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22C7" w14:textId="7A4A14EE" w:rsidR="00EF11B7" w:rsidRPr="00954832" w:rsidRDefault="00EF11B7" w:rsidP="00EF11B7">
      <w:pPr>
        <w:spacing w:after="0" w:line="276" w:lineRule="auto"/>
        <w:jc w:val="center"/>
        <w:rPr>
          <w:rFonts w:ascii="Arial" w:hAnsi="Arial" w:cs="Arial"/>
          <w:color w:val="000000" w:themeColor="text1"/>
        </w:rPr>
      </w:pPr>
      <w:r w:rsidRPr="00954832">
        <w:rPr>
          <w:rFonts w:ascii="Arial" w:hAnsi="Arial" w:cs="Arial"/>
          <w:b/>
          <w:color w:val="000000" w:themeColor="text1"/>
        </w:rPr>
        <w:t xml:space="preserve">МОНГОЛ УЛСЫН 2026 ОНЫ ТӨСВИЙН ТУХАЙ ХУУЛЬД ӨӨРЧЛӨЛТ ОРУУЛАХ ТУХАЙ ХУУЛИЙН </w:t>
      </w:r>
      <w:r w:rsidR="00DB3A44" w:rsidRPr="00954832">
        <w:rPr>
          <w:rFonts w:ascii="Arial" w:hAnsi="Arial" w:cs="Arial"/>
          <w:b/>
          <w:color w:val="000000" w:themeColor="text1"/>
        </w:rPr>
        <w:t>ТӨСӨЛТЭЙ ХОЛБОГДУУЛАН БОЛОВСРУУЛСАН</w:t>
      </w:r>
      <w:r w:rsidRPr="00954832">
        <w:rPr>
          <w:rFonts w:ascii="Arial" w:hAnsi="Arial" w:cs="Arial"/>
          <w:b/>
          <w:color w:val="000000" w:themeColor="text1"/>
        </w:rPr>
        <w:t xml:space="preserve"> ХУУЛЬ ТОГТООМЖИЙН ТӨСЛИЙН ЖАГСААЛТ </w:t>
      </w:r>
      <w:r w:rsidRPr="00954832">
        <w:rPr>
          <w:rFonts w:ascii="Arial" w:hAnsi="Arial" w:cs="Arial"/>
          <w:color w:val="000000" w:themeColor="text1"/>
        </w:rPr>
        <w:t xml:space="preserve"> </w:t>
      </w:r>
    </w:p>
    <w:p w14:paraId="72F42F91" w14:textId="77777777" w:rsidR="00EF11B7" w:rsidRPr="00954832" w:rsidRDefault="00EF11B7" w:rsidP="00EF11B7">
      <w:pPr>
        <w:spacing w:after="0" w:line="276" w:lineRule="auto"/>
        <w:rPr>
          <w:rFonts w:ascii="Arial" w:hAnsi="Arial" w:cs="Arial"/>
          <w:color w:val="000000" w:themeColor="text1"/>
        </w:rPr>
      </w:pPr>
    </w:p>
    <w:p w14:paraId="1CD1B082" w14:textId="77777777" w:rsidR="00EF11B7" w:rsidRPr="00954832" w:rsidRDefault="00EF11B7" w:rsidP="00EF11B7">
      <w:pPr>
        <w:spacing w:after="0" w:line="276" w:lineRule="auto"/>
        <w:rPr>
          <w:rFonts w:ascii="Arial" w:hAnsi="Arial" w:cs="Arial"/>
          <w:color w:val="000000" w:themeColor="text1"/>
        </w:rPr>
      </w:pPr>
      <w:r w:rsidRPr="00954832">
        <w:rPr>
          <w:rFonts w:ascii="Arial" w:hAnsi="Arial" w:cs="Arial"/>
          <w:color w:val="000000" w:themeColor="text1"/>
        </w:rPr>
        <w:t>Хуулийн төсөл:</w:t>
      </w:r>
    </w:p>
    <w:p w14:paraId="336D352F" w14:textId="77777777" w:rsidR="00EF11B7" w:rsidRPr="00954832" w:rsidRDefault="00EF11B7" w:rsidP="00EF11B7">
      <w:pPr>
        <w:spacing w:after="0" w:line="276" w:lineRule="auto"/>
        <w:rPr>
          <w:rFonts w:ascii="Arial" w:hAnsi="Arial" w:cs="Arial"/>
          <w:color w:val="000000" w:themeColor="text1"/>
        </w:rPr>
      </w:pPr>
    </w:p>
    <w:p w14:paraId="33157206" w14:textId="77777777" w:rsidR="00EF11B7" w:rsidRPr="00954832" w:rsidRDefault="00EF11B7"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Үндэсний баялгийн сангийн тухай хуульд нэмэлт, өөрчлөлт оруулах тухай</w:t>
      </w:r>
    </w:p>
    <w:p w14:paraId="2F98FD3F" w14:textId="1E11B054" w:rsidR="00640D2C" w:rsidRPr="00954832" w:rsidRDefault="00640D2C" w:rsidP="00640D2C">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 xml:space="preserve">Үнэт цаасны зах зээлийн тухай хуульд нэмэлт оруулах тухай </w:t>
      </w:r>
    </w:p>
    <w:p w14:paraId="4D321E45" w14:textId="6AEBCD55" w:rsidR="00BE666A" w:rsidRPr="00954832" w:rsidRDefault="00193BDF"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сангаас олгох тэтгэврийн тухай хуульд нэмэлт, өөрчлөлт оруулах тухай хуульд өөрчлөлт оруулах тухай</w:t>
      </w:r>
    </w:p>
    <w:p w14:paraId="6BCCC0E7" w14:textId="6F1A4CC0" w:rsidR="00EC5C0B" w:rsidRPr="00954832" w:rsidRDefault="00EC5C0B"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сангаас олгох тэтгэврийн тухай хуульд нэмэлт, өөрчлөлт оруулах тухай хуулийг дагаж мөрдөх журмын тухай хуульд өөрчлөлт оруулах тухай</w:t>
      </w:r>
    </w:p>
    <w:p w14:paraId="0A389030" w14:textId="02474E77" w:rsidR="00EC5C0B" w:rsidRPr="00954832" w:rsidRDefault="00EC5C0B"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Цэргийн алба хаагчийн тэтгэвэр, тэтгэмжийн тухай хуульд нэмэлт оруулах тухай хуульд өөрчлөлт оруулах тухай</w:t>
      </w:r>
    </w:p>
    <w:p w14:paraId="5BF3B975" w14:textId="1F912574" w:rsidR="00EC5C0B" w:rsidRPr="00954832" w:rsidRDefault="00EC5C0B"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Цэргийн алба хаагчийн тэтгэвэр, тэтгэмжийн тухай хуульд нэмэлт оруулах тухай хуулийг дагаж мөрдөх журмын тухай хуульд өөрчлөлт оруулах тухай</w:t>
      </w:r>
    </w:p>
    <w:p w14:paraId="77AA8403" w14:textId="74CBD410" w:rsidR="00EC5C0B" w:rsidRPr="00954832" w:rsidRDefault="00EC5C0B"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хуульд өөрчлөлт оруулах тухай</w:t>
      </w:r>
    </w:p>
    <w:p w14:paraId="129A4C98" w14:textId="77AE11B7" w:rsidR="00176AE3" w:rsidRPr="00954832" w:rsidRDefault="00176AE3" w:rsidP="00EF11B7">
      <w:pPr>
        <w:pStyle w:val="ListParagraph"/>
        <w:numPr>
          <w:ilvl w:val="0"/>
          <w:numId w:val="1"/>
        </w:numPr>
        <w:spacing w:after="0" w:line="276" w:lineRule="auto"/>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журмын тухай хуульд өөрчлөлт оруулах тухай</w:t>
      </w:r>
    </w:p>
    <w:p w14:paraId="2199B7C1" w14:textId="77777777" w:rsidR="003228D3" w:rsidRPr="00954832" w:rsidRDefault="003228D3" w:rsidP="00EF11B7">
      <w:pPr>
        <w:spacing w:after="0" w:line="276" w:lineRule="auto"/>
        <w:jc w:val="both"/>
        <w:rPr>
          <w:rFonts w:ascii="Arial" w:hAnsi="Arial" w:cs="Arial"/>
          <w:color w:val="000000" w:themeColor="text1"/>
        </w:rPr>
      </w:pPr>
    </w:p>
    <w:p w14:paraId="1750138D" w14:textId="77777777" w:rsidR="00EF11B7" w:rsidRPr="00954832" w:rsidRDefault="00EF11B7" w:rsidP="00EF11B7">
      <w:pPr>
        <w:spacing w:after="0" w:line="276" w:lineRule="auto"/>
        <w:jc w:val="both"/>
        <w:rPr>
          <w:rFonts w:ascii="Arial" w:hAnsi="Arial" w:cs="Arial"/>
          <w:color w:val="000000" w:themeColor="text1"/>
        </w:rPr>
      </w:pPr>
      <w:r w:rsidRPr="00954832">
        <w:rPr>
          <w:rFonts w:ascii="Arial" w:hAnsi="Arial" w:cs="Arial"/>
          <w:color w:val="000000" w:themeColor="text1"/>
        </w:rPr>
        <w:t>Улсын Их Хурлын тогтоолын төсөл:</w:t>
      </w:r>
    </w:p>
    <w:p w14:paraId="760ACEBA" w14:textId="77777777" w:rsidR="00EF11B7" w:rsidRPr="00954832" w:rsidRDefault="00EF11B7" w:rsidP="00EF11B7">
      <w:pPr>
        <w:spacing w:after="0" w:line="276" w:lineRule="auto"/>
        <w:jc w:val="both"/>
        <w:rPr>
          <w:rFonts w:ascii="Arial" w:hAnsi="Arial" w:cs="Arial"/>
          <w:color w:val="000000" w:themeColor="text1"/>
        </w:rPr>
      </w:pPr>
    </w:p>
    <w:p w14:paraId="17A9B2DA" w14:textId="77777777" w:rsidR="00EF11B7" w:rsidRPr="00954832" w:rsidRDefault="00EF11B7" w:rsidP="00EF11B7">
      <w:pPr>
        <w:pStyle w:val="ListParagraph"/>
        <w:numPr>
          <w:ilvl w:val="0"/>
          <w:numId w:val="2"/>
        </w:numPr>
        <w:spacing w:after="0" w:line="276" w:lineRule="auto"/>
        <w:jc w:val="both"/>
        <w:rPr>
          <w:rFonts w:eastAsia="Arial"/>
          <w:color w:val="000000" w:themeColor="text1"/>
          <w:lang w:val="mn-MN"/>
        </w:rPr>
      </w:pPr>
      <w:r w:rsidRPr="00954832">
        <w:rPr>
          <w:rFonts w:ascii="Arial" w:hAnsi="Arial" w:cs="Arial"/>
          <w:color w:val="000000" w:themeColor="text1"/>
          <w:lang w:val="mn-MN"/>
        </w:rPr>
        <w:t>Тогтоолд өөрчлөлт оруулах тухай</w:t>
      </w:r>
    </w:p>
    <w:p w14:paraId="643F23A5" w14:textId="77777777" w:rsidR="00EF11B7" w:rsidRPr="00954832" w:rsidRDefault="00EF11B7" w:rsidP="00EF11B7">
      <w:pPr>
        <w:pStyle w:val="ListParagraph"/>
        <w:numPr>
          <w:ilvl w:val="0"/>
          <w:numId w:val="2"/>
        </w:numPr>
        <w:spacing w:after="0" w:line="276" w:lineRule="auto"/>
        <w:jc w:val="both"/>
        <w:rPr>
          <w:rFonts w:eastAsia="Arial"/>
          <w:color w:val="000000" w:themeColor="text1"/>
          <w:lang w:val="mn-MN"/>
        </w:rPr>
      </w:pPr>
      <w:r w:rsidRPr="00954832">
        <w:rPr>
          <w:rFonts w:ascii="Arial" w:hAnsi="Arial" w:cs="Arial"/>
          <w:color w:val="000000" w:themeColor="text1"/>
          <w:lang w:val="mn-MN"/>
        </w:rPr>
        <w:t>Монгол Улсын Засгийн газарт чиглэл өгөх тухай</w:t>
      </w:r>
    </w:p>
    <w:p w14:paraId="0A8289C6" w14:textId="321BA3EE" w:rsidR="00474D04" w:rsidRPr="00954832" w:rsidRDefault="00474D04" w:rsidP="00ED46A6">
      <w:pPr>
        <w:spacing w:after="0" w:line="276" w:lineRule="auto"/>
        <w:rPr>
          <w:color w:val="000000" w:themeColor="text1"/>
        </w:rPr>
      </w:pPr>
    </w:p>
    <w:p w14:paraId="313A8505" w14:textId="557E2DAA" w:rsidR="00BE666A" w:rsidRPr="00954832" w:rsidRDefault="00BE666A" w:rsidP="00ED46A6">
      <w:pPr>
        <w:pStyle w:val="TOCHeading"/>
        <w:spacing w:before="0" w:line="276" w:lineRule="auto"/>
        <w:rPr>
          <w:color w:val="000000" w:themeColor="text1"/>
          <w:lang w:val="mn-MN"/>
        </w:rPr>
      </w:pPr>
    </w:p>
    <w:p w14:paraId="261202CD" w14:textId="77777777" w:rsidR="00C93976" w:rsidRPr="00954832" w:rsidRDefault="00C93976" w:rsidP="00EF11B7">
      <w:pPr>
        <w:spacing w:after="0" w:line="276" w:lineRule="auto"/>
        <w:jc w:val="both"/>
        <w:rPr>
          <w:rFonts w:eastAsia="Arial"/>
          <w:color w:val="000000" w:themeColor="text1"/>
        </w:rPr>
      </w:pPr>
    </w:p>
    <w:p w14:paraId="4795842B" w14:textId="77777777" w:rsidR="001B22E9" w:rsidRPr="00954832" w:rsidRDefault="00491945" w:rsidP="001B22E9">
      <w:pPr>
        <w:pStyle w:val="Heading1"/>
        <w:spacing w:before="0" w:after="0" w:line="276" w:lineRule="auto"/>
        <w:rPr>
          <w:rFonts w:cs="Arial"/>
          <w:lang w:val="mn-MN"/>
        </w:rPr>
      </w:pPr>
      <w:r w:rsidRPr="00954832">
        <w:rPr>
          <w:rStyle w:val="normaltextrun"/>
          <w:rFonts w:cs="Arial"/>
          <w:b w:val="0"/>
          <w:lang w:val="mn-MN"/>
        </w:rPr>
        <w:br w:type="page"/>
      </w:r>
      <w:bookmarkStart w:id="0" w:name="_Toc237445677"/>
      <w:bookmarkStart w:id="1" w:name="_Toc237860768"/>
      <w:bookmarkStart w:id="2" w:name="_Toc237861126"/>
      <w:r w:rsidR="001B22E9" w:rsidRPr="00954832">
        <w:rPr>
          <w:rStyle w:val="normaltextrun"/>
          <w:rFonts w:cs="Arial"/>
          <w:lang w:val="mn-MN"/>
        </w:rPr>
        <w:lastRenderedPageBreak/>
        <w:t>ТАНИЛЦУУЛГА</w:t>
      </w:r>
      <w:bookmarkEnd w:id="0"/>
      <w:bookmarkEnd w:id="1"/>
      <w:bookmarkEnd w:id="2"/>
      <w:r w:rsidR="001B22E9" w:rsidRPr="00954832">
        <w:rPr>
          <w:rStyle w:val="eop"/>
          <w:rFonts w:cs="Arial"/>
          <w:lang w:val="mn-MN"/>
        </w:rPr>
        <w:t> </w:t>
      </w:r>
    </w:p>
    <w:p w14:paraId="4DFC4527" w14:textId="77777777" w:rsidR="001B22E9" w:rsidRPr="00954832" w:rsidRDefault="001B22E9" w:rsidP="001B22E9">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61F5D9B5" w14:textId="77777777" w:rsidR="001B22E9" w:rsidRPr="00954832" w:rsidRDefault="001B22E9" w:rsidP="00ED46A6">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Үндэсний баялгийн сангийн тухай хуульд </w:t>
      </w:r>
    </w:p>
    <w:p w14:paraId="2FADEE37" w14:textId="77777777" w:rsidR="001B22E9" w:rsidRPr="00954832" w:rsidRDefault="001B22E9" w:rsidP="00ED46A6">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нэмэлт, өөрчлөлт оруулах тухай</w:t>
      </w:r>
    </w:p>
    <w:p w14:paraId="3E987851" w14:textId="77777777" w:rsidR="001B22E9" w:rsidRPr="00954832" w:rsidRDefault="001B22E9" w:rsidP="00ED46A6">
      <w:pPr>
        <w:spacing w:after="0" w:line="276" w:lineRule="auto"/>
        <w:jc w:val="both"/>
        <w:rPr>
          <w:rStyle w:val="normaltextrun"/>
          <w:rFonts w:ascii="Arial" w:hAnsi="Arial" w:cs="Arial"/>
          <w:i/>
          <w:color w:val="000000" w:themeColor="text1"/>
          <w:bdr w:val="none" w:sz="0" w:space="0" w:color="auto" w:frame="1"/>
        </w:rPr>
      </w:pPr>
    </w:p>
    <w:p w14:paraId="49C51311" w14:textId="52F3A040"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Монгол Улсын Үндсэн хуулийн </w:t>
      </w:r>
      <w:r w:rsidRPr="00954832">
        <w:rPr>
          <w:rStyle w:val="normaltextrun"/>
          <w:rFonts w:ascii="Arial" w:eastAsiaTheme="majorEastAsia" w:hAnsi="Arial" w:cs="Arial"/>
          <w:iCs/>
          <w:color w:val="000000" w:themeColor="text1"/>
        </w:rPr>
        <w:t>Зургадугаар</w:t>
      </w:r>
      <w:r w:rsidRPr="00954832">
        <w:rPr>
          <w:rStyle w:val="normaltextrun"/>
          <w:rFonts w:ascii="Arial" w:eastAsiaTheme="majorEastAsia" w:hAnsi="Arial" w:cs="Arial"/>
          <w:color w:val="000000" w:themeColor="text1"/>
        </w:rPr>
        <w:t xml:space="preserve"> зүйлийн 2 дахь хэсэгт газрын хэвлийн баялгийн үр өгөөжийг Үндэсний баялгийн санд төвлөрүүлж, одоо ба ирээдүй үеийн иргэн бүрд тэгш, шударга хүртээх үзэл санааг тодорхойлсон бөгөөд уг үзэл санааг хэрэгжүүлэх зорилгоор Үндэсний баялгийн сангийн тухай хууль 2024 оны 04 дүгээр сарын 19-ний өдөр батлагдаж, Үндэсний баялгийн сан нь Ирээдүйн өв сан, Хуримтлалын сан болон Хөгжлийн сан гэсэн гурван төрөлжсөн сангаас бүрдэхээр тус хуулиар зохицуулагдсан байдаг.</w:t>
      </w:r>
    </w:p>
    <w:p w14:paraId="5349C492" w14:textId="71AE3359"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Түүнчлэн, Монгол Улсын Үндсэн хуульд тунхагласан хүний эрх, эрх чөлөө, эдийн засгийн эрх чөлөөг хангах, Монгол Улсын урт, дунд, богино хугацааны хөгжлийн бодлогын баримт бичгийн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Монгол Улсын Засгийн газраас дэвшүүлж, энэ хүрээнд 2026 оны </w:t>
      </w:r>
      <w:r w:rsidR="0023279E" w:rsidRPr="00954832">
        <w:rPr>
          <w:rStyle w:val="normaltextrun"/>
          <w:rFonts w:ascii="Arial" w:eastAsiaTheme="majorEastAsia" w:hAnsi="Arial" w:cs="Arial"/>
          <w:iCs/>
          <w:color w:val="000000" w:themeColor="text1"/>
        </w:rPr>
        <w:t>0</w:t>
      </w:r>
      <w:r w:rsidRPr="00954832">
        <w:rPr>
          <w:rStyle w:val="normaltextrun"/>
          <w:rFonts w:ascii="Arial" w:eastAsiaTheme="majorEastAsia" w:hAnsi="Arial" w:cs="Arial"/>
          <w:iCs/>
          <w:color w:val="000000" w:themeColor="text1"/>
        </w:rPr>
        <w:t>7</w:t>
      </w:r>
      <w:r w:rsidRPr="00954832">
        <w:rPr>
          <w:rStyle w:val="normaltextrun"/>
          <w:rFonts w:ascii="Arial" w:eastAsiaTheme="majorEastAsia" w:hAnsi="Arial" w:cs="Arial"/>
          <w:color w:val="000000" w:themeColor="text1"/>
        </w:rPr>
        <w:t xml:space="preserve"> дугаар сарын </w:t>
      </w:r>
      <w:r w:rsidR="0023279E" w:rsidRPr="00954832">
        <w:rPr>
          <w:rStyle w:val="normaltextrun"/>
          <w:rFonts w:ascii="Arial" w:eastAsiaTheme="majorEastAsia" w:hAnsi="Arial" w:cs="Arial"/>
          <w:iCs/>
          <w:color w:val="000000" w:themeColor="text1"/>
        </w:rPr>
        <w:t>0</w:t>
      </w:r>
      <w:r w:rsidRPr="00954832">
        <w:rPr>
          <w:rStyle w:val="normaltextrun"/>
          <w:rFonts w:ascii="Arial" w:eastAsiaTheme="majorEastAsia" w:hAnsi="Arial" w:cs="Arial"/>
          <w:iCs/>
          <w:color w:val="000000" w:themeColor="text1"/>
        </w:rPr>
        <w:t>1</w:t>
      </w:r>
      <w:r w:rsidRPr="00954832">
        <w:rPr>
          <w:rStyle w:val="normaltextrun"/>
          <w:rFonts w:ascii="Arial" w:eastAsiaTheme="majorEastAsia" w:hAnsi="Arial" w:cs="Arial"/>
          <w:color w:val="000000" w:themeColor="text1"/>
        </w:rPr>
        <w:t>-ний өдрийн 285 дугаар тогтоолоор "Чөлөөлье" үндэсний санаачилгыг хэрэгжүүлэх арга хэмжээний төлөвлөгөөг батлан хэрэгжүүлж эхлээд байна.</w:t>
      </w:r>
    </w:p>
    <w:p w14:paraId="33BF4E28" w14:textId="249AEC8F" w:rsidR="001279FA" w:rsidRPr="00954832" w:rsidRDefault="71D42CE7"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Энэхүү төлөвлөгөө нь (I) эдийн засгийн чөлөөлөлт, (II) ногоон чөлөөлөлт, (III) авлигын эсрэг чөлөөлөлт, (IV) эрх зүйн чөлөөлөлт гэсэн үндсэн дөрвөн багц арга хэмжээг багтаасан ба хувийн хэвшил, баялаг бүтээгч, хөрөнгө оруулагчдыг дэмжих болон ашигт малтмалын хайгуул, судалгааны ажлыг эрчимжүүлэх, хариуцлагатай хайгуулын үйл ажиллагааг дэмжих замаар хөрөнгө оруулалтыг нэмэгдүүлэх, аж үйлдвэрийн төслүүдийн үйл ажиллагааг эрчимжүүлж, экспортын бүтээгдэхүүний үнэ цэнийг нэмэгдүүлэхтэй холбогдсон арга хэмжээг эдийн засгийн чөлөөлөлтийн хүрээнд хэрэгжүүлэхээр төлөвлөөд байна. </w:t>
      </w:r>
    </w:p>
    <w:p w14:paraId="04485359" w14:textId="709CDCC3"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Уг төлөвлөгөөг хэрэгжүүлэх хүрээнд төрийн өмчит компаниудын засаглал, бүтэц, зохион байгуулалтын шинэчлэлтийг богино хугацаанд үр дүнтэй авч хэрэгжүүлэхээр тодорхой арга хэмжээнүүдийг тусгаж, үүний эхлэл болгон “Эрдэнэс Монгол” нэгдлийг олон улсын сайн засаглалын зарчим, стандартад нийцүүлж, үндэсний хэмжээний хөрөнгө оруулалт, хөрөнгийн удирдлагын чиг үүрэг бүхий “Чингис хаан баялгийн сан нэгдэл” ХХК болгон өөрчлөн зохион байгуулах шийдвэрийг гаргаад байна.</w:t>
      </w:r>
    </w:p>
    <w:p w14:paraId="4B988BF9" w14:textId="45F3777B"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Ингэснээр, Монгол Улсын Засгийн газраас дэвшүүлсэн “Чөлөөлье” </w:t>
      </w:r>
      <w:r w:rsidR="00155753" w:rsidRPr="00954832">
        <w:rPr>
          <w:rStyle w:val="normaltextrun"/>
          <w:rFonts w:ascii="Arial" w:eastAsiaTheme="majorEastAsia" w:hAnsi="Arial" w:cs="Arial"/>
          <w:color w:val="000000" w:themeColor="text1"/>
        </w:rPr>
        <w:t>санаачилгын</w:t>
      </w:r>
      <w:r w:rsidRPr="00954832">
        <w:rPr>
          <w:rStyle w:val="normaltextrun"/>
          <w:rFonts w:ascii="Arial" w:eastAsiaTheme="majorEastAsia" w:hAnsi="Arial" w:cs="Arial"/>
          <w:color w:val="000000" w:themeColor="text1"/>
        </w:rPr>
        <w:t xml:space="preserve"> төлөвлөгөөний 1.3-т тусгагдсан Төрийн өмчит компаниудын хувьцааны багцын удирдлагыг олон улсын хөрөнгө оруулалтын мэргэжлийн байгууллагад санал болгож, хувьцааг хөрөнгийн биржид нээлттэй арилжаалах суурийг бүрдүүлээд байна.</w:t>
      </w:r>
    </w:p>
    <w:p w14:paraId="1ABE33A2" w14:textId="23876A19"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Тус арга хэмжээний хүрээнд “Чингис хаан баялгийн сан нэгдэл” ХХК-ийн харьяанд шинээр төрийн өмчит компани үүсгэн байгуулахгүй байх зарчмыг баримтлан үндэсний хэмжээний хөрөнгө оруулалтын санг төрийн 100 хувийн эзэмшлийн компани </w:t>
      </w:r>
      <w:r w:rsidRPr="00954832">
        <w:rPr>
          <w:rStyle w:val="normaltextrun"/>
          <w:rFonts w:ascii="Arial" w:eastAsiaTheme="majorEastAsia" w:hAnsi="Arial" w:cs="Arial"/>
          <w:color w:val="000000" w:themeColor="text1"/>
        </w:rPr>
        <w:lastRenderedPageBreak/>
        <w:t xml:space="preserve">хэлбэрээр байгуулж, төрийн өмчит компаниудын хувьцааны тодорхой хэсгийг тус санд төвлөрүүлэн олон улсын нэр хүндтэй хөрөнгө оруулалтын менежментийн компаниар удирдуулах бэлтгэл ажлыг холбогдох хууль тогтоомжийн хүрээнд хэрэгжүүлж эхлээд байна. </w:t>
      </w:r>
      <w:r w:rsidRPr="00954832">
        <w:rPr>
          <w:rStyle w:val="normaltextrun"/>
          <w:rFonts w:ascii="Arial" w:eastAsiaTheme="majorEastAsia" w:hAnsi="Arial" w:cs="Arial"/>
          <w:color w:val="000000" w:themeColor="text1"/>
        </w:rPr>
        <w:tab/>
      </w:r>
    </w:p>
    <w:p w14:paraId="6CE08257" w14:textId="33FE80DC"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Тухайлбал, олон улсын нэр хүнд бүхий 12 хөрөнгө оруулалтын менежментийн компаниудад хамтран ажиллах санал хүргүүлж, Франклин Темплетон болон БлэкРок зэрэг компаниудаас хамтран ажиллах санал </w:t>
      </w:r>
      <w:r w:rsidR="00155753" w:rsidRPr="00954832">
        <w:rPr>
          <w:rStyle w:val="normaltextrun"/>
          <w:rFonts w:ascii="Arial" w:eastAsiaTheme="majorEastAsia" w:hAnsi="Arial" w:cs="Arial"/>
          <w:color w:val="000000" w:themeColor="text1"/>
        </w:rPr>
        <w:t>ирүүлсний</w:t>
      </w:r>
      <w:r w:rsidRPr="00954832">
        <w:rPr>
          <w:rStyle w:val="normaltextrun"/>
          <w:rFonts w:ascii="Arial" w:eastAsiaTheme="majorEastAsia" w:hAnsi="Arial" w:cs="Arial"/>
          <w:color w:val="000000" w:themeColor="text1"/>
        </w:rPr>
        <w:t xml:space="preserve"> дагуу Франклин Темплетон компанитай харилцан ойлголцлын санамж бичгийг Монгол Улсын Засгийн газрын түвшинд байгуулж, ойрын хугацаанд БлэкРок-той санамж бичиг байгуулахаар тус тус ажиллаж байна.</w:t>
      </w:r>
    </w:p>
    <w:p w14:paraId="090F46C8" w14:textId="67C97D8E" w:rsidR="001279FA" w:rsidRPr="00954832" w:rsidRDefault="71D42CE7"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Монгол Улсын хувьд хөрөнгийн зах зээлийн хэмжээ харьцангуй жижиг, олон улсын хөрөнгө оруулагчдын сонирхлыг дангаараа татахуйц томоохон компаниудын тоо хязгаарлагдмал тул хөрөнгө оруулалтын сан байгуулж олон улсын нэр хүнд бүхий мэргэжлийн хөрөнгийн удирдлагын байгууллагаар удирдуулах замаар олон салбарын компаниудын хувьцааг нэг багцад нэгтгэх нь илүү төрөлжсөн, тэнцвэртэй, хөрөнгө оруулалтын хувьд сонирхол татахуйц бүтээгдэхүүнийг дотоодын болон олон улсын зах зээлд санал болгох боломж бүрдэнэ. </w:t>
      </w:r>
    </w:p>
    <w:p w14:paraId="6B9B6979" w14:textId="723DCE62"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Түүнчлэн, уул уурхайн олборлолт, ашигт малтмалын боловсруулах салбар дахь төрийн өмчит болон төрийн өмчийн оролцоотой хуулийн этгээдийн төрийн эзэмшилд ногдох ногдол ашгийн орлогоос Үндэсний баялгийн санд хуваарилаад үлдэх хэсгийг улсын төсөвт ногдол ашгийн орлого хэлбэрээр төвлөрүүлэх, мөн зарим томоохон төсөл, хөтөлбөрүүдийг эрчимжүүлэх зарчмыг баримтлан ажиллаж байна.</w:t>
      </w:r>
    </w:p>
    <w:p w14:paraId="2024B941" w14:textId="2A7E4069"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Тухайлбал, “Чөлөөлье” </w:t>
      </w:r>
      <w:r w:rsidR="00155753" w:rsidRPr="00954832">
        <w:rPr>
          <w:rStyle w:val="normaltextrun"/>
          <w:rFonts w:ascii="Arial" w:eastAsiaTheme="majorEastAsia" w:hAnsi="Arial" w:cs="Arial"/>
          <w:color w:val="000000" w:themeColor="text1"/>
        </w:rPr>
        <w:t>санаачилгын</w:t>
      </w:r>
      <w:r w:rsidRPr="00954832">
        <w:rPr>
          <w:rStyle w:val="normaltextrun"/>
          <w:rFonts w:ascii="Arial" w:eastAsiaTheme="majorEastAsia" w:hAnsi="Arial" w:cs="Arial"/>
          <w:color w:val="000000" w:themeColor="text1"/>
        </w:rPr>
        <w:t xml:space="preserve"> төлөвлөгөөнд тусгагдсан гангийн цогцолбор, нүүрс-пиролизын үйлдвэр, зэс боловсруулах үйлдвэрийн цогцолбор барих болон газрын тос боловсруулах үйлдвэр барих төслүүдийг эрчимжүүлэхээс гадна Тавантолгойн 450 МВт-ын хүчин чадалтай дулааны цахилгаан станц барих, Зөөвч-Овоо төслийн бүтээн байгуулалтын үйл ажиллагааг эхлүүлэх болон Хэрлэн-Тооно гадаргын усыг хуримтлуулан ашиглах, Хойд бүргэд алтны үндсэн ордыг эдийн засгийн эргэлтэд оруулах, Асгатын мөнгөний ордыг эдийн засгийн эргэлтэд оруулах төслүүдийн үйл ажиллагааг эхлүүлж, шаардлагатай хөрөнгө оруулалт татах, төслийн хэрэгжилтийн явцад мэргэжлийн удирдлагаар хангах ажлыг “Чингис хаан баялгийн сан нэгдэл” ХХК хариуцан зохион байгуулж байна. </w:t>
      </w:r>
    </w:p>
    <w:p w14:paraId="297B5A1B" w14:textId="554DEB5F" w:rsidR="001279FA" w:rsidRPr="00954832" w:rsidRDefault="300E5F40"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Дээр дурдсан арга хэмжээг хэрэгжүүлснээр төрийн өмчит компаниудын засаглал сайжрах нөхцөл бүрдэх ба мөн томоохон төслүүдийг эдийн засгийн эргэлтэд оруулснаар “Чингис хаан баялгийн сан нэгдэл” ХХК-ийн үндсэн үйл ажиллагааны орлого нэмэгдэх, цаашлаад Үндэсний баялгийн сангийн тухай хуулийн 4 дүгээр зүйлийн 4.1.5 дахь заалтад заасан “орлого төвлөрүүлэгч хуулийн этгээд"-ийн хувьд Үндэсний баялгийн санд төвлөрүүлэх орлогын хэмжээ бодитойгоор нэмэгдэх ач холбогдолтой гэж үзсэн.</w:t>
      </w:r>
    </w:p>
    <w:p w14:paraId="367C6790" w14:textId="7CDD475A"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Мөн Монгол Улсын Засгийн газрын “Чөлөөлье” үндэсний санаачилгын төлөвлөгөөнд тусгагдсан ‘эрх зүйн чөлөөлөлт’-ийн дагуу хийгдэж буй арга хэмжээний хүрээнд Эдийн засгийн эрх чөлөөний тухай хууль, Ашигт малтмалын тухай хуульд </w:t>
      </w:r>
      <w:r w:rsidRPr="00954832">
        <w:rPr>
          <w:rStyle w:val="normaltextrun"/>
          <w:rFonts w:ascii="Arial" w:eastAsiaTheme="majorEastAsia" w:hAnsi="Arial" w:cs="Arial"/>
          <w:color w:val="000000" w:themeColor="text1"/>
        </w:rPr>
        <w:lastRenderedPageBreak/>
        <w:t>нэмэлт, өөрчлөлт оруулах тухай хууль зэрэг цогц хуулиуд хэрэгжиж эхэлснээр гадаадын шууд хөрөнгө оруулалт нэмэгдэх, ашигт малтмалын эрэлт, хайгуул эрчимжих, эрдэс баялгийн экспорт өсөх төлөвтэй байна.</w:t>
      </w:r>
    </w:p>
    <w:p w14:paraId="5D9DCBD0" w14:textId="6DC0057C"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Ийнхүү “Чингис хаан баялгийн сан нэгдэл” ХХК-</w:t>
      </w:r>
      <w:r w:rsidR="7F831A27" w:rsidRPr="00C53C9E">
        <w:rPr>
          <w:rStyle w:val="normaltextrun"/>
          <w:rFonts w:ascii="Arial" w:eastAsiaTheme="majorEastAsia" w:hAnsi="Arial" w:cs="Arial"/>
          <w:color w:val="000000" w:themeColor="text1"/>
        </w:rPr>
        <w:t>ийг</w:t>
      </w:r>
      <w:r w:rsidRPr="00954832">
        <w:rPr>
          <w:rStyle w:val="normaltextrun"/>
          <w:rFonts w:ascii="Arial" w:eastAsiaTheme="majorEastAsia" w:hAnsi="Arial" w:cs="Arial"/>
          <w:color w:val="000000" w:themeColor="text1"/>
        </w:rPr>
        <w:t xml:space="preserve"> төрийн эзэмшлийн томоохон хөрөнгийн удирдлагын </w:t>
      </w:r>
      <w:r w:rsidR="7F831A27" w:rsidRPr="00C53C9E">
        <w:rPr>
          <w:rStyle w:val="normaltextrun"/>
          <w:rFonts w:ascii="Arial" w:eastAsiaTheme="majorEastAsia" w:hAnsi="Arial" w:cs="Arial"/>
          <w:color w:val="000000" w:themeColor="text1"/>
        </w:rPr>
        <w:t>аж ахуйн нэгж</w:t>
      </w:r>
      <w:r w:rsidR="0006464D"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болгон үйл ажиллагааг нь өргөжүүлэх бодлогын арга хэмжээг хэрэгжүүлж эхлүүлээд байна.</w:t>
      </w:r>
    </w:p>
    <w:p w14:paraId="7FFE2D44" w14:textId="282EE175" w:rsidR="001279FA" w:rsidRPr="00954832" w:rsidRDefault="001279FA" w:rsidP="00ED46A6">
      <w:pPr>
        <w:spacing w:after="0" w:line="276" w:lineRule="auto"/>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ab/>
        <w:t xml:space="preserve">Үүнтэй холбогдуулан тус төрийн эзэмшлийн томоохон хөрөнгийн удирдлагын </w:t>
      </w:r>
      <w:r w:rsidRPr="00C53C9E">
        <w:rPr>
          <w:rStyle w:val="normaltextrun"/>
          <w:rFonts w:ascii="Arial" w:eastAsiaTheme="majorEastAsia" w:hAnsi="Arial" w:cs="Arial"/>
          <w:color w:val="000000" w:themeColor="text1"/>
        </w:rPr>
        <w:t>аж ахуйн нэгж</w:t>
      </w:r>
      <w:r w:rsidRPr="00954832">
        <w:rPr>
          <w:rStyle w:val="normaltextrun"/>
          <w:rFonts w:ascii="Arial" w:eastAsiaTheme="majorEastAsia" w:hAnsi="Arial" w:cs="Arial"/>
          <w:color w:val="000000" w:themeColor="text1"/>
        </w:rPr>
        <w:t xml:space="preserve"> Хуримтлалын сангийн хөрөнгийн удирдлагыг “Чингис хаан баялгийн сан нэгдэл” ХХК хариуцан зохион байгуулахаар холбогдох хуулийн нэмэлт, өөрчлөлтийг боловсрууллаа. </w:t>
      </w:r>
      <w:r w:rsidR="00397A06" w:rsidRPr="00954832">
        <w:rPr>
          <w:rStyle w:val="normaltextrun"/>
          <w:rFonts w:ascii="Arial" w:eastAsiaTheme="majorEastAsia" w:hAnsi="Arial" w:cs="Arial"/>
          <w:color w:val="000000" w:themeColor="text1"/>
        </w:rPr>
        <w:t>Хуулийн</w:t>
      </w:r>
      <w:r w:rsidR="000E2B13" w:rsidRPr="00954832">
        <w:rPr>
          <w:rStyle w:val="normaltextrun"/>
          <w:rFonts w:ascii="Arial" w:eastAsiaTheme="majorEastAsia" w:hAnsi="Arial" w:cs="Arial"/>
          <w:color w:val="000000" w:themeColor="text1"/>
        </w:rPr>
        <w:t xml:space="preserve"> төсөл батлагдсанаар </w:t>
      </w:r>
      <w:r w:rsidR="00397A06" w:rsidRPr="00954832">
        <w:rPr>
          <w:rStyle w:val="normaltextrun"/>
          <w:rFonts w:ascii="Arial" w:eastAsiaTheme="majorEastAsia" w:hAnsi="Arial" w:cs="Arial"/>
        </w:rPr>
        <w:t xml:space="preserve">2026 онд </w:t>
      </w:r>
      <w:r w:rsidR="003A40B0" w:rsidRPr="00954832">
        <w:rPr>
          <w:rStyle w:val="normaltextrun"/>
          <w:rFonts w:ascii="Arial" w:eastAsiaTheme="majorEastAsia" w:hAnsi="Arial" w:cs="Arial"/>
        </w:rPr>
        <w:t>Хуримтлалын сангийн</w:t>
      </w:r>
      <w:r w:rsidR="00653FAC" w:rsidRPr="00954832">
        <w:rPr>
          <w:rStyle w:val="normaltextrun"/>
          <w:rFonts w:ascii="Arial" w:eastAsiaTheme="majorEastAsia" w:hAnsi="Arial" w:cs="Arial"/>
        </w:rPr>
        <w:t xml:space="preserve"> </w:t>
      </w:r>
      <w:r w:rsidR="00696F22" w:rsidRPr="00954832">
        <w:rPr>
          <w:rStyle w:val="normaltextrun"/>
          <w:rFonts w:ascii="Arial" w:eastAsiaTheme="majorEastAsia" w:hAnsi="Arial" w:cs="Arial"/>
        </w:rPr>
        <w:t xml:space="preserve">тухайн жилийн </w:t>
      </w:r>
      <w:r w:rsidR="00653FAC" w:rsidRPr="00954832">
        <w:rPr>
          <w:rStyle w:val="normaltextrun"/>
          <w:rFonts w:ascii="Arial" w:eastAsiaTheme="majorEastAsia" w:hAnsi="Arial" w:cs="Arial"/>
        </w:rPr>
        <w:t xml:space="preserve">орлогын 40 орчим </w:t>
      </w:r>
      <w:r w:rsidR="52F7CD92" w:rsidRPr="00954832">
        <w:rPr>
          <w:rStyle w:val="normaltextrun"/>
          <w:rFonts w:ascii="Arial" w:eastAsiaTheme="majorEastAsia" w:hAnsi="Arial" w:cs="Arial"/>
        </w:rPr>
        <w:t>хувьтай тэнцэх хэмжээний хөрөнгийг</w:t>
      </w:r>
      <w:r w:rsidR="00070FFE" w:rsidRPr="00954832">
        <w:rPr>
          <w:rStyle w:val="normaltextrun"/>
          <w:rFonts w:ascii="Arial" w:eastAsiaTheme="majorEastAsia" w:hAnsi="Arial" w:cs="Arial"/>
        </w:rPr>
        <w:t xml:space="preserve"> </w:t>
      </w:r>
      <w:r w:rsidR="009C4C5B" w:rsidRPr="00954832">
        <w:rPr>
          <w:rStyle w:val="normaltextrun"/>
          <w:rFonts w:ascii="Arial" w:eastAsiaTheme="majorEastAsia" w:hAnsi="Arial" w:cs="Arial"/>
        </w:rPr>
        <w:t>“Чингис хаан баялгийн сан нэгдэл” ХХК</w:t>
      </w:r>
      <w:r w:rsidR="52F7CD92" w:rsidRPr="00954832">
        <w:rPr>
          <w:rStyle w:val="normaltextrun"/>
          <w:rFonts w:ascii="Arial" w:eastAsiaTheme="majorEastAsia" w:hAnsi="Arial" w:cs="Arial"/>
        </w:rPr>
        <w:t>-аар дамжуулан удирдах боломж бүрдэнэ.</w:t>
      </w:r>
      <w:r w:rsidR="007A598A" w:rsidRPr="00954832">
        <w:rPr>
          <w:rStyle w:val="normaltextrun"/>
          <w:rFonts w:ascii="Arial" w:eastAsiaTheme="majorEastAsia" w:hAnsi="Arial" w:cs="Arial"/>
        </w:rPr>
        <w:t xml:space="preserve"> </w:t>
      </w:r>
    </w:p>
    <w:p w14:paraId="551B8901" w14:textId="77777777" w:rsidR="001279FA"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 xml:space="preserve">Хуулийн төсөлд Хуримтлалын сангийн орлогын төрөл, орлого төвлөрүүлэх хугацааг Үндэсний баялгийн сангийн тухай хуульд дэлгэрэнгүй байдлаар тусгахаар тодорхойлсон. Тухайлбал, уул уурхайн олборлолт, ашигт малтмалын боловсруулах салбарын төрийн өмчит болон төрийн өмчийн оролцоотой хуулийн этгээдийн төрийн эзэмшилд ногдох ногдол ашгаас компанийн санхүүгийн тайлан эцэслэгдэх хугацаатай уялдуулан эхний хагас жилд багтаан Хуримтлалын санд төвлөрүүлэх гэж, мөн хөрөнгө оруулалтын орлогын төрлийг сангийн эх үүсвэр хэсэгт тодорхой тусгасан.  </w:t>
      </w:r>
    </w:p>
    <w:p w14:paraId="7A4C8813" w14:textId="4063D951" w:rsidR="001B22E9" w:rsidRPr="00954832" w:rsidRDefault="001279FA" w:rsidP="00ED46A6">
      <w:pPr>
        <w:spacing w:after="0" w:line="276" w:lineRule="auto"/>
        <w:ind w:firstLine="720"/>
        <w:jc w:val="both"/>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Үндэсний баялгийн сангийн тухай хуулийн 4 дүгээр зүйлийн 4.1.5 дахь заалтад заасны дагуу “орлого төвлөрүүлэгч хуулийн этгээд" буюу Хуримтлалын санд орлого төвлөрүүлэх үүрэг бүхий уул уурхайн олборлолт, ашигт малтмалын боловсруулах салбарын төрийн өмчит болон төрийн өмчийн оролцоотой хуулийн этгээдийн нэгдлийн толгой компани нь “Чингис хаан баялгийн сан нэгдэл” ХХК байхаар хуулийн төсөлд тусгасан. Мөн тус нэгдэл нь Хуримтлалын сангийн мөнгөн хөрөнгийн удирдлагыг хэрэгжүүлж, сангийн хөрөнгийг арвижуулах чиглэлээр үйл ажиллагаа явуулах боломжийг бүрдүүлэх зорилгоор эрх зүйн зохицуулалтыг уг хуулийн төсөлд тусгаад байна.</w:t>
      </w:r>
    </w:p>
    <w:p w14:paraId="41614A0D" w14:textId="77777777" w:rsidR="001B22E9" w:rsidRPr="00954832" w:rsidRDefault="001B22E9" w:rsidP="00ED46A6">
      <w:pPr>
        <w:spacing w:after="0" w:line="276" w:lineRule="auto"/>
        <w:rPr>
          <w:rStyle w:val="normaltextrun"/>
          <w:rFonts w:ascii="Arial" w:eastAsiaTheme="majorEastAsia" w:hAnsi="Arial" w:cs="Arial"/>
          <w:color w:val="000000" w:themeColor="text1"/>
        </w:rPr>
      </w:pPr>
    </w:p>
    <w:p w14:paraId="4C62B5D5" w14:textId="77777777" w:rsidR="001B22E9" w:rsidRPr="00954832" w:rsidRDefault="001B22E9" w:rsidP="001B22E9">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62CB2A3E" w14:textId="77777777" w:rsidR="00A9715E" w:rsidRPr="00954832" w:rsidRDefault="00A9715E" w:rsidP="001B22E9">
      <w:pPr>
        <w:spacing w:after="0" w:line="276" w:lineRule="auto"/>
        <w:jc w:val="center"/>
        <w:rPr>
          <w:rStyle w:val="normaltextrun"/>
          <w:rFonts w:ascii="Arial" w:eastAsiaTheme="majorEastAsia" w:hAnsi="Arial" w:cs="Arial"/>
          <w:color w:val="000000" w:themeColor="text1"/>
        </w:rPr>
      </w:pPr>
    </w:p>
    <w:p w14:paraId="42A0B3EC" w14:textId="77777777" w:rsidR="001E5318" w:rsidRDefault="001E5318" w:rsidP="00ED46A6">
      <w:pPr>
        <w:spacing w:after="0" w:line="276" w:lineRule="auto"/>
        <w:rPr>
          <w:rStyle w:val="normaltextrun"/>
          <w:rFonts w:ascii="Arial" w:eastAsiaTheme="majorEastAsia" w:hAnsi="Arial" w:cs="Arial"/>
          <w:b/>
          <w:color w:val="000000" w:themeColor="text1"/>
        </w:rPr>
      </w:pPr>
      <w:r>
        <w:rPr>
          <w:rStyle w:val="normaltextrun"/>
          <w:rFonts w:ascii="Arial" w:eastAsiaTheme="majorEastAsia" w:hAnsi="Arial" w:cs="Arial"/>
          <w:b/>
          <w:color w:val="000000" w:themeColor="text1"/>
        </w:rPr>
        <w:br w:type="page"/>
      </w:r>
    </w:p>
    <w:p w14:paraId="0AA15B3A" w14:textId="2CD9DD1B" w:rsidR="0042313B" w:rsidRPr="0042313B" w:rsidRDefault="0042313B" w:rsidP="0042313B">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7C53D6E4" w14:textId="77777777" w:rsidR="0042313B" w:rsidRDefault="0042313B" w:rsidP="001B22E9">
      <w:pPr>
        <w:spacing w:after="0" w:line="276" w:lineRule="auto"/>
        <w:jc w:val="center"/>
        <w:rPr>
          <w:rStyle w:val="normaltextrun"/>
          <w:rFonts w:ascii="Arial" w:eastAsiaTheme="majorEastAsia" w:hAnsi="Arial" w:cs="Arial"/>
          <w:b/>
          <w:color w:val="000000" w:themeColor="text1"/>
        </w:rPr>
      </w:pPr>
    </w:p>
    <w:p w14:paraId="46AE6313" w14:textId="608C8A45" w:rsidR="001B22E9" w:rsidRPr="00954832" w:rsidRDefault="001B22E9" w:rsidP="001B22E9">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r w:rsidRPr="00954832">
        <w:rPr>
          <w:rStyle w:val="eop"/>
          <w:rFonts w:ascii="Arial" w:eastAsiaTheme="majorEastAsia" w:hAnsi="Arial" w:cs="Arial"/>
          <w:color w:val="000000" w:themeColor="text1"/>
        </w:rPr>
        <w:t> </w:t>
      </w:r>
    </w:p>
    <w:p w14:paraId="2B1BABFE"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p>
    <w:p w14:paraId="5FA1EBD0"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61E081C6"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7CDF6264"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p>
    <w:p w14:paraId="20CE91E3" w14:textId="6757E0F1" w:rsidR="001B22E9" w:rsidRPr="00954832" w:rsidRDefault="001B22E9" w:rsidP="001B22E9">
      <w:pPr>
        <w:pStyle w:val="Heading2"/>
        <w:spacing w:before="0" w:after="0" w:line="276" w:lineRule="auto"/>
        <w:rPr>
          <w:rStyle w:val="normaltextrun"/>
          <w:rFonts w:cs="Arial"/>
          <w:b w:val="0"/>
          <w:lang w:val="mn-MN"/>
        </w:rPr>
      </w:pPr>
      <w:bookmarkStart w:id="3" w:name="_Toc237860769"/>
      <w:bookmarkStart w:id="4" w:name="_Toc237861127"/>
      <w:r w:rsidRPr="00954832">
        <w:rPr>
          <w:rStyle w:val="normaltextrun"/>
          <w:rFonts w:cs="Arial"/>
          <w:lang w:val="mn-MN"/>
        </w:rPr>
        <w:t xml:space="preserve">ҮНДЭСНИЙ БАЯЛГИЙН САНГИЙН ТУХАЙ ХУУЛЬД </w:t>
      </w:r>
      <w:r w:rsidRPr="00954832">
        <w:rPr>
          <w:rStyle w:val="normaltextrun"/>
          <w:rFonts w:cs="Arial"/>
          <w:lang w:val="mn-MN"/>
        </w:rPr>
        <w:br/>
        <w:t>НЭМЭЛТ, ӨӨРЧЛӨЛТ ОРУУЛАХ ТУХАЙ</w:t>
      </w:r>
      <w:bookmarkEnd w:id="3"/>
      <w:bookmarkEnd w:id="4"/>
    </w:p>
    <w:p w14:paraId="2FBF792C" w14:textId="77777777" w:rsidR="001B22E9" w:rsidRPr="00954832" w:rsidRDefault="001B22E9" w:rsidP="001B22E9">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561F3944" w14:textId="77777777" w:rsidR="00244C5C" w:rsidRPr="00954832" w:rsidRDefault="00244C5C" w:rsidP="00ED46A6">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b/>
          <w:color w:val="000000" w:themeColor="text1"/>
        </w:rPr>
        <w:t>1 дүгээр зүйл.</w:t>
      </w:r>
      <w:r w:rsidRPr="00954832">
        <w:rPr>
          <w:rFonts w:ascii="Arial" w:eastAsia="Times New Roman" w:hAnsi="Arial" w:cs="Arial"/>
          <w:color w:val="000000" w:themeColor="text1"/>
        </w:rPr>
        <w:t>Үндэсний баялгийн сангийн тухай хуулийн 11 дүгээр зүйлд доор дурдсан агуулгатай 11.1.2.д дэх дэд заалт нэмсүгэй:</w:t>
      </w:r>
    </w:p>
    <w:p w14:paraId="06E4D87F" w14:textId="77777777" w:rsidR="00244C5C" w:rsidRPr="00954832" w:rsidRDefault="00244C5C" w:rsidP="00ED46A6">
      <w:pPr>
        <w:spacing w:after="0" w:line="276" w:lineRule="auto"/>
        <w:contextualSpacing/>
        <w:jc w:val="both"/>
        <w:rPr>
          <w:rFonts w:ascii="Arial" w:eastAsia="Times New Roman" w:hAnsi="Arial" w:cs="Arial"/>
          <w:color w:val="000000" w:themeColor="text1"/>
        </w:rPr>
      </w:pPr>
    </w:p>
    <w:p w14:paraId="14523E1B" w14:textId="77777777" w:rsidR="00244C5C" w:rsidRPr="00954832" w:rsidRDefault="00244C5C" w:rsidP="00ED46A6">
      <w:pPr>
        <w:spacing w:after="0" w:line="276" w:lineRule="auto"/>
        <w:ind w:firstLine="1418"/>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“11.1.2.д.сангийн хөрөнгө оруулалтын орлого.”</w:t>
      </w:r>
    </w:p>
    <w:p w14:paraId="32254D9A" w14:textId="77777777" w:rsidR="00244C5C" w:rsidRPr="00954832" w:rsidRDefault="00244C5C" w:rsidP="00ED46A6">
      <w:pPr>
        <w:spacing w:after="0" w:line="276" w:lineRule="auto"/>
        <w:contextualSpacing/>
        <w:jc w:val="both"/>
        <w:rPr>
          <w:rFonts w:ascii="Arial" w:eastAsia="Times New Roman" w:hAnsi="Arial" w:cs="Arial"/>
          <w:color w:val="000000" w:themeColor="text1"/>
        </w:rPr>
      </w:pPr>
    </w:p>
    <w:p w14:paraId="5C1EE4D6" w14:textId="0822EC18" w:rsidR="00244C5C" w:rsidRPr="00954832" w:rsidRDefault="00244C5C" w:rsidP="00ED46A6">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b/>
          <w:color w:val="000000" w:themeColor="text1"/>
        </w:rPr>
        <w:t>2 дугаар зүйл.</w:t>
      </w:r>
      <w:r w:rsidRPr="00954832">
        <w:rPr>
          <w:rFonts w:ascii="Arial" w:eastAsia="Times New Roman" w:hAnsi="Arial" w:cs="Arial"/>
          <w:color w:val="000000" w:themeColor="text1"/>
        </w:rPr>
        <w:t>Үндэсний баялгийн сангийн тухай хуулийн 4 дүгээр зүйлийн 4.1.5 дахь заалтын “толгой” гэсний дараа “компани буюу “Чингис хаан баялгийн сан нэгдэл”” гэж, 10 дугаар зүйлийн 10.3 дахь хэсгийн “Монголбанк” гэсний дараа</w:t>
      </w:r>
      <w:r w:rsidR="00FB5419" w:rsidRPr="00954832">
        <w:rPr>
          <w:rFonts w:ascii="Arial" w:eastAsia="Times New Roman" w:hAnsi="Arial" w:cs="Arial"/>
          <w:color w:val="000000" w:themeColor="text1"/>
        </w:rPr>
        <w:t xml:space="preserve"> </w:t>
      </w:r>
      <w:r w:rsidRPr="00954832">
        <w:rPr>
          <w:rFonts w:ascii="Arial" w:eastAsia="Times New Roman" w:hAnsi="Arial" w:cs="Arial"/>
          <w:color w:val="000000" w:themeColor="text1"/>
        </w:rPr>
        <w:t xml:space="preserve">“, орлого төвлөрүүлэгч хуулийн этгээд нь” гэж, 12 дугаар зүйлийн 12.9 дэх хэсгийн “хуулийн этгээдэд төвлөрүүлнэ.” гэсний дараа “Орлого төвлөрүүлэгч хуулийн этгээд энэ хуулийн 11.1.2.а, 11.1.2.б, 11.1.2.г-д заасан эх үүсвэрийг тухайн санхүүгийн жилийн эхний хагаст багтаан Хуримтлалын санд төвлөрүүлнэ.” гэж, </w:t>
      </w:r>
      <w:r w:rsidR="3E0A17F0" w:rsidRPr="00954832">
        <w:rPr>
          <w:rFonts w:ascii="Arial" w:eastAsia="Times New Roman" w:hAnsi="Arial" w:cs="Arial"/>
          <w:color w:val="000000" w:themeColor="text1"/>
        </w:rPr>
        <w:t>мөн</w:t>
      </w:r>
      <w:r w:rsidRPr="00954832">
        <w:rPr>
          <w:rFonts w:ascii="Arial" w:eastAsia="Times New Roman" w:hAnsi="Arial" w:cs="Arial"/>
          <w:color w:val="000000" w:themeColor="text1"/>
        </w:rPr>
        <w:t xml:space="preserve"> зүйлийн 12.10 дахь хэсгийн “хэсгийг” гэсний дараа “улсын төсөвт ногдол ашиг төвлөрүүлэх,” гэж тус тус нэмсүгэй.</w:t>
      </w:r>
    </w:p>
    <w:p w14:paraId="283DC20E" w14:textId="77777777" w:rsidR="00244C5C" w:rsidRPr="00954832" w:rsidRDefault="00244C5C" w:rsidP="00ED46A6">
      <w:pPr>
        <w:spacing w:after="0" w:line="276" w:lineRule="auto"/>
        <w:contextualSpacing/>
        <w:jc w:val="both"/>
        <w:rPr>
          <w:rFonts w:ascii="Arial" w:eastAsia="Times New Roman" w:hAnsi="Arial" w:cs="Arial"/>
          <w:color w:val="000000" w:themeColor="text1"/>
        </w:rPr>
      </w:pPr>
    </w:p>
    <w:p w14:paraId="644A6488" w14:textId="77777777" w:rsidR="00244C5C" w:rsidRPr="00954832" w:rsidRDefault="00244C5C" w:rsidP="00ED46A6">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b/>
          <w:color w:val="000000" w:themeColor="text1"/>
        </w:rPr>
        <w:t>3 дугаар зүйл</w:t>
      </w:r>
      <w:r w:rsidRPr="00954832">
        <w:rPr>
          <w:rFonts w:ascii="Arial" w:eastAsia="Times New Roman" w:hAnsi="Arial" w:cs="Arial"/>
          <w:color w:val="000000" w:themeColor="text1"/>
        </w:rPr>
        <w:t>.Үндэсний баялгийн сангийн тухай хуулийн 10 дугаар зүйлийн 10.3 дахь хэсгийн “арвижуулна” гэснийг “арвижуулж, хөрөнгийн удирдлагыг хэрэгжүүлнэ” гэж өөрчилсүгэй.</w:t>
      </w:r>
    </w:p>
    <w:p w14:paraId="14FFA042" w14:textId="77777777" w:rsidR="00244C5C" w:rsidRPr="00954832" w:rsidRDefault="00244C5C" w:rsidP="00ED46A6">
      <w:pPr>
        <w:spacing w:after="0" w:line="276" w:lineRule="auto"/>
        <w:contextualSpacing/>
        <w:jc w:val="both"/>
        <w:rPr>
          <w:rFonts w:ascii="Arial" w:eastAsia="Times New Roman" w:hAnsi="Arial" w:cs="Arial"/>
          <w:color w:val="000000" w:themeColor="text1"/>
        </w:rPr>
      </w:pPr>
    </w:p>
    <w:p w14:paraId="2DB3B834" w14:textId="6407C8C9" w:rsidR="00244C5C" w:rsidRPr="00954832" w:rsidRDefault="00244C5C" w:rsidP="00ED46A6">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b/>
          <w:color w:val="000000" w:themeColor="text1"/>
        </w:rPr>
        <w:t>4 дүгээр зүйл.</w:t>
      </w:r>
      <w:r w:rsidRPr="00954832">
        <w:rPr>
          <w:rFonts w:ascii="Arial" w:eastAsia="Times New Roman" w:hAnsi="Arial" w:cs="Arial"/>
          <w:color w:val="000000" w:themeColor="text1"/>
        </w:rPr>
        <w:t xml:space="preserve">Энэ хуулийг </w:t>
      </w:r>
      <w:r w:rsidR="00EA5EB0">
        <w:rPr>
          <w:rFonts w:ascii="Arial" w:eastAsia="Times New Roman" w:hAnsi="Arial" w:cs="Arial"/>
          <w:color w:val="000000" w:themeColor="text1"/>
        </w:rPr>
        <w:t>М</w:t>
      </w:r>
      <w:r w:rsidR="00EA5EB0" w:rsidRPr="00EA5EB0">
        <w:rPr>
          <w:rFonts w:ascii="Arial" w:eastAsia="Times New Roman" w:hAnsi="Arial" w:cs="Arial"/>
          <w:color w:val="000000" w:themeColor="text1"/>
        </w:rPr>
        <w:t xml:space="preserve">онгол </w:t>
      </w:r>
      <w:r w:rsidR="00EA5EB0">
        <w:rPr>
          <w:rFonts w:ascii="Arial" w:eastAsia="Times New Roman" w:hAnsi="Arial" w:cs="Arial"/>
          <w:color w:val="000000" w:themeColor="text1"/>
        </w:rPr>
        <w:t>У</w:t>
      </w:r>
      <w:r w:rsidR="00EA5EB0" w:rsidRPr="00EA5EB0">
        <w:rPr>
          <w:rFonts w:ascii="Arial" w:eastAsia="Times New Roman" w:hAnsi="Arial" w:cs="Arial"/>
          <w:color w:val="000000" w:themeColor="text1"/>
        </w:rPr>
        <w:t>лсын 2026 оны төсвийн тухай хуульд өөрчлөлт оруулах тухай хууль</w:t>
      </w:r>
      <w:r w:rsidR="00EA5EB0">
        <w:rPr>
          <w:rFonts w:ascii="Arial" w:eastAsia="Times New Roman" w:hAnsi="Arial" w:cs="Arial"/>
          <w:color w:val="000000" w:themeColor="text1"/>
        </w:rPr>
        <w:t xml:space="preserve"> </w:t>
      </w:r>
      <w:r w:rsidR="004A22EC">
        <w:rPr>
          <w:rFonts w:ascii="Arial" w:eastAsia="Times New Roman" w:hAnsi="Arial" w:cs="Arial"/>
          <w:color w:val="000000" w:themeColor="text1"/>
        </w:rPr>
        <w:t>хүчин төгөлдөр болсон</w:t>
      </w:r>
      <w:r w:rsidRPr="00954832">
        <w:rPr>
          <w:rFonts w:ascii="Arial" w:eastAsia="Times New Roman" w:hAnsi="Arial" w:cs="Arial"/>
          <w:color w:val="000000" w:themeColor="text1"/>
        </w:rPr>
        <w:t xml:space="preserve"> өдрөөс эхлэн дагаж мөрд</w:t>
      </w:r>
      <w:r w:rsidR="0000508F">
        <w:rPr>
          <w:rFonts w:ascii="Arial" w:eastAsia="Times New Roman" w:hAnsi="Arial" w:cs="Arial"/>
          <w:color w:val="000000" w:themeColor="text1"/>
        </w:rPr>
        <w:t>өнө</w:t>
      </w:r>
      <w:r w:rsidRPr="00954832">
        <w:rPr>
          <w:rFonts w:ascii="Arial" w:eastAsia="Times New Roman" w:hAnsi="Arial" w:cs="Arial"/>
          <w:color w:val="000000" w:themeColor="text1"/>
        </w:rPr>
        <w:t>.</w:t>
      </w:r>
    </w:p>
    <w:p w14:paraId="3D3EDDE9" w14:textId="77777777" w:rsidR="001B22E9" w:rsidRPr="00954832" w:rsidRDefault="001B22E9" w:rsidP="001B22E9">
      <w:pPr>
        <w:spacing w:after="0" w:line="276" w:lineRule="auto"/>
        <w:ind w:firstLine="720"/>
        <w:jc w:val="both"/>
        <w:rPr>
          <w:rFonts w:ascii="Arial" w:hAnsi="Arial" w:cs="Arial"/>
          <w:b/>
          <w:color w:val="000000" w:themeColor="text1"/>
          <w:bdr w:val="none" w:sz="0" w:space="0" w:color="auto" w:frame="1"/>
        </w:rPr>
      </w:pPr>
    </w:p>
    <w:p w14:paraId="2FD40C83" w14:textId="77777777" w:rsidR="001B22E9" w:rsidRPr="00954832" w:rsidRDefault="001B22E9" w:rsidP="001B22E9">
      <w:pPr>
        <w:spacing w:after="0" w:line="276" w:lineRule="auto"/>
        <w:rPr>
          <w:rStyle w:val="normaltextrun"/>
          <w:rFonts w:ascii="Arial" w:hAnsi="Arial" w:cs="Arial"/>
          <w:color w:val="000000" w:themeColor="text1"/>
          <w:bdr w:val="none" w:sz="0" w:space="0" w:color="auto" w:frame="1"/>
        </w:rPr>
      </w:pPr>
    </w:p>
    <w:p w14:paraId="74F0CCDC" w14:textId="77777777" w:rsidR="001B22E9" w:rsidRPr="00954832" w:rsidRDefault="001B22E9" w:rsidP="001B22E9">
      <w:pPr>
        <w:spacing w:after="0" w:line="276" w:lineRule="auto"/>
        <w:rPr>
          <w:rStyle w:val="normaltextrun"/>
          <w:rFonts w:ascii="Arial" w:hAnsi="Arial" w:cs="Arial"/>
          <w:color w:val="000000" w:themeColor="text1"/>
          <w:bdr w:val="none" w:sz="0" w:space="0" w:color="auto" w:frame="1"/>
        </w:rPr>
      </w:pPr>
    </w:p>
    <w:p w14:paraId="54F01ADE" w14:textId="77777777" w:rsidR="001B22E9" w:rsidRPr="00954832" w:rsidRDefault="001B22E9" w:rsidP="001B22E9">
      <w:pPr>
        <w:spacing w:after="0" w:line="276" w:lineRule="auto"/>
        <w:rPr>
          <w:rStyle w:val="normaltextrun"/>
          <w:rFonts w:ascii="Arial" w:hAnsi="Arial" w:cs="Arial"/>
          <w:color w:val="000000" w:themeColor="text1"/>
          <w:bdr w:val="none" w:sz="0" w:space="0" w:color="auto" w:frame="1"/>
        </w:rPr>
      </w:pPr>
    </w:p>
    <w:p w14:paraId="1A4395BC" w14:textId="77777777" w:rsidR="001B22E9" w:rsidRPr="00954832" w:rsidRDefault="001B22E9" w:rsidP="00ED46A6">
      <w:pPr>
        <w:spacing w:after="0" w:line="276" w:lineRule="auto"/>
        <w:jc w:val="center"/>
        <w:rPr>
          <w:rFonts w:ascii="Arial" w:eastAsia="Times New Roman" w:hAnsi="Arial" w:cs="Arial"/>
          <w:color w:val="000000" w:themeColor="text1"/>
          <w:kern w:val="0"/>
          <w:bdr w:val="none" w:sz="0" w:space="0" w:color="auto" w:frame="1"/>
          <w14:ligatures w14:val="none"/>
        </w:rPr>
      </w:pPr>
      <w:r w:rsidRPr="00954832">
        <w:rPr>
          <w:rStyle w:val="normaltextrun"/>
          <w:rFonts w:ascii="Arial" w:hAnsi="Arial" w:cs="Arial"/>
          <w:color w:val="000000" w:themeColor="text1"/>
          <w:bdr w:val="none" w:sz="0" w:space="0" w:color="auto" w:frame="1"/>
        </w:rPr>
        <w:t>Гарын үсэг</w:t>
      </w:r>
    </w:p>
    <w:p w14:paraId="2DD41408" w14:textId="77777777" w:rsidR="001B22E9" w:rsidRPr="00954832" w:rsidRDefault="001B22E9" w:rsidP="00ED46A6">
      <w:pPr>
        <w:spacing w:after="0" w:line="276" w:lineRule="auto"/>
        <w:jc w:val="center"/>
        <w:rPr>
          <w:rStyle w:val="normaltextrun"/>
          <w:rFonts w:ascii="Arial" w:hAnsi="Arial" w:cs="Arial"/>
          <w:color w:val="000000" w:themeColor="text1"/>
          <w:bdr w:val="none" w:sz="0" w:space="0" w:color="auto" w:frame="1"/>
        </w:rPr>
      </w:pPr>
      <w:r w:rsidRPr="00954832">
        <w:rPr>
          <w:rStyle w:val="normaltextrun"/>
          <w:rFonts w:ascii="Arial" w:hAnsi="Arial" w:cs="Arial"/>
          <w:color w:val="000000" w:themeColor="text1"/>
          <w:bdr w:val="none" w:sz="0" w:space="0" w:color="auto" w:frame="1"/>
        </w:rPr>
        <w:br w:type="page"/>
      </w:r>
    </w:p>
    <w:p w14:paraId="6B4AA650" w14:textId="07FE0DC9" w:rsidR="00640D2C" w:rsidRPr="00954832" w:rsidRDefault="00640D2C" w:rsidP="00640D2C">
      <w:pPr>
        <w:pStyle w:val="Heading1"/>
        <w:spacing w:before="0" w:after="0" w:line="276" w:lineRule="auto"/>
        <w:rPr>
          <w:rFonts w:cs="Arial"/>
          <w:lang w:val="mn-MN"/>
        </w:rPr>
      </w:pPr>
      <w:bookmarkStart w:id="5" w:name="_Toc237445678"/>
      <w:bookmarkStart w:id="6" w:name="_Toc237860770"/>
      <w:bookmarkStart w:id="7" w:name="_Toc237861128"/>
      <w:r w:rsidRPr="00954832">
        <w:rPr>
          <w:rStyle w:val="normaltextrun"/>
          <w:rFonts w:cs="Arial"/>
          <w:lang w:val="mn-MN"/>
        </w:rPr>
        <w:lastRenderedPageBreak/>
        <w:t>ТАНИЛЦУУЛГА</w:t>
      </w:r>
    </w:p>
    <w:p w14:paraId="29DB3756" w14:textId="77777777" w:rsidR="00640D2C" w:rsidRPr="00954832" w:rsidRDefault="00640D2C" w:rsidP="00640D2C">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59E6A3D9" w14:textId="7B3947F0" w:rsidR="00640D2C" w:rsidRPr="00954832" w:rsidRDefault="005A7A90" w:rsidP="00ED46A6">
      <w:pPr>
        <w:spacing w:after="0" w:line="276" w:lineRule="auto"/>
        <w:jc w:val="right"/>
        <w:rPr>
          <w:rStyle w:val="normaltextrun"/>
          <w:rFonts w:ascii="Arial" w:hAnsi="Arial" w:cs="Arial"/>
          <w:i/>
          <w:iCs/>
          <w:color w:val="000000" w:themeColor="text1"/>
          <w:bdr w:val="none" w:sz="0" w:space="0" w:color="auto" w:frame="1"/>
        </w:rPr>
      </w:pPr>
      <w:r w:rsidRPr="00954832">
        <w:rPr>
          <w:rStyle w:val="normaltextrun"/>
          <w:rFonts w:ascii="Arial" w:hAnsi="Arial" w:cs="Arial"/>
          <w:i/>
          <w:iCs/>
          <w:color w:val="000000" w:themeColor="text1"/>
          <w:bdr w:val="none" w:sz="0" w:space="0" w:color="auto" w:frame="1"/>
        </w:rPr>
        <w:t>Үнэт цаасны зах зээлийн</w:t>
      </w:r>
      <w:r w:rsidR="00640D2C" w:rsidRPr="00954832">
        <w:rPr>
          <w:rStyle w:val="normaltextrun"/>
          <w:rFonts w:ascii="Arial" w:hAnsi="Arial" w:cs="Arial"/>
          <w:i/>
          <w:iCs/>
          <w:color w:val="000000" w:themeColor="text1"/>
          <w:bdr w:val="none" w:sz="0" w:space="0" w:color="auto" w:frame="1"/>
        </w:rPr>
        <w:t xml:space="preserve"> тухай хуульд </w:t>
      </w:r>
    </w:p>
    <w:p w14:paraId="0028B239" w14:textId="51530A8A" w:rsidR="00640D2C" w:rsidRPr="00954832" w:rsidRDefault="00E63082" w:rsidP="00ED46A6">
      <w:pPr>
        <w:spacing w:after="0" w:line="276" w:lineRule="auto"/>
        <w:jc w:val="right"/>
        <w:rPr>
          <w:rStyle w:val="normaltextrun"/>
          <w:rFonts w:ascii="Arial" w:hAnsi="Arial" w:cs="Arial"/>
          <w:i/>
          <w:iCs/>
          <w:color w:val="000000" w:themeColor="text1"/>
          <w:bdr w:val="none" w:sz="0" w:space="0" w:color="auto" w:frame="1"/>
        </w:rPr>
      </w:pPr>
      <w:r w:rsidRPr="00954832">
        <w:rPr>
          <w:rStyle w:val="normaltextrun"/>
          <w:rFonts w:ascii="Arial" w:hAnsi="Arial" w:cs="Arial"/>
          <w:i/>
          <w:iCs/>
          <w:color w:val="000000" w:themeColor="text1"/>
          <w:bdr w:val="none" w:sz="0" w:space="0" w:color="auto" w:frame="1"/>
        </w:rPr>
        <w:t>н</w:t>
      </w:r>
      <w:r w:rsidR="00640D2C" w:rsidRPr="00954832">
        <w:rPr>
          <w:rStyle w:val="normaltextrun"/>
          <w:rFonts w:ascii="Arial" w:hAnsi="Arial" w:cs="Arial"/>
          <w:i/>
          <w:iCs/>
          <w:color w:val="000000" w:themeColor="text1"/>
          <w:bdr w:val="none" w:sz="0" w:space="0" w:color="auto" w:frame="1"/>
        </w:rPr>
        <w:t>эмэлт</w:t>
      </w:r>
      <w:r w:rsidR="005A7A90" w:rsidRPr="00954832">
        <w:rPr>
          <w:rStyle w:val="normaltextrun"/>
          <w:rFonts w:ascii="Arial" w:hAnsi="Arial" w:cs="Arial"/>
          <w:i/>
          <w:iCs/>
          <w:color w:val="000000" w:themeColor="text1"/>
          <w:bdr w:val="none" w:sz="0" w:space="0" w:color="auto" w:frame="1"/>
        </w:rPr>
        <w:t xml:space="preserve"> </w:t>
      </w:r>
      <w:r w:rsidR="00640D2C" w:rsidRPr="00954832">
        <w:rPr>
          <w:rStyle w:val="normaltextrun"/>
          <w:rFonts w:ascii="Arial" w:hAnsi="Arial" w:cs="Arial"/>
          <w:i/>
          <w:iCs/>
          <w:color w:val="000000" w:themeColor="text1"/>
          <w:bdr w:val="none" w:sz="0" w:space="0" w:color="auto" w:frame="1"/>
        </w:rPr>
        <w:t>оруулах тухай</w:t>
      </w:r>
    </w:p>
    <w:p w14:paraId="5ECBA50E" w14:textId="77777777" w:rsidR="00FD01FD" w:rsidRPr="00954832" w:rsidRDefault="00FD01FD" w:rsidP="00ED46A6">
      <w:pPr>
        <w:spacing w:after="0" w:line="276" w:lineRule="auto"/>
        <w:jc w:val="right"/>
        <w:rPr>
          <w:rStyle w:val="normaltextrun"/>
          <w:rFonts w:ascii="Arial" w:hAnsi="Arial" w:cs="Arial"/>
          <w:i/>
          <w:iCs/>
          <w:color w:val="000000" w:themeColor="text1"/>
          <w:bdr w:val="none" w:sz="0" w:space="0" w:color="auto" w:frame="1"/>
        </w:rPr>
      </w:pPr>
    </w:p>
    <w:p w14:paraId="49E0CCFB" w14:textId="4B102CB5" w:rsidR="00671513"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гэж,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хөгжлийн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гэж тус тус хуульчилсан.</w:t>
      </w:r>
    </w:p>
    <w:p w14:paraId="176DA60F" w14:textId="76773E57" w:rsidR="00351D68" w:rsidRPr="00954832" w:rsidRDefault="00351D68" w:rsidP="00ED46A6">
      <w:pPr>
        <w:spacing w:after="0" w:line="276" w:lineRule="auto"/>
        <w:ind w:firstLine="720"/>
        <w:contextualSpacing/>
        <w:jc w:val="both"/>
        <w:rPr>
          <w:rFonts w:ascii="Arial" w:eastAsia="Arial" w:hAnsi="Arial" w:cs="Arial"/>
          <w:noProof/>
        </w:rPr>
      </w:pPr>
    </w:p>
    <w:p w14:paraId="64883D07" w14:textId="77777777"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Ашигт малтмалын тухай хуулийн 5 дугаар зүйлийн 5.6 дахь хэсэгт “Стратегийн ач холбогдол бүхий ашигт малтмалын ордын ашиглалтын тусгай зөвшөөрөл эзэмшиж байгаа этгээд нь хувьцааныхаа 10-аас доошгүй хувийг Монголын хөрөнгийн биржээр арилжина” гэж заасан.</w:t>
      </w:r>
    </w:p>
    <w:p w14:paraId="591A6BB3" w14:textId="77777777" w:rsidR="00671513" w:rsidRPr="00954832" w:rsidRDefault="00671513" w:rsidP="00ED46A6">
      <w:pPr>
        <w:spacing w:after="0" w:line="276" w:lineRule="auto"/>
        <w:ind w:firstLine="720"/>
        <w:contextualSpacing/>
        <w:jc w:val="both"/>
        <w:rPr>
          <w:rFonts w:ascii="Arial" w:eastAsia="Arial" w:hAnsi="Arial" w:cs="Arial"/>
          <w:noProof/>
        </w:rPr>
      </w:pPr>
    </w:p>
    <w:p w14:paraId="65A2A172" w14:textId="77777777"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Энэ хүрээнд хүний эрх, эрх чөлөө, эдийн засгийн эрх чөлөөг хангах, Монгол Улсын урт, дунд, богино хугацааны хөгжлийн бодлогын баримт бичгийн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Монгол Улсын Засгийн газраас дэвшүүлж, энэ хүрээнд 2026 оны 7 дугаар сарын 1-ний өдрийн 285 дугаар тогтоолоор "Чөлөөлье" үндэсний санаачилгыг хэрэгжүүлэх арга хэмжээний төлөвлөгөөг батлан хэрэгжүүлж эхлээд байна.</w:t>
      </w:r>
    </w:p>
    <w:p w14:paraId="2B187013" w14:textId="77777777" w:rsidR="00671513" w:rsidRPr="00954832" w:rsidRDefault="00671513" w:rsidP="00ED46A6">
      <w:pPr>
        <w:spacing w:after="0" w:line="276" w:lineRule="auto"/>
        <w:contextualSpacing/>
        <w:jc w:val="both"/>
        <w:rPr>
          <w:rFonts w:ascii="Arial" w:eastAsia="Arial" w:hAnsi="Arial" w:cs="Arial"/>
          <w:noProof/>
        </w:rPr>
      </w:pPr>
    </w:p>
    <w:p w14:paraId="639064B0" w14:textId="77777777"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 xml:space="preserve">Энэхүү төлөвлөгөө нь (I) эдийн засгийн чөлөөлөлт, (II) ногоон чөлөөлөлт, (III) авлигын эсрэг чөлөөлөлт, (IV) эрх зүйн чөлөөлөлт гэсэн үндсэн дөрвөн багц арга хэмжээг багтаасан ба хувийн хэвшил, баялаг бүтээгч, хөрөнгө оруулагчдыг дэмжих болон ашигт малтмалын хайгуул, судалгааны ажлыг эрчимжүүлэх, хариуцлагатай хайгуулын үйл ажиллагааг дэмжих замаар хөрөнгө оруулалтыг нэмэгдүүлэх, аж үйлдвэрийн төслүүдийн үйл ажиллагааг эрчимжүүлж, экспортын бүтээгдэхүүний үнэ цэнийг нэмэгдүүлэхтэй холбогдсон арга хэмжээг эдийн засгийн чөлөөлөлтийн хүрээнд хэрэгжүүлэхээр төлөвлөөд байна. </w:t>
      </w:r>
    </w:p>
    <w:p w14:paraId="30011B36" w14:textId="77777777"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 xml:space="preserve">Уг төлөвлөгөөг хэрэгжүүлэх хүрээнд төрийн өмчит компаниудын засаглал, бүтэц, зохион байгуулалтын шинэчлэлтийг богино хугацаанд үр дүнтэй авч хэрэгжүүлэхээр тодорхой арга хэмжээнүүдийг тусгаж, үүний эхлэл болгон “Эрдэнэс Монгол” нэгдлийг олон улсын сайн засаглалын зарчим, стандартад нийцүүлж, үндэсний хэмжээний </w:t>
      </w:r>
      <w:r w:rsidRPr="00954832">
        <w:rPr>
          <w:rFonts w:ascii="Arial" w:eastAsia="Arial" w:hAnsi="Arial" w:cs="Arial"/>
          <w:noProof/>
        </w:rPr>
        <w:lastRenderedPageBreak/>
        <w:t>хөрөнгө оруулалт, хөрөнгийн удирдлагын чиг үүрэг бүхий “Чингис хаан баялгийн сан нэгдэл” ХХК болгон өөрчлөн зохион байгуулах шийдвэрийг гаргаад байна.</w:t>
      </w:r>
    </w:p>
    <w:p w14:paraId="357DBE95" w14:textId="77777777" w:rsidR="00671513" w:rsidRPr="00954832" w:rsidRDefault="00671513" w:rsidP="00ED46A6">
      <w:pPr>
        <w:spacing w:after="0" w:line="276" w:lineRule="auto"/>
        <w:contextualSpacing/>
        <w:jc w:val="both"/>
        <w:rPr>
          <w:rFonts w:ascii="Arial" w:eastAsia="Arial" w:hAnsi="Arial" w:cs="Arial"/>
          <w:noProof/>
        </w:rPr>
      </w:pPr>
    </w:p>
    <w:p w14:paraId="34053D69" w14:textId="77777777"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Ингэснээр, Монгол Улсын Засгийн газраас дэвшүүлсэн “Чөлөөлье” санаачилгын төлөвлөгөөний 1.3-т тусгагдсан Төрийн өмчит компаниудын хувьцааны багцын удирдлагыг олон улсын хөрөнгө оруулалтын мэргэжлийн байгууллагад санал болгож, хувьцааг хөрөнгийн биржид нээлттэй арилжаалах суурийг бүрдүүлээд байна.</w:t>
      </w:r>
    </w:p>
    <w:p w14:paraId="4811B278" w14:textId="77777777" w:rsidR="00671513" w:rsidRPr="00954832" w:rsidRDefault="00671513" w:rsidP="00ED46A6">
      <w:pPr>
        <w:spacing w:after="0" w:line="276" w:lineRule="auto"/>
        <w:contextualSpacing/>
        <w:jc w:val="both"/>
        <w:rPr>
          <w:rFonts w:ascii="Arial" w:eastAsia="Arial" w:hAnsi="Arial" w:cs="Arial"/>
          <w:noProof/>
        </w:rPr>
      </w:pPr>
    </w:p>
    <w:p w14:paraId="69F890D0" w14:textId="7628E273"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 xml:space="preserve">Тус арга хэмжээний хүрээнд “Чингис хаан баялгийн сан нэгдэл” ХХК-ийн харьяанд шинээр төрийн өмчит компани үүсгэн байгуулахгүй байх зарчмыг баримтлан үндэсний хэмжээний хөрөнгө оруулалтын санг төрийн 100 хувийн эзэмшлийн компани хэлбэрээр байгуулж, төрийн өмчит компаниудын хувьцааны тодорхой хэсгийг тус санд төвлөрүүлэн олон улсын нэр хүнд </w:t>
      </w:r>
      <w:r w:rsidR="003395CD" w:rsidRPr="00C53C9E">
        <w:rPr>
          <w:rFonts w:ascii="Arial" w:eastAsia="Arial" w:hAnsi="Arial" w:cs="Arial"/>
          <w:noProof/>
        </w:rPr>
        <w:t xml:space="preserve">бүхий </w:t>
      </w:r>
      <w:r w:rsidRPr="00954832">
        <w:rPr>
          <w:rFonts w:ascii="Arial" w:eastAsia="Arial" w:hAnsi="Arial" w:cs="Arial"/>
          <w:noProof/>
        </w:rPr>
        <w:t xml:space="preserve">хөрөнгө оруулалтын менежментийн компаниар удирдуулах бэлтгэл ажлыг холбогдох хууль тогтоомжийн хүрээнд хэрэгжүүлж эхлээд байна. </w:t>
      </w:r>
    </w:p>
    <w:p w14:paraId="745A52C8" w14:textId="77777777" w:rsidR="00671513" w:rsidRPr="00954832" w:rsidRDefault="00671513" w:rsidP="00ED46A6">
      <w:pPr>
        <w:spacing w:after="0" w:line="276" w:lineRule="auto"/>
        <w:ind w:firstLine="720"/>
        <w:contextualSpacing/>
        <w:jc w:val="both"/>
        <w:rPr>
          <w:rFonts w:ascii="Arial" w:eastAsia="Arial" w:hAnsi="Arial" w:cs="Arial"/>
          <w:noProof/>
        </w:rPr>
      </w:pPr>
    </w:p>
    <w:p w14:paraId="2EA684A9" w14:textId="00952287"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Тухайлбал, олон улсын нэр хүнд бүхий 12 хөрөнгө оруулалтын менежментийн компаниудад хамтран ажиллах санал хүргүүлж, Франклин Темплетон болон БлэкРок зэрэг компаниудаас хамтран ажиллах санал ирүүлсний дагуу Франклин Темплетон компанитай харилцан ойлголцлын санамж бичгийг Монгол Улсын Засгийн газрын түвшинд байгуулж, ойрын хугацаанд БлэкРок-той санамж бичиг байгуулахаар тус тус ажиллаж байна.</w:t>
      </w:r>
    </w:p>
    <w:p w14:paraId="453C1FE3" w14:textId="77777777" w:rsidR="00671513" w:rsidRPr="00954832" w:rsidRDefault="00671513" w:rsidP="00ED46A6">
      <w:pPr>
        <w:spacing w:after="0" w:line="276" w:lineRule="auto"/>
        <w:contextualSpacing/>
        <w:jc w:val="both"/>
        <w:rPr>
          <w:rFonts w:ascii="Arial" w:eastAsia="Arial" w:hAnsi="Arial" w:cs="Arial"/>
          <w:noProof/>
        </w:rPr>
      </w:pPr>
    </w:p>
    <w:p w14:paraId="2EA00ECC" w14:textId="77777777" w:rsidR="00671513" w:rsidRPr="00954832" w:rsidRDefault="00671513"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 xml:space="preserve">Монгол Улсын хувьд хөрөнгийн зах зээлийн хэмжээ харьцангуй жижиг, олон улсын хөрөнгө оруулагчдын сонирхлыг дангаараа татахуйц томоохон компаниудын тоо хязгаарлагдмал тул хөрөнгө оруулалтын сан байгуулж олон улсын нэр хүнд бүхий мэргэжлийн хөрөнгийн удирдлагын байгууллагаар удирдуулах замаар олон салбарын компаниудын хувьцааг нэг багцад нэгтгэх нь илүү төрөлжсөн, тэнцвэртэй, хөрөнгө оруулалтын хувьд сонирхол татахуйц бүтээгдэхүүнийг дотоодын болон олон улсын зах зээлд санал болгох боломж бүрдэнэ. </w:t>
      </w:r>
    </w:p>
    <w:p w14:paraId="4D647EF3" w14:textId="77777777" w:rsidR="00671513" w:rsidRPr="00954832" w:rsidRDefault="00671513" w:rsidP="00ED46A6">
      <w:pPr>
        <w:spacing w:after="0" w:line="276" w:lineRule="auto"/>
        <w:ind w:firstLine="720"/>
        <w:contextualSpacing/>
        <w:jc w:val="both"/>
        <w:rPr>
          <w:rFonts w:ascii="Arial" w:hAnsi="Arial" w:cs="Arial"/>
          <w:color w:val="000000" w:themeColor="text1"/>
        </w:rPr>
      </w:pPr>
    </w:p>
    <w:p w14:paraId="23671E20" w14:textId="77777777" w:rsidR="00671513" w:rsidRPr="00954832" w:rsidRDefault="00671513" w:rsidP="00ED46A6">
      <w:pPr>
        <w:spacing w:after="0" w:line="276" w:lineRule="auto"/>
        <w:ind w:firstLine="720"/>
        <w:contextualSpacing/>
        <w:jc w:val="both"/>
        <w:rPr>
          <w:rFonts w:ascii="Arial" w:hAnsi="Arial" w:cs="Arial"/>
          <w:color w:val="000000" w:themeColor="text1"/>
        </w:rPr>
      </w:pPr>
      <w:r w:rsidRPr="00954832">
        <w:rPr>
          <w:rFonts w:ascii="Arial" w:hAnsi="Arial" w:cs="Arial"/>
          <w:color w:val="000000" w:themeColor="text1"/>
        </w:rPr>
        <w:t xml:space="preserve">Сангийн үндсэн зорилго нь төрийн өмчит компаниудын хувьцааг шууд хувьчлах бус, төрийн эзэмшлийн тодорхой хэсгийг нэгтгэн санд төвлөрүүлж, гадаадын мэргэжлийн хөрөнгийн удирдлагын байгууллагаар гэрээний үндсэн дээр удирдуулах бөгөөд ингэснээр тухайн компаниудын засаглал, ил тод байдал, үйл ажиллагааны үр ашиг олон улсын жишигт нийцэн сайжрах суурь нөхцөл бүрдэж, цаашлаад сангийн хувьцааг багцлан дотоодын болон олон улсын хөрөнгийн зах зээлд арилжаалах боломж бүрдэнэ.  </w:t>
      </w:r>
    </w:p>
    <w:p w14:paraId="45FB700A" w14:textId="77777777" w:rsidR="00671513" w:rsidRPr="00954832" w:rsidRDefault="00671513" w:rsidP="00ED46A6">
      <w:pPr>
        <w:spacing w:after="0" w:line="276" w:lineRule="auto"/>
        <w:contextualSpacing/>
        <w:jc w:val="both"/>
        <w:rPr>
          <w:rFonts w:ascii="Arial" w:hAnsi="Arial" w:cs="Arial"/>
          <w:color w:val="000000" w:themeColor="text1"/>
        </w:rPr>
      </w:pPr>
    </w:p>
    <w:p w14:paraId="5A06153C" w14:textId="5798CD30" w:rsidR="00671513" w:rsidRPr="00954832" w:rsidRDefault="00671513" w:rsidP="00ED46A6">
      <w:pPr>
        <w:spacing w:after="0" w:line="276" w:lineRule="auto"/>
        <w:ind w:firstLine="720"/>
        <w:contextualSpacing/>
        <w:jc w:val="both"/>
        <w:rPr>
          <w:rFonts w:ascii="Arial" w:hAnsi="Arial" w:cs="Arial"/>
          <w:color w:val="000000" w:themeColor="text1"/>
        </w:rPr>
      </w:pPr>
      <w:r w:rsidRPr="00954832">
        <w:rPr>
          <w:rFonts w:ascii="Arial" w:hAnsi="Arial" w:cs="Arial"/>
          <w:color w:val="000000" w:themeColor="text1"/>
        </w:rPr>
        <w:t xml:space="preserve">Сангийн хувьцааг хөрөнгийн зах зээлд арилжаалж татан төвлөрүүлсэн хөрөнгийг төрийн өмчит компанийн бүтээмж, ашигт ажиллагаа, тэдгээрийн хувьцааны үнэлгээ болон сангийн хөрөнгийн үнэлгээг тогтвортой өсгөх хөрөнгө оруулалтад зарцуулах </w:t>
      </w:r>
      <w:r w:rsidRPr="00954832">
        <w:rPr>
          <w:rFonts w:ascii="Arial" w:hAnsi="Arial" w:cs="Arial"/>
          <w:color w:val="000000" w:themeColor="text1"/>
        </w:rPr>
        <w:lastRenderedPageBreak/>
        <w:t xml:space="preserve">бөгөөд үүний үр дүнд Монгол Улсын эдийн засгийн өсөлт, хөгжлийг дэмжихэд шаардлагатай гадаадын </w:t>
      </w:r>
      <w:r w:rsidR="1C9E8DC5" w:rsidRPr="1C9E8DC5">
        <w:rPr>
          <w:rFonts w:ascii="Arial" w:hAnsi="Arial" w:cs="Arial"/>
          <w:color w:val="000000" w:themeColor="text1"/>
        </w:rPr>
        <w:t xml:space="preserve">шууд </w:t>
      </w:r>
      <w:r w:rsidRPr="00954832">
        <w:rPr>
          <w:rFonts w:ascii="Arial" w:hAnsi="Arial" w:cs="Arial"/>
          <w:color w:val="000000" w:themeColor="text1"/>
        </w:rPr>
        <w:t>хөрөнгө оруулалтыг  нэмэгдүүлэхэд чиглэнэ.</w:t>
      </w:r>
    </w:p>
    <w:p w14:paraId="36698453" w14:textId="77777777" w:rsidR="00671513" w:rsidRPr="00954832" w:rsidRDefault="00671513" w:rsidP="00ED46A6">
      <w:pPr>
        <w:spacing w:after="0" w:line="276" w:lineRule="auto"/>
        <w:contextualSpacing/>
        <w:jc w:val="both"/>
        <w:rPr>
          <w:rFonts w:ascii="Arial" w:hAnsi="Arial" w:cs="Arial"/>
          <w:color w:val="000000" w:themeColor="text1"/>
        </w:rPr>
      </w:pPr>
    </w:p>
    <w:p w14:paraId="090642B7" w14:textId="77777777" w:rsidR="00671513" w:rsidRPr="00954832" w:rsidRDefault="00671513" w:rsidP="00ED46A6">
      <w:pPr>
        <w:spacing w:after="0" w:line="276" w:lineRule="auto"/>
        <w:ind w:firstLine="720"/>
        <w:contextualSpacing/>
        <w:jc w:val="both"/>
        <w:rPr>
          <w:rFonts w:ascii="Arial" w:hAnsi="Arial" w:cs="Arial"/>
          <w:color w:val="000000" w:themeColor="text1"/>
        </w:rPr>
      </w:pPr>
      <w:r w:rsidRPr="00954832">
        <w:rPr>
          <w:rFonts w:ascii="Arial" w:hAnsi="Arial" w:cs="Arial"/>
          <w:color w:val="000000" w:themeColor="text1"/>
        </w:rPr>
        <w:t>Олон улсын туршлагаас харахад төрийн өмчит компани тус бүрийн үйл ажиллагааг сайжруулж, хувьцааг дотоодын болон олон улсын хөрөнгийн биржид арилжаалах нь өндөр шаардлага, шалгууртай, зардал өндөртэй бөгөөд сүүлийн жилүүдэд төрийн өмчит компанийн хувьцааг багцлан олон улсад санал болгох нь цаг хугацаа, зардал хэмнэх үр ашигтай арга хэлбэрт тооцогдож байна.</w:t>
      </w:r>
    </w:p>
    <w:p w14:paraId="0B13BB09" w14:textId="77777777" w:rsidR="00F477A9" w:rsidRPr="00954832" w:rsidRDefault="00F477A9" w:rsidP="00ED46A6">
      <w:pPr>
        <w:spacing w:after="0" w:line="276" w:lineRule="auto"/>
        <w:ind w:firstLine="720"/>
        <w:contextualSpacing/>
        <w:jc w:val="both"/>
        <w:rPr>
          <w:rFonts w:ascii="Arial" w:hAnsi="Arial" w:cs="Arial"/>
          <w:color w:val="000000" w:themeColor="text1"/>
        </w:rPr>
      </w:pPr>
    </w:p>
    <w:p w14:paraId="0843FDA5" w14:textId="2634AF9C"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Монгол Улсын Засгийн газрын 2024-2028 оны үйл ажиллагааны хөтөлбөрийн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ажиллагааг явуулах тогтолцоог бүрдүүлэх</w:t>
      </w:r>
      <w:r w:rsidR="00D2561A">
        <w:rPr>
          <w:rFonts w:ascii="Arial" w:eastAsia="Arial" w:hAnsi="Arial" w:cs="Arial"/>
          <w:noProof/>
        </w:rPr>
        <w:t xml:space="preserve"> </w:t>
      </w:r>
      <w:r w:rsidRPr="00954832">
        <w:rPr>
          <w:rFonts w:ascii="Arial" w:eastAsia="Arial" w:hAnsi="Arial" w:cs="Arial"/>
          <w:noProof/>
        </w:rPr>
        <w:t>...” гэсэн зорилтыг тус тус дэвшүүлсэн.</w:t>
      </w:r>
    </w:p>
    <w:p w14:paraId="33665DB0" w14:textId="03FA720A"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Дээрх бодлого, зорилтын хүрээнд стратегийн ач холбогдол бүхий компанийн засаглал, өмчлөл, удирдлагын хяналтын тэнцвэрийг сайжруулах, хувьцааны эзэмшил болон компанийн үйл ажиллагааны мэдээллийн ил тод байдлыг нэмэгдүүлэх, олон нийтийн хяналтыг бий болгох зорилгоор тухайн компанийг Компанийн тухай хуулийн 3 дугаар зүйлийн 3.7</w:t>
      </w:r>
      <w:r w:rsidR="00D2561A">
        <w:rPr>
          <w:rFonts w:ascii="Arial" w:eastAsia="Arial" w:hAnsi="Arial" w:cs="Arial"/>
          <w:noProof/>
        </w:rPr>
        <w:t xml:space="preserve"> дахь хэсэгт</w:t>
      </w:r>
      <w:r w:rsidRPr="00954832">
        <w:rPr>
          <w:rFonts w:ascii="Arial" w:eastAsia="Arial" w:hAnsi="Arial" w:cs="Arial"/>
          <w:noProof/>
        </w:rPr>
        <w:t xml:space="preserve"> заасан нээлттэй хувьцаат компанийн хэлбэрт шилжүүлж, хувьцааг нь үнэт цаасны бүртгэлд бүртгэн арилжаалах шаардлагатай байна.</w:t>
      </w:r>
    </w:p>
    <w:p w14:paraId="7924EBFF" w14:textId="77777777"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Одоогийн зохицуулалтаар хувьцааг нийтэд санал болгон гаргахдаа андеррайтер, аудит, хуулийн болон бусад мэргэжлийн үйлчилгээ авч, үнэт цаасны танилцуулга, холбогдох баримт бичгийг бэлтгэн, Санхүүгийн зохицуулах хороо болон үнэт цаасны арилжаа эрхлэх байгууллагад бүртгүүлсний үндсэн дээр анхдагч зах зээлд хөрөнгө оруулагчдад санал болгон худалдах, хөрөнгө татан төвлөрүүлэх үе шаттай ажиллагааг хэрэгжүүлдэг.</w:t>
      </w:r>
    </w:p>
    <w:p w14:paraId="06DEBFC9" w14:textId="77777777" w:rsidR="00671513" w:rsidRPr="00954832" w:rsidRDefault="00671513" w:rsidP="00ED46A6">
      <w:pPr>
        <w:spacing w:after="0" w:line="276" w:lineRule="auto"/>
        <w:ind w:firstLine="720"/>
        <w:contextualSpacing/>
        <w:jc w:val="both"/>
        <w:rPr>
          <w:rFonts w:ascii="Arial" w:eastAsia="Arial" w:hAnsi="Arial" w:cs="Arial"/>
          <w:noProof/>
        </w:rPr>
      </w:pPr>
    </w:p>
    <w:p w14:paraId="187E8548" w14:textId="77777777"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Харин нээлттэй хувьцаат компанийн үндсэн шинжийг агуулж байгаа буюу Монгол Улсын иргэд төртэй хамтран хувьцааг нь эзэмшиж байгаа, нэмэлт хувьцаа гарган анхдагч зах зээлд санал болгох, үйл ажиллагаандаа нэмэлт хөрөнгө татан төвлөрүүлэх шаардлагагүй төрийн өмчит компанийг үнэт цаасны арилжаа эрхлэх байгууллагын бүртгэлд бүртгэж, хоёрдогч зах зээлд арилжаалах эрх зүйн зохицуулалт одоогоор бүрдээгүй байна.</w:t>
      </w:r>
    </w:p>
    <w:p w14:paraId="2D709E6E" w14:textId="77777777" w:rsidR="00671513" w:rsidRPr="00954832" w:rsidRDefault="00671513" w:rsidP="00ED46A6">
      <w:pPr>
        <w:spacing w:after="0" w:line="276" w:lineRule="auto"/>
        <w:ind w:firstLine="720"/>
        <w:contextualSpacing/>
        <w:jc w:val="both"/>
        <w:rPr>
          <w:rFonts w:ascii="Arial" w:eastAsia="Arial" w:hAnsi="Arial" w:cs="Arial"/>
          <w:noProof/>
        </w:rPr>
      </w:pPr>
    </w:p>
    <w:p w14:paraId="48CBE782" w14:textId="77777777"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 xml:space="preserve">Түүнчлэн Монгол Улсын хөрөнгийн зах зээлийн багтаамж болон олон улсын хөрөнгө оруулагчдын оролцоо харьцангуй бага, мөн тэдгээрийн сонирхлыг татахуйц хэмжээний томоохон компаниудын тоо хязгаарлагдмал байгаатай холбоотойгоор төрийн өмчит компаниудын засаглал, бүтэц, зохион байгуулалтыг шинэчлэн </w:t>
      </w:r>
      <w:r w:rsidRPr="00954832">
        <w:rPr>
          <w:rFonts w:ascii="Arial" w:eastAsia="Arial" w:hAnsi="Arial" w:cs="Arial"/>
          <w:noProof/>
        </w:rPr>
        <w:lastRenderedPageBreak/>
        <w:t>боловсронгуй болгох, улмаар богино хугацаанд үр дүнтэй хэрэгжүүлэх шаардлага бий болж байна. Энэ хүрээнд олон улсын сайн туршлагад тулгуурлан төрийн өмчийн стратегийн ач холбогдол бүхий томоохон компаниудын хувьцааг багцлан эзэмшиж буй компанийн нэгдлийг бий болгож, олон улсын хөрөнгийн зах зээлд санал болгож, гадаадын мэргэжлийн хөрөнгө оруулагчдаас хөрөнгө оруулалт татах асуудал чухлаар хөндөгдөж байна.</w:t>
      </w:r>
    </w:p>
    <w:p w14:paraId="037DB968" w14:textId="77777777" w:rsidR="00671513" w:rsidRPr="00954832" w:rsidRDefault="00671513" w:rsidP="00ED46A6">
      <w:pPr>
        <w:spacing w:after="0" w:line="276" w:lineRule="auto"/>
        <w:ind w:firstLine="720"/>
        <w:contextualSpacing/>
        <w:jc w:val="both"/>
        <w:rPr>
          <w:rFonts w:ascii="Arial" w:eastAsia="Arial" w:hAnsi="Arial" w:cs="Arial"/>
          <w:noProof/>
        </w:rPr>
      </w:pPr>
    </w:p>
    <w:p w14:paraId="517D4396" w14:textId="77777777"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Уг зорилгыг хэрэгжүүлэх, гадаадын хөрөнгийн бирж болон бусад арилжаа эрхлэх байгууллагад бүртгүүлэхийн тулд дотоодын хөрөнгийн зах зээлд шинээр хөрөнгө татан төвлөрүүлэхгүйгээр үнэт цаасыг шуурхай бүртгүүлэх боломжийг бүрдүүлэх шаардлагатай.</w:t>
      </w:r>
    </w:p>
    <w:p w14:paraId="3EA96E33" w14:textId="77777777" w:rsidR="00671513" w:rsidRPr="00954832" w:rsidRDefault="00671513" w:rsidP="00ED46A6">
      <w:pPr>
        <w:spacing w:after="0" w:line="276" w:lineRule="auto"/>
        <w:ind w:firstLine="720"/>
        <w:contextualSpacing/>
        <w:jc w:val="both"/>
        <w:rPr>
          <w:rFonts w:ascii="Arial" w:eastAsia="Arial" w:hAnsi="Arial" w:cs="Arial"/>
          <w:noProof/>
        </w:rPr>
      </w:pPr>
    </w:p>
    <w:p w14:paraId="4D96B7C5" w14:textId="77777777" w:rsidR="00351D68" w:rsidRPr="00954832" w:rsidRDefault="00351D68" w:rsidP="00ED46A6">
      <w:pPr>
        <w:spacing w:after="0" w:line="276" w:lineRule="auto"/>
        <w:ind w:firstLine="720"/>
        <w:contextualSpacing/>
        <w:jc w:val="both"/>
        <w:rPr>
          <w:rFonts w:ascii="Arial" w:eastAsia="Arial" w:hAnsi="Arial" w:cs="Arial"/>
        </w:rPr>
      </w:pPr>
      <w:r w:rsidRPr="00954832">
        <w:rPr>
          <w:rFonts w:ascii="Arial" w:eastAsia="Arial" w:hAnsi="Arial" w:cs="Arial"/>
        </w:rPr>
        <w:t>Мөн Монгол Улсын үнэт цаас гаргагчдын санхүүжилтийн эх үүсвэрийг дотоодын зах зээлээр хязгаарлахгүй, гадаадын зохицуулалттай хөрөнгийн зах зээлд нэвтрэх боломжийг нэмэгдүүлэх шаардлага бий. Одоогийн хуулиар Монгол Улсад анх гаргасан үнэт цаасанд үндэслэн гадаад улсад хадгаламжийн бичиг гаргах болон Монгол Улсад бүртгэлтэй үнэт цаасыг гадаад улсын үнэт цаасны арилжаа эрхлэх байгууллагад давхар бүртгүүлэн арилжаалах боломжийг тус тус хүлээн зөвшөөрсөн боловч эдгээр зохицуулалтыг гадаад улсын эрх бүхий зохицуулагчийн хяналт, зөвшөөрөл бүхий зохицуулалттай зах зээл болон санхүүгийн зах зээлийн бусад хүлээн зөвшөөрөгдсөн дэд бүтцийг ашиглах боломжтой уялдуулан боловсронгуй болгох шаардлагатай байна.</w:t>
      </w:r>
    </w:p>
    <w:p w14:paraId="566FD7FA" w14:textId="77777777" w:rsidR="00671513" w:rsidRPr="00954832" w:rsidRDefault="00671513" w:rsidP="00ED46A6">
      <w:pPr>
        <w:spacing w:after="0" w:line="276" w:lineRule="auto"/>
        <w:ind w:firstLine="720"/>
        <w:contextualSpacing/>
        <w:jc w:val="both"/>
        <w:rPr>
          <w:rFonts w:ascii="Arial" w:eastAsia="Arial" w:hAnsi="Arial" w:cs="Arial"/>
        </w:rPr>
      </w:pPr>
    </w:p>
    <w:p w14:paraId="2A14D816" w14:textId="77777777" w:rsidR="00351D68" w:rsidRPr="00954832" w:rsidRDefault="00351D68" w:rsidP="00ED46A6">
      <w:pPr>
        <w:spacing w:after="0" w:line="276" w:lineRule="auto"/>
        <w:ind w:firstLine="720"/>
        <w:contextualSpacing/>
        <w:jc w:val="both"/>
        <w:rPr>
          <w:rFonts w:ascii="Arial" w:eastAsia="Arial" w:hAnsi="Arial" w:cs="Arial"/>
          <w:noProof/>
        </w:rPr>
      </w:pPr>
      <w:r w:rsidRPr="00954832">
        <w:rPr>
          <w:rFonts w:ascii="Arial" w:eastAsia="Arial" w:hAnsi="Arial" w:cs="Arial"/>
          <w:noProof/>
        </w:rPr>
        <w:t>Иймээс дээрх шалтгааныг харгалзаж зарим төрийн өмчит компанийн хувьцааг үнэт цаасны анхдагч зах зээлд санал болгохгүйгээр арилжаа эрхлэх байгууллагын бүртгэлд бүртгэх, мөн уламжлалт санхүүгийн хэрэгслийг орчин үеийн дэвшилтэт дэд бүтцийг ашиглан олон улсад гарган арилжаалах эрх зүйн орчныг бүрдүүлэх хэрэгцээ шаардлагаар Үнэт цаасны зах зээлийн тухай хуульд нэмэлт оруулах тухай хуулийн төслийг боловсруулсан.</w:t>
      </w:r>
    </w:p>
    <w:p w14:paraId="4D567E60" w14:textId="77777777" w:rsidR="00671513" w:rsidRPr="00954832" w:rsidRDefault="00671513" w:rsidP="00ED46A6">
      <w:pPr>
        <w:spacing w:after="0" w:line="276" w:lineRule="auto"/>
        <w:ind w:firstLine="720"/>
        <w:contextualSpacing/>
        <w:jc w:val="both"/>
        <w:rPr>
          <w:rFonts w:ascii="Arial" w:eastAsia="Arial" w:hAnsi="Arial" w:cs="Arial"/>
          <w:noProof/>
        </w:rPr>
      </w:pPr>
    </w:p>
    <w:p w14:paraId="7CB27D75" w14:textId="77777777" w:rsidR="00351D68" w:rsidRPr="00954832" w:rsidRDefault="00351D68" w:rsidP="00ED46A6">
      <w:pPr>
        <w:spacing w:after="0" w:line="276" w:lineRule="auto"/>
        <w:ind w:firstLine="720"/>
        <w:contextualSpacing/>
        <w:jc w:val="both"/>
        <w:rPr>
          <w:rFonts w:ascii="Arial" w:hAnsi="Arial" w:cs="Arial"/>
        </w:rPr>
      </w:pPr>
      <w:r w:rsidRPr="00954832">
        <w:rPr>
          <w:rFonts w:ascii="Arial" w:eastAsia="Arial" w:hAnsi="Arial" w:cs="Arial"/>
          <w:noProof/>
        </w:rPr>
        <w:t>Хуулийн төсөл батлагдсанаар төрийн өмчийн оролцоотой компанийн одоо байгаа хувьцааг хөрөнгийн зах зээлд оруулах ажиллагааны хугацаа, зардлыг бууруулах, төрийн өмчийн зах зээлийн бодит үнэлгээг бий болгох, өмчлөл, компанийн засаглал, мэдээллийн ил тод байдлыг сайжруулах боломжтой болно. Мөн эрх бүхий байгууллагаас төрийн эзэмшлийн хувьцааг худалдах шийдвэр гаргасан тохиолдолд төрийн өмчийг зах зээлийн зарчмаар эдийн засгийн эргэлтэд оруулж, төсөвт төвлөрөх боломжит орлогыг нэмэгдүүлэх нөхцөл бүрдэнэ.</w:t>
      </w:r>
    </w:p>
    <w:p w14:paraId="166526D3" w14:textId="77777777" w:rsidR="00671513" w:rsidRPr="00954832" w:rsidRDefault="00671513" w:rsidP="00ED46A6">
      <w:pPr>
        <w:spacing w:after="0" w:line="276" w:lineRule="auto"/>
        <w:ind w:firstLine="720"/>
        <w:contextualSpacing/>
        <w:jc w:val="both"/>
        <w:rPr>
          <w:rFonts w:ascii="Arial" w:hAnsi="Arial" w:cs="Arial"/>
        </w:rPr>
      </w:pPr>
    </w:p>
    <w:p w14:paraId="1CD56865" w14:textId="6683FDEB" w:rsidR="00640D2C" w:rsidRPr="00954832" w:rsidRDefault="00351D68" w:rsidP="00ED46A6">
      <w:pPr>
        <w:spacing w:after="0" w:line="276" w:lineRule="auto"/>
        <w:ind w:firstLine="720"/>
        <w:contextualSpacing/>
        <w:jc w:val="both"/>
        <w:rPr>
          <w:rFonts w:ascii="Arial" w:eastAsia="Arial" w:hAnsi="Arial" w:cs="Arial"/>
        </w:rPr>
      </w:pPr>
      <w:r w:rsidRPr="00954832">
        <w:rPr>
          <w:rFonts w:ascii="Arial" w:eastAsia="Arial" w:hAnsi="Arial" w:cs="Arial"/>
          <w:noProof/>
        </w:rPr>
        <w:t>Ингэснээр зарим төрийн өмчит компаниудын үнэт цаас гаргах зардал буурах, хөрөнгө оруулалтын өгөөж, үйл ажиллагааны ашиг нэмэгдэж, Улсын төсөвт төвлөрүүлэх орлогын хэмжээ нэмэгдэх юм.</w:t>
      </w:r>
    </w:p>
    <w:p w14:paraId="1532B25B" w14:textId="77777777" w:rsidR="00446B28" w:rsidRPr="00954832" w:rsidRDefault="00446B28" w:rsidP="00640D2C">
      <w:pPr>
        <w:spacing w:after="0" w:line="276" w:lineRule="auto"/>
        <w:jc w:val="center"/>
        <w:rPr>
          <w:rStyle w:val="normaltextrun"/>
          <w:rFonts w:ascii="Arial" w:eastAsiaTheme="majorEastAsia" w:hAnsi="Arial" w:cs="Arial"/>
          <w:bCs/>
          <w:color w:val="000000" w:themeColor="text1"/>
        </w:rPr>
      </w:pPr>
    </w:p>
    <w:p w14:paraId="374F014F" w14:textId="361E4C79" w:rsidR="00351D68" w:rsidRPr="00954832" w:rsidRDefault="00640D2C" w:rsidP="006F2343">
      <w:pPr>
        <w:spacing w:after="0" w:line="276" w:lineRule="auto"/>
        <w:jc w:val="center"/>
        <w:rPr>
          <w:rStyle w:val="normaltextrun"/>
          <w:rFonts w:ascii="Arial" w:eastAsiaTheme="majorEastAsia" w:hAnsi="Arial" w:cs="Arial"/>
          <w:b/>
          <w:color w:val="000000" w:themeColor="text1"/>
        </w:rPr>
      </w:pPr>
      <w:r w:rsidRPr="00954832">
        <w:rPr>
          <w:rStyle w:val="normaltextrun"/>
          <w:rFonts w:ascii="Arial" w:eastAsiaTheme="majorEastAsia" w:hAnsi="Arial" w:cs="Arial"/>
          <w:bCs/>
          <w:color w:val="000000" w:themeColor="text1"/>
        </w:rPr>
        <w:t>---о0о---</w:t>
      </w:r>
      <w:r w:rsidR="00351D68" w:rsidRPr="00954832">
        <w:rPr>
          <w:rStyle w:val="normaltextrun"/>
          <w:rFonts w:ascii="Arial" w:eastAsiaTheme="majorEastAsia" w:hAnsi="Arial" w:cs="Arial"/>
          <w:b/>
          <w:color w:val="000000" w:themeColor="text1"/>
        </w:rPr>
        <w:br w:type="page"/>
      </w:r>
    </w:p>
    <w:p w14:paraId="7D5E8EB5" w14:textId="77777777" w:rsidR="0042313B" w:rsidRPr="0042313B" w:rsidRDefault="0042313B" w:rsidP="0042313B">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770E5EFA" w14:textId="77777777" w:rsidR="0042313B" w:rsidRDefault="0042313B" w:rsidP="00640D2C">
      <w:pPr>
        <w:spacing w:after="0" w:line="276" w:lineRule="auto"/>
        <w:jc w:val="center"/>
        <w:rPr>
          <w:rStyle w:val="normaltextrun"/>
          <w:rFonts w:ascii="Arial" w:eastAsiaTheme="majorEastAsia" w:hAnsi="Arial" w:cs="Arial"/>
          <w:b/>
          <w:color w:val="000000" w:themeColor="text1"/>
        </w:rPr>
      </w:pPr>
    </w:p>
    <w:p w14:paraId="06EAAEC6" w14:textId="4A9952E8" w:rsidR="00640D2C" w:rsidRPr="00954832" w:rsidRDefault="00640D2C" w:rsidP="00640D2C">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r w:rsidRPr="00954832">
        <w:rPr>
          <w:rStyle w:val="eop"/>
          <w:rFonts w:ascii="Arial" w:eastAsiaTheme="majorEastAsia" w:hAnsi="Arial" w:cs="Arial"/>
          <w:color w:val="000000" w:themeColor="text1"/>
        </w:rPr>
        <w:t> </w:t>
      </w:r>
    </w:p>
    <w:p w14:paraId="743F9FF8" w14:textId="77777777" w:rsidR="00640D2C" w:rsidRPr="00954832" w:rsidRDefault="00640D2C" w:rsidP="00640D2C">
      <w:pPr>
        <w:pStyle w:val="paragraph"/>
        <w:spacing w:before="0" w:beforeAutospacing="0" w:after="0" w:afterAutospacing="0" w:line="276" w:lineRule="auto"/>
        <w:textAlignment w:val="baseline"/>
        <w:rPr>
          <w:rFonts w:ascii="Arial" w:hAnsi="Arial" w:cs="Arial"/>
          <w:color w:val="000000" w:themeColor="text1"/>
        </w:rPr>
      </w:pPr>
    </w:p>
    <w:p w14:paraId="47E8D638" w14:textId="77777777" w:rsidR="00640D2C" w:rsidRPr="00954832" w:rsidRDefault="00640D2C" w:rsidP="00640D2C">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4A6EF630" w14:textId="77777777" w:rsidR="00640D2C" w:rsidRPr="00954832" w:rsidRDefault="00640D2C" w:rsidP="00640D2C">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1DE77318" w14:textId="77777777" w:rsidR="00640D2C" w:rsidRPr="00954832" w:rsidRDefault="00640D2C" w:rsidP="00640D2C">
      <w:pPr>
        <w:pStyle w:val="paragraph"/>
        <w:spacing w:before="0" w:beforeAutospacing="0" w:after="0" w:afterAutospacing="0" w:line="276" w:lineRule="auto"/>
        <w:textAlignment w:val="baseline"/>
        <w:rPr>
          <w:rFonts w:ascii="Arial" w:hAnsi="Arial" w:cs="Arial"/>
          <w:color w:val="000000" w:themeColor="text1"/>
        </w:rPr>
      </w:pPr>
    </w:p>
    <w:p w14:paraId="53372986" w14:textId="6B6363B3" w:rsidR="00640D2C" w:rsidRPr="00954832" w:rsidRDefault="00640D2C" w:rsidP="00640D2C">
      <w:pPr>
        <w:pStyle w:val="Heading2"/>
        <w:spacing w:before="0" w:after="0" w:line="276" w:lineRule="auto"/>
        <w:rPr>
          <w:rStyle w:val="normaltextrun"/>
          <w:rFonts w:cs="Arial"/>
          <w:b w:val="0"/>
          <w:lang w:val="mn-MN"/>
        </w:rPr>
      </w:pPr>
      <w:r w:rsidRPr="00954832">
        <w:rPr>
          <w:rStyle w:val="normaltextrun"/>
          <w:rFonts w:cs="Arial"/>
          <w:lang w:val="mn-MN"/>
        </w:rPr>
        <w:t>ҮН</w:t>
      </w:r>
      <w:r w:rsidR="00CE68F7" w:rsidRPr="00954832">
        <w:rPr>
          <w:rStyle w:val="normaltextrun"/>
          <w:rFonts w:cs="Arial"/>
          <w:lang w:val="mn-MN"/>
        </w:rPr>
        <w:t>ЭТ ЦААСНЫ ЗАХ ЗЭЭЛИЙН ТУХАЙ ХУУЛЬД НЭМЭЛТ ОРУУЛАХ ТУХАЙ</w:t>
      </w:r>
      <w:r w:rsidRPr="00954832">
        <w:rPr>
          <w:rStyle w:val="normaltextrun"/>
          <w:rFonts w:cs="Arial"/>
          <w:lang w:val="mn-MN"/>
        </w:rPr>
        <w:t xml:space="preserve"> </w:t>
      </w:r>
    </w:p>
    <w:p w14:paraId="0640D04D" w14:textId="77777777" w:rsidR="00640D2C" w:rsidRPr="00954832" w:rsidRDefault="00640D2C" w:rsidP="00640D2C">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7F83CC8C" w14:textId="25804EC7" w:rsidR="00640D2C" w:rsidRPr="00954832" w:rsidRDefault="00640D2C" w:rsidP="00ED46A6">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b/>
          <w:bCs/>
          <w:color w:val="000000" w:themeColor="text1"/>
        </w:rPr>
        <w:t>1 дүгээр зүйл.</w:t>
      </w:r>
      <w:r w:rsidRPr="00954832">
        <w:rPr>
          <w:rFonts w:ascii="Arial" w:eastAsia="Times New Roman" w:hAnsi="Arial" w:cs="Arial"/>
          <w:color w:val="000000" w:themeColor="text1"/>
        </w:rPr>
        <w:t>Үн</w:t>
      </w:r>
      <w:r w:rsidR="00351D68" w:rsidRPr="00954832">
        <w:rPr>
          <w:rFonts w:ascii="Arial" w:eastAsia="Times New Roman" w:hAnsi="Arial" w:cs="Arial"/>
          <w:color w:val="000000" w:themeColor="text1"/>
        </w:rPr>
        <w:t>эт цаасны зах зээлийн тухай хуу</w:t>
      </w:r>
      <w:r w:rsidR="000B6A3F" w:rsidRPr="00954832">
        <w:rPr>
          <w:rFonts w:ascii="Arial" w:eastAsia="Times New Roman" w:hAnsi="Arial" w:cs="Arial"/>
          <w:color w:val="000000" w:themeColor="text1"/>
        </w:rPr>
        <w:t xml:space="preserve">льд доор дурдсан агуулгатай </w:t>
      </w:r>
      <w:r w:rsidR="00D7606F" w:rsidRPr="00954832">
        <w:rPr>
          <w:rFonts w:ascii="Arial" w:eastAsia="Times New Roman" w:hAnsi="Arial" w:cs="Arial"/>
          <w:color w:val="000000" w:themeColor="text1"/>
        </w:rPr>
        <w:t>дараах хэсэг</w:t>
      </w:r>
      <w:r w:rsidR="0095058C" w:rsidRPr="00954832">
        <w:rPr>
          <w:rFonts w:ascii="Arial" w:eastAsia="Times New Roman" w:hAnsi="Arial" w:cs="Arial"/>
          <w:color w:val="000000" w:themeColor="text1"/>
        </w:rPr>
        <w:t xml:space="preserve"> нэмсүгэй</w:t>
      </w:r>
      <w:r w:rsidRPr="00954832">
        <w:rPr>
          <w:rFonts w:ascii="Arial" w:eastAsia="Times New Roman" w:hAnsi="Arial" w:cs="Arial"/>
          <w:color w:val="000000" w:themeColor="text1"/>
        </w:rPr>
        <w:t>:</w:t>
      </w:r>
    </w:p>
    <w:p w14:paraId="41C5580D" w14:textId="0C915B02" w:rsidR="00351D68" w:rsidRPr="00954832" w:rsidRDefault="00351D68" w:rsidP="00491A80">
      <w:pPr>
        <w:spacing w:before="240" w:after="0" w:line="276" w:lineRule="auto"/>
        <w:ind w:left="720" w:firstLine="720"/>
        <w:jc w:val="both"/>
        <w:rPr>
          <w:rFonts w:ascii="Arial" w:eastAsia="Arial" w:hAnsi="Arial" w:cs="Arial"/>
        </w:rPr>
      </w:pPr>
      <w:r w:rsidRPr="00954832">
        <w:rPr>
          <w:rStyle w:val="normaltextrun"/>
          <w:rFonts w:ascii="Arial" w:eastAsia="Arial" w:hAnsi="Arial" w:cs="Arial"/>
          <w:b/>
          <w:bCs/>
        </w:rPr>
        <w:t>1/9 дүгээр зүйлийн 9.19 дэх хэсэг:</w:t>
      </w:r>
    </w:p>
    <w:p w14:paraId="4ACFBA25" w14:textId="63E5BDFF" w:rsidR="00351D68" w:rsidRPr="00954832" w:rsidRDefault="00351D68" w:rsidP="00491A80">
      <w:pPr>
        <w:spacing w:before="240" w:after="0" w:line="276" w:lineRule="auto"/>
        <w:ind w:firstLine="720"/>
        <w:jc w:val="both"/>
        <w:rPr>
          <w:rFonts w:ascii="Arial" w:eastAsia="Times New Roman" w:hAnsi="Arial" w:cs="Arial"/>
        </w:rPr>
      </w:pPr>
      <w:r w:rsidRPr="00954832">
        <w:rPr>
          <w:rFonts w:ascii="Arial" w:eastAsia="Times New Roman" w:hAnsi="Arial" w:cs="Arial"/>
        </w:rPr>
        <w:t>“9.19.Хороо до</w:t>
      </w:r>
      <w:r w:rsidR="00C93CA8" w:rsidRPr="00954832">
        <w:rPr>
          <w:rFonts w:ascii="Arial" w:eastAsia="Times New Roman" w:hAnsi="Arial" w:cs="Arial"/>
        </w:rPr>
        <w:t>о</w:t>
      </w:r>
      <w:r w:rsidRPr="00954832">
        <w:rPr>
          <w:rFonts w:ascii="Arial" w:eastAsia="Times New Roman" w:hAnsi="Arial" w:cs="Arial"/>
        </w:rPr>
        <w:t>р дурдсан үнэт цаас гаргагчийн хувьцааг нийтэд санал болгохыг зөвшөөрсөн үнэт цаасны бүртгэлд бүртгэж, үнэт цаасны анхдагч зах зээлд санал болгохгүйгээр хоёрдогч зах зээлийн арилжааг эхлүүлэх зөвшөөрлийг олгож болно</w:t>
      </w:r>
      <w:r w:rsidR="008C0D5D" w:rsidRPr="00954832">
        <w:rPr>
          <w:rFonts w:ascii="Arial" w:eastAsia="Times New Roman" w:hAnsi="Arial" w:cs="Arial"/>
        </w:rPr>
        <w:t>:</w:t>
      </w:r>
    </w:p>
    <w:p w14:paraId="1E250BF7" w14:textId="77777777" w:rsidR="00351D68" w:rsidRPr="00954832" w:rsidRDefault="00351D68" w:rsidP="00491A80">
      <w:pPr>
        <w:spacing w:before="240" w:after="0" w:line="276" w:lineRule="auto"/>
        <w:ind w:firstLine="1440"/>
        <w:jc w:val="both"/>
        <w:rPr>
          <w:rFonts w:ascii="Arial" w:eastAsia="Times New Roman" w:hAnsi="Arial" w:cs="Arial"/>
        </w:rPr>
      </w:pPr>
      <w:r w:rsidRPr="00954832">
        <w:rPr>
          <w:rFonts w:ascii="Arial" w:eastAsia="Times New Roman" w:hAnsi="Arial" w:cs="Arial"/>
        </w:rPr>
        <w:t>9.19.1.үнэт цаасны анхдагч зах зээлд хувьцаагаа нийтэд санал болгон худалдах шаардлагагүй, 50-аас дээш тооны хувьцаа эзэмшигчтэй төрийн өмчит компани;</w:t>
      </w:r>
    </w:p>
    <w:p w14:paraId="53F9CAA5" w14:textId="77777777" w:rsidR="003E5F2F" w:rsidRDefault="003E5F2F" w:rsidP="00491A80">
      <w:pPr>
        <w:spacing w:before="240" w:after="0" w:line="276" w:lineRule="auto"/>
        <w:ind w:firstLine="1440"/>
        <w:jc w:val="both"/>
        <w:rPr>
          <w:rFonts w:ascii="Arial" w:eastAsia="Times New Roman" w:hAnsi="Arial" w:cs="Arial"/>
        </w:rPr>
      </w:pPr>
      <w:r w:rsidRPr="00896659">
        <w:rPr>
          <w:rFonts w:ascii="Arial" w:eastAsia="Times New Roman" w:hAnsi="Arial" w:cs="Arial"/>
        </w:rPr>
        <w:t>9.19.2.гадаад улсын зах зээлд үнэт цаасаа санал болгох зорилготой, төрийн өмчит компаниудын хувьцааг багцлан эзэмшиж байгаа төрийн өмчит компани.”</w:t>
      </w:r>
    </w:p>
    <w:p w14:paraId="160D063B" w14:textId="5ACAFCD5" w:rsidR="00351D68" w:rsidRPr="00954832" w:rsidRDefault="00351D68" w:rsidP="00491A80">
      <w:pPr>
        <w:spacing w:before="240" w:after="0" w:line="276" w:lineRule="auto"/>
        <w:ind w:left="630" w:firstLine="720"/>
        <w:jc w:val="both"/>
        <w:rPr>
          <w:rStyle w:val="normaltextrun"/>
          <w:rFonts w:ascii="Arial" w:eastAsia="Arial" w:hAnsi="Arial" w:cs="Arial"/>
          <w:b/>
          <w:bCs/>
        </w:rPr>
      </w:pPr>
      <w:r w:rsidRPr="00954832">
        <w:rPr>
          <w:rStyle w:val="normaltextrun"/>
          <w:rFonts w:ascii="Arial" w:eastAsia="Arial" w:hAnsi="Arial" w:cs="Arial"/>
          <w:b/>
          <w:bCs/>
        </w:rPr>
        <w:t>2/15 дугаар зүйлийн 15.4 дэх хэсэг:</w:t>
      </w:r>
    </w:p>
    <w:p w14:paraId="0CB4C7F9" w14:textId="77777777" w:rsidR="00351D68" w:rsidRPr="00954832" w:rsidRDefault="00351D68" w:rsidP="00491A80">
      <w:pPr>
        <w:spacing w:before="240" w:line="276" w:lineRule="auto"/>
        <w:ind w:firstLine="630"/>
        <w:jc w:val="both"/>
        <w:rPr>
          <w:rFonts w:ascii="Arial" w:eastAsia="Times New Roman" w:hAnsi="Arial" w:cs="Arial"/>
        </w:rPr>
      </w:pPr>
      <w:r w:rsidRPr="00954832">
        <w:rPr>
          <w:rFonts w:ascii="Arial" w:eastAsia="Times New Roman" w:hAnsi="Arial" w:cs="Arial"/>
        </w:rPr>
        <w:t>“15.4.Гадаад улсын хадгаламжийн бичгийг өөр улсын үнэт цаасны арилжаа эрхлэх байгууллага, эсхүл Хорооноос зөвшөөрсөн олон улсын виртуал хөрөнгийн үйлчилгээ үзүүлэгчид бүртгүүлж, арилжаалж болно.”</w:t>
      </w:r>
    </w:p>
    <w:p w14:paraId="1ED9C254" w14:textId="305B3C36" w:rsidR="00640D2C" w:rsidRPr="00954832" w:rsidRDefault="00CE68F7" w:rsidP="00491A80">
      <w:pPr>
        <w:spacing w:before="240" w:after="0" w:line="276" w:lineRule="auto"/>
        <w:ind w:firstLine="720"/>
        <w:contextualSpacing/>
        <w:jc w:val="both"/>
        <w:rPr>
          <w:rFonts w:ascii="Arial" w:hAnsi="Arial" w:cs="Arial"/>
          <w:b/>
          <w:color w:val="000000" w:themeColor="text1"/>
          <w:bdr w:val="none" w:sz="0" w:space="0" w:color="auto" w:frame="1"/>
        </w:rPr>
      </w:pPr>
      <w:r w:rsidRPr="00787F8B">
        <w:rPr>
          <w:rFonts w:ascii="Arial" w:eastAsia="Times New Roman" w:hAnsi="Arial" w:cs="Arial"/>
          <w:b/>
          <w:color w:val="000000" w:themeColor="text1"/>
        </w:rPr>
        <w:t>2</w:t>
      </w:r>
      <w:r w:rsidR="00640D2C" w:rsidRPr="00787F8B">
        <w:rPr>
          <w:rFonts w:ascii="Arial" w:eastAsia="Times New Roman" w:hAnsi="Arial" w:cs="Arial"/>
          <w:b/>
          <w:color w:val="000000" w:themeColor="text1"/>
        </w:rPr>
        <w:t xml:space="preserve"> </w:t>
      </w:r>
      <w:r w:rsidR="00640D2C" w:rsidRPr="00DF1914">
        <w:rPr>
          <w:rFonts w:ascii="Arial" w:eastAsia="Times New Roman" w:hAnsi="Arial" w:cs="Arial"/>
          <w:b/>
        </w:rPr>
        <w:t>д</w:t>
      </w:r>
      <w:r w:rsidRPr="00DF1914">
        <w:rPr>
          <w:rFonts w:ascii="Arial" w:eastAsia="Times New Roman" w:hAnsi="Arial" w:cs="Arial"/>
          <w:b/>
        </w:rPr>
        <w:t>угаа</w:t>
      </w:r>
      <w:r w:rsidR="00640D2C" w:rsidRPr="00DF1914">
        <w:rPr>
          <w:rFonts w:ascii="Arial" w:eastAsia="Times New Roman" w:hAnsi="Arial" w:cs="Arial"/>
          <w:b/>
        </w:rPr>
        <w:t>р зүйл.</w:t>
      </w:r>
      <w:r w:rsidR="00A534F7" w:rsidRPr="00954832">
        <w:rPr>
          <w:rFonts w:ascii="Arial" w:eastAsia="Times New Roman" w:hAnsi="Arial" w:cs="Arial"/>
          <w:color w:val="000000" w:themeColor="text1"/>
        </w:rPr>
        <w:t xml:space="preserve">Энэ хуулийг </w:t>
      </w:r>
      <w:r w:rsidR="00A534F7">
        <w:rPr>
          <w:rFonts w:ascii="Arial" w:eastAsia="Times New Roman" w:hAnsi="Arial" w:cs="Arial"/>
          <w:color w:val="000000" w:themeColor="text1"/>
        </w:rPr>
        <w:t>М</w:t>
      </w:r>
      <w:r w:rsidR="00A534F7" w:rsidRPr="00EA5EB0">
        <w:rPr>
          <w:rFonts w:ascii="Arial" w:eastAsia="Times New Roman" w:hAnsi="Arial" w:cs="Arial"/>
          <w:color w:val="000000" w:themeColor="text1"/>
        </w:rPr>
        <w:t xml:space="preserve">онгол </w:t>
      </w:r>
      <w:r w:rsidR="00A534F7">
        <w:rPr>
          <w:rFonts w:ascii="Arial" w:eastAsia="Times New Roman" w:hAnsi="Arial" w:cs="Arial"/>
          <w:color w:val="000000" w:themeColor="text1"/>
        </w:rPr>
        <w:t>У</w:t>
      </w:r>
      <w:r w:rsidR="00A534F7" w:rsidRPr="00EA5EB0">
        <w:rPr>
          <w:rFonts w:ascii="Arial" w:eastAsia="Times New Roman" w:hAnsi="Arial" w:cs="Arial"/>
          <w:color w:val="000000" w:themeColor="text1"/>
        </w:rPr>
        <w:t>лсын 2026 оны төсвийн тухай хуульд өөрчлөлт оруулах тухай хууль</w:t>
      </w:r>
      <w:r w:rsidR="00A534F7">
        <w:rPr>
          <w:rFonts w:ascii="Arial" w:eastAsia="Times New Roman" w:hAnsi="Arial" w:cs="Arial"/>
          <w:color w:val="000000" w:themeColor="text1"/>
        </w:rPr>
        <w:t xml:space="preserve"> хүчин төгөлдөр болсон</w:t>
      </w:r>
      <w:r w:rsidR="00A534F7" w:rsidRPr="00954832">
        <w:rPr>
          <w:rFonts w:ascii="Arial" w:eastAsia="Times New Roman" w:hAnsi="Arial" w:cs="Arial"/>
          <w:color w:val="000000" w:themeColor="text1"/>
        </w:rPr>
        <w:t xml:space="preserve"> өдрөөс эхлэн дагаж мөрд</w:t>
      </w:r>
      <w:r w:rsidR="00A534F7">
        <w:rPr>
          <w:rFonts w:ascii="Arial" w:eastAsia="Times New Roman" w:hAnsi="Arial" w:cs="Arial"/>
          <w:color w:val="000000" w:themeColor="text1"/>
        </w:rPr>
        <w:t>өнө</w:t>
      </w:r>
      <w:r w:rsidR="00A534F7" w:rsidRPr="00954832">
        <w:rPr>
          <w:rFonts w:ascii="Arial" w:eastAsia="Times New Roman" w:hAnsi="Arial" w:cs="Arial"/>
          <w:color w:val="000000" w:themeColor="text1"/>
        </w:rPr>
        <w:t>.</w:t>
      </w:r>
    </w:p>
    <w:p w14:paraId="2300DBD2" w14:textId="77777777" w:rsidR="00640D2C" w:rsidRPr="00954832" w:rsidRDefault="00640D2C" w:rsidP="00640D2C">
      <w:pPr>
        <w:spacing w:after="0" w:line="276" w:lineRule="auto"/>
        <w:rPr>
          <w:rStyle w:val="normaltextrun"/>
          <w:rFonts w:ascii="Arial" w:hAnsi="Arial" w:cs="Arial"/>
          <w:color w:val="000000" w:themeColor="text1"/>
          <w:bdr w:val="none" w:sz="0" w:space="0" w:color="auto" w:frame="1"/>
        </w:rPr>
      </w:pPr>
    </w:p>
    <w:p w14:paraId="72FDCFD1" w14:textId="77777777" w:rsidR="00640D2C" w:rsidRPr="00954832" w:rsidRDefault="00640D2C" w:rsidP="00640D2C">
      <w:pPr>
        <w:spacing w:after="0" w:line="276" w:lineRule="auto"/>
        <w:rPr>
          <w:rStyle w:val="normaltextrun"/>
          <w:rFonts w:ascii="Arial" w:hAnsi="Arial" w:cs="Arial"/>
          <w:color w:val="000000" w:themeColor="text1"/>
          <w:bdr w:val="none" w:sz="0" w:space="0" w:color="auto" w:frame="1"/>
        </w:rPr>
      </w:pPr>
    </w:p>
    <w:p w14:paraId="0E1A7E8A" w14:textId="77777777" w:rsidR="00640D2C" w:rsidRPr="00954832" w:rsidRDefault="00640D2C" w:rsidP="00640D2C">
      <w:pPr>
        <w:spacing w:after="0" w:line="276" w:lineRule="auto"/>
        <w:rPr>
          <w:rStyle w:val="normaltextrun"/>
          <w:rFonts w:ascii="Arial" w:hAnsi="Arial" w:cs="Arial"/>
          <w:color w:val="000000" w:themeColor="text1"/>
          <w:bdr w:val="none" w:sz="0" w:space="0" w:color="auto" w:frame="1"/>
        </w:rPr>
      </w:pPr>
    </w:p>
    <w:p w14:paraId="2975201E" w14:textId="77777777" w:rsidR="00640D2C" w:rsidRPr="00954832" w:rsidRDefault="00640D2C" w:rsidP="00ED46A6">
      <w:pPr>
        <w:spacing w:after="0" w:line="276" w:lineRule="auto"/>
        <w:jc w:val="center"/>
        <w:rPr>
          <w:rFonts w:ascii="Arial" w:eastAsia="Times New Roman" w:hAnsi="Arial" w:cs="Arial"/>
          <w:color w:val="000000" w:themeColor="text1"/>
          <w:kern w:val="0"/>
          <w:bdr w:val="none" w:sz="0" w:space="0" w:color="auto" w:frame="1"/>
          <w14:ligatures w14:val="none"/>
        </w:rPr>
      </w:pPr>
      <w:r w:rsidRPr="00954832">
        <w:rPr>
          <w:rStyle w:val="normaltextrun"/>
          <w:rFonts w:ascii="Arial" w:hAnsi="Arial" w:cs="Arial"/>
          <w:color w:val="000000" w:themeColor="text1"/>
          <w:bdr w:val="none" w:sz="0" w:space="0" w:color="auto" w:frame="1"/>
        </w:rPr>
        <w:t>Гарын үсэг</w:t>
      </w:r>
    </w:p>
    <w:p w14:paraId="592B4032" w14:textId="0D5DEA48" w:rsidR="00640D2C" w:rsidRPr="00954832" w:rsidRDefault="00640D2C" w:rsidP="00ED46A6">
      <w:pPr>
        <w:spacing w:after="0" w:line="276" w:lineRule="auto"/>
        <w:rPr>
          <w:rStyle w:val="normaltextrun"/>
          <w:rFonts w:ascii="Arial" w:eastAsiaTheme="majorEastAsia" w:hAnsi="Arial" w:cs="Arial"/>
          <w:b/>
          <w:color w:val="000000" w:themeColor="text1"/>
          <w:szCs w:val="40"/>
          <w:lang w:eastAsia="en-US"/>
        </w:rPr>
      </w:pPr>
    </w:p>
    <w:p w14:paraId="582D8D5F" w14:textId="77777777" w:rsidR="00640D2C" w:rsidRPr="00954832" w:rsidRDefault="00640D2C" w:rsidP="00ED46A6">
      <w:pPr>
        <w:spacing w:after="0" w:line="276" w:lineRule="auto"/>
        <w:rPr>
          <w:rStyle w:val="normaltextrun"/>
          <w:rFonts w:ascii="Arial" w:eastAsiaTheme="majorEastAsia" w:hAnsi="Arial" w:cs="Arial"/>
          <w:b/>
          <w:color w:val="000000" w:themeColor="text1"/>
          <w:szCs w:val="40"/>
          <w:lang w:eastAsia="en-US"/>
        </w:rPr>
      </w:pPr>
      <w:r w:rsidRPr="00954832">
        <w:rPr>
          <w:rStyle w:val="normaltextrun"/>
          <w:rFonts w:cs="Arial"/>
        </w:rPr>
        <w:br w:type="page"/>
      </w:r>
    </w:p>
    <w:p w14:paraId="3C113C5E" w14:textId="66F1754A" w:rsidR="001B22E9" w:rsidRPr="00954832" w:rsidRDefault="001B22E9" w:rsidP="001B22E9">
      <w:pPr>
        <w:pStyle w:val="Heading1"/>
        <w:spacing w:before="0" w:after="0" w:line="276" w:lineRule="auto"/>
        <w:rPr>
          <w:rFonts w:cs="Arial"/>
          <w:lang w:val="mn-MN"/>
        </w:rPr>
      </w:pPr>
      <w:r w:rsidRPr="00954832">
        <w:rPr>
          <w:rStyle w:val="normaltextrun"/>
          <w:rFonts w:cs="Arial"/>
          <w:lang w:val="mn-MN"/>
        </w:rPr>
        <w:lastRenderedPageBreak/>
        <w:t>ТАНИЛЦУУЛГА</w:t>
      </w:r>
      <w:bookmarkEnd w:id="5"/>
      <w:bookmarkEnd w:id="6"/>
      <w:bookmarkEnd w:id="7"/>
      <w:r w:rsidRPr="00954832">
        <w:rPr>
          <w:rStyle w:val="eop"/>
          <w:rFonts w:cs="Arial"/>
          <w:lang w:val="mn-MN"/>
        </w:rPr>
        <w:t> </w:t>
      </w:r>
    </w:p>
    <w:p w14:paraId="7C45A43B" w14:textId="77777777" w:rsidR="001B22E9" w:rsidRPr="00954832" w:rsidRDefault="001B22E9" w:rsidP="001B22E9">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6FE240AB" w14:textId="77777777" w:rsidR="00155753" w:rsidRPr="00954832" w:rsidRDefault="001B22E9" w:rsidP="00155753">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Нийгмийн даатгалын сангаас олгох тэтгэврийн </w:t>
      </w:r>
    </w:p>
    <w:p w14:paraId="16BA7395" w14:textId="6A8C56AF" w:rsidR="001B22E9" w:rsidRPr="00954832" w:rsidRDefault="001B22E9" w:rsidP="00155753">
      <w:pPr>
        <w:spacing w:after="0" w:line="276" w:lineRule="auto"/>
        <w:jc w:val="right"/>
        <w:rPr>
          <w:rStyle w:val="normaltextrun"/>
          <w:rFonts w:ascii="Arial" w:eastAsia="Arial" w:hAnsi="Arial" w:cs="Arial"/>
          <w:b/>
          <w:bCs/>
          <w:caps/>
          <w:color w:val="000000" w:themeColor="text1"/>
        </w:rPr>
      </w:pPr>
      <w:r w:rsidRPr="00954832">
        <w:rPr>
          <w:rStyle w:val="normaltextrun"/>
          <w:rFonts w:ascii="Arial" w:hAnsi="Arial" w:cs="Arial"/>
          <w:i/>
          <w:color w:val="000000" w:themeColor="text1"/>
          <w:bdr w:val="none" w:sz="0" w:space="0" w:color="auto" w:frame="1"/>
        </w:rPr>
        <w:t xml:space="preserve">тухай хуульд нэмэлт, өөрчлөлт оруулах </w:t>
      </w:r>
      <w:r w:rsidR="00155753" w:rsidRPr="00954832">
        <w:rPr>
          <w:rStyle w:val="normaltextrun"/>
          <w:rFonts w:ascii="Arial" w:hAnsi="Arial" w:cs="Arial"/>
          <w:i/>
          <w:color w:val="000000" w:themeColor="text1"/>
          <w:bdr w:val="none" w:sz="0" w:space="0" w:color="auto" w:frame="1"/>
        </w:rPr>
        <w:br/>
      </w:r>
      <w:r w:rsidRPr="00954832">
        <w:rPr>
          <w:rStyle w:val="normaltextrun"/>
          <w:rFonts w:ascii="Arial" w:hAnsi="Arial" w:cs="Arial"/>
          <w:i/>
          <w:color w:val="000000" w:themeColor="text1"/>
          <w:bdr w:val="none" w:sz="0" w:space="0" w:color="auto" w:frame="1"/>
        </w:rPr>
        <w:t>тухай хуульд өөрчлөлт оруулах тухай</w:t>
      </w:r>
    </w:p>
    <w:p w14:paraId="76CD503E" w14:textId="77777777" w:rsidR="006F2343" w:rsidRDefault="006F2343"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26CE53C7" w14:textId="2B33A1A7"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Нийгэм, эдийн засаг, хүн амын насны бүтэц, дундаж наслалт, хөдөлмөрийн харилцааны хэв шинжийн өөрчлөлттэй холбоотойгоор Монгол Улсын урт, дунд хугацааны хөгжлийн бодлого, хөтөлбөрт олон давхаргат тэтгэврийн тогтолцоонд шилжих, ахмад настны тэтгэврийн орлогыг нэмэгдүүлэх, даатгуулагч болон ажил олгогчид харилцан өгөөжтэй эрх зүйн орчныг бүрдүүлэх зорилтыг дэвшүүлсэн.</w:t>
      </w:r>
    </w:p>
    <w:p w14:paraId="5470BF20" w14:textId="77777777"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0461138F" w14:textId="36D4F3C7"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Энэ хүрээнд 2026 оны 07 дугаар сарын 02-ны өдөр баталсан Нийгмийн даатгалын сангаас олгох тэтгэврийн тухай хуульд нэмэлт, өөрчлөлт оруулах тухай хуулиар нийгмийн даатгалын сангаас болон цэргийн алба хаагчийн тэтгэвэр авагч эмэгтэй 55, эрэгтэй 60 насанд хүрсэн ахмад настанд суурь тэтгэвэр олгох эрх зүйн орчныг бүрдүүлсэн.</w:t>
      </w:r>
    </w:p>
    <w:p w14:paraId="1B37FBC4" w14:textId="77777777"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4DC24520" w14:textId="542010A2"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сангийн 2026 оны төсвийн тухай хуульд нэмэлт, өөрчлөлт оруулах тухай хуулийн төсөлтэй уялдуулан Нийгмийн даатгалын сангаас олгох тэтгэврийн тухай хуульд нэмэлт, өөрчлөлт оруулах тухай хуульд өөрчлөлт оруулах тухай хуулийн төслийг боловсруулж, хуулийн төсөлд суурь тэтгэврийг 2026 оны 11 дүгээр сарын 01-ний өдрөөс олгох өөрчлөлтийг тусгалаа.</w:t>
      </w:r>
    </w:p>
    <w:p w14:paraId="30E2BBEF" w14:textId="77777777"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05509B77" w14:textId="77777777" w:rsidR="00A65927" w:rsidRPr="00954832" w:rsidRDefault="00A659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Ингэснээр суурь тэтгэврийг 2026 оны төсвийн жилд тэтгэврийн даатгалын сангаас өндөр насны, тэжээгчээ алдсаны, хөдөлмөрийн чадвар алдсаны 409.3 мянган тэтгэвэр авагчид олгох бөгөөд суурь тэтгэврийн зардалд 192.1 тэрбум төгрөг зарцуулах тооцоолол байна.</w:t>
      </w:r>
    </w:p>
    <w:p w14:paraId="0068DD54" w14:textId="77777777" w:rsidR="00A65927" w:rsidRPr="00954832" w:rsidRDefault="00A65927" w:rsidP="008B1445">
      <w:pPr>
        <w:spacing w:after="0" w:line="276" w:lineRule="auto"/>
        <w:ind w:firstLine="720"/>
        <w:jc w:val="both"/>
        <w:rPr>
          <w:rFonts w:ascii="Arial" w:eastAsia="MS Gothic" w:hAnsi="Arial" w:cs="Arial"/>
          <w:color w:val="000000" w:themeColor="text1"/>
          <w:lang w:eastAsia="x-none"/>
        </w:rPr>
      </w:pPr>
      <w:r w:rsidRPr="00954832">
        <w:rPr>
          <w:rFonts w:ascii="Arial" w:eastAsia="MS Gothic" w:hAnsi="Arial" w:cs="Arial"/>
          <w:color w:val="000000" w:themeColor="text1"/>
          <w:lang w:eastAsia="x-none"/>
        </w:rPr>
        <w:t>Хуулийн төсөл батлагдсанаар улсын нийгэм, эдийн засгийн өнөөгийн нөхцөлд тэтгэвэр авагч ахмад настны тэтгэврийн орлогыг нэмэгдүүлж, нийгмийн хамгааллын баталгааг хангах ач холбогдолтой юм.</w:t>
      </w:r>
    </w:p>
    <w:p w14:paraId="09F0D042" w14:textId="77777777" w:rsidR="001B22E9" w:rsidRPr="00954832" w:rsidRDefault="001B22E9" w:rsidP="00ED46A6">
      <w:pPr>
        <w:spacing w:after="0" w:line="276" w:lineRule="auto"/>
        <w:jc w:val="both"/>
        <w:rPr>
          <w:rStyle w:val="normaltextrun"/>
          <w:rFonts w:ascii="Arial" w:hAnsi="Arial" w:cs="Arial"/>
          <w:color w:val="000000" w:themeColor="text1"/>
          <w:bdr w:val="none" w:sz="0" w:space="0" w:color="auto" w:frame="1"/>
        </w:rPr>
      </w:pPr>
    </w:p>
    <w:p w14:paraId="76721F22" w14:textId="77777777" w:rsidR="001B22E9" w:rsidRPr="00954832" w:rsidRDefault="001B22E9" w:rsidP="00ED46A6">
      <w:pPr>
        <w:spacing w:after="0" w:line="276" w:lineRule="auto"/>
        <w:jc w:val="right"/>
        <w:rPr>
          <w:rStyle w:val="normaltextrun"/>
          <w:rFonts w:ascii="Arial" w:hAnsi="Arial" w:cs="Arial"/>
          <w:i/>
          <w:color w:val="000000" w:themeColor="text1"/>
          <w:bdr w:val="none" w:sz="0" w:space="0" w:color="auto" w:frame="1"/>
        </w:rPr>
      </w:pPr>
    </w:p>
    <w:p w14:paraId="13214D2C" w14:textId="77777777" w:rsidR="001B22E9" w:rsidRPr="00954832" w:rsidRDefault="001B22E9" w:rsidP="00ED46A6">
      <w:pPr>
        <w:spacing w:after="0" w:line="276" w:lineRule="auto"/>
        <w:rPr>
          <w:rStyle w:val="normaltextrun"/>
          <w:rFonts w:ascii="Arial" w:eastAsia="Arial" w:hAnsi="Arial" w:cs="Arial"/>
          <w:b/>
          <w:bCs/>
          <w:caps/>
          <w:color w:val="000000" w:themeColor="text1"/>
        </w:rPr>
      </w:pPr>
    </w:p>
    <w:p w14:paraId="7F9A4129" w14:textId="77777777" w:rsidR="001B22E9" w:rsidRPr="00954832" w:rsidRDefault="001B22E9" w:rsidP="001B22E9">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5BC2BA3A" w14:textId="77777777" w:rsidR="001B22E9" w:rsidRPr="00954832" w:rsidRDefault="001B22E9" w:rsidP="00ED46A6">
      <w:pPr>
        <w:spacing w:after="0" w:line="276" w:lineRule="auto"/>
        <w:rPr>
          <w:rStyle w:val="normaltextrun"/>
          <w:rFonts w:ascii="Arial" w:eastAsia="Arial" w:hAnsi="Arial" w:cs="Arial"/>
          <w:b/>
          <w:bCs/>
          <w:caps/>
          <w:color w:val="000000" w:themeColor="text1"/>
        </w:rPr>
      </w:pPr>
    </w:p>
    <w:p w14:paraId="586F387B" w14:textId="77777777" w:rsidR="001B22E9" w:rsidRPr="00954832" w:rsidRDefault="001B22E9" w:rsidP="00ED46A6">
      <w:pPr>
        <w:spacing w:after="0" w:line="276" w:lineRule="auto"/>
        <w:rPr>
          <w:rStyle w:val="normaltextrun"/>
          <w:rFonts w:ascii="Arial" w:eastAsia="Arial" w:hAnsi="Arial" w:cs="Arial"/>
          <w:b/>
          <w:bCs/>
          <w:caps/>
          <w:color w:val="000000" w:themeColor="text1"/>
        </w:rPr>
      </w:pPr>
    </w:p>
    <w:p w14:paraId="3DD6B8BA" w14:textId="77777777" w:rsidR="001B22E9" w:rsidRPr="00954832" w:rsidRDefault="001B22E9" w:rsidP="00ED46A6">
      <w:pPr>
        <w:spacing w:after="0" w:line="276" w:lineRule="auto"/>
        <w:rPr>
          <w:rStyle w:val="normaltextrun"/>
          <w:rFonts w:ascii="Arial" w:eastAsia="Arial" w:hAnsi="Arial" w:cs="Arial"/>
          <w:b/>
          <w:bCs/>
          <w:caps/>
          <w:color w:val="000000" w:themeColor="text1"/>
        </w:rPr>
      </w:pPr>
      <w:r w:rsidRPr="00954832">
        <w:rPr>
          <w:rStyle w:val="normaltextrun"/>
          <w:rFonts w:ascii="Arial" w:eastAsia="Arial" w:hAnsi="Arial" w:cs="Arial"/>
          <w:b/>
          <w:bCs/>
          <w:caps/>
          <w:color w:val="000000" w:themeColor="text1"/>
        </w:rPr>
        <w:br w:type="page"/>
      </w:r>
    </w:p>
    <w:p w14:paraId="57EB9792" w14:textId="77777777" w:rsidR="0042313B" w:rsidRPr="0042313B" w:rsidRDefault="0042313B" w:rsidP="0042313B">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285820B5" w14:textId="77777777" w:rsidR="0042313B" w:rsidRDefault="0042313B" w:rsidP="001B22E9">
      <w:pPr>
        <w:spacing w:after="0" w:line="276" w:lineRule="auto"/>
        <w:jc w:val="center"/>
        <w:rPr>
          <w:rStyle w:val="normaltextrun"/>
          <w:rFonts w:ascii="Arial" w:eastAsiaTheme="majorEastAsia" w:hAnsi="Arial" w:cs="Arial"/>
          <w:b/>
          <w:color w:val="000000" w:themeColor="text1"/>
        </w:rPr>
      </w:pPr>
    </w:p>
    <w:p w14:paraId="71797C94" w14:textId="3BC5A502" w:rsidR="001B22E9" w:rsidRPr="00954832" w:rsidRDefault="001B22E9" w:rsidP="001B22E9">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p>
    <w:p w14:paraId="5CAD1EC4"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p>
    <w:p w14:paraId="78823FB5"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37D30248"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350B63FE" w14:textId="77777777" w:rsidR="001B22E9" w:rsidRPr="00954832" w:rsidRDefault="001B22E9" w:rsidP="001B22E9">
      <w:pPr>
        <w:pStyle w:val="paragraph"/>
        <w:spacing w:before="0" w:beforeAutospacing="0" w:after="0" w:afterAutospacing="0" w:line="276" w:lineRule="auto"/>
        <w:textAlignment w:val="baseline"/>
        <w:rPr>
          <w:rFonts w:ascii="Arial" w:hAnsi="Arial" w:cs="Arial"/>
          <w:color w:val="000000" w:themeColor="text1"/>
        </w:rPr>
      </w:pPr>
    </w:p>
    <w:p w14:paraId="1107C6F7" w14:textId="3CAAF757" w:rsidR="001B22E9" w:rsidRPr="00954832" w:rsidRDefault="001B22E9" w:rsidP="001B22E9">
      <w:pPr>
        <w:pStyle w:val="Heading2"/>
        <w:spacing w:before="0" w:after="0" w:line="276" w:lineRule="auto"/>
        <w:rPr>
          <w:rStyle w:val="normaltextrun"/>
          <w:rFonts w:cs="Arial"/>
          <w:bCs/>
          <w:lang w:val="mn-MN"/>
        </w:rPr>
      </w:pPr>
      <w:bookmarkStart w:id="8" w:name="_Toc237860771"/>
      <w:bookmarkStart w:id="9" w:name="_Toc237861129"/>
      <w:r w:rsidRPr="00954832">
        <w:rPr>
          <w:rStyle w:val="normaltextrun"/>
          <w:rFonts w:cs="Arial"/>
          <w:bCs/>
          <w:lang w:val="mn-MN"/>
        </w:rPr>
        <w:t xml:space="preserve">НИЙГМИЙН ДААТГАЛЫН САНГААС ОЛГОХ ТЭТГЭВРИЙН </w:t>
      </w:r>
      <w:r w:rsidR="00155753" w:rsidRPr="00954832">
        <w:rPr>
          <w:rStyle w:val="normaltextrun"/>
          <w:rFonts w:cs="Arial"/>
          <w:bCs/>
          <w:lang w:val="mn-MN"/>
        </w:rPr>
        <w:br/>
      </w:r>
      <w:r w:rsidRPr="00954832">
        <w:rPr>
          <w:rStyle w:val="normaltextrun"/>
          <w:rFonts w:cs="Arial"/>
          <w:bCs/>
          <w:lang w:val="mn-MN"/>
        </w:rPr>
        <w:t xml:space="preserve">ТУХАЙ ХУУЛЬД НЭМЭЛТ, ӨӨРЧЛӨЛТ ОРУУЛАХ </w:t>
      </w:r>
      <w:r w:rsidR="00155753" w:rsidRPr="00954832">
        <w:rPr>
          <w:rStyle w:val="normaltextrun"/>
          <w:rFonts w:cs="Arial"/>
          <w:bCs/>
          <w:lang w:val="mn-MN"/>
        </w:rPr>
        <w:br/>
      </w:r>
      <w:r w:rsidRPr="00954832">
        <w:rPr>
          <w:rStyle w:val="normaltextrun"/>
          <w:rFonts w:cs="Arial"/>
          <w:bCs/>
          <w:lang w:val="mn-MN"/>
        </w:rPr>
        <w:t>ТУХАЙ ХУУЛЬД ӨӨРЧЛӨЛТ ОРУУЛАХ ТУХАЙ</w:t>
      </w:r>
      <w:bookmarkEnd w:id="8"/>
      <w:bookmarkEnd w:id="9"/>
    </w:p>
    <w:p w14:paraId="7268B457" w14:textId="77777777" w:rsidR="001B22E9" w:rsidRPr="00954832" w:rsidRDefault="001B22E9" w:rsidP="001B22E9">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72425A19" w14:textId="77777777" w:rsidR="009719BB" w:rsidRPr="00954832" w:rsidRDefault="009719BB"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1 дүгээр зүйл.</w:t>
      </w:r>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Нийгмийн даатгалын сангаас олгох тэтгэврийн тухай хуульд нэмэлт, өөрчлөлт оруулах тухай хуулийн 7 дугаар зүйлийг доор дурдсанаар өөрчлөн найруулсугай:</w:t>
      </w:r>
    </w:p>
    <w:p w14:paraId="1436F286" w14:textId="77777777" w:rsidR="003A6F77" w:rsidRPr="00954832" w:rsidRDefault="003A6F77" w:rsidP="00ED46A6">
      <w:pPr>
        <w:spacing w:after="0" w:line="276" w:lineRule="auto"/>
        <w:ind w:firstLine="720"/>
        <w:jc w:val="both"/>
        <w:rPr>
          <w:rFonts w:ascii="Arial" w:hAnsi="Arial" w:cs="Arial"/>
          <w:color w:val="000000" w:themeColor="text1"/>
        </w:rPr>
      </w:pPr>
    </w:p>
    <w:p w14:paraId="6AA5FA4A" w14:textId="77777777" w:rsidR="008E3139" w:rsidRPr="00954832" w:rsidRDefault="009719BB" w:rsidP="00ED46A6">
      <w:pPr>
        <w:spacing w:after="0" w:line="276" w:lineRule="auto"/>
        <w:ind w:firstLine="1440"/>
        <w:jc w:val="both"/>
        <w:rPr>
          <w:rFonts w:ascii="Arial" w:eastAsia="Arial" w:hAnsi="Arial" w:cs="Arial"/>
          <w:color w:val="000000" w:themeColor="text1"/>
        </w:rPr>
      </w:pPr>
      <w:r w:rsidRPr="00954832">
        <w:rPr>
          <w:rFonts w:ascii="Arial" w:eastAsia="Arial" w:hAnsi="Arial" w:cs="Arial"/>
          <w:b/>
          <w:color w:val="000000" w:themeColor="text1"/>
        </w:rPr>
        <w:t>“7 дугаар зүйл.</w:t>
      </w:r>
      <w:r w:rsidRPr="00954832">
        <w:rPr>
          <w:rFonts w:ascii="Arial" w:eastAsia="Arial" w:hAnsi="Arial" w:cs="Arial"/>
          <w:color w:val="000000" w:themeColor="text1"/>
        </w:rPr>
        <w:t>Энэ хуулийн 1 дүгээр зүйлийн 1 дэх заалтаар нэмсэн Нийгмийн даатгалын сангаас олгох тэтгэврийн тухай хуулийн 2 дугаар зүйлийн 2.1.8 дахь заалт болон энэ хуулийн 3 дугаар зүйлийн 1 дэх заалтаар өөрчлөн найруулсан  Нийгмийн даатгалын сангаас олгох тэтгэврийн тухай хуулийн 3 дугаар зүйлийг 2026 оны 11 дүгээр сарын 01-ний өдрөөс эхлэн, бусад зүйл, заалтыг 2027 оны 01 дүгээр сарын 01-ний өдрөөс эхлэн тус тус дагаж мөрдөнө.”</w:t>
      </w:r>
    </w:p>
    <w:p w14:paraId="749D51CE" w14:textId="77777777" w:rsidR="008166FD" w:rsidRPr="00954832" w:rsidRDefault="008166FD" w:rsidP="00ED46A6">
      <w:pPr>
        <w:spacing w:after="0" w:line="276" w:lineRule="auto"/>
        <w:ind w:firstLine="1440"/>
        <w:jc w:val="both"/>
        <w:rPr>
          <w:rFonts w:ascii="Arial" w:eastAsia="Arial" w:hAnsi="Arial" w:cs="Arial"/>
          <w:color w:val="000000" w:themeColor="text1"/>
        </w:rPr>
      </w:pPr>
    </w:p>
    <w:p w14:paraId="546EFE1C" w14:textId="399A6EE6" w:rsidR="009719BB" w:rsidRPr="00954832" w:rsidRDefault="009719BB" w:rsidP="00ED46A6">
      <w:pPr>
        <w:spacing w:after="0" w:line="276" w:lineRule="auto"/>
        <w:ind w:firstLine="720"/>
        <w:jc w:val="both"/>
        <w:rPr>
          <w:rFonts w:ascii="Arial" w:eastAsia="Arial" w:hAnsi="Arial" w:cs="Arial"/>
          <w:color w:val="000000" w:themeColor="text1"/>
        </w:rPr>
      </w:pPr>
      <w:r w:rsidRPr="00954832">
        <w:rPr>
          <w:rFonts w:ascii="Arial" w:hAnsi="Arial" w:cs="Arial"/>
          <w:b/>
          <w:color w:val="000000" w:themeColor="text1"/>
        </w:rPr>
        <w:t>2 дугаар зүйл.</w:t>
      </w:r>
      <w:r w:rsidRPr="00954832">
        <w:rPr>
          <w:rFonts w:ascii="Arial" w:hAnsi="Arial" w:cs="Arial"/>
          <w:color w:val="000000" w:themeColor="text1"/>
        </w:rPr>
        <w:t>Энэ хуулийг Нийгмийн даатгалын сангийн 2026 оны төсвийн тухай хуульд нэмэлт, өөрчлөлт оруулах тухай хууль хүчин төгөлдөр болсон өдрөөс эхлэн дагаж мөрдөнө.</w:t>
      </w:r>
    </w:p>
    <w:p w14:paraId="0D2ED9A0" w14:textId="77777777" w:rsidR="001B22E9" w:rsidRPr="00954832" w:rsidRDefault="001B22E9" w:rsidP="001B22E9">
      <w:pPr>
        <w:spacing w:after="0" w:line="276" w:lineRule="auto"/>
        <w:ind w:firstLine="720"/>
        <w:jc w:val="both"/>
        <w:rPr>
          <w:rFonts w:ascii="Arial" w:hAnsi="Arial" w:cs="Arial"/>
          <w:b/>
          <w:color w:val="000000" w:themeColor="text1"/>
          <w:bdr w:val="none" w:sz="0" w:space="0" w:color="auto" w:frame="1"/>
        </w:rPr>
      </w:pPr>
    </w:p>
    <w:p w14:paraId="40F9C16B" w14:textId="77777777" w:rsidR="001B22E9" w:rsidRPr="00954832" w:rsidRDefault="001B22E9" w:rsidP="001B22E9">
      <w:pPr>
        <w:spacing w:after="0" w:line="276" w:lineRule="auto"/>
        <w:rPr>
          <w:rStyle w:val="normaltextrun"/>
          <w:rFonts w:ascii="Arial" w:hAnsi="Arial" w:cs="Arial"/>
          <w:color w:val="000000" w:themeColor="text1"/>
          <w:bdr w:val="none" w:sz="0" w:space="0" w:color="auto" w:frame="1"/>
        </w:rPr>
      </w:pPr>
    </w:p>
    <w:p w14:paraId="487E0BC6" w14:textId="77777777" w:rsidR="001B22E9" w:rsidRPr="00954832" w:rsidRDefault="001B22E9" w:rsidP="001B22E9">
      <w:pPr>
        <w:spacing w:after="0" w:line="276" w:lineRule="auto"/>
        <w:rPr>
          <w:rStyle w:val="normaltextrun"/>
          <w:rFonts w:ascii="Arial" w:hAnsi="Arial" w:cs="Arial"/>
          <w:color w:val="000000" w:themeColor="text1"/>
          <w:bdr w:val="none" w:sz="0" w:space="0" w:color="auto" w:frame="1"/>
        </w:rPr>
      </w:pPr>
    </w:p>
    <w:p w14:paraId="269685F8" w14:textId="77777777" w:rsidR="001B22E9" w:rsidRPr="00954832" w:rsidRDefault="001B22E9" w:rsidP="00ED46A6">
      <w:pPr>
        <w:spacing w:after="0" w:line="276" w:lineRule="auto"/>
        <w:jc w:val="center"/>
        <w:rPr>
          <w:rFonts w:ascii="Arial" w:eastAsia="Times New Roman" w:hAnsi="Arial" w:cs="Arial"/>
          <w:color w:val="000000" w:themeColor="text1"/>
          <w:kern w:val="0"/>
          <w:bdr w:val="none" w:sz="0" w:space="0" w:color="auto" w:frame="1"/>
          <w14:ligatures w14:val="none"/>
        </w:rPr>
      </w:pPr>
      <w:r w:rsidRPr="00954832">
        <w:rPr>
          <w:rStyle w:val="normaltextrun"/>
          <w:rFonts w:ascii="Arial" w:hAnsi="Arial" w:cs="Arial"/>
          <w:color w:val="000000" w:themeColor="text1"/>
          <w:bdr w:val="none" w:sz="0" w:space="0" w:color="auto" w:frame="1"/>
        </w:rPr>
        <w:t>Гарын үсэг</w:t>
      </w:r>
    </w:p>
    <w:p w14:paraId="779E492A" w14:textId="77777777" w:rsidR="001B22E9" w:rsidRPr="00954832" w:rsidRDefault="001B22E9" w:rsidP="00ED46A6">
      <w:pPr>
        <w:spacing w:after="0" w:line="276" w:lineRule="auto"/>
        <w:jc w:val="center"/>
        <w:rPr>
          <w:rStyle w:val="normaltextrun"/>
          <w:rFonts w:ascii="Arial" w:hAnsi="Arial" w:cs="Arial"/>
          <w:color w:val="000000" w:themeColor="text1"/>
          <w:bdr w:val="none" w:sz="0" w:space="0" w:color="auto" w:frame="1"/>
        </w:rPr>
      </w:pPr>
      <w:r w:rsidRPr="00954832">
        <w:rPr>
          <w:rStyle w:val="normaltextrun"/>
          <w:rFonts w:ascii="Arial" w:hAnsi="Arial" w:cs="Arial"/>
          <w:color w:val="000000" w:themeColor="text1"/>
          <w:bdr w:val="none" w:sz="0" w:space="0" w:color="auto" w:frame="1"/>
        </w:rPr>
        <w:br w:type="page"/>
      </w:r>
    </w:p>
    <w:p w14:paraId="18B416F4" w14:textId="19EA6097" w:rsidR="00FA01EA" w:rsidRPr="00954832" w:rsidRDefault="00FA01EA" w:rsidP="00873B3F">
      <w:pPr>
        <w:pStyle w:val="Heading1"/>
        <w:spacing w:before="0" w:after="0" w:line="276" w:lineRule="auto"/>
        <w:rPr>
          <w:rFonts w:cs="Arial"/>
          <w:lang w:val="mn-MN"/>
        </w:rPr>
      </w:pPr>
      <w:bookmarkStart w:id="10" w:name="_Toc237860772"/>
      <w:bookmarkStart w:id="11" w:name="_Toc237861130"/>
      <w:bookmarkStart w:id="12" w:name="_Toc237445683"/>
      <w:r w:rsidRPr="00954832">
        <w:rPr>
          <w:rStyle w:val="normaltextrun"/>
          <w:rFonts w:cs="Arial"/>
          <w:lang w:val="mn-MN"/>
        </w:rPr>
        <w:lastRenderedPageBreak/>
        <w:t>ТАНИЛЦУУЛГА</w:t>
      </w:r>
      <w:bookmarkEnd w:id="10"/>
      <w:bookmarkEnd w:id="11"/>
    </w:p>
    <w:p w14:paraId="4FE158D2" w14:textId="77777777" w:rsidR="00FA01EA" w:rsidRPr="00954832" w:rsidRDefault="00FA01EA" w:rsidP="00FA01EA">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6CC2B488" w14:textId="77777777" w:rsidR="00155753" w:rsidRPr="00ED46A6" w:rsidRDefault="00FA01EA" w:rsidP="00155753">
      <w:pPr>
        <w:spacing w:after="0" w:line="276" w:lineRule="auto"/>
        <w:jc w:val="right"/>
        <w:rPr>
          <w:rStyle w:val="normaltextrun"/>
          <w:rFonts w:ascii="Arial" w:hAnsi="Arial" w:cs="Arial"/>
          <w:i/>
          <w:color w:val="000000" w:themeColor="text1"/>
          <w:sz w:val="20"/>
          <w:szCs w:val="20"/>
          <w:bdr w:val="none" w:sz="0" w:space="0" w:color="auto" w:frame="1"/>
        </w:rPr>
      </w:pPr>
      <w:r w:rsidRPr="00ED46A6">
        <w:rPr>
          <w:rStyle w:val="normaltextrun"/>
          <w:rFonts w:ascii="Arial" w:hAnsi="Arial" w:cs="Arial"/>
          <w:i/>
          <w:color w:val="000000" w:themeColor="text1"/>
          <w:sz w:val="20"/>
          <w:szCs w:val="20"/>
          <w:bdr w:val="none" w:sz="0" w:space="0" w:color="auto" w:frame="1"/>
        </w:rPr>
        <w:t xml:space="preserve">Нийгмийн даатгалын сангаас олгох тэтгэврийн </w:t>
      </w:r>
    </w:p>
    <w:p w14:paraId="55AAFA40" w14:textId="77777777" w:rsidR="00155753" w:rsidRPr="00ED46A6" w:rsidRDefault="00FA01EA" w:rsidP="00155753">
      <w:pPr>
        <w:spacing w:after="0" w:line="276" w:lineRule="auto"/>
        <w:jc w:val="right"/>
        <w:rPr>
          <w:rStyle w:val="normaltextrun"/>
          <w:rFonts w:ascii="Arial" w:hAnsi="Arial" w:cs="Arial"/>
          <w:i/>
          <w:color w:val="000000" w:themeColor="text1"/>
          <w:sz w:val="20"/>
          <w:szCs w:val="20"/>
          <w:bdr w:val="none" w:sz="0" w:space="0" w:color="auto" w:frame="1"/>
        </w:rPr>
      </w:pPr>
      <w:r w:rsidRPr="00ED46A6">
        <w:rPr>
          <w:rStyle w:val="normaltextrun"/>
          <w:rFonts w:ascii="Arial" w:hAnsi="Arial" w:cs="Arial"/>
          <w:i/>
          <w:color w:val="000000" w:themeColor="text1"/>
          <w:sz w:val="20"/>
          <w:szCs w:val="20"/>
          <w:bdr w:val="none" w:sz="0" w:space="0" w:color="auto" w:frame="1"/>
        </w:rPr>
        <w:t xml:space="preserve">тухай хуульд нэмэлт, өөрчлөлт оруулах тухай </w:t>
      </w:r>
    </w:p>
    <w:p w14:paraId="4EEC8B90" w14:textId="77777777" w:rsidR="00155753" w:rsidRPr="00ED46A6" w:rsidRDefault="00FA01EA" w:rsidP="00155753">
      <w:pPr>
        <w:spacing w:after="0" w:line="276" w:lineRule="auto"/>
        <w:jc w:val="right"/>
        <w:rPr>
          <w:rStyle w:val="normaltextrun"/>
          <w:rFonts w:ascii="Arial" w:hAnsi="Arial" w:cs="Arial"/>
          <w:i/>
          <w:color w:val="000000" w:themeColor="text1"/>
          <w:sz w:val="20"/>
          <w:szCs w:val="20"/>
          <w:bdr w:val="none" w:sz="0" w:space="0" w:color="auto" w:frame="1"/>
        </w:rPr>
      </w:pPr>
      <w:r w:rsidRPr="00ED46A6">
        <w:rPr>
          <w:rStyle w:val="normaltextrun"/>
          <w:rFonts w:ascii="Arial" w:hAnsi="Arial" w:cs="Arial"/>
          <w:i/>
          <w:color w:val="000000" w:themeColor="text1"/>
          <w:sz w:val="20"/>
          <w:szCs w:val="20"/>
          <w:bdr w:val="none" w:sz="0" w:space="0" w:color="auto" w:frame="1"/>
        </w:rPr>
        <w:t>хуул</w:t>
      </w:r>
      <w:r w:rsidR="00585396" w:rsidRPr="00ED46A6">
        <w:rPr>
          <w:rStyle w:val="normaltextrun"/>
          <w:rFonts w:ascii="Arial" w:hAnsi="Arial" w:cs="Arial"/>
          <w:i/>
          <w:color w:val="000000" w:themeColor="text1"/>
          <w:sz w:val="20"/>
          <w:szCs w:val="20"/>
          <w:bdr w:val="none" w:sz="0" w:space="0" w:color="auto" w:frame="1"/>
        </w:rPr>
        <w:t>ийг</w:t>
      </w:r>
      <w:r w:rsidR="009D5D6B" w:rsidRPr="00ED46A6">
        <w:rPr>
          <w:rStyle w:val="normaltextrun"/>
          <w:rFonts w:ascii="Arial" w:hAnsi="Arial" w:cs="Arial"/>
          <w:i/>
          <w:color w:val="000000" w:themeColor="text1"/>
          <w:sz w:val="20"/>
          <w:szCs w:val="20"/>
          <w:bdr w:val="none" w:sz="0" w:space="0" w:color="auto" w:frame="1"/>
        </w:rPr>
        <w:t xml:space="preserve"> даг</w:t>
      </w:r>
      <w:r w:rsidR="00893AA2" w:rsidRPr="00ED46A6">
        <w:rPr>
          <w:rStyle w:val="normaltextrun"/>
          <w:rFonts w:ascii="Arial" w:hAnsi="Arial" w:cs="Arial"/>
          <w:i/>
          <w:color w:val="000000" w:themeColor="text1"/>
          <w:sz w:val="20"/>
          <w:szCs w:val="20"/>
          <w:bdr w:val="none" w:sz="0" w:space="0" w:color="auto" w:frame="1"/>
        </w:rPr>
        <w:t xml:space="preserve">аж </w:t>
      </w:r>
      <w:r w:rsidR="00910E66" w:rsidRPr="00ED46A6">
        <w:rPr>
          <w:rStyle w:val="normaltextrun"/>
          <w:rFonts w:ascii="Arial" w:hAnsi="Arial" w:cs="Arial"/>
          <w:i/>
          <w:color w:val="000000" w:themeColor="text1"/>
          <w:sz w:val="20"/>
          <w:szCs w:val="20"/>
          <w:bdr w:val="none" w:sz="0" w:space="0" w:color="auto" w:frame="1"/>
        </w:rPr>
        <w:t>мөрдөх журмы</w:t>
      </w:r>
      <w:r w:rsidR="0097652A" w:rsidRPr="00ED46A6">
        <w:rPr>
          <w:rStyle w:val="normaltextrun"/>
          <w:rFonts w:ascii="Arial" w:hAnsi="Arial" w:cs="Arial"/>
          <w:i/>
          <w:color w:val="000000" w:themeColor="text1"/>
          <w:sz w:val="20"/>
          <w:szCs w:val="20"/>
          <w:bdr w:val="none" w:sz="0" w:space="0" w:color="auto" w:frame="1"/>
        </w:rPr>
        <w:t xml:space="preserve">н </w:t>
      </w:r>
      <w:r w:rsidR="009236B0" w:rsidRPr="00ED46A6">
        <w:rPr>
          <w:rStyle w:val="normaltextrun"/>
          <w:rFonts w:ascii="Arial" w:hAnsi="Arial" w:cs="Arial"/>
          <w:i/>
          <w:color w:val="000000" w:themeColor="text1"/>
          <w:sz w:val="20"/>
          <w:szCs w:val="20"/>
          <w:bdr w:val="none" w:sz="0" w:space="0" w:color="auto" w:frame="1"/>
        </w:rPr>
        <w:t>тухай х</w:t>
      </w:r>
      <w:r w:rsidR="00B2768B" w:rsidRPr="00ED46A6">
        <w:rPr>
          <w:rStyle w:val="normaltextrun"/>
          <w:rFonts w:ascii="Arial" w:hAnsi="Arial" w:cs="Arial"/>
          <w:i/>
          <w:color w:val="000000" w:themeColor="text1"/>
          <w:sz w:val="20"/>
          <w:szCs w:val="20"/>
          <w:bdr w:val="none" w:sz="0" w:space="0" w:color="auto" w:frame="1"/>
        </w:rPr>
        <w:t>уульд</w:t>
      </w:r>
      <w:r w:rsidRPr="00ED46A6">
        <w:rPr>
          <w:rStyle w:val="normaltextrun"/>
          <w:rFonts w:ascii="Arial" w:hAnsi="Arial" w:cs="Arial"/>
          <w:i/>
          <w:color w:val="000000" w:themeColor="text1"/>
          <w:sz w:val="20"/>
          <w:szCs w:val="20"/>
          <w:bdr w:val="none" w:sz="0" w:space="0" w:color="auto" w:frame="1"/>
        </w:rPr>
        <w:t xml:space="preserve"> </w:t>
      </w:r>
    </w:p>
    <w:p w14:paraId="13195A64" w14:textId="1B4F5E97" w:rsidR="00FA01EA" w:rsidRPr="00ED46A6" w:rsidRDefault="00FA01EA" w:rsidP="00155753">
      <w:pPr>
        <w:spacing w:after="0" w:line="276" w:lineRule="auto"/>
        <w:jc w:val="right"/>
        <w:rPr>
          <w:rStyle w:val="normaltextrun"/>
          <w:rFonts w:ascii="Arial" w:eastAsia="Arial" w:hAnsi="Arial" w:cs="Arial"/>
          <w:b/>
          <w:caps/>
          <w:color w:val="000000" w:themeColor="text1"/>
          <w:sz w:val="20"/>
          <w:szCs w:val="20"/>
        </w:rPr>
      </w:pPr>
      <w:r w:rsidRPr="00ED46A6">
        <w:rPr>
          <w:rStyle w:val="normaltextrun"/>
          <w:rFonts w:ascii="Arial" w:hAnsi="Arial" w:cs="Arial"/>
          <w:i/>
          <w:color w:val="000000" w:themeColor="text1"/>
          <w:sz w:val="20"/>
          <w:szCs w:val="20"/>
          <w:bdr w:val="none" w:sz="0" w:space="0" w:color="auto" w:frame="1"/>
        </w:rPr>
        <w:t>өөрчлөлт оруулах тухай</w:t>
      </w:r>
    </w:p>
    <w:p w14:paraId="224E68FD" w14:textId="77777777" w:rsidR="00ED46A6" w:rsidRDefault="00ED46A6"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52AE491B" w14:textId="6252ECAC" w:rsidR="00CF060E" w:rsidRPr="00954832" w:rsidRDefault="00CF060E"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Улсын Их Хурлаас 2026 оны 07 дугаар сарын 02-ны өдөр баталсан Нийгмийн даатгалын сангаас олгох тэтгэврийн тухай хуульд нэмэлт, өөрчлөлт оруулах тухай хуулийг дагаж мөрдөх журмын тухай хуульд Нийгмийн даатгалын сангаас олгох тэтгэврийн тухай хуульд нэмэлт, өөрчлөлт оруулах тухай хуулийг дагаж мөрдөх өдрөөс өмнө тэтгэвэр тогтоолгосон тэтгэвэр авагч ахмад настанд суурь тэтгэврийг 2027 оны 01 дүгээр сарын 01-ний өдрөөс эхлэн олгох харилцааг зохицуулсан.</w:t>
      </w:r>
    </w:p>
    <w:p w14:paraId="033761CF" w14:textId="77777777" w:rsidR="00CF060E" w:rsidRPr="00954832" w:rsidRDefault="00CF060E"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7EB0033C" w14:textId="77777777" w:rsidR="00CF060E" w:rsidRPr="00954832" w:rsidRDefault="00CF060E"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сангийн 2026 оны төсвийн тухай хуульд нэмэлт, өөрчлөлт оруулах тухай хуулийн төсөлтэй уялдуулан Нийгмийн даатгалын сангаас олгох тэтгэврийн тухай хуульд нэмэлт, өөрчлөлт оруулах тухай хуулийг дагаж мөрдөх журмын тухай хуульд өөрчлөлт оруулах тухай хуулийн төслийг боловсруулж, хуулийн төсөлд суурь тэтгэврийг 2026 оны 11 дүгээр сарын 01-ний өдрөөс олгох зохицуулалтыг тусгасан.</w:t>
      </w:r>
    </w:p>
    <w:p w14:paraId="4179081D" w14:textId="77777777" w:rsidR="00CF060E" w:rsidRPr="00954832" w:rsidRDefault="00CF060E"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5B391FEB" w14:textId="77777777" w:rsidR="00CF060E" w:rsidRPr="00954832" w:rsidRDefault="00CF060E"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Ингэснээр 2026 оны 11 дүгээр сарын 01-ний өдрөөс өмнө тэтгэвэр тогтоолгосон эмэгтэй 55, эрэгтэй 60 насанд хүрсэн ахмад настанд суурь тэтгэврийг олгох бөгөөд суурь эдгээр иргэдийн тэтгэврийн зардалд 192.1 тэрбум төгрөг зарцуулах тооцоолол байна.</w:t>
      </w:r>
    </w:p>
    <w:p w14:paraId="6DB8E00E" w14:textId="15363901" w:rsidR="00FA01EA" w:rsidRPr="00954832" w:rsidRDefault="00FA01EA" w:rsidP="00ED46A6">
      <w:pPr>
        <w:spacing w:after="0" w:line="276" w:lineRule="auto"/>
        <w:jc w:val="both"/>
        <w:rPr>
          <w:rStyle w:val="normaltextrun"/>
          <w:rFonts w:ascii="Arial" w:hAnsi="Arial" w:cs="Arial"/>
          <w:color w:val="000000" w:themeColor="text1"/>
          <w:bdr w:val="none" w:sz="0" w:space="0" w:color="auto" w:frame="1"/>
        </w:rPr>
      </w:pPr>
    </w:p>
    <w:p w14:paraId="6878723E" w14:textId="77777777" w:rsidR="00FA01EA" w:rsidRPr="00954832" w:rsidRDefault="00FA01EA" w:rsidP="00ED46A6">
      <w:pPr>
        <w:spacing w:after="0" w:line="276" w:lineRule="auto"/>
        <w:rPr>
          <w:rStyle w:val="normaltextrun"/>
          <w:rFonts w:ascii="Arial" w:eastAsia="Arial" w:hAnsi="Arial" w:cs="Arial"/>
          <w:b/>
          <w:bCs/>
          <w:caps/>
          <w:color w:val="000000" w:themeColor="text1"/>
        </w:rPr>
      </w:pPr>
    </w:p>
    <w:p w14:paraId="6FC3A9C9" w14:textId="77777777" w:rsidR="00FA01EA" w:rsidRPr="00954832" w:rsidRDefault="00FA01EA" w:rsidP="00FA01EA">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40556820" w14:textId="77777777" w:rsidR="00FA01EA" w:rsidRPr="00954832" w:rsidRDefault="00FA01EA" w:rsidP="00ED46A6">
      <w:pPr>
        <w:spacing w:after="0" w:line="276" w:lineRule="auto"/>
        <w:rPr>
          <w:rStyle w:val="normaltextrun"/>
          <w:rFonts w:ascii="Arial" w:eastAsia="Arial" w:hAnsi="Arial" w:cs="Arial"/>
          <w:b/>
          <w:bCs/>
          <w:caps/>
          <w:color w:val="000000" w:themeColor="text1"/>
        </w:rPr>
      </w:pPr>
    </w:p>
    <w:p w14:paraId="278860E1" w14:textId="167D4452" w:rsidR="00FA01EA" w:rsidRPr="00954832" w:rsidRDefault="00FA01EA" w:rsidP="00ED46A6">
      <w:pPr>
        <w:spacing w:after="0" w:line="276" w:lineRule="auto"/>
        <w:rPr>
          <w:rStyle w:val="normaltextrun"/>
          <w:rFonts w:ascii="Arial" w:eastAsia="Arial" w:hAnsi="Arial" w:cs="Arial"/>
          <w:b/>
          <w:bCs/>
          <w:caps/>
          <w:color w:val="000000" w:themeColor="text1"/>
        </w:rPr>
      </w:pPr>
    </w:p>
    <w:p w14:paraId="35F955A1" w14:textId="5DB07E14" w:rsidR="00FA01EA" w:rsidRPr="00954832" w:rsidRDefault="00FA01EA" w:rsidP="00ED46A6">
      <w:pPr>
        <w:spacing w:after="0" w:line="276" w:lineRule="auto"/>
        <w:rPr>
          <w:rStyle w:val="normaltextrun"/>
          <w:rFonts w:ascii="Arial" w:eastAsia="Arial" w:hAnsi="Arial" w:cs="Arial"/>
          <w:b/>
          <w:bCs/>
          <w:caps/>
          <w:color w:val="000000" w:themeColor="text1"/>
        </w:rPr>
      </w:pPr>
      <w:r w:rsidRPr="00954832">
        <w:rPr>
          <w:rStyle w:val="normaltextrun"/>
          <w:rFonts w:ascii="Arial" w:eastAsia="Arial" w:hAnsi="Arial" w:cs="Arial"/>
          <w:b/>
          <w:bCs/>
          <w:caps/>
          <w:color w:val="000000" w:themeColor="text1"/>
        </w:rPr>
        <w:br w:type="page"/>
      </w:r>
    </w:p>
    <w:p w14:paraId="3E8224D4" w14:textId="77777777" w:rsidR="0042313B" w:rsidRPr="0042313B" w:rsidRDefault="0042313B" w:rsidP="0042313B">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7D018617" w14:textId="77777777" w:rsidR="0042313B" w:rsidRDefault="0042313B" w:rsidP="0042313B">
      <w:pPr>
        <w:spacing w:after="0" w:line="276" w:lineRule="auto"/>
        <w:jc w:val="right"/>
        <w:rPr>
          <w:rStyle w:val="normaltextrun"/>
          <w:rFonts w:ascii="Arial" w:eastAsiaTheme="majorEastAsia" w:hAnsi="Arial" w:cs="Arial"/>
          <w:b/>
          <w:color w:val="000000" w:themeColor="text1"/>
        </w:rPr>
      </w:pPr>
    </w:p>
    <w:p w14:paraId="3956DCAD" w14:textId="3D30322C" w:rsidR="00FA01EA" w:rsidRPr="00954832" w:rsidRDefault="00FA01EA" w:rsidP="00FA01EA">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p>
    <w:p w14:paraId="545CB4DC" w14:textId="77777777" w:rsidR="00FA01EA" w:rsidRPr="00954832" w:rsidRDefault="00FA01EA" w:rsidP="00FA01EA">
      <w:pPr>
        <w:pStyle w:val="paragraph"/>
        <w:spacing w:before="0" w:beforeAutospacing="0" w:after="0" w:afterAutospacing="0" w:line="276" w:lineRule="auto"/>
        <w:textAlignment w:val="baseline"/>
        <w:rPr>
          <w:rFonts w:ascii="Arial" w:hAnsi="Arial" w:cs="Arial"/>
          <w:color w:val="000000" w:themeColor="text1"/>
        </w:rPr>
      </w:pPr>
    </w:p>
    <w:p w14:paraId="039337DD" w14:textId="77777777" w:rsidR="00FA01EA" w:rsidRPr="00954832" w:rsidRDefault="00FA01EA" w:rsidP="00FA01EA">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41D2C7E4" w14:textId="77777777" w:rsidR="00FA01EA" w:rsidRPr="00954832" w:rsidRDefault="00FA01EA" w:rsidP="00FA01EA">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4E4B4EEB" w14:textId="77777777" w:rsidR="00FA01EA" w:rsidRPr="00954832" w:rsidRDefault="00FA01EA" w:rsidP="00FA01EA">
      <w:pPr>
        <w:pStyle w:val="paragraph"/>
        <w:spacing w:before="0" w:beforeAutospacing="0" w:after="0" w:afterAutospacing="0" w:line="276" w:lineRule="auto"/>
        <w:textAlignment w:val="baseline"/>
        <w:rPr>
          <w:rFonts w:ascii="Arial" w:hAnsi="Arial" w:cs="Arial"/>
          <w:color w:val="000000" w:themeColor="text1"/>
        </w:rPr>
      </w:pPr>
    </w:p>
    <w:p w14:paraId="3A1F6616" w14:textId="28AEE5A4" w:rsidR="00FA01EA" w:rsidRPr="00954832" w:rsidRDefault="00FA01EA" w:rsidP="00FA01EA">
      <w:pPr>
        <w:pStyle w:val="Heading2"/>
        <w:spacing w:before="0" w:after="0" w:line="276" w:lineRule="auto"/>
        <w:rPr>
          <w:rStyle w:val="normaltextrun"/>
          <w:rFonts w:cs="Arial"/>
          <w:bCs/>
          <w:lang w:val="mn-MN"/>
        </w:rPr>
      </w:pPr>
      <w:bookmarkStart w:id="13" w:name="_Toc237860773"/>
      <w:bookmarkStart w:id="14" w:name="_Toc237861131"/>
      <w:r w:rsidRPr="00954832">
        <w:rPr>
          <w:rStyle w:val="normaltextrun"/>
          <w:rFonts w:cs="Arial"/>
          <w:bCs/>
          <w:lang w:val="mn-MN"/>
        </w:rPr>
        <w:t xml:space="preserve">НИЙГМИЙН ДААТГАЛЫН САНГААС ОЛГОХ ТЭТГЭВРИЙН </w:t>
      </w:r>
      <w:r w:rsidR="00155753" w:rsidRPr="00954832">
        <w:rPr>
          <w:rStyle w:val="normaltextrun"/>
          <w:rFonts w:cs="Arial"/>
          <w:bCs/>
          <w:lang w:val="mn-MN"/>
        </w:rPr>
        <w:br/>
      </w:r>
      <w:r w:rsidRPr="00954832">
        <w:rPr>
          <w:rStyle w:val="normaltextrun"/>
          <w:rFonts w:cs="Arial"/>
          <w:bCs/>
          <w:lang w:val="mn-MN"/>
        </w:rPr>
        <w:t xml:space="preserve">ТУХАЙ ХУУЛЬД НЭМЭЛТ, ӨӨРЧЛӨЛТ ОРУУЛАХ </w:t>
      </w:r>
      <w:r w:rsidR="00155753" w:rsidRPr="00954832">
        <w:rPr>
          <w:rStyle w:val="normaltextrun"/>
          <w:rFonts w:cs="Arial"/>
          <w:bCs/>
          <w:lang w:val="mn-MN"/>
        </w:rPr>
        <w:br/>
      </w:r>
      <w:r w:rsidRPr="00954832">
        <w:rPr>
          <w:rStyle w:val="normaltextrun"/>
          <w:rFonts w:cs="Arial"/>
          <w:bCs/>
          <w:lang w:val="mn-MN"/>
        </w:rPr>
        <w:t>ТУХАЙ ХУУЛ</w:t>
      </w:r>
      <w:r w:rsidR="00056B31" w:rsidRPr="00954832">
        <w:rPr>
          <w:rStyle w:val="normaltextrun"/>
          <w:rFonts w:cs="Arial"/>
          <w:bCs/>
          <w:lang w:val="mn-MN"/>
        </w:rPr>
        <w:t>ИЙГ</w:t>
      </w:r>
      <w:r w:rsidR="001F436C" w:rsidRPr="00954832">
        <w:rPr>
          <w:rStyle w:val="normaltextrun"/>
          <w:rFonts w:cs="Arial"/>
          <w:bCs/>
          <w:lang w:val="mn-MN"/>
        </w:rPr>
        <w:t xml:space="preserve"> ДАГАЖ</w:t>
      </w:r>
      <w:r w:rsidR="009161B8" w:rsidRPr="00954832">
        <w:rPr>
          <w:rStyle w:val="normaltextrun"/>
          <w:rFonts w:cs="Arial"/>
          <w:bCs/>
          <w:lang w:val="mn-MN"/>
        </w:rPr>
        <w:t xml:space="preserve"> МӨ</w:t>
      </w:r>
      <w:r w:rsidR="00672299" w:rsidRPr="00954832">
        <w:rPr>
          <w:rStyle w:val="normaltextrun"/>
          <w:rFonts w:cs="Arial"/>
          <w:bCs/>
          <w:lang w:val="mn-MN"/>
        </w:rPr>
        <w:t>РДӨХ</w:t>
      </w:r>
      <w:r w:rsidR="00433A54" w:rsidRPr="00954832">
        <w:rPr>
          <w:rStyle w:val="normaltextrun"/>
          <w:rFonts w:cs="Arial"/>
          <w:bCs/>
          <w:lang w:val="mn-MN"/>
        </w:rPr>
        <w:t xml:space="preserve"> ЖУРМЫ</w:t>
      </w:r>
      <w:r w:rsidR="006156CD" w:rsidRPr="00954832">
        <w:rPr>
          <w:rStyle w:val="normaltextrun"/>
          <w:rFonts w:cs="Arial"/>
          <w:bCs/>
          <w:lang w:val="mn-MN"/>
        </w:rPr>
        <w:t xml:space="preserve">Н </w:t>
      </w:r>
      <w:r w:rsidR="00155753" w:rsidRPr="00954832">
        <w:rPr>
          <w:rStyle w:val="normaltextrun"/>
          <w:rFonts w:cs="Arial"/>
          <w:bCs/>
          <w:lang w:val="mn-MN"/>
        </w:rPr>
        <w:br/>
      </w:r>
      <w:r w:rsidR="006156CD" w:rsidRPr="00954832">
        <w:rPr>
          <w:rStyle w:val="normaltextrun"/>
          <w:rFonts w:cs="Arial"/>
          <w:bCs/>
          <w:lang w:val="mn-MN"/>
        </w:rPr>
        <w:t>ТУХАЙ</w:t>
      </w:r>
      <w:r w:rsidR="00CC2461" w:rsidRPr="00954832">
        <w:rPr>
          <w:rStyle w:val="normaltextrun"/>
          <w:rFonts w:cs="Arial"/>
          <w:bCs/>
          <w:lang w:val="mn-MN"/>
        </w:rPr>
        <w:t xml:space="preserve"> </w:t>
      </w:r>
      <w:r w:rsidR="001F00A2" w:rsidRPr="00954832">
        <w:rPr>
          <w:rStyle w:val="normaltextrun"/>
          <w:rFonts w:cs="Arial"/>
          <w:bCs/>
          <w:lang w:val="mn-MN"/>
        </w:rPr>
        <w:t>ХУУЛЬД</w:t>
      </w:r>
      <w:r w:rsidRPr="00954832">
        <w:rPr>
          <w:rStyle w:val="normaltextrun"/>
          <w:rFonts w:cs="Arial"/>
          <w:bCs/>
          <w:lang w:val="mn-MN"/>
        </w:rPr>
        <w:t xml:space="preserve"> ӨӨРЧЛӨЛТ ОРУУЛАХ ТУХАЙ</w:t>
      </w:r>
      <w:bookmarkEnd w:id="13"/>
      <w:bookmarkEnd w:id="14"/>
    </w:p>
    <w:p w14:paraId="619C363A" w14:textId="77777777" w:rsidR="00FA01EA" w:rsidRPr="00954832" w:rsidRDefault="00FA01EA" w:rsidP="00FA01EA">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3D77B368" w14:textId="42D31E59" w:rsidR="00347BFE" w:rsidRPr="00954832" w:rsidRDefault="009038D4"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1 дүгээр зүйл.</w:t>
      </w:r>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 xml:space="preserve">Нийгмийн даатгалын сангаас олгох тэтгэврийн тухай хуульд нэмэлт, өөрчлөлт оруулах тухай хуулийг дагаж мөрдөх журмын тухай хуулийн 1 дүгээр зүйлийн “2027 оны 01 дүгээр сарын 01-ний өдрөөс” гэснийг “2026 оны 11 дүгээр сарын 01-ний өдрөөс” гэж, </w:t>
      </w:r>
      <w:bookmarkStart w:id="15" w:name="_Hlk237604358"/>
      <w:r w:rsidR="001C473D">
        <w:rPr>
          <w:rFonts w:ascii="Arial" w:hAnsi="Arial" w:cs="Arial"/>
          <w:color w:val="000000" w:themeColor="text1"/>
        </w:rPr>
        <w:t>2</w:t>
      </w:r>
      <w:r w:rsidRPr="00954832">
        <w:rPr>
          <w:rFonts w:ascii="Arial" w:hAnsi="Arial" w:cs="Arial"/>
          <w:color w:val="000000" w:themeColor="text1"/>
        </w:rPr>
        <w:t xml:space="preserve"> дугаар зүйлийн “2027 оны” гэснийг “2026, 2027 оны”</w:t>
      </w:r>
      <w:bookmarkEnd w:id="15"/>
      <w:r w:rsidRPr="00954832">
        <w:rPr>
          <w:rFonts w:ascii="Arial" w:hAnsi="Arial" w:cs="Arial"/>
          <w:color w:val="000000" w:themeColor="text1"/>
        </w:rPr>
        <w:t xml:space="preserve"> гэж тус тус өөрчилсүгэй.</w:t>
      </w:r>
    </w:p>
    <w:p w14:paraId="4ECA01BE" w14:textId="77777777" w:rsidR="00527369" w:rsidRPr="00954832" w:rsidRDefault="00527369" w:rsidP="00ED46A6">
      <w:pPr>
        <w:spacing w:after="0" w:line="276" w:lineRule="auto"/>
        <w:ind w:firstLine="720"/>
        <w:jc w:val="both"/>
        <w:rPr>
          <w:rFonts w:ascii="Arial" w:hAnsi="Arial" w:cs="Arial"/>
          <w:color w:val="000000" w:themeColor="text1"/>
        </w:rPr>
      </w:pPr>
    </w:p>
    <w:p w14:paraId="679E2000" w14:textId="61427D33" w:rsidR="00E56756" w:rsidRPr="00954832" w:rsidRDefault="00E56756"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2 дугаар зүйл.</w:t>
      </w:r>
      <w:r w:rsidRPr="00954832">
        <w:rPr>
          <w:rFonts w:ascii="Arial" w:hAnsi="Arial" w:cs="Arial"/>
          <w:color w:val="000000" w:themeColor="text1"/>
        </w:rPr>
        <w:t>Энэ хуулийг Нийгмийн даатгалын сангийн 2026 оны төсвийн тухай хуульд нэмэлт, өөрчлөлт оруулах тухай хууль хүчин төгөлдөр болсон өдрөөс эхлэн дагаж мөрдөнө.</w:t>
      </w:r>
    </w:p>
    <w:p w14:paraId="2A722CFE" w14:textId="77777777" w:rsidR="00FA01EA" w:rsidRPr="00954832" w:rsidRDefault="00FA01EA" w:rsidP="00FA01EA">
      <w:pPr>
        <w:spacing w:after="0" w:line="276" w:lineRule="auto"/>
        <w:ind w:firstLine="720"/>
        <w:jc w:val="both"/>
        <w:rPr>
          <w:rFonts w:ascii="Arial" w:hAnsi="Arial" w:cs="Arial"/>
          <w:b/>
          <w:color w:val="000000" w:themeColor="text1"/>
          <w:bdr w:val="none" w:sz="0" w:space="0" w:color="auto" w:frame="1"/>
        </w:rPr>
      </w:pPr>
    </w:p>
    <w:p w14:paraId="78ACCEE9" w14:textId="77777777" w:rsidR="00FA01EA" w:rsidRPr="00954832" w:rsidRDefault="00FA01EA" w:rsidP="00FA01EA">
      <w:pPr>
        <w:spacing w:after="0" w:line="276" w:lineRule="auto"/>
        <w:rPr>
          <w:rStyle w:val="normaltextrun"/>
          <w:rFonts w:ascii="Arial" w:hAnsi="Arial" w:cs="Arial"/>
          <w:color w:val="000000" w:themeColor="text1"/>
          <w:bdr w:val="none" w:sz="0" w:space="0" w:color="auto" w:frame="1"/>
        </w:rPr>
      </w:pPr>
    </w:p>
    <w:p w14:paraId="188AAAF8" w14:textId="77777777" w:rsidR="00FA01EA" w:rsidRPr="00954832" w:rsidRDefault="00FA01EA" w:rsidP="00FA01EA">
      <w:pPr>
        <w:spacing w:after="0" w:line="276" w:lineRule="auto"/>
        <w:rPr>
          <w:rStyle w:val="normaltextrun"/>
          <w:rFonts w:ascii="Arial" w:hAnsi="Arial" w:cs="Arial"/>
          <w:color w:val="000000" w:themeColor="text1"/>
          <w:bdr w:val="none" w:sz="0" w:space="0" w:color="auto" w:frame="1"/>
        </w:rPr>
      </w:pPr>
    </w:p>
    <w:p w14:paraId="3B3FDC80" w14:textId="1ACDBC58" w:rsidR="003120B0" w:rsidRPr="00954832" w:rsidRDefault="00FA01EA" w:rsidP="00ED46A6">
      <w:pPr>
        <w:spacing w:after="0" w:line="276" w:lineRule="auto"/>
        <w:jc w:val="center"/>
        <w:rPr>
          <w:rStyle w:val="normaltextrun"/>
          <w:rFonts w:ascii="Arial" w:eastAsiaTheme="majorEastAsia" w:hAnsi="Arial" w:cs="Arial"/>
          <w:b/>
          <w:color w:val="000000" w:themeColor="text1"/>
          <w:lang w:eastAsia="en-US"/>
        </w:rPr>
      </w:pPr>
      <w:r w:rsidRPr="00954832">
        <w:rPr>
          <w:rStyle w:val="normaltextrun"/>
          <w:rFonts w:ascii="Arial" w:hAnsi="Arial" w:cs="Arial"/>
          <w:color w:val="000000" w:themeColor="text1"/>
          <w:bdr w:val="none" w:sz="0" w:space="0" w:color="auto" w:frame="1"/>
        </w:rPr>
        <w:t>Гарын үсэг</w:t>
      </w:r>
    </w:p>
    <w:p w14:paraId="606E057F" w14:textId="77777777" w:rsidR="001F468B" w:rsidRPr="00954832" w:rsidRDefault="001F468B" w:rsidP="00ED46A6">
      <w:pPr>
        <w:spacing w:after="0" w:line="276" w:lineRule="auto"/>
        <w:rPr>
          <w:rStyle w:val="normaltextrun"/>
          <w:rFonts w:ascii="Arial" w:eastAsiaTheme="majorEastAsia" w:hAnsi="Arial" w:cs="Arial"/>
          <w:b/>
          <w:color w:val="000000" w:themeColor="text1"/>
          <w:lang w:eastAsia="en-US"/>
        </w:rPr>
      </w:pPr>
      <w:r w:rsidRPr="00954832">
        <w:rPr>
          <w:rStyle w:val="normaltextrun"/>
          <w:rFonts w:cs="Arial"/>
          <w:color w:val="000000" w:themeColor="text1"/>
        </w:rPr>
        <w:br w:type="page"/>
      </w:r>
    </w:p>
    <w:p w14:paraId="23577196" w14:textId="22CCBB4F" w:rsidR="00246F5A" w:rsidRPr="00954832" w:rsidRDefault="00246F5A" w:rsidP="003A1749">
      <w:pPr>
        <w:pStyle w:val="Heading1"/>
        <w:spacing w:before="0" w:after="0" w:line="276" w:lineRule="auto"/>
        <w:rPr>
          <w:rFonts w:cs="Arial"/>
          <w:lang w:val="mn-MN"/>
        </w:rPr>
      </w:pPr>
      <w:bookmarkStart w:id="16" w:name="_Toc237860774"/>
      <w:bookmarkStart w:id="17" w:name="_Toc237861132"/>
      <w:r w:rsidRPr="00954832">
        <w:rPr>
          <w:rStyle w:val="normaltextrun"/>
          <w:rFonts w:cs="Arial"/>
          <w:lang w:val="mn-MN"/>
        </w:rPr>
        <w:lastRenderedPageBreak/>
        <w:t>ТАНИЛЦУУЛГА</w:t>
      </w:r>
      <w:bookmarkEnd w:id="16"/>
      <w:bookmarkEnd w:id="17"/>
    </w:p>
    <w:p w14:paraId="6CAD40A9" w14:textId="77777777" w:rsidR="00246F5A" w:rsidRPr="00954832" w:rsidRDefault="00246F5A" w:rsidP="00246F5A">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5D38FF30" w14:textId="77777777" w:rsidR="00155753" w:rsidRPr="00954832" w:rsidRDefault="00E56D22" w:rsidP="00155753">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Цэргий</w:t>
      </w:r>
      <w:r w:rsidR="00AE2F5E" w:rsidRPr="00954832">
        <w:rPr>
          <w:rStyle w:val="normaltextrun"/>
          <w:rFonts w:ascii="Arial" w:hAnsi="Arial" w:cs="Arial"/>
          <w:i/>
          <w:color w:val="000000" w:themeColor="text1"/>
          <w:bdr w:val="none" w:sz="0" w:space="0" w:color="auto" w:frame="1"/>
        </w:rPr>
        <w:t>н алба</w:t>
      </w:r>
      <w:r w:rsidR="00417263" w:rsidRPr="00954832">
        <w:rPr>
          <w:rStyle w:val="normaltextrun"/>
          <w:rFonts w:ascii="Arial" w:hAnsi="Arial" w:cs="Arial"/>
          <w:i/>
          <w:color w:val="000000" w:themeColor="text1"/>
          <w:bdr w:val="none" w:sz="0" w:space="0" w:color="auto" w:frame="1"/>
        </w:rPr>
        <w:t xml:space="preserve"> хааг</w:t>
      </w:r>
      <w:r w:rsidR="006477C8" w:rsidRPr="00954832">
        <w:rPr>
          <w:rStyle w:val="normaltextrun"/>
          <w:rFonts w:ascii="Arial" w:hAnsi="Arial" w:cs="Arial"/>
          <w:i/>
          <w:color w:val="000000" w:themeColor="text1"/>
          <w:bdr w:val="none" w:sz="0" w:space="0" w:color="auto" w:frame="1"/>
        </w:rPr>
        <w:t xml:space="preserve">чийн </w:t>
      </w:r>
      <w:r w:rsidR="00714F07" w:rsidRPr="00954832">
        <w:rPr>
          <w:rStyle w:val="normaltextrun"/>
          <w:rFonts w:ascii="Arial" w:hAnsi="Arial" w:cs="Arial"/>
          <w:i/>
          <w:color w:val="000000" w:themeColor="text1"/>
          <w:bdr w:val="none" w:sz="0" w:space="0" w:color="auto" w:frame="1"/>
        </w:rPr>
        <w:t>тэтгэвэр</w:t>
      </w:r>
      <w:r w:rsidR="002C198A" w:rsidRPr="00954832">
        <w:rPr>
          <w:rStyle w:val="normaltextrun"/>
          <w:rFonts w:ascii="Arial" w:hAnsi="Arial" w:cs="Arial"/>
          <w:i/>
          <w:color w:val="000000" w:themeColor="text1"/>
          <w:bdr w:val="none" w:sz="0" w:space="0" w:color="auto" w:frame="1"/>
        </w:rPr>
        <w:t>, тэтг</w:t>
      </w:r>
      <w:r w:rsidR="003D16E8" w:rsidRPr="00954832">
        <w:rPr>
          <w:rStyle w:val="normaltextrun"/>
          <w:rFonts w:ascii="Arial" w:hAnsi="Arial" w:cs="Arial"/>
          <w:i/>
          <w:color w:val="000000" w:themeColor="text1"/>
          <w:bdr w:val="none" w:sz="0" w:space="0" w:color="auto" w:frame="1"/>
        </w:rPr>
        <w:t>эмжийн</w:t>
      </w:r>
      <w:r w:rsidR="007062E9" w:rsidRPr="00954832">
        <w:rPr>
          <w:rStyle w:val="normaltextrun"/>
          <w:rFonts w:ascii="Arial" w:hAnsi="Arial" w:cs="Arial"/>
          <w:i/>
          <w:color w:val="000000" w:themeColor="text1"/>
          <w:bdr w:val="none" w:sz="0" w:space="0" w:color="auto" w:frame="1"/>
        </w:rPr>
        <w:t xml:space="preserve"> </w:t>
      </w:r>
    </w:p>
    <w:p w14:paraId="74B68C6C" w14:textId="77777777" w:rsidR="00155753" w:rsidRPr="00954832" w:rsidRDefault="00246F5A" w:rsidP="00155753">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тухай хуульд нэмэлт оруулах тухай </w:t>
      </w:r>
    </w:p>
    <w:p w14:paraId="4D9683F0" w14:textId="6EA2C042" w:rsidR="00246F5A" w:rsidRPr="00954832" w:rsidRDefault="00246F5A" w:rsidP="00155753">
      <w:pPr>
        <w:spacing w:after="0" w:line="276" w:lineRule="auto"/>
        <w:jc w:val="right"/>
        <w:rPr>
          <w:rStyle w:val="normaltextrun"/>
          <w:rFonts w:ascii="Arial" w:eastAsia="Arial" w:hAnsi="Arial" w:cs="Arial"/>
          <w:b/>
          <w:bCs/>
          <w:caps/>
          <w:color w:val="000000" w:themeColor="text1"/>
        </w:rPr>
      </w:pPr>
      <w:r w:rsidRPr="00954832">
        <w:rPr>
          <w:rStyle w:val="normaltextrun"/>
          <w:rFonts w:ascii="Arial" w:hAnsi="Arial" w:cs="Arial"/>
          <w:i/>
          <w:color w:val="000000" w:themeColor="text1"/>
          <w:bdr w:val="none" w:sz="0" w:space="0" w:color="auto" w:frame="1"/>
        </w:rPr>
        <w:t>хуул</w:t>
      </w:r>
      <w:r w:rsidR="003113F1" w:rsidRPr="00954832">
        <w:rPr>
          <w:rStyle w:val="normaltextrun"/>
          <w:rFonts w:ascii="Arial" w:hAnsi="Arial" w:cs="Arial"/>
          <w:i/>
          <w:color w:val="000000" w:themeColor="text1"/>
          <w:bdr w:val="none" w:sz="0" w:space="0" w:color="auto" w:frame="1"/>
        </w:rPr>
        <w:t>ьд</w:t>
      </w:r>
      <w:r w:rsidR="00A615C2" w:rsidRPr="00954832">
        <w:rPr>
          <w:rStyle w:val="normaltextrun"/>
          <w:rFonts w:ascii="Arial" w:hAnsi="Arial" w:cs="Arial"/>
          <w:i/>
          <w:color w:val="000000" w:themeColor="text1"/>
          <w:bdr w:val="none" w:sz="0" w:space="0" w:color="auto" w:frame="1"/>
        </w:rPr>
        <w:t xml:space="preserve"> </w:t>
      </w:r>
      <w:r w:rsidRPr="00954832">
        <w:rPr>
          <w:rStyle w:val="normaltextrun"/>
          <w:rFonts w:ascii="Arial" w:hAnsi="Arial" w:cs="Arial"/>
          <w:i/>
          <w:color w:val="000000" w:themeColor="text1"/>
          <w:bdr w:val="none" w:sz="0" w:space="0" w:color="auto" w:frame="1"/>
        </w:rPr>
        <w:t>өөрчлөлт оруулах тухай</w:t>
      </w:r>
    </w:p>
    <w:p w14:paraId="64E6AAF3" w14:textId="77777777" w:rsidR="00155753" w:rsidRPr="00954832" w:rsidRDefault="00155753"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bookmarkStart w:id="18" w:name="_Hlk237775375"/>
    </w:p>
    <w:p w14:paraId="1D113DAB" w14:textId="77777777"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 xml:space="preserve">Цэргийн алба хаагчийн тэтгэвэр, тэтгэмжийн тухай хуулиар </w:t>
      </w:r>
      <w:bookmarkEnd w:id="18"/>
      <w:r w:rsidRPr="00954832">
        <w:rPr>
          <w:rFonts w:ascii="Arial" w:hAnsi="Arial" w:cs="Arial"/>
          <w:color w:val="000000" w:themeColor="text1"/>
          <w:lang w:val="mn-MN"/>
        </w:rPr>
        <w:t>цэргийн алба хаасны тэтгэвэр буюу цэргийн жинхэнэ алба болон тагнуул, төрийн тусгай хамгаалалт, цагдаа, шүүх шинжилгээний болон авлигатай тэмцэх, онцгой байдлын асуудал эрхэлсэн болон шүүхийн шийдвэр гүйцэтгэх байгууллагад алба хаасны, хөдөлмөрийн чадвар алдсаны, тэжээгчээ алдсаны тэтгэвэр тогтоох, олгохтой холбоотой харилцааг зохицуулсан.</w:t>
      </w:r>
    </w:p>
    <w:p w14:paraId="397792DA" w14:textId="77777777"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3B4984D8" w14:textId="5725CBA0"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 xml:space="preserve">Энэ хүрээнд 2026 оны 07 дугаар сарын 02-ны өдөр баталсан Цэргийн алба хаагчийн тэтгэвэр, тэтгэмжийн тухай хуульд нэмэлт оруулах тухай хуулиар цэргийн алба хаасны тэтгэвэр, хөдөлмөрийн чадвар алдсаны тэтгэвэр, тэжээгчээ алдсаны тэтгэвэр тогтоолгосон тэтгэвэр авагч ахмад настанд суурь тэтгэвэр олгох эрх зүйн </w:t>
      </w:r>
      <w:r w:rsidR="00DD3674" w:rsidRPr="00954832">
        <w:rPr>
          <w:rFonts w:ascii="Arial" w:hAnsi="Arial" w:cs="Arial"/>
          <w:color w:val="000000" w:themeColor="text1"/>
          <w:lang w:val="mn-MN"/>
        </w:rPr>
        <w:t>орчныг</w:t>
      </w:r>
      <w:r w:rsidRPr="00954832">
        <w:rPr>
          <w:rFonts w:ascii="Arial" w:hAnsi="Arial" w:cs="Arial"/>
          <w:color w:val="000000" w:themeColor="text1"/>
          <w:lang w:val="mn-MN"/>
        </w:rPr>
        <w:t xml:space="preserve"> бүрдүүлсэн.</w:t>
      </w:r>
    </w:p>
    <w:p w14:paraId="0E7A2F88" w14:textId="77777777"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007E3ED0" w14:textId="77777777"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сангийн 2026 оны төсвийн тухай хуульд нэмэлт, өөрчлөлт оруулах тухай хуулийн төслийг дагалдуулан Цэргийн алба хаагчийн тэтгэвэр, тэтгэмжийн тухай хуульд нэмэлт оруулах тухай хуульд өөрчлөлт оруулах тухай хуулийн төслийг боловсруулж, цэргийн алба хаагчид суурь тэтгэврийг 2026 оны 11 дүгээр сарын 01-ний өдрөөс олгох өөрчлөлтийг тусгасан.</w:t>
      </w:r>
    </w:p>
    <w:p w14:paraId="063C7334" w14:textId="77777777"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581C49DD" w14:textId="77777777" w:rsidR="00767361" w:rsidRPr="00954832" w:rsidRDefault="00767361" w:rsidP="00155753">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Ингэснээр 2026 оны төсвийн жилд цэргийн алба хаасны тэтгэвэр, хөдөлмөрийн чадвар алдсаны тэтгэвэр, тэжээгчээ алдсаны тэтгэвэр тогтоолгосон 8.5 мянган тэтгэвэр авагчид суурь тэтгэвэр олгох бөгөөд эдгээр тэтгэвэр авагчийн суурь тэтгэврийн зардалд 3.5 тэрбум төгрөг зарцуулах тооцоолол байна.</w:t>
      </w:r>
    </w:p>
    <w:p w14:paraId="504A7C8F" w14:textId="77777777" w:rsidR="00767361" w:rsidRPr="00954832" w:rsidRDefault="00767361" w:rsidP="00155753">
      <w:pPr>
        <w:spacing w:after="0" w:line="276" w:lineRule="auto"/>
        <w:ind w:firstLine="720"/>
        <w:jc w:val="both"/>
        <w:rPr>
          <w:rFonts w:ascii="Arial" w:eastAsia="MS Gothic" w:hAnsi="Arial" w:cs="Arial"/>
          <w:color w:val="000000" w:themeColor="text1"/>
          <w:lang w:eastAsia="x-none"/>
        </w:rPr>
      </w:pPr>
      <w:r w:rsidRPr="00954832">
        <w:rPr>
          <w:rFonts w:ascii="Arial" w:eastAsia="MS Gothic" w:hAnsi="Arial" w:cs="Arial"/>
          <w:color w:val="000000" w:themeColor="text1"/>
          <w:lang w:eastAsia="x-none"/>
        </w:rPr>
        <w:t>Хуулийн төсөл батлагдсанаар Цэргийн алба хаагчийн тэтгэвэр, тэтгэмжийн тухай хуулийн дагуу тэтгэвэр тогтоолгосон ахмад настны тэтгэврийн орлогыг нэмэгдүүлэх ач холбогдолтой юм.</w:t>
      </w:r>
    </w:p>
    <w:p w14:paraId="00B6B19A" w14:textId="77777777" w:rsidR="00246F5A" w:rsidRPr="00954832" w:rsidRDefault="00246F5A" w:rsidP="00155753">
      <w:pPr>
        <w:spacing w:after="0" w:line="276" w:lineRule="auto"/>
        <w:jc w:val="both"/>
        <w:rPr>
          <w:rStyle w:val="normaltextrun"/>
          <w:rFonts w:ascii="Arial" w:hAnsi="Arial" w:cs="Arial"/>
          <w:color w:val="000000" w:themeColor="text1"/>
          <w:bdr w:val="none" w:sz="0" w:space="0" w:color="auto" w:frame="1"/>
        </w:rPr>
      </w:pPr>
    </w:p>
    <w:p w14:paraId="7BC7FEFD" w14:textId="77777777" w:rsidR="00246F5A" w:rsidRPr="00954832" w:rsidRDefault="00246F5A" w:rsidP="00155753">
      <w:pPr>
        <w:spacing w:after="0" w:line="276" w:lineRule="auto"/>
        <w:rPr>
          <w:rStyle w:val="normaltextrun"/>
          <w:rFonts w:ascii="Arial" w:eastAsia="Arial" w:hAnsi="Arial" w:cs="Arial"/>
          <w:b/>
          <w:bCs/>
          <w:caps/>
          <w:color w:val="000000" w:themeColor="text1"/>
        </w:rPr>
      </w:pPr>
    </w:p>
    <w:p w14:paraId="428E29E5" w14:textId="77777777" w:rsidR="00246F5A" w:rsidRPr="00954832" w:rsidRDefault="00246F5A" w:rsidP="00155753">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62EA107A" w14:textId="77777777" w:rsidR="00246F5A" w:rsidRPr="00954832" w:rsidRDefault="00246F5A" w:rsidP="00155753">
      <w:pPr>
        <w:spacing w:after="0" w:line="276" w:lineRule="auto"/>
        <w:rPr>
          <w:rStyle w:val="normaltextrun"/>
          <w:rFonts w:ascii="Arial" w:eastAsia="Arial" w:hAnsi="Arial" w:cs="Arial"/>
          <w:b/>
          <w:bCs/>
          <w:caps/>
          <w:color w:val="000000" w:themeColor="text1"/>
        </w:rPr>
      </w:pPr>
    </w:p>
    <w:p w14:paraId="488713CD" w14:textId="77777777" w:rsidR="00246F5A" w:rsidRPr="00954832" w:rsidRDefault="00246F5A" w:rsidP="00155753">
      <w:pPr>
        <w:spacing w:after="0" w:line="276" w:lineRule="auto"/>
        <w:rPr>
          <w:rStyle w:val="normaltextrun"/>
          <w:rFonts w:ascii="Arial" w:eastAsia="Arial" w:hAnsi="Arial" w:cs="Arial"/>
          <w:b/>
          <w:bCs/>
          <w:caps/>
          <w:color w:val="000000" w:themeColor="text1"/>
        </w:rPr>
      </w:pPr>
    </w:p>
    <w:p w14:paraId="010F8681" w14:textId="77777777" w:rsidR="00246F5A" w:rsidRPr="00954832" w:rsidRDefault="00246F5A" w:rsidP="00ED46A6">
      <w:pPr>
        <w:spacing w:after="0" w:line="276" w:lineRule="auto"/>
        <w:rPr>
          <w:rStyle w:val="normaltextrun"/>
          <w:rFonts w:ascii="Arial" w:eastAsia="Arial" w:hAnsi="Arial" w:cs="Arial"/>
          <w:b/>
          <w:bCs/>
          <w:caps/>
          <w:color w:val="000000" w:themeColor="text1"/>
        </w:rPr>
      </w:pPr>
      <w:r w:rsidRPr="00954832">
        <w:rPr>
          <w:rStyle w:val="normaltextrun"/>
          <w:rFonts w:ascii="Arial" w:eastAsia="Arial" w:hAnsi="Arial" w:cs="Arial"/>
          <w:b/>
          <w:bCs/>
          <w:caps/>
          <w:color w:val="000000" w:themeColor="text1"/>
        </w:rPr>
        <w:br w:type="page"/>
      </w:r>
    </w:p>
    <w:p w14:paraId="796343EC" w14:textId="77777777" w:rsidR="003A461E" w:rsidRPr="0042313B" w:rsidRDefault="003A461E" w:rsidP="003A461E">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550D46D5" w14:textId="77777777" w:rsidR="003A461E" w:rsidRDefault="003A461E" w:rsidP="00246F5A">
      <w:pPr>
        <w:spacing w:after="0" w:line="276" w:lineRule="auto"/>
        <w:jc w:val="center"/>
        <w:rPr>
          <w:rStyle w:val="normaltextrun"/>
          <w:rFonts w:ascii="Arial" w:eastAsiaTheme="majorEastAsia" w:hAnsi="Arial" w:cs="Arial"/>
          <w:b/>
          <w:color w:val="000000" w:themeColor="text1"/>
        </w:rPr>
      </w:pPr>
    </w:p>
    <w:p w14:paraId="4BA7ACF9" w14:textId="20220B03" w:rsidR="00246F5A" w:rsidRPr="00954832" w:rsidRDefault="00246F5A" w:rsidP="00246F5A">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p>
    <w:p w14:paraId="7AA3A971" w14:textId="77777777" w:rsidR="00246F5A" w:rsidRPr="00954832" w:rsidRDefault="00246F5A" w:rsidP="00246F5A">
      <w:pPr>
        <w:pStyle w:val="paragraph"/>
        <w:spacing w:before="0" w:beforeAutospacing="0" w:after="0" w:afterAutospacing="0" w:line="276" w:lineRule="auto"/>
        <w:textAlignment w:val="baseline"/>
        <w:rPr>
          <w:rFonts w:ascii="Arial" w:hAnsi="Arial" w:cs="Arial"/>
          <w:color w:val="000000" w:themeColor="text1"/>
        </w:rPr>
      </w:pPr>
    </w:p>
    <w:p w14:paraId="73A84950" w14:textId="77777777" w:rsidR="00246F5A" w:rsidRPr="00954832" w:rsidRDefault="00246F5A" w:rsidP="00246F5A">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1A11663F" w14:textId="77777777" w:rsidR="00246F5A" w:rsidRPr="00954832" w:rsidRDefault="00246F5A" w:rsidP="00246F5A">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288C2CD2" w14:textId="77777777" w:rsidR="00246F5A" w:rsidRPr="00954832" w:rsidRDefault="00246F5A" w:rsidP="00246F5A">
      <w:pPr>
        <w:pStyle w:val="paragraph"/>
        <w:spacing w:before="0" w:beforeAutospacing="0" w:after="0" w:afterAutospacing="0" w:line="276" w:lineRule="auto"/>
        <w:textAlignment w:val="baseline"/>
        <w:rPr>
          <w:rFonts w:ascii="Arial" w:hAnsi="Arial" w:cs="Arial"/>
          <w:color w:val="000000" w:themeColor="text1"/>
        </w:rPr>
      </w:pPr>
    </w:p>
    <w:p w14:paraId="24A03507" w14:textId="5D92F2F0" w:rsidR="00246F5A" w:rsidRPr="00954832" w:rsidRDefault="00561651" w:rsidP="00246F5A">
      <w:pPr>
        <w:pStyle w:val="Heading2"/>
        <w:spacing w:before="0" w:after="0" w:line="276" w:lineRule="auto"/>
        <w:rPr>
          <w:rStyle w:val="normaltextrun"/>
          <w:rFonts w:cs="Arial"/>
          <w:bCs/>
          <w:lang w:val="mn-MN"/>
        </w:rPr>
      </w:pPr>
      <w:bookmarkStart w:id="19" w:name="_Toc237860775"/>
      <w:bookmarkStart w:id="20" w:name="_Toc237861133"/>
      <w:r w:rsidRPr="00954832">
        <w:rPr>
          <w:rStyle w:val="normaltextrun"/>
          <w:rFonts w:cs="Arial"/>
          <w:bCs/>
          <w:lang w:val="mn-MN"/>
        </w:rPr>
        <w:t>Ц</w:t>
      </w:r>
      <w:r w:rsidR="00717C34" w:rsidRPr="00954832">
        <w:rPr>
          <w:rStyle w:val="normaltextrun"/>
          <w:rFonts w:cs="Arial"/>
          <w:bCs/>
          <w:lang w:val="mn-MN"/>
        </w:rPr>
        <w:t>ЭРГИЙН</w:t>
      </w:r>
      <w:r w:rsidR="00BD2A85" w:rsidRPr="00954832">
        <w:rPr>
          <w:rStyle w:val="normaltextrun"/>
          <w:rFonts w:cs="Arial"/>
          <w:bCs/>
          <w:lang w:val="mn-MN"/>
        </w:rPr>
        <w:t xml:space="preserve"> </w:t>
      </w:r>
      <w:r w:rsidR="001D4717" w:rsidRPr="00954832">
        <w:rPr>
          <w:rStyle w:val="normaltextrun"/>
          <w:rFonts w:cs="Arial"/>
          <w:bCs/>
          <w:lang w:val="mn-MN"/>
        </w:rPr>
        <w:t xml:space="preserve">АЛБА </w:t>
      </w:r>
      <w:r w:rsidR="00AB5B14" w:rsidRPr="00954832">
        <w:rPr>
          <w:rStyle w:val="normaltextrun"/>
          <w:rFonts w:cs="Arial"/>
          <w:bCs/>
          <w:lang w:val="mn-MN"/>
        </w:rPr>
        <w:t>Х</w:t>
      </w:r>
      <w:r w:rsidR="0045602A" w:rsidRPr="00954832">
        <w:rPr>
          <w:rStyle w:val="normaltextrun"/>
          <w:rFonts w:cs="Arial"/>
          <w:bCs/>
          <w:lang w:val="mn-MN"/>
        </w:rPr>
        <w:t>ААГЧ</w:t>
      </w:r>
      <w:r w:rsidR="008E6F85" w:rsidRPr="00954832">
        <w:rPr>
          <w:rStyle w:val="normaltextrun"/>
          <w:rFonts w:cs="Arial"/>
          <w:bCs/>
          <w:lang w:val="mn-MN"/>
        </w:rPr>
        <w:t xml:space="preserve">ИЙН </w:t>
      </w:r>
      <w:r w:rsidR="007A0C5A" w:rsidRPr="00954832">
        <w:rPr>
          <w:rStyle w:val="normaltextrun"/>
          <w:rFonts w:cs="Arial"/>
          <w:bCs/>
          <w:lang w:val="mn-MN"/>
        </w:rPr>
        <w:t>ТЭТГ</w:t>
      </w:r>
      <w:r w:rsidR="00140EE9" w:rsidRPr="00954832">
        <w:rPr>
          <w:rStyle w:val="normaltextrun"/>
          <w:rFonts w:cs="Arial"/>
          <w:bCs/>
          <w:lang w:val="mn-MN"/>
        </w:rPr>
        <w:t>ЭВЭР,</w:t>
      </w:r>
      <w:r w:rsidR="00131599" w:rsidRPr="00954832">
        <w:rPr>
          <w:rStyle w:val="normaltextrun"/>
          <w:rFonts w:cs="Arial"/>
          <w:bCs/>
          <w:lang w:val="mn-MN"/>
        </w:rPr>
        <w:t xml:space="preserve"> ТЭТГЭМЖИЙН</w:t>
      </w:r>
      <w:r w:rsidR="00246F5A" w:rsidRPr="00954832">
        <w:rPr>
          <w:rStyle w:val="normaltextrun"/>
          <w:rFonts w:cs="Arial"/>
          <w:bCs/>
          <w:lang w:val="mn-MN"/>
        </w:rPr>
        <w:t xml:space="preserve"> </w:t>
      </w:r>
      <w:r w:rsidR="00155753" w:rsidRPr="00954832">
        <w:rPr>
          <w:rStyle w:val="normaltextrun"/>
          <w:rFonts w:cs="Arial"/>
          <w:bCs/>
          <w:lang w:val="mn-MN"/>
        </w:rPr>
        <w:br/>
      </w:r>
      <w:r w:rsidR="00246F5A" w:rsidRPr="00954832">
        <w:rPr>
          <w:rStyle w:val="normaltextrun"/>
          <w:rFonts w:cs="Arial"/>
          <w:bCs/>
          <w:lang w:val="mn-MN"/>
        </w:rPr>
        <w:t>ТУХАЙ ХУУЛЬД НЭМЭЛТ</w:t>
      </w:r>
      <w:r w:rsidR="00D11BA8" w:rsidRPr="00954832">
        <w:rPr>
          <w:rStyle w:val="normaltextrun"/>
          <w:rFonts w:cs="Arial"/>
          <w:bCs/>
          <w:lang w:val="mn-MN"/>
        </w:rPr>
        <w:t xml:space="preserve"> </w:t>
      </w:r>
      <w:r w:rsidR="00246F5A" w:rsidRPr="00954832">
        <w:rPr>
          <w:rStyle w:val="normaltextrun"/>
          <w:rFonts w:cs="Arial"/>
          <w:bCs/>
          <w:lang w:val="mn-MN"/>
        </w:rPr>
        <w:t xml:space="preserve">ОРУУЛАХ ТУХАЙ ХУУЛЬД </w:t>
      </w:r>
      <w:r w:rsidR="00155753" w:rsidRPr="00954832">
        <w:rPr>
          <w:rStyle w:val="normaltextrun"/>
          <w:rFonts w:cs="Arial"/>
          <w:bCs/>
          <w:lang w:val="mn-MN"/>
        </w:rPr>
        <w:br/>
      </w:r>
      <w:r w:rsidR="00246F5A" w:rsidRPr="00954832">
        <w:rPr>
          <w:rStyle w:val="normaltextrun"/>
          <w:rFonts w:cs="Arial"/>
          <w:bCs/>
          <w:lang w:val="mn-MN"/>
        </w:rPr>
        <w:t>ӨӨРЧЛӨЛТ ОРУУЛАХ ТУХАЙ</w:t>
      </w:r>
      <w:bookmarkEnd w:id="19"/>
      <w:bookmarkEnd w:id="20"/>
    </w:p>
    <w:p w14:paraId="311F24FC" w14:textId="77777777" w:rsidR="00246F5A" w:rsidRPr="00954832" w:rsidRDefault="00246F5A" w:rsidP="00246F5A">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6817CD67" w14:textId="77777777" w:rsidR="00F1103B" w:rsidRPr="00954832" w:rsidRDefault="00F1103B" w:rsidP="00ED46A6">
      <w:pPr>
        <w:spacing w:after="0" w:line="276" w:lineRule="auto"/>
        <w:ind w:firstLine="567"/>
        <w:jc w:val="both"/>
        <w:rPr>
          <w:rFonts w:ascii="Arial" w:hAnsi="Arial" w:cs="Arial"/>
          <w:color w:val="000000" w:themeColor="text1"/>
        </w:rPr>
      </w:pPr>
      <w:r w:rsidRPr="00954832">
        <w:rPr>
          <w:rFonts w:ascii="Arial" w:hAnsi="Arial" w:cs="Arial"/>
          <w:b/>
          <w:color w:val="000000" w:themeColor="text1"/>
        </w:rPr>
        <w:t>1 дүгээр зүйл.</w:t>
      </w:r>
      <w:bookmarkStart w:id="21" w:name="_Hlk237547096"/>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 xml:space="preserve">Цэргийн алба хаагчийн тэтгэвэр, тэтгэмжийн тухай хуульд </w:t>
      </w:r>
      <w:bookmarkEnd w:id="21"/>
      <w:r w:rsidRPr="00954832">
        <w:rPr>
          <w:rFonts w:ascii="Arial" w:hAnsi="Arial" w:cs="Arial"/>
          <w:color w:val="000000" w:themeColor="text1"/>
        </w:rPr>
        <w:t>нэмэлт оруулах тухай хуулийн 2 дугаар зүйлийг доор дурдсанаар өөрчлөн найруулсугай:</w:t>
      </w:r>
    </w:p>
    <w:p w14:paraId="6703E707" w14:textId="77777777" w:rsidR="00BE7739" w:rsidRPr="00954832" w:rsidRDefault="00BE7739" w:rsidP="00ED46A6">
      <w:pPr>
        <w:spacing w:after="0" w:line="276" w:lineRule="auto"/>
        <w:ind w:firstLine="567"/>
        <w:jc w:val="both"/>
        <w:rPr>
          <w:rFonts w:ascii="Arial" w:hAnsi="Arial" w:cs="Arial"/>
          <w:color w:val="000000" w:themeColor="text1"/>
        </w:rPr>
      </w:pPr>
    </w:p>
    <w:p w14:paraId="68C31E0F" w14:textId="1C4D92C2" w:rsidR="00F1103B" w:rsidRPr="00954832" w:rsidRDefault="00F1103B" w:rsidP="00ED46A6">
      <w:pPr>
        <w:spacing w:after="0" w:line="276" w:lineRule="auto"/>
        <w:ind w:firstLine="1440"/>
        <w:jc w:val="both"/>
        <w:rPr>
          <w:rFonts w:ascii="Arial" w:eastAsia="Arial" w:hAnsi="Arial" w:cs="Arial"/>
          <w:color w:val="000000" w:themeColor="text1"/>
        </w:rPr>
      </w:pPr>
      <w:r w:rsidRPr="00954832">
        <w:rPr>
          <w:rFonts w:ascii="Arial" w:eastAsia="Arial" w:hAnsi="Arial" w:cs="Arial"/>
          <w:b/>
          <w:color w:val="000000" w:themeColor="text1"/>
        </w:rPr>
        <w:t>“2 дугаар зүйл.</w:t>
      </w:r>
      <w:r w:rsidRPr="00954832">
        <w:rPr>
          <w:rFonts w:ascii="Arial" w:eastAsia="Arial" w:hAnsi="Arial" w:cs="Arial"/>
          <w:color w:val="000000" w:themeColor="text1"/>
        </w:rPr>
        <w:t>Энэ хуулийн 1 дүгээр зүйлийн 1 болон 2 дахь заалтыг 2026 оны 11 дүгээр сарын 01-ний өдрөөс эхлэн, бусад зүйл, заалтыг 2026 оны 07 дугаар сарын 02-ны өдөр баталсан Нийгмийн даатгалын сангаас олгох тэтгэврийн тухай хуульд нэмэлт, өөрчлөлт оруулах тухай хууль хүчин төгөлдөр болсон өдрөөс эхлэн тус тус дагаж мөрдөнө.”</w:t>
      </w:r>
    </w:p>
    <w:p w14:paraId="4A52A18C" w14:textId="77777777" w:rsidR="00507E80" w:rsidRPr="00954832" w:rsidRDefault="00507E80" w:rsidP="00ED46A6">
      <w:pPr>
        <w:spacing w:after="0" w:line="276" w:lineRule="auto"/>
        <w:ind w:firstLine="1440"/>
        <w:jc w:val="both"/>
        <w:rPr>
          <w:rFonts w:ascii="Arial" w:eastAsia="Arial" w:hAnsi="Arial" w:cs="Arial"/>
          <w:color w:val="000000" w:themeColor="text1"/>
        </w:rPr>
      </w:pPr>
    </w:p>
    <w:p w14:paraId="5FD5F235" w14:textId="42296D4B" w:rsidR="00F1103B" w:rsidRPr="00954832" w:rsidRDefault="00F1103B"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2 дугаар зүйл.</w:t>
      </w:r>
      <w:r w:rsidRPr="00954832">
        <w:rPr>
          <w:rFonts w:ascii="Arial" w:hAnsi="Arial" w:cs="Arial"/>
          <w:color w:val="000000" w:themeColor="text1"/>
        </w:rPr>
        <w:t>2026 оны 07 дугаар сарын 02-ны өдөр баталсан Цэргийн алба хаагчийн тэтгэвэр, тэтгэмжийн тухай хуульд нэмэлт оруулах тухай хуулийн 1 дүгээр зүйлийн 2 дахь заалтын “5.1.1-д” гэснийг “5.1.2-т” гэж, мөн хуулийн 1 дүгээр зүйлийн 3 дахь заалтын “Нийгмийн даатгалын сангаас олгох тэтгэврийн тухай хуулийн 5 дугаар зүйлийн 5.1.2-т заасан насанд хүртэл Нийгмийн даатгалын ерөнхий хуулийн 6 дугаар зүйлийн 6.1.1, 6.1.2, 6.1.4-т заасан нийгмийн даатгалын төрөлд албан журмаар даатгуулна.” гэснийг “Нийгмийн даатгалын ерөнхий хуулийн 6 дугаар зүйлийн 6.1.1-д заасан нийгмийн даатгалын төрөлд даатгуулахгүй байж болно.” гэж тус тус өөрчилсүгэй.</w:t>
      </w:r>
    </w:p>
    <w:p w14:paraId="795E6C85" w14:textId="77777777" w:rsidR="008956FA" w:rsidRPr="00954832" w:rsidRDefault="008956FA" w:rsidP="00ED46A6">
      <w:pPr>
        <w:spacing w:after="0" w:line="276" w:lineRule="auto"/>
        <w:ind w:firstLine="720"/>
        <w:jc w:val="both"/>
        <w:rPr>
          <w:rFonts w:ascii="Arial" w:hAnsi="Arial" w:cs="Arial"/>
          <w:color w:val="000000" w:themeColor="text1"/>
        </w:rPr>
      </w:pPr>
    </w:p>
    <w:p w14:paraId="48036FCA" w14:textId="7EA775C8" w:rsidR="00F1103B" w:rsidRPr="00954832" w:rsidRDefault="00F1103B"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3 дугаар зүйл.</w:t>
      </w:r>
      <w:r w:rsidRPr="00954832">
        <w:rPr>
          <w:rFonts w:ascii="Arial" w:hAnsi="Arial" w:cs="Arial"/>
          <w:color w:val="000000" w:themeColor="text1"/>
        </w:rPr>
        <w:t xml:space="preserve">2026 оны 07 дугаар сарын 02-ны өдөр баталсан Цэргийн алба хаагчийн тэтгэвэр, тэтгэмжийн тухай хуулийн хуулийн 1 дүгээр зүйлийн 3 дахь заалтаар нэмсэн </w:t>
      </w:r>
      <w:bookmarkStart w:id="22" w:name="_Hlk237571826"/>
      <w:r w:rsidRPr="00954832">
        <w:rPr>
          <w:rFonts w:ascii="Arial" w:hAnsi="Arial" w:cs="Arial"/>
          <w:color w:val="000000" w:themeColor="text1"/>
        </w:rPr>
        <w:t xml:space="preserve">Цэргийн алба хаагчийн тэтгэвэр, тэтгэмжийн тухай </w:t>
      </w:r>
      <w:bookmarkEnd w:id="22"/>
      <w:r w:rsidRPr="00954832">
        <w:rPr>
          <w:rFonts w:ascii="Arial" w:hAnsi="Arial" w:cs="Arial"/>
          <w:color w:val="000000" w:themeColor="text1"/>
        </w:rPr>
        <w:t>хуулийн 9 дүгээр зүйлийн 9 дэх хэсгийг хүчингүй болсонд тооцсугай.</w:t>
      </w:r>
    </w:p>
    <w:p w14:paraId="1EED2A29" w14:textId="77777777" w:rsidR="00A435FE" w:rsidRPr="00954832" w:rsidRDefault="00A435FE" w:rsidP="00ED46A6">
      <w:pPr>
        <w:spacing w:after="0" w:line="276" w:lineRule="auto"/>
        <w:ind w:firstLine="720"/>
        <w:jc w:val="both"/>
        <w:rPr>
          <w:rFonts w:ascii="Arial" w:hAnsi="Arial" w:cs="Arial"/>
          <w:color w:val="000000" w:themeColor="text1"/>
        </w:rPr>
      </w:pPr>
    </w:p>
    <w:p w14:paraId="42EDDE2D" w14:textId="027D6089" w:rsidR="00F1103B" w:rsidRPr="00954832" w:rsidRDefault="00F1103B"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4 дүгээр зүйл.</w:t>
      </w:r>
      <w:r w:rsidRPr="00954832">
        <w:rPr>
          <w:rFonts w:ascii="Arial" w:hAnsi="Arial" w:cs="Arial"/>
          <w:color w:val="000000" w:themeColor="text1"/>
        </w:rPr>
        <w:t>Энэ хуулийг Нийгмийн даатгалын сангийн 2026 оны төсвийн тухай хуульд нэмэлт, өөрчлөлт оруулах тухай хууль хүчин төгөлдөр болсон өдрөөс эхлэн дагаж мөрдөнө.</w:t>
      </w:r>
    </w:p>
    <w:p w14:paraId="3CC0F7E6" w14:textId="77777777" w:rsidR="00246F5A" w:rsidRPr="00954832" w:rsidRDefault="00246F5A" w:rsidP="00246F5A">
      <w:pPr>
        <w:spacing w:after="0" w:line="276" w:lineRule="auto"/>
        <w:ind w:firstLine="720"/>
        <w:jc w:val="both"/>
        <w:rPr>
          <w:rFonts w:ascii="Arial" w:hAnsi="Arial" w:cs="Arial"/>
          <w:b/>
          <w:color w:val="000000" w:themeColor="text1"/>
          <w:bdr w:val="none" w:sz="0" w:space="0" w:color="auto" w:frame="1"/>
        </w:rPr>
      </w:pPr>
    </w:p>
    <w:p w14:paraId="66920DB3" w14:textId="1F527F87" w:rsidR="00D5733C" w:rsidRPr="00954832" w:rsidRDefault="00246F5A" w:rsidP="00ED46A6">
      <w:pPr>
        <w:spacing w:after="0" w:line="276" w:lineRule="auto"/>
        <w:jc w:val="center"/>
        <w:rPr>
          <w:rStyle w:val="normaltextrun"/>
          <w:rFonts w:ascii="Arial" w:eastAsiaTheme="majorEastAsia" w:hAnsi="Arial" w:cs="Arial"/>
          <w:b/>
          <w:color w:val="000000" w:themeColor="text1"/>
          <w:lang w:eastAsia="en-US"/>
        </w:rPr>
      </w:pPr>
      <w:r w:rsidRPr="00954832">
        <w:rPr>
          <w:rStyle w:val="normaltextrun"/>
          <w:rFonts w:ascii="Arial" w:hAnsi="Arial" w:cs="Arial"/>
          <w:color w:val="000000" w:themeColor="text1"/>
          <w:bdr w:val="none" w:sz="0" w:space="0" w:color="auto" w:frame="1"/>
        </w:rPr>
        <w:t>Гарын үсэг</w:t>
      </w:r>
    </w:p>
    <w:p w14:paraId="2F077A7B" w14:textId="77777777" w:rsidR="00C74D05" w:rsidRPr="00954832" w:rsidRDefault="00C74D05" w:rsidP="00ED46A6">
      <w:pPr>
        <w:spacing w:after="0" w:line="276" w:lineRule="auto"/>
        <w:rPr>
          <w:rStyle w:val="normaltextrun"/>
          <w:rFonts w:ascii="Arial" w:eastAsiaTheme="majorEastAsia" w:hAnsi="Arial" w:cs="Arial"/>
          <w:b/>
          <w:color w:val="000000" w:themeColor="text1"/>
          <w:lang w:eastAsia="en-US"/>
        </w:rPr>
      </w:pPr>
      <w:r w:rsidRPr="00954832">
        <w:rPr>
          <w:rStyle w:val="normaltextrun"/>
          <w:rFonts w:cs="Arial"/>
          <w:color w:val="000000" w:themeColor="text1"/>
        </w:rPr>
        <w:br w:type="page"/>
      </w:r>
    </w:p>
    <w:p w14:paraId="477E09B4" w14:textId="20C46BF1" w:rsidR="00EE590B" w:rsidRPr="00954832" w:rsidRDefault="00EE590B" w:rsidP="006D4F87">
      <w:pPr>
        <w:pStyle w:val="Heading1"/>
        <w:spacing w:before="0" w:after="0" w:line="276" w:lineRule="auto"/>
        <w:rPr>
          <w:rFonts w:cs="Arial"/>
          <w:lang w:val="mn-MN"/>
        </w:rPr>
      </w:pPr>
      <w:bookmarkStart w:id="23" w:name="_Toc237860776"/>
      <w:bookmarkStart w:id="24" w:name="_Toc237861134"/>
      <w:r w:rsidRPr="00954832">
        <w:rPr>
          <w:rStyle w:val="normaltextrun"/>
          <w:rFonts w:cs="Arial"/>
          <w:lang w:val="mn-MN"/>
        </w:rPr>
        <w:lastRenderedPageBreak/>
        <w:t>ТАНИЛЦУУЛГА</w:t>
      </w:r>
      <w:bookmarkEnd w:id="23"/>
      <w:bookmarkEnd w:id="24"/>
    </w:p>
    <w:p w14:paraId="49472617" w14:textId="77777777" w:rsidR="00EE590B" w:rsidRPr="00954832" w:rsidRDefault="00EE590B" w:rsidP="00EE590B">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787AFF99" w14:textId="77777777" w:rsidR="00155753" w:rsidRPr="00954832" w:rsidRDefault="00EE590B" w:rsidP="00155753">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Цэргийн алба хаагчийн тэтгэвэр, тэтгэмжийн тухай </w:t>
      </w:r>
    </w:p>
    <w:p w14:paraId="70DFC75B" w14:textId="77777777" w:rsidR="00155753" w:rsidRPr="00954832" w:rsidRDefault="00EE590B" w:rsidP="00155753">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хуульд нэмэлт оруулах тухай хуул</w:t>
      </w:r>
      <w:r w:rsidR="00741E49" w:rsidRPr="00954832">
        <w:rPr>
          <w:rStyle w:val="normaltextrun"/>
          <w:rFonts w:ascii="Arial" w:hAnsi="Arial" w:cs="Arial"/>
          <w:i/>
          <w:color w:val="000000" w:themeColor="text1"/>
          <w:bdr w:val="none" w:sz="0" w:space="0" w:color="auto" w:frame="1"/>
        </w:rPr>
        <w:t>ийг</w:t>
      </w:r>
      <w:r w:rsidR="00CF6CA9" w:rsidRPr="00954832">
        <w:rPr>
          <w:rStyle w:val="normaltextrun"/>
          <w:rFonts w:ascii="Arial" w:hAnsi="Arial" w:cs="Arial"/>
          <w:i/>
          <w:color w:val="000000" w:themeColor="text1"/>
          <w:bdr w:val="none" w:sz="0" w:space="0" w:color="auto" w:frame="1"/>
        </w:rPr>
        <w:t xml:space="preserve"> дага</w:t>
      </w:r>
      <w:r w:rsidR="00513A9A" w:rsidRPr="00954832">
        <w:rPr>
          <w:rStyle w:val="normaltextrun"/>
          <w:rFonts w:ascii="Arial" w:hAnsi="Arial" w:cs="Arial"/>
          <w:i/>
          <w:color w:val="000000" w:themeColor="text1"/>
          <w:bdr w:val="none" w:sz="0" w:space="0" w:color="auto" w:frame="1"/>
        </w:rPr>
        <w:t>ж мөр</w:t>
      </w:r>
      <w:r w:rsidR="004B60AB" w:rsidRPr="00954832">
        <w:rPr>
          <w:rStyle w:val="normaltextrun"/>
          <w:rFonts w:ascii="Arial" w:hAnsi="Arial" w:cs="Arial"/>
          <w:i/>
          <w:color w:val="000000" w:themeColor="text1"/>
          <w:bdr w:val="none" w:sz="0" w:space="0" w:color="auto" w:frame="1"/>
        </w:rPr>
        <w:t xml:space="preserve">дөх </w:t>
      </w:r>
    </w:p>
    <w:p w14:paraId="498D292E" w14:textId="21AC7A62" w:rsidR="00EE590B" w:rsidRPr="00954832" w:rsidRDefault="004B60AB" w:rsidP="00155753">
      <w:pPr>
        <w:spacing w:after="0" w:line="276" w:lineRule="auto"/>
        <w:jc w:val="right"/>
        <w:rPr>
          <w:rStyle w:val="normaltextrun"/>
          <w:rFonts w:ascii="Arial" w:eastAsia="Arial" w:hAnsi="Arial" w:cs="Arial"/>
          <w:b/>
          <w:bCs/>
          <w:caps/>
          <w:color w:val="000000" w:themeColor="text1"/>
        </w:rPr>
      </w:pPr>
      <w:r w:rsidRPr="00954832">
        <w:rPr>
          <w:rStyle w:val="normaltextrun"/>
          <w:rFonts w:ascii="Arial" w:hAnsi="Arial" w:cs="Arial"/>
          <w:i/>
          <w:color w:val="000000" w:themeColor="text1"/>
          <w:bdr w:val="none" w:sz="0" w:space="0" w:color="auto" w:frame="1"/>
        </w:rPr>
        <w:t>журмы</w:t>
      </w:r>
      <w:r w:rsidR="00BC7CDC" w:rsidRPr="00954832">
        <w:rPr>
          <w:rStyle w:val="normaltextrun"/>
          <w:rFonts w:ascii="Arial" w:hAnsi="Arial" w:cs="Arial"/>
          <w:i/>
          <w:color w:val="000000" w:themeColor="text1"/>
          <w:bdr w:val="none" w:sz="0" w:space="0" w:color="auto" w:frame="1"/>
        </w:rPr>
        <w:t>н</w:t>
      </w:r>
      <w:r w:rsidR="000730B1" w:rsidRPr="00954832">
        <w:rPr>
          <w:rStyle w:val="normaltextrun"/>
          <w:rFonts w:ascii="Arial" w:hAnsi="Arial" w:cs="Arial"/>
          <w:i/>
          <w:color w:val="000000" w:themeColor="text1"/>
          <w:bdr w:val="none" w:sz="0" w:space="0" w:color="auto" w:frame="1"/>
        </w:rPr>
        <w:t xml:space="preserve"> т</w:t>
      </w:r>
      <w:r w:rsidR="003C1AAF" w:rsidRPr="00954832">
        <w:rPr>
          <w:rStyle w:val="normaltextrun"/>
          <w:rFonts w:ascii="Arial" w:hAnsi="Arial" w:cs="Arial"/>
          <w:i/>
          <w:color w:val="000000" w:themeColor="text1"/>
          <w:bdr w:val="none" w:sz="0" w:space="0" w:color="auto" w:frame="1"/>
        </w:rPr>
        <w:t>ухай</w:t>
      </w:r>
      <w:r w:rsidR="00F4456B" w:rsidRPr="00954832">
        <w:rPr>
          <w:rStyle w:val="normaltextrun"/>
          <w:rFonts w:ascii="Arial" w:hAnsi="Arial" w:cs="Arial"/>
          <w:i/>
          <w:color w:val="000000" w:themeColor="text1"/>
          <w:bdr w:val="none" w:sz="0" w:space="0" w:color="auto" w:frame="1"/>
        </w:rPr>
        <w:t xml:space="preserve"> хуульд</w:t>
      </w:r>
      <w:r w:rsidR="00EE590B" w:rsidRPr="00954832">
        <w:rPr>
          <w:rStyle w:val="normaltextrun"/>
          <w:rFonts w:ascii="Arial" w:hAnsi="Arial" w:cs="Arial"/>
          <w:i/>
          <w:color w:val="000000" w:themeColor="text1"/>
          <w:bdr w:val="none" w:sz="0" w:space="0" w:color="auto" w:frame="1"/>
        </w:rPr>
        <w:t xml:space="preserve"> өөрчлөлт оруулах тухай</w:t>
      </w:r>
    </w:p>
    <w:p w14:paraId="6695F9C2" w14:textId="77777777" w:rsidR="006F2343" w:rsidRDefault="006F2343"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7E08E21B" w14:textId="2415777F" w:rsidR="0010434F" w:rsidRPr="00954832" w:rsidRDefault="0010434F"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Улсын Их Хурлаас 2026 оны 07 дугаар сарын 02-ны өдөр баталсан Цэргийн алба хаагчийн тэтгэвэр, тэтгэмжийн тухай хуульд нэмэлт оруулах тухай хуулийг дагаж мөрдөх журмын тухай хуульд Цэргийн алба хаагчийн тэтгэвэр, тэтгэмжийн тухай хуульд нэмэлт оруулах тухай хуулийг дагаж мөрдөх өдрөөс өмнө тэтгэвэр тогтоолгосон тэтгэвэр авагч эмэгтэй 55, эрэгтэй 60 насанд хүрсэн ахмад настанд суурь тэтгэврийг 2027 оны 01 дүгээр сарын 01-ний өдрөөс эхлэн олгох харилцааг зохицуулсан.</w:t>
      </w:r>
    </w:p>
    <w:p w14:paraId="35D72410" w14:textId="77777777" w:rsidR="0010434F" w:rsidRPr="00954832" w:rsidRDefault="0010434F"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198F5634" w14:textId="77777777" w:rsidR="0010434F" w:rsidRPr="00954832" w:rsidRDefault="0010434F"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сангийн 2026 оны төсвийн тухай хуульд нэмэлт, өөрчлөлт оруулах тухай хуулийн төслийг дагалдуулан Цэргийн алба хаагчийн тэтгэвэр, тэтгэмжийн тухай хуульд нэмэлт оруулах тухай хуулийг дагаж мөрдөх журмын тухай хуульд өөрчлөлт оруулах тухай хуульд өөрчлөлт оруулах тухай хуулийн төслийг боловсруулж, хуулийн төсөлд суурь тэтгэврийг 2026 оны 11 дүгээр сарын 01-ний өдрөөс олгох зохицуулалтыг тусгасан.</w:t>
      </w:r>
    </w:p>
    <w:p w14:paraId="2AEABAF2" w14:textId="77777777" w:rsidR="0010434F" w:rsidRPr="00954832" w:rsidRDefault="0010434F"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0A129648" w14:textId="77777777" w:rsidR="0010434F" w:rsidRPr="00954832" w:rsidRDefault="0010434F"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Ингэснээр 2026 оны 11 дүгээр сарын 01-ний өдрөөс өмнө цэргийн алба хаасны, хөдөлмөрийн чадвар алдсаны, тэжээгчээ алдсаны тэтгэвэр тогтоолгосон  эмэгтэй 55, эрэгтэй 60 насанд хүрсэн ахмад настанд суурь тэтгэврийг олгох бөгөөд эдгээр иргэдийн суурь тэтгэврийн зардалд 3.5 тэрбум төгрөг зарцуулах тооцоолол байна.</w:t>
      </w:r>
    </w:p>
    <w:p w14:paraId="4771A7F8" w14:textId="77777777" w:rsidR="00EE590B" w:rsidRPr="00954832" w:rsidRDefault="00EE590B" w:rsidP="00ED46A6">
      <w:pPr>
        <w:spacing w:after="0" w:line="276" w:lineRule="auto"/>
        <w:jc w:val="both"/>
        <w:rPr>
          <w:rStyle w:val="normaltextrun"/>
          <w:rFonts w:ascii="Arial" w:hAnsi="Arial" w:cs="Arial"/>
          <w:color w:val="000000" w:themeColor="text1"/>
          <w:bdr w:val="none" w:sz="0" w:space="0" w:color="auto" w:frame="1"/>
        </w:rPr>
      </w:pPr>
    </w:p>
    <w:p w14:paraId="6E45C243" w14:textId="77777777" w:rsidR="00EE590B" w:rsidRPr="00954832" w:rsidRDefault="00EE590B" w:rsidP="00ED46A6">
      <w:pPr>
        <w:spacing w:after="0" w:line="276" w:lineRule="auto"/>
        <w:jc w:val="right"/>
        <w:rPr>
          <w:rStyle w:val="normaltextrun"/>
          <w:rFonts w:ascii="Arial" w:hAnsi="Arial" w:cs="Arial"/>
          <w:i/>
          <w:color w:val="000000" w:themeColor="text1"/>
          <w:bdr w:val="none" w:sz="0" w:space="0" w:color="auto" w:frame="1"/>
        </w:rPr>
      </w:pPr>
    </w:p>
    <w:p w14:paraId="053A7722" w14:textId="77777777" w:rsidR="00EE590B" w:rsidRPr="00954832" w:rsidRDefault="00EE590B" w:rsidP="00ED46A6">
      <w:pPr>
        <w:spacing w:after="0" w:line="276" w:lineRule="auto"/>
        <w:rPr>
          <w:rStyle w:val="normaltextrun"/>
          <w:rFonts w:ascii="Arial" w:eastAsia="Arial" w:hAnsi="Arial" w:cs="Arial"/>
          <w:b/>
          <w:bCs/>
          <w:caps/>
          <w:color w:val="000000" w:themeColor="text1"/>
        </w:rPr>
      </w:pPr>
    </w:p>
    <w:p w14:paraId="2EF91152" w14:textId="77777777" w:rsidR="00EE590B" w:rsidRPr="00954832" w:rsidRDefault="00EE590B" w:rsidP="00EE590B">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241A3295" w14:textId="77777777" w:rsidR="00EE590B" w:rsidRPr="00954832" w:rsidRDefault="00EE590B" w:rsidP="00ED46A6">
      <w:pPr>
        <w:spacing w:after="0" w:line="276" w:lineRule="auto"/>
        <w:rPr>
          <w:rStyle w:val="normaltextrun"/>
          <w:rFonts w:ascii="Arial" w:eastAsia="Arial" w:hAnsi="Arial" w:cs="Arial"/>
          <w:b/>
          <w:bCs/>
          <w:caps/>
          <w:color w:val="000000" w:themeColor="text1"/>
        </w:rPr>
      </w:pPr>
    </w:p>
    <w:p w14:paraId="1C135606" w14:textId="77777777" w:rsidR="00EE590B" w:rsidRPr="00954832" w:rsidRDefault="00EE590B" w:rsidP="00ED46A6">
      <w:pPr>
        <w:spacing w:after="0" w:line="276" w:lineRule="auto"/>
        <w:rPr>
          <w:rStyle w:val="normaltextrun"/>
          <w:rFonts w:ascii="Arial" w:eastAsia="Arial" w:hAnsi="Arial" w:cs="Arial"/>
          <w:b/>
          <w:bCs/>
          <w:caps/>
          <w:color w:val="000000" w:themeColor="text1"/>
        </w:rPr>
      </w:pPr>
    </w:p>
    <w:p w14:paraId="2CD7DA21" w14:textId="77777777" w:rsidR="00EE590B" w:rsidRPr="00954832" w:rsidRDefault="00EE590B" w:rsidP="00ED46A6">
      <w:pPr>
        <w:spacing w:after="0" w:line="276" w:lineRule="auto"/>
        <w:rPr>
          <w:rStyle w:val="normaltextrun"/>
          <w:rFonts w:ascii="Arial" w:eastAsia="Arial" w:hAnsi="Arial" w:cs="Arial"/>
          <w:b/>
          <w:bCs/>
          <w:caps/>
          <w:color w:val="000000" w:themeColor="text1"/>
        </w:rPr>
      </w:pPr>
      <w:r w:rsidRPr="00954832">
        <w:rPr>
          <w:rStyle w:val="normaltextrun"/>
          <w:rFonts w:ascii="Arial" w:eastAsia="Arial" w:hAnsi="Arial" w:cs="Arial"/>
          <w:b/>
          <w:bCs/>
          <w:caps/>
          <w:color w:val="000000" w:themeColor="text1"/>
        </w:rPr>
        <w:br w:type="page"/>
      </w:r>
    </w:p>
    <w:p w14:paraId="1B518C77" w14:textId="77777777" w:rsidR="003A461E" w:rsidRPr="0042313B" w:rsidRDefault="003A461E" w:rsidP="003A461E">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6BC5B8DB" w14:textId="77777777" w:rsidR="003A461E" w:rsidRDefault="003A461E" w:rsidP="00EE590B">
      <w:pPr>
        <w:spacing w:after="0" w:line="276" w:lineRule="auto"/>
        <w:jc w:val="center"/>
        <w:rPr>
          <w:rStyle w:val="normaltextrun"/>
          <w:rFonts w:ascii="Arial" w:eastAsiaTheme="majorEastAsia" w:hAnsi="Arial" w:cs="Arial"/>
          <w:b/>
          <w:color w:val="000000" w:themeColor="text1"/>
        </w:rPr>
      </w:pPr>
    </w:p>
    <w:p w14:paraId="6FD7F56F" w14:textId="3FA65989" w:rsidR="00EE590B" w:rsidRPr="00954832" w:rsidRDefault="00EE590B" w:rsidP="00EE590B">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p>
    <w:p w14:paraId="4AEF8E2C" w14:textId="77777777" w:rsidR="00EE590B" w:rsidRPr="00954832" w:rsidRDefault="00EE590B" w:rsidP="00EE590B">
      <w:pPr>
        <w:pStyle w:val="paragraph"/>
        <w:spacing w:before="0" w:beforeAutospacing="0" w:after="0" w:afterAutospacing="0" w:line="276" w:lineRule="auto"/>
        <w:textAlignment w:val="baseline"/>
        <w:rPr>
          <w:rFonts w:ascii="Arial" w:hAnsi="Arial" w:cs="Arial"/>
          <w:color w:val="000000" w:themeColor="text1"/>
        </w:rPr>
      </w:pPr>
    </w:p>
    <w:p w14:paraId="632E08B9" w14:textId="77777777" w:rsidR="00EE590B" w:rsidRPr="00954832" w:rsidRDefault="00EE590B" w:rsidP="00EE590B">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781179C5" w14:textId="77777777" w:rsidR="00EE590B" w:rsidRPr="00954832" w:rsidRDefault="00EE590B" w:rsidP="00EE590B">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51796F3B" w14:textId="77777777" w:rsidR="00EE590B" w:rsidRPr="00954832" w:rsidRDefault="00EE590B" w:rsidP="00EE590B">
      <w:pPr>
        <w:pStyle w:val="paragraph"/>
        <w:spacing w:before="0" w:beforeAutospacing="0" w:after="0" w:afterAutospacing="0" w:line="276" w:lineRule="auto"/>
        <w:textAlignment w:val="baseline"/>
        <w:rPr>
          <w:rFonts w:ascii="Arial" w:hAnsi="Arial" w:cs="Arial"/>
          <w:color w:val="000000" w:themeColor="text1"/>
        </w:rPr>
      </w:pPr>
    </w:p>
    <w:p w14:paraId="3AACFD3B" w14:textId="2735C1C8" w:rsidR="00EE590B" w:rsidRPr="00954832" w:rsidRDefault="00EE590B" w:rsidP="00EE590B">
      <w:pPr>
        <w:pStyle w:val="Heading2"/>
        <w:spacing w:before="0" w:after="0" w:line="276" w:lineRule="auto"/>
        <w:rPr>
          <w:rStyle w:val="normaltextrun"/>
          <w:rFonts w:cs="Arial"/>
          <w:bCs/>
          <w:lang w:val="mn-MN"/>
        </w:rPr>
      </w:pPr>
      <w:bookmarkStart w:id="25" w:name="_Toc237860777"/>
      <w:bookmarkStart w:id="26" w:name="_Toc237861135"/>
      <w:r w:rsidRPr="00954832">
        <w:rPr>
          <w:rStyle w:val="normaltextrun"/>
          <w:rFonts w:cs="Arial"/>
          <w:bCs/>
          <w:lang w:val="mn-MN"/>
        </w:rPr>
        <w:t xml:space="preserve">ЦЭРГИЙН АЛБА ХААГЧИЙН ТЭТГЭВЭР, ТЭТГЭМЖИЙН </w:t>
      </w:r>
      <w:r w:rsidR="008B1445" w:rsidRPr="00954832">
        <w:rPr>
          <w:rStyle w:val="normaltextrun"/>
          <w:rFonts w:cs="Arial"/>
          <w:bCs/>
          <w:lang w:val="mn-MN"/>
        </w:rPr>
        <w:br/>
      </w:r>
      <w:r w:rsidRPr="00954832">
        <w:rPr>
          <w:rStyle w:val="normaltextrun"/>
          <w:rFonts w:cs="Arial"/>
          <w:bCs/>
          <w:lang w:val="mn-MN"/>
        </w:rPr>
        <w:t>ТУХАЙ ХУУЛЬД НЭМЭЛТ ОРУУЛАХ ТУХАЙ ХУУЛ</w:t>
      </w:r>
      <w:r w:rsidR="00BA67B5" w:rsidRPr="00954832">
        <w:rPr>
          <w:rStyle w:val="normaltextrun"/>
          <w:rFonts w:cs="Arial"/>
          <w:bCs/>
          <w:lang w:val="mn-MN"/>
        </w:rPr>
        <w:t>ИЙ</w:t>
      </w:r>
      <w:r w:rsidR="00C70623" w:rsidRPr="00954832">
        <w:rPr>
          <w:rStyle w:val="normaltextrun"/>
          <w:rFonts w:cs="Arial"/>
          <w:bCs/>
          <w:lang w:val="mn-MN"/>
        </w:rPr>
        <w:t>Г</w:t>
      </w:r>
      <w:r w:rsidR="001C7C9F" w:rsidRPr="00954832">
        <w:rPr>
          <w:rStyle w:val="normaltextrun"/>
          <w:rFonts w:cs="Arial"/>
          <w:bCs/>
          <w:lang w:val="mn-MN"/>
        </w:rPr>
        <w:t xml:space="preserve"> </w:t>
      </w:r>
      <w:r w:rsidR="008B1445" w:rsidRPr="00954832">
        <w:rPr>
          <w:rStyle w:val="normaltextrun"/>
          <w:rFonts w:cs="Arial"/>
          <w:bCs/>
          <w:lang w:val="mn-MN"/>
        </w:rPr>
        <w:br/>
      </w:r>
      <w:r w:rsidR="001C7C9F" w:rsidRPr="00954832">
        <w:rPr>
          <w:rStyle w:val="normaltextrun"/>
          <w:rFonts w:cs="Arial"/>
          <w:bCs/>
          <w:lang w:val="mn-MN"/>
        </w:rPr>
        <w:t xml:space="preserve">ДАГАЖ </w:t>
      </w:r>
      <w:r w:rsidR="00CB54F3" w:rsidRPr="00954832">
        <w:rPr>
          <w:rStyle w:val="normaltextrun"/>
          <w:rFonts w:cs="Arial"/>
          <w:bCs/>
          <w:lang w:val="mn-MN"/>
        </w:rPr>
        <w:t>МӨРДӨХ</w:t>
      </w:r>
      <w:r w:rsidR="00632412" w:rsidRPr="00954832">
        <w:rPr>
          <w:rStyle w:val="normaltextrun"/>
          <w:rFonts w:cs="Arial"/>
          <w:bCs/>
          <w:lang w:val="mn-MN"/>
        </w:rPr>
        <w:t xml:space="preserve"> ЖУРМЫН</w:t>
      </w:r>
      <w:r w:rsidR="002A5814" w:rsidRPr="00954832">
        <w:rPr>
          <w:rStyle w:val="normaltextrun"/>
          <w:rFonts w:cs="Arial"/>
          <w:bCs/>
          <w:lang w:val="mn-MN"/>
        </w:rPr>
        <w:t xml:space="preserve"> ТУХ</w:t>
      </w:r>
      <w:r w:rsidR="00C950C3" w:rsidRPr="00954832">
        <w:rPr>
          <w:rStyle w:val="normaltextrun"/>
          <w:rFonts w:cs="Arial"/>
          <w:bCs/>
          <w:lang w:val="mn-MN"/>
        </w:rPr>
        <w:t>АЙ ХУУЛЬ</w:t>
      </w:r>
      <w:r w:rsidR="00120FFD" w:rsidRPr="00954832">
        <w:rPr>
          <w:rStyle w:val="normaltextrun"/>
          <w:rFonts w:cs="Arial"/>
          <w:bCs/>
          <w:lang w:val="mn-MN"/>
        </w:rPr>
        <w:t xml:space="preserve">Д </w:t>
      </w:r>
      <w:r w:rsidR="008B1445" w:rsidRPr="00954832">
        <w:rPr>
          <w:rStyle w:val="normaltextrun"/>
          <w:rFonts w:cs="Arial"/>
          <w:bCs/>
          <w:lang w:val="mn-MN"/>
        </w:rPr>
        <w:br/>
      </w:r>
      <w:r w:rsidRPr="00954832">
        <w:rPr>
          <w:rStyle w:val="normaltextrun"/>
          <w:rFonts w:cs="Arial"/>
          <w:bCs/>
          <w:lang w:val="mn-MN"/>
        </w:rPr>
        <w:t>ӨӨРЧЛӨЛТ ОРУУЛАХ ТУХАЙ</w:t>
      </w:r>
      <w:bookmarkEnd w:id="25"/>
      <w:bookmarkEnd w:id="26"/>
    </w:p>
    <w:p w14:paraId="197B8F43" w14:textId="77777777" w:rsidR="00EE590B" w:rsidRPr="00954832" w:rsidRDefault="00EE590B" w:rsidP="00EE590B">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1095846A" w14:textId="77777777" w:rsidR="00265286" w:rsidRPr="00954832" w:rsidRDefault="00265286"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1 дүгээр зүйл.</w:t>
      </w:r>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Цэргийн алба хаагчийн тэтгэвэр, тэтгэмжийн тухай хуульд нэмэлт оруулах тухай хуулийн 1 дүгээр зүйлийн “суурь тэтгэвэр (</w:t>
      </w:r>
      <m:oMath>
        <m:sSub>
          <m:sSubPr>
            <m:ctrlPr>
              <w:rPr>
                <w:rFonts w:ascii="Cambria Math" w:hAnsi="Cambria Math" w:cs="Arial"/>
                <w:i/>
                <w:color w:val="000000" w:themeColor="text1"/>
              </w:rPr>
            </m:ctrlPr>
          </m:sSubPr>
          <m:e>
            <m:r>
              <w:rPr>
                <w:rFonts w:ascii="Cambria Math" w:hAnsi="Cambria Math" w:cs="Arial"/>
                <w:color w:val="000000" w:themeColor="text1"/>
              </w:rPr>
              <m:t>С</m:t>
            </m:r>
          </m:e>
          <m:sub>
            <m:r>
              <w:rPr>
                <w:rFonts w:ascii="Cambria Math" w:hAnsi="Cambria Math" w:cs="Arial"/>
                <w:color w:val="000000" w:themeColor="text1"/>
              </w:rPr>
              <m:t>т</m:t>
            </m:r>
          </m:sub>
        </m:sSub>
      </m:oMath>
      <w:r w:rsidRPr="00954832">
        <w:rPr>
          <w:rFonts w:ascii="Arial" w:hAnsi="Arial" w:cs="Arial"/>
          <w:color w:val="000000" w:themeColor="text1"/>
        </w:rPr>
        <w:t>)-ийг тооцон” гэснийг “суурь тэтгэвэр (</w:t>
      </w:r>
      <m:oMath>
        <m:sSub>
          <m:sSubPr>
            <m:ctrlPr>
              <w:rPr>
                <w:rFonts w:ascii="Cambria Math" w:hAnsi="Cambria Math" w:cs="Arial"/>
                <w:i/>
                <w:color w:val="000000" w:themeColor="text1"/>
              </w:rPr>
            </m:ctrlPr>
          </m:sSubPr>
          <m:e>
            <m:r>
              <w:rPr>
                <w:rFonts w:ascii="Cambria Math" w:hAnsi="Cambria Math" w:cs="Arial"/>
                <w:color w:val="000000" w:themeColor="text1"/>
              </w:rPr>
              <m:t>С</m:t>
            </m:r>
          </m:e>
          <m:sub>
            <m:r>
              <w:rPr>
                <w:rFonts w:ascii="Cambria Math" w:hAnsi="Cambria Math" w:cs="Arial"/>
                <w:color w:val="000000" w:themeColor="text1"/>
              </w:rPr>
              <m:t>т</m:t>
            </m:r>
          </m:sub>
        </m:sSub>
      </m:oMath>
      <w:r w:rsidRPr="00954832">
        <w:rPr>
          <w:rFonts w:ascii="Arial" w:hAnsi="Arial" w:cs="Arial"/>
          <w:color w:val="000000" w:themeColor="text1"/>
        </w:rPr>
        <w:t>)-ийг 2026 оны 11 дүгээр сарын 01-ний өдрөөс тооцон” гэж, 2 дугаар зүйлийн “2027 оны 01 дүгээр сарын 01-ний өдөр ба түүнээс хойш” гэснийг “2026 оны 11 дүгээр сарын 01-ний өдөр ба түүнээс хойш” гэж, 3 дугаар зүйлийн “2027 оны” гэснийг “2026, 2027 оны” гэж тус тус өөрчилсүгэй.</w:t>
      </w:r>
    </w:p>
    <w:p w14:paraId="5ADBA864" w14:textId="77777777" w:rsidR="00523F36" w:rsidRPr="00954832" w:rsidRDefault="00523F36" w:rsidP="00ED46A6">
      <w:pPr>
        <w:spacing w:after="0" w:line="276" w:lineRule="auto"/>
        <w:ind w:firstLine="720"/>
        <w:jc w:val="both"/>
        <w:rPr>
          <w:rFonts w:ascii="Arial" w:hAnsi="Arial" w:cs="Arial"/>
          <w:color w:val="000000" w:themeColor="text1"/>
        </w:rPr>
      </w:pPr>
    </w:p>
    <w:p w14:paraId="44D9E7A5" w14:textId="14BC8F0B" w:rsidR="00EE590B" w:rsidRPr="00954832" w:rsidRDefault="00265286" w:rsidP="00265286">
      <w:pPr>
        <w:spacing w:after="0" w:line="276" w:lineRule="auto"/>
        <w:ind w:firstLine="720"/>
        <w:jc w:val="both"/>
        <w:rPr>
          <w:rFonts w:ascii="Arial" w:hAnsi="Arial" w:cs="Arial"/>
          <w:b/>
          <w:color w:val="000000" w:themeColor="text1"/>
          <w:bdr w:val="none" w:sz="0" w:space="0" w:color="auto" w:frame="1"/>
        </w:rPr>
      </w:pPr>
      <w:r w:rsidRPr="00954832">
        <w:rPr>
          <w:rFonts w:ascii="Arial" w:hAnsi="Arial" w:cs="Arial"/>
          <w:b/>
          <w:color w:val="000000" w:themeColor="text1"/>
        </w:rPr>
        <w:t>2 дугаар зүйл.</w:t>
      </w:r>
      <w:r w:rsidRPr="00954832">
        <w:rPr>
          <w:rFonts w:ascii="Arial" w:hAnsi="Arial" w:cs="Arial"/>
          <w:color w:val="000000" w:themeColor="text1"/>
        </w:rPr>
        <w:t>Энэ хуулийг Нийгмийн даатгалын сангийн 2026 оны төсвийн тухай хуульд нэмэлт, өөрчлөлт оруулах тухай хууль хүчин төгөлдөр болсон өдрөөс эхлэн дагаж мөрдөнө.</w:t>
      </w:r>
    </w:p>
    <w:p w14:paraId="76987FD4" w14:textId="77777777" w:rsidR="00EE590B" w:rsidRPr="00954832" w:rsidRDefault="00EE590B" w:rsidP="00EE590B">
      <w:pPr>
        <w:spacing w:after="0" w:line="276" w:lineRule="auto"/>
        <w:rPr>
          <w:rStyle w:val="normaltextrun"/>
          <w:rFonts w:ascii="Arial" w:hAnsi="Arial" w:cs="Arial"/>
          <w:color w:val="000000" w:themeColor="text1"/>
          <w:bdr w:val="none" w:sz="0" w:space="0" w:color="auto" w:frame="1"/>
        </w:rPr>
      </w:pPr>
    </w:p>
    <w:p w14:paraId="536CCE84" w14:textId="77777777" w:rsidR="00EE590B" w:rsidRPr="00954832" w:rsidRDefault="00EE590B" w:rsidP="00EE590B">
      <w:pPr>
        <w:spacing w:after="0" w:line="276" w:lineRule="auto"/>
        <w:rPr>
          <w:rStyle w:val="normaltextrun"/>
          <w:rFonts w:ascii="Arial" w:hAnsi="Arial" w:cs="Arial"/>
          <w:color w:val="000000" w:themeColor="text1"/>
          <w:bdr w:val="none" w:sz="0" w:space="0" w:color="auto" w:frame="1"/>
        </w:rPr>
      </w:pPr>
    </w:p>
    <w:p w14:paraId="103B8A61" w14:textId="77777777" w:rsidR="00EE590B" w:rsidRPr="00954832" w:rsidRDefault="00EE590B" w:rsidP="00ED46A6">
      <w:pPr>
        <w:spacing w:after="0" w:line="276" w:lineRule="auto"/>
        <w:jc w:val="center"/>
        <w:rPr>
          <w:rStyle w:val="normaltextrun"/>
          <w:rFonts w:ascii="Arial" w:eastAsiaTheme="majorEastAsia" w:hAnsi="Arial" w:cs="Arial"/>
          <w:b/>
          <w:color w:val="000000" w:themeColor="text1"/>
          <w:lang w:eastAsia="en-US"/>
        </w:rPr>
      </w:pPr>
      <w:r w:rsidRPr="00954832">
        <w:rPr>
          <w:rStyle w:val="normaltextrun"/>
          <w:rFonts w:ascii="Arial" w:hAnsi="Arial" w:cs="Arial"/>
          <w:color w:val="000000" w:themeColor="text1"/>
          <w:bdr w:val="none" w:sz="0" w:space="0" w:color="auto" w:frame="1"/>
        </w:rPr>
        <w:t>Гарын үсэг</w:t>
      </w:r>
    </w:p>
    <w:p w14:paraId="4410DCB1" w14:textId="57385858" w:rsidR="00E05C85" w:rsidRPr="00954832" w:rsidRDefault="00E05C85" w:rsidP="00ED46A6">
      <w:pPr>
        <w:spacing w:after="0" w:line="276" w:lineRule="auto"/>
        <w:rPr>
          <w:rStyle w:val="normaltextrun"/>
          <w:rFonts w:ascii="Arial" w:eastAsiaTheme="majorEastAsia" w:hAnsi="Arial" w:cs="Arial"/>
          <w:b/>
          <w:color w:val="000000" w:themeColor="text1"/>
          <w:lang w:eastAsia="en-US"/>
        </w:rPr>
      </w:pPr>
    </w:p>
    <w:p w14:paraId="7283A5FC" w14:textId="77777777" w:rsidR="00523F36" w:rsidRPr="00954832" w:rsidRDefault="00523F36" w:rsidP="00ED46A6">
      <w:pPr>
        <w:spacing w:after="0" w:line="276" w:lineRule="auto"/>
        <w:rPr>
          <w:rStyle w:val="normaltextrun"/>
          <w:rFonts w:ascii="Arial" w:eastAsiaTheme="majorEastAsia" w:hAnsi="Arial" w:cs="Arial"/>
          <w:b/>
          <w:color w:val="000000" w:themeColor="text1"/>
          <w:lang w:eastAsia="en-US"/>
        </w:rPr>
      </w:pPr>
      <w:r w:rsidRPr="00954832">
        <w:rPr>
          <w:rStyle w:val="normaltextrun"/>
          <w:rFonts w:cs="Arial"/>
          <w:color w:val="000000" w:themeColor="text1"/>
        </w:rPr>
        <w:br w:type="page"/>
      </w:r>
    </w:p>
    <w:p w14:paraId="741BD199" w14:textId="3B0066C7" w:rsidR="00523F36" w:rsidRPr="00954832" w:rsidRDefault="00523F36" w:rsidP="00523F36">
      <w:pPr>
        <w:pStyle w:val="Heading1"/>
        <w:spacing w:before="0" w:after="0" w:line="276" w:lineRule="auto"/>
        <w:rPr>
          <w:rFonts w:cs="Arial"/>
          <w:lang w:val="mn-MN"/>
        </w:rPr>
      </w:pPr>
      <w:bookmarkStart w:id="27" w:name="_Toc237860778"/>
      <w:bookmarkStart w:id="28" w:name="_Toc237861136"/>
      <w:r w:rsidRPr="00954832">
        <w:rPr>
          <w:rStyle w:val="normaltextrun"/>
          <w:rFonts w:cs="Arial"/>
          <w:lang w:val="mn-MN"/>
        </w:rPr>
        <w:lastRenderedPageBreak/>
        <w:t>ТАНИЛЦУУЛГА</w:t>
      </w:r>
      <w:bookmarkEnd w:id="27"/>
      <w:bookmarkEnd w:id="28"/>
    </w:p>
    <w:p w14:paraId="6A44C44E" w14:textId="77777777" w:rsidR="00523F36" w:rsidRPr="00954832" w:rsidRDefault="00523F36" w:rsidP="00523F36">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64F0C86C" w14:textId="77777777" w:rsidR="00BC5C7E" w:rsidRPr="00954832" w:rsidRDefault="0098684F" w:rsidP="00BC5C7E">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Нийгмийн даатгалын сангаас олгох үйлдвэрлэлийн осол, </w:t>
      </w:r>
    </w:p>
    <w:p w14:paraId="055B7865" w14:textId="77777777" w:rsidR="00BC5C7E" w:rsidRPr="00954832" w:rsidRDefault="0098684F" w:rsidP="00BC5C7E">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мэргэжлээс </w:t>
      </w:r>
      <w:r w:rsidR="00E90C46" w:rsidRPr="00954832">
        <w:rPr>
          <w:rStyle w:val="normaltextrun"/>
          <w:rFonts w:ascii="Arial" w:hAnsi="Arial" w:cs="Arial"/>
          <w:i/>
          <w:color w:val="000000" w:themeColor="text1"/>
          <w:bdr w:val="none" w:sz="0" w:space="0" w:color="auto" w:frame="1"/>
        </w:rPr>
        <w:t xml:space="preserve">шалтгаалсан өвчний тэтгэвэр, тэтгэмж, </w:t>
      </w:r>
    </w:p>
    <w:p w14:paraId="58E1CA5D" w14:textId="77777777" w:rsidR="00BC5C7E" w:rsidRPr="00954832" w:rsidRDefault="00E90C46" w:rsidP="00BC5C7E">
      <w:pPr>
        <w:spacing w:after="0" w:line="276" w:lineRule="auto"/>
        <w:jc w:val="right"/>
        <w:rPr>
          <w:rStyle w:val="normaltextrun"/>
          <w:rFonts w:ascii="Arial" w:hAnsi="Arial" w:cs="Arial"/>
          <w:i/>
          <w:color w:val="000000" w:themeColor="text1"/>
          <w:bdr w:val="none" w:sz="0" w:space="0" w:color="auto" w:frame="1"/>
        </w:rPr>
      </w:pPr>
      <w:r w:rsidRPr="00954832">
        <w:rPr>
          <w:rStyle w:val="normaltextrun"/>
          <w:rFonts w:ascii="Arial" w:hAnsi="Arial" w:cs="Arial"/>
          <w:i/>
          <w:color w:val="000000" w:themeColor="text1"/>
          <w:bdr w:val="none" w:sz="0" w:space="0" w:color="auto" w:frame="1"/>
        </w:rPr>
        <w:t xml:space="preserve">төлбөрийн тухай хуульд нэмэлт, өөрчлөлт оруулах </w:t>
      </w:r>
    </w:p>
    <w:p w14:paraId="6B2BC990" w14:textId="21266447" w:rsidR="00523F36" w:rsidRPr="00954832" w:rsidRDefault="00E90C46" w:rsidP="00BC5C7E">
      <w:pPr>
        <w:spacing w:after="0" w:line="276" w:lineRule="auto"/>
        <w:jc w:val="right"/>
        <w:rPr>
          <w:rStyle w:val="normaltextrun"/>
          <w:rFonts w:ascii="Arial" w:eastAsia="Arial" w:hAnsi="Arial" w:cs="Arial"/>
          <w:b/>
          <w:bCs/>
          <w:caps/>
          <w:color w:val="000000" w:themeColor="text1"/>
        </w:rPr>
      </w:pPr>
      <w:r w:rsidRPr="00954832">
        <w:rPr>
          <w:rStyle w:val="normaltextrun"/>
          <w:rFonts w:ascii="Arial" w:hAnsi="Arial" w:cs="Arial"/>
          <w:i/>
          <w:color w:val="000000" w:themeColor="text1"/>
          <w:bdr w:val="none" w:sz="0" w:space="0" w:color="auto" w:frame="1"/>
        </w:rPr>
        <w:t>тухай хуульд өөрчлөлт оруулах тухай</w:t>
      </w:r>
    </w:p>
    <w:p w14:paraId="518A5B5D" w14:textId="77777777" w:rsidR="006F2343" w:rsidRDefault="006F2343"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017146B7" w14:textId="4BDBFD1F"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сангаас олгох үйлдвэрлэлийн осол, мэргэжлээс шалтгаалсан өвчний тэтгэвэр, тэтгэмж, төлбөрийн тухай хуулиар үйлдвэрлэлийн осол, мэргэжлээс шалтгаалсан өвчний даатгалын сангаас дараах тэтгэвэр, тэтгэмж, төлбөр олгох, хөнгөлөлт, чөлөөлөлт үзүүлэхтэй холбоотой харилцааг зохицуулсан.</w:t>
      </w:r>
    </w:p>
    <w:p w14:paraId="71B28B8E" w14:textId="77777777"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69A0C5D0" w14:textId="6137A5DA"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2026 оны 07 дугаар сарын 02-ны өдөр баталсан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хуулиар хөдөлмөрийн чадвар алдсаны тэтгэвэр, тэжээгчээ алдсаны тэтгэвэр тогтоолгосон  тэтгэвэр авагч ахмад настанд суурь тэтгэвэр олгох эрх зүйн орчныг бүрдүүлсэн.</w:t>
      </w:r>
    </w:p>
    <w:p w14:paraId="57D1B246" w14:textId="77777777"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22B10EFC" w14:textId="77777777"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сангийн 2026 оны төсвийн тухай хуульд нэмэлт, өөрчлөлт оруулах тухай хуулийн төслийг дагалдуулан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хуульд өөрчлөлт оруулах тухай хуульд өөрчлөлт оруулах тухай хуулийн төслийг боловсруулж, суурь тэтгэврийг 2026 оны 11 дүгээр сарын 01-ний өдрөөс олгох өөрчлөлтийг тусгасан.</w:t>
      </w:r>
    </w:p>
    <w:p w14:paraId="7D988E11" w14:textId="77777777"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608F2F0A" w14:textId="77777777" w:rsidR="00115C27" w:rsidRPr="00954832" w:rsidRDefault="00115C27"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Ингэснээр 2026 оны төсвийн жилд үйлдвэрлэлийн осол, мэргэжлээс шалтгаалсан өвчний даатгалын сангаас хөдөлмөрийн чадвар алдсаны тэтгэвэр, тэжээгчээ алдсаны тэтгэвэр тэтгэвэр авагч 1.7 мянган иргэнд суурь тэтгэвэр олгох бөгөөд эдгээр тэтгэвэр авагчийн суурь тэтгэврийн зардалд 608.6 сая төгрөг зарцуулах тооцоолол байна.</w:t>
      </w:r>
    </w:p>
    <w:p w14:paraId="09E0825E" w14:textId="700C7F0D" w:rsidR="00523F36" w:rsidRPr="00954832" w:rsidRDefault="00115C27" w:rsidP="00ED46A6">
      <w:pPr>
        <w:spacing w:after="0" w:line="276" w:lineRule="auto"/>
        <w:ind w:firstLine="720"/>
        <w:jc w:val="both"/>
        <w:rPr>
          <w:rStyle w:val="normaltextrun"/>
          <w:rFonts w:ascii="Arial" w:hAnsi="Arial" w:cs="Arial"/>
          <w:color w:val="000000" w:themeColor="text1"/>
          <w:bdr w:val="none" w:sz="0" w:space="0" w:color="auto" w:frame="1"/>
        </w:rPr>
      </w:pPr>
      <w:r w:rsidRPr="00954832">
        <w:rPr>
          <w:rFonts w:ascii="Arial" w:eastAsia="MS Gothic" w:hAnsi="Arial" w:cs="Arial"/>
          <w:color w:val="000000" w:themeColor="text1"/>
          <w:lang w:eastAsia="x-none"/>
        </w:rPr>
        <w:t xml:space="preserve">Хуулийн төсөл батлагдсанаар </w:t>
      </w:r>
      <w:r w:rsidRPr="00954832">
        <w:rPr>
          <w:rFonts w:ascii="Arial" w:hAnsi="Arial" w:cs="Arial"/>
          <w:color w:val="000000" w:themeColor="text1"/>
        </w:rPr>
        <w:t>үйлдвэрлэлийн осол, мэргэжлээс шалтгаалсан өвчний даатгалын сангаас тэтгэвэр авагч</w:t>
      </w:r>
      <w:r w:rsidRPr="00954832">
        <w:rPr>
          <w:rFonts w:ascii="Arial" w:eastAsia="MS Gothic" w:hAnsi="Arial" w:cs="Arial"/>
          <w:color w:val="000000" w:themeColor="text1"/>
          <w:lang w:eastAsia="x-none"/>
        </w:rPr>
        <w:t xml:space="preserve"> ахмад настны тэтгэврийн орлогыг нэмэгдүүлэх ач холбогдолтой юм.</w:t>
      </w:r>
    </w:p>
    <w:p w14:paraId="04F5F6BE" w14:textId="77777777" w:rsidR="00523F36" w:rsidRPr="00954832" w:rsidRDefault="00523F36" w:rsidP="00ED46A6">
      <w:pPr>
        <w:spacing w:after="0" w:line="276" w:lineRule="auto"/>
        <w:jc w:val="right"/>
        <w:rPr>
          <w:rStyle w:val="normaltextrun"/>
          <w:rFonts w:ascii="Arial" w:hAnsi="Arial" w:cs="Arial"/>
          <w:i/>
          <w:color w:val="000000" w:themeColor="text1"/>
          <w:bdr w:val="none" w:sz="0" w:space="0" w:color="auto" w:frame="1"/>
        </w:rPr>
      </w:pPr>
    </w:p>
    <w:p w14:paraId="6B07790A" w14:textId="77777777" w:rsidR="00523F36" w:rsidRPr="00954832" w:rsidRDefault="00523F36" w:rsidP="00ED46A6">
      <w:pPr>
        <w:spacing w:after="0" w:line="276" w:lineRule="auto"/>
        <w:rPr>
          <w:rStyle w:val="normaltextrun"/>
          <w:rFonts w:ascii="Arial" w:eastAsia="Arial" w:hAnsi="Arial" w:cs="Arial"/>
          <w:b/>
          <w:bCs/>
          <w:caps/>
          <w:color w:val="000000" w:themeColor="text1"/>
        </w:rPr>
      </w:pPr>
    </w:p>
    <w:p w14:paraId="18BB604F" w14:textId="77777777" w:rsidR="00523F36" w:rsidRPr="00954832" w:rsidRDefault="00523F36" w:rsidP="00523F36">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676A6AEC" w14:textId="77777777" w:rsidR="00523F36" w:rsidRPr="00954832" w:rsidRDefault="00523F36" w:rsidP="00ED46A6">
      <w:pPr>
        <w:spacing w:after="0" w:line="276" w:lineRule="auto"/>
        <w:rPr>
          <w:rStyle w:val="normaltextrun"/>
          <w:rFonts w:ascii="Arial" w:eastAsia="Arial" w:hAnsi="Arial" w:cs="Arial"/>
          <w:b/>
          <w:bCs/>
          <w:caps/>
          <w:color w:val="000000" w:themeColor="text1"/>
        </w:rPr>
      </w:pPr>
    </w:p>
    <w:p w14:paraId="7894D0B9" w14:textId="77777777" w:rsidR="00523F36" w:rsidRPr="00954832" w:rsidRDefault="00523F36" w:rsidP="00ED46A6">
      <w:pPr>
        <w:spacing w:after="0" w:line="276" w:lineRule="auto"/>
        <w:rPr>
          <w:rStyle w:val="normaltextrun"/>
          <w:rFonts w:ascii="Arial" w:eastAsia="Arial" w:hAnsi="Arial" w:cs="Arial"/>
          <w:b/>
          <w:bCs/>
          <w:caps/>
          <w:color w:val="000000" w:themeColor="text1"/>
        </w:rPr>
      </w:pPr>
    </w:p>
    <w:p w14:paraId="0018461E" w14:textId="77777777" w:rsidR="00523F36" w:rsidRPr="00954832" w:rsidRDefault="00523F36" w:rsidP="00ED46A6">
      <w:pPr>
        <w:spacing w:after="0" w:line="276" w:lineRule="auto"/>
        <w:rPr>
          <w:rStyle w:val="normaltextrun"/>
          <w:rFonts w:ascii="Arial" w:eastAsia="Arial" w:hAnsi="Arial" w:cs="Arial"/>
          <w:b/>
          <w:bCs/>
          <w:caps/>
          <w:color w:val="000000" w:themeColor="text1"/>
        </w:rPr>
      </w:pPr>
      <w:r w:rsidRPr="00954832">
        <w:rPr>
          <w:rStyle w:val="normaltextrun"/>
          <w:rFonts w:ascii="Arial" w:eastAsia="Arial" w:hAnsi="Arial" w:cs="Arial"/>
          <w:b/>
          <w:bCs/>
          <w:caps/>
          <w:color w:val="000000" w:themeColor="text1"/>
        </w:rPr>
        <w:br w:type="page"/>
      </w:r>
    </w:p>
    <w:p w14:paraId="2443706E" w14:textId="77777777" w:rsidR="00D74072" w:rsidRPr="0042313B" w:rsidRDefault="00D74072" w:rsidP="00D74072">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5FDFB584" w14:textId="77777777" w:rsidR="00D74072" w:rsidRDefault="00D74072" w:rsidP="00523F36">
      <w:pPr>
        <w:spacing w:after="0" w:line="276" w:lineRule="auto"/>
        <w:jc w:val="center"/>
        <w:rPr>
          <w:rStyle w:val="normaltextrun"/>
          <w:rFonts w:ascii="Arial" w:eastAsiaTheme="majorEastAsia" w:hAnsi="Arial" w:cs="Arial"/>
          <w:b/>
          <w:color w:val="000000" w:themeColor="text1"/>
        </w:rPr>
      </w:pPr>
    </w:p>
    <w:p w14:paraId="3E469895" w14:textId="082A7539" w:rsidR="00523F36" w:rsidRPr="00954832" w:rsidRDefault="00523F36" w:rsidP="00523F36">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p>
    <w:p w14:paraId="35586200" w14:textId="77777777" w:rsidR="00523F36" w:rsidRPr="00954832" w:rsidRDefault="00523F36" w:rsidP="00523F36">
      <w:pPr>
        <w:pStyle w:val="paragraph"/>
        <w:spacing w:before="0" w:beforeAutospacing="0" w:after="0" w:afterAutospacing="0" w:line="276" w:lineRule="auto"/>
        <w:textAlignment w:val="baseline"/>
        <w:rPr>
          <w:rFonts w:ascii="Arial" w:hAnsi="Arial" w:cs="Arial"/>
          <w:color w:val="000000" w:themeColor="text1"/>
        </w:rPr>
      </w:pPr>
    </w:p>
    <w:p w14:paraId="1AB46142" w14:textId="77777777" w:rsidR="00523F36" w:rsidRPr="00954832" w:rsidRDefault="00523F36" w:rsidP="00523F36">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1503F0DA" w14:textId="77777777" w:rsidR="00523F36" w:rsidRPr="00954832" w:rsidRDefault="00523F36" w:rsidP="00523F36">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533BA6CC" w14:textId="77777777" w:rsidR="00523F36" w:rsidRPr="00954832" w:rsidRDefault="00523F36" w:rsidP="00523F36">
      <w:pPr>
        <w:pStyle w:val="paragraph"/>
        <w:spacing w:before="0" w:beforeAutospacing="0" w:after="0" w:afterAutospacing="0" w:line="276" w:lineRule="auto"/>
        <w:textAlignment w:val="baseline"/>
        <w:rPr>
          <w:rFonts w:ascii="Arial" w:hAnsi="Arial" w:cs="Arial"/>
          <w:color w:val="000000" w:themeColor="text1"/>
        </w:rPr>
      </w:pPr>
    </w:p>
    <w:p w14:paraId="327AC484" w14:textId="736812ED" w:rsidR="00523F36" w:rsidRPr="00954832" w:rsidRDefault="00747780" w:rsidP="00523F36">
      <w:pPr>
        <w:pStyle w:val="Heading2"/>
        <w:spacing w:before="0" w:after="0" w:line="276" w:lineRule="auto"/>
        <w:rPr>
          <w:rStyle w:val="normaltextrun"/>
          <w:rFonts w:cs="Arial"/>
          <w:bCs/>
          <w:lang w:val="mn-MN"/>
        </w:rPr>
      </w:pPr>
      <w:bookmarkStart w:id="29" w:name="_Toc237860779"/>
      <w:bookmarkStart w:id="30" w:name="_Toc237861137"/>
      <w:r w:rsidRPr="00954832">
        <w:rPr>
          <w:rStyle w:val="normaltextrun"/>
          <w:rFonts w:cs="Arial"/>
          <w:bCs/>
          <w:lang w:val="mn-MN"/>
        </w:rPr>
        <w:t xml:space="preserve">НИЙГМИЙН ДААТГАЛЫН САНГААС ОЛГОХ ҮЙЛДВЭРЛЭЛИЙН ОСОЛ МЭРГЭЖЛЭЭС ШАЛТГААЛСАН ӨВЧНИЙ ТЭТГЭВЭР, ТЭТГЭМЖ, </w:t>
      </w:r>
      <w:r w:rsidR="008B1445" w:rsidRPr="00954832">
        <w:rPr>
          <w:rStyle w:val="normaltextrun"/>
          <w:rFonts w:cs="Arial"/>
          <w:bCs/>
          <w:lang w:val="mn-MN"/>
        </w:rPr>
        <w:br/>
      </w:r>
      <w:r w:rsidRPr="00954832">
        <w:rPr>
          <w:rStyle w:val="normaltextrun"/>
          <w:rFonts w:cs="Arial"/>
          <w:bCs/>
          <w:lang w:val="mn-MN"/>
        </w:rPr>
        <w:t>ТӨЛБӨРИЙН ТУХАЙ ХУУЛЬД</w:t>
      </w:r>
      <w:r w:rsidR="004B35EE" w:rsidRPr="00954832">
        <w:rPr>
          <w:rStyle w:val="normaltextrun"/>
          <w:rFonts w:cs="Arial"/>
          <w:bCs/>
          <w:lang w:val="mn-MN"/>
        </w:rPr>
        <w:t xml:space="preserve"> НЭМЭЛТ, ӨӨРЧЛӨЛТ</w:t>
      </w:r>
      <w:r w:rsidR="00872BE4" w:rsidRPr="00954832">
        <w:rPr>
          <w:rStyle w:val="normaltextrun"/>
          <w:rFonts w:cs="Arial"/>
          <w:bCs/>
          <w:lang w:val="mn-MN"/>
        </w:rPr>
        <w:t xml:space="preserve"> ОРУУЛАХ</w:t>
      </w:r>
      <w:r w:rsidR="00523F36" w:rsidRPr="00954832">
        <w:rPr>
          <w:rStyle w:val="normaltextrun"/>
          <w:rFonts w:cs="Arial"/>
          <w:bCs/>
          <w:lang w:val="mn-MN"/>
        </w:rPr>
        <w:t xml:space="preserve"> </w:t>
      </w:r>
      <w:r w:rsidR="008B1445" w:rsidRPr="00954832">
        <w:rPr>
          <w:rStyle w:val="normaltextrun"/>
          <w:rFonts w:cs="Arial"/>
          <w:bCs/>
          <w:lang w:val="mn-MN"/>
        </w:rPr>
        <w:br/>
      </w:r>
      <w:r w:rsidR="00523F36" w:rsidRPr="00954832">
        <w:rPr>
          <w:rStyle w:val="normaltextrun"/>
          <w:rFonts w:cs="Arial"/>
          <w:bCs/>
          <w:lang w:val="mn-MN"/>
        </w:rPr>
        <w:t>ТУХАЙ ХУУЛЬД ӨӨРЧЛӨЛТ ОРУУЛАХ ТУХАЙ</w:t>
      </w:r>
      <w:bookmarkEnd w:id="29"/>
      <w:bookmarkEnd w:id="30"/>
    </w:p>
    <w:p w14:paraId="2AD1BEB7" w14:textId="77777777" w:rsidR="00523F36" w:rsidRPr="00954832" w:rsidRDefault="00523F36" w:rsidP="00523F36">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17B98290" w14:textId="77777777" w:rsidR="001D40E8" w:rsidRPr="00954832" w:rsidRDefault="001D40E8"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1 дүгээр зүйл.</w:t>
      </w:r>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хуулийн 6 дугаар зүйлийг доор дурдсанаар өөрчлөн найруулсугай:</w:t>
      </w:r>
    </w:p>
    <w:p w14:paraId="4DE713CA" w14:textId="77777777" w:rsidR="001D40E8" w:rsidRPr="00954832" w:rsidRDefault="001D40E8" w:rsidP="00ED46A6">
      <w:pPr>
        <w:spacing w:after="0" w:line="276" w:lineRule="auto"/>
        <w:ind w:firstLine="720"/>
        <w:jc w:val="both"/>
        <w:rPr>
          <w:rFonts w:ascii="Arial" w:hAnsi="Arial" w:cs="Arial"/>
          <w:color w:val="000000" w:themeColor="text1"/>
        </w:rPr>
      </w:pPr>
    </w:p>
    <w:p w14:paraId="1FB040BB" w14:textId="77777777" w:rsidR="001D40E8" w:rsidRPr="00954832" w:rsidRDefault="001D40E8" w:rsidP="00ED46A6">
      <w:pPr>
        <w:spacing w:after="0" w:line="276" w:lineRule="auto"/>
        <w:ind w:firstLine="1440"/>
        <w:jc w:val="both"/>
        <w:rPr>
          <w:rFonts w:ascii="Arial" w:eastAsia="Arial" w:hAnsi="Arial" w:cs="Arial"/>
          <w:color w:val="000000" w:themeColor="text1"/>
        </w:rPr>
      </w:pPr>
      <w:r w:rsidRPr="00954832">
        <w:rPr>
          <w:rFonts w:ascii="Arial" w:eastAsia="Arial" w:hAnsi="Arial" w:cs="Arial"/>
          <w:b/>
          <w:color w:val="000000" w:themeColor="text1"/>
        </w:rPr>
        <w:t>“6 дугаар зүйл.</w:t>
      </w:r>
      <w:r w:rsidRPr="00954832">
        <w:rPr>
          <w:rFonts w:ascii="Arial" w:eastAsia="Arial" w:hAnsi="Arial" w:cs="Arial"/>
          <w:color w:val="000000" w:themeColor="text1"/>
        </w:rPr>
        <w:t>Энэ хуулийн 1 дүгээр зүйлийн 1 дэх заалтыг 2026 оны 11 дүгээр сарын 01-ний өдрөөс эхлэн, бусад зүйл, заалтыг 2027 оны 01 дүгээр сарын 01-ний өдрөөс эхлэн тус тус дагаж мөрдөнө.”</w:t>
      </w:r>
    </w:p>
    <w:p w14:paraId="03871C3C" w14:textId="77777777" w:rsidR="001D40E8" w:rsidRPr="00954832" w:rsidRDefault="001D40E8" w:rsidP="00ED46A6">
      <w:pPr>
        <w:spacing w:after="0" w:line="276" w:lineRule="auto"/>
        <w:ind w:firstLine="1440"/>
        <w:jc w:val="both"/>
        <w:rPr>
          <w:rFonts w:ascii="Arial" w:eastAsia="Arial" w:hAnsi="Arial" w:cs="Arial"/>
          <w:color w:val="000000" w:themeColor="text1"/>
        </w:rPr>
      </w:pPr>
    </w:p>
    <w:p w14:paraId="47F6E0AD" w14:textId="77777777" w:rsidR="001D40E8" w:rsidRPr="00954832" w:rsidRDefault="001D40E8"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2 дугаар зүйл.</w:t>
      </w:r>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 xml:space="preserve">Нийгмийн даатгалын сангаас олгох үйлдвэрлэлийн осол, мэргэжлээс шалтгаалсан өвчний тэтгэвэр, тэтгэмж, төлбөрийн тухай хуулийн 1 дүгээр зүйлийн 1 дэх заалтын “Нийгмийн даатгалын сангаас олгох тэтгэврийн тухай хуульд заасан өндөр насны тэтгэврийн ердийн насанд” гэснийг “Нийгмийн даатгалын сангаас олгох тэтгэврийн тухай хуулийн 5.1.2-т заасан насанд” гэж өөрчилсүгэй. </w:t>
      </w:r>
    </w:p>
    <w:p w14:paraId="4F287D6C" w14:textId="77777777" w:rsidR="001D40E8" w:rsidRPr="00954832" w:rsidRDefault="001D40E8" w:rsidP="00ED46A6">
      <w:pPr>
        <w:spacing w:after="0" w:line="276" w:lineRule="auto"/>
        <w:ind w:firstLine="720"/>
        <w:jc w:val="both"/>
        <w:rPr>
          <w:rFonts w:ascii="Arial" w:hAnsi="Arial" w:cs="Arial"/>
          <w:color w:val="000000" w:themeColor="text1"/>
        </w:rPr>
      </w:pPr>
    </w:p>
    <w:p w14:paraId="1BB4D82F" w14:textId="77777777" w:rsidR="001D40E8" w:rsidRPr="00954832" w:rsidRDefault="001D40E8"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3 дугаар зүйл.</w:t>
      </w:r>
      <w:r w:rsidRPr="00954832">
        <w:rPr>
          <w:rFonts w:ascii="Arial" w:hAnsi="Arial" w:cs="Arial"/>
          <w:color w:val="000000" w:themeColor="text1"/>
        </w:rPr>
        <w:t>Энэ хуулийг Нийгмийн даатгалын сангийн 2026 оны төсвийн тухай хуульд нэмэлт, өөрчлөлт оруулах тухай хууль хүчин төгөлдөр болсон өдрөөс эхлэн дагаж мөрдөнө.</w:t>
      </w:r>
    </w:p>
    <w:p w14:paraId="7E649634" w14:textId="77777777" w:rsidR="00523F36" w:rsidRPr="00954832" w:rsidRDefault="00523F36" w:rsidP="00523F36">
      <w:pPr>
        <w:spacing w:after="0" w:line="276" w:lineRule="auto"/>
        <w:ind w:firstLine="720"/>
        <w:jc w:val="both"/>
        <w:rPr>
          <w:rFonts w:ascii="Arial" w:hAnsi="Arial" w:cs="Arial"/>
          <w:b/>
          <w:color w:val="000000" w:themeColor="text1"/>
          <w:bdr w:val="none" w:sz="0" w:space="0" w:color="auto" w:frame="1"/>
        </w:rPr>
      </w:pPr>
    </w:p>
    <w:p w14:paraId="73E3506F" w14:textId="77777777" w:rsidR="00523F36" w:rsidRPr="00954832" w:rsidRDefault="00523F36" w:rsidP="00523F36">
      <w:pPr>
        <w:spacing w:after="0" w:line="276" w:lineRule="auto"/>
        <w:rPr>
          <w:rStyle w:val="normaltextrun"/>
          <w:rFonts w:ascii="Arial" w:hAnsi="Arial" w:cs="Arial"/>
          <w:color w:val="000000" w:themeColor="text1"/>
          <w:bdr w:val="none" w:sz="0" w:space="0" w:color="auto" w:frame="1"/>
        </w:rPr>
      </w:pPr>
    </w:p>
    <w:p w14:paraId="7291A2CA" w14:textId="77777777" w:rsidR="00523F36" w:rsidRPr="00954832" w:rsidRDefault="00523F36" w:rsidP="00523F36">
      <w:pPr>
        <w:spacing w:after="0" w:line="276" w:lineRule="auto"/>
        <w:rPr>
          <w:rStyle w:val="normaltextrun"/>
          <w:rFonts w:ascii="Arial" w:hAnsi="Arial" w:cs="Arial"/>
          <w:color w:val="000000" w:themeColor="text1"/>
          <w:bdr w:val="none" w:sz="0" w:space="0" w:color="auto" w:frame="1"/>
        </w:rPr>
      </w:pPr>
    </w:p>
    <w:p w14:paraId="664EB252" w14:textId="581F11F2" w:rsidR="00523F36" w:rsidRPr="00954832" w:rsidRDefault="00523F36" w:rsidP="00ED46A6">
      <w:pPr>
        <w:spacing w:after="0" w:line="276" w:lineRule="auto"/>
        <w:jc w:val="center"/>
        <w:rPr>
          <w:rStyle w:val="normaltextrun"/>
          <w:rFonts w:ascii="Arial" w:eastAsiaTheme="majorEastAsia" w:hAnsi="Arial" w:cs="Arial"/>
          <w:b/>
          <w:color w:val="000000" w:themeColor="text1"/>
          <w:lang w:eastAsia="en-US"/>
        </w:rPr>
      </w:pPr>
      <w:r w:rsidRPr="00954832">
        <w:rPr>
          <w:rStyle w:val="normaltextrun"/>
          <w:rFonts w:ascii="Arial" w:hAnsi="Arial" w:cs="Arial"/>
          <w:color w:val="000000" w:themeColor="text1"/>
          <w:bdr w:val="none" w:sz="0" w:space="0" w:color="auto" w:frame="1"/>
        </w:rPr>
        <w:t>Гарын үсэг</w:t>
      </w:r>
    </w:p>
    <w:p w14:paraId="71289498" w14:textId="77777777" w:rsidR="001D40E8" w:rsidRPr="00954832" w:rsidRDefault="001D40E8" w:rsidP="00ED46A6">
      <w:pPr>
        <w:spacing w:after="0" w:line="276" w:lineRule="auto"/>
        <w:rPr>
          <w:rStyle w:val="normaltextrun"/>
          <w:rFonts w:ascii="Arial" w:eastAsiaTheme="majorEastAsia" w:hAnsi="Arial" w:cs="Arial"/>
          <w:b/>
          <w:color w:val="000000" w:themeColor="text1"/>
          <w:lang w:eastAsia="en-US"/>
        </w:rPr>
      </w:pPr>
      <w:r w:rsidRPr="00954832">
        <w:rPr>
          <w:rStyle w:val="normaltextrun"/>
          <w:rFonts w:cs="Arial"/>
          <w:color w:val="000000" w:themeColor="text1"/>
        </w:rPr>
        <w:br w:type="page"/>
      </w:r>
    </w:p>
    <w:p w14:paraId="3BBB6A91" w14:textId="7460578D" w:rsidR="001D40E8" w:rsidRPr="00954832" w:rsidRDefault="001D40E8" w:rsidP="001D40E8">
      <w:pPr>
        <w:pStyle w:val="Heading1"/>
        <w:spacing w:before="0" w:after="0" w:line="276" w:lineRule="auto"/>
        <w:rPr>
          <w:rFonts w:cs="Arial"/>
          <w:lang w:val="mn-MN"/>
        </w:rPr>
      </w:pPr>
      <w:bookmarkStart w:id="31" w:name="_Toc237860780"/>
      <w:bookmarkStart w:id="32" w:name="_Toc237861138"/>
      <w:r w:rsidRPr="00954832">
        <w:rPr>
          <w:rStyle w:val="normaltextrun"/>
          <w:rFonts w:cs="Arial"/>
          <w:lang w:val="mn-MN"/>
        </w:rPr>
        <w:lastRenderedPageBreak/>
        <w:t>ТАНИЛЦУУЛГА</w:t>
      </w:r>
      <w:bookmarkEnd w:id="31"/>
      <w:bookmarkEnd w:id="32"/>
    </w:p>
    <w:p w14:paraId="1FF4068F" w14:textId="77777777" w:rsidR="001D40E8" w:rsidRPr="00954832" w:rsidRDefault="001D40E8" w:rsidP="001D40E8">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6FAC532B" w14:textId="1D7FECD5" w:rsidR="001D40E8" w:rsidRPr="00954832" w:rsidRDefault="001D40E8" w:rsidP="00ED46A6">
      <w:pPr>
        <w:spacing w:after="0" w:line="276" w:lineRule="auto"/>
        <w:jc w:val="right"/>
        <w:rPr>
          <w:rStyle w:val="normaltextrun"/>
          <w:rFonts w:ascii="Arial" w:eastAsia="Arial" w:hAnsi="Arial" w:cs="Arial"/>
          <w:b/>
          <w:bCs/>
          <w:caps/>
          <w:color w:val="000000" w:themeColor="text1"/>
        </w:rPr>
      </w:pPr>
      <w:r w:rsidRPr="00954832">
        <w:rPr>
          <w:rStyle w:val="normaltextrun"/>
          <w:rFonts w:ascii="Arial" w:hAnsi="Arial" w:cs="Arial"/>
          <w:i/>
          <w:color w:val="000000" w:themeColor="text1"/>
          <w:bdr w:val="none" w:sz="0" w:space="0" w:color="auto" w:frame="1"/>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журмын тухай хуульд өөрчлөлт оруулах тухай</w:t>
      </w:r>
    </w:p>
    <w:p w14:paraId="3DBCD2C1" w14:textId="77777777" w:rsidR="006F2343" w:rsidRDefault="006F2343"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0DA7CF8A" w14:textId="68B9DF6A" w:rsidR="00D107DA" w:rsidRPr="00954832" w:rsidRDefault="00D107DA"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Улсын Их Хурлаас 2026 оны 07 дугаар сарын 02-ны өдөр баталсан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журмын тухай хуульд тус хуулийг дагаж дагаж мөрдөх өдрөөс өмнө тэтгэвэр тогтоолгосон тэтгэвэр авагч эмэгтэй 55, эрэгтэй 60 насанд хүрсэн ахмад настанд суурь тэтгэврийг 2027 оны 01 дүгээр сарын 01-ний өдрөөс эхлэн олгох харилцааг зохицуулсан.</w:t>
      </w:r>
    </w:p>
    <w:p w14:paraId="79D18FBC" w14:textId="77777777" w:rsidR="00D107DA" w:rsidRPr="00954832" w:rsidRDefault="00D107DA"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77841EBF" w14:textId="77777777" w:rsidR="00D107DA" w:rsidRPr="00954832" w:rsidRDefault="00D107DA"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Нийгмийн даатгалын сангийн 2026 оны төсвийн тухай хуульд нэмэлт, өөрчлөлт оруулах тухай хуулийн төслийг дагалдуулан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журмын тухай хуульд өөрчлөлт оруулах тухай хуулийн төслийг боловсруулж, хуулийн төсөлд суурь тэтгэврийг 2026 оны 11 дүгээр сарын 01-ний өдрөөс олгох зохицуулалтыг тусгасан.</w:t>
      </w:r>
    </w:p>
    <w:p w14:paraId="229C848B" w14:textId="77777777" w:rsidR="00D107DA" w:rsidRPr="00954832" w:rsidRDefault="00D107DA"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p>
    <w:p w14:paraId="69958569" w14:textId="77777777" w:rsidR="00D107DA" w:rsidRPr="00954832" w:rsidRDefault="00D107DA" w:rsidP="00ED46A6">
      <w:pPr>
        <w:pStyle w:val="NormalWeb"/>
        <w:spacing w:before="0" w:beforeAutospacing="0" w:after="0" w:afterAutospacing="0" w:line="276" w:lineRule="auto"/>
        <w:ind w:firstLine="720"/>
        <w:contextualSpacing/>
        <w:jc w:val="both"/>
        <w:rPr>
          <w:rFonts w:ascii="Arial" w:hAnsi="Arial" w:cs="Arial"/>
          <w:color w:val="000000" w:themeColor="text1"/>
          <w:lang w:val="mn-MN"/>
        </w:rPr>
      </w:pPr>
      <w:r w:rsidRPr="00954832">
        <w:rPr>
          <w:rFonts w:ascii="Arial" w:hAnsi="Arial" w:cs="Arial"/>
          <w:color w:val="000000" w:themeColor="text1"/>
          <w:lang w:val="mn-MN"/>
        </w:rPr>
        <w:t>Ингэснээр 2026 оны төсвийн жилд үйлдвэрлэлийн осол, мэргэжлээс шалтгаалсан өвчний даатгалын сангаас хөдөлмөрийн чадвар алдсаны тэтгэвэр, тэжээгчээ алдсаны тэтгэвэр тэтгэвэр авагч 1.7 мянган иргэнд суурь тэтгэвэр олгох бөгөөд эдгээр тэтгэвэр авагчийн суурь тэтгэврийн зардалд 608.6 сая төгрөг зарцуулах тооцоолол байна.</w:t>
      </w:r>
    </w:p>
    <w:p w14:paraId="27D610FE" w14:textId="77777777" w:rsidR="001D40E8" w:rsidRPr="00954832" w:rsidRDefault="001D40E8" w:rsidP="00ED46A6">
      <w:pPr>
        <w:spacing w:after="0" w:line="276" w:lineRule="auto"/>
        <w:jc w:val="right"/>
        <w:rPr>
          <w:rStyle w:val="normaltextrun"/>
          <w:rFonts w:ascii="Arial" w:hAnsi="Arial" w:cs="Arial"/>
          <w:color w:val="000000" w:themeColor="text1"/>
          <w:bdr w:val="none" w:sz="0" w:space="0" w:color="auto" w:frame="1"/>
        </w:rPr>
      </w:pPr>
    </w:p>
    <w:p w14:paraId="5A569ADE" w14:textId="77777777" w:rsidR="001D40E8" w:rsidRPr="00954832" w:rsidRDefault="001D40E8" w:rsidP="00ED46A6">
      <w:pPr>
        <w:spacing w:after="0" w:line="276" w:lineRule="auto"/>
        <w:rPr>
          <w:rStyle w:val="normaltextrun"/>
          <w:rFonts w:ascii="Arial" w:eastAsia="Arial" w:hAnsi="Arial" w:cs="Arial"/>
          <w:b/>
          <w:bCs/>
          <w:caps/>
          <w:color w:val="000000" w:themeColor="text1"/>
        </w:rPr>
      </w:pPr>
    </w:p>
    <w:p w14:paraId="47801223" w14:textId="77777777" w:rsidR="001D40E8" w:rsidRPr="00954832" w:rsidRDefault="001D40E8" w:rsidP="001D40E8">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17449A3D" w14:textId="77777777" w:rsidR="001D40E8" w:rsidRPr="00954832" w:rsidRDefault="001D40E8" w:rsidP="00ED46A6">
      <w:pPr>
        <w:spacing w:after="0" w:line="276" w:lineRule="auto"/>
        <w:rPr>
          <w:rStyle w:val="normaltextrun"/>
          <w:rFonts w:ascii="Arial" w:eastAsia="Arial" w:hAnsi="Arial" w:cs="Arial"/>
          <w:b/>
          <w:bCs/>
          <w:caps/>
          <w:color w:val="000000" w:themeColor="text1"/>
        </w:rPr>
      </w:pPr>
    </w:p>
    <w:p w14:paraId="3DDDE19D" w14:textId="77777777" w:rsidR="001D40E8" w:rsidRPr="00954832" w:rsidRDefault="001D40E8" w:rsidP="00ED46A6">
      <w:pPr>
        <w:spacing w:after="0" w:line="276" w:lineRule="auto"/>
        <w:rPr>
          <w:rStyle w:val="normaltextrun"/>
          <w:rFonts w:ascii="Arial" w:eastAsia="Arial" w:hAnsi="Arial" w:cs="Arial"/>
          <w:b/>
          <w:bCs/>
          <w:caps/>
          <w:color w:val="000000" w:themeColor="text1"/>
        </w:rPr>
      </w:pPr>
    </w:p>
    <w:p w14:paraId="04251A82" w14:textId="77777777" w:rsidR="001D40E8" w:rsidRPr="00954832" w:rsidRDefault="001D40E8" w:rsidP="00ED46A6">
      <w:pPr>
        <w:spacing w:after="0" w:line="276" w:lineRule="auto"/>
        <w:rPr>
          <w:rStyle w:val="normaltextrun"/>
          <w:rFonts w:ascii="Arial" w:eastAsia="Arial" w:hAnsi="Arial" w:cs="Arial"/>
          <w:b/>
          <w:bCs/>
          <w:caps/>
          <w:color w:val="000000" w:themeColor="text1"/>
        </w:rPr>
      </w:pPr>
      <w:r w:rsidRPr="00954832">
        <w:rPr>
          <w:rStyle w:val="normaltextrun"/>
          <w:rFonts w:ascii="Arial" w:eastAsia="Arial" w:hAnsi="Arial" w:cs="Arial"/>
          <w:b/>
          <w:bCs/>
          <w:caps/>
          <w:color w:val="000000" w:themeColor="text1"/>
        </w:rPr>
        <w:br w:type="page"/>
      </w:r>
    </w:p>
    <w:p w14:paraId="5550C096" w14:textId="77777777" w:rsidR="00D74072" w:rsidRPr="0042313B" w:rsidRDefault="00D74072" w:rsidP="00D74072">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7A3EC677" w14:textId="77777777" w:rsidR="00D74072" w:rsidRDefault="00D74072" w:rsidP="001D40E8">
      <w:pPr>
        <w:spacing w:after="0" w:line="276" w:lineRule="auto"/>
        <w:jc w:val="center"/>
        <w:rPr>
          <w:rStyle w:val="normaltextrun"/>
          <w:rFonts w:ascii="Arial" w:eastAsiaTheme="majorEastAsia" w:hAnsi="Arial" w:cs="Arial"/>
          <w:b/>
          <w:color w:val="000000" w:themeColor="text1"/>
        </w:rPr>
      </w:pPr>
    </w:p>
    <w:p w14:paraId="1E7691DE" w14:textId="2131455D" w:rsidR="001D40E8" w:rsidRPr="00954832" w:rsidRDefault="001D40E8" w:rsidP="001D40E8">
      <w:pPr>
        <w:spacing w:after="0" w:line="276" w:lineRule="auto"/>
        <w:jc w:val="center"/>
        <w:rPr>
          <w:rStyle w:val="eop"/>
          <w:rFonts w:ascii="Arial" w:eastAsiaTheme="majorEastAsia" w:hAnsi="Arial" w:cs="Arial"/>
          <w:color w:val="000000" w:themeColor="text1"/>
          <w:kern w:val="0"/>
          <w14:ligatures w14:val="none"/>
        </w:rPr>
      </w:pPr>
      <w:r w:rsidRPr="00954832">
        <w:rPr>
          <w:rStyle w:val="normaltextrun"/>
          <w:rFonts w:ascii="Arial" w:eastAsiaTheme="majorEastAsia" w:hAnsi="Arial" w:cs="Arial"/>
          <w:b/>
          <w:color w:val="000000" w:themeColor="text1"/>
        </w:rPr>
        <w:t>МОНГОЛ УЛСЫН ХУУЛЬ</w:t>
      </w:r>
    </w:p>
    <w:p w14:paraId="45C6C4AB" w14:textId="77777777" w:rsidR="001D40E8" w:rsidRPr="00954832" w:rsidRDefault="001D40E8" w:rsidP="001D40E8">
      <w:pPr>
        <w:pStyle w:val="paragraph"/>
        <w:spacing w:before="0" w:beforeAutospacing="0" w:after="0" w:afterAutospacing="0" w:line="276" w:lineRule="auto"/>
        <w:textAlignment w:val="baseline"/>
        <w:rPr>
          <w:rFonts w:ascii="Arial" w:hAnsi="Arial" w:cs="Arial"/>
          <w:color w:val="000000" w:themeColor="text1"/>
        </w:rPr>
      </w:pPr>
    </w:p>
    <w:p w14:paraId="7573B7D9" w14:textId="77777777" w:rsidR="001D40E8" w:rsidRPr="00954832" w:rsidRDefault="001D40E8" w:rsidP="001D40E8">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2026 оны ... дугаар</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w:t>
      </w:r>
      <w:r w:rsidRPr="00954832">
        <w:rPr>
          <w:rStyle w:val="normaltextrun"/>
          <w:rFonts w:ascii="Arial" w:eastAsiaTheme="majorEastAsia" w:hAnsi="Arial" w:cs="Arial"/>
          <w:color w:val="000000" w:themeColor="text1"/>
        </w:rPr>
        <w:tab/>
        <w:t xml:space="preserve">       Төрийн ордон,</w:t>
      </w:r>
    </w:p>
    <w:p w14:paraId="7360F6F7" w14:textId="77777777" w:rsidR="001D40E8" w:rsidRPr="00954832" w:rsidRDefault="001D40E8" w:rsidP="001D40E8">
      <w:pPr>
        <w:pStyle w:val="paragraph"/>
        <w:spacing w:before="0" w:beforeAutospacing="0" w:after="0" w:afterAutospacing="0" w:line="276" w:lineRule="auto"/>
        <w:textAlignment w:val="baseline"/>
        <w:rPr>
          <w:rFonts w:ascii="Arial" w:hAnsi="Arial" w:cs="Arial"/>
          <w:color w:val="000000" w:themeColor="text1"/>
        </w:rPr>
      </w:pPr>
      <w:r w:rsidRPr="00954832">
        <w:rPr>
          <w:rStyle w:val="normaltextrun"/>
          <w:rFonts w:ascii="Arial" w:eastAsiaTheme="majorEastAsia" w:hAnsi="Arial" w:cs="Arial"/>
          <w:color w:val="000000" w:themeColor="text1"/>
        </w:rPr>
        <w:t xml:space="preserve">сарын ...-ны өдөр </w:t>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tabchar"/>
          <w:rFonts w:ascii="Arial" w:eastAsiaTheme="majorEastAsia" w:hAnsi="Arial" w:cs="Arial"/>
          <w:color w:val="000000" w:themeColor="text1"/>
        </w:rPr>
        <w:tab/>
      </w:r>
      <w:r w:rsidRPr="00954832">
        <w:rPr>
          <w:rStyle w:val="normaltextrun"/>
          <w:rFonts w:ascii="Arial" w:eastAsiaTheme="majorEastAsia" w:hAnsi="Arial" w:cs="Arial"/>
          <w:color w:val="000000" w:themeColor="text1"/>
        </w:rPr>
        <w:t xml:space="preserve">   </w:t>
      </w:r>
      <w:r w:rsidRPr="00954832">
        <w:rPr>
          <w:rStyle w:val="normaltextrun"/>
          <w:rFonts w:ascii="Arial" w:eastAsiaTheme="majorEastAsia" w:hAnsi="Arial" w:cs="Arial"/>
          <w:color w:val="000000" w:themeColor="text1"/>
        </w:rPr>
        <w:tab/>
        <w:t xml:space="preserve">   Улаанбаатар хот</w:t>
      </w:r>
    </w:p>
    <w:p w14:paraId="69EF5ABD" w14:textId="77777777" w:rsidR="001D40E8" w:rsidRPr="00954832" w:rsidRDefault="001D40E8" w:rsidP="001D40E8">
      <w:pPr>
        <w:pStyle w:val="paragraph"/>
        <w:spacing w:before="0" w:beforeAutospacing="0" w:after="0" w:afterAutospacing="0" w:line="276" w:lineRule="auto"/>
        <w:textAlignment w:val="baseline"/>
        <w:rPr>
          <w:rFonts w:ascii="Arial" w:hAnsi="Arial" w:cs="Arial"/>
          <w:color w:val="000000" w:themeColor="text1"/>
        </w:rPr>
      </w:pPr>
    </w:p>
    <w:p w14:paraId="1E78EBFD" w14:textId="7517932A" w:rsidR="001D40E8" w:rsidRPr="00954832" w:rsidRDefault="00F853C4" w:rsidP="001D40E8">
      <w:pPr>
        <w:pStyle w:val="Heading2"/>
        <w:spacing w:before="0" w:after="0" w:line="276" w:lineRule="auto"/>
        <w:rPr>
          <w:rStyle w:val="normaltextrun"/>
          <w:rFonts w:cs="Arial"/>
          <w:bCs/>
          <w:lang w:val="mn-MN"/>
        </w:rPr>
      </w:pPr>
      <w:bookmarkStart w:id="33" w:name="_Toc237860781"/>
      <w:bookmarkStart w:id="34" w:name="_Toc237861139"/>
      <w:r w:rsidRPr="00954832">
        <w:rPr>
          <w:rStyle w:val="normaltextrun"/>
          <w:rFonts w:cs="Arial"/>
          <w:bCs/>
          <w:lang w:val="mn-MN"/>
        </w:rPr>
        <w:t>НИЙГМИЙН ДААТГАЛЫН САНГААС ОЛГОХ ҮЙЛДВЭРЛЭЛИЙН ОСОЛ</w:t>
      </w:r>
      <w:r w:rsidR="00593EFD" w:rsidRPr="00954832">
        <w:rPr>
          <w:rStyle w:val="normaltextrun"/>
          <w:rFonts w:cs="Arial"/>
          <w:bCs/>
          <w:lang w:val="mn-MN"/>
        </w:rPr>
        <w:t>, МЭРГЭЖЛЭЭС ШАЛТГААЛСАН ӨВЧНИЙ ТЭТГЭВЭР, ТЭТГЭМЖ, ТӨЛБӨРИЙН ТУХАЙ ХУУЛЬД</w:t>
      </w:r>
      <w:r w:rsidR="007532D8" w:rsidRPr="00954832">
        <w:rPr>
          <w:rStyle w:val="normaltextrun"/>
          <w:rFonts w:cs="Arial"/>
          <w:bCs/>
          <w:lang w:val="mn-MN"/>
        </w:rPr>
        <w:t xml:space="preserve"> НЭМЭЛТ, ӨӨРЧЛӨЛТ</w:t>
      </w:r>
      <w:r w:rsidR="00CD457D" w:rsidRPr="00954832">
        <w:rPr>
          <w:rStyle w:val="normaltextrun"/>
          <w:rFonts w:cs="Arial"/>
          <w:bCs/>
          <w:lang w:val="mn-MN"/>
        </w:rPr>
        <w:t xml:space="preserve"> ОРУУЛАХ ТУХАЙ ХУУЛИЙГ</w:t>
      </w:r>
      <w:r w:rsidR="003C58C7" w:rsidRPr="00954832">
        <w:rPr>
          <w:rStyle w:val="normaltextrun"/>
          <w:rFonts w:cs="Arial"/>
          <w:bCs/>
          <w:lang w:val="mn-MN"/>
        </w:rPr>
        <w:t xml:space="preserve"> ДАГАЖ МӨРДӨХ ЖУРМЫН ТУХАЙ ХУУЛЬД</w:t>
      </w:r>
      <w:r w:rsidR="001D40E8" w:rsidRPr="00954832">
        <w:rPr>
          <w:rStyle w:val="normaltextrun"/>
          <w:rFonts w:cs="Arial"/>
          <w:bCs/>
          <w:lang w:val="mn-MN"/>
        </w:rPr>
        <w:t xml:space="preserve"> ӨӨРЧЛӨЛТ ОРУУЛАХ ТУХАЙ</w:t>
      </w:r>
      <w:bookmarkEnd w:id="33"/>
      <w:bookmarkEnd w:id="34"/>
    </w:p>
    <w:p w14:paraId="20020EE5" w14:textId="77777777" w:rsidR="001D40E8" w:rsidRPr="00954832" w:rsidRDefault="001D40E8" w:rsidP="001D40E8">
      <w:pPr>
        <w:pStyle w:val="paragraph"/>
        <w:spacing w:before="0" w:beforeAutospacing="0" w:after="0" w:afterAutospacing="0" w:line="276" w:lineRule="auto"/>
        <w:jc w:val="both"/>
        <w:textAlignment w:val="baseline"/>
        <w:rPr>
          <w:rStyle w:val="normaltextrun"/>
          <w:rFonts w:ascii="Arial" w:eastAsiaTheme="majorEastAsia" w:hAnsi="Arial" w:cs="Arial"/>
          <w:b/>
          <w:color w:val="000000" w:themeColor="text1"/>
        </w:rPr>
      </w:pPr>
    </w:p>
    <w:p w14:paraId="0230126B" w14:textId="77777777" w:rsidR="00F853C4" w:rsidRPr="00954832" w:rsidRDefault="00F853C4"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1 дүгээр зүйл.</w:t>
      </w:r>
      <w:r w:rsidRPr="00954832">
        <w:rPr>
          <w:rFonts w:ascii="Arial" w:hAnsi="Arial" w:cs="Arial"/>
          <w:color w:val="000000" w:themeColor="text1"/>
        </w:rPr>
        <w:t>2026 оны 07 дугаар сарын 02-ны өдөр баталсан</w:t>
      </w:r>
      <w:r w:rsidRPr="00954832">
        <w:rPr>
          <w:rFonts w:ascii="Arial" w:hAnsi="Arial" w:cs="Arial"/>
          <w:b/>
          <w:color w:val="000000" w:themeColor="text1"/>
        </w:rPr>
        <w:t xml:space="preserve"> </w:t>
      </w:r>
      <w:r w:rsidRPr="00954832">
        <w:rPr>
          <w:rFonts w:ascii="Arial" w:hAnsi="Arial" w:cs="Arial"/>
          <w:color w:val="000000" w:themeColor="text1"/>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журмын тухай хуулийн 1 дүгээр зүйлийн “2027 оны 01 дүгээр сарын 01-ний өдрөөс” гэснийг “2026 оны 11 дүгээр сарын 01-ний өдрөөс” гэж, 2 дугаар зүйлийн “2027 оны 01 дүгээр сарын 01-ний өдөр ба түүнээс хойш” гэснийг “2026 оны 11 дүгээр сарын 01-ний өдөр ба түүнээс хойш” гэж,</w:t>
      </w:r>
      <w:r w:rsidRPr="00954832">
        <w:rPr>
          <w:color w:val="000000" w:themeColor="text1"/>
        </w:rPr>
        <w:t xml:space="preserve"> </w:t>
      </w:r>
      <w:r w:rsidRPr="00954832">
        <w:rPr>
          <w:rFonts w:ascii="Arial" w:hAnsi="Arial" w:cs="Arial"/>
          <w:color w:val="000000" w:themeColor="text1"/>
        </w:rPr>
        <w:t>3 дугаар зүйлийн “2027 оны” гэснийг “2026, 2027 оны”  гэж тус тус өөрчилсүгэй.</w:t>
      </w:r>
    </w:p>
    <w:p w14:paraId="0FB31D60" w14:textId="77777777" w:rsidR="00F853C4" w:rsidRPr="00954832" w:rsidRDefault="00F853C4" w:rsidP="00ED46A6">
      <w:pPr>
        <w:spacing w:after="0" w:line="276" w:lineRule="auto"/>
        <w:ind w:firstLine="720"/>
        <w:jc w:val="both"/>
        <w:rPr>
          <w:rFonts w:ascii="Arial" w:hAnsi="Arial" w:cs="Arial"/>
          <w:color w:val="000000" w:themeColor="text1"/>
        </w:rPr>
      </w:pPr>
    </w:p>
    <w:p w14:paraId="5CCAE6E0" w14:textId="77777777" w:rsidR="00F853C4" w:rsidRPr="00954832" w:rsidRDefault="00F853C4" w:rsidP="00ED46A6">
      <w:pPr>
        <w:spacing w:after="0" w:line="276" w:lineRule="auto"/>
        <w:ind w:firstLine="720"/>
        <w:jc w:val="both"/>
        <w:rPr>
          <w:rFonts w:ascii="Arial" w:hAnsi="Arial" w:cs="Arial"/>
          <w:color w:val="000000" w:themeColor="text1"/>
        </w:rPr>
      </w:pPr>
      <w:r w:rsidRPr="00954832">
        <w:rPr>
          <w:rFonts w:ascii="Arial" w:hAnsi="Arial" w:cs="Arial"/>
          <w:b/>
          <w:color w:val="000000" w:themeColor="text1"/>
        </w:rPr>
        <w:t>2 дугаар зүйл.</w:t>
      </w:r>
      <w:r w:rsidRPr="00954832">
        <w:rPr>
          <w:rFonts w:ascii="Arial" w:hAnsi="Arial" w:cs="Arial"/>
          <w:color w:val="000000" w:themeColor="text1"/>
        </w:rPr>
        <w:t>Энэ хуулийг Нийгмийн даатгалын сангийн 2026 оны төсвийн тухай хуульд нэмэлт, өөрчлөлт оруулах тухай хууль хүчин төгөлдөр болсон өдрөөс эхлэн дагаж мөрдөнө.</w:t>
      </w:r>
    </w:p>
    <w:p w14:paraId="67940882" w14:textId="77777777" w:rsidR="001D40E8" w:rsidRPr="00954832" w:rsidRDefault="001D40E8" w:rsidP="001D40E8">
      <w:pPr>
        <w:spacing w:after="0" w:line="276" w:lineRule="auto"/>
        <w:ind w:firstLine="720"/>
        <w:jc w:val="both"/>
        <w:rPr>
          <w:rFonts w:ascii="Arial" w:hAnsi="Arial" w:cs="Arial"/>
          <w:b/>
          <w:color w:val="000000" w:themeColor="text1"/>
          <w:bdr w:val="none" w:sz="0" w:space="0" w:color="auto" w:frame="1"/>
        </w:rPr>
      </w:pPr>
    </w:p>
    <w:p w14:paraId="35175C89" w14:textId="77777777" w:rsidR="001D40E8" w:rsidRPr="00954832" w:rsidRDefault="001D40E8" w:rsidP="001D40E8">
      <w:pPr>
        <w:spacing w:after="0" w:line="276" w:lineRule="auto"/>
        <w:rPr>
          <w:rStyle w:val="normaltextrun"/>
          <w:rFonts w:ascii="Arial" w:hAnsi="Arial" w:cs="Arial"/>
          <w:color w:val="000000" w:themeColor="text1"/>
          <w:bdr w:val="none" w:sz="0" w:space="0" w:color="auto" w:frame="1"/>
        </w:rPr>
      </w:pPr>
    </w:p>
    <w:p w14:paraId="5C45D088" w14:textId="77777777" w:rsidR="001D40E8" w:rsidRPr="00954832" w:rsidRDefault="001D40E8" w:rsidP="001D40E8">
      <w:pPr>
        <w:spacing w:after="0" w:line="276" w:lineRule="auto"/>
        <w:rPr>
          <w:rStyle w:val="normaltextrun"/>
          <w:rFonts w:ascii="Arial" w:hAnsi="Arial" w:cs="Arial"/>
          <w:color w:val="000000" w:themeColor="text1"/>
          <w:bdr w:val="none" w:sz="0" w:space="0" w:color="auto" w:frame="1"/>
        </w:rPr>
      </w:pPr>
    </w:p>
    <w:p w14:paraId="7D5DC64C" w14:textId="77777777" w:rsidR="001D40E8" w:rsidRPr="00954832" w:rsidRDefault="001D40E8" w:rsidP="00ED46A6">
      <w:pPr>
        <w:spacing w:after="0" w:line="276" w:lineRule="auto"/>
        <w:jc w:val="center"/>
        <w:rPr>
          <w:rStyle w:val="normaltextrun"/>
          <w:rFonts w:ascii="Arial" w:eastAsiaTheme="majorEastAsia" w:hAnsi="Arial" w:cs="Arial"/>
          <w:b/>
          <w:color w:val="000000" w:themeColor="text1"/>
          <w:lang w:eastAsia="en-US"/>
        </w:rPr>
      </w:pPr>
      <w:r w:rsidRPr="00954832">
        <w:rPr>
          <w:rStyle w:val="normaltextrun"/>
          <w:rFonts w:ascii="Arial" w:hAnsi="Arial" w:cs="Arial"/>
          <w:color w:val="000000" w:themeColor="text1"/>
          <w:bdr w:val="none" w:sz="0" w:space="0" w:color="auto" w:frame="1"/>
        </w:rPr>
        <w:t>Гарын үсэг</w:t>
      </w:r>
    </w:p>
    <w:p w14:paraId="327132ED" w14:textId="118D4A19" w:rsidR="001D40E8" w:rsidRPr="00954832" w:rsidRDefault="001D40E8" w:rsidP="00ED46A6">
      <w:pPr>
        <w:spacing w:after="0" w:line="276" w:lineRule="auto"/>
        <w:rPr>
          <w:rStyle w:val="normaltextrun"/>
          <w:rFonts w:ascii="Arial" w:eastAsiaTheme="majorEastAsia" w:hAnsi="Arial" w:cs="Arial"/>
          <w:b/>
          <w:color w:val="000000" w:themeColor="text1"/>
          <w:lang w:eastAsia="en-US"/>
        </w:rPr>
      </w:pPr>
    </w:p>
    <w:p w14:paraId="4AB3DC03" w14:textId="77777777" w:rsidR="001D40E8" w:rsidRPr="00954832" w:rsidRDefault="001D40E8" w:rsidP="00ED46A6">
      <w:pPr>
        <w:spacing w:after="0" w:line="276" w:lineRule="auto"/>
        <w:rPr>
          <w:rStyle w:val="normaltextrun"/>
          <w:rFonts w:ascii="Arial" w:eastAsiaTheme="majorEastAsia" w:hAnsi="Arial" w:cs="Arial"/>
          <w:b/>
          <w:color w:val="000000" w:themeColor="text1"/>
          <w:lang w:eastAsia="en-US"/>
        </w:rPr>
      </w:pPr>
      <w:r w:rsidRPr="00954832">
        <w:rPr>
          <w:rStyle w:val="normaltextrun"/>
          <w:rFonts w:cs="Arial"/>
          <w:color w:val="000000" w:themeColor="text1"/>
        </w:rPr>
        <w:br w:type="page"/>
      </w:r>
    </w:p>
    <w:p w14:paraId="38DF623D" w14:textId="438BD3F2" w:rsidR="001B22E9" w:rsidRPr="00954832" w:rsidRDefault="001B22E9" w:rsidP="001B22E9">
      <w:pPr>
        <w:pStyle w:val="Heading1"/>
        <w:spacing w:before="0" w:after="0" w:line="276" w:lineRule="auto"/>
        <w:rPr>
          <w:rFonts w:cs="Arial"/>
          <w:szCs w:val="24"/>
          <w:lang w:val="mn-MN"/>
        </w:rPr>
      </w:pPr>
      <w:bookmarkStart w:id="35" w:name="_Toc237860782"/>
      <w:bookmarkStart w:id="36" w:name="_Toc237861140"/>
      <w:r w:rsidRPr="00954832">
        <w:rPr>
          <w:rStyle w:val="normaltextrun"/>
          <w:rFonts w:cs="Arial"/>
          <w:szCs w:val="24"/>
          <w:lang w:val="mn-MN"/>
        </w:rPr>
        <w:lastRenderedPageBreak/>
        <w:t>ТАНИЛЦУУЛГА</w:t>
      </w:r>
      <w:bookmarkEnd w:id="12"/>
      <w:bookmarkEnd w:id="35"/>
      <w:bookmarkEnd w:id="36"/>
    </w:p>
    <w:p w14:paraId="6CC87DB3" w14:textId="77777777" w:rsidR="001B22E9" w:rsidRPr="00954832" w:rsidRDefault="001B22E9" w:rsidP="001B22E9">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628B2573" w14:textId="77777777" w:rsidR="001B22E9" w:rsidRPr="00954832" w:rsidRDefault="001B22E9" w:rsidP="001B22E9">
      <w:pPr>
        <w:pStyle w:val="paragraph"/>
        <w:spacing w:before="0" w:beforeAutospacing="0" w:after="0" w:afterAutospacing="0" w:line="276" w:lineRule="auto"/>
        <w:jc w:val="right"/>
        <w:textAlignment w:val="baseline"/>
        <w:rPr>
          <w:rStyle w:val="normaltextrun"/>
          <w:rFonts w:ascii="Arial" w:eastAsiaTheme="majorEastAsia" w:hAnsi="Arial" w:cs="Arial"/>
          <w:i/>
          <w:color w:val="000000" w:themeColor="text1"/>
        </w:rPr>
      </w:pPr>
      <w:r w:rsidRPr="00954832">
        <w:rPr>
          <w:rStyle w:val="normaltextrun"/>
          <w:rFonts w:ascii="Arial" w:eastAsiaTheme="majorEastAsia" w:hAnsi="Arial" w:cs="Arial"/>
          <w:i/>
          <w:color w:val="000000" w:themeColor="text1"/>
        </w:rPr>
        <w:t>Тогтоолд өөрчлөлт оруулах тухай</w:t>
      </w:r>
    </w:p>
    <w:p w14:paraId="0F289C80" w14:textId="77777777" w:rsidR="001B22E9" w:rsidRPr="00954832" w:rsidRDefault="001B22E9" w:rsidP="001B22E9">
      <w:pPr>
        <w:pStyle w:val="paragraph"/>
        <w:spacing w:before="0" w:beforeAutospacing="0" w:after="0" w:afterAutospacing="0" w:line="276" w:lineRule="auto"/>
        <w:jc w:val="both"/>
        <w:textAlignment w:val="baseline"/>
        <w:rPr>
          <w:rFonts w:ascii="Arial" w:hAnsi="Arial" w:cs="Arial"/>
          <w:color w:val="000000" w:themeColor="text1"/>
          <w:bdr w:val="none" w:sz="0" w:space="0" w:color="auto" w:frame="1"/>
        </w:rPr>
      </w:pPr>
    </w:p>
    <w:p w14:paraId="2408874F"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r w:rsidRPr="00954832">
        <w:rPr>
          <w:rFonts w:ascii="Arial" w:hAnsi="Arial" w:cs="Arial"/>
          <w:color w:val="000000" w:themeColor="text1"/>
        </w:rPr>
        <w:t>Монгол Улсын 2026 оны төсвийн тухай хуулийн 10 дугаар зүйлийн 10.1 дэх хэсэг, Улсын Их Хурлын 2025 оны 11 дүгээр сарын 14-ний өдрийн “Засгийн газрын үнэт цаас гаргах эрх олгох тухай” 102 дугаар тогтоолын хүрээнд Засгийн газрын дотоод үнэт цаас гаргах дээд хэмжээг 561.2 тэрбум төгрөг байхаар хуульчилсан.</w:t>
      </w:r>
    </w:p>
    <w:p w14:paraId="763BAD00"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p>
    <w:p w14:paraId="6A68C7E4" w14:textId="38BFDE15"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r w:rsidRPr="00954832">
        <w:rPr>
          <w:rFonts w:ascii="Arial" w:hAnsi="Arial" w:cs="Arial"/>
          <w:color w:val="000000" w:themeColor="text1"/>
        </w:rPr>
        <w:t xml:space="preserve">Энэ хүрээнд Засгийн газраас 2026 оны эхний хагас жилийн байдлаар Монголын хөрөнгийн биржээр дамжуулан 130.0 тэрбум төгрөгийн үнэт цаас, хаалттай хэлбэрээр 300.0 тэрбум төгрөгийн үнэт цаас, нийт 430.0 тэрбум төгрөгийн Засгийн газрын үнэт цаасны арилжааг зохион байгуулаад байгаа бөгөөд Сангийн сайдын 2026 оны 129 дүгээр тушаалын дагуу 2026 оны 03 дугаар улиралд нийт 70.0 тэрбум төгрөгийн үнэт цаасны арилжааг зохион байгуулахаар төлөвлөөд байна. </w:t>
      </w:r>
    </w:p>
    <w:p w14:paraId="5AC4EDF5" w14:textId="77777777" w:rsidR="001B22E9" w:rsidRPr="00954832" w:rsidRDefault="001B22E9" w:rsidP="001B22E9">
      <w:pPr>
        <w:pStyle w:val="paragraph"/>
        <w:spacing w:before="0" w:beforeAutospacing="0" w:after="0" w:afterAutospacing="0" w:line="276" w:lineRule="auto"/>
        <w:jc w:val="both"/>
        <w:textAlignment w:val="baseline"/>
        <w:rPr>
          <w:rFonts w:ascii="Arial" w:hAnsi="Arial" w:cs="Arial"/>
          <w:color w:val="000000" w:themeColor="text1"/>
        </w:rPr>
      </w:pPr>
    </w:p>
    <w:p w14:paraId="36786D90" w14:textId="7B6F41FE" w:rsidR="00967180" w:rsidRPr="00954832" w:rsidRDefault="00967180" w:rsidP="00967180">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rPr>
      </w:pPr>
      <w:r w:rsidRPr="00954832">
        <w:rPr>
          <w:rStyle w:val="eop"/>
          <w:rFonts w:ascii="Arial" w:eastAsia="Arial" w:hAnsi="Arial" w:cs="Arial"/>
          <w:color w:val="000000" w:themeColor="text1"/>
        </w:rPr>
        <w:t xml:space="preserve">Засгийн газрын </w:t>
      </w:r>
      <w:r w:rsidR="00306BA6" w:rsidRPr="00954832">
        <w:rPr>
          <w:rStyle w:val="eop"/>
          <w:rFonts w:ascii="Arial" w:eastAsia="Arial" w:hAnsi="Arial" w:cs="Arial"/>
          <w:color w:val="000000" w:themeColor="text1"/>
        </w:rPr>
        <w:t xml:space="preserve">нийт </w:t>
      </w:r>
      <w:r w:rsidRPr="00954832">
        <w:rPr>
          <w:rStyle w:val="eop"/>
          <w:rFonts w:ascii="Arial" w:eastAsia="Arial" w:hAnsi="Arial" w:cs="Arial"/>
          <w:color w:val="000000" w:themeColor="text1"/>
        </w:rPr>
        <w:t>өрд эзлэх гадаад өрийн хэмжээ 2026 оны эхний хагас жилийн байдлаар 94.4 хувь, нийт өрийн үйлчилгээнд эзлэх гадаад өрийн үйлчилгээний хэмжээ 96.3 хувьтай тэнцэж байна. Энэ нь Засгийн газрын өрийн багцын гадаад валютын эрсдэл өндөр түвшинд хүрснийг илтгэж байгаа тул Засгийн газраас дотоод үнэт цаасны гаргалтыг нэмэгдүүлж тус эрсдэлийг бууруулах арга хэмжээг авч хэрэгжүүлэх шаардлагатай байна.</w:t>
      </w:r>
    </w:p>
    <w:p w14:paraId="450FF671" w14:textId="77777777" w:rsidR="00967180" w:rsidRPr="00954832" w:rsidRDefault="00967180" w:rsidP="00967180">
      <w:pPr>
        <w:pStyle w:val="paragraph"/>
        <w:spacing w:before="0" w:beforeAutospacing="0" w:after="0" w:afterAutospacing="0" w:line="276" w:lineRule="auto"/>
        <w:ind w:firstLine="720"/>
        <w:jc w:val="both"/>
        <w:textAlignment w:val="baseline"/>
        <w:rPr>
          <w:rFonts w:ascii="Arial" w:hAnsi="Arial" w:cs="Arial"/>
          <w:color w:val="000000" w:themeColor="text1"/>
          <w:bdr w:val="none" w:sz="0" w:space="0" w:color="auto" w:frame="1"/>
        </w:rPr>
      </w:pPr>
    </w:p>
    <w:p w14:paraId="106E31AF" w14:textId="18B3A5B2" w:rsidR="00967180" w:rsidRPr="00954832" w:rsidRDefault="00967180" w:rsidP="00967180">
      <w:pPr>
        <w:pStyle w:val="paragraph"/>
        <w:spacing w:before="0" w:beforeAutospacing="0" w:after="0" w:afterAutospacing="0" w:line="276" w:lineRule="auto"/>
        <w:ind w:firstLine="720"/>
        <w:jc w:val="both"/>
        <w:textAlignment w:val="baseline"/>
        <w:rPr>
          <w:rFonts w:ascii="Arial" w:hAnsi="Arial" w:cs="Arial"/>
          <w:color w:val="000000" w:themeColor="text1"/>
        </w:rPr>
      </w:pPr>
      <w:r w:rsidRPr="00954832">
        <w:rPr>
          <w:rFonts w:ascii="Arial" w:hAnsi="Arial" w:cs="Arial"/>
          <w:color w:val="000000" w:themeColor="text1"/>
          <w:bdr w:val="none" w:sz="0" w:space="0" w:color="auto" w:frame="1"/>
        </w:rPr>
        <w:t>Олон Улсын Валютын сангийн</w:t>
      </w:r>
      <w:r w:rsidR="007B29DE" w:rsidRPr="00954832">
        <w:rPr>
          <w:rFonts w:ascii="Arial" w:hAnsi="Arial" w:cs="Arial"/>
          <w:color w:val="000000" w:themeColor="text1"/>
          <w:bdr w:val="none" w:sz="0" w:space="0" w:color="auto" w:frame="1"/>
        </w:rPr>
        <w:t xml:space="preserve"> дүрмийн</w:t>
      </w:r>
      <w:r w:rsidRPr="00954832">
        <w:rPr>
          <w:rFonts w:ascii="Arial" w:hAnsi="Arial" w:cs="Arial"/>
          <w:color w:val="000000" w:themeColor="text1"/>
          <w:bdr w:val="none" w:sz="0" w:space="0" w:color="auto" w:frame="1"/>
        </w:rPr>
        <w:t xml:space="preserve"> 4-р </w:t>
      </w:r>
      <w:r w:rsidR="007B29DE" w:rsidRPr="00954832">
        <w:rPr>
          <w:rFonts w:ascii="Arial" w:hAnsi="Arial" w:cs="Arial"/>
          <w:color w:val="000000" w:themeColor="text1"/>
          <w:bdr w:val="none" w:sz="0" w:space="0" w:color="auto" w:frame="1"/>
        </w:rPr>
        <w:t xml:space="preserve">заалтын </w:t>
      </w:r>
      <w:r w:rsidR="0014508D" w:rsidRPr="00954832">
        <w:rPr>
          <w:rFonts w:ascii="Arial" w:hAnsi="Arial" w:cs="Arial"/>
          <w:color w:val="000000" w:themeColor="text1"/>
          <w:bdr w:val="none" w:sz="0" w:space="0" w:color="auto" w:frame="1"/>
        </w:rPr>
        <w:t xml:space="preserve">дагуу жил бүр хийгддэг </w:t>
      </w:r>
      <w:r w:rsidRPr="00954832">
        <w:rPr>
          <w:rFonts w:ascii="Arial" w:hAnsi="Arial" w:cs="Arial"/>
          <w:color w:val="000000" w:themeColor="text1"/>
          <w:bdr w:val="none" w:sz="0" w:space="0" w:color="auto" w:frame="1"/>
        </w:rPr>
        <w:t xml:space="preserve">тайланд дурдсанаар олон улсын санхүүгийн нөхцөл байдал савлагаа ихтэй, гадаад эх үүсвэрийн хүүгийн түвшин өндөр байгаа үед дотоодын эх үүсвэрийг түлхүү ашиглах, үүний тулд дотоодын хөрөнгийн зах зээлийн хөгжилд анхаарах нь зүйтэй байгааг онцолсон. </w:t>
      </w:r>
      <w:r w:rsidRPr="00954832">
        <w:rPr>
          <w:rFonts w:ascii="Arial" w:hAnsi="Arial" w:cs="Arial"/>
          <w:color w:val="000000" w:themeColor="text1"/>
        </w:rPr>
        <w:t>Үүний зэрэгцээ олон улсын зээлжих зэрэглэл тогтоогч Эс энд Пи агентлагаас Монгол Улсын Засгийн газрын гадаад өрийн эрсдэл өндөр түвшинд хүрсэн байгааг анхаарах шаардлагатайг дурдсан.</w:t>
      </w:r>
    </w:p>
    <w:p w14:paraId="6E74B7E0" w14:textId="77777777" w:rsidR="00967180" w:rsidRPr="00954832" w:rsidRDefault="00967180" w:rsidP="00967180">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rPr>
      </w:pPr>
    </w:p>
    <w:p w14:paraId="0EBEFA26" w14:textId="21720F6C" w:rsidR="00967180" w:rsidRPr="00954832" w:rsidRDefault="00967180" w:rsidP="00967180">
      <w:pPr>
        <w:pStyle w:val="paragraph"/>
        <w:spacing w:before="0" w:beforeAutospacing="0" w:after="0" w:afterAutospacing="0" w:line="276" w:lineRule="auto"/>
        <w:ind w:firstLine="720"/>
        <w:jc w:val="both"/>
        <w:textAlignment w:val="baseline"/>
        <w:rPr>
          <w:rFonts w:ascii="Arial" w:hAnsi="Arial" w:cs="Arial"/>
          <w:color w:val="000000" w:themeColor="text1"/>
        </w:rPr>
      </w:pPr>
      <w:r w:rsidRPr="00954832">
        <w:rPr>
          <w:rFonts w:ascii="Arial" w:hAnsi="Arial" w:cs="Arial"/>
          <w:color w:val="000000" w:themeColor="text1"/>
          <w:bdr w:val="none" w:sz="0" w:space="0" w:color="auto" w:frame="1"/>
        </w:rPr>
        <w:t xml:space="preserve">Түүнчлэн, </w:t>
      </w:r>
      <w:r w:rsidRPr="00954832">
        <w:rPr>
          <w:rFonts w:ascii="Arial" w:hAnsi="Arial" w:cs="Arial"/>
          <w:color w:val="000000" w:themeColor="text1"/>
        </w:rPr>
        <w:t xml:space="preserve">Орос-Украйны зэвсэгт мөргөлдөөн болон Ойрх Дорнодын геополитикийн хурцадмал нөхцөл байдал үргэлжилж байгаатай холбоотойгоор газрын тосны бүтээгдэхүүний хомсдол, импортын хэмжээний бууралт, инфляцын өсөлт зэрэг эдийн засгийн хүчин зүйлсээс шалтгаалж төсвийн орлого, зарлагад огцом хэлбэлзэл үүсэж байна. </w:t>
      </w:r>
      <w:r w:rsidR="00696751" w:rsidRPr="00954832">
        <w:rPr>
          <w:rFonts w:ascii="Arial" w:hAnsi="Arial" w:cs="Arial"/>
          <w:color w:val="000000" w:themeColor="text1"/>
        </w:rPr>
        <w:t xml:space="preserve">Тодруулбал, </w:t>
      </w:r>
      <w:r w:rsidRPr="00954832">
        <w:rPr>
          <w:rFonts w:ascii="Arial" w:hAnsi="Arial" w:cs="Arial"/>
          <w:color w:val="000000" w:themeColor="text1"/>
          <w:bdr w:val="none" w:sz="0" w:space="0" w:color="auto" w:frame="1"/>
        </w:rPr>
        <w:t>Монгол Улсын нэгдсэн төсвийн гүйцэтгэлээр 2026 оны эхний хагас жилд улирлын чанартай орлогын дутагдал үүсэж нэгдсэн төсвийн тэнцвэржүүлсэн тэнцэл 2.1 их наяд төгрөгийн алдагдалтай байгаагаас шалтгаалж төрийн сангийн мөнгөн хөрөнгийн дутагдалд орох эрсдэл үүсээд байна. </w:t>
      </w:r>
      <w:r w:rsidRPr="00954832">
        <w:rPr>
          <w:rFonts w:ascii="Arial" w:hAnsi="Arial" w:cs="Arial"/>
          <w:color w:val="000000" w:themeColor="text1"/>
        </w:rPr>
        <w:t xml:space="preserve"> </w:t>
      </w:r>
    </w:p>
    <w:p w14:paraId="54AF37E9"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p>
    <w:p w14:paraId="6100DAC1" w14:textId="4F623EF0"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bdr w:val="none" w:sz="0" w:space="0" w:color="auto" w:frame="1"/>
        </w:rPr>
      </w:pPr>
      <w:r w:rsidRPr="00954832">
        <w:rPr>
          <w:rFonts w:ascii="Arial" w:hAnsi="Arial" w:cs="Arial"/>
          <w:color w:val="000000" w:themeColor="text1"/>
          <w:bdr w:val="none" w:sz="0" w:space="0" w:color="auto" w:frame="1"/>
        </w:rPr>
        <w:t xml:space="preserve">Иймд Улсын Их Хурлын 2025 оны 11 дүгээр сарын 14-ний өдрийн “Засгийн газрын үнэт цаас гаргах эрх олгох тухай” 102 дугаар тогтоолын 1 дэх заалтад заасан </w:t>
      </w:r>
      <w:r w:rsidRPr="00954832">
        <w:rPr>
          <w:rFonts w:ascii="Arial" w:hAnsi="Arial" w:cs="Arial"/>
          <w:color w:val="000000" w:themeColor="text1"/>
          <w:bdr w:val="none" w:sz="0" w:space="0" w:color="auto" w:frame="1"/>
        </w:rPr>
        <w:lastRenderedPageBreak/>
        <w:t>Засгийн газрын дотоод үнэт цаас гаргах хэмжээг 1.0 их наяд төгрөгөөр нэмэгдүүлж 1,561.2 тэрбум төгрөг болгон өөрчлөхөөр Улсын Их Хурлын тогтоолын төслийг боловсрууллаа.</w:t>
      </w:r>
    </w:p>
    <w:p w14:paraId="78D51AA4"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p>
    <w:p w14:paraId="226C0170"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r w:rsidRPr="00954832">
        <w:rPr>
          <w:rFonts w:ascii="Arial" w:hAnsi="Arial" w:cs="Arial"/>
          <w:color w:val="000000" w:themeColor="text1"/>
        </w:rPr>
        <w:t xml:space="preserve">Энэхүү 2026 оны 3, 4 дүгээр улиралд нэмж арилжаалах үнэт цаасыг нээлттэй болон хаалттай хэлбэрээр, өгөөжийн муруйгаар тогтсон хүүгийн түвшинд нийцүүлэн түлхүү дунд болон урт хугацаатайгаар арилжаалах төлөвлөгөөтэй байна. Түүнчлэн, Засгийн газрын дотоод үнэт цаас арилжаалах хэмжээг нэмэгдүүлэх нь Засгийн газрын өрийн удирдлагын 2026-2028 оны стратегийн баримт бичгийн 4 дүгээр зорилтод “Засгийн газрын дотоод үнэт цаасны зах зээлийг хөгжүүлэн, арилжааг тогтмол зохион байгуулна” гэж заасантай нийцэж байна. </w:t>
      </w:r>
    </w:p>
    <w:p w14:paraId="247FE2E8"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rPr>
      </w:pPr>
    </w:p>
    <w:p w14:paraId="5930A11E"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hAnsi="Arial" w:cs="Arial"/>
          <w:color w:val="000000" w:themeColor="text1"/>
          <w:bdr w:val="none" w:sz="0" w:space="0" w:color="auto" w:frame="1"/>
        </w:rPr>
      </w:pPr>
      <w:r w:rsidRPr="00954832">
        <w:rPr>
          <w:rFonts w:ascii="Arial" w:hAnsi="Arial" w:cs="Arial"/>
          <w:color w:val="000000" w:themeColor="text1"/>
          <w:bdr w:val="none" w:sz="0" w:space="0" w:color="auto" w:frame="1"/>
        </w:rPr>
        <w:t>Засгийн газрын дотоод үнэт цаас гаргах хэмжээг нэмэгдүүлснээр Засгийн газрын өрийн нэрлэсэн дүнгээр илэрхийлэгдсэн үлдэгдлийн дотоодын нийт бүтээгдэхүүнд эзлэх хэмжээ 2026 оны хүлээгдэж буй гүйцэтгэлээр 44.5 хувьтай тэнцэх төсөөлөлтэй байна. Энэ нь Монгол Улсын нэгдсэн төсвийн 2026 оны төсвийн хүрээний мэдэгдэл, 2027-2028 оны төсвийн төсөөллийн тухай хууль болон Төсвийн тогтвортой байдлын тухай хуульд туссан Засгийн газрын өрийн тухай төсвийн тусгай шаардлагыг тус тус хангаж байна.</w:t>
      </w:r>
    </w:p>
    <w:p w14:paraId="39A1D6A3"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eastAsiaTheme="majorEastAsia" w:hAnsi="Arial" w:cs="Arial"/>
          <w:b/>
          <w:i/>
          <w:color w:val="000000" w:themeColor="text1"/>
          <w:szCs w:val="32"/>
        </w:rPr>
      </w:pPr>
    </w:p>
    <w:p w14:paraId="10B403C9" w14:textId="77777777" w:rsidR="001B22E9" w:rsidRPr="00954832" w:rsidRDefault="001B22E9" w:rsidP="001B22E9">
      <w:pPr>
        <w:pStyle w:val="paragraph"/>
        <w:spacing w:before="0" w:beforeAutospacing="0" w:after="0" w:afterAutospacing="0" w:line="276" w:lineRule="auto"/>
        <w:ind w:firstLine="720"/>
        <w:jc w:val="both"/>
        <w:textAlignment w:val="baseline"/>
        <w:rPr>
          <w:rFonts w:ascii="Arial" w:eastAsiaTheme="majorEastAsia" w:hAnsi="Arial" w:cs="Arial"/>
          <w:b/>
          <w:i/>
          <w:color w:val="000000" w:themeColor="text1"/>
          <w:szCs w:val="32"/>
        </w:rPr>
      </w:pPr>
    </w:p>
    <w:p w14:paraId="6501DDF4" w14:textId="77777777" w:rsidR="001B22E9" w:rsidRPr="00954832" w:rsidRDefault="001B22E9" w:rsidP="001B22E9">
      <w:pPr>
        <w:spacing w:after="0" w:line="276" w:lineRule="auto"/>
        <w:jc w:val="center"/>
        <w:rPr>
          <w:rStyle w:val="normaltextrun"/>
          <w:rFonts w:ascii="Arial" w:eastAsiaTheme="majorEastAsia" w:hAnsi="Arial" w:cs="Arial"/>
          <w:i/>
          <w:color w:val="000000" w:themeColor="text1"/>
        </w:rPr>
      </w:pPr>
      <w:r w:rsidRPr="00954832">
        <w:rPr>
          <w:rStyle w:val="normaltextrun"/>
          <w:rFonts w:ascii="Arial" w:eastAsiaTheme="majorEastAsia" w:hAnsi="Arial" w:cs="Arial"/>
          <w:i/>
          <w:color w:val="000000" w:themeColor="text1"/>
        </w:rPr>
        <w:t>---о0о---</w:t>
      </w:r>
    </w:p>
    <w:p w14:paraId="54497881" w14:textId="21A0BF83" w:rsidR="00793E18" w:rsidRPr="00954832" w:rsidRDefault="00793E18" w:rsidP="00ED46A6">
      <w:pPr>
        <w:spacing w:after="0" w:line="276" w:lineRule="auto"/>
        <w:rPr>
          <w:rStyle w:val="normaltextrun"/>
          <w:rFonts w:ascii="Arial" w:eastAsiaTheme="majorEastAsia" w:hAnsi="Arial" w:cs="Arial"/>
          <w:i/>
          <w:color w:val="000000" w:themeColor="text1"/>
        </w:rPr>
      </w:pPr>
      <w:r w:rsidRPr="00954832">
        <w:rPr>
          <w:rStyle w:val="normaltextrun"/>
          <w:rFonts w:ascii="Arial" w:eastAsiaTheme="majorEastAsia" w:hAnsi="Arial" w:cs="Arial"/>
          <w:i/>
          <w:color w:val="000000" w:themeColor="text1"/>
        </w:rPr>
        <w:br w:type="page"/>
      </w:r>
    </w:p>
    <w:p w14:paraId="2DDE41C5" w14:textId="77777777" w:rsidR="00825844" w:rsidRPr="0042313B" w:rsidRDefault="00825844" w:rsidP="00825844">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476CA40C" w14:textId="77777777" w:rsidR="00825844" w:rsidRDefault="00825844" w:rsidP="00ED46A6">
      <w:pPr>
        <w:spacing w:after="0" w:line="276" w:lineRule="auto"/>
        <w:jc w:val="center"/>
        <w:rPr>
          <w:rFonts w:ascii="Arial" w:eastAsia="Times New Roman" w:hAnsi="Arial" w:cs="Arial"/>
          <w:b/>
          <w:bCs/>
          <w:color w:val="000000" w:themeColor="text1"/>
        </w:rPr>
      </w:pPr>
    </w:p>
    <w:p w14:paraId="19E9D51D" w14:textId="6938E9C2" w:rsidR="00AB69BA" w:rsidRPr="00954832" w:rsidRDefault="00AB69BA" w:rsidP="00ED46A6">
      <w:pPr>
        <w:spacing w:after="0" w:line="276" w:lineRule="auto"/>
        <w:jc w:val="center"/>
        <w:rPr>
          <w:rFonts w:ascii="Arial" w:eastAsia="Times New Roman" w:hAnsi="Arial" w:cs="Arial"/>
          <w:b/>
          <w:bCs/>
          <w:color w:val="000000" w:themeColor="text1"/>
        </w:rPr>
      </w:pPr>
      <w:r w:rsidRPr="00954832">
        <w:rPr>
          <w:rFonts w:ascii="Arial" w:eastAsia="Times New Roman" w:hAnsi="Arial" w:cs="Arial"/>
          <w:b/>
          <w:bCs/>
          <w:color w:val="000000" w:themeColor="text1"/>
        </w:rPr>
        <w:t>МОНГОЛ УЛСЫН ИХ ХУРЛЫН ТОГТООЛ</w:t>
      </w:r>
    </w:p>
    <w:p w14:paraId="5DD7167A" w14:textId="77777777" w:rsidR="00AB69BA" w:rsidRPr="00954832" w:rsidRDefault="00AB69BA" w:rsidP="00ED46A6">
      <w:pPr>
        <w:spacing w:after="0" w:line="276" w:lineRule="auto"/>
        <w:rPr>
          <w:rFonts w:ascii="Arial" w:eastAsia="Times New Roman" w:hAnsi="Arial" w:cs="Arial"/>
          <w:color w:val="000000" w:themeColor="text1"/>
        </w:rPr>
      </w:pPr>
    </w:p>
    <w:p w14:paraId="1F8633F1" w14:textId="77777777" w:rsidR="00AB69BA" w:rsidRPr="00954832" w:rsidRDefault="00AB69BA" w:rsidP="00ED46A6">
      <w:pPr>
        <w:spacing w:after="0" w:line="276" w:lineRule="auto"/>
        <w:rPr>
          <w:rFonts w:ascii="Arial" w:eastAsia="Times New Roman" w:hAnsi="Arial" w:cs="Arial"/>
          <w:color w:val="000000" w:themeColor="text1"/>
        </w:rPr>
      </w:pPr>
      <w:r w:rsidRPr="00954832">
        <w:rPr>
          <w:rFonts w:ascii="Arial" w:eastAsia="Times New Roman" w:hAnsi="Arial" w:cs="Arial"/>
          <w:color w:val="000000" w:themeColor="text1"/>
        </w:rPr>
        <w:t xml:space="preserve">2026 оны ... дугаар </w:t>
      </w:r>
      <w:r w:rsidRPr="00954832">
        <w:rPr>
          <w:color w:val="000000" w:themeColor="text1"/>
        </w:rPr>
        <w:tab/>
      </w:r>
      <w:r w:rsidRPr="00954832">
        <w:rPr>
          <w:color w:val="000000" w:themeColor="text1"/>
        </w:rPr>
        <w:tab/>
      </w:r>
      <w:r w:rsidRPr="00954832">
        <w:rPr>
          <w:color w:val="000000" w:themeColor="text1"/>
        </w:rPr>
        <w:tab/>
      </w:r>
      <w:r w:rsidRPr="00954832">
        <w:rPr>
          <w:color w:val="000000" w:themeColor="text1"/>
        </w:rPr>
        <w:tab/>
      </w:r>
      <w:r w:rsidRPr="00954832">
        <w:rPr>
          <w:rFonts w:ascii="Arial" w:eastAsia="Times New Roman" w:hAnsi="Arial" w:cs="Arial"/>
          <w:color w:val="000000" w:themeColor="text1"/>
        </w:rPr>
        <w:t xml:space="preserve">  </w:t>
      </w:r>
      <w:r w:rsidRPr="00954832">
        <w:rPr>
          <w:color w:val="000000" w:themeColor="text1"/>
        </w:rPr>
        <w:tab/>
      </w:r>
      <w:r w:rsidRPr="00954832">
        <w:rPr>
          <w:color w:val="000000" w:themeColor="text1"/>
        </w:rPr>
        <w:tab/>
      </w:r>
      <w:r w:rsidRPr="00954832">
        <w:rPr>
          <w:color w:val="000000" w:themeColor="text1"/>
        </w:rPr>
        <w:tab/>
      </w:r>
      <w:r w:rsidRPr="00954832">
        <w:rPr>
          <w:rFonts w:ascii="Arial" w:eastAsia="Times New Roman" w:hAnsi="Arial" w:cs="Arial"/>
          <w:color w:val="000000" w:themeColor="text1"/>
        </w:rPr>
        <w:t>Улаанбаатар</w:t>
      </w:r>
    </w:p>
    <w:p w14:paraId="7A83746C" w14:textId="77777777" w:rsidR="00AB69BA" w:rsidRPr="00954832" w:rsidRDefault="00AB69BA" w:rsidP="00ED46A6">
      <w:pPr>
        <w:spacing w:after="0" w:line="276" w:lineRule="auto"/>
        <w:rPr>
          <w:rFonts w:ascii="Arial" w:eastAsia="Times New Roman" w:hAnsi="Arial" w:cs="Arial"/>
          <w:color w:val="000000" w:themeColor="text1"/>
        </w:rPr>
      </w:pPr>
      <w:r w:rsidRPr="00954832">
        <w:rPr>
          <w:rFonts w:ascii="Arial" w:eastAsia="Times New Roman" w:hAnsi="Arial" w:cs="Arial"/>
          <w:color w:val="000000" w:themeColor="text1"/>
        </w:rPr>
        <w:t>сарын ...-ний өдөр                                 Дугаар ...                                         хот</w:t>
      </w:r>
    </w:p>
    <w:p w14:paraId="20164534" w14:textId="77777777" w:rsidR="00AB69BA" w:rsidRPr="00954832" w:rsidRDefault="00AB69BA" w:rsidP="00ED46A6">
      <w:pPr>
        <w:spacing w:after="0" w:line="276" w:lineRule="auto"/>
        <w:jc w:val="center"/>
        <w:rPr>
          <w:rStyle w:val="normaltextrun"/>
          <w:rFonts w:ascii="Arial" w:eastAsiaTheme="majorEastAsia" w:hAnsi="Arial" w:cs="Arial"/>
          <w:i/>
          <w:color w:val="000000" w:themeColor="text1"/>
        </w:rPr>
      </w:pPr>
    </w:p>
    <w:p w14:paraId="11699A02" w14:textId="77777777" w:rsidR="00AB69BA" w:rsidRPr="00954832" w:rsidRDefault="00AB69BA" w:rsidP="00ED46A6">
      <w:pPr>
        <w:pStyle w:val="Heading2"/>
        <w:spacing w:before="0" w:after="0" w:line="276" w:lineRule="auto"/>
        <w:rPr>
          <w:rStyle w:val="normaltextrun"/>
          <w:rFonts w:eastAsia="Arial"/>
          <w:b w:val="0"/>
          <w:lang w:val="mn-MN"/>
        </w:rPr>
      </w:pPr>
      <w:r w:rsidRPr="00954832">
        <w:rPr>
          <w:lang w:val="mn-MN"/>
        </w:rPr>
        <w:t>ТОГТООЛД ӨӨРЧЛӨЛТ ОРУУЛАХ ТУХАЙ</w:t>
      </w:r>
    </w:p>
    <w:p w14:paraId="1B460875" w14:textId="77777777" w:rsidR="00AB69BA" w:rsidRPr="00954832" w:rsidRDefault="00AB69BA" w:rsidP="00AB69BA">
      <w:pPr>
        <w:pStyle w:val="paragraph"/>
        <w:spacing w:before="0" w:beforeAutospacing="0" w:after="0" w:afterAutospacing="0" w:line="276" w:lineRule="auto"/>
        <w:jc w:val="center"/>
        <w:textAlignment w:val="baseline"/>
        <w:rPr>
          <w:rFonts w:ascii="Arial" w:eastAsia="Arial" w:hAnsi="Arial" w:cs="Arial"/>
          <w:color w:val="000000" w:themeColor="text1"/>
        </w:rPr>
      </w:pPr>
      <w:r w:rsidRPr="00954832">
        <w:rPr>
          <w:rStyle w:val="eop"/>
          <w:rFonts w:ascii="Arial" w:eastAsia="Arial" w:hAnsi="Arial" w:cs="Arial"/>
          <w:color w:val="000000" w:themeColor="text1"/>
        </w:rPr>
        <w:t> </w:t>
      </w:r>
    </w:p>
    <w:p w14:paraId="68BF4027" w14:textId="77777777" w:rsidR="00AB69BA" w:rsidRPr="00954832" w:rsidRDefault="00AB69BA" w:rsidP="00AB69B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rPr>
      </w:pPr>
      <w:r w:rsidRPr="00954832">
        <w:rPr>
          <w:rStyle w:val="normaltextrun"/>
          <w:rFonts w:ascii="Arial" w:eastAsia="Arial" w:hAnsi="Arial" w:cs="Arial"/>
          <w:color w:val="000000" w:themeColor="text1"/>
        </w:rPr>
        <w:t xml:space="preserve">Монгол Улсын Их Хурлын тухай хуулийн 5 дугаар зүйлийн 5.1 дэх хэсэг, Өрийн удирдлагын тухай хуулийн 26 дугаар зүйлийн 26.3 дахь хэсгийг тус тус үндэслэн Монгол Улсын Их Хурлаас ТОГТООХ нь: </w:t>
      </w:r>
    </w:p>
    <w:p w14:paraId="0C0CF53B" w14:textId="77777777" w:rsidR="00AB69BA" w:rsidRPr="00954832" w:rsidRDefault="00AB69BA" w:rsidP="00AB69BA">
      <w:pPr>
        <w:pStyle w:val="paragraph"/>
        <w:spacing w:before="0" w:beforeAutospacing="0" w:after="0" w:afterAutospacing="0" w:line="276" w:lineRule="auto"/>
        <w:ind w:firstLine="720"/>
        <w:jc w:val="both"/>
        <w:textAlignment w:val="baseline"/>
        <w:rPr>
          <w:rFonts w:ascii="Arial" w:eastAsia="Arial" w:hAnsi="Arial" w:cs="Arial"/>
          <w:color w:val="000000" w:themeColor="text1"/>
        </w:rPr>
      </w:pPr>
    </w:p>
    <w:p w14:paraId="6828A2D6" w14:textId="77777777" w:rsidR="00AB69BA" w:rsidRPr="00954832" w:rsidRDefault="00AB69BA" w:rsidP="00AB69BA">
      <w:pPr>
        <w:pStyle w:val="paragraph"/>
        <w:spacing w:before="0" w:beforeAutospacing="0" w:after="0" w:afterAutospacing="0" w:line="276" w:lineRule="auto"/>
        <w:ind w:firstLine="720"/>
        <w:jc w:val="both"/>
        <w:textAlignment w:val="baseline"/>
        <w:rPr>
          <w:rStyle w:val="normaltextrun"/>
          <w:rFonts w:ascii="Arial" w:eastAsia="Arial" w:hAnsi="Arial" w:cs="Arial"/>
          <w:color w:val="000000" w:themeColor="text1"/>
        </w:rPr>
      </w:pPr>
      <w:r w:rsidRPr="00954832">
        <w:rPr>
          <w:rStyle w:val="normaltextrun"/>
          <w:rFonts w:ascii="Arial" w:eastAsia="Arial" w:hAnsi="Arial" w:cs="Arial"/>
          <w:color w:val="000000" w:themeColor="text1"/>
        </w:rPr>
        <w:t>1.”Засгийн газрын үнэт цаас гаргах эрх олгох тухай” Улсын Их Хурлын 2025 оны 11 дүгээр сарын 14-ний өдрийн 102 дугаар тогтоолын 1 дэх заалтын “561.2” гэснийг “1,561.2” гэж өөрчилсүгэй.</w:t>
      </w:r>
    </w:p>
    <w:p w14:paraId="79FBD3BD" w14:textId="77777777" w:rsidR="00AB69BA" w:rsidRPr="00954832" w:rsidRDefault="00AB69BA" w:rsidP="00AB69BA">
      <w:pPr>
        <w:pStyle w:val="paragraph"/>
        <w:spacing w:before="0" w:beforeAutospacing="0" w:after="0" w:afterAutospacing="0" w:line="276" w:lineRule="auto"/>
        <w:ind w:firstLine="720"/>
        <w:jc w:val="both"/>
        <w:textAlignment w:val="baseline"/>
        <w:rPr>
          <w:rFonts w:ascii="Arial" w:eastAsia="Arial" w:hAnsi="Arial" w:cs="Arial"/>
          <w:color w:val="000000" w:themeColor="text1"/>
        </w:rPr>
      </w:pPr>
    </w:p>
    <w:p w14:paraId="4CF6FE5C" w14:textId="1F53943A" w:rsidR="00AB69BA" w:rsidRPr="00954832" w:rsidRDefault="00AB69BA" w:rsidP="00AB69BA">
      <w:pPr>
        <w:pStyle w:val="paragraph"/>
        <w:spacing w:before="0" w:beforeAutospacing="0" w:after="0" w:afterAutospacing="0" w:line="276" w:lineRule="auto"/>
        <w:ind w:firstLine="720"/>
        <w:jc w:val="both"/>
        <w:textAlignment w:val="baseline"/>
        <w:rPr>
          <w:rFonts w:ascii="Arial" w:eastAsia="Arial" w:hAnsi="Arial" w:cs="Arial"/>
          <w:color w:val="000000" w:themeColor="text1"/>
        </w:rPr>
      </w:pPr>
      <w:r w:rsidRPr="00954832">
        <w:rPr>
          <w:rStyle w:val="normaltextrun"/>
          <w:rFonts w:ascii="Arial" w:eastAsia="Arial" w:hAnsi="Arial" w:cs="Arial"/>
          <w:color w:val="000000" w:themeColor="text1"/>
        </w:rPr>
        <w:t>2.</w:t>
      </w:r>
      <w:r w:rsidR="0043023E" w:rsidRPr="00954832">
        <w:rPr>
          <w:rFonts w:ascii="Arial" w:hAnsi="Arial" w:cs="Arial"/>
          <w:color w:val="000000" w:themeColor="text1"/>
        </w:rPr>
        <w:t xml:space="preserve">Энэ хуулийг </w:t>
      </w:r>
      <w:r w:rsidR="0043023E">
        <w:rPr>
          <w:rFonts w:ascii="Arial" w:hAnsi="Arial" w:cs="Arial"/>
          <w:color w:val="000000" w:themeColor="text1"/>
        </w:rPr>
        <w:t>М</w:t>
      </w:r>
      <w:r w:rsidR="0043023E" w:rsidRPr="00EA5EB0">
        <w:rPr>
          <w:rFonts w:ascii="Arial" w:hAnsi="Arial" w:cs="Arial"/>
          <w:color w:val="000000" w:themeColor="text1"/>
        </w:rPr>
        <w:t xml:space="preserve">онгол </w:t>
      </w:r>
      <w:r w:rsidR="0043023E">
        <w:rPr>
          <w:rFonts w:ascii="Arial" w:hAnsi="Arial" w:cs="Arial"/>
          <w:color w:val="000000" w:themeColor="text1"/>
        </w:rPr>
        <w:t>У</w:t>
      </w:r>
      <w:r w:rsidR="0043023E" w:rsidRPr="00EA5EB0">
        <w:rPr>
          <w:rFonts w:ascii="Arial" w:hAnsi="Arial" w:cs="Arial"/>
          <w:color w:val="000000" w:themeColor="text1"/>
        </w:rPr>
        <w:t>лсын 2026 оны төсвийн тухай хуульд өөрчлөлт оруулах тухай хууль</w:t>
      </w:r>
      <w:r w:rsidR="0043023E">
        <w:rPr>
          <w:rFonts w:ascii="Arial" w:hAnsi="Arial" w:cs="Arial"/>
          <w:color w:val="000000" w:themeColor="text1"/>
        </w:rPr>
        <w:t xml:space="preserve"> хүчин төгөлдөр болсон</w:t>
      </w:r>
      <w:r w:rsidR="0043023E" w:rsidRPr="00954832">
        <w:rPr>
          <w:rFonts w:ascii="Arial" w:hAnsi="Arial" w:cs="Arial"/>
          <w:color w:val="000000" w:themeColor="text1"/>
        </w:rPr>
        <w:t xml:space="preserve"> өдрөөс эхлэн дагаж мөрд</w:t>
      </w:r>
      <w:r w:rsidR="0043023E">
        <w:rPr>
          <w:rFonts w:ascii="Arial" w:hAnsi="Arial" w:cs="Arial"/>
          <w:color w:val="000000" w:themeColor="text1"/>
        </w:rPr>
        <w:t>өнө</w:t>
      </w:r>
      <w:r w:rsidR="0043023E" w:rsidRPr="00954832">
        <w:rPr>
          <w:rFonts w:ascii="Arial" w:hAnsi="Arial" w:cs="Arial"/>
          <w:color w:val="000000" w:themeColor="text1"/>
        </w:rPr>
        <w:t>.</w:t>
      </w:r>
    </w:p>
    <w:p w14:paraId="3A88DD46" w14:textId="77777777" w:rsidR="00AB69BA" w:rsidRPr="00954832" w:rsidRDefault="00AB69BA" w:rsidP="00AB69BA">
      <w:pPr>
        <w:pStyle w:val="paragraph"/>
        <w:spacing w:before="0" w:beforeAutospacing="0" w:after="0" w:afterAutospacing="0" w:line="276" w:lineRule="auto"/>
        <w:jc w:val="center"/>
        <w:textAlignment w:val="baseline"/>
        <w:rPr>
          <w:rStyle w:val="eop"/>
          <w:rFonts w:ascii="Arial" w:eastAsia="Arial" w:hAnsi="Arial" w:cs="Arial"/>
          <w:color w:val="000000" w:themeColor="text1"/>
        </w:rPr>
      </w:pPr>
    </w:p>
    <w:p w14:paraId="2F9D95B5" w14:textId="77777777" w:rsidR="00AB69BA" w:rsidRPr="00954832" w:rsidRDefault="00AB69BA" w:rsidP="00AB69BA">
      <w:pPr>
        <w:pStyle w:val="paragraph"/>
        <w:spacing w:before="0" w:beforeAutospacing="0" w:after="0" w:afterAutospacing="0" w:line="276" w:lineRule="auto"/>
        <w:jc w:val="center"/>
        <w:textAlignment w:val="baseline"/>
        <w:rPr>
          <w:rStyle w:val="eop"/>
          <w:rFonts w:ascii="Arial" w:eastAsia="Arial" w:hAnsi="Arial" w:cs="Arial"/>
          <w:color w:val="000000" w:themeColor="text1"/>
        </w:rPr>
      </w:pPr>
    </w:p>
    <w:p w14:paraId="4B84FAF9" w14:textId="77777777" w:rsidR="00AB69BA" w:rsidRPr="00954832" w:rsidRDefault="00AB69BA" w:rsidP="00AB69BA">
      <w:pPr>
        <w:pStyle w:val="paragraph"/>
        <w:spacing w:before="0" w:beforeAutospacing="0" w:after="0" w:afterAutospacing="0" w:line="276" w:lineRule="auto"/>
        <w:jc w:val="center"/>
        <w:textAlignment w:val="baseline"/>
        <w:rPr>
          <w:rFonts w:ascii="Arial" w:eastAsia="Arial" w:hAnsi="Arial" w:cs="Arial"/>
          <w:color w:val="000000" w:themeColor="text1"/>
        </w:rPr>
      </w:pPr>
      <w:r w:rsidRPr="00954832">
        <w:rPr>
          <w:rStyle w:val="eop"/>
          <w:rFonts w:ascii="Arial" w:eastAsia="Arial" w:hAnsi="Arial" w:cs="Arial"/>
          <w:color w:val="000000" w:themeColor="text1"/>
        </w:rPr>
        <w:t>Гарын үсэг </w:t>
      </w:r>
    </w:p>
    <w:p w14:paraId="479D0177" w14:textId="77777777" w:rsidR="00AB69BA" w:rsidRPr="00954832" w:rsidRDefault="00AB69BA" w:rsidP="00ED46A6">
      <w:pPr>
        <w:spacing w:after="0" w:line="276" w:lineRule="auto"/>
        <w:rPr>
          <w:rStyle w:val="normaltextrun"/>
          <w:rFonts w:ascii="Arial" w:eastAsiaTheme="majorEastAsia" w:hAnsi="Arial" w:cs="Arial"/>
          <w:i/>
          <w:color w:val="000000" w:themeColor="text1"/>
        </w:rPr>
      </w:pPr>
    </w:p>
    <w:p w14:paraId="6D4E185B" w14:textId="77777777" w:rsidR="00AB69BA" w:rsidRPr="00954832" w:rsidRDefault="00AB69BA" w:rsidP="00ED46A6">
      <w:pPr>
        <w:spacing w:after="0" w:line="276" w:lineRule="auto"/>
        <w:rPr>
          <w:rStyle w:val="normaltextrun"/>
          <w:rFonts w:ascii="Arial" w:eastAsiaTheme="majorEastAsia" w:hAnsi="Arial" w:cs="Arial"/>
          <w:i/>
          <w:color w:val="000000" w:themeColor="text1"/>
        </w:rPr>
      </w:pPr>
    </w:p>
    <w:p w14:paraId="68094B00" w14:textId="77777777" w:rsidR="00AB69BA" w:rsidRPr="00954832" w:rsidRDefault="00AB69BA" w:rsidP="00ED46A6">
      <w:pPr>
        <w:spacing w:after="0" w:line="276" w:lineRule="auto"/>
        <w:rPr>
          <w:rStyle w:val="normaltextrun"/>
          <w:rFonts w:ascii="Arial" w:eastAsiaTheme="majorEastAsia" w:hAnsi="Arial" w:cs="Arial"/>
          <w:i/>
          <w:color w:val="000000" w:themeColor="text1"/>
        </w:rPr>
      </w:pPr>
    </w:p>
    <w:p w14:paraId="478F273A" w14:textId="77777777" w:rsidR="00AB69BA" w:rsidRPr="00954832" w:rsidRDefault="00AB69BA" w:rsidP="00ED46A6">
      <w:pPr>
        <w:spacing w:after="0" w:line="276" w:lineRule="auto"/>
        <w:rPr>
          <w:rStyle w:val="normaltextrun"/>
          <w:rFonts w:ascii="Arial" w:eastAsiaTheme="majorEastAsia" w:hAnsi="Arial" w:cs="Arial"/>
          <w:i/>
          <w:color w:val="000000" w:themeColor="text1"/>
        </w:rPr>
      </w:pPr>
    </w:p>
    <w:p w14:paraId="006811DD" w14:textId="77777777" w:rsidR="00AB69BA" w:rsidRPr="00954832" w:rsidRDefault="00AB69BA" w:rsidP="001B22E9">
      <w:pPr>
        <w:spacing w:after="0" w:line="276" w:lineRule="auto"/>
        <w:jc w:val="center"/>
        <w:rPr>
          <w:rStyle w:val="normaltextrun"/>
          <w:rFonts w:ascii="Arial" w:eastAsiaTheme="majorEastAsia" w:hAnsi="Arial" w:cs="Arial"/>
          <w:i/>
          <w:color w:val="000000" w:themeColor="text1"/>
        </w:rPr>
      </w:pPr>
    </w:p>
    <w:p w14:paraId="7F651A76" w14:textId="74588269" w:rsidR="00436132" w:rsidRPr="00954832" w:rsidRDefault="001B22E9" w:rsidP="00ED46A6">
      <w:pPr>
        <w:spacing w:after="0" w:line="276" w:lineRule="auto"/>
        <w:rPr>
          <w:rFonts w:ascii="Arial" w:eastAsia="Arial" w:hAnsi="Arial" w:cs="Arial"/>
          <w:b/>
          <w:caps/>
          <w:color w:val="000000" w:themeColor="text1"/>
        </w:rPr>
      </w:pPr>
      <w:r w:rsidRPr="00954832">
        <w:rPr>
          <w:rStyle w:val="normaltextrun"/>
          <w:rFonts w:ascii="Arial" w:eastAsia="Arial" w:hAnsi="Arial" w:cs="Arial"/>
          <w:b/>
          <w:bCs/>
          <w:caps/>
          <w:color w:val="000000" w:themeColor="text1"/>
        </w:rPr>
        <w:br w:type="page"/>
      </w:r>
    </w:p>
    <w:p w14:paraId="64B50F89" w14:textId="77777777" w:rsidR="00436132" w:rsidRPr="00954832" w:rsidRDefault="00436132" w:rsidP="00436132">
      <w:pPr>
        <w:pStyle w:val="Heading1"/>
        <w:spacing w:before="0" w:after="0" w:line="276" w:lineRule="auto"/>
        <w:rPr>
          <w:rFonts w:cs="Arial"/>
          <w:szCs w:val="24"/>
          <w:lang w:val="mn-MN"/>
        </w:rPr>
      </w:pPr>
      <w:r w:rsidRPr="00954832">
        <w:rPr>
          <w:rStyle w:val="normaltextrun"/>
          <w:rFonts w:cs="Arial"/>
          <w:szCs w:val="24"/>
          <w:lang w:val="mn-MN"/>
        </w:rPr>
        <w:lastRenderedPageBreak/>
        <w:t>ТАНИЛЦУУЛГА</w:t>
      </w:r>
    </w:p>
    <w:p w14:paraId="1121DF8D" w14:textId="77777777" w:rsidR="00436132" w:rsidRPr="00954832" w:rsidRDefault="00436132" w:rsidP="00436132">
      <w:pPr>
        <w:pStyle w:val="paragraph"/>
        <w:spacing w:before="0" w:beforeAutospacing="0" w:after="0" w:afterAutospacing="0" w:line="276" w:lineRule="auto"/>
        <w:jc w:val="right"/>
        <w:textAlignment w:val="baseline"/>
        <w:rPr>
          <w:rFonts w:ascii="Arial" w:hAnsi="Arial" w:cs="Arial"/>
          <w:color w:val="000000" w:themeColor="text1"/>
        </w:rPr>
      </w:pPr>
      <w:r w:rsidRPr="00954832">
        <w:rPr>
          <w:rStyle w:val="eop"/>
          <w:rFonts w:ascii="Arial" w:eastAsiaTheme="majorEastAsia" w:hAnsi="Arial" w:cs="Arial"/>
          <w:color w:val="000000" w:themeColor="text1"/>
        </w:rPr>
        <w:t> </w:t>
      </w:r>
    </w:p>
    <w:p w14:paraId="5B89E376" w14:textId="559339B2" w:rsidR="00436132" w:rsidRPr="00954832" w:rsidRDefault="00560CA9" w:rsidP="00436132">
      <w:pPr>
        <w:pStyle w:val="paragraph"/>
        <w:spacing w:before="0" w:beforeAutospacing="0" w:after="0" w:afterAutospacing="0" w:line="276" w:lineRule="auto"/>
        <w:jc w:val="right"/>
        <w:textAlignment w:val="baseline"/>
        <w:rPr>
          <w:rStyle w:val="normaltextrun"/>
          <w:rFonts w:ascii="Arial" w:eastAsiaTheme="majorEastAsia" w:hAnsi="Arial" w:cs="Arial"/>
          <w:i/>
          <w:color w:val="000000" w:themeColor="text1"/>
        </w:rPr>
      </w:pPr>
      <w:r w:rsidRPr="00954832">
        <w:rPr>
          <w:rStyle w:val="normaltextrun"/>
          <w:rFonts w:ascii="Arial" w:eastAsiaTheme="majorEastAsia" w:hAnsi="Arial" w:cs="Arial"/>
          <w:i/>
          <w:color w:val="000000" w:themeColor="text1"/>
        </w:rPr>
        <w:t>Монгол Улсын Засгийн газарт чиглэл өгөх тухай</w:t>
      </w:r>
    </w:p>
    <w:p w14:paraId="62F18B30" w14:textId="53EB840D" w:rsidR="00445A0B" w:rsidRPr="00954832" w:rsidRDefault="00445A0B" w:rsidP="00436132">
      <w:pPr>
        <w:pStyle w:val="paragraph"/>
        <w:spacing w:before="0" w:beforeAutospacing="0" w:after="0" w:afterAutospacing="0" w:line="276" w:lineRule="auto"/>
        <w:jc w:val="right"/>
        <w:textAlignment w:val="baseline"/>
        <w:rPr>
          <w:rStyle w:val="normaltextrun"/>
          <w:rFonts w:ascii="Arial" w:eastAsiaTheme="majorEastAsia" w:hAnsi="Arial" w:cs="Arial"/>
          <w:i/>
          <w:color w:val="000000" w:themeColor="text1"/>
        </w:rPr>
      </w:pPr>
    </w:p>
    <w:p w14:paraId="732A934F" w14:textId="39655470"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Монгол Улсын Үндсэн хуульд тунхагласан хүний эрх, эрх чөлөө, эдийн засгийн эрх чөлөөг хангах, Монгол Улсын урт, дунд, богино хугацааны хөгжлийн бодлогын баримт бичгийн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Монгол Улсын Засгийн газраас дэвшүүлж, энэ хүрээнд 2026 оны 7 дугаар сарын 1-ний өдрийн 285 дугаар тогтоолоор "Чөлөөлье" үндэсний санаачилгыг хэрэгжүүлэх арга хэмжээний төлөвлөгөөг батлан хэрэгжүүлж эхлээд байна.</w:t>
      </w:r>
    </w:p>
    <w:p w14:paraId="43622507" w14:textId="77777777" w:rsidR="00840A54" w:rsidRPr="00954832" w:rsidRDefault="00840A54" w:rsidP="00ED46A6">
      <w:pPr>
        <w:spacing w:after="0" w:line="276" w:lineRule="auto"/>
        <w:jc w:val="both"/>
        <w:rPr>
          <w:rFonts w:ascii="Arial" w:hAnsi="Arial" w:cs="Arial"/>
          <w:color w:val="000000" w:themeColor="text1"/>
        </w:rPr>
      </w:pPr>
    </w:p>
    <w:p w14:paraId="2733439A" w14:textId="65A2E8AF" w:rsidR="00840A54" w:rsidRPr="00954832" w:rsidRDefault="71D42CE7"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Энэхүү төлөвлөгөө нь (I) эдийн засгийн чөлөөлөлт, (II) ногоон чөлөөлөлт, (III) авлигын эсрэг чөлөөлөлт, (IV) эрх зүйн чөлөөлөлт гэсэн үндсэн дөрвөн багц арга хэмжээг багтаасан ба хувийн хэвшил, баялаг бүтээгч, хөрөнгө оруулагчдыг дэмжих болон ашигт малтмалын хайгуул, судалгааны ажлыг эрчимжүүлэх, хариуцлагатай хайгуулын үйл ажиллагааг дэмжих замаар хөрөнгө оруулалтыг нэмэгдүүлэх, аж үйлдвэрийн төслүүдийн үйл ажиллагааг эрчимжүүлж, экспортын бүтээгдэхүүний үнэ цэнийг нэмэгдүүлэхтэй холбогдсон арга хэмжээг эдийн засгийн чөлөөлөлтийн хүрээнд хэрэгжүүлэхээр төлөвлөөд байна. </w:t>
      </w:r>
    </w:p>
    <w:p w14:paraId="74B53E6A" w14:textId="77777777" w:rsidR="00840A54" w:rsidRPr="00954832" w:rsidRDefault="00840A54" w:rsidP="00ED46A6">
      <w:pPr>
        <w:spacing w:after="0" w:line="276" w:lineRule="auto"/>
        <w:jc w:val="both"/>
        <w:rPr>
          <w:rFonts w:ascii="Arial" w:hAnsi="Arial" w:cs="Arial"/>
          <w:color w:val="000000" w:themeColor="text1"/>
        </w:rPr>
      </w:pPr>
    </w:p>
    <w:p w14:paraId="68284FAF" w14:textId="77777777"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Уг төлөвлөгөөг хэрэгжүүлэх хүрээнд төрийн өмчит компаниудын засаглал, бүтэц, зохион байгуулалтын шинэчлэлтийг богино хугацаанд үр дүнтэй авч хэрэгжүүлэхээр тодорхой арга хэмжээнүүдийг тусгаж, үүний эхлэл болгон “Эрдэнэс Монгол” нэгдлийг олон улсын сайн засаглалын зарчим, стандартад нийцүүлж, үндэсний хэмжээний хөрөнгө оруулалт, хөрөнгийн удирдлагын чиг үүрэг бүхий “Чингис хаан баялгийн сан нэгдэл” ХХК болгон өөрчлөн зохион байгуулах шийдвэрийг гаргаад байна.</w:t>
      </w:r>
    </w:p>
    <w:p w14:paraId="6D85CB0E" w14:textId="77777777" w:rsidR="00840A54" w:rsidRPr="00954832" w:rsidRDefault="00840A54" w:rsidP="00ED46A6">
      <w:pPr>
        <w:spacing w:after="0" w:line="276" w:lineRule="auto"/>
        <w:jc w:val="both"/>
        <w:rPr>
          <w:rFonts w:ascii="Arial" w:hAnsi="Arial" w:cs="Arial"/>
          <w:color w:val="000000" w:themeColor="text1"/>
        </w:rPr>
      </w:pPr>
    </w:p>
    <w:p w14:paraId="40CBDA29" w14:textId="4F0752EB"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Ингэснээр, Монгол Улсын Засгийн газраас дэвшүүлсэн “Чөлөөлье” </w:t>
      </w:r>
      <w:r w:rsidR="00BC5C7E" w:rsidRPr="00954832">
        <w:rPr>
          <w:rFonts w:ascii="Arial" w:hAnsi="Arial" w:cs="Arial"/>
          <w:color w:val="000000" w:themeColor="text1"/>
        </w:rPr>
        <w:t>санаачилгын</w:t>
      </w:r>
      <w:r w:rsidRPr="00954832">
        <w:rPr>
          <w:rFonts w:ascii="Arial" w:hAnsi="Arial" w:cs="Arial"/>
          <w:color w:val="000000" w:themeColor="text1"/>
        </w:rPr>
        <w:t xml:space="preserve"> төлөвлөгөөний 1.3-т тусгагдсан Төрийн өмчит компаниудын хувьцааны багцын удирдлагыг олон улсын хөрөнгө оруулалтын мэргэжлийн байгууллагад санал болгож, хувьцааг хөрөнгийн биржид нээлттэй арилжаалах суурийг бүрдүүлээд байна.</w:t>
      </w:r>
    </w:p>
    <w:p w14:paraId="293F309A" w14:textId="77777777" w:rsidR="005D743A" w:rsidRPr="00954832" w:rsidRDefault="005D743A" w:rsidP="00ED46A6">
      <w:pPr>
        <w:spacing w:after="0" w:line="276" w:lineRule="auto"/>
        <w:jc w:val="both"/>
        <w:rPr>
          <w:rFonts w:ascii="Arial" w:hAnsi="Arial" w:cs="Arial"/>
          <w:color w:val="000000" w:themeColor="text1"/>
        </w:rPr>
      </w:pPr>
    </w:p>
    <w:p w14:paraId="677D3D52" w14:textId="409EB01A"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Тус арга хэмжээний хүрээнд “Чингис хаан баялгийн сан нэгдэл” ХХК-ийн харьяанд шинээр төрийн өмчит компани үүсгэн байгуулахгүй байх зарчмыг баримтлан үндэсний хэмжээний хөрөнгө оруулалтын санг төрийн 100 хувийн эзэмшлийн компани хэлбэрээр байгуулж, төрийн өмчит компаниудын хувьцааны тодорхой хэсгийг тус санд төвлөрүүлэн олон улсын нэр хүнд </w:t>
      </w:r>
      <w:r w:rsidR="66072105" w:rsidRPr="00C53C9E">
        <w:rPr>
          <w:rFonts w:ascii="Arial" w:hAnsi="Arial" w:cs="Arial"/>
          <w:color w:val="000000" w:themeColor="text1"/>
        </w:rPr>
        <w:t xml:space="preserve">бүхий </w:t>
      </w:r>
      <w:r w:rsidRPr="00954832">
        <w:rPr>
          <w:rFonts w:ascii="Arial" w:hAnsi="Arial" w:cs="Arial"/>
          <w:color w:val="000000" w:themeColor="text1"/>
        </w:rPr>
        <w:t xml:space="preserve">хөрөнгө оруулалтын менежментийн компаниар удирдуулах бэлтгэл ажлыг холбогдох хууль тогтоомжийн хүрээнд хэрэгжүүлж эхлээд байна. </w:t>
      </w:r>
    </w:p>
    <w:p w14:paraId="56F003C2" w14:textId="77777777" w:rsidR="005D743A" w:rsidRPr="00954832" w:rsidRDefault="005D743A" w:rsidP="00ED46A6">
      <w:pPr>
        <w:spacing w:after="0" w:line="276" w:lineRule="auto"/>
        <w:ind w:firstLine="720"/>
        <w:jc w:val="both"/>
        <w:rPr>
          <w:rFonts w:ascii="Arial" w:hAnsi="Arial" w:cs="Arial"/>
          <w:color w:val="000000" w:themeColor="text1"/>
        </w:rPr>
      </w:pPr>
    </w:p>
    <w:p w14:paraId="4AA6583E" w14:textId="43A1D287"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Тухайлбал, олон улсын нэр хүнд бүхий 12 хөрөнгө оруулалтын менежментийн компаниудад хамтран ажиллах санал хүргүүлж, Франклин Темплетон болон БлэкРок зэрэг компаниудаас хамтран ажиллах санал </w:t>
      </w:r>
      <w:r w:rsidR="00BC5C7E" w:rsidRPr="00954832">
        <w:rPr>
          <w:rFonts w:ascii="Arial" w:hAnsi="Arial" w:cs="Arial"/>
          <w:color w:val="000000" w:themeColor="text1"/>
        </w:rPr>
        <w:t>ирүүлсний</w:t>
      </w:r>
      <w:r w:rsidRPr="00954832">
        <w:rPr>
          <w:rFonts w:ascii="Arial" w:hAnsi="Arial" w:cs="Arial"/>
          <w:color w:val="000000" w:themeColor="text1"/>
        </w:rPr>
        <w:t xml:space="preserve"> дагуу Франклин Темплетон компанитай харилцан ойлголцлын санамж бичгийг Монгол Улсын Засгийн газрын түвшинд байгуулж, ойрын хугацаанд БлэкРок-той санамж бичиг байгуулахаар тус тус ажиллаж байна.</w:t>
      </w:r>
    </w:p>
    <w:p w14:paraId="414C77C4" w14:textId="77777777" w:rsidR="00457EEE" w:rsidRPr="00954832" w:rsidRDefault="00457EEE" w:rsidP="00ED46A6">
      <w:pPr>
        <w:spacing w:after="0" w:line="276" w:lineRule="auto"/>
        <w:jc w:val="both"/>
        <w:rPr>
          <w:rFonts w:ascii="Arial" w:hAnsi="Arial" w:cs="Arial"/>
          <w:color w:val="000000" w:themeColor="text1"/>
        </w:rPr>
      </w:pPr>
    </w:p>
    <w:p w14:paraId="6A941A1D" w14:textId="03703F12" w:rsidR="00840A54" w:rsidRPr="00954832" w:rsidRDefault="71D42CE7"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Монгол Улсын хувьд хөрөнгийн зах зээлийн хэмжээ харьцангуй жижиг, олон улсын хөрөнгө оруулагчдын сонирхлыг дангаараа татахуйц томоохон компаниудын тоо хязгаарлагдмал тул хөрөнгө оруулалтын сан байгуулж олон улсын нэр хүнд бүхий мэргэжлийн хөрөнгийн удирдлагын байгууллагаар удирдуулах замаар олон салбарын компаниудын хувьцааг нэг багцад нэгтгэх нь илүү төрөлжсөн, тэнцвэртэй, хөрөнгө оруулалтын хувьд сонирхол татахуйц бүтээгдэхүүнийг дотоодын болон олон улсын зах зээлд санал болгох боломж бүрдэнэ. </w:t>
      </w:r>
    </w:p>
    <w:p w14:paraId="41CDA400" w14:textId="77777777" w:rsidR="00457EEE" w:rsidRPr="00954832" w:rsidRDefault="00457EEE" w:rsidP="00ED46A6">
      <w:pPr>
        <w:spacing w:after="0" w:line="276" w:lineRule="auto"/>
        <w:jc w:val="both"/>
        <w:rPr>
          <w:rFonts w:ascii="Arial" w:hAnsi="Arial" w:cs="Arial"/>
          <w:color w:val="000000" w:themeColor="text1"/>
        </w:rPr>
      </w:pPr>
    </w:p>
    <w:p w14:paraId="4EBAB156" w14:textId="1D152EDD"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Тогтоолын хүрээнд төрийн өмчит компанийн нийт 2 тэрбум ам.</w:t>
      </w:r>
      <w:r w:rsidR="00BC5C7E" w:rsidRPr="00954832">
        <w:rPr>
          <w:rFonts w:ascii="Arial" w:hAnsi="Arial" w:cs="Arial"/>
          <w:color w:val="000000" w:themeColor="text1"/>
        </w:rPr>
        <w:t>доллароос</w:t>
      </w:r>
      <w:r w:rsidRPr="00954832">
        <w:rPr>
          <w:rFonts w:ascii="Arial" w:hAnsi="Arial" w:cs="Arial"/>
          <w:color w:val="000000" w:themeColor="text1"/>
        </w:rPr>
        <w:t xml:space="preserve"> багагүй хэмжээгээр үнэлэгдэх төрийн эзэмшлийн хувьцааг хөрөнгө оруулалтын санд төвлөрүүлж, сангийн үнэт цаасыг холбогдох хууль, тогтоомжид нийцүүлэн дотоод болон гадаадын хөрөнгийн биржид арилжаалж гадаадын хөрөнгө оруулалт татахтай холбогдуулан авах арга хэмжээг тусгасан. </w:t>
      </w:r>
    </w:p>
    <w:p w14:paraId="317D6CEC" w14:textId="77777777" w:rsidR="00457EEE" w:rsidRPr="00954832" w:rsidRDefault="00457EEE" w:rsidP="00ED46A6">
      <w:pPr>
        <w:spacing w:after="0" w:line="276" w:lineRule="auto"/>
        <w:jc w:val="both"/>
        <w:rPr>
          <w:rFonts w:ascii="Arial" w:hAnsi="Arial" w:cs="Arial"/>
          <w:color w:val="000000" w:themeColor="text1"/>
        </w:rPr>
      </w:pPr>
    </w:p>
    <w:p w14:paraId="34758105" w14:textId="77777777" w:rsidR="00113EE6" w:rsidRPr="00954832" w:rsidRDefault="00113EE6"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Сангийн үндсэн зорилго нь төрийн өмчит компаниудын хувьцааг шууд хувьчлах бус, төрийн эзэмшлийн тодорхой хэсгийг нэгтгэн санд төвлөрүүлж, гадаадын мэргэжлийн хөрөнгийн удирдлагын байгууллагаар гэрээний үндсэн дээр удирдуулах бөгөөд ингэснээр тухайн компаниудын засаглал, ил тод байдал, үйл ажиллагааны үр ашиг олон улсын жишигт нийцэн сайжрах суурь нөхцөл бүрдэж, цаашлаад сангийн хувьцааг багцлан дотоодын болон олон улсын хөрөнгийн зах зээлд арилжаалах боломж бүрдэнэ.  </w:t>
      </w:r>
    </w:p>
    <w:p w14:paraId="4DE3D93F" w14:textId="77777777" w:rsidR="00113EE6" w:rsidRPr="00954832" w:rsidRDefault="00113EE6" w:rsidP="00ED46A6">
      <w:pPr>
        <w:spacing w:after="0" w:line="276" w:lineRule="auto"/>
        <w:jc w:val="both"/>
        <w:rPr>
          <w:rFonts w:ascii="Arial" w:hAnsi="Arial" w:cs="Arial"/>
          <w:color w:val="000000" w:themeColor="text1"/>
        </w:rPr>
      </w:pPr>
    </w:p>
    <w:p w14:paraId="2B124B12" w14:textId="26AA3C2F" w:rsidR="00457EEE" w:rsidRPr="00954832" w:rsidRDefault="00113EE6"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Сангийн хувьцааг хөрөнгийн зах зээлд арилжаалж татан төвлөрүүлсэн хөрөнгийг төрийн өмчит компанийн бүтээмж, ашигт ажиллагаа, тэдгээрийн хувьцааны үнэлгээ болон сангийн хөрөнгийн үнэлгээг тогтвортой өсгөх хөрөнгө оруулалтад зарцуулах бөгөөд үүний үр дүнд Монгол Улсын эдийн засгийн өсөлт, хөгжлийг дэмжихэд шаардлагатай гадаадын </w:t>
      </w:r>
      <w:r w:rsidR="1C9E8DC5" w:rsidRPr="1C9E8DC5">
        <w:rPr>
          <w:rFonts w:ascii="Arial" w:hAnsi="Arial" w:cs="Arial"/>
          <w:color w:val="000000" w:themeColor="text1"/>
        </w:rPr>
        <w:t xml:space="preserve">шууд </w:t>
      </w:r>
      <w:r w:rsidRPr="00954832">
        <w:rPr>
          <w:rFonts w:ascii="Arial" w:hAnsi="Arial" w:cs="Arial"/>
          <w:color w:val="000000" w:themeColor="text1"/>
        </w:rPr>
        <w:t>хөрөнгө оруулалтыг нэмэгдүүлэхэд чиглэнэ.</w:t>
      </w:r>
    </w:p>
    <w:p w14:paraId="06EAB929" w14:textId="77777777" w:rsidR="00113EE6" w:rsidRPr="00954832" w:rsidRDefault="00113EE6" w:rsidP="00ED46A6">
      <w:pPr>
        <w:spacing w:after="0" w:line="276" w:lineRule="auto"/>
        <w:jc w:val="both"/>
        <w:rPr>
          <w:rFonts w:ascii="Arial" w:hAnsi="Arial" w:cs="Arial"/>
          <w:color w:val="000000" w:themeColor="text1"/>
        </w:rPr>
      </w:pPr>
    </w:p>
    <w:p w14:paraId="7AF00B55" w14:textId="77777777"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Олон улсын туршлагаас харахад төрийн өмчит компани тус бүрийн үйл ажиллагааг сайжруулж, хувьцааг дотоодын болон олон улсын хөрөнгийн биржид арилжаалах нь өндөр шаардлага, шалгууртай, зардал өндөртэй бөгөөд сүүлийн жилүүдэд төрийн өмчит компанийн хувьцааг багцлан олон улсад санал болгох нь цаг хугацаа, зардал хэмнэх үр ашигтай арга хэлбэрт тооцогдож байна.</w:t>
      </w:r>
    </w:p>
    <w:p w14:paraId="0134B43E" w14:textId="77777777" w:rsidR="00457EEE" w:rsidRPr="00954832" w:rsidRDefault="00457EEE" w:rsidP="00ED46A6">
      <w:pPr>
        <w:spacing w:after="0" w:line="276" w:lineRule="auto"/>
        <w:jc w:val="both"/>
        <w:rPr>
          <w:rFonts w:ascii="Arial" w:hAnsi="Arial" w:cs="Arial"/>
          <w:color w:val="000000" w:themeColor="text1"/>
        </w:rPr>
      </w:pPr>
    </w:p>
    <w:p w14:paraId="65EFA4B4" w14:textId="172EDEAE"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lastRenderedPageBreak/>
        <w:t xml:space="preserve">Жишээлбэл, Бүгд Найрамдах Узбекистан Улс 2023 оноос олон улсын хөрөнгө оруулалтын менежментийн компанитай хамтран төрийн өмчит томоохон компаниудын хувьцааг Үндэсний хөрөнгө оруулалтын санд төвлөрүүлэн, үр ашгийг нь сайжруулж 2026 онд </w:t>
      </w:r>
      <w:r w:rsidR="00BC5C7E" w:rsidRPr="00954832">
        <w:rPr>
          <w:rFonts w:ascii="Arial" w:hAnsi="Arial" w:cs="Arial"/>
          <w:color w:val="000000" w:themeColor="text1"/>
        </w:rPr>
        <w:t>Лондоны</w:t>
      </w:r>
      <w:r w:rsidRPr="00954832">
        <w:rPr>
          <w:rFonts w:ascii="Arial" w:hAnsi="Arial" w:cs="Arial"/>
          <w:color w:val="000000" w:themeColor="text1"/>
        </w:rPr>
        <w:t xml:space="preserve"> хөрөнгийн биржид амжилттай арилжаалж, 691 сая америк долларын хөрөнгө оруулалтыг татсан.  </w:t>
      </w:r>
    </w:p>
    <w:p w14:paraId="59C790EB" w14:textId="77777777" w:rsidR="00457EEE" w:rsidRPr="00954832" w:rsidRDefault="00457EEE" w:rsidP="00ED46A6">
      <w:pPr>
        <w:spacing w:after="0" w:line="276" w:lineRule="auto"/>
        <w:jc w:val="both"/>
        <w:rPr>
          <w:rFonts w:ascii="Arial" w:hAnsi="Arial" w:cs="Arial"/>
          <w:color w:val="000000" w:themeColor="text1"/>
        </w:rPr>
      </w:pPr>
    </w:p>
    <w:p w14:paraId="358E6BBA" w14:textId="77777777"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Бүгд Найрамдах Узбекистан Улс 2023 оноос Франклин Темплетон компанитай хамтран Узбекистан улсын үндэсний хөрөнгө оруулалтын сан хамтарсан компанийг байгуулах чиглэлээр ажиллаж, Франклин Темплетон компанитай 2025 оны 1 дүгээр сард Хөрөнгө оруулалтын менежментийн гэрээг албан ёсоор байгуулсан байна. </w:t>
      </w:r>
    </w:p>
    <w:p w14:paraId="2BDD1062" w14:textId="77777777" w:rsidR="00BC5C7E" w:rsidRPr="00954832" w:rsidRDefault="00BC5C7E" w:rsidP="00ED46A6">
      <w:pPr>
        <w:spacing w:after="0" w:line="276" w:lineRule="auto"/>
        <w:ind w:firstLine="720"/>
        <w:jc w:val="both"/>
        <w:rPr>
          <w:rFonts w:ascii="Arial" w:hAnsi="Arial" w:cs="Arial"/>
          <w:color w:val="000000" w:themeColor="text1"/>
        </w:rPr>
      </w:pPr>
    </w:p>
    <w:p w14:paraId="33C78C59" w14:textId="77777777"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 xml:space="preserve">Франклин Темплетон сангийн менежментийн бүрэн эрхийг 2025 оны 5 дугаар сард хүлээн авч мөн оны 12 дугаар сар хүртэл багцыг оновчтой болгож, өндөр өгөөжтэй 13 компани болгон цэгцэлсэн байна. Улмаар 2026 оны 5 дугаар сард 64,700 энгийн хувьцааг төлөөлөх глобал хадгаламжийн бичгийг олон улсын хөрөнгийн биржид арилжаалж 691 сая ам.долларыг татсан. </w:t>
      </w:r>
    </w:p>
    <w:p w14:paraId="5B8AC490" w14:textId="77777777" w:rsidR="00F20756" w:rsidRPr="00954832" w:rsidRDefault="00F20756" w:rsidP="00ED46A6">
      <w:pPr>
        <w:spacing w:after="0" w:line="276" w:lineRule="auto"/>
        <w:jc w:val="both"/>
        <w:rPr>
          <w:rFonts w:ascii="Arial" w:hAnsi="Arial" w:cs="Arial"/>
          <w:color w:val="000000" w:themeColor="text1"/>
        </w:rPr>
      </w:pPr>
    </w:p>
    <w:p w14:paraId="095FFAA4" w14:textId="77777777" w:rsidR="00840A54" w:rsidRPr="00954832" w:rsidRDefault="00840A54" w:rsidP="00ED46A6">
      <w:pPr>
        <w:spacing w:after="0" w:line="276" w:lineRule="auto"/>
        <w:ind w:firstLine="720"/>
        <w:jc w:val="both"/>
        <w:rPr>
          <w:rFonts w:ascii="Arial" w:hAnsi="Arial" w:cs="Arial"/>
          <w:color w:val="000000" w:themeColor="text1"/>
        </w:rPr>
      </w:pPr>
      <w:r w:rsidRPr="00954832">
        <w:rPr>
          <w:rFonts w:ascii="Arial" w:hAnsi="Arial" w:cs="Arial"/>
          <w:color w:val="000000" w:themeColor="text1"/>
        </w:rPr>
        <w:t>Иймд Монгол улсын төрийн өмчит компаниудын үр ашгийг сайжруулж, олон улсын зах зээлээс хөрөнгө оруулалт татахад шаардлагатай бэлтгэл ажлыг хангах зорилгоор тогтоолын төслийг боловсруулсан ба энэхүү арга хэмжээ нь Монгол Улсын Засгийн газрын 2024-2028 оны үйл ажиллагааны хөтөлбөрийн 3.1.2.4-т төрийн болон орон нутгийн өмчит компаниудын засаглал, ил тод байдлыг сайжруулж, олон улсын менежментийн багаар удирдуулан, нээлттэй  хувьцаат компани болгон, үр ашиг, баялгийн тэгш хуваарилалтыг нэмэгдүүлэх талаар тусгагдсан зорилттой бүрэн нийцсэн болно.</w:t>
      </w:r>
    </w:p>
    <w:p w14:paraId="28E093EC" w14:textId="77777777" w:rsidR="007F1966" w:rsidRPr="00954832" w:rsidRDefault="007F1966" w:rsidP="00ED46A6">
      <w:pPr>
        <w:spacing w:after="0" w:line="276" w:lineRule="auto"/>
        <w:ind w:firstLine="720"/>
        <w:jc w:val="both"/>
        <w:rPr>
          <w:rFonts w:ascii="Arial" w:hAnsi="Arial" w:cs="Arial"/>
          <w:color w:val="000000" w:themeColor="text1"/>
        </w:rPr>
      </w:pPr>
    </w:p>
    <w:p w14:paraId="342170CB" w14:textId="77777777" w:rsidR="007F1966" w:rsidRPr="00954832" w:rsidRDefault="007F1966" w:rsidP="00ED46A6">
      <w:pPr>
        <w:spacing w:after="0" w:line="276" w:lineRule="auto"/>
        <w:ind w:firstLine="720"/>
        <w:jc w:val="both"/>
        <w:rPr>
          <w:rFonts w:ascii="Arial" w:hAnsi="Arial" w:cs="Arial"/>
          <w:color w:val="000000" w:themeColor="text1"/>
        </w:rPr>
      </w:pPr>
    </w:p>
    <w:p w14:paraId="23D98862" w14:textId="77777777" w:rsidR="009852F9" w:rsidRPr="00954832" w:rsidRDefault="009852F9" w:rsidP="009852F9">
      <w:pPr>
        <w:spacing w:after="0" w:line="276" w:lineRule="auto"/>
        <w:jc w:val="center"/>
        <w:rPr>
          <w:rStyle w:val="normaltextrun"/>
          <w:rFonts w:ascii="Arial" w:eastAsiaTheme="majorEastAsia" w:hAnsi="Arial" w:cs="Arial"/>
          <w:color w:val="000000" w:themeColor="text1"/>
        </w:rPr>
      </w:pPr>
      <w:r w:rsidRPr="00954832">
        <w:rPr>
          <w:rStyle w:val="normaltextrun"/>
          <w:rFonts w:ascii="Arial" w:eastAsiaTheme="majorEastAsia" w:hAnsi="Arial" w:cs="Arial"/>
          <w:color w:val="000000" w:themeColor="text1"/>
        </w:rPr>
        <w:t>---о0о---</w:t>
      </w:r>
    </w:p>
    <w:p w14:paraId="012281C8" w14:textId="77777777" w:rsidR="009852F9" w:rsidRPr="00954832" w:rsidRDefault="009852F9" w:rsidP="00ED46A6">
      <w:pPr>
        <w:spacing w:after="0" w:line="276" w:lineRule="auto"/>
        <w:ind w:firstLine="720"/>
        <w:jc w:val="both"/>
        <w:rPr>
          <w:rFonts w:ascii="Arial" w:hAnsi="Arial" w:cs="Arial"/>
          <w:color w:val="000000" w:themeColor="text1"/>
        </w:rPr>
      </w:pPr>
    </w:p>
    <w:p w14:paraId="2D6823FD" w14:textId="421F23EB" w:rsidR="001B22E9" w:rsidRPr="00954832" w:rsidRDefault="001B22E9" w:rsidP="00ED46A6">
      <w:pPr>
        <w:spacing w:after="0" w:line="276" w:lineRule="auto"/>
        <w:jc w:val="both"/>
        <w:rPr>
          <w:rFonts w:ascii="Arial" w:eastAsia="Arial" w:hAnsi="Arial" w:cs="Arial"/>
          <w:color w:val="000000" w:themeColor="text1"/>
        </w:rPr>
      </w:pPr>
    </w:p>
    <w:p w14:paraId="21D1E476" w14:textId="77777777" w:rsidR="001B22E9" w:rsidRPr="00954832" w:rsidRDefault="001B22E9" w:rsidP="001B22E9">
      <w:pPr>
        <w:pStyle w:val="paragraph"/>
        <w:spacing w:before="0" w:beforeAutospacing="0" w:after="0" w:afterAutospacing="0" w:line="276" w:lineRule="auto"/>
        <w:jc w:val="right"/>
        <w:textAlignment w:val="baseline"/>
        <w:rPr>
          <w:rStyle w:val="eop"/>
          <w:rFonts w:ascii="Arial" w:eastAsiaTheme="majorEastAsia" w:hAnsi="Arial" w:cs="Arial"/>
          <w:color w:val="000000" w:themeColor="text1"/>
        </w:rPr>
      </w:pPr>
    </w:p>
    <w:p w14:paraId="0C36475B" w14:textId="77777777" w:rsidR="001B22E9" w:rsidRPr="00954832" w:rsidRDefault="001B22E9" w:rsidP="00ED46A6">
      <w:pPr>
        <w:spacing w:after="0" w:line="276" w:lineRule="auto"/>
        <w:rPr>
          <w:rFonts w:ascii="Arial" w:eastAsia="Times New Roman" w:hAnsi="Arial" w:cs="Arial"/>
          <w:b/>
          <w:color w:val="000000" w:themeColor="text1"/>
        </w:rPr>
      </w:pPr>
      <w:r w:rsidRPr="00954832">
        <w:rPr>
          <w:rFonts w:ascii="Arial" w:eastAsia="Times New Roman" w:hAnsi="Arial" w:cs="Arial"/>
          <w:b/>
          <w:color w:val="000000" w:themeColor="text1"/>
        </w:rPr>
        <w:br w:type="page"/>
      </w:r>
    </w:p>
    <w:p w14:paraId="680A2F90" w14:textId="77777777" w:rsidR="00811BCE" w:rsidRPr="0042313B" w:rsidRDefault="00811BCE" w:rsidP="00811BCE">
      <w:pPr>
        <w:spacing w:after="0" w:line="276" w:lineRule="auto"/>
        <w:jc w:val="right"/>
        <w:rPr>
          <w:rStyle w:val="normaltextrun"/>
          <w:rFonts w:ascii="Arial" w:eastAsiaTheme="majorEastAsia" w:hAnsi="Arial" w:cs="Arial"/>
          <w:bCs/>
          <w:color w:val="000000" w:themeColor="text1"/>
        </w:rPr>
      </w:pPr>
      <w:r>
        <w:rPr>
          <w:rStyle w:val="normaltextrun"/>
          <w:rFonts w:ascii="Arial" w:eastAsiaTheme="majorEastAsia" w:hAnsi="Arial" w:cs="Arial"/>
          <w:bCs/>
          <w:color w:val="000000" w:themeColor="text1"/>
        </w:rPr>
        <w:lastRenderedPageBreak/>
        <w:t>Төсөл</w:t>
      </w:r>
    </w:p>
    <w:p w14:paraId="06DB4306" w14:textId="60F9CE93" w:rsidR="00223051" w:rsidRPr="00954832" w:rsidRDefault="00223051" w:rsidP="00900F27">
      <w:pPr>
        <w:spacing w:after="0" w:line="276" w:lineRule="auto"/>
        <w:jc w:val="center"/>
        <w:rPr>
          <w:rFonts w:ascii="Arial" w:eastAsia="Times New Roman" w:hAnsi="Arial" w:cs="Arial"/>
          <w:b/>
          <w:bCs/>
          <w:color w:val="000000" w:themeColor="text1"/>
        </w:rPr>
      </w:pPr>
      <w:r w:rsidRPr="00954832">
        <w:rPr>
          <w:rFonts w:ascii="Arial" w:eastAsia="Times New Roman" w:hAnsi="Arial" w:cs="Arial"/>
          <w:b/>
          <w:bCs/>
          <w:color w:val="000000" w:themeColor="text1"/>
        </w:rPr>
        <w:t>МОНГОЛ УЛСЫН ИХ ХУРЛЫН ТОГТООЛ</w:t>
      </w:r>
    </w:p>
    <w:p w14:paraId="59A8F18E" w14:textId="77777777" w:rsidR="00223051" w:rsidRPr="00954832" w:rsidRDefault="00223051" w:rsidP="00900F27">
      <w:pPr>
        <w:spacing w:after="0" w:line="276" w:lineRule="auto"/>
        <w:rPr>
          <w:rFonts w:ascii="Arial" w:eastAsia="Times New Roman" w:hAnsi="Arial" w:cs="Arial"/>
          <w:color w:val="000000" w:themeColor="text1"/>
        </w:rPr>
      </w:pPr>
    </w:p>
    <w:p w14:paraId="4147A85B" w14:textId="25687797" w:rsidR="00223051" w:rsidRPr="00954832" w:rsidRDefault="00223051" w:rsidP="00900F27">
      <w:pPr>
        <w:spacing w:after="0" w:line="276" w:lineRule="auto"/>
        <w:rPr>
          <w:rFonts w:ascii="Arial" w:eastAsia="Times New Roman" w:hAnsi="Arial" w:cs="Arial"/>
          <w:color w:val="000000" w:themeColor="text1"/>
        </w:rPr>
      </w:pPr>
      <w:r w:rsidRPr="00954832">
        <w:rPr>
          <w:rFonts w:ascii="Arial" w:eastAsia="Times New Roman" w:hAnsi="Arial" w:cs="Arial"/>
          <w:color w:val="000000" w:themeColor="text1"/>
        </w:rPr>
        <w:t xml:space="preserve">2026 оны ... дугаар </w:t>
      </w:r>
      <w:r w:rsidRPr="00954832">
        <w:rPr>
          <w:color w:val="000000" w:themeColor="text1"/>
        </w:rPr>
        <w:tab/>
      </w:r>
      <w:r w:rsidRPr="00954832">
        <w:rPr>
          <w:color w:val="000000" w:themeColor="text1"/>
        </w:rPr>
        <w:tab/>
      </w:r>
      <w:r w:rsidRPr="00954832">
        <w:rPr>
          <w:color w:val="000000" w:themeColor="text1"/>
        </w:rPr>
        <w:tab/>
      </w:r>
      <w:r w:rsidRPr="00954832">
        <w:rPr>
          <w:color w:val="000000" w:themeColor="text1"/>
        </w:rPr>
        <w:tab/>
      </w:r>
      <w:r w:rsidRPr="00954832">
        <w:rPr>
          <w:rFonts w:ascii="Arial" w:eastAsia="Times New Roman" w:hAnsi="Arial" w:cs="Arial"/>
          <w:color w:val="000000" w:themeColor="text1"/>
        </w:rPr>
        <w:t xml:space="preserve">  </w:t>
      </w:r>
      <w:r w:rsidRPr="00954832">
        <w:rPr>
          <w:color w:val="000000" w:themeColor="text1"/>
        </w:rPr>
        <w:tab/>
      </w:r>
      <w:r w:rsidRPr="00954832">
        <w:rPr>
          <w:color w:val="000000" w:themeColor="text1"/>
        </w:rPr>
        <w:tab/>
      </w:r>
      <w:r w:rsidRPr="00954832">
        <w:rPr>
          <w:color w:val="000000" w:themeColor="text1"/>
        </w:rPr>
        <w:tab/>
      </w:r>
      <w:r w:rsidR="00AC0DE5">
        <w:rPr>
          <w:color w:val="000000" w:themeColor="text1"/>
        </w:rPr>
        <w:tab/>
      </w:r>
      <w:r w:rsidRPr="00954832">
        <w:rPr>
          <w:rFonts w:ascii="Arial" w:eastAsia="Times New Roman" w:hAnsi="Arial" w:cs="Arial"/>
          <w:color w:val="000000" w:themeColor="text1"/>
        </w:rPr>
        <w:t>Улаанбаатар</w:t>
      </w:r>
    </w:p>
    <w:p w14:paraId="751287BE" w14:textId="2C7C2E4F" w:rsidR="00223051" w:rsidRPr="00954832" w:rsidRDefault="00223051" w:rsidP="00900F27">
      <w:pPr>
        <w:spacing w:after="0" w:line="276" w:lineRule="auto"/>
        <w:rPr>
          <w:rFonts w:ascii="Arial" w:eastAsia="Times New Roman" w:hAnsi="Arial" w:cs="Arial"/>
          <w:color w:val="000000" w:themeColor="text1"/>
        </w:rPr>
      </w:pPr>
      <w:r w:rsidRPr="00954832">
        <w:rPr>
          <w:rFonts w:ascii="Arial" w:eastAsia="Times New Roman" w:hAnsi="Arial" w:cs="Arial"/>
          <w:color w:val="000000" w:themeColor="text1"/>
        </w:rPr>
        <w:t xml:space="preserve">сарын ...-ний өдөр                                 Дугаар ...                                        </w:t>
      </w:r>
      <w:r w:rsidR="00AC0DE5">
        <w:rPr>
          <w:rFonts w:ascii="Arial" w:eastAsia="Times New Roman" w:hAnsi="Arial" w:cs="Arial"/>
          <w:color w:val="000000" w:themeColor="text1"/>
        </w:rPr>
        <w:t xml:space="preserve">        </w:t>
      </w:r>
      <w:r w:rsidRPr="00954832">
        <w:rPr>
          <w:rFonts w:ascii="Arial" w:eastAsia="Times New Roman" w:hAnsi="Arial" w:cs="Arial"/>
          <w:color w:val="000000" w:themeColor="text1"/>
        </w:rPr>
        <w:t>хот</w:t>
      </w:r>
    </w:p>
    <w:p w14:paraId="62EE784F" w14:textId="77777777" w:rsidR="00223051" w:rsidRPr="00954832" w:rsidRDefault="00223051" w:rsidP="00900F27">
      <w:pPr>
        <w:spacing w:after="0" w:line="276" w:lineRule="auto"/>
        <w:rPr>
          <w:rFonts w:ascii="Arial" w:eastAsia="Times New Roman" w:hAnsi="Arial" w:cs="Arial"/>
          <w:color w:val="000000" w:themeColor="text1"/>
        </w:rPr>
      </w:pPr>
    </w:p>
    <w:p w14:paraId="66436BCC" w14:textId="77777777" w:rsidR="00223051" w:rsidRPr="00954832" w:rsidRDefault="00223051" w:rsidP="00D6252B">
      <w:pPr>
        <w:pStyle w:val="Heading2"/>
        <w:spacing w:before="0" w:after="0" w:line="276" w:lineRule="auto"/>
        <w:rPr>
          <w:lang w:val="mn-MN"/>
        </w:rPr>
      </w:pPr>
      <w:r w:rsidRPr="00954832">
        <w:rPr>
          <w:lang w:val="mn-MN"/>
        </w:rPr>
        <w:t>МОНГОЛ УЛСЫН ЗАСГИЙН ГАЗАРТ ЧИГЛЭЛ ӨГӨХ ТУХАЙ</w:t>
      </w:r>
    </w:p>
    <w:p w14:paraId="438B50A5" w14:textId="77777777" w:rsidR="00223051" w:rsidRPr="00954832" w:rsidRDefault="00223051" w:rsidP="00900F27">
      <w:pPr>
        <w:spacing w:after="0" w:line="276" w:lineRule="auto"/>
        <w:jc w:val="center"/>
        <w:rPr>
          <w:rFonts w:ascii="Arial" w:eastAsia="Times New Roman" w:hAnsi="Arial" w:cs="Arial"/>
          <w:caps/>
          <w:color w:val="000000" w:themeColor="text1"/>
        </w:rPr>
      </w:pPr>
    </w:p>
    <w:p w14:paraId="11EA3021" w14:textId="77777777" w:rsidR="00525165" w:rsidRPr="00954832" w:rsidRDefault="00525165" w:rsidP="00D6252B">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Монгол Улсын Их Хурлын тухай хуулийн 5 дугаар зүйлийн 5.1 дэх хэсгийг үндэслэн Монгол Улсын Их Хурлаас ТОГТООХ нь:</w:t>
      </w:r>
    </w:p>
    <w:p w14:paraId="60452293" w14:textId="77777777" w:rsidR="00525165" w:rsidRPr="00954832" w:rsidRDefault="00525165" w:rsidP="00D6252B">
      <w:pPr>
        <w:spacing w:after="0" w:line="276" w:lineRule="auto"/>
        <w:contextualSpacing/>
        <w:jc w:val="both"/>
        <w:rPr>
          <w:rFonts w:ascii="Arial" w:eastAsia="Times New Roman" w:hAnsi="Arial" w:cs="Arial"/>
          <w:color w:val="000000" w:themeColor="text1"/>
        </w:rPr>
      </w:pPr>
    </w:p>
    <w:p w14:paraId="574C5145" w14:textId="77777777" w:rsidR="00525165" w:rsidRPr="00954832" w:rsidRDefault="00525165" w:rsidP="00D6252B">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1.Төрийн өмчит компанийн засаглалыг сайжруулах, үнэ цэн, ашигт ажиллагааг нэмэгдүүлэх, хөрөнгө оруулалт татах зорилгоор дараах арга хэмжээг авч хэрэгжүүлэхийг Монгол Улсын Засгийн газар /Н.Учрал/-т даалгасугай:</w:t>
      </w:r>
    </w:p>
    <w:p w14:paraId="25D6A52D" w14:textId="77777777" w:rsidR="00525165" w:rsidRPr="00954832" w:rsidRDefault="00525165" w:rsidP="00D6252B">
      <w:pPr>
        <w:spacing w:after="0" w:line="276" w:lineRule="auto"/>
        <w:contextualSpacing/>
        <w:jc w:val="both"/>
        <w:rPr>
          <w:rFonts w:ascii="Arial" w:eastAsia="Times New Roman" w:hAnsi="Arial" w:cs="Arial"/>
          <w:color w:val="000000" w:themeColor="text1"/>
        </w:rPr>
      </w:pPr>
    </w:p>
    <w:p w14:paraId="368B7269" w14:textId="276F4774" w:rsidR="00525165" w:rsidRPr="00954832" w:rsidRDefault="00525165" w:rsidP="00D6252B">
      <w:pPr>
        <w:spacing w:after="0" w:line="276" w:lineRule="auto"/>
        <w:ind w:firstLine="144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 xml:space="preserve">1/Засгийн газрын эзэмшлийн үндэсний хөрөнгө оруулалтын сан (цаашид “сан” гэх)-д нийт 2 (хоёр) тэрбум америк </w:t>
      </w:r>
      <w:r w:rsidR="00326CEB" w:rsidRPr="00954832">
        <w:rPr>
          <w:rFonts w:ascii="Arial" w:eastAsia="Times New Roman" w:hAnsi="Arial" w:cs="Arial"/>
          <w:color w:val="000000" w:themeColor="text1"/>
        </w:rPr>
        <w:t>доллароос</w:t>
      </w:r>
      <w:r w:rsidRPr="00954832">
        <w:rPr>
          <w:rFonts w:ascii="Arial" w:eastAsia="Times New Roman" w:hAnsi="Arial" w:cs="Arial"/>
          <w:color w:val="000000" w:themeColor="text1"/>
        </w:rPr>
        <w:t xml:space="preserve"> доошгүй хэмжээний төгрөгөөр үнэлэгдэх төрийн өмчит компанийн төрийн эзэмшлийн хувьцааг хууль тогтоомжийн хүрээнд шилжүүлэх;</w:t>
      </w:r>
    </w:p>
    <w:p w14:paraId="1EB0EF6D" w14:textId="77777777" w:rsidR="00525165" w:rsidRPr="00954832" w:rsidRDefault="00525165" w:rsidP="00D6252B">
      <w:pPr>
        <w:spacing w:after="0" w:line="276" w:lineRule="auto"/>
        <w:contextualSpacing/>
        <w:jc w:val="both"/>
        <w:rPr>
          <w:rFonts w:ascii="Arial" w:eastAsia="Times New Roman" w:hAnsi="Arial" w:cs="Arial"/>
          <w:color w:val="000000" w:themeColor="text1"/>
        </w:rPr>
      </w:pPr>
    </w:p>
    <w:p w14:paraId="04DDF4CE" w14:textId="77777777" w:rsidR="00525165" w:rsidRPr="00954832" w:rsidRDefault="00525165" w:rsidP="00D6252B">
      <w:pPr>
        <w:spacing w:after="0" w:line="276" w:lineRule="auto"/>
        <w:ind w:firstLine="144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 xml:space="preserve">2/санд хувьцааг нь шилжүүлэх төрийн өмчит компанийн </w:t>
      </w:r>
      <w:r w:rsidRPr="00954832" w:rsidDel="00F115EB">
        <w:rPr>
          <w:rFonts w:ascii="Arial" w:eastAsia="Times New Roman" w:hAnsi="Arial" w:cs="Arial"/>
          <w:color w:val="000000" w:themeColor="text1"/>
        </w:rPr>
        <w:t>жагсаалты</w:t>
      </w:r>
      <w:r w:rsidRPr="00954832">
        <w:rPr>
          <w:rFonts w:ascii="Arial" w:eastAsia="Times New Roman" w:hAnsi="Arial" w:cs="Arial"/>
          <w:color w:val="000000" w:themeColor="text1"/>
        </w:rPr>
        <w:t>г Төрийн болон орон нутгийн өмчит компанийн засаглалын тухай хуулийн 7 дугаар зүйлийн 7.1 дэх хэсэгт заасан “</w:t>
      </w:r>
      <w:r w:rsidRPr="00954832" w:rsidDel="00F115EB">
        <w:rPr>
          <w:rFonts w:ascii="Arial" w:eastAsia="Times New Roman" w:hAnsi="Arial" w:cs="Arial"/>
          <w:color w:val="000000" w:themeColor="text1"/>
        </w:rPr>
        <w:t>Төрийн өмчит компанийн талаар баримтлах өмчлөлийн бодлого</w:t>
      </w:r>
      <w:r w:rsidRPr="00954832">
        <w:rPr>
          <w:rFonts w:ascii="Arial" w:eastAsia="Times New Roman" w:hAnsi="Arial" w:cs="Arial"/>
          <w:color w:val="000000" w:themeColor="text1"/>
        </w:rPr>
        <w:t>”-</w:t>
      </w:r>
      <w:r w:rsidRPr="00954832" w:rsidDel="00F115EB">
        <w:rPr>
          <w:rFonts w:ascii="Arial" w:eastAsia="Times New Roman" w:hAnsi="Arial" w:cs="Arial"/>
          <w:color w:val="000000" w:themeColor="text1"/>
        </w:rPr>
        <w:t>д тусга</w:t>
      </w:r>
      <w:r w:rsidRPr="00954832">
        <w:rPr>
          <w:rFonts w:ascii="Arial" w:eastAsia="Times New Roman" w:hAnsi="Arial" w:cs="Arial"/>
          <w:color w:val="000000" w:themeColor="text1"/>
        </w:rPr>
        <w:t>ж,</w:t>
      </w:r>
      <w:r w:rsidRPr="00954832" w:rsidDel="00F115EB">
        <w:rPr>
          <w:rFonts w:ascii="Arial" w:eastAsia="Times New Roman" w:hAnsi="Arial" w:cs="Arial"/>
          <w:color w:val="000000" w:themeColor="text1"/>
        </w:rPr>
        <w:t xml:space="preserve"> </w:t>
      </w:r>
      <w:r w:rsidRPr="00954832">
        <w:rPr>
          <w:rFonts w:ascii="Arial" w:eastAsia="Times New Roman" w:hAnsi="Arial" w:cs="Arial"/>
          <w:color w:val="000000" w:themeColor="text1"/>
        </w:rPr>
        <w:t xml:space="preserve">Монгол </w:t>
      </w:r>
      <w:r w:rsidRPr="00954832" w:rsidDel="00F115EB">
        <w:rPr>
          <w:rFonts w:ascii="Arial" w:eastAsia="Times New Roman" w:hAnsi="Arial" w:cs="Arial"/>
          <w:color w:val="000000" w:themeColor="text1"/>
        </w:rPr>
        <w:t>Улсын Их Хуралд өргөн мэдүүлэх</w:t>
      </w:r>
      <w:r w:rsidRPr="00954832">
        <w:rPr>
          <w:rFonts w:ascii="Arial" w:eastAsia="Times New Roman" w:hAnsi="Arial" w:cs="Arial"/>
          <w:color w:val="000000" w:themeColor="text1"/>
        </w:rPr>
        <w:t>;</w:t>
      </w:r>
    </w:p>
    <w:p w14:paraId="52052BE5" w14:textId="77777777" w:rsidR="00525165" w:rsidRPr="00954832" w:rsidRDefault="00525165" w:rsidP="00D6252B">
      <w:pPr>
        <w:spacing w:after="0" w:line="276" w:lineRule="auto"/>
        <w:contextualSpacing/>
        <w:jc w:val="both"/>
        <w:rPr>
          <w:rFonts w:ascii="Arial" w:eastAsia="Times New Roman" w:hAnsi="Arial" w:cs="Arial"/>
          <w:color w:val="000000" w:themeColor="text1"/>
        </w:rPr>
      </w:pPr>
    </w:p>
    <w:p w14:paraId="2B71DEB6" w14:textId="7ECE1B4F" w:rsidR="00525165" w:rsidRPr="00954832" w:rsidRDefault="00525165" w:rsidP="00D6252B">
      <w:pPr>
        <w:spacing w:after="0" w:line="276" w:lineRule="auto"/>
        <w:ind w:firstLine="144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3/сангийн хөрөнгийн удирдлагыг хамтран ажиллах санал ирүүлсэн олон улсын нэр хүндтэй хөрөнгө оруулалтын менежментийн компаниудаас холбогдох хууль тогтоомжийн дагуу сонгон шалгаруулж, гэрээний үндсэн дээр гүйцэтгүүлэх</w:t>
      </w:r>
      <w:r w:rsidRPr="00954832">
        <w:rPr>
          <w:rFonts w:ascii="Arial" w:eastAsia="Arial" w:hAnsi="Arial" w:cs="Arial"/>
          <w:color w:val="000000" w:themeColor="text1"/>
        </w:rPr>
        <w:t>;</w:t>
      </w:r>
    </w:p>
    <w:p w14:paraId="4A79C2E2" w14:textId="77777777" w:rsidR="00525165" w:rsidRPr="00954832" w:rsidRDefault="00525165" w:rsidP="00D6252B">
      <w:pPr>
        <w:spacing w:after="0" w:line="276" w:lineRule="auto"/>
        <w:contextualSpacing/>
        <w:jc w:val="both"/>
        <w:rPr>
          <w:rFonts w:ascii="Arial" w:eastAsia="Times New Roman" w:hAnsi="Arial" w:cs="Arial"/>
          <w:color w:val="000000" w:themeColor="text1"/>
        </w:rPr>
      </w:pPr>
    </w:p>
    <w:p w14:paraId="081AE5B9" w14:textId="6B0429F0" w:rsidR="00525165" w:rsidRPr="00D60CC6" w:rsidRDefault="00525165" w:rsidP="00E17F45">
      <w:pPr>
        <w:spacing w:after="0" w:line="276" w:lineRule="auto"/>
        <w:ind w:firstLine="144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4/сангийн хөрөнгийн удирдлагыг хэрэгжүүлэхтэй холбогдон гарах зардлыг Үндэсний баялгийн сангийн тухай хуулийн 4.1.5-д заасан орлого төвлөрүүлэгч хуулийн этгээдийн үйл ажиллагааны төсөв болон сангийн үнэт цаасыг арилжаалж бүрдүүлсэн хөрөнгөөс гэрээний үндсэн дээр санхүүжүүлэх</w:t>
      </w:r>
      <w:r w:rsidR="008B7696" w:rsidRPr="00390A78">
        <w:rPr>
          <w:rFonts w:ascii="Arial" w:eastAsia="Times New Roman" w:hAnsi="Arial" w:cs="Arial"/>
          <w:color w:val="000000" w:themeColor="text1"/>
        </w:rPr>
        <w:t>;</w:t>
      </w:r>
    </w:p>
    <w:p w14:paraId="7C692179" w14:textId="77777777" w:rsidR="00FB00FC" w:rsidRPr="003131C6" w:rsidRDefault="00FB00FC" w:rsidP="00ED46A6">
      <w:pPr>
        <w:spacing w:after="0" w:line="276" w:lineRule="auto"/>
        <w:contextualSpacing/>
        <w:jc w:val="both"/>
        <w:rPr>
          <w:rFonts w:ascii="Arial" w:eastAsia="Times New Roman" w:hAnsi="Arial" w:cs="Arial"/>
          <w:color w:val="000000" w:themeColor="text1"/>
        </w:rPr>
      </w:pPr>
    </w:p>
    <w:p w14:paraId="68361784" w14:textId="77777777" w:rsidR="00FB00FC" w:rsidRPr="003131C6" w:rsidRDefault="00FB00FC" w:rsidP="00ED46A6">
      <w:pPr>
        <w:spacing w:after="0" w:line="276" w:lineRule="auto"/>
        <w:ind w:firstLine="1440"/>
        <w:contextualSpacing/>
        <w:jc w:val="both"/>
        <w:rPr>
          <w:rFonts w:ascii="Arial" w:eastAsia="Times New Roman" w:hAnsi="Arial" w:cs="Arial"/>
        </w:rPr>
      </w:pPr>
      <w:r w:rsidRPr="008E330C">
        <w:rPr>
          <w:rFonts w:ascii="Arial" w:eastAsia="Times New Roman" w:hAnsi="Arial" w:cs="Arial"/>
        </w:rPr>
        <w:t>5/Үнэт цаасны зах зээлийн тухай хуульд нэмэлт оруулах тухай хууль баталсантай холбогдуулан “Эрдэнэс Тавантолгой” хаалттай хувьцаат компанийг нээлттэй хувьцаат компани болгох, үнэт цаасны хоёрдогч зах зээлийн арилжааг эхлүүлэх бэлтгэл ажлыг хангах.</w:t>
      </w:r>
    </w:p>
    <w:p w14:paraId="1C90DC88" w14:textId="77777777" w:rsidR="00FB00FC" w:rsidRPr="003131C6" w:rsidRDefault="00FB00FC" w:rsidP="00D6252B">
      <w:pPr>
        <w:spacing w:after="0" w:line="276" w:lineRule="auto"/>
        <w:contextualSpacing/>
        <w:jc w:val="both"/>
        <w:rPr>
          <w:rFonts w:ascii="Arial" w:eastAsia="Times New Roman" w:hAnsi="Arial" w:cs="Arial"/>
          <w:color w:val="000000" w:themeColor="text1"/>
        </w:rPr>
      </w:pPr>
    </w:p>
    <w:p w14:paraId="21701DF9" w14:textId="77777777" w:rsidR="00525165" w:rsidRPr="00954832" w:rsidRDefault="00525165" w:rsidP="00D6252B">
      <w:pPr>
        <w:spacing w:after="0" w:line="276" w:lineRule="auto"/>
        <w:ind w:firstLine="720"/>
        <w:contextualSpacing/>
        <w:jc w:val="both"/>
        <w:rPr>
          <w:rFonts w:ascii="Arial" w:eastAsia="Times New Roman" w:hAnsi="Arial" w:cs="Arial"/>
          <w:color w:val="000000" w:themeColor="text1"/>
        </w:rPr>
      </w:pPr>
      <w:r w:rsidRPr="00954832">
        <w:rPr>
          <w:rFonts w:ascii="Arial" w:eastAsia="Times New Roman" w:hAnsi="Arial" w:cs="Arial"/>
          <w:color w:val="000000" w:themeColor="text1"/>
        </w:rPr>
        <w:t>2.Энэ тогтоолын биелэлтэд хяналт тавьж ажиллахыг Монгол Улсын Их Хурлын Эдийн засгийн байнгын хороо /Б.Заяабал/-нд даалгасугай.</w:t>
      </w:r>
    </w:p>
    <w:p w14:paraId="788FD3A9" w14:textId="035DEEDC" w:rsidR="00491945" w:rsidRPr="00954832" w:rsidRDefault="004C7CDB" w:rsidP="00257DB4">
      <w:pPr>
        <w:spacing w:after="0" w:line="276" w:lineRule="auto"/>
        <w:jc w:val="center"/>
        <w:rPr>
          <w:rStyle w:val="normaltextrun"/>
          <w:rFonts w:ascii="Arial" w:eastAsia="Times New Roman" w:hAnsi="Arial" w:cs="Arial"/>
          <w:color w:val="000000" w:themeColor="text1"/>
        </w:rPr>
      </w:pPr>
      <w:r w:rsidRPr="00954832">
        <w:rPr>
          <w:rFonts w:ascii="Arial" w:eastAsia="Times New Roman" w:hAnsi="Arial" w:cs="Arial"/>
          <w:color w:val="000000" w:themeColor="text1"/>
        </w:rPr>
        <w:t>Гарын үсэг</w:t>
      </w:r>
    </w:p>
    <w:sectPr w:rsidR="00491945" w:rsidRPr="00954832" w:rsidSect="008C7CBB">
      <w:headerReference w:type="default" r:id="rId1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AAC7" w14:textId="77777777" w:rsidR="00A27D3A" w:rsidRDefault="00A27D3A" w:rsidP="008839AA">
      <w:pPr>
        <w:spacing w:after="0" w:line="240" w:lineRule="auto"/>
      </w:pPr>
      <w:r>
        <w:separator/>
      </w:r>
    </w:p>
  </w:endnote>
  <w:endnote w:type="continuationSeparator" w:id="0">
    <w:p w14:paraId="30F031DF" w14:textId="77777777" w:rsidR="00A27D3A" w:rsidRDefault="00A27D3A" w:rsidP="00883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94362" w14:textId="77777777" w:rsidR="00A27D3A" w:rsidRDefault="00A27D3A" w:rsidP="008839AA">
      <w:pPr>
        <w:spacing w:after="0" w:line="240" w:lineRule="auto"/>
      </w:pPr>
      <w:r>
        <w:separator/>
      </w:r>
    </w:p>
  </w:footnote>
  <w:footnote w:type="continuationSeparator" w:id="0">
    <w:p w14:paraId="0EE87B0A" w14:textId="77777777" w:rsidR="00A27D3A" w:rsidRDefault="00A27D3A" w:rsidP="00883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7290" w14:textId="77777777" w:rsidR="006B6A8A" w:rsidRDefault="006B6A8A" w:rsidP="006B6A8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44E19"/>
    <w:multiLevelType w:val="hybridMultilevel"/>
    <w:tmpl w:val="16D4395C"/>
    <w:lvl w:ilvl="0" w:tplc="EB2CA1FE">
      <w:start w:val="1"/>
      <w:numFmt w:val="decimal"/>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627275">
    <w:abstractNumId w:val="1"/>
  </w:num>
  <w:num w:numId="2" w16cid:durableId="168639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89"/>
    <w:rsid w:val="000018D8"/>
    <w:rsid w:val="00002D7F"/>
    <w:rsid w:val="0000508F"/>
    <w:rsid w:val="0000681E"/>
    <w:rsid w:val="0001219E"/>
    <w:rsid w:val="000219B8"/>
    <w:rsid w:val="00022E44"/>
    <w:rsid w:val="00023750"/>
    <w:rsid w:val="00024352"/>
    <w:rsid w:val="000251E6"/>
    <w:rsid w:val="00025C60"/>
    <w:rsid w:val="00027F6E"/>
    <w:rsid w:val="00033335"/>
    <w:rsid w:val="00033A11"/>
    <w:rsid w:val="00035D3E"/>
    <w:rsid w:val="00037A77"/>
    <w:rsid w:val="00040647"/>
    <w:rsid w:val="00043920"/>
    <w:rsid w:val="00045297"/>
    <w:rsid w:val="00045B13"/>
    <w:rsid w:val="000466DB"/>
    <w:rsid w:val="0005319A"/>
    <w:rsid w:val="0005430C"/>
    <w:rsid w:val="00056B31"/>
    <w:rsid w:val="00057C66"/>
    <w:rsid w:val="000629E1"/>
    <w:rsid w:val="00063288"/>
    <w:rsid w:val="0006449D"/>
    <w:rsid w:val="0006464D"/>
    <w:rsid w:val="00070FFE"/>
    <w:rsid w:val="000730B1"/>
    <w:rsid w:val="0007408D"/>
    <w:rsid w:val="000812ED"/>
    <w:rsid w:val="0008473E"/>
    <w:rsid w:val="00085450"/>
    <w:rsid w:val="00085DEA"/>
    <w:rsid w:val="00086CE6"/>
    <w:rsid w:val="0009745A"/>
    <w:rsid w:val="00097623"/>
    <w:rsid w:val="000A546C"/>
    <w:rsid w:val="000A5598"/>
    <w:rsid w:val="000B21F3"/>
    <w:rsid w:val="000B400A"/>
    <w:rsid w:val="000B6A3F"/>
    <w:rsid w:val="000B79CD"/>
    <w:rsid w:val="000C06B0"/>
    <w:rsid w:val="000C0760"/>
    <w:rsid w:val="000C1789"/>
    <w:rsid w:val="000C694D"/>
    <w:rsid w:val="000D1E66"/>
    <w:rsid w:val="000D3C12"/>
    <w:rsid w:val="000E148D"/>
    <w:rsid w:val="000E2B13"/>
    <w:rsid w:val="000E41AC"/>
    <w:rsid w:val="000F084B"/>
    <w:rsid w:val="000F324C"/>
    <w:rsid w:val="000F4D80"/>
    <w:rsid w:val="0010379E"/>
    <w:rsid w:val="0010434F"/>
    <w:rsid w:val="001060AF"/>
    <w:rsid w:val="001110F8"/>
    <w:rsid w:val="00112A17"/>
    <w:rsid w:val="00113D69"/>
    <w:rsid w:val="00113EE6"/>
    <w:rsid w:val="00115629"/>
    <w:rsid w:val="00115C27"/>
    <w:rsid w:val="00120FFD"/>
    <w:rsid w:val="00122BF5"/>
    <w:rsid w:val="00127243"/>
    <w:rsid w:val="001279FA"/>
    <w:rsid w:val="00131599"/>
    <w:rsid w:val="00131F2F"/>
    <w:rsid w:val="001359A0"/>
    <w:rsid w:val="00137623"/>
    <w:rsid w:val="00140EE9"/>
    <w:rsid w:val="00143CAB"/>
    <w:rsid w:val="00144512"/>
    <w:rsid w:val="0014508D"/>
    <w:rsid w:val="0014702E"/>
    <w:rsid w:val="00154625"/>
    <w:rsid w:val="00155753"/>
    <w:rsid w:val="0015580D"/>
    <w:rsid w:val="00160113"/>
    <w:rsid w:val="00170573"/>
    <w:rsid w:val="001726A9"/>
    <w:rsid w:val="001736C8"/>
    <w:rsid w:val="00176AE3"/>
    <w:rsid w:val="001779CF"/>
    <w:rsid w:val="00183B7D"/>
    <w:rsid w:val="00183DDD"/>
    <w:rsid w:val="001878A5"/>
    <w:rsid w:val="001921E5"/>
    <w:rsid w:val="00193BDF"/>
    <w:rsid w:val="00194402"/>
    <w:rsid w:val="00195479"/>
    <w:rsid w:val="001A2668"/>
    <w:rsid w:val="001A359C"/>
    <w:rsid w:val="001A3619"/>
    <w:rsid w:val="001A3F2D"/>
    <w:rsid w:val="001A6DF4"/>
    <w:rsid w:val="001B013F"/>
    <w:rsid w:val="001B1A8C"/>
    <w:rsid w:val="001B22E9"/>
    <w:rsid w:val="001C473D"/>
    <w:rsid w:val="001C5B86"/>
    <w:rsid w:val="001C6C17"/>
    <w:rsid w:val="001C7370"/>
    <w:rsid w:val="001C7C9F"/>
    <w:rsid w:val="001D1540"/>
    <w:rsid w:val="001D2593"/>
    <w:rsid w:val="001D40E8"/>
    <w:rsid w:val="001D4531"/>
    <w:rsid w:val="001D4717"/>
    <w:rsid w:val="001D6964"/>
    <w:rsid w:val="001E0DD2"/>
    <w:rsid w:val="001E5318"/>
    <w:rsid w:val="001F00A2"/>
    <w:rsid w:val="001F182B"/>
    <w:rsid w:val="001F35B3"/>
    <w:rsid w:val="001F436C"/>
    <w:rsid w:val="001F468B"/>
    <w:rsid w:val="001F539B"/>
    <w:rsid w:val="001F5A9B"/>
    <w:rsid w:val="001F682C"/>
    <w:rsid w:val="001F6C52"/>
    <w:rsid w:val="001F6DFF"/>
    <w:rsid w:val="00203043"/>
    <w:rsid w:val="00206605"/>
    <w:rsid w:val="00210748"/>
    <w:rsid w:val="00215AC4"/>
    <w:rsid w:val="002165DB"/>
    <w:rsid w:val="00223051"/>
    <w:rsid w:val="00224835"/>
    <w:rsid w:val="002300D2"/>
    <w:rsid w:val="0023042C"/>
    <w:rsid w:val="0023279E"/>
    <w:rsid w:val="00233427"/>
    <w:rsid w:val="00237501"/>
    <w:rsid w:val="002416F1"/>
    <w:rsid w:val="0024227A"/>
    <w:rsid w:val="00244C5C"/>
    <w:rsid w:val="00246F5A"/>
    <w:rsid w:val="00247479"/>
    <w:rsid w:val="00250DE3"/>
    <w:rsid w:val="00253EC0"/>
    <w:rsid w:val="00256C5A"/>
    <w:rsid w:val="00257DB4"/>
    <w:rsid w:val="00262612"/>
    <w:rsid w:val="00265286"/>
    <w:rsid w:val="0026691E"/>
    <w:rsid w:val="002776F2"/>
    <w:rsid w:val="00282261"/>
    <w:rsid w:val="00295D05"/>
    <w:rsid w:val="00295E0B"/>
    <w:rsid w:val="002A5814"/>
    <w:rsid w:val="002A5D95"/>
    <w:rsid w:val="002A5E39"/>
    <w:rsid w:val="002B5011"/>
    <w:rsid w:val="002C1899"/>
    <w:rsid w:val="002C198A"/>
    <w:rsid w:val="002C5036"/>
    <w:rsid w:val="002E2809"/>
    <w:rsid w:val="002E5295"/>
    <w:rsid w:val="002F0A8B"/>
    <w:rsid w:val="002F3815"/>
    <w:rsid w:val="002F4D33"/>
    <w:rsid w:val="002F4F8F"/>
    <w:rsid w:val="002F5C96"/>
    <w:rsid w:val="002F7C30"/>
    <w:rsid w:val="00301AE8"/>
    <w:rsid w:val="00302579"/>
    <w:rsid w:val="003041FF"/>
    <w:rsid w:val="00306BA6"/>
    <w:rsid w:val="003113F1"/>
    <w:rsid w:val="003120B0"/>
    <w:rsid w:val="00312B1E"/>
    <w:rsid w:val="003131C6"/>
    <w:rsid w:val="00317B4D"/>
    <w:rsid w:val="00317F73"/>
    <w:rsid w:val="003223D8"/>
    <w:rsid w:val="003228D3"/>
    <w:rsid w:val="00325036"/>
    <w:rsid w:val="00325201"/>
    <w:rsid w:val="00326CEB"/>
    <w:rsid w:val="00330153"/>
    <w:rsid w:val="00334C35"/>
    <w:rsid w:val="003395CD"/>
    <w:rsid w:val="00340C99"/>
    <w:rsid w:val="00347BFE"/>
    <w:rsid w:val="00350B26"/>
    <w:rsid w:val="00351D68"/>
    <w:rsid w:val="00356BA7"/>
    <w:rsid w:val="00357E74"/>
    <w:rsid w:val="003645FA"/>
    <w:rsid w:val="00372403"/>
    <w:rsid w:val="00377D69"/>
    <w:rsid w:val="003814CE"/>
    <w:rsid w:val="00381882"/>
    <w:rsid w:val="00390A78"/>
    <w:rsid w:val="0039133F"/>
    <w:rsid w:val="00392350"/>
    <w:rsid w:val="00392C2E"/>
    <w:rsid w:val="00394181"/>
    <w:rsid w:val="00394337"/>
    <w:rsid w:val="0039434B"/>
    <w:rsid w:val="00395EB5"/>
    <w:rsid w:val="00397649"/>
    <w:rsid w:val="00397A06"/>
    <w:rsid w:val="003A04A6"/>
    <w:rsid w:val="003A10F9"/>
    <w:rsid w:val="003A1749"/>
    <w:rsid w:val="003A40B0"/>
    <w:rsid w:val="003A461E"/>
    <w:rsid w:val="003A6F77"/>
    <w:rsid w:val="003A7912"/>
    <w:rsid w:val="003B0B84"/>
    <w:rsid w:val="003B279E"/>
    <w:rsid w:val="003B4866"/>
    <w:rsid w:val="003C16CC"/>
    <w:rsid w:val="003C1AAF"/>
    <w:rsid w:val="003C2A82"/>
    <w:rsid w:val="003C52B3"/>
    <w:rsid w:val="003C58C7"/>
    <w:rsid w:val="003D16E8"/>
    <w:rsid w:val="003E1AC7"/>
    <w:rsid w:val="003E5F2F"/>
    <w:rsid w:val="0040682B"/>
    <w:rsid w:val="004106C6"/>
    <w:rsid w:val="00413EA7"/>
    <w:rsid w:val="00417263"/>
    <w:rsid w:val="0042163B"/>
    <w:rsid w:val="0042313B"/>
    <w:rsid w:val="00423993"/>
    <w:rsid w:val="00423BF3"/>
    <w:rsid w:val="0043023E"/>
    <w:rsid w:val="00430479"/>
    <w:rsid w:val="00430BC3"/>
    <w:rsid w:val="00433A54"/>
    <w:rsid w:val="00436132"/>
    <w:rsid w:val="004378F6"/>
    <w:rsid w:val="0044079A"/>
    <w:rsid w:val="004415CC"/>
    <w:rsid w:val="00445A0B"/>
    <w:rsid w:val="00446B28"/>
    <w:rsid w:val="0045396A"/>
    <w:rsid w:val="0045602A"/>
    <w:rsid w:val="00457EEE"/>
    <w:rsid w:val="00461AE8"/>
    <w:rsid w:val="00463C60"/>
    <w:rsid w:val="004650BF"/>
    <w:rsid w:val="004666A9"/>
    <w:rsid w:val="0046700B"/>
    <w:rsid w:val="004701BB"/>
    <w:rsid w:val="00474D04"/>
    <w:rsid w:val="00475606"/>
    <w:rsid w:val="004775FD"/>
    <w:rsid w:val="00477CCC"/>
    <w:rsid w:val="00484579"/>
    <w:rsid w:val="0048501E"/>
    <w:rsid w:val="004858E7"/>
    <w:rsid w:val="004858FC"/>
    <w:rsid w:val="00485937"/>
    <w:rsid w:val="00485AB2"/>
    <w:rsid w:val="00491945"/>
    <w:rsid w:val="00491A80"/>
    <w:rsid w:val="00496945"/>
    <w:rsid w:val="00497D4A"/>
    <w:rsid w:val="004A0EBF"/>
    <w:rsid w:val="004A20FD"/>
    <w:rsid w:val="004A22EC"/>
    <w:rsid w:val="004A72B2"/>
    <w:rsid w:val="004B0E8E"/>
    <w:rsid w:val="004B2AF5"/>
    <w:rsid w:val="004B35EE"/>
    <w:rsid w:val="004B4313"/>
    <w:rsid w:val="004B60AB"/>
    <w:rsid w:val="004C1790"/>
    <w:rsid w:val="004C235E"/>
    <w:rsid w:val="004C320B"/>
    <w:rsid w:val="004C7CDB"/>
    <w:rsid w:val="004D42F0"/>
    <w:rsid w:val="004D482C"/>
    <w:rsid w:val="004D7E61"/>
    <w:rsid w:val="004E2984"/>
    <w:rsid w:val="004E3439"/>
    <w:rsid w:val="004E5534"/>
    <w:rsid w:val="004E7E33"/>
    <w:rsid w:val="004F2670"/>
    <w:rsid w:val="004F3ACB"/>
    <w:rsid w:val="004F4976"/>
    <w:rsid w:val="004F4EAB"/>
    <w:rsid w:val="004F71C1"/>
    <w:rsid w:val="004F7A33"/>
    <w:rsid w:val="00507E80"/>
    <w:rsid w:val="005127BA"/>
    <w:rsid w:val="00513A9A"/>
    <w:rsid w:val="00513C2A"/>
    <w:rsid w:val="0051722C"/>
    <w:rsid w:val="00520299"/>
    <w:rsid w:val="005216B8"/>
    <w:rsid w:val="00523E30"/>
    <w:rsid w:val="00523F36"/>
    <w:rsid w:val="00525165"/>
    <w:rsid w:val="00526D73"/>
    <w:rsid w:val="00527369"/>
    <w:rsid w:val="00527C90"/>
    <w:rsid w:val="00533388"/>
    <w:rsid w:val="00535222"/>
    <w:rsid w:val="005361E7"/>
    <w:rsid w:val="005363EB"/>
    <w:rsid w:val="005374D5"/>
    <w:rsid w:val="00540AFC"/>
    <w:rsid w:val="0055047B"/>
    <w:rsid w:val="00552072"/>
    <w:rsid w:val="0055474A"/>
    <w:rsid w:val="00560CA9"/>
    <w:rsid w:val="00561651"/>
    <w:rsid w:val="005643C7"/>
    <w:rsid w:val="005661B3"/>
    <w:rsid w:val="0057209D"/>
    <w:rsid w:val="00572997"/>
    <w:rsid w:val="0057663B"/>
    <w:rsid w:val="00581EEF"/>
    <w:rsid w:val="00585396"/>
    <w:rsid w:val="00587489"/>
    <w:rsid w:val="005874FA"/>
    <w:rsid w:val="0059061D"/>
    <w:rsid w:val="005924F7"/>
    <w:rsid w:val="00593EFD"/>
    <w:rsid w:val="00595537"/>
    <w:rsid w:val="005960C9"/>
    <w:rsid w:val="005A0B9C"/>
    <w:rsid w:val="005A102F"/>
    <w:rsid w:val="005A28E5"/>
    <w:rsid w:val="005A7A90"/>
    <w:rsid w:val="005B0697"/>
    <w:rsid w:val="005B2512"/>
    <w:rsid w:val="005C30A9"/>
    <w:rsid w:val="005D3553"/>
    <w:rsid w:val="005D6361"/>
    <w:rsid w:val="005D6789"/>
    <w:rsid w:val="005D743A"/>
    <w:rsid w:val="005E098B"/>
    <w:rsid w:val="005E1FD1"/>
    <w:rsid w:val="005E4CA8"/>
    <w:rsid w:val="005F2859"/>
    <w:rsid w:val="005F38B5"/>
    <w:rsid w:val="005F52B1"/>
    <w:rsid w:val="00600727"/>
    <w:rsid w:val="00604440"/>
    <w:rsid w:val="0060625F"/>
    <w:rsid w:val="00607E06"/>
    <w:rsid w:val="00610A2A"/>
    <w:rsid w:val="00610A85"/>
    <w:rsid w:val="00614FF2"/>
    <w:rsid w:val="006156CD"/>
    <w:rsid w:val="00617168"/>
    <w:rsid w:val="006201BA"/>
    <w:rsid w:val="00621E9B"/>
    <w:rsid w:val="0062267B"/>
    <w:rsid w:val="0063238D"/>
    <w:rsid w:val="00632412"/>
    <w:rsid w:val="00636766"/>
    <w:rsid w:val="006372CF"/>
    <w:rsid w:val="00640D2C"/>
    <w:rsid w:val="00646E77"/>
    <w:rsid w:val="006477C8"/>
    <w:rsid w:val="00647BB1"/>
    <w:rsid w:val="00647DC3"/>
    <w:rsid w:val="00651C8F"/>
    <w:rsid w:val="00651D94"/>
    <w:rsid w:val="00653FAC"/>
    <w:rsid w:val="00654A8E"/>
    <w:rsid w:val="00656E10"/>
    <w:rsid w:val="00666CD3"/>
    <w:rsid w:val="00671513"/>
    <w:rsid w:val="00672299"/>
    <w:rsid w:val="00675408"/>
    <w:rsid w:val="00677977"/>
    <w:rsid w:val="006844F5"/>
    <w:rsid w:val="006851E4"/>
    <w:rsid w:val="0068558F"/>
    <w:rsid w:val="00686D84"/>
    <w:rsid w:val="00693118"/>
    <w:rsid w:val="00696751"/>
    <w:rsid w:val="00696F22"/>
    <w:rsid w:val="006A19E9"/>
    <w:rsid w:val="006A264C"/>
    <w:rsid w:val="006A2BB0"/>
    <w:rsid w:val="006A37A9"/>
    <w:rsid w:val="006A5F9B"/>
    <w:rsid w:val="006A66C8"/>
    <w:rsid w:val="006A7111"/>
    <w:rsid w:val="006B0B76"/>
    <w:rsid w:val="006B427C"/>
    <w:rsid w:val="006B6A8A"/>
    <w:rsid w:val="006C10BB"/>
    <w:rsid w:val="006C2731"/>
    <w:rsid w:val="006C4105"/>
    <w:rsid w:val="006C731E"/>
    <w:rsid w:val="006C77C9"/>
    <w:rsid w:val="006D286F"/>
    <w:rsid w:val="006D4F87"/>
    <w:rsid w:val="006D5F93"/>
    <w:rsid w:val="006E3372"/>
    <w:rsid w:val="006E6023"/>
    <w:rsid w:val="006E642D"/>
    <w:rsid w:val="006F2103"/>
    <w:rsid w:val="006F2343"/>
    <w:rsid w:val="006F627A"/>
    <w:rsid w:val="006F799E"/>
    <w:rsid w:val="00701BD6"/>
    <w:rsid w:val="007049B3"/>
    <w:rsid w:val="007062E9"/>
    <w:rsid w:val="007077AB"/>
    <w:rsid w:val="00710AEC"/>
    <w:rsid w:val="00713800"/>
    <w:rsid w:val="00714F07"/>
    <w:rsid w:val="007173D5"/>
    <w:rsid w:val="00717C34"/>
    <w:rsid w:val="00720D99"/>
    <w:rsid w:val="007222CE"/>
    <w:rsid w:val="00723ACA"/>
    <w:rsid w:val="007252BE"/>
    <w:rsid w:val="00733567"/>
    <w:rsid w:val="00741E49"/>
    <w:rsid w:val="00745063"/>
    <w:rsid w:val="00747780"/>
    <w:rsid w:val="00750EF0"/>
    <w:rsid w:val="007532D8"/>
    <w:rsid w:val="007561CC"/>
    <w:rsid w:val="007564B8"/>
    <w:rsid w:val="00756B2A"/>
    <w:rsid w:val="00762D78"/>
    <w:rsid w:val="00764253"/>
    <w:rsid w:val="00767361"/>
    <w:rsid w:val="00772515"/>
    <w:rsid w:val="007772D8"/>
    <w:rsid w:val="0078445D"/>
    <w:rsid w:val="00784986"/>
    <w:rsid w:val="00787CAD"/>
    <w:rsid w:val="00787F8B"/>
    <w:rsid w:val="00792A9D"/>
    <w:rsid w:val="0079353A"/>
    <w:rsid w:val="00793E18"/>
    <w:rsid w:val="00795AD5"/>
    <w:rsid w:val="00796647"/>
    <w:rsid w:val="00797C4C"/>
    <w:rsid w:val="007A0C5A"/>
    <w:rsid w:val="007A106F"/>
    <w:rsid w:val="007A378F"/>
    <w:rsid w:val="007A3CC5"/>
    <w:rsid w:val="007A4548"/>
    <w:rsid w:val="007A598A"/>
    <w:rsid w:val="007A7C7F"/>
    <w:rsid w:val="007B29DE"/>
    <w:rsid w:val="007B2D44"/>
    <w:rsid w:val="007B2F70"/>
    <w:rsid w:val="007B5D95"/>
    <w:rsid w:val="007B5F4C"/>
    <w:rsid w:val="007B64F7"/>
    <w:rsid w:val="007B79A5"/>
    <w:rsid w:val="007C02F7"/>
    <w:rsid w:val="007C0D88"/>
    <w:rsid w:val="007C2493"/>
    <w:rsid w:val="007C4817"/>
    <w:rsid w:val="007C57D8"/>
    <w:rsid w:val="007D1325"/>
    <w:rsid w:val="007D272E"/>
    <w:rsid w:val="007D663C"/>
    <w:rsid w:val="007E57EE"/>
    <w:rsid w:val="007F1966"/>
    <w:rsid w:val="00801092"/>
    <w:rsid w:val="00806ECD"/>
    <w:rsid w:val="00811BCE"/>
    <w:rsid w:val="008166FD"/>
    <w:rsid w:val="00820431"/>
    <w:rsid w:val="00822C78"/>
    <w:rsid w:val="00822F8D"/>
    <w:rsid w:val="00825844"/>
    <w:rsid w:val="00826220"/>
    <w:rsid w:val="008269DC"/>
    <w:rsid w:val="0082712F"/>
    <w:rsid w:val="0084061A"/>
    <w:rsid w:val="00840A54"/>
    <w:rsid w:val="00847EDB"/>
    <w:rsid w:val="00850B83"/>
    <w:rsid w:val="00851A08"/>
    <w:rsid w:val="00853F37"/>
    <w:rsid w:val="00857C54"/>
    <w:rsid w:val="00862E25"/>
    <w:rsid w:val="00865064"/>
    <w:rsid w:val="008662F4"/>
    <w:rsid w:val="00872BE4"/>
    <w:rsid w:val="00872C2F"/>
    <w:rsid w:val="00872C8B"/>
    <w:rsid w:val="00873B3F"/>
    <w:rsid w:val="008839AA"/>
    <w:rsid w:val="00884B3C"/>
    <w:rsid w:val="00893AA2"/>
    <w:rsid w:val="008956FA"/>
    <w:rsid w:val="0089610B"/>
    <w:rsid w:val="00896659"/>
    <w:rsid w:val="008A3494"/>
    <w:rsid w:val="008A47D5"/>
    <w:rsid w:val="008A6756"/>
    <w:rsid w:val="008B1445"/>
    <w:rsid w:val="008B2965"/>
    <w:rsid w:val="008B7696"/>
    <w:rsid w:val="008C0D5D"/>
    <w:rsid w:val="008C1960"/>
    <w:rsid w:val="008C2901"/>
    <w:rsid w:val="008C32CB"/>
    <w:rsid w:val="008C47BF"/>
    <w:rsid w:val="008C7CBB"/>
    <w:rsid w:val="008D4111"/>
    <w:rsid w:val="008D5044"/>
    <w:rsid w:val="008D50D1"/>
    <w:rsid w:val="008E3139"/>
    <w:rsid w:val="008E330C"/>
    <w:rsid w:val="008E6527"/>
    <w:rsid w:val="008E6F85"/>
    <w:rsid w:val="008E7DF8"/>
    <w:rsid w:val="008F214C"/>
    <w:rsid w:val="008F4986"/>
    <w:rsid w:val="00900476"/>
    <w:rsid w:val="00900F27"/>
    <w:rsid w:val="009031F4"/>
    <w:rsid w:val="009038D4"/>
    <w:rsid w:val="00904205"/>
    <w:rsid w:val="00910E66"/>
    <w:rsid w:val="0091212B"/>
    <w:rsid w:val="009140C0"/>
    <w:rsid w:val="0091524E"/>
    <w:rsid w:val="00915BFF"/>
    <w:rsid w:val="009161B8"/>
    <w:rsid w:val="00916211"/>
    <w:rsid w:val="009236B0"/>
    <w:rsid w:val="00926BA0"/>
    <w:rsid w:val="00926C43"/>
    <w:rsid w:val="00927B33"/>
    <w:rsid w:val="00927C48"/>
    <w:rsid w:val="009360CF"/>
    <w:rsid w:val="00937E17"/>
    <w:rsid w:val="0095058C"/>
    <w:rsid w:val="009536CD"/>
    <w:rsid w:val="00954832"/>
    <w:rsid w:val="00965115"/>
    <w:rsid w:val="009651D0"/>
    <w:rsid w:val="00965A74"/>
    <w:rsid w:val="009663D5"/>
    <w:rsid w:val="009668EF"/>
    <w:rsid w:val="00967180"/>
    <w:rsid w:val="00970E9E"/>
    <w:rsid w:val="009719BB"/>
    <w:rsid w:val="00972866"/>
    <w:rsid w:val="0097316A"/>
    <w:rsid w:val="0097652A"/>
    <w:rsid w:val="0098058E"/>
    <w:rsid w:val="009852F9"/>
    <w:rsid w:val="0098684F"/>
    <w:rsid w:val="009908D3"/>
    <w:rsid w:val="009919D5"/>
    <w:rsid w:val="00992422"/>
    <w:rsid w:val="0099599E"/>
    <w:rsid w:val="00995E8C"/>
    <w:rsid w:val="009A2B65"/>
    <w:rsid w:val="009A2C4B"/>
    <w:rsid w:val="009A4099"/>
    <w:rsid w:val="009A71E7"/>
    <w:rsid w:val="009B62A0"/>
    <w:rsid w:val="009B6A92"/>
    <w:rsid w:val="009B6ABE"/>
    <w:rsid w:val="009B788E"/>
    <w:rsid w:val="009C4C5B"/>
    <w:rsid w:val="009C51A1"/>
    <w:rsid w:val="009C6FD5"/>
    <w:rsid w:val="009D173A"/>
    <w:rsid w:val="009D236C"/>
    <w:rsid w:val="009D4931"/>
    <w:rsid w:val="009D5D6B"/>
    <w:rsid w:val="009D6C53"/>
    <w:rsid w:val="009E244F"/>
    <w:rsid w:val="009E61E8"/>
    <w:rsid w:val="009E62CF"/>
    <w:rsid w:val="009E6774"/>
    <w:rsid w:val="009F4418"/>
    <w:rsid w:val="009F6D10"/>
    <w:rsid w:val="00A10F2B"/>
    <w:rsid w:val="00A12BF6"/>
    <w:rsid w:val="00A13FA3"/>
    <w:rsid w:val="00A16C7E"/>
    <w:rsid w:val="00A2622C"/>
    <w:rsid w:val="00A27D3A"/>
    <w:rsid w:val="00A3414A"/>
    <w:rsid w:val="00A35BA2"/>
    <w:rsid w:val="00A36E3B"/>
    <w:rsid w:val="00A37A63"/>
    <w:rsid w:val="00A42D9D"/>
    <w:rsid w:val="00A435FE"/>
    <w:rsid w:val="00A45A61"/>
    <w:rsid w:val="00A473B5"/>
    <w:rsid w:val="00A50D65"/>
    <w:rsid w:val="00A52C92"/>
    <w:rsid w:val="00A534F7"/>
    <w:rsid w:val="00A57070"/>
    <w:rsid w:val="00A60196"/>
    <w:rsid w:val="00A615C2"/>
    <w:rsid w:val="00A65927"/>
    <w:rsid w:val="00A74583"/>
    <w:rsid w:val="00A7459D"/>
    <w:rsid w:val="00A7472C"/>
    <w:rsid w:val="00A762C0"/>
    <w:rsid w:val="00A804BA"/>
    <w:rsid w:val="00A8081D"/>
    <w:rsid w:val="00A91A65"/>
    <w:rsid w:val="00A9715E"/>
    <w:rsid w:val="00AA1792"/>
    <w:rsid w:val="00AA3E43"/>
    <w:rsid w:val="00AA5C42"/>
    <w:rsid w:val="00AB0650"/>
    <w:rsid w:val="00AB3F99"/>
    <w:rsid w:val="00AB49FE"/>
    <w:rsid w:val="00AB5B14"/>
    <w:rsid w:val="00AB69BA"/>
    <w:rsid w:val="00AB6A27"/>
    <w:rsid w:val="00AB6F92"/>
    <w:rsid w:val="00AC0DE5"/>
    <w:rsid w:val="00AC42F7"/>
    <w:rsid w:val="00AD0A6E"/>
    <w:rsid w:val="00AD3F1B"/>
    <w:rsid w:val="00AD6B32"/>
    <w:rsid w:val="00AE0F64"/>
    <w:rsid w:val="00AE2F5E"/>
    <w:rsid w:val="00AE3443"/>
    <w:rsid w:val="00AE7CD6"/>
    <w:rsid w:val="00AF0E70"/>
    <w:rsid w:val="00AF2172"/>
    <w:rsid w:val="00B00BA7"/>
    <w:rsid w:val="00B07032"/>
    <w:rsid w:val="00B13E65"/>
    <w:rsid w:val="00B1581E"/>
    <w:rsid w:val="00B16ED2"/>
    <w:rsid w:val="00B236C7"/>
    <w:rsid w:val="00B2768B"/>
    <w:rsid w:val="00B42C05"/>
    <w:rsid w:val="00B458E7"/>
    <w:rsid w:val="00B46FEC"/>
    <w:rsid w:val="00B541F9"/>
    <w:rsid w:val="00B6474C"/>
    <w:rsid w:val="00B64CE5"/>
    <w:rsid w:val="00B67B93"/>
    <w:rsid w:val="00B73455"/>
    <w:rsid w:val="00B834D8"/>
    <w:rsid w:val="00B86E11"/>
    <w:rsid w:val="00B879DB"/>
    <w:rsid w:val="00B92F68"/>
    <w:rsid w:val="00B9393D"/>
    <w:rsid w:val="00B95DBF"/>
    <w:rsid w:val="00BA0170"/>
    <w:rsid w:val="00BA0236"/>
    <w:rsid w:val="00BA67B5"/>
    <w:rsid w:val="00BB1DD6"/>
    <w:rsid w:val="00BB2911"/>
    <w:rsid w:val="00BB2BDF"/>
    <w:rsid w:val="00BB32A6"/>
    <w:rsid w:val="00BB3E02"/>
    <w:rsid w:val="00BB47CC"/>
    <w:rsid w:val="00BB4CD2"/>
    <w:rsid w:val="00BB4DED"/>
    <w:rsid w:val="00BB6175"/>
    <w:rsid w:val="00BB7544"/>
    <w:rsid w:val="00BC5546"/>
    <w:rsid w:val="00BC5C7E"/>
    <w:rsid w:val="00BC6080"/>
    <w:rsid w:val="00BC7CDC"/>
    <w:rsid w:val="00BD009D"/>
    <w:rsid w:val="00BD2A85"/>
    <w:rsid w:val="00BE01A2"/>
    <w:rsid w:val="00BE2B39"/>
    <w:rsid w:val="00BE627C"/>
    <w:rsid w:val="00BE666A"/>
    <w:rsid w:val="00BE6A79"/>
    <w:rsid w:val="00BE6D19"/>
    <w:rsid w:val="00BE7739"/>
    <w:rsid w:val="00BE7A5D"/>
    <w:rsid w:val="00BF0A2A"/>
    <w:rsid w:val="00BF1647"/>
    <w:rsid w:val="00BF260D"/>
    <w:rsid w:val="00BF3340"/>
    <w:rsid w:val="00BF4ECE"/>
    <w:rsid w:val="00BF75EF"/>
    <w:rsid w:val="00C03930"/>
    <w:rsid w:val="00C102D4"/>
    <w:rsid w:val="00C11E53"/>
    <w:rsid w:val="00C13530"/>
    <w:rsid w:val="00C14E06"/>
    <w:rsid w:val="00C15189"/>
    <w:rsid w:val="00C2201D"/>
    <w:rsid w:val="00C25013"/>
    <w:rsid w:val="00C27F98"/>
    <w:rsid w:val="00C30A3F"/>
    <w:rsid w:val="00C41699"/>
    <w:rsid w:val="00C45CA9"/>
    <w:rsid w:val="00C53C9E"/>
    <w:rsid w:val="00C563B1"/>
    <w:rsid w:val="00C62ADF"/>
    <w:rsid w:val="00C668ED"/>
    <w:rsid w:val="00C70623"/>
    <w:rsid w:val="00C70FC0"/>
    <w:rsid w:val="00C74D05"/>
    <w:rsid w:val="00C7552F"/>
    <w:rsid w:val="00C844A1"/>
    <w:rsid w:val="00C84FD5"/>
    <w:rsid w:val="00C92E4D"/>
    <w:rsid w:val="00C937D0"/>
    <w:rsid w:val="00C93976"/>
    <w:rsid w:val="00C93CA8"/>
    <w:rsid w:val="00C9466C"/>
    <w:rsid w:val="00C950C3"/>
    <w:rsid w:val="00CA02E5"/>
    <w:rsid w:val="00CA5D54"/>
    <w:rsid w:val="00CB1F03"/>
    <w:rsid w:val="00CB54F3"/>
    <w:rsid w:val="00CB68BD"/>
    <w:rsid w:val="00CB7A00"/>
    <w:rsid w:val="00CC2461"/>
    <w:rsid w:val="00CC3061"/>
    <w:rsid w:val="00CD2255"/>
    <w:rsid w:val="00CD27AB"/>
    <w:rsid w:val="00CD457D"/>
    <w:rsid w:val="00CD7D4A"/>
    <w:rsid w:val="00CE05AB"/>
    <w:rsid w:val="00CE0E21"/>
    <w:rsid w:val="00CE32F9"/>
    <w:rsid w:val="00CE68F7"/>
    <w:rsid w:val="00CF060E"/>
    <w:rsid w:val="00CF0EFD"/>
    <w:rsid w:val="00CF2997"/>
    <w:rsid w:val="00CF39EC"/>
    <w:rsid w:val="00CF58AA"/>
    <w:rsid w:val="00CF6CA9"/>
    <w:rsid w:val="00D01B31"/>
    <w:rsid w:val="00D05CDC"/>
    <w:rsid w:val="00D107DA"/>
    <w:rsid w:val="00D11BA8"/>
    <w:rsid w:val="00D13043"/>
    <w:rsid w:val="00D132BD"/>
    <w:rsid w:val="00D1387F"/>
    <w:rsid w:val="00D1469C"/>
    <w:rsid w:val="00D15EDD"/>
    <w:rsid w:val="00D161F0"/>
    <w:rsid w:val="00D1798F"/>
    <w:rsid w:val="00D20D44"/>
    <w:rsid w:val="00D22111"/>
    <w:rsid w:val="00D22C22"/>
    <w:rsid w:val="00D24D73"/>
    <w:rsid w:val="00D2561A"/>
    <w:rsid w:val="00D31008"/>
    <w:rsid w:val="00D3137C"/>
    <w:rsid w:val="00D36ACB"/>
    <w:rsid w:val="00D3702C"/>
    <w:rsid w:val="00D410D5"/>
    <w:rsid w:val="00D43DEF"/>
    <w:rsid w:val="00D45BF6"/>
    <w:rsid w:val="00D45D44"/>
    <w:rsid w:val="00D4743A"/>
    <w:rsid w:val="00D5063F"/>
    <w:rsid w:val="00D52488"/>
    <w:rsid w:val="00D568B6"/>
    <w:rsid w:val="00D5733C"/>
    <w:rsid w:val="00D60CC6"/>
    <w:rsid w:val="00D6252B"/>
    <w:rsid w:val="00D64FA6"/>
    <w:rsid w:val="00D70DA3"/>
    <w:rsid w:val="00D74072"/>
    <w:rsid w:val="00D747A6"/>
    <w:rsid w:val="00D7606F"/>
    <w:rsid w:val="00D83EB6"/>
    <w:rsid w:val="00D85416"/>
    <w:rsid w:val="00D86017"/>
    <w:rsid w:val="00D92421"/>
    <w:rsid w:val="00D93140"/>
    <w:rsid w:val="00DA64C5"/>
    <w:rsid w:val="00DA670B"/>
    <w:rsid w:val="00DA7475"/>
    <w:rsid w:val="00DB1335"/>
    <w:rsid w:val="00DB266B"/>
    <w:rsid w:val="00DB3A44"/>
    <w:rsid w:val="00DB60E3"/>
    <w:rsid w:val="00DB6979"/>
    <w:rsid w:val="00DD3674"/>
    <w:rsid w:val="00DD5403"/>
    <w:rsid w:val="00DD7A17"/>
    <w:rsid w:val="00DE0794"/>
    <w:rsid w:val="00DE31D3"/>
    <w:rsid w:val="00DE7BFD"/>
    <w:rsid w:val="00DF02E9"/>
    <w:rsid w:val="00DF1914"/>
    <w:rsid w:val="00DF1D99"/>
    <w:rsid w:val="00DF4C30"/>
    <w:rsid w:val="00E02BFD"/>
    <w:rsid w:val="00E046C0"/>
    <w:rsid w:val="00E05C85"/>
    <w:rsid w:val="00E10162"/>
    <w:rsid w:val="00E10AAF"/>
    <w:rsid w:val="00E11934"/>
    <w:rsid w:val="00E13D1D"/>
    <w:rsid w:val="00E15382"/>
    <w:rsid w:val="00E1624B"/>
    <w:rsid w:val="00E17F45"/>
    <w:rsid w:val="00E23D98"/>
    <w:rsid w:val="00E26B89"/>
    <w:rsid w:val="00E32280"/>
    <w:rsid w:val="00E3342D"/>
    <w:rsid w:val="00E34A7D"/>
    <w:rsid w:val="00E40CCD"/>
    <w:rsid w:val="00E450DA"/>
    <w:rsid w:val="00E47795"/>
    <w:rsid w:val="00E50F2A"/>
    <w:rsid w:val="00E56756"/>
    <w:rsid w:val="00E56D22"/>
    <w:rsid w:val="00E63082"/>
    <w:rsid w:val="00E63F93"/>
    <w:rsid w:val="00E65A49"/>
    <w:rsid w:val="00E720F8"/>
    <w:rsid w:val="00E7235D"/>
    <w:rsid w:val="00E73E14"/>
    <w:rsid w:val="00E74A30"/>
    <w:rsid w:val="00E74A60"/>
    <w:rsid w:val="00E761AB"/>
    <w:rsid w:val="00E76F59"/>
    <w:rsid w:val="00E774B5"/>
    <w:rsid w:val="00E813A5"/>
    <w:rsid w:val="00E83C6D"/>
    <w:rsid w:val="00E85C8C"/>
    <w:rsid w:val="00E87CF8"/>
    <w:rsid w:val="00E9049C"/>
    <w:rsid w:val="00E90C46"/>
    <w:rsid w:val="00E9472C"/>
    <w:rsid w:val="00EA4EB6"/>
    <w:rsid w:val="00EA5EB0"/>
    <w:rsid w:val="00EB0A81"/>
    <w:rsid w:val="00EB16C0"/>
    <w:rsid w:val="00EB662B"/>
    <w:rsid w:val="00EB66E5"/>
    <w:rsid w:val="00EC2182"/>
    <w:rsid w:val="00EC4C78"/>
    <w:rsid w:val="00EC52FB"/>
    <w:rsid w:val="00EC5C0B"/>
    <w:rsid w:val="00ED093E"/>
    <w:rsid w:val="00ED3B8D"/>
    <w:rsid w:val="00ED46A6"/>
    <w:rsid w:val="00EE1329"/>
    <w:rsid w:val="00EE2AC3"/>
    <w:rsid w:val="00EE42F8"/>
    <w:rsid w:val="00EE5873"/>
    <w:rsid w:val="00EE590B"/>
    <w:rsid w:val="00EF11B7"/>
    <w:rsid w:val="00EF36FD"/>
    <w:rsid w:val="00EF5D87"/>
    <w:rsid w:val="00F04A05"/>
    <w:rsid w:val="00F05825"/>
    <w:rsid w:val="00F067F0"/>
    <w:rsid w:val="00F1103B"/>
    <w:rsid w:val="00F171F3"/>
    <w:rsid w:val="00F178E8"/>
    <w:rsid w:val="00F20756"/>
    <w:rsid w:val="00F20A50"/>
    <w:rsid w:val="00F2176D"/>
    <w:rsid w:val="00F21E93"/>
    <w:rsid w:val="00F32FF9"/>
    <w:rsid w:val="00F33E74"/>
    <w:rsid w:val="00F369D0"/>
    <w:rsid w:val="00F41C0B"/>
    <w:rsid w:val="00F4456B"/>
    <w:rsid w:val="00F477A9"/>
    <w:rsid w:val="00F47E46"/>
    <w:rsid w:val="00F51B53"/>
    <w:rsid w:val="00F530D8"/>
    <w:rsid w:val="00F53A96"/>
    <w:rsid w:val="00F605A7"/>
    <w:rsid w:val="00F66FAB"/>
    <w:rsid w:val="00F75596"/>
    <w:rsid w:val="00F75B36"/>
    <w:rsid w:val="00F77280"/>
    <w:rsid w:val="00F853C4"/>
    <w:rsid w:val="00F97287"/>
    <w:rsid w:val="00FA01EA"/>
    <w:rsid w:val="00FA41E6"/>
    <w:rsid w:val="00FA4DF3"/>
    <w:rsid w:val="00FB00FC"/>
    <w:rsid w:val="00FB5419"/>
    <w:rsid w:val="00FB64D6"/>
    <w:rsid w:val="00FC0017"/>
    <w:rsid w:val="00FC21C0"/>
    <w:rsid w:val="00FC2AE7"/>
    <w:rsid w:val="00FC2E35"/>
    <w:rsid w:val="00FC48DD"/>
    <w:rsid w:val="00FD01FD"/>
    <w:rsid w:val="00FD0DDE"/>
    <w:rsid w:val="00FE22E0"/>
    <w:rsid w:val="00FF2FCA"/>
    <w:rsid w:val="00FF44EF"/>
    <w:rsid w:val="0D5EC467"/>
    <w:rsid w:val="14010B19"/>
    <w:rsid w:val="1C9E8DC5"/>
    <w:rsid w:val="28F1F072"/>
    <w:rsid w:val="300E5F40"/>
    <w:rsid w:val="3DE65E2E"/>
    <w:rsid w:val="3E0A17F0"/>
    <w:rsid w:val="3F8D2A34"/>
    <w:rsid w:val="4FAF50F7"/>
    <w:rsid w:val="52F7CD92"/>
    <w:rsid w:val="5970485E"/>
    <w:rsid w:val="63E7CDC1"/>
    <w:rsid w:val="66072105"/>
    <w:rsid w:val="688D8670"/>
    <w:rsid w:val="71D42CE7"/>
    <w:rsid w:val="72F82865"/>
    <w:rsid w:val="7F05DD27"/>
    <w:rsid w:val="7F831A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0E74"/>
  <w15:chartTrackingRefBased/>
  <w15:docId w15:val="{49EE042C-813A-4ECE-AE77-039E5292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189"/>
    <w:rPr>
      <w:rFonts w:eastAsiaTheme="minorEastAsia"/>
      <w:lang w:val="mn-MN" w:eastAsia="zh-CN"/>
    </w:rPr>
  </w:style>
  <w:style w:type="paragraph" w:styleId="Heading1">
    <w:name w:val="heading 1"/>
    <w:basedOn w:val="Normal"/>
    <w:next w:val="Normal"/>
    <w:link w:val="Heading1Char"/>
    <w:uiPriority w:val="9"/>
    <w:qFormat/>
    <w:rsid w:val="001B22E9"/>
    <w:pPr>
      <w:keepNext/>
      <w:keepLines/>
      <w:spacing w:before="360" w:after="80"/>
      <w:jc w:val="center"/>
      <w:outlineLvl w:val="0"/>
    </w:pPr>
    <w:rPr>
      <w:rFonts w:ascii="Arial" w:eastAsiaTheme="majorEastAsia" w:hAnsi="Arial" w:cstheme="majorBidi"/>
      <w:b/>
      <w:color w:val="000000" w:themeColor="text1"/>
      <w:szCs w:val="40"/>
      <w:lang w:val="en-US" w:eastAsia="en-US"/>
    </w:rPr>
  </w:style>
  <w:style w:type="paragraph" w:styleId="Heading2">
    <w:name w:val="heading 2"/>
    <w:basedOn w:val="Normal"/>
    <w:next w:val="Normal"/>
    <w:link w:val="Heading2Char"/>
    <w:uiPriority w:val="9"/>
    <w:unhideWhenUsed/>
    <w:qFormat/>
    <w:rsid w:val="001B22E9"/>
    <w:pPr>
      <w:keepNext/>
      <w:keepLines/>
      <w:spacing w:before="160" w:after="80"/>
      <w:jc w:val="center"/>
      <w:outlineLvl w:val="1"/>
    </w:pPr>
    <w:rPr>
      <w:rFonts w:ascii="Arial" w:eastAsiaTheme="majorEastAsia" w:hAnsi="Arial" w:cstheme="majorBidi"/>
      <w:b/>
      <w:color w:val="000000" w:themeColor="text1"/>
      <w:szCs w:val="32"/>
      <w:lang w:val="en-US" w:eastAsia="en-US"/>
    </w:rPr>
  </w:style>
  <w:style w:type="paragraph" w:styleId="Heading3">
    <w:name w:val="heading 3"/>
    <w:basedOn w:val="Normal"/>
    <w:next w:val="Normal"/>
    <w:link w:val="Heading3Char"/>
    <w:uiPriority w:val="9"/>
    <w:semiHidden/>
    <w:unhideWhenUsed/>
    <w:qFormat/>
    <w:rsid w:val="00C15189"/>
    <w:pPr>
      <w:keepNext/>
      <w:keepLines/>
      <w:spacing w:before="160" w:after="80"/>
      <w:outlineLvl w:val="2"/>
    </w:pPr>
    <w:rPr>
      <w:rFonts w:eastAsiaTheme="majorEastAsia" w:cstheme="majorBidi"/>
      <w:color w:val="0F4761" w:themeColor="accent1" w:themeShade="BF"/>
      <w:sz w:val="28"/>
      <w:szCs w:val="28"/>
      <w:lang w:val="en-US" w:eastAsia="en-US"/>
    </w:rPr>
  </w:style>
  <w:style w:type="paragraph" w:styleId="Heading4">
    <w:name w:val="heading 4"/>
    <w:basedOn w:val="Normal"/>
    <w:next w:val="Normal"/>
    <w:link w:val="Heading4Char"/>
    <w:uiPriority w:val="9"/>
    <w:semiHidden/>
    <w:unhideWhenUsed/>
    <w:qFormat/>
    <w:rsid w:val="00C15189"/>
    <w:pPr>
      <w:keepNext/>
      <w:keepLines/>
      <w:spacing w:before="80" w:after="40"/>
      <w:outlineLvl w:val="3"/>
    </w:pPr>
    <w:rPr>
      <w:rFonts w:eastAsiaTheme="majorEastAsia" w:cstheme="majorBidi"/>
      <w:i/>
      <w:iCs/>
      <w:color w:val="0F4761" w:themeColor="accent1" w:themeShade="BF"/>
      <w:lang w:val="en-US" w:eastAsia="en-US"/>
    </w:rPr>
  </w:style>
  <w:style w:type="paragraph" w:styleId="Heading5">
    <w:name w:val="heading 5"/>
    <w:basedOn w:val="Normal"/>
    <w:next w:val="Normal"/>
    <w:link w:val="Heading5Char"/>
    <w:uiPriority w:val="9"/>
    <w:semiHidden/>
    <w:unhideWhenUsed/>
    <w:qFormat/>
    <w:rsid w:val="00C15189"/>
    <w:pPr>
      <w:keepNext/>
      <w:keepLines/>
      <w:spacing w:before="80" w:after="40"/>
      <w:outlineLvl w:val="4"/>
    </w:pPr>
    <w:rPr>
      <w:rFonts w:eastAsiaTheme="majorEastAsia" w:cstheme="majorBidi"/>
      <w:color w:val="0F4761" w:themeColor="accent1" w:themeShade="BF"/>
      <w:lang w:val="en-US" w:eastAsia="en-US"/>
    </w:rPr>
  </w:style>
  <w:style w:type="paragraph" w:styleId="Heading6">
    <w:name w:val="heading 6"/>
    <w:basedOn w:val="Normal"/>
    <w:next w:val="Normal"/>
    <w:link w:val="Heading6Char"/>
    <w:uiPriority w:val="9"/>
    <w:semiHidden/>
    <w:unhideWhenUsed/>
    <w:qFormat/>
    <w:rsid w:val="00C15189"/>
    <w:pPr>
      <w:keepNext/>
      <w:keepLines/>
      <w:spacing w:before="40" w:after="0"/>
      <w:outlineLvl w:val="5"/>
    </w:pPr>
    <w:rPr>
      <w:rFonts w:eastAsiaTheme="majorEastAsia" w:cstheme="majorBidi"/>
      <w:i/>
      <w:iCs/>
      <w:color w:val="595959" w:themeColor="text1" w:themeTint="A6"/>
      <w:lang w:val="en-US" w:eastAsia="en-US"/>
    </w:rPr>
  </w:style>
  <w:style w:type="paragraph" w:styleId="Heading7">
    <w:name w:val="heading 7"/>
    <w:basedOn w:val="Normal"/>
    <w:next w:val="Normal"/>
    <w:link w:val="Heading7Char"/>
    <w:uiPriority w:val="9"/>
    <w:semiHidden/>
    <w:unhideWhenUsed/>
    <w:qFormat/>
    <w:rsid w:val="00C15189"/>
    <w:pPr>
      <w:keepNext/>
      <w:keepLines/>
      <w:spacing w:before="40" w:after="0"/>
      <w:outlineLvl w:val="6"/>
    </w:pPr>
    <w:rPr>
      <w:rFonts w:eastAsiaTheme="majorEastAsia" w:cstheme="majorBidi"/>
      <w:color w:val="595959" w:themeColor="text1" w:themeTint="A6"/>
      <w:lang w:val="en-US" w:eastAsia="en-US"/>
    </w:rPr>
  </w:style>
  <w:style w:type="paragraph" w:styleId="Heading8">
    <w:name w:val="heading 8"/>
    <w:basedOn w:val="Normal"/>
    <w:next w:val="Normal"/>
    <w:link w:val="Heading8Char"/>
    <w:uiPriority w:val="9"/>
    <w:semiHidden/>
    <w:unhideWhenUsed/>
    <w:qFormat/>
    <w:rsid w:val="00C15189"/>
    <w:pPr>
      <w:keepNext/>
      <w:keepLines/>
      <w:spacing w:after="0"/>
      <w:outlineLvl w:val="7"/>
    </w:pPr>
    <w:rPr>
      <w:rFonts w:eastAsiaTheme="majorEastAsia" w:cstheme="majorBidi"/>
      <w:i/>
      <w:iCs/>
      <w:color w:val="272727" w:themeColor="text1" w:themeTint="D8"/>
      <w:lang w:val="en-US" w:eastAsia="en-US"/>
    </w:rPr>
  </w:style>
  <w:style w:type="paragraph" w:styleId="Heading9">
    <w:name w:val="heading 9"/>
    <w:basedOn w:val="Normal"/>
    <w:next w:val="Normal"/>
    <w:link w:val="Heading9Char"/>
    <w:uiPriority w:val="9"/>
    <w:semiHidden/>
    <w:unhideWhenUsed/>
    <w:qFormat/>
    <w:rsid w:val="00C15189"/>
    <w:pPr>
      <w:keepNext/>
      <w:keepLines/>
      <w:spacing w:after="0"/>
      <w:outlineLvl w:val="8"/>
    </w:pPr>
    <w:rPr>
      <w:rFonts w:eastAsiaTheme="majorEastAsia" w:cstheme="majorBidi"/>
      <w:color w:val="272727" w:themeColor="text1" w:themeTint="D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2E9"/>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1B22E9"/>
    <w:rPr>
      <w:rFonts w:ascii="Arial" w:eastAsiaTheme="majorEastAsia" w:hAnsi="Arial" w:cstheme="majorBidi"/>
      <w:b/>
      <w:color w:val="000000" w:themeColor="text1"/>
      <w:szCs w:val="32"/>
    </w:rPr>
  </w:style>
  <w:style w:type="character" w:customStyle="1" w:styleId="Heading3Char">
    <w:name w:val="Heading 3 Char"/>
    <w:basedOn w:val="DefaultParagraphFont"/>
    <w:link w:val="Heading3"/>
    <w:uiPriority w:val="9"/>
    <w:semiHidden/>
    <w:rsid w:val="00C151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1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1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189"/>
    <w:rPr>
      <w:rFonts w:eastAsiaTheme="majorEastAsia" w:cstheme="majorBidi"/>
      <w:color w:val="272727" w:themeColor="text1" w:themeTint="D8"/>
    </w:rPr>
  </w:style>
  <w:style w:type="paragraph" w:styleId="Title">
    <w:name w:val="Title"/>
    <w:basedOn w:val="Normal"/>
    <w:next w:val="Normal"/>
    <w:link w:val="TitleChar"/>
    <w:uiPriority w:val="10"/>
    <w:qFormat/>
    <w:rsid w:val="00C15189"/>
    <w:pPr>
      <w:spacing w:after="8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C15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189"/>
    <w:pPr>
      <w:numPr>
        <w:ilvl w:val="1"/>
      </w:numPr>
    </w:pPr>
    <w:rPr>
      <w:rFonts w:eastAsiaTheme="majorEastAsia" w:cstheme="majorBidi"/>
      <w:color w:val="595959" w:themeColor="text1" w:themeTint="A6"/>
      <w:spacing w:val="15"/>
      <w:sz w:val="28"/>
      <w:szCs w:val="28"/>
      <w:lang w:val="en-US" w:eastAsia="en-US"/>
    </w:rPr>
  </w:style>
  <w:style w:type="character" w:customStyle="1" w:styleId="SubtitleChar">
    <w:name w:val="Subtitle Char"/>
    <w:basedOn w:val="DefaultParagraphFont"/>
    <w:link w:val="Subtitle"/>
    <w:uiPriority w:val="11"/>
    <w:rsid w:val="00C15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189"/>
    <w:pPr>
      <w:spacing w:before="160"/>
      <w:jc w:val="center"/>
    </w:pPr>
    <w:rPr>
      <w:rFonts w:eastAsiaTheme="minorHAnsi"/>
      <w:i/>
      <w:iCs/>
      <w:color w:val="404040" w:themeColor="text1" w:themeTint="BF"/>
      <w:lang w:val="en-US" w:eastAsia="en-US"/>
    </w:rPr>
  </w:style>
  <w:style w:type="character" w:customStyle="1" w:styleId="QuoteChar">
    <w:name w:val="Quote Char"/>
    <w:basedOn w:val="DefaultParagraphFont"/>
    <w:link w:val="Quote"/>
    <w:uiPriority w:val="29"/>
    <w:rsid w:val="00C15189"/>
    <w:rPr>
      <w:i/>
      <w:iCs/>
      <w:color w:val="404040" w:themeColor="text1" w:themeTint="BF"/>
    </w:rPr>
  </w:style>
  <w:style w:type="paragraph" w:styleId="ListParagraph">
    <w:name w:val="List Paragraph"/>
    <w:basedOn w:val="Normal"/>
    <w:uiPriority w:val="34"/>
    <w:qFormat/>
    <w:rsid w:val="00C15189"/>
    <w:pPr>
      <w:ind w:left="720"/>
      <w:contextualSpacing/>
    </w:pPr>
    <w:rPr>
      <w:rFonts w:eastAsiaTheme="minorHAnsi"/>
      <w:lang w:val="en-US" w:eastAsia="en-US"/>
    </w:rPr>
  </w:style>
  <w:style w:type="character" w:styleId="IntenseEmphasis">
    <w:name w:val="Intense Emphasis"/>
    <w:basedOn w:val="DefaultParagraphFont"/>
    <w:uiPriority w:val="21"/>
    <w:qFormat/>
    <w:rsid w:val="00C15189"/>
    <w:rPr>
      <w:i/>
      <w:iCs/>
      <w:color w:val="0F4761" w:themeColor="accent1" w:themeShade="BF"/>
    </w:rPr>
  </w:style>
  <w:style w:type="paragraph" w:styleId="IntenseQuote">
    <w:name w:val="Intense Quote"/>
    <w:basedOn w:val="Normal"/>
    <w:next w:val="Normal"/>
    <w:link w:val="IntenseQuoteChar"/>
    <w:uiPriority w:val="30"/>
    <w:qFormat/>
    <w:rsid w:val="00C1518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val="en-US" w:eastAsia="en-US"/>
    </w:rPr>
  </w:style>
  <w:style w:type="character" w:customStyle="1" w:styleId="IntenseQuoteChar">
    <w:name w:val="Intense Quote Char"/>
    <w:basedOn w:val="DefaultParagraphFont"/>
    <w:link w:val="IntenseQuote"/>
    <w:uiPriority w:val="30"/>
    <w:rsid w:val="00C15189"/>
    <w:rPr>
      <w:i/>
      <w:iCs/>
      <w:color w:val="0F4761" w:themeColor="accent1" w:themeShade="BF"/>
    </w:rPr>
  </w:style>
  <w:style w:type="character" w:styleId="IntenseReference">
    <w:name w:val="Intense Reference"/>
    <w:basedOn w:val="DefaultParagraphFont"/>
    <w:uiPriority w:val="32"/>
    <w:qFormat/>
    <w:rsid w:val="00C15189"/>
    <w:rPr>
      <w:b/>
      <w:bCs/>
      <w:smallCaps/>
      <w:color w:val="0F4761" w:themeColor="accent1" w:themeShade="BF"/>
      <w:spacing w:val="5"/>
    </w:rPr>
  </w:style>
  <w:style w:type="paragraph" w:customStyle="1" w:styleId="paragraph">
    <w:name w:val="paragraph"/>
    <w:basedOn w:val="Normal"/>
    <w:qFormat/>
    <w:rsid w:val="00C1518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15189"/>
  </w:style>
  <w:style w:type="character" w:customStyle="1" w:styleId="eop">
    <w:name w:val="eop"/>
    <w:basedOn w:val="DefaultParagraphFont"/>
    <w:rsid w:val="00C15189"/>
  </w:style>
  <w:style w:type="character" w:customStyle="1" w:styleId="tabchar">
    <w:name w:val="tabchar"/>
    <w:basedOn w:val="DefaultParagraphFont"/>
    <w:rsid w:val="00C15189"/>
  </w:style>
  <w:style w:type="character" w:styleId="CommentReference">
    <w:name w:val="annotation reference"/>
    <w:basedOn w:val="DefaultParagraphFont"/>
    <w:uiPriority w:val="99"/>
    <w:semiHidden/>
    <w:unhideWhenUsed/>
    <w:rsid w:val="001B22E9"/>
    <w:rPr>
      <w:sz w:val="16"/>
      <w:szCs w:val="16"/>
    </w:rPr>
  </w:style>
  <w:style w:type="paragraph" w:styleId="CommentText">
    <w:name w:val="annotation text"/>
    <w:basedOn w:val="Normal"/>
    <w:link w:val="CommentTextChar"/>
    <w:uiPriority w:val="99"/>
    <w:unhideWhenUsed/>
    <w:rsid w:val="001B22E9"/>
    <w:pPr>
      <w:spacing w:line="240" w:lineRule="auto"/>
    </w:pPr>
    <w:rPr>
      <w:sz w:val="20"/>
      <w:szCs w:val="20"/>
    </w:rPr>
  </w:style>
  <w:style w:type="character" w:customStyle="1" w:styleId="CommentTextChar">
    <w:name w:val="Comment Text Char"/>
    <w:basedOn w:val="DefaultParagraphFont"/>
    <w:link w:val="CommentText"/>
    <w:uiPriority w:val="99"/>
    <w:rsid w:val="001B22E9"/>
    <w:rPr>
      <w:rFonts w:eastAsiaTheme="minorEastAsia"/>
      <w:sz w:val="20"/>
      <w:szCs w:val="20"/>
      <w:lang w:val="mn-MN" w:eastAsia="zh-CN"/>
    </w:rPr>
  </w:style>
  <w:style w:type="paragraph" w:styleId="NormalWeb">
    <w:name w:val="Normal (Web)"/>
    <w:basedOn w:val="Normal"/>
    <w:uiPriority w:val="99"/>
    <w:unhideWhenUsed/>
    <w:qFormat/>
    <w:rsid w:val="00600727"/>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styleId="TOCHeading">
    <w:name w:val="TOC Heading"/>
    <w:basedOn w:val="Heading1"/>
    <w:next w:val="Normal"/>
    <w:uiPriority w:val="39"/>
    <w:unhideWhenUsed/>
    <w:qFormat/>
    <w:rsid w:val="00BE666A"/>
    <w:pPr>
      <w:spacing w:before="240" w:after="0" w:line="259" w:lineRule="auto"/>
      <w:jc w:val="left"/>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BE666A"/>
    <w:pPr>
      <w:spacing w:after="100"/>
    </w:pPr>
  </w:style>
  <w:style w:type="paragraph" w:styleId="TOC2">
    <w:name w:val="toc 2"/>
    <w:basedOn w:val="Normal"/>
    <w:next w:val="Normal"/>
    <w:autoRedefine/>
    <w:uiPriority w:val="39"/>
    <w:unhideWhenUsed/>
    <w:rsid w:val="00BE666A"/>
    <w:pPr>
      <w:spacing w:after="100"/>
      <w:ind w:left="240"/>
    </w:pPr>
  </w:style>
  <w:style w:type="character" w:styleId="Hyperlink">
    <w:name w:val="Hyperlink"/>
    <w:basedOn w:val="DefaultParagraphFont"/>
    <w:uiPriority w:val="99"/>
    <w:unhideWhenUsed/>
    <w:rsid w:val="00BE666A"/>
    <w:rPr>
      <w:color w:val="467886" w:themeColor="hyperlink"/>
      <w:u w:val="single"/>
    </w:rPr>
  </w:style>
  <w:style w:type="paragraph" w:styleId="Header">
    <w:name w:val="header"/>
    <w:basedOn w:val="Normal"/>
    <w:link w:val="HeaderChar"/>
    <w:uiPriority w:val="99"/>
    <w:unhideWhenUsed/>
    <w:rsid w:val="00210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AA"/>
    <w:rPr>
      <w:rFonts w:eastAsiaTheme="minorEastAsia"/>
      <w:lang w:val="mn-MN" w:eastAsia="zh-CN"/>
    </w:rPr>
  </w:style>
  <w:style w:type="paragraph" w:styleId="Footer">
    <w:name w:val="footer"/>
    <w:basedOn w:val="Normal"/>
    <w:link w:val="FooterChar"/>
    <w:uiPriority w:val="99"/>
    <w:unhideWhenUsed/>
    <w:rsid w:val="00210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9AA"/>
    <w:rPr>
      <w:rFonts w:eastAsiaTheme="minorEastAsia"/>
      <w:lang w:val="mn-MN" w:eastAsia="zh-CN"/>
    </w:rPr>
  </w:style>
  <w:style w:type="paragraph" w:styleId="NoSpacing">
    <w:name w:val="No Spacing"/>
    <w:uiPriority w:val="1"/>
    <w:qFormat/>
    <w:rsid w:val="00AE3443"/>
    <w:pPr>
      <w:spacing w:after="0" w:line="279" w:lineRule="auto"/>
    </w:pPr>
    <w:rPr>
      <w:rFonts w:eastAsiaTheme="minorEastAsia"/>
      <w:kern w:val="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8247C-A483-4D64-A2F4-7EA2E6200257}">
  <ds:schemaRefs>
    <ds:schemaRef ds:uri="http://schemas.microsoft.com/sharepoint/v3/contenttype/forms"/>
  </ds:schemaRefs>
</ds:datastoreItem>
</file>

<file path=customXml/itemProps2.xml><?xml version="1.0" encoding="utf-8"?>
<ds:datastoreItem xmlns:ds="http://schemas.openxmlformats.org/officeDocument/2006/customXml" ds:itemID="{F856933C-F123-45E8-A259-E2CC368D028B}">
  <ds:schemaRefs>
    <ds:schemaRef ds:uri="http://schemas.openxmlformats.org/officeDocument/2006/bibliography"/>
  </ds:schemaRefs>
</ds:datastoreItem>
</file>

<file path=customXml/itemProps3.xml><?xml version="1.0" encoding="utf-8"?>
<ds:datastoreItem xmlns:ds="http://schemas.openxmlformats.org/officeDocument/2006/customXml" ds:itemID="{046792AC-CE60-4957-AFFC-95FBC54ADF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AE7FDB-3B16-4DF8-BC85-D06EB2CA5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29</Pages>
  <Words>6760</Words>
  <Characters>44687</Characters>
  <Application>Microsoft Office Word</Application>
  <DocSecurity>0</DocSecurity>
  <Lines>1063</Lines>
  <Paragraphs>282</Paragraphs>
  <ScaleCrop>false</ScaleCrop>
  <Company/>
  <LinksUpToDate>false</LinksUpToDate>
  <CharactersWithSpaces>51165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196</cp:revision>
  <dcterms:created xsi:type="dcterms:W3CDTF">2026-08-18T08:14:00Z</dcterms:created>
  <dcterms:modified xsi:type="dcterms:W3CDTF">2026-08-20T05:31:00Z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ies>
</file>