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0194E" w14:textId="57BA047C" w:rsidR="00C16E2D" w:rsidRDefault="009C17CF" w:rsidP="00F9263A">
      <w:pPr>
        <w:jc w:val="center"/>
        <w:rPr>
          <w:rFonts w:ascii="Arial" w:hAnsi="Arial" w:cs="Arial"/>
          <w:b/>
          <w:bCs/>
          <w:caps/>
          <w:color w:val="000000" w:themeColor="text1"/>
          <w:lang w:val="mn-MN"/>
        </w:rPr>
      </w:pPr>
      <w:r>
        <w:rPr>
          <w:rFonts w:ascii="Arial" w:hAnsi="Arial" w:cs="Arial"/>
          <w:b/>
          <w:bCs/>
          <w:caps/>
          <w:color w:val="000000" w:themeColor="text1"/>
          <w:lang w:val="mn-MN"/>
        </w:rPr>
        <w:t>ДЭЛГЭРЭНГҮЙ</w:t>
      </w:r>
      <w:r w:rsidR="00C16E2D">
        <w:rPr>
          <w:rFonts w:ascii="Arial" w:hAnsi="Arial" w:cs="Arial"/>
          <w:b/>
          <w:bCs/>
          <w:caps/>
          <w:color w:val="000000" w:themeColor="text1"/>
          <w:lang w:val="mn-MN"/>
        </w:rPr>
        <w:t xml:space="preserve"> </w:t>
      </w:r>
      <w:r w:rsidR="001321AD" w:rsidRPr="009239F0">
        <w:rPr>
          <w:rFonts w:ascii="Arial" w:hAnsi="Arial" w:cs="Arial"/>
          <w:b/>
          <w:bCs/>
          <w:caps/>
          <w:color w:val="000000" w:themeColor="text1"/>
          <w:lang w:val="mn-MN"/>
        </w:rPr>
        <w:t xml:space="preserve">танилцуулга </w:t>
      </w:r>
    </w:p>
    <w:p w14:paraId="553C0A1D" w14:textId="77777777" w:rsidR="00D04ED8" w:rsidRDefault="00D04ED8" w:rsidP="00F9263A">
      <w:pPr>
        <w:jc w:val="center"/>
        <w:rPr>
          <w:rFonts w:ascii="Arial" w:hAnsi="Arial" w:cs="Arial"/>
          <w:b/>
          <w:bCs/>
          <w:caps/>
          <w:color w:val="000000" w:themeColor="text1"/>
          <w:lang w:val="mn-MN"/>
        </w:rPr>
      </w:pPr>
    </w:p>
    <w:p w14:paraId="1D4747A4" w14:textId="6D7393F8" w:rsidR="00612F43" w:rsidRPr="00BE4345" w:rsidRDefault="00612F43" w:rsidP="00612F43">
      <w:pPr>
        <w:jc w:val="right"/>
        <w:rPr>
          <w:rFonts w:ascii="Arial" w:hAnsi="Arial" w:cs="Arial"/>
          <w:caps/>
          <w:color w:val="000000" w:themeColor="text1"/>
          <w:lang w:val="mn-MN"/>
        </w:rPr>
      </w:pPr>
      <w:r>
        <w:rPr>
          <w:rFonts w:ascii="Arial" w:hAnsi="Arial" w:cs="Arial"/>
          <w:color w:val="000000" w:themeColor="text1"/>
          <w:lang w:val="mn-MN"/>
        </w:rPr>
        <w:t>Т</w:t>
      </w:r>
      <w:r w:rsidRPr="00F55DB5">
        <w:rPr>
          <w:rFonts w:ascii="Arial" w:hAnsi="Arial" w:cs="Arial"/>
          <w:color w:val="000000" w:themeColor="text1"/>
          <w:lang w:val="mn-MN"/>
        </w:rPr>
        <w:t>усгай хамгаалалттай газар нутгийн тухай</w:t>
      </w:r>
      <w:r>
        <w:rPr>
          <w:rFonts w:ascii="Arial" w:hAnsi="Arial" w:cs="Arial"/>
          <w:color w:val="000000" w:themeColor="text1"/>
          <w:lang w:val="mn-MN"/>
        </w:rPr>
        <w:br/>
      </w:r>
      <w:r w:rsidRPr="00F55DB5">
        <w:rPr>
          <w:rFonts w:ascii="Arial" w:hAnsi="Arial" w:cs="Arial"/>
          <w:color w:val="000000" w:themeColor="text1"/>
          <w:lang w:val="mn-MN"/>
        </w:rPr>
        <w:t xml:space="preserve"> хуул</w:t>
      </w:r>
      <w:r>
        <w:rPr>
          <w:rFonts w:ascii="Arial" w:hAnsi="Arial" w:cs="Arial"/>
          <w:color w:val="000000" w:themeColor="text1"/>
          <w:lang w:val="mn-MN"/>
        </w:rPr>
        <w:t>ь</w:t>
      </w:r>
      <w:r w:rsidRPr="00F55DB5">
        <w:rPr>
          <w:rFonts w:ascii="Arial" w:hAnsi="Arial" w:cs="Arial"/>
          <w:color w:val="000000" w:themeColor="text1"/>
          <w:lang w:val="mn-MN"/>
        </w:rPr>
        <w:t xml:space="preserve"> </w:t>
      </w:r>
      <w:r>
        <w:rPr>
          <w:rFonts w:ascii="Arial" w:hAnsi="Arial" w:cs="Arial"/>
          <w:color w:val="000000" w:themeColor="text1"/>
          <w:lang w:val="mn-MN"/>
        </w:rPr>
        <w:t>/Ш</w:t>
      </w:r>
      <w:r w:rsidRPr="00F55DB5">
        <w:rPr>
          <w:rFonts w:ascii="Arial" w:hAnsi="Arial" w:cs="Arial"/>
          <w:color w:val="000000" w:themeColor="text1"/>
          <w:lang w:val="mn-MN"/>
        </w:rPr>
        <w:t>инэчилсэн найруулг</w:t>
      </w:r>
      <w:r>
        <w:rPr>
          <w:rFonts w:ascii="Arial" w:hAnsi="Arial" w:cs="Arial"/>
          <w:color w:val="000000" w:themeColor="text1"/>
          <w:lang w:val="mn-MN"/>
        </w:rPr>
        <w:t>а</w:t>
      </w:r>
      <w:r w:rsidRPr="00BE4345">
        <w:rPr>
          <w:rFonts w:ascii="Arial" w:hAnsi="Arial" w:cs="Arial"/>
          <w:color w:val="000000" w:themeColor="text1"/>
          <w:lang w:val="mn-MN"/>
        </w:rPr>
        <w:t>/-</w:t>
      </w:r>
      <w:r w:rsidRPr="00F55DB5">
        <w:rPr>
          <w:rFonts w:ascii="Arial" w:hAnsi="Arial" w:cs="Arial"/>
          <w:color w:val="000000" w:themeColor="text1"/>
          <w:lang w:val="mn-MN"/>
        </w:rPr>
        <w:t xml:space="preserve">ын </w:t>
      </w:r>
      <w:r w:rsidR="00BE4345">
        <w:rPr>
          <w:rFonts w:ascii="Arial" w:hAnsi="Arial" w:cs="Arial"/>
          <w:color w:val="000000" w:themeColor="text1"/>
          <w:lang w:val="mn-MN"/>
        </w:rPr>
        <w:t xml:space="preserve">тухай </w:t>
      </w:r>
    </w:p>
    <w:p w14:paraId="5B77532A" w14:textId="77777777" w:rsidR="003A1EE9" w:rsidRPr="004E49CE" w:rsidRDefault="003A1EE9" w:rsidP="00F9263A">
      <w:pPr>
        <w:jc w:val="center"/>
        <w:rPr>
          <w:rFonts w:ascii="Arial" w:hAnsi="Arial" w:cs="Arial"/>
          <w:b/>
          <w:bCs/>
          <w:caps/>
          <w:color w:val="000000" w:themeColor="text1"/>
          <w:lang w:val="mn-MN"/>
        </w:rPr>
      </w:pPr>
    </w:p>
    <w:p w14:paraId="5B2BE6EE" w14:textId="77777777" w:rsidR="006C759E" w:rsidRDefault="006C759E" w:rsidP="006604E9">
      <w:pPr>
        <w:pStyle w:val="NormalWeb"/>
        <w:spacing w:before="0" w:beforeAutospacing="0" w:after="0" w:afterAutospacing="0"/>
        <w:ind w:firstLine="720"/>
        <w:jc w:val="both"/>
        <w:rPr>
          <w:rFonts w:ascii="Arial" w:hAnsi="Arial" w:cs="Arial"/>
          <w:b/>
          <w:bCs/>
          <w:color w:val="000000" w:themeColor="text1"/>
          <w:lang w:val="mn-MN"/>
        </w:rPr>
      </w:pPr>
    </w:p>
    <w:p w14:paraId="0090A198" w14:textId="34667F3C" w:rsidR="006604E9" w:rsidRDefault="0048149B" w:rsidP="006604E9">
      <w:pPr>
        <w:pStyle w:val="NormalWeb"/>
        <w:spacing w:before="0" w:beforeAutospacing="0" w:after="0" w:afterAutospacing="0"/>
        <w:ind w:firstLine="720"/>
        <w:jc w:val="both"/>
        <w:rPr>
          <w:rFonts w:ascii="Arial" w:hAnsi="Arial" w:cs="Arial"/>
          <w:b/>
          <w:bCs/>
          <w:color w:val="000000" w:themeColor="text1"/>
          <w:shd w:val="clear" w:color="auto" w:fill="FFFFFF"/>
          <w:lang w:val="mn-MN"/>
        </w:rPr>
      </w:pPr>
      <w:r w:rsidRPr="00D04ED8">
        <w:rPr>
          <w:rFonts w:ascii="Arial" w:hAnsi="Arial" w:cs="Arial"/>
          <w:b/>
          <w:bCs/>
          <w:color w:val="000000" w:themeColor="text1"/>
          <w:lang w:val="mn-MN"/>
        </w:rPr>
        <w:t>Нэг.</w:t>
      </w:r>
      <w:r w:rsidR="00D04ED8" w:rsidRPr="00BE4345">
        <w:rPr>
          <w:rFonts w:ascii="Arial" w:hAnsi="Arial" w:cs="Arial"/>
          <w:b/>
          <w:bCs/>
          <w:color w:val="000000" w:themeColor="text1"/>
          <w:shd w:val="clear" w:color="auto" w:fill="FFFFFF"/>
          <w:lang w:val="mn-MN"/>
        </w:rPr>
        <w:t xml:space="preserve">Шинэчилсэн найруулгын төсөл боловсруулах </w:t>
      </w:r>
    </w:p>
    <w:p w14:paraId="4D7B5F68" w14:textId="5507EDA7" w:rsidR="00D04ED8" w:rsidRDefault="006604E9" w:rsidP="006604E9">
      <w:pPr>
        <w:pStyle w:val="NormalWeb"/>
        <w:spacing w:before="0" w:beforeAutospacing="0" w:after="0" w:afterAutospacing="0"/>
        <w:ind w:firstLine="720"/>
        <w:jc w:val="both"/>
        <w:rPr>
          <w:rFonts w:ascii="Arial" w:hAnsi="Arial" w:cs="Arial"/>
          <w:b/>
          <w:bCs/>
          <w:color w:val="000000" w:themeColor="text1"/>
          <w:shd w:val="clear" w:color="auto" w:fill="FFFFFF"/>
          <w:lang w:val="mn-MN"/>
        </w:rPr>
      </w:pPr>
      <w:r>
        <w:rPr>
          <w:rFonts w:ascii="Arial" w:hAnsi="Arial" w:cs="Arial"/>
          <w:b/>
          <w:bCs/>
          <w:color w:val="000000" w:themeColor="text1"/>
          <w:shd w:val="clear" w:color="auto" w:fill="FFFFFF"/>
          <w:lang w:val="mn-MN"/>
        </w:rPr>
        <w:t xml:space="preserve">         </w:t>
      </w:r>
      <w:r w:rsidR="00BE4345">
        <w:rPr>
          <w:rFonts w:ascii="Arial" w:hAnsi="Arial" w:cs="Arial"/>
          <w:b/>
          <w:bCs/>
          <w:color w:val="000000" w:themeColor="text1"/>
          <w:shd w:val="clear" w:color="auto" w:fill="FFFFFF"/>
          <w:lang w:val="mn-MN"/>
        </w:rPr>
        <w:t xml:space="preserve">хууль зүйн болон практик </w:t>
      </w:r>
      <w:r w:rsidR="009C17CF" w:rsidRPr="00BE4345">
        <w:rPr>
          <w:rFonts w:ascii="Arial" w:hAnsi="Arial" w:cs="Arial"/>
          <w:b/>
          <w:bCs/>
          <w:color w:val="000000" w:themeColor="text1"/>
          <w:shd w:val="clear" w:color="auto" w:fill="FFFFFF"/>
          <w:lang w:val="mn-MN"/>
        </w:rPr>
        <w:t>шаардлага</w:t>
      </w:r>
    </w:p>
    <w:p w14:paraId="2F4DAEFB" w14:textId="77777777" w:rsidR="006604E9" w:rsidRPr="00BE4345" w:rsidRDefault="006604E9" w:rsidP="006604E9">
      <w:pPr>
        <w:pStyle w:val="NormalWeb"/>
        <w:spacing w:before="0" w:beforeAutospacing="0" w:after="0" w:afterAutospacing="0"/>
        <w:ind w:firstLine="720"/>
        <w:jc w:val="both"/>
        <w:rPr>
          <w:rFonts w:ascii="Arial" w:hAnsi="Arial" w:cs="Arial"/>
          <w:b/>
          <w:bCs/>
          <w:color w:val="000000" w:themeColor="text1"/>
          <w:shd w:val="clear" w:color="auto" w:fill="FFFFFF"/>
          <w:lang w:val="mn-MN"/>
        </w:rPr>
      </w:pPr>
    </w:p>
    <w:p w14:paraId="6969A0AD" w14:textId="77777777" w:rsidR="00D04ED8" w:rsidRPr="009239F0" w:rsidRDefault="00D04ED8" w:rsidP="00D04ED8">
      <w:pPr>
        <w:spacing w:after="240"/>
        <w:ind w:firstLine="720"/>
        <w:jc w:val="both"/>
        <w:rPr>
          <w:rFonts w:ascii="Arial" w:hAnsi="Arial" w:cs="Arial"/>
          <w:color w:val="000000" w:themeColor="text1"/>
          <w:lang w:val="mn-MN"/>
        </w:rPr>
      </w:pPr>
      <w:r w:rsidRPr="009239F0">
        <w:rPr>
          <w:rFonts w:ascii="Arial" w:hAnsi="Arial" w:cs="Arial"/>
          <w:color w:val="000000" w:themeColor="text1"/>
          <w:lang w:val="mn-MN"/>
        </w:rPr>
        <w:t>Байгаль орчин, биологийн олон янз байдал, байгалийн болон түүх, соёлын өвийг хадгалан хамгаалах, ирээдүй хойч үедээ өвлүүлэн үлдээх, уур амьсгалын хямралыг даван туулах даян дэлхийн санаачилгыг хэрэгжүүлэхэд тусгай хамгаалалттай газар нутгийг өргөжүүлэх, хамгаалалтыг нэмэгдүүлэх асуудал тэргүүлэх ач холбогдолтой.</w:t>
      </w:r>
    </w:p>
    <w:p w14:paraId="1445FC1F" w14:textId="77777777" w:rsidR="00D04ED8" w:rsidRPr="009239F0" w:rsidRDefault="00D04ED8" w:rsidP="00D04ED8">
      <w:pPr>
        <w:spacing w:after="240"/>
        <w:ind w:firstLine="720"/>
        <w:jc w:val="both"/>
        <w:rPr>
          <w:rFonts w:ascii="Arial" w:hAnsi="Arial" w:cs="Arial"/>
          <w:color w:val="000000" w:themeColor="text1"/>
          <w:lang w:val="mn-MN"/>
        </w:rPr>
      </w:pPr>
      <w:r w:rsidRPr="009239F0">
        <w:rPr>
          <w:rFonts w:ascii="Arial" w:hAnsi="Arial" w:cs="Arial"/>
          <w:color w:val="000000" w:themeColor="text1"/>
          <w:lang w:val="mn-MN"/>
        </w:rPr>
        <w:t>Өнөө үеийнхэн</w:t>
      </w:r>
      <w:r w:rsidRPr="00BE4345">
        <w:rPr>
          <w:rFonts w:ascii="Arial" w:hAnsi="Arial" w:cs="Arial"/>
          <w:color w:val="000000" w:themeColor="text1"/>
          <w:lang w:val="mn-MN"/>
        </w:rPr>
        <w:t xml:space="preserve"> </w:t>
      </w:r>
      <w:r w:rsidRPr="009239F0">
        <w:rPr>
          <w:rFonts w:ascii="Arial" w:hAnsi="Arial" w:cs="Arial"/>
          <w:color w:val="000000" w:themeColor="text1"/>
          <w:lang w:val="mn-MN"/>
        </w:rPr>
        <w:t xml:space="preserve">өөрсдийн хэрэгцээг хангахдаа ирээдүй үеийнхний ашиг сонирхолд хохирол учруулахгүй байх тогтвортой хөгжлийн суурь үзэл баримтлалыг хангахын тулд 2030 он гэхэд дэлхийн гадаргын 30 хувиас багагүй хувийг тусгай хамгаалалтад авахын зэрэгцээ биологийн олон янз байдал, экологийн бүрэн байдал бүхий газар нутгийн алдагдлыг эрчимтэй бууруулах зорилтыг дэлхийн улс орнууд дэвшүүлэн ажиллаж байна. </w:t>
      </w:r>
    </w:p>
    <w:p w14:paraId="5BE5DA9F" w14:textId="77777777" w:rsidR="00D04ED8" w:rsidRPr="009239F0" w:rsidRDefault="00D04ED8" w:rsidP="00D04ED8">
      <w:pPr>
        <w:spacing w:after="240"/>
        <w:ind w:firstLine="720"/>
        <w:jc w:val="both"/>
        <w:rPr>
          <w:rFonts w:ascii="Arial" w:hAnsi="Arial" w:cs="Arial"/>
          <w:color w:val="000000" w:themeColor="text1"/>
          <w:lang w:val="mn-MN"/>
        </w:rPr>
      </w:pPr>
      <w:r w:rsidRPr="009239F0">
        <w:rPr>
          <w:rFonts w:ascii="Arial" w:hAnsi="Arial" w:cs="Arial"/>
          <w:color w:val="000000" w:themeColor="text1"/>
          <w:lang w:val="mn-MN"/>
        </w:rPr>
        <w:t xml:space="preserve">Канад улсын Монреаль хотод 2022 онд зохион байгуулагдсан Биологийн олон янз байдлын конвенцын талуудын 15 дахь бага хурлаас баталсан “Кунминг Монреаль Дэлхийн биологийн олон янз байдлын хамрах хүрээ” хэлэлцээрт дэлхийн хуурай газар, далай тэнгисийн болон далайн эргийн 30-аас доошгүй хувийг үр дүнтэй хамгаалах, биологийн олон янз байдлын өндөр ач холбогдол, экологийн бүрэн бүтэн байдал бүхий газар нутгийн алдагдлыг “тэг хувь” болгон бууруулах зорилт дэвшүүлсэн. </w:t>
      </w:r>
    </w:p>
    <w:p w14:paraId="1C00E9CB" w14:textId="77777777" w:rsidR="00D04ED8" w:rsidRDefault="00D04ED8" w:rsidP="00D04ED8">
      <w:pPr>
        <w:ind w:firstLine="720"/>
        <w:jc w:val="both"/>
        <w:rPr>
          <w:rFonts w:ascii="Arial" w:hAnsi="Arial" w:cs="Arial"/>
          <w:color w:val="000000" w:themeColor="text1"/>
          <w:lang w:val="mn-MN"/>
        </w:rPr>
      </w:pPr>
      <w:r w:rsidRPr="009239F0">
        <w:rPr>
          <w:rFonts w:ascii="Arial" w:hAnsi="Arial" w:cs="Arial"/>
          <w:color w:val="000000" w:themeColor="text1"/>
          <w:lang w:val="mn-MN"/>
        </w:rPr>
        <w:t>Дээрх даян дэлхийн санаачилгын хүрээнд Монгол Улс байгаль орчин, биологийн олон янз байдлыг хамгаалах, уур амьсгалын хямралыг даван туулахад оруулах дотоодын хувь нэмэр, үүрэг амлалтаа тасралтгүй нэмэгдүүлсээр байна.</w:t>
      </w:r>
    </w:p>
    <w:p w14:paraId="7853A638" w14:textId="2461B120" w:rsidR="00FA2826" w:rsidRDefault="00FA2826" w:rsidP="00D04ED8">
      <w:pPr>
        <w:spacing w:before="240"/>
        <w:ind w:firstLine="720"/>
        <w:jc w:val="both"/>
        <w:rPr>
          <w:rFonts w:ascii="Arial" w:hAnsi="Arial" w:cs="Arial"/>
          <w:color w:val="000000" w:themeColor="text1"/>
          <w:lang w:val="mn-MN"/>
        </w:rPr>
      </w:pPr>
      <w:r>
        <w:rPr>
          <w:rFonts w:ascii="Arial" w:hAnsi="Arial" w:cs="Arial"/>
          <w:color w:val="000000" w:themeColor="text1"/>
          <w:lang w:val="mn-MN"/>
        </w:rPr>
        <w:t xml:space="preserve">Тусгай хамгаалалттай газар нутгийн </w:t>
      </w:r>
      <w:r w:rsidR="0004359F">
        <w:rPr>
          <w:rFonts w:ascii="Arial" w:hAnsi="Arial" w:cs="Arial"/>
          <w:color w:val="000000" w:themeColor="text1"/>
          <w:lang w:val="mn-MN"/>
        </w:rPr>
        <w:t xml:space="preserve">харилцааг зохицуулж ирсэн байдлыг </w:t>
      </w:r>
      <w:r w:rsidR="002704F8">
        <w:rPr>
          <w:rFonts w:ascii="Arial" w:hAnsi="Arial" w:cs="Arial"/>
          <w:color w:val="000000" w:themeColor="text1"/>
          <w:lang w:val="mn-MN"/>
        </w:rPr>
        <w:t xml:space="preserve">харахад </w:t>
      </w:r>
      <w:r w:rsidR="00521F67">
        <w:rPr>
          <w:rFonts w:ascii="Arial" w:hAnsi="Arial" w:cs="Arial"/>
          <w:color w:val="000000" w:themeColor="text1"/>
          <w:lang w:val="mn-MN"/>
        </w:rPr>
        <w:t xml:space="preserve">Тусгай хамгаалалттай газар нутгийн </w:t>
      </w:r>
      <w:r>
        <w:rPr>
          <w:rFonts w:ascii="Arial" w:hAnsi="Arial" w:cs="Arial"/>
          <w:color w:val="000000" w:themeColor="text1"/>
          <w:lang w:val="mn-MN"/>
        </w:rPr>
        <w:t>тухай хуульд</w:t>
      </w:r>
      <w:r w:rsidRPr="009239F0">
        <w:rPr>
          <w:rFonts w:ascii="Arial" w:hAnsi="Arial" w:cs="Arial"/>
          <w:color w:val="000000" w:themeColor="text1"/>
          <w:lang w:val="mn-MN"/>
        </w:rPr>
        <w:t xml:space="preserve"> өнгөрсөн 3</w:t>
      </w:r>
      <w:r>
        <w:rPr>
          <w:rFonts w:ascii="Arial" w:hAnsi="Arial" w:cs="Arial"/>
          <w:color w:val="000000" w:themeColor="text1"/>
          <w:lang w:val="mn-MN"/>
        </w:rPr>
        <w:t>2</w:t>
      </w:r>
      <w:r w:rsidRPr="009239F0">
        <w:rPr>
          <w:rFonts w:ascii="Arial" w:hAnsi="Arial" w:cs="Arial"/>
          <w:color w:val="000000" w:themeColor="text1"/>
          <w:lang w:val="mn-MN"/>
        </w:rPr>
        <w:t xml:space="preserve"> жилийн хугацаанд </w:t>
      </w:r>
      <w:r w:rsidR="00EB4140">
        <w:rPr>
          <w:rFonts w:ascii="Arial" w:hAnsi="Arial" w:cs="Arial"/>
          <w:color w:val="000000" w:themeColor="text1"/>
          <w:lang w:val="mn-MN"/>
        </w:rPr>
        <w:t xml:space="preserve">бусад хуулийг </w:t>
      </w:r>
      <w:r>
        <w:rPr>
          <w:rFonts w:ascii="Arial" w:hAnsi="Arial" w:cs="Arial"/>
          <w:color w:val="000000" w:themeColor="text1"/>
          <w:lang w:val="mn-MN"/>
        </w:rPr>
        <w:t>дагалдах</w:t>
      </w:r>
      <w:r w:rsidRPr="009239F0">
        <w:rPr>
          <w:rFonts w:ascii="Arial" w:hAnsi="Arial" w:cs="Arial"/>
          <w:color w:val="000000" w:themeColor="text1"/>
          <w:lang w:val="mn-MN"/>
        </w:rPr>
        <w:t xml:space="preserve"> шинжтэйгээр 17 удаа нэмэлт, өөрчлөлт оруулснаас өөрөөр</w:t>
      </w:r>
      <w:r w:rsidR="00793CA4">
        <w:rPr>
          <w:rFonts w:ascii="Arial" w:hAnsi="Arial" w:cs="Arial"/>
          <w:color w:val="000000" w:themeColor="text1"/>
          <w:lang w:val="mn-MN"/>
        </w:rPr>
        <w:t xml:space="preserve"> бие даасан үзэл баримтлалын дагуу томоохон өөрчлөлт хийгдээгүй,</w:t>
      </w:r>
      <w:r w:rsidRPr="009239F0">
        <w:rPr>
          <w:rFonts w:ascii="Arial" w:hAnsi="Arial" w:cs="Arial"/>
          <w:color w:val="000000" w:themeColor="text1"/>
          <w:lang w:val="mn-MN"/>
        </w:rPr>
        <w:t xml:space="preserve"> тулгамдсан асуудлыг шийдвэрлэхэд шаардлагатай зарчмын шинжтэй өөрчлөлт оруулаагүй байна. </w:t>
      </w:r>
      <w:r>
        <w:rPr>
          <w:rFonts w:ascii="Arial" w:hAnsi="Arial" w:cs="Arial"/>
          <w:color w:val="000000" w:themeColor="text1"/>
          <w:lang w:val="mn-MN"/>
        </w:rPr>
        <w:t xml:space="preserve"> Мөн Тусгай хамгаалалттай газар нутгийн орчны бүсийн тухай хуулийг 1997 онд баталснаас хойш 2015 болон 2022 онуудад нийт хоёр удаа өөрчлөлт оруулж байсан бөгөөд орчны бүсийн хуулийн хэрэгжилтэд үнэлгээ хийсэн судалгааны </w:t>
      </w:r>
      <w:r w:rsidRPr="0048149B">
        <w:rPr>
          <w:rFonts w:ascii="Arial" w:hAnsi="Arial" w:cs="Arial"/>
          <w:color w:val="000000" w:themeColor="text1"/>
          <w:lang w:val="mn-MN"/>
        </w:rPr>
        <w:t xml:space="preserve">тайланд </w:t>
      </w:r>
      <w:r w:rsidRPr="0048149B">
        <w:rPr>
          <w:rFonts w:ascii="Arial" w:hAnsi="Arial" w:cs="Arial"/>
          <w:lang w:val="mn-MN"/>
        </w:rPr>
        <w:t xml:space="preserve">шинэчилсэн найруулгын төсөлд дээрх зөвлөмжид тусгасан өөрчлөлтүүдийг оруулан </w:t>
      </w:r>
      <w:r w:rsidRPr="00FD7BD6">
        <w:rPr>
          <w:rFonts w:ascii="Arial" w:hAnsi="Arial" w:cs="Arial"/>
          <w:lang w:val="mn-MN"/>
        </w:rPr>
        <w:t>Тусгай хамгаалалттай газар нутгийн</w:t>
      </w:r>
      <w:r w:rsidRPr="0048149B">
        <w:rPr>
          <w:rFonts w:ascii="Arial" w:hAnsi="Arial" w:cs="Arial"/>
          <w:lang w:val="mn-MN"/>
        </w:rPr>
        <w:t xml:space="preserve"> орчны бүсийн</w:t>
      </w:r>
      <w:r w:rsidRPr="00FD7BD6">
        <w:rPr>
          <w:rFonts w:ascii="Arial" w:hAnsi="Arial" w:cs="Arial"/>
          <w:lang w:val="mn-MN"/>
        </w:rPr>
        <w:t xml:space="preserve"> тухай хуул</w:t>
      </w:r>
      <w:r w:rsidRPr="0048149B">
        <w:rPr>
          <w:rFonts w:ascii="Arial" w:hAnsi="Arial" w:cs="Arial"/>
          <w:lang w:val="mn-MN"/>
        </w:rPr>
        <w:t>ийг Хууль тогтоомжийн тухай хуулийн 22 дугаар зүйлийн 22.1.5-т заасны дагуу хууль хүчингүй болсонд тооцох тухай хуулийн төсөл боловсруулах шаардлагатай</w:t>
      </w:r>
      <w:r>
        <w:rPr>
          <w:rStyle w:val="FootnoteReference"/>
          <w:rFonts w:ascii="Arial" w:hAnsi="Arial" w:cs="Arial"/>
          <w:lang w:val="mn-MN"/>
        </w:rPr>
        <w:footnoteReference w:id="1"/>
      </w:r>
      <w:r w:rsidRPr="0048149B">
        <w:rPr>
          <w:rFonts w:ascii="Arial" w:hAnsi="Arial" w:cs="Arial"/>
          <w:lang w:val="mn-MN"/>
        </w:rPr>
        <w:t xml:space="preserve"> </w:t>
      </w:r>
      <w:r>
        <w:rPr>
          <w:rFonts w:ascii="Arial" w:hAnsi="Arial" w:cs="Arial"/>
          <w:lang w:val="mn-MN"/>
        </w:rPr>
        <w:t>талаар дүгнэсэн.</w:t>
      </w:r>
    </w:p>
    <w:p w14:paraId="6A15D707" w14:textId="458AC927" w:rsidR="00D04ED8" w:rsidRDefault="00D04ED8" w:rsidP="00D04ED8">
      <w:pPr>
        <w:spacing w:before="240"/>
        <w:ind w:firstLine="720"/>
        <w:jc w:val="both"/>
        <w:rPr>
          <w:rFonts w:ascii="Arial" w:hAnsi="Arial" w:cs="Arial"/>
          <w:color w:val="000000" w:themeColor="text1"/>
          <w:lang w:val="mn-MN"/>
        </w:rPr>
      </w:pPr>
      <w:r>
        <w:rPr>
          <w:rFonts w:ascii="Arial" w:hAnsi="Arial" w:cs="Arial"/>
          <w:color w:val="000000" w:themeColor="text1"/>
          <w:lang w:val="mn-MN"/>
        </w:rPr>
        <w:lastRenderedPageBreak/>
        <w:t xml:space="preserve">Монгол Улсын Их Хурлын 2010 оны 48 дугаар тогтоолын хавсралтаар батлагдсан “Монгол Улсын Үндэсний аюулгүй байдлын үзэл баримтлал”-ын </w:t>
      </w:r>
      <w:r w:rsidRPr="00A57844">
        <w:rPr>
          <w:rFonts w:ascii="Arial" w:hAnsi="Arial" w:cs="Arial"/>
          <w:color w:val="000000" w:themeColor="text1"/>
          <w:lang w:val="mn-MN"/>
        </w:rPr>
        <w:t>3.5.3.8</w:t>
      </w:r>
      <w:r>
        <w:rPr>
          <w:rFonts w:ascii="Arial" w:hAnsi="Arial" w:cs="Arial"/>
          <w:color w:val="000000" w:themeColor="text1"/>
          <w:lang w:val="mn-MN"/>
        </w:rPr>
        <w:t>-д “</w:t>
      </w:r>
      <w:r w:rsidRPr="00A57844">
        <w:rPr>
          <w:rFonts w:ascii="Arial" w:hAnsi="Arial" w:cs="Arial"/>
          <w:color w:val="000000" w:themeColor="text1"/>
          <w:lang w:val="mn-MN"/>
        </w:rPr>
        <w:t>Байгаль орчныг хамгаалах талаар бодлогын чанартай шийдвэр гаргах, үйл ажиллагааг төлөвлөх, хэрэгжүүлэхэд олон нийтийн оролцоог нэмэгдүүлэх, ялангуяа ойжуулах, нэн ховор, ховор, ховордож болзошгүй амьтан, ургамлыг хамгаалах, тарималжуулах, нөхөн сэргээх, хяналт-шинжилгээ хийх ажилд иргэний нийгмийн байгууллага, хувийн хэвшил, нутгийн иргэдийг түлхүү татан оролцуулах зарчим баримтална.</w:t>
      </w:r>
      <w:r>
        <w:rPr>
          <w:rFonts w:ascii="Arial" w:hAnsi="Arial" w:cs="Arial"/>
          <w:color w:val="000000" w:themeColor="text1"/>
          <w:lang w:val="mn-MN"/>
        </w:rPr>
        <w:t xml:space="preserve">” гэж заасан. </w:t>
      </w:r>
    </w:p>
    <w:p w14:paraId="62E70FEB" w14:textId="77777777" w:rsidR="00D04ED8" w:rsidRDefault="00D04ED8" w:rsidP="00400910">
      <w:pPr>
        <w:spacing w:before="240" w:after="240"/>
        <w:ind w:firstLine="720"/>
        <w:jc w:val="both"/>
        <w:rPr>
          <w:rFonts w:ascii="Arial" w:hAnsi="Arial" w:cs="Arial"/>
          <w:color w:val="000000" w:themeColor="text1"/>
          <w:lang w:val="mn-MN"/>
        </w:rPr>
      </w:pPr>
      <w:r>
        <w:rPr>
          <w:rFonts w:ascii="Arial" w:hAnsi="Arial" w:cs="Arial"/>
          <w:color w:val="000000" w:themeColor="text1"/>
          <w:lang w:val="mn-MN"/>
        </w:rPr>
        <w:t>Мөн Монгол Улсын Их Хурлын 2020 оны 52 дугаар тогтоол</w:t>
      </w:r>
      <w:r>
        <w:rPr>
          <w:rFonts w:ascii="Arial" w:hAnsi="Arial" w:cs="Arial"/>
          <w:color w:val="000000" w:themeColor="text1"/>
          <w:cs/>
          <w:lang w:val="mn-MN"/>
        </w:rPr>
        <w:t>оор</w:t>
      </w:r>
      <w:r>
        <w:rPr>
          <w:rFonts w:ascii="Arial" w:hAnsi="Arial" w:cs="Arial"/>
          <w:color w:val="000000" w:themeColor="text1"/>
          <w:lang w:val="mn-MN"/>
        </w:rPr>
        <w:t xml:space="preserve"> бат</w:t>
      </w:r>
      <w:r>
        <w:rPr>
          <w:rFonts w:ascii="Arial" w:hAnsi="Arial" w:cs="Arial"/>
          <w:color w:val="000000" w:themeColor="text1"/>
          <w:cs/>
          <w:lang w:val="mn-MN"/>
        </w:rPr>
        <w:t>а</w:t>
      </w:r>
      <w:r>
        <w:rPr>
          <w:rFonts w:ascii="Arial" w:hAnsi="Arial" w:cs="Arial"/>
          <w:color w:val="000000" w:themeColor="text1"/>
          <w:lang w:val="mn-MN"/>
        </w:rPr>
        <w:t>лсан "Алсын хараа</w:t>
      </w:r>
      <w:r>
        <w:rPr>
          <w:rFonts w:ascii="Arial" w:hAnsi="Arial" w:cs="Arial"/>
          <w:color w:val="000000" w:themeColor="text1"/>
          <w:cs/>
          <w:lang w:val="mn-MN"/>
        </w:rPr>
        <w:t>-</w:t>
      </w:r>
      <w:r>
        <w:rPr>
          <w:rFonts w:ascii="Arial" w:hAnsi="Arial" w:cs="Arial"/>
          <w:color w:val="000000" w:themeColor="text1"/>
          <w:lang w:val="mn-MN"/>
        </w:rPr>
        <w:t>2050" Монгол Улсын урт хугацааны хөгжлийн бодлогын зорилт 6.1-д "І үе шат (2021-2030)</w:t>
      </w:r>
      <w:r>
        <w:rPr>
          <w:rFonts w:ascii="Arial" w:hAnsi="Arial" w:cs="Arial"/>
          <w:color w:val="000000" w:themeColor="text1"/>
          <w:cs/>
          <w:lang w:val="mn-MN"/>
        </w:rPr>
        <w:t xml:space="preserve"> </w:t>
      </w:r>
      <w:r>
        <w:rPr>
          <w:rFonts w:ascii="Arial" w:hAnsi="Arial" w:cs="Arial"/>
          <w:color w:val="000000" w:themeColor="text1"/>
          <w:lang w:val="mn-MN"/>
        </w:rPr>
        <w:t>Цэнгэг усны нөөц, гол, мөрний урсац бүрэлдэх эх зэрэг онцлог экосистемийг тусгай хамгаалалтад авч, унаган байгалийг хамгаална" гэж, “II үе шат (203</w:t>
      </w:r>
      <w:r>
        <w:rPr>
          <w:rFonts w:ascii="Arial" w:hAnsi="Arial" w:cs="Arial"/>
          <w:color w:val="000000" w:themeColor="text1"/>
          <w:cs/>
          <w:lang w:val="mn-MN"/>
        </w:rPr>
        <w:t>1</w:t>
      </w:r>
      <w:r>
        <w:rPr>
          <w:rFonts w:ascii="Arial" w:hAnsi="Arial" w:cs="Arial"/>
          <w:color w:val="000000" w:themeColor="text1"/>
          <w:lang w:val="mn-MN"/>
        </w:rPr>
        <w:t>-2040)</w:t>
      </w:r>
      <w:r>
        <w:rPr>
          <w:rFonts w:ascii="Arial" w:hAnsi="Arial" w:cs="Arial"/>
          <w:color w:val="000000" w:themeColor="text1"/>
          <w:cs/>
          <w:lang w:val="mn-MN"/>
        </w:rPr>
        <w:t xml:space="preserve"> </w:t>
      </w:r>
      <w:r>
        <w:rPr>
          <w:rFonts w:ascii="Arial" w:hAnsi="Arial" w:cs="Arial"/>
          <w:color w:val="000000" w:themeColor="text1"/>
          <w:lang w:val="mn-MN"/>
        </w:rPr>
        <w:t>Онцлог, үнэ цэнэ бүхий экосистемүүдийг тусгай хамгаалалтад авч, анхдагч байгалийн унаган төрх, экосистемийн үйлчилгээний тогтвортой байдлыг хадгална" гэж, “III үе шат (2041-2050)</w:t>
      </w:r>
      <w:r>
        <w:rPr>
          <w:rFonts w:ascii="Arial" w:hAnsi="Arial" w:cs="Arial"/>
          <w:color w:val="000000" w:themeColor="text1"/>
          <w:cs/>
          <w:lang w:val="mn-MN"/>
        </w:rPr>
        <w:t xml:space="preserve"> </w:t>
      </w:r>
      <w:r>
        <w:rPr>
          <w:rFonts w:ascii="Arial" w:hAnsi="Arial" w:cs="Arial"/>
          <w:color w:val="000000" w:themeColor="text1"/>
          <w:lang w:val="mn-MN"/>
        </w:rPr>
        <w:t>Улсын тусгай хамгаалалттай газар нутгийн сүлжээг өргөжүүлэн эх дэлхийн экосистемийн үйлчилгээг тэтгэхэд үнэтэй хувь нэмэр оруулна.” гэж, “Улсын тусгай хамгаалалттай газар нутгийн эзлэх хувь” хэсэгт 2030 он гэхэд 30 хувийг, 2050 он гэхэд 35 хувь хүргэнэ гэж тус тус заасан.</w:t>
      </w:r>
    </w:p>
    <w:p w14:paraId="69BAF837" w14:textId="435150A5" w:rsidR="00400910" w:rsidRDefault="00400910" w:rsidP="00F939ED">
      <w:pPr>
        <w:ind w:firstLine="720"/>
        <w:jc w:val="both"/>
        <w:rPr>
          <w:rFonts w:ascii="Arial" w:hAnsi="Arial" w:cs="Arial"/>
          <w:color w:val="000000" w:themeColor="text1"/>
          <w:lang w:val="mn-MN"/>
        </w:rPr>
      </w:pPr>
      <w:r w:rsidRPr="009239F0">
        <w:rPr>
          <w:rFonts w:ascii="Arial" w:hAnsi="Arial" w:cs="Arial"/>
          <w:color w:val="000000" w:themeColor="text1"/>
          <w:lang w:val="mn-MN"/>
        </w:rPr>
        <w:t>Монгол Улсын төрөөс тусгай хамгаалалттай газар нутгийн сүлжээг үе шаттай өргөжүүлж, өнөөгийн байдлаар нийт газар нутгийн 2</w:t>
      </w:r>
      <w:r>
        <w:rPr>
          <w:rFonts w:ascii="Arial" w:hAnsi="Arial" w:cs="Arial"/>
          <w:color w:val="000000" w:themeColor="text1"/>
          <w:lang w:val="mn-MN"/>
        </w:rPr>
        <w:t xml:space="preserve">0.8 </w:t>
      </w:r>
      <w:r w:rsidRPr="009239F0">
        <w:rPr>
          <w:rFonts w:ascii="Arial" w:hAnsi="Arial" w:cs="Arial"/>
          <w:color w:val="000000" w:themeColor="text1"/>
          <w:lang w:val="mn-MN"/>
        </w:rPr>
        <w:t>хувьтай тэнцэх 32.</w:t>
      </w:r>
      <w:r>
        <w:rPr>
          <w:rFonts w:ascii="Arial" w:hAnsi="Arial" w:cs="Arial"/>
          <w:color w:val="000000" w:themeColor="text1"/>
          <w:lang w:val="mn-MN"/>
        </w:rPr>
        <w:t>5</w:t>
      </w:r>
      <w:r w:rsidRPr="009239F0">
        <w:rPr>
          <w:rFonts w:ascii="Arial" w:hAnsi="Arial" w:cs="Arial"/>
          <w:color w:val="000000" w:themeColor="text1"/>
          <w:lang w:val="mn-MN"/>
        </w:rPr>
        <w:t xml:space="preserve"> сая га талбай бүхий 120 тусгай хамгаалалттай газар байгуулсан боловч 2030 он гэхэд тусгай хамгаалалттай газар нутгийн хэмжээг газар нутгийн 30 хувьд хүргэх олон улсын өмнө хүлээсэн үүргээ шударгаар биелүүлэх асуудал томоохон сорилт болж байна. </w:t>
      </w:r>
    </w:p>
    <w:p w14:paraId="78D8FC88" w14:textId="7FB3596A" w:rsidR="00D04ED8" w:rsidRPr="00D04ED8" w:rsidRDefault="00D04ED8" w:rsidP="00D04ED8">
      <w:pPr>
        <w:spacing w:before="240" w:after="240"/>
        <w:ind w:firstLine="720"/>
        <w:jc w:val="both"/>
        <w:rPr>
          <w:rFonts w:ascii="Arial" w:hAnsi="Arial" w:cs="Arial"/>
          <w:color w:val="000000" w:themeColor="text1"/>
          <w:shd w:val="clear" w:color="auto" w:fill="FFFFFF"/>
          <w:lang w:val="mn-MN"/>
        </w:rPr>
      </w:pPr>
      <w:r>
        <w:rPr>
          <w:rFonts w:ascii="Arial" w:hAnsi="Arial" w:cs="Arial"/>
          <w:bCs/>
          <w:color w:val="000000" w:themeColor="text1"/>
          <w:lang w:val="mn-MN" w:eastAsia="mn-MN"/>
        </w:rPr>
        <w:t xml:space="preserve">Монгол Улсын Их Хурлын 2024 оны 21 дүгээр тогтоолын нэгдүгээр хавсралтаар </w:t>
      </w:r>
      <w:r w:rsidRPr="00736C05">
        <w:rPr>
          <w:rFonts w:ascii="Arial" w:hAnsi="Arial" w:cs="Arial"/>
          <w:bCs/>
          <w:color w:val="000000" w:themeColor="text1"/>
          <w:lang w:val="mn-MN" w:eastAsia="mn-MN"/>
        </w:rPr>
        <w:t>бата</w:t>
      </w:r>
      <w:r>
        <w:rPr>
          <w:rFonts w:ascii="Arial" w:hAnsi="Arial" w:cs="Arial"/>
          <w:bCs/>
          <w:color w:val="000000" w:themeColor="text1"/>
          <w:lang w:val="mn-MN" w:eastAsia="mn-MN"/>
        </w:rPr>
        <w:t>л</w:t>
      </w:r>
      <w:r w:rsidRPr="00736C05">
        <w:rPr>
          <w:rFonts w:ascii="Arial" w:hAnsi="Arial" w:cs="Arial"/>
          <w:bCs/>
          <w:color w:val="000000" w:themeColor="text1"/>
          <w:lang w:val="mn-MN" w:eastAsia="mn-MN"/>
        </w:rPr>
        <w:t>сан</w:t>
      </w:r>
      <w:r>
        <w:rPr>
          <w:rFonts w:ascii="Arial" w:hAnsi="Arial" w:cs="Arial"/>
          <w:bCs/>
          <w:color w:val="000000" w:themeColor="text1"/>
          <w:lang w:val="mn-MN" w:eastAsia="mn-MN"/>
        </w:rPr>
        <w:t xml:space="preserve"> “Монгол Улсын Засгийн газрын 2024-2028 оны үйл ажиллагааны хөтөлбөр”-ийн 3.4.1.1-д "Байгалийн унаган төрхийг хадгалж, тусгай хамгаалалттай газар нутгийн хамгаалалтын менежментийг сайжруулна” гэж, </w:t>
      </w:r>
      <w:r>
        <w:rPr>
          <w:rFonts w:ascii="Arial" w:hAnsi="Arial" w:cs="Arial"/>
          <w:color w:val="000000" w:themeColor="text1"/>
          <w:shd w:val="clear" w:color="auto" w:fill="FFFFFF"/>
          <w:lang w:val="mn-MN"/>
        </w:rPr>
        <w:t>3.4.1.2-т “Биологийн олон янз байдлын алдагдлыг зогсоож, генетик нөөцийг нэмэгдүүлэн тогтвортой ашиглаж, байгалийн нөөцийг хамгаалж, экологи, эдийн засгийн үнэлгээг тогтоон, био аюулгүй байдлыг хангана." гэж, 3.4.1.3-т "</w:t>
      </w:r>
      <w:r w:rsidRPr="00F31844">
        <w:rPr>
          <w:rFonts w:ascii="Arial" w:hAnsi="Arial" w:cs="Arial"/>
          <w:color w:val="000000" w:themeColor="text1"/>
          <w:shd w:val="clear" w:color="auto" w:fill="FFFFFF"/>
          <w:lang w:val="mn-MN"/>
        </w:rPr>
        <w:t>Байгалийн нөөцийн хамтын менежментийг хэрэгжүүлж, байгаль хамгааллын тогтвортой санхүүжилтийн механизмыг бүрдүүлнэ</w:t>
      </w:r>
      <w:r>
        <w:rPr>
          <w:rFonts w:ascii="Arial" w:hAnsi="Arial" w:cs="Arial"/>
          <w:color w:val="000000" w:themeColor="text1"/>
          <w:shd w:val="clear" w:color="auto" w:fill="FFFFFF"/>
          <w:lang w:val="mn-MN"/>
        </w:rPr>
        <w:t xml:space="preserve">.” гэж тус тус заасан. </w:t>
      </w:r>
    </w:p>
    <w:p w14:paraId="6CADCAE9" w14:textId="77777777" w:rsidR="00400910" w:rsidRDefault="00400910" w:rsidP="00400910">
      <w:pPr>
        <w:spacing w:before="60" w:after="60"/>
        <w:ind w:firstLine="720"/>
        <w:jc w:val="both"/>
        <w:rPr>
          <w:rFonts w:ascii="Arial" w:hAnsi="Arial" w:cs="Arial"/>
          <w:color w:val="000000" w:themeColor="text1"/>
          <w:lang w:val="mn-MN"/>
        </w:rPr>
      </w:pPr>
      <w:r w:rsidRPr="00DB51B3">
        <w:rPr>
          <w:rFonts w:ascii="Arial" w:hAnsi="Arial" w:cs="Arial"/>
          <w:color w:val="000000" w:themeColor="text1"/>
          <w:lang w:val="mn-MN"/>
        </w:rPr>
        <w:t>"Монгол Улсын хууль тогтоомжийг 2028 он хүртэл боловсронгуй болгох үндсэн чиглэл"</w:t>
      </w:r>
      <w:r w:rsidRPr="00DB51B3">
        <w:rPr>
          <w:rStyle w:val="FootnoteReference"/>
          <w:color w:val="000000" w:themeColor="text1"/>
          <w:lang w:val="mn-MN"/>
        </w:rPr>
        <w:footnoteReference w:id="2"/>
      </w:r>
      <w:r w:rsidRPr="00DB51B3">
        <w:rPr>
          <w:rFonts w:ascii="Arial" w:hAnsi="Arial" w:cs="Arial"/>
          <w:color w:val="000000" w:themeColor="text1"/>
          <w:lang w:val="mn-MN"/>
        </w:rPr>
        <w:t>-д "Тусгай хамгаалалттай газар нутагт судалгаа, шинжилгээний ажлыг олон улсад хүлээн зөвшөөрөгдсөн нэгдсэн арга зүйгээр хийж, судалгаанд суурилсан байгаль хамгааллын менежмент хөгжих боломжийг бүрдүүлэх, газар нутгийн хамгааллын менежментэд олон талын оролцоонд тулгуурласан хамтын менежментийн зарчмыг нэвтрүүлж, удирдлага зохицуулалт, санхүүжилтийг олон улсын жишигт нийцүүлэх”-ээр Тусгай хамгаалалттай газар нутгийн тухай хуулийн шинэчилсэн найруулгын төслийг боловсруулж, өргөн мэдүүлэхээр туссан.</w:t>
      </w:r>
    </w:p>
    <w:p w14:paraId="32410228" w14:textId="3030089C" w:rsidR="00880A60" w:rsidRPr="00DB51B3" w:rsidRDefault="00880A60" w:rsidP="00400910">
      <w:pPr>
        <w:spacing w:before="60" w:after="60"/>
        <w:ind w:firstLine="720"/>
        <w:jc w:val="both"/>
        <w:rPr>
          <w:rFonts w:ascii="Arial" w:hAnsi="Arial" w:cs="Arial"/>
          <w:color w:val="000000" w:themeColor="text1"/>
          <w:lang w:val="mn-MN"/>
        </w:rPr>
      </w:pPr>
      <w:r>
        <w:rPr>
          <w:rFonts w:ascii="Arial" w:hAnsi="Arial" w:cs="Arial"/>
          <w:color w:val="000000" w:themeColor="text1"/>
          <w:lang w:val="mn-MN"/>
        </w:rPr>
        <w:lastRenderedPageBreak/>
        <w:t xml:space="preserve">Иймд дээрх үндэслэл, шаардлагын дагуу </w:t>
      </w:r>
      <w:r w:rsidR="00A2688F">
        <w:rPr>
          <w:rFonts w:ascii="Arial" w:hAnsi="Arial" w:cs="Arial"/>
          <w:color w:val="000000" w:themeColor="text1"/>
          <w:lang w:val="mn-MN"/>
        </w:rPr>
        <w:t>Т</w:t>
      </w:r>
      <w:r>
        <w:rPr>
          <w:rFonts w:ascii="Arial" w:hAnsi="Arial" w:cs="Arial"/>
          <w:color w:val="000000" w:themeColor="text1"/>
          <w:lang w:val="mn-MN"/>
        </w:rPr>
        <w:t xml:space="preserve">усгай хамгаалалттай газар нутгийн тухай хуулийн шинэчилсэн найруулгын төслийг боловсруулав. </w:t>
      </w:r>
    </w:p>
    <w:p w14:paraId="39A98AA4" w14:textId="30A6B78A" w:rsidR="00F94A27" w:rsidRPr="00EB229E" w:rsidRDefault="0048149B" w:rsidP="00F939ED">
      <w:pPr>
        <w:pStyle w:val="NormalWeb"/>
        <w:spacing w:before="240" w:beforeAutospacing="0" w:after="0" w:afterAutospacing="0"/>
        <w:ind w:firstLine="720"/>
        <w:jc w:val="both"/>
        <w:rPr>
          <w:rFonts w:ascii="Arial" w:hAnsi="Arial" w:cs="Arial"/>
          <w:b/>
          <w:bCs/>
          <w:color w:val="000000" w:themeColor="text1"/>
          <w:lang w:val="mn-MN"/>
        </w:rPr>
      </w:pPr>
      <w:r>
        <w:rPr>
          <w:rFonts w:ascii="Arial" w:hAnsi="Arial" w:cs="Arial"/>
          <w:b/>
          <w:bCs/>
          <w:color w:val="000000" w:themeColor="text1"/>
          <w:lang w:val="mn-MN"/>
        </w:rPr>
        <w:t>Хоёр</w:t>
      </w:r>
      <w:r w:rsidR="00C16E2D" w:rsidRPr="00C16E2D">
        <w:rPr>
          <w:rFonts w:ascii="Arial" w:hAnsi="Arial" w:cs="Arial"/>
          <w:b/>
          <w:bCs/>
          <w:color w:val="000000" w:themeColor="text1"/>
          <w:lang w:val="mn-MN"/>
        </w:rPr>
        <w:t>.</w:t>
      </w:r>
      <w:r w:rsidR="00C16E2D">
        <w:rPr>
          <w:rFonts w:ascii="Arial" w:hAnsi="Arial" w:cs="Arial"/>
          <w:b/>
          <w:bCs/>
          <w:color w:val="000000" w:themeColor="text1"/>
          <w:lang w:val="mn-MN"/>
        </w:rPr>
        <w:t>Х</w:t>
      </w:r>
      <w:r w:rsidR="00C16E2D" w:rsidRPr="00BE4345">
        <w:rPr>
          <w:rFonts w:ascii="Arial" w:hAnsi="Arial" w:cs="Arial"/>
          <w:b/>
          <w:bCs/>
          <w:color w:val="000000" w:themeColor="text1"/>
          <w:lang w:val="mn-MN"/>
        </w:rPr>
        <w:t>уулийн төс</w:t>
      </w:r>
      <w:r w:rsidR="00EB229E" w:rsidRPr="00BE4345">
        <w:rPr>
          <w:rFonts w:ascii="Arial" w:hAnsi="Arial" w:cs="Arial"/>
          <w:b/>
          <w:bCs/>
          <w:color w:val="000000" w:themeColor="text1"/>
          <w:lang w:val="mn-MN"/>
        </w:rPr>
        <w:t xml:space="preserve">өлд зохицуулахаар тусгасан харилцааны агуулга, зохицуулалтын талаар </w:t>
      </w:r>
    </w:p>
    <w:p w14:paraId="0483BD8B" w14:textId="5C317C1F" w:rsidR="00EB229E" w:rsidRDefault="00EB229E" w:rsidP="00EB229E">
      <w:pPr>
        <w:spacing w:before="240"/>
        <w:ind w:firstLine="720"/>
        <w:jc w:val="both"/>
        <w:rPr>
          <w:rFonts w:ascii="Arial" w:hAnsi="Arial" w:cs="Arial"/>
          <w:color w:val="000000" w:themeColor="text1"/>
          <w:lang w:val="mn-MN"/>
        </w:rPr>
      </w:pPr>
      <w:r>
        <w:rPr>
          <w:rFonts w:ascii="Arial" w:hAnsi="Arial" w:cs="Arial"/>
          <w:color w:val="000000" w:themeColor="text1"/>
          <w:lang w:val="mn-MN"/>
        </w:rPr>
        <w:t>Хуулийн төслийн шинэчилсэн найруулга нь нийт 9 бүлэг, 5</w:t>
      </w:r>
      <w:r w:rsidR="0068287B">
        <w:rPr>
          <w:rFonts w:ascii="Arial" w:hAnsi="Arial" w:cs="Arial"/>
          <w:color w:val="000000" w:themeColor="text1"/>
          <w:lang w:val="mn-MN"/>
        </w:rPr>
        <w:t>7</w:t>
      </w:r>
      <w:r>
        <w:rPr>
          <w:rFonts w:ascii="Arial" w:hAnsi="Arial" w:cs="Arial"/>
          <w:color w:val="000000" w:themeColor="text1"/>
          <w:lang w:val="mn-MN"/>
        </w:rPr>
        <w:t xml:space="preserve"> зүйлтэй байх бөгөөд дараах харилцааг зохицуулна. Үүнд:</w:t>
      </w:r>
    </w:p>
    <w:p w14:paraId="4D1AF84F" w14:textId="7A7AD88C" w:rsidR="00A00A93" w:rsidRDefault="005C3EEA" w:rsidP="009F7F7A">
      <w:pPr>
        <w:spacing w:before="240"/>
        <w:ind w:firstLine="720"/>
        <w:jc w:val="both"/>
        <w:rPr>
          <w:rFonts w:ascii="Arial" w:hAnsi="Arial" w:cs="Arial"/>
          <w:b/>
          <w:bCs/>
          <w:color w:val="000000" w:themeColor="text1"/>
          <w:lang w:val="mn-MN"/>
        </w:rPr>
      </w:pPr>
      <w:r>
        <w:rPr>
          <w:rFonts w:ascii="Arial" w:hAnsi="Arial" w:cs="Arial"/>
          <w:b/>
          <w:bCs/>
          <w:color w:val="000000" w:themeColor="text1"/>
          <w:lang w:val="mn-MN"/>
        </w:rPr>
        <w:t>Нэгдүгээр бүлэг. Нийтлэг үндэслэл</w:t>
      </w:r>
    </w:p>
    <w:p w14:paraId="5D371BE6" w14:textId="35CE64B8" w:rsidR="005C3EEA" w:rsidRDefault="005C3EEA" w:rsidP="005C3EEA">
      <w:pPr>
        <w:spacing w:before="240"/>
        <w:ind w:firstLine="720"/>
        <w:jc w:val="both"/>
        <w:rPr>
          <w:rFonts w:ascii="Arial" w:hAnsi="Arial" w:cs="Arial"/>
          <w:color w:val="000000" w:themeColor="text1"/>
          <w:lang w:val="mn-MN"/>
        </w:rPr>
      </w:pPr>
      <w:r>
        <w:rPr>
          <w:rFonts w:ascii="Arial" w:hAnsi="Arial" w:cs="Arial"/>
          <w:color w:val="000000" w:themeColor="text1"/>
          <w:lang w:val="mn-MN"/>
        </w:rPr>
        <w:t xml:space="preserve">Хуулийн төсөл </w:t>
      </w:r>
      <w:r w:rsidRPr="00856B14">
        <w:rPr>
          <w:rFonts w:ascii="Arial" w:hAnsi="Arial" w:cs="Arial"/>
          <w:color w:val="000000"/>
          <w:lang w:val="mn-MN"/>
        </w:rPr>
        <w:t xml:space="preserve">нь тусгай хамгаалалттай газар нутгийн байгалийн унаган төрх, биологийн олон янз байдал, экосистемийн үйлчилгээний тогтвортой байдлыг хадгалан хамгаалах, нөхөн сэргээх, </w:t>
      </w:r>
      <w:r w:rsidRPr="00856B14">
        <w:rPr>
          <w:rFonts w:ascii="Arial" w:hAnsi="Arial" w:cs="Arial"/>
          <w:lang w:val="mn-MN"/>
        </w:rPr>
        <w:t xml:space="preserve">зохистой ашиглах, </w:t>
      </w:r>
      <w:r w:rsidRPr="00856B14">
        <w:rPr>
          <w:rFonts w:ascii="Arial" w:hAnsi="Arial" w:cs="Arial"/>
          <w:color w:val="000000"/>
          <w:lang w:val="mn-MN"/>
        </w:rPr>
        <w:t xml:space="preserve">нутгийн иргэдийн оролцоог хангах, тогтвортой санхүүжилтийн тогтолцоог бүрдүүлэхтэй </w:t>
      </w:r>
      <w:r>
        <w:rPr>
          <w:rFonts w:ascii="Arial" w:hAnsi="Arial" w:cs="Arial"/>
          <w:color w:val="000000"/>
          <w:lang w:val="mn-MN"/>
        </w:rPr>
        <w:t>холбогдсон</w:t>
      </w:r>
      <w:r w:rsidRPr="00856B14">
        <w:rPr>
          <w:rFonts w:ascii="Arial" w:hAnsi="Arial" w:cs="Arial"/>
          <w:color w:val="000000"/>
          <w:lang w:val="mn-MN"/>
        </w:rPr>
        <w:t xml:space="preserve"> харилцааг</w:t>
      </w:r>
      <w:r>
        <w:rPr>
          <w:rFonts w:ascii="Arial" w:hAnsi="Arial" w:cs="Arial"/>
          <w:color w:val="000000"/>
          <w:lang w:val="mn-MN"/>
        </w:rPr>
        <w:t xml:space="preserve"> зохицуулна.</w:t>
      </w:r>
    </w:p>
    <w:p w14:paraId="50AE63B3" w14:textId="0D48B0F6" w:rsidR="005C3EEA" w:rsidRDefault="005C3EEA" w:rsidP="00EB229E">
      <w:pPr>
        <w:spacing w:before="240"/>
        <w:ind w:firstLine="720"/>
        <w:jc w:val="both"/>
        <w:rPr>
          <w:rFonts w:ascii="Arial" w:hAnsi="Arial" w:cs="Arial"/>
          <w:color w:val="000000" w:themeColor="text1"/>
          <w:lang w:val="mn-MN"/>
        </w:rPr>
      </w:pPr>
      <w:r>
        <w:rPr>
          <w:rFonts w:ascii="Arial" w:hAnsi="Arial" w:cs="Arial"/>
          <w:color w:val="000000" w:themeColor="text1"/>
          <w:lang w:val="mn-MN"/>
        </w:rPr>
        <w:t xml:space="preserve">Нэгдүгээр бүлэгт </w:t>
      </w:r>
      <w:r w:rsidR="00EB229E">
        <w:rPr>
          <w:rFonts w:ascii="Arial" w:hAnsi="Arial" w:cs="Arial"/>
          <w:color w:val="000000" w:themeColor="text1"/>
          <w:lang w:val="mn-MN"/>
        </w:rPr>
        <w:t xml:space="preserve">тусгай хамгаалалттай газар нутгийн тухай хуулийн үйлчлэх хүрээ, хуулийн нэр томьёоны тодорхойлолт, баримтлах зарчим, </w:t>
      </w:r>
      <w:r>
        <w:rPr>
          <w:rFonts w:ascii="Arial" w:hAnsi="Arial" w:cs="Arial"/>
          <w:color w:val="000000" w:themeColor="text1"/>
          <w:lang w:val="mn-MN"/>
        </w:rPr>
        <w:t>тусгай хамгаалалттай газар нутгийн үндэсний сүлжээний талаар тусгана. Хуулийн төслийн нэр томьёог Монгол Улсын олон улсын гэрээ болох Биологийн олон янз байдлын конвенц болон бусад хууль тогтоомж, олон улсы</w:t>
      </w:r>
      <w:r w:rsidR="009F7F7A">
        <w:rPr>
          <w:rFonts w:ascii="Arial" w:hAnsi="Arial" w:cs="Arial"/>
          <w:color w:val="000000" w:themeColor="text1"/>
          <w:lang w:val="mn-MN"/>
        </w:rPr>
        <w:t xml:space="preserve">н байгууллагын санал, зөвлөмжид тулгуурлан тодорхойлсон болно. </w:t>
      </w:r>
    </w:p>
    <w:p w14:paraId="6D087214" w14:textId="71D055E3" w:rsidR="009F7F7A" w:rsidRPr="009F7F7A" w:rsidRDefault="009F7F7A" w:rsidP="009F7F7A">
      <w:pPr>
        <w:spacing w:before="240"/>
        <w:ind w:firstLine="720"/>
        <w:jc w:val="both"/>
        <w:rPr>
          <w:rFonts w:ascii="Arial" w:hAnsi="Arial" w:cs="Arial"/>
          <w:b/>
          <w:bCs/>
          <w:color w:val="000000" w:themeColor="text1"/>
          <w:lang w:val="mn-MN"/>
        </w:rPr>
      </w:pPr>
      <w:r w:rsidRPr="009F7F7A">
        <w:rPr>
          <w:rFonts w:ascii="Arial" w:hAnsi="Arial" w:cs="Arial"/>
          <w:b/>
          <w:bCs/>
          <w:color w:val="000000" w:themeColor="text1"/>
          <w:lang w:val="mn-MN"/>
        </w:rPr>
        <w:t>Хоёрдугаар бүлэг</w:t>
      </w:r>
      <w:r>
        <w:rPr>
          <w:rFonts w:ascii="Arial" w:hAnsi="Arial" w:cs="Arial"/>
          <w:b/>
          <w:bCs/>
          <w:color w:val="000000" w:themeColor="text1"/>
          <w:lang w:val="mn-MN"/>
        </w:rPr>
        <w:t>.</w:t>
      </w:r>
      <w:r w:rsidR="00BD2291">
        <w:rPr>
          <w:rFonts w:ascii="Arial" w:hAnsi="Arial" w:cs="Arial"/>
          <w:b/>
          <w:bCs/>
          <w:color w:val="000000" w:themeColor="text1"/>
          <w:lang w:val="mn-MN"/>
        </w:rPr>
        <w:t xml:space="preserve"> Г</w:t>
      </w:r>
      <w:r w:rsidR="00BD2291" w:rsidRPr="003F3564">
        <w:rPr>
          <w:rFonts w:ascii="Arial" w:hAnsi="Arial" w:cs="Arial"/>
          <w:b/>
          <w:bCs/>
          <w:lang w:val="mn-MN"/>
        </w:rPr>
        <w:t>азар нутгийг тусгай хамгаалалтад авах</w:t>
      </w:r>
    </w:p>
    <w:p w14:paraId="4D91A2E3" w14:textId="77777777" w:rsidR="00BD2291" w:rsidRDefault="00BD2291" w:rsidP="00BD2291">
      <w:pPr>
        <w:autoSpaceDE w:val="0"/>
        <w:autoSpaceDN w:val="0"/>
        <w:adjustRightInd w:val="0"/>
        <w:jc w:val="both"/>
        <w:rPr>
          <w:rFonts w:ascii="Arial" w:hAnsi="Arial" w:cs="Arial"/>
          <w:color w:val="000000" w:themeColor="text1"/>
          <w:lang w:val="mn-MN"/>
        </w:rPr>
      </w:pPr>
    </w:p>
    <w:p w14:paraId="6DF2FF0D" w14:textId="412CB230" w:rsidR="002F4514" w:rsidRDefault="00BD2291" w:rsidP="00BD2291">
      <w:pPr>
        <w:autoSpaceDE w:val="0"/>
        <w:autoSpaceDN w:val="0"/>
        <w:adjustRightInd w:val="0"/>
        <w:ind w:firstLine="720"/>
        <w:jc w:val="both"/>
        <w:rPr>
          <w:rFonts w:ascii="Arial" w:hAnsi="Arial" w:cs="Arial"/>
          <w:color w:val="000000" w:themeColor="text1"/>
          <w:lang w:val="mn-MN"/>
        </w:rPr>
      </w:pPr>
      <w:r w:rsidRPr="00BD2291">
        <w:rPr>
          <w:rFonts w:ascii="Arial" w:hAnsi="Arial" w:cs="Arial"/>
          <w:color w:val="000000" w:themeColor="text1"/>
          <w:lang w:val="mn-MN"/>
        </w:rPr>
        <w:t>Тусгай хамгаалалттай газар нутгий</w:t>
      </w:r>
      <w:r>
        <w:rPr>
          <w:rFonts w:ascii="Arial" w:hAnsi="Arial" w:cs="Arial"/>
          <w:color w:val="000000" w:themeColor="text1"/>
          <w:lang w:val="mn-MN"/>
        </w:rPr>
        <w:t>г дархан цаазат,</w:t>
      </w:r>
      <w:r w:rsidRPr="003F3564">
        <w:rPr>
          <w:rFonts w:ascii="Arial" w:hAnsi="Arial" w:cs="Arial"/>
          <w:lang w:val="mn-MN"/>
        </w:rPr>
        <w:t>байгалийн цогцолборт газар нутаг</w:t>
      </w:r>
      <w:r>
        <w:rPr>
          <w:rFonts w:ascii="Arial" w:hAnsi="Arial" w:cs="Arial"/>
          <w:lang w:val="mn-MN"/>
        </w:rPr>
        <w:t xml:space="preserve">, </w:t>
      </w:r>
      <w:r w:rsidRPr="003F3564">
        <w:rPr>
          <w:rFonts w:ascii="Arial" w:hAnsi="Arial" w:cs="Arial"/>
          <w:lang w:val="mn-MN"/>
        </w:rPr>
        <w:t>байгалийн нөөц газар нутаг</w:t>
      </w:r>
      <w:r>
        <w:rPr>
          <w:rFonts w:ascii="Arial" w:hAnsi="Arial" w:cs="Arial"/>
          <w:lang w:val="mn-MN"/>
        </w:rPr>
        <w:t xml:space="preserve">, </w:t>
      </w:r>
      <w:r w:rsidRPr="003F3564">
        <w:rPr>
          <w:rFonts w:ascii="Arial" w:hAnsi="Arial" w:cs="Arial"/>
          <w:lang w:val="mn-MN"/>
        </w:rPr>
        <w:t>дурсгалт газар нутаг</w:t>
      </w:r>
      <w:r>
        <w:rPr>
          <w:rFonts w:ascii="Arial" w:hAnsi="Arial" w:cs="Arial"/>
          <w:lang w:val="mn-MN"/>
        </w:rPr>
        <w:t xml:space="preserve"> болон </w:t>
      </w:r>
      <w:r w:rsidRPr="003F3564">
        <w:rPr>
          <w:rFonts w:ascii="Arial" w:hAnsi="Arial" w:cs="Arial"/>
          <w:lang w:val="mn-MN"/>
        </w:rPr>
        <w:t>орон нутгийн тусгай хамгаалалттай газар нутаг</w:t>
      </w:r>
      <w:r>
        <w:rPr>
          <w:rFonts w:ascii="Arial" w:hAnsi="Arial" w:cs="Arial"/>
          <w:lang w:val="mn-MN"/>
        </w:rPr>
        <w:t xml:space="preserve"> гэж ангилан, г</w:t>
      </w:r>
      <w:r w:rsidR="009F7F7A">
        <w:rPr>
          <w:rFonts w:ascii="Arial" w:hAnsi="Arial" w:cs="Arial"/>
          <w:color w:val="000000" w:themeColor="text1"/>
          <w:lang w:val="mn-MN"/>
        </w:rPr>
        <w:t>азар нутгийг тусгай хамгаалалтад авах</w:t>
      </w:r>
      <w:r w:rsidR="009F7F7A" w:rsidRPr="003421BA">
        <w:rPr>
          <w:rFonts w:ascii="Arial" w:hAnsi="Arial" w:cs="Arial"/>
          <w:color w:val="000000" w:themeColor="text1"/>
          <w:lang w:val="mn-MN"/>
        </w:rPr>
        <w:t xml:space="preserve"> авах шалгуур үзүүлэлт</w:t>
      </w:r>
      <w:r w:rsidR="009F7F7A">
        <w:rPr>
          <w:rFonts w:ascii="Arial" w:hAnsi="Arial" w:cs="Arial"/>
          <w:color w:val="000000" w:themeColor="text1"/>
          <w:lang w:val="mn-MN"/>
        </w:rPr>
        <w:t>ийг</w:t>
      </w:r>
      <w:r w:rsidR="00E75185">
        <w:rPr>
          <w:rFonts w:ascii="Arial" w:hAnsi="Arial" w:cs="Arial"/>
          <w:color w:val="000000" w:themeColor="text1"/>
          <w:lang w:val="mn-MN"/>
        </w:rPr>
        <w:t xml:space="preserve"> Олон улсын байгаль хамгаалах холбоо </w:t>
      </w:r>
      <w:r w:rsidR="00E75185" w:rsidRPr="00BE4345">
        <w:rPr>
          <w:rFonts w:ascii="Arial" w:hAnsi="Arial" w:cs="Arial"/>
          <w:color w:val="000000" w:themeColor="text1"/>
          <w:lang w:val="mn-MN"/>
        </w:rPr>
        <w:t>/IUCN/</w:t>
      </w:r>
      <w:r w:rsidR="00E75185">
        <w:rPr>
          <w:rFonts w:ascii="Arial" w:hAnsi="Arial" w:cs="Arial"/>
          <w:color w:val="000000" w:themeColor="text1"/>
          <w:lang w:val="mn-MN"/>
        </w:rPr>
        <w:t>-ны экспертүүдээс ирүүлсэн зөвлөмжид үндэслэн</w:t>
      </w:r>
      <w:r w:rsidR="009F7F7A">
        <w:rPr>
          <w:rFonts w:ascii="Arial" w:hAnsi="Arial" w:cs="Arial"/>
          <w:color w:val="000000" w:themeColor="text1"/>
          <w:lang w:val="mn-MN"/>
        </w:rPr>
        <w:t xml:space="preserve"> ангилал тус бүрээр </w:t>
      </w:r>
      <w:r w:rsidR="00E75185">
        <w:rPr>
          <w:rFonts w:ascii="Arial" w:hAnsi="Arial" w:cs="Arial"/>
          <w:color w:val="000000" w:themeColor="text1"/>
          <w:lang w:val="mn-MN"/>
        </w:rPr>
        <w:t xml:space="preserve">шинэчлэн </w:t>
      </w:r>
      <w:r w:rsidR="009F7F7A">
        <w:rPr>
          <w:rFonts w:ascii="Arial" w:hAnsi="Arial" w:cs="Arial"/>
          <w:color w:val="000000" w:themeColor="text1"/>
          <w:lang w:val="mn-MN"/>
        </w:rPr>
        <w:t>тусгаж, тусгай хамгаалалтад авах</w:t>
      </w:r>
      <w:r>
        <w:rPr>
          <w:rFonts w:ascii="Arial" w:hAnsi="Arial" w:cs="Arial"/>
          <w:color w:val="000000" w:themeColor="text1"/>
          <w:lang w:val="mn-MN"/>
        </w:rPr>
        <w:t>ад</w:t>
      </w:r>
      <w:r w:rsidR="009F7F7A">
        <w:rPr>
          <w:rFonts w:ascii="Arial" w:hAnsi="Arial" w:cs="Arial"/>
          <w:color w:val="000000" w:themeColor="text1"/>
          <w:lang w:val="mn-MN"/>
        </w:rPr>
        <w:t xml:space="preserve"> </w:t>
      </w:r>
      <w:r w:rsidR="00A60BB8">
        <w:rPr>
          <w:rFonts w:ascii="Arial" w:hAnsi="Arial" w:cs="Arial"/>
          <w:color w:val="000000" w:themeColor="text1"/>
          <w:lang w:val="mn-MN"/>
        </w:rPr>
        <w:t xml:space="preserve">бүрдүүлэх баримт бичиг </w:t>
      </w:r>
      <w:r w:rsidR="00A60BB8" w:rsidRPr="00BE4345">
        <w:rPr>
          <w:rFonts w:ascii="Arial" w:hAnsi="Arial" w:cs="Arial"/>
          <w:color w:val="000000" w:themeColor="text1"/>
          <w:lang w:val="mn-MN"/>
        </w:rPr>
        <w:t>/</w:t>
      </w:r>
      <w:r w:rsidR="00A60BB8" w:rsidRPr="00856B14">
        <w:rPr>
          <w:rFonts w:ascii="Arial" w:hAnsi="Arial" w:cs="Arial"/>
          <w:color w:val="000000"/>
          <w:lang w:val="mn-MN"/>
        </w:rPr>
        <w:t>шинжлэх ухааны үндэслэл бүхий судалгаа</w:t>
      </w:r>
      <w:r w:rsidR="00A60BB8">
        <w:rPr>
          <w:rFonts w:ascii="Arial" w:hAnsi="Arial" w:cs="Arial"/>
          <w:color w:val="000000"/>
          <w:lang w:val="mn-MN"/>
        </w:rPr>
        <w:t xml:space="preserve">, </w:t>
      </w:r>
      <w:r w:rsidR="00A60BB8" w:rsidRPr="00856B14">
        <w:rPr>
          <w:rFonts w:ascii="Arial" w:hAnsi="Arial" w:cs="Arial"/>
          <w:color w:val="000000"/>
          <w:lang w:val="mn-MN"/>
        </w:rPr>
        <w:t>хилийн зааг, байршлын зураглал</w:t>
      </w:r>
      <w:r w:rsidR="00A60BB8">
        <w:rPr>
          <w:rFonts w:ascii="Arial" w:hAnsi="Arial" w:cs="Arial"/>
          <w:color w:val="000000"/>
          <w:lang w:val="mn-MN"/>
        </w:rPr>
        <w:t xml:space="preserve">, </w:t>
      </w:r>
      <w:r w:rsidR="00A60BB8" w:rsidRPr="00856B14">
        <w:rPr>
          <w:rFonts w:ascii="Arial" w:hAnsi="Arial" w:cs="Arial"/>
          <w:color w:val="000000"/>
          <w:lang w:val="mn-MN"/>
        </w:rPr>
        <w:t>экологийн үнэлгээ</w:t>
      </w:r>
      <w:r w:rsidR="00A60BB8">
        <w:rPr>
          <w:rFonts w:ascii="Arial" w:hAnsi="Arial" w:cs="Arial"/>
          <w:color w:val="000000"/>
          <w:lang w:val="mn-MN"/>
        </w:rPr>
        <w:t xml:space="preserve"> болон </w:t>
      </w:r>
      <w:r w:rsidR="00A60BB8" w:rsidRPr="00856B14">
        <w:rPr>
          <w:rFonts w:ascii="Arial" w:hAnsi="Arial" w:cs="Arial"/>
          <w:color w:val="000000"/>
          <w:lang w:val="mn-MN"/>
        </w:rPr>
        <w:t>харьяалах аймаг, нийслэл, сум, дүүргийн иргэдийн Төлөөлөгчдийн Хурлын санал</w:t>
      </w:r>
      <w:r w:rsidR="00A60BB8" w:rsidRPr="00BE4345">
        <w:rPr>
          <w:rFonts w:ascii="Arial" w:hAnsi="Arial" w:cs="Arial"/>
          <w:color w:val="000000" w:themeColor="text1"/>
          <w:lang w:val="mn-MN"/>
        </w:rPr>
        <w:t xml:space="preserve"> /</w:t>
      </w:r>
      <w:r w:rsidR="00A60BB8">
        <w:rPr>
          <w:rFonts w:ascii="Arial" w:hAnsi="Arial" w:cs="Arial"/>
          <w:color w:val="000000" w:themeColor="text1"/>
          <w:lang w:val="mn-MN"/>
        </w:rPr>
        <w:t>-ийг тухайлан заа</w:t>
      </w:r>
      <w:r>
        <w:rPr>
          <w:rFonts w:ascii="Arial" w:hAnsi="Arial" w:cs="Arial"/>
          <w:color w:val="000000" w:themeColor="text1"/>
          <w:lang w:val="mn-MN"/>
        </w:rPr>
        <w:t xml:space="preserve">ж, </w:t>
      </w:r>
      <w:r>
        <w:rPr>
          <w:rFonts w:ascii="Arial" w:hAnsi="Arial" w:cs="Arial"/>
          <w:color w:val="000000" w:themeColor="text1"/>
          <w:lang w:val="mn-MN"/>
        </w:rPr>
        <w:t>шийдвэр гаргах</w:t>
      </w:r>
      <w:r>
        <w:rPr>
          <w:rFonts w:ascii="Arial" w:hAnsi="Arial" w:cs="Arial"/>
          <w:color w:val="000000" w:themeColor="text1"/>
          <w:lang w:val="mn-MN"/>
        </w:rPr>
        <w:t>тай холбогдсон зохицуулалтыг тусгасан</w:t>
      </w:r>
      <w:r w:rsidR="00A60BB8">
        <w:rPr>
          <w:rFonts w:ascii="Arial" w:hAnsi="Arial" w:cs="Arial"/>
          <w:color w:val="000000" w:themeColor="text1"/>
          <w:lang w:val="mn-MN"/>
        </w:rPr>
        <w:t xml:space="preserve">. </w:t>
      </w:r>
      <w:r w:rsidR="002F4514">
        <w:rPr>
          <w:rFonts w:ascii="Arial" w:hAnsi="Arial" w:cs="Arial"/>
          <w:color w:val="000000" w:themeColor="text1"/>
          <w:lang w:val="mn-MN"/>
        </w:rPr>
        <w:t>Газар нутгийг</w:t>
      </w:r>
      <w:r w:rsidR="00A60BB8">
        <w:rPr>
          <w:rFonts w:ascii="Arial" w:hAnsi="Arial" w:cs="Arial"/>
          <w:color w:val="000000" w:themeColor="text1"/>
          <w:lang w:val="mn-MN"/>
        </w:rPr>
        <w:t xml:space="preserve"> тусгай хамгаалалт</w:t>
      </w:r>
      <w:r w:rsidR="002F4514">
        <w:rPr>
          <w:rFonts w:ascii="Arial" w:hAnsi="Arial" w:cs="Arial"/>
          <w:color w:val="000000" w:themeColor="text1"/>
          <w:lang w:val="mn-MN"/>
        </w:rPr>
        <w:t>ад авах болон хилийн заагийг тогтоох үндэслэлийг тодорхойлж, улсын болон орон нутгийн тусгай хамгаалалттай газар нутаг хоорондоо давхцахгүй байхаар зааж, т</w:t>
      </w:r>
      <w:r w:rsidR="002F4514" w:rsidRPr="003F3564">
        <w:rPr>
          <w:rFonts w:ascii="Arial" w:hAnsi="Arial" w:cs="Arial"/>
          <w:lang w:val="mn-MN"/>
        </w:rPr>
        <w:t>усгай хамгаалалттай газар нутгийн байршил, хилийн заагийг газрын нэгдмэл сангийн цахим системд бүртгэ</w:t>
      </w:r>
      <w:r w:rsidR="002F4514">
        <w:rPr>
          <w:rFonts w:ascii="Arial" w:hAnsi="Arial" w:cs="Arial"/>
          <w:lang w:val="mn-MN"/>
        </w:rPr>
        <w:t>нэ.</w:t>
      </w:r>
    </w:p>
    <w:p w14:paraId="1FCB7339" w14:textId="6ABCA3F7" w:rsidR="00A60BB8" w:rsidRDefault="00A60BB8" w:rsidP="00A60BB8">
      <w:pPr>
        <w:spacing w:before="240"/>
        <w:ind w:firstLine="720"/>
        <w:jc w:val="both"/>
        <w:rPr>
          <w:rFonts w:ascii="Arial" w:hAnsi="Arial" w:cs="Arial"/>
          <w:b/>
          <w:bCs/>
          <w:color w:val="000000" w:themeColor="text1"/>
          <w:lang w:val="mn-MN"/>
        </w:rPr>
      </w:pPr>
      <w:r>
        <w:rPr>
          <w:rFonts w:ascii="Arial" w:hAnsi="Arial" w:cs="Arial"/>
          <w:b/>
          <w:bCs/>
          <w:color w:val="000000" w:themeColor="text1"/>
          <w:lang w:val="mn-MN"/>
        </w:rPr>
        <w:t>Гуравдугаар</w:t>
      </w:r>
      <w:r w:rsidRPr="009F7F7A">
        <w:rPr>
          <w:rFonts w:ascii="Arial" w:hAnsi="Arial" w:cs="Arial"/>
          <w:b/>
          <w:bCs/>
          <w:color w:val="000000" w:themeColor="text1"/>
          <w:lang w:val="mn-MN"/>
        </w:rPr>
        <w:t xml:space="preserve"> бүлэг</w:t>
      </w:r>
      <w:r>
        <w:rPr>
          <w:rFonts w:ascii="Arial" w:hAnsi="Arial" w:cs="Arial"/>
          <w:b/>
          <w:bCs/>
          <w:color w:val="000000" w:themeColor="text1"/>
          <w:lang w:val="mn-MN"/>
        </w:rPr>
        <w:t>.Т</w:t>
      </w:r>
      <w:r w:rsidRPr="009F7F7A">
        <w:rPr>
          <w:rFonts w:ascii="Arial" w:hAnsi="Arial" w:cs="Arial"/>
          <w:b/>
          <w:bCs/>
          <w:color w:val="000000" w:themeColor="text1"/>
          <w:lang w:val="mn-MN"/>
        </w:rPr>
        <w:t>усгай хамгаалалттай газар нутгийн</w:t>
      </w:r>
      <w:r w:rsidR="00BD2291">
        <w:rPr>
          <w:rFonts w:ascii="Arial" w:hAnsi="Arial" w:cs="Arial"/>
          <w:b/>
          <w:bCs/>
          <w:color w:val="000000" w:themeColor="text1"/>
          <w:lang w:val="mn-MN"/>
        </w:rPr>
        <w:t xml:space="preserve"> бүсчлэл</w:t>
      </w:r>
      <w:r>
        <w:rPr>
          <w:rFonts w:ascii="Arial" w:hAnsi="Arial" w:cs="Arial"/>
          <w:b/>
          <w:bCs/>
          <w:color w:val="000000" w:themeColor="text1"/>
          <w:lang w:val="mn-MN"/>
        </w:rPr>
        <w:t>, дэглэм</w:t>
      </w:r>
    </w:p>
    <w:p w14:paraId="3374255A" w14:textId="77777777" w:rsidR="0033355B" w:rsidRDefault="00A60BB8" w:rsidP="0033355B">
      <w:pPr>
        <w:spacing w:before="240"/>
        <w:ind w:firstLine="720"/>
        <w:jc w:val="both"/>
        <w:rPr>
          <w:rFonts w:ascii="Arial" w:hAnsi="Arial" w:cs="Arial"/>
          <w:color w:val="000000" w:themeColor="text1"/>
          <w:lang w:val="mn-MN"/>
        </w:rPr>
      </w:pPr>
      <w:r>
        <w:rPr>
          <w:rFonts w:ascii="Arial" w:hAnsi="Arial" w:cs="Arial"/>
          <w:color w:val="000000" w:themeColor="text1"/>
          <w:lang w:val="mn-MN"/>
        </w:rPr>
        <w:t>Т</w:t>
      </w:r>
      <w:r w:rsidR="00EB229E" w:rsidRPr="008C203A">
        <w:rPr>
          <w:rFonts w:ascii="Arial" w:hAnsi="Arial" w:cs="Arial"/>
          <w:color w:val="000000" w:themeColor="text1"/>
          <w:lang w:val="mn-MN"/>
        </w:rPr>
        <w:t>усгай хамгаалалттай газар</w:t>
      </w:r>
      <w:r>
        <w:rPr>
          <w:rFonts w:ascii="Arial" w:hAnsi="Arial" w:cs="Arial"/>
          <w:color w:val="000000" w:themeColor="text1"/>
          <w:lang w:val="mn-MN"/>
        </w:rPr>
        <w:t xml:space="preserve"> нутаг нь</w:t>
      </w:r>
      <w:r w:rsidR="00BD2291">
        <w:rPr>
          <w:rFonts w:ascii="Arial" w:hAnsi="Arial" w:cs="Arial"/>
          <w:color w:val="000000" w:themeColor="text1"/>
          <w:lang w:val="mn-MN"/>
        </w:rPr>
        <w:t xml:space="preserve"> </w:t>
      </w:r>
      <w:r w:rsidR="0033355B">
        <w:rPr>
          <w:rFonts w:ascii="Arial" w:hAnsi="Arial" w:cs="Arial"/>
          <w:color w:val="000000" w:themeColor="text1"/>
          <w:lang w:val="mn-MN"/>
        </w:rPr>
        <w:t xml:space="preserve">тухайн ангиллын </w:t>
      </w:r>
      <w:r w:rsidR="0033355B" w:rsidRPr="003F3564">
        <w:rPr>
          <w:rFonts w:ascii="Arial" w:hAnsi="Arial" w:cs="Arial"/>
          <w:lang w:val="mn-MN"/>
        </w:rPr>
        <w:t>хамгаалалтын зорилго, байгалийн онцлог, менежментийн шаардлаг</w:t>
      </w:r>
      <w:r w:rsidR="0033355B">
        <w:rPr>
          <w:rFonts w:ascii="Arial" w:hAnsi="Arial" w:cs="Arial"/>
          <w:lang w:val="mn-MN"/>
        </w:rPr>
        <w:t xml:space="preserve">аас </w:t>
      </w:r>
      <w:r w:rsidR="0033355B">
        <w:rPr>
          <w:rFonts w:ascii="Arial" w:hAnsi="Arial" w:cs="Arial"/>
          <w:color w:val="000000" w:themeColor="text1"/>
          <w:lang w:val="mn-MN"/>
        </w:rPr>
        <w:t xml:space="preserve">хамаарч </w:t>
      </w:r>
      <w:r w:rsidR="0033355B">
        <w:rPr>
          <w:rFonts w:ascii="Arial" w:hAnsi="Arial" w:cs="Arial"/>
          <w:color w:val="000000" w:themeColor="text1"/>
          <w:lang w:val="mn-MN"/>
        </w:rPr>
        <w:t xml:space="preserve">онгон, онцгой, хамгаалалт болон хязгаарлалтын гэсэн </w:t>
      </w:r>
      <w:r w:rsidR="0055446E">
        <w:rPr>
          <w:rFonts w:ascii="Arial" w:hAnsi="Arial" w:cs="Arial"/>
          <w:color w:val="000000" w:themeColor="text1"/>
          <w:lang w:val="mn-MN"/>
        </w:rPr>
        <w:t>дотоо</w:t>
      </w:r>
      <w:r w:rsidR="0033355B">
        <w:rPr>
          <w:rFonts w:ascii="Arial" w:hAnsi="Arial" w:cs="Arial"/>
          <w:color w:val="000000" w:themeColor="text1"/>
          <w:lang w:val="mn-MN"/>
        </w:rPr>
        <w:t xml:space="preserve">д </w:t>
      </w:r>
      <w:r w:rsidR="0055446E">
        <w:rPr>
          <w:rFonts w:ascii="Arial" w:hAnsi="Arial" w:cs="Arial"/>
          <w:color w:val="000000" w:themeColor="text1"/>
          <w:lang w:val="mn-MN"/>
        </w:rPr>
        <w:t>болон орчны бүстэй бай</w:t>
      </w:r>
      <w:r w:rsidR="0033355B">
        <w:rPr>
          <w:rFonts w:ascii="Arial" w:hAnsi="Arial" w:cs="Arial"/>
          <w:color w:val="000000" w:themeColor="text1"/>
          <w:lang w:val="mn-MN"/>
        </w:rPr>
        <w:t>ж болох ба</w:t>
      </w:r>
      <w:r>
        <w:rPr>
          <w:rFonts w:ascii="Arial" w:hAnsi="Arial" w:cs="Arial"/>
          <w:color w:val="000000" w:themeColor="text1"/>
          <w:lang w:val="mn-MN"/>
        </w:rPr>
        <w:t xml:space="preserve"> тэдгээр бүс</w:t>
      </w:r>
      <w:r w:rsidR="0033355B">
        <w:rPr>
          <w:rFonts w:ascii="Arial" w:hAnsi="Arial" w:cs="Arial"/>
          <w:color w:val="000000" w:themeColor="text1"/>
          <w:lang w:val="mn-MN"/>
        </w:rPr>
        <w:t>үүд</w:t>
      </w:r>
      <w:r>
        <w:rPr>
          <w:rFonts w:ascii="Arial" w:hAnsi="Arial" w:cs="Arial"/>
          <w:color w:val="000000" w:themeColor="text1"/>
          <w:lang w:val="mn-MN"/>
        </w:rPr>
        <w:t>эд</w:t>
      </w:r>
      <w:r w:rsidR="00EB229E" w:rsidRPr="008C203A">
        <w:rPr>
          <w:rFonts w:ascii="Arial" w:hAnsi="Arial" w:cs="Arial"/>
          <w:color w:val="000000" w:themeColor="text1"/>
          <w:lang w:val="mn-MN"/>
        </w:rPr>
        <w:t xml:space="preserve"> мөрдөгдөх дэглэм, </w:t>
      </w:r>
      <w:r w:rsidR="0033355B">
        <w:rPr>
          <w:rFonts w:ascii="Arial" w:hAnsi="Arial" w:cs="Arial"/>
          <w:color w:val="000000" w:themeColor="text1"/>
          <w:lang w:val="mn-MN"/>
        </w:rPr>
        <w:t xml:space="preserve">горим, </w:t>
      </w:r>
      <w:r w:rsidR="00EB229E" w:rsidRPr="008C203A">
        <w:rPr>
          <w:rFonts w:ascii="Arial" w:hAnsi="Arial" w:cs="Arial"/>
          <w:color w:val="000000" w:themeColor="text1"/>
          <w:lang w:val="mn-MN"/>
        </w:rPr>
        <w:t xml:space="preserve">хориглох үйл ажиллагааг нарийвчлан </w:t>
      </w:r>
      <w:r w:rsidR="00F939ED">
        <w:rPr>
          <w:rFonts w:ascii="Arial" w:hAnsi="Arial" w:cs="Arial"/>
          <w:color w:val="000000" w:themeColor="text1"/>
          <w:lang w:val="mn-MN"/>
        </w:rPr>
        <w:t>тодорхойл</w:t>
      </w:r>
      <w:r w:rsidR="0033355B">
        <w:rPr>
          <w:rFonts w:ascii="Arial" w:hAnsi="Arial" w:cs="Arial"/>
          <w:color w:val="000000" w:themeColor="text1"/>
          <w:lang w:val="mn-MN"/>
        </w:rPr>
        <w:t>сон.</w:t>
      </w:r>
    </w:p>
    <w:p w14:paraId="1C0231C2" w14:textId="6D74C345" w:rsidR="0033355B" w:rsidRDefault="0033355B" w:rsidP="0033355B">
      <w:pPr>
        <w:spacing w:before="240"/>
        <w:ind w:firstLine="720"/>
        <w:jc w:val="both"/>
        <w:rPr>
          <w:rFonts w:ascii="Arial" w:hAnsi="Arial" w:cs="Arial"/>
          <w:bCs/>
          <w:color w:val="000000"/>
          <w:lang w:val="mn-MN"/>
        </w:rPr>
      </w:pPr>
      <w:r>
        <w:rPr>
          <w:rFonts w:ascii="Arial" w:hAnsi="Arial" w:cs="Arial"/>
          <w:lang w:val="mn-MN"/>
        </w:rPr>
        <w:t xml:space="preserve">Тусгай хамгаалалттай газар нутгийн дотоод бүс, түүний хилийн заагийг өөрчлөх асуудал хурцаар хөндөгдөж байгаа тул </w:t>
      </w:r>
      <w:r>
        <w:rPr>
          <w:rFonts w:ascii="Arial" w:hAnsi="Arial" w:cs="Arial"/>
          <w:color w:val="000000"/>
          <w:lang w:val="mn-MN"/>
        </w:rPr>
        <w:t>д</w:t>
      </w:r>
      <w:r w:rsidRPr="00856B14">
        <w:rPr>
          <w:rFonts w:ascii="Arial" w:hAnsi="Arial" w:cs="Arial"/>
          <w:color w:val="000000"/>
          <w:lang w:val="mn-MN"/>
        </w:rPr>
        <w:t xml:space="preserve">архан цаазат </w:t>
      </w:r>
      <w:r w:rsidRPr="00A1166E">
        <w:rPr>
          <w:rFonts w:ascii="Arial" w:hAnsi="Arial" w:cs="Arial"/>
          <w:bCs/>
          <w:color w:val="000000"/>
          <w:lang w:val="mn-MN"/>
        </w:rPr>
        <w:t>болон</w:t>
      </w:r>
      <w:r w:rsidRPr="00856B14">
        <w:rPr>
          <w:rFonts w:ascii="Arial" w:hAnsi="Arial" w:cs="Arial"/>
          <w:color w:val="000000"/>
          <w:lang w:val="mn-MN"/>
        </w:rPr>
        <w:t xml:space="preserve"> байгалийн </w:t>
      </w:r>
      <w:r w:rsidRPr="00856B14">
        <w:rPr>
          <w:rFonts w:ascii="Arial" w:hAnsi="Arial" w:cs="Arial"/>
          <w:color w:val="000000"/>
          <w:lang w:val="mn-MN"/>
        </w:rPr>
        <w:lastRenderedPageBreak/>
        <w:t xml:space="preserve">цогцолборт </w:t>
      </w:r>
      <w:r w:rsidRPr="00856B14">
        <w:rPr>
          <w:rFonts w:ascii="Arial" w:hAnsi="Arial" w:cs="Arial"/>
          <w:bCs/>
          <w:color w:val="000000"/>
          <w:lang w:val="mn-MN"/>
        </w:rPr>
        <w:t>газ</w:t>
      </w:r>
      <w:r>
        <w:rPr>
          <w:rFonts w:ascii="Arial" w:hAnsi="Arial" w:cs="Arial"/>
          <w:bCs/>
          <w:color w:val="000000"/>
          <w:lang w:val="mn-MN"/>
        </w:rPr>
        <w:t xml:space="preserve">рын </w:t>
      </w:r>
      <w:r>
        <w:rPr>
          <w:rFonts w:ascii="Arial" w:hAnsi="Arial" w:cs="Arial"/>
          <w:color w:val="000000"/>
          <w:lang w:val="mn-MN"/>
        </w:rPr>
        <w:t>о</w:t>
      </w:r>
      <w:r w:rsidRPr="00856B14">
        <w:rPr>
          <w:rFonts w:ascii="Arial" w:hAnsi="Arial" w:cs="Arial"/>
          <w:color w:val="000000"/>
          <w:lang w:val="mn-MN"/>
        </w:rPr>
        <w:t>нгон, онцгой, хамгаалал</w:t>
      </w:r>
      <w:r>
        <w:rPr>
          <w:rFonts w:ascii="Arial" w:hAnsi="Arial" w:cs="Arial"/>
          <w:color w:val="000000"/>
          <w:lang w:val="mn-MN"/>
        </w:rPr>
        <w:t>тын болон хязгаарлалтын</w:t>
      </w:r>
      <w:r w:rsidRPr="00856B14">
        <w:rPr>
          <w:rFonts w:ascii="Arial" w:hAnsi="Arial" w:cs="Arial"/>
          <w:color w:val="000000"/>
          <w:lang w:val="mn-MN"/>
        </w:rPr>
        <w:t xml:space="preserve"> бүсийн хилийн заагийг байгаль орчны асуудал эрхэлсэн Засгийн газрын гишүүний саналыг үндэслэн Засгийн газар тогтоо</w:t>
      </w:r>
      <w:r>
        <w:rPr>
          <w:rFonts w:ascii="Arial" w:hAnsi="Arial" w:cs="Arial"/>
          <w:color w:val="000000"/>
          <w:lang w:val="mn-MN"/>
        </w:rPr>
        <w:t>хоор заасан.</w:t>
      </w:r>
      <w:r>
        <w:rPr>
          <w:rFonts w:ascii="Arial" w:hAnsi="Arial" w:cs="Arial"/>
          <w:bCs/>
          <w:color w:val="000000"/>
          <w:lang w:val="mn-MN"/>
        </w:rPr>
        <w:t xml:space="preserve"> </w:t>
      </w:r>
    </w:p>
    <w:p w14:paraId="7B4899FD" w14:textId="1B3BA2D7" w:rsidR="00EB229E" w:rsidRPr="00F26017" w:rsidRDefault="0033355B" w:rsidP="00A60BB8">
      <w:pPr>
        <w:spacing w:before="240"/>
        <w:ind w:firstLine="720"/>
        <w:jc w:val="both"/>
        <w:rPr>
          <w:rFonts w:ascii="Arial" w:hAnsi="Arial" w:cs="Arial"/>
          <w:strike/>
          <w:color w:val="000000" w:themeColor="text1"/>
          <w:lang w:val="mn-MN"/>
        </w:rPr>
      </w:pPr>
      <w:r w:rsidRPr="003F3564">
        <w:rPr>
          <w:rFonts w:ascii="Arial" w:hAnsi="Arial" w:cs="Arial"/>
          <w:lang w:val="mn-MN"/>
        </w:rPr>
        <w:t>Тусгай хамгаалалттай газар нутгийн хамгаалалтын дэглэмийг хэрэгжүүлэх горимыг байгаль орчны асуудал эрхэлсэн Засгийн газрын гишүүн</w:t>
      </w:r>
      <w:r>
        <w:rPr>
          <w:rFonts w:ascii="Arial" w:hAnsi="Arial" w:cs="Arial"/>
          <w:lang w:val="mn-MN"/>
        </w:rPr>
        <w:t>, харин х</w:t>
      </w:r>
      <w:r w:rsidRPr="003F3564">
        <w:rPr>
          <w:rFonts w:ascii="Arial" w:hAnsi="Arial" w:cs="Arial"/>
          <w:lang w:val="mn-MN"/>
        </w:rPr>
        <w:t>ил орчмын тусгай хамгаалалттай газар нутагт мөрдөх хамгаалалтын дэглэмийг байгаль орчны асуудал эрхэлсэн төрийн захиргааны төв байгууллага Улсын хил хамгаалах байгууллагатай хамтран бат</w:t>
      </w:r>
      <w:r>
        <w:rPr>
          <w:rFonts w:ascii="Arial" w:hAnsi="Arial" w:cs="Arial"/>
          <w:lang w:val="mn-MN"/>
        </w:rPr>
        <w:t>лахаар тусгасан.</w:t>
      </w:r>
    </w:p>
    <w:p w14:paraId="26D9BD33" w14:textId="77777777" w:rsidR="008D367D" w:rsidRDefault="008D367D" w:rsidP="008D367D">
      <w:pPr>
        <w:autoSpaceDE w:val="0"/>
        <w:autoSpaceDN w:val="0"/>
        <w:adjustRightInd w:val="0"/>
        <w:ind w:firstLine="567"/>
        <w:jc w:val="both"/>
        <w:rPr>
          <w:rFonts w:ascii="Arial" w:hAnsi="Arial" w:cs="Arial"/>
          <w:bCs/>
          <w:color w:val="000000"/>
          <w:lang w:val="mn-MN"/>
        </w:rPr>
      </w:pPr>
    </w:p>
    <w:p w14:paraId="43D38895" w14:textId="7DC03C9D" w:rsidR="00A60BB8" w:rsidRDefault="0055446E" w:rsidP="008D367D">
      <w:pPr>
        <w:autoSpaceDE w:val="0"/>
        <w:autoSpaceDN w:val="0"/>
        <w:adjustRightInd w:val="0"/>
        <w:ind w:firstLine="720"/>
        <w:jc w:val="both"/>
        <w:rPr>
          <w:rFonts w:ascii="Arial" w:hAnsi="Arial" w:cs="Arial"/>
          <w:color w:val="000000"/>
          <w:lang w:val="mn-MN"/>
        </w:rPr>
      </w:pPr>
      <w:r>
        <w:rPr>
          <w:rFonts w:ascii="Arial" w:hAnsi="Arial" w:cs="Arial"/>
          <w:bCs/>
          <w:color w:val="000000"/>
          <w:lang w:val="mn-MN"/>
        </w:rPr>
        <w:t xml:space="preserve">Мөн </w:t>
      </w:r>
      <w:r w:rsidR="0033355B">
        <w:rPr>
          <w:rFonts w:ascii="Arial" w:hAnsi="Arial" w:cs="Arial"/>
          <w:bCs/>
          <w:color w:val="000000"/>
          <w:lang w:val="mn-MN"/>
        </w:rPr>
        <w:t xml:space="preserve">дархан цаазат болон байгалийн цогцолборт </w:t>
      </w:r>
      <w:r>
        <w:rPr>
          <w:rFonts w:ascii="Arial" w:hAnsi="Arial" w:cs="Arial"/>
          <w:bCs/>
          <w:color w:val="000000"/>
          <w:lang w:val="mn-MN"/>
        </w:rPr>
        <w:t>тусгай хамгаалалттай газар нут</w:t>
      </w:r>
      <w:r w:rsidR="0033355B">
        <w:rPr>
          <w:rFonts w:ascii="Arial" w:hAnsi="Arial" w:cs="Arial"/>
          <w:bCs/>
          <w:color w:val="000000"/>
          <w:lang w:val="mn-MN"/>
        </w:rPr>
        <w:t>аг</w:t>
      </w:r>
      <w:r>
        <w:rPr>
          <w:rFonts w:ascii="Arial" w:hAnsi="Arial" w:cs="Arial"/>
          <w:bCs/>
          <w:color w:val="000000"/>
          <w:lang w:val="mn-MN"/>
        </w:rPr>
        <w:t xml:space="preserve"> орчны бүс</w:t>
      </w:r>
      <w:r w:rsidR="0033355B">
        <w:rPr>
          <w:rFonts w:ascii="Arial" w:hAnsi="Arial" w:cs="Arial"/>
          <w:bCs/>
          <w:color w:val="000000"/>
          <w:lang w:val="mn-MN"/>
        </w:rPr>
        <w:t xml:space="preserve">тэй байж болох ба </w:t>
      </w:r>
      <w:r w:rsidR="0033355B">
        <w:rPr>
          <w:rFonts w:ascii="Arial" w:hAnsi="Arial" w:cs="Arial"/>
          <w:lang w:val="mn-MN"/>
        </w:rPr>
        <w:t>о</w:t>
      </w:r>
      <w:r w:rsidR="0033355B" w:rsidRPr="003F3564">
        <w:rPr>
          <w:rFonts w:ascii="Arial" w:hAnsi="Arial" w:cs="Arial"/>
          <w:lang w:val="mn-MN"/>
        </w:rPr>
        <w:t>рчны бүсийн хилийн заагийг тогтоохдоо шинжлэх ухааны дүгнэлт, газрын кадастрын мэдээллийг үндэслэн харьяалах Засаг даргын болон нутгийн иргэдийн саналыг харгалз</w:t>
      </w:r>
      <w:r w:rsidR="008D367D">
        <w:rPr>
          <w:rFonts w:ascii="Arial" w:hAnsi="Arial" w:cs="Arial"/>
          <w:lang w:val="mn-MN"/>
        </w:rPr>
        <w:t>сны үндсэн дээр тухайн шатны Иргэдийн Төлөөлөгчдийн хурал тогтоохоор заасан. Орчны бүс</w:t>
      </w:r>
      <w:r w:rsidRPr="00856B14">
        <w:rPr>
          <w:rFonts w:ascii="Arial" w:hAnsi="Arial" w:cs="Arial"/>
          <w:color w:val="000000"/>
          <w:lang w:val="mn-MN"/>
        </w:rPr>
        <w:t>ийн менежментэд нутгийн иргэдийн оролцоог хангах зорилгоор орчны бүсийн зөвлөл</w:t>
      </w:r>
      <w:r>
        <w:rPr>
          <w:rFonts w:ascii="Arial" w:hAnsi="Arial" w:cs="Arial"/>
          <w:color w:val="000000"/>
          <w:lang w:val="mn-MN"/>
        </w:rPr>
        <w:t xml:space="preserve">ийг </w:t>
      </w:r>
      <w:r w:rsidR="008D367D" w:rsidRPr="003F3564">
        <w:rPr>
          <w:rFonts w:ascii="Arial" w:hAnsi="Arial" w:cs="Arial"/>
          <w:lang w:val="mn-MN"/>
        </w:rPr>
        <w:t>тухайн шатны Засаг дарга байгуулж, үйл ажиллагаанд хяналт тавьж ажилла</w:t>
      </w:r>
      <w:r w:rsidR="008D367D">
        <w:rPr>
          <w:rFonts w:ascii="Arial" w:hAnsi="Arial" w:cs="Arial"/>
          <w:lang w:val="mn-MN"/>
        </w:rPr>
        <w:t>х ба орчны бүсийн төлөвлөгөө тухайн тусгай хамгаалалттай газар нутгийн төлөвлөгөөтэй уялдсан байх шаардлагыг тавьсан.</w:t>
      </w:r>
      <w:r>
        <w:rPr>
          <w:rFonts w:ascii="Arial" w:hAnsi="Arial" w:cs="Arial"/>
          <w:color w:val="000000"/>
          <w:lang w:val="mn-MN"/>
        </w:rPr>
        <w:t xml:space="preserve"> </w:t>
      </w:r>
    </w:p>
    <w:p w14:paraId="4A55F023" w14:textId="355D7060" w:rsidR="00E75185" w:rsidRPr="00E75185" w:rsidRDefault="00E75185" w:rsidP="00A60BB8">
      <w:pPr>
        <w:spacing w:before="240"/>
        <w:ind w:firstLine="720"/>
        <w:jc w:val="both"/>
        <w:rPr>
          <w:rFonts w:ascii="Arial" w:hAnsi="Arial" w:cs="Arial"/>
          <w:b/>
          <w:bCs/>
          <w:color w:val="000000"/>
          <w:lang w:val="mn-MN"/>
        </w:rPr>
      </w:pPr>
      <w:r>
        <w:rPr>
          <w:rFonts w:ascii="Arial" w:hAnsi="Arial" w:cs="Arial"/>
          <w:b/>
          <w:bCs/>
          <w:color w:val="000000"/>
          <w:lang w:val="mn-MN"/>
        </w:rPr>
        <w:t>Дөрөвдүгээр бүлэг.Тусгай хамгаалалттай газар нутгийн менежмент</w:t>
      </w:r>
      <w:r w:rsidR="00DB59E3">
        <w:rPr>
          <w:rFonts w:ascii="Arial" w:hAnsi="Arial" w:cs="Arial"/>
          <w:b/>
          <w:bCs/>
          <w:color w:val="000000"/>
          <w:lang w:val="mn-MN"/>
        </w:rPr>
        <w:t>, газар зохион байгуулалт</w:t>
      </w:r>
    </w:p>
    <w:p w14:paraId="55BDF9A9" w14:textId="36F42754" w:rsidR="00AC0FDB" w:rsidRDefault="00AC0FDB" w:rsidP="00AC0FDB">
      <w:pPr>
        <w:spacing w:before="240"/>
        <w:ind w:firstLine="720"/>
        <w:jc w:val="both"/>
        <w:rPr>
          <w:rFonts w:ascii="Arial" w:hAnsi="Arial" w:cs="Arial"/>
          <w:color w:val="000000" w:themeColor="text1"/>
          <w:lang w:val="mn-MN"/>
        </w:rPr>
      </w:pPr>
      <w:r>
        <w:rPr>
          <w:rFonts w:ascii="Arial" w:hAnsi="Arial" w:cs="Arial"/>
          <w:color w:val="000000" w:themeColor="text1"/>
          <w:lang w:val="mn-MN"/>
        </w:rPr>
        <w:t>Т</w:t>
      </w:r>
      <w:r w:rsidR="00EB229E">
        <w:rPr>
          <w:rFonts w:ascii="Arial" w:hAnsi="Arial" w:cs="Arial"/>
          <w:color w:val="000000" w:themeColor="text1"/>
          <w:lang w:val="mn-MN"/>
        </w:rPr>
        <w:t>усгай хамгаалалттай газар нутгийн менежмент</w:t>
      </w:r>
      <w:r>
        <w:rPr>
          <w:rFonts w:ascii="Arial" w:hAnsi="Arial" w:cs="Arial"/>
          <w:color w:val="000000" w:themeColor="text1"/>
          <w:lang w:val="mn-MN"/>
        </w:rPr>
        <w:t xml:space="preserve">ийг </w:t>
      </w:r>
      <w:r w:rsidR="00DB59E3">
        <w:rPr>
          <w:rFonts w:ascii="Arial" w:hAnsi="Arial" w:cs="Arial"/>
          <w:color w:val="000000" w:themeColor="text1"/>
          <w:lang w:val="mn-MN"/>
        </w:rPr>
        <w:t xml:space="preserve">төлөвлөж </w:t>
      </w:r>
      <w:r>
        <w:rPr>
          <w:rFonts w:ascii="Arial" w:hAnsi="Arial" w:cs="Arial"/>
          <w:color w:val="000000" w:themeColor="text1"/>
          <w:lang w:val="mn-MN"/>
        </w:rPr>
        <w:t>хэрэгжүүлэхэд баримтлах</w:t>
      </w:r>
      <w:r w:rsidR="00EB229E">
        <w:rPr>
          <w:rFonts w:ascii="Arial" w:hAnsi="Arial" w:cs="Arial"/>
          <w:color w:val="000000" w:themeColor="text1"/>
          <w:lang w:val="mn-MN"/>
        </w:rPr>
        <w:t xml:space="preserve"> зарчим, хэлбэр, менежментийн төлөвлөгөө, менежментийг </w:t>
      </w:r>
      <w:r w:rsidR="00DB59E3">
        <w:rPr>
          <w:rFonts w:ascii="Arial" w:hAnsi="Arial" w:cs="Arial"/>
          <w:color w:val="000000" w:themeColor="text1"/>
          <w:lang w:val="mn-MN"/>
        </w:rPr>
        <w:t xml:space="preserve">хариуцан хэрэгжүүлэх болон </w:t>
      </w:r>
      <w:r w:rsidR="00EB229E">
        <w:rPr>
          <w:rFonts w:ascii="Arial" w:hAnsi="Arial" w:cs="Arial"/>
          <w:color w:val="000000" w:themeColor="text1"/>
          <w:lang w:val="mn-MN"/>
        </w:rPr>
        <w:t xml:space="preserve">гэрээгээр гүйцэтгүүлэх, </w:t>
      </w:r>
      <w:r w:rsidR="00DB59E3">
        <w:rPr>
          <w:rFonts w:ascii="Arial" w:hAnsi="Arial" w:cs="Arial"/>
          <w:color w:val="000000" w:themeColor="text1"/>
          <w:lang w:val="mn-MN"/>
        </w:rPr>
        <w:t xml:space="preserve">менежментийн төлөвлөгөөний хэрэгжилтийг </w:t>
      </w:r>
      <w:r w:rsidR="00EB229E">
        <w:rPr>
          <w:rFonts w:ascii="Arial" w:hAnsi="Arial" w:cs="Arial"/>
          <w:color w:val="000000" w:themeColor="text1"/>
          <w:lang w:val="mn-MN"/>
        </w:rPr>
        <w:t>тайлагнах</w:t>
      </w:r>
      <w:r>
        <w:rPr>
          <w:rFonts w:ascii="Arial" w:hAnsi="Arial" w:cs="Arial"/>
          <w:color w:val="000000" w:themeColor="text1"/>
          <w:lang w:val="mn-MN"/>
        </w:rPr>
        <w:t xml:space="preserve"> талаар тусгасан. </w:t>
      </w:r>
      <w:r w:rsidR="000A1DA4">
        <w:rPr>
          <w:rFonts w:ascii="Arial" w:hAnsi="Arial" w:cs="Arial"/>
          <w:color w:val="000000" w:themeColor="text1"/>
          <w:lang w:val="mn-MN"/>
        </w:rPr>
        <w:t>Тухайлбал, м</w:t>
      </w:r>
      <w:r>
        <w:rPr>
          <w:rFonts w:ascii="Arial" w:hAnsi="Arial" w:cs="Arial"/>
          <w:color w:val="000000" w:themeColor="text1"/>
          <w:lang w:val="mn-MN"/>
        </w:rPr>
        <w:t>енежментийн төлөвлөгөө нь 5 жил</w:t>
      </w:r>
      <w:r w:rsidR="00206005">
        <w:rPr>
          <w:rFonts w:ascii="Arial" w:hAnsi="Arial" w:cs="Arial"/>
          <w:color w:val="000000" w:themeColor="text1"/>
          <w:lang w:val="mn-MN"/>
        </w:rPr>
        <w:t>ийн хугацаатай</w:t>
      </w:r>
      <w:r>
        <w:rPr>
          <w:rFonts w:ascii="Arial" w:hAnsi="Arial" w:cs="Arial"/>
          <w:color w:val="000000" w:themeColor="text1"/>
          <w:lang w:val="mn-MN"/>
        </w:rPr>
        <w:t xml:space="preserve"> байхаар зааж, төлөвлөгөөнд </w:t>
      </w:r>
      <w:r w:rsidRPr="00856B14">
        <w:rPr>
          <w:rFonts w:ascii="Arial" w:hAnsi="Arial" w:cs="Arial"/>
          <w:color w:val="000000"/>
          <w:lang w:val="mn-MN"/>
        </w:rPr>
        <w:t>хамгаалалтын зорилго</w:t>
      </w:r>
      <w:r>
        <w:rPr>
          <w:rFonts w:ascii="Arial" w:hAnsi="Arial" w:cs="Arial"/>
          <w:color w:val="000000"/>
          <w:lang w:val="mn-MN"/>
        </w:rPr>
        <w:t xml:space="preserve">, </w:t>
      </w:r>
      <w:r w:rsidRPr="00856B14">
        <w:rPr>
          <w:rFonts w:ascii="Arial" w:eastAsia="Arial" w:hAnsi="Arial" w:cs="Arial"/>
          <w:color w:val="000000"/>
          <w:lang w:val="mn-MN"/>
        </w:rPr>
        <w:t>хамгаалл</w:t>
      </w:r>
      <w:r w:rsidR="00DB59E3">
        <w:rPr>
          <w:rFonts w:ascii="Arial" w:eastAsia="Arial" w:hAnsi="Arial" w:cs="Arial"/>
          <w:color w:val="000000"/>
          <w:lang w:val="mn-MN"/>
        </w:rPr>
        <w:t>ы</w:t>
      </w:r>
      <w:r w:rsidRPr="00856B14">
        <w:rPr>
          <w:rFonts w:ascii="Arial" w:eastAsia="Arial" w:hAnsi="Arial" w:cs="Arial"/>
          <w:color w:val="000000"/>
          <w:lang w:val="mn-MN"/>
        </w:rPr>
        <w:t>н үнэт зүйл, биологийн олон янз байдлын хамгаалал</w:t>
      </w:r>
      <w:r>
        <w:rPr>
          <w:rFonts w:ascii="Arial" w:eastAsia="Arial" w:hAnsi="Arial" w:cs="Arial"/>
          <w:color w:val="000000"/>
          <w:lang w:val="mn-MN"/>
        </w:rPr>
        <w:t xml:space="preserve">, </w:t>
      </w:r>
      <w:r w:rsidRPr="00856B14">
        <w:rPr>
          <w:rFonts w:ascii="Arial" w:hAnsi="Arial" w:cs="Arial"/>
          <w:color w:val="000000"/>
          <w:lang w:val="mn-MN"/>
        </w:rPr>
        <w:t>дотоод бүс</w:t>
      </w:r>
      <w:r>
        <w:rPr>
          <w:rFonts w:ascii="Arial" w:hAnsi="Arial" w:cs="Arial"/>
          <w:color w:val="000000"/>
          <w:lang w:val="mn-MN"/>
        </w:rPr>
        <w:t xml:space="preserve">, </w:t>
      </w:r>
      <w:r w:rsidRPr="00856B14">
        <w:rPr>
          <w:rFonts w:ascii="Arial" w:hAnsi="Arial" w:cs="Arial"/>
          <w:color w:val="000000"/>
          <w:lang w:val="mn-MN"/>
        </w:rPr>
        <w:t>экологийн холбоос</w:t>
      </w:r>
      <w:r>
        <w:rPr>
          <w:rFonts w:ascii="Arial" w:hAnsi="Arial" w:cs="Arial"/>
          <w:color w:val="000000"/>
          <w:lang w:val="mn-MN"/>
        </w:rPr>
        <w:t xml:space="preserve">, </w:t>
      </w:r>
      <w:r w:rsidRPr="00856B14">
        <w:rPr>
          <w:rFonts w:ascii="Arial" w:hAnsi="Arial" w:cs="Arial"/>
          <w:color w:val="000000"/>
          <w:lang w:val="mn-MN"/>
        </w:rPr>
        <w:t>байгалийн нөөцийн ашиглалт</w:t>
      </w:r>
      <w:r>
        <w:rPr>
          <w:rFonts w:ascii="Arial" w:hAnsi="Arial" w:cs="Arial"/>
          <w:color w:val="000000"/>
          <w:lang w:val="mn-MN"/>
        </w:rPr>
        <w:t xml:space="preserve">, </w:t>
      </w:r>
      <w:r w:rsidRPr="00856B14">
        <w:rPr>
          <w:rFonts w:ascii="Arial" w:hAnsi="Arial" w:cs="Arial"/>
          <w:color w:val="000000"/>
          <w:lang w:val="mn-MN"/>
        </w:rPr>
        <w:t>аялал жуулчлалын менежмент</w:t>
      </w:r>
      <w:r>
        <w:rPr>
          <w:rFonts w:ascii="Arial" w:hAnsi="Arial" w:cs="Arial"/>
          <w:color w:val="000000"/>
          <w:lang w:val="mn-MN"/>
        </w:rPr>
        <w:t xml:space="preserve">, </w:t>
      </w:r>
      <w:r w:rsidRPr="00856B14">
        <w:rPr>
          <w:rFonts w:ascii="Arial" w:hAnsi="Arial" w:cs="Arial"/>
          <w:color w:val="000000"/>
          <w:lang w:val="mn-MN"/>
        </w:rPr>
        <w:t>судалгаа шинжилгээ</w:t>
      </w:r>
      <w:r>
        <w:rPr>
          <w:rFonts w:ascii="Arial" w:hAnsi="Arial" w:cs="Arial"/>
          <w:color w:val="000000"/>
          <w:lang w:val="mn-MN"/>
        </w:rPr>
        <w:t xml:space="preserve">, </w:t>
      </w:r>
      <w:r w:rsidRPr="00856B14">
        <w:rPr>
          <w:rFonts w:ascii="Arial" w:hAnsi="Arial" w:cs="Arial"/>
          <w:color w:val="000000"/>
          <w:lang w:val="mn-MN"/>
        </w:rPr>
        <w:t>санхүүжилтийн эх үүсвэр</w:t>
      </w:r>
      <w:r>
        <w:rPr>
          <w:rFonts w:ascii="Arial" w:hAnsi="Arial" w:cs="Arial"/>
          <w:color w:val="000000"/>
          <w:lang w:val="mn-MN"/>
        </w:rPr>
        <w:t xml:space="preserve">, </w:t>
      </w:r>
      <w:r w:rsidRPr="00856B14">
        <w:rPr>
          <w:rFonts w:ascii="Arial" w:hAnsi="Arial" w:cs="Arial"/>
          <w:color w:val="000000" w:themeColor="text1"/>
          <w:lang w:val="mn-MN"/>
        </w:rPr>
        <w:t>хэрэгжилтийн шалгуур үзүүлэлт</w:t>
      </w:r>
      <w:r>
        <w:rPr>
          <w:rFonts w:ascii="Arial" w:hAnsi="Arial" w:cs="Arial"/>
          <w:color w:val="000000" w:themeColor="text1"/>
          <w:lang w:val="mn-MN"/>
        </w:rPr>
        <w:t xml:space="preserve">, </w:t>
      </w:r>
      <w:r w:rsidRPr="00856B14">
        <w:rPr>
          <w:rFonts w:ascii="Arial" w:hAnsi="Arial" w:cs="Arial"/>
          <w:color w:val="000000" w:themeColor="text1"/>
          <w:lang w:val="mn-MN"/>
        </w:rPr>
        <w:t>нутгийн иргэдийн оролцоо</w:t>
      </w:r>
      <w:r>
        <w:rPr>
          <w:rFonts w:ascii="Arial" w:hAnsi="Arial" w:cs="Arial"/>
          <w:color w:val="000000" w:themeColor="text1"/>
          <w:lang w:val="mn-MN"/>
        </w:rPr>
        <w:t xml:space="preserve"> болон </w:t>
      </w:r>
      <w:r w:rsidRPr="00856B14">
        <w:rPr>
          <w:rFonts w:ascii="Arial" w:hAnsi="Arial" w:cs="Arial"/>
          <w:color w:val="000000" w:themeColor="text1"/>
          <w:lang w:val="mn-MN"/>
        </w:rPr>
        <w:t>нөхөн сэргээлтийн арга хэмжээ</w:t>
      </w:r>
      <w:r>
        <w:rPr>
          <w:rFonts w:ascii="Arial" w:hAnsi="Arial" w:cs="Arial"/>
          <w:color w:val="000000" w:themeColor="text1"/>
          <w:lang w:val="mn-MN"/>
        </w:rPr>
        <w:t xml:space="preserve"> зэрэг асуудлуудыг тусгахаар зохицуулсан. </w:t>
      </w:r>
    </w:p>
    <w:p w14:paraId="373A9279" w14:textId="08D466C7" w:rsidR="00AC0FDB" w:rsidRDefault="00AC0FDB" w:rsidP="00AC0FDB">
      <w:pPr>
        <w:spacing w:before="240"/>
        <w:ind w:firstLine="720"/>
        <w:jc w:val="both"/>
        <w:rPr>
          <w:rFonts w:ascii="Arial" w:eastAsia="Arial" w:hAnsi="Arial" w:cs="Arial"/>
          <w:color w:val="000000" w:themeColor="text1"/>
          <w:lang w:val="mn-MN"/>
        </w:rPr>
      </w:pPr>
      <w:r w:rsidRPr="00856B14">
        <w:rPr>
          <w:rFonts w:ascii="Arial" w:eastAsia="Arial" w:hAnsi="Arial" w:cs="Arial"/>
          <w:color w:val="000000" w:themeColor="text1"/>
          <w:lang w:val="mn-MN"/>
        </w:rPr>
        <w:t>Дархан цаазат болон байгалийн цогцолборт газрын менежментийн төлөвлөгөөг байгаль орчны асуудал эрхэлсэн Засгийн газрын гишүүн, байгалийн нөөц газар, дурсгалт газрын менежментийн төлөвлөгөөг тухайн аймгийн иргэдийн Төлөөлөгчдийн Хурлын саналыг үндэслэн байгаль орчны асуудал эрхэлсэн Засгийн газрын гишүүн бат</w:t>
      </w:r>
      <w:r>
        <w:rPr>
          <w:rFonts w:ascii="Arial" w:eastAsia="Arial" w:hAnsi="Arial" w:cs="Arial"/>
          <w:color w:val="000000" w:themeColor="text1"/>
          <w:lang w:val="mn-MN"/>
        </w:rPr>
        <w:t xml:space="preserve">лахаар заасан бөгөөд менежментийн төлөвлөгөөний тухайн жилийн тайланг байгаль орчны асуудал эрхэлсэн төрийн захиргааны төв байгууллагад ирүүлэх, түүнийг хэрэгжилтийг үнэлэх, дүгнэх талаар </w:t>
      </w:r>
      <w:r w:rsidR="00DB59E3">
        <w:rPr>
          <w:rFonts w:ascii="Arial" w:eastAsia="Arial" w:hAnsi="Arial" w:cs="Arial"/>
          <w:color w:val="000000" w:themeColor="text1"/>
          <w:lang w:val="mn-MN"/>
        </w:rPr>
        <w:t xml:space="preserve">тус тус </w:t>
      </w:r>
      <w:r>
        <w:rPr>
          <w:rFonts w:ascii="Arial" w:eastAsia="Arial" w:hAnsi="Arial" w:cs="Arial"/>
          <w:color w:val="000000" w:themeColor="text1"/>
          <w:lang w:val="mn-MN"/>
        </w:rPr>
        <w:t xml:space="preserve">заасан. </w:t>
      </w:r>
    </w:p>
    <w:p w14:paraId="30425C9D" w14:textId="56CD67CB" w:rsidR="00AC0FDB" w:rsidRDefault="00AC0FDB" w:rsidP="00AC0FDB">
      <w:pPr>
        <w:spacing w:before="240"/>
        <w:ind w:firstLine="720"/>
        <w:jc w:val="both"/>
        <w:rPr>
          <w:rFonts w:ascii="Arial" w:hAnsi="Arial" w:cs="Arial"/>
          <w:color w:val="000000" w:themeColor="text1"/>
          <w:lang w:val="mn-MN"/>
        </w:rPr>
      </w:pPr>
      <w:r>
        <w:rPr>
          <w:rFonts w:ascii="Arial" w:hAnsi="Arial" w:cs="Arial"/>
          <w:color w:val="000000" w:themeColor="text1"/>
          <w:lang w:val="mn-MN"/>
        </w:rPr>
        <w:t>Мөн менежментэд ой, нөхөн сэргээлт, түймрийн хамгааллыг анхаарч үзэх, нутгийн иргэдийн оролцоог хангах</w:t>
      </w:r>
      <w:r w:rsidR="00DB59E3">
        <w:rPr>
          <w:rFonts w:ascii="Arial" w:hAnsi="Arial" w:cs="Arial"/>
          <w:color w:val="000000" w:themeColor="text1"/>
          <w:lang w:val="mn-MN"/>
        </w:rPr>
        <w:t xml:space="preserve"> шаардлагыг тусгасан</w:t>
      </w:r>
      <w:r>
        <w:rPr>
          <w:rFonts w:ascii="Arial" w:hAnsi="Arial" w:cs="Arial"/>
          <w:color w:val="000000" w:themeColor="text1"/>
          <w:lang w:val="mn-MN"/>
        </w:rPr>
        <w:t xml:space="preserve">. </w:t>
      </w:r>
    </w:p>
    <w:p w14:paraId="2FA89658" w14:textId="77777777" w:rsidR="00950972" w:rsidRDefault="000A1DA4" w:rsidP="00950972">
      <w:pPr>
        <w:spacing w:before="240"/>
        <w:ind w:firstLine="720"/>
        <w:jc w:val="both"/>
        <w:rPr>
          <w:rFonts w:ascii="Arial" w:hAnsi="Arial" w:cs="Arial"/>
          <w:color w:val="000000" w:themeColor="text1"/>
          <w:lang w:val="mn-MN"/>
        </w:rPr>
      </w:pPr>
      <w:r>
        <w:rPr>
          <w:rFonts w:ascii="Arial" w:hAnsi="Arial" w:cs="Arial"/>
          <w:color w:val="000000" w:themeColor="text1"/>
          <w:lang w:val="mn-MN"/>
        </w:rPr>
        <w:t xml:space="preserve">Тусгай хамгаалалттай газар нутгийн менежментийг хэрэгжүүлэх ерөнхий удирдлага, хариуцан хэрэгжүүлэх байгууллагыг тодорхойлж, менежментийг </w:t>
      </w:r>
      <w:r w:rsidR="00950972">
        <w:rPr>
          <w:rFonts w:ascii="Arial" w:hAnsi="Arial" w:cs="Arial"/>
          <w:color w:val="000000" w:themeColor="text1"/>
          <w:lang w:val="mn-MN"/>
        </w:rPr>
        <w:t xml:space="preserve">Засгийн газрын бус байгууллагад </w:t>
      </w:r>
      <w:r>
        <w:rPr>
          <w:rFonts w:ascii="Arial" w:hAnsi="Arial" w:cs="Arial"/>
          <w:color w:val="000000" w:themeColor="text1"/>
          <w:lang w:val="mn-MN"/>
        </w:rPr>
        <w:t xml:space="preserve">гэрээгээр гүйцэтгүүлэх эрх зүйн орчныг бүрдүүлж, тавигдах шаардлага, сонгон шалгаруулах болон гэрээ байгуулах зохицуулалтыг  тусгасан. </w:t>
      </w:r>
    </w:p>
    <w:p w14:paraId="1D469F8C" w14:textId="77777777" w:rsidR="00950972" w:rsidRDefault="00950972" w:rsidP="00950972">
      <w:pPr>
        <w:spacing w:before="240"/>
        <w:ind w:firstLine="720"/>
        <w:jc w:val="both"/>
        <w:rPr>
          <w:rFonts w:ascii="Arial" w:eastAsia="Aptos" w:hAnsi="Arial" w:cs="Arial"/>
          <w:lang w:val="mn-MN"/>
        </w:rPr>
      </w:pPr>
      <w:r w:rsidRPr="003F3564">
        <w:rPr>
          <w:rFonts w:ascii="Arial" w:eastAsia="Arial" w:hAnsi="Arial" w:cs="Arial"/>
          <w:lang w:val="mn-MN"/>
        </w:rPr>
        <w:lastRenderedPageBreak/>
        <w:t>Дархан цаазат болон байгалийн цогцолборт газар нутгийн менежментийг хамгаалалтын захиргаа</w:t>
      </w:r>
      <w:r>
        <w:rPr>
          <w:rFonts w:ascii="Arial" w:eastAsia="Arial" w:hAnsi="Arial" w:cs="Arial"/>
          <w:lang w:val="mn-MN"/>
        </w:rPr>
        <w:t xml:space="preserve">, харин </w:t>
      </w:r>
      <w:r w:rsidRPr="003F3564">
        <w:rPr>
          <w:rFonts w:ascii="Arial" w:hAnsi="Arial" w:cs="Arial"/>
          <w:lang w:val="mn-MN"/>
        </w:rPr>
        <w:t>байгалийн нөөц</w:t>
      </w:r>
      <w:r>
        <w:rPr>
          <w:rFonts w:ascii="Arial" w:hAnsi="Arial" w:cs="Arial"/>
          <w:lang w:val="mn-MN"/>
        </w:rPr>
        <w:t>,</w:t>
      </w:r>
      <w:r w:rsidRPr="003F3564">
        <w:rPr>
          <w:rFonts w:ascii="Arial" w:hAnsi="Arial" w:cs="Arial"/>
          <w:lang w:val="mn-MN"/>
        </w:rPr>
        <w:t xml:space="preserve"> дурсгалт</w:t>
      </w:r>
      <w:r>
        <w:rPr>
          <w:rFonts w:ascii="Arial" w:hAnsi="Arial" w:cs="Arial"/>
          <w:lang w:val="mn-MN"/>
        </w:rPr>
        <w:t xml:space="preserve"> болон ор</w:t>
      </w:r>
      <w:r w:rsidRPr="003F3564">
        <w:rPr>
          <w:rFonts w:ascii="Arial" w:hAnsi="Arial" w:cs="Arial"/>
          <w:lang w:val="mn-MN"/>
        </w:rPr>
        <w:t xml:space="preserve">он нутгийн тусгай хамгаалалттай газрын менежментийг тухайн газар нутгийг харъяалах аймаг, нийслэл, сум, дүүргийн Засаг дарга </w:t>
      </w:r>
      <w:r>
        <w:rPr>
          <w:rFonts w:ascii="Arial" w:hAnsi="Arial" w:cs="Arial"/>
          <w:lang w:val="mn-MN"/>
        </w:rPr>
        <w:t xml:space="preserve"> тус тус </w:t>
      </w:r>
      <w:r w:rsidRPr="003F3564">
        <w:rPr>
          <w:rFonts w:ascii="Arial" w:hAnsi="Arial" w:cs="Arial"/>
          <w:lang w:val="mn-MN"/>
        </w:rPr>
        <w:t>хариуц</w:t>
      </w:r>
      <w:r>
        <w:rPr>
          <w:rFonts w:ascii="Arial" w:hAnsi="Arial" w:cs="Arial"/>
          <w:lang w:val="mn-MN"/>
        </w:rPr>
        <w:t>ахаар заасан</w:t>
      </w:r>
      <w:r w:rsidRPr="003F3564">
        <w:rPr>
          <w:rFonts w:ascii="Arial" w:hAnsi="Arial" w:cs="Arial"/>
          <w:lang w:val="mn-MN"/>
        </w:rPr>
        <w:t>.</w:t>
      </w:r>
      <w:r>
        <w:rPr>
          <w:rFonts w:ascii="Arial" w:hAnsi="Arial" w:cs="Arial"/>
          <w:lang w:val="mn-MN"/>
        </w:rPr>
        <w:t xml:space="preserve"> Гэхдээ </w:t>
      </w:r>
      <w:r>
        <w:rPr>
          <w:rFonts w:ascii="Arial" w:eastAsia="Arial" w:hAnsi="Arial" w:cs="Arial"/>
          <w:lang w:val="mn-MN"/>
        </w:rPr>
        <w:t>т</w:t>
      </w:r>
      <w:r w:rsidRPr="003F3564">
        <w:rPr>
          <w:rFonts w:ascii="Arial" w:eastAsia="Arial" w:hAnsi="Arial" w:cs="Arial"/>
          <w:lang w:val="mn-MN"/>
        </w:rPr>
        <w:t>ухайн тусгай хамгаалалттай газар нутгийн ангилал, байршил, газар нутгийн хамрах хүрээнээс хамааран хоёр ба түүнээс дээш тусгай хамгаалалттай газар нутгийн менежментийг нэг хамгаалалтын захиргаанд</w:t>
      </w:r>
      <w:r>
        <w:rPr>
          <w:rFonts w:ascii="Arial" w:eastAsia="Arial" w:hAnsi="Arial" w:cs="Arial"/>
          <w:lang w:val="mn-MN"/>
        </w:rPr>
        <w:t>, түүнчлэн г</w:t>
      </w:r>
      <w:r w:rsidRPr="003F3564">
        <w:rPr>
          <w:rFonts w:ascii="Arial" w:eastAsia="Aptos" w:hAnsi="Arial" w:cs="Arial"/>
          <w:lang w:val="mn-MN"/>
        </w:rPr>
        <w:t>азар зүйн байршил, үйл ажиллагааны үр ашиг, хамгааллын үр нөлөөг харгалзан</w:t>
      </w:r>
      <w:r w:rsidRPr="003F3564">
        <w:rPr>
          <w:rFonts w:ascii="Arial" w:hAnsi="Arial" w:cs="Arial"/>
          <w:lang w:val="mn-MN"/>
        </w:rPr>
        <w:t xml:space="preserve"> байгалийн нөөц болон дурсгалт газар нутгийн менежментийг</w:t>
      </w:r>
      <w:r w:rsidRPr="003F3564">
        <w:rPr>
          <w:rFonts w:ascii="Arial" w:eastAsia="Aptos" w:hAnsi="Arial" w:cs="Arial"/>
          <w:lang w:val="mn-MN"/>
        </w:rPr>
        <w:t xml:space="preserve"> дархан цаазат эсхүл байгалийн цогцолборт нутгийн хамгаалалтын захиргаанд хариуцуул</w:t>
      </w:r>
      <w:r>
        <w:rPr>
          <w:rFonts w:ascii="Arial" w:eastAsia="Aptos" w:hAnsi="Arial" w:cs="Arial"/>
          <w:lang w:val="mn-MN"/>
        </w:rPr>
        <w:t>ах боломжийг бий болгосон</w:t>
      </w:r>
      <w:r w:rsidRPr="003F3564">
        <w:rPr>
          <w:rFonts w:ascii="Arial" w:eastAsia="Aptos" w:hAnsi="Arial" w:cs="Arial"/>
          <w:lang w:val="mn-MN"/>
        </w:rPr>
        <w:t>.</w:t>
      </w:r>
    </w:p>
    <w:p w14:paraId="6231A548" w14:textId="794BFAAD" w:rsidR="00950972" w:rsidRDefault="00950972" w:rsidP="00950972">
      <w:pPr>
        <w:spacing w:before="240"/>
        <w:ind w:firstLine="720"/>
        <w:jc w:val="both"/>
        <w:rPr>
          <w:rFonts w:ascii="Arial" w:hAnsi="Arial" w:cs="Arial"/>
          <w:lang w:val="mn-MN"/>
        </w:rPr>
      </w:pPr>
      <w:r>
        <w:rPr>
          <w:rFonts w:ascii="Arial" w:eastAsia="Aptos" w:hAnsi="Arial" w:cs="Arial"/>
          <w:lang w:val="mn-MN"/>
        </w:rPr>
        <w:t xml:space="preserve">Улмаар </w:t>
      </w:r>
      <w:r w:rsidRPr="003F3564">
        <w:rPr>
          <w:rFonts w:ascii="Arial" w:hAnsi="Arial" w:cs="Arial"/>
          <w:lang w:val="mn-MN"/>
        </w:rPr>
        <w:t>менежментий</w:t>
      </w:r>
      <w:r>
        <w:rPr>
          <w:rFonts w:ascii="Arial" w:hAnsi="Arial" w:cs="Arial"/>
          <w:lang w:val="mn-MN"/>
        </w:rPr>
        <w:t>г</w:t>
      </w:r>
      <w:r w:rsidRPr="003F3564">
        <w:rPr>
          <w:rFonts w:ascii="Arial" w:hAnsi="Arial" w:cs="Arial"/>
          <w:lang w:val="mn-MN"/>
        </w:rPr>
        <w:t xml:space="preserve"> </w:t>
      </w:r>
      <w:r>
        <w:rPr>
          <w:rFonts w:ascii="Arial" w:hAnsi="Arial" w:cs="Arial"/>
          <w:lang w:val="mn-MN"/>
        </w:rPr>
        <w:t xml:space="preserve">гуравдагч этгээдээр гүйцэтгүүлэх </w:t>
      </w:r>
      <w:r w:rsidRPr="003F3564">
        <w:rPr>
          <w:rFonts w:ascii="Arial" w:hAnsi="Arial" w:cs="Arial"/>
          <w:lang w:val="mn-MN"/>
        </w:rPr>
        <w:t>гэрээ</w:t>
      </w:r>
      <w:r>
        <w:rPr>
          <w:rFonts w:ascii="Arial" w:hAnsi="Arial" w:cs="Arial"/>
          <w:lang w:val="mn-MN"/>
        </w:rPr>
        <w:t>н</w:t>
      </w:r>
      <w:r w:rsidRPr="003F3564">
        <w:rPr>
          <w:rFonts w:ascii="Arial" w:hAnsi="Arial" w:cs="Arial"/>
          <w:lang w:val="mn-MN"/>
        </w:rPr>
        <w:t>ий хугацаа 10 жил байх</w:t>
      </w:r>
      <w:r>
        <w:rPr>
          <w:rFonts w:ascii="Arial" w:hAnsi="Arial" w:cs="Arial"/>
          <w:lang w:val="mn-MN"/>
        </w:rPr>
        <w:t>,</w:t>
      </w:r>
      <w:r w:rsidRPr="003F3564">
        <w:rPr>
          <w:rFonts w:ascii="Arial" w:hAnsi="Arial" w:cs="Arial"/>
          <w:lang w:val="mn-MN"/>
        </w:rPr>
        <w:t xml:space="preserve"> нэг удаа</w:t>
      </w:r>
      <w:r>
        <w:rPr>
          <w:rFonts w:ascii="Arial" w:hAnsi="Arial" w:cs="Arial"/>
          <w:lang w:val="mn-MN"/>
        </w:rPr>
        <w:t>д</w:t>
      </w:r>
      <w:r w:rsidRPr="003F3564">
        <w:rPr>
          <w:rFonts w:ascii="Arial" w:hAnsi="Arial" w:cs="Arial"/>
          <w:lang w:val="mn-MN"/>
        </w:rPr>
        <w:t xml:space="preserve"> 10 жилээс доошгүй хугацаа</w:t>
      </w:r>
      <w:r>
        <w:rPr>
          <w:rFonts w:ascii="Arial" w:hAnsi="Arial" w:cs="Arial"/>
          <w:lang w:val="mn-MN"/>
        </w:rPr>
        <w:t>гаар</w:t>
      </w:r>
      <w:r w:rsidRPr="003F3564">
        <w:rPr>
          <w:rFonts w:ascii="Arial" w:hAnsi="Arial" w:cs="Arial"/>
          <w:lang w:val="mn-MN"/>
        </w:rPr>
        <w:t xml:space="preserve"> сунгах</w:t>
      </w:r>
      <w:r>
        <w:rPr>
          <w:rFonts w:ascii="Arial" w:hAnsi="Arial" w:cs="Arial"/>
          <w:lang w:val="mn-MN"/>
        </w:rPr>
        <w:t>, менежментийн төлөвлөгөөг хэрэгжүүлж ажиллах, хэрэгжилтийг тайлагнах, гэрээг дүгнэхтэй холбогдсон зохицуулалтыг нарийвчлан тусгасан.</w:t>
      </w:r>
      <w:r w:rsidR="00BF7A07">
        <w:rPr>
          <w:rFonts w:ascii="Arial" w:hAnsi="Arial" w:cs="Arial"/>
          <w:lang w:val="mn-MN"/>
        </w:rPr>
        <w:t xml:space="preserve"> </w:t>
      </w:r>
    </w:p>
    <w:p w14:paraId="071044D8" w14:textId="77777777" w:rsidR="00A124FA" w:rsidRDefault="00A124FA" w:rsidP="00A124FA">
      <w:pPr>
        <w:autoSpaceDE w:val="0"/>
        <w:autoSpaceDN w:val="0"/>
        <w:adjustRightInd w:val="0"/>
        <w:ind w:firstLine="720"/>
        <w:jc w:val="both"/>
        <w:rPr>
          <w:rFonts w:ascii="Arial" w:hAnsi="Arial" w:cs="Arial"/>
          <w:lang w:val="mn-MN"/>
        </w:rPr>
      </w:pPr>
    </w:p>
    <w:p w14:paraId="51808033" w14:textId="472239CD" w:rsidR="00A124FA" w:rsidRPr="003F3564" w:rsidRDefault="00A124FA" w:rsidP="00A124FA">
      <w:pPr>
        <w:autoSpaceDE w:val="0"/>
        <w:autoSpaceDN w:val="0"/>
        <w:adjustRightInd w:val="0"/>
        <w:ind w:firstLine="720"/>
        <w:jc w:val="both"/>
        <w:rPr>
          <w:rFonts w:ascii="Arial" w:hAnsi="Arial" w:cs="Arial"/>
          <w:lang w:val="mn-MN"/>
        </w:rPr>
      </w:pPr>
      <w:r w:rsidRPr="003F3564">
        <w:rPr>
          <w:rFonts w:ascii="Arial" w:hAnsi="Arial" w:cs="Arial"/>
          <w:lang w:val="mn-MN"/>
        </w:rPr>
        <w:t>Улсын хил орчмын тусгай хамгаалалттай газар нутгийн менежментийг хамгаалалтын захиргаа нь хил хамгаалах байгууллагатай хамтран</w:t>
      </w:r>
      <w:r>
        <w:rPr>
          <w:rFonts w:ascii="Arial" w:hAnsi="Arial" w:cs="Arial"/>
          <w:lang w:val="mn-MN"/>
        </w:rPr>
        <w:t>, түүнчлэн о</w:t>
      </w:r>
      <w:r w:rsidRPr="003F3564">
        <w:rPr>
          <w:rFonts w:ascii="Arial" w:hAnsi="Arial" w:cs="Arial"/>
          <w:lang w:val="mn-MN"/>
        </w:rPr>
        <w:t>лон улсын ач холбогдол бүхий ус намгархаг газар, дэлхийн өв, шим мандлын нөөц газар болон хил дамнасан тусгай хамгаалалттай газар нутгийн менежментийг Монгол Улсын олон улсын гэрээ, холбогдох стандартад нийцүүлэн</w:t>
      </w:r>
      <w:r>
        <w:rPr>
          <w:rFonts w:ascii="Arial" w:hAnsi="Arial" w:cs="Arial"/>
          <w:lang w:val="mn-MN"/>
        </w:rPr>
        <w:t xml:space="preserve"> тус тус </w:t>
      </w:r>
      <w:r w:rsidRPr="003F3564">
        <w:rPr>
          <w:rFonts w:ascii="Arial" w:hAnsi="Arial" w:cs="Arial"/>
          <w:lang w:val="mn-MN"/>
        </w:rPr>
        <w:t>хэрэгжүүл</w:t>
      </w:r>
      <w:r>
        <w:rPr>
          <w:rFonts w:ascii="Arial" w:hAnsi="Arial" w:cs="Arial"/>
          <w:lang w:val="mn-MN"/>
        </w:rPr>
        <w:t>эх заалт оруулсан</w:t>
      </w:r>
      <w:r w:rsidRPr="003F3564">
        <w:rPr>
          <w:rFonts w:ascii="Arial" w:hAnsi="Arial" w:cs="Arial"/>
          <w:lang w:val="mn-MN"/>
        </w:rPr>
        <w:t>.</w:t>
      </w:r>
    </w:p>
    <w:p w14:paraId="51736019" w14:textId="77777777" w:rsidR="00A124FA" w:rsidRDefault="00A124FA" w:rsidP="00BF7A07">
      <w:pPr>
        <w:autoSpaceDE w:val="0"/>
        <w:autoSpaceDN w:val="0"/>
        <w:adjustRightInd w:val="0"/>
        <w:ind w:firstLine="720"/>
        <w:jc w:val="both"/>
        <w:rPr>
          <w:rFonts w:ascii="Arial" w:hAnsi="Arial" w:cs="Arial"/>
          <w:lang w:val="mn-MN"/>
        </w:rPr>
      </w:pPr>
    </w:p>
    <w:p w14:paraId="12A3C5A6" w14:textId="7EE5D042" w:rsidR="00BF7A07" w:rsidRPr="00BF7A07" w:rsidRDefault="00BF7A07" w:rsidP="00BF7A07">
      <w:pPr>
        <w:autoSpaceDE w:val="0"/>
        <w:autoSpaceDN w:val="0"/>
        <w:adjustRightInd w:val="0"/>
        <w:ind w:firstLine="720"/>
        <w:jc w:val="both"/>
        <w:rPr>
          <w:rFonts w:ascii="Arial" w:hAnsi="Arial" w:cs="Arial"/>
          <w:b/>
          <w:bCs/>
          <w:lang w:val="mn-MN"/>
        </w:rPr>
      </w:pPr>
      <w:r>
        <w:rPr>
          <w:rFonts w:ascii="Arial" w:hAnsi="Arial" w:cs="Arial"/>
          <w:lang w:val="mn-MN"/>
        </w:rPr>
        <w:t xml:space="preserve">Түүнчлэн энэ бүлэгт </w:t>
      </w:r>
      <w:r w:rsidRPr="00BF7A07">
        <w:rPr>
          <w:rFonts w:ascii="Arial" w:hAnsi="Arial" w:cs="Arial"/>
          <w:lang w:val="mn-MN"/>
        </w:rPr>
        <w:t>т</w:t>
      </w:r>
      <w:r w:rsidRPr="00BF7A07">
        <w:rPr>
          <w:rFonts w:ascii="Arial" w:hAnsi="Arial" w:cs="Arial"/>
          <w:lang w:val="mn-MN"/>
        </w:rPr>
        <w:t xml:space="preserve">усгай хамгаалалттай газар нутгийн менежментийн  </w:t>
      </w:r>
      <w:r w:rsidRPr="00BF7A07">
        <w:rPr>
          <w:rFonts w:ascii="Arial" w:hAnsi="Arial" w:cs="Arial"/>
          <w:lang w:val="mn-MN"/>
        </w:rPr>
        <w:t>төлөвлөлт,</w:t>
      </w:r>
      <w:r w:rsidRPr="00BF7A07">
        <w:rPr>
          <w:rFonts w:ascii="Arial" w:hAnsi="Arial" w:cs="Arial"/>
          <w:lang w:val="mn-MN"/>
        </w:rPr>
        <w:t xml:space="preserve">  хэрэгжилтэд нутгийн иргэдийн оролцоог хангах</w:t>
      </w:r>
      <w:r w:rsidRPr="00BF7A07">
        <w:rPr>
          <w:rFonts w:ascii="Arial" w:hAnsi="Arial" w:cs="Arial"/>
          <w:lang w:val="mn-MN"/>
        </w:rPr>
        <w:t>, н</w:t>
      </w:r>
      <w:r w:rsidRPr="00BF7A07">
        <w:rPr>
          <w:rFonts w:ascii="Arial" w:hAnsi="Arial" w:cs="Arial"/>
          <w:lang w:val="mn-MN"/>
        </w:rPr>
        <w:t>утгийн</w:t>
      </w:r>
      <w:r w:rsidRPr="003F3564">
        <w:rPr>
          <w:rFonts w:ascii="Arial" w:hAnsi="Arial" w:cs="Arial"/>
          <w:lang w:val="mn-MN"/>
        </w:rPr>
        <w:t xml:space="preserve"> иргэд ойн дагалт баялаг, байгалийн ургамлыг </w:t>
      </w:r>
      <w:r>
        <w:rPr>
          <w:rFonts w:ascii="Arial" w:hAnsi="Arial" w:cs="Arial"/>
          <w:lang w:val="mn-MN"/>
        </w:rPr>
        <w:t>менежментийг хэрэгжүүлж байгаа этгээдэд</w:t>
      </w:r>
      <w:r w:rsidRPr="003F3564">
        <w:rPr>
          <w:rFonts w:ascii="Arial" w:hAnsi="Arial" w:cs="Arial"/>
          <w:lang w:val="mn-MN"/>
        </w:rPr>
        <w:t xml:space="preserve"> цахимаар мэдэгдэн, </w:t>
      </w:r>
      <w:r>
        <w:rPr>
          <w:rFonts w:ascii="Arial" w:hAnsi="Arial" w:cs="Arial"/>
          <w:lang w:val="mn-MN"/>
        </w:rPr>
        <w:t>тогтоосон</w:t>
      </w:r>
      <w:r w:rsidRPr="003F3564">
        <w:rPr>
          <w:rFonts w:ascii="Arial" w:hAnsi="Arial" w:cs="Arial"/>
          <w:lang w:val="mn-MN"/>
        </w:rPr>
        <w:t xml:space="preserve"> хэмжээ, хязгаарын хүрээнд ахуйн хэрэглээндээ ашиглаж бол</w:t>
      </w:r>
      <w:r>
        <w:rPr>
          <w:rFonts w:ascii="Arial" w:hAnsi="Arial" w:cs="Arial"/>
          <w:lang w:val="mn-MN"/>
        </w:rPr>
        <w:t>охоор тусгасан. Мөн, т</w:t>
      </w:r>
      <w:r w:rsidRPr="00BF7A07">
        <w:rPr>
          <w:rFonts w:ascii="Arial" w:hAnsi="Arial" w:cs="Arial"/>
          <w:lang w:val="mn-MN"/>
        </w:rPr>
        <w:t xml:space="preserve">усгай хамгаалалттай газар нутагт ой, газрыг ашиглах үйл ажиллагаа нь </w:t>
      </w:r>
      <w:r w:rsidRPr="00A124FA">
        <w:rPr>
          <w:rFonts w:ascii="Arial" w:hAnsi="Arial" w:cs="Arial"/>
          <w:lang w:val="mn-MN"/>
        </w:rPr>
        <w:t>хууль, төлөвлөгөө, хамгаалалтын дэглэмд нийцсэн, мэргэжлийн байгууллагын оролцоо болон төрийн хяналттайгаар хэрэгжихээр зохицуулсан. Мөн газар зохион байгуулалтыг 15 жилийн ерөнхий болон жилийн төлөвлөгөөний үндсэн дээр хэрэгжүүлж, хэрэгжилтэд хяналт тавина</w:t>
      </w:r>
      <w:r w:rsidRPr="00BF7A07">
        <w:rPr>
          <w:rFonts w:ascii="Arial" w:hAnsi="Arial" w:cs="Arial"/>
          <w:lang w:val="mn-MN"/>
        </w:rPr>
        <w:t>.</w:t>
      </w:r>
    </w:p>
    <w:p w14:paraId="5DE87F1B" w14:textId="77777777" w:rsidR="00A124FA" w:rsidRDefault="00A124FA" w:rsidP="00A124FA">
      <w:pPr>
        <w:autoSpaceDE w:val="0"/>
        <w:autoSpaceDN w:val="0"/>
        <w:adjustRightInd w:val="0"/>
        <w:jc w:val="center"/>
        <w:rPr>
          <w:rFonts w:ascii="Arial" w:hAnsi="Arial" w:cs="Arial"/>
          <w:b/>
          <w:bCs/>
          <w:color w:val="000000" w:themeColor="text1"/>
          <w:lang w:val="mn-MN"/>
        </w:rPr>
      </w:pPr>
    </w:p>
    <w:p w14:paraId="428EBCB5" w14:textId="71C2EC19" w:rsidR="00A124FA" w:rsidRPr="003F3564" w:rsidRDefault="00AC0FDB" w:rsidP="00A124FA">
      <w:pPr>
        <w:autoSpaceDE w:val="0"/>
        <w:autoSpaceDN w:val="0"/>
        <w:adjustRightInd w:val="0"/>
        <w:jc w:val="center"/>
        <w:rPr>
          <w:rFonts w:ascii="Arial" w:eastAsia="Aptos" w:hAnsi="Arial" w:cs="Arial"/>
          <w:b/>
          <w:bCs/>
          <w:lang w:val="mn-MN"/>
        </w:rPr>
      </w:pPr>
      <w:r>
        <w:rPr>
          <w:rFonts w:ascii="Arial" w:hAnsi="Arial" w:cs="Arial"/>
          <w:b/>
          <w:bCs/>
          <w:color w:val="000000" w:themeColor="text1"/>
          <w:lang w:val="mn-MN"/>
        </w:rPr>
        <w:t>Тавдугаар бү</w:t>
      </w:r>
      <w:r w:rsidR="000A1DA4">
        <w:rPr>
          <w:rFonts w:ascii="Arial" w:hAnsi="Arial" w:cs="Arial"/>
          <w:b/>
          <w:bCs/>
          <w:color w:val="000000" w:themeColor="text1"/>
          <w:lang w:val="mn-MN"/>
        </w:rPr>
        <w:t>л</w:t>
      </w:r>
      <w:r>
        <w:rPr>
          <w:rFonts w:ascii="Arial" w:hAnsi="Arial" w:cs="Arial"/>
          <w:b/>
          <w:bCs/>
          <w:color w:val="000000" w:themeColor="text1"/>
          <w:lang w:val="mn-MN"/>
        </w:rPr>
        <w:t>эг.</w:t>
      </w:r>
      <w:r w:rsidR="00A124FA" w:rsidRPr="00A124FA">
        <w:rPr>
          <w:rFonts w:ascii="Arial" w:eastAsia="Aptos" w:hAnsi="Arial" w:cs="Arial"/>
          <w:b/>
          <w:bCs/>
          <w:lang w:val="mn-MN"/>
        </w:rPr>
        <w:t xml:space="preserve"> </w:t>
      </w:r>
      <w:r w:rsidR="00A124FA">
        <w:rPr>
          <w:rFonts w:ascii="Arial" w:eastAsia="Aptos" w:hAnsi="Arial" w:cs="Arial"/>
          <w:b/>
          <w:bCs/>
          <w:lang w:val="mn-MN"/>
        </w:rPr>
        <w:t>Т</w:t>
      </w:r>
      <w:r w:rsidR="00A124FA" w:rsidRPr="003F3564">
        <w:rPr>
          <w:rFonts w:ascii="Arial" w:eastAsia="Aptos" w:hAnsi="Arial" w:cs="Arial"/>
          <w:b/>
          <w:bCs/>
          <w:lang w:val="mn-MN"/>
        </w:rPr>
        <w:t xml:space="preserve">усгай хамгаалалттай газар нутагт газар ашиглах </w:t>
      </w:r>
    </w:p>
    <w:p w14:paraId="78EA55C6" w14:textId="13D109DE" w:rsidR="00A124FA" w:rsidRPr="003F3564" w:rsidRDefault="00A124FA" w:rsidP="00A124FA">
      <w:pPr>
        <w:autoSpaceDE w:val="0"/>
        <w:autoSpaceDN w:val="0"/>
        <w:adjustRightInd w:val="0"/>
        <w:jc w:val="center"/>
        <w:rPr>
          <w:rFonts w:ascii="Arial" w:eastAsia="Aptos" w:hAnsi="Arial" w:cs="Arial"/>
          <w:b/>
          <w:bCs/>
          <w:lang w:val="mn-MN"/>
        </w:rPr>
      </w:pPr>
      <w:r w:rsidRPr="003F3564">
        <w:rPr>
          <w:rFonts w:ascii="Arial" w:eastAsia="Aptos" w:hAnsi="Arial" w:cs="Arial"/>
          <w:b/>
          <w:bCs/>
          <w:lang w:val="mn-MN"/>
        </w:rPr>
        <w:t>тусгай зөвшөөрөл олгох</w:t>
      </w:r>
    </w:p>
    <w:p w14:paraId="073BE304" w14:textId="49FC7C98" w:rsidR="00EB229E" w:rsidRPr="00BE4345" w:rsidRDefault="00EB229E" w:rsidP="00EB229E">
      <w:pPr>
        <w:spacing w:before="240"/>
        <w:ind w:firstLine="720"/>
        <w:jc w:val="both"/>
        <w:rPr>
          <w:rFonts w:ascii="Arial" w:hAnsi="Arial" w:cs="Arial"/>
          <w:lang w:val="mn-MN"/>
        </w:rPr>
      </w:pPr>
      <w:r>
        <w:rPr>
          <w:rFonts w:ascii="Arial" w:hAnsi="Arial" w:cs="Arial"/>
          <w:lang w:val="mn-MN"/>
        </w:rPr>
        <w:t>Тусгай хамгаалалттай газар нутаг</w:t>
      </w:r>
      <w:r w:rsidR="00AC0FDB">
        <w:rPr>
          <w:rFonts w:ascii="Arial" w:hAnsi="Arial" w:cs="Arial"/>
          <w:lang w:val="mn-MN"/>
        </w:rPr>
        <w:t xml:space="preserve"> дахь</w:t>
      </w:r>
      <w:r>
        <w:rPr>
          <w:rFonts w:ascii="Arial" w:hAnsi="Arial" w:cs="Arial"/>
          <w:lang w:val="mn-MN"/>
        </w:rPr>
        <w:t xml:space="preserve"> газар ашиглалты</w:t>
      </w:r>
      <w:r w:rsidR="00AC0FDB">
        <w:rPr>
          <w:rFonts w:ascii="Arial" w:hAnsi="Arial" w:cs="Arial"/>
          <w:lang w:val="mn-MN"/>
        </w:rPr>
        <w:t xml:space="preserve">г төлөвлөх, менежментийн төлөвлөгөөтэй уялдуулах талаар тусгасан. </w:t>
      </w:r>
      <w:r w:rsidR="00D562AC">
        <w:rPr>
          <w:rStyle w:val="FontStyle14"/>
          <w:rFonts w:eastAsia="MS Mincho"/>
          <w:color w:val="000000" w:themeColor="text1"/>
          <w:sz w:val="24"/>
          <w:szCs w:val="24"/>
          <w:lang w:val="mn-MN"/>
        </w:rPr>
        <w:t>Т</w:t>
      </w:r>
      <w:r w:rsidR="00C86834" w:rsidRPr="00B03E56">
        <w:rPr>
          <w:rStyle w:val="FontStyle14"/>
          <w:rFonts w:eastAsia="MS Mincho"/>
          <w:color w:val="000000" w:themeColor="text1"/>
          <w:sz w:val="24"/>
          <w:szCs w:val="24"/>
          <w:lang w:val="mn-MN"/>
        </w:rPr>
        <w:t>усгай хамгаалалттай газар нутагт газар ашиглуулах нөхцөл, хэлбэр, хугацаа, хэмжээ, газар ашиглагчийн үүрэг, хориглох үйл ажиллагаа, газар ашиглах харилцаа дуусгавар болох, газрын чөлөөлөх зэрэг харилцааг нарийвчлан зохицуулсан. Газар ашиглах харилцаанд байгаль орчныг хамгаалах, нөхөн сэргээх асуудлыг чухалчлан үзэж тусгай хамгаалалттай газар нутагт газ</w:t>
      </w:r>
      <w:r w:rsidR="00A124FA">
        <w:rPr>
          <w:rStyle w:val="FontStyle14"/>
          <w:rFonts w:eastAsia="MS Mincho"/>
          <w:color w:val="000000" w:themeColor="text1"/>
          <w:sz w:val="24"/>
          <w:szCs w:val="24"/>
          <w:lang w:val="mn-MN"/>
        </w:rPr>
        <w:t xml:space="preserve">ар ашиглах тусгай зөвшөөрлийг </w:t>
      </w:r>
      <w:r w:rsidR="00C86834" w:rsidRPr="00B03E56">
        <w:rPr>
          <w:rStyle w:val="FontStyle14"/>
          <w:rFonts w:eastAsia="MS Mincho"/>
          <w:color w:val="000000" w:themeColor="text1"/>
          <w:sz w:val="24"/>
          <w:szCs w:val="24"/>
          <w:lang w:val="mn-MN"/>
        </w:rPr>
        <w:t>зөвхөн төсөл сонгон шалгаруулалтын үндсэн дээр</w:t>
      </w:r>
      <w:r w:rsidR="00A124FA">
        <w:rPr>
          <w:rStyle w:val="FontStyle14"/>
          <w:rFonts w:eastAsia="MS Mincho"/>
          <w:color w:val="000000" w:themeColor="text1"/>
          <w:sz w:val="24"/>
          <w:szCs w:val="24"/>
          <w:lang w:val="mn-MN"/>
        </w:rPr>
        <w:t xml:space="preserve"> олгох, түүний үндсэн дээр газрыг</w:t>
      </w:r>
      <w:r w:rsidR="00C86834" w:rsidRPr="00B03E56">
        <w:rPr>
          <w:rStyle w:val="FontStyle14"/>
          <w:rFonts w:eastAsia="MS Mincho"/>
          <w:color w:val="000000" w:themeColor="text1"/>
          <w:sz w:val="24"/>
          <w:szCs w:val="24"/>
          <w:lang w:val="mn-MN"/>
        </w:rPr>
        <w:t xml:space="preserve"> </w:t>
      </w:r>
      <w:r w:rsidR="00C86834">
        <w:rPr>
          <w:rStyle w:val="FontStyle14"/>
          <w:rFonts w:eastAsia="MS Mincho"/>
          <w:color w:val="000000" w:themeColor="text1"/>
          <w:sz w:val="24"/>
          <w:szCs w:val="24"/>
          <w:lang w:val="mn-MN"/>
        </w:rPr>
        <w:t>гэрээгээр</w:t>
      </w:r>
      <w:r w:rsidR="00C86834" w:rsidRPr="00B03E56">
        <w:rPr>
          <w:rStyle w:val="FontStyle14"/>
          <w:rFonts w:eastAsia="MS Mincho"/>
          <w:color w:val="000000" w:themeColor="text1"/>
          <w:sz w:val="24"/>
          <w:szCs w:val="24"/>
          <w:lang w:val="mn-MN"/>
        </w:rPr>
        <w:t xml:space="preserve"> ашиглуулах</w:t>
      </w:r>
      <w:r w:rsidR="00A124FA">
        <w:rPr>
          <w:rStyle w:val="FontStyle14"/>
          <w:rFonts w:eastAsia="MS Mincho"/>
          <w:color w:val="000000" w:themeColor="text1"/>
          <w:sz w:val="24"/>
          <w:szCs w:val="24"/>
          <w:lang w:val="mn-MN"/>
        </w:rPr>
        <w:t xml:space="preserve">аар заасан. Тусгай зөвшөөрлөөр ашиглах </w:t>
      </w:r>
      <w:r w:rsidR="004F7A64">
        <w:rPr>
          <w:rStyle w:val="FontStyle14"/>
          <w:rFonts w:eastAsia="MS Mincho"/>
          <w:color w:val="000000" w:themeColor="text1"/>
          <w:sz w:val="24"/>
          <w:szCs w:val="24"/>
          <w:lang w:val="mn-MN"/>
        </w:rPr>
        <w:t xml:space="preserve">газрыг </w:t>
      </w:r>
      <w:r w:rsidR="00A124FA">
        <w:rPr>
          <w:rStyle w:val="FontStyle14"/>
          <w:rFonts w:eastAsia="MS Mincho"/>
          <w:color w:val="000000" w:themeColor="text1"/>
          <w:sz w:val="24"/>
          <w:szCs w:val="24"/>
          <w:lang w:val="mn-MN"/>
        </w:rPr>
        <w:t xml:space="preserve">тодорхой болзол, нөхцөлтэйгээр малчин өрхийн гэр бүлийн хамтын хэрэгцээний зориулалтаар </w:t>
      </w:r>
      <w:r w:rsidR="004F7A64">
        <w:rPr>
          <w:rStyle w:val="FontStyle14"/>
          <w:rFonts w:eastAsia="MS Mincho"/>
          <w:color w:val="000000" w:themeColor="text1"/>
          <w:sz w:val="24"/>
          <w:szCs w:val="24"/>
          <w:lang w:val="mn-MN"/>
        </w:rPr>
        <w:t>өвөлжөө</w:t>
      </w:r>
      <w:r w:rsidR="00A124FA">
        <w:rPr>
          <w:rStyle w:val="FontStyle14"/>
          <w:rFonts w:eastAsia="MS Mincho"/>
          <w:color w:val="000000" w:themeColor="text1"/>
          <w:sz w:val="24"/>
          <w:szCs w:val="24"/>
          <w:lang w:val="mn-MN"/>
        </w:rPr>
        <w:t>,</w:t>
      </w:r>
      <w:r w:rsidR="004F7A64">
        <w:rPr>
          <w:rStyle w:val="FontStyle14"/>
          <w:rFonts w:eastAsia="MS Mincho"/>
          <w:color w:val="000000" w:themeColor="text1"/>
          <w:sz w:val="24"/>
          <w:szCs w:val="24"/>
          <w:lang w:val="mn-MN"/>
        </w:rPr>
        <w:t xml:space="preserve"> хаваржааны</w:t>
      </w:r>
      <w:r w:rsidR="00A124FA">
        <w:rPr>
          <w:rStyle w:val="FontStyle14"/>
          <w:rFonts w:eastAsia="MS Mincho"/>
          <w:color w:val="000000" w:themeColor="text1"/>
          <w:sz w:val="24"/>
          <w:szCs w:val="24"/>
          <w:lang w:val="mn-MN"/>
        </w:rPr>
        <w:t xml:space="preserve"> доорх газрыг</w:t>
      </w:r>
      <w:r w:rsidR="004F7A64">
        <w:rPr>
          <w:rStyle w:val="FontStyle14"/>
          <w:rFonts w:eastAsia="MS Mincho"/>
          <w:color w:val="000000" w:themeColor="text1"/>
          <w:sz w:val="24"/>
          <w:szCs w:val="24"/>
          <w:lang w:val="mn-MN"/>
        </w:rPr>
        <w:t xml:space="preserve">, байгалийн аялал жуулчлалын зориулалтаар хуулийн этгээдэд </w:t>
      </w:r>
      <w:r w:rsidR="004F7A64">
        <w:rPr>
          <w:rFonts w:ascii="Arial" w:hAnsi="Arial" w:cs="Arial"/>
          <w:color w:val="000000" w:themeColor="text1"/>
          <w:lang w:val="mn-MN"/>
        </w:rPr>
        <w:t>ашиглуулахаар тусгасан.</w:t>
      </w:r>
    </w:p>
    <w:p w14:paraId="39F10C1C" w14:textId="58AF0A86" w:rsidR="00AC0FDB" w:rsidRDefault="00AC0FDB" w:rsidP="00EB229E">
      <w:pPr>
        <w:spacing w:before="240"/>
        <w:ind w:firstLine="720"/>
        <w:jc w:val="both"/>
        <w:rPr>
          <w:rFonts w:ascii="Arial" w:hAnsi="Arial" w:cs="Arial"/>
          <w:b/>
          <w:bCs/>
          <w:color w:val="000000"/>
          <w:lang w:val="mn-MN"/>
        </w:rPr>
      </w:pPr>
      <w:r w:rsidRPr="00BE4345">
        <w:rPr>
          <w:rFonts w:ascii="Arial" w:hAnsi="Arial" w:cs="Arial"/>
          <w:b/>
          <w:bCs/>
          <w:lang w:val="mn-MN"/>
        </w:rPr>
        <w:lastRenderedPageBreak/>
        <w:t>Зургадугаар бүлэг.</w:t>
      </w:r>
      <w:r w:rsidRPr="00856B14">
        <w:rPr>
          <w:rFonts w:ascii="Arial" w:hAnsi="Arial" w:cs="Arial"/>
          <w:b/>
          <w:bCs/>
          <w:color w:val="000000"/>
          <w:lang w:val="mn-MN"/>
        </w:rPr>
        <w:t>Тусгай хамгаалалттай газар нутгийн кадастр</w:t>
      </w:r>
      <w:r>
        <w:rPr>
          <w:rFonts w:ascii="Arial" w:hAnsi="Arial" w:cs="Arial"/>
          <w:b/>
          <w:bCs/>
          <w:color w:val="000000"/>
          <w:lang w:val="mn-MN"/>
        </w:rPr>
        <w:t xml:space="preserve">, мэдээллийн </w:t>
      </w:r>
      <w:r w:rsidR="002F70E7">
        <w:rPr>
          <w:rFonts w:ascii="Arial" w:hAnsi="Arial" w:cs="Arial"/>
          <w:b/>
          <w:bCs/>
          <w:color w:val="000000"/>
          <w:lang w:val="mn-MN"/>
        </w:rPr>
        <w:t xml:space="preserve">цахим </w:t>
      </w:r>
      <w:r>
        <w:rPr>
          <w:rFonts w:ascii="Arial" w:hAnsi="Arial" w:cs="Arial"/>
          <w:b/>
          <w:bCs/>
          <w:color w:val="000000"/>
          <w:lang w:val="mn-MN"/>
        </w:rPr>
        <w:t xml:space="preserve">систем </w:t>
      </w:r>
    </w:p>
    <w:p w14:paraId="28834933" w14:textId="021EAEA0" w:rsidR="002F70E7" w:rsidRPr="00C46A47" w:rsidRDefault="002F70E7" w:rsidP="009A2750">
      <w:pPr>
        <w:tabs>
          <w:tab w:val="left" w:pos="709"/>
        </w:tabs>
        <w:autoSpaceDE w:val="0"/>
        <w:autoSpaceDN w:val="0"/>
        <w:adjustRightInd w:val="0"/>
        <w:jc w:val="both"/>
        <w:rPr>
          <w:rFonts w:ascii="Arial" w:hAnsi="Arial" w:cs="Arial"/>
          <w:color w:val="000000"/>
          <w:lang w:val="mn-MN"/>
        </w:rPr>
      </w:pPr>
      <w:r w:rsidRPr="002F70E7">
        <w:rPr>
          <w:rFonts w:ascii="Arial" w:hAnsi="Arial" w:cs="Arial"/>
          <w:color w:val="000000"/>
          <w:lang w:val="mn-MN"/>
        </w:rPr>
        <w:t>Тусгай хамгаалалттай газар нутгийн</w:t>
      </w:r>
      <w:r w:rsidRPr="00856B14">
        <w:rPr>
          <w:rFonts w:ascii="Arial" w:hAnsi="Arial" w:cs="Arial"/>
          <w:b/>
          <w:bCs/>
          <w:color w:val="000000"/>
          <w:lang w:val="mn-MN"/>
        </w:rPr>
        <w:t xml:space="preserve"> </w:t>
      </w:r>
      <w:r>
        <w:rPr>
          <w:rFonts w:ascii="Arial" w:hAnsi="Arial" w:cs="Arial"/>
          <w:color w:val="000000"/>
          <w:lang w:val="mn-MN"/>
        </w:rPr>
        <w:t>к</w:t>
      </w:r>
      <w:r w:rsidRPr="00856B14">
        <w:rPr>
          <w:rFonts w:ascii="Arial" w:hAnsi="Arial" w:cs="Arial"/>
          <w:color w:val="000000"/>
          <w:lang w:val="mn-MN"/>
        </w:rPr>
        <w:t>адастрын зураглал</w:t>
      </w:r>
      <w:r w:rsidR="00C46A47">
        <w:rPr>
          <w:rFonts w:ascii="Arial" w:hAnsi="Arial" w:cs="Arial"/>
          <w:color w:val="000000"/>
          <w:lang w:val="mn-MN"/>
        </w:rPr>
        <w:t xml:space="preserve"> болон мэдээллийн цахим системийн зохицуулалтыг шинээр бий болгоно. Кадастрын зураглалы</w:t>
      </w:r>
      <w:r w:rsidRPr="00856B14">
        <w:rPr>
          <w:rFonts w:ascii="Arial" w:hAnsi="Arial" w:cs="Arial"/>
          <w:color w:val="000000"/>
          <w:lang w:val="mn-MN"/>
        </w:rPr>
        <w:t xml:space="preserve">н мэдээлэлд тусгай хамгаалалттай газар нутаг, түүний дотоод болон орчны бүс, экологийн холбоос, хөрс, ус, ургамал, </w:t>
      </w:r>
      <w:r w:rsidR="009A2750" w:rsidRPr="003F3564">
        <w:rPr>
          <w:rFonts w:ascii="Arial" w:eastAsia="Aptos" w:hAnsi="Arial" w:cs="Arial"/>
          <w:lang w:val="mn-MN"/>
        </w:rPr>
        <w:t>аялал жуулчлалын отоглох цэг, байр, сууц, дэд бүтэц болон хуульд заасан бусад мэдээллийг тусга</w:t>
      </w:r>
      <w:r w:rsidR="009A2750">
        <w:rPr>
          <w:rFonts w:ascii="Arial" w:eastAsia="Aptos" w:hAnsi="Arial" w:cs="Arial"/>
          <w:lang w:val="mn-MN"/>
        </w:rPr>
        <w:t>х ба</w:t>
      </w:r>
      <w:r>
        <w:rPr>
          <w:rFonts w:ascii="Arial" w:hAnsi="Arial" w:cs="Arial"/>
          <w:color w:val="000000"/>
          <w:lang w:val="mn-MN"/>
        </w:rPr>
        <w:t xml:space="preserve"> </w:t>
      </w:r>
      <w:r w:rsidRPr="00856B14">
        <w:rPr>
          <w:rFonts w:ascii="Arial" w:hAnsi="Arial" w:cs="Arial"/>
          <w:color w:val="000000"/>
          <w:lang w:val="mn-MN"/>
        </w:rPr>
        <w:t xml:space="preserve">кадастрын мэдээллийн сан нь </w:t>
      </w:r>
      <w:r w:rsidRPr="00856B14">
        <w:rPr>
          <w:rFonts w:ascii="Arial" w:hAnsi="Arial" w:cs="Arial"/>
          <w:lang w:val="mn-MN"/>
        </w:rPr>
        <w:t>геодези, зураг зүйн улсын нэгдсэн сангийн дэд сан бай</w:t>
      </w:r>
      <w:r w:rsidR="009A2750">
        <w:rPr>
          <w:rFonts w:ascii="Arial" w:hAnsi="Arial" w:cs="Arial"/>
          <w:lang w:val="mn-MN"/>
        </w:rPr>
        <w:t>хаар хуульчил</w:t>
      </w:r>
      <w:r>
        <w:rPr>
          <w:rFonts w:ascii="Arial" w:hAnsi="Arial" w:cs="Arial"/>
          <w:lang w:val="mn-MN"/>
        </w:rPr>
        <w:t xml:space="preserve">на. </w:t>
      </w:r>
    </w:p>
    <w:p w14:paraId="122AB161" w14:textId="68600D8A" w:rsidR="002F70E7" w:rsidRPr="00856B14" w:rsidRDefault="00C46A47" w:rsidP="002F70E7">
      <w:pPr>
        <w:spacing w:before="240"/>
        <w:ind w:firstLine="720"/>
        <w:jc w:val="both"/>
        <w:rPr>
          <w:rFonts w:ascii="Arial" w:hAnsi="Arial" w:cs="Arial"/>
          <w:color w:val="000000"/>
          <w:lang w:val="mn-MN"/>
        </w:rPr>
      </w:pPr>
      <w:r>
        <w:rPr>
          <w:rFonts w:ascii="Arial" w:hAnsi="Arial" w:cs="Arial"/>
          <w:lang w:val="mn-MN"/>
        </w:rPr>
        <w:t>Харин</w:t>
      </w:r>
      <w:r w:rsidR="002F70E7">
        <w:rPr>
          <w:rFonts w:ascii="Arial" w:hAnsi="Arial" w:cs="Arial"/>
          <w:lang w:val="mn-MN"/>
        </w:rPr>
        <w:t xml:space="preserve"> </w:t>
      </w:r>
      <w:r w:rsidR="002F70E7">
        <w:rPr>
          <w:rFonts w:ascii="Arial" w:hAnsi="Arial" w:cs="Arial"/>
          <w:color w:val="000000"/>
          <w:lang w:val="mn-MN"/>
        </w:rPr>
        <w:t>т</w:t>
      </w:r>
      <w:r w:rsidR="002F70E7" w:rsidRPr="002F70E7">
        <w:rPr>
          <w:rFonts w:ascii="Arial" w:hAnsi="Arial" w:cs="Arial"/>
          <w:color w:val="000000"/>
          <w:lang w:val="mn-MN"/>
        </w:rPr>
        <w:t>усгай хамгаалалттай газар нутгийн</w:t>
      </w:r>
      <w:r w:rsidR="002F70E7">
        <w:rPr>
          <w:rFonts w:ascii="Arial" w:hAnsi="Arial" w:cs="Arial"/>
          <w:color w:val="000000"/>
          <w:lang w:val="mn-MN"/>
        </w:rPr>
        <w:t xml:space="preserve"> мэдээллийн цахим систем нь </w:t>
      </w:r>
      <w:r w:rsidR="002F70E7" w:rsidRPr="00856B14">
        <w:rPr>
          <w:rFonts w:ascii="Arial" w:hAnsi="Arial" w:cs="Arial"/>
          <w:color w:val="000000"/>
          <w:lang w:val="mn-MN"/>
        </w:rPr>
        <w:t>тусгай хамгаалалттай газар нутгийн байршил, хил</w:t>
      </w:r>
      <w:r w:rsidR="002F70E7">
        <w:rPr>
          <w:rFonts w:ascii="Arial" w:hAnsi="Arial" w:cs="Arial"/>
          <w:color w:val="000000"/>
          <w:lang w:val="mn-MN"/>
        </w:rPr>
        <w:t>ийн</w:t>
      </w:r>
      <w:r w:rsidR="002F70E7" w:rsidRPr="00856B14">
        <w:rPr>
          <w:rFonts w:ascii="Arial" w:hAnsi="Arial" w:cs="Arial"/>
          <w:color w:val="000000"/>
          <w:lang w:val="mn-MN"/>
        </w:rPr>
        <w:t xml:space="preserve"> зааг</w:t>
      </w:r>
      <w:r w:rsidR="002F70E7">
        <w:rPr>
          <w:rFonts w:ascii="Arial" w:hAnsi="Arial" w:cs="Arial"/>
          <w:color w:val="000000"/>
          <w:lang w:val="mn-MN"/>
        </w:rPr>
        <w:t xml:space="preserve">, </w:t>
      </w:r>
      <w:r w:rsidR="002F70E7" w:rsidRPr="00856B14">
        <w:rPr>
          <w:rFonts w:ascii="Arial" w:hAnsi="Arial" w:cs="Arial"/>
          <w:color w:val="000000"/>
          <w:lang w:val="mn-MN"/>
        </w:rPr>
        <w:t>менежментийн төлөвлөгөө</w:t>
      </w:r>
      <w:r w:rsidR="002F70E7">
        <w:rPr>
          <w:rFonts w:ascii="Arial" w:hAnsi="Arial" w:cs="Arial"/>
          <w:color w:val="000000"/>
          <w:lang w:val="mn-MN"/>
        </w:rPr>
        <w:t xml:space="preserve">, </w:t>
      </w:r>
      <w:r w:rsidR="002F70E7" w:rsidRPr="00856B14">
        <w:rPr>
          <w:rFonts w:ascii="Arial" w:hAnsi="Arial" w:cs="Arial"/>
          <w:color w:val="000000"/>
          <w:lang w:val="mn-MN"/>
        </w:rPr>
        <w:t>судалгаа, мониторингийн мэдээлэл</w:t>
      </w:r>
      <w:r w:rsidR="002F70E7">
        <w:rPr>
          <w:rFonts w:ascii="Arial" w:hAnsi="Arial" w:cs="Arial"/>
          <w:color w:val="000000"/>
          <w:lang w:val="mn-MN"/>
        </w:rPr>
        <w:t xml:space="preserve">, </w:t>
      </w:r>
      <w:r w:rsidR="002F70E7" w:rsidRPr="00856B14">
        <w:rPr>
          <w:rFonts w:ascii="Arial" w:hAnsi="Arial" w:cs="Arial"/>
          <w:color w:val="000000"/>
          <w:lang w:val="mn-MN"/>
        </w:rPr>
        <w:t>аялал жуулчлалын маршрут, отоглох цэг</w:t>
      </w:r>
      <w:r w:rsidR="002F70E7">
        <w:rPr>
          <w:rFonts w:ascii="Arial" w:hAnsi="Arial" w:cs="Arial"/>
          <w:color w:val="000000"/>
          <w:lang w:val="mn-MN"/>
        </w:rPr>
        <w:t xml:space="preserve">, </w:t>
      </w:r>
      <w:r w:rsidR="002F70E7" w:rsidRPr="00856B14">
        <w:rPr>
          <w:rFonts w:ascii="Arial" w:hAnsi="Arial" w:cs="Arial"/>
          <w:color w:val="000000"/>
          <w:lang w:val="mn-MN"/>
        </w:rPr>
        <w:t>газар ашиглалтын мэдээлэл</w:t>
      </w:r>
      <w:r w:rsidR="002F70E7">
        <w:rPr>
          <w:rFonts w:ascii="Arial" w:hAnsi="Arial" w:cs="Arial"/>
          <w:color w:val="000000"/>
          <w:lang w:val="mn-MN"/>
        </w:rPr>
        <w:t xml:space="preserve">, </w:t>
      </w:r>
      <w:r w:rsidR="002F70E7" w:rsidRPr="00856B14">
        <w:rPr>
          <w:rFonts w:ascii="Arial" w:hAnsi="Arial" w:cs="Arial"/>
          <w:color w:val="000000"/>
          <w:lang w:val="mn-MN"/>
        </w:rPr>
        <w:t>байгалийн нөөцийн ашиглалт</w:t>
      </w:r>
      <w:r w:rsidR="002F70E7">
        <w:rPr>
          <w:rFonts w:ascii="Arial" w:hAnsi="Arial" w:cs="Arial"/>
          <w:color w:val="000000"/>
          <w:lang w:val="mn-MN"/>
        </w:rPr>
        <w:t xml:space="preserve">, </w:t>
      </w:r>
      <w:r w:rsidR="002F70E7" w:rsidRPr="00856B14">
        <w:rPr>
          <w:rFonts w:ascii="Arial" w:hAnsi="Arial" w:cs="Arial"/>
          <w:color w:val="000000"/>
          <w:lang w:val="mn-MN"/>
        </w:rPr>
        <w:t>ой хээрийн түймэр, гамшгийн мэдээлэл</w:t>
      </w:r>
      <w:r w:rsidR="002F70E7">
        <w:rPr>
          <w:rFonts w:ascii="Arial" w:hAnsi="Arial" w:cs="Arial"/>
          <w:color w:val="000000"/>
          <w:lang w:val="mn-MN"/>
        </w:rPr>
        <w:t xml:space="preserve">, </w:t>
      </w:r>
      <w:r w:rsidR="002F70E7" w:rsidRPr="00856B14">
        <w:rPr>
          <w:rFonts w:ascii="Arial" w:hAnsi="Arial" w:cs="Arial"/>
          <w:color w:val="000000"/>
          <w:lang w:val="mn-MN"/>
        </w:rPr>
        <w:t>хиймэл дагуул, зайны тандан судалгааны мэдээлэл</w:t>
      </w:r>
      <w:r w:rsidR="002F70E7">
        <w:rPr>
          <w:rFonts w:ascii="Arial" w:hAnsi="Arial" w:cs="Arial"/>
          <w:color w:val="000000"/>
          <w:lang w:val="mn-MN"/>
        </w:rPr>
        <w:t xml:space="preserve">, </w:t>
      </w:r>
      <w:r w:rsidR="002F70E7" w:rsidRPr="00856B14">
        <w:rPr>
          <w:rFonts w:ascii="Arial" w:hAnsi="Arial" w:cs="Arial"/>
          <w:color w:val="000000"/>
          <w:lang w:val="mn-MN"/>
        </w:rPr>
        <w:t>экологийн холбоос нутаг, амьт</w:t>
      </w:r>
      <w:r w:rsidR="002F70E7">
        <w:rPr>
          <w:rFonts w:ascii="Arial" w:hAnsi="Arial" w:cs="Arial"/>
          <w:color w:val="000000"/>
          <w:lang w:val="mn-MN"/>
        </w:rPr>
        <w:t>а</w:t>
      </w:r>
      <w:r w:rsidR="002F70E7" w:rsidRPr="00856B14">
        <w:rPr>
          <w:rFonts w:ascii="Arial" w:hAnsi="Arial" w:cs="Arial"/>
          <w:color w:val="000000"/>
          <w:lang w:val="mn-MN"/>
        </w:rPr>
        <w:t>н</w:t>
      </w:r>
      <w:r w:rsidR="002F70E7">
        <w:rPr>
          <w:rFonts w:ascii="Arial" w:hAnsi="Arial" w:cs="Arial"/>
          <w:color w:val="000000"/>
          <w:lang w:val="mn-MN"/>
        </w:rPr>
        <w:t>, ургамлын</w:t>
      </w:r>
      <w:r w:rsidR="002F70E7" w:rsidRPr="00856B14">
        <w:rPr>
          <w:rFonts w:ascii="Arial" w:hAnsi="Arial" w:cs="Arial"/>
          <w:color w:val="000000"/>
          <w:lang w:val="mn-MN"/>
        </w:rPr>
        <w:t xml:space="preserve"> шилжилт хөдөлгөөний мэдээ</w:t>
      </w:r>
      <w:r w:rsidR="002F70E7">
        <w:rPr>
          <w:rFonts w:ascii="Arial" w:hAnsi="Arial" w:cs="Arial"/>
          <w:color w:val="000000"/>
          <w:lang w:val="mn-MN"/>
        </w:rPr>
        <w:t xml:space="preserve">ллээс бүрдэхээр тусгасан. </w:t>
      </w:r>
    </w:p>
    <w:p w14:paraId="7DD2F373" w14:textId="69D127B3" w:rsidR="009A2750" w:rsidRPr="003F3564" w:rsidRDefault="002F70E7" w:rsidP="009A2750">
      <w:pPr>
        <w:autoSpaceDE w:val="0"/>
        <w:autoSpaceDN w:val="0"/>
        <w:adjustRightInd w:val="0"/>
        <w:jc w:val="center"/>
        <w:rPr>
          <w:rFonts w:ascii="Arial" w:eastAsia="Aptos" w:hAnsi="Arial" w:cs="Arial"/>
          <w:b/>
          <w:bCs/>
          <w:lang w:val="mn-MN"/>
        </w:rPr>
      </w:pPr>
      <w:r w:rsidRPr="00BE4345">
        <w:rPr>
          <w:rFonts w:ascii="Arial" w:hAnsi="Arial" w:cs="Arial"/>
          <w:b/>
          <w:bCs/>
          <w:lang w:val="mn-MN"/>
        </w:rPr>
        <w:t>Долдугаар бүлэг.</w:t>
      </w:r>
      <w:r w:rsidR="009A2750">
        <w:rPr>
          <w:rFonts w:ascii="Arial" w:eastAsia="Aptos" w:hAnsi="Arial" w:cs="Arial"/>
          <w:b/>
          <w:bCs/>
          <w:lang w:val="mn-MN"/>
        </w:rPr>
        <w:t>Т</w:t>
      </w:r>
      <w:r w:rsidR="009A2750" w:rsidRPr="003F3564">
        <w:rPr>
          <w:rFonts w:ascii="Arial" w:eastAsia="Aptos" w:hAnsi="Arial" w:cs="Arial"/>
          <w:b/>
          <w:bCs/>
          <w:lang w:val="mn-MN"/>
        </w:rPr>
        <w:t xml:space="preserve">усгай хамгаалалттай газар нутгийн талаарх </w:t>
      </w:r>
    </w:p>
    <w:p w14:paraId="20D28348" w14:textId="694FD789" w:rsidR="009A2750" w:rsidRPr="003F3564" w:rsidRDefault="009A2750" w:rsidP="009A2750">
      <w:pPr>
        <w:autoSpaceDE w:val="0"/>
        <w:autoSpaceDN w:val="0"/>
        <w:adjustRightInd w:val="0"/>
        <w:jc w:val="center"/>
        <w:rPr>
          <w:rFonts w:ascii="Arial" w:eastAsia="Aptos" w:hAnsi="Arial" w:cs="Arial"/>
          <w:b/>
          <w:bCs/>
          <w:lang w:val="mn-MN"/>
        </w:rPr>
      </w:pPr>
      <w:r w:rsidRPr="003F3564">
        <w:rPr>
          <w:rFonts w:ascii="Arial" w:eastAsia="Aptos" w:hAnsi="Arial" w:cs="Arial"/>
          <w:b/>
          <w:bCs/>
          <w:lang w:val="mn-MN"/>
        </w:rPr>
        <w:t>төрийн байгууллагын бүрэн эрх</w:t>
      </w:r>
    </w:p>
    <w:p w14:paraId="1F80BFCF" w14:textId="17ECE80E" w:rsidR="00EB229E" w:rsidRDefault="00EB229E" w:rsidP="00EB229E">
      <w:pPr>
        <w:spacing w:before="240"/>
        <w:ind w:firstLine="720"/>
        <w:jc w:val="both"/>
        <w:rPr>
          <w:rFonts w:ascii="Arial" w:hAnsi="Arial" w:cs="Arial"/>
          <w:color w:val="000000" w:themeColor="text1"/>
          <w:lang w:val="mn-MN"/>
        </w:rPr>
      </w:pPr>
      <w:r>
        <w:rPr>
          <w:rFonts w:ascii="Arial" w:hAnsi="Arial" w:cs="Arial"/>
          <w:color w:val="000000" w:themeColor="text1"/>
          <w:lang w:val="mn-MN"/>
        </w:rPr>
        <w:t xml:space="preserve">Улсын Их Хурал, Засгийн газар, байгаль орчны асуудал эрхэлсэн захиргааны төв байгууллага, аймаг, нийслэл, сум, дүүргийн иргэдийн Төлөөлөгчдийн Хурал, Засаг даргын болон тусгай хамгаалалттай газар нутгийн хамгаалалтын захиргааны бүрэн эрх, </w:t>
      </w:r>
      <w:r w:rsidR="00206005">
        <w:rPr>
          <w:rFonts w:ascii="Arial" w:hAnsi="Arial" w:cs="Arial"/>
          <w:color w:val="000000" w:themeColor="text1"/>
          <w:lang w:val="mn-MN"/>
        </w:rPr>
        <w:t>байгаль хамгаалагч, улсын байцаагчийн</w:t>
      </w:r>
      <w:r>
        <w:rPr>
          <w:rFonts w:ascii="Arial" w:hAnsi="Arial" w:cs="Arial"/>
          <w:color w:val="000000" w:themeColor="text1"/>
          <w:lang w:val="mn-MN"/>
        </w:rPr>
        <w:t xml:space="preserve"> эрх, үүргийг </w:t>
      </w:r>
      <w:r w:rsidR="002F70E7">
        <w:rPr>
          <w:rFonts w:ascii="Arial" w:hAnsi="Arial" w:cs="Arial"/>
          <w:color w:val="000000" w:themeColor="text1"/>
          <w:lang w:val="mn-MN"/>
        </w:rPr>
        <w:t xml:space="preserve">тусгасан. </w:t>
      </w:r>
    </w:p>
    <w:p w14:paraId="7A812BE7" w14:textId="08DD5C4A" w:rsidR="002F70E7" w:rsidRPr="002F70E7" w:rsidRDefault="002F70E7" w:rsidP="002F70E7">
      <w:pPr>
        <w:spacing w:before="240"/>
        <w:ind w:firstLine="720"/>
        <w:jc w:val="both"/>
        <w:rPr>
          <w:rFonts w:ascii="Arial" w:hAnsi="Arial" w:cs="Arial"/>
          <w:b/>
          <w:bCs/>
          <w:color w:val="000000"/>
          <w:lang w:val="mn-MN"/>
        </w:rPr>
      </w:pPr>
      <w:r w:rsidRPr="00BE4345">
        <w:rPr>
          <w:rFonts w:ascii="Arial" w:hAnsi="Arial" w:cs="Arial"/>
          <w:b/>
          <w:bCs/>
          <w:lang w:val="mn-MN"/>
        </w:rPr>
        <w:t>Наймдугаар бүлэг.</w:t>
      </w:r>
      <w:r>
        <w:rPr>
          <w:rFonts w:ascii="Arial" w:hAnsi="Arial" w:cs="Arial"/>
          <w:b/>
          <w:bCs/>
          <w:color w:val="000000"/>
          <w:lang w:val="mn-MN"/>
        </w:rPr>
        <w:t xml:space="preserve">Санхүүжилт, эдийн засгийн зохицуулалт </w:t>
      </w:r>
    </w:p>
    <w:p w14:paraId="59078B8C" w14:textId="768F1562" w:rsidR="007B5A06" w:rsidRDefault="004521BB" w:rsidP="009A2750">
      <w:pPr>
        <w:spacing w:before="240"/>
        <w:ind w:firstLine="720"/>
        <w:jc w:val="both"/>
        <w:rPr>
          <w:rFonts w:ascii="Arial" w:eastAsia="Arial" w:hAnsi="Arial" w:cs="Arial"/>
          <w:color w:val="000000"/>
          <w:lang w:val="mn-MN"/>
        </w:rPr>
      </w:pPr>
      <w:r>
        <w:rPr>
          <w:rFonts w:ascii="Arial" w:hAnsi="Arial" w:cs="Arial"/>
          <w:color w:val="000000" w:themeColor="text1"/>
          <w:lang w:val="mn-MN"/>
        </w:rPr>
        <w:t>Т</w:t>
      </w:r>
      <w:r w:rsidR="00EB229E" w:rsidRPr="00770638">
        <w:rPr>
          <w:rFonts w:ascii="Arial" w:hAnsi="Arial" w:cs="Arial"/>
          <w:color w:val="000000" w:themeColor="text1"/>
          <w:lang w:val="mn-MN"/>
        </w:rPr>
        <w:t xml:space="preserve">усгай хамгаалалттай газар нутгийн санхүүжилт нь үйл ажиллагааны суурь зардал, үр дүнд суурилсан санхүүжилтээс </w:t>
      </w:r>
      <w:r>
        <w:rPr>
          <w:rFonts w:ascii="Arial" w:hAnsi="Arial" w:cs="Arial"/>
          <w:color w:val="000000" w:themeColor="text1"/>
          <w:lang w:val="mn-MN"/>
        </w:rPr>
        <w:t>бүрдэ</w:t>
      </w:r>
      <w:r w:rsidR="00206005">
        <w:rPr>
          <w:rFonts w:ascii="Arial" w:hAnsi="Arial" w:cs="Arial"/>
          <w:color w:val="000000" w:themeColor="text1"/>
          <w:lang w:val="mn-MN"/>
        </w:rPr>
        <w:t>нэ</w:t>
      </w:r>
      <w:r>
        <w:rPr>
          <w:rFonts w:ascii="Arial" w:hAnsi="Arial" w:cs="Arial"/>
          <w:color w:val="000000" w:themeColor="text1"/>
          <w:lang w:val="mn-MN"/>
        </w:rPr>
        <w:t>. Мөн т</w:t>
      </w:r>
      <w:r w:rsidRPr="009505C3">
        <w:rPr>
          <w:rFonts w:ascii="Arial" w:hAnsi="Arial" w:cs="Arial"/>
          <w:color w:val="000000" w:themeColor="text1"/>
          <w:lang w:val="mn-MN"/>
        </w:rPr>
        <w:t xml:space="preserve">усгай хамгаалалттай газар нутгийн санхүүжилтийн эх үүсвэрийг өргөжүүлж, улсын болон орон нутгийн төсвөөс гадна </w:t>
      </w:r>
      <w:r w:rsidRPr="009505C3">
        <w:rPr>
          <w:rFonts w:ascii="Arial" w:eastAsia="Arial" w:hAnsi="Arial" w:cs="Arial"/>
          <w:color w:val="000000" w:themeColor="text1"/>
          <w:lang w:val="mn-MN"/>
        </w:rPr>
        <w:t>хандив, тусламж болон бусад эх үүсвэрээс бүрдэхээр тусгана. Мөн</w:t>
      </w:r>
      <w:r w:rsidRPr="009505C3">
        <w:rPr>
          <w:rFonts w:ascii="Arial" w:hAnsi="Arial" w:cs="Arial"/>
          <w:color w:val="000000" w:themeColor="text1"/>
          <w:lang w:val="mn-MN"/>
        </w:rPr>
        <w:t xml:space="preserve"> хамгаалалтын захиргаа хуулиар зөвшөөрсөн </w:t>
      </w:r>
      <w:r w:rsidR="00F42A43">
        <w:rPr>
          <w:rFonts w:ascii="Arial" w:hAnsi="Arial" w:cs="Arial"/>
          <w:color w:val="000000" w:themeColor="text1"/>
          <w:lang w:val="mn-MN"/>
        </w:rPr>
        <w:t>төлбөртэй үйлчилгээ үзүүлж, нэмэлт орлого ол</w:t>
      </w:r>
      <w:r w:rsidR="007B5A06">
        <w:rPr>
          <w:rFonts w:ascii="Arial" w:hAnsi="Arial" w:cs="Arial"/>
          <w:color w:val="000000" w:themeColor="text1"/>
          <w:lang w:val="mn-MN"/>
        </w:rPr>
        <w:t xml:space="preserve">ж болох, </w:t>
      </w:r>
      <w:r w:rsidR="007B5A06" w:rsidRPr="00754D85">
        <w:rPr>
          <w:rFonts w:ascii="Arial" w:eastAsia="Arial" w:hAnsi="Arial" w:cs="Arial"/>
          <w:color w:val="000000"/>
          <w:lang w:val="mn-MN"/>
        </w:rPr>
        <w:t>үйлчилгээний орлогыг зарцуулах журмыг байгаль орчны асуудал эрхэлсэн Засгийн газрын гишүүн, төлбөрт үйлчилгээний тарифыг байгаль орчны болон санхүү, төсвийн асуудал эрхэлсэн Засгийн газрын гишүүд хамтран бат</w:t>
      </w:r>
      <w:r w:rsidR="007B5A06">
        <w:rPr>
          <w:rFonts w:ascii="Arial" w:eastAsia="Arial" w:hAnsi="Arial" w:cs="Arial"/>
          <w:color w:val="000000"/>
          <w:lang w:val="mn-MN"/>
        </w:rPr>
        <w:t xml:space="preserve">лахаар заана. </w:t>
      </w:r>
    </w:p>
    <w:p w14:paraId="2B7C9AD8" w14:textId="6A34488F" w:rsidR="007262D7" w:rsidRDefault="00F80259" w:rsidP="00EB229E">
      <w:pPr>
        <w:spacing w:before="240"/>
        <w:ind w:firstLine="720"/>
        <w:jc w:val="both"/>
        <w:rPr>
          <w:rFonts w:ascii="Arial" w:eastAsia="Arial" w:hAnsi="Arial" w:cs="Arial"/>
          <w:lang w:val="mn-MN"/>
        </w:rPr>
      </w:pPr>
      <w:r>
        <w:rPr>
          <w:rFonts w:ascii="Arial" w:hAnsi="Arial" w:cs="Arial"/>
          <w:color w:val="000000" w:themeColor="text1"/>
          <w:lang w:val="mn-MN"/>
        </w:rPr>
        <w:t xml:space="preserve">Хандив тусламж, </w:t>
      </w:r>
      <w:r w:rsidR="007829B4">
        <w:rPr>
          <w:rFonts w:ascii="Arial" w:hAnsi="Arial" w:cs="Arial"/>
          <w:color w:val="000000" w:themeColor="text1"/>
          <w:lang w:val="mn-MN"/>
        </w:rPr>
        <w:t>төсөл, хөтөлбөрийн санхүүжилтээр орж ирэх нэмэлт төсвийг</w:t>
      </w:r>
      <w:r w:rsidR="007B5A06">
        <w:rPr>
          <w:rFonts w:ascii="Arial" w:hAnsi="Arial" w:cs="Arial"/>
          <w:color w:val="000000" w:themeColor="text1"/>
          <w:lang w:val="mn-MN"/>
        </w:rPr>
        <w:t xml:space="preserve"> </w:t>
      </w:r>
      <w:r w:rsidR="00125319">
        <w:rPr>
          <w:rFonts w:ascii="Arial" w:hAnsi="Arial" w:cs="Arial"/>
          <w:color w:val="000000" w:themeColor="text1"/>
          <w:lang w:val="mn-MN"/>
        </w:rPr>
        <w:t xml:space="preserve">газар нутгийн </w:t>
      </w:r>
      <w:r w:rsidR="007B5A06" w:rsidRPr="009505C3">
        <w:rPr>
          <w:rFonts w:ascii="Arial" w:hAnsi="Arial" w:cs="Arial"/>
          <w:color w:val="000000" w:themeColor="text1"/>
          <w:lang w:val="mn-MN"/>
        </w:rPr>
        <w:t xml:space="preserve">хамгаалалт, нөхөн сэргээлт, </w:t>
      </w:r>
      <w:r w:rsidR="007B5A06" w:rsidRPr="009505C3">
        <w:rPr>
          <w:rFonts w:ascii="Arial" w:hAnsi="Arial" w:cs="Arial"/>
          <w:lang w:val="mn-MN"/>
        </w:rPr>
        <w:t>хяналт, судалгаа, байгаль хамгаалагчийн ажиллах нөхцөлийг сайжруулахад зарцуулах</w:t>
      </w:r>
      <w:r w:rsidR="007B5A06" w:rsidRPr="009505C3">
        <w:rPr>
          <w:rFonts w:ascii="Arial" w:eastAsia="Arial" w:hAnsi="Arial" w:cs="Arial"/>
          <w:lang w:val="mn-MN"/>
        </w:rPr>
        <w:t>аар тусгана</w:t>
      </w:r>
      <w:r w:rsidR="00450C6E">
        <w:rPr>
          <w:rFonts w:ascii="Arial" w:eastAsia="Arial" w:hAnsi="Arial" w:cs="Arial"/>
          <w:lang w:val="mn-MN"/>
        </w:rPr>
        <w:t>.</w:t>
      </w:r>
    </w:p>
    <w:p w14:paraId="4F2A3BD2" w14:textId="0C0E2797" w:rsidR="00C46A47" w:rsidRPr="00C46A47" w:rsidRDefault="00C46A47" w:rsidP="00C46A47">
      <w:pPr>
        <w:spacing w:before="240"/>
        <w:ind w:firstLine="720"/>
        <w:jc w:val="both"/>
        <w:rPr>
          <w:rFonts w:ascii="Arial" w:hAnsi="Arial" w:cs="Arial"/>
          <w:b/>
          <w:bCs/>
          <w:color w:val="000000"/>
          <w:lang w:val="mn-MN"/>
        </w:rPr>
      </w:pPr>
      <w:r w:rsidRPr="00BE4345">
        <w:rPr>
          <w:rFonts w:ascii="Arial" w:hAnsi="Arial" w:cs="Arial"/>
          <w:b/>
          <w:bCs/>
          <w:lang w:val="mn-MN"/>
        </w:rPr>
        <w:t>Есдүгээр бүлэг.</w:t>
      </w:r>
      <w:r w:rsidR="004521BB">
        <w:rPr>
          <w:rFonts w:ascii="Arial" w:hAnsi="Arial" w:cs="Arial"/>
          <w:b/>
          <w:bCs/>
          <w:color w:val="000000"/>
          <w:lang w:val="mn-MN"/>
        </w:rPr>
        <w:t>Бусад</w:t>
      </w:r>
      <w:r>
        <w:rPr>
          <w:rFonts w:ascii="Arial" w:hAnsi="Arial" w:cs="Arial"/>
          <w:b/>
          <w:bCs/>
          <w:color w:val="000000"/>
          <w:lang w:val="mn-MN"/>
        </w:rPr>
        <w:t xml:space="preserve"> </w:t>
      </w:r>
    </w:p>
    <w:p w14:paraId="3E9B30D6" w14:textId="0136D7CA" w:rsidR="0078701E" w:rsidRPr="004521BB" w:rsidRDefault="00EB229E" w:rsidP="004521BB">
      <w:pPr>
        <w:spacing w:before="240"/>
        <w:ind w:firstLine="720"/>
        <w:jc w:val="both"/>
        <w:rPr>
          <w:rStyle w:val="FontStyle14"/>
          <w:color w:val="000000" w:themeColor="text1"/>
          <w:sz w:val="24"/>
          <w:szCs w:val="24"/>
          <w:lang w:val="mn-MN"/>
        </w:rPr>
      </w:pPr>
      <w:r>
        <w:rPr>
          <w:rFonts w:ascii="Arial" w:hAnsi="Arial" w:cs="Arial"/>
          <w:color w:val="000000" w:themeColor="text1"/>
          <w:lang w:val="mn-MN"/>
        </w:rPr>
        <w:t>Тусгай хамгаалалттай газар нутгийн тухай хууль тогтоомжийн биелэлтэд хяналт тавих, хууль зөрчигчид хүлээлгэх хариуцлага болон бусад зохицуулалтын талаар тусгана.</w:t>
      </w:r>
    </w:p>
    <w:p w14:paraId="30EC1405" w14:textId="6BC8E2F9" w:rsidR="00C66452" w:rsidRDefault="00C66452" w:rsidP="00F9263A">
      <w:pPr>
        <w:pStyle w:val="ListParagraph"/>
        <w:spacing w:after="0" w:line="240" w:lineRule="auto"/>
        <w:ind w:left="0" w:firstLine="360"/>
        <w:jc w:val="both"/>
        <w:rPr>
          <w:rStyle w:val="FontStyle14"/>
          <w:rFonts w:eastAsia="MS Mincho"/>
          <w:color w:val="000000" w:themeColor="text1"/>
          <w:sz w:val="24"/>
          <w:szCs w:val="24"/>
          <w:lang w:val="mn-MN"/>
        </w:rPr>
      </w:pPr>
      <w:r>
        <w:rPr>
          <w:rStyle w:val="FontStyle14"/>
          <w:rFonts w:eastAsia="MS Mincho"/>
          <w:color w:val="000000" w:themeColor="text1"/>
          <w:sz w:val="24"/>
          <w:szCs w:val="24"/>
          <w:lang w:val="mn-MN"/>
        </w:rPr>
        <w:tab/>
      </w:r>
    </w:p>
    <w:p w14:paraId="697F228B" w14:textId="687A0928" w:rsidR="004C17FA" w:rsidRPr="00BE4345" w:rsidRDefault="004C17FA" w:rsidP="004C17FA">
      <w:pPr>
        <w:pStyle w:val="NormalWeb"/>
        <w:spacing w:before="0" w:beforeAutospacing="0" w:after="0" w:afterAutospacing="0"/>
        <w:ind w:firstLine="720"/>
        <w:jc w:val="both"/>
        <w:rPr>
          <w:rFonts w:ascii="Arial" w:hAnsi="Arial" w:cs="Arial"/>
          <w:b/>
          <w:bCs/>
          <w:color w:val="000000" w:themeColor="text1"/>
          <w:lang w:val="mn-MN"/>
        </w:rPr>
      </w:pPr>
      <w:r w:rsidRPr="004C17FA">
        <w:rPr>
          <w:rFonts w:ascii="Arial" w:hAnsi="Arial" w:cs="Arial"/>
          <w:b/>
          <w:bCs/>
          <w:color w:val="000000" w:themeColor="text1"/>
          <w:lang w:val="mn-MN"/>
        </w:rPr>
        <w:t>Гурав.</w:t>
      </w:r>
      <w:r>
        <w:rPr>
          <w:rFonts w:ascii="Arial" w:hAnsi="Arial" w:cs="Arial"/>
          <w:b/>
          <w:bCs/>
          <w:color w:val="000000" w:themeColor="text1"/>
          <w:lang w:val="mn-MN"/>
        </w:rPr>
        <w:t>Н</w:t>
      </w:r>
      <w:r w:rsidRPr="004C17FA">
        <w:rPr>
          <w:rFonts w:ascii="Arial" w:hAnsi="Arial" w:cs="Arial"/>
          <w:b/>
          <w:bCs/>
          <w:color w:val="000000" w:themeColor="text1"/>
          <w:lang w:val="mn-MN"/>
        </w:rPr>
        <w:t xml:space="preserve">эр </w:t>
      </w:r>
      <w:r w:rsidRPr="00BE4345">
        <w:rPr>
          <w:rFonts w:ascii="Arial" w:hAnsi="Arial" w:cs="Arial"/>
          <w:b/>
          <w:bCs/>
          <w:color w:val="000000" w:themeColor="text1"/>
          <w:lang w:val="mn-MN"/>
        </w:rPr>
        <w:t>томьёо, ухагдахууны үүсэл, нэр томьёог нийцүүлсэн талаарх тайлбар. </w:t>
      </w:r>
    </w:p>
    <w:p w14:paraId="4D5D1AEB" w14:textId="77777777" w:rsidR="004C17FA" w:rsidRPr="00BE4345" w:rsidRDefault="004C17FA" w:rsidP="004C17FA">
      <w:pPr>
        <w:rPr>
          <w:lang w:val="mn-MN"/>
        </w:rPr>
      </w:pPr>
    </w:p>
    <w:p w14:paraId="41D5D1FC" w14:textId="68E44756" w:rsidR="004C17FA" w:rsidRPr="00BE4345" w:rsidRDefault="004C17FA" w:rsidP="00BD4885">
      <w:pPr>
        <w:jc w:val="both"/>
        <w:rPr>
          <w:rFonts w:ascii="Arial" w:hAnsi="Arial" w:cs="Arial"/>
          <w:lang w:val="mn-MN"/>
        </w:rPr>
      </w:pPr>
      <w:r w:rsidRPr="00BE4345">
        <w:rPr>
          <w:rFonts w:ascii="Arial" w:hAnsi="Arial" w:cs="Arial"/>
          <w:lang w:val="mn-MN"/>
        </w:rPr>
        <w:lastRenderedPageBreak/>
        <w:tab/>
        <w:t>Хуулийн төсөлд хүчин төгөлдөр үйлчилж байгаа</w:t>
      </w:r>
      <w:r w:rsidR="00BD4885" w:rsidRPr="00BE4345">
        <w:rPr>
          <w:rFonts w:ascii="Arial" w:hAnsi="Arial" w:cs="Arial"/>
          <w:lang w:val="mn-MN"/>
        </w:rPr>
        <w:t xml:space="preserve"> Тусгай хамгаалалттай газар н</w:t>
      </w:r>
      <w:r w:rsidR="00E65DFD" w:rsidRPr="00BE4345">
        <w:rPr>
          <w:rFonts w:ascii="Arial" w:hAnsi="Arial" w:cs="Arial"/>
          <w:lang w:val="mn-MN"/>
        </w:rPr>
        <w:t>у</w:t>
      </w:r>
      <w:r w:rsidR="00BD4885" w:rsidRPr="00BE4345">
        <w:rPr>
          <w:rFonts w:ascii="Arial" w:hAnsi="Arial" w:cs="Arial"/>
          <w:lang w:val="mn-MN"/>
        </w:rPr>
        <w:t>тгийн тухай</w:t>
      </w:r>
      <w:r w:rsidRPr="00BE4345">
        <w:rPr>
          <w:rFonts w:ascii="Arial" w:hAnsi="Arial" w:cs="Arial"/>
          <w:lang w:val="mn-MN"/>
        </w:rPr>
        <w:t xml:space="preserve"> хуульд тусгагдаагүй</w:t>
      </w:r>
      <w:r w:rsidR="00BD4885" w:rsidRPr="00BE4345">
        <w:rPr>
          <w:rFonts w:ascii="Arial" w:hAnsi="Arial" w:cs="Arial"/>
          <w:lang w:val="mn-MN"/>
        </w:rPr>
        <w:t xml:space="preserve"> “экологийн даац”, “экологийн холбоос нутаг” болон “экосистем суурилсан нөхөн сэргээлт” гэх гурван нэр томьёог шинээр олон улсын жишигт нийцүүлэн тусгасан болно. </w:t>
      </w:r>
      <w:r w:rsidR="00725740" w:rsidRPr="00BE4345">
        <w:rPr>
          <w:rFonts w:ascii="Arial" w:hAnsi="Arial" w:cs="Arial"/>
          <w:lang w:val="mn-MN"/>
        </w:rPr>
        <w:t xml:space="preserve">Эдгээр нэр томьёог Хууль тогтоомжийн тухай хуулийн 33.3.4-т заасны дагуу </w:t>
      </w:r>
      <w:r w:rsidR="00725740">
        <w:rPr>
          <w:rFonts w:ascii="Arial" w:hAnsi="Arial" w:cs="Arial"/>
          <w:color w:val="000000" w:themeColor="text1"/>
          <w:lang w:val="mn-MN"/>
        </w:rPr>
        <w:t>н</w:t>
      </w:r>
      <w:r w:rsidR="00725740" w:rsidRPr="00725740">
        <w:rPr>
          <w:rFonts w:ascii="Arial" w:hAnsi="Arial" w:cs="Arial"/>
          <w:color w:val="000000" w:themeColor="text1"/>
          <w:lang w:val="mn-MN"/>
        </w:rPr>
        <w:t xml:space="preserve">эр </w:t>
      </w:r>
      <w:r w:rsidR="00725740" w:rsidRPr="00BE4345">
        <w:rPr>
          <w:rFonts w:ascii="Arial" w:hAnsi="Arial" w:cs="Arial"/>
          <w:color w:val="000000" w:themeColor="text1"/>
          <w:lang w:val="mn-MN"/>
        </w:rPr>
        <w:t xml:space="preserve">томьёо, ухагдахууны үүсэл, нэр томьёог нийцүүлсэн талаарх тайлбарыг энэхүү хэсэгт дэлгэрэнгүй тусгав. </w:t>
      </w:r>
    </w:p>
    <w:p w14:paraId="7199AF9D" w14:textId="402E3A51" w:rsidR="004C17FA" w:rsidRPr="004C17FA" w:rsidRDefault="004C17FA" w:rsidP="004C17FA">
      <w:pPr>
        <w:spacing w:before="240"/>
        <w:ind w:firstLine="720"/>
        <w:jc w:val="both"/>
        <w:rPr>
          <w:rFonts w:ascii="Arial" w:hAnsi="Arial" w:cs="Arial"/>
          <w:b/>
          <w:bCs/>
          <w:lang w:val="mn-MN"/>
        </w:rPr>
      </w:pPr>
      <w:r w:rsidRPr="00BE4345">
        <w:rPr>
          <w:rFonts w:ascii="Arial" w:hAnsi="Arial" w:cs="Arial"/>
          <w:b/>
          <w:bCs/>
          <w:color w:val="000000" w:themeColor="text1"/>
          <w:lang w:val="mn-MN"/>
        </w:rPr>
        <w:t>-</w:t>
      </w:r>
      <w:r w:rsidRPr="004C17FA">
        <w:rPr>
          <w:rFonts w:ascii="Arial" w:hAnsi="Arial" w:cs="Arial"/>
          <w:b/>
          <w:bCs/>
          <w:lang w:val="mn-MN"/>
        </w:rPr>
        <w:t>Хуулийн төслийн 4.1.</w:t>
      </w:r>
      <w:r w:rsidR="009A2750">
        <w:rPr>
          <w:rFonts w:ascii="Arial" w:hAnsi="Arial" w:cs="Arial"/>
          <w:b/>
          <w:bCs/>
          <w:lang w:val="mn-MN"/>
        </w:rPr>
        <w:t>8</w:t>
      </w:r>
      <w:r w:rsidRPr="004C17FA">
        <w:rPr>
          <w:rFonts w:ascii="Arial" w:hAnsi="Arial" w:cs="Arial"/>
          <w:b/>
          <w:bCs/>
          <w:lang w:val="mn-MN"/>
        </w:rPr>
        <w:t>.“экологийн даац” гэж экосистемийн тэнцвэрт байдлыг алдагдуулахгүйгээр байгалийн нөөцийг ашиглах боломжит дээд хэмжээг</w:t>
      </w:r>
      <w:r w:rsidR="00725740">
        <w:rPr>
          <w:rFonts w:ascii="Arial" w:hAnsi="Arial" w:cs="Arial"/>
          <w:b/>
          <w:bCs/>
          <w:lang w:val="mn-MN"/>
        </w:rPr>
        <w:t xml:space="preserve"> ойлгохоор заасан. </w:t>
      </w:r>
    </w:p>
    <w:p w14:paraId="2FF30AE1" w14:textId="5C7CEE7D" w:rsidR="004C17FA" w:rsidRPr="00BE4345" w:rsidRDefault="004C17FA" w:rsidP="004C17FA">
      <w:pPr>
        <w:spacing w:before="240"/>
        <w:ind w:firstLine="720"/>
        <w:jc w:val="both"/>
        <w:rPr>
          <w:rFonts w:ascii="Arial" w:hAnsi="Arial" w:cs="Arial"/>
          <w:lang w:val="mn-MN"/>
        </w:rPr>
      </w:pPr>
      <w:r w:rsidRPr="00BE4345">
        <w:rPr>
          <w:rFonts w:ascii="Arial" w:hAnsi="Arial" w:cs="Arial"/>
          <w:lang w:val="mn-MN"/>
        </w:rPr>
        <w:t xml:space="preserve">Олон улсад тэтгэх даац </w:t>
      </w:r>
      <w:r>
        <w:rPr>
          <w:rFonts w:ascii="Arial" w:hAnsi="Arial" w:cs="Arial"/>
          <w:lang w:val="mn-MN"/>
        </w:rPr>
        <w:t xml:space="preserve">гэх нэр томьёог өргөнөөр хэрэглэдэг бөгөөд </w:t>
      </w:r>
      <w:r w:rsidRPr="00BE4345">
        <w:rPr>
          <w:rFonts w:ascii="Arial" w:hAnsi="Arial" w:cs="Arial"/>
          <w:lang w:val="mn-MN"/>
        </w:rPr>
        <w:t>тодорхой нөөцийг амьтан, хүн дарамт учруулахгүйгээр ашиглах дээд хязгаарыг заа</w:t>
      </w:r>
      <w:r w:rsidR="009A2750">
        <w:rPr>
          <w:rFonts w:ascii="Arial" w:hAnsi="Arial" w:cs="Arial"/>
          <w:lang w:val="mn-MN"/>
        </w:rPr>
        <w:t>сан</w:t>
      </w:r>
      <w:r w:rsidRPr="00BE4345">
        <w:rPr>
          <w:rFonts w:ascii="Arial" w:hAnsi="Arial" w:cs="Arial"/>
          <w:lang w:val="mn-MN"/>
        </w:rPr>
        <w:t xml:space="preserve"> нэр томъёо юм. Үүнийг хуулийн төсөлд Монгол хэл</w:t>
      </w:r>
      <w:r w:rsidR="00880A60">
        <w:rPr>
          <w:rFonts w:ascii="Arial" w:hAnsi="Arial" w:cs="Arial"/>
          <w:lang w:val="mn-MN"/>
        </w:rPr>
        <w:t xml:space="preserve">ний үгийн сонголтыг харгалзан </w:t>
      </w:r>
      <w:r w:rsidRPr="00BE4345">
        <w:rPr>
          <w:rFonts w:ascii="Arial" w:hAnsi="Arial" w:cs="Arial"/>
          <w:lang w:val="mn-MN"/>
        </w:rPr>
        <w:t xml:space="preserve">практикт түгээмэл ашиглагддаг “экологийн даац” гэх нэр томьёогоор оруулсан. </w:t>
      </w:r>
    </w:p>
    <w:p w14:paraId="19F52259" w14:textId="77777777" w:rsidR="004C17FA" w:rsidRPr="00BE4345" w:rsidRDefault="004C17FA" w:rsidP="004C17FA">
      <w:pPr>
        <w:spacing w:before="240"/>
        <w:ind w:firstLine="720"/>
        <w:jc w:val="both"/>
        <w:rPr>
          <w:rFonts w:ascii="Arial" w:hAnsi="Arial" w:cs="Arial"/>
          <w:lang w:val="mn-MN"/>
        </w:rPr>
      </w:pPr>
      <w:r w:rsidRPr="00F8336C">
        <w:rPr>
          <w:rFonts w:ascii="Arial" w:hAnsi="Arial" w:cs="Arial"/>
          <w:lang w:val="mn-MN"/>
        </w:rPr>
        <w:t>“</w:t>
      </w:r>
      <w:r>
        <w:rPr>
          <w:rFonts w:ascii="Arial" w:hAnsi="Arial" w:cs="Arial"/>
          <w:lang w:val="mn-MN"/>
        </w:rPr>
        <w:t>т</w:t>
      </w:r>
      <w:r w:rsidRPr="00F8336C">
        <w:rPr>
          <w:rFonts w:ascii="Arial" w:hAnsi="Arial" w:cs="Arial"/>
          <w:lang w:val="mn-MN"/>
        </w:rPr>
        <w:t>этгэх даац” гэж экосистемийн бүрэн бүтэн байдлыг  алдагдуулахгүйгээр байгалийн нөөцийг ашиглах боломжит дээд хэмжээг</w:t>
      </w:r>
      <w:r w:rsidRPr="00BE4345">
        <w:rPr>
          <w:rFonts w:ascii="Arial" w:hAnsi="Arial" w:cs="Arial"/>
          <w:lang w:val="mn-MN"/>
        </w:rPr>
        <w:t xml:space="preserve"> ойлгоно. </w:t>
      </w:r>
    </w:p>
    <w:p w14:paraId="6C33642E" w14:textId="77777777" w:rsidR="004C17FA" w:rsidRPr="004C17FA" w:rsidRDefault="004C17FA" w:rsidP="004C17FA">
      <w:pPr>
        <w:spacing w:before="240"/>
        <w:ind w:firstLine="720"/>
        <w:jc w:val="both"/>
        <w:rPr>
          <w:rFonts w:ascii="Arial" w:hAnsi="Arial" w:cs="Arial"/>
          <w:lang w:val="mn-MN"/>
        </w:rPr>
      </w:pPr>
      <w:r w:rsidRPr="004C17FA">
        <w:rPr>
          <w:rFonts w:ascii="Arial" w:hAnsi="Arial" w:cs="Arial"/>
          <w:lang w:val="mn-MN"/>
        </w:rPr>
        <w:t>Нэр томъёоны шинжлэх ухааны ухагдахуун, үүсэл, хэрэглээ</w:t>
      </w:r>
    </w:p>
    <w:p w14:paraId="0A972D3A" w14:textId="77777777" w:rsidR="004C17FA" w:rsidRPr="00BE4345" w:rsidRDefault="004C17FA" w:rsidP="004C17FA">
      <w:pPr>
        <w:spacing w:before="240"/>
        <w:ind w:firstLine="720"/>
        <w:jc w:val="both"/>
        <w:rPr>
          <w:rFonts w:ascii="Arial" w:hAnsi="Arial" w:cs="Arial"/>
          <w:lang w:val="mn-MN"/>
        </w:rPr>
      </w:pPr>
      <w:r w:rsidRPr="00BE4345">
        <w:rPr>
          <w:rFonts w:ascii="Arial" w:hAnsi="Arial" w:cs="Arial"/>
          <w:lang w:val="mn-MN"/>
        </w:rPr>
        <w:t xml:space="preserve">“Тэтгэх даац” нь Англи хэлний “carrying capacity” </w:t>
      </w:r>
      <w:r w:rsidRPr="00F8336C">
        <w:rPr>
          <w:rFonts w:ascii="Arial" w:hAnsi="Arial" w:cs="Arial"/>
          <w:lang w:val="mn-MN"/>
        </w:rPr>
        <w:t xml:space="preserve">нэр томъёоны орчуулга бөгөөд </w:t>
      </w:r>
      <w:r w:rsidRPr="00BE4345">
        <w:rPr>
          <w:rFonts w:ascii="Arial" w:hAnsi="Arial" w:cs="Arial"/>
          <w:lang w:val="mn-MN"/>
        </w:rPr>
        <w:t>экосистем, бэлчээр, амьдрах орчин, байгалийн нөөц нь бүтэц, үйл ажиллагаа, нөхөн сэргэх чадавхаа алдагдуулахгүйгээр тодорхой хэмжээний хүн, амьтан болон ашиглалтын ачааллыг даах боломжит дээд хэмжээг илэрхийлнэ.</w:t>
      </w:r>
    </w:p>
    <w:p w14:paraId="64AECEED" w14:textId="77777777" w:rsidR="004C17FA" w:rsidRPr="00F8336C" w:rsidRDefault="004C17FA" w:rsidP="004C17FA">
      <w:pPr>
        <w:spacing w:before="240"/>
        <w:ind w:firstLine="720"/>
        <w:jc w:val="both"/>
        <w:rPr>
          <w:rFonts w:ascii="Arial" w:hAnsi="Arial" w:cs="Arial"/>
          <w:lang w:val="mn-MN"/>
        </w:rPr>
      </w:pPr>
      <w:r w:rsidRPr="00BE4345">
        <w:rPr>
          <w:rFonts w:ascii="Arial" w:hAnsi="Arial" w:cs="Arial"/>
          <w:lang w:val="mn-MN"/>
        </w:rPr>
        <w:t>Энэхүү нэр томъёо нь экологи, байгаль хамгааллын салбарт XIX</w:t>
      </w:r>
      <w:r w:rsidRPr="00F8336C">
        <w:rPr>
          <w:rFonts w:ascii="Arial" w:hAnsi="Arial" w:cs="Arial"/>
          <w:lang w:val="mn-MN"/>
        </w:rPr>
        <w:t xml:space="preserve"> зууны сүүл үеэс амьд организмыг байгалийн систем даах, тэтгэх чадварыг илэрхийлэн хэрэглэгдэж эхэлсэн ба орчин үеийн экологийн шинжлэх ухаан, байгаль хамгааллын салбарт өргөнөөр хэрэглэгдэж буй нэр томъёо болон хөгжсөн.</w:t>
      </w:r>
    </w:p>
    <w:p w14:paraId="21455788" w14:textId="77777777" w:rsidR="004C17FA" w:rsidRPr="00BE4345" w:rsidRDefault="004C17FA" w:rsidP="004C17FA">
      <w:pPr>
        <w:spacing w:before="240"/>
        <w:ind w:firstLine="720"/>
        <w:jc w:val="both"/>
        <w:rPr>
          <w:rFonts w:ascii="Arial" w:hAnsi="Arial" w:cs="Arial"/>
          <w:lang w:val="mn-MN"/>
        </w:rPr>
      </w:pPr>
      <w:r w:rsidRPr="00BE4345">
        <w:rPr>
          <w:rFonts w:ascii="Arial" w:hAnsi="Arial" w:cs="Arial"/>
          <w:lang w:val="mn-MN"/>
        </w:rPr>
        <w:t>Хэрэглээний хувьд тэтгэх даацын ойлголт нь бэлчээрийн ашиглалт, ан амьтны популяцийн менежмент, аялал жуулчлалын ачаалал, хот байгуулалт, тусгай хамгаалалттай газар нутгийн менежмент, байгалийн нөөцийн зохистой ашиглалт зэрэг олон салбарт хэрэглэгддэг. Тусгай хамгаалалттай газар нутгийн хувьд энэ ойлголт нь зөвхөн малын тоо, байгалийн нөөц ашиглалтын хэмжээгээр хязгаарлагдахгүй бөгөөд жуулчны тоо, зам тээврийн ачаалал, хог хаягдал, ус ашиглалт, дэд бүтэц, нутгийн иргэдийн уламжлалт ашиглалт зэрэг нийт хүний үйл ажиллагааны дарамтыг байгалийн үнэт зүйл, экосистемийн үйлчилгээ, хамгааллын зорилгод хохирол учруулахгүй түвшинд барихад ашиглагдана.</w:t>
      </w:r>
    </w:p>
    <w:p w14:paraId="7C3BB26D" w14:textId="735DF097" w:rsidR="004C17FA" w:rsidRPr="00F8336C" w:rsidRDefault="004C17FA" w:rsidP="004C17FA">
      <w:pPr>
        <w:spacing w:before="240"/>
        <w:ind w:firstLine="720"/>
        <w:jc w:val="both"/>
        <w:rPr>
          <w:rFonts w:ascii="Arial" w:hAnsi="Arial" w:cs="Arial"/>
          <w:b/>
          <w:bCs/>
          <w:lang w:val="mn-MN"/>
        </w:rPr>
      </w:pPr>
      <w:r>
        <w:rPr>
          <w:rFonts w:ascii="Arial" w:hAnsi="Arial" w:cs="Arial"/>
          <w:b/>
          <w:bCs/>
          <w:lang w:val="mn-MN"/>
        </w:rPr>
        <w:t xml:space="preserve">Хуулийн төслийн </w:t>
      </w:r>
      <w:r w:rsidRPr="00F8336C">
        <w:rPr>
          <w:rFonts w:ascii="Arial" w:hAnsi="Arial" w:cs="Arial"/>
          <w:b/>
          <w:bCs/>
          <w:lang w:val="mn-MN"/>
        </w:rPr>
        <w:t>4.1.</w:t>
      </w:r>
      <w:r w:rsidR="009A2750">
        <w:rPr>
          <w:rFonts w:ascii="Arial" w:hAnsi="Arial" w:cs="Arial"/>
          <w:b/>
          <w:bCs/>
          <w:lang w:val="mn-MN"/>
        </w:rPr>
        <w:t>9</w:t>
      </w:r>
      <w:r w:rsidRPr="00F8336C">
        <w:rPr>
          <w:rFonts w:ascii="Arial" w:hAnsi="Arial" w:cs="Arial"/>
          <w:b/>
          <w:bCs/>
          <w:lang w:val="mn-MN"/>
        </w:rPr>
        <w:t>.“экологийн холбоос нутаг” гэж амьтан, ургамлын нүүдэллэх, шилжилт хөдөлгөөн хийх, тархах болон генетик солилцоо явагдах боломжийг хангах зорилго бүхий байгалийн болон нөхөн сэргээгдсэн орон зайг</w:t>
      </w:r>
      <w:r w:rsidR="00725740">
        <w:rPr>
          <w:rFonts w:ascii="Arial" w:hAnsi="Arial" w:cs="Arial"/>
          <w:b/>
          <w:bCs/>
          <w:lang w:val="mn-MN"/>
        </w:rPr>
        <w:t xml:space="preserve"> ойлгохоор заасан. </w:t>
      </w:r>
    </w:p>
    <w:p w14:paraId="1938FE61" w14:textId="77777777" w:rsidR="004C17FA" w:rsidRPr="004C17FA" w:rsidRDefault="004C17FA" w:rsidP="004C17FA">
      <w:pPr>
        <w:spacing w:before="240"/>
        <w:ind w:firstLine="720"/>
        <w:jc w:val="both"/>
        <w:rPr>
          <w:rFonts w:ascii="Arial" w:hAnsi="Arial" w:cs="Arial"/>
          <w:lang w:val="mn-MN"/>
        </w:rPr>
      </w:pPr>
      <w:r w:rsidRPr="004C17FA">
        <w:rPr>
          <w:rFonts w:ascii="Arial" w:hAnsi="Arial" w:cs="Arial"/>
          <w:lang w:val="mn-MN"/>
        </w:rPr>
        <w:t>Нэр томъёоны шинжлэх ухааны ухагдахуун, үүсэл, хэрэглээ</w:t>
      </w:r>
    </w:p>
    <w:p w14:paraId="3A838F9A" w14:textId="77777777" w:rsidR="004C17FA" w:rsidRPr="00BE4345" w:rsidRDefault="004C17FA" w:rsidP="004C17FA">
      <w:pPr>
        <w:spacing w:before="240"/>
        <w:ind w:firstLine="720"/>
        <w:jc w:val="both"/>
        <w:rPr>
          <w:rFonts w:ascii="Arial" w:hAnsi="Arial" w:cs="Arial"/>
          <w:lang w:val="mn-MN"/>
        </w:rPr>
      </w:pPr>
      <w:r w:rsidRPr="00BE4345">
        <w:rPr>
          <w:rFonts w:ascii="Arial" w:hAnsi="Arial" w:cs="Arial"/>
          <w:lang w:val="mn-MN"/>
        </w:rPr>
        <w:t xml:space="preserve">Тухайн нэр томъёоны онолын суурь нь 1960-аад онд хөгжсөн арлын биогеографийн онолтой холбоотой. Тухайлбал, 1967 онд хэвлэгдсэн </w:t>
      </w:r>
      <w:r w:rsidRPr="00BE4345">
        <w:rPr>
          <w:rFonts w:ascii="Arial" w:hAnsi="Arial" w:cs="Arial"/>
          <w:i/>
          <w:iCs/>
          <w:lang w:val="mn-MN"/>
        </w:rPr>
        <w:t xml:space="preserve">The Theory of </w:t>
      </w:r>
      <w:r w:rsidRPr="00BE4345">
        <w:rPr>
          <w:rFonts w:ascii="Arial" w:hAnsi="Arial" w:cs="Arial"/>
          <w:i/>
          <w:iCs/>
          <w:lang w:val="mn-MN"/>
        </w:rPr>
        <w:lastRenderedPageBreak/>
        <w:t>Island Biogeography</w:t>
      </w:r>
      <w:r w:rsidRPr="00BE4345">
        <w:rPr>
          <w:rFonts w:ascii="Arial" w:hAnsi="Arial" w:cs="Arial"/>
          <w:lang w:val="mn-MN"/>
        </w:rPr>
        <w:t xml:space="preserve"> бүтээлд тусгаарлагдсан арал дээрх төрөл зүйлийн бүрэлдэхүүн нь шинэ зүйл суурьших болон устах үйл явцын тэнцвэрээр тодорхойлогддог гэсэн санааг дэвшүүлсэн. Энэхүү онол нь хожим тусгаарлагдсан амьдрах орчин, популяциудын хоорондын орон зайн холбоо, шилжилт хөдөлгөөний ач холбогдлыг тайлбарлах суурь ойлголт болсон.</w:t>
      </w:r>
    </w:p>
    <w:p w14:paraId="6428E1E8" w14:textId="77777777" w:rsidR="004C17FA" w:rsidRPr="00BE4345" w:rsidRDefault="004C17FA" w:rsidP="004C17FA">
      <w:pPr>
        <w:spacing w:before="240"/>
        <w:ind w:firstLine="720"/>
        <w:jc w:val="both"/>
        <w:rPr>
          <w:rFonts w:ascii="Arial" w:hAnsi="Arial" w:cs="Arial"/>
          <w:lang w:val="mn-MN"/>
        </w:rPr>
      </w:pPr>
      <w:r w:rsidRPr="00BE4345">
        <w:rPr>
          <w:rFonts w:ascii="Arial" w:hAnsi="Arial" w:cs="Arial"/>
          <w:lang w:val="mn-MN"/>
        </w:rPr>
        <w:t>“Холбоос нутаг” хэмээх нэр томъёо нь 1980-аад оноос ландшафтын экологийн хүрээнд тодорхой хэрэглэгдэх болсон бөгөөд организмын шилжилт хөдөлгөөн, нүүдэл нь зөвхөн тухайн зүйлийн хөдөлгөөн хийх чадвараас бус, амьдрах орчны хэсгүүдийг хооронд нь холбож буй ландшафтын бүтэц, тасралтгүй байдалтай шууд холбоотой болохыг тайлбарладаг. Улмаар “экологийн коридор” нь тусгаарлагдсан амьдрах орчин, популяци, экосистемийн хооронд зүйлийн шилжилт хөдөлгөөн, генийн солилцоо болон байгалийн үйл явцын урсгалыг хангах орон зайн холбоосыг илэрхийлэх нэр томъёо болон төлөвшиж, 1990-ээд оноос байгаль хамгаалал, газар ашиглалт, дэд бүтцийн төлөвлөлт, ландшафтын менежментэд өргөн хэрэглэгдэх болсон.</w:t>
      </w:r>
    </w:p>
    <w:p w14:paraId="0F6F6EC1" w14:textId="667EFC69" w:rsidR="004C17FA" w:rsidRPr="00F8336C" w:rsidRDefault="004C17FA" w:rsidP="004C17FA">
      <w:pPr>
        <w:spacing w:before="240"/>
        <w:ind w:firstLine="720"/>
        <w:jc w:val="both"/>
        <w:rPr>
          <w:rFonts w:ascii="Arial" w:hAnsi="Arial" w:cs="Arial"/>
          <w:b/>
          <w:bCs/>
          <w:lang w:val="mn-MN"/>
        </w:rPr>
      </w:pPr>
      <w:r>
        <w:rPr>
          <w:rFonts w:ascii="Arial" w:hAnsi="Arial" w:cs="Arial"/>
          <w:b/>
          <w:bCs/>
          <w:lang w:val="mn-MN"/>
        </w:rPr>
        <w:t xml:space="preserve">Хуулийн төслийн </w:t>
      </w:r>
      <w:r w:rsidRPr="00F8336C">
        <w:rPr>
          <w:rFonts w:ascii="Arial" w:hAnsi="Arial" w:cs="Arial"/>
          <w:b/>
          <w:bCs/>
          <w:lang w:val="mn-MN"/>
        </w:rPr>
        <w:t>4.1.</w:t>
      </w:r>
      <w:r w:rsidR="009A2750">
        <w:rPr>
          <w:rFonts w:ascii="Arial" w:hAnsi="Arial" w:cs="Arial"/>
          <w:b/>
          <w:bCs/>
          <w:lang w:val="mn-MN"/>
        </w:rPr>
        <w:t>10</w:t>
      </w:r>
      <w:r w:rsidRPr="00F8336C">
        <w:rPr>
          <w:rFonts w:ascii="Arial" w:hAnsi="Arial" w:cs="Arial"/>
          <w:b/>
          <w:bCs/>
          <w:lang w:val="mn-MN"/>
        </w:rPr>
        <w:t>.“экосистемд суурилсан нөхөн сэргээлт” гэж доройтсон экосистемийн бүтэц, үйл ажиллагаа, биологийн олон янз байдлыг байгалийн жамаар сэргээх арга хэмжээг</w:t>
      </w:r>
      <w:r w:rsidR="00725740">
        <w:rPr>
          <w:rFonts w:ascii="Arial" w:hAnsi="Arial" w:cs="Arial"/>
          <w:b/>
          <w:bCs/>
          <w:lang w:val="mn-MN"/>
        </w:rPr>
        <w:t xml:space="preserve"> ойлгохоор заасан.</w:t>
      </w:r>
    </w:p>
    <w:p w14:paraId="40F8A40D" w14:textId="77777777" w:rsidR="004C17FA" w:rsidRPr="00BE4345" w:rsidRDefault="004C17FA" w:rsidP="004C17FA">
      <w:pPr>
        <w:spacing w:before="240"/>
        <w:ind w:firstLine="720"/>
        <w:jc w:val="both"/>
        <w:rPr>
          <w:rFonts w:ascii="Arial" w:hAnsi="Arial" w:cs="Arial"/>
          <w:lang w:val="mn-MN"/>
        </w:rPr>
      </w:pPr>
      <w:r w:rsidRPr="00BE4345">
        <w:rPr>
          <w:rFonts w:ascii="Arial" w:hAnsi="Arial" w:cs="Arial"/>
          <w:lang w:val="mn-MN"/>
        </w:rPr>
        <w:t>“Экосистемд суурилсан нөхөн сэргээлт” хэмээх ойлголтын онолын суурь нь 20 дугаар зууны дунд үеэс хөгжсөн экологи, экосистемийн онол болон хожим бүрэлдэн тогтсон нөхөн сэргээлтийн экологитой холбоотой. Анх нөхөн сэргээлтийн ажил нь гол төлөв эвдэрсэн газрын гадаргыг засах, хөрс тогтворжуулах, ургамалжуулах зэрэг техникийн арга хэмжээнд төвлөрч байсан бол 1970–1980-аад оноос доройтсон байгалийн системийг зөвхөн физик хэлбэрээр бус, түүний бүтэц, үйл ажиллагаа, төрөл зүйлийн бүрэлдэхүүн, байгалийн нөхөн сэргэх үйл явцтай нь хамтад нь сэргээх шаардлагатай гэсэн үзэл баримтлал хөгжсөн. Улмаар “нөхөн сэргээлтийн экологи” нь доройтсон экосистемийг өмнөх хэв шинж, экологийн үйл ажиллагааг унаган байдалд нь ойртуулах шинжлэх ухаан, практикийн чиглэл болон төлөвшсөн.</w:t>
      </w:r>
    </w:p>
    <w:p w14:paraId="1DBA5A92" w14:textId="77777777" w:rsidR="004C17FA" w:rsidRPr="00BE4345" w:rsidRDefault="004C17FA" w:rsidP="004C17FA">
      <w:pPr>
        <w:spacing w:before="240"/>
        <w:ind w:firstLine="720"/>
        <w:jc w:val="both"/>
        <w:rPr>
          <w:rFonts w:ascii="Arial" w:hAnsi="Arial" w:cs="Arial"/>
          <w:lang w:val="mn-MN"/>
        </w:rPr>
      </w:pPr>
      <w:r w:rsidRPr="00BE4345">
        <w:rPr>
          <w:rFonts w:ascii="Arial" w:hAnsi="Arial" w:cs="Arial"/>
          <w:lang w:val="mn-MN"/>
        </w:rPr>
        <w:t xml:space="preserve">1990-ээд оноос биологийн олон янз байдлыг хамгаалах, экосистемийн менежмент, тогтвортой газар ашиглалт, ус, ой, бэлчээр, намгархаг газрын хамгааллын бодлогод экосистемийг бүхэлд нь авч үзэх хандлага өргөн нэвтэрсэн. Энэ хүрээнд “экосистемд суурилсан нөхөн сэргээлт” нь доройтсон газар нутгийг зөвхөн ашиглалтын дараах хэлбэрийн хувьд засварлах бус, тухайн экосистемийн хөрс, ус, ургамал, амьтан, амьдрах орчин, экологийн үйл явц, нөхөн сэргэх чадавх болон экосистемийн үйлчилгээг цогцоор нь сэргээх арга барилыг илэрхийлэх ойлголт болон хэрэглэгдэх болсон. Сүүлийн жилүүдэд энэхүү хандлага нь уур амьсгалын өөрчлөлтөд дасан зохицох, цөлжилт, газрын доройтол, биологийн олон янз байдлын алдагдлыг бууруулах байгальд суурилсан шийдлийн нэг чухал бүрэлдэхүүн хэсэг болон хөгжиж байна. </w:t>
      </w:r>
    </w:p>
    <w:p w14:paraId="2E6701E5" w14:textId="11315055" w:rsidR="0059422E" w:rsidRPr="00DB2E97" w:rsidRDefault="0059422E" w:rsidP="004C17FA">
      <w:pPr>
        <w:pStyle w:val="NormalWeb"/>
        <w:spacing w:before="0" w:beforeAutospacing="0" w:after="0" w:afterAutospacing="0"/>
        <w:ind w:firstLine="720"/>
        <w:jc w:val="both"/>
        <w:rPr>
          <w:rStyle w:val="FontStyle14"/>
          <w:rFonts w:eastAsia="MS Mincho"/>
          <w:color w:val="000000" w:themeColor="text1"/>
          <w:sz w:val="24"/>
          <w:szCs w:val="24"/>
          <w:lang w:val="mn-MN"/>
        </w:rPr>
      </w:pPr>
    </w:p>
    <w:p w14:paraId="5B729FCD" w14:textId="77777777" w:rsidR="0098081E" w:rsidRPr="009239F0" w:rsidRDefault="0098081E" w:rsidP="00F9263A">
      <w:pPr>
        <w:ind w:firstLine="720"/>
        <w:rPr>
          <w:rStyle w:val="FontStyle14"/>
          <w:rFonts w:eastAsia="MS Mincho"/>
          <w:color w:val="000000" w:themeColor="text1"/>
          <w:sz w:val="24"/>
          <w:szCs w:val="24"/>
          <w:lang w:val="mn-MN"/>
        </w:rPr>
      </w:pPr>
    </w:p>
    <w:p w14:paraId="01C09231" w14:textId="77777777" w:rsidR="00915244" w:rsidRPr="009239F0" w:rsidRDefault="00915244" w:rsidP="00F9263A">
      <w:pPr>
        <w:pStyle w:val="Style1"/>
        <w:widowControl/>
        <w:spacing w:line="240" w:lineRule="auto"/>
        <w:ind w:firstLine="0"/>
        <w:jc w:val="center"/>
        <w:rPr>
          <w:rStyle w:val="FontStyle14"/>
          <w:noProof/>
          <w:color w:val="000000" w:themeColor="text1"/>
          <w:sz w:val="24"/>
          <w:szCs w:val="24"/>
          <w:lang w:val="mn-MN"/>
        </w:rPr>
      </w:pPr>
      <w:r w:rsidRPr="009239F0">
        <w:rPr>
          <w:rStyle w:val="FontStyle14"/>
          <w:noProof/>
          <w:color w:val="000000" w:themeColor="text1"/>
          <w:sz w:val="24"/>
          <w:szCs w:val="24"/>
          <w:lang w:val="mn-MN"/>
        </w:rPr>
        <w:t>---оОо---</w:t>
      </w:r>
    </w:p>
    <w:sectPr w:rsidR="00915244" w:rsidRPr="009239F0" w:rsidSect="00915244">
      <w:pgSz w:w="12240" w:h="15840"/>
      <w:pgMar w:top="1134" w:right="851" w:bottom="1134" w:left="198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38F1AE" w14:textId="77777777" w:rsidR="00EE3FE3" w:rsidRDefault="00EE3FE3" w:rsidP="00A07976">
      <w:r>
        <w:separator/>
      </w:r>
    </w:p>
  </w:endnote>
  <w:endnote w:type="continuationSeparator" w:id="0">
    <w:p w14:paraId="09BBBC29" w14:textId="77777777" w:rsidR="00EE3FE3" w:rsidRDefault="00EE3FE3" w:rsidP="00A07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9AE1C" w14:textId="77777777" w:rsidR="00EE3FE3" w:rsidRDefault="00EE3FE3" w:rsidP="00A07976">
      <w:r>
        <w:separator/>
      </w:r>
    </w:p>
  </w:footnote>
  <w:footnote w:type="continuationSeparator" w:id="0">
    <w:p w14:paraId="74795AB1" w14:textId="77777777" w:rsidR="00EE3FE3" w:rsidRDefault="00EE3FE3" w:rsidP="00A07976">
      <w:r>
        <w:continuationSeparator/>
      </w:r>
    </w:p>
  </w:footnote>
  <w:footnote w:id="1">
    <w:p w14:paraId="348D1016" w14:textId="77777777" w:rsidR="00FA2826" w:rsidRPr="00C61287" w:rsidRDefault="00FA2826" w:rsidP="00FA2826">
      <w:pPr>
        <w:pStyle w:val="FootnoteText"/>
        <w:jc w:val="both"/>
        <w:rPr>
          <w:rFonts w:ascii="Arial" w:hAnsi="Arial" w:cs="Arial"/>
          <w:color w:val="000000" w:themeColor="text1"/>
          <w:sz w:val="20"/>
          <w:szCs w:val="20"/>
          <w:lang w:val="mn-MN"/>
        </w:rPr>
      </w:pPr>
      <w:r w:rsidRPr="00C61287">
        <w:rPr>
          <w:rStyle w:val="FootnoteReference"/>
          <w:rFonts w:ascii="Arial" w:hAnsi="Arial" w:cs="Arial"/>
          <w:color w:val="000000" w:themeColor="text1"/>
          <w:sz w:val="20"/>
          <w:szCs w:val="20"/>
        </w:rPr>
        <w:footnoteRef/>
      </w:r>
      <w:r w:rsidRPr="00C61287">
        <w:rPr>
          <w:rFonts w:ascii="Arial" w:hAnsi="Arial" w:cs="Arial"/>
          <w:color w:val="000000" w:themeColor="text1"/>
          <w:sz w:val="20"/>
          <w:szCs w:val="20"/>
        </w:rPr>
        <w:t>“</w:t>
      </w:r>
      <w:proofErr w:type="spellStart"/>
      <w:r w:rsidRPr="00C61287">
        <w:rPr>
          <w:rFonts w:ascii="Arial" w:hAnsi="Arial" w:cs="Arial"/>
          <w:color w:val="000000" w:themeColor="text1"/>
          <w:sz w:val="20"/>
          <w:szCs w:val="20"/>
        </w:rPr>
        <w:t>Тусгай</w:t>
      </w:r>
      <w:proofErr w:type="spellEnd"/>
      <w:r w:rsidRPr="00C61287">
        <w:rPr>
          <w:rFonts w:ascii="Arial" w:hAnsi="Arial" w:cs="Arial"/>
          <w:color w:val="000000" w:themeColor="text1"/>
          <w:sz w:val="20"/>
          <w:szCs w:val="20"/>
        </w:rPr>
        <w:t xml:space="preserve"> </w:t>
      </w:r>
      <w:proofErr w:type="spellStart"/>
      <w:r w:rsidRPr="00C61287">
        <w:rPr>
          <w:rFonts w:ascii="Arial" w:hAnsi="Arial" w:cs="Arial"/>
          <w:color w:val="000000" w:themeColor="text1"/>
          <w:sz w:val="20"/>
          <w:szCs w:val="20"/>
        </w:rPr>
        <w:t>хамгаалалттай</w:t>
      </w:r>
      <w:proofErr w:type="spellEnd"/>
      <w:r w:rsidRPr="00C61287">
        <w:rPr>
          <w:rFonts w:ascii="Arial" w:hAnsi="Arial" w:cs="Arial"/>
          <w:color w:val="000000" w:themeColor="text1"/>
          <w:sz w:val="20"/>
          <w:szCs w:val="20"/>
        </w:rPr>
        <w:t xml:space="preserve"> </w:t>
      </w:r>
      <w:proofErr w:type="spellStart"/>
      <w:r w:rsidRPr="00C61287">
        <w:rPr>
          <w:rFonts w:ascii="Arial" w:hAnsi="Arial" w:cs="Arial"/>
          <w:color w:val="000000" w:themeColor="text1"/>
          <w:sz w:val="20"/>
          <w:szCs w:val="20"/>
        </w:rPr>
        <w:t>газар</w:t>
      </w:r>
      <w:proofErr w:type="spellEnd"/>
      <w:r w:rsidRPr="00C61287">
        <w:rPr>
          <w:rFonts w:ascii="Arial" w:hAnsi="Arial" w:cs="Arial"/>
          <w:color w:val="000000" w:themeColor="text1"/>
          <w:sz w:val="20"/>
          <w:szCs w:val="20"/>
        </w:rPr>
        <w:t xml:space="preserve"> </w:t>
      </w:r>
      <w:proofErr w:type="spellStart"/>
      <w:r w:rsidRPr="00C61287">
        <w:rPr>
          <w:rFonts w:ascii="Arial" w:hAnsi="Arial" w:cs="Arial"/>
          <w:color w:val="000000" w:themeColor="text1"/>
          <w:sz w:val="20"/>
          <w:szCs w:val="20"/>
        </w:rPr>
        <w:t>нутгийн</w:t>
      </w:r>
      <w:proofErr w:type="spellEnd"/>
      <w:r w:rsidRPr="00C61287">
        <w:rPr>
          <w:rFonts w:ascii="Arial" w:hAnsi="Arial" w:cs="Arial"/>
          <w:color w:val="000000" w:themeColor="text1"/>
          <w:sz w:val="20"/>
          <w:szCs w:val="20"/>
          <w:lang w:val="mn-MN"/>
        </w:rPr>
        <w:t xml:space="preserve"> орчны бүсийн</w:t>
      </w:r>
      <w:r w:rsidRPr="00C61287">
        <w:rPr>
          <w:rFonts w:ascii="Arial" w:hAnsi="Arial" w:cs="Arial"/>
          <w:color w:val="000000" w:themeColor="text1"/>
          <w:sz w:val="20"/>
          <w:szCs w:val="20"/>
        </w:rPr>
        <w:t xml:space="preserve"> </w:t>
      </w:r>
      <w:proofErr w:type="spellStart"/>
      <w:r w:rsidRPr="00C61287">
        <w:rPr>
          <w:rFonts w:ascii="Arial" w:hAnsi="Arial" w:cs="Arial"/>
          <w:color w:val="000000" w:themeColor="text1"/>
          <w:sz w:val="20"/>
          <w:szCs w:val="20"/>
        </w:rPr>
        <w:t>тухай</w:t>
      </w:r>
      <w:proofErr w:type="spellEnd"/>
      <w:r w:rsidRPr="00C61287">
        <w:rPr>
          <w:rFonts w:ascii="Arial" w:hAnsi="Arial" w:cs="Arial"/>
          <w:color w:val="000000" w:themeColor="text1"/>
          <w:sz w:val="20"/>
          <w:szCs w:val="20"/>
        </w:rPr>
        <w:t xml:space="preserve"> </w:t>
      </w:r>
      <w:proofErr w:type="spellStart"/>
      <w:r w:rsidRPr="00C61287">
        <w:rPr>
          <w:rFonts w:ascii="Arial" w:hAnsi="Arial" w:cs="Arial"/>
          <w:color w:val="000000" w:themeColor="text1"/>
          <w:sz w:val="20"/>
          <w:szCs w:val="20"/>
        </w:rPr>
        <w:t>хуул</w:t>
      </w:r>
      <w:proofErr w:type="spellEnd"/>
      <w:r w:rsidRPr="00C61287">
        <w:rPr>
          <w:rFonts w:ascii="Arial" w:hAnsi="Arial" w:cs="Arial"/>
          <w:color w:val="000000" w:themeColor="text1"/>
          <w:sz w:val="20"/>
          <w:szCs w:val="20"/>
          <w:lang w:val="mn-MN"/>
        </w:rPr>
        <w:t>ийн хэрэгжилтийн үр дагаврын үнэлгээ”, 2026 он, 22 дахь тал.</w:t>
      </w:r>
    </w:p>
  </w:footnote>
  <w:footnote w:id="2">
    <w:p w14:paraId="6E3AD15B" w14:textId="77777777" w:rsidR="00400910" w:rsidRPr="00436FF2" w:rsidRDefault="00400910" w:rsidP="00400910">
      <w:pPr>
        <w:pStyle w:val="FootnoteText"/>
        <w:jc w:val="both"/>
        <w:rPr>
          <w:rFonts w:ascii="Arial" w:hAnsi="Arial" w:cs="Arial"/>
          <w:lang w:val="mn-MN"/>
        </w:rPr>
      </w:pPr>
      <w:r w:rsidRPr="00436FF2">
        <w:rPr>
          <w:rStyle w:val="FootnoteReference"/>
        </w:rPr>
        <w:footnoteRef/>
      </w:r>
      <w:r w:rsidRPr="00436FF2">
        <w:rPr>
          <w:rFonts w:ascii="Arial" w:eastAsia="Times New Roman" w:hAnsi="Arial" w:cs="Arial"/>
          <w:color w:val="000000" w:themeColor="text1"/>
          <w:lang w:val="mn-MN"/>
        </w:rPr>
        <w:t>Монгол Улсын хууль тогтоомжийг 2028 он хүртэл боловсронгуй болгох үндсэн чиглэл, Монгол Улсын Засгийн газрын 2024 оны 181 дүгээр тогтоолын хавсралт</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845FA"/>
    <w:multiLevelType w:val="hybridMultilevel"/>
    <w:tmpl w:val="0D0E2536"/>
    <w:lvl w:ilvl="0" w:tplc="ED28C05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EC231E"/>
    <w:multiLevelType w:val="hybridMultilevel"/>
    <w:tmpl w:val="F642D1FC"/>
    <w:lvl w:ilvl="0" w:tplc="AC64FC88">
      <w:start w:val="19"/>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4F62878"/>
    <w:multiLevelType w:val="hybridMultilevel"/>
    <w:tmpl w:val="1E005210"/>
    <w:lvl w:ilvl="0" w:tplc="D696ED16">
      <w:start w:val="202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3F30469"/>
    <w:multiLevelType w:val="multilevel"/>
    <w:tmpl w:val="E394600A"/>
    <w:lvl w:ilvl="0">
      <w:start w:val="34"/>
      <w:numFmt w:val="decimal"/>
      <w:lvlText w:val="%1"/>
      <w:lvlJc w:val="left"/>
      <w:pPr>
        <w:ind w:left="810" w:hanging="360"/>
      </w:pPr>
      <w:rPr>
        <w:rFonts w:ascii="Arial" w:hAnsi="Arial" w:cs="Arial" w:hint="default"/>
        <w:b/>
        <w:bCs w:val="0"/>
        <w:color w:val="000000" w:themeColor="text1"/>
      </w:rPr>
    </w:lvl>
    <w:lvl w:ilvl="1">
      <w:start w:val="1"/>
      <w:numFmt w:val="decimal"/>
      <w:isLgl/>
      <w:lvlText w:val="%1.%2."/>
      <w:lvlJc w:val="left"/>
      <w:pPr>
        <w:ind w:left="1980" w:hanging="720"/>
      </w:pPr>
      <w:rPr>
        <w:rFonts w:ascii="Arial" w:hAnsi="Arial" w:cs="Arial" w:hint="default"/>
        <w:b w:val="0"/>
        <w:bCs/>
        <w:color w:val="auto"/>
        <w:u w:val="none"/>
      </w:rPr>
    </w:lvl>
    <w:lvl w:ilvl="2">
      <w:start w:val="1"/>
      <w:numFmt w:val="decimal"/>
      <w:isLgl/>
      <w:lvlText w:val="%1.%2.%3."/>
      <w:lvlJc w:val="left"/>
      <w:pPr>
        <w:ind w:left="1800" w:hanging="720"/>
      </w:pPr>
      <w:rPr>
        <w:rFonts w:hint="default"/>
        <w:b w:val="0"/>
        <w:bCs w:val="0"/>
        <w:strike w:val="0"/>
        <w:color w:val="auto"/>
      </w:rPr>
    </w:lvl>
    <w:lvl w:ilvl="3">
      <w:start w:val="1"/>
      <w:numFmt w:val="decimal"/>
      <w:isLgl/>
      <w:lvlText w:val="%1.%2.%3.%4."/>
      <w:lvlJc w:val="left"/>
      <w:pPr>
        <w:ind w:left="1440" w:hanging="108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800" w:hanging="144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2160" w:hanging="180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570119B2"/>
    <w:multiLevelType w:val="hybridMultilevel"/>
    <w:tmpl w:val="D6D89C84"/>
    <w:lvl w:ilvl="0" w:tplc="4BBCF704">
      <w:start w:val="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C8B392E"/>
    <w:multiLevelType w:val="hybridMultilevel"/>
    <w:tmpl w:val="CB8675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50109529">
    <w:abstractNumId w:val="2"/>
  </w:num>
  <w:num w:numId="2" w16cid:durableId="862787661">
    <w:abstractNumId w:val="4"/>
  </w:num>
  <w:num w:numId="3" w16cid:durableId="157044676">
    <w:abstractNumId w:val="1"/>
  </w:num>
  <w:num w:numId="4" w16cid:durableId="1587769558">
    <w:abstractNumId w:val="0"/>
  </w:num>
  <w:num w:numId="5" w16cid:durableId="522208610">
    <w:abstractNumId w:val="3"/>
  </w:num>
  <w:num w:numId="6" w16cid:durableId="164141847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EAA"/>
    <w:rsid w:val="00002AB9"/>
    <w:rsid w:val="0002395E"/>
    <w:rsid w:val="00041CEC"/>
    <w:rsid w:val="0004359F"/>
    <w:rsid w:val="00043B35"/>
    <w:rsid w:val="00045166"/>
    <w:rsid w:val="00056679"/>
    <w:rsid w:val="00060DF8"/>
    <w:rsid w:val="000A1DA4"/>
    <w:rsid w:val="000B146F"/>
    <w:rsid w:val="000C343D"/>
    <w:rsid w:val="000C4939"/>
    <w:rsid w:val="000D402A"/>
    <w:rsid w:val="000E0804"/>
    <w:rsid w:val="001129A7"/>
    <w:rsid w:val="00122C5F"/>
    <w:rsid w:val="0012374B"/>
    <w:rsid w:val="00125319"/>
    <w:rsid w:val="001321AD"/>
    <w:rsid w:val="001343BA"/>
    <w:rsid w:val="001542FC"/>
    <w:rsid w:val="001841E6"/>
    <w:rsid w:val="001879F2"/>
    <w:rsid w:val="00191E20"/>
    <w:rsid w:val="001B1F15"/>
    <w:rsid w:val="001B6D18"/>
    <w:rsid w:val="001D1C7D"/>
    <w:rsid w:val="001D6E97"/>
    <w:rsid w:val="001F7095"/>
    <w:rsid w:val="00206005"/>
    <w:rsid w:val="002704F8"/>
    <w:rsid w:val="00275C86"/>
    <w:rsid w:val="00282F75"/>
    <w:rsid w:val="0029345B"/>
    <w:rsid w:val="002A1E43"/>
    <w:rsid w:val="002A388B"/>
    <w:rsid w:val="002B2A4D"/>
    <w:rsid w:val="002B39A7"/>
    <w:rsid w:val="002C26C1"/>
    <w:rsid w:val="002D1920"/>
    <w:rsid w:val="002D367E"/>
    <w:rsid w:val="002E107E"/>
    <w:rsid w:val="002F4514"/>
    <w:rsid w:val="002F70E7"/>
    <w:rsid w:val="00321152"/>
    <w:rsid w:val="00326868"/>
    <w:rsid w:val="003274DC"/>
    <w:rsid w:val="0032784E"/>
    <w:rsid w:val="0033355B"/>
    <w:rsid w:val="003475D9"/>
    <w:rsid w:val="0036039F"/>
    <w:rsid w:val="003631E6"/>
    <w:rsid w:val="003A123D"/>
    <w:rsid w:val="003A1E2C"/>
    <w:rsid w:val="003A1EE9"/>
    <w:rsid w:val="003B34C6"/>
    <w:rsid w:val="003C29D4"/>
    <w:rsid w:val="003C5C9A"/>
    <w:rsid w:val="003D7AD6"/>
    <w:rsid w:val="003E7759"/>
    <w:rsid w:val="003F25ED"/>
    <w:rsid w:val="003F325E"/>
    <w:rsid w:val="00400910"/>
    <w:rsid w:val="004155AF"/>
    <w:rsid w:val="00416DF0"/>
    <w:rsid w:val="00422F04"/>
    <w:rsid w:val="004248AF"/>
    <w:rsid w:val="004404C4"/>
    <w:rsid w:val="00445196"/>
    <w:rsid w:val="00450C6E"/>
    <w:rsid w:val="004521BB"/>
    <w:rsid w:val="004541AB"/>
    <w:rsid w:val="00461E28"/>
    <w:rsid w:val="00462C15"/>
    <w:rsid w:val="0048149B"/>
    <w:rsid w:val="004C17FA"/>
    <w:rsid w:val="004C2AE1"/>
    <w:rsid w:val="004D7A93"/>
    <w:rsid w:val="004E49CE"/>
    <w:rsid w:val="004F7A64"/>
    <w:rsid w:val="00521F67"/>
    <w:rsid w:val="005237E1"/>
    <w:rsid w:val="00536F75"/>
    <w:rsid w:val="00543E19"/>
    <w:rsid w:val="005541A6"/>
    <w:rsid w:val="00554205"/>
    <w:rsid w:val="0055446E"/>
    <w:rsid w:val="00554C2B"/>
    <w:rsid w:val="005802D2"/>
    <w:rsid w:val="0059422E"/>
    <w:rsid w:val="005C3EEA"/>
    <w:rsid w:val="005D1A9F"/>
    <w:rsid w:val="005F4415"/>
    <w:rsid w:val="00601C50"/>
    <w:rsid w:val="00606FB0"/>
    <w:rsid w:val="00612F43"/>
    <w:rsid w:val="00635E56"/>
    <w:rsid w:val="00643844"/>
    <w:rsid w:val="006604E9"/>
    <w:rsid w:val="0068287B"/>
    <w:rsid w:val="006A2DC6"/>
    <w:rsid w:val="006A3027"/>
    <w:rsid w:val="006A750C"/>
    <w:rsid w:val="006C759E"/>
    <w:rsid w:val="006E6514"/>
    <w:rsid w:val="00712E12"/>
    <w:rsid w:val="00725740"/>
    <w:rsid w:val="007262D7"/>
    <w:rsid w:val="00730E83"/>
    <w:rsid w:val="0073330E"/>
    <w:rsid w:val="0073624F"/>
    <w:rsid w:val="00745EAA"/>
    <w:rsid w:val="00752865"/>
    <w:rsid w:val="007570A5"/>
    <w:rsid w:val="00763C4D"/>
    <w:rsid w:val="007829B4"/>
    <w:rsid w:val="0078701E"/>
    <w:rsid w:val="00793CA4"/>
    <w:rsid w:val="007A1DA6"/>
    <w:rsid w:val="007B1DCA"/>
    <w:rsid w:val="007B5A06"/>
    <w:rsid w:val="007C7773"/>
    <w:rsid w:val="007D51C2"/>
    <w:rsid w:val="007E5E6B"/>
    <w:rsid w:val="007F094B"/>
    <w:rsid w:val="007F559F"/>
    <w:rsid w:val="007F7A3D"/>
    <w:rsid w:val="00805260"/>
    <w:rsid w:val="008071FB"/>
    <w:rsid w:val="00836E88"/>
    <w:rsid w:val="00852C47"/>
    <w:rsid w:val="00857E3B"/>
    <w:rsid w:val="00860F0A"/>
    <w:rsid w:val="0086706E"/>
    <w:rsid w:val="00877F42"/>
    <w:rsid w:val="00880A60"/>
    <w:rsid w:val="00882E09"/>
    <w:rsid w:val="008A1A96"/>
    <w:rsid w:val="008D367D"/>
    <w:rsid w:val="008E6811"/>
    <w:rsid w:val="00915244"/>
    <w:rsid w:val="009239F0"/>
    <w:rsid w:val="00931B7F"/>
    <w:rsid w:val="00950972"/>
    <w:rsid w:val="009630EA"/>
    <w:rsid w:val="009648A7"/>
    <w:rsid w:val="0098081E"/>
    <w:rsid w:val="009A2750"/>
    <w:rsid w:val="009C17CF"/>
    <w:rsid w:val="009C3499"/>
    <w:rsid w:val="009F761C"/>
    <w:rsid w:val="009F7F7A"/>
    <w:rsid w:val="00A00A93"/>
    <w:rsid w:val="00A07976"/>
    <w:rsid w:val="00A124FA"/>
    <w:rsid w:val="00A1397E"/>
    <w:rsid w:val="00A23C06"/>
    <w:rsid w:val="00A2688F"/>
    <w:rsid w:val="00A40F76"/>
    <w:rsid w:val="00A4772C"/>
    <w:rsid w:val="00A542F7"/>
    <w:rsid w:val="00A60BB8"/>
    <w:rsid w:val="00A942C1"/>
    <w:rsid w:val="00AB0068"/>
    <w:rsid w:val="00AC0FDB"/>
    <w:rsid w:val="00AC12E1"/>
    <w:rsid w:val="00AC37F0"/>
    <w:rsid w:val="00AC4D52"/>
    <w:rsid w:val="00AE6E30"/>
    <w:rsid w:val="00AF5728"/>
    <w:rsid w:val="00AF600E"/>
    <w:rsid w:val="00AF7F7D"/>
    <w:rsid w:val="00B036E1"/>
    <w:rsid w:val="00B037F9"/>
    <w:rsid w:val="00B03E56"/>
    <w:rsid w:val="00B11510"/>
    <w:rsid w:val="00B14416"/>
    <w:rsid w:val="00B203CD"/>
    <w:rsid w:val="00B2113B"/>
    <w:rsid w:val="00B233F6"/>
    <w:rsid w:val="00B24091"/>
    <w:rsid w:val="00B4776C"/>
    <w:rsid w:val="00B624BA"/>
    <w:rsid w:val="00B74BAB"/>
    <w:rsid w:val="00B93599"/>
    <w:rsid w:val="00BA0B53"/>
    <w:rsid w:val="00BB1522"/>
    <w:rsid w:val="00BB325C"/>
    <w:rsid w:val="00BC58EA"/>
    <w:rsid w:val="00BC7B56"/>
    <w:rsid w:val="00BD2291"/>
    <w:rsid w:val="00BD4885"/>
    <w:rsid w:val="00BE0963"/>
    <w:rsid w:val="00BE2187"/>
    <w:rsid w:val="00BE4345"/>
    <w:rsid w:val="00BF4D65"/>
    <w:rsid w:val="00BF7A07"/>
    <w:rsid w:val="00C16E2D"/>
    <w:rsid w:val="00C17949"/>
    <w:rsid w:val="00C46A47"/>
    <w:rsid w:val="00C61287"/>
    <w:rsid w:val="00C66452"/>
    <w:rsid w:val="00C724E5"/>
    <w:rsid w:val="00C81E52"/>
    <w:rsid w:val="00C86834"/>
    <w:rsid w:val="00CA5498"/>
    <w:rsid w:val="00CC552E"/>
    <w:rsid w:val="00CD4EAF"/>
    <w:rsid w:val="00D01568"/>
    <w:rsid w:val="00D04ED8"/>
    <w:rsid w:val="00D31425"/>
    <w:rsid w:val="00D437CF"/>
    <w:rsid w:val="00D45155"/>
    <w:rsid w:val="00D50501"/>
    <w:rsid w:val="00D52E19"/>
    <w:rsid w:val="00D562AC"/>
    <w:rsid w:val="00D755FC"/>
    <w:rsid w:val="00D908CA"/>
    <w:rsid w:val="00D97D2D"/>
    <w:rsid w:val="00DA65BF"/>
    <w:rsid w:val="00DB2E97"/>
    <w:rsid w:val="00DB59E3"/>
    <w:rsid w:val="00DC1AE1"/>
    <w:rsid w:val="00DF535F"/>
    <w:rsid w:val="00E143DB"/>
    <w:rsid w:val="00E169B5"/>
    <w:rsid w:val="00E208BF"/>
    <w:rsid w:val="00E2215B"/>
    <w:rsid w:val="00E3483E"/>
    <w:rsid w:val="00E41933"/>
    <w:rsid w:val="00E56F97"/>
    <w:rsid w:val="00E65DFD"/>
    <w:rsid w:val="00E73120"/>
    <w:rsid w:val="00E75185"/>
    <w:rsid w:val="00EA6EC0"/>
    <w:rsid w:val="00EB229E"/>
    <w:rsid w:val="00EB4140"/>
    <w:rsid w:val="00EB57C8"/>
    <w:rsid w:val="00EE02E7"/>
    <w:rsid w:val="00EE3FE3"/>
    <w:rsid w:val="00EF5F15"/>
    <w:rsid w:val="00F012D4"/>
    <w:rsid w:val="00F26017"/>
    <w:rsid w:val="00F42A43"/>
    <w:rsid w:val="00F60C08"/>
    <w:rsid w:val="00F649D0"/>
    <w:rsid w:val="00F678C6"/>
    <w:rsid w:val="00F80259"/>
    <w:rsid w:val="00F80B8C"/>
    <w:rsid w:val="00F9263A"/>
    <w:rsid w:val="00F939ED"/>
    <w:rsid w:val="00F94A27"/>
    <w:rsid w:val="00FA2826"/>
    <w:rsid w:val="00FA3B48"/>
    <w:rsid w:val="00FC71CB"/>
    <w:rsid w:val="00FD0BDC"/>
    <w:rsid w:val="00FF6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E18B8"/>
  <w15:chartTrackingRefBased/>
  <w15:docId w15:val="{11AE5A07-A21D-49CA-8A2C-EB239F5E8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7F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745EAA"/>
    <w:pPr>
      <w:widowControl w:val="0"/>
      <w:autoSpaceDE w:val="0"/>
      <w:autoSpaceDN w:val="0"/>
      <w:adjustRightInd w:val="0"/>
      <w:spacing w:line="309" w:lineRule="exact"/>
      <w:ind w:firstLine="710"/>
      <w:jc w:val="both"/>
    </w:pPr>
    <w:rPr>
      <w:rFonts w:ascii="Arial" w:eastAsia="MS Mincho" w:hAnsi="Arial" w:cs="Arial"/>
    </w:rPr>
  </w:style>
  <w:style w:type="character" w:customStyle="1" w:styleId="FontStyle14">
    <w:name w:val="Font Style14"/>
    <w:uiPriority w:val="99"/>
    <w:rsid w:val="00745EAA"/>
    <w:rPr>
      <w:rFonts w:ascii="Arial" w:hAnsi="Arial" w:cs="Arial"/>
      <w:sz w:val="22"/>
      <w:szCs w:val="22"/>
    </w:rPr>
  </w:style>
  <w:style w:type="paragraph" w:styleId="BalloonText">
    <w:name w:val="Balloon Text"/>
    <w:basedOn w:val="Normal"/>
    <w:link w:val="BalloonTextChar"/>
    <w:uiPriority w:val="99"/>
    <w:semiHidden/>
    <w:unhideWhenUsed/>
    <w:rsid w:val="00915244"/>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915244"/>
    <w:rPr>
      <w:rFonts w:ascii="Segoe UI" w:hAnsi="Segoe UI" w:cs="Segoe UI"/>
      <w:sz w:val="18"/>
      <w:szCs w:val="18"/>
    </w:rPr>
  </w:style>
  <w:style w:type="paragraph" w:styleId="NoSpacing">
    <w:name w:val="No Spacing"/>
    <w:link w:val="NoSpacingChar"/>
    <w:qFormat/>
    <w:rsid w:val="00A07976"/>
    <w:pPr>
      <w:spacing w:after="0" w:line="240" w:lineRule="auto"/>
    </w:pPr>
    <w:rPr>
      <w:rFonts w:ascii="Calibri" w:eastAsia="Calibri" w:hAnsi="Calibri" w:cs="Times New Roman"/>
    </w:rPr>
  </w:style>
  <w:style w:type="character" w:customStyle="1" w:styleId="NoSpacingChar">
    <w:name w:val="No Spacing Char"/>
    <w:basedOn w:val="DefaultParagraphFont"/>
    <w:link w:val="NoSpacing"/>
    <w:rsid w:val="00A07976"/>
    <w:rPr>
      <w:rFonts w:ascii="Calibri" w:eastAsia="Calibri" w:hAnsi="Calibri" w:cs="Times New Roman"/>
    </w:rPr>
  </w:style>
  <w:style w:type="paragraph" w:styleId="FootnoteText">
    <w:name w:val="footnote text"/>
    <w:basedOn w:val="Normal"/>
    <w:link w:val="FootnoteTextChar"/>
    <w:uiPriority w:val="99"/>
    <w:unhideWhenUsed/>
    <w:qFormat/>
    <w:rsid w:val="00A07976"/>
    <w:rPr>
      <w:rFonts w:asciiTheme="minorHAnsi" w:eastAsiaTheme="minorEastAsia" w:hAnsiTheme="minorHAnsi" w:cstheme="minorBidi"/>
    </w:rPr>
  </w:style>
  <w:style w:type="character" w:customStyle="1" w:styleId="FootnoteTextChar">
    <w:name w:val="Footnote Text Char"/>
    <w:basedOn w:val="DefaultParagraphFont"/>
    <w:link w:val="FootnoteText"/>
    <w:uiPriority w:val="99"/>
    <w:qFormat/>
    <w:rsid w:val="00A07976"/>
    <w:rPr>
      <w:rFonts w:eastAsiaTheme="minorEastAsia"/>
      <w:sz w:val="24"/>
      <w:szCs w:val="24"/>
    </w:rPr>
  </w:style>
  <w:style w:type="character" w:styleId="FootnoteReference">
    <w:name w:val="footnote reference"/>
    <w:basedOn w:val="DefaultParagraphFont"/>
    <w:uiPriority w:val="99"/>
    <w:unhideWhenUsed/>
    <w:qFormat/>
    <w:rsid w:val="00A07976"/>
    <w:rPr>
      <w:vertAlign w:val="superscript"/>
    </w:rPr>
  </w:style>
  <w:style w:type="paragraph" w:styleId="ListParagraph">
    <w:name w:val="List Paragraph"/>
    <w:aliases w:val="List Paragraph 1,Дэд гарчиг,Paragraph,IBL List Paragraph"/>
    <w:basedOn w:val="Normal"/>
    <w:link w:val="ListParagraphChar"/>
    <w:uiPriority w:val="34"/>
    <w:qFormat/>
    <w:rsid w:val="00601C50"/>
    <w:pPr>
      <w:spacing w:after="160" w:line="259" w:lineRule="auto"/>
      <w:ind w:left="720"/>
      <w:contextualSpacing/>
    </w:pPr>
    <w:rPr>
      <w:rFonts w:asciiTheme="minorHAnsi" w:eastAsiaTheme="minorHAnsi" w:hAnsiTheme="minorHAnsi" w:cstheme="minorBidi"/>
      <w:sz w:val="22"/>
      <w:szCs w:val="22"/>
    </w:rPr>
  </w:style>
  <w:style w:type="character" w:styleId="Hyperlink">
    <w:name w:val="Hyperlink"/>
    <w:basedOn w:val="DefaultParagraphFont"/>
    <w:uiPriority w:val="99"/>
    <w:unhideWhenUsed/>
    <w:rsid w:val="00E2215B"/>
    <w:rPr>
      <w:color w:val="0563C1" w:themeColor="hyperlink"/>
      <w:u w:val="single"/>
    </w:rPr>
  </w:style>
  <w:style w:type="character" w:customStyle="1" w:styleId="UnresolvedMention1">
    <w:name w:val="Unresolved Mention1"/>
    <w:basedOn w:val="DefaultParagraphFont"/>
    <w:uiPriority w:val="99"/>
    <w:semiHidden/>
    <w:unhideWhenUsed/>
    <w:rsid w:val="00E2215B"/>
    <w:rPr>
      <w:color w:val="605E5C"/>
      <w:shd w:val="clear" w:color="auto" w:fill="E1DFDD"/>
    </w:rPr>
  </w:style>
  <w:style w:type="character" w:customStyle="1" w:styleId="ListParagraphChar">
    <w:name w:val="List Paragraph Char"/>
    <w:aliases w:val="List Paragraph 1 Char,Дэд гарчиг Char,Paragraph Char,IBL List Paragraph Char"/>
    <w:basedOn w:val="DefaultParagraphFont"/>
    <w:link w:val="ListParagraph"/>
    <w:uiPriority w:val="34"/>
    <w:locked/>
    <w:rsid w:val="002D367E"/>
  </w:style>
  <w:style w:type="paragraph" w:styleId="NormalWeb">
    <w:name w:val="Normal (Web)"/>
    <w:basedOn w:val="Normal"/>
    <w:uiPriority w:val="99"/>
    <w:unhideWhenUsed/>
    <w:rsid w:val="00882E09"/>
    <w:pPr>
      <w:spacing w:before="100" w:beforeAutospacing="1" w:after="100" w:afterAutospacing="1"/>
    </w:pPr>
  </w:style>
  <w:style w:type="character" w:styleId="Strong">
    <w:name w:val="Strong"/>
    <w:basedOn w:val="DefaultParagraphFont"/>
    <w:uiPriority w:val="22"/>
    <w:qFormat/>
    <w:rsid w:val="00882E09"/>
    <w:rPr>
      <w:b/>
      <w:bCs/>
    </w:rPr>
  </w:style>
  <w:style w:type="character" w:customStyle="1" w:styleId="apple-converted-space">
    <w:name w:val="apple-converted-space"/>
    <w:basedOn w:val="DefaultParagraphFont"/>
    <w:rsid w:val="00882E09"/>
  </w:style>
  <w:style w:type="paragraph" w:styleId="Header">
    <w:name w:val="header"/>
    <w:basedOn w:val="Normal"/>
    <w:link w:val="HeaderChar"/>
    <w:uiPriority w:val="99"/>
    <w:unhideWhenUsed/>
    <w:rsid w:val="00D97D2D"/>
    <w:pPr>
      <w:tabs>
        <w:tab w:val="center" w:pos="4680"/>
        <w:tab w:val="right" w:pos="9360"/>
      </w:tabs>
    </w:pPr>
  </w:style>
  <w:style w:type="character" w:customStyle="1" w:styleId="HeaderChar">
    <w:name w:val="Header Char"/>
    <w:basedOn w:val="DefaultParagraphFont"/>
    <w:link w:val="Header"/>
    <w:uiPriority w:val="99"/>
    <w:rsid w:val="00D97D2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97D2D"/>
    <w:pPr>
      <w:tabs>
        <w:tab w:val="center" w:pos="4680"/>
        <w:tab w:val="right" w:pos="9360"/>
      </w:tabs>
    </w:pPr>
  </w:style>
  <w:style w:type="character" w:customStyle="1" w:styleId="FooterChar">
    <w:name w:val="Footer Char"/>
    <w:basedOn w:val="DefaultParagraphFont"/>
    <w:link w:val="Footer"/>
    <w:uiPriority w:val="99"/>
    <w:rsid w:val="00D97D2D"/>
    <w:rPr>
      <w:rFonts w:ascii="Times New Roman" w:eastAsia="Times New Roman" w:hAnsi="Times New Roman" w:cs="Times New Roman"/>
      <w:sz w:val="24"/>
      <w:szCs w:val="24"/>
    </w:rPr>
  </w:style>
  <w:style w:type="character" w:styleId="UnresolvedMention">
    <w:name w:val="Unresolved Mention"/>
    <w:basedOn w:val="DefaultParagraphFont"/>
    <w:uiPriority w:val="99"/>
    <w:rsid w:val="00C66452"/>
    <w:rPr>
      <w:color w:val="605E5C"/>
      <w:shd w:val="clear" w:color="auto" w:fill="E1DFDD"/>
    </w:rPr>
  </w:style>
  <w:style w:type="character" w:styleId="FollowedHyperlink">
    <w:name w:val="FollowedHyperlink"/>
    <w:basedOn w:val="DefaultParagraphFont"/>
    <w:uiPriority w:val="99"/>
    <w:semiHidden/>
    <w:unhideWhenUsed/>
    <w:rsid w:val="00AF7F7D"/>
    <w:rPr>
      <w:color w:val="954F72" w:themeColor="followedHyperlink"/>
      <w:u w:val="single"/>
    </w:rPr>
  </w:style>
  <w:style w:type="paragraph" w:customStyle="1" w:styleId="p1">
    <w:name w:val="p1"/>
    <w:basedOn w:val="Normal"/>
    <w:rsid w:val="00C61287"/>
    <w:rPr>
      <w:rFonts w:ascii="Helvetica" w:hAnsi="Helvetica"/>
      <w:color w:val="000000"/>
      <w:sz w:val="18"/>
      <w:szCs w:val="18"/>
    </w:rPr>
  </w:style>
  <w:style w:type="paragraph" w:styleId="BodyText">
    <w:name w:val="Body Text"/>
    <w:basedOn w:val="Normal"/>
    <w:link w:val="BodyTextChar"/>
    <w:uiPriority w:val="1"/>
    <w:qFormat/>
    <w:rsid w:val="000D402A"/>
    <w:pPr>
      <w:widowControl w:val="0"/>
      <w:autoSpaceDE w:val="0"/>
      <w:autoSpaceDN w:val="0"/>
    </w:pPr>
    <w:rPr>
      <w:rFonts w:ascii="Microsoft Sans Serif" w:eastAsia="Microsoft Sans Serif" w:hAnsi="Microsoft Sans Serif" w:cs="Microsoft Sans Serif"/>
      <w:sz w:val="22"/>
      <w:szCs w:val="22"/>
      <w:lang w:val="kk-KZ"/>
    </w:rPr>
  </w:style>
  <w:style w:type="character" w:customStyle="1" w:styleId="BodyTextChar">
    <w:name w:val="Body Text Char"/>
    <w:basedOn w:val="DefaultParagraphFont"/>
    <w:link w:val="BodyText"/>
    <w:uiPriority w:val="1"/>
    <w:rsid w:val="000D402A"/>
    <w:rPr>
      <w:rFonts w:ascii="Microsoft Sans Serif" w:eastAsia="Microsoft Sans Serif" w:hAnsi="Microsoft Sans Serif" w:cs="Microsoft Sans Serif"/>
      <w:lang w:val="kk-KZ"/>
    </w:rPr>
  </w:style>
  <w:style w:type="character" w:styleId="CommentReference">
    <w:name w:val="annotation reference"/>
    <w:basedOn w:val="DefaultParagraphFont"/>
    <w:uiPriority w:val="99"/>
    <w:semiHidden/>
    <w:unhideWhenUsed/>
    <w:rsid w:val="004C17FA"/>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355591">
      <w:bodyDiv w:val="1"/>
      <w:marLeft w:val="0"/>
      <w:marRight w:val="0"/>
      <w:marTop w:val="0"/>
      <w:marBottom w:val="0"/>
      <w:divBdr>
        <w:top w:val="none" w:sz="0" w:space="0" w:color="auto"/>
        <w:left w:val="none" w:sz="0" w:space="0" w:color="auto"/>
        <w:bottom w:val="none" w:sz="0" w:space="0" w:color="auto"/>
        <w:right w:val="none" w:sz="0" w:space="0" w:color="auto"/>
      </w:divBdr>
    </w:div>
    <w:div w:id="302389158">
      <w:bodyDiv w:val="1"/>
      <w:marLeft w:val="0"/>
      <w:marRight w:val="0"/>
      <w:marTop w:val="0"/>
      <w:marBottom w:val="0"/>
      <w:divBdr>
        <w:top w:val="none" w:sz="0" w:space="0" w:color="auto"/>
        <w:left w:val="none" w:sz="0" w:space="0" w:color="auto"/>
        <w:bottom w:val="none" w:sz="0" w:space="0" w:color="auto"/>
        <w:right w:val="none" w:sz="0" w:space="0" w:color="auto"/>
      </w:divBdr>
    </w:div>
    <w:div w:id="324556441">
      <w:bodyDiv w:val="1"/>
      <w:marLeft w:val="0"/>
      <w:marRight w:val="0"/>
      <w:marTop w:val="0"/>
      <w:marBottom w:val="0"/>
      <w:divBdr>
        <w:top w:val="none" w:sz="0" w:space="0" w:color="auto"/>
        <w:left w:val="none" w:sz="0" w:space="0" w:color="auto"/>
        <w:bottom w:val="none" w:sz="0" w:space="0" w:color="auto"/>
        <w:right w:val="none" w:sz="0" w:space="0" w:color="auto"/>
      </w:divBdr>
    </w:div>
    <w:div w:id="727001097">
      <w:bodyDiv w:val="1"/>
      <w:marLeft w:val="0"/>
      <w:marRight w:val="0"/>
      <w:marTop w:val="0"/>
      <w:marBottom w:val="0"/>
      <w:divBdr>
        <w:top w:val="none" w:sz="0" w:space="0" w:color="auto"/>
        <w:left w:val="none" w:sz="0" w:space="0" w:color="auto"/>
        <w:bottom w:val="none" w:sz="0" w:space="0" w:color="auto"/>
        <w:right w:val="none" w:sz="0" w:space="0" w:color="auto"/>
      </w:divBdr>
    </w:div>
    <w:div w:id="817188106">
      <w:bodyDiv w:val="1"/>
      <w:marLeft w:val="0"/>
      <w:marRight w:val="0"/>
      <w:marTop w:val="0"/>
      <w:marBottom w:val="0"/>
      <w:divBdr>
        <w:top w:val="none" w:sz="0" w:space="0" w:color="auto"/>
        <w:left w:val="none" w:sz="0" w:space="0" w:color="auto"/>
        <w:bottom w:val="none" w:sz="0" w:space="0" w:color="auto"/>
        <w:right w:val="none" w:sz="0" w:space="0" w:color="auto"/>
      </w:divBdr>
    </w:div>
    <w:div w:id="992565791">
      <w:bodyDiv w:val="1"/>
      <w:marLeft w:val="0"/>
      <w:marRight w:val="0"/>
      <w:marTop w:val="0"/>
      <w:marBottom w:val="0"/>
      <w:divBdr>
        <w:top w:val="none" w:sz="0" w:space="0" w:color="auto"/>
        <w:left w:val="none" w:sz="0" w:space="0" w:color="auto"/>
        <w:bottom w:val="none" w:sz="0" w:space="0" w:color="auto"/>
        <w:right w:val="none" w:sz="0" w:space="0" w:color="auto"/>
      </w:divBdr>
    </w:div>
    <w:div w:id="1007363596">
      <w:bodyDiv w:val="1"/>
      <w:marLeft w:val="0"/>
      <w:marRight w:val="0"/>
      <w:marTop w:val="0"/>
      <w:marBottom w:val="0"/>
      <w:divBdr>
        <w:top w:val="none" w:sz="0" w:space="0" w:color="auto"/>
        <w:left w:val="none" w:sz="0" w:space="0" w:color="auto"/>
        <w:bottom w:val="none" w:sz="0" w:space="0" w:color="auto"/>
        <w:right w:val="none" w:sz="0" w:space="0" w:color="auto"/>
      </w:divBdr>
    </w:div>
    <w:div w:id="1244602530">
      <w:bodyDiv w:val="1"/>
      <w:marLeft w:val="0"/>
      <w:marRight w:val="0"/>
      <w:marTop w:val="0"/>
      <w:marBottom w:val="0"/>
      <w:divBdr>
        <w:top w:val="none" w:sz="0" w:space="0" w:color="auto"/>
        <w:left w:val="none" w:sz="0" w:space="0" w:color="auto"/>
        <w:bottom w:val="none" w:sz="0" w:space="0" w:color="auto"/>
        <w:right w:val="none" w:sz="0" w:space="0" w:color="auto"/>
      </w:divBdr>
    </w:div>
    <w:div w:id="1254588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9F4B4F-9F8D-B74C-A06B-A4A9ED05D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3285</Words>
  <Characters>18730</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WCS</dc:creator>
  <cp:keywords/>
  <dc:description/>
  <cp:lastModifiedBy>Balgan, Altantsetseg (FAOMN)</cp:lastModifiedBy>
  <cp:revision>2</cp:revision>
  <cp:lastPrinted>2021-12-24T07:59:00Z</cp:lastPrinted>
  <dcterms:created xsi:type="dcterms:W3CDTF">2026-08-23T14:41:00Z</dcterms:created>
  <dcterms:modified xsi:type="dcterms:W3CDTF">2026-08-23T14:41:00Z</dcterms:modified>
</cp:coreProperties>
</file>