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6628" w14:textId="77777777" w:rsidR="00CA5221" w:rsidRPr="002815B7" w:rsidRDefault="00CA5221" w:rsidP="002815B7">
      <w:pPr>
        <w:spacing w:after="0" w:line="240" w:lineRule="auto"/>
        <w:jc w:val="center"/>
        <w:rPr>
          <w:rFonts w:cs="Arial"/>
          <w:b/>
          <w:sz w:val="24"/>
          <w:lang w:val="mn-MN"/>
        </w:rPr>
      </w:pPr>
    </w:p>
    <w:p w14:paraId="5061EDB5" w14:textId="77777777" w:rsidR="002815B7" w:rsidRDefault="00902011" w:rsidP="002815B7">
      <w:pPr>
        <w:spacing w:after="0" w:line="240" w:lineRule="auto"/>
        <w:jc w:val="center"/>
        <w:rPr>
          <w:rFonts w:cs="Arial"/>
          <w:b/>
          <w:sz w:val="24"/>
          <w:lang w:val="mn-MN"/>
        </w:rPr>
      </w:pPr>
      <w:r w:rsidRPr="002815B7">
        <w:rPr>
          <w:rFonts w:cs="Arial"/>
          <w:b/>
          <w:sz w:val="24"/>
          <w:lang w:val="mn-MN"/>
        </w:rPr>
        <w:t xml:space="preserve">ӨГӨГДЛИЙН ТУХАЙ ХУУЛИЙН ТӨСӨЛД </w:t>
      </w:r>
      <w:r w:rsidR="002815B7">
        <w:rPr>
          <w:rFonts w:cs="Arial"/>
          <w:b/>
          <w:sz w:val="24"/>
          <w:lang w:val="mn-MN"/>
        </w:rPr>
        <w:t>ЗАСГИЙН ГАЗРЫН</w:t>
      </w:r>
    </w:p>
    <w:p w14:paraId="3DCAF375" w14:textId="3B085107" w:rsidR="001E2748" w:rsidRPr="002815B7" w:rsidRDefault="002815B7" w:rsidP="002815B7">
      <w:pPr>
        <w:spacing w:after="0" w:line="240" w:lineRule="auto"/>
        <w:jc w:val="center"/>
        <w:rPr>
          <w:rFonts w:cs="Arial"/>
          <w:b/>
          <w:sz w:val="24"/>
          <w:lang w:val="mn-MN"/>
        </w:rPr>
      </w:pPr>
      <w:r>
        <w:rPr>
          <w:rFonts w:cs="Arial"/>
          <w:b/>
          <w:sz w:val="24"/>
          <w:lang w:val="mn-MN"/>
        </w:rPr>
        <w:t xml:space="preserve">ГИШҮҮДЭЭС </w:t>
      </w:r>
      <w:r w:rsidR="00902011" w:rsidRPr="002815B7">
        <w:rPr>
          <w:rFonts w:cs="Arial"/>
          <w:b/>
          <w:sz w:val="24"/>
          <w:lang w:val="mn-MN"/>
        </w:rPr>
        <w:t>ИРҮҮЛСЭН САНАЛЫН НЭГТГЭЛ</w:t>
      </w:r>
    </w:p>
    <w:p w14:paraId="2DEAA287" w14:textId="77777777" w:rsidR="001E2748" w:rsidRPr="002815B7" w:rsidRDefault="001E2748" w:rsidP="002815B7">
      <w:pPr>
        <w:spacing w:after="0" w:line="240" w:lineRule="auto"/>
        <w:jc w:val="center"/>
        <w:rPr>
          <w:rFonts w:cs="Arial"/>
          <w:lang w:val="mn-MN"/>
        </w:rPr>
      </w:pPr>
    </w:p>
    <w:tbl>
      <w:tblPr>
        <w:tblStyle w:val="TableGrid"/>
        <w:tblpPr w:leftFromText="180" w:rightFromText="180" w:vertAnchor="text" w:tblpXSpec="center" w:tblpY="1"/>
        <w:tblOverlap w:val="neve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3217"/>
        <w:gridCol w:w="708"/>
        <w:gridCol w:w="4111"/>
        <w:gridCol w:w="7088"/>
      </w:tblGrid>
      <w:tr w:rsidR="00BC6564" w:rsidRPr="00EB05C6" w14:paraId="697072DB" w14:textId="77777777" w:rsidTr="005A78F5">
        <w:tc>
          <w:tcPr>
            <w:tcW w:w="606" w:type="dxa"/>
            <w:shd w:val="clear" w:color="auto" w:fill="D9EAF7"/>
            <w:vAlign w:val="center"/>
          </w:tcPr>
          <w:p w14:paraId="1D69D269" w14:textId="77777777" w:rsidR="00BC6564" w:rsidRPr="00EB05C6" w:rsidRDefault="00BC6564" w:rsidP="004C77D6">
            <w:pPr>
              <w:spacing w:line="276" w:lineRule="auto"/>
              <w:jc w:val="center"/>
              <w:rPr>
                <w:rFonts w:cs="Arial"/>
                <w:sz w:val="22"/>
                <w:lang w:val="mn-MN"/>
              </w:rPr>
            </w:pPr>
            <w:r w:rsidRPr="00EB05C6">
              <w:rPr>
                <w:rFonts w:cs="Arial"/>
                <w:b/>
                <w:sz w:val="22"/>
                <w:lang w:val="mn-MN"/>
              </w:rPr>
              <w:t>Д/д</w:t>
            </w:r>
          </w:p>
        </w:tc>
        <w:tc>
          <w:tcPr>
            <w:tcW w:w="3217" w:type="dxa"/>
            <w:shd w:val="clear" w:color="auto" w:fill="D9EAF7"/>
            <w:vAlign w:val="center"/>
          </w:tcPr>
          <w:p w14:paraId="7FB9D6EA" w14:textId="77777777" w:rsidR="00BC6564" w:rsidRPr="00EB05C6" w:rsidRDefault="00BC6564" w:rsidP="004C77D6">
            <w:pPr>
              <w:spacing w:line="276" w:lineRule="auto"/>
              <w:jc w:val="center"/>
              <w:rPr>
                <w:rFonts w:cs="Arial"/>
                <w:sz w:val="22"/>
                <w:lang w:val="mn-MN"/>
              </w:rPr>
            </w:pPr>
            <w:r w:rsidRPr="00EB05C6">
              <w:rPr>
                <w:rFonts w:cs="Arial"/>
                <w:b/>
                <w:sz w:val="22"/>
                <w:lang w:val="mn-MN"/>
              </w:rPr>
              <w:t>Албан бичгийн огноо, дугаар</w:t>
            </w:r>
          </w:p>
        </w:tc>
        <w:tc>
          <w:tcPr>
            <w:tcW w:w="708" w:type="dxa"/>
            <w:shd w:val="clear" w:color="auto" w:fill="D9EAF7"/>
            <w:vAlign w:val="center"/>
          </w:tcPr>
          <w:p w14:paraId="423D012A" w14:textId="53CDB5BA" w:rsidR="00BC6564" w:rsidRPr="00EB05C6" w:rsidRDefault="00BC6564" w:rsidP="004C77D6">
            <w:pPr>
              <w:spacing w:line="276" w:lineRule="auto"/>
              <w:jc w:val="center"/>
              <w:rPr>
                <w:rFonts w:cs="Arial"/>
                <w:b/>
                <w:sz w:val="22"/>
                <w:lang w:val="mn-MN"/>
              </w:rPr>
            </w:pPr>
            <w:r w:rsidRPr="00EB05C6">
              <w:rPr>
                <w:rFonts w:cs="Arial"/>
                <w:b/>
                <w:sz w:val="22"/>
                <w:lang w:val="mn-MN"/>
              </w:rPr>
              <w:t>№</w:t>
            </w:r>
          </w:p>
        </w:tc>
        <w:tc>
          <w:tcPr>
            <w:tcW w:w="4111" w:type="dxa"/>
            <w:shd w:val="clear" w:color="auto" w:fill="D9EAF7"/>
            <w:vAlign w:val="center"/>
          </w:tcPr>
          <w:p w14:paraId="1776C7DF" w14:textId="6A726942" w:rsidR="00BC6564" w:rsidRPr="00EB05C6" w:rsidRDefault="00BC6564" w:rsidP="004C77D6">
            <w:pPr>
              <w:spacing w:line="276" w:lineRule="auto"/>
              <w:jc w:val="center"/>
              <w:rPr>
                <w:rFonts w:cs="Arial"/>
                <w:sz w:val="22"/>
                <w:lang w:val="mn-MN"/>
              </w:rPr>
            </w:pPr>
            <w:r w:rsidRPr="00EB05C6">
              <w:rPr>
                <w:rFonts w:cs="Arial"/>
                <w:b/>
                <w:sz w:val="22"/>
                <w:lang w:val="mn-MN"/>
              </w:rPr>
              <w:t>Ирүүлсэн саналын утга</w:t>
            </w:r>
          </w:p>
        </w:tc>
        <w:tc>
          <w:tcPr>
            <w:tcW w:w="7088" w:type="dxa"/>
            <w:shd w:val="clear" w:color="auto" w:fill="D9EAF7"/>
            <w:vAlign w:val="center"/>
          </w:tcPr>
          <w:p w14:paraId="42DE690A" w14:textId="77777777" w:rsidR="00BC6564" w:rsidRPr="00EB05C6" w:rsidRDefault="00BC6564" w:rsidP="004C77D6">
            <w:pPr>
              <w:spacing w:line="276" w:lineRule="auto"/>
              <w:jc w:val="center"/>
              <w:rPr>
                <w:rFonts w:cs="Arial"/>
                <w:b/>
                <w:sz w:val="22"/>
                <w:lang w:val="mn-MN"/>
              </w:rPr>
            </w:pPr>
            <w:r w:rsidRPr="00EB05C6">
              <w:rPr>
                <w:rFonts w:cs="Arial"/>
                <w:b/>
                <w:sz w:val="22"/>
                <w:lang w:val="mn-MN"/>
              </w:rPr>
              <w:t>Саналыг тусгасан байдал</w:t>
            </w:r>
          </w:p>
        </w:tc>
      </w:tr>
      <w:tr w:rsidR="00BC6564" w:rsidRPr="00EB05C6" w14:paraId="62343166" w14:textId="77777777" w:rsidTr="005A78F5">
        <w:tc>
          <w:tcPr>
            <w:tcW w:w="606" w:type="dxa"/>
            <w:shd w:val="clear" w:color="auto" w:fill="FFFFFF" w:themeFill="background1"/>
            <w:vAlign w:val="center"/>
          </w:tcPr>
          <w:p w14:paraId="19F32DAD" w14:textId="77777777" w:rsidR="00BC6564" w:rsidRPr="00EB05C6" w:rsidRDefault="00BC6564" w:rsidP="004C77D6">
            <w:pPr>
              <w:spacing w:line="276" w:lineRule="auto"/>
              <w:jc w:val="center"/>
              <w:rPr>
                <w:rFonts w:cs="Arial"/>
                <w:bCs/>
                <w:sz w:val="22"/>
                <w:lang w:val="mn-MN"/>
              </w:rPr>
            </w:pPr>
            <w:r w:rsidRPr="00EB05C6">
              <w:rPr>
                <w:rFonts w:cs="Arial"/>
                <w:bCs/>
                <w:sz w:val="22"/>
                <w:lang w:val="mn-MN"/>
              </w:rPr>
              <w:t>1</w:t>
            </w:r>
          </w:p>
        </w:tc>
        <w:tc>
          <w:tcPr>
            <w:tcW w:w="3217" w:type="dxa"/>
            <w:shd w:val="clear" w:color="auto" w:fill="FFFFFF" w:themeFill="background1"/>
            <w:vAlign w:val="center"/>
          </w:tcPr>
          <w:p w14:paraId="212C11D4" w14:textId="77777777" w:rsidR="00BC6564" w:rsidRPr="00EB05C6" w:rsidRDefault="00BC6564" w:rsidP="004C77D6">
            <w:pPr>
              <w:spacing w:line="276" w:lineRule="auto"/>
              <w:jc w:val="center"/>
              <w:rPr>
                <w:rFonts w:cs="Arial"/>
                <w:sz w:val="22"/>
                <w:lang w:val="mn-MN"/>
              </w:rPr>
            </w:pPr>
            <w:r w:rsidRPr="00EB05C6">
              <w:rPr>
                <w:rFonts w:cs="Arial"/>
                <w:sz w:val="22"/>
                <w:lang w:val="mn-MN"/>
              </w:rPr>
              <w:t xml:space="preserve">Монгол Улсын Тэргүүн шадар сайд бөгөөд Эдийн засаг, хөгжлийн сайд </w:t>
            </w:r>
          </w:p>
          <w:p w14:paraId="32B4AC89"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2026.06.09</w:t>
            </w:r>
          </w:p>
          <w:p w14:paraId="584BD84A" w14:textId="77777777" w:rsidR="00BC6564" w:rsidRPr="00EB05C6" w:rsidRDefault="00BC6564" w:rsidP="004C77D6">
            <w:pPr>
              <w:spacing w:line="276" w:lineRule="auto"/>
              <w:jc w:val="center"/>
              <w:rPr>
                <w:rFonts w:cs="Arial"/>
                <w:b/>
                <w:sz w:val="22"/>
                <w:lang w:val="mn-MN"/>
              </w:rPr>
            </w:pPr>
            <w:r w:rsidRPr="00EB05C6">
              <w:rPr>
                <w:rFonts w:cs="Arial"/>
                <w:sz w:val="22"/>
                <w:lang w:val="mn-MN"/>
              </w:rPr>
              <w:t>01\672</w:t>
            </w:r>
          </w:p>
        </w:tc>
        <w:tc>
          <w:tcPr>
            <w:tcW w:w="708" w:type="dxa"/>
            <w:shd w:val="clear" w:color="auto" w:fill="FFFFFF" w:themeFill="background1"/>
            <w:vAlign w:val="center"/>
          </w:tcPr>
          <w:p w14:paraId="112341E8" w14:textId="15C17997" w:rsidR="00BC6564" w:rsidRPr="00EB05C6" w:rsidRDefault="00BC6564" w:rsidP="004C77D6">
            <w:pPr>
              <w:spacing w:line="276" w:lineRule="auto"/>
              <w:jc w:val="center"/>
              <w:rPr>
                <w:rFonts w:cs="Arial"/>
                <w:sz w:val="22"/>
                <w:lang w:val="mn-MN"/>
              </w:rPr>
            </w:pPr>
            <w:r w:rsidRPr="00EB05C6">
              <w:rPr>
                <w:rFonts w:cs="Arial"/>
                <w:sz w:val="22"/>
                <w:lang w:val="mn-MN"/>
              </w:rPr>
              <w:t>1</w:t>
            </w:r>
          </w:p>
        </w:tc>
        <w:tc>
          <w:tcPr>
            <w:tcW w:w="4111" w:type="dxa"/>
            <w:shd w:val="clear" w:color="auto" w:fill="FFFFFF" w:themeFill="background1"/>
            <w:vAlign w:val="center"/>
          </w:tcPr>
          <w:p w14:paraId="70B56486" w14:textId="396274AF" w:rsidR="00BC6564" w:rsidRPr="00EB05C6" w:rsidRDefault="00BC6564" w:rsidP="004C77D6">
            <w:pPr>
              <w:spacing w:line="276" w:lineRule="auto"/>
              <w:jc w:val="center"/>
              <w:rPr>
                <w:rFonts w:cs="Arial"/>
                <w:b/>
                <w:sz w:val="22"/>
                <w:lang w:val="mn-MN"/>
              </w:rPr>
            </w:pPr>
            <w:r w:rsidRPr="00EB05C6">
              <w:rPr>
                <w:rFonts w:cs="Arial"/>
                <w:sz w:val="22"/>
                <w:lang w:val="mn-MN"/>
              </w:rPr>
              <w:t>Тусгайлан өгөх саналгүй.</w:t>
            </w:r>
          </w:p>
        </w:tc>
        <w:tc>
          <w:tcPr>
            <w:tcW w:w="7088" w:type="dxa"/>
            <w:shd w:val="clear" w:color="auto" w:fill="FFFFFF" w:themeFill="background1"/>
            <w:vAlign w:val="center"/>
          </w:tcPr>
          <w:p w14:paraId="79DE5A1E" w14:textId="77777777" w:rsidR="00BC6564" w:rsidRPr="00EB05C6" w:rsidRDefault="00BC6564" w:rsidP="004C77D6">
            <w:pPr>
              <w:spacing w:line="276" w:lineRule="auto"/>
              <w:jc w:val="center"/>
              <w:rPr>
                <w:rFonts w:cs="Arial"/>
                <w:b/>
                <w:sz w:val="22"/>
                <w:lang w:val="mn-MN"/>
              </w:rPr>
            </w:pPr>
            <w:r w:rsidRPr="00EB05C6">
              <w:rPr>
                <w:rFonts w:cs="Arial"/>
                <w:sz w:val="22"/>
                <w:lang w:val="mn-MN"/>
              </w:rPr>
              <w:t>Дэмжсэн.</w:t>
            </w:r>
          </w:p>
        </w:tc>
      </w:tr>
      <w:tr w:rsidR="00BC6564" w:rsidRPr="00EB05C6" w14:paraId="002BD613" w14:textId="77777777" w:rsidTr="005A78F5">
        <w:tc>
          <w:tcPr>
            <w:tcW w:w="606" w:type="dxa"/>
            <w:vAlign w:val="center"/>
          </w:tcPr>
          <w:p w14:paraId="075803AE" w14:textId="77777777" w:rsidR="00BC6564" w:rsidRPr="00EB05C6" w:rsidRDefault="00BC6564" w:rsidP="004C77D6">
            <w:pPr>
              <w:spacing w:line="276" w:lineRule="auto"/>
              <w:jc w:val="center"/>
              <w:rPr>
                <w:rFonts w:cs="Arial"/>
                <w:sz w:val="22"/>
                <w:lang w:val="mn-MN"/>
              </w:rPr>
            </w:pPr>
            <w:r w:rsidRPr="00EB05C6">
              <w:rPr>
                <w:rFonts w:cs="Arial"/>
                <w:sz w:val="22"/>
                <w:lang w:val="mn-MN"/>
              </w:rPr>
              <w:t>2</w:t>
            </w:r>
          </w:p>
        </w:tc>
        <w:tc>
          <w:tcPr>
            <w:tcW w:w="3217" w:type="dxa"/>
            <w:vAlign w:val="center"/>
          </w:tcPr>
          <w:p w14:paraId="5691D3B8" w14:textId="77777777" w:rsidR="00BC6564" w:rsidRPr="00EB05C6" w:rsidRDefault="00BC6564" w:rsidP="004C77D6">
            <w:pPr>
              <w:spacing w:line="276" w:lineRule="auto"/>
              <w:jc w:val="center"/>
              <w:rPr>
                <w:rFonts w:cs="Arial"/>
                <w:sz w:val="22"/>
                <w:lang w:val="mn-MN"/>
              </w:rPr>
            </w:pPr>
            <w:r w:rsidRPr="00EB05C6">
              <w:rPr>
                <w:rFonts w:cs="Arial"/>
                <w:sz w:val="22"/>
                <w:lang w:val="mn-MN"/>
              </w:rPr>
              <w:t>Монгол Улсын Шадар сайд Т.Доржханд</w:t>
            </w:r>
          </w:p>
          <w:p w14:paraId="33742BD0"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2026.06.08</w:t>
            </w:r>
          </w:p>
          <w:p w14:paraId="0AC1889B" w14:textId="77777777" w:rsidR="00BC6564" w:rsidRPr="00EB05C6" w:rsidRDefault="00BC6564" w:rsidP="004C77D6">
            <w:pPr>
              <w:spacing w:line="276" w:lineRule="auto"/>
              <w:jc w:val="center"/>
              <w:rPr>
                <w:rFonts w:cs="Arial"/>
                <w:sz w:val="22"/>
                <w:lang w:val="mn-MN"/>
              </w:rPr>
            </w:pPr>
            <w:r w:rsidRPr="00EB05C6">
              <w:rPr>
                <w:rFonts w:cs="Arial"/>
                <w:sz w:val="22"/>
                <w:lang w:val="mn-MN"/>
              </w:rPr>
              <w:t>ЗГ-3/448</w:t>
            </w:r>
          </w:p>
        </w:tc>
        <w:tc>
          <w:tcPr>
            <w:tcW w:w="708" w:type="dxa"/>
            <w:vAlign w:val="center"/>
          </w:tcPr>
          <w:p w14:paraId="02FC39CC" w14:textId="3A62413D" w:rsidR="00BC6564" w:rsidRPr="00EB05C6" w:rsidRDefault="00BC6564" w:rsidP="004C77D6">
            <w:pPr>
              <w:spacing w:line="276" w:lineRule="auto"/>
              <w:jc w:val="center"/>
              <w:rPr>
                <w:rFonts w:cs="Arial"/>
                <w:sz w:val="22"/>
                <w:lang w:val="mn-MN"/>
              </w:rPr>
            </w:pPr>
            <w:r w:rsidRPr="00EB05C6">
              <w:rPr>
                <w:rFonts w:cs="Arial"/>
                <w:sz w:val="22"/>
                <w:lang w:val="mn-MN"/>
              </w:rPr>
              <w:t>2</w:t>
            </w:r>
          </w:p>
        </w:tc>
        <w:tc>
          <w:tcPr>
            <w:tcW w:w="4111" w:type="dxa"/>
            <w:vAlign w:val="center"/>
          </w:tcPr>
          <w:p w14:paraId="3DA26512" w14:textId="10A41D14" w:rsidR="00BC6564" w:rsidRPr="00EB05C6" w:rsidRDefault="00BC6564" w:rsidP="004C77D6">
            <w:pPr>
              <w:spacing w:line="276" w:lineRule="auto"/>
              <w:jc w:val="center"/>
              <w:rPr>
                <w:rFonts w:cs="Arial"/>
                <w:sz w:val="22"/>
                <w:lang w:val="mn-MN"/>
              </w:rPr>
            </w:pPr>
          </w:p>
          <w:p w14:paraId="1A0C3750" w14:textId="77777777" w:rsidR="00BC6564" w:rsidRPr="00EB05C6" w:rsidRDefault="00BC6564" w:rsidP="004C77D6">
            <w:pPr>
              <w:spacing w:line="276" w:lineRule="auto"/>
              <w:jc w:val="both"/>
              <w:rPr>
                <w:rFonts w:cs="Arial"/>
                <w:sz w:val="22"/>
                <w:lang w:val="mn-MN"/>
              </w:rPr>
            </w:pPr>
            <w:r w:rsidRPr="00EB05C6">
              <w:rPr>
                <w:rFonts w:cs="Arial"/>
                <w:sz w:val="22"/>
                <w:lang w:val="mn-MN"/>
              </w:rPr>
              <w:t>Нийтийн мэдээллийн ил тод байдлын тухай болон Хүний хувийн мэдээлэл хамгаалах тухай хуультай нийцүүлэн боловсруулах.</w:t>
            </w:r>
          </w:p>
        </w:tc>
        <w:tc>
          <w:tcPr>
            <w:tcW w:w="7088" w:type="dxa"/>
            <w:vAlign w:val="center"/>
          </w:tcPr>
          <w:p w14:paraId="61B2AE62" w14:textId="77777777" w:rsidR="00BC6564" w:rsidRPr="00EB05C6" w:rsidRDefault="00BC6564" w:rsidP="004C77D6">
            <w:pPr>
              <w:spacing w:line="276" w:lineRule="auto"/>
              <w:jc w:val="both"/>
              <w:rPr>
                <w:rFonts w:cs="Arial"/>
                <w:sz w:val="22"/>
                <w:lang w:val="mn-MN"/>
              </w:rPr>
            </w:pPr>
            <w:r w:rsidRPr="00EB05C6">
              <w:rPr>
                <w:rFonts w:cs="Arial"/>
                <w:sz w:val="22"/>
                <w:lang w:val="mn-MN"/>
              </w:rPr>
              <w:t xml:space="preserve">Саналыг тусгасан. </w:t>
            </w:r>
          </w:p>
          <w:p w14:paraId="1ED8D9E5" w14:textId="7978220B" w:rsidR="00BC6564" w:rsidRPr="00EB05C6" w:rsidRDefault="00BC6564" w:rsidP="004C77D6">
            <w:pPr>
              <w:spacing w:line="276" w:lineRule="auto"/>
              <w:jc w:val="both"/>
              <w:rPr>
                <w:rFonts w:cs="Arial"/>
                <w:sz w:val="22"/>
                <w:lang w:val="mn-MN"/>
              </w:rPr>
            </w:pPr>
            <w:r w:rsidRPr="00EB05C6">
              <w:rPr>
                <w:rFonts w:cs="Arial"/>
                <w:sz w:val="22"/>
                <w:lang w:val="mn-MN"/>
              </w:rPr>
              <w:t xml:space="preserve">Нийтийн мэдээллийн ил тод байдлын тухай хууль болон Хүний хувийн мэдээлэл хамгаалах тухай хуультай уялдуулах зорилгоор нийтийн мэдээллийн сан, мэдээллийн эзний зөвшөөрөл, хувийн мэдээлэл боловсруулах, нээлттэй өгөгдөл нийтлэх, гомдол шийдвэрлэх, өгөгдлийн засаглалын зохицуулалтыг </w:t>
            </w:r>
            <w:r w:rsidR="005B73B3" w:rsidRPr="00EB05C6">
              <w:rPr>
                <w:rFonts w:cs="Arial"/>
                <w:sz w:val="22"/>
                <w:lang w:val="mn-MN"/>
              </w:rPr>
              <w:t xml:space="preserve">хуулийн төсөлд бүхэлд нь </w:t>
            </w:r>
            <w:r w:rsidRPr="00EB05C6">
              <w:rPr>
                <w:rFonts w:cs="Arial"/>
                <w:sz w:val="22"/>
                <w:lang w:val="mn-MN"/>
              </w:rPr>
              <w:t>тусгасан.</w:t>
            </w:r>
          </w:p>
        </w:tc>
      </w:tr>
      <w:tr w:rsidR="00BC6564" w:rsidRPr="00EB05C6" w14:paraId="1A8C9416" w14:textId="77777777" w:rsidTr="005A78F5">
        <w:tc>
          <w:tcPr>
            <w:tcW w:w="606" w:type="dxa"/>
            <w:vMerge w:val="restart"/>
            <w:vAlign w:val="center"/>
          </w:tcPr>
          <w:p w14:paraId="2CC04D01" w14:textId="77777777" w:rsidR="00BC6564" w:rsidRPr="00EB05C6" w:rsidRDefault="00BC6564" w:rsidP="004C77D6">
            <w:pPr>
              <w:spacing w:line="276" w:lineRule="auto"/>
              <w:jc w:val="center"/>
              <w:rPr>
                <w:rFonts w:cs="Arial"/>
                <w:sz w:val="22"/>
                <w:lang w:val="mn-MN"/>
              </w:rPr>
            </w:pPr>
            <w:r w:rsidRPr="00EB05C6">
              <w:rPr>
                <w:rFonts w:cs="Arial"/>
                <w:sz w:val="22"/>
                <w:lang w:val="mn-MN"/>
              </w:rPr>
              <w:t>3</w:t>
            </w:r>
          </w:p>
        </w:tc>
        <w:tc>
          <w:tcPr>
            <w:tcW w:w="3217" w:type="dxa"/>
            <w:vMerge w:val="restart"/>
            <w:vAlign w:val="center"/>
          </w:tcPr>
          <w:p w14:paraId="6856D862" w14:textId="4B75A1B1" w:rsidR="00BC6564" w:rsidRPr="00EB05C6" w:rsidRDefault="00BC6564" w:rsidP="004C77D6">
            <w:pPr>
              <w:spacing w:line="276" w:lineRule="auto"/>
              <w:jc w:val="center"/>
              <w:rPr>
                <w:rFonts w:cs="Arial"/>
                <w:sz w:val="22"/>
                <w:lang w:val="mn-MN"/>
              </w:rPr>
            </w:pPr>
            <w:r w:rsidRPr="00EB05C6">
              <w:rPr>
                <w:rFonts w:cs="Arial"/>
                <w:sz w:val="22"/>
                <w:lang w:val="mn-MN"/>
              </w:rPr>
              <w:t xml:space="preserve">Монгол Улсын Шадар сайд </w:t>
            </w:r>
          </w:p>
          <w:p w14:paraId="66B81897" w14:textId="77777777" w:rsidR="00BC6564" w:rsidRPr="00EB05C6" w:rsidRDefault="00BC6564" w:rsidP="004C77D6">
            <w:pPr>
              <w:spacing w:line="276" w:lineRule="auto"/>
              <w:jc w:val="center"/>
              <w:rPr>
                <w:rFonts w:cs="Arial"/>
                <w:sz w:val="22"/>
                <w:lang w:val="mn-MN"/>
              </w:rPr>
            </w:pPr>
            <w:r w:rsidRPr="00EB05C6">
              <w:rPr>
                <w:rFonts w:cs="Arial"/>
                <w:sz w:val="22"/>
                <w:lang w:val="mn-MN"/>
              </w:rPr>
              <w:t>Н.Номтойбаяр</w:t>
            </w:r>
          </w:p>
          <w:p w14:paraId="3F9455C3" w14:textId="77777777" w:rsidR="00BC6564" w:rsidRPr="00EB05C6" w:rsidRDefault="00BC6564" w:rsidP="004C77D6">
            <w:pPr>
              <w:spacing w:line="276" w:lineRule="auto"/>
              <w:jc w:val="center"/>
              <w:rPr>
                <w:rFonts w:cs="Arial"/>
                <w:sz w:val="22"/>
                <w:lang w:val="mn-MN"/>
              </w:rPr>
            </w:pPr>
            <w:r w:rsidRPr="00EB05C6">
              <w:rPr>
                <w:rFonts w:cs="Arial"/>
                <w:sz w:val="22"/>
                <w:lang w:val="mn-MN"/>
              </w:rPr>
              <w:t>2026.06.15</w:t>
            </w:r>
          </w:p>
          <w:p w14:paraId="38AAEBD0" w14:textId="77777777" w:rsidR="00BC6564" w:rsidRPr="00EB05C6" w:rsidRDefault="00BC6564" w:rsidP="004C77D6">
            <w:pPr>
              <w:spacing w:line="276" w:lineRule="auto"/>
              <w:jc w:val="center"/>
              <w:rPr>
                <w:rFonts w:cs="Arial"/>
                <w:sz w:val="22"/>
                <w:lang w:val="mn-MN"/>
              </w:rPr>
            </w:pPr>
            <w:r w:rsidRPr="00EB05C6">
              <w:rPr>
                <w:rFonts w:cs="Arial"/>
                <w:sz w:val="22"/>
                <w:lang w:val="mn-MN"/>
              </w:rPr>
              <w:t>ЗГ-2/553</w:t>
            </w:r>
          </w:p>
        </w:tc>
        <w:tc>
          <w:tcPr>
            <w:tcW w:w="708" w:type="dxa"/>
            <w:vAlign w:val="center"/>
          </w:tcPr>
          <w:p w14:paraId="7B95F9E5" w14:textId="666DA184" w:rsidR="00BC6564" w:rsidRPr="00EB05C6" w:rsidRDefault="00BC6564" w:rsidP="004C77D6">
            <w:pPr>
              <w:pStyle w:val="BodyText"/>
              <w:spacing w:line="276" w:lineRule="auto"/>
              <w:jc w:val="center"/>
              <w:rPr>
                <w:rFonts w:cs="Arial"/>
                <w:color w:val="000000"/>
                <w:sz w:val="22"/>
                <w:lang w:val="mn-MN" w:eastAsia="mn-MN" w:bidi="mn-MN"/>
              </w:rPr>
            </w:pPr>
            <w:r w:rsidRPr="00EB05C6">
              <w:rPr>
                <w:rFonts w:cs="Arial"/>
                <w:color w:val="000000"/>
                <w:sz w:val="22"/>
                <w:lang w:val="mn-MN" w:eastAsia="mn-MN" w:bidi="mn-MN"/>
              </w:rPr>
              <w:t>3</w:t>
            </w:r>
          </w:p>
        </w:tc>
        <w:tc>
          <w:tcPr>
            <w:tcW w:w="4111" w:type="dxa"/>
            <w:vAlign w:val="center"/>
          </w:tcPr>
          <w:p w14:paraId="10255977" w14:textId="0FD4C4B5" w:rsidR="00BC6564" w:rsidRPr="00EB05C6" w:rsidRDefault="004B77B3" w:rsidP="004C77D6">
            <w:pPr>
              <w:pStyle w:val="BodyText"/>
              <w:spacing w:line="276" w:lineRule="auto"/>
              <w:jc w:val="both"/>
              <w:rPr>
                <w:rFonts w:cs="Arial"/>
                <w:sz w:val="22"/>
              </w:rPr>
            </w:pPr>
            <w:r w:rsidRPr="00EB05C6">
              <w:rPr>
                <w:rFonts w:cs="Arial"/>
                <w:color w:val="000000"/>
                <w:sz w:val="22"/>
                <w:lang w:val="mn-MN" w:eastAsia="mn-MN" w:bidi="mn-MN"/>
              </w:rPr>
              <w:t>1.</w:t>
            </w:r>
            <w:r w:rsidR="00BC6564" w:rsidRPr="00EB05C6">
              <w:rPr>
                <w:rFonts w:cs="Arial"/>
                <w:color w:val="000000"/>
                <w:sz w:val="22"/>
                <w:lang w:val="mn-MN" w:eastAsia="mn-MN" w:bidi="mn-MN"/>
              </w:rPr>
              <w:t>Хуулийн төслийн 9.7-д зөвхөн хиймэл оюун ашиглан эрх зүйн үр дагавартай шийдвэр гаргахыг хориглосон нь хүний эрхийг хамгаалах эерэг зохицуулалттай</w:t>
            </w:r>
            <w:r w:rsidR="009E1780" w:rsidRPr="00EB05C6">
              <w:rPr>
                <w:rFonts w:cs="Arial"/>
                <w:color w:val="000000"/>
                <w:sz w:val="22"/>
                <w:lang w:val="mn-MN" w:eastAsia="mn-MN" w:bidi="mn-MN"/>
              </w:rPr>
              <w:t xml:space="preserve"> </w:t>
            </w:r>
            <w:r w:rsidR="00BC6564" w:rsidRPr="00EB05C6">
              <w:rPr>
                <w:rFonts w:cs="Arial"/>
                <w:color w:val="000000"/>
                <w:sz w:val="22"/>
                <w:lang w:val="mn-MN" w:eastAsia="mn-MN" w:bidi="mn-MN"/>
              </w:rPr>
              <w:t>боловч ямар байгууллага хяналт тавих, иргэн гомдол гаргах журам, тухайн шийдвэрийг хүчингүй болгох зохицуулалт байхгүй байгааг анхаарч “иргэн хүний</w:t>
            </w:r>
            <w:r w:rsidR="00BC6564" w:rsidRPr="00EB05C6">
              <w:rPr>
                <w:rFonts w:cs="Arial"/>
                <w:color w:val="000000"/>
                <w:sz w:val="22"/>
                <w:lang w:val="mn-MN" w:eastAsia="mn-MN" w:bidi="mn-MN"/>
              </w:rPr>
              <w:br/>
              <w:t>оролцоотой дахин хянуулах эрхтэй” байх зохицуулалтыг тусгах</w:t>
            </w:r>
            <w:r w:rsidR="009E1780" w:rsidRPr="00EB05C6">
              <w:rPr>
                <w:rFonts w:cs="Arial"/>
                <w:color w:val="000000"/>
                <w:sz w:val="22"/>
                <w:lang w:eastAsia="mn-MN" w:bidi="mn-MN"/>
              </w:rPr>
              <w:t>;</w:t>
            </w:r>
          </w:p>
        </w:tc>
        <w:tc>
          <w:tcPr>
            <w:tcW w:w="7088" w:type="dxa"/>
            <w:vAlign w:val="center"/>
          </w:tcPr>
          <w:p w14:paraId="2398A908" w14:textId="6BCF114E" w:rsidR="005B73B3" w:rsidRPr="00EB05C6" w:rsidRDefault="005B73B3" w:rsidP="004C77D6">
            <w:pPr>
              <w:spacing w:line="276" w:lineRule="auto"/>
              <w:jc w:val="both"/>
              <w:rPr>
                <w:rFonts w:cs="Arial"/>
                <w:sz w:val="22"/>
                <w:lang w:val="mn-MN"/>
              </w:rPr>
            </w:pPr>
            <w:r w:rsidRPr="00EB05C6">
              <w:rPr>
                <w:rFonts w:cs="Arial"/>
                <w:sz w:val="22"/>
                <w:lang w:val="mn-MN"/>
              </w:rPr>
              <w:t xml:space="preserve">Уг зохицуулалтыг өөрчлөн найруулсан хуулийн төслийн 10 дугаар зүйлийн 10.3.2, 11 дүгээр зүйлийн 11.7, 11.8-д </w:t>
            </w:r>
            <w:r w:rsidR="0071441C" w:rsidRPr="00EB05C6">
              <w:rPr>
                <w:rFonts w:cs="Arial"/>
                <w:sz w:val="22"/>
                <w:lang w:val="mn-MN"/>
              </w:rPr>
              <w:t>х</w:t>
            </w:r>
            <w:r w:rsidR="0071441C" w:rsidRPr="00EB05C6">
              <w:rPr>
                <w:rFonts w:cs="Arial"/>
                <w:color w:val="000000"/>
                <w:sz w:val="22"/>
                <w:lang w:val="mn-MN" w:eastAsia="mn-MN" w:bidi="mn-MN"/>
              </w:rPr>
              <w:t xml:space="preserve">иймэл оюун, машин сургалтад суурилсан болон автомат шийдвэр гаргах системд хүний хувийн мэдээлэл, өгөгдлийг ашиглахад өгөгдөл боловсруулагчид </w:t>
            </w:r>
            <w:r w:rsidR="0071441C" w:rsidRPr="00EB05C6">
              <w:rPr>
                <w:rFonts w:cs="Arial"/>
                <w:sz w:val="22"/>
              </w:rPr>
              <w:t xml:space="preserve"> </w:t>
            </w:r>
            <w:r w:rsidR="0071441C" w:rsidRPr="00EB05C6">
              <w:rPr>
                <w:rFonts w:cs="Arial"/>
                <w:color w:val="000000"/>
                <w:sz w:val="22"/>
                <w:lang w:val="mn-MN" w:eastAsia="mn-MN" w:bidi="mn-MN"/>
              </w:rPr>
              <w:t xml:space="preserve">Хүний хувийн мэдээлэл хамгаалах тухай хуулийн 16.1-т заасан мэдээллийн эзний эрхийг хангах нөхцөлийг бүрдүүлсэн байх үүргийг хүлээлгэсэн нь </w:t>
            </w:r>
            <w:r w:rsidRPr="00EB05C6">
              <w:rPr>
                <w:rFonts w:cs="Arial"/>
                <w:color w:val="000000"/>
                <w:sz w:val="22"/>
                <w:lang w:val="mn-MN" w:eastAsia="mn-MN" w:bidi="mn-MN"/>
              </w:rPr>
              <w:t>иргэн гомдол гаргах</w:t>
            </w:r>
            <w:r w:rsidR="0071441C" w:rsidRPr="00EB05C6">
              <w:rPr>
                <w:rFonts w:cs="Arial"/>
                <w:color w:val="000000"/>
                <w:sz w:val="22"/>
                <w:lang w:val="mn-MN" w:eastAsia="mn-MN" w:bidi="mn-MN"/>
              </w:rPr>
              <w:t xml:space="preserve"> болон</w:t>
            </w:r>
            <w:r w:rsidRPr="00EB05C6">
              <w:rPr>
                <w:rFonts w:cs="Arial"/>
                <w:color w:val="000000"/>
                <w:sz w:val="22"/>
                <w:lang w:val="mn-MN" w:eastAsia="mn-MN" w:bidi="mn-MN"/>
              </w:rPr>
              <w:t xml:space="preserve"> тухайн шийдвэрийг хүчингүй болгох зохицуулалт</w:t>
            </w:r>
            <w:r w:rsidR="0071441C" w:rsidRPr="00EB05C6">
              <w:rPr>
                <w:rFonts w:cs="Arial"/>
                <w:color w:val="000000"/>
                <w:sz w:val="22"/>
                <w:lang w:val="mn-MN" w:eastAsia="mn-MN" w:bidi="mn-MN"/>
              </w:rPr>
              <w:t>ыг агуулахаар дараах байдлаар өөрчлөн найруулж тусгасан:</w:t>
            </w:r>
          </w:p>
          <w:p w14:paraId="25DC1E0E" w14:textId="49E0777C" w:rsidR="005B73B3" w:rsidRPr="00EB05C6" w:rsidRDefault="005B73B3" w:rsidP="004C77D6">
            <w:pPr>
              <w:spacing w:line="276" w:lineRule="auto"/>
              <w:jc w:val="both"/>
              <w:rPr>
                <w:rFonts w:cs="Arial"/>
                <w:sz w:val="22"/>
                <w:lang w:val="mn-MN"/>
              </w:rPr>
            </w:pPr>
            <w:r w:rsidRPr="00EB05C6">
              <w:rPr>
                <w:rFonts w:cs="Arial"/>
                <w:sz w:val="22"/>
                <w:lang w:val="mn-MN"/>
              </w:rPr>
              <w:t xml:space="preserve">“10.3.Өгөгдөл боловсруулах ажиллагаанд дараах нийтлэг шаардлагыг хангасан байна: </w:t>
            </w:r>
          </w:p>
          <w:p w14:paraId="1952BD97" w14:textId="0879B6FC" w:rsidR="005B73B3" w:rsidRPr="00EB05C6" w:rsidRDefault="005B73B3" w:rsidP="004C77D6">
            <w:pPr>
              <w:spacing w:line="276" w:lineRule="auto"/>
              <w:jc w:val="both"/>
              <w:rPr>
                <w:rFonts w:cs="Arial"/>
                <w:sz w:val="22"/>
                <w:lang w:val="mn-MN"/>
              </w:rPr>
            </w:pPr>
            <w:r w:rsidRPr="00EB05C6">
              <w:rPr>
                <w:rFonts w:cs="Arial"/>
                <w:sz w:val="22"/>
                <w:lang w:val="mn-MN"/>
              </w:rPr>
              <w:t>10.3.2.хүний хувийн мэдээллийг боловсруулахад Хүний хувийн мэдээлэл хамгаалах тухай хуулийн 16.1-т заасан мэдээллийн эзний эрхийг хангах нөхцөлийг бүрдүүлсэн байх;</w:t>
            </w:r>
          </w:p>
          <w:p w14:paraId="0031F4E8" w14:textId="3D985DC9" w:rsidR="005B73B3" w:rsidRPr="00EB05C6" w:rsidRDefault="005B73B3" w:rsidP="004C77D6">
            <w:pPr>
              <w:spacing w:line="276" w:lineRule="auto"/>
              <w:jc w:val="both"/>
              <w:rPr>
                <w:rFonts w:cs="Arial"/>
                <w:sz w:val="22"/>
                <w:lang w:val="mn-MN"/>
              </w:rPr>
            </w:pPr>
            <w:r w:rsidRPr="00EB05C6">
              <w:rPr>
                <w:rFonts w:cs="Arial"/>
                <w:sz w:val="22"/>
                <w:lang w:val="mn-MN"/>
              </w:rPr>
              <w:lastRenderedPageBreak/>
              <w:t>11.7.Тодорхойлох боломжгүй болгосон өгөгдлийг бусад өгөгдөлтэй нэгтгэх, эсхүл дүгнэлт гаргах замаар хүн, хуулийн этгээдийг дахин тодорхойлсон бол тухайн өгөгдлийг төр, байгууллага, хувь хүний нууцад хамаарах мэдээлэлтэй адил нөхцөлөөр хамгаална.</w:t>
            </w:r>
          </w:p>
          <w:p w14:paraId="08A46D45" w14:textId="13DBE351" w:rsidR="00BC6564" w:rsidRPr="00EB05C6" w:rsidRDefault="00BC6564" w:rsidP="004C77D6">
            <w:pPr>
              <w:spacing w:line="276" w:lineRule="auto"/>
              <w:jc w:val="both"/>
              <w:rPr>
                <w:rFonts w:cs="Arial"/>
                <w:sz w:val="22"/>
                <w:lang w:val="mn-MN"/>
              </w:rPr>
            </w:pPr>
            <w:r w:rsidRPr="00EB05C6">
              <w:rPr>
                <w:rFonts w:cs="Arial"/>
                <w:sz w:val="22"/>
                <w:lang w:val="mn-MN"/>
              </w:rPr>
              <w:t xml:space="preserve">11.8.Хиймэл оюун, машин сургалтад суурилсан болон автомат шийдвэр гаргах системд өгөгдлийг ашиглахад дараах шаардлагыг хангасан байна: </w:t>
            </w:r>
          </w:p>
          <w:p w14:paraId="25BB91AC" w14:textId="77777777" w:rsidR="00BC6564" w:rsidRPr="00EB05C6" w:rsidRDefault="00BC6564" w:rsidP="004C77D6">
            <w:pPr>
              <w:spacing w:line="276" w:lineRule="auto"/>
              <w:ind w:firstLine="720"/>
              <w:jc w:val="both"/>
              <w:rPr>
                <w:rFonts w:cs="Arial"/>
                <w:sz w:val="22"/>
                <w:lang w:val="mn-MN"/>
              </w:rPr>
            </w:pPr>
            <w:r w:rsidRPr="00EB05C6">
              <w:rPr>
                <w:rFonts w:cs="Arial"/>
                <w:sz w:val="22"/>
                <w:lang w:val="mn-MN"/>
              </w:rPr>
              <w:t>11.8.1.сургалтын өгөгдөл, системийн гаралт, үйл ажиллагааны бүртгэл (лог), өгөгдсөн заавар,</w:t>
            </w:r>
            <w:r w:rsidRPr="00EB05C6">
              <w:rPr>
                <w:rFonts w:cs="Arial"/>
                <w:i/>
                <w:iCs/>
                <w:color w:val="888888"/>
                <w:sz w:val="22"/>
                <w:lang w:val="mn-MN"/>
              </w:rPr>
              <w:t xml:space="preserve"> </w:t>
            </w:r>
            <w:r w:rsidRPr="00EB05C6">
              <w:rPr>
                <w:rFonts w:cs="Arial"/>
                <w:sz w:val="22"/>
                <w:lang w:val="mn-MN"/>
              </w:rPr>
              <w:t xml:space="preserve">дүгнэлтийн түүхийг аюулгүй хадгалах, хамгаалах; </w:t>
            </w:r>
          </w:p>
          <w:p w14:paraId="4BB29943" w14:textId="77777777" w:rsidR="00BC6564" w:rsidRPr="00EB05C6" w:rsidRDefault="00BC6564" w:rsidP="004C77D6">
            <w:pPr>
              <w:spacing w:line="276" w:lineRule="auto"/>
              <w:ind w:firstLine="720"/>
              <w:jc w:val="both"/>
              <w:rPr>
                <w:rFonts w:cs="Arial"/>
                <w:sz w:val="22"/>
                <w:lang w:val="mn-MN"/>
              </w:rPr>
            </w:pPr>
            <w:r w:rsidRPr="00EB05C6">
              <w:rPr>
                <w:rFonts w:cs="Arial"/>
                <w:sz w:val="22"/>
                <w:lang w:val="mn-MN"/>
              </w:rPr>
              <w:t>11.8.2.хүнийг дахин тодорхойлох, нууц мэдээллийг сэргээх, зан төлөвийг зөвшөөрөлгүй тодорхойлохоос</w:t>
            </w:r>
            <w:r w:rsidRPr="00EB05C6">
              <w:rPr>
                <w:rFonts w:cs="Arial"/>
                <w:i/>
                <w:iCs/>
                <w:color w:val="888888"/>
                <w:sz w:val="22"/>
                <w:lang w:val="mn-MN"/>
              </w:rPr>
              <w:t xml:space="preserve"> </w:t>
            </w:r>
            <w:r w:rsidRPr="00EB05C6">
              <w:rPr>
                <w:rFonts w:cs="Arial"/>
                <w:sz w:val="22"/>
                <w:lang w:val="mn-MN"/>
              </w:rPr>
              <w:t>сэргийлэх техникийн шийдлийг нэвтрүүлсэн байх;</w:t>
            </w:r>
          </w:p>
          <w:p w14:paraId="34CDF71E" w14:textId="77777777" w:rsidR="00BC6564" w:rsidRPr="00EB05C6" w:rsidRDefault="00BC6564" w:rsidP="004C77D6">
            <w:pPr>
              <w:spacing w:line="276" w:lineRule="auto"/>
              <w:ind w:firstLine="720"/>
              <w:jc w:val="both"/>
              <w:rPr>
                <w:rFonts w:cs="Arial"/>
                <w:sz w:val="22"/>
                <w:lang w:val="mn-MN"/>
              </w:rPr>
            </w:pPr>
            <w:r w:rsidRPr="00EB05C6">
              <w:rPr>
                <w:rFonts w:cs="Arial"/>
                <w:sz w:val="22"/>
                <w:lang w:val="mn-MN"/>
              </w:rPr>
              <w:t xml:space="preserve"> 11.8.3.тухайн өгөгдөлд хамаарах оюуны өмчийн эрх, бизнесийн нууцыг алдагдуулахгүй байх нөхцөлийг бүрдүүлсэн байх;</w:t>
            </w:r>
          </w:p>
          <w:p w14:paraId="2CBAEFC1" w14:textId="06F9F7C3" w:rsidR="005B73B3" w:rsidRPr="00EB05C6" w:rsidRDefault="00BC6564" w:rsidP="004C77D6">
            <w:pPr>
              <w:spacing w:line="276" w:lineRule="auto"/>
              <w:ind w:firstLine="720"/>
              <w:jc w:val="both"/>
              <w:rPr>
                <w:rFonts w:cs="Arial"/>
                <w:sz w:val="22"/>
                <w:lang w:val="mn-MN"/>
              </w:rPr>
            </w:pPr>
            <w:r w:rsidRPr="00EB05C6">
              <w:rPr>
                <w:rFonts w:cs="Arial"/>
                <w:sz w:val="22"/>
                <w:lang w:val="mn-MN"/>
              </w:rPr>
              <w:t>11.8.4.өгөгдлийг бүрдүүлэх, ашиглах явцад хүнийг үндэс, угсаа, хэл, арьсны өнгө, хүйс, нийгмийн байдлаар ялгаварлан гадуурхсан, гажуудуулсан дүгнэлт гаргахаас сэргийлсэн байх.</w:t>
            </w:r>
            <w:r w:rsidR="005B73B3" w:rsidRPr="00EB05C6">
              <w:rPr>
                <w:rFonts w:cs="Arial"/>
                <w:sz w:val="22"/>
                <w:lang w:val="mn-MN"/>
              </w:rPr>
              <w:t>”</w:t>
            </w:r>
          </w:p>
        </w:tc>
      </w:tr>
      <w:tr w:rsidR="00BC6564" w:rsidRPr="00EB05C6" w14:paraId="2242F8EB" w14:textId="77777777" w:rsidTr="005A78F5">
        <w:trPr>
          <w:trHeight w:val="1833"/>
        </w:trPr>
        <w:tc>
          <w:tcPr>
            <w:tcW w:w="606" w:type="dxa"/>
            <w:vMerge/>
            <w:vAlign w:val="center"/>
          </w:tcPr>
          <w:p w14:paraId="1E19C2B9" w14:textId="77777777" w:rsidR="00BC6564" w:rsidRPr="00EB05C6" w:rsidRDefault="00BC6564" w:rsidP="004C77D6">
            <w:pPr>
              <w:spacing w:line="276" w:lineRule="auto"/>
              <w:jc w:val="center"/>
              <w:rPr>
                <w:rFonts w:cs="Arial"/>
                <w:sz w:val="22"/>
                <w:lang w:val="mn-MN"/>
              </w:rPr>
            </w:pPr>
          </w:p>
        </w:tc>
        <w:tc>
          <w:tcPr>
            <w:tcW w:w="3217" w:type="dxa"/>
            <w:vMerge/>
            <w:vAlign w:val="center"/>
          </w:tcPr>
          <w:p w14:paraId="5D4FE58F" w14:textId="77777777" w:rsidR="00BC6564" w:rsidRPr="00EB05C6" w:rsidRDefault="00BC6564" w:rsidP="004C77D6">
            <w:pPr>
              <w:spacing w:line="276" w:lineRule="auto"/>
              <w:jc w:val="center"/>
              <w:rPr>
                <w:rFonts w:cs="Arial"/>
                <w:sz w:val="22"/>
                <w:lang w:val="mn-MN"/>
              </w:rPr>
            </w:pPr>
          </w:p>
        </w:tc>
        <w:tc>
          <w:tcPr>
            <w:tcW w:w="708" w:type="dxa"/>
            <w:vAlign w:val="center"/>
          </w:tcPr>
          <w:p w14:paraId="0A271F99" w14:textId="16DA356C" w:rsidR="00BC6564" w:rsidRPr="00EB05C6" w:rsidRDefault="00BC6564" w:rsidP="004C77D6">
            <w:pPr>
              <w:pStyle w:val="BodyText"/>
              <w:spacing w:line="276" w:lineRule="auto"/>
              <w:jc w:val="center"/>
              <w:rPr>
                <w:rFonts w:cs="Arial"/>
                <w:color w:val="000000"/>
                <w:sz w:val="22"/>
                <w:lang w:val="mn-MN" w:eastAsia="mn-MN" w:bidi="mn-MN"/>
              </w:rPr>
            </w:pPr>
            <w:r w:rsidRPr="00EB05C6">
              <w:rPr>
                <w:rFonts w:cs="Arial"/>
                <w:color w:val="000000"/>
                <w:sz w:val="22"/>
                <w:lang w:val="mn-MN" w:eastAsia="mn-MN" w:bidi="mn-MN"/>
              </w:rPr>
              <w:t>4</w:t>
            </w:r>
          </w:p>
        </w:tc>
        <w:tc>
          <w:tcPr>
            <w:tcW w:w="4111" w:type="dxa"/>
            <w:vAlign w:val="center"/>
          </w:tcPr>
          <w:p w14:paraId="5D267B2F" w14:textId="79187BBC" w:rsidR="00BC6564" w:rsidRPr="00EB05C6" w:rsidRDefault="004B77B3" w:rsidP="004C77D6">
            <w:pPr>
              <w:pStyle w:val="BodyText"/>
              <w:spacing w:line="276" w:lineRule="auto"/>
              <w:jc w:val="both"/>
              <w:rPr>
                <w:rFonts w:cs="Arial"/>
                <w:color w:val="000000"/>
                <w:sz w:val="22"/>
                <w:lang w:val="mn-MN" w:eastAsia="mn-MN" w:bidi="mn-MN"/>
              </w:rPr>
            </w:pPr>
            <w:r w:rsidRPr="00EB05C6">
              <w:rPr>
                <w:rFonts w:cs="Arial"/>
                <w:color w:val="000000"/>
                <w:sz w:val="22"/>
                <w:lang w:val="mn-MN" w:eastAsia="mn-MN" w:bidi="mn-MN"/>
              </w:rPr>
              <w:t>2.</w:t>
            </w:r>
            <w:r w:rsidR="00BC6564" w:rsidRPr="00EB05C6">
              <w:rPr>
                <w:rFonts w:cs="Arial"/>
                <w:color w:val="000000"/>
                <w:sz w:val="22"/>
                <w:lang w:val="mn-MN" w:eastAsia="mn-MN" w:bidi="mn-MN"/>
              </w:rPr>
              <w:t>Хуулийн төслийн 13.3-т “....эрх бүхий байгууллага шууд хандах, хяналт тогтоохыг хориглоно” гэж заасан нь мөнгө угаах, терроризмыг санхүүжүүлэх, кибер</w:t>
            </w:r>
            <w:r w:rsidR="00247F96" w:rsidRPr="00EB05C6">
              <w:rPr>
                <w:rFonts w:cs="Arial"/>
                <w:color w:val="000000"/>
                <w:sz w:val="22"/>
                <w:lang w:val="mn-MN" w:eastAsia="mn-MN" w:bidi="mn-MN"/>
              </w:rPr>
              <w:t xml:space="preserve"> </w:t>
            </w:r>
            <w:r w:rsidR="00BC6564" w:rsidRPr="00EB05C6">
              <w:rPr>
                <w:rFonts w:cs="Arial"/>
                <w:color w:val="000000"/>
                <w:sz w:val="22"/>
                <w:lang w:val="mn-MN" w:eastAsia="mn-MN" w:bidi="mn-MN"/>
              </w:rPr>
              <w:t>гэмт хэрэг мөрдөн шалгах ажиллагаанд саад учруулж болзошгүй эрсдэлтэй заалт</w:t>
            </w:r>
            <w:r w:rsidR="00BC6564" w:rsidRPr="00EB05C6">
              <w:rPr>
                <w:rFonts w:cs="Arial"/>
                <w:color w:val="000000"/>
                <w:sz w:val="22"/>
                <w:lang w:val="mn-MN" w:eastAsia="mn-MN" w:bidi="mn-MN"/>
              </w:rPr>
              <w:br/>
              <w:t>байх тул “Шүүхийн шийдвэр, олон улсын гэрээ, эрх зүйн туслалцааны гэрээний хүрээнд хандаж болно” гэсэн найруулгыг тусгах</w:t>
            </w:r>
          </w:p>
          <w:p w14:paraId="2850AAEB" w14:textId="77777777" w:rsidR="00BC6564" w:rsidRPr="00EB05C6" w:rsidRDefault="00BC6564" w:rsidP="004C77D6">
            <w:pPr>
              <w:pStyle w:val="BodyText"/>
              <w:spacing w:line="276" w:lineRule="auto"/>
              <w:jc w:val="both"/>
              <w:rPr>
                <w:rFonts w:cs="Arial"/>
                <w:color w:val="000000"/>
                <w:sz w:val="22"/>
                <w:lang w:val="mn-MN" w:eastAsia="mn-MN" w:bidi="mn-MN"/>
              </w:rPr>
            </w:pPr>
          </w:p>
        </w:tc>
        <w:tc>
          <w:tcPr>
            <w:tcW w:w="7088" w:type="dxa"/>
            <w:vAlign w:val="center"/>
          </w:tcPr>
          <w:p w14:paraId="4C76E99A" w14:textId="77777777" w:rsidR="00247F96" w:rsidRPr="00EB05C6" w:rsidRDefault="00247F96" w:rsidP="004C77D6">
            <w:pPr>
              <w:spacing w:line="276" w:lineRule="auto"/>
              <w:jc w:val="both"/>
              <w:rPr>
                <w:rFonts w:cs="Arial"/>
                <w:sz w:val="22"/>
                <w:lang w:val="mn-MN"/>
              </w:rPr>
            </w:pPr>
            <w:r w:rsidRPr="00EB05C6">
              <w:rPr>
                <w:rFonts w:cs="Arial"/>
                <w:sz w:val="22"/>
                <w:lang w:val="mn-MN"/>
              </w:rPr>
              <w:t xml:space="preserve">Хуулиар зохицуулах нэг гол харилцаа нь өгөгдөл хадгалах дэд бүтэц болох дата төвийн харилцаа бөгөөд эрчим хүчний бие даасан байдал (Power Sovereignty), харилцаа холбооны сүлжээний бие даасан байдал (Network Sovereignty), хууль, эрх зүйн хараат бус байдлыг (Legal Sovereignty) нэгэн зэрэг хангасан “Sovereign by Design” загварыг Монгол Улсад бий болгох эрх зүйн орчныг бүрдүүлэхийг зорьсон. </w:t>
            </w:r>
          </w:p>
          <w:p w14:paraId="08ECA6CB" w14:textId="77777777" w:rsidR="00247F96" w:rsidRPr="00EB05C6" w:rsidRDefault="00247F96" w:rsidP="004C77D6">
            <w:pPr>
              <w:spacing w:line="276" w:lineRule="auto"/>
              <w:jc w:val="both"/>
              <w:rPr>
                <w:rFonts w:cs="Arial"/>
                <w:sz w:val="22"/>
                <w:lang w:val="mn-MN"/>
              </w:rPr>
            </w:pPr>
            <w:r w:rsidRPr="00EB05C6">
              <w:rPr>
                <w:rFonts w:cs="Arial"/>
                <w:sz w:val="22"/>
                <w:lang w:val="mn-MN"/>
              </w:rPr>
              <w:t xml:space="preserve">Дэлхийн улс орнууд өгөгдлийн хараат бус байдлыг өөрсдийн геополитик, эдийн засгийн онцлогт тохируулан ялгаатай загвараар хэрэгжүүлдэг бөгөөд Европын Холбооны Хүний хувийн мэдээлэл хамгаалах ерөнхий журам (GDPR) нь өгөгдлийг хаана хадгалж байгаагаас үл хамааран,  Европын Холбоонд хамаарах улсын иргэний өгөгдөл бол  Европын Холбооны хууль үйлчлэх (extraterritorial) зарчмыг баримталдаг жишгийг Монгол Улсад </w:t>
            </w:r>
            <w:r w:rsidRPr="00EB05C6">
              <w:rPr>
                <w:rFonts w:cs="Arial"/>
                <w:sz w:val="22"/>
                <w:lang w:val="mn-MN"/>
              </w:rPr>
              <w:lastRenderedPageBreak/>
              <w:t>нутагшуулахаар хуулийн төсөлд дараах байдлаар өөрчлөн найруулж тусгасан:</w:t>
            </w:r>
          </w:p>
          <w:p w14:paraId="79C77828" w14:textId="5A0C78E7" w:rsidR="00247F96" w:rsidRPr="00EB05C6" w:rsidRDefault="00247F96" w:rsidP="004C77D6">
            <w:pPr>
              <w:spacing w:before="180" w:after="240" w:line="276" w:lineRule="auto"/>
              <w:jc w:val="both"/>
              <w:rPr>
                <w:rFonts w:cs="Arial"/>
                <w:sz w:val="22"/>
                <w:lang w:val="mn-MN"/>
              </w:rPr>
            </w:pPr>
            <w:r w:rsidRPr="00EB05C6">
              <w:rPr>
                <w:rFonts w:cs="Arial"/>
                <w:sz w:val="22"/>
                <w:lang w:val="mn-MN"/>
              </w:rPr>
              <w:t>“</w:t>
            </w:r>
            <w:r w:rsidR="00412ECA" w:rsidRPr="00412ECA">
              <w:rPr>
                <w:rFonts w:cs="Arial"/>
                <w:sz w:val="22"/>
                <w:lang w:val="mn-MN"/>
              </w:rPr>
              <w:t>13.2.Гадаадын дата төвд байршуулсан гадаад этгээдийн өгөгдөл, мэдээлэл нь халдашгүй байх бөгөөд олон улсын гэрээнд зааснаас бусад тохиолдолд Монгол Улсын эрх бүхий байгууллага тухайн дата төвийн өгөгдөлд нэвтрэх, физик болон цахим үзлэг хийх, хураан авах, үйл ажиллагааг нь зогсоохыг хориглоно.</w:t>
            </w:r>
          </w:p>
          <w:p w14:paraId="7459A27F" w14:textId="256A1C82" w:rsidR="00247F96" w:rsidRPr="00EB05C6" w:rsidRDefault="00412ECA" w:rsidP="004C77D6">
            <w:pPr>
              <w:spacing w:before="180" w:after="240" w:line="276" w:lineRule="auto"/>
              <w:jc w:val="both"/>
              <w:rPr>
                <w:rFonts w:cs="Arial"/>
                <w:sz w:val="22"/>
                <w:lang w:val="mn-MN"/>
              </w:rPr>
            </w:pPr>
            <w:r w:rsidRPr="00412ECA">
              <w:rPr>
                <w:rFonts w:cs="Arial"/>
                <w:sz w:val="22"/>
                <w:lang w:val="mn-MN"/>
              </w:rPr>
              <w:t>13.3.Энэ хуулийн 13.2-т заасан халдашгүй байдлын баталгаа нь төрлөөр устгах, хүн төрөлхтний аюулгүй байдлын эсрэг, терроризм, хүүхдийн эсрэг гэмт хэрэг болон олон улсын кибер гэмт хэрэгтэй тэмцэх конвенцод заасан үйлдэлд тухайн өгөгдлийг ашиглаж байгаа нь Монгол Улсын болон тухайн гадаад улсын нэгдэн орсон олон улсын гэрээний дагуу урьдчилан тогтоогдсон тохиолдолд үйлчлэхгүй.</w:t>
            </w:r>
          </w:p>
          <w:p w14:paraId="2DBBC7AA" w14:textId="7D5C3C24" w:rsidR="00247F96" w:rsidRPr="00EB05C6" w:rsidRDefault="00412ECA" w:rsidP="004C77D6">
            <w:pPr>
              <w:spacing w:before="180" w:after="240" w:line="276" w:lineRule="auto"/>
              <w:jc w:val="both"/>
              <w:rPr>
                <w:rFonts w:cs="Arial"/>
                <w:sz w:val="22"/>
                <w:lang w:val="mn-MN"/>
              </w:rPr>
            </w:pPr>
            <w:r w:rsidRPr="00412ECA">
              <w:rPr>
                <w:rFonts w:cs="Arial"/>
                <w:sz w:val="22"/>
                <w:lang w:val="mn-MN"/>
              </w:rPr>
              <w:t>13.4.Энэ хуулийн 13.2-т заасан өгөгдөлд хандах, мэдээлэл авах эсхүл эрх зүйн туслалцаа үзүүлэх харилцааг Монгол Улсын Олон улсын гэрээнд заасан нөхцөлийн дагуу зохион байгуулна.</w:t>
            </w:r>
            <w:r w:rsidR="00247F96" w:rsidRPr="00EB05C6">
              <w:rPr>
                <w:rFonts w:cs="Arial"/>
                <w:sz w:val="22"/>
                <w:lang w:val="mn-MN"/>
              </w:rPr>
              <w:t>”</w:t>
            </w:r>
          </w:p>
          <w:p w14:paraId="4AC27D05" w14:textId="17E7A365" w:rsidR="00BC6564" w:rsidRPr="00EB05C6" w:rsidRDefault="00247F96" w:rsidP="004C77D6">
            <w:pPr>
              <w:spacing w:before="180" w:after="240" w:line="276" w:lineRule="auto"/>
              <w:jc w:val="both"/>
              <w:rPr>
                <w:rFonts w:cs="Arial"/>
                <w:sz w:val="22"/>
                <w:lang w:val="mn-MN"/>
              </w:rPr>
            </w:pPr>
            <w:r w:rsidRPr="00EB05C6">
              <w:rPr>
                <w:rFonts w:cs="Arial"/>
                <w:sz w:val="22"/>
                <w:lang w:val="mn-MN"/>
              </w:rPr>
              <w:t>Эдгээр заалтууд нь Монгол Улс олон улсын дата төвүүдийг өөрийн орондоо татах, дижитал чөлөөт бүс болох хууль эрх зүйн баталгааг бүрдүүлэх зорилготой юм.</w:t>
            </w:r>
          </w:p>
        </w:tc>
      </w:tr>
      <w:tr w:rsidR="00BC6564" w:rsidRPr="00EB05C6" w14:paraId="7F3894D4" w14:textId="77777777" w:rsidTr="005A78F5">
        <w:tc>
          <w:tcPr>
            <w:tcW w:w="606" w:type="dxa"/>
            <w:vMerge/>
            <w:vAlign w:val="center"/>
          </w:tcPr>
          <w:p w14:paraId="7E540983" w14:textId="77777777" w:rsidR="00BC6564" w:rsidRPr="00EB05C6" w:rsidRDefault="00BC6564" w:rsidP="004C77D6">
            <w:pPr>
              <w:spacing w:line="276" w:lineRule="auto"/>
              <w:jc w:val="center"/>
              <w:rPr>
                <w:rFonts w:cs="Arial"/>
                <w:sz w:val="22"/>
                <w:lang w:val="mn-MN"/>
              </w:rPr>
            </w:pPr>
          </w:p>
        </w:tc>
        <w:tc>
          <w:tcPr>
            <w:tcW w:w="3217" w:type="dxa"/>
            <w:vMerge/>
            <w:vAlign w:val="center"/>
          </w:tcPr>
          <w:p w14:paraId="78FDE4FE" w14:textId="77777777" w:rsidR="00BC6564" w:rsidRPr="00EB05C6" w:rsidRDefault="00BC6564" w:rsidP="004C77D6">
            <w:pPr>
              <w:spacing w:line="276" w:lineRule="auto"/>
              <w:jc w:val="center"/>
              <w:rPr>
                <w:rFonts w:cs="Arial"/>
                <w:sz w:val="22"/>
                <w:lang w:val="mn-MN"/>
              </w:rPr>
            </w:pPr>
          </w:p>
        </w:tc>
        <w:tc>
          <w:tcPr>
            <w:tcW w:w="708" w:type="dxa"/>
            <w:vAlign w:val="center"/>
          </w:tcPr>
          <w:p w14:paraId="3B6451ED" w14:textId="4C403C5C" w:rsidR="00BC6564" w:rsidRPr="00EB05C6" w:rsidRDefault="00BC6564" w:rsidP="004C77D6">
            <w:pPr>
              <w:pStyle w:val="BodyText"/>
              <w:spacing w:line="276" w:lineRule="auto"/>
              <w:jc w:val="center"/>
              <w:rPr>
                <w:rFonts w:cs="Arial"/>
                <w:color w:val="000000"/>
                <w:sz w:val="22"/>
                <w:lang w:val="mn-MN" w:eastAsia="mn-MN" w:bidi="mn-MN"/>
              </w:rPr>
            </w:pPr>
            <w:r w:rsidRPr="00EB05C6">
              <w:rPr>
                <w:rFonts w:cs="Arial"/>
                <w:color w:val="000000"/>
                <w:sz w:val="22"/>
                <w:lang w:val="mn-MN" w:eastAsia="mn-MN" w:bidi="mn-MN"/>
              </w:rPr>
              <w:t>5</w:t>
            </w:r>
          </w:p>
        </w:tc>
        <w:tc>
          <w:tcPr>
            <w:tcW w:w="4111" w:type="dxa"/>
            <w:vAlign w:val="center"/>
          </w:tcPr>
          <w:p w14:paraId="3F46CE99" w14:textId="703C5884" w:rsidR="00BC6564" w:rsidRPr="00EB05C6" w:rsidRDefault="004B77B3" w:rsidP="004C77D6">
            <w:pPr>
              <w:pStyle w:val="BodyText"/>
              <w:spacing w:line="276" w:lineRule="auto"/>
              <w:jc w:val="both"/>
              <w:rPr>
                <w:rFonts w:cs="Arial"/>
                <w:color w:val="000000"/>
                <w:sz w:val="22"/>
                <w:lang w:val="mn-MN" w:eastAsia="mn-MN" w:bidi="mn-MN"/>
              </w:rPr>
            </w:pPr>
            <w:r w:rsidRPr="00EB05C6">
              <w:rPr>
                <w:rFonts w:cs="Arial"/>
                <w:color w:val="000000"/>
                <w:sz w:val="22"/>
                <w:lang w:val="mn-MN" w:eastAsia="mn-MN" w:bidi="mn-MN"/>
              </w:rPr>
              <w:t>3.</w:t>
            </w:r>
            <w:r w:rsidR="00BC6564" w:rsidRPr="00EB05C6">
              <w:rPr>
                <w:rFonts w:cs="Arial"/>
                <w:color w:val="000000"/>
                <w:sz w:val="22"/>
                <w:lang w:val="mn-MN" w:eastAsia="mn-MN" w:bidi="mn-MN"/>
              </w:rPr>
              <w:t>Хуулийн төслийн 13.9-д Монгол Улсад үйл ажиллагаа эрхэлж байгаа гадаадын дата төвийн өгөгдөлд олон улсын эрх зүйн дагуу дипломат халдашгүй</w:t>
            </w:r>
            <w:r w:rsidR="00F2057E">
              <w:rPr>
                <w:rFonts w:cs="Arial"/>
                <w:color w:val="000000"/>
                <w:sz w:val="22"/>
                <w:lang w:val="mn-MN" w:eastAsia="mn-MN" w:bidi="mn-MN"/>
              </w:rPr>
              <w:t xml:space="preserve"> </w:t>
            </w:r>
            <w:r w:rsidR="00BC6564" w:rsidRPr="00EB05C6">
              <w:rPr>
                <w:rFonts w:cs="Arial"/>
                <w:color w:val="000000"/>
                <w:sz w:val="22"/>
                <w:lang w:val="mn-MN" w:eastAsia="mn-MN" w:bidi="mn-MN"/>
              </w:rPr>
              <w:t>статус олгохоор тусгасан нь 1961 оны Дипломат харилцааны тухай Венийн</w:t>
            </w:r>
            <w:r w:rsidR="00BC6564" w:rsidRPr="00EB05C6">
              <w:rPr>
                <w:rFonts w:cs="Arial"/>
                <w:color w:val="000000"/>
                <w:sz w:val="22"/>
                <w:lang w:val="mn-MN" w:eastAsia="mn-MN" w:bidi="mn-MN"/>
              </w:rPr>
              <w:br/>
              <w:t xml:space="preserve">конвенцын үзэл баримтлалтай нийцэхгүй бөгөөд Монгол Улсын </w:t>
            </w:r>
            <w:r w:rsidR="00BC6564" w:rsidRPr="00EB05C6">
              <w:rPr>
                <w:rFonts w:cs="Arial"/>
                <w:color w:val="000000"/>
                <w:sz w:val="22"/>
                <w:lang w:val="mn-MN" w:eastAsia="mn-MN" w:bidi="mn-MN"/>
              </w:rPr>
              <w:lastRenderedPageBreak/>
              <w:t>бүрэн эрхэд</w:t>
            </w:r>
            <w:r w:rsidR="00BC6564" w:rsidRPr="00EB05C6">
              <w:rPr>
                <w:rFonts w:cs="Arial"/>
                <w:color w:val="000000"/>
                <w:sz w:val="22"/>
                <w:lang w:val="mn-MN" w:eastAsia="mn-MN" w:bidi="mn-MN"/>
              </w:rPr>
              <w:br/>
              <w:t>нөлөөлөх эрсдэлтэй тул тухайн заалтыг бүхэлд нь хасах;</w:t>
            </w:r>
          </w:p>
        </w:tc>
        <w:tc>
          <w:tcPr>
            <w:tcW w:w="7088" w:type="dxa"/>
            <w:vAlign w:val="center"/>
          </w:tcPr>
          <w:p w14:paraId="36D2F4A1" w14:textId="13275186" w:rsidR="00247F96" w:rsidRPr="00EB05C6" w:rsidRDefault="007C1185" w:rsidP="004C77D6">
            <w:pPr>
              <w:spacing w:line="276" w:lineRule="auto"/>
              <w:jc w:val="both"/>
              <w:rPr>
                <w:rFonts w:cs="Arial"/>
                <w:sz w:val="22"/>
                <w:lang w:val="mn-MN"/>
              </w:rPr>
            </w:pPr>
            <w:r w:rsidRPr="00EB05C6">
              <w:rPr>
                <w:rFonts w:cs="Arial"/>
                <w:sz w:val="22"/>
                <w:lang w:val="mn-MN"/>
              </w:rPr>
              <w:lastRenderedPageBreak/>
              <w:t>Дэлхийн улс орнууд өгөгдлийн хараат бус байдлыг өөрсдийн геополитик, эдийн засгийн онцлогт тохируулан ялгаатай загвараар хэрэгжүүлдэг бөгөөд Европын Холбооны Хүний хувийн мэдээлэл хамгаалах ерөнхий журам (GDPR) нь өгөгдлийг хаана хадгалж байгаагаас үл хамааран,  Европын Холбоонд хамаарах улсын иргэний өгөгдөл бол  Европын Холбооны хууль үйлчлэх (extraterritorial) зарчмыг баримталдаг жишгийг Монгол Улсад нутагшуулахаар у</w:t>
            </w:r>
            <w:r w:rsidR="00247F96" w:rsidRPr="00EB05C6">
              <w:rPr>
                <w:rFonts w:cs="Arial"/>
                <w:sz w:val="22"/>
                <w:lang w:val="mn-MN"/>
              </w:rPr>
              <w:t xml:space="preserve">г зохицуулалтыг өөрчлөн найруулсан хуулийн </w:t>
            </w:r>
            <w:r w:rsidR="00247F96" w:rsidRPr="00EB05C6">
              <w:rPr>
                <w:rFonts w:cs="Arial"/>
                <w:sz w:val="22"/>
                <w:lang w:val="mn-MN"/>
              </w:rPr>
              <w:lastRenderedPageBreak/>
              <w:t xml:space="preserve">төслийн 13 дугаар зүйлийн </w:t>
            </w:r>
            <w:r w:rsidR="00F2057E">
              <w:rPr>
                <w:rFonts w:cs="Arial"/>
                <w:sz w:val="22"/>
                <w:lang w:val="mn-MN"/>
              </w:rPr>
              <w:t>5</w:t>
            </w:r>
            <w:r w:rsidR="00247F96" w:rsidRPr="00EB05C6">
              <w:rPr>
                <w:rFonts w:cs="Arial"/>
                <w:sz w:val="22"/>
                <w:lang w:val="mn-MN"/>
              </w:rPr>
              <w:t xml:space="preserve"> дахь хэсэгт дараах байдлаар өөрчлөн найруулсан:</w:t>
            </w:r>
          </w:p>
          <w:p w14:paraId="28D7F0AB" w14:textId="5F024D13" w:rsidR="00BC6564" w:rsidRPr="00EB05C6" w:rsidRDefault="00247F96" w:rsidP="004C77D6">
            <w:pPr>
              <w:spacing w:line="276" w:lineRule="auto"/>
              <w:jc w:val="both"/>
              <w:rPr>
                <w:rFonts w:cs="Arial"/>
                <w:sz w:val="22"/>
                <w:lang w:val="mn-MN"/>
              </w:rPr>
            </w:pPr>
            <w:r w:rsidRPr="00EB05C6">
              <w:rPr>
                <w:rFonts w:cs="Arial"/>
                <w:sz w:val="22"/>
                <w:lang w:val="mn-MN"/>
              </w:rPr>
              <w:t>“</w:t>
            </w:r>
            <w:r w:rsidR="00F2057E" w:rsidRPr="00F2057E">
              <w:rPr>
                <w:rFonts w:cs="Arial"/>
                <w:sz w:val="22"/>
                <w:lang w:val="mn-MN"/>
              </w:rPr>
              <w:t>13.5.Монгол Улсад үйл ажиллагаа эрхэлж байгаа гадаадын дата төвд тусгай хамгаалалт, халдашгүй байдал, эрх зүйн бусад баталгааг тогтоох асуудлаар олон улсын эрх зүйн харилцааг зохицуулсан Монгол Улсын олон улсын гэрээг гуравдагч улстай байгуулна</w:t>
            </w:r>
            <w:r w:rsidRPr="00EB05C6">
              <w:rPr>
                <w:rFonts w:cs="Arial"/>
                <w:sz w:val="22"/>
                <w:lang w:val="mn-MN"/>
              </w:rPr>
              <w:t>.”</w:t>
            </w:r>
          </w:p>
        </w:tc>
      </w:tr>
      <w:tr w:rsidR="00BC6564" w:rsidRPr="00EB05C6" w14:paraId="0B8146C5" w14:textId="77777777" w:rsidTr="005A78F5">
        <w:tc>
          <w:tcPr>
            <w:tcW w:w="606" w:type="dxa"/>
            <w:vMerge/>
            <w:vAlign w:val="center"/>
          </w:tcPr>
          <w:p w14:paraId="38B27882" w14:textId="77777777" w:rsidR="00BC6564" w:rsidRPr="00EB05C6" w:rsidRDefault="00BC6564" w:rsidP="004C77D6">
            <w:pPr>
              <w:spacing w:line="276" w:lineRule="auto"/>
              <w:jc w:val="center"/>
              <w:rPr>
                <w:rFonts w:cs="Arial"/>
                <w:sz w:val="22"/>
                <w:lang w:val="mn-MN"/>
              </w:rPr>
            </w:pPr>
          </w:p>
        </w:tc>
        <w:tc>
          <w:tcPr>
            <w:tcW w:w="3217" w:type="dxa"/>
            <w:vMerge/>
            <w:vAlign w:val="center"/>
          </w:tcPr>
          <w:p w14:paraId="31C5F7DB" w14:textId="77777777" w:rsidR="00BC6564" w:rsidRPr="00EB05C6" w:rsidRDefault="00BC6564" w:rsidP="004C77D6">
            <w:pPr>
              <w:spacing w:line="276" w:lineRule="auto"/>
              <w:jc w:val="center"/>
              <w:rPr>
                <w:rFonts w:cs="Arial"/>
                <w:sz w:val="22"/>
                <w:lang w:val="mn-MN"/>
              </w:rPr>
            </w:pPr>
          </w:p>
        </w:tc>
        <w:tc>
          <w:tcPr>
            <w:tcW w:w="708" w:type="dxa"/>
            <w:vAlign w:val="center"/>
          </w:tcPr>
          <w:p w14:paraId="47F663D2" w14:textId="5758843D" w:rsidR="00BC6564" w:rsidRPr="00EB05C6" w:rsidRDefault="00BC6564" w:rsidP="004C77D6">
            <w:pPr>
              <w:pStyle w:val="BodyText"/>
              <w:widowControl w:val="0"/>
              <w:tabs>
                <w:tab w:val="left" w:pos="832"/>
              </w:tabs>
              <w:spacing w:after="260" w:line="276" w:lineRule="auto"/>
              <w:jc w:val="center"/>
              <w:rPr>
                <w:rFonts w:cs="Arial"/>
                <w:color w:val="000000"/>
                <w:sz w:val="22"/>
                <w:lang w:val="mn-MN" w:eastAsia="mn-MN" w:bidi="mn-MN"/>
              </w:rPr>
            </w:pPr>
            <w:r w:rsidRPr="00EB05C6">
              <w:rPr>
                <w:rFonts w:cs="Arial"/>
                <w:color w:val="000000"/>
                <w:sz w:val="22"/>
                <w:lang w:val="mn-MN" w:eastAsia="mn-MN" w:bidi="mn-MN"/>
              </w:rPr>
              <w:t>6</w:t>
            </w:r>
          </w:p>
        </w:tc>
        <w:tc>
          <w:tcPr>
            <w:tcW w:w="4111" w:type="dxa"/>
            <w:vAlign w:val="center"/>
          </w:tcPr>
          <w:p w14:paraId="12C2643A" w14:textId="40181ACE" w:rsidR="00BC6564" w:rsidRPr="00EB05C6" w:rsidRDefault="004B77B3" w:rsidP="004C77D6">
            <w:pPr>
              <w:pStyle w:val="BodyText"/>
              <w:widowControl w:val="0"/>
              <w:tabs>
                <w:tab w:val="left" w:pos="832"/>
              </w:tabs>
              <w:spacing w:after="260" w:line="276" w:lineRule="auto"/>
              <w:jc w:val="both"/>
              <w:rPr>
                <w:rFonts w:cs="Arial"/>
                <w:color w:val="000000"/>
                <w:sz w:val="22"/>
                <w:lang w:val="mn-MN" w:eastAsia="mn-MN" w:bidi="mn-MN"/>
              </w:rPr>
            </w:pPr>
            <w:r w:rsidRPr="00EB05C6">
              <w:rPr>
                <w:rFonts w:cs="Arial"/>
                <w:color w:val="000000"/>
                <w:sz w:val="22"/>
                <w:lang w:val="mn-MN" w:eastAsia="mn-MN" w:bidi="mn-MN"/>
              </w:rPr>
              <w:t>4.</w:t>
            </w:r>
            <w:r w:rsidR="00BC6564" w:rsidRPr="00EB05C6">
              <w:rPr>
                <w:rFonts w:cs="Arial"/>
                <w:color w:val="000000"/>
                <w:sz w:val="22"/>
                <w:lang w:val="mn-MN" w:eastAsia="mn-MN" w:bidi="mn-MN"/>
              </w:rPr>
              <w:t>Хуулийн төслийн 21 дүгээр зүйлээр Үндэсний статистикийн хороог</w:t>
            </w:r>
            <w:r w:rsidR="00901E46" w:rsidRPr="00EB05C6">
              <w:rPr>
                <w:rFonts w:cs="Arial"/>
                <w:color w:val="000000"/>
                <w:sz w:val="22"/>
                <w:lang w:val="mn-MN" w:eastAsia="mn-MN" w:bidi="mn-MN"/>
              </w:rPr>
              <w:t xml:space="preserve"> </w:t>
            </w:r>
            <w:r w:rsidR="00BC6564" w:rsidRPr="00EB05C6">
              <w:rPr>
                <w:rFonts w:cs="Arial"/>
                <w:color w:val="000000"/>
                <w:sz w:val="22"/>
                <w:lang w:val="mn-MN" w:eastAsia="mn-MN" w:bidi="mn-MN"/>
              </w:rPr>
              <w:t>зохицуулагч, хяналт тавихаар тогтоосон байгаа нь тухайн салбарын чиг үүрэгтэй</w:t>
            </w:r>
            <w:r w:rsidR="00BC6564" w:rsidRPr="00EB05C6">
              <w:rPr>
                <w:rFonts w:cs="Arial"/>
                <w:color w:val="000000"/>
                <w:sz w:val="22"/>
                <w:lang w:val="mn-MN" w:eastAsia="mn-MN" w:bidi="mn-MN"/>
              </w:rPr>
              <w:br/>
              <w:t>холбоотой Цахим хөгжил, инновац, харилцаа холбооны асуудал эрхэлсэн төрийн</w:t>
            </w:r>
            <w:r w:rsidR="002008C9">
              <w:rPr>
                <w:rFonts w:cs="Arial"/>
                <w:color w:val="000000"/>
                <w:sz w:val="22"/>
                <w:lang w:val="mn-MN" w:eastAsia="mn-MN" w:bidi="mn-MN"/>
              </w:rPr>
              <w:t xml:space="preserve"> </w:t>
            </w:r>
            <w:r w:rsidR="00BC6564" w:rsidRPr="00EB05C6">
              <w:rPr>
                <w:rFonts w:cs="Arial"/>
                <w:color w:val="000000"/>
                <w:sz w:val="22"/>
                <w:lang w:val="mn-MN" w:eastAsia="mn-MN" w:bidi="mn-MN"/>
              </w:rPr>
              <w:t>захиргааны төв байгууллага, Кибер аюулгүй байдлын төв, Хүний эрхийн Үндэсний</w:t>
            </w:r>
            <w:r w:rsidR="00BC6564" w:rsidRPr="00EB05C6">
              <w:rPr>
                <w:rFonts w:cs="Arial"/>
                <w:color w:val="000000"/>
                <w:sz w:val="22"/>
                <w:lang w:val="mn-MN" w:eastAsia="mn-MN" w:bidi="mn-MN"/>
              </w:rPr>
              <w:br/>
              <w:t>комисс зэрэг байгууллагуудын чиг үүрэгтэй давхцах буюу зохицуулалтын зөрчил</w:t>
            </w:r>
            <w:r w:rsidR="00BC6564" w:rsidRPr="00EB05C6">
              <w:rPr>
                <w:rFonts w:cs="Arial"/>
                <w:color w:val="000000"/>
                <w:sz w:val="22"/>
                <w:lang w:val="mn-MN" w:eastAsia="mn-MN" w:bidi="mn-MN"/>
              </w:rPr>
              <w:br/>
              <w:t>үүсгэх эрсдэлтэй байх тул судлах;</w:t>
            </w:r>
          </w:p>
          <w:p w14:paraId="468BCC7A" w14:textId="77777777" w:rsidR="00BC6564" w:rsidRPr="00EB05C6" w:rsidRDefault="00BC6564" w:rsidP="004C77D6">
            <w:pPr>
              <w:pStyle w:val="BodyText"/>
              <w:widowControl w:val="0"/>
              <w:tabs>
                <w:tab w:val="left" w:pos="832"/>
              </w:tabs>
              <w:spacing w:after="260" w:line="276" w:lineRule="auto"/>
              <w:jc w:val="both"/>
              <w:rPr>
                <w:rFonts w:cs="Arial"/>
                <w:sz w:val="22"/>
                <w:lang w:val="mn-MN"/>
              </w:rPr>
            </w:pPr>
          </w:p>
        </w:tc>
        <w:tc>
          <w:tcPr>
            <w:tcW w:w="7088" w:type="dxa"/>
            <w:vAlign w:val="center"/>
          </w:tcPr>
          <w:p w14:paraId="3E1F1DCF" w14:textId="12F0F4A1" w:rsidR="00E73594" w:rsidRDefault="00E73594" w:rsidP="004C77D6">
            <w:pPr>
              <w:spacing w:line="276" w:lineRule="auto"/>
              <w:jc w:val="both"/>
              <w:rPr>
                <w:rFonts w:cs="Arial"/>
                <w:b/>
                <w:bCs/>
                <w:sz w:val="22"/>
                <w:lang w:val="mn-MN"/>
              </w:rPr>
            </w:pPr>
            <w:r>
              <w:rPr>
                <w:rFonts w:cs="Arial"/>
                <w:sz w:val="22"/>
                <w:lang w:val="mn-MN"/>
              </w:rPr>
              <w:t>Ө</w:t>
            </w:r>
            <w:r w:rsidRPr="00EB05C6">
              <w:rPr>
                <w:rFonts w:cs="Arial"/>
                <w:sz w:val="22"/>
                <w:lang w:val="mn-MN"/>
              </w:rPr>
              <w:t xml:space="preserve">гөгдлийн засаглалын харилцаанд оролцох төрийн эрх бүхий байгууллагууд болох Засгийн газар, Цахим хөгжил, инновац, харилцаа холбооны яам, </w:t>
            </w:r>
            <w:r w:rsidR="002008C9">
              <w:rPr>
                <w:rFonts w:cs="Arial"/>
                <w:sz w:val="22"/>
                <w:lang w:val="mn-MN"/>
              </w:rPr>
              <w:t>Ү</w:t>
            </w:r>
            <w:r w:rsidRPr="00EB05C6">
              <w:rPr>
                <w:rFonts w:cs="Arial"/>
                <w:sz w:val="22"/>
                <w:lang w:val="mn-MN"/>
              </w:rPr>
              <w:t>ндэсний зөвлөл, Үндэсний статистикийн хороо, Үндэсний дата төв гэсэн  субъектүүдийн бүрэн эрх, чиг үүргийг хуулийн төслийн Хоёрдугаар, Тавдугаар бүлэгт тус тус зохицуулсан.</w:t>
            </w:r>
            <w:r>
              <w:rPr>
                <w:rFonts w:cs="Arial"/>
                <w:sz w:val="22"/>
                <w:lang w:val="mn-MN"/>
              </w:rPr>
              <w:t xml:space="preserve"> Өгөгдлийн зохицуулагч байгууллагын бүрэн эрх, чиг үүргийг бусад байгууллагын чиг үүрэгтэй уялдуулан дараах байдлаар хуулийн төсөлд тусгасан.</w:t>
            </w:r>
          </w:p>
          <w:p w14:paraId="08F4573A" w14:textId="5A3BAC6E" w:rsidR="000F695F" w:rsidRPr="002008C9" w:rsidRDefault="00094A35" w:rsidP="004C77D6">
            <w:pPr>
              <w:spacing w:before="200" w:line="276" w:lineRule="auto"/>
              <w:jc w:val="both"/>
              <w:rPr>
                <w:rFonts w:cs="Arial"/>
                <w:sz w:val="22"/>
                <w:lang w:val="mn-MN"/>
              </w:rPr>
            </w:pPr>
            <w:r>
              <w:rPr>
                <w:rFonts w:cs="Arial"/>
                <w:b/>
                <w:bCs/>
                <w:sz w:val="22"/>
                <w:lang w:val="mn-MN"/>
              </w:rPr>
              <w:t>“</w:t>
            </w:r>
            <w:r w:rsidR="000F695F" w:rsidRPr="002008C9">
              <w:rPr>
                <w:rFonts w:cs="Arial"/>
                <w:b/>
                <w:bCs/>
                <w:sz w:val="22"/>
                <w:lang w:val="mn-MN"/>
              </w:rPr>
              <w:t xml:space="preserve">20 дугаар зүйл.Үндэсний өгөгдөл эрхлэгч байгууллагын чиг үүрэг </w:t>
            </w:r>
          </w:p>
          <w:p w14:paraId="20C2F835" w14:textId="77777777" w:rsidR="000F695F" w:rsidRPr="002008C9" w:rsidRDefault="000F695F" w:rsidP="004C77D6">
            <w:pPr>
              <w:spacing w:before="200" w:line="276" w:lineRule="auto"/>
              <w:ind w:firstLine="720"/>
              <w:jc w:val="both"/>
              <w:rPr>
                <w:rFonts w:cs="Arial"/>
                <w:sz w:val="22"/>
                <w:lang w:val="mn-MN"/>
              </w:rPr>
            </w:pPr>
            <w:r w:rsidRPr="002008C9">
              <w:rPr>
                <w:rFonts w:cs="Arial"/>
                <w:sz w:val="22"/>
                <w:lang w:val="mn-MN"/>
              </w:rPr>
              <w:t>20.1.Үндэсний өгөгдөл эрхлэгч байгууллагын чиг үүрэг /цаашид “Өгөгдөл эрхлэгч” гэх/-ийг Үндэсний статистикийн хороо хэрэгжүүлнэ.</w:t>
            </w:r>
          </w:p>
          <w:p w14:paraId="72B8D332" w14:textId="77777777" w:rsidR="000F695F" w:rsidRPr="000F695F" w:rsidRDefault="000F695F" w:rsidP="004C77D6">
            <w:pPr>
              <w:spacing w:before="200" w:line="276" w:lineRule="auto"/>
              <w:ind w:firstLine="720"/>
              <w:jc w:val="both"/>
              <w:rPr>
                <w:rFonts w:cs="Arial"/>
                <w:sz w:val="22"/>
                <w:lang w:val="mn-MN"/>
              </w:rPr>
            </w:pPr>
            <w:r w:rsidRPr="000F695F">
              <w:rPr>
                <w:rFonts w:cs="Arial"/>
                <w:sz w:val="22"/>
                <w:lang w:val="mn-MN"/>
              </w:rPr>
              <w:t>20.2.Өгөгдөл эрхлэгч нь өгөгдлийн засаглалын талаар дараах чиг үүргийг хэрэгжүүлнэ:</w:t>
            </w:r>
          </w:p>
          <w:p w14:paraId="378B20D6" w14:textId="77777777" w:rsidR="000F695F" w:rsidRPr="000F695F" w:rsidRDefault="000F695F" w:rsidP="004C77D6">
            <w:pPr>
              <w:spacing w:before="200" w:line="276" w:lineRule="auto"/>
              <w:ind w:firstLine="1440"/>
              <w:jc w:val="both"/>
              <w:rPr>
                <w:rFonts w:cs="Arial"/>
                <w:sz w:val="22"/>
                <w:lang w:val="mn-MN"/>
              </w:rPr>
            </w:pPr>
            <w:r w:rsidRPr="000F695F">
              <w:rPr>
                <w:rFonts w:cs="Arial"/>
                <w:sz w:val="22"/>
                <w:lang w:val="mn-MN"/>
              </w:rPr>
              <w:t>20.2.1.мета өгөгдлийн бүрдүүлэлт, хэрэгжилтэд хяналт тавих, арга зүйн зөвлөмж өгөх;</w:t>
            </w:r>
          </w:p>
          <w:p w14:paraId="6F7770C1" w14:textId="77777777" w:rsidR="000F695F" w:rsidRPr="000F695F" w:rsidRDefault="000F695F" w:rsidP="004C77D6">
            <w:pPr>
              <w:spacing w:before="200" w:line="276" w:lineRule="auto"/>
              <w:ind w:firstLine="1440"/>
              <w:jc w:val="both"/>
              <w:rPr>
                <w:rFonts w:cs="Arial"/>
                <w:sz w:val="22"/>
                <w:lang w:val="mn-MN"/>
              </w:rPr>
            </w:pPr>
            <w:r w:rsidRPr="000F695F">
              <w:rPr>
                <w:rFonts w:cs="Arial"/>
                <w:sz w:val="22"/>
                <w:lang w:val="mn-MN"/>
              </w:rPr>
              <w:t xml:space="preserve">20.2.2.өгөгдлийн ангиллыг үндэсний хэмжээнд мөрдүүлж, хэрэгжилтийг хангуулах. </w:t>
            </w:r>
          </w:p>
          <w:p w14:paraId="542D9319" w14:textId="77777777" w:rsidR="000F695F" w:rsidRPr="000F695F" w:rsidRDefault="000F695F" w:rsidP="004C77D6">
            <w:pPr>
              <w:spacing w:before="200" w:line="276" w:lineRule="auto"/>
              <w:ind w:firstLine="1440"/>
              <w:jc w:val="both"/>
              <w:rPr>
                <w:rFonts w:cs="Arial"/>
                <w:sz w:val="22"/>
                <w:lang w:val="mn-MN"/>
              </w:rPr>
            </w:pPr>
            <w:r w:rsidRPr="000F695F">
              <w:rPr>
                <w:rFonts w:cs="Arial"/>
                <w:sz w:val="22"/>
                <w:lang w:val="mn-MN"/>
              </w:rPr>
              <w:t xml:space="preserve">20.2.3.төрийн байгууллагын өгөгдлийн чанарын үнэлгээг өгөгдлийн эргэлтийн үе шат тус бүрийн үйл ажиллагааны </w:t>
            </w:r>
            <w:r w:rsidRPr="000F695F">
              <w:rPr>
                <w:rFonts w:cs="Arial"/>
                <w:sz w:val="22"/>
                <w:lang w:val="mn-MN"/>
              </w:rPr>
              <w:lastRenderedPageBreak/>
              <w:t>чанарыг хамарсан, урьдчилан тогтоосон нэгдмэл шалгуур үзүүлэлт, аргачлалын дагуу хийх;</w:t>
            </w:r>
          </w:p>
          <w:p w14:paraId="73711100" w14:textId="10A1638D" w:rsidR="000F695F" w:rsidRPr="00094A35" w:rsidRDefault="000F695F" w:rsidP="004C77D6">
            <w:pPr>
              <w:spacing w:before="200" w:line="276" w:lineRule="auto"/>
              <w:ind w:firstLine="1440"/>
              <w:jc w:val="both"/>
              <w:rPr>
                <w:rFonts w:cs="Arial"/>
                <w:sz w:val="22"/>
              </w:rPr>
            </w:pPr>
            <w:r w:rsidRPr="000F695F">
              <w:rPr>
                <w:rFonts w:cs="Arial"/>
                <w:sz w:val="22"/>
                <w:lang w:val="mn-MN"/>
              </w:rPr>
              <w:t>20.2.4.өгөгдөл хариуцагч, үйлчилгээ үзүүлэгчид өгөгдлийн засаглал, аюулгүй байдлын стандарт хангасныг гэрчилсэн мэдээллийн итгэлцлийн гэрчилгээ олгох, баталгаажуулах журмыг баталж, хэрэгжүүлэх</w:t>
            </w:r>
            <w:r w:rsidR="00094A35">
              <w:rPr>
                <w:rFonts w:cs="Arial"/>
                <w:sz w:val="22"/>
              </w:rPr>
              <w:t>;</w:t>
            </w:r>
          </w:p>
          <w:p w14:paraId="53A634EB" w14:textId="1E52C6DC" w:rsidR="000F695F" w:rsidRPr="00600901" w:rsidRDefault="000F695F" w:rsidP="004C77D6">
            <w:pPr>
              <w:spacing w:before="200" w:line="276" w:lineRule="auto"/>
              <w:ind w:firstLine="1440"/>
              <w:jc w:val="both"/>
              <w:rPr>
                <w:rFonts w:cs="Arial"/>
                <w:lang w:val="mn-MN"/>
              </w:rPr>
            </w:pPr>
            <w:r w:rsidRPr="000F695F">
              <w:rPr>
                <w:rFonts w:cs="Arial"/>
                <w:sz w:val="22"/>
                <w:lang w:val="mn-MN"/>
              </w:rPr>
              <w:t>20.2.</w:t>
            </w:r>
            <w:r w:rsidR="00094A35">
              <w:rPr>
                <w:rFonts w:cs="Arial"/>
                <w:sz w:val="22"/>
                <w:lang w:val="mn-MN"/>
              </w:rPr>
              <w:t>5</w:t>
            </w:r>
            <w:r w:rsidRPr="000F695F">
              <w:rPr>
                <w:rFonts w:cs="Arial"/>
                <w:sz w:val="22"/>
                <w:lang w:val="mn-MN"/>
              </w:rPr>
              <w:t>.төрийн өгөгдлийн ашиглалт, чанарын төлөв байдлын нэгдсэн тайланг жил бүр гаргаж, Засгийн газар болон Үндэсний өгөгдлийн зөвлөлд хүргүүлэх, Улсын Их Хуралд танилцуулах.</w:t>
            </w:r>
            <w:r w:rsidR="00094A35">
              <w:rPr>
                <w:rFonts w:cs="Arial"/>
                <w:sz w:val="22"/>
                <w:lang w:val="mn-MN"/>
              </w:rPr>
              <w:t>”</w:t>
            </w:r>
          </w:p>
          <w:p w14:paraId="1F549914" w14:textId="01B7F310" w:rsidR="00BC6564" w:rsidRPr="00EB05C6" w:rsidRDefault="00BC6564" w:rsidP="004C77D6">
            <w:pPr>
              <w:spacing w:line="276" w:lineRule="auto"/>
              <w:jc w:val="both"/>
              <w:rPr>
                <w:rFonts w:cs="Arial"/>
                <w:sz w:val="22"/>
                <w:lang w:val="mn-MN"/>
              </w:rPr>
            </w:pPr>
          </w:p>
        </w:tc>
      </w:tr>
      <w:tr w:rsidR="00BC6564" w:rsidRPr="00EB05C6" w14:paraId="0BA2D4DF" w14:textId="77777777" w:rsidTr="005A78F5">
        <w:trPr>
          <w:trHeight w:val="4107"/>
        </w:trPr>
        <w:tc>
          <w:tcPr>
            <w:tcW w:w="606" w:type="dxa"/>
            <w:vAlign w:val="center"/>
          </w:tcPr>
          <w:p w14:paraId="7984B760" w14:textId="77777777" w:rsidR="00BC6564" w:rsidRPr="00EB05C6" w:rsidRDefault="00BC6564" w:rsidP="004C77D6">
            <w:pPr>
              <w:spacing w:line="276" w:lineRule="auto"/>
              <w:rPr>
                <w:rFonts w:cs="Arial"/>
                <w:sz w:val="22"/>
                <w:lang w:val="mn-MN"/>
              </w:rPr>
            </w:pPr>
          </w:p>
        </w:tc>
        <w:tc>
          <w:tcPr>
            <w:tcW w:w="3217" w:type="dxa"/>
            <w:vMerge/>
            <w:vAlign w:val="center"/>
          </w:tcPr>
          <w:p w14:paraId="737BC679" w14:textId="77777777" w:rsidR="00BC6564" w:rsidRPr="00EB05C6" w:rsidRDefault="00BC6564" w:rsidP="004C77D6">
            <w:pPr>
              <w:spacing w:line="276" w:lineRule="auto"/>
              <w:rPr>
                <w:rFonts w:cs="Arial"/>
                <w:sz w:val="22"/>
                <w:lang w:val="mn-MN"/>
              </w:rPr>
            </w:pPr>
          </w:p>
        </w:tc>
        <w:tc>
          <w:tcPr>
            <w:tcW w:w="708" w:type="dxa"/>
            <w:vAlign w:val="center"/>
          </w:tcPr>
          <w:p w14:paraId="51473B27" w14:textId="79D60ACC" w:rsidR="00BC6564" w:rsidRPr="00EB05C6" w:rsidRDefault="00BC6564" w:rsidP="004C77D6">
            <w:pPr>
              <w:pStyle w:val="BodyText"/>
              <w:widowControl w:val="0"/>
              <w:tabs>
                <w:tab w:val="left" w:pos="710"/>
              </w:tabs>
              <w:spacing w:after="820" w:line="276" w:lineRule="auto"/>
              <w:jc w:val="center"/>
              <w:rPr>
                <w:rFonts w:cs="Arial"/>
                <w:color w:val="000000"/>
                <w:sz w:val="22"/>
                <w:lang w:val="mn-MN" w:eastAsia="mn-MN" w:bidi="mn-MN"/>
              </w:rPr>
            </w:pPr>
            <w:r w:rsidRPr="00EB05C6">
              <w:rPr>
                <w:rFonts w:cs="Arial"/>
                <w:color w:val="000000"/>
                <w:sz w:val="22"/>
                <w:lang w:val="mn-MN" w:eastAsia="mn-MN" w:bidi="mn-MN"/>
              </w:rPr>
              <w:t>7</w:t>
            </w:r>
          </w:p>
        </w:tc>
        <w:tc>
          <w:tcPr>
            <w:tcW w:w="4111" w:type="dxa"/>
            <w:vAlign w:val="center"/>
          </w:tcPr>
          <w:p w14:paraId="6E79FFAC" w14:textId="5BB88250" w:rsidR="00BC6564" w:rsidRPr="00EB05C6" w:rsidRDefault="004B77B3" w:rsidP="004C77D6">
            <w:pPr>
              <w:pStyle w:val="BodyText"/>
              <w:widowControl w:val="0"/>
              <w:tabs>
                <w:tab w:val="left" w:pos="710"/>
              </w:tabs>
              <w:spacing w:after="820" w:line="276" w:lineRule="auto"/>
              <w:jc w:val="both"/>
              <w:rPr>
                <w:rFonts w:cs="Arial"/>
                <w:sz w:val="22"/>
                <w:lang w:val="mn-MN"/>
              </w:rPr>
            </w:pPr>
            <w:r w:rsidRPr="00EB05C6">
              <w:rPr>
                <w:rFonts w:cs="Arial"/>
                <w:color w:val="000000"/>
                <w:sz w:val="22"/>
                <w:lang w:val="mn-MN" w:eastAsia="mn-MN" w:bidi="mn-MN"/>
              </w:rPr>
              <w:t>5.</w:t>
            </w:r>
            <w:r w:rsidR="00BC6564" w:rsidRPr="00EB05C6">
              <w:rPr>
                <w:rFonts w:cs="Arial"/>
                <w:color w:val="000000"/>
                <w:sz w:val="22"/>
                <w:lang w:val="mn-MN" w:eastAsia="mn-MN" w:bidi="mn-MN"/>
              </w:rPr>
              <w:t>Хуулийн төслөөр хэт олон журам, ангилал, үнэлгээний аргачлалыг Засгийн</w:t>
            </w:r>
            <w:r w:rsidR="00E73594">
              <w:rPr>
                <w:rFonts w:cs="Arial"/>
                <w:color w:val="000000"/>
                <w:sz w:val="22"/>
                <w:lang w:val="mn-MN" w:eastAsia="mn-MN" w:bidi="mn-MN"/>
              </w:rPr>
              <w:t xml:space="preserve"> </w:t>
            </w:r>
            <w:r w:rsidR="00BC6564" w:rsidRPr="00EB05C6">
              <w:rPr>
                <w:rFonts w:cs="Arial"/>
                <w:color w:val="000000"/>
                <w:sz w:val="22"/>
                <w:lang w:val="mn-MN" w:eastAsia="mn-MN" w:bidi="mn-MN"/>
              </w:rPr>
              <w:t>газраар болон Засгийн газрын гишүүнээр батлуулахаар тусгасан нь хуулийн</w:t>
            </w:r>
            <w:r w:rsidR="00BC6564" w:rsidRPr="00EB05C6">
              <w:rPr>
                <w:rFonts w:cs="Arial"/>
                <w:color w:val="000000"/>
                <w:sz w:val="22"/>
                <w:lang w:val="mn-MN" w:eastAsia="mn-MN" w:bidi="mn-MN"/>
              </w:rPr>
              <w:br/>
              <w:t>зохицуулалтаар биш, журмаар үндсэн харилцааг зохицуулсан байх тул суурь</w:t>
            </w:r>
            <w:r w:rsidR="00BC6564" w:rsidRPr="00EB05C6">
              <w:rPr>
                <w:rFonts w:cs="Arial"/>
                <w:color w:val="000000"/>
                <w:sz w:val="22"/>
                <w:lang w:val="mn-MN" w:eastAsia="mn-MN" w:bidi="mn-MN"/>
              </w:rPr>
              <w:br/>
              <w:t>шалгуур, үндсэн шаардлагыг хуульдаа тусгах нь зүйтэй байна.</w:t>
            </w:r>
          </w:p>
        </w:tc>
        <w:tc>
          <w:tcPr>
            <w:tcW w:w="7088" w:type="dxa"/>
            <w:vAlign w:val="center"/>
          </w:tcPr>
          <w:p w14:paraId="2BEE556C" w14:textId="77777777" w:rsidR="00A84D40" w:rsidRPr="00EB05C6" w:rsidRDefault="00A84D40" w:rsidP="004C77D6">
            <w:pPr>
              <w:spacing w:line="276" w:lineRule="auto"/>
              <w:jc w:val="both"/>
              <w:rPr>
                <w:rFonts w:cs="Arial"/>
                <w:sz w:val="22"/>
                <w:lang w:val="mn-MN"/>
              </w:rPr>
            </w:pPr>
            <w:r w:rsidRPr="00EB05C6">
              <w:rPr>
                <w:rFonts w:cs="Arial"/>
                <w:sz w:val="22"/>
                <w:lang w:val="mn-MN"/>
              </w:rPr>
              <w:t>Саналыг хэсэгчлэн тусгаж, зарим хэм хэмжээний акт батлах зохицуулалтыг хассан.</w:t>
            </w:r>
          </w:p>
          <w:p w14:paraId="57D75F0B" w14:textId="77777777" w:rsidR="00A84D40" w:rsidRPr="00EB05C6" w:rsidRDefault="00A84D40" w:rsidP="004C77D6">
            <w:pPr>
              <w:spacing w:line="276" w:lineRule="auto"/>
              <w:jc w:val="both"/>
              <w:rPr>
                <w:rFonts w:cs="Arial"/>
                <w:sz w:val="22"/>
                <w:lang w:val="mn-MN"/>
              </w:rPr>
            </w:pPr>
          </w:p>
          <w:p w14:paraId="714FDDDB" w14:textId="71F6F101" w:rsidR="00A84D40" w:rsidRPr="00EB05C6" w:rsidRDefault="00A84D40" w:rsidP="004C77D6">
            <w:pPr>
              <w:spacing w:line="276" w:lineRule="auto"/>
              <w:jc w:val="both"/>
              <w:rPr>
                <w:rFonts w:cs="Arial"/>
                <w:sz w:val="22"/>
                <w:lang w:val="mn-MN"/>
              </w:rPr>
            </w:pPr>
            <w:r w:rsidRPr="00EB05C6">
              <w:rPr>
                <w:rFonts w:cs="Arial"/>
                <w:sz w:val="22"/>
                <w:lang w:val="mn-MN"/>
              </w:rPr>
              <w:t xml:space="preserve">Төсөлд туссан зүйл, заалт: </w:t>
            </w:r>
            <w:r w:rsidR="00094A35">
              <w:rPr>
                <w:rFonts w:cs="Arial"/>
                <w:sz w:val="22"/>
                <w:lang w:val="mn-MN"/>
              </w:rPr>
              <w:t xml:space="preserve">6.6, </w:t>
            </w:r>
            <w:r w:rsidRPr="00EB05C6">
              <w:rPr>
                <w:rFonts w:cs="Arial"/>
                <w:sz w:val="22"/>
                <w:lang w:val="mn-MN"/>
              </w:rPr>
              <w:t xml:space="preserve">7.9, 13.13, </w:t>
            </w:r>
            <w:r w:rsidR="00094A35">
              <w:rPr>
                <w:rFonts w:cs="Arial"/>
                <w:sz w:val="22"/>
                <w:lang w:val="mn-MN"/>
              </w:rPr>
              <w:t xml:space="preserve">14.7, </w:t>
            </w:r>
            <w:r w:rsidRPr="00EB05C6">
              <w:rPr>
                <w:rFonts w:cs="Arial"/>
                <w:sz w:val="22"/>
                <w:lang w:val="mn-MN"/>
              </w:rPr>
              <w:t>1</w:t>
            </w:r>
            <w:r w:rsidR="00094A35">
              <w:rPr>
                <w:rFonts w:cs="Arial"/>
                <w:sz w:val="22"/>
                <w:lang w:val="mn-MN"/>
              </w:rPr>
              <w:t>5</w:t>
            </w:r>
            <w:r w:rsidRPr="00EB05C6">
              <w:rPr>
                <w:rFonts w:cs="Arial"/>
                <w:sz w:val="22"/>
                <w:lang w:val="mn-MN"/>
              </w:rPr>
              <w:t>.</w:t>
            </w:r>
            <w:r w:rsidR="00094A35">
              <w:rPr>
                <w:rFonts w:cs="Arial"/>
                <w:sz w:val="22"/>
                <w:lang w:val="mn-MN"/>
              </w:rPr>
              <w:t>2</w:t>
            </w:r>
            <w:r w:rsidRPr="00EB05C6">
              <w:rPr>
                <w:rFonts w:cs="Arial"/>
                <w:sz w:val="22"/>
                <w:lang w:val="mn-MN"/>
              </w:rPr>
              <w:t>, 16.</w:t>
            </w:r>
            <w:r w:rsidR="00094A35">
              <w:rPr>
                <w:rFonts w:cs="Arial"/>
                <w:sz w:val="22"/>
                <w:lang w:val="mn-MN"/>
              </w:rPr>
              <w:t>2</w:t>
            </w:r>
            <w:r w:rsidRPr="00EB05C6">
              <w:rPr>
                <w:rFonts w:cs="Arial"/>
                <w:sz w:val="22"/>
                <w:lang w:val="mn-MN"/>
              </w:rPr>
              <w:t xml:space="preserve">, 17.1.1, 17.1.2, 18.1.4, 18.1.7, </w:t>
            </w:r>
            <w:r w:rsidR="00094A35">
              <w:rPr>
                <w:rFonts w:cs="Arial"/>
                <w:sz w:val="22"/>
                <w:lang w:val="mn-MN"/>
              </w:rPr>
              <w:t xml:space="preserve">18.1.10, </w:t>
            </w:r>
            <w:r w:rsidRPr="00EB05C6">
              <w:rPr>
                <w:rFonts w:cs="Arial"/>
                <w:sz w:val="22"/>
                <w:lang w:val="mn-MN"/>
              </w:rPr>
              <w:t>19.4.</w:t>
            </w:r>
          </w:p>
          <w:p w14:paraId="74C06CC9" w14:textId="77777777" w:rsidR="00A84D40" w:rsidRPr="00EB05C6" w:rsidRDefault="00A84D40" w:rsidP="004C77D6">
            <w:pPr>
              <w:spacing w:line="276" w:lineRule="auto"/>
              <w:jc w:val="both"/>
              <w:rPr>
                <w:rFonts w:cs="Arial"/>
                <w:sz w:val="22"/>
                <w:lang w:val="mn-MN"/>
              </w:rPr>
            </w:pPr>
          </w:p>
          <w:p w14:paraId="520457A2" w14:textId="1B5A6B2E" w:rsidR="00BC6564" w:rsidRPr="00EB05C6" w:rsidRDefault="00A84D40" w:rsidP="004C77D6">
            <w:pPr>
              <w:spacing w:line="276" w:lineRule="auto"/>
              <w:jc w:val="both"/>
              <w:rPr>
                <w:rFonts w:cs="Arial"/>
                <w:sz w:val="22"/>
                <w:lang w:val="mn-MN"/>
              </w:rPr>
            </w:pPr>
            <w:r w:rsidRPr="00EB05C6">
              <w:rPr>
                <w:rFonts w:cs="Arial"/>
                <w:sz w:val="22"/>
                <w:lang w:val="mn-MN"/>
              </w:rPr>
              <w:t xml:space="preserve">Хуулийн төсөлд  журам, аргачлал, шаардлага батлах эрх олгосон заалтыг цөөлж, хуулийн төслийн Тавдугаар бүлэгт заасан өгөгдлийн харилцааг зохицуулах төрийн чиг үүргийг хэрэгжүүлэгч байгууллагуудын бүрэн эрх, чиг үүргийг хэрэгжүүлэх хүрээнд шаардлагатай захиргааны хэм хэмжээний акт батлах эрх олгосон зохицуулалтыг үлдээж, Засгийн газрын гишүүн дангаар болон бусад гишүүнтэй хамтран батлах </w:t>
            </w:r>
            <w:r w:rsidR="00094A35">
              <w:rPr>
                <w:rFonts w:cs="Arial"/>
                <w:sz w:val="22"/>
                <w:lang w:val="mn-MN"/>
              </w:rPr>
              <w:t>5</w:t>
            </w:r>
            <w:r w:rsidRPr="00EB05C6">
              <w:rPr>
                <w:rFonts w:cs="Arial"/>
                <w:sz w:val="22"/>
                <w:lang w:val="mn-MN"/>
              </w:rPr>
              <w:t xml:space="preserve">, Засгийн газар батлах </w:t>
            </w:r>
            <w:r w:rsidR="00094A35">
              <w:rPr>
                <w:rFonts w:cs="Arial"/>
                <w:sz w:val="22"/>
                <w:lang w:val="mn-MN"/>
              </w:rPr>
              <w:t>7</w:t>
            </w:r>
            <w:r w:rsidRPr="00EB05C6">
              <w:rPr>
                <w:rFonts w:cs="Arial"/>
                <w:sz w:val="22"/>
                <w:lang w:val="mn-MN"/>
              </w:rPr>
              <w:t xml:space="preserve"> актын  зохицуулах хүрээ, зорилгыг нарийвчлан тусгасан.</w:t>
            </w:r>
          </w:p>
        </w:tc>
      </w:tr>
      <w:tr w:rsidR="00BC6564" w:rsidRPr="00EB05C6" w14:paraId="34E4171D" w14:textId="77777777" w:rsidTr="005A78F5">
        <w:tc>
          <w:tcPr>
            <w:tcW w:w="606" w:type="dxa"/>
            <w:vAlign w:val="center"/>
          </w:tcPr>
          <w:p w14:paraId="00CD1B86" w14:textId="77777777" w:rsidR="00BC6564" w:rsidRPr="00EB05C6" w:rsidRDefault="00BC6564" w:rsidP="004C77D6">
            <w:pPr>
              <w:spacing w:line="276" w:lineRule="auto"/>
              <w:jc w:val="center"/>
              <w:rPr>
                <w:rFonts w:cs="Arial"/>
                <w:sz w:val="22"/>
                <w:lang w:val="mn-MN"/>
              </w:rPr>
            </w:pPr>
            <w:r w:rsidRPr="00EB05C6">
              <w:rPr>
                <w:rFonts w:cs="Arial"/>
                <w:sz w:val="22"/>
                <w:lang w:val="mn-MN"/>
              </w:rPr>
              <w:t>4</w:t>
            </w:r>
          </w:p>
        </w:tc>
        <w:tc>
          <w:tcPr>
            <w:tcW w:w="3217" w:type="dxa"/>
            <w:vAlign w:val="center"/>
          </w:tcPr>
          <w:p w14:paraId="57A5931C" w14:textId="77777777" w:rsidR="00BC6564" w:rsidRPr="00EB05C6" w:rsidRDefault="00BC6564" w:rsidP="004C77D6">
            <w:pPr>
              <w:spacing w:line="276" w:lineRule="auto"/>
              <w:jc w:val="center"/>
              <w:rPr>
                <w:rFonts w:cs="Arial"/>
                <w:sz w:val="22"/>
                <w:lang w:val="mn-MN"/>
              </w:rPr>
            </w:pPr>
            <w:r w:rsidRPr="00EB05C6">
              <w:rPr>
                <w:rFonts w:cs="Arial"/>
                <w:sz w:val="22"/>
                <w:lang w:val="mn-MN"/>
              </w:rPr>
              <w:t>Аж үйлдвэр, эрдэс баялгийн сайд</w:t>
            </w:r>
          </w:p>
          <w:p w14:paraId="06097231"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2026.06.08</w:t>
            </w:r>
          </w:p>
          <w:p w14:paraId="336E78A6" w14:textId="77777777" w:rsidR="00BC6564" w:rsidRPr="00EB05C6" w:rsidRDefault="00BC6564" w:rsidP="004C77D6">
            <w:pPr>
              <w:spacing w:line="276" w:lineRule="auto"/>
              <w:jc w:val="center"/>
              <w:rPr>
                <w:rFonts w:cs="Arial"/>
                <w:sz w:val="22"/>
                <w:lang w:val="mn-MN"/>
              </w:rPr>
            </w:pPr>
            <w:r w:rsidRPr="00EB05C6">
              <w:rPr>
                <w:rFonts w:cs="Arial"/>
                <w:sz w:val="22"/>
                <w:lang w:val="mn-MN"/>
              </w:rPr>
              <w:t>01/1796</w:t>
            </w:r>
          </w:p>
        </w:tc>
        <w:tc>
          <w:tcPr>
            <w:tcW w:w="708" w:type="dxa"/>
            <w:vAlign w:val="center"/>
          </w:tcPr>
          <w:p w14:paraId="25C2A440" w14:textId="236930DE" w:rsidR="00BC6564" w:rsidRPr="00EB05C6" w:rsidRDefault="00BC6564" w:rsidP="004C77D6">
            <w:pPr>
              <w:spacing w:line="276" w:lineRule="auto"/>
              <w:jc w:val="center"/>
              <w:rPr>
                <w:rFonts w:cs="Arial"/>
                <w:sz w:val="22"/>
                <w:lang w:val="mn-MN"/>
              </w:rPr>
            </w:pPr>
            <w:r w:rsidRPr="00EB05C6">
              <w:rPr>
                <w:rFonts w:cs="Arial"/>
                <w:sz w:val="22"/>
                <w:lang w:val="mn-MN"/>
              </w:rPr>
              <w:t>8</w:t>
            </w:r>
          </w:p>
        </w:tc>
        <w:tc>
          <w:tcPr>
            <w:tcW w:w="4111" w:type="dxa"/>
            <w:vAlign w:val="center"/>
          </w:tcPr>
          <w:p w14:paraId="301750A5" w14:textId="34B52E6C" w:rsidR="00BC6564" w:rsidRPr="00EB05C6" w:rsidRDefault="00BC6564"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097DA9B4" w14:textId="77777777" w:rsidR="00BC6564" w:rsidRPr="00EB05C6" w:rsidRDefault="00BC6564" w:rsidP="004C77D6">
            <w:pPr>
              <w:spacing w:line="276" w:lineRule="auto"/>
              <w:jc w:val="center"/>
              <w:rPr>
                <w:rFonts w:cs="Arial"/>
                <w:sz w:val="22"/>
                <w:lang w:val="mn-MN"/>
              </w:rPr>
            </w:pPr>
            <w:r w:rsidRPr="00EB05C6">
              <w:rPr>
                <w:rFonts w:cs="Arial"/>
                <w:sz w:val="22"/>
                <w:lang w:val="mn-MN"/>
              </w:rPr>
              <w:t>Дэмжсэн.</w:t>
            </w:r>
          </w:p>
        </w:tc>
      </w:tr>
      <w:tr w:rsidR="00BC6564" w:rsidRPr="00EB05C6" w14:paraId="15726F3D" w14:textId="77777777" w:rsidTr="005A78F5">
        <w:tc>
          <w:tcPr>
            <w:tcW w:w="606" w:type="dxa"/>
            <w:vAlign w:val="center"/>
          </w:tcPr>
          <w:p w14:paraId="2D577A45" w14:textId="77777777" w:rsidR="00BC6564" w:rsidRPr="00EB05C6" w:rsidRDefault="00BC6564" w:rsidP="004C77D6">
            <w:pPr>
              <w:spacing w:line="276" w:lineRule="auto"/>
              <w:jc w:val="center"/>
              <w:rPr>
                <w:rFonts w:cs="Arial"/>
                <w:sz w:val="22"/>
                <w:lang w:val="mn-MN"/>
              </w:rPr>
            </w:pPr>
            <w:r w:rsidRPr="00EB05C6">
              <w:rPr>
                <w:rFonts w:cs="Arial"/>
                <w:sz w:val="22"/>
                <w:lang w:val="mn-MN"/>
              </w:rPr>
              <w:lastRenderedPageBreak/>
              <w:t>5</w:t>
            </w:r>
          </w:p>
        </w:tc>
        <w:tc>
          <w:tcPr>
            <w:tcW w:w="3217" w:type="dxa"/>
            <w:vAlign w:val="center"/>
          </w:tcPr>
          <w:p w14:paraId="0FFA6E87" w14:textId="77777777" w:rsidR="00BC6564" w:rsidRPr="00EB05C6" w:rsidRDefault="00BC6564" w:rsidP="004C77D6">
            <w:pPr>
              <w:spacing w:line="276" w:lineRule="auto"/>
              <w:jc w:val="center"/>
              <w:rPr>
                <w:rFonts w:cs="Arial"/>
                <w:sz w:val="22"/>
                <w:lang w:val="mn-MN"/>
              </w:rPr>
            </w:pPr>
            <w:r w:rsidRPr="00EB05C6">
              <w:rPr>
                <w:rFonts w:cs="Arial"/>
                <w:sz w:val="22"/>
                <w:lang w:val="mn-MN"/>
              </w:rPr>
              <w:t>Байгаль орчин, уур амьсгалын өөрчлөлтийн сайд</w:t>
            </w:r>
          </w:p>
          <w:p w14:paraId="156EF322"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2026.06.08</w:t>
            </w:r>
          </w:p>
          <w:p w14:paraId="5C721AC5" w14:textId="77777777" w:rsidR="00BC6564" w:rsidRPr="00EB05C6" w:rsidRDefault="00BC6564" w:rsidP="004C77D6">
            <w:pPr>
              <w:spacing w:line="276" w:lineRule="auto"/>
              <w:jc w:val="center"/>
              <w:rPr>
                <w:rFonts w:cs="Arial"/>
                <w:sz w:val="22"/>
                <w:lang w:val="mn-MN"/>
              </w:rPr>
            </w:pPr>
            <w:r w:rsidRPr="00EB05C6">
              <w:rPr>
                <w:rFonts w:cs="Arial"/>
                <w:sz w:val="22"/>
                <w:lang w:val="mn-MN"/>
              </w:rPr>
              <w:t>01\3505</w:t>
            </w:r>
          </w:p>
        </w:tc>
        <w:tc>
          <w:tcPr>
            <w:tcW w:w="708" w:type="dxa"/>
            <w:vAlign w:val="center"/>
          </w:tcPr>
          <w:p w14:paraId="7A8284EE" w14:textId="158478C3" w:rsidR="00BC6564" w:rsidRPr="00EB05C6" w:rsidRDefault="00BC6564" w:rsidP="004C77D6">
            <w:pPr>
              <w:spacing w:line="276" w:lineRule="auto"/>
              <w:jc w:val="center"/>
              <w:rPr>
                <w:rFonts w:cs="Arial"/>
                <w:sz w:val="22"/>
                <w:lang w:val="mn-MN"/>
              </w:rPr>
            </w:pPr>
            <w:r w:rsidRPr="00EB05C6">
              <w:rPr>
                <w:rFonts w:cs="Arial"/>
                <w:sz w:val="22"/>
                <w:lang w:val="mn-MN"/>
              </w:rPr>
              <w:t>9</w:t>
            </w:r>
          </w:p>
        </w:tc>
        <w:tc>
          <w:tcPr>
            <w:tcW w:w="4111" w:type="dxa"/>
            <w:vAlign w:val="center"/>
          </w:tcPr>
          <w:p w14:paraId="2079D2FB" w14:textId="3723FBE0" w:rsidR="00BC6564" w:rsidRPr="00EB05C6" w:rsidRDefault="00BC6564"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7C9FB1BC" w14:textId="77777777" w:rsidR="00BC6564" w:rsidRPr="00EB05C6" w:rsidRDefault="00BC6564" w:rsidP="004C77D6">
            <w:pPr>
              <w:spacing w:line="276" w:lineRule="auto"/>
              <w:jc w:val="center"/>
              <w:rPr>
                <w:rFonts w:cs="Arial"/>
                <w:sz w:val="22"/>
                <w:lang w:val="mn-MN"/>
              </w:rPr>
            </w:pPr>
            <w:r w:rsidRPr="00EB05C6">
              <w:rPr>
                <w:rFonts w:cs="Arial"/>
                <w:sz w:val="22"/>
                <w:lang w:val="mn-MN"/>
              </w:rPr>
              <w:t>Дэмжсэн.</w:t>
            </w:r>
          </w:p>
        </w:tc>
      </w:tr>
      <w:tr w:rsidR="00BC6564" w:rsidRPr="00EB05C6" w14:paraId="7A989ABF" w14:textId="77777777" w:rsidTr="005A78F5">
        <w:tc>
          <w:tcPr>
            <w:tcW w:w="606" w:type="dxa"/>
            <w:vAlign w:val="center"/>
          </w:tcPr>
          <w:p w14:paraId="6222270A" w14:textId="77777777" w:rsidR="00BC6564" w:rsidRPr="00EB05C6" w:rsidRDefault="00BC6564" w:rsidP="004C77D6">
            <w:pPr>
              <w:spacing w:line="276" w:lineRule="auto"/>
              <w:jc w:val="center"/>
              <w:rPr>
                <w:rFonts w:cs="Arial"/>
                <w:sz w:val="22"/>
                <w:lang w:val="mn-MN"/>
              </w:rPr>
            </w:pPr>
            <w:r w:rsidRPr="00EB05C6">
              <w:rPr>
                <w:rFonts w:cs="Arial"/>
                <w:sz w:val="22"/>
                <w:lang w:val="mn-MN"/>
              </w:rPr>
              <w:t>6</w:t>
            </w:r>
          </w:p>
        </w:tc>
        <w:tc>
          <w:tcPr>
            <w:tcW w:w="3217" w:type="dxa"/>
            <w:vAlign w:val="center"/>
          </w:tcPr>
          <w:p w14:paraId="53408718" w14:textId="77777777" w:rsidR="00BC6564" w:rsidRPr="00EB05C6" w:rsidRDefault="00BC6564" w:rsidP="004C77D6">
            <w:pPr>
              <w:spacing w:line="276" w:lineRule="auto"/>
              <w:jc w:val="center"/>
              <w:rPr>
                <w:rFonts w:cs="Arial"/>
                <w:sz w:val="22"/>
                <w:lang w:val="mn-MN"/>
              </w:rPr>
            </w:pPr>
            <w:r w:rsidRPr="00EB05C6">
              <w:rPr>
                <w:rFonts w:cs="Arial"/>
                <w:sz w:val="22"/>
                <w:lang w:val="mn-MN"/>
              </w:rPr>
              <w:t>Батлан хамгаалахын сайд</w:t>
            </w:r>
          </w:p>
          <w:p w14:paraId="6D8B831A"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2026.06.08</w:t>
            </w:r>
          </w:p>
          <w:p w14:paraId="1C315F0E" w14:textId="77777777" w:rsidR="00BC6564" w:rsidRPr="00EB05C6" w:rsidRDefault="00BC6564" w:rsidP="004C77D6">
            <w:pPr>
              <w:spacing w:line="276" w:lineRule="auto"/>
              <w:jc w:val="center"/>
              <w:rPr>
                <w:rFonts w:cs="Arial"/>
                <w:sz w:val="22"/>
                <w:lang w:val="mn-MN"/>
              </w:rPr>
            </w:pPr>
            <w:r w:rsidRPr="00EB05C6">
              <w:rPr>
                <w:rFonts w:cs="Arial"/>
                <w:sz w:val="22"/>
                <w:lang w:val="mn-MN"/>
              </w:rPr>
              <w:t>1а/2476</w:t>
            </w:r>
          </w:p>
        </w:tc>
        <w:tc>
          <w:tcPr>
            <w:tcW w:w="708" w:type="dxa"/>
            <w:vAlign w:val="center"/>
          </w:tcPr>
          <w:p w14:paraId="3E25C442" w14:textId="6C99C1B9" w:rsidR="00BC6564" w:rsidRPr="00EB05C6" w:rsidRDefault="00BC6564" w:rsidP="004C77D6">
            <w:pPr>
              <w:spacing w:line="276" w:lineRule="auto"/>
              <w:jc w:val="center"/>
              <w:rPr>
                <w:rFonts w:cs="Arial"/>
                <w:sz w:val="22"/>
                <w:lang w:val="mn-MN"/>
              </w:rPr>
            </w:pPr>
            <w:r w:rsidRPr="00EB05C6">
              <w:rPr>
                <w:rFonts w:cs="Arial"/>
                <w:sz w:val="22"/>
                <w:lang w:val="mn-MN"/>
              </w:rPr>
              <w:t>10</w:t>
            </w:r>
          </w:p>
        </w:tc>
        <w:tc>
          <w:tcPr>
            <w:tcW w:w="4111" w:type="dxa"/>
            <w:vAlign w:val="center"/>
          </w:tcPr>
          <w:p w14:paraId="2D185110" w14:textId="7C32A661" w:rsidR="00BC6564" w:rsidRPr="00EB05C6" w:rsidRDefault="00BC6564"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18EA9667" w14:textId="77777777" w:rsidR="00BC6564" w:rsidRPr="00EB05C6" w:rsidRDefault="00BC6564" w:rsidP="004C77D6">
            <w:pPr>
              <w:spacing w:line="276" w:lineRule="auto"/>
              <w:jc w:val="center"/>
              <w:rPr>
                <w:rFonts w:cs="Arial"/>
                <w:sz w:val="22"/>
                <w:lang w:val="mn-MN"/>
              </w:rPr>
            </w:pPr>
            <w:r w:rsidRPr="00EB05C6">
              <w:rPr>
                <w:rFonts w:cs="Arial"/>
                <w:sz w:val="22"/>
                <w:lang w:val="mn-MN"/>
              </w:rPr>
              <w:t>Дэмжсэн.</w:t>
            </w:r>
          </w:p>
        </w:tc>
      </w:tr>
      <w:tr w:rsidR="00BC6564" w:rsidRPr="00EB05C6" w14:paraId="751C06E1" w14:textId="77777777" w:rsidTr="005A78F5">
        <w:tc>
          <w:tcPr>
            <w:tcW w:w="606" w:type="dxa"/>
            <w:vAlign w:val="center"/>
          </w:tcPr>
          <w:p w14:paraId="4B758D78" w14:textId="77777777" w:rsidR="00BC6564" w:rsidRPr="00EB05C6" w:rsidRDefault="00BC6564" w:rsidP="004C77D6">
            <w:pPr>
              <w:spacing w:line="276" w:lineRule="auto"/>
              <w:jc w:val="center"/>
              <w:rPr>
                <w:rFonts w:cs="Arial"/>
                <w:sz w:val="22"/>
                <w:lang w:val="mn-MN"/>
              </w:rPr>
            </w:pPr>
            <w:r w:rsidRPr="00EB05C6">
              <w:rPr>
                <w:rFonts w:cs="Arial"/>
                <w:sz w:val="22"/>
                <w:lang w:val="mn-MN"/>
              </w:rPr>
              <w:t>7</w:t>
            </w:r>
          </w:p>
        </w:tc>
        <w:tc>
          <w:tcPr>
            <w:tcW w:w="3217" w:type="dxa"/>
            <w:vAlign w:val="center"/>
          </w:tcPr>
          <w:p w14:paraId="77C106A3" w14:textId="77777777" w:rsidR="00BC6564" w:rsidRPr="00EB05C6" w:rsidRDefault="00BC6564" w:rsidP="004C77D6">
            <w:pPr>
              <w:spacing w:line="276" w:lineRule="auto"/>
              <w:jc w:val="center"/>
              <w:rPr>
                <w:rFonts w:cs="Arial"/>
                <w:sz w:val="22"/>
                <w:lang w:val="mn-MN"/>
              </w:rPr>
            </w:pPr>
            <w:r w:rsidRPr="00EB05C6">
              <w:rPr>
                <w:rFonts w:cs="Arial"/>
                <w:sz w:val="22"/>
                <w:lang w:val="mn-MN"/>
              </w:rPr>
              <w:t>Боловсролын сайд</w:t>
            </w:r>
          </w:p>
          <w:p w14:paraId="43289772" w14:textId="77777777" w:rsidR="00BC6564" w:rsidRPr="00EB05C6" w:rsidRDefault="00BC6564" w:rsidP="004C77D6">
            <w:pPr>
              <w:spacing w:line="276" w:lineRule="auto"/>
              <w:jc w:val="center"/>
              <w:rPr>
                <w:rFonts w:cs="Arial"/>
                <w:sz w:val="22"/>
                <w:lang w:val="mn-MN"/>
              </w:rPr>
            </w:pPr>
            <w:r w:rsidRPr="00EB05C6">
              <w:rPr>
                <w:rFonts w:cs="Arial"/>
                <w:sz w:val="22"/>
                <w:lang w:val="mn-MN"/>
              </w:rPr>
              <w:t>2026.06.08</w:t>
            </w:r>
          </w:p>
          <w:p w14:paraId="0746D08D" w14:textId="77777777" w:rsidR="00BC6564" w:rsidRPr="00EB05C6" w:rsidRDefault="00BC6564" w:rsidP="004C77D6">
            <w:pPr>
              <w:spacing w:line="276" w:lineRule="auto"/>
              <w:jc w:val="center"/>
              <w:rPr>
                <w:rFonts w:cs="Arial"/>
                <w:sz w:val="22"/>
                <w:lang w:val="mn-MN"/>
              </w:rPr>
            </w:pPr>
            <w:r w:rsidRPr="00EB05C6">
              <w:rPr>
                <w:rFonts w:cs="Arial"/>
                <w:sz w:val="22"/>
                <w:lang w:val="mn-MN"/>
              </w:rPr>
              <w:t>01/3633</w:t>
            </w:r>
          </w:p>
        </w:tc>
        <w:tc>
          <w:tcPr>
            <w:tcW w:w="708" w:type="dxa"/>
            <w:vAlign w:val="center"/>
          </w:tcPr>
          <w:p w14:paraId="3D811D75" w14:textId="4ACCF4E4" w:rsidR="00BC6564" w:rsidRPr="00EB05C6" w:rsidRDefault="00BC6564" w:rsidP="004C77D6">
            <w:pPr>
              <w:spacing w:line="276" w:lineRule="auto"/>
              <w:jc w:val="center"/>
              <w:rPr>
                <w:rFonts w:cs="Arial"/>
                <w:sz w:val="22"/>
                <w:lang w:val="mn-MN"/>
              </w:rPr>
            </w:pPr>
            <w:r w:rsidRPr="00EB05C6">
              <w:rPr>
                <w:rFonts w:cs="Arial"/>
                <w:sz w:val="22"/>
                <w:lang w:val="mn-MN"/>
              </w:rPr>
              <w:t>11</w:t>
            </w:r>
          </w:p>
        </w:tc>
        <w:tc>
          <w:tcPr>
            <w:tcW w:w="4111" w:type="dxa"/>
            <w:vAlign w:val="center"/>
          </w:tcPr>
          <w:p w14:paraId="42BB666C" w14:textId="49E6FCE8" w:rsidR="00BC6564" w:rsidRPr="00E73594" w:rsidRDefault="00BC6564" w:rsidP="004C77D6">
            <w:pPr>
              <w:spacing w:line="276" w:lineRule="auto"/>
              <w:jc w:val="both"/>
              <w:rPr>
                <w:rFonts w:cs="Arial"/>
                <w:sz w:val="22"/>
                <w:lang w:val="mn-MN"/>
              </w:rPr>
            </w:pPr>
            <w:r w:rsidRPr="00E73594">
              <w:rPr>
                <w:rFonts w:cs="Arial"/>
                <w:sz w:val="22"/>
                <w:lang w:val="mn-MN"/>
              </w:rPr>
              <w:t>Өгөгдөл нийлүүлэгчийн тухай салбарын асуудал эрхэлсэн Засгийн газрын гишүүний өгөгдлийг цуглуулах, нэгтгэх, ашиглахтай холбоотой эрх, үүргийг тодорхой тусгах.</w:t>
            </w:r>
          </w:p>
        </w:tc>
        <w:tc>
          <w:tcPr>
            <w:tcW w:w="7088" w:type="dxa"/>
            <w:vAlign w:val="center"/>
          </w:tcPr>
          <w:p w14:paraId="1D2F47E8" w14:textId="77777777" w:rsidR="00BC6564" w:rsidRPr="00E73594" w:rsidRDefault="00BC6564" w:rsidP="004C77D6">
            <w:pPr>
              <w:spacing w:before="240" w:line="276" w:lineRule="auto"/>
              <w:jc w:val="both"/>
              <w:rPr>
                <w:rFonts w:cs="Arial"/>
                <w:sz w:val="22"/>
                <w:lang w:val="mn-MN"/>
              </w:rPr>
            </w:pPr>
            <w:r w:rsidRPr="00E73594">
              <w:rPr>
                <w:rFonts w:cs="Arial"/>
                <w:sz w:val="22"/>
                <w:lang w:val="mn-MN"/>
              </w:rPr>
              <w:t xml:space="preserve">Хуулийн төслийн </w:t>
            </w:r>
            <w:r w:rsidRPr="00E73594">
              <w:rPr>
                <w:rFonts w:cs="Arial"/>
                <w:b/>
                <w:bCs/>
                <w:sz w:val="22"/>
                <w:lang w:val="mn-MN"/>
              </w:rPr>
              <w:t xml:space="preserve"> “</w:t>
            </w:r>
            <w:r w:rsidRPr="00E73594">
              <w:rPr>
                <w:rFonts w:cs="Arial"/>
                <w:sz w:val="22"/>
                <w:lang w:val="mn-MN"/>
              </w:rPr>
              <w:t>Өгөгдлийн дэд бүтэц, өгөгдлийн сан” II бүлэгт саналыг дараах байдлаар тусган найруулсан:</w:t>
            </w:r>
          </w:p>
          <w:p w14:paraId="39E63FC3" w14:textId="77777777" w:rsidR="00BC6564" w:rsidRPr="00E73594" w:rsidRDefault="00BC6564" w:rsidP="004C77D6">
            <w:pPr>
              <w:spacing w:line="276" w:lineRule="auto"/>
              <w:jc w:val="both"/>
              <w:rPr>
                <w:rFonts w:cs="Arial"/>
                <w:sz w:val="22"/>
                <w:lang w:val="mn-MN"/>
              </w:rPr>
            </w:pPr>
          </w:p>
          <w:p w14:paraId="5128E352" w14:textId="77777777" w:rsidR="00BC6564" w:rsidRPr="00E73594" w:rsidRDefault="00BC6564" w:rsidP="004C77D6">
            <w:pPr>
              <w:spacing w:line="276" w:lineRule="auto"/>
              <w:jc w:val="both"/>
              <w:rPr>
                <w:rFonts w:cs="Arial"/>
                <w:sz w:val="22"/>
                <w:lang w:val="mn-MN"/>
              </w:rPr>
            </w:pPr>
            <w:r w:rsidRPr="00E73594">
              <w:rPr>
                <w:rFonts w:cs="Arial"/>
                <w:sz w:val="22"/>
                <w:lang w:val="mn-MN"/>
              </w:rPr>
              <w:t>6.6.Төрийн их өгөгдлийн дэд бүтцийн архитектур, түүнд холбогдох техникийн нөхцөл, шаардлагыг цахим хөгжил, харилцаа холбооны асуудал эрхэлсэн Засгийн газрын гишүүн батална.</w:t>
            </w:r>
          </w:p>
          <w:p w14:paraId="28A5A592" w14:textId="77777777" w:rsidR="00BC6564" w:rsidRPr="00E73594" w:rsidRDefault="00BC6564" w:rsidP="004C77D6">
            <w:pPr>
              <w:spacing w:line="276" w:lineRule="auto"/>
              <w:jc w:val="both"/>
              <w:rPr>
                <w:rFonts w:cs="Arial"/>
                <w:sz w:val="22"/>
                <w:lang w:val="mn-MN"/>
              </w:rPr>
            </w:pPr>
          </w:p>
          <w:p w14:paraId="75CD9147" w14:textId="77777777" w:rsidR="00BC6564" w:rsidRPr="00E73594" w:rsidRDefault="00BC6564" w:rsidP="004C77D6">
            <w:pPr>
              <w:spacing w:line="276" w:lineRule="auto"/>
              <w:jc w:val="both"/>
              <w:rPr>
                <w:rFonts w:cs="Arial"/>
                <w:sz w:val="22"/>
                <w:lang w:val="mn-MN"/>
              </w:rPr>
            </w:pPr>
            <w:r w:rsidRPr="00E73594">
              <w:rPr>
                <w:rFonts w:cs="Arial"/>
                <w:sz w:val="22"/>
                <w:lang w:val="mn-MN"/>
              </w:rPr>
              <w:t>8.4.Төрийн байгууллага нь хувийн өмчийн хуулийн этгээдтэй хамтран Нийтийн мэдээллийн ил тод байдлын тухай хуулийн 27.1-т заасан мэдээллийн сангийн өгөгдлийг зөвшөөрөлтэйгөөр болон бусад өгөгдлийг ашиглан дундын өгөгдлийн сан үүсгэж болно.</w:t>
            </w:r>
          </w:p>
          <w:p w14:paraId="6A4B3652" w14:textId="77777777" w:rsidR="00BC6564" w:rsidRPr="00E73594" w:rsidRDefault="00BC6564" w:rsidP="004C77D6">
            <w:pPr>
              <w:spacing w:line="276" w:lineRule="auto"/>
              <w:jc w:val="both"/>
              <w:rPr>
                <w:rFonts w:cs="Arial"/>
                <w:sz w:val="22"/>
                <w:lang w:val="mn-MN"/>
              </w:rPr>
            </w:pPr>
          </w:p>
          <w:p w14:paraId="626FC66C" w14:textId="77777777" w:rsidR="00BC6564" w:rsidRPr="00E73594" w:rsidRDefault="00BC6564" w:rsidP="004C77D6">
            <w:pPr>
              <w:spacing w:line="276" w:lineRule="auto"/>
              <w:jc w:val="both"/>
              <w:rPr>
                <w:rFonts w:cs="Arial"/>
                <w:sz w:val="22"/>
                <w:lang w:val="mn-MN"/>
              </w:rPr>
            </w:pPr>
            <w:r w:rsidRPr="00E73594">
              <w:rPr>
                <w:rFonts w:cs="Arial"/>
                <w:sz w:val="22"/>
                <w:lang w:val="mn-MN"/>
              </w:rPr>
              <w:t>8.5.Энэ хуулийн 8.4-т заасан дундын өгөгдлийн санг үүсгэхэд нийтийн мэдээллийн санг ашиглуулах мэдээлэл хариуцагчийн хүсэлтийг цахим хөгжил, харилцаа холбооны асуудал эрхэлсэн төрийн захиргааны төв байгууллагын саналыг үндэслэн Засгийн газар шийдвэрлэнэ.</w:t>
            </w:r>
          </w:p>
        </w:tc>
      </w:tr>
      <w:tr w:rsidR="00FB2739" w:rsidRPr="00EB05C6" w14:paraId="0C5A58A9" w14:textId="77777777" w:rsidTr="005A78F5">
        <w:tc>
          <w:tcPr>
            <w:tcW w:w="606" w:type="dxa"/>
            <w:vMerge w:val="restart"/>
            <w:vAlign w:val="center"/>
          </w:tcPr>
          <w:p w14:paraId="05B23135" w14:textId="71633273" w:rsidR="00FB2739" w:rsidRPr="00EB05C6" w:rsidRDefault="00FB2739" w:rsidP="004C77D6">
            <w:pPr>
              <w:spacing w:line="276" w:lineRule="auto"/>
              <w:jc w:val="center"/>
              <w:rPr>
                <w:rFonts w:cs="Arial"/>
                <w:sz w:val="22"/>
                <w:lang w:val="mn-MN"/>
              </w:rPr>
            </w:pPr>
            <w:r w:rsidRPr="00EB05C6">
              <w:rPr>
                <w:rFonts w:cs="Arial"/>
                <w:sz w:val="22"/>
                <w:lang w:val="mn-MN"/>
              </w:rPr>
              <w:t>8</w:t>
            </w:r>
          </w:p>
        </w:tc>
        <w:tc>
          <w:tcPr>
            <w:tcW w:w="3217" w:type="dxa"/>
            <w:vMerge w:val="restart"/>
            <w:vAlign w:val="center"/>
          </w:tcPr>
          <w:p w14:paraId="5C95F8E3" w14:textId="77777777" w:rsidR="00FB2739" w:rsidRPr="00EB05C6" w:rsidRDefault="00FB2739" w:rsidP="004C77D6">
            <w:pPr>
              <w:spacing w:line="276" w:lineRule="auto"/>
              <w:jc w:val="center"/>
              <w:rPr>
                <w:rFonts w:cs="Arial"/>
                <w:sz w:val="22"/>
                <w:lang w:val="mn-MN"/>
              </w:rPr>
            </w:pPr>
            <w:r w:rsidRPr="00EB05C6">
              <w:rPr>
                <w:rFonts w:cs="Arial"/>
                <w:sz w:val="22"/>
                <w:lang w:val="mn-MN"/>
              </w:rPr>
              <w:t>Гадаад харилцааны сайд</w:t>
            </w:r>
          </w:p>
          <w:p w14:paraId="0079FF60" w14:textId="77777777" w:rsidR="00FB2739" w:rsidRPr="00EB05C6" w:rsidRDefault="00FB2739" w:rsidP="004C77D6">
            <w:pPr>
              <w:spacing w:line="276" w:lineRule="auto"/>
              <w:jc w:val="center"/>
              <w:rPr>
                <w:rFonts w:cs="Arial"/>
                <w:sz w:val="22"/>
                <w:lang w:val="mn-MN"/>
              </w:rPr>
            </w:pPr>
            <w:r w:rsidRPr="00EB05C6">
              <w:rPr>
                <w:rFonts w:cs="Arial"/>
                <w:sz w:val="22"/>
                <w:lang w:val="mn-MN"/>
              </w:rPr>
              <w:t>2026.06.16</w:t>
            </w:r>
          </w:p>
          <w:p w14:paraId="201667D7" w14:textId="6346B05C" w:rsidR="00FB2739" w:rsidRPr="00EB05C6" w:rsidRDefault="00FB2739" w:rsidP="004C77D6">
            <w:pPr>
              <w:spacing w:line="276" w:lineRule="auto"/>
              <w:jc w:val="center"/>
              <w:rPr>
                <w:rFonts w:cs="Arial"/>
                <w:sz w:val="22"/>
                <w:lang w:val="mn-MN"/>
              </w:rPr>
            </w:pPr>
            <w:r w:rsidRPr="00EB05C6">
              <w:rPr>
                <w:rFonts w:cs="Arial"/>
                <w:sz w:val="22"/>
                <w:lang w:val="mn-MN"/>
              </w:rPr>
              <w:t>01/3049</w:t>
            </w:r>
          </w:p>
        </w:tc>
        <w:tc>
          <w:tcPr>
            <w:tcW w:w="708" w:type="dxa"/>
            <w:vAlign w:val="center"/>
          </w:tcPr>
          <w:p w14:paraId="169A75AE" w14:textId="1C82F7CE" w:rsidR="00FB2739" w:rsidRPr="00EB05C6" w:rsidRDefault="00FB2739" w:rsidP="004C77D6">
            <w:pPr>
              <w:spacing w:line="276" w:lineRule="auto"/>
              <w:jc w:val="center"/>
              <w:rPr>
                <w:rFonts w:cs="Arial"/>
                <w:sz w:val="22"/>
                <w:lang w:val="mn-MN"/>
              </w:rPr>
            </w:pPr>
            <w:r w:rsidRPr="00EB05C6">
              <w:rPr>
                <w:rFonts w:cs="Arial"/>
                <w:sz w:val="22"/>
                <w:lang w:val="mn-MN"/>
              </w:rPr>
              <w:t>12</w:t>
            </w:r>
          </w:p>
        </w:tc>
        <w:tc>
          <w:tcPr>
            <w:tcW w:w="4111" w:type="dxa"/>
            <w:vAlign w:val="center"/>
          </w:tcPr>
          <w:p w14:paraId="3EA14E22" w14:textId="25795468" w:rsidR="00FB2739" w:rsidRPr="00EB05C6" w:rsidRDefault="00FB2739" w:rsidP="004C77D6">
            <w:pPr>
              <w:spacing w:line="276" w:lineRule="auto"/>
              <w:jc w:val="both"/>
              <w:rPr>
                <w:rFonts w:cs="Arial"/>
                <w:sz w:val="22"/>
                <w:lang w:val="mn-MN"/>
              </w:rPr>
            </w:pPr>
            <w:r w:rsidRPr="00EB05C6">
              <w:rPr>
                <w:rFonts w:cs="Arial"/>
                <w:sz w:val="22"/>
                <w:lang w:val="mn-MN"/>
              </w:rPr>
              <w:t xml:space="preserve">1.Төслийн 13.8 дахь заалтыг “Монгол Улсын нутаг дэвсгэрээр дамжин өнгөрөх Монгол Улсад үйл ажиллагаа эрхэлж байгаа гадаадын дата төвийн сүлжээнд эрх бүхий байгууллагаас олон улсын гэрээ болон хуульд зааснаас бусад тохиолдолд хяналт, </w:t>
            </w:r>
            <w:r w:rsidRPr="00EB05C6">
              <w:rPr>
                <w:rFonts w:cs="Arial"/>
                <w:sz w:val="22"/>
                <w:lang w:val="mn-MN"/>
              </w:rPr>
              <w:lastRenderedPageBreak/>
              <w:t>хязгаарлалт хийхгүй байна.” хэмээн өөрчлөх</w:t>
            </w:r>
            <w:r w:rsidRPr="00EB05C6">
              <w:rPr>
                <w:rFonts w:cs="Arial"/>
                <w:sz w:val="22"/>
              </w:rPr>
              <w:t>;</w:t>
            </w:r>
          </w:p>
        </w:tc>
        <w:tc>
          <w:tcPr>
            <w:tcW w:w="7088" w:type="dxa"/>
            <w:vAlign w:val="center"/>
          </w:tcPr>
          <w:p w14:paraId="31C880DB" w14:textId="7C06F978" w:rsidR="00A84D40" w:rsidRPr="00EF541D" w:rsidRDefault="00E73594" w:rsidP="004C77D6">
            <w:pPr>
              <w:spacing w:line="276" w:lineRule="auto"/>
              <w:jc w:val="both"/>
              <w:rPr>
                <w:rFonts w:cs="Arial"/>
                <w:sz w:val="22"/>
              </w:rPr>
            </w:pPr>
            <w:r w:rsidRPr="00E73594">
              <w:rPr>
                <w:rFonts w:cs="Arial"/>
                <w:sz w:val="22"/>
                <w:lang w:val="mn-MN"/>
              </w:rPr>
              <w:lastRenderedPageBreak/>
              <w:t>Олон улсын гэрээний заалт нь үндэсний хууль тогтоомжоос давуу хүчинтэй байх (Primacy of International Law) зарчмын дагуу Монгол Улсын соёрхон баталсан олон улсын гэрээ нь дотоодын хуулиас дээгүүр эрх зүйн хүчин чадлыг хадгал</w:t>
            </w:r>
            <w:r>
              <w:rPr>
                <w:rFonts w:cs="Arial"/>
                <w:sz w:val="22"/>
                <w:lang w:val="mn-MN"/>
              </w:rPr>
              <w:t xml:space="preserve">даг. </w:t>
            </w:r>
            <w:r w:rsidR="00EF541D" w:rsidRPr="00EB05C6">
              <w:rPr>
                <w:rFonts w:cs="Arial"/>
                <w:sz w:val="22"/>
                <w:lang w:val="mn-MN"/>
              </w:rPr>
              <w:t xml:space="preserve"> </w:t>
            </w:r>
            <w:r w:rsidR="00EF541D">
              <w:rPr>
                <w:rFonts w:cs="Arial"/>
                <w:sz w:val="22"/>
                <w:lang w:val="mn-MN"/>
              </w:rPr>
              <w:t>Өгөгдлийн тухай х</w:t>
            </w:r>
            <w:r w:rsidR="00EF541D" w:rsidRPr="00EB05C6">
              <w:rPr>
                <w:rFonts w:cs="Arial"/>
                <w:sz w:val="22"/>
                <w:lang w:val="mn-MN"/>
              </w:rPr>
              <w:t xml:space="preserve">уулиар зохицуулах нэг гол харилцаа нь өгөгдөл хадгалах дэд бүтэц болох дата төвийн харилцаа бөгөөд эрчим хүчний бие даасан байдал (Power Sovereignty), харилцаа холбооны сүлжээний бие даасан </w:t>
            </w:r>
            <w:r w:rsidR="00EF541D" w:rsidRPr="00EB05C6">
              <w:rPr>
                <w:rFonts w:cs="Arial"/>
                <w:sz w:val="22"/>
                <w:lang w:val="mn-MN"/>
              </w:rPr>
              <w:lastRenderedPageBreak/>
              <w:t>байдал (Network Sovereignty), хууль, эрх зүйн хараат бус байдлыг (Legal Sovereignty) нэгэн зэрэг хангасан “Sovereign by Design” загварыг Монгол Улсад бий болгох эрх зүйн орчныг бүрдүүлэхийг зорьсон</w:t>
            </w:r>
            <w:r w:rsidR="00EF541D">
              <w:rPr>
                <w:rFonts w:cs="Arial"/>
                <w:sz w:val="22"/>
                <w:lang w:val="mn-MN"/>
              </w:rPr>
              <w:t xml:space="preserve"> тул дээрх зарчмыг баримталж, с</w:t>
            </w:r>
            <w:r w:rsidR="00A84D40" w:rsidRPr="00EB05C6">
              <w:rPr>
                <w:rFonts w:cs="Arial"/>
                <w:sz w:val="22"/>
                <w:lang w:val="mn-MN"/>
              </w:rPr>
              <w:t xml:space="preserve">аналыг </w:t>
            </w:r>
            <w:r>
              <w:rPr>
                <w:rFonts w:cs="Arial"/>
                <w:sz w:val="22"/>
                <w:lang w:val="mn-MN"/>
              </w:rPr>
              <w:t xml:space="preserve">дараах байдлаар </w:t>
            </w:r>
            <w:r w:rsidR="00A84D40" w:rsidRPr="00EB05C6">
              <w:rPr>
                <w:rFonts w:cs="Arial"/>
                <w:sz w:val="22"/>
                <w:lang w:val="mn-MN"/>
              </w:rPr>
              <w:t>тусгасан</w:t>
            </w:r>
            <w:r w:rsidR="00EF541D">
              <w:rPr>
                <w:rFonts w:cs="Arial"/>
                <w:sz w:val="22"/>
                <w:lang w:val="mn-MN"/>
              </w:rPr>
              <w:t>:</w:t>
            </w:r>
          </w:p>
          <w:p w14:paraId="4D3F317D" w14:textId="66C471A1" w:rsidR="00FB2739" w:rsidRPr="00EB05C6" w:rsidRDefault="00EF541D" w:rsidP="004C77D6">
            <w:pPr>
              <w:spacing w:line="276" w:lineRule="auto"/>
              <w:jc w:val="both"/>
              <w:rPr>
                <w:rFonts w:cs="Arial"/>
                <w:sz w:val="22"/>
                <w:lang w:val="mn-MN"/>
              </w:rPr>
            </w:pPr>
            <w:r>
              <w:rPr>
                <w:rFonts w:cs="Arial"/>
                <w:sz w:val="22"/>
                <w:lang w:val="mn-MN"/>
              </w:rPr>
              <w:t>“</w:t>
            </w:r>
            <w:r w:rsidR="005D16D0" w:rsidRPr="00EB05C6">
              <w:rPr>
                <w:rFonts w:cs="Arial"/>
                <w:sz w:val="22"/>
                <w:lang w:val="mn-MN"/>
              </w:rPr>
              <w:t xml:space="preserve">13.7.Монгол Улсын нутаг дэвсгэрээр дамжин өнгөрөх Монгол Улсад үйл ажиллагаа эрхэлж байгаа гадаадын дата төвийн сүлжээнд эрх бүхий байгууллагаас  </w:t>
            </w:r>
            <w:r w:rsidR="005D16D0" w:rsidRPr="00F26674">
              <w:rPr>
                <w:rFonts w:cs="Arial"/>
                <w:sz w:val="22"/>
                <w:lang w:val="mn-MN"/>
              </w:rPr>
              <w:t>олон улсын гэрээ</w:t>
            </w:r>
            <w:r w:rsidR="00E73594" w:rsidRPr="00F26674">
              <w:rPr>
                <w:rFonts w:cs="Arial"/>
                <w:sz w:val="22"/>
                <w:lang w:val="mn-MN"/>
              </w:rPr>
              <w:t xml:space="preserve">нд </w:t>
            </w:r>
            <w:r w:rsidR="005D16D0" w:rsidRPr="00F26674">
              <w:rPr>
                <w:rFonts w:cs="Arial"/>
                <w:sz w:val="22"/>
                <w:lang w:val="mn-MN"/>
              </w:rPr>
              <w:t xml:space="preserve">зааснаас бусад тохиолдолд </w:t>
            </w:r>
            <w:r w:rsidR="005D16D0" w:rsidRPr="00EB05C6">
              <w:rPr>
                <w:rFonts w:cs="Arial"/>
                <w:sz w:val="22"/>
                <w:lang w:val="mn-MN"/>
              </w:rPr>
              <w:t>хяналт, хязгаарлалт хийхгүй байна.</w:t>
            </w:r>
            <w:r>
              <w:rPr>
                <w:rFonts w:cs="Arial"/>
                <w:sz w:val="22"/>
                <w:lang w:val="mn-MN"/>
              </w:rPr>
              <w:t>”</w:t>
            </w:r>
          </w:p>
        </w:tc>
      </w:tr>
      <w:tr w:rsidR="00FB2739" w:rsidRPr="00EB05C6" w14:paraId="34C5F43E" w14:textId="77777777" w:rsidTr="005A78F5">
        <w:tc>
          <w:tcPr>
            <w:tcW w:w="606" w:type="dxa"/>
            <w:vMerge/>
            <w:vAlign w:val="center"/>
          </w:tcPr>
          <w:p w14:paraId="70930AF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4179DA0" w14:textId="77777777" w:rsidR="00FB2739" w:rsidRPr="00EB05C6" w:rsidRDefault="00FB2739" w:rsidP="004C77D6">
            <w:pPr>
              <w:spacing w:line="276" w:lineRule="auto"/>
              <w:jc w:val="center"/>
              <w:rPr>
                <w:rFonts w:cs="Arial"/>
                <w:sz w:val="22"/>
                <w:lang w:val="mn-MN"/>
              </w:rPr>
            </w:pPr>
          </w:p>
        </w:tc>
        <w:tc>
          <w:tcPr>
            <w:tcW w:w="708" w:type="dxa"/>
            <w:vAlign w:val="center"/>
          </w:tcPr>
          <w:p w14:paraId="2906E2CF" w14:textId="1B190175" w:rsidR="00FB2739" w:rsidRPr="00EB05C6" w:rsidRDefault="00FB2739" w:rsidP="004C77D6">
            <w:pPr>
              <w:spacing w:line="276" w:lineRule="auto"/>
              <w:jc w:val="center"/>
              <w:rPr>
                <w:rFonts w:cs="Arial"/>
                <w:sz w:val="22"/>
                <w:lang w:val="mn-MN"/>
              </w:rPr>
            </w:pPr>
            <w:r w:rsidRPr="00EB05C6">
              <w:rPr>
                <w:rFonts w:cs="Arial"/>
                <w:sz w:val="22"/>
                <w:lang w:val="mn-MN"/>
              </w:rPr>
              <w:t>13</w:t>
            </w:r>
          </w:p>
        </w:tc>
        <w:tc>
          <w:tcPr>
            <w:tcW w:w="4111" w:type="dxa"/>
            <w:vAlign w:val="center"/>
          </w:tcPr>
          <w:p w14:paraId="0837F752" w14:textId="5781F4B6" w:rsidR="00FB2739" w:rsidRPr="00EB05C6" w:rsidRDefault="00FB2739" w:rsidP="004C77D6">
            <w:pPr>
              <w:spacing w:line="276" w:lineRule="auto"/>
              <w:jc w:val="both"/>
              <w:rPr>
                <w:rFonts w:cs="Arial"/>
                <w:sz w:val="22"/>
                <w:lang w:val="mn-MN"/>
              </w:rPr>
            </w:pPr>
            <w:r w:rsidRPr="00EB05C6">
              <w:rPr>
                <w:rFonts w:cs="Arial"/>
                <w:sz w:val="22"/>
                <w:lang w:val="mn-MN"/>
              </w:rPr>
              <w:t>2.Дипломат харилцааны тухай Венийн конвенцын 29 дүгээр зүйлийн дагуу дипломат төлөөлөгчид халдашгүй байх эрхийг эдэлдэг тул тус төслийн 13.9 дэх заалтыг хасах зэрэг болно.</w:t>
            </w:r>
          </w:p>
        </w:tc>
        <w:tc>
          <w:tcPr>
            <w:tcW w:w="7088" w:type="dxa"/>
            <w:vAlign w:val="center"/>
          </w:tcPr>
          <w:p w14:paraId="72D8EE3B" w14:textId="63DE6DA1" w:rsidR="00A84D40" w:rsidRPr="00EB05C6" w:rsidRDefault="00A84D40" w:rsidP="004C77D6">
            <w:pPr>
              <w:spacing w:line="276" w:lineRule="auto"/>
              <w:jc w:val="both"/>
              <w:rPr>
                <w:rFonts w:cs="Arial"/>
                <w:sz w:val="22"/>
                <w:lang w:val="mn-MN"/>
              </w:rPr>
            </w:pPr>
            <w:r w:rsidRPr="00EB05C6">
              <w:rPr>
                <w:rFonts w:cs="Arial"/>
                <w:sz w:val="22"/>
                <w:lang w:val="mn-MN"/>
              </w:rPr>
              <w:t xml:space="preserve">Дэлхийн улс орнууд өгөгдлийн хараат бус байдлыг өөрсдийн геополитик, эдийн засгийн онцлогт тохируулан ялгаатай загвараар хэрэгжүүлдэг бөгөөд Европын Холбооны Хүний хувийн мэдээлэл хамгаалах ерөнхий журам (GDPR) нь өгөгдлийг хаана хадгалж байгаагаас үл хамааран,  Европын Холбоонд хамаарах улсын иргэний өгөгдөл бол  Европын Холбооны хууль үйлчлэх (extraterritorial) зарчмыг баримталдаг жишгийг Монгол Улсад нутагшуулахаар уг зохицуулалтыг өөрчлөн найруулсан хуулийн төслийн 13 дугаар зүйлийн </w:t>
            </w:r>
            <w:r w:rsidR="00F26674">
              <w:rPr>
                <w:rFonts w:cs="Arial"/>
                <w:sz w:val="22"/>
                <w:lang w:val="mn-MN"/>
              </w:rPr>
              <w:t>5</w:t>
            </w:r>
            <w:r w:rsidRPr="00EB05C6">
              <w:rPr>
                <w:rFonts w:cs="Arial"/>
                <w:sz w:val="22"/>
                <w:lang w:val="mn-MN"/>
              </w:rPr>
              <w:t xml:space="preserve"> дахь хэсэгт дараах байдлаар өөрчлөн найруулсан:</w:t>
            </w:r>
          </w:p>
          <w:p w14:paraId="6617A947" w14:textId="0BFF55ED" w:rsidR="00FB2739" w:rsidRPr="00EB05C6" w:rsidRDefault="00A84D40" w:rsidP="004C77D6">
            <w:pPr>
              <w:spacing w:line="276" w:lineRule="auto"/>
              <w:jc w:val="both"/>
              <w:rPr>
                <w:rFonts w:cs="Arial"/>
                <w:sz w:val="22"/>
                <w:lang w:val="mn-MN"/>
              </w:rPr>
            </w:pPr>
            <w:r w:rsidRPr="00EB05C6">
              <w:rPr>
                <w:rFonts w:cs="Arial"/>
                <w:sz w:val="22"/>
                <w:lang w:val="mn-MN"/>
              </w:rPr>
              <w:t>“13.5.</w:t>
            </w:r>
            <w:r w:rsidR="00F26674" w:rsidRPr="00F26674">
              <w:rPr>
                <w:rFonts w:cs="Arial"/>
                <w:sz w:val="22"/>
                <w:lang w:val="mn-MN"/>
              </w:rPr>
              <w:t>Монгол Улсад үйл ажиллагаа эрхэлж байгаа гадаадын дата төвд тусгай хамгаалалт, халдашгүй байдал, эрх зүйн бусад баталгааг тогтоох асуудлаар олон улсын эрх зүйн харилцааг зохицуулсан Монгол Улсын олон улсын гэрээг гуравдагч улстай байгуулна</w:t>
            </w:r>
            <w:r w:rsidRPr="00EB05C6">
              <w:rPr>
                <w:rFonts w:cs="Arial"/>
                <w:sz w:val="22"/>
                <w:lang w:val="mn-MN"/>
              </w:rPr>
              <w:t>.”</w:t>
            </w:r>
          </w:p>
        </w:tc>
      </w:tr>
      <w:tr w:rsidR="00FB2739" w:rsidRPr="00EB05C6" w14:paraId="2099ECE0" w14:textId="77777777" w:rsidTr="005A78F5">
        <w:tc>
          <w:tcPr>
            <w:tcW w:w="606" w:type="dxa"/>
            <w:vAlign w:val="center"/>
          </w:tcPr>
          <w:p w14:paraId="4F40EA49" w14:textId="7180D7EE" w:rsidR="00FB2739" w:rsidRPr="00EB05C6" w:rsidRDefault="00FB2739" w:rsidP="004C77D6">
            <w:pPr>
              <w:spacing w:line="276" w:lineRule="auto"/>
              <w:jc w:val="center"/>
              <w:rPr>
                <w:rFonts w:cs="Arial"/>
                <w:sz w:val="22"/>
                <w:lang w:val="mn-MN"/>
              </w:rPr>
            </w:pPr>
            <w:r w:rsidRPr="00EB05C6">
              <w:rPr>
                <w:rFonts w:cs="Arial"/>
                <w:sz w:val="22"/>
                <w:lang w:val="mn-MN"/>
              </w:rPr>
              <w:t>9</w:t>
            </w:r>
          </w:p>
        </w:tc>
        <w:tc>
          <w:tcPr>
            <w:tcW w:w="3217" w:type="dxa"/>
            <w:vAlign w:val="center"/>
          </w:tcPr>
          <w:p w14:paraId="0868D8CD" w14:textId="77777777" w:rsidR="00FB2739" w:rsidRPr="00EB05C6" w:rsidRDefault="00FB2739" w:rsidP="004C77D6">
            <w:pPr>
              <w:spacing w:line="276" w:lineRule="auto"/>
              <w:jc w:val="center"/>
              <w:rPr>
                <w:rFonts w:cs="Arial"/>
                <w:sz w:val="22"/>
                <w:lang w:val="mn-MN"/>
              </w:rPr>
            </w:pPr>
            <w:r w:rsidRPr="00EB05C6">
              <w:rPr>
                <w:rFonts w:cs="Arial"/>
                <w:sz w:val="22"/>
                <w:lang w:val="mn-MN"/>
              </w:rPr>
              <w:t>Гэр бүл, хөдөлмөр, нийгмийн хамгааллын сайд</w:t>
            </w:r>
          </w:p>
          <w:p w14:paraId="3951E1A0"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2026.06.09</w:t>
            </w:r>
          </w:p>
          <w:p w14:paraId="154996F6" w14:textId="77777777" w:rsidR="00FB2739" w:rsidRPr="00EB05C6" w:rsidRDefault="00FB2739" w:rsidP="004C77D6">
            <w:pPr>
              <w:spacing w:line="276" w:lineRule="auto"/>
              <w:jc w:val="center"/>
              <w:rPr>
                <w:rFonts w:cs="Arial"/>
                <w:sz w:val="22"/>
                <w:lang w:val="mn-MN"/>
              </w:rPr>
            </w:pPr>
            <w:r w:rsidRPr="00EB05C6">
              <w:rPr>
                <w:rFonts w:cs="Arial"/>
                <w:sz w:val="22"/>
                <w:lang w:val="mn-MN"/>
              </w:rPr>
              <w:t>01/2009</w:t>
            </w:r>
          </w:p>
        </w:tc>
        <w:tc>
          <w:tcPr>
            <w:tcW w:w="708" w:type="dxa"/>
            <w:vAlign w:val="center"/>
          </w:tcPr>
          <w:p w14:paraId="37FC9AB1" w14:textId="6CD30C6A" w:rsidR="00FB2739" w:rsidRPr="00EB05C6" w:rsidRDefault="00FB2739" w:rsidP="004C77D6">
            <w:pPr>
              <w:spacing w:line="276" w:lineRule="auto"/>
              <w:jc w:val="center"/>
              <w:rPr>
                <w:rFonts w:cs="Arial"/>
                <w:sz w:val="22"/>
                <w:lang w:val="mn-MN"/>
              </w:rPr>
            </w:pPr>
            <w:r w:rsidRPr="00EB05C6">
              <w:rPr>
                <w:rFonts w:cs="Arial"/>
                <w:sz w:val="22"/>
                <w:lang w:val="mn-MN"/>
              </w:rPr>
              <w:t>14</w:t>
            </w:r>
          </w:p>
        </w:tc>
        <w:tc>
          <w:tcPr>
            <w:tcW w:w="4111" w:type="dxa"/>
            <w:vAlign w:val="center"/>
          </w:tcPr>
          <w:p w14:paraId="43311B0E" w14:textId="1D53EECB" w:rsidR="00FB2739" w:rsidRPr="00EB05C6" w:rsidRDefault="00FB2739" w:rsidP="004C77D6">
            <w:pPr>
              <w:spacing w:line="276" w:lineRule="auto"/>
              <w:jc w:val="both"/>
              <w:rPr>
                <w:rFonts w:cs="Arial"/>
                <w:sz w:val="22"/>
                <w:lang w:val="mn-MN"/>
              </w:rPr>
            </w:pPr>
            <w:r w:rsidRPr="00EB05C6">
              <w:rPr>
                <w:rFonts w:cs="Arial"/>
                <w:sz w:val="22"/>
                <w:lang w:val="mn-MN"/>
              </w:rPr>
              <w:t>Төрийн захиргааны төв байгууллагын дэргэд тухайн салбарын өгөгдлийн засаглал, чанар, стандарт, аюулгүй байдлыг хангах, салбар хоорондын уялдааг зохицуулах чиг үүрэг бүхий Салбарын өгөгдлийн зөвлөл байгуулах.</w:t>
            </w:r>
          </w:p>
        </w:tc>
        <w:tc>
          <w:tcPr>
            <w:tcW w:w="7088" w:type="dxa"/>
            <w:vAlign w:val="center"/>
          </w:tcPr>
          <w:p w14:paraId="5EE977F2" w14:textId="54164A1E" w:rsidR="00A101C9" w:rsidRPr="00EB05C6" w:rsidRDefault="00A101C9" w:rsidP="004C77D6">
            <w:pPr>
              <w:spacing w:line="276" w:lineRule="auto"/>
              <w:jc w:val="both"/>
              <w:rPr>
                <w:rFonts w:cs="Arial"/>
                <w:sz w:val="22"/>
                <w:lang w:val="mn-MN"/>
              </w:rPr>
            </w:pPr>
            <w:r w:rsidRPr="00EB05C6">
              <w:rPr>
                <w:rFonts w:cs="Arial"/>
                <w:sz w:val="22"/>
                <w:lang w:val="mn-MN"/>
              </w:rPr>
              <w:t>Их өгөгдлийн үндэсний зөвлөлийг зөвхөн салбарын яамны (ЦХИХХЯ) дэргэд ажиллуулах нь дараах хууль зүйн болон практик шаардлагатай зөрчилдөнө гэж үзэж байна:</w:t>
            </w:r>
          </w:p>
          <w:p w14:paraId="3DAB6E68" w14:textId="77777777" w:rsidR="00A101C9" w:rsidRPr="00EB05C6" w:rsidRDefault="00A101C9" w:rsidP="004C77D6">
            <w:pPr>
              <w:numPr>
                <w:ilvl w:val="0"/>
                <w:numId w:val="12"/>
              </w:numPr>
              <w:tabs>
                <w:tab w:val="clear" w:pos="720"/>
                <w:tab w:val="num" w:pos="360"/>
              </w:tabs>
              <w:spacing w:line="276" w:lineRule="auto"/>
              <w:ind w:left="0" w:firstLine="360"/>
              <w:jc w:val="both"/>
              <w:rPr>
                <w:rFonts w:cs="Arial"/>
                <w:sz w:val="22"/>
                <w:lang w:val="mn-MN"/>
              </w:rPr>
            </w:pPr>
            <w:r w:rsidRPr="00EB05C6">
              <w:rPr>
                <w:rFonts w:cs="Arial"/>
                <w:b/>
                <w:bCs/>
                <w:sz w:val="22"/>
                <w:lang w:val="mn-MN"/>
              </w:rPr>
              <w:t>Салбар дундын зохицуулалт:</w:t>
            </w:r>
            <w:r w:rsidRPr="00EB05C6">
              <w:rPr>
                <w:rFonts w:cs="Arial"/>
                <w:sz w:val="22"/>
                <w:lang w:val="mn-MN"/>
              </w:rPr>
              <w:t xml:space="preserve"> Их өгөгдөл (Big Data) нь зөвхөн цахим хөгжлийн салбарын асуудал биш юм. Үүнд Сангийн яамны татвар, төсвийн өгөгдөл, ХЗДХЯ-ны иргэний болон хуулийн этгээдийн бүртгэл, Эрүүл мэндийн яамны өвчтөний мэдээлэл зэрэг </w:t>
            </w:r>
            <w:r w:rsidRPr="00EB05C6">
              <w:rPr>
                <w:rFonts w:cs="Arial"/>
                <w:b/>
                <w:bCs/>
                <w:sz w:val="22"/>
                <w:lang w:val="mn-MN"/>
              </w:rPr>
              <w:t xml:space="preserve">Засгийн газрын бүх яам, агентлагуудын өгөгдлийн систем </w:t>
            </w:r>
            <w:r w:rsidRPr="00EB05C6">
              <w:rPr>
                <w:rFonts w:cs="Arial"/>
                <w:b/>
                <w:bCs/>
                <w:sz w:val="22"/>
                <w:lang w:val="mn-MN"/>
              </w:rPr>
              <w:lastRenderedPageBreak/>
              <w:t>хамаардаг</w:t>
            </w:r>
            <w:r w:rsidRPr="00EB05C6">
              <w:rPr>
                <w:rFonts w:cs="Arial"/>
                <w:sz w:val="22"/>
                <w:lang w:val="mn-MN"/>
              </w:rPr>
              <w:t xml:space="preserve">. Салбарын нэг яам (ЦХИХХЯ) нь бусад ижил түвшний яамдаа удирдах, өгөгдлийн нэгдсэн стандарт шаардах, бодлогын даалгавар өгөх хууль зүйн эрх хэмжээ байхгүй тул хууль тогтоомжийн дагуу салбар дундын зохицуулалтыг зөвхөн </w:t>
            </w:r>
            <w:r w:rsidRPr="00EB05C6">
              <w:rPr>
                <w:rFonts w:cs="Arial"/>
                <w:b/>
                <w:bCs/>
                <w:sz w:val="22"/>
                <w:lang w:val="mn-MN"/>
              </w:rPr>
              <w:t>Монгол Улсын Ерөнхий сайдын дэргэдэх түвшинд</w:t>
            </w:r>
            <w:r w:rsidRPr="00EB05C6">
              <w:rPr>
                <w:rFonts w:cs="Arial"/>
                <w:sz w:val="22"/>
                <w:lang w:val="mn-MN"/>
              </w:rPr>
              <w:t xml:space="preserve"> зангидах зайлшгүй шаардлагатай.</w:t>
            </w:r>
          </w:p>
          <w:p w14:paraId="74B77068" w14:textId="77777777" w:rsidR="00A101C9" w:rsidRPr="00EB05C6" w:rsidRDefault="00A101C9" w:rsidP="004C77D6">
            <w:pPr>
              <w:numPr>
                <w:ilvl w:val="0"/>
                <w:numId w:val="12"/>
              </w:numPr>
              <w:tabs>
                <w:tab w:val="clear" w:pos="720"/>
                <w:tab w:val="num" w:pos="360"/>
              </w:tabs>
              <w:spacing w:line="276" w:lineRule="auto"/>
              <w:ind w:left="0" w:firstLine="360"/>
              <w:jc w:val="both"/>
              <w:rPr>
                <w:rFonts w:cs="Arial"/>
                <w:sz w:val="22"/>
                <w:lang w:val="mn-MN"/>
              </w:rPr>
            </w:pPr>
            <w:r w:rsidRPr="00EB05C6">
              <w:rPr>
                <w:rFonts w:cs="Arial"/>
                <w:b/>
                <w:bCs/>
                <w:sz w:val="22"/>
                <w:lang w:val="mn-MN"/>
              </w:rPr>
              <w:t>Төсвийн ачаалал үүсгэхгүй байх баталгаа:</w:t>
            </w:r>
            <w:r w:rsidRPr="00EB05C6">
              <w:rPr>
                <w:rFonts w:cs="Arial"/>
                <w:sz w:val="22"/>
                <w:lang w:val="mn-MN"/>
              </w:rPr>
              <w:t xml:space="preserve"> Тус зөвлөл нь </w:t>
            </w:r>
            <w:r w:rsidRPr="00EB05C6">
              <w:rPr>
                <w:rFonts w:cs="Arial"/>
                <w:b/>
                <w:bCs/>
                <w:sz w:val="22"/>
                <w:lang w:val="mn-MN"/>
              </w:rPr>
              <w:t>орон тооны бус</w:t>
            </w:r>
            <w:r w:rsidRPr="00EB05C6">
              <w:rPr>
                <w:rFonts w:cs="Arial"/>
                <w:sz w:val="22"/>
                <w:lang w:val="mn-MN"/>
              </w:rPr>
              <w:t xml:space="preserve"> байхаар хуульчилсан тул шинээр бүтэц, орон тоо нэмэхгүй, улсын төсвөөс нэмэлт урсгал зардал шаардахгүй бөгөөд Төрийн хэмнэлтийн тухай хуулийг зөрчихгүй болно.</w:t>
            </w:r>
          </w:p>
          <w:p w14:paraId="77C3762F" w14:textId="6E901A9C" w:rsidR="00FB2739" w:rsidRPr="00A219E2" w:rsidRDefault="00A101C9" w:rsidP="004C77D6">
            <w:pPr>
              <w:numPr>
                <w:ilvl w:val="0"/>
                <w:numId w:val="12"/>
              </w:numPr>
              <w:tabs>
                <w:tab w:val="clear" w:pos="720"/>
                <w:tab w:val="num" w:pos="360"/>
              </w:tabs>
              <w:spacing w:line="276" w:lineRule="auto"/>
              <w:ind w:left="0" w:firstLine="360"/>
              <w:jc w:val="both"/>
              <w:rPr>
                <w:rFonts w:cs="Arial"/>
                <w:sz w:val="22"/>
              </w:rPr>
            </w:pPr>
            <w:r w:rsidRPr="00EB05C6">
              <w:rPr>
                <w:rFonts w:cs="Arial"/>
                <w:b/>
                <w:bCs/>
                <w:sz w:val="22"/>
                <w:lang w:val="mn-MN"/>
              </w:rPr>
              <w:t>Хувийн хэвшил, иргэний нийгмийн тэнцвэрт байдал:</w:t>
            </w:r>
            <w:r w:rsidRPr="00EB05C6">
              <w:rPr>
                <w:rFonts w:cs="Arial"/>
                <w:sz w:val="22"/>
                <w:lang w:val="mn-MN"/>
              </w:rPr>
              <w:t xml:space="preserve"> Зөвлөлийн бүрэлдэхүүнд төрөөс гадна хувийн хэвшил, эрдэм шинжилгээ, хүний эрхийн байгууллагууд орох тул төрийн нэг яамны дэргэд байхаас илүү Ерөнхий сайдын ивээл дор хараат бусаар ажиллах нь өгөгдлийг эдийн засгийн эргэлтэд оруулахад олон улсын жишигт (жишээ нь, Сингапур, Эстони улсын загвар) нийцнэ.</w:t>
            </w:r>
          </w:p>
        </w:tc>
      </w:tr>
      <w:tr w:rsidR="00FB2739" w:rsidRPr="00EB05C6" w14:paraId="27DE175A" w14:textId="77777777" w:rsidTr="005A78F5">
        <w:tc>
          <w:tcPr>
            <w:tcW w:w="606" w:type="dxa"/>
            <w:vMerge w:val="restart"/>
            <w:vAlign w:val="center"/>
          </w:tcPr>
          <w:p w14:paraId="4C211455" w14:textId="77777777" w:rsidR="00FB2739" w:rsidRPr="00EB05C6" w:rsidRDefault="00FB2739" w:rsidP="004C77D6">
            <w:pPr>
              <w:spacing w:line="276" w:lineRule="auto"/>
              <w:jc w:val="center"/>
              <w:rPr>
                <w:rFonts w:cs="Arial"/>
                <w:sz w:val="22"/>
                <w:lang w:val="mn-MN"/>
              </w:rPr>
            </w:pPr>
          </w:p>
          <w:p w14:paraId="2C15DB3E" w14:textId="48AB8C5B" w:rsidR="00FB2739" w:rsidRPr="00EB05C6" w:rsidRDefault="00FB2739" w:rsidP="004C77D6">
            <w:pPr>
              <w:spacing w:line="276" w:lineRule="auto"/>
              <w:jc w:val="center"/>
              <w:rPr>
                <w:rFonts w:cs="Arial"/>
                <w:sz w:val="22"/>
                <w:lang w:val="mn-MN"/>
              </w:rPr>
            </w:pPr>
            <w:r w:rsidRPr="00EB05C6">
              <w:rPr>
                <w:rFonts w:cs="Arial"/>
                <w:sz w:val="22"/>
                <w:lang w:val="mn-MN"/>
              </w:rPr>
              <w:t>10</w:t>
            </w:r>
          </w:p>
        </w:tc>
        <w:tc>
          <w:tcPr>
            <w:tcW w:w="3217" w:type="dxa"/>
            <w:vMerge w:val="restart"/>
            <w:vAlign w:val="center"/>
          </w:tcPr>
          <w:p w14:paraId="5D88B59C" w14:textId="77777777" w:rsidR="00FB2739" w:rsidRPr="00EB05C6" w:rsidRDefault="00FB2739" w:rsidP="004C77D6">
            <w:pPr>
              <w:spacing w:line="276" w:lineRule="auto"/>
              <w:jc w:val="center"/>
              <w:rPr>
                <w:rFonts w:cs="Arial"/>
                <w:sz w:val="22"/>
                <w:lang w:val="mn-MN"/>
              </w:rPr>
            </w:pPr>
            <w:r w:rsidRPr="00EB05C6">
              <w:rPr>
                <w:rFonts w:cs="Arial"/>
                <w:sz w:val="22"/>
                <w:lang w:val="mn-MN"/>
              </w:rPr>
              <w:t>Зам, тээврийн сайд</w:t>
            </w:r>
          </w:p>
          <w:p w14:paraId="60AC0493"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2026.06.08</w:t>
            </w:r>
          </w:p>
          <w:p w14:paraId="4238729D" w14:textId="77777777" w:rsidR="00FB2739" w:rsidRPr="00EB05C6" w:rsidRDefault="00FB2739" w:rsidP="004C77D6">
            <w:pPr>
              <w:spacing w:line="276" w:lineRule="auto"/>
              <w:jc w:val="center"/>
              <w:rPr>
                <w:rFonts w:cs="Arial"/>
                <w:sz w:val="22"/>
                <w:lang w:val="mn-MN"/>
              </w:rPr>
            </w:pPr>
            <w:r w:rsidRPr="00EB05C6">
              <w:rPr>
                <w:rFonts w:cs="Arial"/>
                <w:sz w:val="22"/>
                <w:lang w:val="mn-MN"/>
              </w:rPr>
              <w:t>01\2789</w:t>
            </w:r>
          </w:p>
          <w:p w14:paraId="0A91CA81" w14:textId="77777777" w:rsidR="00FB2739" w:rsidRPr="00EB05C6" w:rsidRDefault="00FB2739" w:rsidP="004C77D6">
            <w:pPr>
              <w:spacing w:line="276" w:lineRule="auto"/>
              <w:jc w:val="center"/>
              <w:rPr>
                <w:rFonts w:cs="Arial"/>
                <w:sz w:val="22"/>
                <w:lang w:val="mn-MN"/>
              </w:rPr>
            </w:pPr>
          </w:p>
          <w:p w14:paraId="161265B2" w14:textId="77777777" w:rsidR="00FB2739" w:rsidRPr="00EB05C6" w:rsidRDefault="00FB2739" w:rsidP="004C77D6">
            <w:pPr>
              <w:spacing w:line="276" w:lineRule="auto"/>
              <w:jc w:val="center"/>
              <w:rPr>
                <w:rFonts w:cs="Arial"/>
                <w:sz w:val="22"/>
                <w:lang w:val="mn-MN"/>
              </w:rPr>
            </w:pPr>
          </w:p>
        </w:tc>
        <w:tc>
          <w:tcPr>
            <w:tcW w:w="708" w:type="dxa"/>
            <w:vAlign w:val="center"/>
          </w:tcPr>
          <w:p w14:paraId="29EBFDA6" w14:textId="064DA1A8" w:rsidR="00FB2739" w:rsidRPr="00EB05C6" w:rsidRDefault="00FB2739" w:rsidP="004C77D6">
            <w:pPr>
              <w:spacing w:line="276" w:lineRule="auto"/>
              <w:jc w:val="center"/>
              <w:rPr>
                <w:rFonts w:cs="Arial"/>
                <w:sz w:val="22"/>
                <w:lang w:val="mn-MN"/>
              </w:rPr>
            </w:pPr>
            <w:r w:rsidRPr="00EB05C6">
              <w:rPr>
                <w:rFonts w:cs="Arial"/>
                <w:sz w:val="22"/>
                <w:lang w:val="mn-MN"/>
              </w:rPr>
              <w:t>15</w:t>
            </w:r>
          </w:p>
        </w:tc>
        <w:tc>
          <w:tcPr>
            <w:tcW w:w="4111" w:type="dxa"/>
            <w:vAlign w:val="center"/>
          </w:tcPr>
          <w:p w14:paraId="5AD4254B" w14:textId="3454D025" w:rsidR="00FB2739" w:rsidRPr="00EB05C6" w:rsidRDefault="00FB2739" w:rsidP="004C77D6">
            <w:pPr>
              <w:spacing w:line="276" w:lineRule="auto"/>
              <w:jc w:val="both"/>
              <w:rPr>
                <w:rFonts w:cs="Arial"/>
                <w:sz w:val="22"/>
                <w:lang w:val="mn-MN"/>
              </w:rPr>
            </w:pPr>
            <w:r w:rsidRPr="00EB05C6">
              <w:rPr>
                <w:rFonts w:cs="Arial"/>
                <w:sz w:val="22"/>
                <w:lang w:val="mn-MN"/>
              </w:rPr>
              <w:t xml:space="preserve">1.Хуулийн төслийн 6 дугаар зүйлийн 6.6-д “Төрийн их өгөгдлийн дэд бүтцэд холбогдох техникийн нөхцөл, шаардлагыг цахим хөгжил, харилцаа холбооны асуудал эрхэлсэн Засгийн газрын гишүүн батална.” гэж заасан хэдий ч Төрийн их өгөгдлийн дэд бүтэц нь үндсэн систем, дэмжих системд, хамаарч байх бөгөөд Нийтийн мэдээллийн ил тод байдлын тухай хуулийн 18 дугаар зүйлийн 18.11-д “Үндсэн систем, дэмжих системийн техникийн нөхцөл, шаардлага, заавар, аргачлалыг цахим хөгжил, харилцаа холбооны асуудал эрхэлсэн төрийн захиргааны төв байгууллага батална” гэж батлах </w:t>
            </w:r>
            <w:r w:rsidRPr="00EB05C6">
              <w:rPr>
                <w:rFonts w:cs="Arial"/>
                <w:sz w:val="22"/>
                <w:lang w:val="mn-MN"/>
              </w:rPr>
              <w:lastRenderedPageBreak/>
              <w:t>этгээдийг зөрүүтэй заасан байх тул Хууль тогтоомжийн тухай хуулийн 29 дүгээр зүйлийн 29.1.7-д “бусад хуулийн заалтыг давхардуулан заахгүйгээр шаардлагатай бол түүнийг эш татах” гэсэнтэй нийцүүлэх.</w:t>
            </w:r>
          </w:p>
        </w:tc>
        <w:tc>
          <w:tcPr>
            <w:tcW w:w="7088" w:type="dxa"/>
            <w:vAlign w:val="center"/>
          </w:tcPr>
          <w:p w14:paraId="6D1529E9" w14:textId="7BCEAF4F" w:rsidR="00FB2739" w:rsidRPr="00EB05C6" w:rsidRDefault="00FB2739" w:rsidP="004C77D6">
            <w:pPr>
              <w:spacing w:before="200" w:line="276" w:lineRule="auto"/>
              <w:jc w:val="both"/>
              <w:rPr>
                <w:rFonts w:cs="Arial"/>
                <w:sz w:val="22"/>
                <w:lang w:val="mn-MN"/>
              </w:rPr>
            </w:pPr>
            <w:r w:rsidRPr="00EB05C6">
              <w:rPr>
                <w:rFonts w:cs="Arial"/>
                <w:sz w:val="22"/>
                <w:lang w:val="mn-MN"/>
              </w:rPr>
              <w:lastRenderedPageBreak/>
              <w:t>Нийтийн мэдээллийн ил тод байдлын тухай хуулийн үндсэн болон дэмжих системийн техникийн нөхцөлтэй адилтган шууд эшлэх бус, өгөгдлийн тусгай дэд бүтцийн онцлогийг тусдаа зохицуулах шаардлагатай тул саналыг дараах байдлаар хэсэгчлэн тусгасан:</w:t>
            </w:r>
          </w:p>
          <w:p w14:paraId="449F2A7E" w14:textId="025BE82E" w:rsidR="00FB2739" w:rsidRPr="00EB05C6" w:rsidRDefault="00FB2739" w:rsidP="004C77D6">
            <w:pPr>
              <w:spacing w:before="200" w:line="276" w:lineRule="auto"/>
              <w:jc w:val="both"/>
              <w:rPr>
                <w:rFonts w:cs="Arial"/>
                <w:sz w:val="22"/>
                <w:lang w:val="mn-MN"/>
              </w:rPr>
            </w:pPr>
            <w:r w:rsidRPr="00EB05C6">
              <w:rPr>
                <w:rFonts w:cs="Arial"/>
                <w:sz w:val="22"/>
                <w:lang w:val="mn-MN"/>
              </w:rPr>
              <w:t>6.3.Төрийн их өгөгдлийн дэд бүтэц нь Нийтийн мэдээллийн ил тод байдлын тухай хуулийн 18.1-т заасан нийтийн мэдээллийн дэд бүтцэд хамаарна.</w:t>
            </w:r>
          </w:p>
          <w:p w14:paraId="1191F7DA" w14:textId="77777777" w:rsidR="00FB2739" w:rsidRPr="00EB05C6" w:rsidRDefault="00FB2739" w:rsidP="004C77D6">
            <w:pPr>
              <w:spacing w:before="200" w:line="276" w:lineRule="auto"/>
              <w:jc w:val="both"/>
              <w:rPr>
                <w:rFonts w:cs="Arial"/>
                <w:sz w:val="22"/>
                <w:lang w:val="mn-MN"/>
              </w:rPr>
            </w:pPr>
            <w:r w:rsidRPr="00EB05C6">
              <w:rPr>
                <w:rFonts w:cs="Arial"/>
                <w:sz w:val="22"/>
                <w:lang w:val="mn-MN"/>
              </w:rPr>
              <w:t>“6.6.Төрийн их өгөгдлийн дэд бүтцийн архитектур, түүнд холбогдох техникийн нөхцөл, шаардлагыг цахим хөгжил, харилцаа холбооны асуудал эрхэлсэн Засгийн газрын гишүүн батална.”</w:t>
            </w:r>
          </w:p>
        </w:tc>
      </w:tr>
      <w:tr w:rsidR="00FB2739" w:rsidRPr="00EB05C6" w14:paraId="742E6BE5" w14:textId="77777777" w:rsidTr="005A78F5">
        <w:tc>
          <w:tcPr>
            <w:tcW w:w="606" w:type="dxa"/>
            <w:vMerge/>
            <w:vAlign w:val="center"/>
          </w:tcPr>
          <w:p w14:paraId="0E32912B"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44F7DE4F" w14:textId="77777777" w:rsidR="00FB2739" w:rsidRPr="00EB05C6" w:rsidRDefault="00FB2739" w:rsidP="004C77D6">
            <w:pPr>
              <w:spacing w:line="276" w:lineRule="auto"/>
              <w:jc w:val="center"/>
              <w:rPr>
                <w:rFonts w:cs="Arial"/>
                <w:sz w:val="22"/>
                <w:lang w:val="mn-MN"/>
              </w:rPr>
            </w:pPr>
          </w:p>
        </w:tc>
        <w:tc>
          <w:tcPr>
            <w:tcW w:w="708" w:type="dxa"/>
            <w:vAlign w:val="center"/>
          </w:tcPr>
          <w:p w14:paraId="75173AE8" w14:textId="7B125D74" w:rsidR="00FB2739" w:rsidRPr="00EB05C6" w:rsidRDefault="00FB2739" w:rsidP="004C77D6">
            <w:pPr>
              <w:spacing w:line="276" w:lineRule="auto"/>
              <w:jc w:val="center"/>
              <w:rPr>
                <w:rFonts w:cs="Arial"/>
                <w:sz w:val="22"/>
                <w:lang w:val="mn-MN"/>
              </w:rPr>
            </w:pPr>
            <w:r w:rsidRPr="00EB05C6">
              <w:rPr>
                <w:rFonts w:cs="Arial"/>
                <w:sz w:val="22"/>
                <w:lang w:val="mn-MN"/>
              </w:rPr>
              <w:t>16</w:t>
            </w:r>
          </w:p>
        </w:tc>
        <w:tc>
          <w:tcPr>
            <w:tcW w:w="4111" w:type="dxa"/>
            <w:vAlign w:val="center"/>
          </w:tcPr>
          <w:p w14:paraId="741865AC" w14:textId="0DFA5334" w:rsidR="00FB2739" w:rsidRPr="00EB05C6" w:rsidRDefault="00FB2739" w:rsidP="004C77D6">
            <w:pPr>
              <w:spacing w:line="276" w:lineRule="auto"/>
              <w:jc w:val="both"/>
              <w:rPr>
                <w:rFonts w:cs="Arial"/>
                <w:sz w:val="22"/>
                <w:lang w:val="mn-MN"/>
              </w:rPr>
            </w:pPr>
            <w:r w:rsidRPr="00EB05C6">
              <w:rPr>
                <w:rFonts w:cs="Arial"/>
                <w:sz w:val="22"/>
                <w:lang w:val="mn-MN"/>
              </w:rPr>
              <w:t>2.Хуулийн төслийн 8 дугаар зүйлийн 8.8-д “Өгөгдлийн каталог болон мета өгөгдлийн бүртгэл нь өгөгдлийг илрүүлэх, ашиглах, солилцох, дахин ашиглах боломжийг бүрдүүлэх бөгөөд энэ нь тухайн өгөгдөлд шууд хандах эрхийг үүсгэх үндэслэл болохгүй” гэж заасан нь өгөгдлийн каталогийг ашиглах, солилцох боломжтой байдлаар тусгасан хэдий ч шууд хандах эрхгүй гэж агуулгын хувьд зөрчилтэй заалтыг тусгасан байх тул Хууль тогтоомжийн тухай хуулийн 29.1.5-д “зүйл, хэсэг, заалт нь хоорондоо зөрчилгүй байх”, 30.1.3-д “үг хэллэгийг монгол хэл бичгийн дүрэмд нийцүүлэн хоёрдмол утгагүй товч, тодорхой заах</w:t>
            </w:r>
          </w:p>
        </w:tc>
        <w:tc>
          <w:tcPr>
            <w:tcW w:w="7088" w:type="dxa"/>
            <w:vAlign w:val="center"/>
          </w:tcPr>
          <w:p w14:paraId="670163AE" w14:textId="1F9EA64E" w:rsidR="00FB2739" w:rsidRPr="00EB05C6" w:rsidRDefault="00FB2739" w:rsidP="004C77D6">
            <w:pPr>
              <w:spacing w:line="276" w:lineRule="auto"/>
              <w:jc w:val="both"/>
              <w:rPr>
                <w:rFonts w:cs="Arial"/>
                <w:sz w:val="22"/>
                <w:lang w:val="mn-MN"/>
              </w:rPr>
            </w:pPr>
            <w:r w:rsidRPr="00EB05C6">
              <w:rPr>
                <w:rFonts w:cs="Arial"/>
                <w:sz w:val="22"/>
                <w:lang w:val="mn-MN"/>
              </w:rPr>
              <w:t xml:space="preserve">Саналыг тусгасан. </w:t>
            </w:r>
          </w:p>
          <w:p w14:paraId="6D02023F" w14:textId="13BE5B94" w:rsidR="00FB2739" w:rsidRDefault="00FB2739" w:rsidP="004C77D6">
            <w:pPr>
              <w:spacing w:before="200" w:line="276" w:lineRule="auto"/>
              <w:jc w:val="both"/>
              <w:rPr>
                <w:rFonts w:cs="Arial"/>
                <w:sz w:val="22"/>
                <w:lang w:val="mn-MN"/>
              </w:rPr>
            </w:pPr>
            <w:r w:rsidRPr="00EB05C6">
              <w:rPr>
                <w:rFonts w:cs="Arial"/>
                <w:sz w:val="22"/>
                <w:lang w:val="mn-MN"/>
              </w:rPr>
              <w:t>Хуулийн төслийн 8 дугаар зүйлийн 8.8 дахь хэсгийг дараах байдлаар өөрчлөн найруулсан.</w:t>
            </w:r>
          </w:p>
          <w:p w14:paraId="04380542" w14:textId="0C6805E4" w:rsidR="00FB2739" w:rsidRPr="00EB05C6" w:rsidRDefault="004A16CE" w:rsidP="004C77D6">
            <w:pPr>
              <w:spacing w:line="276" w:lineRule="auto"/>
              <w:jc w:val="both"/>
              <w:rPr>
                <w:rFonts w:cs="Arial"/>
                <w:sz w:val="22"/>
                <w:lang w:val="mn-MN"/>
              </w:rPr>
            </w:pPr>
            <w:r>
              <w:rPr>
                <w:rFonts w:cs="Arial"/>
                <w:sz w:val="22"/>
                <w:lang w:val="mn-MN"/>
              </w:rPr>
              <w:t>“</w:t>
            </w:r>
            <w:r w:rsidRPr="004A16CE">
              <w:rPr>
                <w:rFonts w:cs="Arial"/>
                <w:sz w:val="22"/>
                <w:lang w:val="mn-MN"/>
              </w:rPr>
              <w:t>8.8.Өгөгдлийн каталог болон мета өгөгдлийн бүртгэл нь өгөгдлийг хайх, ашиглах, солилцох, дахин ашиглах боломжийг бүрдүүлэх бөгөөд энэ нь тухайн өгөгдөлд шууд хандах эрхийг үүсгэх үндэслэл болохгүй.</w:t>
            </w:r>
            <w:r>
              <w:rPr>
                <w:rFonts w:cs="Arial"/>
                <w:sz w:val="22"/>
                <w:lang w:val="mn-MN"/>
              </w:rPr>
              <w:t>”</w:t>
            </w:r>
            <w:r w:rsidRPr="004A16CE">
              <w:rPr>
                <w:rFonts w:cs="Arial"/>
                <w:sz w:val="22"/>
                <w:lang w:val="mn-MN"/>
              </w:rPr>
              <w:t xml:space="preserve"> </w:t>
            </w:r>
          </w:p>
        </w:tc>
      </w:tr>
      <w:tr w:rsidR="00FB2739" w:rsidRPr="00EB05C6" w14:paraId="6D14E738" w14:textId="77777777" w:rsidTr="005A78F5">
        <w:tc>
          <w:tcPr>
            <w:tcW w:w="606" w:type="dxa"/>
            <w:vMerge/>
            <w:vAlign w:val="center"/>
          </w:tcPr>
          <w:p w14:paraId="33EE35DD"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4953AEC" w14:textId="77777777" w:rsidR="00FB2739" w:rsidRPr="00EB05C6" w:rsidRDefault="00FB2739" w:rsidP="004C77D6">
            <w:pPr>
              <w:spacing w:line="276" w:lineRule="auto"/>
              <w:jc w:val="center"/>
              <w:rPr>
                <w:rFonts w:cs="Arial"/>
                <w:sz w:val="22"/>
                <w:lang w:val="mn-MN"/>
              </w:rPr>
            </w:pPr>
          </w:p>
        </w:tc>
        <w:tc>
          <w:tcPr>
            <w:tcW w:w="708" w:type="dxa"/>
            <w:vAlign w:val="center"/>
          </w:tcPr>
          <w:p w14:paraId="6EDC5691" w14:textId="08F7B569" w:rsidR="00FB2739" w:rsidRPr="00EB05C6" w:rsidRDefault="00FB2739" w:rsidP="004C77D6">
            <w:pPr>
              <w:spacing w:line="276" w:lineRule="auto"/>
              <w:jc w:val="center"/>
              <w:rPr>
                <w:rFonts w:cs="Arial"/>
                <w:sz w:val="22"/>
                <w:lang w:val="mn-MN"/>
              </w:rPr>
            </w:pPr>
            <w:r w:rsidRPr="00EB05C6">
              <w:rPr>
                <w:rFonts w:cs="Arial"/>
                <w:sz w:val="22"/>
                <w:lang w:val="mn-MN"/>
              </w:rPr>
              <w:t>17</w:t>
            </w:r>
          </w:p>
        </w:tc>
        <w:tc>
          <w:tcPr>
            <w:tcW w:w="4111" w:type="dxa"/>
            <w:vAlign w:val="center"/>
          </w:tcPr>
          <w:p w14:paraId="7C024F31" w14:textId="355D12EE" w:rsidR="00FB2739" w:rsidRPr="00EB05C6" w:rsidRDefault="00FB2739" w:rsidP="004C77D6">
            <w:pPr>
              <w:spacing w:line="276" w:lineRule="auto"/>
              <w:jc w:val="both"/>
              <w:rPr>
                <w:rFonts w:cs="Arial"/>
                <w:sz w:val="22"/>
                <w:lang w:val="mn-MN"/>
              </w:rPr>
            </w:pPr>
            <w:r w:rsidRPr="00EB05C6">
              <w:rPr>
                <w:rFonts w:cs="Arial"/>
                <w:sz w:val="22"/>
                <w:lang w:val="mn-MN"/>
              </w:rPr>
              <w:t xml:space="preserve">3.Хуулийн төслийн 13 дугаар зүйлийн 13.2.2-д “олон улсын дата төвийн үйл ажиллагаанд ашиглуулах харилцаа холбооны сүлжээ байгуулах тусгай зөвшөөрлийг саадгүй олгох” гэж заасан нь Зөвшөөрлийн тухай хуулийн 4.1 дүгээр зүйлийн 1-д “Энэ хуулийн 8.1, 8.2 дугаар зүйлд заасан </w:t>
            </w:r>
            <w:r w:rsidRPr="00EB05C6">
              <w:rPr>
                <w:rFonts w:cs="Arial"/>
                <w:sz w:val="22"/>
                <w:lang w:val="mn-MN"/>
              </w:rPr>
              <w:lastRenderedPageBreak/>
              <w:t>зөвшөөрлийн үйл ажиллагааг эрхлэх этгээд дараах нийтлэг нөхцөл, шаардлагыг хангасан байна” гэсэнтэй нийцэхгүй байх бөгөөд тусгай зөвшөөрлийг хуульд заасан шаардлагыг хангасан тохиолдолд олгох тул дээрх заалтыг өөрчлөх зэрэг болно.</w:t>
            </w:r>
          </w:p>
        </w:tc>
        <w:tc>
          <w:tcPr>
            <w:tcW w:w="7088" w:type="dxa"/>
            <w:vAlign w:val="center"/>
          </w:tcPr>
          <w:p w14:paraId="42644BD3" w14:textId="75BE069B" w:rsidR="00FB2739" w:rsidRPr="00EB05C6" w:rsidRDefault="00FB2739" w:rsidP="004C77D6">
            <w:pPr>
              <w:spacing w:line="276" w:lineRule="auto"/>
              <w:jc w:val="both"/>
              <w:rPr>
                <w:rFonts w:cs="Arial"/>
                <w:sz w:val="22"/>
                <w:lang w:val="mn-MN"/>
              </w:rPr>
            </w:pPr>
            <w:r w:rsidRPr="00EB05C6">
              <w:rPr>
                <w:rFonts w:cs="Arial"/>
                <w:sz w:val="22"/>
                <w:lang w:val="mn-MN"/>
              </w:rPr>
              <w:lastRenderedPageBreak/>
              <w:t xml:space="preserve">Саналыг тусгасан. </w:t>
            </w:r>
          </w:p>
          <w:p w14:paraId="5895B432" w14:textId="01D9A7E3" w:rsidR="00FB2739" w:rsidRPr="00EB05C6" w:rsidRDefault="0068029D" w:rsidP="004C77D6">
            <w:pPr>
              <w:spacing w:before="180" w:after="240" w:line="276" w:lineRule="auto"/>
              <w:jc w:val="both"/>
              <w:rPr>
                <w:rFonts w:cs="Arial"/>
                <w:sz w:val="22"/>
                <w:lang w:val="mn-MN"/>
              </w:rPr>
            </w:pPr>
            <w:r>
              <w:rPr>
                <w:rFonts w:cs="Arial"/>
                <w:sz w:val="22"/>
                <w:lang w:val="mn-MN"/>
              </w:rPr>
              <w:t>Уг хэсгийг дараах байдлаар өөрчлөн найруулж төсөлд тусгасан.</w:t>
            </w:r>
            <w:r w:rsidR="00FB2739" w:rsidRPr="00EB05C6">
              <w:rPr>
                <w:rFonts w:cs="Arial"/>
                <w:sz w:val="22"/>
                <w:lang w:val="mn-MN"/>
              </w:rPr>
              <w:t xml:space="preserve"> </w:t>
            </w:r>
          </w:p>
          <w:p w14:paraId="4F64B9F9" w14:textId="7DA7AA2C" w:rsidR="000F695F" w:rsidRPr="000F695F" w:rsidRDefault="00923A27" w:rsidP="004C77D6">
            <w:pPr>
              <w:spacing w:before="240" w:line="276" w:lineRule="auto"/>
              <w:jc w:val="both"/>
              <w:rPr>
                <w:rFonts w:cs="Arial"/>
                <w:sz w:val="22"/>
                <w:lang w:val="mn-MN"/>
              </w:rPr>
            </w:pPr>
            <w:r>
              <w:rPr>
                <w:rFonts w:cs="Arial"/>
                <w:b/>
                <w:bCs/>
                <w:sz w:val="22"/>
                <w:lang w:val="mn-MN"/>
              </w:rPr>
              <w:t>“</w:t>
            </w:r>
            <w:r w:rsidR="000F695F" w:rsidRPr="000F695F">
              <w:rPr>
                <w:rFonts w:cs="Arial"/>
                <w:b/>
                <w:bCs/>
                <w:sz w:val="22"/>
                <w:lang w:val="mn-MN"/>
              </w:rPr>
              <w:t>15 дугаар зүйл.Чөлөөт бүсэд дата төвийн үйлчилгээ эрхлэгчид үзүүлэх зохион байгуулалтын дэмжлэг</w:t>
            </w:r>
          </w:p>
          <w:p w14:paraId="663F6E6E" w14:textId="77777777" w:rsidR="000F695F" w:rsidRPr="000F695F" w:rsidRDefault="000F695F" w:rsidP="004C77D6">
            <w:pPr>
              <w:spacing w:line="276" w:lineRule="auto"/>
              <w:ind w:right="-285" w:firstLine="720"/>
              <w:jc w:val="both"/>
              <w:rPr>
                <w:rFonts w:cs="Arial"/>
                <w:sz w:val="22"/>
                <w:lang w:val="mn-MN"/>
              </w:rPr>
            </w:pPr>
            <w:r w:rsidRPr="000F695F">
              <w:rPr>
                <w:rFonts w:cs="Arial"/>
                <w:sz w:val="22"/>
                <w:lang w:val="mn-MN"/>
              </w:rPr>
              <w:t>15.1.Чөлөөт бүсийн тухай хууль тогтоомжид нийцүүлэн чөлөөт бүсэд дата төвийн үйлчилгээ эрхлэх хөрөнгө оруулагчид дараах зохион байгуулалтын дэмжлэгийг үзүүлнэ:</w:t>
            </w:r>
          </w:p>
          <w:p w14:paraId="2A7C5E29" w14:textId="77777777" w:rsidR="000F695F" w:rsidRPr="000F695F" w:rsidRDefault="000F695F" w:rsidP="004C77D6">
            <w:pPr>
              <w:spacing w:line="276" w:lineRule="auto"/>
              <w:ind w:right="-285" w:firstLine="1440"/>
              <w:jc w:val="both"/>
              <w:rPr>
                <w:rFonts w:cs="Arial"/>
                <w:sz w:val="22"/>
                <w:lang w:val="mn-MN"/>
              </w:rPr>
            </w:pPr>
            <w:r w:rsidRPr="000F695F">
              <w:rPr>
                <w:rFonts w:cs="Arial"/>
                <w:sz w:val="22"/>
                <w:lang w:val="mn-MN"/>
              </w:rPr>
              <w:lastRenderedPageBreak/>
              <w:t>15.1.1.дата төвийн төсөл хэрэгжүүлэхэд шаардагдах төрийн үйлчилгээ, тусгай зөвшөөрөл, техникийн нөхцөл, дүгнэлт, бүртгэлийг цахим нэг цонхны зарчмаар шуурхай шийдвэрлэх;</w:t>
            </w:r>
          </w:p>
          <w:p w14:paraId="00350977" w14:textId="77777777" w:rsidR="000F695F" w:rsidRPr="000F695F" w:rsidRDefault="000F695F" w:rsidP="004C77D6">
            <w:pPr>
              <w:spacing w:line="276" w:lineRule="auto"/>
              <w:ind w:right="-285" w:firstLine="1440"/>
              <w:jc w:val="both"/>
              <w:rPr>
                <w:rFonts w:cs="Arial"/>
                <w:sz w:val="22"/>
                <w:lang w:val="mn-MN"/>
              </w:rPr>
            </w:pPr>
            <w:r w:rsidRPr="000F695F">
              <w:rPr>
                <w:rFonts w:cs="Arial"/>
                <w:sz w:val="22"/>
                <w:lang w:val="mn-MN"/>
              </w:rPr>
              <w:t>15.1.2.дата төвийн тасралтгүй, найдвартай ажиллагааг хангах цахилгаан эрчим хүч, сэргээгдэх эрчим хүчний эх үүсвэр, эрчим хүчний хуримтлуур, холболтын техникийн нөхцөл болон диспетчерийн зохицуулалтыг эрчим хүчний асуудал эрхэлсэн төрийн захиргааны төв байгууллагаас шийдвэрлэх;</w:t>
            </w:r>
          </w:p>
          <w:p w14:paraId="0DB8C10C" w14:textId="77777777" w:rsidR="000F695F" w:rsidRPr="000F695F" w:rsidRDefault="000F695F" w:rsidP="004C77D6">
            <w:pPr>
              <w:spacing w:line="276" w:lineRule="auto"/>
              <w:ind w:right="-285" w:firstLine="1440"/>
              <w:jc w:val="both"/>
              <w:rPr>
                <w:rFonts w:cs="Arial"/>
                <w:sz w:val="22"/>
                <w:lang w:val="mn-MN"/>
              </w:rPr>
            </w:pPr>
            <w:r w:rsidRPr="000F695F">
              <w:rPr>
                <w:rFonts w:cs="Arial"/>
                <w:sz w:val="22"/>
                <w:lang w:val="mn-MN"/>
              </w:rPr>
              <w:t>15.1.3.дата төвийн харилцаа холбооны сүлжээ байгуулах, дотоод болон олон улсын транзит урсгалын холболт хийх, сүлжээнүүдийн харилцан холболтын найдвартай байдлыг Харилцаа холбооны зохицуулах хорооноос тусгайлан зохицуулах;</w:t>
            </w:r>
          </w:p>
          <w:p w14:paraId="03D2A04A" w14:textId="77777777" w:rsidR="000F695F" w:rsidRPr="000F695F" w:rsidRDefault="000F695F" w:rsidP="004C77D6">
            <w:pPr>
              <w:spacing w:line="276" w:lineRule="auto"/>
              <w:ind w:right="-285" w:firstLine="1440"/>
              <w:jc w:val="both"/>
              <w:rPr>
                <w:rFonts w:cs="Arial"/>
                <w:sz w:val="22"/>
                <w:lang w:val="mn-MN"/>
              </w:rPr>
            </w:pPr>
            <w:r w:rsidRPr="000F695F">
              <w:rPr>
                <w:rFonts w:cs="Arial"/>
                <w:sz w:val="22"/>
                <w:lang w:val="mn-MN"/>
              </w:rPr>
              <w:t>15.1.4.дата төвийн хөрөнгө оруулалтын төслийн хүрээнд ус хангамж, хөргөлтийн систем болон инженерийн бусад дэд бүтцийг цогцоор шийдвэрлэхэд тухайн чөлөөт бүсийн Захирагчийн ажлын албанаас дэмжлэг үзүүлэх;</w:t>
            </w:r>
          </w:p>
          <w:p w14:paraId="425BD7D5" w14:textId="77777777" w:rsidR="000F695F" w:rsidRPr="000F695F" w:rsidRDefault="000F695F" w:rsidP="004C77D6">
            <w:pPr>
              <w:spacing w:line="276" w:lineRule="auto"/>
              <w:ind w:right="-285" w:firstLine="1440"/>
              <w:jc w:val="both"/>
              <w:rPr>
                <w:rFonts w:cs="Arial"/>
                <w:sz w:val="22"/>
                <w:lang w:val="mn-MN"/>
              </w:rPr>
            </w:pPr>
            <w:r w:rsidRPr="000F695F">
              <w:rPr>
                <w:rFonts w:cs="Arial"/>
                <w:sz w:val="22"/>
                <w:lang w:val="mn-MN"/>
              </w:rPr>
              <w:t>15.1.5.Чөлөөт бүсийн тухай хууль тогтоомжид заасан татвар, гааль, хөрөнгө оруулалтын хөнгөлөлт, чөлөөлөлт, тогтворжуулалтын нөхцөл, боломжийн талаар хөрөнгө оруулагчийг мэдээлэл, зөвлөгөөг цахимаар авах нөхцөлийг бүрдүүлэх.</w:t>
            </w:r>
          </w:p>
          <w:p w14:paraId="0B3AE2A1" w14:textId="53B750F9" w:rsidR="00FB2739" w:rsidRPr="000F695F" w:rsidRDefault="000F695F" w:rsidP="004C77D6">
            <w:pPr>
              <w:spacing w:after="240" w:line="276" w:lineRule="auto"/>
              <w:ind w:right="-285" w:firstLine="720"/>
              <w:jc w:val="both"/>
              <w:rPr>
                <w:rFonts w:cs="Arial"/>
                <w:lang w:val="mn-MN"/>
              </w:rPr>
            </w:pPr>
            <w:r w:rsidRPr="000F695F">
              <w:rPr>
                <w:rFonts w:cs="Arial"/>
                <w:sz w:val="22"/>
                <w:lang w:val="mn-MN"/>
              </w:rPr>
              <w:t>15.2.Энэ хуулийн 15.1.1-д заасан цахим нэг цонхны үйлчилгээ үзүүлэх зохион байгуулалтын журмыг Засгийн газар батална.</w:t>
            </w:r>
            <w:r w:rsidR="00923A27">
              <w:rPr>
                <w:rFonts w:cs="Arial"/>
                <w:sz w:val="22"/>
                <w:lang w:val="mn-MN"/>
              </w:rPr>
              <w:t>”</w:t>
            </w:r>
          </w:p>
        </w:tc>
      </w:tr>
      <w:tr w:rsidR="00AB0A2B" w:rsidRPr="00EB05C6" w14:paraId="0A9BC7D4" w14:textId="77777777" w:rsidTr="005A78F5">
        <w:tc>
          <w:tcPr>
            <w:tcW w:w="606" w:type="dxa"/>
            <w:vMerge w:val="restart"/>
            <w:vAlign w:val="center"/>
          </w:tcPr>
          <w:p w14:paraId="30B017E4" w14:textId="77777777" w:rsidR="00AB0A2B" w:rsidRPr="00EB05C6" w:rsidRDefault="00AB0A2B" w:rsidP="004C77D6">
            <w:pPr>
              <w:spacing w:line="276" w:lineRule="auto"/>
              <w:jc w:val="center"/>
              <w:rPr>
                <w:rFonts w:cs="Arial"/>
                <w:sz w:val="22"/>
                <w:lang w:val="mn-MN"/>
              </w:rPr>
            </w:pPr>
            <w:r w:rsidRPr="00EB05C6">
              <w:rPr>
                <w:rFonts w:cs="Arial"/>
                <w:sz w:val="22"/>
                <w:lang w:val="mn-MN"/>
              </w:rPr>
              <w:lastRenderedPageBreak/>
              <w:t>11</w:t>
            </w:r>
          </w:p>
          <w:p w14:paraId="6E9144FD" w14:textId="77777777" w:rsidR="00AB0A2B" w:rsidRDefault="00AB0A2B" w:rsidP="004C77D6">
            <w:pPr>
              <w:spacing w:line="276" w:lineRule="auto"/>
              <w:jc w:val="center"/>
              <w:rPr>
                <w:rFonts w:cs="Arial"/>
                <w:sz w:val="22"/>
                <w:lang w:val="mn-MN"/>
              </w:rPr>
            </w:pPr>
          </w:p>
          <w:p w14:paraId="5610A2D5" w14:textId="77777777" w:rsidR="00AB0A2B" w:rsidRDefault="00AB0A2B" w:rsidP="004C77D6">
            <w:pPr>
              <w:spacing w:line="276" w:lineRule="auto"/>
              <w:jc w:val="center"/>
              <w:rPr>
                <w:rFonts w:cs="Arial"/>
                <w:sz w:val="22"/>
                <w:lang w:val="mn-MN"/>
              </w:rPr>
            </w:pPr>
          </w:p>
          <w:p w14:paraId="5743A835" w14:textId="77777777" w:rsidR="00AB0A2B" w:rsidRDefault="00AB0A2B" w:rsidP="004C77D6">
            <w:pPr>
              <w:spacing w:line="276" w:lineRule="auto"/>
              <w:jc w:val="center"/>
              <w:rPr>
                <w:rFonts w:cs="Arial"/>
                <w:sz w:val="22"/>
                <w:lang w:val="mn-MN"/>
              </w:rPr>
            </w:pPr>
          </w:p>
          <w:p w14:paraId="7B54C583" w14:textId="0097BBD1" w:rsidR="00AB0A2B" w:rsidRPr="00EB05C6" w:rsidRDefault="00AB0A2B" w:rsidP="004C77D6">
            <w:pPr>
              <w:spacing w:line="276" w:lineRule="auto"/>
              <w:jc w:val="center"/>
              <w:rPr>
                <w:rFonts w:cs="Arial"/>
                <w:sz w:val="22"/>
                <w:lang w:val="mn-MN"/>
              </w:rPr>
            </w:pPr>
          </w:p>
        </w:tc>
        <w:tc>
          <w:tcPr>
            <w:tcW w:w="3217" w:type="dxa"/>
            <w:vMerge w:val="restart"/>
            <w:vAlign w:val="center"/>
          </w:tcPr>
          <w:p w14:paraId="77719172" w14:textId="77777777" w:rsidR="00AB0A2B" w:rsidRPr="00EB05C6" w:rsidRDefault="00AB0A2B" w:rsidP="004C77D6">
            <w:pPr>
              <w:spacing w:line="276" w:lineRule="auto"/>
              <w:jc w:val="center"/>
              <w:rPr>
                <w:rFonts w:cs="Arial"/>
                <w:sz w:val="22"/>
                <w:lang w:val="mn-MN"/>
              </w:rPr>
            </w:pPr>
            <w:r w:rsidRPr="00EB05C6">
              <w:rPr>
                <w:rFonts w:cs="Arial"/>
                <w:sz w:val="22"/>
                <w:lang w:val="mn-MN"/>
              </w:rPr>
              <w:t xml:space="preserve">Сангийн сайд </w:t>
            </w:r>
          </w:p>
          <w:p w14:paraId="22CA0AA5" w14:textId="77777777" w:rsidR="00AB0A2B" w:rsidRPr="00EB05C6" w:rsidRDefault="00AB0A2B" w:rsidP="004C77D6">
            <w:pPr>
              <w:spacing w:line="276" w:lineRule="auto"/>
              <w:jc w:val="center"/>
              <w:rPr>
                <w:rFonts w:cs="Arial"/>
                <w:sz w:val="22"/>
                <w:lang w:val="mn-MN"/>
              </w:rPr>
            </w:pPr>
            <w:r w:rsidRPr="00EB05C6">
              <w:rPr>
                <w:rFonts w:cs="Arial"/>
                <w:sz w:val="22"/>
                <w:lang w:val="mn-MN"/>
              </w:rPr>
              <w:t>2026.06.16</w:t>
            </w:r>
          </w:p>
          <w:p w14:paraId="13F772FB" w14:textId="77777777" w:rsidR="00AB0A2B" w:rsidRDefault="00AB0A2B" w:rsidP="004C77D6">
            <w:pPr>
              <w:spacing w:line="276" w:lineRule="auto"/>
              <w:jc w:val="center"/>
              <w:rPr>
                <w:rFonts w:cs="Arial"/>
                <w:sz w:val="22"/>
                <w:lang w:val="mn-MN"/>
              </w:rPr>
            </w:pPr>
            <w:r w:rsidRPr="00EB05C6">
              <w:rPr>
                <w:rFonts w:cs="Arial"/>
                <w:sz w:val="22"/>
                <w:lang w:val="mn-MN"/>
              </w:rPr>
              <w:t>01/9469</w:t>
            </w:r>
            <w:r>
              <w:rPr>
                <w:rFonts w:cs="Arial"/>
                <w:sz w:val="22"/>
                <w:lang w:val="mn-MN"/>
              </w:rPr>
              <w:t xml:space="preserve">, </w:t>
            </w:r>
          </w:p>
          <w:p w14:paraId="5E04DF79" w14:textId="77777777" w:rsidR="00AB0A2B" w:rsidRDefault="00AB0A2B" w:rsidP="004C77D6">
            <w:pPr>
              <w:spacing w:line="276" w:lineRule="auto"/>
              <w:jc w:val="center"/>
              <w:rPr>
                <w:rFonts w:cs="Arial"/>
                <w:sz w:val="22"/>
                <w:lang w:val="mn-MN"/>
              </w:rPr>
            </w:pPr>
          </w:p>
          <w:p w14:paraId="7E2A3C62" w14:textId="7AFE8B2C" w:rsidR="00AB0A2B" w:rsidRPr="00EB05C6" w:rsidRDefault="00AB0A2B" w:rsidP="004C77D6">
            <w:pPr>
              <w:spacing w:line="276" w:lineRule="auto"/>
              <w:jc w:val="center"/>
              <w:rPr>
                <w:rFonts w:cs="Arial"/>
                <w:sz w:val="22"/>
                <w:lang w:val="mn-MN"/>
              </w:rPr>
            </w:pPr>
          </w:p>
        </w:tc>
        <w:tc>
          <w:tcPr>
            <w:tcW w:w="708" w:type="dxa"/>
            <w:vAlign w:val="center"/>
          </w:tcPr>
          <w:p w14:paraId="7B2E2C37" w14:textId="251F1DC5" w:rsidR="00AB0A2B" w:rsidRPr="00EB05C6" w:rsidRDefault="00AB0A2B" w:rsidP="004C77D6">
            <w:pPr>
              <w:spacing w:line="276" w:lineRule="auto"/>
              <w:jc w:val="center"/>
              <w:rPr>
                <w:rFonts w:cs="Arial"/>
                <w:sz w:val="22"/>
                <w:lang w:val="mn-MN"/>
              </w:rPr>
            </w:pPr>
            <w:r w:rsidRPr="00EB05C6">
              <w:rPr>
                <w:rFonts w:cs="Arial"/>
                <w:sz w:val="22"/>
                <w:lang w:val="mn-MN"/>
              </w:rPr>
              <w:t>18</w:t>
            </w:r>
          </w:p>
        </w:tc>
        <w:tc>
          <w:tcPr>
            <w:tcW w:w="4111" w:type="dxa"/>
            <w:vAlign w:val="center"/>
          </w:tcPr>
          <w:p w14:paraId="355B6DDE" w14:textId="15F1E014" w:rsidR="00AB0A2B" w:rsidRPr="00EB05C6" w:rsidRDefault="00AB0A2B" w:rsidP="004C77D6">
            <w:pPr>
              <w:spacing w:line="276" w:lineRule="auto"/>
              <w:jc w:val="both"/>
              <w:rPr>
                <w:rFonts w:cs="Arial"/>
                <w:sz w:val="22"/>
                <w:lang w:val="mn-MN"/>
              </w:rPr>
            </w:pPr>
            <w:r w:rsidRPr="00EB05C6">
              <w:rPr>
                <w:rFonts w:cs="Arial"/>
                <w:sz w:val="22"/>
                <w:lang w:val="mn-MN"/>
              </w:rPr>
              <w:t xml:space="preserve">1. Хуулийн төсөл батлагдсанаар их өгөгдлийн дэд бүтцийг тасралтгүй, найдвартай, аюулгүй ажиллагаатай байлгахад жил бүр 1.7 тэрбум төгрөгийн урсгал зардал шаардагдахаар тооцсон нь урсгал зардлыг нэмэгдүүлэхгүй байх бодлого, хэмнэлтийн горимтой нийцэхгүй тул уг арга хэмжээг одоогийн бүтэц, хүний нөөцийн </w:t>
            </w:r>
            <w:r w:rsidRPr="00EB05C6">
              <w:rPr>
                <w:rFonts w:cs="Arial"/>
                <w:sz w:val="22"/>
                <w:lang w:val="mn-MN"/>
              </w:rPr>
              <w:lastRenderedPageBreak/>
              <w:t>боломж, хүчин чадлын хүрээнд хэрэгжүүлэх.</w:t>
            </w:r>
          </w:p>
        </w:tc>
        <w:tc>
          <w:tcPr>
            <w:tcW w:w="7088" w:type="dxa"/>
            <w:vAlign w:val="center"/>
          </w:tcPr>
          <w:p w14:paraId="109D4254" w14:textId="77777777" w:rsidR="00AB0A2B" w:rsidRPr="00EB05C6" w:rsidRDefault="00AB0A2B" w:rsidP="004C77D6">
            <w:pPr>
              <w:spacing w:line="276" w:lineRule="auto"/>
              <w:jc w:val="both"/>
              <w:rPr>
                <w:rFonts w:cs="Arial"/>
                <w:sz w:val="22"/>
                <w:lang w:val="mn-MN"/>
              </w:rPr>
            </w:pPr>
            <w:r w:rsidRPr="00EB05C6">
              <w:rPr>
                <w:rFonts w:cs="Arial"/>
                <w:sz w:val="22"/>
                <w:lang w:val="mn-MN"/>
              </w:rPr>
              <w:lastRenderedPageBreak/>
              <w:t>Улсын төсвийн урсгал зардлыг нэмэгдүүлэхгүй байх, одоогийн хүний нөөц, бүтэц бүрэлдэхүүний хүрээнд хэрэгжүүлэх Сангийн яамны саналыг дэмжиж байна. Хуулийн төслийн 17.1.3-т заасан төсвийн зохицуулалтыг хууль тогтоомжийн дагуу дараах байдлаар уялдуулан хэрэгжүүлнэ:</w:t>
            </w:r>
          </w:p>
          <w:p w14:paraId="5098C310" w14:textId="77777777" w:rsidR="00AB0A2B" w:rsidRPr="00EB05C6" w:rsidRDefault="00AB0A2B" w:rsidP="004C77D6">
            <w:pPr>
              <w:spacing w:line="276" w:lineRule="auto"/>
              <w:jc w:val="both"/>
              <w:rPr>
                <w:rFonts w:cs="Arial"/>
                <w:sz w:val="22"/>
                <w:lang w:val="mn-MN"/>
              </w:rPr>
            </w:pPr>
            <w:r w:rsidRPr="00EB05C6">
              <w:rPr>
                <w:rFonts w:cs="Arial"/>
                <w:sz w:val="22"/>
                <w:lang w:val="mn-MN"/>
              </w:rPr>
              <w:t>1.Төрийн хэмнэлтийн тухай хуультай уялдуулах: Их өгөгдлийн дэд бүтцийг нэвтрүүлснээр төрийн байгууллагуудын мэдээллийн системийн давхардал арилж, дотоод урсгал зардал буурах тул урт хугацаандаа төсвийн хэмнэлт үүсгэнэ.</w:t>
            </w:r>
          </w:p>
          <w:p w14:paraId="0F92B7A4" w14:textId="40A9CE10" w:rsidR="00AB0A2B" w:rsidRPr="00EB05C6" w:rsidRDefault="00AB0A2B" w:rsidP="004C77D6">
            <w:pPr>
              <w:spacing w:line="276" w:lineRule="auto"/>
              <w:jc w:val="both"/>
              <w:rPr>
                <w:rFonts w:cs="Arial"/>
                <w:sz w:val="22"/>
                <w:lang w:val="mn-MN"/>
              </w:rPr>
            </w:pPr>
            <w:r w:rsidRPr="00EB05C6">
              <w:rPr>
                <w:rFonts w:cs="Arial"/>
                <w:sz w:val="22"/>
                <w:lang w:val="mn-MN"/>
              </w:rPr>
              <w:lastRenderedPageBreak/>
              <w:t>2.Төсвийн тухай хуультай уялдуулах: Шаардагдах зардлыг шинээр нэмж үүсгэх бус, тухайн жилийн төсвийн хүрээний мэдэгдэл, Цахим хөгжил, инновац, харилцаа холбооны сайдын батлагдсан төсвийн багц болон одоогийн техникийн хүчин чадлын хүрээнд дахин хуваарилалт хийх замаар үе шаттай шийдвэрлэхээр хэсэгчлэн тусгалаа.</w:t>
            </w:r>
          </w:p>
        </w:tc>
      </w:tr>
      <w:tr w:rsidR="00AB0A2B" w:rsidRPr="00EB05C6" w14:paraId="720C32AF" w14:textId="77777777" w:rsidTr="005A78F5">
        <w:tc>
          <w:tcPr>
            <w:tcW w:w="606" w:type="dxa"/>
            <w:vMerge/>
            <w:vAlign w:val="center"/>
          </w:tcPr>
          <w:p w14:paraId="1E3E81FD"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5F0D7E81" w14:textId="77777777" w:rsidR="00AB0A2B" w:rsidRPr="00EB05C6" w:rsidRDefault="00AB0A2B" w:rsidP="004C77D6">
            <w:pPr>
              <w:spacing w:line="276" w:lineRule="auto"/>
              <w:jc w:val="center"/>
              <w:rPr>
                <w:rFonts w:cs="Arial"/>
                <w:sz w:val="22"/>
                <w:lang w:val="mn-MN"/>
              </w:rPr>
            </w:pPr>
          </w:p>
        </w:tc>
        <w:tc>
          <w:tcPr>
            <w:tcW w:w="708" w:type="dxa"/>
            <w:vAlign w:val="center"/>
          </w:tcPr>
          <w:p w14:paraId="381E2D08" w14:textId="03149016" w:rsidR="00AB0A2B" w:rsidRPr="00EB05C6" w:rsidRDefault="00AB0A2B" w:rsidP="004C77D6">
            <w:pPr>
              <w:spacing w:line="276" w:lineRule="auto"/>
              <w:jc w:val="center"/>
              <w:rPr>
                <w:rFonts w:cs="Arial"/>
                <w:sz w:val="22"/>
                <w:lang w:val="mn-MN"/>
              </w:rPr>
            </w:pPr>
            <w:r w:rsidRPr="00EB05C6">
              <w:rPr>
                <w:rFonts w:cs="Arial"/>
                <w:sz w:val="22"/>
                <w:lang w:val="mn-MN"/>
              </w:rPr>
              <w:t>19</w:t>
            </w:r>
          </w:p>
        </w:tc>
        <w:tc>
          <w:tcPr>
            <w:tcW w:w="4111" w:type="dxa"/>
            <w:vAlign w:val="center"/>
          </w:tcPr>
          <w:p w14:paraId="23BB1287" w14:textId="356328BA" w:rsidR="00AB0A2B" w:rsidRPr="00EB05C6" w:rsidRDefault="00AB0A2B" w:rsidP="004C77D6">
            <w:pPr>
              <w:spacing w:line="276" w:lineRule="auto"/>
              <w:jc w:val="both"/>
              <w:rPr>
                <w:rFonts w:cs="Arial"/>
                <w:sz w:val="22"/>
                <w:lang w:val="mn-MN"/>
              </w:rPr>
            </w:pPr>
            <w:r w:rsidRPr="00EB05C6">
              <w:rPr>
                <w:rFonts w:cs="Arial"/>
                <w:sz w:val="22"/>
                <w:lang w:val="mn-MN"/>
              </w:rPr>
              <w:t>2. Хуулийн төслийн 10.5 дахь хэсэгт өгөгдөл, өгөгдлийн бүтээгдэхүүн ашиглах лицензийн гэрээний жишиг загварыг санхүү, төсвийн болон цахим хөгжил, инновац, харилцаа холбооны асуудал эрхэлсэн Засгийн газрын гишүүн хамтран батална гэж заасан нь Сангийн сайдын эрхлэх асуудалд хамаарахгүй тул “санхүү, төсвийн болон” гэснийг хасах.</w:t>
            </w:r>
          </w:p>
        </w:tc>
        <w:tc>
          <w:tcPr>
            <w:tcW w:w="7088" w:type="dxa"/>
            <w:vAlign w:val="center"/>
          </w:tcPr>
          <w:p w14:paraId="5BD61F56" w14:textId="575FF472" w:rsidR="00AB0A2B" w:rsidRPr="00EB05C6" w:rsidRDefault="00AB0A2B" w:rsidP="004C77D6">
            <w:pPr>
              <w:spacing w:before="200" w:line="276" w:lineRule="auto"/>
              <w:ind w:right="-15"/>
              <w:jc w:val="both"/>
              <w:rPr>
                <w:rFonts w:cs="Arial"/>
                <w:sz w:val="22"/>
                <w:highlight w:val="white"/>
                <w:lang w:val="mn-MN"/>
              </w:rPr>
            </w:pPr>
            <w:r w:rsidRPr="00EB05C6">
              <w:rPr>
                <w:rFonts w:cs="Arial"/>
                <w:sz w:val="22"/>
                <w:highlight w:val="white"/>
                <w:lang w:val="mn-MN"/>
              </w:rPr>
              <w:t>Өгөгдлийн харилцаанд оролцогч хувийн өмчлөлийн хуулийн этгээдийн хооронд үүсэх өгөгдлийн өмчлөлийн талаарх асуудал нь иргэний эрх зүйн харилцаа гэж үзсэн тул  хуулийн төслийн 11 дүгээр зүйлийн 11.3, 11.4 дэх хэсэгт өгөгдөл, өгөгдөлд суурилсан бүтээгдэхүүнийг хууль, гэрээ, лиценз (ашиглах тусгай нөхцөл)-ийн нөхцөлийн дагуу ашиглах ерөнхий зохицуулалтыг дарах байдлаар тусгаж, өмнө санал авахаар хүргүүлсэн төслийн 10.5, 10.6-д заасныг хассан болно.</w:t>
            </w:r>
          </w:p>
          <w:p w14:paraId="407D051A" w14:textId="77777777" w:rsidR="00AB0A2B" w:rsidRPr="00EB05C6" w:rsidRDefault="00AB0A2B" w:rsidP="004C77D6">
            <w:pPr>
              <w:spacing w:before="200" w:line="276" w:lineRule="auto"/>
              <w:ind w:right="-15"/>
              <w:jc w:val="both"/>
              <w:rPr>
                <w:rFonts w:cs="Arial"/>
                <w:sz w:val="22"/>
                <w:lang w:val="mn-MN"/>
              </w:rPr>
            </w:pPr>
            <w:r w:rsidRPr="00EB05C6">
              <w:rPr>
                <w:rFonts w:cs="Arial"/>
                <w:sz w:val="22"/>
                <w:lang w:val="mn-MN"/>
              </w:rPr>
              <w:t xml:space="preserve">“11.3.Өгөгдөл, өгөгдөлд суурилсан бүтээгдэхүүнийг хууль, гэрээ, лицензийн нөхцөлийн дагуу төлбөртэй, эсхүл төлбөргүйгээр ашиглуулна. </w:t>
            </w:r>
          </w:p>
          <w:p w14:paraId="5AC27B97" w14:textId="1ED1ACA2" w:rsidR="00AB0A2B" w:rsidRPr="00384EE3" w:rsidRDefault="00923A27" w:rsidP="004C77D6">
            <w:pPr>
              <w:spacing w:before="200" w:line="276" w:lineRule="auto"/>
              <w:ind w:right="-15"/>
              <w:jc w:val="both"/>
              <w:rPr>
                <w:rFonts w:cs="Arial"/>
                <w:sz w:val="22"/>
                <w:highlight w:val="white"/>
                <w:lang w:val="mn-MN"/>
              </w:rPr>
            </w:pPr>
            <w:r w:rsidRPr="00923A27">
              <w:rPr>
                <w:rFonts w:cs="Arial"/>
                <w:sz w:val="22"/>
                <w:lang w:val="mn-MN"/>
              </w:rPr>
              <w:t xml:space="preserve">11.4.Лицензийн төрлийг нээлттэй, судалгааны, хязгаарлагдмал, арилжааны, нийтийн ашиг сонирхлын гэсэн ангилалд үндэслэн өгөгдөл эзэмшигч тогтоох бөгөөд жишиг загварыг </w:t>
            </w:r>
            <w:r>
              <w:rPr>
                <w:rFonts w:cs="Arial"/>
                <w:sz w:val="22"/>
                <w:lang w:val="mn-MN"/>
              </w:rPr>
              <w:t>энэ хуулийн 20-д заасан байгууллага</w:t>
            </w:r>
            <w:r w:rsidRPr="00923A27">
              <w:rPr>
                <w:rFonts w:cs="Arial"/>
                <w:sz w:val="22"/>
                <w:lang w:val="mn-MN"/>
              </w:rPr>
              <w:t xml:space="preserve"> батална</w:t>
            </w:r>
            <w:r w:rsidR="00AB0A2B" w:rsidRPr="00EB05C6">
              <w:rPr>
                <w:rFonts w:cs="Arial"/>
                <w:sz w:val="22"/>
                <w:lang w:val="mn-MN"/>
              </w:rPr>
              <w:t>.”</w:t>
            </w:r>
            <w:r w:rsidR="00AB0A2B" w:rsidRPr="00EB05C6">
              <w:rPr>
                <w:rFonts w:cs="Arial"/>
                <w:sz w:val="22"/>
                <w:highlight w:val="white"/>
                <w:lang w:val="mn-MN"/>
              </w:rPr>
              <w:t xml:space="preserve"> </w:t>
            </w:r>
          </w:p>
        </w:tc>
      </w:tr>
      <w:tr w:rsidR="00AB0A2B" w:rsidRPr="00EB05C6" w14:paraId="38F2A2F6" w14:textId="77777777" w:rsidTr="005A78F5">
        <w:tc>
          <w:tcPr>
            <w:tcW w:w="606" w:type="dxa"/>
            <w:vMerge/>
            <w:vAlign w:val="center"/>
          </w:tcPr>
          <w:p w14:paraId="0EF3D962"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3BE731C9" w14:textId="77777777" w:rsidR="00AB0A2B" w:rsidRPr="00EB05C6" w:rsidRDefault="00AB0A2B" w:rsidP="004C77D6">
            <w:pPr>
              <w:spacing w:line="276" w:lineRule="auto"/>
              <w:jc w:val="center"/>
              <w:rPr>
                <w:rFonts w:cs="Arial"/>
                <w:sz w:val="22"/>
                <w:lang w:val="mn-MN"/>
              </w:rPr>
            </w:pPr>
          </w:p>
        </w:tc>
        <w:tc>
          <w:tcPr>
            <w:tcW w:w="708" w:type="dxa"/>
            <w:vAlign w:val="center"/>
          </w:tcPr>
          <w:p w14:paraId="6B66EB0D" w14:textId="564B25B2" w:rsidR="00AB0A2B" w:rsidRPr="00EB05C6" w:rsidRDefault="00AB0A2B" w:rsidP="004C77D6">
            <w:pPr>
              <w:spacing w:line="276" w:lineRule="auto"/>
              <w:jc w:val="center"/>
              <w:rPr>
                <w:rFonts w:cs="Arial"/>
                <w:sz w:val="22"/>
                <w:lang w:val="mn-MN"/>
              </w:rPr>
            </w:pPr>
            <w:r w:rsidRPr="00EB05C6">
              <w:rPr>
                <w:rFonts w:cs="Arial"/>
                <w:sz w:val="22"/>
                <w:lang w:val="mn-MN"/>
              </w:rPr>
              <w:t>20</w:t>
            </w:r>
          </w:p>
        </w:tc>
        <w:tc>
          <w:tcPr>
            <w:tcW w:w="4111" w:type="dxa"/>
            <w:vAlign w:val="center"/>
          </w:tcPr>
          <w:p w14:paraId="2F6DB3CD" w14:textId="78B24DFD" w:rsidR="00AB0A2B" w:rsidRPr="00EB05C6" w:rsidRDefault="00AB0A2B" w:rsidP="004C77D6">
            <w:pPr>
              <w:spacing w:line="276" w:lineRule="auto"/>
              <w:jc w:val="both"/>
              <w:rPr>
                <w:rFonts w:cs="Arial"/>
                <w:sz w:val="22"/>
                <w:lang w:val="mn-MN"/>
              </w:rPr>
            </w:pPr>
            <w:r w:rsidRPr="00EB05C6">
              <w:rPr>
                <w:rFonts w:cs="Arial"/>
                <w:sz w:val="22"/>
                <w:lang w:val="mn-MN"/>
              </w:rPr>
              <w:t xml:space="preserve">3. Хуулийн төслийн 13.2.7-д чөлөөт бүсээс бусад байршилд дата төвийн үйлчилгээ эрхэлж байгаа этгээд Чөлөөт бүсийн тухай хуульд заасан тусгай дэглэм, татвар, хөрөнгө оруулалтын хөнгөлөлт, чөлөөлөлтийг эдлэхээр заасан нь татварын хуулиар зохицуулах харилцаатай давхцах тул “тусгай дэглэм, татвар” гэснийг </w:t>
            </w:r>
            <w:r w:rsidRPr="00EB05C6">
              <w:rPr>
                <w:rFonts w:cs="Arial"/>
                <w:sz w:val="22"/>
                <w:lang w:val="mn-MN"/>
              </w:rPr>
              <w:lastRenderedPageBreak/>
              <w:t>“чөлөөт бүс дэх татварын тусгай дэглэмээс бусад тусгай дэглэм” гэж өөрчлөх.</w:t>
            </w:r>
          </w:p>
        </w:tc>
        <w:tc>
          <w:tcPr>
            <w:tcW w:w="7088" w:type="dxa"/>
            <w:vAlign w:val="center"/>
          </w:tcPr>
          <w:p w14:paraId="4EECF7B8" w14:textId="77777777" w:rsidR="00AB0A2B" w:rsidRPr="00EB05C6" w:rsidRDefault="00AB0A2B" w:rsidP="004C77D6">
            <w:pPr>
              <w:spacing w:before="180" w:after="240" w:line="276" w:lineRule="auto"/>
              <w:jc w:val="both"/>
              <w:rPr>
                <w:rFonts w:cs="Arial"/>
                <w:sz w:val="22"/>
                <w:lang w:val="mn-MN"/>
              </w:rPr>
            </w:pPr>
            <w:r w:rsidRPr="00EB05C6">
              <w:rPr>
                <w:rFonts w:cs="Arial"/>
                <w:sz w:val="22"/>
                <w:lang w:val="mn-MN"/>
              </w:rPr>
              <w:lastRenderedPageBreak/>
              <w:t xml:space="preserve">Саналыг тусгаж, уг зохицуулалтыг хассан. </w:t>
            </w:r>
          </w:p>
          <w:p w14:paraId="1E9799C3" w14:textId="19152B70" w:rsidR="00AB0A2B" w:rsidRPr="00EB05C6" w:rsidRDefault="00AB0A2B" w:rsidP="004C77D6">
            <w:pPr>
              <w:spacing w:line="276" w:lineRule="auto"/>
              <w:jc w:val="both"/>
              <w:rPr>
                <w:rFonts w:cs="Arial"/>
                <w:sz w:val="22"/>
                <w:lang w:val="mn-MN"/>
              </w:rPr>
            </w:pPr>
            <w:r w:rsidRPr="00EB05C6">
              <w:rPr>
                <w:rFonts w:cs="Arial"/>
                <w:sz w:val="22"/>
                <w:lang w:val="mn-MN"/>
              </w:rPr>
              <w:t xml:space="preserve">Гадаад улсын дата төвийн үйлчилгээ эрхлэгч Монгол Улсын чөлөөт бүсэд дата төвийн үйлчилгээ эрхлэх хүсэлт гаргасан нөхцөлд дэд бүтэц байгуулахтай холбоотой </w:t>
            </w:r>
            <w:r w:rsidR="00C81272">
              <w:rPr>
                <w:rFonts w:cs="Arial"/>
                <w:sz w:val="22"/>
                <w:lang w:val="mn-MN"/>
              </w:rPr>
              <w:t xml:space="preserve">зохион байгуулалтын </w:t>
            </w:r>
            <w:r w:rsidRPr="00EB05C6">
              <w:rPr>
                <w:rFonts w:cs="Arial"/>
                <w:sz w:val="22"/>
                <w:lang w:val="mn-MN"/>
              </w:rPr>
              <w:t>дэмжлэг үзүүлэх</w:t>
            </w:r>
            <w:r w:rsidR="00C81272">
              <w:rPr>
                <w:rFonts w:cs="Arial"/>
                <w:sz w:val="22"/>
                <w:lang w:val="mn-MN"/>
              </w:rPr>
              <w:t xml:space="preserve"> </w:t>
            </w:r>
            <w:r w:rsidRPr="00EB05C6">
              <w:rPr>
                <w:rFonts w:cs="Arial"/>
                <w:sz w:val="22"/>
                <w:lang w:val="mn-MN"/>
              </w:rPr>
              <w:t>зохицуулалтыг хуулийн төслийн 15 дугаар зүйлд, гадаадын дата төвд хадгалж байгаа гадаадын этгээдийн өгөгдөл, мэдээлэлд хандахгүй байх баталгааг олгох зохицуулалтыг хуулийн төслийн 13 дугаар зүйлд тус тус заасан.</w:t>
            </w:r>
          </w:p>
        </w:tc>
      </w:tr>
      <w:tr w:rsidR="00AB0A2B" w:rsidRPr="00EB05C6" w14:paraId="08239211" w14:textId="77777777" w:rsidTr="005A78F5">
        <w:tc>
          <w:tcPr>
            <w:tcW w:w="606" w:type="dxa"/>
            <w:vMerge/>
            <w:vAlign w:val="center"/>
          </w:tcPr>
          <w:p w14:paraId="00C70350"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6DD6CF2E" w14:textId="77777777" w:rsidR="00AB0A2B" w:rsidRPr="00EB05C6" w:rsidRDefault="00AB0A2B" w:rsidP="004C77D6">
            <w:pPr>
              <w:spacing w:line="276" w:lineRule="auto"/>
              <w:jc w:val="center"/>
              <w:rPr>
                <w:rFonts w:cs="Arial"/>
                <w:sz w:val="22"/>
                <w:lang w:val="mn-MN"/>
              </w:rPr>
            </w:pPr>
          </w:p>
        </w:tc>
        <w:tc>
          <w:tcPr>
            <w:tcW w:w="708" w:type="dxa"/>
            <w:vAlign w:val="center"/>
          </w:tcPr>
          <w:p w14:paraId="4C170000" w14:textId="1259C354" w:rsidR="00AB0A2B" w:rsidRPr="00EB05C6" w:rsidRDefault="00AB0A2B" w:rsidP="004C77D6">
            <w:pPr>
              <w:spacing w:line="276" w:lineRule="auto"/>
              <w:jc w:val="center"/>
              <w:rPr>
                <w:rFonts w:cs="Arial"/>
                <w:sz w:val="22"/>
                <w:lang w:val="mn-MN"/>
              </w:rPr>
            </w:pPr>
            <w:r w:rsidRPr="00EB05C6">
              <w:rPr>
                <w:rFonts w:cs="Arial"/>
                <w:sz w:val="22"/>
                <w:lang w:val="mn-MN"/>
              </w:rPr>
              <w:t>21</w:t>
            </w:r>
          </w:p>
        </w:tc>
        <w:tc>
          <w:tcPr>
            <w:tcW w:w="4111" w:type="dxa"/>
            <w:vAlign w:val="center"/>
          </w:tcPr>
          <w:p w14:paraId="64D6FD9D" w14:textId="66545392" w:rsidR="00AB0A2B" w:rsidRPr="00EB05C6" w:rsidRDefault="00AB0A2B" w:rsidP="004C77D6">
            <w:pPr>
              <w:spacing w:line="276" w:lineRule="auto"/>
              <w:jc w:val="both"/>
              <w:rPr>
                <w:rFonts w:cs="Arial"/>
                <w:sz w:val="22"/>
                <w:lang w:val="mn-MN"/>
              </w:rPr>
            </w:pPr>
            <w:r w:rsidRPr="00EB05C6">
              <w:rPr>
                <w:rFonts w:cs="Arial"/>
                <w:sz w:val="22"/>
                <w:lang w:val="mn-MN"/>
              </w:rPr>
              <w:t>4. Хуулийн төслийн 13.13.4-т олон улсын дата төвийн үйлчилгээ эрхлэх хүсэлт гаргасан этгээдтэй байгуулах гэрээнд дата төвийн үйлчилгээний импорт, гадаад валют, татварын орлогыг нэмэгдүүлэх нөхцөлийг тусгахаар заасан нь татвар, төсвийн орлогын бодлогын асуудлыг хөндсөн тул 13.13.4 дэх заалтыг хасах.</w:t>
            </w:r>
          </w:p>
        </w:tc>
        <w:tc>
          <w:tcPr>
            <w:tcW w:w="7088" w:type="dxa"/>
            <w:vAlign w:val="center"/>
          </w:tcPr>
          <w:p w14:paraId="22DA59A4" w14:textId="77777777" w:rsidR="00AB0A2B" w:rsidRPr="00EB05C6" w:rsidRDefault="00AB0A2B" w:rsidP="004C77D6">
            <w:pPr>
              <w:spacing w:line="276" w:lineRule="auto"/>
              <w:jc w:val="both"/>
              <w:rPr>
                <w:rFonts w:cs="Arial"/>
                <w:sz w:val="22"/>
                <w:lang w:val="mn-MN"/>
              </w:rPr>
            </w:pPr>
            <w:r w:rsidRPr="00EB05C6">
              <w:rPr>
                <w:rFonts w:cs="Arial"/>
                <w:sz w:val="22"/>
                <w:lang w:val="mn-MN"/>
              </w:rPr>
              <w:t xml:space="preserve">Татвар, төсвийн орлогын харилцааг зөвхөн татварын хууль тогтоомжоор зохицуулах тухай Сангийн яамны саналыг үндэслэлтэй гэж үзэж, "татварын орлого" гэсэн агуулгыг хуулийн төслөөс хасаж, хэсэгчлэн тусгав. </w:t>
            </w:r>
          </w:p>
          <w:p w14:paraId="52CAC7D7" w14:textId="4AFB8AAD" w:rsidR="00AB0A2B" w:rsidRPr="00EB05C6" w:rsidRDefault="00AB0A2B" w:rsidP="004C77D6">
            <w:pPr>
              <w:spacing w:line="276" w:lineRule="auto"/>
              <w:jc w:val="both"/>
              <w:rPr>
                <w:rFonts w:cs="Arial"/>
                <w:sz w:val="22"/>
                <w:lang w:val="mn-MN"/>
              </w:rPr>
            </w:pPr>
            <w:r w:rsidRPr="00EB05C6">
              <w:rPr>
                <w:rFonts w:cs="Arial"/>
                <w:sz w:val="22"/>
                <w:lang w:val="mn-MN"/>
              </w:rPr>
              <w:t xml:space="preserve">Монгол Улсад олон улсын түвшний дата төв байгуулах нь өндөр өртөгтэй хөрөнгө оруулалт шаарддаг бөгөөд тухайн гадаад этгээдтэй байгуулах гэрээнд эдийн засгийн үр өгөөжийн суурь үзүүлэлтийг тусгах нь үндэсний аюулгүй байдал, эдийн засгийн хараат бус байдлыг хангахад чухал ач холбогдолтой юм. </w:t>
            </w:r>
          </w:p>
          <w:p w14:paraId="26CC569D" w14:textId="2A1822E9" w:rsidR="00AB0A2B" w:rsidRPr="00EB05C6" w:rsidRDefault="00AB0A2B" w:rsidP="004C77D6">
            <w:pPr>
              <w:spacing w:line="276" w:lineRule="auto"/>
              <w:jc w:val="both"/>
              <w:rPr>
                <w:rFonts w:cs="Arial"/>
                <w:sz w:val="22"/>
                <w:lang w:val="mn-MN"/>
              </w:rPr>
            </w:pPr>
            <w:r w:rsidRPr="00EB05C6">
              <w:rPr>
                <w:rFonts w:cs="Arial"/>
                <w:sz w:val="22"/>
                <w:lang w:val="mn-MN"/>
              </w:rPr>
              <w:t>Иймд татварын тусгай зохицуулалт хөндөхгүйгээр, Хөрөнгө оруулалтын тухай хуулийн үзэл баримтлал болон Засгийн газрын экспортыг дэмжих, валютын нөөцийг нэмэгдүүлэх бодлогод нийцүүлэн, төслийн 13.12.6 дахь заалтыг "дотоодын эдийн засагт оруулах хөрөнгө оруулалтын хэмжээг өсгөх, гадаад валютын цэвэр урсгалыг нэмэгдүүлэх" хэмээн өөрчлөн найруулсан.</w:t>
            </w:r>
          </w:p>
        </w:tc>
      </w:tr>
      <w:tr w:rsidR="00AB0A2B" w:rsidRPr="00EB05C6" w14:paraId="4AFB1FC9" w14:textId="77777777" w:rsidTr="005A78F5">
        <w:tc>
          <w:tcPr>
            <w:tcW w:w="606" w:type="dxa"/>
            <w:vMerge/>
            <w:vAlign w:val="center"/>
          </w:tcPr>
          <w:p w14:paraId="28264351"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5EF153D0" w14:textId="77777777" w:rsidR="00AB0A2B" w:rsidRPr="00EB05C6" w:rsidRDefault="00AB0A2B" w:rsidP="004C77D6">
            <w:pPr>
              <w:spacing w:line="276" w:lineRule="auto"/>
              <w:jc w:val="center"/>
              <w:rPr>
                <w:rFonts w:cs="Arial"/>
                <w:sz w:val="22"/>
                <w:lang w:val="mn-MN"/>
              </w:rPr>
            </w:pPr>
          </w:p>
        </w:tc>
        <w:tc>
          <w:tcPr>
            <w:tcW w:w="708" w:type="dxa"/>
            <w:vAlign w:val="center"/>
          </w:tcPr>
          <w:p w14:paraId="0F004B95" w14:textId="61418412" w:rsidR="00AB0A2B" w:rsidRPr="00EB05C6" w:rsidRDefault="00AB0A2B" w:rsidP="004C77D6">
            <w:pPr>
              <w:spacing w:line="276" w:lineRule="auto"/>
              <w:jc w:val="center"/>
              <w:rPr>
                <w:rFonts w:cs="Arial"/>
                <w:sz w:val="22"/>
                <w:lang w:val="mn-MN"/>
              </w:rPr>
            </w:pPr>
            <w:r w:rsidRPr="00EB05C6">
              <w:rPr>
                <w:rFonts w:cs="Arial"/>
                <w:sz w:val="22"/>
                <w:lang w:val="mn-MN"/>
              </w:rPr>
              <w:t>22</w:t>
            </w:r>
          </w:p>
        </w:tc>
        <w:tc>
          <w:tcPr>
            <w:tcW w:w="4111" w:type="dxa"/>
            <w:vAlign w:val="center"/>
          </w:tcPr>
          <w:p w14:paraId="6B294726" w14:textId="2967D26C" w:rsidR="00AB0A2B" w:rsidRPr="00EB05C6" w:rsidRDefault="00AB0A2B" w:rsidP="004C77D6">
            <w:pPr>
              <w:spacing w:line="276" w:lineRule="auto"/>
              <w:jc w:val="both"/>
              <w:rPr>
                <w:rFonts w:cs="Arial"/>
                <w:sz w:val="22"/>
                <w:lang w:val="mn-MN"/>
              </w:rPr>
            </w:pPr>
            <w:r w:rsidRPr="00EB05C6">
              <w:rPr>
                <w:rFonts w:cs="Arial"/>
                <w:sz w:val="22"/>
                <w:lang w:val="mn-MN"/>
              </w:rPr>
              <w:t>5. Хуулийн төслийн 14.3.1-д дата төвийн зориулалтаар импортоор оруулж ирэх тоног төхөөрөмжид гаалийн болон НӨАТ-ын хөнгөлөлт, чөлөөлөлт үзүүлэх, 14.3.3-д газрын төлбөр, үл хөдлөх эд хөрөнгийн албан татвар болон дэд бүтцийн холболтын төлбөрийн дэмжлэг үзүүлэхээр заасан нь татварын хуультай давхцах тул 14.3 дахь хэсгийн “татварын болон”, 14.4 дэх хэсгийн “татварын” гэснийг, мөн 14.3.1, 14.3.3 дахь заалтыг хасах.</w:t>
            </w:r>
          </w:p>
        </w:tc>
        <w:tc>
          <w:tcPr>
            <w:tcW w:w="7088" w:type="dxa"/>
            <w:vAlign w:val="center"/>
          </w:tcPr>
          <w:p w14:paraId="299B6EEC" w14:textId="1282B818" w:rsidR="00AB0A2B" w:rsidRPr="00EB05C6" w:rsidRDefault="00AB0A2B"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төслөөс хассан.</w:t>
            </w:r>
          </w:p>
        </w:tc>
      </w:tr>
      <w:tr w:rsidR="00AB0A2B" w:rsidRPr="00EB05C6" w14:paraId="118F7364" w14:textId="77777777" w:rsidTr="005A78F5">
        <w:tc>
          <w:tcPr>
            <w:tcW w:w="606" w:type="dxa"/>
            <w:vMerge/>
            <w:vAlign w:val="center"/>
          </w:tcPr>
          <w:p w14:paraId="0D6B1BF1"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611BB1A2" w14:textId="77777777" w:rsidR="00AB0A2B" w:rsidRPr="00EB05C6" w:rsidRDefault="00AB0A2B" w:rsidP="004C77D6">
            <w:pPr>
              <w:spacing w:line="276" w:lineRule="auto"/>
              <w:jc w:val="center"/>
              <w:rPr>
                <w:rFonts w:cs="Arial"/>
                <w:sz w:val="22"/>
                <w:lang w:val="mn-MN"/>
              </w:rPr>
            </w:pPr>
          </w:p>
        </w:tc>
        <w:tc>
          <w:tcPr>
            <w:tcW w:w="708" w:type="dxa"/>
            <w:vAlign w:val="center"/>
          </w:tcPr>
          <w:p w14:paraId="211670BA" w14:textId="766DAF66" w:rsidR="00AB0A2B" w:rsidRPr="00EB05C6" w:rsidRDefault="00AB0A2B" w:rsidP="004C77D6">
            <w:pPr>
              <w:spacing w:line="276" w:lineRule="auto"/>
              <w:jc w:val="center"/>
              <w:rPr>
                <w:rFonts w:cs="Arial"/>
                <w:sz w:val="22"/>
                <w:lang w:val="mn-MN"/>
              </w:rPr>
            </w:pPr>
            <w:r w:rsidRPr="00EB05C6">
              <w:rPr>
                <w:rFonts w:cs="Arial"/>
                <w:sz w:val="22"/>
                <w:lang w:val="mn-MN"/>
              </w:rPr>
              <w:t>23</w:t>
            </w:r>
          </w:p>
        </w:tc>
        <w:tc>
          <w:tcPr>
            <w:tcW w:w="4111" w:type="dxa"/>
            <w:vAlign w:val="center"/>
          </w:tcPr>
          <w:p w14:paraId="7E7A7FD2" w14:textId="19605E82" w:rsidR="00AB0A2B" w:rsidRPr="00EB05C6" w:rsidRDefault="00AB0A2B" w:rsidP="004C77D6">
            <w:pPr>
              <w:spacing w:line="276" w:lineRule="auto"/>
              <w:jc w:val="both"/>
              <w:rPr>
                <w:rFonts w:cs="Arial"/>
                <w:sz w:val="22"/>
                <w:lang w:val="mn-MN"/>
              </w:rPr>
            </w:pPr>
            <w:r w:rsidRPr="00EB05C6">
              <w:rPr>
                <w:rFonts w:cs="Arial"/>
                <w:sz w:val="22"/>
                <w:lang w:val="mn-MN"/>
              </w:rPr>
              <w:t>6. Хуулийн төслийн 14.6 дахь хэсэгт 14.3, 14.4-т заасан татварын болон бусад хөнгөлөлт, чөлөөлөлт, дэмжлэгийг сэргээгдэх эрчим хүчний ашиглалт, эрчим хүчний үр ашгийн дүгнэлтийг үндэслэн эдлүүлэхээр заасан тул “татварын болон” гэснийг хасах.</w:t>
            </w:r>
          </w:p>
        </w:tc>
        <w:tc>
          <w:tcPr>
            <w:tcW w:w="7088" w:type="dxa"/>
            <w:vAlign w:val="center"/>
          </w:tcPr>
          <w:p w14:paraId="7C6462E9" w14:textId="2F45FF5F" w:rsidR="00AB0A2B" w:rsidRPr="00EB05C6" w:rsidRDefault="00AB0A2B" w:rsidP="004C77D6">
            <w:pPr>
              <w:spacing w:line="276" w:lineRule="auto"/>
              <w:jc w:val="both"/>
              <w:rPr>
                <w:rFonts w:cs="Arial"/>
                <w:sz w:val="22"/>
                <w:lang w:val="mn-MN"/>
              </w:rPr>
            </w:pPr>
            <w:r w:rsidRPr="00EB05C6">
              <w:rPr>
                <w:rFonts w:cs="Arial"/>
                <w:sz w:val="22"/>
                <w:lang w:val="mn-MN"/>
              </w:rPr>
              <w:t>Саналыг тусгаж, уг зохицуулалтаас татварын дэмжлэгийг хасаж, өөрчлөн найруулсан хуулийн төсөлд дараах байдлаар өөрчлөн тусгасан.</w:t>
            </w:r>
          </w:p>
          <w:p w14:paraId="4EF91E5A" w14:textId="0ECC9BBB" w:rsidR="00AB0A2B" w:rsidRPr="00EB05C6" w:rsidRDefault="00AB0A2B" w:rsidP="004C77D6">
            <w:pPr>
              <w:spacing w:line="276" w:lineRule="auto"/>
              <w:jc w:val="both"/>
              <w:rPr>
                <w:rFonts w:cs="Arial"/>
                <w:sz w:val="22"/>
                <w:lang w:val="mn-MN"/>
              </w:rPr>
            </w:pPr>
            <w:r w:rsidRPr="00EB05C6">
              <w:rPr>
                <w:rFonts w:cs="Arial"/>
                <w:sz w:val="22"/>
                <w:lang w:val="mn-MN"/>
              </w:rPr>
              <w:t xml:space="preserve">“14.4.Ногоон дата төвийн хөрөнгө оруулалтыг дэмжих зорилгоор дараах хэлбэрийн зохицуулалтын болон дэд бүтэц, санхүүгийн дэмжлэг үзүүлнэ: </w:t>
            </w:r>
          </w:p>
          <w:p w14:paraId="460E51F7" w14:textId="77777777" w:rsidR="00AB0A2B" w:rsidRPr="00EB05C6" w:rsidRDefault="00AB0A2B" w:rsidP="004C77D6">
            <w:pPr>
              <w:spacing w:line="276" w:lineRule="auto"/>
              <w:jc w:val="both"/>
              <w:rPr>
                <w:rFonts w:cs="Arial"/>
                <w:sz w:val="22"/>
                <w:lang w:val="mn-MN"/>
              </w:rPr>
            </w:pPr>
            <w:r w:rsidRPr="00EB05C6">
              <w:rPr>
                <w:rFonts w:cs="Arial"/>
                <w:sz w:val="22"/>
                <w:lang w:val="mn-MN"/>
              </w:rPr>
              <w:t>14.4.1.дата төвийн дэргэдэх сэргээгдэх эрчим хүчний үүсгүүрийг эрчим хүчний түгээх сүлжээнд давуу эрхтэйгээр холбох, цахилгаан эрчим хүчний хангамжийн найдваржилтын нэгдүгээр зэрэглэлд хамруулах;</w:t>
            </w:r>
          </w:p>
          <w:p w14:paraId="2E6B4075" w14:textId="77777777" w:rsidR="00AB0A2B" w:rsidRPr="00EB05C6" w:rsidRDefault="00AB0A2B" w:rsidP="004C77D6">
            <w:pPr>
              <w:spacing w:line="276" w:lineRule="auto"/>
              <w:jc w:val="both"/>
              <w:rPr>
                <w:rFonts w:cs="Arial"/>
                <w:sz w:val="22"/>
                <w:lang w:val="mn-MN"/>
              </w:rPr>
            </w:pPr>
            <w:r w:rsidRPr="00EB05C6">
              <w:rPr>
                <w:rFonts w:cs="Arial"/>
                <w:sz w:val="22"/>
                <w:lang w:val="mn-MN"/>
              </w:rPr>
              <w:t>14.4.2.хөрөнгө оруулалтын зардлыг нөхөх хугацаанд тухайн дата төвийн өөрийн үүсгэсэн сэргээгдэх эрчим хүчний илүүдэл урсгалыг төвийн эрчим хүчний нэгдсэн сүлжээнд давуу эрхтэйгээр худалдан авах нөхцөлөөр хангах;</w:t>
            </w:r>
          </w:p>
          <w:p w14:paraId="6394862B" w14:textId="77777777" w:rsidR="00AB0A2B" w:rsidRPr="00EB05C6" w:rsidRDefault="00AB0A2B" w:rsidP="004C77D6">
            <w:pPr>
              <w:spacing w:line="276" w:lineRule="auto"/>
              <w:jc w:val="both"/>
              <w:rPr>
                <w:rFonts w:cs="Arial"/>
                <w:sz w:val="22"/>
                <w:lang w:val="mn-MN"/>
              </w:rPr>
            </w:pPr>
            <w:r w:rsidRPr="00EB05C6">
              <w:rPr>
                <w:rFonts w:cs="Arial"/>
                <w:sz w:val="22"/>
                <w:lang w:val="mn-MN"/>
              </w:rPr>
              <w:t>14.4.3.ногоон зээлд хамрагдахад Засгийн газрын баталгаа гаргах, зээлийн нэн хөнгөлөлттэй нөхцөл бий болгох.</w:t>
            </w:r>
          </w:p>
          <w:p w14:paraId="53EC0C44" w14:textId="77777777" w:rsidR="00AB0A2B" w:rsidRPr="00EB05C6" w:rsidRDefault="00AB0A2B" w:rsidP="004C77D6">
            <w:pPr>
              <w:spacing w:line="276" w:lineRule="auto"/>
              <w:jc w:val="both"/>
              <w:rPr>
                <w:rFonts w:cs="Arial"/>
                <w:sz w:val="22"/>
                <w:lang w:val="mn-MN"/>
              </w:rPr>
            </w:pPr>
            <w:r w:rsidRPr="00EB05C6">
              <w:rPr>
                <w:rFonts w:cs="Arial"/>
                <w:sz w:val="22"/>
                <w:lang w:val="mn-MN"/>
              </w:rPr>
              <w:t>14.5.Ногоон дата төвийг байгуулахад Байгаль орчинд нөлөөлөх байдлын үнэлгээний тухай хуулийн дагуу байгаль орчны нөлөөллийн үнэлгээг, Эрчим хүчний хэмнэлтийн тухай хуулийн дагуу эрчим хүчний үр ашгийн үнэлгээг тус тус хийлгэсэн байна.</w:t>
            </w:r>
          </w:p>
          <w:p w14:paraId="3C8691AD" w14:textId="13296D10" w:rsidR="00AB0A2B" w:rsidRPr="00EB05C6" w:rsidRDefault="00AB0A2B" w:rsidP="004C77D6">
            <w:pPr>
              <w:spacing w:line="276" w:lineRule="auto"/>
              <w:jc w:val="both"/>
              <w:rPr>
                <w:rFonts w:cs="Arial"/>
                <w:sz w:val="22"/>
                <w:lang w:val="mn-MN"/>
              </w:rPr>
            </w:pPr>
            <w:r w:rsidRPr="00EB05C6">
              <w:rPr>
                <w:rFonts w:cs="Arial"/>
                <w:sz w:val="22"/>
                <w:lang w:val="mn-MN"/>
              </w:rPr>
              <w:t>14.6.Энэ хуулийн 14.4.1, 14.4.2-т заасан хөнгөлөлт, чөлөөлөлт, дэмжлэгийг тухайн дата төвийн сэргээгдэх эрчим хүчний ашиглалт, эрчим хүчний үр ашгийн талаарх дүгнэлтийг үндэслэн холбогдох хууль тогтоомжийн дагуу эдлүүлнэ.”</w:t>
            </w:r>
          </w:p>
        </w:tc>
      </w:tr>
      <w:tr w:rsidR="00AB0A2B" w:rsidRPr="00EB05C6" w14:paraId="029E946F" w14:textId="77777777" w:rsidTr="005A78F5">
        <w:tc>
          <w:tcPr>
            <w:tcW w:w="606" w:type="dxa"/>
            <w:vMerge/>
            <w:vAlign w:val="center"/>
          </w:tcPr>
          <w:p w14:paraId="1703F0F8"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0D401B36" w14:textId="77777777" w:rsidR="00AB0A2B" w:rsidRPr="00EB05C6" w:rsidRDefault="00AB0A2B" w:rsidP="004C77D6">
            <w:pPr>
              <w:spacing w:line="276" w:lineRule="auto"/>
              <w:jc w:val="center"/>
              <w:rPr>
                <w:rFonts w:cs="Arial"/>
                <w:sz w:val="22"/>
                <w:lang w:val="mn-MN"/>
              </w:rPr>
            </w:pPr>
          </w:p>
        </w:tc>
        <w:tc>
          <w:tcPr>
            <w:tcW w:w="708" w:type="dxa"/>
            <w:vAlign w:val="center"/>
          </w:tcPr>
          <w:p w14:paraId="1E10A550" w14:textId="2B3A67B1" w:rsidR="00AB0A2B" w:rsidRPr="00EB05C6" w:rsidRDefault="00AB0A2B" w:rsidP="004C77D6">
            <w:pPr>
              <w:spacing w:line="276" w:lineRule="auto"/>
              <w:jc w:val="center"/>
              <w:rPr>
                <w:rFonts w:cs="Arial"/>
                <w:sz w:val="22"/>
                <w:lang w:val="mn-MN"/>
              </w:rPr>
            </w:pPr>
            <w:r w:rsidRPr="00EB05C6">
              <w:rPr>
                <w:rFonts w:cs="Arial"/>
                <w:sz w:val="22"/>
                <w:lang w:val="mn-MN"/>
              </w:rPr>
              <w:t>24</w:t>
            </w:r>
          </w:p>
        </w:tc>
        <w:tc>
          <w:tcPr>
            <w:tcW w:w="4111" w:type="dxa"/>
            <w:vAlign w:val="center"/>
          </w:tcPr>
          <w:p w14:paraId="6F60942C" w14:textId="74EF5EB1" w:rsidR="00AB0A2B" w:rsidRPr="00EB05C6" w:rsidRDefault="00AB0A2B" w:rsidP="004C77D6">
            <w:pPr>
              <w:spacing w:line="276" w:lineRule="auto"/>
              <w:jc w:val="both"/>
              <w:rPr>
                <w:rFonts w:cs="Arial"/>
                <w:sz w:val="22"/>
                <w:lang w:val="mn-MN"/>
              </w:rPr>
            </w:pPr>
            <w:r w:rsidRPr="00EB05C6">
              <w:rPr>
                <w:rFonts w:cs="Arial"/>
                <w:sz w:val="22"/>
                <w:lang w:val="mn-MN"/>
              </w:rPr>
              <w:t>7. Хууль тогтоомжид зааснаас бусад яамдын чиг үүрэгтэй давхацсан зөвлөл, хороо, комисс, төвийг татан буулгах бодлогын хүрээнд төслийн 20 дугаар зүйлд заасан “Их өгөгдлийн үндэсний зөвлөл”-ийг салбарын яамны дэргэд ажиллуулах зохицуулалтыг төслөөс хасах.</w:t>
            </w:r>
          </w:p>
        </w:tc>
        <w:tc>
          <w:tcPr>
            <w:tcW w:w="7088" w:type="dxa"/>
            <w:vAlign w:val="center"/>
          </w:tcPr>
          <w:p w14:paraId="2A09794D" w14:textId="6E233753" w:rsidR="00AB0A2B" w:rsidRPr="00EB05C6" w:rsidRDefault="00AB0A2B" w:rsidP="004C77D6">
            <w:pPr>
              <w:spacing w:line="276" w:lineRule="auto"/>
              <w:jc w:val="both"/>
              <w:rPr>
                <w:rFonts w:cs="Arial"/>
                <w:sz w:val="22"/>
                <w:lang w:val="mn-MN"/>
              </w:rPr>
            </w:pPr>
            <w:r w:rsidRPr="00EB05C6">
              <w:rPr>
                <w:rFonts w:cs="Arial"/>
                <w:sz w:val="22"/>
                <w:lang w:val="mn-MN"/>
              </w:rPr>
              <w:t>Их өгөгдлийн үндэсний зөвлөлийг хуулийн төслөөс бүрмөсөн хасах, эсвэл зөвхөн салбарын яамны (ЦХИХХЯ) дэргэд ажиллуулах нь дараах хууль зүйн болон практик шаардлагатай зөрчилдөнө гэж үзэж байна:</w:t>
            </w:r>
          </w:p>
          <w:p w14:paraId="487F55D0" w14:textId="250D3C0A" w:rsidR="00AB0A2B" w:rsidRPr="00EB05C6" w:rsidRDefault="008E69DF" w:rsidP="004C77D6">
            <w:pPr>
              <w:spacing w:line="276" w:lineRule="auto"/>
              <w:jc w:val="both"/>
              <w:rPr>
                <w:rFonts w:cs="Arial"/>
                <w:sz w:val="22"/>
                <w:lang w:val="mn-MN"/>
              </w:rPr>
            </w:pPr>
            <w:r>
              <w:rPr>
                <w:rFonts w:cs="Arial"/>
                <w:b/>
                <w:bCs/>
                <w:sz w:val="22"/>
                <w:lang w:val="mn-MN"/>
              </w:rPr>
              <w:t>1.</w:t>
            </w:r>
            <w:r w:rsidR="00AB0A2B" w:rsidRPr="00EB05C6">
              <w:rPr>
                <w:rFonts w:cs="Arial"/>
                <w:b/>
                <w:bCs/>
                <w:sz w:val="22"/>
                <w:lang w:val="mn-MN"/>
              </w:rPr>
              <w:t>Салбар дундын зохицуулалт:</w:t>
            </w:r>
            <w:r w:rsidR="00AB0A2B" w:rsidRPr="00EB05C6">
              <w:rPr>
                <w:rFonts w:cs="Arial"/>
                <w:sz w:val="22"/>
                <w:lang w:val="mn-MN"/>
              </w:rPr>
              <w:t xml:space="preserve"> Их өгөгдөл (Big Data) нь зөвхөн цахим хөгжлийн салбарын асуудал биш юм. Үүнд Сангийн яамны татвар, төсвийн өгөгдөл, ХЗДХЯ-ны иргэний болон хуулийн этгээдийн бүртгэл, Эрүүл мэндийн яамны өвчтөний мэдээлэл зэрэг </w:t>
            </w:r>
            <w:r w:rsidR="00AB0A2B" w:rsidRPr="00EB05C6">
              <w:rPr>
                <w:rFonts w:cs="Arial"/>
                <w:b/>
                <w:bCs/>
                <w:sz w:val="22"/>
                <w:lang w:val="mn-MN"/>
              </w:rPr>
              <w:t xml:space="preserve">Засгийн газрын бүх яам, агентлагуудын өгөгдлийн систем </w:t>
            </w:r>
            <w:r w:rsidR="00AB0A2B" w:rsidRPr="00EB05C6">
              <w:rPr>
                <w:rFonts w:cs="Arial"/>
                <w:b/>
                <w:bCs/>
                <w:sz w:val="22"/>
                <w:lang w:val="mn-MN"/>
              </w:rPr>
              <w:lastRenderedPageBreak/>
              <w:t>хамаардаг</w:t>
            </w:r>
            <w:r w:rsidR="00AB0A2B" w:rsidRPr="00EB05C6">
              <w:rPr>
                <w:rFonts w:cs="Arial"/>
                <w:sz w:val="22"/>
                <w:lang w:val="mn-MN"/>
              </w:rPr>
              <w:t xml:space="preserve">. Салбарын нэг яам (ЦХИХХЯ) нь бусад ижил түвшний яамдаа удирдах, өгөгдлийн нэгдсэн стандарт шаардах, бодлогын даалгавар өгөх хууль зүйн эрх хэмжээ байхгүй тул хууль тогтоомжийн дагуу салбар дундын зохицуулалтыг зөвхөн </w:t>
            </w:r>
            <w:r w:rsidR="00AB0A2B" w:rsidRPr="00EB05C6">
              <w:rPr>
                <w:rFonts w:cs="Arial"/>
                <w:b/>
                <w:bCs/>
                <w:sz w:val="22"/>
                <w:lang w:val="mn-MN"/>
              </w:rPr>
              <w:t>Монгол Улсын Ерөнхий сайдын дэргэдэх түвшинд</w:t>
            </w:r>
            <w:r w:rsidR="00AB0A2B" w:rsidRPr="00EB05C6">
              <w:rPr>
                <w:rFonts w:cs="Arial"/>
                <w:sz w:val="22"/>
                <w:lang w:val="mn-MN"/>
              </w:rPr>
              <w:t xml:space="preserve"> зангидах зайлшгүй шаардлагатай.</w:t>
            </w:r>
          </w:p>
          <w:p w14:paraId="580BFA68" w14:textId="2B844675" w:rsidR="00AB0A2B" w:rsidRPr="00EB05C6" w:rsidRDefault="008E69DF" w:rsidP="004C77D6">
            <w:pPr>
              <w:spacing w:line="276" w:lineRule="auto"/>
              <w:jc w:val="both"/>
              <w:rPr>
                <w:rFonts w:cs="Arial"/>
                <w:sz w:val="22"/>
                <w:lang w:val="mn-MN"/>
              </w:rPr>
            </w:pPr>
            <w:r>
              <w:rPr>
                <w:rFonts w:cs="Arial"/>
                <w:b/>
                <w:bCs/>
                <w:sz w:val="22"/>
                <w:lang w:val="mn-MN"/>
              </w:rPr>
              <w:t>2.</w:t>
            </w:r>
            <w:r w:rsidR="00AB0A2B" w:rsidRPr="00EB05C6">
              <w:rPr>
                <w:rFonts w:cs="Arial"/>
                <w:b/>
                <w:bCs/>
                <w:sz w:val="22"/>
                <w:lang w:val="mn-MN"/>
              </w:rPr>
              <w:t>Төсвийн ачаалал үүсгэхгүй байх баталгаа:</w:t>
            </w:r>
            <w:r w:rsidR="00AB0A2B" w:rsidRPr="00EB05C6">
              <w:rPr>
                <w:rFonts w:cs="Arial"/>
                <w:sz w:val="22"/>
                <w:lang w:val="mn-MN"/>
              </w:rPr>
              <w:t xml:space="preserve"> Тус зөвлөл нь </w:t>
            </w:r>
            <w:r w:rsidR="00AB0A2B" w:rsidRPr="00EB05C6">
              <w:rPr>
                <w:rFonts w:cs="Arial"/>
                <w:b/>
                <w:bCs/>
                <w:sz w:val="22"/>
                <w:lang w:val="mn-MN"/>
              </w:rPr>
              <w:t>орон тооны бус</w:t>
            </w:r>
            <w:r w:rsidR="00AB0A2B" w:rsidRPr="00EB05C6">
              <w:rPr>
                <w:rFonts w:cs="Arial"/>
                <w:sz w:val="22"/>
                <w:lang w:val="mn-MN"/>
              </w:rPr>
              <w:t xml:space="preserve"> байхаар хуульчилсан тул шинээр бүтэц, орон тоо нэмэхгүй, улсын төсвөөс нэмэлт урсгал зардал шаардахгүй бөгөөд Төрийн хэмнэлтийн тухай хуулийг зөрчихгүй болно.</w:t>
            </w:r>
          </w:p>
          <w:p w14:paraId="10D4A753" w14:textId="2A5575E8" w:rsidR="00AB0A2B" w:rsidRPr="00EB05C6" w:rsidRDefault="008E69DF" w:rsidP="004C77D6">
            <w:pPr>
              <w:spacing w:line="276" w:lineRule="auto"/>
              <w:jc w:val="both"/>
              <w:rPr>
                <w:rFonts w:cs="Arial"/>
                <w:sz w:val="22"/>
              </w:rPr>
            </w:pPr>
            <w:r>
              <w:rPr>
                <w:rFonts w:cs="Arial"/>
                <w:b/>
                <w:bCs/>
                <w:sz w:val="22"/>
                <w:lang w:val="mn-MN"/>
              </w:rPr>
              <w:t>3.</w:t>
            </w:r>
            <w:r w:rsidR="00AB0A2B" w:rsidRPr="00EB05C6">
              <w:rPr>
                <w:rFonts w:cs="Arial"/>
                <w:b/>
                <w:bCs/>
                <w:sz w:val="22"/>
                <w:lang w:val="mn-MN"/>
              </w:rPr>
              <w:t>Хувийн хэвшил, иргэний нийгмийн тэнцвэрт байдал:</w:t>
            </w:r>
            <w:r w:rsidR="00AB0A2B" w:rsidRPr="00EB05C6">
              <w:rPr>
                <w:rFonts w:cs="Arial"/>
                <w:sz w:val="22"/>
                <w:lang w:val="mn-MN"/>
              </w:rPr>
              <w:t xml:space="preserve"> Зөвлөлийн бүрэлдэхүүнд төрөөс гадна хувийн хэвшил, эрдэм шинжилгээ, хүний эрхийн байгууллагууд орох тул төрийн нэг яамны дэргэд байхаас илүү Ерөнхий сайдын ивээл дор хараат бусаар ажиллах нь өгөгдлийг эдийн засгийн эргэлтэд оруулахад олон улсын жишигт (жишээ нь, Сингапур, Эстони улсын загвар) нийцнэ.</w:t>
            </w:r>
          </w:p>
          <w:p w14:paraId="31662BDF" w14:textId="77777777" w:rsidR="00AB0A2B" w:rsidRPr="00EB05C6" w:rsidRDefault="00AB0A2B" w:rsidP="004C77D6">
            <w:pPr>
              <w:spacing w:line="276" w:lineRule="auto"/>
              <w:jc w:val="both"/>
              <w:rPr>
                <w:rFonts w:cs="Arial"/>
                <w:sz w:val="22"/>
              </w:rPr>
            </w:pPr>
            <w:r w:rsidRPr="00EB05C6">
              <w:rPr>
                <w:rFonts w:cs="Arial"/>
                <w:b/>
                <w:bCs/>
                <w:sz w:val="22"/>
                <w:lang w:val="mn-MN"/>
              </w:rPr>
              <w:t>Уг зохицуулалтыг өөрчлөн найруулсан хуулийн төсөлд дараах байдлаар тусгасан:</w:t>
            </w:r>
          </w:p>
          <w:p w14:paraId="6721469B" w14:textId="11B6A9CA" w:rsidR="00AB0A2B" w:rsidRPr="00EB05C6" w:rsidRDefault="00AB0A2B" w:rsidP="004C77D6">
            <w:pPr>
              <w:spacing w:line="276" w:lineRule="auto"/>
              <w:jc w:val="both"/>
              <w:rPr>
                <w:rFonts w:cs="Arial"/>
                <w:sz w:val="22"/>
                <w:lang w:val="mn-MN"/>
              </w:rPr>
            </w:pPr>
            <w:r w:rsidRPr="00EB05C6">
              <w:rPr>
                <w:rFonts w:cs="Arial"/>
                <w:sz w:val="22"/>
                <w:lang w:val="mn-MN"/>
              </w:rPr>
              <w:t>“</w:t>
            </w:r>
            <w:r w:rsidR="009E2FFF" w:rsidRPr="009E2FFF">
              <w:rPr>
                <w:rFonts w:cs="Arial"/>
                <w:sz w:val="22"/>
                <w:lang w:val="mn-MN"/>
              </w:rPr>
              <w:t>19.1.Өгөгдлийн салбар дундын бодлогын уялдааг хангах, үндэсний өгөгдлийн засаглалын стратегийн удирдлага, урьдчилан зохицуулалтыг хэрэгжүүлэх чиг үүрэг бүхий Үндэсний өгөгдлийн зөвлөл /цаашид “Зөвлөл” гэх/ Монгол Улсын Ерөнхий сайдын дэргэд ажиллана.</w:t>
            </w:r>
            <w:r w:rsidR="009E2FFF">
              <w:rPr>
                <w:rFonts w:cs="Arial"/>
                <w:sz w:val="22"/>
                <w:lang w:val="mn-MN"/>
              </w:rPr>
              <w:t>”</w:t>
            </w:r>
          </w:p>
        </w:tc>
      </w:tr>
      <w:tr w:rsidR="00AB0A2B" w:rsidRPr="00EB05C6" w14:paraId="1F9AE61F" w14:textId="77777777" w:rsidTr="005A78F5">
        <w:tc>
          <w:tcPr>
            <w:tcW w:w="606" w:type="dxa"/>
            <w:vMerge/>
            <w:vAlign w:val="center"/>
          </w:tcPr>
          <w:p w14:paraId="4C5703C3"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41382782" w14:textId="77777777" w:rsidR="00AB0A2B" w:rsidRPr="00EB05C6" w:rsidRDefault="00AB0A2B" w:rsidP="004C77D6">
            <w:pPr>
              <w:spacing w:line="276" w:lineRule="auto"/>
              <w:jc w:val="center"/>
              <w:rPr>
                <w:rFonts w:cs="Arial"/>
                <w:sz w:val="22"/>
                <w:lang w:val="mn-MN"/>
              </w:rPr>
            </w:pPr>
          </w:p>
        </w:tc>
        <w:tc>
          <w:tcPr>
            <w:tcW w:w="708" w:type="dxa"/>
            <w:vAlign w:val="center"/>
          </w:tcPr>
          <w:p w14:paraId="1F216587" w14:textId="37862143" w:rsidR="00AB0A2B" w:rsidRPr="00EB05C6" w:rsidRDefault="00AB0A2B" w:rsidP="004C77D6">
            <w:pPr>
              <w:spacing w:line="276" w:lineRule="auto"/>
              <w:jc w:val="center"/>
              <w:rPr>
                <w:rFonts w:cs="Arial"/>
                <w:sz w:val="22"/>
                <w:lang w:val="mn-MN"/>
              </w:rPr>
            </w:pPr>
            <w:r w:rsidRPr="00EB05C6">
              <w:rPr>
                <w:rFonts w:cs="Arial"/>
                <w:sz w:val="22"/>
                <w:lang w:val="mn-MN"/>
              </w:rPr>
              <w:t>25</w:t>
            </w:r>
          </w:p>
        </w:tc>
        <w:tc>
          <w:tcPr>
            <w:tcW w:w="4111" w:type="dxa"/>
            <w:vAlign w:val="center"/>
          </w:tcPr>
          <w:p w14:paraId="22506DA3" w14:textId="7FA2AF06" w:rsidR="00AB0A2B" w:rsidRPr="00EB05C6" w:rsidRDefault="00AB0A2B" w:rsidP="004C77D6">
            <w:pPr>
              <w:spacing w:line="276" w:lineRule="auto"/>
              <w:jc w:val="both"/>
              <w:rPr>
                <w:rFonts w:cs="Arial"/>
                <w:sz w:val="22"/>
                <w:lang w:val="mn-MN"/>
              </w:rPr>
            </w:pPr>
            <w:r w:rsidRPr="00EB05C6">
              <w:rPr>
                <w:rFonts w:cs="Arial"/>
                <w:sz w:val="22"/>
                <w:lang w:val="mn-MN"/>
              </w:rPr>
              <w:t>8. Хуулийн төслийн үзэл баримтлалд Чөлөөт бүсийн тухай хуульд өөрчлөлт оруулах тухай хуулийн төсөл боловсруулах талаар тусгаагүй атлаа дагалдах хуулийн төсөл боловсруулан санал авахаар ирүүлсэн нь Хууль тогтоомжийн тухай хуулийн 16.1-д нийцэхгүйг анхаарах.</w:t>
            </w:r>
          </w:p>
        </w:tc>
        <w:tc>
          <w:tcPr>
            <w:tcW w:w="7088" w:type="dxa"/>
            <w:vAlign w:val="center"/>
          </w:tcPr>
          <w:p w14:paraId="0EB88E3D" w14:textId="248B32EE" w:rsidR="00AB0A2B" w:rsidRPr="00EB05C6" w:rsidRDefault="00AB0A2B" w:rsidP="004C77D6">
            <w:pPr>
              <w:spacing w:line="276" w:lineRule="auto"/>
              <w:jc w:val="both"/>
              <w:rPr>
                <w:rFonts w:cs="Arial"/>
                <w:sz w:val="22"/>
                <w:lang w:val="mn-MN"/>
              </w:rPr>
            </w:pPr>
            <w:r w:rsidRPr="00EB05C6">
              <w:rPr>
                <w:rFonts w:cs="Arial"/>
                <w:sz w:val="22"/>
                <w:lang w:val="mn-MN"/>
              </w:rPr>
              <w:t>Холбогдох 3 сайдын хамтран баталсан хуулийн төслийн үзэл баримтлалд "...Нийтийн мэдээллийн ил тод байдлын тухай, Хүний хувийн мэдээлэл хамгаалах тухай, Кибер аюулгүй байдлын тухай хуульд нэмэлт, өөрчлөлт оруулах тухай зэрэг хуулийн төслийг тус тус боловсруулна" хэмээн тодорхой тусгасан болно. Найруулгын болон хууль зүйн техникийн хувьд “зэрэг” хэмээх тодотгол нь тухайн нэрлэсэн хуулиудаар хязгаарлагдахгүй, Өгөгдлийн тухай суурь хуулийн үзэл баримтлал, зорилтыг бүрэн хангахад эрх зүйн хувьд зайлшгүй уялдуулах шаардлагатай бусад дагалдах хуулиудыг нэмж боловсруулах нээлттэй агуулгыг илэрхийл</w:t>
            </w:r>
            <w:r w:rsidR="00791A1D">
              <w:rPr>
                <w:rFonts w:cs="Arial"/>
                <w:sz w:val="22"/>
                <w:lang w:val="mn-MN"/>
              </w:rPr>
              <w:t xml:space="preserve">нэ гэж </w:t>
            </w:r>
            <w:r w:rsidR="00791A1D">
              <w:rPr>
                <w:rFonts w:cs="Arial"/>
                <w:sz w:val="22"/>
                <w:lang w:val="mn-MN"/>
              </w:rPr>
              <w:lastRenderedPageBreak/>
              <w:t>үзсэн.</w:t>
            </w:r>
            <w:r w:rsidRPr="00EB05C6">
              <w:rPr>
                <w:rFonts w:cs="Arial"/>
                <w:sz w:val="22"/>
                <w:lang w:val="mn-MN"/>
              </w:rPr>
              <w:t xml:space="preserve"> Өгөгдлийн тухай хуулийн төслийн үзэл баримтлалын гол зорилго болох олон улсын дата төвийн үйлчилгээг Монгол Улсад хөгжүүлэх, дижитал чөлөөт бүс байгуулах эрх зүйн суурь баталгааг бүрдүүлэхэд Чөлөөт бүсийн тухай хуульд өөрчлөлт оруулах нь шууд логик уялдаатай байна. </w:t>
            </w:r>
          </w:p>
          <w:p w14:paraId="028ABDAA" w14:textId="37CD4F1A" w:rsidR="00AB0A2B" w:rsidRPr="00EB05C6" w:rsidRDefault="00AB0A2B" w:rsidP="004C77D6">
            <w:pPr>
              <w:spacing w:line="276" w:lineRule="auto"/>
              <w:jc w:val="both"/>
              <w:rPr>
                <w:rFonts w:cs="Arial"/>
                <w:sz w:val="22"/>
                <w:lang w:val="mn-MN"/>
              </w:rPr>
            </w:pPr>
            <w:r w:rsidRPr="00EB05C6">
              <w:rPr>
                <w:rFonts w:cs="Arial"/>
                <w:sz w:val="22"/>
                <w:lang w:val="mn-MN"/>
              </w:rPr>
              <w:t>Иймд дагалдах хуулийн төслийг боловсруулсан нь Хууль тогтоомжийн тухай хуулийн 16.1 дэх заалтыг зөрчөөгүй, үзэл баримтлалын ерөнхий агуулгад бүрэн нийцэж байгаа тул заалтыг хэвээр үлдээх саналтай байна.</w:t>
            </w:r>
          </w:p>
        </w:tc>
      </w:tr>
      <w:tr w:rsidR="00AB0A2B" w:rsidRPr="00EB05C6" w14:paraId="08A35788" w14:textId="77777777" w:rsidTr="005A78F5">
        <w:tc>
          <w:tcPr>
            <w:tcW w:w="606" w:type="dxa"/>
            <w:vMerge/>
            <w:vAlign w:val="center"/>
          </w:tcPr>
          <w:p w14:paraId="53E8463C"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10DB5453" w14:textId="77777777" w:rsidR="00AB0A2B" w:rsidRPr="00EB05C6" w:rsidRDefault="00AB0A2B" w:rsidP="004C77D6">
            <w:pPr>
              <w:spacing w:line="276" w:lineRule="auto"/>
              <w:jc w:val="center"/>
              <w:rPr>
                <w:rFonts w:cs="Arial"/>
                <w:sz w:val="22"/>
                <w:lang w:val="mn-MN"/>
              </w:rPr>
            </w:pPr>
          </w:p>
        </w:tc>
        <w:tc>
          <w:tcPr>
            <w:tcW w:w="708" w:type="dxa"/>
            <w:vAlign w:val="center"/>
          </w:tcPr>
          <w:p w14:paraId="50FA5789" w14:textId="13545121" w:rsidR="00AB0A2B" w:rsidRPr="00EB05C6" w:rsidRDefault="00AB0A2B" w:rsidP="004C77D6">
            <w:pPr>
              <w:spacing w:line="276" w:lineRule="auto"/>
              <w:jc w:val="center"/>
              <w:rPr>
                <w:rFonts w:cs="Arial"/>
                <w:sz w:val="22"/>
                <w:lang w:val="mn-MN"/>
              </w:rPr>
            </w:pPr>
            <w:r w:rsidRPr="00EB05C6">
              <w:rPr>
                <w:rFonts w:cs="Arial"/>
                <w:sz w:val="22"/>
                <w:lang w:val="mn-MN"/>
              </w:rPr>
              <w:t>26</w:t>
            </w:r>
          </w:p>
        </w:tc>
        <w:tc>
          <w:tcPr>
            <w:tcW w:w="4111" w:type="dxa"/>
            <w:vAlign w:val="center"/>
          </w:tcPr>
          <w:p w14:paraId="197EC83B" w14:textId="77777777" w:rsidR="00AB0A2B" w:rsidRDefault="00AB0A2B" w:rsidP="004C77D6">
            <w:pPr>
              <w:spacing w:line="276" w:lineRule="auto"/>
              <w:jc w:val="both"/>
              <w:rPr>
                <w:rFonts w:cs="Arial"/>
                <w:sz w:val="22"/>
                <w:lang w:val="mn-MN"/>
              </w:rPr>
            </w:pPr>
            <w:r w:rsidRPr="00EB05C6">
              <w:rPr>
                <w:rFonts w:cs="Arial"/>
                <w:sz w:val="22"/>
                <w:lang w:val="mn-MN"/>
              </w:rPr>
              <w:t>9. Чөлөөт бүсийн тухай хуульд өөрчлөлт оруулах тухай хуулийн төслөөр 23.2 дахь хэсэгт “харилцаа холбооны үндсэн сүлжээ” гэсний дараа “өгөгдөл хадгалах” гэж нэмэхээр тусгасан нь нийтийн зориулалттай, чөлөөт бүс байгуулахад шаардлагатай дэд бүтцэд хамаарахгүй тул хуулийн төслийг бүхэлд нь хасах.</w:t>
            </w:r>
          </w:p>
          <w:p w14:paraId="493EB68A" w14:textId="5F40B8B1" w:rsidR="00AB0A2B" w:rsidRPr="00EB05C6" w:rsidRDefault="00AB0A2B" w:rsidP="004C77D6">
            <w:pPr>
              <w:spacing w:line="276" w:lineRule="auto"/>
              <w:jc w:val="both"/>
              <w:rPr>
                <w:rFonts w:cs="Arial"/>
                <w:sz w:val="22"/>
                <w:lang w:val="mn-MN"/>
              </w:rPr>
            </w:pPr>
          </w:p>
        </w:tc>
        <w:tc>
          <w:tcPr>
            <w:tcW w:w="7088" w:type="dxa"/>
            <w:vAlign w:val="center"/>
          </w:tcPr>
          <w:p w14:paraId="5030EAD1" w14:textId="584344FB" w:rsidR="00AB0A2B" w:rsidRPr="00EB05C6" w:rsidRDefault="00AB0A2B" w:rsidP="004C77D6">
            <w:pPr>
              <w:spacing w:line="276" w:lineRule="auto"/>
              <w:jc w:val="both"/>
              <w:rPr>
                <w:rFonts w:cs="Arial"/>
                <w:sz w:val="22"/>
                <w:lang w:val="mn-MN"/>
              </w:rPr>
            </w:pPr>
            <w:r w:rsidRPr="00EB05C6">
              <w:rPr>
                <w:rFonts w:cs="Arial"/>
                <w:sz w:val="22"/>
                <w:lang w:val="mn-MN"/>
              </w:rPr>
              <w:t>Өгөгдлийн тухай хуулийн төслийн үзэл баримтлалын гол зорилго болох олон улсын дата төвийн үйлчилгээг Монгол Улсад хөгжүүлэх, Монгол Улсын чөлөөт бүсэд дата төвийн үйлчилгээ эрхлэх, дижитал чөлөөт бүс байгуулах эрх зүйн суурь баталгааг бүрдүүлэхэд Чөлөөт бүсийн тухай хуульд өөрчлөлт оруулах шаардлага үүссэн тул тус саналыг тусгаагүй.</w:t>
            </w:r>
          </w:p>
          <w:p w14:paraId="05EDA36E" w14:textId="7891FA40" w:rsidR="00AB0A2B" w:rsidRPr="00EB05C6" w:rsidRDefault="00AB0A2B" w:rsidP="004C77D6">
            <w:pPr>
              <w:spacing w:line="276" w:lineRule="auto"/>
              <w:jc w:val="both"/>
              <w:rPr>
                <w:rFonts w:cs="Arial"/>
                <w:sz w:val="22"/>
                <w:lang w:val="mn-MN"/>
              </w:rPr>
            </w:pPr>
            <w:r w:rsidRPr="00EB05C6">
              <w:rPr>
                <w:rFonts w:cs="Arial"/>
                <w:sz w:val="22"/>
                <w:lang w:val="mn-MN"/>
              </w:rPr>
              <w:t>Харин ирүүлсэн саналд дурдсан “өгөгдөл хадгалах” гэсэн ерөнхий найруулгыг нарийвчилж, дагалдах төслийн 2 дугаар зүйлд Чөлөөт бүсийн тухай хуулийн 23.2 дахь хэсгийн “харилцаа холбооны үндсэн сүлжээ” гэсний дараа “өгөгдлийг боловсруулах, дамжуулах, солилцох, хадгалах, нөөцлөх зориулалт бүхий дата төвийн дэд бүтэц” гэж нэмэхээр тодруулсан.</w:t>
            </w:r>
          </w:p>
        </w:tc>
      </w:tr>
      <w:tr w:rsidR="00AB0A2B" w:rsidRPr="00EB05C6" w14:paraId="6321BCC3" w14:textId="77777777" w:rsidTr="005A78F5">
        <w:trPr>
          <w:trHeight w:val="818"/>
        </w:trPr>
        <w:tc>
          <w:tcPr>
            <w:tcW w:w="606" w:type="dxa"/>
            <w:vMerge/>
            <w:vAlign w:val="center"/>
          </w:tcPr>
          <w:p w14:paraId="56941061" w14:textId="77777777" w:rsidR="00AB0A2B" w:rsidRPr="00EB05C6" w:rsidRDefault="00AB0A2B" w:rsidP="004C77D6">
            <w:pPr>
              <w:spacing w:line="276" w:lineRule="auto"/>
              <w:jc w:val="center"/>
              <w:rPr>
                <w:rFonts w:cs="Arial"/>
                <w:sz w:val="22"/>
                <w:lang w:val="mn-MN"/>
              </w:rPr>
            </w:pPr>
          </w:p>
        </w:tc>
        <w:tc>
          <w:tcPr>
            <w:tcW w:w="3217" w:type="dxa"/>
            <w:vMerge w:val="restart"/>
            <w:vAlign w:val="center"/>
          </w:tcPr>
          <w:p w14:paraId="122E0B20" w14:textId="77777777" w:rsidR="00AB0A2B" w:rsidRPr="00EB05C6" w:rsidRDefault="00AB0A2B" w:rsidP="004C77D6">
            <w:pPr>
              <w:spacing w:line="276" w:lineRule="auto"/>
              <w:jc w:val="center"/>
              <w:rPr>
                <w:rFonts w:cs="Arial"/>
                <w:sz w:val="22"/>
                <w:lang w:val="mn-MN"/>
              </w:rPr>
            </w:pPr>
            <w:r w:rsidRPr="00EB05C6">
              <w:rPr>
                <w:rFonts w:cs="Arial"/>
                <w:sz w:val="22"/>
                <w:lang w:val="mn-MN"/>
              </w:rPr>
              <w:t xml:space="preserve">Сангийн сайд </w:t>
            </w:r>
          </w:p>
          <w:p w14:paraId="5CBABAE2" w14:textId="77777777" w:rsidR="00AB0A2B" w:rsidRDefault="00AB0A2B" w:rsidP="004C77D6">
            <w:pPr>
              <w:spacing w:line="276" w:lineRule="auto"/>
              <w:jc w:val="center"/>
              <w:rPr>
                <w:rFonts w:cs="Arial"/>
                <w:sz w:val="22"/>
                <w:lang w:val="mn-MN"/>
              </w:rPr>
            </w:pPr>
            <w:r>
              <w:rPr>
                <w:rFonts w:cs="Arial"/>
                <w:sz w:val="22"/>
                <w:lang w:val="mn-MN"/>
              </w:rPr>
              <w:t>2026.06.30</w:t>
            </w:r>
          </w:p>
          <w:p w14:paraId="799DF2BA" w14:textId="02A0473F" w:rsidR="00AB0A2B" w:rsidRDefault="00AB0A2B" w:rsidP="004C77D6">
            <w:pPr>
              <w:spacing w:line="276" w:lineRule="auto"/>
              <w:jc w:val="center"/>
              <w:rPr>
                <w:rFonts w:cs="Arial"/>
                <w:sz w:val="22"/>
                <w:lang w:val="mn-MN"/>
              </w:rPr>
            </w:pPr>
            <w:r>
              <w:rPr>
                <w:rFonts w:cs="Arial"/>
                <w:sz w:val="22"/>
                <w:lang w:val="mn-MN"/>
              </w:rPr>
              <w:t>1/7980</w:t>
            </w:r>
          </w:p>
          <w:p w14:paraId="0945333B" w14:textId="77777777" w:rsidR="00AB0A2B" w:rsidRPr="00EB05C6" w:rsidRDefault="00AB0A2B" w:rsidP="004C77D6">
            <w:pPr>
              <w:spacing w:line="276" w:lineRule="auto"/>
              <w:rPr>
                <w:rFonts w:cs="Arial"/>
                <w:sz w:val="22"/>
                <w:lang w:val="mn-MN"/>
              </w:rPr>
            </w:pPr>
          </w:p>
        </w:tc>
        <w:tc>
          <w:tcPr>
            <w:tcW w:w="708" w:type="dxa"/>
            <w:vAlign w:val="center"/>
          </w:tcPr>
          <w:p w14:paraId="3ECB17AE" w14:textId="25A01222" w:rsidR="00AB0A2B" w:rsidRPr="00EB05C6" w:rsidRDefault="00AB0A2B" w:rsidP="004C77D6">
            <w:pPr>
              <w:spacing w:line="276" w:lineRule="auto"/>
              <w:jc w:val="center"/>
              <w:rPr>
                <w:rFonts w:cs="Arial"/>
                <w:sz w:val="22"/>
                <w:lang w:val="mn-MN"/>
              </w:rPr>
            </w:pPr>
            <w:r>
              <w:rPr>
                <w:rFonts w:cs="Arial"/>
                <w:sz w:val="22"/>
                <w:lang w:val="mn-MN"/>
              </w:rPr>
              <w:t>27</w:t>
            </w:r>
          </w:p>
        </w:tc>
        <w:tc>
          <w:tcPr>
            <w:tcW w:w="4111" w:type="dxa"/>
            <w:vAlign w:val="center"/>
          </w:tcPr>
          <w:p w14:paraId="3326CEEA" w14:textId="0BEB6EC5" w:rsidR="00AB0A2B" w:rsidRPr="00AB0A2B" w:rsidRDefault="00AB0A2B" w:rsidP="004C77D6">
            <w:pPr>
              <w:spacing w:line="276" w:lineRule="auto"/>
              <w:jc w:val="both"/>
              <w:rPr>
                <w:rFonts w:cs="Arial"/>
                <w:bCs/>
                <w:sz w:val="22"/>
                <w:lang w:val="mn-MN"/>
              </w:rPr>
            </w:pPr>
            <w:r w:rsidRPr="00AB0A2B">
              <w:rPr>
                <w:rFonts w:cs="Arial"/>
                <w:bCs/>
                <w:sz w:val="22"/>
                <w:lang w:val="mn-MN"/>
              </w:rPr>
              <w:t xml:space="preserve">10.Дата болон хиймэл оюун ухааны чиглэлд хөрөнгө оруулалт татах зорилгоор хөрөнгө оруулагчийн дата болон хиймэл оюун ухааны төвийн тоног төхөөрөмжийн гаалийн албан татварыг 100 хувь хөнгөлөхөөр Гаалийн тариф, гаалийн татварын тухай хуульд нэмэлт, өөрчлөлт оруулах тухай хуулийн төслийг боловсруулж, Засгийн газраас 2026 оны 06 дугаар сарын 04-ний өдөр </w:t>
            </w:r>
            <w:r w:rsidRPr="00AB0A2B">
              <w:rPr>
                <w:rFonts w:cs="Arial"/>
                <w:bCs/>
                <w:sz w:val="22"/>
                <w:lang w:val="mn-MN"/>
              </w:rPr>
              <w:lastRenderedPageBreak/>
              <w:t xml:space="preserve">Бизнесийн эрх чөлөөний тухай хуулийн төсөлтэй хамт Улсын Их Хуралд өргөн мэдүүлсэн болохыг үүгээр дахин мэдэгдье. </w:t>
            </w:r>
          </w:p>
          <w:p w14:paraId="10583F5D" w14:textId="72DCA558" w:rsidR="00AB0A2B" w:rsidRPr="00AB0A2B" w:rsidRDefault="00AB0A2B" w:rsidP="004C77D6">
            <w:pPr>
              <w:spacing w:line="276" w:lineRule="auto"/>
              <w:jc w:val="both"/>
              <w:rPr>
                <w:rFonts w:cs="Arial"/>
                <w:sz w:val="22"/>
                <w:lang w:val="mn-MN"/>
              </w:rPr>
            </w:pPr>
            <w:r w:rsidRPr="00AB0A2B">
              <w:rPr>
                <w:rFonts w:cs="Arial"/>
                <w:bCs/>
                <w:sz w:val="22"/>
                <w:lang w:val="mn-MN"/>
              </w:rPr>
              <w:t>Хуулийн төслийн 15 дугаар зүйлийн 15.2.1 дэх заалт нь Чөлөөт бүсийн тухай хуулийн 16 дугаар зүйлийн 16.1.1-д хилийн чанадаас чөлөөт бүсэд импортолсон бараанд импортын гаалийн, нэмэгдсэн өртгийн болон онцгой албан татвар ногдуулахгүй байхаар зохицуулсантай давхардаж байх тул уг заалтыг хасах;</w:t>
            </w:r>
          </w:p>
        </w:tc>
        <w:tc>
          <w:tcPr>
            <w:tcW w:w="7088" w:type="dxa"/>
            <w:vAlign w:val="center"/>
          </w:tcPr>
          <w:p w14:paraId="36B23C9A" w14:textId="77777777" w:rsidR="00AB0A2B" w:rsidRPr="00AB0A2B" w:rsidRDefault="00AB0A2B" w:rsidP="004C77D6">
            <w:pPr>
              <w:spacing w:line="276" w:lineRule="auto"/>
              <w:jc w:val="both"/>
              <w:rPr>
                <w:rFonts w:cs="Arial"/>
                <w:bCs/>
                <w:sz w:val="22"/>
                <w:lang w:val="mn-MN"/>
              </w:rPr>
            </w:pPr>
            <w:r w:rsidRPr="00AB0A2B">
              <w:rPr>
                <w:rFonts w:cs="Arial"/>
                <w:bCs/>
                <w:sz w:val="22"/>
                <w:lang w:val="mn-MN"/>
              </w:rPr>
              <w:lastRenderedPageBreak/>
              <w:t>Саналыг тусгасан.</w:t>
            </w:r>
          </w:p>
          <w:p w14:paraId="518F7B06" w14:textId="086F7398" w:rsidR="00AB0A2B" w:rsidRPr="00AB0A2B" w:rsidRDefault="00AB0A2B" w:rsidP="004C77D6">
            <w:pPr>
              <w:spacing w:line="276" w:lineRule="auto"/>
              <w:jc w:val="both"/>
              <w:rPr>
                <w:rFonts w:cs="Arial"/>
                <w:bCs/>
                <w:sz w:val="22"/>
                <w:lang w:val="mn-MN"/>
              </w:rPr>
            </w:pPr>
            <w:r w:rsidRPr="00AB0A2B">
              <w:rPr>
                <w:rFonts w:cs="Arial"/>
                <w:bCs/>
                <w:sz w:val="22"/>
                <w:lang w:val="mn-MN"/>
              </w:rPr>
              <w:t xml:space="preserve"> </w:t>
            </w:r>
          </w:p>
          <w:p w14:paraId="15646B12" w14:textId="77777777" w:rsidR="00AB0A2B" w:rsidRDefault="00AB0A2B" w:rsidP="004C77D6">
            <w:pPr>
              <w:spacing w:line="276" w:lineRule="auto"/>
              <w:jc w:val="both"/>
              <w:rPr>
                <w:rFonts w:cs="Arial"/>
                <w:bCs/>
                <w:sz w:val="22"/>
                <w:lang w:val="mn-MN"/>
              </w:rPr>
            </w:pPr>
            <w:r w:rsidRPr="00AB0A2B">
              <w:rPr>
                <w:rFonts w:cs="Arial"/>
                <w:bCs/>
                <w:sz w:val="22"/>
                <w:lang w:val="mn-MN"/>
              </w:rPr>
              <w:t>Хуулийн төслийн 15 дугаар зүйлийн 15.2.1 дэх заалтыг хассан.</w:t>
            </w:r>
          </w:p>
          <w:p w14:paraId="449ADF99" w14:textId="77777777" w:rsidR="00AB0A2B" w:rsidRDefault="00AB0A2B" w:rsidP="004C77D6">
            <w:pPr>
              <w:spacing w:line="276" w:lineRule="auto"/>
              <w:jc w:val="both"/>
              <w:rPr>
                <w:rFonts w:cs="Arial"/>
                <w:bCs/>
                <w:sz w:val="22"/>
                <w:lang w:val="mn-MN"/>
              </w:rPr>
            </w:pPr>
          </w:p>
          <w:p w14:paraId="5C413EA3" w14:textId="77777777" w:rsidR="00AB0A2B" w:rsidRDefault="00AB0A2B" w:rsidP="004C77D6">
            <w:pPr>
              <w:spacing w:line="276" w:lineRule="auto"/>
              <w:jc w:val="both"/>
              <w:rPr>
                <w:rFonts w:cs="Arial"/>
                <w:bCs/>
                <w:sz w:val="22"/>
                <w:lang w:val="mn-MN"/>
              </w:rPr>
            </w:pPr>
          </w:p>
          <w:p w14:paraId="5EAFE666" w14:textId="77777777" w:rsidR="00AB0A2B" w:rsidRDefault="00AB0A2B" w:rsidP="004C77D6">
            <w:pPr>
              <w:spacing w:line="276" w:lineRule="auto"/>
              <w:jc w:val="both"/>
              <w:rPr>
                <w:rFonts w:cs="Arial"/>
                <w:bCs/>
                <w:sz w:val="22"/>
                <w:lang w:val="mn-MN"/>
              </w:rPr>
            </w:pPr>
          </w:p>
          <w:p w14:paraId="73D54AE6" w14:textId="77777777" w:rsidR="00AB0A2B" w:rsidRDefault="00AB0A2B" w:rsidP="004C77D6">
            <w:pPr>
              <w:spacing w:line="276" w:lineRule="auto"/>
              <w:jc w:val="both"/>
              <w:rPr>
                <w:rFonts w:cs="Arial"/>
                <w:bCs/>
                <w:sz w:val="22"/>
                <w:lang w:val="mn-MN"/>
              </w:rPr>
            </w:pPr>
          </w:p>
          <w:p w14:paraId="25FD66E1" w14:textId="77777777" w:rsidR="00AB0A2B" w:rsidRPr="00AB0A2B" w:rsidRDefault="00AB0A2B" w:rsidP="004C77D6">
            <w:pPr>
              <w:spacing w:line="276" w:lineRule="auto"/>
              <w:jc w:val="both"/>
              <w:rPr>
                <w:rFonts w:cs="Arial"/>
                <w:bCs/>
                <w:sz w:val="22"/>
                <w:lang w:val="mn-MN"/>
              </w:rPr>
            </w:pPr>
          </w:p>
          <w:p w14:paraId="7CD439CB" w14:textId="77777777" w:rsidR="00AB0A2B" w:rsidRPr="00AB0A2B" w:rsidRDefault="00AB0A2B" w:rsidP="004C77D6">
            <w:pPr>
              <w:spacing w:line="276" w:lineRule="auto"/>
              <w:jc w:val="both"/>
              <w:rPr>
                <w:rFonts w:cs="Arial"/>
                <w:sz w:val="22"/>
                <w:lang w:val="mn-MN"/>
              </w:rPr>
            </w:pPr>
          </w:p>
          <w:p w14:paraId="23DF5868" w14:textId="77777777" w:rsidR="00AB0A2B" w:rsidRPr="00AB0A2B" w:rsidRDefault="00AB0A2B" w:rsidP="004C77D6">
            <w:pPr>
              <w:spacing w:line="276" w:lineRule="auto"/>
              <w:jc w:val="both"/>
              <w:rPr>
                <w:rFonts w:cs="Arial"/>
                <w:sz w:val="22"/>
                <w:lang w:val="mn-MN"/>
              </w:rPr>
            </w:pPr>
          </w:p>
          <w:p w14:paraId="5E78C7C9" w14:textId="77777777" w:rsidR="00AB0A2B" w:rsidRPr="00AB0A2B" w:rsidRDefault="00AB0A2B" w:rsidP="004C77D6">
            <w:pPr>
              <w:spacing w:line="276" w:lineRule="auto"/>
              <w:jc w:val="both"/>
              <w:rPr>
                <w:rFonts w:cs="Arial"/>
                <w:sz w:val="22"/>
                <w:lang w:val="mn-MN"/>
              </w:rPr>
            </w:pPr>
          </w:p>
          <w:p w14:paraId="2B2562EC" w14:textId="77777777" w:rsidR="00AB0A2B" w:rsidRPr="00AB0A2B" w:rsidRDefault="00AB0A2B" w:rsidP="004C77D6">
            <w:pPr>
              <w:spacing w:line="276" w:lineRule="auto"/>
              <w:jc w:val="both"/>
              <w:rPr>
                <w:rFonts w:cs="Arial"/>
                <w:sz w:val="22"/>
                <w:lang w:val="mn-MN"/>
              </w:rPr>
            </w:pPr>
          </w:p>
          <w:p w14:paraId="3B11CB3F" w14:textId="77777777" w:rsidR="00AB0A2B" w:rsidRPr="00AB0A2B" w:rsidRDefault="00AB0A2B" w:rsidP="004C77D6">
            <w:pPr>
              <w:spacing w:line="276" w:lineRule="auto"/>
              <w:jc w:val="both"/>
              <w:rPr>
                <w:rFonts w:cs="Arial"/>
                <w:sz w:val="22"/>
                <w:lang w:val="mn-MN"/>
              </w:rPr>
            </w:pPr>
          </w:p>
          <w:p w14:paraId="3BB8A35C" w14:textId="77777777" w:rsidR="00AB0A2B" w:rsidRPr="00AB0A2B" w:rsidRDefault="00AB0A2B" w:rsidP="004C77D6">
            <w:pPr>
              <w:spacing w:line="276" w:lineRule="auto"/>
              <w:jc w:val="both"/>
              <w:rPr>
                <w:rFonts w:cs="Arial"/>
                <w:sz w:val="22"/>
                <w:lang w:val="mn-MN"/>
              </w:rPr>
            </w:pPr>
          </w:p>
          <w:p w14:paraId="3B0579D6" w14:textId="77777777" w:rsidR="00AB0A2B" w:rsidRPr="00AB0A2B" w:rsidRDefault="00AB0A2B" w:rsidP="004C77D6">
            <w:pPr>
              <w:spacing w:line="276" w:lineRule="auto"/>
              <w:jc w:val="both"/>
              <w:rPr>
                <w:rFonts w:cs="Arial"/>
                <w:sz w:val="22"/>
                <w:lang w:val="mn-MN"/>
              </w:rPr>
            </w:pPr>
          </w:p>
          <w:p w14:paraId="4F4AB68A" w14:textId="77777777" w:rsidR="00AB0A2B" w:rsidRPr="00AB0A2B" w:rsidRDefault="00AB0A2B" w:rsidP="004C77D6">
            <w:pPr>
              <w:spacing w:line="276" w:lineRule="auto"/>
              <w:jc w:val="both"/>
              <w:rPr>
                <w:rFonts w:cs="Arial"/>
                <w:sz w:val="22"/>
                <w:lang w:val="mn-MN"/>
              </w:rPr>
            </w:pPr>
          </w:p>
          <w:p w14:paraId="263CFE70" w14:textId="77777777" w:rsidR="00AB0A2B" w:rsidRPr="00AB0A2B" w:rsidRDefault="00AB0A2B" w:rsidP="004C77D6">
            <w:pPr>
              <w:spacing w:line="276" w:lineRule="auto"/>
              <w:jc w:val="both"/>
              <w:rPr>
                <w:rFonts w:cs="Arial"/>
                <w:sz w:val="22"/>
                <w:lang w:val="mn-MN"/>
              </w:rPr>
            </w:pPr>
          </w:p>
          <w:p w14:paraId="6935304A" w14:textId="77777777" w:rsidR="00AB0A2B" w:rsidRPr="00AB0A2B" w:rsidRDefault="00AB0A2B" w:rsidP="004C77D6">
            <w:pPr>
              <w:spacing w:line="276" w:lineRule="auto"/>
              <w:jc w:val="both"/>
              <w:rPr>
                <w:rFonts w:cs="Arial"/>
                <w:sz w:val="22"/>
                <w:lang w:val="mn-MN"/>
              </w:rPr>
            </w:pPr>
          </w:p>
          <w:p w14:paraId="3464B490" w14:textId="77777777" w:rsidR="00AB0A2B" w:rsidRPr="00AB0A2B" w:rsidRDefault="00AB0A2B" w:rsidP="004C77D6">
            <w:pPr>
              <w:spacing w:line="276" w:lineRule="auto"/>
              <w:jc w:val="both"/>
              <w:rPr>
                <w:rFonts w:cs="Arial"/>
                <w:sz w:val="22"/>
                <w:lang w:val="mn-MN"/>
              </w:rPr>
            </w:pPr>
          </w:p>
          <w:p w14:paraId="5A203C60" w14:textId="77777777" w:rsidR="00AB0A2B" w:rsidRPr="00AB0A2B" w:rsidRDefault="00AB0A2B" w:rsidP="004C77D6">
            <w:pPr>
              <w:spacing w:line="276" w:lineRule="auto"/>
              <w:jc w:val="both"/>
              <w:rPr>
                <w:rFonts w:cs="Arial"/>
                <w:sz w:val="22"/>
                <w:lang w:val="mn-MN"/>
              </w:rPr>
            </w:pPr>
          </w:p>
          <w:p w14:paraId="24837B66" w14:textId="3152D3AE" w:rsidR="00AB0A2B" w:rsidRPr="00AB0A2B" w:rsidRDefault="00AB0A2B" w:rsidP="004C77D6">
            <w:pPr>
              <w:spacing w:line="276" w:lineRule="auto"/>
              <w:jc w:val="both"/>
              <w:rPr>
                <w:rFonts w:cs="Arial"/>
                <w:sz w:val="22"/>
                <w:lang w:val="mn-MN"/>
              </w:rPr>
            </w:pPr>
          </w:p>
        </w:tc>
      </w:tr>
      <w:tr w:rsidR="00AB0A2B" w:rsidRPr="00EB05C6" w14:paraId="727B7B23" w14:textId="77777777" w:rsidTr="005A78F5">
        <w:trPr>
          <w:trHeight w:val="818"/>
        </w:trPr>
        <w:tc>
          <w:tcPr>
            <w:tcW w:w="606" w:type="dxa"/>
            <w:vMerge/>
            <w:vAlign w:val="center"/>
          </w:tcPr>
          <w:p w14:paraId="2B6BDEAF"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644A984B" w14:textId="77777777" w:rsidR="00AB0A2B" w:rsidRPr="00EB05C6" w:rsidRDefault="00AB0A2B" w:rsidP="004C77D6">
            <w:pPr>
              <w:spacing w:line="276" w:lineRule="auto"/>
              <w:jc w:val="center"/>
              <w:rPr>
                <w:rFonts w:cs="Arial"/>
                <w:sz w:val="22"/>
                <w:lang w:val="mn-MN"/>
              </w:rPr>
            </w:pPr>
          </w:p>
        </w:tc>
        <w:tc>
          <w:tcPr>
            <w:tcW w:w="708" w:type="dxa"/>
            <w:vAlign w:val="center"/>
          </w:tcPr>
          <w:p w14:paraId="1CC16258" w14:textId="3D3B9AFA" w:rsidR="00AB0A2B" w:rsidRPr="00EB05C6" w:rsidRDefault="00AB0A2B" w:rsidP="004C77D6">
            <w:pPr>
              <w:spacing w:line="276" w:lineRule="auto"/>
              <w:jc w:val="center"/>
              <w:rPr>
                <w:rFonts w:cs="Arial"/>
                <w:sz w:val="22"/>
                <w:lang w:val="mn-MN"/>
              </w:rPr>
            </w:pPr>
            <w:r>
              <w:rPr>
                <w:rFonts w:cs="Arial"/>
                <w:sz w:val="22"/>
                <w:lang w:val="mn-MN"/>
              </w:rPr>
              <w:t>28</w:t>
            </w:r>
          </w:p>
        </w:tc>
        <w:tc>
          <w:tcPr>
            <w:tcW w:w="4111" w:type="dxa"/>
            <w:vAlign w:val="center"/>
          </w:tcPr>
          <w:p w14:paraId="41E68F6D" w14:textId="1AA71DC6" w:rsidR="00AB0A2B" w:rsidRPr="00AB0A2B" w:rsidRDefault="00AB0A2B" w:rsidP="004C77D6">
            <w:pPr>
              <w:spacing w:line="276" w:lineRule="auto"/>
              <w:jc w:val="both"/>
              <w:rPr>
                <w:rFonts w:cs="Arial"/>
                <w:bCs/>
                <w:sz w:val="22"/>
                <w:lang w:val="mn-MN"/>
              </w:rPr>
            </w:pPr>
            <w:r w:rsidRPr="00AB0A2B">
              <w:rPr>
                <w:rFonts w:cs="Arial"/>
                <w:bCs/>
                <w:sz w:val="22"/>
                <w:lang w:val="mn-MN"/>
              </w:rPr>
              <w:t>11.Засгийн газраас 2026 оны 05 дугаар сарын 07-ны өдөр Улсын Их Хуралд өргөн мэдүүлсэн Аж ахуйн нэгжийн орлогын албан татварын тухай хуульд нэмэлт, өөрчлөлт оруулах тухай хуулийн төсөлд сервер, өгөгдөл хадгалах болон боловсруулах зориулалтын тоног төхөөрөмж, график болон тусгай зориулалтын процессор бүхий тооцоолон бодох төхөөрөмжийн ашиглах хугацааг 3 жилээр тооцохоор тусгасан тул хуулийн төслийг дагалдуулан боловсруулсан Аж ахуйн нэгжийн орлогын албан татварын тухай хуульд нэмэлт оруулах тухай хуулийн төслийг хасах</w:t>
            </w:r>
          </w:p>
        </w:tc>
        <w:tc>
          <w:tcPr>
            <w:tcW w:w="7088" w:type="dxa"/>
            <w:vAlign w:val="center"/>
          </w:tcPr>
          <w:p w14:paraId="70B87431" w14:textId="375C4ABD" w:rsidR="00754796" w:rsidRPr="00754796" w:rsidRDefault="00754796" w:rsidP="004C77D6">
            <w:pPr>
              <w:spacing w:line="276" w:lineRule="auto"/>
              <w:jc w:val="both"/>
              <w:rPr>
                <w:rFonts w:cs="Arial"/>
                <w:bCs/>
                <w:sz w:val="22"/>
                <w:lang w:val="mn-MN"/>
              </w:rPr>
            </w:pPr>
            <w:r w:rsidRPr="00754796">
              <w:rPr>
                <w:rFonts w:cs="Arial"/>
                <w:bCs/>
                <w:sz w:val="22"/>
                <w:lang w:val="mn-MN"/>
              </w:rPr>
              <w:t>Саналыг дараах үндэслэлээр тусга</w:t>
            </w:r>
            <w:r w:rsidR="000B54DB">
              <w:rPr>
                <w:rFonts w:cs="Arial"/>
                <w:bCs/>
                <w:sz w:val="22"/>
                <w:lang w:val="mn-MN"/>
              </w:rPr>
              <w:t>х боломжгүй талаар тайлбарласан бөгөөд тус яамнаас уг асуудлыг хуульд өөрчлөлт оруулахгүйгээр Сангийн сайдаас баталсан дүрэм, журам, аргачлалаар шийвэрлэх боломжтой талаар утсаар хариу өгөөд байгаа тул дагах хуулийн төслөөс уг хуулийг хассан.</w:t>
            </w:r>
          </w:p>
          <w:p w14:paraId="6F4E76D5" w14:textId="77777777" w:rsidR="00754796" w:rsidRPr="00754796" w:rsidRDefault="00754796" w:rsidP="004C77D6">
            <w:pPr>
              <w:spacing w:line="276" w:lineRule="auto"/>
              <w:jc w:val="both"/>
              <w:rPr>
                <w:rFonts w:cs="Arial"/>
                <w:bCs/>
                <w:sz w:val="22"/>
                <w:lang w:val="mn-MN"/>
              </w:rPr>
            </w:pPr>
            <w:r w:rsidRPr="00754796">
              <w:rPr>
                <w:rFonts w:cs="Arial"/>
                <w:bCs/>
                <w:sz w:val="22"/>
                <w:lang w:val="mn-MN"/>
              </w:rPr>
              <w:t>1.</w:t>
            </w:r>
            <w:r w:rsidRPr="00754796">
              <w:rPr>
                <w:rFonts w:cs="Arial"/>
                <w:bCs/>
                <w:sz w:val="22"/>
                <w:lang w:val="mn-MN"/>
              </w:rPr>
              <w:tab/>
              <w:t>Иргэний хуулийн 84 дүгээр зүйлд хөрөнгийг биет болон биет бус гэж ангилж, “Эдийн засгийн үр өгөөж өгөх арилжааны агуулга бүхий эрх, шаардлага, мэдээлэл нь биет бус хөрөнгөд хамаарна” гэж заасан байдаг. Өгөгдлийг зөвхөн мэдээлэл хэлбэрээр хадгалах биш, хууль зүйн хувьд “Биет бус өмч” гэж хүлээн зөвшөөрч, түүнийг худалдах, арилжих, барьцаалах, хөрөнгө оруулалт татах зэргээр эдийн засгийн эргэлтэд оруулах эрх зүйн баталгааг бүрдүүлэх үүднээс энэхүү Өгөгдлийн тухай хуулийн төслийг боловсруулсан. Харин Засгийн газраас 2026 оны 05 дугаар сарын 07-ны өдөр Улсын Их Хуралд өргөн барьсан төсөлд биет техник хангамжийн (сервер, график процессор гэх мэт) элэгдлийг зохицуулсан бол энэхүү дагалдах хуулиар “өгөгдлийн өөрийнх нь үнэлгээ”-г элэгдүүлэхээр тусгаж байгаа тул хуулийн давхардал, зөрчил үүсэхгүй.</w:t>
            </w:r>
          </w:p>
          <w:p w14:paraId="3031AD1C" w14:textId="77777777" w:rsidR="00754796" w:rsidRPr="00754796" w:rsidRDefault="00754796" w:rsidP="004C77D6">
            <w:pPr>
              <w:spacing w:line="276" w:lineRule="auto"/>
              <w:jc w:val="both"/>
              <w:rPr>
                <w:rFonts w:cs="Arial"/>
                <w:bCs/>
                <w:sz w:val="22"/>
                <w:lang w:val="mn-MN"/>
              </w:rPr>
            </w:pPr>
            <w:r w:rsidRPr="00754796">
              <w:rPr>
                <w:rFonts w:cs="Arial"/>
                <w:bCs/>
                <w:sz w:val="22"/>
                <w:lang w:val="mn-MN"/>
              </w:rPr>
              <w:lastRenderedPageBreak/>
              <w:t>2.</w:t>
            </w:r>
            <w:r w:rsidRPr="00754796">
              <w:rPr>
                <w:rFonts w:cs="Arial"/>
                <w:bCs/>
                <w:sz w:val="22"/>
                <w:lang w:val="mn-MN"/>
              </w:rPr>
              <w:tab/>
              <w:t>Компаниудын цуглуулсан цахим өгөгдөл нь технологийн хөгжил болон цаг хугацааны явцад маш хурдан хуучирч үнэ цэнээ алддаг тул татварын элэгдлийг 3 жилээр богиносгож тогтоох нь олон улсын жишигт нийцнэ.</w:t>
            </w:r>
          </w:p>
          <w:p w14:paraId="4519310C" w14:textId="7CCADC04" w:rsidR="00AB0A2B" w:rsidRPr="00AB0A2B" w:rsidRDefault="00754796" w:rsidP="004C77D6">
            <w:pPr>
              <w:spacing w:line="276" w:lineRule="auto"/>
              <w:jc w:val="both"/>
              <w:rPr>
                <w:rFonts w:cs="Arial"/>
                <w:bCs/>
                <w:sz w:val="22"/>
                <w:lang w:val="mn-MN"/>
              </w:rPr>
            </w:pPr>
            <w:r w:rsidRPr="00754796">
              <w:rPr>
                <w:rFonts w:cs="Arial"/>
                <w:bCs/>
                <w:sz w:val="22"/>
                <w:lang w:val="mn-MN"/>
              </w:rPr>
              <w:t>3.</w:t>
            </w:r>
            <w:r w:rsidRPr="00754796">
              <w:rPr>
                <w:rFonts w:cs="Arial"/>
                <w:bCs/>
                <w:sz w:val="22"/>
                <w:lang w:val="mn-MN"/>
              </w:rPr>
              <w:tab/>
              <w:t>Нягтлан бодох бүртгэлийн тухай хуулиар өгөгдлийг “өгөгдлийн хөрөнгө” гэж балансад бүртгэж байгаа бол, түүнийг ААНОАТ-ийн тухай хуулиар хэрхэн элэгдүүлж, татвар ногдох орлогоос хасахыг заах шаардлагатай. Эсрэг тохиолдолд татварын маргаан үүсэж, цахим эдийн засгийг дэмжих бодлого хэрэгжих боломжгүй болно.</w:t>
            </w:r>
          </w:p>
        </w:tc>
      </w:tr>
      <w:tr w:rsidR="00AB0A2B" w:rsidRPr="00EB05C6" w14:paraId="63160202" w14:textId="77777777" w:rsidTr="005A78F5">
        <w:trPr>
          <w:trHeight w:val="818"/>
        </w:trPr>
        <w:tc>
          <w:tcPr>
            <w:tcW w:w="606" w:type="dxa"/>
            <w:vMerge/>
            <w:vAlign w:val="center"/>
          </w:tcPr>
          <w:p w14:paraId="26F5DFF7"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419DD841" w14:textId="77777777" w:rsidR="00AB0A2B" w:rsidRPr="00EB05C6" w:rsidRDefault="00AB0A2B" w:rsidP="004C77D6">
            <w:pPr>
              <w:spacing w:line="276" w:lineRule="auto"/>
              <w:jc w:val="center"/>
              <w:rPr>
                <w:rFonts w:cs="Arial"/>
                <w:sz w:val="22"/>
                <w:lang w:val="mn-MN"/>
              </w:rPr>
            </w:pPr>
          </w:p>
        </w:tc>
        <w:tc>
          <w:tcPr>
            <w:tcW w:w="708" w:type="dxa"/>
            <w:vAlign w:val="center"/>
          </w:tcPr>
          <w:p w14:paraId="5F7E0111" w14:textId="6F9A15C1" w:rsidR="00AB0A2B" w:rsidRPr="00EB05C6" w:rsidRDefault="00AB0A2B" w:rsidP="004C77D6">
            <w:pPr>
              <w:spacing w:line="276" w:lineRule="auto"/>
              <w:jc w:val="center"/>
              <w:rPr>
                <w:rFonts w:cs="Arial"/>
                <w:sz w:val="22"/>
                <w:lang w:val="mn-MN"/>
              </w:rPr>
            </w:pPr>
            <w:r>
              <w:rPr>
                <w:rFonts w:cs="Arial"/>
                <w:sz w:val="22"/>
                <w:lang w:val="mn-MN"/>
              </w:rPr>
              <w:t>29</w:t>
            </w:r>
          </w:p>
        </w:tc>
        <w:tc>
          <w:tcPr>
            <w:tcW w:w="4111" w:type="dxa"/>
            <w:vAlign w:val="center"/>
          </w:tcPr>
          <w:p w14:paraId="7FFBBFA4" w14:textId="0A1C16A2" w:rsidR="00AB0A2B" w:rsidRPr="00AB0A2B" w:rsidRDefault="00AB0A2B" w:rsidP="004C77D6">
            <w:pPr>
              <w:spacing w:line="276" w:lineRule="auto"/>
              <w:jc w:val="both"/>
              <w:rPr>
                <w:rFonts w:cs="Arial"/>
                <w:bCs/>
                <w:sz w:val="22"/>
                <w:lang w:val="mn-MN"/>
              </w:rPr>
            </w:pPr>
            <w:r w:rsidRPr="00AB0A2B">
              <w:rPr>
                <w:rFonts w:cs="Arial"/>
                <w:bCs/>
                <w:sz w:val="22"/>
                <w:lang w:val="mn-MN"/>
              </w:rPr>
              <w:t>12.Дата төвийн дэд бүтэц нь нийтийн зориулалттай, чөлөөт бүс байгуулахад шаардлагатай дэд бүтцэд хамаарахгүй тул төслийн 2 дугаар зүйлийг хасах.</w:t>
            </w:r>
          </w:p>
        </w:tc>
        <w:tc>
          <w:tcPr>
            <w:tcW w:w="7088" w:type="dxa"/>
            <w:vAlign w:val="center"/>
          </w:tcPr>
          <w:p w14:paraId="604D2D62" w14:textId="7F1AD679" w:rsidR="00AB0A2B" w:rsidRPr="00AB0A2B" w:rsidRDefault="00AB0A2B" w:rsidP="004C77D6">
            <w:pPr>
              <w:spacing w:line="276" w:lineRule="auto"/>
              <w:jc w:val="both"/>
              <w:rPr>
                <w:rFonts w:cs="Arial"/>
                <w:bCs/>
                <w:sz w:val="22"/>
                <w:lang w:val="mn-MN"/>
              </w:rPr>
            </w:pPr>
            <w:r w:rsidRPr="00AB0A2B">
              <w:rPr>
                <w:rFonts w:cs="Arial"/>
                <w:bCs/>
                <w:sz w:val="22"/>
                <w:lang w:val="mn-MN"/>
              </w:rPr>
              <w:t>Саналыг дараах үндэслэлээр тусг</w:t>
            </w:r>
            <w:r w:rsidR="000B54DB">
              <w:rPr>
                <w:rFonts w:cs="Arial"/>
                <w:bCs/>
                <w:sz w:val="22"/>
                <w:lang w:val="mn-MN"/>
              </w:rPr>
              <w:t>аагүй.</w:t>
            </w:r>
          </w:p>
          <w:p w14:paraId="0BD2F626" w14:textId="77777777" w:rsidR="00AB0A2B" w:rsidRPr="00AB0A2B" w:rsidRDefault="00AB0A2B" w:rsidP="004C77D6">
            <w:pPr>
              <w:pStyle w:val="ListParagraph"/>
              <w:numPr>
                <w:ilvl w:val="0"/>
                <w:numId w:val="13"/>
              </w:numPr>
              <w:spacing w:line="276" w:lineRule="auto"/>
              <w:ind w:left="0" w:firstLine="360"/>
              <w:jc w:val="both"/>
              <w:rPr>
                <w:rFonts w:cs="Arial"/>
                <w:bCs/>
                <w:sz w:val="22"/>
                <w:lang w:val="mn-MN"/>
              </w:rPr>
            </w:pPr>
            <w:r w:rsidRPr="00AB0A2B">
              <w:rPr>
                <w:rFonts w:cs="Arial"/>
                <w:bCs/>
                <w:sz w:val="22"/>
                <w:lang w:val="mn-MN"/>
              </w:rPr>
              <w:t>Монгол Улсын Их Хурлын 2025 оны 109 дүгээр тогтоолын 1 дүгээр хавсралтаар баталсан “Монгол Улсыг 2026-2030 онд хөгжүүлэх таван жилийн үндсэн чиглэлийн үр дүн”-ийн 10.2-т “Өгөгдлийг эдийн засгийн эргэлтэд оруулах замаар дижитал эдийн засгийг нэмэгдүүлнэ.” гэж, 10.2.1.1-д “Олон улсын дата төвийн чөлөөт бүс бий болгох замаар мэдээллийн технологийн салбарын үйлдвэрлэлийг нэмэгдүүлнэ.” гэж заасан. Өгөгдлийн тухай хуулийн төслийн үзэл баримтлалын хоёрдугаар хэсгийн 4-т өгөгдлийг туршилтын орчинд ашиглах зохицуулалтыг бий болгох, Монгол Улсад дотоодын болон гадаадын дата төв (ногоон дата төв), үндэстэн дамнасан олон улсын дата төвийн үйл ажиллагааг эрхлэх, уг үйл ажиллагааг Монгол Улсын чөлөөт бүсэд эрхлэхтэй холбоотой эрх зүйн орчныг бүрдүүлж, тэдгээрт хадгалж буй өгөгдлийн халдашгүй байдлыг хангахтай холбоотой тусгай дэглэм бүхий харилцааг хуулийн төсөлд тусгах талаар заасан.</w:t>
            </w:r>
          </w:p>
          <w:p w14:paraId="3739D8B6" w14:textId="77777777" w:rsidR="00AB0A2B" w:rsidRPr="00AB0A2B" w:rsidRDefault="00AB0A2B" w:rsidP="004C77D6">
            <w:pPr>
              <w:pStyle w:val="ListParagraph"/>
              <w:numPr>
                <w:ilvl w:val="0"/>
                <w:numId w:val="13"/>
              </w:numPr>
              <w:spacing w:line="276" w:lineRule="auto"/>
              <w:ind w:left="0" w:firstLine="360"/>
              <w:jc w:val="both"/>
              <w:rPr>
                <w:rFonts w:cs="Arial"/>
                <w:bCs/>
                <w:sz w:val="22"/>
                <w:lang w:val="mn-MN"/>
              </w:rPr>
            </w:pPr>
            <w:r w:rsidRPr="00AB0A2B">
              <w:rPr>
                <w:rFonts w:cs="Arial"/>
                <w:bCs/>
                <w:sz w:val="22"/>
                <w:lang w:val="mn-MN"/>
              </w:rPr>
              <w:t>Дата төв нь зөвхөн нэг компанийн хувийн хэрэгцээнийх биш, чөлөөт бүсэд үйл ажиллагаа явуулж буй цахим худалдаа, финтек, ухаалаг логистикийн олон зуун аж ахуйн нэгжүүд дундаа хамтран ашигладаг (Colocation/Cloud) нийтийн зориулалттай дижитал суурь дэд бүтэц мөн.</w:t>
            </w:r>
          </w:p>
          <w:p w14:paraId="413B8DD7" w14:textId="77777777" w:rsidR="00AB0A2B" w:rsidRPr="00AB0A2B" w:rsidRDefault="00AB0A2B" w:rsidP="004C77D6">
            <w:pPr>
              <w:pStyle w:val="ListParagraph"/>
              <w:numPr>
                <w:ilvl w:val="0"/>
                <w:numId w:val="13"/>
              </w:numPr>
              <w:spacing w:line="276" w:lineRule="auto"/>
              <w:ind w:left="0" w:firstLine="360"/>
              <w:jc w:val="both"/>
              <w:rPr>
                <w:rFonts w:cs="Arial"/>
                <w:bCs/>
                <w:sz w:val="22"/>
                <w:lang w:val="mn-MN"/>
              </w:rPr>
            </w:pPr>
            <w:r w:rsidRPr="00AB0A2B">
              <w:rPr>
                <w:rFonts w:cs="Arial"/>
                <w:bCs/>
                <w:sz w:val="22"/>
                <w:lang w:val="mn-MN"/>
              </w:rPr>
              <w:t xml:space="preserve">Энэхүү тодорхой заалт нь гадаадын шууд хөрөнгө оруулалтыг татах эрх зүйн баталгаа болох бөгөөд газрын </w:t>
            </w:r>
            <w:r w:rsidRPr="00AB0A2B">
              <w:rPr>
                <w:rFonts w:cs="Arial"/>
                <w:bCs/>
                <w:sz w:val="22"/>
                <w:lang w:val="mn-MN"/>
              </w:rPr>
              <w:lastRenderedPageBreak/>
              <w:t>төлбөрөөс чөлөөлөгдсөнөөр бий болох өндөр технологийн ажлын байрны ХХОАТ, НДШ болон эрчим хүчний борлуулалтын орлого нь төсвийн баазыг урт хугацаанд тэлэх ач холбогдолтой.</w:t>
            </w:r>
          </w:p>
          <w:p w14:paraId="77F3E7F1" w14:textId="6220B5D9" w:rsidR="00AB0A2B" w:rsidRPr="005A78F5" w:rsidRDefault="00AB0A2B" w:rsidP="004C77D6">
            <w:pPr>
              <w:pStyle w:val="ListParagraph"/>
              <w:numPr>
                <w:ilvl w:val="0"/>
                <w:numId w:val="13"/>
              </w:numPr>
              <w:spacing w:line="276" w:lineRule="auto"/>
              <w:ind w:left="0" w:firstLine="360"/>
              <w:jc w:val="both"/>
              <w:rPr>
                <w:rFonts w:cs="Arial"/>
                <w:bCs/>
                <w:sz w:val="22"/>
                <w:lang w:val="mn-MN"/>
              </w:rPr>
            </w:pPr>
            <w:r w:rsidRPr="00AB0A2B">
              <w:rPr>
                <w:rFonts w:cs="Arial"/>
                <w:bCs/>
                <w:sz w:val="22"/>
                <w:lang w:val="mn-MN"/>
              </w:rPr>
              <w:t>Орчин үеийн чөлөөт бүсийн хөгжлийн чиг хандлага, цахим худалдаа, ухаалаг логистикийн үйл ажиллагаа нь цахим өгөгдөл, мэдээллийн технологийн суурь дэд бүтэцгүйгээр хэрэгжих боломжгүй юм. Өгөгдөл боловсруулах, дамжуулах, хадгалах зориулалт бүхий дата төв нь чөлөөт бүсэд үйл ажиллагаа явуулах бүхий л аж ахуйн нэгжүүдийн цахим үйлчилгээг тасралтгүй, найдвартай хангах дундын болон нийтийн ашиглалтын дижитал суурь дэд бүтэц мөн бөгөөд Кибер аюулгүй байдлын тухай хуульд онц чухал мэдээллийн дэд бүтэцтэй байгууллагад дата төвийн үйлчилгээ эрхлэгчийг хамруулдаг.   Чөлөөт бүсийн тухай хуулийн 23.2-т дэд бүтцээс гадна “үйлдвэрлэл”-ийг газрын төлбөрөөс чөлөөлөхөөр заасан бөгөөд дата төв нь өндөр технологийн, инновацын үйлдвэрлэлийн үндсэн хэлбэр тул хуулийн төслийн 2 дугаар зүйлд дата төвийг нэмж тусгасан нь хуулийн заалтыг практикт нэг мөр, тодорхой хэрэглэх, хөрөнгө оруулалтыг татах эрх зүйн баталгааг бүрдүүлэх ач холбогдолтой болно.</w:t>
            </w:r>
          </w:p>
        </w:tc>
      </w:tr>
      <w:tr w:rsidR="00AB0A2B" w:rsidRPr="00EB05C6" w14:paraId="3271ACCA" w14:textId="77777777" w:rsidTr="005A78F5">
        <w:trPr>
          <w:trHeight w:val="818"/>
        </w:trPr>
        <w:tc>
          <w:tcPr>
            <w:tcW w:w="606" w:type="dxa"/>
            <w:vMerge/>
            <w:vAlign w:val="center"/>
          </w:tcPr>
          <w:p w14:paraId="6F1EF863" w14:textId="77777777" w:rsidR="00AB0A2B" w:rsidRPr="00EB05C6" w:rsidRDefault="00AB0A2B" w:rsidP="004C77D6">
            <w:pPr>
              <w:spacing w:line="276" w:lineRule="auto"/>
              <w:jc w:val="center"/>
              <w:rPr>
                <w:rFonts w:cs="Arial"/>
                <w:sz w:val="22"/>
                <w:lang w:val="mn-MN"/>
              </w:rPr>
            </w:pPr>
          </w:p>
        </w:tc>
        <w:tc>
          <w:tcPr>
            <w:tcW w:w="3217" w:type="dxa"/>
            <w:vMerge/>
            <w:vAlign w:val="center"/>
          </w:tcPr>
          <w:p w14:paraId="122BD1B3" w14:textId="77777777" w:rsidR="00AB0A2B" w:rsidRPr="00EB05C6" w:rsidRDefault="00AB0A2B" w:rsidP="004C77D6">
            <w:pPr>
              <w:spacing w:line="276" w:lineRule="auto"/>
              <w:jc w:val="center"/>
              <w:rPr>
                <w:rFonts w:cs="Arial"/>
                <w:sz w:val="22"/>
                <w:lang w:val="mn-MN"/>
              </w:rPr>
            </w:pPr>
          </w:p>
        </w:tc>
        <w:tc>
          <w:tcPr>
            <w:tcW w:w="708" w:type="dxa"/>
            <w:vAlign w:val="center"/>
          </w:tcPr>
          <w:p w14:paraId="36186A83" w14:textId="3A8D1F93" w:rsidR="00AB0A2B" w:rsidRPr="00EB05C6" w:rsidRDefault="00AB0A2B" w:rsidP="004C77D6">
            <w:pPr>
              <w:spacing w:line="276" w:lineRule="auto"/>
              <w:jc w:val="center"/>
              <w:rPr>
                <w:rFonts w:cs="Arial"/>
                <w:sz w:val="22"/>
                <w:lang w:val="mn-MN"/>
              </w:rPr>
            </w:pPr>
            <w:r>
              <w:rPr>
                <w:rFonts w:cs="Arial"/>
                <w:sz w:val="22"/>
                <w:lang w:val="mn-MN"/>
              </w:rPr>
              <w:t>30</w:t>
            </w:r>
          </w:p>
        </w:tc>
        <w:tc>
          <w:tcPr>
            <w:tcW w:w="4111" w:type="dxa"/>
            <w:vAlign w:val="center"/>
          </w:tcPr>
          <w:p w14:paraId="61BAFD0D" w14:textId="4DEC0E55" w:rsidR="00AB0A2B" w:rsidRPr="00235437" w:rsidRDefault="00AB0A2B" w:rsidP="004C77D6">
            <w:pPr>
              <w:spacing w:line="276" w:lineRule="auto"/>
              <w:jc w:val="both"/>
              <w:rPr>
                <w:rFonts w:cs="Arial"/>
                <w:bCs/>
                <w:sz w:val="22"/>
                <w:lang w:val="mn-MN"/>
              </w:rPr>
            </w:pPr>
            <w:r w:rsidRPr="00235437">
              <w:rPr>
                <w:rFonts w:cs="Arial"/>
                <w:sz w:val="22"/>
                <w:lang w:val="mn-MN"/>
              </w:rPr>
              <w:t xml:space="preserve">13.Санхүүгийн тайлагналын олон улсын стандарт (IFRS) болон </w:t>
            </w:r>
            <w:r w:rsidRPr="00235437">
              <w:rPr>
                <w:rStyle w:val="normaltextrun"/>
                <w:rFonts w:cs="Arial"/>
                <w:sz w:val="22"/>
                <w:lang w:val="mn-MN"/>
              </w:rPr>
              <w:t xml:space="preserve">Сангийн сайд, Эдийн засаг, хөгжлийн сайд, Соёл, спорт, аялал жуулчлал, залуучуудын сайдын хамтарсан 2026 оны А72, А/54, А/140 дүгээр </w:t>
            </w:r>
            <w:r w:rsidRPr="00235437">
              <w:rPr>
                <w:rFonts w:cs="Arial"/>
                <w:sz w:val="22"/>
                <w:lang w:val="mn-MN"/>
              </w:rPr>
              <w:t>тушаалаар баталсан</w:t>
            </w:r>
            <w:r w:rsidRPr="00235437">
              <w:rPr>
                <w:rStyle w:val="normaltextrun"/>
                <w:rFonts w:cs="Arial"/>
                <w:sz w:val="22"/>
                <w:lang w:val="mn-MN"/>
              </w:rPr>
              <w:t xml:space="preserve"> “Биет бус хөрөнгө болон оюуны өмчийн үнэлгээ хийх журам, аргачлал”-</w:t>
            </w:r>
            <w:r w:rsidRPr="00235437">
              <w:rPr>
                <w:rFonts w:cs="Arial"/>
                <w:sz w:val="22"/>
                <w:lang w:val="mn-MN"/>
              </w:rPr>
              <w:t>аар биет бус хөрөнгийн үнэлгээ бүрэн зохицуулагдаж байгаа тул төслийг бүхэлд нь хасах.</w:t>
            </w:r>
          </w:p>
        </w:tc>
        <w:tc>
          <w:tcPr>
            <w:tcW w:w="7088" w:type="dxa"/>
            <w:vAlign w:val="center"/>
          </w:tcPr>
          <w:p w14:paraId="1F91E109" w14:textId="77777777" w:rsidR="000B54DB" w:rsidRPr="000B54DB" w:rsidRDefault="000B54DB" w:rsidP="004C77D6">
            <w:pPr>
              <w:spacing w:line="276" w:lineRule="auto"/>
              <w:jc w:val="both"/>
              <w:rPr>
                <w:rFonts w:cs="Arial"/>
                <w:bCs/>
                <w:sz w:val="22"/>
                <w:lang w:val="mn-MN"/>
              </w:rPr>
            </w:pPr>
            <w:r w:rsidRPr="000B54DB">
              <w:rPr>
                <w:rFonts w:cs="Arial"/>
                <w:bCs/>
                <w:sz w:val="22"/>
                <w:lang w:val="mn-MN"/>
              </w:rPr>
              <w:t>Саналыг дараах үндэслэлээр тусгах боломжгүй талаар тайлбарласан бөгөөд тус яамнаас уг асуудлыг хуульд өөрчлөлт оруулахгүйгээр Сангийн сайдаас баталсан дүрэм, журам, аргачлалаар шийвэрлэх боломжтой талаар утсаар хариу өгөөд байгаа тул дагах хуулийн төслөөс уг хуулийг хассан.</w:t>
            </w:r>
          </w:p>
          <w:p w14:paraId="3E024220" w14:textId="1E683A50" w:rsidR="00AB0A2B" w:rsidRPr="00AB0A2B" w:rsidRDefault="00AB0A2B" w:rsidP="004C77D6">
            <w:pPr>
              <w:pStyle w:val="ListParagraph"/>
              <w:numPr>
                <w:ilvl w:val="0"/>
                <w:numId w:val="14"/>
              </w:numPr>
              <w:spacing w:line="276" w:lineRule="auto"/>
              <w:ind w:left="-17" w:firstLine="377"/>
              <w:jc w:val="both"/>
              <w:rPr>
                <w:rFonts w:cs="Arial"/>
                <w:bCs/>
                <w:sz w:val="22"/>
                <w:lang w:val="mn-MN"/>
              </w:rPr>
            </w:pPr>
            <w:r w:rsidRPr="00AB0A2B">
              <w:rPr>
                <w:rFonts w:cs="Arial"/>
                <w:bCs/>
                <w:sz w:val="22"/>
                <w:lang w:val="mn-MN"/>
              </w:rPr>
              <w:t xml:space="preserve">Одоо мөрдөж буй IAS 38 (Биет бус хөрөнгө) стандарт нь 1998 онд батлагдсан бөгөөд биет бус хөрөнгөд компьютерын программ хангамж, патент, зохиогчийн эрх, киноны хальс гэх мэтийг нэрлэн заасан байдаг. Стандартаар өгөгдлийг хянах эрх зүйн баталгаа, ирээдүйн үр өгөөжийг нь үнэлэх боломж тодорхойгүй гэж үзээд компаниуд асар их зардал гаргаж цуглуулсан өгөгдлөө “хөрөнгө” биш, шууд “зардал” болгож хаадаг. Энэ нь орчин үеийн технологийн компаниудын (финтек, дата төвүүд) бодит үнэлгээг санхүүгийн тайланд нь тусгах боломжгүй болгодог ба </w:t>
            </w:r>
            <w:r w:rsidRPr="00AB0A2B">
              <w:rPr>
                <w:rFonts w:cs="Arial"/>
                <w:bCs/>
                <w:sz w:val="22"/>
                <w:lang w:val="mn-MN"/>
              </w:rPr>
              <w:lastRenderedPageBreak/>
              <w:t>эдийн засгийн эргэлтэд оруулахын тулд заавал үндэсний тусгай журам, аргачлал шаардлагатай.</w:t>
            </w:r>
          </w:p>
          <w:p w14:paraId="64D82B1C" w14:textId="77777777" w:rsidR="00AB0A2B" w:rsidRPr="00AB0A2B" w:rsidRDefault="00AB0A2B" w:rsidP="004C77D6">
            <w:pPr>
              <w:pStyle w:val="ListParagraph"/>
              <w:numPr>
                <w:ilvl w:val="0"/>
                <w:numId w:val="14"/>
              </w:numPr>
              <w:spacing w:line="276" w:lineRule="auto"/>
              <w:ind w:left="-17" w:firstLine="377"/>
              <w:jc w:val="both"/>
              <w:rPr>
                <w:rFonts w:cs="Arial"/>
                <w:bCs/>
                <w:sz w:val="22"/>
                <w:lang w:val="mn-MN"/>
              </w:rPr>
            </w:pPr>
            <w:r w:rsidRPr="00AB0A2B">
              <w:rPr>
                <w:rFonts w:cs="Arial"/>
                <w:bCs/>
                <w:sz w:val="22"/>
                <w:lang w:val="mn-MN"/>
              </w:rPr>
              <w:t>Сайд нарын хамтарсан тушаалаар баталсан журам нь зөвхөн хөрөнгийн “үнэлгээний арга зүй”-г зохицуулдаг. Харин хуулийн төслийн 9.8-д заасан журам нь тухайн үнэлэгдсэн хөрөнгийг санхүүгийн тайланд ямар дансаар кодлох, хэрхэн элэгдүүлэх, дебит/кредит бүртгэлд хэрхэн тусгах нягтлан бодох бүртгэлийн харилцааг зохицуулах тул давхцал үүсэхгүй.</w:t>
            </w:r>
          </w:p>
          <w:p w14:paraId="5D8AD747" w14:textId="46B690A7" w:rsidR="00AB0A2B" w:rsidRPr="00AB0A2B" w:rsidRDefault="00AB0A2B" w:rsidP="004C77D6">
            <w:pPr>
              <w:pStyle w:val="ListParagraph"/>
              <w:numPr>
                <w:ilvl w:val="0"/>
                <w:numId w:val="14"/>
              </w:numPr>
              <w:spacing w:line="276" w:lineRule="auto"/>
              <w:ind w:left="-17" w:firstLine="377"/>
              <w:jc w:val="both"/>
              <w:rPr>
                <w:rFonts w:cs="Arial"/>
                <w:bCs/>
                <w:sz w:val="22"/>
                <w:lang w:val="mn-MN"/>
              </w:rPr>
            </w:pPr>
            <w:r w:rsidRPr="00AB0A2B">
              <w:rPr>
                <w:rFonts w:cs="Arial"/>
                <w:bCs/>
                <w:sz w:val="22"/>
                <w:lang w:val="mn-MN"/>
              </w:rPr>
              <w:t>Өгөгдлийн тухай хуулиар Монгол Улс “өгөгдөл”-ийг эдийн засгийн эргэлтэд оруулахаар хуульчилж байгаа. Гэтэл Нягтлан бодох бүртгэлийн тухай хуульд “өгөгдлийн хөрөнгө” гэдэг нэршил, нэр томьёоны тодорхойлолт байхгүй бол И-Баланс систем болон татварын алба үүнийг биет бус хөрөнгөөр бүртгэж авахгүй байх, татварын маргаан үүсэх хууль зүйн эрсдэлтэй.</w:t>
            </w:r>
          </w:p>
        </w:tc>
      </w:tr>
      <w:tr w:rsidR="002E51A8" w:rsidRPr="00EB05C6" w14:paraId="66845121" w14:textId="77777777" w:rsidTr="005A78F5">
        <w:tc>
          <w:tcPr>
            <w:tcW w:w="606" w:type="dxa"/>
            <w:vAlign w:val="center"/>
          </w:tcPr>
          <w:p w14:paraId="14D86F82" w14:textId="77777777" w:rsidR="002E51A8" w:rsidRPr="00EB05C6" w:rsidRDefault="002E51A8" w:rsidP="004C77D6">
            <w:pPr>
              <w:jc w:val="center"/>
              <w:rPr>
                <w:rFonts w:cs="Arial"/>
                <w:sz w:val="22"/>
                <w:lang w:val="mn-MN"/>
              </w:rPr>
            </w:pPr>
          </w:p>
        </w:tc>
        <w:tc>
          <w:tcPr>
            <w:tcW w:w="3217" w:type="dxa"/>
            <w:vAlign w:val="center"/>
          </w:tcPr>
          <w:p w14:paraId="23D17B6E" w14:textId="77777777" w:rsidR="002E51A8" w:rsidRDefault="00135DBD" w:rsidP="004C77D6">
            <w:pPr>
              <w:jc w:val="center"/>
              <w:rPr>
                <w:rFonts w:cs="Arial"/>
                <w:sz w:val="22"/>
                <w:lang w:val="mn-MN"/>
              </w:rPr>
            </w:pPr>
            <w:r>
              <w:rPr>
                <w:rFonts w:cs="Arial"/>
                <w:sz w:val="22"/>
                <w:lang w:val="mn-MN"/>
              </w:rPr>
              <w:t>Сангийн сайд</w:t>
            </w:r>
          </w:p>
          <w:p w14:paraId="4CB13650" w14:textId="77777777" w:rsidR="00135DBD" w:rsidRDefault="00135DBD" w:rsidP="004C77D6">
            <w:pPr>
              <w:jc w:val="center"/>
              <w:rPr>
                <w:rFonts w:cs="Arial"/>
                <w:sz w:val="22"/>
                <w:lang w:val="mn-MN"/>
              </w:rPr>
            </w:pPr>
            <w:r>
              <w:rPr>
                <w:rFonts w:cs="Arial"/>
                <w:sz w:val="22"/>
                <w:lang w:val="mn-MN"/>
              </w:rPr>
              <w:t xml:space="preserve">2026.07.29 </w:t>
            </w:r>
          </w:p>
          <w:p w14:paraId="4E3A7BB5" w14:textId="7210B1B3" w:rsidR="00135DBD" w:rsidRPr="00EB05C6" w:rsidRDefault="00135DBD" w:rsidP="004C77D6">
            <w:pPr>
              <w:jc w:val="center"/>
              <w:rPr>
                <w:rFonts w:cs="Arial"/>
                <w:sz w:val="22"/>
                <w:lang w:val="mn-MN"/>
              </w:rPr>
            </w:pPr>
            <w:r>
              <w:rPr>
                <w:rFonts w:cs="Arial"/>
                <w:sz w:val="22"/>
                <w:lang w:val="mn-MN"/>
              </w:rPr>
              <w:t>01/8730</w:t>
            </w:r>
          </w:p>
        </w:tc>
        <w:tc>
          <w:tcPr>
            <w:tcW w:w="708" w:type="dxa"/>
            <w:vAlign w:val="center"/>
          </w:tcPr>
          <w:p w14:paraId="34A8B269" w14:textId="3B54EE7B" w:rsidR="002E51A8" w:rsidRDefault="00444660" w:rsidP="004C77D6">
            <w:pPr>
              <w:jc w:val="center"/>
              <w:rPr>
                <w:rFonts w:cs="Arial"/>
                <w:sz w:val="22"/>
                <w:lang w:val="mn-MN"/>
              </w:rPr>
            </w:pPr>
            <w:r>
              <w:rPr>
                <w:rFonts w:cs="Arial"/>
                <w:sz w:val="22"/>
                <w:lang w:val="mn-MN"/>
              </w:rPr>
              <w:t>31</w:t>
            </w:r>
          </w:p>
        </w:tc>
        <w:tc>
          <w:tcPr>
            <w:tcW w:w="4111" w:type="dxa"/>
            <w:vAlign w:val="center"/>
          </w:tcPr>
          <w:p w14:paraId="5A108BAD" w14:textId="40246A8D" w:rsidR="002E51A8" w:rsidRPr="00135DBD" w:rsidRDefault="00135DBD" w:rsidP="00135DBD">
            <w:pPr>
              <w:jc w:val="both"/>
              <w:rPr>
                <w:rFonts w:cs="Arial"/>
                <w:bCs/>
                <w:sz w:val="22"/>
                <w:lang w:val="mn-MN"/>
              </w:rPr>
            </w:pPr>
            <w:r>
              <w:rPr>
                <w:rFonts w:cs="Arial"/>
                <w:bCs/>
                <w:sz w:val="22"/>
                <w:lang w:val="mn-MN"/>
              </w:rPr>
              <w:t>1.</w:t>
            </w:r>
            <w:r w:rsidRPr="00135DBD">
              <w:rPr>
                <w:rFonts w:cs="Arial"/>
                <w:bCs/>
                <w:sz w:val="22"/>
                <w:lang w:val="mn-MN"/>
              </w:rPr>
              <w:t>Аж ахуйн нэгжийн орлогын албан татварын тухай хуульд нэмэлт, өөрчлөлт оруулах тухай хуулийн төсөл нь хуулийн төслийн батлагдсан үзэл баримтлалд тусгагдаагүй байна. Энэ нь Хууль тогтоомжийн тухай хуулийн 16 дугаар зүйлийн 16.1 дэх хэсэг, Монгол Улсын Засгийн газрын 2016 оны 59 дүгээр тогтоолын хавсралтаар батлагдсан “Хууль тогтоомжийн төсөл боловсруулах аргачлал”-ын 3.5.3-д заасантай тус тус нийцэхгүй байна.</w:t>
            </w:r>
          </w:p>
          <w:p w14:paraId="565BDEEB" w14:textId="77777777" w:rsidR="00135DBD" w:rsidRDefault="00135DBD" w:rsidP="00135DBD">
            <w:pPr>
              <w:jc w:val="both"/>
              <w:rPr>
                <w:rFonts w:cs="Arial"/>
                <w:sz w:val="22"/>
                <w:lang w:val="mn-MN"/>
              </w:rPr>
            </w:pPr>
            <w:r>
              <w:rPr>
                <w:rFonts w:cs="Arial"/>
                <w:sz w:val="22"/>
                <w:lang w:val="mn-MN"/>
              </w:rPr>
              <w:t xml:space="preserve">Өгөгдөл нь биет бус шинжтэй бөгөөд түүний ашиглалтын хугацааг найдвартайгаар хязгаарлан тодорхойлох боломжгүй тул түүнд элэгдэл тооцох үндэслэл бүрдэхгүй юм. Иймд өгөгдлийг өөрийг нь элэгдүүлэхээр зохицуулсан нь </w:t>
            </w:r>
            <w:r>
              <w:rPr>
                <w:rFonts w:cs="Arial"/>
                <w:sz w:val="22"/>
                <w:lang w:val="mn-MN"/>
              </w:rPr>
              <w:lastRenderedPageBreak/>
              <w:t>нягтлан бодох бүртгэлийн зарчимтай нийцэхгүй байна.</w:t>
            </w:r>
          </w:p>
          <w:p w14:paraId="52463CA2" w14:textId="77777777" w:rsidR="00135DBD" w:rsidRDefault="00D053A6" w:rsidP="00135DBD">
            <w:pPr>
              <w:jc w:val="both"/>
              <w:rPr>
                <w:rFonts w:cs="Arial"/>
                <w:sz w:val="22"/>
                <w:lang w:val="mn-MN"/>
              </w:rPr>
            </w:pPr>
            <w:r>
              <w:rPr>
                <w:rFonts w:cs="Arial"/>
                <w:sz w:val="22"/>
                <w:lang w:val="mn-MN"/>
              </w:rPr>
              <w:t xml:space="preserve">Мөн олон улсын санхүүгийн тайлагналын стандарт </w:t>
            </w:r>
            <w:r>
              <w:rPr>
                <w:rFonts w:cs="Arial"/>
                <w:sz w:val="22"/>
              </w:rPr>
              <w:t>(IFRS/IAS38)-</w:t>
            </w:r>
            <w:r>
              <w:rPr>
                <w:rFonts w:cs="Arial"/>
                <w:sz w:val="22"/>
                <w:lang w:val="mn-MN"/>
              </w:rPr>
              <w:t>ын хүрээнд өгөгдлийг бие даасан байдлаар элэгдүүлэх нийтлэг зохицуулалт байдаггүй. Ийм төрлийн хөрөнгөд элэгдэл тооцох зохицуулалт нь санхүүгийн тайлагналын практиктай зөрчилдөхөөс гадна хөрөнгийн үнэлгээ, зардлыг хүлээн зөвшөөрөх асуудлаар татварын маргаан үүсэх эрсдэлийг бий болгож болзошгүй.</w:t>
            </w:r>
          </w:p>
          <w:p w14:paraId="580A4447" w14:textId="77777777" w:rsidR="00D053A6" w:rsidRDefault="00D053A6" w:rsidP="00135DBD">
            <w:pPr>
              <w:jc w:val="both"/>
              <w:rPr>
                <w:rFonts w:cs="Arial"/>
                <w:bCs/>
                <w:sz w:val="22"/>
                <w:lang w:val="mn-MN"/>
              </w:rPr>
            </w:pPr>
            <w:r>
              <w:rPr>
                <w:rFonts w:cs="Arial"/>
                <w:sz w:val="22"/>
                <w:lang w:val="mn-MN"/>
              </w:rPr>
              <w:t xml:space="preserve">Харин УИХ-аас 2026.06.26-ны өдөр баталсан </w:t>
            </w:r>
            <w:r w:rsidRPr="00AB0A2B">
              <w:rPr>
                <w:rFonts w:cs="Arial"/>
                <w:bCs/>
                <w:sz w:val="22"/>
                <w:lang w:val="mn-MN"/>
              </w:rPr>
              <w:t xml:space="preserve"> Аж ахуйн нэгжийн орлогын албан татварын тухай хуульд нэмэлт, өөрчлөлт оруулах тухай хуули</w:t>
            </w:r>
            <w:r>
              <w:rPr>
                <w:rFonts w:cs="Arial"/>
                <w:bCs/>
                <w:sz w:val="22"/>
                <w:lang w:val="mn-MN"/>
              </w:rPr>
              <w:t>ар өгөгдөл хадгалах болон боловсруулах зориулалт бүхий тоног төхөөрөмжийн элэгдлийг богино хугацаанд тооцох зохицуулалтыг тусгасан нь оновчтой юм.</w:t>
            </w:r>
          </w:p>
          <w:p w14:paraId="46D12FF3" w14:textId="301E66CC" w:rsidR="00D053A6" w:rsidRPr="00D053A6" w:rsidRDefault="00D053A6" w:rsidP="00135DBD">
            <w:pPr>
              <w:jc w:val="both"/>
              <w:rPr>
                <w:rFonts w:cs="Arial"/>
                <w:sz w:val="22"/>
              </w:rPr>
            </w:pPr>
            <w:r>
              <w:rPr>
                <w:rFonts w:cs="Arial"/>
                <w:sz w:val="22"/>
                <w:lang w:val="mn-MN"/>
              </w:rPr>
              <w:t xml:space="preserve">Иймд хуулийн төслийг дагалдуулан боловсруулсан </w:t>
            </w:r>
            <w:r w:rsidRPr="00AB0A2B">
              <w:rPr>
                <w:rFonts w:cs="Arial"/>
                <w:bCs/>
                <w:sz w:val="22"/>
                <w:lang w:val="mn-MN"/>
              </w:rPr>
              <w:t xml:space="preserve"> Аж ахуйн нэгжийн орлогын албан татварын тухай хуульд нэмэлт, өөрчлөлт оруулах тухай хуулийн төс</w:t>
            </w:r>
            <w:r>
              <w:rPr>
                <w:rFonts w:cs="Arial"/>
                <w:bCs/>
                <w:sz w:val="22"/>
                <w:lang w:val="mn-MN"/>
              </w:rPr>
              <w:t>лийг хасах</w:t>
            </w:r>
            <w:r>
              <w:rPr>
                <w:rFonts w:cs="Arial"/>
                <w:bCs/>
                <w:sz w:val="22"/>
              </w:rPr>
              <w:t>;</w:t>
            </w:r>
          </w:p>
        </w:tc>
        <w:tc>
          <w:tcPr>
            <w:tcW w:w="7088" w:type="dxa"/>
            <w:vAlign w:val="center"/>
          </w:tcPr>
          <w:p w14:paraId="622953E5" w14:textId="7BD3CCBB" w:rsidR="002E51A8" w:rsidRPr="00EB05C6" w:rsidRDefault="009E5EA7" w:rsidP="009E5EA7">
            <w:pPr>
              <w:jc w:val="both"/>
              <w:rPr>
                <w:rFonts w:cs="Arial"/>
                <w:sz w:val="22"/>
                <w:lang w:val="mn-MN"/>
              </w:rPr>
            </w:pPr>
            <w:r>
              <w:rPr>
                <w:rFonts w:cs="Arial"/>
                <w:sz w:val="22"/>
                <w:lang w:val="mn-MN"/>
              </w:rPr>
              <w:lastRenderedPageBreak/>
              <w:t xml:space="preserve">Саналыг тусгаж, хуулийн төслийг дагаж боловсруулсан </w:t>
            </w:r>
            <w:r w:rsidRPr="00135DBD">
              <w:rPr>
                <w:rFonts w:cs="Arial"/>
                <w:bCs/>
                <w:sz w:val="22"/>
                <w:lang w:val="mn-MN"/>
              </w:rPr>
              <w:t xml:space="preserve"> Аж ахуйн нэгжийн орлогын албан татварын тухай хуульд нэмэлт, өөрчлөлт оруулах тухай хуулийн төс</w:t>
            </w:r>
            <w:r>
              <w:rPr>
                <w:rFonts w:cs="Arial"/>
                <w:bCs/>
                <w:sz w:val="22"/>
                <w:lang w:val="mn-MN"/>
              </w:rPr>
              <w:t>лийг хассан.</w:t>
            </w:r>
          </w:p>
        </w:tc>
      </w:tr>
      <w:tr w:rsidR="00135DBD" w:rsidRPr="00EB05C6" w14:paraId="73821B6A" w14:textId="77777777" w:rsidTr="005A78F5">
        <w:tc>
          <w:tcPr>
            <w:tcW w:w="606" w:type="dxa"/>
            <w:vAlign w:val="center"/>
          </w:tcPr>
          <w:p w14:paraId="7B0E31D2" w14:textId="77777777" w:rsidR="00135DBD" w:rsidRPr="00EB05C6" w:rsidRDefault="00135DBD" w:rsidP="004C77D6">
            <w:pPr>
              <w:jc w:val="center"/>
              <w:rPr>
                <w:rFonts w:cs="Arial"/>
                <w:sz w:val="22"/>
                <w:lang w:val="mn-MN"/>
              </w:rPr>
            </w:pPr>
          </w:p>
        </w:tc>
        <w:tc>
          <w:tcPr>
            <w:tcW w:w="3217" w:type="dxa"/>
            <w:vAlign w:val="center"/>
          </w:tcPr>
          <w:p w14:paraId="6A9A3B39" w14:textId="77777777" w:rsidR="00135DBD" w:rsidRDefault="00135DBD" w:rsidP="004C77D6">
            <w:pPr>
              <w:jc w:val="center"/>
              <w:rPr>
                <w:rFonts w:cs="Arial"/>
                <w:sz w:val="22"/>
                <w:lang w:val="mn-MN"/>
              </w:rPr>
            </w:pPr>
          </w:p>
        </w:tc>
        <w:tc>
          <w:tcPr>
            <w:tcW w:w="708" w:type="dxa"/>
            <w:vAlign w:val="center"/>
          </w:tcPr>
          <w:p w14:paraId="39DEF650" w14:textId="766D6285" w:rsidR="00135DBD" w:rsidRDefault="00444660" w:rsidP="004C77D6">
            <w:pPr>
              <w:jc w:val="center"/>
              <w:rPr>
                <w:rFonts w:cs="Arial"/>
                <w:sz w:val="22"/>
                <w:lang w:val="mn-MN"/>
              </w:rPr>
            </w:pPr>
            <w:r>
              <w:rPr>
                <w:rFonts w:cs="Arial"/>
                <w:sz w:val="22"/>
                <w:lang w:val="mn-MN"/>
              </w:rPr>
              <w:t>32</w:t>
            </w:r>
          </w:p>
        </w:tc>
        <w:tc>
          <w:tcPr>
            <w:tcW w:w="4111" w:type="dxa"/>
            <w:vAlign w:val="center"/>
          </w:tcPr>
          <w:p w14:paraId="2349292A" w14:textId="35929F95" w:rsidR="00D053A6" w:rsidRPr="00135DBD" w:rsidRDefault="00D053A6" w:rsidP="00D053A6">
            <w:pPr>
              <w:jc w:val="both"/>
              <w:rPr>
                <w:rFonts w:cs="Arial"/>
                <w:bCs/>
                <w:sz w:val="22"/>
                <w:lang w:val="mn-MN"/>
              </w:rPr>
            </w:pPr>
            <w:r>
              <w:rPr>
                <w:rFonts w:cs="Arial"/>
                <w:sz w:val="22"/>
                <w:lang w:val="mn-MN"/>
              </w:rPr>
              <w:t>2.</w:t>
            </w:r>
            <w:r w:rsidRPr="00135DBD">
              <w:rPr>
                <w:rFonts w:cs="Arial"/>
                <w:bCs/>
                <w:sz w:val="22"/>
                <w:lang w:val="mn-MN"/>
              </w:rPr>
              <w:t xml:space="preserve"> </w:t>
            </w:r>
            <w:r>
              <w:rPr>
                <w:rFonts w:cs="Arial"/>
                <w:bCs/>
                <w:sz w:val="22"/>
                <w:lang w:val="mn-MN"/>
              </w:rPr>
              <w:t>Чөлөөт бүсийн</w:t>
            </w:r>
            <w:r w:rsidRPr="00135DBD">
              <w:rPr>
                <w:rFonts w:cs="Arial"/>
                <w:bCs/>
                <w:sz w:val="22"/>
                <w:lang w:val="mn-MN"/>
              </w:rPr>
              <w:t xml:space="preserve"> тухай хуульд нэмэлт, өөрчлөлт оруулах тухай хуулийн төсөл нь хуулийн төслийн батлагдсан үзэл баримтлалд тусгагдаагүй </w:t>
            </w:r>
            <w:r>
              <w:rPr>
                <w:rFonts w:cs="Arial"/>
                <w:bCs/>
                <w:sz w:val="22"/>
                <w:lang w:val="mn-MN"/>
              </w:rPr>
              <w:t>бөгөөд э</w:t>
            </w:r>
            <w:r w:rsidRPr="00135DBD">
              <w:rPr>
                <w:rFonts w:cs="Arial"/>
                <w:bCs/>
                <w:sz w:val="22"/>
                <w:lang w:val="mn-MN"/>
              </w:rPr>
              <w:t xml:space="preserve">нэ нь </w:t>
            </w:r>
            <w:r>
              <w:rPr>
                <w:rFonts w:cs="Arial"/>
                <w:bCs/>
                <w:sz w:val="22"/>
                <w:lang w:val="mn-MN"/>
              </w:rPr>
              <w:t xml:space="preserve">дээр дурдсан </w:t>
            </w:r>
            <w:r w:rsidRPr="00135DBD">
              <w:rPr>
                <w:rFonts w:cs="Arial"/>
                <w:bCs/>
                <w:sz w:val="22"/>
                <w:lang w:val="mn-MN"/>
              </w:rPr>
              <w:t>Хууль тогтоомжийн тухай хуу</w:t>
            </w:r>
            <w:r>
              <w:rPr>
                <w:rFonts w:cs="Arial"/>
                <w:bCs/>
                <w:sz w:val="22"/>
                <w:lang w:val="mn-MN"/>
              </w:rPr>
              <w:t xml:space="preserve">ль болон  </w:t>
            </w:r>
            <w:r w:rsidRPr="00135DBD">
              <w:rPr>
                <w:rFonts w:cs="Arial"/>
                <w:bCs/>
                <w:sz w:val="22"/>
                <w:lang w:val="mn-MN"/>
              </w:rPr>
              <w:t xml:space="preserve">“Хууль тогтоомжийн төсөл боловсруулах аргачлал”-ын </w:t>
            </w:r>
            <w:r>
              <w:rPr>
                <w:rFonts w:cs="Arial"/>
                <w:bCs/>
                <w:sz w:val="22"/>
                <w:lang w:val="mn-MN"/>
              </w:rPr>
              <w:t>зохицуулалттай</w:t>
            </w:r>
            <w:r w:rsidRPr="00135DBD">
              <w:rPr>
                <w:rFonts w:cs="Arial"/>
                <w:bCs/>
                <w:sz w:val="22"/>
                <w:lang w:val="mn-MN"/>
              </w:rPr>
              <w:t xml:space="preserve"> нийцэхгүй байна.</w:t>
            </w:r>
          </w:p>
          <w:p w14:paraId="2946C937" w14:textId="7BEC002C" w:rsidR="008C3AB2" w:rsidRPr="008C3AB2" w:rsidRDefault="008C3AB2" w:rsidP="008C3AB2">
            <w:pPr>
              <w:jc w:val="both"/>
              <w:rPr>
                <w:rFonts w:cs="Arial"/>
                <w:sz w:val="22"/>
                <w:lang w:val="mn-MN"/>
              </w:rPr>
            </w:pPr>
            <w:r w:rsidRPr="008C3AB2">
              <w:rPr>
                <w:rFonts w:cs="Arial"/>
                <w:sz w:val="22"/>
                <w:lang w:val="mn-MN"/>
              </w:rPr>
              <w:lastRenderedPageBreak/>
              <w:t>Хууль тогтоомжийн тухай хуулийн 14 дүгээр зүйлийн 14.1 дэх хэсэгт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 гэж заасан. Гэвч хуулийн төслийн хэрэгцээ, шаардлагыг урьдчилан тандан судлах судалгааны тайланд Чөлөөт бүсийн тухай хуулийн 23 дугаар зүйлийн 23.2 дахь хэсэгт нэмэлт оруулах болсон хууль зүйн болон нийгэм, эдийн засгийн үндэслэл, мөн практикт ямар зөрчил, дутагдал, шийдвэрлэх нийтлэг асуудал байгаа, эсхүл үүнтэй холбоотой хэчнээн тохиолдол гарсан, тухайн асуудлыг хуулиар зохицуулахгүй бол ямар үр дагавар үүсэх талаар судалгаа тусгагдаагүй байна.</w:t>
            </w:r>
          </w:p>
          <w:p w14:paraId="50A7C81F" w14:textId="5639A791" w:rsidR="008C3AB2" w:rsidRDefault="008C3AB2" w:rsidP="008C3AB2">
            <w:pPr>
              <w:jc w:val="both"/>
              <w:rPr>
                <w:rFonts w:cs="Arial"/>
                <w:sz w:val="22"/>
                <w:lang w:val="mn-MN"/>
              </w:rPr>
            </w:pPr>
            <w:r w:rsidRPr="008C3AB2">
              <w:rPr>
                <w:rFonts w:cs="Arial"/>
                <w:sz w:val="22"/>
                <w:lang w:val="mn-MN"/>
              </w:rPr>
              <w:t>Чөлөөт бүсийн тухай хуулийн 23 дугаар зүйлийн 23.2 дахь хэсэгт</w:t>
            </w:r>
            <w:r>
              <w:rPr>
                <w:rFonts w:cs="Arial"/>
                <w:sz w:val="22"/>
                <w:lang w:val="mn-MN"/>
              </w:rPr>
              <w:t xml:space="preserve"> заасан </w:t>
            </w:r>
            <w:r w:rsidRPr="008C3AB2">
              <w:rPr>
                <w:rFonts w:cs="Arial"/>
                <w:sz w:val="22"/>
                <w:lang w:val="mn-MN"/>
              </w:rPr>
              <w:t xml:space="preserve">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w:t>
            </w:r>
            <w:r>
              <w:rPr>
                <w:rFonts w:cs="Arial"/>
                <w:sz w:val="22"/>
                <w:lang w:val="mn-MN"/>
              </w:rPr>
              <w:t xml:space="preserve">нь чөлөөт бүсийн хэвийн үйл ажиллагааг хангах, тухайн бүс дэх иргэн, аж ахуйн нэгж, байгууллага нийтээр ашиглах нийтийн зориулалттай </w:t>
            </w:r>
            <w:r w:rsidRPr="008C3AB2">
              <w:rPr>
                <w:rFonts w:cs="Arial"/>
                <w:sz w:val="22"/>
                <w:lang w:val="mn-MN"/>
              </w:rPr>
              <w:t xml:space="preserve">дэд бүтэц </w:t>
            </w:r>
            <w:r>
              <w:rPr>
                <w:rFonts w:cs="Arial"/>
                <w:sz w:val="22"/>
                <w:lang w:val="mn-MN"/>
              </w:rPr>
              <w:t>юм.</w:t>
            </w:r>
          </w:p>
          <w:p w14:paraId="4FB51FAF" w14:textId="261D2845" w:rsidR="008C3AB2" w:rsidRPr="008C3AB2" w:rsidRDefault="008C3AB2" w:rsidP="008C3AB2">
            <w:pPr>
              <w:jc w:val="both"/>
              <w:rPr>
                <w:rFonts w:cs="Arial"/>
                <w:sz w:val="22"/>
                <w:lang w:val="mn-MN"/>
              </w:rPr>
            </w:pPr>
            <w:r>
              <w:rPr>
                <w:rFonts w:cs="Arial"/>
                <w:sz w:val="22"/>
                <w:lang w:val="mn-MN"/>
              </w:rPr>
              <w:t xml:space="preserve">Мөн Төр, хувийн хэвшлийн түншлэлийн тухай хуулийн 5.1.8-д “нийтийн зориулалттай дэд бүтэц” гэж </w:t>
            </w:r>
            <w:r>
              <w:rPr>
                <w:rFonts w:cs="Arial"/>
                <w:sz w:val="22"/>
                <w:lang w:val="mn-MN"/>
              </w:rPr>
              <w:lastRenderedPageBreak/>
              <w:t>нийтэд зориулсан төрийн үйлчилгээний барилга байгууламжө, авто зам, төмөр зам, дүүжин зам, газрын дээр, доор байрлах замын байгууламж, бүх төрлийн инженерийн шугам сүлжээ, гамшиг, ослоос</w:t>
            </w:r>
            <w:r w:rsidR="007C5CD6">
              <w:rPr>
                <w:rFonts w:cs="Arial"/>
                <w:sz w:val="22"/>
                <w:lang w:val="mn-MN"/>
              </w:rPr>
              <w:t xml:space="preserve"> урьдчилан сэргийлэх энгийн болон инженерийн хийц, бүтээц бүхий байгууламжийг ойлгохоор заасан.</w:t>
            </w:r>
          </w:p>
          <w:p w14:paraId="6D22C20A" w14:textId="77777777" w:rsidR="007C5CD6" w:rsidRDefault="008C3AB2" w:rsidP="008C3AB2">
            <w:pPr>
              <w:jc w:val="both"/>
              <w:rPr>
                <w:rFonts w:cs="Arial"/>
                <w:sz w:val="22"/>
                <w:lang w:val="mn-MN"/>
              </w:rPr>
            </w:pPr>
            <w:r w:rsidRPr="008C3AB2">
              <w:rPr>
                <w:rFonts w:cs="Arial"/>
                <w:sz w:val="22"/>
                <w:lang w:val="mn-MN"/>
              </w:rPr>
              <w:t xml:space="preserve">Харин </w:t>
            </w:r>
            <w:r w:rsidR="007C5CD6">
              <w:rPr>
                <w:rFonts w:cs="Arial"/>
                <w:sz w:val="22"/>
                <w:lang w:val="mn-MN"/>
              </w:rPr>
              <w:t>хуулийн төсөлд</w:t>
            </w:r>
            <w:r w:rsidRPr="008C3AB2">
              <w:rPr>
                <w:rFonts w:cs="Arial"/>
                <w:sz w:val="22"/>
                <w:lang w:val="mn-MN"/>
              </w:rPr>
              <w:t xml:space="preserve"> </w:t>
            </w:r>
            <w:r w:rsidR="007C5CD6">
              <w:rPr>
                <w:rFonts w:cs="Arial"/>
                <w:sz w:val="22"/>
                <w:lang w:val="mn-MN"/>
              </w:rPr>
              <w:t>“ө</w:t>
            </w:r>
            <w:r w:rsidRPr="008C3AB2">
              <w:rPr>
                <w:rFonts w:cs="Arial"/>
                <w:sz w:val="22"/>
                <w:lang w:val="mn-MN"/>
              </w:rPr>
              <w:t>гөгдлийг боловсруулах, дамжуулах, солилцох, хадгалах, нөөцлөх зориулалт бүхий дата төвийн дэд бүтэц</w:t>
            </w:r>
            <w:r w:rsidR="007C5CD6">
              <w:rPr>
                <w:rFonts w:cs="Arial"/>
                <w:sz w:val="22"/>
                <w:lang w:val="mn-MN"/>
              </w:rPr>
              <w:t>”</w:t>
            </w:r>
            <w:r w:rsidRPr="008C3AB2">
              <w:rPr>
                <w:rFonts w:cs="Arial"/>
                <w:sz w:val="22"/>
                <w:lang w:val="mn-MN"/>
              </w:rPr>
              <w:t xml:space="preserve"> нь </w:t>
            </w:r>
            <w:r w:rsidR="007C5CD6">
              <w:rPr>
                <w:rFonts w:cs="Arial"/>
                <w:sz w:val="22"/>
                <w:lang w:val="mn-MN"/>
              </w:rPr>
              <w:t xml:space="preserve">тухайн дата төвийн үйлчилгээ үзүүлэгчийн өөрийн үйл ажиллагааг хэрэгжүүлэх зориулалттай дэд бүтэц байх бөгөөд чөлөөт бүсийн хэвийн үйл ажиллагааг хангах, чөлөөт бүс дэх иргэн, аж ахуйн нэгж, байгууллагын зайлшгүй, нийтлэг байдлаар ашиглах </w:t>
            </w:r>
            <w:r w:rsidRPr="008C3AB2">
              <w:rPr>
                <w:rFonts w:cs="Arial"/>
                <w:sz w:val="22"/>
                <w:lang w:val="mn-MN"/>
              </w:rPr>
              <w:t>нийтийн зориулалттай дэд бүтц</w:t>
            </w:r>
            <w:r w:rsidR="007C5CD6">
              <w:rPr>
                <w:rFonts w:cs="Arial"/>
                <w:sz w:val="22"/>
                <w:lang w:val="mn-MN"/>
              </w:rPr>
              <w:t>эц гэж үзэх үндэслэлгүй байна.</w:t>
            </w:r>
            <w:r w:rsidRPr="008C3AB2">
              <w:rPr>
                <w:rFonts w:cs="Arial"/>
                <w:sz w:val="22"/>
                <w:lang w:val="mn-MN"/>
              </w:rPr>
              <w:t xml:space="preserve"> </w:t>
            </w:r>
          </w:p>
          <w:p w14:paraId="399C3786" w14:textId="52143ADB" w:rsidR="00135DBD" w:rsidRPr="00EB05C6" w:rsidRDefault="008C3AB2" w:rsidP="008C3AB2">
            <w:pPr>
              <w:jc w:val="both"/>
              <w:rPr>
                <w:rFonts w:cs="Arial"/>
                <w:sz w:val="22"/>
                <w:lang w:val="mn-MN"/>
              </w:rPr>
            </w:pPr>
            <w:r w:rsidRPr="008C3AB2">
              <w:rPr>
                <w:rFonts w:cs="Arial"/>
                <w:sz w:val="22"/>
                <w:lang w:val="mn-MN"/>
              </w:rPr>
              <w:t>Иймд хуулийн төслийг дагалдуулан боловсруулсан Чөлөөт бүсийн тухай хуульд нэмэлт, өөрчлөлт оруулах тухай хуулийн төслийн 2 дугаар зүйлийг хасах;</w:t>
            </w:r>
          </w:p>
        </w:tc>
        <w:tc>
          <w:tcPr>
            <w:tcW w:w="7088" w:type="dxa"/>
            <w:vAlign w:val="center"/>
          </w:tcPr>
          <w:p w14:paraId="390AEF10" w14:textId="17887486" w:rsidR="00135DBD" w:rsidRPr="00EB05C6" w:rsidRDefault="009E5EA7" w:rsidP="009E5EA7">
            <w:pPr>
              <w:jc w:val="both"/>
              <w:rPr>
                <w:rFonts w:cs="Arial"/>
                <w:sz w:val="22"/>
                <w:lang w:val="mn-MN"/>
              </w:rPr>
            </w:pPr>
            <w:r>
              <w:rPr>
                <w:rFonts w:cs="Arial"/>
                <w:sz w:val="22"/>
                <w:lang w:val="mn-MN"/>
              </w:rPr>
              <w:lastRenderedPageBreak/>
              <w:t xml:space="preserve">Саналыг тусгаж, хуулийн төслийг дагаж боловсруулсан </w:t>
            </w:r>
            <w:r w:rsidRPr="00135DBD">
              <w:rPr>
                <w:rFonts w:cs="Arial"/>
                <w:bCs/>
                <w:sz w:val="22"/>
                <w:lang w:val="mn-MN"/>
              </w:rPr>
              <w:t xml:space="preserve"> </w:t>
            </w:r>
            <w:r>
              <w:rPr>
                <w:rFonts w:cs="Arial"/>
                <w:bCs/>
                <w:sz w:val="22"/>
                <w:lang w:val="mn-MN"/>
              </w:rPr>
              <w:t>Чөлөөт бүсийн</w:t>
            </w:r>
            <w:r w:rsidRPr="00135DBD">
              <w:rPr>
                <w:rFonts w:cs="Arial"/>
                <w:bCs/>
                <w:sz w:val="22"/>
                <w:lang w:val="mn-MN"/>
              </w:rPr>
              <w:t xml:space="preserve"> тухай хуульд нэмэлт, өөрчлөлт оруулах тухай хуулийн төс</w:t>
            </w:r>
            <w:r>
              <w:rPr>
                <w:rFonts w:cs="Arial"/>
                <w:bCs/>
                <w:sz w:val="22"/>
                <w:lang w:val="mn-MN"/>
              </w:rPr>
              <w:t>лийн 2 дугаар зүйлийг хассан.</w:t>
            </w:r>
          </w:p>
        </w:tc>
      </w:tr>
      <w:tr w:rsidR="00135DBD" w:rsidRPr="00EB05C6" w14:paraId="04138867" w14:textId="77777777" w:rsidTr="005A78F5">
        <w:tc>
          <w:tcPr>
            <w:tcW w:w="606" w:type="dxa"/>
            <w:vAlign w:val="center"/>
          </w:tcPr>
          <w:p w14:paraId="2E9113DE" w14:textId="77777777" w:rsidR="00135DBD" w:rsidRPr="00EB05C6" w:rsidRDefault="00135DBD" w:rsidP="004C77D6">
            <w:pPr>
              <w:jc w:val="center"/>
              <w:rPr>
                <w:rFonts w:cs="Arial"/>
                <w:sz w:val="22"/>
                <w:lang w:val="mn-MN"/>
              </w:rPr>
            </w:pPr>
          </w:p>
        </w:tc>
        <w:tc>
          <w:tcPr>
            <w:tcW w:w="3217" w:type="dxa"/>
            <w:vAlign w:val="center"/>
          </w:tcPr>
          <w:p w14:paraId="0EB3F2E9" w14:textId="77777777" w:rsidR="00135DBD" w:rsidRDefault="00135DBD" w:rsidP="004C77D6">
            <w:pPr>
              <w:jc w:val="center"/>
              <w:rPr>
                <w:rFonts w:cs="Arial"/>
                <w:sz w:val="22"/>
                <w:lang w:val="mn-MN"/>
              </w:rPr>
            </w:pPr>
          </w:p>
        </w:tc>
        <w:tc>
          <w:tcPr>
            <w:tcW w:w="708" w:type="dxa"/>
            <w:vAlign w:val="center"/>
          </w:tcPr>
          <w:p w14:paraId="287A89A8" w14:textId="33A473B4" w:rsidR="00135DBD" w:rsidRDefault="00444660" w:rsidP="004C77D6">
            <w:pPr>
              <w:jc w:val="center"/>
              <w:rPr>
                <w:rFonts w:cs="Arial"/>
                <w:sz w:val="22"/>
                <w:lang w:val="mn-MN"/>
              </w:rPr>
            </w:pPr>
            <w:r>
              <w:rPr>
                <w:rFonts w:cs="Arial"/>
                <w:sz w:val="22"/>
                <w:lang w:val="mn-MN"/>
              </w:rPr>
              <w:t>33</w:t>
            </w:r>
          </w:p>
        </w:tc>
        <w:tc>
          <w:tcPr>
            <w:tcW w:w="4111" w:type="dxa"/>
            <w:vAlign w:val="center"/>
          </w:tcPr>
          <w:p w14:paraId="2C97DC45" w14:textId="64A77C09" w:rsidR="00880091" w:rsidRPr="00880091" w:rsidRDefault="007C5CD6" w:rsidP="00880091">
            <w:pPr>
              <w:jc w:val="both"/>
              <w:rPr>
                <w:rFonts w:cs="Arial"/>
                <w:sz w:val="22"/>
                <w:lang w:val="mn-MN"/>
              </w:rPr>
            </w:pPr>
            <w:r>
              <w:rPr>
                <w:rFonts w:cs="Arial"/>
                <w:sz w:val="22"/>
                <w:lang w:val="mn-MN"/>
              </w:rPr>
              <w:t>3.</w:t>
            </w:r>
            <w:r w:rsidR="00880091">
              <w:t xml:space="preserve"> </w:t>
            </w:r>
            <w:r w:rsidR="00880091" w:rsidRPr="00880091">
              <w:rPr>
                <w:rFonts w:cs="Arial"/>
                <w:sz w:val="22"/>
                <w:lang w:val="mn-MN"/>
              </w:rPr>
              <w:t xml:space="preserve">Хуулийн төслийг дагалдуулан боловсруулсан Нягтлан бодох бүртгэлийн тухай хуулийн 3 дугаар зүйлийн 3.1.17 дахь заалтад ““өгөгдлийн хөрөнгө” гэж Өгөгдлийн тухай хуульд заасан шаардлагыг хангасан, эдийн засгийн үр өгөөж авчрах, өртөг эсвэл үнэлгээг нь найдвартай хэмжих боломжтой, аж ахуйн нэгжийн санхүүгийн байдлын </w:t>
            </w:r>
            <w:r w:rsidR="00880091" w:rsidRPr="00880091">
              <w:rPr>
                <w:rFonts w:cs="Arial"/>
                <w:sz w:val="22"/>
                <w:lang w:val="mn-MN"/>
              </w:rPr>
              <w:lastRenderedPageBreak/>
              <w:t>тайланд тусгагдсан биет бус хөрөнгийг” гэж, мөн 9 дүгээр зүйлийн 9.8 дахь хэсэгт “Энэ хуулийн 3.1.17-д заасан өгөгдлийн хөрөнгийг санхүүгийн тайланд хүлээн зөвшөөрөх, үнэлэх, бүртгэх, тайлагнахад олон улсын стандартад нийцүүлэн санхүү, төсвийн асуудал эрхэлсэн төрийн захиргааны төв байгууллагаас баталсан тусгай журмыг мөрдөнө” гэж тус тус нэмэхээр тусгасан байна.</w:t>
            </w:r>
          </w:p>
          <w:p w14:paraId="324630FE" w14:textId="77777777" w:rsidR="00473C9F" w:rsidRDefault="00473C9F" w:rsidP="00880091">
            <w:pPr>
              <w:jc w:val="both"/>
              <w:rPr>
                <w:rFonts w:cs="Arial"/>
                <w:sz w:val="22"/>
              </w:rPr>
            </w:pPr>
            <w:r>
              <w:rPr>
                <w:rFonts w:cs="Arial"/>
                <w:sz w:val="22"/>
                <w:lang w:val="mn-MN"/>
              </w:rPr>
              <w:t xml:space="preserve">Монгол Улсад үйл ажиллагаа эрхэлж буй аж ахуйн нэгж, байгууллагууд нь Санхүүгийн тайлагналын олон улсын стандарт </w:t>
            </w:r>
            <w:r>
              <w:rPr>
                <w:rFonts w:cs="Arial"/>
                <w:sz w:val="22"/>
              </w:rPr>
              <w:t>(</w:t>
            </w:r>
            <w:proofErr w:type="spellStart"/>
            <w:r>
              <w:rPr>
                <w:rFonts w:cs="Arial"/>
                <w:sz w:val="22"/>
              </w:rPr>
              <w:t>цаашид</w:t>
            </w:r>
            <w:proofErr w:type="spellEnd"/>
            <w:r>
              <w:rPr>
                <w:rFonts w:cs="Arial"/>
                <w:sz w:val="22"/>
              </w:rPr>
              <w:t xml:space="preserve"> “СТОУС” </w:t>
            </w:r>
            <w:proofErr w:type="spellStart"/>
            <w:r>
              <w:rPr>
                <w:rFonts w:cs="Arial"/>
                <w:sz w:val="22"/>
              </w:rPr>
              <w:t>гэх</w:t>
            </w:r>
            <w:proofErr w:type="spellEnd"/>
            <w:r>
              <w:rPr>
                <w:rFonts w:cs="Arial"/>
                <w:sz w:val="22"/>
              </w:rPr>
              <w:t>)-</w:t>
            </w:r>
            <w:proofErr w:type="spellStart"/>
            <w:r>
              <w:rPr>
                <w:rFonts w:cs="Arial"/>
                <w:sz w:val="22"/>
              </w:rPr>
              <w:t>ыг</w:t>
            </w:r>
            <w:proofErr w:type="spellEnd"/>
            <w:r>
              <w:rPr>
                <w:rFonts w:cs="Arial"/>
                <w:sz w:val="22"/>
              </w:rPr>
              <w:t xml:space="preserve"> </w:t>
            </w:r>
            <w:proofErr w:type="spellStart"/>
            <w:r>
              <w:rPr>
                <w:rFonts w:cs="Arial"/>
                <w:sz w:val="22"/>
              </w:rPr>
              <w:t>мөрддөг</w:t>
            </w:r>
            <w:proofErr w:type="spellEnd"/>
            <w:r>
              <w:rPr>
                <w:rFonts w:cs="Arial"/>
                <w:sz w:val="22"/>
              </w:rPr>
              <w:t xml:space="preserve"> </w:t>
            </w:r>
            <w:proofErr w:type="spellStart"/>
            <w:r>
              <w:rPr>
                <w:rFonts w:cs="Arial"/>
                <w:sz w:val="22"/>
              </w:rPr>
              <w:t>бөгөөд</w:t>
            </w:r>
            <w:proofErr w:type="spellEnd"/>
            <w:r>
              <w:rPr>
                <w:rFonts w:cs="Arial"/>
                <w:sz w:val="22"/>
              </w:rPr>
              <w:t xml:space="preserve"> </w:t>
            </w:r>
            <w:proofErr w:type="spellStart"/>
            <w:r>
              <w:rPr>
                <w:rFonts w:cs="Arial"/>
                <w:sz w:val="22"/>
              </w:rPr>
              <w:t>бүх</w:t>
            </w:r>
            <w:proofErr w:type="spellEnd"/>
            <w:r>
              <w:rPr>
                <w:rFonts w:cs="Arial"/>
                <w:sz w:val="22"/>
              </w:rPr>
              <w:t xml:space="preserve"> </w:t>
            </w:r>
            <w:proofErr w:type="spellStart"/>
            <w:r>
              <w:rPr>
                <w:rFonts w:cs="Arial"/>
                <w:sz w:val="22"/>
              </w:rPr>
              <w:t>төрлийн</w:t>
            </w:r>
            <w:proofErr w:type="spellEnd"/>
            <w:r>
              <w:rPr>
                <w:rFonts w:cs="Arial"/>
                <w:sz w:val="22"/>
              </w:rPr>
              <w:t xml:space="preserve"> </w:t>
            </w:r>
            <w:proofErr w:type="spellStart"/>
            <w:r>
              <w:rPr>
                <w:rFonts w:cs="Arial"/>
                <w:sz w:val="22"/>
              </w:rPr>
              <w:t>хөрөнгийг</w:t>
            </w:r>
            <w:proofErr w:type="spellEnd"/>
            <w:r>
              <w:rPr>
                <w:rFonts w:cs="Arial"/>
                <w:sz w:val="22"/>
              </w:rPr>
              <w:t xml:space="preserve"> </w:t>
            </w:r>
            <w:proofErr w:type="spellStart"/>
            <w:r>
              <w:rPr>
                <w:rFonts w:cs="Arial"/>
                <w:sz w:val="22"/>
              </w:rPr>
              <w:t>санхүүгийн</w:t>
            </w:r>
            <w:proofErr w:type="spellEnd"/>
            <w:r>
              <w:rPr>
                <w:rFonts w:cs="Arial"/>
                <w:sz w:val="22"/>
              </w:rPr>
              <w:t xml:space="preserve"> </w:t>
            </w:r>
            <w:proofErr w:type="spellStart"/>
            <w:r>
              <w:rPr>
                <w:rFonts w:cs="Arial"/>
                <w:sz w:val="22"/>
              </w:rPr>
              <w:t>тайланд</w:t>
            </w:r>
            <w:proofErr w:type="spellEnd"/>
            <w:r>
              <w:rPr>
                <w:rFonts w:cs="Arial"/>
                <w:sz w:val="22"/>
              </w:rPr>
              <w:t xml:space="preserve"> </w:t>
            </w:r>
            <w:proofErr w:type="spellStart"/>
            <w:r>
              <w:rPr>
                <w:rFonts w:cs="Arial"/>
                <w:sz w:val="22"/>
              </w:rPr>
              <w:t>хүлээн</w:t>
            </w:r>
            <w:proofErr w:type="spellEnd"/>
            <w:r>
              <w:rPr>
                <w:rFonts w:cs="Arial"/>
                <w:sz w:val="22"/>
              </w:rPr>
              <w:t xml:space="preserve"> </w:t>
            </w:r>
            <w:proofErr w:type="spellStart"/>
            <w:r>
              <w:rPr>
                <w:rFonts w:cs="Arial"/>
                <w:sz w:val="22"/>
              </w:rPr>
              <w:t>зөвшөөрөх</w:t>
            </w:r>
            <w:proofErr w:type="spellEnd"/>
            <w:r>
              <w:rPr>
                <w:rFonts w:cs="Arial"/>
                <w:sz w:val="22"/>
              </w:rPr>
              <w:t xml:space="preserve">, </w:t>
            </w:r>
            <w:proofErr w:type="spellStart"/>
            <w:r>
              <w:rPr>
                <w:rFonts w:cs="Arial"/>
                <w:sz w:val="22"/>
              </w:rPr>
              <w:t>бүртгэх</w:t>
            </w:r>
            <w:proofErr w:type="spellEnd"/>
            <w:r>
              <w:rPr>
                <w:rFonts w:cs="Arial"/>
                <w:sz w:val="22"/>
              </w:rPr>
              <w:t xml:space="preserve">, </w:t>
            </w:r>
            <w:proofErr w:type="spellStart"/>
            <w:r>
              <w:rPr>
                <w:rFonts w:cs="Arial"/>
                <w:sz w:val="22"/>
              </w:rPr>
              <w:t>тайлагнахтай</w:t>
            </w:r>
            <w:proofErr w:type="spellEnd"/>
            <w:r>
              <w:rPr>
                <w:rFonts w:cs="Arial"/>
                <w:sz w:val="22"/>
              </w:rPr>
              <w:t xml:space="preserve"> </w:t>
            </w:r>
            <w:proofErr w:type="spellStart"/>
            <w:r>
              <w:rPr>
                <w:rFonts w:cs="Arial"/>
                <w:sz w:val="22"/>
              </w:rPr>
              <w:t>холбоотой</w:t>
            </w:r>
            <w:proofErr w:type="spellEnd"/>
            <w:r>
              <w:rPr>
                <w:rFonts w:cs="Arial"/>
                <w:sz w:val="22"/>
              </w:rPr>
              <w:t xml:space="preserve"> </w:t>
            </w:r>
            <w:proofErr w:type="spellStart"/>
            <w:r>
              <w:rPr>
                <w:rFonts w:cs="Arial"/>
                <w:sz w:val="22"/>
              </w:rPr>
              <w:t>асуудлыг</w:t>
            </w:r>
            <w:proofErr w:type="spellEnd"/>
            <w:r>
              <w:rPr>
                <w:rFonts w:cs="Arial"/>
                <w:sz w:val="22"/>
              </w:rPr>
              <w:t xml:space="preserve"> СТОУС-д </w:t>
            </w:r>
            <w:proofErr w:type="spellStart"/>
            <w:r>
              <w:rPr>
                <w:rFonts w:cs="Arial"/>
                <w:sz w:val="22"/>
              </w:rPr>
              <w:t>нийцүүлэн</w:t>
            </w:r>
            <w:proofErr w:type="spellEnd"/>
            <w:r>
              <w:rPr>
                <w:rFonts w:cs="Arial"/>
                <w:sz w:val="22"/>
              </w:rPr>
              <w:t xml:space="preserve"> </w:t>
            </w:r>
            <w:proofErr w:type="spellStart"/>
            <w:r>
              <w:rPr>
                <w:rFonts w:cs="Arial"/>
                <w:sz w:val="22"/>
              </w:rPr>
              <w:t>баталсан</w:t>
            </w:r>
            <w:proofErr w:type="spellEnd"/>
            <w:r>
              <w:rPr>
                <w:rFonts w:cs="Arial"/>
                <w:sz w:val="22"/>
              </w:rPr>
              <w:t xml:space="preserve"> </w:t>
            </w:r>
            <w:proofErr w:type="spellStart"/>
            <w:r>
              <w:rPr>
                <w:rFonts w:cs="Arial"/>
                <w:sz w:val="22"/>
              </w:rPr>
              <w:t>холбогдох</w:t>
            </w:r>
            <w:proofErr w:type="spellEnd"/>
            <w:r>
              <w:rPr>
                <w:rFonts w:cs="Arial"/>
                <w:sz w:val="22"/>
              </w:rPr>
              <w:t xml:space="preserve"> </w:t>
            </w:r>
            <w:proofErr w:type="spellStart"/>
            <w:r>
              <w:rPr>
                <w:rFonts w:cs="Arial"/>
                <w:sz w:val="22"/>
              </w:rPr>
              <w:t>журам</w:t>
            </w:r>
            <w:proofErr w:type="spellEnd"/>
            <w:r>
              <w:rPr>
                <w:rFonts w:cs="Arial"/>
                <w:sz w:val="22"/>
              </w:rPr>
              <w:t xml:space="preserve">, </w:t>
            </w:r>
            <w:proofErr w:type="spellStart"/>
            <w:r>
              <w:rPr>
                <w:rFonts w:cs="Arial"/>
                <w:sz w:val="22"/>
              </w:rPr>
              <w:t>зааврын</w:t>
            </w:r>
            <w:proofErr w:type="spellEnd"/>
            <w:r>
              <w:rPr>
                <w:rFonts w:cs="Arial"/>
                <w:sz w:val="22"/>
              </w:rPr>
              <w:t xml:space="preserve"> </w:t>
            </w:r>
            <w:proofErr w:type="spellStart"/>
            <w:r>
              <w:rPr>
                <w:rFonts w:cs="Arial"/>
                <w:sz w:val="22"/>
              </w:rPr>
              <w:t>дагуу</w:t>
            </w:r>
            <w:proofErr w:type="spellEnd"/>
            <w:r>
              <w:rPr>
                <w:rFonts w:cs="Arial"/>
                <w:sz w:val="22"/>
              </w:rPr>
              <w:t xml:space="preserve"> </w:t>
            </w:r>
            <w:proofErr w:type="spellStart"/>
            <w:r>
              <w:rPr>
                <w:rFonts w:cs="Arial"/>
                <w:sz w:val="22"/>
              </w:rPr>
              <w:t>зохицуулж</w:t>
            </w:r>
            <w:proofErr w:type="spellEnd"/>
            <w:r>
              <w:rPr>
                <w:rFonts w:cs="Arial"/>
                <w:sz w:val="22"/>
              </w:rPr>
              <w:t xml:space="preserve"> </w:t>
            </w:r>
            <w:proofErr w:type="spellStart"/>
            <w:r>
              <w:rPr>
                <w:rFonts w:cs="Arial"/>
                <w:sz w:val="22"/>
              </w:rPr>
              <w:t>байна</w:t>
            </w:r>
            <w:proofErr w:type="spellEnd"/>
            <w:r>
              <w:rPr>
                <w:rFonts w:cs="Arial"/>
                <w:sz w:val="22"/>
              </w:rPr>
              <w:t>.</w:t>
            </w:r>
          </w:p>
          <w:p w14:paraId="1715EFA0" w14:textId="50ECD798" w:rsidR="00473C9F" w:rsidRPr="00880091" w:rsidRDefault="00473C9F" w:rsidP="00473C9F">
            <w:pPr>
              <w:jc w:val="both"/>
              <w:rPr>
                <w:rFonts w:cs="Arial"/>
                <w:sz w:val="22"/>
                <w:lang w:val="mn-MN"/>
              </w:rPr>
            </w:pPr>
            <w:r>
              <w:rPr>
                <w:rFonts w:cs="Arial"/>
                <w:sz w:val="22"/>
                <w:lang w:val="mn-MN"/>
              </w:rPr>
              <w:t xml:space="preserve">Тухайлбал, </w:t>
            </w:r>
            <w:r w:rsidRPr="00880091">
              <w:rPr>
                <w:rFonts w:cs="Arial"/>
                <w:sz w:val="22"/>
                <w:lang w:val="mn-MN"/>
              </w:rPr>
              <w:t xml:space="preserve"> </w:t>
            </w:r>
            <w:r>
              <w:rPr>
                <w:rFonts w:cs="Arial"/>
                <w:sz w:val="22"/>
                <w:lang w:val="mn-MN"/>
              </w:rPr>
              <w:t xml:space="preserve">Сангийн сайдын 2014 оны 249 дүгээр тушаалын хавсралтаар аж ахуйн нэгжийн “Нягтлан бодох бүртгэлийн дансны жишиг жагсаалт”, 2017 оны 361 дүгээр тушаалын хавсралтаар аж ахуйн нэгжид мөрдөх “Санхүүгийн тайлан, тодруулгыг бэлтгэх заавар”, “Санхүүгийн тайлангийн маягт”-ыг тус тус баталсан. Мөн </w:t>
            </w:r>
            <w:r w:rsidRPr="00880091">
              <w:rPr>
                <w:rFonts w:cs="Arial"/>
                <w:sz w:val="22"/>
                <w:lang w:val="mn-MN"/>
              </w:rPr>
              <w:t xml:space="preserve">Сангийн сайд, Эдийн засаг, хөгжлийн сайд, Соёл, спорт, аялал жуулчлал, залуучуудын сайдын хамтарсан 2026 оны А72, А/54, А/140 дүгээр тушаалаар “Биет бус хөрөнгө болон оюуны өмчийн </w:t>
            </w:r>
            <w:r w:rsidRPr="00880091">
              <w:rPr>
                <w:rFonts w:cs="Arial"/>
                <w:sz w:val="22"/>
                <w:lang w:val="mn-MN"/>
              </w:rPr>
              <w:lastRenderedPageBreak/>
              <w:t>үнэлгээ хийх журам, аргачлал”-ыг батал</w:t>
            </w:r>
            <w:r>
              <w:rPr>
                <w:rFonts w:cs="Arial"/>
                <w:sz w:val="22"/>
                <w:lang w:val="mn-MN"/>
              </w:rPr>
              <w:t xml:space="preserve">ж, </w:t>
            </w:r>
            <w:r w:rsidRPr="00880091">
              <w:rPr>
                <w:rFonts w:cs="Arial"/>
                <w:sz w:val="22"/>
                <w:lang w:val="mn-MN"/>
              </w:rPr>
              <w:t xml:space="preserve">хүчин төгөлдөр мөрдөж байна. </w:t>
            </w:r>
          </w:p>
          <w:p w14:paraId="7FFFCC47" w14:textId="29EBADC0" w:rsidR="00135DBD" w:rsidRPr="00EB05C6" w:rsidRDefault="0070022D" w:rsidP="00880091">
            <w:pPr>
              <w:jc w:val="both"/>
              <w:rPr>
                <w:rFonts w:cs="Arial"/>
                <w:sz w:val="22"/>
                <w:lang w:val="mn-MN"/>
              </w:rPr>
            </w:pPr>
            <w:r>
              <w:rPr>
                <w:rFonts w:cs="Arial"/>
                <w:sz w:val="22"/>
                <w:lang w:val="mn-MN"/>
              </w:rPr>
              <w:t>А</w:t>
            </w:r>
            <w:r w:rsidR="00880091" w:rsidRPr="00880091">
              <w:rPr>
                <w:rFonts w:cs="Arial"/>
                <w:sz w:val="22"/>
                <w:lang w:val="mn-MN"/>
              </w:rPr>
              <w:t>ж ахуйн нэгж, байгууллаг</w:t>
            </w:r>
            <w:r w:rsidR="00151C21">
              <w:rPr>
                <w:rFonts w:cs="Arial"/>
                <w:sz w:val="22"/>
                <w:lang w:val="mn-MN"/>
              </w:rPr>
              <w:t>ууд эдгээр журам, маягтын дагуу санхүүгийн</w:t>
            </w:r>
            <w:r w:rsidR="00880091" w:rsidRPr="00880091">
              <w:rPr>
                <w:rFonts w:cs="Arial"/>
                <w:sz w:val="22"/>
                <w:lang w:val="mn-MN"/>
              </w:rPr>
              <w:t xml:space="preserve"> тайлангаа И-Баланс цахим системээр </w:t>
            </w:r>
            <w:r w:rsidR="00151C21">
              <w:rPr>
                <w:rFonts w:cs="Arial"/>
                <w:sz w:val="22"/>
                <w:lang w:val="mn-MN"/>
              </w:rPr>
              <w:t xml:space="preserve">тайлагнадаг бөгөөд өгөгдлийн хөрөнгийн бүртгэл, үнэлгээ, тайлагналынасуудлыг дээр дурдсан журам, зааврат нэмэлт, өөрчлөлт оруулах байдлаар зохицуулах боломжтой тул </w:t>
            </w:r>
            <w:r w:rsidR="00880091" w:rsidRPr="00880091">
              <w:rPr>
                <w:rFonts w:cs="Arial"/>
                <w:sz w:val="22"/>
                <w:lang w:val="mn-MN"/>
              </w:rPr>
              <w:t>Нягтлан бодох бүртгэлийн тухай хуульд нэмэлт оруулах тухай хуулийн төслийг бүхэлд нь хаса</w:t>
            </w:r>
            <w:r w:rsidR="00151C21">
              <w:rPr>
                <w:rFonts w:cs="Arial"/>
                <w:sz w:val="22"/>
                <w:lang w:val="mn-MN"/>
              </w:rPr>
              <w:t>х</w:t>
            </w:r>
            <w:r w:rsidR="00880091" w:rsidRPr="00880091">
              <w:rPr>
                <w:rFonts w:cs="Arial"/>
                <w:sz w:val="22"/>
                <w:lang w:val="mn-MN"/>
              </w:rPr>
              <w:t>.</w:t>
            </w:r>
          </w:p>
        </w:tc>
        <w:tc>
          <w:tcPr>
            <w:tcW w:w="7088" w:type="dxa"/>
            <w:vAlign w:val="center"/>
          </w:tcPr>
          <w:p w14:paraId="134CCAFA" w14:textId="0290FCAD" w:rsidR="00135DBD" w:rsidRPr="00EB05C6" w:rsidRDefault="009E5EA7" w:rsidP="009E5EA7">
            <w:pPr>
              <w:jc w:val="both"/>
              <w:rPr>
                <w:rFonts w:cs="Arial"/>
                <w:sz w:val="22"/>
                <w:lang w:val="mn-MN"/>
              </w:rPr>
            </w:pPr>
            <w:r>
              <w:rPr>
                <w:rFonts w:cs="Arial"/>
                <w:sz w:val="22"/>
                <w:lang w:val="mn-MN"/>
              </w:rPr>
              <w:lastRenderedPageBreak/>
              <w:t xml:space="preserve">Саналыг тусгаж, хуулийн төслийг дагаж боловсруулсан </w:t>
            </w:r>
            <w:r w:rsidRPr="00135DBD">
              <w:rPr>
                <w:rFonts w:cs="Arial"/>
                <w:bCs/>
                <w:sz w:val="22"/>
                <w:lang w:val="mn-MN"/>
              </w:rPr>
              <w:t xml:space="preserve"> </w:t>
            </w:r>
            <w:r>
              <w:rPr>
                <w:rFonts w:cs="Arial"/>
                <w:bCs/>
                <w:sz w:val="22"/>
                <w:lang w:val="mn-MN"/>
              </w:rPr>
              <w:t>Нягтлан бодох бүртгэлийн</w:t>
            </w:r>
            <w:r w:rsidRPr="00135DBD">
              <w:rPr>
                <w:rFonts w:cs="Arial"/>
                <w:bCs/>
                <w:sz w:val="22"/>
                <w:lang w:val="mn-MN"/>
              </w:rPr>
              <w:t xml:space="preserve"> тухай хуульд нэмэл</w:t>
            </w:r>
            <w:r>
              <w:rPr>
                <w:rFonts w:cs="Arial"/>
                <w:bCs/>
                <w:sz w:val="22"/>
                <w:lang w:val="mn-MN"/>
              </w:rPr>
              <w:t>т</w:t>
            </w:r>
            <w:r w:rsidRPr="00135DBD">
              <w:rPr>
                <w:rFonts w:cs="Arial"/>
                <w:bCs/>
                <w:sz w:val="22"/>
                <w:lang w:val="mn-MN"/>
              </w:rPr>
              <w:t xml:space="preserve"> оруулах тухай хуулийн төс</w:t>
            </w:r>
            <w:r>
              <w:rPr>
                <w:rFonts w:cs="Arial"/>
                <w:bCs/>
                <w:sz w:val="22"/>
                <w:lang w:val="mn-MN"/>
              </w:rPr>
              <w:t>лийг хассан.</w:t>
            </w:r>
          </w:p>
        </w:tc>
      </w:tr>
      <w:tr w:rsidR="00FB2739" w:rsidRPr="00EB05C6" w14:paraId="69142096" w14:textId="77777777" w:rsidTr="005A78F5">
        <w:tc>
          <w:tcPr>
            <w:tcW w:w="606" w:type="dxa"/>
            <w:vAlign w:val="center"/>
          </w:tcPr>
          <w:p w14:paraId="55F73A0A" w14:textId="269EE5C2" w:rsidR="00FB2739" w:rsidRPr="00EB05C6" w:rsidRDefault="00FB2739" w:rsidP="004C77D6">
            <w:pPr>
              <w:spacing w:line="276" w:lineRule="auto"/>
              <w:jc w:val="center"/>
              <w:rPr>
                <w:rFonts w:cs="Arial"/>
                <w:sz w:val="22"/>
                <w:lang w:val="mn-MN"/>
              </w:rPr>
            </w:pPr>
            <w:r w:rsidRPr="00EB05C6">
              <w:rPr>
                <w:rFonts w:cs="Arial"/>
                <w:sz w:val="22"/>
                <w:lang w:val="mn-MN"/>
              </w:rPr>
              <w:lastRenderedPageBreak/>
              <w:t>12</w:t>
            </w:r>
          </w:p>
        </w:tc>
        <w:tc>
          <w:tcPr>
            <w:tcW w:w="3217" w:type="dxa"/>
            <w:vAlign w:val="center"/>
          </w:tcPr>
          <w:p w14:paraId="087A84A7" w14:textId="77777777" w:rsidR="00FB2739" w:rsidRPr="00EB05C6" w:rsidRDefault="00FB2739" w:rsidP="004C77D6">
            <w:pPr>
              <w:spacing w:line="276" w:lineRule="auto"/>
              <w:jc w:val="center"/>
              <w:rPr>
                <w:rFonts w:cs="Arial"/>
                <w:sz w:val="22"/>
                <w:lang w:val="mn-MN"/>
              </w:rPr>
            </w:pPr>
            <w:r w:rsidRPr="00EB05C6">
              <w:rPr>
                <w:rFonts w:cs="Arial"/>
                <w:sz w:val="22"/>
                <w:lang w:val="mn-MN"/>
              </w:rPr>
              <w:t>Соёл, спорт, аялал жуулчлал, залуучуудын сайд</w:t>
            </w:r>
          </w:p>
          <w:p w14:paraId="5F3FA72C"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2026.06.09</w:t>
            </w:r>
          </w:p>
          <w:p w14:paraId="27FD3F24" w14:textId="77777777" w:rsidR="00FB2739" w:rsidRPr="00EB05C6" w:rsidRDefault="00FB2739" w:rsidP="004C77D6">
            <w:pPr>
              <w:spacing w:line="276" w:lineRule="auto"/>
              <w:jc w:val="center"/>
              <w:rPr>
                <w:rFonts w:cs="Arial"/>
                <w:sz w:val="22"/>
                <w:lang w:val="mn-MN"/>
              </w:rPr>
            </w:pPr>
            <w:r w:rsidRPr="00EB05C6">
              <w:rPr>
                <w:rFonts w:cs="Arial"/>
                <w:sz w:val="22"/>
                <w:lang w:val="mn-MN"/>
              </w:rPr>
              <w:t>01/1975</w:t>
            </w:r>
          </w:p>
        </w:tc>
        <w:tc>
          <w:tcPr>
            <w:tcW w:w="708" w:type="dxa"/>
            <w:vAlign w:val="center"/>
          </w:tcPr>
          <w:p w14:paraId="39D88554" w14:textId="534ADF46" w:rsidR="00FB2739" w:rsidRPr="00EB05C6" w:rsidRDefault="00444660" w:rsidP="004C77D6">
            <w:pPr>
              <w:spacing w:line="276" w:lineRule="auto"/>
              <w:jc w:val="center"/>
              <w:rPr>
                <w:rFonts w:cs="Arial"/>
                <w:sz w:val="22"/>
                <w:lang w:val="mn-MN"/>
              </w:rPr>
            </w:pPr>
            <w:r>
              <w:rPr>
                <w:rFonts w:cs="Arial"/>
                <w:sz w:val="22"/>
                <w:lang w:val="mn-MN"/>
              </w:rPr>
              <w:t>34</w:t>
            </w:r>
          </w:p>
        </w:tc>
        <w:tc>
          <w:tcPr>
            <w:tcW w:w="4111" w:type="dxa"/>
            <w:vAlign w:val="center"/>
          </w:tcPr>
          <w:p w14:paraId="396C2118" w14:textId="2EFCF890" w:rsidR="00FB2739" w:rsidRPr="00EB05C6" w:rsidRDefault="00FB2739" w:rsidP="004C77D6">
            <w:pPr>
              <w:spacing w:line="276" w:lineRule="auto"/>
              <w:jc w:val="center"/>
              <w:rPr>
                <w:rFonts w:cs="Arial"/>
                <w:sz w:val="22"/>
                <w:lang w:val="mn-MN"/>
              </w:rPr>
            </w:pPr>
            <w:r w:rsidRPr="00EB05C6">
              <w:rPr>
                <w:rFonts w:cs="Arial"/>
                <w:sz w:val="22"/>
                <w:lang w:val="mn-MN"/>
              </w:rPr>
              <w:t>Хуулийн техникийн алдааг засах шаардлагатай.</w:t>
            </w:r>
          </w:p>
        </w:tc>
        <w:tc>
          <w:tcPr>
            <w:tcW w:w="7088" w:type="dxa"/>
            <w:vAlign w:val="center"/>
          </w:tcPr>
          <w:p w14:paraId="043E6778" w14:textId="77777777" w:rsidR="00FB2739" w:rsidRPr="00EB05C6" w:rsidRDefault="00FB2739" w:rsidP="004C77D6">
            <w:pPr>
              <w:spacing w:line="276" w:lineRule="auto"/>
              <w:jc w:val="center"/>
              <w:rPr>
                <w:rFonts w:cs="Arial"/>
                <w:sz w:val="22"/>
                <w:lang w:val="mn-MN"/>
              </w:rPr>
            </w:pPr>
            <w:r w:rsidRPr="00EB05C6">
              <w:rPr>
                <w:rFonts w:cs="Arial"/>
                <w:sz w:val="22"/>
                <w:lang w:val="mn-MN"/>
              </w:rPr>
              <w:t>Саналыг хүлээн авч, засвар хийсэн.</w:t>
            </w:r>
          </w:p>
        </w:tc>
      </w:tr>
      <w:tr w:rsidR="00FB2739" w:rsidRPr="00EB05C6" w14:paraId="1D41F366" w14:textId="77777777" w:rsidTr="005A78F5">
        <w:tc>
          <w:tcPr>
            <w:tcW w:w="606" w:type="dxa"/>
            <w:vAlign w:val="center"/>
          </w:tcPr>
          <w:p w14:paraId="44330AF6" w14:textId="2CC19A09" w:rsidR="00FB2739" w:rsidRPr="00EB05C6" w:rsidRDefault="00FB2739" w:rsidP="004C77D6">
            <w:pPr>
              <w:spacing w:line="276" w:lineRule="auto"/>
              <w:jc w:val="center"/>
              <w:rPr>
                <w:rFonts w:cs="Arial"/>
                <w:sz w:val="22"/>
                <w:lang w:val="mn-MN"/>
              </w:rPr>
            </w:pPr>
            <w:r w:rsidRPr="00EB05C6">
              <w:rPr>
                <w:rFonts w:cs="Arial"/>
                <w:sz w:val="22"/>
                <w:lang w:val="mn-MN"/>
              </w:rPr>
              <w:t>13</w:t>
            </w:r>
          </w:p>
        </w:tc>
        <w:tc>
          <w:tcPr>
            <w:tcW w:w="3217" w:type="dxa"/>
            <w:vAlign w:val="center"/>
          </w:tcPr>
          <w:p w14:paraId="75384B7E" w14:textId="77777777" w:rsidR="00FB2739" w:rsidRPr="00EB05C6" w:rsidRDefault="00FB2739" w:rsidP="004C77D6">
            <w:pPr>
              <w:spacing w:line="276" w:lineRule="auto"/>
              <w:jc w:val="center"/>
              <w:rPr>
                <w:rFonts w:cs="Arial"/>
                <w:sz w:val="22"/>
                <w:lang w:val="mn-MN"/>
              </w:rPr>
            </w:pPr>
            <w:r w:rsidRPr="00EB05C6">
              <w:rPr>
                <w:rFonts w:cs="Arial"/>
                <w:sz w:val="22"/>
                <w:lang w:val="mn-MN"/>
              </w:rPr>
              <w:t>Хот байгуулалт, барилга, орон сууцжуулалтын сайд</w:t>
            </w:r>
          </w:p>
          <w:p w14:paraId="0BB50F99"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2026.06.08</w:t>
            </w:r>
          </w:p>
          <w:p w14:paraId="3C240692" w14:textId="77777777" w:rsidR="00FB2739" w:rsidRPr="00EB05C6" w:rsidRDefault="00FB2739" w:rsidP="004C77D6">
            <w:pPr>
              <w:spacing w:line="276" w:lineRule="auto"/>
              <w:jc w:val="center"/>
              <w:rPr>
                <w:rFonts w:cs="Arial"/>
                <w:sz w:val="22"/>
                <w:lang w:val="mn-MN"/>
              </w:rPr>
            </w:pPr>
            <w:r w:rsidRPr="00EB05C6">
              <w:rPr>
                <w:rFonts w:cs="Arial"/>
                <w:sz w:val="22"/>
                <w:lang w:val="mn-MN"/>
              </w:rPr>
              <w:t>01/2042</w:t>
            </w:r>
          </w:p>
        </w:tc>
        <w:tc>
          <w:tcPr>
            <w:tcW w:w="708" w:type="dxa"/>
            <w:vAlign w:val="center"/>
          </w:tcPr>
          <w:p w14:paraId="38F31FB3" w14:textId="3BCB6064" w:rsidR="00FB2739" w:rsidRPr="00EB05C6" w:rsidRDefault="00444660" w:rsidP="004C77D6">
            <w:pPr>
              <w:spacing w:line="276" w:lineRule="auto"/>
              <w:jc w:val="center"/>
              <w:rPr>
                <w:rFonts w:cs="Arial"/>
                <w:sz w:val="22"/>
                <w:lang w:val="mn-MN"/>
              </w:rPr>
            </w:pPr>
            <w:r>
              <w:rPr>
                <w:rFonts w:cs="Arial"/>
                <w:sz w:val="22"/>
                <w:lang w:val="mn-MN"/>
              </w:rPr>
              <w:t>35</w:t>
            </w:r>
          </w:p>
        </w:tc>
        <w:tc>
          <w:tcPr>
            <w:tcW w:w="4111" w:type="dxa"/>
            <w:vAlign w:val="center"/>
          </w:tcPr>
          <w:p w14:paraId="4D1CEC66" w14:textId="427FB943" w:rsidR="00FB2739" w:rsidRPr="00EB05C6" w:rsidRDefault="00FB2739"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69A5EB54" w14:textId="77777777" w:rsidR="00FB2739" w:rsidRPr="00EB05C6" w:rsidRDefault="00FB2739" w:rsidP="004C77D6">
            <w:pPr>
              <w:spacing w:line="276" w:lineRule="auto"/>
              <w:jc w:val="center"/>
              <w:rPr>
                <w:rFonts w:cs="Arial"/>
                <w:sz w:val="22"/>
                <w:lang w:val="mn-MN"/>
              </w:rPr>
            </w:pPr>
            <w:r w:rsidRPr="00EB05C6">
              <w:rPr>
                <w:rFonts w:cs="Arial"/>
                <w:sz w:val="22"/>
                <w:lang w:val="mn-MN"/>
              </w:rPr>
              <w:t>Дэмжсэн.</w:t>
            </w:r>
          </w:p>
        </w:tc>
      </w:tr>
      <w:tr w:rsidR="00FB2739" w:rsidRPr="00EB05C6" w14:paraId="58472CE2" w14:textId="77777777" w:rsidTr="005A78F5">
        <w:tc>
          <w:tcPr>
            <w:tcW w:w="606" w:type="dxa"/>
            <w:vAlign w:val="center"/>
          </w:tcPr>
          <w:p w14:paraId="06234987" w14:textId="3F112147" w:rsidR="00FB2739" w:rsidRPr="00EB05C6" w:rsidRDefault="00FB2739" w:rsidP="004C77D6">
            <w:pPr>
              <w:spacing w:line="276" w:lineRule="auto"/>
              <w:jc w:val="center"/>
              <w:rPr>
                <w:rFonts w:cs="Arial"/>
                <w:sz w:val="22"/>
                <w:lang w:val="mn-MN"/>
              </w:rPr>
            </w:pPr>
            <w:r w:rsidRPr="00EB05C6">
              <w:rPr>
                <w:rFonts w:cs="Arial"/>
                <w:sz w:val="22"/>
                <w:lang w:val="mn-MN"/>
              </w:rPr>
              <w:t>14</w:t>
            </w:r>
          </w:p>
        </w:tc>
        <w:tc>
          <w:tcPr>
            <w:tcW w:w="3217" w:type="dxa"/>
            <w:vAlign w:val="center"/>
          </w:tcPr>
          <w:p w14:paraId="12C87FBC" w14:textId="77777777" w:rsidR="00FB2739" w:rsidRPr="00EB05C6" w:rsidRDefault="00FB2739" w:rsidP="004C77D6">
            <w:pPr>
              <w:spacing w:line="276" w:lineRule="auto"/>
              <w:jc w:val="center"/>
              <w:rPr>
                <w:rFonts w:cs="Arial"/>
                <w:sz w:val="22"/>
                <w:lang w:val="mn-MN"/>
              </w:rPr>
            </w:pPr>
            <w:r w:rsidRPr="00EB05C6">
              <w:rPr>
                <w:rFonts w:cs="Arial"/>
                <w:sz w:val="22"/>
                <w:lang w:val="mn-MN"/>
              </w:rPr>
              <w:t>Хүнс, хөдөө аж ахуй, хөнгөн үйлдвэрийн сайд</w:t>
            </w:r>
          </w:p>
          <w:p w14:paraId="30D911E9"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2026.06.08</w:t>
            </w:r>
          </w:p>
          <w:p w14:paraId="1290DD7B" w14:textId="77777777" w:rsidR="00FB2739" w:rsidRPr="00EB05C6" w:rsidRDefault="00FB2739" w:rsidP="004C77D6">
            <w:pPr>
              <w:spacing w:line="276" w:lineRule="auto"/>
              <w:jc w:val="center"/>
              <w:rPr>
                <w:rFonts w:cs="Arial"/>
                <w:sz w:val="22"/>
                <w:lang w:val="mn-MN"/>
              </w:rPr>
            </w:pPr>
            <w:r w:rsidRPr="00EB05C6">
              <w:rPr>
                <w:rFonts w:cs="Arial"/>
                <w:sz w:val="22"/>
                <w:lang w:val="mn-MN"/>
              </w:rPr>
              <w:t>01/1975</w:t>
            </w:r>
          </w:p>
        </w:tc>
        <w:tc>
          <w:tcPr>
            <w:tcW w:w="708" w:type="dxa"/>
            <w:vAlign w:val="center"/>
          </w:tcPr>
          <w:p w14:paraId="2F8A447B" w14:textId="458F7433" w:rsidR="00FB2739" w:rsidRPr="00EB05C6" w:rsidRDefault="00444660" w:rsidP="004C77D6">
            <w:pPr>
              <w:spacing w:line="276" w:lineRule="auto"/>
              <w:jc w:val="center"/>
              <w:rPr>
                <w:rFonts w:cs="Arial"/>
                <w:sz w:val="22"/>
                <w:lang w:val="mn-MN"/>
              </w:rPr>
            </w:pPr>
            <w:r>
              <w:rPr>
                <w:rFonts w:cs="Arial"/>
                <w:sz w:val="22"/>
                <w:lang w:val="mn-MN"/>
              </w:rPr>
              <w:t>36</w:t>
            </w:r>
          </w:p>
        </w:tc>
        <w:tc>
          <w:tcPr>
            <w:tcW w:w="4111" w:type="dxa"/>
            <w:vAlign w:val="center"/>
          </w:tcPr>
          <w:p w14:paraId="5A8D763F" w14:textId="6213E021" w:rsidR="00FB2739" w:rsidRPr="00EB05C6" w:rsidRDefault="00FB2739"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7FFE426C" w14:textId="77777777" w:rsidR="00FB2739" w:rsidRPr="00EB05C6" w:rsidRDefault="00FB2739" w:rsidP="004C77D6">
            <w:pPr>
              <w:spacing w:line="276" w:lineRule="auto"/>
              <w:jc w:val="center"/>
              <w:rPr>
                <w:rFonts w:cs="Arial"/>
                <w:sz w:val="22"/>
                <w:lang w:val="mn-MN"/>
              </w:rPr>
            </w:pPr>
            <w:r w:rsidRPr="00EB05C6">
              <w:rPr>
                <w:rFonts w:cs="Arial"/>
                <w:sz w:val="22"/>
                <w:lang w:val="mn-MN"/>
              </w:rPr>
              <w:t>Дэмжсэн.</w:t>
            </w:r>
          </w:p>
        </w:tc>
      </w:tr>
      <w:tr w:rsidR="00FB2739" w:rsidRPr="00EB05C6" w14:paraId="4B8179E8" w14:textId="77777777" w:rsidTr="005A78F5">
        <w:tc>
          <w:tcPr>
            <w:tcW w:w="606" w:type="dxa"/>
            <w:vMerge w:val="restart"/>
            <w:vAlign w:val="center"/>
          </w:tcPr>
          <w:p w14:paraId="3D91B97C" w14:textId="77777777" w:rsidR="00FB2739" w:rsidRPr="00EB05C6" w:rsidRDefault="00FB2739" w:rsidP="004C77D6">
            <w:pPr>
              <w:spacing w:line="276" w:lineRule="auto"/>
              <w:jc w:val="center"/>
              <w:rPr>
                <w:rFonts w:cs="Arial"/>
                <w:sz w:val="22"/>
                <w:lang w:val="mn-MN"/>
              </w:rPr>
            </w:pPr>
          </w:p>
          <w:p w14:paraId="1A85ACA8" w14:textId="77777777" w:rsidR="00FB2739" w:rsidRPr="00EB05C6" w:rsidRDefault="00FB2739" w:rsidP="004C77D6">
            <w:pPr>
              <w:spacing w:line="276" w:lineRule="auto"/>
              <w:jc w:val="center"/>
              <w:rPr>
                <w:rFonts w:cs="Arial"/>
                <w:sz w:val="22"/>
                <w:lang w:val="mn-MN"/>
              </w:rPr>
            </w:pPr>
          </w:p>
          <w:p w14:paraId="153D5E02" w14:textId="77777777" w:rsidR="00FB2739" w:rsidRPr="00EB05C6" w:rsidRDefault="00FB2739" w:rsidP="004C77D6">
            <w:pPr>
              <w:spacing w:line="276" w:lineRule="auto"/>
              <w:jc w:val="center"/>
              <w:rPr>
                <w:rFonts w:cs="Arial"/>
                <w:sz w:val="22"/>
                <w:lang w:val="mn-MN"/>
              </w:rPr>
            </w:pPr>
          </w:p>
          <w:p w14:paraId="6E4C364F" w14:textId="77777777" w:rsidR="00FB2739" w:rsidRPr="00EB05C6" w:rsidRDefault="00FB2739" w:rsidP="004C77D6">
            <w:pPr>
              <w:spacing w:line="276" w:lineRule="auto"/>
              <w:jc w:val="center"/>
              <w:rPr>
                <w:rFonts w:cs="Arial"/>
                <w:sz w:val="22"/>
                <w:lang w:val="mn-MN"/>
              </w:rPr>
            </w:pPr>
          </w:p>
          <w:p w14:paraId="7CCC6EC1" w14:textId="77777777" w:rsidR="00FB2739" w:rsidRPr="00EB05C6" w:rsidRDefault="00FB2739" w:rsidP="004C77D6">
            <w:pPr>
              <w:spacing w:line="276" w:lineRule="auto"/>
              <w:jc w:val="center"/>
              <w:rPr>
                <w:rFonts w:cs="Arial"/>
                <w:sz w:val="22"/>
                <w:lang w:val="mn-MN"/>
              </w:rPr>
            </w:pPr>
          </w:p>
          <w:p w14:paraId="49C1DE45" w14:textId="77777777" w:rsidR="00FB2739" w:rsidRPr="00EB05C6" w:rsidRDefault="00FB2739" w:rsidP="004C77D6">
            <w:pPr>
              <w:spacing w:line="276" w:lineRule="auto"/>
              <w:jc w:val="center"/>
              <w:rPr>
                <w:rFonts w:cs="Arial"/>
                <w:sz w:val="22"/>
                <w:lang w:val="mn-MN"/>
              </w:rPr>
            </w:pPr>
          </w:p>
          <w:p w14:paraId="2D78D628" w14:textId="77777777" w:rsidR="00FB2739" w:rsidRPr="00EB05C6" w:rsidRDefault="00FB2739" w:rsidP="004C77D6">
            <w:pPr>
              <w:spacing w:line="276" w:lineRule="auto"/>
              <w:jc w:val="center"/>
              <w:rPr>
                <w:rFonts w:cs="Arial"/>
                <w:sz w:val="22"/>
                <w:lang w:val="mn-MN"/>
              </w:rPr>
            </w:pPr>
          </w:p>
          <w:p w14:paraId="0FBC9540" w14:textId="77777777" w:rsidR="00FB2739" w:rsidRPr="00EB05C6" w:rsidRDefault="00FB2739" w:rsidP="004C77D6">
            <w:pPr>
              <w:spacing w:line="276" w:lineRule="auto"/>
              <w:jc w:val="center"/>
              <w:rPr>
                <w:rFonts w:cs="Arial"/>
                <w:sz w:val="22"/>
                <w:lang w:val="mn-MN"/>
              </w:rPr>
            </w:pPr>
          </w:p>
          <w:p w14:paraId="50B66E1F" w14:textId="77777777" w:rsidR="00FB2739" w:rsidRPr="00EB05C6" w:rsidRDefault="00FB2739" w:rsidP="004C77D6">
            <w:pPr>
              <w:spacing w:line="276" w:lineRule="auto"/>
              <w:jc w:val="center"/>
              <w:rPr>
                <w:rFonts w:cs="Arial"/>
                <w:sz w:val="22"/>
                <w:lang w:val="mn-MN"/>
              </w:rPr>
            </w:pPr>
          </w:p>
          <w:p w14:paraId="01AB8C1C" w14:textId="77777777" w:rsidR="00FB2739" w:rsidRPr="00EB05C6" w:rsidRDefault="00FB2739" w:rsidP="004C77D6">
            <w:pPr>
              <w:spacing w:line="276" w:lineRule="auto"/>
              <w:jc w:val="center"/>
              <w:rPr>
                <w:rFonts w:cs="Arial"/>
                <w:sz w:val="22"/>
                <w:lang w:val="mn-MN"/>
              </w:rPr>
            </w:pPr>
          </w:p>
          <w:p w14:paraId="2D2AB06A" w14:textId="77777777" w:rsidR="00FB2739" w:rsidRPr="00EB05C6" w:rsidRDefault="00FB2739" w:rsidP="004C77D6">
            <w:pPr>
              <w:spacing w:line="276" w:lineRule="auto"/>
              <w:jc w:val="center"/>
              <w:rPr>
                <w:rFonts w:cs="Arial"/>
                <w:sz w:val="22"/>
                <w:lang w:val="mn-MN"/>
              </w:rPr>
            </w:pPr>
          </w:p>
          <w:p w14:paraId="59BEACB9" w14:textId="329E15D8" w:rsidR="00FB2739" w:rsidRPr="00EB05C6" w:rsidRDefault="00FB2739" w:rsidP="004C77D6">
            <w:pPr>
              <w:spacing w:line="276" w:lineRule="auto"/>
              <w:jc w:val="center"/>
              <w:rPr>
                <w:rFonts w:cs="Arial"/>
                <w:sz w:val="22"/>
                <w:lang w:val="mn-MN"/>
              </w:rPr>
            </w:pPr>
            <w:r w:rsidRPr="00EB05C6">
              <w:rPr>
                <w:rFonts w:cs="Arial"/>
                <w:sz w:val="22"/>
                <w:lang w:val="mn-MN"/>
              </w:rPr>
              <w:t>15</w:t>
            </w:r>
          </w:p>
        </w:tc>
        <w:tc>
          <w:tcPr>
            <w:tcW w:w="3217" w:type="dxa"/>
            <w:vMerge w:val="restart"/>
            <w:vAlign w:val="center"/>
          </w:tcPr>
          <w:p w14:paraId="02F51A5D" w14:textId="77777777" w:rsidR="00FB2739" w:rsidRPr="00EB05C6" w:rsidRDefault="00FB2739" w:rsidP="004C77D6">
            <w:pPr>
              <w:spacing w:line="276" w:lineRule="auto"/>
              <w:jc w:val="center"/>
              <w:rPr>
                <w:rFonts w:cs="Arial"/>
                <w:sz w:val="22"/>
                <w:lang w:val="mn-MN"/>
              </w:rPr>
            </w:pPr>
          </w:p>
          <w:p w14:paraId="10011D82" w14:textId="77777777" w:rsidR="00FB2739" w:rsidRPr="00EB05C6" w:rsidRDefault="00FB2739" w:rsidP="004C77D6">
            <w:pPr>
              <w:spacing w:line="276" w:lineRule="auto"/>
              <w:jc w:val="center"/>
              <w:rPr>
                <w:rFonts w:cs="Arial"/>
                <w:sz w:val="22"/>
                <w:lang w:val="mn-MN"/>
              </w:rPr>
            </w:pPr>
          </w:p>
          <w:p w14:paraId="15D5AECB" w14:textId="77777777" w:rsidR="00FB2739" w:rsidRPr="00EB05C6" w:rsidRDefault="00FB2739" w:rsidP="004C77D6">
            <w:pPr>
              <w:spacing w:line="276" w:lineRule="auto"/>
              <w:jc w:val="center"/>
              <w:rPr>
                <w:rFonts w:cs="Arial"/>
                <w:sz w:val="22"/>
                <w:lang w:val="mn-MN"/>
              </w:rPr>
            </w:pPr>
          </w:p>
          <w:p w14:paraId="419F4C75" w14:textId="77777777" w:rsidR="00FB2739" w:rsidRPr="00EB05C6" w:rsidRDefault="00FB2739" w:rsidP="004C77D6">
            <w:pPr>
              <w:spacing w:line="276" w:lineRule="auto"/>
              <w:jc w:val="center"/>
              <w:rPr>
                <w:rFonts w:cs="Arial"/>
                <w:sz w:val="22"/>
                <w:lang w:val="mn-MN"/>
              </w:rPr>
            </w:pPr>
          </w:p>
          <w:p w14:paraId="1744EC83" w14:textId="77777777" w:rsidR="00FB2739" w:rsidRPr="00EB05C6" w:rsidRDefault="00FB2739" w:rsidP="004C77D6">
            <w:pPr>
              <w:spacing w:line="276" w:lineRule="auto"/>
              <w:jc w:val="center"/>
              <w:rPr>
                <w:rFonts w:cs="Arial"/>
                <w:sz w:val="22"/>
                <w:lang w:val="mn-MN"/>
              </w:rPr>
            </w:pPr>
          </w:p>
          <w:p w14:paraId="4A32266B" w14:textId="77777777" w:rsidR="00FB2739" w:rsidRPr="00EB05C6" w:rsidRDefault="00FB2739" w:rsidP="004C77D6">
            <w:pPr>
              <w:spacing w:line="276" w:lineRule="auto"/>
              <w:jc w:val="center"/>
              <w:rPr>
                <w:rFonts w:cs="Arial"/>
                <w:sz w:val="22"/>
                <w:lang w:val="mn-MN"/>
              </w:rPr>
            </w:pPr>
          </w:p>
          <w:p w14:paraId="00F8C5FE" w14:textId="77777777" w:rsidR="00FB2739" w:rsidRPr="00EB05C6" w:rsidRDefault="00FB2739" w:rsidP="004C77D6">
            <w:pPr>
              <w:spacing w:line="276" w:lineRule="auto"/>
              <w:jc w:val="center"/>
              <w:rPr>
                <w:rFonts w:cs="Arial"/>
                <w:sz w:val="22"/>
                <w:lang w:val="mn-MN"/>
              </w:rPr>
            </w:pPr>
          </w:p>
          <w:p w14:paraId="62D0630F" w14:textId="77777777" w:rsidR="00FB2739" w:rsidRPr="00EB05C6" w:rsidRDefault="00FB2739" w:rsidP="004C77D6">
            <w:pPr>
              <w:spacing w:line="276" w:lineRule="auto"/>
              <w:jc w:val="center"/>
              <w:rPr>
                <w:rFonts w:cs="Arial"/>
                <w:sz w:val="22"/>
                <w:lang w:val="mn-MN"/>
              </w:rPr>
            </w:pPr>
          </w:p>
          <w:p w14:paraId="6F7522B8" w14:textId="77777777" w:rsidR="00FB2739" w:rsidRPr="00EB05C6" w:rsidRDefault="00FB2739" w:rsidP="004C77D6">
            <w:pPr>
              <w:spacing w:line="276" w:lineRule="auto"/>
              <w:jc w:val="center"/>
              <w:rPr>
                <w:rFonts w:cs="Arial"/>
                <w:sz w:val="22"/>
                <w:lang w:val="mn-MN"/>
              </w:rPr>
            </w:pPr>
          </w:p>
          <w:p w14:paraId="7BC1E434" w14:textId="77777777" w:rsidR="00FB2739" w:rsidRPr="00EB05C6" w:rsidRDefault="00FB2739" w:rsidP="004C77D6">
            <w:pPr>
              <w:spacing w:line="276" w:lineRule="auto"/>
              <w:jc w:val="center"/>
              <w:rPr>
                <w:rFonts w:cs="Arial"/>
                <w:sz w:val="22"/>
                <w:lang w:val="mn-MN"/>
              </w:rPr>
            </w:pPr>
          </w:p>
          <w:p w14:paraId="585C865E" w14:textId="77777777" w:rsidR="00FB2739" w:rsidRPr="00EB05C6" w:rsidRDefault="00FB2739" w:rsidP="004C77D6">
            <w:pPr>
              <w:spacing w:line="276" w:lineRule="auto"/>
              <w:jc w:val="center"/>
              <w:rPr>
                <w:rFonts w:cs="Arial"/>
                <w:sz w:val="22"/>
                <w:lang w:val="mn-MN"/>
              </w:rPr>
            </w:pPr>
          </w:p>
          <w:p w14:paraId="709B9824" w14:textId="77777777" w:rsidR="00FB2739" w:rsidRPr="00EB05C6" w:rsidRDefault="00FB2739" w:rsidP="004C77D6">
            <w:pPr>
              <w:spacing w:line="276" w:lineRule="auto"/>
              <w:jc w:val="center"/>
              <w:rPr>
                <w:rFonts w:cs="Arial"/>
                <w:sz w:val="22"/>
                <w:lang w:val="mn-MN"/>
              </w:rPr>
            </w:pPr>
          </w:p>
          <w:p w14:paraId="1C288EAC" w14:textId="77777777" w:rsidR="00FB2739" w:rsidRPr="00EB05C6" w:rsidRDefault="00FB2739" w:rsidP="004C77D6">
            <w:pPr>
              <w:spacing w:line="276" w:lineRule="auto"/>
              <w:jc w:val="center"/>
              <w:rPr>
                <w:rFonts w:cs="Arial"/>
                <w:sz w:val="22"/>
                <w:lang w:val="mn-MN"/>
              </w:rPr>
            </w:pPr>
            <w:r w:rsidRPr="00EB05C6">
              <w:rPr>
                <w:rFonts w:cs="Arial"/>
                <w:sz w:val="22"/>
                <w:lang w:val="mn-MN"/>
              </w:rPr>
              <w:t>Хууль зүй, дотоод хэргийн сайд</w:t>
            </w:r>
          </w:p>
          <w:p w14:paraId="5AF61E0C"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2026.06.08</w:t>
            </w:r>
          </w:p>
          <w:p w14:paraId="286CF335" w14:textId="77777777" w:rsidR="00FB2739" w:rsidRDefault="00FB2739" w:rsidP="004C77D6">
            <w:pPr>
              <w:spacing w:line="276" w:lineRule="auto"/>
              <w:jc w:val="center"/>
              <w:rPr>
                <w:rFonts w:cs="Arial"/>
                <w:sz w:val="22"/>
                <w:lang w:val="mn-MN"/>
              </w:rPr>
            </w:pPr>
            <w:r w:rsidRPr="00EB05C6">
              <w:rPr>
                <w:rFonts w:cs="Arial"/>
                <w:sz w:val="22"/>
                <w:lang w:val="mn-MN"/>
              </w:rPr>
              <w:t>1/3079</w:t>
            </w:r>
            <w:r w:rsidR="00C57160">
              <w:rPr>
                <w:rFonts w:cs="Arial"/>
                <w:sz w:val="22"/>
                <w:lang w:val="mn-MN"/>
              </w:rPr>
              <w:t>,</w:t>
            </w:r>
          </w:p>
          <w:p w14:paraId="3E565DA1" w14:textId="77777777" w:rsidR="00C57160" w:rsidRDefault="00C57160" w:rsidP="004C77D6">
            <w:pPr>
              <w:spacing w:line="276" w:lineRule="auto"/>
              <w:jc w:val="center"/>
              <w:rPr>
                <w:rFonts w:cs="Arial"/>
                <w:sz w:val="22"/>
                <w:lang w:val="mn-MN"/>
              </w:rPr>
            </w:pPr>
          </w:p>
          <w:p w14:paraId="3652F63A" w14:textId="189406BC" w:rsidR="00C57160" w:rsidRDefault="00C57160" w:rsidP="004C77D6">
            <w:pPr>
              <w:spacing w:line="276" w:lineRule="auto"/>
              <w:jc w:val="center"/>
              <w:rPr>
                <w:rFonts w:cs="Arial"/>
                <w:sz w:val="22"/>
                <w:lang w:val="mn-MN"/>
              </w:rPr>
            </w:pPr>
            <w:r>
              <w:rPr>
                <w:rFonts w:cs="Arial"/>
                <w:sz w:val="22"/>
                <w:lang w:val="mn-MN"/>
              </w:rPr>
              <w:t>2026.06.</w:t>
            </w:r>
            <w:r w:rsidR="003846D3">
              <w:rPr>
                <w:rFonts w:cs="Arial"/>
                <w:sz w:val="22"/>
                <w:lang w:val="mn-MN"/>
              </w:rPr>
              <w:t>26.</w:t>
            </w:r>
          </w:p>
          <w:p w14:paraId="2EEB89BA" w14:textId="63471ACD" w:rsidR="00B01334" w:rsidRPr="00EB05C6" w:rsidRDefault="00B01334" w:rsidP="004C77D6">
            <w:pPr>
              <w:spacing w:line="276" w:lineRule="auto"/>
              <w:jc w:val="center"/>
              <w:rPr>
                <w:rFonts w:cs="Arial"/>
                <w:sz w:val="22"/>
                <w:lang w:val="mn-MN"/>
              </w:rPr>
            </w:pPr>
            <w:r>
              <w:rPr>
                <w:rFonts w:cs="Arial"/>
                <w:sz w:val="22"/>
                <w:lang w:val="mn-MN"/>
              </w:rPr>
              <w:t>1/</w:t>
            </w:r>
            <w:r w:rsidR="003846D3">
              <w:rPr>
                <w:rFonts w:cs="Arial"/>
                <w:sz w:val="22"/>
                <w:lang w:val="mn-MN"/>
              </w:rPr>
              <w:t>3502</w:t>
            </w:r>
          </w:p>
        </w:tc>
        <w:tc>
          <w:tcPr>
            <w:tcW w:w="708" w:type="dxa"/>
            <w:vAlign w:val="center"/>
          </w:tcPr>
          <w:p w14:paraId="3B56905B" w14:textId="13A8F474" w:rsidR="00FB2739" w:rsidRPr="00EB05C6" w:rsidRDefault="00444660" w:rsidP="004C77D6">
            <w:pPr>
              <w:spacing w:line="276" w:lineRule="auto"/>
              <w:jc w:val="center"/>
              <w:rPr>
                <w:rFonts w:cs="Arial"/>
                <w:sz w:val="22"/>
                <w:lang w:val="mn-MN"/>
              </w:rPr>
            </w:pPr>
            <w:r>
              <w:rPr>
                <w:rFonts w:cs="Arial"/>
                <w:sz w:val="22"/>
                <w:lang w:val="mn-MN"/>
              </w:rPr>
              <w:lastRenderedPageBreak/>
              <w:t>37</w:t>
            </w:r>
          </w:p>
        </w:tc>
        <w:tc>
          <w:tcPr>
            <w:tcW w:w="4111" w:type="dxa"/>
            <w:vAlign w:val="center"/>
          </w:tcPr>
          <w:p w14:paraId="1D0F7678" w14:textId="71A319DF" w:rsidR="00FB2739" w:rsidRPr="00EB05C6" w:rsidRDefault="00FB2739" w:rsidP="004C77D6">
            <w:pPr>
              <w:spacing w:line="276" w:lineRule="auto"/>
              <w:jc w:val="both"/>
              <w:rPr>
                <w:rFonts w:cs="Arial"/>
                <w:color w:val="EE0000"/>
                <w:sz w:val="22"/>
                <w:lang w:val="mn-MN"/>
              </w:rPr>
            </w:pPr>
            <w:r w:rsidRPr="00EB05C6">
              <w:rPr>
                <w:rFonts w:cs="Arial"/>
                <w:sz w:val="22"/>
                <w:lang w:val="mn-MN"/>
              </w:rPr>
              <w:t>1.Нэр томьёоны тодорхойлолтыг цагаан толгойн үсгийн дарааллаар байрлуулаагүй тул хууль зүйн техникийн шаардлагад нийцүүлэн дахин эрэмбэлэх.</w:t>
            </w:r>
          </w:p>
        </w:tc>
        <w:tc>
          <w:tcPr>
            <w:tcW w:w="7088" w:type="dxa"/>
            <w:vAlign w:val="center"/>
          </w:tcPr>
          <w:p w14:paraId="7540A186" w14:textId="7B0BA414" w:rsidR="00FB2739" w:rsidRPr="00EB05C6" w:rsidRDefault="005B73B3" w:rsidP="004C77D6">
            <w:pPr>
              <w:spacing w:line="276" w:lineRule="auto"/>
              <w:jc w:val="both"/>
              <w:rPr>
                <w:rFonts w:cs="Arial"/>
                <w:color w:val="EE0000"/>
                <w:sz w:val="22"/>
                <w:lang w:val="mn-MN"/>
              </w:rPr>
            </w:pPr>
            <w:r w:rsidRPr="00EB05C6">
              <w:rPr>
                <w:rFonts w:cs="Arial"/>
                <w:sz w:val="22"/>
                <w:lang w:val="mn-MN"/>
              </w:rPr>
              <w:t>Хууль тогтоомжийн тухай хуулийн 28.3.3 дахь заалтад нийцүүлэн хуулийн төслийн 4 дүгээр зүйлд заасан нэр томьёог цагаан толгойн үсгийн дарааллаар байрлуулсан.</w:t>
            </w:r>
          </w:p>
        </w:tc>
      </w:tr>
      <w:tr w:rsidR="00FB2739" w:rsidRPr="00EB05C6" w14:paraId="7BDB3089" w14:textId="77777777" w:rsidTr="005A78F5">
        <w:tc>
          <w:tcPr>
            <w:tcW w:w="606" w:type="dxa"/>
            <w:vMerge/>
            <w:vAlign w:val="center"/>
          </w:tcPr>
          <w:p w14:paraId="412E863C"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30E0742E" w14:textId="77777777" w:rsidR="00FB2739" w:rsidRPr="00EB05C6" w:rsidRDefault="00FB2739" w:rsidP="004C77D6">
            <w:pPr>
              <w:spacing w:line="276" w:lineRule="auto"/>
              <w:jc w:val="center"/>
              <w:rPr>
                <w:rFonts w:cs="Arial"/>
                <w:sz w:val="22"/>
                <w:lang w:val="mn-MN"/>
              </w:rPr>
            </w:pPr>
          </w:p>
        </w:tc>
        <w:tc>
          <w:tcPr>
            <w:tcW w:w="708" w:type="dxa"/>
            <w:vAlign w:val="center"/>
          </w:tcPr>
          <w:p w14:paraId="50F92B2D" w14:textId="26E152B5" w:rsidR="00FB2739" w:rsidRPr="00EB05C6" w:rsidRDefault="00FB2739" w:rsidP="004C77D6">
            <w:pPr>
              <w:spacing w:line="276" w:lineRule="auto"/>
              <w:jc w:val="center"/>
              <w:rPr>
                <w:rFonts w:cs="Arial"/>
                <w:sz w:val="22"/>
                <w:lang w:val="mn-MN"/>
              </w:rPr>
            </w:pPr>
            <w:r w:rsidRPr="00EB05C6">
              <w:rPr>
                <w:rFonts w:cs="Arial"/>
                <w:sz w:val="22"/>
                <w:lang w:val="mn-MN"/>
              </w:rPr>
              <w:t>3</w:t>
            </w:r>
            <w:r w:rsidR="00444660">
              <w:rPr>
                <w:rFonts w:cs="Arial"/>
                <w:sz w:val="22"/>
                <w:lang w:val="mn-MN"/>
              </w:rPr>
              <w:t>8</w:t>
            </w:r>
          </w:p>
        </w:tc>
        <w:tc>
          <w:tcPr>
            <w:tcW w:w="4111" w:type="dxa"/>
            <w:vAlign w:val="center"/>
          </w:tcPr>
          <w:p w14:paraId="2DD5CE05" w14:textId="0708F912" w:rsidR="00FB2739" w:rsidRPr="00EB05C6" w:rsidRDefault="00FB2739" w:rsidP="004C77D6">
            <w:pPr>
              <w:spacing w:line="276" w:lineRule="auto"/>
              <w:jc w:val="both"/>
              <w:rPr>
                <w:rFonts w:cs="Arial"/>
                <w:sz w:val="22"/>
                <w:lang w:val="mn-MN"/>
              </w:rPr>
            </w:pPr>
            <w:r w:rsidRPr="00EB05C6">
              <w:rPr>
                <w:rFonts w:cs="Arial"/>
                <w:sz w:val="22"/>
                <w:lang w:val="mn-MN"/>
              </w:rPr>
              <w:t xml:space="preserve">2.“Өгөгдөл эзэмшигч”-ийг Хүний хувийн мэдээлэл хамгаалах тухай </w:t>
            </w:r>
            <w:r w:rsidRPr="00EB05C6">
              <w:rPr>
                <w:rFonts w:cs="Arial"/>
                <w:sz w:val="22"/>
                <w:lang w:val="mn-MN"/>
              </w:rPr>
              <w:lastRenderedPageBreak/>
              <w:t>хуулийн 4.1.8-д заасан “мэдээлэл хариуцагч”-тай адилтгасан нь нэр томьёоны зөрчил үүсгэх тул дахин боловсруулах.</w:t>
            </w:r>
          </w:p>
        </w:tc>
        <w:tc>
          <w:tcPr>
            <w:tcW w:w="7088" w:type="dxa"/>
            <w:vAlign w:val="center"/>
          </w:tcPr>
          <w:p w14:paraId="1352D936" w14:textId="77777777" w:rsidR="007873E7" w:rsidRPr="00EB05C6" w:rsidRDefault="00FB2739" w:rsidP="004C77D6">
            <w:pPr>
              <w:spacing w:before="240" w:line="276" w:lineRule="auto"/>
              <w:jc w:val="both"/>
              <w:rPr>
                <w:rFonts w:cs="Arial"/>
                <w:sz w:val="22"/>
                <w:lang w:val="mn-MN"/>
              </w:rPr>
            </w:pPr>
            <w:r w:rsidRPr="00EB05C6">
              <w:rPr>
                <w:rFonts w:cs="Arial"/>
                <w:sz w:val="22"/>
                <w:lang w:val="mn-MN"/>
              </w:rPr>
              <w:lastRenderedPageBreak/>
              <w:t>Саналыг тусга</w:t>
            </w:r>
            <w:r w:rsidR="007873E7" w:rsidRPr="00EB05C6">
              <w:rPr>
                <w:rFonts w:cs="Arial"/>
                <w:sz w:val="22"/>
                <w:lang w:val="mn-MN"/>
              </w:rPr>
              <w:t>сан.</w:t>
            </w:r>
          </w:p>
          <w:p w14:paraId="00EC01EC" w14:textId="67F2FA62" w:rsidR="00FB2739" w:rsidRPr="00EB05C6" w:rsidRDefault="007873E7" w:rsidP="004C77D6">
            <w:pPr>
              <w:spacing w:before="240" w:line="276" w:lineRule="auto"/>
              <w:jc w:val="both"/>
              <w:rPr>
                <w:rFonts w:cs="Arial"/>
                <w:sz w:val="22"/>
                <w:lang w:val="mn-MN"/>
              </w:rPr>
            </w:pPr>
            <w:r w:rsidRPr="00EB05C6">
              <w:rPr>
                <w:rFonts w:cs="Arial"/>
                <w:sz w:val="22"/>
                <w:lang w:val="mn-MN"/>
              </w:rPr>
              <w:lastRenderedPageBreak/>
              <w:t xml:space="preserve">Хуулийн төсөлд </w:t>
            </w:r>
            <w:r w:rsidR="00C9378A" w:rsidRPr="00EB05C6">
              <w:rPr>
                <w:rFonts w:cs="Arial"/>
                <w:sz w:val="22"/>
                <w:lang w:val="mn-MN"/>
              </w:rPr>
              <w:t>“өгөгдлийн эзэн”, “өгөгдөл эзэмшигч” гэсэн нэр томьёог Хүний хувийн мэдээлэл хамгаалах тухай хуульд тодорхойлсон “мэдээллийн эзэн”, Нийтийн мэдээллийн ил тод байдлын тухай хуульд тодорхойлсон “мэдээлэл хариуцагч” гэсэн нэр томьёотой уялдуулан дараах байдлаар өөрчлөн найруулсан:</w:t>
            </w:r>
          </w:p>
          <w:p w14:paraId="7F27D086" w14:textId="77777777" w:rsidR="00C9378A" w:rsidRPr="00EB05C6" w:rsidRDefault="00C9378A" w:rsidP="004C77D6">
            <w:pPr>
              <w:spacing w:before="240" w:line="276" w:lineRule="auto"/>
              <w:jc w:val="both"/>
              <w:rPr>
                <w:rFonts w:cs="Arial"/>
                <w:sz w:val="22"/>
                <w:lang w:val="mn-MN"/>
              </w:rPr>
            </w:pPr>
            <w:r w:rsidRPr="00EB05C6">
              <w:rPr>
                <w:rFonts w:cs="Arial"/>
                <w:sz w:val="22"/>
                <w:lang w:val="mn-MN"/>
              </w:rPr>
              <w:t>4.1.12.“өгөгдлийн эзэн” гэж Нийтийн мэдээллийн ил тод байдлын тухай хуулийн 4.1.3-т заасан мэдээллийн эзнийг, эсхүл энэ хуульд заасны дагуу өгөгдлийг өмчлөх эрхийг шилжүүлэн авсан этгээдийг;</w:t>
            </w:r>
          </w:p>
          <w:p w14:paraId="7E4D7054" w14:textId="16BBBC74" w:rsidR="00C9378A" w:rsidRPr="00EB05C6" w:rsidRDefault="00C9378A" w:rsidP="004C77D6">
            <w:pPr>
              <w:spacing w:before="240" w:line="276" w:lineRule="auto"/>
              <w:jc w:val="both"/>
              <w:rPr>
                <w:rFonts w:cs="Arial"/>
                <w:sz w:val="22"/>
                <w:lang w:val="mn-MN"/>
              </w:rPr>
            </w:pPr>
            <w:r w:rsidRPr="00EB05C6">
              <w:rPr>
                <w:rFonts w:cs="Arial"/>
                <w:sz w:val="22"/>
                <w:lang w:val="mn-MN"/>
              </w:rPr>
              <w:t>4.1.13.“өгөгдөл эзэмшигч” гэж өгөгдлийн эзнээс олгосон зөвшөөрөл, эсхүл хуульд заасан чиг үүргийн дагуу өгөгдлийг цуглуулах, боловсруулах, ашиглах эрх бүхий этгээдийг;</w:t>
            </w:r>
          </w:p>
        </w:tc>
      </w:tr>
      <w:tr w:rsidR="00FB2739" w:rsidRPr="00EB05C6" w14:paraId="7B1AD452" w14:textId="77777777" w:rsidTr="005A78F5">
        <w:tc>
          <w:tcPr>
            <w:tcW w:w="606" w:type="dxa"/>
            <w:vMerge/>
            <w:vAlign w:val="center"/>
          </w:tcPr>
          <w:p w14:paraId="22E1F8E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2155BA7" w14:textId="77777777" w:rsidR="00FB2739" w:rsidRPr="00EB05C6" w:rsidRDefault="00FB2739" w:rsidP="004C77D6">
            <w:pPr>
              <w:spacing w:line="276" w:lineRule="auto"/>
              <w:jc w:val="center"/>
              <w:rPr>
                <w:rFonts w:cs="Arial"/>
                <w:sz w:val="22"/>
                <w:lang w:val="mn-MN"/>
              </w:rPr>
            </w:pPr>
          </w:p>
        </w:tc>
        <w:tc>
          <w:tcPr>
            <w:tcW w:w="708" w:type="dxa"/>
            <w:vAlign w:val="center"/>
          </w:tcPr>
          <w:p w14:paraId="76BC99C4" w14:textId="71E51FFF" w:rsidR="00FB2739" w:rsidRPr="00EB05C6" w:rsidRDefault="00FB2739" w:rsidP="004C77D6">
            <w:pPr>
              <w:spacing w:line="276" w:lineRule="auto"/>
              <w:jc w:val="center"/>
              <w:rPr>
                <w:rFonts w:cs="Arial"/>
                <w:sz w:val="22"/>
                <w:lang w:val="mn-MN"/>
              </w:rPr>
            </w:pPr>
            <w:r w:rsidRPr="00EB05C6">
              <w:rPr>
                <w:rFonts w:cs="Arial"/>
                <w:sz w:val="22"/>
                <w:lang w:val="mn-MN"/>
              </w:rPr>
              <w:t>3</w:t>
            </w:r>
            <w:r w:rsidR="00444660">
              <w:rPr>
                <w:rFonts w:cs="Arial"/>
                <w:sz w:val="22"/>
                <w:lang w:val="mn-MN"/>
              </w:rPr>
              <w:t>9</w:t>
            </w:r>
          </w:p>
        </w:tc>
        <w:tc>
          <w:tcPr>
            <w:tcW w:w="4111" w:type="dxa"/>
            <w:vAlign w:val="center"/>
          </w:tcPr>
          <w:p w14:paraId="1869EAF0" w14:textId="6F22B3CE" w:rsidR="00FB2739" w:rsidRPr="00EB05C6" w:rsidRDefault="00FB2739" w:rsidP="004C77D6">
            <w:pPr>
              <w:spacing w:line="276" w:lineRule="auto"/>
              <w:jc w:val="both"/>
              <w:rPr>
                <w:rFonts w:cs="Arial"/>
                <w:sz w:val="22"/>
                <w:lang w:val="mn-MN"/>
              </w:rPr>
            </w:pPr>
            <w:r w:rsidRPr="00EB05C6">
              <w:rPr>
                <w:rFonts w:cs="Arial"/>
                <w:sz w:val="22"/>
                <w:lang w:val="mn-MN"/>
              </w:rPr>
              <w:t>3.Төслийн 7.5-д заасан ангиллын дагуу төрийн их өгөгдлийг ангилал тус бүрээр дамжуулах эрх бүхий субъект, эрх зүйн үндэслэл, нөхцөл, журам, зөвшөөрөл, хяналт болон мэдээллийн аюулгүй байдлын шаардлага тодорхойгүй байна.</w:t>
            </w:r>
          </w:p>
        </w:tc>
        <w:tc>
          <w:tcPr>
            <w:tcW w:w="7088" w:type="dxa"/>
            <w:vAlign w:val="center"/>
          </w:tcPr>
          <w:p w14:paraId="3266C7CA" w14:textId="345653B5" w:rsidR="00FB2739" w:rsidRPr="00EB05C6" w:rsidRDefault="00FB2739" w:rsidP="004C77D6">
            <w:pPr>
              <w:spacing w:line="276" w:lineRule="auto"/>
              <w:jc w:val="both"/>
              <w:rPr>
                <w:rFonts w:cs="Arial"/>
                <w:sz w:val="22"/>
                <w:lang w:val="mn-MN"/>
              </w:rPr>
            </w:pPr>
            <w:r w:rsidRPr="00EB05C6">
              <w:rPr>
                <w:rFonts w:cs="Arial"/>
                <w:sz w:val="22"/>
                <w:lang w:val="mn-MN"/>
              </w:rPr>
              <w:t>Саналыг тусгасан.</w:t>
            </w:r>
          </w:p>
          <w:p w14:paraId="241E01E4" w14:textId="44A11FFC" w:rsidR="000D6C9A" w:rsidRPr="00EB05C6" w:rsidRDefault="00C554CE" w:rsidP="004C77D6">
            <w:pPr>
              <w:spacing w:line="276" w:lineRule="auto"/>
              <w:jc w:val="both"/>
              <w:rPr>
                <w:rFonts w:cs="Arial"/>
                <w:sz w:val="22"/>
                <w:lang w:val="mn-MN"/>
              </w:rPr>
            </w:pPr>
            <w:r w:rsidRPr="00EB05C6">
              <w:rPr>
                <w:rFonts w:cs="Arial"/>
                <w:sz w:val="22"/>
                <w:lang w:val="mn-MN"/>
              </w:rPr>
              <w:t>Т</w:t>
            </w:r>
            <w:r w:rsidR="000D6C9A" w:rsidRPr="00EB05C6">
              <w:rPr>
                <w:rFonts w:cs="Arial"/>
                <w:sz w:val="22"/>
                <w:lang w:val="mn-MN"/>
              </w:rPr>
              <w:t>өрийн их өгөгдлийн дэд бүтцийн тасралтгүй, найдвартай, аюулгүй ажиллагааг хангах, өгөгдөл хадгалах, нөөцлөх, боловсруулах чиг үүрэг бүхий өгөгдлийн дэд бүтцийг хариуцагч байгууллага Үндэсний дата төв байхаар хуулийн төслийн 21 дүгээр зүйлд зааж өгсөн.</w:t>
            </w:r>
          </w:p>
          <w:p w14:paraId="4A535CC5" w14:textId="5814219A" w:rsidR="00FB2739" w:rsidRPr="00EB05C6" w:rsidRDefault="000D6C9A" w:rsidP="004C77D6">
            <w:pPr>
              <w:spacing w:line="276" w:lineRule="auto"/>
              <w:jc w:val="both"/>
              <w:rPr>
                <w:rFonts w:cs="Arial"/>
                <w:sz w:val="22"/>
                <w:lang w:val="mn-MN"/>
              </w:rPr>
            </w:pPr>
            <w:r w:rsidRPr="00EB05C6">
              <w:rPr>
                <w:rFonts w:cs="Arial"/>
                <w:sz w:val="22"/>
                <w:lang w:val="mn-MN"/>
              </w:rPr>
              <w:t>Үндэсний дата төв нь төрийн их өгөгдөл, их өгөгдлийн дэд бүтцийн техникийн тасралтгүй, найдвартай, аюулгүй ажиллагааг хариуцаж, төрийн их өгөгдлийг цуглуулах</w:t>
            </w:r>
            <w:r w:rsidR="00C554CE" w:rsidRPr="00EB05C6">
              <w:rPr>
                <w:rFonts w:cs="Arial"/>
                <w:sz w:val="22"/>
                <w:lang w:val="mn-MN"/>
              </w:rPr>
              <w:t>, мөн хуулийн төслийн 6.6-д заасны дагуу баталсан техниийн нөхцөл, шаардлагыг хангасан</w:t>
            </w:r>
            <w:r w:rsidRPr="00EB05C6">
              <w:rPr>
                <w:rFonts w:cs="Arial"/>
                <w:sz w:val="22"/>
                <w:lang w:val="mn-MN"/>
              </w:rPr>
              <w:t xml:space="preserve"> </w:t>
            </w:r>
            <w:r w:rsidR="00C554CE" w:rsidRPr="00EB05C6">
              <w:rPr>
                <w:rFonts w:cs="Arial"/>
                <w:sz w:val="22"/>
                <w:lang w:val="mn-MN"/>
              </w:rPr>
              <w:t>этгээдийг их өгөгдлийн дэд бүтцэд холбох, хуулийн төслийн 7.9-д заасан журмын дагуу их өгөгдлийн дэд бүтцээс хандах эрхийн ангиллын дагуу өгөгдөл солилцуулах ажлыг хариуцахаар заасан.</w:t>
            </w:r>
          </w:p>
        </w:tc>
      </w:tr>
      <w:tr w:rsidR="00FB2739" w:rsidRPr="00EB05C6" w14:paraId="41038F27" w14:textId="77777777" w:rsidTr="005A78F5">
        <w:tc>
          <w:tcPr>
            <w:tcW w:w="606" w:type="dxa"/>
            <w:vMerge/>
            <w:vAlign w:val="center"/>
          </w:tcPr>
          <w:p w14:paraId="4F50371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35D4298" w14:textId="77777777" w:rsidR="00FB2739" w:rsidRPr="00EB05C6" w:rsidRDefault="00FB2739" w:rsidP="004C77D6">
            <w:pPr>
              <w:spacing w:line="276" w:lineRule="auto"/>
              <w:jc w:val="center"/>
              <w:rPr>
                <w:rFonts w:cs="Arial"/>
                <w:sz w:val="22"/>
                <w:lang w:val="mn-MN"/>
              </w:rPr>
            </w:pPr>
          </w:p>
        </w:tc>
        <w:tc>
          <w:tcPr>
            <w:tcW w:w="708" w:type="dxa"/>
            <w:vAlign w:val="center"/>
          </w:tcPr>
          <w:p w14:paraId="5F739BBF" w14:textId="317E1079" w:rsidR="00FB2739" w:rsidRPr="00EB05C6" w:rsidRDefault="00444660" w:rsidP="004C77D6">
            <w:pPr>
              <w:spacing w:line="276" w:lineRule="auto"/>
              <w:jc w:val="center"/>
              <w:rPr>
                <w:rFonts w:cs="Arial"/>
                <w:sz w:val="22"/>
                <w:lang w:val="mn-MN"/>
              </w:rPr>
            </w:pPr>
            <w:r>
              <w:rPr>
                <w:rFonts w:cs="Arial"/>
                <w:sz w:val="22"/>
                <w:lang w:val="mn-MN"/>
              </w:rPr>
              <w:t>40</w:t>
            </w:r>
          </w:p>
        </w:tc>
        <w:tc>
          <w:tcPr>
            <w:tcW w:w="4111" w:type="dxa"/>
            <w:vAlign w:val="center"/>
          </w:tcPr>
          <w:p w14:paraId="3BD09CA2" w14:textId="3D1BFDF2" w:rsidR="00FB2739" w:rsidRPr="00EB05C6" w:rsidRDefault="00FB2739" w:rsidP="004C77D6">
            <w:pPr>
              <w:spacing w:line="276" w:lineRule="auto"/>
              <w:jc w:val="both"/>
              <w:rPr>
                <w:rFonts w:cs="Arial"/>
                <w:sz w:val="22"/>
                <w:lang w:val="mn-MN"/>
              </w:rPr>
            </w:pPr>
            <w:r w:rsidRPr="00EB05C6">
              <w:rPr>
                <w:rFonts w:cs="Arial"/>
                <w:sz w:val="22"/>
                <w:lang w:val="mn-MN"/>
              </w:rPr>
              <w:t>4.Төслийн 8.4-д заасныг суурь болон төрөлжсөн мэдээллийн санг гадаадын дата төвд байршуулах агуулга үүсгэхгүй байхаар хязгаарлалтыг тодорхой болгох.</w:t>
            </w:r>
          </w:p>
        </w:tc>
        <w:tc>
          <w:tcPr>
            <w:tcW w:w="7088" w:type="dxa"/>
            <w:vAlign w:val="center"/>
          </w:tcPr>
          <w:p w14:paraId="36D65917" w14:textId="0F372570" w:rsidR="000F5995" w:rsidRPr="00EB05C6" w:rsidRDefault="000F5995" w:rsidP="004C77D6">
            <w:pPr>
              <w:spacing w:line="276" w:lineRule="auto"/>
              <w:jc w:val="both"/>
              <w:rPr>
                <w:rFonts w:cs="Arial"/>
                <w:sz w:val="22"/>
                <w:lang w:val="mn-MN"/>
              </w:rPr>
            </w:pPr>
            <w:r w:rsidRPr="00EB05C6">
              <w:rPr>
                <w:rFonts w:cs="Arial"/>
                <w:sz w:val="22"/>
                <w:lang w:val="mn-MN"/>
              </w:rPr>
              <w:t>Нийтийн мэдээллийн ил тод байдлын тухай хуулийн 33 дугаар зүйлийн 33.2 дахь хэсэгт суурь болон төрөлжсөн мэдээллийн санг Үндэсний дата төвд нөөцийн хамт байршуулахаар заасан. Уг зохицуулалтыг Өгөгдлийн тухай хууль болон дагаж боловсруулсан бусад хуулийн төслөөр өөрчлөөгүй.</w:t>
            </w:r>
          </w:p>
          <w:p w14:paraId="12F5C0EF" w14:textId="13F07B20" w:rsidR="000F5995" w:rsidRPr="00EB05C6" w:rsidRDefault="000F5995" w:rsidP="004C77D6">
            <w:pPr>
              <w:spacing w:line="276" w:lineRule="auto"/>
              <w:jc w:val="both"/>
              <w:rPr>
                <w:rFonts w:cs="Arial"/>
                <w:sz w:val="22"/>
                <w:lang w:val="mn-MN"/>
              </w:rPr>
            </w:pPr>
            <w:r w:rsidRPr="00EB05C6">
              <w:rPr>
                <w:rFonts w:cs="Arial"/>
                <w:sz w:val="22"/>
                <w:lang w:val="mn-MN"/>
              </w:rPr>
              <w:lastRenderedPageBreak/>
              <w:t>Өгөгдлийн тухай хуулийн төслийн 7 дугаар зүйлийн 7.1 дэх хэсэгт хүн, хуулийн этгээд нь шаардлага хангасан дэд бүтцийг төрийн их өгөгдлийн дэд бүтцэд холбож өгөгдөл солилцохоор, 8 дугаар зүйлийн 8.1 дэх хэсэгт хуульд заасан чиг үүрэг, гэрээ, мэдээллийн эзний зөвшөөрөл, нийтийн ашиг сонирхол, эсхүл хууль ёсны бусад үндэслэлийн хүрээнд цуглуулсан өгөгдлөөр өгөгдлийн сан үүсгэхээр заасан.</w:t>
            </w:r>
          </w:p>
          <w:p w14:paraId="6439EBBA" w14:textId="77777777" w:rsidR="000F5995" w:rsidRPr="00EB05C6" w:rsidRDefault="000F5995" w:rsidP="004C77D6">
            <w:pPr>
              <w:spacing w:line="276" w:lineRule="auto"/>
              <w:jc w:val="both"/>
              <w:rPr>
                <w:rFonts w:cs="Arial"/>
                <w:sz w:val="22"/>
                <w:lang w:val="mn-MN"/>
              </w:rPr>
            </w:pPr>
            <w:r w:rsidRPr="00EB05C6">
              <w:rPr>
                <w:rFonts w:cs="Arial"/>
                <w:sz w:val="22"/>
                <w:lang w:val="mn-MN"/>
              </w:rPr>
              <w:t>Энэхүү үүссэн өгөгдлийн сан нь суурь болон төрөлжсөн мэдээллийн сангаас авсан хүн, хуулийн этгээдэд хамаарах мэдээллийг шууд болон шууд бусаар дахин тодорхойлох боломжгүй болгосон өгөгдлөөс бүрдэх тул Нийтийн мэдээллийн ил тод байдлын тухай хуульд заасан дээрх зохицуулалттай зөрчилдөхгүй болно.</w:t>
            </w:r>
          </w:p>
          <w:p w14:paraId="0B06A4C6" w14:textId="60310BF8" w:rsidR="007873E7" w:rsidRPr="00EB05C6" w:rsidRDefault="007873E7" w:rsidP="004C77D6">
            <w:pPr>
              <w:spacing w:line="276" w:lineRule="auto"/>
              <w:jc w:val="both"/>
              <w:rPr>
                <w:rFonts w:cs="Arial"/>
                <w:sz w:val="22"/>
                <w:lang w:val="mn-MN"/>
              </w:rPr>
            </w:pPr>
            <w:r w:rsidRPr="00EB05C6">
              <w:rPr>
                <w:rFonts w:cs="Arial"/>
                <w:sz w:val="22"/>
                <w:lang w:val="mn-MN"/>
              </w:rPr>
              <w:t xml:space="preserve">Тус заалтыг хуулийн төслийн Дөрөвдүгээр бүлэгт дата төвийн үйлчилгээ эрхлэх, эрх зүйн баталгаа гэсэн зүйлийн хүрээнд дотоодын болон зөвхөн Монгол Улсад байршиж үйл ажиллагаа явуулж байгаа гадаадын дата төвд өгөгдлийн санг байршуулж болохоор </w:t>
            </w:r>
            <w:r w:rsidR="000F5995" w:rsidRPr="00EB05C6">
              <w:rPr>
                <w:rFonts w:cs="Arial"/>
                <w:sz w:val="22"/>
                <w:lang w:val="mn-MN"/>
              </w:rPr>
              <w:t xml:space="preserve">дараах байдлаар </w:t>
            </w:r>
            <w:r w:rsidRPr="00EB05C6">
              <w:rPr>
                <w:rFonts w:cs="Arial"/>
                <w:sz w:val="22"/>
                <w:lang w:val="mn-MN"/>
              </w:rPr>
              <w:t>найруулсан</w:t>
            </w:r>
            <w:r w:rsidR="000F5995" w:rsidRPr="00EB05C6">
              <w:rPr>
                <w:rFonts w:cs="Arial"/>
                <w:sz w:val="22"/>
                <w:lang w:val="mn-MN"/>
              </w:rPr>
              <w:t>:</w:t>
            </w:r>
            <w:r w:rsidRPr="00EB05C6">
              <w:rPr>
                <w:rFonts w:cs="Arial"/>
                <w:sz w:val="22"/>
                <w:lang w:val="mn-MN"/>
              </w:rPr>
              <w:t xml:space="preserve"> </w:t>
            </w:r>
          </w:p>
          <w:p w14:paraId="56100E5B" w14:textId="426B705C" w:rsidR="00FB2739" w:rsidRPr="00EB05C6" w:rsidRDefault="000F5995" w:rsidP="004C77D6">
            <w:pPr>
              <w:spacing w:before="180" w:after="240" w:line="276" w:lineRule="auto"/>
              <w:jc w:val="both"/>
              <w:rPr>
                <w:rFonts w:cs="Arial"/>
                <w:sz w:val="22"/>
                <w:lang w:val="mn-MN"/>
              </w:rPr>
            </w:pPr>
            <w:r w:rsidRPr="00EB05C6">
              <w:rPr>
                <w:rFonts w:cs="Arial"/>
                <w:sz w:val="22"/>
                <w:lang w:val="mn-MN"/>
              </w:rPr>
              <w:t>“</w:t>
            </w:r>
            <w:r w:rsidR="000B54DB" w:rsidRPr="000B54DB">
              <w:rPr>
                <w:rFonts w:cs="Arial"/>
                <w:sz w:val="22"/>
                <w:lang w:val="mn-MN"/>
              </w:rPr>
              <w:t>13.10.Үндэсний аюулгүй байдал, төрийн нууцад хамаарахаас бусад өгөгдлийн санг өгөгдлийн ангилал, кибер аюулгүй байдлын эрсдэлийн болон мэдээллийн аюулгүй байдлын аудитын үнэлгээнд үндэслэн Монгол Улсын нутаг дэвсгэрт байрших дотоодын болон гадаадын дата төв, мөн олон улсын стандартад нийцсэн үүлэн технологийн үйлчилгээ эрхлэгчийн дэд бүтцэд байршуулж болно.</w:t>
            </w:r>
            <w:r w:rsidR="000B54DB">
              <w:rPr>
                <w:rFonts w:cs="Arial"/>
                <w:sz w:val="22"/>
                <w:lang w:val="mn-MN"/>
              </w:rPr>
              <w:t>”</w:t>
            </w:r>
          </w:p>
        </w:tc>
      </w:tr>
      <w:tr w:rsidR="00FB2739" w:rsidRPr="00EB05C6" w14:paraId="69806E1E" w14:textId="77777777" w:rsidTr="005A78F5">
        <w:tc>
          <w:tcPr>
            <w:tcW w:w="606" w:type="dxa"/>
            <w:vMerge/>
            <w:vAlign w:val="center"/>
          </w:tcPr>
          <w:p w14:paraId="409799B1"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12F002EE" w14:textId="77777777" w:rsidR="00FB2739" w:rsidRPr="00EB05C6" w:rsidRDefault="00FB2739" w:rsidP="004C77D6">
            <w:pPr>
              <w:spacing w:line="276" w:lineRule="auto"/>
              <w:jc w:val="center"/>
              <w:rPr>
                <w:rFonts w:cs="Arial"/>
                <w:sz w:val="22"/>
                <w:lang w:val="mn-MN"/>
              </w:rPr>
            </w:pPr>
          </w:p>
        </w:tc>
        <w:tc>
          <w:tcPr>
            <w:tcW w:w="708" w:type="dxa"/>
            <w:vAlign w:val="center"/>
          </w:tcPr>
          <w:p w14:paraId="1660906B" w14:textId="1848010E" w:rsidR="00FB2739" w:rsidRPr="00EB05C6" w:rsidRDefault="00444660" w:rsidP="004C77D6">
            <w:pPr>
              <w:spacing w:line="276" w:lineRule="auto"/>
              <w:jc w:val="center"/>
              <w:rPr>
                <w:rFonts w:cs="Arial"/>
                <w:sz w:val="22"/>
                <w:lang w:val="mn-MN"/>
              </w:rPr>
            </w:pPr>
            <w:r>
              <w:rPr>
                <w:rFonts w:cs="Arial"/>
                <w:sz w:val="22"/>
                <w:lang w:val="mn-MN"/>
              </w:rPr>
              <w:t>41</w:t>
            </w:r>
          </w:p>
        </w:tc>
        <w:tc>
          <w:tcPr>
            <w:tcW w:w="4111" w:type="dxa"/>
            <w:vAlign w:val="center"/>
          </w:tcPr>
          <w:p w14:paraId="1CAD1FF5" w14:textId="43CC92BF" w:rsidR="00FB2739" w:rsidRPr="00EB05C6" w:rsidRDefault="00FB2739" w:rsidP="004C77D6">
            <w:pPr>
              <w:spacing w:line="276" w:lineRule="auto"/>
              <w:jc w:val="both"/>
              <w:rPr>
                <w:rFonts w:cs="Arial"/>
                <w:sz w:val="22"/>
                <w:lang w:val="mn-MN"/>
              </w:rPr>
            </w:pPr>
            <w:r w:rsidRPr="00EB05C6">
              <w:rPr>
                <w:rFonts w:cs="Arial"/>
                <w:sz w:val="22"/>
                <w:lang w:val="mn-MN"/>
              </w:rPr>
              <w:t>5.Төслийн 10.6-д заасныг дэлгэрүүлж нэмэлт зөвшөөрөл, лиценз олгох эрх бүхий этгээд, шалгуур, журам, хугацаа, татгалзах үндэслэл, гомдол гаргах журмыг тодорхой тусгах.</w:t>
            </w:r>
          </w:p>
        </w:tc>
        <w:tc>
          <w:tcPr>
            <w:tcW w:w="7088" w:type="dxa"/>
            <w:vAlign w:val="center"/>
          </w:tcPr>
          <w:p w14:paraId="39DB0EE2" w14:textId="43207631" w:rsidR="00B44509" w:rsidRPr="00EB05C6" w:rsidRDefault="00B44509" w:rsidP="004C77D6">
            <w:pPr>
              <w:spacing w:before="200" w:line="276" w:lineRule="auto"/>
              <w:ind w:right="-15"/>
              <w:jc w:val="both"/>
              <w:rPr>
                <w:rFonts w:cs="Arial"/>
                <w:sz w:val="22"/>
                <w:highlight w:val="white"/>
                <w:lang w:val="mn-MN"/>
              </w:rPr>
            </w:pPr>
            <w:r w:rsidRPr="00EB05C6">
              <w:rPr>
                <w:rFonts w:cs="Arial"/>
                <w:sz w:val="22"/>
                <w:highlight w:val="white"/>
                <w:lang w:val="mn-MN"/>
              </w:rPr>
              <w:t>Төрөөс өгөгдлийг эдийн засгийн эргэлтэд оруулах эрх зүйн орчныг энэ хуулиар бүрдүүлэхийг зорьсон болон өгөгдлийн харилцаанд оролцогч хувийн өмчлөлийн хуулийн этгээдийн хооронд үүсэх өгөгдлийн өмчлөлийн талаарх асуудал нь иргэний эрх зүйн харилцаа гэж үзсэн тул  хуулийн төслийн 11 дүгээр зүйлийн 11.3</w:t>
            </w:r>
            <w:r w:rsidR="00E2338C" w:rsidRPr="00EB05C6">
              <w:rPr>
                <w:rFonts w:cs="Arial"/>
                <w:sz w:val="22"/>
                <w:highlight w:val="white"/>
                <w:lang w:val="mn-MN"/>
              </w:rPr>
              <w:t>, 11.4</w:t>
            </w:r>
            <w:r w:rsidRPr="00EB05C6">
              <w:rPr>
                <w:rFonts w:cs="Arial"/>
                <w:sz w:val="22"/>
                <w:highlight w:val="white"/>
                <w:lang w:val="mn-MN"/>
              </w:rPr>
              <w:t xml:space="preserve"> </w:t>
            </w:r>
            <w:r w:rsidR="00E2338C" w:rsidRPr="00EB05C6">
              <w:rPr>
                <w:rFonts w:cs="Arial"/>
                <w:sz w:val="22"/>
                <w:highlight w:val="white"/>
                <w:lang w:val="mn-MN"/>
              </w:rPr>
              <w:t>дэх</w:t>
            </w:r>
            <w:r w:rsidRPr="00EB05C6">
              <w:rPr>
                <w:rFonts w:cs="Arial"/>
                <w:sz w:val="22"/>
                <w:highlight w:val="white"/>
                <w:lang w:val="mn-MN"/>
              </w:rPr>
              <w:t xml:space="preserve"> хэсэгт өгөгдөл, өгөгдөлд суурилсан бүтээгдэхүүнийг хууль, </w:t>
            </w:r>
            <w:r w:rsidRPr="00EB05C6">
              <w:rPr>
                <w:rFonts w:cs="Arial"/>
                <w:sz w:val="22"/>
                <w:highlight w:val="white"/>
                <w:lang w:val="mn-MN"/>
              </w:rPr>
              <w:lastRenderedPageBreak/>
              <w:t>гэрээ, лиценз (ашиглах тусгай нөхцөл)-ийн нөхцөлийн дагуу ашиглах ерөнхий зохицуулалтыг дарах байдлаар тусгаж, өмнө санал авахаар хүргүүлсэн төслийн 10.6-д заасныг хассан болно.</w:t>
            </w:r>
          </w:p>
          <w:p w14:paraId="4BDE6FC4" w14:textId="562B020B" w:rsidR="00B44509" w:rsidRPr="00EB05C6" w:rsidRDefault="00B44509" w:rsidP="004C77D6">
            <w:pPr>
              <w:spacing w:before="200" w:line="276" w:lineRule="auto"/>
              <w:ind w:right="-15"/>
              <w:jc w:val="both"/>
              <w:rPr>
                <w:rFonts w:cs="Arial"/>
                <w:sz w:val="22"/>
                <w:lang w:val="mn-MN"/>
              </w:rPr>
            </w:pPr>
            <w:r w:rsidRPr="00EB05C6">
              <w:rPr>
                <w:rFonts w:cs="Arial"/>
                <w:sz w:val="22"/>
                <w:lang w:val="mn-MN"/>
              </w:rPr>
              <w:t xml:space="preserve">“11.3.Өгөгдөл, өгөгдөлд суурилсан бүтээгдэхүүнийг хууль, гэрээ, лицензийн нөхцөлийн дагуу төлбөртэй, эсхүл төлбөргүйгээр ашиглуулна. </w:t>
            </w:r>
          </w:p>
          <w:p w14:paraId="7BF7B8FB" w14:textId="4E0FAB1E" w:rsidR="0019678B" w:rsidRPr="00EB05C6" w:rsidRDefault="000B54DB" w:rsidP="004C77D6">
            <w:pPr>
              <w:spacing w:before="200" w:line="276" w:lineRule="auto"/>
              <w:ind w:right="-15"/>
              <w:jc w:val="both"/>
              <w:rPr>
                <w:rFonts w:cs="Arial"/>
                <w:sz w:val="22"/>
                <w:highlight w:val="white"/>
                <w:lang w:val="mn-MN"/>
              </w:rPr>
            </w:pPr>
            <w:r w:rsidRPr="000B54DB">
              <w:rPr>
                <w:rFonts w:cs="Arial"/>
                <w:sz w:val="22"/>
                <w:lang w:val="mn-MN"/>
              </w:rPr>
              <w:t>11.4.Лицензийн төрлийг нээлттэй, судалгааны, хязгаарлагдмал, арилжааны, нийтийн ашиг сонирхлын гэсэн ангилалд үндэслэн өгөгдөл эзэмшигч тогтоох бөгөөд жишиг загварыг энэ хуулийн 20-д заасан байгууллага батална</w:t>
            </w:r>
            <w:r w:rsidR="00B44509" w:rsidRPr="00EB05C6">
              <w:rPr>
                <w:rFonts w:cs="Arial"/>
                <w:sz w:val="22"/>
                <w:lang w:val="mn-MN"/>
              </w:rPr>
              <w:t>.”</w:t>
            </w:r>
            <w:r w:rsidR="00B44509" w:rsidRPr="00EB05C6">
              <w:rPr>
                <w:rFonts w:cs="Arial"/>
                <w:sz w:val="22"/>
                <w:highlight w:val="white"/>
                <w:lang w:val="mn-MN"/>
              </w:rPr>
              <w:t xml:space="preserve"> </w:t>
            </w:r>
          </w:p>
        </w:tc>
      </w:tr>
      <w:tr w:rsidR="00FB2739" w:rsidRPr="00EB05C6" w14:paraId="46D67E40" w14:textId="77777777" w:rsidTr="002A06EE">
        <w:tc>
          <w:tcPr>
            <w:tcW w:w="606" w:type="dxa"/>
            <w:vMerge/>
            <w:vAlign w:val="center"/>
          </w:tcPr>
          <w:p w14:paraId="7F0D5554"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3D8F6EF4" w14:textId="77777777" w:rsidR="00FB2739" w:rsidRPr="00EB05C6" w:rsidRDefault="00FB2739" w:rsidP="004C77D6">
            <w:pPr>
              <w:spacing w:line="276" w:lineRule="auto"/>
              <w:jc w:val="center"/>
              <w:rPr>
                <w:rFonts w:cs="Arial"/>
                <w:sz w:val="22"/>
                <w:lang w:val="mn-MN"/>
              </w:rPr>
            </w:pPr>
          </w:p>
        </w:tc>
        <w:tc>
          <w:tcPr>
            <w:tcW w:w="708" w:type="dxa"/>
            <w:vAlign w:val="center"/>
          </w:tcPr>
          <w:p w14:paraId="07B2A00E" w14:textId="6241E2F9" w:rsidR="00FB2739" w:rsidRPr="00EB05C6" w:rsidRDefault="00444660" w:rsidP="004C77D6">
            <w:pPr>
              <w:spacing w:line="276" w:lineRule="auto"/>
              <w:jc w:val="center"/>
              <w:rPr>
                <w:rFonts w:cs="Arial"/>
                <w:sz w:val="22"/>
                <w:lang w:val="mn-MN"/>
              </w:rPr>
            </w:pPr>
            <w:r>
              <w:rPr>
                <w:rFonts w:cs="Arial"/>
                <w:sz w:val="22"/>
                <w:lang w:val="mn-MN"/>
              </w:rPr>
              <w:t>42</w:t>
            </w:r>
          </w:p>
        </w:tc>
        <w:tc>
          <w:tcPr>
            <w:tcW w:w="4111" w:type="dxa"/>
            <w:tcBorders>
              <w:bottom w:val="single" w:sz="4" w:space="0" w:color="auto"/>
            </w:tcBorders>
            <w:vAlign w:val="center"/>
          </w:tcPr>
          <w:p w14:paraId="42A04ECC" w14:textId="5ECBF0A2" w:rsidR="00FB2739" w:rsidRPr="00EB05C6" w:rsidRDefault="00FB2739" w:rsidP="004C77D6">
            <w:pPr>
              <w:spacing w:line="276" w:lineRule="auto"/>
              <w:jc w:val="both"/>
              <w:rPr>
                <w:rFonts w:cs="Arial"/>
                <w:sz w:val="22"/>
                <w:lang w:val="mn-MN"/>
              </w:rPr>
            </w:pPr>
            <w:r w:rsidRPr="00EB05C6">
              <w:rPr>
                <w:rFonts w:cs="Arial"/>
                <w:sz w:val="22"/>
                <w:lang w:val="mn-MN"/>
              </w:rPr>
              <w:t>6.Төслийн 10.6-д заасныг найруулж хүний хувийн мэдээлэл агуулсан өгөгдлийг өөр зорилгоор ашиглах, гуравдагч этгээдэд дамжуулахад мэдээллийн эзнээс дахин зөвшөөрөл авах зохицуулалтыг тусгах.</w:t>
            </w:r>
          </w:p>
        </w:tc>
        <w:tc>
          <w:tcPr>
            <w:tcW w:w="7088" w:type="dxa"/>
            <w:vAlign w:val="center"/>
          </w:tcPr>
          <w:p w14:paraId="38A5D95C" w14:textId="7D63DA6D" w:rsidR="00B44509" w:rsidRPr="00EB05C6" w:rsidRDefault="00B44509" w:rsidP="004C77D6">
            <w:pPr>
              <w:spacing w:line="276" w:lineRule="auto"/>
              <w:jc w:val="both"/>
              <w:rPr>
                <w:rFonts w:cs="Arial"/>
                <w:sz w:val="22"/>
                <w:lang w:val="mn-MN"/>
              </w:rPr>
            </w:pPr>
            <w:r w:rsidRPr="00EB05C6">
              <w:rPr>
                <w:rFonts w:cs="Arial"/>
                <w:sz w:val="22"/>
                <w:lang w:val="mn-MN"/>
              </w:rPr>
              <w:t>Саналыг тусга</w:t>
            </w:r>
            <w:r w:rsidR="0029727F" w:rsidRPr="00EB05C6">
              <w:rPr>
                <w:rFonts w:cs="Arial"/>
                <w:sz w:val="22"/>
                <w:lang w:val="mn-MN"/>
              </w:rPr>
              <w:t>ж, хуулийн төслийн 11 дүгээр зүйлийн 11.5 дахь хэсэгт дараах байдлаар</w:t>
            </w:r>
            <w:r w:rsidRPr="00EB05C6">
              <w:rPr>
                <w:rFonts w:cs="Arial"/>
                <w:sz w:val="22"/>
                <w:lang w:val="mn-MN"/>
              </w:rPr>
              <w:t xml:space="preserve"> найруулсан.</w:t>
            </w:r>
          </w:p>
          <w:p w14:paraId="4D907E8E" w14:textId="77777777" w:rsidR="00B44509" w:rsidRPr="00EB05C6" w:rsidRDefault="00B44509" w:rsidP="004C77D6">
            <w:pPr>
              <w:spacing w:line="276" w:lineRule="auto"/>
              <w:jc w:val="both"/>
              <w:rPr>
                <w:rFonts w:cs="Arial"/>
                <w:sz w:val="22"/>
                <w:lang w:val="mn-MN"/>
              </w:rPr>
            </w:pPr>
          </w:p>
          <w:p w14:paraId="372D50A7" w14:textId="6A571C4A" w:rsidR="0029727F" w:rsidRPr="00EB05C6" w:rsidRDefault="0029727F" w:rsidP="004C77D6">
            <w:pPr>
              <w:spacing w:line="276" w:lineRule="auto"/>
              <w:jc w:val="both"/>
              <w:rPr>
                <w:rFonts w:cs="Arial"/>
                <w:sz w:val="22"/>
                <w:lang w:val="mn-MN"/>
              </w:rPr>
            </w:pPr>
            <w:r w:rsidRPr="00EB05C6">
              <w:rPr>
                <w:rFonts w:cs="Arial"/>
                <w:sz w:val="22"/>
                <w:lang w:val="mn-MN"/>
              </w:rPr>
              <w:t xml:space="preserve">“11.5.Өгөгдлийг анх авсан зорилгоос өөр зорилгоор ашиглах, гуравдагч этгээдэд дамжуулан ашиглуулахад лиценз, өгөгдлийн эзний зөвшөөрлийг дахин авна.”  </w:t>
            </w:r>
          </w:p>
          <w:p w14:paraId="1AFBBEE1" w14:textId="607BEC4F" w:rsidR="00FB2739" w:rsidRPr="00EB05C6" w:rsidRDefault="00FB2739" w:rsidP="004C77D6">
            <w:pPr>
              <w:spacing w:line="276" w:lineRule="auto"/>
              <w:jc w:val="both"/>
              <w:rPr>
                <w:rFonts w:cs="Arial"/>
                <w:sz w:val="22"/>
                <w:lang w:val="mn-MN"/>
              </w:rPr>
            </w:pPr>
          </w:p>
        </w:tc>
      </w:tr>
      <w:tr w:rsidR="00FB2739" w:rsidRPr="00EB05C6" w14:paraId="206E617F" w14:textId="77777777" w:rsidTr="00B64EC1">
        <w:trPr>
          <w:trHeight w:val="1550"/>
        </w:trPr>
        <w:tc>
          <w:tcPr>
            <w:tcW w:w="606" w:type="dxa"/>
            <w:vMerge/>
            <w:vAlign w:val="center"/>
          </w:tcPr>
          <w:p w14:paraId="2DB64627"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44AE0508" w14:textId="77777777" w:rsidR="00FB2739" w:rsidRPr="00EB05C6" w:rsidRDefault="00FB2739" w:rsidP="004C77D6">
            <w:pPr>
              <w:spacing w:line="276" w:lineRule="auto"/>
              <w:jc w:val="center"/>
              <w:rPr>
                <w:rFonts w:cs="Arial"/>
                <w:sz w:val="22"/>
                <w:lang w:val="mn-MN"/>
              </w:rPr>
            </w:pPr>
          </w:p>
        </w:tc>
        <w:tc>
          <w:tcPr>
            <w:tcW w:w="708" w:type="dxa"/>
            <w:tcBorders>
              <w:right w:val="single" w:sz="4" w:space="0" w:color="auto"/>
            </w:tcBorders>
            <w:vAlign w:val="center"/>
          </w:tcPr>
          <w:p w14:paraId="6DE219B4" w14:textId="115357A9" w:rsidR="00FB2739" w:rsidRPr="00EB05C6" w:rsidRDefault="00444660" w:rsidP="004C77D6">
            <w:pPr>
              <w:spacing w:line="276" w:lineRule="auto"/>
              <w:jc w:val="center"/>
              <w:rPr>
                <w:rFonts w:cs="Arial"/>
                <w:sz w:val="22"/>
                <w:lang w:val="mn-MN"/>
              </w:rPr>
            </w:pPr>
            <w:r>
              <w:rPr>
                <w:rFonts w:cs="Arial"/>
                <w:sz w:val="22"/>
                <w:lang w:val="mn-MN"/>
              </w:rPr>
              <w:t>43</w:t>
            </w:r>
          </w:p>
        </w:tc>
        <w:tc>
          <w:tcPr>
            <w:tcW w:w="4111" w:type="dxa"/>
            <w:tcBorders>
              <w:top w:val="single" w:sz="4" w:space="0" w:color="auto"/>
              <w:left w:val="single" w:sz="4" w:space="0" w:color="auto"/>
              <w:bottom w:val="single" w:sz="4" w:space="0" w:color="auto"/>
              <w:right w:val="single" w:sz="4" w:space="0" w:color="auto"/>
            </w:tcBorders>
            <w:vAlign w:val="center"/>
          </w:tcPr>
          <w:p w14:paraId="616C5524" w14:textId="77777777" w:rsidR="00FB2739" w:rsidRPr="002A06EE" w:rsidRDefault="00FB2739" w:rsidP="004C77D6">
            <w:pPr>
              <w:spacing w:line="276" w:lineRule="auto"/>
              <w:jc w:val="both"/>
              <w:rPr>
                <w:rFonts w:cs="Arial"/>
                <w:sz w:val="22"/>
                <w:lang w:val="mn-MN"/>
              </w:rPr>
            </w:pPr>
            <w:r w:rsidRPr="002A06EE">
              <w:rPr>
                <w:rFonts w:cs="Arial"/>
                <w:sz w:val="22"/>
                <w:lang w:val="mn-MN"/>
              </w:rPr>
              <w:t>7.Хуулийн төслийн 13.2.2-13.2.4-д харилцаа холбоо, радио давтамж, эрчим хүчний тусгай зөвшөөрлийг “саадгүй олгох” томьёолол нь зөвшөөрлийн шалгуурыг тойрч гарах эрсдэлтэй тул анхаарах.</w:t>
            </w:r>
          </w:p>
          <w:p w14:paraId="0B8098C7" w14:textId="77777777" w:rsidR="00B01334" w:rsidRPr="002A06EE" w:rsidRDefault="00B01334" w:rsidP="004C77D6">
            <w:pPr>
              <w:spacing w:line="276" w:lineRule="auto"/>
              <w:jc w:val="both"/>
              <w:rPr>
                <w:rFonts w:cs="Arial"/>
                <w:sz w:val="22"/>
                <w:lang w:val="mn-MN"/>
              </w:rPr>
            </w:pPr>
          </w:p>
          <w:p w14:paraId="29702167" w14:textId="77777777" w:rsidR="00B01334" w:rsidRPr="002A06EE" w:rsidRDefault="00B01334" w:rsidP="004C77D6">
            <w:pPr>
              <w:spacing w:line="276" w:lineRule="auto"/>
              <w:jc w:val="both"/>
              <w:rPr>
                <w:rFonts w:cs="Arial"/>
                <w:sz w:val="22"/>
                <w:lang w:val="mn-MN"/>
              </w:rPr>
            </w:pPr>
          </w:p>
          <w:p w14:paraId="175806A0" w14:textId="77777777" w:rsidR="00B01334" w:rsidRPr="002A06EE" w:rsidRDefault="00B01334" w:rsidP="004C77D6">
            <w:pPr>
              <w:spacing w:line="276" w:lineRule="auto"/>
              <w:jc w:val="both"/>
              <w:rPr>
                <w:rFonts w:cs="Arial"/>
                <w:sz w:val="22"/>
                <w:lang w:val="mn-MN"/>
              </w:rPr>
            </w:pPr>
          </w:p>
          <w:p w14:paraId="6303ECF4" w14:textId="3F1F39E5" w:rsidR="00B01334" w:rsidRPr="002A06EE" w:rsidRDefault="00B01334" w:rsidP="004C77D6">
            <w:pPr>
              <w:spacing w:line="276" w:lineRule="auto"/>
              <w:jc w:val="both"/>
              <w:rPr>
                <w:rFonts w:cs="Arial"/>
                <w:sz w:val="22"/>
                <w:lang w:val="mn-MN"/>
              </w:rPr>
            </w:pPr>
          </w:p>
        </w:tc>
        <w:tc>
          <w:tcPr>
            <w:tcW w:w="7088" w:type="dxa"/>
            <w:tcBorders>
              <w:left w:val="single" w:sz="4" w:space="0" w:color="auto"/>
            </w:tcBorders>
            <w:vAlign w:val="center"/>
          </w:tcPr>
          <w:p w14:paraId="1E611DB4" w14:textId="77777777" w:rsidR="00D10690" w:rsidRPr="002A06EE" w:rsidRDefault="00D10690" w:rsidP="004C77D6">
            <w:pPr>
              <w:spacing w:before="180" w:after="240" w:line="276" w:lineRule="auto"/>
              <w:jc w:val="both"/>
              <w:rPr>
                <w:rFonts w:cs="Arial"/>
                <w:sz w:val="22"/>
                <w:lang w:val="mn-MN"/>
              </w:rPr>
            </w:pPr>
            <w:r w:rsidRPr="002A06EE">
              <w:rPr>
                <w:rFonts w:cs="Arial"/>
                <w:sz w:val="22"/>
                <w:lang w:val="mn-MN"/>
              </w:rPr>
              <w:t>Саналыг тусгаж уг зүйлийг өөрчлөн найруулсан:</w:t>
            </w:r>
          </w:p>
          <w:p w14:paraId="0EF2F2DB" w14:textId="77777777" w:rsidR="00D10690" w:rsidRPr="002A06EE" w:rsidRDefault="00D10690" w:rsidP="004C77D6">
            <w:pPr>
              <w:spacing w:before="180" w:after="240" w:line="276" w:lineRule="auto"/>
              <w:jc w:val="both"/>
              <w:rPr>
                <w:rFonts w:cs="Arial"/>
                <w:b/>
                <w:bCs/>
                <w:sz w:val="22"/>
                <w:lang w:val="mn-MN"/>
              </w:rPr>
            </w:pPr>
            <w:r w:rsidRPr="002A06EE">
              <w:rPr>
                <w:rFonts w:cs="Arial"/>
                <w:b/>
                <w:bCs/>
                <w:sz w:val="22"/>
                <w:lang w:val="mn-MN"/>
              </w:rPr>
              <w:t>15 дугаар зүйл. Чөлөөт бүсэд дата төвийн үйлчилгээ эрхлэгчид үзүүлэх зохион байгуулалтын дэмжлэг</w:t>
            </w:r>
          </w:p>
          <w:p w14:paraId="61FF121D" w14:textId="77777777" w:rsidR="00D10690" w:rsidRPr="002A06EE" w:rsidRDefault="00D10690" w:rsidP="004C77D6">
            <w:pPr>
              <w:spacing w:before="180" w:after="240" w:line="276" w:lineRule="auto"/>
              <w:jc w:val="both"/>
              <w:rPr>
                <w:rFonts w:cs="Arial"/>
                <w:sz w:val="22"/>
                <w:lang w:val="mn-MN"/>
              </w:rPr>
            </w:pPr>
            <w:r w:rsidRPr="002A06EE">
              <w:rPr>
                <w:rFonts w:cs="Arial"/>
                <w:sz w:val="22"/>
                <w:lang w:val="mn-MN"/>
              </w:rPr>
              <w:t>15.1.Чөлөөт бүсийн тухай хууль тогтоомжид нийцүүлэн чөлөөт бүсэд дата төвийн үйлчилгээ эрхлэх хөрөнгө оруулагчид дараах зохион байгуулалтын дэмжлэгийг үзүүлнэ:</w:t>
            </w:r>
          </w:p>
          <w:p w14:paraId="319F8F25" w14:textId="14EFBBE4" w:rsidR="00D10690" w:rsidRPr="002A06EE" w:rsidRDefault="00D10690" w:rsidP="004C77D6">
            <w:pPr>
              <w:spacing w:before="180" w:after="240" w:line="276" w:lineRule="auto"/>
              <w:jc w:val="both"/>
              <w:rPr>
                <w:rFonts w:cs="Arial"/>
                <w:sz w:val="22"/>
                <w:lang w:val="mn-MN"/>
              </w:rPr>
            </w:pPr>
            <w:r w:rsidRPr="002A06EE">
              <w:rPr>
                <w:rFonts w:cs="Arial"/>
                <w:sz w:val="22"/>
                <w:lang w:val="mn-MN"/>
              </w:rPr>
              <w:t>15.1.1.</w:t>
            </w:r>
            <w:r w:rsidR="002A06EE">
              <w:rPr>
                <w:rFonts w:cs="Arial"/>
                <w:sz w:val="22"/>
                <w:lang w:val="mn-MN"/>
              </w:rPr>
              <w:t>д</w:t>
            </w:r>
            <w:r w:rsidRPr="002A06EE">
              <w:rPr>
                <w:rFonts w:cs="Arial"/>
                <w:sz w:val="22"/>
                <w:lang w:val="mn-MN"/>
              </w:rPr>
              <w:t>ата төвийн төсөл хэрэгжүүлэхэд шаардагдах төрийн үйлчилгээ, тусгай зөвшөөрөл, техникийн нөхцөл, дүгнэлт, бүртгэлийг цахим нэг цонхны зарчмаар шуурхай шийдвэрлэх;</w:t>
            </w:r>
          </w:p>
          <w:p w14:paraId="1F5996EF" w14:textId="4FB790B4" w:rsidR="00D10690" w:rsidRPr="002A06EE" w:rsidRDefault="00D10690" w:rsidP="004C77D6">
            <w:pPr>
              <w:spacing w:before="180" w:after="240" w:line="276" w:lineRule="auto"/>
              <w:jc w:val="both"/>
              <w:rPr>
                <w:rFonts w:cs="Arial"/>
                <w:sz w:val="22"/>
                <w:lang w:val="mn-MN"/>
              </w:rPr>
            </w:pPr>
            <w:r w:rsidRPr="002A06EE">
              <w:rPr>
                <w:rFonts w:cs="Arial"/>
                <w:sz w:val="22"/>
                <w:lang w:val="mn-MN"/>
              </w:rPr>
              <w:lastRenderedPageBreak/>
              <w:t>15.1.2.</w:t>
            </w:r>
            <w:r w:rsidR="002A06EE">
              <w:rPr>
                <w:rFonts w:cs="Arial"/>
                <w:sz w:val="22"/>
                <w:lang w:val="mn-MN"/>
              </w:rPr>
              <w:t>д</w:t>
            </w:r>
            <w:r w:rsidRPr="002A06EE">
              <w:rPr>
                <w:rFonts w:cs="Arial"/>
                <w:sz w:val="22"/>
                <w:lang w:val="mn-MN"/>
              </w:rPr>
              <w:t>ата төвийн тасралтгүй, найдвартай ажиллагааг хангах цахилгаан эрчим хүч, сэргээгдэх эрчим хүчний эх үүсвэр, эрчим хүчний хуримтлуур, холболтын техникийн нөхцөл болон диспетчерийн зохицуулалтыг эрчим хүчний асуудал эрхэлсэн төрийн захиргааны төв байгууллагаас шийдвэрлэх;</w:t>
            </w:r>
          </w:p>
          <w:p w14:paraId="5DA6B023" w14:textId="1F8A5BFB" w:rsidR="00D10690" w:rsidRPr="002A06EE" w:rsidRDefault="00D10690" w:rsidP="004C77D6">
            <w:pPr>
              <w:spacing w:before="180" w:after="240" w:line="276" w:lineRule="auto"/>
              <w:jc w:val="both"/>
              <w:rPr>
                <w:rFonts w:cs="Arial"/>
                <w:sz w:val="22"/>
                <w:lang w:val="mn-MN"/>
              </w:rPr>
            </w:pPr>
            <w:r w:rsidRPr="002A06EE">
              <w:rPr>
                <w:rFonts w:cs="Arial"/>
                <w:sz w:val="22"/>
                <w:lang w:val="mn-MN"/>
              </w:rPr>
              <w:t>15.1.3.</w:t>
            </w:r>
            <w:r w:rsidR="002A06EE">
              <w:rPr>
                <w:rFonts w:cs="Arial"/>
                <w:sz w:val="22"/>
                <w:lang w:val="mn-MN"/>
              </w:rPr>
              <w:t>д</w:t>
            </w:r>
            <w:r w:rsidRPr="002A06EE">
              <w:rPr>
                <w:rFonts w:cs="Arial"/>
                <w:sz w:val="22"/>
                <w:lang w:val="mn-MN"/>
              </w:rPr>
              <w:t>ата төвийн харилцаа холбооны сүлжээ байгуулах, дотоод болон олон улсын транзит урсгалын холболт хийх, сүлжээнүүдийн харилцан холболтын найдвартай байдлыг Харилцаа холбооны зохицуулах хорооноос тусгайлан зохицуулах;</w:t>
            </w:r>
          </w:p>
          <w:p w14:paraId="0CE349E9" w14:textId="420C68D8" w:rsidR="00D10690" w:rsidRPr="002A06EE" w:rsidRDefault="00D10690" w:rsidP="004C77D6">
            <w:pPr>
              <w:spacing w:before="180" w:after="240" w:line="276" w:lineRule="auto"/>
              <w:jc w:val="both"/>
              <w:rPr>
                <w:rFonts w:cs="Arial"/>
                <w:sz w:val="22"/>
                <w:lang w:val="mn-MN"/>
              </w:rPr>
            </w:pPr>
            <w:r w:rsidRPr="002A06EE">
              <w:rPr>
                <w:rFonts w:cs="Arial"/>
                <w:sz w:val="22"/>
                <w:lang w:val="mn-MN"/>
              </w:rPr>
              <w:t>15.1.4.</w:t>
            </w:r>
            <w:r w:rsidR="002A06EE">
              <w:rPr>
                <w:rFonts w:cs="Arial"/>
                <w:sz w:val="22"/>
                <w:lang w:val="mn-MN"/>
              </w:rPr>
              <w:t>д</w:t>
            </w:r>
            <w:r w:rsidRPr="002A06EE">
              <w:rPr>
                <w:rFonts w:cs="Arial"/>
                <w:sz w:val="22"/>
                <w:lang w:val="mn-MN"/>
              </w:rPr>
              <w:t>ата төвийн хөрөнгө оруулалтын төслийн хүрээнд ус хангамж, хөргөлтийн систем болон инженерийн бусад дэд бүтцийг цогцоор шийдвэрлэхэд тухайн чөлөөт бүсийн Захирагчийн ажлын албанаас дэмжлэг үзүүлэх;</w:t>
            </w:r>
          </w:p>
          <w:p w14:paraId="6D7D813C" w14:textId="77777777" w:rsidR="002A06EE" w:rsidRPr="002A06EE" w:rsidRDefault="00D10690" w:rsidP="004C77D6">
            <w:pPr>
              <w:spacing w:before="180" w:after="240" w:line="276" w:lineRule="auto"/>
              <w:jc w:val="both"/>
              <w:rPr>
                <w:rFonts w:cs="Arial"/>
                <w:sz w:val="22"/>
                <w:lang w:val="mn-MN"/>
              </w:rPr>
            </w:pPr>
            <w:r w:rsidRPr="002A06EE">
              <w:rPr>
                <w:rFonts w:cs="Arial"/>
                <w:sz w:val="22"/>
                <w:lang w:val="mn-MN"/>
              </w:rPr>
              <w:t>15.1.5.Чөлөөт бүсийн тухай хууль тогтоомжид заасан татвар, гааль, хөрөнгө оруулалтын хөнгөлөлт, чөлөөлөлт, тогтворжуулалтын нөхцөл, боломжийн талаар хөрөнгө оруулагчийг мэдээлэл, зөвлөгөөг цахимаар авах нөхцөлийг бүрдүүлэх.</w:t>
            </w:r>
          </w:p>
          <w:p w14:paraId="0CEAA2A6" w14:textId="66E4AAE8" w:rsidR="00FB2739" w:rsidRPr="002A06EE" w:rsidRDefault="00D10690" w:rsidP="004C77D6">
            <w:pPr>
              <w:spacing w:before="180" w:after="240" w:line="276" w:lineRule="auto"/>
              <w:jc w:val="both"/>
              <w:rPr>
                <w:rFonts w:cs="Arial"/>
                <w:sz w:val="22"/>
                <w:lang w:val="mn-MN"/>
              </w:rPr>
            </w:pPr>
            <w:r w:rsidRPr="002A06EE">
              <w:rPr>
                <w:rFonts w:cs="Arial"/>
                <w:sz w:val="22"/>
                <w:lang w:val="mn-MN"/>
              </w:rPr>
              <w:t>15.2.Энэ хуулийн 15.1.1-д заасан цахим нэг цонхны үйлчилгээ үзүүлэх зохион байгуулалтын журмыг Засгийн газар батална.</w:t>
            </w:r>
          </w:p>
        </w:tc>
      </w:tr>
      <w:tr w:rsidR="00FB2739" w:rsidRPr="00EB05C6" w14:paraId="1F6E0752" w14:textId="77777777" w:rsidTr="002A06EE">
        <w:tc>
          <w:tcPr>
            <w:tcW w:w="606" w:type="dxa"/>
            <w:vMerge/>
            <w:vAlign w:val="center"/>
          </w:tcPr>
          <w:p w14:paraId="459EF88A"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7EB190D5" w14:textId="77777777" w:rsidR="00FB2739" w:rsidRPr="00EB05C6" w:rsidRDefault="00FB2739" w:rsidP="004C77D6">
            <w:pPr>
              <w:spacing w:line="276" w:lineRule="auto"/>
              <w:jc w:val="center"/>
              <w:rPr>
                <w:rFonts w:cs="Arial"/>
                <w:sz w:val="22"/>
                <w:lang w:val="mn-MN"/>
              </w:rPr>
            </w:pPr>
          </w:p>
        </w:tc>
        <w:tc>
          <w:tcPr>
            <w:tcW w:w="708" w:type="dxa"/>
            <w:vAlign w:val="center"/>
          </w:tcPr>
          <w:p w14:paraId="42406777" w14:textId="2958A4FE" w:rsidR="00FB2739" w:rsidRPr="00EB05C6" w:rsidRDefault="00E72868" w:rsidP="004C77D6">
            <w:pPr>
              <w:spacing w:line="276" w:lineRule="auto"/>
              <w:jc w:val="center"/>
              <w:rPr>
                <w:rFonts w:cs="Arial"/>
                <w:sz w:val="22"/>
                <w:lang w:val="mn-MN"/>
              </w:rPr>
            </w:pPr>
            <w:r>
              <w:rPr>
                <w:rFonts w:cs="Arial"/>
                <w:sz w:val="22"/>
                <w:lang w:val="mn-MN"/>
              </w:rPr>
              <w:t>4</w:t>
            </w:r>
            <w:r w:rsidR="00444660">
              <w:rPr>
                <w:rFonts w:cs="Arial"/>
                <w:sz w:val="22"/>
                <w:lang w:val="mn-MN"/>
              </w:rPr>
              <w:t>4</w:t>
            </w:r>
          </w:p>
        </w:tc>
        <w:tc>
          <w:tcPr>
            <w:tcW w:w="4111" w:type="dxa"/>
            <w:tcBorders>
              <w:top w:val="single" w:sz="4" w:space="0" w:color="auto"/>
            </w:tcBorders>
            <w:vAlign w:val="center"/>
          </w:tcPr>
          <w:p w14:paraId="7D0E3F40" w14:textId="2BC9CA11" w:rsidR="00FB2739" w:rsidRPr="00EB05C6" w:rsidRDefault="00FB2739" w:rsidP="004C77D6">
            <w:pPr>
              <w:spacing w:line="276" w:lineRule="auto"/>
              <w:jc w:val="both"/>
              <w:rPr>
                <w:rFonts w:cs="Arial"/>
                <w:sz w:val="22"/>
                <w:lang w:val="mn-MN"/>
              </w:rPr>
            </w:pPr>
            <w:r w:rsidRPr="00EB05C6">
              <w:rPr>
                <w:rFonts w:cs="Arial"/>
                <w:sz w:val="22"/>
                <w:lang w:val="mn-MN"/>
              </w:rPr>
              <w:t>8.Төслийн 13.2.7-д заасан чөлөөт бүсээс бусад байршилд чөлөөт бүсийн тусгай дэглэм, татвар, хөрөнгө оруулалтын хөнгөлөлт, чөлөөлөлтийг шууд эдлүүлэх зохицуулалтыг дахин нягтлах.</w:t>
            </w:r>
          </w:p>
        </w:tc>
        <w:tc>
          <w:tcPr>
            <w:tcW w:w="7088" w:type="dxa"/>
            <w:vAlign w:val="center"/>
          </w:tcPr>
          <w:p w14:paraId="00A39A95" w14:textId="216F080C" w:rsidR="00FB2739" w:rsidRPr="00EB05C6" w:rsidRDefault="00FB2739" w:rsidP="004C77D6">
            <w:pPr>
              <w:spacing w:before="180" w:after="240" w:line="276" w:lineRule="auto"/>
              <w:jc w:val="both"/>
              <w:rPr>
                <w:rFonts w:cs="Arial"/>
                <w:sz w:val="22"/>
                <w:lang w:val="mn-MN"/>
              </w:rPr>
            </w:pPr>
            <w:r w:rsidRPr="00EB05C6">
              <w:rPr>
                <w:rFonts w:cs="Arial"/>
                <w:sz w:val="22"/>
                <w:lang w:val="mn-MN"/>
              </w:rPr>
              <w:t>Саналыг тусга</w:t>
            </w:r>
            <w:r w:rsidR="00F00F67" w:rsidRPr="00EB05C6">
              <w:rPr>
                <w:rFonts w:cs="Arial"/>
                <w:sz w:val="22"/>
                <w:lang w:val="mn-MN"/>
              </w:rPr>
              <w:t>ж, уг зохицуулалтыг хассан.</w:t>
            </w:r>
            <w:r w:rsidRPr="00EB05C6">
              <w:rPr>
                <w:rFonts w:cs="Arial"/>
                <w:sz w:val="22"/>
                <w:lang w:val="mn-MN"/>
              </w:rPr>
              <w:t xml:space="preserve"> </w:t>
            </w:r>
          </w:p>
        </w:tc>
      </w:tr>
      <w:tr w:rsidR="00FB2739" w:rsidRPr="00EB05C6" w14:paraId="7D85AFAF" w14:textId="77777777" w:rsidTr="005A78F5">
        <w:tc>
          <w:tcPr>
            <w:tcW w:w="606" w:type="dxa"/>
            <w:vMerge/>
            <w:vAlign w:val="center"/>
          </w:tcPr>
          <w:p w14:paraId="5B1B895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4A6FB411" w14:textId="77777777" w:rsidR="00FB2739" w:rsidRPr="00EB05C6" w:rsidRDefault="00FB2739" w:rsidP="004C77D6">
            <w:pPr>
              <w:spacing w:line="276" w:lineRule="auto"/>
              <w:jc w:val="center"/>
              <w:rPr>
                <w:rFonts w:cs="Arial"/>
                <w:sz w:val="22"/>
                <w:lang w:val="mn-MN"/>
              </w:rPr>
            </w:pPr>
          </w:p>
        </w:tc>
        <w:tc>
          <w:tcPr>
            <w:tcW w:w="708" w:type="dxa"/>
            <w:vAlign w:val="center"/>
          </w:tcPr>
          <w:p w14:paraId="6C71DA38" w14:textId="4DD3BD66" w:rsidR="00FB2739" w:rsidRPr="00EB05C6" w:rsidRDefault="00E72868" w:rsidP="004C77D6">
            <w:pPr>
              <w:spacing w:line="276" w:lineRule="auto"/>
              <w:jc w:val="center"/>
              <w:rPr>
                <w:rFonts w:cs="Arial"/>
                <w:sz w:val="22"/>
                <w:lang w:val="mn-MN"/>
              </w:rPr>
            </w:pPr>
            <w:r>
              <w:rPr>
                <w:rFonts w:cs="Arial"/>
                <w:sz w:val="22"/>
                <w:lang w:val="mn-MN"/>
              </w:rPr>
              <w:t>4</w:t>
            </w:r>
            <w:r w:rsidR="00444660">
              <w:rPr>
                <w:rFonts w:cs="Arial"/>
                <w:sz w:val="22"/>
                <w:lang w:val="mn-MN"/>
              </w:rPr>
              <w:t>5</w:t>
            </w:r>
          </w:p>
        </w:tc>
        <w:tc>
          <w:tcPr>
            <w:tcW w:w="4111" w:type="dxa"/>
            <w:vAlign w:val="center"/>
          </w:tcPr>
          <w:p w14:paraId="3A5BC4D8" w14:textId="14F148D7" w:rsidR="00FB2739" w:rsidRPr="00EB05C6" w:rsidRDefault="00FB2739" w:rsidP="004C77D6">
            <w:pPr>
              <w:spacing w:line="276" w:lineRule="auto"/>
              <w:jc w:val="both"/>
              <w:rPr>
                <w:rFonts w:cs="Arial"/>
                <w:sz w:val="22"/>
                <w:lang w:val="mn-MN"/>
              </w:rPr>
            </w:pPr>
            <w:r w:rsidRPr="00EB05C6">
              <w:rPr>
                <w:rFonts w:cs="Arial"/>
                <w:sz w:val="22"/>
                <w:lang w:val="mn-MN"/>
              </w:rPr>
              <w:t xml:space="preserve">9.Төслийн 13.3-т заасан олон улсын дата төвийн өгөгдлийн халдашгүй байдлын зохицуулалт нь шүүх, </w:t>
            </w:r>
            <w:r w:rsidRPr="00EB05C6">
              <w:rPr>
                <w:rFonts w:cs="Arial"/>
                <w:sz w:val="22"/>
                <w:lang w:val="mn-MN"/>
              </w:rPr>
              <w:lastRenderedPageBreak/>
              <w:t>прокурор, мөрдөн шалгах болон кибер аюулгүй байдлын ажиллагааг хязгаарлах эрсдэлтэй.</w:t>
            </w:r>
          </w:p>
        </w:tc>
        <w:tc>
          <w:tcPr>
            <w:tcW w:w="7088" w:type="dxa"/>
            <w:vAlign w:val="center"/>
          </w:tcPr>
          <w:p w14:paraId="2CACA97F" w14:textId="67D99E17" w:rsidR="00064A71" w:rsidRPr="00E73594" w:rsidRDefault="00064A71" w:rsidP="004C77D6">
            <w:pPr>
              <w:spacing w:line="276" w:lineRule="auto"/>
              <w:jc w:val="both"/>
              <w:rPr>
                <w:rFonts w:cs="Arial"/>
                <w:sz w:val="22"/>
              </w:rPr>
            </w:pPr>
            <w:r w:rsidRPr="00EB05C6">
              <w:rPr>
                <w:rFonts w:cs="Arial"/>
                <w:sz w:val="22"/>
                <w:lang w:val="mn-MN"/>
              </w:rPr>
              <w:lastRenderedPageBreak/>
              <w:t xml:space="preserve">Хуулиар зохицуулах нэг гол харилцаа нь өгөгдөл хадгалах дэд бүтэц болох дата төвийн харилцаа бөгөөд эрчим хүчний бие даасан байдал (Power Sovereignty), харилцаа холбооны сүлжээний </w:t>
            </w:r>
            <w:r w:rsidRPr="00EB05C6">
              <w:rPr>
                <w:rFonts w:cs="Arial"/>
                <w:sz w:val="22"/>
                <w:lang w:val="mn-MN"/>
              </w:rPr>
              <w:lastRenderedPageBreak/>
              <w:t>бие даасан байдал (Network Sovereignty), хууль, эрх зүйн хараат бус байдлыг (Legal Sovereignty) нэгэн зэрэг хангасан “Sovereign by Design” загварыг Монгол Улсад бий болгох эрх зүйн орчныг бүрдүүлэхийг зорьсон.</w:t>
            </w:r>
            <w:r w:rsidR="00745B4D" w:rsidRPr="00EB05C6">
              <w:rPr>
                <w:rFonts w:cs="Arial"/>
                <w:sz w:val="22"/>
                <w:lang w:val="mn-MN"/>
              </w:rPr>
              <w:t xml:space="preserve"> </w:t>
            </w:r>
          </w:p>
          <w:p w14:paraId="6D9B760C" w14:textId="705C4173" w:rsidR="00FB2739" w:rsidRPr="00EB05C6" w:rsidRDefault="007A3F8A" w:rsidP="004C77D6">
            <w:pPr>
              <w:spacing w:line="276" w:lineRule="auto"/>
              <w:jc w:val="both"/>
              <w:rPr>
                <w:rFonts w:cs="Arial"/>
                <w:sz w:val="22"/>
                <w:lang w:val="mn-MN"/>
              </w:rPr>
            </w:pPr>
            <w:r w:rsidRPr="00EB05C6">
              <w:rPr>
                <w:rFonts w:cs="Arial"/>
                <w:sz w:val="22"/>
                <w:lang w:val="mn-MN"/>
              </w:rPr>
              <w:t xml:space="preserve">Дэлхийн улс орнууд өгөгдлийн хараат бус байдлыг өөрсдийн геополитик, эдийн засгийн онцлогт тохируулан ялгаатай загвараар хэрэгжүүлдэг бөгөөд Европын Холбооны Хүний хувийн мэдээлэл хамгаалах ерөнхий журам (GDPR) нь өгөгдлийг хаана хадгалж байгаагаас үл хамааран,  Европын Холбоонд хамаарах улсын иргэний өгөгдөл бол  Европын Холбооны хууль үйлчлэх (extraterritorial) зарчмыг баримталдаг жишгийг Монгол Улсад нутагшуулахаар </w:t>
            </w:r>
            <w:r w:rsidR="00F05E68" w:rsidRPr="00EB05C6">
              <w:rPr>
                <w:rFonts w:cs="Arial"/>
                <w:sz w:val="22"/>
                <w:lang w:val="mn-MN"/>
              </w:rPr>
              <w:t xml:space="preserve">хуулийн төсөлд дараах байдлаар </w:t>
            </w:r>
            <w:r w:rsidR="00FB2739" w:rsidRPr="00EB05C6">
              <w:rPr>
                <w:rFonts w:cs="Arial"/>
                <w:sz w:val="22"/>
                <w:lang w:val="mn-MN"/>
              </w:rPr>
              <w:t>өөрчлөн найруул</w:t>
            </w:r>
            <w:r w:rsidRPr="00EB05C6">
              <w:rPr>
                <w:rFonts w:cs="Arial"/>
                <w:sz w:val="22"/>
                <w:lang w:val="mn-MN"/>
              </w:rPr>
              <w:t>ж тусгасан</w:t>
            </w:r>
            <w:r w:rsidR="00F05E68" w:rsidRPr="00EB05C6">
              <w:rPr>
                <w:rFonts w:cs="Arial"/>
                <w:sz w:val="22"/>
                <w:lang w:val="mn-MN"/>
              </w:rPr>
              <w:t>:</w:t>
            </w:r>
          </w:p>
          <w:p w14:paraId="282A84A9" w14:textId="3410B8FC" w:rsidR="00983A63" w:rsidRPr="00EB05C6" w:rsidRDefault="00983A63" w:rsidP="004C77D6">
            <w:pPr>
              <w:spacing w:before="180" w:after="240" w:line="276" w:lineRule="auto"/>
              <w:jc w:val="both"/>
              <w:rPr>
                <w:rFonts w:cs="Arial"/>
                <w:sz w:val="22"/>
                <w:lang w:val="mn-MN"/>
              </w:rPr>
            </w:pPr>
            <w:r w:rsidRPr="00EB05C6">
              <w:rPr>
                <w:rFonts w:cs="Arial"/>
                <w:sz w:val="22"/>
                <w:lang w:val="mn-MN"/>
              </w:rPr>
              <w:t>“13.2.Гадаадын дата төвд байршуулсан гадаад этгээдийн өгөгдөл, мэдээлэл нь халдашгүй байх бөгөөд олон улсын гэрээнд зааснаас бусад тохиолдолд Монгол Улсын эрх бүхий байгууллага тухайн дата төвийн өгөгдөлд нэвтрэх, физик болон цахим үзлэг хийх, хураан авах, үйл ажиллагааг нь зогсоохыг хориглоно.</w:t>
            </w:r>
          </w:p>
          <w:p w14:paraId="02301E64" w14:textId="77777777" w:rsidR="00983A63" w:rsidRPr="00EB05C6" w:rsidRDefault="00983A63" w:rsidP="004C77D6">
            <w:pPr>
              <w:spacing w:before="180" w:after="240" w:line="276" w:lineRule="auto"/>
              <w:jc w:val="both"/>
              <w:rPr>
                <w:rFonts w:cs="Arial"/>
                <w:sz w:val="22"/>
                <w:lang w:val="mn-MN"/>
              </w:rPr>
            </w:pPr>
            <w:r w:rsidRPr="00EB05C6">
              <w:rPr>
                <w:rFonts w:cs="Arial"/>
                <w:sz w:val="22"/>
                <w:lang w:val="mn-MN"/>
              </w:rPr>
              <w:t>13.3.Энэ хуулийн 13.2-т заасан халдашгүй байдлын баталгаа нь төрлөөр устгах, хүн төрөлхтний аюулгүй байдлын эсрэг, терроризм, хүүхдийн эсрэг гэмт хэрэг болон олон улсын кибер гэмт хэрэгтэй тэмцэх конвенцод заасан үйлдэлд тухайн өгөгдлийг ашиглаж байгаа нь Монгол Улсын болон тухайн гадаад улсын нэгдэн орсон олон улсын гэрээний дагуу урьдчилан тогтоогдсон тохиолдолд үйлчлэхгүй.</w:t>
            </w:r>
          </w:p>
          <w:p w14:paraId="696D3AEA" w14:textId="77777777" w:rsidR="00FB2739" w:rsidRPr="00EB05C6" w:rsidRDefault="00983A63" w:rsidP="004C77D6">
            <w:pPr>
              <w:spacing w:before="180" w:after="240" w:line="276" w:lineRule="auto"/>
              <w:jc w:val="both"/>
              <w:rPr>
                <w:rFonts w:cs="Arial"/>
                <w:sz w:val="22"/>
                <w:lang w:val="mn-MN"/>
              </w:rPr>
            </w:pPr>
            <w:r w:rsidRPr="00EB05C6">
              <w:rPr>
                <w:rFonts w:cs="Arial"/>
                <w:sz w:val="22"/>
                <w:lang w:val="mn-MN"/>
              </w:rPr>
              <w:t>13.4.Энэ хуулийн 13.2-т заасан өгөгдөлд хандах, мэдээлэл авах эсхүл эрх зүйн туслалцаа үзүүлэх харилцааг Монгол Улсын Олон улсын гэрээнд заасан нөхцөлийн дагуу зохион байгуулна.”</w:t>
            </w:r>
          </w:p>
          <w:p w14:paraId="000C9390" w14:textId="0EA2DAF3" w:rsidR="00354781" w:rsidRPr="00EB05C6" w:rsidRDefault="00354781" w:rsidP="004C77D6">
            <w:pPr>
              <w:spacing w:before="180" w:after="240" w:line="276" w:lineRule="auto"/>
              <w:jc w:val="both"/>
              <w:rPr>
                <w:rFonts w:cs="Arial"/>
                <w:sz w:val="22"/>
                <w:lang w:val="mn-MN"/>
              </w:rPr>
            </w:pPr>
            <w:r w:rsidRPr="00EB05C6">
              <w:rPr>
                <w:rFonts w:cs="Arial"/>
                <w:sz w:val="22"/>
                <w:lang w:val="mn-MN"/>
              </w:rPr>
              <w:lastRenderedPageBreak/>
              <w:t>Эдгээр заалтууд нь Монгол Улс олон улсын дата төвүүдийг өөрийн орондоо татах, дижитал чөлөөт бүс болох хууль эрх зүйн баталгааг бүрдүүлэх зорилготой юм.</w:t>
            </w:r>
          </w:p>
        </w:tc>
      </w:tr>
      <w:tr w:rsidR="00FB2739" w:rsidRPr="00EB05C6" w14:paraId="5B6DE797" w14:textId="77777777" w:rsidTr="005A78F5">
        <w:tc>
          <w:tcPr>
            <w:tcW w:w="606" w:type="dxa"/>
            <w:vMerge/>
            <w:vAlign w:val="center"/>
          </w:tcPr>
          <w:p w14:paraId="0CB1CB82"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1BD8EFF4" w14:textId="77777777" w:rsidR="00FB2739" w:rsidRPr="00EB05C6" w:rsidRDefault="00FB2739" w:rsidP="004C77D6">
            <w:pPr>
              <w:spacing w:line="276" w:lineRule="auto"/>
              <w:jc w:val="center"/>
              <w:rPr>
                <w:rFonts w:cs="Arial"/>
                <w:sz w:val="22"/>
                <w:lang w:val="mn-MN"/>
              </w:rPr>
            </w:pPr>
          </w:p>
        </w:tc>
        <w:tc>
          <w:tcPr>
            <w:tcW w:w="708" w:type="dxa"/>
            <w:vAlign w:val="center"/>
          </w:tcPr>
          <w:p w14:paraId="742A17D0" w14:textId="11EB657D" w:rsidR="00FB2739" w:rsidRPr="00EB05C6" w:rsidRDefault="00E72868" w:rsidP="004C77D6">
            <w:pPr>
              <w:spacing w:line="276" w:lineRule="auto"/>
              <w:jc w:val="center"/>
              <w:rPr>
                <w:rFonts w:cs="Arial"/>
                <w:sz w:val="22"/>
                <w:lang w:val="mn-MN"/>
              </w:rPr>
            </w:pPr>
            <w:r>
              <w:rPr>
                <w:rFonts w:cs="Arial"/>
                <w:sz w:val="22"/>
                <w:lang w:val="mn-MN"/>
              </w:rPr>
              <w:t>4</w:t>
            </w:r>
            <w:r w:rsidR="00444660">
              <w:rPr>
                <w:rFonts w:cs="Arial"/>
                <w:sz w:val="22"/>
                <w:lang w:val="mn-MN"/>
              </w:rPr>
              <w:t>6</w:t>
            </w:r>
          </w:p>
        </w:tc>
        <w:tc>
          <w:tcPr>
            <w:tcW w:w="4111" w:type="dxa"/>
            <w:vAlign w:val="center"/>
          </w:tcPr>
          <w:p w14:paraId="6C7A202E" w14:textId="7A76B8A6" w:rsidR="00FB2739" w:rsidRPr="00EB05C6" w:rsidRDefault="00FB2739" w:rsidP="004C77D6">
            <w:pPr>
              <w:spacing w:line="276" w:lineRule="auto"/>
              <w:jc w:val="both"/>
              <w:rPr>
                <w:rFonts w:cs="Arial"/>
                <w:sz w:val="22"/>
                <w:lang w:val="mn-MN"/>
              </w:rPr>
            </w:pPr>
            <w:r w:rsidRPr="00EB05C6">
              <w:rPr>
                <w:rFonts w:cs="Arial"/>
                <w:sz w:val="22"/>
                <w:lang w:val="mn-MN"/>
              </w:rPr>
              <w:t>10.Төслийн 14.2.2-т сэргээгдэх эрчим хүчний хувь хэмжээг дутуу орхисон тул тоон шалгуурыг тодорхой тусгах.</w:t>
            </w:r>
          </w:p>
        </w:tc>
        <w:tc>
          <w:tcPr>
            <w:tcW w:w="7088" w:type="dxa"/>
            <w:vAlign w:val="center"/>
          </w:tcPr>
          <w:p w14:paraId="196BE647" w14:textId="573063D6" w:rsidR="00FB2739" w:rsidRPr="00EB05C6" w:rsidRDefault="00C93FF8"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төслөөс хассан.</w:t>
            </w:r>
            <w:r w:rsidR="00FB2739" w:rsidRPr="00EB05C6">
              <w:rPr>
                <w:rFonts w:cs="Arial"/>
                <w:sz w:val="22"/>
                <w:lang w:val="mn-MN"/>
              </w:rPr>
              <w:t xml:space="preserve"> </w:t>
            </w:r>
          </w:p>
        </w:tc>
      </w:tr>
      <w:tr w:rsidR="00FB2739" w:rsidRPr="00EB05C6" w14:paraId="54BFFBFB" w14:textId="77777777" w:rsidTr="005A78F5">
        <w:tc>
          <w:tcPr>
            <w:tcW w:w="606" w:type="dxa"/>
            <w:vMerge/>
            <w:vAlign w:val="center"/>
          </w:tcPr>
          <w:p w14:paraId="225A75BB"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36353AA" w14:textId="77777777" w:rsidR="00FB2739" w:rsidRPr="00EB05C6" w:rsidRDefault="00FB2739" w:rsidP="004C77D6">
            <w:pPr>
              <w:spacing w:line="276" w:lineRule="auto"/>
              <w:jc w:val="center"/>
              <w:rPr>
                <w:rFonts w:cs="Arial"/>
                <w:sz w:val="22"/>
                <w:lang w:val="mn-MN"/>
              </w:rPr>
            </w:pPr>
          </w:p>
        </w:tc>
        <w:tc>
          <w:tcPr>
            <w:tcW w:w="708" w:type="dxa"/>
            <w:vAlign w:val="center"/>
          </w:tcPr>
          <w:p w14:paraId="78B6097F" w14:textId="564B5965" w:rsidR="00FB2739" w:rsidRPr="00EB05C6" w:rsidRDefault="00E72868" w:rsidP="004C77D6">
            <w:pPr>
              <w:spacing w:line="276" w:lineRule="auto"/>
              <w:jc w:val="center"/>
              <w:rPr>
                <w:rFonts w:cs="Arial"/>
                <w:sz w:val="22"/>
                <w:lang w:val="mn-MN"/>
              </w:rPr>
            </w:pPr>
            <w:r>
              <w:rPr>
                <w:rFonts w:cs="Arial"/>
                <w:sz w:val="22"/>
                <w:lang w:val="mn-MN"/>
              </w:rPr>
              <w:t>4</w:t>
            </w:r>
            <w:r w:rsidR="00444660">
              <w:rPr>
                <w:rFonts w:cs="Arial"/>
                <w:sz w:val="22"/>
                <w:lang w:val="mn-MN"/>
              </w:rPr>
              <w:t>7</w:t>
            </w:r>
          </w:p>
        </w:tc>
        <w:tc>
          <w:tcPr>
            <w:tcW w:w="4111" w:type="dxa"/>
            <w:vAlign w:val="center"/>
          </w:tcPr>
          <w:p w14:paraId="148D543D" w14:textId="58C49B04" w:rsidR="00FB2739" w:rsidRPr="00EB05C6" w:rsidRDefault="00FB2739" w:rsidP="004C77D6">
            <w:pPr>
              <w:spacing w:line="276" w:lineRule="auto"/>
              <w:jc w:val="both"/>
              <w:rPr>
                <w:rFonts w:cs="Arial"/>
                <w:sz w:val="22"/>
                <w:lang w:val="mn-MN"/>
              </w:rPr>
            </w:pPr>
            <w:r w:rsidRPr="00EB05C6">
              <w:rPr>
                <w:rFonts w:cs="Arial"/>
                <w:sz w:val="22"/>
                <w:lang w:val="mn-MN"/>
              </w:rPr>
              <w:t>11.Төслийн 14.3.1-т заасан гаалийн болон НӨАТ-ын хөнгөлөлт, чөлөөлөлттэй холбоотой зохицуулалтыг холбогдох татварын хуульд тусгах.</w:t>
            </w:r>
          </w:p>
        </w:tc>
        <w:tc>
          <w:tcPr>
            <w:tcW w:w="7088" w:type="dxa"/>
            <w:vAlign w:val="center"/>
          </w:tcPr>
          <w:p w14:paraId="0CE55379" w14:textId="7470E112" w:rsidR="00FB2739" w:rsidRPr="00EB05C6" w:rsidRDefault="00F875CA"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төслөөс хассан.</w:t>
            </w:r>
          </w:p>
        </w:tc>
      </w:tr>
      <w:tr w:rsidR="00FB2739" w:rsidRPr="00EB05C6" w14:paraId="60869A53" w14:textId="77777777" w:rsidTr="005A78F5">
        <w:tc>
          <w:tcPr>
            <w:tcW w:w="606" w:type="dxa"/>
            <w:vMerge/>
            <w:vAlign w:val="center"/>
          </w:tcPr>
          <w:p w14:paraId="6432C0C5"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A1A37B0" w14:textId="77777777" w:rsidR="00FB2739" w:rsidRPr="00EB05C6" w:rsidRDefault="00FB2739" w:rsidP="004C77D6">
            <w:pPr>
              <w:spacing w:line="276" w:lineRule="auto"/>
              <w:jc w:val="center"/>
              <w:rPr>
                <w:rFonts w:cs="Arial"/>
                <w:sz w:val="22"/>
                <w:lang w:val="mn-MN"/>
              </w:rPr>
            </w:pPr>
          </w:p>
        </w:tc>
        <w:tc>
          <w:tcPr>
            <w:tcW w:w="708" w:type="dxa"/>
            <w:vAlign w:val="center"/>
          </w:tcPr>
          <w:p w14:paraId="19CC70F0" w14:textId="65BC92A0" w:rsidR="00FB2739" w:rsidRPr="00EB05C6" w:rsidRDefault="00FB2739" w:rsidP="004C77D6">
            <w:pPr>
              <w:spacing w:line="276" w:lineRule="auto"/>
              <w:jc w:val="center"/>
              <w:rPr>
                <w:rFonts w:cs="Arial"/>
                <w:sz w:val="22"/>
                <w:lang w:val="mn-MN"/>
              </w:rPr>
            </w:pPr>
            <w:r w:rsidRPr="00EB05C6">
              <w:rPr>
                <w:rFonts w:cs="Arial"/>
                <w:sz w:val="22"/>
                <w:lang w:val="mn-MN"/>
              </w:rPr>
              <w:t>4</w:t>
            </w:r>
            <w:r w:rsidR="00444660">
              <w:rPr>
                <w:rFonts w:cs="Arial"/>
                <w:sz w:val="22"/>
                <w:lang w:val="mn-MN"/>
              </w:rPr>
              <w:t>8</w:t>
            </w:r>
          </w:p>
        </w:tc>
        <w:tc>
          <w:tcPr>
            <w:tcW w:w="4111" w:type="dxa"/>
            <w:vAlign w:val="center"/>
          </w:tcPr>
          <w:p w14:paraId="2AD7008E" w14:textId="663DE1BC" w:rsidR="00FB2739" w:rsidRPr="00EB05C6" w:rsidRDefault="00FB2739" w:rsidP="004C77D6">
            <w:pPr>
              <w:spacing w:line="276" w:lineRule="auto"/>
              <w:jc w:val="both"/>
              <w:rPr>
                <w:rFonts w:cs="Arial"/>
                <w:sz w:val="22"/>
                <w:lang w:val="mn-MN"/>
              </w:rPr>
            </w:pPr>
            <w:r w:rsidRPr="00EB05C6">
              <w:rPr>
                <w:rFonts w:cs="Arial"/>
                <w:sz w:val="22"/>
                <w:lang w:val="mn-MN"/>
              </w:rPr>
              <w:t>12.Төслийн 16.1-т заасан өгөгдлийн харилцааны оролцогч тус бүрийн эрх, үүрэг, хариуцлага, өгөгдөлд хандах болон дамжуулах эрхийн хүрээг тодорхой болгох.</w:t>
            </w:r>
          </w:p>
        </w:tc>
        <w:tc>
          <w:tcPr>
            <w:tcW w:w="7088" w:type="dxa"/>
            <w:vAlign w:val="center"/>
          </w:tcPr>
          <w:p w14:paraId="0AF78692" w14:textId="56315209" w:rsidR="00FB2739" w:rsidRPr="00EB05C6" w:rsidRDefault="00BD7F2D" w:rsidP="004C77D6">
            <w:pPr>
              <w:spacing w:line="276" w:lineRule="auto"/>
              <w:jc w:val="both"/>
              <w:rPr>
                <w:rFonts w:cs="Arial"/>
                <w:sz w:val="22"/>
                <w:lang w:val="mn-MN"/>
              </w:rPr>
            </w:pPr>
            <w:r w:rsidRPr="00EB05C6">
              <w:rPr>
                <w:rFonts w:cs="Arial"/>
                <w:sz w:val="22"/>
                <w:lang w:val="mn-MN"/>
              </w:rPr>
              <w:t xml:space="preserve">Хуулийн төсөлд өгөгдлийн эзэн, өгөгдөл эзэмшигч, өгөгдөл хариуцагч, өгөгдөл хэрэглэгч, өгөгдөл боловсруулагч, өгөгдөл нийлүүлэгч, өгөгдөл зуучлагч гэсэн өгөгдлийн амьдралын мөчлөгийн </w:t>
            </w:r>
            <w:r w:rsidR="00CE15FB" w:rsidRPr="00EB05C6">
              <w:rPr>
                <w:rFonts w:cs="Arial"/>
                <w:sz w:val="22"/>
                <w:lang w:val="mn-MN"/>
              </w:rPr>
              <w:t>харилцаанд оролцогч субъектүүдийг тодорхойлсон бөгөөд эдгээр нь өгөгдөл үүсгэх, цуглуулах, өгөгдөл ангилах, боловсруулах, хадгалах, өгөгдөл солилцох, дамжуулах, ашиглах, дахин ашиглах, өгөгдлийг архивлах, нөөцлөх, устгах харилцаанд хэрхэн оролцох, ямар шаардлага хангах талаар зохицуулалтыг хуулийн төслийн Гуравдугаар бүл</w:t>
            </w:r>
            <w:r w:rsidR="000F5904" w:rsidRPr="00EB05C6">
              <w:rPr>
                <w:rFonts w:cs="Arial"/>
                <w:sz w:val="22"/>
                <w:lang w:val="mn-MN"/>
              </w:rPr>
              <w:t>эгт хийсэн</w:t>
            </w:r>
            <w:r w:rsidR="00CE15FB" w:rsidRPr="00EB05C6">
              <w:rPr>
                <w:rFonts w:cs="Arial"/>
                <w:sz w:val="22"/>
                <w:lang w:val="mn-MN"/>
              </w:rPr>
              <w:t>.</w:t>
            </w:r>
          </w:p>
          <w:p w14:paraId="153D021C" w14:textId="7AD03A1E" w:rsidR="00CE15FB" w:rsidRPr="00EB05C6" w:rsidRDefault="00CE15FB" w:rsidP="004C77D6">
            <w:pPr>
              <w:spacing w:line="276" w:lineRule="auto"/>
              <w:jc w:val="both"/>
              <w:rPr>
                <w:rFonts w:cs="Arial"/>
                <w:sz w:val="22"/>
                <w:lang w:val="mn-MN"/>
              </w:rPr>
            </w:pPr>
            <w:r w:rsidRPr="00EB05C6">
              <w:rPr>
                <w:rFonts w:cs="Arial"/>
                <w:sz w:val="22"/>
                <w:lang w:val="mn-MN"/>
              </w:rPr>
              <w:t xml:space="preserve">Харин өгөгдлийн засаглалын харилцаанд оролцох төрийн эрх бүхий байгууллагууд болох Засгийн газар, Цахим хөгжил, инновац, харилцаа холбооны яам, Их өгөгдлийн үндэсний зөвлөл, Үндэсний статистикийн хороо, Үндэсний дата төв гэсэн  субъектүүдийн бүрэн эрх, чиг үүргийг хуулийн төслийн </w:t>
            </w:r>
            <w:r w:rsidR="000F5904" w:rsidRPr="00EB05C6">
              <w:rPr>
                <w:rFonts w:cs="Arial"/>
                <w:sz w:val="22"/>
                <w:lang w:val="mn-MN"/>
              </w:rPr>
              <w:t xml:space="preserve">Хоёрдугаар, </w:t>
            </w:r>
            <w:r w:rsidRPr="00EB05C6">
              <w:rPr>
                <w:rFonts w:cs="Arial"/>
                <w:sz w:val="22"/>
                <w:lang w:val="mn-MN"/>
              </w:rPr>
              <w:t>Тавдугаар бүл</w:t>
            </w:r>
            <w:r w:rsidR="000F5904" w:rsidRPr="00EB05C6">
              <w:rPr>
                <w:rFonts w:cs="Arial"/>
                <w:sz w:val="22"/>
                <w:lang w:val="mn-MN"/>
              </w:rPr>
              <w:t>эгт</w:t>
            </w:r>
            <w:r w:rsidRPr="00EB05C6">
              <w:rPr>
                <w:rFonts w:cs="Arial"/>
                <w:sz w:val="22"/>
                <w:lang w:val="mn-MN"/>
              </w:rPr>
              <w:t xml:space="preserve"> </w:t>
            </w:r>
            <w:r w:rsidR="000F5904" w:rsidRPr="00EB05C6">
              <w:rPr>
                <w:rFonts w:cs="Arial"/>
                <w:sz w:val="22"/>
                <w:lang w:val="mn-MN"/>
              </w:rPr>
              <w:t>тус тус зохицуулсан</w:t>
            </w:r>
            <w:r w:rsidRPr="00EB05C6">
              <w:rPr>
                <w:rFonts w:cs="Arial"/>
                <w:sz w:val="22"/>
                <w:lang w:val="mn-MN"/>
              </w:rPr>
              <w:t>.</w:t>
            </w:r>
          </w:p>
        </w:tc>
      </w:tr>
      <w:tr w:rsidR="00FB2739" w:rsidRPr="00EB05C6" w14:paraId="67E68A7B" w14:textId="77777777" w:rsidTr="005A78F5">
        <w:trPr>
          <w:trHeight w:val="914"/>
        </w:trPr>
        <w:tc>
          <w:tcPr>
            <w:tcW w:w="606" w:type="dxa"/>
            <w:vMerge/>
            <w:vAlign w:val="center"/>
          </w:tcPr>
          <w:p w14:paraId="26DB5E29"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48B815F9" w14:textId="77777777" w:rsidR="00FB2739" w:rsidRPr="00EB05C6" w:rsidRDefault="00FB2739" w:rsidP="004C77D6">
            <w:pPr>
              <w:spacing w:line="276" w:lineRule="auto"/>
              <w:jc w:val="center"/>
              <w:rPr>
                <w:rFonts w:cs="Arial"/>
                <w:sz w:val="22"/>
                <w:lang w:val="mn-MN"/>
              </w:rPr>
            </w:pPr>
          </w:p>
        </w:tc>
        <w:tc>
          <w:tcPr>
            <w:tcW w:w="708" w:type="dxa"/>
            <w:vAlign w:val="center"/>
          </w:tcPr>
          <w:p w14:paraId="77DEDF6C" w14:textId="7A6EA857" w:rsidR="00FB2739" w:rsidRPr="00EB05C6" w:rsidRDefault="00FB2739" w:rsidP="004C77D6">
            <w:pPr>
              <w:spacing w:line="276" w:lineRule="auto"/>
              <w:jc w:val="center"/>
              <w:rPr>
                <w:rFonts w:cs="Arial"/>
                <w:sz w:val="22"/>
                <w:lang w:val="mn-MN"/>
              </w:rPr>
            </w:pPr>
            <w:r w:rsidRPr="00EB05C6">
              <w:rPr>
                <w:rFonts w:cs="Arial"/>
                <w:sz w:val="22"/>
                <w:lang w:val="mn-MN"/>
              </w:rPr>
              <w:t>4</w:t>
            </w:r>
            <w:r w:rsidR="00444660">
              <w:rPr>
                <w:rFonts w:cs="Arial"/>
                <w:sz w:val="22"/>
                <w:lang w:val="mn-MN"/>
              </w:rPr>
              <w:t>9</w:t>
            </w:r>
          </w:p>
        </w:tc>
        <w:tc>
          <w:tcPr>
            <w:tcW w:w="4111" w:type="dxa"/>
            <w:vAlign w:val="center"/>
          </w:tcPr>
          <w:p w14:paraId="592FCB72" w14:textId="368EF77E" w:rsidR="00FB2739" w:rsidRPr="00EB05C6" w:rsidRDefault="00FB2739" w:rsidP="004C77D6">
            <w:pPr>
              <w:spacing w:line="276" w:lineRule="auto"/>
              <w:jc w:val="both"/>
              <w:rPr>
                <w:rFonts w:cs="Arial"/>
                <w:sz w:val="22"/>
                <w:lang w:val="mn-MN"/>
              </w:rPr>
            </w:pPr>
            <w:r w:rsidRPr="00EB05C6">
              <w:rPr>
                <w:rFonts w:cs="Arial"/>
                <w:sz w:val="22"/>
                <w:lang w:val="mn-MN"/>
              </w:rPr>
              <w:t>13.Төслийн 19.1.5-д “Хуулийн этгээдийг бүртгэх” гэх томьёоллыг хуулийн этгээдийн улсын бүртгэлээс ялгаж, “өгөгдөл зуучлалын үйлчилгээ эрхлэгчийн бүртгэл хөтлөх” гэж тодорхой болгох.</w:t>
            </w:r>
          </w:p>
        </w:tc>
        <w:tc>
          <w:tcPr>
            <w:tcW w:w="7088" w:type="dxa"/>
            <w:vAlign w:val="center"/>
          </w:tcPr>
          <w:p w14:paraId="199CB406" w14:textId="2266D018" w:rsidR="00FB2739" w:rsidRPr="00EB05C6" w:rsidRDefault="00FB2739" w:rsidP="004C77D6">
            <w:pPr>
              <w:spacing w:line="276" w:lineRule="auto"/>
              <w:jc w:val="both"/>
              <w:rPr>
                <w:rFonts w:cs="Arial"/>
                <w:sz w:val="22"/>
                <w:lang w:val="mn-MN"/>
              </w:rPr>
            </w:pPr>
            <w:r w:rsidRPr="00EB05C6">
              <w:rPr>
                <w:rFonts w:cs="Arial"/>
                <w:sz w:val="22"/>
                <w:lang w:val="mn-MN"/>
              </w:rPr>
              <w:t>Саналыг тусгасан.</w:t>
            </w:r>
          </w:p>
          <w:p w14:paraId="2EF05E07" w14:textId="4790CE6D" w:rsidR="003C5992" w:rsidRPr="00EB05C6" w:rsidRDefault="003C5992" w:rsidP="004C77D6">
            <w:pPr>
              <w:spacing w:before="180" w:line="276" w:lineRule="auto"/>
              <w:jc w:val="both"/>
              <w:rPr>
                <w:rFonts w:cs="Arial"/>
                <w:sz w:val="22"/>
                <w:lang w:val="mn-MN"/>
              </w:rPr>
            </w:pPr>
            <w:r w:rsidRPr="00EB05C6">
              <w:rPr>
                <w:rFonts w:cs="Arial"/>
                <w:sz w:val="22"/>
                <w:lang w:val="mn-MN"/>
              </w:rPr>
              <w:t>“18 дугаар зүйл.Цахим хөгжил, харилцаа холбооны асуудал эрхэлсэн төрийн захиргааны төв байгууллагын бүрэн эрх</w:t>
            </w:r>
          </w:p>
          <w:p w14:paraId="6CE27978" w14:textId="77777777" w:rsidR="00FB2739" w:rsidRPr="00EB05C6" w:rsidRDefault="003C5992" w:rsidP="004C77D6">
            <w:pPr>
              <w:spacing w:line="276" w:lineRule="auto"/>
              <w:jc w:val="both"/>
              <w:rPr>
                <w:rFonts w:cs="Arial"/>
                <w:sz w:val="22"/>
                <w:lang w:val="mn-MN"/>
              </w:rPr>
            </w:pPr>
            <w:r w:rsidRPr="00EB05C6">
              <w:rPr>
                <w:rFonts w:cs="Arial"/>
                <w:sz w:val="22"/>
                <w:lang w:val="mn-MN"/>
              </w:rPr>
              <w:lastRenderedPageBreak/>
              <w:t>18.1.Өгөгдлийн засаглалын талаар цахим хөгжил, харилцаа холбооны асуудал эрхэлсэн төрийн захиргааны төв байгууллага дараах бүрэн эрхийг хэрэгжүүлнэ:</w:t>
            </w:r>
          </w:p>
          <w:p w14:paraId="112C347E" w14:textId="46837E5A" w:rsidR="003C5992" w:rsidRPr="00EB05C6" w:rsidRDefault="003C5992" w:rsidP="004C77D6">
            <w:pPr>
              <w:spacing w:line="276" w:lineRule="auto"/>
              <w:jc w:val="both"/>
              <w:rPr>
                <w:rFonts w:cs="Arial"/>
                <w:sz w:val="22"/>
                <w:lang w:val="mn-MN"/>
              </w:rPr>
            </w:pPr>
            <w:r w:rsidRPr="00EB05C6">
              <w:rPr>
                <w:rFonts w:cs="Arial"/>
                <w:sz w:val="22"/>
                <w:lang w:val="mn-MN"/>
              </w:rPr>
              <w:t>18.1.5.өгөгдөл зуучлалын үйлчилгээ эрхлэгчийн бүртгэл хөтлөх;”</w:t>
            </w:r>
          </w:p>
        </w:tc>
      </w:tr>
      <w:tr w:rsidR="00FB2739" w:rsidRPr="00EB05C6" w14:paraId="5EDF3E45" w14:textId="77777777" w:rsidTr="005A78F5">
        <w:tc>
          <w:tcPr>
            <w:tcW w:w="606" w:type="dxa"/>
            <w:vMerge/>
            <w:vAlign w:val="center"/>
          </w:tcPr>
          <w:p w14:paraId="125B802E"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B5122FA" w14:textId="77777777" w:rsidR="00FB2739" w:rsidRPr="00EB05C6" w:rsidRDefault="00FB2739" w:rsidP="004C77D6">
            <w:pPr>
              <w:spacing w:line="276" w:lineRule="auto"/>
              <w:jc w:val="center"/>
              <w:rPr>
                <w:rFonts w:cs="Arial"/>
                <w:sz w:val="22"/>
                <w:lang w:val="mn-MN"/>
              </w:rPr>
            </w:pPr>
          </w:p>
        </w:tc>
        <w:tc>
          <w:tcPr>
            <w:tcW w:w="708" w:type="dxa"/>
            <w:vAlign w:val="center"/>
          </w:tcPr>
          <w:p w14:paraId="53B38009" w14:textId="767B6E76" w:rsidR="00FB2739" w:rsidRPr="00EB05C6" w:rsidRDefault="00444660" w:rsidP="004C77D6">
            <w:pPr>
              <w:spacing w:line="276" w:lineRule="auto"/>
              <w:jc w:val="center"/>
              <w:rPr>
                <w:rFonts w:cs="Arial"/>
                <w:sz w:val="22"/>
                <w:lang w:val="mn-MN"/>
              </w:rPr>
            </w:pPr>
            <w:r>
              <w:rPr>
                <w:rFonts w:cs="Arial"/>
                <w:sz w:val="22"/>
                <w:lang w:val="mn-MN"/>
              </w:rPr>
              <w:t>50</w:t>
            </w:r>
          </w:p>
        </w:tc>
        <w:tc>
          <w:tcPr>
            <w:tcW w:w="4111" w:type="dxa"/>
            <w:vAlign w:val="center"/>
          </w:tcPr>
          <w:p w14:paraId="52B7A87C" w14:textId="08B0DB60" w:rsidR="00FB2739" w:rsidRPr="00EB05C6" w:rsidRDefault="00FB2739" w:rsidP="004C77D6">
            <w:pPr>
              <w:spacing w:line="276" w:lineRule="auto"/>
              <w:jc w:val="both"/>
              <w:rPr>
                <w:rFonts w:cs="Arial"/>
                <w:sz w:val="22"/>
                <w:lang w:val="mn-MN"/>
              </w:rPr>
            </w:pPr>
            <w:r w:rsidRPr="00EB05C6">
              <w:rPr>
                <w:rFonts w:cs="Arial"/>
                <w:sz w:val="22"/>
                <w:lang w:val="mn-MN"/>
              </w:rPr>
              <w:t>14.Төслийн 19.1.6-д заасан Ажиллах хүчний шилжилт, хөдөлгөөний тухай хуульд хамаарах диплом, гэрчилгээний жагсаалт батлах зохицуулалт нь энэ хуулийн хүрээнээс хальсан тул хасах.</w:t>
            </w:r>
          </w:p>
        </w:tc>
        <w:tc>
          <w:tcPr>
            <w:tcW w:w="7088" w:type="dxa"/>
            <w:vAlign w:val="center"/>
          </w:tcPr>
          <w:p w14:paraId="27509BA7" w14:textId="735D3078" w:rsidR="00E65312" w:rsidRPr="00EB05C6" w:rsidRDefault="00E65312" w:rsidP="004C77D6">
            <w:pPr>
              <w:spacing w:line="276" w:lineRule="auto"/>
              <w:jc w:val="both"/>
              <w:rPr>
                <w:rFonts w:cs="Arial"/>
                <w:sz w:val="22"/>
                <w:lang w:val="mn-MN"/>
              </w:rPr>
            </w:pPr>
            <w:r w:rsidRPr="00EB05C6">
              <w:rPr>
                <w:rFonts w:cs="Arial"/>
                <w:sz w:val="22"/>
                <w:lang w:val="mn-MN"/>
              </w:rPr>
              <w:t>Монгол Улсын дата төвийн салбарт гадаадын өндөр чадвартай нарийн мэргэжилтнүүдийг татах, тэднийг ажилд авахад үүсдэг захиргааны болон санхүүгийн дарамтыг хөнгөвчлөх зорилготойгоор Өгөгдлийн тухай хуулийн төслийг дагалдуулж боловсруулсан  Ажиллах хүчний шилжилт, хөдөлгөөний тухай хуульд нэмэлт оруулах тухай хуулийн төсөлтэй уялдаатай зохицуулалт юм.</w:t>
            </w:r>
          </w:p>
          <w:p w14:paraId="4D621DE7" w14:textId="36B598D0" w:rsidR="00B572F1" w:rsidRPr="00EB05C6" w:rsidRDefault="00463A10" w:rsidP="004C77D6">
            <w:pPr>
              <w:spacing w:line="276" w:lineRule="auto"/>
              <w:jc w:val="both"/>
              <w:rPr>
                <w:rFonts w:cs="Arial"/>
                <w:sz w:val="22"/>
                <w:lang w:val="mn-MN"/>
              </w:rPr>
            </w:pPr>
            <w:r w:rsidRPr="00EB05C6">
              <w:rPr>
                <w:rFonts w:cs="Arial"/>
                <w:sz w:val="22"/>
                <w:lang w:val="mn-MN"/>
              </w:rPr>
              <w:t>Гадаад ажилтны төлбөрийн чөлөөлөлтөд хамрагдах гадаад инженерүүд үнэхээр “нарийн мэргэжлийнх” мөн эсэхийг тодорхойлох уян хатан бөгөөд хурдан механизмыг энэ заалтаар бүрдүүлсэн. Өөрөөр хэлбэл, гадаад ажилтны диплом, гэрчилгээг заавал Монголын боловсролын системээр урт хугацаанд шалгуулах бус, олон улсад хүлээн зөвшөөрөгдсөн мэргэжлийн сертификатуудыг (Жишээ нь: Cisco, Microsoft, AWS, Oracle-ийн дээд түвшний инженерүүдийн гэрчилгээг) шууд дүйцүүлэн тооцох жагсаалтыг бат</w:t>
            </w:r>
            <w:r w:rsidR="00B0097D" w:rsidRPr="00EB05C6">
              <w:rPr>
                <w:rFonts w:cs="Arial"/>
                <w:sz w:val="22"/>
                <w:lang w:val="mn-MN"/>
              </w:rPr>
              <w:t>лах салбар хоорондын уялдааг хангах нэг гол зохицуулалт тул хасах</w:t>
            </w:r>
            <w:r w:rsidR="003C57E2">
              <w:rPr>
                <w:rFonts w:cs="Arial"/>
                <w:sz w:val="22"/>
                <w:lang w:val="mn-MN"/>
              </w:rPr>
              <w:t>гүйгээр салбарын асуудал эрхэлсэн төрийн захиргааны төв байгууллагын саналын дагуу батлахаар өөрчлөн найруулсан.</w:t>
            </w:r>
          </w:p>
          <w:p w14:paraId="4A43445D" w14:textId="7BDF6EFB" w:rsidR="00B572F1" w:rsidRPr="00EB05C6" w:rsidRDefault="00B572F1" w:rsidP="004C77D6">
            <w:pPr>
              <w:spacing w:before="180" w:line="276" w:lineRule="auto"/>
              <w:jc w:val="both"/>
              <w:rPr>
                <w:rFonts w:cs="Arial"/>
                <w:sz w:val="22"/>
                <w:lang w:val="mn-MN"/>
              </w:rPr>
            </w:pPr>
            <w:r w:rsidRPr="00EB05C6">
              <w:rPr>
                <w:rFonts w:cs="Arial"/>
                <w:sz w:val="22"/>
                <w:lang w:val="mn-MN"/>
              </w:rPr>
              <w:t>“18 дугаар зүйл.Цахим хөгжил, харилцаа холбооны асуудал эрхэлсэн төрийн захиргааны төв байгууллагын бүрэн эрх</w:t>
            </w:r>
          </w:p>
          <w:p w14:paraId="5BEB5F7E" w14:textId="237AA0A0" w:rsidR="00B572F1" w:rsidRPr="00EB05C6" w:rsidRDefault="00B572F1" w:rsidP="004C77D6">
            <w:pPr>
              <w:spacing w:line="276" w:lineRule="auto"/>
              <w:jc w:val="both"/>
              <w:rPr>
                <w:rFonts w:cs="Arial"/>
                <w:sz w:val="22"/>
                <w:lang w:val="mn-MN"/>
              </w:rPr>
            </w:pPr>
            <w:r w:rsidRPr="00EB05C6">
              <w:rPr>
                <w:rFonts w:cs="Arial"/>
                <w:sz w:val="22"/>
                <w:lang w:val="mn-MN"/>
              </w:rPr>
              <w:t>18.1.Өгөгдлийн засаглалын талаар цахим хөгжил, харилцаа холбооны асуудал эрхэлсэн төрийн захиргааны төв байгууллага дараах бүрэн эрхийг хэрэгжүүлнэ:</w:t>
            </w:r>
          </w:p>
          <w:p w14:paraId="07017B2E" w14:textId="06A06BF9" w:rsidR="00B572F1" w:rsidRPr="00EB05C6" w:rsidRDefault="00B572F1" w:rsidP="004C77D6">
            <w:pPr>
              <w:spacing w:before="180" w:line="276" w:lineRule="auto"/>
              <w:jc w:val="both"/>
              <w:rPr>
                <w:rFonts w:cs="Arial"/>
                <w:sz w:val="22"/>
                <w:lang w:val="mn-MN"/>
              </w:rPr>
            </w:pPr>
            <w:r w:rsidRPr="00EB05C6">
              <w:rPr>
                <w:rFonts w:cs="Arial"/>
                <w:sz w:val="22"/>
                <w:lang w:val="mn-MN"/>
              </w:rPr>
              <w:t xml:space="preserve">18.1.10.Ажиллах хүчний шилжилт, хөдөлгөөний тухай хуулийн 21.4.1-т заасан Монгол Улсад хүлээн зөвшөөрөгдөх мэргэжлийн боловсролын диплом, гэрчилгээтэй дүйцүүлэн тооцох </w:t>
            </w:r>
            <w:r w:rsidRPr="00EB05C6">
              <w:rPr>
                <w:rFonts w:cs="Arial"/>
                <w:sz w:val="22"/>
                <w:lang w:val="mn-MN"/>
              </w:rPr>
              <w:lastRenderedPageBreak/>
              <w:t xml:space="preserve">гэрчилгээний жагсаалтыг </w:t>
            </w:r>
            <w:r w:rsidR="003C57E2" w:rsidRPr="00B64EC1">
              <w:rPr>
                <w:rFonts w:cs="Arial"/>
                <w:sz w:val="22"/>
                <w:lang w:val="mn-MN"/>
              </w:rPr>
              <w:t xml:space="preserve">боловсролын асуудал эрхэлсэн төрийн захиргааны байгууллагын саналыг үндэслэн </w:t>
            </w:r>
            <w:r w:rsidRPr="00EB05C6">
              <w:rPr>
                <w:rFonts w:cs="Arial"/>
                <w:sz w:val="22"/>
                <w:lang w:val="mn-MN"/>
              </w:rPr>
              <w:t>батлах.”</w:t>
            </w:r>
          </w:p>
        </w:tc>
      </w:tr>
      <w:tr w:rsidR="00FB2739" w:rsidRPr="00EB05C6" w14:paraId="703BC2B2" w14:textId="77777777" w:rsidTr="005A78F5">
        <w:trPr>
          <w:trHeight w:val="2006"/>
        </w:trPr>
        <w:tc>
          <w:tcPr>
            <w:tcW w:w="606" w:type="dxa"/>
            <w:vMerge/>
            <w:vAlign w:val="center"/>
          </w:tcPr>
          <w:p w14:paraId="3564BD8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74C6A892" w14:textId="77777777" w:rsidR="00FB2739" w:rsidRPr="00EB05C6" w:rsidRDefault="00FB2739" w:rsidP="004C77D6">
            <w:pPr>
              <w:spacing w:line="276" w:lineRule="auto"/>
              <w:jc w:val="center"/>
              <w:rPr>
                <w:rFonts w:cs="Arial"/>
                <w:sz w:val="22"/>
                <w:lang w:val="mn-MN"/>
              </w:rPr>
            </w:pPr>
          </w:p>
        </w:tc>
        <w:tc>
          <w:tcPr>
            <w:tcW w:w="708" w:type="dxa"/>
            <w:vAlign w:val="center"/>
          </w:tcPr>
          <w:p w14:paraId="4B34C892" w14:textId="179A132B" w:rsidR="00FB2739" w:rsidRPr="00EB05C6" w:rsidRDefault="00444660" w:rsidP="004C77D6">
            <w:pPr>
              <w:spacing w:line="276" w:lineRule="auto"/>
              <w:jc w:val="center"/>
              <w:rPr>
                <w:rFonts w:cs="Arial"/>
                <w:sz w:val="22"/>
                <w:lang w:val="mn-MN"/>
              </w:rPr>
            </w:pPr>
            <w:r>
              <w:rPr>
                <w:rFonts w:cs="Arial"/>
                <w:sz w:val="22"/>
                <w:lang w:val="mn-MN"/>
              </w:rPr>
              <w:t>51</w:t>
            </w:r>
          </w:p>
        </w:tc>
        <w:tc>
          <w:tcPr>
            <w:tcW w:w="4111" w:type="dxa"/>
            <w:vAlign w:val="center"/>
          </w:tcPr>
          <w:p w14:paraId="043DD76A" w14:textId="321E1569" w:rsidR="00FB2739" w:rsidRPr="00EB05C6" w:rsidRDefault="00FB2739" w:rsidP="004C77D6">
            <w:pPr>
              <w:spacing w:line="276" w:lineRule="auto"/>
              <w:jc w:val="both"/>
              <w:rPr>
                <w:rFonts w:cs="Arial"/>
                <w:sz w:val="22"/>
                <w:lang w:val="mn-MN"/>
              </w:rPr>
            </w:pPr>
            <w:r w:rsidRPr="00EB05C6">
              <w:rPr>
                <w:rFonts w:cs="Arial"/>
                <w:sz w:val="22"/>
                <w:lang w:val="mn-MN"/>
              </w:rPr>
              <w:t>15.Төслийн 21.1-т Үндэсний статистикийн хороонд өгөгдлийн нууцлал, кибер аюулгүй байдал, дата төв, өгөгдөл зуучлал, захиргааны шийтгэлтэй холбоотой өргөн хяналтын чиг үүрэг олгох эсэхийг нягтлах.</w:t>
            </w:r>
          </w:p>
        </w:tc>
        <w:tc>
          <w:tcPr>
            <w:tcW w:w="7088" w:type="dxa"/>
            <w:vAlign w:val="center"/>
          </w:tcPr>
          <w:p w14:paraId="537DA00D" w14:textId="0C2493E5" w:rsidR="00FB2739" w:rsidRPr="00EB05C6" w:rsidRDefault="00FB2739" w:rsidP="004C77D6">
            <w:pPr>
              <w:spacing w:line="276" w:lineRule="auto"/>
              <w:jc w:val="both"/>
              <w:rPr>
                <w:rFonts w:cs="Arial"/>
                <w:sz w:val="22"/>
                <w:lang w:val="mn-MN"/>
              </w:rPr>
            </w:pPr>
            <w:r w:rsidRPr="00EB05C6">
              <w:rPr>
                <w:rFonts w:cs="Arial"/>
                <w:sz w:val="22"/>
                <w:lang w:val="mn-MN"/>
              </w:rPr>
              <w:t xml:space="preserve">Саналыг тусгаж </w:t>
            </w:r>
            <w:r w:rsidR="00883C57" w:rsidRPr="00EB05C6">
              <w:rPr>
                <w:rFonts w:cs="Arial"/>
                <w:sz w:val="22"/>
                <w:lang w:val="mn-MN"/>
              </w:rPr>
              <w:t xml:space="preserve">дараах байдлаар </w:t>
            </w:r>
            <w:r w:rsidRPr="00EB05C6">
              <w:rPr>
                <w:rFonts w:cs="Arial"/>
                <w:sz w:val="22"/>
                <w:lang w:val="mn-MN"/>
              </w:rPr>
              <w:t>өөрчлөн найруулсан.</w:t>
            </w:r>
          </w:p>
          <w:p w14:paraId="76C79D48" w14:textId="255418DF" w:rsidR="004F1091" w:rsidRPr="004F1091" w:rsidRDefault="004F1091" w:rsidP="004C77D6">
            <w:pPr>
              <w:spacing w:before="200" w:line="276" w:lineRule="auto"/>
              <w:jc w:val="both"/>
              <w:rPr>
                <w:rFonts w:cs="Arial"/>
                <w:sz w:val="22"/>
                <w:lang w:val="mn-MN"/>
              </w:rPr>
            </w:pPr>
            <w:r w:rsidRPr="004F1091">
              <w:rPr>
                <w:rFonts w:cs="Arial"/>
                <w:b/>
                <w:bCs/>
                <w:sz w:val="22"/>
                <w:lang w:val="mn-MN"/>
              </w:rPr>
              <w:t>2</w:t>
            </w:r>
            <w:r w:rsidR="00B64EC1">
              <w:rPr>
                <w:rFonts w:cs="Arial"/>
                <w:b/>
                <w:bCs/>
                <w:sz w:val="22"/>
                <w:lang w:val="mn-MN"/>
              </w:rPr>
              <w:t>”</w:t>
            </w:r>
            <w:r w:rsidRPr="004F1091">
              <w:rPr>
                <w:rFonts w:cs="Arial"/>
                <w:b/>
                <w:bCs/>
                <w:sz w:val="22"/>
                <w:lang w:val="mn-MN"/>
              </w:rPr>
              <w:t xml:space="preserve">0 дугаар зүйл.Үндэсний өгөгдөл эрхлэгч байгууллагын чиг үүрэг </w:t>
            </w:r>
          </w:p>
          <w:p w14:paraId="62E9B815" w14:textId="77777777" w:rsidR="004F1091" w:rsidRPr="004F1091" w:rsidRDefault="004F1091" w:rsidP="004C77D6">
            <w:pPr>
              <w:spacing w:before="200" w:line="276" w:lineRule="auto"/>
              <w:ind w:firstLine="720"/>
              <w:jc w:val="both"/>
              <w:rPr>
                <w:rFonts w:cs="Arial"/>
                <w:sz w:val="22"/>
                <w:lang w:val="mn-MN"/>
              </w:rPr>
            </w:pPr>
            <w:r w:rsidRPr="004F1091">
              <w:rPr>
                <w:rFonts w:cs="Arial"/>
                <w:sz w:val="22"/>
                <w:lang w:val="mn-MN"/>
              </w:rPr>
              <w:t>20.1.Үндэсний өгөгдөл эрхлэгч байгууллагын чиг үүрэг /цаашид “Өгөгдөл эрхлэгч” гэх/-ийг Үндэсний статистикийн хороо хэрэгжүүлнэ.</w:t>
            </w:r>
          </w:p>
          <w:p w14:paraId="3B47F13E" w14:textId="77777777" w:rsidR="004F1091" w:rsidRPr="004F1091" w:rsidRDefault="004F1091" w:rsidP="004C77D6">
            <w:pPr>
              <w:spacing w:before="200" w:line="276" w:lineRule="auto"/>
              <w:ind w:firstLine="720"/>
              <w:jc w:val="both"/>
              <w:rPr>
                <w:rFonts w:cs="Arial"/>
                <w:sz w:val="22"/>
                <w:lang w:val="mn-MN"/>
              </w:rPr>
            </w:pPr>
            <w:r w:rsidRPr="004F1091">
              <w:rPr>
                <w:rFonts w:cs="Arial"/>
                <w:sz w:val="22"/>
                <w:lang w:val="mn-MN"/>
              </w:rPr>
              <w:t>20.2.Өгөгдөл эрхлэгч нь өгөгдлийн засаглалын талаар дараах чиг үүргийг хэрэгжүүлнэ:</w:t>
            </w:r>
          </w:p>
          <w:p w14:paraId="51FEBBC7" w14:textId="77777777" w:rsidR="004F1091" w:rsidRPr="004F1091" w:rsidRDefault="004F1091" w:rsidP="004C77D6">
            <w:pPr>
              <w:spacing w:before="200" w:line="276" w:lineRule="auto"/>
              <w:ind w:firstLine="1440"/>
              <w:jc w:val="both"/>
              <w:rPr>
                <w:rFonts w:cs="Arial"/>
                <w:sz w:val="22"/>
                <w:lang w:val="mn-MN"/>
              </w:rPr>
            </w:pPr>
            <w:r w:rsidRPr="004F1091">
              <w:rPr>
                <w:rFonts w:cs="Arial"/>
                <w:sz w:val="22"/>
                <w:lang w:val="mn-MN"/>
              </w:rPr>
              <w:t>20.2.1.мета өгөгдлийн бүрдүүлэлт, хэрэгжилтэд хяналт тавих, арга зүйн зөвлөмж өгөх;</w:t>
            </w:r>
          </w:p>
          <w:p w14:paraId="34769C7B" w14:textId="77777777" w:rsidR="004F1091" w:rsidRPr="004F1091" w:rsidRDefault="004F1091" w:rsidP="004C77D6">
            <w:pPr>
              <w:spacing w:before="200" w:line="276" w:lineRule="auto"/>
              <w:ind w:firstLine="1440"/>
              <w:jc w:val="both"/>
              <w:rPr>
                <w:rFonts w:cs="Arial"/>
                <w:sz w:val="22"/>
                <w:lang w:val="mn-MN"/>
              </w:rPr>
            </w:pPr>
            <w:r w:rsidRPr="004F1091">
              <w:rPr>
                <w:rFonts w:cs="Arial"/>
                <w:sz w:val="22"/>
                <w:lang w:val="mn-MN"/>
              </w:rPr>
              <w:t xml:space="preserve">20.2.2.өгөгдлийн ангиллыг үндэсний хэмжээнд мөрдүүлж, хэрэгжилтийг хангуулах. </w:t>
            </w:r>
          </w:p>
          <w:p w14:paraId="455DF6B2" w14:textId="77777777" w:rsidR="004F1091" w:rsidRPr="004F1091" w:rsidRDefault="004F1091" w:rsidP="004C77D6">
            <w:pPr>
              <w:spacing w:before="200" w:line="276" w:lineRule="auto"/>
              <w:ind w:firstLine="1440"/>
              <w:jc w:val="both"/>
              <w:rPr>
                <w:rFonts w:cs="Arial"/>
                <w:sz w:val="22"/>
                <w:lang w:val="mn-MN"/>
              </w:rPr>
            </w:pPr>
            <w:r w:rsidRPr="004F1091">
              <w:rPr>
                <w:rFonts w:cs="Arial"/>
                <w:sz w:val="22"/>
                <w:lang w:val="mn-MN"/>
              </w:rPr>
              <w:t>20.2.3.төрийн байгууллагын өгөгдлийн чанарын үнэлгээг өгөгдлийн эргэлтийн үе шат тус бүрийн үйл ажиллагааны чанарыг хамарсан, урьдчилан тогтоосон нэгдмэл шалгуур үзүүлэлт, аргачлалын дагуу хийх;</w:t>
            </w:r>
          </w:p>
          <w:p w14:paraId="40CDE69A" w14:textId="77777777" w:rsidR="004F1091" w:rsidRPr="004F1091" w:rsidRDefault="004F1091" w:rsidP="004C77D6">
            <w:pPr>
              <w:spacing w:before="200" w:line="276" w:lineRule="auto"/>
              <w:ind w:firstLine="1440"/>
              <w:jc w:val="both"/>
              <w:rPr>
                <w:rFonts w:cs="Arial"/>
                <w:sz w:val="22"/>
                <w:lang w:val="mn-MN"/>
              </w:rPr>
            </w:pPr>
            <w:r w:rsidRPr="004F1091">
              <w:rPr>
                <w:rFonts w:cs="Arial"/>
                <w:sz w:val="22"/>
                <w:lang w:val="mn-MN"/>
              </w:rPr>
              <w:t>20.2.4.өгөгдөл хариуцагч, үйлчилгээ үзүүлэгчид өгөгдлийн засаглал, аюулгүй байдлын стандарт хангасныг гэрчилсэн мэдээллийн итгэлцлийн гэрчилгээ олгох, баталгаажуулах журмыг баталж, хэрэгжүүлэх.</w:t>
            </w:r>
          </w:p>
          <w:p w14:paraId="4D091371" w14:textId="6DD543D1" w:rsidR="00FB2739" w:rsidRPr="004F1091" w:rsidRDefault="004F1091" w:rsidP="004C77D6">
            <w:pPr>
              <w:spacing w:before="200" w:line="276" w:lineRule="auto"/>
              <w:ind w:firstLine="1440"/>
              <w:jc w:val="both"/>
              <w:rPr>
                <w:rFonts w:cs="Arial"/>
                <w:lang w:val="mn-MN"/>
              </w:rPr>
            </w:pPr>
            <w:r w:rsidRPr="004F1091">
              <w:rPr>
                <w:rFonts w:cs="Arial"/>
                <w:sz w:val="22"/>
                <w:lang w:val="mn-MN"/>
              </w:rPr>
              <w:t>20.2.4.төрийн өгөгдлийн ашиглалт, чанарын төлөв байдлын нэгдсэн тайланг жил бүр гаргаж, Засгийн газар болон Үндэсний өгөгдлийн зөвлөлд хүргүүлэх, Улсын Их Хуралд танилцуулах.</w:t>
            </w:r>
            <w:r w:rsidR="00B64EC1">
              <w:rPr>
                <w:rFonts w:cs="Arial"/>
                <w:sz w:val="22"/>
                <w:lang w:val="mn-MN"/>
              </w:rPr>
              <w:t>”</w:t>
            </w:r>
          </w:p>
        </w:tc>
      </w:tr>
      <w:tr w:rsidR="00FB2739" w:rsidRPr="00EB05C6" w14:paraId="50E1D137" w14:textId="77777777" w:rsidTr="005A78F5">
        <w:tc>
          <w:tcPr>
            <w:tcW w:w="606" w:type="dxa"/>
            <w:vMerge/>
            <w:vAlign w:val="center"/>
          </w:tcPr>
          <w:p w14:paraId="3FA90F0A"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3B2CD85" w14:textId="77777777" w:rsidR="00FB2739" w:rsidRPr="00EB05C6" w:rsidRDefault="00FB2739" w:rsidP="004C77D6">
            <w:pPr>
              <w:spacing w:line="276" w:lineRule="auto"/>
              <w:jc w:val="center"/>
              <w:rPr>
                <w:rFonts w:cs="Arial"/>
                <w:sz w:val="22"/>
                <w:lang w:val="mn-MN"/>
              </w:rPr>
            </w:pPr>
          </w:p>
        </w:tc>
        <w:tc>
          <w:tcPr>
            <w:tcW w:w="708" w:type="dxa"/>
            <w:vAlign w:val="center"/>
          </w:tcPr>
          <w:p w14:paraId="5D80A0E1" w14:textId="3F6D7264" w:rsidR="00FB2739" w:rsidRPr="00EB05C6" w:rsidRDefault="00444660" w:rsidP="004C77D6">
            <w:pPr>
              <w:spacing w:line="276" w:lineRule="auto"/>
              <w:jc w:val="center"/>
              <w:rPr>
                <w:rFonts w:cs="Arial"/>
                <w:sz w:val="22"/>
                <w:lang w:val="mn-MN"/>
              </w:rPr>
            </w:pPr>
            <w:r>
              <w:rPr>
                <w:rFonts w:cs="Arial"/>
                <w:sz w:val="22"/>
                <w:lang w:val="mn-MN"/>
              </w:rPr>
              <w:t>52</w:t>
            </w:r>
          </w:p>
        </w:tc>
        <w:tc>
          <w:tcPr>
            <w:tcW w:w="4111" w:type="dxa"/>
            <w:vAlign w:val="center"/>
          </w:tcPr>
          <w:p w14:paraId="0D834DD2" w14:textId="7F9F7B6D" w:rsidR="00FB2739" w:rsidRPr="00EB05C6" w:rsidRDefault="00FB2739" w:rsidP="004C77D6">
            <w:pPr>
              <w:spacing w:line="276" w:lineRule="auto"/>
              <w:jc w:val="both"/>
              <w:rPr>
                <w:rFonts w:cs="Arial"/>
                <w:sz w:val="22"/>
                <w:lang w:val="mn-MN"/>
              </w:rPr>
            </w:pPr>
            <w:r w:rsidRPr="00EB05C6">
              <w:rPr>
                <w:rFonts w:cs="Arial"/>
                <w:sz w:val="22"/>
                <w:lang w:val="mn-MN"/>
              </w:rPr>
              <w:t>16.Төслийн 29.1-т “Энэ хуулийн ....-т заасан” гэх хоосон эшлэл, гомдол гаргах шийдвэрийн төрөл, субъект, хугацаа тодорхойгүй байна.</w:t>
            </w:r>
          </w:p>
        </w:tc>
        <w:tc>
          <w:tcPr>
            <w:tcW w:w="7088" w:type="dxa"/>
            <w:vAlign w:val="center"/>
          </w:tcPr>
          <w:p w14:paraId="412E4D77" w14:textId="291D098B" w:rsidR="002022D9" w:rsidRPr="00EB05C6" w:rsidRDefault="002022D9" w:rsidP="004C77D6">
            <w:pPr>
              <w:spacing w:before="200" w:line="276" w:lineRule="auto"/>
              <w:ind w:right="-15"/>
              <w:jc w:val="both"/>
              <w:rPr>
                <w:rFonts w:cs="Arial"/>
                <w:sz w:val="22"/>
                <w:lang w:val="mn-MN"/>
              </w:rPr>
            </w:pPr>
            <w:r w:rsidRPr="00EB05C6">
              <w:rPr>
                <w:rFonts w:cs="Arial"/>
                <w:sz w:val="22"/>
                <w:lang w:val="mn-MN"/>
              </w:rPr>
              <w:t>Саналыг тусга</w:t>
            </w:r>
            <w:r w:rsidR="00FB6794">
              <w:rPr>
                <w:rFonts w:cs="Arial"/>
                <w:sz w:val="22"/>
                <w:lang w:val="mn-MN"/>
              </w:rPr>
              <w:t>сан</w:t>
            </w:r>
            <w:r w:rsidRPr="00EB05C6">
              <w:rPr>
                <w:rFonts w:cs="Arial"/>
                <w:sz w:val="22"/>
                <w:lang w:val="mn-MN"/>
              </w:rPr>
              <w:t>.</w:t>
            </w:r>
          </w:p>
          <w:p w14:paraId="65FDB3A6" w14:textId="56054905" w:rsidR="00FB2739" w:rsidRPr="00EB05C6" w:rsidRDefault="002022D9" w:rsidP="004C77D6">
            <w:pPr>
              <w:spacing w:before="200" w:line="276" w:lineRule="auto"/>
              <w:ind w:right="-15"/>
              <w:jc w:val="both"/>
              <w:rPr>
                <w:rFonts w:cs="Arial"/>
                <w:sz w:val="22"/>
                <w:highlight w:val="white"/>
                <w:lang w:val="mn-MN"/>
              </w:rPr>
            </w:pPr>
            <w:r w:rsidRPr="00EB05C6">
              <w:rPr>
                <w:rFonts w:cs="Arial"/>
                <w:sz w:val="22"/>
                <w:lang w:val="mn-MN"/>
              </w:rPr>
              <w:t>“22.1.Энэ хуулийн 11.14, 18.1.9-т заасан байгууллагын шийдвэрийг эс зөвшөөрвөл тухайн шийдвэрийг хүлээн авснаас хойш 30 хоногийн дотор шүүхэд гомдол гаргаж болно.”</w:t>
            </w:r>
          </w:p>
        </w:tc>
      </w:tr>
      <w:tr w:rsidR="00FB2739" w:rsidRPr="00EB05C6" w14:paraId="75555E21" w14:textId="77777777" w:rsidTr="005A78F5">
        <w:trPr>
          <w:trHeight w:val="2832"/>
        </w:trPr>
        <w:tc>
          <w:tcPr>
            <w:tcW w:w="606" w:type="dxa"/>
            <w:vMerge/>
            <w:vAlign w:val="center"/>
          </w:tcPr>
          <w:p w14:paraId="02240E57"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3C46CD89" w14:textId="77777777" w:rsidR="00FB2739" w:rsidRPr="00EB05C6" w:rsidRDefault="00FB2739" w:rsidP="004C77D6">
            <w:pPr>
              <w:spacing w:line="276" w:lineRule="auto"/>
              <w:jc w:val="center"/>
              <w:rPr>
                <w:rFonts w:cs="Arial"/>
                <w:sz w:val="22"/>
                <w:lang w:val="mn-MN"/>
              </w:rPr>
            </w:pPr>
          </w:p>
        </w:tc>
        <w:tc>
          <w:tcPr>
            <w:tcW w:w="708" w:type="dxa"/>
            <w:vAlign w:val="center"/>
          </w:tcPr>
          <w:p w14:paraId="26749823" w14:textId="3E853DDD" w:rsidR="00FB2739" w:rsidRPr="00EB05C6" w:rsidRDefault="00E72868" w:rsidP="004C77D6">
            <w:pPr>
              <w:spacing w:line="276" w:lineRule="auto"/>
              <w:jc w:val="center"/>
              <w:rPr>
                <w:rFonts w:cs="Arial"/>
                <w:sz w:val="22"/>
                <w:lang w:val="mn-MN"/>
              </w:rPr>
            </w:pPr>
            <w:r>
              <w:rPr>
                <w:rFonts w:cs="Arial"/>
                <w:sz w:val="22"/>
                <w:lang w:val="mn-MN"/>
              </w:rPr>
              <w:t>5</w:t>
            </w:r>
            <w:r w:rsidR="00444660">
              <w:rPr>
                <w:rFonts w:cs="Arial"/>
                <w:sz w:val="22"/>
                <w:lang w:val="mn-MN"/>
              </w:rPr>
              <w:t>3</w:t>
            </w:r>
          </w:p>
        </w:tc>
        <w:tc>
          <w:tcPr>
            <w:tcW w:w="4111" w:type="dxa"/>
            <w:vAlign w:val="center"/>
          </w:tcPr>
          <w:p w14:paraId="1D7B6C96" w14:textId="57921D32" w:rsidR="00FB2739" w:rsidRPr="00EB05C6" w:rsidRDefault="00FB2739" w:rsidP="004C77D6">
            <w:pPr>
              <w:spacing w:line="276" w:lineRule="auto"/>
              <w:jc w:val="both"/>
              <w:rPr>
                <w:rFonts w:cs="Arial"/>
                <w:sz w:val="22"/>
                <w:lang w:val="mn-MN"/>
              </w:rPr>
            </w:pPr>
            <w:r w:rsidRPr="00EB05C6">
              <w:rPr>
                <w:rFonts w:cs="Arial"/>
                <w:sz w:val="22"/>
                <w:lang w:val="mn-MN"/>
              </w:rPr>
              <w:t>17.Төслийн 6.6, 7.8, 10.5, 13.14, 14.7, 15.1, 15.4, 18.1.4, 19.1.2. Засгийн газар, сайдад журам, шаардлага, аргачлал, шалгуур батлах эрх олгохдоо зорилго, хүрээ, эрх бүхий субъект, чиг үүргийн хамаарал, батлах хугацааг тодорхой тусгах.</w:t>
            </w:r>
          </w:p>
        </w:tc>
        <w:tc>
          <w:tcPr>
            <w:tcW w:w="7088" w:type="dxa"/>
            <w:vAlign w:val="center"/>
          </w:tcPr>
          <w:p w14:paraId="625E4AB3" w14:textId="77777777" w:rsidR="002265A1" w:rsidRPr="00EB05C6" w:rsidRDefault="002265A1" w:rsidP="004C77D6">
            <w:pPr>
              <w:spacing w:line="276" w:lineRule="auto"/>
              <w:jc w:val="both"/>
              <w:rPr>
                <w:rFonts w:cs="Arial"/>
                <w:sz w:val="22"/>
                <w:lang w:val="mn-MN"/>
              </w:rPr>
            </w:pPr>
            <w:r w:rsidRPr="00EB05C6">
              <w:rPr>
                <w:rFonts w:cs="Arial"/>
                <w:sz w:val="22"/>
                <w:lang w:val="mn-MN"/>
              </w:rPr>
              <w:t>Саналыг хэсэгчлэн тусгаж, зарим хэм хэмжээний акт батлах зохицуулалтыг хассан.</w:t>
            </w:r>
          </w:p>
          <w:p w14:paraId="566491CA" w14:textId="77777777" w:rsidR="002265A1" w:rsidRPr="00EB05C6" w:rsidRDefault="002265A1" w:rsidP="004C77D6">
            <w:pPr>
              <w:spacing w:line="276" w:lineRule="auto"/>
              <w:jc w:val="both"/>
              <w:rPr>
                <w:rFonts w:cs="Arial"/>
                <w:sz w:val="22"/>
                <w:lang w:val="mn-MN"/>
              </w:rPr>
            </w:pPr>
          </w:p>
          <w:p w14:paraId="6B39C746" w14:textId="77777777" w:rsidR="002265A1" w:rsidRPr="00EB05C6" w:rsidRDefault="002265A1" w:rsidP="004C77D6">
            <w:pPr>
              <w:spacing w:line="276" w:lineRule="auto"/>
              <w:jc w:val="both"/>
              <w:rPr>
                <w:rFonts w:cs="Arial"/>
                <w:sz w:val="22"/>
                <w:lang w:val="mn-MN"/>
              </w:rPr>
            </w:pPr>
            <w:r w:rsidRPr="00EB05C6">
              <w:rPr>
                <w:rFonts w:cs="Arial"/>
                <w:sz w:val="22"/>
                <w:lang w:val="mn-MN"/>
              </w:rPr>
              <w:t>Төсөлд туссан зүйл, заалт: 6.6, 7.9, 13.13, 14.7, 16.4, 17.1.1, 17.1.2, 18.1.4, 18.1.7, 19.4.</w:t>
            </w:r>
          </w:p>
          <w:p w14:paraId="229EC0EB" w14:textId="77777777" w:rsidR="002265A1" w:rsidRPr="00EB05C6" w:rsidRDefault="002265A1" w:rsidP="004C77D6">
            <w:pPr>
              <w:spacing w:line="276" w:lineRule="auto"/>
              <w:jc w:val="both"/>
              <w:rPr>
                <w:rFonts w:cs="Arial"/>
                <w:sz w:val="22"/>
                <w:lang w:val="mn-MN"/>
              </w:rPr>
            </w:pPr>
          </w:p>
          <w:p w14:paraId="2DDC3E78" w14:textId="3FB33FEE" w:rsidR="00FB2739" w:rsidRPr="00EB05C6" w:rsidRDefault="002265A1" w:rsidP="004C77D6">
            <w:pPr>
              <w:spacing w:line="276" w:lineRule="auto"/>
              <w:jc w:val="both"/>
              <w:rPr>
                <w:rFonts w:cs="Arial"/>
                <w:color w:val="EE0000"/>
                <w:sz w:val="22"/>
                <w:lang w:val="mn-MN"/>
              </w:rPr>
            </w:pPr>
            <w:r w:rsidRPr="00EB05C6">
              <w:rPr>
                <w:rFonts w:cs="Arial"/>
                <w:sz w:val="22"/>
                <w:lang w:val="mn-MN"/>
              </w:rPr>
              <w:t xml:space="preserve">Хуулийн төсөлд  журам, аргачлал, шаардлага батлах эрх олгосон заалтыг цөөлж, </w:t>
            </w:r>
            <w:r w:rsidR="00B968CF" w:rsidRPr="00EB05C6">
              <w:rPr>
                <w:rFonts w:cs="Arial"/>
                <w:sz w:val="22"/>
                <w:lang w:val="mn-MN"/>
              </w:rPr>
              <w:t xml:space="preserve">хуулийн төслийн Тавдугаар бүлэгт заасан өгөгдлийн харилцааг зохицуулах төрийн чиг үүргийг хэрэгжүүлэгч байгууллагуудын бүрэн эрх, чиг үүргийг хэрэгжүүлэх хүрээнд шаардлагатай захиргааны хэм хэмжээний акт батлах эрх олгосон зохицуулалтыг үлдээж, </w:t>
            </w:r>
            <w:r w:rsidRPr="00EB05C6">
              <w:rPr>
                <w:rFonts w:cs="Arial"/>
                <w:sz w:val="22"/>
                <w:lang w:val="mn-MN"/>
              </w:rPr>
              <w:t xml:space="preserve">Засгийн газрын гишүүн дангаар болон бусад гишүүнтэй хамтран батлах </w:t>
            </w:r>
            <w:r w:rsidR="00B64EC1">
              <w:rPr>
                <w:rFonts w:cs="Arial"/>
                <w:sz w:val="22"/>
                <w:lang w:val="mn-MN"/>
              </w:rPr>
              <w:t>5</w:t>
            </w:r>
            <w:r w:rsidRPr="00EB05C6">
              <w:rPr>
                <w:rFonts w:cs="Arial"/>
                <w:sz w:val="22"/>
                <w:lang w:val="mn-MN"/>
              </w:rPr>
              <w:t xml:space="preserve">, Засгийн газар батлах </w:t>
            </w:r>
            <w:r w:rsidR="00B64EC1">
              <w:rPr>
                <w:rFonts w:cs="Arial"/>
                <w:sz w:val="22"/>
                <w:lang w:val="mn-MN"/>
              </w:rPr>
              <w:t>7</w:t>
            </w:r>
            <w:r w:rsidRPr="00EB05C6">
              <w:rPr>
                <w:rFonts w:cs="Arial"/>
                <w:sz w:val="22"/>
                <w:lang w:val="mn-MN"/>
              </w:rPr>
              <w:t xml:space="preserve"> актын  зохицуулах хүрээ, зорилгыг нарийвчлан тусгасан.</w:t>
            </w:r>
          </w:p>
        </w:tc>
      </w:tr>
      <w:tr w:rsidR="00FB2739" w:rsidRPr="00EB05C6" w14:paraId="35F327CE" w14:textId="77777777" w:rsidTr="005A78F5">
        <w:tc>
          <w:tcPr>
            <w:tcW w:w="606" w:type="dxa"/>
            <w:vMerge/>
            <w:vAlign w:val="center"/>
          </w:tcPr>
          <w:p w14:paraId="6708FE57"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F122E3D" w14:textId="77777777" w:rsidR="00FB2739" w:rsidRPr="00EB05C6" w:rsidRDefault="00FB2739" w:rsidP="004C77D6">
            <w:pPr>
              <w:spacing w:line="276" w:lineRule="auto"/>
              <w:jc w:val="center"/>
              <w:rPr>
                <w:rFonts w:cs="Arial"/>
                <w:sz w:val="22"/>
                <w:lang w:val="mn-MN"/>
              </w:rPr>
            </w:pPr>
          </w:p>
        </w:tc>
        <w:tc>
          <w:tcPr>
            <w:tcW w:w="708" w:type="dxa"/>
            <w:vAlign w:val="center"/>
          </w:tcPr>
          <w:p w14:paraId="48FD8353" w14:textId="42383CF5" w:rsidR="00FB2739" w:rsidRPr="00EB05C6" w:rsidRDefault="00E72868" w:rsidP="004C77D6">
            <w:pPr>
              <w:spacing w:line="276" w:lineRule="auto"/>
              <w:jc w:val="center"/>
              <w:rPr>
                <w:rFonts w:cs="Arial"/>
                <w:sz w:val="22"/>
                <w:lang w:val="mn-MN"/>
              </w:rPr>
            </w:pPr>
            <w:r>
              <w:rPr>
                <w:rFonts w:cs="Arial"/>
                <w:sz w:val="22"/>
                <w:lang w:val="mn-MN"/>
              </w:rPr>
              <w:t>5</w:t>
            </w:r>
            <w:r w:rsidR="00444660">
              <w:rPr>
                <w:rFonts w:cs="Arial"/>
                <w:sz w:val="22"/>
                <w:lang w:val="mn-MN"/>
              </w:rPr>
              <w:t>4</w:t>
            </w:r>
          </w:p>
        </w:tc>
        <w:tc>
          <w:tcPr>
            <w:tcW w:w="4111" w:type="dxa"/>
            <w:vAlign w:val="center"/>
          </w:tcPr>
          <w:p w14:paraId="5784C3CF" w14:textId="231D2659" w:rsidR="00FB2739" w:rsidRPr="00EB05C6" w:rsidRDefault="00FB2739" w:rsidP="004C77D6">
            <w:pPr>
              <w:spacing w:line="276" w:lineRule="auto"/>
              <w:jc w:val="both"/>
              <w:rPr>
                <w:rFonts w:cs="Arial"/>
                <w:sz w:val="22"/>
                <w:lang w:val="mn-MN"/>
              </w:rPr>
            </w:pPr>
            <w:r w:rsidRPr="00EB05C6">
              <w:rPr>
                <w:rFonts w:cs="Arial"/>
                <w:sz w:val="22"/>
                <w:lang w:val="mn-MN"/>
              </w:rPr>
              <w:t>18.Төслийн 31.2-т шинээр бий болгож буй үүргийг зөрчсөн тохиолдолд хүлээлгэх хариуцлага тодорхойгүй тул Зөрчлийн тухай хуульд нэмэлт, өөрчлөлт оруулах эсэхийг нягтлах.</w:t>
            </w:r>
          </w:p>
        </w:tc>
        <w:tc>
          <w:tcPr>
            <w:tcW w:w="7088" w:type="dxa"/>
            <w:vAlign w:val="center"/>
          </w:tcPr>
          <w:p w14:paraId="34FF4D60" w14:textId="06626240" w:rsidR="00CE5B5E" w:rsidRPr="00EB05C6" w:rsidRDefault="00677B0B" w:rsidP="004C77D6">
            <w:pPr>
              <w:spacing w:line="276" w:lineRule="auto"/>
              <w:jc w:val="both"/>
              <w:rPr>
                <w:rFonts w:cs="Arial"/>
                <w:sz w:val="22"/>
                <w:lang w:val="mn-MN"/>
              </w:rPr>
            </w:pPr>
            <w:r w:rsidRPr="00EB05C6">
              <w:rPr>
                <w:rFonts w:cs="Arial"/>
                <w:sz w:val="22"/>
                <w:lang w:val="mn-MN"/>
              </w:rPr>
              <w:t xml:space="preserve">Хуулийн төслийг дагаж бусад </w:t>
            </w:r>
            <w:r w:rsidR="00B64EC1">
              <w:rPr>
                <w:rFonts w:cs="Arial"/>
                <w:sz w:val="22"/>
                <w:lang w:val="mn-MN"/>
              </w:rPr>
              <w:t>7</w:t>
            </w:r>
            <w:r w:rsidRPr="00EB05C6">
              <w:rPr>
                <w:rFonts w:cs="Arial"/>
                <w:sz w:val="22"/>
                <w:lang w:val="mn-MN"/>
              </w:rPr>
              <w:t xml:space="preserve"> хуульд нэмэлт, өөрчлөлт оруулах хуулийн төслийг боловсруулсан. Зөрчил шалган шийдвэрлэх тухай, </w:t>
            </w:r>
            <w:r w:rsidR="00FB2739" w:rsidRPr="00EB05C6">
              <w:rPr>
                <w:rFonts w:cs="Arial"/>
                <w:sz w:val="22"/>
                <w:lang w:val="mn-MN"/>
              </w:rPr>
              <w:t>Зөрчлийн тухай хууль</w:t>
            </w:r>
            <w:r w:rsidRPr="00EB05C6">
              <w:rPr>
                <w:rFonts w:cs="Arial"/>
                <w:sz w:val="22"/>
                <w:lang w:val="mn-MN"/>
              </w:rPr>
              <w:t>д дараах байдлаар нэмэлт оруулах хуулийн төслийг боловсруулсан.</w:t>
            </w:r>
          </w:p>
          <w:p w14:paraId="73CB2219" w14:textId="518F275B" w:rsidR="00FB2739" w:rsidRPr="00EB05C6" w:rsidRDefault="00CE5B5E" w:rsidP="004C77D6">
            <w:pPr>
              <w:spacing w:line="276" w:lineRule="auto"/>
              <w:jc w:val="both"/>
              <w:rPr>
                <w:rFonts w:cs="Arial"/>
                <w:sz w:val="22"/>
                <w:lang w:val="mn-MN"/>
              </w:rPr>
            </w:pPr>
            <w:r w:rsidRPr="00EB05C6">
              <w:rPr>
                <w:rFonts w:cs="Arial"/>
                <w:sz w:val="22"/>
                <w:lang w:val="mn-MN"/>
              </w:rPr>
              <w:t>“Зөрчил шалган шийдвэрлэх тухай хуулийн 1.8 дугаар зүйлийн 6.50 дахь хэсэгт заасан “15.2 дугаар зүйлийн 1 дэх хэсэг,” гэсний дараа “15.37 дахь хэсэг” гэж нэмсүгэй.”</w:t>
            </w:r>
          </w:p>
          <w:p w14:paraId="0636ADB7" w14:textId="77777777" w:rsidR="00CE5B5E" w:rsidRPr="00EB05C6" w:rsidRDefault="00CE5B5E" w:rsidP="004C77D6">
            <w:pPr>
              <w:spacing w:line="276" w:lineRule="auto"/>
              <w:jc w:val="both"/>
              <w:rPr>
                <w:rFonts w:cs="Arial"/>
                <w:sz w:val="22"/>
                <w:lang w:val="mn-MN"/>
              </w:rPr>
            </w:pPr>
          </w:p>
          <w:p w14:paraId="73E1F195" w14:textId="6215ED43" w:rsidR="00CE5B5E" w:rsidRPr="00EB05C6" w:rsidRDefault="00CE5B5E" w:rsidP="004C77D6">
            <w:pPr>
              <w:spacing w:line="276" w:lineRule="auto"/>
              <w:jc w:val="both"/>
              <w:rPr>
                <w:rFonts w:cs="Arial"/>
                <w:sz w:val="22"/>
                <w:lang w:val="mn-MN"/>
              </w:rPr>
            </w:pPr>
            <w:r w:rsidRPr="00EB05C6">
              <w:rPr>
                <w:rFonts w:cs="Arial"/>
                <w:sz w:val="22"/>
                <w:lang w:val="mn-MN"/>
              </w:rPr>
              <w:t>“Зөрчлийн тухай хуулийн Арван тавдугаар бүлэгт дор дурдсан агуулгатай зүйл, хэсэг нэмсүгэй:</w:t>
            </w:r>
          </w:p>
          <w:p w14:paraId="3DFDDF3C" w14:textId="77777777" w:rsidR="00CE5B5E" w:rsidRPr="00EB05C6" w:rsidRDefault="00CE5B5E" w:rsidP="004C77D6">
            <w:pPr>
              <w:spacing w:line="276" w:lineRule="auto"/>
              <w:jc w:val="both"/>
              <w:rPr>
                <w:rFonts w:cs="Arial"/>
                <w:sz w:val="22"/>
                <w:lang w:val="mn-MN"/>
              </w:rPr>
            </w:pPr>
            <w:r w:rsidRPr="00EB05C6">
              <w:rPr>
                <w:rFonts w:cs="Arial"/>
                <w:sz w:val="22"/>
                <w:lang w:val="mn-MN"/>
              </w:rPr>
              <w:t>1/15.37 дугаар зүйл.Өгөгдлийн тухай хууль зөрчих</w:t>
            </w:r>
          </w:p>
          <w:p w14:paraId="4F69CF3F" w14:textId="469115C6" w:rsidR="00CE5B5E" w:rsidRPr="00EB05C6" w:rsidRDefault="00CE5B5E" w:rsidP="004C77D6">
            <w:pPr>
              <w:spacing w:line="276" w:lineRule="auto"/>
              <w:jc w:val="both"/>
              <w:rPr>
                <w:rFonts w:cs="Arial"/>
                <w:sz w:val="22"/>
                <w:lang w:val="mn-MN"/>
              </w:rPr>
            </w:pPr>
            <w:r w:rsidRPr="00EB05C6">
              <w:rPr>
                <w:rFonts w:cs="Arial"/>
                <w:sz w:val="22"/>
                <w:lang w:val="mn-MN"/>
              </w:rPr>
              <w:t xml:space="preserve">1.Хүн, хуулийн этгээдийг дахин тодорхойлсон, нууцад хамаарах мэдээллийг сэргээсэн, хуульд заасан нээлттэй өгөгдлийг нийтлэх </w:t>
            </w:r>
            <w:r w:rsidRPr="00EB05C6">
              <w:rPr>
                <w:rFonts w:cs="Arial"/>
                <w:sz w:val="22"/>
                <w:lang w:val="mn-MN"/>
              </w:rPr>
              <w:lastRenderedPageBreak/>
              <w:t>хязгаарлалтыг зөрчсөн бол хүнийг хоёр мянган нэгжтэй тэнцэх хэмжээний төгрөгөөр, хуулийн этгээдийг хорин мянган нэгжтэй тэнцэх хэмжээний төгрөгөөр торгоно.</w:t>
            </w:r>
          </w:p>
          <w:p w14:paraId="1B58BA63" w14:textId="46FD2DF6" w:rsidR="00CE5B5E" w:rsidRPr="00EB05C6" w:rsidRDefault="00CE5B5E" w:rsidP="004C77D6">
            <w:pPr>
              <w:spacing w:line="276" w:lineRule="auto"/>
              <w:jc w:val="both"/>
              <w:rPr>
                <w:rFonts w:cs="Arial"/>
                <w:sz w:val="22"/>
                <w:lang w:val="mn-MN"/>
              </w:rPr>
            </w:pPr>
            <w:r w:rsidRPr="00EB05C6">
              <w:rPr>
                <w:rFonts w:cs="Arial"/>
                <w:sz w:val="22"/>
                <w:lang w:val="mn-MN"/>
              </w:rPr>
              <w:t>2.Хадгалж байгаа өгөгдөлд зөвшөөрөлгүйгээр хандсан, хуулбарласан, өөрчилсөн, устгасан, гуравдагч этгээдэд дамжуулсан, эсхүл гэрээ, лицензийн нөхцөлд зааснаас өөр зорилгоор ашигласан дата төвийн үйлчилгээ эрхлэгчийг тавин мянган нэгжтэй тэнцэх хэмжээний төгрөгөөр торгоно.”</w:t>
            </w:r>
          </w:p>
        </w:tc>
      </w:tr>
      <w:tr w:rsidR="00FB2739" w:rsidRPr="00EB05C6" w14:paraId="710839AB" w14:textId="77777777" w:rsidTr="005A78F5">
        <w:tc>
          <w:tcPr>
            <w:tcW w:w="606" w:type="dxa"/>
            <w:vMerge w:val="restart"/>
            <w:vAlign w:val="center"/>
          </w:tcPr>
          <w:p w14:paraId="4C4ADA62" w14:textId="57AEDCBF" w:rsidR="00FB2739" w:rsidRPr="00EB05C6" w:rsidRDefault="00FB2739" w:rsidP="004C77D6">
            <w:pPr>
              <w:spacing w:line="276" w:lineRule="auto"/>
              <w:jc w:val="center"/>
              <w:rPr>
                <w:rFonts w:cs="Arial"/>
                <w:sz w:val="22"/>
                <w:lang w:val="mn-MN"/>
              </w:rPr>
            </w:pPr>
            <w:r w:rsidRPr="00EB05C6">
              <w:rPr>
                <w:rFonts w:cs="Arial"/>
                <w:sz w:val="22"/>
                <w:lang w:val="mn-MN"/>
              </w:rPr>
              <w:lastRenderedPageBreak/>
              <w:t>16</w:t>
            </w:r>
          </w:p>
        </w:tc>
        <w:tc>
          <w:tcPr>
            <w:tcW w:w="3217" w:type="dxa"/>
            <w:vMerge w:val="restart"/>
            <w:vAlign w:val="center"/>
          </w:tcPr>
          <w:p w14:paraId="6EA8C58E" w14:textId="77777777" w:rsidR="00FB2739" w:rsidRPr="00EB05C6" w:rsidRDefault="00FB2739" w:rsidP="004C77D6">
            <w:pPr>
              <w:spacing w:line="276" w:lineRule="auto"/>
              <w:jc w:val="center"/>
              <w:rPr>
                <w:rFonts w:cs="Arial"/>
                <w:sz w:val="22"/>
                <w:lang w:val="mn-MN"/>
              </w:rPr>
            </w:pPr>
            <w:r w:rsidRPr="00EB05C6">
              <w:rPr>
                <w:rFonts w:cs="Arial"/>
                <w:sz w:val="22"/>
                <w:lang w:val="mn-MN"/>
              </w:rPr>
              <w:t>Эрүүл мэндийн сайд</w:t>
            </w:r>
          </w:p>
          <w:p w14:paraId="5BAFBE43" w14:textId="77777777" w:rsidR="00FB2739" w:rsidRPr="00EB05C6" w:rsidRDefault="00FB2739" w:rsidP="004C77D6">
            <w:pPr>
              <w:spacing w:line="276" w:lineRule="auto"/>
              <w:jc w:val="center"/>
              <w:rPr>
                <w:rFonts w:cs="Arial"/>
                <w:sz w:val="22"/>
                <w:lang w:val="mn-MN"/>
              </w:rPr>
            </w:pPr>
            <w:r w:rsidRPr="00EB05C6">
              <w:rPr>
                <w:rFonts w:cs="Arial"/>
                <w:sz w:val="22"/>
                <w:lang w:val="mn-MN"/>
              </w:rPr>
              <w:t>2026.06.09</w:t>
            </w:r>
          </w:p>
          <w:p w14:paraId="0022FCEA" w14:textId="77777777" w:rsidR="00FB2739" w:rsidRPr="00EB05C6" w:rsidRDefault="00FB2739" w:rsidP="004C77D6">
            <w:pPr>
              <w:spacing w:line="276" w:lineRule="auto"/>
              <w:jc w:val="center"/>
              <w:rPr>
                <w:rFonts w:cs="Arial"/>
                <w:sz w:val="22"/>
                <w:lang w:val="mn-MN"/>
              </w:rPr>
            </w:pPr>
            <w:r w:rsidRPr="00EB05C6">
              <w:rPr>
                <w:rFonts w:cs="Arial"/>
                <w:sz w:val="22"/>
                <w:lang w:val="mn-MN"/>
              </w:rPr>
              <w:t>01/2812</w:t>
            </w:r>
          </w:p>
        </w:tc>
        <w:tc>
          <w:tcPr>
            <w:tcW w:w="708" w:type="dxa"/>
            <w:vAlign w:val="center"/>
          </w:tcPr>
          <w:p w14:paraId="6B401354" w14:textId="2374C2F0" w:rsidR="00FB2739" w:rsidRPr="00EB05C6" w:rsidRDefault="00444660" w:rsidP="004C77D6">
            <w:pPr>
              <w:spacing w:line="276" w:lineRule="auto"/>
              <w:jc w:val="center"/>
              <w:rPr>
                <w:rFonts w:cs="Arial"/>
                <w:sz w:val="22"/>
                <w:lang w:val="mn-MN"/>
              </w:rPr>
            </w:pPr>
            <w:r>
              <w:rPr>
                <w:rFonts w:cs="Arial"/>
                <w:sz w:val="22"/>
                <w:lang w:val="mn-MN"/>
              </w:rPr>
              <w:t>55</w:t>
            </w:r>
          </w:p>
        </w:tc>
        <w:tc>
          <w:tcPr>
            <w:tcW w:w="4111" w:type="dxa"/>
            <w:vAlign w:val="center"/>
          </w:tcPr>
          <w:p w14:paraId="594D580D" w14:textId="45D044DE" w:rsidR="00FB2739" w:rsidRPr="00EB05C6" w:rsidRDefault="00FB2739" w:rsidP="004C77D6">
            <w:pPr>
              <w:spacing w:line="276" w:lineRule="auto"/>
              <w:jc w:val="both"/>
              <w:rPr>
                <w:rFonts w:cs="Arial"/>
                <w:sz w:val="22"/>
                <w:lang w:val="mn-MN"/>
              </w:rPr>
            </w:pPr>
            <w:r w:rsidRPr="00EB05C6">
              <w:rPr>
                <w:rFonts w:cs="Arial"/>
                <w:sz w:val="22"/>
                <w:lang w:val="mn-MN"/>
              </w:rPr>
              <w:t>1.Анхдагч өгөгдөл бүрдүүлэхдээ иргэн, хуулийн этгээдээс үндэсний өгөгдлийн дэд мэдээллийг нийлүүлэх, ашиглах зөвшөөрлийг авсан байх агуулгыг нэмэх.</w:t>
            </w:r>
          </w:p>
        </w:tc>
        <w:tc>
          <w:tcPr>
            <w:tcW w:w="7088" w:type="dxa"/>
            <w:vAlign w:val="center"/>
          </w:tcPr>
          <w:p w14:paraId="0737C9A9" w14:textId="0ADAA88E" w:rsidR="001D033B" w:rsidRPr="00EB05C6" w:rsidRDefault="00FB2739" w:rsidP="004C77D6">
            <w:pPr>
              <w:spacing w:before="200" w:line="276" w:lineRule="auto"/>
              <w:jc w:val="both"/>
              <w:rPr>
                <w:rFonts w:cs="Arial"/>
                <w:sz w:val="22"/>
                <w:lang w:val="mn-MN"/>
              </w:rPr>
            </w:pPr>
            <w:r w:rsidRPr="00EB05C6">
              <w:rPr>
                <w:rFonts w:cs="Arial"/>
                <w:sz w:val="22"/>
                <w:lang w:val="mn-MN"/>
              </w:rPr>
              <w:t>Саналыг тусга</w:t>
            </w:r>
            <w:r w:rsidR="001D033B" w:rsidRPr="00EB05C6">
              <w:rPr>
                <w:rFonts w:cs="Arial"/>
                <w:sz w:val="22"/>
                <w:lang w:val="mn-MN"/>
              </w:rPr>
              <w:t>ж, хуулийн төслийн 9 дүгээр зүйлийн 9.1, 9.2, 9.3-т өгөгдөл үүсгэх, цуглуулах харилцаанд мөрдөх шаардлага, зөвшөөрөл авсан байх нөхцөлийг дараах байдлаар тусгасан:</w:t>
            </w:r>
          </w:p>
          <w:p w14:paraId="0DAE7691" w14:textId="54AACB5E" w:rsidR="001D033B" w:rsidRPr="00EB05C6" w:rsidRDefault="001D033B" w:rsidP="004C77D6">
            <w:pPr>
              <w:spacing w:before="200" w:line="276" w:lineRule="auto"/>
              <w:jc w:val="both"/>
              <w:rPr>
                <w:rFonts w:cs="Arial"/>
                <w:sz w:val="22"/>
                <w:lang w:val="mn-MN"/>
              </w:rPr>
            </w:pPr>
            <w:r w:rsidRPr="00EB05C6">
              <w:rPr>
                <w:rFonts w:cs="Arial"/>
                <w:sz w:val="22"/>
                <w:lang w:val="mn-MN"/>
              </w:rPr>
              <w:t>“9.1.Өгөгдлийг хууль ёсны эх сурвалжаас хуульд заасан чиг үүрэг, гэрээ, өгөгдөл, өгөгдөлд суурилсан бүтээгдэхүүн ашиглах тусгай нөхцөл (цаашид “лиценз” гэх), өгөгдлийн эзний зөвшөөрлийн дагуу үүсгэж, цуглуулна.</w:t>
            </w:r>
          </w:p>
          <w:p w14:paraId="790744BB" w14:textId="77777777" w:rsidR="001D033B" w:rsidRPr="00EB05C6" w:rsidRDefault="001D033B" w:rsidP="004C77D6">
            <w:pPr>
              <w:spacing w:before="200" w:line="276" w:lineRule="auto"/>
              <w:jc w:val="both"/>
              <w:rPr>
                <w:rFonts w:cs="Arial"/>
                <w:sz w:val="22"/>
                <w:lang w:val="mn-MN"/>
              </w:rPr>
            </w:pPr>
            <w:r w:rsidRPr="00EB05C6">
              <w:rPr>
                <w:rFonts w:cs="Arial"/>
                <w:sz w:val="22"/>
                <w:lang w:val="mn-MN"/>
              </w:rPr>
              <w:t>9.2.Өгөгдөл үүсгэх, цуглуулахад дараах шаардлагыг хангасан байна:</w:t>
            </w:r>
          </w:p>
          <w:p w14:paraId="26E4B2A5" w14:textId="77777777" w:rsidR="001D033B" w:rsidRPr="00EB05C6" w:rsidRDefault="001D033B" w:rsidP="004C77D6">
            <w:pPr>
              <w:spacing w:line="276" w:lineRule="auto"/>
              <w:jc w:val="both"/>
              <w:rPr>
                <w:rFonts w:cs="Arial"/>
                <w:sz w:val="22"/>
                <w:lang w:val="mn-MN"/>
              </w:rPr>
            </w:pPr>
            <w:r w:rsidRPr="00EB05C6">
              <w:rPr>
                <w:rFonts w:cs="Arial"/>
                <w:sz w:val="22"/>
                <w:lang w:val="mn-MN"/>
              </w:rPr>
              <w:t>9.2.1.зорилго, үндэслэлийг зөвшөөрөлд үндэслэн цахим хэлбэрээр баталгаажуулсан байх;</w:t>
            </w:r>
          </w:p>
          <w:p w14:paraId="2EA62F65" w14:textId="77777777" w:rsidR="001D033B" w:rsidRPr="00EB05C6" w:rsidRDefault="001D033B" w:rsidP="004C77D6">
            <w:pPr>
              <w:spacing w:line="276" w:lineRule="auto"/>
              <w:jc w:val="both"/>
              <w:rPr>
                <w:rFonts w:cs="Arial"/>
                <w:sz w:val="22"/>
                <w:lang w:val="mn-MN"/>
              </w:rPr>
            </w:pPr>
            <w:r w:rsidRPr="00EB05C6">
              <w:rPr>
                <w:rFonts w:cs="Arial"/>
                <w:sz w:val="22"/>
                <w:lang w:val="mn-MN"/>
              </w:rPr>
              <w:t xml:space="preserve">9.2.2.зорилгыг хэрэгжүүлэхэд шаардлагатай хамгийн бага хэмжээний өгөгдлийг цуглуулах; </w:t>
            </w:r>
          </w:p>
          <w:p w14:paraId="38750C29" w14:textId="77777777" w:rsidR="001D033B" w:rsidRPr="00EB05C6" w:rsidRDefault="001D033B" w:rsidP="004C77D6">
            <w:pPr>
              <w:spacing w:line="276" w:lineRule="auto"/>
              <w:jc w:val="both"/>
              <w:rPr>
                <w:rFonts w:cs="Arial"/>
                <w:sz w:val="22"/>
                <w:lang w:val="mn-MN"/>
              </w:rPr>
            </w:pPr>
            <w:r w:rsidRPr="00EB05C6">
              <w:rPr>
                <w:rFonts w:cs="Arial"/>
                <w:sz w:val="22"/>
                <w:lang w:val="mn-MN"/>
              </w:rPr>
              <w:t>9.2.3.давхардсан эх сурвалжаас цуглуулахад дахин давтагдашгүй түлхүүр ашиглах;</w:t>
            </w:r>
          </w:p>
          <w:p w14:paraId="7D604BE5" w14:textId="77777777" w:rsidR="001D033B" w:rsidRPr="00EB05C6" w:rsidRDefault="001D033B" w:rsidP="004C77D6">
            <w:pPr>
              <w:spacing w:line="276" w:lineRule="auto"/>
              <w:jc w:val="both"/>
              <w:rPr>
                <w:rFonts w:cs="Arial"/>
                <w:sz w:val="22"/>
                <w:lang w:val="mn-MN"/>
              </w:rPr>
            </w:pPr>
            <w:r w:rsidRPr="00EB05C6">
              <w:rPr>
                <w:rFonts w:cs="Arial"/>
                <w:sz w:val="22"/>
                <w:lang w:val="mn-MN"/>
              </w:rPr>
              <w:t xml:space="preserve">9.2.4.өгөгдлийг цуглуулахад бүрэн бүтэн, үнэн зөв байдлыг шалгах. </w:t>
            </w:r>
          </w:p>
          <w:p w14:paraId="02401F95" w14:textId="360625AA" w:rsidR="00FB2739" w:rsidRPr="00EB05C6" w:rsidRDefault="001D033B" w:rsidP="004C77D6">
            <w:pPr>
              <w:spacing w:before="200" w:line="276" w:lineRule="auto"/>
              <w:jc w:val="both"/>
              <w:rPr>
                <w:rFonts w:cs="Arial"/>
                <w:sz w:val="22"/>
                <w:lang w:val="mn-MN"/>
              </w:rPr>
            </w:pPr>
            <w:r w:rsidRPr="00EB05C6">
              <w:rPr>
                <w:rFonts w:cs="Arial"/>
                <w:sz w:val="22"/>
                <w:lang w:val="mn-MN"/>
              </w:rPr>
              <w:t>9.3.Хүний хувийн мэдээлэл агуулсан өгөгдлийг үүсгэх, цуглуулахад Хүний хувийн мэдээлэл хамгаалах тухай хуульд заасан мэдээллийн эзний зөвшөөрөл, эсхүл хуульд заасан бусад үндэслэлийг баримтална.”</w:t>
            </w:r>
          </w:p>
        </w:tc>
      </w:tr>
      <w:tr w:rsidR="00FB2739" w:rsidRPr="00EB05C6" w14:paraId="2655F7AF" w14:textId="77777777" w:rsidTr="005A78F5">
        <w:trPr>
          <w:trHeight w:val="847"/>
        </w:trPr>
        <w:tc>
          <w:tcPr>
            <w:tcW w:w="606" w:type="dxa"/>
            <w:vMerge/>
            <w:vAlign w:val="center"/>
          </w:tcPr>
          <w:p w14:paraId="63994B35"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AE72B5D" w14:textId="77777777" w:rsidR="00FB2739" w:rsidRPr="00EB05C6" w:rsidRDefault="00FB2739" w:rsidP="004C77D6">
            <w:pPr>
              <w:spacing w:line="276" w:lineRule="auto"/>
              <w:jc w:val="center"/>
              <w:rPr>
                <w:rFonts w:cs="Arial"/>
                <w:sz w:val="22"/>
                <w:lang w:val="mn-MN"/>
              </w:rPr>
            </w:pPr>
          </w:p>
        </w:tc>
        <w:tc>
          <w:tcPr>
            <w:tcW w:w="708" w:type="dxa"/>
            <w:vAlign w:val="center"/>
          </w:tcPr>
          <w:p w14:paraId="6F30779F" w14:textId="7E049345" w:rsidR="00FB2739" w:rsidRPr="00EB05C6" w:rsidRDefault="00EF14F7" w:rsidP="004C77D6">
            <w:pPr>
              <w:spacing w:line="276" w:lineRule="auto"/>
              <w:jc w:val="center"/>
              <w:rPr>
                <w:rFonts w:cs="Arial"/>
                <w:sz w:val="22"/>
                <w:lang w:val="mn-MN"/>
              </w:rPr>
            </w:pPr>
            <w:r>
              <w:rPr>
                <w:rFonts w:cs="Arial"/>
                <w:sz w:val="22"/>
                <w:lang w:val="mn-MN"/>
              </w:rPr>
              <w:t>5</w:t>
            </w:r>
            <w:r w:rsidR="00444660">
              <w:rPr>
                <w:rFonts w:cs="Arial"/>
                <w:sz w:val="22"/>
                <w:lang w:val="mn-MN"/>
              </w:rPr>
              <w:t>6</w:t>
            </w:r>
          </w:p>
        </w:tc>
        <w:tc>
          <w:tcPr>
            <w:tcW w:w="4111" w:type="dxa"/>
            <w:vAlign w:val="center"/>
          </w:tcPr>
          <w:p w14:paraId="617752F8" w14:textId="3F64FBAE" w:rsidR="00FB2739" w:rsidRPr="00EB05C6" w:rsidRDefault="00FB2739" w:rsidP="004C77D6">
            <w:pPr>
              <w:spacing w:line="276" w:lineRule="auto"/>
              <w:jc w:val="both"/>
              <w:rPr>
                <w:rFonts w:cs="Arial"/>
                <w:sz w:val="22"/>
                <w:lang w:val="mn-MN"/>
              </w:rPr>
            </w:pPr>
            <w:r w:rsidRPr="00EB05C6">
              <w:rPr>
                <w:rFonts w:cs="Arial"/>
                <w:sz w:val="22"/>
                <w:lang w:val="mn-MN"/>
              </w:rPr>
              <w:t>2.Төслийн 12.1-д лицензийн гэрээнд заасан хугацаанд хадгалах зохицуулалтыг архивын сан хөмрөгийн хадгалах хугацаатай хэрхэн уялдуулахыг тодорхой болгох.</w:t>
            </w:r>
          </w:p>
        </w:tc>
        <w:tc>
          <w:tcPr>
            <w:tcW w:w="7088" w:type="dxa"/>
            <w:vAlign w:val="center"/>
          </w:tcPr>
          <w:p w14:paraId="39B6D92C" w14:textId="5CF857BC" w:rsidR="00FB2739" w:rsidRPr="00EB05C6" w:rsidRDefault="00FB2739" w:rsidP="004C77D6">
            <w:pPr>
              <w:spacing w:line="276" w:lineRule="auto"/>
              <w:jc w:val="both"/>
              <w:rPr>
                <w:rFonts w:cs="Arial"/>
                <w:sz w:val="22"/>
                <w:lang w:val="mn-MN"/>
              </w:rPr>
            </w:pPr>
            <w:r w:rsidRPr="00EB05C6">
              <w:rPr>
                <w:rFonts w:cs="Arial"/>
                <w:sz w:val="22"/>
                <w:lang w:val="mn-MN"/>
              </w:rPr>
              <w:t>Саналыг тусга</w:t>
            </w:r>
            <w:r w:rsidR="00A811B3" w:rsidRPr="00EB05C6">
              <w:rPr>
                <w:rFonts w:cs="Arial"/>
                <w:sz w:val="22"/>
                <w:lang w:val="mn-MN"/>
              </w:rPr>
              <w:t>ж, уг зохицуулалтыг өөрлөн найруулсан төсөлд дараах байдлаар тусгасан:</w:t>
            </w:r>
          </w:p>
          <w:p w14:paraId="09F8BC21" w14:textId="7FB01A81" w:rsidR="00FB2739" w:rsidRPr="00EB05C6" w:rsidRDefault="00A811B3" w:rsidP="004C77D6">
            <w:pPr>
              <w:spacing w:before="240" w:line="276" w:lineRule="auto"/>
              <w:jc w:val="both"/>
              <w:rPr>
                <w:rFonts w:cs="Arial"/>
                <w:sz w:val="22"/>
                <w:lang w:val="mn-MN"/>
              </w:rPr>
            </w:pPr>
            <w:r w:rsidRPr="00EB05C6">
              <w:rPr>
                <w:rFonts w:cs="Arial"/>
                <w:sz w:val="22"/>
                <w:lang w:val="mn-MN"/>
              </w:rPr>
              <w:t>“10.7.Өгөгдлийг хадгалахад өгөгдлийн ангилал, ашиглах зорилго, хадгалах хугацаа, кибер аюулгүй байдал, хандалтын эрх, архивын шаардлага болон гэрээ, лицензийн нөхцөлийг баримтална.”</w:t>
            </w:r>
          </w:p>
        </w:tc>
      </w:tr>
      <w:tr w:rsidR="00FB2739" w:rsidRPr="00EB05C6" w14:paraId="4F51898F" w14:textId="77777777" w:rsidTr="005A78F5">
        <w:trPr>
          <w:trHeight w:val="2123"/>
        </w:trPr>
        <w:tc>
          <w:tcPr>
            <w:tcW w:w="606" w:type="dxa"/>
            <w:vMerge/>
            <w:vAlign w:val="center"/>
          </w:tcPr>
          <w:p w14:paraId="4B0BC92B"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1E31533C" w14:textId="77777777" w:rsidR="00FB2739" w:rsidRPr="00EB05C6" w:rsidRDefault="00FB2739" w:rsidP="004C77D6">
            <w:pPr>
              <w:spacing w:line="276" w:lineRule="auto"/>
              <w:jc w:val="center"/>
              <w:rPr>
                <w:rFonts w:cs="Arial"/>
                <w:sz w:val="22"/>
                <w:lang w:val="mn-MN"/>
              </w:rPr>
            </w:pPr>
          </w:p>
        </w:tc>
        <w:tc>
          <w:tcPr>
            <w:tcW w:w="708" w:type="dxa"/>
            <w:vAlign w:val="center"/>
          </w:tcPr>
          <w:p w14:paraId="4AA22483" w14:textId="67F9360E" w:rsidR="00FB2739" w:rsidRPr="00EB05C6" w:rsidRDefault="00FB2739" w:rsidP="004C77D6">
            <w:pPr>
              <w:spacing w:line="276" w:lineRule="auto"/>
              <w:jc w:val="center"/>
              <w:rPr>
                <w:rFonts w:cs="Arial"/>
                <w:sz w:val="22"/>
                <w:lang w:val="mn-MN"/>
              </w:rPr>
            </w:pPr>
            <w:r w:rsidRPr="00EB05C6">
              <w:rPr>
                <w:rFonts w:cs="Arial"/>
                <w:sz w:val="22"/>
                <w:lang w:val="mn-MN"/>
              </w:rPr>
              <w:t>5</w:t>
            </w:r>
            <w:r w:rsidR="00444660">
              <w:rPr>
                <w:rFonts w:cs="Arial"/>
                <w:sz w:val="22"/>
                <w:lang w:val="mn-MN"/>
              </w:rPr>
              <w:t>7</w:t>
            </w:r>
          </w:p>
        </w:tc>
        <w:tc>
          <w:tcPr>
            <w:tcW w:w="4111" w:type="dxa"/>
            <w:vAlign w:val="center"/>
          </w:tcPr>
          <w:p w14:paraId="6552EBC1" w14:textId="1EFA0E99" w:rsidR="00FB2739" w:rsidRPr="00EB05C6" w:rsidRDefault="00FB2739" w:rsidP="004C77D6">
            <w:pPr>
              <w:spacing w:line="276" w:lineRule="auto"/>
              <w:jc w:val="both"/>
              <w:rPr>
                <w:rFonts w:cs="Arial"/>
                <w:sz w:val="22"/>
                <w:lang w:val="mn-MN"/>
              </w:rPr>
            </w:pPr>
            <w:r w:rsidRPr="00EB05C6">
              <w:rPr>
                <w:rFonts w:cs="Arial"/>
                <w:sz w:val="22"/>
                <w:lang w:val="mn-MN"/>
              </w:rPr>
              <w:t>3.Төслийн 27.1-т Төрийн нээлттэй өгөгдлийн нэгдсэн систем, үндэсний өгөгдлийн дэд бүтцэд нийлүүлж байгаа өгөгдлийн мэдээлэл шинэчлэх хугацааны сануулга, анхааруулга өгөх нөхцөлийг бүрдүүлэх.</w:t>
            </w:r>
          </w:p>
        </w:tc>
        <w:tc>
          <w:tcPr>
            <w:tcW w:w="7088" w:type="dxa"/>
            <w:vAlign w:val="center"/>
          </w:tcPr>
          <w:p w14:paraId="4ABDB88B" w14:textId="286D4A6E" w:rsidR="00FB2739" w:rsidRPr="00EB05C6" w:rsidRDefault="001D4CED"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төсөлд өгөгдөл эзэмшигч, нийлүүлэгч, боловсруулагч нарт хүлээлгэн дараах байдлаар тусгасан:</w:t>
            </w:r>
          </w:p>
          <w:p w14:paraId="1B9C5DCF" w14:textId="6028E7F5" w:rsidR="00FB2739" w:rsidRPr="00EB05C6" w:rsidRDefault="001D4CED" w:rsidP="004C77D6">
            <w:pPr>
              <w:spacing w:line="276" w:lineRule="auto"/>
              <w:jc w:val="both"/>
              <w:rPr>
                <w:rFonts w:cs="Arial"/>
                <w:sz w:val="22"/>
                <w:lang w:val="mn-MN"/>
              </w:rPr>
            </w:pPr>
            <w:r w:rsidRPr="00EB05C6">
              <w:rPr>
                <w:rFonts w:cs="Arial"/>
                <w:sz w:val="22"/>
                <w:lang w:val="mn-MN"/>
              </w:rPr>
              <w:t>“</w:t>
            </w:r>
            <w:r w:rsidR="00FB2739" w:rsidRPr="00EB05C6">
              <w:rPr>
                <w:rFonts w:cs="Arial"/>
                <w:sz w:val="22"/>
                <w:lang w:val="mn-MN"/>
              </w:rPr>
              <w:t>8.6.Өгөгдөл эзэмшигч нь мета өгөгдлийг үнэн зөв, бүрэн, тухай бүр шинэчлэн хөтлөх үүрэгтэй.</w:t>
            </w:r>
          </w:p>
          <w:p w14:paraId="1DA7DBD6" w14:textId="77777777" w:rsidR="00FB2739" w:rsidRPr="00EB05C6" w:rsidRDefault="00FB2739" w:rsidP="004C77D6">
            <w:pPr>
              <w:spacing w:line="276" w:lineRule="auto"/>
              <w:jc w:val="both"/>
              <w:rPr>
                <w:rFonts w:cs="Arial"/>
                <w:sz w:val="22"/>
                <w:lang w:val="mn-MN"/>
              </w:rPr>
            </w:pPr>
            <w:r w:rsidRPr="00EB05C6">
              <w:rPr>
                <w:rFonts w:cs="Arial"/>
                <w:sz w:val="22"/>
                <w:lang w:val="mn-MN"/>
              </w:rPr>
              <w:t>8.7.Төрийн байгууллага нь өгөгдлийн каталог болон мета өгөгдлийг нэгдсэн бүртгэлд бүртгүүлж, тухай бүр шинэчилнэ.</w:t>
            </w:r>
          </w:p>
          <w:p w14:paraId="2515C5C9" w14:textId="239C12E9" w:rsidR="001D4CED" w:rsidRPr="00EB05C6" w:rsidRDefault="001D4CED" w:rsidP="004C77D6">
            <w:pPr>
              <w:spacing w:line="276" w:lineRule="auto"/>
              <w:jc w:val="both"/>
              <w:rPr>
                <w:rFonts w:cs="Arial"/>
                <w:sz w:val="22"/>
                <w:lang w:val="mn-MN"/>
              </w:rPr>
            </w:pPr>
            <w:r w:rsidRPr="00EB05C6">
              <w:rPr>
                <w:rFonts w:cs="Arial"/>
                <w:sz w:val="22"/>
                <w:lang w:val="mn-MN"/>
              </w:rPr>
              <w:t>10.5.Өгөгдөл боловсруулагч нь боловсруулсан өгөгдлийн үнэн зөв, аюулгүй байдлыг хангаж, тухай бүр шинэчилнэ.”</w:t>
            </w:r>
          </w:p>
        </w:tc>
      </w:tr>
      <w:tr w:rsidR="00FB2739" w:rsidRPr="00EB05C6" w14:paraId="4FF8D0CB" w14:textId="77777777" w:rsidTr="005A78F5">
        <w:tc>
          <w:tcPr>
            <w:tcW w:w="606" w:type="dxa"/>
            <w:vMerge/>
            <w:vAlign w:val="center"/>
          </w:tcPr>
          <w:p w14:paraId="06170F1D"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3DAB8F0C" w14:textId="77777777" w:rsidR="00FB2739" w:rsidRPr="00EB05C6" w:rsidRDefault="00FB2739" w:rsidP="004C77D6">
            <w:pPr>
              <w:spacing w:line="276" w:lineRule="auto"/>
              <w:jc w:val="center"/>
              <w:rPr>
                <w:rFonts w:cs="Arial"/>
                <w:sz w:val="22"/>
                <w:lang w:val="mn-MN"/>
              </w:rPr>
            </w:pPr>
          </w:p>
        </w:tc>
        <w:tc>
          <w:tcPr>
            <w:tcW w:w="708" w:type="dxa"/>
            <w:vAlign w:val="center"/>
          </w:tcPr>
          <w:p w14:paraId="7289DB12" w14:textId="1224B97D" w:rsidR="00FB2739" w:rsidRPr="00EB05C6" w:rsidRDefault="00FB2739" w:rsidP="004C77D6">
            <w:pPr>
              <w:spacing w:line="276" w:lineRule="auto"/>
              <w:jc w:val="center"/>
              <w:rPr>
                <w:rFonts w:cs="Arial"/>
                <w:sz w:val="22"/>
                <w:lang w:val="mn-MN"/>
              </w:rPr>
            </w:pPr>
            <w:r w:rsidRPr="00EB05C6">
              <w:rPr>
                <w:rFonts w:cs="Arial"/>
                <w:sz w:val="22"/>
                <w:lang w:val="mn-MN"/>
              </w:rPr>
              <w:t>5</w:t>
            </w:r>
            <w:r w:rsidR="00444660">
              <w:rPr>
                <w:rFonts w:cs="Arial"/>
                <w:sz w:val="22"/>
                <w:lang w:val="mn-MN"/>
              </w:rPr>
              <w:t>8</w:t>
            </w:r>
          </w:p>
        </w:tc>
        <w:tc>
          <w:tcPr>
            <w:tcW w:w="4111" w:type="dxa"/>
            <w:vAlign w:val="center"/>
          </w:tcPr>
          <w:p w14:paraId="799B8C15" w14:textId="6563004D" w:rsidR="00FB2739" w:rsidRPr="00EB05C6" w:rsidRDefault="00FB2739" w:rsidP="004C77D6">
            <w:pPr>
              <w:spacing w:line="276" w:lineRule="auto"/>
              <w:jc w:val="both"/>
              <w:rPr>
                <w:rFonts w:cs="Arial"/>
                <w:sz w:val="22"/>
                <w:lang w:val="mn-MN"/>
              </w:rPr>
            </w:pPr>
            <w:r w:rsidRPr="00EB05C6">
              <w:rPr>
                <w:rFonts w:cs="Arial"/>
                <w:sz w:val="22"/>
                <w:lang w:val="mn-MN"/>
              </w:rPr>
              <w:t>4.Төслийн 8.4 дэх заалтыг хасах, эсхүл гадаадын дата төвд байршуулах боломжгүй өгөгдлийн төрлийг нэмэх.</w:t>
            </w:r>
          </w:p>
          <w:p w14:paraId="5F5A01D4" w14:textId="77777777" w:rsidR="00FB2739" w:rsidRPr="00EB05C6" w:rsidRDefault="00FB2739" w:rsidP="004C77D6">
            <w:pPr>
              <w:spacing w:line="276" w:lineRule="auto"/>
              <w:jc w:val="both"/>
              <w:rPr>
                <w:rFonts w:cs="Arial"/>
                <w:sz w:val="22"/>
                <w:lang w:val="mn-MN"/>
              </w:rPr>
            </w:pPr>
          </w:p>
          <w:p w14:paraId="1B051A21" w14:textId="77777777" w:rsidR="00FB2739" w:rsidRPr="00EB05C6" w:rsidRDefault="00FB2739" w:rsidP="004C77D6">
            <w:pPr>
              <w:spacing w:line="276" w:lineRule="auto"/>
              <w:jc w:val="both"/>
              <w:rPr>
                <w:rFonts w:cs="Arial"/>
                <w:sz w:val="22"/>
                <w:lang w:val="mn-MN"/>
              </w:rPr>
            </w:pPr>
          </w:p>
        </w:tc>
        <w:tc>
          <w:tcPr>
            <w:tcW w:w="7088" w:type="dxa"/>
            <w:vAlign w:val="center"/>
          </w:tcPr>
          <w:p w14:paraId="3BF6AEDD" w14:textId="77777777" w:rsidR="003937EB" w:rsidRPr="00EB05C6" w:rsidRDefault="003937EB" w:rsidP="004C77D6">
            <w:pPr>
              <w:spacing w:line="276" w:lineRule="auto"/>
              <w:jc w:val="both"/>
              <w:rPr>
                <w:rFonts w:cs="Arial"/>
                <w:sz w:val="22"/>
                <w:lang w:val="mn-MN"/>
              </w:rPr>
            </w:pPr>
            <w:r w:rsidRPr="00EB05C6">
              <w:rPr>
                <w:rFonts w:cs="Arial"/>
                <w:sz w:val="22"/>
                <w:lang w:val="mn-MN"/>
              </w:rPr>
              <w:t>Нийтийн мэдээллийн ил тод байдлын тухай хуулийн 33 дугаар зүйлийн 33.2 дахь хэсэгт суурь болон төрөлжсөн мэдээллийн санг Үндэсний дата төвд нөөцийн хамт байршуулахаар заасан. Уг зохицуулалтыг Өгөгдлийн тухай хууль болон дагаж боловсруулсан бусад хуулийн төслөөр өөрчлөөгүй.</w:t>
            </w:r>
          </w:p>
          <w:p w14:paraId="019F39F8" w14:textId="77777777" w:rsidR="003937EB" w:rsidRPr="00EB05C6" w:rsidRDefault="003937EB" w:rsidP="004C77D6">
            <w:pPr>
              <w:spacing w:line="276" w:lineRule="auto"/>
              <w:jc w:val="both"/>
              <w:rPr>
                <w:rFonts w:cs="Arial"/>
                <w:sz w:val="22"/>
                <w:lang w:val="mn-MN"/>
              </w:rPr>
            </w:pPr>
            <w:r w:rsidRPr="00EB05C6">
              <w:rPr>
                <w:rFonts w:cs="Arial"/>
                <w:sz w:val="22"/>
                <w:lang w:val="mn-MN"/>
              </w:rPr>
              <w:t>Өгөгдлийн тухай хуулийн төслийн 7 дугаар зүйлийн 7.1 дэх хэсэгт хүн, хуулийн этгээд нь шаардлага хангасан дэд бүтцийг төрийн их өгөгдлийн дэд бүтцэд холбож өгөгдөл солилцохоор, 8 дугаар зүйлийн 8.1 дэх хэсэгт хуульд заасан чиг үүрэг, гэрээ, мэдээллийн эзний зөвшөөрөл, нийтийн ашиг сонирхол, эсхүл хууль ёсны бусад үндэслэлийн хүрээнд цуглуулсан өгөгдлөөр өгөгдлийн сан үүсгэхээр заасан.</w:t>
            </w:r>
          </w:p>
          <w:p w14:paraId="547F7EDD" w14:textId="77777777" w:rsidR="003937EB" w:rsidRPr="00EB05C6" w:rsidRDefault="003937EB" w:rsidP="004C77D6">
            <w:pPr>
              <w:spacing w:line="276" w:lineRule="auto"/>
              <w:jc w:val="both"/>
              <w:rPr>
                <w:rFonts w:cs="Arial"/>
                <w:sz w:val="22"/>
                <w:lang w:val="mn-MN"/>
              </w:rPr>
            </w:pPr>
            <w:r w:rsidRPr="00EB05C6">
              <w:rPr>
                <w:rFonts w:cs="Arial"/>
                <w:sz w:val="22"/>
                <w:lang w:val="mn-MN"/>
              </w:rPr>
              <w:t>Энэхүү үүссэн өгөгдлийн сан нь суурь болон төрөлжсөн мэдээллийн сангаас авсан хүн, хуулийн этгээдэд хамаарах мэдээллийг шууд болон шууд бусаар дахин тодорхойлох боломжгүй болгосон өгөгдлөөс бүрдэх тул Нийтийн мэдээллийн ил тод байдлын тухай хуульд заасан дээрх зохицуулалттай зөрчилдөхгүй болно.</w:t>
            </w:r>
          </w:p>
          <w:p w14:paraId="47CBADBA" w14:textId="4497A18B" w:rsidR="003937EB" w:rsidRPr="00EB05C6" w:rsidRDefault="003937EB" w:rsidP="004C77D6">
            <w:pPr>
              <w:spacing w:line="276" w:lineRule="auto"/>
              <w:jc w:val="both"/>
              <w:rPr>
                <w:rFonts w:cs="Arial"/>
                <w:sz w:val="22"/>
                <w:lang w:val="mn-MN"/>
              </w:rPr>
            </w:pPr>
            <w:r w:rsidRPr="00EB05C6">
              <w:rPr>
                <w:rFonts w:cs="Arial"/>
                <w:sz w:val="22"/>
                <w:lang w:val="mn-MN"/>
              </w:rPr>
              <w:lastRenderedPageBreak/>
              <w:t xml:space="preserve">Тус заалтыг хуулийн төслийн Дөрөвдүгээр бүлэгт дата төвийн үйлчилгээ эрхлэх, эрх зүйн баталгаа гэсэн зүйлийн хүрээнд дотоодын болон зөвхөн Монгол Улсад байршиж үйл ажиллагаа явуулж байгаа гадаадын дата төвд өгөгдлийн санг байршуулж болохоор дараах байдлаар найруулсан: </w:t>
            </w:r>
          </w:p>
          <w:p w14:paraId="713316A6" w14:textId="4D9C0084" w:rsidR="00FB2739" w:rsidRPr="00EB05C6" w:rsidRDefault="003937EB" w:rsidP="004C77D6">
            <w:pPr>
              <w:spacing w:before="180" w:after="240" w:line="276" w:lineRule="auto"/>
              <w:jc w:val="both"/>
              <w:rPr>
                <w:rFonts w:cs="Arial"/>
                <w:sz w:val="22"/>
                <w:lang w:val="mn-MN"/>
              </w:rPr>
            </w:pPr>
            <w:r w:rsidRPr="00EB05C6">
              <w:rPr>
                <w:rFonts w:cs="Arial"/>
                <w:sz w:val="22"/>
                <w:lang w:val="mn-MN"/>
              </w:rPr>
              <w:t>“</w:t>
            </w:r>
            <w:r w:rsidR="00B64EC1" w:rsidRPr="00B64EC1">
              <w:rPr>
                <w:rFonts w:cs="Arial"/>
                <w:sz w:val="22"/>
                <w:lang w:val="mn-MN"/>
              </w:rPr>
              <w:t>13.10.Үндэсний аюулгүй байдал, төрийн нууцад хамаарахаас бусад өгөгдлийн санг өгөгдлийн ангилал, кибер аюулгүй байдлын эрсдэлийн болон мэдээллийн аюулгүй байдлын аудитын үнэлгээнд үндэслэн Монгол Улсын нутаг дэвсгэрт байрших дотоодын болон гадаадын дата төв, мөн олон улсын стандартад нийцсэн үүлэн технологийн үйлчилгээ эрхлэгчийн дэд бүтцэд байршуулж болно.</w:t>
            </w:r>
            <w:r w:rsidR="00B64EC1">
              <w:rPr>
                <w:rFonts w:cs="Arial"/>
                <w:sz w:val="22"/>
                <w:lang w:val="mn-MN"/>
              </w:rPr>
              <w:t>”</w:t>
            </w:r>
          </w:p>
        </w:tc>
      </w:tr>
      <w:tr w:rsidR="00FB2739" w:rsidRPr="00EB05C6" w14:paraId="6A675408" w14:textId="77777777" w:rsidTr="005A78F5">
        <w:trPr>
          <w:trHeight w:val="1208"/>
        </w:trPr>
        <w:tc>
          <w:tcPr>
            <w:tcW w:w="606" w:type="dxa"/>
            <w:vMerge/>
            <w:vAlign w:val="center"/>
          </w:tcPr>
          <w:p w14:paraId="176EEA91"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152988F5" w14:textId="77777777" w:rsidR="00FB2739" w:rsidRPr="00EB05C6" w:rsidRDefault="00FB2739" w:rsidP="004C77D6">
            <w:pPr>
              <w:spacing w:line="276" w:lineRule="auto"/>
              <w:jc w:val="center"/>
              <w:rPr>
                <w:rFonts w:cs="Arial"/>
                <w:sz w:val="22"/>
                <w:lang w:val="mn-MN"/>
              </w:rPr>
            </w:pPr>
          </w:p>
        </w:tc>
        <w:tc>
          <w:tcPr>
            <w:tcW w:w="708" w:type="dxa"/>
            <w:vAlign w:val="center"/>
          </w:tcPr>
          <w:p w14:paraId="5A947177" w14:textId="0118FB7F" w:rsidR="00FB2739" w:rsidRPr="00EB05C6" w:rsidRDefault="00FB2739" w:rsidP="004C77D6">
            <w:pPr>
              <w:spacing w:line="276" w:lineRule="auto"/>
              <w:jc w:val="center"/>
              <w:rPr>
                <w:rFonts w:cs="Arial"/>
                <w:sz w:val="22"/>
                <w:lang w:val="mn-MN"/>
              </w:rPr>
            </w:pPr>
            <w:r w:rsidRPr="00EB05C6">
              <w:rPr>
                <w:rFonts w:cs="Arial"/>
                <w:sz w:val="22"/>
                <w:lang w:val="mn-MN"/>
              </w:rPr>
              <w:t>5</w:t>
            </w:r>
            <w:r w:rsidR="00444660">
              <w:rPr>
                <w:rFonts w:cs="Arial"/>
                <w:sz w:val="22"/>
                <w:lang w:val="mn-MN"/>
              </w:rPr>
              <w:t>9</w:t>
            </w:r>
          </w:p>
        </w:tc>
        <w:tc>
          <w:tcPr>
            <w:tcW w:w="4111" w:type="dxa"/>
            <w:vAlign w:val="center"/>
          </w:tcPr>
          <w:p w14:paraId="7577CF08" w14:textId="0C846AF8" w:rsidR="00FB2739" w:rsidRPr="00EB05C6" w:rsidRDefault="00FB2739" w:rsidP="004C77D6">
            <w:pPr>
              <w:spacing w:line="276" w:lineRule="auto"/>
              <w:jc w:val="both"/>
              <w:rPr>
                <w:rFonts w:cs="Arial"/>
                <w:sz w:val="22"/>
                <w:lang w:val="mn-MN"/>
              </w:rPr>
            </w:pPr>
            <w:r w:rsidRPr="00EB05C6">
              <w:rPr>
                <w:rFonts w:cs="Arial"/>
                <w:sz w:val="22"/>
                <w:lang w:val="mn-MN"/>
              </w:rPr>
              <w:t>5.Төслийн 9.3 дахь “энэ хуулийн 7.4-т заасан” эшлэлийг “7.3” болгон засах.</w:t>
            </w:r>
          </w:p>
          <w:p w14:paraId="104E504F" w14:textId="77777777" w:rsidR="00FB2739" w:rsidRPr="00EB05C6" w:rsidRDefault="00FB2739" w:rsidP="004C77D6">
            <w:pPr>
              <w:spacing w:line="276" w:lineRule="auto"/>
              <w:jc w:val="both"/>
              <w:rPr>
                <w:rFonts w:cs="Arial"/>
                <w:sz w:val="22"/>
                <w:lang w:val="mn-MN"/>
              </w:rPr>
            </w:pPr>
          </w:p>
          <w:p w14:paraId="276B977B" w14:textId="77777777" w:rsidR="00FB2739" w:rsidRPr="00EB05C6" w:rsidRDefault="00FB2739" w:rsidP="004C77D6">
            <w:pPr>
              <w:spacing w:line="276" w:lineRule="auto"/>
              <w:jc w:val="both"/>
              <w:rPr>
                <w:rFonts w:cs="Arial"/>
                <w:color w:val="333333"/>
                <w:sz w:val="22"/>
                <w:shd w:val="clear" w:color="auto" w:fill="FFFFFF"/>
                <w:lang w:val="mn-MN"/>
              </w:rPr>
            </w:pPr>
          </w:p>
          <w:p w14:paraId="659F06AC" w14:textId="77777777" w:rsidR="00FB2739" w:rsidRPr="00EB05C6" w:rsidRDefault="00FB2739" w:rsidP="004C77D6">
            <w:pPr>
              <w:spacing w:line="276" w:lineRule="auto"/>
              <w:jc w:val="both"/>
              <w:rPr>
                <w:rFonts w:cs="Arial"/>
                <w:sz w:val="22"/>
                <w:lang w:val="mn-MN"/>
              </w:rPr>
            </w:pPr>
          </w:p>
        </w:tc>
        <w:tc>
          <w:tcPr>
            <w:tcW w:w="7088" w:type="dxa"/>
            <w:vAlign w:val="center"/>
          </w:tcPr>
          <w:p w14:paraId="20CFEF25" w14:textId="1758179B" w:rsidR="00FB2739" w:rsidRPr="00EB05C6" w:rsidRDefault="00FB2739" w:rsidP="004C77D6">
            <w:pPr>
              <w:spacing w:line="276" w:lineRule="auto"/>
              <w:jc w:val="both"/>
              <w:rPr>
                <w:rFonts w:cs="Arial"/>
                <w:sz w:val="22"/>
                <w:lang w:val="mn-MN"/>
              </w:rPr>
            </w:pPr>
            <w:r w:rsidRPr="00EB05C6">
              <w:rPr>
                <w:rFonts w:cs="Arial"/>
                <w:sz w:val="22"/>
                <w:lang w:val="mn-MN"/>
              </w:rPr>
              <w:t>Саналыг тусга</w:t>
            </w:r>
            <w:r w:rsidR="001065CE" w:rsidRPr="00EB05C6">
              <w:rPr>
                <w:rFonts w:cs="Arial"/>
                <w:sz w:val="22"/>
                <w:lang w:val="mn-MN"/>
              </w:rPr>
              <w:t>ж, өгөгдлийг нийлүүлэх, үүсгэх, ангилахад баримтлах стандартыг хуулийн төслийн 7.3, 8.1, 10.1-т дараах байдлаар</w:t>
            </w:r>
            <w:r w:rsidRPr="00EB05C6">
              <w:rPr>
                <w:rFonts w:cs="Arial"/>
                <w:sz w:val="22"/>
                <w:lang w:val="mn-MN"/>
              </w:rPr>
              <w:t xml:space="preserve"> өөрчлөн найруул</w:t>
            </w:r>
            <w:r w:rsidR="001065CE" w:rsidRPr="00EB05C6">
              <w:rPr>
                <w:rFonts w:cs="Arial"/>
                <w:sz w:val="22"/>
                <w:lang w:val="mn-MN"/>
              </w:rPr>
              <w:t>ж тусгасан:</w:t>
            </w:r>
          </w:p>
          <w:p w14:paraId="6E7325D1" w14:textId="2EB189DC" w:rsidR="001065CE" w:rsidRPr="00EB05C6" w:rsidRDefault="001065CE" w:rsidP="004C77D6">
            <w:pPr>
              <w:spacing w:before="200" w:line="276" w:lineRule="auto"/>
              <w:jc w:val="both"/>
              <w:rPr>
                <w:rFonts w:cs="Arial"/>
                <w:sz w:val="22"/>
                <w:lang w:val="mn-MN"/>
              </w:rPr>
            </w:pPr>
            <w:r w:rsidRPr="00EB05C6">
              <w:rPr>
                <w:rFonts w:cs="Arial"/>
                <w:sz w:val="22"/>
                <w:lang w:val="mn-MN"/>
              </w:rPr>
              <w:t>7.3.Төрийн их өгөгдлийн системд өгөгдлийг мета өгөгдлийн бүртгэл, мэдээллийн сангийн нэгдсэн ангилал, код, стандартын дагуу нийлүүлнэ.</w:t>
            </w:r>
          </w:p>
          <w:p w14:paraId="64161F2D" w14:textId="66A8A29C" w:rsidR="00FB2739" w:rsidRPr="00EB05C6" w:rsidRDefault="001065CE" w:rsidP="004C77D6">
            <w:pPr>
              <w:spacing w:before="200" w:line="276" w:lineRule="auto"/>
              <w:jc w:val="both"/>
              <w:rPr>
                <w:rFonts w:cs="Arial"/>
                <w:sz w:val="22"/>
                <w:lang w:val="mn-MN"/>
              </w:rPr>
            </w:pPr>
            <w:r w:rsidRPr="00EB05C6">
              <w:rPr>
                <w:rFonts w:cs="Arial"/>
                <w:sz w:val="22"/>
                <w:lang w:val="mn-MN"/>
              </w:rPr>
              <w:t>8.1.Хүн, хуулийн этгээд хуульд заасан чиг үүрэг, гэрээ, зөвшөөрөл, мэдээллийн эзний зөвшөөрөл, нийтийн ашиг сонирхол, эсхүл хууль ёсны бусад үндэслэлийн хүрээнд өгөгдлийн сан (цаашид “өгөгдлийн сан” гэх)-г үүсгэж, ашиглах эрхтэй бөгөөд энэ хуулийн 7.3-т заасан нэгдсэн ангилал, код, стандартыг мөрдөж болно.</w:t>
            </w:r>
          </w:p>
          <w:p w14:paraId="02398987" w14:textId="638EE863" w:rsidR="001065CE" w:rsidRPr="00EB05C6" w:rsidRDefault="001065CE" w:rsidP="004C77D6">
            <w:pPr>
              <w:spacing w:before="200" w:line="276" w:lineRule="auto"/>
              <w:jc w:val="both"/>
              <w:rPr>
                <w:rFonts w:cs="Arial"/>
                <w:sz w:val="22"/>
                <w:lang w:val="mn-MN"/>
              </w:rPr>
            </w:pPr>
            <w:r w:rsidRPr="00EB05C6">
              <w:rPr>
                <w:rFonts w:cs="Arial"/>
                <w:sz w:val="22"/>
                <w:lang w:val="mn-MN"/>
              </w:rPr>
              <w:t xml:space="preserve">10.1.Өгөгдөл хариуцагч нь цуглуулсан өгөгдлийг мета өгөгдлийн нэгдсэн каталог, мэдээллийн сангийн нэгдсэн ангилал, код, стандартын дагуу төрөлжүүлэн ангилж болно.  </w:t>
            </w:r>
          </w:p>
          <w:p w14:paraId="3FB6FF27" w14:textId="77777777" w:rsidR="00FB2739" w:rsidRPr="00EB05C6" w:rsidRDefault="00FB2739" w:rsidP="004C77D6">
            <w:pPr>
              <w:spacing w:line="276" w:lineRule="auto"/>
              <w:jc w:val="both"/>
              <w:rPr>
                <w:rFonts w:cs="Arial"/>
                <w:sz w:val="22"/>
                <w:lang w:val="mn-MN"/>
              </w:rPr>
            </w:pPr>
          </w:p>
        </w:tc>
      </w:tr>
      <w:tr w:rsidR="00FB2739" w:rsidRPr="00EB05C6" w14:paraId="17BB3F50" w14:textId="77777777" w:rsidTr="005A78F5">
        <w:trPr>
          <w:trHeight w:val="563"/>
        </w:trPr>
        <w:tc>
          <w:tcPr>
            <w:tcW w:w="606" w:type="dxa"/>
            <w:vMerge/>
            <w:vAlign w:val="center"/>
          </w:tcPr>
          <w:p w14:paraId="190FA115"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7A364DF" w14:textId="77777777" w:rsidR="00FB2739" w:rsidRPr="00EB05C6" w:rsidRDefault="00FB2739" w:rsidP="004C77D6">
            <w:pPr>
              <w:spacing w:line="276" w:lineRule="auto"/>
              <w:jc w:val="center"/>
              <w:rPr>
                <w:rFonts w:cs="Arial"/>
                <w:sz w:val="22"/>
                <w:lang w:val="mn-MN"/>
              </w:rPr>
            </w:pPr>
          </w:p>
        </w:tc>
        <w:tc>
          <w:tcPr>
            <w:tcW w:w="708" w:type="dxa"/>
            <w:vAlign w:val="center"/>
          </w:tcPr>
          <w:p w14:paraId="0C19C2D2" w14:textId="22991988" w:rsidR="00FB2739" w:rsidRPr="00EB05C6" w:rsidRDefault="00444660" w:rsidP="004C77D6">
            <w:pPr>
              <w:spacing w:line="276" w:lineRule="auto"/>
              <w:jc w:val="center"/>
              <w:rPr>
                <w:rFonts w:cs="Arial"/>
                <w:sz w:val="22"/>
                <w:lang w:val="mn-MN"/>
              </w:rPr>
            </w:pPr>
            <w:r>
              <w:rPr>
                <w:rFonts w:cs="Arial"/>
                <w:sz w:val="22"/>
                <w:lang w:val="mn-MN"/>
              </w:rPr>
              <w:t>60</w:t>
            </w:r>
          </w:p>
        </w:tc>
        <w:tc>
          <w:tcPr>
            <w:tcW w:w="4111" w:type="dxa"/>
            <w:vAlign w:val="center"/>
          </w:tcPr>
          <w:p w14:paraId="5D9DBA12" w14:textId="07F3B843" w:rsidR="00FB2739" w:rsidRPr="00EB05C6" w:rsidRDefault="00FB2739" w:rsidP="004C77D6">
            <w:pPr>
              <w:spacing w:line="276" w:lineRule="auto"/>
              <w:jc w:val="both"/>
              <w:rPr>
                <w:rFonts w:cs="Arial"/>
                <w:sz w:val="22"/>
                <w:lang w:val="mn-MN"/>
              </w:rPr>
            </w:pPr>
            <w:r w:rsidRPr="00EB05C6">
              <w:rPr>
                <w:rFonts w:cs="Arial"/>
                <w:sz w:val="22"/>
                <w:lang w:val="mn-MN"/>
              </w:rPr>
              <w:t xml:space="preserve">6.Төслийн 10.17-д заасан гомдол шийдвэрлэх хүртэл өгөгдөлд хандах хандалтыг түр зогсоох зохицуулалтад </w:t>
            </w:r>
            <w:r w:rsidRPr="00EB05C6">
              <w:rPr>
                <w:rFonts w:cs="Arial"/>
                <w:sz w:val="22"/>
                <w:lang w:val="mn-MN"/>
              </w:rPr>
              <w:lastRenderedPageBreak/>
              <w:t>өмнө нь ижил агуулгаар шийдвэрлэсэн гомдлын тохиолдлыг ялгах.</w:t>
            </w:r>
          </w:p>
        </w:tc>
        <w:tc>
          <w:tcPr>
            <w:tcW w:w="7088" w:type="dxa"/>
            <w:vAlign w:val="center"/>
          </w:tcPr>
          <w:p w14:paraId="5E7334BC" w14:textId="78AD1832" w:rsidR="00FB2739" w:rsidRPr="00EB05C6" w:rsidRDefault="00AE31EB" w:rsidP="004C77D6">
            <w:pPr>
              <w:spacing w:before="200" w:line="276" w:lineRule="auto"/>
              <w:jc w:val="both"/>
              <w:rPr>
                <w:rFonts w:cs="Arial"/>
                <w:sz w:val="22"/>
                <w:lang w:val="mn-MN"/>
              </w:rPr>
            </w:pPr>
            <w:r w:rsidRPr="00EB05C6">
              <w:rPr>
                <w:rFonts w:cs="Arial"/>
                <w:sz w:val="22"/>
                <w:lang w:val="mn-MN"/>
              </w:rPr>
              <w:lastRenderedPageBreak/>
              <w:t>Уг зохицуулалтыг өөрчлөн найруулсан хуулийн төсөлд дараах байдлаар тусгасан:</w:t>
            </w:r>
          </w:p>
          <w:p w14:paraId="3C99C1BB" w14:textId="77777777" w:rsidR="004941F6" w:rsidRPr="004941F6" w:rsidRDefault="00AE31EB" w:rsidP="004C77D6">
            <w:pPr>
              <w:spacing w:before="200" w:line="276" w:lineRule="auto"/>
              <w:jc w:val="both"/>
              <w:rPr>
                <w:rFonts w:cs="Arial"/>
                <w:sz w:val="22"/>
                <w:lang w:val="mn-MN"/>
              </w:rPr>
            </w:pPr>
            <w:r w:rsidRPr="00EB05C6">
              <w:rPr>
                <w:rFonts w:cs="Arial"/>
                <w:sz w:val="22"/>
                <w:lang w:val="mn-MN"/>
              </w:rPr>
              <w:lastRenderedPageBreak/>
              <w:t>“</w:t>
            </w:r>
            <w:r w:rsidR="004941F6" w:rsidRPr="004941F6">
              <w:rPr>
                <w:rFonts w:cs="Arial"/>
                <w:sz w:val="22"/>
                <w:lang w:val="mn-MN"/>
              </w:rPr>
              <w:t>11.13.Дараах тохиолдолд өгөгдлийг нээлттэй өгөгдөл болгон нийтлэхийг хориглоно:</w:t>
            </w:r>
          </w:p>
          <w:p w14:paraId="71A9EBFC" w14:textId="77777777" w:rsidR="004941F6" w:rsidRPr="004941F6" w:rsidRDefault="004941F6" w:rsidP="004C77D6">
            <w:pPr>
              <w:spacing w:before="200" w:line="276" w:lineRule="auto"/>
              <w:jc w:val="both"/>
              <w:rPr>
                <w:rFonts w:cs="Arial"/>
                <w:sz w:val="22"/>
                <w:lang w:val="mn-MN"/>
              </w:rPr>
            </w:pPr>
            <w:r w:rsidRPr="004941F6">
              <w:rPr>
                <w:rFonts w:cs="Arial"/>
                <w:sz w:val="22"/>
                <w:lang w:val="mn-MN"/>
              </w:rPr>
              <w:t>11.13.1.тухайн өгөгдлөөр дамжуулан хүний хувийн мэдээлэл, бизнесийн нууц ил болох, эсхүл хүн, хуулийн этгээдийг шууд болон шууд бусаар тодорхойлох боломжтой бол;</w:t>
            </w:r>
          </w:p>
          <w:p w14:paraId="1ECF2693" w14:textId="77777777" w:rsidR="004941F6" w:rsidRPr="004941F6" w:rsidRDefault="004941F6" w:rsidP="004C77D6">
            <w:pPr>
              <w:spacing w:before="200" w:line="276" w:lineRule="auto"/>
              <w:jc w:val="both"/>
              <w:rPr>
                <w:rFonts w:cs="Arial"/>
                <w:sz w:val="22"/>
                <w:lang w:val="mn-MN"/>
              </w:rPr>
            </w:pPr>
            <w:r w:rsidRPr="004941F6">
              <w:rPr>
                <w:rFonts w:cs="Arial"/>
                <w:sz w:val="22"/>
                <w:lang w:val="mn-MN"/>
              </w:rPr>
              <w:t>11.13.2.оюуны өмчийн болон гуравдагч этгээдийн хууль ёсны эрх, ашиг сонирхлыг зөрчихөөр бол;</w:t>
            </w:r>
          </w:p>
          <w:p w14:paraId="0C078AFB" w14:textId="77777777" w:rsidR="004941F6" w:rsidRPr="004941F6" w:rsidRDefault="004941F6" w:rsidP="004C77D6">
            <w:pPr>
              <w:spacing w:before="200" w:line="276" w:lineRule="auto"/>
              <w:jc w:val="both"/>
              <w:rPr>
                <w:rFonts w:cs="Arial"/>
                <w:sz w:val="22"/>
                <w:lang w:val="mn-MN"/>
              </w:rPr>
            </w:pPr>
            <w:r w:rsidRPr="004941F6">
              <w:rPr>
                <w:rFonts w:cs="Arial"/>
                <w:sz w:val="22"/>
                <w:lang w:val="mn-MN"/>
              </w:rPr>
              <w:t>11.13.3. төрийн болон албаны нууцад хамаарах;</w:t>
            </w:r>
          </w:p>
          <w:p w14:paraId="2F0E75AC" w14:textId="77777777" w:rsidR="004941F6" w:rsidRDefault="004941F6" w:rsidP="004C77D6">
            <w:pPr>
              <w:spacing w:before="200" w:line="276" w:lineRule="auto"/>
              <w:jc w:val="both"/>
              <w:rPr>
                <w:rFonts w:cs="Arial"/>
                <w:sz w:val="22"/>
                <w:lang w:val="mn-MN"/>
              </w:rPr>
            </w:pPr>
            <w:r w:rsidRPr="004941F6">
              <w:rPr>
                <w:rFonts w:cs="Arial"/>
                <w:sz w:val="22"/>
                <w:lang w:val="mn-MN"/>
              </w:rPr>
              <w:t>11.13.4. хуулиар нийтэд нээлттэй болгохыг хязгаарласан бусад.</w:t>
            </w:r>
          </w:p>
          <w:p w14:paraId="06F83370" w14:textId="281BBB57" w:rsidR="00FB2739" w:rsidRPr="00EB05C6" w:rsidRDefault="004941F6" w:rsidP="004C77D6">
            <w:pPr>
              <w:spacing w:before="200" w:line="276" w:lineRule="auto"/>
              <w:jc w:val="both"/>
              <w:rPr>
                <w:rFonts w:cs="Arial"/>
                <w:sz w:val="22"/>
                <w:lang w:val="mn-MN"/>
              </w:rPr>
            </w:pPr>
            <w:r w:rsidRPr="004941F6">
              <w:rPr>
                <w:rFonts w:cs="Arial"/>
                <w:sz w:val="22"/>
                <w:lang w:val="mn-MN"/>
              </w:rPr>
              <w:t>11.14.Энэ хуулийн 11.13-т заасан үндэслэлээр гаргасан гомдлыг өгөгдөл хариуцагч ажлын 10 өдрийн дотор шийдвэрлэх бөгөөд гомдлыг хянах хугацаанд тухайн өгөгдөлд хандах хандалт, нийтлэлтийг түр зогсооно.</w:t>
            </w:r>
            <w:r w:rsidR="00AE31EB" w:rsidRPr="00EB05C6">
              <w:rPr>
                <w:rFonts w:cs="Arial"/>
                <w:sz w:val="22"/>
                <w:lang w:val="mn-MN"/>
              </w:rPr>
              <w:t>”</w:t>
            </w:r>
          </w:p>
          <w:p w14:paraId="7AD9FC91" w14:textId="5B5C5812" w:rsidR="00FB2739" w:rsidRPr="00EB05C6" w:rsidRDefault="00AE31EB" w:rsidP="004C77D6">
            <w:pPr>
              <w:spacing w:before="200" w:line="276" w:lineRule="auto"/>
              <w:jc w:val="both"/>
              <w:rPr>
                <w:rFonts w:cs="Arial"/>
                <w:sz w:val="22"/>
                <w:lang w:val="mn-MN"/>
              </w:rPr>
            </w:pPr>
            <w:r w:rsidRPr="00EB05C6">
              <w:rPr>
                <w:rFonts w:cs="Arial"/>
                <w:sz w:val="22"/>
                <w:lang w:val="mn-MN"/>
              </w:rPr>
              <w:t>Хэрэв өмнө нь ижил агуулгаар шийдвэрлэсэн гомдлын тохиолдол бол нийтлэг хэм хэмжээг хэрэгжүүлж Иргэдээс төрийн байгууллага, албан тушаалтанд гаргасан өргөдөл, гомдлыг шийдвэрлэх тухай хуулийн зохицуулалтыг дагаж мөрдөх тул хуулийг давхардуулан заагаагүй болно.</w:t>
            </w:r>
          </w:p>
        </w:tc>
      </w:tr>
      <w:tr w:rsidR="00FB2739" w:rsidRPr="00EB05C6" w14:paraId="495D619A" w14:textId="77777777" w:rsidTr="0081357A">
        <w:trPr>
          <w:trHeight w:val="8214"/>
        </w:trPr>
        <w:tc>
          <w:tcPr>
            <w:tcW w:w="606" w:type="dxa"/>
            <w:vMerge/>
            <w:vAlign w:val="center"/>
          </w:tcPr>
          <w:p w14:paraId="0578A4A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0504953" w14:textId="77777777" w:rsidR="00FB2739" w:rsidRPr="00EB05C6" w:rsidRDefault="00FB2739" w:rsidP="004C77D6">
            <w:pPr>
              <w:spacing w:line="276" w:lineRule="auto"/>
              <w:jc w:val="center"/>
              <w:rPr>
                <w:rFonts w:cs="Arial"/>
                <w:sz w:val="22"/>
                <w:lang w:val="mn-MN"/>
              </w:rPr>
            </w:pPr>
          </w:p>
        </w:tc>
        <w:tc>
          <w:tcPr>
            <w:tcW w:w="708" w:type="dxa"/>
            <w:vAlign w:val="center"/>
          </w:tcPr>
          <w:p w14:paraId="4CABEF1F" w14:textId="363CA096" w:rsidR="00FB2739" w:rsidRPr="00EB05C6" w:rsidRDefault="00444660" w:rsidP="004C77D6">
            <w:pPr>
              <w:spacing w:line="276" w:lineRule="auto"/>
              <w:jc w:val="center"/>
              <w:rPr>
                <w:rFonts w:cs="Arial"/>
                <w:sz w:val="22"/>
                <w:lang w:val="mn-MN"/>
              </w:rPr>
            </w:pPr>
            <w:r>
              <w:rPr>
                <w:rFonts w:cs="Arial"/>
                <w:sz w:val="22"/>
                <w:lang w:val="mn-MN"/>
              </w:rPr>
              <w:t>61</w:t>
            </w:r>
          </w:p>
        </w:tc>
        <w:tc>
          <w:tcPr>
            <w:tcW w:w="4111" w:type="dxa"/>
            <w:vAlign w:val="center"/>
          </w:tcPr>
          <w:p w14:paraId="2319954C" w14:textId="5134B124" w:rsidR="00FB2739" w:rsidRPr="00EB05C6" w:rsidRDefault="00FB2739" w:rsidP="004C77D6">
            <w:pPr>
              <w:spacing w:line="276" w:lineRule="auto"/>
              <w:jc w:val="both"/>
              <w:rPr>
                <w:rFonts w:cs="Arial"/>
                <w:sz w:val="22"/>
                <w:lang w:val="mn-MN"/>
              </w:rPr>
            </w:pPr>
            <w:r w:rsidRPr="00EB05C6">
              <w:rPr>
                <w:rFonts w:cs="Arial"/>
                <w:sz w:val="22"/>
                <w:lang w:val="mn-MN"/>
              </w:rPr>
              <w:t>7.Олон улсын дата төв байгуулагдах тохиолдолд 13.2.1 дэх цахилгаан эрчим хүчний хангамжийн найдваржилтын нэгдүгээр зэрэглэлд хамруулах дэмжлэг хэрэгжих эсэхийг нягтлах.</w:t>
            </w:r>
          </w:p>
        </w:tc>
        <w:tc>
          <w:tcPr>
            <w:tcW w:w="7088" w:type="dxa"/>
            <w:vAlign w:val="center"/>
          </w:tcPr>
          <w:p w14:paraId="02BC5891" w14:textId="77777777" w:rsidR="00F4749B" w:rsidRPr="00EB05C6" w:rsidRDefault="00F4749B" w:rsidP="004C77D6">
            <w:pPr>
              <w:spacing w:before="180" w:after="240" w:line="276" w:lineRule="auto"/>
              <w:jc w:val="both"/>
              <w:rPr>
                <w:rFonts w:cs="Arial"/>
                <w:sz w:val="22"/>
                <w:lang w:val="mn-MN"/>
              </w:rPr>
            </w:pPr>
            <w:r w:rsidRPr="00EB05C6">
              <w:rPr>
                <w:rFonts w:cs="Arial"/>
                <w:sz w:val="22"/>
                <w:lang w:val="mn-MN"/>
              </w:rPr>
              <w:t>Монгол Улсад хүчин төгөлдөр үйлчилж буй эрх зүйн зохицуулалтын хүрээнд дата төвийг цахилгаан хангамжийн найдваржилтын нэгдүгээр зэрэглэлд хамруулах бүрэн боломжтой бөгөөд шаардлага хангасан тохиолдолд энэхүү дэмжлэг хэрэгжих боломжтой гэж үзсэн.</w:t>
            </w:r>
          </w:p>
          <w:p w14:paraId="604342F1" w14:textId="77777777" w:rsidR="00F4749B" w:rsidRPr="00EB05C6" w:rsidRDefault="00F4749B" w:rsidP="004C77D6">
            <w:pPr>
              <w:spacing w:before="180" w:after="240" w:line="276" w:lineRule="auto"/>
              <w:jc w:val="both"/>
              <w:rPr>
                <w:rFonts w:cs="Arial"/>
                <w:sz w:val="22"/>
                <w:lang w:val="mn-MN"/>
              </w:rPr>
            </w:pPr>
            <w:r w:rsidRPr="00EB05C6">
              <w:rPr>
                <w:rFonts w:cs="Arial"/>
                <w:sz w:val="22"/>
                <w:lang w:val="mn-MN"/>
              </w:rPr>
              <w:t>Цахилгаан эрчим хүч хэрэглэгчийн цахилгаан хангамжийн найдваржилтын зэрэглэл тогтоох журмаар хэрэглэгчдийг 1, 2, 3 дугаар зэрэглэлд ангилдаг. Тухайн хэрэглэгчийн цахилгаан тасалдахад хүний амь нас, эрүүл мэндэд аюул учрах, улс орны үндэсний аюулгүй байдал, эдийн засагт үлэмж хэмжээний хохирол учрах, технологийн нарийн тасралтгүй үйл ажиллагаа алдагдах тохиолдолд 1 дүгээр зэрэглэлд хамааруулдаг.</w:t>
            </w:r>
          </w:p>
          <w:p w14:paraId="629B37E5" w14:textId="77777777" w:rsidR="00F4749B" w:rsidRPr="00EB05C6" w:rsidRDefault="00F4749B" w:rsidP="004C77D6">
            <w:pPr>
              <w:spacing w:before="180" w:after="240" w:line="276" w:lineRule="auto"/>
              <w:jc w:val="both"/>
              <w:rPr>
                <w:rFonts w:cs="Arial"/>
                <w:sz w:val="22"/>
                <w:lang w:val="mn-MN"/>
              </w:rPr>
            </w:pPr>
            <w:r w:rsidRPr="00EB05C6">
              <w:rPr>
                <w:rFonts w:cs="Arial"/>
                <w:sz w:val="22"/>
                <w:lang w:val="mn-MN"/>
              </w:rPr>
              <w:t>Олон улсын болон үндэсний хэмжээний дата төв нь мэдээллийн аюулгүй байдал, улсын болон олон улсын банк санхүү, харилцаа холбооны тасралтгүй үйл ажиллагааг хариуцдаг тул уг журмын шалгуурыг хангана.</w:t>
            </w:r>
          </w:p>
          <w:p w14:paraId="0A0413EF" w14:textId="77777777" w:rsidR="00FB2739" w:rsidRPr="00EB05C6" w:rsidRDefault="00F4749B" w:rsidP="004C77D6">
            <w:pPr>
              <w:spacing w:before="180" w:after="240" w:line="276" w:lineRule="auto"/>
              <w:jc w:val="both"/>
              <w:rPr>
                <w:rFonts w:cs="Arial"/>
                <w:sz w:val="22"/>
                <w:lang w:val="mn-MN"/>
              </w:rPr>
            </w:pPr>
            <w:r w:rsidRPr="00EB05C6">
              <w:rPr>
                <w:rFonts w:cs="Arial"/>
                <w:sz w:val="22"/>
                <w:lang w:val="mn-MN"/>
              </w:rPr>
              <w:t xml:space="preserve">Журамд зааснаар 1 дүгээр зэрэглэлд хамрагдах дэмжлэг авахын тулд тухайн дата төв нь зөвхөн төрөөс дэмжлэг харах биш, өөрөө  төвлөрсөн эрчим хүчний сүлжээний хоёр өөр дэд станц эсвэл хоёр тусдаа шугамаас зэрэг тэжээгдэх техникийн шийдэлтэй байх,  олон улсын дата төвийн стандартын (жишээ нь ANSI/TIA-942 Tier III эсвэл Tier IV) дагуу төв сүлжээ бүрэн тасарсан үед шууд залгагдах дизель генератор болон UPS (үл тасрах тэжээлийн блок)-ийн системтэй байх гэсэн техникийн хатуу нөхцөлийг заавал биелүүлсэн байх ёстой байдаг. </w:t>
            </w:r>
          </w:p>
          <w:p w14:paraId="28A126E2" w14:textId="43624F53" w:rsidR="00F4749B" w:rsidRPr="00EB05C6" w:rsidRDefault="00F4749B" w:rsidP="004C77D6">
            <w:pPr>
              <w:spacing w:before="180" w:after="240" w:line="276" w:lineRule="auto"/>
              <w:jc w:val="both"/>
              <w:rPr>
                <w:rFonts w:cs="Arial"/>
                <w:sz w:val="22"/>
                <w:lang w:val="mn-MN"/>
              </w:rPr>
            </w:pPr>
            <w:r w:rsidRPr="00EB05C6">
              <w:rPr>
                <w:rFonts w:cs="Arial"/>
                <w:sz w:val="22"/>
                <w:lang w:val="mn-MN"/>
              </w:rPr>
              <w:t>Хуулийн төс</w:t>
            </w:r>
            <w:r w:rsidR="00D83CB8" w:rsidRPr="00EB05C6">
              <w:rPr>
                <w:rFonts w:cs="Arial"/>
                <w:sz w:val="22"/>
                <w:lang w:val="mn-MN"/>
              </w:rPr>
              <w:t xml:space="preserve">лийн 13 дугаар зүйийн 13.11-т </w:t>
            </w:r>
            <w:r w:rsidRPr="00EB05C6">
              <w:rPr>
                <w:rFonts w:cs="Arial"/>
                <w:sz w:val="22"/>
                <w:lang w:val="mn-MN"/>
              </w:rPr>
              <w:t>дата төв байгуулах этгээдээс ТЭЗҮУС-г авахаар заасан бөгөөд тус судалгаанд үндэслэн шийдвэрлэхээр тусгасан.</w:t>
            </w:r>
          </w:p>
        </w:tc>
      </w:tr>
      <w:tr w:rsidR="00FB2739" w:rsidRPr="00EB05C6" w14:paraId="085F2F7F" w14:textId="77777777" w:rsidTr="005A78F5">
        <w:tc>
          <w:tcPr>
            <w:tcW w:w="606" w:type="dxa"/>
            <w:vMerge/>
            <w:vAlign w:val="center"/>
          </w:tcPr>
          <w:p w14:paraId="1E761EF3"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348E0720" w14:textId="77777777" w:rsidR="00FB2739" w:rsidRPr="00EB05C6" w:rsidRDefault="00FB2739" w:rsidP="004C77D6">
            <w:pPr>
              <w:spacing w:line="276" w:lineRule="auto"/>
              <w:jc w:val="center"/>
              <w:rPr>
                <w:rFonts w:cs="Arial"/>
                <w:sz w:val="22"/>
                <w:lang w:val="mn-MN"/>
              </w:rPr>
            </w:pPr>
          </w:p>
        </w:tc>
        <w:tc>
          <w:tcPr>
            <w:tcW w:w="708" w:type="dxa"/>
            <w:vAlign w:val="center"/>
          </w:tcPr>
          <w:p w14:paraId="7F1605D3" w14:textId="2E2E3BE5" w:rsidR="00FB2739" w:rsidRPr="00EB05C6" w:rsidRDefault="00444660" w:rsidP="004C77D6">
            <w:pPr>
              <w:spacing w:line="276" w:lineRule="auto"/>
              <w:jc w:val="center"/>
              <w:rPr>
                <w:rFonts w:cs="Arial"/>
                <w:sz w:val="22"/>
                <w:lang w:val="mn-MN"/>
              </w:rPr>
            </w:pPr>
            <w:r>
              <w:rPr>
                <w:rFonts w:cs="Arial"/>
                <w:sz w:val="22"/>
                <w:lang w:val="mn-MN"/>
              </w:rPr>
              <w:t>62</w:t>
            </w:r>
          </w:p>
        </w:tc>
        <w:tc>
          <w:tcPr>
            <w:tcW w:w="4111" w:type="dxa"/>
            <w:vAlign w:val="center"/>
          </w:tcPr>
          <w:p w14:paraId="47B42EF7" w14:textId="5ED7C066" w:rsidR="00FB2739" w:rsidRPr="00EB05C6" w:rsidRDefault="00FB2739" w:rsidP="004C77D6">
            <w:pPr>
              <w:spacing w:line="276" w:lineRule="auto"/>
              <w:jc w:val="both"/>
              <w:rPr>
                <w:rFonts w:cs="Arial"/>
                <w:sz w:val="22"/>
                <w:lang w:val="mn-MN"/>
              </w:rPr>
            </w:pPr>
            <w:r w:rsidRPr="00EB05C6">
              <w:rPr>
                <w:rFonts w:cs="Arial"/>
                <w:sz w:val="22"/>
                <w:lang w:val="mn-MN"/>
              </w:rPr>
              <w:t>8.Төслийн 13.3-т олон улсын дата төвд байршуулсан Монгол Улсын иргэн, Монгол Улсын хуулийн этгээдийн өгөгдлийн нууцлал, ашиглалтын талаар эрх бүхий байгууллага хяналт тавих боломжтой байх агуулга нэмэх.</w:t>
            </w:r>
          </w:p>
        </w:tc>
        <w:tc>
          <w:tcPr>
            <w:tcW w:w="7088" w:type="dxa"/>
            <w:vAlign w:val="center"/>
          </w:tcPr>
          <w:p w14:paraId="581344B6" w14:textId="77777777" w:rsidR="00EA1281" w:rsidRPr="00EB05C6" w:rsidRDefault="00EA1281" w:rsidP="004C77D6">
            <w:pPr>
              <w:spacing w:line="276" w:lineRule="auto"/>
              <w:jc w:val="both"/>
              <w:rPr>
                <w:rFonts w:cs="Arial"/>
                <w:sz w:val="22"/>
                <w:lang w:val="mn-MN"/>
              </w:rPr>
            </w:pPr>
            <w:r w:rsidRPr="00EB05C6">
              <w:rPr>
                <w:rFonts w:cs="Arial"/>
                <w:sz w:val="22"/>
                <w:lang w:val="mn-MN"/>
              </w:rPr>
              <w:t xml:space="preserve">Хуулиар зохицуулах нэг гол харилцаа нь өгөгдөл хадгалах дэд бүтэц болох дата төвийн харилцаа бөгөөд эрчим хүчний бие даасан байдал (Power Sovereignty), харилцаа холбооны сүлжээний бие даасан байдал (Network Sovereignty), хууль, эрх зүйн хараат бус байдлыг (Legal Sovereignty) нэгэн зэрэг хангасан “Sovereign by Design” загварыг Монгол Улсад бий болгох эрх зүйн орчныг бүрдүүлэхийг зорьсон. </w:t>
            </w:r>
          </w:p>
          <w:p w14:paraId="763FEE41" w14:textId="77777777" w:rsidR="00EA1281" w:rsidRPr="00EB05C6" w:rsidRDefault="00EA1281" w:rsidP="004C77D6">
            <w:pPr>
              <w:spacing w:line="276" w:lineRule="auto"/>
              <w:jc w:val="both"/>
              <w:rPr>
                <w:rFonts w:cs="Arial"/>
                <w:sz w:val="22"/>
                <w:lang w:val="mn-MN"/>
              </w:rPr>
            </w:pPr>
            <w:r w:rsidRPr="00EB05C6">
              <w:rPr>
                <w:rFonts w:cs="Arial"/>
                <w:sz w:val="22"/>
                <w:lang w:val="mn-MN"/>
              </w:rPr>
              <w:t>Дэлхийн улс орнууд өгөгдлийн хараат бус байдлыг өөрсдийн геополитик, эдийн засгийн онцлогт тохируулан ялгаатай загвараар хэрэгжүүлдэг бөгөөд Европын Холбооны Хүний хувийн мэдээлэл хамгаалах ерөнхий журам (GDPR) нь өгөгдлийг хаана хадгалж байгаагаас үл хамааран,  Европын Холбоонд хамаарах улсын иргэний өгөгдөл бол  Европын Холбооны хууль үйлчлэх (extraterritorial) зарчмыг баримталдаг жишгийг Монгол Улсад нутагшуулахаар хуулийн төсөлд дараах байдлаар өөрчлөн найруулж тусгасан:</w:t>
            </w:r>
          </w:p>
          <w:p w14:paraId="0DA42249" w14:textId="77777777" w:rsidR="00EA1281" w:rsidRPr="00EB05C6" w:rsidRDefault="00EA1281" w:rsidP="004C77D6">
            <w:pPr>
              <w:spacing w:before="180" w:after="240" w:line="276" w:lineRule="auto"/>
              <w:jc w:val="both"/>
              <w:rPr>
                <w:rFonts w:cs="Arial"/>
                <w:sz w:val="22"/>
                <w:lang w:val="mn-MN"/>
              </w:rPr>
            </w:pPr>
            <w:r w:rsidRPr="00EB05C6">
              <w:rPr>
                <w:rFonts w:cs="Arial"/>
                <w:sz w:val="22"/>
                <w:lang w:val="mn-MN"/>
              </w:rPr>
              <w:t>“13.2.Гадаадын дата төвд байршуулсан гадаад этгээдийн өгөгдөл, мэдээлэл нь халдашгүй байх бөгөөд олон улсын гэрээнд зааснаас бусад тохиолдолд Монгол Улсын эрх бүхий байгууллага тухайн дата төвийн өгөгдөлд нэвтрэх, физик болон цахим үзлэг хийх, хураан авах, үйл ажиллагааг нь зогсоохыг хориглоно.</w:t>
            </w:r>
          </w:p>
          <w:p w14:paraId="6CC408EF" w14:textId="77777777" w:rsidR="00EA1281" w:rsidRPr="00EB05C6" w:rsidRDefault="00EA1281" w:rsidP="004C77D6">
            <w:pPr>
              <w:spacing w:before="180" w:after="240" w:line="276" w:lineRule="auto"/>
              <w:jc w:val="both"/>
              <w:rPr>
                <w:rFonts w:cs="Arial"/>
                <w:sz w:val="22"/>
                <w:lang w:val="mn-MN"/>
              </w:rPr>
            </w:pPr>
            <w:r w:rsidRPr="00EB05C6">
              <w:rPr>
                <w:rFonts w:cs="Arial"/>
                <w:sz w:val="22"/>
                <w:lang w:val="mn-MN"/>
              </w:rPr>
              <w:t>13.3.Энэ хуулийн 13.2-т заасан халдашгүй байдлын баталгаа нь төрлөөр устгах, хүн төрөлхтний аюулгүй байдлын эсрэг, терроризм, хүүхдийн эсрэг гэмт хэрэг болон олон улсын кибер гэмт хэрэгтэй тэмцэх конвенцод заасан үйлдэлд тухайн өгөгдлийг ашиглаж байгаа нь Монгол Улсын болон тухайн гадаад улсын нэгдэн орсон олон улсын гэрээний дагуу урьдчилан тогтоогдсон тохиолдолд үйлчлэхгүй.</w:t>
            </w:r>
          </w:p>
          <w:p w14:paraId="37979E6E" w14:textId="77777777" w:rsidR="00EA1281" w:rsidRPr="00EB05C6" w:rsidRDefault="00EA1281" w:rsidP="004C77D6">
            <w:pPr>
              <w:spacing w:before="180" w:after="240" w:line="276" w:lineRule="auto"/>
              <w:jc w:val="both"/>
              <w:rPr>
                <w:rFonts w:cs="Arial"/>
                <w:sz w:val="22"/>
                <w:lang w:val="mn-MN"/>
              </w:rPr>
            </w:pPr>
            <w:r w:rsidRPr="00EB05C6">
              <w:rPr>
                <w:rFonts w:cs="Arial"/>
                <w:sz w:val="22"/>
                <w:lang w:val="mn-MN"/>
              </w:rPr>
              <w:lastRenderedPageBreak/>
              <w:t>13.4.Энэ хуулийн 13.2-т заасан өгөгдөлд хандах, мэдээлэл авах эсхүл эрх зүйн туслалцаа үзүүлэх харилцааг Монгол Улсын Олон улсын гэрээнд заасан нөхцөлийн дагуу зохион байгуулна.”</w:t>
            </w:r>
          </w:p>
          <w:p w14:paraId="667A997D" w14:textId="4EA5A120" w:rsidR="00FB2739" w:rsidRPr="00EB05C6" w:rsidRDefault="00EA1281" w:rsidP="004C77D6">
            <w:pPr>
              <w:spacing w:before="180" w:after="240" w:line="276" w:lineRule="auto"/>
              <w:jc w:val="both"/>
              <w:rPr>
                <w:rFonts w:cs="Arial"/>
                <w:sz w:val="22"/>
                <w:lang w:val="mn-MN"/>
              </w:rPr>
            </w:pPr>
            <w:r w:rsidRPr="00EB05C6">
              <w:rPr>
                <w:rFonts w:cs="Arial"/>
                <w:sz w:val="22"/>
                <w:lang w:val="mn-MN"/>
              </w:rPr>
              <w:t>Эдгээр заалтууд нь Монгол Улс олон улсын дата төвүүдийг өөрийн орондоо татах, дижитал чөлөөт бүс болох хууль эрх зүйн баталгааг бүрдүүлэх зорилготой юм.</w:t>
            </w:r>
          </w:p>
        </w:tc>
      </w:tr>
      <w:tr w:rsidR="00FB2739" w:rsidRPr="00EB05C6" w14:paraId="4E11AD46" w14:textId="77777777" w:rsidTr="0081357A">
        <w:trPr>
          <w:trHeight w:val="5252"/>
        </w:trPr>
        <w:tc>
          <w:tcPr>
            <w:tcW w:w="606" w:type="dxa"/>
            <w:vMerge/>
            <w:vAlign w:val="center"/>
          </w:tcPr>
          <w:p w14:paraId="46ADE1DE"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17BEED79" w14:textId="77777777" w:rsidR="00FB2739" w:rsidRPr="00EB05C6" w:rsidRDefault="00FB2739" w:rsidP="004C77D6">
            <w:pPr>
              <w:spacing w:line="276" w:lineRule="auto"/>
              <w:jc w:val="center"/>
              <w:rPr>
                <w:rFonts w:cs="Arial"/>
                <w:sz w:val="22"/>
                <w:lang w:val="mn-MN"/>
              </w:rPr>
            </w:pPr>
          </w:p>
        </w:tc>
        <w:tc>
          <w:tcPr>
            <w:tcW w:w="708" w:type="dxa"/>
            <w:vAlign w:val="center"/>
          </w:tcPr>
          <w:p w14:paraId="60AF20D6" w14:textId="61041DE4" w:rsidR="00FB2739" w:rsidRPr="00EB05C6" w:rsidRDefault="00EF14F7" w:rsidP="004C77D6">
            <w:pPr>
              <w:spacing w:line="276" w:lineRule="auto"/>
              <w:jc w:val="center"/>
              <w:rPr>
                <w:rFonts w:cs="Arial"/>
                <w:sz w:val="22"/>
                <w:lang w:val="mn-MN"/>
              </w:rPr>
            </w:pPr>
            <w:r>
              <w:rPr>
                <w:rFonts w:cs="Arial"/>
                <w:sz w:val="22"/>
                <w:lang w:val="mn-MN"/>
              </w:rPr>
              <w:t>6</w:t>
            </w:r>
            <w:r w:rsidR="00444660">
              <w:rPr>
                <w:rFonts w:cs="Arial"/>
                <w:sz w:val="22"/>
                <w:lang w:val="mn-MN"/>
              </w:rPr>
              <w:t>3</w:t>
            </w:r>
          </w:p>
        </w:tc>
        <w:tc>
          <w:tcPr>
            <w:tcW w:w="4111" w:type="dxa"/>
            <w:vAlign w:val="center"/>
          </w:tcPr>
          <w:p w14:paraId="12A8FD0C" w14:textId="616C0304" w:rsidR="00FB2739" w:rsidRPr="00EB05C6" w:rsidRDefault="00FB2739" w:rsidP="004C77D6">
            <w:pPr>
              <w:spacing w:line="276" w:lineRule="auto"/>
              <w:jc w:val="both"/>
              <w:rPr>
                <w:rFonts w:cs="Arial"/>
                <w:sz w:val="22"/>
                <w:lang w:val="mn-MN"/>
              </w:rPr>
            </w:pPr>
            <w:r w:rsidRPr="00EB05C6">
              <w:rPr>
                <w:rFonts w:cs="Arial"/>
                <w:sz w:val="22"/>
                <w:lang w:val="mn-MN"/>
              </w:rPr>
              <w:t>9.Төслийн 13.13.1-д харилцаа холбоо, мэдээллийн технологийн салбарт хөрөнгө оруулалт хийх, ажлын байр бий болгох, хөрөнгө оруулалтын дүн болон ажиллах Монгол Улсын иргэний тоог хэмжих шалгуур заах.</w:t>
            </w:r>
          </w:p>
        </w:tc>
        <w:tc>
          <w:tcPr>
            <w:tcW w:w="7088" w:type="dxa"/>
            <w:vAlign w:val="center"/>
          </w:tcPr>
          <w:p w14:paraId="7940E6C2" w14:textId="4728E380" w:rsidR="00FB2739" w:rsidRPr="00EB05C6" w:rsidRDefault="00EC6BA0"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төслөөс хассан. Салбарт оруулах үр өгөөжийг дараах байдлаар тусгасан:</w:t>
            </w:r>
          </w:p>
          <w:p w14:paraId="0378C14B" w14:textId="77777777" w:rsidR="00EC6BA0" w:rsidRPr="00EB05C6" w:rsidRDefault="00EC6BA0" w:rsidP="004C77D6">
            <w:pPr>
              <w:spacing w:line="276" w:lineRule="auto"/>
              <w:jc w:val="both"/>
              <w:rPr>
                <w:rFonts w:cs="Arial"/>
                <w:sz w:val="22"/>
                <w:lang w:val="mn-MN"/>
              </w:rPr>
            </w:pPr>
          </w:p>
          <w:p w14:paraId="4933C3F1" w14:textId="626FDBD5" w:rsidR="00EC6BA0" w:rsidRPr="00EB05C6" w:rsidRDefault="00EC6BA0" w:rsidP="004C77D6">
            <w:pPr>
              <w:spacing w:line="276" w:lineRule="auto"/>
              <w:jc w:val="both"/>
              <w:rPr>
                <w:rFonts w:cs="Arial"/>
                <w:sz w:val="22"/>
                <w:lang w:val="mn-MN"/>
              </w:rPr>
            </w:pPr>
            <w:r w:rsidRPr="00EB05C6">
              <w:rPr>
                <w:rFonts w:cs="Arial"/>
                <w:sz w:val="22"/>
                <w:lang w:val="mn-MN"/>
              </w:rPr>
              <w:t>“13.12.Монгол Улсад дата төвийн үйлчилгээ эрхлэх хүсэлт гаргасан гадаадын этгээдтэй үр ашгаас хуваалцах гэрээ байгуулах бөгөөд гэрээнд дараах нөхцөлийг тусгана:</w:t>
            </w:r>
          </w:p>
          <w:p w14:paraId="631F5264" w14:textId="77777777" w:rsidR="00EC6BA0" w:rsidRPr="00EB05C6" w:rsidRDefault="00EC6BA0" w:rsidP="004C77D6">
            <w:pPr>
              <w:spacing w:line="276" w:lineRule="auto"/>
              <w:jc w:val="both"/>
              <w:rPr>
                <w:rFonts w:cs="Arial"/>
                <w:sz w:val="22"/>
                <w:lang w:val="mn-MN"/>
              </w:rPr>
            </w:pPr>
            <w:r w:rsidRPr="00EB05C6">
              <w:rPr>
                <w:rFonts w:cs="Arial"/>
                <w:sz w:val="22"/>
                <w:lang w:val="mn-MN"/>
              </w:rPr>
              <w:t>13.12.7.нарийн мэргэжлийн инженер, технологийн мэргэжилтнийг Монгол Улсад бэлтгэх, дотоодын ажлын байрыг тогтвортой нэмэгдүүлэх;</w:t>
            </w:r>
          </w:p>
          <w:p w14:paraId="06E4909C" w14:textId="77777777" w:rsidR="00EC6BA0" w:rsidRPr="00EB05C6" w:rsidRDefault="00EC6BA0" w:rsidP="004C77D6">
            <w:pPr>
              <w:spacing w:before="180" w:after="240" w:line="276" w:lineRule="auto"/>
              <w:jc w:val="both"/>
              <w:rPr>
                <w:rFonts w:cs="Arial"/>
                <w:sz w:val="22"/>
                <w:lang w:val="mn-MN"/>
              </w:rPr>
            </w:pPr>
            <w:r w:rsidRPr="00EB05C6">
              <w:rPr>
                <w:rFonts w:cs="Arial"/>
                <w:sz w:val="22"/>
                <w:lang w:val="mn-MN"/>
              </w:rPr>
              <w:t>13.14.Нийтийн мэдээллийн ил тод байдлын тухай хуулийн 321.1-т заасан төрийн захиргааны байгууллага нь энэ хуулийн 13.11-т заасан хүсэлтийг шийдвэрлэхтэй холбоотой ажлыг зохион байгуулах болон энэ хуулийн 13.12-т заасан гэрээг байгуулна.</w:t>
            </w:r>
          </w:p>
          <w:p w14:paraId="6A5EB34E" w14:textId="0CBE6446" w:rsidR="00EC6BA0" w:rsidRPr="00EB05C6" w:rsidRDefault="00EC6BA0" w:rsidP="004C77D6">
            <w:pPr>
              <w:spacing w:before="180" w:after="240" w:line="276" w:lineRule="auto"/>
              <w:jc w:val="both"/>
              <w:rPr>
                <w:rFonts w:cs="Arial"/>
                <w:sz w:val="22"/>
                <w:lang w:val="mn-MN"/>
              </w:rPr>
            </w:pPr>
            <w:r w:rsidRPr="00EB05C6">
              <w:rPr>
                <w:rFonts w:cs="Arial"/>
                <w:sz w:val="22"/>
                <w:lang w:val="mn-MN"/>
              </w:rPr>
              <w:t>13.15.Энэ хуулийн 13.12-т заасан гэрээг байгуулснаар гадаадын дата төвд тусгай хамгаалалт, халдашгүй байдлын нөхцөл бүхий тусгай дэглэм үйлчилнэ.”</w:t>
            </w:r>
          </w:p>
        </w:tc>
      </w:tr>
      <w:tr w:rsidR="00FB2739" w:rsidRPr="00EB05C6" w14:paraId="25453F90" w14:textId="77777777" w:rsidTr="005A78F5">
        <w:tc>
          <w:tcPr>
            <w:tcW w:w="606" w:type="dxa"/>
            <w:vMerge/>
            <w:vAlign w:val="center"/>
          </w:tcPr>
          <w:p w14:paraId="17312C86"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5485DF34" w14:textId="77777777" w:rsidR="00FB2739" w:rsidRPr="00EB05C6" w:rsidRDefault="00FB2739" w:rsidP="004C77D6">
            <w:pPr>
              <w:spacing w:line="276" w:lineRule="auto"/>
              <w:jc w:val="center"/>
              <w:rPr>
                <w:rFonts w:cs="Arial"/>
                <w:sz w:val="22"/>
                <w:lang w:val="mn-MN"/>
              </w:rPr>
            </w:pPr>
          </w:p>
        </w:tc>
        <w:tc>
          <w:tcPr>
            <w:tcW w:w="708" w:type="dxa"/>
            <w:vAlign w:val="center"/>
          </w:tcPr>
          <w:p w14:paraId="3B67EE6E" w14:textId="522B401D" w:rsidR="00FB2739" w:rsidRPr="00EB05C6" w:rsidRDefault="00E72868" w:rsidP="004C77D6">
            <w:pPr>
              <w:spacing w:line="276" w:lineRule="auto"/>
              <w:jc w:val="center"/>
              <w:rPr>
                <w:rFonts w:cs="Arial"/>
                <w:sz w:val="22"/>
                <w:lang w:val="mn-MN"/>
              </w:rPr>
            </w:pPr>
            <w:r>
              <w:rPr>
                <w:rFonts w:cs="Arial"/>
                <w:sz w:val="22"/>
                <w:lang w:val="mn-MN"/>
              </w:rPr>
              <w:t>6</w:t>
            </w:r>
            <w:r w:rsidR="00444660">
              <w:rPr>
                <w:rFonts w:cs="Arial"/>
                <w:sz w:val="22"/>
                <w:lang w:val="mn-MN"/>
              </w:rPr>
              <w:t>4</w:t>
            </w:r>
          </w:p>
        </w:tc>
        <w:tc>
          <w:tcPr>
            <w:tcW w:w="4111" w:type="dxa"/>
            <w:vAlign w:val="center"/>
          </w:tcPr>
          <w:p w14:paraId="2ED0B585" w14:textId="7D1ABCE7" w:rsidR="0081357A" w:rsidRPr="00EB05C6" w:rsidRDefault="00FB2739" w:rsidP="004C77D6">
            <w:pPr>
              <w:spacing w:line="276" w:lineRule="auto"/>
              <w:jc w:val="both"/>
              <w:rPr>
                <w:rFonts w:cs="Arial"/>
                <w:sz w:val="22"/>
                <w:lang w:val="mn-MN"/>
              </w:rPr>
            </w:pPr>
            <w:r w:rsidRPr="00EB05C6">
              <w:rPr>
                <w:rFonts w:cs="Arial"/>
                <w:sz w:val="22"/>
                <w:lang w:val="mn-MN"/>
              </w:rPr>
              <w:t>10.Төслийн 13.13.4 болон 13.2.7 хооронд татвар, чөлөөт бүсийн дэглэмтэй холбоотой зөрчил үүсэж болзошгүй тул хөнгөлөлтийг Монгол Улсад бүртгэлтэй, монгол оролцоотой дата төвд хамааруулах.</w:t>
            </w:r>
          </w:p>
        </w:tc>
        <w:tc>
          <w:tcPr>
            <w:tcW w:w="7088" w:type="dxa"/>
            <w:vAlign w:val="center"/>
          </w:tcPr>
          <w:p w14:paraId="319E6995" w14:textId="44BC0BBA" w:rsidR="00FB2739" w:rsidRPr="00EB05C6" w:rsidRDefault="00390F51" w:rsidP="004C77D6">
            <w:pPr>
              <w:spacing w:before="180" w:after="240" w:line="276" w:lineRule="auto"/>
              <w:jc w:val="both"/>
              <w:rPr>
                <w:rFonts w:cs="Arial"/>
                <w:sz w:val="22"/>
                <w:lang w:val="mn-MN"/>
              </w:rPr>
            </w:pPr>
            <w:r w:rsidRPr="00EB05C6">
              <w:rPr>
                <w:rFonts w:cs="Arial"/>
                <w:sz w:val="22"/>
                <w:lang w:val="mn-MN"/>
              </w:rPr>
              <w:t xml:space="preserve">Саналыг тусгаж, 13.2.7-д заасан зохицуулалтыг өөрчлөн найруулсан төслөөс хассан. </w:t>
            </w:r>
          </w:p>
        </w:tc>
      </w:tr>
      <w:tr w:rsidR="00FB2739" w:rsidRPr="00EB05C6" w14:paraId="20EC8F9C" w14:textId="77777777" w:rsidTr="005A78F5">
        <w:tc>
          <w:tcPr>
            <w:tcW w:w="606" w:type="dxa"/>
            <w:vMerge/>
            <w:vAlign w:val="center"/>
          </w:tcPr>
          <w:p w14:paraId="6CA44742"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754EA7E8" w14:textId="77777777" w:rsidR="00FB2739" w:rsidRPr="00EB05C6" w:rsidRDefault="00FB2739" w:rsidP="004C77D6">
            <w:pPr>
              <w:spacing w:line="276" w:lineRule="auto"/>
              <w:jc w:val="center"/>
              <w:rPr>
                <w:rFonts w:cs="Arial"/>
                <w:sz w:val="22"/>
                <w:lang w:val="mn-MN"/>
              </w:rPr>
            </w:pPr>
          </w:p>
        </w:tc>
        <w:tc>
          <w:tcPr>
            <w:tcW w:w="708" w:type="dxa"/>
            <w:vAlign w:val="center"/>
          </w:tcPr>
          <w:p w14:paraId="3D549097" w14:textId="3314FADB" w:rsidR="00FB2739" w:rsidRPr="00EB05C6" w:rsidRDefault="00E72868" w:rsidP="004C77D6">
            <w:pPr>
              <w:spacing w:line="276" w:lineRule="auto"/>
              <w:jc w:val="center"/>
              <w:rPr>
                <w:rFonts w:cs="Arial"/>
                <w:sz w:val="22"/>
                <w:lang w:val="mn-MN"/>
              </w:rPr>
            </w:pPr>
            <w:r>
              <w:rPr>
                <w:rFonts w:cs="Arial"/>
                <w:sz w:val="22"/>
                <w:lang w:val="mn-MN"/>
              </w:rPr>
              <w:t>6</w:t>
            </w:r>
            <w:r w:rsidR="00444660">
              <w:rPr>
                <w:rFonts w:cs="Arial"/>
                <w:sz w:val="22"/>
                <w:lang w:val="mn-MN"/>
              </w:rPr>
              <w:t>5</w:t>
            </w:r>
          </w:p>
        </w:tc>
        <w:tc>
          <w:tcPr>
            <w:tcW w:w="4111" w:type="dxa"/>
            <w:vAlign w:val="center"/>
          </w:tcPr>
          <w:p w14:paraId="658C7613" w14:textId="0B0F473A" w:rsidR="00FB2739" w:rsidRPr="00EB05C6" w:rsidRDefault="00FB2739" w:rsidP="004C77D6">
            <w:pPr>
              <w:spacing w:line="276" w:lineRule="auto"/>
              <w:jc w:val="both"/>
              <w:rPr>
                <w:rFonts w:cs="Arial"/>
                <w:sz w:val="22"/>
                <w:lang w:val="mn-MN"/>
              </w:rPr>
            </w:pPr>
            <w:r w:rsidRPr="00EB05C6">
              <w:rPr>
                <w:rFonts w:cs="Arial"/>
                <w:sz w:val="22"/>
                <w:lang w:val="mn-MN"/>
              </w:rPr>
              <w:t>11.Төслийн 14.3-т заасан хөнгөлөлт, чөлөөлөлтийг Монгол Улсад бүртгэлтэй, монгол оролцоотой дата төвд хамааруулах.</w:t>
            </w:r>
          </w:p>
        </w:tc>
        <w:tc>
          <w:tcPr>
            <w:tcW w:w="7088" w:type="dxa"/>
            <w:vAlign w:val="center"/>
          </w:tcPr>
          <w:p w14:paraId="4CBA44C1" w14:textId="34D1A405" w:rsidR="00FB2739" w:rsidRPr="00EB05C6" w:rsidRDefault="00335F9D" w:rsidP="004C77D6">
            <w:pPr>
              <w:spacing w:line="276" w:lineRule="auto"/>
              <w:jc w:val="both"/>
              <w:rPr>
                <w:rFonts w:cs="Arial"/>
                <w:sz w:val="22"/>
                <w:lang w:val="mn-MN"/>
              </w:rPr>
            </w:pPr>
            <w:r w:rsidRPr="00EB05C6">
              <w:rPr>
                <w:rFonts w:cs="Arial"/>
                <w:sz w:val="22"/>
                <w:lang w:val="mn-MN"/>
              </w:rPr>
              <w:t>Уг зохицуулалтыг өөрчлөн найруулсан хуулийн төслөөс хассан.</w:t>
            </w:r>
          </w:p>
        </w:tc>
      </w:tr>
      <w:tr w:rsidR="00FB2739" w:rsidRPr="00EB05C6" w14:paraId="6B3B66B0" w14:textId="77777777" w:rsidTr="005A78F5">
        <w:trPr>
          <w:trHeight w:val="50"/>
        </w:trPr>
        <w:tc>
          <w:tcPr>
            <w:tcW w:w="606" w:type="dxa"/>
            <w:vMerge/>
            <w:vAlign w:val="center"/>
          </w:tcPr>
          <w:p w14:paraId="2E4E11F0" w14:textId="77777777" w:rsidR="00FB2739" w:rsidRPr="00EB05C6" w:rsidRDefault="00FB2739" w:rsidP="004C77D6">
            <w:pPr>
              <w:spacing w:line="276" w:lineRule="auto"/>
              <w:jc w:val="center"/>
              <w:rPr>
                <w:rFonts w:cs="Arial"/>
                <w:sz w:val="22"/>
                <w:lang w:val="mn-MN"/>
              </w:rPr>
            </w:pPr>
          </w:p>
        </w:tc>
        <w:tc>
          <w:tcPr>
            <w:tcW w:w="3217" w:type="dxa"/>
            <w:vMerge/>
            <w:vAlign w:val="center"/>
          </w:tcPr>
          <w:p w14:paraId="0412FBDC" w14:textId="77777777" w:rsidR="00FB2739" w:rsidRPr="00EB05C6" w:rsidRDefault="00FB2739" w:rsidP="004C77D6">
            <w:pPr>
              <w:spacing w:line="276" w:lineRule="auto"/>
              <w:jc w:val="center"/>
              <w:rPr>
                <w:rFonts w:cs="Arial"/>
                <w:sz w:val="22"/>
                <w:lang w:val="mn-MN"/>
              </w:rPr>
            </w:pPr>
          </w:p>
        </w:tc>
        <w:tc>
          <w:tcPr>
            <w:tcW w:w="708" w:type="dxa"/>
            <w:vAlign w:val="center"/>
          </w:tcPr>
          <w:p w14:paraId="3F6ED0C3" w14:textId="5C53EF70" w:rsidR="00FB2739" w:rsidRPr="00EB05C6" w:rsidRDefault="00E72868" w:rsidP="004C77D6">
            <w:pPr>
              <w:spacing w:line="276" w:lineRule="auto"/>
              <w:jc w:val="center"/>
              <w:rPr>
                <w:rFonts w:cs="Arial"/>
                <w:sz w:val="22"/>
                <w:lang w:val="mn-MN"/>
              </w:rPr>
            </w:pPr>
            <w:r>
              <w:rPr>
                <w:rFonts w:cs="Arial"/>
                <w:sz w:val="22"/>
                <w:lang w:val="mn-MN"/>
              </w:rPr>
              <w:t>6</w:t>
            </w:r>
            <w:r w:rsidR="00444660">
              <w:rPr>
                <w:rFonts w:cs="Arial"/>
                <w:sz w:val="22"/>
                <w:lang w:val="mn-MN"/>
              </w:rPr>
              <w:t>6</w:t>
            </w:r>
          </w:p>
        </w:tc>
        <w:tc>
          <w:tcPr>
            <w:tcW w:w="4111" w:type="dxa"/>
            <w:vAlign w:val="center"/>
          </w:tcPr>
          <w:p w14:paraId="6754C7F7" w14:textId="703D2D75" w:rsidR="00FB2739" w:rsidRPr="00EB05C6" w:rsidRDefault="00FB2739" w:rsidP="004C77D6">
            <w:pPr>
              <w:spacing w:line="276" w:lineRule="auto"/>
              <w:jc w:val="both"/>
              <w:rPr>
                <w:rFonts w:cs="Arial"/>
                <w:sz w:val="22"/>
                <w:lang w:val="mn-MN"/>
              </w:rPr>
            </w:pPr>
            <w:r w:rsidRPr="00EB05C6">
              <w:rPr>
                <w:rFonts w:cs="Arial"/>
                <w:sz w:val="22"/>
                <w:lang w:val="mn-MN"/>
              </w:rPr>
              <w:t>12.Чөлөөт бүсийн тухай хуульд өөрчлөлт оруулах төсөлд газрын төлбөрөөс эхний 10 жил 100 хувь чөлөөлөх зохицуулалтыг Монгол Улсад бүртгэлтэй, монгол оролцоотой дата төвд хамааруулах.</w:t>
            </w:r>
          </w:p>
        </w:tc>
        <w:tc>
          <w:tcPr>
            <w:tcW w:w="7088" w:type="dxa"/>
            <w:vAlign w:val="center"/>
          </w:tcPr>
          <w:p w14:paraId="39E02585" w14:textId="77777777" w:rsidR="00FB2739" w:rsidRPr="00EB05C6" w:rsidRDefault="00366A97" w:rsidP="004C77D6">
            <w:pPr>
              <w:spacing w:line="276" w:lineRule="auto"/>
              <w:jc w:val="both"/>
              <w:rPr>
                <w:rFonts w:cs="Arial"/>
                <w:sz w:val="22"/>
                <w:lang w:val="mn-MN"/>
              </w:rPr>
            </w:pPr>
            <w:r w:rsidRPr="00EB05C6">
              <w:rPr>
                <w:rFonts w:cs="Arial"/>
                <w:sz w:val="22"/>
                <w:lang w:val="mn-MN"/>
              </w:rPr>
              <w:t>Өгөгдлийн тухай хуулийн төслийн үзэл баримтлалын гол зорилго болох олон улсын дата төвийн үйлчилгээг Монгол Улсад хөгжүүлэх, Монгол Улсын чөлөөт бүсэд дата төвийн үйлчилгээ эрхлэх, дижитал чөлөөт бүс байгуулах эрх зүйн суурь баталгааг бүрдүүлэхэд Чөлөөт бүсийн тухай хуульд өөрчлөлт оруулах шаардлага үүссэн тул Чөлөөт бүсийн тухай хуулийн 23.2 дахь хэсгийн “харилцаа холбооны үндсэн сүлжээ” гэсний дараа “өгөгдлийг боловсруулах, дамжуулах, солилцох, хадгалах, нөөцлөх зориулалт бүхий дата төвийн дэд бүтэц” гэж нэмэлт оруулах хуулийн төслийг дагалдан боловсруулсан.</w:t>
            </w:r>
          </w:p>
          <w:p w14:paraId="2D9C9636" w14:textId="23AD1452" w:rsidR="00366A97" w:rsidRPr="00EB05C6" w:rsidRDefault="00366A97" w:rsidP="004C77D6">
            <w:pPr>
              <w:spacing w:line="276" w:lineRule="auto"/>
              <w:jc w:val="both"/>
              <w:rPr>
                <w:rFonts w:cs="Arial"/>
                <w:sz w:val="22"/>
                <w:lang w:val="mn-MN"/>
              </w:rPr>
            </w:pPr>
            <w:r w:rsidRPr="00EB05C6">
              <w:rPr>
                <w:rFonts w:cs="Arial"/>
                <w:sz w:val="22"/>
                <w:lang w:val="mn-MN"/>
              </w:rPr>
              <w:t>Энэ өөрчлөлт орсноос Монгол Улсын чөлөөт бүсэд дотоодын болон гадаадын дата төвийн үйлчилгээ эрхлэгч үйл ажиллагаа явуулж, хуульд заасан тусгай дэглэмийн дэмжлэгийг эдлэх бүрэн боломжтой болно.</w:t>
            </w:r>
          </w:p>
        </w:tc>
      </w:tr>
      <w:tr w:rsidR="004941F6" w:rsidRPr="00EB05C6" w14:paraId="2AB3722E" w14:textId="77777777" w:rsidTr="005A78F5">
        <w:tc>
          <w:tcPr>
            <w:tcW w:w="606" w:type="dxa"/>
            <w:vMerge w:val="restart"/>
            <w:vAlign w:val="center"/>
          </w:tcPr>
          <w:p w14:paraId="60DF5C4E" w14:textId="1207D786" w:rsidR="004941F6" w:rsidRPr="00EB05C6" w:rsidRDefault="004941F6" w:rsidP="004C77D6">
            <w:pPr>
              <w:spacing w:line="276" w:lineRule="auto"/>
              <w:jc w:val="center"/>
              <w:rPr>
                <w:rFonts w:cs="Arial"/>
                <w:sz w:val="22"/>
                <w:lang w:val="mn-MN"/>
              </w:rPr>
            </w:pPr>
            <w:r w:rsidRPr="00EB05C6">
              <w:rPr>
                <w:rFonts w:cs="Arial"/>
                <w:sz w:val="22"/>
                <w:lang w:val="mn-MN"/>
              </w:rPr>
              <w:t>17</w:t>
            </w:r>
          </w:p>
        </w:tc>
        <w:tc>
          <w:tcPr>
            <w:tcW w:w="3217" w:type="dxa"/>
            <w:vAlign w:val="center"/>
          </w:tcPr>
          <w:p w14:paraId="73E50B9A" w14:textId="77777777" w:rsidR="004941F6" w:rsidRPr="00EB05C6" w:rsidRDefault="004941F6" w:rsidP="004C77D6">
            <w:pPr>
              <w:spacing w:line="276" w:lineRule="auto"/>
              <w:jc w:val="center"/>
              <w:rPr>
                <w:rFonts w:cs="Arial"/>
                <w:sz w:val="22"/>
                <w:lang w:val="mn-MN"/>
              </w:rPr>
            </w:pPr>
            <w:r w:rsidRPr="00EB05C6">
              <w:rPr>
                <w:rFonts w:cs="Arial"/>
                <w:sz w:val="22"/>
                <w:lang w:val="mn-MN"/>
              </w:rPr>
              <w:t>Эрчим хүчний сайд</w:t>
            </w:r>
          </w:p>
          <w:p w14:paraId="34FB0909" w14:textId="77777777" w:rsidR="004941F6" w:rsidRPr="00EB05C6" w:rsidRDefault="004941F6" w:rsidP="004C77D6">
            <w:pPr>
              <w:spacing w:line="276" w:lineRule="auto"/>
              <w:jc w:val="center"/>
              <w:rPr>
                <w:rFonts w:cs="Arial"/>
                <w:sz w:val="22"/>
                <w:lang w:val="mn-MN"/>
              </w:rPr>
            </w:pPr>
            <w:r w:rsidRPr="00EB05C6">
              <w:rPr>
                <w:rFonts w:cs="Arial"/>
                <w:sz w:val="22"/>
                <w:lang w:val="mn-MN"/>
              </w:rPr>
              <w:t>2026.06.29</w:t>
            </w:r>
          </w:p>
          <w:p w14:paraId="1D965BF0" w14:textId="77777777" w:rsidR="004941F6" w:rsidRPr="00EB05C6" w:rsidRDefault="004941F6" w:rsidP="004C77D6">
            <w:pPr>
              <w:spacing w:line="276" w:lineRule="auto"/>
              <w:jc w:val="center"/>
              <w:rPr>
                <w:rFonts w:cs="Arial"/>
                <w:sz w:val="22"/>
                <w:lang w:val="mn-MN"/>
              </w:rPr>
            </w:pPr>
            <w:r w:rsidRPr="00EB05C6">
              <w:rPr>
                <w:rFonts w:cs="Arial"/>
                <w:sz w:val="22"/>
                <w:lang w:val="mn-MN"/>
              </w:rPr>
              <w:t>А\2393</w:t>
            </w:r>
          </w:p>
        </w:tc>
        <w:tc>
          <w:tcPr>
            <w:tcW w:w="708" w:type="dxa"/>
            <w:vAlign w:val="center"/>
          </w:tcPr>
          <w:p w14:paraId="03905733" w14:textId="22FF7A0F" w:rsidR="004941F6" w:rsidRPr="00EB05C6" w:rsidRDefault="004941F6" w:rsidP="004C77D6">
            <w:pPr>
              <w:spacing w:line="276" w:lineRule="auto"/>
              <w:jc w:val="center"/>
              <w:rPr>
                <w:rFonts w:cs="Arial"/>
                <w:sz w:val="22"/>
                <w:lang w:val="mn-MN"/>
              </w:rPr>
            </w:pPr>
            <w:r w:rsidRPr="00EB05C6">
              <w:rPr>
                <w:rFonts w:cs="Arial"/>
                <w:sz w:val="22"/>
                <w:lang w:val="mn-MN"/>
              </w:rPr>
              <w:t>6</w:t>
            </w:r>
            <w:r w:rsidR="00444660">
              <w:rPr>
                <w:rFonts w:cs="Arial"/>
                <w:sz w:val="22"/>
                <w:lang w:val="mn-MN"/>
              </w:rPr>
              <w:t>7</w:t>
            </w:r>
          </w:p>
        </w:tc>
        <w:tc>
          <w:tcPr>
            <w:tcW w:w="4111" w:type="dxa"/>
            <w:vAlign w:val="center"/>
          </w:tcPr>
          <w:p w14:paraId="591DFFF8" w14:textId="194B9498" w:rsidR="004941F6" w:rsidRPr="00EB05C6" w:rsidRDefault="004941F6" w:rsidP="004C77D6">
            <w:pPr>
              <w:spacing w:line="276" w:lineRule="auto"/>
              <w:jc w:val="center"/>
              <w:rPr>
                <w:rFonts w:cs="Arial"/>
                <w:sz w:val="22"/>
                <w:lang w:val="mn-MN"/>
              </w:rPr>
            </w:pPr>
            <w:r w:rsidRPr="00EB05C6">
              <w:rPr>
                <w:rFonts w:cs="Arial"/>
                <w:sz w:val="22"/>
                <w:lang w:val="mn-MN"/>
              </w:rPr>
              <w:t>Тусгайлан өгөх саналгүй.</w:t>
            </w:r>
          </w:p>
        </w:tc>
        <w:tc>
          <w:tcPr>
            <w:tcW w:w="7088" w:type="dxa"/>
            <w:vAlign w:val="center"/>
          </w:tcPr>
          <w:p w14:paraId="47C34ED1" w14:textId="3B5561A8" w:rsidR="004941F6" w:rsidRPr="00EB05C6" w:rsidRDefault="004941F6" w:rsidP="004C77D6">
            <w:pPr>
              <w:spacing w:line="276" w:lineRule="auto"/>
              <w:jc w:val="center"/>
              <w:rPr>
                <w:rFonts w:cs="Arial"/>
                <w:sz w:val="22"/>
                <w:lang w:val="mn-MN"/>
              </w:rPr>
            </w:pPr>
            <w:r w:rsidRPr="00EB05C6">
              <w:rPr>
                <w:rFonts w:cs="Arial"/>
                <w:sz w:val="22"/>
                <w:lang w:val="mn-MN"/>
              </w:rPr>
              <w:t>Дэмжсэн.</w:t>
            </w:r>
          </w:p>
        </w:tc>
      </w:tr>
      <w:tr w:rsidR="004941F6" w:rsidRPr="00EB05C6" w14:paraId="3BBAAC73" w14:textId="77777777" w:rsidTr="00993E5D">
        <w:tc>
          <w:tcPr>
            <w:tcW w:w="606" w:type="dxa"/>
            <w:vMerge/>
            <w:vAlign w:val="center"/>
          </w:tcPr>
          <w:p w14:paraId="08A2452F" w14:textId="73674EE6" w:rsidR="004941F6" w:rsidRPr="00EB05C6" w:rsidRDefault="004941F6" w:rsidP="004C77D6">
            <w:pPr>
              <w:spacing w:line="276" w:lineRule="auto"/>
              <w:jc w:val="center"/>
              <w:rPr>
                <w:rFonts w:cs="Arial"/>
                <w:sz w:val="22"/>
                <w:lang w:val="mn-MN"/>
              </w:rPr>
            </w:pPr>
          </w:p>
        </w:tc>
        <w:tc>
          <w:tcPr>
            <w:tcW w:w="3217" w:type="dxa"/>
            <w:vMerge w:val="restart"/>
            <w:vAlign w:val="center"/>
          </w:tcPr>
          <w:p w14:paraId="45CCADE8" w14:textId="77777777" w:rsidR="004941F6" w:rsidRDefault="004941F6" w:rsidP="004C77D6">
            <w:pPr>
              <w:spacing w:line="276" w:lineRule="auto"/>
              <w:jc w:val="center"/>
              <w:rPr>
                <w:rFonts w:cs="Arial"/>
                <w:sz w:val="22"/>
                <w:lang w:val="mn-MN"/>
              </w:rPr>
            </w:pPr>
            <w:r w:rsidRPr="00EB05C6">
              <w:rPr>
                <w:rFonts w:cs="Arial"/>
                <w:sz w:val="22"/>
                <w:lang w:val="mn-MN"/>
              </w:rPr>
              <w:t>Эрчим хүчний сайд</w:t>
            </w:r>
          </w:p>
          <w:p w14:paraId="346227CD" w14:textId="77777777" w:rsidR="004941F6" w:rsidRDefault="004941F6" w:rsidP="004C77D6">
            <w:pPr>
              <w:spacing w:line="276" w:lineRule="auto"/>
              <w:jc w:val="center"/>
              <w:rPr>
                <w:rFonts w:cs="Arial"/>
                <w:sz w:val="22"/>
                <w:lang w:val="mn-MN"/>
              </w:rPr>
            </w:pPr>
            <w:r>
              <w:rPr>
                <w:rFonts w:cs="Arial"/>
                <w:sz w:val="22"/>
                <w:lang w:val="mn-MN"/>
              </w:rPr>
              <w:t xml:space="preserve">2026.07.01 </w:t>
            </w:r>
          </w:p>
          <w:p w14:paraId="5444C5F5" w14:textId="4D669C11" w:rsidR="004941F6" w:rsidRPr="00EB05C6" w:rsidRDefault="004941F6" w:rsidP="004C77D6">
            <w:pPr>
              <w:spacing w:line="276" w:lineRule="auto"/>
              <w:jc w:val="center"/>
              <w:rPr>
                <w:rFonts w:cs="Arial"/>
                <w:sz w:val="22"/>
                <w:lang w:val="mn-MN"/>
              </w:rPr>
            </w:pPr>
            <w:r>
              <w:rPr>
                <w:rFonts w:cs="Arial"/>
                <w:sz w:val="22"/>
                <w:lang w:val="mn-MN"/>
              </w:rPr>
              <w:t>А/2703</w:t>
            </w:r>
          </w:p>
        </w:tc>
        <w:tc>
          <w:tcPr>
            <w:tcW w:w="708" w:type="dxa"/>
            <w:vAlign w:val="center"/>
          </w:tcPr>
          <w:p w14:paraId="6D6B3672" w14:textId="48FE9E0F" w:rsidR="004941F6" w:rsidRPr="00EB05C6" w:rsidRDefault="004941F6" w:rsidP="004C77D6">
            <w:pPr>
              <w:spacing w:line="276" w:lineRule="auto"/>
              <w:jc w:val="center"/>
              <w:rPr>
                <w:rFonts w:cs="Arial"/>
                <w:sz w:val="22"/>
                <w:lang w:val="mn-MN"/>
              </w:rPr>
            </w:pPr>
            <w:r>
              <w:rPr>
                <w:rFonts w:cs="Arial"/>
                <w:sz w:val="22"/>
                <w:lang w:val="mn-MN"/>
              </w:rPr>
              <w:t>6</w:t>
            </w:r>
            <w:r w:rsidR="00444660">
              <w:rPr>
                <w:rFonts w:cs="Arial"/>
                <w:sz w:val="22"/>
                <w:lang w:val="mn-MN"/>
              </w:rPr>
              <w:t>8</w:t>
            </w:r>
          </w:p>
        </w:tc>
        <w:tc>
          <w:tcPr>
            <w:tcW w:w="4111" w:type="dxa"/>
            <w:tcBorders>
              <w:bottom w:val="single" w:sz="4" w:space="0" w:color="auto"/>
            </w:tcBorders>
            <w:vAlign w:val="center"/>
          </w:tcPr>
          <w:p w14:paraId="60B3AC3F" w14:textId="2ADFD971" w:rsidR="004941F6" w:rsidRPr="004941F6" w:rsidRDefault="004941F6" w:rsidP="004C77D6">
            <w:pPr>
              <w:spacing w:line="276" w:lineRule="auto"/>
              <w:jc w:val="both"/>
              <w:rPr>
                <w:rFonts w:cs="Arial"/>
                <w:sz w:val="22"/>
                <w:lang w:val="mn-MN"/>
              </w:rPr>
            </w:pPr>
            <w:r>
              <w:rPr>
                <w:rFonts w:cs="Arial"/>
                <w:sz w:val="22"/>
                <w:lang w:val="mn-MN"/>
              </w:rPr>
              <w:t>1.</w:t>
            </w:r>
            <w:r w:rsidRPr="004941F6">
              <w:rPr>
                <w:rFonts w:cs="Arial"/>
                <w:sz w:val="22"/>
                <w:lang w:val="mn-MN"/>
              </w:rPr>
              <w:t>Хуулийн төслийн 13 дугаар зүйлийн 13.12.3 дахь заалтад “...эрчим хүчний</w:t>
            </w:r>
          </w:p>
          <w:p w14:paraId="67E3DACE" w14:textId="77777777" w:rsidR="004941F6" w:rsidRPr="004941F6" w:rsidRDefault="004941F6" w:rsidP="004C77D6">
            <w:pPr>
              <w:spacing w:line="276" w:lineRule="auto"/>
              <w:jc w:val="both"/>
              <w:rPr>
                <w:rFonts w:cs="Arial"/>
                <w:sz w:val="22"/>
                <w:lang w:val="mn-MN"/>
              </w:rPr>
            </w:pPr>
            <w:r w:rsidRPr="004941F6">
              <w:rPr>
                <w:rFonts w:cs="Arial"/>
                <w:sz w:val="22"/>
                <w:lang w:val="mn-MN"/>
              </w:rPr>
              <w:t>хараат бус байдлын төлбөр...” гэснийг тус хуулийн төслийн 4-р зүйлд заасан</w:t>
            </w:r>
          </w:p>
          <w:p w14:paraId="4514A993" w14:textId="760B4F65" w:rsidR="004941F6" w:rsidRPr="00EB05C6" w:rsidRDefault="004941F6" w:rsidP="004C77D6">
            <w:pPr>
              <w:spacing w:line="276" w:lineRule="auto"/>
              <w:jc w:val="both"/>
              <w:rPr>
                <w:rFonts w:cs="Arial"/>
                <w:sz w:val="22"/>
                <w:lang w:val="mn-MN"/>
              </w:rPr>
            </w:pPr>
            <w:r w:rsidRPr="004941F6">
              <w:rPr>
                <w:rFonts w:cs="Arial"/>
                <w:sz w:val="22"/>
                <w:lang w:val="mn-MN"/>
              </w:rPr>
              <w:t>Хуулийн нэр томьёоны тодорхойлолтод тухайлан нэмж тусгаж нэр томьёог</w:t>
            </w:r>
            <w:r w:rsidR="004C77D6">
              <w:rPr>
                <w:rFonts w:cs="Arial"/>
                <w:sz w:val="22"/>
                <w:lang w:val="mn-MN"/>
              </w:rPr>
              <w:t xml:space="preserve"> </w:t>
            </w:r>
            <w:r w:rsidRPr="004941F6">
              <w:rPr>
                <w:rFonts w:cs="Arial"/>
                <w:sz w:val="22"/>
                <w:lang w:val="mn-MN"/>
              </w:rPr>
              <w:t>тайлбарлах;</w:t>
            </w:r>
          </w:p>
        </w:tc>
        <w:tc>
          <w:tcPr>
            <w:tcW w:w="7088" w:type="dxa"/>
            <w:tcBorders>
              <w:bottom w:val="single" w:sz="4" w:space="0" w:color="auto"/>
            </w:tcBorders>
            <w:vAlign w:val="center"/>
          </w:tcPr>
          <w:p w14:paraId="38CE384A" w14:textId="79B66077" w:rsidR="004C77D6" w:rsidRPr="004C77D6" w:rsidRDefault="004C77D6" w:rsidP="004C77D6">
            <w:pPr>
              <w:spacing w:line="276" w:lineRule="auto"/>
              <w:jc w:val="both"/>
              <w:rPr>
                <w:rFonts w:cs="Arial"/>
                <w:sz w:val="22"/>
                <w:lang w:val="mn-MN"/>
              </w:rPr>
            </w:pPr>
            <w:r w:rsidRPr="004C77D6">
              <w:rPr>
                <w:rFonts w:cs="Arial"/>
                <w:sz w:val="22"/>
                <w:lang w:val="mn-MN"/>
              </w:rPr>
              <w:t xml:space="preserve">1. Хууль тогтоомжийн тухай хуулийн </w:t>
            </w:r>
            <w:r>
              <w:rPr>
                <w:rFonts w:cs="Arial"/>
                <w:sz w:val="22"/>
                <w:lang w:val="mn-MN"/>
              </w:rPr>
              <w:t>30 дугаар</w:t>
            </w:r>
            <w:r w:rsidRPr="004C77D6">
              <w:rPr>
                <w:rFonts w:cs="Arial"/>
                <w:sz w:val="22"/>
                <w:lang w:val="mn-MN"/>
              </w:rPr>
              <w:t xml:space="preserve"> зүйлд зааснаар хуульд хэрэглэсэн үг, хэллэг, нэр томьёо нь олон утгаар ойлгогдохоор бол тухайн хуульд нэр томьёоны тодорхойлолт оруулдаг. </w:t>
            </w:r>
            <w:r w:rsidR="00563B07">
              <w:rPr>
                <w:rFonts w:cs="Arial"/>
                <w:sz w:val="22"/>
                <w:lang w:val="mn-MN"/>
              </w:rPr>
              <w:t>“</w:t>
            </w:r>
            <w:r w:rsidRPr="004C77D6">
              <w:rPr>
                <w:rFonts w:cs="Arial"/>
                <w:sz w:val="22"/>
                <w:lang w:val="mn-MN"/>
              </w:rPr>
              <w:t>Эрчим хүчний хараат бус байдлын төлбөр</w:t>
            </w:r>
            <w:r w:rsidR="00563B07">
              <w:rPr>
                <w:rFonts w:cs="Arial"/>
                <w:sz w:val="22"/>
                <w:lang w:val="mn-MN"/>
              </w:rPr>
              <w:t>”</w:t>
            </w:r>
            <w:r w:rsidRPr="004C77D6">
              <w:rPr>
                <w:rFonts w:cs="Arial"/>
                <w:sz w:val="22"/>
                <w:lang w:val="mn-MN"/>
              </w:rPr>
              <w:t xml:space="preserve"> гэсэн нэр томьёо нь тухайн заалтынхаа агуулга, зорилгын хүрээнд шууд үгчилсэн утгаараа тодорхой, ойлгомжтой байна.</w:t>
            </w:r>
          </w:p>
          <w:p w14:paraId="44BA577A" w14:textId="2D261552" w:rsidR="004941F6" w:rsidRPr="00791A1D" w:rsidRDefault="004C77D6" w:rsidP="004C77D6">
            <w:pPr>
              <w:spacing w:line="276" w:lineRule="auto"/>
              <w:jc w:val="both"/>
              <w:rPr>
                <w:rFonts w:cs="Arial"/>
                <w:color w:val="7030A0"/>
                <w:sz w:val="22"/>
                <w:lang w:val="mn-MN"/>
              </w:rPr>
            </w:pPr>
            <w:r w:rsidRPr="004C77D6">
              <w:rPr>
                <w:rFonts w:cs="Arial"/>
                <w:sz w:val="22"/>
                <w:lang w:val="mn-MN"/>
              </w:rPr>
              <w:t xml:space="preserve">2. Төслийн заалтад тухайн төлбөрийг </w:t>
            </w:r>
            <w:r w:rsidR="003C1E87">
              <w:rPr>
                <w:rFonts w:cs="Arial"/>
                <w:sz w:val="22"/>
                <w:lang w:val="mn-MN"/>
              </w:rPr>
              <w:t>“</w:t>
            </w:r>
            <w:r w:rsidRPr="004C77D6">
              <w:rPr>
                <w:rFonts w:cs="Arial"/>
                <w:sz w:val="22"/>
                <w:lang w:val="mn-MN"/>
              </w:rPr>
              <w:t>үүнээс үүсгэсэн эрчим хүчний хэмжээнээс тооцож улсын төсөвт төвлөрүүлэх</w:t>
            </w:r>
            <w:r w:rsidR="003C1E87">
              <w:rPr>
                <w:rFonts w:cs="Arial"/>
                <w:sz w:val="22"/>
                <w:lang w:val="mn-MN"/>
              </w:rPr>
              <w:t>”</w:t>
            </w:r>
            <w:r w:rsidRPr="004C77D6">
              <w:rPr>
                <w:rFonts w:cs="Arial"/>
                <w:sz w:val="22"/>
                <w:lang w:val="mn-MN"/>
              </w:rPr>
              <w:t xml:space="preserve"> гэж төлбөр тооцох суурь, хэлбэр, зориулалтыг нь тодорхой заасан тул нэр томьёоны тодорхойлолтод тусгайлан зааж, эрх зүйн давхардал үүсгэх шаардлагагүй.</w:t>
            </w:r>
          </w:p>
        </w:tc>
      </w:tr>
      <w:tr w:rsidR="004941F6" w:rsidRPr="00EB05C6" w14:paraId="2E58A321" w14:textId="77777777" w:rsidTr="00993E5D">
        <w:tc>
          <w:tcPr>
            <w:tcW w:w="606" w:type="dxa"/>
            <w:vMerge/>
            <w:vAlign w:val="center"/>
          </w:tcPr>
          <w:p w14:paraId="2CE388C6" w14:textId="77777777" w:rsidR="004941F6" w:rsidRDefault="004941F6" w:rsidP="004C77D6">
            <w:pPr>
              <w:spacing w:line="276" w:lineRule="auto"/>
              <w:jc w:val="center"/>
              <w:rPr>
                <w:rFonts w:cs="Arial"/>
                <w:sz w:val="22"/>
                <w:lang w:val="mn-MN"/>
              </w:rPr>
            </w:pPr>
          </w:p>
        </w:tc>
        <w:tc>
          <w:tcPr>
            <w:tcW w:w="3217" w:type="dxa"/>
            <w:vMerge/>
            <w:vAlign w:val="center"/>
          </w:tcPr>
          <w:p w14:paraId="3002DB43" w14:textId="77777777" w:rsidR="004941F6" w:rsidRPr="00EB05C6" w:rsidRDefault="004941F6" w:rsidP="004C77D6">
            <w:pPr>
              <w:spacing w:line="276" w:lineRule="auto"/>
              <w:jc w:val="center"/>
              <w:rPr>
                <w:rFonts w:cs="Arial"/>
                <w:sz w:val="22"/>
                <w:lang w:val="mn-MN"/>
              </w:rPr>
            </w:pPr>
          </w:p>
        </w:tc>
        <w:tc>
          <w:tcPr>
            <w:tcW w:w="708" w:type="dxa"/>
            <w:tcBorders>
              <w:right w:val="single" w:sz="4" w:space="0" w:color="auto"/>
            </w:tcBorders>
            <w:vAlign w:val="center"/>
          </w:tcPr>
          <w:p w14:paraId="78A2702E" w14:textId="5802A0C3" w:rsidR="004941F6" w:rsidRDefault="004941F6" w:rsidP="004C77D6">
            <w:pPr>
              <w:spacing w:line="276" w:lineRule="auto"/>
              <w:jc w:val="center"/>
              <w:rPr>
                <w:rFonts w:cs="Arial"/>
                <w:sz w:val="22"/>
                <w:lang w:val="mn-MN"/>
              </w:rPr>
            </w:pPr>
            <w:r>
              <w:rPr>
                <w:rFonts w:cs="Arial"/>
                <w:sz w:val="22"/>
                <w:lang w:val="mn-MN"/>
              </w:rPr>
              <w:t>6</w:t>
            </w:r>
            <w:r w:rsidR="00444660">
              <w:rPr>
                <w:rFonts w:cs="Arial"/>
                <w:sz w:val="22"/>
                <w:lang w:val="mn-MN"/>
              </w:rPr>
              <w:t>9</w:t>
            </w:r>
          </w:p>
        </w:tc>
        <w:tc>
          <w:tcPr>
            <w:tcW w:w="4111" w:type="dxa"/>
            <w:tcBorders>
              <w:top w:val="single" w:sz="4" w:space="0" w:color="auto"/>
              <w:left w:val="single" w:sz="4" w:space="0" w:color="auto"/>
              <w:bottom w:val="single" w:sz="4" w:space="0" w:color="auto"/>
              <w:right w:val="single" w:sz="4" w:space="0" w:color="auto"/>
            </w:tcBorders>
            <w:vAlign w:val="center"/>
          </w:tcPr>
          <w:p w14:paraId="0AB6828F" w14:textId="1EDC91C4" w:rsidR="004941F6" w:rsidRDefault="004941F6" w:rsidP="004C77D6">
            <w:pPr>
              <w:spacing w:line="276" w:lineRule="auto"/>
              <w:jc w:val="both"/>
              <w:rPr>
                <w:rFonts w:cs="Arial"/>
                <w:sz w:val="22"/>
                <w:lang w:val="mn-MN"/>
              </w:rPr>
            </w:pPr>
            <w:r>
              <w:rPr>
                <w:rFonts w:cs="Arial"/>
                <w:sz w:val="22"/>
                <w:lang w:val="mn-MN"/>
              </w:rPr>
              <w:t>2.</w:t>
            </w:r>
            <w:r w:rsidRPr="004941F6">
              <w:rPr>
                <w:rFonts w:cs="Arial"/>
                <w:sz w:val="22"/>
                <w:lang w:val="mn-MN"/>
              </w:rPr>
              <w:t>Эрчим хүчний сүлжээнд холбогдон ажиллах сэргээгдэх эрчим хүчний үүсгүүр</w:t>
            </w:r>
            <w:r>
              <w:rPr>
                <w:rFonts w:cs="Arial"/>
                <w:sz w:val="22"/>
                <w:lang w:val="mn-MN"/>
              </w:rPr>
              <w:t xml:space="preserve"> </w:t>
            </w:r>
            <w:r w:rsidRPr="004941F6">
              <w:rPr>
                <w:rFonts w:cs="Arial"/>
                <w:sz w:val="22"/>
                <w:lang w:val="mn-MN"/>
              </w:rPr>
              <w:t>барих төслийг тогтоосон техникийн нөхцөл, нэгдсэн сүлжээнд эрчим хүч</w:t>
            </w:r>
            <w:r>
              <w:rPr>
                <w:rFonts w:cs="Arial"/>
                <w:sz w:val="22"/>
                <w:lang w:val="mn-MN"/>
              </w:rPr>
              <w:t xml:space="preserve"> </w:t>
            </w:r>
            <w:r w:rsidRPr="004941F6">
              <w:rPr>
                <w:rFonts w:cs="Arial"/>
                <w:sz w:val="22"/>
                <w:lang w:val="mn-MN"/>
              </w:rPr>
              <w:t>нийлүүлэх үнийн саналаар өрсөлдүүлэн сонгон шалгаруулах харилцааг</w:t>
            </w:r>
            <w:r>
              <w:rPr>
                <w:rFonts w:cs="Arial"/>
                <w:sz w:val="22"/>
                <w:lang w:val="mn-MN"/>
              </w:rPr>
              <w:t xml:space="preserve"> </w:t>
            </w:r>
            <w:r w:rsidRPr="004941F6">
              <w:rPr>
                <w:rFonts w:cs="Arial"/>
                <w:sz w:val="22"/>
                <w:lang w:val="mn-MN"/>
              </w:rPr>
              <w:t>Сэргээгдэх эрчим хүчний тухай хууль болон Эрчим хүчний сайдын 2026 оны</w:t>
            </w:r>
            <w:r>
              <w:rPr>
                <w:rFonts w:cs="Arial"/>
                <w:sz w:val="22"/>
                <w:lang w:val="mn-MN"/>
              </w:rPr>
              <w:t xml:space="preserve"> </w:t>
            </w:r>
            <w:r w:rsidRPr="004941F6">
              <w:rPr>
                <w:rFonts w:cs="Arial"/>
                <w:sz w:val="22"/>
                <w:lang w:val="mn-MN"/>
              </w:rPr>
              <w:t>5 дугаар сарын 22-ны өдрийн А/166 дугаар тушаалын хавсралтаар баталсан</w:t>
            </w:r>
            <w:r>
              <w:rPr>
                <w:rFonts w:cs="Arial"/>
                <w:sz w:val="22"/>
                <w:lang w:val="mn-MN"/>
              </w:rPr>
              <w:t xml:space="preserve"> </w:t>
            </w:r>
            <w:r w:rsidRPr="004941F6">
              <w:rPr>
                <w:rFonts w:cs="Arial"/>
                <w:sz w:val="22"/>
                <w:lang w:val="mn-MN"/>
              </w:rPr>
              <w:t>“Сэргээгдэх эрчим хүчний үүсгүүр барих төсөл сонгон шалгаруулалтын</w:t>
            </w:r>
            <w:r>
              <w:rPr>
                <w:rFonts w:cs="Arial"/>
                <w:sz w:val="22"/>
                <w:lang w:val="mn-MN"/>
              </w:rPr>
              <w:t xml:space="preserve"> </w:t>
            </w:r>
            <w:r w:rsidRPr="004941F6">
              <w:rPr>
                <w:rFonts w:cs="Arial"/>
                <w:sz w:val="22"/>
                <w:lang w:val="mn-MN"/>
              </w:rPr>
              <w:t>журам”-аар зохицуулах тул хуулийн төслийн 14 дүгээр зүйлийн 14.4.1, 14.4.2</w:t>
            </w:r>
            <w:r>
              <w:rPr>
                <w:rFonts w:cs="Arial"/>
                <w:sz w:val="22"/>
                <w:lang w:val="mn-MN"/>
              </w:rPr>
              <w:t xml:space="preserve"> </w:t>
            </w:r>
            <w:r w:rsidRPr="004941F6">
              <w:rPr>
                <w:rFonts w:cs="Arial"/>
                <w:sz w:val="22"/>
                <w:lang w:val="mn-MN"/>
              </w:rPr>
              <w:t>дахь заалт болон 14.6 дахь хэсгийг тус тус хасах;</w:t>
            </w:r>
          </w:p>
        </w:tc>
        <w:tc>
          <w:tcPr>
            <w:tcW w:w="7088" w:type="dxa"/>
            <w:tcBorders>
              <w:top w:val="single" w:sz="4" w:space="0" w:color="auto"/>
              <w:left w:val="single" w:sz="4" w:space="0" w:color="auto"/>
              <w:bottom w:val="single" w:sz="4" w:space="0" w:color="auto"/>
              <w:right w:val="single" w:sz="4" w:space="0" w:color="auto"/>
            </w:tcBorders>
            <w:vAlign w:val="center"/>
          </w:tcPr>
          <w:p w14:paraId="42DDD071" w14:textId="77777777" w:rsidR="00CD02B6" w:rsidRDefault="00CD02B6" w:rsidP="004C77D6">
            <w:pPr>
              <w:spacing w:line="276" w:lineRule="auto"/>
              <w:jc w:val="both"/>
              <w:rPr>
                <w:rFonts w:cs="Arial"/>
                <w:sz w:val="22"/>
                <w:lang w:val="mn-MN"/>
              </w:rPr>
            </w:pPr>
            <w:r w:rsidRPr="00CD02B6">
              <w:rPr>
                <w:rFonts w:cs="Arial"/>
                <w:sz w:val="22"/>
                <w:lang w:val="mn-MN"/>
              </w:rPr>
              <w:t>1. Төслийн 14.6 дахь хэсэгт 14.4.1, 14.4.2-т заасан дэмжлэгийг эдлүүлэхдээ "...эрчим хүчний үр ашгийн талаарх дүгнэлтийг үндэслэн холбогдох хууль тогтоомжийн дагуу эдлүүлнэ" гэж тусгайлан заасан.</w:t>
            </w:r>
          </w:p>
          <w:p w14:paraId="64CC2F5F" w14:textId="77777777" w:rsidR="00CD02B6" w:rsidRDefault="00CD02B6" w:rsidP="004C77D6">
            <w:pPr>
              <w:spacing w:line="276" w:lineRule="auto"/>
              <w:jc w:val="both"/>
              <w:rPr>
                <w:rFonts w:cs="Arial"/>
                <w:sz w:val="22"/>
                <w:lang w:val="mn-MN"/>
              </w:rPr>
            </w:pPr>
            <w:r w:rsidRPr="00CD02B6">
              <w:rPr>
                <w:rFonts w:cs="Arial"/>
                <w:sz w:val="22"/>
                <w:lang w:val="mn-MN"/>
              </w:rPr>
              <w:t>2. Өөрөөр хэлбэл, энэхүү хуулиар салбарын бусад хуулийг үгүйсгээгүй бөгөөд Эрчим хүчний сайдын дурдсан Сэргээгдэх эрчим хүчний тухай хууль болон салбарын журмын дагуу тухайн харилцаа зохицуулагдах эрх зүйн үндэслэл төслийн 14.6-д хэдийн туссан байна.</w:t>
            </w:r>
          </w:p>
          <w:p w14:paraId="16BB6684" w14:textId="08424CB8" w:rsidR="00E41A59" w:rsidRPr="00791A1D" w:rsidRDefault="00CD02B6" w:rsidP="004C77D6">
            <w:pPr>
              <w:spacing w:line="276" w:lineRule="auto"/>
              <w:jc w:val="both"/>
              <w:rPr>
                <w:rFonts w:cs="Arial"/>
                <w:sz w:val="22"/>
                <w:lang w:val="mn-MN"/>
              </w:rPr>
            </w:pPr>
            <w:r w:rsidRPr="00CD02B6">
              <w:rPr>
                <w:rFonts w:cs="Arial"/>
                <w:sz w:val="22"/>
                <w:lang w:val="mn-MN"/>
              </w:rPr>
              <w:t>3. Төрөөс Ногоон дата төвийн хөрөнгө оруулалтыг дэмжих бодлогын үндсэн хэлбэрүүдийг (14.4.1, 14.4.2) хуульд тусгайлан зааж өгөх нь салбарт хөрөнгө оруулалт татах, эрх зүйн баталгааг бүрдүүлэхэд амин чухал ач холбогдолтой тул заалтуудыг бүхэлд нь хасах салбарын саналыг хүлээн авах үндэслэлгүй.</w:t>
            </w:r>
          </w:p>
        </w:tc>
      </w:tr>
      <w:tr w:rsidR="00722F76" w:rsidRPr="00EB05C6" w14:paraId="0B3CAE13" w14:textId="77777777" w:rsidTr="00993E5D">
        <w:tc>
          <w:tcPr>
            <w:tcW w:w="606" w:type="dxa"/>
            <w:vMerge/>
            <w:vAlign w:val="center"/>
          </w:tcPr>
          <w:p w14:paraId="191548F8" w14:textId="77777777" w:rsidR="00722F76" w:rsidRDefault="00722F76" w:rsidP="004C77D6">
            <w:pPr>
              <w:spacing w:line="276" w:lineRule="auto"/>
              <w:jc w:val="center"/>
              <w:rPr>
                <w:rFonts w:cs="Arial"/>
                <w:sz w:val="22"/>
                <w:lang w:val="mn-MN"/>
              </w:rPr>
            </w:pPr>
          </w:p>
        </w:tc>
        <w:tc>
          <w:tcPr>
            <w:tcW w:w="3217" w:type="dxa"/>
            <w:vMerge/>
            <w:vAlign w:val="center"/>
          </w:tcPr>
          <w:p w14:paraId="609D160D" w14:textId="77777777" w:rsidR="00722F76" w:rsidRPr="00EB05C6" w:rsidRDefault="00722F76" w:rsidP="004C77D6">
            <w:pPr>
              <w:spacing w:line="276" w:lineRule="auto"/>
              <w:jc w:val="center"/>
              <w:rPr>
                <w:rFonts w:cs="Arial"/>
                <w:sz w:val="22"/>
                <w:lang w:val="mn-MN"/>
              </w:rPr>
            </w:pPr>
          </w:p>
        </w:tc>
        <w:tc>
          <w:tcPr>
            <w:tcW w:w="708" w:type="dxa"/>
            <w:vAlign w:val="center"/>
          </w:tcPr>
          <w:p w14:paraId="0563E743" w14:textId="1A57DB88" w:rsidR="00722F76" w:rsidRDefault="00444660" w:rsidP="004C77D6">
            <w:pPr>
              <w:spacing w:line="276" w:lineRule="auto"/>
              <w:jc w:val="center"/>
              <w:rPr>
                <w:rFonts w:cs="Arial"/>
                <w:sz w:val="22"/>
                <w:lang w:val="mn-MN"/>
              </w:rPr>
            </w:pPr>
            <w:r>
              <w:rPr>
                <w:rFonts w:cs="Arial"/>
                <w:sz w:val="22"/>
                <w:lang w:val="mn-MN"/>
              </w:rPr>
              <w:t>70</w:t>
            </w:r>
          </w:p>
        </w:tc>
        <w:tc>
          <w:tcPr>
            <w:tcW w:w="4111" w:type="dxa"/>
            <w:tcBorders>
              <w:top w:val="single" w:sz="4" w:space="0" w:color="auto"/>
            </w:tcBorders>
            <w:vAlign w:val="center"/>
          </w:tcPr>
          <w:p w14:paraId="0035D411" w14:textId="77777777" w:rsidR="00722F76" w:rsidRPr="004941F6" w:rsidRDefault="00722F76" w:rsidP="004C77D6">
            <w:pPr>
              <w:spacing w:line="276" w:lineRule="auto"/>
              <w:jc w:val="both"/>
              <w:rPr>
                <w:rFonts w:cs="Arial"/>
                <w:sz w:val="22"/>
                <w:lang w:val="mn-MN"/>
              </w:rPr>
            </w:pPr>
            <w:r w:rsidRPr="004941F6">
              <w:rPr>
                <w:rFonts w:cs="Arial"/>
                <w:sz w:val="22"/>
                <w:lang w:val="mn-MN"/>
              </w:rPr>
              <w:t>Хуулийн төслийн 15 дугаар зүйлийн 15.1.4 дэх заалтад “эрчим хүчний бие</w:t>
            </w:r>
          </w:p>
          <w:p w14:paraId="64ABB673" w14:textId="2C154DEB" w:rsidR="00722F76" w:rsidRDefault="00722F76" w:rsidP="004C77D6">
            <w:pPr>
              <w:spacing w:line="276" w:lineRule="auto"/>
              <w:jc w:val="both"/>
              <w:rPr>
                <w:rFonts w:cs="Arial"/>
                <w:sz w:val="22"/>
                <w:lang w:val="mn-MN"/>
              </w:rPr>
            </w:pPr>
            <w:r w:rsidRPr="004941F6">
              <w:rPr>
                <w:rFonts w:cs="Arial"/>
                <w:sz w:val="22"/>
                <w:lang w:val="mn-MN"/>
              </w:rPr>
              <w:t>даасан...” гэсний өмнө “Зөвхөн өөрийн хэрэгцээнд...” гэж нэмэх;</w:t>
            </w:r>
          </w:p>
        </w:tc>
        <w:tc>
          <w:tcPr>
            <w:tcW w:w="7088" w:type="dxa"/>
            <w:vMerge w:val="restart"/>
            <w:tcBorders>
              <w:top w:val="single" w:sz="4" w:space="0" w:color="auto"/>
            </w:tcBorders>
            <w:vAlign w:val="center"/>
          </w:tcPr>
          <w:p w14:paraId="72AE1345" w14:textId="77777777" w:rsidR="00722F76" w:rsidRDefault="00722F76" w:rsidP="004C77D6">
            <w:pPr>
              <w:spacing w:line="276" w:lineRule="auto"/>
              <w:jc w:val="both"/>
              <w:rPr>
                <w:rFonts w:cs="Arial"/>
                <w:sz w:val="22"/>
                <w:lang w:val="mn-MN"/>
              </w:rPr>
            </w:pPr>
            <w:r>
              <w:rPr>
                <w:rFonts w:cs="Arial"/>
                <w:sz w:val="22"/>
                <w:lang w:val="mn-MN"/>
              </w:rPr>
              <w:t>Санал өгсөн заалтыг дараах байдлаар өөрчлөн найруулсан.</w:t>
            </w:r>
          </w:p>
          <w:p w14:paraId="1F77A139" w14:textId="77777777" w:rsidR="00722F76" w:rsidRPr="00722F76" w:rsidRDefault="00722F76" w:rsidP="004C77D6">
            <w:pPr>
              <w:spacing w:line="276" w:lineRule="auto"/>
              <w:jc w:val="both"/>
              <w:rPr>
                <w:rFonts w:cs="Arial"/>
                <w:sz w:val="22"/>
                <w:lang w:val="mn-MN"/>
              </w:rPr>
            </w:pPr>
            <w:r w:rsidRPr="00722F76">
              <w:rPr>
                <w:rFonts w:cs="Arial"/>
                <w:sz w:val="22"/>
                <w:lang w:val="mn-MN"/>
              </w:rPr>
              <w:t>15.1.Чөлөөт бүсийн тухай хууль тогтоомжид нийцүүлэн чөлөөт бүсэд дата төвийн үйлчилгээ эрхлэх хөрөнгө оруулагчид дараах зохион байгуулалтын дэмжлэгийг үзүүлнэ:</w:t>
            </w:r>
          </w:p>
          <w:p w14:paraId="4B70C72C" w14:textId="77777777" w:rsidR="00722F76" w:rsidRPr="00722F76" w:rsidRDefault="00722F76" w:rsidP="004C77D6">
            <w:pPr>
              <w:spacing w:line="276" w:lineRule="auto"/>
              <w:jc w:val="both"/>
              <w:rPr>
                <w:rFonts w:cs="Arial"/>
                <w:sz w:val="22"/>
                <w:lang w:val="mn-MN"/>
              </w:rPr>
            </w:pPr>
            <w:r w:rsidRPr="00722F76">
              <w:rPr>
                <w:rFonts w:cs="Arial"/>
                <w:sz w:val="22"/>
                <w:lang w:val="mn-MN"/>
              </w:rPr>
              <w:t>15.1.1.дата төвийн төсөл хэрэгжүүлэхэд шаардагдах төрийн үйлчилгээ, тусгай зөвшөөрөл, техникийн нөхцөл, дүгнэлт, бүртгэлийг цахим нэг цонхны зарчмаар шуурхай шийдвэрлэх;</w:t>
            </w:r>
          </w:p>
          <w:p w14:paraId="2A835410" w14:textId="4095B70E" w:rsidR="00722F76" w:rsidRPr="00791A1D" w:rsidRDefault="00722F76" w:rsidP="004C77D6">
            <w:pPr>
              <w:spacing w:line="276" w:lineRule="auto"/>
              <w:jc w:val="both"/>
              <w:rPr>
                <w:rFonts w:cs="Arial"/>
                <w:sz w:val="22"/>
                <w:lang w:val="mn-MN"/>
              </w:rPr>
            </w:pPr>
            <w:r w:rsidRPr="00722F76">
              <w:rPr>
                <w:rFonts w:cs="Arial"/>
                <w:sz w:val="22"/>
                <w:lang w:val="mn-MN"/>
              </w:rPr>
              <w:t>15.1.2.дата төвийн тасралтгүй, найдвартай ажиллагааг хангах цахилгаан эрчим хүч, сэргээгдэх эрчим хүчний эх үүсвэр, эрчим хүчний хуримтлуур, холболтын техникийн нөхцөл болон диспетчерийн зохицуулалтыг эрчим хүчний асуудал эрхэлсэн төрийн захиргааны төв байгууллагаас шийдвэрлэх;</w:t>
            </w:r>
          </w:p>
        </w:tc>
      </w:tr>
      <w:tr w:rsidR="00722F76" w:rsidRPr="00EB05C6" w14:paraId="49E2AF3B" w14:textId="77777777" w:rsidTr="005A78F5">
        <w:tc>
          <w:tcPr>
            <w:tcW w:w="606" w:type="dxa"/>
            <w:vMerge/>
            <w:vAlign w:val="center"/>
          </w:tcPr>
          <w:p w14:paraId="515DAF90" w14:textId="77777777" w:rsidR="00722F76" w:rsidRDefault="00722F76" w:rsidP="004C77D6">
            <w:pPr>
              <w:spacing w:line="276" w:lineRule="auto"/>
              <w:jc w:val="center"/>
              <w:rPr>
                <w:rFonts w:cs="Arial"/>
                <w:sz w:val="22"/>
                <w:lang w:val="mn-MN"/>
              </w:rPr>
            </w:pPr>
          </w:p>
        </w:tc>
        <w:tc>
          <w:tcPr>
            <w:tcW w:w="3217" w:type="dxa"/>
            <w:vMerge/>
            <w:vAlign w:val="center"/>
          </w:tcPr>
          <w:p w14:paraId="1224FB9C" w14:textId="77777777" w:rsidR="00722F76" w:rsidRPr="00EB05C6" w:rsidRDefault="00722F76" w:rsidP="004C77D6">
            <w:pPr>
              <w:spacing w:line="276" w:lineRule="auto"/>
              <w:jc w:val="center"/>
              <w:rPr>
                <w:rFonts w:cs="Arial"/>
                <w:sz w:val="22"/>
                <w:lang w:val="mn-MN"/>
              </w:rPr>
            </w:pPr>
          </w:p>
        </w:tc>
        <w:tc>
          <w:tcPr>
            <w:tcW w:w="708" w:type="dxa"/>
            <w:vAlign w:val="center"/>
          </w:tcPr>
          <w:p w14:paraId="2FD55069" w14:textId="74A53A2A" w:rsidR="00722F76" w:rsidRDefault="00444660" w:rsidP="004C77D6">
            <w:pPr>
              <w:spacing w:line="276" w:lineRule="auto"/>
              <w:jc w:val="center"/>
              <w:rPr>
                <w:rFonts w:cs="Arial"/>
                <w:sz w:val="22"/>
                <w:lang w:val="mn-MN"/>
              </w:rPr>
            </w:pPr>
            <w:r>
              <w:rPr>
                <w:rFonts w:cs="Arial"/>
                <w:sz w:val="22"/>
                <w:lang w:val="mn-MN"/>
              </w:rPr>
              <w:t>71</w:t>
            </w:r>
          </w:p>
        </w:tc>
        <w:tc>
          <w:tcPr>
            <w:tcW w:w="4111" w:type="dxa"/>
            <w:vAlign w:val="center"/>
          </w:tcPr>
          <w:p w14:paraId="06E9185B" w14:textId="77777777" w:rsidR="00722F76" w:rsidRPr="004941F6" w:rsidRDefault="00722F76" w:rsidP="004C77D6">
            <w:pPr>
              <w:spacing w:line="276" w:lineRule="auto"/>
              <w:jc w:val="both"/>
              <w:rPr>
                <w:rFonts w:cs="Arial"/>
                <w:sz w:val="22"/>
                <w:lang w:val="mn-MN"/>
              </w:rPr>
            </w:pPr>
            <w:r w:rsidRPr="004941F6">
              <w:rPr>
                <w:rFonts w:cs="Arial"/>
                <w:sz w:val="22"/>
                <w:lang w:val="mn-MN"/>
              </w:rPr>
              <w:t>Хуулийн төслийн 15 дугаар зүйлийн 15.1.5 дахь заалтад “бие даасан эх</w:t>
            </w:r>
          </w:p>
          <w:p w14:paraId="257AA396" w14:textId="37581CEC" w:rsidR="00722F76" w:rsidRPr="004941F6" w:rsidRDefault="00722F76" w:rsidP="004C77D6">
            <w:pPr>
              <w:spacing w:line="276" w:lineRule="auto"/>
              <w:jc w:val="both"/>
              <w:rPr>
                <w:rFonts w:cs="Arial"/>
                <w:sz w:val="22"/>
                <w:lang w:val="mn-MN"/>
              </w:rPr>
            </w:pPr>
            <w:r w:rsidRPr="004941F6">
              <w:rPr>
                <w:rFonts w:cs="Arial"/>
                <w:sz w:val="22"/>
                <w:lang w:val="mn-MN"/>
              </w:rPr>
              <w:t>үүсвэрийг...” гэсний өмнө “Зөвхөн өөрийн хэрэгцээнд...” гэж нэмэх</w:t>
            </w:r>
          </w:p>
        </w:tc>
        <w:tc>
          <w:tcPr>
            <w:tcW w:w="7088" w:type="dxa"/>
            <w:vMerge/>
            <w:vAlign w:val="center"/>
          </w:tcPr>
          <w:p w14:paraId="6CE28A5B" w14:textId="4A9C6648" w:rsidR="00722F76" w:rsidRPr="00791A1D" w:rsidRDefault="00722F76" w:rsidP="004C77D6">
            <w:pPr>
              <w:spacing w:line="276" w:lineRule="auto"/>
              <w:jc w:val="both"/>
              <w:rPr>
                <w:rFonts w:cs="Arial"/>
                <w:sz w:val="22"/>
                <w:lang w:val="mn-MN"/>
              </w:rPr>
            </w:pPr>
          </w:p>
        </w:tc>
      </w:tr>
    </w:tbl>
    <w:p w14:paraId="5CB609F2" w14:textId="55D36ACC" w:rsidR="003E59BF" w:rsidRPr="00187A5B" w:rsidRDefault="003E59BF" w:rsidP="004C77D6">
      <w:pPr>
        <w:spacing w:before="120" w:line="240" w:lineRule="auto"/>
        <w:rPr>
          <w:rFonts w:cs="Arial"/>
          <w:b/>
          <w:bCs/>
          <w:sz w:val="24"/>
          <w:szCs w:val="24"/>
          <w:lang w:val="mn-MN"/>
        </w:rPr>
      </w:pPr>
    </w:p>
    <w:sectPr w:rsidR="003E59BF" w:rsidRPr="00187A5B" w:rsidSect="00691A46">
      <w:pgSz w:w="16838" w:h="11906" w:orient="landscape"/>
      <w:pgMar w:top="1135"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BE495E"/>
    <w:multiLevelType w:val="hybridMultilevel"/>
    <w:tmpl w:val="B9882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12BFF"/>
    <w:multiLevelType w:val="hybridMultilevel"/>
    <w:tmpl w:val="413E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4E3E6D"/>
    <w:multiLevelType w:val="multilevel"/>
    <w:tmpl w:val="1B5AC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C33577"/>
    <w:multiLevelType w:val="hybridMultilevel"/>
    <w:tmpl w:val="22F44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479DD"/>
    <w:multiLevelType w:val="multilevel"/>
    <w:tmpl w:val="B62435F4"/>
    <w:lvl w:ilvl="0">
      <w:start w:val="3"/>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8F3374"/>
    <w:multiLevelType w:val="hybridMultilevel"/>
    <w:tmpl w:val="EF787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3321439">
    <w:abstractNumId w:val="8"/>
  </w:num>
  <w:num w:numId="2" w16cid:durableId="1304892728">
    <w:abstractNumId w:val="6"/>
  </w:num>
  <w:num w:numId="3" w16cid:durableId="882979197">
    <w:abstractNumId w:val="5"/>
  </w:num>
  <w:num w:numId="4" w16cid:durableId="1255941519">
    <w:abstractNumId w:val="4"/>
  </w:num>
  <w:num w:numId="5" w16cid:durableId="375080166">
    <w:abstractNumId w:val="7"/>
  </w:num>
  <w:num w:numId="6" w16cid:durableId="1403722585">
    <w:abstractNumId w:val="3"/>
  </w:num>
  <w:num w:numId="7" w16cid:durableId="2069840943">
    <w:abstractNumId w:val="2"/>
  </w:num>
  <w:num w:numId="8" w16cid:durableId="1316572030">
    <w:abstractNumId w:val="1"/>
  </w:num>
  <w:num w:numId="9" w16cid:durableId="738210855">
    <w:abstractNumId w:val="0"/>
  </w:num>
  <w:num w:numId="10" w16cid:durableId="823400747">
    <w:abstractNumId w:val="13"/>
  </w:num>
  <w:num w:numId="11" w16cid:durableId="624190411">
    <w:abstractNumId w:val="10"/>
  </w:num>
  <w:num w:numId="12" w16cid:durableId="862591334">
    <w:abstractNumId w:val="11"/>
  </w:num>
  <w:num w:numId="13" w16cid:durableId="1039546618">
    <w:abstractNumId w:val="9"/>
  </w:num>
  <w:num w:numId="14" w16cid:durableId="2134521299">
    <w:abstractNumId w:val="12"/>
  </w:num>
  <w:num w:numId="15" w16cid:durableId="357780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BCC"/>
    <w:rsid w:val="00011376"/>
    <w:rsid w:val="000130E4"/>
    <w:rsid w:val="00015797"/>
    <w:rsid w:val="00034616"/>
    <w:rsid w:val="0004276F"/>
    <w:rsid w:val="0004461D"/>
    <w:rsid w:val="0005255D"/>
    <w:rsid w:val="00054D18"/>
    <w:rsid w:val="00055FFD"/>
    <w:rsid w:val="0006063C"/>
    <w:rsid w:val="00064A71"/>
    <w:rsid w:val="0006697A"/>
    <w:rsid w:val="000675A5"/>
    <w:rsid w:val="0007619E"/>
    <w:rsid w:val="00085ED1"/>
    <w:rsid w:val="00094A35"/>
    <w:rsid w:val="00095711"/>
    <w:rsid w:val="000A777C"/>
    <w:rsid w:val="000B2613"/>
    <w:rsid w:val="000B54DB"/>
    <w:rsid w:val="000C6DE0"/>
    <w:rsid w:val="000D6C9A"/>
    <w:rsid w:val="000E140D"/>
    <w:rsid w:val="000F5904"/>
    <w:rsid w:val="000F5995"/>
    <w:rsid w:val="000F695F"/>
    <w:rsid w:val="0010120E"/>
    <w:rsid w:val="001065CE"/>
    <w:rsid w:val="00106B73"/>
    <w:rsid w:val="001103F6"/>
    <w:rsid w:val="00114C72"/>
    <w:rsid w:val="0011581C"/>
    <w:rsid w:val="00117A9E"/>
    <w:rsid w:val="00124D7C"/>
    <w:rsid w:val="00135DBD"/>
    <w:rsid w:val="0015074B"/>
    <w:rsid w:val="00151C21"/>
    <w:rsid w:val="00161306"/>
    <w:rsid w:val="001707F6"/>
    <w:rsid w:val="00174EC0"/>
    <w:rsid w:val="00187A5B"/>
    <w:rsid w:val="0019678B"/>
    <w:rsid w:val="001A3F33"/>
    <w:rsid w:val="001A7D39"/>
    <w:rsid w:val="001B4AFC"/>
    <w:rsid w:val="001D033B"/>
    <w:rsid w:val="001D4CED"/>
    <w:rsid w:val="001E13E3"/>
    <w:rsid w:val="001E1F99"/>
    <w:rsid w:val="001E2748"/>
    <w:rsid w:val="001E302E"/>
    <w:rsid w:val="001E5DC2"/>
    <w:rsid w:val="001F14C7"/>
    <w:rsid w:val="001F6EB7"/>
    <w:rsid w:val="0020013B"/>
    <w:rsid w:val="002008C9"/>
    <w:rsid w:val="002022D9"/>
    <w:rsid w:val="00202CBF"/>
    <w:rsid w:val="00210C03"/>
    <w:rsid w:val="0022468C"/>
    <w:rsid w:val="002265A1"/>
    <w:rsid w:val="00232AD1"/>
    <w:rsid w:val="00234468"/>
    <w:rsid w:val="002348A9"/>
    <w:rsid w:val="00235291"/>
    <w:rsid w:val="00235437"/>
    <w:rsid w:val="00235BA9"/>
    <w:rsid w:val="00236336"/>
    <w:rsid w:val="002432EC"/>
    <w:rsid w:val="00247F96"/>
    <w:rsid w:val="00272C1D"/>
    <w:rsid w:val="00274F9C"/>
    <w:rsid w:val="00280CDA"/>
    <w:rsid w:val="002815B7"/>
    <w:rsid w:val="00285AF5"/>
    <w:rsid w:val="00286D76"/>
    <w:rsid w:val="00294DFE"/>
    <w:rsid w:val="0029639D"/>
    <w:rsid w:val="0029727F"/>
    <w:rsid w:val="002A06EE"/>
    <w:rsid w:val="002A4F7A"/>
    <w:rsid w:val="002B5C7B"/>
    <w:rsid w:val="002D5978"/>
    <w:rsid w:val="002E51A8"/>
    <w:rsid w:val="002E7B11"/>
    <w:rsid w:val="002F5983"/>
    <w:rsid w:val="0030575B"/>
    <w:rsid w:val="00305B15"/>
    <w:rsid w:val="00324568"/>
    <w:rsid w:val="00326F90"/>
    <w:rsid w:val="0033429C"/>
    <w:rsid w:val="00335F9D"/>
    <w:rsid w:val="00340925"/>
    <w:rsid w:val="00342D1A"/>
    <w:rsid w:val="0034694F"/>
    <w:rsid w:val="0035004A"/>
    <w:rsid w:val="00354781"/>
    <w:rsid w:val="0035626F"/>
    <w:rsid w:val="00366A97"/>
    <w:rsid w:val="003737A6"/>
    <w:rsid w:val="00377AC5"/>
    <w:rsid w:val="00383981"/>
    <w:rsid w:val="003846D3"/>
    <w:rsid w:val="00384EE3"/>
    <w:rsid w:val="00390F51"/>
    <w:rsid w:val="003914C2"/>
    <w:rsid w:val="003937EB"/>
    <w:rsid w:val="003965A6"/>
    <w:rsid w:val="00397261"/>
    <w:rsid w:val="0039765D"/>
    <w:rsid w:val="003B22AF"/>
    <w:rsid w:val="003C1E87"/>
    <w:rsid w:val="003C57E2"/>
    <w:rsid w:val="003C5992"/>
    <w:rsid w:val="003E59BF"/>
    <w:rsid w:val="00401B9A"/>
    <w:rsid w:val="00410ECC"/>
    <w:rsid w:val="00412ECA"/>
    <w:rsid w:val="004271D1"/>
    <w:rsid w:val="004274B0"/>
    <w:rsid w:val="00444660"/>
    <w:rsid w:val="004458E0"/>
    <w:rsid w:val="00446FD8"/>
    <w:rsid w:val="00447721"/>
    <w:rsid w:val="0045694C"/>
    <w:rsid w:val="00463A10"/>
    <w:rsid w:val="00473C9F"/>
    <w:rsid w:val="004926BC"/>
    <w:rsid w:val="0049361D"/>
    <w:rsid w:val="004941F6"/>
    <w:rsid w:val="0049698A"/>
    <w:rsid w:val="004A08B7"/>
    <w:rsid w:val="004A16CE"/>
    <w:rsid w:val="004A3372"/>
    <w:rsid w:val="004A6BE5"/>
    <w:rsid w:val="004B77B3"/>
    <w:rsid w:val="004C1E43"/>
    <w:rsid w:val="004C27BE"/>
    <w:rsid w:val="004C4C6B"/>
    <w:rsid w:val="004C6A18"/>
    <w:rsid w:val="004C6F11"/>
    <w:rsid w:val="004C77D6"/>
    <w:rsid w:val="004D030A"/>
    <w:rsid w:val="004D69A1"/>
    <w:rsid w:val="004E2D08"/>
    <w:rsid w:val="004E437F"/>
    <w:rsid w:val="004E663F"/>
    <w:rsid w:val="004F1091"/>
    <w:rsid w:val="00513EED"/>
    <w:rsid w:val="00514F9B"/>
    <w:rsid w:val="00524858"/>
    <w:rsid w:val="005372FF"/>
    <w:rsid w:val="005459C3"/>
    <w:rsid w:val="00553E6A"/>
    <w:rsid w:val="005623E4"/>
    <w:rsid w:val="00563B07"/>
    <w:rsid w:val="00571EC7"/>
    <w:rsid w:val="005A2CD5"/>
    <w:rsid w:val="005A78F5"/>
    <w:rsid w:val="005B73B3"/>
    <w:rsid w:val="005C2B48"/>
    <w:rsid w:val="005C4209"/>
    <w:rsid w:val="005C7AA5"/>
    <w:rsid w:val="005D0F03"/>
    <w:rsid w:val="005D16D0"/>
    <w:rsid w:val="005E6700"/>
    <w:rsid w:val="00600969"/>
    <w:rsid w:val="006046E5"/>
    <w:rsid w:val="0063081E"/>
    <w:rsid w:val="006373A4"/>
    <w:rsid w:val="00654124"/>
    <w:rsid w:val="00654FE8"/>
    <w:rsid w:val="00675DE9"/>
    <w:rsid w:val="00677B0B"/>
    <w:rsid w:val="0068029D"/>
    <w:rsid w:val="006915FA"/>
    <w:rsid w:val="00691A46"/>
    <w:rsid w:val="006A2E8F"/>
    <w:rsid w:val="006A7C4C"/>
    <w:rsid w:val="006B7595"/>
    <w:rsid w:val="006C16A8"/>
    <w:rsid w:val="006C400E"/>
    <w:rsid w:val="006C55EB"/>
    <w:rsid w:val="006C777A"/>
    <w:rsid w:val="006D3359"/>
    <w:rsid w:val="006E3C1E"/>
    <w:rsid w:val="006F27EA"/>
    <w:rsid w:val="006F531E"/>
    <w:rsid w:val="006F533E"/>
    <w:rsid w:val="00700179"/>
    <w:rsid w:val="0070022D"/>
    <w:rsid w:val="00701B78"/>
    <w:rsid w:val="0071441C"/>
    <w:rsid w:val="00722F76"/>
    <w:rsid w:val="00737F32"/>
    <w:rsid w:val="007406E4"/>
    <w:rsid w:val="00741ADC"/>
    <w:rsid w:val="00745280"/>
    <w:rsid w:val="00745B4D"/>
    <w:rsid w:val="007468AB"/>
    <w:rsid w:val="00754796"/>
    <w:rsid w:val="00765BB4"/>
    <w:rsid w:val="00780194"/>
    <w:rsid w:val="007873E7"/>
    <w:rsid w:val="00791A1D"/>
    <w:rsid w:val="007A3F8A"/>
    <w:rsid w:val="007A4245"/>
    <w:rsid w:val="007A5A40"/>
    <w:rsid w:val="007B57BF"/>
    <w:rsid w:val="007B7E73"/>
    <w:rsid w:val="007C02A5"/>
    <w:rsid w:val="007C1185"/>
    <w:rsid w:val="007C189B"/>
    <w:rsid w:val="007C5CD6"/>
    <w:rsid w:val="007D5509"/>
    <w:rsid w:val="007E387E"/>
    <w:rsid w:val="007E7464"/>
    <w:rsid w:val="007F7382"/>
    <w:rsid w:val="00802052"/>
    <w:rsid w:val="00805D6A"/>
    <w:rsid w:val="008117A0"/>
    <w:rsid w:val="0081357A"/>
    <w:rsid w:val="00817E6D"/>
    <w:rsid w:val="00834563"/>
    <w:rsid w:val="0083501F"/>
    <w:rsid w:val="00845804"/>
    <w:rsid w:val="008578DA"/>
    <w:rsid w:val="0086319F"/>
    <w:rsid w:val="00867024"/>
    <w:rsid w:val="00871119"/>
    <w:rsid w:val="00880091"/>
    <w:rsid w:val="0088028D"/>
    <w:rsid w:val="00883C57"/>
    <w:rsid w:val="008947F0"/>
    <w:rsid w:val="0089684C"/>
    <w:rsid w:val="0089745F"/>
    <w:rsid w:val="008A28C9"/>
    <w:rsid w:val="008A2C40"/>
    <w:rsid w:val="008A472B"/>
    <w:rsid w:val="008C3AB2"/>
    <w:rsid w:val="008E69DF"/>
    <w:rsid w:val="008F1261"/>
    <w:rsid w:val="0090139F"/>
    <w:rsid w:val="00901407"/>
    <w:rsid w:val="00901E46"/>
    <w:rsid w:val="00902011"/>
    <w:rsid w:val="00904A3B"/>
    <w:rsid w:val="00916D33"/>
    <w:rsid w:val="009214CB"/>
    <w:rsid w:val="00923A27"/>
    <w:rsid w:val="00937758"/>
    <w:rsid w:val="00937EA4"/>
    <w:rsid w:val="0094779F"/>
    <w:rsid w:val="00951560"/>
    <w:rsid w:val="00951873"/>
    <w:rsid w:val="00956870"/>
    <w:rsid w:val="009576E3"/>
    <w:rsid w:val="009657C1"/>
    <w:rsid w:val="0097090F"/>
    <w:rsid w:val="00972BD1"/>
    <w:rsid w:val="00972D0D"/>
    <w:rsid w:val="00983A63"/>
    <w:rsid w:val="00984ED6"/>
    <w:rsid w:val="00991856"/>
    <w:rsid w:val="00993E5D"/>
    <w:rsid w:val="009943E3"/>
    <w:rsid w:val="009A59A9"/>
    <w:rsid w:val="009B2615"/>
    <w:rsid w:val="009B5F0E"/>
    <w:rsid w:val="009C0604"/>
    <w:rsid w:val="009C73FC"/>
    <w:rsid w:val="009D3569"/>
    <w:rsid w:val="009D541C"/>
    <w:rsid w:val="009E1780"/>
    <w:rsid w:val="009E2B21"/>
    <w:rsid w:val="009E2FFF"/>
    <w:rsid w:val="009E5EA7"/>
    <w:rsid w:val="009F24ED"/>
    <w:rsid w:val="009F5927"/>
    <w:rsid w:val="00A101C9"/>
    <w:rsid w:val="00A219E2"/>
    <w:rsid w:val="00A2345B"/>
    <w:rsid w:val="00A25C59"/>
    <w:rsid w:val="00A40841"/>
    <w:rsid w:val="00A43143"/>
    <w:rsid w:val="00A50097"/>
    <w:rsid w:val="00A57A08"/>
    <w:rsid w:val="00A652F6"/>
    <w:rsid w:val="00A73BBB"/>
    <w:rsid w:val="00A811B3"/>
    <w:rsid w:val="00A83687"/>
    <w:rsid w:val="00A84D40"/>
    <w:rsid w:val="00A87876"/>
    <w:rsid w:val="00A93A1E"/>
    <w:rsid w:val="00AA1D8D"/>
    <w:rsid w:val="00AA26F2"/>
    <w:rsid w:val="00AB0A2B"/>
    <w:rsid w:val="00AB310D"/>
    <w:rsid w:val="00AB5A6F"/>
    <w:rsid w:val="00AC55F1"/>
    <w:rsid w:val="00AC5661"/>
    <w:rsid w:val="00AD50FE"/>
    <w:rsid w:val="00AE31EB"/>
    <w:rsid w:val="00AE4661"/>
    <w:rsid w:val="00AE6F5C"/>
    <w:rsid w:val="00AF0E98"/>
    <w:rsid w:val="00AF7532"/>
    <w:rsid w:val="00B0097D"/>
    <w:rsid w:val="00B01334"/>
    <w:rsid w:val="00B03013"/>
    <w:rsid w:val="00B07865"/>
    <w:rsid w:val="00B16ABC"/>
    <w:rsid w:val="00B358D7"/>
    <w:rsid w:val="00B42ECC"/>
    <w:rsid w:val="00B44509"/>
    <w:rsid w:val="00B4661C"/>
    <w:rsid w:val="00B47730"/>
    <w:rsid w:val="00B53869"/>
    <w:rsid w:val="00B572F1"/>
    <w:rsid w:val="00B61225"/>
    <w:rsid w:val="00B6324B"/>
    <w:rsid w:val="00B64EC1"/>
    <w:rsid w:val="00B91C18"/>
    <w:rsid w:val="00B949E7"/>
    <w:rsid w:val="00B968CF"/>
    <w:rsid w:val="00B96F2C"/>
    <w:rsid w:val="00BA1C8E"/>
    <w:rsid w:val="00BC25B8"/>
    <w:rsid w:val="00BC42D5"/>
    <w:rsid w:val="00BC6564"/>
    <w:rsid w:val="00BD1119"/>
    <w:rsid w:val="00BD4129"/>
    <w:rsid w:val="00BD7F2D"/>
    <w:rsid w:val="00BF4533"/>
    <w:rsid w:val="00BF78D7"/>
    <w:rsid w:val="00C158FC"/>
    <w:rsid w:val="00C2227A"/>
    <w:rsid w:val="00C33E76"/>
    <w:rsid w:val="00C35637"/>
    <w:rsid w:val="00C452AF"/>
    <w:rsid w:val="00C554CE"/>
    <w:rsid w:val="00C57160"/>
    <w:rsid w:val="00C63910"/>
    <w:rsid w:val="00C81272"/>
    <w:rsid w:val="00C835C9"/>
    <w:rsid w:val="00C90DEC"/>
    <w:rsid w:val="00C90E9D"/>
    <w:rsid w:val="00C93069"/>
    <w:rsid w:val="00C9378A"/>
    <w:rsid w:val="00C93FF8"/>
    <w:rsid w:val="00CA5221"/>
    <w:rsid w:val="00CB0664"/>
    <w:rsid w:val="00CB6D76"/>
    <w:rsid w:val="00CC3EA6"/>
    <w:rsid w:val="00CC6019"/>
    <w:rsid w:val="00CC7982"/>
    <w:rsid w:val="00CC7AEC"/>
    <w:rsid w:val="00CD02B6"/>
    <w:rsid w:val="00CD3815"/>
    <w:rsid w:val="00CD4BA3"/>
    <w:rsid w:val="00CD5F89"/>
    <w:rsid w:val="00CE15FB"/>
    <w:rsid w:val="00CE5B5E"/>
    <w:rsid w:val="00CF2A99"/>
    <w:rsid w:val="00D053A6"/>
    <w:rsid w:val="00D1048C"/>
    <w:rsid w:val="00D10690"/>
    <w:rsid w:val="00D24CCF"/>
    <w:rsid w:val="00D2695B"/>
    <w:rsid w:val="00D52147"/>
    <w:rsid w:val="00D54903"/>
    <w:rsid w:val="00D65F86"/>
    <w:rsid w:val="00D67980"/>
    <w:rsid w:val="00D75CBC"/>
    <w:rsid w:val="00D83CB8"/>
    <w:rsid w:val="00D85C8E"/>
    <w:rsid w:val="00D92065"/>
    <w:rsid w:val="00D92462"/>
    <w:rsid w:val="00D959B0"/>
    <w:rsid w:val="00DA036A"/>
    <w:rsid w:val="00DA6C19"/>
    <w:rsid w:val="00DB3CCA"/>
    <w:rsid w:val="00DB6F62"/>
    <w:rsid w:val="00DD6557"/>
    <w:rsid w:val="00DD799D"/>
    <w:rsid w:val="00DE01D4"/>
    <w:rsid w:val="00DE07BE"/>
    <w:rsid w:val="00DE088B"/>
    <w:rsid w:val="00DE1D52"/>
    <w:rsid w:val="00E01111"/>
    <w:rsid w:val="00E107B4"/>
    <w:rsid w:val="00E10EE9"/>
    <w:rsid w:val="00E12151"/>
    <w:rsid w:val="00E15DA0"/>
    <w:rsid w:val="00E165E4"/>
    <w:rsid w:val="00E2170F"/>
    <w:rsid w:val="00E2338C"/>
    <w:rsid w:val="00E33A2C"/>
    <w:rsid w:val="00E41A59"/>
    <w:rsid w:val="00E41F71"/>
    <w:rsid w:val="00E424AE"/>
    <w:rsid w:val="00E44B70"/>
    <w:rsid w:val="00E65312"/>
    <w:rsid w:val="00E70498"/>
    <w:rsid w:val="00E72868"/>
    <w:rsid w:val="00E73594"/>
    <w:rsid w:val="00E74870"/>
    <w:rsid w:val="00E749E3"/>
    <w:rsid w:val="00E76413"/>
    <w:rsid w:val="00E76BAA"/>
    <w:rsid w:val="00E864F5"/>
    <w:rsid w:val="00E870AC"/>
    <w:rsid w:val="00EA1281"/>
    <w:rsid w:val="00EB05C6"/>
    <w:rsid w:val="00EB2814"/>
    <w:rsid w:val="00EC6BA0"/>
    <w:rsid w:val="00ED0CF6"/>
    <w:rsid w:val="00ED1D80"/>
    <w:rsid w:val="00ED31C8"/>
    <w:rsid w:val="00EF08B3"/>
    <w:rsid w:val="00EF14F7"/>
    <w:rsid w:val="00EF2265"/>
    <w:rsid w:val="00EF333D"/>
    <w:rsid w:val="00EF541D"/>
    <w:rsid w:val="00EF5967"/>
    <w:rsid w:val="00F00F67"/>
    <w:rsid w:val="00F02264"/>
    <w:rsid w:val="00F05E68"/>
    <w:rsid w:val="00F12DB4"/>
    <w:rsid w:val="00F2057E"/>
    <w:rsid w:val="00F26674"/>
    <w:rsid w:val="00F34D7F"/>
    <w:rsid w:val="00F34FA1"/>
    <w:rsid w:val="00F350C5"/>
    <w:rsid w:val="00F36584"/>
    <w:rsid w:val="00F43316"/>
    <w:rsid w:val="00F4749B"/>
    <w:rsid w:val="00F5049A"/>
    <w:rsid w:val="00F50A50"/>
    <w:rsid w:val="00F54C5B"/>
    <w:rsid w:val="00F62FE0"/>
    <w:rsid w:val="00F65367"/>
    <w:rsid w:val="00F778A9"/>
    <w:rsid w:val="00F816A8"/>
    <w:rsid w:val="00F875CA"/>
    <w:rsid w:val="00F9179B"/>
    <w:rsid w:val="00F977BE"/>
    <w:rsid w:val="00FA19B5"/>
    <w:rsid w:val="00FB2739"/>
    <w:rsid w:val="00FB6794"/>
    <w:rsid w:val="00FC4FFC"/>
    <w:rsid w:val="00FC693F"/>
    <w:rsid w:val="00FD5B75"/>
    <w:rsid w:val="00FE1A9D"/>
    <w:rsid w:val="00FE3798"/>
    <w:rsid w:val="00FF1145"/>
    <w:rsid w:val="00FF4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25F09D"/>
  <w14:defaultImageDpi w14:val="300"/>
  <w15:docId w15:val="{69929F16-9DA7-474E-BC6A-D59E3390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C18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2">
    <w:name w:val="highlight2"/>
    <w:basedOn w:val="DefaultParagraphFont"/>
    <w:rsid w:val="009C73FC"/>
  </w:style>
  <w:style w:type="character" w:customStyle="1" w:styleId="normaltextrun">
    <w:name w:val="normaltextrun"/>
    <w:basedOn w:val="DefaultParagraphFont"/>
    <w:rsid w:val="00E7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11234</Words>
  <Characters>64039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Solongo B</cp:lastModifiedBy>
  <cp:revision>2</cp:revision>
  <cp:lastPrinted>2026-06-17T00:48:00Z</cp:lastPrinted>
  <dcterms:created xsi:type="dcterms:W3CDTF">2026-08-20T04:30:00Z</dcterms:created>
  <dcterms:modified xsi:type="dcterms:W3CDTF">2026-08-20T04:30:00Z</dcterms:modified>
  <cp:category/>
</cp:coreProperties>
</file>