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1288" w14:textId="3A6FD00E" w:rsidR="00107F2B" w:rsidRPr="008F1888" w:rsidRDefault="00F47B70" w:rsidP="00C44DDB">
      <w:pPr>
        <w:spacing w:after="0" w:line="276" w:lineRule="auto"/>
        <w:jc w:val="center"/>
        <w:rPr>
          <w:rFonts w:ascii="Times New Roman" w:eastAsia="Arial" w:hAnsi="Times New Roman" w:cs="Times New Roman"/>
          <w:b/>
          <w:bCs/>
          <w:color w:val="002060"/>
          <w:sz w:val="28"/>
          <w:szCs w:val="28"/>
          <w:lang w:val="mn-MN"/>
        </w:rPr>
      </w:pPr>
      <w:r w:rsidRPr="008F1888">
        <w:rPr>
          <w:rFonts w:ascii="Times New Roman" w:eastAsia="Arial" w:hAnsi="Times New Roman" w:cs="Times New Roman"/>
          <w:b/>
          <w:bCs/>
          <w:color w:val="002060"/>
          <w:sz w:val="28"/>
          <w:szCs w:val="28"/>
          <w:lang w:val="mn-MN"/>
        </w:rPr>
        <w:t xml:space="preserve">ЭРҮҮЛ МЭНДИЙН </w:t>
      </w:r>
      <w:r w:rsidR="00511F91" w:rsidRPr="008F1888">
        <w:rPr>
          <w:rFonts w:ascii="Times New Roman" w:eastAsia="Arial" w:hAnsi="Times New Roman" w:cs="Times New Roman"/>
          <w:b/>
          <w:bCs/>
          <w:color w:val="002060"/>
          <w:sz w:val="28"/>
          <w:szCs w:val="28"/>
          <w:lang w:val="mn-MN"/>
        </w:rPr>
        <w:t>ДААТГАЛЫН</w:t>
      </w:r>
      <w:r w:rsidR="00107F2B" w:rsidRPr="008F1888">
        <w:rPr>
          <w:rFonts w:ascii="Times New Roman" w:eastAsia="Arial" w:hAnsi="Times New Roman" w:cs="Times New Roman"/>
          <w:b/>
          <w:bCs/>
          <w:color w:val="002060"/>
          <w:sz w:val="28"/>
          <w:szCs w:val="28"/>
          <w:lang w:val="mn-MN"/>
        </w:rPr>
        <w:t xml:space="preserve"> САНГИЙН</w:t>
      </w:r>
    </w:p>
    <w:p w14:paraId="41FC9990" w14:textId="77777777" w:rsidR="00107F2B" w:rsidRPr="008F1888" w:rsidRDefault="00107F2B" w:rsidP="00C44DDB">
      <w:pPr>
        <w:spacing w:after="0" w:line="276" w:lineRule="auto"/>
        <w:jc w:val="center"/>
        <w:rPr>
          <w:rFonts w:ascii="Times New Roman" w:eastAsia="Arial" w:hAnsi="Times New Roman" w:cs="Times New Roman"/>
          <w:b/>
          <w:bCs/>
          <w:color w:val="002060"/>
          <w:sz w:val="28"/>
          <w:szCs w:val="28"/>
          <w:lang w:val="mn-MN"/>
        </w:rPr>
      </w:pPr>
      <w:r w:rsidRPr="008F1888">
        <w:rPr>
          <w:rFonts w:ascii="Times New Roman" w:eastAsia="Arial" w:hAnsi="Times New Roman" w:cs="Times New Roman"/>
          <w:b/>
          <w:bCs/>
          <w:color w:val="002060"/>
          <w:sz w:val="28"/>
          <w:szCs w:val="28"/>
          <w:lang w:val="mn-MN"/>
        </w:rPr>
        <w:t xml:space="preserve">2027 ОНЫ ТӨСВИЙН ТУХАЙ ХУУЛИЙН </w:t>
      </w:r>
      <w:r w:rsidRPr="008F1888">
        <w:rPr>
          <w:rFonts w:ascii="Times New Roman" w:hAnsi="Times New Roman" w:cs="Times New Roman"/>
          <w:color w:val="002060"/>
          <w:lang w:val="mn-MN"/>
        </w:rPr>
        <w:br/>
      </w:r>
      <w:r w:rsidRPr="008F1888">
        <w:rPr>
          <w:rFonts w:ascii="Times New Roman" w:eastAsia="Arial" w:hAnsi="Times New Roman" w:cs="Times New Roman"/>
          <w:b/>
          <w:bCs/>
          <w:color w:val="002060"/>
          <w:sz w:val="28"/>
          <w:szCs w:val="28"/>
          <w:lang w:val="mn-MN"/>
        </w:rPr>
        <w:t>ТӨСЛИЙН ТОВЧ ТАНИЛЦУУЛГА</w:t>
      </w:r>
    </w:p>
    <w:p w14:paraId="129BFEF6" w14:textId="77777777" w:rsidR="00107F2B" w:rsidRPr="008F1888" w:rsidRDefault="00107F2B" w:rsidP="00C44DDB">
      <w:pPr>
        <w:spacing w:after="0" w:line="276" w:lineRule="auto"/>
        <w:ind w:firstLine="720"/>
        <w:jc w:val="center"/>
        <w:rPr>
          <w:rFonts w:ascii="Times New Roman" w:eastAsia="Arial" w:hAnsi="Times New Roman" w:cs="Times New Roman"/>
          <w:b/>
          <w:bCs/>
          <w:sz w:val="24"/>
          <w:szCs w:val="24"/>
          <w:lang w:val="mn-MN"/>
        </w:rPr>
      </w:pPr>
    </w:p>
    <w:p w14:paraId="65DFED10" w14:textId="77777777" w:rsidR="00A532D0" w:rsidRPr="008F1888" w:rsidRDefault="00A532D0" w:rsidP="00C44DDB">
      <w:pPr>
        <w:spacing w:after="0" w:line="276" w:lineRule="auto"/>
        <w:ind w:firstLine="720"/>
        <w:jc w:val="both"/>
        <w:rPr>
          <w:rFonts w:ascii="Times New Roman" w:hAnsi="Times New Roman" w:cs="Times New Roman"/>
          <w:color w:val="000000" w:themeColor="text1"/>
          <w:sz w:val="24"/>
          <w:szCs w:val="24"/>
          <w:lang w:val="mn-MN"/>
        </w:rPr>
      </w:pPr>
      <w:r w:rsidRPr="008F1888">
        <w:rPr>
          <w:rFonts w:ascii="Times New Roman" w:hAnsi="Times New Roman" w:cs="Times New Roman"/>
          <w:color w:val="000000" w:themeColor="text1"/>
          <w:sz w:val="24"/>
          <w:szCs w:val="24"/>
          <w:lang w:val="mn-MN"/>
        </w:rPr>
        <w:t>Эрүүл мэндийн даатгалын сангийн 2027 оны төсвийн тухай хуулийн төсөл нь 2 бүлэг, 6 зүйлтэй бөгөөд нэгдүгээр бүлэгт хуулийн төслийн зорилтыг тусгасан бол хоёрдугаар бүлэгт эрүүл мэндийн даатгалын санд 2027 оны төсвийн жилд төсвийн ерөнхийлөн захирагчийн төвлөрүүлэх орлогын хэмжээ, зарцуулах зарлагын хэмжээ болон эргэн төлөх төлбөрийн хэмжээг тус тус тусгасан.</w:t>
      </w:r>
    </w:p>
    <w:p w14:paraId="5D570747" w14:textId="77777777" w:rsidR="00C44DDB" w:rsidRPr="008F1888" w:rsidRDefault="00C44DDB" w:rsidP="00C44DDB">
      <w:pPr>
        <w:spacing w:after="0" w:line="276" w:lineRule="auto"/>
        <w:ind w:firstLine="720"/>
        <w:jc w:val="both"/>
        <w:rPr>
          <w:rFonts w:ascii="Times New Roman" w:hAnsi="Times New Roman" w:cs="Times New Roman"/>
          <w:color w:val="000000" w:themeColor="text1"/>
          <w:sz w:val="24"/>
          <w:szCs w:val="24"/>
          <w:lang w:val="mn-MN"/>
        </w:rPr>
      </w:pPr>
    </w:p>
    <w:p w14:paraId="5A967D24" w14:textId="77777777" w:rsidR="00A532D0" w:rsidRPr="008F1888" w:rsidRDefault="00A532D0" w:rsidP="00C44DDB">
      <w:pPr>
        <w:spacing w:after="0" w:line="276" w:lineRule="auto"/>
        <w:ind w:firstLine="720"/>
        <w:jc w:val="both"/>
        <w:rPr>
          <w:rFonts w:ascii="Times New Roman" w:hAnsi="Times New Roman" w:cs="Times New Roman"/>
          <w:b/>
          <w:bCs/>
          <w:color w:val="000000" w:themeColor="text1"/>
          <w:sz w:val="24"/>
          <w:szCs w:val="24"/>
          <w:lang w:val="mn-MN"/>
        </w:rPr>
      </w:pPr>
      <w:r w:rsidRPr="008F1888">
        <w:rPr>
          <w:rFonts w:ascii="Times New Roman" w:hAnsi="Times New Roman" w:cs="Times New Roman"/>
          <w:b/>
          <w:bCs/>
          <w:color w:val="000000" w:themeColor="text1"/>
          <w:sz w:val="24"/>
          <w:szCs w:val="24"/>
          <w:lang w:val="mn-MN"/>
        </w:rPr>
        <w:t>Эрүүл мэндийн даатгалын сангийн орлого</w:t>
      </w:r>
    </w:p>
    <w:p w14:paraId="356F95D9" w14:textId="77777777" w:rsidR="00C44DDB" w:rsidRPr="008F1888" w:rsidRDefault="00C44DDB" w:rsidP="00C44DDB">
      <w:pPr>
        <w:spacing w:after="0" w:line="276" w:lineRule="auto"/>
        <w:ind w:firstLine="720"/>
        <w:jc w:val="both"/>
        <w:rPr>
          <w:rFonts w:ascii="Times New Roman" w:hAnsi="Times New Roman" w:cs="Times New Roman"/>
          <w:color w:val="000000" w:themeColor="text1"/>
          <w:sz w:val="24"/>
          <w:szCs w:val="24"/>
          <w:lang w:val="mn-MN"/>
        </w:rPr>
      </w:pPr>
    </w:p>
    <w:p w14:paraId="5A4BB15B" w14:textId="6EBF215B" w:rsidR="00A532D0" w:rsidRPr="008F1888" w:rsidRDefault="00A532D0" w:rsidP="00C44DDB">
      <w:pPr>
        <w:spacing w:after="0" w:line="276" w:lineRule="auto"/>
        <w:ind w:firstLine="720"/>
        <w:jc w:val="both"/>
        <w:rPr>
          <w:rFonts w:ascii="Times New Roman" w:hAnsi="Times New Roman" w:cs="Times New Roman"/>
          <w:color w:val="000000" w:themeColor="text1"/>
          <w:sz w:val="24"/>
          <w:szCs w:val="24"/>
          <w:lang w:val="mn-MN"/>
        </w:rPr>
      </w:pPr>
      <w:r w:rsidRPr="008F1888">
        <w:rPr>
          <w:rFonts w:ascii="Times New Roman" w:hAnsi="Times New Roman" w:cs="Times New Roman"/>
          <w:color w:val="000000" w:themeColor="text1"/>
          <w:sz w:val="24"/>
          <w:szCs w:val="24"/>
          <w:lang w:val="mn-MN"/>
        </w:rPr>
        <w:t>Сүүлийн жилүүдэд нийт хүн амын 93 орчим хувь нь эрүүл мэндийн даатгалд хамрагдаж байна. Энэ нь Монгол Улсад бүх нийтийн эрүүл мэндийн хамралтыг хангах бодлогын чухал суурь болж байна. Эрүүл мэндийн даатгалын сангийн орлого мөн тогтвортой нэмэгдэж, даатгуулагчийн өмнөөс тусламж, үйлчилгээ худалдан авах санхүүгийн чадавх үе шаттай бэхжиж байна.</w:t>
      </w:r>
    </w:p>
    <w:p w14:paraId="348C59AE" w14:textId="77777777" w:rsidR="00C44DDB" w:rsidRPr="008F1888" w:rsidRDefault="00C44DDB" w:rsidP="00C44DDB">
      <w:pPr>
        <w:spacing w:after="0" w:line="276" w:lineRule="auto"/>
        <w:ind w:firstLine="720"/>
        <w:jc w:val="both"/>
        <w:rPr>
          <w:rFonts w:ascii="Times New Roman" w:hAnsi="Times New Roman" w:cs="Times New Roman"/>
          <w:color w:val="000000" w:themeColor="text1"/>
          <w:sz w:val="24"/>
          <w:szCs w:val="24"/>
          <w:lang w:val="mn-MN"/>
        </w:rPr>
      </w:pPr>
    </w:p>
    <w:p w14:paraId="24DFE3C0" w14:textId="77777777" w:rsidR="00A532D0" w:rsidRPr="008F1888" w:rsidRDefault="00A532D0" w:rsidP="00C44DDB">
      <w:pPr>
        <w:spacing w:after="0" w:line="276" w:lineRule="auto"/>
        <w:ind w:firstLine="720"/>
        <w:jc w:val="both"/>
        <w:rPr>
          <w:rFonts w:ascii="Times New Roman" w:hAnsi="Times New Roman" w:cs="Times New Roman"/>
          <w:color w:val="000000" w:themeColor="text1"/>
          <w:sz w:val="24"/>
          <w:szCs w:val="24"/>
          <w:lang w:val="mn-MN"/>
        </w:rPr>
      </w:pPr>
      <w:r w:rsidRPr="008F1888">
        <w:rPr>
          <w:rFonts w:ascii="Times New Roman" w:hAnsi="Times New Roman" w:cs="Times New Roman"/>
          <w:color w:val="000000" w:themeColor="text1"/>
          <w:sz w:val="24"/>
          <w:szCs w:val="24"/>
          <w:lang w:val="mn-MN"/>
        </w:rPr>
        <w:t>Хэдийгээр эрүүл мэндийн даатгалын нийт хамралт өндөр байгаа боловч шимтгэлээ өөрөө хариуцан төлдөг иргэдийн хамралт тогтвортой бус, хамрагдалтын түвшин 50 орчим хувьтай байгаа нь сангийн орлогын тогтвортой байдалд эрсдэл үүсгэж байна. Тиймээс 2027 онд малчин, оюутан, хувиараа хөдөлмөр эрхлэгч иргэдийн эрүүл мэндийн даатгалын хамралтыг сайжруулахыг зорьж байна.</w:t>
      </w:r>
    </w:p>
    <w:p w14:paraId="027C2A1C" w14:textId="77777777" w:rsidR="00C44DDB" w:rsidRPr="008F1888" w:rsidRDefault="00C44DDB" w:rsidP="00C44DDB">
      <w:pPr>
        <w:spacing w:after="0" w:line="276" w:lineRule="auto"/>
        <w:ind w:firstLine="720"/>
        <w:jc w:val="both"/>
        <w:rPr>
          <w:rFonts w:ascii="Times New Roman" w:hAnsi="Times New Roman" w:cs="Times New Roman"/>
          <w:b/>
          <w:bCs/>
          <w:color w:val="000000" w:themeColor="text1"/>
          <w:sz w:val="24"/>
          <w:szCs w:val="24"/>
          <w:lang w:val="mn-MN"/>
        </w:rPr>
      </w:pPr>
    </w:p>
    <w:p w14:paraId="3C31019C" w14:textId="1868BFA9" w:rsidR="00A532D0" w:rsidRPr="008F1888" w:rsidRDefault="00A532D0" w:rsidP="00C44DDB">
      <w:pPr>
        <w:spacing w:after="0" w:line="276" w:lineRule="auto"/>
        <w:ind w:firstLine="720"/>
        <w:jc w:val="both"/>
        <w:rPr>
          <w:rFonts w:ascii="Times New Roman" w:hAnsi="Times New Roman" w:cs="Times New Roman"/>
          <w:color w:val="000000" w:themeColor="text1"/>
          <w:sz w:val="24"/>
          <w:szCs w:val="24"/>
          <w:lang w:val="mn-MN"/>
        </w:rPr>
      </w:pPr>
      <w:r w:rsidRPr="008F1888">
        <w:rPr>
          <w:rFonts w:ascii="Times New Roman" w:hAnsi="Times New Roman" w:cs="Times New Roman"/>
          <w:color w:val="000000" w:themeColor="text1"/>
          <w:sz w:val="24"/>
          <w:szCs w:val="24"/>
          <w:lang w:val="mn-MN"/>
        </w:rPr>
        <w:t>Эрүүл мэндийн салбарын төрийн албан хаагчдын орлогыг хамгаалах, хөдөлмөрийн үнэлэмжийг сайжруулах хүрээнд тус салбарын ажилчдын цалин хөлсийг нэмэгдүүлэхтэй холбогдуулан улсын төсвөөс хариуцах эмнэлгийн тусламж, үйлчилгээний санхүүжилт нэмэгдэхээр байна. Мөн хөдөлмөр эрхэлж байгаа хүн амын тоо, цалин хөлсний өсөлттэй холбоотойгоор ажил олгогч, даатгуулагчаас төлөх шимтгэлийн орлого нэмэгдэ</w:t>
      </w:r>
      <w:r w:rsidR="00023521" w:rsidRPr="008F1888">
        <w:rPr>
          <w:rFonts w:ascii="Times New Roman" w:hAnsi="Times New Roman" w:cs="Times New Roman"/>
          <w:color w:val="000000" w:themeColor="text1"/>
          <w:sz w:val="24"/>
          <w:szCs w:val="24"/>
          <w:lang w:val="mn-MN"/>
        </w:rPr>
        <w:t>ж</w:t>
      </w:r>
      <w:r w:rsidRPr="008F1888">
        <w:rPr>
          <w:rFonts w:ascii="Times New Roman" w:hAnsi="Times New Roman" w:cs="Times New Roman"/>
          <w:color w:val="000000" w:themeColor="text1"/>
          <w:sz w:val="24"/>
          <w:szCs w:val="24"/>
          <w:lang w:val="mn-MN"/>
        </w:rPr>
        <w:t xml:space="preserve"> байна.</w:t>
      </w:r>
    </w:p>
    <w:p w14:paraId="687AC952" w14:textId="77777777" w:rsidR="00C44DDB" w:rsidRPr="008F1888" w:rsidRDefault="00C44DDB" w:rsidP="00C44DDB">
      <w:pPr>
        <w:spacing w:after="0" w:line="276" w:lineRule="auto"/>
        <w:ind w:firstLine="720"/>
        <w:jc w:val="both"/>
        <w:rPr>
          <w:rFonts w:ascii="Times New Roman" w:hAnsi="Times New Roman" w:cs="Times New Roman"/>
          <w:color w:val="000000" w:themeColor="text1"/>
          <w:sz w:val="24"/>
          <w:szCs w:val="24"/>
          <w:lang w:val="mn-MN"/>
        </w:rPr>
      </w:pPr>
    </w:p>
    <w:p w14:paraId="3F1794BD" w14:textId="77777777" w:rsidR="00A532D0" w:rsidRPr="008F1888" w:rsidRDefault="00A532D0" w:rsidP="00C44DDB">
      <w:pPr>
        <w:spacing w:after="0" w:line="276" w:lineRule="auto"/>
        <w:ind w:firstLine="720"/>
        <w:jc w:val="both"/>
        <w:rPr>
          <w:rFonts w:ascii="Times New Roman" w:hAnsi="Times New Roman" w:cs="Times New Roman"/>
          <w:color w:val="000000" w:themeColor="text1"/>
          <w:sz w:val="24"/>
          <w:szCs w:val="24"/>
          <w:lang w:val="mn-MN"/>
        </w:rPr>
      </w:pPr>
      <w:r w:rsidRPr="008F1888">
        <w:rPr>
          <w:rFonts w:ascii="Times New Roman" w:hAnsi="Times New Roman" w:cs="Times New Roman"/>
          <w:color w:val="000000" w:themeColor="text1"/>
          <w:sz w:val="24"/>
          <w:szCs w:val="24"/>
          <w:lang w:val="mn-MN"/>
        </w:rPr>
        <w:t>Эрүүл мэндийн даатгалын сангийн 2027 оны төсвийн нийт орлогыг 3,401.6 тэрбум төгрөг байхаар төлөвлөсөн. Үүний 1,961.7 тэрбум төгрөгийг төр хариуцах эмнэлгийн тусламж, үйлчилгээ, төрөөс эрүүл мэндийн даатгалыг нь хариуцах иргэдийн улсын төсвөөс төлөх шимтгэлийн орлогоос, 1,439.9 тэрбум төгрөг нь ажил олгогч, даатгуулагчийн болон бусад даатгуулагчийн төлөх шимтгэлийн орлогоос тус тус бүрдэхээр байна.</w:t>
      </w:r>
    </w:p>
    <w:p w14:paraId="55C6A8D4" w14:textId="77777777" w:rsidR="00C44DDB" w:rsidRPr="008F1888" w:rsidRDefault="00C44DDB" w:rsidP="00C44DDB">
      <w:pPr>
        <w:spacing w:after="0" w:line="276" w:lineRule="auto"/>
        <w:ind w:firstLine="720"/>
        <w:jc w:val="both"/>
        <w:rPr>
          <w:rFonts w:ascii="Times New Roman" w:hAnsi="Times New Roman" w:cs="Times New Roman"/>
          <w:color w:val="000000" w:themeColor="text1"/>
          <w:sz w:val="24"/>
          <w:szCs w:val="24"/>
          <w:lang w:val="mn-MN"/>
        </w:rPr>
      </w:pPr>
    </w:p>
    <w:p w14:paraId="06B1F30D" w14:textId="77777777" w:rsidR="00A532D0" w:rsidRPr="008F1888" w:rsidRDefault="00A532D0" w:rsidP="00C44DDB">
      <w:pPr>
        <w:spacing w:after="0" w:line="276" w:lineRule="auto"/>
        <w:ind w:firstLine="720"/>
        <w:jc w:val="both"/>
        <w:rPr>
          <w:rFonts w:ascii="Times New Roman" w:eastAsia="Arial" w:hAnsi="Times New Roman" w:cs="Times New Roman"/>
          <w:b/>
          <w:sz w:val="24"/>
          <w:szCs w:val="24"/>
          <w:lang w:val="mn-MN" w:eastAsia="ja-JP"/>
        </w:rPr>
      </w:pPr>
      <w:r w:rsidRPr="008F1888">
        <w:rPr>
          <w:rFonts w:ascii="Times New Roman" w:eastAsia="Arial" w:hAnsi="Times New Roman" w:cs="Times New Roman"/>
          <w:b/>
          <w:sz w:val="24"/>
          <w:szCs w:val="24"/>
          <w:lang w:val="mn-MN" w:eastAsia="ja-JP"/>
        </w:rPr>
        <w:t>Эрүүл мэндийн даатгалын сангийн зарлага</w:t>
      </w:r>
    </w:p>
    <w:p w14:paraId="21B54D0D" w14:textId="77777777" w:rsidR="00023521" w:rsidRPr="008F1888" w:rsidRDefault="00023521" w:rsidP="00C44DDB">
      <w:pPr>
        <w:spacing w:after="0" w:line="276" w:lineRule="auto"/>
        <w:ind w:firstLine="720"/>
        <w:jc w:val="both"/>
        <w:rPr>
          <w:rFonts w:ascii="Times New Roman" w:eastAsia="Arial" w:hAnsi="Times New Roman" w:cs="Times New Roman"/>
          <w:b/>
          <w:bCs/>
          <w:sz w:val="24"/>
          <w:szCs w:val="24"/>
          <w:lang w:val="mn-MN" w:eastAsia="ja-JP"/>
        </w:rPr>
      </w:pPr>
    </w:p>
    <w:p w14:paraId="73C5EBC6" w14:textId="77777777" w:rsidR="00A532D0" w:rsidRPr="008F1888" w:rsidRDefault="00A532D0" w:rsidP="00C44DDB">
      <w:pPr>
        <w:spacing w:after="0" w:line="276" w:lineRule="auto"/>
        <w:ind w:firstLine="720"/>
        <w:jc w:val="both"/>
        <w:rPr>
          <w:rFonts w:ascii="Times New Roman" w:hAnsi="Times New Roman" w:cs="Times New Roman"/>
          <w:color w:val="000000" w:themeColor="text1"/>
          <w:sz w:val="24"/>
          <w:szCs w:val="24"/>
          <w:lang w:val="mn-MN"/>
        </w:rPr>
      </w:pPr>
      <w:r w:rsidRPr="008F1888">
        <w:rPr>
          <w:rFonts w:ascii="Times New Roman" w:hAnsi="Times New Roman" w:cs="Times New Roman"/>
          <w:color w:val="000000" w:themeColor="text1"/>
          <w:sz w:val="24"/>
          <w:szCs w:val="24"/>
          <w:lang w:val="mn-MN"/>
        </w:rPr>
        <w:t>Эрүүл мэндийн салбарын төрийн албан хаагчдын цалин хөлсний өсөлттэй холбоотойгоор эрүүл мэндийн тусламж, үйлчилгээний зардал нэмэгдэхээр байгаа нь 2027 онд тус сангийн зарлагыг өсгөж байна.</w:t>
      </w:r>
    </w:p>
    <w:p w14:paraId="7842C9EA" w14:textId="77777777" w:rsidR="00C44DDB" w:rsidRPr="008F1888" w:rsidRDefault="00C44DDB" w:rsidP="00C44DDB">
      <w:pPr>
        <w:spacing w:after="0" w:line="276" w:lineRule="auto"/>
        <w:ind w:firstLine="720"/>
        <w:jc w:val="both"/>
        <w:rPr>
          <w:rFonts w:ascii="Times New Roman" w:hAnsi="Times New Roman" w:cs="Times New Roman"/>
          <w:color w:val="000000" w:themeColor="text1"/>
          <w:sz w:val="24"/>
          <w:szCs w:val="24"/>
          <w:lang w:val="mn-MN"/>
        </w:rPr>
      </w:pPr>
    </w:p>
    <w:p w14:paraId="0AF2F1A9" w14:textId="77777777" w:rsidR="00A532D0" w:rsidRPr="008F1888" w:rsidRDefault="00A532D0" w:rsidP="00C44DDB">
      <w:pPr>
        <w:spacing w:after="0" w:line="276" w:lineRule="auto"/>
        <w:ind w:firstLine="720"/>
        <w:jc w:val="both"/>
        <w:rPr>
          <w:rFonts w:ascii="Times New Roman" w:hAnsi="Times New Roman" w:cs="Times New Roman"/>
          <w:color w:val="000000" w:themeColor="text1"/>
          <w:sz w:val="24"/>
          <w:szCs w:val="24"/>
          <w:lang w:val="mn-MN"/>
        </w:rPr>
      </w:pPr>
      <w:r w:rsidRPr="008F1888">
        <w:rPr>
          <w:rFonts w:ascii="Times New Roman" w:hAnsi="Times New Roman" w:cs="Times New Roman"/>
          <w:color w:val="000000" w:themeColor="text1"/>
          <w:sz w:val="24"/>
          <w:szCs w:val="24"/>
          <w:lang w:val="mn-MN"/>
        </w:rPr>
        <w:t>Сүүлийн жилүүдэд Эрүүл мэндийн даатгалын сангаар дамжуулан худалдан авч буй тусламж, үйлчилгээний хүртээмж нэмэгдэж, даатгуулагчдын шаардлагатай тусламж авах боломж өргөжсөн. Үүний зэрэгцээ сангийн зардал огцом өсөх хандлагатай байсан тул зардлын хэт өсөлтийг хязгаарлах, санхүүгийн сахилга батыг сайжруулах, гэрээний хяналтыг чангатгах, тусламж үйлчилгээний зохистой хэрэглээг дэмжих, чанар болон гүйцэтгэлд суурилсан худалдан авалтын арга хэрэгслийг нэвтрүүлэх зэрэг цогц арга хэмжээг хэрэгжүүлсэн. Эдгээр арга хэмжээний үр дүнд Эрүүл мэндийн даатгалын сангийн зардлын өсөлт тогтворжиж, орлого, зарлагын тэнцэл хангагдан, сангийн тэнцэл эерэг болох чиглэлд ахиц гарч байна.</w:t>
      </w:r>
    </w:p>
    <w:p w14:paraId="4C0ED398" w14:textId="77777777" w:rsidR="00C44DDB" w:rsidRPr="008F1888" w:rsidRDefault="00C44DDB" w:rsidP="00C44DDB">
      <w:pPr>
        <w:spacing w:after="0" w:line="276" w:lineRule="auto"/>
        <w:ind w:firstLine="720"/>
        <w:jc w:val="both"/>
        <w:rPr>
          <w:rFonts w:ascii="Times New Roman" w:hAnsi="Times New Roman" w:cs="Times New Roman"/>
          <w:color w:val="000000" w:themeColor="text1"/>
          <w:sz w:val="24"/>
          <w:szCs w:val="24"/>
          <w:lang w:val="mn-MN"/>
        </w:rPr>
      </w:pPr>
    </w:p>
    <w:p w14:paraId="2677CB28" w14:textId="252D9512" w:rsidR="00511F91" w:rsidRPr="008F1888" w:rsidRDefault="00A532D0" w:rsidP="00C44DDB">
      <w:pPr>
        <w:pStyle w:val="paragraph"/>
        <w:spacing w:beforeAutospacing="0" w:after="0" w:afterAutospacing="0" w:line="276" w:lineRule="auto"/>
        <w:ind w:firstLine="567"/>
        <w:jc w:val="both"/>
        <w:rPr>
          <w:rFonts w:eastAsia="Arial"/>
          <w:lang w:val="mn-MN"/>
        </w:rPr>
      </w:pPr>
      <w:r w:rsidRPr="008F1888">
        <w:rPr>
          <w:color w:val="000000" w:themeColor="text1"/>
          <w:lang w:val="mn-MN"/>
        </w:rPr>
        <w:t>Эрүүл мэндийн даатгалын сангийн 2027 оны төсвийн тухай хуулийн төслийг эрүүл мэндийн салбарт 2021 оны төсвийн жилээс эхлүүлсэн гүйцэтгэл, үр дүнд суурилсан нэг худалдан авагчийн тогтолцоог бэхжүүлж, эмнэлгийн тусламж, үйлчилгээний хүртээмжийг нэмэгдүүлэх, төвлөрлийг сааруулах, иргэдийг санхүүгийн эрсдэлээс хамгаалах, сангийн үр ашгийг дээшлүүлэхэд чиглэсэн байхаар боловсрууллаа.</w:t>
      </w:r>
    </w:p>
    <w:p w14:paraId="56FAE119" w14:textId="77777777" w:rsidR="00511F91" w:rsidRPr="008F1888" w:rsidRDefault="00511F91" w:rsidP="00C44DDB">
      <w:pPr>
        <w:pStyle w:val="paragraph"/>
        <w:spacing w:beforeAutospacing="0" w:after="0" w:afterAutospacing="0" w:line="276" w:lineRule="auto"/>
        <w:ind w:firstLine="567"/>
        <w:jc w:val="both"/>
        <w:rPr>
          <w:rFonts w:eastAsia="Arial"/>
          <w:lang w:val="mn-MN"/>
        </w:rPr>
      </w:pPr>
    </w:p>
    <w:p w14:paraId="09507CA7" w14:textId="77777777" w:rsidR="00107F2B" w:rsidRPr="008F1888" w:rsidRDefault="00107F2B" w:rsidP="00C44DDB">
      <w:pPr>
        <w:spacing w:after="0" w:line="276" w:lineRule="auto"/>
        <w:jc w:val="center"/>
        <w:rPr>
          <w:rFonts w:ascii="Times New Roman" w:eastAsia="Arial" w:hAnsi="Times New Roman" w:cs="Times New Roman"/>
          <w:color w:val="002060"/>
          <w:lang w:val="mn-MN"/>
        </w:rPr>
      </w:pPr>
      <w:r w:rsidRPr="008F1888">
        <w:rPr>
          <w:rFonts w:ascii="Times New Roman" w:eastAsia="Arial" w:hAnsi="Times New Roman" w:cs="Times New Roman"/>
          <w:color w:val="002060"/>
          <w:sz w:val="24"/>
          <w:szCs w:val="24"/>
          <w:lang w:val="mn-MN"/>
        </w:rPr>
        <w:t>---o0o---</w:t>
      </w:r>
    </w:p>
    <w:p w14:paraId="556D0954" w14:textId="77777777" w:rsidR="00C844A1" w:rsidRPr="008F1888" w:rsidRDefault="00C844A1" w:rsidP="00C44DDB">
      <w:pPr>
        <w:spacing w:after="0" w:line="276" w:lineRule="auto"/>
        <w:rPr>
          <w:rFonts w:ascii="Times New Roman" w:hAnsi="Times New Roman" w:cs="Times New Roman"/>
          <w:lang w:val="mn-MN"/>
        </w:rPr>
      </w:pPr>
    </w:p>
    <w:sectPr w:rsidR="00C844A1" w:rsidRPr="008F1888" w:rsidSect="00107F2B">
      <w:headerReference w:type="default" r:id="rId9"/>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72113" w14:textId="77777777" w:rsidR="00E945D2" w:rsidRDefault="00E945D2" w:rsidP="00072D0F">
      <w:pPr>
        <w:spacing w:after="0" w:line="240" w:lineRule="auto"/>
      </w:pPr>
      <w:r>
        <w:separator/>
      </w:r>
    </w:p>
  </w:endnote>
  <w:endnote w:type="continuationSeparator" w:id="0">
    <w:p w14:paraId="6C21A6EF" w14:textId="77777777" w:rsidR="00E945D2" w:rsidRDefault="00E945D2" w:rsidP="00072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F1672" w14:textId="77777777" w:rsidR="00E945D2" w:rsidRDefault="00E945D2" w:rsidP="00072D0F">
      <w:pPr>
        <w:spacing w:after="0" w:line="240" w:lineRule="auto"/>
      </w:pPr>
      <w:r>
        <w:separator/>
      </w:r>
    </w:p>
  </w:footnote>
  <w:footnote w:type="continuationSeparator" w:id="0">
    <w:p w14:paraId="5EFE0285" w14:textId="77777777" w:rsidR="00E945D2" w:rsidRDefault="00E945D2" w:rsidP="00072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AC0AC" w14:textId="35E1B993" w:rsidR="00107F2B" w:rsidRPr="00277C05" w:rsidRDefault="00A532D0" w:rsidP="00072D0F">
    <w:pPr>
      <w:pStyle w:val="Header"/>
      <w:ind w:right="90"/>
      <w:jc w:val="right"/>
      <w:rPr>
        <w:rFonts w:ascii="Times New Roman" w:hAnsi="Times New Roman" w:cs="Times New Roman"/>
        <w:i/>
        <w:iCs/>
        <w:sz w:val="18"/>
        <w:szCs w:val="18"/>
      </w:rPr>
    </w:pPr>
    <w:r w:rsidRPr="0055384F">
      <w:rPr>
        <w:rFonts w:ascii="Times New Roman" w:hAnsi="Times New Roman" w:cs="Times New Roman"/>
        <w:i/>
        <w:iCs/>
        <w:noProof/>
        <w:sz w:val="18"/>
        <w:szCs w:val="18"/>
      </w:rPr>
      <mc:AlternateContent>
        <mc:Choice Requires="wps">
          <w:drawing>
            <wp:anchor distT="0" distB="0" distL="114300" distR="114300" simplePos="0" relativeHeight="251659264" behindDoc="0" locked="0" layoutInCell="1" allowOverlap="1" wp14:anchorId="3A34D29C" wp14:editId="2B976CD0">
              <wp:simplePos x="0" y="0"/>
              <wp:positionH relativeFrom="column">
                <wp:posOffset>5986705</wp:posOffset>
              </wp:positionH>
              <wp:positionV relativeFrom="margin">
                <wp:posOffset>-1009650</wp:posOffset>
              </wp:positionV>
              <wp:extent cx="0" cy="10799445"/>
              <wp:effectExtent l="0" t="0" r="38100" b="20955"/>
              <wp:wrapNone/>
              <wp:docPr id="561907275" name="Straight Connector 8">
                <a:extLst xmlns:a="http://schemas.openxmlformats.org/drawingml/2006/main">
                  <a:ext uri="{FF2B5EF4-FFF2-40B4-BE49-F238E27FC236}">
                    <a16:creationId xmlns:a16="http://schemas.microsoft.com/office/drawing/2014/main" id="{8AFADE2E-A9ED-49B6-A5C2-9532AE1B0DC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9445"/>
                      </a:xfrm>
                      <a:prstGeom prst="line">
                        <a:avLst/>
                      </a:prstGeom>
                      <a:ln w="6350">
                        <a:solidFill>
                          <a:srgbClr val="002060"/>
                        </a:solidFill>
                        <a:headEnd type="none" w="med" len="med"/>
                        <a:tailEnd type="none" w="med" len="med"/>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0465A5" id="Straight Connector 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 from="471.4pt,-79.5pt" to="471.4pt,7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" strokecolor="#002060" strokeweight=".5pt">
              <v:stroke joinstyle="miter"/>
              <o:lock v:ext="edit" shapetype="f"/>
              <w10:wrap anchory="margin"/>
            </v:line>
          </w:pict>
        </mc:Fallback>
      </mc:AlternateContent>
    </w:r>
    <w:r w:rsidR="00107F2B" w:rsidRPr="0055384F">
      <w:rPr>
        <w:rFonts w:ascii="Times New Roman" w:hAnsi="Times New Roman" w:cs="Times New Roman"/>
        <w:i/>
        <w:iCs/>
        <w:noProof/>
        <w:sz w:val="18"/>
        <w:szCs w:val="18"/>
      </w:rPr>
      <mc:AlternateContent>
        <mc:Choice Requires="wps">
          <w:drawing>
            <wp:anchor distT="0" distB="0" distL="114300" distR="114300" simplePos="0" relativeHeight="251661312" behindDoc="1" locked="0" layoutInCell="1" allowOverlap="1" wp14:anchorId="5421F5DC" wp14:editId="35E1CD4B">
              <wp:simplePos x="0" y="0"/>
              <wp:positionH relativeFrom="column">
                <wp:posOffset>1852654</wp:posOffset>
              </wp:positionH>
              <wp:positionV relativeFrom="paragraph">
                <wp:posOffset>-53340</wp:posOffset>
              </wp:positionV>
              <wp:extent cx="4989609" cy="219075"/>
              <wp:effectExtent l="38100" t="38100" r="59055" b="104775"/>
              <wp:wrapNone/>
              <wp:docPr id="516108397" name="Rectangle 45">
                <a:extLst xmlns:a="http://schemas.openxmlformats.org/drawingml/2006/main">
                  <a:ext uri="{FF2B5EF4-FFF2-40B4-BE49-F238E27FC236}">
                    <a16:creationId xmlns:a16="http://schemas.microsoft.com/office/drawing/2014/main" id="{7A158A02-4A2B-4CDE-B029-C5418D8E5F35}"/>
                  </a:ext>
                </a:extLst>
              </wp:docPr>
              <wp:cNvGraphicFramePr/>
              <a:graphic xmlns:a="http://schemas.openxmlformats.org/drawingml/2006/main">
                <a:graphicData uri="http://schemas.microsoft.com/office/word/2010/wordprocessingShape">
                  <wps:wsp>
                    <wps:cNvSpPr/>
                    <wps:spPr>
                      <a:xfrm>
                        <a:off x="0" y="0"/>
                        <a:ext cx="4989609" cy="219075"/>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D87293" id="Rectangle 45" o:spid="_x0000_s1026" style="position:absolute;margin-left:145.9pt;margin-top:-4.2pt;width:392.9pt;height:17.25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" fillcolor="#002060" stroked="f" strokeweight="1pt">
              <v:shadow on="t" color="black" opacity="26214f" origin="-.5,-.5" offset=".74836mm,.74836mm"/>
            </v:rect>
          </w:pict>
        </mc:Fallback>
      </mc:AlternateContent>
    </w:r>
    <w:r w:rsidR="00107F2B" w:rsidRPr="0055384F">
      <w:rPr>
        <w:rFonts w:ascii="Times New Roman" w:hAnsi="Times New Roman" w:cs="Times New Roman"/>
        <w:i/>
        <w:iCs/>
        <w:noProof/>
        <w:sz w:val="18"/>
        <w:szCs w:val="18"/>
      </w:rPr>
      <mc:AlternateContent>
        <mc:Choice Requires="wps">
          <w:drawing>
            <wp:anchor distT="0" distB="0" distL="114300" distR="114300" simplePos="0" relativeHeight="251660288" behindDoc="0" locked="0" layoutInCell="1" allowOverlap="1" wp14:anchorId="328D7DF4" wp14:editId="2F991ABD">
              <wp:simplePos x="0" y="0"/>
              <wp:positionH relativeFrom="column">
                <wp:posOffset>1476375</wp:posOffset>
              </wp:positionH>
              <wp:positionV relativeFrom="paragraph">
                <wp:posOffset>-57150</wp:posOffset>
              </wp:positionV>
              <wp:extent cx="5399405" cy="0"/>
              <wp:effectExtent l="0" t="0" r="0" b="0"/>
              <wp:wrapNone/>
              <wp:docPr id="815099602" name="Straight Connector 44">
                <a:extLst xmlns:a="http://schemas.openxmlformats.org/drawingml/2006/main">
                  <a:ext uri="{FF2B5EF4-FFF2-40B4-BE49-F238E27FC236}">
                    <a16:creationId xmlns:a16="http://schemas.microsoft.com/office/drawing/2014/main" id="{D98B8D67-6869-44E0-B958-EF174F60982B}"/>
                  </a:ext>
                </a:extLst>
              </wp:docPr>
              <wp:cNvGraphicFramePr/>
              <a:graphic xmlns:a="http://schemas.openxmlformats.org/drawingml/2006/main">
                <a:graphicData uri="http://schemas.microsoft.com/office/word/2010/wordprocessingShape">
                  <wps:wsp>
                    <wps:cNvCnPr/>
                    <wps:spPr>
                      <a:xfrm>
                        <a:off x="0" y="0"/>
                        <a:ext cx="5399405" cy="0"/>
                      </a:xfrm>
                      <a:prstGeom prst="line">
                        <a:avLst/>
                      </a:prstGeom>
                      <a:ln w="635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96E8DA" id="Straight Connector 4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25pt,-4.5pt" to="541.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" strokecolor="#002060" strokeweight=".5pt">
              <v:stroke joinstyle="miter"/>
            </v:line>
          </w:pict>
        </mc:Fallback>
      </mc:AlternateContent>
    </w:r>
    <w:r w:rsidR="00107F2B">
      <w:rPr>
        <w:rFonts w:ascii="Times New Roman" w:hAnsi="Times New Roman" w:cs="Times New Roman"/>
        <w:i/>
        <w:iCs/>
        <w:color w:val="FFFFFF" w:themeColor="background1"/>
        <w:sz w:val="18"/>
        <w:szCs w:val="18"/>
        <w:lang w:val="mn-MN"/>
      </w:rPr>
      <w:t xml:space="preserve"> </w:t>
    </w:r>
    <w:r w:rsidR="00072D0F">
      <w:rPr>
        <w:rFonts w:ascii="Times New Roman" w:hAnsi="Times New Roman" w:cs="Times New Roman"/>
        <w:i/>
        <w:iCs/>
        <w:color w:val="FFFFFF" w:themeColor="background1"/>
        <w:sz w:val="18"/>
        <w:szCs w:val="18"/>
        <w:lang w:val="mn-MN"/>
      </w:rPr>
      <w:t xml:space="preserve"> </w:t>
    </w:r>
    <w:r w:rsidR="00F47B70">
      <w:rPr>
        <w:rFonts w:ascii="Times New Roman" w:hAnsi="Times New Roman" w:cs="Times New Roman"/>
        <w:i/>
        <w:iCs/>
        <w:color w:val="FFFFFF" w:themeColor="background1"/>
        <w:sz w:val="18"/>
        <w:szCs w:val="18"/>
        <w:lang w:val="mn-MN"/>
      </w:rPr>
      <w:t xml:space="preserve">ЭРҮҮЛ МЭНДИЙН </w:t>
    </w:r>
    <w:r w:rsidR="00072D0F">
      <w:rPr>
        <w:rFonts w:ascii="Times New Roman" w:hAnsi="Times New Roman" w:cs="Times New Roman"/>
        <w:i/>
        <w:iCs/>
        <w:color w:val="FFFFFF" w:themeColor="background1"/>
        <w:sz w:val="18"/>
        <w:szCs w:val="18"/>
        <w:lang w:val="mn-MN"/>
      </w:rPr>
      <w:t xml:space="preserve"> ДААТГАЛЫН </w:t>
    </w:r>
    <w:r w:rsidR="00107F2B">
      <w:rPr>
        <w:rFonts w:ascii="Times New Roman" w:hAnsi="Times New Roman" w:cs="Times New Roman"/>
        <w:i/>
        <w:iCs/>
        <w:color w:val="FFFFFF" w:themeColor="background1"/>
        <w:sz w:val="18"/>
        <w:szCs w:val="18"/>
        <w:lang w:val="mn-MN"/>
      </w:rPr>
      <w:t xml:space="preserve">САНГИЙН ТӨСВИЙН ТӨСӨЛ – </w:t>
    </w:r>
    <w:r w:rsidR="00107F2B" w:rsidRPr="0055384F">
      <w:rPr>
        <w:rFonts w:ascii="Times New Roman" w:hAnsi="Times New Roman" w:cs="Times New Roman"/>
        <w:i/>
        <w:iCs/>
        <w:color w:val="FFFFFF" w:themeColor="background1"/>
        <w:sz w:val="18"/>
        <w:szCs w:val="18"/>
        <w:lang w:val="mn-MN"/>
      </w:rPr>
      <w:t>202</w:t>
    </w:r>
    <w:r w:rsidR="00107F2B">
      <w:rPr>
        <w:rFonts w:ascii="Times New Roman" w:hAnsi="Times New Roman" w:cs="Times New Roman"/>
        <w:i/>
        <w:iCs/>
        <w:color w:val="FFFFFF" w:themeColor="background1"/>
        <w:sz w:val="18"/>
        <w:szCs w:val="18"/>
        <w:lang w:val="mn-MN"/>
      </w:rPr>
      <w:t>7</w:t>
    </w:r>
  </w:p>
  <w:p w14:paraId="504E748E" w14:textId="77777777" w:rsidR="00107F2B" w:rsidRPr="00F0299F" w:rsidRDefault="00107F2B" w:rsidP="00CC704B">
    <w:pPr>
      <w:pStyle w:val="Header"/>
      <w:rPr>
        <w:rFonts w:ascii="Times New Roman" w:hAnsi="Times New Roman"/>
        <w:lang w:val="mn-MN"/>
      </w:rPr>
    </w:pPr>
  </w:p>
  <w:p w14:paraId="6CDA3EFB" w14:textId="77777777" w:rsidR="00107F2B" w:rsidRDefault="00107F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F2B"/>
    <w:rsid w:val="00023521"/>
    <w:rsid w:val="000266F9"/>
    <w:rsid w:val="00035D3E"/>
    <w:rsid w:val="00072D0F"/>
    <w:rsid w:val="00103B65"/>
    <w:rsid w:val="00107F2B"/>
    <w:rsid w:val="001F6A1E"/>
    <w:rsid w:val="002238F0"/>
    <w:rsid w:val="00265DD6"/>
    <w:rsid w:val="002863E1"/>
    <w:rsid w:val="002B75B7"/>
    <w:rsid w:val="003017D1"/>
    <w:rsid w:val="003518F6"/>
    <w:rsid w:val="003861C4"/>
    <w:rsid w:val="003C0D21"/>
    <w:rsid w:val="00464C4D"/>
    <w:rsid w:val="00492F8B"/>
    <w:rsid w:val="004932CA"/>
    <w:rsid w:val="00497D4A"/>
    <w:rsid w:val="004A72B2"/>
    <w:rsid w:val="00511F91"/>
    <w:rsid w:val="00513040"/>
    <w:rsid w:val="00521C51"/>
    <w:rsid w:val="0059061D"/>
    <w:rsid w:val="00592466"/>
    <w:rsid w:val="006052A0"/>
    <w:rsid w:val="00666CBC"/>
    <w:rsid w:val="006A7B56"/>
    <w:rsid w:val="00733978"/>
    <w:rsid w:val="0075020B"/>
    <w:rsid w:val="007B5715"/>
    <w:rsid w:val="007D2C3B"/>
    <w:rsid w:val="008B0A3A"/>
    <w:rsid w:val="008D3EAB"/>
    <w:rsid w:val="008D4111"/>
    <w:rsid w:val="008F1888"/>
    <w:rsid w:val="00911614"/>
    <w:rsid w:val="0099601F"/>
    <w:rsid w:val="00A532D0"/>
    <w:rsid w:val="00AC2BE9"/>
    <w:rsid w:val="00B61229"/>
    <w:rsid w:val="00BB0930"/>
    <w:rsid w:val="00C44DDB"/>
    <w:rsid w:val="00C844A1"/>
    <w:rsid w:val="00C937D0"/>
    <w:rsid w:val="00CC704B"/>
    <w:rsid w:val="00CF58AA"/>
    <w:rsid w:val="00DD7A17"/>
    <w:rsid w:val="00E945D2"/>
    <w:rsid w:val="00F47B70"/>
    <w:rsid w:val="00F6595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40E2"/>
  <w15:chartTrackingRefBased/>
  <w15:docId w15:val="{EABF0E7F-3629-4BE2-98FA-CE5275A76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F2B"/>
    <w:pPr>
      <w:spacing w:line="259" w:lineRule="auto"/>
    </w:pPr>
    <w:rPr>
      <w:kern w:val="0"/>
      <w:sz w:val="22"/>
      <w:szCs w:val="22"/>
      <w14:ligatures w14:val="none"/>
    </w:rPr>
  </w:style>
  <w:style w:type="paragraph" w:styleId="Heading1">
    <w:name w:val="heading 1"/>
    <w:basedOn w:val="Normal"/>
    <w:next w:val="Normal"/>
    <w:link w:val="Heading1Char"/>
    <w:uiPriority w:val="9"/>
    <w:qFormat/>
    <w:rsid w:val="00107F2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7F2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7F2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7F2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7F2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7F2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7F2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7F2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7F2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F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7F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7F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7F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7F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7F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7F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7F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7F2B"/>
    <w:rPr>
      <w:rFonts w:eastAsiaTheme="majorEastAsia" w:cstheme="majorBidi"/>
      <w:color w:val="272727" w:themeColor="text1" w:themeTint="D8"/>
    </w:rPr>
  </w:style>
  <w:style w:type="paragraph" w:styleId="Title">
    <w:name w:val="Title"/>
    <w:basedOn w:val="Normal"/>
    <w:next w:val="Normal"/>
    <w:link w:val="TitleChar"/>
    <w:uiPriority w:val="10"/>
    <w:qFormat/>
    <w:rsid w:val="00107F2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7F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7F2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7F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7F2B"/>
    <w:pPr>
      <w:spacing w:before="160"/>
      <w:jc w:val="center"/>
    </w:pPr>
    <w:rPr>
      <w:i/>
      <w:iCs/>
      <w:color w:val="404040" w:themeColor="text1" w:themeTint="BF"/>
    </w:rPr>
  </w:style>
  <w:style w:type="character" w:customStyle="1" w:styleId="QuoteChar">
    <w:name w:val="Quote Char"/>
    <w:basedOn w:val="DefaultParagraphFont"/>
    <w:link w:val="Quote"/>
    <w:uiPriority w:val="29"/>
    <w:rsid w:val="00107F2B"/>
    <w:rPr>
      <w:i/>
      <w:iCs/>
      <w:color w:val="404040" w:themeColor="text1" w:themeTint="BF"/>
    </w:rPr>
  </w:style>
  <w:style w:type="paragraph" w:styleId="ListParagraph">
    <w:name w:val="List Paragraph"/>
    <w:basedOn w:val="Normal"/>
    <w:uiPriority w:val="34"/>
    <w:qFormat/>
    <w:rsid w:val="00107F2B"/>
    <w:pPr>
      <w:ind w:left="720"/>
      <w:contextualSpacing/>
    </w:pPr>
  </w:style>
  <w:style w:type="character" w:styleId="IntenseEmphasis">
    <w:name w:val="Intense Emphasis"/>
    <w:basedOn w:val="DefaultParagraphFont"/>
    <w:uiPriority w:val="21"/>
    <w:qFormat/>
    <w:rsid w:val="00107F2B"/>
    <w:rPr>
      <w:i/>
      <w:iCs/>
      <w:color w:val="0F4761" w:themeColor="accent1" w:themeShade="BF"/>
    </w:rPr>
  </w:style>
  <w:style w:type="paragraph" w:styleId="IntenseQuote">
    <w:name w:val="Intense Quote"/>
    <w:basedOn w:val="Normal"/>
    <w:next w:val="Normal"/>
    <w:link w:val="IntenseQuoteChar"/>
    <w:uiPriority w:val="30"/>
    <w:qFormat/>
    <w:rsid w:val="00107F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7F2B"/>
    <w:rPr>
      <w:i/>
      <w:iCs/>
      <w:color w:val="0F4761" w:themeColor="accent1" w:themeShade="BF"/>
    </w:rPr>
  </w:style>
  <w:style w:type="character" w:styleId="IntenseReference">
    <w:name w:val="Intense Reference"/>
    <w:basedOn w:val="DefaultParagraphFont"/>
    <w:uiPriority w:val="32"/>
    <w:qFormat/>
    <w:rsid w:val="00107F2B"/>
    <w:rPr>
      <w:b/>
      <w:bCs/>
      <w:smallCaps/>
      <w:color w:val="0F4761" w:themeColor="accent1" w:themeShade="BF"/>
      <w:spacing w:val="5"/>
    </w:rPr>
  </w:style>
  <w:style w:type="paragraph" w:customStyle="1" w:styleId="paragraph">
    <w:name w:val="paragraph"/>
    <w:basedOn w:val="Normal"/>
    <w:rsid w:val="00107F2B"/>
    <w:pPr>
      <w:spacing w:beforeAutospacing="1" w:afterAutospacing="1"/>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107F2B"/>
    <w:pPr>
      <w:tabs>
        <w:tab w:val="center" w:pos="4320"/>
        <w:tab w:val="right" w:pos="8640"/>
      </w:tabs>
      <w:spacing w:after="0" w:line="240" w:lineRule="auto"/>
    </w:pPr>
  </w:style>
  <w:style w:type="character" w:customStyle="1" w:styleId="HeaderChar">
    <w:name w:val="Header Char"/>
    <w:basedOn w:val="DefaultParagraphFont"/>
    <w:link w:val="Header"/>
    <w:uiPriority w:val="99"/>
    <w:rsid w:val="00107F2B"/>
    <w:rPr>
      <w:kern w:val="0"/>
      <w:sz w:val="22"/>
      <w:szCs w:val="22"/>
      <w14:ligatures w14:val="none"/>
    </w:rPr>
  </w:style>
  <w:style w:type="paragraph" w:styleId="Footer">
    <w:name w:val="footer"/>
    <w:basedOn w:val="Normal"/>
    <w:link w:val="FooterChar"/>
    <w:uiPriority w:val="99"/>
    <w:unhideWhenUsed/>
    <w:rsid w:val="00072D0F"/>
    <w:pPr>
      <w:tabs>
        <w:tab w:val="center" w:pos="4320"/>
        <w:tab w:val="right" w:pos="8640"/>
      </w:tabs>
      <w:spacing w:after="0" w:line="240" w:lineRule="auto"/>
    </w:pPr>
  </w:style>
  <w:style w:type="character" w:customStyle="1" w:styleId="FooterChar">
    <w:name w:val="Footer Char"/>
    <w:basedOn w:val="DefaultParagraphFont"/>
    <w:link w:val="Footer"/>
    <w:uiPriority w:val="99"/>
    <w:rsid w:val="00072D0F"/>
    <w:rPr>
      <w:kern w:val="0"/>
      <w:sz w:val="22"/>
      <w:szCs w:val="22"/>
      <w14:ligatures w14:val="none"/>
    </w:rPr>
  </w:style>
  <w:style w:type="paragraph" w:styleId="TOC9">
    <w:name w:val="toc 9"/>
    <w:basedOn w:val="Normal"/>
    <w:next w:val="Normal"/>
    <w:autoRedefine/>
    <w:uiPriority w:val="39"/>
    <w:unhideWhenUsed/>
    <w:rsid w:val="00A532D0"/>
    <w:pPr>
      <w:spacing w:after="0"/>
      <w:ind w:left="1540"/>
    </w:pPr>
    <w:rPr>
      <w:rFonts w:eastAsiaTheme="minorEastAsia" w:cs="Times New Roman"/>
      <w:kern w:val="2"/>
      <w:sz w:val="20"/>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2C6CF7141A2A46BBF5E84F69583854" ma:contentTypeVersion="3" ma:contentTypeDescription="Create a new document." ma:contentTypeScope="" ma:versionID="5de17a1216d9a4ceb01d5c1efe2fefcf">
  <xsd:schema xmlns:xsd="http://www.w3.org/2001/XMLSchema" xmlns:xs="http://www.w3.org/2001/XMLSchema" xmlns:p="http://schemas.microsoft.com/office/2006/metadata/properties" xmlns:ns2="f4699c72-dc4f-4aab-91ec-e7a97e353830" targetNamespace="http://schemas.microsoft.com/office/2006/metadata/properties" ma:root="true" ma:fieldsID="e555f441b18697fc590fb7d15386b9a9" ns2:_="">
    <xsd:import namespace="f4699c72-dc4f-4aab-91ec-e7a97e35383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699c72-dc4f-4aab-91ec-e7a97e3538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6EACA3-FFBE-4C1B-B5F2-C51D186B4B5D}">
  <ds:schemaRefs>
    <ds:schemaRef ds:uri="http://schemas.microsoft.com/sharepoint/v3/contenttype/forms"/>
  </ds:schemaRefs>
</ds:datastoreItem>
</file>

<file path=customXml/itemProps2.xml><?xml version="1.0" encoding="utf-8"?>
<ds:datastoreItem xmlns:ds="http://schemas.openxmlformats.org/officeDocument/2006/customXml" ds:itemID="{7585BD3E-EB3D-4761-8AFF-6A5CDAB07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699c72-dc4f-4aab-91ec-e7a97e3538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06562F-C038-4CD0-8DAD-B6ADED3801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494</Words>
  <Characters>2816</Characters>
  <Application>Microsoft Office Word</Application>
  <DocSecurity>0</DocSecurity>
  <Lines>23</Lines>
  <Paragraphs>6</Paragraphs>
  <ScaleCrop>false</ScaleCrop>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Цолмон Энхбаяр</dc:creator>
  <cp:keywords/>
  <dc:description/>
  <cp:lastModifiedBy>Баттөр Бямбадорж</cp:lastModifiedBy>
  <cp:revision>19</cp:revision>
  <cp:lastPrinted>2026-08-31T00:18:00Z</cp:lastPrinted>
  <dcterms:created xsi:type="dcterms:W3CDTF">2026-08-27T03:03:00Z</dcterms:created>
  <dcterms:modified xsi:type="dcterms:W3CDTF">2026-08-31T05:54:00Z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0x010100A32C6CF7141A2A46BBF5E84F69583854</vt:lpwstr>
  </property>
</Properties>
</file>