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2.xml" ContentType="application/vnd.openxmlformats-officedocument.themeOverride+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3.xml" ContentType="application/vnd.openxmlformats-officedocument.themeOverride+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4.xml" ContentType="application/vnd.openxmlformats-officedocument.themeOverride+xml"/>
  <Override PartName="/word/drawings/drawing1.xml" ContentType="application/vnd.openxmlformats-officedocument.drawingml.chartshapes+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5.xml" ContentType="application/vnd.openxmlformats-officedocument.themeOverrid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6.xml" ContentType="application/vnd.openxmlformats-officedocument.themeOverride+xml"/>
  <Override PartName="/word/charts/chart15.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7.xml" ContentType="application/vnd.openxmlformats-officedocument.themeOverride+xml"/>
  <Override PartName="/word/charts/chart16.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8.xml" ContentType="application/vnd.openxmlformats-officedocument.themeOverride+xml"/>
  <Override PartName="/word/charts/chart17.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9.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B8282A" w14:textId="3926365A" w:rsidR="00134F0E" w:rsidRPr="00EC72D5" w:rsidRDefault="00134F0E" w:rsidP="00B164A7">
      <w:pPr>
        <w:spacing w:after="288"/>
        <w:jc w:val="center"/>
        <w:rPr>
          <w:rFonts w:cs="Arial"/>
          <w:b/>
          <w:bCs/>
        </w:rPr>
      </w:pPr>
      <w:r w:rsidRPr="00EC72D5">
        <w:rPr>
          <w:rFonts w:cs="Arial"/>
          <w:b/>
          <w:bCs/>
          <w:noProof/>
        </w:rPr>
        <w:drawing>
          <wp:anchor distT="0" distB="0" distL="114300" distR="114300" simplePos="0" relativeHeight="251658241" behindDoc="0" locked="0" layoutInCell="1" allowOverlap="1" wp14:anchorId="782AA2AB" wp14:editId="16AF6858">
            <wp:simplePos x="914400" y="914400"/>
            <wp:positionH relativeFrom="margin">
              <wp:align>center</wp:align>
            </wp:positionH>
            <wp:positionV relativeFrom="margin">
              <wp:align>center</wp:align>
            </wp:positionV>
            <wp:extent cx="2095500" cy="2327438"/>
            <wp:effectExtent l="0" t="0" r="0" b="0"/>
            <wp:wrapSquare wrapText="bothSides"/>
            <wp:docPr id="169141483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414832" name="Graphic 1691414832"/>
                    <pic:cNvPicPr/>
                  </pic:nvPicPr>
                  <pic:blipFill>
                    <a:blip r:embed="rId11">
                      <a:extLst>
                        <a:ext uri="{96DAC541-7B7A-43D3-8B79-37D633B846F1}">
                          <asvg:svgBlip xmlns:asvg="http://schemas.microsoft.com/office/drawing/2016/SVG/main" r:embed="rId12"/>
                        </a:ext>
                      </a:extLst>
                    </a:blip>
                    <a:stretch>
                      <a:fillRect/>
                    </a:stretch>
                  </pic:blipFill>
                  <pic:spPr>
                    <a:xfrm>
                      <a:off x="0" y="0"/>
                      <a:ext cx="2095500" cy="2327438"/>
                    </a:xfrm>
                    <a:prstGeom prst="rect">
                      <a:avLst/>
                    </a:prstGeom>
                  </pic:spPr>
                </pic:pic>
              </a:graphicData>
            </a:graphic>
          </wp:anchor>
        </w:drawing>
      </w:r>
      <w:r w:rsidRPr="00EC72D5">
        <w:rPr>
          <w:rFonts w:cs="Arial"/>
          <w:b/>
          <w:bCs/>
        </w:rPr>
        <w:t>МОНГОЛ УЛСЫН ЗАСГИЙН ГАЗАР</w:t>
      </w:r>
    </w:p>
    <w:p w14:paraId="2BE9A83A" w14:textId="77777777" w:rsidR="00134F0E" w:rsidRPr="00EC72D5" w:rsidRDefault="00134F0E" w:rsidP="00196C12">
      <w:pPr>
        <w:spacing w:after="288"/>
        <w:jc w:val="both"/>
        <w:rPr>
          <w:rFonts w:cs="Arial"/>
          <w:b/>
          <w:bCs/>
        </w:rPr>
      </w:pPr>
    </w:p>
    <w:p w14:paraId="3DE79229" w14:textId="4E8E52B5" w:rsidR="00134F0E" w:rsidRPr="00EC72D5" w:rsidRDefault="00134F0E" w:rsidP="00196C12">
      <w:pPr>
        <w:spacing w:after="288"/>
        <w:jc w:val="both"/>
        <w:rPr>
          <w:rFonts w:cs="Arial"/>
          <w:b/>
          <w:bCs/>
        </w:rPr>
      </w:pPr>
    </w:p>
    <w:p w14:paraId="77DF079B" w14:textId="74898F21" w:rsidR="00134F0E" w:rsidRPr="00EC72D5" w:rsidRDefault="00134F0E" w:rsidP="00196C12">
      <w:pPr>
        <w:spacing w:after="288"/>
        <w:jc w:val="both"/>
        <w:rPr>
          <w:rFonts w:cs="Arial"/>
          <w:b/>
          <w:bCs/>
        </w:rPr>
      </w:pPr>
    </w:p>
    <w:p w14:paraId="4233C7E9" w14:textId="77777777" w:rsidR="00134F0E" w:rsidRPr="00EC72D5" w:rsidRDefault="00134F0E" w:rsidP="00196C12">
      <w:pPr>
        <w:spacing w:after="288"/>
        <w:jc w:val="both"/>
        <w:rPr>
          <w:rFonts w:cs="Arial"/>
          <w:b/>
          <w:bCs/>
        </w:rPr>
      </w:pPr>
    </w:p>
    <w:p w14:paraId="57890032" w14:textId="194D1984" w:rsidR="00134F0E" w:rsidRPr="00EC72D5" w:rsidRDefault="00134F0E" w:rsidP="008A51DD">
      <w:pPr>
        <w:spacing w:after="0"/>
        <w:jc w:val="center"/>
        <w:rPr>
          <w:rFonts w:cs="Arial"/>
          <w:b/>
          <w:sz w:val="32"/>
          <w:szCs w:val="32"/>
          <w:lang w:eastAsia="ja-JP"/>
        </w:rPr>
      </w:pPr>
      <w:r w:rsidRPr="00EC72D5">
        <w:rPr>
          <w:rFonts w:cs="Arial"/>
          <w:b/>
          <w:sz w:val="32"/>
          <w:szCs w:val="32"/>
        </w:rPr>
        <w:t xml:space="preserve">МОНГОЛ УЛСЫН НЭГДСЭН ТӨСВИЙН </w:t>
      </w:r>
      <w:r w:rsidRPr="00EC72D5">
        <w:rPr>
          <w:rFonts w:cs="Arial"/>
          <w:b/>
          <w:sz w:val="32"/>
          <w:szCs w:val="32"/>
        </w:rPr>
        <w:br/>
        <w:t>202</w:t>
      </w:r>
      <w:r w:rsidR="00676121" w:rsidRPr="00EC72D5">
        <w:rPr>
          <w:rFonts w:cs="Arial"/>
          <w:b/>
          <w:sz w:val="32"/>
          <w:szCs w:val="32"/>
        </w:rPr>
        <w:t>7</w:t>
      </w:r>
      <w:r w:rsidRPr="00EC72D5">
        <w:rPr>
          <w:rFonts w:cs="Arial"/>
          <w:b/>
          <w:sz w:val="32"/>
          <w:szCs w:val="32"/>
        </w:rPr>
        <w:t xml:space="preserve"> ОНЫ ТӨСВИЙН ХҮРЭЭНИЙ МЭДЭГДЭЛ, </w:t>
      </w:r>
      <w:r w:rsidRPr="00EC72D5">
        <w:rPr>
          <w:rFonts w:cs="Arial"/>
          <w:b/>
          <w:sz w:val="32"/>
          <w:szCs w:val="32"/>
        </w:rPr>
        <w:br/>
        <w:t>202</w:t>
      </w:r>
      <w:r w:rsidR="00676121" w:rsidRPr="00EC72D5">
        <w:rPr>
          <w:rFonts w:cs="Arial"/>
          <w:b/>
          <w:sz w:val="32"/>
          <w:szCs w:val="32"/>
        </w:rPr>
        <w:t>8</w:t>
      </w:r>
      <w:r w:rsidRPr="00EC72D5">
        <w:rPr>
          <w:rFonts w:cs="Arial"/>
          <w:b/>
          <w:sz w:val="32"/>
          <w:szCs w:val="32"/>
        </w:rPr>
        <w:t>-202</w:t>
      </w:r>
      <w:r w:rsidR="00676121" w:rsidRPr="00EC72D5">
        <w:rPr>
          <w:rFonts w:cs="Arial"/>
          <w:b/>
          <w:sz w:val="32"/>
          <w:szCs w:val="32"/>
        </w:rPr>
        <w:t>9</w:t>
      </w:r>
      <w:r w:rsidRPr="00EC72D5">
        <w:rPr>
          <w:rFonts w:cs="Arial"/>
          <w:b/>
          <w:sz w:val="32"/>
          <w:szCs w:val="32"/>
        </w:rPr>
        <w:t xml:space="preserve"> ОНЫ ТӨСВИЙН ТӨСӨӨЛЛИЙН ТУХАЙ</w:t>
      </w:r>
      <w:r w:rsidR="00480609" w:rsidRPr="00EC72D5">
        <w:rPr>
          <w:rFonts w:cs="Arial"/>
          <w:b/>
          <w:sz w:val="32"/>
          <w:szCs w:val="32"/>
        </w:rPr>
        <w:t xml:space="preserve"> ХУУЛЬД ӨӨРЧЛӨЛТ ОРУУЛАХ ТУХАЙ</w:t>
      </w:r>
      <w:r w:rsidRPr="00EC72D5">
        <w:rPr>
          <w:rFonts w:cs="Arial"/>
          <w:b/>
          <w:sz w:val="32"/>
          <w:szCs w:val="32"/>
        </w:rPr>
        <w:t xml:space="preserve"> ХУУЛИЙН ТӨС</w:t>
      </w:r>
      <w:r w:rsidR="008A51DD" w:rsidRPr="00EC72D5">
        <w:rPr>
          <w:rFonts w:cs="Arial"/>
          <w:b/>
          <w:sz w:val="32"/>
          <w:szCs w:val="32"/>
          <w:lang w:eastAsia="ja-JP"/>
        </w:rPr>
        <w:t>ЛИЙН</w:t>
      </w:r>
    </w:p>
    <w:p w14:paraId="38CD7643" w14:textId="1362C4A8" w:rsidR="008A51DD" w:rsidRPr="00EC72D5" w:rsidRDefault="008A51DD" w:rsidP="008A51DD">
      <w:pPr>
        <w:spacing w:after="0"/>
        <w:jc w:val="center"/>
        <w:rPr>
          <w:rFonts w:cs="Arial"/>
          <w:b/>
          <w:bCs/>
          <w:sz w:val="32"/>
          <w:szCs w:val="32"/>
          <w:lang w:eastAsia="ja-JP"/>
        </w:rPr>
      </w:pPr>
      <w:r w:rsidRPr="00EC72D5">
        <w:rPr>
          <w:rFonts w:cs="Arial"/>
          <w:b/>
          <w:sz w:val="32"/>
          <w:szCs w:val="32"/>
          <w:lang w:eastAsia="ja-JP"/>
        </w:rPr>
        <w:t>ДЭЛГЭРЭНГҮЙ ТАНИЛЦУУЛГА</w:t>
      </w:r>
    </w:p>
    <w:p w14:paraId="3DD9741A" w14:textId="77777777" w:rsidR="00134F0E" w:rsidRPr="00EC72D5" w:rsidRDefault="00134F0E" w:rsidP="00196C12">
      <w:pPr>
        <w:spacing w:after="288"/>
        <w:jc w:val="both"/>
        <w:rPr>
          <w:rFonts w:cs="Arial"/>
          <w:b/>
        </w:rPr>
      </w:pPr>
    </w:p>
    <w:p w14:paraId="5A47DF89" w14:textId="77777777" w:rsidR="00134F0E" w:rsidRPr="00EC72D5" w:rsidRDefault="00134F0E" w:rsidP="00196C12">
      <w:pPr>
        <w:spacing w:after="288"/>
        <w:jc w:val="both"/>
        <w:rPr>
          <w:rFonts w:cs="Arial"/>
          <w:b/>
        </w:rPr>
      </w:pPr>
    </w:p>
    <w:p w14:paraId="12577FA9" w14:textId="77777777" w:rsidR="00134F0E" w:rsidRPr="00EC72D5" w:rsidRDefault="00134F0E" w:rsidP="00196C12">
      <w:pPr>
        <w:spacing w:after="288"/>
        <w:jc w:val="both"/>
        <w:rPr>
          <w:rFonts w:cs="Arial"/>
          <w:b/>
        </w:rPr>
      </w:pPr>
    </w:p>
    <w:p w14:paraId="41C937A8" w14:textId="77777777" w:rsidR="00134F0E" w:rsidRPr="00EC72D5" w:rsidRDefault="00134F0E" w:rsidP="00196C12">
      <w:pPr>
        <w:spacing w:after="288"/>
        <w:jc w:val="both"/>
        <w:rPr>
          <w:rFonts w:cs="Arial"/>
          <w:b/>
        </w:rPr>
      </w:pPr>
    </w:p>
    <w:p w14:paraId="5F6909E3" w14:textId="77777777" w:rsidR="00134F0E" w:rsidRPr="00EC72D5" w:rsidRDefault="00134F0E" w:rsidP="00196C12">
      <w:pPr>
        <w:spacing w:after="288"/>
        <w:jc w:val="both"/>
        <w:rPr>
          <w:rFonts w:cs="Arial"/>
          <w:b/>
        </w:rPr>
      </w:pPr>
    </w:p>
    <w:p w14:paraId="5BAD2BD8" w14:textId="77777777" w:rsidR="00134F0E" w:rsidRPr="00EC72D5" w:rsidRDefault="00134F0E" w:rsidP="00196C12">
      <w:pPr>
        <w:spacing w:after="288"/>
        <w:jc w:val="both"/>
        <w:rPr>
          <w:rFonts w:cs="Arial"/>
          <w:b/>
        </w:rPr>
      </w:pPr>
    </w:p>
    <w:p w14:paraId="1D77EA44" w14:textId="77777777" w:rsidR="00134F0E" w:rsidRPr="00EC72D5" w:rsidRDefault="00134F0E" w:rsidP="00196C12">
      <w:pPr>
        <w:spacing w:after="288"/>
        <w:jc w:val="both"/>
        <w:rPr>
          <w:rFonts w:cs="Arial"/>
          <w:b/>
        </w:rPr>
      </w:pPr>
    </w:p>
    <w:p w14:paraId="1C6302A7" w14:textId="77777777" w:rsidR="00134F0E" w:rsidRPr="00EC72D5" w:rsidRDefault="00134F0E" w:rsidP="00196C12">
      <w:pPr>
        <w:spacing w:after="288"/>
        <w:jc w:val="both"/>
        <w:rPr>
          <w:rFonts w:cs="Arial"/>
          <w:b/>
        </w:rPr>
      </w:pPr>
    </w:p>
    <w:p w14:paraId="1D69933E" w14:textId="77777777" w:rsidR="00134F0E" w:rsidRPr="00EC72D5" w:rsidRDefault="00134F0E" w:rsidP="00196C12">
      <w:pPr>
        <w:spacing w:after="288"/>
        <w:jc w:val="both"/>
        <w:rPr>
          <w:rFonts w:cs="Arial"/>
          <w:b/>
        </w:rPr>
      </w:pPr>
    </w:p>
    <w:p w14:paraId="76426B71" w14:textId="77777777" w:rsidR="00134F0E" w:rsidRPr="00EC72D5" w:rsidRDefault="00134F0E" w:rsidP="00196C12">
      <w:pPr>
        <w:spacing w:after="288"/>
        <w:jc w:val="both"/>
        <w:rPr>
          <w:rFonts w:cs="Arial"/>
          <w:b/>
        </w:rPr>
      </w:pPr>
    </w:p>
    <w:p w14:paraId="6D20B78C" w14:textId="77777777" w:rsidR="00134F0E" w:rsidRPr="00EC72D5" w:rsidRDefault="00134F0E" w:rsidP="00196C12">
      <w:pPr>
        <w:spacing w:after="288"/>
        <w:jc w:val="both"/>
        <w:rPr>
          <w:rFonts w:cs="Arial"/>
          <w:b/>
        </w:rPr>
      </w:pPr>
    </w:p>
    <w:p w14:paraId="1B2E6C79" w14:textId="77777777" w:rsidR="00134F0E" w:rsidRPr="00EC72D5" w:rsidRDefault="00134F0E" w:rsidP="00196C12">
      <w:pPr>
        <w:spacing w:after="288"/>
        <w:jc w:val="both"/>
        <w:rPr>
          <w:rFonts w:cs="Arial"/>
          <w:b/>
        </w:rPr>
      </w:pPr>
    </w:p>
    <w:p w14:paraId="01A059DA" w14:textId="77777777" w:rsidR="00134F0E" w:rsidRPr="00EC72D5" w:rsidRDefault="00134F0E" w:rsidP="00196C12">
      <w:pPr>
        <w:spacing w:after="288"/>
        <w:jc w:val="both"/>
        <w:rPr>
          <w:rFonts w:cs="Arial"/>
          <w:b/>
        </w:rPr>
      </w:pPr>
    </w:p>
    <w:p w14:paraId="7FA3C2BA" w14:textId="77777777" w:rsidR="00134F0E" w:rsidRPr="00EC72D5" w:rsidRDefault="00134F0E" w:rsidP="00196C12">
      <w:pPr>
        <w:spacing w:after="288"/>
        <w:jc w:val="both"/>
        <w:rPr>
          <w:rFonts w:cs="Arial"/>
          <w:b/>
        </w:rPr>
      </w:pPr>
    </w:p>
    <w:p w14:paraId="4872652A" w14:textId="77777777" w:rsidR="00134F0E" w:rsidRPr="00EC72D5" w:rsidRDefault="00134F0E" w:rsidP="00733352">
      <w:pPr>
        <w:spacing w:after="288"/>
        <w:jc w:val="center"/>
        <w:rPr>
          <w:rFonts w:cs="Arial"/>
          <w:b/>
          <w:bCs/>
        </w:rPr>
      </w:pPr>
      <w:r w:rsidRPr="00EC72D5">
        <w:rPr>
          <w:rFonts w:cs="Arial"/>
          <w:b/>
          <w:bCs/>
        </w:rPr>
        <w:t>УЛААНБААТАР ХОТ</w:t>
      </w:r>
    </w:p>
    <w:p w14:paraId="679FCA8E" w14:textId="20DE1EF6" w:rsidR="00134F0E" w:rsidRPr="00EC72D5" w:rsidRDefault="00134F0E" w:rsidP="00733352">
      <w:pPr>
        <w:spacing w:after="288"/>
        <w:jc w:val="center"/>
        <w:rPr>
          <w:rFonts w:cs="Arial"/>
          <w:b/>
          <w:bCs/>
        </w:rPr>
      </w:pPr>
      <w:r w:rsidRPr="00EC72D5">
        <w:rPr>
          <w:rFonts w:cs="Arial"/>
          <w:b/>
          <w:bCs/>
        </w:rPr>
        <w:t>202</w:t>
      </w:r>
      <w:r w:rsidR="00D87D94" w:rsidRPr="00EC72D5">
        <w:rPr>
          <w:rFonts w:cs="Arial"/>
          <w:b/>
          <w:bCs/>
        </w:rPr>
        <w:t>6</w:t>
      </w:r>
      <w:r w:rsidRPr="00EC72D5">
        <w:rPr>
          <w:rFonts w:cs="Arial"/>
          <w:b/>
          <w:bCs/>
        </w:rPr>
        <w:t xml:space="preserve"> ОН</w:t>
      </w:r>
    </w:p>
    <w:sdt>
      <w:sdtPr>
        <w:rPr>
          <w:rFonts w:asciiTheme="minorHAnsi" w:hAnsiTheme="minorHAnsi"/>
          <w:sz w:val="20"/>
          <w:szCs w:val="20"/>
        </w:rPr>
        <w:id w:val="219851425"/>
        <w:docPartObj>
          <w:docPartGallery w:val="Table of Contents"/>
          <w:docPartUnique/>
        </w:docPartObj>
      </w:sdtPr>
      <w:sdtEndPr>
        <w:rPr>
          <w:sz w:val="21"/>
          <w:szCs w:val="21"/>
        </w:rPr>
      </w:sdtEndPr>
      <w:sdtContent>
        <w:p w14:paraId="625058CC" w14:textId="77777777" w:rsidR="00AE3784" w:rsidRDefault="00B5510D" w:rsidP="009D4A3B">
          <w:pPr>
            <w:spacing w:after="288" w:line="240" w:lineRule="auto"/>
            <w:jc w:val="both"/>
            <w:rPr>
              <w:noProof/>
            </w:rPr>
          </w:pPr>
          <w:r w:rsidRPr="00AF5953">
            <w:rPr>
              <w:b/>
              <w:sz w:val="28"/>
              <w:szCs w:val="28"/>
            </w:rPr>
            <w:t>АГУУЛГА</w:t>
          </w:r>
          <w:r w:rsidR="00EF69FA" w:rsidRPr="00AF5953">
            <w:rPr>
              <w:b/>
              <w:sz w:val="21"/>
              <w:szCs w:val="20"/>
            </w:rPr>
            <w:fldChar w:fldCharType="begin"/>
          </w:r>
          <w:r w:rsidRPr="00AF5953">
            <w:rPr>
              <w:rStyle w:val="Hyperlink"/>
              <w:sz w:val="21"/>
              <w:szCs w:val="20"/>
            </w:rPr>
            <w:instrText xml:space="preserve"> TOC \o "1-3" \h \z \u </w:instrText>
          </w:r>
          <w:r w:rsidR="00EF69FA" w:rsidRPr="00AF5953">
            <w:rPr>
              <w:b/>
              <w:sz w:val="21"/>
              <w:szCs w:val="20"/>
            </w:rPr>
            <w:fldChar w:fldCharType="separate"/>
          </w:r>
        </w:p>
        <w:p w14:paraId="3F6B6CB7" w14:textId="24718CAE" w:rsidR="00AE3784" w:rsidRDefault="00AE3784">
          <w:pPr>
            <w:pStyle w:val="TOC1"/>
            <w:tabs>
              <w:tab w:val="right" w:leader="dot" w:pos="9607"/>
            </w:tabs>
            <w:spacing w:after="120"/>
            <w:rPr>
              <w:rFonts w:asciiTheme="minorHAnsi" w:eastAsiaTheme="minorEastAsia" w:hAnsiTheme="minorHAnsi"/>
              <w:b w:val="0"/>
              <w:bCs w:val="0"/>
              <w:caps w:val="0"/>
              <w:noProof/>
              <w:sz w:val="24"/>
              <w:lang w:val="en-US"/>
            </w:rPr>
          </w:pPr>
          <w:hyperlink w:anchor="_Toc239030962" w:history="1">
            <w:r w:rsidRPr="00FB0FA9">
              <w:rPr>
                <w:rStyle w:val="Hyperlink"/>
                <w:noProof/>
              </w:rPr>
              <w:t>1.</w:t>
            </w:r>
            <w:r>
              <w:rPr>
                <w:rFonts w:asciiTheme="minorHAnsi" w:eastAsiaTheme="minorEastAsia" w:hAnsiTheme="minorHAnsi"/>
                <w:b w:val="0"/>
                <w:bCs w:val="0"/>
                <w:caps w:val="0"/>
                <w:noProof/>
                <w:sz w:val="24"/>
                <w:lang w:val="en-US"/>
              </w:rPr>
              <w:tab/>
            </w:r>
            <w:r w:rsidRPr="00FB0FA9">
              <w:rPr>
                <w:rStyle w:val="Hyperlink"/>
                <w:noProof/>
              </w:rPr>
              <w:t>Нэгдүгээр бүлэг. Макро эдийн засгийн нөхцөл байдал</w:t>
            </w:r>
            <w:r>
              <w:rPr>
                <w:noProof/>
                <w:webHidden/>
              </w:rPr>
              <w:tab/>
            </w:r>
            <w:r>
              <w:rPr>
                <w:noProof/>
                <w:webHidden/>
              </w:rPr>
              <w:fldChar w:fldCharType="begin"/>
            </w:r>
            <w:r>
              <w:rPr>
                <w:noProof/>
                <w:webHidden/>
              </w:rPr>
              <w:instrText xml:space="preserve"> PAGEREF _Toc239030962 \h </w:instrText>
            </w:r>
            <w:r>
              <w:rPr>
                <w:noProof/>
                <w:webHidden/>
              </w:rPr>
            </w:r>
            <w:r>
              <w:rPr>
                <w:noProof/>
                <w:webHidden/>
              </w:rPr>
              <w:fldChar w:fldCharType="separate"/>
            </w:r>
            <w:r>
              <w:rPr>
                <w:noProof/>
                <w:webHidden/>
              </w:rPr>
              <w:t>3</w:t>
            </w:r>
            <w:r>
              <w:rPr>
                <w:noProof/>
                <w:webHidden/>
              </w:rPr>
              <w:fldChar w:fldCharType="end"/>
            </w:r>
          </w:hyperlink>
        </w:p>
        <w:p w14:paraId="173683D2" w14:textId="240F12F7" w:rsidR="00AE3784" w:rsidRDefault="00AE3784">
          <w:pPr>
            <w:pStyle w:val="TOC2"/>
            <w:rPr>
              <w:rFonts w:asciiTheme="minorHAnsi" w:eastAsiaTheme="minorEastAsia" w:hAnsiTheme="minorHAnsi" w:cstheme="minorBidi"/>
              <w:sz w:val="24"/>
              <w:szCs w:val="24"/>
              <w:lang w:val="en-US"/>
            </w:rPr>
          </w:pPr>
          <w:hyperlink w:anchor="_Toc239030963" w:history="1">
            <w:r w:rsidRPr="00FB0FA9">
              <w:rPr>
                <w:rStyle w:val="Hyperlink"/>
              </w:rPr>
              <w:t>1.1.</w:t>
            </w:r>
            <w:r>
              <w:rPr>
                <w:rFonts w:asciiTheme="minorHAnsi" w:eastAsiaTheme="minorEastAsia" w:hAnsiTheme="minorHAnsi" w:cstheme="minorBidi"/>
                <w:sz w:val="24"/>
                <w:szCs w:val="24"/>
                <w:lang w:val="en-US"/>
              </w:rPr>
              <w:tab/>
            </w:r>
            <w:r w:rsidRPr="00FB0FA9">
              <w:rPr>
                <w:rStyle w:val="Hyperlink"/>
              </w:rPr>
              <w:t>Монгол Улсын эдийн засгийн 2026 оны хоёрдугаар улирлын гүйцэтгэл</w:t>
            </w:r>
            <w:r>
              <w:rPr>
                <w:webHidden/>
              </w:rPr>
              <w:tab/>
            </w:r>
            <w:r>
              <w:rPr>
                <w:webHidden/>
              </w:rPr>
              <w:fldChar w:fldCharType="begin"/>
            </w:r>
            <w:r>
              <w:rPr>
                <w:webHidden/>
              </w:rPr>
              <w:instrText xml:space="preserve"> PAGEREF _Toc239030963 \h </w:instrText>
            </w:r>
            <w:r>
              <w:rPr>
                <w:webHidden/>
              </w:rPr>
            </w:r>
            <w:r>
              <w:rPr>
                <w:webHidden/>
              </w:rPr>
              <w:fldChar w:fldCharType="separate"/>
            </w:r>
            <w:r>
              <w:rPr>
                <w:webHidden/>
              </w:rPr>
              <w:t>3</w:t>
            </w:r>
            <w:r>
              <w:rPr>
                <w:webHidden/>
              </w:rPr>
              <w:fldChar w:fldCharType="end"/>
            </w:r>
          </w:hyperlink>
        </w:p>
        <w:p w14:paraId="216BD2E0" w14:textId="40D121DA" w:rsidR="00AE3784" w:rsidRDefault="00AE3784">
          <w:pPr>
            <w:pStyle w:val="TOC3"/>
            <w:rPr>
              <w:rFonts w:asciiTheme="minorHAnsi" w:eastAsiaTheme="minorEastAsia" w:hAnsiTheme="minorHAnsi"/>
              <w:noProof/>
              <w:sz w:val="24"/>
              <w:szCs w:val="24"/>
              <w:lang w:val="en-US"/>
            </w:rPr>
          </w:pPr>
          <w:hyperlink w:anchor="_Toc239030964" w:history="1">
            <w:r w:rsidRPr="00FB0FA9">
              <w:rPr>
                <w:rStyle w:val="Hyperlink"/>
                <w:noProof/>
              </w:rPr>
              <w:t>1.1.1.</w:t>
            </w:r>
            <w:r>
              <w:rPr>
                <w:rFonts w:asciiTheme="minorHAnsi" w:eastAsiaTheme="minorEastAsia" w:hAnsiTheme="minorHAnsi"/>
                <w:noProof/>
                <w:sz w:val="24"/>
                <w:szCs w:val="24"/>
                <w:lang w:val="en-US"/>
              </w:rPr>
              <w:tab/>
            </w:r>
            <w:r w:rsidRPr="00FB0FA9">
              <w:rPr>
                <w:rStyle w:val="Hyperlink"/>
                <w:noProof/>
              </w:rPr>
              <w:t>Дотоодын нийт бүтээгдэхүүн</w:t>
            </w:r>
            <w:r>
              <w:rPr>
                <w:noProof/>
                <w:webHidden/>
              </w:rPr>
              <w:tab/>
            </w:r>
            <w:r>
              <w:rPr>
                <w:noProof/>
                <w:webHidden/>
              </w:rPr>
              <w:fldChar w:fldCharType="begin"/>
            </w:r>
            <w:r>
              <w:rPr>
                <w:noProof/>
                <w:webHidden/>
              </w:rPr>
              <w:instrText xml:space="preserve"> PAGEREF _Toc239030964 \h </w:instrText>
            </w:r>
            <w:r>
              <w:rPr>
                <w:noProof/>
                <w:webHidden/>
              </w:rPr>
            </w:r>
            <w:r>
              <w:rPr>
                <w:noProof/>
                <w:webHidden/>
              </w:rPr>
              <w:fldChar w:fldCharType="separate"/>
            </w:r>
            <w:r>
              <w:rPr>
                <w:noProof/>
                <w:webHidden/>
              </w:rPr>
              <w:t>3</w:t>
            </w:r>
            <w:r>
              <w:rPr>
                <w:noProof/>
                <w:webHidden/>
              </w:rPr>
              <w:fldChar w:fldCharType="end"/>
            </w:r>
          </w:hyperlink>
        </w:p>
        <w:p w14:paraId="4085AF12" w14:textId="219E0AB5" w:rsidR="00AE3784" w:rsidRDefault="00AE3784">
          <w:pPr>
            <w:pStyle w:val="TOC3"/>
            <w:rPr>
              <w:rFonts w:asciiTheme="minorHAnsi" w:eastAsiaTheme="minorEastAsia" w:hAnsiTheme="minorHAnsi"/>
              <w:noProof/>
              <w:sz w:val="24"/>
              <w:szCs w:val="24"/>
              <w:lang w:val="en-US"/>
            </w:rPr>
          </w:pPr>
          <w:hyperlink w:anchor="_Toc239030965" w:history="1">
            <w:r w:rsidRPr="00FB0FA9">
              <w:rPr>
                <w:rStyle w:val="Hyperlink"/>
                <w:noProof/>
              </w:rPr>
              <w:t>1.1.2.</w:t>
            </w:r>
            <w:r>
              <w:rPr>
                <w:rFonts w:asciiTheme="minorHAnsi" w:eastAsiaTheme="minorEastAsia" w:hAnsiTheme="minorHAnsi"/>
                <w:noProof/>
                <w:sz w:val="24"/>
                <w:szCs w:val="24"/>
                <w:lang w:val="en-US"/>
              </w:rPr>
              <w:tab/>
            </w:r>
            <w:r w:rsidRPr="00FB0FA9">
              <w:rPr>
                <w:rStyle w:val="Hyperlink"/>
                <w:noProof/>
              </w:rPr>
              <w:t>Хэрэглээний үнийн түвшин, мөнгөний бодлогын үндсэн үзүүлэлт</w:t>
            </w:r>
            <w:r>
              <w:rPr>
                <w:noProof/>
                <w:webHidden/>
              </w:rPr>
              <w:tab/>
            </w:r>
            <w:r>
              <w:rPr>
                <w:noProof/>
                <w:webHidden/>
              </w:rPr>
              <w:fldChar w:fldCharType="begin"/>
            </w:r>
            <w:r>
              <w:rPr>
                <w:noProof/>
                <w:webHidden/>
              </w:rPr>
              <w:instrText xml:space="preserve"> PAGEREF _Toc239030965 \h </w:instrText>
            </w:r>
            <w:r>
              <w:rPr>
                <w:noProof/>
                <w:webHidden/>
              </w:rPr>
            </w:r>
            <w:r>
              <w:rPr>
                <w:noProof/>
                <w:webHidden/>
              </w:rPr>
              <w:fldChar w:fldCharType="separate"/>
            </w:r>
            <w:r>
              <w:rPr>
                <w:noProof/>
                <w:webHidden/>
              </w:rPr>
              <w:t>5</w:t>
            </w:r>
            <w:r>
              <w:rPr>
                <w:noProof/>
                <w:webHidden/>
              </w:rPr>
              <w:fldChar w:fldCharType="end"/>
            </w:r>
          </w:hyperlink>
        </w:p>
        <w:p w14:paraId="639A1B41" w14:textId="6C625291" w:rsidR="00AE3784" w:rsidRDefault="00AE3784">
          <w:pPr>
            <w:pStyle w:val="TOC3"/>
            <w:rPr>
              <w:rFonts w:asciiTheme="minorHAnsi" w:eastAsiaTheme="minorEastAsia" w:hAnsiTheme="minorHAnsi"/>
              <w:noProof/>
              <w:sz w:val="24"/>
              <w:szCs w:val="24"/>
              <w:lang w:val="en-US"/>
            </w:rPr>
          </w:pPr>
          <w:hyperlink w:anchor="_Toc239030966" w:history="1">
            <w:r w:rsidRPr="00FB0FA9">
              <w:rPr>
                <w:rStyle w:val="Hyperlink"/>
                <w:noProof/>
              </w:rPr>
              <w:t>1.1.3.</w:t>
            </w:r>
            <w:r>
              <w:rPr>
                <w:rFonts w:asciiTheme="minorHAnsi" w:eastAsiaTheme="minorEastAsia" w:hAnsiTheme="minorHAnsi"/>
                <w:noProof/>
                <w:sz w:val="24"/>
                <w:szCs w:val="24"/>
                <w:lang w:val="en-US"/>
              </w:rPr>
              <w:tab/>
            </w:r>
            <w:r w:rsidRPr="00FB0FA9">
              <w:rPr>
                <w:rStyle w:val="Hyperlink"/>
                <w:noProof/>
              </w:rPr>
              <w:t>Ажил эрхлэлт, ажилгүйдлийн түвшин</w:t>
            </w:r>
            <w:r>
              <w:rPr>
                <w:noProof/>
                <w:webHidden/>
              </w:rPr>
              <w:tab/>
            </w:r>
            <w:r>
              <w:rPr>
                <w:noProof/>
                <w:webHidden/>
              </w:rPr>
              <w:fldChar w:fldCharType="begin"/>
            </w:r>
            <w:r>
              <w:rPr>
                <w:noProof/>
                <w:webHidden/>
              </w:rPr>
              <w:instrText xml:space="preserve"> PAGEREF _Toc239030966 \h </w:instrText>
            </w:r>
            <w:r>
              <w:rPr>
                <w:noProof/>
                <w:webHidden/>
              </w:rPr>
            </w:r>
            <w:r>
              <w:rPr>
                <w:noProof/>
                <w:webHidden/>
              </w:rPr>
              <w:fldChar w:fldCharType="separate"/>
            </w:r>
            <w:r>
              <w:rPr>
                <w:noProof/>
                <w:webHidden/>
              </w:rPr>
              <w:t>6</w:t>
            </w:r>
            <w:r>
              <w:rPr>
                <w:noProof/>
                <w:webHidden/>
              </w:rPr>
              <w:fldChar w:fldCharType="end"/>
            </w:r>
          </w:hyperlink>
        </w:p>
        <w:p w14:paraId="2A148506" w14:textId="78E8A2BA" w:rsidR="00AE3784" w:rsidRDefault="00AE3784">
          <w:pPr>
            <w:pStyle w:val="TOC3"/>
            <w:rPr>
              <w:rFonts w:asciiTheme="minorHAnsi" w:eastAsiaTheme="minorEastAsia" w:hAnsiTheme="minorHAnsi"/>
              <w:noProof/>
              <w:sz w:val="24"/>
              <w:szCs w:val="24"/>
              <w:lang w:val="en-US"/>
            </w:rPr>
          </w:pPr>
          <w:hyperlink w:anchor="_Toc239030967" w:history="1">
            <w:r w:rsidRPr="00FB0FA9">
              <w:rPr>
                <w:rStyle w:val="Hyperlink"/>
                <w:noProof/>
              </w:rPr>
              <w:t>1.1.4.</w:t>
            </w:r>
            <w:r>
              <w:rPr>
                <w:rFonts w:asciiTheme="minorHAnsi" w:eastAsiaTheme="minorEastAsia" w:hAnsiTheme="minorHAnsi"/>
                <w:noProof/>
                <w:sz w:val="24"/>
                <w:szCs w:val="24"/>
                <w:lang w:val="en-US"/>
              </w:rPr>
              <w:tab/>
            </w:r>
            <w:r w:rsidRPr="00FB0FA9">
              <w:rPr>
                <w:rStyle w:val="Hyperlink"/>
                <w:noProof/>
              </w:rPr>
              <w:t>Нэгдсэн төсөв</w:t>
            </w:r>
            <w:r>
              <w:rPr>
                <w:noProof/>
                <w:webHidden/>
              </w:rPr>
              <w:tab/>
            </w:r>
            <w:r>
              <w:rPr>
                <w:noProof/>
                <w:webHidden/>
              </w:rPr>
              <w:fldChar w:fldCharType="begin"/>
            </w:r>
            <w:r>
              <w:rPr>
                <w:noProof/>
                <w:webHidden/>
              </w:rPr>
              <w:instrText xml:space="preserve"> PAGEREF _Toc239030967 \h </w:instrText>
            </w:r>
            <w:r>
              <w:rPr>
                <w:noProof/>
                <w:webHidden/>
              </w:rPr>
            </w:r>
            <w:r>
              <w:rPr>
                <w:noProof/>
                <w:webHidden/>
              </w:rPr>
              <w:fldChar w:fldCharType="separate"/>
            </w:r>
            <w:r>
              <w:rPr>
                <w:noProof/>
                <w:webHidden/>
              </w:rPr>
              <w:t>7</w:t>
            </w:r>
            <w:r>
              <w:rPr>
                <w:noProof/>
                <w:webHidden/>
              </w:rPr>
              <w:fldChar w:fldCharType="end"/>
            </w:r>
          </w:hyperlink>
        </w:p>
        <w:p w14:paraId="70400D0B" w14:textId="16FCCBA4" w:rsidR="00AE3784" w:rsidRDefault="00AE3784">
          <w:pPr>
            <w:pStyle w:val="TOC3"/>
            <w:rPr>
              <w:rFonts w:asciiTheme="minorHAnsi" w:eastAsiaTheme="minorEastAsia" w:hAnsiTheme="minorHAnsi"/>
              <w:noProof/>
              <w:sz w:val="24"/>
              <w:szCs w:val="24"/>
              <w:lang w:val="en-US"/>
            </w:rPr>
          </w:pPr>
          <w:hyperlink w:anchor="_Toc239030968" w:history="1">
            <w:r w:rsidRPr="00FB0FA9">
              <w:rPr>
                <w:rStyle w:val="Hyperlink"/>
                <w:noProof/>
              </w:rPr>
              <w:t>1.1.5.</w:t>
            </w:r>
            <w:r>
              <w:rPr>
                <w:rFonts w:asciiTheme="minorHAnsi" w:eastAsiaTheme="minorEastAsia" w:hAnsiTheme="minorHAnsi"/>
                <w:noProof/>
                <w:sz w:val="24"/>
                <w:szCs w:val="24"/>
                <w:lang w:val="en-US"/>
              </w:rPr>
              <w:tab/>
            </w:r>
            <w:r w:rsidRPr="00FB0FA9">
              <w:rPr>
                <w:rStyle w:val="Hyperlink"/>
                <w:noProof/>
              </w:rPr>
              <w:t>Гадаад худалдааны тэнцэл</w:t>
            </w:r>
            <w:r>
              <w:rPr>
                <w:noProof/>
                <w:webHidden/>
              </w:rPr>
              <w:tab/>
            </w:r>
            <w:r>
              <w:rPr>
                <w:noProof/>
                <w:webHidden/>
              </w:rPr>
              <w:fldChar w:fldCharType="begin"/>
            </w:r>
            <w:r>
              <w:rPr>
                <w:noProof/>
                <w:webHidden/>
              </w:rPr>
              <w:instrText xml:space="preserve"> PAGEREF _Toc239030968 \h </w:instrText>
            </w:r>
            <w:r>
              <w:rPr>
                <w:noProof/>
                <w:webHidden/>
              </w:rPr>
            </w:r>
            <w:r>
              <w:rPr>
                <w:noProof/>
                <w:webHidden/>
              </w:rPr>
              <w:fldChar w:fldCharType="separate"/>
            </w:r>
            <w:r>
              <w:rPr>
                <w:noProof/>
                <w:webHidden/>
              </w:rPr>
              <w:t>8</w:t>
            </w:r>
            <w:r>
              <w:rPr>
                <w:noProof/>
                <w:webHidden/>
              </w:rPr>
              <w:fldChar w:fldCharType="end"/>
            </w:r>
          </w:hyperlink>
        </w:p>
        <w:p w14:paraId="64416557" w14:textId="260A9B67" w:rsidR="00AE3784" w:rsidRDefault="00AE3784">
          <w:pPr>
            <w:pStyle w:val="TOC3"/>
            <w:rPr>
              <w:rFonts w:asciiTheme="minorHAnsi" w:eastAsiaTheme="minorEastAsia" w:hAnsiTheme="minorHAnsi"/>
              <w:noProof/>
              <w:sz w:val="24"/>
              <w:szCs w:val="24"/>
              <w:lang w:val="en-US"/>
            </w:rPr>
          </w:pPr>
          <w:hyperlink w:anchor="_Toc239030969" w:history="1">
            <w:r w:rsidRPr="00FB0FA9">
              <w:rPr>
                <w:rStyle w:val="Hyperlink"/>
                <w:noProof/>
              </w:rPr>
              <w:t>1.1.6.</w:t>
            </w:r>
            <w:r>
              <w:rPr>
                <w:rFonts w:asciiTheme="minorHAnsi" w:eastAsiaTheme="minorEastAsia" w:hAnsiTheme="minorHAnsi"/>
                <w:noProof/>
                <w:sz w:val="24"/>
                <w:szCs w:val="24"/>
                <w:lang w:val="en-US"/>
              </w:rPr>
              <w:tab/>
            </w:r>
            <w:r w:rsidRPr="00FB0FA9">
              <w:rPr>
                <w:rStyle w:val="Hyperlink"/>
                <w:noProof/>
              </w:rPr>
              <w:t>Төлбөрийн тэнцэл</w:t>
            </w:r>
            <w:r>
              <w:rPr>
                <w:noProof/>
                <w:webHidden/>
              </w:rPr>
              <w:tab/>
            </w:r>
            <w:r>
              <w:rPr>
                <w:noProof/>
                <w:webHidden/>
              </w:rPr>
              <w:fldChar w:fldCharType="begin"/>
            </w:r>
            <w:r>
              <w:rPr>
                <w:noProof/>
                <w:webHidden/>
              </w:rPr>
              <w:instrText xml:space="preserve"> PAGEREF _Toc239030969 \h </w:instrText>
            </w:r>
            <w:r>
              <w:rPr>
                <w:noProof/>
                <w:webHidden/>
              </w:rPr>
            </w:r>
            <w:r>
              <w:rPr>
                <w:noProof/>
                <w:webHidden/>
              </w:rPr>
              <w:fldChar w:fldCharType="separate"/>
            </w:r>
            <w:r>
              <w:rPr>
                <w:noProof/>
                <w:webHidden/>
              </w:rPr>
              <w:t>9</w:t>
            </w:r>
            <w:r>
              <w:rPr>
                <w:noProof/>
                <w:webHidden/>
              </w:rPr>
              <w:fldChar w:fldCharType="end"/>
            </w:r>
          </w:hyperlink>
        </w:p>
        <w:p w14:paraId="3BD9AEAC" w14:textId="7CB147C5" w:rsidR="00AE3784" w:rsidRDefault="00AE3784">
          <w:pPr>
            <w:pStyle w:val="TOC2"/>
            <w:rPr>
              <w:rFonts w:asciiTheme="minorHAnsi" w:eastAsiaTheme="minorEastAsia" w:hAnsiTheme="minorHAnsi" w:cstheme="minorBidi"/>
              <w:sz w:val="24"/>
              <w:szCs w:val="24"/>
              <w:lang w:val="en-US"/>
            </w:rPr>
          </w:pPr>
          <w:hyperlink w:anchor="_Toc239030970" w:history="1">
            <w:r w:rsidRPr="00FB0FA9">
              <w:rPr>
                <w:rStyle w:val="Hyperlink"/>
              </w:rPr>
              <w:t>1.2.</w:t>
            </w:r>
            <w:r>
              <w:rPr>
                <w:rFonts w:asciiTheme="minorHAnsi" w:eastAsiaTheme="minorEastAsia" w:hAnsiTheme="minorHAnsi" w:cstheme="minorBidi"/>
                <w:sz w:val="24"/>
                <w:szCs w:val="24"/>
                <w:lang w:val="en-US"/>
              </w:rPr>
              <w:tab/>
            </w:r>
            <w:r w:rsidRPr="00FB0FA9">
              <w:rPr>
                <w:rStyle w:val="Hyperlink"/>
              </w:rPr>
              <w:t>Монгол Улсын эдийн засгийн 2026 оны хүлээгдэж буй гүйцэтгэл</w:t>
            </w:r>
            <w:r>
              <w:rPr>
                <w:webHidden/>
              </w:rPr>
              <w:tab/>
            </w:r>
            <w:r>
              <w:rPr>
                <w:webHidden/>
              </w:rPr>
              <w:fldChar w:fldCharType="begin"/>
            </w:r>
            <w:r>
              <w:rPr>
                <w:webHidden/>
              </w:rPr>
              <w:instrText xml:space="preserve"> PAGEREF _Toc239030970 \h </w:instrText>
            </w:r>
            <w:r>
              <w:rPr>
                <w:webHidden/>
              </w:rPr>
            </w:r>
            <w:r>
              <w:rPr>
                <w:webHidden/>
              </w:rPr>
              <w:fldChar w:fldCharType="separate"/>
            </w:r>
            <w:r>
              <w:rPr>
                <w:webHidden/>
              </w:rPr>
              <w:t>9</w:t>
            </w:r>
            <w:r>
              <w:rPr>
                <w:webHidden/>
              </w:rPr>
              <w:fldChar w:fldCharType="end"/>
            </w:r>
          </w:hyperlink>
        </w:p>
        <w:p w14:paraId="290EBDD3" w14:textId="092A7C02" w:rsidR="00AE3784" w:rsidRDefault="00AE3784">
          <w:pPr>
            <w:pStyle w:val="TOC3"/>
            <w:rPr>
              <w:rFonts w:asciiTheme="minorHAnsi" w:eastAsiaTheme="minorEastAsia" w:hAnsiTheme="minorHAnsi"/>
              <w:noProof/>
              <w:sz w:val="24"/>
              <w:szCs w:val="24"/>
              <w:lang w:val="en-US"/>
            </w:rPr>
          </w:pPr>
          <w:hyperlink w:anchor="_Toc239030971" w:history="1">
            <w:r w:rsidRPr="00FB0FA9">
              <w:rPr>
                <w:rStyle w:val="Hyperlink"/>
                <w:noProof/>
              </w:rPr>
              <w:t>1.2.1.</w:t>
            </w:r>
            <w:r>
              <w:rPr>
                <w:rFonts w:asciiTheme="minorHAnsi" w:eastAsiaTheme="minorEastAsia" w:hAnsiTheme="minorHAnsi"/>
                <w:noProof/>
                <w:sz w:val="24"/>
                <w:szCs w:val="24"/>
                <w:lang w:val="en-US"/>
              </w:rPr>
              <w:tab/>
            </w:r>
            <w:r w:rsidRPr="00FB0FA9">
              <w:rPr>
                <w:rStyle w:val="Hyperlink"/>
                <w:noProof/>
              </w:rPr>
              <w:t>Дотоодын нийт бүтээгдэхүүн</w:t>
            </w:r>
            <w:r>
              <w:rPr>
                <w:noProof/>
                <w:webHidden/>
              </w:rPr>
              <w:tab/>
            </w:r>
            <w:r>
              <w:rPr>
                <w:noProof/>
                <w:webHidden/>
              </w:rPr>
              <w:fldChar w:fldCharType="begin"/>
            </w:r>
            <w:r>
              <w:rPr>
                <w:noProof/>
                <w:webHidden/>
              </w:rPr>
              <w:instrText xml:space="preserve"> PAGEREF _Toc239030971 \h </w:instrText>
            </w:r>
            <w:r>
              <w:rPr>
                <w:noProof/>
                <w:webHidden/>
              </w:rPr>
            </w:r>
            <w:r>
              <w:rPr>
                <w:noProof/>
                <w:webHidden/>
              </w:rPr>
              <w:fldChar w:fldCharType="separate"/>
            </w:r>
            <w:r>
              <w:rPr>
                <w:noProof/>
                <w:webHidden/>
              </w:rPr>
              <w:t>9</w:t>
            </w:r>
            <w:r>
              <w:rPr>
                <w:noProof/>
                <w:webHidden/>
              </w:rPr>
              <w:fldChar w:fldCharType="end"/>
            </w:r>
          </w:hyperlink>
        </w:p>
        <w:p w14:paraId="35950A1D" w14:textId="72C300E5" w:rsidR="00AE3784" w:rsidRDefault="00AE3784">
          <w:pPr>
            <w:pStyle w:val="TOC3"/>
            <w:rPr>
              <w:rFonts w:asciiTheme="minorHAnsi" w:eastAsiaTheme="minorEastAsia" w:hAnsiTheme="minorHAnsi"/>
              <w:noProof/>
              <w:sz w:val="24"/>
              <w:szCs w:val="24"/>
              <w:lang w:val="en-US"/>
            </w:rPr>
          </w:pPr>
          <w:hyperlink w:anchor="_Toc239030972" w:history="1">
            <w:r w:rsidRPr="00FB0FA9">
              <w:rPr>
                <w:rStyle w:val="Hyperlink"/>
                <w:noProof/>
              </w:rPr>
              <w:t>1.2.2.</w:t>
            </w:r>
            <w:r>
              <w:rPr>
                <w:rFonts w:asciiTheme="minorHAnsi" w:eastAsiaTheme="minorEastAsia" w:hAnsiTheme="minorHAnsi"/>
                <w:noProof/>
                <w:sz w:val="24"/>
                <w:szCs w:val="24"/>
                <w:lang w:val="en-US"/>
              </w:rPr>
              <w:tab/>
            </w:r>
            <w:r w:rsidRPr="00FB0FA9">
              <w:rPr>
                <w:rStyle w:val="Hyperlink"/>
                <w:noProof/>
              </w:rPr>
              <w:t>Хэрэглээний үнийн түвшин, мөнгөний бодлогын үндсэн үзүүлэлт</w:t>
            </w:r>
            <w:r>
              <w:rPr>
                <w:noProof/>
                <w:webHidden/>
              </w:rPr>
              <w:tab/>
            </w:r>
            <w:r>
              <w:rPr>
                <w:noProof/>
                <w:webHidden/>
              </w:rPr>
              <w:fldChar w:fldCharType="begin"/>
            </w:r>
            <w:r>
              <w:rPr>
                <w:noProof/>
                <w:webHidden/>
              </w:rPr>
              <w:instrText xml:space="preserve"> PAGEREF _Toc239030972 \h </w:instrText>
            </w:r>
            <w:r>
              <w:rPr>
                <w:noProof/>
                <w:webHidden/>
              </w:rPr>
            </w:r>
            <w:r>
              <w:rPr>
                <w:noProof/>
                <w:webHidden/>
              </w:rPr>
              <w:fldChar w:fldCharType="separate"/>
            </w:r>
            <w:r>
              <w:rPr>
                <w:noProof/>
                <w:webHidden/>
              </w:rPr>
              <w:t>10</w:t>
            </w:r>
            <w:r>
              <w:rPr>
                <w:noProof/>
                <w:webHidden/>
              </w:rPr>
              <w:fldChar w:fldCharType="end"/>
            </w:r>
          </w:hyperlink>
        </w:p>
        <w:p w14:paraId="31B1D8CC" w14:textId="0F936DBA" w:rsidR="00AE3784" w:rsidRDefault="00AE3784">
          <w:pPr>
            <w:pStyle w:val="TOC3"/>
            <w:rPr>
              <w:rFonts w:asciiTheme="minorHAnsi" w:eastAsiaTheme="minorEastAsia" w:hAnsiTheme="minorHAnsi"/>
              <w:noProof/>
              <w:sz w:val="24"/>
              <w:szCs w:val="24"/>
              <w:lang w:val="en-US"/>
            </w:rPr>
          </w:pPr>
          <w:hyperlink w:anchor="_Toc239030973" w:history="1">
            <w:r w:rsidRPr="00FB0FA9">
              <w:rPr>
                <w:rStyle w:val="Hyperlink"/>
                <w:noProof/>
              </w:rPr>
              <w:t>1.2.3.</w:t>
            </w:r>
            <w:r>
              <w:rPr>
                <w:rFonts w:asciiTheme="minorHAnsi" w:eastAsiaTheme="minorEastAsia" w:hAnsiTheme="minorHAnsi"/>
                <w:noProof/>
                <w:sz w:val="24"/>
                <w:szCs w:val="24"/>
                <w:lang w:val="en-US"/>
              </w:rPr>
              <w:tab/>
            </w:r>
            <w:r w:rsidRPr="00FB0FA9">
              <w:rPr>
                <w:rStyle w:val="Hyperlink"/>
                <w:noProof/>
              </w:rPr>
              <w:t>Ажил эрхлэлт, ажилгүйдлийн түвшин</w:t>
            </w:r>
            <w:r>
              <w:rPr>
                <w:noProof/>
                <w:webHidden/>
              </w:rPr>
              <w:tab/>
            </w:r>
            <w:r>
              <w:rPr>
                <w:noProof/>
                <w:webHidden/>
              </w:rPr>
              <w:fldChar w:fldCharType="begin"/>
            </w:r>
            <w:r>
              <w:rPr>
                <w:noProof/>
                <w:webHidden/>
              </w:rPr>
              <w:instrText xml:space="preserve"> PAGEREF _Toc239030973 \h </w:instrText>
            </w:r>
            <w:r>
              <w:rPr>
                <w:noProof/>
                <w:webHidden/>
              </w:rPr>
            </w:r>
            <w:r>
              <w:rPr>
                <w:noProof/>
                <w:webHidden/>
              </w:rPr>
              <w:fldChar w:fldCharType="separate"/>
            </w:r>
            <w:r>
              <w:rPr>
                <w:noProof/>
                <w:webHidden/>
              </w:rPr>
              <w:t>10</w:t>
            </w:r>
            <w:r>
              <w:rPr>
                <w:noProof/>
                <w:webHidden/>
              </w:rPr>
              <w:fldChar w:fldCharType="end"/>
            </w:r>
          </w:hyperlink>
        </w:p>
        <w:p w14:paraId="0ED6D0EC" w14:textId="62E34506" w:rsidR="00AE3784" w:rsidRDefault="00AE3784">
          <w:pPr>
            <w:pStyle w:val="TOC3"/>
            <w:rPr>
              <w:rFonts w:asciiTheme="minorHAnsi" w:eastAsiaTheme="minorEastAsia" w:hAnsiTheme="minorHAnsi"/>
              <w:noProof/>
              <w:sz w:val="24"/>
              <w:szCs w:val="24"/>
              <w:lang w:val="en-US"/>
            </w:rPr>
          </w:pPr>
          <w:hyperlink w:anchor="_Toc239030974" w:history="1">
            <w:r w:rsidRPr="00FB0FA9">
              <w:rPr>
                <w:rStyle w:val="Hyperlink"/>
                <w:noProof/>
              </w:rPr>
              <w:t>1.2.4.</w:t>
            </w:r>
            <w:r>
              <w:rPr>
                <w:rFonts w:asciiTheme="minorHAnsi" w:eastAsiaTheme="minorEastAsia" w:hAnsiTheme="minorHAnsi"/>
                <w:noProof/>
                <w:sz w:val="24"/>
                <w:szCs w:val="24"/>
                <w:lang w:val="en-US"/>
              </w:rPr>
              <w:tab/>
            </w:r>
            <w:r w:rsidRPr="00FB0FA9">
              <w:rPr>
                <w:rStyle w:val="Hyperlink"/>
                <w:noProof/>
              </w:rPr>
              <w:t>Нэгдсэн төсөв</w:t>
            </w:r>
            <w:r>
              <w:rPr>
                <w:noProof/>
                <w:webHidden/>
              </w:rPr>
              <w:tab/>
            </w:r>
            <w:r>
              <w:rPr>
                <w:noProof/>
                <w:webHidden/>
              </w:rPr>
              <w:fldChar w:fldCharType="begin"/>
            </w:r>
            <w:r>
              <w:rPr>
                <w:noProof/>
                <w:webHidden/>
              </w:rPr>
              <w:instrText xml:space="preserve"> PAGEREF _Toc239030974 \h </w:instrText>
            </w:r>
            <w:r>
              <w:rPr>
                <w:noProof/>
                <w:webHidden/>
              </w:rPr>
            </w:r>
            <w:r>
              <w:rPr>
                <w:noProof/>
                <w:webHidden/>
              </w:rPr>
              <w:fldChar w:fldCharType="separate"/>
            </w:r>
            <w:r>
              <w:rPr>
                <w:noProof/>
                <w:webHidden/>
              </w:rPr>
              <w:t>10</w:t>
            </w:r>
            <w:r>
              <w:rPr>
                <w:noProof/>
                <w:webHidden/>
              </w:rPr>
              <w:fldChar w:fldCharType="end"/>
            </w:r>
          </w:hyperlink>
        </w:p>
        <w:p w14:paraId="621993CC" w14:textId="639DD699" w:rsidR="00AE3784" w:rsidRDefault="00AE3784">
          <w:pPr>
            <w:pStyle w:val="TOC3"/>
            <w:rPr>
              <w:rFonts w:asciiTheme="minorHAnsi" w:eastAsiaTheme="minorEastAsia" w:hAnsiTheme="minorHAnsi"/>
              <w:noProof/>
              <w:sz w:val="24"/>
              <w:szCs w:val="24"/>
              <w:lang w:val="en-US"/>
            </w:rPr>
          </w:pPr>
          <w:hyperlink w:anchor="_Toc239030975" w:history="1">
            <w:r w:rsidRPr="00FB0FA9">
              <w:rPr>
                <w:rStyle w:val="Hyperlink"/>
                <w:noProof/>
              </w:rPr>
              <w:t>1.2.5.</w:t>
            </w:r>
            <w:r>
              <w:rPr>
                <w:rFonts w:asciiTheme="minorHAnsi" w:eastAsiaTheme="minorEastAsia" w:hAnsiTheme="minorHAnsi"/>
                <w:noProof/>
                <w:sz w:val="24"/>
                <w:szCs w:val="24"/>
                <w:lang w:val="en-US"/>
              </w:rPr>
              <w:tab/>
            </w:r>
            <w:r w:rsidRPr="00FB0FA9">
              <w:rPr>
                <w:rStyle w:val="Hyperlink"/>
                <w:noProof/>
              </w:rPr>
              <w:t>Гадаад худалдааны тэнцэл</w:t>
            </w:r>
            <w:r>
              <w:rPr>
                <w:noProof/>
                <w:webHidden/>
              </w:rPr>
              <w:tab/>
            </w:r>
            <w:r>
              <w:rPr>
                <w:noProof/>
                <w:webHidden/>
              </w:rPr>
              <w:fldChar w:fldCharType="begin"/>
            </w:r>
            <w:r>
              <w:rPr>
                <w:noProof/>
                <w:webHidden/>
              </w:rPr>
              <w:instrText xml:space="preserve"> PAGEREF _Toc239030975 \h </w:instrText>
            </w:r>
            <w:r>
              <w:rPr>
                <w:noProof/>
                <w:webHidden/>
              </w:rPr>
            </w:r>
            <w:r>
              <w:rPr>
                <w:noProof/>
                <w:webHidden/>
              </w:rPr>
              <w:fldChar w:fldCharType="separate"/>
            </w:r>
            <w:r>
              <w:rPr>
                <w:noProof/>
                <w:webHidden/>
              </w:rPr>
              <w:t>11</w:t>
            </w:r>
            <w:r>
              <w:rPr>
                <w:noProof/>
                <w:webHidden/>
              </w:rPr>
              <w:fldChar w:fldCharType="end"/>
            </w:r>
          </w:hyperlink>
        </w:p>
        <w:p w14:paraId="0A47DD71" w14:textId="31125511" w:rsidR="00AE3784" w:rsidRDefault="00AE3784">
          <w:pPr>
            <w:pStyle w:val="TOC1"/>
            <w:tabs>
              <w:tab w:val="right" w:leader="dot" w:pos="9607"/>
            </w:tabs>
            <w:spacing w:after="120"/>
            <w:rPr>
              <w:rFonts w:asciiTheme="minorHAnsi" w:eastAsiaTheme="minorEastAsia" w:hAnsiTheme="minorHAnsi"/>
              <w:b w:val="0"/>
              <w:bCs w:val="0"/>
              <w:caps w:val="0"/>
              <w:noProof/>
              <w:sz w:val="24"/>
              <w:lang w:val="en-US"/>
            </w:rPr>
          </w:pPr>
          <w:hyperlink w:anchor="_Toc239030976" w:history="1">
            <w:r w:rsidRPr="00FB0FA9">
              <w:rPr>
                <w:rStyle w:val="Hyperlink"/>
                <w:noProof/>
              </w:rPr>
              <w:t>2.</w:t>
            </w:r>
            <w:r>
              <w:rPr>
                <w:rFonts w:asciiTheme="minorHAnsi" w:eastAsiaTheme="minorEastAsia" w:hAnsiTheme="minorHAnsi"/>
                <w:b w:val="0"/>
                <w:bCs w:val="0"/>
                <w:caps w:val="0"/>
                <w:noProof/>
                <w:sz w:val="24"/>
                <w:lang w:val="en-US"/>
              </w:rPr>
              <w:tab/>
            </w:r>
            <w:r w:rsidRPr="00FB0FA9">
              <w:rPr>
                <w:rStyle w:val="Hyperlink"/>
                <w:noProof/>
              </w:rPr>
              <w:t>Хоёрдугаар бүлэг. Дунд хугацааны төсвийн хүрээний мэдэгдэлд өөрчлөлт оруулах шаардлага, үндэслэл</w:t>
            </w:r>
            <w:r>
              <w:rPr>
                <w:noProof/>
                <w:webHidden/>
              </w:rPr>
              <w:tab/>
            </w:r>
            <w:r>
              <w:rPr>
                <w:noProof/>
                <w:webHidden/>
              </w:rPr>
              <w:fldChar w:fldCharType="begin"/>
            </w:r>
            <w:r>
              <w:rPr>
                <w:noProof/>
                <w:webHidden/>
              </w:rPr>
              <w:instrText xml:space="preserve"> PAGEREF _Toc239030976 \h </w:instrText>
            </w:r>
            <w:r>
              <w:rPr>
                <w:noProof/>
                <w:webHidden/>
              </w:rPr>
            </w:r>
            <w:r>
              <w:rPr>
                <w:noProof/>
                <w:webHidden/>
              </w:rPr>
              <w:fldChar w:fldCharType="separate"/>
            </w:r>
            <w:r>
              <w:rPr>
                <w:noProof/>
                <w:webHidden/>
              </w:rPr>
              <w:t>12</w:t>
            </w:r>
            <w:r>
              <w:rPr>
                <w:noProof/>
                <w:webHidden/>
              </w:rPr>
              <w:fldChar w:fldCharType="end"/>
            </w:r>
          </w:hyperlink>
        </w:p>
        <w:p w14:paraId="0206F3D9" w14:textId="342013ED" w:rsidR="00AE3784" w:rsidRDefault="00AE3784">
          <w:pPr>
            <w:pStyle w:val="TOC1"/>
            <w:tabs>
              <w:tab w:val="right" w:leader="dot" w:pos="9607"/>
            </w:tabs>
            <w:spacing w:after="120"/>
            <w:rPr>
              <w:rFonts w:asciiTheme="minorHAnsi" w:eastAsiaTheme="minorEastAsia" w:hAnsiTheme="minorHAnsi"/>
              <w:b w:val="0"/>
              <w:bCs w:val="0"/>
              <w:caps w:val="0"/>
              <w:noProof/>
              <w:sz w:val="24"/>
              <w:lang w:val="en-US"/>
            </w:rPr>
          </w:pPr>
          <w:hyperlink w:anchor="_Toc239030977" w:history="1">
            <w:r w:rsidRPr="00FB0FA9">
              <w:rPr>
                <w:rStyle w:val="Hyperlink"/>
                <w:noProof/>
              </w:rPr>
              <w:t>3.</w:t>
            </w:r>
            <w:r>
              <w:rPr>
                <w:rFonts w:asciiTheme="minorHAnsi" w:eastAsiaTheme="minorEastAsia" w:hAnsiTheme="minorHAnsi"/>
                <w:b w:val="0"/>
                <w:bCs w:val="0"/>
                <w:caps w:val="0"/>
                <w:noProof/>
                <w:sz w:val="24"/>
                <w:lang w:val="en-US"/>
              </w:rPr>
              <w:tab/>
            </w:r>
            <w:r w:rsidRPr="00FB0FA9">
              <w:rPr>
                <w:rStyle w:val="Hyperlink"/>
                <w:noProof/>
              </w:rPr>
              <w:t>Гуравдугаар бүлэг. Макро эдийн засгийн үндсэн үзүүлэлтүүдийн дунд хугацааны төсөөлөл</w:t>
            </w:r>
            <w:r>
              <w:rPr>
                <w:noProof/>
                <w:webHidden/>
              </w:rPr>
              <w:tab/>
            </w:r>
            <w:r>
              <w:rPr>
                <w:noProof/>
                <w:webHidden/>
              </w:rPr>
              <w:fldChar w:fldCharType="begin"/>
            </w:r>
            <w:r>
              <w:rPr>
                <w:noProof/>
                <w:webHidden/>
              </w:rPr>
              <w:instrText xml:space="preserve"> PAGEREF _Toc239030977 \h </w:instrText>
            </w:r>
            <w:r>
              <w:rPr>
                <w:noProof/>
                <w:webHidden/>
              </w:rPr>
            </w:r>
            <w:r>
              <w:rPr>
                <w:noProof/>
                <w:webHidden/>
              </w:rPr>
              <w:fldChar w:fldCharType="separate"/>
            </w:r>
            <w:r>
              <w:rPr>
                <w:noProof/>
                <w:webHidden/>
              </w:rPr>
              <w:t>13</w:t>
            </w:r>
            <w:r>
              <w:rPr>
                <w:noProof/>
                <w:webHidden/>
              </w:rPr>
              <w:fldChar w:fldCharType="end"/>
            </w:r>
          </w:hyperlink>
        </w:p>
        <w:p w14:paraId="5FC57D5C" w14:textId="72B5121F" w:rsidR="00AE3784" w:rsidRDefault="00AE3784">
          <w:pPr>
            <w:pStyle w:val="TOC2"/>
            <w:rPr>
              <w:rFonts w:asciiTheme="minorHAnsi" w:eastAsiaTheme="minorEastAsia" w:hAnsiTheme="minorHAnsi" w:cstheme="minorBidi"/>
              <w:sz w:val="24"/>
              <w:szCs w:val="24"/>
              <w:lang w:val="en-US"/>
            </w:rPr>
          </w:pPr>
          <w:hyperlink w:anchor="_Toc239030979" w:history="1">
            <w:r w:rsidRPr="00FB0FA9">
              <w:rPr>
                <w:rStyle w:val="Hyperlink"/>
              </w:rPr>
              <w:t>3.1.</w:t>
            </w:r>
            <w:r>
              <w:rPr>
                <w:rFonts w:asciiTheme="minorHAnsi" w:eastAsiaTheme="minorEastAsia" w:hAnsiTheme="minorHAnsi" w:cstheme="minorBidi"/>
                <w:sz w:val="24"/>
                <w:szCs w:val="24"/>
                <w:lang w:val="en-US"/>
              </w:rPr>
              <w:tab/>
            </w:r>
            <w:r w:rsidRPr="00FB0FA9">
              <w:rPr>
                <w:rStyle w:val="Hyperlink"/>
              </w:rPr>
              <w:t>Монгол Улсын эдийн засгийн 2027-2029 оны төсөөлөл</w:t>
            </w:r>
            <w:r>
              <w:rPr>
                <w:webHidden/>
              </w:rPr>
              <w:tab/>
            </w:r>
            <w:r>
              <w:rPr>
                <w:webHidden/>
              </w:rPr>
              <w:fldChar w:fldCharType="begin"/>
            </w:r>
            <w:r>
              <w:rPr>
                <w:webHidden/>
              </w:rPr>
              <w:instrText xml:space="preserve"> PAGEREF _Toc239030979 \h </w:instrText>
            </w:r>
            <w:r>
              <w:rPr>
                <w:webHidden/>
              </w:rPr>
            </w:r>
            <w:r>
              <w:rPr>
                <w:webHidden/>
              </w:rPr>
              <w:fldChar w:fldCharType="separate"/>
            </w:r>
            <w:r>
              <w:rPr>
                <w:webHidden/>
              </w:rPr>
              <w:t>13</w:t>
            </w:r>
            <w:r>
              <w:rPr>
                <w:webHidden/>
              </w:rPr>
              <w:fldChar w:fldCharType="end"/>
            </w:r>
          </w:hyperlink>
        </w:p>
        <w:p w14:paraId="36670EBD" w14:textId="3BE5151E" w:rsidR="00AE3784" w:rsidRDefault="00AE3784">
          <w:pPr>
            <w:pStyle w:val="TOC3"/>
            <w:rPr>
              <w:rFonts w:asciiTheme="minorHAnsi" w:eastAsiaTheme="minorEastAsia" w:hAnsiTheme="minorHAnsi"/>
              <w:noProof/>
              <w:sz w:val="24"/>
              <w:szCs w:val="24"/>
              <w:lang w:val="en-US"/>
            </w:rPr>
          </w:pPr>
          <w:hyperlink w:anchor="_Toc239030980" w:history="1">
            <w:r w:rsidRPr="00FB0FA9">
              <w:rPr>
                <w:rStyle w:val="Hyperlink"/>
                <w:noProof/>
              </w:rPr>
              <w:t>3.1.1.</w:t>
            </w:r>
            <w:r>
              <w:rPr>
                <w:rFonts w:asciiTheme="minorHAnsi" w:eastAsiaTheme="minorEastAsia" w:hAnsiTheme="minorHAnsi"/>
                <w:noProof/>
                <w:sz w:val="24"/>
                <w:szCs w:val="24"/>
                <w:lang w:val="en-US"/>
              </w:rPr>
              <w:tab/>
            </w:r>
            <w:r w:rsidRPr="00FB0FA9">
              <w:rPr>
                <w:rStyle w:val="Hyperlink"/>
                <w:noProof/>
              </w:rPr>
              <w:t>Дэлхийн эдийн засгийн төлөв</w:t>
            </w:r>
            <w:r>
              <w:rPr>
                <w:noProof/>
                <w:webHidden/>
              </w:rPr>
              <w:tab/>
            </w:r>
            <w:r>
              <w:rPr>
                <w:noProof/>
                <w:webHidden/>
              </w:rPr>
              <w:fldChar w:fldCharType="begin"/>
            </w:r>
            <w:r>
              <w:rPr>
                <w:noProof/>
                <w:webHidden/>
              </w:rPr>
              <w:instrText xml:space="preserve"> PAGEREF _Toc239030980 \h </w:instrText>
            </w:r>
            <w:r>
              <w:rPr>
                <w:noProof/>
                <w:webHidden/>
              </w:rPr>
            </w:r>
            <w:r>
              <w:rPr>
                <w:noProof/>
                <w:webHidden/>
              </w:rPr>
              <w:fldChar w:fldCharType="separate"/>
            </w:r>
            <w:r>
              <w:rPr>
                <w:noProof/>
                <w:webHidden/>
              </w:rPr>
              <w:t>13</w:t>
            </w:r>
            <w:r>
              <w:rPr>
                <w:noProof/>
                <w:webHidden/>
              </w:rPr>
              <w:fldChar w:fldCharType="end"/>
            </w:r>
          </w:hyperlink>
        </w:p>
        <w:p w14:paraId="2AAD2AC0" w14:textId="55F8B86D" w:rsidR="00AE3784" w:rsidRDefault="00AE3784">
          <w:pPr>
            <w:pStyle w:val="TOC3"/>
            <w:rPr>
              <w:rFonts w:asciiTheme="minorHAnsi" w:eastAsiaTheme="minorEastAsia" w:hAnsiTheme="minorHAnsi"/>
              <w:noProof/>
              <w:sz w:val="24"/>
              <w:szCs w:val="24"/>
              <w:lang w:val="en-US"/>
            </w:rPr>
          </w:pPr>
          <w:hyperlink w:anchor="_Toc239030981" w:history="1">
            <w:r w:rsidRPr="00FB0FA9">
              <w:rPr>
                <w:rStyle w:val="Hyperlink"/>
                <w:noProof/>
              </w:rPr>
              <w:t>3.1.2.</w:t>
            </w:r>
            <w:r>
              <w:rPr>
                <w:rFonts w:asciiTheme="minorHAnsi" w:eastAsiaTheme="minorEastAsia" w:hAnsiTheme="minorHAnsi"/>
                <w:noProof/>
                <w:sz w:val="24"/>
                <w:szCs w:val="24"/>
                <w:lang w:val="en-US"/>
              </w:rPr>
              <w:tab/>
            </w:r>
            <w:r w:rsidRPr="00FB0FA9">
              <w:rPr>
                <w:rStyle w:val="Hyperlink"/>
                <w:noProof/>
              </w:rPr>
              <w:t>Уул уурхайн бүтээгдэхүүний зах зээлийн хандлага</w:t>
            </w:r>
            <w:r>
              <w:rPr>
                <w:noProof/>
                <w:webHidden/>
              </w:rPr>
              <w:tab/>
            </w:r>
            <w:r>
              <w:rPr>
                <w:noProof/>
                <w:webHidden/>
              </w:rPr>
              <w:fldChar w:fldCharType="begin"/>
            </w:r>
            <w:r>
              <w:rPr>
                <w:noProof/>
                <w:webHidden/>
              </w:rPr>
              <w:instrText xml:space="preserve"> PAGEREF _Toc239030981 \h </w:instrText>
            </w:r>
            <w:r>
              <w:rPr>
                <w:noProof/>
                <w:webHidden/>
              </w:rPr>
            </w:r>
            <w:r>
              <w:rPr>
                <w:noProof/>
                <w:webHidden/>
              </w:rPr>
              <w:fldChar w:fldCharType="separate"/>
            </w:r>
            <w:r>
              <w:rPr>
                <w:noProof/>
                <w:webHidden/>
              </w:rPr>
              <w:t>14</w:t>
            </w:r>
            <w:r>
              <w:rPr>
                <w:noProof/>
                <w:webHidden/>
              </w:rPr>
              <w:fldChar w:fldCharType="end"/>
            </w:r>
          </w:hyperlink>
        </w:p>
        <w:p w14:paraId="504DC32B" w14:textId="332DF5B6" w:rsidR="00AE3784" w:rsidRDefault="00AE3784">
          <w:pPr>
            <w:pStyle w:val="TOC3"/>
            <w:rPr>
              <w:rFonts w:asciiTheme="minorHAnsi" w:eastAsiaTheme="minorEastAsia" w:hAnsiTheme="minorHAnsi"/>
              <w:noProof/>
              <w:sz w:val="24"/>
              <w:szCs w:val="24"/>
              <w:lang w:val="en-US"/>
            </w:rPr>
          </w:pPr>
          <w:hyperlink w:anchor="_Toc239030982" w:history="1">
            <w:r w:rsidRPr="00FB0FA9">
              <w:rPr>
                <w:rStyle w:val="Hyperlink"/>
                <w:noProof/>
                <w:kern w:val="0"/>
              </w:rPr>
              <w:t>3.1.3.</w:t>
            </w:r>
            <w:r>
              <w:rPr>
                <w:rFonts w:asciiTheme="minorHAnsi" w:eastAsiaTheme="minorEastAsia" w:hAnsiTheme="minorHAnsi"/>
                <w:noProof/>
                <w:sz w:val="24"/>
                <w:szCs w:val="24"/>
                <w:lang w:val="en-US"/>
              </w:rPr>
              <w:tab/>
            </w:r>
            <w:r w:rsidRPr="00FB0FA9">
              <w:rPr>
                <w:rStyle w:val="Hyperlink"/>
                <w:noProof/>
              </w:rPr>
              <w:t>Дотоодын нийт бүтээгдэхүүн</w:t>
            </w:r>
            <w:r>
              <w:rPr>
                <w:noProof/>
                <w:webHidden/>
              </w:rPr>
              <w:tab/>
            </w:r>
            <w:r>
              <w:rPr>
                <w:noProof/>
                <w:webHidden/>
              </w:rPr>
              <w:fldChar w:fldCharType="begin"/>
            </w:r>
            <w:r>
              <w:rPr>
                <w:noProof/>
                <w:webHidden/>
              </w:rPr>
              <w:instrText xml:space="preserve"> PAGEREF _Toc239030982 \h </w:instrText>
            </w:r>
            <w:r>
              <w:rPr>
                <w:noProof/>
                <w:webHidden/>
              </w:rPr>
            </w:r>
            <w:r>
              <w:rPr>
                <w:noProof/>
                <w:webHidden/>
              </w:rPr>
              <w:fldChar w:fldCharType="separate"/>
            </w:r>
            <w:r>
              <w:rPr>
                <w:noProof/>
                <w:webHidden/>
              </w:rPr>
              <w:t>16</w:t>
            </w:r>
            <w:r>
              <w:rPr>
                <w:noProof/>
                <w:webHidden/>
              </w:rPr>
              <w:fldChar w:fldCharType="end"/>
            </w:r>
          </w:hyperlink>
        </w:p>
        <w:p w14:paraId="52452408" w14:textId="5546C952" w:rsidR="00AE3784" w:rsidRDefault="00AE3784">
          <w:pPr>
            <w:pStyle w:val="TOC3"/>
            <w:rPr>
              <w:rFonts w:asciiTheme="minorHAnsi" w:eastAsiaTheme="minorEastAsia" w:hAnsiTheme="minorHAnsi"/>
              <w:noProof/>
              <w:sz w:val="24"/>
              <w:szCs w:val="24"/>
              <w:lang w:val="en-US"/>
            </w:rPr>
          </w:pPr>
          <w:hyperlink w:anchor="_Toc239030983" w:history="1">
            <w:r w:rsidRPr="00FB0FA9">
              <w:rPr>
                <w:rStyle w:val="Hyperlink"/>
                <w:noProof/>
              </w:rPr>
              <w:t>3.1.4.</w:t>
            </w:r>
            <w:r>
              <w:rPr>
                <w:rFonts w:asciiTheme="minorHAnsi" w:eastAsiaTheme="minorEastAsia" w:hAnsiTheme="minorHAnsi"/>
                <w:noProof/>
                <w:sz w:val="24"/>
                <w:szCs w:val="24"/>
                <w:lang w:val="en-US"/>
              </w:rPr>
              <w:tab/>
            </w:r>
            <w:r w:rsidRPr="00FB0FA9">
              <w:rPr>
                <w:rStyle w:val="Hyperlink"/>
                <w:noProof/>
              </w:rPr>
              <w:t>Хэрэглээний үнийн түвшин, мөнгөний бодлогын үндсэн үзүүлэлт</w:t>
            </w:r>
            <w:r>
              <w:rPr>
                <w:noProof/>
                <w:webHidden/>
              </w:rPr>
              <w:tab/>
            </w:r>
            <w:r>
              <w:rPr>
                <w:noProof/>
                <w:webHidden/>
              </w:rPr>
              <w:fldChar w:fldCharType="begin"/>
            </w:r>
            <w:r>
              <w:rPr>
                <w:noProof/>
                <w:webHidden/>
              </w:rPr>
              <w:instrText xml:space="preserve"> PAGEREF _Toc239030983 \h </w:instrText>
            </w:r>
            <w:r>
              <w:rPr>
                <w:noProof/>
                <w:webHidden/>
              </w:rPr>
            </w:r>
            <w:r>
              <w:rPr>
                <w:noProof/>
                <w:webHidden/>
              </w:rPr>
              <w:fldChar w:fldCharType="separate"/>
            </w:r>
            <w:r>
              <w:rPr>
                <w:noProof/>
                <w:webHidden/>
              </w:rPr>
              <w:t>16</w:t>
            </w:r>
            <w:r>
              <w:rPr>
                <w:noProof/>
                <w:webHidden/>
              </w:rPr>
              <w:fldChar w:fldCharType="end"/>
            </w:r>
          </w:hyperlink>
        </w:p>
        <w:p w14:paraId="418437D3" w14:textId="5F76B75F" w:rsidR="00AE3784" w:rsidRDefault="00AE3784">
          <w:pPr>
            <w:pStyle w:val="TOC3"/>
            <w:rPr>
              <w:rFonts w:asciiTheme="minorHAnsi" w:eastAsiaTheme="minorEastAsia" w:hAnsiTheme="minorHAnsi"/>
              <w:noProof/>
              <w:sz w:val="24"/>
              <w:szCs w:val="24"/>
              <w:lang w:val="en-US"/>
            </w:rPr>
          </w:pPr>
          <w:hyperlink w:anchor="_Toc239030984" w:history="1">
            <w:r w:rsidRPr="00FB0FA9">
              <w:rPr>
                <w:rStyle w:val="Hyperlink"/>
                <w:noProof/>
              </w:rPr>
              <w:t>3.1.5.</w:t>
            </w:r>
            <w:r>
              <w:rPr>
                <w:rFonts w:asciiTheme="minorHAnsi" w:eastAsiaTheme="minorEastAsia" w:hAnsiTheme="minorHAnsi"/>
                <w:noProof/>
                <w:sz w:val="24"/>
                <w:szCs w:val="24"/>
                <w:lang w:val="en-US"/>
              </w:rPr>
              <w:tab/>
            </w:r>
            <w:r w:rsidRPr="00FB0FA9">
              <w:rPr>
                <w:rStyle w:val="Hyperlink"/>
                <w:noProof/>
              </w:rPr>
              <w:t>Ажил эрхлэлт, ажилгүйдлийн түвшин</w:t>
            </w:r>
            <w:r>
              <w:rPr>
                <w:noProof/>
                <w:webHidden/>
              </w:rPr>
              <w:tab/>
            </w:r>
            <w:r>
              <w:rPr>
                <w:noProof/>
                <w:webHidden/>
              </w:rPr>
              <w:fldChar w:fldCharType="begin"/>
            </w:r>
            <w:r>
              <w:rPr>
                <w:noProof/>
                <w:webHidden/>
              </w:rPr>
              <w:instrText xml:space="preserve"> PAGEREF _Toc239030984 \h </w:instrText>
            </w:r>
            <w:r>
              <w:rPr>
                <w:noProof/>
                <w:webHidden/>
              </w:rPr>
            </w:r>
            <w:r>
              <w:rPr>
                <w:noProof/>
                <w:webHidden/>
              </w:rPr>
              <w:fldChar w:fldCharType="separate"/>
            </w:r>
            <w:r>
              <w:rPr>
                <w:noProof/>
                <w:webHidden/>
              </w:rPr>
              <w:t>17</w:t>
            </w:r>
            <w:r>
              <w:rPr>
                <w:noProof/>
                <w:webHidden/>
              </w:rPr>
              <w:fldChar w:fldCharType="end"/>
            </w:r>
          </w:hyperlink>
        </w:p>
        <w:p w14:paraId="085E693B" w14:textId="1C0D154B" w:rsidR="00AE3784" w:rsidRDefault="00AE3784">
          <w:pPr>
            <w:pStyle w:val="TOC3"/>
            <w:rPr>
              <w:rFonts w:asciiTheme="minorHAnsi" w:eastAsiaTheme="minorEastAsia" w:hAnsiTheme="minorHAnsi"/>
              <w:noProof/>
              <w:sz w:val="24"/>
              <w:szCs w:val="24"/>
              <w:lang w:val="en-US"/>
            </w:rPr>
          </w:pPr>
          <w:hyperlink w:anchor="_Toc239030985" w:history="1">
            <w:r w:rsidRPr="00FB0FA9">
              <w:rPr>
                <w:rStyle w:val="Hyperlink"/>
                <w:noProof/>
              </w:rPr>
              <w:t>3.1.6.</w:t>
            </w:r>
            <w:r>
              <w:rPr>
                <w:rFonts w:asciiTheme="minorHAnsi" w:eastAsiaTheme="minorEastAsia" w:hAnsiTheme="minorHAnsi"/>
                <w:noProof/>
                <w:sz w:val="24"/>
                <w:szCs w:val="24"/>
                <w:lang w:val="en-US"/>
              </w:rPr>
              <w:tab/>
            </w:r>
            <w:r w:rsidRPr="00FB0FA9">
              <w:rPr>
                <w:rStyle w:val="Hyperlink"/>
                <w:noProof/>
              </w:rPr>
              <w:t>Гадаад худалдааны тэнцэл</w:t>
            </w:r>
            <w:r>
              <w:rPr>
                <w:noProof/>
                <w:webHidden/>
              </w:rPr>
              <w:tab/>
            </w:r>
            <w:r>
              <w:rPr>
                <w:noProof/>
                <w:webHidden/>
              </w:rPr>
              <w:fldChar w:fldCharType="begin"/>
            </w:r>
            <w:r>
              <w:rPr>
                <w:noProof/>
                <w:webHidden/>
              </w:rPr>
              <w:instrText xml:space="preserve"> PAGEREF _Toc239030985 \h </w:instrText>
            </w:r>
            <w:r>
              <w:rPr>
                <w:noProof/>
                <w:webHidden/>
              </w:rPr>
            </w:r>
            <w:r>
              <w:rPr>
                <w:noProof/>
                <w:webHidden/>
              </w:rPr>
              <w:fldChar w:fldCharType="separate"/>
            </w:r>
            <w:r>
              <w:rPr>
                <w:noProof/>
                <w:webHidden/>
              </w:rPr>
              <w:t>17</w:t>
            </w:r>
            <w:r>
              <w:rPr>
                <w:noProof/>
                <w:webHidden/>
              </w:rPr>
              <w:fldChar w:fldCharType="end"/>
            </w:r>
          </w:hyperlink>
        </w:p>
        <w:p w14:paraId="28F7AC2A" w14:textId="59E81BE3" w:rsidR="00AE3784" w:rsidRDefault="00AE3784">
          <w:pPr>
            <w:pStyle w:val="TOC3"/>
            <w:rPr>
              <w:rFonts w:asciiTheme="minorHAnsi" w:eastAsiaTheme="minorEastAsia" w:hAnsiTheme="minorHAnsi"/>
              <w:noProof/>
              <w:sz w:val="24"/>
              <w:szCs w:val="24"/>
              <w:lang w:val="en-US"/>
            </w:rPr>
          </w:pPr>
          <w:hyperlink w:anchor="_Toc239030986" w:history="1">
            <w:r w:rsidRPr="00FB0FA9">
              <w:rPr>
                <w:rStyle w:val="Hyperlink"/>
                <w:noProof/>
              </w:rPr>
              <w:t>3.1.7.</w:t>
            </w:r>
            <w:r>
              <w:rPr>
                <w:rFonts w:asciiTheme="minorHAnsi" w:eastAsiaTheme="minorEastAsia" w:hAnsiTheme="minorHAnsi"/>
                <w:noProof/>
                <w:sz w:val="24"/>
                <w:szCs w:val="24"/>
                <w:lang w:val="en-US"/>
              </w:rPr>
              <w:tab/>
            </w:r>
            <w:r w:rsidRPr="00FB0FA9">
              <w:rPr>
                <w:rStyle w:val="Hyperlink"/>
                <w:noProof/>
              </w:rPr>
              <w:t>Нэгдсэн төсөв</w:t>
            </w:r>
            <w:r>
              <w:rPr>
                <w:noProof/>
                <w:webHidden/>
              </w:rPr>
              <w:tab/>
            </w:r>
            <w:r>
              <w:rPr>
                <w:noProof/>
                <w:webHidden/>
              </w:rPr>
              <w:fldChar w:fldCharType="begin"/>
            </w:r>
            <w:r>
              <w:rPr>
                <w:noProof/>
                <w:webHidden/>
              </w:rPr>
              <w:instrText xml:space="preserve"> PAGEREF _Toc239030986 \h </w:instrText>
            </w:r>
            <w:r>
              <w:rPr>
                <w:noProof/>
                <w:webHidden/>
              </w:rPr>
            </w:r>
            <w:r>
              <w:rPr>
                <w:noProof/>
                <w:webHidden/>
              </w:rPr>
              <w:fldChar w:fldCharType="separate"/>
            </w:r>
            <w:r>
              <w:rPr>
                <w:noProof/>
                <w:webHidden/>
              </w:rPr>
              <w:t>18</w:t>
            </w:r>
            <w:r>
              <w:rPr>
                <w:noProof/>
                <w:webHidden/>
              </w:rPr>
              <w:fldChar w:fldCharType="end"/>
            </w:r>
          </w:hyperlink>
        </w:p>
        <w:p w14:paraId="409495C8" w14:textId="0A13E5EE" w:rsidR="00AE3784" w:rsidRDefault="00AE3784">
          <w:pPr>
            <w:pStyle w:val="TOC1"/>
            <w:tabs>
              <w:tab w:val="right" w:leader="dot" w:pos="9607"/>
            </w:tabs>
            <w:spacing w:after="120"/>
            <w:rPr>
              <w:rFonts w:asciiTheme="minorHAnsi" w:eastAsiaTheme="minorEastAsia" w:hAnsiTheme="minorHAnsi"/>
              <w:b w:val="0"/>
              <w:bCs w:val="0"/>
              <w:caps w:val="0"/>
              <w:noProof/>
              <w:sz w:val="24"/>
              <w:lang w:val="en-US"/>
            </w:rPr>
          </w:pPr>
          <w:hyperlink w:anchor="_Toc239030987" w:history="1">
            <w:r w:rsidRPr="00FB0FA9">
              <w:rPr>
                <w:rStyle w:val="Hyperlink"/>
                <w:noProof/>
              </w:rPr>
              <w:t>4.</w:t>
            </w:r>
            <w:r>
              <w:rPr>
                <w:rFonts w:asciiTheme="minorHAnsi" w:eastAsiaTheme="minorEastAsia" w:hAnsiTheme="minorHAnsi"/>
                <w:b w:val="0"/>
                <w:bCs w:val="0"/>
                <w:caps w:val="0"/>
                <w:noProof/>
                <w:sz w:val="24"/>
                <w:lang w:val="en-US"/>
              </w:rPr>
              <w:tab/>
            </w:r>
            <w:r w:rsidRPr="00FB0FA9">
              <w:rPr>
                <w:rStyle w:val="Hyperlink"/>
                <w:noProof/>
              </w:rPr>
              <w:t>Дөрөвдүгээр бүлэг. Монгол улсын 2027 оны төсвийн хүрээний мэдэгдэл, 2028-2029 оны төсвийн төсөөллийн тухай хуульд өөрчлөлт оруулах тухай хуулийн төслийн талаар</w:t>
            </w:r>
            <w:r>
              <w:rPr>
                <w:noProof/>
                <w:webHidden/>
              </w:rPr>
              <w:tab/>
            </w:r>
            <w:r>
              <w:rPr>
                <w:noProof/>
                <w:webHidden/>
              </w:rPr>
              <w:fldChar w:fldCharType="begin"/>
            </w:r>
            <w:r>
              <w:rPr>
                <w:noProof/>
                <w:webHidden/>
              </w:rPr>
              <w:instrText xml:space="preserve"> PAGEREF _Toc239030987 \h </w:instrText>
            </w:r>
            <w:r>
              <w:rPr>
                <w:noProof/>
                <w:webHidden/>
              </w:rPr>
            </w:r>
            <w:r>
              <w:rPr>
                <w:noProof/>
                <w:webHidden/>
              </w:rPr>
              <w:fldChar w:fldCharType="separate"/>
            </w:r>
            <w:r>
              <w:rPr>
                <w:noProof/>
                <w:webHidden/>
              </w:rPr>
              <w:t>20</w:t>
            </w:r>
            <w:r>
              <w:rPr>
                <w:noProof/>
                <w:webHidden/>
              </w:rPr>
              <w:fldChar w:fldCharType="end"/>
            </w:r>
          </w:hyperlink>
        </w:p>
        <w:p w14:paraId="1F430149" w14:textId="21009F2D" w:rsidR="00AE3784" w:rsidRDefault="00AE3784">
          <w:pPr>
            <w:pStyle w:val="TOC2"/>
            <w:rPr>
              <w:rFonts w:asciiTheme="minorHAnsi" w:eastAsiaTheme="minorEastAsia" w:hAnsiTheme="minorHAnsi" w:cstheme="minorBidi"/>
              <w:sz w:val="24"/>
              <w:szCs w:val="24"/>
              <w:lang w:val="en-US"/>
            </w:rPr>
          </w:pPr>
          <w:hyperlink w:anchor="_Toc239030989" w:history="1">
            <w:r w:rsidRPr="00FB0FA9">
              <w:rPr>
                <w:rStyle w:val="Hyperlink"/>
              </w:rPr>
              <w:t>4.1.</w:t>
            </w:r>
            <w:r>
              <w:rPr>
                <w:rFonts w:asciiTheme="minorHAnsi" w:eastAsiaTheme="minorEastAsia" w:hAnsiTheme="minorHAnsi" w:cstheme="minorBidi"/>
                <w:sz w:val="24"/>
                <w:szCs w:val="24"/>
                <w:lang w:val="en-US"/>
              </w:rPr>
              <w:tab/>
            </w:r>
            <w:r w:rsidRPr="00FB0FA9">
              <w:rPr>
                <w:rStyle w:val="Hyperlink"/>
              </w:rPr>
              <w:t>Төсвийн тусгай шаардлага хангасан байдал</w:t>
            </w:r>
            <w:r>
              <w:rPr>
                <w:webHidden/>
              </w:rPr>
              <w:tab/>
            </w:r>
            <w:r>
              <w:rPr>
                <w:webHidden/>
              </w:rPr>
              <w:fldChar w:fldCharType="begin"/>
            </w:r>
            <w:r>
              <w:rPr>
                <w:webHidden/>
              </w:rPr>
              <w:instrText xml:space="preserve"> PAGEREF _Toc239030989 \h </w:instrText>
            </w:r>
            <w:r>
              <w:rPr>
                <w:webHidden/>
              </w:rPr>
            </w:r>
            <w:r>
              <w:rPr>
                <w:webHidden/>
              </w:rPr>
              <w:fldChar w:fldCharType="separate"/>
            </w:r>
            <w:r>
              <w:rPr>
                <w:webHidden/>
              </w:rPr>
              <w:t>20</w:t>
            </w:r>
            <w:r>
              <w:rPr>
                <w:webHidden/>
              </w:rPr>
              <w:fldChar w:fldCharType="end"/>
            </w:r>
          </w:hyperlink>
        </w:p>
        <w:p w14:paraId="68950903" w14:textId="57BC47F7" w:rsidR="00AE3784" w:rsidRDefault="00AE3784">
          <w:pPr>
            <w:pStyle w:val="TOC2"/>
            <w:rPr>
              <w:rFonts w:asciiTheme="minorHAnsi" w:eastAsiaTheme="minorEastAsia" w:hAnsiTheme="minorHAnsi" w:cstheme="minorBidi"/>
              <w:sz w:val="24"/>
              <w:szCs w:val="24"/>
              <w:lang w:val="en-US"/>
            </w:rPr>
          </w:pPr>
          <w:hyperlink w:anchor="_Toc239030990" w:history="1">
            <w:r w:rsidRPr="00FB0FA9">
              <w:rPr>
                <w:rStyle w:val="Hyperlink"/>
              </w:rPr>
              <w:t>4.2.</w:t>
            </w:r>
            <w:r>
              <w:rPr>
                <w:rFonts w:asciiTheme="minorHAnsi" w:eastAsiaTheme="minorEastAsia" w:hAnsiTheme="minorHAnsi" w:cstheme="minorBidi"/>
                <w:sz w:val="24"/>
                <w:szCs w:val="24"/>
                <w:lang w:val="en-US"/>
              </w:rPr>
              <w:tab/>
            </w:r>
            <w:r w:rsidRPr="00FB0FA9">
              <w:rPr>
                <w:rStyle w:val="Hyperlink"/>
              </w:rPr>
              <w:t>Монгол Улсын нэгдсэн төсвийн 2027 оны төсвийн хүрээний мэдэгдэл, 2028-2029 оны төсвийн төсөөллийн тухай хуульд өөрчлөлт оруулах тухай хуулийн төсөл</w:t>
            </w:r>
            <w:r>
              <w:rPr>
                <w:webHidden/>
              </w:rPr>
              <w:tab/>
            </w:r>
            <w:r>
              <w:rPr>
                <w:webHidden/>
              </w:rPr>
              <w:fldChar w:fldCharType="begin"/>
            </w:r>
            <w:r>
              <w:rPr>
                <w:webHidden/>
              </w:rPr>
              <w:instrText xml:space="preserve"> PAGEREF _Toc239030990 \h </w:instrText>
            </w:r>
            <w:r>
              <w:rPr>
                <w:webHidden/>
              </w:rPr>
            </w:r>
            <w:r>
              <w:rPr>
                <w:webHidden/>
              </w:rPr>
              <w:fldChar w:fldCharType="separate"/>
            </w:r>
            <w:r>
              <w:rPr>
                <w:webHidden/>
              </w:rPr>
              <w:t>21</w:t>
            </w:r>
            <w:r>
              <w:rPr>
                <w:webHidden/>
              </w:rPr>
              <w:fldChar w:fldCharType="end"/>
            </w:r>
          </w:hyperlink>
        </w:p>
        <w:p w14:paraId="6674452C" w14:textId="37F31546" w:rsidR="089A4C91" w:rsidRPr="00EC72D5" w:rsidRDefault="00EF69FA" w:rsidP="009D4A3B">
          <w:pPr>
            <w:spacing w:after="288" w:line="240" w:lineRule="auto"/>
            <w:jc w:val="both"/>
            <w:rPr>
              <w:rStyle w:val="Hyperlink"/>
              <w:color w:val="000000" w:themeColor="text1"/>
              <w:sz w:val="21"/>
              <w:szCs w:val="20"/>
              <w:u w:val="none"/>
            </w:rPr>
          </w:pPr>
          <w:r w:rsidRPr="00AF5953">
            <w:rPr>
              <w:b/>
              <w:sz w:val="21"/>
              <w:szCs w:val="20"/>
            </w:rPr>
            <w:fldChar w:fldCharType="end"/>
          </w:r>
          <w:r w:rsidR="00DC6E9C" w:rsidRPr="00EC72D5">
            <w:rPr>
              <w:rStyle w:val="Hyperlink"/>
              <w:sz w:val="21"/>
              <w:szCs w:val="20"/>
            </w:rPr>
            <w:fldChar w:fldCharType="begin"/>
          </w:r>
          <w:r w:rsidR="00DC6E9C" w:rsidRPr="00EC72D5">
            <w:rPr>
              <w:rStyle w:val="Hyperlink"/>
              <w:sz w:val="21"/>
              <w:szCs w:val="20"/>
            </w:rPr>
            <w:instrText xml:space="preserve"> TOC \o "1-3" \h \z \u </w:instrText>
          </w:r>
          <w:r w:rsidR="00DC6E9C" w:rsidRPr="00EC72D5">
            <w:rPr>
              <w:rStyle w:val="Hyperlink"/>
              <w:sz w:val="21"/>
              <w:szCs w:val="20"/>
            </w:rPr>
            <w:fldChar w:fldCharType="separate"/>
          </w:r>
          <w:r w:rsidR="00DC6E9C" w:rsidRPr="00EC72D5">
            <w:rPr>
              <w:rStyle w:val="Hyperlink"/>
              <w:sz w:val="21"/>
              <w:szCs w:val="20"/>
            </w:rPr>
            <w:fldChar w:fldCharType="end"/>
          </w:r>
        </w:p>
      </w:sdtContent>
    </w:sdt>
    <w:p w14:paraId="62FE93FB" w14:textId="07303D4E" w:rsidR="009A4006" w:rsidRPr="00EC72D5" w:rsidRDefault="009A4006" w:rsidP="0043323C">
      <w:pPr>
        <w:rPr>
          <w:rFonts w:eastAsiaTheme="majorEastAsia" w:cstheme="majorBidi"/>
          <w:b/>
          <w:color w:val="000000" w:themeColor="text1"/>
          <w:sz w:val="32"/>
          <w:szCs w:val="32"/>
        </w:rPr>
      </w:pPr>
      <w:bookmarkStart w:id="0" w:name="_Toc195605242"/>
      <w:bookmarkStart w:id="1" w:name="_Toc201605932"/>
      <w:bookmarkStart w:id="2" w:name="_Toc201755721"/>
      <w:bookmarkStart w:id="3" w:name="_Toc196480394"/>
      <w:bookmarkStart w:id="4" w:name="_Toc196480442"/>
      <w:bookmarkStart w:id="5" w:name="_Toc196496032"/>
      <w:bookmarkStart w:id="6" w:name="_Toc196720588"/>
      <w:bookmarkStart w:id="7" w:name="_Toc196721666"/>
      <w:bookmarkStart w:id="8" w:name="_Toc196724032"/>
      <w:bookmarkStart w:id="9" w:name="_Toc196480426"/>
      <w:bookmarkStart w:id="10" w:name="_Toc196480474"/>
      <w:bookmarkStart w:id="11" w:name="_Toc196496064"/>
      <w:bookmarkStart w:id="12" w:name="_Toc196720620"/>
      <w:bookmarkStart w:id="13" w:name="_Toc196721698"/>
      <w:bookmarkStart w:id="14" w:name="_Toc196724064"/>
      <w:r w:rsidRPr="00EC72D5">
        <w:rPr>
          <w:b/>
        </w:rPr>
        <w:br w:type="page"/>
      </w:r>
    </w:p>
    <w:p w14:paraId="44FE030E" w14:textId="77777777" w:rsidR="00174003" w:rsidRPr="00EC72D5" w:rsidRDefault="004C332E">
      <w:r w:rsidRPr="00EC72D5">
        <w:lastRenderedPageBreak/>
        <w:t xml:space="preserve"> </w:t>
      </w:r>
    </w:p>
    <w:p w14:paraId="606D9346" w14:textId="596C517A" w:rsidR="00336D8E" w:rsidRPr="00EC72D5" w:rsidRDefault="00BE2481" w:rsidP="006247DC">
      <w:pPr>
        <w:pStyle w:val="Heading1"/>
      </w:pPr>
      <w:bookmarkStart w:id="15" w:name="_Toc206533156"/>
      <w:bookmarkStart w:id="16" w:name="_Toc239030962"/>
      <w:r w:rsidRPr="00EC72D5">
        <w:t>Нэгдүгээр бүлэг. Макро эдийн засгийн нөхцөл байдал</w:t>
      </w:r>
      <w:bookmarkEnd w:id="0"/>
      <w:bookmarkEnd w:id="1"/>
      <w:bookmarkEnd w:id="2"/>
      <w:bookmarkEnd w:id="15"/>
      <w:bookmarkEnd w:id="16"/>
      <w:r w:rsidRPr="00EC72D5">
        <w:t xml:space="preserve"> </w:t>
      </w:r>
    </w:p>
    <w:p w14:paraId="66B7DC03" w14:textId="51397FED" w:rsidR="00336D8E" w:rsidRPr="00C650C3" w:rsidRDefault="00336D8E" w:rsidP="009735BD">
      <w:pPr>
        <w:pStyle w:val="Heading2"/>
      </w:pPr>
      <w:bookmarkStart w:id="17" w:name="_Toc201605933"/>
      <w:bookmarkStart w:id="18" w:name="_Toc201755722"/>
      <w:bookmarkStart w:id="19" w:name="_Toc206533157"/>
      <w:bookmarkStart w:id="20" w:name="_Toc239030963"/>
      <w:r w:rsidRPr="00C650C3">
        <w:t>Монгол Улсын эдийн засгийн 202</w:t>
      </w:r>
      <w:r w:rsidR="00793B88" w:rsidRPr="00C650C3">
        <w:t>6</w:t>
      </w:r>
      <w:r w:rsidRPr="00C650C3">
        <w:t xml:space="preserve"> оны </w:t>
      </w:r>
      <w:r w:rsidR="0000131D" w:rsidRPr="00C650C3">
        <w:t>хоёрдугаар</w:t>
      </w:r>
      <w:r w:rsidR="00542992" w:rsidRPr="00C650C3">
        <w:t xml:space="preserve"> </w:t>
      </w:r>
      <w:r w:rsidR="00443AEA" w:rsidRPr="00C650C3">
        <w:t>улирлын</w:t>
      </w:r>
      <w:r w:rsidRPr="00C650C3">
        <w:t xml:space="preserve"> гүйцэтгэл</w:t>
      </w:r>
      <w:bookmarkStart w:id="21" w:name="_Toc195605244"/>
      <w:bookmarkEnd w:id="3"/>
      <w:bookmarkEnd w:id="4"/>
      <w:bookmarkEnd w:id="5"/>
      <w:bookmarkEnd w:id="6"/>
      <w:bookmarkEnd w:id="7"/>
      <w:bookmarkEnd w:id="8"/>
      <w:bookmarkEnd w:id="17"/>
      <w:bookmarkEnd w:id="18"/>
      <w:bookmarkEnd w:id="19"/>
      <w:bookmarkEnd w:id="20"/>
    </w:p>
    <w:p w14:paraId="753F18A4" w14:textId="77777777" w:rsidR="00336D8E" w:rsidRPr="00EB4FA0" w:rsidRDefault="00336D8E" w:rsidP="00072C5E">
      <w:pPr>
        <w:pStyle w:val="Heading3"/>
      </w:pPr>
      <w:bookmarkStart w:id="22" w:name="_Toc196852784"/>
      <w:bookmarkStart w:id="23" w:name="_Toc201582501"/>
      <w:bookmarkStart w:id="24" w:name="_Toc201588156"/>
      <w:bookmarkStart w:id="25" w:name="_Toc201589096"/>
      <w:bookmarkStart w:id="26" w:name="_Toc201600281"/>
      <w:bookmarkStart w:id="27" w:name="_Toc201600554"/>
      <w:bookmarkStart w:id="28" w:name="_Toc201600644"/>
      <w:bookmarkStart w:id="29" w:name="_Toc201600782"/>
      <w:bookmarkStart w:id="30" w:name="_Toc201600964"/>
      <w:bookmarkStart w:id="31" w:name="_Toc201605934"/>
      <w:bookmarkStart w:id="32" w:name="_Toc201664694"/>
      <w:bookmarkStart w:id="33" w:name="_Toc201664735"/>
      <w:bookmarkStart w:id="34" w:name="_Toc201605935"/>
      <w:bookmarkStart w:id="35" w:name="_Toc201755723"/>
      <w:bookmarkStart w:id="36" w:name="_Toc206533158"/>
      <w:bookmarkStart w:id="37" w:name="_Toc239030964"/>
      <w:bookmarkEnd w:id="22"/>
      <w:bookmarkEnd w:id="23"/>
      <w:bookmarkEnd w:id="24"/>
      <w:bookmarkEnd w:id="25"/>
      <w:bookmarkEnd w:id="26"/>
      <w:bookmarkEnd w:id="27"/>
      <w:bookmarkEnd w:id="28"/>
      <w:bookmarkEnd w:id="29"/>
      <w:bookmarkEnd w:id="30"/>
      <w:bookmarkEnd w:id="31"/>
      <w:bookmarkEnd w:id="32"/>
      <w:bookmarkEnd w:id="33"/>
      <w:r w:rsidRPr="00EB4FA0">
        <w:t>Дотоодын нийт бүтээгдэхүүн</w:t>
      </w:r>
      <w:bookmarkEnd w:id="21"/>
      <w:bookmarkEnd w:id="34"/>
      <w:bookmarkEnd w:id="35"/>
      <w:bookmarkEnd w:id="36"/>
      <w:bookmarkEnd w:id="37"/>
    </w:p>
    <w:p w14:paraId="61688728" w14:textId="5C2C357F" w:rsidR="001725C3" w:rsidRDefault="001725C3" w:rsidP="000F182B">
      <w:pPr>
        <w:spacing w:after="0" w:line="240" w:lineRule="auto"/>
        <w:ind w:firstLine="720"/>
        <w:jc w:val="both"/>
        <w:rPr>
          <w:rFonts w:eastAsia="SimSun" w:cs="Arial"/>
        </w:rPr>
      </w:pPr>
      <w:r w:rsidRPr="00713819">
        <w:rPr>
          <w:rFonts w:eastAsia="SimSun" w:cs="Arial"/>
        </w:rPr>
        <w:t xml:space="preserve">Нэрлэсэн дотоодын нийт бүтээгдэхүүн </w:t>
      </w:r>
      <w:r w:rsidRPr="00713819">
        <w:rPr>
          <w:rFonts w:eastAsia="Yu Gothic" w:cs="Arial"/>
          <w:lang w:eastAsia="ja-JP"/>
        </w:rPr>
        <w:t>(</w:t>
      </w:r>
      <w:r w:rsidRPr="00713819">
        <w:rPr>
          <w:rFonts w:eastAsia="SimSun" w:cs="Arial"/>
        </w:rPr>
        <w:t>ДНБ</w:t>
      </w:r>
      <w:r w:rsidRPr="00713819">
        <w:rPr>
          <w:rFonts w:eastAsia="Yu Gothic" w:cs="Arial"/>
          <w:lang w:eastAsia="ja-JP"/>
        </w:rPr>
        <w:t>)</w:t>
      </w:r>
      <w:r w:rsidRPr="00713819">
        <w:rPr>
          <w:rFonts w:eastAsia="SimSun" w:cs="Arial"/>
        </w:rPr>
        <w:t xml:space="preserve"> 2026 оны эхний хагаст 52.5 их наяд төгрөгт хүрч, өмнөх оны мөн үеэс 30.4 хувиар, 2015 оны зэрэгцүүлэх үнээр тооцсон бодит ДНБ 16.4 их наяд төгрөг болж, өмнөх оны мөн үеэс 7.7 хувиар тус тус өслөө.</w:t>
      </w:r>
    </w:p>
    <w:p w14:paraId="13230B31" w14:textId="77777777" w:rsidR="000F182B" w:rsidRPr="00713819" w:rsidRDefault="000F182B" w:rsidP="000F182B">
      <w:pPr>
        <w:spacing w:after="0" w:line="240" w:lineRule="auto"/>
        <w:ind w:firstLine="720"/>
        <w:jc w:val="both"/>
        <w:rPr>
          <w:rFonts w:eastAsia="Yu Mincho" w:cs="Arial"/>
        </w:rPr>
      </w:pPr>
    </w:p>
    <w:tbl>
      <w:tblPr>
        <w:tblW w:w="0" w:type="auto"/>
        <w:tblLook w:val="04A0" w:firstRow="1" w:lastRow="0" w:firstColumn="1" w:lastColumn="0" w:noHBand="0" w:noVBand="1"/>
      </w:tblPr>
      <w:tblGrid>
        <w:gridCol w:w="4793"/>
        <w:gridCol w:w="4728"/>
      </w:tblGrid>
      <w:tr w:rsidR="001725C3" w:rsidRPr="00B3469D" w14:paraId="536C8232" w14:textId="77777777" w:rsidTr="00C5206F">
        <w:tc>
          <w:tcPr>
            <w:tcW w:w="4699" w:type="dxa"/>
            <w:tcBorders>
              <w:top w:val="single" w:sz="4" w:space="0" w:color="000000" w:themeColor="text1"/>
              <w:bottom w:val="single" w:sz="4" w:space="0" w:color="000000" w:themeColor="text1"/>
              <w:right w:val="single" w:sz="4" w:space="0" w:color="FFFFFF" w:themeColor="background1"/>
            </w:tcBorders>
            <w:vAlign w:val="center"/>
          </w:tcPr>
          <w:p w14:paraId="0215F8CE" w14:textId="45441AE9" w:rsidR="001725C3" w:rsidRPr="00B96AF2" w:rsidRDefault="001725C3" w:rsidP="000F182B">
            <w:pPr>
              <w:spacing w:after="120" w:line="240" w:lineRule="auto"/>
              <w:jc w:val="both"/>
              <w:rPr>
                <w:rFonts w:eastAsia="Yu Mincho" w:cs="Arial"/>
                <w:i/>
                <w:sz w:val="18"/>
                <w:szCs w:val="16"/>
                <w:lang w:eastAsia="ja-JP"/>
              </w:rPr>
            </w:pPr>
            <w:bookmarkStart w:id="38" w:name="_Toc200957123"/>
            <w:bookmarkStart w:id="39" w:name="_Toc206087940"/>
            <w:bookmarkStart w:id="40" w:name="_Toc239029906"/>
            <w:r w:rsidRPr="00B96AF2">
              <w:rPr>
                <w:rFonts w:eastAsia="SimSun" w:cs="Arial"/>
                <w:i/>
                <w:sz w:val="18"/>
                <w:szCs w:val="16"/>
              </w:rPr>
              <w:t xml:space="preserve">Хүснэгт </w:t>
            </w:r>
            <w:r w:rsidRPr="00B96AF2">
              <w:rPr>
                <w:rFonts w:eastAsia="SimSun" w:cs="Arial"/>
                <w:i/>
                <w:sz w:val="18"/>
                <w:szCs w:val="16"/>
              </w:rPr>
              <w:fldChar w:fldCharType="begin"/>
            </w:r>
            <w:r w:rsidRPr="00B96AF2">
              <w:rPr>
                <w:rFonts w:eastAsia="SimSun" w:cs="Arial"/>
                <w:i/>
                <w:sz w:val="18"/>
                <w:szCs w:val="16"/>
              </w:rPr>
              <w:instrText xml:space="preserve"> SEQ Хүснэгт \* ARABIC </w:instrText>
            </w:r>
            <w:r w:rsidRPr="00B96AF2">
              <w:rPr>
                <w:rFonts w:eastAsia="SimSun" w:cs="Arial"/>
                <w:i/>
                <w:sz w:val="18"/>
                <w:szCs w:val="16"/>
              </w:rPr>
              <w:fldChar w:fldCharType="separate"/>
            </w:r>
            <w:r w:rsidR="00FF4A91" w:rsidRPr="00B96AF2">
              <w:rPr>
                <w:rFonts w:eastAsia="SimSun" w:cs="Arial"/>
                <w:i/>
                <w:sz w:val="18"/>
                <w:szCs w:val="16"/>
              </w:rPr>
              <w:t>1</w:t>
            </w:r>
            <w:r w:rsidRPr="00B96AF2">
              <w:rPr>
                <w:rFonts w:eastAsia="SimSun" w:cs="Arial"/>
                <w:i/>
                <w:sz w:val="18"/>
                <w:szCs w:val="16"/>
              </w:rPr>
              <w:fldChar w:fldCharType="end"/>
            </w:r>
            <w:r w:rsidRPr="00B96AF2">
              <w:rPr>
                <w:rFonts w:eastAsia="SimSun" w:cs="Arial"/>
                <w:i/>
                <w:sz w:val="18"/>
                <w:szCs w:val="16"/>
              </w:rPr>
              <w:t>. ДНБ-ий өсөлтийн бүтэц, салбаруудаар (хувь)</w:t>
            </w:r>
            <w:bookmarkEnd w:id="38"/>
            <w:bookmarkEnd w:id="39"/>
            <w:bookmarkEnd w:id="40"/>
          </w:p>
        </w:tc>
        <w:tc>
          <w:tcPr>
            <w:tcW w:w="4655" w:type="dxa"/>
            <w:tcBorders>
              <w:top w:val="single" w:sz="4" w:space="0" w:color="000000" w:themeColor="text1"/>
              <w:left w:val="single" w:sz="4" w:space="0" w:color="FFFFFF" w:themeColor="background1"/>
              <w:bottom w:val="single" w:sz="4" w:space="0" w:color="000000" w:themeColor="text1"/>
            </w:tcBorders>
            <w:vAlign w:val="center"/>
          </w:tcPr>
          <w:p w14:paraId="1FF6A033" w14:textId="1E393241" w:rsidR="001725C3" w:rsidRPr="00C5206F" w:rsidRDefault="001725C3" w:rsidP="000F182B">
            <w:pPr>
              <w:pStyle w:val="Caption"/>
              <w:spacing w:after="120"/>
              <w:jc w:val="both"/>
              <w:rPr>
                <w:rFonts w:ascii="Arial" w:hAnsi="Arial" w:cs="Arial"/>
                <w:color w:val="auto"/>
                <w:sz w:val="18"/>
                <w:szCs w:val="16"/>
              </w:rPr>
            </w:pPr>
            <w:bookmarkStart w:id="41" w:name="_Toc207382262"/>
            <w:bookmarkStart w:id="42" w:name="_Toc239029913"/>
            <w:r w:rsidRPr="00C5206F">
              <w:rPr>
                <w:rFonts w:ascii="Arial" w:hAnsi="Arial" w:cs="Arial"/>
                <w:color w:val="auto"/>
                <w:sz w:val="18"/>
                <w:szCs w:val="16"/>
              </w:rPr>
              <w:t xml:space="preserve">Зураг </w:t>
            </w:r>
            <w:r w:rsidRPr="00C5206F">
              <w:rPr>
                <w:rFonts w:ascii="Arial" w:hAnsi="Arial" w:cs="Arial"/>
                <w:color w:val="auto"/>
                <w:sz w:val="18"/>
                <w:szCs w:val="16"/>
              </w:rPr>
              <w:fldChar w:fldCharType="begin"/>
            </w:r>
            <w:r w:rsidRPr="00C5206F">
              <w:rPr>
                <w:rFonts w:ascii="Arial" w:hAnsi="Arial" w:cs="Arial"/>
                <w:color w:val="auto"/>
                <w:sz w:val="18"/>
                <w:szCs w:val="16"/>
              </w:rPr>
              <w:instrText xml:space="preserve"> SEQ Зураг \* ARABIC </w:instrText>
            </w:r>
            <w:r w:rsidRPr="00C5206F">
              <w:rPr>
                <w:rFonts w:ascii="Arial" w:hAnsi="Arial" w:cs="Arial"/>
                <w:color w:val="auto"/>
                <w:sz w:val="18"/>
                <w:szCs w:val="16"/>
              </w:rPr>
              <w:fldChar w:fldCharType="separate"/>
            </w:r>
            <w:r w:rsidR="00FF4A91">
              <w:rPr>
                <w:rFonts w:ascii="Arial" w:hAnsi="Arial" w:cs="Arial"/>
                <w:noProof/>
                <w:color w:val="auto"/>
                <w:sz w:val="18"/>
                <w:szCs w:val="16"/>
              </w:rPr>
              <w:t>1</w:t>
            </w:r>
            <w:r w:rsidRPr="00C5206F">
              <w:rPr>
                <w:rFonts w:ascii="Arial" w:hAnsi="Arial" w:cs="Arial"/>
                <w:color w:val="auto"/>
                <w:sz w:val="18"/>
                <w:szCs w:val="16"/>
              </w:rPr>
              <w:fldChar w:fldCharType="end"/>
            </w:r>
            <w:r w:rsidRPr="00C5206F">
              <w:rPr>
                <w:rFonts w:ascii="Arial" w:hAnsi="Arial" w:cs="Arial"/>
                <w:color w:val="auto"/>
                <w:sz w:val="18"/>
                <w:szCs w:val="16"/>
              </w:rPr>
              <w:t>. ДНБ-ий өсөлтийн бүтэц, эрэлт талаас (хувь)</w:t>
            </w:r>
            <w:bookmarkEnd w:id="41"/>
            <w:bookmarkEnd w:id="42"/>
          </w:p>
        </w:tc>
      </w:tr>
      <w:tr w:rsidR="001725C3" w:rsidRPr="00B3469D" w14:paraId="59A00D9E" w14:textId="77777777">
        <w:trPr>
          <w:trHeight w:val="2304"/>
        </w:trPr>
        <w:tc>
          <w:tcPr>
            <w:tcW w:w="4699" w:type="dxa"/>
            <w:tcBorders>
              <w:top w:val="single" w:sz="4" w:space="0" w:color="000000" w:themeColor="text1"/>
              <w:right w:val="single" w:sz="4" w:space="0" w:color="FFFFFF" w:themeColor="background1"/>
            </w:tcBorders>
          </w:tcPr>
          <w:tbl>
            <w:tblPr>
              <w:tblW w:w="4516" w:type="dxa"/>
              <w:tblInd w:w="61" w:type="dxa"/>
              <w:tblLook w:val="04A0" w:firstRow="1" w:lastRow="0" w:firstColumn="1" w:lastColumn="0" w:noHBand="0" w:noVBand="1"/>
            </w:tblPr>
            <w:tblGrid>
              <w:gridCol w:w="1420"/>
              <w:gridCol w:w="572"/>
              <w:gridCol w:w="572"/>
              <w:gridCol w:w="572"/>
              <w:gridCol w:w="572"/>
              <w:gridCol w:w="774"/>
              <w:gridCol w:w="34"/>
            </w:tblGrid>
            <w:tr w:rsidR="001725C3" w:rsidRPr="00B3469D" w14:paraId="4E978165" w14:textId="77777777">
              <w:trPr>
                <w:trHeight w:val="263"/>
              </w:trPr>
              <w:tc>
                <w:tcPr>
                  <w:tcW w:w="1409" w:type="dxa"/>
                  <w:tcBorders>
                    <w:bottom w:val="single" w:sz="4" w:space="0" w:color="000000"/>
                  </w:tcBorders>
                  <w:vAlign w:val="center"/>
                  <w:hideMark/>
                </w:tcPr>
                <w:p w14:paraId="04CB9574" w14:textId="77777777" w:rsidR="001725C3" w:rsidRPr="00713819" w:rsidRDefault="001725C3">
                  <w:pPr>
                    <w:tabs>
                      <w:tab w:val="right" w:leader="dot" w:pos="9354"/>
                    </w:tabs>
                    <w:spacing w:after="0" w:line="240" w:lineRule="auto"/>
                    <w:rPr>
                      <w:rFonts w:eastAsia="Times New Roman" w:cs="Arial"/>
                      <w:b/>
                      <w:sz w:val="16"/>
                      <w:szCs w:val="16"/>
                    </w:rPr>
                  </w:pPr>
                  <w:r w:rsidRPr="00713819">
                    <w:rPr>
                      <w:rFonts w:eastAsia="Times New Roman" w:cs="Arial"/>
                      <w:b/>
                      <w:sz w:val="16"/>
                      <w:szCs w:val="16"/>
                    </w:rPr>
                    <w:t>Салбар</w:t>
                  </w:r>
                </w:p>
              </w:tc>
              <w:tc>
                <w:tcPr>
                  <w:tcW w:w="567" w:type="dxa"/>
                  <w:tcBorders>
                    <w:bottom w:val="single" w:sz="4" w:space="0" w:color="000000"/>
                  </w:tcBorders>
                  <w:vAlign w:val="center"/>
                </w:tcPr>
                <w:p w14:paraId="11313C17" w14:textId="77777777" w:rsidR="001725C3" w:rsidRPr="00713819" w:rsidRDefault="001725C3">
                  <w:pPr>
                    <w:tabs>
                      <w:tab w:val="right" w:leader="dot" w:pos="9354"/>
                    </w:tabs>
                    <w:spacing w:after="0" w:line="240" w:lineRule="auto"/>
                    <w:jc w:val="right"/>
                    <w:rPr>
                      <w:rFonts w:eastAsia="Times New Roman" w:cs="Arial"/>
                      <w:b/>
                      <w:sz w:val="16"/>
                      <w:szCs w:val="16"/>
                    </w:rPr>
                  </w:pPr>
                  <w:r w:rsidRPr="00713819">
                    <w:rPr>
                      <w:rFonts w:eastAsia="Times New Roman" w:cs="Arial"/>
                      <w:b/>
                      <w:sz w:val="16"/>
                      <w:szCs w:val="16"/>
                    </w:rPr>
                    <w:t>2022</w:t>
                  </w:r>
                </w:p>
              </w:tc>
              <w:tc>
                <w:tcPr>
                  <w:tcW w:w="567" w:type="dxa"/>
                  <w:tcBorders>
                    <w:bottom w:val="single" w:sz="4" w:space="0" w:color="000000"/>
                  </w:tcBorders>
                  <w:vAlign w:val="center"/>
                </w:tcPr>
                <w:p w14:paraId="28DAF3A2" w14:textId="77777777" w:rsidR="001725C3" w:rsidRPr="00713819" w:rsidRDefault="001725C3">
                  <w:pPr>
                    <w:tabs>
                      <w:tab w:val="right" w:leader="dot" w:pos="9354"/>
                    </w:tabs>
                    <w:spacing w:after="0" w:line="240" w:lineRule="auto"/>
                    <w:jc w:val="right"/>
                    <w:rPr>
                      <w:rFonts w:eastAsia="Times New Roman" w:cs="Arial"/>
                      <w:b/>
                      <w:sz w:val="16"/>
                      <w:szCs w:val="16"/>
                    </w:rPr>
                  </w:pPr>
                  <w:r w:rsidRPr="00713819">
                    <w:rPr>
                      <w:rFonts w:eastAsia="Times New Roman" w:cs="Arial"/>
                      <w:b/>
                      <w:sz w:val="16"/>
                      <w:szCs w:val="16"/>
                    </w:rPr>
                    <w:t>2023</w:t>
                  </w:r>
                </w:p>
              </w:tc>
              <w:tc>
                <w:tcPr>
                  <w:tcW w:w="567" w:type="dxa"/>
                  <w:tcBorders>
                    <w:bottom w:val="single" w:sz="4" w:space="0" w:color="000000"/>
                  </w:tcBorders>
                  <w:vAlign w:val="center"/>
                </w:tcPr>
                <w:p w14:paraId="72C146F2" w14:textId="77777777" w:rsidR="001725C3" w:rsidRPr="00713819" w:rsidRDefault="001725C3">
                  <w:pPr>
                    <w:tabs>
                      <w:tab w:val="right" w:leader="dot" w:pos="9354"/>
                    </w:tabs>
                    <w:spacing w:after="0" w:line="240" w:lineRule="auto"/>
                    <w:jc w:val="right"/>
                    <w:rPr>
                      <w:rFonts w:eastAsia="Times New Roman" w:cs="Arial"/>
                      <w:b/>
                      <w:sz w:val="16"/>
                      <w:szCs w:val="16"/>
                    </w:rPr>
                  </w:pPr>
                  <w:r w:rsidRPr="00713819">
                    <w:rPr>
                      <w:rFonts w:eastAsia="Times New Roman" w:cs="Arial"/>
                      <w:b/>
                      <w:sz w:val="16"/>
                      <w:szCs w:val="16"/>
                    </w:rPr>
                    <w:t>2024</w:t>
                  </w:r>
                </w:p>
              </w:tc>
              <w:tc>
                <w:tcPr>
                  <w:tcW w:w="567" w:type="dxa"/>
                  <w:tcBorders>
                    <w:bottom w:val="single" w:sz="4" w:space="0" w:color="000000"/>
                  </w:tcBorders>
                  <w:vAlign w:val="center"/>
                </w:tcPr>
                <w:p w14:paraId="7BCB9B7C" w14:textId="77777777" w:rsidR="001725C3" w:rsidRPr="00713819" w:rsidRDefault="001725C3">
                  <w:pPr>
                    <w:tabs>
                      <w:tab w:val="right" w:leader="dot" w:pos="9354"/>
                    </w:tabs>
                    <w:spacing w:after="0" w:line="240" w:lineRule="auto"/>
                    <w:jc w:val="right"/>
                    <w:rPr>
                      <w:rFonts w:eastAsia="Times New Roman" w:cs="Arial"/>
                      <w:b/>
                      <w:sz w:val="16"/>
                      <w:szCs w:val="16"/>
                    </w:rPr>
                  </w:pPr>
                  <w:r w:rsidRPr="00713819">
                    <w:rPr>
                      <w:rFonts w:eastAsia="Times New Roman" w:cs="Arial"/>
                      <w:b/>
                      <w:sz w:val="16"/>
                      <w:szCs w:val="16"/>
                    </w:rPr>
                    <w:t>2025</w:t>
                  </w:r>
                </w:p>
              </w:tc>
              <w:tc>
                <w:tcPr>
                  <w:tcW w:w="839" w:type="dxa"/>
                  <w:gridSpan w:val="2"/>
                  <w:tcBorders>
                    <w:bottom w:val="single" w:sz="4" w:space="0" w:color="000000"/>
                  </w:tcBorders>
                  <w:vAlign w:val="center"/>
                </w:tcPr>
                <w:p w14:paraId="4D18E1B3" w14:textId="77777777" w:rsidR="001725C3" w:rsidRPr="00713819" w:rsidRDefault="001725C3">
                  <w:pPr>
                    <w:tabs>
                      <w:tab w:val="right" w:leader="dot" w:pos="9354"/>
                    </w:tabs>
                    <w:spacing w:after="0" w:line="240" w:lineRule="auto"/>
                    <w:jc w:val="right"/>
                    <w:rPr>
                      <w:rFonts w:asciiTheme="minorBidi" w:eastAsia="Times New Roman" w:hAnsiTheme="minorBidi"/>
                      <w:b/>
                      <w:sz w:val="16"/>
                      <w:szCs w:val="16"/>
                    </w:rPr>
                  </w:pPr>
                  <w:r w:rsidRPr="00713819">
                    <w:rPr>
                      <w:rFonts w:asciiTheme="minorBidi" w:eastAsia="Times New Roman" w:hAnsiTheme="minorBidi"/>
                      <w:b/>
                      <w:sz w:val="16"/>
                      <w:szCs w:val="16"/>
                    </w:rPr>
                    <w:t>2026.II</w:t>
                  </w:r>
                </w:p>
              </w:tc>
            </w:tr>
            <w:tr w:rsidR="001725C3" w:rsidRPr="00B3469D" w14:paraId="1441788D" w14:textId="77777777">
              <w:trPr>
                <w:gridAfter w:val="1"/>
                <w:wAfter w:w="55" w:type="dxa"/>
                <w:trHeight w:val="300"/>
              </w:trPr>
              <w:tc>
                <w:tcPr>
                  <w:tcW w:w="1409" w:type="dxa"/>
                  <w:tcBorders>
                    <w:top w:val="single" w:sz="4" w:space="0" w:color="000000"/>
                    <w:bottom w:val="single" w:sz="4" w:space="0" w:color="auto"/>
                  </w:tcBorders>
                  <w:vAlign w:val="center"/>
                  <w:hideMark/>
                </w:tcPr>
                <w:p w14:paraId="254BD2B7" w14:textId="77777777" w:rsidR="001725C3" w:rsidRPr="00713819" w:rsidRDefault="001725C3">
                  <w:pPr>
                    <w:tabs>
                      <w:tab w:val="right" w:leader="dot" w:pos="9354"/>
                    </w:tabs>
                    <w:spacing w:after="0" w:line="240" w:lineRule="auto"/>
                    <w:rPr>
                      <w:rFonts w:eastAsia="Times New Roman" w:cs="Arial"/>
                      <w:b/>
                      <w:sz w:val="16"/>
                      <w:szCs w:val="16"/>
                    </w:rPr>
                  </w:pPr>
                  <w:r w:rsidRPr="00713819">
                    <w:rPr>
                      <w:rFonts w:eastAsia="Times New Roman" w:cs="Arial"/>
                      <w:b/>
                      <w:sz w:val="16"/>
                      <w:szCs w:val="16"/>
                    </w:rPr>
                    <w:t>ДНБ</w:t>
                  </w:r>
                </w:p>
              </w:tc>
              <w:tc>
                <w:tcPr>
                  <w:tcW w:w="567" w:type="dxa"/>
                  <w:tcBorders>
                    <w:top w:val="single" w:sz="4" w:space="0" w:color="000000"/>
                    <w:bottom w:val="single" w:sz="4" w:space="0" w:color="auto"/>
                  </w:tcBorders>
                  <w:vAlign w:val="center"/>
                </w:tcPr>
                <w:p w14:paraId="68DF73D8" w14:textId="77777777" w:rsidR="001725C3" w:rsidRPr="00713819" w:rsidRDefault="001725C3">
                  <w:pPr>
                    <w:tabs>
                      <w:tab w:val="right" w:leader="dot" w:pos="9354"/>
                    </w:tabs>
                    <w:spacing w:after="0" w:line="240" w:lineRule="auto"/>
                    <w:jc w:val="right"/>
                    <w:rPr>
                      <w:rFonts w:eastAsia="Times New Roman" w:cs="Arial"/>
                      <w:b/>
                      <w:sz w:val="16"/>
                      <w:szCs w:val="16"/>
                    </w:rPr>
                  </w:pPr>
                  <w:r w:rsidRPr="00713819">
                    <w:rPr>
                      <w:rFonts w:eastAsia="Times New Roman" w:cs="Arial"/>
                      <w:b/>
                      <w:sz w:val="16"/>
                      <w:szCs w:val="16"/>
                    </w:rPr>
                    <w:t>5.0</w:t>
                  </w:r>
                </w:p>
              </w:tc>
              <w:tc>
                <w:tcPr>
                  <w:tcW w:w="567" w:type="dxa"/>
                  <w:tcBorders>
                    <w:top w:val="single" w:sz="4" w:space="0" w:color="000000"/>
                    <w:bottom w:val="single" w:sz="4" w:space="0" w:color="auto"/>
                  </w:tcBorders>
                  <w:vAlign w:val="center"/>
                </w:tcPr>
                <w:p w14:paraId="5F6C1C9A" w14:textId="77777777" w:rsidR="001725C3" w:rsidRPr="00713819" w:rsidRDefault="001725C3">
                  <w:pPr>
                    <w:tabs>
                      <w:tab w:val="right" w:leader="dot" w:pos="9354"/>
                    </w:tabs>
                    <w:spacing w:after="0" w:line="240" w:lineRule="auto"/>
                    <w:jc w:val="right"/>
                    <w:rPr>
                      <w:rFonts w:eastAsia="Times New Roman" w:cs="Arial"/>
                      <w:b/>
                      <w:sz w:val="16"/>
                      <w:szCs w:val="16"/>
                    </w:rPr>
                  </w:pPr>
                  <w:r w:rsidRPr="00713819">
                    <w:rPr>
                      <w:rFonts w:eastAsia="Times New Roman" w:cs="Arial"/>
                      <w:b/>
                      <w:sz w:val="16"/>
                      <w:szCs w:val="16"/>
                    </w:rPr>
                    <w:t>7.4</w:t>
                  </w:r>
                </w:p>
              </w:tc>
              <w:tc>
                <w:tcPr>
                  <w:tcW w:w="567" w:type="dxa"/>
                  <w:tcBorders>
                    <w:top w:val="single" w:sz="4" w:space="0" w:color="000000"/>
                    <w:bottom w:val="single" w:sz="4" w:space="0" w:color="auto"/>
                  </w:tcBorders>
                  <w:vAlign w:val="center"/>
                </w:tcPr>
                <w:p w14:paraId="519238CE" w14:textId="77777777" w:rsidR="001725C3" w:rsidRPr="00713819" w:rsidRDefault="001725C3">
                  <w:pPr>
                    <w:tabs>
                      <w:tab w:val="right" w:leader="dot" w:pos="9354"/>
                    </w:tabs>
                    <w:spacing w:after="0" w:line="240" w:lineRule="auto"/>
                    <w:jc w:val="right"/>
                    <w:rPr>
                      <w:rFonts w:eastAsia="Times New Roman" w:cs="Arial"/>
                      <w:b/>
                      <w:sz w:val="16"/>
                      <w:szCs w:val="16"/>
                    </w:rPr>
                  </w:pPr>
                  <w:r w:rsidRPr="00713819">
                    <w:rPr>
                      <w:rFonts w:eastAsia="Times New Roman" w:cs="Arial"/>
                      <w:b/>
                      <w:sz w:val="16"/>
                      <w:szCs w:val="16"/>
                    </w:rPr>
                    <w:t>5.1</w:t>
                  </w:r>
                </w:p>
              </w:tc>
              <w:tc>
                <w:tcPr>
                  <w:tcW w:w="567" w:type="dxa"/>
                  <w:tcBorders>
                    <w:top w:val="single" w:sz="4" w:space="0" w:color="000000"/>
                    <w:bottom w:val="single" w:sz="4" w:space="0" w:color="auto"/>
                  </w:tcBorders>
                  <w:vAlign w:val="center"/>
                </w:tcPr>
                <w:p w14:paraId="719A1026" w14:textId="77777777" w:rsidR="001725C3" w:rsidRPr="00713819" w:rsidRDefault="001725C3">
                  <w:pPr>
                    <w:tabs>
                      <w:tab w:val="right" w:leader="dot" w:pos="9354"/>
                    </w:tabs>
                    <w:spacing w:after="0" w:line="240" w:lineRule="auto"/>
                    <w:jc w:val="right"/>
                    <w:rPr>
                      <w:rFonts w:eastAsia="Times New Roman" w:cs="Arial"/>
                      <w:b/>
                      <w:sz w:val="16"/>
                      <w:szCs w:val="16"/>
                    </w:rPr>
                  </w:pPr>
                  <w:r w:rsidRPr="00713819">
                    <w:rPr>
                      <w:rFonts w:eastAsia="Times New Roman" w:cs="Arial"/>
                      <w:b/>
                      <w:sz w:val="16"/>
                      <w:szCs w:val="16"/>
                    </w:rPr>
                    <w:t>5.6</w:t>
                  </w:r>
                </w:p>
              </w:tc>
              <w:tc>
                <w:tcPr>
                  <w:tcW w:w="839" w:type="dxa"/>
                  <w:tcBorders>
                    <w:top w:val="nil"/>
                    <w:bottom w:val="single" w:sz="4" w:space="0" w:color="auto"/>
                  </w:tcBorders>
                  <w:vAlign w:val="center"/>
                </w:tcPr>
                <w:p w14:paraId="3E6A6F6D" w14:textId="77777777" w:rsidR="001725C3" w:rsidRPr="00713819" w:rsidRDefault="001725C3">
                  <w:pPr>
                    <w:tabs>
                      <w:tab w:val="right" w:leader="dot" w:pos="9354"/>
                    </w:tabs>
                    <w:spacing w:after="0" w:line="240" w:lineRule="auto"/>
                    <w:jc w:val="right"/>
                    <w:rPr>
                      <w:rFonts w:asciiTheme="minorBidi" w:hAnsiTheme="minorBidi"/>
                      <w:b/>
                      <w:sz w:val="16"/>
                      <w:szCs w:val="16"/>
                    </w:rPr>
                  </w:pPr>
                  <w:r w:rsidRPr="00713819">
                    <w:rPr>
                      <w:rFonts w:asciiTheme="minorBidi" w:hAnsiTheme="minorBidi"/>
                      <w:b/>
                      <w:sz w:val="16"/>
                      <w:szCs w:val="16"/>
                    </w:rPr>
                    <w:t>7.7</w:t>
                  </w:r>
                </w:p>
              </w:tc>
            </w:tr>
            <w:tr w:rsidR="001725C3" w:rsidRPr="00B3469D" w14:paraId="1CC1B0C9" w14:textId="77777777">
              <w:trPr>
                <w:gridAfter w:val="1"/>
                <w:wAfter w:w="55" w:type="dxa"/>
                <w:trHeight w:val="300"/>
              </w:trPr>
              <w:tc>
                <w:tcPr>
                  <w:tcW w:w="1409" w:type="dxa"/>
                  <w:tcBorders>
                    <w:top w:val="single" w:sz="4" w:space="0" w:color="auto"/>
                  </w:tcBorders>
                  <w:vAlign w:val="center"/>
                  <w:hideMark/>
                </w:tcPr>
                <w:p w14:paraId="2EBA656F" w14:textId="77777777" w:rsidR="001725C3" w:rsidRPr="00713819" w:rsidRDefault="001725C3">
                  <w:pPr>
                    <w:tabs>
                      <w:tab w:val="right" w:leader="dot" w:pos="9354"/>
                    </w:tabs>
                    <w:spacing w:after="0" w:line="240" w:lineRule="auto"/>
                    <w:rPr>
                      <w:rFonts w:eastAsia="Times New Roman" w:cs="Arial"/>
                      <w:sz w:val="16"/>
                      <w:szCs w:val="16"/>
                    </w:rPr>
                  </w:pPr>
                  <w:r w:rsidRPr="00713819">
                    <w:rPr>
                      <w:rFonts w:eastAsia="Times New Roman" w:cs="Arial"/>
                      <w:sz w:val="16"/>
                      <w:szCs w:val="16"/>
                    </w:rPr>
                    <w:t>ХАА</w:t>
                  </w:r>
                </w:p>
              </w:tc>
              <w:tc>
                <w:tcPr>
                  <w:tcW w:w="567" w:type="dxa"/>
                  <w:tcBorders>
                    <w:top w:val="single" w:sz="4" w:space="0" w:color="auto"/>
                  </w:tcBorders>
                  <w:vAlign w:val="center"/>
                </w:tcPr>
                <w:p w14:paraId="3FD20D3E"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1.7</w:t>
                  </w:r>
                </w:p>
              </w:tc>
              <w:tc>
                <w:tcPr>
                  <w:tcW w:w="567" w:type="dxa"/>
                  <w:tcBorders>
                    <w:top w:val="single" w:sz="4" w:space="0" w:color="auto"/>
                  </w:tcBorders>
                  <w:vAlign w:val="center"/>
                </w:tcPr>
                <w:p w14:paraId="7852ED05"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-1.3</w:t>
                  </w:r>
                </w:p>
              </w:tc>
              <w:tc>
                <w:tcPr>
                  <w:tcW w:w="567" w:type="dxa"/>
                  <w:tcBorders>
                    <w:top w:val="single" w:sz="4" w:space="0" w:color="auto"/>
                  </w:tcBorders>
                  <w:vAlign w:val="center"/>
                </w:tcPr>
                <w:p w14:paraId="205BCF6E"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-3.6</w:t>
                  </w:r>
                </w:p>
              </w:tc>
              <w:tc>
                <w:tcPr>
                  <w:tcW w:w="567" w:type="dxa"/>
                  <w:tcBorders>
                    <w:top w:val="single" w:sz="4" w:space="0" w:color="auto"/>
                  </w:tcBorders>
                  <w:vAlign w:val="center"/>
                </w:tcPr>
                <w:p w14:paraId="7D31771D"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3.6</w:t>
                  </w:r>
                </w:p>
              </w:tc>
              <w:tc>
                <w:tcPr>
                  <w:tcW w:w="839" w:type="dxa"/>
                  <w:tcBorders>
                    <w:top w:val="single" w:sz="4" w:space="0" w:color="auto"/>
                  </w:tcBorders>
                  <w:vAlign w:val="center"/>
                </w:tcPr>
                <w:p w14:paraId="6DB390AA" w14:textId="77777777" w:rsidR="001725C3" w:rsidRPr="00713819" w:rsidRDefault="001725C3">
                  <w:pPr>
                    <w:tabs>
                      <w:tab w:val="right" w:leader="dot" w:pos="9354"/>
                    </w:tabs>
                    <w:spacing w:after="0" w:line="240" w:lineRule="auto"/>
                    <w:jc w:val="right"/>
                    <w:rPr>
                      <w:rFonts w:cs="Arial"/>
                      <w:sz w:val="16"/>
                      <w:szCs w:val="16"/>
                    </w:rPr>
                  </w:pPr>
                  <w:r w:rsidRPr="00713819">
                    <w:rPr>
                      <w:rFonts w:cs="Arial"/>
                      <w:sz w:val="16"/>
                      <w:szCs w:val="16"/>
                    </w:rPr>
                    <w:t>11.3</w:t>
                  </w:r>
                </w:p>
              </w:tc>
            </w:tr>
            <w:tr w:rsidR="001725C3" w:rsidRPr="00B3469D" w14:paraId="5AAA7293" w14:textId="77777777">
              <w:trPr>
                <w:gridAfter w:val="1"/>
                <w:wAfter w:w="55" w:type="dxa"/>
                <w:trHeight w:val="300"/>
              </w:trPr>
              <w:tc>
                <w:tcPr>
                  <w:tcW w:w="1409" w:type="dxa"/>
                  <w:vAlign w:val="center"/>
                  <w:hideMark/>
                </w:tcPr>
                <w:p w14:paraId="4DA7DF91" w14:textId="77777777" w:rsidR="001725C3" w:rsidRPr="00713819" w:rsidRDefault="001725C3">
                  <w:pPr>
                    <w:tabs>
                      <w:tab w:val="right" w:leader="dot" w:pos="9354"/>
                    </w:tabs>
                    <w:spacing w:after="0" w:line="240" w:lineRule="auto"/>
                    <w:rPr>
                      <w:rFonts w:eastAsia="Times New Roman" w:cs="Arial"/>
                      <w:sz w:val="16"/>
                      <w:szCs w:val="16"/>
                    </w:rPr>
                  </w:pPr>
                  <w:r w:rsidRPr="00713819">
                    <w:rPr>
                      <w:rFonts w:eastAsia="Times New Roman" w:cs="Arial"/>
                      <w:sz w:val="16"/>
                      <w:szCs w:val="16"/>
                    </w:rPr>
                    <w:t>Үйлдвэрлэл</w:t>
                  </w:r>
                </w:p>
              </w:tc>
              <w:tc>
                <w:tcPr>
                  <w:tcW w:w="567" w:type="dxa"/>
                  <w:vAlign w:val="center"/>
                </w:tcPr>
                <w:p w14:paraId="3C38A1A1"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-1.2</w:t>
                  </w:r>
                </w:p>
              </w:tc>
              <w:tc>
                <w:tcPr>
                  <w:tcW w:w="567" w:type="dxa"/>
                  <w:vAlign w:val="center"/>
                </w:tcPr>
                <w:p w14:paraId="639D832A"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3.2</w:t>
                  </w:r>
                </w:p>
              </w:tc>
              <w:tc>
                <w:tcPr>
                  <w:tcW w:w="567" w:type="dxa"/>
                  <w:vAlign w:val="center"/>
                </w:tcPr>
                <w:p w14:paraId="2CBDCEC1"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1.6</w:t>
                  </w:r>
                </w:p>
              </w:tc>
              <w:tc>
                <w:tcPr>
                  <w:tcW w:w="567" w:type="dxa"/>
                  <w:vAlign w:val="center"/>
                </w:tcPr>
                <w:p w14:paraId="08B19C8E"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1.2</w:t>
                  </w:r>
                </w:p>
              </w:tc>
              <w:tc>
                <w:tcPr>
                  <w:tcW w:w="839" w:type="dxa"/>
                  <w:vAlign w:val="center"/>
                </w:tcPr>
                <w:p w14:paraId="20CFB048" w14:textId="77777777" w:rsidR="001725C3" w:rsidRPr="00713819" w:rsidRDefault="001725C3">
                  <w:pPr>
                    <w:tabs>
                      <w:tab w:val="right" w:leader="dot" w:pos="9354"/>
                    </w:tabs>
                    <w:spacing w:after="0" w:line="240" w:lineRule="auto"/>
                    <w:jc w:val="right"/>
                    <w:rPr>
                      <w:rFonts w:cs="Arial"/>
                      <w:sz w:val="16"/>
                      <w:szCs w:val="16"/>
                    </w:rPr>
                  </w:pPr>
                  <w:r w:rsidRPr="00713819">
                    <w:rPr>
                      <w:rFonts w:cs="Arial"/>
                      <w:sz w:val="16"/>
                      <w:szCs w:val="16"/>
                    </w:rPr>
                    <w:t>18.6</w:t>
                  </w:r>
                </w:p>
              </w:tc>
            </w:tr>
            <w:tr w:rsidR="001725C3" w:rsidRPr="00B3469D" w14:paraId="7ECABE9E" w14:textId="77777777">
              <w:trPr>
                <w:gridAfter w:val="1"/>
                <w:wAfter w:w="55" w:type="dxa"/>
                <w:trHeight w:val="300"/>
              </w:trPr>
              <w:tc>
                <w:tcPr>
                  <w:tcW w:w="1409" w:type="dxa"/>
                  <w:vAlign w:val="center"/>
                  <w:hideMark/>
                </w:tcPr>
                <w:p w14:paraId="57FA68FD" w14:textId="77777777" w:rsidR="001725C3" w:rsidRPr="00713819" w:rsidRDefault="001725C3">
                  <w:pPr>
                    <w:spacing w:after="0" w:line="240" w:lineRule="auto"/>
                    <w:ind w:firstLineChars="100" w:firstLine="160"/>
                    <w:rPr>
                      <w:rFonts w:eastAsia="Times New Roman" w:cs="Arial"/>
                      <w:sz w:val="16"/>
                      <w:szCs w:val="16"/>
                    </w:rPr>
                  </w:pPr>
                  <w:r w:rsidRPr="00713819">
                    <w:rPr>
                      <w:rFonts w:eastAsia="Times New Roman" w:cs="Arial"/>
                      <w:sz w:val="16"/>
                      <w:szCs w:val="16"/>
                    </w:rPr>
                    <w:t>Уул уурхай</w:t>
                  </w:r>
                </w:p>
              </w:tc>
              <w:tc>
                <w:tcPr>
                  <w:tcW w:w="567" w:type="dxa"/>
                  <w:vAlign w:val="center"/>
                </w:tcPr>
                <w:p w14:paraId="3C9A87DA"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-2.1</w:t>
                  </w:r>
                </w:p>
              </w:tc>
              <w:tc>
                <w:tcPr>
                  <w:tcW w:w="567" w:type="dxa"/>
                  <w:vAlign w:val="center"/>
                </w:tcPr>
                <w:p w14:paraId="0F5A9D26"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2.6</w:t>
                  </w:r>
                </w:p>
              </w:tc>
              <w:tc>
                <w:tcPr>
                  <w:tcW w:w="567" w:type="dxa"/>
                  <w:vAlign w:val="center"/>
                </w:tcPr>
                <w:p w14:paraId="224B8450"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1.4</w:t>
                  </w:r>
                </w:p>
              </w:tc>
              <w:tc>
                <w:tcPr>
                  <w:tcW w:w="567" w:type="dxa"/>
                  <w:vAlign w:val="center"/>
                </w:tcPr>
                <w:p w14:paraId="461FABCE"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0.1</w:t>
                  </w:r>
                </w:p>
              </w:tc>
              <w:tc>
                <w:tcPr>
                  <w:tcW w:w="839" w:type="dxa"/>
                  <w:vAlign w:val="center"/>
                </w:tcPr>
                <w:p w14:paraId="480EE743" w14:textId="77777777" w:rsidR="001725C3" w:rsidRPr="00713819" w:rsidRDefault="001725C3">
                  <w:pPr>
                    <w:tabs>
                      <w:tab w:val="right" w:leader="dot" w:pos="9354"/>
                    </w:tabs>
                    <w:spacing w:after="0" w:line="240" w:lineRule="auto"/>
                    <w:jc w:val="right"/>
                    <w:rPr>
                      <w:rFonts w:cs="Arial"/>
                      <w:sz w:val="16"/>
                      <w:szCs w:val="16"/>
                    </w:rPr>
                  </w:pPr>
                  <w:r w:rsidRPr="00713819">
                    <w:rPr>
                      <w:rFonts w:cs="Arial"/>
                      <w:sz w:val="16"/>
                      <w:szCs w:val="16"/>
                    </w:rPr>
                    <w:t>31.5</w:t>
                  </w:r>
                </w:p>
              </w:tc>
            </w:tr>
            <w:tr w:rsidR="001725C3" w:rsidRPr="00B3469D" w14:paraId="47605914" w14:textId="77777777">
              <w:trPr>
                <w:gridAfter w:val="1"/>
                <w:wAfter w:w="55" w:type="dxa"/>
                <w:trHeight w:val="300"/>
              </w:trPr>
              <w:tc>
                <w:tcPr>
                  <w:tcW w:w="1409" w:type="dxa"/>
                  <w:vAlign w:val="center"/>
                  <w:hideMark/>
                </w:tcPr>
                <w:p w14:paraId="42FFA5F7" w14:textId="77777777" w:rsidR="001725C3" w:rsidRPr="00713819" w:rsidRDefault="001725C3">
                  <w:pPr>
                    <w:spacing w:after="0" w:line="240" w:lineRule="auto"/>
                    <w:ind w:firstLineChars="100" w:firstLine="160"/>
                    <w:rPr>
                      <w:rFonts w:eastAsia="Times New Roman" w:cs="Arial"/>
                      <w:sz w:val="16"/>
                      <w:szCs w:val="16"/>
                    </w:rPr>
                  </w:pPr>
                  <w:r w:rsidRPr="00713819">
                    <w:rPr>
                      <w:rFonts w:eastAsia="Times New Roman" w:cs="Arial"/>
                      <w:sz w:val="16"/>
                      <w:szCs w:val="16"/>
                    </w:rPr>
                    <w:t>Боловсруулах</w:t>
                  </w:r>
                </w:p>
              </w:tc>
              <w:tc>
                <w:tcPr>
                  <w:tcW w:w="567" w:type="dxa"/>
                  <w:vAlign w:val="center"/>
                </w:tcPr>
                <w:p w14:paraId="648EC43A"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0.5</w:t>
                  </w:r>
                </w:p>
              </w:tc>
              <w:tc>
                <w:tcPr>
                  <w:tcW w:w="567" w:type="dxa"/>
                  <w:vAlign w:val="center"/>
                </w:tcPr>
                <w:p w14:paraId="540ADA8F"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0.4</w:t>
                  </w:r>
                </w:p>
              </w:tc>
              <w:tc>
                <w:tcPr>
                  <w:tcW w:w="567" w:type="dxa"/>
                  <w:vAlign w:val="center"/>
                </w:tcPr>
                <w:p w14:paraId="3F6F7298"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-0.3</w:t>
                  </w:r>
                </w:p>
              </w:tc>
              <w:tc>
                <w:tcPr>
                  <w:tcW w:w="567" w:type="dxa"/>
                  <w:vAlign w:val="center"/>
                </w:tcPr>
                <w:p w14:paraId="318C1879"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0.3</w:t>
                  </w:r>
                </w:p>
              </w:tc>
              <w:tc>
                <w:tcPr>
                  <w:tcW w:w="839" w:type="dxa"/>
                  <w:vAlign w:val="center"/>
                </w:tcPr>
                <w:p w14:paraId="669398F8" w14:textId="77777777" w:rsidR="001725C3" w:rsidRPr="00713819" w:rsidRDefault="001725C3">
                  <w:pPr>
                    <w:tabs>
                      <w:tab w:val="right" w:leader="dot" w:pos="9354"/>
                    </w:tabs>
                    <w:spacing w:after="0" w:line="240" w:lineRule="auto"/>
                    <w:jc w:val="right"/>
                    <w:rPr>
                      <w:rFonts w:cs="Arial"/>
                      <w:sz w:val="16"/>
                      <w:szCs w:val="16"/>
                    </w:rPr>
                  </w:pPr>
                  <w:r w:rsidRPr="00713819">
                    <w:rPr>
                      <w:rFonts w:cs="Arial"/>
                      <w:sz w:val="16"/>
                      <w:szCs w:val="16"/>
                    </w:rPr>
                    <w:t>1.2</w:t>
                  </w:r>
                </w:p>
              </w:tc>
            </w:tr>
            <w:tr w:rsidR="001725C3" w:rsidRPr="00B3469D" w14:paraId="34A59C19" w14:textId="77777777">
              <w:trPr>
                <w:gridAfter w:val="1"/>
                <w:wAfter w:w="55" w:type="dxa"/>
                <w:trHeight w:val="300"/>
              </w:trPr>
              <w:tc>
                <w:tcPr>
                  <w:tcW w:w="1409" w:type="dxa"/>
                  <w:vAlign w:val="center"/>
                  <w:hideMark/>
                </w:tcPr>
                <w:p w14:paraId="56463F30" w14:textId="77777777" w:rsidR="001725C3" w:rsidRPr="00713819" w:rsidRDefault="001725C3">
                  <w:pPr>
                    <w:spacing w:after="0" w:line="240" w:lineRule="auto"/>
                    <w:ind w:firstLineChars="100" w:firstLine="160"/>
                    <w:rPr>
                      <w:rFonts w:eastAsia="Times New Roman" w:cs="Arial"/>
                      <w:sz w:val="16"/>
                      <w:szCs w:val="16"/>
                    </w:rPr>
                  </w:pPr>
                  <w:r w:rsidRPr="00713819">
                    <w:rPr>
                      <w:rFonts w:eastAsia="Times New Roman" w:cs="Arial"/>
                      <w:sz w:val="16"/>
                      <w:szCs w:val="16"/>
                    </w:rPr>
                    <w:t>Цахилгаан, ус</w:t>
                  </w:r>
                </w:p>
              </w:tc>
              <w:tc>
                <w:tcPr>
                  <w:tcW w:w="567" w:type="dxa"/>
                  <w:vAlign w:val="center"/>
                </w:tcPr>
                <w:p w14:paraId="5FF2F5FE"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0.1</w:t>
                  </w:r>
                </w:p>
              </w:tc>
              <w:tc>
                <w:tcPr>
                  <w:tcW w:w="567" w:type="dxa"/>
                  <w:vAlign w:val="center"/>
                </w:tcPr>
                <w:p w14:paraId="06D3FE26"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0.1</w:t>
                  </w:r>
                </w:p>
              </w:tc>
              <w:tc>
                <w:tcPr>
                  <w:tcW w:w="567" w:type="dxa"/>
                  <w:vAlign w:val="center"/>
                </w:tcPr>
                <w:p w14:paraId="0DC9A85D"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0.1</w:t>
                  </w:r>
                </w:p>
              </w:tc>
              <w:tc>
                <w:tcPr>
                  <w:tcW w:w="567" w:type="dxa"/>
                  <w:vAlign w:val="center"/>
                </w:tcPr>
                <w:p w14:paraId="0C4C9FE0"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0.3</w:t>
                  </w:r>
                </w:p>
              </w:tc>
              <w:tc>
                <w:tcPr>
                  <w:tcW w:w="839" w:type="dxa"/>
                  <w:vAlign w:val="center"/>
                </w:tcPr>
                <w:p w14:paraId="729E0EAB" w14:textId="77777777" w:rsidR="001725C3" w:rsidRPr="00713819" w:rsidRDefault="001725C3">
                  <w:pPr>
                    <w:tabs>
                      <w:tab w:val="right" w:leader="dot" w:pos="9354"/>
                    </w:tabs>
                    <w:spacing w:after="0" w:line="240" w:lineRule="auto"/>
                    <w:jc w:val="right"/>
                    <w:rPr>
                      <w:rFonts w:cs="Arial"/>
                      <w:sz w:val="16"/>
                      <w:szCs w:val="16"/>
                    </w:rPr>
                  </w:pPr>
                  <w:r w:rsidRPr="00713819">
                    <w:rPr>
                      <w:rFonts w:cs="Arial"/>
                      <w:sz w:val="16"/>
                      <w:szCs w:val="16"/>
                    </w:rPr>
                    <w:t>7.4</w:t>
                  </w:r>
                </w:p>
              </w:tc>
            </w:tr>
            <w:tr w:rsidR="001725C3" w:rsidRPr="00B3469D" w14:paraId="1EF4F428" w14:textId="77777777">
              <w:trPr>
                <w:gridAfter w:val="1"/>
                <w:wAfter w:w="55" w:type="dxa"/>
                <w:trHeight w:val="300"/>
              </w:trPr>
              <w:tc>
                <w:tcPr>
                  <w:tcW w:w="1409" w:type="dxa"/>
                  <w:vAlign w:val="center"/>
                  <w:hideMark/>
                </w:tcPr>
                <w:p w14:paraId="50624D2A" w14:textId="77777777" w:rsidR="001725C3" w:rsidRPr="00713819" w:rsidRDefault="001725C3">
                  <w:pPr>
                    <w:spacing w:after="0" w:line="240" w:lineRule="auto"/>
                    <w:ind w:firstLineChars="100" w:firstLine="160"/>
                    <w:rPr>
                      <w:rFonts w:eastAsia="Times New Roman" w:cs="Arial"/>
                      <w:sz w:val="16"/>
                      <w:szCs w:val="16"/>
                    </w:rPr>
                  </w:pPr>
                  <w:r w:rsidRPr="00713819">
                    <w:rPr>
                      <w:rFonts w:eastAsia="Times New Roman" w:cs="Arial"/>
                      <w:sz w:val="16"/>
                      <w:szCs w:val="16"/>
                    </w:rPr>
                    <w:t>Барилга</w:t>
                  </w:r>
                </w:p>
              </w:tc>
              <w:tc>
                <w:tcPr>
                  <w:tcW w:w="567" w:type="dxa"/>
                  <w:vAlign w:val="center"/>
                </w:tcPr>
                <w:p w14:paraId="6637152E"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0.2</w:t>
                  </w:r>
                </w:p>
              </w:tc>
              <w:tc>
                <w:tcPr>
                  <w:tcW w:w="567" w:type="dxa"/>
                  <w:vAlign w:val="center"/>
                </w:tcPr>
                <w:p w14:paraId="6A346624"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0.1</w:t>
                  </w:r>
                </w:p>
              </w:tc>
              <w:tc>
                <w:tcPr>
                  <w:tcW w:w="567" w:type="dxa"/>
                  <w:vAlign w:val="center"/>
                </w:tcPr>
                <w:p w14:paraId="773F6A83"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0.4</w:t>
                  </w:r>
                </w:p>
              </w:tc>
              <w:tc>
                <w:tcPr>
                  <w:tcW w:w="567" w:type="dxa"/>
                  <w:vAlign w:val="center"/>
                </w:tcPr>
                <w:p w14:paraId="56E611F5"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0.4</w:t>
                  </w:r>
                </w:p>
              </w:tc>
              <w:tc>
                <w:tcPr>
                  <w:tcW w:w="839" w:type="dxa"/>
                  <w:vAlign w:val="center"/>
                </w:tcPr>
                <w:p w14:paraId="534BD346" w14:textId="77777777" w:rsidR="001725C3" w:rsidRPr="00713819" w:rsidRDefault="001725C3">
                  <w:pPr>
                    <w:tabs>
                      <w:tab w:val="right" w:leader="dot" w:pos="9354"/>
                    </w:tabs>
                    <w:spacing w:after="0" w:line="240" w:lineRule="auto"/>
                    <w:jc w:val="right"/>
                    <w:rPr>
                      <w:rFonts w:cs="Arial"/>
                      <w:sz w:val="16"/>
                      <w:szCs w:val="16"/>
                    </w:rPr>
                  </w:pPr>
                  <w:r w:rsidRPr="00713819">
                    <w:rPr>
                      <w:rFonts w:cs="Arial"/>
                      <w:sz w:val="16"/>
                      <w:szCs w:val="16"/>
                    </w:rPr>
                    <w:t>7.9</w:t>
                  </w:r>
                </w:p>
              </w:tc>
            </w:tr>
            <w:tr w:rsidR="001725C3" w:rsidRPr="00B3469D" w14:paraId="1C0873A7" w14:textId="77777777">
              <w:trPr>
                <w:gridAfter w:val="1"/>
                <w:wAfter w:w="55" w:type="dxa"/>
                <w:trHeight w:val="300"/>
              </w:trPr>
              <w:tc>
                <w:tcPr>
                  <w:tcW w:w="1409" w:type="dxa"/>
                  <w:vAlign w:val="center"/>
                  <w:hideMark/>
                </w:tcPr>
                <w:p w14:paraId="36476033" w14:textId="77777777" w:rsidR="001725C3" w:rsidRPr="00713819" w:rsidRDefault="001725C3">
                  <w:pPr>
                    <w:tabs>
                      <w:tab w:val="right" w:leader="dot" w:pos="9354"/>
                    </w:tabs>
                    <w:spacing w:after="0" w:line="240" w:lineRule="auto"/>
                    <w:rPr>
                      <w:rFonts w:eastAsia="Times New Roman" w:cs="Arial"/>
                      <w:sz w:val="16"/>
                      <w:szCs w:val="16"/>
                    </w:rPr>
                  </w:pPr>
                  <w:r w:rsidRPr="00713819">
                    <w:rPr>
                      <w:rFonts w:eastAsia="Times New Roman" w:cs="Arial"/>
                      <w:sz w:val="16"/>
                      <w:szCs w:val="16"/>
                    </w:rPr>
                    <w:t>Үйлчилгээ</w:t>
                  </w:r>
                </w:p>
              </w:tc>
              <w:tc>
                <w:tcPr>
                  <w:tcW w:w="567" w:type="dxa"/>
                  <w:vAlign w:val="center"/>
                </w:tcPr>
                <w:p w14:paraId="6B424ACF"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3.2</w:t>
                  </w:r>
                </w:p>
              </w:tc>
              <w:tc>
                <w:tcPr>
                  <w:tcW w:w="567" w:type="dxa"/>
                  <w:vAlign w:val="center"/>
                </w:tcPr>
                <w:p w14:paraId="693CCF92"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4.7</w:t>
                  </w:r>
                </w:p>
              </w:tc>
              <w:tc>
                <w:tcPr>
                  <w:tcW w:w="567" w:type="dxa"/>
                  <w:vAlign w:val="center"/>
                </w:tcPr>
                <w:p w14:paraId="5CF4154A"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5.4</w:t>
                  </w:r>
                </w:p>
              </w:tc>
              <w:tc>
                <w:tcPr>
                  <w:tcW w:w="567" w:type="dxa"/>
                  <w:vAlign w:val="center"/>
                </w:tcPr>
                <w:p w14:paraId="1AE19E63"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0.7</w:t>
                  </w:r>
                </w:p>
              </w:tc>
              <w:tc>
                <w:tcPr>
                  <w:tcW w:w="839" w:type="dxa"/>
                  <w:vAlign w:val="center"/>
                </w:tcPr>
                <w:p w14:paraId="5C860205" w14:textId="77777777" w:rsidR="001725C3" w:rsidRPr="00713819" w:rsidRDefault="001725C3">
                  <w:pPr>
                    <w:tabs>
                      <w:tab w:val="right" w:leader="dot" w:pos="9354"/>
                    </w:tabs>
                    <w:spacing w:after="0" w:line="240" w:lineRule="auto"/>
                    <w:jc w:val="right"/>
                    <w:rPr>
                      <w:rFonts w:cs="Arial"/>
                      <w:sz w:val="16"/>
                      <w:szCs w:val="16"/>
                    </w:rPr>
                  </w:pPr>
                  <w:r w:rsidRPr="00713819">
                    <w:rPr>
                      <w:rFonts w:cs="Arial"/>
                      <w:sz w:val="16"/>
                      <w:szCs w:val="16"/>
                    </w:rPr>
                    <w:t>-9.6</w:t>
                  </w:r>
                </w:p>
              </w:tc>
            </w:tr>
            <w:tr w:rsidR="001725C3" w:rsidRPr="00B3469D" w14:paraId="2798303A" w14:textId="77777777">
              <w:trPr>
                <w:gridAfter w:val="1"/>
                <w:wAfter w:w="55" w:type="dxa"/>
                <w:trHeight w:val="300"/>
              </w:trPr>
              <w:tc>
                <w:tcPr>
                  <w:tcW w:w="1409" w:type="dxa"/>
                  <w:vAlign w:val="center"/>
                  <w:hideMark/>
                </w:tcPr>
                <w:p w14:paraId="0B498E7C" w14:textId="77777777" w:rsidR="001725C3" w:rsidRPr="00713819" w:rsidRDefault="001725C3">
                  <w:pPr>
                    <w:spacing w:after="0" w:line="240" w:lineRule="auto"/>
                    <w:ind w:firstLineChars="100" w:firstLine="160"/>
                    <w:rPr>
                      <w:rFonts w:eastAsia="Times New Roman" w:cs="Arial"/>
                      <w:sz w:val="16"/>
                      <w:szCs w:val="16"/>
                    </w:rPr>
                  </w:pPr>
                  <w:r w:rsidRPr="00713819">
                    <w:rPr>
                      <w:rFonts w:eastAsia="Times New Roman" w:cs="Arial"/>
                      <w:sz w:val="16"/>
                      <w:szCs w:val="16"/>
                    </w:rPr>
                    <w:t>Худалдаа</w:t>
                  </w:r>
                </w:p>
              </w:tc>
              <w:tc>
                <w:tcPr>
                  <w:tcW w:w="567" w:type="dxa"/>
                  <w:vAlign w:val="center"/>
                </w:tcPr>
                <w:p w14:paraId="1FEBE318"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1.1</w:t>
                  </w:r>
                </w:p>
              </w:tc>
              <w:tc>
                <w:tcPr>
                  <w:tcW w:w="567" w:type="dxa"/>
                  <w:vAlign w:val="center"/>
                </w:tcPr>
                <w:p w14:paraId="3773E477"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0.8</w:t>
                  </w:r>
                </w:p>
              </w:tc>
              <w:tc>
                <w:tcPr>
                  <w:tcW w:w="567" w:type="dxa"/>
                  <w:vAlign w:val="center"/>
                </w:tcPr>
                <w:p w14:paraId="74106D6A"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1.4</w:t>
                  </w:r>
                </w:p>
              </w:tc>
              <w:tc>
                <w:tcPr>
                  <w:tcW w:w="567" w:type="dxa"/>
                  <w:vAlign w:val="center"/>
                </w:tcPr>
                <w:p w14:paraId="35426096"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-0.7</w:t>
                  </w:r>
                </w:p>
              </w:tc>
              <w:tc>
                <w:tcPr>
                  <w:tcW w:w="839" w:type="dxa"/>
                  <w:vAlign w:val="center"/>
                </w:tcPr>
                <w:p w14:paraId="4E8035AE" w14:textId="77777777" w:rsidR="001725C3" w:rsidRPr="00713819" w:rsidRDefault="001725C3">
                  <w:pPr>
                    <w:tabs>
                      <w:tab w:val="right" w:leader="dot" w:pos="9354"/>
                    </w:tabs>
                    <w:spacing w:after="0" w:line="240" w:lineRule="auto"/>
                    <w:jc w:val="right"/>
                    <w:rPr>
                      <w:rFonts w:cs="Arial"/>
                      <w:sz w:val="16"/>
                      <w:szCs w:val="16"/>
                    </w:rPr>
                  </w:pPr>
                  <w:r w:rsidRPr="00713819">
                    <w:rPr>
                      <w:rFonts w:cs="Arial"/>
                      <w:sz w:val="16"/>
                      <w:szCs w:val="16"/>
                    </w:rPr>
                    <w:t>-0.2</w:t>
                  </w:r>
                </w:p>
              </w:tc>
            </w:tr>
            <w:tr w:rsidR="001725C3" w:rsidRPr="00B3469D" w14:paraId="2BEB6E1D" w14:textId="77777777">
              <w:trPr>
                <w:gridAfter w:val="1"/>
                <w:wAfter w:w="55" w:type="dxa"/>
                <w:trHeight w:val="300"/>
              </w:trPr>
              <w:tc>
                <w:tcPr>
                  <w:tcW w:w="1409" w:type="dxa"/>
                  <w:vAlign w:val="center"/>
                  <w:hideMark/>
                </w:tcPr>
                <w:p w14:paraId="147ED6A6" w14:textId="77777777" w:rsidR="001725C3" w:rsidRPr="00713819" w:rsidRDefault="001725C3">
                  <w:pPr>
                    <w:spacing w:after="0" w:line="240" w:lineRule="auto"/>
                    <w:ind w:firstLineChars="100" w:firstLine="160"/>
                    <w:rPr>
                      <w:rFonts w:eastAsia="Times New Roman" w:cs="Arial"/>
                      <w:sz w:val="16"/>
                      <w:szCs w:val="16"/>
                    </w:rPr>
                  </w:pPr>
                  <w:r w:rsidRPr="00713819">
                    <w:rPr>
                      <w:rFonts w:eastAsia="Times New Roman" w:cs="Arial"/>
                      <w:sz w:val="16"/>
                      <w:szCs w:val="16"/>
                    </w:rPr>
                    <w:t>Тээвэр</w:t>
                  </w:r>
                </w:p>
              </w:tc>
              <w:tc>
                <w:tcPr>
                  <w:tcW w:w="567" w:type="dxa"/>
                  <w:vAlign w:val="center"/>
                </w:tcPr>
                <w:p w14:paraId="60FD4CE9"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0.4</w:t>
                  </w:r>
                </w:p>
              </w:tc>
              <w:tc>
                <w:tcPr>
                  <w:tcW w:w="567" w:type="dxa"/>
                  <w:vAlign w:val="center"/>
                </w:tcPr>
                <w:p w14:paraId="707C5FBB"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1.8</w:t>
                  </w:r>
                </w:p>
              </w:tc>
              <w:tc>
                <w:tcPr>
                  <w:tcW w:w="567" w:type="dxa"/>
                  <w:vAlign w:val="center"/>
                </w:tcPr>
                <w:p w14:paraId="6E718802"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1.0</w:t>
                  </w:r>
                </w:p>
              </w:tc>
              <w:tc>
                <w:tcPr>
                  <w:tcW w:w="567" w:type="dxa"/>
                  <w:vAlign w:val="center"/>
                </w:tcPr>
                <w:p w14:paraId="147BB754"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-0.6</w:t>
                  </w:r>
                </w:p>
              </w:tc>
              <w:tc>
                <w:tcPr>
                  <w:tcW w:w="839" w:type="dxa"/>
                  <w:vAlign w:val="center"/>
                </w:tcPr>
                <w:p w14:paraId="6934DC11" w14:textId="77777777" w:rsidR="001725C3" w:rsidRPr="00713819" w:rsidRDefault="001725C3">
                  <w:pPr>
                    <w:tabs>
                      <w:tab w:val="right" w:leader="dot" w:pos="9354"/>
                    </w:tabs>
                    <w:spacing w:after="0" w:line="240" w:lineRule="auto"/>
                    <w:jc w:val="right"/>
                    <w:rPr>
                      <w:rFonts w:cs="Arial"/>
                      <w:sz w:val="16"/>
                      <w:szCs w:val="16"/>
                    </w:rPr>
                  </w:pPr>
                  <w:r w:rsidRPr="00713819">
                    <w:rPr>
                      <w:rFonts w:cs="Arial"/>
                      <w:sz w:val="16"/>
                      <w:szCs w:val="16"/>
                    </w:rPr>
                    <w:t>21.5</w:t>
                  </w:r>
                </w:p>
              </w:tc>
            </w:tr>
            <w:tr w:rsidR="001725C3" w:rsidRPr="00B3469D" w14:paraId="2107ABA7" w14:textId="77777777">
              <w:trPr>
                <w:gridAfter w:val="1"/>
                <w:wAfter w:w="55" w:type="dxa"/>
                <w:trHeight w:val="300"/>
              </w:trPr>
              <w:tc>
                <w:tcPr>
                  <w:tcW w:w="1409" w:type="dxa"/>
                  <w:vAlign w:val="center"/>
                  <w:hideMark/>
                </w:tcPr>
                <w:p w14:paraId="01EC24A2" w14:textId="77777777" w:rsidR="001725C3" w:rsidRPr="00713819" w:rsidRDefault="001725C3">
                  <w:pPr>
                    <w:spacing w:after="0" w:line="240" w:lineRule="auto"/>
                    <w:ind w:firstLineChars="100" w:firstLine="160"/>
                    <w:rPr>
                      <w:rFonts w:eastAsia="Times New Roman" w:cs="Arial"/>
                      <w:sz w:val="16"/>
                      <w:szCs w:val="16"/>
                    </w:rPr>
                  </w:pPr>
                  <w:r w:rsidRPr="00713819">
                    <w:rPr>
                      <w:rFonts w:eastAsia="Times New Roman" w:cs="Arial"/>
                      <w:sz w:val="16"/>
                      <w:szCs w:val="16"/>
                    </w:rPr>
                    <w:t>Бусад</w:t>
                  </w:r>
                </w:p>
              </w:tc>
              <w:tc>
                <w:tcPr>
                  <w:tcW w:w="567" w:type="dxa"/>
                  <w:vAlign w:val="center"/>
                </w:tcPr>
                <w:p w14:paraId="5B460303"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1.7</w:t>
                  </w:r>
                </w:p>
              </w:tc>
              <w:tc>
                <w:tcPr>
                  <w:tcW w:w="567" w:type="dxa"/>
                  <w:vAlign w:val="center"/>
                </w:tcPr>
                <w:p w14:paraId="27EE71B8"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2.1</w:t>
                  </w:r>
                </w:p>
              </w:tc>
              <w:tc>
                <w:tcPr>
                  <w:tcW w:w="567" w:type="dxa"/>
                  <w:vAlign w:val="center"/>
                </w:tcPr>
                <w:p w14:paraId="018D7258"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2.5</w:t>
                  </w:r>
                </w:p>
              </w:tc>
              <w:tc>
                <w:tcPr>
                  <w:tcW w:w="567" w:type="dxa"/>
                  <w:vAlign w:val="center"/>
                </w:tcPr>
                <w:p w14:paraId="2A684CEC"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1.4</w:t>
                  </w:r>
                </w:p>
              </w:tc>
              <w:tc>
                <w:tcPr>
                  <w:tcW w:w="839" w:type="dxa"/>
                  <w:vAlign w:val="center"/>
                </w:tcPr>
                <w:p w14:paraId="7E5BC0FD" w14:textId="77777777" w:rsidR="001725C3" w:rsidRPr="00713819" w:rsidRDefault="001725C3">
                  <w:pPr>
                    <w:tabs>
                      <w:tab w:val="right" w:leader="dot" w:pos="9354"/>
                    </w:tabs>
                    <w:spacing w:after="0" w:line="240" w:lineRule="auto"/>
                    <w:jc w:val="right"/>
                    <w:rPr>
                      <w:rFonts w:cs="Arial"/>
                      <w:sz w:val="16"/>
                      <w:szCs w:val="16"/>
                    </w:rPr>
                  </w:pPr>
                  <w:r w:rsidRPr="00713819">
                    <w:rPr>
                      <w:rFonts w:cs="Arial"/>
                      <w:sz w:val="16"/>
                      <w:szCs w:val="16"/>
                    </w:rPr>
                    <w:t>-19.1</w:t>
                  </w:r>
                </w:p>
              </w:tc>
            </w:tr>
            <w:tr w:rsidR="001725C3" w:rsidRPr="00B3469D" w14:paraId="20DBD940" w14:textId="77777777">
              <w:trPr>
                <w:gridAfter w:val="1"/>
                <w:wAfter w:w="55" w:type="dxa"/>
                <w:trHeight w:val="300"/>
              </w:trPr>
              <w:tc>
                <w:tcPr>
                  <w:tcW w:w="1409" w:type="dxa"/>
                  <w:tcBorders>
                    <w:bottom w:val="single" w:sz="4" w:space="0" w:color="auto"/>
                  </w:tcBorders>
                  <w:vAlign w:val="center"/>
                  <w:hideMark/>
                </w:tcPr>
                <w:p w14:paraId="3E50D998" w14:textId="77777777" w:rsidR="001725C3" w:rsidRPr="00713819" w:rsidRDefault="001725C3">
                  <w:pPr>
                    <w:tabs>
                      <w:tab w:val="right" w:leader="dot" w:pos="9354"/>
                    </w:tabs>
                    <w:spacing w:after="0" w:line="240" w:lineRule="auto"/>
                    <w:rPr>
                      <w:rFonts w:eastAsia="Times New Roman" w:cs="Arial"/>
                      <w:sz w:val="16"/>
                      <w:szCs w:val="16"/>
                    </w:rPr>
                  </w:pPr>
                  <w:r w:rsidRPr="00713819">
                    <w:rPr>
                      <w:rFonts w:eastAsia="Times New Roman" w:cs="Arial"/>
                      <w:sz w:val="16"/>
                      <w:szCs w:val="16"/>
                    </w:rPr>
                    <w:t>Цэвэр татвар</w:t>
                  </w:r>
                </w:p>
              </w:tc>
              <w:tc>
                <w:tcPr>
                  <w:tcW w:w="567" w:type="dxa"/>
                  <w:tcBorders>
                    <w:bottom w:val="single" w:sz="4" w:space="0" w:color="auto"/>
                  </w:tcBorders>
                  <w:vAlign w:val="center"/>
                </w:tcPr>
                <w:p w14:paraId="3EB87156"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1.4</w:t>
                  </w:r>
                </w:p>
              </w:tc>
              <w:tc>
                <w:tcPr>
                  <w:tcW w:w="567" w:type="dxa"/>
                  <w:tcBorders>
                    <w:bottom w:val="single" w:sz="4" w:space="0" w:color="auto"/>
                  </w:tcBorders>
                  <w:vAlign w:val="center"/>
                </w:tcPr>
                <w:p w14:paraId="44E0D745"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0.8</w:t>
                  </w:r>
                </w:p>
              </w:tc>
              <w:tc>
                <w:tcPr>
                  <w:tcW w:w="567" w:type="dxa"/>
                  <w:tcBorders>
                    <w:bottom w:val="single" w:sz="4" w:space="0" w:color="auto"/>
                  </w:tcBorders>
                  <w:vAlign w:val="center"/>
                </w:tcPr>
                <w:p w14:paraId="00AF428B"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1.8</w:t>
                  </w:r>
                </w:p>
              </w:tc>
              <w:tc>
                <w:tcPr>
                  <w:tcW w:w="567" w:type="dxa"/>
                  <w:tcBorders>
                    <w:bottom w:val="single" w:sz="4" w:space="0" w:color="auto"/>
                  </w:tcBorders>
                  <w:vAlign w:val="center"/>
                </w:tcPr>
                <w:p w14:paraId="5E98851E" w14:textId="77777777" w:rsidR="001725C3" w:rsidRPr="00713819" w:rsidRDefault="001725C3">
                  <w:pPr>
                    <w:tabs>
                      <w:tab w:val="right" w:leader="dot" w:pos="9354"/>
                    </w:tabs>
                    <w:spacing w:after="0" w:line="240" w:lineRule="auto"/>
                    <w:jc w:val="right"/>
                    <w:rPr>
                      <w:rFonts w:eastAsia="Times New Roman" w:cs="Arial"/>
                      <w:sz w:val="16"/>
                      <w:szCs w:val="16"/>
                    </w:rPr>
                  </w:pPr>
                  <w:r w:rsidRPr="00713819">
                    <w:rPr>
                      <w:rFonts w:eastAsia="Times New Roman" w:cs="Arial"/>
                      <w:sz w:val="16"/>
                      <w:szCs w:val="16"/>
                    </w:rPr>
                    <w:t>0.2</w:t>
                  </w:r>
                </w:p>
              </w:tc>
              <w:tc>
                <w:tcPr>
                  <w:tcW w:w="839" w:type="dxa"/>
                  <w:tcBorders>
                    <w:bottom w:val="single" w:sz="4" w:space="0" w:color="auto"/>
                  </w:tcBorders>
                  <w:vAlign w:val="center"/>
                </w:tcPr>
                <w:p w14:paraId="1C37B9B3" w14:textId="77777777" w:rsidR="001725C3" w:rsidRPr="00713819" w:rsidRDefault="001725C3">
                  <w:pPr>
                    <w:tabs>
                      <w:tab w:val="right" w:leader="dot" w:pos="9354"/>
                    </w:tabs>
                    <w:spacing w:after="0" w:line="240" w:lineRule="auto"/>
                    <w:jc w:val="right"/>
                    <w:rPr>
                      <w:rFonts w:cs="Arial"/>
                      <w:sz w:val="16"/>
                      <w:szCs w:val="16"/>
                    </w:rPr>
                  </w:pPr>
                  <w:r w:rsidRPr="00713819">
                    <w:rPr>
                      <w:rFonts w:cs="Arial"/>
                      <w:sz w:val="16"/>
                      <w:szCs w:val="16"/>
                    </w:rPr>
                    <w:t>40.5</w:t>
                  </w:r>
                </w:p>
              </w:tc>
            </w:tr>
          </w:tbl>
          <w:p w14:paraId="2D2A4232" w14:textId="77777777" w:rsidR="001725C3" w:rsidRPr="00713819" w:rsidRDefault="001725C3">
            <w:pPr>
              <w:autoSpaceDE w:val="0"/>
              <w:autoSpaceDN w:val="0"/>
              <w:adjustRightInd w:val="0"/>
              <w:spacing w:before="120" w:after="0"/>
              <w:rPr>
                <w:rFonts w:eastAsia="SimSun" w:cs="Arial"/>
                <w:i/>
                <w:sz w:val="16"/>
                <w:szCs w:val="16"/>
              </w:rPr>
            </w:pPr>
          </w:p>
        </w:tc>
        <w:tc>
          <w:tcPr>
            <w:tcW w:w="4655" w:type="dxa"/>
            <w:tcBorders>
              <w:top w:val="single" w:sz="4" w:space="0" w:color="000000" w:themeColor="text1"/>
              <w:left w:val="single" w:sz="4" w:space="0" w:color="FFFFFF" w:themeColor="background1"/>
            </w:tcBorders>
          </w:tcPr>
          <w:p w14:paraId="493A38C1" w14:textId="77777777" w:rsidR="001725C3" w:rsidRPr="00713819" w:rsidRDefault="001725C3">
            <w:pPr>
              <w:keepNext/>
              <w:autoSpaceDE w:val="0"/>
              <w:autoSpaceDN w:val="0"/>
              <w:adjustRightInd w:val="0"/>
              <w:spacing w:before="120" w:after="0"/>
              <w:rPr>
                <w:rFonts w:eastAsia="SimSun" w:cs="Arial"/>
                <w:i/>
                <w:sz w:val="16"/>
                <w:szCs w:val="16"/>
              </w:rPr>
            </w:pPr>
            <w:r w:rsidRPr="00F22863">
              <w:rPr>
                <w:noProof/>
              </w:rPr>
              <w:drawing>
                <wp:inline distT="0" distB="0" distL="0" distR="0" wp14:anchorId="6C8D6EC5" wp14:editId="08DF5C9A">
                  <wp:extent cx="2865500" cy="2482078"/>
                  <wp:effectExtent l="0" t="0" r="0" b="0"/>
                  <wp:docPr id="578912381" name="Chart 1">
                    <a:extLst xmlns:a="http://schemas.openxmlformats.org/drawingml/2006/main">
                      <a:ext uri="{FF2B5EF4-FFF2-40B4-BE49-F238E27FC236}">
                        <a16:creationId xmlns:a16="http://schemas.microsoft.com/office/drawing/2014/main" id="{344545E7-90B7-44B9-9082-93CA772495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1725C3" w:rsidRPr="00B3469D" w14:paraId="7ED4253C" w14:textId="77777777">
        <w:trPr>
          <w:trHeight w:val="80"/>
        </w:trPr>
        <w:tc>
          <w:tcPr>
            <w:tcW w:w="4699" w:type="dxa"/>
            <w:tcBorders>
              <w:bottom w:val="single" w:sz="8" w:space="0" w:color="auto"/>
            </w:tcBorders>
          </w:tcPr>
          <w:p w14:paraId="6C374781" w14:textId="77777777" w:rsidR="001725C3" w:rsidRPr="00713819" w:rsidRDefault="001725C3">
            <w:pPr>
              <w:autoSpaceDE w:val="0"/>
              <w:autoSpaceDN w:val="0"/>
              <w:adjustRightInd w:val="0"/>
              <w:spacing w:before="120" w:after="0"/>
              <w:jc w:val="right"/>
              <w:rPr>
                <w:rFonts w:eastAsia="SimSun" w:cs="Arial"/>
                <w:i/>
                <w:sz w:val="16"/>
                <w:szCs w:val="16"/>
              </w:rPr>
            </w:pPr>
            <w:r w:rsidRPr="00713819">
              <w:rPr>
                <w:rFonts w:eastAsia="SimSun" w:cs="Arial"/>
                <w:i/>
                <w:sz w:val="16"/>
                <w:szCs w:val="16"/>
              </w:rPr>
              <w:t>Эх сурвалж: Үндэсний статистикийн хороо</w:t>
            </w:r>
          </w:p>
        </w:tc>
        <w:tc>
          <w:tcPr>
            <w:tcW w:w="4655" w:type="dxa"/>
            <w:tcBorders>
              <w:bottom w:val="single" w:sz="8" w:space="0" w:color="auto"/>
            </w:tcBorders>
            <w:vAlign w:val="bottom"/>
          </w:tcPr>
          <w:p w14:paraId="1FBF094A" w14:textId="77777777" w:rsidR="001725C3" w:rsidRPr="00713819" w:rsidRDefault="001725C3">
            <w:pPr>
              <w:keepNext/>
              <w:autoSpaceDE w:val="0"/>
              <w:autoSpaceDN w:val="0"/>
              <w:adjustRightInd w:val="0"/>
              <w:spacing w:before="120" w:after="0"/>
              <w:jc w:val="right"/>
              <w:rPr>
                <w:rFonts w:eastAsia="Yu Mincho" w:cs="Arial"/>
              </w:rPr>
            </w:pPr>
            <w:r w:rsidRPr="00713819">
              <w:rPr>
                <w:rFonts w:eastAsia="SimSun" w:cs="Arial"/>
                <w:i/>
                <w:sz w:val="16"/>
                <w:szCs w:val="16"/>
              </w:rPr>
              <w:t>Эх сурвалж: Үндэсний статистикийн хороо</w:t>
            </w:r>
          </w:p>
        </w:tc>
      </w:tr>
    </w:tbl>
    <w:p w14:paraId="7F0601AE" w14:textId="77777777" w:rsidR="000F182B" w:rsidRDefault="000F182B" w:rsidP="000F182B">
      <w:pPr>
        <w:spacing w:after="0" w:line="240" w:lineRule="auto"/>
        <w:ind w:firstLine="720"/>
        <w:jc w:val="both"/>
        <w:rPr>
          <w:rFonts w:eastAsia="Yu Mincho" w:cs="Arial"/>
        </w:rPr>
      </w:pPr>
    </w:p>
    <w:p w14:paraId="2BA56855" w14:textId="66D7C74F" w:rsidR="001725C3" w:rsidRPr="00447E16" w:rsidRDefault="001725C3" w:rsidP="000F182B">
      <w:pPr>
        <w:spacing w:after="0" w:line="240" w:lineRule="auto"/>
        <w:ind w:firstLine="720"/>
        <w:jc w:val="both"/>
        <w:rPr>
          <w:rFonts w:eastAsia="Yu Mincho" w:cs="Arial"/>
        </w:rPr>
      </w:pPr>
      <w:r w:rsidRPr="00447E16">
        <w:rPr>
          <w:rFonts w:eastAsia="Yu Mincho" w:cs="Arial"/>
        </w:rPr>
        <w:t>Уул уурхай, тээврийн салбарын өсөлт эрчимжиж, барилга, эрчим хүчний салбар тогтвортой өссөн, хөдөө аж ахуйн салбарын өсөлт нь өндөр суурийн нөлөөгөөр саарсан ч, эерэг өсөлтөө хадгалснаар эдийн засгийн өсөлтийг голлон дэмжив. Харин худалдааны салбар агшсанаар эдийн засгийн өсөлтийг сааруулж байна.</w:t>
      </w:r>
    </w:p>
    <w:p w14:paraId="2CBFD943" w14:textId="77777777" w:rsidR="000F182B" w:rsidRDefault="000F182B" w:rsidP="000F182B">
      <w:pPr>
        <w:spacing w:after="0" w:line="240" w:lineRule="auto"/>
        <w:ind w:firstLine="720"/>
        <w:jc w:val="both"/>
        <w:rPr>
          <w:rFonts w:eastAsia="Yu Mincho" w:cs="Arial"/>
          <w:bCs/>
        </w:rPr>
      </w:pPr>
    </w:p>
    <w:p w14:paraId="03A05056" w14:textId="247B6434" w:rsidR="001725C3" w:rsidRPr="00B84BB7" w:rsidRDefault="001725C3" w:rsidP="000F182B">
      <w:pPr>
        <w:spacing w:after="0" w:line="240" w:lineRule="auto"/>
        <w:ind w:firstLine="720"/>
        <w:jc w:val="both"/>
        <w:rPr>
          <w:rFonts w:eastAsia="Yu Mincho" w:cs="Arial"/>
        </w:rPr>
      </w:pPr>
      <w:r w:rsidRPr="009A7BFA">
        <w:rPr>
          <w:rFonts w:eastAsia="Yu Mincho" w:cs="Arial"/>
          <w:bCs/>
        </w:rPr>
        <w:t>Нүүрс олборлолт эхний хагас жилд 61 сая тоннд хүрч 48.7 хувиар, зэсийн баяжмал олборлолт 1.2 сая тоннд хүрч 20 хувиар, төмрийн хүдэр олборлолт 4.1 сая тоннд хүрч 21.7 хувиар тус тус өссөнөөр уул уурхайн салбарын үйлдвэрлэлийг голлон тэтгэлээ. Харин алтны олборлолт 4.5 тоннд хүрч өнгөрсөн оны мөн үеийн түвшинд, газрын тос олборлолт 7.3 хувиар буурснаар салбарын өсөлтийг саарууллаа.</w:t>
      </w:r>
      <w:r w:rsidRPr="00B84BB7">
        <w:rPr>
          <w:rFonts w:eastAsia="Yu Mincho" w:cs="Arial"/>
        </w:rPr>
        <w:t> </w:t>
      </w:r>
    </w:p>
    <w:p w14:paraId="02302CA0" w14:textId="77777777" w:rsidR="000F182B" w:rsidRDefault="000F182B" w:rsidP="000F182B">
      <w:pPr>
        <w:spacing w:after="0" w:line="240" w:lineRule="auto"/>
        <w:ind w:firstLine="720"/>
        <w:jc w:val="both"/>
        <w:rPr>
          <w:rFonts w:eastAsia="Yu Mincho" w:cs="Arial"/>
          <w:bCs/>
        </w:rPr>
      </w:pPr>
    </w:p>
    <w:p w14:paraId="3836A359" w14:textId="0D2C9A18" w:rsidR="001725C3" w:rsidRPr="00B84BB7" w:rsidRDefault="001725C3" w:rsidP="000F182B">
      <w:pPr>
        <w:spacing w:after="0" w:line="240" w:lineRule="auto"/>
        <w:ind w:firstLine="720"/>
        <w:jc w:val="both"/>
        <w:rPr>
          <w:rFonts w:eastAsia="Yu Mincho" w:cs="Arial"/>
        </w:rPr>
      </w:pPr>
      <w:r w:rsidRPr="009A7BFA">
        <w:rPr>
          <w:rFonts w:eastAsia="Yu Mincho" w:cs="Arial"/>
          <w:bCs/>
        </w:rPr>
        <w:t>Уул уурхайн салбарын идэвхжилийг даган тээврийн салбар оны эхний хагас жилийн байдлаар 21.5 хувиар өслөө. Өсөлтийг төмөр замаар тээсэн ачаа 47.2 хувиар, авто замаар тээсэн ачаа 53 хувиар тус тус нэмэгдсэн нь голлон тэтгэв.</w:t>
      </w:r>
    </w:p>
    <w:p w14:paraId="0812E06B" w14:textId="77777777" w:rsidR="000F182B" w:rsidRDefault="000F182B" w:rsidP="000F182B">
      <w:pPr>
        <w:spacing w:after="0" w:line="240" w:lineRule="auto"/>
        <w:ind w:firstLine="720"/>
        <w:jc w:val="both"/>
        <w:rPr>
          <w:rFonts w:eastAsia="Yu Mincho" w:cs="Arial"/>
          <w:bCs/>
        </w:rPr>
      </w:pPr>
    </w:p>
    <w:p w14:paraId="23255856" w14:textId="2AAE3CEA" w:rsidR="001725C3" w:rsidRPr="00B84BB7" w:rsidRDefault="001725C3" w:rsidP="000F182B">
      <w:pPr>
        <w:spacing w:after="0" w:line="240" w:lineRule="auto"/>
        <w:ind w:firstLine="720"/>
        <w:jc w:val="both"/>
        <w:rPr>
          <w:rFonts w:eastAsia="Yu Mincho" w:cs="Arial"/>
        </w:rPr>
      </w:pPr>
      <w:r w:rsidRPr="009A7BFA">
        <w:rPr>
          <w:rFonts w:eastAsia="Yu Mincho" w:cs="Arial"/>
          <w:bCs/>
        </w:rPr>
        <w:t>Хөдөө аж ахуйн салбарын хувьд өвөлжилт харьцангуй хэвийн байсан ч хаврын саруудад зарим нутгаар цас, шороон шуургатай хүйтэн байсан нөлөөгөөр бойжсон төлийн тоо толгой 4.2 саяд хүрч (төл бойжилт 98.8 хувь) өмнөх оны</w:t>
      </w:r>
      <w:r w:rsidR="000F182B">
        <w:rPr>
          <w:rFonts w:eastAsia="Yu Mincho" w:cs="Arial"/>
          <w:bCs/>
        </w:rPr>
        <w:t xml:space="preserve"> </w:t>
      </w:r>
      <w:r w:rsidRPr="009A7BFA">
        <w:rPr>
          <w:rFonts w:eastAsia="Yu Mincho" w:cs="Arial"/>
          <w:bCs/>
        </w:rPr>
        <w:t>мөн</w:t>
      </w:r>
      <w:r w:rsidR="000F182B">
        <w:rPr>
          <w:rFonts w:eastAsia="Yu Mincho" w:cs="Arial"/>
          <w:bCs/>
        </w:rPr>
        <w:t xml:space="preserve"> </w:t>
      </w:r>
      <w:r w:rsidRPr="009A7BFA">
        <w:rPr>
          <w:rFonts w:eastAsia="Yu Mincho" w:cs="Arial"/>
          <w:bCs/>
        </w:rPr>
        <w:t xml:space="preserve">үеэс </w:t>
      </w:r>
      <w:r w:rsidR="000F182B">
        <w:rPr>
          <w:rFonts w:eastAsia="Yu Mincho" w:cs="Arial"/>
          <w:bCs/>
        </w:rPr>
        <w:t xml:space="preserve">                 </w:t>
      </w:r>
      <w:r w:rsidRPr="009A7BFA">
        <w:rPr>
          <w:rFonts w:eastAsia="Yu Mincho" w:cs="Arial"/>
          <w:bCs/>
        </w:rPr>
        <w:t>426 мянган толгой малаар буурсан байна. Түүнчлэн өмнө нь бүртгэгдэж байгаагүй хэв шинжийн шүлхий өвчин тархаж, малын халдварт өвчний тархалт нэмэгдсэн</w:t>
      </w:r>
      <w:r w:rsidR="000F182B">
        <w:rPr>
          <w:rFonts w:eastAsia="Yu Mincho" w:cs="Arial"/>
          <w:bCs/>
        </w:rPr>
        <w:t xml:space="preserve"> </w:t>
      </w:r>
      <w:r w:rsidRPr="009A7BFA">
        <w:rPr>
          <w:rFonts w:eastAsia="Yu Mincho" w:cs="Arial"/>
          <w:bCs/>
        </w:rPr>
        <w:t>нөлөөгөөр</w:t>
      </w:r>
      <w:r w:rsidR="000F182B">
        <w:rPr>
          <w:rFonts w:eastAsia="Yu Mincho" w:cs="Arial"/>
          <w:bCs/>
        </w:rPr>
        <w:t xml:space="preserve"> </w:t>
      </w:r>
      <w:r w:rsidRPr="009A7BFA">
        <w:rPr>
          <w:rFonts w:eastAsia="Yu Mincho" w:cs="Arial"/>
          <w:bCs/>
        </w:rPr>
        <w:t>том малын зүй бус хорогдол 178 мянган толгойд хүрч өмнөх оны мөн үеэс 94 мянган толгой малаар өссөн байна.</w:t>
      </w:r>
      <w:r w:rsidR="000F182B">
        <w:rPr>
          <w:rFonts w:eastAsia="Yu Mincho" w:cs="Arial"/>
          <w:bCs/>
        </w:rPr>
        <w:t xml:space="preserve"> </w:t>
      </w:r>
      <w:r w:rsidRPr="009A7BFA">
        <w:rPr>
          <w:rFonts w:eastAsia="Yu Mincho" w:cs="Arial"/>
          <w:bCs/>
        </w:rPr>
        <w:t>Ингэснээр</w:t>
      </w:r>
      <w:r w:rsidR="000F182B">
        <w:rPr>
          <w:rFonts w:eastAsia="Yu Mincho" w:cs="Arial"/>
          <w:bCs/>
        </w:rPr>
        <w:t xml:space="preserve"> </w:t>
      </w:r>
      <w:r w:rsidRPr="009A7BFA">
        <w:rPr>
          <w:rFonts w:eastAsia="Yu Mincho" w:cs="Arial"/>
          <w:bCs/>
        </w:rPr>
        <w:t>хөдөө аж ахуйн салбарын 90 орчим хувийг бүрдүүлдэг мал аж ахуйн салбарын үйлдвэрлэлийн өсөлтийн хурд</w:t>
      </w:r>
      <w:r w:rsidR="000F182B">
        <w:rPr>
          <w:rFonts w:eastAsia="Yu Mincho" w:cs="Arial"/>
          <w:bCs/>
        </w:rPr>
        <w:t xml:space="preserve"> </w:t>
      </w:r>
      <w:r w:rsidRPr="009A7BFA">
        <w:rPr>
          <w:rFonts w:eastAsia="Yu Mincho" w:cs="Arial"/>
          <w:bCs/>
        </w:rPr>
        <w:t>саарав.</w:t>
      </w:r>
      <w:r w:rsidR="000F182B">
        <w:rPr>
          <w:rFonts w:eastAsia="Yu Mincho" w:cs="Arial"/>
          <w:bCs/>
        </w:rPr>
        <w:t xml:space="preserve"> </w:t>
      </w:r>
      <w:r w:rsidRPr="009A7BFA">
        <w:rPr>
          <w:rFonts w:eastAsia="Yu Mincho" w:cs="Arial"/>
          <w:bCs/>
        </w:rPr>
        <w:t xml:space="preserve">Газар </w:t>
      </w:r>
      <w:r w:rsidRPr="009A7BFA">
        <w:rPr>
          <w:rFonts w:eastAsia="Yu Mincho" w:cs="Arial"/>
          <w:bCs/>
        </w:rPr>
        <w:lastRenderedPageBreak/>
        <w:t>тариалангийн хувьд</w:t>
      </w:r>
      <w:r w:rsidR="000F182B">
        <w:rPr>
          <w:rFonts w:eastAsia="Yu Mincho" w:cs="Arial"/>
          <w:bCs/>
        </w:rPr>
        <w:t xml:space="preserve"> </w:t>
      </w:r>
      <w:r w:rsidRPr="009A7BFA">
        <w:rPr>
          <w:rFonts w:eastAsia="Yu Mincho" w:cs="Arial"/>
          <w:bCs/>
        </w:rPr>
        <w:t>эхний 6 сарын байдлаар тариалсан талбайн хэмжээ 575.5 мянга га-д хүрч өмнөх оны мөн үеэс 21.8 мянган га-аар буюу 3.9 хувиар өссөн байна.</w:t>
      </w:r>
    </w:p>
    <w:p w14:paraId="552294AB" w14:textId="77777777" w:rsidR="000F182B" w:rsidRDefault="000F182B" w:rsidP="000F182B">
      <w:pPr>
        <w:spacing w:after="0" w:line="240" w:lineRule="auto"/>
        <w:ind w:firstLine="720"/>
        <w:jc w:val="both"/>
        <w:rPr>
          <w:rFonts w:eastAsia="Yu Mincho" w:cs="Arial"/>
          <w:bCs/>
        </w:rPr>
      </w:pPr>
    </w:p>
    <w:p w14:paraId="6ABAAE43" w14:textId="55F93993" w:rsidR="001725C3" w:rsidRPr="00B84BB7" w:rsidRDefault="0089032D" w:rsidP="000F182B">
      <w:pPr>
        <w:spacing w:after="0" w:line="240" w:lineRule="auto"/>
        <w:ind w:firstLine="720"/>
        <w:jc w:val="both"/>
        <w:rPr>
          <w:rFonts w:eastAsia="Yu Mincho" w:cs="Arial"/>
        </w:rPr>
      </w:pPr>
      <w:r>
        <w:rPr>
          <w:rFonts w:eastAsia="Yu Mincho" w:cs="Arial"/>
          <w:bCs/>
        </w:rPr>
        <w:t>Ө</w:t>
      </w:r>
      <w:r w:rsidR="001725C3" w:rsidRPr="009A7BFA">
        <w:rPr>
          <w:rFonts w:eastAsia="Yu Mincho" w:cs="Arial"/>
          <w:bCs/>
        </w:rPr>
        <w:t>мнөх жилийн гангийн нөлөөгөөр хүнсний ногоо, улаан буудайн ургац буурснаар хүнсний боловсруулах үйлдвэрлэл буурсан</w:t>
      </w:r>
      <w:r w:rsidR="000F182B">
        <w:rPr>
          <w:rFonts w:eastAsia="Yu Mincho" w:cs="Arial"/>
          <w:bCs/>
        </w:rPr>
        <w:t xml:space="preserve"> </w:t>
      </w:r>
      <w:r w:rsidR="001725C3" w:rsidRPr="009A7BFA">
        <w:rPr>
          <w:rFonts w:eastAsia="Yu Mincho" w:cs="Arial"/>
          <w:bCs/>
        </w:rPr>
        <w:t>ч химийн бодис, химийн бодисоор хийсэн бүтээгдэхүүн болон төмөрлөг бус эрдэс бодисоор хийсэн эдлэлийн үйлдвэрлэл өссөнөөр боловсруулах үйлдвэрлэлийн салбарын үйлдвэрлэл өмнөх оны мөн үеэс 1.2 хувиар өссөн байна.</w:t>
      </w:r>
    </w:p>
    <w:p w14:paraId="7D12068D" w14:textId="77777777" w:rsidR="000F182B" w:rsidRDefault="000F182B" w:rsidP="000F182B">
      <w:pPr>
        <w:spacing w:after="0" w:line="240" w:lineRule="auto"/>
        <w:ind w:firstLine="720"/>
        <w:jc w:val="both"/>
        <w:rPr>
          <w:rFonts w:eastAsia="Yu Mincho" w:cs="Arial"/>
          <w:bCs/>
        </w:rPr>
      </w:pPr>
    </w:p>
    <w:p w14:paraId="0079F751" w14:textId="77777777" w:rsidR="000F182B" w:rsidRDefault="000F182B" w:rsidP="000F182B">
      <w:pPr>
        <w:spacing w:after="0" w:line="240" w:lineRule="auto"/>
        <w:ind w:firstLine="720"/>
        <w:jc w:val="both"/>
        <w:rPr>
          <w:rFonts w:eastAsia="Yu Mincho" w:cs="Arial"/>
          <w:bCs/>
        </w:rPr>
      </w:pPr>
    </w:p>
    <w:p w14:paraId="16BC2412" w14:textId="586D2D33" w:rsidR="001725C3" w:rsidRPr="00B84BB7" w:rsidRDefault="001725C3" w:rsidP="000F182B">
      <w:pPr>
        <w:spacing w:after="0" w:line="240" w:lineRule="auto"/>
        <w:ind w:firstLine="720"/>
        <w:jc w:val="both"/>
        <w:rPr>
          <w:rFonts w:eastAsia="Yu Mincho" w:cs="Arial"/>
        </w:rPr>
      </w:pPr>
      <w:r w:rsidRPr="009A7BFA">
        <w:rPr>
          <w:rFonts w:eastAsia="Yu Mincho" w:cs="Arial"/>
          <w:bCs/>
        </w:rPr>
        <w:t>Барилгын салбарын өсөлтийг орон сууцны барилга байгууламжийн ажлууд, Багахангай-</w:t>
      </w:r>
      <w:r w:rsidR="00204BB2" w:rsidRPr="00EB4FA0">
        <w:rPr>
          <w:rFonts w:eastAsia="Yu Mincho" w:cs="Arial"/>
          <w:bCs/>
        </w:rPr>
        <w:t>Хөшгийн</w:t>
      </w:r>
      <w:r w:rsidRPr="009A7BFA">
        <w:rPr>
          <w:rFonts w:eastAsia="Yu Mincho" w:cs="Arial"/>
          <w:bCs/>
        </w:rPr>
        <w:t xml:space="preserve"> хөндий чиглэлийн төмөр замын бүтээн байгуулалтын ажил дуусаж цаашид Эмээлт чиглэл рүү холбох гүүр далан зэрэг дэд бүтцийн ажлууд болон төмөр замын бүтээн байгуулалт, аймаг, нийслэлийн авто зам,</w:t>
      </w:r>
      <w:r w:rsidR="000F182B">
        <w:rPr>
          <w:rFonts w:eastAsia="Yu Mincho" w:cs="Arial"/>
          <w:bCs/>
        </w:rPr>
        <w:t xml:space="preserve"> </w:t>
      </w:r>
      <w:r w:rsidRPr="009A7BFA">
        <w:rPr>
          <w:rFonts w:eastAsia="Yu Mincho" w:cs="Arial"/>
          <w:bCs/>
        </w:rPr>
        <w:t>гүүрэн байгууламжийн төслүүд үргэлжлүүлэн тэтгэснээр 2026 оны эхний хагаст 7.9 хувиар өслөө.</w:t>
      </w:r>
    </w:p>
    <w:p w14:paraId="1A17A175" w14:textId="77777777" w:rsidR="000F182B" w:rsidRDefault="000F182B" w:rsidP="000F182B">
      <w:pPr>
        <w:spacing w:after="0" w:line="240" w:lineRule="auto"/>
        <w:ind w:firstLine="720"/>
        <w:jc w:val="both"/>
        <w:rPr>
          <w:rFonts w:eastAsia="Yu Mincho" w:cs="Arial"/>
          <w:bCs/>
        </w:rPr>
      </w:pPr>
    </w:p>
    <w:p w14:paraId="4AC09750" w14:textId="6F6BEAB2" w:rsidR="001725C3" w:rsidRPr="00B84BB7" w:rsidRDefault="001725C3" w:rsidP="000F182B">
      <w:pPr>
        <w:spacing w:after="0" w:line="240" w:lineRule="auto"/>
        <w:ind w:firstLine="720"/>
        <w:jc w:val="both"/>
        <w:rPr>
          <w:rFonts w:eastAsia="Yu Mincho" w:cs="Arial"/>
        </w:rPr>
      </w:pPr>
      <w:r w:rsidRPr="009A7BFA">
        <w:rPr>
          <w:rFonts w:eastAsia="Yu Mincho" w:cs="Arial"/>
          <w:bCs/>
        </w:rPr>
        <w:t>Эрчим хүчний салбарын өсөлт тогтвортой хадгалагдан 7.4 хувиар өсөж, нийт эдийн засгийн өсөлтийн 0.2 нэгж хувийг бүрдүүлэв. Цахилгаан эрчим хүч үйлдвэрлэл 4.7 тэрбум кВт цагт хүрч, өмнөх оны мөн үеэс 8.0 хувиар, дулааны эрчим хүч үйлдвэрлэл 9.8 сая Гкалд хүрч, 3.7 хувиар нэмэгдсэнээр эрчим хүчний үйлдвэрлэлийн өсөлт тогтвортой хадгалагдлаа.</w:t>
      </w:r>
    </w:p>
    <w:p w14:paraId="00ECB4C1" w14:textId="77777777" w:rsidR="000F182B" w:rsidRDefault="000F182B" w:rsidP="000F182B">
      <w:pPr>
        <w:spacing w:after="0" w:line="240" w:lineRule="auto"/>
        <w:ind w:firstLine="720"/>
        <w:jc w:val="both"/>
        <w:rPr>
          <w:rFonts w:eastAsia="Yu Mincho" w:cs="Arial"/>
        </w:rPr>
      </w:pPr>
    </w:p>
    <w:p w14:paraId="5979AA8F" w14:textId="1799C379" w:rsidR="00F463DF" w:rsidRPr="009C40AB" w:rsidRDefault="00CA5BD0" w:rsidP="000F182B">
      <w:pPr>
        <w:spacing w:after="0" w:line="240" w:lineRule="auto"/>
        <w:ind w:firstLine="720"/>
        <w:jc w:val="both"/>
        <w:rPr>
          <w:rFonts w:eastAsia="Yu Mincho" w:cs="Arial"/>
        </w:rPr>
      </w:pPr>
      <w:r w:rsidRPr="009C40AB">
        <w:rPr>
          <w:rFonts w:eastAsia="Yu Mincho" w:cs="Arial"/>
        </w:rPr>
        <w:t>Эрэлт</w:t>
      </w:r>
      <w:r w:rsidR="006A1A86" w:rsidRPr="009C40AB">
        <w:rPr>
          <w:rFonts w:eastAsia="Yu Mincho" w:cs="Arial"/>
        </w:rPr>
        <w:t>ийн</w:t>
      </w:r>
      <w:r w:rsidRPr="009C40AB">
        <w:rPr>
          <w:rFonts w:eastAsia="Yu Mincho" w:cs="Arial"/>
        </w:rPr>
        <w:t xml:space="preserve"> талаас </w:t>
      </w:r>
      <w:r w:rsidR="006A1A86" w:rsidRPr="009C40AB">
        <w:rPr>
          <w:rFonts w:eastAsia="Yu Mincho" w:cs="Arial"/>
        </w:rPr>
        <w:t xml:space="preserve">буюу </w:t>
      </w:r>
      <w:r w:rsidR="006A1A86" w:rsidRPr="009C40AB">
        <w:t>эцсийн ашиглалтын аргачлалаар тооцсон дотоодын нийт бүтээгдэхүүн</w:t>
      </w:r>
      <w:r w:rsidR="00173BAE" w:rsidRPr="009C40AB">
        <w:t xml:space="preserve">ий өсөлт </w:t>
      </w:r>
      <w:r w:rsidR="006A1A86" w:rsidRPr="009C40AB">
        <w:t xml:space="preserve">2026 оны </w:t>
      </w:r>
      <w:r w:rsidR="00A52F7A" w:rsidRPr="009C40AB">
        <w:t>эхний хагас жилд</w:t>
      </w:r>
      <w:r w:rsidR="006A1A86" w:rsidRPr="009C40AB">
        <w:t xml:space="preserve"> </w:t>
      </w:r>
      <w:r w:rsidR="00A52F7A" w:rsidRPr="009C40AB">
        <w:t>7</w:t>
      </w:r>
      <w:r w:rsidR="006A1A86" w:rsidRPr="009C40AB">
        <w:t xml:space="preserve">.8 хувиар өсөж, өсөлтийн эрчим </w:t>
      </w:r>
      <w:r w:rsidR="00F91291" w:rsidRPr="009C40AB">
        <w:t>хадгалагдлаа</w:t>
      </w:r>
      <w:r w:rsidR="006A1A86" w:rsidRPr="009C40AB">
        <w:t>.</w:t>
      </w:r>
      <w:r w:rsidR="00394972" w:rsidRPr="009C40AB">
        <w:t xml:space="preserve"> </w:t>
      </w:r>
      <w:r w:rsidR="00F4174A" w:rsidRPr="009C40AB">
        <w:t>Э</w:t>
      </w:r>
      <w:r w:rsidR="00394972" w:rsidRPr="009C40AB">
        <w:t>дийн</w:t>
      </w:r>
      <w:r w:rsidR="25799D97" w:rsidRPr="009C40AB">
        <w:t xml:space="preserve"> засгийн </w:t>
      </w:r>
      <w:r w:rsidR="00394972" w:rsidRPr="009C40AB">
        <w:t xml:space="preserve">өсөлтийг </w:t>
      </w:r>
      <w:r w:rsidR="00F4174A" w:rsidRPr="009C40AB">
        <w:t>гадаад эрэлт</w:t>
      </w:r>
      <w:r w:rsidR="00FA0551" w:rsidRPr="009C40AB">
        <w:t xml:space="preserve"> голлон дэмжсэн бол</w:t>
      </w:r>
      <w:r w:rsidR="00394972" w:rsidRPr="009C40AB">
        <w:rPr>
          <w:rFonts w:eastAsia="Yu Mincho" w:cs="Arial"/>
        </w:rPr>
        <w:t xml:space="preserve"> </w:t>
      </w:r>
      <w:r w:rsidR="25799D97" w:rsidRPr="009C40AB">
        <w:t xml:space="preserve">дотоод </w:t>
      </w:r>
      <w:r w:rsidR="00F4174A" w:rsidRPr="009C40AB">
        <w:t xml:space="preserve">идэвх </w:t>
      </w:r>
      <w:r w:rsidR="004D7CDD" w:rsidRPr="009C40AB">
        <w:t>үргэлжлэн суларч, өсөлтийг хязгаарлав.</w:t>
      </w:r>
    </w:p>
    <w:p w14:paraId="6D4ECCE3" w14:textId="77777777" w:rsidR="000F182B" w:rsidRDefault="000F182B" w:rsidP="000F182B">
      <w:pPr>
        <w:spacing w:after="0" w:line="240" w:lineRule="auto"/>
        <w:ind w:firstLine="720"/>
        <w:jc w:val="both"/>
        <w:rPr>
          <w:rFonts w:eastAsia="Yu Mincho" w:cs="Arial"/>
          <w:b/>
          <w:i/>
        </w:rPr>
      </w:pPr>
    </w:p>
    <w:p w14:paraId="2B910944" w14:textId="13DF01A5" w:rsidR="005445CA" w:rsidRPr="009C40AB" w:rsidRDefault="005445CA" w:rsidP="000F182B">
      <w:pPr>
        <w:spacing w:after="0" w:line="240" w:lineRule="auto"/>
        <w:ind w:firstLine="720"/>
        <w:jc w:val="both"/>
        <w:rPr>
          <w:rFonts w:cs="Arial"/>
        </w:rPr>
      </w:pPr>
      <w:r w:rsidRPr="009C40AB">
        <w:rPr>
          <w:rFonts w:eastAsia="Yu Mincho" w:cs="Arial"/>
          <w:b/>
          <w:i/>
        </w:rPr>
        <w:t>Гадаад эрэлт:</w:t>
      </w:r>
      <w:r w:rsidRPr="009C40AB">
        <w:rPr>
          <w:rFonts w:cs="Arial"/>
        </w:rPr>
        <w:t xml:space="preserve"> БНХАУ-ын дотоодын нүүрсний үйлдвэрлэл буурсантай холбоотойгоор коксжих нүүрсний импортыг эрчимтэй нэмэгдүүлж, Монгол Улсын нүүрсний экспортын биет хэмжээ 2026 оны эхний </w:t>
      </w:r>
      <w:r w:rsidR="001725C3" w:rsidRPr="00A00277">
        <w:rPr>
          <w:rFonts w:cs="Arial"/>
        </w:rPr>
        <w:t xml:space="preserve">хагасын </w:t>
      </w:r>
      <w:r w:rsidRPr="009C40AB">
        <w:rPr>
          <w:rFonts w:cs="Arial"/>
        </w:rPr>
        <w:t xml:space="preserve">байдлаар 59.2 сая тоннд хүрч, сүүлийн 3 жилийн эхний </w:t>
      </w:r>
      <w:r w:rsidR="001725C3" w:rsidRPr="00A00277">
        <w:rPr>
          <w:rFonts w:cs="Arial"/>
        </w:rPr>
        <w:t>хагасын дунджаас 23.2 сая тонноор давсан байна.</w:t>
      </w:r>
      <w:r w:rsidRPr="009C40AB">
        <w:rPr>
          <w:rFonts w:cs="Arial"/>
        </w:rPr>
        <w:t xml:space="preserve"> Бараа, үйлчилгээний экспортын өсөлтийн голлох нөлөөгөөр цэвэр экспорт 26.9 хувиар сайжран, нийт өсөлтийг голлон буюу 13.0 нэгж хувиар дэмжлээ. </w:t>
      </w:r>
    </w:p>
    <w:p w14:paraId="29C45C64" w14:textId="77777777" w:rsidR="000F182B" w:rsidRDefault="000F182B" w:rsidP="000F182B">
      <w:pPr>
        <w:spacing w:after="0" w:line="240" w:lineRule="auto"/>
        <w:ind w:firstLine="720"/>
        <w:jc w:val="both"/>
        <w:rPr>
          <w:rFonts w:eastAsia="Yu Mincho" w:cs="Arial"/>
          <w:b/>
          <w:i/>
        </w:rPr>
      </w:pPr>
    </w:p>
    <w:p w14:paraId="761D3CF5" w14:textId="031723C8" w:rsidR="005445CA" w:rsidRPr="009C40AB" w:rsidRDefault="005445CA" w:rsidP="000F182B">
      <w:pPr>
        <w:spacing w:after="0" w:line="240" w:lineRule="auto"/>
        <w:ind w:firstLine="720"/>
        <w:jc w:val="both"/>
        <w:rPr>
          <w:rFonts w:eastAsia="Yu Mincho" w:cs="Arial"/>
        </w:rPr>
      </w:pPr>
      <w:r w:rsidRPr="009C40AB">
        <w:rPr>
          <w:rFonts w:eastAsia="Yu Mincho" w:cs="Arial"/>
          <w:b/>
          <w:i/>
        </w:rPr>
        <w:t>Дотоод эрэлт:</w:t>
      </w:r>
      <w:r w:rsidRPr="009C40AB">
        <w:rPr>
          <w:rFonts w:eastAsia="Yu Mincho" w:cs="Arial"/>
        </w:rPr>
        <w:t xml:space="preserve"> Нийт хэрэглээ буюу эцсийн хэрэглээний өсөлт 2026 оны эхний хагас жилд 1.3 хувиар өсөж, өсөлтийн хурд алгуур буурч байгаагаас гадна хөрөнгийн хуримтлал огцом агшсанаар эдийн засгийн дотоод идэвх суларлаа. </w:t>
      </w:r>
    </w:p>
    <w:p w14:paraId="79D35969" w14:textId="77777777" w:rsidR="000F182B" w:rsidRDefault="000F182B" w:rsidP="000F182B">
      <w:pPr>
        <w:spacing w:after="0" w:line="240" w:lineRule="auto"/>
        <w:ind w:firstLine="720"/>
        <w:jc w:val="both"/>
      </w:pPr>
    </w:p>
    <w:p w14:paraId="5AB8793D" w14:textId="69D632F4" w:rsidR="00CE7E20" w:rsidRPr="009C40AB" w:rsidRDefault="00D56FA5" w:rsidP="000F182B">
      <w:pPr>
        <w:spacing w:after="0" w:line="240" w:lineRule="auto"/>
        <w:ind w:firstLine="720"/>
        <w:jc w:val="both"/>
      </w:pPr>
      <w:r w:rsidRPr="009C40AB">
        <w:t xml:space="preserve">Нийт хөрөнгийн хуримтлал 2026 оны </w:t>
      </w:r>
      <w:r w:rsidR="00513F86" w:rsidRPr="009C40AB">
        <w:t>эхний хагас жилд</w:t>
      </w:r>
      <w:r w:rsidRPr="009C40AB">
        <w:t xml:space="preserve"> </w:t>
      </w:r>
      <w:r w:rsidR="00E9489C" w:rsidRPr="009C40AB">
        <w:t>1</w:t>
      </w:r>
      <w:r w:rsidRPr="009C40AB">
        <w:t>4.</w:t>
      </w:r>
      <w:r w:rsidR="00E9489C" w:rsidRPr="009C40AB">
        <w:t>5</w:t>
      </w:r>
      <w:r w:rsidRPr="009C40AB">
        <w:t xml:space="preserve"> хувиар буурч, нийт өсөлтийг </w:t>
      </w:r>
      <w:r w:rsidR="00B70A70" w:rsidRPr="009C40AB">
        <w:t>6</w:t>
      </w:r>
      <w:r w:rsidRPr="009C40AB">
        <w:t>.</w:t>
      </w:r>
      <w:r w:rsidR="00B70A70" w:rsidRPr="009C40AB">
        <w:t>5</w:t>
      </w:r>
      <w:r w:rsidRPr="009C40AB">
        <w:t xml:space="preserve"> хувиар хязгаарлав. Хөрөнгийн хуримтлалыг бүтцийн хувьд үндсэн </w:t>
      </w:r>
      <w:r w:rsidR="00F5043F" w:rsidRPr="009C40AB">
        <w:t xml:space="preserve">болон </w:t>
      </w:r>
      <w:r w:rsidRPr="009C40AB">
        <w:t>эргэлтийн хөрөнгийн гэж ангилдаг. Үндсэн хөрөнгийн хуримтлал талаас орон сууцны барилга байгууламж, биологийн өсөж үрждэг хөрөнгийн өсөлт сайн байгаа хэдий ч машин</w:t>
      </w:r>
      <w:r w:rsidR="005445CA" w:rsidRPr="009C40AB">
        <w:rPr>
          <w:rFonts w:cs="Arial"/>
        </w:rPr>
        <w:t>,</w:t>
      </w:r>
      <w:r w:rsidRPr="009C40AB">
        <w:t xml:space="preserve"> тоног төхөөрөмжийн хуримтлал </w:t>
      </w:r>
      <w:r w:rsidR="006E5598" w:rsidRPr="009C40AB">
        <w:t>25</w:t>
      </w:r>
      <w:r w:rsidRPr="009C40AB">
        <w:t>.</w:t>
      </w:r>
      <w:r w:rsidR="006E5598" w:rsidRPr="009C40AB">
        <w:t>5</w:t>
      </w:r>
      <w:r w:rsidRPr="009C40AB">
        <w:t xml:space="preserve"> хувиар буу</w:t>
      </w:r>
      <w:r w:rsidR="00963B50" w:rsidRPr="009C40AB">
        <w:t>рснаар</w:t>
      </w:r>
      <w:r w:rsidRPr="009C40AB">
        <w:t xml:space="preserve"> үндсэн </w:t>
      </w:r>
      <w:r w:rsidR="00CA5BD0" w:rsidRPr="009C40AB">
        <w:t xml:space="preserve">хөрөнгө </w:t>
      </w:r>
      <w:r w:rsidR="000F182B">
        <w:t xml:space="preserve">         </w:t>
      </w:r>
      <w:r w:rsidRPr="009C40AB">
        <w:t xml:space="preserve">2026 оны эхний </w:t>
      </w:r>
      <w:r w:rsidR="00963B50" w:rsidRPr="009C40AB">
        <w:t>хагас жилд</w:t>
      </w:r>
      <w:r w:rsidRPr="009C40AB">
        <w:t xml:space="preserve"> 1</w:t>
      </w:r>
      <w:r w:rsidR="00120863" w:rsidRPr="009C40AB">
        <w:t>1</w:t>
      </w:r>
      <w:r w:rsidRPr="009C40AB">
        <w:t>.</w:t>
      </w:r>
      <w:r w:rsidR="00120863" w:rsidRPr="009C40AB">
        <w:t>0</w:t>
      </w:r>
      <w:r w:rsidRPr="009C40AB">
        <w:t xml:space="preserve"> хувиар агшиж, нийт өсөлтийг </w:t>
      </w:r>
      <w:r w:rsidR="009324D2" w:rsidRPr="009C40AB">
        <w:t>4</w:t>
      </w:r>
      <w:r w:rsidRPr="009C40AB">
        <w:t>.</w:t>
      </w:r>
      <w:r w:rsidR="009324D2" w:rsidRPr="009C40AB">
        <w:t>3</w:t>
      </w:r>
      <w:r w:rsidRPr="009C40AB">
        <w:t xml:space="preserve"> нэгж хувиар хязгаарлав. </w:t>
      </w:r>
      <w:r w:rsidRPr="009C40AB">
        <w:rPr>
          <w:rFonts w:cs="Arial"/>
        </w:rPr>
        <w:t>Түүнчлэн</w:t>
      </w:r>
      <w:r w:rsidRPr="009C40AB">
        <w:t xml:space="preserve"> өмнөх оны турш буураад байсан эргэлтийн хөрөнгө буюу бараа, материал, дусаагүй үйлдвэрлэлийн нөөц тайлант улиралд үргэлжлэн буурч, өмнөх оны мөн үеэс </w:t>
      </w:r>
      <w:r w:rsidR="00322203" w:rsidRPr="009C40AB">
        <w:t>38</w:t>
      </w:r>
      <w:r w:rsidRPr="009C40AB">
        <w:t xml:space="preserve">.6 хувиар агшиж, нийт өсөлтийг </w:t>
      </w:r>
      <w:r w:rsidR="00322203" w:rsidRPr="009C40AB">
        <w:t>2</w:t>
      </w:r>
      <w:r w:rsidRPr="009C40AB">
        <w:t xml:space="preserve">.2 хувиар хязгаарлав. </w:t>
      </w:r>
      <w:r w:rsidRPr="009C40AB">
        <w:rPr>
          <w:rFonts w:cs="Arial"/>
        </w:rPr>
        <w:t>Үүнд</w:t>
      </w:r>
      <w:r w:rsidRPr="009C40AB">
        <w:t xml:space="preserve"> нүүрсний үнийн бууралттай холбоотой овоолгын үнэлгээ буурсан, худалдаа, үйлчилгээний үйл ажиллагаа удааширч татан авалт багассан зэрэг голлон нөлөөлсөн хэвээр байна.</w:t>
      </w:r>
      <w:r w:rsidR="00AD3A10" w:rsidRPr="009C40AB">
        <w:t xml:space="preserve"> </w:t>
      </w:r>
    </w:p>
    <w:p w14:paraId="233EDB6D" w14:textId="77777777" w:rsidR="000F182B" w:rsidRDefault="000F182B" w:rsidP="000F182B">
      <w:pPr>
        <w:spacing w:after="0" w:line="240" w:lineRule="auto"/>
        <w:ind w:firstLine="720"/>
        <w:jc w:val="both"/>
      </w:pPr>
    </w:p>
    <w:p w14:paraId="72100B46" w14:textId="06A0E5F3" w:rsidR="00D93A4A" w:rsidRPr="009C40AB" w:rsidRDefault="00D93A4A" w:rsidP="000F182B">
      <w:pPr>
        <w:spacing w:after="0" w:line="240" w:lineRule="auto"/>
        <w:ind w:firstLine="720"/>
        <w:jc w:val="both"/>
        <w:rPr>
          <w:rFonts w:cs="Arial"/>
        </w:rPr>
      </w:pPr>
      <w:r w:rsidRPr="009C40AB">
        <w:t>Нийт</w:t>
      </w:r>
      <w:r w:rsidRPr="009C40AB">
        <w:rPr>
          <w:rFonts w:eastAsia="Yu Mincho" w:cs="Arial"/>
        </w:rPr>
        <w:t xml:space="preserve"> хэрэглээ буюу эцсийн</w:t>
      </w:r>
      <w:r w:rsidRPr="009C40AB">
        <w:t xml:space="preserve"> хэрэглээ нь өрхийн болон төрийн хэрэглээнээс бүрддэг. Өрхийн хэрэглээ алгуур саарч, эцсийн хэрэглээг төрийн хэрэглээ голлон дэмжив. Төрийн байгууллагын хэрэглээ 2025 онд суурийн өндөр нөлөөгөөр агшаад </w:t>
      </w:r>
      <w:r w:rsidRPr="009C40AB">
        <w:lastRenderedPageBreak/>
        <w:t>байсан бол 2026 оны эхний хагас жилд өмнөх оны мөн үеэс 4.2 хувиар тэлж, нийт өсөлтийг 0.9 нэгж хувиар дэмжлээ. Өрхийн хэрэглээний төлөвийг тодорхойлогч өрхийн бодит орлого 2026 оны эхний улиралд 6.0 хувиар өсөж байсан бол 2 дугаар улирлын байдлаар 4.9 хувиар буурч, огцом агшлаа. Засгийн газраас 2026 оны 1 дүгээр сарын 1-н</w:t>
      </w:r>
      <w:r w:rsidR="00CF6480">
        <w:t>ий</w:t>
      </w:r>
      <w:r w:rsidRPr="009C40AB">
        <w:t xml:space="preserve"> өдрөөс эхлэн өрхийн орлогыг дэмжих чиглэлд арга хэмжээ авч хэрэгжүүлсэн хэдий ч инфляцын түвшин 2026 оны 4 дүгээр сараас эхлэн </w:t>
      </w:r>
      <w:r w:rsidR="001725C3" w:rsidRPr="007972B2">
        <w:t xml:space="preserve">төв банкны зорилтот түвшнээс дээгүүр гарснаар өрхийн бодит орлогын өсөлтийг хязгаарлав. </w:t>
      </w:r>
      <w:r w:rsidR="001725C3" w:rsidRPr="006E40E1">
        <w:rPr>
          <w:rFonts w:cs="Arial"/>
        </w:rPr>
        <w:t xml:space="preserve">Тодруулбал, Засгийн газраас ерөнхий боловсролын сургууль, сургуулийн өмнөх боловсролын байгууллагын багш, ажилчид, эмч нарын үндсэн цалин, нийгмийн даатгалын сангаас олгох бүрэн тэтгэвэр, цэргийн тэтгэвэр, хувь тэнцүүлэн тогтоосон тэтгэврийн доод хэмжээг 2026 оны 1 дүгээр сарын 1-нээс эхлэн тус тус нэмэгдүүлснээр өрхийн бодит орлогын өсөлт эрчимжиж, 2026 оны 1 дүгээр улиралд 6.0 хувьд хүрсэн. Харин инфляцын түвшин 2026 оны 4 дүгээр сараас огцом өсөж, өрхийн бодит орлогын өсөлт 2026 оны 2 дугаар улиралд 4.9 хувиар буурлаа. </w:t>
      </w:r>
      <w:r w:rsidR="001725C3" w:rsidRPr="00E65810">
        <w:rPr>
          <w:rFonts w:cs="Arial"/>
        </w:rPr>
        <w:t>Үүнд</w:t>
      </w:r>
      <w:r w:rsidRPr="009C40AB">
        <w:rPr>
          <w:rFonts w:cs="Arial"/>
        </w:rPr>
        <w:t xml:space="preserve"> </w:t>
      </w:r>
      <w:r w:rsidRPr="009C40AB">
        <w:t xml:space="preserve">өрхийн цалин хөлсний орлогын өсөлт 2.0 хувь болж өсөлтийн эрчим саарсны зэрэгцээ тэтгэвэр тэтгэмжийн орлого </w:t>
      </w:r>
      <w:r w:rsidR="000F182B">
        <w:t xml:space="preserve">    </w:t>
      </w:r>
      <w:r w:rsidRPr="009C40AB">
        <w:t>0.4 хувь, өрхийн үйлдвэрлэл, үйлчилгээний орлого 33.5 хувиар тус тус буурсан байна.</w:t>
      </w:r>
    </w:p>
    <w:p w14:paraId="75C05971" w14:textId="77777777" w:rsidR="00336D8E" w:rsidRPr="009C40AB" w:rsidRDefault="00336D8E" w:rsidP="00072C5E">
      <w:pPr>
        <w:pStyle w:val="Heading3"/>
      </w:pPr>
      <w:bookmarkStart w:id="43" w:name="_Hlk201682509"/>
      <w:bookmarkStart w:id="44" w:name="_Toc195605245"/>
      <w:bookmarkStart w:id="45" w:name="_Toc201605936"/>
      <w:bookmarkStart w:id="46" w:name="_Toc201755724"/>
      <w:bookmarkStart w:id="47" w:name="_Toc206533159"/>
      <w:bookmarkStart w:id="48" w:name="_Toc239030965"/>
      <w:bookmarkStart w:id="49" w:name="_Toc163484913"/>
      <w:bookmarkStart w:id="50" w:name="_Toc163736647"/>
      <w:bookmarkStart w:id="51" w:name="_Toc163811080"/>
      <w:bookmarkStart w:id="52" w:name="_Toc194052485"/>
      <w:r w:rsidRPr="00EC72D5">
        <w:t>Хэрэглээний үнийн түвшин</w:t>
      </w:r>
      <w:bookmarkEnd w:id="43"/>
      <w:r w:rsidRPr="00EC72D5">
        <w:t>, мөнгөний бодлогын үндсэн үзүүлэлт</w:t>
      </w:r>
      <w:bookmarkEnd w:id="44"/>
      <w:bookmarkEnd w:id="45"/>
      <w:bookmarkEnd w:id="46"/>
      <w:bookmarkEnd w:id="47"/>
      <w:bookmarkEnd w:id="48"/>
    </w:p>
    <w:p w14:paraId="5D197E51" w14:textId="77777777" w:rsidR="004A3F48" w:rsidRPr="00F22863" w:rsidRDefault="004A3F48" w:rsidP="000F182B">
      <w:pPr>
        <w:spacing w:after="0" w:line="240" w:lineRule="auto"/>
        <w:ind w:firstLine="720"/>
        <w:jc w:val="both"/>
        <w:rPr>
          <w:rFonts w:eastAsia="SimSun" w:cs="Arial"/>
          <w:szCs w:val="24"/>
        </w:rPr>
      </w:pPr>
      <w:r w:rsidRPr="00CD671F">
        <w:rPr>
          <w:rFonts w:eastAsia="SimSun"/>
          <w:iCs/>
          <w:szCs w:val="24"/>
        </w:rPr>
        <w:t>И</w:t>
      </w:r>
      <w:r w:rsidRPr="00A67B54">
        <w:rPr>
          <w:rFonts w:eastAsia="SimSun" w:cs="Arial"/>
          <w:szCs w:val="24"/>
        </w:rPr>
        <w:t>нфляц</w:t>
      </w:r>
      <w:r w:rsidRPr="00F22863">
        <w:rPr>
          <w:rFonts w:eastAsia="SimSun" w:cs="Arial"/>
          <w:szCs w:val="24"/>
        </w:rPr>
        <w:t xml:space="preserve"> 2026 оны 7 дугаар сард 13 хувь болж, өмнөх оны мөн үеэс 4.9 нэгж хувиар өслөө. Инфляц өмнөх оны мөн үеэс өсөхөд хүнсний бараа болон </w:t>
      </w:r>
      <w:r w:rsidRPr="00F22863">
        <w:t>түлшний</w:t>
      </w:r>
      <w:r w:rsidRPr="00F22863">
        <w:rPr>
          <w:rFonts w:eastAsia="SimSun" w:cs="Arial"/>
          <w:szCs w:val="24"/>
        </w:rPr>
        <w:t xml:space="preserve"> үнийн өсөлт голчлон нөлөөлжээ.</w:t>
      </w:r>
    </w:p>
    <w:p w14:paraId="25AF3F1D" w14:textId="77777777" w:rsidR="000F182B" w:rsidRDefault="000F182B" w:rsidP="000F182B">
      <w:pPr>
        <w:spacing w:after="0" w:line="240" w:lineRule="auto"/>
        <w:ind w:firstLine="720"/>
        <w:jc w:val="both"/>
        <w:rPr>
          <w:rFonts w:eastAsia="SimSun" w:cs="Arial"/>
          <w:szCs w:val="24"/>
        </w:rPr>
      </w:pPr>
    </w:p>
    <w:p w14:paraId="360FD181" w14:textId="22D377FF" w:rsidR="004A3F48" w:rsidRPr="00F22863" w:rsidRDefault="004A3F48" w:rsidP="000F182B">
      <w:pPr>
        <w:spacing w:after="0" w:line="240" w:lineRule="auto"/>
        <w:ind w:firstLine="720"/>
        <w:jc w:val="both"/>
        <w:rPr>
          <w:rFonts w:eastAsia="SimSun" w:cs="Arial"/>
          <w:szCs w:val="24"/>
        </w:rPr>
      </w:pPr>
      <w:r w:rsidRPr="00F22863">
        <w:rPr>
          <w:rFonts w:eastAsia="SimSun" w:cs="Arial"/>
          <w:szCs w:val="24"/>
        </w:rPr>
        <w:t>Импортын барааны үнэ 2026 оны 7 дугаар сард өмнөх оны мөн үеэс 7.5 хувиар өсөж, нийт инфляцын 3.5 нэгж хувь буюу 26.6 хувийг бүрдүүлсэн байна. Импортын барааны үнийн өсөлтийн дийлэнхийг хүнсний бус бараа бүрдүүлж байна.</w:t>
      </w:r>
    </w:p>
    <w:p w14:paraId="6E32EC1C" w14:textId="77777777" w:rsidR="000F182B" w:rsidRDefault="000F182B" w:rsidP="000F182B">
      <w:pPr>
        <w:spacing w:after="0" w:line="240" w:lineRule="auto"/>
        <w:ind w:firstLine="720"/>
        <w:jc w:val="both"/>
        <w:rPr>
          <w:rFonts w:eastAsia="SimSun" w:cs="Arial"/>
          <w:szCs w:val="24"/>
        </w:rPr>
      </w:pPr>
    </w:p>
    <w:p w14:paraId="17E500CE" w14:textId="4C3A2890" w:rsidR="004A3F48" w:rsidRPr="00F22863" w:rsidRDefault="004A3F48" w:rsidP="000F182B">
      <w:pPr>
        <w:spacing w:after="0" w:line="240" w:lineRule="auto"/>
        <w:ind w:firstLine="720"/>
        <w:jc w:val="both"/>
        <w:rPr>
          <w:rFonts w:eastAsia="SimSun" w:cs="Arial"/>
          <w:szCs w:val="24"/>
        </w:rPr>
      </w:pPr>
      <w:r w:rsidRPr="00F22863">
        <w:rPr>
          <w:rFonts w:eastAsia="SimSun" w:cs="Arial"/>
          <w:szCs w:val="24"/>
        </w:rPr>
        <w:t>Дотоодын бараа, үйлчилгээний үнэ өмнөх оны мөн үеэс 17.7 хувиар өсөж, нийт инфляцын 9.6 нэгж хувь буюу 73.4 хувийг бүрдүүллээ. Хүнсний барааны үнэ 2026 оны 7 дугаар сард 25.5 хувиар өссөн нь нийт инфляцын 7.0 нэгж хувийг бүрдүүлэв. Үүний 6.5 нэгж хувийг дотоодын хүнсний бүтээгдэхүүн бүрдүүллээ. Хүнсний үнийн өсөлтийн дийлэнх буюу 90 орчим хувийг талх, нарийн боов, хүнсний</w:t>
      </w:r>
      <w:r>
        <w:rPr>
          <w:rFonts w:eastAsia="SimSun" w:cs="Arial"/>
          <w:szCs w:val="24"/>
        </w:rPr>
        <w:t xml:space="preserve"> ногоо</w:t>
      </w:r>
      <w:r w:rsidRPr="00F22863">
        <w:rPr>
          <w:rFonts w:eastAsia="SimSun" w:cs="Arial"/>
          <w:szCs w:val="24"/>
        </w:rPr>
        <w:t xml:space="preserve">, мах, махан бүтээгдэхүүний үнийн өсөлт тайлбарлаж байна. </w:t>
      </w:r>
    </w:p>
    <w:p w14:paraId="2CD02F26" w14:textId="77777777" w:rsidR="000F182B" w:rsidRDefault="000F182B" w:rsidP="000F182B">
      <w:pPr>
        <w:spacing w:after="0" w:line="240" w:lineRule="auto"/>
        <w:ind w:firstLine="720"/>
        <w:jc w:val="both"/>
        <w:rPr>
          <w:rFonts w:eastAsia="SimSun" w:cs="Arial"/>
          <w:szCs w:val="24"/>
        </w:rPr>
      </w:pPr>
    </w:p>
    <w:p w14:paraId="475CA87E" w14:textId="3298D92C" w:rsidR="004A3F48" w:rsidRPr="00F22863" w:rsidRDefault="004A3F48" w:rsidP="000F182B">
      <w:pPr>
        <w:spacing w:after="0" w:line="240" w:lineRule="auto"/>
        <w:ind w:firstLine="720"/>
        <w:jc w:val="both"/>
        <w:rPr>
          <w:rFonts w:eastAsia="SimSun" w:cs="Arial"/>
          <w:szCs w:val="24"/>
          <w:highlight w:val="yellow"/>
        </w:rPr>
      </w:pPr>
      <w:r w:rsidRPr="00F22863">
        <w:rPr>
          <w:rFonts w:eastAsia="SimSun" w:cs="Arial"/>
          <w:szCs w:val="24"/>
        </w:rPr>
        <w:t xml:space="preserve">Хүнсний бус бараа, үйлчилгээний үнэ өмнөх оны мөн үеэс 8.3 хувиар өсөж, нийт инфляцын 6.0 нэгж хувийг эзэлж байна. Үүнд хувцас, бөс бараа, гутлын бүлгийн үнэ өмнөх оны мөн үеэс 7.2 хувиар, тээврийн бүлгийн үнэ 10.0 хувиар тус тус өссөн болон боловсролын үйлчилгээний үнийн нөлөө голлон нөлөөлөв. </w:t>
      </w:r>
    </w:p>
    <w:p w14:paraId="21283A18" w14:textId="77777777" w:rsidR="000F182B" w:rsidRDefault="000F182B" w:rsidP="000F182B">
      <w:pPr>
        <w:tabs>
          <w:tab w:val="right" w:leader="dot" w:pos="9354"/>
        </w:tabs>
        <w:spacing w:after="0" w:line="240" w:lineRule="auto"/>
        <w:ind w:firstLine="720"/>
        <w:jc w:val="both"/>
        <w:rPr>
          <w:rFonts w:eastAsia="SimSun" w:cs="Arial"/>
          <w:szCs w:val="24"/>
        </w:rPr>
      </w:pPr>
    </w:p>
    <w:p w14:paraId="728EB6EC" w14:textId="1F0D5C66" w:rsidR="005F188C" w:rsidRPr="009C40AB" w:rsidRDefault="004A3F48" w:rsidP="000F182B">
      <w:pPr>
        <w:tabs>
          <w:tab w:val="right" w:leader="dot" w:pos="9354"/>
        </w:tabs>
        <w:spacing w:after="0" w:line="240" w:lineRule="auto"/>
        <w:ind w:firstLine="720"/>
        <w:jc w:val="both"/>
        <w:rPr>
          <w:rFonts w:cs="Arial"/>
        </w:rPr>
      </w:pPr>
      <w:r w:rsidRPr="00F22863">
        <w:rPr>
          <w:rFonts w:eastAsia="SimSun" w:cs="Arial"/>
          <w:szCs w:val="24"/>
        </w:rPr>
        <w:t xml:space="preserve">Хүнс, шатахуун, хатуу түлш, болон эрчим хүчний нөлөөг хасаж тооцсон эрэлтийн гаралтай (суурь) инфляц 2026 оны 7 дугаар сард 7.6 хувь гарч, өмнөх оны мөн үеэс 0.7 нэгж хувиар саарсан хэдий ч сүүлийн 5 сар дараалан өсөж байна. Эрэлтийн инфляц идэвхжихэд түлшний үнийн өсөлт нөлөөллөө. Эрэлтийн шалтгаантай инфляц нийт инфляцын 35.4 орчим хувийг тайлбарлаж байна. Нийлүүлэлтийн гаралтай инфляц 2026 оны 7 дугаар сард 21.6 хувьд хүрч, өмнөх оны мөн үеэс 13.8 нэгж хувиар эрчимжив. Үүнд </w:t>
      </w:r>
      <w:r w:rsidRPr="00F22863">
        <w:t>хүнсний ногоо болон</w:t>
      </w:r>
      <w:r w:rsidRPr="00F22863">
        <w:rPr>
          <w:rFonts w:eastAsia="SimSun" w:cs="Arial"/>
          <w:szCs w:val="24"/>
        </w:rPr>
        <w:t xml:space="preserve"> махны үнэ өссөн нь нөлөөллөө.</w:t>
      </w:r>
    </w:p>
    <w:p w14:paraId="47B7320B" w14:textId="77777777" w:rsidR="000F182B" w:rsidRDefault="000F182B" w:rsidP="000F182B">
      <w:pPr>
        <w:spacing w:after="0" w:line="240" w:lineRule="auto"/>
        <w:ind w:firstLine="720"/>
        <w:jc w:val="both"/>
        <w:rPr>
          <w:rFonts w:cs="Arial"/>
        </w:rPr>
      </w:pPr>
    </w:p>
    <w:p w14:paraId="5F3B4EBB" w14:textId="265FE3E9" w:rsidR="00932857" w:rsidRDefault="00932857" w:rsidP="000F182B">
      <w:pPr>
        <w:spacing w:after="0" w:line="240" w:lineRule="auto"/>
        <w:ind w:firstLine="720"/>
        <w:jc w:val="both"/>
        <w:rPr>
          <w:rFonts w:cs="Arial"/>
        </w:rPr>
      </w:pPr>
      <w:r w:rsidRPr="00F22863">
        <w:rPr>
          <w:rFonts w:cs="Arial"/>
        </w:rPr>
        <w:t xml:space="preserve">Мөнгөний нийлүүлэлт 2026 оны 2 дугаар улирлын байдлаар 53.1 их наяд төгрөгт </w:t>
      </w:r>
      <w:r w:rsidRPr="00A67B54">
        <w:rPr>
          <w:rFonts w:cs="Arial"/>
        </w:rPr>
        <w:t>хүр</w:t>
      </w:r>
      <w:r>
        <w:rPr>
          <w:rFonts w:cs="Arial"/>
        </w:rPr>
        <w:t>лээ.</w:t>
      </w:r>
      <w:r w:rsidRPr="00A67B54">
        <w:rPr>
          <w:rFonts w:cs="Arial"/>
        </w:rPr>
        <w:t xml:space="preserve"> </w:t>
      </w:r>
      <w:r w:rsidRPr="00E76655">
        <w:rPr>
          <w:rFonts w:cs="Arial"/>
        </w:rPr>
        <w:t>Мөнгөний нийлүүлэлтийн өсөлт 2026 оны 2 дугаар улирлын эцэст 25.8 хувьд хүрч, өсөлтийн хурд</w:t>
      </w:r>
      <w:r w:rsidRPr="00F22863">
        <w:rPr>
          <w:rFonts w:cs="Arial"/>
        </w:rPr>
        <w:t xml:space="preserve"> өмнөх оны мөн үеэс </w:t>
      </w:r>
      <w:r w:rsidRPr="00E76655">
        <w:rPr>
          <w:rFonts w:cs="Arial"/>
        </w:rPr>
        <w:t xml:space="preserve">21.6 нэгж </w:t>
      </w:r>
      <w:r w:rsidRPr="00F22863">
        <w:rPr>
          <w:rFonts w:cs="Arial"/>
        </w:rPr>
        <w:t xml:space="preserve">хувиар өслөө. </w:t>
      </w:r>
    </w:p>
    <w:p w14:paraId="7278AF02" w14:textId="77777777" w:rsidR="000F182B" w:rsidRDefault="000F182B" w:rsidP="000F182B">
      <w:pPr>
        <w:spacing w:after="0" w:line="240" w:lineRule="auto"/>
        <w:ind w:firstLine="720"/>
        <w:jc w:val="both"/>
        <w:rPr>
          <w:rFonts w:cs="Arial"/>
        </w:rPr>
      </w:pPr>
    </w:p>
    <w:p w14:paraId="235E6427" w14:textId="5A07A603" w:rsidR="009E428A" w:rsidRPr="00156FA2" w:rsidRDefault="00932857" w:rsidP="000F182B">
      <w:pPr>
        <w:spacing w:after="0" w:line="240" w:lineRule="auto"/>
        <w:ind w:firstLine="720"/>
        <w:jc w:val="both"/>
        <w:rPr>
          <w:rFonts w:cs="Arial"/>
        </w:rPr>
      </w:pPr>
      <w:r w:rsidRPr="00F22863">
        <w:rPr>
          <w:rFonts w:cs="Arial"/>
        </w:rPr>
        <w:t>Мөнгөний нийлүүлэлтийн өсөлтөд эх үүсвэр (пассив) талаас төгрөг ба гадаад валютын харилцах нийлбэр дүнгээр өмнөх оны мөн үеэс 41.9 хувиар</w:t>
      </w:r>
      <w:r w:rsidRPr="0066432C">
        <w:rPr>
          <w:rFonts w:cs="Arial"/>
        </w:rPr>
        <w:t xml:space="preserve">, төгрөгийн </w:t>
      </w:r>
      <w:r w:rsidRPr="0066432C">
        <w:rPr>
          <w:rFonts w:cs="Arial"/>
        </w:rPr>
        <w:lastRenderedPageBreak/>
        <w:t>хадгаламж 25.0 хувиар</w:t>
      </w:r>
      <w:r w:rsidRPr="00F22863">
        <w:rPr>
          <w:rFonts w:cs="Arial"/>
        </w:rPr>
        <w:t xml:space="preserve"> тус тус өссөн </w:t>
      </w:r>
      <w:r w:rsidRPr="0066432C">
        <w:rPr>
          <w:rFonts w:cs="Arial"/>
        </w:rPr>
        <w:t>бол гадаад валютын хадгаламж 6.1 хувиар буурч өсөлтийг саарууллаа.</w:t>
      </w:r>
      <w:r w:rsidRPr="0001498E">
        <w:t xml:space="preserve"> </w:t>
      </w:r>
    </w:p>
    <w:p w14:paraId="60332D5B" w14:textId="77777777" w:rsidR="000F182B" w:rsidRDefault="000F182B" w:rsidP="000F182B">
      <w:pPr>
        <w:spacing w:after="0" w:line="240" w:lineRule="auto"/>
        <w:ind w:firstLine="720"/>
        <w:jc w:val="both"/>
        <w:rPr>
          <w:rFonts w:cs="Arial"/>
        </w:rPr>
      </w:pPr>
    </w:p>
    <w:p w14:paraId="6FC9BC58" w14:textId="4A7C78BF" w:rsidR="007F6484" w:rsidRPr="009C40AB" w:rsidRDefault="00932857" w:rsidP="000F182B">
      <w:pPr>
        <w:spacing w:after="0" w:line="240" w:lineRule="auto"/>
        <w:ind w:firstLine="720"/>
        <w:jc w:val="both"/>
        <w:rPr>
          <w:rFonts w:cs="Arial"/>
        </w:rPr>
      </w:pPr>
      <w:r w:rsidRPr="00F22863">
        <w:rPr>
          <w:rFonts w:cs="Arial"/>
        </w:rPr>
        <w:t xml:space="preserve">Харин мөнгөний </w:t>
      </w:r>
      <w:r w:rsidRPr="009E6FD9">
        <w:rPr>
          <w:rFonts w:cs="Arial"/>
        </w:rPr>
        <w:t>нийлүүлэлтийг</w:t>
      </w:r>
      <w:r w:rsidRPr="00F24DE4">
        <w:rPr>
          <w:rFonts w:cs="Arial"/>
        </w:rPr>
        <w:t xml:space="preserve"> </w:t>
      </w:r>
      <w:r w:rsidRPr="00F22863">
        <w:rPr>
          <w:rFonts w:cs="Arial"/>
        </w:rPr>
        <w:t xml:space="preserve">байршуулалт (актив) талаас </w:t>
      </w:r>
      <w:r w:rsidRPr="009E6FD9">
        <w:rPr>
          <w:rFonts w:cs="Arial"/>
        </w:rPr>
        <w:t>авч үзвэл,</w:t>
      </w:r>
      <w:r w:rsidRPr="00F22863">
        <w:rPr>
          <w:rFonts w:cs="Arial"/>
        </w:rPr>
        <w:t xml:space="preserve"> гадаад цэвэр актив</w:t>
      </w:r>
      <w:r w:rsidR="00DC132B">
        <w:rPr>
          <w:rFonts w:cs="Arial"/>
        </w:rPr>
        <w:t>ын</w:t>
      </w:r>
      <w:r w:rsidRPr="00F22863">
        <w:rPr>
          <w:rFonts w:cs="Arial"/>
        </w:rPr>
        <w:t xml:space="preserve"> жилийн өсөлтийн 15.5 нэгж хувийг, дотоод цэвэр </w:t>
      </w:r>
      <w:r w:rsidRPr="009E6FD9">
        <w:rPr>
          <w:rFonts w:cs="Arial"/>
        </w:rPr>
        <w:t>активын хүрээнд дотоодод олгосон зээл 18.0</w:t>
      </w:r>
      <w:r w:rsidRPr="00F22863">
        <w:rPr>
          <w:rFonts w:cs="Arial"/>
        </w:rPr>
        <w:t xml:space="preserve"> нэгж хувийг тус тус бүрдүүлсэн </w:t>
      </w:r>
      <w:r w:rsidRPr="009E6FD9">
        <w:rPr>
          <w:rFonts w:cs="Arial"/>
        </w:rPr>
        <w:t>бол Засгийн газрын цэвэр зээл өсөлтийг 4.5 нэгж хувиар бууруулах нөлөө үзүүлсэн байна.</w:t>
      </w:r>
      <w:r w:rsidRPr="00F22863">
        <w:rPr>
          <w:rFonts w:cs="Arial"/>
        </w:rPr>
        <w:t xml:space="preserve"> Экспорт сайжирч тогтвортой байж, орлого сайн байгаагаас шалтгаалж гадаад цэвэр активын өсөлт өндөр байна. </w:t>
      </w:r>
      <w:r w:rsidRPr="00025E81">
        <w:rPr>
          <w:rFonts w:cs="Arial"/>
        </w:rPr>
        <w:t xml:space="preserve">Дотоод зээлийн хувьд </w:t>
      </w:r>
      <w:r>
        <w:rPr>
          <w:rFonts w:cs="Arial"/>
        </w:rPr>
        <w:t>б</w:t>
      </w:r>
      <w:r w:rsidRPr="00E76655">
        <w:rPr>
          <w:rFonts w:cs="Arial"/>
        </w:rPr>
        <w:t>анкны салбарын зээлийн үлдэгдэл 6 дугаар сард 49.0 их наяд төгрөгт хүрч, жилийн өсөлт 15.9 хувь</w:t>
      </w:r>
      <w:r>
        <w:rPr>
          <w:rFonts w:cs="Arial"/>
        </w:rPr>
        <w:t xml:space="preserve"> болж саарав</w:t>
      </w:r>
      <w:r w:rsidRPr="00E76655">
        <w:rPr>
          <w:rFonts w:cs="Arial"/>
        </w:rPr>
        <w:t>. Нийт зээлийн үлдэгдлийн 73 хувь буюу 35.5 их наяд төгрөгийг бизнесийн зээл, 27 хувь буюу 13.4 их наяд төгрөгийг хэрэглээний зээл бүрдүүлж байна. Бизнесийн зээлийн үлдэгдлийн өсөлт 2026 оны</w:t>
      </w:r>
      <w:r w:rsidR="000F182B">
        <w:rPr>
          <w:rFonts w:cs="Arial"/>
        </w:rPr>
        <w:t xml:space="preserve"> </w:t>
      </w:r>
      <w:r w:rsidRPr="00E76655">
        <w:rPr>
          <w:rFonts w:cs="Arial"/>
        </w:rPr>
        <w:t>2</w:t>
      </w:r>
      <w:r w:rsidR="000F182B">
        <w:rPr>
          <w:rFonts w:cs="Arial"/>
        </w:rPr>
        <w:t xml:space="preserve"> </w:t>
      </w:r>
      <w:r w:rsidRPr="00E76655">
        <w:rPr>
          <w:rFonts w:cs="Arial"/>
        </w:rPr>
        <w:t xml:space="preserve">дугаар улиралд 19.2 хувь болж, өсөлтийн хурд өмнөх оны мөн үеэс 11.1 нэгж хувиар саарсан байна. Хэрэглээний зээлийн үлдэгдлийн өсөлт 2026 оны </w:t>
      </w:r>
      <w:r w:rsidR="006D0B5E">
        <w:rPr>
          <w:rFonts w:cs="Arial"/>
        </w:rPr>
        <w:t xml:space="preserve">         </w:t>
      </w:r>
      <w:r w:rsidRPr="00E76655">
        <w:rPr>
          <w:rFonts w:cs="Arial"/>
        </w:rPr>
        <w:t>2 дугаар улиралд 8.2 хувьд хүрч, өсөлтийн хурд өмнөх оны мөн үеэс 11.5 нэгж хувиар саарав.</w:t>
      </w:r>
    </w:p>
    <w:p w14:paraId="4A0A2845" w14:textId="542ED6EF" w:rsidR="00336D8E" w:rsidRPr="00156FA2" w:rsidRDefault="00336D8E" w:rsidP="000F182B">
      <w:pPr>
        <w:pStyle w:val="Caption"/>
        <w:keepNext/>
        <w:spacing w:after="120"/>
        <w:jc w:val="right"/>
        <w:rPr>
          <w:rFonts w:ascii="Arial" w:hAnsi="Arial" w:cs="Arial"/>
          <w:color w:val="auto"/>
        </w:rPr>
      </w:pPr>
      <w:bookmarkStart w:id="53" w:name="_Toc195366772"/>
      <w:bookmarkStart w:id="54" w:name="_Toc195515844"/>
      <w:bookmarkStart w:id="55" w:name="_Toc195606105"/>
      <w:bookmarkStart w:id="56" w:name="_Toc195607501"/>
      <w:bookmarkStart w:id="57" w:name="_Toc195612510"/>
      <w:bookmarkStart w:id="58" w:name="_Toc201605975"/>
      <w:bookmarkStart w:id="59" w:name="_Toc201747669"/>
      <w:bookmarkStart w:id="60" w:name="_Toc239029914"/>
      <w:r w:rsidRPr="00156FA2">
        <w:rPr>
          <w:rFonts w:ascii="Arial" w:hAnsi="Arial" w:cs="Arial"/>
          <w:color w:val="auto"/>
        </w:rPr>
        <w:t xml:space="preserve">Зураг </w:t>
      </w:r>
      <w:r w:rsidR="008A66A8" w:rsidRPr="00156FA2">
        <w:rPr>
          <w:rFonts w:ascii="Arial" w:hAnsi="Arial" w:cs="Arial"/>
          <w:color w:val="auto"/>
        </w:rPr>
        <w:fldChar w:fldCharType="begin"/>
      </w:r>
      <w:r w:rsidR="008A66A8" w:rsidRPr="00156FA2">
        <w:rPr>
          <w:rFonts w:ascii="Arial" w:hAnsi="Arial" w:cs="Arial"/>
          <w:color w:val="auto"/>
        </w:rPr>
        <w:instrText xml:space="preserve"> STYLEREF 1 \s </w:instrText>
      </w:r>
      <w:r w:rsidR="008A66A8" w:rsidRPr="00156FA2">
        <w:rPr>
          <w:rFonts w:ascii="Arial" w:hAnsi="Arial" w:cs="Arial"/>
          <w:color w:val="auto"/>
        </w:rPr>
        <w:fldChar w:fldCharType="separate"/>
      </w:r>
      <w:r w:rsidR="00FF4A91" w:rsidRPr="00156FA2">
        <w:rPr>
          <w:rFonts w:ascii="Arial" w:hAnsi="Arial" w:cs="Arial"/>
          <w:color w:val="auto"/>
        </w:rPr>
        <w:t>1</w:t>
      </w:r>
      <w:r w:rsidR="008A66A8" w:rsidRPr="00156FA2">
        <w:rPr>
          <w:rFonts w:ascii="Arial" w:hAnsi="Arial" w:cs="Arial"/>
          <w:color w:val="auto"/>
        </w:rPr>
        <w:fldChar w:fldCharType="end"/>
      </w:r>
      <w:r w:rsidR="008A66A8" w:rsidRPr="00156FA2">
        <w:rPr>
          <w:rFonts w:ascii="Arial" w:hAnsi="Arial" w:cs="Arial"/>
          <w:color w:val="auto"/>
        </w:rPr>
        <w:t>.</w:t>
      </w:r>
      <w:r w:rsidR="008A66A8" w:rsidRPr="00156FA2">
        <w:rPr>
          <w:rFonts w:ascii="Arial" w:hAnsi="Arial" w:cs="Arial"/>
          <w:color w:val="auto"/>
        </w:rPr>
        <w:fldChar w:fldCharType="begin"/>
      </w:r>
      <w:r w:rsidR="008A66A8" w:rsidRPr="00156FA2">
        <w:rPr>
          <w:rFonts w:ascii="Arial" w:hAnsi="Arial" w:cs="Arial"/>
          <w:color w:val="auto"/>
        </w:rPr>
        <w:instrText xml:space="preserve"> SEQ Зураг \* ARABIC \s 1 </w:instrText>
      </w:r>
      <w:r w:rsidR="008A66A8" w:rsidRPr="00156FA2">
        <w:rPr>
          <w:rFonts w:ascii="Arial" w:hAnsi="Arial" w:cs="Arial"/>
          <w:color w:val="auto"/>
        </w:rPr>
        <w:fldChar w:fldCharType="separate"/>
      </w:r>
      <w:r w:rsidR="00FF4A91" w:rsidRPr="00156FA2">
        <w:rPr>
          <w:rFonts w:ascii="Arial" w:hAnsi="Arial" w:cs="Arial"/>
          <w:color w:val="auto"/>
        </w:rPr>
        <w:t>2</w:t>
      </w:r>
      <w:r w:rsidR="008A66A8" w:rsidRPr="00156FA2">
        <w:rPr>
          <w:rFonts w:ascii="Arial" w:hAnsi="Arial" w:cs="Arial"/>
          <w:color w:val="auto"/>
        </w:rPr>
        <w:fldChar w:fldCharType="end"/>
      </w:r>
      <w:r w:rsidRPr="00156FA2">
        <w:rPr>
          <w:rFonts w:ascii="Arial" w:hAnsi="Arial" w:cs="Arial"/>
          <w:color w:val="auto"/>
        </w:rPr>
        <w:t xml:space="preserve"> Инфляц, мөнгөний нийлүүлэлт, зээлийн үлдэгдэл</w:t>
      </w:r>
      <w:bookmarkEnd w:id="53"/>
      <w:bookmarkEnd w:id="54"/>
      <w:bookmarkEnd w:id="55"/>
      <w:bookmarkEnd w:id="56"/>
      <w:bookmarkEnd w:id="57"/>
      <w:bookmarkEnd w:id="58"/>
      <w:bookmarkEnd w:id="59"/>
      <w:bookmarkEnd w:id="60"/>
    </w:p>
    <w:tbl>
      <w:tblPr>
        <w:tblpPr w:leftFromText="180" w:rightFromText="180" w:vertAnchor="text" w:tblpY="1"/>
        <w:tblOverlap w:val="never"/>
        <w:tblW w:w="9810" w:type="dxa"/>
        <w:tblLayout w:type="fixed"/>
        <w:tblLook w:val="04A0" w:firstRow="1" w:lastRow="0" w:firstColumn="1" w:lastColumn="0" w:noHBand="0" w:noVBand="1"/>
      </w:tblPr>
      <w:tblGrid>
        <w:gridCol w:w="3195"/>
        <w:gridCol w:w="3195"/>
        <w:gridCol w:w="3420"/>
      </w:tblGrid>
      <w:tr w:rsidR="00336D8E" w:rsidRPr="00EC72D5" w14:paraId="5DB748B4" w14:textId="77777777" w:rsidTr="007F5643">
        <w:trPr>
          <w:cantSplit/>
        </w:trPr>
        <w:tc>
          <w:tcPr>
            <w:tcW w:w="3195" w:type="dxa"/>
            <w:tcBorders>
              <w:top w:val="single" w:sz="4" w:space="0" w:color="auto"/>
            </w:tcBorders>
          </w:tcPr>
          <w:p w14:paraId="02B7BFBA" w14:textId="77777777" w:rsidR="00336D8E" w:rsidRPr="00EC72D5" w:rsidRDefault="00336D8E" w:rsidP="00F400AA">
            <w:pPr>
              <w:tabs>
                <w:tab w:val="right" w:leader="dot" w:pos="9354"/>
              </w:tabs>
              <w:spacing w:after="0" w:line="240" w:lineRule="auto"/>
              <w:jc w:val="both"/>
              <w:rPr>
                <w:rFonts w:eastAsiaTheme="minorEastAsia" w:cs="Arial"/>
                <w:kern w:val="0"/>
                <w:sz w:val="18"/>
                <w:szCs w:val="18"/>
              </w:rPr>
            </w:pPr>
            <w:r w:rsidRPr="00EC72D5">
              <w:rPr>
                <w:rFonts w:eastAsiaTheme="minorEastAsia" w:cs="Arial"/>
                <w:kern w:val="0"/>
                <w:sz w:val="18"/>
                <w:szCs w:val="18"/>
              </w:rPr>
              <w:t xml:space="preserve">1. Инфляц </w:t>
            </w:r>
          </w:p>
          <w:p w14:paraId="5E43022F" w14:textId="77777777" w:rsidR="00336D8E" w:rsidRPr="00EC72D5" w:rsidRDefault="00336D8E" w:rsidP="00F400AA">
            <w:pPr>
              <w:tabs>
                <w:tab w:val="right" w:leader="dot" w:pos="9354"/>
              </w:tabs>
              <w:spacing w:after="0" w:line="240" w:lineRule="auto"/>
              <w:jc w:val="both"/>
              <w:rPr>
                <w:rFonts w:eastAsia="Yu Gothic" w:cs="Arial"/>
                <w:kern w:val="0"/>
                <w:sz w:val="16"/>
                <w:szCs w:val="16"/>
                <w:lang w:eastAsia="ja-JP"/>
              </w:rPr>
            </w:pPr>
            <w:r w:rsidRPr="00EC72D5">
              <w:rPr>
                <w:rFonts w:eastAsia="Yu Gothic" w:cs="Arial"/>
                <w:kern w:val="0"/>
                <w:sz w:val="18"/>
                <w:szCs w:val="18"/>
                <w:lang w:eastAsia="ja-JP"/>
              </w:rPr>
              <w:t>(хувь)</w:t>
            </w:r>
          </w:p>
        </w:tc>
        <w:tc>
          <w:tcPr>
            <w:tcW w:w="3195" w:type="dxa"/>
            <w:tcBorders>
              <w:top w:val="single" w:sz="4" w:space="0" w:color="auto"/>
            </w:tcBorders>
          </w:tcPr>
          <w:p w14:paraId="4BB7A715" w14:textId="7345BBAA" w:rsidR="00336D8E" w:rsidRPr="00EC72D5" w:rsidRDefault="00336D8E" w:rsidP="00196C12">
            <w:pPr>
              <w:tabs>
                <w:tab w:val="right" w:leader="dot" w:pos="9354"/>
              </w:tabs>
              <w:spacing w:after="0" w:line="240" w:lineRule="auto"/>
              <w:jc w:val="both"/>
              <w:rPr>
                <w:rFonts w:eastAsiaTheme="minorEastAsia" w:cs="Arial"/>
                <w:kern w:val="0"/>
                <w:sz w:val="16"/>
                <w:szCs w:val="16"/>
              </w:rPr>
            </w:pPr>
            <w:r w:rsidRPr="00EC72D5">
              <w:rPr>
                <w:rFonts w:eastAsiaTheme="minorEastAsia" w:cs="Arial"/>
                <w:kern w:val="0"/>
                <w:sz w:val="18"/>
                <w:szCs w:val="18"/>
              </w:rPr>
              <w:t xml:space="preserve">2. Мөнгөний нийлүүлэлтийн өсөлт </w:t>
            </w:r>
            <w:r w:rsidR="00407B2D" w:rsidRPr="00EC72D5">
              <w:rPr>
                <w:rFonts w:eastAsiaTheme="minorEastAsia" w:cs="Arial"/>
                <w:kern w:val="0"/>
                <w:sz w:val="18"/>
                <w:szCs w:val="18"/>
              </w:rPr>
              <w:t>актив</w:t>
            </w:r>
            <w:r w:rsidRPr="00EC72D5">
              <w:rPr>
                <w:rFonts w:eastAsiaTheme="minorEastAsia" w:cs="Arial"/>
                <w:kern w:val="0"/>
                <w:sz w:val="18"/>
                <w:szCs w:val="18"/>
              </w:rPr>
              <w:t xml:space="preserve"> тал </w:t>
            </w:r>
            <w:r w:rsidRPr="00EC72D5">
              <w:rPr>
                <w:rFonts w:eastAsia="Yu Gothic" w:cs="Arial"/>
                <w:kern w:val="0"/>
                <w:sz w:val="18"/>
                <w:szCs w:val="18"/>
                <w:lang w:eastAsia="ja-JP"/>
              </w:rPr>
              <w:t>(хувь)</w:t>
            </w:r>
          </w:p>
        </w:tc>
        <w:tc>
          <w:tcPr>
            <w:tcW w:w="3420" w:type="dxa"/>
            <w:tcBorders>
              <w:top w:val="single" w:sz="4" w:space="0" w:color="auto"/>
            </w:tcBorders>
          </w:tcPr>
          <w:p w14:paraId="5F91B196" w14:textId="77777777" w:rsidR="00336D8E" w:rsidRPr="00EC72D5" w:rsidRDefault="00336D8E" w:rsidP="00F400AA">
            <w:pPr>
              <w:tabs>
                <w:tab w:val="right" w:leader="dot" w:pos="9354"/>
              </w:tabs>
              <w:spacing w:after="0" w:line="240" w:lineRule="auto"/>
              <w:jc w:val="both"/>
              <w:rPr>
                <w:rFonts w:eastAsiaTheme="minorEastAsia" w:cs="Arial"/>
                <w:kern w:val="0"/>
                <w:sz w:val="18"/>
                <w:szCs w:val="18"/>
              </w:rPr>
            </w:pPr>
            <w:r w:rsidRPr="00EC72D5">
              <w:rPr>
                <w:rFonts w:eastAsiaTheme="minorEastAsia" w:cs="Arial"/>
                <w:kern w:val="0"/>
                <w:sz w:val="18"/>
                <w:szCs w:val="18"/>
              </w:rPr>
              <w:t xml:space="preserve">3. Зээлийн үлдэгдлийн өсөлт </w:t>
            </w:r>
          </w:p>
          <w:p w14:paraId="7356A2FA" w14:textId="77777777" w:rsidR="00336D8E" w:rsidRPr="00EC72D5" w:rsidRDefault="00336D8E" w:rsidP="00196C12">
            <w:pPr>
              <w:tabs>
                <w:tab w:val="right" w:leader="dot" w:pos="9354"/>
              </w:tabs>
              <w:spacing w:after="0" w:line="240" w:lineRule="auto"/>
              <w:jc w:val="both"/>
              <w:rPr>
                <w:rFonts w:eastAsiaTheme="minorEastAsia" w:cs="Arial"/>
                <w:kern w:val="0"/>
                <w:sz w:val="16"/>
                <w:szCs w:val="16"/>
              </w:rPr>
            </w:pPr>
            <w:r w:rsidRPr="00EC72D5">
              <w:rPr>
                <w:rFonts w:eastAsiaTheme="minorEastAsia" w:cs="Arial"/>
                <w:kern w:val="0"/>
                <w:sz w:val="18"/>
                <w:szCs w:val="18"/>
              </w:rPr>
              <w:t xml:space="preserve">(хувь) </w:t>
            </w:r>
          </w:p>
        </w:tc>
      </w:tr>
      <w:tr w:rsidR="00336D8E" w:rsidRPr="00EC72D5" w14:paraId="38997CA4" w14:textId="77777777" w:rsidTr="00B23385">
        <w:trPr>
          <w:trHeight w:val="2778"/>
        </w:trPr>
        <w:tc>
          <w:tcPr>
            <w:tcW w:w="3195" w:type="dxa"/>
          </w:tcPr>
          <w:p w14:paraId="5B6D1335" w14:textId="17264EB7" w:rsidR="00336D8E" w:rsidRPr="009C40AB" w:rsidRDefault="007314C1" w:rsidP="00F400AA">
            <w:pPr>
              <w:numPr>
                <w:ilvl w:val="0"/>
                <w:numId w:val="1"/>
              </w:numPr>
              <w:tabs>
                <w:tab w:val="left" w:pos="454"/>
                <w:tab w:val="right" w:leader="dot" w:pos="9354"/>
              </w:tabs>
              <w:spacing w:after="0" w:line="240" w:lineRule="auto"/>
              <w:ind w:left="0"/>
              <w:mirrorIndents/>
              <w:jc w:val="both"/>
              <w:rPr>
                <w:rFonts w:cs="Arial"/>
                <w:sz w:val="10"/>
                <w:szCs w:val="10"/>
              </w:rPr>
            </w:pPr>
            <w:r>
              <w:rPr>
                <w:noProof/>
              </w:rPr>
              <w:drawing>
                <wp:inline distT="0" distB="0" distL="0" distR="0" wp14:anchorId="33A67B0D" wp14:editId="2A3250CC">
                  <wp:extent cx="1874520" cy="1938528"/>
                  <wp:effectExtent l="0" t="0" r="0" b="5080"/>
                  <wp:docPr id="1763989231" name="Chart 1">
                    <a:extLst xmlns:a="http://schemas.openxmlformats.org/drawingml/2006/main">
                      <a:ext uri="{FF2B5EF4-FFF2-40B4-BE49-F238E27FC236}">
                        <a16:creationId xmlns:a16="http://schemas.microsoft.com/office/drawing/2014/main" id="{C4D3ACCE-7854-440A-A06F-6BD61A76F2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3195" w:type="dxa"/>
          </w:tcPr>
          <w:p w14:paraId="0286AEBA" w14:textId="689CC9DA" w:rsidR="00336D8E" w:rsidRPr="009C40AB" w:rsidRDefault="00D445CB" w:rsidP="00F400AA">
            <w:pPr>
              <w:tabs>
                <w:tab w:val="left" w:pos="454"/>
                <w:tab w:val="right" w:leader="dot" w:pos="9354"/>
              </w:tabs>
              <w:spacing w:after="0"/>
              <w:mirrorIndents/>
              <w:jc w:val="both"/>
              <w:rPr>
                <w:rFonts w:cs="Arial"/>
                <w:sz w:val="18"/>
                <w:szCs w:val="18"/>
              </w:rPr>
            </w:pPr>
            <w:r>
              <w:rPr>
                <w:noProof/>
              </w:rPr>
              <w:drawing>
                <wp:inline distT="0" distB="0" distL="0" distR="0" wp14:anchorId="61F8A010" wp14:editId="67525C8D">
                  <wp:extent cx="1872536" cy="1934839"/>
                  <wp:effectExtent l="0" t="0" r="0" b="8890"/>
                  <wp:docPr id="1879163151" name="Chart 1">
                    <a:extLst xmlns:a="http://schemas.openxmlformats.org/drawingml/2006/main">
                      <a:ext uri="{FF2B5EF4-FFF2-40B4-BE49-F238E27FC236}">
                        <a16:creationId xmlns:a16="http://schemas.microsoft.com/office/drawing/2014/main" id="{352734FD-7004-7E9F-C4C0-CD9884A3EE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3420" w:type="dxa"/>
          </w:tcPr>
          <w:p w14:paraId="03E9BA37" w14:textId="044FD964" w:rsidR="00336D8E" w:rsidRPr="00EC72D5" w:rsidRDefault="00C2471F" w:rsidP="00F400AA">
            <w:pPr>
              <w:tabs>
                <w:tab w:val="right" w:leader="dot" w:pos="9354"/>
              </w:tabs>
              <w:spacing w:after="0"/>
              <w:ind w:right="86"/>
              <w:jc w:val="both"/>
              <w:rPr>
                <w:rFonts w:cs="Arial"/>
                <w:sz w:val="18"/>
                <w:szCs w:val="18"/>
              </w:rPr>
            </w:pPr>
            <w:r>
              <w:rPr>
                <w:noProof/>
              </w:rPr>
              <w:drawing>
                <wp:inline distT="0" distB="0" distL="0" distR="0" wp14:anchorId="06538089" wp14:editId="5DB58123">
                  <wp:extent cx="1862530" cy="1850315"/>
                  <wp:effectExtent l="0" t="0" r="4445" b="0"/>
                  <wp:docPr id="161393377" name="Chart 1">
                    <a:extLst xmlns:a="http://schemas.openxmlformats.org/drawingml/2006/main">
                      <a:ext uri="{FF2B5EF4-FFF2-40B4-BE49-F238E27FC236}">
                        <a16:creationId xmlns:a16="http://schemas.microsoft.com/office/drawing/2014/main" id="{9B746BFF-926A-7326-EC28-4254DD042F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336D8E" w:rsidRPr="00EC72D5" w14:paraId="5A434206" w14:textId="77777777" w:rsidTr="007F5643">
        <w:trPr>
          <w:trHeight w:val="132"/>
        </w:trPr>
        <w:tc>
          <w:tcPr>
            <w:tcW w:w="3195" w:type="dxa"/>
            <w:tcBorders>
              <w:bottom w:val="single" w:sz="4" w:space="0" w:color="auto"/>
            </w:tcBorders>
          </w:tcPr>
          <w:p w14:paraId="734F73EF" w14:textId="77777777" w:rsidR="00336D8E" w:rsidRPr="00EC72D5" w:rsidRDefault="00336D8E" w:rsidP="00F400AA">
            <w:pPr>
              <w:tabs>
                <w:tab w:val="right" w:leader="dot" w:pos="9354"/>
              </w:tabs>
              <w:spacing w:after="0"/>
              <w:ind w:right="90"/>
              <w:jc w:val="both"/>
              <w:rPr>
                <w:rFonts w:cs="Arial"/>
                <w:i/>
                <w:sz w:val="14"/>
                <w:szCs w:val="14"/>
                <w:lang w:eastAsia="ja-JP"/>
              </w:rPr>
            </w:pPr>
          </w:p>
        </w:tc>
        <w:tc>
          <w:tcPr>
            <w:tcW w:w="3195" w:type="dxa"/>
            <w:tcBorders>
              <w:bottom w:val="single" w:sz="4" w:space="0" w:color="auto"/>
            </w:tcBorders>
          </w:tcPr>
          <w:p w14:paraId="4A1F9CF9" w14:textId="77777777" w:rsidR="00336D8E" w:rsidRPr="00EC72D5" w:rsidRDefault="00336D8E" w:rsidP="00F400AA">
            <w:pPr>
              <w:tabs>
                <w:tab w:val="right" w:leader="dot" w:pos="9354"/>
              </w:tabs>
              <w:spacing w:after="0"/>
              <w:ind w:right="180"/>
              <w:jc w:val="both"/>
              <w:rPr>
                <w:rFonts w:cs="Arial"/>
                <w:i/>
                <w:sz w:val="14"/>
                <w:szCs w:val="14"/>
              </w:rPr>
            </w:pPr>
          </w:p>
        </w:tc>
        <w:tc>
          <w:tcPr>
            <w:tcW w:w="3420" w:type="dxa"/>
            <w:tcBorders>
              <w:bottom w:val="single" w:sz="4" w:space="0" w:color="auto"/>
            </w:tcBorders>
          </w:tcPr>
          <w:p w14:paraId="39D5CDC1" w14:textId="212E5809" w:rsidR="00336D8E" w:rsidRPr="009C40AB" w:rsidRDefault="00336D8E" w:rsidP="004642AF">
            <w:pPr>
              <w:tabs>
                <w:tab w:val="right" w:leader="dot" w:pos="9354"/>
              </w:tabs>
              <w:spacing w:after="0"/>
              <w:jc w:val="right"/>
              <w:rPr>
                <w:rFonts w:cs="Arial"/>
                <w:i/>
                <w:sz w:val="20"/>
                <w:szCs w:val="20"/>
                <w:lang w:eastAsia="ja-JP"/>
              </w:rPr>
            </w:pPr>
            <w:r w:rsidRPr="009C40AB">
              <w:rPr>
                <w:rFonts w:cs="Arial"/>
                <w:i/>
                <w:sz w:val="20"/>
                <w:szCs w:val="20"/>
              </w:rPr>
              <w:t>Эх сурвалж</w:t>
            </w:r>
            <w:r w:rsidRPr="009C40AB">
              <w:rPr>
                <w:rFonts w:cs="Arial"/>
                <w:i/>
                <w:sz w:val="20"/>
                <w:szCs w:val="20"/>
                <w:lang w:eastAsia="ja-JP"/>
              </w:rPr>
              <w:t xml:space="preserve">: </w:t>
            </w:r>
            <w:r w:rsidR="00407979" w:rsidRPr="009C40AB">
              <w:rPr>
                <w:rFonts w:cs="Arial"/>
                <w:i/>
                <w:sz w:val="20"/>
                <w:szCs w:val="20"/>
                <w:lang w:eastAsia="ja-JP"/>
              </w:rPr>
              <w:t xml:space="preserve">ҮСХ, </w:t>
            </w:r>
            <w:r w:rsidRPr="009C40AB">
              <w:rPr>
                <w:rFonts w:cs="Arial"/>
                <w:i/>
                <w:sz w:val="20"/>
                <w:szCs w:val="20"/>
                <w:lang w:eastAsia="ja-JP"/>
              </w:rPr>
              <w:t>Монголбанк</w:t>
            </w:r>
          </w:p>
        </w:tc>
      </w:tr>
    </w:tbl>
    <w:p w14:paraId="6148C302" w14:textId="747DF4B5" w:rsidR="00336D8E" w:rsidRPr="00EC72D5" w:rsidRDefault="00336D8E" w:rsidP="00072C5E">
      <w:pPr>
        <w:pStyle w:val="Heading3"/>
      </w:pPr>
      <w:bookmarkStart w:id="61" w:name="_Toc195605246"/>
      <w:bookmarkStart w:id="62" w:name="_Toc201605937"/>
      <w:bookmarkStart w:id="63" w:name="_Toc201755725"/>
      <w:bookmarkStart w:id="64" w:name="_Toc206533160"/>
      <w:bookmarkStart w:id="65" w:name="_Toc239030966"/>
      <w:r w:rsidRPr="00EC72D5">
        <w:t>Ажил эрхлэлт, ажилгүйдлийн түвшин</w:t>
      </w:r>
      <w:bookmarkEnd w:id="61"/>
      <w:bookmarkEnd w:id="62"/>
      <w:bookmarkEnd w:id="63"/>
      <w:bookmarkEnd w:id="64"/>
      <w:bookmarkEnd w:id="65"/>
    </w:p>
    <w:p w14:paraId="49E004ED" w14:textId="2984504C" w:rsidR="00E5196C" w:rsidRDefault="00EE794F" w:rsidP="000F182B">
      <w:pPr>
        <w:spacing w:after="0" w:line="240" w:lineRule="auto"/>
        <w:ind w:firstLine="720"/>
        <w:jc w:val="both"/>
        <w:rPr>
          <w:rStyle w:val="normaltextrun"/>
          <w:rFonts w:eastAsia="Arial" w:cs="Arial"/>
        </w:rPr>
      </w:pPr>
      <w:r w:rsidRPr="00EC72D5">
        <w:rPr>
          <w:rStyle w:val="normaltextrun"/>
          <w:rFonts w:eastAsia="Arial" w:cs="Arial"/>
        </w:rPr>
        <w:t xml:space="preserve">Ажиллагчдын тоо </w:t>
      </w:r>
      <w:r w:rsidR="48EA61B6" w:rsidRPr="00EC72D5">
        <w:rPr>
          <w:rStyle w:val="normaltextrun"/>
          <w:rFonts w:eastAsia="Arial" w:cs="Arial"/>
        </w:rPr>
        <w:t>2026</w:t>
      </w:r>
      <w:r w:rsidRPr="00EC72D5">
        <w:rPr>
          <w:rStyle w:val="normaltextrun"/>
          <w:rFonts w:eastAsia="Arial" w:cs="Arial"/>
        </w:rPr>
        <w:t xml:space="preserve"> оны </w:t>
      </w:r>
      <w:r w:rsidR="6B68D2F1" w:rsidRPr="00EC72D5">
        <w:rPr>
          <w:rStyle w:val="normaltextrun"/>
          <w:rFonts w:eastAsia="Arial" w:cs="Arial"/>
        </w:rPr>
        <w:t>2 дугаар</w:t>
      </w:r>
      <w:r w:rsidR="48EA61B6" w:rsidRPr="00EC72D5">
        <w:rPr>
          <w:rStyle w:val="normaltextrun"/>
          <w:rFonts w:eastAsia="Arial" w:cs="Arial"/>
        </w:rPr>
        <w:t xml:space="preserve"> улирлын байдлаар</w:t>
      </w:r>
      <w:r w:rsidRPr="00EC72D5">
        <w:rPr>
          <w:rStyle w:val="normaltextrun"/>
          <w:rFonts w:eastAsia="Arial" w:cs="Arial"/>
        </w:rPr>
        <w:t xml:space="preserve"> өмнөх оны мөн үеэс </w:t>
      </w:r>
      <w:r w:rsidR="000F182B">
        <w:rPr>
          <w:rStyle w:val="normaltextrun"/>
          <w:rFonts w:eastAsia="Arial" w:cs="Arial"/>
        </w:rPr>
        <w:t xml:space="preserve">     </w:t>
      </w:r>
      <w:r w:rsidR="62EE0AC2" w:rsidRPr="00EC72D5">
        <w:rPr>
          <w:rStyle w:val="normaltextrun"/>
          <w:rFonts w:eastAsia="Arial" w:cs="Arial"/>
        </w:rPr>
        <w:t>22</w:t>
      </w:r>
      <w:r w:rsidRPr="00EC72D5">
        <w:rPr>
          <w:rStyle w:val="normaltextrun"/>
          <w:rFonts w:eastAsia="Arial" w:cs="Arial"/>
        </w:rPr>
        <w:t xml:space="preserve"> мянгаар </w:t>
      </w:r>
      <w:r w:rsidR="48EA61B6" w:rsidRPr="00EC72D5">
        <w:rPr>
          <w:rStyle w:val="normaltextrun"/>
          <w:rFonts w:eastAsia="Arial" w:cs="Arial"/>
        </w:rPr>
        <w:t>буурч</w:t>
      </w:r>
      <w:r w:rsidRPr="00EC72D5">
        <w:rPr>
          <w:rStyle w:val="normaltextrun"/>
          <w:rFonts w:eastAsia="Arial" w:cs="Arial"/>
        </w:rPr>
        <w:t xml:space="preserve"> 1 сая </w:t>
      </w:r>
      <w:r w:rsidR="48EA61B6" w:rsidRPr="00EC72D5">
        <w:rPr>
          <w:rStyle w:val="normaltextrun"/>
          <w:rFonts w:eastAsia="Arial" w:cs="Arial"/>
        </w:rPr>
        <w:t>3</w:t>
      </w:r>
      <w:r w:rsidR="1FA4E47B" w:rsidRPr="00EC72D5">
        <w:rPr>
          <w:rStyle w:val="normaltextrun"/>
          <w:rFonts w:eastAsia="Arial" w:cs="Arial"/>
        </w:rPr>
        <w:t>68</w:t>
      </w:r>
      <w:r w:rsidR="48EA61B6" w:rsidRPr="00EC72D5">
        <w:rPr>
          <w:rStyle w:val="normaltextrun"/>
          <w:rFonts w:eastAsia="Arial" w:cs="Arial"/>
        </w:rPr>
        <w:t xml:space="preserve"> мянга болсон байна.</w:t>
      </w:r>
      <w:r w:rsidRPr="00EC72D5">
        <w:rPr>
          <w:rStyle w:val="normaltextrun"/>
          <w:rFonts w:eastAsia="Arial" w:cs="Arial"/>
        </w:rPr>
        <w:t xml:space="preserve"> Энэхүү өсөлтөд нийт ажиллагчдын дөрөвний нэгийг бүрдүүлдэг хөдөө аж ахуйн салбарын ажиллагчдын тоо өмнөх оны мөн үеэс </w:t>
      </w:r>
      <w:r w:rsidR="349267D3" w:rsidRPr="00EC72D5">
        <w:rPr>
          <w:rStyle w:val="normaltextrun"/>
          <w:rFonts w:eastAsia="Arial" w:cs="Arial"/>
        </w:rPr>
        <w:t>46</w:t>
      </w:r>
      <w:r w:rsidRPr="00EC72D5">
        <w:rPr>
          <w:rStyle w:val="normaltextrun"/>
          <w:rFonts w:eastAsia="Arial" w:cs="Arial"/>
        </w:rPr>
        <w:t xml:space="preserve"> мянгаар буюу </w:t>
      </w:r>
      <w:r w:rsidR="5640D6CA" w:rsidRPr="00EC72D5">
        <w:rPr>
          <w:rStyle w:val="normaltextrun"/>
          <w:rFonts w:eastAsia="Arial" w:cs="Arial"/>
        </w:rPr>
        <w:t>12</w:t>
      </w:r>
      <w:r w:rsidRPr="00EC72D5">
        <w:rPr>
          <w:rStyle w:val="normaltextrun"/>
          <w:rFonts w:eastAsia="Arial" w:cs="Arial"/>
        </w:rPr>
        <w:t xml:space="preserve"> хувиар</w:t>
      </w:r>
      <w:r w:rsidR="3E0E044B" w:rsidRPr="00EC72D5">
        <w:rPr>
          <w:rStyle w:val="normaltextrun"/>
          <w:rFonts w:eastAsia="Arial" w:cs="Arial"/>
        </w:rPr>
        <w:t xml:space="preserve">, боловсруулах салбарын ажиллагчдын тоо </w:t>
      </w:r>
      <w:r w:rsidR="000F182B">
        <w:rPr>
          <w:rStyle w:val="normaltextrun"/>
          <w:rFonts w:eastAsia="Arial" w:cs="Arial"/>
        </w:rPr>
        <w:t xml:space="preserve">            </w:t>
      </w:r>
      <w:r w:rsidR="3E0E044B" w:rsidRPr="00EC72D5">
        <w:rPr>
          <w:rStyle w:val="normaltextrun"/>
          <w:rFonts w:eastAsia="Arial" w:cs="Arial"/>
        </w:rPr>
        <w:t>24 мянгаар буюу 20 хувиар тус тус</w:t>
      </w:r>
      <w:r w:rsidRPr="00EC72D5">
        <w:rPr>
          <w:rStyle w:val="normaltextrun"/>
          <w:rFonts w:eastAsia="Arial" w:cs="Arial"/>
        </w:rPr>
        <w:t xml:space="preserve"> </w:t>
      </w:r>
      <w:r w:rsidR="48EA61B6" w:rsidRPr="00EC72D5">
        <w:rPr>
          <w:rStyle w:val="normaltextrun"/>
          <w:rFonts w:eastAsia="Arial" w:cs="Arial"/>
        </w:rPr>
        <w:t>буурсан</w:t>
      </w:r>
      <w:r w:rsidRPr="00EC72D5">
        <w:rPr>
          <w:rStyle w:val="normaltextrun"/>
          <w:rFonts w:eastAsia="Arial" w:cs="Arial"/>
        </w:rPr>
        <w:t xml:space="preserve"> нь голчлон нөлөөллөө. </w:t>
      </w:r>
      <w:r w:rsidR="3E0E044B" w:rsidRPr="00EC72D5">
        <w:rPr>
          <w:rStyle w:val="normaltextrun"/>
          <w:rFonts w:eastAsia="Arial" w:cs="Arial"/>
        </w:rPr>
        <w:t xml:space="preserve">Харин үйлчилгээний салбар 40 мянган ажиллагчдаар нэмэгдсэний 10 мянгыг санхүү, даатгал, 12 мянгыг боловсролын салбарын ажиллагчид бүрдүүлсэн бол цахилгаан, усны салбарт </w:t>
      </w:r>
      <w:r w:rsidR="000F182B">
        <w:rPr>
          <w:rStyle w:val="normaltextrun"/>
          <w:rFonts w:eastAsia="Arial" w:cs="Arial"/>
        </w:rPr>
        <w:t xml:space="preserve">                  </w:t>
      </w:r>
      <w:r w:rsidR="3E0E044B" w:rsidRPr="00EC72D5">
        <w:rPr>
          <w:rStyle w:val="normaltextrun"/>
          <w:rFonts w:eastAsia="Arial" w:cs="Arial"/>
        </w:rPr>
        <w:t>8 мянган ажиллагчид нэмэгджээ.</w:t>
      </w:r>
    </w:p>
    <w:p w14:paraId="0043F09D" w14:textId="77777777" w:rsidR="000F182B" w:rsidRDefault="000F182B" w:rsidP="000F182B">
      <w:pPr>
        <w:spacing w:after="0" w:line="240" w:lineRule="auto"/>
        <w:ind w:firstLine="720"/>
        <w:jc w:val="both"/>
      </w:pPr>
    </w:p>
    <w:p w14:paraId="457874BF" w14:textId="77777777" w:rsidR="000F182B" w:rsidRDefault="000F182B" w:rsidP="000F182B">
      <w:pPr>
        <w:spacing w:after="0" w:line="240" w:lineRule="auto"/>
        <w:ind w:firstLine="720"/>
        <w:jc w:val="both"/>
      </w:pPr>
    </w:p>
    <w:p w14:paraId="25F1D024" w14:textId="77777777" w:rsidR="000F182B" w:rsidRDefault="000F182B" w:rsidP="000F182B">
      <w:pPr>
        <w:spacing w:after="0" w:line="240" w:lineRule="auto"/>
        <w:ind w:firstLine="720"/>
        <w:jc w:val="both"/>
      </w:pPr>
    </w:p>
    <w:p w14:paraId="255FF6D7" w14:textId="77777777" w:rsidR="000F182B" w:rsidRDefault="000F182B" w:rsidP="000F182B">
      <w:pPr>
        <w:spacing w:after="0" w:line="240" w:lineRule="auto"/>
        <w:ind w:firstLine="720"/>
        <w:jc w:val="both"/>
      </w:pPr>
    </w:p>
    <w:p w14:paraId="64A238E1" w14:textId="77777777" w:rsidR="000F182B" w:rsidRDefault="000F182B" w:rsidP="000F182B">
      <w:pPr>
        <w:spacing w:after="0" w:line="240" w:lineRule="auto"/>
        <w:ind w:firstLine="720"/>
        <w:jc w:val="both"/>
      </w:pPr>
    </w:p>
    <w:p w14:paraId="764C01C6" w14:textId="77777777" w:rsidR="000F182B" w:rsidRDefault="000F182B" w:rsidP="000F182B">
      <w:pPr>
        <w:spacing w:after="0" w:line="240" w:lineRule="auto"/>
        <w:ind w:firstLine="720"/>
        <w:jc w:val="both"/>
      </w:pPr>
    </w:p>
    <w:p w14:paraId="0DA961E9" w14:textId="77777777" w:rsidR="000F182B" w:rsidRDefault="000F182B" w:rsidP="000F182B">
      <w:pPr>
        <w:spacing w:after="0" w:line="240" w:lineRule="auto"/>
        <w:ind w:firstLine="720"/>
        <w:jc w:val="both"/>
      </w:pPr>
    </w:p>
    <w:p w14:paraId="33A557D7" w14:textId="77777777" w:rsidR="000F182B" w:rsidRDefault="000F182B" w:rsidP="000F182B">
      <w:pPr>
        <w:spacing w:after="0" w:line="240" w:lineRule="auto"/>
        <w:ind w:firstLine="720"/>
        <w:jc w:val="both"/>
      </w:pPr>
    </w:p>
    <w:p w14:paraId="4337AE45" w14:textId="77777777" w:rsidR="000F182B" w:rsidRDefault="000F182B" w:rsidP="000F182B">
      <w:pPr>
        <w:spacing w:after="0" w:line="240" w:lineRule="auto"/>
        <w:ind w:firstLine="720"/>
        <w:jc w:val="both"/>
      </w:pPr>
    </w:p>
    <w:p w14:paraId="16403719" w14:textId="77777777" w:rsidR="000F182B" w:rsidRDefault="000F182B" w:rsidP="000F182B">
      <w:pPr>
        <w:spacing w:after="0" w:line="240" w:lineRule="auto"/>
        <w:ind w:firstLine="720"/>
        <w:jc w:val="both"/>
      </w:pPr>
    </w:p>
    <w:p w14:paraId="4A67201F" w14:textId="77777777" w:rsidR="000F182B" w:rsidRDefault="000F182B" w:rsidP="000F182B">
      <w:pPr>
        <w:spacing w:after="0" w:line="240" w:lineRule="auto"/>
        <w:ind w:firstLine="720"/>
        <w:jc w:val="both"/>
      </w:pPr>
    </w:p>
    <w:p w14:paraId="2DFDE14F" w14:textId="77777777" w:rsidR="000F182B" w:rsidRPr="00EC72D5" w:rsidRDefault="000F182B" w:rsidP="000F182B">
      <w:pPr>
        <w:spacing w:after="0" w:line="240" w:lineRule="auto"/>
        <w:ind w:firstLine="720"/>
        <w:jc w:val="both"/>
      </w:pPr>
    </w:p>
    <w:tbl>
      <w:tblPr>
        <w:tblpPr w:leftFromText="180" w:rightFromText="180" w:vertAnchor="text" w:horzAnchor="margin" w:tblpY="105"/>
        <w:tblW w:w="5000" w:type="pct"/>
        <w:tblLook w:val="04A0" w:firstRow="1" w:lastRow="0" w:firstColumn="1" w:lastColumn="0" w:noHBand="0" w:noVBand="1"/>
      </w:tblPr>
      <w:tblGrid>
        <w:gridCol w:w="4754"/>
        <w:gridCol w:w="4641"/>
        <w:gridCol w:w="222"/>
      </w:tblGrid>
      <w:tr w:rsidR="00336D8E" w:rsidRPr="00EC72D5" w14:paraId="7AA13467" w14:textId="77777777" w:rsidTr="2E688AFC">
        <w:trPr>
          <w:trHeight w:val="312"/>
        </w:trPr>
        <w:tc>
          <w:tcPr>
            <w:tcW w:w="5000" w:type="pct"/>
            <w:gridSpan w:val="3"/>
            <w:tcBorders>
              <w:bottom w:val="single" w:sz="4" w:space="0" w:color="auto"/>
            </w:tcBorders>
            <w:hideMark/>
          </w:tcPr>
          <w:p w14:paraId="251A8CC0" w14:textId="16AFD56F" w:rsidR="2E688AFC" w:rsidRPr="001B3298" w:rsidRDefault="2E688AFC" w:rsidP="006D0B5E">
            <w:pPr>
              <w:pStyle w:val="a"/>
              <w:ind w:hanging="107"/>
              <w:jc w:val="right"/>
              <w:rPr>
                <w:rFonts w:ascii="Arial" w:eastAsia="Arial" w:hAnsi="Arial" w:cs="Arial"/>
                <w:color w:val="auto"/>
                <w:sz w:val="20"/>
                <w:szCs w:val="20"/>
              </w:rPr>
            </w:pPr>
            <w:r w:rsidRPr="001B3298">
              <w:rPr>
                <w:rFonts w:ascii="Arial" w:eastAsia="Arial" w:hAnsi="Arial" w:cs="Arial"/>
                <w:color w:val="auto"/>
                <w:sz w:val="20"/>
                <w:szCs w:val="20"/>
              </w:rPr>
              <w:lastRenderedPageBreak/>
              <w:t xml:space="preserve">Зураг </w:t>
            </w:r>
            <w:r w:rsidR="00E35305" w:rsidRPr="00156FA2">
              <w:rPr>
                <w:rFonts w:ascii="Arial" w:hAnsi="Arial" w:cs="Arial"/>
                <w:color w:val="auto"/>
              </w:rPr>
              <w:fldChar w:fldCharType="begin"/>
            </w:r>
            <w:r w:rsidR="00E35305" w:rsidRPr="00156FA2">
              <w:rPr>
                <w:rFonts w:ascii="Arial" w:hAnsi="Arial" w:cs="Arial"/>
                <w:color w:val="auto"/>
              </w:rPr>
              <w:instrText xml:space="preserve"> STYLEREF 1 \s </w:instrText>
            </w:r>
            <w:r w:rsidR="00E35305" w:rsidRPr="00156FA2">
              <w:rPr>
                <w:rFonts w:ascii="Arial" w:hAnsi="Arial" w:cs="Arial"/>
                <w:color w:val="auto"/>
              </w:rPr>
              <w:fldChar w:fldCharType="separate"/>
            </w:r>
            <w:r w:rsidR="00E35305" w:rsidRPr="00156FA2">
              <w:rPr>
                <w:rFonts w:ascii="Arial" w:hAnsi="Arial" w:cs="Arial"/>
                <w:color w:val="auto"/>
              </w:rPr>
              <w:t>1</w:t>
            </w:r>
            <w:r w:rsidR="00E35305" w:rsidRPr="00156FA2">
              <w:rPr>
                <w:rFonts w:ascii="Arial" w:hAnsi="Arial" w:cs="Arial"/>
                <w:color w:val="auto"/>
              </w:rPr>
              <w:fldChar w:fldCharType="end"/>
            </w:r>
            <w:r w:rsidR="00E35305" w:rsidRPr="00156FA2">
              <w:rPr>
                <w:rFonts w:ascii="Arial" w:hAnsi="Arial" w:cs="Arial"/>
                <w:color w:val="auto"/>
              </w:rPr>
              <w:t>.</w:t>
            </w:r>
            <w:r w:rsidR="00E35305" w:rsidRPr="00156FA2">
              <w:rPr>
                <w:rFonts w:ascii="Arial" w:hAnsi="Arial" w:cs="Arial"/>
                <w:color w:val="auto"/>
              </w:rPr>
              <w:fldChar w:fldCharType="begin"/>
            </w:r>
            <w:r w:rsidR="00E35305" w:rsidRPr="00156FA2">
              <w:rPr>
                <w:rFonts w:ascii="Arial" w:hAnsi="Arial" w:cs="Arial"/>
                <w:color w:val="auto"/>
              </w:rPr>
              <w:instrText xml:space="preserve"> SEQ Зураг \* ARABIC \s 1 </w:instrText>
            </w:r>
            <w:r w:rsidR="00E35305" w:rsidRPr="00156FA2">
              <w:rPr>
                <w:rFonts w:ascii="Arial" w:hAnsi="Arial" w:cs="Arial"/>
                <w:color w:val="auto"/>
              </w:rPr>
              <w:fldChar w:fldCharType="separate"/>
            </w:r>
            <w:r w:rsidR="00E35305">
              <w:rPr>
                <w:rFonts w:ascii="Arial" w:hAnsi="Arial" w:cs="Arial"/>
                <w:noProof/>
                <w:color w:val="auto"/>
              </w:rPr>
              <w:t>3</w:t>
            </w:r>
            <w:r w:rsidR="00E35305" w:rsidRPr="00156FA2">
              <w:rPr>
                <w:rFonts w:ascii="Arial" w:hAnsi="Arial" w:cs="Arial"/>
                <w:color w:val="auto"/>
              </w:rPr>
              <w:fldChar w:fldCharType="end"/>
            </w:r>
            <w:r w:rsidRPr="001B3298">
              <w:rPr>
                <w:rFonts w:ascii="Arial" w:eastAsia="Arial" w:hAnsi="Arial" w:cs="Arial"/>
                <w:color w:val="auto"/>
                <w:sz w:val="20"/>
                <w:szCs w:val="20"/>
              </w:rPr>
              <w:t xml:space="preserve"> Ажиллагчдын тооны өөрчлөлт, салбараар (мянган хүн)</w:t>
            </w:r>
          </w:p>
        </w:tc>
      </w:tr>
      <w:tr w:rsidR="00336D8E" w:rsidRPr="00EC72D5" w14:paraId="3F03EFE5" w14:textId="77777777" w:rsidTr="005E19D9">
        <w:trPr>
          <w:trHeight w:val="3227"/>
        </w:trPr>
        <w:tc>
          <w:tcPr>
            <w:tcW w:w="2581" w:type="pct"/>
            <w:tcBorders>
              <w:top w:val="single" w:sz="4" w:space="0" w:color="auto"/>
            </w:tcBorders>
            <w:hideMark/>
          </w:tcPr>
          <w:p w14:paraId="383B76EE" w14:textId="109E54F8" w:rsidR="3F63FA48" w:rsidRPr="00EC72D5" w:rsidRDefault="00FA7FF9" w:rsidP="2E688AFC">
            <w:pPr>
              <w:spacing w:after="0" w:line="240" w:lineRule="auto"/>
              <w:jc w:val="both"/>
              <w:rPr>
                <w:noProof/>
              </w:rPr>
            </w:pPr>
            <w:r w:rsidRPr="00EC72D5">
              <w:rPr>
                <w:noProof/>
              </w:rPr>
              <w:drawing>
                <wp:anchor distT="0" distB="0" distL="114300" distR="114300" simplePos="0" relativeHeight="251658240" behindDoc="1" locked="0" layoutInCell="1" allowOverlap="1" wp14:anchorId="202EC1D7" wp14:editId="1129C57B">
                  <wp:simplePos x="0" y="0"/>
                  <wp:positionH relativeFrom="column">
                    <wp:posOffset>-68580</wp:posOffset>
                  </wp:positionH>
                  <wp:positionV relativeFrom="paragraph">
                    <wp:posOffset>1905</wp:posOffset>
                  </wp:positionV>
                  <wp:extent cx="3028950" cy="2047875"/>
                  <wp:effectExtent l="0" t="0" r="0" b="0"/>
                  <wp:wrapTight wrapText="bothSides">
                    <wp:wrapPolygon edited="0">
                      <wp:start x="0" y="0"/>
                      <wp:lineTo x="0" y="21299"/>
                      <wp:lineTo x="21464" y="21299"/>
                      <wp:lineTo x="21464" y="0"/>
                      <wp:lineTo x="0" y="0"/>
                    </wp:wrapPolygon>
                  </wp:wrapTight>
                  <wp:docPr id="1386949592" name="Chart 1">
                    <a:extLst xmlns:a="http://schemas.openxmlformats.org/drawingml/2006/main">
                      <a:ext uri="{FF2B5EF4-FFF2-40B4-BE49-F238E27FC236}">
                        <a16:creationId xmlns:a16="http://schemas.microsoft.com/office/drawing/2014/main" id="{78B2C327-8025-3149-8A48-75FAEE4889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anchor>
              </w:drawing>
            </w:r>
          </w:p>
        </w:tc>
        <w:tc>
          <w:tcPr>
            <w:tcW w:w="2305" w:type="pct"/>
            <w:tcBorders>
              <w:top w:val="single" w:sz="4" w:space="0" w:color="auto"/>
            </w:tcBorders>
            <w:hideMark/>
          </w:tcPr>
          <w:p w14:paraId="27C0CF42" w14:textId="67B3BD8D" w:rsidR="3F63FA48" w:rsidRPr="00EC72D5" w:rsidRDefault="00456EEC" w:rsidP="2E688AFC">
            <w:pPr>
              <w:spacing w:after="0" w:line="240" w:lineRule="auto"/>
              <w:jc w:val="both"/>
              <w:rPr>
                <w:noProof/>
              </w:rPr>
            </w:pPr>
            <w:r>
              <w:rPr>
                <w:noProof/>
              </w:rPr>
              <w:drawing>
                <wp:inline distT="0" distB="0" distL="0" distR="0" wp14:anchorId="757BCB3F" wp14:editId="51CC4E8F">
                  <wp:extent cx="2952750" cy="2075180"/>
                  <wp:effectExtent l="0" t="0" r="0" b="1270"/>
                  <wp:docPr id="463587444" name="Chart 1">
                    <a:extLst xmlns:a="http://schemas.openxmlformats.org/drawingml/2006/main">
                      <a:ext uri="{FF2B5EF4-FFF2-40B4-BE49-F238E27FC236}">
                        <a16:creationId xmlns:a16="http://schemas.microsoft.com/office/drawing/2014/main" id="{CAAA0F11-8A8C-3D12-034C-6252E2551E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114" w:type="pct"/>
            <w:tcBorders>
              <w:top w:val="single" w:sz="4" w:space="0" w:color="auto"/>
            </w:tcBorders>
          </w:tcPr>
          <w:p w14:paraId="45E6B6E9" w14:textId="77777777" w:rsidR="00336D8E" w:rsidRPr="009C40AB" w:rsidRDefault="00336D8E" w:rsidP="00F400AA">
            <w:pPr>
              <w:tabs>
                <w:tab w:val="left" w:pos="454"/>
                <w:tab w:val="right" w:leader="dot" w:pos="9354"/>
              </w:tabs>
              <w:spacing w:after="0"/>
              <w:ind w:left="720"/>
              <w:contextualSpacing/>
              <w:mirrorIndents/>
              <w:jc w:val="both"/>
              <w:rPr>
                <w:rFonts w:cs="Arial"/>
                <w:i/>
                <w:szCs w:val="24"/>
              </w:rPr>
            </w:pPr>
          </w:p>
        </w:tc>
      </w:tr>
      <w:tr w:rsidR="00336D8E" w:rsidRPr="00EC72D5" w14:paraId="64C19C51" w14:textId="77777777" w:rsidTr="2E688AFC">
        <w:trPr>
          <w:trHeight w:val="274"/>
        </w:trPr>
        <w:tc>
          <w:tcPr>
            <w:tcW w:w="4886" w:type="pct"/>
            <w:gridSpan w:val="2"/>
            <w:tcBorders>
              <w:bottom w:val="single" w:sz="4" w:space="0" w:color="auto"/>
            </w:tcBorders>
          </w:tcPr>
          <w:p w14:paraId="63E089A0" w14:textId="026939FB" w:rsidR="2E688AFC" w:rsidRPr="009C40AB" w:rsidRDefault="2E688AFC" w:rsidP="2E688AFC">
            <w:pPr>
              <w:keepNext/>
              <w:spacing w:after="0" w:line="240" w:lineRule="auto"/>
              <w:jc w:val="right"/>
              <w:rPr>
                <w:rFonts w:eastAsia="Arial" w:cs="Arial"/>
                <w:sz w:val="16"/>
                <w:szCs w:val="16"/>
              </w:rPr>
            </w:pPr>
          </w:p>
          <w:p w14:paraId="3F61C6B1" w14:textId="178FA685" w:rsidR="2E688AFC" w:rsidRPr="009C40AB" w:rsidRDefault="2E688AFC" w:rsidP="2E688AFC">
            <w:pPr>
              <w:keepNext/>
              <w:spacing w:after="0" w:line="240" w:lineRule="auto"/>
              <w:jc w:val="right"/>
              <w:rPr>
                <w:rFonts w:eastAsia="Arial" w:cs="Arial"/>
                <w:sz w:val="16"/>
                <w:szCs w:val="16"/>
              </w:rPr>
            </w:pPr>
            <w:r w:rsidRPr="009C40AB">
              <w:rPr>
                <w:rFonts w:eastAsia="Arial" w:cs="Arial"/>
                <w:i/>
                <w:sz w:val="16"/>
                <w:szCs w:val="16"/>
              </w:rPr>
              <w:t>Эх сурвалж: Үндэсний статистикийн хороо</w:t>
            </w:r>
          </w:p>
        </w:tc>
        <w:tc>
          <w:tcPr>
            <w:tcW w:w="114" w:type="pct"/>
          </w:tcPr>
          <w:p w14:paraId="2FD6F6AA" w14:textId="77777777" w:rsidR="00336D8E" w:rsidRPr="009C40AB" w:rsidRDefault="00336D8E" w:rsidP="00196C12">
            <w:pPr>
              <w:keepNext/>
              <w:tabs>
                <w:tab w:val="left" w:pos="454"/>
                <w:tab w:val="right" w:leader="dot" w:pos="9354"/>
              </w:tabs>
              <w:spacing w:after="0"/>
              <w:ind w:left="720"/>
              <w:contextualSpacing/>
              <w:mirrorIndents/>
              <w:jc w:val="both"/>
              <w:rPr>
                <w:rFonts w:cs="Arial"/>
                <w:i/>
                <w:szCs w:val="24"/>
              </w:rPr>
            </w:pPr>
          </w:p>
        </w:tc>
      </w:tr>
    </w:tbl>
    <w:p w14:paraId="5C8F7570" w14:textId="77777777" w:rsidR="000F182B" w:rsidRDefault="000F182B" w:rsidP="000F182B">
      <w:pPr>
        <w:spacing w:after="0" w:line="240" w:lineRule="auto"/>
        <w:ind w:firstLine="720"/>
        <w:jc w:val="both"/>
        <w:rPr>
          <w:rFonts w:eastAsia="Arial" w:cs="Arial"/>
          <w:szCs w:val="24"/>
        </w:rPr>
      </w:pPr>
    </w:p>
    <w:p w14:paraId="08F4AE12" w14:textId="3F69BF13" w:rsidR="00A838D5" w:rsidRPr="00EC72D5" w:rsidRDefault="308211B5" w:rsidP="000F182B">
      <w:pPr>
        <w:spacing w:after="0" w:line="240" w:lineRule="auto"/>
        <w:ind w:firstLine="720"/>
        <w:jc w:val="both"/>
        <w:rPr>
          <w:rFonts w:eastAsia="Arial" w:cs="Arial"/>
          <w:szCs w:val="24"/>
        </w:rPr>
      </w:pPr>
      <w:r w:rsidRPr="00EC72D5">
        <w:rPr>
          <w:rFonts w:eastAsia="Arial" w:cs="Arial"/>
          <w:szCs w:val="24"/>
        </w:rPr>
        <w:t xml:space="preserve">Харин ажилгүй иргэдийн тоо өмнөх оны мөн үеэс </w:t>
      </w:r>
      <w:r w:rsidR="002B6A1E" w:rsidRPr="00EC72D5">
        <w:rPr>
          <w:rFonts w:eastAsia="Arial" w:cs="Arial"/>
          <w:szCs w:val="24"/>
        </w:rPr>
        <w:t xml:space="preserve">13.5 </w:t>
      </w:r>
      <w:r w:rsidRPr="00EC72D5">
        <w:rPr>
          <w:rFonts w:eastAsia="Arial" w:cs="Arial"/>
          <w:szCs w:val="24"/>
        </w:rPr>
        <w:t xml:space="preserve">мянган хүнээр буюу </w:t>
      </w:r>
      <w:r w:rsidR="000F182B">
        <w:rPr>
          <w:rFonts w:eastAsia="Arial" w:cs="Arial"/>
          <w:szCs w:val="24"/>
        </w:rPr>
        <w:t xml:space="preserve">      </w:t>
      </w:r>
      <w:r w:rsidR="002B6A1E" w:rsidRPr="00EC72D5">
        <w:rPr>
          <w:rFonts w:eastAsia="Arial" w:cs="Arial"/>
          <w:szCs w:val="24"/>
        </w:rPr>
        <w:t>20.5</w:t>
      </w:r>
      <w:r w:rsidRPr="00EC72D5">
        <w:rPr>
          <w:rFonts w:eastAsia="Arial" w:cs="Arial"/>
          <w:szCs w:val="24"/>
        </w:rPr>
        <w:t xml:space="preserve"> хувиар өсөж </w:t>
      </w:r>
      <w:r w:rsidR="002B6A1E" w:rsidRPr="00EC72D5">
        <w:rPr>
          <w:rFonts w:eastAsia="Arial" w:cs="Arial"/>
          <w:szCs w:val="24"/>
        </w:rPr>
        <w:t>79</w:t>
      </w:r>
      <w:r w:rsidRPr="00EC72D5">
        <w:rPr>
          <w:rFonts w:eastAsia="Arial" w:cs="Arial"/>
          <w:szCs w:val="24"/>
        </w:rPr>
        <w:t xml:space="preserve"> мянгад хүрлээ. Ингэснээр ажилгүйдлийн </w:t>
      </w:r>
      <w:r w:rsidRPr="00712AC6">
        <w:rPr>
          <w:rFonts w:eastAsia="Arial" w:cs="Arial"/>
          <w:szCs w:val="24"/>
        </w:rPr>
        <w:t>түвшин</w:t>
      </w:r>
      <w:r w:rsidRPr="00EC72D5">
        <w:rPr>
          <w:rFonts w:eastAsia="Arial" w:cs="Arial"/>
          <w:szCs w:val="24"/>
        </w:rPr>
        <w:t xml:space="preserve"> </w:t>
      </w:r>
      <w:r w:rsidR="002B6A1E" w:rsidRPr="00EC72D5">
        <w:rPr>
          <w:rFonts w:eastAsia="Arial" w:cs="Arial"/>
          <w:szCs w:val="24"/>
        </w:rPr>
        <w:t>1.</w:t>
      </w:r>
      <w:r w:rsidRPr="00EC72D5">
        <w:rPr>
          <w:rFonts w:eastAsia="Arial" w:cs="Arial"/>
          <w:szCs w:val="24"/>
        </w:rPr>
        <w:t>0 нэгж хувиар өсөж 5.</w:t>
      </w:r>
      <w:r w:rsidR="002B6A1E" w:rsidRPr="00EC72D5">
        <w:rPr>
          <w:rFonts w:eastAsia="Arial" w:cs="Arial"/>
          <w:szCs w:val="24"/>
        </w:rPr>
        <w:t>5</w:t>
      </w:r>
      <w:r w:rsidRPr="00EC72D5">
        <w:rPr>
          <w:rFonts w:eastAsia="Arial" w:cs="Arial"/>
          <w:szCs w:val="24"/>
        </w:rPr>
        <w:t xml:space="preserve"> хувьд хүрэв. </w:t>
      </w:r>
      <w:bookmarkStart w:id="66" w:name="_Toc206533161"/>
      <w:r w:rsidR="002B6A1E" w:rsidRPr="00EC72D5">
        <w:rPr>
          <w:rFonts w:eastAsia="Arial" w:cs="Arial"/>
          <w:szCs w:val="24"/>
        </w:rPr>
        <w:t>Улмаар ажиллагчдын тооны бууралт, ажилгүй иргэдийн тооны өсөлтийн үр дүнд ажиллах хүч өмнөх оны мөн үеэс 8.5 мянган хүнээр буюу 0.6 хувиар буурч 1 сая 447 мянга болсон нь ажиллах хүчний оролцооны түвшнийг өмнөх оны мөн үеэс 0.4 нэгж хувиар бууруулж 61.5 хувь болсон байна.</w:t>
      </w:r>
    </w:p>
    <w:p w14:paraId="7097DDFD" w14:textId="28C16823" w:rsidR="002F224F" w:rsidRPr="00975358" w:rsidRDefault="00EA0EF0" w:rsidP="00072C5E">
      <w:pPr>
        <w:pStyle w:val="Heading3"/>
        <w:rPr>
          <w:color w:val="000000" w:themeColor="text1"/>
        </w:rPr>
      </w:pPr>
      <w:bookmarkStart w:id="67" w:name="_Toc239030967"/>
      <w:r w:rsidRPr="00EC72D5">
        <w:t>Н</w:t>
      </w:r>
      <w:r w:rsidR="00292C24" w:rsidRPr="00EC72D5">
        <w:t>эгдсэн т</w:t>
      </w:r>
      <w:r w:rsidR="002F224F" w:rsidRPr="00EC72D5">
        <w:t>өсөв</w:t>
      </w:r>
      <w:bookmarkEnd w:id="66"/>
      <w:bookmarkEnd w:id="67"/>
      <w:r w:rsidR="00F70F49" w:rsidRPr="00EC72D5">
        <w:rPr>
          <w:rFonts w:asciiTheme="minorBidi" w:hAnsiTheme="minorBidi"/>
        </w:rPr>
        <w:t xml:space="preserve"> </w:t>
      </w:r>
    </w:p>
    <w:p w14:paraId="30F2E419" w14:textId="69922C60" w:rsidR="00172DC1" w:rsidRDefault="00EC7C60" w:rsidP="000F182B">
      <w:pPr>
        <w:tabs>
          <w:tab w:val="right" w:pos="144"/>
          <w:tab w:val="left" w:pos="720"/>
          <w:tab w:val="left" w:pos="1440"/>
          <w:tab w:val="left" w:pos="9354"/>
        </w:tabs>
        <w:spacing w:after="0" w:line="240" w:lineRule="auto"/>
        <w:ind w:firstLine="720"/>
        <w:mirrorIndents/>
        <w:jc w:val="both"/>
        <w:rPr>
          <w:rFonts w:cs="Arial"/>
        </w:rPr>
      </w:pPr>
      <w:r w:rsidRPr="00EB55F1">
        <w:rPr>
          <w:rFonts w:cs="Arial"/>
        </w:rPr>
        <w:t xml:space="preserve">Монгол Улсын нэгдсэн төсвийн </w:t>
      </w:r>
      <w:r w:rsidR="00172DC1">
        <w:rPr>
          <w:rFonts w:cs="Arial"/>
        </w:rPr>
        <w:t xml:space="preserve">нийт орлого </w:t>
      </w:r>
      <w:r w:rsidR="001C3B75" w:rsidRPr="00EB55F1">
        <w:rPr>
          <w:rFonts w:cs="Arial"/>
        </w:rPr>
        <w:t xml:space="preserve">2026 оны эхний 7 сарын байдлаар </w:t>
      </w:r>
      <w:r w:rsidR="00B61EEB" w:rsidRPr="00B61EEB">
        <w:rPr>
          <w:rFonts w:cs="Arial"/>
        </w:rPr>
        <w:t xml:space="preserve">19,829.8 тэрбум төгрөгт хүрч, өмнөх оны мөн үеэс </w:t>
      </w:r>
      <w:r w:rsidR="003720EA">
        <w:rPr>
          <w:rFonts w:cs="Arial"/>
        </w:rPr>
        <w:t>3,251.5 тэрбум төгрөг буюу</w:t>
      </w:r>
      <w:r w:rsidR="00B61EEB" w:rsidRPr="00B61EEB">
        <w:rPr>
          <w:rFonts w:cs="Arial"/>
        </w:rPr>
        <w:t xml:space="preserve"> </w:t>
      </w:r>
      <w:r w:rsidR="006D0B5E">
        <w:rPr>
          <w:rFonts w:cs="Arial"/>
        </w:rPr>
        <w:t xml:space="preserve">              </w:t>
      </w:r>
      <w:r w:rsidR="00B61EEB" w:rsidRPr="00B61EEB">
        <w:rPr>
          <w:rFonts w:cs="Arial"/>
        </w:rPr>
        <w:t>19.6 хувиар</w:t>
      </w:r>
      <w:r w:rsidR="00D5754B">
        <w:rPr>
          <w:rFonts w:cs="Arial"/>
        </w:rPr>
        <w:t xml:space="preserve"> өслөө. </w:t>
      </w:r>
      <w:r w:rsidR="00631BC3" w:rsidRPr="00631BC3">
        <w:rPr>
          <w:rFonts w:cs="Arial"/>
        </w:rPr>
        <w:t xml:space="preserve">Дэлхийн зах зээл дээрх зэсийн үнэ өсөж, түүхий эд бүтээгдэхүүний экспортын биет хэмжээ өндөр байгаатай холбоотойгоор </w:t>
      </w:r>
      <w:r w:rsidR="003733E3">
        <w:rPr>
          <w:rFonts w:cs="Arial"/>
        </w:rPr>
        <w:t xml:space="preserve">ашигт малтмалын нөөц ашигласны төлбөр </w:t>
      </w:r>
      <w:r w:rsidR="003733E3" w:rsidRPr="003733E3">
        <w:rPr>
          <w:rFonts w:cs="Arial"/>
        </w:rPr>
        <w:t>(</w:t>
      </w:r>
      <w:r w:rsidR="00631BC3" w:rsidRPr="00631BC3">
        <w:rPr>
          <w:rFonts w:cs="Arial"/>
        </w:rPr>
        <w:t>АМНАТ</w:t>
      </w:r>
      <w:r w:rsidR="003733E3">
        <w:rPr>
          <w:rFonts w:cs="Arial"/>
        </w:rPr>
        <w:t>)</w:t>
      </w:r>
      <w:r w:rsidR="00631BC3" w:rsidRPr="00631BC3">
        <w:rPr>
          <w:rFonts w:cs="Arial"/>
        </w:rPr>
        <w:t>-ын орлого 3</w:t>
      </w:r>
      <w:r w:rsidR="00490D5C">
        <w:rPr>
          <w:rFonts w:cs="Arial"/>
        </w:rPr>
        <w:t>,246</w:t>
      </w:r>
      <w:r w:rsidR="00631BC3" w:rsidRPr="00631BC3">
        <w:rPr>
          <w:rFonts w:cs="Arial"/>
        </w:rPr>
        <w:t xml:space="preserve">.2 </w:t>
      </w:r>
      <w:r w:rsidR="00490D5C">
        <w:rPr>
          <w:rFonts w:cs="Arial"/>
        </w:rPr>
        <w:t>тэрбум</w:t>
      </w:r>
      <w:r w:rsidR="00631BC3" w:rsidRPr="00631BC3">
        <w:rPr>
          <w:rFonts w:cs="Arial"/>
        </w:rPr>
        <w:t xml:space="preserve"> төгрөгт хүрч, өмнөх оны мөн үеэс 1.8 дахин өссөн нь </w:t>
      </w:r>
      <w:r w:rsidR="00F07E30">
        <w:rPr>
          <w:rFonts w:cs="Arial"/>
        </w:rPr>
        <w:t>Ирээдүйн өв сан болон Төсвийн тогтворжуулалтын сангийн орло</w:t>
      </w:r>
      <w:r w:rsidR="00F421AB">
        <w:rPr>
          <w:rFonts w:cs="Arial"/>
        </w:rPr>
        <w:t>го төвлөрүүлэлтийг нэмэгдүүлж,</w:t>
      </w:r>
      <w:r w:rsidR="00631BC3" w:rsidRPr="00631BC3">
        <w:rPr>
          <w:rFonts w:cs="Arial"/>
        </w:rPr>
        <w:t xml:space="preserve"> төсвийн орлогын өсөлтөд эерэг нөлөө үзүүллээ.</w:t>
      </w:r>
    </w:p>
    <w:p w14:paraId="29FB87F3" w14:textId="77777777" w:rsidR="000F182B" w:rsidRDefault="000F182B" w:rsidP="000F182B">
      <w:pPr>
        <w:tabs>
          <w:tab w:val="right" w:pos="144"/>
          <w:tab w:val="left" w:pos="720"/>
          <w:tab w:val="left" w:pos="1440"/>
          <w:tab w:val="left" w:pos="9354"/>
        </w:tabs>
        <w:spacing w:after="0" w:line="240" w:lineRule="auto"/>
        <w:ind w:firstLine="720"/>
        <w:mirrorIndents/>
        <w:jc w:val="both"/>
        <w:rPr>
          <w:rFonts w:cs="Arial"/>
        </w:rPr>
      </w:pPr>
    </w:p>
    <w:p w14:paraId="485D6031" w14:textId="477D38DE" w:rsidR="00EC7C60" w:rsidRPr="00EB55F1" w:rsidRDefault="00CF58AC" w:rsidP="000F182B">
      <w:pPr>
        <w:tabs>
          <w:tab w:val="right" w:pos="144"/>
          <w:tab w:val="left" w:pos="720"/>
          <w:tab w:val="left" w:pos="1440"/>
          <w:tab w:val="left" w:pos="9354"/>
        </w:tabs>
        <w:spacing w:after="0" w:line="240" w:lineRule="auto"/>
        <w:ind w:firstLine="720"/>
        <w:mirrorIndents/>
        <w:jc w:val="both"/>
        <w:rPr>
          <w:rFonts w:cs="Arial"/>
        </w:rPr>
      </w:pPr>
      <w:r>
        <w:rPr>
          <w:rFonts w:cs="Arial"/>
        </w:rPr>
        <w:t xml:space="preserve">Харин </w:t>
      </w:r>
      <w:r w:rsidR="00EC7C60" w:rsidRPr="00EB55F1">
        <w:rPr>
          <w:rFonts w:cs="Arial"/>
        </w:rPr>
        <w:t>тэнцвэржүүлсэн орлого 17,300.8 тэрбум төгрөгт хүрч өмнөх оны мөн үеэс 1,712.6 тэрбум төгрөг буюу 11.0 хувиар өс</w:t>
      </w:r>
      <w:r>
        <w:rPr>
          <w:rFonts w:cs="Arial"/>
        </w:rPr>
        <w:t>лөө.</w:t>
      </w:r>
      <w:r w:rsidR="00EC7C60" w:rsidRPr="00EB55F1">
        <w:rPr>
          <w:rFonts w:cs="Arial"/>
        </w:rPr>
        <w:t xml:space="preserve"> </w:t>
      </w:r>
      <w:r w:rsidR="0006448F">
        <w:rPr>
          <w:rFonts w:cs="Arial"/>
        </w:rPr>
        <w:t>Уул уурхайн салбарын идэвхжил нэмэгдэж, нүүрсний экспортын биет хэмжээ өссөн</w:t>
      </w:r>
      <w:r w:rsidR="00277659">
        <w:rPr>
          <w:rFonts w:cs="Arial"/>
        </w:rPr>
        <w:t xml:space="preserve"> нь </w:t>
      </w:r>
      <w:r w:rsidR="003F48F3">
        <w:rPr>
          <w:rFonts w:cs="Arial"/>
        </w:rPr>
        <w:t xml:space="preserve">оны </w:t>
      </w:r>
      <w:r w:rsidR="00117823">
        <w:rPr>
          <w:rFonts w:cs="Arial"/>
        </w:rPr>
        <w:t xml:space="preserve">эхнээс </w:t>
      </w:r>
      <w:r w:rsidR="00E747BF">
        <w:rPr>
          <w:rFonts w:cs="Arial"/>
        </w:rPr>
        <w:t xml:space="preserve">буураад байсан </w:t>
      </w:r>
      <w:r w:rsidR="00482890">
        <w:rPr>
          <w:rFonts w:cs="Arial"/>
        </w:rPr>
        <w:t>ААНОАТ-</w:t>
      </w:r>
      <w:r w:rsidR="00EC1968">
        <w:rPr>
          <w:rFonts w:cs="Arial"/>
        </w:rPr>
        <w:t>ын</w:t>
      </w:r>
      <w:r w:rsidR="0006448F">
        <w:rPr>
          <w:rFonts w:cs="Arial"/>
        </w:rPr>
        <w:t xml:space="preserve"> </w:t>
      </w:r>
      <w:r w:rsidR="009506CE">
        <w:rPr>
          <w:rFonts w:cs="Arial"/>
        </w:rPr>
        <w:t>төвлөрүүлэлт</w:t>
      </w:r>
      <w:r w:rsidR="00D0220E">
        <w:rPr>
          <w:rFonts w:cs="Arial"/>
        </w:rPr>
        <w:t>ийг</w:t>
      </w:r>
      <w:r w:rsidR="009506CE">
        <w:rPr>
          <w:rFonts w:cs="Arial"/>
        </w:rPr>
        <w:t xml:space="preserve"> </w:t>
      </w:r>
      <w:r w:rsidR="00CB6A58">
        <w:rPr>
          <w:rFonts w:cs="Arial"/>
        </w:rPr>
        <w:t>сэргэ</w:t>
      </w:r>
      <w:r w:rsidR="00D0220E">
        <w:rPr>
          <w:rFonts w:cs="Arial"/>
        </w:rPr>
        <w:t>э</w:t>
      </w:r>
      <w:r w:rsidR="00CB6A58">
        <w:rPr>
          <w:rFonts w:cs="Arial"/>
        </w:rPr>
        <w:t>ж,</w:t>
      </w:r>
      <w:r w:rsidR="00D0220E">
        <w:rPr>
          <w:rFonts w:cs="Arial"/>
        </w:rPr>
        <w:t xml:space="preserve"> </w:t>
      </w:r>
      <w:r w:rsidR="006009DB" w:rsidRPr="00EB55F1">
        <w:rPr>
          <w:rFonts w:cs="Arial"/>
        </w:rPr>
        <w:t xml:space="preserve">Орлогын албан татвар 4,977.7 тэрбум төгрөгт хүрч 444.5 тэрбум төгрөг буюу 9.8 хувиар </w:t>
      </w:r>
      <w:r w:rsidR="006009DB">
        <w:rPr>
          <w:rFonts w:cs="Arial"/>
        </w:rPr>
        <w:t>өс</w:t>
      </w:r>
      <w:r w:rsidR="0097692D">
        <w:rPr>
          <w:rFonts w:cs="Arial"/>
        </w:rPr>
        <w:t>лөө</w:t>
      </w:r>
      <w:r w:rsidR="00605BE1">
        <w:rPr>
          <w:rFonts w:cs="Arial"/>
        </w:rPr>
        <w:t>.</w:t>
      </w:r>
      <w:r w:rsidR="00CB6A58">
        <w:rPr>
          <w:rFonts w:cs="Arial"/>
        </w:rPr>
        <w:t xml:space="preserve"> </w:t>
      </w:r>
      <w:r w:rsidR="00AF2E5D">
        <w:rPr>
          <w:rFonts w:cs="Arial"/>
        </w:rPr>
        <w:t xml:space="preserve">Мөн </w:t>
      </w:r>
      <w:r w:rsidR="00FD0EFD">
        <w:rPr>
          <w:rFonts w:asciiTheme="minorBidi" w:hAnsiTheme="minorBidi"/>
        </w:rPr>
        <w:t>т</w:t>
      </w:r>
      <w:r w:rsidR="00FD0EFD" w:rsidRPr="00EB55F1">
        <w:rPr>
          <w:rFonts w:asciiTheme="minorBidi" w:hAnsiTheme="minorBidi"/>
        </w:rPr>
        <w:t>өрийн албаны зарим салбарын албан хаагчдын цалин хөлс болон тэтгэврийг нэмэгдүүлс</w:t>
      </w:r>
      <w:r w:rsidR="007E113E">
        <w:rPr>
          <w:rFonts w:asciiTheme="minorBidi" w:hAnsiTheme="minorBidi"/>
        </w:rPr>
        <w:t>ний нөлөөгөөр</w:t>
      </w:r>
      <w:r w:rsidR="00BF3C58">
        <w:rPr>
          <w:rFonts w:cs="Arial"/>
        </w:rPr>
        <w:t xml:space="preserve"> н</w:t>
      </w:r>
      <w:r w:rsidR="00B601B0" w:rsidRPr="00EB55F1">
        <w:rPr>
          <w:rFonts w:cs="Arial"/>
        </w:rPr>
        <w:t xml:space="preserve">ийгмийн даатгалын орлого </w:t>
      </w:r>
      <w:r w:rsidR="00C3229C" w:rsidRPr="00EB55F1">
        <w:rPr>
          <w:rFonts w:cs="Arial"/>
        </w:rPr>
        <w:t>3,514.</w:t>
      </w:r>
      <w:r w:rsidR="00D759F5" w:rsidRPr="00EB55F1">
        <w:rPr>
          <w:rFonts w:cs="Arial"/>
        </w:rPr>
        <w:t xml:space="preserve">3 тэрбум төгрөгт хүрч өмнөх оны мөн үеэс </w:t>
      </w:r>
      <w:r w:rsidR="00597E72" w:rsidRPr="00EB55F1">
        <w:rPr>
          <w:rFonts w:cs="Arial"/>
        </w:rPr>
        <w:t xml:space="preserve">478.9 тэрбум төгрөг буюу </w:t>
      </w:r>
      <w:r w:rsidR="00B730D5" w:rsidRPr="00EB55F1">
        <w:rPr>
          <w:rFonts w:cs="Arial"/>
        </w:rPr>
        <w:t>15.8 хувиар</w:t>
      </w:r>
      <w:r w:rsidR="00B01EDC">
        <w:rPr>
          <w:rFonts w:cs="Arial"/>
        </w:rPr>
        <w:t xml:space="preserve"> өссөн</w:t>
      </w:r>
      <w:r w:rsidR="00B730D5" w:rsidRPr="00EB55F1">
        <w:rPr>
          <w:rFonts w:cs="Arial"/>
        </w:rPr>
        <w:t xml:space="preserve"> </w:t>
      </w:r>
      <w:r w:rsidR="00681BCA" w:rsidRPr="00EB55F1">
        <w:rPr>
          <w:rFonts w:cs="Arial"/>
        </w:rPr>
        <w:t xml:space="preserve">нь </w:t>
      </w:r>
      <w:r w:rsidR="00411344">
        <w:rPr>
          <w:rFonts w:cs="Arial"/>
        </w:rPr>
        <w:t>орлогын өсөлтөд</w:t>
      </w:r>
      <w:r w:rsidR="00681BCA" w:rsidRPr="00EB55F1">
        <w:rPr>
          <w:rFonts w:cs="Arial"/>
        </w:rPr>
        <w:t xml:space="preserve"> нөлөөллөө.</w:t>
      </w:r>
    </w:p>
    <w:p w14:paraId="24F4B27C" w14:textId="77777777" w:rsidR="006D0B5E" w:rsidRDefault="006D0B5E" w:rsidP="000F182B">
      <w:pPr>
        <w:pStyle w:val="ListParagraph"/>
        <w:spacing w:after="0" w:line="240" w:lineRule="auto"/>
        <w:ind w:left="0" w:firstLine="720"/>
        <w:contextualSpacing w:val="0"/>
        <w:mirrorIndents/>
        <w:jc w:val="both"/>
        <w:rPr>
          <w:rFonts w:cs="Arial"/>
        </w:rPr>
      </w:pPr>
    </w:p>
    <w:p w14:paraId="2C9D33BC" w14:textId="7B873986" w:rsidR="00EE78C3" w:rsidRDefault="00EC7C60" w:rsidP="000F182B">
      <w:pPr>
        <w:pStyle w:val="ListParagraph"/>
        <w:spacing w:after="0" w:line="240" w:lineRule="auto"/>
        <w:ind w:left="0" w:firstLine="720"/>
        <w:contextualSpacing w:val="0"/>
        <w:mirrorIndents/>
        <w:jc w:val="both"/>
      </w:pPr>
      <w:r w:rsidRPr="00EB55F1">
        <w:rPr>
          <w:rFonts w:cs="Arial"/>
        </w:rPr>
        <w:t xml:space="preserve">Нийт зарлага ба цэвэр зээлийн дүн </w:t>
      </w:r>
      <w:r w:rsidRPr="00EB55F1">
        <w:t xml:space="preserve">2026 оны эхний 7 сарын байдлаар </w:t>
      </w:r>
      <w:r w:rsidR="006D0B5E">
        <w:t xml:space="preserve">          </w:t>
      </w:r>
      <w:r w:rsidRPr="00EB55F1">
        <w:t xml:space="preserve">19,507.2 тэрбум төгрөгт хүрч өмнөх оны мөн үетэй харьцуулахад 15.5 хувиар, урсгал зардал 15,831.9 тэрбум төгрөгт хүрч 12.0 хувиар тус тус өссөн </w:t>
      </w:r>
      <w:r w:rsidRPr="00EB55F1">
        <w:rPr>
          <w:rFonts w:cs="Arial"/>
        </w:rPr>
        <w:t xml:space="preserve">гүйцэтгэлтэй </w:t>
      </w:r>
      <w:r w:rsidRPr="00EB55F1">
        <w:t xml:space="preserve">байна. </w:t>
      </w:r>
      <w:r w:rsidR="000B54C2" w:rsidRPr="000B54C2">
        <w:t>2026 оны 1 дүгээр сарын 1-ний өдрөөс сургуулийн өмнөх боловсролын байгууллагын болон ерөнхий боловсролын сургуулийн багш, ажилтнуудын цалинг 50 хувиар,</w:t>
      </w:r>
      <w:r w:rsidR="000B54C2" w:rsidRPr="000B54C2">
        <w:rPr>
          <w:b/>
          <w:bCs/>
        </w:rPr>
        <w:t xml:space="preserve"> </w:t>
      </w:r>
      <w:r w:rsidR="000B54C2" w:rsidRPr="000B54C2">
        <w:t>эрүүл мэндийн салбарын эмч, ажилчдын цалинг 30 хувиар нэмэгдүүлсэн</w:t>
      </w:r>
      <w:r w:rsidR="00741F55">
        <w:t xml:space="preserve">, мөн </w:t>
      </w:r>
      <w:r w:rsidR="00C70321">
        <w:t>Засгийн газраас боловсрол, эрүүл мэндийн салбарын ажилчдын цалингийн хэмжээг шинэчлэн тогтоо</w:t>
      </w:r>
      <w:r w:rsidR="00934D60">
        <w:t>ж,</w:t>
      </w:r>
      <w:r w:rsidR="00C70321">
        <w:t xml:space="preserve"> </w:t>
      </w:r>
      <w:r w:rsidR="00BE48D7">
        <w:t xml:space="preserve">2026 оны </w:t>
      </w:r>
      <w:r w:rsidR="00AC612F">
        <w:t xml:space="preserve">5 дугаар сарын 1-ний өдрөөс </w:t>
      </w:r>
      <w:r w:rsidR="00934D60">
        <w:t>эхлэн нэмэгдсэн</w:t>
      </w:r>
      <w:r w:rsidR="00D02DF5">
        <w:t xml:space="preserve"> </w:t>
      </w:r>
      <w:r w:rsidR="00546A9D">
        <w:t>үндсэн цалин</w:t>
      </w:r>
      <w:r w:rsidR="0080000E">
        <w:t>д үндэслэн</w:t>
      </w:r>
      <w:r w:rsidR="00546A9D">
        <w:t xml:space="preserve"> </w:t>
      </w:r>
      <w:r w:rsidR="00EE78C3" w:rsidRPr="00EE78C3">
        <w:t>нэмэгдэл, нэмэгдэл хөлсийг тооцож олгож эхэлсэн нь зардлын өсөлтийн голлох шалтгаан бол</w:t>
      </w:r>
      <w:r w:rsidR="002466EC">
        <w:t>лоо</w:t>
      </w:r>
      <w:r w:rsidR="00EE78C3" w:rsidRPr="00EE78C3">
        <w:t>.</w:t>
      </w:r>
    </w:p>
    <w:p w14:paraId="5F54FE2D" w14:textId="782C01C8" w:rsidR="00EC7C60" w:rsidRPr="006D0B5E" w:rsidRDefault="00F46802" w:rsidP="006D0B5E">
      <w:pPr>
        <w:spacing w:after="0" w:line="240" w:lineRule="auto"/>
        <w:ind w:firstLine="720"/>
        <w:jc w:val="both"/>
        <w:rPr>
          <w:rStyle w:val="normaltextrun"/>
          <w:rFonts w:eastAsia="Arial"/>
          <w:szCs w:val="24"/>
        </w:rPr>
      </w:pPr>
      <w:r w:rsidRPr="006D0B5E">
        <w:rPr>
          <w:rStyle w:val="normaltextrun"/>
          <w:rFonts w:eastAsia="Arial"/>
          <w:szCs w:val="24"/>
        </w:rPr>
        <w:lastRenderedPageBreak/>
        <w:t>Улмаар</w:t>
      </w:r>
      <w:r w:rsidR="0055479C" w:rsidRPr="006D0B5E">
        <w:rPr>
          <w:rStyle w:val="normaltextrun"/>
          <w:rFonts w:eastAsia="Arial"/>
          <w:szCs w:val="24"/>
        </w:rPr>
        <w:t xml:space="preserve"> тэнцвэржүүлсэн тэнцэл </w:t>
      </w:r>
      <w:r w:rsidRPr="006D0B5E">
        <w:rPr>
          <w:rStyle w:val="normaltextrun"/>
          <w:rFonts w:eastAsia="Arial"/>
          <w:szCs w:val="24"/>
        </w:rPr>
        <w:t>2026 оны эхний 7 сарын байдлаар</w:t>
      </w:r>
      <w:r w:rsidR="0055479C" w:rsidRPr="006D0B5E">
        <w:rPr>
          <w:rStyle w:val="normaltextrun"/>
          <w:rFonts w:eastAsia="Arial"/>
          <w:szCs w:val="24"/>
        </w:rPr>
        <w:t xml:space="preserve"> </w:t>
      </w:r>
      <w:r w:rsidR="006D0B5E">
        <w:rPr>
          <w:rStyle w:val="normaltextrun"/>
          <w:rFonts w:eastAsia="Arial"/>
          <w:szCs w:val="24"/>
        </w:rPr>
        <w:t xml:space="preserve">               </w:t>
      </w:r>
      <w:r w:rsidR="00EC7C60" w:rsidRPr="006D0B5E">
        <w:rPr>
          <w:rStyle w:val="normaltextrun"/>
          <w:rFonts w:eastAsia="Arial"/>
          <w:szCs w:val="24"/>
        </w:rPr>
        <w:t>2,206.4 тэрбум төгрөгийн алдагдалтай гарч, өмнөх оноос 907.1 тэрбум төгрөгөөр нэмэгдсэн байна.</w:t>
      </w:r>
      <w:r w:rsidR="00FB000D" w:rsidRPr="006D0B5E">
        <w:rPr>
          <w:rStyle w:val="normaltextrun"/>
          <w:rFonts w:eastAsia="Arial"/>
          <w:szCs w:val="24"/>
        </w:rPr>
        <w:t xml:space="preserve"> </w:t>
      </w:r>
    </w:p>
    <w:p w14:paraId="564DFB17" w14:textId="05519853" w:rsidR="00336D8E" w:rsidRPr="00EC72D5" w:rsidRDefault="00336D8E" w:rsidP="00072C5E">
      <w:pPr>
        <w:pStyle w:val="Heading3"/>
      </w:pPr>
      <w:bookmarkStart w:id="68" w:name="_Toc195605247"/>
      <w:bookmarkStart w:id="69" w:name="_Toc201605938"/>
      <w:bookmarkStart w:id="70" w:name="_Toc201755726"/>
      <w:bookmarkStart w:id="71" w:name="_Toc206533162"/>
      <w:bookmarkStart w:id="72" w:name="_Toc239030968"/>
      <w:r w:rsidRPr="00EC72D5">
        <w:t>Гадаад худалдааны тэнцэл</w:t>
      </w:r>
      <w:bookmarkEnd w:id="68"/>
      <w:bookmarkEnd w:id="69"/>
      <w:bookmarkEnd w:id="70"/>
      <w:bookmarkEnd w:id="71"/>
      <w:bookmarkEnd w:id="72"/>
    </w:p>
    <w:p w14:paraId="5B0E8A87" w14:textId="484F03C8" w:rsidR="002F5251" w:rsidRPr="009A051F" w:rsidRDefault="002F5251" w:rsidP="006D0B5E">
      <w:pPr>
        <w:spacing w:after="0" w:line="240" w:lineRule="auto"/>
        <w:ind w:firstLine="720"/>
        <w:jc w:val="both"/>
        <w:rPr>
          <w:rStyle w:val="normaltextrun"/>
          <w:rFonts w:eastAsia="Arial"/>
          <w:szCs w:val="24"/>
        </w:rPr>
      </w:pPr>
      <w:r w:rsidRPr="009A051F">
        <w:rPr>
          <w:rStyle w:val="normaltextrun"/>
          <w:rFonts w:eastAsia="Arial"/>
          <w:szCs w:val="24"/>
        </w:rPr>
        <w:t xml:space="preserve">Гадаад худалдааны нийт бараа эргэлт 2026 оны эхний 7 сард 19.4 тэрбум ам.долларт хүрч, худалдааны тэнцэл 5.0 тэрбум ам.долларын ашигтай гарлаа. Экспорт 2026 оны эхний 7 сард 12.2 тэрбум ам.долларт хүрч, өмнөх оны мөн үеэс </w:t>
      </w:r>
      <w:r w:rsidR="006D0B5E">
        <w:rPr>
          <w:rStyle w:val="normaltextrun"/>
          <w:rFonts w:eastAsia="Arial"/>
          <w:szCs w:val="24"/>
        </w:rPr>
        <w:t xml:space="preserve">    </w:t>
      </w:r>
      <w:r w:rsidRPr="009A051F">
        <w:rPr>
          <w:rStyle w:val="normaltextrun"/>
          <w:rFonts w:eastAsia="Arial"/>
          <w:szCs w:val="24"/>
        </w:rPr>
        <w:t xml:space="preserve">57.5 хувиар өслөө. </w:t>
      </w:r>
    </w:p>
    <w:p w14:paraId="0A0708E4" w14:textId="77777777" w:rsidR="006D0B5E" w:rsidRDefault="006D0B5E" w:rsidP="006D0B5E">
      <w:pPr>
        <w:spacing w:after="0" w:line="240" w:lineRule="auto"/>
        <w:ind w:firstLine="720"/>
        <w:jc w:val="both"/>
        <w:rPr>
          <w:rStyle w:val="normaltextrun"/>
          <w:rFonts w:eastAsia="Arial"/>
          <w:szCs w:val="24"/>
        </w:rPr>
      </w:pPr>
    </w:p>
    <w:p w14:paraId="57E54B43" w14:textId="4AECD19E" w:rsidR="002F5251" w:rsidRPr="009A051F" w:rsidRDefault="002F5251" w:rsidP="006D0B5E">
      <w:pPr>
        <w:spacing w:after="0" w:line="240" w:lineRule="auto"/>
        <w:ind w:firstLine="720"/>
        <w:jc w:val="both"/>
        <w:rPr>
          <w:rStyle w:val="normaltextrun"/>
          <w:rFonts w:eastAsia="Arial"/>
          <w:szCs w:val="24"/>
        </w:rPr>
      </w:pPr>
      <w:r w:rsidRPr="009A051F">
        <w:rPr>
          <w:rStyle w:val="normaltextrun"/>
          <w:rFonts w:eastAsia="Arial"/>
          <w:szCs w:val="24"/>
        </w:rPr>
        <w:t xml:space="preserve">Экспортын өсөлтөд нүүрс, зэсийн баяжмал, төмрийн хүдрийн биет хэмжээ нэмэгдсэн, дэлхийн зах зээл дэх зэс, алтны үнэ өссөн зэрэг нь голлон нөлөөллөө. Энэ оны 5 дугаар сард БНХАУ-ын томоохон уурхайд гарсан ослын улмаас тус улсын нүүрсний үйлдвэрлэл 5 орчим хувиар буурсан нь Монгол Улсын нүүрсний экспорт өсөхөд нөлөөлсөн байна. Харин олборлолт нэмэгдсэн, дэлхийн зах зээлд цэвэр зэсийн эрэлт өндөр түвшинд хадгалагдсан зэргээс шалтгаалан зэсийн баяжмалын экспорт </w:t>
      </w:r>
      <w:r w:rsidR="006D0B5E">
        <w:rPr>
          <w:rStyle w:val="normaltextrun"/>
          <w:rFonts w:eastAsia="Arial"/>
          <w:szCs w:val="24"/>
        </w:rPr>
        <w:t xml:space="preserve">          </w:t>
      </w:r>
      <w:r w:rsidRPr="009A051F">
        <w:rPr>
          <w:rStyle w:val="normaltextrun"/>
          <w:rFonts w:eastAsia="Arial"/>
          <w:szCs w:val="24"/>
        </w:rPr>
        <w:t xml:space="preserve">1,529 мянган тоннд хүрч, өмнөх оны мөн үеэс 23.0 хувиар өсжээ. Мөн төмрийн хүдрийн экспорт 5,162 мянган тоннд хүрч, 10.0 хувиар нэмэгдсэн байна. </w:t>
      </w:r>
    </w:p>
    <w:p w14:paraId="7DDE4B9A" w14:textId="77777777" w:rsidR="006D0B5E" w:rsidRDefault="006D0B5E" w:rsidP="006D0B5E">
      <w:pPr>
        <w:spacing w:after="0" w:line="240" w:lineRule="auto"/>
        <w:ind w:firstLine="720"/>
        <w:jc w:val="both"/>
        <w:rPr>
          <w:rStyle w:val="normaltextrun"/>
          <w:rFonts w:eastAsia="Arial"/>
          <w:szCs w:val="24"/>
        </w:rPr>
      </w:pPr>
    </w:p>
    <w:p w14:paraId="02F53E7A" w14:textId="7A327C7A" w:rsidR="002F5251" w:rsidRPr="009A051F" w:rsidRDefault="002F5251" w:rsidP="006D0B5E">
      <w:pPr>
        <w:spacing w:after="0" w:line="240" w:lineRule="auto"/>
        <w:ind w:firstLine="720"/>
        <w:jc w:val="both"/>
        <w:rPr>
          <w:rStyle w:val="normaltextrun"/>
          <w:rFonts w:eastAsia="Arial"/>
          <w:szCs w:val="24"/>
        </w:rPr>
      </w:pPr>
      <w:r w:rsidRPr="009A051F">
        <w:rPr>
          <w:rStyle w:val="normaltextrun"/>
          <w:rFonts w:eastAsia="Arial"/>
          <w:szCs w:val="24"/>
        </w:rPr>
        <w:t>Уул уурхайн бус экспортын хувьд 2026 оны эхний 7 сард 11 хувиар өссөн байна. Боловсруулах салбарын өсөлтийн нөлөөгөөр самнасан ноолуурын экспорт өмнөх оны мөн үеэс 94 хувиар өссөн нь голлон нөлөөллөө.</w:t>
      </w:r>
    </w:p>
    <w:tbl>
      <w:tblPr>
        <w:tblpPr w:leftFromText="180" w:rightFromText="180" w:vertAnchor="text" w:horzAnchor="margin" w:tblpY="-42"/>
        <w:tblOverlap w:val="never"/>
        <w:tblW w:w="9464" w:type="dxa"/>
        <w:tblLayout w:type="fixed"/>
        <w:tblLook w:val="04A0" w:firstRow="1" w:lastRow="0" w:firstColumn="1" w:lastColumn="0" w:noHBand="0" w:noVBand="1"/>
      </w:tblPr>
      <w:tblGrid>
        <w:gridCol w:w="3154"/>
        <w:gridCol w:w="3155"/>
        <w:gridCol w:w="3155"/>
      </w:tblGrid>
      <w:tr w:rsidR="004254B8" w:rsidRPr="00EC72D5" w14:paraId="5575FD9A" w14:textId="77777777" w:rsidTr="004254B8">
        <w:trPr>
          <w:cantSplit/>
        </w:trPr>
        <w:tc>
          <w:tcPr>
            <w:tcW w:w="9464" w:type="dxa"/>
            <w:gridSpan w:val="3"/>
            <w:tcBorders>
              <w:bottom w:val="single" w:sz="4" w:space="0" w:color="auto"/>
            </w:tcBorders>
          </w:tcPr>
          <w:p w14:paraId="7E7123C3" w14:textId="54B5183F" w:rsidR="004254B8" w:rsidRPr="00EC72D5" w:rsidRDefault="004254B8" w:rsidP="006D0B5E">
            <w:pPr>
              <w:pStyle w:val="Caption"/>
              <w:keepNext/>
              <w:jc w:val="right"/>
              <w:rPr>
                <w:rFonts w:ascii="Arial" w:hAnsi="Arial" w:cs="Arial"/>
                <w:szCs w:val="20"/>
              </w:rPr>
            </w:pPr>
            <w:bookmarkStart w:id="73" w:name="_Toc239029915"/>
            <w:r w:rsidRPr="00EC72D5">
              <w:rPr>
                <w:rFonts w:ascii="Arial" w:hAnsi="Arial" w:cs="Arial"/>
                <w:color w:val="auto"/>
              </w:rPr>
              <w:t xml:space="preserve">Зураг </w:t>
            </w:r>
            <w:r w:rsidRPr="00EC72D5">
              <w:rPr>
                <w:rFonts w:ascii="Arial" w:hAnsi="Arial" w:cs="Arial"/>
                <w:color w:val="auto"/>
              </w:rPr>
              <w:fldChar w:fldCharType="begin"/>
            </w:r>
            <w:r w:rsidRPr="00EC72D5">
              <w:rPr>
                <w:rFonts w:ascii="Arial" w:hAnsi="Arial" w:cs="Arial"/>
                <w:color w:val="auto"/>
              </w:rPr>
              <w:instrText xml:space="preserve"> STYLEREF 1 \s </w:instrText>
            </w:r>
            <w:r w:rsidRPr="00EC72D5">
              <w:rPr>
                <w:rFonts w:ascii="Arial" w:hAnsi="Arial" w:cs="Arial"/>
                <w:color w:val="auto"/>
              </w:rPr>
              <w:fldChar w:fldCharType="separate"/>
            </w:r>
            <w:r w:rsidR="00FF4A91">
              <w:rPr>
                <w:rFonts w:ascii="Arial" w:hAnsi="Arial" w:cs="Arial"/>
                <w:noProof/>
                <w:color w:val="auto"/>
              </w:rPr>
              <w:t>1</w:t>
            </w:r>
            <w:r w:rsidRPr="00EC72D5">
              <w:rPr>
                <w:rFonts w:ascii="Arial" w:hAnsi="Arial" w:cs="Arial"/>
                <w:color w:val="auto"/>
              </w:rPr>
              <w:fldChar w:fldCharType="end"/>
            </w:r>
            <w:r w:rsidRPr="00EC72D5">
              <w:rPr>
                <w:rFonts w:ascii="Arial" w:hAnsi="Arial" w:cs="Arial"/>
                <w:color w:val="auto"/>
              </w:rPr>
              <w:t>.</w:t>
            </w:r>
            <w:r w:rsidRPr="00EC72D5">
              <w:rPr>
                <w:rFonts w:ascii="Arial" w:hAnsi="Arial" w:cs="Arial"/>
                <w:color w:val="auto"/>
              </w:rPr>
              <w:fldChar w:fldCharType="begin"/>
            </w:r>
            <w:r w:rsidRPr="00EC72D5">
              <w:rPr>
                <w:rFonts w:ascii="Arial" w:hAnsi="Arial" w:cs="Arial"/>
                <w:color w:val="auto"/>
              </w:rPr>
              <w:instrText xml:space="preserve"> SEQ Зураг \* ARABIC \s 1 </w:instrText>
            </w:r>
            <w:r w:rsidRPr="00EC72D5">
              <w:rPr>
                <w:rFonts w:ascii="Arial" w:hAnsi="Arial" w:cs="Arial"/>
                <w:color w:val="auto"/>
              </w:rPr>
              <w:fldChar w:fldCharType="separate"/>
            </w:r>
            <w:r w:rsidR="000D5EBA" w:rsidRPr="00EC72D5">
              <w:rPr>
                <w:rFonts w:ascii="Arial" w:hAnsi="Arial" w:cs="Arial"/>
                <w:color w:val="auto"/>
              </w:rPr>
              <w:t>4</w:t>
            </w:r>
            <w:r w:rsidRPr="00EC72D5">
              <w:rPr>
                <w:rFonts w:ascii="Arial" w:hAnsi="Arial" w:cs="Arial"/>
                <w:color w:val="auto"/>
              </w:rPr>
              <w:fldChar w:fldCharType="end"/>
            </w:r>
            <w:r w:rsidRPr="00EC72D5">
              <w:rPr>
                <w:rFonts w:ascii="Arial" w:hAnsi="Arial" w:cs="Arial"/>
                <w:color w:val="auto"/>
              </w:rPr>
              <w:t xml:space="preserve"> Гадаад худалдааны үзүүлэлт</w:t>
            </w:r>
            <w:bookmarkEnd w:id="73"/>
          </w:p>
        </w:tc>
      </w:tr>
      <w:tr w:rsidR="004254B8" w:rsidRPr="00EC72D5" w14:paraId="1C458664" w14:textId="77777777" w:rsidTr="004254B8">
        <w:trPr>
          <w:cantSplit/>
        </w:trPr>
        <w:tc>
          <w:tcPr>
            <w:tcW w:w="3154" w:type="dxa"/>
            <w:tcBorders>
              <w:top w:val="single" w:sz="4" w:space="0" w:color="auto"/>
            </w:tcBorders>
          </w:tcPr>
          <w:p w14:paraId="2A8EF043" w14:textId="77777777" w:rsidR="004254B8" w:rsidRPr="00EC72D5" w:rsidRDefault="004254B8" w:rsidP="004254B8">
            <w:pPr>
              <w:tabs>
                <w:tab w:val="right" w:leader="dot" w:pos="9354"/>
              </w:tabs>
              <w:spacing w:after="0" w:line="240" w:lineRule="auto"/>
              <w:jc w:val="both"/>
              <w:rPr>
                <w:rFonts w:eastAsiaTheme="minorEastAsia" w:cs="Arial"/>
                <w:kern w:val="0"/>
                <w:sz w:val="18"/>
                <w:szCs w:val="18"/>
              </w:rPr>
            </w:pPr>
            <w:r w:rsidRPr="00EC72D5">
              <w:rPr>
                <w:rFonts w:eastAsiaTheme="minorEastAsia" w:cs="Arial"/>
                <w:kern w:val="0"/>
                <w:sz w:val="18"/>
                <w:szCs w:val="18"/>
              </w:rPr>
              <w:t xml:space="preserve">1.Гадаад худалдаа </w:t>
            </w:r>
          </w:p>
          <w:p w14:paraId="48A402B8" w14:textId="77777777" w:rsidR="004254B8" w:rsidRPr="00EC72D5" w:rsidRDefault="004254B8" w:rsidP="004254B8">
            <w:pPr>
              <w:spacing w:after="0" w:line="240" w:lineRule="auto"/>
              <w:jc w:val="both"/>
              <w:rPr>
                <w:rFonts w:eastAsiaTheme="minorEastAsia" w:cs="Arial"/>
                <w:i/>
                <w:color w:val="055957"/>
                <w:kern w:val="0"/>
                <w:sz w:val="20"/>
                <w:szCs w:val="20"/>
              </w:rPr>
            </w:pPr>
            <w:r w:rsidRPr="00EC72D5">
              <w:rPr>
                <w:rFonts w:eastAsiaTheme="minorEastAsia" w:cs="Arial"/>
                <w:kern w:val="0"/>
                <w:sz w:val="18"/>
                <w:szCs w:val="18"/>
              </w:rPr>
              <w:t>(тэрбум ам.доллар)</w:t>
            </w:r>
          </w:p>
        </w:tc>
        <w:tc>
          <w:tcPr>
            <w:tcW w:w="3155" w:type="dxa"/>
            <w:tcBorders>
              <w:top w:val="single" w:sz="4" w:space="0" w:color="auto"/>
            </w:tcBorders>
          </w:tcPr>
          <w:p w14:paraId="57093884" w14:textId="77777777" w:rsidR="004254B8" w:rsidRPr="00EC72D5" w:rsidRDefault="004254B8" w:rsidP="004254B8">
            <w:pPr>
              <w:tabs>
                <w:tab w:val="right" w:leader="dot" w:pos="9354"/>
              </w:tabs>
              <w:spacing w:after="0" w:line="240" w:lineRule="auto"/>
              <w:jc w:val="both"/>
              <w:rPr>
                <w:rFonts w:eastAsiaTheme="minorEastAsia" w:cs="Arial"/>
                <w:kern w:val="0"/>
                <w:sz w:val="18"/>
                <w:szCs w:val="18"/>
              </w:rPr>
            </w:pPr>
            <w:r w:rsidRPr="00EC72D5">
              <w:rPr>
                <w:rFonts w:eastAsiaTheme="minorEastAsia" w:cs="Arial"/>
                <w:kern w:val="0"/>
                <w:sz w:val="18"/>
                <w:szCs w:val="18"/>
              </w:rPr>
              <w:t xml:space="preserve">2.Экспортын жилийн өсөлт </w:t>
            </w:r>
          </w:p>
          <w:p w14:paraId="17C9FA78" w14:textId="77777777" w:rsidR="004254B8" w:rsidRPr="00EC72D5" w:rsidRDefault="004254B8" w:rsidP="004254B8">
            <w:pPr>
              <w:spacing w:after="0" w:line="240" w:lineRule="auto"/>
              <w:jc w:val="both"/>
              <w:rPr>
                <w:rFonts w:eastAsiaTheme="minorEastAsia" w:cs="Arial"/>
                <w:kern w:val="0"/>
                <w:sz w:val="20"/>
                <w:szCs w:val="20"/>
              </w:rPr>
            </w:pPr>
            <w:r w:rsidRPr="00EC72D5">
              <w:rPr>
                <w:rFonts w:eastAsiaTheme="minorEastAsia" w:cs="Arial"/>
                <w:kern w:val="0"/>
                <w:sz w:val="18"/>
                <w:szCs w:val="18"/>
                <w:lang w:eastAsia="ja-JP"/>
              </w:rPr>
              <w:t>(</w:t>
            </w:r>
            <w:r w:rsidRPr="00EC72D5">
              <w:rPr>
                <w:rFonts w:eastAsiaTheme="minorEastAsia" w:cs="Arial"/>
                <w:kern w:val="0"/>
                <w:sz w:val="18"/>
                <w:szCs w:val="18"/>
              </w:rPr>
              <w:t>хувь)</w:t>
            </w:r>
          </w:p>
        </w:tc>
        <w:tc>
          <w:tcPr>
            <w:tcW w:w="3155" w:type="dxa"/>
            <w:tcBorders>
              <w:top w:val="single" w:sz="4" w:space="0" w:color="auto"/>
            </w:tcBorders>
          </w:tcPr>
          <w:p w14:paraId="3A9A9141" w14:textId="77777777" w:rsidR="004254B8" w:rsidRPr="00EC72D5" w:rsidRDefault="004254B8" w:rsidP="004254B8">
            <w:pPr>
              <w:tabs>
                <w:tab w:val="right" w:leader="dot" w:pos="9354"/>
              </w:tabs>
              <w:spacing w:after="0" w:line="240" w:lineRule="auto"/>
              <w:jc w:val="both"/>
              <w:rPr>
                <w:rFonts w:eastAsiaTheme="minorEastAsia" w:cs="Arial"/>
                <w:kern w:val="0"/>
                <w:sz w:val="18"/>
                <w:szCs w:val="18"/>
              </w:rPr>
            </w:pPr>
            <w:r w:rsidRPr="00EC72D5">
              <w:rPr>
                <w:rFonts w:eastAsiaTheme="minorEastAsia" w:cs="Arial"/>
                <w:kern w:val="0"/>
                <w:sz w:val="18"/>
                <w:szCs w:val="18"/>
              </w:rPr>
              <w:t>3.</w:t>
            </w:r>
            <w:r w:rsidRPr="009A051F">
              <w:rPr>
                <w:rFonts w:eastAsiaTheme="minorEastAsia" w:cs="Arial"/>
                <w:kern w:val="0"/>
                <w:sz w:val="18"/>
                <w:szCs w:val="18"/>
              </w:rPr>
              <w:t xml:space="preserve">Импортын жилийн өсөлт </w:t>
            </w:r>
          </w:p>
          <w:p w14:paraId="56C34547" w14:textId="77777777" w:rsidR="004254B8" w:rsidRPr="00EC72D5" w:rsidRDefault="004254B8" w:rsidP="004254B8">
            <w:pPr>
              <w:spacing w:after="0" w:line="240" w:lineRule="auto"/>
              <w:jc w:val="both"/>
              <w:rPr>
                <w:rFonts w:eastAsiaTheme="minorEastAsia" w:cs="Arial"/>
                <w:kern w:val="0"/>
                <w:sz w:val="20"/>
                <w:szCs w:val="20"/>
              </w:rPr>
            </w:pPr>
            <w:r w:rsidRPr="00EC72D5">
              <w:rPr>
                <w:rFonts w:eastAsiaTheme="minorEastAsia" w:cs="Arial"/>
                <w:kern w:val="0"/>
                <w:sz w:val="18"/>
                <w:szCs w:val="18"/>
              </w:rPr>
              <w:t xml:space="preserve">(хувь) </w:t>
            </w:r>
          </w:p>
        </w:tc>
      </w:tr>
      <w:tr w:rsidR="004254B8" w:rsidRPr="00EC72D5" w14:paraId="2DA4645E" w14:textId="77777777" w:rsidTr="006F4DE3">
        <w:trPr>
          <w:trHeight w:val="3228"/>
        </w:trPr>
        <w:tc>
          <w:tcPr>
            <w:tcW w:w="3154" w:type="dxa"/>
          </w:tcPr>
          <w:p w14:paraId="32417CC0" w14:textId="77A26201" w:rsidR="004254B8" w:rsidRPr="00EC72D5" w:rsidRDefault="002F022A" w:rsidP="004254B8">
            <w:pPr>
              <w:tabs>
                <w:tab w:val="left" w:pos="454"/>
              </w:tabs>
              <w:spacing w:after="0" w:line="240" w:lineRule="auto"/>
              <w:mirrorIndents/>
              <w:jc w:val="both"/>
              <w:rPr>
                <w:rFonts w:cs="Arial"/>
                <w:sz w:val="20"/>
                <w:szCs w:val="20"/>
              </w:rPr>
            </w:pPr>
            <w:r w:rsidRPr="00EC72D5">
              <w:rPr>
                <w:noProof/>
              </w:rPr>
              <w:drawing>
                <wp:inline distT="0" distB="0" distL="0" distR="0" wp14:anchorId="2B96B4BA" wp14:editId="518A4F3A">
                  <wp:extent cx="1952625" cy="2459355"/>
                  <wp:effectExtent l="0" t="0" r="0" b="0"/>
                  <wp:docPr id="1712375478" name="Chart 1">
                    <a:extLst xmlns:a="http://schemas.openxmlformats.org/drawingml/2006/main">
                      <a:ext uri="{FF2B5EF4-FFF2-40B4-BE49-F238E27FC236}">
                        <a16:creationId xmlns:a16="http://schemas.microsoft.com/office/drawing/2014/main" id="{7A8E0729-794F-EFD0-9C36-C2C4F8783A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c>
          <w:tcPr>
            <w:tcW w:w="3155" w:type="dxa"/>
          </w:tcPr>
          <w:p w14:paraId="155BA419" w14:textId="0D680283" w:rsidR="004254B8" w:rsidRPr="00EC72D5" w:rsidRDefault="006F4DE3" w:rsidP="004254B8">
            <w:pPr>
              <w:numPr>
                <w:ilvl w:val="0"/>
                <w:numId w:val="2"/>
              </w:numPr>
              <w:tabs>
                <w:tab w:val="left" w:pos="454"/>
              </w:tabs>
              <w:spacing w:after="0" w:line="240" w:lineRule="auto"/>
              <w:ind w:left="0"/>
              <w:mirrorIndents/>
              <w:jc w:val="both"/>
              <w:rPr>
                <w:rFonts w:cs="Arial"/>
                <w:sz w:val="20"/>
                <w:szCs w:val="20"/>
              </w:rPr>
            </w:pPr>
            <w:r w:rsidRPr="00EC72D5">
              <w:rPr>
                <w:noProof/>
              </w:rPr>
              <w:drawing>
                <wp:inline distT="0" distB="0" distL="0" distR="0" wp14:anchorId="6A3504B9" wp14:editId="2D5D1CEF">
                  <wp:extent cx="1866265" cy="2333625"/>
                  <wp:effectExtent l="0" t="0" r="635" b="0"/>
                  <wp:docPr id="1501615058" name="Chart 1">
                    <a:extLst xmlns:a="http://schemas.openxmlformats.org/drawingml/2006/main">
                      <a:ext uri="{FF2B5EF4-FFF2-40B4-BE49-F238E27FC236}">
                        <a16:creationId xmlns:a16="http://schemas.microsoft.com/office/drawing/2014/main" id="{AF5C7D55-C3BF-75E7-FCD2-BA1494B5BC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c>
          <w:tcPr>
            <w:tcW w:w="3155" w:type="dxa"/>
          </w:tcPr>
          <w:p w14:paraId="77B31E75" w14:textId="652A8B57" w:rsidR="004254B8" w:rsidRPr="00EC72D5" w:rsidRDefault="004D4D21" w:rsidP="004254B8">
            <w:pPr>
              <w:spacing w:after="0"/>
              <w:ind w:right="86"/>
              <w:jc w:val="both"/>
            </w:pPr>
            <w:r w:rsidRPr="00EC72D5">
              <w:rPr>
                <w:noProof/>
              </w:rPr>
              <w:drawing>
                <wp:inline distT="0" distB="0" distL="0" distR="0" wp14:anchorId="2C306F69" wp14:editId="682BBE89">
                  <wp:extent cx="1963420" cy="2162175"/>
                  <wp:effectExtent l="0" t="0" r="0" b="0"/>
                  <wp:docPr id="1988687179" name="Chart 1">
                    <a:extLst xmlns:a="http://schemas.openxmlformats.org/drawingml/2006/main">
                      <a:ext uri="{FF2B5EF4-FFF2-40B4-BE49-F238E27FC236}">
                        <a16:creationId xmlns:a16="http://schemas.microsoft.com/office/drawing/2014/main" id="{AFB5B5A6-CD75-92F5-8B20-A893BFA53B9A}"/>
                      </a:ext>
                      <a:ext uri="{147F2762-F138-4A5C-976F-8EAC2B608ADB}">
                        <a16:predDERef xmlns:a16="http://schemas.microsoft.com/office/drawing/2014/main" pred="{235B23C8-DB5B-E9E1-CD4D-4A9F2889DF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4254B8" w:rsidRPr="00EC72D5" w14:paraId="1332FB0C" w14:textId="77777777" w:rsidTr="004254B8">
        <w:trPr>
          <w:trHeight w:val="227"/>
        </w:trPr>
        <w:tc>
          <w:tcPr>
            <w:tcW w:w="9464" w:type="dxa"/>
            <w:gridSpan w:val="3"/>
            <w:tcBorders>
              <w:bottom w:val="single" w:sz="4" w:space="0" w:color="auto"/>
            </w:tcBorders>
          </w:tcPr>
          <w:p w14:paraId="16AB395A" w14:textId="77777777" w:rsidR="004254B8" w:rsidRPr="00EC72D5" w:rsidRDefault="004254B8" w:rsidP="004254B8">
            <w:pPr>
              <w:spacing w:after="0"/>
              <w:ind w:right="43"/>
              <w:jc w:val="right"/>
              <w:rPr>
                <w:rFonts w:cs="Arial"/>
                <w:i/>
                <w:sz w:val="20"/>
                <w:szCs w:val="20"/>
                <w:lang w:eastAsia="ja-JP"/>
              </w:rPr>
            </w:pPr>
            <w:r w:rsidRPr="00EC72D5">
              <w:rPr>
                <w:rFonts w:cs="Arial"/>
                <w:i/>
                <w:sz w:val="20"/>
                <w:szCs w:val="20"/>
              </w:rPr>
              <w:t>Эх сурвалж</w:t>
            </w:r>
            <w:r w:rsidRPr="00EC72D5">
              <w:rPr>
                <w:rFonts w:cs="Arial"/>
                <w:i/>
                <w:sz w:val="20"/>
                <w:szCs w:val="20"/>
                <w:lang w:eastAsia="ja-JP"/>
              </w:rPr>
              <w:t>: Гаалийн ерөнхий газар</w:t>
            </w:r>
          </w:p>
          <w:p w14:paraId="41C3E4F2" w14:textId="77777777" w:rsidR="004254B8" w:rsidRPr="00EC72D5" w:rsidRDefault="004254B8" w:rsidP="004254B8">
            <w:pPr>
              <w:spacing w:after="0"/>
              <w:jc w:val="right"/>
              <w:rPr>
                <w:rFonts w:cs="Arial"/>
                <w:i/>
                <w:sz w:val="20"/>
                <w:szCs w:val="20"/>
                <w:lang w:eastAsia="ja-JP"/>
              </w:rPr>
            </w:pPr>
            <w:r w:rsidRPr="00EC72D5">
              <w:rPr>
                <w:rFonts w:cs="Arial"/>
                <w:i/>
                <w:sz w:val="20"/>
                <w:szCs w:val="20"/>
                <w:lang w:eastAsia="ja-JP"/>
              </w:rPr>
              <w:t>Тэмдэглэл: Импортын бараа, бүтээгдэхүүнийг хэрэглээний зориулалтаар ангилав.</w:t>
            </w:r>
          </w:p>
        </w:tc>
      </w:tr>
    </w:tbl>
    <w:p w14:paraId="7F475FD4" w14:textId="77777777" w:rsidR="006D0B5E" w:rsidRDefault="006D0B5E" w:rsidP="006D0B5E">
      <w:pPr>
        <w:spacing w:after="0" w:line="240" w:lineRule="auto"/>
        <w:ind w:firstLine="720"/>
        <w:jc w:val="both"/>
        <w:rPr>
          <w:rFonts w:eastAsia="SimSun" w:cs="Arial"/>
        </w:rPr>
      </w:pPr>
    </w:p>
    <w:p w14:paraId="6C956638" w14:textId="46B3EAE6" w:rsidR="009A051F" w:rsidRDefault="00696D80" w:rsidP="006D0B5E">
      <w:pPr>
        <w:spacing w:after="0" w:line="240" w:lineRule="auto"/>
        <w:ind w:firstLine="720"/>
        <w:jc w:val="both"/>
        <w:rPr>
          <w:rFonts w:eastAsia="Yu Mincho" w:cs="Arial"/>
        </w:rPr>
      </w:pPr>
      <w:r w:rsidRPr="009A051F">
        <w:rPr>
          <w:rFonts w:eastAsia="SimSun" w:cs="Arial"/>
        </w:rPr>
        <w:t>Нийт импорт 202</w:t>
      </w:r>
      <w:r w:rsidR="360FA468" w:rsidRPr="009A051F">
        <w:rPr>
          <w:rFonts w:eastAsia="SimSun" w:cs="Arial"/>
        </w:rPr>
        <w:t>6</w:t>
      </w:r>
      <w:r w:rsidRPr="009A051F">
        <w:rPr>
          <w:rFonts w:eastAsia="SimSun" w:cs="Arial"/>
        </w:rPr>
        <w:t xml:space="preserve"> оны эхний 7 сарын байдлаар </w:t>
      </w:r>
      <w:r w:rsidR="467071EB" w:rsidRPr="009A051F">
        <w:rPr>
          <w:rFonts w:eastAsia="SimSun" w:cs="Arial"/>
        </w:rPr>
        <w:t>7.2</w:t>
      </w:r>
      <w:r w:rsidRPr="009A051F">
        <w:rPr>
          <w:rFonts w:eastAsia="SimSun" w:cs="Arial"/>
        </w:rPr>
        <w:t xml:space="preserve"> тэрбум ам.долларт хүрч, жилийн өсөлтийн хурд 11 хувьд хүр</w:t>
      </w:r>
      <w:r w:rsidR="0253E574" w:rsidRPr="009A051F">
        <w:rPr>
          <w:rFonts w:eastAsia="SimSun" w:cs="Arial"/>
        </w:rPr>
        <w:t>лээ</w:t>
      </w:r>
      <w:r w:rsidRPr="009A051F">
        <w:rPr>
          <w:rFonts w:eastAsia="SimSun" w:cs="Arial"/>
        </w:rPr>
        <w:t xml:space="preserve">. </w:t>
      </w:r>
      <w:r w:rsidRPr="009A051F">
        <w:rPr>
          <w:rFonts w:eastAsia="Yu Mincho" w:cs="Arial"/>
        </w:rPr>
        <w:t xml:space="preserve">Хэрэглээний бүтээгдэхүүний импорт өмнөх оны мөн үеэс </w:t>
      </w:r>
      <w:r w:rsidR="5F2A1CAB" w:rsidRPr="009A051F">
        <w:rPr>
          <w:rFonts w:eastAsia="Yu Mincho" w:cs="Arial"/>
        </w:rPr>
        <w:t>2.1</w:t>
      </w:r>
      <w:r w:rsidRPr="009A051F">
        <w:rPr>
          <w:rFonts w:eastAsia="Yu Mincho" w:cs="Arial"/>
        </w:rPr>
        <w:t xml:space="preserve"> хувиар </w:t>
      </w:r>
      <w:r w:rsidR="69A3EA39" w:rsidRPr="009A051F">
        <w:rPr>
          <w:rFonts w:eastAsia="Yu Mincho" w:cs="Arial"/>
        </w:rPr>
        <w:t>буурсан</w:t>
      </w:r>
      <w:r w:rsidRPr="009A051F">
        <w:rPr>
          <w:rFonts w:eastAsia="Yu Mincho" w:cs="Arial"/>
        </w:rPr>
        <w:t xml:space="preserve"> бол аж үйлдвэрийн орцын импорт </w:t>
      </w:r>
      <w:r w:rsidR="7BB13534" w:rsidRPr="009A051F">
        <w:rPr>
          <w:rFonts w:eastAsia="Yu Mincho" w:cs="Arial"/>
        </w:rPr>
        <w:t>41</w:t>
      </w:r>
      <w:r w:rsidRPr="009A051F">
        <w:rPr>
          <w:rFonts w:eastAsia="Yu Mincho" w:cs="Arial"/>
        </w:rPr>
        <w:t xml:space="preserve"> хувиар, хөрөнгө оруулалтын бүтээгдэхүүний импорт </w:t>
      </w:r>
      <w:r w:rsidR="4A5FE0FF" w:rsidRPr="009A051F">
        <w:rPr>
          <w:rFonts w:eastAsia="Yu Mincho" w:cs="Arial"/>
        </w:rPr>
        <w:t>8</w:t>
      </w:r>
      <w:r w:rsidRPr="009A051F">
        <w:rPr>
          <w:rFonts w:eastAsia="Yu Mincho" w:cs="Arial"/>
        </w:rPr>
        <w:t xml:space="preserve"> хувиар тус тус </w:t>
      </w:r>
      <w:r w:rsidR="7AC38DCC" w:rsidRPr="009A051F">
        <w:rPr>
          <w:rFonts w:eastAsia="Yu Mincho" w:cs="Arial"/>
        </w:rPr>
        <w:t>өссөн</w:t>
      </w:r>
      <w:r w:rsidRPr="009A051F">
        <w:rPr>
          <w:rFonts w:eastAsia="Yu Mincho" w:cs="Arial"/>
        </w:rPr>
        <w:t xml:space="preserve"> байна. </w:t>
      </w:r>
    </w:p>
    <w:p w14:paraId="206A4207" w14:textId="77777777" w:rsidR="006D0B5E" w:rsidRDefault="006D0B5E" w:rsidP="006D0B5E">
      <w:pPr>
        <w:spacing w:after="0" w:line="240" w:lineRule="auto"/>
        <w:ind w:firstLine="720"/>
        <w:jc w:val="both"/>
        <w:rPr>
          <w:rFonts w:eastAsia="Yu Mincho" w:cs="Arial"/>
        </w:rPr>
      </w:pPr>
    </w:p>
    <w:p w14:paraId="29C84924" w14:textId="450A1049" w:rsidR="00696D80" w:rsidRPr="009A051F" w:rsidRDefault="00696D80" w:rsidP="006D0B5E">
      <w:pPr>
        <w:spacing w:after="0" w:line="240" w:lineRule="auto"/>
        <w:ind w:firstLine="720"/>
        <w:jc w:val="both"/>
        <w:rPr>
          <w:rFonts w:eastAsia="Yu Mincho" w:cs="Arial"/>
        </w:rPr>
      </w:pPr>
      <w:r w:rsidRPr="009A051F">
        <w:rPr>
          <w:rFonts w:eastAsia="Yu Mincho" w:cs="Arial"/>
        </w:rPr>
        <w:t xml:space="preserve">Хэрэглээний бүтээгдэхүүний импортын </w:t>
      </w:r>
      <w:r w:rsidR="45026B00" w:rsidRPr="009A051F">
        <w:rPr>
          <w:rFonts w:eastAsia="Yu Mincho" w:cs="Arial"/>
        </w:rPr>
        <w:t>бууралтад</w:t>
      </w:r>
      <w:r w:rsidRPr="009A051F">
        <w:rPr>
          <w:rFonts w:eastAsia="Yu Mincho" w:cs="Arial"/>
        </w:rPr>
        <w:t xml:space="preserve"> суудлын автомашин</w:t>
      </w:r>
      <w:r w:rsidR="1B40FD60" w:rsidRPr="009A051F">
        <w:rPr>
          <w:rFonts w:eastAsia="Yu Mincho" w:cs="Arial"/>
        </w:rPr>
        <w:t>ы</w:t>
      </w:r>
      <w:r w:rsidRPr="009A051F">
        <w:rPr>
          <w:rFonts w:eastAsia="Yu Mincho" w:cs="Arial"/>
        </w:rPr>
        <w:t xml:space="preserve"> импорт голлох нөлөөг үзүүллээ. Тухайлбал, суудлын автомашины импорт 202</w:t>
      </w:r>
      <w:r w:rsidR="15954901" w:rsidRPr="009A051F">
        <w:rPr>
          <w:rFonts w:eastAsia="Yu Mincho" w:cs="Arial"/>
        </w:rPr>
        <w:t>6</w:t>
      </w:r>
      <w:r w:rsidRPr="009A051F">
        <w:rPr>
          <w:rFonts w:eastAsia="Yu Mincho" w:cs="Arial"/>
        </w:rPr>
        <w:t xml:space="preserve"> оны эхний </w:t>
      </w:r>
      <w:r w:rsidR="006D0B5E">
        <w:rPr>
          <w:rFonts w:eastAsia="Yu Mincho" w:cs="Arial"/>
        </w:rPr>
        <w:t xml:space="preserve">         </w:t>
      </w:r>
      <w:r w:rsidRPr="009A051F">
        <w:rPr>
          <w:rFonts w:eastAsia="Yu Mincho" w:cs="Arial"/>
        </w:rPr>
        <w:t>7 сар</w:t>
      </w:r>
      <w:r w:rsidR="21DEFA78" w:rsidRPr="009A051F">
        <w:rPr>
          <w:rFonts w:eastAsia="Yu Mincho" w:cs="Arial"/>
        </w:rPr>
        <w:t>ын байдлаар</w:t>
      </w:r>
      <w:r w:rsidRPr="009A051F">
        <w:rPr>
          <w:rFonts w:eastAsia="Yu Mincho" w:cs="Arial"/>
        </w:rPr>
        <w:t xml:space="preserve"> </w:t>
      </w:r>
      <w:r w:rsidR="64298A57" w:rsidRPr="009A051F">
        <w:rPr>
          <w:rFonts w:eastAsia="Yu Mincho" w:cs="Arial"/>
        </w:rPr>
        <w:t>582</w:t>
      </w:r>
      <w:r w:rsidRPr="009A051F">
        <w:rPr>
          <w:rFonts w:eastAsia="Yu Mincho" w:cs="Arial"/>
        </w:rPr>
        <w:t xml:space="preserve"> сая ам.долларт хүрч, өмнөх оны мөн үеэс </w:t>
      </w:r>
      <w:r w:rsidR="10B761A9" w:rsidRPr="009A051F">
        <w:rPr>
          <w:rFonts w:eastAsia="Yu Mincho" w:cs="Arial"/>
        </w:rPr>
        <w:t>23</w:t>
      </w:r>
      <w:r w:rsidRPr="009A051F">
        <w:rPr>
          <w:rFonts w:eastAsia="Yu Mincho" w:cs="Arial"/>
        </w:rPr>
        <w:t xml:space="preserve"> хувь буюу 1</w:t>
      </w:r>
      <w:r w:rsidR="3C17F7B5" w:rsidRPr="009A051F">
        <w:rPr>
          <w:rFonts w:eastAsia="Yu Mincho" w:cs="Arial"/>
        </w:rPr>
        <w:t>71</w:t>
      </w:r>
      <w:r w:rsidRPr="009A051F">
        <w:rPr>
          <w:rFonts w:eastAsia="Yu Mincho" w:cs="Arial"/>
        </w:rPr>
        <w:t xml:space="preserve"> сая ам.доллароор </w:t>
      </w:r>
      <w:r w:rsidR="725D50A6" w:rsidRPr="009A051F">
        <w:rPr>
          <w:rFonts w:eastAsia="Yu Mincho" w:cs="Arial"/>
        </w:rPr>
        <w:t>буурсан</w:t>
      </w:r>
      <w:r w:rsidRPr="009A051F">
        <w:rPr>
          <w:rFonts w:eastAsia="Yu Mincho" w:cs="Arial"/>
        </w:rPr>
        <w:t xml:space="preserve"> байна.</w:t>
      </w:r>
      <w:r w:rsidR="254E596B" w:rsidRPr="009A051F">
        <w:rPr>
          <w:rFonts w:eastAsia="Yu Mincho" w:cs="Arial"/>
        </w:rPr>
        <w:t xml:space="preserve"> Аж үйлдвэрийн орцын импортын өсөлтө</w:t>
      </w:r>
      <w:r w:rsidR="3B0EED4C" w:rsidRPr="009A051F">
        <w:rPr>
          <w:rFonts w:eastAsia="Yu Mincho" w:cs="Arial"/>
        </w:rPr>
        <w:t>д дэлхийн зах зээл дээрх газрын тосны үнийн өсөлтт</w:t>
      </w:r>
      <w:r w:rsidR="69B8699F" w:rsidRPr="009A051F">
        <w:rPr>
          <w:rFonts w:eastAsia="Yu Mincho" w:cs="Arial"/>
        </w:rPr>
        <w:t xml:space="preserve">эй холбоотойгоор </w:t>
      </w:r>
      <w:r w:rsidR="3B0EED4C" w:rsidRPr="009A051F">
        <w:rPr>
          <w:rFonts w:eastAsia="Yu Mincho" w:cs="Arial"/>
        </w:rPr>
        <w:t>дизель түлшний үн</w:t>
      </w:r>
      <w:r w:rsidR="19501F12" w:rsidRPr="009A051F">
        <w:rPr>
          <w:rFonts w:eastAsia="Yu Mincho" w:cs="Arial"/>
        </w:rPr>
        <w:t>э</w:t>
      </w:r>
      <w:r w:rsidR="3B0EED4C" w:rsidRPr="009A051F">
        <w:rPr>
          <w:rFonts w:eastAsia="Yu Mincho" w:cs="Arial"/>
        </w:rPr>
        <w:t xml:space="preserve"> </w:t>
      </w:r>
      <w:r w:rsidR="19501F12" w:rsidRPr="009A051F">
        <w:rPr>
          <w:rFonts w:eastAsia="Yu Mincho" w:cs="Arial"/>
        </w:rPr>
        <w:t>өссөн нь нөлөөллөө.</w:t>
      </w:r>
      <w:r w:rsidR="3B0EED4C" w:rsidRPr="009A051F">
        <w:rPr>
          <w:rFonts w:eastAsia="Yu Mincho" w:cs="Arial"/>
        </w:rPr>
        <w:t xml:space="preserve"> </w:t>
      </w:r>
    </w:p>
    <w:p w14:paraId="65C73620" w14:textId="77777777" w:rsidR="00336D8E" w:rsidRPr="00EC72D5" w:rsidRDefault="00336D8E" w:rsidP="00072C5E">
      <w:pPr>
        <w:pStyle w:val="Heading3"/>
      </w:pPr>
      <w:bookmarkStart w:id="74" w:name="_Toc195605248"/>
      <w:bookmarkStart w:id="75" w:name="_Toc201605939"/>
      <w:bookmarkStart w:id="76" w:name="_Toc201755727"/>
      <w:bookmarkStart w:id="77" w:name="_Toc206533163"/>
      <w:bookmarkStart w:id="78" w:name="_Toc239030969"/>
      <w:r w:rsidRPr="00EC72D5">
        <w:lastRenderedPageBreak/>
        <w:t>Төлбөрийн тэнцэл</w:t>
      </w:r>
      <w:bookmarkEnd w:id="74"/>
      <w:bookmarkEnd w:id="75"/>
      <w:bookmarkEnd w:id="76"/>
      <w:bookmarkEnd w:id="77"/>
      <w:bookmarkEnd w:id="78"/>
    </w:p>
    <w:p w14:paraId="59FECA3B" w14:textId="79E8B2AB" w:rsidR="00981004" w:rsidRDefault="00981004" w:rsidP="006D0B5E">
      <w:pPr>
        <w:tabs>
          <w:tab w:val="left" w:pos="144"/>
        </w:tabs>
        <w:spacing w:after="0" w:line="240" w:lineRule="auto"/>
        <w:ind w:firstLine="720"/>
        <w:jc w:val="both"/>
      </w:pPr>
      <w:r w:rsidRPr="00CE36A8">
        <w:t>Төлбөрийн тэнцэл 202</w:t>
      </w:r>
      <w:r w:rsidR="00593E01" w:rsidRPr="00CE36A8">
        <w:t>6</w:t>
      </w:r>
      <w:r w:rsidRPr="00CE36A8">
        <w:t xml:space="preserve"> оны эхний 6 сарын байдлаар </w:t>
      </w:r>
      <w:r w:rsidR="00230D4B" w:rsidRPr="00CE36A8">
        <w:t>5</w:t>
      </w:r>
      <w:r w:rsidRPr="00CE36A8">
        <w:t>6</w:t>
      </w:r>
      <w:r w:rsidR="00230D4B" w:rsidRPr="00CE36A8">
        <w:t>7</w:t>
      </w:r>
      <w:r w:rsidRPr="00CE36A8">
        <w:t xml:space="preserve"> сая ам.долларын </w:t>
      </w:r>
      <w:r w:rsidR="00D5357B" w:rsidRPr="00CE36A8">
        <w:t>ашигтай</w:t>
      </w:r>
      <w:r w:rsidRPr="00CE36A8">
        <w:t xml:space="preserve"> гарлаа. </w:t>
      </w:r>
      <w:r w:rsidR="008D41D5" w:rsidRPr="00CE36A8">
        <w:t>Үүнд</w:t>
      </w:r>
      <w:r w:rsidRPr="00CE36A8">
        <w:t xml:space="preserve"> </w:t>
      </w:r>
      <w:r w:rsidR="000846A6" w:rsidRPr="00CE36A8">
        <w:t xml:space="preserve">эрдэс бүтээгдэхүүний </w:t>
      </w:r>
      <w:r w:rsidR="002424F7" w:rsidRPr="00CE36A8">
        <w:t>үнэ болон биет хэмжээний өсөлтөөс</w:t>
      </w:r>
      <w:r w:rsidRPr="00CE36A8">
        <w:t xml:space="preserve"> шалтгаалан </w:t>
      </w:r>
      <w:r w:rsidR="00E87D8F" w:rsidRPr="00CE36A8">
        <w:t>б</w:t>
      </w:r>
      <w:r w:rsidRPr="00CE36A8">
        <w:t xml:space="preserve">араа, үйлчилгээний экспорт өмнөх оны мөн үеэс </w:t>
      </w:r>
      <w:r w:rsidR="00307DD2" w:rsidRPr="00CE36A8">
        <w:t>4,330</w:t>
      </w:r>
      <w:r w:rsidRPr="00CE36A8">
        <w:t xml:space="preserve"> сая ам.доллароор </w:t>
      </w:r>
      <w:r w:rsidR="005E15C9" w:rsidRPr="00CE36A8">
        <w:t>өссөн</w:t>
      </w:r>
      <w:r w:rsidRPr="00CE36A8">
        <w:t xml:space="preserve"> нь голлон нөлөөллөө. Гадаад валютын улсын нөөц 202</w:t>
      </w:r>
      <w:r w:rsidR="00E87D8F" w:rsidRPr="00CE36A8">
        <w:t>6</w:t>
      </w:r>
      <w:r w:rsidRPr="00CE36A8">
        <w:t xml:space="preserve"> оны </w:t>
      </w:r>
      <w:r w:rsidR="00E87D8F" w:rsidRPr="00CE36A8">
        <w:t>7 дугаар сарын</w:t>
      </w:r>
      <w:r w:rsidRPr="00CE36A8">
        <w:t xml:space="preserve"> эцэст </w:t>
      </w:r>
      <w:r w:rsidR="007F2828" w:rsidRPr="00CE36A8">
        <w:t>7</w:t>
      </w:r>
      <w:r w:rsidRPr="00CE36A8">
        <w:t>,</w:t>
      </w:r>
      <w:r w:rsidR="007F2828" w:rsidRPr="00CE36A8">
        <w:t>963</w:t>
      </w:r>
      <w:r w:rsidRPr="00CE36A8">
        <w:t xml:space="preserve"> сая ам.доллар</w:t>
      </w:r>
      <w:r w:rsidR="00F42481" w:rsidRPr="00CE36A8">
        <w:t xml:space="preserve">т хүрч, </w:t>
      </w:r>
      <w:r w:rsidR="00D10ED1" w:rsidRPr="00CE36A8">
        <w:t xml:space="preserve">өмнөх </w:t>
      </w:r>
      <w:r w:rsidR="00F42481" w:rsidRPr="00CE36A8">
        <w:t xml:space="preserve">оны </w:t>
      </w:r>
      <w:r w:rsidR="00476469" w:rsidRPr="00CE36A8">
        <w:t>мөн үетэй</w:t>
      </w:r>
      <w:r w:rsidR="00D10ED1" w:rsidRPr="00CE36A8">
        <w:t xml:space="preserve"> харьцуулахад</w:t>
      </w:r>
      <w:r w:rsidR="00F42481" w:rsidRPr="00CE36A8">
        <w:t xml:space="preserve"> </w:t>
      </w:r>
      <w:r w:rsidR="00476469" w:rsidRPr="00CE36A8">
        <w:t>2,</w:t>
      </w:r>
      <w:r w:rsidR="007E0293" w:rsidRPr="00CE36A8">
        <w:t>583</w:t>
      </w:r>
      <w:r w:rsidR="00912AA4" w:rsidRPr="00CE36A8">
        <w:t xml:space="preserve"> сая ам.доллароор </w:t>
      </w:r>
      <w:r w:rsidR="009808BB" w:rsidRPr="00CE36A8">
        <w:t>өс</w:t>
      </w:r>
      <w:r w:rsidR="007E5838" w:rsidRPr="00CE36A8">
        <w:t>сөн байна</w:t>
      </w:r>
      <w:r w:rsidRPr="00CE36A8">
        <w:t>. Засгийн газраас экспортын орлого, санхүүгийн дансны ашгийг нэмэгдүүлж, гадаад валютын улсын нөөцийг өсгөхөд чиглэсэн арга хэмжээнүүд</w:t>
      </w:r>
      <w:r w:rsidR="00EA6A52" w:rsidRPr="00CE36A8">
        <w:t xml:space="preserve"> үр дүнтэй хэрэгжиж байна</w:t>
      </w:r>
      <w:r w:rsidRPr="00CE36A8">
        <w:t>.</w:t>
      </w:r>
    </w:p>
    <w:p w14:paraId="0324D92B" w14:textId="77777777" w:rsidR="006D0B5E" w:rsidRPr="00CE36A8" w:rsidRDefault="006D0B5E" w:rsidP="006D0B5E">
      <w:pPr>
        <w:tabs>
          <w:tab w:val="left" w:pos="144"/>
        </w:tabs>
        <w:spacing w:after="0" w:line="240" w:lineRule="auto"/>
        <w:ind w:firstLine="720"/>
        <w:jc w:val="both"/>
      </w:pPr>
    </w:p>
    <w:p w14:paraId="0D15B6C1" w14:textId="2B5A7E37" w:rsidR="00336D8E" w:rsidRPr="00EC72D5" w:rsidRDefault="00336D8E" w:rsidP="006D0B5E">
      <w:pPr>
        <w:pStyle w:val="Caption"/>
        <w:keepNext/>
        <w:jc w:val="right"/>
        <w:rPr>
          <w:rFonts w:ascii="Arial" w:hAnsi="Arial" w:cs="Arial"/>
          <w:color w:val="auto"/>
        </w:rPr>
      </w:pPr>
      <w:bookmarkStart w:id="79" w:name="_Toc239029916"/>
      <w:r w:rsidRPr="00EC72D5">
        <w:rPr>
          <w:rFonts w:ascii="Arial" w:hAnsi="Arial" w:cs="Arial"/>
          <w:color w:val="auto"/>
        </w:rPr>
        <w:t xml:space="preserve">Зураг </w:t>
      </w:r>
      <w:bookmarkStart w:id="80" w:name="_Toc195366775"/>
      <w:bookmarkStart w:id="81" w:name="_Toc195515847"/>
      <w:bookmarkStart w:id="82" w:name="_Toc195606109"/>
      <w:bookmarkStart w:id="83" w:name="_Toc195607505"/>
      <w:bookmarkStart w:id="84" w:name="_Toc195612514"/>
      <w:bookmarkStart w:id="85" w:name="_Toc201605979"/>
      <w:bookmarkStart w:id="86" w:name="_Toc201747672"/>
      <w:r w:rsidR="008A66A8" w:rsidRPr="00EC72D5">
        <w:rPr>
          <w:rFonts w:ascii="Arial" w:hAnsi="Arial" w:cs="Arial"/>
          <w:color w:val="auto"/>
        </w:rPr>
        <w:fldChar w:fldCharType="begin"/>
      </w:r>
      <w:r w:rsidR="008A66A8" w:rsidRPr="00EC72D5">
        <w:rPr>
          <w:rFonts w:ascii="Arial" w:hAnsi="Arial" w:cs="Arial"/>
          <w:color w:val="auto"/>
        </w:rPr>
        <w:instrText xml:space="preserve"> STYLEREF 1 \s </w:instrText>
      </w:r>
      <w:r w:rsidR="008A66A8" w:rsidRPr="00EC72D5">
        <w:rPr>
          <w:rFonts w:ascii="Arial" w:hAnsi="Arial" w:cs="Arial"/>
          <w:color w:val="auto"/>
        </w:rPr>
        <w:fldChar w:fldCharType="separate"/>
      </w:r>
      <w:r w:rsidR="00FF4A91">
        <w:rPr>
          <w:rFonts w:ascii="Arial" w:hAnsi="Arial" w:cs="Arial"/>
          <w:noProof/>
          <w:color w:val="auto"/>
        </w:rPr>
        <w:t>1</w:t>
      </w:r>
      <w:r w:rsidR="008A66A8" w:rsidRPr="00EC72D5">
        <w:rPr>
          <w:rFonts w:ascii="Arial" w:hAnsi="Arial" w:cs="Arial"/>
          <w:color w:val="auto"/>
        </w:rPr>
        <w:fldChar w:fldCharType="end"/>
      </w:r>
      <w:r w:rsidR="008A66A8" w:rsidRPr="00EC72D5">
        <w:rPr>
          <w:rFonts w:ascii="Arial" w:hAnsi="Arial" w:cs="Arial"/>
          <w:color w:val="auto"/>
        </w:rPr>
        <w:t>.</w:t>
      </w:r>
      <w:r w:rsidR="008A66A8" w:rsidRPr="00EC72D5">
        <w:rPr>
          <w:rFonts w:ascii="Arial" w:hAnsi="Arial" w:cs="Arial"/>
          <w:color w:val="auto"/>
        </w:rPr>
        <w:fldChar w:fldCharType="begin"/>
      </w:r>
      <w:r w:rsidR="008A66A8" w:rsidRPr="00EC72D5">
        <w:rPr>
          <w:rFonts w:ascii="Arial" w:hAnsi="Arial" w:cs="Arial"/>
          <w:color w:val="auto"/>
        </w:rPr>
        <w:instrText xml:space="preserve"> SEQ Зураг \* ARABIC \s 1 </w:instrText>
      </w:r>
      <w:r w:rsidR="008A66A8" w:rsidRPr="00EC72D5">
        <w:rPr>
          <w:rFonts w:ascii="Arial" w:hAnsi="Arial" w:cs="Arial"/>
          <w:color w:val="auto"/>
        </w:rPr>
        <w:fldChar w:fldCharType="separate"/>
      </w:r>
      <w:r w:rsidR="000D5EBA" w:rsidRPr="00EC72D5">
        <w:rPr>
          <w:rFonts w:ascii="Arial" w:hAnsi="Arial" w:cs="Arial"/>
          <w:color w:val="auto"/>
        </w:rPr>
        <w:t>5</w:t>
      </w:r>
      <w:r w:rsidR="008A66A8" w:rsidRPr="00EC72D5">
        <w:rPr>
          <w:rFonts w:ascii="Arial" w:hAnsi="Arial" w:cs="Arial"/>
          <w:color w:val="auto"/>
        </w:rPr>
        <w:fldChar w:fldCharType="end"/>
      </w:r>
      <w:r w:rsidRPr="00EC72D5">
        <w:rPr>
          <w:rFonts w:ascii="Arial" w:hAnsi="Arial" w:cs="Arial"/>
          <w:color w:val="auto"/>
        </w:rPr>
        <w:t xml:space="preserve"> Төлбөрийн тэнцэл, гадаад валютын нөөц</w:t>
      </w:r>
      <w:bookmarkEnd w:id="79"/>
      <w:bookmarkEnd w:id="80"/>
      <w:bookmarkEnd w:id="81"/>
      <w:bookmarkEnd w:id="82"/>
      <w:bookmarkEnd w:id="83"/>
      <w:bookmarkEnd w:id="84"/>
      <w:bookmarkEnd w:id="85"/>
      <w:bookmarkEnd w:id="86"/>
    </w:p>
    <w:tbl>
      <w:tblPr>
        <w:tblpPr w:leftFromText="180" w:rightFromText="180" w:vertAnchor="text" w:horzAnchor="margin" w:tblpY="66"/>
        <w:tblOverlap w:val="never"/>
        <w:tblW w:w="5038" w:type="pct"/>
        <w:tblLayout w:type="fixed"/>
        <w:tblLook w:val="04A0" w:firstRow="1" w:lastRow="0" w:firstColumn="1" w:lastColumn="0" w:noHBand="0" w:noVBand="1"/>
      </w:tblPr>
      <w:tblGrid>
        <w:gridCol w:w="4845"/>
        <w:gridCol w:w="4845"/>
      </w:tblGrid>
      <w:tr w:rsidR="00336D8E" w:rsidRPr="00EC72D5" w14:paraId="2EB92A3A" w14:textId="77777777" w:rsidTr="00BD15B2">
        <w:trPr>
          <w:cantSplit/>
        </w:trPr>
        <w:tc>
          <w:tcPr>
            <w:tcW w:w="2500" w:type="pct"/>
            <w:tcBorders>
              <w:top w:val="single" w:sz="4" w:space="0" w:color="auto"/>
            </w:tcBorders>
          </w:tcPr>
          <w:p w14:paraId="1510D053" w14:textId="77777777" w:rsidR="00336D8E" w:rsidRPr="00EC72D5" w:rsidRDefault="00336D8E" w:rsidP="004D705F">
            <w:pPr>
              <w:tabs>
                <w:tab w:val="right" w:leader="dot" w:pos="9354"/>
              </w:tabs>
              <w:spacing w:after="0" w:line="240" w:lineRule="auto"/>
              <w:jc w:val="both"/>
              <w:rPr>
                <w:rFonts w:eastAsiaTheme="minorEastAsia" w:cs="Arial"/>
                <w:kern w:val="0"/>
                <w:sz w:val="18"/>
                <w:szCs w:val="18"/>
              </w:rPr>
            </w:pPr>
            <w:r w:rsidRPr="00EC72D5">
              <w:rPr>
                <w:rFonts w:eastAsiaTheme="minorEastAsia" w:cs="Arial"/>
                <w:kern w:val="0"/>
                <w:sz w:val="18"/>
                <w:szCs w:val="18"/>
              </w:rPr>
              <w:t>1.</w:t>
            </w:r>
            <w:r w:rsidRPr="00EC72D5">
              <w:rPr>
                <w:rFonts w:eastAsiaTheme="minorEastAsia" w:cs="Arial"/>
                <w:i/>
                <w:color w:val="055957"/>
                <w:kern w:val="0"/>
                <w:sz w:val="18"/>
                <w:szCs w:val="18"/>
              </w:rPr>
              <w:t xml:space="preserve"> </w:t>
            </w:r>
            <w:r w:rsidRPr="00EC72D5">
              <w:rPr>
                <w:rFonts w:eastAsiaTheme="minorEastAsia" w:cs="Arial"/>
                <w:kern w:val="0"/>
                <w:sz w:val="18"/>
                <w:szCs w:val="18"/>
              </w:rPr>
              <w:t xml:space="preserve">Төлбөрийн тэнцэл </w:t>
            </w:r>
          </w:p>
          <w:p w14:paraId="4114BB32" w14:textId="77777777" w:rsidR="00336D8E" w:rsidRPr="00EC72D5" w:rsidRDefault="00336D8E" w:rsidP="004D705F">
            <w:pPr>
              <w:tabs>
                <w:tab w:val="right" w:leader="dot" w:pos="9354"/>
              </w:tabs>
              <w:spacing w:after="0" w:line="240" w:lineRule="auto"/>
              <w:jc w:val="both"/>
              <w:rPr>
                <w:rFonts w:eastAsia="Yu Gothic" w:cs="Arial"/>
                <w:kern w:val="0"/>
                <w:sz w:val="18"/>
                <w:szCs w:val="18"/>
                <w:lang w:eastAsia="ja-JP"/>
              </w:rPr>
            </w:pPr>
            <w:r w:rsidRPr="00EC72D5">
              <w:rPr>
                <w:rFonts w:eastAsiaTheme="minorEastAsia" w:cs="Arial"/>
                <w:kern w:val="0"/>
                <w:sz w:val="18"/>
                <w:szCs w:val="18"/>
              </w:rPr>
              <w:t>(сая ам.доллар)</w:t>
            </w:r>
          </w:p>
        </w:tc>
        <w:tc>
          <w:tcPr>
            <w:tcW w:w="2500" w:type="pct"/>
            <w:tcBorders>
              <w:top w:val="single" w:sz="4" w:space="0" w:color="auto"/>
            </w:tcBorders>
          </w:tcPr>
          <w:p w14:paraId="535E4C19" w14:textId="77777777" w:rsidR="00336D8E" w:rsidRPr="00EC72D5" w:rsidRDefault="00336D8E" w:rsidP="004D705F">
            <w:pPr>
              <w:tabs>
                <w:tab w:val="right" w:leader="dot" w:pos="9354"/>
              </w:tabs>
              <w:spacing w:after="0" w:line="240" w:lineRule="auto"/>
              <w:jc w:val="both"/>
              <w:rPr>
                <w:rFonts w:eastAsiaTheme="minorEastAsia" w:cs="Arial"/>
                <w:kern w:val="0"/>
                <w:sz w:val="18"/>
                <w:szCs w:val="18"/>
              </w:rPr>
            </w:pPr>
            <w:r w:rsidRPr="00EC72D5">
              <w:rPr>
                <w:rFonts w:eastAsiaTheme="minorEastAsia" w:cs="Arial"/>
                <w:kern w:val="0"/>
                <w:sz w:val="18"/>
                <w:szCs w:val="18"/>
              </w:rPr>
              <w:t>2.</w:t>
            </w:r>
            <w:r w:rsidRPr="00EC72D5">
              <w:rPr>
                <w:rFonts w:eastAsiaTheme="minorEastAsia" w:cs="Arial"/>
                <w:i/>
                <w:color w:val="055957"/>
                <w:kern w:val="0"/>
                <w:sz w:val="18"/>
                <w:szCs w:val="18"/>
              </w:rPr>
              <w:t xml:space="preserve"> </w:t>
            </w:r>
            <w:r w:rsidRPr="00EC72D5">
              <w:rPr>
                <w:rFonts w:eastAsiaTheme="minorEastAsia" w:cs="Arial"/>
                <w:kern w:val="0"/>
                <w:sz w:val="18"/>
                <w:szCs w:val="18"/>
              </w:rPr>
              <w:t xml:space="preserve">Гадаад валютын улсын нөөц </w:t>
            </w:r>
          </w:p>
          <w:p w14:paraId="639A3A3D" w14:textId="77777777" w:rsidR="00336D8E" w:rsidRPr="00EC72D5" w:rsidRDefault="00336D8E" w:rsidP="00196C12">
            <w:pPr>
              <w:tabs>
                <w:tab w:val="right" w:leader="dot" w:pos="9354"/>
              </w:tabs>
              <w:spacing w:after="0" w:line="240" w:lineRule="auto"/>
              <w:jc w:val="both"/>
              <w:rPr>
                <w:rFonts w:eastAsiaTheme="minorEastAsia" w:cs="Arial"/>
                <w:kern w:val="0"/>
                <w:sz w:val="18"/>
                <w:szCs w:val="18"/>
              </w:rPr>
            </w:pPr>
            <w:r w:rsidRPr="00EC72D5">
              <w:rPr>
                <w:rFonts w:eastAsiaTheme="minorEastAsia" w:cs="Arial"/>
                <w:kern w:val="0"/>
                <w:sz w:val="18"/>
                <w:szCs w:val="18"/>
              </w:rPr>
              <w:t>(сая ам.доллар)</w:t>
            </w:r>
          </w:p>
        </w:tc>
      </w:tr>
      <w:tr w:rsidR="00336D8E" w:rsidRPr="00EC72D5" w14:paraId="06A03292" w14:textId="77777777" w:rsidTr="00BD15B2">
        <w:trPr>
          <w:trHeight w:val="2836"/>
        </w:trPr>
        <w:tc>
          <w:tcPr>
            <w:tcW w:w="2500" w:type="pct"/>
          </w:tcPr>
          <w:p w14:paraId="1095B469" w14:textId="476DCDC7" w:rsidR="00336D8E" w:rsidRPr="00EC72D5" w:rsidRDefault="00116409" w:rsidP="00F400AA">
            <w:pPr>
              <w:numPr>
                <w:ilvl w:val="0"/>
                <w:numId w:val="2"/>
              </w:numPr>
              <w:tabs>
                <w:tab w:val="left" w:pos="454"/>
                <w:tab w:val="right" w:leader="dot" w:pos="9354"/>
              </w:tabs>
              <w:spacing w:after="0" w:line="240" w:lineRule="auto"/>
              <w:ind w:left="0"/>
              <w:mirrorIndents/>
              <w:jc w:val="both"/>
              <w:rPr>
                <w:rFonts w:cs="Arial"/>
              </w:rPr>
            </w:pPr>
            <w:r w:rsidRPr="00EC72D5">
              <w:rPr>
                <w:noProof/>
              </w:rPr>
              <w:drawing>
                <wp:inline distT="0" distB="0" distL="0" distR="0" wp14:anchorId="5A7C28E1" wp14:editId="71397312">
                  <wp:extent cx="2987675" cy="1764665"/>
                  <wp:effectExtent l="0" t="0" r="3175" b="6985"/>
                  <wp:docPr id="1242629358" name="Chart 1">
                    <a:extLst xmlns:a="http://schemas.openxmlformats.org/drawingml/2006/main">
                      <a:ext uri="{FF2B5EF4-FFF2-40B4-BE49-F238E27FC236}">
                        <a16:creationId xmlns:a16="http://schemas.microsoft.com/office/drawing/2014/main" id="{B0341CDE-1166-1DCC-39F7-A68B68C2C1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c>
          <w:tcPr>
            <w:tcW w:w="2500" w:type="pct"/>
          </w:tcPr>
          <w:p w14:paraId="5A36E29B" w14:textId="0C2FEB1F" w:rsidR="00336D8E" w:rsidRPr="00EC72D5" w:rsidRDefault="00BD15B2" w:rsidP="00F400AA">
            <w:pPr>
              <w:tabs>
                <w:tab w:val="left" w:pos="454"/>
                <w:tab w:val="right" w:leader="dot" w:pos="9354"/>
              </w:tabs>
              <w:spacing w:after="0"/>
              <w:mirrorIndents/>
              <w:jc w:val="both"/>
              <w:rPr>
                <w:rFonts w:cs="Arial"/>
              </w:rPr>
            </w:pPr>
            <w:r w:rsidRPr="00EC72D5">
              <w:rPr>
                <w:noProof/>
              </w:rPr>
              <w:drawing>
                <wp:inline distT="0" distB="0" distL="0" distR="0" wp14:anchorId="255BBC29" wp14:editId="4400698F">
                  <wp:extent cx="3082925" cy="1765004"/>
                  <wp:effectExtent l="0" t="0" r="3175" b="6985"/>
                  <wp:docPr id="235510010" name="Chart 1">
                    <a:extLst xmlns:a="http://schemas.openxmlformats.org/drawingml/2006/main">
                      <a:ext uri="{FF2B5EF4-FFF2-40B4-BE49-F238E27FC236}">
                        <a16:creationId xmlns:a16="http://schemas.microsoft.com/office/drawing/2014/main" id="{DD52EC56-E482-1576-DB72-DC8EC22F86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336D8E" w:rsidRPr="00EC72D5" w14:paraId="2F444E4F" w14:textId="77777777" w:rsidTr="00BD15B2">
        <w:trPr>
          <w:trHeight w:val="250"/>
        </w:trPr>
        <w:tc>
          <w:tcPr>
            <w:tcW w:w="2415" w:type="pct"/>
            <w:tcBorders>
              <w:bottom w:val="single" w:sz="4" w:space="0" w:color="auto"/>
            </w:tcBorders>
          </w:tcPr>
          <w:p w14:paraId="4AC0D1D9" w14:textId="77777777" w:rsidR="00336D8E" w:rsidRPr="00EC72D5" w:rsidRDefault="00336D8E" w:rsidP="00196C12">
            <w:pPr>
              <w:tabs>
                <w:tab w:val="right" w:leader="dot" w:pos="9354"/>
              </w:tabs>
              <w:spacing w:after="0"/>
              <w:ind w:right="90"/>
              <w:jc w:val="both"/>
              <w:rPr>
                <w:rFonts w:cs="Arial"/>
                <w:i/>
                <w:szCs w:val="24"/>
                <w:lang w:eastAsia="ja-JP"/>
              </w:rPr>
            </w:pPr>
          </w:p>
        </w:tc>
        <w:tc>
          <w:tcPr>
            <w:tcW w:w="2585" w:type="pct"/>
            <w:tcBorders>
              <w:bottom w:val="single" w:sz="4" w:space="0" w:color="auto"/>
            </w:tcBorders>
          </w:tcPr>
          <w:p w14:paraId="623F3E42" w14:textId="77777777" w:rsidR="00336D8E" w:rsidRPr="00EC72D5" w:rsidRDefault="00336D8E" w:rsidP="002C476D">
            <w:pPr>
              <w:tabs>
                <w:tab w:val="right" w:leader="dot" w:pos="9354"/>
              </w:tabs>
              <w:spacing w:after="0"/>
              <w:ind w:right="180"/>
              <w:jc w:val="right"/>
              <w:rPr>
                <w:rFonts w:cs="Arial"/>
                <w:i/>
                <w:sz w:val="20"/>
                <w:szCs w:val="20"/>
              </w:rPr>
            </w:pPr>
            <w:r w:rsidRPr="00EC72D5">
              <w:rPr>
                <w:rFonts w:cs="Arial"/>
                <w:i/>
                <w:sz w:val="20"/>
                <w:szCs w:val="20"/>
              </w:rPr>
              <w:t xml:space="preserve">Эх сурвалж: Монголбанк </w:t>
            </w:r>
          </w:p>
        </w:tc>
      </w:tr>
    </w:tbl>
    <w:p w14:paraId="54F001AA" w14:textId="154AE750" w:rsidR="00336D8E" w:rsidRPr="00C650C3" w:rsidRDefault="001418EB" w:rsidP="009735BD">
      <w:pPr>
        <w:pStyle w:val="Heading2"/>
      </w:pPr>
      <w:bookmarkStart w:id="87" w:name="_Toc201755728"/>
      <w:bookmarkStart w:id="88" w:name="_Toc206533164"/>
      <w:bookmarkStart w:id="89" w:name="_Toc239030970"/>
      <w:r w:rsidRPr="00C650C3">
        <w:t>Монгол Улсын эдийн засгийн 202</w:t>
      </w:r>
      <w:r w:rsidR="006B67C3" w:rsidRPr="00C650C3">
        <w:t>6</w:t>
      </w:r>
      <w:r w:rsidRPr="00C650C3">
        <w:t xml:space="preserve"> оны хүлээгдэж буй гүйцэтгэл</w:t>
      </w:r>
      <w:bookmarkEnd w:id="87"/>
      <w:bookmarkEnd w:id="88"/>
      <w:bookmarkEnd w:id="89"/>
    </w:p>
    <w:p w14:paraId="4714E02A" w14:textId="77777777" w:rsidR="00336D8E" w:rsidRPr="00756995" w:rsidRDefault="00336D8E" w:rsidP="00291BB8">
      <w:pPr>
        <w:pStyle w:val="Heading3"/>
      </w:pPr>
      <w:bookmarkStart w:id="90" w:name="_Дотоодын_нийт_бүтээгдэхүүн"/>
      <w:bookmarkStart w:id="91" w:name="_Toc195605252"/>
      <w:bookmarkStart w:id="92" w:name="_Toc201605943"/>
      <w:bookmarkStart w:id="93" w:name="_Toc201755729"/>
      <w:bookmarkStart w:id="94" w:name="_Toc206533165"/>
      <w:bookmarkStart w:id="95" w:name="_Toc239030971"/>
      <w:bookmarkEnd w:id="90"/>
      <w:r w:rsidRPr="00EC72D5">
        <w:t>Дотоодын нийт бүтээгдэхүүн</w:t>
      </w:r>
      <w:bookmarkEnd w:id="91"/>
      <w:bookmarkEnd w:id="92"/>
      <w:bookmarkEnd w:id="93"/>
      <w:bookmarkEnd w:id="94"/>
      <w:bookmarkEnd w:id="95"/>
      <w:r w:rsidRPr="00756995">
        <w:t xml:space="preserve"> </w:t>
      </w:r>
    </w:p>
    <w:p w14:paraId="3AAA07D5" w14:textId="77777777" w:rsidR="005A1093" w:rsidRPr="00C71EEB" w:rsidRDefault="005A1093" w:rsidP="006D0B5E">
      <w:pPr>
        <w:spacing w:after="0" w:line="240" w:lineRule="auto"/>
        <w:ind w:firstLine="720"/>
        <w:jc w:val="both"/>
      </w:pPr>
      <w:bookmarkStart w:id="96" w:name="_Toc195605253"/>
      <w:bookmarkStart w:id="97" w:name="_Toc201605944"/>
      <w:bookmarkStart w:id="98" w:name="_Toc201755730"/>
      <w:bookmarkStart w:id="99" w:name="_Toc206533166"/>
      <w:r w:rsidRPr="00F22863">
        <w:t>Эдийн засгийн өсөлтийг 2026 оны эцэст 5.8 хувь байхаар төсөөлж байна. Салбаруудаар авч үзвэл, нүүрс</w:t>
      </w:r>
      <w:r>
        <w:t>,</w:t>
      </w:r>
      <w:r w:rsidRPr="00F22863">
        <w:t xml:space="preserve"> зэсийн олборлолтын эрчим өндөр хадгалагдаж уул уурхайн салбарын өсөлт нийт эдийн засгийн өсөлтийг голлон тэтгэх төлөвтэй байна. Уул уурхайн салбарын өсөлтийг даган тээвэр нэмэгдсэнээр салбарын өсөлтийг дэмжихээр байна</w:t>
      </w:r>
      <w:r w:rsidRPr="00F22863">
        <w:rPr>
          <w:color w:val="7030A0"/>
        </w:rPr>
        <w:t xml:space="preserve">. </w:t>
      </w:r>
      <w:r w:rsidRPr="009B7FCE">
        <w:t xml:space="preserve">Барилгын салбарын хувьд орон сууцны барилга, </w:t>
      </w:r>
      <w:r>
        <w:t xml:space="preserve">төмөр зам, </w:t>
      </w:r>
      <w:r w:rsidRPr="009B7FCE">
        <w:t xml:space="preserve">авто зам, гүүрэн байгууламжийн бүтээн байгуулалтын ажлууд үргэлжилснээр салбарын өсөлт хадгалагдаж, эдийн засгийн өсөлтийг дэмжихээр байна. </w:t>
      </w:r>
      <w:r w:rsidRPr="00C13420">
        <w:t>Харин хаврын саруудад зарим нутгаар цас, шороон шуургатай хүйтэн</w:t>
      </w:r>
      <w:r>
        <w:t xml:space="preserve"> байсан</w:t>
      </w:r>
      <w:r w:rsidRPr="00C13420">
        <w:t xml:space="preserve">, намрын саруудад эрт хүйтэрч нойтон цас орох төлөвтэй байгаа нь том малын зүй бус хорогдлыг өмнөх оноос нэмэгдүүлэх эрсдэлтэй байна. Үүний улмаас хөдөө аж ахуйн салбарын өсөлт саарах хандлагатай бөгөөд мал аж ахуйн гаралтай түүхий эдийн нийлүүлэлт буурснаар хүнсний үйлдвэрлэлийн өсөлт саарч, боловсруулах үйлдвэрлэлийн салбарын өсөлт удаашрах төлөвтэй байна. </w:t>
      </w:r>
    </w:p>
    <w:p w14:paraId="24F21FB9" w14:textId="77777777" w:rsidR="006D0B5E" w:rsidRDefault="006D0B5E" w:rsidP="006D0B5E">
      <w:pPr>
        <w:tabs>
          <w:tab w:val="right" w:leader="dot" w:pos="9354"/>
        </w:tabs>
        <w:spacing w:after="0" w:line="240" w:lineRule="auto"/>
        <w:ind w:firstLine="720"/>
        <w:jc w:val="both"/>
        <w:rPr>
          <w:rFonts w:cs="Arial"/>
        </w:rPr>
      </w:pPr>
    </w:p>
    <w:p w14:paraId="7EA3898A" w14:textId="6EE366F8" w:rsidR="00C572BF" w:rsidRDefault="00C572BF" w:rsidP="006D0B5E">
      <w:pPr>
        <w:tabs>
          <w:tab w:val="right" w:leader="dot" w:pos="9354"/>
        </w:tabs>
        <w:spacing w:after="0" w:line="240" w:lineRule="auto"/>
        <w:ind w:firstLine="720"/>
        <w:jc w:val="both"/>
        <w:rPr>
          <w:rFonts w:cs="Arial"/>
        </w:rPr>
      </w:pPr>
      <w:r w:rsidRPr="003A0B3B">
        <w:rPr>
          <w:rFonts w:cs="Arial"/>
        </w:rPr>
        <w:t>Эрэлт</w:t>
      </w:r>
      <w:r w:rsidR="009C7DB6" w:rsidRPr="003A0B3B">
        <w:rPr>
          <w:rFonts w:cs="Arial"/>
        </w:rPr>
        <w:t>ийн</w:t>
      </w:r>
      <w:r w:rsidRPr="003A0B3B">
        <w:rPr>
          <w:rFonts w:cs="Arial"/>
        </w:rPr>
        <w:t xml:space="preserve"> талаас гадаад эрэлт үргэлжлэн сайн байж уул уурхайн бүтээгдэхүүний экспортын өсөлт хадгалагдсанаар цэвэр экспорт эдийн засгийн өсөлтийг голлон дэмжих хүлээлтэй байна. Түүнчлэн орон сууцны барилгын бүтээн байгуулалтын ажил тэлж нийт хөрөнгийн хуримтлал эдийн засгийн өсөлтийг дэмжинэ. Харин зээл олголтын хэмжээ өнгөрсөн оны түвшинд байж эдийн засгийн үйл ажиллагааны дотоод идэвхийг дэмжих хэдий ч инфляцын өсөлт үргэлжлэн хадгалагдсанаар эцсийн хэрэглээ саарах төлөвтэй байна.</w:t>
      </w:r>
    </w:p>
    <w:p w14:paraId="53D1B5BD" w14:textId="77777777" w:rsidR="006D0B5E" w:rsidRDefault="006D0B5E" w:rsidP="006D0B5E">
      <w:pPr>
        <w:tabs>
          <w:tab w:val="right" w:leader="dot" w:pos="9354"/>
        </w:tabs>
        <w:spacing w:after="0" w:line="240" w:lineRule="auto"/>
        <w:ind w:firstLine="720"/>
        <w:jc w:val="both"/>
        <w:rPr>
          <w:rFonts w:cs="Arial"/>
        </w:rPr>
      </w:pPr>
    </w:p>
    <w:p w14:paraId="4517C1D7" w14:textId="77777777" w:rsidR="006D0B5E" w:rsidRDefault="006D0B5E" w:rsidP="006D0B5E">
      <w:pPr>
        <w:tabs>
          <w:tab w:val="right" w:leader="dot" w:pos="9354"/>
        </w:tabs>
        <w:spacing w:after="0" w:line="240" w:lineRule="auto"/>
        <w:ind w:firstLine="720"/>
        <w:jc w:val="both"/>
        <w:rPr>
          <w:rFonts w:cs="Arial"/>
        </w:rPr>
      </w:pPr>
    </w:p>
    <w:p w14:paraId="69BCA07A" w14:textId="77777777" w:rsidR="006D0B5E" w:rsidRPr="003A0B3B" w:rsidRDefault="006D0B5E" w:rsidP="006D0B5E">
      <w:pPr>
        <w:tabs>
          <w:tab w:val="right" w:leader="dot" w:pos="9354"/>
        </w:tabs>
        <w:spacing w:after="0" w:line="240" w:lineRule="auto"/>
        <w:ind w:firstLine="720"/>
        <w:jc w:val="both"/>
        <w:rPr>
          <w:rFonts w:cs="Arial"/>
        </w:rPr>
      </w:pPr>
    </w:p>
    <w:p w14:paraId="5B083670" w14:textId="63C76A9F" w:rsidR="00336D8E" w:rsidRPr="00EC72D5" w:rsidRDefault="00336D8E" w:rsidP="00072C5E">
      <w:pPr>
        <w:pStyle w:val="Heading3"/>
      </w:pPr>
      <w:bookmarkStart w:id="100" w:name="_Toc239030972"/>
      <w:r w:rsidRPr="00EC72D5">
        <w:lastRenderedPageBreak/>
        <w:t>Хэрэглээний үнийн түвшин, мөнгөний бодлогын үндсэн үзүүлэлт</w:t>
      </w:r>
      <w:bookmarkEnd w:id="96"/>
      <w:bookmarkEnd w:id="97"/>
      <w:bookmarkEnd w:id="98"/>
      <w:bookmarkEnd w:id="99"/>
      <w:bookmarkEnd w:id="100"/>
      <w:r w:rsidRPr="00EC72D5">
        <w:t xml:space="preserve"> </w:t>
      </w:r>
    </w:p>
    <w:p w14:paraId="1B0A66E9" w14:textId="5954DB72" w:rsidR="0086356A" w:rsidRPr="00AF5953" w:rsidRDefault="00D90F78" w:rsidP="006D0B5E">
      <w:pPr>
        <w:spacing w:after="0" w:line="240" w:lineRule="auto"/>
        <w:ind w:firstLine="720"/>
        <w:jc w:val="both"/>
        <w:rPr>
          <w:rFonts w:eastAsia="SimSun" w:cs="Arial"/>
        </w:rPr>
      </w:pPr>
      <w:r w:rsidRPr="538C06C9">
        <w:rPr>
          <w:rFonts w:eastAsia="SimSun" w:cs="Arial"/>
        </w:rPr>
        <w:t>Инфляц 202</w:t>
      </w:r>
      <w:r w:rsidR="009A326F" w:rsidRPr="538C06C9">
        <w:rPr>
          <w:rFonts w:eastAsia="SimSun" w:cs="Arial"/>
        </w:rPr>
        <w:t>6</w:t>
      </w:r>
      <w:r w:rsidRPr="538C06C9">
        <w:rPr>
          <w:rFonts w:eastAsia="SimSun" w:cs="Arial"/>
        </w:rPr>
        <w:t xml:space="preserve"> онд дунджаар төв банкны зорилтот </w:t>
      </w:r>
      <w:r w:rsidR="00B3552D" w:rsidRPr="538C06C9">
        <w:rPr>
          <w:rFonts w:eastAsia="SimSun" w:cs="Arial"/>
        </w:rPr>
        <w:t>интервал</w:t>
      </w:r>
      <w:r w:rsidR="00BD2217" w:rsidRPr="538C06C9">
        <w:rPr>
          <w:rFonts w:eastAsia="SimSun" w:cs="Arial"/>
        </w:rPr>
        <w:t>а</w:t>
      </w:r>
      <w:r w:rsidR="009C4E4F" w:rsidRPr="538C06C9">
        <w:rPr>
          <w:rFonts w:eastAsia="SimSun" w:cs="Arial"/>
        </w:rPr>
        <w:t>а</w:t>
      </w:r>
      <w:r w:rsidR="00B3552D" w:rsidRPr="538C06C9">
        <w:rPr>
          <w:rFonts w:eastAsia="SimSun" w:cs="Arial"/>
        </w:rPr>
        <w:t xml:space="preserve">с </w:t>
      </w:r>
      <w:r w:rsidR="004B4601" w:rsidRPr="538C06C9">
        <w:rPr>
          <w:rFonts w:eastAsia="SimSun" w:cs="Arial"/>
        </w:rPr>
        <w:t>өндөр</w:t>
      </w:r>
      <w:r w:rsidR="001426DD" w:rsidRPr="538C06C9">
        <w:rPr>
          <w:rFonts w:eastAsia="SimSun" w:cs="Arial"/>
        </w:rPr>
        <w:t xml:space="preserve"> байх төлөвтэй байна. </w:t>
      </w:r>
      <w:r w:rsidR="00F933C9" w:rsidRPr="538C06C9">
        <w:rPr>
          <w:rFonts w:eastAsia="SimSun" w:cs="Arial"/>
        </w:rPr>
        <w:t>Хү</w:t>
      </w:r>
      <w:r w:rsidR="00D24F2F" w:rsidRPr="538C06C9">
        <w:rPr>
          <w:rFonts w:eastAsia="SimSun" w:cs="Arial"/>
        </w:rPr>
        <w:t xml:space="preserve">нс болон тээврийн бүлэг, тэр дундаа </w:t>
      </w:r>
      <w:r w:rsidR="00BE130B" w:rsidRPr="538C06C9">
        <w:rPr>
          <w:rFonts w:eastAsia="SimSun" w:cs="Arial"/>
        </w:rPr>
        <w:t xml:space="preserve">мах, </w:t>
      </w:r>
      <w:r w:rsidR="00114F47" w:rsidRPr="538C06C9">
        <w:rPr>
          <w:rFonts w:eastAsia="SimSun" w:cs="Arial"/>
        </w:rPr>
        <w:t>хүнсний ногоо, ш</w:t>
      </w:r>
      <w:r w:rsidR="00A843D6" w:rsidRPr="538C06C9">
        <w:rPr>
          <w:rFonts w:eastAsia="SimSun" w:cs="Arial"/>
        </w:rPr>
        <w:t>атахууны</w:t>
      </w:r>
      <w:r w:rsidR="004F0D96" w:rsidRPr="538C06C9">
        <w:rPr>
          <w:rFonts w:eastAsia="SimSun" w:cs="Arial"/>
        </w:rPr>
        <w:t xml:space="preserve"> </w:t>
      </w:r>
      <w:r w:rsidR="00A843D6" w:rsidRPr="538C06C9">
        <w:rPr>
          <w:rFonts w:eastAsia="SimSun" w:cs="Arial"/>
        </w:rPr>
        <w:t>үнийн</w:t>
      </w:r>
      <w:r w:rsidR="001426DD" w:rsidRPr="538C06C9">
        <w:rPr>
          <w:rFonts w:eastAsia="SimSun" w:cs="Arial"/>
        </w:rPr>
        <w:t xml:space="preserve"> </w:t>
      </w:r>
      <w:r w:rsidR="004F0D96" w:rsidRPr="538C06C9">
        <w:rPr>
          <w:rFonts w:eastAsia="SimSun" w:cs="Arial"/>
        </w:rPr>
        <w:t>өсөлт</w:t>
      </w:r>
      <w:r w:rsidR="00114F47" w:rsidRPr="538C06C9">
        <w:rPr>
          <w:rFonts w:eastAsia="SimSun" w:cs="Arial"/>
        </w:rPr>
        <w:t>ийн</w:t>
      </w:r>
      <w:r w:rsidR="00F517CF" w:rsidRPr="538C06C9">
        <w:rPr>
          <w:rFonts w:eastAsia="SimSun" w:cs="Arial"/>
        </w:rPr>
        <w:t xml:space="preserve"> нөлөөгөөр</w:t>
      </w:r>
      <w:r w:rsidR="00B963F6" w:rsidRPr="538C06C9">
        <w:rPr>
          <w:rFonts w:eastAsia="SimSun" w:cs="Arial"/>
        </w:rPr>
        <w:t xml:space="preserve"> </w:t>
      </w:r>
      <w:r w:rsidR="00A62595" w:rsidRPr="538C06C9">
        <w:rPr>
          <w:rFonts w:eastAsia="SimSun" w:cs="Arial"/>
        </w:rPr>
        <w:t>нийлүүлэлтийн гаралтай барааны</w:t>
      </w:r>
      <w:r w:rsidR="001426DD" w:rsidRPr="538C06C9">
        <w:rPr>
          <w:rFonts w:eastAsia="SimSun" w:cs="Arial"/>
        </w:rPr>
        <w:t xml:space="preserve"> үнэ өсөх хандлагатай байсан бол 202</w:t>
      </w:r>
      <w:r w:rsidR="00082DE2" w:rsidRPr="538C06C9">
        <w:rPr>
          <w:rFonts w:eastAsia="SimSun" w:cs="Arial"/>
        </w:rPr>
        <w:t>6</w:t>
      </w:r>
      <w:r w:rsidR="001426DD" w:rsidRPr="538C06C9">
        <w:rPr>
          <w:rFonts w:eastAsia="SimSun" w:cs="Arial"/>
        </w:rPr>
        <w:t xml:space="preserve"> оны сүүлээс саарч, тогтворжих хүлээлттэй байна. Цаашид геополитикийн хурцадмал байдал, уур амьсгалын өөрчлөлт, тээвэр логистикийн саатлаас үүдэн инфляц өдөөгдөх эрсдэлүүд хадгалагдаж байна.</w:t>
      </w:r>
      <w:r w:rsidR="00191D39" w:rsidRPr="538C06C9">
        <w:rPr>
          <w:rFonts w:eastAsia="SimSun" w:cs="Arial"/>
        </w:rPr>
        <w:t xml:space="preserve"> </w:t>
      </w:r>
    </w:p>
    <w:p w14:paraId="5D611B25" w14:textId="77777777" w:rsidR="006D0B5E" w:rsidRDefault="006D0B5E" w:rsidP="006D0B5E">
      <w:pPr>
        <w:spacing w:after="0" w:line="240" w:lineRule="auto"/>
        <w:ind w:firstLine="720"/>
        <w:jc w:val="both"/>
        <w:rPr>
          <w:rFonts w:eastAsia="SimSun" w:cs="Arial"/>
        </w:rPr>
      </w:pPr>
    </w:p>
    <w:p w14:paraId="0247E9C7" w14:textId="7309E347" w:rsidR="00CA1B82" w:rsidRDefault="00191D39" w:rsidP="006D0B5E">
      <w:pPr>
        <w:spacing w:after="0" w:line="240" w:lineRule="auto"/>
        <w:ind w:firstLine="720"/>
        <w:jc w:val="both"/>
        <w:rPr>
          <w:rFonts w:eastAsia="SimSun" w:cs="Arial"/>
        </w:rPr>
      </w:pPr>
      <w:r w:rsidRPr="538C06C9">
        <w:rPr>
          <w:rFonts w:eastAsia="SimSun" w:cs="Arial"/>
        </w:rPr>
        <w:t xml:space="preserve">Мөнгөний нийлүүлэлт </w:t>
      </w:r>
      <w:r w:rsidR="0086356A" w:rsidRPr="538C06C9">
        <w:rPr>
          <w:rFonts w:eastAsia="SimSun" w:cs="Arial"/>
        </w:rPr>
        <w:t>2026 онд</w:t>
      </w:r>
      <w:r w:rsidRPr="538C06C9">
        <w:rPr>
          <w:rFonts w:eastAsia="SimSun" w:cs="Arial"/>
        </w:rPr>
        <w:t xml:space="preserve"> өмнөх оны түвшнээс өсөх төлөвтэй бөгөөд үүнд экспортын орлого нэмэгдэж гадаад валютын улсын нөөц өссөнтэй холбоотой цэвэр гадаад активын өсөлт голлон нөлөөлж байна. Хадгаламжийн бүтцэд төгрөгийн хадгаламж тогтвортой өсөж, валютын хадгаламж буурсан нь долларжилтын түвшин харьцангуй тогтвортой хадгалагдаж байгааг илтгэж байна. </w:t>
      </w:r>
      <w:r w:rsidR="00E24F44">
        <w:rPr>
          <w:rFonts w:eastAsia="SimSun" w:cs="Arial"/>
        </w:rPr>
        <w:t xml:space="preserve">Мөнгөний бодлогын хувьд энэ онд инфляцыг </w:t>
      </w:r>
      <w:r w:rsidR="00AA5A05">
        <w:rPr>
          <w:rFonts w:eastAsia="SimSun" w:cs="Arial"/>
        </w:rPr>
        <w:t>тогтворжуулах хүрээнд</w:t>
      </w:r>
      <w:r w:rsidR="0049261A">
        <w:rPr>
          <w:rFonts w:eastAsia="SimSun" w:cs="Arial"/>
          <w:szCs w:val="24"/>
        </w:rPr>
        <w:t xml:space="preserve"> </w:t>
      </w:r>
      <w:r w:rsidR="00EF2006">
        <w:rPr>
          <w:rFonts w:eastAsia="SimSun" w:cs="Arial"/>
          <w:szCs w:val="24"/>
        </w:rPr>
        <w:t xml:space="preserve">мөнгөний хатуу бодлого </w:t>
      </w:r>
      <w:r w:rsidR="00314872">
        <w:rPr>
          <w:rFonts w:eastAsia="SimSun" w:cs="Arial"/>
          <w:szCs w:val="24"/>
        </w:rPr>
        <w:t>үргэлжлэх</w:t>
      </w:r>
      <w:r w:rsidR="004A2117">
        <w:rPr>
          <w:rFonts w:eastAsia="SimSun" w:cs="Arial"/>
          <w:szCs w:val="24"/>
        </w:rPr>
        <w:t xml:space="preserve"> хүлээлттэй байна.</w:t>
      </w:r>
    </w:p>
    <w:p w14:paraId="3564EC4D" w14:textId="77777777" w:rsidR="00336D8E" w:rsidRPr="00EC72D5" w:rsidRDefault="00336D8E" w:rsidP="00072C5E">
      <w:pPr>
        <w:pStyle w:val="Heading3"/>
      </w:pPr>
      <w:bookmarkStart w:id="101" w:name="_Toc195605254"/>
      <w:bookmarkStart w:id="102" w:name="_Toc201605945"/>
      <w:bookmarkStart w:id="103" w:name="_Toc201755731"/>
      <w:bookmarkStart w:id="104" w:name="_Toc206533167"/>
      <w:bookmarkStart w:id="105" w:name="_Toc239030973"/>
      <w:r w:rsidRPr="00EC72D5">
        <w:t>Ажил эрхлэлт, ажилгүйдлийн түвшин</w:t>
      </w:r>
      <w:bookmarkEnd w:id="101"/>
      <w:bookmarkEnd w:id="102"/>
      <w:bookmarkEnd w:id="103"/>
      <w:bookmarkEnd w:id="104"/>
      <w:bookmarkEnd w:id="105"/>
    </w:p>
    <w:p w14:paraId="3D90DDA3" w14:textId="2ABE1507" w:rsidR="3AE34C47" w:rsidRPr="00390332" w:rsidRDefault="00ADFE23" w:rsidP="006D0B5E">
      <w:pPr>
        <w:tabs>
          <w:tab w:val="right" w:leader="dot" w:pos="9354"/>
        </w:tabs>
        <w:spacing w:after="0" w:line="240" w:lineRule="auto"/>
        <w:ind w:firstLine="720"/>
        <w:jc w:val="both"/>
        <w:rPr>
          <w:rFonts w:eastAsiaTheme="minorEastAsia" w:cs="Arial"/>
          <w:lang w:eastAsia="zh-CN"/>
        </w:rPr>
      </w:pPr>
      <w:r w:rsidRPr="00390332">
        <w:rPr>
          <w:rFonts w:eastAsiaTheme="minorEastAsia" w:cs="Arial"/>
          <w:lang w:eastAsia="zh-CN"/>
        </w:rPr>
        <w:t>Хөдөлмөрийн зах зээл</w:t>
      </w:r>
      <w:r w:rsidR="00C5635D">
        <w:rPr>
          <w:rFonts w:eastAsiaTheme="minorEastAsia" w:cs="Arial"/>
          <w:lang w:eastAsia="zh-CN"/>
        </w:rPr>
        <w:t>д</w:t>
      </w:r>
      <w:r w:rsidRPr="00390332">
        <w:rPr>
          <w:rFonts w:eastAsiaTheme="minorEastAsia" w:cs="Arial"/>
          <w:lang w:eastAsia="zh-CN"/>
        </w:rPr>
        <w:t xml:space="preserve"> эрэлт </w:t>
      </w:r>
      <w:r w:rsidR="00024D5E">
        <w:rPr>
          <w:rFonts w:eastAsiaTheme="minorEastAsia" w:cs="Arial"/>
          <w:lang w:eastAsia="zh-CN"/>
        </w:rPr>
        <w:t>сулрах хандлага ажиглагдаж байна. А</w:t>
      </w:r>
      <w:r w:rsidR="74EAC1FB" w:rsidRPr="00390332">
        <w:rPr>
          <w:rFonts w:eastAsiaTheme="minorEastAsia" w:cs="Arial"/>
          <w:lang w:eastAsia="zh-CN"/>
        </w:rPr>
        <w:t>жлын байрны цахим хуудсууд</w:t>
      </w:r>
      <w:r w:rsidR="40560145" w:rsidRPr="00390332">
        <w:rPr>
          <w:rFonts w:eastAsiaTheme="minorEastAsia" w:cs="Arial"/>
          <w:lang w:eastAsia="zh-CN"/>
        </w:rPr>
        <w:t>ад нийтлэгдсэн</w:t>
      </w:r>
      <w:r w:rsidR="74EAC1FB" w:rsidRPr="00390332">
        <w:rPr>
          <w:rFonts w:eastAsiaTheme="minorEastAsia" w:cs="Arial"/>
          <w:lang w:eastAsia="zh-CN"/>
        </w:rPr>
        <w:t xml:space="preserve"> </w:t>
      </w:r>
      <w:r w:rsidR="40560145" w:rsidRPr="00390332">
        <w:rPr>
          <w:rFonts w:eastAsiaTheme="minorEastAsia" w:cs="Arial"/>
          <w:lang w:eastAsia="zh-CN"/>
        </w:rPr>
        <w:t>ажлын байрны зарын тоо</w:t>
      </w:r>
      <w:r w:rsidR="74EAC1FB" w:rsidRPr="00390332">
        <w:rPr>
          <w:rFonts w:eastAsiaTheme="minorEastAsia" w:cs="Arial"/>
          <w:lang w:eastAsia="zh-CN"/>
        </w:rPr>
        <w:t xml:space="preserve"> </w:t>
      </w:r>
      <w:r w:rsidR="00D33BF4">
        <w:rPr>
          <w:rFonts w:eastAsiaTheme="minorEastAsia" w:cs="Arial"/>
          <w:lang w:eastAsia="zh-CN"/>
        </w:rPr>
        <w:t>2026 оны</w:t>
      </w:r>
      <w:r w:rsidR="74EAC1FB" w:rsidRPr="00390332">
        <w:rPr>
          <w:rFonts w:eastAsiaTheme="minorEastAsia" w:cs="Arial"/>
          <w:lang w:eastAsia="zh-CN"/>
        </w:rPr>
        <w:t xml:space="preserve"> </w:t>
      </w:r>
      <w:r w:rsidR="43774062" w:rsidRPr="00390332">
        <w:rPr>
          <w:rFonts w:eastAsiaTheme="minorEastAsia" w:cs="Arial"/>
          <w:lang w:eastAsia="zh-CN"/>
        </w:rPr>
        <w:t xml:space="preserve">7 дугаар сард 8,551 болж өмнөх оны мөн үеэс 14 хувиар буурсан </w:t>
      </w:r>
      <w:r w:rsidR="00B33DAB">
        <w:rPr>
          <w:rFonts w:eastAsiaTheme="minorEastAsia" w:cs="Arial"/>
          <w:lang w:eastAsia="zh-CN"/>
        </w:rPr>
        <w:t>нь</w:t>
      </w:r>
      <w:r w:rsidR="43774062" w:rsidRPr="00390332">
        <w:rPr>
          <w:rFonts w:eastAsiaTheme="minorEastAsia" w:cs="Arial"/>
          <w:lang w:eastAsia="zh-CN"/>
        </w:rPr>
        <w:t xml:space="preserve"> </w:t>
      </w:r>
      <w:r w:rsidR="00480C38">
        <w:rPr>
          <w:rFonts w:eastAsiaTheme="minorEastAsia" w:cs="Arial"/>
          <w:lang w:eastAsia="zh-CN"/>
        </w:rPr>
        <w:t>ажил олголтын идэвх с</w:t>
      </w:r>
      <w:r w:rsidR="00DF4566">
        <w:rPr>
          <w:rFonts w:eastAsiaTheme="minorEastAsia" w:cs="Arial"/>
          <w:lang w:eastAsia="zh-CN"/>
        </w:rPr>
        <w:t>уларсныг харуулж байна.</w:t>
      </w:r>
    </w:p>
    <w:p w14:paraId="31350088" w14:textId="77777777" w:rsidR="006D0B5E" w:rsidRDefault="006D0B5E" w:rsidP="006D0B5E">
      <w:pPr>
        <w:tabs>
          <w:tab w:val="right" w:leader="dot" w:pos="9354"/>
        </w:tabs>
        <w:spacing w:after="0" w:line="240" w:lineRule="auto"/>
        <w:ind w:firstLine="720"/>
        <w:jc w:val="both"/>
        <w:rPr>
          <w:rFonts w:cs="Arial"/>
          <w:lang w:eastAsia="ja-JP"/>
        </w:rPr>
      </w:pPr>
    </w:p>
    <w:p w14:paraId="09B13FDA" w14:textId="5E99112E" w:rsidR="400368F5" w:rsidRPr="002B59B7" w:rsidRDefault="00FC6FA6" w:rsidP="006D0B5E">
      <w:pPr>
        <w:tabs>
          <w:tab w:val="right" w:leader="dot" w:pos="9354"/>
        </w:tabs>
        <w:spacing w:after="0" w:line="240" w:lineRule="auto"/>
        <w:ind w:firstLine="720"/>
        <w:jc w:val="both"/>
        <w:rPr>
          <w:rFonts w:cs="Arial"/>
          <w:lang w:eastAsia="ja-JP"/>
        </w:rPr>
      </w:pPr>
      <w:r>
        <w:rPr>
          <w:rFonts w:cs="Arial"/>
          <w:lang w:eastAsia="ja-JP"/>
        </w:rPr>
        <w:t>Ингэснээр 2026 онд</w:t>
      </w:r>
      <w:r w:rsidR="5CD2E8DF" w:rsidRPr="002B59B7">
        <w:rPr>
          <w:rFonts w:cs="Arial"/>
          <w:lang w:eastAsia="ja-JP"/>
        </w:rPr>
        <w:t xml:space="preserve"> ажиллах хүчний оролцооны түвшин 61 орчим хувьд</w:t>
      </w:r>
      <w:r w:rsidR="007F53F3" w:rsidRPr="002B59B7">
        <w:rPr>
          <w:rFonts w:cs="Arial"/>
          <w:lang w:eastAsia="ja-JP"/>
        </w:rPr>
        <w:t xml:space="preserve"> хадгалагдаж</w:t>
      </w:r>
      <w:r w:rsidR="009F770D" w:rsidRPr="002B59B7">
        <w:rPr>
          <w:rFonts w:cs="Arial"/>
          <w:lang w:eastAsia="ja-JP"/>
        </w:rPr>
        <w:t>,</w:t>
      </w:r>
      <w:r w:rsidR="001556FD" w:rsidRPr="002B59B7">
        <w:rPr>
          <w:rFonts w:cs="Arial"/>
          <w:lang w:eastAsia="ja-JP"/>
        </w:rPr>
        <w:t xml:space="preserve"> </w:t>
      </w:r>
      <w:r w:rsidR="5CD2E8DF" w:rsidRPr="002B59B7">
        <w:rPr>
          <w:rFonts w:cs="Arial"/>
          <w:lang w:eastAsia="ja-JP"/>
        </w:rPr>
        <w:t>ажилгүйдлийн түвшин 5.7 хувь болж өсө</w:t>
      </w:r>
      <w:r w:rsidR="00B7620D" w:rsidRPr="002B59B7">
        <w:rPr>
          <w:rFonts w:cs="Arial"/>
          <w:lang w:eastAsia="ja-JP"/>
        </w:rPr>
        <w:t>х төлөвтэй</w:t>
      </w:r>
      <w:r w:rsidR="5CD2E8DF" w:rsidRPr="002B59B7">
        <w:rPr>
          <w:rFonts w:cs="Arial"/>
          <w:lang w:eastAsia="ja-JP"/>
        </w:rPr>
        <w:t xml:space="preserve"> байна.</w:t>
      </w:r>
    </w:p>
    <w:p w14:paraId="7594668D" w14:textId="42DB22CA" w:rsidR="001D47FC" w:rsidRPr="00EC72D5" w:rsidRDefault="00EA0EF0" w:rsidP="00072C5E">
      <w:pPr>
        <w:pStyle w:val="Heading3"/>
      </w:pPr>
      <w:bookmarkStart w:id="106" w:name="_Toc206533168"/>
      <w:bookmarkStart w:id="107" w:name="_Toc239030974"/>
      <w:r w:rsidRPr="00EC72D5">
        <w:t>Нэгдсэн т</w:t>
      </w:r>
      <w:r w:rsidR="001D47FC" w:rsidRPr="00EC72D5">
        <w:t>өсөв</w:t>
      </w:r>
      <w:bookmarkEnd w:id="106"/>
      <w:bookmarkEnd w:id="107"/>
    </w:p>
    <w:p w14:paraId="25DCE469" w14:textId="5EA8627E" w:rsidR="005B2633" w:rsidRPr="00494CAC" w:rsidRDefault="00950E47" w:rsidP="006D0B5E">
      <w:pPr>
        <w:spacing w:after="0" w:line="240" w:lineRule="auto"/>
        <w:ind w:firstLine="720"/>
        <w:jc w:val="both"/>
        <w:rPr>
          <w:rFonts w:cstheme="majorBidi"/>
        </w:rPr>
      </w:pPr>
      <w:r w:rsidRPr="00494CAC">
        <w:t xml:space="preserve">Монгол Улсын </w:t>
      </w:r>
      <w:r w:rsidR="005B2633" w:rsidRPr="00494CAC">
        <w:t xml:space="preserve">2026 оны </w:t>
      </w:r>
      <w:r w:rsidR="00CF770E" w:rsidRPr="00494CAC">
        <w:t>төсвийн тухай хуулиар</w:t>
      </w:r>
      <w:r w:rsidR="005B2633" w:rsidRPr="00494CAC">
        <w:t xml:space="preserve"> нэгдсэн төсвийн тэнцвэржүүлсэн орлого 31,930.0 тэрбум төгрө</w:t>
      </w:r>
      <w:r w:rsidR="00552D10" w:rsidRPr="00494CAC">
        <w:t>г байхаар</w:t>
      </w:r>
      <w:r w:rsidR="005B2633" w:rsidRPr="00494CAC">
        <w:t xml:space="preserve"> батлагдсан</w:t>
      </w:r>
      <w:r w:rsidR="00B80100">
        <w:t>.</w:t>
      </w:r>
      <w:r w:rsidR="008E0589" w:rsidRPr="00494CAC">
        <w:t xml:space="preserve"> </w:t>
      </w:r>
      <w:r w:rsidR="005B2633" w:rsidRPr="00494CAC">
        <w:t>Макро эдийн за</w:t>
      </w:r>
      <w:r w:rsidR="00877B71">
        <w:t>с</w:t>
      </w:r>
      <w:r w:rsidR="005B2633" w:rsidRPr="00494CAC">
        <w:t>гийн</w:t>
      </w:r>
      <w:r w:rsidR="00B677A8">
        <w:t xml:space="preserve"> </w:t>
      </w:r>
      <w:r w:rsidR="00B677A8" w:rsidRPr="00494CAC">
        <w:t xml:space="preserve">2026 оны хүлээгдэж буй гүйцэтгэл </w:t>
      </w:r>
      <w:r w:rsidR="005B2633" w:rsidRPr="00494CAC">
        <w:t xml:space="preserve">өмнөх төсөөллийн орчимд </w:t>
      </w:r>
      <w:r w:rsidR="00A93BFA" w:rsidRPr="00A93BFA">
        <w:t>хадгалагдаж</w:t>
      </w:r>
      <w:r w:rsidR="005B2633" w:rsidRPr="00494CAC">
        <w:t xml:space="preserve"> </w:t>
      </w:r>
      <w:r w:rsidR="00A238DF" w:rsidRPr="00A238DF">
        <w:t>байгаа тул</w:t>
      </w:r>
      <w:r w:rsidR="00A81393">
        <w:t xml:space="preserve"> </w:t>
      </w:r>
      <w:r w:rsidR="005A19C9" w:rsidRPr="008330A4">
        <w:t>төсвийн</w:t>
      </w:r>
      <w:r w:rsidR="005B2633" w:rsidRPr="008330A4">
        <w:t xml:space="preserve"> </w:t>
      </w:r>
      <w:r w:rsidR="00673CE0" w:rsidRPr="008330A4">
        <w:t>орлогын төсөөлөлд өөрчлөлт орохгүй</w:t>
      </w:r>
      <w:r w:rsidR="0002001D" w:rsidRPr="008330A4">
        <w:t xml:space="preserve"> </w:t>
      </w:r>
      <w:r w:rsidR="006F2FC1" w:rsidRPr="008330A4">
        <w:t xml:space="preserve">байхаар </w:t>
      </w:r>
      <w:r w:rsidR="00E42564">
        <w:t>тооцоолж</w:t>
      </w:r>
      <w:r w:rsidR="00A238DF">
        <w:t xml:space="preserve"> </w:t>
      </w:r>
      <w:r w:rsidR="006F2FC1" w:rsidRPr="008330A4">
        <w:t>байна</w:t>
      </w:r>
      <w:r w:rsidR="005B2633" w:rsidRPr="008330A4">
        <w:t>.</w:t>
      </w:r>
      <w:r w:rsidR="005B2633" w:rsidRPr="00494CAC">
        <w:t xml:space="preserve"> </w:t>
      </w:r>
    </w:p>
    <w:p w14:paraId="253D83F9" w14:textId="77777777" w:rsidR="006D0B5E" w:rsidRDefault="006D0B5E" w:rsidP="006D0B5E">
      <w:pPr>
        <w:spacing w:after="0" w:line="240" w:lineRule="auto"/>
        <w:ind w:firstLine="720"/>
        <w:jc w:val="both"/>
        <w:rPr>
          <w:rFonts w:cs="Arial"/>
        </w:rPr>
      </w:pPr>
    </w:p>
    <w:p w14:paraId="061438E3" w14:textId="603EB01D" w:rsidR="0067505E" w:rsidRPr="00494CAC" w:rsidRDefault="0067505E" w:rsidP="006D0B5E">
      <w:pPr>
        <w:spacing w:after="0" w:line="240" w:lineRule="auto"/>
        <w:ind w:firstLine="720"/>
        <w:jc w:val="both"/>
        <w:rPr>
          <w:rFonts w:cs="Arial"/>
        </w:rPr>
      </w:pPr>
      <w:r w:rsidRPr="00494CAC">
        <w:rPr>
          <w:rFonts w:cs="Arial"/>
        </w:rPr>
        <w:t>Орон нутгийн төсвийн урьд оны үлдэгдэл 2026 оны</w:t>
      </w:r>
      <w:r w:rsidR="006F5F14" w:rsidRPr="00494CAC">
        <w:rPr>
          <w:rFonts w:cs="Arial"/>
        </w:rPr>
        <w:t xml:space="preserve"> хагас жилийн</w:t>
      </w:r>
      <w:r w:rsidRPr="00494CAC">
        <w:rPr>
          <w:rFonts w:cs="Arial"/>
        </w:rPr>
        <w:t xml:space="preserve"> байдлаар </w:t>
      </w:r>
      <w:r w:rsidR="006D0B5E">
        <w:rPr>
          <w:rFonts w:cs="Arial"/>
        </w:rPr>
        <w:t xml:space="preserve">       </w:t>
      </w:r>
      <w:r w:rsidRPr="00494CAC">
        <w:rPr>
          <w:rFonts w:cs="Arial"/>
        </w:rPr>
        <w:t>2.8 их наяд төгрөгт хүрээд байна.</w:t>
      </w:r>
      <w:r w:rsidR="00176644" w:rsidRPr="00494CAC">
        <w:rPr>
          <w:rFonts w:cs="Arial"/>
        </w:rPr>
        <w:t xml:space="preserve"> </w:t>
      </w:r>
      <w:r w:rsidRPr="00494CAC">
        <w:rPr>
          <w:rFonts w:cs="Arial"/>
        </w:rPr>
        <w:t>Төсвийн тухай хуулийн 57.3 дахь хэсэгт орон нутгийн төсөв нь тухайн жилийн төсвийн зарим зардлыг өмнөх жилийн төсвийн үлдэгдлээс санхүүжүүлэх боломжтой байдаг</w:t>
      </w:r>
      <w:r w:rsidR="00BA082B" w:rsidRPr="00494CAC">
        <w:rPr>
          <w:rFonts w:cs="Arial"/>
        </w:rPr>
        <w:t xml:space="preserve"> ч</w:t>
      </w:r>
      <w:r w:rsidR="00B36BB0" w:rsidRPr="00494CAC">
        <w:rPr>
          <w:rFonts w:cs="Arial"/>
        </w:rPr>
        <w:t xml:space="preserve"> </w:t>
      </w:r>
      <w:r w:rsidRPr="00494CAC">
        <w:rPr>
          <w:rFonts w:cs="Arial"/>
        </w:rPr>
        <w:t>шинээр орлого бүрдүүлээгүй нөхцөлд төсвийн тэнцэлд сөргөөр нөлөөлж байна. Үүнтэй холбогдуулан Төсвийн тухай хуульд нэмэлт оруулах тухай хуулийн төс</w:t>
      </w:r>
      <w:r w:rsidR="00F51A50" w:rsidRPr="00494CAC">
        <w:rPr>
          <w:rFonts w:cs="Arial"/>
        </w:rPr>
        <w:t xml:space="preserve">өлд </w:t>
      </w:r>
      <w:r w:rsidRPr="00494CAC">
        <w:rPr>
          <w:rFonts w:cs="Arial"/>
        </w:rPr>
        <w:t>өмнөх оны төсвийн үлдэгдлээс санхүүжүүлэх зарлагыг тухайн жилийн төсвийн хүрээний мэдэгдэл болон жилийн төсөвт тусгаж, зарцуулалтыг санхүүжүүлэх үүсвэр болон батлагдсан хэмжээнээс хэтрүүлэхгүй байх зохицуулалтыг тусг</w:t>
      </w:r>
      <w:r w:rsidR="00F51A50" w:rsidRPr="00494CAC">
        <w:rPr>
          <w:rFonts w:cs="Arial"/>
        </w:rPr>
        <w:t>асан</w:t>
      </w:r>
      <w:r w:rsidRPr="00494CAC">
        <w:rPr>
          <w:rFonts w:cs="Arial"/>
        </w:rPr>
        <w:t xml:space="preserve">. </w:t>
      </w:r>
    </w:p>
    <w:p w14:paraId="28391FAD" w14:textId="77777777" w:rsidR="006D0B5E" w:rsidRDefault="006D0B5E" w:rsidP="006D0B5E">
      <w:pPr>
        <w:spacing w:after="0" w:line="240" w:lineRule="auto"/>
        <w:ind w:firstLine="720"/>
        <w:jc w:val="both"/>
        <w:rPr>
          <w:rFonts w:cs="Arial"/>
        </w:rPr>
      </w:pPr>
    </w:p>
    <w:p w14:paraId="313CEDE8" w14:textId="5FF72AFD" w:rsidR="0015256D" w:rsidRPr="00494CAC" w:rsidRDefault="0067505E" w:rsidP="006D0B5E">
      <w:pPr>
        <w:spacing w:after="0" w:line="240" w:lineRule="auto"/>
        <w:ind w:firstLine="720"/>
        <w:jc w:val="both"/>
        <w:rPr>
          <w:rFonts w:cs="Arial"/>
        </w:rPr>
      </w:pPr>
      <w:r w:rsidRPr="00494CAC">
        <w:rPr>
          <w:rFonts w:cs="Arial"/>
        </w:rPr>
        <w:t>Ингэснээр орон нутгийн урьд оны ашиглаагүй үлдэгдлийг зарцуулах эрхийг нээх байдлаар нэгдсэн төсвийн нийт зарлагыг 2026 батлагдсан дүнгээс 998.0 тэрбум төгрөгөөр нэмэгдүүлж</w:t>
      </w:r>
      <w:r w:rsidR="00A4395E" w:rsidRPr="00494CAC">
        <w:rPr>
          <w:rFonts w:cs="Arial"/>
        </w:rPr>
        <w:t>,</w:t>
      </w:r>
      <w:r w:rsidRPr="00494CAC">
        <w:rPr>
          <w:rFonts w:cs="Arial"/>
        </w:rPr>
        <w:t xml:space="preserve"> 33,978.0 тэрбум төгрөгт хүрэхээр тооц</w:t>
      </w:r>
      <w:r w:rsidR="00932132" w:rsidRPr="00494CAC">
        <w:rPr>
          <w:rFonts w:cs="Arial"/>
        </w:rPr>
        <w:t>оолж байна</w:t>
      </w:r>
      <w:r w:rsidRPr="00494CAC">
        <w:rPr>
          <w:rFonts w:cs="Arial"/>
        </w:rPr>
        <w:t xml:space="preserve">. </w:t>
      </w:r>
    </w:p>
    <w:p w14:paraId="6742DE7F" w14:textId="236DB330" w:rsidR="00336D8E" w:rsidRPr="00EC72D5" w:rsidRDefault="00336D8E" w:rsidP="00072C5E">
      <w:pPr>
        <w:pStyle w:val="Heading3"/>
      </w:pPr>
      <w:bookmarkStart w:id="108" w:name="_Toc195605255"/>
      <w:bookmarkStart w:id="109" w:name="_Toc201605946"/>
      <w:bookmarkStart w:id="110" w:name="_Toc201755732"/>
      <w:bookmarkStart w:id="111" w:name="_Toc206533169"/>
      <w:bookmarkStart w:id="112" w:name="_Toc239030975"/>
      <w:r w:rsidRPr="00EC72D5">
        <w:t>Гадаад худалдааны тэнцэл</w:t>
      </w:r>
      <w:bookmarkEnd w:id="108"/>
      <w:bookmarkEnd w:id="109"/>
      <w:bookmarkEnd w:id="110"/>
      <w:bookmarkEnd w:id="111"/>
      <w:bookmarkEnd w:id="112"/>
    </w:p>
    <w:p w14:paraId="572EF1DD" w14:textId="080D9EF1" w:rsidR="00B33823" w:rsidRPr="005D37E5" w:rsidRDefault="00B33823" w:rsidP="006D0B5E">
      <w:pPr>
        <w:spacing w:after="0" w:line="240" w:lineRule="auto"/>
        <w:ind w:firstLine="720"/>
        <w:jc w:val="both"/>
        <w:rPr>
          <w:rFonts w:eastAsia="SimSun" w:cs="Arial"/>
          <w:szCs w:val="24"/>
        </w:rPr>
      </w:pPr>
      <w:r w:rsidRPr="005D37E5">
        <w:rPr>
          <w:rFonts w:eastAsia="SimSun" w:cs="Arial"/>
          <w:szCs w:val="24"/>
        </w:rPr>
        <w:t xml:space="preserve">Нийт экспорт 2026 онд 19.0 тэрбум ам.долларт хүрэхээр хүлээгдэж байна. Уул уурхайн гаралтай бүтээгдэхүүний экспорт 17.6 тэрбум ам.долларт, уул уурхайн бус бүтээгдэхүүний экспорт 1.4 тэрбум ам.доллар, тэр дундаа хөдөө аж ахуйн гаралтай бүтээгдэхүүний экспорт 750 сая ам.долларт тус тус хүрэхээр байна. </w:t>
      </w:r>
    </w:p>
    <w:p w14:paraId="3F0193BC" w14:textId="77777777" w:rsidR="00B33823" w:rsidRPr="005D37E5" w:rsidRDefault="00B33823" w:rsidP="006D0B5E">
      <w:pPr>
        <w:spacing w:after="0" w:line="240" w:lineRule="auto"/>
        <w:ind w:firstLine="720"/>
        <w:jc w:val="both"/>
        <w:rPr>
          <w:rFonts w:eastAsia="SimSun" w:cs="Arial"/>
          <w:szCs w:val="24"/>
        </w:rPr>
      </w:pPr>
      <w:r w:rsidRPr="005D37E5">
        <w:rPr>
          <w:rFonts w:eastAsia="SimSun" w:cs="Arial"/>
          <w:szCs w:val="24"/>
        </w:rPr>
        <w:lastRenderedPageBreak/>
        <w:t xml:space="preserve">Оюу толгойн гүний уурхайн олборлолтын нөлөөгөөр зэсийн баяжмал дахь цэвэр зэс, алтны агуулга нэмэгдэх төлөвтэй байгаагаас гадна дэлхийн зах зээл дэх цэвэр зэс, алтны үнэ өсөх хандлагатай байна. Үүнтэй холбоотойгоор зэсийн баяжмалын экспорт 2,195 мянган тоннд хүрч, зэсийн баяжмалын экспортын орлого 7.2 тэрбум ам.долларт хүрэхээр байна. Түүнчлэн, өмнөх жилүүдэд хийгдсэн хилийн боомтын хүчин чадал, тээвэр зохион байгуулалтын сайжруулалтын үр дүнд нүүрсний экспорт 100 сая тоннд хүрч нэмэгдэхээр байна. Олборлолт болон тээвэр зохион байгуулалт сайжирсантай холбоотойгоор төмрийн хүдрийн экспорт 9.2 сая тоннд хүрч нэмэгдэхээр байна. </w:t>
      </w:r>
    </w:p>
    <w:p w14:paraId="141CDC9E" w14:textId="77777777" w:rsidR="006D0B5E" w:rsidRDefault="006D0B5E" w:rsidP="006D0B5E">
      <w:pPr>
        <w:spacing w:after="0" w:line="240" w:lineRule="auto"/>
        <w:ind w:firstLine="720"/>
        <w:jc w:val="both"/>
        <w:rPr>
          <w:rFonts w:eastAsia="Arial" w:cs="Arial"/>
          <w:szCs w:val="24"/>
        </w:rPr>
      </w:pPr>
    </w:p>
    <w:p w14:paraId="1E409671" w14:textId="77777777" w:rsidR="006D0B5E" w:rsidRDefault="461AE782" w:rsidP="006D0B5E">
      <w:pPr>
        <w:spacing w:after="0" w:line="240" w:lineRule="auto"/>
        <w:ind w:firstLine="720"/>
        <w:jc w:val="both"/>
        <w:rPr>
          <w:rFonts w:eastAsia="Arial" w:cs="Arial"/>
          <w:szCs w:val="24"/>
        </w:rPr>
      </w:pPr>
      <w:r w:rsidRPr="005D37E5">
        <w:rPr>
          <w:rFonts w:eastAsia="Arial" w:cs="Arial"/>
          <w:szCs w:val="24"/>
        </w:rPr>
        <w:t xml:space="preserve">Харин нийт импорт 2026 онд 12.9 тэрбум ам.долларт хүрэхээр тооцоолж байна. </w:t>
      </w:r>
      <w:r w:rsidR="00CE4160" w:rsidRPr="005D37E5">
        <w:rPr>
          <w:rFonts w:eastAsia="Arial" w:cs="Arial"/>
          <w:szCs w:val="24"/>
        </w:rPr>
        <w:t>Ойрх</w:t>
      </w:r>
      <w:r w:rsidRPr="005D37E5">
        <w:rPr>
          <w:rFonts w:eastAsia="Arial" w:cs="Arial"/>
          <w:szCs w:val="24"/>
        </w:rPr>
        <w:t xml:space="preserve"> Дорнодын нөхцөл байдалтай холбоотойгоор дэлхийн зах зээл дээрх газрын тосны үнэ өс</w:t>
      </w:r>
      <w:r w:rsidR="009C15B1" w:rsidRPr="005D37E5">
        <w:rPr>
          <w:rFonts w:eastAsia="Arial" w:cs="Arial"/>
          <w:szCs w:val="24"/>
        </w:rPr>
        <w:t>сө</w:t>
      </w:r>
      <w:r w:rsidR="001D68D9" w:rsidRPr="005D37E5">
        <w:rPr>
          <w:rFonts w:eastAsia="Arial" w:cs="Arial"/>
          <w:szCs w:val="24"/>
        </w:rPr>
        <w:t>нөөр</w:t>
      </w:r>
      <w:r w:rsidRPr="005D37E5">
        <w:rPr>
          <w:rFonts w:eastAsia="Arial" w:cs="Arial"/>
          <w:szCs w:val="24"/>
        </w:rPr>
        <w:t xml:space="preserve"> нефтийн бүтээгдэхүүний үнэ өсөхөд нөлөөлж байна. ОХУ-ын нефтийн бүтээгдэхүүний үйлдвэрүүдэд саатал үүс</w:t>
      </w:r>
      <w:r w:rsidR="002E0CEA" w:rsidRPr="005D37E5">
        <w:rPr>
          <w:rFonts w:eastAsia="Arial" w:cs="Arial"/>
          <w:szCs w:val="24"/>
        </w:rPr>
        <w:t>эн</w:t>
      </w:r>
      <w:r w:rsidRPr="005D37E5">
        <w:rPr>
          <w:rFonts w:eastAsia="Arial" w:cs="Arial"/>
          <w:szCs w:val="24"/>
        </w:rPr>
        <w:t xml:space="preserve"> нийлүүлэлт буурч, улмаар нефтийн бүтээгдэхүүний үнэ өс</w:t>
      </w:r>
      <w:r w:rsidR="00AD1677" w:rsidRPr="005D37E5">
        <w:rPr>
          <w:rFonts w:eastAsia="Arial" w:cs="Arial"/>
          <w:szCs w:val="24"/>
        </w:rPr>
        <w:t>өн</w:t>
      </w:r>
      <w:r w:rsidRPr="005D37E5">
        <w:rPr>
          <w:rFonts w:eastAsia="Arial" w:cs="Arial"/>
          <w:szCs w:val="24"/>
        </w:rPr>
        <w:t xml:space="preserve"> хэрэглээ болон аж үйлдвэрийн орц бүтээгдэхүүний импорт нэмэгдэх төлөвтэй байгаа бол томоохон төслүүдийн бүтээн байгуулалтын нөлөөгөөр барилгын материалын импорт өсөхөөр байна.</w:t>
      </w:r>
    </w:p>
    <w:p w14:paraId="35E01BA5" w14:textId="77777777" w:rsidR="006D0B5E" w:rsidRDefault="006D0B5E" w:rsidP="006D0B5E">
      <w:pPr>
        <w:spacing w:after="0" w:line="240" w:lineRule="auto"/>
        <w:ind w:firstLine="720"/>
        <w:jc w:val="both"/>
        <w:rPr>
          <w:rFonts w:eastAsia="Arial" w:cs="Arial"/>
          <w:szCs w:val="24"/>
        </w:rPr>
      </w:pPr>
    </w:p>
    <w:p w14:paraId="413CB1CC" w14:textId="2ED82A6B" w:rsidR="004F71E0" w:rsidRPr="00730061" w:rsidRDefault="004F71E0" w:rsidP="006D0B5E">
      <w:pPr>
        <w:spacing w:after="0" w:line="240" w:lineRule="auto"/>
        <w:ind w:firstLine="720"/>
        <w:jc w:val="both"/>
        <w:rPr>
          <w:rFonts w:eastAsia="Arial" w:cs="Arial"/>
          <w:color w:val="7030A0"/>
          <w:szCs w:val="24"/>
        </w:rPr>
      </w:pPr>
      <w:r w:rsidRPr="00EC72D5">
        <w:br w:type="page"/>
      </w:r>
    </w:p>
    <w:p w14:paraId="6AFDD48E" w14:textId="0FF2B56E" w:rsidR="00B369ED" w:rsidRPr="00E740B7" w:rsidRDefault="00BE2481" w:rsidP="006247DC">
      <w:pPr>
        <w:pStyle w:val="Heading1"/>
      </w:pPr>
      <w:bookmarkStart w:id="113" w:name="_Toc206533171"/>
      <w:bookmarkStart w:id="114" w:name="_Toc239030976"/>
      <w:r w:rsidRPr="00E740B7">
        <w:lastRenderedPageBreak/>
        <w:t>Хоёрдугаар бүлэг. Дунд хугацааны төсвийн хүрээний мэдэгдэлд өөрчлөлт оруулах шаардлага, үндэслэл</w:t>
      </w:r>
      <w:bookmarkEnd w:id="113"/>
      <w:bookmarkEnd w:id="114"/>
    </w:p>
    <w:p w14:paraId="528112DA" w14:textId="19B60E7D" w:rsidR="00204883" w:rsidRDefault="00204883" w:rsidP="000F182B">
      <w:pPr>
        <w:spacing w:after="0" w:line="240" w:lineRule="auto"/>
        <w:ind w:firstLine="720"/>
        <w:jc w:val="both"/>
        <w:rPr>
          <w:rFonts w:cs="Arial"/>
        </w:rPr>
      </w:pPr>
      <w:r w:rsidRPr="00657C8A">
        <w:rPr>
          <w:rFonts w:cs="Arial"/>
        </w:rPr>
        <w:t xml:space="preserve">Монгол Улсын нэгдсэн төсвийн 2027 оны төсвийн хүрээний мэдэгдэл, </w:t>
      </w:r>
      <w:r w:rsidR="00D56ACE">
        <w:rPr>
          <w:rFonts w:cs="Arial"/>
        </w:rPr>
        <w:t xml:space="preserve">             </w:t>
      </w:r>
      <w:r w:rsidRPr="00657C8A">
        <w:rPr>
          <w:rFonts w:cs="Arial"/>
        </w:rPr>
        <w:t>2028-2029 оны төсвийн төсөөллийн тухай хуулийг</w:t>
      </w:r>
      <w:r w:rsidRPr="007D5345">
        <w:rPr>
          <w:rFonts w:cs="Arial"/>
        </w:rPr>
        <w:t xml:space="preserve"> </w:t>
      </w:r>
      <w:r w:rsidRPr="00657C8A">
        <w:rPr>
          <w:rFonts w:cs="Arial"/>
        </w:rPr>
        <w:t xml:space="preserve">Улсын </w:t>
      </w:r>
      <w:r w:rsidRPr="00EA6F16">
        <w:rPr>
          <w:rFonts w:cs="Arial"/>
        </w:rPr>
        <w:t>Их Хурал</w:t>
      </w:r>
      <w:r w:rsidRPr="00657C8A">
        <w:rPr>
          <w:rFonts w:cs="Arial"/>
        </w:rPr>
        <w:t xml:space="preserve"> 2026 оны 5 дугаар сарын 29-ний өдөр </w:t>
      </w:r>
      <w:r w:rsidRPr="00EA6F16">
        <w:rPr>
          <w:rFonts w:cs="Arial"/>
        </w:rPr>
        <w:t>баталсан.</w:t>
      </w:r>
      <w:r>
        <w:rPr>
          <w:rFonts w:cs="Arial"/>
        </w:rPr>
        <w:t xml:space="preserve"> </w:t>
      </w:r>
    </w:p>
    <w:p w14:paraId="6939F0DB" w14:textId="77777777" w:rsidR="000F182B" w:rsidRDefault="000F182B" w:rsidP="000F182B">
      <w:pPr>
        <w:spacing w:after="0" w:line="240" w:lineRule="auto"/>
        <w:ind w:firstLine="720"/>
        <w:jc w:val="both"/>
        <w:rPr>
          <w:rFonts w:cs="Arial"/>
        </w:rPr>
      </w:pPr>
    </w:p>
    <w:p w14:paraId="43D584BB" w14:textId="6ED9EC41" w:rsidR="00204883" w:rsidRDefault="00204883" w:rsidP="000F182B">
      <w:pPr>
        <w:spacing w:after="0" w:line="240" w:lineRule="auto"/>
        <w:ind w:firstLine="720"/>
        <w:jc w:val="both"/>
        <w:rPr>
          <w:rFonts w:cs="Arial"/>
        </w:rPr>
      </w:pPr>
      <w:r w:rsidRPr="00AA3D0C">
        <w:rPr>
          <w:rFonts w:cs="Arial"/>
        </w:rPr>
        <w:t>Тус хууль батлагдсанаа</w:t>
      </w:r>
      <w:r>
        <w:rPr>
          <w:rFonts w:cs="Arial"/>
        </w:rPr>
        <w:t xml:space="preserve">с </w:t>
      </w:r>
      <w:r w:rsidRPr="00D629A0">
        <w:rPr>
          <w:rFonts w:cs="Arial"/>
        </w:rPr>
        <w:t xml:space="preserve">хойш Хувь хүний орлогын албан татварын тухай </w:t>
      </w:r>
      <w:r w:rsidR="00835700" w:rsidRPr="00D629A0">
        <w:rPr>
          <w:rFonts w:cs="Arial"/>
        </w:rPr>
        <w:t>хууль</w:t>
      </w:r>
      <w:r w:rsidRPr="00D629A0">
        <w:rPr>
          <w:rFonts w:cs="Arial"/>
        </w:rPr>
        <w:t xml:space="preserve"> нэмэлт</w:t>
      </w:r>
      <w:r>
        <w:rPr>
          <w:rFonts w:cs="Arial"/>
        </w:rPr>
        <w:t>,</w:t>
      </w:r>
      <w:r w:rsidRPr="00D629A0">
        <w:rPr>
          <w:rFonts w:cs="Arial"/>
        </w:rPr>
        <w:t xml:space="preserve"> өөрчлөлт оруулах тухай </w:t>
      </w:r>
      <w:r>
        <w:rPr>
          <w:rFonts w:cs="Arial"/>
        </w:rPr>
        <w:t>хууль</w:t>
      </w:r>
      <w:r w:rsidRPr="00D629A0">
        <w:rPr>
          <w:rFonts w:cs="Arial"/>
        </w:rPr>
        <w:t xml:space="preserve"> 2026 оны 6 дугаар сарын 26-ны өдөр, Нийгмийн даатгалын ерөнхий хуульд нэмэлт</w:t>
      </w:r>
      <w:r>
        <w:rPr>
          <w:rFonts w:cs="Arial"/>
        </w:rPr>
        <w:t>,</w:t>
      </w:r>
      <w:r w:rsidRPr="00D629A0">
        <w:rPr>
          <w:rFonts w:cs="Arial"/>
        </w:rPr>
        <w:t xml:space="preserve"> өөрчлөлт оруулах тухай х</w:t>
      </w:r>
      <w:r>
        <w:rPr>
          <w:rFonts w:cs="Arial"/>
        </w:rPr>
        <w:t>ууль</w:t>
      </w:r>
      <w:r w:rsidRPr="00D629A0">
        <w:rPr>
          <w:rFonts w:cs="Arial"/>
        </w:rPr>
        <w:t xml:space="preserve"> 2026 оны </w:t>
      </w:r>
      <w:r>
        <w:rPr>
          <w:rFonts w:cs="Arial"/>
        </w:rPr>
        <w:t>7</w:t>
      </w:r>
      <w:r w:rsidRPr="00D629A0">
        <w:rPr>
          <w:rFonts w:cs="Arial"/>
        </w:rPr>
        <w:t xml:space="preserve"> дугаар сарын </w:t>
      </w:r>
      <w:r>
        <w:rPr>
          <w:rFonts w:cs="Arial"/>
        </w:rPr>
        <w:t>3</w:t>
      </w:r>
      <w:r w:rsidRPr="00D629A0">
        <w:rPr>
          <w:rFonts w:cs="Arial"/>
        </w:rPr>
        <w:t xml:space="preserve">-ны өдөр тус тус эцэслэн батлагдсан. </w:t>
      </w:r>
      <w:r>
        <w:rPr>
          <w:rFonts w:cs="Arial"/>
        </w:rPr>
        <w:t xml:space="preserve">Улмаар </w:t>
      </w:r>
      <w:r w:rsidRPr="00D629A0">
        <w:rPr>
          <w:rFonts w:cs="Arial"/>
        </w:rPr>
        <w:t xml:space="preserve">хуулийн өөрчлөлтүүд 2027 оны төсвийн жилээс хэрэгжихтэй холбоотойгоор төсвийн тэнцвэржүүлсэн орлогын доод хэмжээ </w:t>
      </w:r>
      <w:r>
        <w:rPr>
          <w:rFonts w:cs="Arial"/>
        </w:rPr>
        <w:t xml:space="preserve">батлагдсан дүнгээс </w:t>
      </w:r>
      <w:r w:rsidRPr="00D629A0">
        <w:rPr>
          <w:rFonts w:cs="Arial"/>
        </w:rPr>
        <w:t>1 их наяд төгрөгөөр дутахаар бай</w:t>
      </w:r>
      <w:r>
        <w:rPr>
          <w:rFonts w:cs="Arial"/>
        </w:rPr>
        <w:t xml:space="preserve">гаа нь </w:t>
      </w:r>
      <w:r w:rsidRPr="00AA3D0C">
        <w:rPr>
          <w:rFonts w:cs="Arial"/>
        </w:rPr>
        <w:t>төсвийн орлого, зарлага болон төсвийн хүрээний мэдэгд</w:t>
      </w:r>
      <w:r>
        <w:rPr>
          <w:rFonts w:cs="Arial"/>
        </w:rPr>
        <w:t>элд тусгагдсан</w:t>
      </w:r>
      <w:r w:rsidRPr="00AA3D0C">
        <w:rPr>
          <w:rFonts w:cs="Arial"/>
        </w:rPr>
        <w:t xml:space="preserve"> </w:t>
      </w:r>
      <w:r>
        <w:rPr>
          <w:rFonts w:cs="Arial"/>
        </w:rPr>
        <w:t xml:space="preserve">үндсэн </w:t>
      </w:r>
      <w:r w:rsidRPr="00AA3D0C">
        <w:rPr>
          <w:rFonts w:cs="Arial"/>
        </w:rPr>
        <w:t xml:space="preserve">үзүүлэлтүүдийг шинэчлэн тооцох </w:t>
      </w:r>
      <w:r>
        <w:rPr>
          <w:rFonts w:cs="Arial"/>
        </w:rPr>
        <w:t xml:space="preserve">шаардлага үүсээд </w:t>
      </w:r>
      <w:r w:rsidRPr="00AA3D0C">
        <w:rPr>
          <w:rFonts w:cs="Arial"/>
        </w:rPr>
        <w:t xml:space="preserve">байна. </w:t>
      </w:r>
    </w:p>
    <w:p w14:paraId="50D92F6F" w14:textId="77777777" w:rsidR="000F182B" w:rsidRDefault="000F182B" w:rsidP="000F182B">
      <w:pPr>
        <w:spacing w:after="0" w:line="240" w:lineRule="auto"/>
        <w:ind w:firstLine="720"/>
        <w:jc w:val="both"/>
        <w:rPr>
          <w:rFonts w:cs="Arial"/>
        </w:rPr>
      </w:pPr>
    </w:p>
    <w:p w14:paraId="7151D3FF" w14:textId="36FD9216" w:rsidR="00204883" w:rsidRDefault="00204883" w:rsidP="000F182B">
      <w:pPr>
        <w:spacing w:after="0" w:line="240" w:lineRule="auto"/>
        <w:ind w:firstLine="720"/>
        <w:jc w:val="both"/>
        <w:rPr>
          <w:rFonts w:cs="Arial"/>
        </w:rPr>
      </w:pPr>
      <w:r>
        <w:rPr>
          <w:rFonts w:cs="Arial"/>
        </w:rPr>
        <w:t>Т</w:t>
      </w:r>
      <w:r w:rsidRPr="00A363FC">
        <w:rPr>
          <w:rFonts w:cs="Arial"/>
        </w:rPr>
        <w:t>өсвийн орлогын баазыг нэмэгдүүлэх, төсвийн тогтвортой байдлыг хангах хүрээнд төрийн өмчит болон төрийн өмчийн оролцоотой хуулийн этгээдийн засаглал, ашигт ажиллагаа, санхүүгийн сахилга батыг сайжруулж, хөрөнгийн өгөөж, төсөвт төвлөрүүлэх ногдол ашиг, орлогыг нэмэгдүүлэх, төрийн өмчийн хувьцаа, хөрөнгийн удирдлагыг боловсронгуй болгох бодлогын арга хэмжээний төсөвт үзүүлэх нөлөөллийг тооцон, төсвийн орлогын шинэчилсэн тооцоонд тусгах шаардлагатай байна.</w:t>
      </w:r>
      <w:r>
        <w:rPr>
          <w:rFonts w:cs="Arial"/>
        </w:rPr>
        <w:t xml:space="preserve"> </w:t>
      </w:r>
    </w:p>
    <w:p w14:paraId="24AC1897" w14:textId="77777777" w:rsidR="000F182B" w:rsidRDefault="000F182B" w:rsidP="000F182B">
      <w:pPr>
        <w:spacing w:after="0" w:line="240" w:lineRule="auto"/>
        <w:ind w:firstLine="720"/>
        <w:jc w:val="both"/>
        <w:rPr>
          <w:rFonts w:cs="Arial"/>
        </w:rPr>
      </w:pPr>
    </w:p>
    <w:p w14:paraId="6B3EC436" w14:textId="38DA2AE3" w:rsidR="00835700" w:rsidRPr="00CB0EF6" w:rsidRDefault="00835700" w:rsidP="000F182B">
      <w:pPr>
        <w:spacing w:after="0" w:line="240" w:lineRule="auto"/>
        <w:ind w:firstLine="720"/>
        <w:jc w:val="both"/>
        <w:rPr>
          <w:rFonts w:cs="Arial"/>
        </w:rPr>
      </w:pPr>
      <w:r>
        <w:rPr>
          <w:rFonts w:cs="Arial"/>
        </w:rPr>
        <w:t xml:space="preserve">Мөн </w:t>
      </w:r>
      <w:r w:rsidRPr="00CB0EF6">
        <w:rPr>
          <w:rFonts w:cs="Arial"/>
        </w:rPr>
        <w:t xml:space="preserve">Оюу Толгой төслөөс 2027 онд Монгол Улсын Засгийн газрын буюу төрийн эзэмшилд ногдох ногдол ашгийн орлогоос 3,000.0 тэрбум төгрөг төсөвт төвлөрөхөөр төсөөлж байгаа бөгөөд үүнээс нийгмийн өмнө тулгамдсан суурь асуудлууд болон эрчим хүч, бусад дэд бүтцийн салбарын санхүүгийн хүндрэлийг үе шаттай арилгах, хэвийн үйл ажиллагааг хангахад шаардлагатай хөрөнгийн дутагдлыг шийдвэрлэхээр тооцоолж байна. </w:t>
      </w:r>
    </w:p>
    <w:p w14:paraId="76B0E560" w14:textId="77777777" w:rsidR="000F182B" w:rsidRDefault="000F182B" w:rsidP="000F182B">
      <w:pPr>
        <w:spacing w:after="0" w:line="240" w:lineRule="auto"/>
        <w:ind w:firstLine="720"/>
        <w:jc w:val="both"/>
        <w:rPr>
          <w:rFonts w:cs="Arial"/>
        </w:rPr>
      </w:pPr>
    </w:p>
    <w:p w14:paraId="4D89CD13" w14:textId="77777777" w:rsidR="000F182B" w:rsidRDefault="004849ED" w:rsidP="000F182B">
      <w:pPr>
        <w:spacing w:after="0" w:line="240" w:lineRule="auto"/>
        <w:ind w:firstLine="720"/>
        <w:jc w:val="both"/>
        <w:rPr>
          <w:rFonts w:cs="Arial"/>
        </w:rPr>
      </w:pPr>
      <w:r>
        <w:rPr>
          <w:rFonts w:cs="Arial"/>
        </w:rPr>
        <w:t>Т</w:t>
      </w:r>
      <w:r w:rsidRPr="00EA6F16">
        <w:rPr>
          <w:rFonts w:cs="Arial"/>
        </w:rPr>
        <w:t xml:space="preserve">өсвийн тогтвортой байдлын тухай хуульд нэмэлт, өөрчлөлт оруулах тухай хуулийн төслийг </w:t>
      </w:r>
      <w:r>
        <w:rPr>
          <w:rFonts w:cs="Arial"/>
        </w:rPr>
        <w:t>боловсруулсан</w:t>
      </w:r>
      <w:r w:rsidR="00204883" w:rsidRPr="00FC4E24">
        <w:rPr>
          <w:rFonts w:cs="Arial"/>
        </w:rPr>
        <w:t xml:space="preserve"> бөгөөд уг хуулийн төсөлд төсвийн тусгай шаардлагыг өөрчлөн, </w:t>
      </w:r>
      <w:r w:rsidR="00835700" w:rsidRPr="00FC4E24">
        <w:rPr>
          <w:rFonts w:cs="Arial"/>
        </w:rPr>
        <w:t>дунд хугацааны</w:t>
      </w:r>
      <w:r w:rsidR="00204883" w:rsidRPr="00FC4E24">
        <w:rPr>
          <w:rFonts w:cs="Arial"/>
        </w:rPr>
        <w:t xml:space="preserve"> төсвийн </w:t>
      </w:r>
      <w:r w:rsidR="00835700" w:rsidRPr="00FC4E24">
        <w:rPr>
          <w:rFonts w:cs="Arial"/>
        </w:rPr>
        <w:t xml:space="preserve">хүрээний мэдэгдэл батлагдсанаас хойш уг мэдэгдлийг боловсруулахад тооцох боломжгүй нөхцөлөөс шалтгаалан ногдол ашгийн </w:t>
      </w:r>
      <w:r w:rsidR="00204883" w:rsidRPr="00FC4E24">
        <w:rPr>
          <w:rFonts w:cs="Arial"/>
        </w:rPr>
        <w:t>орлого</w:t>
      </w:r>
      <w:r w:rsidR="00835700" w:rsidRPr="00FC4E24">
        <w:rPr>
          <w:rFonts w:eastAsia="Arial" w:cs="Arial"/>
        </w:rPr>
        <w:t xml:space="preserve">, орон нутгийн үнэт цаас, урьд оны үлдэгдлээс хамаарсан эх үүсвэр нэмэгдсэнтэй холбоотойгоор </w:t>
      </w:r>
      <w:r w:rsidR="00204883" w:rsidRPr="00FC4E24">
        <w:rPr>
          <w:rFonts w:eastAsia="Arial" w:cs="Arial"/>
        </w:rPr>
        <w:t xml:space="preserve">нэмэгдсэн орлогын хэмжээгээр </w:t>
      </w:r>
      <w:r w:rsidR="00835700" w:rsidRPr="00FC4E24">
        <w:rPr>
          <w:rFonts w:eastAsia="Arial" w:cs="Arial"/>
        </w:rPr>
        <w:t xml:space="preserve">Төсвийн тогтвортой байдлын тухай хуулийн 12.1.4-т заасан </w:t>
      </w:r>
      <w:r w:rsidR="00204883" w:rsidRPr="00FC4E24">
        <w:rPr>
          <w:rFonts w:cs="Arial"/>
          <w:color w:val="000000"/>
        </w:rPr>
        <w:t>нэгдсэн төсвийн нийт зарлагын дээд хэмжээг нэмэгдүүлэн тооцож болно. Энэ</w:t>
      </w:r>
      <w:r w:rsidR="00204883" w:rsidRPr="00F24462">
        <w:rPr>
          <w:rFonts w:cs="Arial"/>
          <w:color w:val="000000"/>
        </w:rPr>
        <w:t xml:space="preserve"> тохиолдолд уг нэмэгдлийн хэмжээнд </w:t>
      </w:r>
      <w:r w:rsidR="00204883">
        <w:rPr>
          <w:rFonts w:eastAsia="Arial" w:cs="Arial"/>
        </w:rPr>
        <w:t xml:space="preserve">Төсвийн тогтвортой байдлын тухай хуулийн </w:t>
      </w:r>
      <w:r w:rsidR="00204883" w:rsidRPr="00F24462">
        <w:rPr>
          <w:rFonts w:cs="Arial"/>
          <w:color w:val="000000"/>
        </w:rPr>
        <w:t xml:space="preserve">6 дугаар </w:t>
      </w:r>
      <w:r w:rsidR="00835700" w:rsidRPr="00F24462">
        <w:rPr>
          <w:rFonts w:cs="Arial"/>
          <w:noProof/>
          <w:color w:val="000000"/>
        </w:rPr>
        <w:t xml:space="preserve">зүйлд заасан </w:t>
      </w:r>
      <w:r w:rsidR="00204883" w:rsidRPr="00F24462">
        <w:rPr>
          <w:rFonts w:cs="Arial"/>
          <w:color w:val="000000"/>
        </w:rPr>
        <w:t>төсвийн тусгай шаардлага хамаарахгүй</w:t>
      </w:r>
      <w:r w:rsidR="00204883">
        <w:rPr>
          <w:rFonts w:cs="Arial"/>
          <w:color w:val="000000"/>
        </w:rPr>
        <w:t xml:space="preserve"> байх </w:t>
      </w:r>
      <w:r w:rsidR="00204883" w:rsidRPr="0061544F">
        <w:rPr>
          <w:rFonts w:cs="Arial"/>
        </w:rPr>
        <w:t>зохицуулалтыг тусгасан.</w:t>
      </w:r>
    </w:p>
    <w:p w14:paraId="52E2A011" w14:textId="77777777" w:rsidR="000F182B" w:rsidRDefault="000F182B" w:rsidP="000F182B">
      <w:pPr>
        <w:spacing w:after="0" w:line="240" w:lineRule="auto"/>
        <w:ind w:firstLine="720"/>
        <w:jc w:val="both"/>
        <w:rPr>
          <w:rFonts w:cs="Arial"/>
        </w:rPr>
      </w:pPr>
    </w:p>
    <w:p w14:paraId="2EC99560" w14:textId="77777777" w:rsidR="00D56ACE" w:rsidRDefault="00204883" w:rsidP="000F182B">
      <w:pPr>
        <w:spacing w:after="0" w:line="240" w:lineRule="auto"/>
        <w:ind w:firstLine="720"/>
        <w:jc w:val="both"/>
        <w:rPr>
          <w:rFonts w:cs="Arial"/>
        </w:rPr>
      </w:pPr>
      <w:r w:rsidRPr="00BF5212">
        <w:rPr>
          <w:rFonts w:cs="Arial"/>
        </w:rPr>
        <w:t>Иймд дээр дурдсан хууль тогтоомжийн өөрчлөлт, тэдгээрийн төсөвт үзүүлэх нөлөөлөл, төсвийн орлогын шинэчилсэн тооцоо болон макро эдийн засгийн нөхцөл байдлыг харгалзан төсвийн орлого, зарлага, төсвийн тэнцэл болон 2027-2029 оны төсвийн үндсэн үзүүлэлтүүдийг шинэчлэн тогтоох шаардлага</w:t>
      </w:r>
      <w:r>
        <w:rPr>
          <w:rFonts w:cs="Arial"/>
        </w:rPr>
        <w:t xml:space="preserve"> үүсэж байгаа тул</w:t>
      </w:r>
      <w:r w:rsidRPr="00BF5212">
        <w:rPr>
          <w:rFonts w:cs="Arial"/>
        </w:rPr>
        <w:t xml:space="preserve"> Монгол Улсын нэгдсэн төсвийн 2027 оны төсвийн хүрээний мэдэгдэл, 2028-2029 оны төсвийн төсөөллийн тухай хуульд өөрчлөлт оруулах тухай хуулийн төслийг боловсрууллаа.</w:t>
      </w:r>
    </w:p>
    <w:p w14:paraId="5E1AFF47" w14:textId="7856A374" w:rsidR="00704575" w:rsidRPr="004849ED" w:rsidRDefault="00AC5779" w:rsidP="000F182B">
      <w:pPr>
        <w:spacing w:after="0" w:line="240" w:lineRule="auto"/>
        <w:ind w:firstLine="720"/>
        <w:jc w:val="both"/>
        <w:rPr>
          <w:rFonts w:cs="Arial"/>
        </w:rPr>
      </w:pPr>
      <w:r w:rsidRPr="00EC72D5">
        <w:rPr>
          <w:highlight w:val="yellow"/>
          <w:lang w:eastAsia="zh-CN"/>
        </w:rPr>
        <w:br w:type="page"/>
      </w:r>
    </w:p>
    <w:p w14:paraId="4B2A4DD8" w14:textId="7D801BDD" w:rsidR="00252101" w:rsidRPr="00EC72D5" w:rsidRDefault="00116890" w:rsidP="006247DC">
      <w:pPr>
        <w:pStyle w:val="Heading1"/>
      </w:pPr>
      <w:bookmarkStart w:id="115" w:name="_Toc206533174"/>
      <w:bookmarkStart w:id="116" w:name="_Toc239030977"/>
      <w:r w:rsidRPr="00EC72D5">
        <w:lastRenderedPageBreak/>
        <w:t>Гуравдугаар бүлэг. Макро эдийн засгийн үндсэн үзүүлэлтүүдийн дунд хугацааны төсөөлөл</w:t>
      </w:r>
      <w:bookmarkEnd w:id="115"/>
      <w:bookmarkEnd w:id="116"/>
    </w:p>
    <w:p w14:paraId="30F93402" w14:textId="77777777" w:rsidR="00252101" w:rsidRPr="00EC72D5" w:rsidRDefault="00252101" w:rsidP="00252101">
      <w:pPr>
        <w:pStyle w:val="ListParagraph"/>
        <w:keepNext/>
        <w:keepLines/>
        <w:numPr>
          <w:ilvl w:val="0"/>
          <w:numId w:val="4"/>
        </w:numPr>
        <w:tabs>
          <w:tab w:val="left" w:pos="0"/>
        </w:tabs>
        <w:spacing w:before="120" w:afterLines="100" w:after="240" w:line="240" w:lineRule="auto"/>
        <w:contextualSpacing w:val="0"/>
        <w:jc w:val="both"/>
        <w:outlineLvl w:val="1"/>
        <w:rPr>
          <w:rFonts w:eastAsiaTheme="majorEastAsia" w:cstheme="majorBidi"/>
          <w:b/>
          <w:vanish/>
          <w:color w:val="000000" w:themeColor="text1"/>
          <w:szCs w:val="26"/>
        </w:rPr>
      </w:pPr>
      <w:bookmarkStart w:id="117" w:name="_Toc205798136"/>
      <w:bookmarkStart w:id="118" w:name="_Toc205798734"/>
      <w:bookmarkStart w:id="119" w:name="_Toc205799398"/>
      <w:bookmarkStart w:id="120" w:name="_Toc205803438"/>
      <w:bookmarkStart w:id="121" w:name="_Toc205803594"/>
      <w:bookmarkStart w:id="122" w:name="_Toc205816576"/>
      <w:bookmarkStart w:id="123" w:name="_Toc206078592"/>
      <w:bookmarkStart w:id="124" w:name="_Toc206079242"/>
      <w:bookmarkStart w:id="125" w:name="_Toc206084886"/>
      <w:bookmarkStart w:id="126" w:name="_Toc206088361"/>
      <w:bookmarkStart w:id="127" w:name="_Toc206155818"/>
      <w:bookmarkStart w:id="128" w:name="_Toc206169288"/>
      <w:bookmarkStart w:id="129" w:name="_Toc206533175"/>
      <w:bookmarkStart w:id="130" w:name="_Toc207006584"/>
      <w:bookmarkStart w:id="131" w:name="_Toc207006736"/>
      <w:bookmarkStart w:id="132" w:name="_Toc237867193"/>
      <w:bookmarkStart w:id="133" w:name="_Toc238221517"/>
      <w:bookmarkStart w:id="134" w:name="_Toc238221559"/>
      <w:bookmarkStart w:id="135" w:name="_Toc238221601"/>
      <w:bookmarkStart w:id="136" w:name="_Toc238222856"/>
      <w:bookmarkStart w:id="137" w:name="_Toc238638564"/>
      <w:bookmarkStart w:id="138" w:name="_Toc238638597"/>
      <w:bookmarkStart w:id="139" w:name="_Toc239005762"/>
      <w:bookmarkStart w:id="140" w:name="_Toc239005792"/>
      <w:bookmarkStart w:id="141" w:name="_Toc239008481"/>
      <w:bookmarkStart w:id="142" w:name="_Toc239008519"/>
      <w:bookmarkStart w:id="143" w:name="_Toc239029579"/>
      <w:bookmarkStart w:id="144" w:name="_Toc239030939"/>
      <w:bookmarkStart w:id="145" w:name="_Toc239030978"/>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7254B773" w14:textId="4B5A3281" w:rsidR="00A87B0E" w:rsidRPr="00917072" w:rsidRDefault="00A87B0E" w:rsidP="00012A2A">
      <w:pPr>
        <w:pStyle w:val="Heading2"/>
        <w:rPr>
          <w:rFonts w:eastAsia="Yu Gothic"/>
          <w:lang w:eastAsia="ja-JP"/>
        </w:rPr>
      </w:pPr>
      <w:bookmarkStart w:id="146" w:name="_Toc201755734"/>
      <w:bookmarkStart w:id="147" w:name="_Toc206533176"/>
      <w:bookmarkStart w:id="148" w:name="_Toc239030979"/>
      <w:r w:rsidRPr="00C650C3">
        <w:t>Монгол Улсын эдийн засгийн 202</w:t>
      </w:r>
      <w:r w:rsidR="000F3A2E" w:rsidRPr="00C650C3">
        <w:t>7</w:t>
      </w:r>
      <w:r w:rsidRPr="00C650C3">
        <w:t>-202</w:t>
      </w:r>
      <w:r w:rsidR="000F3A2E" w:rsidRPr="00C650C3">
        <w:t>9</w:t>
      </w:r>
      <w:r w:rsidRPr="00C650C3">
        <w:t xml:space="preserve"> оны </w:t>
      </w:r>
      <w:r w:rsidR="00C45D19" w:rsidRPr="00C650C3">
        <w:t>төсөөлөл</w:t>
      </w:r>
      <w:bookmarkEnd w:id="146"/>
      <w:bookmarkEnd w:id="147"/>
      <w:bookmarkEnd w:id="148"/>
    </w:p>
    <w:p w14:paraId="281E1DF4" w14:textId="77777777" w:rsidR="00761F05" w:rsidRPr="00EC72D5" w:rsidRDefault="00761F05" w:rsidP="00607949">
      <w:pPr>
        <w:pStyle w:val="Heading3"/>
      </w:pPr>
      <w:bookmarkStart w:id="149" w:name="_Toc201605941"/>
      <w:bookmarkStart w:id="150" w:name="_Toc201755735"/>
      <w:bookmarkStart w:id="151" w:name="_Toc206533177"/>
      <w:bookmarkStart w:id="152" w:name="_Toc239030980"/>
      <w:r w:rsidRPr="00EC72D5">
        <w:t>Дэлхийн эдийн засгийн төлөв</w:t>
      </w:r>
      <w:bookmarkEnd w:id="149"/>
      <w:bookmarkEnd w:id="150"/>
      <w:bookmarkEnd w:id="151"/>
      <w:bookmarkEnd w:id="152"/>
    </w:p>
    <w:p w14:paraId="266FD7FC" w14:textId="2600380D" w:rsidR="00761F05" w:rsidRDefault="00761F05" w:rsidP="00D56ACE">
      <w:pPr>
        <w:spacing w:after="0" w:line="240" w:lineRule="auto"/>
        <w:ind w:firstLine="720"/>
        <w:jc w:val="both"/>
      </w:pPr>
      <w:r w:rsidRPr="00360E27">
        <w:t>Сүүлийн жилүүдэд дэлхийн улс орнуудад бодлогын болон бүтцийн өөрчлөлтүүд явагдаж, худалдаа, хөрөнгө оруулалтын урсгал эрчимтэй өөрчлөгдөж буй энэ цаг үед дэлхийн улс төр, эдийн засгийн өрнөлд тодорхой бус байдал эрчимтэй нэмэгдэж байна. ОУВС дэлхийн эдийн засгийн өсөлт 2026 он</w:t>
      </w:r>
      <w:r w:rsidR="002D236A" w:rsidRPr="00360E27">
        <w:t>д</w:t>
      </w:r>
      <w:r w:rsidRPr="00360E27">
        <w:t xml:space="preserve"> 3.</w:t>
      </w:r>
      <w:r w:rsidR="00A5608F" w:rsidRPr="00360E27">
        <w:t>0</w:t>
      </w:r>
      <w:r w:rsidRPr="00360E27">
        <w:t xml:space="preserve"> хувь, 202</w:t>
      </w:r>
      <w:r w:rsidR="009853B5" w:rsidRPr="00360E27">
        <w:t>7</w:t>
      </w:r>
      <w:r w:rsidRPr="00360E27">
        <w:t xml:space="preserve"> он</w:t>
      </w:r>
      <w:r w:rsidR="002D236A" w:rsidRPr="00360E27">
        <w:t>д</w:t>
      </w:r>
      <w:r w:rsidRPr="00360E27">
        <w:t xml:space="preserve"> 3.</w:t>
      </w:r>
      <w:r w:rsidR="009853B5" w:rsidRPr="00360E27">
        <w:t>4</w:t>
      </w:r>
      <w:r w:rsidRPr="00360E27">
        <w:t xml:space="preserve"> хувь </w:t>
      </w:r>
      <w:r w:rsidR="00717913" w:rsidRPr="00360E27">
        <w:t>буюу</w:t>
      </w:r>
      <w:r w:rsidRPr="00360E27">
        <w:t xml:space="preserve"> </w:t>
      </w:r>
      <w:r w:rsidR="002D236A" w:rsidRPr="00360E27">
        <w:rPr>
          <w:rFonts w:eastAsia="Times New Roman"/>
        </w:rPr>
        <w:t>цар тахлын өмнөх 3.7 хувийн дундаж өсөлтөөс бага байхаар төсөөлж</w:t>
      </w:r>
      <w:r w:rsidRPr="00360E27">
        <w:t xml:space="preserve"> байна. БНХАУ-ын үл хөдлөх салбарын уналт, ОХУ-</w:t>
      </w:r>
      <w:r w:rsidR="00FC2520" w:rsidRPr="00360E27">
        <w:t>Украйны</w:t>
      </w:r>
      <w:r w:rsidRPr="00360E27">
        <w:t xml:space="preserve"> дайн болон </w:t>
      </w:r>
      <w:r w:rsidR="00FC2520" w:rsidRPr="00360E27">
        <w:t>Ойрх</w:t>
      </w:r>
      <w:r w:rsidRPr="00360E27">
        <w:t xml:space="preserve"> Дорнодын тогтворгүй байдал зэрэг эдийн засаг, геополитикийн тогтворгүй байдал зэрэг </w:t>
      </w:r>
      <w:r w:rsidR="00A06C2F" w:rsidRPr="00360E27">
        <w:t>нь дэлхийн эдийн засгийн идэвхжилийг хязгаарлах, инфляцыг өдөөх эрсдэлийг нэмэгдүүлж байна</w:t>
      </w:r>
      <w:r w:rsidRPr="00360E27">
        <w:t>.</w:t>
      </w:r>
    </w:p>
    <w:p w14:paraId="733EBFE1" w14:textId="77777777" w:rsidR="00D56ACE" w:rsidRPr="00360E27" w:rsidRDefault="00D56ACE" w:rsidP="00D56ACE">
      <w:pPr>
        <w:spacing w:after="0" w:line="240" w:lineRule="auto"/>
        <w:ind w:firstLine="720"/>
        <w:jc w:val="both"/>
      </w:pPr>
    </w:p>
    <w:tbl>
      <w:tblPr>
        <w:tblpPr w:leftFromText="180" w:rightFromText="180" w:vertAnchor="text" w:tblpY="1"/>
        <w:tblOverlap w:val="never"/>
        <w:tblW w:w="9659" w:type="dxa"/>
        <w:tblLook w:val="04A0" w:firstRow="1" w:lastRow="0" w:firstColumn="1" w:lastColumn="0" w:noHBand="0" w:noVBand="1"/>
      </w:tblPr>
      <w:tblGrid>
        <w:gridCol w:w="4732"/>
        <w:gridCol w:w="5016"/>
      </w:tblGrid>
      <w:tr w:rsidR="00761F05" w:rsidRPr="00EC72D5" w14:paraId="57433EE1" w14:textId="77777777" w:rsidTr="0022083E">
        <w:trPr>
          <w:trHeight w:val="1239"/>
        </w:trPr>
        <w:tc>
          <w:tcPr>
            <w:tcW w:w="4733" w:type="dxa"/>
            <w:tcBorders>
              <w:top w:val="single" w:sz="4" w:space="0" w:color="auto"/>
            </w:tcBorders>
          </w:tcPr>
          <w:p w14:paraId="2F444578" w14:textId="6C0841E6" w:rsidR="006A7DE5" w:rsidRPr="00360E27" w:rsidRDefault="006A7DE5" w:rsidP="006A7DE5">
            <w:pPr>
              <w:pStyle w:val="Caption"/>
              <w:keepNext/>
              <w:rPr>
                <w:rFonts w:ascii="Arial" w:hAnsi="Arial" w:cs="Arial"/>
                <w:color w:val="auto"/>
              </w:rPr>
            </w:pPr>
            <w:bookmarkStart w:id="153" w:name="_Toc239029907"/>
            <w:r w:rsidRPr="00360E27">
              <w:rPr>
                <w:rFonts w:ascii="Arial" w:hAnsi="Arial" w:cs="Arial"/>
                <w:color w:val="auto"/>
              </w:rPr>
              <w:t xml:space="preserve">Хүснэгт </w:t>
            </w:r>
            <w:r w:rsidRPr="00360E27">
              <w:rPr>
                <w:rFonts w:ascii="Arial" w:hAnsi="Arial" w:cs="Arial"/>
                <w:color w:val="auto"/>
              </w:rPr>
              <w:fldChar w:fldCharType="begin"/>
            </w:r>
            <w:r w:rsidRPr="00360E27">
              <w:rPr>
                <w:rFonts w:ascii="Arial" w:hAnsi="Arial" w:cs="Arial"/>
                <w:color w:val="auto"/>
              </w:rPr>
              <w:instrText xml:space="preserve"> STYLEREF 1 \s </w:instrText>
            </w:r>
            <w:r w:rsidRPr="00360E27">
              <w:rPr>
                <w:rFonts w:ascii="Arial" w:hAnsi="Arial" w:cs="Arial"/>
                <w:color w:val="auto"/>
              </w:rPr>
              <w:fldChar w:fldCharType="separate"/>
            </w:r>
            <w:r w:rsidR="000D5EBA" w:rsidRPr="00360E27">
              <w:rPr>
                <w:rFonts w:ascii="Arial" w:hAnsi="Arial" w:cs="Arial"/>
                <w:color w:val="auto"/>
              </w:rPr>
              <w:t>3</w:t>
            </w:r>
            <w:r w:rsidRPr="00360E27">
              <w:rPr>
                <w:rFonts w:ascii="Arial" w:hAnsi="Arial" w:cs="Arial"/>
                <w:color w:val="auto"/>
              </w:rPr>
              <w:fldChar w:fldCharType="end"/>
            </w:r>
            <w:r w:rsidRPr="00360E27">
              <w:rPr>
                <w:rFonts w:ascii="Arial" w:hAnsi="Arial" w:cs="Arial"/>
                <w:color w:val="auto"/>
              </w:rPr>
              <w:t>.</w:t>
            </w:r>
            <w:r w:rsidRPr="00360E27">
              <w:rPr>
                <w:rFonts w:ascii="Arial" w:hAnsi="Arial" w:cs="Arial"/>
                <w:color w:val="auto"/>
              </w:rPr>
              <w:fldChar w:fldCharType="begin"/>
            </w:r>
            <w:r w:rsidRPr="00360E27">
              <w:rPr>
                <w:rFonts w:ascii="Arial" w:hAnsi="Arial" w:cs="Arial"/>
                <w:color w:val="auto"/>
              </w:rPr>
              <w:instrText xml:space="preserve"> SEQ Хүснэгт \* ARABIC \s 1 </w:instrText>
            </w:r>
            <w:r w:rsidRPr="00360E27">
              <w:rPr>
                <w:rFonts w:ascii="Arial" w:hAnsi="Arial" w:cs="Arial"/>
                <w:color w:val="auto"/>
              </w:rPr>
              <w:fldChar w:fldCharType="separate"/>
            </w:r>
            <w:r w:rsidR="00FF4A91">
              <w:rPr>
                <w:rFonts w:ascii="Arial" w:hAnsi="Arial" w:cs="Arial"/>
                <w:noProof/>
                <w:color w:val="auto"/>
              </w:rPr>
              <w:t>1</w:t>
            </w:r>
            <w:r w:rsidRPr="00360E27">
              <w:rPr>
                <w:rFonts w:ascii="Arial" w:hAnsi="Arial" w:cs="Arial"/>
                <w:color w:val="auto"/>
              </w:rPr>
              <w:fldChar w:fldCharType="end"/>
            </w:r>
            <w:r w:rsidRPr="00360E27">
              <w:rPr>
                <w:rFonts w:ascii="Arial" w:hAnsi="Arial" w:cs="Arial"/>
                <w:color w:val="auto"/>
              </w:rPr>
              <w:t xml:space="preserve"> Дэлхийн эдийн засгийн өсөлтийн төсөөлөл</w:t>
            </w:r>
            <w:bookmarkEnd w:id="153"/>
          </w:p>
          <w:tbl>
            <w:tblPr>
              <w:tblW w:w="4516" w:type="dxa"/>
              <w:tblLook w:val="04A0" w:firstRow="1" w:lastRow="0" w:firstColumn="1" w:lastColumn="0" w:noHBand="0" w:noVBand="1"/>
            </w:tblPr>
            <w:tblGrid>
              <w:gridCol w:w="1999"/>
              <w:gridCol w:w="852"/>
              <w:gridCol w:w="879"/>
              <w:gridCol w:w="786"/>
            </w:tblGrid>
            <w:tr w:rsidR="00761F05" w:rsidRPr="00EC72D5" w14:paraId="72BD4692" w14:textId="77777777" w:rsidTr="006B2E27">
              <w:trPr>
                <w:trHeight w:val="513"/>
              </w:trPr>
              <w:tc>
                <w:tcPr>
                  <w:tcW w:w="1999" w:type="dxa"/>
                  <w:shd w:val="clear" w:color="auto" w:fill="28A197"/>
                  <w:noWrap/>
                  <w:vAlign w:val="center"/>
                  <w:hideMark/>
                </w:tcPr>
                <w:p w14:paraId="234FB994" w14:textId="77777777" w:rsidR="00761F05" w:rsidRPr="00360E27" w:rsidRDefault="00761F05" w:rsidP="00B04FA9">
                  <w:pPr>
                    <w:framePr w:hSpace="180" w:wrap="around" w:vAnchor="text" w:hAnchor="text" w:y="1"/>
                    <w:spacing w:after="0" w:line="240" w:lineRule="auto"/>
                    <w:suppressOverlap/>
                    <w:jc w:val="both"/>
                    <w:rPr>
                      <w:rFonts w:eastAsia="Times New Roman" w:cs="Arial"/>
                      <w:kern w:val="0"/>
                      <w:sz w:val="18"/>
                      <w:szCs w:val="18"/>
                      <w:lang w:eastAsia="ja-JP"/>
                      <w14:ligatures w14:val="none"/>
                    </w:rPr>
                  </w:pPr>
                  <w:r w:rsidRPr="00360E27">
                    <w:rPr>
                      <w:rFonts w:eastAsia="Times New Roman" w:cs="Arial"/>
                      <w:kern w:val="0"/>
                      <w:sz w:val="18"/>
                      <w:szCs w:val="18"/>
                      <w:lang w:eastAsia="ja-JP"/>
                      <w14:ligatures w14:val="none"/>
                    </w:rPr>
                    <w:t> </w:t>
                  </w:r>
                </w:p>
              </w:tc>
              <w:tc>
                <w:tcPr>
                  <w:tcW w:w="852" w:type="dxa"/>
                  <w:shd w:val="clear" w:color="auto" w:fill="28A197"/>
                  <w:noWrap/>
                  <w:vAlign w:val="center"/>
                  <w:hideMark/>
                </w:tcPr>
                <w:p w14:paraId="448F1A96" w14:textId="637FA334" w:rsidR="00761F05" w:rsidRPr="00360E27" w:rsidRDefault="00761F05" w:rsidP="00B04FA9">
                  <w:pPr>
                    <w:framePr w:hSpace="180" w:wrap="around" w:vAnchor="text" w:hAnchor="text" w:y="1"/>
                    <w:spacing w:after="0" w:line="240" w:lineRule="auto"/>
                    <w:suppressOverlap/>
                    <w:jc w:val="both"/>
                    <w:rPr>
                      <w:rFonts w:eastAsia="Times New Roman" w:cs="Arial"/>
                      <w:b/>
                      <w:kern w:val="0"/>
                      <w:sz w:val="20"/>
                      <w:szCs w:val="20"/>
                      <w:lang w:eastAsia="ja-JP"/>
                      <w14:ligatures w14:val="none"/>
                    </w:rPr>
                  </w:pPr>
                  <w:r w:rsidRPr="00360E27">
                    <w:rPr>
                      <w:rFonts w:eastAsia="Times New Roman" w:cs="Arial"/>
                      <w:b/>
                      <w:kern w:val="0"/>
                      <w:sz w:val="20"/>
                      <w:szCs w:val="20"/>
                      <w:lang w:eastAsia="ja-JP"/>
                      <w14:ligatures w14:val="none"/>
                    </w:rPr>
                    <w:t>202</w:t>
                  </w:r>
                  <w:r w:rsidR="001C423F" w:rsidRPr="00360E27">
                    <w:rPr>
                      <w:rFonts w:eastAsia="Times New Roman" w:cs="Arial"/>
                      <w:b/>
                      <w:kern w:val="0"/>
                      <w:sz w:val="20"/>
                      <w:szCs w:val="20"/>
                      <w:lang w:eastAsia="ja-JP"/>
                      <w14:ligatures w14:val="none"/>
                    </w:rPr>
                    <w:t>5</w:t>
                  </w:r>
                </w:p>
              </w:tc>
              <w:tc>
                <w:tcPr>
                  <w:tcW w:w="879" w:type="dxa"/>
                  <w:shd w:val="clear" w:color="auto" w:fill="28A197"/>
                  <w:noWrap/>
                  <w:vAlign w:val="center"/>
                  <w:hideMark/>
                </w:tcPr>
                <w:p w14:paraId="40FBD2B2" w14:textId="2C8D4A61" w:rsidR="00761F05" w:rsidRPr="00360E27" w:rsidRDefault="00761F05" w:rsidP="00B04FA9">
                  <w:pPr>
                    <w:framePr w:hSpace="180" w:wrap="around" w:vAnchor="text" w:hAnchor="text" w:y="1"/>
                    <w:spacing w:after="0" w:line="240" w:lineRule="auto"/>
                    <w:suppressOverlap/>
                    <w:jc w:val="both"/>
                    <w:rPr>
                      <w:rFonts w:eastAsia="Times New Roman" w:cs="Arial"/>
                      <w:b/>
                      <w:kern w:val="0"/>
                      <w:sz w:val="20"/>
                      <w:szCs w:val="20"/>
                      <w:lang w:eastAsia="ja-JP"/>
                      <w14:ligatures w14:val="none"/>
                    </w:rPr>
                  </w:pPr>
                  <w:r w:rsidRPr="00360E27">
                    <w:rPr>
                      <w:rFonts w:eastAsia="Times New Roman" w:cs="Arial"/>
                      <w:b/>
                      <w:kern w:val="0"/>
                      <w:sz w:val="20"/>
                      <w:szCs w:val="20"/>
                      <w:lang w:eastAsia="ja-JP"/>
                      <w14:ligatures w14:val="none"/>
                    </w:rPr>
                    <w:t>202</w:t>
                  </w:r>
                  <w:r w:rsidR="001C423F" w:rsidRPr="00360E27">
                    <w:rPr>
                      <w:rFonts w:eastAsia="Times New Roman" w:cs="Arial"/>
                      <w:b/>
                      <w:kern w:val="0"/>
                      <w:sz w:val="20"/>
                      <w:szCs w:val="20"/>
                      <w:lang w:eastAsia="ja-JP"/>
                      <w14:ligatures w14:val="none"/>
                    </w:rPr>
                    <w:t>6</w:t>
                  </w:r>
                  <w:r w:rsidRPr="00360E27">
                    <w:rPr>
                      <w:rFonts w:eastAsia="Times New Roman" w:cs="Arial"/>
                      <w:b/>
                      <w:kern w:val="0"/>
                      <w:sz w:val="20"/>
                      <w:szCs w:val="20"/>
                      <w:lang w:eastAsia="ja-JP"/>
                      <w14:ligatures w14:val="none"/>
                    </w:rPr>
                    <w:t>*</w:t>
                  </w:r>
                </w:p>
              </w:tc>
              <w:tc>
                <w:tcPr>
                  <w:tcW w:w="786" w:type="dxa"/>
                  <w:shd w:val="clear" w:color="auto" w:fill="28A197"/>
                  <w:noWrap/>
                  <w:vAlign w:val="center"/>
                  <w:hideMark/>
                </w:tcPr>
                <w:p w14:paraId="17CEC737" w14:textId="00499B5D" w:rsidR="00761F05" w:rsidRPr="00360E27" w:rsidRDefault="00761F05" w:rsidP="00B04FA9">
                  <w:pPr>
                    <w:framePr w:hSpace="180" w:wrap="around" w:vAnchor="text" w:hAnchor="text" w:y="1"/>
                    <w:spacing w:after="0" w:line="240" w:lineRule="auto"/>
                    <w:suppressOverlap/>
                    <w:jc w:val="both"/>
                    <w:rPr>
                      <w:rFonts w:eastAsia="Times New Roman" w:cs="Arial"/>
                      <w:b/>
                      <w:kern w:val="0"/>
                      <w:sz w:val="20"/>
                      <w:szCs w:val="20"/>
                      <w:lang w:eastAsia="ja-JP"/>
                      <w14:ligatures w14:val="none"/>
                    </w:rPr>
                  </w:pPr>
                  <w:r w:rsidRPr="00360E27">
                    <w:rPr>
                      <w:rFonts w:eastAsia="Times New Roman" w:cs="Arial"/>
                      <w:b/>
                      <w:kern w:val="0"/>
                      <w:sz w:val="20"/>
                      <w:szCs w:val="20"/>
                      <w:lang w:eastAsia="ja-JP"/>
                      <w14:ligatures w14:val="none"/>
                    </w:rPr>
                    <w:t>202</w:t>
                  </w:r>
                  <w:r w:rsidR="001C423F" w:rsidRPr="00360E27">
                    <w:rPr>
                      <w:rFonts w:eastAsia="Times New Roman" w:cs="Arial"/>
                      <w:b/>
                      <w:kern w:val="0"/>
                      <w:sz w:val="20"/>
                      <w:szCs w:val="20"/>
                      <w:lang w:eastAsia="ja-JP"/>
                      <w14:ligatures w14:val="none"/>
                    </w:rPr>
                    <w:t>7</w:t>
                  </w:r>
                  <w:r w:rsidRPr="00360E27">
                    <w:rPr>
                      <w:rFonts w:eastAsia="Times New Roman" w:cs="Arial"/>
                      <w:b/>
                      <w:kern w:val="0"/>
                      <w:sz w:val="20"/>
                      <w:szCs w:val="20"/>
                      <w:lang w:eastAsia="ja-JP"/>
                      <w14:ligatures w14:val="none"/>
                    </w:rPr>
                    <w:t>*</w:t>
                  </w:r>
                </w:p>
              </w:tc>
            </w:tr>
            <w:tr w:rsidR="00761F05" w:rsidRPr="00EC72D5" w14:paraId="0CB271F9" w14:textId="77777777" w:rsidTr="006B2E27">
              <w:trPr>
                <w:trHeight w:val="576"/>
              </w:trPr>
              <w:tc>
                <w:tcPr>
                  <w:tcW w:w="1999" w:type="dxa"/>
                  <w:noWrap/>
                  <w:vAlign w:val="center"/>
                  <w:hideMark/>
                </w:tcPr>
                <w:p w14:paraId="624934B7" w14:textId="77777777" w:rsidR="00761F05" w:rsidRPr="00360E27" w:rsidRDefault="00761F05" w:rsidP="00B04FA9">
                  <w:pPr>
                    <w:framePr w:hSpace="180" w:wrap="around" w:vAnchor="text" w:hAnchor="text" w:y="1"/>
                    <w:spacing w:after="0" w:line="240" w:lineRule="auto"/>
                    <w:suppressOverlap/>
                    <w:jc w:val="both"/>
                    <w:rPr>
                      <w:rFonts w:eastAsia="Times New Roman" w:cs="Arial"/>
                      <w:kern w:val="0"/>
                      <w:sz w:val="20"/>
                      <w:szCs w:val="20"/>
                      <w:lang w:eastAsia="ja-JP"/>
                      <w14:ligatures w14:val="none"/>
                    </w:rPr>
                  </w:pPr>
                  <w:r w:rsidRPr="00360E27">
                    <w:rPr>
                      <w:rFonts w:eastAsia="Times New Roman" w:cs="Arial"/>
                      <w:kern w:val="0"/>
                      <w:sz w:val="20"/>
                      <w:szCs w:val="20"/>
                      <w:lang w:eastAsia="ja-JP"/>
                      <w14:ligatures w14:val="none"/>
                    </w:rPr>
                    <w:t>ОУВС</w:t>
                  </w:r>
                  <w:r w:rsidRPr="00360E27">
                    <w:rPr>
                      <w:rFonts w:eastAsia="Yu Gothic" w:cs="Arial"/>
                      <w:kern w:val="0"/>
                      <w:sz w:val="20"/>
                      <w:szCs w:val="20"/>
                      <w:lang w:eastAsia="ja-JP"/>
                      <w14:ligatures w14:val="none"/>
                    </w:rPr>
                    <w:t xml:space="preserve"> (%)</w:t>
                  </w:r>
                </w:p>
              </w:tc>
              <w:tc>
                <w:tcPr>
                  <w:tcW w:w="852" w:type="dxa"/>
                  <w:noWrap/>
                  <w:vAlign w:val="center"/>
                  <w:hideMark/>
                </w:tcPr>
                <w:p w14:paraId="2D783D0E" w14:textId="4D24BBC3" w:rsidR="00761F05" w:rsidRPr="00360E27" w:rsidRDefault="00761F05" w:rsidP="00B04FA9">
                  <w:pPr>
                    <w:framePr w:hSpace="180" w:wrap="around" w:vAnchor="text" w:hAnchor="text" w:y="1"/>
                    <w:spacing w:after="0" w:line="240" w:lineRule="auto"/>
                    <w:suppressOverlap/>
                    <w:jc w:val="both"/>
                    <w:rPr>
                      <w:rFonts w:eastAsia="Yu Gothic" w:cs="Arial"/>
                      <w:kern w:val="0"/>
                      <w:sz w:val="20"/>
                      <w:szCs w:val="20"/>
                      <w:lang w:eastAsia="ja-JP"/>
                      <w14:ligatures w14:val="none"/>
                    </w:rPr>
                  </w:pPr>
                  <w:r w:rsidRPr="00360E27">
                    <w:rPr>
                      <w:rFonts w:eastAsia="Times New Roman" w:cs="Arial"/>
                      <w:kern w:val="0"/>
                      <w:sz w:val="20"/>
                      <w:szCs w:val="20"/>
                      <w:lang w:eastAsia="ja-JP"/>
                      <w14:ligatures w14:val="none"/>
                    </w:rPr>
                    <w:t>3.</w:t>
                  </w:r>
                  <w:r w:rsidR="000551AA" w:rsidRPr="00360E27">
                    <w:rPr>
                      <w:rFonts w:eastAsia="Times New Roman" w:cs="Arial"/>
                      <w:kern w:val="0"/>
                      <w:sz w:val="20"/>
                      <w:szCs w:val="20"/>
                      <w:lang w:eastAsia="ja-JP"/>
                      <w14:ligatures w14:val="none"/>
                    </w:rPr>
                    <w:t>5</w:t>
                  </w:r>
                </w:p>
              </w:tc>
              <w:tc>
                <w:tcPr>
                  <w:tcW w:w="879" w:type="dxa"/>
                  <w:noWrap/>
                  <w:vAlign w:val="center"/>
                  <w:hideMark/>
                </w:tcPr>
                <w:p w14:paraId="78CAFD20" w14:textId="79FC864D" w:rsidR="00761F05" w:rsidRPr="00360E27" w:rsidRDefault="00843EEE" w:rsidP="00B04FA9">
                  <w:pPr>
                    <w:framePr w:hSpace="180" w:wrap="around" w:vAnchor="text" w:hAnchor="text" w:y="1"/>
                    <w:spacing w:after="0" w:line="240" w:lineRule="auto"/>
                    <w:suppressOverlap/>
                    <w:jc w:val="both"/>
                    <w:rPr>
                      <w:rFonts w:eastAsia="Times New Roman" w:cs="Arial"/>
                      <w:kern w:val="0"/>
                      <w:sz w:val="20"/>
                      <w:szCs w:val="20"/>
                      <w:lang w:eastAsia="ja-JP"/>
                      <w14:ligatures w14:val="none"/>
                    </w:rPr>
                  </w:pPr>
                  <w:r w:rsidRPr="00360E27">
                    <w:rPr>
                      <w:rFonts w:eastAsia="Times New Roman" w:cs="Arial"/>
                      <w:kern w:val="0"/>
                      <w:sz w:val="20"/>
                      <w:szCs w:val="20"/>
                      <w:lang w:eastAsia="ja-JP"/>
                      <w14:ligatures w14:val="none"/>
                    </w:rPr>
                    <w:t>3</w:t>
                  </w:r>
                  <w:r w:rsidR="00761F05" w:rsidRPr="00360E27">
                    <w:rPr>
                      <w:rFonts w:eastAsia="Times New Roman" w:cs="Arial"/>
                      <w:kern w:val="0"/>
                      <w:sz w:val="20"/>
                      <w:szCs w:val="20"/>
                      <w:lang w:eastAsia="ja-JP"/>
                      <w14:ligatures w14:val="none"/>
                    </w:rPr>
                    <w:t>.</w:t>
                  </w:r>
                  <w:r w:rsidRPr="00360E27">
                    <w:rPr>
                      <w:rFonts w:eastAsia="Times New Roman" w:cs="Arial"/>
                      <w:kern w:val="0"/>
                      <w:sz w:val="20"/>
                      <w:szCs w:val="20"/>
                      <w:lang w:eastAsia="ja-JP"/>
                      <w14:ligatures w14:val="none"/>
                    </w:rPr>
                    <w:t>0</w:t>
                  </w:r>
                </w:p>
              </w:tc>
              <w:tc>
                <w:tcPr>
                  <w:tcW w:w="786" w:type="dxa"/>
                  <w:noWrap/>
                  <w:vAlign w:val="center"/>
                  <w:hideMark/>
                </w:tcPr>
                <w:p w14:paraId="1E5DB9ED" w14:textId="6D6416F5" w:rsidR="00761F05" w:rsidRPr="00360E27" w:rsidRDefault="00761F05" w:rsidP="00B04FA9">
                  <w:pPr>
                    <w:framePr w:hSpace="180" w:wrap="around" w:vAnchor="text" w:hAnchor="text" w:y="1"/>
                    <w:spacing w:after="0" w:line="240" w:lineRule="auto"/>
                    <w:suppressOverlap/>
                    <w:jc w:val="both"/>
                    <w:rPr>
                      <w:rFonts w:eastAsia="Yu Gothic" w:cs="Arial"/>
                      <w:kern w:val="0"/>
                      <w:sz w:val="20"/>
                      <w:szCs w:val="20"/>
                      <w:lang w:eastAsia="ja-JP"/>
                      <w14:ligatures w14:val="none"/>
                    </w:rPr>
                  </w:pPr>
                  <w:r w:rsidRPr="00360E27">
                    <w:rPr>
                      <w:rFonts w:eastAsia="Times New Roman" w:cs="Arial"/>
                      <w:kern w:val="0"/>
                      <w:sz w:val="20"/>
                      <w:szCs w:val="20"/>
                      <w:lang w:eastAsia="ja-JP"/>
                      <w14:ligatures w14:val="none"/>
                    </w:rPr>
                    <w:t>3.</w:t>
                  </w:r>
                  <w:r w:rsidR="00843EEE" w:rsidRPr="00360E27">
                    <w:rPr>
                      <w:rFonts w:eastAsia="Times New Roman" w:cs="Arial"/>
                      <w:kern w:val="0"/>
                      <w:sz w:val="20"/>
                      <w:szCs w:val="20"/>
                      <w:lang w:eastAsia="ja-JP"/>
                      <w14:ligatures w14:val="none"/>
                    </w:rPr>
                    <w:t>4</w:t>
                  </w:r>
                </w:p>
              </w:tc>
            </w:tr>
            <w:tr w:rsidR="00761F05" w:rsidRPr="00EC72D5" w14:paraId="21F33E5C" w14:textId="77777777" w:rsidTr="006B2E27">
              <w:trPr>
                <w:trHeight w:val="576"/>
              </w:trPr>
              <w:tc>
                <w:tcPr>
                  <w:tcW w:w="1999" w:type="dxa"/>
                  <w:shd w:val="clear" w:color="auto" w:fill="F2F2F2" w:themeFill="background1" w:themeFillShade="F2"/>
                  <w:noWrap/>
                  <w:vAlign w:val="center"/>
                  <w:hideMark/>
                </w:tcPr>
                <w:p w14:paraId="34CB0BC4" w14:textId="77777777" w:rsidR="00761F05" w:rsidRPr="00360E27" w:rsidRDefault="00761F05" w:rsidP="00B04FA9">
                  <w:pPr>
                    <w:framePr w:hSpace="180" w:wrap="around" w:vAnchor="text" w:hAnchor="text" w:y="1"/>
                    <w:spacing w:after="0" w:line="240" w:lineRule="auto"/>
                    <w:suppressOverlap/>
                    <w:jc w:val="both"/>
                    <w:rPr>
                      <w:rFonts w:eastAsia="Yu Gothic" w:cs="Arial"/>
                      <w:kern w:val="0"/>
                      <w:sz w:val="20"/>
                      <w:szCs w:val="20"/>
                      <w:lang w:eastAsia="ja-JP"/>
                      <w14:ligatures w14:val="none"/>
                    </w:rPr>
                  </w:pPr>
                  <w:r w:rsidRPr="00360E27">
                    <w:rPr>
                      <w:rFonts w:eastAsia="Times New Roman" w:cs="Arial"/>
                      <w:kern w:val="0"/>
                      <w:sz w:val="20"/>
                      <w:szCs w:val="20"/>
                      <w:lang w:eastAsia="ja-JP"/>
                      <w14:ligatures w14:val="none"/>
                    </w:rPr>
                    <w:t xml:space="preserve">Дэлхийн банк </w:t>
                  </w:r>
                  <w:r w:rsidRPr="00360E27">
                    <w:rPr>
                      <w:rFonts w:eastAsia="Yu Gothic" w:cs="Arial"/>
                      <w:kern w:val="0"/>
                      <w:sz w:val="20"/>
                      <w:szCs w:val="20"/>
                      <w:lang w:eastAsia="ja-JP"/>
                      <w14:ligatures w14:val="none"/>
                    </w:rPr>
                    <w:t>(%)</w:t>
                  </w:r>
                </w:p>
              </w:tc>
              <w:tc>
                <w:tcPr>
                  <w:tcW w:w="852" w:type="dxa"/>
                  <w:shd w:val="clear" w:color="auto" w:fill="F2F2F2" w:themeFill="background1" w:themeFillShade="F2"/>
                  <w:noWrap/>
                  <w:vAlign w:val="center"/>
                  <w:hideMark/>
                </w:tcPr>
                <w:p w14:paraId="6C8F1B6B" w14:textId="5B677C90" w:rsidR="00761F05" w:rsidRPr="00360E27" w:rsidRDefault="00761F05" w:rsidP="00B04FA9">
                  <w:pPr>
                    <w:framePr w:hSpace="180" w:wrap="around" w:vAnchor="text" w:hAnchor="text" w:y="1"/>
                    <w:spacing w:after="0" w:line="240" w:lineRule="auto"/>
                    <w:suppressOverlap/>
                    <w:jc w:val="both"/>
                    <w:rPr>
                      <w:rFonts w:eastAsia="Times New Roman" w:cs="Arial"/>
                      <w:kern w:val="0"/>
                      <w:sz w:val="20"/>
                      <w:szCs w:val="20"/>
                      <w:lang w:eastAsia="ja-JP"/>
                      <w14:ligatures w14:val="none"/>
                    </w:rPr>
                  </w:pPr>
                  <w:r w:rsidRPr="00360E27">
                    <w:rPr>
                      <w:rFonts w:eastAsia="Times New Roman" w:cs="Arial"/>
                      <w:kern w:val="0"/>
                      <w:sz w:val="20"/>
                      <w:szCs w:val="20"/>
                      <w:lang w:eastAsia="ja-JP"/>
                      <w14:ligatures w14:val="none"/>
                    </w:rPr>
                    <w:t>2.</w:t>
                  </w:r>
                  <w:r w:rsidR="006B2E27" w:rsidRPr="00360E27">
                    <w:rPr>
                      <w:rFonts w:eastAsia="Times New Roman" w:cs="Arial"/>
                      <w:kern w:val="0"/>
                      <w:sz w:val="20"/>
                      <w:szCs w:val="20"/>
                      <w:lang w:eastAsia="ja-JP"/>
                      <w14:ligatures w14:val="none"/>
                    </w:rPr>
                    <w:t>9</w:t>
                  </w:r>
                </w:p>
              </w:tc>
              <w:tc>
                <w:tcPr>
                  <w:tcW w:w="879" w:type="dxa"/>
                  <w:shd w:val="clear" w:color="auto" w:fill="F2F2F2" w:themeFill="background1" w:themeFillShade="F2"/>
                  <w:noWrap/>
                  <w:vAlign w:val="center"/>
                  <w:hideMark/>
                </w:tcPr>
                <w:p w14:paraId="491BC112" w14:textId="4521B465" w:rsidR="00761F05" w:rsidRPr="00360E27" w:rsidRDefault="00761F05" w:rsidP="00B04FA9">
                  <w:pPr>
                    <w:framePr w:hSpace="180" w:wrap="around" w:vAnchor="text" w:hAnchor="text" w:y="1"/>
                    <w:spacing w:after="0" w:line="240" w:lineRule="auto"/>
                    <w:suppressOverlap/>
                    <w:jc w:val="both"/>
                    <w:rPr>
                      <w:rFonts w:eastAsia="Times New Roman" w:cs="Arial"/>
                      <w:kern w:val="0"/>
                      <w:sz w:val="20"/>
                      <w:szCs w:val="20"/>
                      <w:lang w:eastAsia="ja-JP"/>
                      <w14:ligatures w14:val="none"/>
                    </w:rPr>
                  </w:pPr>
                  <w:r w:rsidRPr="00360E27">
                    <w:rPr>
                      <w:rFonts w:eastAsia="Times New Roman" w:cs="Arial"/>
                      <w:kern w:val="0"/>
                      <w:sz w:val="20"/>
                      <w:szCs w:val="20"/>
                      <w:lang w:eastAsia="ja-JP"/>
                      <w14:ligatures w14:val="none"/>
                    </w:rPr>
                    <w:t>2.</w:t>
                  </w:r>
                  <w:r w:rsidR="006B2E27" w:rsidRPr="00360E27">
                    <w:rPr>
                      <w:rFonts w:eastAsia="Times New Roman" w:cs="Arial"/>
                      <w:kern w:val="0"/>
                      <w:sz w:val="20"/>
                      <w:szCs w:val="20"/>
                      <w:lang w:eastAsia="ja-JP"/>
                      <w14:ligatures w14:val="none"/>
                    </w:rPr>
                    <w:t>5</w:t>
                  </w:r>
                </w:p>
              </w:tc>
              <w:tc>
                <w:tcPr>
                  <w:tcW w:w="786" w:type="dxa"/>
                  <w:shd w:val="clear" w:color="auto" w:fill="F2F2F2" w:themeFill="background1" w:themeFillShade="F2"/>
                  <w:noWrap/>
                  <w:vAlign w:val="center"/>
                  <w:hideMark/>
                </w:tcPr>
                <w:p w14:paraId="48CAAA47" w14:textId="1258A435" w:rsidR="00761F05" w:rsidRPr="00360E27" w:rsidRDefault="00761F05" w:rsidP="00B04FA9">
                  <w:pPr>
                    <w:framePr w:hSpace="180" w:wrap="around" w:vAnchor="text" w:hAnchor="text" w:y="1"/>
                    <w:spacing w:after="0" w:line="240" w:lineRule="auto"/>
                    <w:suppressOverlap/>
                    <w:jc w:val="both"/>
                    <w:rPr>
                      <w:rFonts w:eastAsia="Times New Roman" w:cs="Arial"/>
                      <w:kern w:val="0"/>
                      <w:sz w:val="20"/>
                      <w:szCs w:val="20"/>
                      <w:lang w:eastAsia="ja-JP"/>
                      <w14:ligatures w14:val="none"/>
                    </w:rPr>
                  </w:pPr>
                  <w:r w:rsidRPr="00360E27">
                    <w:rPr>
                      <w:rFonts w:eastAsia="Times New Roman" w:cs="Arial"/>
                      <w:kern w:val="0"/>
                      <w:sz w:val="20"/>
                      <w:szCs w:val="20"/>
                      <w:lang w:eastAsia="ja-JP"/>
                      <w14:ligatures w14:val="none"/>
                    </w:rPr>
                    <w:t>2.</w:t>
                  </w:r>
                  <w:r w:rsidR="006B2E27" w:rsidRPr="00360E27">
                    <w:rPr>
                      <w:rFonts w:eastAsia="Times New Roman" w:cs="Arial"/>
                      <w:kern w:val="0"/>
                      <w:sz w:val="20"/>
                      <w:szCs w:val="20"/>
                      <w:lang w:eastAsia="ja-JP"/>
                      <w14:ligatures w14:val="none"/>
                    </w:rPr>
                    <w:t>8</w:t>
                  </w:r>
                </w:p>
              </w:tc>
            </w:tr>
            <w:tr w:rsidR="00761F05" w:rsidRPr="00EC72D5" w14:paraId="019A6493" w14:textId="77777777" w:rsidTr="006B2E27">
              <w:trPr>
                <w:trHeight w:val="576"/>
              </w:trPr>
              <w:tc>
                <w:tcPr>
                  <w:tcW w:w="1999" w:type="dxa"/>
                  <w:noWrap/>
                  <w:vAlign w:val="center"/>
                  <w:hideMark/>
                </w:tcPr>
                <w:p w14:paraId="0BAC1DBA" w14:textId="77777777" w:rsidR="00761F05" w:rsidRPr="00360E27" w:rsidRDefault="00761F05" w:rsidP="00B04FA9">
                  <w:pPr>
                    <w:framePr w:hSpace="180" w:wrap="around" w:vAnchor="text" w:hAnchor="text" w:y="1"/>
                    <w:spacing w:after="0" w:line="240" w:lineRule="auto"/>
                    <w:suppressOverlap/>
                    <w:jc w:val="both"/>
                    <w:rPr>
                      <w:rFonts w:eastAsia="Times New Roman" w:cs="Arial"/>
                      <w:kern w:val="0"/>
                      <w:sz w:val="20"/>
                      <w:szCs w:val="20"/>
                      <w:lang w:eastAsia="ja-JP"/>
                      <w14:ligatures w14:val="none"/>
                    </w:rPr>
                  </w:pPr>
                  <w:r w:rsidRPr="00360E27">
                    <w:rPr>
                      <w:rFonts w:eastAsia="Times New Roman" w:cs="Arial"/>
                      <w:kern w:val="0"/>
                      <w:sz w:val="20"/>
                      <w:szCs w:val="20"/>
                      <w:lang w:eastAsia="ja-JP"/>
                      <w14:ligatures w14:val="none"/>
                    </w:rPr>
                    <w:t>OECD</w:t>
                  </w:r>
                  <w:r w:rsidRPr="00360E27">
                    <w:rPr>
                      <w:rFonts w:eastAsia="Yu Gothic" w:cs="Arial"/>
                      <w:kern w:val="0"/>
                      <w:sz w:val="20"/>
                      <w:szCs w:val="20"/>
                      <w:lang w:eastAsia="ja-JP"/>
                      <w14:ligatures w14:val="none"/>
                    </w:rPr>
                    <w:t xml:space="preserve"> (%)</w:t>
                  </w:r>
                </w:p>
              </w:tc>
              <w:tc>
                <w:tcPr>
                  <w:tcW w:w="852" w:type="dxa"/>
                  <w:noWrap/>
                  <w:vAlign w:val="center"/>
                  <w:hideMark/>
                </w:tcPr>
                <w:p w14:paraId="64FD14ED" w14:textId="29177918" w:rsidR="00761F05" w:rsidRPr="00360E27" w:rsidRDefault="00761F05" w:rsidP="00B04FA9">
                  <w:pPr>
                    <w:framePr w:hSpace="180" w:wrap="around" w:vAnchor="text" w:hAnchor="text" w:y="1"/>
                    <w:spacing w:after="0" w:line="240" w:lineRule="auto"/>
                    <w:suppressOverlap/>
                    <w:jc w:val="both"/>
                    <w:rPr>
                      <w:rFonts w:eastAsia="Times New Roman" w:cs="Arial"/>
                      <w:kern w:val="0"/>
                      <w:sz w:val="20"/>
                      <w:szCs w:val="20"/>
                      <w:lang w:eastAsia="ja-JP"/>
                      <w14:ligatures w14:val="none"/>
                    </w:rPr>
                  </w:pPr>
                  <w:r w:rsidRPr="00360E27">
                    <w:rPr>
                      <w:rFonts w:eastAsia="Times New Roman" w:cs="Arial"/>
                      <w:kern w:val="0"/>
                      <w:sz w:val="20"/>
                      <w:szCs w:val="20"/>
                      <w:lang w:eastAsia="ja-JP"/>
                      <w14:ligatures w14:val="none"/>
                    </w:rPr>
                    <w:t>3.</w:t>
                  </w:r>
                  <w:r w:rsidR="00A43769" w:rsidRPr="00360E27">
                    <w:rPr>
                      <w:rFonts w:eastAsia="Times New Roman" w:cs="Arial"/>
                      <w:kern w:val="0"/>
                      <w:sz w:val="20"/>
                      <w:szCs w:val="20"/>
                      <w:lang w:eastAsia="ja-JP"/>
                      <w14:ligatures w14:val="none"/>
                    </w:rPr>
                    <w:t>4</w:t>
                  </w:r>
                </w:p>
              </w:tc>
              <w:tc>
                <w:tcPr>
                  <w:tcW w:w="879" w:type="dxa"/>
                  <w:noWrap/>
                  <w:vAlign w:val="center"/>
                  <w:hideMark/>
                </w:tcPr>
                <w:p w14:paraId="5C18B651" w14:textId="3F211240" w:rsidR="00761F05" w:rsidRPr="00360E27" w:rsidRDefault="00761F05" w:rsidP="00B04FA9">
                  <w:pPr>
                    <w:framePr w:hSpace="180" w:wrap="around" w:vAnchor="text" w:hAnchor="text" w:y="1"/>
                    <w:spacing w:after="0" w:line="240" w:lineRule="auto"/>
                    <w:suppressOverlap/>
                    <w:jc w:val="both"/>
                    <w:rPr>
                      <w:rFonts w:eastAsia="Times New Roman" w:cs="Arial"/>
                      <w:kern w:val="0"/>
                      <w:sz w:val="20"/>
                      <w:szCs w:val="20"/>
                      <w:lang w:eastAsia="ja-JP"/>
                      <w14:ligatures w14:val="none"/>
                    </w:rPr>
                  </w:pPr>
                  <w:r w:rsidRPr="00360E27">
                    <w:rPr>
                      <w:rFonts w:eastAsia="Times New Roman" w:cs="Arial"/>
                      <w:kern w:val="0"/>
                      <w:sz w:val="20"/>
                      <w:szCs w:val="20"/>
                      <w:lang w:eastAsia="ja-JP"/>
                      <w14:ligatures w14:val="none"/>
                    </w:rPr>
                    <w:t>2.</w:t>
                  </w:r>
                  <w:r w:rsidR="00A43769" w:rsidRPr="00360E27">
                    <w:rPr>
                      <w:rFonts w:eastAsia="Times New Roman" w:cs="Arial"/>
                      <w:kern w:val="0"/>
                      <w:sz w:val="20"/>
                      <w:szCs w:val="20"/>
                      <w:lang w:eastAsia="ja-JP"/>
                      <w14:ligatures w14:val="none"/>
                    </w:rPr>
                    <w:t>8</w:t>
                  </w:r>
                </w:p>
              </w:tc>
              <w:tc>
                <w:tcPr>
                  <w:tcW w:w="786" w:type="dxa"/>
                  <w:noWrap/>
                  <w:vAlign w:val="center"/>
                  <w:hideMark/>
                </w:tcPr>
                <w:p w14:paraId="3B1722AF" w14:textId="6EF54CC8" w:rsidR="00761F05" w:rsidRPr="00360E27" w:rsidRDefault="00A43769" w:rsidP="00B04FA9">
                  <w:pPr>
                    <w:framePr w:hSpace="180" w:wrap="around" w:vAnchor="text" w:hAnchor="text" w:y="1"/>
                    <w:spacing w:after="0" w:line="240" w:lineRule="auto"/>
                    <w:suppressOverlap/>
                    <w:jc w:val="both"/>
                    <w:rPr>
                      <w:rFonts w:eastAsia="Times New Roman" w:cs="Arial"/>
                      <w:kern w:val="0"/>
                      <w:sz w:val="20"/>
                      <w:szCs w:val="20"/>
                      <w:lang w:eastAsia="ja-JP"/>
                      <w14:ligatures w14:val="none"/>
                    </w:rPr>
                  </w:pPr>
                  <w:r w:rsidRPr="00360E27">
                    <w:rPr>
                      <w:rFonts w:eastAsia="Times New Roman" w:cs="Arial"/>
                      <w:kern w:val="0"/>
                      <w:sz w:val="20"/>
                      <w:szCs w:val="20"/>
                      <w:lang w:eastAsia="ja-JP"/>
                      <w14:ligatures w14:val="none"/>
                    </w:rPr>
                    <w:t>3</w:t>
                  </w:r>
                  <w:r w:rsidR="00761F05" w:rsidRPr="00360E27">
                    <w:rPr>
                      <w:rFonts w:eastAsia="Times New Roman" w:cs="Arial"/>
                      <w:kern w:val="0"/>
                      <w:sz w:val="20"/>
                      <w:szCs w:val="20"/>
                      <w:lang w:eastAsia="ja-JP"/>
                      <w14:ligatures w14:val="none"/>
                    </w:rPr>
                    <w:t>.</w:t>
                  </w:r>
                  <w:r w:rsidRPr="00360E27">
                    <w:rPr>
                      <w:rFonts w:eastAsia="Times New Roman" w:cs="Arial"/>
                      <w:kern w:val="0"/>
                      <w:sz w:val="20"/>
                      <w:szCs w:val="20"/>
                      <w:lang w:eastAsia="ja-JP"/>
                      <w14:ligatures w14:val="none"/>
                    </w:rPr>
                    <w:t>1</w:t>
                  </w:r>
                </w:p>
              </w:tc>
            </w:tr>
          </w:tbl>
          <w:p w14:paraId="1B111C71" w14:textId="77777777" w:rsidR="00761F05" w:rsidRPr="00360E27" w:rsidRDefault="00761F05" w:rsidP="00F400AA">
            <w:pPr>
              <w:tabs>
                <w:tab w:val="left" w:pos="454"/>
              </w:tabs>
              <w:spacing w:after="0"/>
              <w:mirrorIndents/>
              <w:jc w:val="both"/>
              <w:rPr>
                <w:rFonts w:cs="Arial"/>
                <w:szCs w:val="24"/>
              </w:rPr>
            </w:pPr>
          </w:p>
        </w:tc>
        <w:tc>
          <w:tcPr>
            <w:tcW w:w="4926" w:type="dxa"/>
            <w:tcBorders>
              <w:top w:val="single" w:sz="4" w:space="0" w:color="auto"/>
            </w:tcBorders>
          </w:tcPr>
          <w:p w14:paraId="04F5FEBF" w14:textId="05EDD988" w:rsidR="005407A8" w:rsidRPr="00360E27" w:rsidRDefault="00EC33F4" w:rsidP="00EC02D8">
            <w:pPr>
              <w:pStyle w:val="Caption"/>
              <w:keepNext/>
              <w:jc w:val="both"/>
              <w:rPr>
                <w:rFonts w:ascii="Arial" w:hAnsi="Arial" w:cs="Arial"/>
                <w:color w:val="auto"/>
              </w:rPr>
            </w:pPr>
            <w:bookmarkStart w:id="154" w:name="_Toc239029917"/>
            <w:r w:rsidRPr="00360E27">
              <w:rPr>
                <w:rFonts w:ascii="Arial" w:hAnsi="Arial" w:cs="Arial"/>
                <w:color w:val="auto"/>
              </w:rPr>
              <w:t xml:space="preserve">Зураг </w:t>
            </w:r>
            <w:r w:rsidR="00880545" w:rsidRPr="00360E27">
              <w:rPr>
                <w:rFonts w:ascii="Arial" w:hAnsi="Arial" w:cs="Arial"/>
                <w:color w:val="auto"/>
              </w:rPr>
              <w:fldChar w:fldCharType="begin"/>
            </w:r>
            <w:r w:rsidR="00880545" w:rsidRPr="00360E27">
              <w:rPr>
                <w:rFonts w:ascii="Arial" w:hAnsi="Arial" w:cs="Arial"/>
                <w:color w:val="auto"/>
              </w:rPr>
              <w:instrText xml:space="preserve"> STYLEREF 1 \s </w:instrText>
            </w:r>
            <w:r w:rsidR="00880545" w:rsidRPr="00360E27">
              <w:rPr>
                <w:rFonts w:ascii="Arial" w:hAnsi="Arial" w:cs="Arial"/>
                <w:color w:val="auto"/>
              </w:rPr>
              <w:fldChar w:fldCharType="separate"/>
            </w:r>
            <w:r w:rsidR="000D5EBA" w:rsidRPr="00360E27">
              <w:rPr>
                <w:rFonts w:ascii="Arial" w:hAnsi="Arial" w:cs="Arial"/>
                <w:color w:val="auto"/>
              </w:rPr>
              <w:t>3</w:t>
            </w:r>
            <w:r w:rsidR="00880545" w:rsidRPr="00360E27">
              <w:rPr>
                <w:rFonts w:ascii="Arial" w:hAnsi="Arial" w:cs="Arial"/>
                <w:color w:val="auto"/>
              </w:rPr>
              <w:fldChar w:fldCharType="end"/>
            </w:r>
            <w:r w:rsidR="00880545" w:rsidRPr="00360E27">
              <w:rPr>
                <w:rFonts w:ascii="Arial" w:hAnsi="Arial" w:cs="Arial"/>
                <w:color w:val="auto"/>
              </w:rPr>
              <w:t>.</w:t>
            </w:r>
            <w:r w:rsidR="00880545" w:rsidRPr="00360E27">
              <w:rPr>
                <w:rFonts w:ascii="Arial" w:hAnsi="Arial" w:cs="Arial"/>
                <w:color w:val="auto"/>
              </w:rPr>
              <w:fldChar w:fldCharType="begin"/>
            </w:r>
            <w:r w:rsidR="00880545" w:rsidRPr="00360E27">
              <w:rPr>
                <w:rFonts w:ascii="Arial" w:hAnsi="Arial" w:cs="Arial"/>
                <w:color w:val="auto"/>
              </w:rPr>
              <w:instrText xml:space="preserve"> SEQ Зураг \* ARABIC \s 1 </w:instrText>
            </w:r>
            <w:r w:rsidR="00880545" w:rsidRPr="00360E27">
              <w:rPr>
                <w:rFonts w:ascii="Arial" w:hAnsi="Arial" w:cs="Arial"/>
                <w:color w:val="auto"/>
              </w:rPr>
              <w:fldChar w:fldCharType="separate"/>
            </w:r>
            <w:r w:rsidR="00FF4A91">
              <w:rPr>
                <w:rFonts w:ascii="Arial" w:hAnsi="Arial" w:cs="Arial"/>
                <w:noProof/>
                <w:color w:val="auto"/>
              </w:rPr>
              <w:t>1</w:t>
            </w:r>
            <w:r w:rsidR="00880545" w:rsidRPr="00360E27">
              <w:rPr>
                <w:rFonts w:ascii="Arial" w:hAnsi="Arial" w:cs="Arial"/>
                <w:color w:val="auto"/>
              </w:rPr>
              <w:fldChar w:fldCharType="end"/>
            </w:r>
            <w:r w:rsidRPr="00360E27">
              <w:rPr>
                <w:rFonts w:ascii="Arial" w:hAnsi="Arial" w:cs="Arial"/>
                <w:color w:val="auto"/>
              </w:rPr>
              <w:t xml:space="preserve"> Дэлхийн тодорхой бус байдлын индекс</w:t>
            </w:r>
            <w:bookmarkEnd w:id="154"/>
          </w:p>
          <w:p w14:paraId="24DD423F" w14:textId="09B30E4F" w:rsidR="00761F05" w:rsidRPr="00360E27" w:rsidRDefault="0039595E" w:rsidP="00022A9C">
            <w:pPr>
              <w:pStyle w:val="Caption"/>
              <w:keepNext/>
              <w:jc w:val="both"/>
              <w:rPr>
                <w:rFonts w:ascii="Arial" w:hAnsi="Arial" w:cs="Arial"/>
                <w:color w:val="auto"/>
              </w:rPr>
            </w:pPr>
            <w:r w:rsidRPr="00360E27">
              <w:rPr>
                <w:noProof/>
                <w:color w:val="auto"/>
              </w:rPr>
              <w:drawing>
                <wp:inline distT="0" distB="0" distL="0" distR="0" wp14:anchorId="353896F6" wp14:editId="5EDE5BB4">
                  <wp:extent cx="3040912" cy="1531088"/>
                  <wp:effectExtent l="0" t="0" r="7620" b="0"/>
                  <wp:docPr id="1444078409" name="Chart 1">
                    <a:extLst xmlns:a="http://schemas.openxmlformats.org/drawingml/2006/main">
                      <a:ext uri="{FF2B5EF4-FFF2-40B4-BE49-F238E27FC236}">
                        <a16:creationId xmlns:a16="http://schemas.microsoft.com/office/drawing/2014/main" id="{75855150-CC74-E3F9-AE97-229D8951DB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EC33F4" w:rsidRPr="00360E27">
              <w:rPr>
                <w:rFonts w:ascii="Arial" w:hAnsi="Arial" w:cs="Arial"/>
                <w:color w:val="auto"/>
              </w:rPr>
              <w:t xml:space="preserve"> </w:t>
            </w:r>
          </w:p>
        </w:tc>
      </w:tr>
      <w:tr w:rsidR="00761F05" w:rsidRPr="00EC72D5" w14:paraId="743C736A" w14:textId="77777777" w:rsidTr="0022083E">
        <w:trPr>
          <w:trHeight w:val="323"/>
        </w:trPr>
        <w:tc>
          <w:tcPr>
            <w:tcW w:w="4733" w:type="dxa"/>
            <w:tcBorders>
              <w:bottom w:val="single" w:sz="4" w:space="0" w:color="auto"/>
            </w:tcBorders>
          </w:tcPr>
          <w:p w14:paraId="49D02F54" w14:textId="41AE42F3" w:rsidR="00761F05" w:rsidRPr="00360E27" w:rsidRDefault="00761F05" w:rsidP="00F400AA">
            <w:pPr>
              <w:tabs>
                <w:tab w:val="left" w:pos="454"/>
              </w:tabs>
              <w:spacing w:after="0"/>
              <w:mirrorIndents/>
              <w:jc w:val="right"/>
              <w:rPr>
                <w:rFonts w:cs="Arial"/>
                <w:i/>
                <w:sz w:val="20"/>
                <w:szCs w:val="20"/>
                <w:lang w:eastAsia="ja-JP"/>
              </w:rPr>
            </w:pPr>
            <w:r w:rsidRPr="00360E27">
              <w:rPr>
                <w:rFonts w:cs="Arial"/>
                <w:i/>
                <w:sz w:val="20"/>
                <w:szCs w:val="20"/>
              </w:rPr>
              <w:t>Эх сурвалж</w:t>
            </w:r>
            <w:r w:rsidRPr="00360E27">
              <w:rPr>
                <w:rFonts w:cs="Arial"/>
                <w:i/>
                <w:sz w:val="20"/>
                <w:szCs w:val="20"/>
                <w:lang w:eastAsia="ja-JP"/>
              </w:rPr>
              <w:t>: Дэлхийн эдийн засгийн төлөвийн тайлангууд, 202</w:t>
            </w:r>
            <w:r w:rsidR="00A43769" w:rsidRPr="00360E27">
              <w:rPr>
                <w:rFonts w:cs="Arial"/>
                <w:i/>
                <w:sz w:val="20"/>
                <w:szCs w:val="20"/>
                <w:lang w:eastAsia="ja-JP"/>
              </w:rPr>
              <w:t>6</w:t>
            </w:r>
            <w:r w:rsidRPr="00360E27">
              <w:rPr>
                <w:rFonts w:cs="Arial"/>
                <w:i/>
                <w:sz w:val="20"/>
                <w:szCs w:val="20"/>
                <w:lang w:eastAsia="ja-JP"/>
              </w:rPr>
              <w:t xml:space="preserve"> оны 6-</w:t>
            </w:r>
            <w:r w:rsidR="00972DA6" w:rsidRPr="00360E27">
              <w:rPr>
                <w:rFonts w:cs="Arial"/>
                <w:i/>
                <w:sz w:val="20"/>
                <w:szCs w:val="20"/>
                <w:lang w:eastAsia="ja-JP"/>
              </w:rPr>
              <w:t>7</w:t>
            </w:r>
            <w:r w:rsidRPr="00360E27">
              <w:rPr>
                <w:rFonts w:cs="Arial"/>
                <w:i/>
                <w:sz w:val="20"/>
                <w:szCs w:val="20"/>
                <w:lang w:eastAsia="ja-JP"/>
              </w:rPr>
              <w:t xml:space="preserve"> дугаар сар</w:t>
            </w:r>
          </w:p>
        </w:tc>
        <w:tc>
          <w:tcPr>
            <w:tcW w:w="4926" w:type="dxa"/>
            <w:tcBorders>
              <w:bottom w:val="single" w:sz="4" w:space="0" w:color="auto"/>
            </w:tcBorders>
            <w:vAlign w:val="bottom"/>
          </w:tcPr>
          <w:p w14:paraId="52B49171" w14:textId="77777777" w:rsidR="00761F05" w:rsidRPr="00360E27" w:rsidRDefault="00761F05" w:rsidP="00F400AA">
            <w:pPr>
              <w:tabs>
                <w:tab w:val="left" w:pos="454"/>
              </w:tabs>
              <w:spacing w:after="0"/>
              <w:mirrorIndents/>
              <w:jc w:val="right"/>
              <w:rPr>
                <w:rFonts w:cs="Arial"/>
                <w:i/>
                <w:sz w:val="20"/>
                <w:szCs w:val="20"/>
                <w:lang w:eastAsia="ja-JP"/>
              </w:rPr>
            </w:pPr>
            <w:r w:rsidRPr="00360E27">
              <w:rPr>
                <w:rFonts w:cs="Arial"/>
                <w:i/>
                <w:sz w:val="20"/>
                <w:szCs w:val="20"/>
              </w:rPr>
              <w:t>Эх сурвалж</w:t>
            </w:r>
            <w:r w:rsidRPr="00360E27">
              <w:rPr>
                <w:rFonts w:cs="Arial"/>
                <w:i/>
                <w:sz w:val="20"/>
                <w:szCs w:val="20"/>
                <w:lang w:eastAsia="ja-JP"/>
              </w:rPr>
              <w:t>: World Uncertainty Index</w:t>
            </w:r>
          </w:p>
        </w:tc>
      </w:tr>
    </w:tbl>
    <w:p w14:paraId="5141AC64" w14:textId="77777777" w:rsidR="00D56ACE" w:rsidRDefault="00D56ACE" w:rsidP="00D56ACE">
      <w:pPr>
        <w:spacing w:after="0" w:line="240" w:lineRule="auto"/>
        <w:ind w:firstLine="720"/>
        <w:rPr>
          <w:b/>
          <w:i/>
        </w:rPr>
      </w:pPr>
    </w:p>
    <w:p w14:paraId="1AFC61A0" w14:textId="3D6E7314" w:rsidR="0022083E" w:rsidRPr="00360E27" w:rsidRDefault="0022083E" w:rsidP="00D56ACE">
      <w:pPr>
        <w:spacing w:after="0" w:line="240" w:lineRule="auto"/>
        <w:ind w:firstLine="720"/>
        <w:jc w:val="both"/>
      </w:pPr>
      <w:r w:rsidRPr="003B02C4">
        <w:rPr>
          <w:b/>
          <w:i/>
        </w:rPr>
        <w:t>БНХАУ:</w:t>
      </w:r>
      <w:r w:rsidRPr="00360E27">
        <w:t xml:space="preserve"> </w:t>
      </w:r>
      <w:r w:rsidRPr="00166066">
        <w:t>БНХАУ-ын эдийн засгийн өсөлт 202</w:t>
      </w:r>
      <w:r w:rsidR="00CF5932" w:rsidRPr="00166066">
        <w:t>6</w:t>
      </w:r>
      <w:r w:rsidRPr="00166066">
        <w:t xml:space="preserve"> оны эхний хагаст </w:t>
      </w:r>
      <w:r w:rsidR="00702AF6" w:rsidRPr="00166066">
        <w:t>4</w:t>
      </w:r>
      <w:r w:rsidRPr="00166066">
        <w:t>.</w:t>
      </w:r>
      <w:r w:rsidR="00702AF6" w:rsidRPr="00166066">
        <w:t>7</w:t>
      </w:r>
      <w:r w:rsidRPr="00166066">
        <w:t xml:space="preserve"> хувьд хүрч, тус улсын засгийн газрын зорилтод түвш</w:t>
      </w:r>
      <w:r w:rsidR="00A613F5" w:rsidRPr="00166066">
        <w:t>инд</w:t>
      </w:r>
      <w:r w:rsidRPr="00166066">
        <w:t xml:space="preserve"> </w:t>
      </w:r>
      <w:r w:rsidR="005E44C2" w:rsidRPr="00166066">
        <w:t>байгаа</w:t>
      </w:r>
      <w:r w:rsidRPr="00166066">
        <w:t xml:space="preserve"> хэдий ч үл хөдлөх хөрөнгийн салбар уналттай, дотоод эрэлт сул хэвээр байгаа нь э</w:t>
      </w:r>
      <w:r w:rsidR="003B02C4">
        <w:t>s</w:t>
      </w:r>
      <w:r w:rsidRPr="00166066">
        <w:t>дийн засгийн идэвхжилийг хязгаарлаж байна. Тус улсын засгийн газраас эдийн засгийн идэвхжилийг нэмэгдүүлэх хүрээнд хэрэглээг дэмжихэд чиглэсэн татаас, урамшуулал, татварын дэмжлэгийг хэрэгжүүлэхийн зэрэгцээ 202</w:t>
      </w:r>
      <w:r w:rsidR="002E17BF" w:rsidRPr="00166066">
        <w:t>6</w:t>
      </w:r>
      <w:r w:rsidRPr="00166066">
        <w:t xml:space="preserve"> онд төсвийн алдагдлыг ДНБ-ий </w:t>
      </w:r>
      <w:r w:rsidR="009B4434" w:rsidRPr="00166066">
        <w:t>ойролцоогоор</w:t>
      </w:r>
      <w:r w:rsidRPr="00166066">
        <w:t xml:space="preserve"> 4 хувьд, засгийн газрын урт хугацаат бондын хэмжээг 1.3 их наяд юань, орон нутгийн бондын хэмжээг 4.4 их наяд юань</w:t>
      </w:r>
      <w:r w:rsidRPr="00166066">
        <w:rPr>
          <w:lang w:eastAsia="ja-JP"/>
        </w:rPr>
        <w:t xml:space="preserve">д хүргэж тус тус </w:t>
      </w:r>
      <w:r w:rsidRPr="00166066">
        <w:t xml:space="preserve">нэмэгдүүлэхээ зарлаад байна. БНХАУ-ын эдийн засгийн өсөлтийг ОУВС 2026 </w:t>
      </w:r>
      <w:r w:rsidRPr="00166066">
        <w:rPr>
          <w:lang w:eastAsia="ja-JP"/>
        </w:rPr>
        <w:t>онд 4.</w:t>
      </w:r>
      <w:r w:rsidR="0023361B" w:rsidRPr="00166066">
        <w:rPr>
          <w:lang w:eastAsia="ja-JP"/>
        </w:rPr>
        <w:t>6</w:t>
      </w:r>
      <w:r w:rsidRPr="00166066">
        <w:rPr>
          <w:lang w:eastAsia="ja-JP"/>
        </w:rPr>
        <w:t xml:space="preserve"> хувь</w:t>
      </w:r>
      <w:r w:rsidRPr="00166066">
        <w:t xml:space="preserve"> 202</w:t>
      </w:r>
      <w:r w:rsidR="0023361B" w:rsidRPr="00166066">
        <w:t>7</w:t>
      </w:r>
      <w:r w:rsidRPr="00166066">
        <w:t xml:space="preserve"> онд 4.</w:t>
      </w:r>
      <w:r w:rsidR="0023361B" w:rsidRPr="00166066">
        <w:t>1</w:t>
      </w:r>
      <w:r w:rsidRPr="00166066">
        <w:t xml:space="preserve"> хувь байх төсөөллийг энэ оны 7 дугаар сард зарлаад байна.</w:t>
      </w:r>
      <w:r w:rsidRPr="00360E27">
        <w:t xml:space="preserve"> </w:t>
      </w:r>
    </w:p>
    <w:p w14:paraId="35D00725" w14:textId="77777777" w:rsidR="00D56ACE" w:rsidRDefault="00D56ACE" w:rsidP="00D56ACE">
      <w:pPr>
        <w:tabs>
          <w:tab w:val="right" w:leader="dot" w:pos="9354"/>
        </w:tabs>
        <w:spacing w:afterLines="50" w:after="120" w:line="240" w:lineRule="auto"/>
        <w:ind w:firstLine="720"/>
        <w:jc w:val="both"/>
        <w:rPr>
          <w:rFonts w:cs="Arial"/>
          <w:b/>
          <w:i/>
          <w:szCs w:val="24"/>
        </w:rPr>
      </w:pPr>
    </w:p>
    <w:p w14:paraId="5F39EA73" w14:textId="5F7F6845" w:rsidR="0022083E" w:rsidRPr="00360E27" w:rsidRDefault="0022083E" w:rsidP="00D56ACE">
      <w:pPr>
        <w:tabs>
          <w:tab w:val="right" w:leader="dot" w:pos="9354"/>
        </w:tabs>
        <w:spacing w:afterLines="50" w:after="120" w:line="240" w:lineRule="auto"/>
        <w:ind w:firstLine="720"/>
        <w:jc w:val="both"/>
        <w:rPr>
          <w:rFonts w:cs="Arial"/>
          <w:szCs w:val="24"/>
        </w:rPr>
      </w:pPr>
      <w:r w:rsidRPr="00360E27">
        <w:rPr>
          <w:rFonts w:cs="Arial"/>
          <w:b/>
          <w:i/>
          <w:szCs w:val="24"/>
        </w:rPr>
        <w:t>ОХУ:</w:t>
      </w:r>
      <w:r w:rsidRPr="00360E27">
        <w:rPr>
          <w:rFonts w:cs="Arial"/>
          <w:i/>
          <w:szCs w:val="24"/>
        </w:rPr>
        <w:t xml:space="preserve"> </w:t>
      </w:r>
      <w:r w:rsidRPr="00360E27">
        <w:rPr>
          <w:rFonts w:cs="Arial"/>
          <w:szCs w:val="24"/>
        </w:rPr>
        <w:t>Дайнтай холбоотой цэрэг армийн зардлын өсөлтөөс шалтгаалсан төсвийн тэлэлтийн голлох нөлөөгөөр ОХУ-ын эдийн засаг 2024 онд 4.</w:t>
      </w:r>
      <w:r w:rsidR="0079776A" w:rsidRPr="00360E27">
        <w:rPr>
          <w:rFonts w:cs="Arial"/>
          <w:szCs w:val="24"/>
        </w:rPr>
        <w:t>9</w:t>
      </w:r>
      <w:r w:rsidRPr="00360E27">
        <w:rPr>
          <w:rFonts w:cs="Arial"/>
          <w:szCs w:val="24"/>
        </w:rPr>
        <w:t xml:space="preserve"> хувиар өссөн бол </w:t>
      </w:r>
      <w:r w:rsidR="009F49A7" w:rsidRPr="00360E27">
        <w:rPr>
          <w:rFonts w:cs="Arial"/>
          <w:szCs w:val="24"/>
        </w:rPr>
        <w:t>өндөр бодлогын хүү</w:t>
      </w:r>
      <w:r w:rsidR="009C58E2" w:rsidRPr="00360E27">
        <w:rPr>
          <w:rFonts w:cs="Arial"/>
          <w:szCs w:val="24"/>
        </w:rPr>
        <w:t xml:space="preserve">, </w:t>
      </w:r>
      <w:r w:rsidR="001A251E" w:rsidRPr="00360E27">
        <w:rPr>
          <w:rFonts w:cs="Arial"/>
          <w:szCs w:val="24"/>
        </w:rPr>
        <w:t>барууны хориг арга хэмжээ, рублийн ханшийн чангаралт</w:t>
      </w:r>
      <w:r w:rsidR="009E7DF5" w:rsidRPr="00360E27">
        <w:rPr>
          <w:rFonts w:cs="Arial"/>
          <w:szCs w:val="24"/>
        </w:rPr>
        <w:t xml:space="preserve"> зэргээс шалтгаалан </w:t>
      </w:r>
      <w:r w:rsidRPr="00360E27">
        <w:rPr>
          <w:rFonts w:cs="Arial"/>
          <w:szCs w:val="24"/>
        </w:rPr>
        <w:t>2025 он</w:t>
      </w:r>
      <w:r w:rsidR="009562FB" w:rsidRPr="00360E27">
        <w:rPr>
          <w:rFonts w:cs="Arial"/>
          <w:szCs w:val="24"/>
        </w:rPr>
        <w:t xml:space="preserve">д </w:t>
      </w:r>
      <w:r w:rsidRPr="00360E27">
        <w:rPr>
          <w:rFonts w:cs="Arial"/>
          <w:szCs w:val="24"/>
        </w:rPr>
        <w:t>1.</w:t>
      </w:r>
      <w:r w:rsidR="00DB008B" w:rsidRPr="00360E27">
        <w:rPr>
          <w:rFonts w:cs="Arial"/>
          <w:szCs w:val="24"/>
        </w:rPr>
        <w:t>0</w:t>
      </w:r>
      <w:r w:rsidRPr="00360E27">
        <w:rPr>
          <w:rFonts w:cs="Arial"/>
          <w:szCs w:val="24"/>
        </w:rPr>
        <w:t xml:space="preserve"> хувьд хүрч </w:t>
      </w:r>
      <w:r w:rsidR="008B68C6" w:rsidRPr="00360E27">
        <w:rPr>
          <w:rFonts w:cs="Arial"/>
          <w:szCs w:val="24"/>
        </w:rPr>
        <w:t xml:space="preserve">эрс </w:t>
      </w:r>
      <w:r w:rsidRPr="00360E27">
        <w:rPr>
          <w:rFonts w:cs="Arial"/>
          <w:szCs w:val="24"/>
        </w:rPr>
        <w:t>саар</w:t>
      </w:r>
      <w:r w:rsidR="008B68C6" w:rsidRPr="00360E27">
        <w:rPr>
          <w:rFonts w:cs="Arial"/>
          <w:szCs w:val="24"/>
        </w:rPr>
        <w:t>сан</w:t>
      </w:r>
      <w:r w:rsidRPr="00360E27">
        <w:rPr>
          <w:rFonts w:cs="Arial"/>
          <w:szCs w:val="24"/>
        </w:rPr>
        <w:t xml:space="preserve"> байна. </w:t>
      </w:r>
      <w:r w:rsidR="00AD6C01" w:rsidRPr="00360E27">
        <w:rPr>
          <w:rFonts w:cs="Arial"/>
          <w:szCs w:val="24"/>
        </w:rPr>
        <w:t>ОХУ-ын Төв банкны мэдээлснээр</w:t>
      </w:r>
      <w:r w:rsidRPr="00360E27">
        <w:rPr>
          <w:rFonts w:cs="Arial"/>
          <w:szCs w:val="24"/>
        </w:rPr>
        <w:t xml:space="preserve"> дайнтай холбоотойгоор тус улсын эдийн засагт тогтворгүй байдал </w:t>
      </w:r>
      <w:r w:rsidR="00FB5D04" w:rsidRPr="00360E27">
        <w:rPr>
          <w:rFonts w:cs="Arial"/>
          <w:szCs w:val="24"/>
        </w:rPr>
        <w:t xml:space="preserve">үргэлжилсээр </w:t>
      </w:r>
      <w:r w:rsidR="00AD6C01" w:rsidRPr="00360E27">
        <w:rPr>
          <w:rFonts w:cs="Arial"/>
          <w:szCs w:val="24"/>
        </w:rPr>
        <w:t xml:space="preserve">2026 оны эхний хагас жилд </w:t>
      </w:r>
      <w:r w:rsidR="009B2651" w:rsidRPr="00360E27">
        <w:rPr>
          <w:rFonts w:cs="Arial"/>
          <w:szCs w:val="24"/>
        </w:rPr>
        <w:t xml:space="preserve">эдийн засгийн өсөлт </w:t>
      </w:r>
      <w:r w:rsidR="006401A0" w:rsidRPr="00360E27">
        <w:rPr>
          <w:rFonts w:cs="Arial"/>
          <w:szCs w:val="24"/>
        </w:rPr>
        <w:t>0.5 хувьд хүр</w:t>
      </w:r>
      <w:r w:rsidR="003D723E" w:rsidRPr="00360E27">
        <w:rPr>
          <w:rFonts w:cs="Arial"/>
          <w:szCs w:val="24"/>
        </w:rPr>
        <w:t>сэн</w:t>
      </w:r>
      <w:r w:rsidRPr="00360E27">
        <w:rPr>
          <w:rFonts w:cs="Arial"/>
          <w:szCs w:val="24"/>
        </w:rPr>
        <w:t xml:space="preserve"> байна. ОХУ-ын эдийн засгийн өсөлт 2026 онд 1.</w:t>
      </w:r>
      <w:r w:rsidR="000441B7" w:rsidRPr="00360E27">
        <w:rPr>
          <w:rFonts w:cs="Arial"/>
          <w:szCs w:val="24"/>
        </w:rPr>
        <w:t>1</w:t>
      </w:r>
      <w:r w:rsidRPr="00360E27">
        <w:rPr>
          <w:rFonts w:cs="Arial"/>
          <w:szCs w:val="24"/>
        </w:rPr>
        <w:t xml:space="preserve"> хувь, 202</w:t>
      </w:r>
      <w:r w:rsidR="000441B7" w:rsidRPr="00360E27">
        <w:rPr>
          <w:rFonts w:cs="Arial"/>
          <w:szCs w:val="24"/>
        </w:rPr>
        <w:t>7</w:t>
      </w:r>
      <w:r w:rsidRPr="00360E27">
        <w:rPr>
          <w:rFonts w:cs="Arial"/>
          <w:szCs w:val="24"/>
        </w:rPr>
        <w:t xml:space="preserve"> онд 1.</w:t>
      </w:r>
      <w:r w:rsidR="000441B7" w:rsidRPr="00360E27">
        <w:rPr>
          <w:rFonts w:cs="Arial"/>
          <w:szCs w:val="24"/>
        </w:rPr>
        <w:t>1</w:t>
      </w:r>
      <w:r w:rsidRPr="00360E27">
        <w:rPr>
          <w:rFonts w:cs="Arial"/>
          <w:szCs w:val="24"/>
        </w:rPr>
        <w:t xml:space="preserve"> хувь орчимд байна гэж ОУВС тооцоолж байна. </w:t>
      </w:r>
    </w:p>
    <w:p w14:paraId="096470DF" w14:textId="77777777" w:rsidR="00B332E9" w:rsidRDefault="00B332E9" w:rsidP="00B332E9">
      <w:pPr>
        <w:tabs>
          <w:tab w:val="left" w:pos="454"/>
          <w:tab w:val="right" w:leader="dot" w:pos="9617"/>
        </w:tabs>
        <w:spacing w:after="0" w:line="240" w:lineRule="auto"/>
        <w:ind w:right="-22" w:firstLine="720"/>
        <w:mirrorIndents/>
        <w:jc w:val="both"/>
        <w:rPr>
          <w:rFonts w:cs="Arial"/>
          <w:b/>
          <w:i/>
          <w:szCs w:val="24"/>
        </w:rPr>
      </w:pPr>
    </w:p>
    <w:p w14:paraId="6C6CE5B9" w14:textId="77777777" w:rsidR="00B332E9" w:rsidRDefault="00B332E9" w:rsidP="00B332E9">
      <w:pPr>
        <w:tabs>
          <w:tab w:val="left" w:pos="454"/>
          <w:tab w:val="right" w:leader="dot" w:pos="9617"/>
        </w:tabs>
        <w:spacing w:after="0" w:line="240" w:lineRule="auto"/>
        <w:ind w:right="-22" w:firstLine="720"/>
        <w:mirrorIndents/>
        <w:jc w:val="both"/>
        <w:rPr>
          <w:rFonts w:cs="Arial"/>
          <w:b/>
          <w:i/>
          <w:szCs w:val="24"/>
        </w:rPr>
      </w:pPr>
    </w:p>
    <w:p w14:paraId="4BE427E0" w14:textId="6D4ADF7E" w:rsidR="0022083E" w:rsidRPr="00B332E9" w:rsidRDefault="0022083E" w:rsidP="00B332E9">
      <w:pPr>
        <w:spacing w:after="0" w:line="240" w:lineRule="auto"/>
        <w:ind w:right="-22" w:firstLine="720"/>
        <w:jc w:val="both"/>
        <w:rPr>
          <w:rFonts w:cs="Arial"/>
          <w:b/>
          <w:i/>
          <w:szCs w:val="24"/>
        </w:rPr>
      </w:pPr>
      <w:r w:rsidRPr="00360E27">
        <w:rPr>
          <w:rFonts w:cs="Arial"/>
          <w:b/>
          <w:i/>
          <w:szCs w:val="24"/>
        </w:rPr>
        <w:t>АНУ:</w:t>
      </w:r>
      <w:r w:rsidRPr="00B332E9">
        <w:rPr>
          <w:rFonts w:cs="Arial"/>
          <w:b/>
          <w:i/>
          <w:szCs w:val="24"/>
        </w:rPr>
        <w:t xml:space="preserve"> </w:t>
      </w:r>
      <w:r w:rsidRPr="00B332E9">
        <w:rPr>
          <w:rFonts w:cs="Arial"/>
          <w:bCs/>
          <w:iCs/>
          <w:szCs w:val="24"/>
        </w:rPr>
        <w:t>Хэрэглээ, хөрөнгө оруулалтын өсөлтийн нөлөөгөөр АНУ-ын эдийн засаг 202</w:t>
      </w:r>
      <w:r w:rsidR="00173ED4" w:rsidRPr="00B332E9">
        <w:rPr>
          <w:rFonts w:cs="Arial"/>
          <w:bCs/>
          <w:iCs/>
          <w:szCs w:val="24"/>
        </w:rPr>
        <w:t>5</w:t>
      </w:r>
      <w:r w:rsidRPr="00B332E9">
        <w:rPr>
          <w:rFonts w:cs="Arial"/>
          <w:bCs/>
          <w:iCs/>
          <w:szCs w:val="24"/>
        </w:rPr>
        <w:t xml:space="preserve"> онд 2.</w:t>
      </w:r>
      <w:r w:rsidR="00173ED4" w:rsidRPr="00B332E9">
        <w:rPr>
          <w:rFonts w:cs="Arial"/>
          <w:bCs/>
          <w:iCs/>
          <w:szCs w:val="24"/>
        </w:rPr>
        <w:t>1</w:t>
      </w:r>
      <w:r w:rsidRPr="00B332E9">
        <w:rPr>
          <w:rFonts w:cs="Arial"/>
          <w:bCs/>
          <w:iCs/>
          <w:szCs w:val="24"/>
        </w:rPr>
        <w:t xml:space="preserve"> хувиар тэлсэн </w:t>
      </w:r>
      <w:r w:rsidR="00531BA3" w:rsidRPr="00B332E9">
        <w:rPr>
          <w:rFonts w:cs="Arial"/>
          <w:bCs/>
          <w:iCs/>
          <w:szCs w:val="24"/>
        </w:rPr>
        <w:t>б</w:t>
      </w:r>
      <w:r w:rsidR="007B134F" w:rsidRPr="00B332E9">
        <w:rPr>
          <w:rFonts w:cs="Arial"/>
          <w:bCs/>
          <w:iCs/>
          <w:szCs w:val="24"/>
        </w:rPr>
        <w:t>а</w:t>
      </w:r>
      <w:r w:rsidR="00531BA3" w:rsidRPr="00B332E9">
        <w:rPr>
          <w:rFonts w:cs="Arial"/>
          <w:bCs/>
          <w:iCs/>
          <w:szCs w:val="24"/>
        </w:rPr>
        <w:t xml:space="preserve"> 2026 оны эхний хагас жилийн байдлаар</w:t>
      </w:r>
      <w:r w:rsidRPr="00B332E9">
        <w:rPr>
          <w:rFonts w:cs="Arial"/>
          <w:bCs/>
          <w:iCs/>
          <w:szCs w:val="24"/>
        </w:rPr>
        <w:t xml:space="preserve"> өсөлт </w:t>
      </w:r>
      <w:r w:rsidR="00673CE5" w:rsidRPr="00B332E9">
        <w:rPr>
          <w:rFonts w:cs="Arial"/>
          <w:bCs/>
          <w:iCs/>
          <w:szCs w:val="24"/>
        </w:rPr>
        <w:lastRenderedPageBreak/>
        <w:t xml:space="preserve">ойролцоогоор </w:t>
      </w:r>
      <w:r w:rsidR="00E015F5" w:rsidRPr="00B332E9">
        <w:rPr>
          <w:rFonts w:cs="Arial"/>
          <w:bCs/>
          <w:iCs/>
          <w:szCs w:val="24"/>
        </w:rPr>
        <w:t xml:space="preserve">1.8 </w:t>
      </w:r>
      <w:r w:rsidRPr="00B332E9">
        <w:rPr>
          <w:rFonts w:cs="Arial"/>
          <w:bCs/>
          <w:iCs/>
          <w:szCs w:val="24"/>
        </w:rPr>
        <w:t>хувьд хүрч</w:t>
      </w:r>
      <w:r w:rsidR="00B02F16" w:rsidRPr="00B332E9">
        <w:rPr>
          <w:rFonts w:cs="Arial"/>
          <w:bCs/>
          <w:iCs/>
          <w:szCs w:val="24"/>
        </w:rPr>
        <w:t xml:space="preserve">, </w:t>
      </w:r>
      <w:r w:rsidR="0097054A" w:rsidRPr="00B332E9">
        <w:rPr>
          <w:rFonts w:cs="Arial"/>
          <w:bCs/>
          <w:iCs/>
          <w:szCs w:val="24"/>
        </w:rPr>
        <w:t>дотоод эрэлт харьцангуй тогтвортой байна</w:t>
      </w:r>
      <w:r w:rsidRPr="00B332E9">
        <w:rPr>
          <w:rFonts w:cs="Arial"/>
          <w:bCs/>
          <w:iCs/>
          <w:szCs w:val="24"/>
        </w:rPr>
        <w:t>. ОУВС тус улсын эдийн засгийн 202</w:t>
      </w:r>
      <w:r w:rsidR="00C04FCD" w:rsidRPr="00B332E9">
        <w:rPr>
          <w:rFonts w:cs="Arial"/>
          <w:bCs/>
          <w:iCs/>
          <w:szCs w:val="24"/>
        </w:rPr>
        <w:t>6</w:t>
      </w:r>
      <w:r w:rsidRPr="00B332E9">
        <w:rPr>
          <w:rFonts w:cs="Arial"/>
          <w:bCs/>
          <w:iCs/>
          <w:szCs w:val="24"/>
        </w:rPr>
        <w:t xml:space="preserve"> оны өсөлтийн төсөөллийг </w:t>
      </w:r>
      <w:r w:rsidR="003714A1" w:rsidRPr="00B332E9">
        <w:rPr>
          <w:rFonts w:cs="Arial"/>
          <w:bCs/>
          <w:iCs/>
          <w:szCs w:val="24"/>
        </w:rPr>
        <w:t>2</w:t>
      </w:r>
      <w:r w:rsidRPr="00B332E9">
        <w:rPr>
          <w:rFonts w:cs="Arial"/>
          <w:bCs/>
          <w:iCs/>
          <w:szCs w:val="24"/>
        </w:rPr>
        <w:t>.</w:t>
      </w:r>
      <w:r w:rsidR="003714A1" w:rsidRPr="00B332E9">
        <w:rPr>
          <w:rFonts w:cs="Arial"/>
          <w:bCs/>
          <w:iCs/>
          <w:szCs w:val="24"/>
        </w:rPr>
        <w:t>3</w:t>
      </w:r>
      <w:r w:rsidRPr="00B332E9">
        <w:rPr>
          <w:rFonts w:cs="Arial"/>
          <w:bCs/>
          <w:iCs/>
          <w:szCs w:val="24"/>
        </w:rPr>
        <w:t xml:space="preserve"> хувь, 202</w:t>
      </w:r>
      <w:r w:rsidR="003714A1" w:rsidRPr="00B332E9">
        <w:rPr>
          <w:rFonts w:cs="Arial"/>
          <w:bCs/>
          <w:iCs/>
          <w:szCs w:val="24"/>
        </w:rPr>
        <w:t>7</w:t>
      </w:r>
      <w:r w:rsidRPr="00B332E9">
        <w:rPr>
          <w:rFonts w:cs="Arial"/>
          <w:bCs/>
          <w:iCs/>
          <w:szCs w:val="24"/>
        </w:rPr>
        <w:t xml:space="preserve"> оны өсөлтийн төсөөллийг 2.</w:t>
      </w:r>
      <w:r w:rsidR="001841E0" w:rsidRPr="00B332E9">
        <w:rPr>
          <w:rFonts w:cs="Arial"/>
          <w:bCs/>
          <w:iCs/>
          <w:szCs w:val="24"/>
        </w:rPr>
        <w:t>2</w:t>
      </w:r>
      <w:r w:rsidRPr="00B332E9">
        <w:rPr>
          <w:rFonts w:cs="Arial"/>
          <w:bCs/>
          <w:iCs/>
          <w:szCs w:val="24"/>
        </w:rPr>
        <w:t xml:space="preserve"> хувь болгож, өмнөх төсөөлл</w:t>
      </w:r>
      <w:r w:rsidR="003807DB" w:rsidRPr="00B332E9">
        <w:rPr>
          <w:rFonts w:cs="Arial"/>
          <w:bCs/>
          <w:iCs/>
          <w:szCs w:val="24"/>
        </w:rPr>
        <w:t xml:space="preserve">ийн орчимд хадгалсан </w:t>
      </w:r>
      <w:r w:rsidRPr="00B332E9">
        <w:rPr>
          <w:rFonts w:cs="Arial"/>
          <w:bCs/>
          <w:iCs/>
          <w:szCs w:val="24"/>
        </w:rPr>
        <w:t xml:space="preserve">байна. </w:t>
      </w:r>
      <w:r w:rsidR="00E12BD8" w:rsidRPr="00B332E9">
        <w:rPr>
          <w:rFonts w:cs="Arial"/>
          <w:bCs/>
          <w:iCs/>
          <w:szCs w:val="24"/>
        </w:rPr>
        <w:t>АНУ-ын</w:t>
      </w:r>
      <w:r w:rsidRPr="00B332E9">
        <w:rPr>
          <w:rFonts w:cs="Arial"/>
          <w:bCs/>
          <w:iCs/>
          <w:szCs w:val="24"/>
        </w:rPr>
        <w:t xml:space="preserve"> өрнүүлж буй худалдааны дайны </w:t>
      </w:r>
      <w:r w:rsidR="00FB641E" w:rsidRPr="00B332E9">
        <w:rPr>
          <w:rFonts w:cs="Arial"/>
          <w:bCs/>
          <w:iCs/>
          <w:szCs w:val="24"/>
        </w:rPr>
        <w:t>улмаас</w:t>
      </w:r>
      <w:r w:rsidRPr="00B332E9">
        <w:rPr>
          <w:rFonts w:cs="Arial"/>
          <w:bCs/>
          <w:iCs/>
          <w:szCs w:val="24"/>
        </w:rPr>
        <w:t xml:space="preserve"> дэлхийн худалдаа, хөрөнгө оруулалтын урсгал хумигдах, инфляц өсөх эрсдэл</w:t>
      </w:r>
      <w:r w:rsidR="00795EA5" w:rsidRPr="00B332E9">
        <w:rPr>
          <w:rFonts w:cs="Arial"/>
          <w:bCs/>
          <w:iCs/>
          <w:szCs w:val="24"/>
        </w:rPr>
        <w:t xml:space="preserve"> нэмэгдсээр</w:t>
      </w:r>
      <w:r w:rsidRPr="00B332E9">
        <w:rPr>
          <w:rFonts w:cs="Arial"/>
          <w:bCs/>
          <w:iCs/>
          <w:szCs w:val="24"/>
        </w:rPr>
        <w:t xml:space="preserve"> байна.</w:t>
      </w:r>
      <w:r w:rsidRPr="00B332E9">
        <w:rPr>
          <w:rFonts w:cs="Arial"/>
          <w:b/>
          <w:i/>
          <w:szCs w:val="24"/>
        </w:rPr>
        <w:t xml:space="preserve"> </w:t>
      </w:r>
    </w:p>
    <w:p w14:paraId="485D685E" w14:textId="77777777" w:rsidR="00D56ACE" w:rsidRDefault="00D56ACE" w:rsidP="00D56ACE">
      <w:pPr>
        <w:spacing w:after="0" w:line="240" w:lineRule="auto"/>
        <w:ind w:firstLine="720"/>
        <w:jc w:val="both"/>
        <w:rPr>
          <w:rFonts w:cs="Arial"/>
          <w:b/>
          <w:i/>
          <w:szCs w:val="24"/>
        </w:rPr>
      </w:pPr>
    </w:p>
    <w:p w14:paraId="0ADA9E03" w14:textId="76773533" w:rsidR="0022083E" w:rsidRPr="00360E27" w:rsidRDefault="0022083E" w:rsidP="00B332E9">
      <w:pPr>
        <w:spacing w:after="0" w:line="240" w:lineRule="auto"/>
        <w:ind w:right="-22" w:firstLine="720"/>
        <w:jc w:val="both"/>
        <w:rPr>
          <w:rFonts w:eastAsia="Yu Mincho" w:cs="Arial"/>
          <w:lang w:eastAsia="ja-JP"/>
        </w:rPr>
      </w:pPr>
      <w:r w:rsidRPr="00360E27">
        <w:rPr>
          <w:rFonts w:cs="Arial"/>
          <w:b/>
          <w:i/>
          <w:szCs w:val="24"/>
        </w:rPr>
        <w:t>Евро бүс:</w:t>
      </w:r>
      <w:r w:rsidRPr="00360E27">
        <w:rPr>
          <w:rFonts w:cs="Arial"/>
          <w:i/>
          <w:szCs w:val="24"/>
        </w:rPr>
        <w:t xml:space="preserve"> </w:t>
      </w:r>
      <w:r w:rsidRPr="00360E27">
        <w:rPr>
          <w:rFonts w:cs="Arial"/>
          <w:szCs w:val="24"/>
        </w:rPr>
        <w:t>Евро бүсийн эдийн засаг</w:t>
      </w:r>
      <w:r w:rsidRPr="00360E27">
        <w:rPr>
          <w:rFonts w:cs="Arial"/>
          <w:szCs w:val="24"/>
          <w:lang w:eastAsia="ja-JP"/>
        </w:rPr>
        <w:t xml:space="preserve"> </w:t>
      </w:r>
      <w:r w:rsidRPr="00360E27">
        <w:rPr>
          <w:rFonts w:cs="Arial"/>
          <w:szCs w:val="24"/>
        </w:rPr>
        <w:t>202</w:t>
      </w:r>
      <w:r w:rsidR="00A4783F" w:rsidRPr="00360E27">
        <w:rPr>
          <w:rFonts w:cs="Arial"/>
          <w:szCs w:val="24"/>
        </w:rPr>
        <w:t>6</w:t>
      </w:r>
      <w:r w:rsidRPr="00360E27">
        <w:rPr>
          <w:rFonts w:cs="Arial"/>
          <w:szCs w:val="24"/>
        </w:rPr>
        <w:t xml:space="preserve"> оны </w:t>
      </w:r>
      <w:r w:rsidRPr="00360E27">
        <w:rPr>
          <w:rFonts w:cs="Arial"/>
          <w:szCs w:val="24"/>
          <w:lang w:eastAsia="ja-JP"/>
        </w:rPr>
        <w:t>2 дугаар</w:t>
      </w:r>
      <w:r w:rsidRPr="00360E27">
        <w:rPr>
          <w:rFonts w:cs="Arial"/>
          <w:szCs w:val="24"/>
        </w:rPr>
        <w:t xml:space="preserve"> улиралд </w:t>
      </w:r>
      <w:r w:rsidRPr="00360E27">
        <w:rPr>
          <w:rFonts w:cs="Arial"/>
          <w:szCs w:val="24"/>
          <w:lang w:eastAsia="ja-JP"/>
        </w:rPr>
        <w:t xml:space="preserve">өмнөх оны мөн үеэс </w:t>
      </w:r>
      <w:r w:rsidRPr="00360E27">
        <w:rPr>
          <w:rFonts w:cs="Arial"/>
          <w:szCs w:val="24"/>
        </w:rPr>
        <w:t>1.</w:t>
      </w:r>
      <w:r w:rsidR="00A4783F" w:rsidRPr="00360E27">
        <w:rPr>
          <w:rFonts w:cs="Arial"/>
          <w:szCs w:val="24"/>
        </w:rPr>
        <w:t>0</w:t>
      </w:r>
      <w:r w:rsidRPr="00360E27">
        <w:rPr>
          <w:rFonts w:cs="Arial"/>
          <w:szCs w:val="24"/>
        </w:rPr>
        <w:t xml:space="preserve"> хувиар өслөө. Бүсийн эдийн засгийн 30 орчим хувийг бүрдүүлдэг ХБНГУ-ын </w:t>
      </w:r>
      <w:r w:rsidRPr="00360E27">
        <w:rPr>
          <w:rFonts w:cs="Arial"/>
          <w:szCs w:val="24"/>
          <w:lang w:eastAsia="ja-JP"/>
        </w:rPr>
        <w:t>эдийн засгийн</w:t>
      </w:r>
      <w:r w:rsidRPr="00360E27">
        <w:rPr>
          <w:rFonts w:cs="Arial"/>
          <w:szCs w:val="24"/>
        </w:rPr>
        <w:t xml:space="preserve"> идэвхжил сул хэвээр байгаа бөгөөд </w:t>
      </w:r>
      <w:r w:rsidR="00FF758E" w:rsidRPr="00360E27">
        <w:rPr>
          <w:rFonts w:cs="Arial"/>
          <w:szCs w:val="24"/>
        </w:rPr>
        <w:t>Ирландын</w:t>
      </w:r>
      <w:r w:rsidRPr="00360E27">
        <w:rPr>
          <w:rFonts w:cs="Arial"/>
          <w:szCs w:val="24"/>
        </w:rPr>
        <w:t xml:space="preserve"> эдийн засгийн </w:t>
      </w:r>
      <w:r w:rsidR="00FF758E" w:rsidRPr="00360E27">
        <w:rPr>
          <w:rFonts w:cs="Arial"/>
          <w:szCs w:val="24"/>
        </w:rPr>
        <w:t xml:space="preserve">агшилт, эрчим хүчний үнийн </w:t>
      </w:r>
      <w:r w:rsidRPr="00360E27">
        <w:rPr>
          <w:rFonts w:cs="Arial"/>
          <w:szCs w:val="24"/>
        </w:rPr>
        <w:t xml:space="preserve">өсөлт </w:t>
      </w:r>
      <w:r w:rsidR="00A36958" w:rsidRPr="00360E27">
        <w:rPr>
          <w:rFonts w:cs="Arial"/>
          <w:szCs w:val="24"/>
        </w:rPr>
        <w:t>зэргээс шалтгаалан</w:t>
      </w:r>
      <w:r w:rsidRPr="00360E27">
        <w:rPr>
          <w:rFonts w:cs="Arial"/>
          <w:szCs w:val="24"/>
        </w:rPr>
        <w:t xml:space="preserve"> бүс</w:t>
      </w:r>
      <w:r w:rsidR="00A36958" w:rsidRPr="00360E27">
        <w:rPr>
          <w:rFonts w:cs="Arial"/>
          <w:szCs w:val="24"/>
        </w:rPr>
        <w:t xml:space="preserve"> нутгийн</w:t>
      </w:r>
      <w:r w:rsidRPr="00360E27">
        <w:rPr>
          <w:rFonts w:cs="Arial"/>
          <w:szCs w:val="24"/>
        </w:rPr>
        <w:t xml:space="preserve"> эдийн зас</w:t>
      </w:r>
      <w:r w:rsidR="00830895" w:rsidRPr="00360E27">
        <w:rPr>
          <w:rFonts w:cs="Arial"/>
          <w:szCs w:val="24"/>
        </w:rPr>
        <w:t>гийн</w:t>
      </w:r>
      <w:r w:rsidR="00A36958" w:rsidRPr="00360E27">
        <w:rPr>
          <w:rFonts w:cs="Arial"/>
          <w:szCs w:val="24"/>
        </w:rPr>
        <w:t xml:space="preserve"> </w:t>
      </w:r>
      <w:r w:rsidR="00573857" w:rsidRPr="00360E27">
        <w:rPr>
          <w:rFonts w:cs="Arial"/>
          <w:szCs w:val="24"/>
        </w:rPr>
        <w:t xml:space="preserve">өсөл </w:t>
      </w:r>
      <w:r w:rsidR="0065298F">
        <w:rPr>
          <w:rFonts w:cs="Arial"/>
          <w:szCs w:val="24"/>
        </w:rPr>
        <w:t xml:space="preserve">          </w:t>
      </w:r>
      <w:r w:rsidRPr="00360E27">
        <w:rPr>
          <w:rFonts w:cs="Arial"/>
          <w:szCs w:val="24"/>
        </w:rPr>
        <w:t>202</w:t>
      </w:r>
      <w:r w:rsidR="006E2B3D" w:rsidRPr="00360E27">
        <w:rPr>
          <w:rFonts w:cs="Arial"/>
          <w:szCs w:val="24"/>
        </w:rPr>
        <w:t>6</w:t>
      </w:r>
      <w:r w:rsidRPr="00360E27">
        <w:rPr>
          <w:rFonts w:cs="Arial"/>
          <w:szCs w:val="24"/>
        </w:rPr>
        <w:t xml:space="preserve"> онд 0.</w:t>
      </w:r>
      <w:r w:rsidR="006E2B3D" w:rsidRPr="00360E27">
        <w:rPr>
          <w:rFonts w:cs="Arial"/>
          <w:szCs w:val="24"/>
        </w:rPr>
        <w:t>9</w:t>
      </w:r>
      <w:r w:rsidRPr="00360E27">
        <w:rPr>
          <w:rFonts w:cs="Arial"/>
          <w:szCs w:val="24"/>
        </w:rPr>
        <w:t xml:space="preserve"> хувьд </w:t>
      </w:r>
      <w:r w:rsidR="00573857" w:rsidRPr="00360E27">
        <w:rPr>
          <w:rFonts w:cs="Arial"/>
          <w:szCs w:val="24"/>
        </w:rPr>
        <w:t>хүрч</w:t>
      </w:r>
      <w:r w:rsidR="00972444" w:rsidRPr="00360E27">
        <w:rPr>
          <w:rFonts w:cs="Arial"/>
          <w:szCs w:val="24"/>
        </w:rPr>
        <w:t>, саарах</w:t>
      </w:r>
      <w:r w:rsidR="00083503" w:rsidRPr="00360E27">
        <w:rPr>
          <w:rFonts w:cs="Arial"/>
          <w:szCs w:val="24"/>
        </w:rPr>
        <w:t xml:space="preserve"> хүлээлттэй байгаа</w:t>
      </w:r>
      <w:r w:rsidRPr="00360E27">
        <w:rPr>
          <w:rFonts w:cs="Arial"/>
          <w:szCs w:val="24"/>
        </w:rPr>
        <w:t xml:space="preserve"> бол </w:t>
      </w:r>
      <w:r w:rsidR="00186C1C" w:rsidRPr="00360E27">
        <w:rPr>
          <w:rFonts w:cs="Arial"/>
          <w:szCs w:val="24"/>
        </w:rPr>
        <w:t xml:space="preserve">төсвийн бодлогын </w:t>
      </w:r>
      <w:r w:rsidR="002B574F" w:rsidRPr="00360E27">
        <w:rPr>
          <w:rFonts w:cs="Arial"/>
          <w:szCs w:val="24"/>
        </w:rPr>
        <w:t>дэмжлэгээр</w:t>
      </w:r>
      <w:r w:rsidR="0065298F">
        <w:rPr>
          <w:rFonts w:cs="Arial"/>
          <w:szCs w:val="24"/>
        </w:rPr>
        <w:t xml:space="preserve"> </w:t>
      </w:r>
      <w:r w:rsidRPr="00360E27">
        <w:rPr>
          <w:rFonts w:cs="Arial"/>
          <w:szCs w:val="24"/>
        </w:rPr>
        <w:t>202</w:t>
      </w:r>
      <w:r w:rsidR="006E2B3D" w:rsidRPr="00360E27">
        <w:rPr>
          <w:rFonts w:cs="Arial"/>
          <w:szCs w:val="24"/>
        </w:rPr>
        <w:t>7</w:t>
      </w:r>
      <w:r w:rsidRPr="00360E27">
        <w:rPr>
          <w:rFonts w:cs="Arial"/>
          <w:szCs w:val="24"/>
        </w:rPr>
        <w:t xml:space="preserve"> онд өсөлт 1.2 хувьд хүрч эрчимжинэ гэж ОУВС тооцоолж байна. </w:t>
      </w:r>
    </w:p>
    <w:p w14:paraId="12FE3960" w14:textId="77777777" w:rsidR="00761F05" w:rsidRPr="00360E27" w:rsidRDefault="00761F05" w:rsidP="00072C5E">
      <w:pPr>
        <w:pStyle w:val="Heading3"/>
      </w:pPr>
      <w:bookmarkStart w:id="155" w:name="_Toc195605251"/>
      <w:bookmarkStart w:id="156" w:name="_Toc201605942"/>
      <w:bookmarkStart w:id="157" w:name="_Toc201755736"/>
      <w:bookmarkStart w:id="158" w:name="_Toc206533178"/>
      <w:bookmarkStart w:id="159" w:name="_Toc239030981"/>
      <w:r w:rsidRPr="00360E27">
        <w:t>Уул уурхайн бүтээгдэхүүний зах зээлийн хандлага</w:t>
      </w:r>
      <w:bookmarkEnd w:id="155"/>
      <w:bookmarkEnd w:id="156"/>
      <w:bookmarkEnd w:id="157"/>
      <w:bookmarkEnd w:id="158"/>
      <w:bookmarkEnd w:id="159"/>
    </w:p>
    <w:p w14:paraId="2C48ECA5" w14:textId="3885B084" w:rsidR="008A2CAC" w:rsidRPr="00360E27" w:rsidRDefault="00761F05" w:rsidP="0065298F">
      <w:pPr>
        <w:spacing w:after="0" w:line="240" w:lineRule="auto"/>
        <w:ind w:firstLine="720"/>
        <w:jc w:val="both"/>
        <w:rPr>
          <w:rFonts w:eastAsia="Times New Roman" w:cs="Arial"/>
          <w:szCs w:val="24"/>
        </w:rPr>
      </w:pPr>
      <w:r w:rsidRPr="00360E27">
        <w:rPr>
          <w:rFonts w:cs="Arial"/>
          <w:b/>
          <w:i/>
          <w:szCs w:val="24"/>
        </w:rPr>
        <w:t>Зэсийн үнэ:</w:t>
      </w:r>
      <w:r w:rsidRPr="00360E27">
        <w:rPr>
          <w:rFonts w:cs="Arial"/>
          <w:i/>
          <w:szCs w:val="24"/>
        </w:rPr>
        <w:t xml:space="preserve"> </w:t>
      </w:r>
      <w:r w:rsidR="008A2CAC" w:rsidRPr="00360E27">
        <w:rPr>
          <w:rFonts w:eastAsia="Times New Roman" w:cs="Arial"/>
          <w:szCs w:val="24"/>
        </w:rPr>
        <w:t xml:space="preserve">Лондоны металлын бирж дээрх цэвэр зэсийн дундаж үнэ 2025 онд 9,947 ам.доллар/тонн болж, өмнөх оноос 8.8 хувиар өссөн байна. Харин 2026 оны эхний 7 сарын байдлаар цэвэр зэсийн дундаж үнэ 13,200 ам.доллар/тонн болж, өмнөх оноос 38.5 хувиар өссөн байна. Индонези, Чили улсад байрлах зэсийн томоохон уурхайнуудын үйл ажиллагаа ослын улмаас доголдож, зэсийн нийлүүлэлт буурснаар оны эхэнд дэлхийн зах зээл дэх зэсийн үнэ өсөхөд голлон нөлөөлөв. </w:t>
      </w:r>
      <w:r w:rsidR="00B629A8" w:rsidRPr="00360E27">
        <w:rPr>
          <w:rFonts w:eastAsia="Times New Roman" w:cs="Arial"/>
          <w:szCs w:val="24"/>
        </w:rPr>
        <w:t>Д</w:t>
      </w:r>
      <w:r w:rsidR="008A2CAC" w:rsidRPr="00360E27">
        <w:rPr>
          <w:rFonts w:eastAsia="Times New Roman" w:cs="Arial"/>
          <w:szCs w:val="24"/>
        </w:rPr>
        <w:t>унд хугацаанд цахилгаан эрчим хүч болон технологид суурилсан салбаруудын өсөлтөөс шалтгаалан зэсийн эрэлт нэмэгдэж, үнэ өсөх хүлээлттэй байна. Олон улсын шинжээчдийн таамаглалаар зэсийн дундаж үнэ 2026</w:t>
      </w:r>
      <w:r w:rsidR="00B629A8" w:rsidRPr="00360E27">
        <w:rPr>
          <w:rFonts w:eastAsia="Times New Roman" w:cs="Arial"/>
          <w:szCs w:val="24"/>
        </w:rPr>
        <w:t>-2027</w:t>
      </w:r>
      <w:r w:rsidR="008A2CAC" w:rsidRPr="00360E27">
        <w:rPr>
          <w:rFonts w:eastAsia="Times New Roman" w:cs="Arial"/>
          <w:szCs w:val="24"/>
        </w:rPr>
        <w:t xml:space="preserve"> онд 12,700 ам.долларт хүрэхээр байна.</w:t>
      </w:r>
    </w:p>
    <w:p w14:paraId="04B808C6" w14:textId="77777777" w:rsidR="0065298F" w:rsidRDefault="0065298F" w:rsidP="0065298F">
      <w:pPr>
        <w:spacing w:after="0" w:line="240" w:lineRule="auto"/>
        <w:ind w:firstLine="720"/>
        <w:jc w:val="both"/>
        <w:rPr>
          <w:rFonts w:cs="Arial"/>
          <w:b/>
          <w:i/>
          <w:szCs w:val="24"/>
        </w:rPr>
      </w:pPr>
    </w:p>
    <w:p w14:paraId="593F09F9" w14:textId="1FEEB68B" w:rsidR="00AB2F51" w:rsidRPr="00360E27" w:rsidRDefault="00761F05" w:rsidP="0065298F">
      <w:pPr>
        <w:spacing w:after="0" w:line="240" w:lineRule="auto"/>
        <w:ind w:firstLine="720"/>
        <w:jc w:val="both"/>
        <w:rPr>
          <w:rFonts w:eastAsia="Times New Roman" w:cs="Arial"/>
          <w:szCs w:val="24"/>
        </w:rPr>
      </w:pPr>
      <w:r w:rsidRPr="00360E27">
        <w:rPr>
          <w:rFonts w:cs="Arial"/>
          <w:b/>
          <w:i/>
          <w:szCs w:val="24"/>
        </w:rPr>
        <w:t>Алтны үнэ:</w:t>
      </w:r>
      <w:r w:rsidRPr="00360E27">
        <w:rPr>
          <w:rFonts w:cs="Arial"/>
          <w:i/>
          <w:szCs w:val="24"/>
        </w:rPr>
        <w:t xml:space="preserve"> </w:t>
      </w:r>
      <w:r w:rsidR="00AB2F51" w:rsidRPr="00360E27">
        <w:rPr>
          <w:rFonts w:eastAsia="Times New Roman" w:cs="Arial"/>
          <w:szCs w:val="24"/>
        </w:rPr>
        <w:t xml:space="preserve">Лондоны металлын бирж дэх алтны дундаж үнэ 2025 онд </w:t>
      </w:r>
      <w:r w:rsidR="0065298F">
        <w:rPr>
          <w:rFonts w:eastAsia="Times New Roman" w:cs="Arial"/>
          <w:szCs w:val="24"/>
        </w:rPr>
        <w:t xml:space="preserve">           </w:t>
      </w:r>
      <w:r w:rsidR="00AB2F51" w:rsidRPr="00360E27">
        <w:rPr>
          <w:rFonts w:eastAsia="Times New Roman" w:cs="Arial"/>
          <w:szCs w:val="24"/>
        </w:rPr>
        <w:t>3,446 ам.доллар/унц болж, өмнөх оноос 44.3 хувиар өссөн байна. Харин 2026 оны эхний 7 сарын байдлаар 4,576 ам.доллар/унц болж, өмнөх оноос 48.3 хувиар өссөн байна. Геополитикийн зөрчил нэмэгдэж, олон улсын хурцадмал байдал өндөр хэвээр байгаа энэ үед дэлхийн төв банкнуудын алтны худалдан авалт нэмэгдсэн нь алтны үнэ өсөхөд нөлөөллөө. Дэлхийн тодорхой бус байдал нэмэгдэж  байгаатай холбоотойгоор алтны үнэ тогтвортой байх төлөвтэй байна. Олон улсын шинжээчдийн таамаглалаар алтны дундаж үнэ 2026 онд 4,500 ам.доллар, 2027 онд 4,</w:t>
      </w:r>
      <w:r w:rsidR="00373F99" w:rsidRPr="00360E27">
        <w:rPr>
          <w:rFonts w:eastAsia="Times New Roman" w:cs="Arial"/>
          <w:szCs w:val="24"/>
        </w:rPr>
        <w:t>2</w:t>
      </w:r>
      <w:r w:rsidR="00AB2F51" w:rsidRPr="00360E27">
        <w:rPr>
          <w:rFonts w:eastAsia="Times New Roman" w:cs="Arial"/>
          <w:szCs w:val="24"/>
        </w:rPr>
        <w:t xml:space="preserve">00 ам.долларт хүрэхээр байна. </w:t>
      </w:r>
    </w:p>
    <w:tbl>
      <w:tblPr>
        <w:tblW w:w="9746" w:type="dxa"/>
        <w:tblLook w:val="04A0" w:firstRow="1" w:lastRow="0" w:firstColumn="1" w:lastColumn="0" w:noHBand="0" w:noVBand="1"/>
      </w:tblPr>
      <w:tblGrid>
        <w:gridCol w:w="4896"/>
        <w:gridCol w:w="4850"/>
      </w:tblGrid>
      <w:tr w:rsidR="00761F05" w:rsidRPr="00EC72D5" w14:paraId="00B72CB1" w14:textId="77777777">
        <w:trPr>
          <w:trHeight w:val="20"/>
        </w:trPr>
        <w:tc>
          <w:tcPr>
            <w:tcW w:w="4896" w:type="dxa"/>
            <w:tcBorders>
              <w:bottom w:val="single" w:sz="4" w:space="0" w:color="auto"/>
            </w:tcBorders>
          </w:tcPr>
          <w:p w14:paraId="57753D6C" w14:textId="5B8A4203" w:rsidR="00761F05" w:rsidRPr="00EC72D5" w:rsidRDefault="00761F05" w:rsidP="00F400AA">
            <w:pPr>
              <w:pStyle w:val="Caption"/>
              <w:keepNext/>
              <w:jc w:val="both"/>
              <w:rPr>
                <w:rFonts w:ascii="Arial" w:eastAsia="Yu Gothic" w:hAnsi="Arial" w:cs="Arial"/>
                <w:color w:val="7030A0"/>
                <w:lang w:eastAsia="ja-JP"/>
              </w:rPr>
            </w:pPr>
          </w:p>
        </w:tc>
        <w:tc>
          <w:tcPr>
            <w:tcW w:w="4850" w:type="dxa"/>
            <w:tcBorders>
              <w:bottom w:val="single" w:sz="4" w:space="0" w:color="auto"/>
            </w:tcBorders>
          </w:tcPr>
          <w:p w14:paraId="47C236A5" w14:textId="4401C9A2" w:rsidR="00761F05" w:rsidRPr="00EC72D5" w:rsidRDefault="00761F05" w:rsidP="00F400AA">
            <w:pPr>
              <w:pStyle w:val="Caption"/>
              <w:keepNext/>
              <w:jc w:val="both"/>
              <w:rPr>
                <w:rFonts w:ascii="Arial" w:eastAsia="Yu Gothic" w:hAnsi="Arial" w:cs="Arial"/>
                <w:color w:val="7030A0"/>
                <w:lang w:eastAsia="ja-JP"/>
              </w:rPr>
            </w:pPr>
          </w:p>
        </w:tc>
      </w:tr>
      <w:tr w:rsidR="00761F05" w:rsidRPr="00EC72D5" w14:paraId="00383239" w14:textId="77777777">
        <w:trPr>
          <w:trHeight w:val="2240"/>
        </w:trPr>
        <w:tc>
          <w:tcPr>
            <w:tcW w:w="4896" w:type="dxa"/>
          </w:tcPr>
          <w:p w14:paraId="256B94B6" w14:textId="5DF43F24" w:rsidR="007A5FE6" w:rsidRPr="00360E27" w:rsidRDefault="007A5FE6" w:rsidP="007A5FE6">
            <w:pPr>
              <w:pStyle w:val="Caption"/>
              <w:keepNext/>
              <w:spacing w:after="120"/>
              <w:jc w:val="both"/>
              <w:rPr>
                <w:rFonts w:ascii="Arial" w:hAnsi="Arial" w:cs="Arial"/>
                <w:color w:val="auto"/>
              </w:rPr>
            </w:pPr>
            <w:bookmarkStart w:id="160" w:name="_Toc239029918"/>
            <w:r w:rsidRPr="00360E27">
              <w:rPr>
                <w:rFonts w:ascii="Arial" w:hAnsi="Arial" w:cs="Arial"/>
                <w:color w:val="auto"/>
              </w:rPr>
              <w:t xml:space="preserve">Зураг </w:t>
            </w:r>
            <w:r w:rsidR="002657DC" w:rsidRPr="00360E27">
              <w:rPr>
                <w:rFonts w:ascii="Arial" w:hAnsi="Arial" w:cs="Arial"/>
                <w:color w:val="auto"/>
              </w:rPr>
              <w:fldChar w:fldCharType="begin"/>
            </w:r>
            <w:r w:rsidR="002657DC" w:rsidRPr="00360E27">
              <w:rPr>
                <w:rFonts w:ascii="Arial" w:hAnsi="Arial" w:cs="Arial"/>
                <w:color w:val="auto"/>
              </w:rPr>
              <w:instrText xml:space="preserve"> STYLEREF 1 \s </w:instrText>
            </w:r>
            <w:r w:rsidR="002657DC" w:rsidRPr="00360E27">
              <w:rPr>
                <w:rFonts w:ascii="Arial" w:hAnsi="Arial" w:cs="Arial"/>
                <w:color w:val="auto"/>
              </w:rPr>
              <w:fldChar w:fldCharType="separate"/>
            </w:r>
            <w:r w:rsidR="000D5EBA" w:rsidRPr="00360E27">
              <w:rPr>
                <w:rFonts w:ascii="Arial" w:hAnsi="Arial" w:cs="Arial"/>
                <w:color w:val="auto"/>
              </w:rPr>
              <w:t>3</w:t>
            </w:r>
            <w:r w:rsidR="002657DC" w:rsidRPr="00360E27">
              <w:rPr>
                <w:rFonts w:ascii="Arial" w:hAnsi="Arial" w:cs="Arial"/>
                <w:color w:val="auto"/>
              </w:rPr>
              <w:fldChar w:fldCharType="end"/>
            </w:r>
            <w:r w:rsidRPr="00360E27">
              <w:rPr>
                <w:rFonts w:ascii="Arial" w:hAnsi="Arial" w:cs="Arial"/>
                <w:color w:val="auto"/>
              </w:rPr>
              <w:t>.</w:t>
            </w:r>
            <w:r w:rsidRPr="00360E27">
              <w:rPr>
                <w:rFonts w:ascii="Arial" w:hAnsi="Arial" w:cs="Arial"/>
                <w:color w:val="auto"/>
              </w:rPr>
              <w:fldChar w:fldCharType="begin"/>
            </w:r>
            <w:r w:rsidRPr="00360E27">
              <w:rPr>
                <w:rFonts w:ascii="Arial" w:hAnsi="Arial" w:cs="Arial"/>
                <w:color w:val="auto"/>
              </w:rPr>
              <w:instrText xml:space="preserve"> SEQ Зураг \* ARABIC \s 1 </w:instrText>
            </w:r>
            <w:r w:rsidRPr="00360E27">
              <w:rPr>
                <w:rFonts w:ascii="Arial" w:hAnsi="Arial" w:cs="Arial"/>
                <w:color w:val="auto"/>
              </w:rPr>
              <w:fldChar w:fldCharType="separate"/>
            </w:r>
            <w:r w:rsidR="00FF4A91">
              <w:rPr>
                <w:rFonts w:ascii="Arial" w:hAnsi="Arial" w:cs="Arial"/>
                <w:noProof/>
                <w:color w:val="auto"/>
              </w:rPr>
              <w:t>2</w:t>
            </w:r>
            <w:r w:rsidRPr="00360E27">
              <w:rPr>
                <w:rFonts w:ascii="Arial" w:hAnsi="Arial" w:cs="Arial"/>
                <w:color w:val="auto"/>
              </w:rPr>
              <w:fldChar w:fldCharType="end"/>
            </w:r>
            <w:r w:rsidRPr="00360E27">
              <w:rPr>
                <w:rFonts w:ascii="Arial" w:hAnsi="Arial" w:cs="Arial"/>
                <w:color w:val="auto"/>
              </w:rPr>
              <w:t xml:space="preserve"> Зэсийн үнийн хөдөлгөөн, төсөөлөл (ам.доллар/тонн)</w:t>
            </w:r>
            <w:bookmarkEnd w:id="160"/>
          </w:p>
          <w:p w14:paraId="0E3A2020" w14:textId="3ADD8EE1" w:rsidR="00761F05" w:rsidRPr="00360E27" w:rsidRDefault="00B970B1" w:rsidP="00F400AA">
            <w:pPr>
              <w:tabs>
                <w:tab w:val="right" w:leader="dot" w:pos="9354"/>
              </w:tabs>
              <w:spacing w:after="0" w:line="276" w:lineRule="auto"/>
              <w:jc w:val="both"/>
              <w:rPr>
                <w:rFonts w:eastAsia="Yu Mincho" w:cs="Arial"/>
              </w:rPr>
            </w:pPr>
            <w:r w:rsidRPr="00EC72D5">
              <w:rPr>
                <w:noProof/>
              </w:rPr>
              <w:drawing>
                <wp:inline distT="0" distB="0" distL="0" distR="0" wp14:anchorId="60BF26D4" wp14:editId="1370F08B">
                  <wp:extent cx="2858770" cy="1600200"/>
                  <wp:effectExtent l="0" t="0" r="0" b="0"/>
                  <wp:docPr id="1067914958" name="Chart 1">
                    <a:extLst xmlns:a="http://schemas.openxmlformats.org/drawingml/2006/main">
                      <a:ext uri="{FF2B5EF4-FFF2-40B4-BE49-F238E27FC236}">
                        <a16:creationId xmlns:a16="http://schemas.microsoft.com/office/drawing/2014/main" id="{990C0CBC-6039-41B1-A1BF-C609C11803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c>
          <w:tcPr>
            <w:tcW w:w="4850" w:type="dxa"/>
          </w:tcPr>
          <w:p w14:paraId="2CADEA7E" w14:textId="6D67ECB9" w:rsidR="007A5FE6" w:rsidRPr="00360E27" w:rsidRDefault="007A5FE6" w:rsidP="007A5FE6">
            <w:pPr>
              <w:pStyle w:val="Caption"/>
              <w:keepNext/>
              <w:spacing w:after="120"/>
              <w:jc w:val="both"/>
              <w:rPr>
                <w:rFonts w:ascii="Arial" w:hAnsi="Arial" w:cs="Arial"/>
                <w:color w:val="auto"/>
              </w:rPr>
            </w:pPr>
            <w:bookmarkStart w:id="161" w:name="_Toc239029919"/>
            <w:r w:rsidRPr="00360E27">
              <w:rPr>
                <w:rFonts w:ascii="Arial" w:hAnsi="Arial" w:cs="Arial"/>
                <w:color w:val="auto"/>
              </w:rPr>
              <w:t xml:space="preserve">Зураг </w:t>
            </w:r>
            <w:r w:rsidR="00A6557F" w:rsidRPr="00360E27">
              <w:rPr>
                <w:rFonts w:ascii="Arial" w:hAnsi="Arial" w:cs="Arial"/>
                <w:color w:val="auto"/>
              </w:rPr>
              <w:fldChar w:fldCharType="begin"/>
            </w:r>
            <w:r w:rsidR="00A6557F" w:rsidRPr="00360E27">
              <w:rPr>
                <w:rFonts w:ascii="Arial" w:hAnsi="Arial" w:cs="Arial"/>
                <w:color w:val="auto"/>
              </w:rPr>
              <w:instrText xml:space="preserve"> STYLEREF 1 \s </w:instrText>
            </w:r>
            <w:r w:rsidR="00A6557F" w:rsidRPr="00360E27">
              <w:rPr>
                <w:rFonts w:ascii="Arial" w:hAnsi="Arial" w:cs="Arial"/>
                <w:color w:val="auto"/>
              </w:rPr>
              <w:fldChar w:fldCharType="separate"/>
            </w:r>
            <w:r w:rsidR="000D5EBA" w:rsidRPr="00360E27">
              <w:rPr>
                <w:rFonts w:ascii="Arial" w:hAnsi="Arial" w:cs="Arial"/>
                <w:color w:val="auto"/>
              </w:rPr>
              <w:t>3</w:t>
            </w:r>
            <w:r w:rsidR="00A6557F" w:rsidRPr="00360E27">
              <w:rPr>
                <w:rFonts w:ascii="Arial" w:hAnsi="Arial" w:cs="Arial"/>
                <w:color w:val="auto"/>
              </w:rPr>
              <w:fldChar w:fldCharType="end"/>
            </w:r>
            <w:r w:rsidRPr="00360E27">
              <w:rPr>
                <w:rFonts w:ascii="Arial" w:hAnsi="Arial" w:cs="Arial"/>
                <w:color w:val="auto"/>
              </w:rPr>
              <w:t>.</w:t>
            </w:r>
            <w:r w:rsidRPr="00360E27">
              <w:rPr>
                <w:rFonts w:ascii="Arial" w:hAnsi="Arial" w:cs="Arial"/>
                <w:color w:val="auto"/>
              </w:rPr>
              <w:fldChar w:fldCharType="begin"/>
            </w:r>
            <w:r w:rsidRPr="00360E27">
              <w:rPr>
                <w:rFonts w:ascii="Arial" w:hAnsi="Arial" w:cs="Arial"/>
                <w:color w:val="auto"/>
              </w:rPr>
              <w:instrText xml:space="preserve"> SEQ Зураг \* ARABIC \s 1 </w:instrText>
            </w:r>
            <w:r w:rsidRPr="00360E27">
              <w:rPr>
                <w:rFonts w:ascii="Arial" w:hAnsi="Arial" w:cs="Arial"/>
                <w:color w:val="auto"/>
              </w:rPr>
              <w:fldChar w:fldCharType="separate"/>
            </w:r>
            <w:r w:rsidR="00FF4A91">
              <w:rPr>
                <w:rFonts w:ascii="Arial" w:hAnsi="Arial" w:cs="Arial"/>
                <w:noProof/>
                <w:color w:val="auto"/>
              </w:rPr>
              <w:t>3</w:t>
            </w:r>
            <w:r w:rsidRPr="00360E27">
              <w:rPr>
                <w:rFonts w:ascii="Arial" w:hAnsi="Arial" w:cs="Arial"/>
                <w:color w:val="auto"/>
              </w:rPr>
              <w:fldChar w:fldCharType="end"/>
            </w:r>
            <w:r w:rsidRPr="00360E27">
              <w:rPr>
                <w:rFonts w:ascii="Arial" w:hAnsi="Arial" w:cs="Arial"/>
                <w:color w:val="auto"/>
              </w:rPr>
              <w:t xml:space="preserve"> Алтны үнийн хөдөлгөөн, төсөөлөл (ам.доллар/унц)</w:t>
            </w:r>
            <w:bookmarkEnd w:id="161"/>
          </w:p>
          <w:p w14:paraId="66EF2A57" w14:textId="0DE37A4E" w:rsidR="00761F05" w:rsidRPr="00360E27" w:rsidRDefault="00373F99" w:rsidP="00F400AA">
            <w:pPr>
              <w:tabs>
                <w:tab w:val="left" w:pos="1005"/>
              </w:tabs>
              <w:spacing w:after="0" w:line="276" w:lineRule="auto"/>
              <w:jc w:val="both"/>
              <w:rPr>
                <w:rFonts w:eastAsia="Yu Gothic" w:cs="Arial"/>
                <w:lang w:eastAsia="ja-JP"/>
              </w:rPr>
            </w:pPr>
            <w:r w:rsidRPr="00EC72D5">
              <w:rPr>
                <w:noProof/>
              </w:rPr>
              <w:drawing>
                <wp:inline distT="0" distB="0" distL="0" distR="0" wp14:anchorId="6AD7C911" wp14:editId="6EC8CA67">
                  <wp:extent cx="2858770" cy="1600200"/>
                  <wp:effectExtent l="0" t="0" r="0" b="0"/>
                  <wp:docPr id="1492231260" name="Chart 1">
                    <a:extLst xmlns:a="http://schemas.openxmlformats.org/drawingml/2006/main">
                      <a:ext uri="{FF2B5EF4-FFF2-40B4-BE49-F238E27FC236}">
                        <a16:creationId xmlns:a16="http://schemas.microsoft.com/office/drawing/2014/main" id="{5ABB6C29-484A-4A33-BC78-04527839F7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r w:rsidR="00761F05" w:rsidRPr="00EC72D5" w14:paraId="118133CF" w14:textId="77777777">
        <w:trPr>
          <w:trHeight w:val="91"/>
        </w:trPr>
        <w:tc>
          <w:tcPr>
            <w:tcW w:w="9746" w:type="dxa"/>
            <w:gridSpan w:val="2"/>
            <w:tcBorders>
              <w:bottom w:val="single" w:sz="4" w:space="0" w:color="auto"/>
            </w:tcBorders>
          </w:tcPr>
          <w:p w14:paraId="06EB7201" w14:textId="77777777" w:rsidR="00761F05" w:rsidRPr="00360E27" w:rsidRDefault="00761F05" w:rsidP="00F400AA">
            <w:pPr>
              <w:tabs>
                <w:tab w:val="right" w:leader="dot" w:pos="9354"/>
              </w:tabs>
              <w:spacing w:after="0" w:line="276" w:lineRule="auto"/>
              <w:jc w:val="right"/>
              <w:rPr>
                <w:rFonts w:eastAsia="Times New Roman" w:cs="Arial"/>
                <w:sz w:val="20"/>
                <w:szCs w:val="20"/>
              </w:rPr>
            </w:pPr>
            <w:r w:rsidRPr="00360E27">
              <w:rPr>
                <w:rFonts w:eastAsia="SimSun" w:cs="Arial"/>
                <w:i/>
                <w:sz w:val="20"/>
                <w:szCs w:val="20"/>
              </w:rPr>
              <w:t>Эх сурвалж: Блүүмберг терминал</w:t>
            </w:r>
          </w:p>
        </w:tc>
      </w:tr>
    </w:tbl>
    <w:p w14:paraId="08FEB2D6" w14:textId="77777777" w:rsidR="00656417" w:rsidRDefault="00656417" w:rsidP="00656417">
      <w:pPr>
        <w:tabs>
          <w:tab w:val="right" w:leader="dot" w:pos="9354"/>
        </w:tabs>
        <w:spacing w:after="0" w:line="240" w:lineRule="auto"/>
        <w:ind w:firstLine="720"/>
        <w:jc w:val="both"/>
        <w:rPr>
          <w:rFonts w:cs="Arial"/>
          <w:b/>
          <w:i/>
          <w:szCs w:val="24"/>
        </w:rPr>
      </w:pPr>
    </w:p>
    <w:p w14:paraId="24AD4AD5" w14:textId="026DFB51" w:rsidR="00761F05" w:rsidRDefault="00761F05" w:rsidP="00656417">
      <w:pPr>
        <w:tabs>
          <w:tab w:val="right" w:leader="dot" w:pos="9354"/>
        </w:tabs>
        <w:spacing w:after="0" w:line="240" w:lineRule="auto"/>
        <w:ind w:firstLine="720"/>
        <w:jc w:val="both"/>
        <w:rPr>
          <w:rFonts w:cs="Arial"/>
          <w:szCs w:val="24"/>
        </w:rPr>
      </w:pPr>
      <w:r w:rsidRPr="00360E27">
        <w:rPr>
          <w:rFonts w:cs="Arial"/>
          <w:b/>
          <w:i/>
          <w:szCs w:val="24"/>
        </w:rPr>
        <w:t>Коксжих нүүрсний үнэ:</w:t>
      </w:r>
      <w:r w:rsidRPr="00360E27">
        <w:rPr>
          <w:rFonts w:cs="Arial"/>
          <w:i/>
          <w:szCs w:val="24"/>
        </w:rPr>
        <w:t xml:space="preserve"> </w:t>
      </w:r>
      <w:r w:rsidR="00FF6086" w:rsidRPr="00360E27">
        <w:rPr>
          <w:rFonts w:cs="Arial"/>
          <w:szCs w:val="24"/>
        </w:rPr>
        <w:t xml:space="preserve">Сингапурын бирж дэх Австралийн сайн чанарын коксжих нүүрсний дундаж үнэ 2025 онд 189 ам.доллар/тонн болж, өмнөх оноос </w:t>
      </w:r>
      <w:r w:rsidR="00656417">
        <w:rPr>
          <w:rFonts w:cs="Arial"/>
          <w:szCs w:val="24"/>
        </w:rPr>
        <w:t xml:space="preserve">          </w:t>
      </w:r>
      <w:r w:rsidR="00FF6086" w:rsidRPr="00360E27">
        <w:rPr>
          <w:rFonts w:cs="Arial"/>
          <w:szCs w:val="24"/>
        </w:rPr>
        <w:t xml:space="preserve">22.4 хувиар буурсан байна. Харин 2026 оны эхний 7 сарын байдлаар 234 ам.доллар/тонн болж, өмнөх оноос 27.3 хувиар өслөө. Австрали улсад их хэмжээний бороо орсноос шалтгаалан уурхай, тээвэр логистикийн үйл ажиллагаа доголдож, мөн уурхайн засвар үйлчилгээний саатлууд давхацсанаар нийлүүлэлт богино хугацаанд </w:t>
      </w:r>
      <w:r w:rsidR="00FF6086" w:rsidRPr="00360E27">
        <w:rPr>
          <w:rFonts w:cs="Arial"/>
          <w:szCs w:val="24"/>
        </w:rPr>
        <w:lastRenderedPageBreak/>
        <w:t>хумигдаж, үнэ өслөө. Олон улсын шинжээчдийн таамаглалаар коксжих нүүрсний дундаж үнэ 2026 онд 210 ам.доллар, 2027 онд 215 ам.долларт хүрэхээр байна.</w:t>
      </w:r>
    </w:p>
    <w:p w14:paraId="042C0EE1" w14:textId="77777777" w:rsidR="00656417" w:rsidRPr="00360E27" w:rsidRDefault="00656417" w:rsidP="00656417">
      <w:pPr>
        <w:tabs>
          <w:tab w:val="right" w:leader="dot" w:pos="9354"/>
        </w:tabs>
        <w:spacing w:after="0" w:line="240" w:lineRule="auto"/>
        <w:ind w:firstLine="720"/>
        <w:jc w:val="both"/>
        <w:rPr>
          <w:rFonts w:cs="Arial"/>
          <w:szCs w:val="24"/>
        </w:rPr>
      </w:pPr>
    </w:p>
    <w:tbl>
      <w:tblPr>
        <w:tblW w:w="9746" w:type="dxa"/>
        <w:tblLook w:val="04A0" w:firstRow="1" w:lastRow="0" w:firstColumn="1" w:lastColumn="0" w:noHBand="0" w:noVBand="1"/>
      </w:tblPr>
      <w:tblGrid>
        <w:gridCol w:w="4896"/>
        <w:gridCol w:w="4850"/>
      </w:tblGrid>
      <w:tr w:rsidR="004D30C9" w:rsidRPr="00EC72D5" w14:paraId="5DEBA9A3" w14:textId="77777777" w:rsidTr="00FC2056">
        <w:trPr>
          <w:trHeight w:val="2240"/>
        </w:trPr>
        <w:tc>
          <w:tcPr>
            <w:tcW w:w="4896" w:type="dxa"/>
            <w:tcBorders>
              <w:top w:val="single" w:sz="4" w:space="0" w:color="auto"/>
            </w:tcBorders>
          </w:tcPr>
          <w:p w14:paraId="555871BA" w14:textId="0B8FD20A" w:rsidR="007A5FE6" w:rsidRPr="00360E27" w:rsidRDefault="007A5FE6" w:rsidP="007A5FE6">
            <w:pPr>
              <w:pStyle w:val="Caption"/>
              <w:keepNext/>
              <w:spacing w:after="120"/>
              <w:jc w:val="both"/>
              <w:rPr>
                <w:rFonts w:ascii="Arial" w:hAnsi="Arial" w:cs="Arial"/>
                <w:color w:val="auto"/>
              </w:rPr>
            </w:pPr>
            <w:bookmarkStart w:id="162" w:name="_Toc239029920"/>
            <w:r w:rsidRPr="00360E27">
              <w:rPr>
                <w:rFonts w:ascii="Arial" w:hAnsi="Arial" w:cs="Arial"/>
                <w:color w:val="auto"/>
              </w:rPr>
              <w:t xml:space="preserve">Зураг </w:t>
            </w:r>
            <w:r w:rsidR="0086052A" w:rsidRPr="00360E27">
              <w:rPr>
                <w:rFonts w:ascii="Arial" w:hAnsi="Arial" w:cs="Arial"/>
                <w:color w:val="auto"/>
              </w:rPr>
              <w:fldChar w:fldCharType="begin"/>
            </w:r>
            <w:r w:rsidR="0086052A" w:rsidRPr="00360E27">
              <w:rPr>
                <w:rFonts w:ascii="Arial" w:hAnsi="Arial" w:cs="Arial"/>
                <w:color w:val="auto"/>
              </w:rPr>
              <w:instrText xml:space="preserve"> STYLEREF 1 \s </w:instrText>
            </w:r>
            <w:r w:rsidR="0086052A" w:rsidRPr="00360E27">
              <w:rPr>
                <w:rFonts w:ascii="Arial" w:hAnsi="Arial" w:cs="Arial"/>
                <w:color w:val="auto"/>
              </w:rPr>
              <w:fldChar w:fldCharType="separate"/>
            </w:r>
            <w:r w:rsidR="000D5EBA" w:rsidRPr="00360E27">
              <w:rPr>
                <w:rFonts w:ascii="Arial" w:hAnsi="Arial" w:cs="Arial"/>
                <w:color w:val="auto"/>
              </w:rPr>
              <w:t>3</w:t>
            </w:r>
            <w:r w:rsidR="0086052A" w:rsidRPr="00360E27">
              <w:rPr>
                <w:rFonts w:ascii="Arial" w:hAnsi="Arial" w:cs="Arial"/>
                <w:color w:val="auto"/>
              </w:rPr>
              <w:fldChar w:fldCharType="end"/>
            </w:r>
            <w:r w:rsidRPr="00360E27">
              <w:rPr>
                <w:rFonts w:ascii="Arial" w:hAnsi="Arial" w:cs="Arial"/>
                <w:color w:val="auto"/>
              </w:rPr>
              <w:t>.</w:t>
            </w:r>
            <w:r w:rsidRPr="00360E27">
              <w:rPr>
                <w:rFonts w:ascii="Arial" w:hAnsi="Arial" w:cs="Arial"/>
                <w:color w:val="auto"/>
              </w:rPr>
              <w:fldChar w:fldCharType="begin"/>
            </w:r>
            <w:r w:rsidRPr="00360E27">
              <w:rPr>
                <w:rFonts w:ascii="Arial" w:hAnsi="Arial" w:cs="Arial"/>
                <w:color w:val="auto"/>
              </w:rPr>
              <w:instrText xml:space="preserve"> SEQ Зураг \* ARABIC \s 1 </w:instrText>
            </w:r>
            <w:r w:rsidRPr="00360E27">
              <w:rPr>
                <w:rFonts w:ascii="Arial" w:hAnsi="Arial" w:cs="Arial"/>
                <w:color w:val="auto"/>
              </w:rPr>
              <w:fldChar w:fldCharType="separate"/>
            </w:r>
            <w:r w:rsidR="00FF4A91">
              <w:rPr>
                <w:rFonts w:ascii="Arial" w:hAnsi="Arial" w:cs="Arial"/>
                <w:noProof/>
                <w:color w:val="auto"/>
              </w:rPr>
              <w:t>4</w:t>
            </w:r>
            <w:r w:rsidRPr="00360E27">
              <w:rPr>
                <w:rFonts w:ascii="Arial" w:hAnsi="Arial" w:cs="Arial"/>
                <w:color w:val="auto"/>
              </w:rPr>
              <w:fldChar w:fldCharType="end"/>
            </w:r>
            <w:r w:rsidRPr="00360E27">
              <w:rPr>
                <w:rFonts w:ascii="Arial" w:hAnsi="Arial" w:cs="Arial"/>
                <w:color w:val="auto"/>
              </w:rPr>
              <w:t xml:space="preserve"> Нүүрсний үнийн хөдөлгөөн, төсөөлөл (ам.доллар/тонн)</w:t>
            </w:r>
            <w:bookmarkEnd w:id="162"/>
          </w:p>
          <w:p w14:paraId="4F764AE3" w14:textId="3BB97C6F" w:rsidR="004D30C9" w:rsidRPr="00360E27" w:rsidRDefault="00D30580">
            <w:pPr>
              <w:tabs>
                <w:tab w:val="right" w:leader="dot" w:pos="9354"/>
              </w:tabs>
              <w:spacing w:after="0" w:line="276" w:lineRule="auto"/>
              <w:jc w:val="both"/>
              <w:rPr>
                <w:rFonts w:eastAsia="Yu Mincho" w:cs="Arial"/>
              </w:rPr>
            </w:pPr>
            <w:r w:rsidRPr="00360E27">
              <w:rPr>
                <w:noProof/>
              </w:rPr>
              <w:drawing>
                <wp:inline distT="0" distB="0" distL="0" distR="0" wp14:anchorId="55E78BE9" wp14:editId="2809BD51">
                  <wp:extent cx="2889250" cy="1844040"/>
                  <wp:effectExtent l="0" t="0" r="6350" b="0"/>
                  <wp:docPr id="1172388681" name="Chart 1">
                    <a:extLst xmlns:a="http://schemas.openxmlformats.org/drawingml/2006/main">
                      <a:ext uri="{FF2B5EF4-FFF2-40B4-BE49-F238E27FC236}">
                        <a16:creationId xmlns:a16="http://schemas.microsoft.com/office/drawing/2014/main" id="{082BE3E4-0FE4-4364-9550-DBA187F8D0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c>
          <w:tcPr>
            <w:tcW w:w="4850" w:type="dxa"/>
            <w:tcBorders>
              <w:top w:val="single" w:sz="4" w:space="0" w:color="auto"/>
            </w:tcBorders>
          </w:tcPr>
          <w:p w14:paraId="5C78BD2E" w14:textId="6399FD11" w:rsidR="007A5FE6" w:rsidRPr="00360E27" w:rsidRDefault="007A5FE6" w:rsidP="007A5FE6">
            <w:pPr>
              <w:pStyle w:val="Caption"/>
              <w:keepNext/>
              <w:spacing w:after="120"/>
              <w:jc w:val="both"/>
              <w:rPr>
                <w:rFonts w:ascii="Arial" w:hAnsi="Arial" w:cs="Arial"/>
                <w:color w:val="auto"/>
              </w:rPr>
            </w:pPr>
            <w:bookmarkStart w:id="163" w:name="_Toc239029921"/>
            <w:r w:rsidRPr="00360E27">
              <w:rPr>
                <w:rFonts w:ascii="Arial" w:hAnsi="Arial" w:cs="Arial"/>
                <w:color w:val="auto"/>
              </w:rPr>
              <w:t xml:space="preserve">Зураг </w:t>
            </w:r>
            <w:r w:rsidR="0086052A" w:rsidRPr="00360E27">
              <w:rPr>
                <w:rFonts w:ascii="Arial" w:hAnsi="Arial" w:cs="Arial"/>
                <w:color w:val="auto"/>
              </w:rPr>
              <w:fldChar w:fldCharType="begin"/>
            </w:r>
            <w:r w:rsidR="0086052A" w:rsidRPr="00360E27">
              <w:rPr>
                <w:rFonts w:ascii="Arial" w:hAnsi="Arial" w:cs="Arial"/>
                <w:color w:val="auto"/>
              </w:rPr>
              <w:instrText xml:space="preserve"> STYLEREF 1 \s </w:instrText>
            </w:r>
            <w:r w:rsidR="0086052A" w:rsidRPr="00360E27">
              <w:rPr>
                <w:rFonts w:ascii="Arial" w:hAnsi="Arial" w:cs="Arial"/>
                <w:color w:val="auto"/>
              </w:rPr>
              <w:fldChar w:fldCharType="separate"/>
            </w:r>
            <w:r w:rsidR="000D5EBA" w:rsidRPr="00360E27">
              <w:rPr>
                <w:rFonts w:ascii="Arial" w:hAnsi="Arial" w:cs="Arial"/>
                <w:color w:val="auto"/>
              </w:rPr>
              <w:t>3</w:t>
            </w:r>
            <w:r w:rsidR="0086052A" w:rsidRPr="00360E27">
              <w:rPr>
                <w:rFonts w:ascii="Arial" w:hAnsi="Arial" w:cs="Arial"/>
                <w:color w:val="auto"/>
              </w:rPr>
              <w:fldChar w:fldCharType="end"/>
            </w:r>
            <w:r w:rsidRPr="00360E27">
              <w:rPr>
                <w:rFonts w:ascii="Arial" w:hAnsi="Arial" w:cs="Arial"/>
                <w:color w:val="auto"/>
              </w:rPr>
              <w:t>.</w:t>
            </w:r>
            <w:r w:rsidRPr="00360E27">
              <w:rPr>
                <w:rFonts w:ascii="Arial" w:hAnsi="Arial" w:cs="Arial"/>
                <w:color w:val="auto"/>
              </w:rPr>
              <w:fldChar w:fldCharType="begin"/>
            </w:r>
            <w:r w:rsidRPr="00360E27">
              <w:rPr>
                <w:rFonts w:ascii="Arial" w:hAnsi="Arial" w:cs="Arial"/>
                <w:color w:val="auto"/>
              </w:rPr>
              <w:instrText xml:space="preserve"> SEQ Зураг \* ARABIC \s 1 </w:instrText>
            </w:r>
            <w:r w:rsidRPr="00360E27">
              <w:rPr>
                <w:rFonts w:ascii="Arial" w:hAnsi="Arial" w:cs="Arial"/>
                <w:color w:val="auto"/>
              </w:rPr>
              <w:fldChar w:fldCharType="separate"/>
            </w:r>
            <w:r w:rsidR="00FF4A91">
              <w:rPr>
                <w:rFonts w:ascii="Arial" w:hAnsi="Arial" w:cs="Arial"/>
                <w:noProof/>
                <w:color w:val="auto"/>
              </w:rPr>
              <w:t>5</w:t>
            </w:r>
            <w:r w:rsidRPr="00360E27">
              <w:rPr>
                <w:rFonts w:ascii="Arial" w:hAnsi="Arial" w:cs="Arial"/>
                <w:color w:val="auto"/>
              </w:rPr>
              <w:fldChar w:fldCharType="end"/>
            </w:r>
            <w:r w:rsidRPr="00360E27">
              <w:rPr>
                <w:rFonts w:ascii="Arial" w:hAnsi="Arial" w:cs="Arial"/>
                <w:color w:val="auto"/>
              </w:rPr>
              <w:t xml:space="preserve"> Төмрийн хүдрийн үнийн хөдөлгөөн, төсөөлөл (ам.доллар/унц)</w:t>
            </w:r>
            <w:bookmarkEnd w:id="163"/>
          </w:p>
          <w:p w14:paraId="0823BBE3" w14:textId="006B5FCA" w:rsidR="004D30C9" w:rsidRPr="00360E27" w:rsidRDefault="00357CD5">
            <w:pPr>
              <w:tabs>
                <w:tab w:val="left" w:pos="1005"/>
              </w:tabs>
              <w:spacing w:after="0" w:line="276" w:lineRule="auto"/>
              <w:jc w:val="both"/>
              <w:rPr>
                <w:rFonts w:eastAsia="Yu Gothic" w:cs="Arial"/>
                <w:lang w:eastAsia="ja-JP"/>
              </w:rPr>
            </w:pPr>
            <w:r w:rsidRPr="00360E27">
              <w:rPr>
                <w:noProof/>
              </w:rPr>
              <w:drawing>
                <wp:inline distT="0" distB="0" distL="0" distR="0" wp14:anchorId="32468154" wp14:editId="18B0957C">
                  <wp:extent cx="2889250" cy="1844040"/>
                  <wp:effectExtent l="0" t="0" r="6350" b="0"/>
                  <wp:docPr id="1855275177" name="Chart 1">
                    <a:extLst xmlns:a="http://schemas.openxmlformats.org/drawingml/2006/main">
                      <a:ext uri="{FF2B5EF4-FFF2-40B4-BE49-F238E27FC236}">
                        <a16:creationId xmlns:a16="http://schemas.microsoft.com/office/drawing/2014/main" id="{DED6E389-050D-49ED-9063-B493296BBB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r w:rsidR="004D30C9" w:rsidRPr="00EC72D5" w14:paraId="52D07129" w14:textId="77777777">
        <w:trPr>
          <w:trHeight w:val="91"/>
        </w:trPr>
        <w:tc>
          <w:tcPr>
            <w:tcW w:w="9746" w:type="dxa"/>
            <w:gridSpan w:val="2"/>
            <w:tcBorders>
              <w:bottom w:val="single" w:sz="4" w:space="0" w:color="auto"/>
            </w:tcBorders>
          </w:tcPr>
          <w:p w14:paraId="34D7B891" w14:textId="77777777" w:rsidR="004D30C9" w:rsidRPr="00360E27" w:rsidRDefault="004D30C9">
            <w:pPr>
              <w:tabs>
                <w:tab w:val="right" w:leader="dot" w:pos="9354"/>
              </w:tabs>
              <w:spacing w:after="0" w:line="276" w:lineRule="auto"/>
              <w:jc w:val="right"/>
              <w:rPr>
                <w:rFonts w:eastAsia="Times New Roman" w:cs="Arial"/>
                <w:sz w:val="20"/>
                <w:szCs w:val="20"/>
              </w:rPr>
            </w:pPr>
            <w:r w:rsidRPr="00360E27">
              <w:rPr>
                <w:rFonts w:eastAsia="SimSun" w:cs="Arial"/>
                <w:i/>
                <w:sz w:val="20"/>
                <w:szCs w:val="20"/>
              </w:rPr>
              <w:t>Эх сурвалж: Блүүмберг терминал</w:t>
            </w:r>
          </w:p>
        </w:tc>
      </w:tr>
    </w:tbl>
    <w:p w14:paraId="2469F6E6" w14:textId="77777777" w:rsidR="00656417" w:rsidRDefault="00656417" w:rsidP="00656417">
      <w:pPr>
        <w:spacing w:after="0" w:line="240" w:lineRule="auto"/>
        <w:ind w:firstLine="720"/>
        <w:jc w:val="both"/>
        <w:rPr>
          <w:rFonts w:cs="Arial"/>
          <w:b/>
          <w:i/>
          <w:szCs w:val="24"/>
        </w:rPr>
      </w:pPr>
    </w:p>
    <w:p w14:paraId="3992517B" w14:textId="183E2DA6" w:rsidR="002A2D05" w:rsidRPr="00360E27" w:rsidRDefault="00761F05" w:rsidP="00656417">
      <w:pPr>
        <w:spacing w:after="0" w:line="240" w:lineRule="auto"/>
        <w:ind w:firstLine="720"/>
        <w:jc w:val="both"/>
        <w:rPr>
          <w:rFonts w:cs="Arial"/>
          <w:szCs w:val="24"/>
        </w:rPr>
      </w:pPr>
      <w:r w:rsidRPr="00360E27">
        <w:rPr>
          <w:rFonts w:cs="Arial"/>
          <w:b/>
          <w:i/>
          <w:szCs w:val="24"/>
        </w:rPr>
        <w:t>Төмрийн хүдрийн үнэ:</w:t>
      </w:r>
      <w:r w:rsidRPr="00360E27">
        <w:rPr>
          <w:rFonts w:cs="Arial"/>
          <w:i/>
          <w:szCs w:val="24"/>
        </w:rPr>
        <w:t xml:space="preserve"> </w:t>
      </w:r>
      <w:r w:rsidR="002A2D05" w:rsidRPr="00360E27">
        <w:rPr>
          <w:rFonts w:cs="Arial"/>
          <w:szCs w:val="24"/>
        </w:rPr>
        <w:t xml:space="preserve">Төмрийн хүдрийн (62 хувийн агууламжтай) үнэ 2025 онд 102 ам.доллар/тонн болж, өмнөх оноос 7.5 хувиар буурсан байна. Харин 2026 оны эхний 7 сарын байдлаар 105 ам.доллар/тонн болж, өмнөх оноос 5.9 хувиар өслөө. </w:t>
      </w:r>
    </w:p>
    <w:p w14:paraId="5928F525" w14:textId="77777777" w:rsidR="00656417" w:rsidRDefault="00656417" w:rsidP="00656417">
      <w:pPr>
        <w:spacing w:after="0" w:line="240" w:lineRule="auto"/>
        <w:ind w:firstLine="720"/>
        <w:jc w:val="both"/>
        <w:rPr>
          <w:rFonts w:cs="Arial"/>
          <w:szCs w:val="24"/>
        </w:rPr>
      </w:pPr>
    </w:p>
    <w:p w14:paraId="22B83A9C" w14:textId="103194DF" w:rsidR="002C60E1" w:rsidRPr="00360E27" w:rsidRDefault="002C51CA" w:rsidP="00656417">
      <w:pPr>
        <w:spacing w:after="0" w:line="240" w:lineRule="auto"/>
        <w:ind w:firstLine="720"/>
        <w:jc w:val="both"/>
        <w:rPr>
          <w:rFonts w:cs="Arial"/>
          <w:szCs w:val="24"/>
        </w:rPr>
      </w:pPr>
      <w:r w:rsidRPr="00360E27">
        <w:rPr>
          <w:rFonts w:cs="Arial"/>
          <w:szCs w:val="24"/>
        </w:rPr>
        <w:t>Австрали улсад их хэмжээний бороо орсноос шалтгаалан уурхай, тээвэр логистикийн үйл ажиллагаа доголдож нийлүүлэлт тасалдсанаас шалтгаалан нийлүүлэлт богино хугацаанд хумигдаж,</w:t>
      </w:r>
      <w:r w:rsidR="002A2D05" w:rsidRPr="00360E27">
        <w:rPr>
          <w:rFonts w:cs="Arial"/>
          <w:szCs w:val="24"/>
        </w:rPr>
        <w:t xml:space="preserve"> үнэ </w:t>
      </w:r>
      <w:r w:rsidRPr="00360E27">
        <w:rPr>
          <w:rFonts w:cs="Arial"/>
          <w:szCs w:val="24"/>
        </w:rPr>
        <w:t>өслөө.</w:t>
      </w:r>
      <w:r w:rsidR="002A2D05" w:rsidRPr="00360E27">
        <w:rPr>
          <w:rFonts w:cs="Arial"/>
          <w:szCs w:val="24"/>
        </w:rPr>
        <w:t xml:space="preserve"> БНХАУ-ын үл хөдлөх хөрөнгийн салбар богино хугацаанд сэргэх төлөвгүй байгаагаас гадна Австрали, Бразил зэрэг улсуудын олборлолт тогтвортой өсөхөөр байгаа тул төмрийн хүдрийн үнэ буурах төлөвтэй байна. Олон улсын шинжээчдийн таамаглалаар төмрийн хүдрийн дундаж үнэ 2026 онд 100 ам.доллар, 2027 онд 85 ам.долларт хүрэхээр байна.</w:t>
      </w:r>
    </w:p>
    <w:tbl>
      <w:tblPr>
        <w:tblStyle w:val="TableGrid"/>
        <w:tblpPr w:leftFromText="180" w:rightFromText="180" w:vertAnchor="text" w:horzAnchor="margin" w:tblpXSpec="right" w:tblpY="614"/>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09"/>
      </w:tblGrid>
      <w:tr w:rsidR="00761F05" w:rsidRPr="00EC72D5" w14:paraId="70ECE9F3" w14:textId="77777777" w:rsidTr="00086F3D">
        <w:trPr>
          <w:trHeight w:val="3818"/>
        </w:trPr>
        <w:tc>
          <w:tcPr>
            <w:tcW w:w="4309" w:type="dxa"/>
            <w:tcBorders>
              <w:top w:val="single" w:sz="4" w:space="0" w:color="auto"/>
            </w:tcBorders>
          </w:tcPr>
          <w:p w14:paraId="55897E23" w14:textId="46ACFC4D" w:rsidR="007A5FE6" w:rsidRPr="00360E27" w:rsidRDefault="007A5FE6" w:rsidP="00086F3D">
            <w:pPr>
              <w:pStyle w:val="Caption"/>
              <w:keepNext/>
              <w:spacing w:afterLines="50" w:after="120"/>
              <w:jc w:val="both"/>
              <w:rPr>
                <w:rFonts w:ascii="Arial" w:hAnsi="Arial" w:cs="Arial"/>
                <w:color w:val="auto"/>
              </w:rPr>
            </w:pPr>
            <w:bookmarkStart w:id="164" w:name="_Toc239029922"/>
            <w:r w:rsidRPr="00360E27">
              <w:rPr>
                <w:rFonts w:ascii="Arial" w:hAnsi="Arial" w:cs="Arial"/>
                <w:color w:val="auto"/>
              </w:rPr>
              <w:t xml:space="preserve">Зураг </w:t>
            </w:r>
            <w:r w:rsidR="00CA61AA" w:rsidRPr="00360E27">
              <w:rPr>
                <w:rFonts w:ascii="Arial" w:hAnsi="Arial" w:cs="Arial"/>
                <w:color w:val="auto"/>
              </w:rPr>
              <w:fldChar w:fldCharType="begin"/>
            </w:r>
            <w:r w:rsidR="00CA61AA" w:rsidRPr="00360E27">
              <w:rPr>
                <w:rFonts w:ascii="Arial" w:hAnsi="Arial" w:cs="Arial"/>
                <w:color w:val="auto"/>
              </w:rPr>
              <w:instrText xml:space="preserve"> STYLEREF 1 \s </w:instrText>
            </w:r>
            <w:r w:rsidR="00CA61AA" w:rsidRPr="00360E27">
              <w:rPr>
                <w:rFonts w:ascii="Arial" w:hAnsi="Arial" w:cs="Arial"/>
                <w:color w:val="auto"/>
              </w:rPr>
              <w:fldChar w:fldCharType="separate"/>
            </w:r>
            <w:r w:rsidR="000D5EBA" w:rsidRPr="00360E27">
              <w:rPr>
                <w:rFonts w:ascii="Arial" w:hAnsi="Arial" w:cs="Arial"/>
                <w:color w:val="auto"/>
              </w:rPr>
              <w:t>3</w:t>
            </w:r>
            <w:r w:rsidR="00CA61AA" w:rsidRPr="00360E27">
              <w:rPr>
                <w:rFonts w:ascii="Arial" w:hAnsi="Arial" w:cs="Arial"/>
                <w:color w:val="auto"/>
              </w:rPr>
              <w:fldChar w:fldCharType="end"/>
            </w:r>
            <w:r w:rsidRPr="00360E27">
              <w:rPr>
                <w:rFonts w:ascii="Arial" w:hAnsi="Arial" w:cs="Arial"/>
                <w:color w:val="auto"/>
              </w:rPr>
              <w:t>.</w:t>
            </w:r>
            <w:r w:rsidRPr="00360E27">
              <w:rPr>
                <w:rFonts w:ascii="Arial" w:hAnsi="Arial" w:cs="Arial"/>
                <w:color w:val="auto"/>
              </w:rPr>
              <w:fldChar w:fldCharType="begin"/>
            </w:r>
            <w:r w:rsidRPr="00360E27">
              <w:rPr>
                <w:rFonts w:ascii="Arial" w:hAnsi="Arial" w:cs="Arial"/>
                <w:color w:val="auto"/>
              </w:rPr>
              <w:instrText xml:space="preserve"> SEQ Зураг \* ARABIC \s 1 </w:instrText>
            </w:r>
            <w:r w:rsidRPr="00360E27">
              <w:rPr>
                <w:rFonts w:ascii="Arial" w:hAnsi="Arial" w:cs="Arial"/>
                <w:color w:val="auto"/>
              </w:rPr>
              <w:fldChar w:fldCharType="separate"/>
            </w:r>
            <w:r w:rsidR="00FF4A91">
              <w:rPr>
                <w:rFonts w:ascii="Arial" w:hAnsi="Arial" w:cs="Arial"/>
                <w:noProof/>
                <w:color w:val="auto"/>
              </w:rPr>
              <w:t>6</w:t>
            </w:r>
            <w:r w:rsidRPr="00360E27">
              <w:rPr>
                <w:rFonts w:ascii="Arial" w:hAnsi="Arial" w:cs="Arial"/>
                <w:color w:val="auto"/>
              </w:rPr>
              <w:fldChar w:fldCharType="end"/>
            </w:r>
            <w:r w:rsidRPr="00360E27">
              <w:rPr>
                <w:rFonts w:ascii="Arial" w:hAnsi="Arial" w:cs="Arial"/>
                <w:color w:val="auto"/>
              </w:rPr>
              <w:t xml:space="preserve"> Газрын тосны үнийн хөдөлгөөн, төсөөлөл (ам.доллар/баррель</w:t>
            </w:r>
            <w:bookmarkEnd w:id="164"/>
          </w:p>
          <w:p w14:paraId="607483B0" w14:textId="77F40FA9" w:rsidR="00761F05" w:rsidRPr="00360E27" w:rsidRDefault="0026142C" w:rsidP="00086F3D">
            <w:pPr>
              <w:keepNext/>
              <w:keepLines/>
              <w:tabs>
                <w:tab w:val="right" w:leader="dot" w:pos="9354"/>
              </w:tabs>
              <w:spacing w:before="120" w:afterLines="0"/>
              <w:jc w:val="both"/>
              <w:rPr>
                <w:rFonts w:cs="Arial"/>
              </w:rPr>
            </w:pPr>
            <w:r w:rsidRPr="00360E27">
              <w:rPr>
                <w:noProof/>
              </w:rPr>
              <w:drawing>
                <wp:inline distT="0" distB="0" distL="0" distR="0" wp14:anchorId="6909B151" wp14:editId="49636D58">
                  <wp:extent cx="2599055" cy="1664335"/>
                  <wp:effectExtent l="0" t="0" r="0" b="0"/>
                  <wp:docPr id="1647478682" name="Chart 1">
                    <a:extLst xmlns:a="http://schemas.openxmlformats.org/drawingml/2006/main">
                      <a:ext uri="{FF2B5EF4-FFF2-40B4-BE49-F238E27FC236}">
                        <a16:creationId xmlns:a16="http://schemas.microsoft.com/office/drawing/2014/main" id="{143DD6BB-B2BB-2762-863E-0DAFD6EF45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r>
      <w:tr w:rsidR="00761F05" w:rsidRPr="00EC72D5" w14:paraId="39CB5F89" w14:textId="77777777" w:rsidTr="00086F3D">
        <w:trPr>
          <w:trHeight w:val="87"/>
        </w:trPr>
        <w:tc>
          <w:tcPr>
            <w:tcW w:w="4309" w:type="dxa"/>
            <w:tcBorders>
              <w:bottom w:val="single" w:sz="4" w:space="0" w:color="auto"/>
            </w:tcBorders>
          </w:tcPr>
          <w:p w14:paraId="4BD80883" w14:textId="77777777" w:rsidR="00761F05" w:rsidRPr="00360E27" w:rsidRDefault="00761F05" w:rsidP="00086F3D">
            <w:pPr>
              <w:keepNext/>
              <w:keepLines/>
              <w:tabs>
                <w:tab w:val="right" w:leader="dot" w:pos="9354"/>
              </w:tabs>
              <w:spacing w:afterLines="0"/>
              <w:ind w:right="600"/>
              <w:contextualSpacing/>
              <w:jc w:val="right"/>
              <w:rPr>
                <w:rFonts w:cs="Arial"/>
                <w:szCs w:val="24"/>
              </w:rPr>
            </w:pPr>
            <w:r w:rsidRPr="00360E27">
              <w:rPr>
                <w:rFonts w:eastAsia="SimSun" w:cs="Arial"/>
                <w:i/>
                <w:sz w:val="20"/>
                <w:szCs w:val="20"/>
              </w:rPr>
              <w:t>Эх сурвалж: Блүүмберг терминал</w:t>
            </w:r>
          </w:p>
        </w:tc>
      </w:tr>
    </w:tbl>
    <w:p w14:paraId="20E8A0BD" w14:textId="77777777" w:rsidR="00656417" w:rsidRDefault="00656417" w:rsidP="00656417">
      <w:pPr>
        <w:tabs>
          <w:tab w:val="right" w:leader="dot" w:pos="9354"/>
        </w:tabs>
        <w:spacing w:after="0" w:line="240" w:lineRule="auto"/>
        <w:ind w:firstLine="720"/>
        <w:jc w:val="both"/>
        <w:rPr>
          <w:rFonts w:cs="Arial"/>
          <w:b/>
          <w:i/>
          <w:szCs w:val="24"/>
        </w:rPr>
      </w:pPr>
    </w:p>
    <w:p w14:paraId="4EAF931D" w14:textId="77777777" w:rsidR="00086F3D" w:rsidRDefault="00086F3D" w:rsidP="00656417">
      <w:pPr>
        <w:tabs>
          <w:tab w:val="right" w:leader="dot" w:pos="9354"/>
        </w:tabs>
        <w:spacing w:after="0" w:line="240" w:lineRule="auto"/>
        <w:ind w:firstLine="720"/>
        <w:jc w:val="both"/>
        <w:rPr>
          <w:rFonts w:cs="Arial"/>
          <w:b/>
          <w:i/>
          <w:szCs w:val="24"/>
        </w:rPr>
      </w:pPr>
    </w:p>
    <w:p w14:paraId="4A1CCB5C" w14:textId="38C3E832" w:rsidR="00761F05" w:rsidRPr="00360E27" w:rsidRDefault="00761F05" w:rsidP="00656417">
      <w:pPr>
        <w:tabs>
          <w:tab w:val="right" w:leader="dot" w:pos="9354"/>
        </w:tabs>
        <w:spacing w:after="0" w:line="240" w:lineRule="auto"/>
        <w:ind w:firstLine="720"/>
        <w:jc w:val="both"/>
        <w:rPr>
          <w:rFonts w:cs="Arial"/>
          <w:szCs w:val="24"/>
        </w:rPr>
      </w:pPr>
      <w:r w:rsidRPr="00360E27">
        <w:rPr>
          <w:rFonts w:cs="Arial"/>
          <w:b/>
          <w:i/>
          <w:szCs w:val="24"/>
        </w:rPr>
        <w:t>Газрын тосны үнэ:</w:t>
      </w:r>
      <w:r w:rsidRPr="00360E27">
        <w:rPr>
          <w:rFonts w:cs="Arial"/>
          <w:i/>
          <w:szCs w:val="24"/>
        </w:rPr>
        <w:t xml:space="preserve"> </w:t>
      </w:r>
      <w:r w:rsidR="0035204F" w:rsidRPr="00360E27">
        <w:rPr>
          <w:rFonts w:eastAsia="SimSun" w:cs="Arial"/>
          <w:szCs w:val="24"/>
        </w:rPr>
        <w:t xml:space="preserve">Брент төрлийн газрын тосны дундаж үнэ </w:t>
      </w:r>
      <w:r w:rsidR="0035204F" w:rsidRPr="00360E27">
        <w:rPr>
          <w:rFonts w:cs="Arial"/>
          <w:szCs w:val="24"/>
        </w:rPr>
        <w:t xml:space="preserve">2025 </w:t>
      </w:r>
      <w:r w:rsidR="0035204F" w:rsidRPr="00360E27">
        <w:rPr>
          <w:rFonts w:eastAsia="SimSun" w:cs="Arial"/>
          <w:szCs w:val="24"/>
        </w:rPr>
        <w:t xml:space="preserve">онд </w:t>
      </w:r>
      <w:r w:rsidR="0035204F" w:rsidRPr="00360E27">
        <w:rPr>
          <w:rFonts w:cs="Arial"/>
          <w:szCs w:val="24"/>
        </w:rPr>
        <w:t>66</w:t>
      </w:r>
      <w:r w:rsidR="0035204F" w:rsidRPr="00360E27">
        <w:rPr>
          <w:rFonts w:eastAsia="SimSun" w:cs="Arial"/>
          <w:szCs w:val="24"/>
        </w:rPr>
        <w:t xml:space="preserve"> ам.доллар</w:t>
      </w:r>
      <w:r w:rsidR="0035204F" w:rsidRPr="00360E27">
        <w:rPr>
          <w:rFonts w:cs="Arial"/>
          <w:szCs w:val="24"/>
        </w:rPr>
        <w:t>/баррель</w:t>
      </w:r>
      <w:r w:rsidR="0035204F" w:rsidRPr="00360E27">
        <w:rPr>
          <w:rFonts w:eastAsia="SimSun" w:cs="Arial"/>
          <w:szCs w:val="24"/>
        </w:rPr>
        <w:t xml:space="preserve"> болж, өмнөх оны эцсээс </w:t>
      </w:r>
      <w:r w:rsidR="0035204F" w:rsidRPr="00360E27">
        <w:rPr>
          <w:rFonts w:cs="Arial"/>
          <w:szCs w:val="24"/>
        </w:rPr>
        <w:t>10.</w:t>
      </w:r>
      <w:r w:rsidR="0035204F" w:rsidRPr="00360E27">
        <w:rPr>
          <w:rFonts w:eastAsia="SimSun" w:cs="Arial"/>
          <w:szCs w:val="24"/>
        </w:rPr>
        <w:t xml:space="preserve">2 хувиар буурсан байна. Харин </w:t>
      </w:r>
      <w:r w:rsidR="0035204F" w:rsidRPr="00360E27">
        <w:rPr>
          <w:rFonts w:cs="Arial"/>
          <w:szCs w:val="24"/>
        </w:rPr>
        <w:t xml:space="preserve">2026 </w:t>
      </w:r>
      <w:r w:rsidR="0035204F" w:rsidRPr="00360E27">
        <w:rPr>
          <w:rFonts w:eastAsia="SimSun" w:cs="Arial"/>
          <w:szCs w:val="24"/>
        </w:rPr>
        <w:t xml:space="preserve">оны эхний 7 сарын байдлаар </w:t>
      </w:r>
      <w:r w:rsidR="0035204F" w:rsidRPr="00360E27">
        <w:rPr>
          <w:rFonts w:cs="Arial"/>
          <w:szCs w:val="24"/>
        </w:rPr>
        <w:t>80</w:t>
      </w:r>
      <w:r w:rsidR="0035204F" w:rsidRPr="00360E27">
        <w:rPr>
          <w:rFonts w:eastAsia="SimSun" w:cs="Arial"/>
          <w:szCs w:val="24"/>
        </w:rPr>
        <w:t xml:space="preserve"> ам.доллар</w:t>
      </w:r>
      <w:r w:rsidR="0035204F" w:rsidRPr="00360E27">
        <w:rPr>
          <w:rFonts w:cs="Arial"/>
          <w:szCs w:val="24"/>
        </w:rPr>
        <w:t>/баррель</w:t>
      </w:r>
      <w:r w:rsidR="0035204F" w:rsidRPr="00360E27">
        <w:rPr>
          <w:rFonts w:eastAsia="SimSun" w:cs="Arial"/>
          <w:szCs w:val="24"/>
        </w:rPr>
        <w:t xml:space="preserve"> болж, өмнөх оны эцсээс </w:t>
      </w:r>
      <w:r w:rsidR="0035204F" w:rsidRPr="00360E27">
        <w:rPr>
          <w:rFonts w:cs="Arial"/>
          <w:szCs w:val="24"/>
        </w:rPr>
        <w:t>18.4</w:t>
      </w:r>
      <w:r w:rsidR="0035204F" w:rsidRPr="00360E27">
        <w:rPr>
          <w:rFonts w:eastAsia="SimSun" w:cs="Arial"/>
          <w:szCs w:val="24"/>
        </w:rPr>
        <w:t xml:space="preserve"> хувиар </w:t>
      </w:r>
      <w:r w:rsidR="0035204F" w:rsidRPr="00360E27">
        <w:rPr>
          <w:rFonts w:cs="Arial"/>
          <w:szCs w:val="24"/>
        </w:rPr>
        <w:t>өслөө. Ойрх</w:t>
      </w:r>
      <w:r w:rsidR="00C80529" w:rsidRPr="00360E27">
        <w:rPr>
          <w:rFonts w:cs="Arial"/>
          <w:szCs w:val="24"/>
        </w:rPr>
        <w:t xml:space="preserve"> </w:t>
      </w:r>
      <w:r w:rsidR="00B826C0" w:rsidRPr="00360E27">
        <w:rPr>
          <w:rFonts w:cs="Arial"/>
          <w:szCs w:val="24"/>
        </w:rPr>
        <w:t>Д</w:t>
      </w:r>
      <w:r w:rsidR="0035204F" w:rsidRPr="00360E27">
        <w:rPr>
          <w:rFonts w:cs="Arial"/>
          <w:szCs w:val="24"/>
        </w:rPr>
        <w:t xml:space="preserve">орнодын зөрчлөөс шалтгаалан Ормузын хоолойн тээвэрлэлт багассантай холбоотойгоор дэлхийн газрын тосны нийлүүлэлтэд буурч, үнэ өсөхөд голлон нөлөөллөө. Геополитикийн тодорхой бус байдал нэмэгдэж, нийлүүлэлт тасалдах эрсдэл нэмэгдсэнтэй холбоотойгоор 2026 онд газрын тосны үнэ өсөх төлөвтэй байна. </w:t>
      </w:r>
      <w:r w:rsidR="0035204F" w:rsidRPr="00360E27">
        <w:rPr>
          <w:rFonts w:eastAsia="SimSun" w:cs="Arial"/>
          <w:szCs w:val="24"/>
        </w:rPr>
        <w:t xml:space="preserve">Олон улсын шинжээчдийн таамаглалаар Брент төрлийн газрын тосны дундаж үнэ </w:t>
      </w:r>
      <w:r w:rsidR="0035204F" w:rsidRPr="00360E27">
        <w:rPr>
          <w:rFonts w:cs="Arial"/>
          <w:szCs w:val="24"/>
        </w:rPr>
        <w:t>2026</w:t>
      </w:r>
      <w:r w:rsidR="0035204F" w:rsidRPr="00360E27">
        <w:rPr>
          <w:rFonts w:eastAsia="SimSun" w:cs="Arial"/>
          <w:szCs w:val="24"/>
        </w:rPr>
        <w:t xml:space="preserve"> онд </w:t>
      </w:r>
      <w:r w:rsidR="0035204F" w:rsidRPr="00360E27">
        <w:rPr>
          <w:rFonts w:cs="Arial"/>
          <w:szCs w:val="24"/>
        </w:rPr>
        <w:t>80</w:t>
      </w:r>
      <w:r w:rsidR="0035204F" w:rsidRPr="00360E27">
        <w:rPr>
          <w:rFonts w:eastAsia="SimSun" w:cs="Arial"/>
          <w:szCs w:val="24"/>
        </w:rPr>
        <w:t xml:space="preserve"> ам.доллар, </w:t>
      </w:r>
      <w:r w:rsidR="0035204F" w:rsidRPr="00360E27">
        <w:rPr>
          <w:rFonts w:cs="Arial"/>
          <w:szCs w:val="24"/>
        </w:rPr>
        <w:t>2027</w:t>
      </w:r>
      <w:r w:rsidR="0035204F" w:rsidRPr="00360E27">
        <w:rPr>
          <w:rFonts w:eastAsia="SimSun" w:cs="Arial"/>
          <w:szCs w:val="24"/>
        </w:rPr>
        <w:t xml:space="preserve"> онд 70 ам.долларт хүрэхээр байна.</w:t>
      </w:r>
    </w:p>
    <w:p w14:paraId="7A86DA58" w14:textId="77777777" w:rsidR="00B328E9" w:rsidRDefault="00B328E9">
      <w:pPr>
        <w:rPr>
          <w:rFonts w:eastAsia="SimSun" w:cs="Arial"/>
          <w:szCs w:val="24"/>
        </w:rPr>
      </w:pPr>
      <w:r>
        <w:rPr>
          <w:rFonts w:eastAsia="SimSun" w:cs="Arial"/>
          <w:szCs w:val="24"/>
        </w:rPr>
        <w:br w:type="page"/>
      </w:r>
    </w:p>
    <w:p w14:paraId="1A09EC29" w14:textId="77777777" w:rsidR="00063AA7" w:rsidRPr="00EC72D5" w:rsidRDefault="00063AA7" w:rsidP="00072C5E">
      <w:pPr>
        <w:pStyle w:val="Heading3"/>
        <w:rPr>
          <w:rFonts w:eastAsiaTheme="minorEastAsia"/>
          <w:color w:val="055957"/>
          <w:kern w:val="0"/>
        </w:rPr>
      </w:pPr>
      <w:bookmarkStart w:id="165" w:name="_Toc196852793"/>
      <w:bookmarkStart w:id="166" w:name="_Toc201755737"/>
      <w:bookmarkStart w:id="167" w:name="_Toc206533179"/>
      <w:bookmarkStart w:id="168" w:name="_Toc239030982"/>
      <w:r w:rsidRPr="00EC72D5">
        <w:lastRenderedPageBreak/>
        <w:t>Дотоодын нийт бүтээгдэхүүн</w:t>
      </w:r>
      <w:bookmarkEnd w:id="165"/>
      <w:bookmarkEnd w:id="166"/>
      <w:bookmarkEnd w:id="167"/>
      <w:bookmarkEnd w:id="168"/>
      <w:r w:rsidRPr="00EC72D5">
        <w:rPr>
          <w:rFonts w:eastAsia="Yu Gothic"/>
          <w:kern w:val="0"/>
        </w:rPr>
        <w:t xml:space="preserve"> </w:t>
      </w:r>
    </w:p>
    <w:p w14:paraId="2E39771C" w14:textId="6586352A" w:rsidR="00063AA7" w:rsidRPr="00BA4FC8" w:rsidRDefault="00D675C4" w:rsidP="00086F3D">
      <w:pPr>
        <w:spacing w:after="0" w:line="240" w:lineRule="auto"/>
        <w:ind w:firstLine="720"/>
        <w:jc w:val="both"/>
        <w:rPr>
          <w:rFonts w:cs="Arial"/>
          <w:szCs w:val="24"/>
        </w:rPr>
      </w:pPr>
      <w:r w:rsidRPr="00BA4FC8">
        <w:rPr>
          <w:rFonts w:cs="Arial"/>
        </w:rPr>
        <w:t>Нэрлэсэн дотоодын нийт бүтээгдэхүүн 202</w:t>
      </w:r>
      <w:r w:rsidR="006E6787" w:rsidRPr="00BA4FC8">
        <w:rPr>
          <w:rFonts w:cs="Arial"/>
        </w:rPr>
        <w:t>7</w:t>
      </w:r>
      <w:r w:rsidRPr="00BA4FC8">
        <w:rPr>
          <w:rFonts w:cs="Arial"/>
        </w:rPr>
        <w:t xml:space="preserve"> онд 1</w:t>
      </w:r>
      <w:r w:rsidR="00807934" w:rsidRPr="00BA4FC8">
        <w:rPr>
          <w:rFonts w:cs="Arial"/>
        </w:rPr>
        <w:t>1</w:t>
      </w:r>
      <w:r w:rsidR="005B2836" w:rsidRPr="00BA4FC8">
        <w:rPr>
          <w:rFonts w:cs="Arial"/>
        </w:rPr>
        <w:t>5.3</w:t>
      </w:r>
      <w:r w:rsidRPr="00BA4FC8">
        <w:rPr>
          <w:rFonts w:cs="Arial"/>
        </w:rPr>
        <w:t xml:space="preserve"> их наяд төгрөгт хүрч, э</w:t>
      </w:r>
      <w:r w:rsidR="00063AA7" w:rsidRPr="00BA4FC8">
        <w:rPr>
          <w:rFonts w:cs="Arial"/>
        </w:rPr>
        <w:t xml:space="preserve">дийн засгийн өсөлт </w:t>
      </w:r>
      <w:r w:rsidR="00310095" w:rsidRPr="00BA4FC8">
        <w:rPr>
          <w:rFonts w:cs="Arial"/>
          <w:lang w:eastAsia="ja-JP"/>
        </w:rPr>
        <w:t>5</w:t>
      </w:r>
      <w:r w:rsidR="00063AA7" w:rsidRPr="00BA4FC8">
        <w:rPr>
          <w:rFonts w:cs="Arial"/>
        </w:rPr>
        <w:t>.</w:t>
      </w:r>
      <w:r w:rsidR="005B2836" w:rsidRPr="00BA4FC8">
        <w:rPr>
          <w:rFonts w:cs="Arial"/>
        </w:rPr>
        <w:t>8</w:t>
      </w:r>
      <w:r w:rsidR="00063AA7" w:rsidRPr="00BA4FC8">
        <w:rPr>
          <w:rFonts w:cs="Arial"/>
        </w:rPr>
        <w:t xml:space="preserve"> хувь</w:t>
      </w:r>
      <w:r w:rsidR="00362016" w:rsidRPr="00BA4FC8">
        <w:rPr>
          <w:rFonts w:cs="Arial"/>
        </w:rPr>
        <w:t xml:space="preserve"> байхаар хүлээгдэж байна. Эдийн засгийн өсөлт</w:t>
      </w:r>
      <w:r w:rsidR="00063AA7" w:rsidRPr="00BA4FC8">
        <w:rPr>
          <w:rFonts w:cs="Arial"/>
          <w:szCs w:val="24"/>
        </w:rPr>
        <w:t xml:space="preserve"> 2028 онд </w:t>
      </w:r>
      <w:r w:rsidR="00E83CC8">
        <w:rPr>
          <w:rFonts w:cs="Arial"/>
          <w:szCs w:val="24"/>
        </w:rPr>
        <w:t>6</w:t>
      </w:r>
      <w:r w:rsidR="005B2836" w:rsidRPr="00BA4FC8">
        <w:rPr>
          <w:rFonts w:cs="Arial"/>
          <w:szCs w:val="24"/>
        </w:rPr>
        <w:t>.</w:t>
      </w:r>
      <w:r w:rsidR="00400DE7" w:rsidRPr="00BA4FC8">
        <w:rPr>
          <w:rFonts w:cs="Arial"/>
          <w:szCs w:val="24"/>
        </w:rPr>
        <w:t>0</w:t>
      </w:r>
      <w:r w:rsidR="00A91110" w:rsidRPr="00BA4FC8">
        <w:rPr>
          <w:rFonts w:cs="Arial"/>
          <w:szCs w:val="24"/>
        </w:rPr>
        <w:t xml:space="preserve"> хувь, </w:t>
      </w:r>
      <w:r w:rsidR="00063AA7" w:rsidRPr="00BA4FC8">
        <w:rPr>
          <w:rFonts w:cs="Arial"/>
          <w:szCs w:val="24"/>
        </w:rPr>
        <w:t>202</w:t>
      </w:r>
      <w:r w:rsidR="005B2836" w:rsidRPr="00BA4FC8">
        <w:rPr>
          <w:rFonts w:cs="Arial"/>
          <w:szCs w:val="24"/>
        </w:rPr>
        <w:t>9</w:t>
      </w:r>
      <w:r w:rsidR="00063AA7" w:rsidRPr="00BA4FC8">
        <w:rPr>
          <w:rFonts w:cs="Arial"/>
          <w:szCs w:val="24"/>
        </w:rPr>
        <w:t xml:space="preserve"> онд </w:t>
      </w:r>
      <w:r w:rsidR="00E83CC8">
        <w:rPr>
          <w:rFonts w:cs="Arial"/>
          <w:szCs w:val="24"/>
        </w:rPr>
        <w:t>6</w:t>
      </w:r>
      <w:r w:rsidR="005B2836" w:rsidRPr="00BA4FC8">
        <w:rPr>
          <w:rFonts w:cs="Arial"/>
          <w:szCs w:val="24"/>
        </w:rPr>
        <w:t>.</w:t>
      </w:r>
      <w:r w:rsidR="00E83CC8">
        <w:rPr>
          <w:rFonts w:cs="Arial"/>
          <w:szCs w:val="24"/>
        </w:rPr>
        <w:t>3</w:t>
      </w:r>
      <w:r w:rsidR="00063AA7" w:rsidRPr="00BA4FC8">
        <w:rPr>
          <w:rFonts w:cs="Arial"/>
          <w:szCs w:val="24"/>
        </w:rPr>
        <w:t xml:space="preserve"> хувь орчимд </w:t>
      </w:r>
      <w:r w:rsidR="00063AA7" w:rsidRPr="00BA4FC8">
        <w:rPr>
          <w:rFonts w:cs="Arial"/>
        </w:rPr>
        <w:t xml:space="preserve">байна. </w:t>
      </w:r>
      <w:r w:rsidR="00BA4FC8" w:rsidRPr="00BA4FC8">
        <w:rPr>
          <w:rFonts w:cs="Arial"/>
        </w:rPr>
        <w:t xml:space="preserve">2027 оны төсөөллийг шинэчлэхэд уул уурхайн салбарын өсөлт болон инфляцын өсөлт голлон нөлөөлөв. </w:t>
      </w:r>
      <w:r w:rsidR="00CE6682" w:rsidRPr="00BA4FC8">
        <w:rPr>
          <w:rFonts w:cs="Arial"/>
        </w:rPr>
        <w:t>Дунд хугацаанд у</w:t>
      </w:r>
      <w:r w:rsidR="00063AA7" w:rsidRPr="00BA4FC8">
        <w:rPr>
          <w:rFonts w:cs="Arial"/>
        </w:rPr>
        <w:t>ул уурхайн салбарт зэсийн баяжмал үйлдвэрлэл, нүүрс, төмрийн хүдэр болон алтны олборлолт нэмэгдэ</w:t>
      </w:r>
      <w:r w:rsidR="00CE6682" w:rsidRPr="00BA4FC8">
        <w:rPr>
          <w:rFonts w:cs="Arial"/>
        </w:rPr>
        <w:t xml:space="preserve">хээр </w:t>
      </w:r>
      <w:r w:rsidR="00063AA7" w:rsidRPr="00BA4FC8">
        <w:rPr>
          <w:rFonts w:cs="Arial"/>
        </w:rPr>
        <w:t>байна. Тухайлбал, Оюу толгойн гүний уурхайн олборлолт үргэлжилж, зэсийн баяжмал үйлдвэрлэл нэмэгдэхийн зэрэгцээ цэвэр зэсийн агуулга нэмэгдэх нь уул уурхайн салбарын эдийн засагт оруулах хувь нэмрийг нэмэгдүүлнэ.</w:t>
      </w:r>
      <w:r w:rsidR="00F22A41" w:rsidRPr="00BA4FC8">
        <w:rPr>
          <w:rFonts w:cs="Arial"/>
        </w:rPr>
        <w:t xml:space="preserve"> </w:t>
      </w:r>
      <w:r w:rsidR="00063AA7" w:rsidRPr="00BA4FC8">
        <w:t>Т</w:t>
      </w:r>
      <w:r w:rsidR="00C953F4" w:rsidRPr="00BA4FC8">
        <w:t>үүнчлэн</w:t>
      </w:r>
      <w:r w:rsidR="00063AA7" w:rsidRPr="00BA4FC8">
        <w:t xml:space="preserve"> боомтуудын </w:t>
      </w:r>
      <w:r w:rsidR="00063AA7" w:rsidRPr="00BA4FC8">
        <w:rPr>
          <w:lang w:eastAsia="ja-JP"/>
        </w:rPr>
        <w:t>хил дамнасан төмөр замын холболттой холбоотойгоор нүүрс олборлолт нэмэгдэх</w:t>
      </w:r>
      <w:r w:rsidR="00063AA7" w:rsidRPr="00BA4FC8">
        <w:t xml:space="preserve"> бол Монгол-Францын хамтарсан ураны төсөл 2028 оноос олборлолт эхлүүлэхээр байгаа нь салбарын үйлдвэрлэлийг нэмэгдүүлэхээр байна.</w:t>
      </w:r>
      <w:r w:rsidR="00063AA7" w:rsidRPr="00BA4FC8">
        <w:rPr>
          <w:lang w:eastAsia="ja-JP"/>
        </w:rPr>
        <w:t xml:space="preserve"> </w:t>
      </w:r>
    </w:p>
    <w:p w14:paraId="7BD5B5F6" w14:textId="77777777" w:rsidR="00086F3D" w:rsidRDefault="00086F3D" w:rsidP="00086F3D">
      <w:pPr>
        <w:spacing w:after="0" w:line="240" w:lineRule="auto"/>
        <w:ind w:firstLine="720"/>
        <w:jc w:val="both"/>
        <w:rPr>
          <w:rFonts w:cs="Arial"/>
        </w:rPr>
      </w:pPr>
    </w:p>
    <w:p w14:paraId="70B94506" w14:textId="24550F59" w:rsidR="00E901B3" w:rsidRPr="00BA4FC8" w:rsidRDefault="00063AA7" w:rsidP="00086F3D">
      <w:pPr>
        <w:spacing w:after="0" w:line="240" w:lineRule="auto"/>
        <w:ind w:firstLine="720"/>
        <w:jc w:val="both"/>
        <w:rPr>
          <w:rFonts w:cs="Arial"/>
        </w:rPr>
      </w:pPr>
      <w:r w:rsidRPr="00BA4FC8">
        <w:rPr>
          <w:rFonts w:cs="Arial"/>
        </w:rPr>
        <w:t xml:space="preserve">Тээврийн салбарт боомтуудын хил холболтын бүтээн байгуулалт хийгдэж, тээврийн дэд бүтэц сайжирснаар </w:t>
      </w:r>
      <w:r w:rsidR="0084375F" w:rsidRPr="00BA4FC8">
        <w:rPr>
          <w:rFonts w:cs="Arial"/>
        </w:rPr>
        <w:t xml:space="preserve">уул уурхайн болон уул уурхайн бус бүтээгдэхүүний ачаа тээвэр нэмэгдэж, </w:t>
      </w:r>
      <w:r w:rsidRPr="00BA4FC8">
        <w:rPr>
          <w:rFonts w:cs="Arial"/>
        </w:rPr>
        <w:t>салбар</w:t>
      </w:r>
      <w:r w:rsidR="0084375F" w:rsidRPr="00BA4FC8">
        <w:rPr>
          <w:rFonts w:cs="Arial"/>
        </w:rPr>
        <w:t>ын</w:t>
      </w:r>
      <w:r w:rsidRPr="00BA4FC8">
        <w:rPr>
          <w:rFonts w:cs="Arial"/>
        </w:rPr>
        <w:t xml:space="preserve"> дунд хугацаанд өсөлт</w:t>
      </w:r>
      <w:r w:rsidR="0084375F" w:rsidRPr="00BA4FC8">
        <w:rPr>
          <w:rFonts w:cs="Arial"/>
        </w:rPr>
        <w:t>ийг хангана</w:t>
      </w:r>
      <w:r w:rsidRPr="00BA4FC8">
        <w:rPr>
          <w:rFonts w:cs="Arial"/>
        </w:rPr>
        <w:t>.</w:t>
      </w:r>
      <w:r w:rsidR="008607DB" w:rsidRPr="00BA4FC8">
        <w:rPr>
          <w:rFonts w:cs="Arial"/>
        </w:rPr>
        <w:t xml:space="preserve"> </w:t>
      </w:r>
      <w:r w:rsidR="002909C2" w:rsidRPr="00EB4249">
        <w:rPr>
          <w:rFonts w:cs="Arial"/>
        </w:rPr>
        <w:t xml:space="preserve">Хөдөө аж ахуйн салбарт хэрэгжүүлж буй бодлого, хөтөлбөрүүд нь салбарын өсөлтийг </w:t>
      </w:r>
      <w:r w:rsidR="008D31BF" w:rsidRPr="00EB4249">
        <w:rPr>
          <w:rFonts w:cs="Arial"/>
        </w:rPr>
        <w:t>дунд хугацаа</w:t>
      </w:r>
      <w:r w:rsidR="000824AB" w:rsidRPr="00EB4249">
        <w:rPr>
          <w:rFonts w:cs="Arial"/>
        </w:rPr>
        <w:t>нд</w:t>
      </w:r>
      <w:r w:rsidR="008D31BF" w:rsidRPr="00EB4249">
        <w:rPr>
          <w:rFonts w:cs="Arial"/>
        </w:rPr>
        <w:t xml:space="preserve"> </w:t>
      </w:r>
      <w:r w:rsidR="002909C2" w:rsidRPr="00EB4249">
        <w:rPr>
          <w:rFonts w:cs="Arial"/>
        </w:rPr>
        <w:t>дэмжихээр хүлээ</w:t>
      </w:r>
      <w:r w:rsidR="00D75694" w:rsidRPr="00EB4249">
        <w:rPr>
          <w:rFonts w:cs="Arial"/>
        </w:rPr>
        <w:t xml:space="preserve">лттэй </w:t>
      </w:r>
      <w:r w:rsidR="002909C2" w:rsidRPr="00EB4249">
        <w:rPr>
          <w:rFonts w:cs="Arial"/>
        </w:rPr>
        <w:t xml:space="preserve">байгаа </w:t>
      </w:r>
      <w:r w:rsidR="000F745D" w:rsidRPr="00EB4249">
        <w:rPr>
          <w:rFonts w:cs="Arial"/>
        </w:rPr>
        <w:t>ч</w:t>
      </w:r>
      <w:r w:rsidR="002909C2" w:rsidRPr="00EB4249">
        <w:rPr>
          <w:rFonts w:cs="Arial"/>
        </w:rPr>
        <w:t xml:space="preserve"> </w:t>
      </w:r>
      <w:r w:rsidR="002E36DF" w:rsidRPr="00EB4249">
        <w:rPr>
          <w:rFonts w:cs="Arial"/>
        </w:rPr>
        <w:t xml:space="preserve">цаг </w:t>
      </w:r>
      <w:r w:rsidR="009B16F1" w:rsidRPr="00EB4249">
        <w:rPr>
          <w:rFonts w:cs="Arial"/>
        </w:rPr>
        <w:t>уурын эрсдэл нэмэгдэж байгаа</w:t>
      </w:r>
      <w:r w:rsidR="002909C2" w:rsidRPr="00EB4249">
        <w:rPr>
          <w:rFonts w:cs="Arial"/>
        </w:rPr>
        <w:t xml:space="preserve"> нь өсөлтийг </w:t>
      </w:r>
      <w:r w:rsidR="00EB4249" w:rsidRPr="00EB4249">
        <w:rPr>
          <w:rFonts w:eastAsiaTheme="minorEastAsia" w:cs="Arial"/>
          <w:lang w:eastAsia="zh-CN"/>
        </w:rPr>
        <w:t>хязгаарлах</w:t>
      </w:r>
      <w:r w:rsidR="002909C2" w:rsidRPr="00EB4249">
        <w:rPr>
          <w:rFonts w:cs="Arial"/>
        </w:rPr>
        <w:t xml:space="preserve"> </w:t>
      </w:r>
      <w:r w:rsidR="007F6E4E" w:rsidRPr="00EB4249">
        <w:rPr>
          <w:rFonts w:cs="Arial"/>
        </w:rPr>
        <w:t>хүчин зүйл болж</w:t>
      </w:r>
      <w:r w:rsidR="002909C2" w:rsidRPr="00EB4249">
        <w:rPr>
          <w:rFonts w:cs="Arial"/>
        </w:rPr>
        <w:t xml:space="preserve"> байна. Үүний нөлөөгөөр хөдөө аж ахуйн салбарын өсөлтийн эрчим </w:t>
      </w:r>
      <w:r w:rsidR="00EB4249" w:rsidRPr="00EB4249">
        <w:rPr>
          <w:rFonts w:cs="Arial"/>
        </w:rPr>
        <w:t>хязгаарлагдаж</w:t>
      </w:r>
      <w:r w:rsidR="002909C2" w:rsidRPr="00EB4249">
        <w:rPr>
          <w:rFonts w:cs="Arial"/>
        </w:rPr>
        <w:t xml:space="preserve">, улмаар боловсруулах үйлдвэрлэлийн салбарын өсөлтөд нөлөөлөхөөр байна. </w:t>
      </w:r>
      <w:r w:rsidR="002909C2" w:rsidRPr="00BA4FC8">
        <w:rPr>
          <w:rFonts w:cs="Arial"/>
        </w:rPr>
        <w:t>Харин дунд хугацаанд хэрэгжих томоохон бүтээн байгуулалтын төслүүд нь барилга, эрчим хүч болон боловсруулах үйлдвэрлэлийн салбарын өсөлтийг дэмжихээр хүлээгдэж байна. Тухайлбал, Эрдэнэбүрэнгийн УЦС, Газрын тос боловсруулах үйлдвэр, Дулааны III цахилгаан станцын өргөтгөл, Улаанбаатар–Шинэ Хархорум хот чиглэлийн автозамын өргөтгөл, шинэчлэл, Зэс хайлуулах үйлдвэр, Гангийн үйлдвэр, Нүүрс-химийн цогцолбор зэрэг төслүүдийн хэрэгжилт нь эдгээр салбарын үйлдвэрлэл</w:t>
      </w:r>
      <w:r w:rsidR="00A32717" w:rsidRPr="00BA4FC8">
        <w:rPr>
          <w:rFonts w:cs="Arial"/>
        </w:rPr>
        <w:t xml:space="preserve">ийн </w:t>
      </w:r>
      <w:r w:rsidR="002909C2" w:rsidRPr="00BA4FC8">
        <w:rPr>
          <w:rFonts w:cs="Arial"/>
        </w:rPr>
        <w:t>өсөлтийг тэтгэхээр байна.</w:t>
      </w:r>
    </w:p>
    <w:p w14:paraId="6D6C1060" w14:textId="77777777" w:rsidR="00086F3D" w:rsidRDefault="00086F3D" w:rsidP="00086F3D">
      <w:pPr>
        <w:spacing w:after="0" w:line="240" w:lineRule="auto"/>
        <w:ind w:firstLine="720"/>
        <w:jc w:val="both"/>
        <w:rPr>
          <w:rFonts w:cs="Arial"/>
        </w:rPr>
      </w:pPr>
    </w:p>
    <w:p w14:paraId="19256DA0" w14:textId="50B290DB" w:rsidR="00063AA7" w:rsidRPr="00BA4FC8" w:rsidRDefault="00075D34" w:rsidP="00086F3D">
      <w:pPr>
        <w:spacing w:after="0" w:line="240" w:lineRule="auto"/>
        <w:ind w:firstLine="720"/>
        <w:jc w:val="both"/>
        <w:rPr>
          <w:rFonts w:asciiTheme="minorBidi" w:hAnsiTheme="minorBidi"/>
        </w:rPr>
      </w:pPr>
      <w:r w:rsidRPr="00BA4FC8">
        <w:rPr>
          <w:rFonts w:cs="Arial"/>
        </w:rPr>
        <w:t xml:space="preserve">Эрэлтийн талаас дунд хугацаанд </w:t>
      </w:r>
      <w:r w:rsidR="00F56C76" w:rsidRPr="00BA4FC8">
        <w:rPr>
          <w:rFonts w:cs="Arial"/>
        </w:rPr>
        <w:t xml:space="preserve">хөгжлийн томоохон төсөл </w:t>
      </w:r>
      <w:r w:rsidR="000B17A7" w:rsidRPr="00BA4FC8">
        <w:rPr>
          <w:rFonts w:cs="Arial"/>
        </w:rPr>
        <w:t>хөтөлбөрүүд хөрөнгийн хуримтлал</w:t>
      </w:r>
      <w:r w:rsidR="00D45BB7" w:rsidRPr="00BA4FC8">
        <w:rPr>
          <w:rFonts w:cs="Arial"/>
        </w:rPr>
        <w:t xml:space="preserve"> </w:t>
      </w:r>
      <w:r w:rsidR="00E83ACD" w:rsidRPr="00BA4FC8">
        <w:rPr>
          <w:rFonts w:cs="Arial"/>
        </w:rPr>
        <w:t>болон</w:t>
      </w:r>
      <w:r w:rsidR="00D61AE6" w:rsidRPr="00BA4FC8">
        <w:rPr>
          <w:rFonts w:cs="Arial"/>
        </w:rPr>
        <w:t xml:space="preserve"> өрхийн хэрэглээг </w:t>
      </w:r>
      <w:r w:rsidR="005310EA" w:rsidRPr="00BA4FC8">
        <w:rPr>
          <w:rFonts w:cs="Arial"/>
        </w:rPr>
        <w:t xml:space="preserve">нэмэгдүүлэх замаар </w:t>
      </w:r>
      <w:r w:rsidR="00D45BB7" w:rsidRPr="00BA4FC8">
        <w:rPr>
          <w:rFonts w:cs="Arial"/>
        </w:rPr>
        <w:t>эдийн засгийн өсөлтийг голлон</w:t>
      </w:r>
      <w:r w:rsidR="000B17A7" w:rsidRPr="00BA4FC8">
        <w:rPr>
          <w:rFonts w:cs="Arial"/>
        </w:rPr>
        <w:t xml:space="preserve"> </w:t>
      </w:r>
      <w:r w:rsidR="00E84821" w:rsidRPr="00BA4FC8">
        <w:rPr>
          <w:rFonts w:cs="Arial"/>
        </w:rPr>
        <w:t xml:space="preserve">дэмжих </w:t>
      </w:r>
      <w:r w:rsidR="00B11D3C" w:rsidRPr="00BA4FC8">
        <w:rPr>
          <w:rFonts w:cs="Arial"/>
        </w:rPr>
        <w:t>хүлээлттэй байна.</w:t>
      </w:r>
      <w:r w:rsidR="005310EA" w:rsidRPr="00BA4FC8">
        <w:rPr>
          <w:rFonts w:cs="Arial"/>
        </w:rPr>
        <w:t xml:space="preserve"> Тухайлбал, </w:t>
      </w:r>
      <w:r w:rsidR="00F65D8D" w:rsidRPr="00BA4FC8">
        <w:rPr>
          <w:rFonts w:cs="Arial"/>
        </w:rPr>
        <w:t>томоохон төслүүдийн</w:t>
      </w:r>
      <w:r w:rsidR="00E84821" w:rsidRPr="00BA4FC8">
        <w:rPr>
          <w:rFonts w:cs="Arial"/>
        </w:rPr>
        <w:t xml:space="preserve"> </w:t>
      </w:r>
      <w:r w:rsidR="000D3A7C" w:rsidRPr="00BA4FC8">
        <w:rPr>
          <w:rFonts w:cs="Arial"/>
        </w:rPr>
        <w:t xml:space="preserve">бүтээн байгуулалтын ажлын эрчимжилт хөрөнгө оруулалт, </w:t>
      </w:r>
      <w:r w:rsidR="0038654A" w:rsidRPr="00BA4FC8">
        <w:rPr>
          <w:rFonts w:cs="Arial"/>
        </w:rPr>
        <w:t xml:space="preserve">хөрөнгийн хуримтлалыг </w:t>
      </w:r>
      <w:r w:rsidR="004B2F6C" w:rsidRPr="00BA4FC8">
        <w:rPr>
          <w:rFonts w:cs="Arial"/>
        </w:rPr>
        <w:t xml:space="preserve">нэмэгдүүлэхийн зэрэгцээ </w:t>
      </w:r>
      <w:r w:rsidR="00E84821" w:rsidRPr="00BA4FC8">
        <w:rPr>
          <w:rFonts w:cs="Arial"/>
        </w:rPr>
        <w:t>х</w:t>
      </w:r>
      <w:r w:rsidR="00D61AE6" w:rsidRPr="00BA4FC8">
        <w:rPr>
          <w:rFonts w:asciiTheme="minorBidi" w:hAnsiTheme="minorBidi"/>
        </w:rPr>
        <w:t xml:space="preserve">өдөлмөрийн зах зээлийн </w:t>
      </w:r>
      <w:r w:rsidR="004B2F6C" w:rsidRPr="00BA4FC8">
        <w:rPr>
          <w:rFonts w:asciiTheme="minorBidi" w:hAnsiTheme="minorBidi"/>
        </w:rPr>
        <w:t>идэв</w:t>
      </w:r>
      <w:r w:rsidR="0091157F" w:rsidRPr="00BA4FC8">
        <w:rPr>
          <w:rFonts w:asciiTheme="minorBidi" w:hAnsiTheme="minorBidi"/>
        </w:rPr>
        <w:t xml:space="preserve">хийг </w:t>
      </w:r>
      <w:r w:rsidR="009A16F2" w:rsidRPr="00BA4FC8">
        <w:rPr>
          <w:rFonts w:asciiTheme="minorBidi" w:hAnsiTheme="minorBidi"/>
        </w:rPr>
        <w:t>хадгалах</w:t>
      </w:r>
      <w:r w:rsidR="0091157F" w:rsidRPr="00BA4FC8">
        <w:rPr>
          <w:rFonts w:asciiTheme="minorBidi" w:hAnsiTheme="minorBidi"/>
        </w:rPr>
        <w:t xml:space="preserve"> замаар</w:t>
      </w:r>
      <w:r w:rsidR="00D61AE6" w:rsidRPr="00BA4FC8">
        <w:rPr>
          <w:rFonts w:asciiTheme="minorBidi" w:hAnsiTheme="minorBidi"/>
        </w:rPr>
        <w:t xml:space="preserve"> өрхийн хэрэглээг</w:t>
      </w:r>
      <w:r w:rsidR="009A16F2" w:rsidRPr="00BA4FC8">
        <w:rPr>
          <w:rFonts w:asciiTheme="minorBidi" w:hAnsiTheme="minorBidi"/>
        </w:rPr>
        <w:t xml:space="preserve"> дэмжинэ</w:t>
      </w:r>
      <w:r w:rsidR="00D61AE6" w:rsidRPr="00BA4FC8">
        <w:rPr>
          <w:rFonts w:asciiTheme="minorBidi" w:hAnsiTheme="minorBidi"/>
        </w:rPr>
        <w:t>.</w:t>
      </w:r>
      <w:r w:rsidR="00D45BB7" w:rsidRPr="00BA4FC8">
        <w:rPr>
          <w:rFonts w:asciiTheme="minorBidi" w:hAnsiTheme="minorBidi"/>
        </w:rPr>
        <w:t xml:space="preserve"> </w:t>
      </w:r>
      <w:r w:rsidR="00CE1D3B" w:rsidRPr="00BA4FC8">
        <w:rPr>
          <w:rFonts w:asciiTheme="minorBidi" w:hAnsiTheme="minorBidi"/>
        </w:rPr>
        <w:t>Түүнчлэн т</w:t>
      </w:r>
      <w:r w:rsidR="00D45BB7" w:rsidRPr="00BA4FC8">
        <w:rPr>
          <w:rFonts w:asciiTheme="minorBidi" w:hAnsiTheme="minorBidi"/>
        </w:rPr>
        <w:t>өрийн алб</w:t>
      </w:r>
      <w:r w:rsidR="00D45BB7" w:rsidRPr="00701C19">
        <w:rPr>
          <w:rFonts w:asciiTheme="minorBidi" w:hAnsiTheme="minorBidi"/>
          <w:color w:val="000000" w:themeColor="text1"/>
        </w:rPr>
        <w:t>ан хаагчдын цалин хөлс</w:t>
      </w:r>
      <w:r w:rsidR="009A16F2" w:rsidRPr="00701C19">
        <w:rPr>
          <w:rFonts w:asciiTheme="minorBidi" w:hAnsiTheme="minorBidi"/>
          <w:color w:val="000000" w:themeColor="text1"/>
        </w:rPr>
        <w:t>, тэтгэвэр, тэтгэмж</w:t>
      </w:r>
      <w:r w:rsidR="005E3019" w:rsidRPr="00701C19">
        <w:rPr>
          <w:rFonts w:asciiTheme="minorBidi" w:hAnsiTheme="minorBidi"/>
          <w:color w:val="000000" w:themeColor="text1"/>
        </w:rPr>
        <w:t>ийн нэмэгдэл нь</w:t>
      </w:r>
      <w:r w:rsidR="00CE1D3B" w:rsidRPr="00701C19">
        <w:rPr>
          <w:rFonts w:asciiTheme="minorBidi" w:hAnsiTheme="minorBidi"/>
          <w:color w:val="000000" w:themeColor="text1"/>
        </w:rPr>
        <w:t xml:space="preserve"> </w:t>
      </w:r>
      <w:r w:rsidR="00CE1D3B" w:rsidRPr="00701C19">
        <w:rPr>
          <w:rFonts w:cs="Arial"/>
          <w:color w:val="000000" w:themeColor="text1"/>
        </w:rPr>
        <w:t>эдийн засгийн үйл ажиллагааны дотоод идэвх</w:t>
      </w:r>
      <w:r w:rsidR="00060AA7" w:rsidRPr="00701C19">
        <w:rPr>
          <w:rFonts w:cs="Arial"/>
          <w:color w:val="000000" w:themeColor="text1"/>
        </w:rPr>
        <w:t>и</w:t>
      </w:r>
      <w:r w:rsidR="00492630" w:rsidRPr="00701C19">
        <w:rPr>
          <w:rFonts w:cs="Arial"/>
          <w:color w:val="000000" w:themeColor="text1"/>
        </w:rPr>
        <w:t>йг</w:t>
      </w:r>
      <w:r w:rsidR="00D45BB7" w:rsidRPr="00701C19">
        <w:rPr>
          <w:rFonts w:cs="Arial"/>
          <w:color w:val="000000" w:themeColor="text1"/>
        </w:rPr>
        <w:t xml:space="preserve"> дэмжих </w:t>
      </w:r>
      <w:r w:rsidR="00D45BB7" w:rsidRPr="00701C19">
        <w:rPr>
          <w:rFonts w:asciiTheme="minorBidi" w:hAnsiTheme="minorBidi"/>
          <w:color w:val="000000" w:themeColor="text1"/>
        </w:rPr>
        <w:t>хүлээлттэй байна.</w:t>
      </w:r>
      <w:r w:rsidR="000F56F8" w:rsidRPr="00701C19">
        <w:rPr>
          <w:rFonts w:asciiTheme="minorBidi" w:hAnsiTheme="minorBidi"/>
          <w:color w:val="000000" w:themeColor="text1"/>
        </w:rPr>
        <w:t xml:space="preserve"> Гадаад </w:t>
      </w:r>
      <w:r w:rsidR="008F393E" w:rsidRPr="00701C19">
        <w:rPr>
          <w:rFonts w:asciiTheme="minorBidi" w:hAnsiTheme="minorBidi"/>
          <w:color w:val="000000" w:themeColor="text1"/>
        </w:rPr>
        <w:t>эрэл</w:t>
      </w:r>
      <w:r w:rsidR="00D75CD5" w:rsidRPr="00701C19">
        <w:rPr>
          <w:rFonts w:asciiTheme="minorBidi" w:hAnsiTheme="minorBidi"/>
          <w:color w:val="000000" w:themeColor="text1"/>
        </w:rPr>
        <w:t>т сайн байж</w:t>
      </w:r>
      <w:r w:rsidR="00FC026A" w:rsidRPr="00701C19">
        <w:rPr>
          <w:rFonts w:asciiTheme="minorBidi" w:hAnsiTheme="minorBidi"/>
          <w:color w:val="000000" w:themeColor="text1"/>
        </w:rPr>
        <w:t>,</w:t>
      </w:r>
      <w:r w:rsidR="00D75CD5" w:rsidRPr="00701C19">
        <w:rPr>
          <w:rFonts w:asciiTheme="minorBidi" w:hAnsiTheme="minorBidi"/>
          <w:color w:val="000000" w:themeColor="text1"/>
        </w:rPr>
        <w:t xml:space="preserve"> </w:t>
      </w:r>
      <w:r w:rsidR="00C93EEB" w:rsidRPr="00701C19">
        <w:rPr>
          <w:rFonts w:asciiTheme="minorBidi" w:hAnsiTheme="minorBidi"/>
          <w:color w:val="000000" w:themeColor="text1"/>
        </w:rPr>
        <w:t>дэлхийн зах зээл дээрх экспортын гол нэрийн бүтээгдэхүүний үнэ харьцангуй тогтвортой хадгалаг</w:t>
      </w:r>
      <w:r w:rsidR="00B07A27" w:rsidRPr="00701C19">
        <w:rPr>
          <w:rFonts w:asciiTheme="minorBidi" w:hAnsiTheme="minorBidi"/>
          <w:color w:val="000000" w:themeColor="text1"/>
        </w:rPr>
        <w:t>даж</w:t>
      </w:r>
      <w:r w:rsidR="00FC026A" w:rsidRPr="00701C19">
        <w:rPr>
          <w:rFonts w:asciiTheme="minorBidi" w:hAnsiTheme="minorBidi"/>
          <w:color w:val="000000" w:themeColor="text1"/>
        </w:rPr>
        <w:t>,</w:t>
      </w:r>
      <w:r w:rsidR="00B07A27" w:rsidRPr="00701C19">
        <w:rPr>
          <w:rFonts w:asciiTheme="minorBidi" w:hAnsiTheme="minorBidi"/>
          <w:color w:val="000000" w:themeColor="text1"/>
        </w:rPr>
        <w:t xml:space="preserve"> </w:t>
      </w:r>
      <w:r w:rsidR="00FC026A" w:rsidRPr="00701C19">
        <w:rPr>
          <w:rFonts w:asciiTheme="minorBidi" w:hAnsiTheme="minorBidi"/>
          <w:color w:val="000000" w:themeColor="text1"/>
        </w:rPr>
        <w:t>нийт</w:t>
      </w:r>
      <w:r w:rsidR="00B07A27" w:rsidRPr="00701C19">
        <w:rPr>
          <w:rFonts w:asciiTheme="minorBidi" w:hAnsiTheme="minorBidi"/>
          <w:color w:val="000000" w:themeColor="text1"/>
        </w:rPr>
        <w:t xml:space="preserve"> экспортыг дэмжих хэдий ч </w:t>
      </w:r>
      <w:r w:rsidR="009E159C" w:rsidRPr="00701C19">
        <w:rPr>
          <w:rFonts w:asciiTheme="minorBidi" w:hAnsiTheme="minorBidi"/>
          <w:color w:val="000000" w:themeColor="text1"/>
        </w:rPr>
        <w:t>томоохон төслийн бүтээн байгуулалтын ажлууд</w:t>
      </w:r>
      <w:r w:rsidR="00B76D70" w:rsidRPr="00701C19">
        <w:rPr>
          <w:rFonts w:asciiTheme="minorBidi" w:hAnsiTheme="minorBidi"/>
          <w:color w:val="000000" w:themeColor="text1"/>
        </w:rPr>
        <w:t>ын голлох нөлөөгөөр</w:t>
      </w:r>
      <w:r w:rsidR="009E159C" w:rsidRPr="00701C19">
        <w:rPr>
          <w:rFonts w:asciiTheme="minorBidi" w:hAnsiTheme="minorBidi"/>
          <w:color w:val="000000" w:themeColor="text1"/>
        </w:rPr>
        <w:t xml:space="preserve"> импортын </w:t>
      </w:r>
      <w:r w:rsidR="00786F00" w:rsidRPr="00701C19">
        <w:rPr>
          <w:rFonts w:asciiTheme="minorBidi" w:hAnsiTheme="minorBidi"/>
          <w:color w:val="000000" w:themeColor="text1"/>
        </w:rPr>
        <w:t>өсөлтийн хурд нэмэгдэ</w:t>
      </w:r>
      <w:r w:rsidR="00B918E6" w:rsidRPr="00701C19">
        <w:rPr>
          <w:rFonts w:asciiTheme="minorBidi" w:hAnsiTheme="minorBidi"/>
          <w:color w:val="000000" w:themeColor="text1"/>
        </w:rPr>
        <w:t>х</w:t>
      </w:r>
      <w:r w:rsidR="009E159C" w:rsidRPr="00701C19">
        <w:rPr>
          <w:rFonts w:asciiTheme="minorBidi" w:hAnsiTheme="minorBidi"/>
          <w:color w:val="000000" w:themeColor="text1"/>
        </w:rPr>
        <w:t xml:space="preserve"> </w:t>
      </w:r>
      <w:r w:rsidR="00B918E6" w:rsidRPr="00701C19">
        <w:rPr>
          <w:rFonts w:asciiTheme="minorBidi" w:hAnsiTheme="minorBidi"/>
          <w:color w:val="000000" w:themeColor="text1"/>
        </w:rPr>
        <w:t xml:space="preserve">хүлээлттэй </w:t>
      </w:r>
      <w:r w:rsidR="009E159C" w:rsidRPr="00701C19">
        <w:rPr>
          <w:rFonts w:asciiTheme="minorBidi" w:hAnsiTheme="minorBidi"/>
          <w:color w:val="000000" w:themeColor="text1"/>
        </w:rPr>
        <w:t>байна. М</w:t>
      </w:r>
      <w:r w:rsidR="009E159C" w:rsidRPr="00BA4FC8">
        <w:rPr>
          <w:rFonts w:asciiTheme="minorBidi" w:hAnsiTheme="minorBidi"/>
        </w:rPr>
        <w:t>өн бараа, бүтээгдэхүүнийг импортлох бүртгэлийг автоматжуулж, боомтуудын хүчин чадлыг өргөжүүл</w:t>
      </w:r>
      <w:r w:rsidR="00CE6E75" w:rsidRPr="00BA4FC8">
        <w:rPr>
          <w:rFonts w:asciiTheme="minorBidi" w:hAnsiTheme="minorBidi"/>
        </w:rPr>
        <w:t>снээр</w:t>
      </w:r>
      <w:r w:rsidR="009E159C" w:rsidRPr="00BA4FC8">
        <w:rPr>
          <w:rFonts w:asciiTheme="minorBidi" w:hAnsiTheme="minorBidi"/>
        </w:rPr>
        <w:t xml:space="preserve"> нэг боомт дээр төвлөрсөн ачаал</w:t>
      </w:r>
      <w:r w:rsidR="00CE6E75" w:rsidRPr="00BA4FC8">
        <w:rPr>
          <w:rFonts w:asciiTheme="minorBidi" w:hAnsiTheme="minorBidi"/>
        </w:rPr>
        <w:t>ал буурч</w:t>
      </w:r>
      <w:r w:rsidR="00965F5A" w:rsidRPr="00BA4FC8">
        <w:rPr>
          <w:rFonts w:asciiTheme="minorBidi" w:hAnsiTheme="minorBidi"/>
        </w:rPr>
        <w:t>,</w:t>
      </w:r>
      <w:r w:rsidR="009E159C" w:rsidRPr="00BA4FC8">
        <w:rPr>
          <w:rFonts w:asciiTheme="minorBidi" w:hAnsiTheme="minorBidi"/>
        </w:rPr>
        <w:t xml:space="preserve"> импортын барааны эргэлтийн хурдыг дэмжинэ. </w:t>
      </w:r>
    </w:p>
    <w:p w14:paraId="278E719B" w14:textId="77777777" w:rsidR="00F62A63" w:rsidRPr="00EC72D5" w:rsidRDefault="00FB25D6" w:rsidP="00072C5E">
      <w:pPr>
        <w:pStyle w:val="Heading3"/>
      </w:pPr>
      <w:bookmarkStart w:id="169" w:name="_Toc239030983"/>
      <w:r w:rsidRPr="00EC72D5">
        <w:t>Хэрэглээний үнийн түвшин, мөнгөний бодлогын үндсэн үзүүлэлт</w:t>
      </w:r>
      <w:bookmarkEnd w:id="169"/>
    </w:p>
    <w:p w14:paraId="4BEB4015" w14:textId="02B0E868" w:rsidR="00063AA7" w:rsidRPr="00EC72D5" w:rsidRDefault="00063AA7" w:rsidP="00086F3D">
      <w:pPr>
        <w:tabs>
          <w:tab w:val="right" w:leader="dot" w:pos="9354"/>
        </w:tabs>
        <w:spacing w:after="0" w:line="240" w:lineRule="auto"/>
        <w:ind w:firstLine="720"/>
        <w:jc w:val="both"/>
        <w:rPr>
          <w:rFonts w:asciiTheme="minorBidi" w:hAnsiTheme="minorBidi"/>
          <w:color w:val="7030A0"/>
        </w:rPr>
      </w:pPr>
      <w:r w:rsidRPr="00A71B7D">
        <w:rPr>
          <w:rFonts w:eastAsia="Yu Gothic" w:cs="Arial"/>
          <w:kern w:val="0"/>
          <w:szCs w:val="24"/>
          <w:lang w:eastAsia="ja-JP"/>
        </w:rPr>
        <w:t>Инфляц 202</w:t>
      </w:r>
      <w:r w:rsidR="00FD1836" w:rsidRPr="00A71B7D">
        <w:rPr>
          <w:rFonts w:eastAsia="Yu Gothic" w:cs="Arial"/>
          <w:kern w:val="0"/>
          <w:szCs w:val="24"/>
          <w:lang w:eastAsia="ja-JP"/>
        </w:rPr>
        <w:t>7</w:t>
      </w:r>
      <w:r w:rsidRPr="00A71B7D">
        <w:rPr>
          <w:rFonts w:eastAsia="Yu Gothic" w:cs="Arial"/>
          <w:kern w:val="0"/>
          <w:szCs w:val="24"/>
          <w:lang w:eastAsia="ja-JP"/>
        </w:rPr>
        <w:t xml:space="preserve"> онд дунджаар </w:t>
      </w:r>
      <w:r w:rsidR="002D6ACA" w:rsidRPr="00A71B7D">
        <w:rPr>
          <w:rFonts w:eastAsia="Yu Gothic" w:cs="Arial"/>
          <w:kern w:val="0"/>
          <w:szCs w:val="24"/>
          <w:lang w:eastAsia="ja-JP"/>
        </w:rPr>
        <w:t>төв банкны зорилт</w:t>
      </w:r>
      <w:r w:rsidR="005478E7">
        <w:rPr>
          <w:rFonts w:eastAsia="Yu Gothic" w:cs="Arial"/>
          <w:kern w:val="0"/>
          <w:szCs w:val="24"/>
          <w:lang w:eastAsia="ja-JP"/>
        </w:rPr>
        <w:t xml:space="preserve">от интервалын дээд </w:t>
      </w:r>
      <w:r w:rsidR="00D17AC7" w:rsidRPr="00A71B7D">
        <w:rPr>
          <w:rFonts w:eastAsia="Yu Gothic" w:cs="Arial"/>
          <w:kern w:val="0"/>
          <w:szCs w:val="24"/>
          <w:lang w:eastAsia="ja-JP"/>
        </w:rPr>
        <w:t>түвш</w:t>
      </w:r>
      <w:r w:rsidR="005478E7">
        <w:rPr>
          <w:rFonts w:eastAsia="Yu Gothic" w:cs="Arial"/>
          <w:kern w:val="0"/>
          <w:szCs w:val="24"/>
          <w:lang w:eastAsia="ja-JP"/>
        </w:rPr>
        <w:t>и</w:t>
      </w:r>
      <w:r w:rsidR="00D17AC7" w:rsidRPr="00A71B7D">
        <w:rPr>
          <w:rFonts w:eastAsia="Yu Gothic" w:cs="Arial"/>
          <w:kern w:val="0"/>
          <w:szCs w:val="24"/>
          <w:lang w:eastAsia="ja-JP"/>
        </w:rPr>
        <w:t>н</w:t>
      </w:r>
      <w:r w:rsidR="005478E7">
        <w:rPr>
          <w:rFonts w:eastAsia="Yu Gothic" w:cs="Arial"/>
          <w:kern w:val="0"/>
          <w:szCs w:val="24"/>
          <w:lang w:eastAsia="ja-JP"/>
        </w:rPr>
        <w:t xml:space="preserve"> орчимд</w:t>
      </w:r>
      <w:r w:rsidRPr="00A71B7D">
        <w:rPr>
          <w:rFonts w:eastAsia="Yu Gothic" w:cs="Arial"/>
          <w:kern w:val="0"/>
          <w:szCs w:val="24"/>
          <w:lang w:eastAsia="ja-JP"/>
        </w:rPr>
        <w:t xml:space="preserve"> </w:t>
      </w:r>
      <w:r w:rsidR="004A394E" w:rsidRPr="00A71B7D">
        <w:rPr>
          <w:rFonts w:eastAsia="Yu Gothic" w:cs="Arial"/>
          <w:kern w:val="0"/>
          <w:szCs w:val="24"/>
          <w:lang w:eastAsia="ja-JP"/>
        </w:rPr>
        <w:t>байх хүлээлт</w:t>
      </w:r>
      <w:r w:rsidRPr="00A71B7D">
        <w:rPr>
          <w:rFonts w:eastAsia="Yu Gothic" w:cs="Arial"/>
          <w:kern w:val="0"/>
          <w:szCs w:val="24"/>
          <w:lang w:eastAsia="ja-JP"/>
        </w:rPr>
        <w:t>тэй байна. Тодруулбал,</w:t>
      </w:r>
      <w:r w:rsidR="00D6095C" w:rsidRPr="00A71B7D">
        <w:rPr>
          <w:rFonts w:eastAsia="Yu Gothic" w:cs="Arial"/>
          <w:kern w:val="0"/>
          <w:szCs w:val="24"/>
          <w:lang w:eastAsia="ja-JP"/>
        </w:rPr>
        <w:t xml:space="preserve"> </w:t>
      </w:r>
      <w:r w:rsidR="00BC5B14" w:rsidRPr="00A71B7D">
        <w:rPr>
          <w:rFonts w:eastAsia="Yu Gothic" w:cs="Arial"/>
          <w:kern w:val="0"/>
          <w:szCs w:val="24"/>
          <w:lang w:eastAsia="ja-JP"/>
        </w:rPr>
        <w:t xml:space="preserve">ирэх онд </w:t>
      </w:r>
      <w:r w:rsidR="007E3CA5" w:rsidRPr="00A71B7D">
        <w:rPr>
          <w:rFonts w:eastAsia="Yu Gothic" w:cs="Arial"/>
          <w:kern w:val="0"/>
          <w:szCs w:val="24"/>
          <w:lang w:eastAsia="ja-JP"/>
        </w:rPr>
        <w:t>мах</w:t>
      </w:r>
      <w:r w:rsidR="00AB0172" w:rsidRPr="00A71B7D">
        <w:rPr>
          <w:rFonts w:eastAsia="Yu Gothic" w:cs="Arial"/>
          <w:kern w:val="0"/>
          <w:szCs w:val="24"/>
          <w:lang w:eastAsia="ja-JP"/>
        </w:rPr>
        <w:t xml:space="preserve"> болон хүнсний ногооны </w:t>
      </w:r>
      <w:r w:rsidR="00E21A1D" w:rsidRPr="00A71B7D">
        <w:rPr>
          <w:rFonts w:eastAsia="Yu Gothic" w:cs="Arial"/>
          <w:kern w:val="0"/>
          <w:szCs w:val="24"/>
          <w:lang w:eastAsia="ja-JP"/>
        </w:rPr>
        <w:t>үнийн өсөлт</w:t>
      </w:r>
      <w:r w:rsidR="009A26FC" w:rsidRPr="00A71B7D">
        <w:rPr>
          <w:rFonts w:eastAsia="Yu Gothic" w:cs="Arial"/>
          <w:kern w:val="0"/>
          <w:szCs w:val="24"/>
          <w:lang w:eastAsia="ja-JP"/>
        </w:rPr>
        <w:t xml:space="preserve"> </w:t>
      </w:r>
      <w:r w:rsidR="0029304A" w:rsidRPr="00A71B7D">
        <w:rPr>
          <w:rFonts w:eastAsia="Yu Gothic" w:cs="Arial"/>
          <w:kern w:val="0"/>
          <w:szCs w:val="24"/>
          <w:lang w:eastAsia="ja-JP"/>
        </w:rPr>
        <w:t>тогтворжиж</w:t>
      </w:r>
      <w:r w:rsidRPr="00A71B7D">
        <w:rPr>
          <w:rFonts w:eastAsia="Yu Gothic" w:cs="Arial"/>
          <w:kern w:val="0"/>
          <w:szCs w:val="24"/>
          <w:lang w:eastAsia="ja-JP"/>
        </w:rPr>
        <w:t xml:space="preserve">, </w:t>
      </w:r>
      <w:r w:rsidR="002D6EA6" w:rsidRPr="00A71B7D">
        <w:rPr>
          <w:rFonts w:eastAsia="Yu Gothic" w:cs="Arial"/>
          <w:kern w:val="0"/>
          <w:szCs w:val="24"/>
          <w:lang w:eastAsia="ja-JP"/>
        </w:rPr>
        <w:t>нийлүүлэ</w:t>
      </w:r>
      <w:r w:rsidRPr="00A71B7D">
        <w:rPr>
          <w:rFonts w:eastAsia="Yu Gothic" w:cs="Arial"/>
          <w:kern w:val="0"/>
          <w:szCs w:val="24"/>
          <w:lang w:eastAsia="ja-JP"/>
        </w:rPr>
        <w:t xml:space="preserve">лтийн шинжтэй инфляцын дарамт </w:t>
      </w:r>
      <w:r w:rsidR="00BC5767" w:rsidRPr="00A71B7D">
        <w:rPr>
          <w:rFonts w:eastAsia="Yu Gothic" w:cs="Arial"/>
          <w:kern w:val="0"/>
          <w:szCs w:val="24"/>
          <w:lang w:eastAsia="ja-JP"/>
        </w:rPr>
        <w:t xml:space="preserve">харьцангуй багасах </w:t>
      </w:r>
      <w:r w:rsidR="006A2557" w:rsidRPr="00A71B7D">
        <w:rPr>
          <w:rFonts w:eastAsia="Yu Gothic" w:cs="Arial"/>
          <w:kern w:val="0"/>
          <w:szCs w:val="24"/>
          <w:lang w:eastAsia="ja-JP"/>
        </w:rPr>
        <w:t xml:space="preserve">хэдий ч </w:t>
      </w:r>
      <w:r w:rsidR="00B06CF4" w:rsidRPr="00A71B7D">
        <w:rPr>
          <w:rFonts w:eastAsia="Yu Gothic" w:cs="Arial"/>
          <w:kern w:val="0"/>
          <w:szCs w:val="24"/>
          <w:lang w:eastAsia="ja-JP"/>
        </w:rPr>
        <w:t>геополитикийн хурцадмал байдал, тээвэр логистикийн саатал зэрг</w:t>
      </w:r>
      <w:r w:rsidR="00C1159D" w:rsidRPr="00A71B7D">
        <w:rPr>
          <w:rFonts w:eastAsia="Yu Gothic" w:cs="Arial"/>
          <w:kern w:val="0"/>
          <w:szCs w:val="24"/>
          <w:lang w:eastAsia="ja-JP"/>
        </w:rPr>
        <w:t xml:space="preserve">ээс шалтгаалж </w:t>
      </w:r>
      <w:r w:rsidR="00504841" w:rsidRPr="00A71B7D">
        <w:rPr>
          <w:rFonts w:eastAsia="Yu Gothic" w:cs="Arial"/>
          <w:kern w:val="0"/>
          <w:szCs w:val="24"/>
          <w:lang w:eastAsia="ja-JP"/>
        </w:rPr>
        <w:t xml:space="preserve">шатахууны </w:t>
      </w:r>
      <w:r w:rsidR="001E7AE6" w:rsidRPr="00A71B7D">
        <w:rPr>
          <w:rFonts w:eastAsia="Yu Gothic" w:cs="Arial"/>
          <w:kern w:val="0"/>
          <w:szCs w:val="24"/>
          <w:lang w:eastAsia="ja-JP"/>
        </w:rPr>
        <w:t xml:space="preserve">үнийн </w:t>
      </w:r>
      <w:r w:rsidR="008A0570" w:rsidRPr="00A71B7D">
        <w:rPr>
          <w:rFonts w:eastAsia="Yu Gothic" w:cs="Arial"/>
          <w:kern w:val="0"/>
          <w:szCs w:val="24"/>
          <w:lang w:eastAsia="ja-JP"/>
        </w:rPr>
        <w:t xml:space="preserve">дарамт хэвээр хадгалагдах </w:t>
      </w:r>
      <w:r w:rsidR="00100E2F" w:rsidRPr="00A71B7D">
        <w:rPr>
          <w:rFonts w:eastAsia="Yu Gothic" w:cs="Arial"/>
          <w:kern w:val="0"/>
          <w:szCs w:val="24"/>
          <w:lang w:eastAsia="ja-JP"/>
        </w:rPr>
        <w:t>эрсдэлтэй</w:t>
      </w:r>
      <w:r w:rsidR="002E1077" w:rsidRPr="00A71B7D">
        <w:rPr>
          <w:rFonts w:eastAsia="Yu Gothic" w:cs="Arial"/>
          <w:kern w:val="0"/>
          <w:szCs w:val="24"/>
          <w:lang w:eastAsia="ja-JP"/>
        </w:rPr>
        <w:t xml:space="preserve"> </w:t>
      </w:r>
      <w:r w:rsidR="005C4165" w:rsidRPr="00A71B7D">
        <w:rPr>
          <w:rFonts w:eastAsia="Yu Gothic" w:cs="Arial"/>
          <w:kern w:val="0"/>
          <w:szCs w:val="24"/>
          <w:lang w:eastAsia="ja-JP"/>
        </w:rPr>
        <w:t>байна</w:t>
      </w:r>
      <w:r w:rsidR="005C4165" w:rsidRPr="00A71B7D">
        <w:rPr>
          <w:rFonts w:asciiTheme="minorBidi" w:hAnsiTheme="minorBidi"/>
        </w:rPr>
        <w:t>.</w:t>
      </w:r>
    </w:p>
    <w:p w14:paraId="77F11C2E" w14:textId="77777777" w:rsidR="00086F3D" w:rsidRDefault="00086F3D" w:rsidP="00086F3D">
      <w:pPr>
        <w:tabs>
          <w:tab w:val="right" w:leader="dot" w:pos="9354"/>
        </w:tabs>
        <w:spacing w:after="0" w:line="240" w:lineRule="auto"/>
        <w:ind w:firstLine="720"/>
        <w:jc w:val="both"/>
        <w:rPr>
          <w:rFonts w:asciiTheme="minorBidi" w:hAnsiTheme="minorBidi"/>
        </w:rPr>
      </w:pPr>
    </w:p>
    <w:p w14:paraId="1B063EDF" w14:textId="44566208" w:rsidR="00063AA7" w:rsidRPr="00252EA2" w:rsidRDefault="00063AA7" w:rsidP="00086F3D">
      <w:pPr>
        <w:tabs>
          <w:tab w:val="right" w:leader="dot" w:pos="9354"/>
        </w:tabs>
        <w:spacing w:after="0" w:line="240" w:lineRule="auto"/>
        <w:ind w:firstLine="720"/>
        <w:jc w:val="both"/>
        <w:rPr>
          <w:rFonts w:asciiTheme="minorBidi" w:hAnsiTheme="minorBidi"/>
        </w:rPr>
      </w:pPr>
      <w:r w:rsidRPr="00252EA2">
        <w:rPr>
          <w:rFonts w:asciiTheme="minorBidi" w:hAnsiTheme="minorBidi"/>
        </w:rPr>
        <w:t xml:space="preserve">Дунд хугацаанд инфляц </w:t>
      </w:r>
      <w:r w:rsidR="005542EE" w:rsidRPr="00252EA2">
        <w:rPr>
          <w:rFonts w:asciiTheme="minorBidi" w:hAnsiTheme="minorBidi"/>
        </w:rPr>
        <w:t xml:space="preserve">үргэлжлэн буурч </w:t>
      </w:r>
      <w:r w:rsidR="002B71B0" w:rsidRPr="00252EA2">
        <w:rPr>
          <w:rFonts w:asciiTheme="minorBidi" w:hAnsiTheme="minorBidi"/>
        </w:rPr>
        <w:t>2028, 202</w:t>
      </w:r>
      <w:r w:rsidR="00BA6E48" w:rsidRPr="00252EA2">
        <w:rPr>
          <w:rFonts w:asciiTheme="minorBidi" w:hAnsiTheme="minorBidi"/>
        </w:rPr>
        <w:t>9</w:t>
      </w:r>
      <w:r w:rsidR="002B71B0" w:rsidRPr="00252EA2">
        <w:rPr>
          <w:rFonts w:asciiTheme="minorBidi" w:hAnsiTheme="minorBidi"/>
        </w:rPr>
        <w:t xml:space="preserve"> онд харгалзан</w:t>
      </w:r>
      <w:r w:rsidRPr="00252EA2">
        <w:rPr>
          <w:rFonts w:asciiTheme="minorBidi" w:hAnsiTheme="minorBidi"/>
        </w:rPr>
        <w:t xml:space="preserve"> </w:t>
      </w:r>
      <w:r w:rsidR="00086F3D">
        <w:rPr>
          <w:rFonts w:asciiTheme="minorBidi" w:hAnsiTheme="minorBidi"/>
        </w:rPr>
        <w:t xml:space="preserve">                       </w:t>
      </w:r>
      <w:r w:rsidR="0052385D" w:rsidRPr="00252EA2">
        <w:rPr>
          <w:rFonts w:asciiTheme="minorBidi" w:hAnsiTheme="minorBidi"/>
        </w:rPr>
        <w:t>7</w:t>
      </w:r>
      <w:r w:rsidRPr="00252EA2">
        <w:rPr>
          <w:rFonts w:asciiTheme="minorBidi" w:hAnsiTheme="minorBidi"/>
        </w:rPr>
        <w:t>.0</w:t>
      </w:r>
      <w:r w:rsidR="002B71B0" w:rsidRPr="00252EA2">
        <w:rPr>
          <w:rFonts w:asciiTheme="minorBidi" w:hAnsiTheme="minorBidi"/>
        </w:rPr>
        <w:t xml:space="preserve">, </w:t>
      </w:r>
      <w:r w:rsidR="0052385D" w:rsidRPr="00252EA2">
        <w:rPr>
          <w:rFonts w:asciiTheme="minorBidi" w:hAnsiTheme="minorBidi"/>
        </w:rPr>
        <w:t>6</w:t>
      </w:r>
      <w:r w:rsidR="002B71B0" w:rsidRPr="00252EA2">
        <w:rPr>
          <w:rFonts w:asciiTheme="minorBidi" w:hAnsiTheme="minorBidi"/>
        </w:rPr>
        <w:t xml:space="preserve">.0 </w:t>
      </w:r>
      <w:r w:rsidRPr="00252EA2">
        <w:rPr>
          <w:rFonts w:asciiTheme="minorBidi" w:hAnsiTheme="minorBidi"/>
        </w:rPr>
        <w:t xml:space="preserve">хувьд хүрэхээр төсөөлж байна. Тодруулбал, </w:t>
      </w:r>
      <w:r w:rsidR="00FA6FAB" w:rsidRPr="00252EA2">
        <w:rPr>
          <w:rFonts w:asciiTheme="minorBidi" w:hAnsiTheme="minorBidi"/>
        </w:rPr>
        <w:t>олон улс дах</w:t>
      </w:r>
      <w:r w:rsidR="00D16C57" w:rsidRPr="00252EA2">
        <w:rPr>
          <w:rFonts w:asciiTheme="minorBidi" w:hAnsiTheme="minorBidi"/>
        </w:rPr>
        <w:t xml:space="preserve">ь геополитикийн хурцадмал байдал, </w:t>
      </w:r>
      <w:r w:rsidR="00A11D63" w:rsidRPr="00252EA2">
        <w:rPr>
          <w:rFonts w:asciiTheme="minorBidi" w:hAnsiTheme="minorBidi"/>
        </w:rPr>
        <w:t xml:space="preserve">дайны </w:t>
      </w:r>
      <w:r w:rsidR="000022BA" w:rsidRPr="00252EA2">
        <w:rPr>
          <w:rFonts w:asciiTheme="minorBidi" w:hAnsiTheme="minorBidi"/>
        </w:rPr>
        <w:t>нөхцөл байдлаас шалтгаа</w:t>
      </w:r>
      <w:r w:rsidR="00AF7B2C" w:rsidRPr="00252EA2">
        <w:rPr>
          <w:rFonts w:asciiTheme="minorBidi" w:hAnsiTheme="minorBidi"/>
        </w:rPr>
        <w:t>лсан шатахууны үнийн өсөлт</w:t>
      </w:r>
      <w:r w:rsidR="00891073" w:rsidRPr="00252EA2">
        <w:rPr>
          <w:rFonts w:asciiTheme="minorBidi" w:hAnsiTheme="minorBidi"/>
        </w:rPr>
        <w:t xml:space="preserve"> </w:t>
      </w:r>
      <w:r w:rsidR="00891073" w:rsidRPr="00252EA2">
        <w:rPr>
          <w:rFonts w:asciiTheme="minorBidi" w:hAnsiTheme="minorBidi"/>
        </w:rPr>
        <w:lastRenderedPageBreak/>
        <w:t>аажмаар саарч,</w:t>
      </w:r>
      <w:r w:rsidR="00D2462B" w:rsidRPr="00252EA2">
        <w:rPr>
          <w:rFonts w:asciiTheme="minorBidi" w:hAnsiTheme="minorBidi"/>
        </w:rPr>
        <w:t xml:space="preserve"> </w:t>
      </w:r>
      <w:r w:rsidR="002B2A13" w:rsidRPr="00252EA2">
        <w:rPr>
          <w:rFonts w:asciiTheme="minorBidi" w:hAnsiTheme="minorBidi"/>
        </w:rPr>
        <w:t>инфляцын дарамт буурна гэсэн хүлээлттэй байна.</w:t>
      </w:r>
      <w:r w:rsidR="001B254B" w:rsidRPr="00252EA2">
        <w:rPr>
          <w:rFonts w:asciiTheme="minorBidi" w:hAnsiTheme="minorBidi"/>
        </w:rPr>
        <w:t xml:space="preserve"> </w:t>
      </w:r>
      <w:r w:rsidRPr="00252EA2">
        <w:rPr>
          <w:rFonts w:asciiTheme="minorBidi" w:hAnsiTheme="minorBidi"/>
        </w:rPr>
        <w:t xml:space="preserve">“Хүнсний хувьсгал” хөдөлгөөн, “Атар-4 тариалангийн тогтвортой хөгжлийн аян” зэрэг эрчимжсэн мал ахуйг хөгжүүлэх, дотоодын хүнсний үйлдвэрлэл болон нийлүүлэлтийг нэмэгдүүлэхэд чиглэсэн арга хэмжээнүүдийн үр дүнд дунд хугацаанд хүнсний үнийн өсөлт буурах хүлээлттэй байна. </w:t>
      </w:r>
    </w:p>
    <w:p w14:paraId="6AECAAF7" w14:textId="77777777" w:rsidR="00063AA7" w:rsidRPr="00252EA2" w:rsidRDefault="00063AA7" w:rsidP="00072C5E">
      <w:pPr>
        <w:pStyle w:val="Heading3"/>
      </w:pPr>
      <w:bookmarkStart w:id="170" w:name="_Toc196852795"/>
      <w:bookmarkStart w:id="171" w:name="_Toc201755739"/>
      <w:bookmarkStart w:id="172" w:name="_Toc206533181"/>
      <w:bookmarkStart w:id="173" w:name="_Toc239030984"/>
      <w:r w:rsidRPr="00252EA2">
        <w:t>Ажил эрхлэлт, ажилгүйдлийн түвшин</w:t>
      </w:r>
      <w:bookmarkEnd w:id="170"/>
      <w:bookmarkEnd w:id="171"/>
      <w:bookmarkEnd w:id="172"/>
      <w:bookmarkEnd w:id="173"/>
    </w:p>
    <w:p w14:paraId="69F0ACB6" w14:textId="17073A14" w:rsidR="00063AA7" w:rsidRPr="00792A44" w:rsidRDefault="00F06C9A" w:rsidP="00086F3D">
      <w:pPr>
        <w:spacing w:after="0" w:line="240" w:lineRule="auto"/>
        <w:ind w:firstLine="720"/>
        <w:jc w:val="both"/>
        <w:rPr>
          <w:rFonts w:eastAsia="Yu Gothic" w:cs="Arial"/>
          <w:kern w:val="0"/>
          <w:szCs w:val="24"/>
          <w:lang w:eastAsia="ja-JP"/>
        </w:rPr>
      </w:pPr>
      <w:r w:rsidRPr="00792A44">
        <w:rPr>
          <w:rFonts w:eastAsia="Yu Gothic" w:cs="Arial"/>
          <w:kern w:val="0"/>
          <w:szCs w:val="24"/>
          <w:lang w:eastAsia="ja-JP"/>
        </w:rPr>
        <w:t>Т</w:t>
      </w:r>
      <w:r w:rsidR="00063AA7" w:rsidRPr="00792A44">
        <w:rPr>
          <w:rFonts w:eastAsia="Yu Gothic" w:cs="Arial"/>
          <w:kern w:val="0"/>
          <w:szCs w:val="24"/>
          <w:lang w:eastAsia="ja-JP"/>
        </w:rPr>
        <w:t xml:space="preserve">өрөлтийн түвшин 1990-2005 оны хооронд буурснаас шалтгаалан хөдөлмөрийн насны хүн амын өсөлт удааширч, ажиллах хүчний нийлүүлэлт саарч буй байдал </w:t>
      </w:r>
      <w:r w:rsidR="00086F3D">
        <w:rPr>
          <w:rFonts w:eastAsia="Yu Gothic" w:cs="Arial"/>
          <w:kern w:val="0"/>
          <w:szCs w:val="24"/>
          <w:lang w:eastAsia="ja-JP"/>
        </w:rPr>
        <w:t xml:space="preserve">     </w:t>
      </w:r>
      <w:r w:rsidR="00063AA7" w:rsidRPr="00792A44">
        <w:rPr>
          <w:rFonts w:eastAsia="Yu Gothic" w:cs="Arial"/>
          <w:kern w:val="0"/>
          <w:szCs w:val="24"/>
          <w:lang w:eastAsia="ja-JP"/>
        </w:rPr>
        <w:t>202</w:t>
      </w:r>
      <w:r w:rsidR="00F86AA7" w:rsidRPr="00792A44">
        <w:rPr>
          <w:rFonts w:eastAsia="Yu Gothic" w:cs="Arial"/>
          <w:kern w:val="0"/>
          <w:szCs w:val="24"/>
          <w:lang w:eastAsia="ja-JP"/>
        </w:rPr>
        <w:t>7</w:t>
      </w:r>
      <w:r w:rsidR="00063AA7" w:rsidRPr="00792A44">
        <w:rPr>
          <w:rFonts w:eastAsia="Yu Gothic" w:cs="Arial"/>
          <w:kern w:val="0"/>
          <w:szCs w:val="24"/>
          <w:lang w:eastAsia="ja-JP"/>
        </w:rPr>
        <w:t xml:space="preserve"> оноос эхлэн суларч, хөдөлмөрийн насны хүн амын өсөлт </w:t>
      </w:r>
      <w:r w:rsidR="00E7518F" w:rsidRPr="00792A44">
        <w:rPr>
          <w:rFonts w:eastAsia="Yu Gothic" w:cs="Arial"/>
          <w:kern w:val="0"/>
          <w:szCs w:val="24"/>
          <w:lang w:eastAsia="ja-JP"/>
        </w:rPr>
        <w:t>сэргэж эхлэх</w:t>
      </w:r>
      <w:r w:rsidR="00063AA7" w:rsidRPr="00792A44">
        <w:rPr>
          <w:rFonts w:eastAsia="Yu Gothic" w:cs="Arial"/>
          <w:kern w:val="0"/>
          <w:szCs w:val="24"/>
          <w:lang w:eastAsia="ja-JP"/>
        </w:rPr>
        <w:t xml:space="preserve"> х</w:t>
      </w:r>
      <w:r w:rsidR="00364F35" w:rsidRPr="00792A44">
        <w:rPr>
          <w:rFonts w:eastAsia="Yu Gothic" w:cs="Arial"/>
          <w:kern w:val="0"/>
          <w:szCs w:val="24"/>
          <w:lang w:eastAsia="ja-JP"/>
        </w:rPr>
        <w:t>үлээл</w:t>
      </w:r>
      <w:r w:rsidR="00DE439F" w:rsidRPr="00792A44">
        <w:rPr>
          <w:rFonts w:eastAsia="Yu Gothic" w:cs="Arial"/>
          <w:kern w:val="0"/>
          <w:szCs w:val="24"/>
          <w:lang w:eastAsia="ja-JP"/>
        </w:rPr>
        <w:t>т</w:t>
      </w:r>
      <w:r w:rsidR="00364F35" w:rsidRPr="00792A44">
        <w:rPr>
          <w:rFonts w:eastAsia="Yu Gothic" w:cs="Arial"/>
          <w:kern w:val="0"/>
          <w:szCs w:val="24"/>
          <w:lang w:eastAsia="ja-JP"/>
        </w:rPr>
        <w:t>тэй</w:t>
      </w:r>
      <w:r w:rsidR="00063AA7" w:rsidRPr="00792A44">
        <w:rPr>
          <w:rFonts w:eastAsia="Yu Gothic" w:cs="Arial"/>
          <w:kern w:val="0"/>
          <w:szCs w:val="24"/>
          <w:lang w:eastAsia="ja-JP"/>
        </w:rPr>
        <w:t xml:space="preserve"> байна. </w:t>
      </w:r>
    </w:p>
    <w:p w14:paraId="7895F2DA" w14:textId="77777777" w:rsidR="00086F3D" w:rsidRDefault="00086F3D" w:rsidP="00086F3D">
      <w:pPr>
        <w:spacing w:after="0" w:line="240" w:lineRule="auto"/>
        <w:ind w:firstLine="720"/>
        <w:jc w:val="both"/>
        <w:rPr>
          <w:rFonts w:eastAsia="Yu Gothic" w:cs="Arial"/>
          <w:kern w:val="0"/>
          <w:szCs w:val="24"/>
          <w:lang w:eastAsia="ja-JP"/>
        </w:rPr>
      </w:pPr>
    </w:p>
    <w:p w14:paraId="643031B2" w14:textId="0B4BDE25" w:rsidR="005124B9" w:rsidRPr="00792A44" w:rsidRDefault="005124B9" w:rsidP="00086F3D">
      <w:pPr>
        <w:spacing w:after="0" w:line="240" w:lineRule="auto"/>
        <w:ind w:firstLine="720"/>
        <w:jc w:val="both"/>
        <w:rPr>
          <w:rFonts w:eastAsia="Yu Gothic" w:cs="Arial"/>
          <w:kern w:val="0"/>
          <w:szCs w:val="24"/>
          <w:lang w:eastAsia="ja-JP"/>
        </w:rPr>
      </w:pPr>
      <w:r w:rsidRPr="00792A44">
        <w:rPr>
          <w:rFonts w:eastAsia="Yu Gothic" w:cs="Arial"/>
          <w:kern w:val="0"/>
          <w:szCs w:val="24"/>
          <w:lang w:eastAsia="ja-JP"/>
        </w:rPr>
        <w:t xml:space="preserve">Хөдөлмөрийн насны хүн амын хувьд </w:t>
      </w:r>
      <w:r w:rsidR="005734AA" w:rsidRPr="00792A44">
        <w:rPr>
          <w:rFonts w:eastAsia="Yu Gothic" w:cs="Arial"/>
          <w:kern w:val="0"/>
          <w:szCs w:val="24"/>
          <w:lang w:eastAsia="ja-JP"/>
        </w:rPr>
        <w:t xml:space="preserve">өсөлтийн хувь дунджаар 1.3 хувьтай байна гэж үзээд </w:t>
      </w:r>
      <w:r w:rsidR="005C2DDD" w:rsidRPr="00792A44">
        <w:rPr>
          <w:rFonts w:eastAsia="Yu Gothic" w:cs="Arial"/>
          <w:kern w:val="0"/>
          <w:szCs w:val="24"/>
          <w:lang w:eastAsia="ja-JP"/>
        </w:rPr>
        <w:t xml:space="preserve">2027 онд </w:t>
      </w:r>
      <w:r w:rsidR="00240743" w:rsidRPr="00792A44">
        <w:rPr>
          <w:rFonts w:eastAsia="Yu Gothic" w:cs="Arial"/>
          <w:kern w:val="0"/>
          <w:szCs w:val="24"/>
          <w:lang w:eastAsia="ja-JP"/>
        </w:rPr>
        <w:t>2,39</w:t>
      </w:r>
      <w:r w:rsidR="005874CC">
        <w:rPr>
          <w:rFonts w:eastAsia="Yu Gothic" w:cs="Arial"/>
          <w:kern w:val="0"/>
          <w:szCs w:val="24"/>
          <w:lang w:eastAsia="ja-JP"/>
        </w:rPr>
        <w:t>0</w:t>
      </w:r>
      <w:r w:rsidR="00240743" w:rsidRPr="00792A44">
        <w:rPr>
          <w:rFonts w:eastAsia="Yu Gothic" w:cs="Arial"/>
          <w:kern w:val="0"/>
          <w:szCs w:val="24"/>
          <w:lang w:eastAsia="ja-JP"/>
        </w:rPr>
        <w:t xml:space="preserve"> мянга</w:t>
      </w:r>
      <w:r w:rsidR="005874CC">
        <w:rPr>
          <w:rFonts w:eastAsia="Yu Gothic" w:cs="Arial"/>
          <w:kern w:val="0"/>
          <w:szCs w:val="24"/>
          <w:lang w:eastAsia="ja-JP"/>
        </w:rPr>
        <w:t xml:space="preserve"> орчим</w:t>
      </w:r>
      <w:r w:rsidR="00240743" w:rsidRPr="00792A44">
        <w:rPr>
          <w:rFonts w:eastAsia="Yu Gothic" w:cs="Arial"/>
          <w:kern w:val="0"/>
          <w:szCs w:val="24"/>
          <w:lang w:eastAsia="ja-JP"/>
        </w:rPr>
        <w:t xml:space="preserve">, 2029 онд </w:t>
      </w:r>
      <w:r w:rsidR="00115E2F" w:rsidRPr="00792A44">
        <w:rPr>
          <w:rFonts w:eastAsia="Yu Gothic" w:cs="Arial"/>
          <w:kern w:val="0"/>
          <w:szCs w:val="24"/>
          <w:lang w:eastAsia="ja-JP"/>
        </w:rPr>
        <w:t>2,44</w:t>
      </w:r>
      <w:r w:rsidR="005874CC">
        <w:rPr>
          <w:rFonts w:eastAsia="Yu Gothic" w:cs="Arial"/>
          <w:kern w:val="0"/>
          <w:szCs w:val="24"/>
          <w:lang w:eastAsia="ja-JP"/>
        </w:rPr>
        <w:t>5</w:t>
      </w:r>
      <w:r w:rsidR="00115E2F" w:rsidRPr="00792A44">
        <w:rPr>
          <w:rFonts w:eastAsia="Yu Gothic" w:cs="Arial"/>
          <w:kern w:val="0"/>
          <w:szCs w:val="24"/>
          <w:lang w:eastAsia="ja-JP"/>
        </w:rPr>
        <w:t xml:space="preserve"> мянга</w:t>
      </w:r>
      <w:r w:rsidR="005874CC">
        <w:rPr>
          <w:rFonts w:eastAsia="Yu Gothic" w:cs="Arial"/>
          <w:kern w:val="0"/>
          <w:szCs w:val="24"/>
          <w:lang w:eastAsia="ja-JP"/>
        </w:rPr>
        <w:t xml:space="preserve"> орчим</w:t>
      </w:r>
      <w:r w:rsidR="00CE7260" w:rsidRPr="00792A44">
        <w:rPr>
          <w:rFonts w:eastAsia="Yu Gothic" w:cs="Arial"/>
          <w:kern w:val="0"/>
          <w:szCs w:val="24"/>
          <w:lang w:eastAsia="ja-JP"/>
        </w:rPr>
        <w:t>д тус тус</w:t>
      </w:r>
      <w:r w:rsidR="00F70A5C" w:rsidRPr="00792A44">
        <w:rPr>
          <w:rFonts w:eastAsia="Yu Gothic" w:cs="Arial"/>
          <w:kern w:val="0"/>
          <w:szCs w:val="24"/>
          <w:lang w:eastAsia="ja-JP"/>
        </w:rPr>
        <w:t xml:space="preserve"> хүрнэ гэж таамаглаж байна.</w:t>
      </w:r>
      <w:r w:rsidR="00467B16" w:rsidRPr="00792A44">
        <w:rPr>
          <w:rFonts w:eastAsia="Yu Gothic" w:cs="Arial"/>
          <w:kern w:val="0"/>
          <w:szCs w:val="24"/>
          <w:lang w:eastAsia="ja-JP"/>
        </w:rPr>
        <w:t xml:space="preserve"> </w:t>
      </w:r>
    </w:p>
    <w:p w14:paraId="2F04B80D" w14:textId="77777777" w:rsidR="00086F3D" w:rsidRDefault="00086F3D" w:rsidP="00086F3D">
      <w:pPr>
        <w:spacing w:after="0" w:line="240" w:lineRule="auto"/>
        <w:ind w:firstLine="720"/>
        <w:jc w:val="both"/>
        <w:rPr>
          <w:rFonts w:eastAsia="Yu Gothic" w:cs="Arial"/>
          <w:kern w:val="0"/>
          <w:szCs w:val="24"/>
          <w:lang w:eastAsia="ja-JP"/>
        </w:rPr>
      </w:pPr>
    </w:p>
    <w:p w14:paraId="511EBFD9" w14:textId="2B9284FD" w:rsidR="00063AA7" w:rsidRPr="00792A44" w:rsidRDefault="004961A0" w:rsidP="00086F3D">
      <w:pPr>
        <w:spacing w:after="0" w:line="240" w:lineRule="auto"/>
        <w:ind w:firstLine="720"/>
        <w:jc w:val="both"/>
        <w:rPr>
          <w:rFonts w:eastAsia="Yu Gothic" w:cs="Arial"/>
          <w:kern w:val="0"/>
          <w:szCs w:val="24"/>
          <w:lang w:eastAsia="ja-JP"/>
        </w:rPr>
      </w:pPr>
      <w:r w:rsidRPr="00792A44">
        <w:rPr>
          <w:rFonts w:eastAsia="Yu Gothic" w:cs="Arial"/>
          <w:kern w:val="0"/>
          <w:szCs w:val="24"/>
          <w:lang w:eastAsia="ja-JP"/>
        </w:rPr>
        <w:t>Цаашид</w:t>
      </w:r>
      <w:r w:rsidR="00063AA7" w:rsidRPr="00792A44">
        <w:rPr>
          <w:rFonts w:eastAsia="Yu Gothic" w:cs="Arial"/>
          <w:kern w:val="0"/>
          <w:szCs w:val="24"/>
          <w:lang w:eastAsia="ja-JP"/>
        </w:rPr>
        <w:t xml:space="preserve"> 202</w:t>
      </w:r>
      <w:r w:rsidR="00F86AA7" w:rsidRPr="00792A44">
        <w:rPr>
          <w:rFonts w:eastAsia="Yu Gothic" w:cs="Arial"/>
          <w:kern w:val="0"/>
          <w:szCs w:val="24"/>
          <w:lang w:eastAsia="ja-JP"/>
        </w:rPr>
        <w:t>7</w:t>
      </w:r>
      <w:r w:rsidR="00063AA7" w:rsidRPr="00792A44">
        <w:rPr>
          <w:rFonts w:eastAsia="Yu Gothic" w:cs="Arial"/>
          <w:kern w:val="0"/>
          <w:szCs w:val="24"/>
          <w:lang w:eastAsia="ja-JP"/>
        </w:rPr>
        <w:t>-202</w:t>
      </w:r>
      <w:r w:rsidR="00F86AA7" w:rsidRPr="00792A44">
        <w:rPr>
          <w:rFonts w:eastAsia="Yu Gothic" w:cs="Arial"/>
          <w:kern w:val="0"/>
          <w:szCs w:val="24"/>
          <w:lang w:eastAsia="ja-JP"/>
        </w:rPr>
        <w:t>9</w:t>
      </w:r>
      <w:r w:rsidR="00063AA7" w:rsidRPr="00792A44">
        <w:rPr>
          <w:rFonts w:eastAsia="Yu Gothic" w:cs="Arial"/>
          <w:kern w:val="0"/>
          <w:szCs w:val="24"/>
          <w:lang w:eastAsia="ja-JP"/>
        </w:rPr>
        <w:t xml:space="preserve"> онд жилд дунджаар 3</w:t>
      </w:r>
      <w:r w:rsidR="00212C07" w:rsidRPr="00792A44">
        <w:rPr>
          <w:rFonts w:eastAsia="Yu Gothic" w:cs="Arial"/>
          <w:kern w:val="0"/>
          <w:szCs w:val="24"/>
          <w:lang w:eastAsia="ja-JP"/>
        </w:rPr>
        <w:t>8</w:t>
      </w:r>
      <w:r w:rsidR="00063AA7" w:rsidRPr="00792A44">
        <w:rPr>
          <w:rFonts w:eastAsia="Yu Gothic" w:cs="Arial"/>
          <w:kern w:val="0"/>
          <w:szCs w:val="24"/>
          <w:lang w:eastAsia="ja-JP"/>
        </w:rPr>
        <w:t xml:space="preserve"> мянган хүн тэтгэвэрт гарах төлөвтэй байгаа бол хөдөлмөрийн зах зээлд жилд дунджаар </w:t>
      </w:r>
      <w:r w:rsidR="00167B11" w:rsidRPr="00792A44">
        <w:rPr>
          <w:rFonts w:eastAsia="Yu Gothic" w:cs="Arial"/>
          <w:kern w:val="0"/>
          <w:szCs w:val="24"/>
          <w:lang w:eastAsia="ja-JP"/>
        </w:rPr>
        <w:t>67</w:t>
      </w:r>
      <w:r w:rsidR="00063AA7" w:rsidRPr="00792A44">
        <w:rPr>
          <w:rFonts w:eastAsia="Yu Gothic" w:cs="Arial"/>
          <w:kern w:val="0"/>
          <w:szCs w:val="24"/>
          <w:lang w:eastAsia="ja-JP"/>
        </w:rPr>
        <w:t xml:space="preserve"> мянган шинэ төгсөгч нийлүүлэгдэхээр байна. Судалгаагаар</w:t>
      </w:r>
      <w:r w:rsidR="00063AA7" w:rsidRPr="00792A44">
        <w:rPr>
          <w:rStyle w:val="FootnoteReference"/>
          <w:rFonts w:eastAsia="Yu Gothic" w:cs="Arial"/>
          <w:kern w:val="0"/>
          <w:szCs w:val="24"/>
          <w:lang w:eastAsia="ja-JP"/>
        </w:rPr>
        <w:footnoteReference w:id="2"/>
      </w:r>
      <w:r w:rsidR="00063AA7" w:rsidRPr="00792A44">
        <w:rPr>
          <w:rFonts w:eastAsia="Yu Gothic" w:cs="Arial"/>
          <w:kern w:val="0"/>
          <w:szCs w:val="24"/>
          <w:lang w:eastAsia="ja-JP"/>
        </w:rPr>
        <w:t xml:space="preserve"> цар тахлаас өмнөх 4 жилийн хугацаанд жилд дунджаар 75 мянган ажлын байр, үүний дотор 45 мянган шинэ ажлын байр бий болох хүлээлттэй байсан бол цар тахлаас хойших онуудад жилд дунджаар 85 мянган ажлын байр, үүнээс 52 мянган шинэ ажлын байр бий болох хүлээлттэй болж нэмэгдсэн байна. </w:t>
      </w:r>
    </w:p>
    <w:p w14:paraId="4D8B3A30" w14:textId="77777777" w:rsidR="00086F3D" w:rsidRDefault="00086F3D" w:rsidP="00086F3D">
      <w:pPr>
        <w:spacing w:after="0" w:line="240" w:lineRule="auto"/>
        <w:ind w:firstLine="720"/>
        <w:jc w:val="both"/>
        <w:rPr>
          <w:rFonts w:eastAsia="Yu Gothic" w:cs="Arial"/>
          <w:kern w:val="0"/>
          <w:lang w:eastAsia="ja-JP"/>
        </w:rPr>
      </w:pPr>
    </w:p>
    <w:p w14:paraId="23B2B9BB" w14:textId="631591E7" w:rsidR="00063AA7" w:rsidRPr="00712AC6" w:rsidRDefault="00ED3D9E" w:rsidP="00086F3D">
      <w:pPr>
        <w:spacing w:after="0" w:line="240" w:lineRule="auto"/>
        <w:ind w:firstLine="720"/>
        <w:jc w:val="both"/>
        <w:rPr>
          <w:rFonts w:eastAsia="Yu Gothic" w:cs="Arial"/>
          <w:color w:val="7030A0"/>
          <w:kern w:val="0"/>
          <w:lang w:eastAsia="ja-JP"/>
        </w:rPr>
      </w:pPr>
      <w:r w:rsidRPr="00C753ED">
        <w:rPr>
          <w:rFonts w:eastAsia="Yu Gothic" w:cs="Arial"/>
          <w:kern w:val="0"/>
          <w:lang w:eastAsia="ja-JP"/>
        </w:rPr>
        <w:t>Ингэснээр</w:t>
      </w:r>
      <w:r w:rsidR="00063AA7" w:rsidRPr="00C753ED">
        <w:rPr>
          <w:rFonts w:eastAsia="Yu Gothic" w:cs="Arial"/>
          <w:kern w:val="0"/>
          <w:lang w:eastAsia="ja-JP"/>
        </w:rPr>
        <w:t xml:space="preserve"> ажил</w:t>
      </w:r>
      <w:r w:rsidR="003C2FA9" w:rsidRPr="00C753ED">
        <w:rPr>
          <w:rFonts w:eastAsia="Yu Gothic" w:cs="Arial"/>
          <w:kern w:val="0"/>
          <w:lang w:eastAsia="ja-JP"/>
        </w:rPr>
        <w:t>лаг</w:t>
      </w:r>
      <w:r w:rsidR="00063AA7" w:rsidRPr="00C753ED">
        <w:rPr>
          <w:rFonts w:eastAsia="Yu Gothic" w:cs="Arial"/>
          <w:kern w:val="0"/>
          <w:lang w:eastAsia="ja-JP"/>
        </w:rPr>
        <w:t>чдын тоо 202</w:t>
      </w:r>
      <w:r w:rsidR="008435E0" w:rsidRPr="00C753ED">
        <w:rPr>
          <w:rFonts w:eastAsia="Yu Gothic" w:cs="Arial"/>
          <w:kern w:val="0"/>
          <w:lang w:eastAsia="ja-JP"/>
        </w:rPr>
        <w:t>7</w:t>
      </w:r>
      <w:r w:rsidR="00063AA7" w:rsidRPr="00C753ED">
        <w:rPr>
          <w:rFonts w:eastAsia="Yu Gothic" w:cs="Arial"/>
          <w:kern w:val="0"/>
          <w:lang w:eastAsia="ja-JP"/>
        </w:rPr>
        <w:t xml:space="preserve"> онд 1 сая </w:t>
      </w:r>
      <w:r w:rsidR="000635E2" w:rsidRPr="00C753ED">
        <w:rPr>
          <w:rFonts w:eastAsia="Yu Gothic" w:cs="Arial"/>
          <w:kern w:val="0"/>
          <w:lang w:eastAsia="ja-JP"/>
        </w:rPr>
        <w:t>400</w:t>
      </w:r>
      <w:r w:rsidR="00063AA7" w:rsidRPr="00C753ED">
        <w:rPr>
          <w:rFonts w:eastAsia="Yu Gothic" w:cs="Arial"/>
          <w:kern w:val="0"/>
          <w:lang w:eastAsia="ja-JP"/>
        </w:rPr>
        <w:t xml:space="preserve"> мянга</w:t>
      </w:r>
      <w:r w:rsidR="000635E2" w:rsidRPr="00C753ED">
        <w:rPr>
          <w:rFonts w:eastAsia="Yu Gothic" w:cs="Arial"/>
          <w:kern w:val="0"/>
          <w:lang w:eastAsia="ja-JP"/>
        </w:rPr>
        <w:t xml:space="preserve"> орчимд</w:t>
      </w:r>
      <w:r w:rsidR="00063AA7" w:rsidRPr="00C753ED">
        <w:rPr>
          <w:rFonts w:eastAsia="Yu Gothic" w:cs="Arial"/>
          <w:kern w:val="0"/>
          <w:lang w:eastAsia="ja-JP"/>
        </w:rPr>
        <w:t xml:space="preserve"> хүрч, цаашид өсөлтөө тогтвортой хадгалан 202</w:t>
      </w:r>
      <w:r w:rsidR="6059F3DE" w:rsidRPr="00C753ED">
        <w:rPr>
          <w:rFonts w:eastAsia="Yu Gothic" w:cs="Arial"/>
          <w:lang w:eastAsia="ja-JP"/>
        </w:rPr>
        <w:t>8-2029</w:t>
      </w:r>
      <w:r w:rsidR="00063AA7" w:rsidRPr="00C753ED">
        <w:rPr>
          <w:rFonts w:eastAsia="Yu Gothic" w:cs="Arial"/>
          <w:lang w:eastAsia="ja-JP"/>
        </w:rPr>
        <w:t xml:space="preserve"> онд ойролцоогоор 1 сая </w:t>
      </w:r>
      <w:r w:rsidR="004135D5" w:rsidRPr="00C753ED">
        <w:rPr>
          <w:rFonts w:eastAsia="Yu Gothic" w:cs="Arial"/>
          <w:lang w:eastAsia="ja-JP"/>
        </w:rPr>
        <w:t>48</w:t>
      </w:r>
      <w:r w:rsidR="7C9B4089" w:rsidRPr="00C753ED">
        <w:rPr>
          <w:rFonts w:eastAsia="Yu Gothic" w:cs="Arial"/>
          <w:lang w:eastAsia="ja-JP"/>
        </w:rPr>
        <w:t>6</w:t>
      </w:r>
      <w:r w:rsidR="00063AA7" w:rsidRPr="00C753ED">
        <w:rPr>
          <w:rFonts w:eastAsia="Yu Gothic" w:cs="Arial"/>
          <w:lang w:eastAsia="ja-JP"/>
        </w:rPr>
        <w:t xml:space="preserve"> мянгад хүрэх төлөвтэй байна. </w:t>
      </w:r>
      <w:r w:rsidR="00063AA7" w:rsidRPr="4E22A34C">
        <w:rPr>
          <w:rFonts w:eastAsia="Yu Gothic" w:cs="Arial"/>
          <w:lang w:eastAsia="ja-JP"/>
        </w:rPr>
        <w:t>Үүний зэрэгцээ иргэдийн хөдөлмөр эрхлэх боломж, сонирхол нэмэгдсэнээр ажиллах хүчнээс гадуурх хүн ам буурна гэж таамаглаж байна. Ингэснээр ажиллах хүчний оролцооны түвшнийг 202</w:t>
      </w:r>
      <w:r w:rsidR="006D1522" w:rsidRPr="4E22A34C">
        <w:rPr>
          <w:rFonts w:eastAsia="Yu Gothic" w:cs="Arial"/>
          <w:lang w:eastAsia="ja-JP"/>
        </w:rPr>
        <w:t>7</w:t>
      </w:r>
      <w:r w:rsidR="00063AA7" w:rsidRPr="4E22A34C">
        <w:rPr>
          <w:rFonts w:eastAsia="Yu Gothic" w:cs="Arial"/>
          <w:lang w:eastAsia="ja-JP"/>
        </w:rPr>
        <w:t xml:space="preserve"> онд 6</w:t>
      </w:r>
      <w:r w:rsidR="000D407F" w:rsidRPr="4E22A34C">
        <w:rPr>
          <w:rFonts w:eastAsia="Yu Gothic" w:cs="Arial"/>
          <w:lang w:eastAsia="ja-JP"/>
        </w:rPr>
        <w:t>1</w:t>
      </w:r>
      <w:r w:rsidR="00342FF2" w:rsidRPr="4E22A34C">
        <w:rPr>
          <w:rFonts w:eastAsia="Yu Gothic" w:cs="Arial"/>
          <w:lang w:eastAsia="ja-JP"/>
        </w:rPr>
        <w:t>.8</w:t>
      </w:r>
      <w:r w:rsidR="00063AA7" w:rsidRPr="4E22A34C">
        <w:rPr>
          <w:rFonts w:eastAsia="Yu Gothic" w:cs="Arial"/>
          <w:lang w:eastAsia="ja-JP"/>
        </w:rPr>
        <w:t xml:space="preserve"> хувь, цаашлаад 202</w:t>
      </w:r>
      <w:r w:rsidR="00C66030" w:rsidRPr="4E22A34C">
        <w:rPr>
          <w:rFonts w:eastAsia="Yu Gothic" w:cs="Arial"/>
          <w:lang w:eastAsia="ja-JP"/>
        </w:rPr>
        <w:t>9</w:t>
      </w:r>
      <w:r w:rsidR="00063AA7" w:rsidRPr="4E22A34C">
        <w:rPr>
          <w:rFonts w:eastAsia="Yu Gothic" w:cs="Arial"/>
          <w:lang w:eastAsia="ja-JP"/>
        </w:rPr>
        <w:t xml:space="preserve"> онд 6</w:t>
      </w:r>
      <w:r w:rsidR="00663113" w:rsidRPr="4E22A34C">
        <w:rPr>
          <w:rFonts w:eastAsia="Yu Gothic" w:cs="Arial"/>
          <w:lang w:eastAsia="ja-JP"/>
        </w:rPr>
        <w:t>4</w:t>
      </w:r>
      <w:r w:rsidR="00063AA7" w:rsidRPr="4E22A34C">
        <w:rPr>
          <w:rFonts w:eastAsia="Yu Gothic" w:cs="Arial"/>
          <w:lang w:eastAsia="ja-JP"/>
        </w:rPr>
        <w:t xml:space="preserve"> хувь </w:t>
      </w:r>
      <w:r w:rsidR="00801C6C" w:rsidRPr="4E22A34C">
        <w:rPr>
          <w:rFonts w:eastAsia="Yu Gothic" w:cs="Arial"/>
          <w:lang w:eastAsia="ja-JP"/>
        </w:rPr>
        <w:t xml:space="preserve">орчимд </w:t>
      </w:r>
      <w:r w:rsidR="00063AA7" w:rsidRPr="4E22A34C">
        <w:rPr>
          <w:rFonts w:eastAsia="Yu Gothic" w:cs="Arial"/>
          <w:lang w:eastAsia="ja-JP"/>
        </w:rPr>
        <w:t>хүргэх бөгөөд 202</w:t>
      </w:r>
      <w:r w:rsidR="00663113" w:rsidRPr="4E22A34C">
        <w:rPr>
          <w:rFonts w:eastAsia="Yu Gothic" w:cs="Arial"/>
          <w:lang w:eastAsia="ja-JP"/>
        </w:rPr>
        <w:t>7</w:t>
      </w:r>
      <w:r w:rsidR="00063AA7" w:rsidRPr="4E22A34C">
        <w:rPr>
          <w:rFonts w:eastAsia="Yu Gothic" w:cs="Arial"/>
          <w:lang w:eastAsia="ja-JP"/>
        </w:rPr>
        <w:t>-202</w:t>
      </w:r>
      <w:r w:rsidR="00663113" w:rsidRPr="4E22A34C">
        <w:rPr>
          <w:rFonts w:eastAsia="Yu Gothic" w:cs="Arial"/>
          <w:lang w:eastAsia="ja-JP"/>
        </w:rPr>
        <w:t>9</w:t>
      </w:r>
      <w:r w:rsidR="00063AA7" w:rsidRPr="4E22A34C">
        <w:rPr>
          <w:rFonts w:eastAsia="Yu Gothic" w:cs="Arial"/>
          <w:lang w:eastAsia="ja-JP"/>
        </w:rPr>
        <w:t xml:space="preserve"> онд ажилгүйдлийн түвшин 5</w:t>
      </w:r>
      <w:r w:rsidR="00801C6C" w:rsidRPr="4E22A34C">
        <w:rPr>
          <w:rFonts w:eastAsia="Yu Gothic" w:cs="Arial"/>
          <w:lang w:eastAsia="ja-JP"/>
        </w:rPr>
        <w:t>-6</w:t>
      </w:r>
      <w:r w:rsidR="00063AA7" w:rsidRPr="4E22A34C">
        <w:rPr>
          <w:rFonts w:eastAsia="Yu Gothic" w:cs="Arial"/>
          <w:lang w:eastAsia="ja-JP"/>
        </w:rPr>
        <w:t xml:space="preserve"> хувьд хэлбэлзэх хандлагатай байна. </w:t>
      </w:r>
      <w:bookmarkStart w:id="174" w:name="_Toc195292495"/>
    </w:p>
    <w:p w14:paraId="1A8C02DE" w14:textId="78590DBA" w:rsidR="00063AA7" w:rsidRPr="002610E8" w:rsidRDefault="00063AA7" w:rsidP="00072C5E">
      <w:pPr>
        <w:pStyle w:val="Heading3"/>
      </w:pPr>
      <w:bookmarkStart w:id="175" w:name="_Toc196852796"/>
      <w:bookmarkStart w:id="176" w:name="_Toc201755740"/>
      <w:bookmarkStart w:id="177" w:name="_Toc206533182"/>
      <w:bookmarkStart w:id="178" w:name="_Toc239030985"/>
      <w:bookmarkEnd w:id="174"/>
      <w:r w:rsidRPr="002610E8">
        <w:t>Гадаад худалдааны тэнцэл</w:t>
      </w:r>
      <w:bookmarkEnd w:id="175"/>
      <w:bookmarkEnd w:id="176"/>
      <w:bookmarkEnd w:id="177"/>
      <w:bookmarkEnd w:id="178"/>
    </w:p>
    <w:p w14:paraId="2C491FCD" w14:textId="1D83B1C0" w:rsidR="00AE0943" w:rsidRPr="00360E27" w:rsidRDefault="00AE0943" w:rsidP="00086F3D">
      <w:pPr>
        <w:spacing w:after="0" w:line="240" w:lineRule="auto"/>
        <w:ind w:firstLine="720"/>
        <w:jc w:val="both"/>
        <w:rPr>
          <w:rFonts w:cs="Arial"/>
          <w:szCs w:val="24"/>
        </w:rPr>
      </w:pPr>
      <w:r w:rsidRPr="00360E27">
        <w:rPr>
          <w:rFonts w:cs="Arial"/>
          <w:szCs w:val="24"/>
        </w:rPr>
        <w:t xml:space="preserve">Монгол Улсын гадаад худалдааны тэнцэл 2027-2029 онд дунджаар </w:t>
      </w:r>
      <w:r w:rsidRPr="00E1225F">
        <w:rPr>
          <w:rFonts w:cs="Arial"/>
          <w:szCs w:val="24"/>
        </w:rPr>
        <w:t xml:space="preserve">6 </w:t>
      </w:r>
      <w:r w:rsidR="00A33DB9">
        <w:rPr>
          <w:rFonts w:cs="Arial"/>
          <w:szCs w:val="24"/>
        </w:rPr>
        <w:t xml:space="preserve">гаруй </w:t>
      </w:r>
      <w:r w:rsidRPr="00360E27">
        <w:rPr>
          <w:rFonts w:cs="Arial"/>
          <w:szCs w:val="24"/>
        </w:rPr>
        <w:t>тэрбум ам.долларын ашигтай байх төлөвтэй байна.</w:t>
      </w:r>
    </w:p>
    <w:p w14:paraId="167A2D62" w14:textId="77777777" w:rsidR="00086F3D" w:rsidRDefault="00086F3D" w:rsidP="00086F3D">
      <w:pPr>
        <w:spacing w:after="0" w:line="240" w:lineRule="auto"/>
        <w:ind w:firstLine="720"/>
        <w:jc w:val="both"/>
        <w:rPr>
          <w:rFonts w:cs="Arial"/>
          <w:szCs w:val="24"/>
        </w:rPr>
      </w:pPr>
    </w:p>
    <w:p w14:paraId="0C55C2A8" w14:textId="6EDEC46F" w:rsidR="00AE0943" w:rsidRPr="00360E27" w:rsidRDefault="00AE0943" w:rsidP="00086F3D">
      <w:pPr>
        <w:spacing w:after="0" w:line="240" w:lineRule="auto"/>
        <w:ind w:firstLine="720"/>
        <w:jc w:val="both"/>
        <w:rPr>
          <w:rFonts w:cs="Arial"/>
          <w:szCs w:val="24"/>
        </w:rPr>
      </w:pPr>
      <w:r w:rsidRPr="00360E27">
        <w:rPr>
          <w:rFonts w:cs="Arial"/>
          <w:szCs w:val="24"/>
        </w:rPr>
        <w:t xml:space="preserve">Уул уурхайн гаралтай бүтээгдэхүүний экспорт 2027-2029 онд </w:t>
      </w:r>
      <w:r w:rsidRPr="00E1225F">
        <w:rPr>
          <w:rFonts w:cs="Arial"/>
          <w:szCs w:val="24"/>
        </w:rPr>
        <w:t xml:space="preserve">дунджаар </w:t>
      </w:r>
      <w:r w:rsidR="00086F3D">
        <w:rPr>
          <w:rFonts w:cs="Arial"/>
          <w:szCs w:val="24"/>
        </w:rPr>
        <w:t xml:space="preserve">                 </w:t>
      </w:r>
      <w:r w:rsidRPr="00E1225F">
        <w:rPr>
          <w:rFonts w:cs="Arial"/>
          <w:szCs w:val="24"/>
        </w:rPr>
        <w:t>5-6 хүртэл</w:t>
      </w:r>
      <w:r w:rsidRPr="00360E27">
        <w:rPr>
          <w:rFonts w:cs="Arial"/>
          <w:szCs w:val="24"/>
        </w:rPr>
        <w:t xml:space="preserve"> хувиар өсөхөөр төсөөлж байна. Тухайлбал, дунд хугацаанд нүүрсний баяжуулах үйлдвэрийн нөлөөгөөр нийт нүүрсэнд эзлэх баяжуулсан коксжих нүүрсний хувь хэмжээ өсөхийн зэрэгцээ нүүрсийг ангилан ялгалгүй, жигд борлуулах бодлогын хүрээнд эрчим хүчний нүүрсний эзлэх хувь мөн нэмэгдэх хандлагатай байна. Түүнчлэн, Оюу толгойн зэсийн баяжмал дахь цэвэр зэсийн агуулга нэмэгдэж байгаагаас гадна дэлхийн зах зээл дэх зэсийн үнэ дунд хугацаанд өсөх нь экспортын орлогыг нэмэгдүүлэхээр байна. </w:t>
      </w:r>
    </w:p>
    <w:p w14:paraId="1A9B2A12" w14:textId="77777777" w:rsidR="00086F3D" w:rsidRDefault="00086F3D" w:rsidP="00086F3D">
      <w:pPr>
        <w:spacing w:after="0" w:line="240" w:lineRule="auto"/>
        <w:ind w:firstLine="720"/>
        <w:jc w:val="both"/>
        <w:rPr>
          <w:rFonts w:cs="Arial"/>
          <w:szCs w:val="24"/>
        </w:rPr>
      </w:pPr>
    </w:p>
    <w:p w14:paraId="51196FF0" w14:textId="7322D6E6" w:rsidR="00AE0943" w:rsidRPr="00360E27" w:rsidRDefault="00AE0943" w:rsidP="00086F3D">
      <w:pPr>
        <w:spacing w:after="0" w:line="240" w:lineRule="auto"/>
        <w:ind w:firstLine="720"/>
        <w:jc w:val="both"/>
        <w:rPr>
          <w:rFonts w:cs="Arial"/>
          <w:szCs w:val="24"/>
        </w:rPr>
      </w:pPr>
      <w:r w:rsidRPr="00360E27">
        <w:rPr>
          <w:rFonts w:cs="Arial"/>
          <w:szCs w:val="24"/>
        </w:rPr>
        <w:t xml:space="preserve">Үүнээс гадна, төмөр замын суурь дэд бүтцийг сайжруулж, хилийн Гашуунсухайт боомтын хил холболтын ажлыг бүрэн хэрэгжүүлж дууссанаар нүүрс болон төмрийн хүдрийн экспорт дунд хугацаанд тогтвортой нэмэгдэхээр байна. </w:t>
      </w:r>
    </w:p>
    <w:p w14:paraId="033A5520" w14:textId="77777777" w:rsidR="00086F3D" w:rsidRDefault="00086F3D" w:rsidP="00086F3D">
      <w:pPr>
        <w:spacing w:after="0" w:line="240" w:lineRule="auto"/>
        <w:ind w:firstLine="720"/>
        <w:jc w:val="both"/>
        <w:rPr>
          <w:rFonts w:cs="Arial"/>
          <w:szCs w:val="24"/>
        </w:rPr>
      </w:pPr>
    </w:p>
    <w:p w14:paraId="276F35B9" w14:textId="3432C3B7" w:rsidR="009A1AAE" w:rsidRPr="00360E27" w:rsidRDefault="00AE0943" w:rsidP="00086F3D">
      <w:pPr>
        <w:spacing w:after="0" w:line="240" w:lineRule="auto"/>
        <w:ind w:firstLine="720"/>
        <w:jc w:val="both"/>
        <w:rPr>
          <w:rFonts w:cs="Arial"/>
          <w:szCs w:val="24"/>
        </w:rPr>
      </w:pPr>
      <w:r w:rsidRPr="00360E27">
        <w:rPr>
          <w:rFonts w:cs="Arial"/>
          <w:szCs w:val="24"/>
        </w:rPr>
        <w:t xml:space="preserve">Хөдөө аж ахуй болон боловсруулах салбарын үйлдвэрлэлийн өсөлтийн нөлөөгөөр ноолуур, арьс шир, малын мах зэрэг уул уурхайн бус бүтээгдэхүүний </w:t>
      </w:r>
      <w:r w:rsidRPr="00360E27">
        <w:rPr>
          <w:rFonts w:cs="Arial"/>
          <w:szCs w:val="24"/>
        </w:rPr>
        <w:lastRenderedPageBreak/>
        <w:t xml:space="preserve">экспорт 2027-2029 онд 8-13 орчим хувиар өсөхөөр байна. Улмаар нийт экспорт </w:t>
      </w:r>
      <w:r w:rsidR="00086F3D">
        <w:rPr>
          <w:rFonts w:cs="Arial"/>
          <w:szCs w:val="24"/>
        </w:rPr>
        <w:t xml:space="preserve">         </w:t>
      </w:r>
      <w:r w:rsidRPr="00DA28C7">
        <w:rPr>
          <w:rFonts w:cs="Arial"/>
          <w:szCs w:val="24"/>
        </w:rPr>
        <w:t xml:space="preserve">2027 онд </w:t>
      </w:r>
      <w:r w:rsidR="006F23B9" w:rsidRPr="00DA28C7">
        <w:rPr>
          <w:rFonts w:cs="Arial"/>
          <w:szCs w:val="24"/>
        </w:rPr>
        <w:t>20</w:t>
      </w:r>
      <w:r w:rsidRPr="00DA28C7">
        <w:rPr>
          <w:rFonts w:cs="Arial"/>
          <w:szCs w:val="24"/>
        </w:rPr>
        <w:t>.</w:t>
      </w:r>
      <w:r w:rsidR="006F23B9" w:rsidRPr="00DA28C7">
        <w:rPr>
          <w:rFonts w:cs="Arial"/>
          <w:szCs w:val="24"/>
        </w:rPr>
        <w:t>3</w:t>
      </w:r>
      <w:r w:rsidRPr="00DA28C7">
        <w:rPr>
          <w:rFonts w:cs="Arial"/>
          <w:szCs w:val="24"/>
        </w:rPr>
        <w:t xml:space="preserve"> тэрбум</w:t>
      </w:r>
      <w:r w:rsidRPr="00360E27">
        <w:rPr>
          <w:rFonts w:cs="Arial"/>
          <w:szCs w:val="24"/>
        </w:rPr>
        <w:t xml:space="preserve"> ам.доллар хүрэхээр тооцлоо.</w:t>
      </w:r>
    </w:p>
    <w:p w14:paraId="0E3552BA" w14:textId="77777777" w:rsidR="00086F3D" w:rsidRDefault="00086F3D" w:rsidP="00086F3D">
      <w:pPr>
        <w:spacing w:after="0" w:line="240" w:lineRule="auto"/>
        <w:ind w:firstLine="720"/>
        <w:jc w:val="both"/>
        <w:rPr>
          <w:rFonts w:cs="Arial"/>
          <w:szCs w:val="24"/>
        </w:rPr>
      </w:pPr>
    </w:p>
    <w:p w14:paraId="0EEF6A75" w14:textId="6FE062A5" w:rsidR="00E82581" w:rsidRPr="00360E27" w:rsidRDefault="00182EF3" w:rsidP="00086F3D">
      <w:pPr>
        <w:spacing w:after="0" w:line="240" w:lineRule="auto"/>
        <w:ind w:firstLine="720"/>
        <w:jc w:val="both"/>
        <w:rPr>
          <w:rFonts w:eastAsia="Arial" w:cs="Arial"/>
        </w:rPr>
      </w:pPr>
      <w:r w:rsidRPr="00360E27">
        <w:rPr>
          <w:rFonts w:cs="Arial"/>
          <w:szCs w:val="24"/>
        </w:rPr>
        <w:t>2027</w:t>
      </w:r>
      <w:r w:rsidR="00C70B6E" w:rsidRPr="00360E27">
        <w:rPr>
          <w:rFonts w:cs="Arial"/>
          <w:szCs w:val="24"/>
        </w:rPr>
        <w:t xml:space="preserve"> он</w:t>
      </w:r>
      <w:r w:rsidR="00507FED" w:rsidRPr="00360E27">
        <w:rPr>
          <w:rFonts w:cs="Arial"/>
          <w:szCs w:val="24"/>
        </w:rPr>
        <w:t>д дэлхийн зах зээл дэ</w:t>
      </w:r>
      <w:r w:rsidR="00005AD6" w:rsidRPr="00360E27">
        <w:rPr>
          <w:rFonts w:cs="Arial"/>
          <w:szCs w:val="24"/>
        </w:rPr>
        <w:t>эрх</w:t>
      </w:r>
      <w:r w:rsidR="00507FED" w:rsidRPr="00360E27">
        <w:rPr>
          <w:rFonts w:cs="Arial"/>
          <w:szCs w:val="24"/>
        </w:rPr>
        <w:t xml:space="preserve"> тодорхойгүй байдал үргэлж</w:t>
      </w:r>
      <w:r w:rsidR="00875369" w:rsidRPr="00360E27">
        <w:rPr>
          <w:rFonts w:cs="Arial"/>
          <w:szCs w:val="24"/>
        </w:rPr>
        <w:t>лэн</w:t>
      </w:r>
      <w:r w:rsidR="00507FED" w:rsidRPr="00360E27">
        <w:rPr>
          <w:rFonts w:cs="Arial"/>
          <w:szCs w:val="24"/>
        </w:rPr>
        <w:t xml:space="preserve"> </w:t>
      </w:r>
      <w:r w:rsidR="00EA294E" w:rsidRPr="00360E27">
        <w:rPr>
          <w:rFonts w:cs="Arial"/>
          <w:szCs w:val="24"/>
        </w:rPr>
        <w:t xml:space="preserve">импортын </w:t>
      </w:r>
      <w:r w:rsidR="001329C1" w:rsidRPr="00360E27">
        <w:rPr>
          <w:rFonts w:cs="Arial"/>
          <w:szCs w:val="24"/>
        </w:rPr>
        <w:t>нефтийн бүтээгдэхүүний үнэ ө</w:t>
      </w:r>
      <w:r w:rsidR="00EA294E" w:rsidRPr="00360E27">
        <w:rPr>
          <w:rFonts w:cs="Arial"/>
          <w:szCs w:val="24"/>
        </w:rPr>
        <w:t>ндөр</w:t>
      </w:r>
      <w:r w:rsidR="001329C1" w:rsidRPr="00360E27">
        <w:rPr>
          <w:rFonts w:cs="Arial"/>
          <w:szCs w:val="24"/>
        </w:rPr>
        <w:t xml:space="preserve"> </w:t>
      </w:r>
      <w:r w:rsidR="00112B49" w:rsidRPr="00360E27">
        <w:rPr>
          <w:rFonts w:cs="Arial"/>
          <w:szCs w:val="24"/>
        </w:rPr>
        <w:t>хэвээр</w:t>
      </w:r>
      <w:r w:rsidR="00EA294E" w:rsidRPr="00360E27">
        <w:rPr>
          <w:rFonts w:cs="Arial"/>
          <w:szCs w:val="24"/>
        </w:rPr>
        <w:t xml:space="preserve"> байх төлөвтэй байна. </w:t>
      </w:r>
      <w:r w:rsidR="00995530" w:rsidRPr="00360E27">
        <w:rPr>
          <w:rFonts w:cs="Arial"/>
          <w:szCs w:val="24"/>
        </w:rPr>
        <w:t>Мөн</w:t>
      </w:r>
      <w:r w:rsidR="00F179D5" w:rsidRPr="00360E27">
        <w:rPr>
          <w:rFonts w:cs="Arial"/>
          <w:szCs w:val="24"/>
        </w:rPr>
        <w:t xml:space="preserve"> </w:t>
      </w:r>
      <w:r w:rsidR="00F179D5" w:rsidRPr="00360E27">
        <w:rPr>
          <w:rFonts w:eastAsia="Arial" w:cs="Arial"/>
        </w:rPr>
        <w:t>газрын тос боловсруулах үйлдвэр, Эрдэнэбүрэнгийн УЦС зэрэг томоохон төслүүдийн бүтээн байгуулалтын нөлөөгөөр</w:t>
      </w:r>
      <w:r w:rsidR="00832B57" w:rsidRPr="00360E27">
        <w:rPr>
          <w:rFonts w:cs="Arial"/>
          <w:szCs w:val="24"/>
        </w:rPr>
        <w:t xml:space="preserve"> нийт</w:t>
      </w:r>
      <w:r w:rsidR="00F179D5" w:rsidRPr="00360E27">
        <w:rPr>
          <w:rFonts w:cs="Arial"/>
          <w:szCs w:val="24"/>
        </w:rPr>
        <w:t xml:space="preserve"> </w:t>
      </w:r>
      <w:r w:rsidR="00F179D5" w:rsidRPr="00DA28C7">
        <w:rPr>
          <w:rFonts w:cs="Arial"/>
          <w:szCs w:val="24"/>
        </w:rPr>
        <w:t>импорт 13.</w:t>
      </w:r>
      <w:r w:rsidR="000075B9" w:rsidRPr="00DA28C7">
        <w:rPr>
          <w:rFonts w:cs="Arial"/>
          <w:szCs w:val="24"/>
        </w:rPr>
        <w:t>9</w:t>
      </w:r>
      <w:r w:rsidR="00F179D5" w:rsidRPr="00DA28C7">
        <w:rPr>
          <w:rFonts w:cs="Arial"/>
          <w:szCs w:val="24"/>
        </w:rPr>
        <w:t xml:space="preserve"> тэрбум</w:t>
      </w:r>
      <w:r w:rsidR="00F179D5" w:rsidRPr="00360E27">
        <w:rPr>
          <w:rFonts w:cs="Arial"/>
          <w:szCs w:val="24"/>
        </w:rPr>
        <w:t xml:space="preserve"> ам.доллар</w:t>
      </w:r>
      <w:r w:rsidR="00832B57" w:rsidRPr="00360E27">
        <w:rPr>
          <w:rFonts w:cs="Arial"/>
          <w:szCs w:val="24"/>
        </w:rPr>
        <w:t xml:space="preserve"> </w:t>
      </w:r>
      <w:r w:rsidR="00832B57" w:rsidRPr="00360E27">
        <w:rPr>
          <w:rFonts w:eastAsia="Arial" w:cs="Arial"/>
        </w:rPr>
        <w:t>хүрнэ</w:t>
      </w:r>
      <w:r w:rsidR="00832B57" w:rsidRPr="00360E27">
        <w:rPr>
          <w:rFonts w:cs="Arial"/>
          <w:szCs w:val="24"/>
        </w:rPr>
        <w:t xml:space="preserve"> гэж төсөөлж байна. </w:t>
      </w:r>
      <w:r w:rsidR="00B067DF" w:rsidRPr="00360E27">
        <w:rPr>
          <w:rFonts w:cs="Arial"/>
          <w:szCs w:val="24"/>
        </w:rPr>
        <w:t>Дунд хугацаанд дайны нөлөө саарч</w:t>
      </w:r>
      <w:r w:rsidR="00035F1F" w:rsidRPr="00360E27">
        <w:rPr>
          <w:rFonts w:cs="Arial"/>
          <w:szCs w:val="24"/>
        </w:rPr>
        <w:t xml:space="preserve">, </w:t>
      </w:r>
      <w:r w:rsidR="00370750" w:rsidRPr="00360E27">
        <w:rPr>
          <w:rFonts w:cs="Arial"/>
          <w:szCs w:val="24"/>
        </w:rPr>
        <w:t xml:space="preserve">томоохон төслүүд </w:t>
      </w:r>
      <w:r w:rsidR="001475A3" w:rsidRPr="00360E27">
        <w:rPr>
          <w:rFonts w:cs="Arial"/>
          <w:szCs w:val="24"/>
        </w:rPr>
        <w:t xml:space="preserve">үргэлжлэн </w:t>
      </w:r>
      <w:r w:rsidR="00BE2633" w:rsidRPr="00360E27">
        <w:rPr>
          <w:rFonts w:cs="Arial"/>
          <w:szCs w:val="24"/>
        </w:rPr>
        <w:t xml:space="preserve">2028 онд </w:t>
      </w:r>
      <w:r w:rsidR="000A28F3" w:rsidRPr="00360E27">
        <w:rPr>
          <w:rFonts w:cs="Arial"/>
          <w:szCs w:val="24"/>
        </w:rPr>
        <w:t xml:space="preserve">нийт импорт </w:t>
      </w:r>
      <w:r w:rsidR="00F70BBB" w:rsidRPr="00360E27">
        <w:rPr>
          <w:rFonts w:cs="Arial"/>
          <w:szCs w:val="24"/>
        </w:rPr>
        <w:t xml:space="preserve">14 </w:t>
      </w:r>
      <w:r w:rsidR="007C7A3F" w:rsidRPr="00360E27">
        <w:rPr>
          <w:rFonts w:cs="Arial"/>
          <w:szCs w:val="24"/>
        </w:rPr>
        <w:t>тэрбум ам.доллар, 202</w:t>
      </w:r>
      <w:r w:rsidR="00851841" w:rsidRPr="00360E27">
        <w:rPr>
          <w:rFonts w:cs="Arial"/>
          <w:szCs w:val="24"/>
        </w:rPr>
        <w:t xml:space="preserve">9 онд 15 тэрбум ам.доллар </w:t>
      </w:r>
      <w:r w:rsidR="002D0BC3" w:rsidRPr="00360E27">
        <w:rPr>
          <w:rFonts w:cs="Arial"/>
          <w:szCs w:val="24"/>
        </w:rPr>
        <w:t>хүр</w:t>
      </w:r>
      <w:r w:rsidR="000A28F3" w:rsidRPr="00360E27">
        <w:rPr>
          <w:rFonts w:cs="Arial"/>
          <w:szCs w:val="24"/>
        </w:rPr>
        <w:t>эхээр тооцлоо</w:t>
      </w:r>
      <w:r w:rsidR="00E82581" w:rsidRPr="00360E27">
        <w:rPr>
          <w:rFonts w:cs="Arial"/>
          <w:szCs w:val="24"/>
        </w:rPr>
        <w:t xml:space="preserve">. </w:t>
      </w:r>
      <w:r w:rsidR="00E82581" w:rsidRPr="00360E27">
        <w:rPr>
          <w:rFonts w:eastAsia="Arial" w:cs="Arial"/>
        </w:rPr>
        <w:t>Мөн бараа, бүтээгдэхүүнийг импортлохтой холбоотой бүртгэлийг автоматжуулж, боомтуудын хүчин чадлыг өргөжүүлж, нэг боомт дээр төвлөрсөн ачааллыг бууруулснаар импортын барааны эргэлтийн хурд нэмэгдэхээр хүлээгдэж байна.</w:t>
      </w:r>
    </w:p>
    <w:p w14:paraId="2F37E919" w14:textId="478ED7CF" w:rsidR="000F1ED2" w:rsidRPr="00EC72D5" w:rsidRDefault="000F1ED2" w:rsidP="00072C5E">
      <w:pPr>
        <w:pStyle w:val="Heading3"/>
      </w:pPr>
      <w:bookmarkStart w:id="179" w:name="_Toc239030986"/>
      <w:r w:rsidRPr="00EC72D5">
        <w:t>Нэгдсэн төсөв</w:t>
      </w:r>
      <w:bookmarkEnd w:id="179"/>
    </w:p>
    <w:p w14:paraId="02A878B9" w14:textId="6FBBF5B1" w:rsidR="00382ECF" w:rsidRDefault="00517615" w:rsidP="00086F3D">
      <w:pPr>
        <w:spacing w:after="0" w:line="240" w:lineRule="auto"/>
        <w:ind w:firstLine="720"/>
        <w:jc w:val="both"/>
      </w:pPr>
      <w:r w:rsidRPr="00EC72D5">
        <w:t>2027 он</w:t>
      </w:r>
      <w:r w:rsidR="004C1A61">
        <w:t>ы төсвийн хүрээний мэдэгдэ</w:t>
      </w:r>
      <w:r w:rsidR="00C95DA2">
        <w:t>лд</w:t>
      </w:r>
      <w:r w:rsidRPr="00EC72D5">
        <w:t xml:space="preserve"> </w:t>
      </w:r>
      <w:r w:rsidR="00C30A8A">
        <w:t>н</w:t>
      </w:r>
      <w:r w:rsidR="00C30A8A" w:rsidRPr="00EC72D5">
        <w:t xml:space="preserve">эгдсэн төсвийн </w:t>
      </w:r>
      <w:r w:rsidR="00C30A8A">
        <w:t>тэнцвэржүүлсэн орлог</w:t>
      </w:r>
      <w:r w:rsidR="00D40DDE">
        <w:t xml:space="preserve">ыг </w:t>
      </w:r>
      <w:r w:rsidR="007A0EF1">
        <w:t>34,780 тэрбум төгрөг</w:t>
      </w:r>
      <w:r w:rsidR="00D40DDE">
        <w:t xml:space="preserve"> буюу</w:t>
      </w:r>
      <w:r w:rsidR="00D224F9">
        <w:t xml:space="preserve"> </w:t>
      </w:r>
      <w:r w:rsidR="00A258BA">
        <w:t xml:space="preserve">дотоодын нийт бүтээгдэхүүний </w:t>
      </w:r>
      <w:r w:rsidR="007C17FB">
        <w:t xml:space="preserve">30.4 хувьтай тэнцүү байхаар </w:t>
      </w:r>
      <w:r w:rsidR="00F842FB">
        <w:t>баталсан</w:t>
      </w:r>
      <w:r w:rsidR="007C17FB">
        <w:t xml:space="preserve">. </w:t>
      </w:r>
      <w:r w:rsidR="00FE56C1">
        <w:t xml:space="preserve">Түүнчлэн </w:t>
      </w:r>
      <w:r w:rsidR="004E2F8B" w:rsidRPr="0046441C">
        <w:t>төрийн өмчит болон төрийн өмчийн оролцоотой хуулийн этгээдийн</w:t>
      </w:r>
      <w:r w:rsidR="004E2F8B">
        <w:t xml:space="preserve"> </w:t>
      </w:r>
      <w:r w:rsidR="004E2F8B" w:rsidRPr="0046441C">
        <w:t>төсөвт төвлөрүүлэх ногдол аш</w:t>
      </w:r>
      <w:r w:rsidR="004E2F8B">
        <w:t>гийн</w:t>
      </w:r>
      <w:r w:rsidR="004E2F8B" w:rsidRPr="0046441C">
        <w:t xml:space="preserve"> орлогыг нэмэгдүүлэх</w:t>
      </w:r>
      <w:r w:rsidR="004E2F8B">
        <w:t xml:space="preserve"> </w:t>
      </w:r>
      <w:r w:rsidR="004E2F8B" w:rsidRPr="0046441C">
        <w:t>бодлогын арга хэмжээ</w:t>
      </w:r>
      <w:r w:rsidR="004E2F8B">
        <w:t xml:space="preserve"> болон Оюу Толгой төслийн төрийн эзэмшилд ногдох ногдол ашгийн орлого, макро эдийн засгийн тэлэлтийн нөлөөгөөр төсвийн </w:t>
      </w:r>
      <w:r w:rsidR="00B048C3">
        <w:t xml:space="preserve">тэнцвэржүүлсэн </w:t>
      </w:r>
      <w:r w:rsidR="004E2F8B">
        <w:t>орлого</w:t>
      </w:r>
      <w:r w:rsidR="00B048C3">
        <w:t xml:space="preserve"> батлагдсан дүнгээс</w:t>
      </w:r>
      <w:r w:rsidR="004E2F8B">
        <w:t xml:space="preserve"> </w:t>
      </w:r>
      <w:r w:rsidR="00B048C3">
        <w:t xml:space="preserve">6.0 </w:t>
      </w:r>
      <w:r w:rsidR="00856651">
        <w:t xml:space="preserve">орчим </w:t>
      </w:r>
      <w:r w:rsidR="00B048C3">
        <w:t>их н</w:t>
      </w:r>
      <w:r w:rsidR="00266C99">
        <w:t xml:space="preserve">аяд төгрөгөөр </w:t>
      </w:r>
      <w:r w:rsidR="00A377CC">
        <w:t xml:space="preserve">нэмэгдэж, </w:t>
      </w:r>
      <w:r w:rsidRPr="00454CB8">
        <w:t>4</w:t>
      </w:r>
      <w:r w:rsidR="00A553A0" w:rsidRPr="00454CB8">
        <w:t>0</w:t>
      </w:r>
      <w:r w:rsidRPr="00454CB8">
        <w:t>,</w:t>
      </w:r>
      <w:r w:rsidR="00A553A0" w:rsidRPr="00454CB8">
        <w:t>687</w:t>
      </w:r>
      <w:r w:rsidRPr="00454CB8">
        <w:t>.</w:t>
      </w:r>
      <w:r w:rsidR="00A553A0" w:rsidRPr="00454CB8">
        <w:t>4</w:t>
      </w:r>
      <w:r w:rsidRPr="00454CB8">
        <w:t xml:space="preserve"> тэрбум төгрөг</w:t>
      </w:r>
      <w:r w:rsidR="00474725" w:rsidRPr="00454CB8">
        <w:t xml:space="preserve"> буюу дотоодын нийт бүтээгдэхүүний 3</w:t>
      </w:r>
      <w:r w:rsidR="00A553A0" w:rsidRPr="00454CB8">
        <w:t>5</w:t>
      </w:r>
      <w:r w:rsidR="00474725" w:rsidRPr="00454CB8">
        <w:t>.</w:t>
      </w:r>
      <w:r w:rsidR="00A553A0" w:rsidRPr="00454CB8">
        <w:t>3</w:t>
      </w:r>
      <w:r w:rsidR="00474725" w:rsidRPr="00454CB8">
        <w:t xml:space="preserve"> хувь</w:t>
      </w:r>
      <w:r w:rsidR="001828A6" w:rsidRPr="00454CB8">
        <w:t>д</w:t>
      </w:r>
      <w:r w:rsidR="00474725" w:rsidRPr="00454CB8">
        <w:t xml:space="preserve"> </w:t>
      </w:r>
      <w:r w:rsidR="00856651" w:rsidRPr="00454CB8">
        <w:t>хүрэхээр</w:t>
      </w:r>
      <w:r w:rsidR="007C1704" w:rsidRPr="00454CB8">
        <w:t xml:space="preserve"> </w:t>
      </w:r>
      <w:r w:rsidR="00856651" w:rsidRPr="00454CB8">
        <w:t>байна</w:t>
      </w:r>
      <w:r w:rsidRPr="00454CB8">
        <w:t>.</w:t>
      </w:r>
      <w:r w:rsidRPr="00EC72D5">
        <w:t xml:space="preserve"> </w:t>
      </w:r>
    </w:p>
    <w:p w14:paraId="36274FE7" w14:textId="77777777" w:rsidR="00086F3D" w:rsidRDefault="00086F3D" w:rsidP="00086F3D">
      <w:pPr>
        <w:spacing w:after="0" w:line="240" w:lineRule="auto"/>
        <w:ind w:firstLine="720"/>
        <w:jc w:val="both"/>
      </w:pPr>
    </w:p>
    <w:p w14:paraId="0CE88B0E" w14:textId="21563CA6" w:rsidR="00E94DEC" w:rsidRPr="00360E27" w:rsidRDefault="00E94DEC" w:rsidP="009222DE">
      <w:pPr>
        <w:pStyle w:val="Caption"/>
        <w:keepNext/>
        <w:spacing w:after="120"/>
        <w:rPr>
          <w:rFonts w:ascii="Arial" w:hAnsi="Arial" w:cs="Arial"/>
          <w:color w:val="auto"/>
        </w:rPr>
      </w:pPr>
      <w:bookmarkStart w:id="180" w:name="_Toc239029908"/>
      <w:r w:rsidRPr="00360E27">
        <w:rPr>
          <w:rFonts w:ascii="Arial" w:hAnsi="Arial" w:cs="Arial"/>
          <w:color w:val="auto"/>
        </w:rPr>
        <w:t xml:space="preserve">Хүснэгт </w:t>
      </w:r>
      <w:r w:rsidRPr="00360E27">
        <w:rPr>
          <w:rFonts w:ascii="Arial" w:hAnsi="Arial" w:cs="Arial"/>
          <w:color w:val="auto"/>
        </w:rPr>
        <w:fldChar w:fldCharType="begin"/>
      </w:r>
      <w:r w:rsidRPr="00360E27">
        <w:rPr>
          <w:rFonts w:ascii="Arial" w:hAnsi="Arial" w:cs="Arial"/>
          <w:color w:val="auto"/>
        </w:rPr>
        <w:instrText xml:space="preserve"> STYLEREF 1 \s </w:instrText>
      </w:r>
      <w:r w:rsidRPr="00360E27">
        <w:rPr>
          <w:rFonts w:ascii="Arial" w:hAnsi="Arial" w:cs="Arial"/>
          <w:color w:val="auto"/>
        </w:rPr>
        <w:fldChar w:fldCharType="separate"/>
      </w:r>
      <w:r w:rsidR="00E35305">
        <w:rPr>
          <w:rFonts w:ascii="Arial" w:hAnsi="Arial" w:cs="Arial"/>
          <w:noProof/>
          <w:color w:val="auto"/>
        </w:rPr>
        <w:t>3</w:t>
      </w:r>
      <w:r w:rsidRPr="00360E27">
        <w:rPr>
          <w:rFonts w:ascii="Arial" w:hAnsi="Arial" w:cs="Arial"/>
          <w:color w:val="auto"/>
        </w:rPr>
        <w:fldChar w:fldCharType="end"/>
      </w:r>
      <w:r w:rsidRPr="00360E27">
        <w:rPr>
          <w:rFonts w:ascii="Arial" w:hAnsi="Arial" w:cs="Arial"/>
          <w:color w:val="auto"/>
        </w:rPr>
        <w:t>.</w:t>
      </w:r>
      <w:r w:rsidRPr="00360E27">
        <w:rPr>
          <w:rFonts w:ascii="Arial" w:hAnsi="Arial" w:cs="Arial"/>
          <w:color w:val="auto"/>
        </w:rPr>
        <w:fldChar w:fldCharType="begin"/>
      </w:r>
      <w:r w:rsidRPr="00360E27">
        <w:rPr>
          <w:rFonts w:ascii="Arial" w:hAnsi="Arial" w:cs="Arial"/>
          <w:color w:val="auto"/>
        </w:rPr>
        <w:instrText xml:space="preserve"> SEQ Хүснэгт \* ARABIC \s 1 </w:instrText>
      </w:r>
      <w:r w:rsidRPr="00360E27">
        <w:rPr>
          <w:rFonts w:ascii="Arial" w:hAnsi="Arial" w:cs="Arial"/>
          <w:color w:val="auto"/>
        </w:rPr>
        <w:fldChar w:fldCharType="separate"/>
      </w:r>
      <w:r w:rsidR="00E35305">
        <w:rPr>
          <w:rFonts w:ascii="Arial" w:hAnsi="Arial" w:cs="Arial"/>
          <w:noProof/>
          <w:color w:val="auto"/>
        </w:rPr>
        <w:t>2</w:t>
      </w:r>
      <w:r w:rsidRPr="00360E27">
        <w:rPr>
          <w:rFonts w:ascii="Arial" w:hAnsi="Arial" w:cs="Arial"/>
          <w:color w:val="auto"/>
        </w:rPr>
        <w:fldChar w:fldCharType="end"/>
      </w:r>
      <w:r w:rsidRPr="00360E27">
        <w:rPr>
          <w:rFonts w:ascii="Arial" w:hAnsi="Arial" w:cs="Arial"/>
          <w:color w:val="auto"/>
        </w:rPr>
        <w:t xml:space="preserve"> Төсвийн </w:t>
      </w:r>
      <w:r w:rsidR="00C52AFC" w:rsidRPr="00360E27">
        <w:rPr>
          <w:rFonts w:ascii="Arial" w:hAnsi="Arial" w:cs="Arial"/>
          <w:color w:val="auto"/>
        </w:rPr>
        <w:t>тэнцвэржүүлсэн орлогын</w:t>
      </w:r>
      <w:r w:rsidRPr="00360E27">
        <w:rPr>
          <w:rFonts w:ascii="Arial" w:hAnsi="Arial" w:cs="Arial"/>
          <w:color w:val="auto"/>
        </w:rPr>
        <w:t xml:space="preserve"> хэмжээ, түүний өсөлт (тэрбум төгрөг)</w:t>
      </w:r>
      <w:bookmarkEnd w:id="180"/>
      <w:r w:rsidRPr="00360E27">
        <w:rPr>
          <w:rFonts w:ascii="Arial" w:hAnsi="Arial" w:cs="Arial"/>
          <w:color w:val="auto"/>
        </w:rPr>
        <w:t xml:space="preserve"> </w:t>
      </w:r>
    </w:p>
    <w:tbl>
      <w:tblPr>
        <w:tblW w:w="9639" w:type="dxa"/>
        <w:tblLayout w:type="fixed"/>
        <w:tblLook w:val="04A0" w:firstRow="1" w:lastRow="0" w:firstColumn="1" w:lastColumn="0" w:noHBand="0" w:noVBand="1"/>
      </w:tblPr>
      <w:tblGrid>
        <w:gridCol w:w="3349"/>
        <w:gridCol w:w="2153"/>
        <w:gridCol w:w="2154"/>
        <w:gridCol w:w="1983"/>
      </w:tblGrid>
      <w:tr w:rsidR="00E94DEC" w:rsidRPr="00EC72D5" w14:paraId="77AD1C5F" w14:textId="77777777">
        <w:trPr>
          <w:trHeight w:val="311"/>
        </w:trPr>
        <w:tc>
          <w:tcPr>
            <w:tcW w:w="3349" w:type="dxa"/>
            <w:vMerge w:val="restart"/>
            <w:tcBorders>
              <w:left w:val="nil"/>
              <w:right w:val="nil"/>
            </w:tcBorders>
            <w:shd w:val="clear" w:color="auto" w:fill="045957"/>
            <w:vAlign w:val="center"/>
            <w:hideMark/>
          </w:tcPr>
          <w:p w14:paraId="502B5381" w14:textId="77777777" w:rsidR="00E94DEC" w:rsidRPr="00EC72D5" w:rsidRDefault="00E94DEC">
            <w:pPr>
              <w:spacing w:after="0"/>
              <w:jc w:val="center"/>
              <w:rPr>
                <w:rFonts w:eastAsia="Times New Roman" w:cs="Arial"/>
                <w:color w:val="FFFFFF" w:themeColor="background1"/>
                <w:kern w:val="0"/>
                <w:sz w:val="22"/>
                <w:lang w:eastAsia="ja-JP" w:bidi="mn-Mong-MN"/>
                <w14:ligatures w14:val="none"/>
              </w:rPr>
            </w:pPr>
            <w:r w:rsidRPr="00EC72D5">
              <w:rPr>
                <w:rFonts w:eastAsia="Times New Roman" w:cs="Arial"/>
                <w:color w:val="FFFFFF" w:themeColor="background1"/>
                <w:kern w:val="0"/>
                <w:sz w:val="22"/>
                <w:lang w:eastAsia="ja-JP" w:bidi="mn-Mong-MN"/>
                <w14:ligatures w14:val="none"/>
              </w:rPr>
              <w:t>Үзүүлэлт</w:t>
            </w:r>
          </w:p>
        </w:tc>
        <w:tc>
          <w:tcPr>
            <w:tcW w:w="2153" w:type="dxa"/>
            <w:tcBorders>
              <w:left w:val="nil"/>
              <w:right w:val="nil"/>
            </w:tcBorders>
            <w:shd w:val="clear" w:color="auto" w:fill="045957"/>
            <w:noWrap/>
            <w:hideMark/>
          </w:tcPr>
          <w:p w14:paraId="292F5747" w14:textId="77777777" w:rsidR="00E94DEC" w:rsidRPr="00EC72D5" w:rsidRDefault="00E94DEC">
            <w:pPr>
              <w:spacing w:after="0"/>
              <w:jc w:val="right"/>
              <w:rPr>
                <w:rFonts w:eastAsia="Times New Roman" w:cs="Arial"/>
                <w:color w:val="FFFFFF" w:themeColor="background1"/>
                <w:kern w:val="0"/>
                <w:sz w:val="22"/>
                <w:lang w:eastAsia="ja-JP" w:bidi="mn-Mong-MN"/>
                <w14:ligatures w14:val="none"/>
              </w:rPr>
            </w:pPr>
            <w:r w:rsidRPr="00EC72D5">
              <w:rPr>
                <w:rFonts w:eastAsia="Times New Roman" w:cs="Arial"/>
                <w:color w:val="FFFFFF" w:themeColor="background1"/>
                <w:kern w:val="0"/>
                <w:sz w:val="22"/>
                <w:lang w:eastAsia="ja-JP" w:bidi="mn-Mong-MN"/>
                <w14:ligatures w14:val="none"/>
              </w:rPr>
              <w:t>2027</w:t>
            </w:r>
          </w:p>
        </w:tc>
        <w:tc>
          <w:tcPr>
            <w:tcW w:w="2154" w:type="dxa"/>
            <w:tcBorders>
              <w:left w:val="nil"/>
              <w:right w:val="nil"/>
            </w:tcBorders>
            <w:shd w:val="clear" w:color="auto" w:fill="045957"/>
            <w:hideMark/>
          </w:tcPr>
          <w:p w14:paraId="18340959" w14:textId="77777777" w:rsidR="00E94DEC" w:rsidRPr="00EC72D5" w:rsidRDefault="00E94DEC">
            <w:pPr>
              <w:spacing w:after="0"/>
              <w:jc w:val="right"/>
              <w:rPr>
                <w:rFonts w:eastAsia="Times New Roman" w:cs="Arial"/>
                <w:color w:val="FFFFFF" w:themeColor="background1"/>
                <w:kern w:val="0"/>
                <w:sz w:val="22"/>
                <w:lang w:eastAsia="ja-JP" w:bidi="mn-Mong-MN"/>
                <w14:ligatures w14:val="none"/>
              </w:rPr>
            </w:pPr>
            <w:r w:rsidRPr="00EC72D5">
              <w:rPr>
                <w:rFonts w:eastAsia="Times New Roman" w:cs="Arial"/>
                <w:color w:val="FFFFFF" w:themeColor="background1"/>
                <w:kern w:val="0"/>
                <w:sz w:val="22"/>
                <w:lang w:eastAsia="ja-JP" w:bidi="mn-Mong-MN"/>
                <w14:ligatures w14:val="none"/>
              </w:rPr>
              <w:t>2027</w:t>
            </w:r>
          </w:p>
        </w:tc>
        <w:tc>
          <w:tcPr>
            <w:tcW w:w="1983" w:type="dxa"/>
            <w:vMerge w:val="restart"/>
            <w:tcBorders>
              <w:left w:val="nil"/>
              <w:right w:val="nil"/>
            </w:tcBorders>
            <w:shd w:val="clear" w:color="auto" w:fill="045957"/>
            <w:vAlign w:val="center"/>
          </w:tcPr>
          <w:p w14:paraId="1F576AE8" w14:textId="77777777" w:rsidR="00E94DEC" w:rsidRPr="00EC72D5" w:rsidRDefault="00E94DEC">
            <w:pPr>
              <w:spacing w:after="0"/>
              <w:jc w:val="right"/>
              <w:rPr>
                <w:rFonts w:eastAsia="Times New Roman" w:cs="Arial"/>
                <w:color w:val="FFFFFF" w:themeColor="background1"/>
                <w:kern w:val="0"/>
                <w:sz w:val="22"/>
                <w:lang w:eastAsia="ja-JP" w:bidi="mn-Mong-MN"/>
                <w14:ligatures w14:val="none"/>
              </w:rPr>
            </w:pPr>
            <w:r w:rsidRPr="00EC72D5">
              <w:rPr>
                <w:rFonts w:eastAsia="Times New Roman" w:cs="Arial"/>
                <w:color w:val="FFFFFF" w:themeColor="background1"/>
                <w:kern w:val="0"/>
                <w:sz w:val="22"/>
                <w:lang w:eastAsia="ja-JP" w:bidi="mn-Mong-MN"/>
                <w14:ligatures w14:val="none"/>
              </w:rPr>
              <w:t>Зөрүү</w:t>
            </w:r>
          </w:p>
        </w:tc>
      </w:tr>
      <w:tr w:rsidR="00E94DEC" w:rsidRPr="00EC72D5" w14:paraId="5C526461" w14:textId="77777777">
        <w:trPr>
          <w:trHeight w:val="174"/>
        </w:trPr>
        <w:tc>
          <w:tcPr>
            <w:tcW w:w="3349" w:type="dxa"/>
            <w:vMerge/>
            <w:tcBorders>
              <w:left w:val="nil"/>
              <w:bottom w:val="single" w:sz="4" w:space="0" w:color="auto"/>
              <w:right w:val="nil"/>
            </w:tcBorders>
            <w:shd w:val="clear" w:color="auto" w:fill="045957"/>
            <w:vAlign w:val="center"/>
            <w:hideMark/>
          </w:tcPr>
          <w:p w14:paraId="47265D66" w14:textId="77777777" w:rsidR="00E94DEC" w:rsidRPr="00EC72D5" w:rsidRDefault="00E94DEC">
            <w:pPr>
              <w:spacing w:after="0"/>
              <w:rPr>
                <w:rFonts w:eastAsia="Times New Roman" w:cs="Arial"/>
                <w:kern w:val="0"/>
                <w:sz w:val="22"/>
                <w:lang w:eastAsia="ja-JP" w:bidi="mn-Mong-MN"/>
                <w14:ligatures w14:val="none"/>
              </w:rPr>
            </w:pPr>
          </w:p>
        </w:tc>
        <w:tc>
          <w:tcPr>
            <w:tcW w:w="2153" w:type="dxa"/>
            <w:tcBorders>
              <w:left w:val="nil"/>
              <w:right w:val="nil"/>
            </w:tcBorders>
            <w:shd w:val="clear" w:color="auto" w:fill="045957"/>
            <w:noWrap/>
            <w:hideMark/>
          </w:tcPr>
          <w:p w14:paraId="25D9F9AF" w14:textId="77777777" w:rsidR="00E94DEC" w:rsidRPr="00EC72D5" w:rsidRDefault="00E94DEC">
            <w:pPr>
              <w:spacing w:after="0"/>
              <w:jc w:val="right"/>
              <w:rPr>
                <w:rFonts w:eastAsia="Times New Roman" w:cs="Arial"/>
                <w:color w:val="FFFFFF" w:themeColor="background1"/>
                <w:kern w:val="0"/>
                <w:sz w:val="22"/>
                <w:lang w:eastAsia="ja-JP" w:bidi="mn-Mong-MN"/>
                <w14:ligatures w14:val="none"/>
              </w:rPr>
            </w:pPr>
            <w:r w:rsidRPr="00EC72D5">
              <w:rPr>
                <w:rFonts w:eastAsia="Times New Roman" w:cs="Arial"/>
                <w:color w:val="FFFFFF" w:themeColor="background1"/>
                <w:kern w:val="0"/>
                <w:sz w:val="22"/>
                <w:lang w:eastAsia="ja-JP" w:bidi="mn-Mong-MN"/>
                <w14:ligatures w14:val="none"/>
              </w:rPr>
              <w:t>Бат</w:t>
            </w:r>
          </w:p>
        </w:tc>
        <w:tc>
          <w:tcPr>
            <w:tcW w:w="2154" w:type="dxa"/>
            <w:tcBorders>
              <w:left w:val="nil"/>
              <w:right w:val="nil"/>
            </w:tcBorders>
            <w:shd w:val="clear" w:color="auto" w:fill="045957"/>
            <w:hideMark/>
          </w:tcPr>
          <w:p w14:paraId="364C6A11" w14:textId="689D09C0" w:rsidR="00E94DEC" w:rsidRPr="00EC72D5" w:rsidRDefault="007222C8">
            <w:pPr>
              <w:spacing w:after="0"/>
              <w:jc w:val="right"/>
              <w:rPr>
                <w:rFonts w:eastAsia="Times New Roman" w:cs="Arial"/>
                <w:color w:val="FFFFFF" w:themeColor="background1"/>
                <w:kern w:val="0"/>
                <w:sz w:val="22"/>
                <w:lang w:eastAsia="ja-JP" w:bidi="mn-Mong-MN"/>
                <w14:ligatures w14:val="none"/>
              </w:rPr>
            </w:pPr>
            <w:r w:rsidRPr="00EC72D5">
              <w:rPr>
                <w:rFonts w:eastAsia="Times New Roman" w:cs="Arial"/>
                <w:color w:val="FFFFFF" w:themeColor="background1"/>
                <w:kern w:val="0"/>
                <w:sz w:val="22"/>
                <w:lang w:eastAsia="ja-JP" w:bidi="mn-Mong-MN"/>
                <w14:ligatures w14:val="none"/>
              </w:rPr>
              <w:t>Төс</w:t>
            </w:r>
          </w:p>
        </w:tc>
        <w:tc>
          <w:tcPr>
            <w:tcW w:w="1983" w:type="dxa"/>
            <w:vMerge/>
            <w:tcBorders>
              <w:left w:val="nil"/>
              <w:bottom w:val="single" w:sz="4" w:space="0" w:color="auto"/>
              <w:right w:val="nil"/>
            </w:tcBorders>
          </w:tcPr>
          <w:p w14:paraId="2C8DF08F" w14:textId="77777777" w:rsidR="00E94DEC" w:rsidRPr="00EC72D5" w:rsidRDefault="00E94DEC">
            <w:pPr>
              <w:spacing w:after="0"/>
              <w:ind w:left="720"/>
              <w:jc w:val="right"/>
              <w:rPr>
                <w:rFonts w:eastAsia="Yu Gothic" w:cs="Arial"/>
                <w:kern w:val="0"/>
                <w:sz w:val="22"/>
                <w:lang w:eastAsia="ja-JP" w:bidi="mn-Mong-MN"/>
                <w14:ligatures w14:val="none"/>
              </w:rPr>
            </w:pPr>
          </w:p>
        </w:tc>
      </w:tr>
      <w:tr w:rsidR="002B6FA6" w:rsidRPr="00EC72D5" w14:paraId="5B866230" w14:textId="77777777">
        <w:trPr>
          <w:trHeight w:val="307"/>
        </w:trPr>
        <w:tc>
          <w:tcPr>
            <w:tcW w:w="3349" w:type="dxa"/>
            <w:tcBorders>
              <w:top w:val="single" w:sz="4" w:space="0" w:color="auto"/>
              <w:left w:val="nil"/>
              <w:right w:val="nil"/>
            </w:tcBorders>
            <w:noWrap/>
            <w:vAlign w:val="center"/>
            <w:hideMark/>
          </w:tcPr>
          <w:p w14:paraId="5FE1D38C" w14:textId="566978E9" w:rsidR="002B6FA6" w:rsidRPr="00EC72D5" w:rsidRDefault="002B6FA6" w:rsidP="002B6FA6">
            <w:pPr>
              <w:spacing w:after="0"/>
              <w:rPr>
                <w:rFonts w:eastAsia="Times New Roman" w:cs="Arial"/>
                <w:b/>
                <w:kern w:val="0"/>
                <w:sz w:val="22"/>
                <w:lang w:eastAsia="ja-JP" w:bidi="mn-Mong-MN"/>
                <w14:ligatures w14:val="none"/>
              </w:rPr>
            </w:pPr>
            <w:r w:rsidRPr="00EC72D5">
              <w:rPr>
                <w:rFonts w:eastAsia="Times New Roman" w:cs="Arial"/>
                <w:b/>
                <w:kern w:val="0"/>
                <w:sz w:val="22"/>
                <w:lang w:eastAsia="ja-JP" w:bidi="mn-Mong-MN"/>
                <w14:ligatures w14:val="none"/>
              </w:rPr>
              <w:t>Тэнцвэржүүлсэн орлого</w:t>
            </w:r>
          </w:p>
        </w:tc>
        <w:tc>
          <w:tcPr>
            <w:tcW w:w="2153" w:type="dxa"/>
            <w:tcBorders>
              <w:left w:val="nil"/>
              <w:right w:val="nil"/>
            </w:tcBorders>
            <w:noWrap/>
            <w:hideMark/>
          </w:tcPr>
          <w:p w14:paraId="757D9ACA" w14:textId="0589AF0F" w:rsidR="002B6FA6" w:rsidRPr="00EC72D5" w:rsidRDefault="002B6FA6" w:rsidP="002B6FA6">
            <w:pPr>
              <w:spacing w:after="0"/>
              <w:jc w:val="right"/>
              <w:rPr>
                <w:rFonts w:eastAsia="Times New Roman" w:cs="Arial"/>
                <w:b/>
                <w:kern w:val="0"/>
                <w:sz w:val="22"/>
                <w:lang w:eastAsia="ja-JP" w:bidi="mn-Mong-MN"/>
                <w14:ligatures w14:val="none"/>
              </w:rPr>
            </w:pPr>
            <w:r w:rsidRPr="00EC72D5">
              <w:rPr>
                <w:rFonts w:eastAsia="Times New Roman" w:cs="Arial"/>
                <w:b/>
                <w:kern w:val="0"/>
                <w:sz w:val="22"/>
                <w:lang w:eastAsia="ja-JP" w:bidi="mn-Mong-MN"/>
                <w14:ligatures w14:val="none"/>
              </w:rPr>
              <w:t>34,780.0</w:t>
            </w:r>
          </w:p>
        </w:tc>
        <w:tc>
          <w:tcPr>
            <w:tcW w:w="2154" w:type="dxa"/>
            <w:tcBorders>
              <w:left w:val="nil"/>
              <w:right w:val="nil"/>
            </w:tcBorders>
            <w:hideMark/>
          </w:tcPr>
          <w:p w14:paraId="6EA83E07" w14:textId="3C49476D" w:rsidR="002B6FA6" w:rsidRPr="00EC72D5" w:rsidRDefault="009A7DC4" w:rsidP="002B6FA6">
            <w:pPr>
              <w:spacing w:after="0"/>
              <w:jc w:val="right"/>
              <w:rPr>
                <w:rFonts w:eastAsia="Times New Roman" w:cs="Arial"/>
                <w:b/>
                <w:kern w:val="0"/>
                <w:sz w:val="22"/>
                <w:lang w:eastAsia="ja-JP" w:bidi="mn-Mong-MN"/>
                <w14:ligatures w14:val="none"/>
              </w:rPr>
            </w:pPr>
            <w:r w:rsidRPr="00EC72D5">
              <w:rPr>
                <w:rFonts w:eastAsia="Times New Roman" w:cs="Arial"/>
                <w:b/>
                <w:kern w:val="0"/>
                <w:sz w:val="22"/>
                <w:lang w:eastAsia="ja-JP" w:bidi="mn-Mong-MN"/>
                <w14:ligatures w14:val="none"/>
              </w:rPr>
              <w:t>4</w:t>
            </w:r>
            <w:r w:rsidR="006A51DD">
              <w:rPr>
                <w:rFonts w:eastAsia="Times New Roman" w:cs="Arial"/>
                <w:b/>
                <w:kern w:val="0"/>
                <w:sz w:val="22"/>
                <w:lang w:eastAsia="ja-JP" w:bidi="mn-Mong-MN"/>
                <w14:ligatures w14:val="none"/>
              </w:rPr>
              <w:t>0</w:t>
            </w:r>
            <w:r w:rsidR="002B6FA6" w:rsidRPr="00EC72D5">
              <w:rPr>
                <w:rFonts w:eastAsia="Times New Roman" w:cs="Arial"/>
                <w:b/>
                <w:kern w:val="0"/>
                <w:sz w:val="22"/>
                <w:lang w:eastAsia="ja-JP" w:bidi="mn-Mong-MN"/>
                <w14:ligatures w14:val="none"/>
              </w:rPr>
              <w:t>,</w:t>
            </w:r>
            <w:r w:rsidR="006A51DD">
              <w:rPr>
                <w:rFonts w:eastAsia="Times New Roman" w:cs="Arial"/>
                <w:b/>
                <w:kern w:val="0"/>
                <w:sz w:val="22"/>
                <w:lang w:eastAsia="ja-JP" w:bidi="mn-Mong-MN"/>
                <w14:ligatures w14:val="none"/>
              </w:rPr>
              <w:t>687</w:t>
            </w:r>
            <w:r w:rsidR="002B6FA6" w:rsidRPr="00EC72D5">
              <w:rPr>
                <w:rFonts w:eastAsia="Times New Roman" w:cs="Arial"/>
                <w:b/>
                <w:kern w:val="0"/>
                <w:sz w:val="22"/>
                <w:lang w:eastAsia="ja-JP" w:bidi="mn-Mong-MN"/>
                <w14:ligatures w14:val="none"/>
              </w:rPr>
              <w:t>.</w:t>
            </w:r>
            <w:r w:rsidR="00380B06">
              <w:rPr>
                <w:rFonts w:eastAsia="Times New Roman" w:cs="Arial"/>
                <w:b/>
                <w:kern w:val="0"/>
                <w:sz w:val="22"/>
                <w:lang w:eastAsia="ja-JP" w:bidi="mn-Mong-MN"/>
                <w14:ligatures w14:val="none"/>
              </w:rPr>
              <w:t>4</w:t>
            </w:r>
          </w:p>
        </w:tc>
        <w:tc>
          <w:tcPr>
            <w:tcW w:w="1983" w:type="dxa"/>
            <w:tcBorders>
              <w:top w:val="single" w:sz="4" w:space="0" w:color="auto"/>
              <w:left w:val="nil"/>
              <w:right w:val="nil"/>
            </w:tcBorders>
          </w:tcPr>
          <w:p w14:paraId="47607C1E" w14:textId="1993B2A5" w:rsidR="002B6FA6" w:rsidRPr="00EC72D5" w:rsidRDefault="008C65FF" w:rsidP="002B6FA6">
            <w:pPr>
              <w:spacing w:after="0"/>
              <w:jc w:val="right"/>
              <w:rPr>
                <w:rFonts w:eastAsia="Times New Roman" w:cs="Arial"/>
                <w:b/>
                <w:kern w:val="0"/>
                <w:sz w:val="22"/>
                <w:lang w:eastAsia="ja-JP" w:bidi="mn-Mong-MN"/>
                <w14:ligatures w14:val="none"/>
              </w:rPr>
            </w:pPr>
            <w:r>
              <w:rPr>
                <w:rFonts w:eastAsia="Times New Roman" w:cs="Arial"/>
                <w:b/>
                <w:kern w:val="0"/>
                <w:sz w:val="22"/>
                <w:lang w:eastAsia="ja-JP" w:bidi="mn-Mong-MN"/>
                <w14:ligatures w14:val="none"/>
              </w:rPr>
              <w:t>5</w:t>
            </w:r>
            <w:r w:rsidR="002B6FA6" w:rsidRPr="00EC72D5">
              <w:rPr>
                <w:rFonts w:eastAsia="Times New Roman" w:cs="Arial"/>
                <w:b/>
                <w:kern w:val="0"/>
                <w:sz w:val="22"/>
                <w:lang w:eastAsia="ja-JP" w:bidi="mn-Mong-MN"/>
                <w14:ligatures w14:val="none"/>
              </w:rPr>
              <w:t>,</w:t>
            </w:r>
            <w:r>
              <w:rPr>
                <w:rFonts w:eastAsia="Times New Roman" w:cs="Arial"/>
                <w:b/>
                <w:kern w:val="0"/>
                <w:sz w:val="22"/>
                <w:lang w:eastAsia="ja-JP" w:bidi="mn-Mong-MN"/>
                <w14:ligatures w14:val="none"/>
              </w:rPr>
              <w:t>907</w:t>
            </w:r>
            <w:r w:rsidR="002B6FA6" w:rsidRPr="00EC72D5">
              <w:rPr>
                <w:rFonts w:eastAsia="Times New Roman" w:cs="Arial"/>
                <w:b/>
                <w:kern w:val="0"/>
                <w:sz w:val="22"/>
                <w:lang w:eastAsia="ja-JP" w:bidi="mn-Mong-MN"/>
                <w14:ligatures w14:val="none"/>
              </w:rPr>
              <w:t>.</w:t>
            </w:r>
            <w:r>
              <w:rPr>
                <w:rFonts w:eastAsia="Times New Roman" w:cs="Arial"/>
                <w:b/>
                <w:kern w:val="0"/>
                <w:sz w:val="22"/>
                <w:lang w:eastAsia="ja-JP" w:bidi="mn-Mong-MN"/>
                <w14:ligatures w14:val="none"/>
              </w:rPr>
              <w:t>4</w:t>
            </w:r>
          </w:p>
        </w:tc>
      </w:tr>
      <w:tr w:rsidR="002B6FA6" w:rsidRPr="00EC72D5" w14:paraId="22A32129" w14:textId="77777777">
        <w:trPr>
          <w:trHeight w:val="319"/>
        </w:trPr>
        <w:tc>
          <w:tcPr>
            <w:tcW w:w="3349" w:type="dxa"/>
            <w:tcBorders>
              <w:left w:val="nil"/>
              <w:bottom w:val="single" w:sz="4" w:space="0" w:color="auto"/>
              <w:right w:val="nil"/>
            </w:tcBorders>
            <w:shd w:val="clear" w:color="auto" w:fill="F2F2F2" w:themeFill="background1" w:themeFillShade="F2"/>
            <w:noWrap/>
            <w:vAlign w:val="center"/>
          </w:tcPr>
          <w:p w14:paraId="4D71BCBB" w14:textId="77777777" w:rsidR="002B6FA6" w:rsidRPr="00EC72D5" w:rsidRDefault="002B6FA6" w:rsidP="002B6FA6">
            <w:pPr>
              <w:spacing w:after="0"/>
              <w:ind w:left="720"/>
              <w:rPr>
                <w:rFonts w:eastAsia="Times New Roman" w:cs="Arial"/>
                <w:kern w:val="0"/>
                <w:sz w:val="22"/>
                <w:lang w:eastAsia="ja-JP" w:bidi="mn-Mong-MN"/>
                <w14:ligatures w14:val="none"/>
              </w:rPr>
            </w:pPr>
            <w:r w:rsidRPr="00EC72D5">
              <w:rPr>
                <w:rFonts w:eastAsia="Times New Roman" w:cs="Arial"/>
                <w:kern w:val="0"/>
                <w:sz w:val="22"/>
                <w:lang w:eastAsia="ja-JP" w:bidi="mn-Mong-MN"/>
                <w14:ligatures w14:val="none"/>
              </w:rPr>
              <w:t>ДНБ-д эзлэх хувь</w:t>
            </w:r>
          </w:p>
        </w:tc>
        <w:tc>
          <w:tcPr>
            <w:tcW w:w="2153" w:type="dxa"/>
            <w:tcBorders>
              <w:left w:val="nil"/>
              <w:bottom w:val="single" w:sz="4" w:space="0" w:color="auto"/>
              <w:right w:val="nil"/>
            </w:tcBorders>
            <w:shd w:val="clear" w:color="auto" w:fill="F2F2F2" w:themeFill="background1" w:themeFillShade="F2"/>
            <w:noWrap/>
          </w:tcPr>
          <w:p w14:paraId="1F621DFD" w14:textId="44C73215" w:rsidR="002B6FA6" w:rsidRPr="00EC72D5" w:rsidRDefault="002B6FA6" w:rsidP="002B6FA6">
            <w:pPr>
              <w:spacing w:after="0"/>
              <w:jc w:val="right"/>
              <w:rPr>
                <w:rFonts w:eastAsia="Times New Roman" w:cs="Arial"/>
                <w:kern w:val="0"/>
                <w:sz w:val="22"/>
                <w:lang w:eastAsia="ja-JP" w:bidi="mn-Mong-MN"/>
                <w14:ligatures w14:val="none"/>
              </w:rPr>
            </w:pPr>
            <w:r w:rsidRPr="00EC72D5">
              <w:rPr>
                <w:rFonts w:eastAsia="Times New Roman" w:cs="Arial"/>
                <w:kern w:val="0"/>
                <w:sz w:val="22"/>
                <w:lang w:eastAsia="ja-JP" w:bidi="mn-Mong-MN"/>
                <w14:ligatures w14:val="none"/>
              </w:rPr>
              <w:t>30.4%</w:t>
            </w:r>
          </w:p>
        </w:tc>
        <w:tc>
          <w:tcPr>
            <w:tcW w:w="2154" w:type="dxa"/>
            <w:tcBorders>
              <w:left w:val="nil"/>
              <w:bottom w:val="single" w:sz="4" w:space="0" w:color="auto"/>
              <w:right w:val="nil"/>
            </w:tcBorders>
            <w:shd w:val="clear" w:color="auto" w:fill="F2F2F2" w:themeFill="background1" w:themeFillShade="F2"/>
          </w:tcPr>
          <w:p w14:paraId="12253467" w14:textId="4E53836B" w:rsidR="002B6FA6" w:rsidRPr="00EC72D5" w:rsidRDefault="002B6FA6" w:rsidP="002B6FA6">
            <w:pPr>
              <w:spacing w:after="0"/>
              <w:jc w:val="right"/>
              <w:rPr>
                <w:rFonts w:eastAsia="Times New Roman" w:cs="Arial"/>
                <w:kern w:val="0"/>
                <w:sz w:val="22"/>
                <w:lang w:eastAsia="ja-JP" w:bidi="mn-Mong-MN"/>
                <w14:ligatures w14:val="none"/>
              </w:rPr>
            </w:pPr>
            <w:r w:rsidRPr="00EC72D5">
              <w:rPr>
                <w:rFonts w:eastAsia="Times New Roman" w:cs="Arial"/>
                <w:kern w:val="0"/>
                <w:sz w:val="22"/>
                <w:lang w:eastAsia="ja-JP" w:bidi="mn-Mong-MN"/>
                <w14:ligatures w14:val="none"/>
              </w:rPr>
              <w:t>3</w:t>
            </w:r>
            <w:r w:rsidR="00380B06">
              <w:rPr>
                <w:rFonts w:eastAsia="Times New Roman" w:cs="Arial"/>
                <w:kern w:val="0"/>
                <w:sz w:val="22"/>
                <w:lang w:eastAsia="ja-JP" w:bidi="mn-Mong-MN"/>
                <w14:ligatures w14:val="none"/>
              </w:rPr>
              <w:t>5</w:t>
            </w:r>
            <w:r w:rsidRPr="00EC72D5">
              <w:rPr>
                <w:rFonts w:eastAsia="Times New Roman" w:cs="Arial"/>
                <w:kern w:val="0"/>
                <w:sz w:val="22"/>
                <w:lang w:eastAsia="ja-JP" w:bidi="mn-Mong-MN"/>
                <w14:ligatures w14:val="none"/>
              </w:rPr>
              <w:t>.</w:t>
            </w:r>
            <w:r w:rsidR="00380B06">
              <w:rPr>
                <w:rFonts w:eastAsia="Times New Roman" w:cs="Arial"/>
                <w:kern w:val="0"/>
                <w:sz w:val="22"/>
                <w:lang w:eastAsia="ja-JP" w:bidi="mn-Mong-MN"/>
                <w14:ligatures w14:val="none"/>
              </w:rPr>
              <w:t>3</w:t>
            </w:r>
            <w:r w:rsidRPr="00EC72D5">
              <w:rPr>
                <w:rFonts w:eastAsia="Times New Roman" w:cs="Arial"/>
                <w:kern w:val="0"/>
                <w:sz w:val="22"/>
                <w:lang w:eastAsia="ja-JP" w:bidi="mn-Mong-MN"/>
                <w14:ligatures w14:val="none"/>
              </w:rPr>
              <w:t>%</w:t>
            </w:r>
          </w:p>
        </w:tc>
        <w:tc>
          <w:tcPr>
            <w:tcW w:w="1983" w:type="dxa"/>
            <w:tcBorders>
              <w:left w:val="nil"/>
              <w:bottom w:val="single" w:sz="4" w:space="0" w:color="auto"/>
              <w:right w:val="nil"/>
            </w:tcBorders>
            <w:shd w:val="clear" w:color="auto" w:fill="F2F2F2" w:themeFill="background1" w:themeFillShade="F2"/>
          </w:tcPr>
          <w:p w14:paraId="3857FD74" w14:textId="7A20B098" w:rsidR="002B6FA6" w:rsidRPr="00EC72D5" w:rsidRDefault="002B6FA6" w:rsidP="002B6FA6">
            <w:pPr>
              <w:spacing w:after="0"/>
              <w:jc w:val="right"/>
              <w:rPr>
                <w:rFonts w:eastAsia="Times New Roman" w:cs="Arial"/>
                <w:i/>
                <w:kern w:val="0"/>
                <w:sz w:val="22"/>
                <w:lang w:eastAsia="ja-JP" w:bidi="mn-Mong-MN"/>
                <w14:ligatures w14:val="none"/>
              </w:rPr>
            </w:pPr>
          </w:p>
        </w:tc>
      </w:tr>
    </w:tbl>
    <w:p w14:paraId="673BE973" w14:textId="77777777" w:rsidR="00E94DEC" w:rsidRPr="00EC72D5" w:rsidRDefault="00E94DEC" w:rsidP="00E94DEC">
      <w:pPr>
        <w:spacing w:afterLines="50" w:after="120"/>
        <w:jc w:val="right"/>
        <w:rPr>
          <w:rFonts w:cs="Arial"/>
          <w:i/>
          <w:sz w:val="20"/>
          <w:szCs w:val="20"/>
        </w:rPr>
      </w:pPr>
      <w:r w:rsidRPr="00EC72D5">
        <w:rPr>
          <w:rFonts w:cs="Arial"/>
          <w:i/>
          <w:sz w:val="20"/>
          <w:szCs w:val="20"/>
        </w:rPr>
        <w:t>Эх сурвалж: Сангийн яам, ЭЗХЯ-ны төсөөлөл</w:t>
      </w:r>
    </w:p>
    <w:p w14:paraId="4565372F" w14:textId="77777777" w:rsidR="00086F3D" w:rsidRDefault="00DB6C2C" w:rsidP="00086F3D">
      <w:pPr>
        <w:spacing w:after="0" w:line="240" w:lineRule="auto"/>
        <w:ind w:firstLine="720"/>
        <w:jc w:val="both"/>
      </w:pPr>
      <w:r>
        <w:rPr>
          <w:rFonts w:cs="Arial"/>
        </w:rPr>
        <w:t xml:space="preserve">Батлагдсан </w:t>
      </w:r>
      <w:r w:rsidR="004C49B0" w:rsidRPr="00C90F9F">
        <w:rPr>
          <w:rFonts w:cs="Arial"/>
        </w:rPr>
        <w:t xml:space="preserve">төсвийн хүрээний </w:t>
      </w:r>
      <w:r>
        <w:rPr>
          <w:rFonts w:cs="Arial"/>
        </w:rPr>
        <w:t>мэдэгдэлд</w:t>
      </w:r>
      <w:r w:rsidR="004C49B0" w:rsidRPr="00C90F9F">
        <w:rPr>
          <w:rFonts w:cs="Arial"/>
        </w:rPr>
        <w:t xml:space="preserve"> 2027</w:t>
      </w:r>
      <w:r w:rsidRPr="00EC72D5">
        <w:t xml:space="preserve"> он</w:t>
      </w:r>
      <w:r>
        <w:t>ы</w:t>
      </w:r>
      <w:r w:rsidR="00B1415A" w:rsidRPr="00C90F9F">
        <w:rPr>
          <w:rFonts w:cs="Arial"/>
        </w:rPr>
        <w:t xml:space="preserve"> нэгдсэн</w:t>
      </w:r>
      <w:r w:rsidR="005E5009" w:rsidRPr="00EC72D5">
        <w:t xml:space="preserve"> төсвийн нийт зарлаг</w:t>
      </w:r>
      <w:r w:rsidR="008C5DC4">
        <w:t>ыг</w:t>
      </w:r>
      <w:r w:rsidR="005E5009" w:rsidRPr="00EC72D5">
        <w:t xml:space="preserve"> </w:t>
      </w:r>
      <w:r>
        <w:t xml:space="preserve">36,493.4 тэрбум төгрөг буюу дотоодын нийт бүтээгдэхүүний </w:t>
      </w:r>
      <w:r w:rsidR="008C4DF5">
        <w:t xml:space="preserve">31.9 хувьтай тэнцүү байхаар тусгасан. </w:t>
      </w:r>
      <w:r w:rsidR="001327EF">
        <w:t xml:space="preserve">Иргэдийн </w:t>
      </w:r>
      <w:r w:rsidR="00971075">
        <w:t>орлогыг хамгаалах, бодит худалдан авах чадварыг</w:t>
      </w:r>
      <w:r w:rsidR="005E5009" w:rsidRPr="00EC72D5">
        <w:t xml:space="preserve"> нэмэгдүүлэх</w:t>
      </w:r>
      <w:r w:rsidR="00CD4D77">
        <w:t xml:space="preserve"> арга хэмжээ</w:t>
      </w:r>
      <w:r w:rsidR="005E5009" w:rsidRPr="00EC72D5">
        <w:t xml:space="preserve">, </w:t>
      </w:r>
      <w:r w:rsidR="009E469A" w:rsidRPr="00EC72D5">
        <w:t>тэтгэ</w:t>
      </w:r>
      <w:r w:rsidR="00ED7DA4" w:rsidRPr="00EC72D5">
        <w:t>врийн шударга</w:t>
      </w:r>
      <w:r w:rsidR="006256A1" w:rsidRPr="00EC72D5">
        <w:t xml:space="preserve"> тогтолцоог хэрэгжүү</w:t>
      </w:r>
      <w:r w:rsidR="008C305D" w:rsidRPr="00EC72D5">
        <w:t>лэх</w:t>
      </w:r>
      <w:r w:rsidR="00827961" w:rsidRPr="00EC72D5">
        <w:t xml:space="preserve">эд шаардлагатай </w:t>
      </w:r>
      <w:r w:rsidR="00EA062D" w:rsidRPr="00EC72D5">
        <w:t>нэмэлт зардлууд</w:t>
      </w:r>
      <w:r w:rsidR="00986CB1" w:rsidRPr="00EC72D5">
        <w:t xml:space="preserve"> болон зарим салбарын </w:t>
      </w:r>
      <w:r w:rsidR="006014B7" w:rsidRPr="00EC72D5">
        <w:t>2026 оны цалингийн н</w:t>
      </w:r>
      <w:r w:rsidR="00D069FF" w:rsidRPr="00EC72D5">
        <w:t xml:space="preserve">эмэгдлийн </w:t>
      </w:r>
      <w:r w:rsidR="008F6076" w:rsidRPr="00EC72D5">
        <w:t>нөлөөг</w:t>
      </w:r>
      <w:r w:rsidR="002F59A7">
        <w:t xml:space="preserve">өөр </w:t>
      </w:r>
      <w:r w:rsidR="002F59A7" w:rsidRPr="00EC72D5">
        <w:t>төсвийн нийт зарлаг</w:t>
      </w:r>
      <w:r w:rsidR="002F59A7">
        <w:t xml:space="preserve">а </w:t>
      </w:r>
      <w:r w:rsidR="005E5009" w:rsidRPr="00EC72D5">
        <w:t>4</w:t>
      </w:r>
      <w:r w:rsidR="00A553A0">
        <w:t>2</w:t>
      </w:r>
      <w:r w:rsidR="005E5009" w:rsidRPr="00EC72D5">
        <w:t>,</w:t>
      </w:r>
      <w:r w:rsidR="00A553A0">
        <w:t>993</w:t>
      </w:r>
      <w:r w:rsidR="005E5009" w:rsidRPr="00EC72D5">
        <w:t>.</w:t>
      </w:r>
      <w:r w:rsidR="00A553A0">
        <w:t>4</w:t>
      </w:r>
      <w:r w:rsidR="005E5009" w:rsidRPr="00EC72D5">
        <w:t xml:space="preserve"> тэрбум төгрөг </w:t>
      </w:r>
      <w:r w:rsidR="00216C38">
        <w:t xml:space="preserve">буюу </w:t>
      </w:r>
      <w:r w:rsidR="0067155B">
        <w:t>дотоодын нийт бүтээгдэхүүний 3</w:t>
      </w:r>
      <w:r w:rsidR="00175AB3">
        <w:t>7</w:t>
      </w:r>
      <w:r w:rsidR="0067155B">
        <w:t>.</w:t>
      </w:r>
      <w:r w:rsidR="00175AB3">
        <w:t>3</w:t>
      </w:r>
      <w:r w:rsidR="0067155B">
        <w:t xml:space="preserve"> хувьд хүрч</w:t>
      </w:r>
      <w:r w:rsidR="005E5009" w:rsidRPr="00EC72D5">
        <w:t xml:space="preserve">, </w:t>
      </w:r>
      <w:r w:rsidR="00B42EFC" w:rsidRPr="00EC72D5">
        <w:t>батлагдсан д</w:t>
      </w:r>
      <w:r w:rsidR="00AA532B" w:rsidRPr="00EC72D5">
        <w:t xml:space="preserve">үнгээс </w:t>
      </w:r>
      <w:r w:rsidR="007D4C91">
        <w:t>6</w:t>
      </w:r>
      <w:r w:rsidR="005E5009" w:rsidRPr="00EC72D5">
        <w:t>,</w:t>
      </w:r>
      <w:r w:rsidR="007D4C91">
        <w:t>500</w:t>
      </w:r>
      <w:r w:rsidR="005E5009" w:rsidRPr="00EC72D5">
        <w:t>.</w:t>
      </w:r>
      <w:r w:rsidR="007D4C91">
        <w:t>0</w:t>
      </w:r>
      <w:r w:rsidR="005E5009" w:rsidRPr="00EC72D5">
        <w:t xml:space="preserve"> тэрбум төгрөгөөр нэмэгдэхээр тооцоол</w:t>
      </w:r>
      <w:r w:rsidR="002F59A7">
        <w:t>ж байна</w:t>
      </w:r>
      <w:r w:rsidR="005E5009" w:rsidRPr="00EC72D5">
        <w:t>.</w:t>
      </w:r>
    </w:p>
    <w:p w14:paraId="2D7C33B8" w14:textId="5702D81F" w:rsidR="00086F3D" w:rsidRPr="00086F3D" w:rsidRDefault="00086F3D" w:rsidP="00086F3D">
      <w:pPr>
        <w:spacing w:after="0" w:line="240" w:lineRule="auto"/>
        <w:ind w:firstLine="720"/>
        <w:jc w:val="both"/>
      </w:pPr>
      <w:bookmarkStart w:id="181" w:name="_Toc239029909"/>
    </w:p>
    <w:p w14:paraId="28E12838" w14:textId="6C3E4F7C" w:rsidR="00671A47" w:rsidRPr="00C90F9F" w:rsidRDefault="00671A47" w:rsidP="009222DE">
      <w:pPr>
        <w:pStyle w:val="Caption"/>
        <w:keepNext/>
        <w:spacing w:after="120"/>
        <w:rPr>
          <w:rFonts w:ascii="Arial" w:hAnsi="Arial" w:cs="Arial"/>
          <w:color w:val="auto"/>
        </w:rPr>
      </w:pPr>
      <w:r w:rsidRPr="00C90F9F">
        <w:rPr>
          <w:rFonts w:ascii="Arial" w:hAnsi="Arial" w:cs="Arial"/>
          <w:color w:val="auto"/>
        </w:rPr>
        <w:t xml:space="preserve">Хүснэгт </w:t>
      </w:r>
      <w:r w:rsidRPr="00C90F9F">
        <w:rPr>
          <w:rFonts w:ascii="Arial" w:hAnsi="Arial" w:cs="Arial"/>
          <w:color w:val="auto"/>
        </w:rPr>
        <w:fldChar w:fldCharType="begin"/>
      </w:r>
      <w:r w:rsidRPr="00C90F9F">
        <w:rPr>
          <w:rFonts w:ascii="Arial" w:hAnsi="Arial" w:cs="Arial"/>
          <w:color w:val="auto"/>
        </w:rPr>
        <w:instrText xml:space="preserve"> STYLEREF 1 \s </w:instrText>
      </w:r>
      <w:r w:rsidRPr="00C90F9F">
        <w:rPr>
          <w:rFonts w:ascii="Arial" w:hAnsi="Arial" w:cs="Arial"/>
          <w:color w:val="auto"/>
        </w:rPr>
        <w:fldChar w:fldCharType="separate"/>
      </w:r>
      <w:r w:rsidR="00E35305">
        <w:rPr>
          <w:rFonts w:ascii="Arial" w:hAnsi="Arial" w:cs="Arial"/>
          <w:noProof/>
          <w:color w:val="auto"/>
        </w:rPr>
        <w:t>3</w:t>
      </w:r>
      <w:r w:rsidRPr="00C90F9F">
        <w:rPr>
          <w:rFonts w:ascii="Arial" w:hAnsi="Arial" w:cs="Arial"/>
          <w:color w:val="auto"/>
        </w:rPr>
        <w:fldChar w:fldCharType="end"/>
      </w:r>
      <w:r w:rsidRPr="00C90F9F">
        <w:rPr>
          <w:rFonts w:ascii="Arial" w:hAnsi="Arial" w:cs="Arial"/>
          <w:color w:val="auto"/>
        </w:rPr>
        <w:t>.</w:t>
      </w:r>
      <w:r w:rsidRPr="00C90F9F">
        <w:rPr>
          <w:rFonts w:ascii="Arial" w:hAnsi="Arial" w:cs="Arial"/>
          <w:color w:val="auto"/>
        </w:rPr>
        <w:fldChar w:fldCharType="begin"/>
      </w:r>
      <w:r w:rsidRPr="00C90F9F">
        <w:rPr>
          <w:rFonts w:ascii="Arial" w:hAnsi="Arial" w:cs="Arial"/>
          <w:color w:val="auto"/>
        </w:rPr>
        <w:instrText xml:space="preserve"> SEQ Хүснэгт \* ARABIC \s 1 </w:instrText>
      </w:r>
      <w:r w:rsidRPr="00C90F9F">
        <w:rPr>
          <w:rFonts w:ascii="Arial" w:hAnsi="Arial" w:cs="Arial"/>
          <w:color w:val="auto"/>
        </w:rPr>
        <w:fldChar w:fldCharType="separate"/>
      </w:r>
      <w:r w:rsidR="00E35305">
        <w:rPr>
          <w:rFonts w:ascii="Arial" w:hAnsi="Arial" w:cs="Arial"/>
          <w:noProof/>
          <w:color w:val="auto"/>
        </w:rPr>
        <w:t>3</w:t>
      </w:r>
      <w:r w:rsidRPr="00C90F9F">
        <w:rPr>
          <w:rFonts w:ascii="Arial" w:hAnsi="Arial" w:cs="Arial"/>
          <w:color w:val="auto"/>
        </w:rPr>
        <w:fldChar w:fldCharType="end"/>
      </w:r>
      <w:r w:rsidRPr="00C90F9F">
        <w:rPr>
          <w:rFonts w:ascii="Arial" w:hAnsi="Arial" w:cs="Arial"/>
          <w:color w:val="auto"/>
        </w:rPr>
        <w:t xml:space="preserve"> Төсвийн нийт зарлагын хэмжээ, түүний өсөлт (тэрбум төгрөг)</w:t>
      </w:r>
      <w:bookmarkEnd w:id="181"/>
      <w:r w:rsidRPr="00C90F9F">
        <w:rPr>
          <w:rFonts w:ascii="Arial" w:hAnsi="Arial" w:cs="Arial"/>
          <w:color w:val="auto"/>
        </w:rPr>
        <w:t xml:space="preserve"> </w:t>
      </w:r>
    </w:p>
    <w:tbl>
      <w:tblPr>
        <w:tblW w:w="9639" w:type="dxa"/>
        <w:tblLayout w:type="fixed"/>
        <w:tblLook w:val="04A0" w:firstRow="1" w:lastRow="0" w:firstColumn="1" w:lastColumn="0" w:noHBand="0" w:noVBand="1"/>
      </w:tblPr>
      <w:tblGrid>
        <w:gridCol w:w="3349"/>
        <w:gridCol w:w="2153"/>
        <w:gridCol w:w="2154"/>
        <w:gridCol w:w="1983"/>
      </w:tblGrid>
      <w:tr w:rsidR="00671A47" w:rsidRPr="00EC72D5" w14:paraId="4D6C6D05" w14:textId="77777777">
        <w:trPr>
          <w:trHeight w:val="311"/>
        </w:trPr>
        <w:tc>
          <w:tcPr>
            <w:tcW w:w="3349" w:type="dxa"/>
            <w:vMerge w:val="restart"/>
            <w:tcBorders>
              <w:left w:val="nil"/>
              <w:right w:val="nil"/>
            </w:tcBorders>
            <w:shd w:val="clear" w:color="auto" w:fill="045957"/>
            <w:vAlign w:val="center"/>
            <w:hideMark/>
          </w:tcPr>
          <w:p w14:paraId="60D0B8C5" w14:textId="77777777" w:rsidR="00671A47" w:rsidRPr="00EC72D5" w:rsidRDefault="00671A47">
            <w:pPr>
              <w:spacing w:after="0"/>
              <w:jc w:val="center"/>
              <w:rPr>
                <w:rFonts w:eastAsia="Times New Roman" w:cs="Arial"/>
                <w:color w:val="FFFFFF" w:themeColor="background1"/>
                <w:kern w:val="0"/>
                <w:sz w:val="22"/>
                <w:lang w:eastAsia="ja-JP" w:bidi="mn-Mong-MN"/>
                <w14:ligatures w14:val="none"/>
              </w:rPr>
            </w:pPr>
            <w:r w:rsidRPr="00EC72D5">
              <w:rPr>
                <w:rFonts w:eastAsia="Times New Roman" w:cs="Arial"/>
                <w:color w:val="FFFFFF" w:themeColor="background1"/>
                <w:kern w:val="0"/>
                <w:sz w:val="22"/>
                <w:lang w:eastAsia="ja-JP" w:bidi="mn-Mong-MN"/>
                <w14:ligatures w14:val="none"/>
              </w:rPr>
              <w:t>Үзүүлэлт</w:t>
            </w:r>
          </w:p>
        </w:tc>
        <w:tc>
          <w:tcPr>
            <w:tcW w:w="2153" w:type="dxa"/>
            <w:tcBorders>
              <w:left w:val="nil"/>
              <w:right w:val="nil"/>
            </w:tcBorders>
            <w:shd w:val="clear" w:color="auto" w:fill="045957"/>
            <w:noWrap/>
            <w:hideMark/>
          </w:tcPr>
          <w:p w14:paraId="424D41E5" w14:textId="3B05B138" w:rsidR="00671A47" w:rsidRPr="00EC72D5" w:rsidRDefault="00671A47">
            <w:pPr>
              <w:spacing w:after="0"/>
              <w:jc w:val="right"/>
              <w:rPr>
                <w:rFonts w:eastAsia="Times New Roman" w:cs="Arial"/>
                <w:color w:val="FFFFFF" w:themeColor="background1"/>
                <w:kern w:val="0"/>
                <w:sz w:val="22"/>
                <w:lang w:eastAsia="ja-JP" w:bidi="mn-Mong-MN"/>
                <w14:ligatures w14:val="none"/>
              </w:rPr>
            </w:pPr>
            <w:r w:rsidRPr="00EC72D5">
              <w:rPr>
                <w:rFonts w:eastAsia="Times New Roman" w:cs="Arial"/>
                <w:color w:val="FFFFFF" w:themeColor="background1"/>
                <w:kern w:val="0"/>
                <w:sz w:val="22"/>
                <w:lang w:eastAsia="ja-JP" w:bidi="mn-Mong-MN"/>
                <w14:ligatures w14:val="none"/>
              </w:rPr>
              <w:t>202</w:t>
            </w:r>
            <w:r w:rsidR="003A3A14" w:rsidRPr="00EC72D5">
              <w:rPr>
                <w:rFonts w:eastAsia="Times New Roman" w:cs="Arial"/>
                <w:color w:val="FFFFFF" w:themeColor="background1"/>
                <w:kern w:val="0"/>
                <w:sz w:val="22"/>
                <w:lang w:eastAsia="ja-JP" w:bidi="mn-Mong-MN"/>
                <w14:ligatures w14:val="none"/>
              </w:rPr>
              <w:t>7</w:t>
            </w:r>
          </w:p>
        </w:tc>
        <w:tc>
          <w:tcPr>
            <w:tcW w:w="2154" w:type="dxa"/>
            <w:tcBorders>
              <w:left w:val="nil"/>
              <w:right w:val="nil"/>
            </w:tcBorders>
            <w:shd w:val="clear" w:color="auto" w:fill="045957"/>
            <w:hideMark/>
          </w:tcPr>
          <w:p w14:paraId="28E5D059" w14:textId="311EF307" w:rsidR="00671A47" w:rsidRPr="00EC72D5" w:rsidRDefault="00671A47">
            <w:pPr>
              <w:spacing w:after="0"/>
              <w:jc w:val="right"/>
              <w:rPr>
                <w:rFonts w:eastAsia="Times New Roman" w:cs="Arial"/>
                <w:color w:val="FFFFFF" w:themeColor="background1"/>
                <w:kern w:val="0"/>
                <w:sz w:val="22"/>
                <w:lang w:eastAsia="ja-JP" w:bidi="mn-Mong-MN"/>
                <w14:ligatures w14:val="none"/>
              </w:rPr>
            </w:pPr>
            <w:r w:rsidRPr="00EC72D5">
              <w:rPr>
                <w:rFonts w:eastAsia="Times New Roman" w:cs="Arial"/>
                <w:color w:val="FFFFFF" w:themeColor="background1"/>
                <w:kern w:val="0"/>
                <w:sz w:val="22"/>
                <w:lang w:eastAsia="ja-JP" w:bidi="mn-Mong-MN"/>
                <w14:ligatures w14:val="none"/>
              </w:rPr>
              <w:t>202</w:t>
            </w:r>
            <w:r w:rsidR="003A3A14" w:rsidRPr="00EC72D5">
              <w:rPr>
                <w:rFonts w:eastAsia="Times New Roman" w:cs="Arial"/>
                <w:color w:val="FFFFFF" w:themeColor="background1"/>
                <w:kern w:val="0"/>
                <w:sz w:val="22"/>
                <w:lang w:eastAsia="ja-JP" w:bidi="mn-Mong-MN"/>
                <w14:ligatures w14:val="none"/>
              </w:rPr>
              <w:t>7</w:t>
            </w:r>
          </w:p>
        </w:tc>
        <w:tc>
          <w:tcPr>
            <w:tcW w:w="1983" w:type="dxa"/>
            <w:vMerge w:val="restart"/>
            <w:tcBorders>
              <w:left w:val="nil"/>
              <w:right w:val="nil"/>
            </w:tcBorders>
            <w:shd w:val="clear" w:color="auto" w:fill="045957"/>
            <w:vAlign w:val="center"/>
          </w:tcPr>
          <w:p w14:paraId="1376BE3A" w14:textId="77777777" w:rsidR="00671A47" w:rsidRPr="00EC72D5" w:rsidRDefault="00671A47">
            <w:pPr>
              <w:spacing w:after="0"/>
              <w:jc w:val="right"/>
              <w:rPr>
                <w:rFonts w:eastAsia="Times New Roman" w:cs="Arial"/>
                <w:color w:val="FFFFFF" w:themeColor="background1"/>
                <w:kern w:val="0"/>
                <w:sz w:val="22"/>
                <w:lang w:eastAsia="ja-JP" w:bidi="mn-Mong-MN"/>
                <w14:ligatures w14:val="none"/>
              </w:rPr>
            </w:pPr>
            <w:r w:rsidRPr="00EC72D5">
              <w:rPr>
                <w:rFonts w:eastAsia="Times New Roman" w:cs="Arial"/>
                <w:color w:val="FFFFFF" w:themeColor="background1"/>
                <w:kern w:val="0"/>
                <w:sz w:val="22"/>
                <w:lang w:eastAsia="ja-JP" w:bidi="mn-Mong-MN"/>
                <w14:ligatures w14:val="none"/>
              </w:rPr>
              <w:t>Зөрүү</w:t>
            </w:r>
          </w:p>
        </w:tc>
      </w:tr>
      <w:tr w:rsidR="00671A47" w:rsidRPr="00EC72D5" w14:paraId="75500886" w14:textId="77777777">
        <w:trPr>
          <w:trHeight w:val="174"/>
        </w:trPr>
        <w:tc>
          <w:tcPr>
            <w:tcW w:w="3349" w:type="dxa"/>
            <w:vMerge/>
            <w:tcBorders>
              <w:left w:val="nil"/>
              <w:bottom w:val="single" w:sz="4" w:space="0" w:color="auto"/>
              <w:right w:val="nil"/>
            </w:tcBorders>
            <w:shd w:val="clear" w:color="auto" w:fill="045957"/>
            <w:vAlign w:val="center"/>
            <w:hideMark/>
          </w:tcPr>
          <w:p w14:paraId="539F2A43" w14:textId="77777777" w:rsidR="00671A47" w:rsidRPr="00EC72D5" w:rsidRDefault="00671A47">
            <w:pPr>
              <w:spacing w:after="0"/>
              <w:rPr>
                <w:rFonts w:eastAsia="Times New Roman" w:cs="Arial"/>
                <w:kern w:val="0"/>
                <w:sz w:val="22"/>
                <w:lang w:eastAsia="ja-JP" w:bidi="mn-Mong-MN"/>
                <w14:ligatures w14:val="none"/>
              </w:rPr>
            </w:pPr>
          </w:p>
        </w:tc>
        <w:tc>
          <w:tcPr>
            <w:tcW w:w="2153" w:type="dxa"/>
            <w:tcBorders>
              <w:left w:val="nil"/>
              <w:right w:val="nil"/>
            </w:tcBorders>
            <w:shd w:val="clear" w:color="auto" w:fill="045957"/>
            <w:noWrap/>
            <w:hideMark/>
          </w:tcPr>
          <w:p w14:paraId="1C253731" w14:textId="77777777" w:rsidR="00671A47" w:rsidRPr="00EC72D5" w:rsidRDefault="00671A47">
            <w:pPr>
              <w:spacing w:after="0"/>
              <w:jc w:val="right"/>
              <w:rPr>
                <w:rFonts w:eastAsia="Times New Roman" w:cs="Arial"/>
                <w:color w:val="FFFFFF" w:themeColor="background1"/>
                <w:kern w:val="0"/>
                <w:sz w:val="22"/>
                <w:lang w:eastAsia="ja-JP" w:bidi="mn-Mong-MN"/>
                <w14:ligatures w14:val="none"/>
              </w:rPr>
            </w:pPr>
            <w:r w:rsidRPr="00EC72D5">
              <w:rPr>
                <w:rFonts w:eastAsia="Times New Roman" w:cs="Arial"/>
                <w:color w:val="FFFFFF" w:themeColor="background1"/>
                <w:kern w:val="0"/>
                <w:sz w:val="22"/>
                <w:lang w:eastAsia="ja-JP" w:bidi="mn-Mong-MN"/>
                <w14:ligatures w14:val="none"/>
              </w:rPr>
              <w:t>Бат</w:t>
            </w:r>
          </w:p>
        </w:tc>
        <w:tc>
          <w:tcPr>
            <w:tcW w:w="2154" w:type="dxa"/>
            <w:tcBorders>
              <w:left w:val="nil"/>
              <w:right w:val="nil"/>
            </w:tcBorders>
            <w:shd w:val="clear" w:color="auto" w:fill="045957"/>
            <w:hideMark/>
          </w:tcPr>
          <w:p w14:paraId="5AC30706" w14:textId="684404DF" w:rsidR="00671A47" w:rsidRPr="00EC72D5" w:rsidRDefault="007222C8">
            <w:pPr>
              <w:spacing w:after="0"/>
              <w:jc w:val="right"/>
              <w:rPr>
                <w:rFonts w:eastAsia="Times New Roman" w:cs="Arial"/>
                <w:color w:val="FFFFFF" w:themeColor="background1"/>
                <w:kern w:val="0"/>
                <w:sz w:val="22"/>
                <w:lang w:eastAsia="ja-JP" w:bidi="mn-Mong-MN"/>
                <w14:ligatures w14:val="none"/>
              </w:rPr>
            </w:pPr>
            <w:r w:rsidRPr="00EC72D5">
              <w:rPr>
                <w:rFonts w:eastAsia="Times New Roman" w:cs="Arial"/>
                <w:color w:val="FFFFFF" w:themeColor="background1"/>
                <w:kern w:val="0"/>
                <w:sz w:val="22"/>
                <w:lang w:eastAsia="ja-JP" w:bidi="mn-Mong-MN"/>
                <w14:ligatures w14:val="none"/>
              </w:rPr>
              <w:t>Төс</w:t>
            </w:r>
          </w:p>
        </w:tc>
        <w:tc>
          <w:tcPr>
            <w:tcW w:w="1983" w:type="dxa"/>
            <w:vMerge/>
            <w:tcBorders>
              <w:left w:val="nil"/>
              <w:bottom w:val="single" w:sz="4" w:space="0" w:color="auto"/>
              <w:right w:val="nil"/>
            </w:tcBorders>
          </w:tcPr>
          <w:p w14:paraId="06F1622D" w14:textId="77777777" w:rsidR="00671A47" w:rsidRPr="00EC72D5" w:rsidRDefault="00671A47">
            <w:pPr>
              <w:spacing w:after="0"/>
              <w:ind w:left="720"/>
              <w:jc w:val="right"/>
              <w:rPr>
                <w:rFonts w:eastAsia="Yu Gothic" w:cs="Arial"/>
                <w:kern w:val="0"/>
                <w:sz w:val="22"/>
                <w:lang w:eastAsia="ja-JP" w:bidi="mn-Mong-MN"/>
                <w14:ligatures w14:val="none"/>
              </w:rPr>
            </w:pPr>
          </w:p>
        </w:tc>
      </w:tr>
      <w:tr w:rsidR="00671A47" w:rsidRPr="00EC72D5" w14:paraId="7294FBDD" w14:textId="77777777">
        <w:trPr>
          <w:trHeight w:val="307"/>
        </w:trPr>
        <w:tc>
          <w:tcPr>
            <w:tcW w:w="3349" w:type="dxa"/>
            <w:tcBorders>
              <w:top w:val="single" w:sz="4" w:space="0" w:color="auto"/>
              <w:left w:val="nil"/>
              <w:right w:val="nil"/>
            </w:tcBorders>
            <w:noWrap/>
            <w:vAlign w:val="center"/>
            <w:hideMark/>
          </w:tcPr>
          <w:p w14:paraId="1A63F504" w14:textId="77777777" w:rsidR="00671A47" w:rsidRPr="00EC72D5" w:rsidRDefault="00671A47">
            <w:pPr>
              <w:spacing w:after="0"/>
              <w:rPr>
                <w:rFonts w:eastAsia="Times New Roman" w:cs="Arial"/>
                <w:b/>
                <w:kern w:val="0"/>
                <w:sz w:val="22"/>
                <w:lang w:eastAsia="ja-JP" w:bidi="mn-Mong-MN"/>
                <w14:ligatures w14:val="none"/>
              </w:rPr>
            </w:pPr>
            <w:r w:rsidRPr="00EC72D5">
              <w:rPr>
                <w:rFonts w:eastAsia="Times New Roman" w:cs="Arial"/>
                <w:b/>
                <w:kern w:val="0"/>
                <w:sz w:val="22"/>
                <w:lang w:eastAsia="ja-JP" w:bidi="mn-Mong-MN"/>
                <w14:ligatures w14:val="none"/>
              </w:rPr>
              <w:t>Төсвийн нийт зарлага</w:t>
            </w:r>
          </w:p>
        </w:tc>
        <w:tc>
          <w:tcPr>
            <w:tcW w:w="2153" w:type="dxa"/>
            <w:tcBorders>
              <w:left w:val="nil"/>
              <w:right w:val="nil"/>
            </w:tcBorders>
            <w:noWrap/>
            <w:hideMark/>
          </w:tcPr>
          <w:p w14:paraId="07BB6982" w14:textId="50D3A8C7" w:rsidR="00671A47" w:rsidRPr="00EC72D5" w:rsidRDefault="00671A47">
            <w:pPr>
              <w:spacing w:after="0"/>
              <w:jc w:val="right"/>
              <w:rPr>
                <w:rFonts w:eastAsia="Times New Roman" w:cs="Arial"/>
                <w:b/>
                <w:kern w:val="0"/>
                <w:sz w:val="22"/>
                <w:lang w:eastAsia="ja-JP" w:bidi="mn-Mong-MN"/>
                <w14:ligatures w14:val="none"/>
              </w:rPr>
            </w:pPr>
            <w:r w:rsidRPr="00EC72D5">
              <w:rPr>
                <w:rFonts w:eastAsia="Times New Roman" w:cs="Arial"/>
                <w:b/>
                <w:kern w:val="0"/>
                <w:sz w:val="22"/>
                <w:lang w:eastAsia="ja-JP" w:bidi="mn-Mong-MN"/>
                <w14:ligatures w14:val="none"/>
              </w:rPr>
              <w:t>3</w:t>
            </w:r>
            <w:r w:rsidR="00C674FB" w:rsidRPr="00EC72D5">
              <w:rPr>
                <w:rFonts w:eastAsia="Times New Roman" w:cs="Arial"/>
                <w:b/>
                <w:kern w:val="0"/>
                <w:sz w:val="22"/>
                <w:lang w:eastAsia="ja-JP" w:bidi="mn-Mong-MN"/>
                <w14:ligatures w14:val="none"/>
              </w:rPr>
              <w:t>6</w:t>
            </w:r>
            <w:r w:rsidRPr="00EC72D5">
              <w:rPr>
                <w:rFonts w:eastAsia="Times New Roman" w:cs="Arial"/>
                <w:b/>
                <w:kern w:val="0"/>
                <w:sz w:val="22"/>
                <w:lang w:eastAsia="ja-JP" w:bidi="mn-Mong-MN"/>
                <w14:ligatures w14:val="none"/>
              </w:rPr>
              <w:t>,</w:t>
            </w:r>
            <w:r w:rsidR="00C674FB" w:rsidRPr="00EC72D5">
              <w:rPr>
                <w:rFonts w:eastAsia="Times New Roman" w:cs="Arial"/>
                <w:b/>
                <w:kern w:val="0"/>
                <w:sz w:val="22"/>
                <w:lang w:eastAsia="ja-JP" w:bidi="mn-Mong-MN"/>
                <w14:ligatures w14:val="none"/>
              </w:rPr>
              <w:t>493</w:t>
            </w:r>
            <w:r w:rsidRPr="00EC72D5">
              <w:rPr>
                <w:rFonts w:eastAsia="Times New Roman" w:cs="Arial"/>
                <w:b/>
                <w:kern w:val="0"/>
                <w:sz w:val="22"/>
                <w:lang w:eastAsia="ja-JP" w:bidi="mn-Mong-MN"/>
                <w14:ligatures w14:val="none"/>
              </w:rPr>
              <w:t>.</w:t>
            </w:r>
            <w:r w:rsidR="00C674FB" w:rsidRPr="00EC72D5">
              <w:rPr>
                <w:rFonts w:eastAsia="Times New Roman" w:cs="Arial"/>
                <w:b/>
                <w:kern w:val="0"/>
                <w:sz w:val="22"/>
                <w:lang w:eastAsia="ja-JP" w:bidi="mn-Mong-MN"/>
                <w14:ligatures w14:val="none"/>
              </w:rPr>
              <w:t>4</w:t>
            </w:r>
          </w:p>
        </w:tc>
        <w:tc>
          <w:tcPr>
            <w:tcW w:w="2154" w:type="dxa"/>
            <w:tcBorders>
              <w:left w:val="nil"/>
              <w:right w:val="nil"/>
            </w:tcBorders>
            <w:hideMark/>
          </w:tcPr>
          <w:p w14:paraId="3BCB458B" w14:textId="2C89658D" w:rsidR="00671A47" w:rsidRPr="00EC72D5" w:rsidRDefault="00774D66">
            <w:pPr>
              <w:spacing w:after="0"/>
              <w:jc w:val="right"/>
              <w:rPr>
                <w:rFonts w:eastAsia="Times New Roman" w:cs="Arial"/>
                <w:b/>
                <w:kern w:val="0"/>
                <w:sz w:val="22"/>
                <w:lang w:eastAsia="ja-JP" w:bidi="mn-Mong-MN"/>
                <w14:ligatures w14:val="none"/>
              </w:rPr>
            </w:pPr>
            <w:r w:rsidRPr="00EC72D5">
              <w:rPr>
                <w:rFonts w:eastAsia="Times New Roman" w:cs="Arial"/>
                <w:b/>
                <w:kern w:val="0"/>
                <w:sz w:val="22"/>
                <w:lang w:eastAsia="ja-JP" w:bidi="mn-Mong-MN"/>
                <w14:ligatures w14:val="none"/>
              </w:rPr>
              <w:t>4</w:t>
            </w:r>
            <w:r w:rsidR="006627B9">
              <w:rPr>
                <w:rFonts w:eastAsia="Times New Roman" w:cs="Arial"/>
                <w:b/>
                <w:kern w:val="0"/>
                <w:sz w:val="22"/>
                <w:lang w:eastAsia="ja-JP" w:bidi="mn-Mong-MN"/>
                <w14:ligatures w14:val="none"/>
              </w:rPr>
              <w:t>2</w:t>
            </w:r>
            <w:r w:rsidR="00671A47" w:rsidRPr="00EC72D5">
              <w:rPr>
                <w:rFonts w:eastAsia="Times New Roman" w:cs="Arial"/>
                <w:b/>
                <w:kern w:val="0"/>
                <w:sz w:val="22"/>
                <w:lang w:eastAsia="ja-JP" w:bidi="mn-Mong-MN"/>
                <w14:ligatures w14:val="none"/>
              </w:rPr>
              <w:t>,</w:t>
            </w:r>
            <w:r w:rsidR="009B6D0E">
              <w:rPr>
                <w:rFonts w:eastAsia="Times New Roman" w:cs="Arial"/>
                <w:b/>
                <w:kern w:val="0"/>
                <w:sz w:val="22"/>
                <w:lang w:eastAsia="ja-JP" w:bidi="mn-Mong-MN"/>
                <w14:ligatures w14:val="none"/>
              </w:rPr>
              <w:t>993</w:t>
            </w:r>
            <w:r w:rsidR="00671A47" w:rsidRPr="00EC72D5">
              <w:rPr>
                <w:rFonts w:eastAsia="Times New Roman" w:cs="Arial"/>
                <w:b/>
                <w:kern w:val="0"/>
                <w:sz w:val="22"/>
                <w:lang w:eastAsia="ja-JP" w:bidi="mn-Mong-MN"/>
                <w14:ligatures w14:val="none"/>
              </w:rPr>
              <w:t>.</w:t>
            </w:r>
            <w:r w:rsidR="00B910DF">
              <w:rPr>
                <w:rFonts w:eastAsia="Times New Roman" w:cs="Arial"/>
                <w:b/>
                <w:kern w:val="0"/>
                <w:sz w:val="22"/>
                <w:lang w:eastAsia="ja-JP" w:bidi="mn-Mong-MN"/>
                <w14:ligatures w14:val="none"/>
              </w:rPr>
              <w:t>4</w:t>
            </w:r>
          </w:p>
        </w:tc>
        <w:tc>
          <w:tcPr>
            <w:tcW w:w="1983" w:type="dxa"/>
            <w:tcBorders>
              <w:top w:val="single" w:sz="4" w:space="0" w:color="auto"/>
              <w:left w:val="nil"/>
              <w:right w:val="nil"/>
            </w:tcBorders>
          </w:tcPr>
          <w:p w14:paraId="0037AA82" w14:textId="4B7885D9" w:rsidR="00671A47" w:rsidRPr="00EC72D5" w:rsidRDefault="000505DD">
            <w:pPr>
              <w:spacing w:after="0"/>
              <w:jc w:val="right"/>
              <w:rPr>
                <w:rFonts w:eastAsia="Times New Roman" w:cs="Arial"/>
                <w:b/>
                <w:kern w:val="0"/>
                <w:sz w:val="22"/>
                <w:lang w:eastAsia="ja-JP" w:bidi="mn-Mong-MN"/>
                <w14:ligatures w14:val="none"/>
              </w:rPr>
            </w:pPr>
            <w:r>
              <w:rPr>
                <w:rFonts w:eastAsia="Times New Roman" w:cs="Arial"/>
                <w:b/>
                <w:kern w:val="0"/>
                <w:sz w:val="22"/>
                <w:lang w:eastAsia="ja-JP" w:bidi="mn-Mong-MN"/>
                <w14:ligatures w14:val="none"/>
              </w:rPr>
              <w:t>6</w:t>
            </w:r>
            <w:r w:rsidR="007B351E" w:rsidRPr="00EC72D5">
              <w:rPr>
                <w:rFonts w:eastAsia="Times New Roman" w:cs="Arial"/>
                <w:b/>
                <w:kern w:val="0"/>
                <w:sz w:val="22"/>
                <w:lang w:eastAsia="ja-JP" w:bidi="mn-Mong-MN"/>
                <w14:ligatures w14:val="none"/>
              </w:rPr>
              <w:t>,</w:t>
            </w:r>
            <w:r>
              <w:rPr>
                <w:rFonts w:eastAsia="Times New Roman" w:cs="Arial"/>
                <w:b/>
                <w:kern w:val="0"/>
                <w:sz w:val="22"/>
                <w:lang w:eastAsia="ja-JP" w:bidi="mn-Mong-MN"/>
                <w14:ligatures w14:val="none"/>
              </w:rPr>
              <w:t>500</w:t>
            </w:r>
            <w:r w:rsidR="00671A47" w:rsidRPr="00EC72D5">
              <w:rPr>
                <w:rFonts w:eastAsia="Times New Roman" w:cs="Arial"/>
                <w:b/>
                <w:kern w:val="0"/>
                <w:sz w:val="22"/>
                <w:lang w:eastAsia="ja-JP" w:bidi="mn-Mong-MN"/>
                <w14:ligatures w14:val="none"/>
              </w:rPr>
              <w:t>.</w:t>
            </w:r>
            <w:r>
              <w:rPr>
                <w:rFonts w:eastAsia="Times New Roman" w:cs="Arial"/>
                <w:b/>
                <w:kern w:val="0"/>
                <w:sz w:val="22"/>
                <w:lang w:eastAsia="ja-JP" w:bidi="mn-Mong-MN"/>
                <w14:ligatures w14:val="none"/>
              </w:rPr>
              <w:t>0</w:t>
            </w:r>
          </w:p>
        </w:tc>
      </w:tr>
      <w:tr w:rsidR="00671A47" w:rsidRPr="00EC72D5" w14:paraId="406863D7" w14:textId="77777777">
        <w:trPr>
          <w:trHeight w:val="319"/>
        </w:trPr>
        <w:tc>
          <w:tcPr>
            <w:tcW w:w="3349" w:type="dxa"/>
            <w:tcBorders>
              <w:left w:val="nil"/>
              <w:bottom w:val="single" w:sz="4" w:space="0" w:color="auto"/>
              <w:right w:val="nil"/>
            </w:tcBorders>
            <w:shd w:val="clear" w:color="auto" w:fill="F2F2F2" w:themeFill="background1" w:themeFillShade="F2"/>
            <w:noWrap/>
            <w:vAlign w:val="center"/>
          </w:tcPr>
          <w:p w14:paraId="588F47CB" w14:textId="77777777" w:rsidR="00671A47" w:rsidRPr="00EC72D5" w:rsidRDefault="00671A47">
            <w:pPr>
              <w:spacing w:after="0"/>
              <w:ind w:left="720"/>
              <w:rPr>
                <w:rFonts w:eastAsia="Times New Roman" w:cs="Arial"/>
                <w:kern w:val="0"/>
                <w:sz w:val="22"/>
                <w:lang w:eastAsia="ja-JP" w:bidi="mn-Mong-MN"/>
                <w14:ligatures w14:val="none"/>
              </w:rPr>
            </w:pPr>
            <w:r w:rsidRPr="00EC72D5">
              <w:rPr>
                <w:rFonts w:eastAsia="Times New Roman" w:cs="Arial"/>
                <w:kern w:val="0"/>
                <w:sz w:val="22"/>
                <w:lang w:eastAsia="ja-JP" w:bidi="mn-Mong-MN"/>
                <w14:ligatures w14:val="none"/>
              </w:rPr>
              <w:t>ДНБ-д эзлэх хувь</w:t>
            </w:r>
          </w:p>
        </w:tc>
        <w:tc>
          <w:tcPr>
            <w:tcW w:w="2153" w:type="dxa"/>
            <w:tcBorders>
              <w:left w:val="nil"/>
              <w:bottom w:val="single" w:sz="4" w:space="0" w:color="auto"/>
              <w:right w:val="nil"/>
            </w:tcBorders>
            <w:shd w:val="clear" w:color="auto" w:fill="F2F2F2" w:themeFill="background1" w:themeFillShade="F2"/>
            <w:noWrap/>
          </w:tcPr>
          <w:p w14:paraId="0BC21E60" w14:textId="2813600B" w:rsidR="00671A47" w:rsidRPr="00EC72D5" w:rsidRDefault="00671A47">
            <w:pPr>
              <w:spacing w:after="0"/>
              <w:jc w:val="right"/>
              <w:rPr>
                <w:rFonts w:eastAsia="Times New Roman" w:cs="Arial"/>
                <w:kern w:val="0"/>
                <w:sz w:val="22"/>
                <w:lang w:eastAsia="ja-JP" w:bidi="mn-Mong-MN"/>
                <w14:ligatures w14:val="none"/>
              </w:rPr>
            </w:pPr>
            <w:r w:rsidRPr="00EC72D5">
              <w:rPr>
                <w:rFonts w:eastAsia="Times New Roman" w:cs="Arial"/>
                <w:kern w:val="0"/>
                <w:sz w:val="22"/>
                <w:lang w:eastAsia="ja-JP" w:bidi="mn-Mong-MN"/>
                <w14:ligatures w14:val="none"/>
              </w:rPr>
              <w:t>3</w:t>
            </w:r>
            <w:r w:rsidR="00C674FB" w:rsidRPr="00EC72D5">
              <w:rPr>
                <w:rFonts w:eastAsia="Times New Roman" w:cs="Arial"/>
                <w:kern w:val="0"/>
                <w:sz w:val="22"/>
                <w:lang w:eastAsia="ja-JP" w:bidi="mn-Mong-MN"/>
                <w14:ligatures w14:val="none"/>
              </w:rPr>
              <w:t>1</w:t>
            </w:r>
            <w:r w:rsidRPr="00EC72D5">
              <w:rPr>
                <w:rFonts w:eastAsia="Times New Roman" w:cs="Arial"/>
                <w:kern w:val="0"/>
                <w:sz w:val="22"/>
                <w:lang w:eastAsia="ja-JP" w:bidi="mn-Mong-MN"/>
                <w14:ligatures w14:val="none"/>
              </w:rPr>
              <w:t>.</w:t>
            </w:r>
            <w:r w:rsidR="00C674FB" w:rsidRPr="00EC72D5">
              <w:rPr>
                <w:rFonts w:eastAsia="Times New Roman" w:cs="Arial"/>
                <w:kern w:val="0"/>
                <w:sz w:val="22"/>
                <w:lang w:eastAsia="ja-JP" w:bidi="mn-Mong-MN"/>
                <w14:ligatures w14:val="none"/>
              </w:rPr>
              <w:t>9</w:t>
            </w:r>
            <w:r w:rsidRPr="00EC72D5">
              <w:rPr>
                <w:rFonts w:eastAsia="Times New Roman" w:cs="Arial"/>
                <w:kern w:val="0"/>
                <w:sz w:val="22"/>
                <w:lang w:eastAsia="ja-JP" w:bidi="mn-Mong-MN"/>
                <w14:ligatures w14:val="none"/>
              </w:rPr>
              <w:t>%</w:t>
            </w:r>
          </w:p>
        </w:tc>
        <w:tc>
          <w:tcPr>
            <w:tcW w:w="2154" w:type="dxa"/>
            <w:tcBorders>
              <w:left w:val="nil"/>
              <w:bottom w:val="single" w:sz="4" w:space="0" w:color="auto"/>
              <w:right w:val="nil"/>
            </w:tcBorders>
            <w:shd w:val="clear" w:color="auto" w:fill="F2F2F2" w:themeFill="background1" w:themeFillShade="F2"/>
          </w:tcPr>
          <w:p w14:paraId="3114045F" w14:textId="7DC0AA82" w:rsidR="00671A47" w:rsidRPr="00EC72D5" w:rsidRDefault="00671A47">
            <w:pPr>
              <w:spacing w:after="0"/>
              <w:jc w:val="right"/>
              <w:rPr>
                <w:rFonts w:eastAsia="Times New Roman" w:cs="Arial"/>
                <w:kern w:val="0"/>
                <w:sz w:val="22"/>
                <w:lang w:eastAsia="ja-JP" w:bidi="mn-Mong-MN"/>
                <w14:ligatures w14:val="none"/>
              </w:rPr>
            </w:pPr>
            <w:r w:rsidRPr="00EC72D5">
              <w:rPr>
                <w:rFonts w:eastAsia="Times New Roman" w:cs="Arial"/>
                <w:kern w:val="0"/>
                <w:sz w:val="22"/>
                <w:lang w:eastAsia="ja-JP" w:bidi="mn-Mong-MN"/>
                <w14:ligatures w14:val="none"/>
              </w:rPr>
              <w:t>3</w:t>
            </w:r>
            <w:r w:rsidR="00B910DF">
              <w:rPr>
                <w:rFonts w:eastAsia="Times New Roman" w:cs="Arial"/>
                <w:kern w:val="0"/>
                <w:sz w:val="22"/>
                <w:lang w:eastAsia="ja-JP" w:bidi="mn-Mong-MN"/>
                <w14:ligatures w14:val="none"/>
              </w:rPr>
              <w:t>7</w:t>
            </w:r>
            <w:r w:rsidRPr="00EC72D5">
              <w:rPr>
                <w:rFonts w:eastAsia="Times New Roman" w:cs="Arial"/>
                <w:kern w:val="0"/>
                <w:sz w:val="22"/>
                <w:lang w:eastAsia="ja-JP" w:bidi="mn-Mong-MN"/>
                <w14:ligatures w14:val="none"/>
              </w:rPr>
              <w:t>.</w:t>
            </w:r>
            <w:r w:rsidR="00B910DF">
              <w:rPr>
                <w:rFonts w:eastAsia="Times New Roman" w:cs="Arial"/>
                <w:kern w:val="0"/>
                <w:sz w:val="22"/>
                <w:lang w:eastAsia="ja-JP" w:bidi="mn-Mong-MN"/>
                <w14:ligatures w14:val="none"/>
              </w:rPr>
              <w:t>3</w:t>
            </w:r>
            <w:r w:rsidRPr="00EC72D5">
              <w:rPr>
                <w:rFonts w:eastAsia="Times New Roman" w:cs="Arial"/>
                <w:kern w:val="0"/>
                <w:sz w:val="22"/>
                <w:lang w:eastAsia="ja-JP" w:bidi="mn-Mong-MN"/>
                <w14:ligatures w14:val="none"/>
              </w:rPr>
              <w:t>%</w:t>
            </w:r>
          </w:p>
        </w:tc>
        <w:tc>
          <w:tcPr>
            <w:tcW w:w="1983" w:type="dxa"/>
            <w:tcBorders>
              <w:left w:val="nil"/>
              <w:bottom w:val="single" w:sz="4" w:space="0" w:color="auto"/>
              <w:right w:val="nil"/>
            </w:tcBorders>
            <w:shd w:val="clear" w:color="auto" w:fill="F2F2F2" w:themeFill="background1" w:themeFillShade="F2"/>
          </w:tcPr>
          <w:p w14:paraId="67F86C87" w14:textId="6AAB3986" w:rsidR="00671A47" w:rsidRPr="00EC72D5" w:rsidRDefault="00671A47">
            <w:pPr>
              <w:spacing w:after="0"/>
              <w:jc w:val="right"/>
              <w:rPr>
                <w:rFonts w:eastAsia="Times New Roman" w:cs="Arial"/>
                <w:kern w:val="0"/>
                <w:sz w:val="22"/>
                <w:lang w:eastAsia="ja-JP" w:bidi="mn-Mong-MN"/>
                <w14:ligatures w14:val="none"/>
              </w:rPr>
            </w:pPr>
          </w:p>
        </w:tc>
      </w:tr>
    </w:tbl>
    <w:p w14:paraId="7FCAFF0D" w14:textId="77777777" w:rsidR="00671A47" w:rsidRPr="00EC72D5" w:rsidRDefault="00671A47" w:rsidP="00671A47">
      <w:pPr>
        <w:spacing w:afterLines="50" w:after="120"/>
        <w:jc w:val="right"/>
        <w:rPr>
          <w:rFonts w:cs="Arial"/>
          <w:b/>
        </w:rPr>
      </w:pPr>
      <w:r w:rsidRPr="00EC72D5">
        <w:rPr>
          <w:rFonts w:cs="Arial"/>
          <w:i/>
          <w:sz w:val="20"/>
          <w:szCs w:val="20"/>
        </w:rPr>
        <w:t>Эх сурвалж: Сангийн яам, ЭЗХЯ-ны төсөөлөл</w:t>
      </w:r>
    </w:p>
    <w:p w14:paraId="7F295CF5" w14:textId="6998DB61" w:rsidR="00574A73" w:rsidRDefault="00574A73" w:rsidP="00086F3D">
      <w:pPr>
        <w:spacing w:after="0" w:line="240" w:lineRule="auto"/>
        <w:ind w:firstLine="720"/>
        <w:jc w:val="both"/>
        <w:rPr>
          <w:rFonts w:cs="Arial"/>
        </w:rPr>
      </w:pPr>
      <w:r w:rsidRPr="00C90F9F">
        <w:rPr>
          <w:rFonts w:cs="Arial"/>
        </w:rPr>
        <w:t xml:space="preserve">Төсвийн тогтвортой байдлын тухай хуулийн 19 дүгээр зүйлийн 19.9-д “нэгдсэн төсвийн тэнцвэржүүлсэн тэнцлийн алдагдлын тухайн жилийн оны үнээр тооцсон дотоодын нийт бүтээгдэхүүнд эзлэх хувь хэмжээг 2025 оноос эхлэн тухайн төсвийн жилийн дотоодын нийт бүтээгдэхүүний хоёр хувиас илүүгүй алдагдалтай, эсхүл ашигтай байна” гэж заасны дагуу тэнцвэржүүлсэн тэнцлийн ДНБ-д эзлэх хувь 2027 онд </w:t>
      </w:r>
      <w:r w:rsidR="00FF4F8C" w:rsidRPr="00C90F9F">
        <w:rPr>
          <w:rFonts w:cs="Arial"/>
        </w:rPr>
        <w:t>-</w:t>
      </w:r>
      <w:r w:rsidR="00DE10B4">
        <w:rPr>
          <w:rFonts w:cs="Arial"/>
        </w:rPr>
        <w:t>1</w:t>
      </w:r>
      <w:r w:rsidRPr="00C90F9F">
        <w:rPr>
          <w:rFonts w:cs="Arial"/>
        </w:rPr>
        <w:t>.</w:t>
      </w:r>
      <w:r w:rsidR="00DE10B4">
        <w:rPr>
          <w:rFonts w:cs="Arial"/>
        </w:rPr>
        <w:t>5</w:t>
      </w:r>
      <w:r w:rsidRPr="00C90F9F">
        <w:rPr>
          <w:rFonts w:cs="Arial"/>
        </w:rPr>
        <w:t xml:space="preserve"> хувь буюу алдагдалтай байхаар батлагдсан.</w:t>
      </w:r>
      <w:r w:rsidR="00DE10B4">
        <w:rPr>
          <w:rFonts w:cs="Arial"/>
        </w:rPr>
        <w:t xml:space="preserve"> </w:t>
      </w:r>
      <w:r w:rsidR="00E31DA6">
        <w:rPr>
          <w:rFonts w:cs="Arial"/>
        </w:rPr>
        <w:t xml:space="preserve">Харин төсвийн хүрээний мэдэгдлийн өөрчлөлтийн төсөлд </w:t>
      </w:r>
      <w:r w:rsidR="00806F14">
        <w:rPr>
          <w:rFonts w:cs="Arial"/>
        </w:rPr>
        <w:t>нэгдсэн төсвийн тэнцвэржүүлсэн тэнцлийг</w:t>
      </w:r>
      <w:r w:rsidRPr="00C90F9F">
        <w:rPr>
          <w:rFonts w:cs="Arial"/>
        </w:rPr>
        <w:t xml:space="preserve"> 202</w:t>
      </w:r>
      <w:r w:rsidR="00777388" w:rsidRPr="00C90F9F">
        <w:rPr>
          <w:rFonts w:cs="Arial"/>
        </w:rPr>
        <w:t>7</w:t>
      </w:r>
      <w:r w:rsidRPr="00C90F9F">
        <w:rPr>
          <w:rFonts w:cs="Arial"/>
        </w:rPr>
        <w:t xml:space="preserve"> онд ДНБ-ий</w:t>
      </w:r>
      <w:r w:rsidR="00086F3D">
        <w:rPr>
          <w:rFonts w:cs="Arial"/>
        </w:rPr>
        <w:t xml:space="preserve">            </w:t>
      </w:r>
      <w:r w:rsidRPr="00C90F9F">
        <w:rPr>
          <w:rFonts w:cs="Arial"/>
        </w:rPr>
        <w:t xml:space="preserve"> </w:t>
      </w:r>
      <w:r w:rsidR="00AF0A00" w:rsidRPr="00C90F9F">
        <w:rPr>
          <w:rFonts w:cs="Arial"/>
        </w:rPr>
        <w:lastRenderedPageBreak/>
        <w:t>-</w:t>
      </w:r>
      <w:r w:rsidRPr="00C90F9F">
        <w:rPr>
          <w:rFonts w:cs="Arial"/>
        </w:rPr>
        <w:t xml:space="preserve">2.0 хувьтай тэнцэх хэмжээний алдагдалтай </w:t>
      </w:r>
      <w:r w:rsidR="000670C5">
        <w:rPr>
          <w:rFonts w:cs="Arial"/>
        </w:rPr>
        <w:t xml:space="preserve">байхаар </w:t>
      </w:r>
      <w:r w:rsidR="00E50CDA">
        <w:rPr>
          <w:rFonts w:cs="Arial"/>
        </w:rPr>
        <w:t>тусгав</w:t>
      </w:r>
      <w:r w:rsidRPr="00C90F9F">
        <w:rPr>
          <w:rFonts w:cs="Arial"/>
        </w:rPr>
        <w:t>. Энэ нь Төсвийн тогтвортой байдлын тухай хуулийн 19.9-д заасан зорилтот түвшний үзүүлэлтийг хангаж байна.</w:t>
      </w:r>
    </w:p>
    <w:p w14:paraId="301F3022" w14:textId="77777777" w:rsidR="00086F3D" w:rsidRPr="00C90F9F" w:rsidRDefault="00086F3D" w:rsidP="00086F3D">
      <w:pPr>
        <w:spacing w:after="0" w:line="240" w:lineRule="auto"/>
        <w:ind w:firstLine="720"/>
        <w:jc w:val="both"/>
        <w:rPr>
          <w:rFonts w:cs="Arial"/>
        </w:rPr>
      </w:pPr>
    </w:p>
    <w:p w14:paraId="0D51393A" w14:textId="10C364E3" w:rsidR="00E35305" w:rsidRPr="00E35305" w:rsidRDefault="00E35305" w:rsidP="009222DE">
      <w:pPr>
        <w:pStyle w:val="Caption"/>
        <w:keepNext/>
        <w:spacing w:after="120"/>
        <w:rPr>
          <w:rFonts w:ascii="Arial" w:hAnsi="Arial" w:cs="Arial"/>
          <w:color w:val="auto"/>
        </w:rPr>
      </w:pPr>
      <w:r w:rsidRPr="00C90F9F">
        <w:rPr>
          <w:rFonts w:ascii="Arial" w:hAnsi="Arial" w:cs="Arial"/>
          <w:color w:val="auto"/>
        </w:rPr>
        <w:t xml:space="preserve">Хүснэгт </w:t>
      </w:r>
      <w:r w:rsidRPr="00C90F9F">
        <w:rPr>
          <w:rFonts w:ascii="Arial" w:hAnsi="Arial" w:cs="Arial"/>
          <w:color w:val="auto"/>
        </w:rPr>
        <w:fldChar w:fldCharType="begin"/>
      </w:r>
      <w:r w:rsidRPr="00C90F9F">
        <w:rPr>
          <w:rFonts w:ascii="Arial" w:hAnsi="Arial" w:cs="Arial"/>
          <w:color w:val="auto"/>
        </w:rPr>
        <w:instrText xml:space="preserve"> STYLEREF 1 \s </w:instrText>
      </w:r>
      <w:r w:rsidRPr="00C90F9F">
        <w:rPr>
          <w:rFonts w:ascii="Arial" w:hAnsi="Arial" w:cs="Arial"/>
          <w:color w:val="auto"/>
        </w:rPr>
        <w:fldChar w:fldCharType="separate"/>
      </w:r>
      <w:r>
        <w:rPr>
          <w:rFonts w:ascii="Arial" w:hAnsi="Arial" w:cs="Arial"/>
          <w:noProof/>
          <w:color w:val="auto"/>
        </w:rPr>
        <w:t>3</w:t>
      </w:r>
      <w:r w:rsidRPr="00C90F9F">
        <w:rPr>
          <w:rFonts w:ascii="Arial" w:hAnsi="Arial" w:cs="Arial"/>
          <w:color w:val="auto"/>
        </w:rPr>
        <w:fldChar w:fldCharType="end"/>
      </w:r>
      <w:r w:rsidRPr="00C90F9F">
        <w:rPr>
          <w:rFonts w:ascii="Arial" w:hAnsi="Arial" w:cs="Arial"/>
          <w:color w:val="auto"/>
        </w:rPr>
        <w:t>.</w:t>
      </w:r>
      <w:r w:rsidRPr="00C90F9F">
        <w:rPr>
          <w:rFonts w:ascii="Arial" w:hAnsi="Arial" w:cs="Arial"/>
          <w:color w:val="auto"/>
        </w:rPr>
        <w:fldChar w:fldCharType="begin"/>
      </w:r>
      <w:r w:rsidRPr="00C90F9F">
        <w:rPr>
          <w:rFonts w:ascii="Arial" w:hAnsi="Arial" w:cs="Arial"/>
          <w:color w:val="auto"/>
        </w:rPr>
        <w:instrText xml:space="preserve"> SEQ Хүснэгт \* ARABIC \s 1 </w:instrText>
      </w:r>
      <w:r w:rsidRPr="00C90F9F">
        <w:rPr>
          <w:rFonts w:ascii="Arial" w:hAnsi="Arial" w:cs="Arial"/>
          <w:color w:val="auto"/>
        </w:rPr>
        <w:fldChar w:fldCharType="separate"/>
      </w:r>
      <w:r>
        <w:rPr>
          <w:rFonts w:ascii="Arial" w:hAnsi="Arial" w:cs="Arial"/>
          <w:noProof/>
          <w:color w:val="auto"/>
        </w:rPr>
        <w:t>4</w:t>
      </w:r>
      <w:r w:rsidRPr="00C90F9F">
        <w:rPr>
          <w:rFonts w:ascii="Arial" w:hAnsi="Arial" w:cs="Arial"/>
          <w:color w:val="auto"/>
        </w:rPr>
        <w:fldChar w:fldCharType="end"/>
      </w:r>
      <w:r w:rsidRPr="00C90F9F">
        <w:rPr>
          <w:rFonts w:ascii="Arial" w:hAnsi="Arial" w:cs="Arial"/>
          <w:color w:val="auto"/>
        </w:rPr>
        <w:t xml:space="preserve"> Төсвийн </w:t>
      </w:r>
      <w:r w:rsidR="009222DE">
        <w:rPr>
          <w:rFonts w:ascii="Arial" w:hAnsi="Arial" w:cs="Arial"/>
          <w:color w:val="auto"/>
        </w:rPr>
        <w:t xml:space="preserve">тэнцвэржүүлсэн тэнцэл </w:t>
      </w:r>
      <w:r w:rsidRPr="00C90F9F">
        <w:rPr>
          <w:rFonts w:ascii="Arial" w:hAnsi="Arial" w:cs="Arial"/>
          <w:color w:val="auto"/>
        </w:rPr>
        <w:t>(</w:t>
      </w:r>
      <w:r w:rsidR="009222DE">
        <w:rPr>
          <w:rFonts w:ascii="Arial" w:hAnsi="Arial" w:cs="Arial"/>
          <w:color w:val="auto"/>
        </w:rPr>
        <w:t>ДНБ-д эзлэх хувь</w:t>
      </w:r>
      <w:r w:rsidRPr="00C90F9F">
        <w:rPr>
          <w:rFonts w:ascii="Arial" w:hAnsi="Arial" w:cs="Arial"/>
          <w:color w:val="auto"/>
        </w:rPr>
        <w:t xml:space="preserve">) </w:t>
      </w:r>
    </w:p>
    <w:tbl>
      <w:tblPr>
        <w:tblW w:w="9639" w:type="dxa"/>
        <w:tblLayout w:type="fixed"/>
        <w:tblLook w:val="04A0" w:firstRow="1" w:lastRow="0" w:firstColumn="1" w:lastColumn="0" w:noHBand="0" w:noVBand="1"/>
      </w:tblPr>
      <w:tblGrid>
        <w:gridCol w:w="4195"/>
        <w:gridCol w:w="2807"/>
        <w:gridCol w:w="2637"/>
      </w:tblGrid>
      <w:tr w:rsidR="00671A47" w:rsidRPr="00EC72D5" w14:paraId="0185AB22" w14:textId="77777777">
        <w:trPr>
          <w:trHeight w:val="301"/>
        </w:trPr>
        <w:tc>
          <w:tcPr>
            <w:tcW w:w="4195" w:type="dxa"/>
            <w:vMerge w:val="restart"/>
            <w:tcBorders>
              <w:left w:val="nil"/>
              <w:right w:val="nil"/>
            </w:tcBorders>
            <w:shd w:val="clear" w:color="auto" w:fill="045957"/>
            <w:vAlign w:val="center"/>
            <w:hideMark/>
          </w:tcPr>
          <w:p w14:paraId="6E7868F3" w14:textId="77777777" w:rsidR="00671A47" w:rsidRPr="00EC72D5" w:rsidRDefault="00671A47">
            <w:pPr>
              <w:spacing w:after="0" w:line="240" w:lineRule="auto"/>
              <w:jc w:val="center"/>
              <w:rPr>
                <w:rFonts w:eastAsia="Times New Roman" w:cs="Arial"/>
                <w:color w:val="FFFFFF" w:themeColor="background1"/>
                <w:kern w:val="0"/>
                <w:sz w:val="22"/>
                <w:lang w:eastAsia="ja-JP" w:bidi="mn-Mong-MN"/>
                <w14:ligatures w14:val="none"/>
              </w:rPr>
            </w:pPr>
            <w:r w:rsidRPr="00EC72D5">
              <w:rPr>
                <w:rFonts w:eastAsia="Times New Roman" w:cs="Arial"/>
                <w:color w:val="FFFFFF" w:themeColor="background1"/>
                <w:kern w:val="0"/>
                <w:sz w:val="22"/>
                <w:lang w:eastAsia="ja-JP" w:bidi="mn-Mong-MN"/>
                <w14:ligatures w14:val="none"/>
              </w:rPr>
              <w:t>Үзүүлэлт</w:t>
            </w:r>
          </w:p>
        </w:tc>
        <w:tc>
          <w:tcPr>
            <w:tcW w:w="2807" w:type="dxa"/>
            <w:tcBorders>
              <w:left w:val="nil"/>
              <w:right w:val="nil"/>
            </w:tcBorders>
            <w:shd w:val="clear" w:color="auto" w:fill="045957"/>
            <w:noWrap/>
            <w:hideMark/>
          </w:tcPr>
          <w:p w14:paraId="1C5F2F2F" w14:textId="41A01D99" w:rsidR="00671A47" w:rsidRPr="00EC72D5" w:rsidRDefault="00671A47">
            <w:pPr>
              <w:spacing w:after="0" w:line="240" w:lineRule="auto"/>
              <w:jc w:val="center"/>
              <w:rPr>
                <w:rFonts w:eastAsia="Times New Roman" w:cs="Arial"/>
                <w:color w:val="FFFFFF" w:themeColor="background1"/>
                <w:kern w:val="0"/>
                <w:sz w:val="22"/>
                <w:lang w:eastAsia="ja-JP" w:bidi="mn-Mong-MN"/>
                <w14:ligatures w14:val="none"/>
              </w:rPr>
            </w:pPr>
            <w:r w:rsidRPr="00EC72D5">
              <w:rPr>
                <w:rFonts w:eastAsia="Times New Roman" w:cs="Arial"/>
                <w:color w:val="FFFFFF" w:themeColor="background1"/>
                <w:kern w:val="0"/>
                <w:sz w:val="22"/>
                <w:lang w:eastAsia="ja-JP" w:bidi="mn-Mong-MN"/>
                <w14:ligatures w14:val="none"/>
              </w:rPr>
              <w:t>202</w:t>
            </w:r>
            <w:r w:rsidR="00D72CA6" w:rsidRPr="00EC72D5">
              <w:rPr>
                <w:rFonts w:eastAsia="Times New Roman" w:cs="Arial"/>
                <w:color w:val="FFFFFF" w:themeColor="background1"/>
                <w:kern w:val="0"/>
                <w:sz w:val="22"/>
                <w:lang w:eastAsia="ja-JP" w:bidi="mn-Mong-MN"/>
                <w14:ligatures w14:val="none"/>
              </w:rPr>
              <w:t>7</w:t>
            </w:r>
          </w:p>
        </w:tc>
        <w:tc>
          <w:tcPr>
            <w:tcW w:w="2637" w:type="dxa"/>
            <w:tcBorders>
              <w:left w:val="nil"/>
              <w:right w:val="nil"/>
            </w:tcBorders>
            <w:shd w:val="clear" w:color="auto" w:fill="045957"/>
            <w:hideMark/>
          </w:tcPr>
          <w:p w14:paraId="0AA1F020" w14:textId="2B40A1A7" w:rsidR="00671A47" w:rsidRPr="00EC72D5" w:rsidRDefault="00671A47">
            <w:pPr>
              <w:spacing w:after="0" w:line="240" w:lineRule="auto"/>
              <w:jc w:val="center"/>
              <w:rPr>
                <w:rFonts w:eastAsia="Times New Roman" w:cs="Arial"/>
                <w:color w:val="FFFFFF" w:themeColor="background1"/>
                <w:kern w:val="0"/>
                <w:sz w:val="22"/>
                <w:lang w:eastAsia="ja-JP" w:bidi="mn-Mong-MN"/>
                <w14:ligatures w14:val="none"/>
              </w:rPr>
            </w:pPr>
            <w:r w:rsidRPr="00EC72D5">
              <w:rPr>
                <w:rFonts w:eastAsia="Times New Roman" w:cs="Arial"/>
                <w:color w:val="FFFFFF" w:themeColor="background1"/>
                <w:kern w:val="0"/>
                <w:sz w:val="22"/>
                <w:lang w:eastAsia="ja-JP" w:bidi="mn-Mong-MN"/>
                <w14:ligatures w14:val="none"/>
              </w:rPr>
              <w:t>202</w:t>
            </w:r>
            <w:r w:rsidR="00D72CA6" w:rsidRPr="00EC72D5">
              <w:rPr>
                <w:rFonts w:eastAsia="Times New Roman" w:cs="Arial"/>
                <w:color w:val="FFFFFF" w:themeColor="background1"/>
                <w:kern w:val="0"/>
                <w:sz w:val="22"/>
                <w:lang w:eastAsia="ja-JP" w:bidi="mn-Mong-MN"/>
                <w14:ligatures w14:val="none"/>
              </w:rPr>
              <w:t>7</w:t>
            </w:r>
          </w:p>
        </w:tc>
      </w:tr>
      <w:tr w:rsidR="00671A47" w:rsidRPr="00EC72D5" w14:paraId="2A9849DB" w14:textId="77777777">
        <w:trPr>
          <w:trHeight w:val="256"/>
        </w:trPr>
        <w:tc>
          <w:tcPr>
            <w:tcW w:w="4195" w:type="dxa"/>
            <w:vMerge/>
            <w:tcBorders>
              <w:left w:val="nil"/>
              <w:right w:val="nil"/>
            </w:tcBorders>
            <w:shd w:val="clear" w:color="auto" w:fill="045957"/>
            <w:vAlign w:val="center"/>
            <w:hideMark/>
          </w:tcPr>
          <w:p w14:paraId="0002F0FA" w14:textId="77777777" w:rsidR="00671A47" w:rsidRPr="00EC72D5" w:rsidRDefault="00671A47">
            <w:pPr>
              <w:spacing w:after="0" w:line="240" w:lineRule="auto"/>
              <w:rPr>
                <w:rFonts w:eastAsia="Times New Roman" w:cs="Arial"/>
                <w:color w:val="FFFFFF" w:themeColor="background1"/>
                <w:kern w:val="0"/>
                <w:sz w:val="22"/>
                <w:lang w:eastAsia="ja-JP" w:bidi="mn-Mong-MN"/>
                <w14:ligatures w14:val="none"/>
              </w:rPr>
            </w:pPr>
          </w:p>
        </w:tc>
        <w:tc>
          <w:tcPr>
            <w:tcW w:w="2807" w:type="dxa"/>
            <w:tcBorders>
              <w:left w:val="nil"/>
              <w:right w:val="nil"/>
            </w:tcBorders>
            <w:shd w:val="clear" w:color="auto" w:fill="045957"/>
            <w:noWrap/>
            <w:hideMark/>
          </w:tcPr>
          <w:p w14:paraId="0BE34E16" w14:textId="77777777" w:rsidR="00671A47" w:rsidRPr="00EC72D5" w:rsidRDefault="00671A47">
            <w:pPr>
              <w:spacing w:after="0" w:line="240" w:lineRule="auto"/>
              <w:jc w:val="center"/>
              <w:rPr>
                <w:rFonts w:eastAsia="Times New Roman" w:cs="Arial"/>
                <w:color w:val="FFFFFF" w:themeColor="background1"/>
                <w:kern w:val="0"/>
                <w:sz w:val="22"/>
                <w:lang w:eastAsia="ja-JP" w:bidi="mn-Mong-MN"/>
                <w14:ligatures w14:val="none"/>
              </w:rPr>
            </w:pPr>
            <w:r w:rsidRPr="00EC72D5">
              <w:rPr>
                <w:rFonts w:eastAsia="Times New Roman" w:cs="Arial"/>
                <w:color w:val="FFFFFF" w:themeColor="background1"/>
                <w:kern w:val="0"/>
                <w:sz w:val="22"/>
                <w:lang w:eastAsia="ja-JP" w:bidi="mn-Mong-MN"/>
                <w14:ligatures w14:val="none"/>
              </w:rPr>
              <w:t>Бат</w:t>
            </w:r>
          </w:p>
        </w:tc>
        <w:tc>
          <w:tcPr>
            <w:tcW w:w="2637" w:type="dxa"/>
            <w:tcBorders>
              <w:left w:val="nil"/>
              <w:right w:val="nil"/>
            </w:tcBorders>
            <w:shd w:val="clear" w:color="auto" w:fill="045957"/>
            <w:hideMark/>
          </w:tcPr>
          <w:p w14:paraId="2A3767DD" w14:textId="6947CDFF" w:rsidR="00671A47" w:rsidRPr="00EC72D5" w:rsidRDefault="007222C8">
            <w:pPr>
              <w:spacing w:after="0" w:line="240" w:lineRule="auto"/>
              <w:jc w:val="center"/>
              <w:rPr>
                <w:rFonts w:eastAsia="Times New Roman" w:cs="Arial"/>
                <w:color w:val="FFFFFF" w:themeColor="background1"/>
                <w:kern w:val="0"/>
                <w:sz w:val="22"/>
                <w:lang w:eastAsia="ja-JP" w:bidi="mn-Mong-MN"/>
                <w14:ligatures w14:val="none"/>
              </w:rPr>
            </w:pPr>
            <w:r w:rsidRPr="00EC72D5">
              <w:rPr>
                <w:rFonts w:eastAsia="Times New Roman" w:cs="Arial"/>
                <w:color w:val="FFFFFF" w:themeColor="background1"/>
                <w:kern w:val="0"/>
                <w:sz w:val="22"/>
                <w:lang w:eastAsia="ja-JP" w:bidi="mn-Mong-MN"/>
                <w14:ligatures w14:val="none"/>
              </w:rPr>
              <w:t>Төс</w:t>
            </w:r>
          </w:p>
        </w:tc>
      </w:tr>
      <w:tr w:rsidR="00671A47" w:rsidRPr="00EC72D5" w14:paraId="500E76AE" w14:textId="77777777">
        <w:trPr>
          <w:trHeight w:val="292"/>
        </w:trPr>
        <w:tc>
          <w:tcPr>
            <w:tcW w:w="4195" w:type="dxa"/>
            <w:tcBorders>
              <w:left w:val="nil"/>
              <w:bottom w:val="single" w:sz="4" w:space="0" w:color="000000" w:themeColor="text1"/>
              <w:right w:val="nil"/>
            </w:tcBorders>
            <w:noWrap/>
            <w:vAlign w:val="center"/>
            <w:hideMark/>
          </w:tcPr>
          <w:p w14:paraId="2F5627EF" w14:textId="77777777" w:rsidR="00671A47" w:rsidRPr="00EC72D5" w:rsidRDefault="00671A47">
            <w:pPr>
              <w:spacing w:after="0" w:line="240" w:lineRule="auto"/>
              <w:rPr>
                <w:rFonts w:eastAsia="Times New Roman" w:cs="Arial"/>
                <w:kern w:val="0"/>
                <w:sz w:val="22"/>
                <w:lang w:eastAsia="ja-JP" w:bidi="mn-Mong-MN"/>
                <w14:ligatures w14:val="none"/>
              </w:rPr>
            </w:pPr>
            <w:r w:rsidRPr="00EC72D5">
              <w:rPr>
                <w:rFonts w:eastAsia="Times New Roman" w:cs="Arial"/>
                <w:kern w:val="0"/>
                <w:sz w:val="22"/>
                <w:lang w:eastAsia="ja-JP" w:bidi="mn-Mong-MN"/>
                <w14:ligatures w14:val="none"/>
              </w:rPr>
              <w:t xml:space="preserve">Хуулийн хязгаар </w:t>
            </w:r>
          </w:p>
        </w:tc>
        <w:tc>
          <w:tcPr>
            <w:tcW w:w="2807" w:type="dxa"/>
            <w:tcBorders>
              <w:left w:val="nil"/>
              <w:bottom w:val="single" w:sz="4" w:space="0" w:color="000000" w:themeColor="text1"/>
              <w:right w:val="nil"/>
            </w:tcBorders>
            <w:noWrap/>
            <w:vAlign w:val="center"/>
            <w:hideMark/>
          </w:tcPr>
          <w:p w14:paraId="1746B958" w14:textId="77777777" w:rsidR="00671A47" w:rsidRPr="00EC72D5" w:rsidRDefault="00671A47">
            <w:pPr>
              <w:spacing w:after="0" w:line="240" w:lineRule="auto"/>
              <w:jc w:val="center"/>
              <w:rPr>
                <w:rFonts w:eastAsia="Times New Roman" w:cs="Arial"/>
                <w:kern w:val="0"/>
                <w:sz w:val="22"/>
                <w:lang w:eastAsia="ja-JP" w:bidi="mn-Mong-MN"/>
                <w14:ligatures w14:val="none"/>
              </w:rPr>
            </w:pPr>
            <w:r w:rsidRPr="00EC72D5">
              <w:rPr>
                <w:rFonts w:eastAsia="Times New Roman" w:cs="Arial"/>
                <w:kern w:val="0"/>
                <w:sz w:val="22"/>
                <w:lang w:eastAsia="ja-JP" w:bidi="mn-Mong-MN"/>
                <w14:ligatures w14:val="none"/>
              </w:rPr>
              <w:t>-2.0</w:t>
            </w:r>
          </w:p>
        </w:tc>
        <w:tc>
          <w:tcPr>
            <w:tcW w:w="2637" w:type="dxa"/>
            <w:tcBorders>
              <w:left w:val="nil"/>
              <w:bottom w:val="single" w:sz="4" w:space="0" w:color="000000" w:themeColor="text1"/>
              <w:right w:val="nil"/>
            </w:tcBorders>
            <w:noWrap/>
            <w:vAlign w:val="center"/>
            <w:hideMark/>
          </w:tcPr>
          <w:p w14:paraId="0F411D51" w14:textId="77777777" w:rsidR="00671A47" w:rsidRPr="00EC72D5" w:rsidRDefault="00671A47">
            <w:pPr>
              <w:spacing w:after="0" w:line="240" w:lineRule="auto"/>
              <w:jc w:val="center"/>
              <w:rPr>
                <w:rFonts w:eastAsia="Times New Roman" w:cs="Arial"/>
                <w:kern w:val="0"/>
                <w:sz w:val="22"/>
                <w:lang w:eastAsia="ja-JP" w:bidi="mn-Mong-MN"/>
                <w14:ligatures w14:val="none"/>
              </w:rPr>
            </w:pPr>
            <w:r w:rsidRPr="00EC72D5">
              <w:rPr>
                <w:rFonts w:eastAsia="Times New Roman" w:cs="Arial"/>
                <w:kern w:val="0"/>
                <w:sz w:val="22"/>
                <w:lang w:eastAsia="ja-JP" w:bidi="mn-Mong-MN"/>
                <w14:ligatures w14:val="none"/>
              </w:rPr>
              <w:t>-2.0</w:t>
            </w:r>
          </w:p>
        </w:tc>
      </w:tr>
      <w:tr w:rsidR="00671A47" w:rsidRPr="00EC72D5" w14:paraId="3C064B77" w14:textId="77777777">
        <w:trPr>
          <w:trHeight w:val="337"/>
        </w:trPr>
        <w:tc>
          <w:tcPr>
            <w:tcW w:w="4195" w:type="dxa"/>
            <w:tcBorders>
              <w:top w:val="single" w:sz="4" w:space="0" w:color="000000" w:themeColor="text1"/>
              <w:left w:val="nil"/>
              <w:bottom w:val="single" w:sz="4" w:space="0" w:color="auto"/>
              <w:right w:val="nil"/>
            </w:tcBorders>
            <w:noWrap/>
            <w:vAlign w:val="center"/>
            <w:hideMark/>
          </w:tcPr>
          <w:p w14:paraId="55EBCB46" w14:textId="77777777" w:rsidR="00671A47" w:rsidRPr="00EC72D5" w:rsidRDefault="00671A47">
            <w:pPr>
              <w:spacing w:after="0" w:line="240" w:lineRule="auto"/>
              <w:rPr>
                <w:rFonts w:eastAsia="Times New Roman" w:cs="Arial"/>
                <w:b/>
                <w:kern w:val="0"/>
                <w:sz w:val="22"/>
                <w:lang w:eastAsia="ja-JP" w:bidi="mn-Mong-MN"/>
                <w14:ligatures w14:val="none"/>
              </w:rPr>
            </w:pPr>
            <w:r w:rsidRPr="00EC72D5">
              <w:rPr>
                <w:rFonts w:eastAsia="Times New Roman" w:cs="Arial"/>
                <w:b/>
                <w:kern w:val="0"/>
                <w:sz w:val="22"/>
                <w:lang w:eastAsia="ja-JP" w:bidi="mn-Mong-MN"/>
                <w14:ligatures w14:val="none"/>
              </w:rPr>
              <w:t>Тэнцвэржүүлсэн тэнцэл</w:t>
            </w:r>
          </w:p>
        </w:tc>
        <w:tc>
          <w:tcPr>
            <w:tcW w:w="2807" w:type="dxa"/>
            <w:tcBorders>
              <w:top w:val="single" w:sz="4" w:space="0" w:color="000000" w:themeColor="text1"/>
              <w:left w:val="nil"/>
              <w:bottom w:val="single" w:sz="4" w:space="0" w:color="auto"/>
              <w:right w:val="nil"/>
            </w:tcBorders>
            <w:noWrap/>
            <w:vAlign w:val="center"/>
            <w:hideMark/>
          </w:tcPr>
          <w:p w14:paraId="51E22301" w14:textId="14FF63FA" w:rsidR="00671A47" w:rsidRPr="00EC72D5" w:rsidRDefault="00671A47">
            <w:pPr>
              <w:spacing w:after="0" w:line="240" w:lineRule="auto"/>
              <w:jc w:val="center"/>
              <w:rPr>
                <w:rFonts w:eastAsia="Times New Roman" w:cs="Arial"/>
                <w:b/>
                <w:kern w:val="0"/>
                <w:sz w:val="22"/>
                <w:lang w:eastAsia="ja-JP" w:bidi="mn-Mong-MN"/>
                <w14:ligatures w14:val="none"/>
              </w:rPr>
            </w:pPr>
            <w:r w:rsidRPr="00EC72D5">
              <w:rPr>
                <w:rFonts w:eastAsia="Times New Roman" w:cs="Arial"/>
                <w:b/>
                <w:kern w:val="0"/>
                <w:sz w:val="22"/>
                <w:lang w:eastAsia="ja-JP" w:bidi="mn-Mong-MN"/>
                <w14:ligatures w14:val="none"/>
              </w:rPr>
              <w:t xml:space="preserve"> -</w:t>
            </w:r>
            <w:r w:rsidR="00396EAE">
              <w:rPr>
                <w:rFonts w:eastAsia="Times New Roman" w:cs="Arial"/>
                <w:b/>
                <w:kern w:val="0"/>
                <w:sz w:val="22"/>
                <w:lang w:eastAsia="ja-JP" w:bidi="mn-Mong-MN"/>
                <w14:ligatures w14:val="none"/>
              </w:rPr>
              <w:t>1</w:t>
            </w:r>
            <w:r w:rsidRPr="00993B16">
              <w:rPr>
                <w:rFonts w:eastAsia="Times New Roman" w:cs="Arial"/>
                <w:b/>
                <w:kern w:val="0"/>
                <w:sz w:val="22"/>
                <w:lang w:eastAsia="ja-JP" w:bidi="mn-Mong-MN"/>
                <w14:ligatures w14:val="none"/>
              </w:rPr>
              <w:t>.</w:t>
            </w:r>
            <w:r w:rsidR="00396EAE">
              <w:rPr>
                <w:rFonts w:eastAsia="Times New Roman" w:cs="Arial"/>
                <w:b/>
                <w:kern w:val="0"/>
                <w:sz w:val="22"/>
                <w:lang w:eastAsia="ja-JP" w:bidi="mn-Mong-MN"/>
                <w14:ligatures w14:val="none"/>
              </w:rPr>
              <w:t>5</w:t>
            </w:r>
          </w:p>
        </w:tc>
        <w:tc>
          <w:tcPr>
            <w:tcW w:w="2637" w:type="dxa"/>
            <w:tcBorders>
              <w:top w:val="single" w:sz="4" w:space="0" w:color="000000" w:themeColor="text1"/>
              <w:left w:val="nil"/>
              <w:bottom w:val="single" w:sz="4" w:space="0" w:color="auto"/>
              <w:right w:val="nil"/>
            </w:tcBorders>
            <w:vAlign w:val="center"/>
            <w:hideMark/>
          </w:tcPr>
          <w:p w14:paraId="6B65D0C0" w14:textId="77777777" w:rsidR="00671A47" w:rsidRPr="00EC72D5" w:rsidRDefault="00671A47">
            <w:pPr>
              <w:spacing w:after="0" w:line="240" w:lineRule="auto"/>
              <w:jc w:val="center"/>
              <w:rPr>
                <w:rFonts w:eastAsia="Times New Roman" w:cs="Arial"/>
                <w:b/>
                <w:kern w:val="0"/>
                <w:sz w:val="22"/>
                <w:lang w:eastAsia="ja-JP" w:bidi="mn-Mong-MN"/>
                <w14:ligatures w14:val="none"/>
              </w:rPr>
            </w:pPr>
            <w:r w:rsidRPr="00EC72D5">
              <w:rPr>
                <w:rFonts w:eastAsia="Times New Roman" w:cs="Arial"/>
                <w:b/>
                <w:kern w:val="0"/>
                <w:sz w:val="22"/>
                <w:lang w:eastAsia="ja-JP" w:bidi="mn-Mong-MN"/>
                <w14:ligatures w14:val="none"/>
              </w:rPr>
              <w:t xml:space="preserve"> -2.0</w:t>
            </w:r>
          </w:p>
        </w:tc>
      </w:tr>
    </w:tbl>
    <w:p w14:paraId="12B31D21" w14:textId="27E0F891" w:rsidR="003C702C" w:rsidRPr="00EC72D5" w:rsidRDefault="00E56A31" w:rsidP="00213EC3">
      <w:pPr>
        <w:rPr>
          <w:rFonts w:asciiTheme="minorBidi" w:hAnsiTheme="minorBidi"/>
          <w:szCs w:val="24"/>
        </w:rPr>
      </w:pPr>
      <w:r w:rsidRPr="00EC72D5">
        <w:rPr>
          <w:rFonts w:cs="Arial"/>
          <w:szCs w:val="24"/>
        </w:rPr>
        <w:br w:type="page"/>
      </w:r>
      <w:bookmarkEnd w:id="49"/>
      <w:bookmarkEnd w:id="50"/>
      <w:bookmarkEnd w:id="51"/>
      <w:bookmarkEnd w:id="52"/>
    </w:p>
    <w:p w14:paraId="1E8BA890" w14:textId="09BD8E64" w:rsidR="00981C7C" w:rsidRPr="00EC72D5" w:rsidRDefault="00577C60" w:rsidP="006247DC">
      <w:pPr>
        <w:pStyle w:val="Heading1"/>
      </w:pPr>
      <w:bookmarkStart w:id="182" w:name="_Toc201755755"/>
      <w:bookmarkStart w:id="183" w:name="_Toc206533189"/>
      <w:bookmarkStart w:id="184" w:name="_Toc239030987"/>
      <w:r w:rsidRPr="00EC72D5">
        <w:lastRenderedPageBreak/>
        <w:t>Дөрөвдүгээр бүлэг. Монгол улсын 202</w:t>
      </w:r>
      <w:r w:rsidR="00793B88" w:rsidRPr="00EC72D5">
        <w:t>7</w:t>
      </w:r>
      <w:r w:rsidRPr="00EC72D5">
        <w:t xml:space="preserve"> оны төсвийн хүрээний мэдэгдэл, 202</w:t>
      </w:r>
      <w:r w:rsidR="00793B88" w:rsidRPr="00EC72D5">
        <w:t>8</w:t>
      </w:r>
      <w:r w:rsidRPr="00EC72D5">
        <w:t>-202</w:t>
      </w:r>
      <w:r w:rsidR="00793B88" w:rsidRPr="00EC72D5">
        <w:t>9</w:t>
      </w:r>
      <w:r w:rsidRPr="00EC72D5">
        <w:t xml:space="preserve"> оны төсвийн төсөөллийн тухай хуульд өөрчлөлт оруулах тухай хуулийн төслийн талаар</w:t>
      </w:r>
      <w:bookmarkEnd w:id="182"/>
      <w:bookmarkEnd w:id="183"/>
      <w:bookmarkEnd w:id="184"/>
    </w:p>
    <w:p w14:paraId="30C7A89E" w14:textId="77A3295F" w:rsidR="00981420" w:rsidRPr="00C650C3" w:rsidRDefault="00895101" w:rsidP="009735BD">
      <w:pPr>
        <w:pStyle w:val="Heading2"/>
      </w:pPr>
      <w:bookmarkStart w:id="185" w:name="_Toc201669492"/>
      <w:bookmarkStart w:id="186" w:name="_Toc201714855"/>
      <w:bookmarkStart w:id="187" w:name="_Toc201714938"/>
      <w:bookmarkStart w:id="188" w:name="_Toc201742008"/>
      <w:bookmarkStart w:id="189" w:name="_Toc201747640"/>
      <w:bookmarkStart w:id="190" w:name="_Toc201747809"/>
      <w:bookmarkStart w:id="191" w:name="_Toc201755125"/>
      <w:bookmarkStart w:id="192" w:name="_Toc201755756"/>
      <w:bookmarkStart w:id="193" w:name="_Toc201760786"/>
      <w:bookmarkStart w:id="194" w:name="_Toc201760825"/>
      <w:bookmarkStart w:id="195" w:name="_Toc201787469"/>
      <w:bookmarkStart w:id="196" w:name="_Toc205733137"/>
      <w:bookmarkStart w:id="197" w:name="_Toc205798151"/>
      <w:bookmarkStart w:id="198" w:name="_Toc205798749"/>
      <w:bookmarkStart w:id="199" w:name="_Toc205799413"/>
      <w:bookmarkStart w:id="200" w:name="_Toc205803453"/>
      <w:bookmarkStart w:id="201" w:name="_Toc205803609"/>
      <w:bookmarkStart w:id="202" w:name="_Toc205816591"/>
      <w:bookmarkStart w:id="203" w:name="_Toc206078607"/>
      <w:bookmarkStart w:id="204" w:name="_Toc206079257"/>
      <w:bookmarkStart w:id="205" w:name="_Toc206084901"/>
      <w:bookmarkStart w:id="206" w:name="_Toc206088376"/>
      <w:bookmarkStart w:id="207" w:name="_Toc206155833"/>
      <w:bookmarkStart w:id="208" w:name="_Toc206169303"/>
      <w:bookmarkStart w:id="209" w:name="_Toc206533190"/>
      <w:bookmarkStart w:id="210" w:name="_Toc207006599"/>
      <w:bookmarkStart w:id="211" w:name="_Toc207006751"/>
      <w:bookmarkStart w:id="212" w:name="_Toc237867208"/>
      <w:bookmarkStart w:id="213" w:name="_Toc238221532"/>
      <w:bookmarkStart w:id="214" w:name="_Toc238221574"/>
      <w:bookmarkStart w:id="215" w:name="_Toc238221616"/>
      <w:bookmarkStart w:id="216" w:name="_Toc238222871"/>
      <w:bookmarkStart w:id="217" w:name="_Toc238638575"/>
      <w:bookmarkStart w:id="218" w:name="_Toc238638608"/>
      <w:bookmarkStart w:id="219" w:name="_Toc239005772"/>
      <w:bookmarkStart w:id="220" w:name="_Toc239005802"/>
      <w:bookmarkStart w:id="221" w:name="_Toc239008491"/>
      <w:bookmarkStart w:id="222" w:name="_Toc239008529"/>
      <w:bookmarkStart w:id="223" w:name="_Toc239029589"/>
      <w:bookmarkStart w:id="224" w:name="_Toc239030950"/>
      <w:bookmarkStart w:id="225" w:name="_Toc239030988"/>
      <w:bookmarkStart w:id="226" w:name="_Toc201755757"/>
      <w:bookmarkStart w:id="227" w:name="_Toc206533193"/>
      <w:bookmarkStart w:id="228" w:name="_Toc239030989"/>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rsidRPr="00C650C3">
        <w:t>Төсвийн тусгай шаардлага хангасан байдал</w:t>
      </w:r>
      <w:bookmarkEnd w:id="9"/>
      <w:bookmarkEnd w:id="10"/>
      <w:bookmarkEnd w:id="11"/>
      <w:bookmarkEnd w:id="12"/>
      <w:bookmarkEnd w:id="13"/>
      <w:bookmarkEnd w:id="14"/>
      <w:bookmarkEnd w:id="226"/>
      <w:bookmarkEnd w:id="227"/>
      <w:bookmarkEnd w:id="228"/>
    </w:p>
    <w:p w14:paraId="1DD042C1" w14:textId="77777777" w:rsidR="004D0D71" w:rsidRPr="00EC72D5" w:rsidRDefault="004D0D71" w:rsidP="006247DC">
      <w:pPr>
        <w:spacing w:after="0" w:line="240" w:lineRule="auto"/>
        <w:ind w:firstLine="720"/>
        <w:jc w:val="both"/>
        <w:rPr>
          <w:rFonts w:cs="Arial"/>
        </w:rPr>
      </w:pPr>
      <w:r w:rsidRPr="00EC72D5">
        <w:rPr>
          <w:rFonts w:cs="Arial"/>
        </w:rPr>
        <w:t>Төсвийн тогтвортой байдлын тухай хуулийн 6 дугаар зүйлийн 6.1 дэх хэсэгт заасны дагуу дунд хугацааны төсвийн хүрээний мэдэгдэл нь дараах төсвийн тусгай шаардлагуудыг хангаж байна.</w:t>
      </w:r>
    </w:p>
    <w:p w14:paraId="57B7BE6A" w14:textId="77777777" w:rsidR="006247DC" w:rsidRDefault="006247DC" w:rsidP="006247DC">
      <w:pPr>
        <w:spacing w:after="0" w:line="240" w:lineRule="auto"/>
        <w:ind w:firstLine="720"/>
        <w:jc w:val="both"/>
        <w:rPr>
          <w:rFonts w:cs="Arial"/>
          <w:b/>
        </w:rPr>
      </w:pPr>
    </w:p>
    <w:p w14:paraId="599DA4C1" w14:textId="1ADAD205" w:rsidR="004D0D71" w:rsidRPr="008820F8" w:rsidRDefault="004D0D71" w:rsidP="006247DC">
      <w:pPr>
        <w:spacing w:after="0" w:line="240" w:lineRule="auto"/>
        <w:ind w:firstLine="720"/>
        <w:jc w:val="both"/>
        <w:rPr>
          <w:rFonts w:eastAsia="Arial" w:cs="Arial"/>
        </w:rPr>
      </w:pPr>
      <w:r w:rsidRPr="00EC72D5">
        <w:rPr>
          <w:rFonts w:cs="Arial"/>
          <w:b/>
        </w:rPr>
        <w:t>Нэгдсэн төсвийн орлогыг тэнцвэржүүлсэн журмаар тооцдог байх.</w:t>
      </w:r>
      <w:r w:rsidR="00D90F1E" w:rsidRPr="00EC72D5">
        <w:rPr>
          <w:rFonts w:cs="Arial"/>
        </w:rPr>
        <w:t xml:space="preserve"> </w:t>
      </w:r>
      <w:r w:rsidRPr="00EC72D5">
        <w:rPr>
          <w:rFonts w:cs="Arial"/>
        </w:rPr>
        <w:t xml:space="preserve">Төсвийн тогтвортой байдлын тухай хуулийн 11 дүгээр зүйлийн 11.1.3.а-д заасан шаардлагын дагуу </w:t>
      </w:r>
      <w:r w:rsidRPr="00EC72D5">
        <w:rPr>
          <w:rFonts w:eastAsia="Arial" w:cs="Arial"/>
        </w:rPr>
        <w:t xml:space="preserve">гол нэр төрлийн эрдэс баялгийн тэнцвэржүүлсэн үнийг олон улсын санхүүгийн мэдээллийн байгууллагуудаас гаргасан үнийн төсөөлөлд үндэслэхээс гадна макро эдийн засгийн үндсэн үзүүлэлтүүдтэй уялдуулан төсвийн тэнцвэржүүлсэн орлогыг тооцсон болно. </w:t>
      </w:r>
    </w:p>
    <w:p w14:paraId="03EDC020" w14:textId="77777777" w:rsidR="006247DC" w:rsidRDefault="006247DC" w:rsidP="006247DC">
      <w:pPr>
        <w:spacing w:after="0" w:line="240" w:lineRule="auto"/>
        <w:ind w:firstLine="720"/>
        <w:jc w:val="both"/>
        <w:rPr>
          <w:rFonts w:cs="Arial"/>
          <w:b/>
        </w:rPr>
      </w:pPr>
    </w:p>
    <w:p w14:paraId="0FC65443" w14:textId="3F10D5FA" w:rsidR="004D0D71" w:rsidRDefault="004D0D71" w:rsidP="006247DC">
      <w:pPr>
        <w:spacing w:after="0" w:line="240" w:lineRule="auto"/>
        <w:ind w:firstLine="720"/>
        <w:jc w:val="both"/>
        <w:rPr>
          <w:rFonts w:cs="Arial"/>
        </w:rPr>
      </w:pPr>
      <w:r w:rsidRPr="00EC72D5">
        <w:rPr>
          <w:rFonts w:cs="Arial"/>
          <w:b/>
        </w:rPr>
        <w:t>Нэгдсэн төсвийн тэнцвэржүүлсэн тэнцэл.</w:t>
      </w:r>
      <w:r w:rsidR="00D90F1E" w:rsidRPr="00EC72D5">
        <w:rPr>
          <w:rFonts w:cs="Arial"/>
          <w:b/>
        </w:rPr>
        <w:t xml:space="preserve"> </w:t>
      </w:r>
      <w:r w:rsidRPr="00EC72D5">
        <w:rPr>
          <w:rFonts w:cs="Arial"/>
        </w:rPr>
        <w:t>Нэгдсэн төсвийн тэнцвэржүүлсэн тэнцлийг тухайн төсвийн жилийн ДНБ-ий 2 хувиас илүүгүй алдагдалтай, эсхүл ашигтай байхаар тооцож, төсвийн тусгай шаардлагыг хангахаар тусгасан.</w:t>
      </w:r>
    </w:p>
    <w:p w14:paraId="64CBA476" w14:textId="77777777" w:rsidR="006247DC" w:rsidRPr="00EC72D5" w:rsidRDefault="006247DC" w:rsidP="006247DC">
      <w:pPr>
        <w:spacing w:after="0" w:line="240" w:lineRule="auto"/>
        <w:ind w:firstLine="720"/>
        <w:jc w:val="both"/>
        <w:rPr>
          <w:rFonts w:cs="Arial"/>
        </w:rPr>
      </w:pPr>
    </w:p>
    <w:p w14:paraId="09295CDC" w14:textId="03641252" w:rsidR="00722F18" w:rsidRPr="00EC72D5" w:rsidRDefault="00722F18" w:rsidP="00D90F1E">
      <w:pPr>
        <w:pStyle w:val="Caption"/>
        <w:keepNext/>
        <w:jc w:val="both"/>
        <w:rPr>
          <w:rFonts w:ascii="Arial" w:hAnsi="Arial" w:cs="Arial"/>
          <w:color w:val="auto"/>
        </w:rPr>
      </w:pPr>
      <w:bookmarkStart w:id="229" w:name="_Toc201759617"/>
      <w:bookmarkStart w:id="230" w:name="_Toc239029910"/>
      <w:r w:rsidRPr="00EC72D5">
        <w:rPr>
          <w:rFonts w:ascii="Arial" w:hAnsi="Arial" w:cs="Arial"/>
          <w:color w:val="auto"/>
        </w:rPr>
        <w:t xml:space="preserve">Хүснэгт </w:t>
      </w:r>
      <w:r w:rsidR="00866168" w:rsidRPr="00EC72D5">
        <w:rPr>
          <w:rFonts w:ascii="Arial" w:hAnsi="Arial" w:cs="Arial"/>
          <w:color w:val="auto"/>
        </w:rPr>
        <w:fldChar w:fldCharType="begin"/>
      </w:r>
      <w:r w:rsidR="00866168" w:rsidRPr="00EC72D5">
        <w:rPr>
          <w:rFonts w:ascii="Arial" w:hAnsi="Arial" w:cs="Arial"/>
          <w:color w:val="auto"/>
          <w:highlight w:val="lightGray"/>
        </w:rPr>
        <w:instrText xml:space="preserve"> STYLEREF 1 \s </w:instrText>
      </w:r>
      <w:r w:rsidR="00866168" w:rsidRPr="00EC72D5">
        <w:rPr>
          <w:rFonts w:ascii="Arial" w:hAnsi="Arial" w:cs="Arial"/>
          <w:color w:val="auto"/>
        </w:rPr>
        <w:fldChar w:fldCharType="separate"/>
      </w:r>
      <w:r w:rsidR="009222DE">
        <w:rPr>
          <w:rFonts w:ascii="Arial" w:hAnsi="Arial" w:cs="Arial"/>
          <w:noProof/>
          <w:color w:val="auto"/>
          <w:highlight w:val="lightGray"/>
        </w:rPr>
        <w:t>4</w:t>
      </w:r>
      <w:r w:rsidR="00866168" w:rsidRPr="00EC72D5">
        <w:rPr>
          <w:rFonts w:ascii="Arial" w:hAnsi="Arial" w:cs="Arial"/>
          <w:color w:val="auto"/>
        </w:rPr>
        <w:fldChar w:fldCharType="end"/>
      </w:r>
      <w:r w:rsidR="00866168" w:rsidRPr="00EC72D5">
        <w:rPr>
          <w:rFonts w:ascii="Arial" w:hAnsi="Arial" w:cs="Arial"/>
          <w:color w:val="auto"/>
        </w:rPr>
        <w:t>.</w:t>
      </w:r>
      <w:r w:rsidR="00866168" w:rsidRPr="00EC72D5">
        <w:rPr>
          <w:rFonts w:ascii="Arial" w:hAnsi="Arial" w:cs="Arial"/>
          <w:color w:val="auto"/>
        </w:rPr>
        <w:fldChar w:fldCharType="begin"/>
      </w:r>
      <w:r w:rsidR="00866168" w:rsidRPr="00EC72D5">
        <w:rPr>
          <w:rFonts w:ascii="Arial" w:hAnsi="Arial" w:cs="Arial"/>
          <w:color w:val="auto"/>
        </w:rPr>
        <w:instrText xml:space="preserve"> SEQ Хүснэгт \* ARABIC \s 1 </w:instrText>
      </w:r>
      <w:r w:rsidR="00866168" w:rsidRPr="00EC72D5">
        <w:rPr>
          <w:rFonts w:ascii="Arial" w:hAnsi="Arial" w:cs="Arial"/>
          <w:color w:val="auto"/>
        </w:rPr>
        <w:fldChar w:fldCharType="separate"/>
      </w:r>
      <w:r w:rsidR="00FF4A91">
        <w:rPr>
          <w:rFonts w:ascii="Arial" w:hAnsi="Arial" w:cs="Arial"/>
          <w:noProof/>
          <w:color w:val="auto"/>
        </w:rPr>
        <w:t>1</w:t>
      </w:r>
      <w:r w:rsidR="00866168" w:rsidRPr="00EC72D5">
        <w:rPr>
          <w:rFonts w:ascii="Arial" w:hAnsi="Arial" w:cs="Arial"/>
          <w:color w:val="auto"/>
        </w:rPr>
        <w:fldChar w:fldCharType="end"/>
      </w:r>
      <w:r w:rsidRPr="00EC72D5">
        <w:rPr>
          <w:rFonts w:ascii="Arial" w:hAnsi="Arial" w:cs="Arial"/>
          <w:color w:val="auto"/>
        </w:rPr>
        <w:t xml:space="preserve"> Нэгдсэн төсвийн суурь тэнцлийн төсөөлөл (ДНБ-д эзлэх хувь)</w:t>
      </w:r>
      <w:bookmarkEnd w:id="229"/>
      <w:bookmarkEnd w:id="230"/>
    </w:p>
    <w:tbl>
      <w:tblPr>
        <w:tblStyle w:val="TableGrid1"/>
        <w:tblpPr w:leftFromText="180" w:rightFromText="180" w:vertAnchor="text" w:horzAnchor="margin" w:tblpX="18" w:tblpY="76"/>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5"/>
        <w:gridCol w:w="2158"/>
        <w:gridCol w:w="2158"/>
        <w:gridCol w:w="1988"/>
      </w:tblGrid>
      <w:tr w:rsidR="004D0D71" w:rsidRPr="00EC72D5" w14:paraId="00E3057D" w14:textId="77777777" w:rsidTr="00FD5D60">
        <w:trPr>
          <w:trHeight w:val="283"/>
        </w:trPr>
        <w:tc>
          <w:tcPr>
            <w:tcW w:w="3335" w:type="dxa"/>
            <w:shd w:val="clear" w:color="auto" w:fill="045957"/>
            <w:vAlign w:val="center"/>
          </w:tcPr>
          <w:p w14:paraId="4D1EE1C3" w14:textId="77777777" w:rsidR="004D0D71" w:rsidRPr="00EC72D5" w:rsidRDefault="004D0D71" w:rsidP="00294A62">
            <w:pPr>
              <w:tabs>
                <w:tab w:val="left" w:pos="426"/>
              </w:tabs>
              <w:spacing w:after="288" w:afterAutospacing="1"/>
              <w:ind w:right="-90" w:firstLine="567"/>
              <w:rPr>
                <w:rFonts w:cs="Arial"/>
                <w:color w:val="FFFFFF" w:themeColor="background1"/>
              </w:rPr>
            </w:pPr>
          </w:p>
        </w:tc>
        <w:tc>
          <w:tcPr>
            <w:tcW w:w="2158" w:type="dxa"/>
            <w:shd w:val="clear" w:color="auto" w:fill="045957"/>
            <w:vAlign w:val="center"/>
          </w:tcPr>
          <w:p w14:paraId="34C7CDF5" w14:textId="5E0D3453" w:rsidR="004D0D71" w:rsidRPr="00EC72D5" w:rsidRDefault="004D0D71" w:rsidP="006E4CEF">
            <w:pPr>
              <w:spacing w:after="288"/>
              <w:ind w:right="8"/>
              <w:contextualSpacing/>
              <w:jc w:val="center"/>
              <w:rPr>
                <w:rFonts w:cs="Arial"/>
                <w:color w:val="FFFFFF" w:themeColor="background1"/>
              </w:rPr>
            </w:pPr>
            <w:r w:rsidRPr="00EC72D5">
              <w:rPr>
                <w:rFonts w:cs="Arial"/>
                <w:color w:val="FFFFFF" w:themeColor="background1"/>
              </w:rPr>
              <w:t>202</w:t>
            </w:r>
            <w:r w:rsidR="006E4CEF" w:rsidRPr="00EC72D5">
              <w:rPr>
                <w:rFonts w:cs="Arial"/>
                <w:color w:val="FFFFFF" w:themeColor="background1"/>
              </w:rPr>
              <w:t>7</w:t>
            </w:r>
          </w:p>
        </w:tc>
        <w:tc>
          <w:tcPr>
            <w:tcW w:w="2158" w:type="dxa"/>
            <w:shd w:val="clear" w:color="auto" w:fill="045957"/>
            <w:vAlign w:val="center"/>
          </w:tcPr>
          <w:p w14:paraId="7034FADB" w14:textId="19C62641" w:rsidR="004D0D71" w:rsidRPr="00EC72D5" w:rsidRDefault="004D0D71" w:rsidP="006E4CEF">
            <w:pPr>
              <w:spacing w:after="288"/>
              <w:ind w:right="8"/>
              <w:contextualSpacing/>
              <w:jc w:val="center"/>
              <w:rPr>
                <w:rFonts w:cs="Arial"/>
                <w:color w:val="FFFFFF" w:themeColor="background1"/>
              </w:rPr>
            </w:pPr>
            <w:r w:rsidRPr="00EC72D5">
              <w:rPr>
                <w:rFonts w:cs="Arial"/>
                <w:color w:val="FFFFFF" w:themeColor="background1"/>
              </w:rPr>
              <w:t>202</w:t>
            </w:r>
            <w:r w:rsidR="006E4CEF" w:rsidRPr="00EC72D5">
              <w:rPr>
                <w:rFonts w:cs="Arial"/>
                <w:color w:val="FFFFFF" w:themeColor="background1"/>
              </w:rPr>
              <w:t>8</w:t>
            </w:r>
          </w:p>
        </w:tc>
        <w:tc>
          <w:tcPr>
            <w:tcW w:w="1988" w:type="dxa"/>
            <w:shd w:val="clear" w:color="auto" w:fill="045957"/>
            <w:vAlign w:val="center"/>
          </w:tcPr>
          <w:p w14:paraId="3B888F02" w14:textId="2C39B201" w:rsidR="004D0D71" w:rsidRPr="00EC72D5" w:rsidRDefault="004D0D71" w:rsidP="006E4CEF">
            <w:pPr>
              <w:spacing w:after="288"/>
              <w:ind w:right="8"/>
              <w:contextualSpacing/>
              <w:jc w:val="center"/>
              <w:rPr>
                <w:rFonts w:cs="Arial"/>
                <w:color w:val="FFFFFF" w:themeColor="background1"/>
              </w:rPr>
            </w:pPr>
            <w:r w:rsidRPr="00EC72D5">
              <w:rPr>
                <w:rFonts w:cs="Arial"/>
                <w:color w:val="FFFFFF" w:themeColor="background1"/>
              </w:rPr>
              <w:t>202</w:t>
            </w:r>
            <w:r w:rsidR="006E4CEF" w:rsidRPr="00EC72D5">
              <w:rPr>
                <w:rFonts w:cs="Arial"/>
                <w:color w:val="FFFFFF" w:themeColor="background1"/>
              </w:rPr>
              <w:t>9</w:t>
            </w:r>
          </w:p>
        </w:tc>
      </w:tr>
      <w:tr w:rsidR="004D0D71" w:rsidRPr="00EC72D5" w14:paraId="7C198F88" w14:textId="77777777" w:rsidTr="00FD5D60">
        <w:trPr>
          <w:trHeight w:val="311"/>
        </w:trPr>
        <w:tc>
          <w:tcPr>
            <w:tcW w:w="3335" w:type="dxa"/>
            <w:vAlign w:val="center"/>
          </w:tcPr>
          <w:p w14:paraId="20564402" w14:textId="77777777" w:rsidR="004D0D71" w:rsidRPr="00EC72D5" w:rsidRDefault="004D0D71" w:rsidP="00294A62">
            <w:pPr>
              <w:tabs>
                <w:tab w:val="left" w:pos="426"/>
              </w:tabs>
              <w:spacing w:after="288"/>
              <w:ind w:right="-90" w:firstLine="567"/>
              <w:contextualSpacing/>
              <w:rPr>
                <w:rFonts w:cs="Arial"/>
              </w:rPr>
            </w:pPr>
            <w:r w:rsidRPr="00EC72D5">
              <w:rPr>
                <w:rFonts w:cs="Arial"/>
              </w:rPr>
              <w:t>Хуулийн хязгаар</w:t>
            </w:r>
          </w:p>
        </w:tc>
        <w:tc>
          <w:tcPr>
            <w:tcW w:w="2158" w:type="dxa"/>
            <w:vAlign w:val="center"/>
          </w:tcPr>
          <w:p w14:paraId="287BD207" w14:textId="61D3E9EC" w:rsidR="004D0D71" w:rsidRPr="00EC72D5" w:rsidRDefault="004D0D71" w:rsidP="006E4CEF">
            <w:pPr>
              <w:spacing w:after="288"/>
              <w:ind w:right="8"/>
              <w:contextualSpacing/>
              <w:jc w:val="center"/>
              <w:rPr>
                <w:rFonts w:cs="Arial"/>
              </w:rPr>
            </w:pPr>
            <w:r w:rsidRPr="00EC72D5">
              <w:rPr>
                <w:rFonts w:cs="Arial"/>
              </w:rPr>
              <w:t>-2.0%</w:t>
            </w:r>
          </w:p>
        </w:tc>
        <w:tc>
          <w:tcPr>
            <w:tcW w:w="2158" w:type="dxa"/>
            <w:vAlign w:val="center"/>
          </w:tcPr>
          <w:p w14:paraId="31351898" w14:textId="77777777" w:rsidR="004D0D71" w:rsidRPr="00EC72D5" w:rsidRDefault="004D0D71" w:rsidP="006E4CEF">
            <w:pPr>
              <w:spacing w:after="288"/>
              <w:ind w:right="8"/>
              <w:contextualSpacing/>
              <w:jc w:val="center"/>
              <w:rPr>
                <w:rFonts w:cs="Arial"/>
              </w:rPr>
            </w:pPr>
            <w:r w:rsidRPr="00EC72D5">
              <w:rPr>
                <w:rFonts w:cs="Arial"/>
              </w:rPr>
              <w:t>-2.0%</w:t>
            </w:r>
          </w:p>
        </w:tc>
        <w:tc>
          <w:tcPr>
            <w:tcW w:w="1988" w:type="dxa"/>
            <w:vAlign w:val="center"/>
          </w:tcPr>
          <w:p w14:paraId="5CFD4A55" w14:textId="77777777" w:rsidR="004D0D71" w:rsidRPr="00EC72D5" w:rsidRDefault="004D0D71" w:rsidP="006E4CEF">
            <w:pPr>
              <w:spacing w:after="288"/>
              <w:ind w:right="8"/>
              <w:contextualSpacing/>
              <w:jc w:val="center"/>
              <w:rPr>
                <w:rFonts w:cs="Arial"/>
              </w:rPr>
            </w:pPr>
            <w:r w:rsidRPr="00EC72D5">
              <w:rPr>
                <w:rFonts w:cs="Arial"/>
              </w:rPr>
              <w:t>-2.0%</w:t>
            </w:r>
          </w:p>
        </w:tc>
      </w:tr>
      <w:tr w:rsidR="004D0D71" w:rsidRPr="00EC72D5" w14:paraId="43406A91" w14:textId="77777777" w:rsidTr="00FD5D60">
        <w:trPr>
          <w:trHeight w:val="292"/>
        </w:trPr>
        <w:tc>
          <w:tcPr>
            <w:tcW w:w="3335" w:type="dxa"/>
            <w:tcBorders>
              <w:bottom w:val="single" w:sz="4" w:space="0" w:color="auto"/>
            </w:tcBorders>
            <w:vAlign w:val="center"/>
          </w:tcPr>
          <w:p w14:paraId="7BA44518" w14:textId="77777777" w:rsidR="004D0D71" w:rsidRPr="00EC72D5" w:rsidRDefault="004D0D71" w:rsidP="00294A62">
            <w:pPr>
              <w:tabs>
                <w:tab w:val="left" w:pos="426"/>
              </w:tabs>
              <w:spacing w:after="288"/>
              <w:ind w:right="-90" w:firstLine="567"/>
              <w:contextualSpacing/>
              <w:rPr>
                <w:rFonts w:cs="Arial"/>
              </w:rPr>
            </w:pPr>
            <w:r w:rsidRPr="00EC72D5">
              <w:rPr>
                <w:rFonts w:cs="Arial"/>
              </w:rPr>
              <w:t>Төсөөлөл</w:t>
            </w:r>
          </w:p>
        </w:tc>
        <w:tc>
          <w:tcPr>
            <w:tcW w:w="2158" w:type="dxa"/>
            <w:tcBorders>
              <w:bottom w:val="single" w:sz="4" w:space="0" w:color="auto"/>
            </w:tcBorders>
            <w:vAlign w:val="center"/>
          </w:tcPr>
          <w:p w14:paraId="67FBB11D" w14:textId="77777777" w:rsidR="004D0D71" w:rsidRPr="00EC72D5" w:rsidRDefault="004D0D71" w:rsidP="006E4CEF">
            <w:pPr>
              <w:tabs>
                <w:tab w:val="left" w:pos="426"/>
              </w:tabs>
              <w:spacing w:after="288"/>
              <w:ind w:right="8"/>
              <w:contextualSpacing/>
              <w:jc w:val="center"/>
              <w:rPr>
                <w:rFonts w:cs="Arial"/>
              </w:rPr>
            </w:pPr>
            <w:r w:rsidRPr="00EC72D5">
              <w:rPr>
                <w:rFonts w:cs="Arial"/>
              </w:rPr>
              <w:t>-2.0%</w:t>
            </w:r>
          </w:p>
        </w:tc>
        <w:tc>
          <w:tcPr>
            <w:tcW w:w="2158" w:type="dxa"/>
            <w:tcBorders>
              <w:bottom w:val="single" w:sz="4" w:space="0" w:color="auto"/>
            </w:tcBorders>
            <w:vAlign w:val="center"/>
          </w:tcPr>
          <w:p w14:paraId="3DC68811" w14:textId="1F684590" w:rsidR="004D0D71" w:rsidRPr="00EC72D5" w:rsidRDefault="004D0D71" w:rsidP="006E4CEF">
            <w:pPr>
              <w:spacing w:after="288"/>
              <w:ind w:right="8"/>
              <w:contextualSpacing/>
              <w:jc w:val="center"/>
              <w:rPr>
                <w:rFonts w:cs="Arial"/>
              </w:rPr>
            </w:pPr>
            <w:r w:rsidRPr="00EC72D5">
              <w:rPr>
                <w:rFonts w:cs="Arial"/>
              </w:rPr>
              <w:t>-</w:t>
            </w:r>
            <w:r w:rsidR="000505DD">
              <w:rPr>
                <w:rFonts w:cs="Arial"/>
              </w:rPr>
              <w:t>1</w:t>
            </w:r>
            <w:r w:rsidRPr="00EC72D5">
              <w:rPr>
                <w:rFonts w:cs="Arial"/>
              </w:rPr>
              <w:t>.</w:t>
            </w:r>
            <w:r w:rsidR="000505DD">
              <w:rPr>
                <w:rFonts w:cs="Arial"/>
              </w:rPr>
              <w:t>5</w:t>
            </w:r>
            <w:r w:rsidRPr="00EC72D5">
              <w:rPr>
                <w:rFonts w:cs="Arial"/>
              </w:rPr>
              <w:t>%</w:t>
            </w:r>
          </w:p>
        </w:tc>
        <w:tc>
          <w:tcPr>
            <w:tcW w:w="1988" w:type="dxa"/>
            <w:tcBorders>
              <w:bottom w:val="single" w:sz="4" w:space="0" w:color="auto"/>
            </w:tcBorders>
            <w:vAlign w:val="center"/>
          </w:tcPr>
          <w:p w14:paraId="045EC88D" w14:textId="0F242023" w:rsidR="004D0D71" w:rsidRPr="00EC72D5" w:rsidRDefault="004D0D71" w:rsidP="006E4CEF">
            <w:pPr>
              <w:tabs>
                <w:tab w:val="left" w:pos="426"/>
              </w:tabs>
              <w:spacing w:after="288"/>
              <w:ind w:right="8"/>
              <w:contextualSpacing/>
              <w:jc w:val="center"/>
              <w:rPr>
                <w:rFonts w:cs="Arial"/>
              </w:rPr>
            </w:pPr>
            <w:r w:rsidRPr="00EC72D5">
              <w:rPr>
                <w:rFonts w:cs="Arial"/>
              </w:rPr>
              <w:t>-</w:t>
            </w:r>
            <w:r w:rsidR="000505DD">
              <w:rPr>
                <w:rFonts w:cs="Arial"/>
              </w:rPr>
              <w:t>1</w:t>
            </w:r>
            <w:r w:rsidRPr="00EC72D5">
              <w:rPr>
                <w:rFonts w:cs="Arial"/>
              </w:rPr>
              <w:t>.</w:t>
            </w:r>
            <w:r w:rsidR="002879D5" w:rsidRPr="00EC72D5">
              <w:rPr>
                <w:rFonts w:cs="Arial"/>
              </w:rPr>
              <w:t>0</w:t>
            </w:r>
            <w:r w:rsidRPr="00EC72D5">
              <w:rPr>
                <w:rFonts w:cs="Arial"/>
              </w:rPr>
              <w:t>%</w:t>
            </w:r>
          </w:p>
        </w:tc>
      </w:tr>
    </w:tbl>
    <w:p w14:paraId="3272C3AB" w14:textId="77777777" w:rsidR="000F182B" w:rsidRDefault="000F182B" w:rsidP="000F182B">
      <w:pPr>
        <w:spacing w:after="0" w:line="240" w:lineRule="auto"/>
        <w:ind w:firstLine="720"/>
        <w:jc w:val="both"/>
        <w:rPr>
          <w:rFonts w:cs="Arial"/>
          <w:b/>
        </w:rPr>
      </w:pPr>
    </w:p>
    <w:p w14:paraId="7D6FB48C" w14:textId="2B47A07F" w:rsidR="007263E5" w:rsidRDefault="004D0D71" w:rsidP="006247DC">
      <w:pPr>
        <w:spacing w:after="0" w:line="240" w:lineRule="auto"/>
        <w:ind w:firstLine="720"/>
        <w:jc w:val="both"/>
        <w:rPr>
          <w:rFonts w:cs="Arial"/>
        </w:rPr>
      </w:pPr>
      <w:r w:rsidRPr="007263E5">
        <w:rPr>
          <w:rFonts w:cs="Arial"/>
          <w:b/>
        </w:rPr>
        <w:t>Нэгдсэн төсвийн нийт зарлагын өсөлтийн хэмжээ.</w:t>
      </w:r>
      <w:r w:rsidRPr="007263E5">
        <w:rPr>
          <w:rFonts w:cs="Arial"/>
          <w:i/>
        </w:rPr>
        <w:t xml:space="preserve"> </w:t>
      </w:r>
      <w:r w:rsidRPr="007263E5">
        <w:rPr>
          <w:rFonts w:cs="Arial"/>
        </w:rPr>
        <w:t xml:space="preserve">Төсвийн нийт зарлагын өсөлтийг тухайн жилийн эрдэс баялгийн бус ДНБ-ий өсөлт болон өмнөх дараалсан </w:t>
      </w:r>
      <w:r w:rsidR="000F182B">
        <w:rPr>
          <w:rFonts w:cs="Arial"/>
        </w:rPr>
        <w:t xml:space="preserve">    </w:t>
      </w:r>
      <w:r w:rsidRPr="007263E5">
        <w:rPr>
          <w:rFonts w:cs="Arial"/>
        </w:rPr>
        <w:t>12 жилийн эрдэс баялгийн бус ДНБ-ий өсөлтийн дундж</w:t>
      </w:r>
      <w:r w:rsidR="000C5050" w:rsidRPr="007263E5">
        <w:rPr>
          <w:rFonts w:cs="Arial"/>
        </w:rPr>
        <w:t>ийн</w:t>
      </w:r>
      <w:r w:rsidRPr="007263E5">
        <w:rPr>
          <w:rFonts w:cs="Arial"/>
        </w:rPr>
        <w:t xml:space="preserve"> аль ихээс хэтрэхгүй байхаар тооцож, эдийн засгийн суурь өсөлттэй уялдуулан төсвийн зарлагыг төлөвлөх зохицуулалтыг тусгасан. </w:t>
      </w:r>
      <w:r w:rsidR="007263E5" w:rsidRPr="007263E5">
        <w:rPr>
          <w:rFonts w:cs="Arial"/>
        </w:rPr>
        <w:t xml:space="preserve">2027 оны хувьд </w:t>
      </w:r>
      <w:r w:rsidR="007263E5" w:rsidRPr="007263E5">
        <w:rPr>
          <w:rFonts w:eastAsia="Arial" w:cs="Arial"/>
        </w:rPr>
        <w:t xml:space="preserve">нэмэгдсэн орлогын хэмжээгээр </w:t>
      </w:r>
      <w:r w:rsidR="007263E5" w:rsidRPr="007263E5">
        <w:rPr>
          <w:rFonts w:cs="Arial"/>
          <w:noProof/>
          <w:color w:val="000000"/>
        </w:rPr>
        <w:t>нэгдсэн төсвийн нийт зарлагын дээд хэмжээг нэмэгдүүлэн тооцож</w:t>
      </w:r>
      <w:r w:rsidR="007263E5" w:rsidRPr="007263E5">
        <w:rPr>
          <w:rFonts w:cs="Arial"/>
        </w:rPr>
        <w:t xml:space="preserve"> уг тусгай шаардлагыг </w:t>
      </w:r>
      <w:r w:rsidR="000F182B">
        <w:rPr>
          <w:rFonts w:cs="Arial"/>
        </w:rPr>
        <w:t xml:space="preserve">       </w:t>
      </w:r>
      <w:r w:rsidR="007263E5" w:rsidRPr="007263E5">
        <w:rPr>
          <w:rFonts w:cs="Arial"/>
        </w:rPr>
        <w:t>2027 онд мөрдөхгүй байхаар, 2028-2029 онд төсвийн тусгай шаардлагыг хангахаар тусгасан.</w:t>
      </w:r>
    </w:p>
    <w:p w14:paraId="7FE36E2B" w14:textId="77777777" w:rsidR="000F182B" w:rsidRDefault="000F182B" w:rsidP="006247DC">
      <w:pPr>
        <w:spacing w:after="0" w:line="240" w:lineRule="auto"/>
        <w:ind w:firstLine="720"/>
        <w:jc w:val="both"/>
        <w:rPr>
          <w:rFonts w:cs="Arial"/>
          <w:b/>
        </w:rPr>
      </w:pPr>
    </w:p>
    <w:p w14:paraId="1CEAC1E8" w14:textId="71C34B7F" w:rsidR="00850136" w:rsidRDefault="004D0D71" w:rsidP="006247DC">
      <w:pPr>
        <w:spacing w:after="0" w:line="240" w:lineRule="auto"/>
        <w:ind w:firstLine="720"/>
        <w:jc w:val="both"/>
        <w:rPr>
          <w:rFonts w:cs="Arial"/>
          <w:szCs w:val="24"/>
          <w:lang w:eastAsia="ja-JP"/>
        </w:rPr>
      </w:pPr>
      <w:r w:rsidRPr="00EC72D5">
        <w:rPr>
          <w:rFonts w:cs="Arial"/>
          <w:b/>
        </w:rPr>
        <w:t>Засгийн газрын өрийн нэрлэсэн дүнгээр илэрхийлсэн үлдэгдэл.</w:t>
      </w:r>
      <w:r w:rsidRPr="00EC72D5">
        <w:rPr>
          <w:rFonts w:cs="Arial"/>
          <w:b/>
          <w:i/>
        </w:rPr>
        <w:t xml:space="preserve"> </w:t>
      </w:r>
      <w:r w:rsidRPr="00EC72D5">
        <w:rPr>
          <w:rFonts w:cs="Arial"/>
          <w:szCs w:val="24"/>
          <w:lang w:eastAsia="ja-JP"/>
        </w:rPr>
        <w:t xml:space="preserve">Төсвийн тогтвортой байдлын тухай хуулийн 6 дугаар зүйлд Засгийн газрын өрийн нэрлэсэн дүнгээр илэрхийлсэн үлдэгдэл нь тухайн жилийн ДНБ-ий 60 хувиас хэтрэхгүй байна гэж заасан. Засгийн газрын өрийн нэрлэсэн дүнгээр илэрхийлэгдсэн үлдэгдэл </w:t>
      </w:r>
      <w:r w:rsidR="000F182B">
        <w:rPr>
          <w:rFonts w:cs="Arial"/>
          <w:szCs w:val="24"/>
          <w:lang w:eastAsia="ja-JP"/>
        </w:rPr>
        <w:t xml:space="preserve">         </w:t>
      </w:r>
      <w:r w:rsidRPr="00EC72D5">
        <w:rPr>
          <w:rFonts w:cs="Arial"/>
          <w:szCs w:val="24"/>
          <w:lang w:eastAsia="ja-JP"/>
        </w:rPr>
        <w:t>202</w:t>
      </w:r>
      <w:r w:rsidR="00422F64" w:rsidRPr="00EC72D5">
        <w:rPr>
          <w:rFonts w:cs="Arial"/>
          <w:szCs w:val="24"/>
          <w:lang w:eastAsia="ja-JP"/>
        </w:rPr>
        <w:t>7</w:t>
      </w:r>
      <w:r w:rsidRPr="00EC72D5">
        <w:rPr>
          <w:rFonts w:cs="Arial"/>
          <w:szCs w:val="24"/>
          <w:lang w:eastAsia="ja-JP"/>
        </w:rPr>
        <w:t>-202</w:t>
      </w:r>
      <w:r w:rsidR="00422F64" w:rsidRPr="00EC72D5">
        <w:rPr>
          <w:rFonts w:cs="Arial"/>
          <w:szCs w:val="24"/>
          <w:lang w:eastAsia="ja-JP"/>
        </w:rPr>
        <w:t>9</w:t>
      </w:r>
      <w:r w:rsidRPr="00EC72D5">
        <w:rPr>
          <w:rFonts w:cs="Arial"/>
          <w:szCs w:val="24"/>
          <w:lang w:eastAsia="ja-JP"/>
        </w:rPr>
        <w:t xml:space="preserve"> онд хуулийн шаардлагыг хангаж байна.</w:t>
      </w:r>
    </w:p>
    <w:p w14:paraId="2B99492E" w14:textId="77777777" w:rsidR="006247DC" w:rsidRPr="00EC72D5" w:rsidRDefault="006247DC" w:rsidP="006247DC">
      <w:pPr>
        <w:spacing w:after="0" w:line="240" w:lineRule="auto"/>
        <w:ind w:firstLine="720"/>
        <w:jc w:val="both"/>
        <w:rPr>
          <w:rFonts w:cs="Arial"/>
          <w:szCs w:val="24"/>
          <w:lang w:eastAsia="ja-JP"/>
        </w:rPr>
      </w:pPr>
    </w:p>
    <w:p w14:paraId="7E37FCDE" w14:textId="19FFE84D" w:rsidR="00866168" w:rsidRPr="00EC72D5" w:rsidRDefault="00866168" w:rsidP="00D90F1E">
      <w:pPr>
        <w:pStyle w:val="Caption"/>
        <w:keepNext/>
        <w:spacing w:after="120"/>
        <w:rPr>
          <w:rFonts w:ascii="Arial" w:hAnsi="Arial" w:cs="Arial"/>
          <w:color w:val="auto"/>
        </w:rPr>
      </w:pPr>
      <w:bookmarkStart w:id="231" w:name="_Toc195371815"/>
      <w:bookmarkStart w:id="232" w:name="_Toc195373130"/>
      <w:bookmarkStart w:id="233" w:name="_Toc195524207"/>
      <w:bookmarkStart w:id="234" w:name="_Toc195524237"/>
      <w:bookmarkStart w:id="235" w:name="_Toc195605841"/>
      <w:bookmarkStart w:id="236" w:name="_Toc195606894"/>
      <w:bookmarkStart w:id="237" w:name="_Toc196481961"/>
      <w:bookmarkStart w:id="238" w:name="_Toc201759618"/>
      <w:bookmarkStart w:id="239" w:name="_Toc239029911"/>
      <w:r w:rsidRPr="00EC72D5">
        <w:rPr>
          <w:rFonts w:ascii="Arial" w:hAnsi="Arial" w:cs="Arial"/>
          <w:color w:val="auto"/>
        </w:rPr>
        <w:t xml:space="preserve">Хүснэгт </w:t>
      </w:r>
      <w:r w:rsidRPr="00EC72D5">
        <w:rPr>
          <w:rFonts w:ascii="Arial" w:hAnsi="Arial" w:cs="Arial"/>
          <w:color w:val="auto"/>
        </w:rPr>
        <w:fldChar w:fldCharType="begin"/>
      </w:r>
      <w:r w:rsidRPr="00EC72D5">
        <w:rPr>
          <w:rFonts w:ascii="Arial" w:hAnsi="Arial" w:cs="Arial"/>
          <w:color w:val="7030A0"/>
        </w:rPr>
        <w:instrText xml:space="preserve"> STYLEREF 1 \s </w:instrText>
      </w:r>
      <w:r w:rsidRPr="00EC72D5">
        <w:rPr>
          <w:rFonts w:ascii="Arial" w:hAnsi="Arial" w:cs="Arial"/>
          <w:color w:val="auto"/>
        </w:rPr>
        <w:fldChar w:fldCharType="separate"/>
      </w:r>
      <w:r w:rsidR="009222DE" w:rsidRPr="009222DE">
        <w:rPr>
          <w:rFonts w:ascii="Arial" w:hAnsi="Arial" w:cs="Arial"/>
          <w:noProof/>
          <w:color w:val="auto"/>
        </w:rPr>
        <w:t>4</w:t>
      </w:r>
      <w:r w:rsidRPr="00EC72D5">
        <w:rPr>
          <w:rFonts w:ascii="Arial" w:hAnsi="Arial" w:cs="Arial"/>
          <w:color w:val="auto"/>
        </w:rPr>
        <w:fldChar w:fldCharType="end"/>
      </w:r>
      <w:r w:rsidRPr="00EC72D5">
        <w:rPr>
          <w:rFonts w:ascii="Arial" w:hAnsi="Arial" w:cs="Arial"/>
          <w:color w:val="auto"/>
        </w:rPr>
        <w:t>.</w:t>
      </w:r>
      <w:r w:rsidRPr="00EC72D5">
        <w:rPr>
          <w:rFonts w:ascii="Arial" w:hAnsi="Arial" w:cs="Arial"/>
          <w:color w:val="auto"/>
        </w:rPr>
        <w:fldChar w:fldCharType="begin"/>
      </w:r>
      <w:r w:rsidRPr="00EC72D5">
        <w:rPr>
          <w:rFonts w:ascii="Arial" w:hAnsi="Arial" w:cs="Arial"/>
          <w:color w:val="auto"/>
        </w:rPr>
        <w:instrText xml:space="preserve"> SEQ Хүснэгт \* ARABIC \s 1 </w:instrText>
      </w:r>
      <w:r w:rsidRPr="00EC72D5">
        <w:rPr>
          <w:rFonts w:ascii="Arial" w:hAnsi="Arial" w:cs="Arial"/>
          <w:color w:val="auto"/>
        </w:rPr>
        <w:fldChar w:fldCharType="separate"/>
      </w:r>
      <w:r w:rsidR="00FF4A91">
        <w:rPr>
          <w:rFonts w:ascii="Arial" w:hAnsi="Arial" w:cs="Arial"/>
          <w:noProof/>
          <w:color w:val="auto"/>
        </w:rPr>
        <w:t>2</w:t>
      </w:r>
      <w:r w:rsidRPr="00EC72D5">
        <w:rPr>
          <w:rFonts w:ascii="Arial" w:hAnsi="Arial" w:cs="Arial"/>
          <w:color w:val="auto"/>
        </w:rPr>
        <w:fldChar w:fldCharType="end"/>
      </w:r>
      <w:r w:rsidRPr="00EC72D5">
        <w:rPr>
          <w:rFonts w:ascii="Arial" w:hAnsi="Arial" w:cs="Arial"/>
          <w:color w:val="auto"/>
        </w:rPr>
        <w:t xml:space="preserve"> Засгийн газрын өрийн нэрлэсэн дүнгээр илэрхийлсэн үлдэгдлийн төсөөлөл (ДНБ-д эзлэх хувь)</w:t>
      </w:r>
      <w:bookmarkEnd w:id="231"/>
      <w:bookmarkEnd w:id="232"/>
      <w:bookmarkEnd w:id="233"/>
      <w:bookmarkEnd w:id="234"/>
      <w:bookmarkEnd w:id="235"/>
      <w:bookmarkEnd w:id="236"/>
      <w:bookmarkEnd w:id="237"/>
      <w:bookmarkEnd w:id="238"/>
      <w:bookmarkEnd w:id="239"/>
    </w:p>
    <w:tbl>
      <w:tblPr>
        <w:tblStyle w:val="TableGrid1"/>
        <w:tblpPr w:leftFromText="180" w:rightFromText="180" w:vertAnchor="text" w:horzAnchor="margin" w:tblpX="18" w:tblpY="76"/>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5"/>
        <w:gridCol w:w="2128"/>
        <w:gridCol w:w="2128"/>
        <w:gridCol w:w="2129"/>
      </w:tblGrid>
      <w:tr w:rsidR="004D0D71" w:rsidRPr="00EC72D5" w14:paraId="25CF3508" w14:textId="77777777" w:rsidTr="00FD5D60">
        <w:trPr>
          <w:trHeight w:val="283"/>
        </w:trPr>
        <w:tc>
          <w:tcPr>
            <w:tcW w:w="3335" w:type="dxa"/>
            <w:shd w:val="clear" w:color="auto" w:fill="045957"/>
          </w:tcPr>
          <w:p w14:paraId="3FA19B5C" w14:textId="77777777" w:rsidR="004D0D71" w:rsidRPr="00EC72D5" w:rsidRDefault="004D0D71" w:rsidP="00B0384D">
            <w:pPr>
              <w:tabs>
                <w:tab w:val="left" w:pos="426"/>
              </w:tabs>
              <w:spacing w:after="288" w:afterAutospacing="1"/>
              <w:ind w:right="-90" w:firstLine="567"/>
              <w:jc w:val="center"/>
              <w:rPr>
                <w:rFonts w:cs="Arial"/>
                <w:color w:val="FFFFFF" w:themeColor="background1"/>
              </w:rPr>
            </w:pPr>
            <w:bookmarkStart w:id="240" w:name="_Toc196480428"/>
            <w:bookmarkStart w:id="241" w:name="_Toc196480476"/>
            <w:bookmarkStart w:id="242" w:name="_Toc196496066"/>
            <w:bookmarkStart w:id="243" w:name="_Toc196720622"/>
            <w:bookmarkStart w:id="244" w:name="_Toc196721700"/>
            <w:bookmarkStart w:id="245" w:name="_Toc196724066"/>
            <w:bookmarkStart w:id="246" w:name="_Toc201755758"/>
            <w:bookmarkStart w:id="247" w:name="_Toc206533194"/>
          </w:p>
        </w:tc>
        <w:tc>
          <w:tcPr>
            <w:tcW w:w="2128" w:type="dxa"/>
            <w:shd w:val="clear" w:color="auto" w:fill="045957"/>
            <w:vAlign w:val="center"/>
          </w:tcPr>
          <w:p w14:paraId="35D20059" w14:textId="21A08809" w:rsidR="004D0D71" w:rsidRPr="00EC72D5" w:rsidRDefault="004D0D71" w:rsidP="00AA103D">
            <w:pPr>
              <w:spacing w:after="288"/>
              <w:ind w:right="8"/>
              <w:contextualSpacing/>
              <w:jc w:val="center"/>
              <w:rPr>
                <w:rFonts w:cs="Arial"/>
                <w:color w:val="FFFFFF" w:themeColor="background1"/>
              </w:rPr>
            </w:pPr>
            <w:r w:rsidRPr="00EC72D5">
              <w:rPr>
                <w:rFonts w:cs="Arial"/>
                <w:color w:val="FFFFFF" w:themeColor="background1"/>
              </w:rPr>
              <w:t>202</w:t>
            </w:r>
            <w:r w:rsidR="00422F64" w:rsidRPr="00EC72D5">
              <w:rPr>
                <w:rFonts w:cs="Arial"/>
                <w:color w:val="FFFFFF" w:themeColor="background1"/>
              </w:rPr>
              <w:t>7</w:t>
            </w:r>
          </w:p>
        </w:tc>
        <w:tc>
          <w:tcPr>
            <w:tcW w:w="2128" w:type="dxa"/>
            <w:shd w:val="clear" w:color="auto" w:fill="045957"/>
            <w:vAlign w:val="center"/>
          </w:tcPr>
          <w:p w14:paraId="54642DB3" w14:textId="68BDD236" w:rsidR="004D0D71" w:rsidRPr="00EC72D5" w:rsidRDefault="004D0D71" w:rsidP="00E14A0B">
            <w:pPr>
              <w:spacing w:after="288"/>
              <w:ind w:right="8"/>
              <w:contextualSpacing/>
              <w:jc w:val="center"/>
              <w:rPr>
                <w:rFonts w:cs="Arial"/>
                <w:color w:val="FFFFFF" w:themeColor="background1"/>
              </w:rPr>
            </w:pPr>
            <w:r w:rsidRPr="00EC72D5">
              <w:rPr>
                <w:rFonts w:cs="Arial"/>
                <w:color w:val="FFFFFF" w:themeColor="background1"/>
              </w:rPr>
              <w:t>202</w:t>
            </w:r>
            <w:r w:rsidR="00422F64" w:rsidRPr="00EC72D5">
              <w:rPr>
                <w:rFonts w:cs="Arial"/>
                <w:color w:val="FFFFFF" w:themeColor="background1"/>
              </w:rPr>
              <w:t>8</w:t>
            </w:r>
          </w:p>
        </w:tc>
        <w:tc>
          <w:tcPr>
            <w:tcW w:w="2129" w:type="dxa"/>
            <w:shd w:val="clear" w:color="auto" w:fill="045957"/>
            <w:vAlign w:val="center"/>
          </w:tcPr>
          <w:p w14:paraId="2239FDED" w14:textId="202B9FCB" w:rsidR="004D0D71" w:rsidRPr="00EC72D5" w:rsidRDefault="004D0D71" w:rsidP="00E14A0B">
            <w:pPr>
              <w:spacing w:after="288"/>
              <w:ind w:right="8"/>
              <w:contextualSpacing/>
              <w:jc w:val="center"/>
              <w:rPr>
                <w:rFonts w:cs="Arial"/>
                <w:color w:val="FFFFFF" w:themeColor="background1"/>
              </w:rPr>
            </w:pPr>
            <w:r w:rsidRPr="00EC72D5">
              <w:rPr>
                <w:rFonts w:cs="Arial"/>
                <w:color w:val="FFFFFF" w:themeColor="background1"/>
              </w:rPr>
              <w:t>202</w:t>
            </w:r>
            <w:r w:rsidR="00422F64" w:rsidRPr="00EC72D5">
              <w:rPr>
                <w:rFonts w:cs="Arial"/>
                <w:color w:val="FFFFFF" w:themeColor="background1"/>
              </w:rPr>
              <w:t>9</w:t>
            </w:r>
          </w:p>
        </w:tc>
      </w:tr>
      <w:tr w:rsidR="004D0D71" w:rsidRPr="00EC72D5" w14:paraId="26006A8E" w14:textId="77777777" w:rsidTr="00FD5D60">
        <w:trPr>
          <w:trHeight w:val="311"/>
        </w:trPr>
        <w:tc>
          <w:tcPr>
            <w:tcW w:w="3335" w:type="dxa"/>
          </w:tcPr>
          <w:p w14:paraId="193235C5" w14:textId="77777777" w:rsidR="004D0D71" w:rsidRPr="00EC72D5" w:rsidRDefault="004D0D71" w:rsidP="00B0384D">
            <w:pPr>
              <w:tabs>
                <w:tab w:val="left" w:pos="426"/>
              </w:tabs>
              <w:spacing w:after="288"/>
              <w:ind w:right="-90" w:firstLine="567"/>
              <w:contextualSpacing/>
              <w:rPr>
                <w:rFonts w:cs="Arial"/>
              </w:rPr>
            </w:pPr>
            <w:r w:rsidRPr="00EC72D5">
              <w:rPr>
                <w:rFonts w:cs="Arial"/>
              </w:rPr>
              <w:t>Хуулийн хязгаар</w:t>
            </w:r>
          </w:p>
        </w:tc>
        <w:tc>
          <w:tcPr>
            <w:tcW w:w="2128" w:type="dxa"/>
            <w:vAlign w:val="center"/>
          </w:tcPr>
          <w:p w14:paraId="36459372" w14:textId="77777777" w:rsidR="004D0D71" w:rsidRPr="00EC72D5" w:rsidRDefault="004D0D71" w:rsidP="00AA103D">
            <w:pPr>
              <w:spacing w:after="288"/>
              <w:ind w:right="8"/>
              <w:contextualSpacing/>
              <w:jc w:val="center"/>
              <w:rPr>
                <w:rFonts w:cs="Arial"/>
              </w:rPr>
            </w:pPr>
            <w:r w:rsidRPr="00EC72D5">
              <w:rPr>
                <w:rFonts w:cs="Arial"/>
              </w:rPr>
              <w:t>60.0%</w:t>
            </w:r>
          </w:p>
        </w:tc>
        <w:tc>
          <w:tcPr>
            <w:tcW w:w="2128" w:type="dxa"/>
            <w:vAlign w:val="center"/>
          </w:tcPr>
          <w:p w14:paraId="26363DD4" w14:textId="77777777" w:rsidR="004D0D71" w:rsidRPr="00EC72D5" w:rsidRDefault="004D0D71" w:rsidP="00E14A0B">
            <w:pPr>
              <w:spacing w:after="288"/>
              <w:ind w:right="8"/>
              <w:contextualSpacing/>
              <w:jc w:val="center"/>
              <w:rPr>
                <w:rFonts w:cs="Arial"/>
              </w:rPr>
            </w:pPr>
            <w:r w:rsidRPr="00EC72D5">
              <w:rPr>
                <w:rFonts w:cs="Arial"/>
              </w:rPr>
              <w:t>60.0%</w:t>
            </w:r>
          </w:p>
        </w:tc>
        <w:tc>
          <w:tcPr>
            <w:tcW w:w="2129" w:type="dxa"/>
            <w:vAlign w:val="center"/>
          </w:tcPr>
          <w:p w14:paraId="09EEB773" w14:textId="16E746D3" w:rsidR="004D0D71" w:rsidRPr="00EC72D5" w:rsidRDefault="004D0D71" w:rsidP="00E14A0B">
            <w:pPr>
              <w:spacing w:after="288"/>
              <w:ind w:right="8"/>
              <w:contextualSpacing/>
              <w:jc w:val="center"/>
              <w:rPr>
                <w:rFonts w:cs="Arial"/>
              </w:rPr>
            </w:pPr>
            <w:r w:rsidRPr="00EC72D5">
              <w:rPr>
                <w:rFonts w:cs="Arial"/>
              </w:rPr>
              <w:t xml:space="preserve"> 60.0%</w:t>
            </w:r>
          </w:p>
        </w:tc>
      </w:tr>
      <w:tr w:rsidR="004D0D71" w:rsidRPr="00EC72D5" w14:paraId="22D384B3" w14:textId="77777777" w:rsidTr="00FD5D60">
        <w:trPr>
          <w:trHeight w:val="292"/>
        </w:trPr>
        <w:tc>
          <w:tcPr>
            <w:tcW w:w="3335" w:type="dxa"/>
            <w:tcBorders>
              <w:bottom w:val="single" w:sz="4" w:space="0" w:color="auto"/>
            </w:tcBorders>
            <w:vAlign w:val="center"/>
          </w:tcPr>
          <w:p w14:paraId="790490C4" w14:textId="77777777" w:rsidR="004D0D71" w:rsidRPr="00EC72D5" w:rsidRDefault="004D0D71" w:rsidP="00B0384D">
            <w:pPr>
              <w:tabs>
                <w:tab w:val="left" w:pos="426"/>
              </w:tabs>
              <w:spacing w:after="288"/>
              <w:ind w:right="-90" w:firstLine="567"/>
              <w:contextualSpacing/>
              <w:rPr>
                <w:rFonts w:cs="Arial"/>
              </w:rPr>
            </w:pPr>
            <w:r w:rsidRPr="00EC72D5">
              <w:rPr>
                <w:rFonts w:cs="Arial"/>
              </w:rPr>
              <w:t>Төсөөлөл</w:t>
            </w:r>
          </w:p>
        </w:tc>
        <w:tc>
          <w:tcPr>
            <w:tcW w:w="2128" w:type="dxa"/>
            <w:tcBorders>
              <w:bottom w:val="single" w:sz="4" w:space="0" w:color="auto"/>
            </w:tcBorders>
            <w:vAlign w:val="center"/>
          </w:tcPr>
          <w:p w14:paraId="3F329E79" w14:textId="77777777" w:rsidR="004D0D71" w:rsidRPr="00EC72D5" w:rsidRDefault="004D0D71" w:rsidP="00AA103D">
            <w:pPr>
              <w:spacing w:after="288"/>
              <w:ind w:right="8"/>
              <w:contextualSpacing/>
              <w:jc w:val="center"/>
              <w:rPr>
                <w:rFonts w:cs="Arial"/>
              </w:rPr>
            </w:pPr>
            <w:r w:rsidRPr="00EC72D5">
              <w:rPr>
                <w:rFonts w:cs="Arial"/>
              </w:rPr>
              <w:t>50.0%</w:t>
            </w:r>
          </w:p>
        </w:tc>
        <w:tc>
          <w:tcPr>
            <w:tcW w:w="2128" w:type="dxa"/>
            <w:tcBorders>
              <w:bottom w:val="single" w:sz="4" w:space="0" w:color="auto"/>
            </w:tcBorders>
            <w:vAlign w:val="center"/>
          </w:tcPr>
          <w:p w14:paraId="13F657C2" w14:textId="77777777" w:rsidR="004D0D71" w:rsidRPr="00EC72D5" w:rsidRDefault="004D0D71" w:rsidP="00E14A0B">
            <w:pPr>
              <w:spacing w:after="288"/>
              <w:ind w:right="8"/>
              <w:contextualSpacing/>
              <w:jc w:val="center"/>
              <w:rPr>
                <w:rFonts w:cs="Arial"/>
              </w:rPr>
            </w:pPr>
            <w:r w:rsidRPr="00EC72D5">
              <w:rPr>
                <w:rFonts w:cs="Arial"/>
              </w:rPr>
              <w:t>50.0%</w:t>
            </w:r>
          </w:p>
        </w:tc>
        <w:tc>
          <w:tcPr>
            <w:tcW w:w="2129" w:type="dxa"/>
            <w:tcBorders>
              <w:bottom w:val="single" w:sz="4" w:space="0" w:color="auto"/>
            </w:tcBorders>
            <w:vAlign w:val="center"/>
          </w:tcPr>
          <w:p w14:paraId="6C91721C" w14:textId="19C1E545" w:rsidR="004D0D71" w:rsidRPr="00EC72D5" w:rsidRDefault="00FA7BAC" w:rsidP="00E14A0B">
            <w:pPr>
              <w:spacing w:after="288"/>
              <w:ind w:right="8"/>
              <w:contextualSpacing/>
              <w:jc w:val="center"/>
              <w:rPr>
                <w:rFonts w:cs="Arial"/>
              </w:rPr>
            </w:pPr>
            <w:r w:rsidRPr="00EC72D5">
              <w:rPr>
                <w:rFonts w:cs="Arial"/>
              </w:rPr>
              <w:t xml:space="preserve"> </w:t>
            </w:r>
            <w:r w:rsidR="00422F64" w:rsidRPr="00EC72D5">
              <w:rPr>
                <w:rFonts w:cs="Arial"/>
              </w:rPr>
              <w:t>45</w:t>
            </w:r>
            <w:r w:rsidR="004D0D71" w:rsidRPr="00EC72D5">
              <w:rPr>
                <w:rFonts w:cs="Arial"/>
              </w:rPr>
              <w:t>.0%</w:t>
            </w:r>
          </w:p>
        </w:tc>
      </w:tr>
    </w:tbl>
    <w:p w14:paraId="6B818553" w14:textId="58F92617" w:rsidR="00A7583A" w:rsidRPr="00C650C3" w:rsidRDefault="00A7583A" w:rsidP="009735BD">
      <w:pPr>
        <w:pStyle w:val="Heading2"/>
      </w:pPr>
      <w:bookmarkStart w:id="248" w:name="_Toc239030990"/>
      <w:r w:rsidRPr="00C650C3">
        <w:lastRenderedPageBreak/>
        <w:t xml:space="preserve">Монгол Улсын </w:t>
      </w:r>
      <w:r w:rsidR="00F66FDF" w:rsidRPr="00C650C3">
        <w:t xml:space="preserve">нэгдсэн төсвийн </w:t>
      </w:r>
      <w:r w:rsidRPr="00C650C3">
        <w:t>202</w:t>
      </w:r>
      <w:r w:rsidR="00D87D94" w:rsidRPr="00C650C3">
        <w:t>7</w:t>
      </w:r>
      <w:r w:rsidRPr="00C650C3">
        <w:t xml:space="preserve"> оны төсвийн хүрээний мэдэгдэл, 202</w:t>
      </w:r>
      <w:r w:rsidR="00D87D94" w:rsidRPr="00C650C3">
        <w:t>8</w:t>
      </w:r>
      <w:r w:rsidRPr="00C650C3">
        <w:t>-202</w:t>
      </w:r>
      <w:r w:rsidR="00D87D94" w:rsidRPr="00C650C3">
        <w:t>9</w:t>
      </w:r>
      <w:r w:rsidRPr="00C650C3">
        <w:t xml:space="preserve"> оны төсвийн төсөөллийн тухай хуул</w:t>
      </w:r>
      <w:r w:rsidR="001F2000" w:rsidRPr="00C650C3">
        <w:t>ьд өөрчлөлт оруулах тухай</w:t>
      </w:r>
      <w:r w:rsidR="00BE12D9" w:rsidRPr="00C650C3">
        <w:t xml:space="preserve"> </w:t>
      </w:r>
      <w:r w:rsidRPr="00C650C3">
        <w:t>хуулийн төсөл</w:t>
      </w:r>
      <w:bookmarkEnd w:id="240"/>
      <w:bookmarkEnd w:id="241"/>
      <w:bookmarkEnd w:id="242"/>
      <w:bookmarkEnd w:id="243"/>
      <w:bookmarkEnd w:id="244"/>
      <w:bookmarkEnd w:id="245"/>
      <w:bookmarkEnd w:id="246"/>
      <w:bookmarkEnd w:id="247"/>
      <w:bookmarkEnd w:id="248"/>
    </w:p>
    <w:p w14:paraId="33733391" w14:textId="03317617" w:rsidR="00866168" w:rsidRPr="0072741E" w:rsidRDefault="00866168" w:rsidP="00866168">
      <w:pPr>
        <w:pStyle w:val="Caption"/>
        <w:keepNext/>
        <w:rPr>
          <w:rFonts w:ascii="Arial" w:hAnsi="Arial" w:cs="Arial"/>
          <w:color w:val="auto"/>
        </w:rPr>
      </w:pPr>
      <w:bookmarkStart w:id="249" w:name="_Toc239029912"/>
      <w:r w:rsidRPr="0072741E">
        <w:rPr>
          <w:rFonts w:ascii="Arial" w:hAnsi="Arial" w:cs="Arial"/>
          <w:color w:val="auto"/>
        </w:rPr>
        <w:t xml:space="preserve">Хүснэгт </w:t>
      </w:r>
      <w:r w:rsidRPr="0072741E">
        <w:rPr>
          <w:rFonts w:ascii="Arial" w:hAnsi="Arial" w:cs="Arial"/>
          <w:color w:val="auto"/>
        </w:rPr>
        <w:fldChar w:fldCharType="begin"/>
      </w:r>
      <w:r w:rsidRPr="0072741E">
        <w:rPr>
          <w:rFonts w:ascii="Arial" w:hAnsi="Arial" w:cs="Arial"/>
          <w:color w:val="auto"/>
        </w:rPr>
        <w:instrText xml:space="preserve"> STYLEREF 1 \s </w:instrText>
      </w:r>
      <w:r w:rsidRPr="0072741E">
        <w:rPr>
          <w:rFonts w:ascii="Arial" w:hAnsi="Arial" w:cs="Arial"/>
          <w:color w:val="auto"/>
        </w:rPr>
        <w:fldChar w:fldCharType="separate"/>
      </w:r>
      <w:r w:rsidR="000D5EBA" w:rsidRPr="0072741E">
        <w:rPr>
          <w:rFonts w:ascii="Arial" w:hAnsi="Arial" w:cs="Arial"/>
          <w:color w:val="auto"/>
        </w:rPr>
        <w:t>4</w:t>
      </w:r>
      <w:r w:rsidRPr="0072741E">
        <w:rPr>
          <w:rFonts w:ascii="Arial" w:hAnsi="Arial" w:cs="Arial"/>
          <w:color w:val="auto"/>
        </w:rPr>
        <w:fldChar w:fldCharType="end"/>
      </w:r>
      <w:r w:rsidRPr="0072741E">
        <w:rPr>
          <w:rFonts w:ascii="Arial" w:hAnsi="Arial" w:cs="Arial"/>
          <w:color w:val="auto"/>
        </w:rPr>
        <w:t>.</w:t>
      </w:r>
      <w:r w:rsidRPr="0072741E">
        <w:rPr>
          <w:rFonts w:ascii="Arial" w:hAnsi="Arial" w:cs="Arial"/>
          <w:color w:val="auto"/>
        </w:rPr>
        <w:fldChar w:fldCharType="begin"/>
      </w:r>
      <w:r w:rsidRPr="0072741E">
        <w:rPr>
          <w:rFonts w:ascii="Arial" w:hAnsi="Arial" w:cs="Arial"/>
          <w:color w:val="auto"/>
        </w:rPr>
        <w:instrText xml:space="preserve"> SEQ Хүснэгт \* ARABIC \s 1 </w:instrText>
      </w:r>
      <w:r w:rsidRPr="0072741E">
        <w:rPr>
          <w:rFonts w:ascii="Arial" w:hAnsi="Arial" w:cs="Arial"/>
          <w:color w:val="auto"/>
        </w:rPr>
        <w:fldChar w:fldCharType="separate"/>
      </w:r>
      <w:r w:rsidR="00FF4A91">
        <w:rPr>
          <w:rFonts w:ascii="Arial" w:hAnsi="Arial" w:cs="Arial"/>
          <w:noProof/>
          <w:color w:val="auto"/>
        </w:rPr>
        <w:t>3</w:t>
      </w:r>
      <w:r w:rsidRPr="0072741E">
        <w:rPr>
          <w:rFonts w:ascii="Arial" w:hAnsi="Arial" w:cs="Arial"/>
          <w:color w:val="auto"/>
        </w:rPr>
        <w:fldChar w:fldCharType="end"/>
      </w:r>
      <w:r w:rsidRPr="0072741E">
        <w:rPr>
          <w:rFonts w:ascii="Arial" w:hAnsi="Arial" w:cs="Arial"/>
          <w:color w:val="auto"/>
        </w:rPr>
        <w:t xml:space="preserve"> Монгол Улсын нэгдсэн төсвийн 202</w:t>
      </w:r>
      <w:r w:rsidR="00793B88" w:rsidRPr="0072741E">
        <w:rPr>
          <w:rFonts w:ascii="Arial" w:hAnsi="Arial" w:cs="Arial"/>
          <w:color w:val="auto"/>
        </w:rPr>
        <w:t>7</w:t>
      </w:r>
      <w:r w:rsidRPr="0072741E">
        <w:rPr>
          <w:rFonts w:ascii="Arial" w:hAnsi="Arial" w:cs="Arial"/>
          <w:color w:val="auto"/>
        </w:rPr>
        <w:t xml:space="preserve"> оны төсвийн хүрээний мэдэгдэл, 202</w:t>
      </w:r>
      <w:r w:rsidR="00793B88" w:rsidRPr="0072741E">
        <w:rPr>
          <w:rFonts w:ascii="Arial" w:hAnsi="Arial" w:cs="Arial"/>
          <w:color w:val="auto"/>
        </w:rPr>
        <w:t>8</w:t>
      </w:r>
      <w:r w:rsidRPr="0072741E">
        <w:rPr>
          <w:rFonts w:ascii="Arial" w:hAnsi="Arial" w:cs="Arial"/>
          <w:color w:val="auto"/>
        </w:rPr>
        <w:t>-202</w:t>
      </w:r>
      <w:r w:rsidR="00793B88" w:rsidRPr="0072741E">
        <w:rPr>
          <w:rFonts w:ascii="Arial" w:hAnsi="Arial" w:cs="Arial"/>
          <w:color w:val="auto"/>
        </w:rPr>
        <w:t>9</w:t>
      </w:r>
      <w:r w:rsidRPr="0072741E">
        <w:rPr>
          <w:rFonts w:ascii="Arial" w:hAnsi="Arial" w:cs="Arial"/>
          <w:color w:val="auto"/>
        </w:rPr>
        <w:t xml:space="preserve"> оны төсвийн төсөөллийн үзүүлэлт</w:t>
      </w:r>
      <w:bookmarkEnd w:id="249"/>
    </w:p>
    <w:tbl>
      <w:tblPr>
        <w:tblStyle w:val="TableGrid"/>
        <w:tblW w:w="972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558"/>
        <w:gridCol w:w="3510"/>
        <w:gridCol w:w="2250"/>
        <w:gridCol w:w="1701"/>
        <w:gridCol w:w="1701"/>
      </w:tblGrid>
      <w:tr w:rsidR="00A7583A" w:rsidRPr="00EC72D5" w14:paraId="3E9A8414" w14:textId="77777777" w:rsidTr="0056E214">
        <w:trPr>
          <w:trHeight w:val="535"/>
        </w:trPr>
        <w:tc>
          <w:tcPr>
            <w:tcW w:w="4068" w:type="dxa"/>
            <w:gridSpan w:val="2"/>
            <w:vMerge w:val="restart"/>
            <w:tcBorders>
              <w:top w:val="nil"/>
              <w:left w:val="nil"/>
              <w:bottom w:val="single" w:sz="4" w:space="0" w:color="auto"/>
            </w:tcBorders>
            <w:shd w:val="clear" w:color="auto" w:fill="055957"/>
            <w:vAlign w:val="center"/>
          </w:tcPr>
          <w:p w14:paraId="62E4A003" w14:textId="20CC3392" w:rsidR="00A7583A" w:rsidRPr="00EC72D5" w:rsidRDefault="00A7583A" w:rsidP="006A580B">
            <w:pPr>
              <w:tabs>
                <w:tab w:val="right" w:leader="dot" w:pos="9354"/>
              </w:tabs>
              <w:snapToGrid w:val="0"/>
              <w:spacing w:before="60" w:afterLines="0" w:after="60"/>
              <w:jc w:val="center"/>
              <w:rPr>
                <w:rFonts w:cs="Arial"/>
                <w:color w:val="FFFFFF" w:themeColor="background1"/>
              </w:rPr>
            </w:pPr>
            <w:r w:rsidRPr="00EC72D5">
              <w:rPr>
                <w:rFonts w:cs="Arial"/>
                <w:color w:val="FFFFFF" w:themeColor="background1"/>
              </w:rPr>
              <w:t xml:space="preserve">Эдийн засгийн үндсэн </w:t>
            </w:r>
            <w:r w:rsidRPr="00975358">
              <w:rPr>
                <w:rFonts w:cs="Arial"/>
                <w:color w:val="FFFFFF" w:themeColor="background1"/>
              </w:rPr>
              <w:t>үзүүлэлт</w:t>
            </w:r>
          </w:p>
        </w:tc>
        <w:tc>
          <w:tcPr>
            <w:tcW w:w="2250" w:type="dxa"/>
            <w:tcBorders>
              <w:top w:val="nil"/>
              <w:bottom w:val="single" w:sz="4" w:space="0" w:color="FFFFFF" w:themeColor="background1"/>
            </w:tcBorders>
            <w:shd w:val="clear" w:color="auto" w:fill="055957"/>
          </w:tcPr>
          <w:p w14:paraId="77DB6B6D" w14:textId="77777777" w:rsidR="00A7583A" w:rsidRPr="00EC72D5" w:rsidRDefault="00A7583A" w:rsidP="006A580B">
            <w:pPr>
              <w:tabs>
                <w:tab w:val="right" w:leader="dot" w:pos="9354"/>
              </w:tabs>
              <w:snapToGrid w:val="0"/>
              <w:spacing w:before="60" w:afterLines="0" w:after="60"/>
              <w:jc w:val="center"/>
              <w:rPr>
                <w:rFonts w:cs="Arial"/>
                <w:color w:val="FFFFFF" w:themeColor="background1"/>
              </w:rPr>
            </w:pPr>
            <w:r w:rsidRPr="00EC72D5">
              <w:rPr>
                <w:rFonts w:cs="Arial"/>
                <w:color w:val="FFFFFF" w:themeColor="background1"/>
              </w:rPr>
              <w:t>Төсвийн хүрээний мэдэгдэл</w:t>
            </w:r>
          </w:p>
        </w:tc>
        <w:tc>
          <w:tcPr>
            <w:tcW w:w="3402" w:type="dxa"/>
            <w:gridSpan w:val="2"/>
            <w:tcBorders>
              <w:top w:val="nil"/>
              <w:bottom w:val="single" w:sz="4" w:space="0" w:color="FFFFFF" w:themeColor="background1"/>
              <w:right w:val="nil"/>
            </w:tcBorders>
            <w:shd w:val="clear" w:color="auto" w:fill="055957"/>
            <w:vAlign w:val="center"/>
          </w:tcPr>
          <w:p w14:paraId="37B53AB8" w14:textId="77777777" w:rsidR="00A7583A" w:rsidRPr="00EC72D5" w:rsidRDefault="00A7583A" w:rsidP="006A580B">
            <w:pPr>
              <w:tabs>
                <w:tab w:val="right" w:leader="dot" w:pos="9354"/>
              </w:tabs>
              <w:snapToGrid w:val="0"/>
              <w:spacing w:before="60" w:afterLines="0" w:after="60"/>
              <w:jc w:val="center"/>
              <w:rPr>
                <w:rFonts w:cs="Arial"/>
                <w:color w:val="FFFFFF" w:themeColor="background1"/>
              </w:rPr>
            </w:pPr>
            <w:r w:rsidRPr="00EC72D5">
              <w:rPr>
                <w:rFonts w:cs="Arial"/>
                <w:color w:val="FFFFFF" w:themeColor="background1"/>
              </w:rPr>
              <w:t>Төсвийн төсөөлөл</w:t>
            </w:r>
          </w:p>
        </w:tc>
      </w:tr>
      <w:tr w:rsidR="00A7583A" w:rsidRPr="00EC72D5" w14:paraId="2E209FEB" w14:textId="77777777" w:rsidTr="0056E214">
        <w:trPr>
          <w:trHeight w:val="60"/>
        </w:trPr>
        <w:tc>
          <w:tcPr>
            <w:tcW w:w="4068" w:type="dxa"/>
            <w:gridSpan w:val="2"/>
            <w:vMerge/>
          </w:tcPr>
          <w:p w14:paraId="48C9C7EF" w14:textId="77777777" w:rsidR="00A7583A" w:rsidRPr="00EC72D5" w:rsidRDefault="00A7583A" w:rsidP="00196C12">
            <w:pPr>
              <w:tabs>
                <w:tab w:val="right" w:leader="dot" w:pos="9354"/>
              </w:tabs>
              <w:snapToGrid w:val="0"/>
              <w:spacing w:before="60" w:afterLines="0" w:after="60"/>
              <w:jc w:val="both"/>
              <w:rPr>
                <w:rFonts w:cs="Arial"/>
                <w:color w:val="FFFFFF" w:themeColor="background1"/>
              </w:rPr>
            </w:pPr>
          </w:p>
        </w:tc>
        <w:tc>
          <w:tcPr>
            <w:tcW w:w="2250" w:type="dxa"/>
            <w:tcBorders>
              <w:top w:val="single" w:sz="4" w:space="0" w:color="FFFFFF" w:themeColor="background1"/>
            </w:tcBorders>
            <w:shd w:val="clear" w:color="auto" w:fill="055957"/>
            <w:vAlign w:val="center"/>
          </w:tcPr>
          <w:p w14:paraId="0007FF68" w14:textId="45EEA3D4" w:rsidR="00A7583A" w:rsidRPr="00EC72D5" w:rsidRDefault="00A7583A" w:rsidP="006A580B">
            <w:pPr>
              <w:tabs>
                <w:tab w:val="right" w:leader="dot" w:pos="9354"/>
              </w:tabs>
              <w:snapToGrid w:val="0"/>
              <w:spacing w:before="60" w:afterLines="0" w:after="60"/>
              <w:jc w:val="center"/>
              <w:rPr>
                <w:rFonts w:cs="Arial"/>
                <w:color w:val="FFFFFF" w:themeColor="background1"/>
              </w:rPr>
            </w:pPr>
            <w:r w:rsidRPr="00EC72D5">
              <w:rPr>
                <w:rFonts w:cs="Arial"/>
                <w:color w:val="FFFFFF" w:themeColor="background1"/>
              </w:rPr>
              <w:t>202</w:t>
            </w:r>
            <w:r w:rsidR="00016566" w:rsidRPr="00EC72D5">
              <w:rPr>
                <w:rFonts w:cs="Arial"/>
                <w:color w:val="FFFFFF" w:themeColor="background1"/>
              </w:rPr>
              <w:t>7</w:t>
            </w:r>
          </w:p>
        </w:tc>
        <w:tc>
          <w:tcPr>
            <w:tcW w:w="1701" w:type="dxa"/>
            <w:tcBorders>
              <w:top w:val="single" w:sz="4" w:space="0" w:color="FFFFFF" w:themeColor="background1"/>
            </w:tcBorders>
            <w:shd w:val="clear" w:color="auto" w:fill="055957"/>
            <w:vAlign w:val="center"/>
          </w:tcPr>
          <w:p w14:paraId="4DDDFB9E" w14:textId="4934AA08" w:rsidR="00A7583A" w:rsidRPr="00EC72D5" w:rsidRDefault="00A7583A" w:rsidP="006A580B">
            <w:pPr>
              <w:tabs>
                <w:tab w:val="right" w:leader="dot" w:pos="9354"/>
              </w:tabs>
              <w:snapToGrid w:val="0"/>
              <w:spacing w:before="60" w:afterLines="0" w:after="60"/>
              <w:jc w:val="center"/>
              <w:rPr>
                <w:rFonts w:cs="Arial"/>
                <w:color w:val="FFFFFF" w:themeColor="background1"/>
              </w:rPr>
            </w:pPr>
            <w:r w:rsidRPr="00EC72D5">
              <w:rPr>
                <w:rFonts w:cs="Arial"/>
                <w:color w:val="FFFFFF" w:themeColor="background1"/>
              </w:rPr>
              <w:t>202</w:t>
            </w:r>
            <w:r w:rsidR="00DC762D" w:rsidRPr="00EC72D5">
              <w:rPr>
                <w:rFonts w:cs="Arial"/>
                <w:color w:val="FFFFFF" w:themeColor="background1"/>
              </w:rPr>
              <w:t>8</w:t>
            </w:r>
          </w:p>
        </w:tc>
        <w:tc>
          <w:tcPr>
            <w:tcW w:w="1701" w:type="dxa"/>
            <w:tcBorders>
              <w:top w:val="single" w:sz="4" w:space="0" w:color="FFFFFF" w:themeColor="background1"/>
            </w:tcBorders>
            <w:shd w:val="clear" w:color="auto" w:fill="055957"/>
            <w:vAlign w:val="center"/>
          </w:tcPr>
          <w:p w14:paraId="580AB723" w14:textId="4A83BC07" w:rsidR="00A7583A" w:rsidRPr="00EC72D5" w:rsidRDefault="00A7583A" w:rsidP="006A580B">
            <w:pPr>
              <w:tabs>
                <w:tab w:val="right" w:leader="dot" w:pos="9354"/>
              </w:tabs>
              <w:snapToGrid w:val="0"/>
              <w:spacing w:before="60" w:afterLines="0" w:after="60"/>
              <w:jc w:val="center"/>
              <w:rPr>
                <w:rFonts w:cs="Arial"/>
                <w:color w:val="FFFFFF" w:themeColor="background1"/>
              </w:rPr>
            </w:pPr>
            <w:r w:rsidRPr="00EC72D5">
              <w:rPr>
                <w:rFonts w:cs="Arial"/>
                <w:color w:val="FFFFFF" w:themeColor="background1"/>
              </w:rPr>
              <w:t>202</w:t>
            </w:r>
            <w:r w:rsidR="00016566" w:rsidRPr="00EC72D5">
              <w:rPr>
                <w:rFonts w:cs="Arial"/>
                <w:color w:val="FFFFFF" w:themeColor="background1"/>
              </w:rPr>
              <w:t>9</w:t>
            </w:r>
          </w:p>
        </w:tc>
      </w:tr>
      <w:tr w:rsidR="007825F7" w:rsidRPr="00EC72D5" w14:paraId="4A0AAA99" w14:textId="77777777" w:rsidTr="00856BEC">
        <w:trPr>
          <w:trHeight w:val="60"/>
        </w:trPr>
        <w:tc>
          <w:tcPr>
            <w:tcW w:w="558" w:type="dxa"/>
            <w:tcBorders>
              <w:top w:val="single" w:sz="4" w:space="0" w:color="auto"/>
            </w:tcBorders>
            <w:vAlign w:val="center"/>
          </w:tcPr>
          <w:p w14:paraId="34A3CAEC" w14:textId="77777777" w:rsidR="007825F7" w:rsidRPr="00EC72D5" w:rsidRDefault="007825F7" w:rsidP="007825F7">
            <w:pPr>
              <w:tabs>
                <w:tab w:val="right" w:leader="dot" w:pos="9354"/>
              </w:tabs>
              <w:snapToGrid w:val="0"/>
              <w:spacing w:afterLines="0"/>
              <w:jc w:val="center"/>
              <w:rPr>
                <w:rFonts w:cs="Arial"/>
              </w:rPr>
            </w:pPr>
            <w:r w:rsidRPr="00EC72D5">
              <w:rPr>
                <w:rFonts w:cs="Arial"/>
              </w:rPr>
              <w:t>1</w:t>
            </w:r>
          </w:p>
        </w:tc>
        <w:tc>
          <w:tcPr>
            <w:tcW w:w="3510" w:type="dxa"/>
            <w:tcBorders>
              <w:top w:val="single" w:sz="4" w:space="0" w:color="auto"/>
            </w:tcBorders>
            <w:vAlign w:val="center"/>
          </w:tcPr>
          <w:p w14:paraId="0AAC7D54" w14:textId="3B9C1E0B" w:rsidR="007825F7" w:rsidRPr="00EC72D5" w:rsidRDefault="007825F7" w:rsidP="007825F7">
            <w:pPr>
              <w:tabs>
                <w:tab w:val="right" w:leader="dot" w:pos="9354"/>
              </w:tabs>
              <w:snapToGrid w:val="0"/>
              <w:spacing w:before="60" w:afterLines="0" w:after="60"/>
              <w:jc w:val="both"/>
              <w:rPr>
                <w:rFonts w:cs="Arial"/>
                <w:lang w:bidi="mn-Mong-MN"/>
              </w:rPr>
            </w:pPr>
            <w:r w:rsidRPr="00EC72D5">
              <w:rPr>
                <w:rFonts w:cs="Arial"/>
              </w:rPr>
              <w:t>Дотоодын нийт бүтээгдэхүүний бодит өсөлтийн хэмжээ /хувь/</w:t>
            </w:r>
          </w:p>
        </w:tc>
        <w:tc>
          <w:tcPr>
            <w:tcW w:w="2250" w:type="dxa"/>
            <w:vAlign w:val="center"/>
          </w:tcPr>
          <w:p w14:paraId="1650BED5" w14:textId="67D4BAA7" w:rsidR="007825F7" w:rsidRPr="00EC72D5" w:rsidRDefault="007825F7" w:rsidP="007825F7">
            <w:pPr>
              <w:tabs>
                <w:tab w:val="right" w:leader="dot" w:pos="9354"/>
              </w:tabs>
              <w:snapToGrid w:val="0"/>
              <w:spacing w:before="60" w:afterLines="0" w:after="60"/>
              <w:ind w:right="144"/>
              <w:jc w:val="right"/>
              <w:rPr>
                <w:rFonts w:cs="Arial"/>
              </w:rPr>
            </w:pPr>
            <w:r w:rsidRPr="00A5362E">
              <w:rPr>
                <w:rFonts w:cs="Arial"/>
              </w:rPr>
              <w:t>5.8</w:t>
            </w:r>
          </w:p>
        </w:tc>
        <w:tc>
          <w:tcPr>
            <w:tcW w:w="1701" w:type="dxa"/>
            <w:vAlign w:val="center"/>
          </w:tcPr>
          <w:p w14:paraId="32B5B783" w14:textId="67098A55" w:rsidR="007825F7" w:rsidRPr="00EC72D5" w:rsidRDefault="007825F7" w:rsidP="007825F7">
            <w:pPr>
              <w:tabs>
                <w:tab w:val="right" w:leader="dot" w:pos="9354"/>
              </w:tabs>
              <w:snapToGrid w:val="0"/>
              <w:spacing w:before="60" w:afterLines="0" w:after="60"/>
              <w:ind w:right="144"/>
              <w:jc w:val="right"/>
              <w:rPr>
                <w:rFonts w:cs="Arial"/>
              </w:rPr>
            </w:pPr>
            <w:r w:rsidRPr="00116C24">
              <w:rPr>
                <w:rFonts w:cs="Arial"/>
              </w:rPr>
              <w:t>6.0</w:t>
            </w:r>
          </w:p>
        </w:tc>
        <w:tc>
          <w:tcPr>
            <w:tcW w:w="1701" w:type="dxa"/>
            <w:vAlign w:val="center"/>
          </w:tcPr>
          <w:p w14:paraId="004DF708" w14:textId="740CCDC5" w:rsidR="007825F7" w:rsidRPr="00EC72D5" w:rsidRDefault="007825F7" w:rsidP="007825F7">
            <w:pPr>
              <w:tabs>
                <w:tab w:val="right" w:leader="dot" w:pos="9354"/>
              </w:tabs>
              <w:snapToGrid w:val="0"/>
              <w:spacing w:before="60" w:afterLines="0" w:after="60"/>
              <w:ind w:right="144"/>
              <w:jc w:val="right"/>
              <w:rPr>
                <w:rFonts w:cs="Arial"/>
              </w:rPr>
            </w:pPr>
            <w:r w:rsidRPr="00116C24">
              <w:rPr>
                <w:rFonts w:cs="Arial"/>
              </w:rPr>
              <w:t>6.3</w:t>
            </w:r>
          </w:p>
        </w:tc>
      </w:tr>
      <w:tr w:rsidR="007825F7" w:rsidRPr="00EC72D5" w14:paraId="158044AA" w14:textId="77777777" w:rsidTr="00856BEC">
        <w:trPr>
          <w:trHeight w:val="539"/>
        </w:trPr>
        <w:tc>
          <w:tcPr>
            <w:tcW w:w="558" w:type="dxa"/>
            <w:vAlign w:val="center"/>
          </w:tcPr>
          <w:p w14:paraId="163F8E5F" w14:textId="77777777" w:rsidR="007825F7" w:rsidRPr="00EC72D5" w:rsidRDefault="007825F7" w:rsidP="007825F7">
            <w:pPr>
              <w:tabs>
                <w:tab w:val="right" w:leader="dot" w:pos="9354"/>
              </w:tabs>
              <w:snapToGrid w:val="0"/>
              <w:spacing w:afterLines="0"/>
              <w:jc w:val="center"/>
              <w:rPr>
                <w:rFonts w:cs="Arial"/>
              </w:rPr>
            </w:pPr>
            <w:r w:rsidRPr="00EC72D5">
              <w:rPr>
                <w:rFonts w:cs="Arial"/>
              </w:rPr>
              <w:t>2</w:t>
            </w:r>
          </w:p>
        </w:tc>
        <w:tc>
          <w:tcPr>
            <w:tcW w:w="3510" w:type="dxa"/>
            <w:vAlign w:val="center"/>
          </w:tcPr>
          <w:p w14:paraId="1F458BC2" w14:textId="77777777" w:rsidR="007825F7" w:rsidRPr="00EC72D5" w:rsidRDefault="007825F7" w:rsidP="007825F7">
            <w:pPr>
              <w:tabs>
                <w:tab w:val="right" w:leader="dot" w:pos="9354"/>
              </w:tabs>
              <w:snapToGrid w:val="0"/>
              <w:spacing w:before="60" w:afterLines="0" w:after="60"/>
              <w:jc w:val="both"/>
              <w:rPr>
                <w:rFonts w:cs="Arial"/>
              </w:rPr>
            </w:pPr>
            <w:r w:rsidRPr="00EC72D5">
              <w:rPr>
                <w:rFonts w:cs="Arial"/>
              </w:rPr>
              <w:t>Хэрэглээний үнийн өсөлтийн түвшин</w:t>
            </w:r>
          </w:p>
        </w:tc>
        <w:tc>
          <w:tcPr>
            <w:tcW w:w="2250" w:type="dxa"/>
            <w:vAlign w:val="center"/>
          </w:tcPr>
          <w:p w14:paraId="4A0F62A0" w14:textId="2A3EF82D" w:rsidR="007825F7" w:rsidRPr="00EC72D5" w:rsidRDefault="007825F7" w:rsidP="007825F7">
            <w:pPr>
              <w:tabs>
                <w:tab w:val="right" w:leader="dot" w:pos="9354"/>
              </w:tabs>
              <w:spacing w:before="60" w:afterLines="0"/>
              <w:ind w:right="144"/>
              <w:jc w:val="right"/>
            </w:pPr>
            <w:r w:rsidRPr="00A5362E">
              <w:rPr>
                <w:rFonts w:cs="Arial"/>
              </w:rPr>
              <w:t>8.0</w:t>
            </w:r>
          </w:p>
        </w:tc>
        <w:tc>
          <w:tcPr>
            <w:tcW w:w="1701" w:type="dxa"/>
            <w:vAlign w:val="center"/>
          </w:tcPr>
          <w:p w14:paraId="4B476319" w14:textId="4CC3A8B2" w:rsidR="007825F7" w:rsidRPr="00EC72D5" w:rsidRDefault="007825F7" w:rsidP="007825F7">
            <w:pPr>
              <w:tabs>
                <w:tab w:val="right" w:leader="dot" w:pos="9354"/>
              </w:tabs>
              <w:spacing w:before="60" w:afterLines="0"/>
              <w:ind w:right="144"/>
              <w:jc w:val="right"/>
            </w:pPr>
            <w:r w:rsidRPr="00A5362E">
              <w:rPr>
                <w:rFonts w:cs="Arial"/>
              </w:rPr>
              <w:t>7.0</w:t>
            </w:r>
          </w:p>
        </w:tc>
        <w:tc>
          <w:tcPr>
            <w:tcW w:w="1701" w:type="dxa"/>
            <w:vAlign w:val="center"/>
          </w:tcPr>
          <w:p w14:paraId="0CB1A128" w14:textId="092B800C" w:rsidR="007825F7" w:rsidRPr="00EC72D5" w:rsidRDefault="007825F7" w:rsidP="007825F7">
            <w:pPr>
              <w:tabs>
                <w:tab w:val="right" w:leader="dot" w:pos="9354"/>
              </w:tabs>
              <w:spacing w:before="60" w:afterLines="0"/>
              <w:ind w:right="144"/>
              <w:jc w:val="right"/>
            </w:pPr>
            <w:r w:rsidRPr="00A5362E">
              <w:rPr>
                <w:rFonts w:cs="Arial"/>
              </w:rPr>
              <w:t>6.0</w:t>
            </w:r>
          </w:p>
        </w:tc>
      </w:tr>
      <w:tr w:rsidR="007825F7" w:rsidRPr="00EC72D5" w14:paraId="56E2163F" w14:textId="77777777" w:rsidTr="004A2990">
        <w:trPr>
          <w:trHeight w:val="60"/>
        </w:trPr>
        <w:tc>
          <w:tcPr>
            <w:tcW w:w="558" w:type="dxa"/>
            <w:vMerge w:val="restart"/>
            <w:vAlign w:val="center"/>
          </w:tcPr>
          <w:p w14:paraId="74D6EC05" w14:textId="77777777" w:rsidR="007825F7" w:rsidRPr="00EC72D5" w:rsidRDefault="007825F7" w:rsidP="007825F7">
            <w:pPr>
              <w:tabs>
                <w:tab w:val="right" w:leader="dot" w:pos="9354"/>
              </w:tabs>
              <w:snapToGrid w:val="0"/>
              <w:spacing w:afterLines="0"/>
              <w:jc w:val="center"/>
              <w:rPr>
                <w:rFonts w:cs="Arial"/>
              </w:rPr>
            </w:pPr>
            <w:r w:rsidRPr="00EC72D5">
              <w:rPr>
                <w:rFonts w:cs="Arial"/>
              </w:rPr>
              <w:t>3</w:t>
            </w:r>
          </w:p>
        </w:tc>
        <w:tc>
          <w:tcPr>
            <w:tcW w:w="3510" w:type="dxa"/>
            <w:vAlign w:val="center"/>
          </w:tcPr>
          <w:p w14:paraId="742979D8" w14:textId="2A2589C0" w:rsidR="007825F7" w:rsidRPr="00EC72D5" w:rsidRDefault="007825F7" w:rsidP="007825F7">
            <w:pPr>
              <w:tabs>
                <w:tab w:val="right" w:leader="dot" w:pos="9354"/>
              </w:tabs>
              <w:snapToGrid w:val="0"/>
              <w:spacing w:before="60" w:afterLines="0" w:after="60"/>
              <w:jc w:val="both"/>
              <w:rPr>
                <w:rFonts w:cs="Arial"/>
              </w:rPr>
            </w:pPr>
            <w:r w:rsidRPr="00EC72D5">
              <w:rPr>
                <w:rFonts w:cs="Arial"/>
              </w:rPr>
              <w:t>Нэгдсэн төсвийн тэнцвэржүүлсэн орлогын доод хэмжээ /тэрбум төгрөг/</w:t>
            </w:r>
          </w:p>
        </w:tc>
        <w:tc>
          <w:tcPr>
            <w:tcW w:w="2250" w:type="dxa"/>
            <w:vAlign w:val="center"/>
          </w:tcPr>
          <w:p w14:paraId="76344163" w14:textId="64DBF57E" w:rsidR="007825F7" w:rsidRPr="004A2990" w:rsidRDefault="007825F7" w:rsidP="007825F7">
            <w:pPr>
              <w:tabs>
                <w:tab w:val="right" w:leader="dot" w:pos="9354"/>
              </w:tabs>
              <w:snapToGrid w:val="0"/>
              <w:spacing w:before="60" w:afterLines="0" w:after="60"/>
              <w:ind w:right="144"/>
              <w:jc w:val="right"/>
            </w:pPr>
            <w:r w:rsidRPr="005216C2">
              <w:rPr>
                <w:rFonts w:cs="Arial"/>
              </w:rPr>
              <w:t>4</w:t>
            </w:r>
            <w:r>
              <w:rPr>
                <w:rFonts w:cs="Arial"/>
              </w:rPr>
              <w:t>1,280</w:t>
            </w:r>
            <w:r w:rsidRPr="005216C2">
              <w:rPr>
                <w:rFonts w:cs="Arial"/>
              </w:rPr>
              <w:t>.</w:t>
            </w:r>
            <w:r>
              <w:rPr>
                <w:rFonts w:cs="Arial"/>
              </w:rPr>
              <w:t>0</w:t>
            </w:r>
          </w:p>
        </w:tc>
        <w:tc>
          <w:tcPr>
            <w:tcW w:w="1701" w:type="dxa"/>
            <w:vAlign w:val="center"/>
          </w:tcPr>
          <w:p w14:paraId="4DBD5EC9" w14:textId="6565D842" w:rsidR="007825F7" w:rsidRPr="00EC72D5" w:rsidRDefault="007825F7" w:rsidP="007825F7">
            <w:pPr>
              <w:tabs>
                <w:tab w:val="right" w:leader="dot" w:pos="9354"/>
              </w:tabs>
              <w:snapToGrid w:val="0"/>
              <w:spacing w:before="60" w:afterLines="0" w:after="60"/>
              <w:ind w:right="144"/>
              <w:jc w:val="right"/>
              <w:rPr>
                <w:rFonts w:cs="Arial"/>
                <w:color w:val="000000" w:themeColor="text1"/>
              </w:rPr>
            </w:pPr>
            <w:r w:rsidRPr="005216C2">
              <w:rPr>
                <w:rFonts w:cs="Arial"/>
              </w:rPr>
              <w:t>40,371.8</w:t>
            </w:r>
          </w:p>
        </w:tc>
        <w:tc>
          <w:tcPr>
            <w:tcW w:w="1701" w:type="dxa"/>
            <w:vAlign w:val="center"/>
          </w:tcPr>
          <w:p w14:paraId="74EA2D8B" w14:textId="0F2654FD" w:rsidR="007825F7" w:rsidRPr="00EC72D5" w:rsidRDefault="007825F7" w:rsidP="007825F7">
            <w:pPr>
              <w:tabs>
                <w:tab w:val="right" w:leader="dot" w:pos="9354"/>
              </w:tabs>
              <w:snapToGrid w:val="0"/>
              <w:spacing w:before="60" w:afterLines="0" w:after="60"/>
              <w:ind w:right="144"/>
              <w:jc w:val="right"/>
              <w:rPr>
                <w:rFonts w:cs="Arial"/>
                <w:color w:val="000000" w:themeColor="text1"/>
              </w:rPr>
            </w:pPr>
            <w:r w:rsidRPr="005216C2">
              <w:rPr>
                <w:rFonts w:cs="Arial"/>
              </w:rPr>
              <w:t>42,737.5</w:t>
            </w:r>
          </w:p>
        </w:tc>
      </w:tr>
      <w:tr w:rsidR="007825F7" w:rsidRPr="00EC72D5" w14:paraId="63778431" w14:textId="77777777" w:rsidTr="004A2990">
        <w:trPr>
          <w:trHeight w:val="95"/>
        </w:trPr>
        <w:tc>
          <w:tcPr>
            <w:tcW w:w="558" w:type="dxa"/>
            <w:vMerge/>
            <w:vAlign w:val="center"/>
          </w:tcPr>
          <w:p w14:paraId="3A7C4654" w14:textId="77777777" w:rsidR="007825F7" w:rsidRPr="00EC72D5" w:rsidRDefault="007825F7" w:rsidP="007825F7">
            <w:pPr>
              <w:tabs>
                <w:tab w:val="right" w:leader="dot" w:pos="9354"/>
              </w:tabs>
              <w:snapToGrid w:val="0"/>
              <w:spacing w:afterLines="0"/>
              <w:jc w:val="center"/>
              <w:rPr>
                <w:rFonts w:cs="Arial"/>
              </w:rPr>
            </w:pPr>
          </w:p>
        </w:tc>
        <w:tc>
          <w:tcPr>
            <w:tcW w:w="3510" w:type="dxa"/>
            <w:vAlign w:val="center"/>
          </w:tcPr>
          <w:p w14:paraId="4CA2DD61" w14:textId="77777777" w:rsidR="007825F7" w:rsidRPr="00EC72D5" w:rsidRDefault="007825F7" w:rsidP="007825F7">
            <w:pPr>
              <w:tabs>
                <w:tab w:val="right" w:leader="dot" w:pos="9354"/>
              </w:tabs>
              <w:snapToGrid w:val="0"/>
              <w:spacing w:before="60" w:afterLines="0" w:after="60"/>
              <w:jc w:val="both"/>
              <w:rPr>
                <w:rFonts w:cs="Arial"/>
              </w:rPr>
            </w:pPr>
            <w:r w:rsidRPr="00EC72D5">
              <w:rPr>
                <w:rFonts w:cs="Arial"/>
              </w:rPr>
              <w:t xml:space="preserve">ДНБ-д эзлэх хувь </w:t>
            </w:r>
          </w:p>
        </w:tc>
        <w:tc>
          <w:tcPr>
            <w:tcW w:w="2250" w:type="dxa"/>
            <w:vAlign w:val="center"/>
          </w:tcPr>
          <w:p w14:paraId="1F13BC6A" w14:textId="4C972ECC" w:rsidR="007825F7" w:rsidRPr="00EC72D5" w:rsidRDefault="007825F7" w:rsidP="007825F7">
            <w:pPr>
              <w:tabs>
                <w:tab w:val="right" w:leader="dot" w:pos="9354"/>
              </w:tabs>
              <w:snapToGrid w:val="0"/>
              <w:spacing w:before="60" w:afterLines="0" w:after="60"/>
              <w:ind w:right="144"/>
              <w:jc w:val="right"/>
              <w:rPr>
                <w:rFonts w:cs="Arial"/>
              </w:rPr>
            </w:pPr>
            <w:r w:rsidRPr="005216C2">
              <w:rPr>
                <w:rFonts w:cs="Arial"/>
              </w:rPr>
              <w:t>35.</w:t>
            </w:r>
            <w:r>
              <w:rPr>
                <w:rFonts w:cs="Arial"/>
              </w:rPr>
              <w:t>8</w:t>
            </w:r>
          </w:p>
        </w:tc>
        <w:tc>
          <w:tcPr>
            <w:tcW w:w="1701" w:type="dxa"/>
            <w:vAlign w:val="center"/>
          </w:tcPr>
          <w:p w14:paraId="532FF0BE" w14:textId="5EEB2D7C" w:rsidR="007825F7" w:rsidRPr="00EC72D5" w:rsidRDefault="007825F7" w:rsidP="007825F7">
            <w:pPr>
              <w:tabs>
                <w:tab w:val="right" w:leader="dot" w:pos="9354"/>
              </w:tabs>
              <w:snapToGrid w:val="0"/>
              <w:spacing w:before="60" w:afterLines="0" w:after="60"/>
              <w:ind w:right="144"/>
              <w:jc w:val="right"/>
              <w:rPr>
                <w:rFonts w:cs="Arial"/>
              </w:rPr>
            </w:pPr>
            <w:r w:rsidRPr="005216C2">
              <w:rPr>
                <w:rFonts w:cs="Arial"/>
              </w:rPr>
              <w:t>31.6</w:t>
            </w:r>
          </w:p>
        </w:tc>
        <w:tc>
          <w:tcPr>
            <w:tcW w:w="1701" w:type="dxa"/>
            <w:vAlign w:val="center"/>
          </w:tcPr>
          <w:p w14:paraId="713398BD" w14:textId="7F3CE508" w:rsidR="007825F7" w:rsidRPr="00EC72D5" w:rsidRDefault="007825F7" w:rsidP="007825F7">
            <w:pPr>
              <w:tabs>
                <w:tab w:val="right" w:leader="dot" w:pos="9354"/>
              </w:tabs>
              <w:snapToGrid w:val="0"/>
              <w:spacing w:before="60" w:afterLines="0" w:after="60"/>
              <w:ind w:right="144"/>
              <w:jc w:val="right"/>
              <w:rPr>
                <w:rFonts w:cs="Arial"/>
              </w:rPr>
            </w:pPr>
            <w:r w:rsidRPr="005216C2">
              <w:rPr>
                <w:rFonts w:cs="Arial"/>
              </w:rPr>
              <w:t>30.2</w:t>
            </w:r>
          </w:p>
        </w:tc>
      </w:tr>
      <w:tr w:rsidR="007825F7" w:rsidRPr="00EC72D5" w14:paraId="1152804D" w14:textId="77777777" w:rsidTr="004A2990">
        <w:trPr>
          <w:trHeight w:val="60"/>
        </w:trPr>
        <w:tc>
          <w:tcPr>
            <w:tcW w:w="558" w:type="dxa"/>
            <w:vMerge w:val="restart"/>
            <w:vAlign w:val="center"/>
          </w:tcPr>
          <w:p w14:paraId="7B173D9D" w14:textId="77777777" w:rsidR="007825F7" w:rsidRPr="00EC72D5" w:rsidRDefault="007825F7" w:rsidP="007825F7">
            <w:pPr>
              <w:tabs>
                <w:tab w:val="right" w:leader="dot" w:pos="9354"/>
              </w:tabs>
              <w:snapToGrid w:val="0"/>
              <w:spacing w:afterLines="0"/>
              <w:jc w:val="center"/>
              <w:rPr>
                <w:rFonts w:cs="Arial"/>
              </w:rPr>
            </w:pPr>
            <w:r w:rsidRPr="00EC72D5">
              <w:rPr>
                <w:rFonts w:cs="Arial"/>
              </w:rPr>
              <w:t>4</w:t>
            </w:r>
          </w:p>
        </w:tc>
        <w:tc>
          <w:tcPr>
            <w:tcW w:w="3510" w:type="dxa"/>
            <w:vAlign w:val="center"/>
          </w:tcPr>
          <w:p w14:paraId="45A3ACDE" w14:textId="37312FEA" w:rsidR="007825F7" w:rsidRPr="00EC72D5" w:rsidRDefault="007825F7" w:rsidP="007825F7">
            <w:pPr>
              <w:tabs>
                <w:tab w:val="right" w:leader="dot" w:pos="9354"/>
              </w:tabs>
              <w:snapToGrid w:val="0"/>
              <w:spacing w:before="60" w:afterLines="0" w:after="60"/>
              <w:jc w:val="both"/>
              <w:rPr>
                <w:rFonts w:cs="Arial"/>
              </w:rPr>
            </w:pPr>
            <w:r w:rsidRPr="00EC72D5">
              <w:rPr>
                <w:rFonts w:cs="Arial"/>
              </w:rPr>
              <w:t>Нэгдсэн төсвийн нийт зарлагын дээд хэмжээ /тэрбум төгрөг/</w:t>
            </w:r>
          </w:p>
        </w:tc>
        <w:tc>
          <w:tcPr>
            <w:tcW w:w="2250" w:type="dxa"/>
            <w:vAlign w:val="center"/>
          </w:tcPr>
          <w:p w14:paraId="332B8BCD" w14:textId="5E2B4ED4" w:rsidR="007825F7" w:rsidRPr="004A2990" w:rsidRDefault="007825F7" w:rsidP="007825F7">
            <w:pPr>
              <w:tabs>
                <w:tab w:val="right" w:leader="dot" w:pos="9354"/>
              </w:tabs>
              <w:snapToGrid w:val="0"/>
              <w:spacing w:before="60" w:afterLines="0" w:after="60"/>
              <w:ind w:right="144"/>
              <w:jc w:val="right"/>
            </w:pPr>
            <w:r w:rsidRPr="005216C2">
              <w:rPr>
                <w:rFonts w:cs="Arial"/>
              </w:rPr>
              <w:t>4</w:t>
            </w:r>
            <w:r>
              <w:rPr>
                <w:rFonts w:cs="Arial"/>
              </w:rPr>
              <w:t>3</w:t>
            </w:r>
            <w:r w:rsidRPr="005216C2">
              <w:rPr>
                <w:rFonts w:cs="Arial"/>
              </w:rPr>
              <w:t>,</w:t>
            </w:r>
            <w:r>
              <w:rPr>
                <w:rFonts w:cs="Arial"/>
              </w:rPr>
              <w:t>586</w:t>
            </w:r>
            <w:r w:rsidRPr="005216C2">
              <w:rPr>
                <w:rFonts w:cs="Arial"/>
              </w:rPr>
              <w:t>.</w:t>
            </w:r>
            <w:r>
              <w:rPr>
                <w:rFonts w:cs="Arial"/>
              </w:rPr>
              <w:t>0</w:t>
            </w:r>
          </w:p>
        </w:tc>
        <w:tc>
          <w:tcPr>
            <w:tcW w:w="1701" w:type="dxa"/>
            <w:vAlign w:val="center"/>
          </w:tcPr>
          <w:p w14:paraId="289F186E" w14:textId="3E7BFCA6" w:rsidR="007825F7" w:rsidRPr="00EC72D5" w:rsidRDefault="007825F7" w:rsidP="007825F7">
            <w:pPr>
              <w:tabs>
                <w:tab w:val="right" w:leader="dot" w:pos="9354"/>
              </w:tabs>
              <w:snapToGrid w:val="0"/>
              <w:spacing w:before="60" w:afterLines="0" w:after="60"/>
              <w:ind w:right="144"/>
              <w:jc w:val="right"/>
              <w:rPr>
                <w:rFonts w:cs="Arial"/>
                <w:color w:val="000000" w:themeColor="text1"/>
              </w:rPr>
            </w:pPr>
            <w:r w:rsidRPr="005216C2">
              <w:rPr>
                <w:rFonts w:cs="Arial"/>
              </w:rPr>
              <w:t>42,285.8</w:t>
            </w:r>
          </w:p>
        </w:tc>
        <w:tc>
          <w:tcPr>
            <w:tcW w:w="1701" w:type="dxa"/>
            <w:vAlign w:val="center"/>
          </w:tcPr>
          <w:p w14:paraId="7A790F72" w14:textId="359839C8" w:rsidR="007825F7" w:rsidRPr="00EC72D5" w:rsidRDefault="007825F7" w:rsidP="007825F7">
            <w:pPr>
              <w:tabs>
                <w:tab w:val="right" w:leader="dot" w:pos="9354"/>
              </w:tabs>
              <w:snapToGrid w:val="0"/>
              <w:spacing w:before="60" w:afterLines="0" w:after="60"/>
              <w:ind w:right="144"/>
              <w:jc w:val="right"/>
              <w:rPr>
                <w:rFonts w:cs="Arial"/>
                <w:color w:val="000000" w:themeColor="text1"/>
              </w:rPr>
            </w:pPr>
            <w:r w:rsidRPr="005216C2">
              <w:rPr>
                <w:rFonts w:cs="Arial"/>
              </w:rPr>
              <w:t>44,154.5</w:t>
            </w:r>
          </w:p>
        </w:tc>
      </w:tr>
      <w:tr w:rsidR="007825F7" w:rsidRPr="00EC72D5" w14:paraId="6FF96E87" w14:textId="77777777" w:rsidTr="004A2990">
        <w:trPr>
          <w:trHeight w:val="162"/>
        </w:trPr>
        <w:tc>
          <w:tcPr>
            <w:tcW w:w="558" w:type="dxa"/>
            <w:vMerge/>
            <w:vAlign w:val="center"/>
          </w:tcPr>
          <w:p w14:paraId="2510D56D" w14:textId="77777777" w:rsidR="007825F7" w:rsidRPr="00EC72D5" w:rsidRDefault="007825F7" w:rsidP="007825F7">
            <w:pPr>
              <w:tabs>
                <w:tab w:val="right" w:leader="dot" w:pos="9354"/>
              </w:tabs>
              <w:snapToGrid w:val="0"/>
              <w:spacing w:afterLines="0"/>
              <w:jc w:val="center"/>
              <w:rPr>
                <w:rFonts w:cs="Arial"/>
              </w:rPr>
            </w:pPr>
          </w:p>
        </w:tc>
        <w:tc>
          <w:tcPr>
            <w:tcW w:w="3510" w:type="dxa"/>
            <w:vAlign w:val="center"/>
          </w:tcPr>
          <w:p w14:paraId="11D88D11" w14:textId="77777777" w:rsidR="007825F7" w:rsidRPr="00EC72D5" w:rsidRDefault="007825F7" w:rsidP="007825F7">
            <w:pPr>
              <w:tabs>
                <w:tab w:val="right" w:leader="dot" w:pos="9354"/>
              </w:tabs>
              <w:snapToGrid w:val="0"/>
              <w:spacing w:before="60" w:afterLines="0" w:after="60"/>
              <w:jc w:val="both"/>
              <w:rPr>
                <w:rFonts w:cs="Arial"/>
              </w:rPr>
            </w:pPr>
            <w:r w:rsidRPr="00EC72D5">
              <w:rPr>
                <w:rFonts w:cs="Arial"/>
              </w:rPr>
              <w:t>ДНБ-д эзлэх хувь</w:t>
            </w:r>
          </w:p>
        </w:tc>
        <w:tc>
          <w:tcPr>
            <w:tcW w:w="2250" w:type="dxa"/>
            <w:vAlign w:val="center"/>
          </w:tcPr>
          <w:p w14:paraId="3BA8902E" w14:textId="2BED8074" w:rsidR="007825F7" w:rsidRPr="00EC72D5" w:rsidRDefault="007825F7" w:rsidP="007825F7">
            <w:pPr>
              <w:tabs>
                <w:tab w:val="right" w:leader="dot" w:pos="9354"/>
              </w:tabs>
              <w:snapToGrid w:val="0"/>
              <w:spacing w:before="60" w:afterLines="0" w:after="60"/>
              <w:ind w:right="144"/>
              <w:jc w:val="right"/>
              <w:rPr>
                <w:rFonts w:cs="Arial"/>
              </w:rPr>
            </w:pPr>
            <w:r w:rsidRPr="005216C2">
              <w:rPr>
                <w:rFonts w:cs="Arial"/>
              </w:rPr>
              <w:t>37.</w:t>
            </w:r>
            <w:r>
              <w:rPr>
                <w:rFonts w:cs="Arial"/>
              </w:rPr>
              <w:t>8</w:t>
            </w:r>
          </w:p>
        </w:tc>
        <w:tc>
          <w:tcPr>
            <w:tcW w:w="1701" w:type="dxa"/>
            <w:vAlign w:val="center"/>
          </w:tcPr>
          <w:p w14:paraId="4CB007BB" w14:textId="5165B0F7" w:rsidR="007825F7" w:rsidRPr="00EC72D5" w:rsidRDefault="007825F7" w:rsidP="007825F7">
            <w:pPr>
              <w:tabs>
                <w:tab w:val="right" w:leader="dot" w:pos="9354"/>
              </w:tabs>
              <w:snapToGrid w:val="0"/>
              <w:spacing w:before="60" w:afterLines="0" w:after="60"/>
              <w:ind w:right="144"/>
              <w:jc w:val="right"/>
              <w:rPr>
                <w:rFonts w:cs="Arial"/>
              </w:rPr>
            </w:pPr>
            <w:r w:rsidRPr="005216C2">
              <w:rPr>
                <w:rFonts w:cs="Arial"/>
              </w:rPr>
              <w:t>33.1</w:t>
            </w:r>
          </w:p>
        </w:tc>
        <w:tc>
          <w:tcPr>
            <w:tcW w:w="1701" w:type="dxa"/>
            <w:vAlign w:val="center"/>
          </w:tcPr>
          <w:p w14:paraId="182574AA" w14:textId="4542D0DE" w:rsidR="007825F7" w:rsidRPr="00EC72D5" w:rsidRDefault="007825F7" w:rsidP="007825F7">
            <w:pPr>
              <w:tabs>
                <w:tab w:val="right" w:leader="dot" w:pos="9354"/>
              </w:tabs>
              <w:snapToGrid w:val="0"/>
              <w:spacing w:before="60" w:afterLines="0" w:after="60"/>
              <w:ind w:right="144"/>
              <w:jc w:val="right"/>
              <w:rPr>
                <w:rFonts w:cs="Arial"/>
              </w:rPr>
            </w:pPr>
            <w:r w:rsidRPr="005216C2">
              <w:rPr>
                <w:rFonts w:cs="Arial"/>
              </w:rPr>
              <w:t>31.2</w:t>
            </w:r>
          </w:p>
        </w:tc>
      </w:tr>
      <w:tr w:rsidR="007825F7" w:rsidRPr="00EC72D5" w14:paraId="34AB0ADE" w14:textId="77777777" w:rsidTr="004A2990">
        <w:trPr>
          <w:trHeight w:val="60"/>
        </w:trPr>
        <w:tc>
          <w:tcPr>
            <w:tcW w:w="558" w:type="dxa"/>
            <w:vMerge w:val="restart"/>
            <w:vAlign w:val="center"/>
          </w:tcPr>
          <w:p w14:paraId="4F1229E7" w14:textId="77777777" w:rsidR="007825F7" w:rsidRPr="00EC72D5" w:rsidRDefault="007825F7" w:rsidP="007825F7">
            <w:pPr>
              <w:tabs>
                <w:tab w:val="right" w:leader="dot" w:pos="9354"/>
              </w:tabs>
              <w:snapToGrid w:val="0"/>
              <w:spacing w:afterLines="0"/>
              <w:jc w:val="center"/>
              <w:rPr>
                <w:rFonts w:cs="Arial"/>
              </w:rPr>
            </w:pPr>
            <w:r w:rsidRPr="00EC72D5">
              <w:rPr>
                <w:rFonts w:cs="Arial"/>
              </w:rPr>
              <w:t>5</w:t>
            </w:r>
          </w:p>
        </w:tc>
        <w:tc>
          <w:tcPr>
            <w:tcW w:w="3510" w:type="dxa"/>
            <w:vAlign w:val="center"/>
          </w:tcPr>
          <w:p w14:paraId="06DE5C50" w14:textId="41689372" w:rsidR="007825F7" w:rsidRPr="00EC72D5" w:rsidRDefault="007825F7" w:rsidP="007825F7">
            <w:pPr>
              <w:tabs>
                <w:tab w:val="right" w:leader="dot" w:pos="9354"/>
              </w:tabs>
              <w:snapToGrid w:val="0"/>
              <w:spacing w:before="60" w:afterLines="0" w:after="60"/>
              <w:jc w:val="both"/>
              <w:rPr>
                <w:rFonts w:cs="Arial"/>
              </w:rPr>
            </w:pPr>
            <w:r w:rsidRPr="00EC72D5">
              <w:rPr>
                <w:rFonts w:cs="Arial"/>
              </w:rPr>
              <w:t>Нэгдсэн төсвийн тэнцвэржүүлсэн тэнцэл /тэрбум төгрөг/</w:t>
            </w:r>
          </w:p>
        </w:tc>
        <w:tc>
          <w:tcPr>
            <w:tcW w:w="2250" w:type="dxa"/>
            <w:vAlign w:val="center"/>
          </w:tcPr>
          <w:p w14:paraId="1B8810ED" w14:textId="2F53A606" w:rsidR="007825F7" w:rsidRPr="00EC72D5" w:rsidRDefault="007825F7" w:rsidP="007825F7">
            <w:pPr>
              <w:tabs>
                <w:tab w:val="right" w:leader="dot" w:pos="9354"/>
              </w:tabs>
              <w:snapToGrid w:val="0"/>
              <w:spacing w:before="60" w:afterLines="0" w:after="60"/>
              <w:ind w:right="144"/>
              <w:jc w:val="right"/>
              <w:rPr>
                <w:rFonts w:cs="Arial"/>
              </w:rPr>
            </w:pPr>
            <w:r w:rsidRPr="005216C2">
              <w:rPr>
                <w:rFonts w:cs="Arial"/>
              </w:rPr>
              <w:t>-2,306.0</w:t>
            </w:r>
          </w:p>
        </w:tc>
        <w:tc>
          <w:tcPr>
            <w:tcW w:w="1701" w:type="dxa"/>
            <w:vAlign w:val="center"/>
          </w:tcPr>
          <w:p w14:paraId="4DFE1FDA" w14:textId="3714F1B2" w:rsidR="007825F7" w:rsidRPr="00EC72D5" w:rsidRDefault="007825F7" w:rsidP="007825F7">
            <w:pPr>
              <w:tabs>
                <w:tab w:val="right" w:leader="dot" w:pos="9354"/>
              </w:tabs>
              <w:snapToGrid w:val="0"/>
              <w:spacing w:before="60" w:afterLines="0" w:after="60"/>
              <w:ind w:right="144"/>
              <w:jc w:val="right"/>
              <w:rPr>
                <w:rFonts w:cs="Arial"/>
              </w:rPr>
            </w:pPr>
            <w:r w:rsidRPr="005216C2">
              <w:rPr>
                <w:rFonts w:cs="Arial"/>
              </w:rPr>
              <w:t>-1,914.0</w:t>
            </w:r>
          </w:p>
        </w:tc>
        <w:tc>
          <w:tcPr>
            <w:tcW w:w="1701" w:type="dxa"/>
            <w:vAlign w:val="center"/>
          </w:tcPr>
          <w:p w14:paraId="2918BA2D" w14:textId="39891860" w:rsidR="007825F7" w:rsidRPr="00EC72D5" w:rsidRDefault="007825F7" w:rsidP="007825F7">
            <w:pPr>
              <w:tabs>
                <w:tab w:val="right" w:leader="dot" w:pos="9354"/>
              </w:tabs>
              <w:snapToGrid w:val="0"/>
              <w:spacing w:before="60" w:afterLines="0" w:after="60"/>
              <w:ind w:right="144"/>
              <w:jc w:val="right"/>
              <w:rPr>
                <w:rFonts w:cs="Arial"/>
              </w:rPr>
            </w:pPr>
            <w:r w:rsidRPr="005216C2">
              <w:rPr>
                <w:rFonts w:cs="Arial"/>
              </w:rPr>
              <w:t>-1,417.0</w:t>
            </w:r>
          </w:p>
        </w:tc>
      </w:tr>
      <w:tr w:rsidR="007825F7" w:rsidRPr="00EC72D5" w14:paraId="15DF665F" w14:textId="77777777" w:rsidTr="004A2990">
        <w:trPr>
          <w:trHeight w:val="60"/>
        </w:trPr>
        <w:tc>
          <w:tcPr>
            <w:tcW w:w="558" w:type="dxa"/>
            <w:vMerge/>
            <w:vAlign w:val="center"/>
          </w:tcPr>
          <w:p w14:paraId="20CCBB2B" w14:textId="77777777" w:rsidR="007825F7" w:rsidRPr="00EC72D5" w:rsidRDefault="007825F7" w:rsidP="007825F7">
            <w:pPr>
              <w:tabs>
                <w:tab w:val="right" w:leader="dot" w:pos="9354"/>
              </w:tabs>
              <w:snapToGrid w:val="0"/>
              <w:spacing w:afterLines="0"/>
              <w:jc w:val="center"/>
              <w:rPr>
                <w:rFonts w:cs="Arial"/>
              </w:rPr>
            </w:pPr>
          </w:p>
        </w:tc>
        <w:tc>
          <w:tcPr>
            <w:tcW w:w="3510" w:type="dxa"/>
            <w:vAlign w:val="center"/>
          </w:tcPr>
          <w:p w14:paraId="69353643" w14:textId="77777777" w:rsidR="007825F7" w:rsidRPr="00EC72D5" w:rsidRDefault="007825F7" w:rsidP="007825F7">
            <w:pPr>
              <w:tabs>
                <w:tab w:val="right" w:leader="dot" w:pos="9354"/>
              </w:tabs>
              <w:snapToGrid w:val="0"/>
              <w:spacing w:before="60" w:afterLines="0" w:after="60"/>
              <w:jc w:val="both"/>
              <w:rPr>
                <w:rFonts w:cs="Arial"/>
              </w:rPr>
            </w:pPr>
            <w:r w:rsidRPr="00EC72D5">
              <w:rPr>
                <w:rFonts w:cs="Arial"/>
              </w:rPr>
              <w:t>ДНБ-д эзлэх хувь</w:t>
            </w:r>
          </w:p>
        </w:tc>
        <w:tc>
          <w:tcPr>
            <w:tcW w:w="2250" w:type="dxa"/>
            <w:vAlign w:val="center"/>
          </w:tcPr>
          <w:p w14:paraId="396F99C8" w14:textId="5B78E521" w:rsidR="007825F7" w:rsidRPr="00EC72D5" w:rsidRDefault="007825F7" w:rsidP="007825F7">
            <w:pPr>
              <w:tabs>
                <w:tab w:val="right" w:leader="dot" w:pos="9354"/>
              </w:tabs>
              <w:snapToGrid w:val="0"/>
              <w:spacing w:before="60" w:afterLines="0" w:after="60"/>
              <w:ind w:right="144"/>
              <w:jc w:val="right"/>
              <w:rPr>
                <w:rFonts w:cs="Arial"/>
              </w:rPr>
            </w:pPr>
            <w:r w:rsidRPr="005216C2">
              <w:rPr>
                <w:rFonts w:cs="Arial"/>
              </w:rPr>
              <w:t>-2.0</w:t>
            </w:r>
          </w:p>
        </w:tc>
        <w:tc>
          <w:tcPr>
            <w:tcW w:w="1701" w:type="dxa"/>
            <w:vAlign w:val="center"/>
          </w:tcPr>
          <w:p w14:paraId="096B67A6" w14:textId="47FAFD0D" w:rsidR="007825F7" w:rsidRPr="00EC72D5" w:rsidRDefault="007825F7" w:rsidP="007825F7">
            <w:pPr>
              <w:tabs>
                <w:tab w:val="right" w:leader="dot" w:pos="9354"/>
              </w:tabs>
              <w:snapToGrid w:val="0"/>
              <w:spacing w:before="60" w:afterLines="0" w:after="60"/>
              <w:ind w:right="144"/>
              <w:jc w:val="right"/>
              <w:rPr>
                <w:rFonts w:cs="Arial"/>
              </w:rPr>
            </w:pPr>
            <w:r w:rsidRPr="005216C2">
              <w:rPr>
                <w:rFonts w:cs="Arial"/>
              </w:rPr>
              <w:t>-1.5</w:t>
            </w:r>
          </w:p>
        </w:tc>
        <w:tc>
          <w:tcPr>
            <w:tcW w:w="1701" w:type="dxa"/>
            <w:vAlign w:val="center"/>
          </w:tcPr>
          <w:p w14:paraId="7874048C" w14:textId="02CAC24E" w:rsidR="007825F7" w:rsidRPr="00EC72D5" w:rsidRDefault="007825F7" w:rsidP="007825F7">
            <w:pPr>
              <w:tabs>
                <w:tab w:val="right" w:leader="dot" w:pos="9354"/>
              </w:tabs>
              <w:snapToGrid w:val="0"/>
              <w:spacing w:before="60" w:afterLines="0" w:after="60"/>
              <w:ind w:right="144"/>
              <w:jc w:val="right"/>
              <w:rPr>
                <w:rFonts w:cs="Arial"/>
              </w:rPr>
            </w:pPr>
            <w:r w:rsidRPr="005216C2">
              <w:rPr>
                <w:rFonts w:cs="Arial"/>
              </w:rPr>
              <w:t>-1.0</w:t>
            </w:r>
          </w:p>
        </w:tc>
      </w:tr>
      <w:tr w:rsidR="007825F7" w:rsidRPr="00EC72D5" w14:paraId="4F3111CC" w14:textId="77777777" w:rsidTr="004A2990">
        <w:trPr>
          <w:trHeight w:val="60"/>
        </w:trPr>
        <w:tc>
          <w:tcPr>
            <w:tcW w:w="558" w:type="dxa"/>
            <w:vMerge w:val="restart"/>
            <w:vAlign w:val="center"/>
          </w:tcPr>
          <w:p w14:paraId="36671990" w14:textId="77777777" w:rsidR="007825F7" w:rsidRPr="00EC72D5" w:rsidRDefault="007825F7" w:rsidP="007825F7">
            <w:pPr>
              <w:tabs>
                <w:tab w:val="right" w:leader="dot" w:pos="9354"/>
              </w:tabs>
              <w:snapToGrid w:val="0"/>
              <w:spacing w:afterLines="0"/>
              <w:jc w:val="center"/>
              <w:rPr>
                <w:rFonts w:cs="Arial"/>
              </w:rPr>
            </w:pPr>
            <w:r w:rsidRPr="00EC72D5">
              <w:rPr>
                <w:rFonts w:cs="Arial"/>
              </w:rPr>
              <w:t>6</w:t>
            </w:r>
          </w:p>
        </w:tc>
        <w:tc>
          <w:tcPr>
            <w:tcW w:w="3510" w:type="dxa"/>
            <w:vAlign w:val="center"/>
          </w:tcPr>
          <w:p w14:paraId="2C4C74FE" w14:textId="70F2F66E" w:rsidR="007825F7" w:rsidRPr="00EC72D5" w:rsidRDefault="007825F7" w:rsidP="007825F7">
            <w:pPr>
              <w:tabs>
                <w:tab w:val="right" w:leader="dot" w:pos="9354"/>
              </w:tabs>
              <w:snapToGrid w:val="0"/>
              <w:spacing w:before="60" w:afterLines="0" w:after="60"/>
              <w:jc w:val="both"/>
              <w:rPr>
                <w:rFonts w:cs="Arial"/>
              </w:rPr>
            </w:pPr>
            <w:r w:rsidRPr="00EC72D5">
              <w:rPr>
                <w:rFonts w:cs="Arial"/>
              </w:rPr>
              <w:t>Нэгдсэн төсвийн нийт зарлагын өсөлтийн хэмжээ /тэрбум төгрөг/</w:t>
            </w:r>
          </w:p>
        </w:tc>
        <w:tc>
          <w:tcPr>
            <w:tcW w:w="2250" w:type="dxa"/>
            <w:vAlign w:val="center"/>
          </w:tcPr>
          <w:p w14:paraId="0C30F949" w14:textId="378CD100" w:rsidR="007825F7" w:rsidRPr="004A2990" w:rsidRDefault="007825F7" w:rsidP="007825F7">
            <w:pPr>
              <w:tabs>
                <w:tab w:val="right" w:leader="dot" w:pos="9354"/>
              </w:tabs>
              <w:snapToGrid w:val="0"/>
              <w:spacing w:before="60" w:afterLines="0" w:after="60"/>
              <w:ind w:right="144"/>
              <w:jc w:val="right"/>
            </w:pPr>
            <w:r w:rsidRPr="005216C2">
              <w:rPr>
                <w:rFonts w:cs="Arial"/>
              </w:rPr>
              <w:t>9,</w:t>
            </w:r>
            <w:r>
              <w:rPr>
                <w:rFonts w:cs="Arial"/>
              </w:rPr>
              <w:t>608</w:t>
            </w:r>
            <w:r w:rsidRPr="005216C2">
              <w:rPr>
                <w:rFonts w:cs="Arial"/>
              </w:rPr>
              <w:t>.</w:t>
            </w:r>
            <w:r>
              <w:rPr>
                <w:rFonts w:cs="Arial"/>
              </w:rPr>
              <w:t>0</w:t>
            </w:r>
          </w:p>
        </w:tc>
        <w:tc>
          <w:tcPr>
            <w:tcW w:w="1701" w:type="dxa"/>
            <w:vAlign w:val="center"/>
          </w:tcPr>
          <w:p w14:paraId="4DD82429" w14:textId="303ABC5A" w:rsidR="007825F7" w:rsidRPr="00EC72D5" w:rsidRDefault="007825F7" w:rsidP="007825F7">
            <w:pPr>
              <w:tabs>
                <w:tab w:val="right" w:leader="dot" w:pos="9354"/>
              </w:tabs>
              <w:snapToGrid w:val="0"/>
              <w:spacing w:before="60" w:afterLines="0" w:after="60"/>
              <w:ind w:right="144"/>
              <w:jc w:val="right"/>
              <w:rPr>
                <w:rFonts w:cs="Arial"/>
                <w:color w:val="000000" w:themeColor="text1"/>
              </w:rPr>
            </w:pPr>
            <w:r w:rsidRPr="005216C2">
              <w:rPr>
                <w:rFonts w:cs="Arial"/>
              </w:rPr>
              <w:t>-</w:t>
            </w:r>
            <w:r>
              <w:rPr>
                <w:rFonts w:cs="Arial"/>
              </w:rPr>
              <w:t>1,3</w:t>
            </w:r>
            <w:r w:rsidRPr="005216C2">
              <w:rPr>
                <w:rFonts w:cs="Arial"/>
              </w:rPr>
              <w:t>0</w:t>
            </w:r>
            <w:r>
              <w:rPr>
                <w:rFonts w:cs="Arial"/>
              </w:rPr>
              <w:t>0</w:t>
            </w:r>
            <w:r w:rsidRPr="005216C2">
              <w:rPr>
                <w:rFonts w:cs="Arial"/>
              </w:rPr>
              <w:t>.</w:t>
            </w:r>
            <w:r>
              <w:rPr>
                <w:rFonts w:cs="Arial"/>
              </w:rPr>
              <w:t>2</w:t>
            </w:r>
          </w:p>
        </w:tc>
        <w:tc>
          <w:tcPr>
            <w:tcW w:w="1701" w:type="dxa"/>
            <w:vAlign w:val="center"/>
          </w:tcPr>
          <w:p w14:paraId="77F00D09" w14:textId="5858A0E2" w:rsidR="007825F7" w:rsidRPr="00EC72D5" w:rsidRDefault="007825F7" w:rsidP="007825F7">
            <w:pPr>
              <w:tabs>
                <w:tab w:val="right" w:leader="dot" w:pos="9354"/>
              </w:tabs>
              <w:snapToGrid w:val="0"/>
              <w:spacing w:before="60" w:afterLines="0" w:after="60"/>
              <w:ind w:right="144"/>
              <w:jc w:val="right"/>
              <w:rPr>
                <w:rFonts w:cs="Arial"/>
                <w:color w:val="000000" w:themeColor="text1"/>
              </w:rPr>
            </w:pPr>
            <w:r w:rsidRPr="005216C2">
              <w:rPr>
                <w:rFonts w:cs="Arial"/>
              </w:rPr>
              <w:t>1,868.7</w:t>
            </w:r>
          </w:p>
        </w:tc>
      </w:tr>
      <w:tr w:rsidR="007825F7" w:rsidRPr="00EC72D5" w14:paraId="0C0162C9" w14:textId="77777777" w:rsidTr="004A2990">
        <w:trPr>
          <w:trHeight w:val="60"/>
        </w:trPr>
        <w:tc>
          <w:tcPr>
            <w:tcW w:w="558" w:type="dxa"/>
            <w:vMerge/>
            <w:vAlign w:val="center"/>
          </w:tcPr>
          <w:p w14:paraId="28849EF2" w14:textId="77777777" w:rsidR="007825F7" w:rsidRPr="00EC72D5" w:rsidRDefault="007825F7" w:rsidP="007825F7">
            <w:pPr>
              <w:tabs>
                <w:tab w:val="right" w:leader="dot" w:pos="9354"/>
              </w:tabs>
              <w:snapToGrid w:val="0"/>
              <w:spacing w:afterLines="0"/>
              <w:jc w:val="center"/>
              <w:rPr>
                <w:rFonts w:cs="Arial"/>
              </w:rPr>
            </w:pPr>
          </w:p>
        </w:tc>
        <w:tc>
          <w:tcPr>
            <w:tcW w:w="3510" w:type="dxa"/>
            <w:vAlign w:val="center"/>
          </w:tcPr>
          <w:p w14:paraId="02D2699B" w14:textId="77777777" w:rsidR="007825F7" w:rsidRPr="00EC72D5" w:rsidRDefault="007825F7" w:rsidP="007825F7">
            <w:pPr>
              <w:tabs>
                <w:tab w:val="right" w:leader="dot" w:pos="9354"/>
              </w:tabs>
              <w:snapToGrid w:val="0"/>
              <w:spacing w:before="60" w:afterLines="0" w:after="60"/>
              <w:jc w:val="both"/>
              <w:rPr>
                <w:rFonts w:cs="Arial"/>
              </w:rPr>
            </w:pPr>
            <w:r w:rsidRPr="00EC72D5">
              <w:rPr>
                <w:rFonts w:cs="Arial"/>
              </w:rPr>
              <w:t>ДНБ-д эзлэх хувь</w:t>
            </w:r>
          </w:p>
        </w:tc>
        <w:tc>
          <w:tcPr>
            <w:tcW w:w="2250" w:type="dxa"/>
            <w:vAlign w:val="center"/>
          </w:tcPr>
          <w:p w14:paraId="5D2A21EB" w14:textId="5B20F649" w:rsidR="007825F7" w:rsidRPr="00EC72D5" w:rsidRDefault="007825F7" w:rsidP="007825F7">
            <w:pPr>
              <w:tabs>
                <w:tab w:val="right" w:leader="dot" w:pos="9354"/>
              </w:tabs>
              <w:snapToGrid w:val="0"/>
              <w:spacing w:before="60" w:afterLines="0" w:after="60"/>
              <w:ind w:right="144"/>
              <w:jc w:val="right"/>
              <w:rPr>
                <w:rFonts w:cs="Arial"/>
              </w:rPr>
            </w:pPr>
            <w:r>
              <w:rPr>
                <w:rFonts w:cs="Arial"/>
              </w:rPr>
              <w:t>8</w:t>
            </w:r>
            <w:r w:rsidRPr="005216C2">
              <w:rPr>
                <w:rFonts w:cs="Arial"/>
              </w:rPr>
              <w:t>.</w:t>
            </w:r>
            <w:r>
              <w:rPr>
                <w:rFonts w:cs="Arial"/>
              </w:rPr>
              <w:t>3</w:t>
            </w:r>
          </w:p>
        </w:tc>
        <w:tc>
          <w:tcPr>
            <w:tcW w:w="1701" w:type="dxa"/>
            <w:vAlign w:val="center"/>
          </w:tcPr>
          <w:p w14:paraId="34642092" w14:textId="1A9535D9" w:rsidR="007825F7" w:rsidRPr="00EC72D5" w:rsidRDefault="007825F7" w:rsidP="007825F7">
            <w:pPr>
              <w:tabs>
                <w:tab w:val="right" w:leader="dot" w:pos="9354"/>
              </w:tabs>
              <w:snapToGrid w:val="0"/>
              <w:spacing w:before="60" w:afterLines="0" w:after="60"/>
              <w:ind w:right="144"/>
              <w:jc w:val="right"/>
              <w:rPr>
                <w:rFonts w:cs="Arial"/>
              </w:rPr>
            </w:pPr>
            <w:r w:rsidRPr="005216C2">
              <w:rPr>
                <w:rFonts w:cs="Arial"/>
              </w:rPr>
              <w:t>-</w:t>
            </w:r>
            <w:r>
              <w:rPr>
                <w:rFonts w:cs="Arial"/>
              </w:rPr>
              <w:t>1</w:t>
            </w:r>
            <w:r w:rsidRPr="005216C2">
              <w:rPr>
                <w:rFonts w:cs="Arial"/>
              </w:rPr>
              <w:t>.</w:t>
            </w:r>
            <w:r>
              <w:rPr>
                <w:rFonts w:cs="Arial"/>
              </w:rPr>
              <w:t>1</w:t>
            </w:r>
          </w:p>
        </w:tc>
        <w:tc>
          <w:tcPr>
            <w:tcW w:w="1701" w:type="dxa"/>
            <w:vAlign w:val="center"/>
          </w:tcPr>
          <w:p w14:paraId="0042569D" w14:textId="693F8BD0" w:rsidR="007825F7" w:rsidRPr="00EC72D5" w:rsidRDefault="007825F7" w:rsidP="007825F7">
            <w:pPr>
              <w:tabs>
                <w:tab w:val="right" w:leader="dot" w:pos="9354"/>
              </w:tabs>
              <w:snapToGrid w:val="0"/>
              <w:spacing w:before="60" w:afterLines="0" w:after="60"/>
              <w:ind w:right="144"/>
              <w:jc w:val="right"/>
              <w:rPr>
                <w:rFonts w:cs="Arial"/>
              </w:rPr>
            </w:pPr>
            <w:r w:rsidRPr="005216C2">
              <w:rPr>
                <w:rFonts w:cs="Arial"/>
              </w:rPr>
              <w:t>1.3</w:t>
            </w:r>
          </w:p>
        </w:tc>
      </w:tr>
      <w:tr w:rsidR="007825F7" w:rsidRPr="00EC72D5" w14:paraId="3BC9BB25" w14:textId="77777777" w:rsidTr="004A2990">
        <w:trPr>
          <w:trHeight w:val="161"/>
        </w:trPr>
        <w:tc>
          <w:tcPr>
            <w:tcW w:w="558" w:type="dxa"/>
            <w:vMerge w:val="restart"/>
            <w:vAlign w:val="center"/>
          </w:tcPr>
          <w:p w14:paraId="2C3770C5" w14:textId="77777777" w:rsidR="007825F7" w:rsidRPr="00EC72D5" w:rsidRDefault="007825F7" w:rsidP="007825F7">
            <w:pPr>
              <w:tabs>
                <w:tab w:val="right" w:leader="dot" w:pos="9354"/>
              </w:tabs>
              <w:snapToGrid w:val="0"/>
              <w:spacing w:afterLines="0"/>
              <w:jc w:val="center"/>
              <w:rPr>
                <w:rFonts w:cs="Arial"/>
              </w:rPr>
            </w:pPr>
            <w:r w:rsidRPr="00EC72D5">
              <w:rPr>
                <w:rFonts w:cs="Arial"/>
              </w:rPr>
              <w:t>7</w:t>
            </w:r>
          </w:p>
        </w:tc>
        <w:tc>
          <w:tcPr>
            <w:tcW w:w="3510" w:type="dxa"/>
            <w:vAlign w:val="center"/>
          </w:tcPr>
          <w:p w14:paraId="65EDFCD0" w14:textId="154A6F0F" w:rsidR="007825F7" w:rsidRPr="00EC72D5" w:rsidRDefault="007825F7" w:rsidP="007825F7">
            <w:pPr>
              <w:tabs>
                <w:tab w:val="right" w:leader="dot" w:pos="9354"/>
              </w:tabs>
              <w:snapToGrid w:val="0"/>
              <w:spacing w:before="60" w:afterLines="0" w:after="60"/>
              <w:jc w:val="both"/>
              <w:rPr>
                <w:rFonts w:cs="Arial"/>
              </w:rPr>
            </w:pPr>
            <w:r w:rsidRPr="00EC72D5">
              <w:rPr>
                <w:rFonts w:cs="Arial"/>
              </w:rPr>
              <w:t>Нэгдсэн төсвийн хөрөнгийн зардлын хэмжээ  /тэрбум төгрөг/</w:t>
            </w:r>
          </w:p>
        </w:tc>
        <w:tc>
          <w:tcPr>
            <w:tcW w:w="2250" w:type="dxa"/>
            <w:vAlign w:val="center"/>
          </w:tcPr>
          <w:p w14:paraId="76089E8C" w14:textId="45E39D6D" w:rsidR="007825F7" w:rsidRPr="00EC72D5" w:rsidRDefault="007825F7" w:rsidP="007825F7">
            <w:pPr>
              <w:tabs>
                <w:tab w:val="right" w:leader="dot" w:pos="9354"/>
              </w:tabs>
              <w:snapToGrid w:val="0"/>
              <w:spacing w:before="60" w:afterLines="0" w:after="60"/>
              <w:ind w:right="144"/>
              <w:jc w:val="right"/>
              <w:rPr>
                <w:rFonts w:cs="Arial"/>
              </w:rPr>
            </w:pPr>
            <w:r w:rsidRPr="00370538">
              <w:rPr>
                <w:rFonts w:cs="Arial"/>
              </w:rPr>
              <w:t>10,333.3</w:t>
            </w:r>
          </w:p>
        </w:tc>
        <w:tc>
          <w:tcPr>
            <w:tcW w:w="1701" w:type="dxa"/>
            <w:vAlign w:val="center"/>
          </w:tcPr>
          <w:p w14:paraId="43B7676E" w14:textId="481B49E5" w:rsidR="007825F7" w:rsidRPr="00EC72D5" w:rsidRDefault="007825F7" w:rsidP="007825F7">
            <w:pPr>
              <w:tabs>
                <w:tab w:val="right" w:leader="dot" w:pos="9354"/>
              </w:tabs>
              <w:snapToGrid w:val="0"/>
              <w:spacing w:before="60" w:afterLines="0" w:after="60"/>
              <w:ind w:right="144"/>
              <w:jc w:val="right"/>
              <w:rPr>
                <w:rFonts w:cs="Arial"/>
              </w:rPr>
            </w:pPr>
            <w:r w:rsidRPr="00AA5831">
              <w:rPr>
                <w:rFonts w:cs="Arial"/>
              </w:rPr>
              <w:t>10,420.0</w:t>
            </w:r>
          </w:p>
        </w:tc>
        <w:tc>
          <w:tcPr>
            <w:tcW w:w="1701" w:type="dxa"/>
            <w:vAlign w:val="center"/>
          </w:tcPr>
          <w:p w14:paraId="6E07C97D" w14:textId="59EEB43A" w:rsidR="007825F7" w:rsidRPr="00EC72D5" w:rsidRDefault="007825F7" w:rsidP="007825F7">
            <w:pPr>
              <w:tabs>
                <w:tab w:val="right" w:leader="dot" w:pos="9354"/>
              </w:tabs>
              <w:snapToGrid w:val="0"/>
              <w:spacing w:before="60" w:afterLines="0" w:after="60"/>
              <w:ind w:right="144"/>
              <w:jc w:val="right"/>
              <w:rPr>
                <w:rFonts w:cs="Arial"/>
              </w:rPr>
            </w:pPr>
            <w:r w:rsidRPr="00AA5831">
              <w:rPr>
                <w:rFonts w:cs="Arial"/>
              </w:rPr>
              <w:t>10,915.3</w:t>
            </w:r>
          </w:p>
        </w:tc>
      </w:tr>
      <w:tr w:rsidR="007825F7" w:rsidRPr="00EC72D5" w14:paraId="1479221E" w14:textId="77777777" w:rsidTr="004A2990">
        <w:trPr>
          <w:trHeight w:val="161"/>
        </w:trPr>
        <w:tc>
          <w:tcPr>
            <w:tcW w:w="558" w:type="dxa"/>
            <w:vMerge/>
            <w:vAlign w:val="center"/>
          </w:tcPr>
          <w:p w14:paraId="451D424C" w14:textId="77777777" w:rsidR="007825F7" w:rsidRPr="00EC72D5" w:rsidRDefault="007825F7" w:rsidP="007825F7">
            <w:pPr>
              <w:tabs>
                <w:tab w:val="right" w:leader="dot" w:pos="9354"/>
              </w:tabs>
              <w:snapToGrid w:val="0"/>
              <w:spacing w:afterLines="0"/>
              <w:jc w:val="center"/>
              <w:rPr>
                <w:rFonts w:cs="Arial"/>
              </w:rPr>
            </w:pPr>
          </w:p>
        </w:tc>
        <w:tc>
          <w:tcPr>
            <w:tcW w:w="3510" w:type="dxa"/>
            <w:vAlign w:val="center"/>
          </w:tcPr>
          <w:p w14:paraId="0E853EDF" w14:textId="77FB1B0B" w:rsidR="007825F7" w:rsidRPr="00EC72D5" w:rsidRDefault="007825F7" w:rsidP="007825F7">
            <w:pPr>
              <w:tabs>
                <w:tab w:val="right" w:leader="dot" w:pos="9354"/>
              </w:tabs>
              <w:snapToGrid w:val="0"/>
              <w:spacing w:before="60" w:afterLines="0" w:after="60"/>
              <w:jc w:val="both"/>
              <w:rPr>
                <w:rFonts w:cs="Arial"/>
              </w:rPr>
            </w:pPr>
            <w:r w:rsidRPr="00EC72D5">
              <w:rPr>
                <w:rFonts w:cs="Arial"/>
              </w:rPr>
              <w:t>Өсөлтийн хувь</w:t>
            </w:r>
          </w:p>
        </w:tc>
        <w:tc>
          <w:tcPr>
            <w:tcW w:w="2250" w:type="dxa"/>
            <w:vAlign w:val="center"/>
          </w:tcPr>
          <w:p w14:paraId="28C99BA6" w14:textId="3584ED56" w:rsidR="007825F7" w:rsidRPr="00EC72D5" w:rsidRDefault="007825F7" w:rsidP="007825F7">
            <w:pPr>
              <w:tabs>
                <w:tab w:val="right" w:leader="dot" w:pos="9354"/>
              </w:tabs>
              <w:snapToGrid w:val="0"/>
              <w:spacing w:before="60" w:afterLines="0" w:after="60"/>
              <w:ind w:right="144"/>
              <w:jc w:val="right"/>
              <w:rPr>
                <w:rFonts w:cs="Arial"/>
              </w:rPr>
            </w:pPr>
            <w:r w:rsidRPr="00370538">
              <w:rPr>
                <w:rFonts w:cs="Arial"/>
              </w:rPr>
              <w:t>9.0</w:t>
            </w:r>
          </w:p>
        </w:tc>
        <w:tc>
          <w:tcPr>
            <w:tcW w:w="1701" w:type="dxa"/>
            <w:vAlign w:val="center"/>
          </w:tcPr>
          <w:p w14:paraId="5964F057" w14:textId="4791D508" w:rsidR="007825F7" w:rsidRPr="00EC72D5" w:rsidRDefault="007825F7" w:rsidP="007825F7">
            <w:pPr>
              <w:tabs>
                <w:tab w:val="right" w:leader="dot" w:pos="9354"/>
              </w:tabs>
              <w:snapToGrid w:val="0"/>
              <w:spacing w:before="60" w:afterLines="0" w:after="60"/>
              <w:ind w:right="144"/>
              <w:jc w:val="right"/>
              <w:rPr>
                <w:rFonts w:cs="Arial"/>
              </w:rPr>
            </w:pPr>
            <w:r w:rsidRPr="00AA5831">
              <w:rPr>
                <w:rFonts w:cs="Arial"/>
              </w:rPr>
              <w:t>8.2</w:t>
            </w:r>
          </w:p>
        </w:tc>
        <w:tc>
          <w:tcPr>
            <w:tcW w:w="1701" w:type="dxa"/>
            <w:vAlign w:val="center"/>
          </w:tcPr>
          <w:p w14:paraId="10652CEC" w14:textId="40A6771D" w:rsidR="007825F7" w:rsidRPr="00EC72D5" w:rsidRDefault="007825F7" w:rsidP="007825F7">
            <w:pPr>
              <w:tabs>
                <w:tab w:val="right" w:leader="dot" w:pos="9354"/>
              </w:tabs>
              <w:snapToGrid w:val="0"/>
              <w:spacing w:before="60" w:afterLines="0" w:after="60"/>
              <w:ind w:right="144"/>
              <w:jc w:val="right"/>
              <w:rPr>
                <w:rFonts w:cs="Arial"/>
              </w:rPr>
            </w:pPr>
            <w:r w:rsidRPr="00AA5831">
              <w:rPr>
                <w:rFonts w:cs="Arial"/>
              </w:rPr>
              <w:t>7.7</w:t>
            </w:r>
          </w:p>
        </w:tc>
      </w:tr>
      <w:tr w:rsidR="007825F7" w:rsidRPr="00EC72D5" w14:paraId="0F0C9D9E" w14:textId="77777777" w:rsidTr="004A2990">
        <w:trPr>
          <w:trHeight w:val="161"/>
        </w:trPr>
        <w:tc>
          <w:tcPr>
            <w:tcW w:w="558" w:type="dxa"/>
            <w:vMerge w:val="restart"/>
            <w:vAlign w:val="center"/>
          </w:tcPr>
          <w:p w14:paraId="061E9E36" w14:textId="77777777" w:rsidR="007825F7" w:rsidRPr="00EC72D5" w:rsidRDefault="007825F7" w:rsidP="007825F7">
            <w:pPr>
              <w:tabs>
                <w:tab w:val="right" w:leader="dot" w:pos="9354"/>
              </w:tabs>
              <w:snapToGrid w:val="0"/>
              <w:spacing w:afterLines="0"/>
              <w:jc w:val="center"/>
              <w:rPr>
                <w:rFonts w:cs="Arial"/>
              </w:rPr>
            </w:pPr>
            <w:r w:rsidRPr="00EC72D5">
              <w:rPr>
                <w:rFonts w:cs="Arial"/>
              </w:rPr>
              <w:t>8</w:t>
            </w:r>
          </w:p>
        </w:tc>
        <w:tc>
          <w:tcPr>
            <w:tcW w:w="3510" w:type="dxa"/>
            <w:vAlign w:val="center"/>
          </w:tcPr>
          <w:p w14:paraId="5FA831C4" w14:textId="6A7DD06C" w:rsidR="007825F7" w:rsidRPr="00EC72D5" w:rsidRDefault="007825F7" w:rsidP="007825F7">
            <w:pPr>
              <w:tabs>
                <w:tab w:val="right" w:leader="dot" w:pos="9354"/>
              </w:tabs>
              <w:snapToGrid w:val="0"/>
              <w:spacing w:before="60" w:afterLines="0" w:after="60"/>
              <w:jc w:val="both"/>
              <w:rPr>
                <w:rFonts w:cs="Arial"/>
              </w:rPr>
            </w:pPr>
            <w:r w:rsidRPr="00EC72D5">
              <w:rPr>
                <w:rFonts w:cs="Arial"/>
              </w:rPr>
              <w:t>Засгийн газрын өрийн нийт хэмжээ /тэрбум төгрөг/</w:t>
            </w:r>
          </w:p>
        </w:tc>
        <w:tc>
          <w:tcPr>
            <w:tcW w:w="2250" w:type="dxa"/>
            <w:vAlign w:val="center"/>
          </w:tcPr>
          <w:p w14:paraId="528A163A" w14:textId="4D3459E4" w:rsidR="007825F7" w:rsidRPr="00EC72D5" w:rsidRDefault="007825F7" w:rsidP="007825F7">
            <w:pPr>
              <w:tabs>
                <w:tab w:val="right" w:leader="dot" w:pos="9354"/>
              </w:tabs>
              <w:snapToGrid w:val="0"/>
              <w:spacing w:before="60" w:afterLines="0" w:after="60"/>
              <w:ind w:right="144"/>
              <w:jc w:val="right"/>
              <w:rPr>
                <w:rFonts w:cs="Arial"/>
              </w:rPr>
            </w:pPr>
            <w:r w:rsidRPr="005216C2">
              <w:rPr>
                <w:rFonts w:cs="Arial"/>
              </w:rPr>
              <w:t>57,650.0</w:t>
            </w:r>
          </w:p>
        </w:tc>
        <w:tc>
          <w:tcPr>
            <w:tcW w:w="1701" w:type="dxa"/>
            <w:vAlign w:val="center"/>
          </w:tcPr>
          <w:p w14:paraId="168389BD" w14:textId="6C696F2B" w:rsidR="007825F7" w:rsidRPr="00EC72D5" w:rsidRDefault="007825F7" w:rsidP="007825F7">
            <w:pPr>
              <w:tabs>
                <w:tab w:val="right" w:leader="dot" w:pos="9354"/>
              </w:tabs>
              <w:snapToGrid w:val="0"/>
              <w:spacing w:before="60" w:afterLines="0" w:after="60"/>
              <w:ind w:right="144"/>
              <w:jc w:val="right"/>
              <w:rPr>
                <w:rFonts w:cs="Arial"/>
              </w:rPr>
            </w:pPr>
            <w:r w:rsidRPr="005216C2">
              <w:rPr>
                <w:rFonts w:cs="Arial"/>
              </w:rPr>
              <w:t>63,800.0</w:t>
            </w:r>
          </w:p>
        </w:tc>
        <w:tc>
          <w:tcPr>
            <w:tcW w:w="1701" w:type="dxa"/>
            <w:vAlign w:val="center"/>
          </w:tcPr>
          <w:p w14:paraId="4F47C2E5" w14:textId="23DAC1AE" w:rsidR="007825F7" w:rsidRPr="00EC72D5" w:rsidRDefault="007825F7" w:rsidP="007825F7">
            <w:pPr>
              <w:tabs>
                <w:tab w:val="right" w:leader="dot" w:pos="9354"/>
              </w:tabs>
              <w:snapToGrid w:val="0"/>
              <w:spacing w:before="60" w:afterLines="0" w:after="60"/>
              <w:ind w:right="144"/>
              <w:jc w:val="right"/>
              <w:rPr>
                <w:rFonts w:cs="Arial"/>
              </w:rPr>
            </w:pPr>
            <w:r w:rsidRPr="005216C2">
              <w:rPr>
                <w:rFonts w:cs="Arial"/>
              </w:rPr>
              <w:t>63,765.0</w:t>
            </w:r>
          </w:p>
        </w:tc>
      </w:tr>
      <w:tr w:rsidR="007825F7" w:rsidRPr="00EC72D5" w14:paraId="74DFF723" w14:textId="77777777" w:rsidTr="004A2990">
        <w:trPr>
          <w:trHeight w:val="161"/>
        </w:trPr>
        <w:tc>
          <w:tcPr>
            <w:tcW w:w="558" w:type="dxa"/>
            <w:vMerge/>
            <w:vAlign w:val="center"/>
          </w:tcPr>
          <w:p w14:paraId="72076261" w14:textId="77777777" w:rsidR="007825F7" w:rsidRPr="00EC72D5" w:rsidRDefault="007825F7" w:rsidP="007825F7">
            <w:pPr>
              <w:tabs>
                <w:tab w:val="right" w:leader="dot" w:pos="9354"/>
              </w:tabs>
              <w:snapToGrid w:val="0"/>
              <w:spacing w:afterLines="0"/>
              <w:jc w:val="center"/>
              <w:rPr>
                <w:rFonts w:cs="Arial"/>
              </w:rPr>
            </w:pPr>
          </w:p>
        </w:tc>
        <w:tc>
          <w:tcPr>
            <w:tcW w:w="3510" w:type="dxa"/>
            <w:vAlign w:val="center"/>
          </w:tcPr>
          <w:p w14:paraId="205614FB" w14:textId="77777777" w:rsidR="007825F7" w:rsidRPr="00EC72D5" w:rsidRDefault="007825F7" w:rsidP="007825F7">
            <w:pPr>
              <w:tabs>
                <w:tab w:val="right" w:leader="dot" w:pos="9354"/>
              </w:tabs>
              <w:snapToGrid w:val="0"/>
              <w:spacing w:before="60" w:afterLines="0" w:after="60"/>
              <w:jc w:val="both"/>
              <w:rPr>
                <w:rFonts w:cs="Arial"/>
              </w:rPr>
            </w:pPr>
            <w:r w:rsidRPr="00EC72D5">
              <w:rPr>
                <w:rFonts w:cs="Arial"/>
              </w:rPr>
              <w:t>ДНБ-д эзлэх хувь</w:t>
            </w:r>
          </w:p>
        </w:tc>
        <w:tc>
          <w:tcPr>
            <w:tcW w:w="2250" w:type="dxa"/>
            <w:vAlign w:val="center"/>
          </w:tcPr>
          <w:p w14:paraId="216FB0D6" w14:textId="1A44E9D5" w:rsidR="007825F7" w:rsidRPr="00EC72D5" w:rsidRDefault="007825F7" w:rsidP="007825F7">
            <w:pPr>
              <w:tabs>
                <w:tab w:val="right" w:leader="dot" w:pos="9354"/>
              </w:tabs>
              <w:snapToGrid w:val="0"/>
              <w:spacing w:before="60" w:afterLines="0" w:after="60"/>
              <w:ind w:right="144"/>
              <w:jc w:val="right"/>
              <w:rPr>
                <w:rFonts w:cs="Arial"/>
              </w:rPr>
            </w:pPr>
            <w:r w:rsidRPr="005216C2">
              <w:rPr>
                <w:rFonts w:cs="Arial"/>
              </w:rPr>
              <w:t>50.0</w:t>
            </w:r>
          </w:p>
        </w:tc>
        <w:tc>
          <w:tcPr>
            <w:tcW w:w="1701" w:type="dxa"/>
            <w:vAlign w:val="center"/>
          </w:tcPr>
          <w:p w14:paraId="54DFB870" w14:textId="60CB5E01" w:rsidR="007825F7" w:rsidRPr="00EC72D5" w:rsidRDefault="007825F7" w:rsidP="007825F7">
            <w:pPr>
              <w:tabs>
                <w:tab w:val="right" w:leader="dot" w:pos="9354"/>
              </w:tabs>
              <w:snapToGrid w:val="0"/>
              <w:spacing w:before="60" w:afterLines="0" w:after="60"/>
              <w:ind w:right="144"/>
              <w:jc w:val="right"/>
              <w:rPr>
                <w:rFonts w:cs="Arial"/>
              </w:rPr>
            </w:pPr>
            <w:r w:rsidRPr="005216C2">
              <w:rPr>
                <w:rFonts w:cs="Arial"/>
              </w:rPr>
              <w:t>50.0</w:t>
            </w:r>
          </w:p>
        </w:tc>
        <w:tc>
          <w:tcPr>
            <w:tcW w:w="1701" w:type="dxa"/>
            <w:vAlign w:val="center"/>
          </w:tcPr>
          <w:p w14:paraId="25B39175" w14:textId="74E22D18" w:rsidR="007825F7" w:rsidRPr="00EC72D5" w:rsidRDefault="007825F7" w:rsidP="007825F7">
            <w:pPr>
              <w:tabs>
                <w:tab w:val="right" w:leader="dot" w:pos="9354"/>
              </w:tabs>
              <w:snapToGrid w:val="0"/>
              <w:spacing w:before="60" w:afterLines="0" w:after="60"/>
              <w:ind w:right="144"/>
              <w:jc w:val="right"/>
              <w:rPr>
                <w:rFonts w:cs="Arial"/>
              </w:rPr>
            </w:pPr>
            <w:r w:rsidRPr="005216C2">
              <w:rPr>
                <w:rFonts w:cs="Arial"/>
              </w:rPr>
              <w:t>45.0</w:t>
            </w:r>
          </w:p>
        </w:tc>
      </w:tr>
      <w:tr w:rsidR="007825F7" w:rsidRPr="00EC72D5" w14:paraId="76566D51" w14:textId="77777777" w:rsidTr="004A2990">
        <w:trPr>
          <w:trHeight w:val="161"/>
        </w:trPr>
        <w:tc>
          <w:tcPr>
            <w:tcW w:w="558" w:type="dxa"/>
            <w:vMerge w:val="restart"/>
            <w:vAlign w:val="center"/>
          </w:tcPr>
          <w:p w14:paraId="4F18FE6A" w14:textId="77777777" w:rsidR="007825F7" w:rsidRPr="00EC72D5" w:rsidRDefault="007825F7" w:rsidP="007825F7">
            <w:pPr>
              <w:tabs>
                <w:tab w:val="right" w:leader="dot" w:pos="9354"/>
              </w:tabs>
              <w:snapToGrid w:val="0"/>
              <w:spacing w:afterLines="0"/>
              <w:jc w:val="center"/>
              <w:rPr>
                <w:rFonts w:cs="Arial"/>
              </w:rPr>
            </w:pPr>
            <w:r w:rsidRPr="00EC72D5">
              <w:rPr>
                <w:rFonts w:cs="Arial"/>
              </w:rPr>
              <w:t>9</w:t>
            </w:r>
          </w:p>
        </w:tc>
        <w:tc>
          <w:tcPr>
            <w:tcW w:w="3510" w:type="dxa"/>
            <w:vAlign w:val="center"/>
          </w:tcPr>
          <w:p w14:paraId="0CE4F65D" w14:textId="2B6C8704" w:rsidR="007825F7" w:rsidRPr="00EC72D5" w:rsidRDefault="007825F7" w:rsidP="007825F7">
            <w:pPr>
              <w:tabs>
                <w:tab w:val="right" w:leader="dot" w:pos="9354"/>
              </w:tabs>
              <w:snapToGrid w:val="0"/>
              <w:spacing w:before="60" w:afterLines="0" w:after="60"/>
              <w:jc w:val="both"/>
              <w:rPr>
                <w:rFonts w:cs="Arial"/>
              </w:rPr>
            </w:pPr>
            <w:r w:rsidRPr="00EC72D5">
              <w:rPr>
                <w:rFonts w:cs="Arial"/>
              </w:rPr>
              <w:t>Нийгмийн халамжийн тухай хуульд заасны дагуу төсвөөс хуваарилах зардлын дээд хэмжээ /тэрбум төгрөг/</w:t>
            </w:r>
          </w:p>
        </w:tc>
        <w:tc>
          <w:tcPr>
            <w:tcW w:w="2250" w:type="dxa"/>
            <w:vAlign w:val="center"/>
          </w:tcPr>
          <w:p w14:paraId="46CBF6B2" w14:textId="23E8DEAB" w:rsidR="007825F7" w:rsidRPr="003141C4" w:rsidRDefault="007825F7" w:rsidP="007825F7">
            <w:pPr>
              <w:tabs>
                <w:tab w:val="right" w:leader="dot" w:pos="9354"/>
              </w:tabs>
              <w:snapToGrid w:val="0"/>
              <w:spacing w:before="60" w:afterLines="0" w:after="60"/>
              <w:ind w:right="144"/>
              <w:jc w:val="right"/>
            </w:pPr>
            <w:r w:rsidRPr="00A02CE2">
              <w:rPr>
                <w:rFonts w:cs="Arial"/>
              </w:rPr>
              <w:t>2,997.8</w:t>
            </w:r>
          </w:p>
        </w:tc>
        <w:tc>
          <w:tcPr>
            <w:tcW w:w="1701" w:type="dxa"/>
            <w:vAlign w:val="center"/>
          </w:tcPr>
          <w:p w14:paraId="19C3EB40" w14:textId="37B2FDA5" w:rsidR="007825F7" w:rsidRPr="003141C4" w:rsidRDefault="007825F7" w:rsidP="007825F7">
            <w:pPr>
              <w:tabs>
                <w:tab w:val="right" w:leader="dot" w:pos="9354"/>
              </w:tabs>
              <w:snapToGrid w:val="0"/>
              <w:spacing w:before="60" w:afterLines="0" w:after="60"/>
              <w:ind w:right="144"/>
              <w:jc w:val="right"/>
            </w:pPr>
            <w:r w:rsidRPr="00A02CE2">
              <w:rPr>
                <w:rFonts w:cs="Arial"/>
              </w:rPr>
              <w:t xml:space="preserve">3,190.0 </w:t>
            </w:r>
          </w:p>
        </w:tc>
        <w:tc>
          <w:tcPr>
            <w:tcW w:w="1701" w:type="dxa"/>
            <w:vAlign w:val="center"/>
          </w:tcPr>
          <w:p w14:paraId="0C24AEE6" w14:textId="68B96D45" w:rsidR="007825F7" w:rsidRPr="003141C4" w:rsidRDefault="007825F7" w:rsidP="007825F7">
            <w:pPr>
              <w:tabs>
                <w:tab w:val="right" w:leader="dot" w:pos="9354"/>
              </w:tabs>
              <w:snapToGrid w:val="0"/>
              <w:spacing w:before="60" w:afterLines="0" w:after="60"/>
              <w:ind w:right="144"/>
              <w:jc w:val="right"/>
            </w:pPr>
            <w:r w:rsidRPr="00A02CE2">
              <w:rPr>
                <w:rFonts w:cs="Arial"/>
              </w:rPr>
              <w:t xml:space="preserve">3,400.8 </w:t>
            </w:r>
          </w:p>
        </w:tc>
      </w:tr>
      <w:tr w:rsidR="007825F7" w:rsidRPr="00EC72D5" w14:paraId="1C1A1A60" w14:textId="77777777" w:rsidTr="004A2990">
        <w:trPr>
          <w:trHeight w:val="161"/>
        </w:trPr>
        <w:tc>
          <w:tcPr>
            <w:tcW w:w="558" w:type="dxa"/>
            <w:vMerge/>
            <w:vAlign w:val="center"/>
          </w:tcPr>
          <w:p w14:paraId="6CACAC5E" w14:textId="77777777" w:rsidR="007825F7" w:rsidRPr="00EC72D5" w:rsidRDefault="007825F7" w:rsidP="007825F7">
            <w:pPr>
              <w:tabs>
                <w:tab w:val="right" w:leader="dot" w:pos="9354"/>
              </w:tabs>
              <w:snapToGrid w:val="0"/>
              <w:spacing w:afterLines="0"/>
              <w:jc w:val="both"/>
              <w:rPr>
                <w:rFonts w:cs="Arial"/>
              </w:rPr>
            </w:pPr>
          </w:p>
        </w:tc>
        <w:tc>
          <w:tcPr>
            <w:tcW w:w="3510" w:type="dxa"/>
            <w:vAlign w:val="center"/>
          </w:tcPr>
          <w:p w14:paraId="375D7A60" w14:textId="77777777" w:rsidR="007825F7" w:rsidRPr="00EC72D5" w:rsidRDefault="007825F7" w:rsidP="007825F7">
            <w:pPr>
              <w:tabs>
                <w:tab w:val="right" w:leader="dot" w:pos="9354"/>
              </w:tabs>
              <w:snapToGrid w:val="0"/>
              <w:spacing w:before="60" w:afterLines="0" w:after="60"/>
              <w:jc w:val="both"/>
              <w:rPr>
                <w:rFonts w:cs="Arial"/>
              </w:rPr>
            </w:pPr>
            <w:r w:rsidRPr="00EC72D5">
              <w:rPr>
                <w:rFonts w:cs="Arial"/>
              </w:rPr>
              <w:t>ДНБ-д эзлэх хувь</w:t>
            </w:r>
          </w:p>
        </w:tc>
        <w:tc>
          <w:tcPr>
            <w:tcW w:w="2250" w:type="dxa"/>
            <w:vAlign w:val="center"/>
          </w:tcPr>
          <w:p w14:paraId="182C81D4" w14:textId="2CA1D11A" w:rsidR="007825F7" w:rsidRPr="003141C4" w:rsidRDefault="007825F7" w:rsidP="007825F7">
            <w:pPr>
              <w:tabs>
                <w:tab w:val="right" w:leader="dot" w:pos="9354"/>
              </w:tabs>
              <w:snapToGrid w:val="0"/>
              <w:spacing w:before="60" w:afterLines="0" w:after="60"/>
              <w:ind w:right="144"/>
              <w:jc w:val="right"/>
            </w:pPr>
            <w:r w:rsidRPr="00A02CE2">
              <w:rPr>
                <w:rFonts w:cs="Arial"/>
              </w:rPr>
              <w:t>2.6</w:t>
            </w:r>
          </w:p>
        </w:tc>
        <w:tc>
          <w:tcPr>
            <w:tcW w:w="1701" w:type="dxa"/>
            <w:vAlign w:val="center"/>
          </w:tcPr>
          <w:p w14:paraId="7E7D6A65" w14:textId="56DF8E89" w:rsidR="007825F7" w:rsidRPr="003141C4" w:rsidRDefault="007825F7" w:rsidP="007825F7">
            <w:pPr>
              <w:tabs>
                <w:tab w:val="right" w:leader="dot" w:pos="9354"/>
              </w:tabs>
              <w:snapToGrid w:val="0"/>
              <w:spacing w:before="60" w:afterLines="0" w:after="60"/>
              <w:ind w:right="144"/>
              <w:jc w:val="right"/>
            </w:pPr>
            <w:r w:rsidRPr="00A02CE2">
              <w:rPr>
                <w:rFonts w:cs="Arial"/>
              </w:rPr>
              <w:t>2.5</w:t>
            </w:r>
          </w:p>
        </w:tc>
        <w:tc>
          <w:tcPr>
            <w:tcW w:w="1701" w:type="dxa"/>
            <w:vAlign w:val="center"/>
          </w:tcPr>
          <w:p w14:paraId="2C67905D" w14:textId="596C1188" w:rsidR="007825F7" w:rsidRPr="003141C4" w:rsidRDefault="007825F7" w:rsidP="007825F7">
            <w:pPr>
              <w:tabs>
                <w:tab w:val="right" w:leader="dot" w:pos="9354"/>
              </w:tabs>
              <w:snapToGrid w:val="0"/>
              <w:spacing w:before="60" w:afterLines="0" w:after="60"/>
              <w:ind w:right="144"/>
              <w:jc w:val="right"/>
            </w:pPr>
            <w:r w:rsidRPr="00A02CE2">
              <w:rPr>
                <w:rFonts w:cs="Arial"/>
              </w:rPr>
              <w:t>2.4</w:t>
            </w:r>
          </w:p>
        </w:tc>
      </w:tr>
    </w:tbl>
    <w:p w14:paraId="4D07BFEE" w14:textId="3299359D" w:rsidR="00047FBD" w:rsidRDefault="00047FBD" w:rsidP="00FE4E15">
      <w:pPr>
        <w:jc w:val="center"/>
        <w:rPr>
          <w:rFonts w:cs="Arial"/>
        </w:rPr>
      </w:pPr>
    </w:p>
    <w:p w14:paraId="3F13BFEB" w14:textId="77777777" w:rsidR="006247DC" w:rsidRDefault="006247DC" w:rsidP="00FE4E15">
      <w:pPr>
        <w:jc w:val="center"/>
        <w:rPr>
          <w:rFonts w:cs="Arial"/>
        </w:rPr>
      </w:pPr>
    </w:p>
    <w:p w14:paraId="7D25B716" w14:textId="4CB168A1" w:rsidR="00E311A4" w:rsidRPr="00FE4E15" w:rsidRDefault="00A462C1" w:rsidP="00FE4E15">
      <w:pPr>
        <w:jc w:val="center"/>
        <w:rPr>
          <w:rFonts w:cs="Arial"/>
          <w:lang w:bidi="mn-Mong-MN"/>
        </w:rPr>
      </w:pPr>
      <w:r w:rsidRPr="00DB78D5">
        <w:rPr>
          <w:rFonts w:cs="Arial"/>
        </w:rPr>
        <w:t xml:space="preserve">---o0o--- </w:t>
      </w:r>
    </w:p>
    <w:sectPr w:rsidR="00E311A4" w:rsidRPr="00FE4E15" w:rsidSect="007B3CA9">
      <w:headerReference w:type="even" r:id="rId30"/>
      <w:headerReference w:type="default" r:id="rId31"/>
      <w:footerReference w:type="even" r:id="rId32"/>
      <w:footerReference w:type="default" r:id="rId33"/>
      <w:headerReference w:type="first" r:id="rId34"/>
      <w:footerReference w:type="first" r:id="rId35"/>
      <w:pgSz w:w="11906" w:h="16838" w:code="9"/>
      <w:pgMar w:top="709" w:right="849" w:bottom="1008" w:left="1440" w:header="562"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79E14E4" w14:textId="77777777" w:rsidR="003413F2" w:rsidRDefault="003413F2" w:rsidP="00EE1D3A">
      <w:pPr>
        <w:spacing w:after="288" w:line="240" w:lineRule="auto"/>
      </w:pPr>
      <w:r>
        <w:separator/>
      </w:r>
    </w:p>
  </w:endnote>
  <w:endnote w:type="continuationSeparator" w:id="0">
    <w:p w14:paraId="3DA9C85A" w14:textId="77777777" w:rsidR="003413F2" w:rsidRDefault="003413F2" w:rsidP="00EE1D3A">
      <w:pPr>
        <w:spacing w:after="288" w:line="240" w:lineRule="auto"/>
      </w:pPr>
      <w:r>
        <w:continuationSeparator/>
      </w:r>
    </w:p>
  </w:endnote>
  <w:endnote w:type="continuationNotice" w:id="1">
    <w:p w14:paraId="557875F1" w14:textId="77777777" w:rsidR="003413F2" w:rsidRDefault="003413F2">
      <w:pPr>
        <w:spacing w:after="288"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DengXian Light">
    <w:panose1 w:val="02010600030101010101"/>
    <w:charset w:val="86"/>
    <w:family w:val="auto"/>
    <w:notTrueType/>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Segoe UI Light">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h Freeset">
    <w:altName w:val="Arial"/>
    <w:panose1 w:val="020B0604020202020204"/>
    <w:charset w:val="00"/>
    <w:family w:val="swiss"/>
    <w:pitch w:val="variable"/>
    <w:sig w:usb0="8000020F" w:usb1="00000008" w:usb2="00000000" w:usb3="00000000" w:csb0="00000005" w:csb1="00000000"/>
  </w:font>
  <w:font w:name="Yu Gothic">
    <w:altName w:val="游ゴシック"/>
    <w:panose1 w:val="020B04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862B7E" w14:textId="77777777" w:rsidR="00234993" w:rsidRDefault="002349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93858012"/>
      <w:docPartObj>
        <w:docPartGallery w:val="Page Numbers (Bottom of Page)"/>
        <w:docPartUnique/>
      </w:docPartObj>
    </w:sdtPr>
    <w:sdtEndPr>
      <w:rPr>
        <w:noProof/>
      </w:rPr>
    </w:sdtEndPr>
    <w:sdtContent>
      <w:p w14:paraId="162E2169" w14:textId="77777777" w:rsidR="00B53781" w:rsidRDefault="00B53781">
        <w:pPr>
          <w:pStyle w:val="Footer"/>
          <w:spacing w:after="288"/>
          <w:jc w:val="center"/>
        </w:pPr>
        <w:r>
          <w:fldChar w:fldCharType="begin"/>
        </w:r>
        <w:r>
          <w:instrText xml:space="preserve"> PAGE   \* MERGEFORMAT </w:instrText>
        </w:r>
        <w:r>
          <w:fldChar w:fldCharType="separate"/>
        </w:r>
        <w:r>
          <w:rPr>
            <w:noProof/>
          </w:rPr>
          <w:t>2</w:t>
        </w:r>
        <w:r>
          <w:rPr>
            <w:noProof/>
          </w:rPr>
          <w:fldChar w:fldCharType="end"/>
        </w:r>
      </w:p>
    </w:sdtContent>
  </w:sdt>
  <w:p w14:paraId="02C46488" w14:textId="77777777" w:rsidR="00B53781" w:rsidRDefault="00B53781">
    <w:pPr>
      <w:pStyle w:val="Footer"/>
      <w:spacing w:after="28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3956F4" w14:textId="77777777" w:rsidR="00234993" w:rsidRDefault="002349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4B014F" w14:textId="77777777" w:rsidR="003413F2" w:rsidRDefault="003413F2" w:rsidP="00EE1D3A">
      <w:pPr>
        <w:spacing w:after="288" w:line="240" w:lineRule="auto"/>
      </w:pPr>
      <w:r>
        <w:separator/>
      </w:r>
    </w:p>
  </w:footnote>
  <w:footnote w:type="continuationSeparator" w:id="0">
    <w:p w14:paraId="248ECE21" w14:textId="77777777" w:rsidR="003413F2" w:rsidRDefault="003413F2" w:rsidP="00EE1D3A">
      <w:pPr>
        <w:spacing w:after="288" w:line="240" w:lineRule="auto"/>
      </w:pPr>
      <w:r>
        <w:continuationSeparator/>
      </w:r>
    </w:p>
  </w:footnote>
  <w:footnote w:type="continuationNotice" w:id="1">
    <w:p w14:paraId="6654B235" w14:textId="77777777" w:rsidR="003413F2" w:rsidRDefault="003413F2">
      <w:pPr>
        <w:spacing w:after="288" w:line="240" w:lineRule="auto"/>
      </w:pPr>
    </w:p>
  </w:footnote>
  <w:footnote w:id="2">
    <w:p w14:paraId="632D652E" w14:textId="77777777" w:rsidR="00063AA7" w:rsidRPr="00AC3920" w:rsidRDefault="00063AA7" w:rsidP="00063AA7">
      <w:pPr>
        <w:pStyle w:val="FootnoteText"/>
        <w:rPr>
          <w:rFonts w:ascii="Arial" w:hAnsi="Arial" w:cs="Arial"/>
        </w:rPr>
      </w:pPr>
      <w:r w:rsidRPr="00AC3920">
        <w:rPr>
          <w:rStyle w:val="FootnoteReference"/>
          <w:rFonts w:ascii="Arial" w:hAnsi="Arial" w:cs="Arial"/>
        </w:rPr>
        <w:footnoteRef/>
      </w:r>
      <w:r w:rsidRPr="00AC3920">
        <w:rPr>
          <w:rFonts w:ascii="Arial" w:hAnsi="Arial" w:cs="Arial"/>
        </w:rPr>
        <w:t xml:space="preserve"> </w:t>
      </w:r>
      <w:r w:rsidRPr="00A429E0">
        <w:rPr>
          <w:rFonts w:ascii="Arial" w:hAnsi="Arial" w:cs="Arial"/>
          <w:i/>
        </w:rPr>
        <w:t>Хөдөлмөрийн зах зээлийн эрэлтийн барометрийн судалгаа</w:t>
      </w:r>
      <w:r w:rsidRPr="00AC3920">
        <w:rPr>
          <w:rFonts w:ascii="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11B3EF" w14:textId="77777777" w:rsidR="00234993" w:rsidRDefault="002349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543B09" w14:textId="77777777" w:rsidR="00234993" w:rsidRDefault="002349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BCAE92" w14:textId="77777777" w:rsidR="00234993" w:rsidRDefault="002349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ED7D5B"/>
    <w:multiLevelType w:val="hybridMultilevel"/>
    <w:tmpl w:val="CDB63F3E"/>
    <w:lvl w:ilvl="0" w:tplc="43940CDA">
      <w:start w:val="1"/>
      <w:numFmt w:val="decimal"/>
      <w:lvlText w:val="1.1.%1."/>
      <w:lvlJc w:val="left"/>
      <w:pPr>
        <w:ind w:left="645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664B40"/>
    <w:multiLevelType w:val="multilevel"/>
    <w:tmpl w:val="606C9534"/>
    <w:lvl w:ilvl="0">
      <w:start w:val="1"/>
      <w:numFmt w:val="decimal"/>
      <w:lvlText w:val="3.%1."/>
      <w:lvlJc w:val="left"/>
      <w:pPr>
        <w:ind w:left="360" w:hanging="360"/>
      </w:pPr>
      <w:rPr>
        <w:rFonts w:hint="default"/>
      </w:rPr>
    </w:lvl>
    <w:lvl w:ilvl="1">
      <w:start w:val="1"/>
      <w:numFmt w:val="decimal"/>
      <w:lvlText w:val="3.%2."/>
      <w:lvlJc w:val="left"/>
      <w:pPr>
        <w:ind w:left="1080" w:hanging="108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 w15:restartNumberingAfterBreak="0">
    <w:nsid w:val="0CEE3763"/>
    <w:multiLevelType w:val="multilevel"/>
    <w:tmpl w:val="B30C6B0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EC54A13"/>
    <w:multiLevelType w:val="hybridMultilevel"/>
    <w:tmpl w:val="CDB63F3E"/>
    <w:styleLink w:val="Style2"/>
    <w:lvl w:ilvl="0" w:tplc="43940CDA">
      <w:start w:val="1"/>
      <w:numFmt w:val="decimal"/>
      <w:lvlText w:val="1.1.%1."/>
      <w:lvlJc w:val="left"/>
      <w:pPr>
        <w:ind w:left="645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E051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06C0B30"/>
    <w:multiLevelType w:val="multilevel"/>
    <w:tmpl w:val="B8286244"/>
    <w:lvl w:ilvl="0">
      <w:start w:val="1"/>
      <w:numFmt w:val="decimal"/>
      <w:lvlText w:val="%1."/>
      <w:lvlJc w:val="left"/>
      <w:pPr>
        <w:ind w:left="360" w:hanging="360"/>
      </w:pPr>
      <w:rPr>
        <w:rFonts w:hint="default"/>
        <w:b/>
        <w:bCs w:val="0"/>
        <w:sz w:val="32"/>
        <w:szCs w:val="32"/>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b/>
        <w:bCs w:val="0"/>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AA11793"/>
    <w:multiLevelType w:val="hybridMultilevel"/>
    <w:tmpl w:val="B1F46D9E"/>
    <w:lvl w:ilvl="0" w:tplc="3C3423B0">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05F6054"/>
    <w:multiLevelType w:val="multilevel"/>
    <w:tmpl w:val="95E4E1BC"/>
    <w:styleLink w:val="Style5"/>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792" w:hanging="792"/>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CB51F80"/>
    <w:multiLevelType w:val="hybridMultilevel"/>
    <w:tmpl w:val="2828067C"/>
    <w:lvl w:ilvl="0" w:tplc="97984C9C">
      <w:start w:val="1"/>
      <w:numFmt w:val="decimal"/>
      <w:lvlText w:val="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E0D35E0"/>
    <w:multiLevelType w:val="multilevel"/>
    <w:tmpl w:val="77964548"/>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357" w:hanging="357"/>
      </w:pPr>
    </w:lvl>
    <w:lvl w:ilvl="2">
      <w:start w:val="1"/>
      <w:numFmt w:val="decimal"/>
      <w:pStyle w:val="Heading3"/>
      <w:lvlText w:val="%1.%2.%3."/>
      <w:lvlJc w:val="left"/>
      <w:pPr>
        <w:ind w:left="357" w:hanging="357"/>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4F4D701B"/>
    <w:multiLevelType w:val="multilevel"/>
    <w:tmpl w:val="08E4886C"/>
    <w:styleLink w:val="Style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1B7028"/>
    <w:multiLevelType w:val="multilevel"/>
    <w:tmpl w:val="8BFA61EE"/>
    <w:lvl w:ilvl="0">
      <w:start w:val="1"/>
      <w:numFmt w:val="decimal"/>
      <w:lvlText w:val="1.%1."/>
      <w:lvlJc w:val="left"/>
      <w:pPr>
        <w:ind w:left="360" w:hanging="360"/>
      </w:pPr>
      <w:rPr>
        <w:rFonts w:hint="default"/>
      </w:rPr>
    </w:lvl>
    <w:lvl w:ilvl="1">
      <w:start w:val="1"/>
      <w:numFmt w:val="decimal"/>
      <w:lvlText w:val="%2.%1"/>
      <w:lvlJc w:val="left"/>
      <w:pPr>
        <w:ind w:left="1080" w:hanging="108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15:restartNumberingAfterBreak="0">
    <w:nsid w:val="61426046"/>
    <w:multiLevelType w:val="multilevel"/>
    <w:tmpl w:val="42A07296"/>
    <w:lvl w:ilvl="0">
      <w:start w:val="1"/>
      <w:numFmt w:val="decimal"/>
      <w:lvlText w:val="1.%1."/>
      <w:lvlJc w:val="left"/>
      <w:pPr>
        <w:ind w:left="360" w:hanging="360"/>
      </w:pPr>
      <w:rPr>
        <w:rFonts w:hint="default"/>
      </w:rPr>
    </w:lvl>
    <w:lvl w:ilvl="1">
      <w:start w:val="1"/>
      <w:numFmt w:val="decimal"/>
      <w:lvlText w:val="%2.%1"/>
      <w:lvlJc w:val="left"/>
      <w:pPr>
        <w:ind w:left="1080" w:hanging="108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15:restartNumberingAfterBreak="0">
    <w:nsid w:val="61E71C57"/>
    <w:multiLevelType w:val="hybridMultilevel"/>
    <w:tmpl w:val="F1BC67F4"/>
    <w:lvl w:ilvl="0" w:tplc="A2BEC14E">
      <w:start w:val="1"/>
      <w:numFmt w:val="decimal"/>
      <w:lvlText w:val="1.1.%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85012FD"/>
    <w:multiLevelType w:val="multilevel"/>
    <w:tmpl w:val="532AF806"/>
    <w:styleLink w:val="Style1"/>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793944B8"/>
    <w:multiLevelType w:val="multilevel"/>
    <w:tmpl w:val="D02267AE"/>
    <w:lvl w:ilvl="0">
      <w:start w:val="1"/>
      <w:numFmt w:val="decimal"/>
      <w:lvlText w:val="%1."/>
      <w:lvlJc w:val="left"/>
      <w:pPr>
        <w:ind w:left="360" w:hanging="360"/>
      </w:pPr>
      <w:rPr>
        <w:rFonts w:ascii="Arial" w:hAnsi="Arial" w:hint="default"/>
      </w:rPr>
    </w:lvl>
    <w:lvl w:ilvl="1">
      <w:start w:val="1"/>
      <w:numFmt w:val="decimal"/>
      <w:lvlText w:val="%2.%1"/>
      <w:lvlJc w:val="left"/>
      <w:pPr>
        <w:ind w:left="7536" w:hanging="360"/>
      </w:pPr>
      <w:rPr>
        <w:rFonts w:hint="default"/>
      </w:rPr>
    </w:lvl>
    <w:lvl w:ilvl="2">
      <w:start w:val="1"/>
      <w:numFmt w:val="decimal"/>
      <w:lvlText w:val="1.%2.%3"/>
      <w:lvlJc w:val="right"/>
      <w:pPr>
        <w:ind w:left="8256" w:hanging="180"/>
      </w:pPr>
      <w:rPr>
        <w:rFonts w:hint="default"/>
      </w:rPr>
    </w:lvl>
    <w:lvl w:ilvl="3">
      <w:start w:val="1"/>
      <w:numFmt w:val="decimal"/>
      <w:lvlText w:val="%4."/>
      <w:lvlJc w:val="left"/>
      <w:pPr>
        <w:ind w:left="8976" w:hanging="360"/>
      </w:pPr>
      <w:rPr>
        <w:rFonts w:hint="default"/>
      </w:rPr>
    </w:lvl>
    <w:lvl w:ilvl="4">
      <w:start w:val="1"/>
      <w:numFmt w:val="lowerLetter"/>
      <w:lvlText w:val="%5."/>
      <w:lvlJc w:val="left"/>
      <w:pPr>
        <w:ind w:left="9696" w:hanging="360"/>
      </w:pPr>
      <w:rPr>
        <w:rFonts w:hint="default"/>
      </w:rPr>
    </w:lvl>
    <w:lvl w:ilvl="5">
      <w:start w:val="1"/>
      <w:numFmt w:val="lowerRoman"/>
      <w:lvlText w:val="%6."/>
      <w:lvlJc w:val="right"/>
      <w:pPr>
        <w:ind w:left="10416" w:hanging="180"/>
      </w:pPr>
      <w:rPr>
        <w:rFonts w:hint="default"/>
      </w:rPr>
    </w:lvl>
    <w:lvl w:ilvl="6">
      <w:start w:val="1"/>
      <w:numFmt w:val="decimal"/>
      <w:lvlText w:val="%7."/>
      <w:lvlJc w:val="left"/>
      <w:pPr>
        <w:ind w:left="11136" w:hanging="360"/>
      </w:pPr>
      <w:rPr>
        <w:rFonts w:hint="default"/>
      </w:rPr>
    </w:lvl>
    <w:lvl w:ilvl="7">
      <w:start w:val="1"/>
      <w:numFmt w:val="lowerLetter"/>
      <w:lvlText w:val="%8."/>
      <w:lvlJc w:val="left"/>
      <w:pPr>
        <w:ind w:left="11856" w:hanging="360"/>
      </w:pPr>
      <w:rPr>
        <w:rFonts w:hint="default"/>
      </w:rPr>
    </w:lvl>
    <w:lvl w:ilvl="8">
      <w:start w:val="1"/>
      <w:numFmt w:val="lowerRoman"/>
      <w:lvlText w:val="%9."/>
      <w:lvlJc w:val="right"/>
      <w:pPr>
        <w:ind w:left="12576" w:hanging="180"/>
      </w:pPr>
      <w:rPr>
        <w:rFonts w:hint="default"/>
      </w:rPr>
    </w:lvl>
  </w:abstractNum>
  <w:abstractNum w:abstractNumId="16" w15:restartNumberingAfterBreak="0">
    <w:nsid w:val="7D9937CF"/>
    <w:multiLevelType w:val="multilevel"/>
    <w:tmpl w:val="B8286244"/>
    <w:styleLink w:val="Style4"/>
    <w:lvl w:ilvl="0">
      <w:start w:val="1"/>
      <w:numFmt w:val="decimal"/>
      <w:lvlText w:val="%1."/>
      <w:lvlJc w:val="left"/>
      <w:pPr>
        <w:ind w:left="360" w:hanging="360"/>
      </w:pPr>
      <w:rPr>
        <w:rFonts w:hint="default"/>
        <w:b/>
        <w:bCs w:val="0"/>
        <w:sz w:val="32"/>
        <w:szCs w:val="32"/>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b/>
        <w:bCs w:val="0"/>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32670677">
    <w:abstractNumId w:val="2"/>
  </w:num>
  <w:num w:numId="2" w16cid:durableId="1919901212">
    <w:abstractNumId w:val="5"/>
  </w:num>
  <w:num w:numId="3" w16cid:durableId="1795294507">
    <w:abstractNumId w:val="16"/>
  </w:num>
  <w:num w:numId="4" w16cid:durableId="1739552624">
    <w:abstractNumId w:val="14"/>
    <w:lvlOverride w:ilvl="0">
      <w:lvl w:ilvl="0">
        <w:start w:val="1"/>
        <w:numFmt w:val="decimal"/>
        <w:lvlText w:val="%1."/>
        <w:lvlJc w:val="left"/>
        <w:pPr>
          <w:ind w:left="720" w:hanging="720"/>
        </w:pPr>
        <w:rPr>
          <w:rFonts w:ascii="Arial" w:hAnsi="Arial" w:hint="default"/>
          <w:b/>
          <w:i w:val="0"/>
          <w:sz w:val="28"/>
          <w:szCs w:val="22"/>
        </w:rPr>
      </w:lvl>
    </w:lvlOverride>
    <w:lvlOverride w:ilvl="1">
      <w:lvl w:ilvl="1">
        <w:start w:val="1"/>
        <w:numFmt w:val="decimal"/>
        <w:isLgl/>
        <w:lvlText w:val="%1.%2."/>
        <w:lvlJc w:val="left"/>
        <w:pPr>
          <w:ind w:left="720" w:hanging="720"/>
        </w:pPr>
        <w:rPr>
          <w:rFonts w:ascii="Arial" w:hAnsi="Arial" w:cs="Arial" w:hint="default"/>
          <w:b/>
          <w:i w:val="0"/>
          <w:color w:val="auto"/>
          <w:sz w:val="24"/>
          <w:szCs w:val="24"/>
        </w:rPr>
      </w:lvl>
    </w:lvlOverride>
    <w:lvlOverride w:ilvl="2">
      <w:lvl w:ilvl="2">
        <w:start w:val="1"/>
        <w:numFmt w:val="decimal"/>
        <w:isLgl/>
        <w:lvlText w:val="%1.%2.%3."/>
        <w:lvlJc w:val="left"/>
        <w:pPr>
          <w:ind w:left="720" w:hanging="720"/>
        </w:pPr>
        <w:rPr>
          <w:rFonts w:ascii="Arial" w:hAnsi="Arial" w:cs="Arial" w:hint="default"/>
          <w:b/>
          <w:bCs/>
          <w:color w:val="auto"/>
          <w:sz w:val="24"/>
          <w:szCs w:val="24"/>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800" w:hanging="144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2160" w:hanging="180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520" w:hanging="2160"/>
        </w:pPr>
        <w:rPr>
          <w:rFonts w:hint="default"/>
        </w:rPr>
      </w:lvl>
    </w:lvlOverride>
  </w:num>
  <w:num w:numId="5" w16cid:durableId="1348485231">
    <w:abstractNumId w:val="10"/>
  </w:num>
  <w:num w:numId="6" w16cid:durableId="844826584">
    <w:abstractNumId w:val="7"/>
  </w:num>
  <w:num w:numId="7" w16cid:durableId="1327518742">
    <w:abstractNumId w:val="3"/>
    <w:lvlOverride w:ilvl="0">
      <w:startOverride w:val="1"/>
    </w:lvlOverride>
  </w:num>
  <w:num w:numId="8" w16cid:durableId="1962884230">
    <w:abstractNumId w:val="6"/>
  </w:num>
  <w:num w:numId="9" w16cid:durableId="1687904036">
    <w:abstractNumId w:val="8"/>
  </w:num>
  <w:num w:numId="10" w16cid:durableId="2134008956">
    <w:abstractNumId w:val="0"/>
  </w:num>
  <w:num w:numId="11" w16cid:durableId="200829684">
    <w:abstractNumId w:val="13"/>
  </w:num>
  <w:num w:numId="12" w16cid:durableId="455563013">
    <w:abstractNumId w:val="12"/>
  </w:num>
  <w:num w:numId="13" w16cid:durableId="10575021">
    <w:abstractNumId w:val="12"/>
  </w:num>
  <w:num w:numId="14" w16cid:durableId="1456560073">
    <w:abstractNumId w:val="15"/>
  </w:num>
  <w:num w:numId="15" w16cid:durableId="684088241">
    <w:abstractNumId w:val="15"/>
    <w:lvlOverride w:ilvl="0">
      <w:lvl w:ilvl="0">
        <w:start w:val="1"/>
        <w:numFmt w:val="decimal"/>
        <w:lvlText w:val="%1."/>
        <w:lvlJc w:val="left"/>
        <w:pPr>
          <w:ind w:left="360" w:hanging="360"/>
        </w:pPr>
        <w:rPr>
          <w:rFonts w:ascii="Arial" w:hAnsi="Arial" w:hint="default"/>
        </w:rPr>
      </w:lvl>
    </w:lvlOverride>
    <w:lvlOverride w:ilvl="1">
      <w:lvl w:ilvl="1">
        <w:start w:val="1"/>
        <w:numFmt w:val="decimal"/>
        <w:lvlText w:val="%1.%2"/>
        <w:lvlJc w:val="left"/>
        <w:pPr>
          <w:ind w:left="284" w:hanging="284"/>
        </w:pPr>
        <w:rPr>
          <w:rFonts w:hint="default"/>
        </w:rPr>
      </w:lvl>
    </w:lvlOverride>
    <w:lvlOverride w:ilvl="2">
      <w:lvl w:ilvl="2">
        <w:start w:val="1"/>
        <w:numFmt w:val="decimal"/>
        <w:lvlText w:val="1.%2.%3"/>
        <w:lvlJc w:val="right"/>
        <w:pPr>
          <w:ind w:left="8256" w:hanging="180"/>
        </w:pPr>
        <w:rPr>
          <w:rFonts w:hint="default"/>
        </w:rPr>
      </w:lvl>
    </w:lvlOverride>
    <w:lvlOverride w:ilvl="3">
      <w:lvl w:ilvl="3">
        <w:start w:val="1"/>
        <w:numFmt w:val="decimal"/>
        <w:lvlText w:val="%4."/>
        <w:lvlJc w:val="left"/>
        <w:pPr>
          <w:ind w:left="8976" w:hanging="360"/>
        </w:pPr>
        <w:rPr>
          <w:rFonts w:hint="default"/>
        </w:rPr>
      </w:lvl>
    </w:lvlOverride>
    <w:lvlOverride w:ilvl="4">
      <w:lvl w:ilvl="4">
        <w:start w:val="1"/>
        <w:numFmt w:val="lowerLetter"/>
        <w:lvlText w:val="%5."/>
        <w:lvlJc w:val="left"/>
        <w:pPr>
          <w:ind w:left="9696" w:hanging="360"/>
        </w:pPr>
        <w:rPr>
          <w:rFonts w:hint="default"/>
        </w:rPr>
      </w:lvl>
    </w:lvlOverride>
    <w:lvlOverride w:ilvl="5">
      <w:lvl w:ilvl="5">
        <w:start w:val="1"/>
        <w:numFmt w:val="lowerRoman"/>
        <w:lvlText w:val="%6."/>
        <w:lvlJc w:val="right"/>
        <w:pPr>
          <w:ind w:left="10416" w:hanging="180"/>
        </w:pPr>
        <w:rPr>
          <w:rFonts w:hint="default"/>
        </w:rPr>
      </w:lvl>
    </w:lvlOverride>
    <w:lvlOverride w:ilvl="6">
      <w:lvl w:ilvl="6">
        <w:start w:val="1"/>
        <w:numFmt w:val="decimal"/>
        <w:lvlText w:val="%7."/>
        <w:lvlJc w:val="left"/>
        <w:pPr>
          <w:ind w:left="11136" w:hanging="360"/>
        </w:pPr>
        <w:rPr>
          <w:rFonts w:hint="default"/>
        </w:rPr>
      </w:lvl>
    </w:lvlOverride>
    <w:lvlOverride w:ilvl="7">
      <w:lvl w:ilvl="7">
        <w:start w:val="1"/>
        <w:numFmt w:val="lowerLetter"/>
        <w:lvlText w:val="%8."/>
        <w:lvlJc w:val="left"/>
        <w:pPr>
          <w:ind w:left="11856" w:hanging="360"/>
        </w:pPr>
        <w:rPr>
          <w:rFonts w:hint="default"/>
        </w:rPr>
      </w:lvl>
    </w:lvlOverride>
    <w:lvlOverride w:ilvl="8">
      <w:lvl w:ilvl="8">
        <w:start w:val="1"/>
        <w:numFmt w:val="lowerRoman"/>
        <w:lvlText w:val="%9."/>
        <w:lvlJc w:val="right"/>
        <w:pPr>
          <w:ind w:left="12576" w:hanging="180"/>
        </w:pPr>
        <w:rPr>
          <w:rFonts w:hint="default"/>
        </w:rPr>
      </w:lvl>
    </w:lvlOverride>
  </w:num>
  <w:num w:numId="16" w16cid:durableId="1167210238">
    <w:abstractNumId w:val="3"/>
  </w:num>
  <w:num w:numId="17" w16cid:durableId="2020694860">
    <w:abstractNumId w:val="14"/>
  </w:num>
  <w:num w:numId="18" w16cid:durableId="7510468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02088479">
    <w:abstractNumId w:val="11"/>
  </w:num>
  <w:num w:numId="20" w16cid:durableId="500975285">
    <w:abstractNumId w:val="12"/>
    <w:lvlOverride w:ilvl="0">
      <w:lvl w:ilvl="0">
        <w:start w:val="1"/>
        <w:numFmt w:val="decimal"/>
        <w:lvlText w:val="1.%1."/>
        <w:lvlJc w:val="left"/>
        <w:pPr>
          <w:ind w:left="357" w:hanging="357"/>
        </w:pPr>
        <w:rPr>
          <w:rFonts w:hint="default"/>
        </w:rPr>
      </w:lvl>
    </w:lvlOverride>
    <w:lvlOverride w:ilvl="1">
      <w:lvl w:ilvl="1">
        <w:start w:val="1"/>
        <w:numFmt w:val="decimal"/>
        <w:lvlText w:val="%1.%2."/>
        <w:lvlJc w:val="left"/>
        <w:pPr>
          <w:ind w:left="357" w:hanging="357"/>
        </w:pPr>
        <w:rPr>
          <w:rFonts w:hint="default"/>
        </w:rPr>
      </w:lvl>
    </w:lvlOverride>
    <w:lvlOverride w:ilvl="2">
      <w:lvl w:ilvl="2">
        <w:start w:val="1"/>
        <w:numFmt w:val="lowerRoman"/>
        <w:lvlText w:val="%3."/>
        <w:lvlJc w:val="right"/>
        <w:pPr>
          <w:ind w:left="357" w:hanging="357"/>
        </w:pPr>
        <w:rPr>
          <w:rFonts w:hint="default"/>
        </w:rPr>
      </w:lvl>
    </w:lvlOverride>
    <w:lvlOverride w:ilvl="3">
      <w:lvl w:ilvl="3">
        <w:start w:val="1"/>
        <w:numFmt w:val="decimal"/>
        <w:lvlText w:val="%4."/>
        <w:lvlJc w:val="left"/>
        <w:pPr>
          <w:ind w:left="357" w:hanging="357"/>
        </w:pPr>
        <w:rPr>
          <w:rFonts w:hint="default"/>
        </w:rPr>
      </w:lvl>
    </w:lvlOverride>
    <w:lvlOverride w:ilvl="4">
      <w:lvl w:ilvl="4">
        <w:start w:val="1"/>
        <w:numFmt w:val="lowerLetter"/>
        <w:lvlText w:val="%5."/>
        <w:lvlJc w:val="left"/>
        <w:pPr>
          <w:ind w:left="357" w:hanging="357"/>
        </w:pPr>
        <w:rPr>
          <w:rFonts w:hint="default"/>
        </w:rPr>
      </w:lvl>
    </w:lvlOverride>
    <w:lvlOverride w:ilvl="5">
      <w:lvl w:ilvl="5">
        <w:start w:val="1"/>
        <w:numFmt w:val="lowerRoman"/>
        <w:lvlText w:val="%6."/>
        <w:lvlJc w:val="right"/>
        <w:pPr>
          <w:ind w:left="357" w:hanging="357"/>
        </w:pPr>
        <w:rPr>
          <w:rFonts w:hint="default"/>
        </w:rPr>
      </w:lvl>
    </w:lvlOverride>
    <w:lvlOverride w:ilvl="6">
      <w:lvl w:ilvl="6">
        <w:start w:val="1"/>
        <w:numFmt w:val="decimal"/>
        <w:lvlText w:val="%7."/>
        <w:lvlJc w:val="left"/>
        <w:pPr>
          <w:ind w:left="357" w:hanging="357"/>
        </w:pPr>
        <w:rPr>
          <w:rFonts w:hint="default"/>
        </w:rPr>
      </w:lvl>
    </w:lvlOverride>
    <w:lvlOverride w:ilvl="7">
      <w:lvl w:ilvl="7">
        <w:start w:val="1"/>
        <w:numFmt w:val="lowerLetter"/>
        <w:lvlText w:val="%8."/>
        <w:lvlJc w:val="left"/>
        <w:pPr>
          <w:ind w:left="357" w:hanging="357"/>
        </w:pPr>
        <w:rPr>
          <w:rFonts w:hint="default"/>
        </w:rPr>
      </w:lvl>
    </w:lvlOverride>
    <w:lvlOverride w:ilvl="8">
      <w:lvl w:ilvl="8">
        <w:start w:val="1"/>
        <w:numFmt w:val="lowerRoman"/>
        <w:lvlText w:val="%9."/>
        <w:lvlJc w:val="right"/>
        <w:pPr>
          <w:ind w:left="357" w:hanging="357"/>
        </w:pPr>
        <w:rPr>
          <w:rFonts w:hint="default"/>
        </w:rPr>
      </w:lvl>
    </w:lvlOverride>
  </w:num>
  <w:num w:numId="21" w16cid:durableId="1147168771">
    <w:abstractNumId w:val="1"/>
  </w:num>
  <w:num w:numId="22" w16cid:durableId="1888175671">
    <w:abstractNumId w:val="4"/>
  </w:num>
  <w:num w:numId="23" w16cid:durableId="1166283474">
    <w:abstractNumId w:val="9"/>
  </w:num>
  <w:num w:numId="24" w16cid:durableId="672026128">
    <w:abstractNumId w:val="0"/>
    <w:lvlOverride w:ilvl="0">
      <w:startOverride w:val="1"/>
    </w:lvlOverride>
  </w:num>
  <w:num w:numId="25" w16cid:durableId="610816834">
    <w:abstractNumId w:val="13"/>
    <w:lvlOverride w:ilvl="0">
      <w:startOverride w:val="1"/>
    </w:lvlOverride>
  </w:num>
  <w:numIdMacAtCleanup w:val="1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D3A"/>
    <w:rsid w:val="0000001F"/>
    <w:rsid w:val="00000051"/>
    <w:rsid w:val="00000067"/>
    <w:rsid w:val="000000B8"/>
    <w:rsid w:val="00000147"/>
    <w:rsid w:val="00000162"/>
    <w:rsid w:val="000001A2"/>
    <w:rsid w:val="000001B4"/>
    <w:rsid w:val="000001B5"/>
    <w:rsid w:val="00000222"/>
    <w:rsid w:val="00000233"/>
    <w:rsid w:val="0000028C"/>
    <w:rsid w:val="0000029F"/>
    <w:rsid w:val="00000324"/>
    <w:rsid w:val="0000035C"/>
    <w:rsid w:val="000003C5"/>
    <w:rsid w:val="000003E2"/>
    <w:rsid w:val="00000413"/>
    <w:rsid w:val="00000427"/>
    <w:rsid w:val="000004AD"/>
    <w:rsid w:val="0000056A"/>
    <w:rsid w:val="00000591"/>
    <w:rsid w:val="00000595"/>
    <w:rsid w:val="0000059B"/>
    <w:rsid w:val="000005A7"/>
    <w:rsid w:val="00000670"/>
    <w:rsid w:val="00000682"/>
    <w:rsid w:val="00000696"/>
    <w:rsid w:val="000006B1"/>
    <w:rsid w:val="000006DE"/>
    <w:rsid w:val="00000713"/>
    <w:rsid w:val="00000781"/>
    <w:rsid w:val="000007BB"/>
    <w:rsid w:val="000007CA"/>
    <w:rsid w:val="00000802"/>
    <w:rsid w:val="0000080A"/>
    <w:rsid w:val="0000086E"/>
    <w:rsid w:val="0000088D"/>
    <w:rsid w:val="000008AC"/>
    <w:rsid w:val="000008D6"/>
    <w:rsid w:val="000008FA"/>
    <w:rsid w:val="00000901"/>
    <w:rsid w:val="0000091D"/>
    <w:rsid w:val="0000094C"/>
    <w:rsid w:val="00000954"/>
    <w:rsid w:val="00000963"/>
    <w:rsid w:val="00000A26"/>
    <w:rsid w:val="00000A3D"/>
    <w:rsid w:val="00000A65"/>
    <w:rsid w:val="00000AB3"/>
    <w:rsid w:val="00000AE5"/>
    <w:rsid w:val="00000B2A"/>
    <w:rsid w:val="00000C40"/>
    <w:rsid w:val="00000C87"/>
    <w:rsid w:val="00000CB2"/>
    <w:rsid w:val="00000CDB"/>
    <w:rsid w:val="00000D22"/>
    <w:rsid w:val="00000D62"/>
    <w:rsid w:val="00000D89"/>
    <w:rsid w:val="00000DC2"/>
    <w:rsid w:val="00000DC6"/>
    <w:rsid w:val="00000E85"/>
    <w:rsid w:val="00000F28"/>
    <w:rsid w:val="00000F2C"/>
    <w:rsid w:val="00000F56"/>
    <w:rsid w:val="00000F5A"/>
    <w:rsid w:val="00000F6F"/>
    <w:rsid w:val="00001059"/>
    <w:rsid w:val="0000108F"/>
    <w:rsid w:val="00001130"/>
    <w:rsid w:val="00001143"/>
    <w:rsid w:val="000011A5"/>
    <w:rsid w:val="000011E1"/>
    <w:rsid w:val="00001209"/>
    <w:rsid w:val="00001258"/>
    <w:rsid w:val="0000125F"/>
    <w:rsid w:val="000012EB"/>
    <w:rsid w:val="00001305"/>
    <w:rsid w:val="0000131D"/>
    <w:rsid w:val="00001366"/>
    <w:rsid w:val="00001367"/>
    <w:rsid w:val="0000136E"/>
    <w:rsid w:val="000013A8"/>
    <w:rsid w:val="000014E3"/>
    <w:rsid w:val="000014EF"/>
    <w:rsid w:val="00001506"/>
    <w:rsid w:val="0000150D"/>
    <w:rsid w:val="0000151E"/>
    <w:rsid w:val="0000160F"/>
    <w:rsid w:val="0000168B"/>
    <w:rsid w:val="00001704"/>
    <w:rsid w:val="00001711"/>
    <w:rsid w:val="0000179C"/>
    <w:rsid w:val="000017C2"/>
    <w:rsid w:val="00001836"/>
    <w:rsid w:val="0000184D"/>
    <w:rsid w:val="000018F3"/>
    <w:rsid w:val="00001917"/>
    <w:rsid w:val="0000193F"/>
    <w:rsid w:val="0000194A"/>
    <w:rsid w:val="00001964"/>
    <w:rsid w:val="000019AE"/>
    <w:rsid w:val="000019CB"/>
    <w:rsid w:val="00001A0F"/>
    <w:rsid w:val="00001AB6"/>
    <w:rsid w:val="00001ACD"/>
    <w:rsid w:val="00001AEE"/>
    <w:rsid w:val="00001AF1"/>
    <w:rsid w:val="00001B16"/>
    <w:rsid w:val="00001BAB"/>
    <w:rsid w:val="00001C8A"/>
    <w:rsid w:val="00001CE1"/>
    <w:rsid w:val="00001D68"/>
    <w:rsid w:val="00001DAD"/>
    <w:rsid w:val="00001F2E"/>
    <w:rsid w:val="00001FDF"/>
    <w:rsid w:val="00002058"/>
    <w:rsid w:val="00002074"/>
    <w:rsid w:val="000020DC"/>
    <w:rsid w:val="00002115"/>
    <w:rsid w:val="000021BE"/>
    <w:rsid w:val="000021CD"/>
    <w:rsid w:val="00002210"/>
    <w:rsid w:val="0000225F"/>
    <w:rsid w:val="000022A3"/>
    <w:rsid w:val="000022BA"/>
    <w:rsid w:val="000022D2"/>
    <w:rsid w:val="000022E6"/>
    <w:rsid w:val="00002339"/>
    <w:rsid w:val="0000239F"/>
    <w:rsid w:val="000023B9"/>
    <w:rsid w:val="000023FF"/>
    <w:rsid w:val="00002424"/>
    <w:rsid w:val="00002460"/>
    <w:rsid w:val="000024A6"/>
    <w:rsid w:val="000024B0"/>
    <w:rsid w:val="000024DF"/>
    <w:rsid w:val="000025B6"/>
    <w:rsid w:val="000026A0"/>
    <w:rsid w:val="0000273F"/>
    <w:rsid w:val="0000278E"/>
    <w:rsid w:val="000027EF"/>
    <w:rsid w:val="000028E6"/>
    <w:rsid w:val="00002B43"/>
    <w:rsid w:val="00002C2B"/>
    <w:rsid w:val="00002C47"/>
    <w:rsid w:val="00002CBD"/>
    <w:rsid w:val="00002CC8"/>
    <w:rsid w:val="00002D3C"/>
    <w:rsid w:val="00002D51"/>
    <w:rsid w:val="00002D86"/>
    <w:rsid w:val="00002DAE"/>
    <w:rsid w:val="00002DCE"/>
    <w:rsid w:val="00002E33"/>
    <w:rsid w:val="00002E56"/>
    <w:rsid w:val="00002E77"/>
    <w:rsid w:val="00002E90"/>
    <w:rsid w:val="00002EE5"/>
    <w:rsid w:val="00002EFD"/>
    <w:rsid w:val="00002F33"/>
    <w:rsid w:val="00002FB7"/>
    <w:rsid w:val="00002FFA"/>
    <w:rsid w:val="00003032"/>
    <w:rsid w:val="0000307F"/>
    <w:rsid w:val="000030AD"/>
    <w:rsid w:val="000030E4"/>
    <w:rsid w:val="0000315C"/>
    <w:rsid w:val="0000315D"/>
    <w:rsid w:val="00003171"/>
    <w:rsid w:val="00003199"/>
    <w:rsid w:val="000031BB"/>
    <w:rsid w:val="000031CC"/>
    <w:rsid w:val="000031CD"/>
    <w:rsid w:val="00003217"/>
    <w:rsid w:val="00003236"/>
    <w:rsid w:val="00003242"/>
    <w:rsid w:val="00003279"/>
    <w:rsid w:val="00003280"/>
    <w:rsid w:val="000032AF"/>
    <w:rsid w:val="000032C8"/>
    <w:rsid w:val="0000330F"/>
    <w:rsid w:val="0000336A"/>
    <w:rsid w:val="000033F1"/>
    <w:rsid w:val="00003431"/>
    <w:rsid w:val="000034AE"/>
    <w:rsid w:val="000034D5"/>
    <w:rsid w:val="00003534"/>
    <w:rsid w:val="00003561"/>
    <w:rsid w:val="0000360D"/>
    <w:rsid w:val="0000372A"/>
    <w:rsid w:val="000037B6"/>
    <w:rsid w:val="000037CC"/>
    <w:rsid w:val="000037E5"/>
    <w:rsid w:val="00003830"/>
    <w:rsid w:val="00003852"/>
    <w:rsid w:val="000038D6"/>
    <w:rsid w:val="000038E7"/>
    <w:rsid w:val="00003912"/>
    <w:rsid w:val="0000393F"/>
    <w:rsid w:val="00003964"/>
    <w:rsid w:val="0000397F"/>
    <w:rsid w:val="000039F2"/>
    <w:rsid w:val="000039FE"/>
    <w:rsid w:val="00003A50"/>
    <w:rsid w:val="00003A88"/>
    <w:rsid w:val="00003AB3"/>
    <w:rsid w:val="00003AD8"/>
    <w:rsid w:val="00003B65"/>
    <w:rsid w:val="00003B6B"/>
    <w:rsid w:val="00003BCC"/>
    <w:rsid w:val="00003BF8"/>
    <w:rsid w:val="00003C22"/>
    <w:rsid w:val="00003C6B"/>
    <w:rsid w:val="00003C85"/>
    <w:rsid w:val="00003CA9"/>
    <w:rsid w:val="00003D30"/>
    <w:rsid w:val="00003D3B"/>
    <w:rsid w:val="00003D7C"/>
    <w:rsid w:val="00003D97"/>
    <w:rsid w:val="00003DE6"/>
    <w:rsid w:val="00003E11"/>
    <w:rsid w:val="00003E5A"/>
    <w:rsid w:val="00003E6A"/>
    <w:rsid w:val="00003EDA"/>
    <w:rsid w:val="00003EF4"/>
    <w:rsid w:val="00003F29"/>
    <w:rsid w:val="00003F66"/>
    <w:rsid w:val="00003FEE"/>
    <w:rsid w:val="00004003"/>
    <w:rsid w:val="0000406E"/>
    <w:rsid w:val="00004071"/>
    <w:rsid w:val="0000409A"/>
    <w:rsid w:val="000040A3"/>
    <w:rsid w:val="000040F1"/>
    <w:rsid w:val="00004124"/>
    <w:rsid w:val="0000416E"/>
    <w:rsid w:val="0000419F"/>
    <w:rsid w:val="00004227"/>
    <w:rsid w:val="0000424A"/>
    <w:rsid w:val="000042B6"/>
    <w:rsid w:val="000042C8"/>
    <w:rsid w:val="000042CD"/>
    <w:rsid w:val="0000431B"/>
    <w:rsid w:val="00004355"/>
    <w:rsid w:val="00004357"/>
    <w:rsid w:val="00004378"/>
    <w:rsid w:val="0000441D"/>
    <w:rsid w:val="00004424"/>
    <w:rsid w:val="0000449E"/>
    <w:rsid w:val="000044AD"/>
    <w:rsid w:val="000044D4"/>
    <w:rsid w:val="00004537"/>
    <w:rsid w:val="0000454C"/>
    <w:rsid w:val="00004582"/>
    <w:rsid w:val="000045B3"/>
    <w:rsid w:val="000045D2"/>
    <w:rsid w:val="000045E0"/>
    <w:rsid w:val="0000467A"/>
    <w:rsid w:val="000046E0"/>
    <w:rsid w:val="000046FE"/>
    <w:rsid w:val="000047F9"/>
    <w:rsid w:val="00004853"/>
    <w:rsid w:val="00004888"/>
    <w:rsid w:val="000048CD"/>
    <w:rsid w:val="00004981"/>
    <w:rsid w:val="00004990"/>
    <w:rsid w:val="000049C9"/>
    <w:rsid w:val="00004A02"/>
    <w:rsid w:val="00004A36"/>
    <w:rsid w:val="00004A85"/>
    <w:rsid w:val="00004A94"/>
    <w:rsid w:val="00004A9E"/>
    <w:rsid w:val="00004AAD"/>
    <w:rsid w:val="00004ACE"/>
    <w:rsid w:val="00004B3F"/>
    <w:rsid w:val="00004C46"/>
    <w:rsid w:val="00004C4F"/>
    <w:rsid w:val="00004D18"/>
    <w:rsid w:val="00004D22"/>
    <w:rsid w:val="00004E3D"/>
    <w:rsid w:val="00004E41"/>
    <w:rsid w:val="00004EE0"/>
    <w:rsid w:val="00004F27"/>
    <w:rsid w:val="00005050"/>
    <w:rsid w:val="00005071"/>
    <w:rsid w:val="00005136"/>
    <w:rsid w:val="00005142"/>
    <w:rsid w:val="000051E8"/>
    <w:rsid w:val="000051F3"/>
    <w:rsid w:val="00005294"/>
    <w:rsid w:val="000052C6"/>
    <w:rsid w:val="000052CC"/>
    <w:rsid w:val="000052EA"/>
    <w:rsid w:val="000053E6"/>
    <w:rsid w:val="0000546F"/>
    <w:rsid w:val="000054A9"/>
    <w:rsid w:val="000054C8"/>
    <w:rsid w:val="00005523"/>
    <w:rsid w:val="00005542"/>
    <w:rsid w:val="00005551"/>
    <w:rsid w:val="00005598"/>
    <w:rsid w:val="0000559E"/>
    <w:rsid w:val="000055C1"/>
    <w:rsid w:val="000055CF"/>
    <w:rsid w:val="000055DD"/>
    <w:rsid w:val="0000568B"/>
    <w:rsid w:val="000056A1"/>
    <w:rsid w:val="00005724"/>
    <w:rsid w:val="00005766"/>
    <w:rsid w:val="000057C7"/>
    <w:rsid w:val="0000580E"/>
    <w:rsid w:val="000058B1"/>
    <w:rsid w:val="000058E7"/>
    <w:rsid w:val="00005934"/>
    <w:rsid w:val="00005940"/>
    <w:rsid w:val="00005977"/>
    <w:rsid w:val="00005996"/>
    <w:rsid w:val="000059CA"/>
    <w:rsid w:val="000059D1"/>
    <w:rsid w:val="000059FD"/>
    <w:rsid w:val="00005A2A"/>
    <w:rsid w:val="00005A59"/>
    <w:rsid w:val="00005A6B"/>
    <w:rsid w:val="00005AD6"/>
    <w:rsid w:val="00005B1B"/>
    <w:rsid w:val="00005B24"/>
    <w:rsid w:val="00005B6D"/>
    <w:rsid w:val="00005C65"/>
    <w:rsid w:val="00005C6C"/>
    <w:rsid w:val="00005C81"/>
    <w:rsid w:val="00005CD9"/>
    <w:rsid w:val="00005CF9"/>
    <w:rsid w:val="00005DA9"/>
    <w:rsid w:val="00005EF4"/>
    <w:rsid w:val="00005F18"/>
    <w:rsid w:val="00005F20"/>
    <w:rsid w:val="00005F42"/>
    <w:rsid w:val="00005FBA"/>
    <w:rsid w:val="00005FEA"/>
    <w:rsid w:val="0000601F"/>
    <w:rsid w:val="00006027"/>
    <w:rsid w:val="00006070"/>
    <w:rsid w:val="0000607F"/>
    <w:rsid w:val="000061D4"/>
    <w:rsid w:val="0000620A"/>
    <w:rsid w:val="0000624C"/>
    <w:rsid w:val="00006272"/>
    <w:rsid w:val="0000629D"/>
    <w:rsid w:val="000062AA"/>
    <w:rsid w:val="00006319"/>
    <w:rsid w:val="00006371"/>
    <w:rsid w:val="00006386"/>
    <w:rsid w:val="000063FC"/>
    <w:rsid w:val="00006406"/>
    <w:rsid w:val="00006483"/>
    <w:rsid w:val="000064B4"/>
    <w:rsid w:val="000064DF"/>
    <w:rsid w:val="0000650C"/>
    <w:rsid w:val="00006537"/>
    <w:rsid w:val="0000658A"/>
    <w:rsid w:val="000065CE"/>
    <w:rsid w:val="0000669F"/>
    <w:rsid w:val="000066E7"/>
    <w:rsid w:val="0000677C"/>
    <w:rsid w:val="000067CA"/>
    <w:rsid w:val="000067D2"/>
    <w:rsid w:val="00006814"/>
    <w:rsid w:val="000068A7"/>
    <w:rsid w:val="0000692C"/>
    <w:rsid w:val="000069B2"/>
    <w:rsid w:val="000069E5"/>
    <w:rsid w:val="00006A90"/>
    <w:rsid w:val="00006A9C"/>
    <w:rsid w:val="00006B16"/>
    <w:rsid w:val="00006B32"/>
    <w:rsid w:val="00006B70"/>
    <w:rsid w:val="00006B80"/>
    <w:rsid w:val="00006B95"/>
    <w:rsid w:val="00006BB6"/>
    <w:rsid w:val="00006CC6"/>
    <w:rsid w:val="00006D70"/>
    <w:rsid w:val="00006D85"/>
    <w:rsid w:val="00006E00"/>
    <w:rsid w:val="00006EA5"/>
    <w:rsid w:val="0000700E"/>
    <w:rsid w:val="0000700F"/>
    <w:rsid w:val="00007034"/>
    <w:rsid w:val="00007076"/>
    <w:rsid w:val="00007079"/>
    <w:rsid w:val="00007098"/>
    <w:rsid w:val="000070D8"/>
    <w:rsid w:val="00007198"/>
    <w:rsid w:val="0000725E"/>
    <w:rsid w:val="00007268"/>
    <w:rsid w:val="00007298"/>
    <w:rsid w:val="000072D3"/>
    <w:rsid w:val="0000733E"/>
    <w:rsid w:val="000073C8"/>
    <w:rsid w:val="0000745F"/>
    <w:rsid w:val="0000747A"/>
    <w:rsid w:val="000074EE"/>
    <w:rsid w:val="000074F4"/>
    <w:rsid w:val="00007506"/>
    <w:rsid w:val="00007560"/>
    <w:rsid w:val="00007596"/>
    <w:rsid w:val="000075B9"/>
    <w:rsid w:val="000075E6"/>
    <w:rsid w:val="00007630"/>
    <w:rsid w:val="00007667"/>
    <w:rsid w:val="0000766C"/>
    <w:rsid w:val="0000767A"/>
    <w:rsid w:val="00007747"/>
    <w:rsid w:val="000077C6"/>
    <w:rsid w:val="00007823"/>
    <w:rsid w:val="0000783E"/>
    <w:rsid w:val="0000785F"/>
    <w:rsid w:val="00007950"/>
    <w:rsid w:val="00007956"/>
    <w:rsid w:val="000079CE"/>
    <w:rsid w:val="00007A52"/>
    <w:rsid w:val="00007A91"/>
    <w:rsid w:val="00007B35"/>
    <w:rsid w:val="00007B3D"/>
    <w:rsid w:val="00007B52"/>
    <w:rsid w:val="00007BA3"/>
    <w:rsid w:val="00007BC2"/>
    <w:rsid w:val="00007BC9"/>
    <w:rsid w:val="00007BDB"/>
    <w:rsid w:val="00007BDC"/>
    <w:rsid w:val="00007BEA"/>
    <w:rsid w:val="00007C7B"/>
    <w:rsid w:val="00007D58"/>
    <w:rsid w:val="00007D68"/>
    <w:rsid w:val="00007D8E"/>
    <w:rsid w:val="00007DDD"/>
    <w:rsid w:val="00007E38"/>
    <w:rsid w:val="00007E3F"/>
    <w:rsid w:val="00007E5C"/>
    <w:rsid w:val="00007E84"/>
    <w:rsid w:val="00007EB3"/>
    <w:rsid w:val="00007F06"/>
    <w:rsid w:val="00007F79"/>
    <w:rsid w:val="00007F7D"/>
    <w:rsid w:val="00007FA7"/>
    <w:rsid w:val="00007FB2"/>
    <w:rsid w:val="00007FD7"/>
    <w:rsid w:val="0001001B"/>
    <w:rsid w:val="0001004C"/>
    <w:rsid w:val="0001004D"/>
    <w:rsid w:val="00010084"/>
    <w:rsid w:val="000100F0"/>
    <w:rsid w:val="00010136"/>
    <w:rsid w:val="00010160"/>
    <w:rsid w:val="00010178"/>
    <w:rsid w:val="000101B0"/>
    <w:rsid w:val="000101C3"/>
    <w:rsid w:val="00010272"/>
    <w:rsid w:val="000102C3"/>
    <w:rsid w:val="000102E8"/>
    <w:rsid w:val="000102EC"/>
    <w:rsid w:val="0001033B"/>
    <w:rsid w:val="00010382"/>
    <w:rsid w:val="000103A8"/>
    <w:rsid w:val="000103AA"/>
    <w:rsid w:val="000103C3"/>
    <w:rsid w:val="000103CC"/>
    <w:rsid w:val="000103F4"/>
    <w:rsid w:val="000103F9"/>
    <w:rsid w:val="00010445"/>
    <w:rsid w:val="000104E1"/>
    <w:rsid w:val="00010539"/>
    <w:rsid w:val="00010565"/>
    <w:rsid w:val="0001056B"/>
    <w:rsid w:val="00010642"/>
    <w:rsid w:val="00010651"/>
    <w:rsid w:val="0001066C"/>
    <w:rsid w:val="000106C7"/>
    <w:rsid w:val="0001085C"/>
    <w:rsid w:val="000108F2"/>
    <w:rsid w:val="00010901"/>
    <w:rsid w:val="00010904"/>
    <w:rsid w:val="00010990"/>
    <w:rsid w:val="00010A6B"/>
    <w:rsid w:val="00010ADD"/>
    <w:rsid w:val="00010AE4"/>
    <w:rsid w:val="00010B01"/>
    <w:rsid w:val="00010B8F"/>
    <w:rsid w:val="00010BA6"/>
    <w:rsid w:val="00010BD5"/>
    <w:rsid w:val="00010C2C"/>
    <w:rsid w:val="00010C31"/>
    <w:rsid w:val="00010C44"/>
    <w:rsid w:val="00010C86"/>
    <w:rsid w:val="00010D0B"/>
    <w:rsid w:val="00010D18"/>
    <w:rsid w:val="00010D8F"/>
    <w:rsid w:val="00010DF5"/>
    <w:rsid w:val="00010E47"/>
    <w:rsid w:val="00010E7F"/>
    <w:rsid w:val="00010EE9"/>
    <w:rsid w:val="00010F09"/>
    <w:rsid w:val="00010F5B"/>
    <w:rsid w:val="00010F79"/>
    <w:rsid w:val="00010F9D"/>
    <w:rsid w:val="00010FEB"/>
    <w:rsid w:val="0001101D"/>
    <w:rsid w:val="00011021"/>
    <w:rsid w:val="00011075"/>
    <w:rsid w:val="000110C4"/>
    <w:rsid w:val="00011101"/>
    <w:rsid w:val="0001126A"/>
    <w:rsid w:val="000112B5"/>
    <w:rsid w:val="00011312"/>
    <w:rsid w:val="0001134A"/>
    <w:rsid w:val="0001135C"/>
    <w:rsid w:val="00011364"/>
    <w:rsid w:val="000113D5"/>
    <w:rsid w:val="00011432"/>
    <w:rsid w:val="0001146C"/>
    <w:rsid w:val="0001146E"/>
    <w:rsid w:val="0001147A"/>
    <w:rsid w:val="00011480"/>
    <w:rsid w:val="000114C6"/>
    <w:rsid w:val="000115BD"/>
    <w:rsid w:val="0001175B"/>
    <w:rsid w:val="000117F9"/>
    <w:rsid w:val="000117FD"/>
    <w:rsid w:val="00011830"/>
    <w:rsid w:val="000118A5"/>
    <w:rsid w:val="000118F0"/>
    <w:rsid w:val="0001191D"/>
    <w:rsid w:val="00011984"/>
    <w:rsid w:val="00011986"/>
    <w:rsid w:val="000119B8"/>
    <w:rsid w:val="00011A0F"/>
    <w:rsid w:val="00011A51"/>
    <w:rsid w:val="00011A67"/>
    <w:rsid w:val="00011A6F"/>
    <w:rsid w:val="00011A98"/>
    <w:rsid w:val="00011B1D"/>
    <w:rsid w:val="00011B2E"/>
    <w:rsid w:val="00011B9F"/>
    <w:rsid w:val="00011BAF"/>
    <w:rsid w:val="00011BCC"/>
    <w:rsid w:val="00011C53"/>
    <w:rsid w:val="00011D17"/>
    <w:rsid w:val="00011D19"/>
    <w:rsid w:val="00011D4B"/>
    <w:rsid w:val="00011DCB"/>
    <w:rsid w:val="00011DED"/>
    <w:rsid w:val="00011DF7"/>
    <w:rsid w:val="00011E68"/>
    <w:rsid w:val="00011E9E"/>
    <w:rsid w:val="00011EAE"/>
    <w:rsid w:val="00011F63"/>
    <w:rsid w:val="00011FD3"/>
    <w:rsid w:val="00011FFB"/>
    <w:rsid w:val="0001202B"/>
    <w:rsid w:val="0001204C"/>
    <w:rsid w:val="000120B6"/>
    <w:rsid w:val="000120E0"/>
    <w:rsid w:val="00012136"/>
    <w:rsid w:val="0001214E"/>
    <w:rsid w:val="00012167"/>
    <w:rsid w:val="0001217C"/>
    <w:rsid w:val="00012185"/>
    <w:rsid w:val="000121D7"/>
    <w:rsid w:val="000121FA"/>
    <w:rsid w:val="000121FF"/>
    <w:rsid w:val="000122A8"/>
    <w:rsid w:val="000122CC"/>
    <w:rsid w:val="00012312"/>
    <w:rsid w:val="000123CA"/>
    <w:rsid w:val="00012434"/>
    <w:rsid w:val="0001253A"/>
    <w:rsid w:val="00012540"/>
    <w:rsid w:val="00012571"/>
    <w:rsid w:val="000125A9"/>
    <w:rsid w:val="000125D1"/>
    <w:rsid w:val="00012600"/>
    <w:rsid w:val="00012635"/>
    <w:rsid w:val="00012666"/>
    <w:rsid w:val="000126AE"/>
    <w:rsid w:val="00012795"/>
    <w:rsid w:val="000127C8"/>
    <w:rsid w:val="000127D0"/>
    <w:rsid w:val="000127F1"/>
    <w:rsid w:val="000128C5"/>
    <w:rsid w:val="000128CF"/>
    <w:rsid w:val="00012960"/>
    <w:rsid w:val="000129AE"/>
    <w:rsid w:val="000129EC"/>
    <w:rsid w:val="00012A2A"/>
    <w:rsid w:val="00012A51"/>
    <w:rsid w:val="00012ABE"/>
    <w:rsid w:val="00012AD2"/>
    <w:rsid w:val="00012B38"/>
    <w:rsid w:val="00012BC5"/>
    <w:rsid w:val="00012BDA"/>
    <w:rsid w:val="00012C0F"/>
    <w:rsid w:val="00012C15"/>
    <w:rsid w:val="00012C24"/>
    <w:rsid w:val="00012CE1"/>
    <w:rsid w:val="00012D09"/>
    <w:rsid w:val="00012D2A"/>
    <w:rsid w:val="00012DEE"/>
    <w:rsid w:val="00012E23"/>
    <w:rsid w:val="00012E4C"/>
    <w:rsid w:val="00012EC0"/>
    <w:rsid w:val="00012EE1"/>
    <w:rsid w:val="00012F23"/>
    <w:rsid w:val="00012F46"/>
    <w:rsid w:val="00013009"/>
    <w:rsid w:val="00013029"/>
    <w:rsid w:val="0001303E"/>
    <w:rsid w:val="0001309D"/>
    <w:rsid w:val="0001309E"/>
    <w:rsid w:val="0001310B"/>
    <w:rsid w:val="00013131"/>
    <w:rsid w:val="00013167"/>
    <w:rsid w:val="000131AF"/>
    <w:rsid w:val="000131B4"/>
    <w:rsid w:val="000131C6"/>
    <w:rsid w:val="00013245"/>
    <w:rsid w:val="00013269"/>
    <w:rsid w:val="00013291"/>
    <w:rsid w:val="00013293"/>
    <w:rsid w:val="000132E9"/>
    <w:rsid w:val="00013354"/>
    <w:rsid w:val="00013362"/>
    <w:rsid w:val="00013367"/>
    <w:rsid w:val="000133BE"/>
    <w:rsid w:val="000133DD"/>
    <w:rsid w:val="000133FF"/>
    <w:rsid w:val="00013423"/>
    <w:rsid w:val="00013455"/>
    <w:rsid w:val="0001348A"/>
    <w:rsid w:val="0001349A"/>
    <w:rsid w:val="000135CB"/>
    <w:rsid w:val="00013623"/>
    <w:rsid w:val="00013699"/>
    <w:rsid w:val="000136B3"/>
    <w:rsid w:val="000136EF"/>
    <w:rsid w:val="000136FA"/>
    <w:rsid w:val="00013719"/>
    <w:rsid w:val="00013743"/>
    <w:rsid w:val="000137AF"/>
    <w:rsid w:val="000137E6"/>
    <w:rsid w:val="00013891"/>
    <w:rsid w:val="000138AF"/>
    <w:rsid w:val="000138BE"/>
    <w:rsid w:val="00013943"/>
    <w:rsid w:val="000139B8"/>
    <w:rsid w:val="00013A3F"/>
    <w:rsid w:val="00013A5F"/>
    <w:rsid w:val="00013A74"/>
    <w:rsid w:val="00013AB3"/>
    <w:rsid w:val="00013AF4"/>
    <w:rsid w:val="00013B29"/>
    <w:rsid w:val="00013B43"/>
    <w:rsid w:val="00013B44"/>
    <w:rsid w:val="00013B88"/>
    <w:rsid w:val="00013B99"/>
    <w:rsid w:val="00013C1A"/>
    <w:rsid w:val="00013C34"/>
    <w:rsid w:val="00013C43"/>
    <w:rsid w:val="00013C6E"/>
    <w:rsid w:val="00013C7A"/>
    <w:rsid w:val="00013CD7"/>
    <w:rsid w:val="00013CF2"/>
    <w:rsid w:val="00013D29"/>
    <w:rsid w:val="00013DB9"/>
    <w:rsid w:val="00013E1B"/>
    <w:rsid w:val="00013E68"/>
    <w:rsid w:val="00013E88"/>
    <w:rsid w:val="00013ED9"/>
    <w:rsid w:val="00013F74"/>
    <w:rsid w:val="00013F94"/>
    <w:rsid w:val="00014021"/>
    <w:rsid w:val="000140CA"/>
    <w:rsid w:val="00014150"/>
    <w:rsid w:val="00014168"/>
    <w:rsid w:val="00014175"/>
    <w:rsid w:val="00014195"/>
    <w:rsid w:val="000141D2"/>
    <w:rsid w:val="000141E3"/>
    <w:rsid w:val="000141F0"/>
    <w:rsid w:val="0001421C"/>
    <w:rsid w:val="0001421E"/>
    <w:rsid w:val="00014264"/>
    <w:rsid w:val="0001427E"/>
    <w:rsid w:val="000142B2"/>
    <w:rsid w:val="000142DB"/>
    <w:rsid w:val="00014320"/>
    <w:rsid w:val="0001435D"/>
    <w:rsid w:val="000143E5"/>
    <w:rsid w:val="0001440F"/>
    <w:rsid w:val="00014435"/>
    <w:rsid w:val="00014440"/>
    <w:rsid w:val="00014443"/>
    <w:rsid w:val="00014471"/>
    <w:rsid w:val="000144B5"/>
    <w:rsid w:val="00014516"/>
    <w:rsid w:val="00014542"/>
    <w:rsid w:val="0001456D"/>
    <w:rsid w:val="00014613"/>
    <w:rsid w:val="00014614"/>
    <w:rsid w:val="00014682"/>
    <w:rsid w:val="00014686"/>
    <w:rsid w:val="00014707"/>
    <w:rsid w:val="00014776"/>
    <w:rsid w:val="0001478A"/>
    <w:rsid w:val="00014808"/>
    <w:rsid w:val="00014911"/>
    <w:rsid w:val="00014999"/>
    <w:rsid w:val="000149AC"/>
    <w:rsid w:val="00014A94"/>
    <w:rsid w:val="00014B1D"/>
    <w:rsid w:val="00014B24"/>
    <w:rsid w:val="00014B4C"/>
    <w:rsid w:val="00014B6B"/>
    <w:rsid w:val="00014C26"/>
    <w:rsid w:val="00014C2E"/>
    <w:rsid w:val="00014C54"/>
    <w:rsid w:val="00014CB8"/>
    <w:rsid w:val="00014D05"/>
    <w:rsid w:val="00014D89"/>
    <w:rsid w:val="00014D9A"/>
    <w:rsid w:val="00014DB6"/>
    <w:rsid w:val="00014E36"/>
    <w:rsid w:val="00014E74"/>
    <w:rsid w:val="00014E7A"/>
    <w:rsid w:val="00014EC3"/>
    <w:rsid w:val="00014ED5"/>
    <w:rsid w:val="00014F05"/>
    <w:rsid w:val="00014F25"/>
    <w:rsid w:val="00014FDE"/>
    <w:rsid w:val="00015077"/>
    <w:rsid w:val="000150AA"/>
    <w:rsid w:val="000150F0"/>
    <w:rsid w:val="000151F2"/>
    <w:rsid w:val="000152EC"/>
    <w:rsid w:val="0001531A"/>
    <w:rsid w:val="00015320"/>
    <w:rsid w:val="0001538A"/>
    <w:rsid w:val="000153CC"/>
    <w:rsid w:val="000153D2"/>
    <w:rsid w:val="000153E7"/>
    <w:rsid w:val="00015469"/>
    <w:rsid w:val="00015471"/>
    <w:rsid w:val="00015490"/>
    <w:rsid w:val="000154EF"/>
    <w:rsid w:val="00015507"/>
    <w:rsid w:val="000155B1"/>
    <w:rsid w:val="000155C4"/>
    <w:rsid w:val="0001562E"/>
    <w:rsid w:val="000156A9"/>
    <w:rsid w:val="000156E4"/>
    <w:rsid w:val="00015712"/>
    <w:rsid w:val="0001585F"/>
    <w:rsid w:val="0001588C"/>
    <w:rsid w:val="0001589A"/>
    <w:rsid w:val="00015918"/>
    <w:rsid w:val="0001595D"/>
    <w:rsid w:val="000159C5"/>
    <w:rsid w:val="000159DE"/>
    <w:rsid w:val="000159FE"/>
    <w:rsid w:val="00015A32"/>
    <w:rsid w:val="00015A49"/>
    <w:rsid w:val="00015A72"/>
    <w:rsid w:val="00015A75"/>
    <w:rsid w:val="00015B46"/>
    <w:rsid w:val="00015BA1"/>
    <w:rsid w:val="00015C04"/>
    <w:rsid w:val="00015C91"/>
    <w:rsid w:val="00015D14"/>
    <w:rsid w:val="00015D31"/>
    <w:rsid w:val="00015D4D"/>
    <w:rsid w:val="00015D53"/>
    <w:rsid w:val="00015D5E"/>
    <w:rsid w:val="00015E35"/>
    <w:rsid w:val="00015ECD"/>
    <w:rsid w:val="00015EDD"/>
    <w:rsid w:val="00015EE3"/>
    <w:rsid w:val="00015F15"/>
    <w:rsid w:val="00015F37"/>
    <w:rsid w:val="00015F59"/>
    <w:rsid w:val="00015F8C"/>
    <w:rsid w:val="00015F94"/>
    <w:rsid w:val="00015FA6"/>
    <w:rsid w:val="000160AE"/>
    <w:rsid w:val="000160E5"/>
    <w:rsid w:val="000160F3"/>
    <w:rsid w:val="00016237"/>
    <w:rsid w:val="0001629A"/>
    <w:rsid w:val="000162D4"/>
    <w:rsid w:val="00016300"/>
    <w:rsid w:val="00016345"/>
    <w:rsid w:val="0001638B"/>
    <w:rsid w:val="000163BF"/>
    <w:rsid w:val="000163DA"/>
    <w:rsid w:val="000163E9"/>
    <w:rsid w:val="00016420"/>
    <w:rsid w:val="0001645E"/>
    <w:rsid w:val="00016464"/>
    <w:rsid w:val="00016474"/>
    <w:rsid w:val="0001648B"/>
    <w:rsid w:val="000164D6"/>
    <w:rsid w:val="0001651D"/>
    <w:rsid w:val="00016566"/>
    <w:rsid w:val="000165C7"/>
    <w:rsid w:val="00016635"/>
    <w:rsid w:val="00016780"/>
    <w:rsid w:val="000167A2"/>
    <w:rsid w:val="000167B5"/>
    <w:rsid w:val="0001686C"/>
    <w:rsid w:val="000168BF"/>
    <w:rsid w:val="0001698F"/>
    <w:rsid w:val="00016996"/>
    <w:rsid w:val="000169B9"/>
    <w:rsid w:val="000169BA"/>
    <w:rsid w:val="000169C0"/>
    <w:rsid w:val="000169E1"/>
    <w:rsid w:val="000169E8"/>
    <w:rsid w:val="00016A07"/>
    <w:rsid w:val="00016A1C"/>
    <w:rsid w:val="00016A7D"/>
    <w:rsid w:val="00016AA1"/>
    <w:rsid w:val="00016B6F"/>
    <w:rsid w:val="00016B8B"/>
    <w:rsid w:val="00016B9C"/>
    <w:rsid w:val="00016B9F"/>
    <w:rsid w:val="00016BC9"/>
    <w:rsid w:val="00016BF2"/>
    <w:rsid w:val="00016C53"/>
    <w:rsid w:val="00016CA6"/>
    <w:rsid w:val="00016D0A"/>
    <w:rsid w:val="00016DE6"/>
    <w:rsid w:val="00016E0A"/>
    <w:rsid w:val="00016E13"/>
    <w:rsid w:val="00016E39"/>
    <w:rsid w:val="00016EFA"/>
    <w:rsid w:val="00016FDE"/>
    <w:rsid w:val="00016FF6"/>
    <w:rsid w:val="00017003"/>
    <w:rsid w:val="00017039"/>
    <w:rsid w:val="00017059"/>
    <w:rsid w:val="00017096"/>
    <w:rsid w:val="0001710A"/>
    <w:rsid w:val="0001711D"/>
    <w:rsid w:val="00017195"/>
    <w:rsid w:val="000171B8"/>
    <w:rsid w:val="000171F9"/>
    <w:rsid w:val="00017208"/>
    <w:rsid w:val="00017228"/>
    <w:rsid w:val="000172A5"/>
    <w:rsid w:val="000172DA"/>
    <w:rsid w:val="000172E4"/>
    <w:rsid w:val="00017323"/>
    <w:rsid w:val="00017328"/>
    <w:rsid w:val="00017335"/>
    <w:rsid w:val="000173AB"/>
    <w:rsid w:val="000173B3"/>
    <w:rsid w:val="000173F0"/>
    <w:rsid w:val="00017412"/>
    <w:rsid w:val="00017431"/>
    <w:rsid w:val="00017445"/>
    <w:rsid w:val="0001744B"/>
    <w:rsid w:val="00017483"/>
    <w:rsid w:val="000174AC"/>
    <w:rsid w:val="000174CC"/>
    <w:rsid w:val="00017559"/>
    <w:rsid w:val="00017568"/>
    <w:rsid w:val="00017596"/>
    <w:rsid w:val="000175A9"/>
    <w:rsid w:val="00017700"/>
    <w:rsid w:val="0001771A"/>
    <w:rsid w:val="00017721"/>
    <w:rsid w:val="0001773D"/>
    <w:rsid w:val="000177BD"/>
    <w:rsid w:val="000177C5"/>
    <w:rsid w:val="00017854"/>
    <w:rsid w:val="0001785B"/>
    <w:rsid w:val="000178BB"/>
    <w:rsid w:val="000178E8"/>
    <w:rsid w:val="000179A4"/>
    <w:rsid w:val="00017A19"/>
    <w:rsid w:val="00017A5C"/>
    <w:rsid w:val="00017A74"/>
    <w:rsid w:val="00017ABF"/>
    <w:rsid w:val="00017AD2"/>
    <w:rsid w:val="00017AFA"/>
    <w:rsid w:val="00017AFD"/>
    <w:rsid w:val="00017B16"/>
    <w:rsid w:val="00017C58"/>
    <w:rsid w:val="00017C65"/>
    <w:rsid w:val="00017CE6"/>
    <w:rsid w:val="00017D0B"/>
    <w:rsid w:val="00017D10"/>
    <w:rsid w:val="00017D28"/>
    <w:rsid w:val="00017D2E"/>
    <w:rsid w:val="00017D6B"/>
    <w:rsid w:val="00017DEC"/>
    <w:rsid w:val="00017E0F"/>
    <w:rsid w:val="00017E9E"/>
    <w:rsid w:val="00017EF3"/>
    <w:rsid w:val="00017EFF"/>
    <w:rsid w:val="00017F06"/>
    <w:rsid w:val="00017F99"/>
    <w:rsid w:val="00017FD4"/>
    <w:rsid w:val="0002001C"/>
    <w:rsid w:val="0002001D"/>
    <w:rsid w:val="00020060"/>
    <w:rsid w:val="00020061"/>
    <w:rsid w:val="00020165"/>
    <w:rsid w:val="000201AC"/>
    <w:rsid w:val="000201C6"/>
    <w:rsid w:val="000201DF"/>
    <w:rsid w:val="00020214"/>
    <w:rsid w:val="00020221"/>
    <w:rsid w:val="00020222"/>
    <w:rsid w:val="0002022E"/>
    <w:rsid w:val="000202AC"/>
    <w:rsid w:val="00020310"/>
    <w:rsid w:val="00020319"/>
    <w:rsid w:val="00020348"/>
    <w:rsid w:val="000203C8"/>
    <w:rsid w:val="0002046C"/>
    <w:rsid w:val="00020490"/>
    <w:rsid w:val="000204E0"/>
    <w:rsid w:val="00020521"/>
    <w:rsid w:val="000205DD"/>
    <w:rsid w:val="00020605"/>
    <w:rsid w:val="000206B4"/>
    <w:rsid w:val="000206E0"/>
    <w:rsid w:val="00020744"/>
    <w:rsid w:val="0002078C"/>
    <w:rsid w:val="00020790"/>
    <w:rsid w:val="000207D0"/>
    <w:rsid w:val="000207EF"/>
    <w:rsid w:val="0002080B"/>
    <w:rsid w:val="0002083D"/>
    <w:rsid w:val="0002086C"/>
    <w:rsid w:val="0002088D"/>
    <w:rsid w:val="000208F4"/>
    <w:rsid w:val="00020916"/>
    <w:rsid w:val="00020991"/>
    <w:rsid w:val="0002099B"/>
    <w:rsid w:val="000209C3"/>
    <w:rsid w:val="000209D3"/>
    <w:rsid w:val="00020A71"/>
    <w:rsid w:val="00020AD2"/>
    <w:rsid w:val="00020AE0"/>
    <w:rsid w:val="00020B26"/>
    <w:rsid w:val="00020B45"/>
    <w:rsid w:val="00020B60"/>
    <w:rsid w:val="00020B72"/>
    <w:rsid w:val="00020C23"/>
    <w:rsid w:val="00020CA6"/>
    <w:rsid w:val="00020D38"/>
    <w:rsid w:val="00020D65"/>
    <w:rsid w:val="00020DA7"/>
    <w:rsid w:val="00020DED"/>
    <w:rsid w:val="00020E15"/>
    <w:rsid w:val="00020E1A"/>
    <w:rsid w:val="00020EA4"/>
    <w:rsid w:val="00020FBC"/>
    <w:rsid w:val="0002113B"/>
    <w:rsid w:val="0002122C"/>
    <w:rsid w:val="00021262"/>
    <w:rsid w:val="000212B4"/>
    <w:rsid w:val="00021375"/>
    <w:rsid w:val="00021403"/>
    <w:rsid w:val="0002146E"/>
    <w:rsid w:val="00021523"/>
    <w:rsid w:val="00021531"/>
    <w:rsid w:val="00021589"/>
    <w:rsid w:val="000216C0"/>
    <w:rsid w:val="00021714"/>
    <w:rsid w:val="00021716"/>
    <w:rsid w:val="00021736"/>
    <w:rsid w:val="00021760"/>
    <w:rsid w:val="000217DF"/>
    <w:rsid w:val="000217EB"/>
    <w:rsid w:val="000217ED"/>
    <w:rsid w:val="00021823"/>
    <w:rsid w:val="00021899"/>
    <w:rsid w:val="000218DB"/>
    <w:rsid w:val="000218E7"/>
    <w:rsid w:val="000219A7"/>
    <w:rsid w:val="000219B8"/>
    <w:rsid w:val="000219C4"/>
    <w:rsid w:val="000219FB"/>
    <w:rsid w:val="00021A15"/>
    <w:rsid w:val="00021A4B"/>
    <w:rsid w:val="00021A59"/>
    <w:rsid w:val="00021A5D"/>
    <w:rsid w:val="00021A62"/>
    <w:rsid w:val="00021A7D"/>
    <w:rsid w:val="00021AF3"/>
    <w:rsid w:val="00021B42"/>
    <w:rsid w:val="00021B9E"/>
    <w:rsid w:val="00021BA0"/>
    <w:rsid w:val="00021BC7"/>
    <w:rsid w:val="00021CA2"/>
    <w:rsid w:val="00021CAB"/>
    <w:rsid w:val="00021CD5"/>
    <w:rsid w:val="00021CE1"/>
    <w:rsid w:val="00021D2E"/>
    <w:rsid w:val="00021DC1"/>
    <w:rsid w:val="00021DD4"/>
    <w:rsid w:val="00021E70"/>
    <w:rsid w:val="00021EC6"/>
    <w:rsid w:val="00021FAD"/>
    <w:rsid w:val="00021FB2"/>
    <w:rsid w:val="00021FC2"/>
    <w:rsid w:val="00021FD9"/>
    <w:rsid w:val="00022019"/>
    <w:rsid w:val="00022022"/>
    <w:rsid w:val="00022059"/>
    <w:rsid w:val="0002208F"/>
    <w:rsid w:val="000220BB"/>
    <w:rsid w:val="000220C3"/>
    <w:rsid w:val="00022113"/>
    <w:rsid w:val="0002211F"/>
    <w:rsid w:val="00022168"/>
    <w:rsid w:val="00022195"/>
    <w:rsid w:val="000221F0"/>
    <w:rsid w:val="0002220E"/>
    <w:rsid w:val="0002224E"/>
    <w:rsid w:val="000222FE"/>
    <w:rsid w:val="0002230D"/>
    <w:rsid w:val="00022316"/>
    <w:rsid w:val="0002233E"/>
    <w:rsid w:val="0002234D"/>
    <w:rsid w:val="00022378"/>
    <w:rsid w:val="000223D0"/>
    <w:rsid w:val="000223DA"/>
    <w:rsid w:val="000224A3"/>
    <w:rsid w:val="000224D4"/>
    <w:rsid w:val="0002252A"/>
    <w:rsid w:val="0002259B"/>
    <w:rsid w:val="000225E0"/>
    <w:rsid w:val="00022603"/>
    <w:rsid w:val="00022606"/>
    <w:rsid w:val="00022622"/>
    <w:rsid w:val="00022635"/>
    <w:rsid w:val="000226A6"/>
    <w:rsid w:val="00022701"/>
    <w:rsid w:val="00022721"/>
    <w:rsid w:val="00022776"/>
    <w:rsid w:val="00022782"/>
    <w:rsid w:val="00022784"/>
    <w:rsid w:val="000227A0"/>
    <w:rsid w:val="0002282A"/>
    <w:rsid w:val="000228B5"/>
    <w:rsid w:val="000228C7"/>
    <w:rsid w:val="000228D6"/>
    <w:rsid w:val="00022920"/>
    <w:rsid w:val="0002294C"/>
    <w:rsid w:val="00022972"/>
    <w:rsid w:val="000229FF"/>
    <w:rsid w:val="00022A9C"/>
    <w:rsid w:val="00022B8D"/>
    <w:rsid w:val="00022BF4"/>
    <w:rsid w:val="00022C19"/>
    <w:rsid w:val="00022C34"/>
    <w:rsid w:val="00022C8E"/>
    <w:rsid w:val="00022D24"/>
    <w:rsid w:val="00022D33"/>
    <w:rsid w:val="00022D66"/>
    <w:rsid w:val="00022E7E"/>
    <w:rsid w:val="00022E94"/>
    <w:rsid w:val="00022EC4"/>
    <w:rsid w:val="00022EE5"/>
    <w:rsid w:val="00022F1C"/>
    <w:rsid w:val="00022F28"/>
    <w:rsid w:val="00022F40"/>
    <w:rsid w:val="00022FCA"/>
    <w:rsid w:val="0002300B"/>
    <w:rsid w:val="00023013"/>
    <w:rsid w:val="0002302A"/>
    <w:rsid w:val="0002308E"/>
    <w:rsid w:val="000230C5"/>
    <w:rsid w:val="000230DC"/>
    <w:rsid w:val="000230ED"/>
    <w:rsid w:val="000230FD"/>
    <w:rsid w:val="0002311D"/>
    <w:rsid w:val="000231B4"/>
    <w:rsid w:val="000231B6"/>
    <w:rsid w:val="000231D5"/>
    <w:rsid w:val="00023215"/>
    <w:rsid w:val="0002324F"/>
    <w:rsid w:val="0002325D"/>
    <w:rsid w:val="0002327B"/>
    <w:rsid w:val="000232A8"/>
    <w:rsid w:val="000232D5"/>
    <w:rsid w:val="00023309"/>
    <w:rsid w:val="00023370"/>
    <w:rsid w:val="0002339C"/>
    <w:rsid w:val="000233A3"/>
    <w:rsid w:val="000233EE"/>
    <w:rsid w:val="0002345D"/>
    <w:rsid w:val="00023474"/>
    <w:rsid w:val="000234DD"/>
    <w:rsid w:val="000235A4"/>
    <w:rsid w:val="000235CD"/>
    <w:rsid w:val="000235EA"/>
    <w:rsid w:val="00023624"/>
    <w:rsid w:val="0002365D"/>
    <w:rsid w:val="000236EC"/>
    <w:rsid w:val="000236EE"/>
    <w:rsid w:val="000236EF"/>
    <w:rsid w:val="00023721"/>
    <w:rsid w:val="0002373B"/>
    <w:rsid w:val="000237C7"/>
    <w:rsid w:val="000237D0"/>
    <w:rsid w:val="000237D8"/>
    <w:rsid w:val="00023834"/>
    <w:rsid w:val="0002388E"/>
    <w:rsid w:val="000238C6"/>
    <w:rsid w:val="000238C7"/>
    <w:rsid w:val="00023918"/>
    <w:rsid w:val="00023942"/>
    <w:rsid w:val="00023A26"/>
    <w:rsid w:val="00023A38"/>
    <w:rsid w:val="00023A41"/>
    <w:rsid w:val="00023ABD"/>
    <w:rsid w:val="00023AEE"/>
    <w:rsid w:val="00023B23"/>
    <w:rsid w:val="00023C28"/>
    <w:rsid w:val="00023D1C"/>
    <w:rsid w:val="00023DA2"/>
    <w:rsid w:val="00023DB5"/>
    <w:rsid w:val="00023DBF"/>
    <w:rsid w:val="00023E04"/>
    <w:rsid w:val="00023E16"/>
    <w:rsid w:val="00023E27"/>
    <w:rsid w:val="00023E36"/>
    <w:rsid w:val="00023E98"/>
    <w:rsid w:val="00023ECA"/>
    <w:rsid w:val="00023EFA"/>
    <w:rsid w:val="00023F04"/>
    <w:rsid w:val="00023FB5"/>
    <w:rsid w:val="00023FD8"/>
    <w:rsid w:val="000240A2"/>
    <w:rsid w:val="000240CC"/>
    <w:rsid w:val="0002410C"/>
    <w:rsid w:val="0002416E"/>
    <w:rsid w:val="000241C2"/>
    <w:rsid w:val="00024260"/>
    <w:rsid w:val="00024286"/>
    <w:rsid w:val="00024377"/>
    <w:rsid w:val="00024379"/>
    <w:rsid w:val="0002438F"/>
    <w:rsid w:val="000243C3"/>
    <w:rsid w:val="000243F2"/>
    <w:rsid w:val="000243FD"/>
    <w:rsid w:val="0002443B"/>
    <w:rsid w:val="00024455"/>
    <w:rsid w:val="0002451E"/>
    <w:rsid w:val="00024530"/>
    <w:rsid w:val="00024549"/>
    <w:rsid w:val="0002455E"/>
    <w:rsid w:val="00024564"/>
    <w:rsid w:val="00024584"/>
    <w:rsid w:val="000245F2"/>
    <w:rsid w:val="00024674"/>
    <w:rsid w:val="00024697"/>
    <w:rsid w:val="000246BE"/>
    <w:rsid w:val="000246D3"/>
    <w:rsid w:val="000246EF"/>
    <w:rsid w:val="0002470E"/>
    <w:rsid w:val="00024752"/>
    <w:rsid w:val="000247CA"/>
    <w:rsid w:val="000247EE"/>
    <w:rsid w:val="00024814"/>
    <w:rsid w:val="00024877"/>
    <w:rsid w:val="000248A1"/>
    <w:rsid w:val="000248D8"/>
    <w:rsid w:val="00024A57"/>
    <w:rsid w:val="00024A5A"/>
    <w:rsid w:val="00024A69"/>
    <w:rsid w:val="00024B1C"/>
    <w:rsid w:val="00024B36"/>
    <w:rsid w:val="00024B4E"/>
    <w:rsid w:val="00024B56"/>
    <w:rsid w:val="00024B5F"/>
    <w:rsid w:val="00024BD8"/>
    <w:rsid w:val="00024C2A"/>
    <w:rsid w:val="00024C9B"/>
    <w:rsid w:val="00024CB9"/>
    <w:rsid w:val="00024CE4"/>
    <w:rsid w:val="00024D5E"/>
    <w:rsid w:val="00024EA8"/>
    <w:rsid w:val="00024EAB"/>
    <w:rsid w:val="00024F6D"/>
    <w:rsid w:val="00024FCA"/>
    <w:rsid w:val="00024FD2"/>
    <w:rsid w:val="00024FE7"/>
    <w:rsid w:val="0002500E"/>
    <w:rsid w:val="000250CA"/>
    <w:rsid w:val="00025175"/>
    <w:rsid w:val="0002517D"/>
    <w:rsid w:val="000251DE"/>
    <w:rsid w:val="00025233"/>
    <w:rsid w:val="00025242"/>
    <w:rsid w:val="00025262"/>
    <w:rsid w:val="00025298"/>
    <w:rsid w:val="000252B5"/>
    <w:rsid w:val="000252CA"/>
    <w:rsid w:val="00025360"/>
    <w:rsid w:val="00025363"/>
    <w:rsid w:val="0002537A"/>
    <w:rsid w:val="000253F4"/>
    <w:rsid w:val="00025472"/>
    <w:rsid w:val="00025551"/>
    <w:rsid w:val="000255B1"/>
    <w:rsid w:val="000255BE"/>
    <w:rsid w:val="000255D6"/>
    <w:rsid w:val="00025665"/>
    <w:rsid w:val="00025675"/>
    <w:rsid w:val="0002569D"/>
    <w:rsid w:val="00025742"/>
    <w:rsid w:val="00025753"/>
    <w:rsid w:val="0002578E"/>
    <w:rsid w:val="000257C6"/>
    <w:rsid w:val="00025812"/>
    <w:rsid w:val="00025851"/>
    <w:rsid w:val="00025864"/>
    <w:rsid w:val="00025929"/>
    <w:rsid w:val="0002593D"/>
    <w:rsid w:val="0002594B"/>
    <w:rsid w:val="0002595C"/>
    <w:rsid w:val="00025988"/>
    <w:rsid w:val="000259CA"/>
    <w:rsid w:val="000259D2"/>
    <w:rsid w:val="000259F9"/>
    <w:rsid w:val="00025A44"/>
    <w:rsid w:val="00025A5E"/>
    <w:rsid w:val="00025A6E"/>
    <w:rsid w:val="00025AB2"/>
    <w:rsid w:val="00025AC9"/>
    <w:rsid w:val="00025AE7"/>
    <w:rsid w:val="00025B55"/>
    <w:rsid w:val="00025BAB"/>
    <w:rsid w:val="00025BF1"/>
    <w:rsid w:val="00025C14"/>
    <w:rsid w:val="00025C30"/>
    <w:rsid w:val="00025D13"/>
    <w:rsid w:val="00025D3F"/>
    <w:rsid w:val="00025D60"/>
    <w:rsid w:val="00025D75"/>
    <w:rsid w:val="00025D78"/>
    <w:rsid w:val="00025D9E"/>
    <w:rsid w:val="00025DA7"/>
    <w:rsid w:val="00025DB9"/>
    <w:rsid w:val="00025DD4"/>
    <w:rsid w:val="00025DEF"/>
    <w:rsid w:val="00025E66"/>
    <w:rsid w:val="00025E94"/>
    <w:rsid w:val="00025ED7"/>
    <w:rsid w:val="00025EF6"/>
    <w:rsid w:val="00025F49"/>
    <w:rsid w:val="00026046"/>
    <w:rsid w:val="000260D9"/>
    <w:rsid w:val="000260EF"/>
    <w:rsid w:val="00026102"/>
    <w:rsid w:val="00026169"/>
    <w:rsid w:val="0002619F"/>
    <w:rsid w:val="000261F2"/>
    <w:rsid w:val="00026204"/>
    <w:rsid w:val="00026281"/>
    <w:rsid w:val="00026323"/>
    <w:rsid w:val="00026390"/>
    <w:rsid w:val="00026395"/>
    <w:rsid w:val="000263B2"/>
    <w:rsid w:val="000263C5"/>
    <w:rsid w:val="000263D6"/>
    <w:rsid w:val="0002648E"/>
    <w:rsid w:val="000264C6"/>
    <w:rsid w:val="000264E9"/>
    <w:rsid w:val="00026516"/>
    <w:rsid w:val="00026553"/>
    <w:rsid w:val="0002656F"/>
    <w:rsid w:val="000266C6"/>
    <w:rsid w:val="0002675D"/>
    <w:rsid w:val="00026763"/>
    <w:rsid w:val="0002677C"/>
    <w:rsid w:val="000267BD"/>
    <w:rsid w:val="00026801"/>
    <w:rsid w:val="00026878"/>
    <w:rsid w:val="0002688E"/>
    <w:rsid w:val="0002690C"/>
    <w:rsid w:val="0002691C"/>
    <w:rsid w:val="000269B1"/>
    <w:rsid w:val="00026A15"/>
    <w:rsid w:val="00026A1B"/>
    <w:rsid w:val="00026A33"/>
    <w:rsid w:val="00026B52"/>
    <w:rsid w:val="00026C05"/>
    <w:rsid w:val="00026C51"/>
    <w:rsid w:val="00026D4B"/>
    <w:rsid w:val="00026DBF"/>
    <w:rsid w:val="00026E78"/>
    <w:rsid w:val="00026EAD"/>
    <w:rsid w:val="00026EC5"/>
    <w:rsid w:val="00026F9B"/>
    <w:rsid w:val="000270CC"/>
    <w:rsid w:val="00027113"/>
    <w:rsid w:val="0002714A"/>
    <w:rsid w:val="00027178"/>
    <w:rsid w:val="000271B4"/>
    <w:rsid w:val="000271D6"/>
    <w:rsid w:val="000271FD"/>
    <w:rsid w:val="00027266"/>
    <w:rsid w:val="000272A8"/>
    <w:rsid w:val="000272D9"/>
    <w:rsid w:val="000272F7"/>
    <w:rsid w:val="0002733A"/>
    <w:rsid w:val="0002733F"/>
    <w:rsid w:val="00027342"/>
    <w:rsid w:val="00027356"/>
    <w:rsid w:val="000273DD"/>
    <w:rsid w:val="000273EE"/>
    <w:rsid w:val="00027431"/>
    <w:rsid w:val="000274B3"/>
    <w:rsid w:val="000274F1"/>
    <w:rsid w:val="000274FC"/>
    <w:rsid w:val="00027595"/>
    <w:rsid w:val="000275BB"/>
    <w:rsid w:val="000275D8"/>
    <w:rsid w:val="0002762D"/>
    <w:rsid w:val="000276A9"/>
    <w:rsid w:val="000276C7"/>
    <w:rsid w:val="00027712"/>
    <w:rsid w:val="000277C9"/>
    <w:rsid w:val="000277D4"/>
    <w:rsid w:val="000277DA"/>
    <w:rsid w:val="0002781D"/>
    <w:rsid w:val="0002781F"/>
    <w:rsid w:val="0002783A"/>
    <w:rsid w:val="000278A4"/>
    <w:rsid w:val="000278E8"/>
    <w:rsid w:val="000278FA"/>
    <w:rsid w:val="0002791F"/>
    <w:rsid w:val="00027951"/>
    <w:rsid w:val="00027AF6"/>
    <w:rsid w:val="00027BC8"/>
    <w:rsid w:val="00027BF4"/>
    <w:rsid w:val="00027C3D"/>
    <w:rsid w:val="00027C5E"/>
    <w:rsid w:val="00027CD0"/>
    <w:rsid w:val="00027CD3"/>
    <w:rsid w:val="00027CE3"/>
    <w:rsid w:val="00027D37"/>
    <w:rsid w:val="00027E06"/>
    <w:rsid w:val="00027E1D"/>
    <w:rsid w:val="00027E3C"/>
    <w:rsid w:val="00027E5E"/>
    <w:rsid w:val="00027E73"/>
    <w:rsid w:val="00027EB3"/>
    <w:rsid w:val="00027EEB"/>
    <w:rsid w:val="00027F1A"/>
    <w:rsid w:val="00027F4C"/>
    <w:rsid w:val="00027F7A"/>
    <w:rsid w:val="00027F98"/>
    <w:rsid w:val="00027FA5"/>
    <w:rsid w:val="00027FF5"/>
    <w:rsid w:val="0003006F"/>
    <w:rsid w:val="0003009A"/>
    <w:rsid w:val="000300FB"/>
    <w:rsid w:val="00030100"/>
    <w:rsid w:val="00030105"/>
    <w:rsid w:val="00030185"/>
    <w:rsid w:val="000301C2"/>
    <w:rsid w:val="000301D3"/>
    <w:rsid w:val="000301E8"/>
    <w:rsid w:val="000301FE"/>
    <w:rsid w:val="00030203"/>
    <w:rsid w:val="0003024D"/>
    <w:rsid w:val="00030266"/>
    <w:rsid w:val="000302B0"/>
    <w:rsid w:val="0003033B"/>
    <w:rsid w:val="0003036D"/>
    <w:rsid w:val="000303C3"/>
    <w:rsid w:val="000303D1"/>
    <w:rsid w:val="0003040E"/>
    <w:rsid w:val="0003043E"/>
    <w:rsid w:val="00030473"/>
    <w:rsid w:val="000304E0"/>
    <w:rsid w:val="0003055E"/>
    <w:rsid w:val="00030638"/>
    <w:rsid w:val="00030642"/>
    <w:rsid w:val="00030683"/>
    <w:rsid w:val="0003068F"/>
    <w:rsid w:val="00030691"/>
    <w:rsid w:val="0003069C"/>
    <w:rsid w:val="00030742"/>
    <w:rsid w:val="00030760"/>
    <w:rsid w:val="000307F2"/>
    <w:rsid w:val="000307F8"/>
    <w:rsid w:val="00030814"/>
    <w:rsid w:val="0003081A"/>
    <w:rsid w:val="0003087F"/>
    <w:rsid w:val="000308A1"/>
    <w:rsid w:val="000308CB"/>
    <w:rsid w:val="000308E9"/>
    <w:rsid w:val="000308F8"/>
    <w:rsid w:val="00030913"/>
    <w:rsid w:val="00030958"/>
    <w:rsid w:val="0003099E"/>
    <w:rsid w:val="000309CE"/>
    <w:rsid w:val="000309D0"/>
    <w:rsid w:val="00030A8E"/>
    <w:rsid w:val="00030AE6"/>
    <w:rsid w:val="00030B11"/>
    <w:rsid w:val="00030B2D"/>
    <w:rsid w:val="00030B4E"/>
    <w:rsid w:val="00030B6B"/>
    <w:rsid w:val="00030B94"/>
    <w:rsid w:val="00030BBA"/>
    <w:rsid w:val="00030BDD"/>
    <w:rsid w:val="00030C05"/>
    <w:rsid w:val="00030C26"/>
    <w:rsid w:val="00030C2A"/>
    <w:rsid w:val="00030C75"/>
    <w:rsid w:val="00030CC9"/>
    <w:rsid w:val="00030D1F"/>
    <w:rsid w:val="00030D3E"/>
    <w:rsid w:val="00030D68"/>
    <w:rsid w:val="00030D76"/>
    <w:rsid w:val="00030D9A"/>
    <w:rsid w:val="00030E3C"/>
    <w:rsid w:val="00030E59"/>
    <w:rsid w:val="00030E77"/>
    <w:rsid w:val="00030EB3"/>
    <w:rsid w:val="00030EE6"/>
    <w:rsid w:val="00030EF0"/>
    <w:rsid w:val="00030F22"/>
    <w:rsid w:val="00030FAA"/>
    <w:rsid w:val="00030FBB"/>
    <w:rsid w:val="00030FF4"/>
    <w:rsid w:val="000310EC"/>
    <w:rsid w:val="0003111D"/>
    <w:rsid w:val="00031129"/>
    <w:rsid w:val="0003118F"/>
    <w:rsid w:val="000311B4"/>
    <w:rsid w:val="0003121C"/>
    <w:rsid w:val="000312B8"/>
    <w:rsid w:val="000312E5"/>
    <w:rsid w:val="00031300"/>
    <w:rsid w:val="00031308"/>
    <w:rsid w:val="00031335"/>
    <w:rsid w:val="00031364"/>
    <w:rsid w:val="00031373"/>
    <w:rsid w:val="00031384"/>
    <w:rsid w:val="000313B9"/>
    <w:rsid w:val="00031416"/>
    <w:rsid w:val="0003146C"/>
    <w:rsid w:val="00031499"/>
    <w:rsid w:val="0003149C"/>
    <w:rsid w:val="000314E4"/>
    <w:rsid w:val="000314E5"/>
    <w:rsid w:val="00031578"/>
    <w:rsid w:val="000315DD"/>
    <w:rsid w:val="00031624"/>
    <w:rsid w:val="0003163B"/>
    <w:rsid w:val="00031672"/>
    <w:rsid w:val="000316C5"/>
    <w:rsid w:val="000316F2"/>
    <w:rsid w:val="00031767"/>
    <w:rsid w:val="00031796"/>
    <w:rsid w:val="0003183C"/>
    <w:rsid w:val="00031854"/>
    <w:rsid w:val="00031858"/>
    <w:rsid w:val="00031977"/>
    <w:rsid w:val="000319AC"/>
    <w:rsid w:val="000319EB"/>
    <w:rsid w:val="000319FD"/>
    <w:rsid w:val="00031A65"/>
    <w:rsid w:val="00031A6A"/>
    <w:rsid w:val="00031B3D"/>
    <w:rsid w:val="00031BB7"/>
    <w:rsid w:val="00031BED"/>
    <w:rsid w:val="00031C15"/>
    <w:rsid w:val="00031C48"/>
    <w:rsid w:val="00031C93"/>
    <w:rsid w:val="00031CC2"/>
    <w:rsid w:val="00031CCC"/>
    <w:rsid w:val="00031D0D"/>
    <w:rsid w:val="00031D34"/>
    <w:rsid w:val="00031D5C"/>
    <w:rsid w:val="00031D6D"/>
    <w:rsid w:val="00031D6F"/>
    <w:rsid w:val="00031D70"/>
    <w:rsid w:val="00031DD6"/>
    <w:rsid w:val="00031DDE"/>
    <w:rsid w:val="00031E43"/>
    <w:rsid w:val="00031E84"/>
    <w:rsid w:val="00031ECF"/>
    <w:rsid w:val="00031EE8"/>
    <w:rsid w:val="00031F34"/>
    <w:rsid w:val="00031F5C"/>
    <w:rsid w:val="00031F9E"/>
    <w:rsid w:val="00032065"/>
    <w:rsid w:val="000320AB"/>
    <w:rsid w:val="00032157"/>
    <w:rsid w:val="000321BF"/>
    <w:rsid w:val="000321CF"/>
    <w:rsid w:val="000321F0"/>
    <w:rsid w:val="00032230"/>
    <w:rsid w:val="00032247"/>
    <w:rsid w:val="000322A9"/>
    <w:rsid w:val="00032321"/>
    <w:rsid w:val="00032350"/>
    <w:rsid w:val="0003237A"/>
    <w:rsid w:val="000323F7"/>
    <w:rsid w:val="00032449"/>
    <w:rsid w:val="0003249A"/>
    <w:rsid w:val="000324EC"/>
    <w:rsid w:val="000324EF"/>
    <w:rsid w:val="00032522"/>
    <w:rsid w:val="000325DC"/>
    <w:rsid w:val="000325DD"/>
    <w:rsid w:val="000325FD"/>
    <w:rsid w:val="00032600"/>
    <w:rsid w:val="00032642"/>
    <w:rsid w:val="00032650"/>
    <w:rsid w:val="00032681"/>
    <w:rsid w:val="00032687"/>
    <w:rsid w:val="000326EF"/>
    <w:rsid w:val="0003276F"/>
    <w:rsid w:val="000327D8"/>
    <w:rsid w:val="000327E7"/>
    <w:rsid w:val="00032834"/>
    <w:rsid w:val="00032852"/>
    <w:rsid w:val="000328B7"/>
    <w:rsid w:val="0003294E"/>
    <w:rsid w:val="00032978"/>
    <w:rsid w:val="000329CC"/>
    <w:rsid w:val="00032A33"/>
    <w:rsid w:val="00032A3E"/>
    <w:rsid w:val="00032A48"/>
    <w:rsid w:val="00032ABB"/>
    <w:rsid w:val="00032ADD"/>
    <w:rsid w:val="00032CB5"/>
    <w:rsid w:val="00032D0F"/>
    <w:rsid w:val="00032D2C"/>
    <w:rsid w:val="00032D46"/>
    <w:rsid w:val="00032D6C"/>
    <w:rsid w:val="00032DF6"/>
    <w:rsid w:val="00032E1D"/>
    <w:rsid w:val="00032E93"/>
    <w:rsid w:val="00032EA3"/>
    <w:rsid w:val="00032EA8"/>
    <w:rsid w:val="00032EC5"/>
    <w:rsid w:val="00032ECD"/>
    <w:rsid w:val="00032EE1"/>
    <w:rsid w:val="00032F41"/>
    <w:rsid w:val="00032F46"/>
    <w:rsid w:val="00032F70"/>
    <w:rsid w:val="00032FC5"/>
    <w:rsid w:val="00032FD3"/>
    <w:rsid w:val="00033007"/>
    <w:rsid w:val="0003300C"/>
    <w:rsid w:val="0003302B"/>
    <w:rsid w:val="00033067"/>
    <w:rsid w:val="0003307F"/>
    <w:rsid w:val="00033091"/>
    <w:rsid w:val="0003313D"/>
    <w:rsid w:val="00033188"/>
    <w:rsid w:val="0003318A"/>
    <w:rsid w:val="000331BE"/>
    <w:rsid w:val="000331C5"/>
    <w:rsid w:val="00033201"/>
    <w:rsid w:val="0003329D"/>
    <w:rsid w:val="000332EF"/>
    <w:rsid w:val="00033392"/>
    <w:rsid w:val="000333F9"/>
    <w:rsid w:val="00033463"/>
    <w:rsid w:val="00033485"/>
    <w:rsid w:val="000334AB"/>
    <w:rsid w:val="000334AC"/>
    <w:rsid w:val="000334EB"/>
    <w:rsid w:val="0003350C"/>
    <w:rsid w:val="0003358B"/>
    <w:rsid w:val="000335B8"/>
    <w:rsid w:val="00033621"/>
    <w:rsid w:val="0003365B"/>
    <w:rsid w:val="00033691"/>
    <w:rsid w:val="00033743"/>
    <w:rsid w:val="000337D1"/>
    <w:rsid w:val="0003380E"/>
    <w:rsid w:val="00033816"/>
    <w:rsid w:val="0003390B"/>
    <w:rsid w:val="00033983"/>
    <w:rsid w:val="00033989"/>
    <w:rsid w:val="000339BA"/>
    <w:rsid w:val="00033AC0"/>
    <w:rsid w:val="00033B00"/>
    <w:rsid w:val="00033B7F"/>
    <w:rsid w:val="00033B9F"/>
    <w:rsid w:val="00033BB1"/>
    <w:rsid w:val="00033C12"/>
    <w:rsid w:val="00033C49"/>
    <w:rsid w:val="00033CE8"/>
    <w:rsid w:val="00033CEB"/>
    <w:rsid w:val="00033D0E"/>
    <w:rsid w:val="00033D3D"/>
    <w:rsid w:val="00033DFE"/>
    <w:rsid w:val="00033E96"/>
    <w:rsid w:val="00033EED"/>
    <w:rsid w:val="00033F4A"/>
    <w:rsid w:val="00033F57"/>
    <w:rsid w:val="0003404E"/>
    <w:rsid w:val="000340BB"/>
    <w:rsid w:val="000340F4"/>
    <w:rsid w:val="00034159"/>
    <w:rsid w:val="0003417C"/>
    <w:rsid w:val="000341C6"/>
    <w:rsid w:val="000342B7"/>
    <w:rsid w:val="000342DB"/>
    <w:rsid w:val="00034308"/>
    <w:rsid w:val="0003431C"/>
    <w:rsid w:val="00034336"/>
    <w:rsid w:val="0003433E"/>
    <w:rsid w:val="00034369"/>
    <w:rsid w:val="000343BE"/>
    <w:rsid w:val="000343CF"/>
    <w:rsid w:val="000343D3"/>
    <w:rsid w:val="0003442F"/>
    <w:rsid w:val="00034473"/>
    <w:rsid w:val="000344B9"/>
    <w:rsid w:val="000344E3"/>
    <w:rsid w:val="00034559"/>
    <w:rsid w:val="0003455A"/>
    <w:rsid w:val="00034574"/>
    <w:rsid w:val="00034581"/>
    <w:rsid w:val="0003467A"/>
    <w:rsid w:val="0003469C"/>
    <w:rsid w:val="000346AE"/>
    <w:rsid w:val="00034701"/>
    <w:rsid w:val="00034721"/>
    <w:rsid w:val="00034730"/>
    <w:rsid w:val="00034806"/>
    <w:rsid w:val="00034841"/>
    <w:rsid w:val="000348A9"/>
    <w:rsid w:val="00034946"/>
    <w:rsid w:val="0003498C"/>
    <w:rsid w:val="000349F6"/>
    <w:rsid w:val="00034A60"/>
    <w:rsid w:val="00034B21"/>
    <w:rsid w:val="00034B55"/>
    <w:rsid w:val="00034B60"/>
    <w:rsid w:val="00034B6A"/>
    <w:rsid w:val="00034B7D"/>
    <w:rsid w:val="00034BAC"/>
    <w:rsid w:val="00034C2F"/>
    <w:rsid w:val="00034CA4"/>
    <w:rsid w:val="00034D64"/>
    <w:rsid w:val="00034D84"/>
    <w:rsid w:val="00034DA3"/>
    <w:rsid w:val="00034DAC"/>
    <w:rsid w:val="00034DAD"/>
    <w:rsid w:val="00034DBD"/>
    <w:rsid w:val="00034E2C"/>
    <w:rsid w:val="00034E3E"/>
    <w:rsid w:val="00034ED9"/>
    <w:rsid w:val="00034F6E"/>
    <w:rsid w:val="00035018"/>
    <w:rsid w:val="000350E8"/>
    <w:rsid w:val="0003512E"/>
    <w:rsid w:val="0003513D"/>
    <w:rsid w:val="0003515B"/>
    <w:rsid w:val="00035162"/>
    <w:rsid w:val="00035196"/>
    <w:rsid w:val="000351C7"/>
    <w:rsid w:val="00035203"/>
    <w:rsid w:val="000352BC"/>
    <w:rsid w:val="00035319"/>
    <w:rsid w:val="00035425"/>
    <w:rsid w:val="000354DD"/>
    <w:rsid w:val="000354F2"/>
    <w:rsid w:val="000354F3"/>
    <w:rsid w:val="00035560"/>
    <w:rsid w:val="00035572"/>
    <w:rsid w:val="000355D4"/>
    <w:rsid w:val="000356BE"/>
    <w:rsid w:val="00035790"/>
    <w:rsid w:val="000357A1"/>
    <w:rsid w:val="00035818"/>
    <w:rsid w:val="00035846"/>
    <w:rsid w:val="00035860"/>
    <w:rsid w:val="00035884"/>
    <w:rsid w:val="000359A0"/>
    <w:rsid w:val="00035A28"/>
    <w:rsid w:val="00035A6B"/>
    <w:rsid w:val="00035A74"/>
    <w:rsid w:val="00035B18"/>
    <w:rsid w:val="00035C56"/>
    <w:rsid w:val="00035C74"/>
    <w:rsid w:val="00035CA2"/>
    <w:rsid w:val="00035D5C"/>
    <w:rsid w:val="00035DDF"/>
    <w:rsid w:val="00035EC5"/>
    <w:rsid w:val="00035F1F"/>
    <w:rsid w:val="00035F2A"/>
    <w:rsid w:val="00035F82"/>
    <w:rsid w:val="00035F9F"/>
    <w:rsid w:val="00036029"/>
    <w:rsid w:val="00036052"/>
    <w:rsid w:val="000360A5"/>
    <w:rsid w:val="000360A9"/>
    <w:rsid w:val="000360CA"/>
    <w:rsid w:val="00036101"/>
    <w:rsid w:val="0003617C"/>
    <w:rsid w:val="000361D0"/>
    <w:rsid w:val="00036260"/>
    <w:rsid w:val="000362F4"/>
    <w:rsid w:val="00036417"/>
    <w:rsid w:val="00036450"/>
    <w:rsid w:val="00036462"/>
    <w:rsid w:val="00036481"/>
    <w:rsid w:val="00036564"/>
    <w:rsid w:val="000365B7"/>
    <w:rsid w:val="00036681"/>
    <w:rsid w:val="00036698"/>
    <w:rsid w:val="000366FC"/>
    <w:rsid w:val="00036737"/>
    <w:rsid w:val="00036786"/>
    <w:rsid w:val="0003678C"/>
    <w:rsid w:val="000367A5"/>
    <w:rsid w:val="000367AC"/>
    <w:rsid w:val="000367C2"/>
    <w:rsid w:val="000367E4"/>
    <w:rsid w:val="0003681B"/>
    <w:rsid w:val="00036849"/>
    <w:rsid w:val="00036854"/>
    <w:rsid w:val="0003685C"/>
    <w:rsid w:val="00036883"/>
    <w:rsid w:val="00036996"/>
    <w:rsid w:val="000369E9"/>
    <w:rsid w:val="00036A46"/>
    <w:rsid w:val="00036A55"/>
    <w:rsid w:val="00036ABC"/>
    <w:rsid w:val="00036AD1"/>
    <w:rsid w:val="00036B11"/>
    <w:rsid w:val="00036B3A"/>
    <w:rsid w:val="00036BA4"/>
    <w:rsid w:val="00036BCA"/>
    <w:rsid w:val="00036CFF"/>
    <w:rsid w:val="00036DAD"/>
    <w:rsid w:val="00036E01"/>
    <w:rsid w:val="00036E0D"/>
    <w:rsid w:val="00036E30"/>
    <w:rsid w:val="00036E40"/>
    <w:rsid w:val="00036E4E"/>
    <w:rsid w:val="00036EAB"/>
    <w:rsid w:val="00036F1F"/>
    <w:rsid w:val="00036F7D"/>
    <w:rsid w:val="00036F96"/>
    <w:rsid w:val="00036F97"/>
    <w:rsid w:val="00036FAF"/>
    <w:rsid w:val="00036FC0"/>
    <w:rsid w:val="00036FDE"/>
    <w:rsid w:val="0003706A"/>
    <w:rsid w:val="0003709A"/>
    <w:rsid w:val="00037118"/>
    <w:rsid w:val="00037131"/>
    <w:rsid w:val="00037134"/>
    <w:rsid w:val="00037160"/>
    <w:rsid w:val="000371A5"/>
    <w:rsid w:val="000371E5"/>
    <w:rsid w:val="00037220"/>
    <w:rsid w:val="00037240"/>
    <w:rsid w:val="00037247"/>
    <w:rsid w:val="00037255"/>
    <w:rsid w:val="0003728A"/>
    <w:rsid w:val="00037355"/>
    <w:rsid w:val="00037372"/>
    <w:rsid w:val="000373CE"/>
    <w:rsid w:val="000373D6"/>
    <w:rsid w:val="000373E2"/>
    <w:rsid w:val="0003744D"/>
    <w:rsid w:val="0003746F"/>
    <w:rsid w:val="000374AE"/>
    <w:rsid w:val="000374CE"/>
    <w:rsid w:val="00037509"/>
    <w:rsid w:val="0003750F"/>
    <w:rsid w:val="0003755E"/>
    <w:rsid w:val="0003759E"/>
    <w:rsid w:val="000375A6"/>
    <w:rsid w:val="0003763D"/>
    <w:rsid w:val="00037816"/>
    <w:rsid w:val="0003782D"/>
    <w:rsid w:val="000378C0"/>
    <w:rsid w:val="00037914"/>
    <w:rsid w:val="000379B1"/>
    <w:rsid w:val="000379EE"/>
    <w:rsid w:val="000379F8"/>
    <w:rsid w:val="00037A0F"/>
    <w:rsid w:val="00037A21"/>
    <w:rsid w:val="00037A3E"/>
    <w:rsid w:val="00037ABF"/>
    <w:rsid w:val="00037B22"/>
    <w:rsid w:val="00037BC4"/>
    <w:rsid w:val="00037C1F"/>
    <w:rsid w:val="00037C55"/>
    <w:rsid w:val="00037C64"/>
    <w:rsid w:val="00037C6F"/>
    <w:rsid w:val="00037C70"/>
    <w:rsid w:val="00037C79"/>
    <w:rsid w:val="00037C91"/>
    <w:rsid w:val="00037CA8"/>
    <w:rsid w:val="00037CED"/>
    <w:rsid w:val="00037CF9"/>
    <w:rsid w:val="00037D96"/>
    <w:rsid w:val="00037D9F"/>
    <w:rsid w:val="00037DDD"/>
    <w:rsid w:val="00037E17"/>
    <w:rsid w:val="00037E34"/>
    <w:rsid w:val="00037E35"/>
    <w:rsid w:val="00037EA9"/>
    <w:rsid w:val="00037EBC"/>
    <w:rsid w:val="00037F6B"/>
    <w:rsid w:val="00037F7E"/>
    <w:rsid w:val="00037F8F"/>
    <w:rsid w:val="000400B3"/>
    <w:rsid w:val="000400D4"/>
    <w:rsid w:val="000400FE"/>
    <w:rsid w:val="00040169"/>
    <w:rsid w:val="00040198"/>
    <w:rsid w:val="000401C1"/>
    <w:rsid w:val="000401DE"/>
    <w:rsid w:val="00040225"/>
    <w:rsid w:val="0004023C"/>
    <w:rsid w:val="0004027E"/>
    <w:rsid w:val="00040296"/>
    <w:rsid w:val="0004030D"/>
    <w:rsid w:val="00040438"/>
    <w:rsid w:val="00040469"/>
    <w:rsid w:val="00040523"/>
    <w:rsid w:val="000406F1"/>
    <w:rsid w:val="00040737"/>
    <w:rsid w:val="0004073D"/>
    <w:rsid w:val="000407C5"/>
    <w:rsid w:val="0004084B"/>
    <w:rsid w:val="00040882"/>
    <w:rsid w:val="00040889"/>
    <w:rsid w:val="000408C9"/>
    <w:rsid w:val="00040944"/>
    <w:rsid w:val="00040947"/>
    <w:rsid w:val="0004095D"/>
    <w:rsid w:val="000409A1"/>
    <w:rsid w:val="000409A9"/>
    <w:rsid w:val="00040A09"/>
    <w:rsid w:val="00040AA9"/>
    <w:rsid w:val="00040B4B"/>
    <w:rsid w:val="00040B58"/>
    <w:rsid w:val="00040B66"/>
    <w:rsid w:val="00040BEE"/>
    <w:rsid w:val="00040C27"/>
    <w:rsid w:val="00040C59"/>
    <w:rsid w:val="00040CAC"/>
    <w:rsid w:val="00040CAF"/>
    <w:rsid w:val="00040CDB"/>
    <w:rsid w:val="00040CE4"/>
    <w:rsid w:val="00040D37"/>
    <w:rsid w:val="00040D55"/>
    <w:rsid w:val="00040D82"/>
    <w:rsid w:val="00040D96"/>
    <w:rsid w:val="00040DB3"/>
    <w:rsid w:val="00040DCD"/>
    <w:rsid w:val="00040DF3"/>
    <w:rsid w:val="00040E12"/>
    <w:rsid w:val="00040E23"/>
    <w:rsid w:val="00040E47"/>
    <w:rsid w:val="00040F00"/>
    <w:rsid w:val="00040FC2"/>
    <w:rsid w:val="00040FD9"/>
    <w:rsid w:val="00041026"/>
    <w:rsid w:val="00041054"/>
    <w:rsid w:val="000410AA"/>
    <w:rsid w:val="000410D1"/>
    <w:rsid w:val="00041157"/>
    <w:rsid w:val="00041171"/>
    <w:rsid w:val="00041175"/>
    <w:rsid w:val="000411B0"/>
    <w:rsid w:val="000411BA"/>
    <w:rsid w:val="000411EB"/>
    <w:rsid w:val="00041210"/>
    <w:rsid w:val="00041229"/>
    <w:rsid w:val="0004128F"/>
    <w:rsid w:val="000412C5"/>
    <w:rsid w:val="000412D2"/>
    <w:rsid w:val="00041314"/>
    <w:rsid w:val="0004134F"/>
    <w:rsid w:val="00041362"/>
    <w:rsid w:val="0004136B"/>
    <w:rsid w:val="00041396"/>
    <w:rsid w:val="000413A4"/>
    <w:rsid w:val="000413BC"/>
    <w:rsid w:val="00041401"/>
    <w:rsid w:val="00041424"/>
    <w:rsid w:val="00041427"/>
    <w:rsid w:val="00041475"/>
    <w:rsid w:val="00041494"/>
    <w:rsid w:val="000414E3"/>
    <w:rsid w:val="000414E5"/>
    <w:rsid w:val="0004151D"/>
    <w:rsid w:val="00041536"/>
    <w:rsid w:val="00041571"/>
    <w:rsid w:val="000415C5"/>
    <w:rsid w:val="00041622"/>
    <w:rsid w:val="00041751"/>
    <w:rsid w:val="0004176E"/>
    <w:rsid w:val="00041778"/>
    <w:rsid w:val="000417DE"/>
    <w:rsid w:val="0004182D"/>
    <w:rsid w:val="00041832"/>
    <w:rsid w:val="00041889"/>
    <w:rsid w:val="00041895"/>
    <w:rsid w:val="000418E5"/>
    <w:rsid w:val="00041930"/>
    <w:rsid w:val="00041A0F"/>
    <w:rsid w:val="00041A25"/>
    <w:rsid w:val="00041A8A"/>
    <w:rsid w:val="00041AED"/>
    <w:rsid w:val="00041B76"/>
    <w:rsid w:val="00041B77"/>
    <w:rsid w:val="00041BCB"/>
    <w:rsid w:val="00041BF9"/>
    <w:rsid w:val="00041C6E"/>
    <w:rsid w:val="00041C93"/>
    <w:rsid w:val="00041CE5"/>
    <w:rsid w:val="00041DD8"/>
    <w:rsid w:val="00041E69"/>
    <w:rsid w:val="00041E71"/>
    <w:rsid w:val="00041E76"/>
    <w:rsid w:val="00041EAF"/>
    <w:rsid w:val="00041EBD"/>
    <w:rsid w:val="00041FF1"/>
    <w:rsid w:val="00042009"/>
    <w:rsid w:val="0004200C"/>
    <w:rsid w:val="00042011"/>
    <w:rsid w:val="00042021"/>
    <w:rsid w:val="00042045"/>
    <w:rsid w:val="00042063"/>
    <w:rsid w:val="0004207E"/>
    <w:rsid w:val="00042119"/>
    <w:rsid w:val="0004212F"/>
    <w:rsid w:val="000421C6"/>
    <w:rsid w:val="0004222C"/>
    <w:rsid w:val="00042245"/>
    <w:rsid w:val="00042259"/>
    <w:rsid w:val="0004226F"/>
    <w:rsid w:val="00042296"/>
    <w:rsid w:val="000422BF"/>
    <w:rsid w:val="00042366"/>
    <w:rsid w:val="00042370"/>
    <w:rsid w:val="0004238E"/>
    <w:rsid w:val="0004238F"/>
    <w:rsid w:val="000423C0"/>
    <w:rsid w:val="000423CE"/>
    <w:rsid w:val="00042458"/>
    <w:rsid w:val="00042468"/>
    <w:rsid w:val="000424D4"/>
    <w:rsid w:val="000424EE"/>
    <w:rsid w:val="000425F0"/>
    <w:rsid w:val="000425F8"/>
    <w:rsid w:val="000425FB"/>
    <w:rsid w:val="0004263D"/>
    <w:rsid w:val="000426E0"/>
    <w:rsid w:val="000426FA"/>
    <w:rsid w:val="0004270D"/>
    <w:rsid w:val="00042715"/>
    <w:rsid w:val="0004272F"/>
    <w:rsid w:val="00042743"/>
    <w:rsid w:val="00042795"/>
    <w:rsid w:val="000427C6"/>
    <w:rsid w:val="00042869"/>
    <w:rsid w:val="0004288E"/>
    <w:rsid w:val="000428A3"/>
    <w:rsid w:val="000428B2"/>
    <w:rsid w:val="000428E8"/>
    <w:rsid w:val="000428FC"/>
    <w:rsid w:val="000429D4"/>
    <w:rsid w:val="000429E3"/>
    <w:rsid w:val="00042A53"/>
    <w:rsid w:val="00042A78"/>
    <w:rsid w:val="00042B4E"/>
    <w:rsid w:val="00042B76"/>
    <w:rsid w:val="00042B98"/>
    <w:rsid w:val="00042BA4"/>
    <w:rsid w:val="00042BF3"/>
    <w:rsid w:val="00042C05"/>
    <w:rsid w:val="00042C36"/>
    <w:rsid w:val="00042D04"/>
    <w:rsid w:val="00042D1A"/>
    <w:rsid w:val="00042D26"/>
    <w:rsid w:val="00042D40"/>
    <w:rsid w:val="00042D52"/>
    <w:rsid w:val="00042D9B"/>
    <w:rsid w:val="00042DE9"/>
    <w:rsid w:val="00042DFF"/>
    <w:rsid w:val="0004301D"/>
    <w:rsid w:val="00043050"/>
    <w:rsid w:val="00043068"/>
    <w:rsid w:val="00043114"/>
    <w:rsid w:val="00043138"/>
    <w:rsid w:val="00043197"/>
    <w:rsid w:val="000431D6"/>
    <w:rsid w:val="000431FD"/>
    <w:rsid w:val="0004322B"/>
    <w:rsid w:val="0004323D"/>
    <w:rsid w:val="000432BC"/>
    <w:rsid w:val="000432C7"/>
    <w:rsid w:val="0004334E"/>
    <w:rsid w:val="00043405"/>
    <w:rsid w:val="0004341C"/>
    <w:rsid w:val="00043572"/>
    <w:rsid w:val="00043579"/>
    <w:rsid w:val="000435CC"/>
    <w:rsid w:val="00043607"/>
    <w:rsid w:val="00043658"/>
    <w:rsid w:val="00043668"/>
    <w:rsid w:val="0004369F"/>
    <w:rsid w:val="000436FD"/>
    <w:rsid w:val="0004375C"/>
    <w:rsid w:val="00043769"/>
    <w:rsid w:val="0004376E"/>
    <w:rsid w:val="00043789"/>
    <w:rsid w:val="000437B3"/>
    <w:rsid w:val="000437E5"/>
    <w:rsid w:val="0004380C"/>
    <w:rsid w:val="000438E4"/>
    <w:rsid w:val="00043923"/>
    <w:rsid w:val="000439CF"/>
    <w:rsid w:val="00043A07"/>
    <w:rsid w:val="00043A2C"/>
    <w:rsid w:val="00043A4B"/>
    <w:rsid w:val="00043AA1"/>
    <w:rsid w:val="00043ACF"/>
    <w:rsid w:val="00043B33"/>
    <w:rsid w:val="00043B9B"/>
    <w:rsid w:val="00043BC9"/>
    <w:rsid w:val="00043C0C"/>
    <w:rsid w:val="00043C8F"/>
    <w:rsid w:val="00043CA2"/>
    <w:rsid w:val="00043CE2"/>
    <w:rsid w:val="00043D19"/>
    <w:rsid w:val="00043DF3"/>
    <w:rsid w:val="00043E74"/>
    <w:rsid w:val="00043EB6"/>
    <w:rsid w:val="00043ED0"/>
    <w:rsid w:val="00043F3A"/>
    <w:rsid w:val="00044089"/>
    <w:rsid w:val="000440AE"/>
    <w:rsid w:val="000440C3"/>
    <w:rsid w:val="000440DC"/>
    <w:rsid w:val="00044122"/>
    <w:rsid w:val="00044157"/>
    <w:rsid w:val="000441B7"/>
    <w:rsid w:val="00044225"/>
    <w:rsid w:val="0004422A"/>
    <w:rsid w:val="000442BA"/>
    <w:rsid w:val="00044357"/>
    <w:rsid w:val="00044402"/>
    <w:rsid w:val="0004442E"/>
    <w:rsid w:val="0004443F"/>
    <w:rsid w:val="0004447B"/>
    <w:rsid w:val="00044495"/>
    <w:rsid w:val="000444A3"/>
    <w:rsid w:val="000444B9"/>
    <w:rsid w:val="000444BB"/>
    <w:rsid w:val="000444CA"/>
    <w:rsid w:val="000444FE"/>
    <w:rsid w:val="00044505"/>
    <w:rsid w:val="00044509"/>
    <w:rsid w:val="0004454D"/>
    <w:rsid w:val="00044550"/>
    <w:rsid w:val="0004455B"/>
    <w:rsid w:val="00044561"/>
    <w:rsid w:val="000445E5"/>
    <w:rsid w:val="000445E8"/>
    <w:rsid w:val="0004460E"/>
    <w:rsid w:val="00044623"/>
    <w:rsid w:val="0004470F"/>
    <w:rsid w:val="00044767"/>
    <w:rsid w:val="0004478A"/>
    <w:rsid w:val="0004479B"/>
    <w:rsid w:val="00044823"/>
    <w:rsid w:val="0004485C"/>
    <w:rsid w:val="000448C5"/>
    <w:rsid w:val="00044951"/>
    <w:rsid w:val="00044964"/>
    <w:rsid w:val="00044969"/>
    <w:rsid w:val="000449D8"/>
    <w:rsid w:val="00044A0C"/>
    <w:rsid w:val="00044A5A"/>
    <w:rsid w:val="00044A83"/>
    <w:rsid w:val="00044B46"/>
    <w:rsid w:val="00044B90"/>
    <w:rsid w:val="00044B9E"/>
    <w:rsid w:val="00044BBA"/>
    <w:rsid w:val="00044BC6"/>
    <w:rsid w:val="00044C46"/>
    <w:rsid w:val="00044CAC"/>
    <w:rsid w:val="00044CC5"/>
    <w:rsid w:val="00044DF7"/>
    <w:rsid w:val="00044E4D"/>
    <w:rsid w:val="00044E94"/>
    <w:rsid w:val="00044EE3"/>
    <w:rsid w:val="00044EEE"/>
    <w:rsid w:val="00044F11"/>
    <w:rsid w:val="00044F2E"/>
    <w:rsid w:val="00044F35"/>
    <w:rsid w:val="00044F49"/>
    <w:rsid w:val="00044F74"/>
    <w:rsid w:val="00044FA0"/>
    <w:rsid w:val="00044FFC"/>
    <w:rsid w:val="0004503B"/>
    <w:rsid w:val="00045081"/>
    <w:rsid w:val="0004509D"/>
    <w:rsid w:val="000450DC"/>
    <w:rsid w:val="0004513F"/>
    <w:rsid w:val="00045161"/>
    <w:rsid w:val="0004517B"/>
    <w:rsid w:val="00045191"/>
    <w:rsid w:val="00045198"/>
    <w:rsid w:val="0004526E"/>
    <w:rsid w:val="000452FA"/>
    <w:rsid w:val="00045306"/>
    <w:rsid w:val="0004533C"/>
    <w:rsid w:val="00045340"/>
    <w:rsid w:val="00045343"/>
    <w:rsid w:val="0004535D"/>
    <w:rsid w:val="000453CA"/>
    <w:rsid w:val="0004544D"/>
    <w:rsid w:val="00045463"/>
    <w:rsid w:val="000454FD"/>
    <w:rsid w:val="00045500"/>
    <w:rsid w:val="0004550E"/>
    <w:rsid w:val="00045520"/>
    <w:rsid w:val="0004553F"/>
    <w:rsid w:val="00045577"/>
    <w:rsid w:val="00045580"/>
    <w:rsid w:val="0004558B"/>
    <w:rsid w:val="000455B3"/>
    <w:rsid w:val="000455E6"/>
    <w:rsid w:val="00045644"/>
    <w:rsid w:val="00045658"/>
    <w:rsid w:val="0004566A"/>
    <w:rsid w:val="00045770"/>
    <w:rsid w:val="0004579C"/>
    <w:rsid w:val="000457CF"/>
    <w:rsid w:val="00045832"/>
    <w:rsid w:val="00045837"/>
    <w:rsid w:val="00045931"/>
    <w:rsid w:val="00045983"/>
    <w:rsid w:val="000459F1"/>
    <w:rsid w:val="00045A3F"/>
    <w:rsid w:val="00045AB0"/>
    <w:rsid w:val="00045AB8"/>
    <w:rsid w:val="00045B05"/>
    <w:rsid w:val="00045BA4"/>
    <w:rsid w:val="00045C01"/>
    <w:rsid w:val="00045C26"/>
    <w:rsid w:val="00045C54"/>
    <w:rsid w:val="00045C66"/>
    <w:rsid w:val="00045C8A"/>
    <w:rsid w:val="00045CC5"/>
    <w:rsid w:val="00045D7F"/>
    <w:rsid w:val="00045DF2"/>
    <w:rsid w:val="00045EDB"/>
    <w:rsid w:val="00045EF1"/>
    <w:rsid w:val="00045F06"/>
    <w:rsid w:val="00045F7D"/>
    <w:rsid w:val="00045FA8"/>
    <w:rsid w:val="00045FB3"/>
    <w:rsid w:val="00046023"/>
    <w:rsid w:val="000460A8"/>
    <w:rsid w:val="0004612E"/>
    <w:rsid w:val="00046143"/>
    <w:rsid w:val="00046146"/>
    <w:rsid w:val="00046147"/>
    <w:rsid w:val="00046168"/>
    <w:rsid w:val="00046190"/>
    <w:rsid w:val="00046195"/>
    <w:rsid w:val="000461A5"/>
    <w:rsid w:val="0004621B"/>
    <w:rsid w:val="0004623D"/>
    <w:rsid w:val="0004624D"/>
    <w:rsid w:val="000462B6"/>
    <w:rsid w:val="000462C5"/>
    <w:rsid w:val="000462FE"/>
    <w:rsid w:val="00046302"/>
    <w:rsid w:val="0004634D"/>
    <w:rsid w:val="00046351"/>
    <w:rsid w:val="00046352"/>
    <w:rsid w:val="00046370"/>
    <w:rsid w:val="000463DC"/>
    <w:rsid w:val="000463E0"/>
    <w:rsid w:val="000463E1"/>
    <w:rsid w:val="00046461"/>
    <w:rsid w:val="000464CB"/>
    <w:rsid w:val="000464D0"/>
    <w:rsid w:val="00046585"/>
    <w:rsid w:val="000465B9"/>
    <w:rsid w:val="00046637"/>
    <w:rsid w:val="00046666"/>
    <w:rsid w:val="00046691"/>
    <w:rsid w:val="0004672D"/>
    <w:rsid w:val="0004673A"/>
    <w:rsid w:val="0004678E"/>
    <w:rsid w:val="00046897"/>
    <w:rsid w:val="000468C5"/>
    <w:rsid w:val="000468D5"/>
    <w:rsid w:val="000468DA"/>
    <w:rsid w:val="000469C8"/>
    <w:rsid w:val="00046A04"/>
    <w:rsid w:val="00046B0F"/>
    <w:rsid w:val="00046B9B"/>
    <w:rsid w:val="00046BB9"/>
    <w:rsid w:val="00046BCA"/>
    <w:rsid w:val="00046BD1"/>
    <w:rsid w:val="00046BD7"/>
    <w:rsid w:val="00046CD3"/>
    <w:rsid w:val="00046D52"/>
    <w:rsid w:val="00046D54"/>
    <w:rsid w:val="00046D58"/>
    <w:rsid w:val="00046D68"/>
    <w:rsid w:val="00046DE0"/>
    <w:rsid w:val="00046DE9"/>
    <w:rsid w:val="00046E81"/>
    <w:rsid w:val="00046E83"/>
    <w:rsid w:val="00046EEA"/>
    <w:rsid w:val="00047042"/>
    <w:rsid w:val="00047095"/>
    <w:rsid w:val="000470AA"/>
    <w:rsid w:val="0004717A"/>
    <w:rsid w:val="000471F9"/>
    <w:rsid w:val="0004728F"/>
    <w:rsid w:val="000472F9"/>
    <w:rsid w:val="000473B6"/>
    <w:rsid w:val="000473BD"/>
    <w:rsid w:val="000473CF"/>
    <w:rsid w:val="00047424"/>
    <w:rsid w:val="00047429"/>
    <w:rsid w:val="0004744C"/>
    <w:rsid w:val="00047463"/>
    <w:rsid w:val="000474B5"/>
    <w:rsid w:val="000474DD"/>
    <w:rsid w:val="0004753C"/>
    <w:rsid w:val="0004757C"/>
    <w:rsid w:val="00047619"/>
    <w:rsid w:val="00047704"/>
    <w:rsid w:val="0004777B"/>
    <w:rsid w:val="000477DE"/>
    <w:rsid w:val="00047852"/>
    <w:rsid w:val="00047854"/>
    <w:rsid w:val="000478DD"/>
    <w:rsid w:val="000479F0"/>
    <w:rsid w:val="00047A62"/>
    <w:rsid w:val="00047AB4"/>
    <w:rsid w:val="00047B02"/>
    <w:rsid w:val="00047B29"/>
    <w:rsid w:val="00047B4D"/>
    <w:rsid w:val="00047B5D"/>
    <w:rsid w:val="00047B8A"/>
    <w:rsid w:val="00047BBB"/>
    <w:rsid w:val="00047C22"/>
    <w:rsid w:val="00047C78"/>
    <w:rsid w:val="00047CCF"/>
    <w:rsid w:val="00047CDD"/>
    <w:rsid w:val="00047CF3"/>
    <w:rsid w:val="00047D49"/>
    <w:rsid w:val="00047D52"/>
    <w:rsid w:val="00047D5B"/>
    <w:rsid w:val="00047D66"/>
    <w:rsid w:val="00047D7F"/>
    <w:rsid w:val="00047DE8"/>
    <w:rsid w:val="00047E23"/>
    <w:rsid w:val="00047E3D"/>
    <w:rsid w:val="00047EC9"/>
    <w:rsid w:val="00047EE8"/>
    <w:rsid w:val="00047F03"/>
    <w:rsid w:val="00047F74"/>
    <w:rsid w:val="00047F94"/>
    <w:rsid w:val="00047FBD"/>
    <w:rsid w:val="00050000"/>
    <w:rsid w:val="00050071"/>
    <w:rsid w:val="00050085"/>
    <w:rsid w:val="000500EF"/>
    <w:rsid w:val="00050155"/>
    <w:rsid w:val="0005016A"/>
    <w:rsid w:val="00050170"/>
    <w:rsid w:val="000501C2"/>
    <w:rsid w:val="00050231"/>
    <w:rsid w:val="00050264"/>
    <w:rsid w:val="00050268"/>
    <w:rsid w:val="00050362"/>
    <w:rsid w:val="000503B6"/>
    <w:rsid w:val="00050421"/>
    <w:rsid w:val="00050430"/>
    <w:rsid w:val="000504C8"/>
    <w:rsid w:val="000504D6"/>
    <w:rsid w:val="000504E3"/>
    <w:rsid w:val="00050540"/>
    <w:rsid w:val="000505DD"/>
    <w:rsid w:val="00050628"/>
    <w:rsid w:val="0005068C"/>
    <w:rsid w:val="000506C2"/>
    <w:rsid w:val="00050730"/>
    <w:rsid w:val="000507C1"/>
    <w:rsid w:val="000507E3"/>
    <w:rsid w:val="0005082A"/>
    <w:rsid w:val="00050851"/>
    <w:rsid w:val="0005088C"/>
    <w:rsid w:val="000508E5"/>
    <w:rsid w:val="000509A1"/>
    <w:rsid w:val="000509A3"/>
    <w:rsid w:val="000509A8"/>
    <w:rsid w:val="00050A0D"/>
    <w:rsid w:val="00050A13"/>
    <w:rsid w:val="00050A52"/>
    <w:rsid w:val="00050B0B"/>
    <w:rsid w:val="00050BDD"/>
    <w:rsid w:val="00050CA5"/>
    <w:rsid w:val="00050CE8"/>
    <w:rsid w:val="00050CF8"/>
    <w:rsid w:val="00050D1F"/>
    <w:rsid w:val="00050D9E"/>
    <w:rsid w:val="00050E55"/>
    <w:rsid w:val="00050EA2"/>
    <w:rsid w:val="00050ED3"/>
    <w:rsid w:val="00050EEA"/>
    <w:rsid w:val="00050F15"/>
    <w:rsid w:val="00050F20"/>
    <w:rsid w:val="00050F55"/>
    <w:rsid w:val="00050F75"/>
    <w:rsid w:val="00050F9D"/>
    <w:rsid w:val="00051028"/>
    <w:rsid w:val="0005103A"/>
    <w:rsid w:val="00051075"/>
    <w:rsid w:val="000510C4"/>
    <w:rsid w:val="00051113"/>
    <w:rsid w:val="00051155"/>
    <w:rsid w:val="0005119B"/>
    <w:rsid w:val="000511CF"/>
    <w:rsid w:val="00051224"/>
    <w:rsid w:val="0005124B"/>
    <w:rsid w:val="00051252"/>
    <w:rsid w:val="000512A2"/>
    <w:rsid w:val="000512A4"/>
    <w:rsid w:val="000512B7"/>
    <w:rsid w:val="000512CD"/>
    <w:rsid w:val="000512F3"/>
    <w:rsid w:val="0005131E"/>
    <w:rsid w:val="00051331"/>
    <w:rsid w:val="00051488"/>
    <w:rsid w:val="000514FF"/>
    <w:rsid w:val="00051531"/>
    <w:rsid w:val="000515CC"/>
    <w:rsid w:val="000515D9"/>
    <w:rsid w:val="000515DD"/>
    <w:rsid w:val="0005162A"/>
    <w:rsid w:val="0005162C"/>
    <w:rsid w:val="0005167E"/>
    <w:rsid w:val="00051687"/>
    <w:rsid w:val="00051730"/>
    <w:rsid w:val="00051789"/>
    <w:rsid w:val="000517C1"/>
    <w:rsid w:val="000517DD"/>
    <w:rsid w:val="000517E7"/>
    <w:rsid w:val="000517E9"/>
    <w:rsid w:val="000517EC"/>
    <w:rsid w:val="000518CE"/>
    <w:rsid w:val="00051900"/>
    <w:rsid w:val="00051966"/>
    <w:rsid w:val="00051A4C"/>
    <w:rsid w:val="00051A5B"/>
    <w:rsid w:val="00051A97"/>
    <w:rsid w:val="00051B06"/>
    <w:rsid w:val="00051B74"/>
    <w:rsid w:val="00051B7E"/>
    <w:rsid w:val="00051BB2"/>
    <w:rsid w:val="00051BCF"/>
    <w:rsid w:val="00051CEF"/>
    <w:rsid w:val="00051D43"/>
    <w:rsid w:val="00051D8A"/>
    <w:rsid w:val="00051DB8"/>
    <w:rsid w:val="00051DCD"/>
    <w:rsid w:val="00051DCE"/>
    <w:rsid w:val="00051DFD"/>
    <w:rsid w:val="00051E00"/>
    <w:rsid w:val="00051E26"/>
    <w:rsid w:val="00051E4A"/>
    <w:rsid w:val="00051E5A"/>
    <w:rsid w:val="00051F09"/>
    <w:rsid w:val="00052001"/>
    <w:rsid w:val="00052010"/>
    <w:rsid w:val="00052025"/>
    <w:rsid w:val="00052079"/>
    <w:rsid w:val="000520C7"/>
    <w:rsid w:val="0005213F"/>
    <w:rsid w:val="00052148"/>
    <w:rsid w:val="00052157"/>
    <w:rsid w:val="0005216A"/>
    <w:rsid w:val="000521E9"/>
    <w:rsid w:val="000521EA"/>
    <w:rsid w:val="0005224C"/>
    <w:rsid w:val="000522C8"/>
    <w:rsid w:val="00052302"/>
    <w:rsid w:val="0005230E"/>
    <w:rsid w:val="0005236E"/>
    <w:rsid w:val="00052380"/>
    <w:rsid w:val="000523C6"/>
    <w:rsid w:val="00052400"/>
    <w:rsid w:val="0005241E"/>
    <w:rsid w:val="00052427"/>
    <w:rsid w:val="00052487"/>
    <w:rsid w:val="00052604"/>
    <w:rsid w:val="0005264C"/>
    <w:rsid w:val="000526CA"/>
    <w:rsid w:val="000526EE"/>
    <w:rsid w:val="0005271C"/>
    <w:rsid w:val="00052723"/>
    <w:rsid w:val="0005278C"/>
    <w:rsid w:val="00052821"/>
    <w:rsid w:val="00052838"/>
    <w:rsid w:val="00052844"/>
    <w:rsid w:val="000528A7"/>
    <w:rsid w:val="000528DD"/>
    <w:rsid w:val="000528F3"/>
    <w:rsid w:val="00052923"/>
    <w:rsid w:val="000529A6"/>
    <w:rsid w:val="000529DF"/>
    <w:rsid w:val="000529F0"/>
    <w:rsid w:val="00052A11"/>
    <w:rsid w:val="00052A32"/>
    <w:rsid w:val="00052A3F"/>
    <w:rsid w:val="00052A66"/>
    <w:rsid w:val="00052B24"/>
    <w:rsid w:val="00052C2E"/>
    <w:rsid w:val="00052C8B"/>
    <w:rsid w:val="00052CA6"/>
    <w:rsid w:val="00052CB8"/>
    <w:rsid w:val="00052CFB"/>
    <w:rsid w:val="00052D49"/>
    <w:rsid w:val="00052DCB"/>
    <w:rsid w:val="00052DE7"/>
    <w:rsid w:val="00052DFA"/>
    <w:rsid w:val="00052E65"/>
    <w:rsid w:val="00052F42"/>
    <w:rsid w:val="00052F4A"/>
    <w:rsid w:val="00052F4B"/>
    <w:rsid w:val="00052F5E"/>
    <w:rsid w:val="00052F97"/>
    <w:rsid w:val="00052FAE"/>
    <w:rsid w:val="00052FF3"/>
    <w:rsid w:val="00052FF7"/>
    <w:rsid w:val="0005300A"/>
    <w:rsid w:val="0005300B"/>
    <w:rsid w:val="00053017"/>
    <w:rsid w:val="000530E6"/>
    <w:rsid w:val="00053148"/>
    <w:rsid w:val="0005318B"/>
    <w:rsid w:val="0005320D"/>
    <w:rsid w:val="00053213"/>
    <w:rsid w:val="00053279"/>
    <w:rsid w:val="0005327B"/>
    <w:rsid w:val="000532B3"/>
    <w:rsid w:val="000532BE"/>
    <w:rsid w:val="0005330B"/>
    <w:rsid w:val="00053318"/>
    <w:rsid w:val="000533C7"/>
    <w:rsid w:val="00053420"/>
    <w:rsid w:val="00053446"/>
    <w:rsid w:val="00053478"/>
    <w:rsid w:val="00053498"/>
    <w:rsid w:val="000534EF"/>
    <w:rsid w:val="000534FA"/>
    <w:rsid w:val="00053542"/>
    <w:rsid w:val="0005354D"/>
    <w:rsid w:val="0005358C"/>
    <w:rsid w:val="000535F5"/>
    <w:rsid w:val="00053679"/>
    <w:rsid w:val="0005367E"/>
    <w:rsid w:val="000536A4"/>
    <w:rsid w:val="000536C4"/>
    <w:rsid w:val="000536F2"/>
    <w:rsid w:val="000536F6"/>
    <w:rsid w:val="000537C8"/>
    <w:rsid w:val="000537E3"/>
    <w:rsid w:val="000537E5"/>
    <w:rsid w:val="00053816"/>
    <w:rsid w:val="0005381D"/>
    <w:rsid w:val="0005381F"/>
    <w:rsid w:val="000538D0"/>
    <w:rsid w:val="000538E2"/>
    <w:rsid w:val="000539B3"/>
    <w:rsid w:val="00053A43"/>
    <w:rsid w:val="00053A8F"/>
    <w:rsid w:val="00053AFA"/>
    <w:rsid w:val="00053B11"/>
    <w:rsid w:val="00053B38"/>
    <w:rsid w:val="00053B3F"/>
    <w:rsid w:val="00053B68"/>
    <w:rsid w:val="00053B9A"/>
    <w:rsid w:val="00053BA9"/>
    <w:rsid w:val="00053C1F"/>
    <w:rsid w:val="00053CB4"/>
    <w:rsid w:val="00053D12"/>
    <w:rsid w:val="00053D22"/>
    <w:rsid w:val="00053D3F"/>
    <w:rsid w:val="00053D47"/>
    <w:rsid w:val="00053DA2"/>
    <w:rsid w:val="00053DBD"/>
    <w:rsid w:val="00053E04"/>
    <w:rsid w:val="00053E7D"/>
    <w:rsid w:val="00053E89"/>
    <w:rsid w:val="00053F61"/>
    <w:rsid w:val="00053F77"/>
    <w:rsid w:val="0005403F"/>
    <w:rsid w:val="000540A7"/>
    <w:rsid w:val="000541BB"/>
    <w:rsid w:val="0005424D"/>
    <w:rsid w:val="00054268"/>
    <w:rsid w:val="0005429D"/>
    <w:rsid w:val="000542C2"/>
    <w:rsid w:val="00054312"/>
    <w:rsid w:val="000543C3"/>
    <w:rsid w:val="0005441B"/>
    <w:rsid w:val="000544B4"/>
    <w:rsid w:val="000544E8"/>
    <w:rsid w:val="0005450C"/>
    <w:rsid w:val="0005450D"/>
    <w:rsid w:val="0005452A"/>
    <w:rsid w:val="000545A7"/>
    <w:rsid w:val="000546E4"/>
    <w:rsid w:val="00054728"/>
    <w:rsid w:val="00054738"/>
    <w:rsid w:val="000547BC"/>
    <w:rsid w:val="000547C0"/>
    <w:rsid w:val="000547D8"/>
    <w:rsid w:val="000547FC"/>
    <w:rsid w:val="0005483A"/>
    <w:rsid w:val="00054842"/>
    <w:rsid w:val="0005484D"/>
    <w:rsid w:val="0005485A"/>
    <w:rsid w:val="0005489E"/>
    <w:rsid w:val="00054950"/>
    <w:rsid w:val="000549F1"/>
    <w:rsid w:val="00054A23"/>
    <w:rsid w:val="00054A35"/>
    <w:rsid w:val="00054A6B"/>
    <w:rsid w:val="00054A77"/>
    <w:rsid w:val="00054A7F"/>
    <w:rsid w:val="00054AF4"/>
    <w:rsid w:val="00054B1C"/>
    <w:rsid w:val="00054B32"/>
    <w:rsid w:val="00054CB3"/>
    <w:rsid w:val="00054CCC"/>
    <w:rsid w:val="00054CF7"/>
    <w:rsid w:val="00054D27"/>
    <w:rsid w:val="00054D6F"/>
    <w:rsid w:val="00054D7B"/>
    <w:rsid w:val="00054D88"/>
    <w:rsid w:val="00054DE7"/>
    <w:rsid w:val="00054DF6"/>
    <w:rsid w:val="00054E50"/>
    <w:rsid w:val="00054E66"/>
    <w:rsid w:val="00054EDF"/>
    <w:rsid w:val="00054EEB"/>
    <w:rsid w:val="00054F03"/>
    <w:rsid w:val="00055005"/>
    <w:rsid w:val="0005500E"/>
    <w:rsid w:val="00055061"/>
    <w:rsid w:val="00055076"/>
    <w:rsid w:val="000550C8"/>
    <w:rsid w:val="000550D6"/>
    <w:rsid w:val="000550D7"/>
    <w:rsid w:val="000551AA"/>
    <w:rsid w:val="00055241"/>
    <w:rsid w:val="0005534D"/>
    <w:rsid w:val="000553A1"/>
    <w:rsid w:val="00055441"/>
    <w:rsid w:val="0005545E"/>
    <w:rsid w:val="00055476"/>
    <w:rsid w:val="000554D5"/>
    <w:rsid w:val="000554DC"/>
    <w:rsid w:val="000555A8"/>
    <w:rsid w:val="000555B2"/>
    <w:rsid w:val="000555DB"/>
    <w:rsid w:val="00055615"/>
    <w:rsid w:val="00055734"/>
    <w:rsid w:val="00055744"/>
    <w:rsid w:val="0005576A"/>
    <w:rsid w:val="00055779"/>
    <w:rsid w:val="0005577E"/>
    <w:rsid w:val="000557C3"/>
    <w:rsid w:val="000558FC"/>
    <w:rsid w:val="0005590F"/>
    <w:rsid w:val="00055919"/>
    <w:rsid w:val="0005595C"/>
    <w:rsid w:val="0005599C"/>
    <w:rsid w:val="00055A4E"/>
    <w:rsid w:val="00055B08"/>
    <w:rsid w:val="00055B0D"/>
    <w:rsid w:val="00055B89"/>
    <w:rsid w:val="00055BC7"/>
    <w:rsid w:val="00055BCC"/>
    <w:rsid w:val="00055C41"/>
    <w:rsid w:val="00055C7E"/>
    <w:rsid w:val="00055CE5"/>
    <w:rsid w:val="00055D6D"/>
    <w:rsid w:val="00055D7D"/>
    <w:rsid w:val="00055DA6"/>
    <w:rsid w:val="00055E37"/>
    <w:rsid w:val="00055E3B"/>
    <w:rsid w:val="00055F19"/>
    <w:rsid w:val="00055F8A"/>
    <w:rsid w:val="0005600B"/>
    <w:rsid w:val="00056051"/>
    <w:rsid w:val="00056107"/>
    <w:rsid w:val="00056121"/>
    <w:rsid w:val="00056240"/>
    <w:rsid w:val="000562B8"/>
    <w:rsid w:val="00056333"/>
    <w:rsid w:val="00056345"/>
    <w:rsid w:val="00056369"/>
    <w:rsid w:val="000563BB"/>
    <w:rsid w:val="000563E5"/>
    <w:rsid w:val="00056413"/>
    <w:rsid w:val="00056439"/>
    <w:rsid w:val="00056446"/>
    <w:rsid w:val="000564A6"/>
    <w:rsid w:val="000564BB"/>
    <w:rsid w:val="000564E3"/>
    <w:rsid w:val="00056500"/>
    <w:rsid w:val="00056668"/>
    <w:rsid w:val="00056679"/>
    <w:rsid w:val="000566DC"/>
    <w:rsid w:val="000567DB"/>
    <w:rsid w:val="00056832"/>
    <w:rsid w:val="00056839"/>
    <w:rsid w:val="0005689F"/>
    <w:rsid w:val="000568D2"/>
    <w:rsid w:val="000568E0"/>
    <w:rsid w:val="00056902"/>
    <w:rsid w:val="000569E5"/>
    <w:rsid w:val="00056ABE"/>
    <w:rsid w:val="00056B51"/>
    <w:rsid w:val="00056BDB"/>
    <w:rsid w:val="00056BE2"/>
    <w:rsid w:val="00056BF2"/>
    <w:rsid w:val="00056CA5"/>
    <w:rsid w:val="00056D4D"/>
    <w:rsid w:val="00056DBD"/>
    <w:rsid w:val="00056DEA"/>
    <w:rsid w:val="00056E59"/>
    <w:rsid w:val="00056E8D"/>
    <w:rsid w:val="00056E9B"/>
    <w:rsid w:val="00056F8C"/>
    <w:rsid w:val="00056FAA"/>
    <w:rsid w:val="0005707F"/>
    <w:rsid w:val="00057088"/>
    <w:rsid w:val="00057112"/>
    <w:rsid w:val="0005711B"/>
    <w:rsid w:val="0005715B"/>
    <w:rsid w:val="00057173"/>
    <w:rsid w:val="000571C7"/>
    <w:rsid w:val="00057247"/>
    <w:rsid w:val="00057283"/>
    <w:rsid w:val="00057284"/>
    <w:rsid w:val="00057295"/>
    <w:rsid w:val="000572B6"/>
    <w:rsid w:val="000572E4"/>
    <w:rsid w:val="0005731A"/>
    <w:rsid w:val="000573B8"/>
    <w:rsid w:val="00057423"/>
    <w:rsid w:val="00057429"/>
    <w:rsid w:val="0005745F"/>
    <w:rsid w:val="00057487"/>
    <w:rsid w:val="00057580"/>
    <w:rsid w:val="000575FA"/>
    <w:rsid w:val="00057678"/>
    <w:rsid w:val="000576CF"/>
    <w:rsid w:val="000576D2"/>
    <w:rsid w:val="000576EB"/>
    <w:rsid w:val="0005773C"/>
    <w:rsid w:val="00057741"/>
    <w:rsid w:val="00057750"/>
    <w:rsid w:val="000578B5"/>
    <w:rsid w:val="000578D9"/>
    <w:rsid w:val="00057986"/>
    <w:rsid w:val="00057990"/>
    <w:rsid w:val="000579C6"/>
    <w:rsid w:val="000579E4"/>
    <w:rsid w:val="00057A05"/>
    <w:rsid w:val="00057AD2"/>
    <w:rsid w:val="00057AF6"/>
    <w:rsid w:val="00057B31"/>
    <w:rsid w:val="00057B92"/>
    <w:rsid w:val="00057C01"/>
    <w:rsid w:val="00057C1E"/>
    <w:rsid w:val="00057C4C"/>
    <w:rsid w:val="00057CBD"/>
    <w:rsid w:val="00057D2B"/>
    <w:rsid w:val="00057D44"/>
    <w:rsid w:val="00057D4E"/>
    <w:rsid w:val="00057D5D"/>
    <w:rsid w:val="00057DDB"/>
    <w:rsid w:val="00057EB1"/>
    <w:rsid w:val="00057ED6"/>
    <w:rsid w:val="00057EE6"/>
    <w:rsid w:val="00057F59"/>
    <w:rsid w:val="00057FA3"/>
    <w:rsid w:val="00057FD9"/>
    <w:rsid w:val="00057FEA"/>
    <w:rsid w:val="0006003B"/>
    <w:rsid w:val="0006006D"/>
    <w:rsid w:val="000600A7"/>
    <w:rsid w:val="000600C8"/>
    <w:rsid w:val="00060112"/>
    <w:rsid w:val="0006011E"/>
    <w:rsid w:val="0006014B"/>
    <w:rsid w:val="000601FE"/>
    <w:rsid w:val="0006024F"/>
    <w:rsid w:val="00060276"/>
    <w:rsid w:val="00060298"/>
    <w:rsid w:val="00060302"/>
    <w:rsid w:val="00060344"/>
    <w:rsid w:val="00060368"/>
    <w:rsid w:val="0006043A"/>
    <w:rsid w:val="0006049D"/>
    <w:rsid w:val="000604A0"/>
    <w:rsid w:val="000604C1"/>
    <w:rsid w:val="0006052A"/>
    <w:rsid w:val="0006054A"/>
    <w:rsid w:val="0006055C"/>
    <w:rsid w:val="0006062B"/>
    <w:rsid w:val="00060659"/>
    <w:rsid w:val="000606A4"/>
    <w:rsid w:val="0006076C"/>
    <w:rsid w:val="0006081F"/>
    <w:rsid w:val="00060841"/>
    <w:rsid w:val="00060871"/>
    <w:rsid w:val="000608D3"/>
    <w:rsid w:val="0006090F"/>
    <w:rsid w:val="00060924"/>
    <w:rsid w:val="00060928"/>
    <w:rsid w:val="00060996"/>
    <w:rsid w:val="000609CB"/>
    <w:rsid w:val="00060A1F"/>
    <w:rsid w:val="00060A8B"/>
    <w:rsid w:val="00060AA7"/>
    <w:rsid w:val="00060B1A"/>
    <w:rsid w:val="00060CA3"/>
    <w:rsid w:val="00060CEB"/>
    <w:rsid w:val="00060D1E"/>
    <w:rsid w:val="00060D30"/>
    <w:rsid w:val="00060D58"/>
    <w:rsid w:val="00060DAD"/>
    <w:rsid w:val="00060DC6"/>
    <w:rsid w:val="00060DF5"/>
    <w:rsid w:val="00060DF9"/>
    <w:rsid w:val="00060E1C"/>
    <w:rsid w:val="00060E21"/>
    <w:rsid w:val="00060E56"/>
    <w:rsid w:val="00060F3D"/>
    <w:rsid w:val="00060F71"/>
    <w:rsid w:val="00060FD9"/>
    <w:rsid w:val="00061025"/>
    <w:rsid w:val="00061042"/>
    <w:rsid w:val="0006106C"/>
    <w:rsid w:val="000610B6"/>
    <w:rsid w:val="000610BB"/>
    <w:rsid w:val="00061162"/>
    <w:rsid w:val="000611D4"/>
    <w:rsid w:val="00061240"/>
    <w:rsid w:val="000612A6"/>
    <w:rsid w:val="000612AB"/>
    <w:rsid w:val="00061334"/>
    <w:rsid w:val="0006133A"/>
    <w:rsid w:val="00061366"/>
    <w:rsid w:val="00061389"/>
    <w:rsid w:val="0006140C"/>
    <w:rsid w:val="0006145B"/>
    <w:rsid w:val="00061465"/>
    <w:rsid w:val="000614BA"/>
    <w:rsid w:val="000614E0"/>
    <w:rsid w:val="000614FF"/>
    <w:rsid w:val="00061506"/>
    <w:rsid w:val="00061509"/>
    <w:rsid w:val="00061637"/>
    <w:rsid w:val="0006167A"/>
    <w:rsid w:val="000616AD"/>
    <w:rsid w:val="000616C2"/>
    <w:rsid w:val="0006183C"/>
    <w:rsid w:val="00061893"/>
    <w:rsid w:val="000618BD"/>
    <w:rsid w:val="000618F7"/>
    <w:rsid w:val="0006190F"/>
    <w:rsid w:val="00061923"/>
    <w:rsid w:val="00061948"/>
    <w:rsid w:val="00061A23"/>
    <w:rsid w:val="00061A72"/>
    <w:rsid w:val="00061A73"/>
    <w:rsid w:val="00061ACB"/>
    <w:rsid w:val="00061B41"/>
    <w:rsid w:val="00061B5D"/>
    <w:rsid w:val="00061CA8"/>
    <w:rsid w:val="00061D02"/>
    <w:rsid w:val="00061D03"/>
    <w:rsid w:val="00061D3A"/>
    <w:rsid w:val="00061DF6"/>
    <w:rsid w:val="00061E22"/>
    <w:rsid w:val="00061E6E"/>
    <w:rsid w:val="00061F40"/>
    <w:rsid w:val="00061F60"/>
    <w:rsid w:val="00061F65"/>
    <w:rsid w:val="00061F6B"/>
    <w:rsid w:val="00062024"/>
    <w:rsid w:val="00062056"/>
    <w:rsid w:val="0006206F"/>
    <w:rsid w:val="00062073"/>
    <w:rsid w:val="0006207D"/>
    <w:rsid w:val="00062098"/>
    <w:rsid w:val="000621A3"/>
    <w:rsid w:val="000621A8"/>
    <w:rsid w:val="000621C4"/>
    <w:rsid w:val="00062222"/>
    <w:rsid w:val="000622EB"/>
    <w:rsid w:val="000622F1"/>
    <w:rsid w:val="00062386"/>
    <w:rsid w:val="00062393"/>
    <w:rsid w:val="000623C3"/>
    <w:rsid w:val="000623D7"/>
    <w:rsid w:val="0006240B"/>
    <w:rsid w:val="00062468"/>
    <w:rsid w:val="00062488"/>
    <w:rsid w:val="000624AC"/>
    <w:rsid w:val="000624D8"/>
    <w:rsid w:val="000624E9"/>
    <w:rsid w:val="00062501"/>
    <w:rsid w:val="0006251E"/>
    <w:rsid w:val="00062534"/>
    <w:rsid w:val="00062562"/>
    <w:rsid w:val="000625D6"/>
    <w:rsid w:val="00062740"/>
    <w:rsid w:val="000627A9"/>
    <w:rsid w:val="000627BD"/>
    <w:rsid w:val="0006281F"/>
    <w:rsid w:val="000628AC"/>
    <w:rsid w:val="000628CD"/>
    <w:rsid w:val="0006293B"/>
    <w:rsid w:val="00062959"/>
    <w:rsid w:val="00062975"/>
    <w:rsid w:val="00062A1C"/>
    <w:rsid w:val="00062A44"/>
    <w:rsid w:val="00062AA3"/>
    <w:rsid w:val="00062AA8"/>
    <w:rsid w:val="00062B29"/>
    <w:rsid w:val="00062B6D"/>
    <w:rsid w:val="00062C16"/>
    <w:rsid w:val="00062C53"/>
    <w:rsid w:val="00062CA2"/>
    <w:rsid w:val="00062CCA"/>
    <w:rsid w:val="00062D52"/>
    <w:rsid w:val="00062D92"/>
    <w:rsid w:val="00062E16"/>
    <w:rsid w:val="00062E9E"/>
    <w:rsid w:val="00062FD9"/>
    <w:rsid w:val="00062FE6"/>
    <w:rsid w:val="00063088"/>
    <w:rsid w:val="000630ED"/>
    <w:rsid w:val="000630FF"/>
    <w:rsid w:val="00063140"/>
    <w:rsid w:val="0006318A"/>
    <w:rsid w:val="0006319B"/>
    <w:rsid w:val="00063235"/>
    <w:rsid w:val="0006327A"/>
    <w:rsid w:val="000632B1"/>
    <w:rsid w:val="000632DE"/>
    <w:rsid w:val="0006335D"/>
    <w:rsid w:val="000633E1"/>
    <w:rsid w:val="00063498"/>
    <w:rsid w:val="0006358B"/>
    <w:rsid w:val="000635B5"/>
    <w:rsid w:val="000635D4"/>
    <w:rsid w:val="000635E2"/>
    <w:rsid w:val="000636D5"/>
    <w:rsid w:val="000636DE"/>
    <w:rsid w:val="000636E3"/>
    <w:rsid w:val="000636F1"/>
    <w:rsid w:val="0006376F"/>
    <w:rsid w:val="000637A7"/>
    <w:rsid w:val="000637AC"/>
    <w:rsid w:val="00063821"/>
    <w:rsid w:val="00063849"/>
    <w:rsid w:val="0006388D"/>
    <w:rsid w:val="00063914"/>
    <w:rsid w:val="00063925"/>
    <w:rsid w:val="00063988"/>
    <w:rsid w:val="000639AA"/>
    <w:rsid w:val="000639B7"/>
    <w:rsid w:val="00063A53"/>
    <w:rsid w:val="00063A89"/>
    <w:rsid w:val="00063AA7"/>
    <w:rsid w:val="00063AD6"/>
    <w:rsid w:val="00063B1A"/>
    <w:rsid w:val="00063B52"/>
    <w:rsid w:val="00063B68"/>
    <w:rsid w:val="00063C06"/>
    <w:rsid w:val="00063D0A"/>
    <w:rsid w:val="00063E6A"/>
    <w:rsid w:val="00063EB3"/>
    <w:rsid w:val="00063EDB"/>
    <w:rsid w:val="00063F5B"/>
    <w:rsid w:val="00063F81"/>
    <w:rsid w:val="00063FCB"/>
    <w:rsid w:val="00063FD3"/>
    <w:rsid w:val="00063FDD"/>
    <w:rsid w:val="00064010"/>
    <w:rsid w:val="00064016"/>
    <w:rsid w:val="00064073"/>
    <w:rsid w:val="000640E4"/>
    <w:rsid w:val="00064146"/>
    <w:rsid w:val="00064156"/>
    <w:rsid w:val="000641EB"/>
    <w:rsid w:val="00064214"/>
    <w:rsid w:val="00064254"/>
    <w:rsid w:val="0006425C"/>
    <w:rsid w:val="0006438F"/>
    <w:rsid w:val="00064401"/>
    <w:rsid w:val="00064445"/>
    <w:rsid w:val="0006448F"/>
    <w:rsid w:val="00064491"/>
    <w:rsid w:val="0006449B"/>
    <w:rsid w:val="000644FC"/>
    <w:rsid w:val="00064510"/>
    <w:rsid w:val="0006452D"/>
    <w:rsid w:val="0006453E"/>
    <w:rsid w:val="0006463B"/>
    <w:rsid w:val="000646D8"/>
    <w:rsid w:val="000646FE"/>
    <w:rsid w:val="00064710"/>
    <w:rsid w:val="000647D8"/>
    <w:rsid w:val="000648D5"/>
    <w:rsid w:val="00064909"/>
    <w:rsid w:val="00064920"/>
    <w:rsid w:val="0006492C"/>
    <w:rsid w:val="00064959"/>
    <w:rsid w:val="0006497E"/>
    <w:rsid w:val="000649A1"/>
    <w:rsid w:val="000649E6"/>
    <w:rsid w:val="00064AFA"/>
    <w:rsid w:val="00064B04"/>
    <w:rsid w:val="00064B45"/>
    <w:rsid w:val="00064B60"/>
    <w:rsid w:val="00064B72"/>
    <w:rsid w:val="00064BBA"/>
    <w:rsid w:val="00064BDE"/>
    <w:rsid w:val="00064C96"/>
    <w:rsid w:val="00064CA8"/>
    <w:rsid w:val="00064CC7"/>
    <w:rsid w:val="00064D78"/>
    <w:rsid w:val="00064DF4"/>
    <w:rsid w:val="00064E4D"/>
    <w:rsid w:val="00064E56"/>
    <w:rsid w:val="00064E9E"/>
    <w:rsid w:val="00064ED3"/>
    <w:rsid w:val="00064F9D"/>
    <w:rsid w:val="00064FCD"/>
    <w:rsid w:val="00065009"/>
    <w:rsid w:val="0006501E"/>
    <w:rsid w:val="0006502A"/>
    <w:rsid w:val="0006503F"/>
    <w:rsid w:val="000650D4"/>
    <w:rsid w:val="0006516B"/>
    <w:rsid w:val="00065174"/>
    <w:rsid w:val="000651BA"/>
    <w:rsid w:val="000651C5"/>
    <w:rsid w:val="000651EC"/>
    <w:rsid w:val="00065262"/>
    <w:rsid w:val="00065274"/>
    <w:rsid w:val="0006528F"/>
    <w:rsid w:val="000652C8"/>
    <w:rsid w:val="0006536C"/>
    <w:rsid w:val="000653D1"/>
    <w:rsid w:val="000653D5"/>
    <w:rsid w:val="000653ED"/>
    <w:rsid w:val="0006540D"/>
    <w:rsid w:val="00065445"/>
    <w:rsid w:val="00065460"/>
    <w:rsid w:val="00065484"/>
    <w:rsid w:val="0006549C"/>
    <w:rsid w:val="000654DD"/>
    <w:rsid w:val="0006550A"/>
    <w:rsid w:val="00065515"/>
    <w:rsid w:val="0006552E"/>
    <w:rsid w:val="0006557A"/>
    <w:rsid w:val="00065598"/>
    <w:rsid w:val="000655D0"/>
    <w:rsid w:val="0006564A"/>
    <w:rsid w:val="00065703"/>
    <w:rsid w:val="00065738"/>
    <w:rsid w:val="0006573B"/>
    <w:rsid w:val="000657DC"/>
    <w:rsid w:val="00065825"/>
    <w:rsid w:val="00065829"/>
    <w:rsid w:val="00065834"/>
    <w:rsid w:val="00065874"/>
    <w:rsid w:val="00065898"/>
    <w:rsid w:val="000658D5"/>
    <w:rsid w:val="000658FD"/>
    <w:rsid w:val="0006594E"/>
    <w:rsid w:val="000659BF"/>
    <w:rsid w:val="00065A37"/>
    <w:rsid w:val="00065A43"/>
    <w:rsid w:val="00065A49"/>
    <w:rsid w:val="00065A96"/>
    <w:rsid w:val="00065ABC"/>
    <w:rsid w:val="00065AC2"/>
    <w:rsid w:val="00065B27"/>
    <w:rsid w:val="00065B70"/>
    <w:rsid w:val="00065B9E"/>
    <w:rsid w:val="00065C05"/>
    <w:rsid w:val="00065C35"/>
    <w:rsid w:val="00065C4D"/>
    <w:rsid w:val="00065CD8"/>
    <w:rsid w:val="00065CDA"/>
    <w:rsid w:val="00065CEB"/>
    <w:rsid w:val="00065CF0"/>
    <w:rsid w:val="00065E5D"/>
    <w:rsid w:val="00065E8C"/>
    <w:rsid w:val="00065EAA"/>
    <w:rsid w:val="00065EE0"/>
    <w:rsid w:val="00065F0F"/>
    <w:rsid w:val="00065FB3"/>
    <w:rsid w:val="00065FB6"/>
    <w:rsid w:val="00065FEC"/>
    <w:rsid w:val="00066048"/>
    <w:rsid w:val="00066050"/>
    <w:rsid w:val="000660F0"/>
    <w:rsid w:val="0006612D"/>
    <w:rsid w:val="00066196"/>
    <w:rsid w:val="000661D2"/>
    <w:rsid w:val="00066255"/>
    <w:rsid w:val="000662D7"/>
    <w:rsid w:val="00066307"/>
    <w:rsid w:val="00066379"/>
    <w:rsid w:val="0006643A"/>
    <w:rsid w:val="000664A5"/>
    <w:rsid w:val="000664BA"/>
    <w:rsid w:val="0006653C"/>
    <w:rsid w:val="00066622"/>
    <w:rsid w:val="0006662B"/>
    <w:rsid w:val="00066673"/>
    <w:rsid w:val="00066694"/>
    <w:rsid w:val="0006678C"/>
    <w:rsid w:val="00066827"/>
    <w:rsid w:val="000668C8"/>
    <w:rsid w:val="000668CC"/>
    <w:rsid w:val="00066920"/>
    <w:rsid w:val="0006693D"/>
    <w:rsid w:val="0006694A"/>
    <w:rsid w:val="00066951"/>
    <w:rsid w:val="00066976"/>
    <w:rsid w:val="000669D7"/>
    <w:rsid w:val="00066A0F"/>
    <w:rsid w:val="00066A25"/>
    <w:rsid w:val="00066A28"/>
    <w:rsid w:val="00066A88"/>
    <w:rsid w:val="00066AA4"/>
    <w:rsid w:val="00066AA6"/>
    <w:rsid w:val="00066B03"/>
    <w:rsid w:val="00066B55"/>
    <w:rsid w:val="00066B63"/>
    <w:rsid w:val="00066B6D"/>
    <w:rsid w:val="00066B7B"/>
    <w:rsid w:val="00066B84"/>
    <w:rsid w:val="00066B88"/>
    <w:rsid w:val="00066BB4"/>
    <w:rsid w:val="00066C2F"/>
    <w:rsid w:val="00066C4F"/>
    <w:rsid w:val="00066C82"/>
    <w:rsid w:val="00066D3B"/>
    <w:rsid w:val="00066D43"/>
    <w:rsid w:val="00066DBC"/>
    <w:rsid w:val="00066E0E"/>
    <w:rsid w:val="00066E6E"/>
    <w:rsid w:val="00066E74"/>
    <w:rsid w:val="00066E89"/>
    <w:rsid w:val="00066EC9"/>
    <w:rsid w:val="00066EF8"/>
    <w:rsid w:val="00066F6C"/>
    <w:rsid w:val="00066FAE"/>
    <w:rsid w:val="00066FEC"/>
    <w:rsid w:val="00067017"/>
    <w:rsid w:val="00067042"/>
    <w:rsid w:val="00067070"/>
    <w:rsid w:val="000670BB"/>
    <w:rsid w:val="000670C5"/>
    <w:rsid w:val="000670D0"/>
    <w:rsid w:val="000670F2"/>
    <w:rsid w:val="0006711B"/>
    <w:rsid w:val="0006715B"/>
    <w:rsid w:val="000671AB"/>
    <w:rsid w:val="000671C2"/>
    <w:rsid w:val="00067208"/>
    <w:rsid w:val="0006725A"/>
    <w:rsid w:val="000672C4"/>
    <w:rsid w:val="0006737D"/>
    <w:rsid w:val="000673F8"/>
    <w:rsid w:val="0006748A"/>
    <w:rsid w:val="000674D3"/>
    <w:rsid w:val="0006751F"/>
    <w:rsid w:val="00067531"/>
    <w:rsid w:val="00067549"/>
    <w:rsid w:val="0006754A"/>
    <w:rsid w:val="0006754F"/>
    <w:rsid w:val="0006755B"/>
    <w:rsid w:val="000675E3"/>
    <w:rsid w:val="00067615"/>
    <w:rsid w:val="00067619"/>
    <w:rsid w:val="0006762D"/>
    <w:rsid w:val="000676B0"/>
    <w:rsid w:val="000676F2"/>
    <w:rsid w:val="00067796"/>
    <w:rsid w:val="000677A7"/>
    <w:rsid w:val="000677B1"/>
    <w:rsid w:val="00067868"/>
    <w:rsid w:val="00067872"/>
    <w:rsid w:val="00067889"/>
    <w:rsid w:val="000678E4"/>
    <w:rsid w:val="0006798B"/>
    <w:rsid w:val="000679CD"/>
    <w:rsid w:val="000679E2"/>
    <w:rsid w:val="00067B13"/>
    <w:rsid w:val="00067B5B"/>
    <w:rsid w:val="00067B82"/>
    <w:rsid w:val="00067BC1"/>
    <w:rsid w:val="00067BE7"/>
    <w:rsid w:val="00067D49"/>
    <w:rsid w:val="00067DE9"/>
    <w:rsid w:val="00067E0F"/>
    <w:rsid w:val="00067E11"/>
    <w:rsid w:val="00067E28"/>
    <w:rsid w:val="00067EA5"/>
    <w:rsid w:val="00067EA8"/>
    <w:rsid w:val="00067ED4"/>
    <w:rsid w:val="00067F3A"/>
    <w:rsid w:val="00067F47"/>
    <w:rsid w:val="00067F9F"/>
    <w:rsid w:val="00070044"/>
    <w:rsid w:val="00070060"/>
    <w:rsid w:val="00070077"/>
    <w:rsid w:val="0007009B"/>
    <w:rsid w:val="000700A1"/>
    <w:rsid w:val="000700C6"/>
    <w:rsid w:val="000700D4"/>
    <w:rsid w:val="00070131"/>
    <w:rsid w:val="000701F2"/>
    <w:rsid w:val="000701F6"/>
    <w:rsid w:val="0007022B"/>
    <w:rsid w:val="0007026A"/>
    <w:rsid w:val="0007029E"/>
    <w:rsid w:val="000702D4"/>
    <w:rsid w:val="00070378"/>
    <w:rsid w:val="00070392"/>
    <w:rsid w:val="000703A4"/>
    <w:rsid w:val="000703BF"/>
    <w:rsid w:val="000703C7"/>
    <w:rsid w:val="000703F4"/>
    <w:rsid w:val="00070440"/>
    <w:rsid w:val="0007044E"/>
    <w:rsid w:val="00070450"/>
    <w:rsid w:val="00070475"/>
    <w:rsid w:val="0007047D"/>
    <w:rsid w:val="0007058C"/>
    <w:rsid w:val="000705E5"/>
    <w:rsid w:val="00070683"/>
    <w:rsid w:val="000706A9"/>
    <w:rsid w:val="000706DF"/>
    <w:rsid w:val="00070716"/>
    <w:rsid w:val="00070723"/>
    <w:rsid w:val="000707FA"/>
    <w:rsid w:val="0007085C"/>
    <w:rsid w:val="0007089B"/>
    <w:rsid w:val="000708F7"/>
    <w:rsid w:val="000708FC"/>
    <w:rsid w:val="00070972"/>
    <w:rsid w:val="000709D3"/>
    <w:rsid w:val="00070A0A"/>
    <w:rsid w:val="00070A17"/>
    <w:rsid w:val="00070A3C"/>
    <w:rsid w:val="00070AA5"/>
    <w:rsid w:val="00070AC0"/>
    <w:rsid w:val="00070ADE"/>
    <w:rsid w:val="00070BA7"/>
    <w:rsid w:val="00070BC9"/>
    <w:rsid w:val="00070BF9"/>
    <w:rsid w:val="00070C1D"/>
    <w:rsid w:val="00070C4C"/>
    <w:rsid w:val="00070C68"/>
    <w:rsid w:val="00070D4E"/>
    <w:rsid w:val="00070D86"/>
    <w:rsid w:val="00070E62"/>
    <w:rsid w:val="00070EB0"/>
    <w:rsid w:val="00070EFD"/>
    <w:rsid w:val="00070F6C"/>
    <w:rsid w:val="0007102B"/>
    <w:rsid w:val="00071071"/>
    <w:rsid w:val="0007118D"/>
    <w:rsid w:val="000711EF"/>
    <w:rsid w:val="0007124C"/>
    <w:rsid w:val="000712B5"/>
    <w:rsid w:val="000713F2"/>
    <w:rsid w:val="00071462"/>
    <w:rsid w:val="000714C1"/>
    <w:rsid w:val="000714C8"/>
    <w:rsid w:val="000714E3"/>
    <w:rsid w:val="000714F7"/>
    <w:rsid w:val="0007163F"/>
    <w:rsid w:val="000716A6"/>
    <w:rsid w:val="00071728"/>
    <w:rsid w:val="000717A0"/>
    <w:rsid w:val="000717C9"/>
    <w:rsid w:val="00071832"/>
    <w:rsid w:val="00071840"/>
    <w:rsid w:val="00071850"/>
    <w:rsid w:val="00071941"/>
    <w:rsid w:val="000719B1"/>
    <w:rsid w:val="000719D7"/>
    <w:rsid w:val="000719FF"/>
    <w:rsid w:val="00071A02"/>
    <w:rsid w:val="00071AE0"/>
    <w:rsid w:val="00071B50"/>
    <w:rsid w:val="00071B86"/>
    <w:rsid w:val="00071BD1"/>
    <w:rsid w:val="00071C74"/>
    <w:rsid w:val="00071C89"/>
    <w:rsid w:val="00071CB3"/>
    <w:rsid w:val="00071CEB"/>
    <w:rsid w:val="00071CFB"/>
    <w:rsid w:val="00071D61"/>
    <w:rsid w:val="00071DF3"/>
    <w:rsid w:val="00071E0A"/>
    <w:rsid w:val="00071E22"/>
    <w:rsid w:val="00071E66"/>
    <w:rsid w:val="00071E7D"/>
    <w:rsid w:val="00071EB3"/>
    <w:rsid w:val="00071EF6"/>
    <w:rsid w:val="00071F29"/>
    <w:rsid w:val="00071F8A"/>
    <w:rsid w:val="00071FB1"/>
    <w:rsid w:val="00071FFB"/>
    <w:rsid w:val="0007204A"/>
    <w:rsid w:val="00072077"/>
    <w:rsid w:val="0007208B"/>
    <w:rsid w:val="00072094"/>
    <w:rsid w:val="0007209A"/>
    <w:rsid w:val="000720D3"/>
    <w:rsid w:val="000720E5"/>
    <w:rsid w:val="0007218B"/>
    <w:rsid w:val="000722F6"/>
    <w:rsid w:val="00072312"/>
    <w:rsid w:val="0007237D"/>
    <w:rsid w:val="0007238C"/>
    <w:rsid w:val="0007239C"/>
    <w:rsid w:val="000723B0"/>
    <w:rsid w:val="000723B2"/>
    <w:rsid w:val="000723CD"/>
    <w:rsid w:val="00072433"/>
    <w:rsid w:val="00072475"/>
    <w:rsid w:val="00072521"/>
    <w:rsid w:val="00072530"/>
    <w:rsid w:val="000725AF"/>
    <w:rsid w:val="000725CF"/>
    <w:rsid w:val="000725D2"/>
    <w:rsid w:val="000725E0"/>
    <w:rsid w:val="000726A5"/>
    <w:rsid w:val="000726AE"/>
    <w:rsid w:val="000726C4"/>
    <w:rsid w:val="000726E4"/>
    <w:rsid w:val="000726F5"/>
    <w:rsid w:val="00072700"/>
    <w:rsid w:val="0007270E"/>
    <w:rsid w:val="00072789"/>
    <w:rsid w:val="00072792"/>
    <w:rsid w:val="000727ED"/>
    <w:rsid w:val="00072806"/>
    <w:rsid w:val="00072844"/>
    <w:rsid w:val="0007289B"/>
    <w:rsid w:val="000728A1"/>
    <w:rsid w:val="000728DB"/>
    <w:rsid w:val="0007293F"/>
    <w:rsid w:val="00072946"/>
    <w:rsid w:val="0007294D"/>
    <w:rsid w:val="000729B2"/>
    <w:rsid w:val="00072A0C"/>
    <w:rsid w:val="00072A75"/>
    <w:rsid w:val="00072A94"/>
    <w:rsid w:val="00072AD2"/>
    <w:rsid w:val="00072B2E"/>
    <w:rsid w:val="00072B73"/>
    <w:rsid w:val="00072B8B"/>
    <w:rsid w:val="00072B91"/>
    <w:rsid w:val="00072BC2"/>
    <w:rsid w:val="00072BE3"/>
    <w:rsid w:val="00072BFB"/>
    <w:rsid w:val="00072C21"/>
    <w:rsid w:val="00072C2B"/>
    <w:rsid w:val="00072C5E"/>
    <w:rsid w:val="00072C86"/>
    <w:rsid w:val="00072C89"/>
    <w:rsid w:val="00072D7A"/>
    <w:rsid w:val="00072D9D"/>
    <w:rsid w:val="00072DE6"/>
    <w:rsid w:val="00072E0B"/>
    <w:rsid w:val="00072E34"/>
    <w:rsid w:val="00072E3C"/>
    <w:rsid w:val="00072EA9"/>
    <w:rsid w:val="00072EB6"/>
    <w:rsid w:val="00072F19"/>
    <w:rsid w:val="00072F6B"/>
    <w:rsid w:val="00072F7A"/>
    <w:rsid w:val="000730A6"/>
    <w:rsid w:val="000730A8"/>
    <w:rsid w:val="000730BB"/>
    <w:rsid w:val="000730CD"/>
    <w:rsid w:val="000730E4"/>
    <w:rsid w:val="00073106"/>
    <w:rsid w:val="00073107"/>
    <w:rsid w:val="0007316E"/>
    <w:rsid w:val="0007317F"/>
    <w:rsid w:val="00073247"/>
    <w:rsid w:val="00073253"/>
    <w:rsid w:val="00073265"/>
    <w:rsid w:val="00073269"/>
    <w:rsid w:val="000732C9"/>
    <w:rsid w:val="000732E9"/>
    <w:rsid w:val="00073385"/>
    <w:rsid w:val="0007338E"/>
    <w:rsid w:val="00073414"/>
    <w:rsid w:val="00073446"/>
    <w:rsid w:val="000734CE"/>
    <w:rsid w:val="00073505"/>
    <w:rsid w:val="0007353A"/>
    <w:rsid w:val="000735F4"/>
    <w:rsid w:val="000736E4"/>
    <w:rsid w:val="00073717"/>
    <w:rsid w:val="0007372A"/>
    <w:rsid w:val="00073765"/>
    <w:rsid w:val="0007382B"/>
    <w:rsid w:val="0007385F"/>
    <w:rsid w:val="00073867"/>
    <w:rsid w:val="0007388C"/>
    <w:rsid w:val="0007389B"/>
    <w:rsid w:val="000738A0"/>
    <w:rsid w:val="000738B7"/>
    <w:rsid w:val="000738CB"/>
    <w:rsid w:val="00073914"/>
    <w:rsid w:val="0007398F"/>
    <w:rsid w:val="00073994"/>
    <w:rsid w:val="00073A23"/>
    <w:rsid w:val="00073B00"/>
    <w:rsid w:val="00073B53"/>
    <w:rsid w:val="00073BAC"/>
    <w:rsid w:val="00073BBB"/>
    <w:rsid w:val="00073C2B"/>
    <w:rsid w:val="00073C49"/>
    <w:rsid w:val="00073C61"/>
    <w:rsid w:val="00073C9D"/>
    <w:rsid w:val="00073CA8"/>
    <w:rsid w:val="00073CDB"/>
    <w:rsid w:val="00073CE6"/>
    <w:rsid w:val="00073D75"/>
    <w:rsid w:val="00073D8E"/>
    <w:rsid w:val="00073D9D"/>
    <w:rsid w:val="00073DBE"/>
    <w:rsid w:val="00073DC9"/>
    <w:rsid w:val="00073DF1"/>
    <w:rsid w:val="00073E13"/>
    <w:rsid w:val="00073E43"/>
    <w:rsid w:val="00073E66"/>
    <w:rsid w:val="00073E71"/>
    <w:rsid w:val="00073EB6"/>
    <w:rsid w:val="00073FA2"/>
    <w:rsid w:val="00073FDE"/>
    <w:rsid w:val="00073FF7"/>
    <w:rsid w:val="0007404A"/>
    <w:rsid w:val="0007405F"/>
    <w:rsid w:val="000741A1"/>
    <w:rsid w:val="000741BA"/>
    <w:rsid w:val="000742A9"/>
    <w:rsid w:val="000742B8"/>
    <w:rsid w:val="000742D5"/>
    <w:rsid w:val="000742F2"/>
    <w:rsid w:val="0007430B"/>
    <w:rsid w:val="00074319"/>
    <w:rsid w:val="0007432F"/>
    <w:rsid w:val="00074335"/>
    <w:rsid w:val="00074355"/>
    <w:rsid w:val="00074449"/>
    <w:rsid w:val="00074469"/>
    <w:rsid w:val="0007450D"/>
    <w:rsid w:val="0007459D"/>
    <w:rsid w:val="000745C3"/>
    <w:rsid w:val="00074672"/>
    <w:rsid w:val="00074677"/>
    <w:rsid w:val="0007468C"/>
    <w:rsid w:val="000746D4"/>
    <w:rsid w:val="00074797"/>
    <w:rsid w:val="000747F9"/>
    <w:rsid w:val="000747FF"/>
    <w:rsid w:val="00074886"/>
    <w:rsid w:val="000748BF"/>
    <w:rsid w:val="000748FE"/>
    <w:rsid w:val="00074934"/>
    <w:rsid w:val="000749AB"/>
    <w:rsid w:val="00074A22"/>
    <w:rsid w:val="00074A3B"/>
    <w:rsid w:val="00074A59"/>
    <w:rsid w:val="00074A8F"/>
    <w:rsid w:val="00074AAC"/>
    <w:rsid w:val="00074B56"/>
    <w:rsid w:val="00074B99"/>
    <w:rsid w:val="00074CA7"/>
    <w:rsid w:val="00074CE4"/>
    <w:rsid w:val="00074D64"/>
    <w:rsid w:val="00074D7E"/>
    <w:rsid w:val="00074DB5"/>
    <w:rsid w:val="00074DC0"/>
    <w:rsid w:val="00074DCC"/>
    <w:rsid w:val="00074DEC"/>
    <w:rsid w:val="00074E66"/>
    <w:rsid w:val="00074E9C"/>
    <w:rsid w:val="00074ED3"/>
    <w:rsid w:val="00074F39"/>
    <w:rsid w:val="00074FB8"/>
    <w:rsid w:val="00074FC7"/>
    <w:rsid w:val="00074FDA"/>
    <w:rsid w:val="00075044"/>
    <w:rsid w:val="000750C2"/>
    <w:rsid w:val="000750CE"/>
    <w:rsid w:val="000750F3"/>
    <w:rsid w:val="00075127"/>
    <w:rsid w:val="00075175"/>
    <w:rsid w:val="0007519D"/>
    <w:rsid w:val="00075224"/>
    <w:rsid w:val="000752DE"/>
    <w:rsid w:val="00075300"/>
    <w:rsid w:val="00075323"/>
    <w:rsid w:val="00075407"/>
    <w:rsid w:val="00075435"/>
    <w:rsid w:val="000754A2"/>
    <w:rsid w:val="00075560"/>
    <w:rsid w:val="00075580"/>
    <w:rsid w:val="000755C8"/>
    <w:rsid w:val="00075631"/>
    <w:rsid w:val="00075642"/>
    <w:rsid w:val="00075696"/>
    <w:rsid w:val="000756E3"/>
    <w:rsid w:val="000756FD"/>
    <w:rsid w:val="00075737"/>
    <w:rsid w:val="0007574F"/>
    <w:rsid w:val="000757EE"/>
    <w:rsid w:val="00075813"/>
    <w:rsid w:val="0007583C"/>
    <w:rsid w:val="00075843"/>
    <w:rsid w:val="0007589F"/>
    <w:rsid w:val="000758D1"/>
    <w:rsid w:val="0007590D"/>
    <w:rsid w:val="0007591E"/>
    <w:rsid w:val="00075934"/>
    <w:rsid w:val="00075937"/>
    <w:rsid w:val="00075970"/>
    <w:rsid w:val="000759C8"/>
    <w:rsid w:val="000759DF"/>
    <w:rsid w:val="000759E6"/>
    <w:rsid w:val="00075B11"/>
    <w:rsid w:val="00075B83"/>
    <w:rsid w:val="00075BA5"/>
    <w:rsid w:val="00075C17"/>
    <w:rsid w:val="00075C1F"/>
    <w:rsid w:val="00075C37"/>
    <w:rsid w:val="00075C49"/>
    <w:rsid w:val="00075CA3"/>
    <w:rsid w:val="00075D34"/>
    <w:rsid w:val="00075D5A"/>
    <w:rsid w:val="00075DD2"/>
    <w:rsid w:val="00075ECF"/>
    <w:rsid w:val="00075F07"/>
    <w:rsid w:val="00075F4B"/>
    <w:rsid w:val="00075FC9"/>
    <w:rsid w:val="0007600B"/>
    <w:rsid w:val="00076083"/>
    <w:rsid w:val="00076165"/>
    <w:rsid w:val="00076195"/>
    <w:rsid w:val="00076197"/>
    <w:rsid w:val="000761D1"/>
    <w:rsid w:val="0007626F"/>
    <w:rsid w:val="0007627B"/>
    <w:rsid w:val="00076287"/>
    <w:rsid w:val="0007628C"/>
    <w:rsid w:val="00076292"/>
    <w:rsid w:val="000762A3"/>
    <w:rsid w:val="000762A5"/>
    <w:rsid w:val="000762EE"/>
    <w:rsid w:val="000762EF"/>
    <w:rsid w:val="00076451"/>
    <w:rsid w:val="00076480"/>
    <w:rsid w:val="00076522"/>
    <w:rsid w:val="00076648"/>
    <w:rsid w:val="00076659"/>
    <w:rsid w:val="000766FF"/>
    <w:rsid w:val="00076727"/>
    <w:rsid w:val="00076743"/>
    <w:rsid w:val="0007679C"/>
    <w:rsid w:val="0007683C"/>
    <w:rsid w:val="0007683E"/>
    <w:rsid w:val="000768B8"/>
    <w:rsid w:val="000768BB"/>
    <w:rsid w:val="0007690D"/>
    <w:rsid w:val="0007698E"/>
    <w:rsid w:val="00076A20"/>
    <w:rsid w:val="00076A30"/>
    <w:rsid w:val="00076A55"/>
    <w:rsid w:val="00076AC2"/>
    <w:rsid w:val="00076B0A"/>
    <w:rsid w:val="00076B6A"/>
    <w:rsid w:val="00076BBD"/>
    <w:rsid w:val="00076C73"/>
    <w:rsid w:val="00076CF3"/>
    <w:rsid w:val="00076D91"/>
    <w:rsid w:val="00076E02"/>
    <w:rsid w:val="00076EFF"/>
    <w:rsid w:val="00076F25"/>
    <w:rsid w:val="00076F30"/>
    <w:rsid w:val="00076F39"/>
    <w:rsid w:val="00077062"/>
    <w:rsid w:val="0007707A"/>
    <w:rsid w:val="0007709A"/>
    <w:rsid w:val="0007714A"/>
    <w:rsid w:val="000771DC"/>
    <w:rsid w:val="00077230"/>
    <w:rsid w:val="0007729E"/>
    <w:rsid w:val="000772CE"/>
    <w:rsid w:val="000772E7"/>
    <w:rsid w:val="000772EC"/>
    <w:rsid w:val="00077351"/>
    <w:rsid w:val="0007736A"/>
    <w:rsid w:val="0007736E"/>
    <w:rsid w:val="000773CD"/>
    <w:rsid w:val="000773F4"/>
    <w:rsid w:val="00077419"/>
    <w:rsid w:val="0007746F"/>
    <w:rsid w:val="000774B9"/>
    <w:rsid w:val="000774E8"/>
    <w:rsid w:val="00077525"/>
    <w:rsid w:val="00077587"/>
    <w:rsid w:val="000775AF"/>
    <w:rsid w:val="00077634"/>
    <w:rsid w:val="00077642"/>
    <w:rsid w:val="0007765A"/>
    <w:rsid w:val="00077777"/>
    <w:rsid w:val="000777D0"/>
    <w:rsid w:val="0007780C"/>
    <w:rsid w:val="0007783B"/>
    <w:rsid w:val="00077890"/>
    <w:rsid w:val="00077947"/>
    <w:rsid w:val="00077954"/>
    <w:rsid w:val="0007798A"/>
    <w:rsid w:val="000779F0"/>
    <w:rsid w:val="00077A1A"/>
    <w:rsid w:val="00077A24"/>
    <w:rsid w:val="00077A2D"/>
    <w:rsid w:val="00077AAD"/>
    <w:rsid w:val="00077AC9"/>
    <w:rsid w:val="00077ADA"/>
    <w:rsid w:val="00077AF5"/>
    <w:rsid w:val="00077B0C"/>
    <w:rsid w:val="00077B8B"/>
    <w:rsid w:val="00077BDC"/>
    <w:rsid w:val="00077C50"/>
    <w:rsid w:val="00077CC6"/>
    <w:rsid w:val="00077CD1"/>
    <w:rsid w:val="00077D39"/>
    <w:rsid w:val="00077D5C"/>
    <w:rsid w:val="00077D8A"/>
    <w:rsid w:val="00077DB8"/>
    <w:rsid w:val="00077E26"/>
    <w:rsid w:val="00077E47"/>
    <w:rsid w:val="00077E55"/>
    <w:rsid w:val="00077E95"/>
    <w:rsid w:val="00077E96"/>
    <w:rsid w:val="00077EE7"/>
    <w:rsid w:val="00077F0C"/>
    <w:rsid w:val="00077F17"/>
    <w:rsid w:val="00077F30"/>
    <w:rsid w:val="00077F3B"/>
    <w:rsid w:val="00077F46"/>
    <w:rsid w:val="00077F4E"/>
    <w:rsid w:val="00077FDF"/>
    <w:rsid w:val="00080000"/>
    <w:rsid w:val="00080075"/>
    <w:rsid w:val="000800CE"/>
    <w:rsid w:val="000800D0"/>
    <w:rsid w:val="000800D7"/>
    <w:rsid w:val="00080157"/>
    <w:rsid w:val="00080164"/>
    <w:rsid w:val="00080180"/>
    <w:rsid w:val="00080205"/>
    <w:rsid w:val="00080327"/>
    <w:rsid w:val="0008036C"/>
    <w:rsid w:val="00080452"/>
    <w:rsid w:val="00080477"/>
    <w:rsid w:val="0008053F"/>
    <w:rsid w:val="000805E5"/>
    <w:rsid w:val="00080603"/>
    <w:rsid w:val="0008065D"/>
    <w:rsid w:val="00080680"/>
    <w:rsid w:val="000806C9"/>
    <w:rsid w:val="00080703"/>
    <w:rsid w:val="00080768"/>
    <w:rsid w:val="00080777"/>
    <w:rsid w:val="0008081B"/>
    <w:rsid w:val="00080851"/>
    <w:rsid w:val="00080944"/>
    <w:rsid w:val="00080957"/>
    <w:rsid w:val="00080971"/>
    <w:rsid w:val="000809B1"/>
    <w:rsid w:val="00080A83"/>
    <w:rsid w:val="00080AB1"/>
    <w:rsid w:val="00080B15"/>
    <w:rsid w:val="00080B1C"/>
    <w:rsid w:val="00080B62"/>
    <w:rsid w:val="00080BA8"/>
    <w:rsid w:val="00080C1F"/>
    <w:rsid w:val="00080C38"/>
    <w:rsid w:val="00080C71"/>
    <w:rsid w:val="00080D72"/>
    <w:rsid w:val="00080D75"/>
    <w:rsid w:val="00080DFC"/>
    <w:rsid w:val="00080E20"/>
    <w:rsid w:val="00080E45"/>
    <w:rsid w:val="00080EB2"/>
    <w:rsid w:val="00080EBF"/>
    <w:rsid w:val="00081011"/>
    <w:rsid w:val="0008108B"/>
    <w:rsid w:val="00081148"/>
    <w:rsid w:val="0008116D"/>
    <w:rsid w:val="000811DB"/>
    <w:rsid w:val="00081256"/>
    <w:rsid w:val="00081289"/>
    <w:rsid w:val="00081311"/>
    <w:rsid w:val="00081345"/>
    <w:rsid w:val="00081367"/>
    <w:rsid w:val="000813E7"/>
    <w:rsid w:val="0008141D"/>
    <w:rsid w:val="00081468"/>
    <w:rsid w:val="00081476"/>
    <w:rsid w:val="000814DD"/>
    <w:rsid w:val="000814DE"/>
    <w:rsid w:val="0008151A"/>
    <w:rsid w:val="000815C7"/>
    <w:rsid w:val="000815CE"/>
    <w:rsid w:val="0008164B"/>
    <w:rsid w:val="00081690"/>
    <w:rsid w:val="000817D7"/>
    <w:rsid w:val="000817DA"/>
    <w:rsid w:val="000817F7"/>
    <w:rsid w:val="0008182D"/>
    <w:rsid w:val="0008188D"/>
    <w:rsid w:val="0008190A"/>
    <w:rsid w:val="00081967"/>
    <w:rsid w:val="00081A31"/>
    <w:rsid w:val="00081A4B"/>
    <w:rsid w:val="00081A57"/>
    <w:rsid w:val="00081A77"/>
    <w:rsid w:val="00081AB2"/>
    <w:rsid w:val="00081B55"/>
    <w:rsid w:val="00081B5E"/>
    <w:rsid w:val="00081BA6"/>
    <w:rsid w:val="00081C38"/>
    <w:rsid w:val="00081C7F"/>
    <w:rsid w:val="00081CB8"/>
    <w:rsid w:val="00081D2F"/>
    <w:rsid w:val="00081E20"/>
    <w:rsid w:val="00081E25"/>
    <w:rsid w:val="00081E55"/>
    <w:rsid w:val="00081E73"/>
    <w:rsid w:val="00081E83"/>
    <w:rsid w:val="00081E85"/>
    <w:rsid w:val="00081E96"/>
    <w:rsid w:val="00081ECC"/>
    <w:rsid w:val="00081F09"/>
    <w:rsid w:val="00081F8C"/>
    <w:rsid w:val="0008206D"/>
    <w:rsid w:val="000820C2"/>
    <w:rsid w:val="000820E7"/>
    <w:rsid w:val="00082241"/>
    <w:rsid w:val="0008226A"/>
    <w:rsid w:val="000822A0"/>
    <w:rsid w:val="0008231C"/>
    <w:rsid w:val="00082357"/>
    <w:rsid w:val="00082392"/>
    <w:rsid w:val="000823D5"/>
    <w:rsid w:val="000823E5"/>
    <w:rsid w:val="00082405"/>
    <w:rsid w:val="0008241D"/>
    <w:rsid w:val="0008242D"/>
    <w:rsid w:val="00082430"/>
    <w:rsid w:val="00082490"/>
    <w:rsid w:val="000824AB"/>
    <w:rsid w:val="000824BE"/>
    <w:rsid w:val="000824D2"/>
    <w:rsid w:val="0008250A"/>
    <w:rsid w:val="00082562"/>
    <w:rsid w:val="0008259B"/>
    <w:rsid w:val="000825C6"/>
    <w:rsid w:val="000825C7"/>
    <w:rsid w:val="00082642"/>
    <w:rsid w:val="0008264B"/>
    <w:rsid w:val="000826D3"/>
    <w:rsid w:val="000826FB"/>
    <w:rsid w:val="00082743"/>
    <w:rsid w:val="00082749"/>
    <w:rsid w:val="00082797"/>
    <w:rsid w:val="000827AE"/>
    <w:rsid w:val="000827DC"/>
    <w:rsid w:val="0008282A"/>
    <w:rsid w:val="000828D9"/>
    <w:rsid w:val="00082903"/>
    <w:rsid w:val="00082941"/>
    <w:rsid w:val="00082968"/>
    <w:rsid w:val="000829A7"/>
    <w:rsid w:val="000829DA"/>
    <w:rsid w:val="00082A5D"/>
    <w:rsid w:val="00082A86"/>
    <w:rsid w:val="00082ACB"/>
    <w:rsid w:val="00082B6E"/>
    <w:rsid w:val="00082BC4"/>
    <w:rsid w:val="00082C15"/>
    <w:rsid w:val="00082C86"/>
    <w:rsid w:val="00082C90"/>
    <w:rsid w:val="00082CFF"/>
    <w:rsid w:val="00082D2A"/>
    <w:rsid w:val="00082DE2"/>
    <w:rsid w:val="00082E01"/>
    <w:rsid w:val="00082F25"/>
    <w:rsid w:val="00082F28"/>
    <w:rsid w:val="00082FE0"/>
    <w:rsid w:val="0008307F"/>
    <w:rsid w:val="00083089"/>
    <w:rsid w:val="000830A8"/>
    <w:rsid w:val="00083147"/>
    <w:rsid w:val="0008316E"/>
    <w:rsid w:val="000831FA"/>
    <w:rsid w:val="0008326B"/>
    <w:rsid w:val="00083272"/>
    <w:rsid w:val="0008329C"/>
    <w:rsid w:val="000832A1"/>
    <w:rsid w:val="000832A6"/>
    <w:rsid w:val="00083322"/>
    <w:rsid w:val="0008336A"/>
    <w:rsid w:val="0008336B"/>
    <w:rsid w:val="0008339A"/>
    <w:rsid w:val="000833B9"/>
    <w:rsid w:val="000833CB"/>
    <w:rsid w:val="000833E0"/>
    <w:rsid w:val="0008344E"/>
    <w:rsid w:val="00083484"/>
    <w:rsid w:val="0008349E"/>
    <w:rsid w:val="000834D3"/>
    <w:rsid w:val="000834EB"/>
    <w:rsid w:val="000834FD"/>
    <w:rsid w:val="00083503"/>
    <w:rsid w:val="00083512"/>
    <w:rsid w:val="00083575"/>
    <w:rsid w:val="000835A9"/>
    <w:rsid w:val="000836A7"/>
    <w:rsid w:val="0008371A"/>
    <w:rsid w:val="0008375F"/>
    <w:rsid w:val="0008376A"/>
    <w:rsid w:val="00083781"/>
    <w:rsid w:val="000837B0"/>
    <w:rsid w:val="000837E3"/>
    <w:rsid w:val="0008384A"/>
    <w:rsid w:val="0008396C"/>
    <w:rsid w:val="000839B5"/>
    <w:rsid w:val="000839C8"/>
    <w:rsid w:val="00083A77"/>
    <w:rsid w:val="00083AE1"/>
    <w:rsid w:val="00083B44"/>
    <w:rsid w:val="00083B50"/>
    <w:rsid w:val="00083B92"/>
    <w:rsid w:val="00083BDD"/>
    <w:rsid w:val="00083CBD"/>
    <w:rsid w:val="00083CD1"/>
    <w:rsid w:val="00083D18"/>
    <w:rsid w:val="00083D25"/>
    <w:rsid w:val="00083D29"/>
    <w:rsid w:val="00083DF1"/>
    <w:rsid w:val="00083E04"/>
    <w:rsid w:val="00083E07"/>
    <w:rsid w:val="00083EE2"/>
    <w:rsid w:val="00083F2C"/>
    <w:rsid w:val="00083F99"/>
    <w:rsid w:val="00083FA5"/>
    <w:rsid w:val="00083FB0"/>
    <w:rsid w:val="00083FBA"/>
    <w:rsid w:val="00083FBF"/>
    <w:rsid w:val="000840A2"/>
    <w:rsid w:val="000840DF"/>
    <w:rsid w:val="00084249"/>
    <w:rsid w:val="0008425C"/>
    <w:rsid w:val="00084364"/>
    <w:rsid w:val="00084404"/>
    <w:rsid w:val="0008440E"/>
    <w:rsid w:val="000844C5"/>
    <w:rsid w:val="00084535"/>
    <w:rsid w:val="00084565"/>
    <w:rsid w:val="00084629"/>
    <w:rsid w:val="00084645"/>
    <w:rsid w:val="00084657"/>
    <w:rsid w:val="000846A6"/>
    <w:rsid w:val="000846C1"/>
    <w:rsid w:val="000846CE"/>
    <w:rsid w:val="0008471A"/>
    <w:rsid w:val="00084723"/>
    <w:rsid w:val="00084803"/>
    <w:rsid w:val="00084861"/>
    <w:rsid w:val="00084896"/>
    <w:rsid w:val="000848FE"/>
    <w:rsid w:val="00084931"/>
    <w:rsid w:val="00084968"/>
    <w:rsid w:val="00084A2A"/>
    <w:rsid w:val="00084A45"/>
    <w:rsid w:val="00084A5D"/>
    <w:rsid w:val="00084AFF"/>
    <w:rsid w:val="00084B02"/>
    <w:rsid w:val="00084B0C"/>
    <w:rsid w:val="00084B54"/>
    <w:rsid w:val="00084C17"/>
    <w:rsid w:val="00084D35"/>
    <w:rsid w:val="00084D39"/>
    <w:rsid w:val="00084D9D"/>
    <w:rsid w:val="00084DE9"/>
    <w:rsid w:val="00084EB2"/>
    <w:rsid w:val="00084EC4"/>
    <w:rsid w:val="00084FB6"/>
    <w:rsid w:val="00084FEC"/>
    <w:rsid w:val="00085043"/>
    <w:rsid w:val="000850A5"/>
    <w:rsid w:val="000850CD"/>
    <w:rsid w:val="0008510B"/>
    <w:rsid w:val="00085163"/>
    <w:rsid w:val="0008519F"/>
    <w:rsid w:val="00085214"/>
    <w:rsid w:val="00085257"/>
    <w:rsid w:val="000852F2"/>
    <w:rsid w:val="0008530B"/>
    <w:rsid w:val="0008532F"/>
    <w:rsid w:val="00085337"/>
    <w:rsid w:val="0008536D"/>
    <w:rsid w:val="0008538D"/>
    <w:rsid w:val="000853BC"/>
    <w:rsid w:val="000853EF"/>
    <w:rsid w:val="0008540F"/>
    <w:rsid w:val="00085447"/>
    <w:rsid w:val="0008548C"/>
    <w:rsid w:val="000854B9"/>
    <w:rsid w:val="000854EB"/>
    <w:rsid w:val="00085525"/>
    <w:rsid w:val="00085542"/>
    <w:rsid w:val="00085556"/>
    <w:rsid w:val="00085603"/>
    <w:rsid w:val="0008566C"/>
    <w:rsid w:val="0008568A"/>
    <w:rsid w:val="00085694"/>
    <w:rsid w:val="000856AD"/>
    <w:rsid w:val="000856E9"/>
    <w:rsid w:val="00085728"/>
    <w:rsid w:val="000857AA"/>
    <w:rsid w:val="000857F8"/>
    <w:rsid w:val="0008590E"/>
    <w:rsid w:val="00085951"/>
    <w:rsid w:val="000859AA"/>
    <w:rsid w:val="00085A04"/>
    <w:rsid w:val="00085A10"/>
    <w:rsid w:val="00085A64"/>
    <w:rsid w:val="00085A6F"/>
    <w:rsid w:val="00085A85"/>
    <w:rsid w:val="00085A95"/>
    <w:rsid w:val="00085AA1"/>
    <w:rsid w:val="00085AB8"/>
    <w:rsid w:val="00085AD8"/>
    <w:rsid w:val="00085ADC"/>
    <w:rsid w:val="00085B28"/>
    <w:rsid w:val="00085B77"/>
    <w:rsid w:val="00085BA7"/>
    <w:rsid w:val="00085BAB"/>
    <w:rsid w:val="00085BE9"/>
    <w:rsid w:val="00085BF0"/>
    <w:rsid w:val="00085C92"/>
    <w:rsid w:val="00085D0C"/>
    <w:rsid w:val="00085D4C"/>
    <w:rsid w:val="00085D90"/>
    <w:rsid w:val="00085DA1"/>
    <w:rsid w:val="00085DBB"/>
    <w:rsid w:val="00085E2F"/>
    <w:rsid w:val="00085E3F"/>
    <w:rsid w:val="00085E4E"/>
    <w:rsid w:val="00085E53"/>
    <w:rsid w:val="00085F10"/>
    <w:rsid w:val="00085F18"/>
    <w:rsid w:val="00085F90"/>
    <w:rsid w:val="00085FC5"/>
    <w:rsid w:val="00086090"/>
    <w:rsid w:val="000860D9"/>
    <w:rsid w:val="0008619B"/>
    <w:rsid w:val="0008624E"/>
    <w:rsid w:val="000862A7"/>
    <w:rsid w:val="000862B5"/>
    <w:rsid w:val="000862C2"/>
    <w:rsid w:val="000862F1"/>
    <w:rsid w:val="0008636C"/>
    <w:rsid w:val="00086393"/>
    <w:rsid w:val="0008639C"/>
    <w:rsid w:val="000863C1"/>
    <w:rsid w:val="000863E7"/>
    <w:rsid w:val="000863EB"/>
    <w:rsid w:val="0008645D"/>
    <w:rsid w:val="00086470"/>
    <w:rsid w:val="00086474"/>
    <w:rsid w:val="000864BC"/>
    <w:rsid w:val="000865B3"/>
    <w:rsid w:val="00086651"/>
    <w:rsid w:val="00086658"/>
    <w:rsid w:val="000866AE"/>
    <w:rsid w:val="0008671E"/>
    <w:rsid w:val="00086749"/>
    <w:rsid w:val="00086759"/>
    <w:rsid w:val="00086764"/>
    <w:rsid w:val="0008678B"/>
    <w:rsid w:val="000867DA"/>
    <w:rsid w:val="00086828"/>
    <w:rsid w:val="0008682F"/>
    <w:rsid w:val="0008688C"/>
    <w:rsid w:val="0008690D"/>
    <w:rsid w:val="0008691D"/>
    <w:rsid w:val="00086A18"/>
    <w:rsid w:val="00086A43"/>
    <w:rsid w:val="00086AD7"/>
    <w:rsid w:val="00086AF7"/>
    <w:rsid w:val="00086B2E"/>
    <w:rsid w:val="00086BAE"/>
    <w:rsid w:val="00086C10"/>
    <w:rsid w:val="00086C17"/>
    <w:rsid w:val="00086D0F"/>
    <w:rsid w:val="00086D14"/>
    <w:rsid w:val="00086D54"/>
    <w:rsid w:val="00086D80"/>
    <w:rsid w:val="00086DD0"/>
    <w:rsid w:val="00086E5C"/>
    <w:rsid w:val="00086EB0"/>
    <w:rsid w:val="00086EB7"/>
    <w:rsid w:val="00086F3D"/>
    <w:rsid w:val="00086FB3"/>
    <w:rsid w:val="0008700D"/>
    <w:rsid w:val="00087019"/>
    <w:rsid w:val="0008703E"/>
    <w:rsid w:val="00087093"/>
    <w:rsid w:val="000870DE"/>
    <w:rsid w:val="00087122"/>
    <w:rsid w:val="00087153"/>
    <w:rsid w:val="0008716C"/>
    <w:rsid w:val="00087179"/>
    <w:rsid w:val="000871B8"/>
    <w:rsid w:val="00087225"/>
    <w:rsid w:val="00087262"/>
    <w:rsid w:val="000872A0"/>
    <w:rsid w:val="000872E3"/>
    <w:rsid w:val="0008739C"/>
    <w:rsid w:val="000873C5"/>
    <w:rsid w:val="00087403"/>
    <w:rsid w:val="00087410"/>
    <w:rsid w:val="00087412"/>
    <w:rsid w:val="0008747D"/>
    <w:rsid w:val="00087498"/>
    <w:rsid w:val="000874A1"/>
    <w:rsid w:val="0008750C"/>
    <w:rsid w:val="0008752C"/>
    <w:rsid w:val="0008753E"/>
    <w:rsid w:val="00087566"/>
    <w:rsid w:val="00087569"/>
    <w:rsid w:val="00087634"/>
    <w:rsid w:val="0008763F"/>
    <w:rsid w:val="0008767D"/>
    <w:rsid w:val="0008769D"/>
    <w:rsid w:val="0008771B"/>
    <w:rsid w:val="00087728"/>
    <w:rsid w:val="0008773B"/>
    <w:rsid w:val="00087757"/>
    <w:rsid w:val="00087775"/>
    <w:rsid w:val="00087795"/>
    <w:rsid w:val="000877B0"/>
    <w:rsid w:val="0008781C"/>
    <w:rsid w:val="0008788A"/>
    <w:rsid w:val="0008791B"/>
    <w:rsid w:val="0008791E"/>
    <w:rsid w:val="00087938"/>
    <w:rsid w:val="00087971"/>
    <w:rsid w:val="00087973"/>
    <w:rsid w:val="00087977"/>
    <w:rsid w:val="00087990"/>
    <w:rsid w:val="000879D0"/>
    <w:rsid w:val="00087A00"/>
    <w:rsid w:val="00087A33"/>
    <w:rsid w:val="00087A58"/>
    <w:rsid w:val="00087AB3"/>
    <w:rsid w:val="00087B59"/>
    <w:rsid w:val="00087B9A"/>
    <w:rsid w:val="00087BB7"/>
    <w:rsid w:val="00087C72"/>
    <w:rsid w:val="00087CA4"/>
    <w:rsid w:val="00087D17"/>
    <w:rsid w:val="00087D47"/>
    <w:rsid w:val="00087D4F"/>
    <w:rsid w:val="00087D50"/>
    <w:rsid w:val="00087DFF"/>
    <w:rsid w:val="00087E19"/>
    <w:rsid w:val="00087E22"/>
    <w:rsid w:val="00087E2D"/>
    <w:rsid w:val="00087E6A"/>
    <w:rsid w:val="00087E8C"/>
    <w:rsid w:val="00090009"/>
    <w:rsid w:val="000900D2"/>
    <w:rsid w:val="00090112"/>
    <w:rsid w:val="0009016A"/>
    <w:rsid w:val="00090194"/>
    <w:rsid w:val="00090242"/>
    <w:rsid w:val="00090264"/>
    <w:rsid w:val="0009030D"/>
    <w:rsid w:val="00090318"/>
    <w:rsid w:val="00090390"/>
    <w:rsid w:val="000903A9"/>
    <w:rsid w:val="000903E5"/>
    <w:rsid w:val="000903FA"/>
    <w:rsid w:val="00090478"/>
    <w:rsid w:val="000904A7"/>
    <w:rsid w:val="000904F2"/>
    <w:rsid w:val="00090529"/>
    <w:rsid w:val="0009053D"/>
    <w:rsid w:val="000905D7"/>
    <w:rsid w:val="000905ED"/>
    <w:rsid w:val="00090652"/>
    <w:rsid w:val="000906A2"/>
    <w:rsid w:val="0009070C"/>
    <w:rsid w:val="0009074A"/>
    <w:rsid w:val="000907A0"/>
    <w:rsid w:val="000907D2"/>
    <w:rsid w:val="000907E0"/>
    <w:rsid w:val="0009081C"/>
    <w:rsid w:val="0009081F"/>
    <w:rsid w:val="00090869"/>
    <w:rsid w:val="00090916"/>
    <w:rsid w:val="0009093F"/>
    <w:rsid w:val="0009094C"/>
    <w:rsid w:val="00090A0D"/>
    <w:rsid w:val="00090A76"/>
    <w:rsid w:val="00090AC6"/>
    <w:rsid w:val="00090B1D"/>
    <w:rsid w:val="00090B63"/>
    <w:rsid w:val="00090B69"/>
    <w:rsid w:val="00090B7E"/>
    <w:rsid w:val="00090BD5"/>
    <w:rsid w:val="00090C70"/>
    <w:rsid w:val="00090C98"/>
    <w:rsid w:val="00090CBA"/>
    <w:rsid w:val="00090CF4"/>
    <w:rsid w:val="00090D18"/>
    <w:rsid w:val="00090D57"/>
    <w:rsid w:val="00090D5B"/>
    <w:rsid w:val="00090D8C"/>
    <w:rsid w:val="00090DFD"/>
    <w:rsid w:val="00090E0E"/>
    <w:rsid w:val="00090E15"/>
    <w:rsid w:val="00090EB2"/>
    <w:rsid w:val="00090F1E"/>
    <w:rsid w:val="00090F61"/>
    <w:rsid w:val="00090F7F"/>
    <w:rsid w:val="00090F9E"/>
    <w:rsid w:val="00090FBA"/>
    <w:rsid w:val="00090FF6"/>
    <w:rsid w:val="00091005"/>
    <w:rsid w:val="00091032"/>
    <w:rsid w:val="0009106F"/>
    <w:rsid w:val="0009116C"/>
    <w:rsid w:val="000911C2"/>
    <w:rsid w:val="000911D3"/>
    <w:rsid w:val="0009121C"/>
    <w:rsid w:val="00091256"/>
    <w:rsid w:val="00091283"/>
    <w:rsid w:val="00091293"/>
    <w:rsid w:val="000912AE"/>
    <w:rsid w:val="000912E4"/>
    <w:rsid w:val="0009136C"/>
    <w:rsid w:val="000913E5"/>
    <w:rsid w:val="00091435"/>
    <w:rsid w:val="00091440"/>
    <w:rsid w:val="0009146C"/>
    <w:rsid w:val="00091566"/>
    <w:rsid w:val="0009159C"/>
    <w:rsid w:val="000915D4"/>
    <w:rsid w:val="000915D6"/>
    <w:rsid w:val="0009167C"/>
    <w:rsid w:val="00091683"/>
    <w:rsid w:val="000916D4"/>
    <w:rsid w:val="00091756"/>
    <w:rsid w:val="00091773"/>
    <w:rsid w:val="0009177F"/>
    <w:rsid w:val="0009179F"/>
    <w:rsid w:val="000917B0"/>
    <w:rsid w:val="00091828"/>
    <w:rsid w:val="00091863"/>
    <w:rsid w:val="0009188B"/>
    <w:rsid w:val="000918C0"/>
    <w:rsid w:val="000918CF"/>
    <w:rsid w:val="000918F7"/>
    <w:rsid w:val="00091946"/>
    <w:rsid w:val="000919B4"/>
    <w:rsid w:val="000919E6"/>
    <w:rsid w:val="00091A98"/>
    <w:rsid w:val="00091A99"/>
    <w:rsid w:val="00091A9A"/>
    <w:rsid w:val="00091C0B"/>
    <w:rsid w:val="00091C58"/>
    <w:rsid w:val="00091CB6"/>
    <w:rsid w:val="00091D2C"/>
    <w:rsid w:val="00091E36"/>
    <w:rsid w:val="00091E46"/>
    <w:rsid w:val="00091F28"/>
    <w:rsid w:val="00091F8D"/>
    <w:rsid w:val="00091FA5"/>
    <w:rsid w:val="00091FBA"/>
    <w:rsid w:val="00091FCD"/>
    <w:rsid w:val="00091FDD"/>
    <w:rsid w:val="00091FF1"/>
    <w:rsid w:val="00092013"/>
    <w:rsid w:val="0009207C"/>
    <w:rsid w:val="0009209A"/>
    <w:rsid w:val="000920BB"/>
    <w:rsid w:val="0009213C"/>
    <w:rsid w:val="000921DE"/>
    <w:rsid w:val="0009222E"/>
    <w:rsid w:val="000922DC"/>
    <w:rsid w:val="000922EB"/>
    <w:rsid w:val="00092357"/>
    <w:rsid w:val="0009238C"/>
    <w:rsid w:val="0009239F"/>
    <w:rsid w:val="00092498"/>
    <w:rsid w:val="000924E2"/>
    <w:rsid w:val="00092579"/>
    <w:rsid w:val="0009259B"/>
    <w:rsid w:val="000925BB"/>
    <w:rsid w:val="000925DA"/>
    <w:rsid w:val="000925E3"/>
    <w:rsid w:val="00092605"/>
    <w:rsid w:val="000926DD"/>
    <w:rsid w:val="000926E9"/>
    <w:rsid w:val="000926F6"/>
    <w:rsid w:val="00092722"/>
    <w:rsid w:val="000927BA"/>
    <w:rsid w:val="000927DB"/>
    <w:rsid w:val="0009284A"/>
    <w:rsid w:val="0009288D"/>
    <w:rsid w:val="00092A0D"/>
    <w:rsid w:val="00092A31"/>
    <w:rsid w:val="00092A33"/>
    <w:rsid w:val="00092A49"/>
    <w:rsid w:val="00092A7D"/>
    <w:rsid w:val="00092AA7"/>
    <w:rsid w:val="00092ABC"/>
    <w:rsid w:val="00092ABF"/>
    <w:rsid w:val="00092B03"/>
    <w:rsid w:val="00092B27"/>
    <w:rsid w:val="00092B74"/>
    <w:rsid w:val="00092B85"/>
    <w:rsid w:val="00092C1D"/>
    <w:rsid w:val="00092C73"/>
    <w:rsid w:val="00092D07"/>
    <w:rsid w:val="00092DA8"/>
    <w:rsid w:val="00092DE0"/>
    <w:rsid w:val="00092DE7"/>
    <w:rsid w:val="00092E10"/>
    <w:rsid w:val="00092E39"/>
    <w:rsid w:val="00092F38"/>
    <w:rsid w:val="00092FB0"/>
    <w:rsid w:val="00093020"/>
    <w:rsid w:val="000930EF"/>
    <w:rsid w:val="00093125"/>
    <w:rsid w:val="0009315F"/>
    <w:rsid w:val="000931B8"/>
    <w:rsid w:val="000931C0"/>
    <w:rsid w:val="00093200"/>
    <w:rsid w:val="000932C3"/>
    <w:rsid w:val="0009335C"/>
    <w:rsid w:val="000933B1"/>
    <w:rsid w:val="0009341D"/>
    <w:rsid w:val="0009342F"/>
    <w:rsid w:val="00093440"/>
    <w:rsid w:val="0009348B"/>
    <w:rsid w:val="000935CC"/>
    <w:rsid w:val="000935D7"/>
    <w:rsid w:val="00093682"/>
    <w:rsid w:val="0009368E"/>
    <w:rsid w:val="000936B1"/>
    <w:rsid w:val="000936C2"/>
    <w:rsid w:val="000936FB"/>
    <w:rsid w:val="00093708"/>
    <w:rsid w:val="00093714"/>
    <w:rsid w:val="00093748"/>
    <w:rsid w:val="00093758"/>
    <w:rsid w:val="0009389D"/>
    <w:rsid w:val="000939A1"/>
    <w:rsid w:val="000939A5"/>
    <w:rsid w:val="000939B4"/>
    <w:rsid w:val="00093A33"/>
    <w:rsid w:val="00093A3A"/>
    <w:rsid w:val="00093A77"/>
    <w:rsid w:val="00093A8E"/>
    <w:rsid w:val="00093A9D"/>
    <w:rsid w:val="00093B5A"/>
    <w:rsid w:val="00093C19"/>
    <w:rsid w:val="00093C2C"/>
    <w:rsid w:val="00093C50"/>
    <w:rsid w:val="00093CA7"/>
    <w:rsid w:val="00093CD9"/>
    <w:rsid w:val="00093D43"/>
    <w:rsid w:val="00093DA0"/>
    <w:rsid w:val="00093E29"/>
    <w:rsid w:val="00093E32"/>
    <w:rsid w:val="00093E47"/>
    <w:rsid w:val="00093E6A"/>
    <w:rsid w:val="00093F13"/>
    <w:rsid w:val="00093F19"/>
    <w:rsid w:val="00093F7F"/>
    <w:rsid w:val="00094033"/>
    <w:rsid w:val="0009406C"/>
    <w:rsid w:val="00094092"/>
    <w:rsid w:val="0009410F"/>
    <w:rsid w:val="00094119"/>
    <w:rsid w:val="000941BB"/>
    <w:rsid w:val="00094221"/>
    <w:rsid w:val="00094224"/>
    <w:rsid w:val="00094338"/>
    <w:rsid w:val="00094386"/>
    <w:rsid w:val="00094463"/>
    <w:rsid w:val="000944B9"/>
    <w:rsid w:val="000944D0"/>
    <w:rsid w:val="000945DF"/>
    <w:rsid w:val="00094605"/>
    <w:rsid w:val="0009466F"/>
    <w:rsid w:val="00094691"/>
    <w:rsid w:val="000947A3"/>
    <w:rsid w:val="000947D9"/>
    <w:rsid w:val="0009486D"/>
    <w:rsid w:val="00094870"/>
    <w:rsid w:val="0009487C"/>
    <w:rsid w:val="000948FF"/>
    <w:rsid w:val="00094936"/>
    <w:rsid w:val="0009495D"/>
    <w:rsid w:val="0009496D"/>
    <w:rsid w:val="0009498B"/>
    <w:rsid w:val="000949BE"/>
    <w:rsid w:val="00094A04"/>
    <w:rsid w:val="00094A15"/>
    <w:rsid w:val="00094A25"/>
    <w:rsid w:val="00094A4F"/>
    <w:rsid w:val="00094ACA"/>
    <w:rsid w:val="00094ADD"/>
    <w:rsid w:val="00094B1B"/>
    <w:rsid w:val="00094B25"/>
    <w:rsid w:val="00094B58"/>
    <w:rsid w:val="00094BB5"/>
    <w:rsid w:val="00094C37"/>
    <w:rsid w:val="00094D33"/>
    <w:rsid w:val="00094D40"/>
    <w:rsid w:val="00094D46"/>
    <w:rsid w:val="00094D4C"/>
    <w:rsid w:val="00094D87"/>
    <w:rsid w:val="00094E75"/>
    <w:rsid w:val="00094E91"/>
    <w:rsid w:val="00094EDE"/>
    <w:rsid w:val="00094FA2"/>
    <w:rsid w:val="00094FA3"/>
    <w:rsid w:val="00095041"/>
    <w:rsid w:val="00095089"/>
    <w:rsid w:val="000950C9"/>
    <w:rsid w:val="00095104"/>
    <w:rsid w:val="0009512C"/>
    <w:rsid w:val="0009525E"/>
    <w:rsid w:val="00095272"/>
    <w:rsid w:val="000952BE"/>
    <w:rsid w:val="0009530A"/>
    <w:rsid w:val="00095341"/>
    <w:rsid w:val="000953B5"/>
    <w:rsid w:val="000953F6"/>
    <w:rsid w:val="00095407"/>
    <w:rsid w:val="00095416"/>
    <w:rsid w:val="00095429"/>
    <w:rsid w:val="00095436"/>
    <w:rsid w:val="00095438"/>
    <w:rsid w:val="0009544A"/>
    <w:rsid w:val="00095451"/>
    <w:rsid w:val="00095459"/>
    <w:rsid w:val="000954FE"/>
    <w:rsid w:val="00095523"/>
    <w:rsid w:val="00095545"/>
    <w:rsid w:val="0009556E"/>
    <w:rsid w:val="0009558F"/>
    <w:rsid w:val="0009559E"/>
    <w:rsid w:val="000955DA"/>
    <w:rsid w:val="00095644"/>
    <w:rsid w:val="00095664"/>
    <w:rsid w:val="000956F9"/>
    <w:rsid w:val="000958AD"/>
    <w:rsid w:val="00095905"/>
    <w:rsid w:val="00095909"/>
    <w:rsid w:val="00095939"/>
    <w:rsid w:val="000959F8"/>
    <w:rsid w:val="00095A41"/>
    <w:rsid w:val="00095A87"/>
    <w:rsid w:val="00095ADE"/>
    <w:rsid w:val="00095AFE"/>
    <w:rsid w:val="00095C67"/>
    <w:rsid w:val="00095D05"/>
    <w:rsid w:val="00095D2C"/>
    <w:rsid w:val="00095D64"/>
    <w:rsid w:val="00095D9C"/>
    <w:rsid w:val="00095D9D"/>
    <w:rsid w:val="00095DA8"/>
    <w:rsid w:val="00095E0B"/>
    <w:rsid w:val="00095E43"/>
    <w:rsid w:val="00095E89"/>
    <w:rsid w:val="00095E95"/>
    <w:rsid w:val="00095F2A"/>
    <w:rsid w:val="00095FD5"/>
    <w:rsid w:val="00095FF2"/>
    <w:rsid w:val="00095FF3"/>
    <w:rsid w:val="0009601C"/>
    <w:rsid w:val="00096047"/>
    <w:rsid w:val="000960A1"/>
    <w:rsid w:val="000960D0"/>
    <w:rsid w:val="00096114"/>
    <w:rsid w:val="0009616E"/>
    <w:rsid w:val="0009621E"/>
    <w:rsid w:val="0009624A"/>
    <w:rsid w:val="00096267"/>
    <w:rsid w:val="0009626E"/>
    <w:rsid w:val="00096335"/>
    <w:rsid w:val="00096355"/>
    <w:rsid w:val="0009637B"/>
    <w:rsid w:val="00096437"/>
    <w:rsid w:val="0009651A"/>
    <w:rsid w:val="00096546"/>
    <w:rsid w:val="00096549"/>
    <w:rsid w:val="00096561"/>
    <w:rsid w:val="000965E7"/>
    <w:rsid w:val="00096695"/>
    <w:rsid w:val="000968A1"/>
    <w:rsid w:val="000968DF"/>
    <w:rsid w:val="00096919"/>
    <w:rsid w:val="00096944"/>
    <w:rsid w:val="0009695F"/>
    <w:rsid w:val="000969B3"/>
    <w:rsid w:val="00096A21"/>
    <w:rsid w:val="00096A25"/>
    <w:rsid w:val="00096A71"/>
    <w:rsid w:val="00096A83"/>
    <w:rsid w:val="00096AAB"/>
    <w:rsid w:val="00096AC1"/>
    <w:rsid w:val="00096AF1"/>
    <w:rsid w:val="00096B2E"/>
    <w:rsid w:val="00096BAF"/>
    <w:rsid w:val="00096C18"/>
    <w:rsid w:val="00096C40"/>
    <w:rsid w:val="00096CC4"/>
    <w:rsid w:val="00096E33"/>
    <w:rsid w:val="00096E52"/>
    <w:rsid w:val="00096EA7"/>
    <w:rsid w:val="00096F16"/>
    <w:rsid w:val="00096F4E"/>
    <w:rsid w:val="00096FE6"/>
    <w:rsid w:val="00097000"/>
    <w:rsid w:val="00097074"/>
    <w:rsid w:val="0009708A"/>
    <w:rsid w:val="000970F3"/>
    <w:rsid w:val="000971C4"/>
    <w:rsid w:val="000971D5"/>
    <w:rsid w:val="000971DB"/>
    <w:rsid w:val="000971E3"/>
    <w:rsid w:val="000971F1"/>
    <w:rsid w:val="00097205"/>
    <w:rsid w:val="000972DD"/>
    <w:rsid w:val="00097310"/>
    <w:rsid w:val="00097341"/>
    <w:rsid w:val="0009736E"/>
    <w:rsid w:val="0009737C"/>
    <w:rsid w:val="00097410"/>
    <w:rsid w:val="00097493"/>
    <w:rsid w:val="000974C4"/>
    <w:rsid w:val="000974DC"/>
    <w:rsid w:val="000974DD"/>
    <w:rsid w:val="0009750A"/>
    <w:rsid w:val="0009751E"/>
    <w:rsid w:val="0009753E"/>
    <w:rsid w:val="00097584"/>
    <w:rsid w:val="000975A9"/>
    <w:rsid w:val="000975BE"/>
    <w:rsid w:val="000975E8"/>
    <w:rsid w:val="00097604"/>
    <w:rsid w:val="00097638"/>
    <w:rsid w:val="0009766C"/>
    <w:rsid w:val="0009769B"/>
    <w:rsid w:val="0009774A"/>
    <w:rsid w:val="000977BB"/>
    <w:rsid w:val="000977F9"/>
    <w:rsid w:val="00097824"/>
    <w:rsid w:val="00097832"/>
    <w:rsid w:val="00097835"/>
    <w:rsid w:val="0009785A"/>
    <w:rsid w:val="00097891"/>
    <w:rsid w:val="000978D7"/>
    <w:rsid w:val="0009794C"/>
    <w:rsid w:val="00097988"/>
    <w:rsid w:val="00097A34"/>
    <w:rsid w:val="00097A71"/>
    <w:rsid w:val="00097A9C"/>
    <w:rsid w:val="00097ACA"/>
    <w:rsid w:val="00097B38"/>
    <w:rsid w:val="00097B4F"/>
    <w:rsid w:val="00097B86"/>
    <w:rsid w:val="00097BA3"/>
    <w:rsid w:val="00097BB2"/>
    <w:rsid w:val="00097C34"/>
    <w:rsid w:val="00097C9F"/>
    <w:rsid w:val="00097CC4"/>
    <w:rsid w:val="00097D59"/>
    <w:rsid w:val="00097DDF"/>
    <w:rsid w:val="00097DE4"/>
    <w:rsid w:val="00097E30"/>
    <w:rsid w:val="00097E8D"/>
    <w:rsid w:val="00097EAB"/>
    <w:rsid w:val="00097EE6"/>
    <w:rsid w:val="00097EF4"/>
    <w:rsid w:val="00097F62"/>
    <w:rsid w:val="00097F6B"/>
    <w:rsid w:val="000A0064"/>
    <w:rsid w:val="000A00A2"/>
    <w:rsid w:val="000A00DE"/>
    <w:rsid w:val="000A00F8"/>
    <w:rsid w:val="000A01A3"/>
    <w:rsid w:val="000A01F6"/>
    <w:rsid w:val="000A0203"/>
    <w:rsid w:val="000A0226"/>
    <w:rsid w:val="000A0364"/>
    <w:rsid w:val="000A0379"/>
    <w:rsid w:val="000A0454"/>
    <w:rsid w:val="000A046B"/>
    <w:rsid w:val="000A049B"/>
    <w:rsid w:val="000A04C5"/>
    <w:rsid w:val="000A04E0"/>
    <w:rsid w:val="000A05A0"/>
    <w:rsid w:val="000A05D1"/>
    <w:rsid w:val="000A05D4"/>
    <w:rsid w:val="000A05EF"/>
    <w:rsid w:val="000A0615"/>
    <w:rsid w:val="000A061B"/>
    <w:rsid w:val="000A0663"/>
    <w:rsid w:val="000A06CE"/>
    <w:rsid w:val="000A06E6"/>
    <w:rsid w:val="000A070C"/>
    <w:rsid w:val="000A0771"/>
    <w:rsid w:val="000A0775"/>
    <w:rsid w:val="000A07AB"/>
    <w:rsid w:val="000A07E2"/>
    <w:rsid w:val="000A07FA"/>
    <w:rsid w:val="000A080D"/>
    <w:rsid w:val="000A084B"/>
    <w:rsid w:val="000A0894"/>
    <w:rsid w:val="000A0981"/>
    <w:rsid w:val="000A098A"/>
    <w:rsid w:val="000A09B8"/>
    <w:rsid w:val="000A0A12"/>
    <w:rsid w:val="000A0A5F"/>
    <w:rsid w:val="000A0AF1"/>
    <w:rsid w:val="000A0B12"/>
    <w:rsid w:val="000A0B8E"/>
    <w:rsid w:val="000A0C01"/>
    <w:rsid w:val="000A0C02"/>
    <w:rsid w:val="000A0CB8"/>
    <w:rsid w:val="000A0CD1"/>
    <w:rsid w:val="000A0D43"/>
    <w:rsid w:val="000A0D85"/>
    <w:rsid w:val="000A0D9E"/>
    <w:rsid w:val="000A0DA7"/>
    <w:rsid w:val="000A0E74"/>
    <w:rsid w:val="000A0E83"/>
    <w:rsid w:val="000A0F03"/>
    <w:rsid w:val="000A0F46"/>
    <w:rsid w:val="000A0F60"/>
    <w:rsid w:val="000A0FD1"/>
    <w:rsid w:val="000A0FDD"/>
    <w:rsid w:val="000A103C"/>
    <w:rsid w:val="000A105E"/>
    <w:rsid w:val="000A107B"/>
    <w:rsid w:val="000A10FE"/>
    <w:rsid w:val="000A113D"/>
    <w:rsid w:val="000A11AE"/>
    <w:rsid w:val="000A11C7"/>
    <w:rsid w:val="000A11CC"/>
    <w:rsid w:val="000A11D9"/>
    <w:rsid w:val="000A121A"/>
    <w:rsid w:val="000A127A"/>
    <w:rsid w:val="000A127F"/>
    <w:rsid w:val="000A1284"/>
    <w:rsid w:val="000A12D0"/>
    <w:rsid w:val="000A12F3"/>
    <w:rsid w:val="000A136B"/>
    <w:rsid w:val="000A1370"/>
    <w:rsid w:val="000A13E7"/>
    <w:rsid w:val="000A13FA"/>
    <w:rsid w:val="000A1405"/>
    <w:rsid w:val="000A146A"/>
    <w:rsid w:val="000A1496"/>
    <w:rsid w:val="000A14F2"/>
    <w:rsid w:val="000A14FF"/>
    <w:rsid w:val="000A1509"/>
    <w:rsid w:val="000A15ED"/>
    <w:rsid w:val="000A15EE"/>
    <w:rsid w:val="000A1609"/>
    <w:rsid w:val="000A16AF"/>
    <w:rsid w:val="000A16DA"/>
    <w:rsid w:val="000A1831"/>
    <w:rsid w:val="000A1875"/>
    <w:rsid w:val="000A1895"/>
    <w:rsid w:val="000A18AA"/>
    <w:rsid w:val="000A18C5"/>
    <w:rsid w:val="000A18F1"/>
    <w:rsid w:val="000A190C"/>
    <w:rsid w:val="000A1980"/>
    <w:rsid w:val="000A19CF"/>
    <w:rsid w:val="000A19DC"/>
    <w:rsid w:val="000A19E6"/>
    <w:rsid w:val="000A19EE"/>
    <w:rsid w:val="000A1A49"/>
    <w:rsid w:val="000A1ACC"/>
    <w:rsid w:val="000A1AD4"/>
    <w:rsid w:val="000A1B6A"/>
    <w:rsid w:val="000A1B8B"/>
    <w:rsid w:val="000A1C0F"/>
    <w:rsid w:val="000A1C1E"/>
    <w:rsid w:val="000A1C4F"/>
    <w:rsid w:val="000A1C5A"/>
    <w:rsid w:val="000A1C8D"/>
    <w:rsid w:val="000A1CC3"/>
    <w:rsid w:val="000A1CD5"/>
    <w:rsid w:val="000A1DDA"/>
    <w:rsid w:val="000A1DE8"/>
    <w:rsid w:val="000A1E15"/>
    <w:rsid w:val="000A1E41"/>
    <w:rsid w:val="000A1F2C"/>
    <w:rsid w:val="000A1FBB"/>
    <w:rsid w:val="000A2066"/>
    <w:rsid w:val="000A2078"/>
    <w:rsid w:val="000A207F"/>
    <w:rsid w:val="000A20AD"/>
    <w:rsid w:val="000A20BA"/>
    <w:rsid w:val="000A20CB"/>
    <w:rsid w:val="000A20FC"/>
    <w:rsid w:val="000A20FF"/>
    <w:rsid w:val="000A214B"/>
    <w:rsid w:val="000A2151"/>
    <w:rsid w:val="000A21EC"/>
    <w:rsid w:val="000A221B"/>
    <w:rsid w:val="000A221C"/>
    <w:rsid w:val="000A22D5"/>
    <w:rsid w:val="000A236B"/>
    <w:rsid w:val="000A2396"/>
    <w:rsid w:val="000A2398"/>
    <w:rsid w:val="000A2425"/>
    <w:rsid w:val="000A2426"/>
    <w:rsid w:val="000A2499"/>
    <w:rsid w:val="000A251F"/>
    <w:rsid w:val="000A2524"/>
    <w:rsid w:val="000A254E"/>
    <w:rsid w:val="000A2555"/>
    <w:rsid w:val="000A2581"/>
    <w:rsid w:val="000A25D0"/>
    <w:rsid w:val="000A2634"/>
    <w:rsid w:val="000A263B"/>
    <w:rsid w:val="000A2656"/>
    <w:rsid w:val="000A275A"/>
    <w:rsid w:val="000A2769"/>
    <w:rsid w:val="000A284D"/>
    <w:rsid w:val="000A28B9"/>
    <w:rsid w:val="000A28F3"/>
    <w:rsid w:val="000A2903"/>
    <w:rsid w:val="000A2995"/>
    <w:rsid w:val="000A299C"/>
    <w:rsid w:val="000A29CB"/>
    <w:rsid w:val="000A2A23"/>
    <w:rsid w:val="000A2A4C"/>
    <w:rsid w:val="000A2A4E"/>
    <w:rsid w:val="000A2A78"/>
    <w:rsid w:val="000A2AA3"/>
    <w:rsid w:val="000A2AAF"/>
    <w:rsid w:val="000A2B9A"/>
    <w:rsid w:val="000A2BFC"/>
    <w:rsid w:val="000A2C24"/>
    <w:rsid w:val="000A2C61"/>
    <w:rsid w:val="000A2CB6"/>
    <w:rsid w:val="000A2D77"/>
    <w:rsid w:val="000A2DA9"/>
    <w:rsid w:val="000A2DC7"/>
    <w:rsid w:val="000A2E1A"/>
    <w:rsid w:val="000A2E22"/>
    <w:rsid w:val="000A2E29"/>
    <w:rsid w:val="000A2E43"/>
    <w:rsid w:val="000A30B6"/>
    <w:rsid w:val="000A311B"/>
    <w:rsid w:val="000A3138"/>
    <w:rsid w:val="000A3170"/>
    <w:rsid w:val="000A31C3"/>
    <w:rsid w:val="000A32AA"/>
    <w:rsid w:val="000A32ED"/>
    <w:rsid w:val="000A32F3"/>
    <w:rsid w:val="000A33D5"/>
    <w:rsid w:val="000A33E6"/>
    <w:rsid w:val="000A3402"/>
    <w:rsid w:val="000A3421"/>
    <w:rsid w:val="000A343B"/>
    <w:rsid w:val="000A345E"/>
    <w:rsid w:val="000A34CA"/>
    <w:rsid w:val="000A3521"/>
    <w:rsid w:val="000A353D"/>
    <w:rsid w:val="000A35F6"/>
    <w:rsid w:val="000A362D"/>
    <w:rsid w:val="000A3676"/>
    <w:rsid w:val="000A3686"/>
    <w:rsid w:val="000A36BB"/>
    <w:rsid w:val="000A36C3"/>
    <w:rsid w:val="000A37BC"/>
    <w:rsid w:val="000A37FF"/>
    <w:rsid w:val="000A3841"/>
    <w:rsid w:val="000A386F"/>
    <w:rsid w:val="000A39BC"/>
    <w:rsid w:val="000A39FB"/>
    <w:rsid w:val="000A3A03"/>
    <w:rsid w:val="000A3A21"/>
    <w:rsid w:val="000A3A24"/>
    <w:rsid w:val="000A3A32"/>
    <w:rsid w:val="000A3A57"/>
    <w:rsid w:val="000A3A65"/>
    <w:rsid w:val="000A3AF5"/>
    <w:rsid w:val="000A3B6B"/>
    <w:rsid w:val="000A3B95"/>
    <w:rsid w:val="000A3B97"/>
    <w:rsid w:val="000A3BCD"/>
    <w:rsid w:val="000A3BE8"/>
    <w:rsid w:val="000A3C17"/>
    <w:rsid w:val="000A3C56"/>
    <w:rsid w:val="000A3C8A"/>
    <w:rsid w:val="000A3CFE"/>
    <w:rsid w:val="000A3D1A"/>
    <w:rsid w:val="000A3D42"/>
    <w:rsid w:val="000A3D5C"/>
    <w:rsid w:val="000A3D82"/>
    <w:rsid w:val="000A3DA1"/>
    <w:rsid w:val="000A3DA5"/>
    <w:rsid w:val="000A3E73"/>
    <w:rsid w:val="000A3E9A"/>
    <w:rsid w:val="000A3FF4"/>
    <w:rsid w:val="000A4009"/>
    <w:rsid w:val="000A402A"/>
    <w:rsid w:val="000A4047"/>
    <w:rsid w:val="000A4050"/>
    <w:rsid w:val="000A4078"/>
    <w:rsid w:val="000A407B"/>
    <w:rsid w:val="000A408F"/>
    <w:rsid w:val="000A40CC"/>
    <w:rsid w:val="000A4118"/>
    <w:rsid w:val="000A4125"/>
    <w:rsid w:val="000A414E"/>
    <w:rsid w:val="000A415D"/>
    <w:rsid w:val="000A42B0"/>
    <w:rsid w:val="000A42D5"/>
    <w:rsid w:val="000A430C"/>
    <w:rsid w:val="000A43C9"/>
    <w:rsid w:val="000A441C"/>
    <w:rsid w:val="000A4548"/>
    <w:rsid w:val="000A45AA"/>
    <w:rsid w:val="000A45C0"/>
    <w:rsid w:val="000A45EB"/>
    <w:rsid w:val="000A4604"/>
    <w:rsid w:val="000A46BD"/>
    <w:rsid w:val="000A473B"/>
    <w:rsid w:val="000A4773"/>
    <w:rsid w:val="000A47BA"/>
    <w:rsid w:val="000A47BB"/>
    <w:rsid w:val="000A47C7"/>
    <w:rsid w:val="000A47FB"/>
    <w:rsid w:val="000A481D"/>
    <w:rsid w:val="000A4897"/>
    <w:rsid w:val="000A48BE"/>
    <w:rsid w:val="000A48DF"/>
    <w:rsid w:val="000A4910"/>
    <w:rsid w:val="000A4972"/>
    <w:rsid w:val="000A497F"/>
    <w:rsid w:val="000A49BC"/>
    <w:rsid w:val="000A49ED"/>
    <w:rsid w:val="000A4B19"/>
    <w:rsid w:val="000A4B2E"/>
    <w:rsid w:val="000A4B4D"/>
    <w:rsid w:val="000A4B63"/>
    <w:rsid w:val="000A4BC5"/>
    <w:rsid w:val="000A4C96"/>
    <w:rsid w:val="000A4CE4"/>
    <w:rsid w:val="000A4D69"/>
    <w:rsid w:val="000A4E44"/>
    <w:rsid w:val="000A4E9C"/>
    <w:rsid w:val="000A4EB7"/>
    <w:rsid w:val="000A4F1C"/>
    <w:rsid w:val="000A4F32"/>
    <w:rsid w:val="000A4F66"/>
    <w:rsid w:val="000A4F75"/>
    <w:rsid w:val="000A4F7B"/>
    <w:rsid w:val="000A4F7D"/>
    <w:rsid w:val="000A4FA0"/>
    <w:rsid w:val="000A4FA6"/>
    <w:rsid w:val="000A4FA9"/>
    <w:rsid w:val="000A4FE7"/>
    <w:rsid w:val="000A4FEA"/>
    <w:rsid w:val="000A5074"/>
    <w:rsid w:val="000A5076"/>
    <w:rsid w:val="000A509B"/>
    <w:rsid w:val="000A517F"/>
    <w:rsid w:val="000A52FC"/>
    <w:rsid w:val="000A5342"/>
    <w:rsid w:val="000A535E"/>
    <w:rsid w:val="000A5366"/>
    <w:rsid w:val="000A53B7"/>
    <w:rsid w:val="000A53ED"/>
    <w:rsid w:val="000A54AE"/>
    <w:rsid w:val="000A54B3"/>
    <w:rsid w:val="000A550F"/>
    <w:rsid w:val="000A5590"/>
    <w:rsid w:val="000A55E7"/>
    <w:rsid w:val="000A5611"/>
    <w:rsid w:val="000A5646"/>
    <w:rsid w:val="000A5744"/>
    <w:rsid w:val="000A5747"/>
    <w:rsid w:val="000A574C"/>
    <w:rsid w:val="000A57FE"/>
    <w:rsid w:val="000A58C8"/>
    <w:rsid w:val="000A5907"/>
    <w:rsid w:val="000A5951"/>
    <w:rsid w:val="000A59A7"/>
    <w:rsid w:val="000A59AE"/>
    <w:rsid w:val="000A5A00"/>
    <w:rsid w:val="000A5A15"/>
    <w:rsid w:val="000A5A4A"/>
    <w:rsid w:val="000A5A4C"/>
    <w:rsid w:val="000A5A77"/>
    <w:rsid w:val="000A5AB5"/>
    <w:rsid w:val="000A5B21"/>
    <w:rsid w:val="000A5E84"/>
    <w:rsid w:val="000A5EC1"/>
    <w:rsid w:val="000A5F79"/>
    <w:rsid w:val="000A5F96"/>
    <w:rsid w:val="000A5FD5"/>
    <w:rsid w:val="000A6040"/>
    <w:rsid w:val="000A6047"/>
    <w:rsid w:val="000A607A"/>
    <w:rsid w:val="000A60B8"/>
    <w:rsid w:val="000A60C9"/>
    <w:rsid w:val="000A61B9"/>
    <w:rsid w:val="000A61E2"/>
    <w:rsid w:val="000A61F0"/>
    <w:rsid w:val="000A620E"/>
    <w:rsid w:val="000A623B"/>
    <w:rsid w:val="000A6242"/>
    <w:rsid w:val="000A62F5"/>
    <w:rsid w:val="000A6322"/>
    <w:rsid w:val="000A6351"/>
    <w:rsid w:val="000A635A"/>
    <w:rsid w:val="000A637C"/>
    <w:rsid w:val="000A63C3"/>
    <w:rsid w:val="000A63FF"/>
    <w:rsid w:val="000A649E"/>
    <w:rsid w:val="000A6517"/>
    <w:rsid w:val="000A658B"/>
    <w:rsid w:val="000A65B4"/>
    <w:rsid w:val="000A6683"/>
    <w:rsid w:val="000A668C"/>
    <w:rsid w:val="000A66C9"/>
    <w:rsid w:val="000A6725"/>
    <w:rsid w:val="000A6816"/>
    <w:rsid w:val="000A682B"/>
    <w:rsid w:val="000A686D"/>
    <w:rsid w:val="000A68B8"/>
    <w:rsid w:val="000A68FF"/>
    <w:rsid w:val="000A698F"/>
    <w:rsid w:val="000A69B9"/>
    <w:rsid w:val="000A6B07"/>
    <w:rsid w:val="000A6B55"/>
    <w:rsid w:val="000A6B7C"/>
    <w:rsid w:val="000A6BD3"/>
    <w:rsid w:val="000A6C3B"/>
    <w:rsid w:val="000A6C3F"/>
    <w:rsid w:val="000A6C74"/>
    <w:rsid w:val="000A6C8E"/>
    <w:rsid w:val="000A6CC5"/>
    <w:rsid w:val="000A6DB7"/>
    <w:rsid w:val="000A6DE8"/>
    <w:rsid w:val="000A6E30"/>
    <w:rsid w:val="000A6E5F"/>
    <w:rsid w:val="000A6E76"/>
    <w:rsid w:val="000A6EB6"/>
    <w:rsid w:val="000A6F55"/>
    <w:rsid w:val="000A7040"/>
    <w:rsid w:val="000A7083"/>
    <w:rsid w:val="000A708F"/>
    <w:rsid w:val="000A7098"/>
    <w:rsid w:val="000A70AD"/>
    <w:rsid w:val="000A70E6"/>
    <w:rsid w:val="000A710D"/>
    <w:rsid w:val="000A711A"/>
    <w:rsid w:val="000A719E"/>
    <w:rsid w:val="000A71F1"/>
    <w:rsid w:val="000A7234"/>
    <w:rsid w:val="000A7249"/>
    <w:rsid w:val="000A72A9"/>
    <w:rsid w:val="000A72B8"/>
    <w:rsid w:val="000A734C"/>
    <w:rsid w:val="000A73B3"/>
    <w:rsid w:val="000A73DD"/>
    <w:rsid w:val="000A7427"/>
    <w:rsid w:val="000A743D"/>
    <w:rsid w:val="000A744D"/>
    <w:rsid w:val="000A746A"/>
    <w:rsid w:val="000A74C6"/>
    <w:rsid w:val="000A755F"/>
    <w:rsid w:val="000A75CC"/>
    <w:rsid w:val="000A75E3"/>
    <w:rsid w:val="000A76C1"/>
    <w:rsid w:val="000A7700"/>
    <w:rsid w:val="000A778B"/>
    <w:rsid w:val="000A77F5"/>
    <w:rsid w:val="000A7855"/>
    <w:rsid w:val="000A78AD"/>
    <w:rsid w:val="000A78B4"/>
    <w:rsid w:val="000A7942"/>
    <w:rsid w:val="000A7992"/>
    <w:rsid w:val="000A79AA"/>
    <w:rsid w:val="000A79D0"/>
    <w:rsid w:val="000A7A0C"/>
    <w:rsid w:val="000A7AF5"/>
    <w:rsid w:val="000A7B0A"/>
    <w:rsid w:val="000A7B20"/>
    <w:rsid w:val="000A7C78"/>
    <w:rsid w:val="000A7D07"/>
    <w:rsid w:val="000A7D79"/>
    <w:rsid w:val="000A7E37"/>
    <w:rsid w:val="000A7E5B"/>
    <w:rsid w:val="000A7E67"/>
    <w:rsid w:val="000A7E74"/>
    <w:rsid w:val="000A7E78"/>
    <w:rsid w:val="000A7EA6"/>
    <w:rsid w:val="000A7EEE"/>
    <w:rsid w:val="000A7EFC"/>
    <w:rsid w:val="000A7F94"/>
    <w:rsid w:val="000A7F9B"/>
    <w:rsid w:val="000B001F"/>
    <w:rsid w:val="000B0089"/>
    <w:rsid w:val="000B00C0"/>
    <w:rsid w:val="000B00DE"/>
    <w:rsid w:val="000B00F4"/>
    <w:rsid w:val="000B0198"/>
    <w:rsid w:val="000B01C6"/>
    <w:rsid w:val="000B0226"/>
    <w:rsid w:val="000B038E"/>
    <w:rsid w:val="000B03AE"/>
    <w:rsid w:val="000B03D6"/>
    <w:rsid w:val="000B0438"/>
    <w:rsid w:val="000B0453"/>
    <w:rsid w:val="000B04BF"/>
    <w:rsid w:val="000B04E7"/>
    <w:rsid w:val="000B050A"/>
    <w:rsid w:val="000B057D"/>
    <w:rsid w:val="000B059C"/>
    <w:rsid w:val="000B05F6"/>
    <w:rsid w:val="000B0610"/>
    <w:rsid w:val="000B0656"/>
    <w:rsid w:val="000B0690"/>
    <w:rsid w:val="000B06B5"/>
    <w:rsid w:val="000B072E"/>
    <w:rsid w:val="000B0746"/>
    <w:rsid w:val="000B0772"/>
    <w:rsid w:val="000B0830"/>
    <w:rsid w:val="000B08E6"/>
    <w:rsid w:val="000B094F"/>
    <w:rsid w:val="000B0972"/>
    <w:rsid w:val="000B0ABA"/>
    <w:rsid w:val="000B0AC9"/>
    <w:rsid w:val="000B0BBF"/>
    <w:rsid w:val="000B0CD7"/>
    <w:rsid w:val="000B0D52"/>
    <w:rsid w:val="000B0DC1"/>
    <w:rsid w:val="000B0DD5"/>
    <w:rsid w:val="000B0E55"/>
    <w:rsid w:val="000B0E66"/>
    <w:rsid w:val="000B0EAB"/>
    <w:rsid w:val="000B0F10"/>
    <w:rsid w:val="000B0F47"/>
    <w:rsid w:val="000B0FD4"/>
    <w:rsid w:val="000B1056"/>
    <w:rsid w:val="000B10B5"/>
    <w:rsid w:val="000B10B8"/>
    <w:rsid w:val="000B1199"/>
    <w:rsid w:val="000B1218"/>
    <w:rsid w:val="000B1229"/>
    <w:rsid w:val="000B126A"/>
    <w:rsid w:val="000B12BD"/>
    <w:rsid w:val="000B12FA"/>
    <w:rsid w:val="000B131A"/>
    <w:rsid w:val="000B1363"/>
    <w:rsid w:val="000B1381"/>
    <w:rsid w:val="000B1467"/>
    <w:rsid w:val="000B14CE"/>
    <w:rsid w:val="000B14DC"/>
    <w:rsid w:val="000B1509"/>
    <w:rsid w:val="000B154F"/>
    <w:rsid w:val="000B159C"/>
    <w:rsid w:val="000B15A5"/>
    <w:rsid w:val="000B15DF"/>
    <w:rsid w:val="000B164F"/>
    <w:rsid w:val="000B1692"/>
    <w:rsid w:val="000B16B1"/>
    <w:rsid w:val="000B17A7"/>
    <w:rsid w:val="000B18BD"/>
    <w:rsid w:val="000B18D0"/>
    <w:rsid w:val="000B1901"/>
    <w:rsid w:val="000B19A4"/>
    <w:rsid w:val="000B1A7B"/>
    <w:rsid w:val="000B1AF8"/>
    <w:rsid w:val="000B1B9A"/>
    <w:rsid w:val="000B1C2F"/>
    <w:rsid w:val="000B1C51"/>
    <w:rsid w:val="000B1C7F"/>
    <w:rsid w:val="000B1CB3"/>
    <w:rsid w:val="000B1CB4"/>
    <w:rsid w:val="000B1CE5"/>
    <w:rsid w:val="000B1CEC"/>
    <w:rsid w:val="000B1D0D"/>
    <w:rsid w:val="000B1D3A"/>
    <w:rsid w:val="000B1D52"/>
    <w:rsid w:val="000B1E4D"/>
    <w:rsid w:val="000B1E69"/>
    <w:rsid w:val="000B1E81"/>
    <w:rsid w:val="000B1E8A"/>
    <w:rsid w:val="000B1E96"/>
    <w:rsid w:val="000B1ECB"/>
    <w:rsid w:val="000B1EEA"/>
    <w:rsid w:val="000B1F6B"/>
    <w:rsid w:val="000B2022"/>
    <w:rsid w:val="000B20C9"/>
    <w:rsid w:val="000B2102"/>
    <w:rsid w:val="000B2107"/>
    <w:rsid w:val="000B214F"/>
    <w:rsid w:val="000B2172"/>
    <w:rsid w:val="000B21F7"/>
    <w:rsid w:val="000B2259"/>
    <w:rsid w:val="000B23F6"/>
    <w:rsid w:val="000B240F"/>
    <w:rsid w:val="000B249E"/>
    <w:rsid w:val="000B24C2"/>
    <w:rsid w:val="000B2549"/>
    <w:rsid w:val="000B2552"/>
    <w:rsid w:val="000B2559"/>
    <w:rsid w:val="000B2563"/>
    <w:rsid w:val="000B2590"/>
    <w:rsid w:val="000B2671"/>
    <w:rsid w:val="000B26C7"/>
    <w:rsid w:val="000B2717"/>
    <w:rsid w:val="000B2728"/>
    <w:rsid w:val="000B2757"/>
    <w:rsid w:val="000B27B0"/>
    <w:rsid w:val="000B2804"/>
    <w:rsid w:val="000B2810"/>
    <w:rsid w:val="000B2845"/>
    <w:rsid w:val="000B28B8"/>
    <w:rsid w:val="000B2931"/>
    <w:rsid w:val="000B2A06"/>
    <w:rsid w:val="000B2A16"/>
    <w:rsid w:val="000B2A88"/>
    <w:rsid w:val="000B2AA1"/>
    <w:rsid w:val="000B2AE2"/>
    <w:rsid w:val="000B2B2B"/>
    <w:rsid w:val="000B2B4E"/>
    <w:rsid w:val="000B2BEC"/>
    <w:rsid w:val="000B2BFC"/>
    <w:rsid w:val="000B2C28"/>
    <w:rsid w:val="000B2C44"/>
    <w:rsid w:val="000B2CEB"/>
    <w:rsid w:val="000B2D0B"/>
    <w:rsid w:val="000B2D51"/>
    <w:rsid w:val="000B2D56"/>
    <w:rsid w:val="000B2D6D"/>
    <w:rsid w:val="000B2DDF"/>
    <w:rsid w:val="000B2DE3"/>
    <w:rsid w:val="000B2E4B"/>
    <w:rsid w:val="000B2E7A"/>
    <w:rsid w:val="000B2F1C"/>
    <w:rsid w:val="000B2F22"/>
    <w:rsid w:val="000B2F4C"/>
    <w:rsid w:val="000B2FD6"/>
    <w:rsid w:val="000B3012"/>
    <w:rsid w:val="000B301A"/>
    <w:rsid w:val="000B3066"/>
    <w:rsid w:val="000B309B"/>
    <w:rsid w:val="000B31F5"/>
    <w:rsid w:val="000B3230"/>
    <w:rsid w:val="000B3269"/>
    <w:rsid w:val="000B3270"/>
    <w:rsid w:val="000B32B4"/>
    <w:rsid w:val="000B330B"/>
    <w:rsid w:val="000B330E"/>
    <w:rsid w:val="000B33A0"/>
    <w:rsid w:val="000B33A9"/>
    <w:rsid w:val="000B33B3"/>
    <w:rsid w:val="000B33D3"/>
    <w:rsid w:val="000B33DC"/>
    <w:rsid w:val="000B3405"/>
    <w:rsid w:val="000B341A"/>
    <w:rsid w:val="000B34A1"/>
    <w:rsid w:val="000B3571"/>
    <w:rsid w:val="000B35B7"/>
    <w:rsid w:val="000B35C1"/>
    <w:rsid w:val="000B35E9"/>
    <w:rsid w:val="000B3634"/>
    <w:rsid w:val="000B3673"/>
    <w:rsid w:val="000B36C3"/>
    <w:rsid w:val="000B36F0"/>
    <w:rsid w:val="000B370C"/>
    <w:rsid w:val="000B3732"/>
    <w:rsid w:val="000B374C"/>
    <w:rsid w:val="000B37DB"/>
    <w:rsid w:val="000B37F9"/>
    <w:rsid w:val="000B3864"/>
    <w:rsid w:val="000B38C7"/>
    <w:rsid w:val="000B3938"/>
    <w:rsid w:val="000B3964"/>
    <w:rsid w:val="000B39AE"/>
    <w:rsid w:val="000B39CA"/>
    <w:rsid w:val="000B39EC"/>
    <w:rsid w:val="000B3A42"/>
    <w:rsid w:val="000B3A53"/>
    <w:rsid w:val="000B3AC3"/>
    <w:rsid w:val="000B3B0E"/>
    <w:rsid w:val="000B3B18"/>
    <w:rsid w:val="000B3B37"/>
    <w:rsid w:val="000B3B4F"/>
    <w:rsid w:val="000B3B6E"/>
    <w:rsid w:val="000B3BBE"/>
    <w:rsid w:val="000B3C50"/>
    <w:rsid w:val="000B3C86"/>
    <w:rsid w:val="000B3CE9"/>
    <w:rsid w:val="000B3CED"/>
    <w:rsid w:val="000B3D13"/>
    <w:rsid w:val="000B3D4F"/>
    <w:rsid w:val="000B3D9A"/>
    <w:rsid w:val="000B3DB0"/>
    <w:rsid w:val="000B3E97"/>
    <w:rsid w:val="000B3EB1"/>
    <w:rsid w:val="000B3ED3"/>
    <w:rsid w:val="000B3EE9"/>
    <w:rsid w:val="000B3EED"/>
    <w:rsid w:val="000B3EF6"/>
    <w:rsid w:val="000B3F10"/>
    <w:rsid w:val="000B3F36"/>
    <w:rsid w:val="000B3F4F"/>
    <w:rsid w:val="000B3F63"/>
    <w:rsid w:val="000B3FC7"/>
    <w:rsid w:val="000B4062"/>
    <w:rsid w:val="000B40A1"/>
    <w:rsid w:val="000B414D"/>
    <w:rsid w:val="000B417E"/>
    <w:rsid w:val="000B41DD"/>
    <w:rsid w:val="000B420F"/>
    <w:rsid w:val="000B421E"/>
    <w:rsid w:val="000B4308"/>
    <w:rsid w:val="000B43B4"/>
    <w:rsid w:val="000B4426"/>
    <w:rsid w:val="000B45F7"/>
    <w:rsid w:val="000B4618"/>
    <w:rsid w:val="000B463C"/>
    <w:rsid w:val="000B4661"/>
    <w:rsid w:val="000B4696"/>
    <w:rsid w:val="000B47BA"/>
    <w:rsid w:val="000B47D0"/>
    <w:rsid w:val="000B47E7"/>
    <w:rsid w:val="000B4880"/>
    <w:rsid w:val="000B48B6"/>
    <w:rsid w:val="000B48DC"/>
    <w:rsid w:val="000B4910"/>
    <w:rsid w:val="000B4955"/>
    <w:rsid w:val="000B4991"/>
    <w:rsid w:val="000B49BA"/>
    <w:rsid w:val="000B49D2"/>
    <w:rsid w:val="000B49DD"/>
    <w:rsid w:val="000B4A16"/>
    <w:rsid w:val="000B4A34"/>
    <w:rsid w:val="000B4A53"/>
    <w:rsid w:val="000B4A6A"/>
    <w:rsid w:val="000B4A8E"/>
    <w:rsid w:val="000B4ADE"/>
    <w:rsid w:val="000B4AFD"/>
    <w:rsid w:val="000B4AFE"/>
    <w:rsid w:val="000B4BAB"/>
    <w:rsid w:val="000B4BD2"/>
    <w:rsid w:val="000B4C54"/>
    <w:rsid w:val="000B4C92"/>
    <w:rsid w:val="000B4CC7"/>
    <w:rsid w:val="000B4D1A"/>
    <w:rsid w:val="000B4D65"/>
    <w:rsid w:val="000B4D78"/>
    <w:rsid w:val="000B4D81"/>
    <w:rsid w:val="000B4DA7"/>
    <w:rsid w:val="000B4DF4"/>
    <w:rsid w:val="000B4DFC"/>
    <w:rsid w:val="000B4E15"/>
    <w:rsid w:val="000B4E3A"/>
    <w:rsid w:val="000B4EBE"/>
    <w:rsid w:val="000B4F53"/>
    <w:rsid w:val="000B4FC0"/>
    <w:rsid w:val="000B4FC1"/>
    <w:rsid w:val="000B4FC5"/>
    <w:rsid w:val="000B4FE2"/>
    <w:rsid w:val="000B4FF6"/>
    <w:rsid w:val="000B5061"/>
    <w:rsid w:val="000B5062"/>
    <w:rsid w:val="000B509E"/>
    <w:rsid w:val="000B50C2"/>
    <w:rsid w:val="000B5123"/>
    <w:rsid w:val="000B5178"/>
    <w:rsid w:val="000B517C"/>
    <w:rsid w:val="000B5183"/>
    <w:rsid w:val="000B5195"/>
    <w:rsid w:val="000B51B1"/>
    <w:rsid w:val="000B51CF"/>
    <w:rsid w:val="000B51F2"/>
    <w:rsid w:val="000B521D"/>
    <w:rsid w:val="000B5244"/>
    <w:rsid w:val="000B5248"/>
    <w:rsid w:val="000B5384"/>
    <w:rsid w:val="000B53F6"/>
    <w:rsid w:val="000B545C"/>
    <w:rsid w:val="000B545F"/>
    <w:rsid w:val="000B54A7"/>
    <w:rsid w:val="000B54C2"/>
    <w:rsid w:val="000B550B"/>
    <w:rsid w:val="000B555C"/>
    <w:rsid w:val="000B555E"/>
    <w:rsid w:val="000B557C"/>
    <w:rsid w:val="000B55B8"/>
    <w:rsid w:val="000B55C5"/>
    <w:rsid w:val="000B55F7"/>
    <w:rsid w:val="000B561E"/>
    <w:rsid w:val="000B5636"/>
    <w:rsid w:val="000B5642"/>
    <w:rsid w:val="000B56BC"/>
    <w:rsid w:val="000B56D9"/>
    <w:rsid w:val="000B5716"/>
    <w:rsid w:val="000B571A"/>
    <w:rsid w:val="000B5741"/>
    <w:rsid w:val="000B5824"/>
    <w:rsid w:val="000B5840"/>
    <w:rsid w:val="000B5848"/>
    <w:rsid w:val="000B58D1"/>
    <w:rsid w:val="000B5987"/>
    <w:rsid w:val="000B59BA"/>
    <w:rsid w:val="000B59DD"/>
    <w:rsid w:val="000B59DE"/>
    <w:rsid w:val="000B59E3"/>
    <w:rsid w:val="000B5A21"/>
    <w:rsid w:val="000B5A3D"/>
    <w:rsid w:val="000B5A4C"/>
    <w:rsid w:val="000B5B33"/>
    <w:rsid w:val="000B5B72"/>
    <w:rsid w:val="000B5B8A"/>
    <w:rsid w:val="000B5BB7"/>
    <w:rsid w:val="000B5C08"/>
    <w:rsid w:val="000B5C5E"/>
    <w:rsid w:val="000B5C9E"/>
    <w:rsid w:val="000B5CEC"/>
    <w:rsid w:val="000B5D01"/>
    <w:rsid w:val="000B5D1C"/>
    <w:rsid w:val="000B5D7A"/>
    <w:rsid w:val="000B5DBD"/>
    <w:rsid w:val="000B5E3E"/>
    <w:rsid w:val="000B5E77"/>
    <w:rsid w:val="000B5EA2"/>
    <w:rsid w:val="000B5EDF"/>
    <w:rsid w:val="000B5F73"/>
    <w:rsid w:val="000B5FC1"/>
    <w:rsid w:val="000B5FF6"/>
    <w:rsid w:val="000B6002"/>
    <w:rsid w:val="000B6009"/>
    <w:rsid w:val="000B6075"/>
    <w:rsid w:val="000B607B"/>
    <w:rsid w:val="000B60C9"/>
    <w:rsid w:val="000B60EA"/>
    <w:rsid w:val="000B614F"/>
    <w:rsid w:val="000B6152"/>
    <w:rsid w:val="000B615E"/>
    <w:rsid w:val="000B6185"/>
    <w:rsid w:val="000B61CC"/>
    <w:rsid w:val="000B61FB"/>
    <w:rsid w:val="000B6236"/>
    <w:rsid w:val="000B624E"/>
    <w:rsid w:val="000B62E9"/>
    <w:rsid w:val="000B62F3"/>
    <w:rsid w:val="000B62F7"/>
    <w:rsid w:val="000B6309"/>
    <w:rsid w:val="000B631E"/>
    <w:rsid w:val="000B638E"/>
    <w:rsid w:val="000B641A"/>
    <w:rsid w:val="000B6424"/>
    <w:rsid w:val="000B64BC"/>
    <w:rsid w:val="000B64D7"/>
    <w:rsid w:val="000B6542"/>
    <w:rsid w:val="000B6583"/>
    <w:rsid w:val="000B658C"/>
    <w:rsid w:val="000B65C9"/>
    <w:rsid w:val="000B660D"/>
    <w:rsid w:val="000B668A"/>
    <w:rsid w:val="000B6698"/>
    <w:rsid w:val="000B669E"/>
    <w:rsid w:val="000B66C1"/>
    <w:rsid w:val="000B66E6"/>
    <w:rsid w:val="000B6758"/>
    <w:rsid w:val="000B67AD"/>
    <w:rsid w:val="000B67BB"/>
    <w:rsid w:val="000B67FE"/>
    <w:rsid w:val="000B6896"/>
    <w:rsid w:val="000B6925"/>
    <w:rsid w:val="000B692D"/>
    <w:rsid w:val="000B697A"/>
    <w:rsid w:val="000B6A35"/>
    <w:rsid w:val="000B6A3F"/>
    <w:rsid w:val="000B6A84"/>
    <w:rsid w:val="000B6A90"/>
    <w:rsid w:val="000B6B28"/>
    <w:rsid w:val="000B6B29"/>
    <w:rsid w:val="000B6B6E"/>
    <w:rsid w:val="000B6BBF"/>
    <w:rsid w:val="000B6C0B"/>
    <w:rsid w:val="000B6C2D"/>
    <w:rsid w:val="000B6C6C"/>
    <w:rsid w:val="000B6CB6"/>
    <w:rsid w:val="000B6CBF"/>
    <w:rsid w:val="000B6CF3"/>
    <w:rsid w:val="000B6D85"/>
    <w:rsid w:val="000B6E5B"/>
    <w:rsid w:val="000B6E81"/>
    <w:rsid w:val="000B6EB2"/>
    <w:rsid w:val="000B6F42"/>
    <w:rsid w:val="000B6F6A"/>
    <w:rsid w:val="000B6FBD"/>
    <w:rsid w:val="000B6FC0"/>
    <w:rsid w:val="000B7019"/>
    <w:rsid w:val="000B703E"/>
    <w:rsid w:val="000B709B"/>
    <w:rsid w:val="000B70D2"/>
    <w:rsid w:val="000B7153"/>
    <w:rsid w:val="000B7254"/>
    <w:rsid w:val="000B7286"/>
    <w:rsid w:val="000B7301"/>
    <w:rsid w:val="000B730D"/>
    <w:rsid w:val="000B7353"/>
    <w:rsid w:val="000B7364"/>
    <w:rsid w:val="000B73C7"/>
    <w:rsid w:val="000B7462"/>
    <w:rsid w:val="000B747E"/>
    <w:rsid w:val="000B74BC"/>
    <w:rsid w:val="000B753E"/>
    <w:rsid w:val="000B7569"/>
    <w:rsid w:val="000B75B9"/>
    <w:rsid w:val="000B75FD"/>
    <w:rsid w:val="000B764A"/>
    <w:rsid w:val="000B772E"/>
    <w:rsid w:val="000B7742"/>
    <w:rsid w:val="000B7743"/>
    <w:rsid w:val="000B7789"/>
    <w:rsid w:val="000B778A"/>
    <w:rsid w:val="000B77CE"/>
    <w:rsid w:val="000B77DA"/>
    <w:rsid w:val="000B77E1"/>
    <w:rsid w:val="000B7812"/>
    <w:rsid w:val="000B7854"/>
    <w:rsid w:val="000B786D"/>
    <w:rsid w:val="000B7884"/>
    <w:rsid w:val="000B78B1"/>
    <w:rsid w:val="000B78E6"/>
    <w:rsid w:val="000B78ED"/>
    <w:rsid w:val="000B796E"/>
    <w:rsid w:val="000B7974"/>
    <w:rsid w:val="000B7AA6"/>
    <w:rsid w:val="000B7AB3"/>
    <w:rsid w:val="000B7AE8"/>
    <w:rsid w:val="000B7B19"/>
    <w:rsid w:val="000B7B1B"/>
    <w:rsid w:val="000B7B39"/>
    <w:rsid w:val="000B7B41"/>
    <w:rsid w:val="000B7B4C"/>
    <w:rsid w:val="000B7BB7"/>
    <w:rsid w:val="000B7BF2"/>
    <w:rsid w:val="000B7C15"/>
    <w:rsid w:val="000B7C9A"/>
    <w:rsid w:val="000B7D01"/>
    <w:rsid w:val="000B7DD8"/>
    <w:rsid w:val="000B7DE7"/>
    <w:rsid w:val="000B7DFF"/>
    <w:rsid w:val="000B7E1D"/>
    <w:rsid w:val="000B7E41"/>
    <w:rsid w:val="000B7EC8"/>
    <w:rsid w:val="000B7F59"/>
    <w:rsid w:val="000B7F8B"/>
    <w:rsid w:val="000B7FBE"/>
    <w:rsid w:val="000C0012"/>
    <w:rsid w:val="000C0020"/>
    <w:rsid w:val="000C004F"/>
    <w:rsid w:val="000C005F"/>
    <w:rsid w:val="000C00B7"/>
    <w:rsid w:val="000C00DE"/>
    <w:rsid w:val="000C0134"/>
    <w:rsid w:val="000C0223"/>
    <w:rsid w:val="000C0231"/>
    <w:rsid w:val="000C0260"/>
    <w:rsid w:val="000C028B"/>
    <w:rsid w:val="000C029F"/>
    <w:rsid w:val="000C031E"/>
    <w:rsid w:val="000C0381"/>
    <w:rsid w:val="000C038D"/>
    <w:rsid w:val="000C038E"/>
    <w:rsid w:val="000C0396"/>
    <w:rsid w:val="000C03AD"/>
    <w:rsid w:val="000C03B4"/>
    <w:rsid w:val="000C0411"/>
    <w:rsid w:val="000C0473"/>
    <w:rsid w:val="000C04E0"/>
    <w:rsid w:val="000C0526"/>
    <w:rsid w:val="000C0527"/>
    <w:rsid w:val="000C05A8"/>
    <w:rsid w:val="000C05FC"/>
    <w:rsid w:val="000C0645"/>
    <w:rsid w:val="000C06F4"/>
    <w:rsid w:val="000C082C"/>
    <w:rsid w:val="000C084E"/>
    <w:rsid w:val="000C0954"/>
    <w:rsid w:val="000C098A"/>
    <w:rsid w:val="000C09A5"/>
    <w:rsid w:val="000C09D3"/>
    <w:rsid w:val="000C09E8"/>
    <w:rsid w:val="000C0A15"/>
    <w:rsid w:val="000C0A61"/>
    <w:rsid w:val="000C0A76"/>
    <w:rsid w:val="000C0A87"/>
    <w:rsid w:val="000C0AAA"/>
    <w:rsid w:val="000C0B03"/>
    <w:rsid w:val="000C0B0B"/>
    <w:rsid w:val="000C0B21"/>
    <w:rsid w:val="000C0B26"/>
    <w:rsid w:val="000C0B38"/>
    <w:rsid w:val="000C0B3E"/>
    <w:rsid w:val="000C0B50"/>
    <w:rsid w:val="000C0B7D"/>
    <w:rsid w:val="000C0B83"/>
    <w:rsid w:val="000C0BE8"/>
    <w:rsid w:val="000C0C01"/>
    <w:rsid w:val="000C0C05"/>
    <w:rsid w:val="000C0CA2"/>
    <w:rsid w:val="000C0CFB"/>
    <w:rsid w:val="000C0DA2"/>
    <w:rsid w:val="000C0DBA"/>
    <w:rsid w:val="000C0E1F"/>
    <w:rsid w:val="000C0E3E"/>
    <w:rsid w:val="000C0EAA"/>
    <w:rsid w:val="000C0F29"/>
    <w:rsid w:val="000C0F69"/>
    <w:rsid w:val="000C0F7A"/>
    <w:rsid w:val="000C0F8D"/>
    <w:rsid w:val="000C0FED"/>
    <w:rsid w:val="000C1074"/>
    <w:rsid w:val="000C108D"/>
    <w:rsid w:val="000C11F3"/>
    <w:rsid w:val="000C127B"/>
    <w:rsid w:val="000C12D9"/>
    <w:rsid w:val="000C1306"/>
    <w:rsid w:val="000C1315"/>
    <w:rsid w:val="000C1354"/>
    <w:rsid w:val="000C136C"/>
    <w:rsid w:val="000C144E"/>
    <w:rsid w:val="000C146C"/>
    <w:rsid w:val="000C1557"/>
    <w:rsid w:val="000C15F1"/>
    <w:rsid w:val="000C15FF"/>
    <w:rsid w:val="000C1608"/>
    <w:rsid w:val="000C1679"/>
    <w:rsid w:val="000C167C"/>
    <w:rsid w:val="000C16D1"/>
    <w:rsid w:val="000C1739"/>
    <w:rsid w:val="000C173A"/>
    <w:rsid w:val="000C1786"/>
    <w:rsid w:val="000C179F"/>
    <w:rsid w:val="000C17DB"/>
    <w:rsid w:val="000C1821"/>
    <w:rsid w:val="000C182B"/>
    <w:rsid w:val="000C1884"/>
    <w:rsid w:val="000C1920"/>
    <w:rsid w:val="000C1924"/>
    <w:rsid w:val="000C1956"/>
    <w:rsid w:val="000C1972"/>
    <w:rsid w:val="000C1974"/>
    <w:rsid w:val="000C199D"/>
    <w:rsid w:val="000C19E5"/>
    <w:rsid w:val="000C1A4F"/>
    <w:rsid w:val="000C1A58"/>
    <w:rsid w:val="000C1A5E"/>
    <w:rsid w:val="000C1A94"/>
    <w:rsid w:val="000C1AFC"/>
    <w:rsid w:val="000C1B32"/>
    <w:rsid w:val="000C1B6D"/>
    <w:rsid w:val="000C1B7B"/>
    <w:rsid w:val="000C1B8A"/>
    <w:rsid w:val="000C1C5F"/>
    <w:rsid w:val="000C1D36"/>
    <w:rsid w:val="000C1DB1"/>
    <w:rsid w:val="000C1DB3"/>
    <w:rsid w:val="000C1DDF"/>
    <w:rsid w:val="000C1DE1"/>
    <w:rsid w:val="000C1EAA"/>
    <w:rsid w:val="000C1ED0"/>
    <w:rsid w:val="000C1F26"/>
    <w:rsid w:val="000C1F62"/>
    <w:rsid w:val="000C1F77"/>
    <w:rsid w:val="000C1F7A"/>
    <w:rsid w:val="000C1F8E"/>
    <w:rsid w:val="000C1FC7"/>
    <w:rsid w:val="000C2067"/>
    <w:rsid w:val="000C209D"/>
    <w:rsid w:val="000C2118"/>
    <w:rsid w:val="000C2138"/>
    <w:rsid w:val="000C21A6"/>
    <w:rsid w:val="000C21CF"/>
    <w:rsid w:val="000C21E2"/>
    <w:rsid w:val="000C2212"/>
    <w:rsid w:val="000C2281"/>
    <w:rsid w:val="000C2284"/>
    <w:rsid w:val="000C22F9"/>
    <w:rsid w:val="000C2326"/>
    <w:rsid w:val="000C232B"/>
    <w:rsid w:val="000C2369"/>
    <w:rsid w:val="000C23BB"/>
    <w:rsid w:val="000C23CD"/>
    <w:rsid w:val="000C2404"/>
    <w:rsid w:val="000C2504"/>
    <w:rsid w:val="000C2591"/>
    <w:rsid w:val="000C2614"/>
    <w:rsid w:val="000C26A1"/>
    <w:rsid w:val="000C274C"/>
    <w:rsid w:val="000C27CE"/>
    <w:rsid w:val="000C28B1"/>
    <w:rsid w:val="000C28D5"/>
    <w:rsid w:val="000C28E0"/>
    <w:rsid w:val="000C28FF"/>
    <w:rsid w:val="000C2992"/>
    <w:rsid w:val="000C29B0"/>
    <w:rsid w:val="000C2A19"/>
    <w:rsid w:val="000C2B33"/>
    <w:rsid w:val="000C2BAF"/>
    <w:rsid w:val="000C2BF8"/>
    <w:rsid w:val="000C2C29"/>
    <w:rsid w:val="000C2C70"/>
    <w:rsid w:val="000C2CC4"/>
    <w:rsid w:val="000C2D2F"/>
    <w:rsid w:val="000C2D42"/>
    <w:rsid w:val="000C2D8A"/>
    <w:rsid w:val="000C2DBD"/>
    <w:rsid w:val="000C2DE2"/>
    <w:rsid w:val="000C2E18"/>
    <w:rsid w:val="000C2E35"/>
    <w:rsid w:val="000C2E50"/>
    <w:rsid w:val="000C2E6E"/>
    <w:rsid w:val="000C2EC9"/>
    <w:rsid w:val="000C2ED1"/>
    <w:rsid w:val="000C2ED2"/>
    <w:rsid w:val="000C2F11"/>
    <w:rsid w:val="000C2F5E"/>
    <w:rsid w:val="000C2F60"/>
    <w:rsid w:val="000C2FDA"/>
    <w:rsid w:val="000C2FF2"/>
    <w:rsid w:val="000C3023"/>
    <w:rsid w:val="000C3146"/>
    <w:rsid w:val="000C3173"/>
    <w:rsid w:val="000C318B"/>
    <w:rsid w:val="000C3275"/>
    <w:rsid w:val="000C3297"/>
    <w:rsid w:val="000C3335"/>
    <w:rsid w:val="000C3387"/>
    <w:rsid w:val="000C33A6"/>
    <w:rsid w:val="000C33D4"/>
    <w:rsid w:val="000C33E1"/>
    <w:rsid w:val="000C3411"/>
    <w:rsid w:val="000C341E"/>
    <w:rsid w:val="000C342B"/>
    <w:rsid w:val="000C343B"/>
    <w:rsid w:val="000C345B"/>
    <w:rsid w:val="000C3461"/>
    <w:rsid w:val="000C3472"/>
    <w:rsid w:val="000C3573"/>
    <w:rsid w:val="000C357D"/>
    <w:rsid w:val="000C3583"/>
    <w:rsid w:val="000C3592"/>
    <w:rsid w:val="000C361D"/>
    <w:rsid w:val="000C364B"/>
    <w:rsid w:val="000C368D"/>
    <w:rsid w:val="000C36F4"/>
    <w:rsid w:val="000C371F"/>
    <w:rsid w:val="000C3764"/>
    <w:rsid w:val="000C3771"/>
    <w:rsid w:val="000C37D2"/>
    <w:rsid w:val="000C37F5"/>
    <w:rsid w:val="000C3821"/>
    <w:rsid w:val="000C3825"/>
    <w:rsid w:val="000C3826"/>
    <w:rsid w:val="000C3883"/>
    <w:rsid w:val="000C38A5"/>
    <w:rsid w:val="000C38EB"/>
    <w:rsid w:val="000C3918"/>
    <w:rsid w:val="000C3950"/>
    <w:rsid w:val="000C396E"/>
    <w:rsid w:val="000C39A1"/>
    <w:rsid w:val="000C39AD"/>
    <w:rsid w:val="000C39BA"/>
    <w:rsid w:val="000C39DD"/>
    <w:rsid w:val="000C3A26"/>
    <w:rsid w:val="000C3AFC"/>
    <w:rsid w:val="000C3B32"/>
    <w:rsid w:val="000C3B35"/>
    <w:rsid w:val="000C3B4A"/>
    <w:rsid w:val="000C3B9C"/>
    <w:rsid w:val="000C3BB3"/>
    <w:rsid w:val="000C3BE7"/>
    <w:rsid w:val="000C3C5A"/>
    <w:rsid w:val="000C3C84"/>
    <w:rsid w:val="000C3C85"/>
    <w:rsid w:val="000C3D14"/>
    <w:rsid w:val="000C3D1F"/>
    <w:rsid w:val="000C3D23"/>
    <w:rsid w:val="000C3DA6"/>
    <w:rsid w:val="000C3E0F"/>
    <w:rsid w:val="000C3E63"/>
    <w:rsid w:val="000C3E87"/>
    <w:rsid w:val="000C3EC6"/>
    <w:rsid w:val="000C3F0D"/>
    <w:rsid w:val="000C3F10"/>
    <w:rsid w:val="000C3F1D"/>
    <w:rsid w:val="000C3F20"/>
    <w:rsid w:val="000C3F71"/>
    <w:rsid w:val="000C3FA3"/>
    <w:rsid w:val="000C3FA9"/>
    <w:rsid w:val="000C3FD6"/>
    <w:rsid w:val="000C3FF1"/>
    <w:rsid w:val="000C405B"/>
    <w:rsid w:val="000C405F"/>
    <w:rsid w:val="000C4095"/>
    <w:rsid w:val="000C40D6"/>
    <w:rsid w:val="000C40D9"/>
    <w:rsid w:val="000C417D"/>
    <w:rsid w:val="000C41A2"/>
    <w:rsid w:val="000C41F3"/>
    <w:rsid w:val="000C41FC"/>
    <w:rsid w:val="000C4217"/>
    <w:rsid w:val="000C424E"/>
    <w:rsid w:val="000C42AD"/>
    <w:rsid w:val="000C4306"/>
    <w:rsid w:val="000C4312"/>
    <w:rsid w:val="000C4366"/>
    <w:rsid w:val="000C438D"/>
    <w:rsid w:val="000C43B2"/>
    <w:rsid w:val="000C43D8"/>
    <w:rsid w:val="000C4400"/>
    <w:rsid w:val="000C4457"/>
    <w:rsid w:val="000C44D0"/>
    <w:rsid w:val="000C4504"/>
    <w:rsid w:val="000C4509"/>
    <w:rsid w:val="000C452D"/>
    <w:rsid w:val="000C4590"/>
    <w:rsid w:val="000C459A"/>
    <w:rsid w:val="000C459B"/>
    <w:rsid w:val="000C45BE"/>
    <w:rsid w:val="000C45EA"/>
    <w:rsid w:val="000C45FB"/>
    <w:rsid w:val="000C4614"/>
    <w:rsid w:val="000C4632"/>
    <w:rsid w:val="000C46B0"/>
    <w:rsid w:val="000C46D8"/>
    <w:rsid w:val="000C4749"/>
    <w:rsid w:val="000C4752"/>
    <w:rsid w:val="000C47D3"/>
    <w:rsid w:val="000C47E7"/>
    <w:rsid w:val="000C47FE"/>
    <w:rsid w:val="000C4815"/>
    <w:rsid w:val="000C4854"/>
    <w:rsid w:val="000C496C"/>
    <w:rsid w:val="000C49A0"/>
    <w:rsid w:val="000C49BA"/>
    <w:rsid w:val="000C49D4"/>
    <w:rsid w:val="000C49EB"/>
    <w:rsid w:val="000C4A3E"/>
    <w:rsid w:val="000C4AC4"/>
    <w:rsid w:val="000C4AE8"/>
    <w:rsid w:val="000C4B36"/>
    <w:rsid w:val="000C4BFC"/>
    <w:rsid w:val="000C4C2F"/>
    <w:rsid w:val="000C4C51"/>
    <w:rsid w:val="000C4C7A"/>
    <w:rsid w:val="000C4CC7"/>
    <w:rsid w:val="000C4D1C"/>
    <w:rsid w:val="000C4D25"/>
    <w:rsid w:val="000C4D7B"/>
    <w:rsid w:val="000C4D90"/>
    <w:rsid w:val="000C4E06"/>
    <w:rsid w:val="000C4E2A"/>
    <w:rsid w:val="000C4E74"/>
    <w:rsid w:val="000C4EC8"/>
    <w:rsid w:val="000C4ED3"/>
    <w:rsid w:val="000C4F1E"/>
    <w:rsid w:val="000C4F4F"/>
    <w:rsid w:val="000C4F9A"/>
    <w:rsid w:val="000C5022"/>
    <w:rsid w:val="000C5024"/>
    <w:rsid w:val="000C5039"/>
    <w:rsid w:val="000C5050"/>
    <w:rsid w:val="000C50A7"/>
    <w:rsid w:val="000C5153"/>
    <w:rsid w:val="000C518D"/>
    <w:rsid w:val="000C5208"/>
    <w:rsid w:val="000C5210"/>
    <w:rsid w:val="000C5248"/>
    <w:rsid w:val="000C52A1"/>
    <w:rsid w:val="000C52A5"/>
    <w:rsid w:val="000C52D7"/>
    <w:rsid w:val="000C5320"/>
    <w:rsid w:val="000C533C"/>
    <w:rsid w:val="000C53C9"/>
    <w:rsid w:val="000C53CD"/>
    <w:rsid w:val="000C53E9"/>
    <w:rsid w:val="000C5423"/>
    <w:rsid w:val="000C54B2"/>
    <w:rsid w:val="000C54BB"/>
    <w:rsid w:val="000C54C4"/>
    <w:rsid w:val="000C552E"/>
    <w:rsid w:val="000C5533"/>
    <w:rsid w:val="000C5542"/>
    <w:rsid w:val="000C5551"/>
    <w:rsid w:val="000C55B5"/>
    <w:rsid w:val="000C5603"/>
    <w:rsid w:val="000C560E"/>
    <w:rsid w:val="000C561E"/>
    <w:rsid w:val="000C5665"/>
    <w:rsid w:val="000C56AA"/>
    <w:rsid w:val="000C5752"/>
    <w:rsid w:val="000C5754"/>
    <w:rsid w:val="000C576D"/>
    <w:rsid w:val="000C577D"/>
    <w:rsid w:val="000C57B9"/>
    <w:rsid w:val="000C580E"/>
    <w:rsid w:val="000C5858"/>
    <w:rsid w:val="000C589E"/>
    <w:rsid w:val="000C5933"/>
    <w:rsid w:val="000C5956"/>
    <w:rsid w:val="000C5970"/>
    <w:rsid w:val="000C5983"/>
    <w:rsid w:val="000C598C"/>
    <w:rsid w:val="000C599A"/>
    <w:rsid w:val="000C59A4"/>
    <w:rsid w:val="000C59B5"/>
    <w:rsid w:val="000C59E6"/>
    <w:rsid w:val="000C5A45"/>
    <w:rsid w:val="000C5A52"/>
    <w:rsid w:val="000C5A5A"/>
    <w:rsid w:val="000C5A8E"/>
    <w:rsid w:val="000C5B0C"/>
    <w:rsid w:val="000C5B23"/>
    <w:rsid w:val="000C5B4A"/>
    <w:rsid w:val="000C5BD6"/>
    <w:rsid w:val="000C5CEA"/>
    <w:rsid w:val="000C5D34"/>
    <w:rsid w:val="000C5D97"/>
    <w:rsid w:val="000C5DA5"/>
    <w:rsid w:val="000C5DA6"/>
    <w:rsid w:val="000C5DD4"/>
    <w:rsid w:val="000C5E20"/>
    <w:rsid w:val="000C5E4C"/>
    <w:rsid w:val="000C5E4F"/>
    <w:rsid w:val="000C5E8F"/>
    <w:rsid w:val="000C5F74"/>
    <w:rsid w:val="000C5F99"/>
    <w:rsid w:val="000C5FE3"/>
    <w:rsid w:val="000C6043"/>
    <w:rsid w:val="000C606A"/>
    <w:rsid w:val="000C6070"/>
    <w:rsid w:val="000C6084"/>
    <w:rsid w:val="000C6131"/>
    <w:rsid w:val="000C61F8"/>
    <w:rsid w:val="000C620E"/>
    <w:rsid w:val="000C6236"/>
    <w:rsid w:val="000C6248"/>
    <w:rsid w:val="000C62AE"/>
    <w:rsid w:val="000C62D9"/>
    <w:rsid w:val="000C6316"/>
    <w:rsid w:val="000C639E"/>
    <w:rsid w:val="000C6476"/>
    <w:rsid w:val="000C6488"/>
    <w:rsid w:val="000C6492"/>
    <w:rsid w:val="000C64A7"/>
    <w:rsid w:val="000C64A8"/>
    <w:rsid w:val="000C64B1"/>
    <w:rsid w:val="000C64EC"/>
    <w:rsid w:val="000C6506"/>
    <w:rsid w:val="000C6510"/>
    <w:rsid w:val="000C6512"/>
    <w:rsid w:val="000C655B"/>
    <w:rsid w:val="000C6588"/>
    <w:rsid w:val="000C65D7"/>
    <w:rsid w:val="000C678B"/>
    <w:rsid w:val="000C681E"/>
    <w:rsid w:val="000C684A"/>
    <w:rsid w:val="000C6858"/>
    <w:rsid w:val="000C686C"/>
    <w:rsid w:val="000C6924"/>
    <w:rsid w:val="000C6926"/>
    <w:rsid w:val="000C694D"/>
    <w:rsid w:val="000C6996"/>
    <w:rsid w:val="000C699B"/>
    <w:rsid w:val="000C69BF"/>
    <w:rsid w:val="000C69E3"/>
    <w:rsid w:val="000C69FE"/>
    <w:rsid w:val="000C6A77"/>
    <w:rsid w:val="000C6C0A"/>
    <w:rsid w:val="000C6CA2"/>
    <w:rsid w:val="000C6CAD"/>
    <w:rsid w:val="000C6CD2"/>
    <w:rsid w:val="000C6CD8"/>
    <w:rsid w:val="000C6CF7"/>
    <w:rsid w:val="000C6D09"/>
    <w:rsid w:val="000C6D2F"/>
    <w:rsid w:val="000C6DA1"/>
    <w:rsid w:val="000C6E71"/>
    <w:rsid w:val="000C6E89"/>
    <w:rsid w:val="000C6EB0"/>
    <w:rsid w:val="000C7030"/>
    <w:rsid w:val="000C714B"/>
    <w:rsid w:val="000C716C"/>
    <w:rsid w:val="000C71AC"/>
    <w:rsid w:val="000C7255"/>
    <w:rsid w:val="000C7292"/>
    <w:rsid w:val="000C7310"/>
    <w:rsid w:val="000C737E"/>
    <w:rsid w:val="000C7399"/>
    <w:rsid w:val="000C74E3"/>
    <w:rsid w:val="000C750E"/>
    <w:rsid w:val="000C7539"/>
    <w:rsid w:val="000C75D7"/>
    <w:rsid w:val="000C7608"/>
    <w:rsid w:val="000C7642"/>
    <w:rsid w:val="000C7649"/>
    <w:rsid w:val="000C765A"/>
    <w:rsid w:val="000C767E"/>
    <w:rsid w:val="000C76B6"/>
    <w:rsid w:val="000C7708"/>
    <w:rsid w:val="000C778C"/>
    <w:rsid w:val="000C77AE"/>
    <w:rsid w:val="000C77C2"/>
    <w:rsid w:val="000C780C"/>
    <w:rsid w:val="000C782C"/>
    <w:rsid w:val="000C7917"/>
    <w:rsid w:val="000C7934"/>
    <w:rsid w:val="000C7940"/>
    <w:rsid w:val="000C7975"/>
    <w:rsid w:val="000C7A13"/>
    <w:rsid w:val="000C7A41"/>
    <w:rsid w:val="000C7A52"/>
    <w:rsid w:val="000C7A5E"/>
    <w:rsid w:val="000C7A76"/>
    <w:rsid w:val="000C7A79"/>
    <w:rsid w:val="000C7AB0"/>
    <w:rsid w:val="000C7AD1"/>
    <w:rsid w:val="000C7AE7"/>
    <w:rsid w:val="000C7BAC"/>
    <w:rsid w:val="000C7C07"/>
    <w:rsid w:val="000C7C5E"/>
    <w:rsid w:val="000C7D6F"/>
    <w:rsid w:val="000C7D76"/>
    <w:rsid w:val="000C7ED1"/>
    <w:rsid w:val="000C7F35"/>
    <w:rsid w:val="000C7F5D"/>
    <w:rsid w:val="000C7F78"/>
    <w:rsid w:val="000D00DC"/>
    <w:rsid w:val="000D00EC"/>
    <w:rsid w:val="000D00FD"/>
    <w:rsid w:val="000D0133"/>
    <w:rsid w:val="000D0172"/>
    <w:rsid w:val="000D01CE"/>
    <w:rsid w:val="000D023E"/>
    <w:rsid w:val="000D0246"/>
    <w:rsid w:val="000D0257"/>
    <w:rsid w:val="000D0270"/>
    <w:rsid w:val="000D02BD"/>
    <w:rsid w:val="000D02DA"/>
    <w:rsid w:val="000D02F8"/>
    <w:rsid w:val="000D032E"/>
    <w:rsid w:val="000D034A"/>
    <w:rsid w:val="000D039D"/>
    <w:rsid w:val="000D03DB"/>
    <w:rsid w:val="000D0421"/>
    <w:rsid w:val="000D0465"/>
    <w:rsid w:val="000D050A"/>
    <w:rsid w:val="000D05B3"/>
    <w:rsid w:val="000D05C3"/>
    <w:rsid w:val="000D05DA"/>
    <w:rsid w:val="000D0651"/>
    <w:rsid w:val="000D067C"/>
    <w:rsid w:val="000D0697"/>
    <w:rsid w:val="000D07C7"/>
    <w:rsid w:val="000D0848"/>
    <w:rsid w:val="000D087C"/>
    <w:rsid w:val="000D0880"/>
    <w:rsid w:val="000D08C4"/>
    <w:rsid w:val="000D0998"/>
    <w:rsid w:val="000D09BE"/>
    <w:rsid w:val="000D09ED"/>
    <w:rsid w:val="000D0A45"/>
    <w:rsid w:val="000D0A78"/>
    <w:rsid w:val="000D0B9D"/>
    <w:rsid w:val="000D0BA6"/>
    <w:rsid w:val="000D0C84"/>
    <w:rsid w:val="000D0CEF"/>
    <w:rsid w:val="000D0CF3"/>
    <w:rsid w:val="000D0D36"/>
    <w:rsid w:val="000D0D6A"/>
    <w:rsid w:val="000D0D87"/>
    <w:rsid w:val="000D0D92"/>
    <w:rsid w:val="000D0DC3"/>
    <w:rsid w:val="000D0E16"/>
    <w:rsid w:val="000D0E1C"/>
    <w:rsid w:val="000D0E1F"/>
    <w:rsid w:val="000D0E64"/>
    <w:rsid w:val="000D0FDB"/>
    <w:rsid w:val="000D100B"/>
    <w:rsid w:val="000D1038"/>
    <w:rsid w:val="000D103E"/>
    <w:rsid w:val="000D107A"/>
    <w:rsid w:val="000D11EE"/>
    <w:rsid w:val="000D127D"/>
    <w:rsid w:val="000D1292"/>
    <w:rsid w:val="000D12C0"/>
    <w:rsid w:val="000D12EF"/>
    <w:rsid w:val="000D134A"/>
    <w:rsid w:val="000D13AD"/>
    <w:rsid w:val="000D148E"/>
    <w:rsid w:val="000D14EA"/>
    <w:rsid w:val="000D153F"/>
    <w:rsid w:val="000D1555"/>
    <w:rsid w:val="000D15BF"/>
    <w:rsid w:val="000D16BE"/>
    <w:rsid w:val="000D1705"/>
    <w:rsid w:val="000D1867"/>
    <w:rsid w:val="000D1918"/>
    <w:rsid w:val="000D195D"/>
    <w:rsid w:val="000D1968"/>
    <w:rsid w:val="000D19D3"/>
    <w:rsid w:val="000D19EA"/>
    <w:rsid w:val="000D1A0E"/>
    <w:rsid w:val="000D1A62"/>
    <w:rsid w:val="000D1AB9"/>
    <w:rsid w:val="000D1AEC"/>
    <w:rsid w:val="000D1AF1"/>
    <w:rsid w:val="000D1B08"/>
    <w:rsid w:val="000D1B2D"/>
    <w:rsid w:val="000D1B48"/>
    <w:rsid w:val="000D1B97"/>
    <w:rsid w:val="000D1BC1"/>
    <w:rsid w:val="000D1D5F"/>
    <w:rsid w:val="000D1DA3"/>
    <w:rsid w:val="000D1DBA"/>
    <w:rsid w:val="000D1DE1"/>
    <w:rsid w:val="000D1DF5"/>
    <w:rsid w:val="000D1E00"/>
    <w:rsid w:val="000D1E3A"/>
    <w:rsid w:val="000D1E78"/>
    <w:rsid w:val="000D1E8A"/>
    <w:rsid w:val="000D1EA9"/>
    <w:rsid w:val="000D1EBF"/>
    <w:rsid w:val="000D1FAE"/>
    <w:rsid w:val="000D2002"/>
    <w:rsid w:val="000D2047"/>
    <w:rsid w:val="000D205B"/>
    <w:rsid w:val="000D20A7"/>
    <w:rsid w:val="000D20D4"/>
    <w:rsid w:val="000D2143"/>
    <w:rsid w:val="000D215E"/>
    <w:rsid w:val="000D216B"/>
    <w:rsid w:val="000D22D5"/>
    <w:rsid w:val="000D22D6"/>
    <w:rsid w:val="000D23A4"/>
    <w:rsid w:val="000D2426"/>
    <w:rsid w:val="000D2448"/>
    <w:rsid w:val="000D24DF"/>
    <w:rsid w:val="000D2597"/>
    <w:rsid w:val="000D267D"/>
    <w:rsid w:val="000D267F"/>
    <w:rsid w:val="000D2683"/>
    <w:rsid w:val="000D2688"/>
    <w:rsid w:val="000D26E5"/>
    <w:rsid w:val="000D274F"/>
    <w:rsid w:val="000D2766"/>
    <w:rsid w:val="000D2789"/>
    <w:rsid w:val="000D2791"/>
    <w:rsid w:val="000D27D0"/>
    <w:rsid w:val="000D27F8"/>
    <w:rsid w:val="000D2812"/>
    <w:rsid w:val="000D28A9"/>
    <w:rsid w:val="000D28D8"/>
    <w:rsid w:val="000D291E"/>
    <w:rsid w:val="000D294C"/>
    <w:rsid w:val="000D2964"/>
    <w:rsid w:val="000D29E6"/>
    <w:rsid w:val="000D2A4D"/>
    <w:rsid w:val="000D2A4F"/>
    <w:rsid w:val="000D2ABE"/>
    <w:rsid w:val="000D2AE5"/>
    <w:rsid w:val="000D2B0F"/>
    <w:rsid w:val="000D2B16"/>
    <w:rsid w:val="000D2B29"/>
    <w:rsid w:val="000D2C00"/>
    <w:rsid w:val="000D2C6E"/>
    <w:rsid w:val="000D2CA9"/>
    <w:rsid w:val="000D2CB1"/>
    <w:rsid w:val="000D2D19"/>
    <w:rsid w:val="000D2D86"/>
    <w:rsid w:val="000D2D96"/>
    <w:rsid w:val="000D2DE1"/>
    <w:rsid w:val="000D2E25"/>
    <w:rsid w:val="000D2E37"/>
    <w:rsid w:val="000D2E52"/>
    <w:rsid w:val="000D2E6B"/>
    <w:rsid w:val="000D2EFE"/>
    <w:rsid w:val="000D2F31"/>
    <w:rsid w:val="000D3003"/>
    <w:rsid w:val="000D3073"/>
    <w:rsid w:val="000D30C4"/>
    <w:rsid w:val="000D30CF"/>
    <w:rsid w:val="000D30FF"/>
    <w:rsid w:val="000D3117"/>
    <w:rsid w:val="000D311C"/>
    <w:rsid w:val="000D319F"/>
    <w:rsid w:val="000D31BB"/>
    <w:rsid w:val="000D31F7"/>
    <w:rsid w:val="000D3201"/>
    <w:rsid w:val="000D3235"/>
    <w:rsid w:val="000D32CC"/>
    <w:rsid w:val="000D32EA"/>
    <w:rsid w:val="000D3345"/>
    <w:rsid w:val="000D33BB"/>
    <w:rsid w:val="000D3560"/>
    <w:rsid w:val="000D3574"/>
    <w:rsid w:val="000D3579"/>
    <w:rsid w:val="000D35B9"/>
    <w:rsid w:val="000D364B"/>
    <w:rsid w:val="000D36BF"/>
    <w:rsid w:val="000D36E1"/>
    <w:rsid w:val="000D36E8"/>
    <w:rsid w:val="000D377C"/>
    <w:rsid w:val="000D37D2"/>
    <w:rsid w:val="000D37D7"/>
    <w:rsid w:val="000D3806"/>
    <w:rsid w:val="000D386B"/>
    <w:rsid w:val="000D38AF"/>
    <w:rsid w:val="000D392C"/>
    <w:rsid w:val="000D3970"/>
    <w:rsid w:val="000D3994"/>
    <w:rsid w:val="000D39BB"/>
    <w:rsid w:val="000D3A36"/>
    <w:rsid w:val="000D3A7A"/>
    <w:rsid w:val="000D3A7C"/>
    <w:rsid w:val="000D3B55"/>
    <w:rsid w:val="000D3BF4"/>
    <w:rsid w:val="000D3C05"/>
    <w:rsid w:val="000D3C7A"/>
    <w:rsid w:val="000D3C81"/>
    <w:rsid w:val="000D3C90"/>
    <w:rsid w:val="000D3CAF"/>
    <w:rsid w:val="000D3CBB"/>
    <w:rsid w:val="000D3CCC"/>
    <w:rsid w:val="000D3CCE"/>
    <w:rsid w:val="000D3DA9"/>
    <w:rsid w:val="000D3DBE"/>
    <w:rsid w:val="000D3DF6"/>
    <w:rsid w:val="000D3E26"/>
    <w:rsid w:val="000D3E46"/>
    <w:rsid w:val="000D3E86"/>
    <w:rsid w:val="000D3EBE"/>
    <w:rsid w:val="000D4000"/>
    <w:rsid w:val="000D4013"/>
    <w:rsid w:val="000D4041"/>
    <w:rsid w:val="000D4077"/>
    <w:rsid w:val="000D407F"/>
    <w:rsid w:val="000D4086"/>
    <w:rsid w:val="000D4089"/>
    <w:rsid w:val="000D4094"/>
    <w:rsid w:val="000D40AC"/>
    <w:rsid w:val="000D40B3"/>
    <w:rsid w:val="000D40CD"/>
    <w:rsid w:val="000D412B"/>
    <w:rsid w:val="000D4157"/>
    <w:rsid w:val="000D418B"/>
    <w:rsid w:val="000D41DE"/>
    <w:rsid w:val="000D4205"/>
    <w:rsid w:val="000D423E"/>
    <w:rsid w:val="000D4284"/>
    <w:rsid w:val="000D4289"/>
    <w:rsid w:val="000D4328"/>
    <w:rsid w:val="000D4367"/>
    <w:rsid w:val="000D4380"/>
    <w:rsid w:val="000D4395"/>
    <w:rsid w:val="000D43BB"/>
    <w:rsid w:val="000D43DD"/>
    <w:rsid w:val="000D43EC"/>
    <w:rsid w:val="000D4437"/>
    <w:rsid w:val="000D4439"/>
    <w:rsid w:val="000D44D1"/>
    <w:rsid w:val="000D44F0"/>
    <w:rsid w:val="000D4568"/>
    <w:rsid w:val="000D45C6"/>
    <w:rsid w:val="000D45C8"/>
    <w:rsid w:val="000D45FF"/>
    <w:rsid w:val="000D465E"/>
    <w:rsid w:val="000D46A1"/>
    <w:rsid w:val="000D4789"/>
    <w:rsid w:val="000D47CE"/>
    <w:rsid w:val="000D486E"/>
    <w:rsid w:val="000D4883"/>
    <w:rsid w:val="000D48C1"/>
    <w:rsid w:val="000D48C5"/>
    <w:rsid w:val="000D496D"/>
    <w:rsid w:val="000D497A"/>
    <w:rsid w:val="000D49A1"/>
    <w:rsid w:val="000D4AE3"/>
    <w:rsid w:val="000D4B80"/>
    <w:rsid w:val="000D4BA5"/>
    <w:rsid w:val="000D4BF5"/>
    <w:rsid w:val="000D4C60"/>
    <w:rsid w:val="000D4C6E"/>
    <w:rsid w:val="000D4CA0"/>
    <w:rsid w:val="000D4D0D"/>
    <w:rsid w:val="000D4D23"/>
    <w:rsid w:val="000D4D56"/>
    <w:rsid w:val="000D4D7A"/>
    <w:rsid w:val="000D4DA5"/>
    <w:rsid w:val="000D4DBD"/>
    <w:rsid w:val="000D4E67"/>
    <w:rsid w:val="000D4EA7"/>
    <w:rsid w:val="000D4EF8"/>
    <w:rsid w:val="000D4F03"/>
    <w:rsid w:val="000D4F1B"/>
    <w:rsid w:val="000D4F45"/>
    <w:rsid w:val="000D4F63"/>
    <w:rsid w:val="000D4F9B"/>
    <w:rsid w:val="000D4FB7"/>
    <w:rsid w:val="000D502C"/>
    <w:rsid w:val="000D5061"/>
    <w:rsid w:val="000D5065"/>
    <w:rsid w:val="000D509B"/>
    <w:rsid w:val="000D5130"/>
    <w:rsid w:val="000D5222"/>
    <w:rsid w:val="000D52F1"/>
    <w:rsid w:val="000D52FD"/>
    <w:rsid w:val="000D537D"/>
    <w:rsid w:val="000D53AE"/>
    <w:rsid w:val="000D5405"/>
    <w:rsid w:val="000D5486"/>
    <w:rsid w:val="000D54A4"/>
    <w:rsid w:val="000D54C9"/>
    <w:rsid w:val="000D552C"/>
    <w:rsid w:val="000D5545"/>
    <w:rsid w:val="000D5547"/>
    <w:rsid w:val="000D55CE"/>
    <w:rsid w:val="000D5603"/>
    <w:rsid w:val="000D560A"/>
    <w:rsid w:val="000D562D"/>
    <w:rsid w:val="000D566E"/>
    <w:rsid w:val="000D568E"/>
    <w:rsid w:val="000D56B0"/>
    <w:rsid w:val="000D5706"/>
    <w:rsid w:val="000D5762"/>
    <w:rsid w:val="000D5764"/>
    <w:rsid w:val="000D576C"/>
    <w:rsid w:val="000D57B4"/>
    <w:rsid w:val="000D57E1"/>
    <w:rsid w:val="000D582F"/>
    <w:rsid w:val="000D5865"/>
    <w:rsid w:val="000D589E"/>
    <w:rsid w:val="000D5968"/>
    <w:rsid w:val="000D5ABC"/>
    <w:rsid w:val="000D5AFF"/>
    <w:rsid w:val="000D5B0A"/>
    <w:rsid w:val="000D5B5B"/>
    <w:rsid w:val="000D5B6D"/>
    <w:rsid w:val="000D5BA3"/>
    <w:rsid w:val="000D5BE6"/>
    <w:rsid w:val="000D5C2E"/>
    <w:rsid w:val="000D5C3D"/>
    <w:rsid w:val="000D5C77"/>
    <w:rsid w:val="000D5C7C"/>
    <w:rsid w:val="000D5D3B"/>
    <w:rsid w:val="000D5D52"/>
    <w:rsid w:val="000D5D67"/>
    <w:rsid w:val="000D5D79"/>
    <w:rsid w:val="000D5D8D"/>
    <w:rsid w:val="000D5D96"/>
    <w:rsid w:val="000D5E27"/>
    <w:rsid w:val="000D5E2B"/>
    <w:rsid w:val="000D5E45"/>
    <w:rsid w:val="000D5E46"/>
    <w:rsid w:val="000D5E74"/>
    <w:rsid w:val="000D5EBA"/>
    <w:rsid w:val="000D5ED4"/>
    <w:rsid w:val="000D5EE4"/>
    <w:rsid w:val="000D5EFE"/>
    <w:rsid w:val="000D5F1B"/>
    <w:rsid w:val="000D5F25"/>
    <w:rsid w:val="000D5F2D"/>
    <w:rsid w:val="000D5F5D"/>
    <w:rsid w:val="000D5F62"/>
    <w:rsid w:val="000D5F70"/>
    <w:rsid w:val="000D5FE7"/>
    <w:rsid w:val="000D5FF2"/>
    <w:rsid w:val="000D5FF8"/>
    <w:rsid w:val="000D6020"/>
    <w:rsid w:val="000D60C2"/>
    <w:rsid w:val="000D6158"/>
    <w:rsid w:val="000D6163"/>
    <w:rsid w:val="000D618F"/>
    <w:rsid w:val="000D6269"/>
    <w:rsid w:val="000D62E0"/>
    <w:rsid w:val="000D63B2"/>
    <w:rsid w:val="000D6400"/>
    <w:rsid w:val="000D6457"/>
    <w:rsid w:val="000D64B5"/>
    <w:rsid w:val="000D64FF"/>
    <w:rsid w:val="000D65B3"/>
    <w:rsid w:val="000D65F5"/>
    <w:rsid w:val="000D663B"/>
    <w:rsid w:val="000D66B9"/>
    <w:rsid w:val="000D66EC"/>
    <w:rsid w:val="000D676D"/>
    <w:rsid w:val="000D6793"/>
    <w:rsid w:val="000D67A6"/>
    <w:rsid w:val="000D691B"/>
    <w:rsid w:val="000D6929"/>
    <w:rsid w:val="000D698B"/>
    <w:rsid w:val="000D69A5"/>
    <w:rsid w:val="000D69E2"/>
    <w:rsid w:val="000D6A2C"/>
    <w:rsid w:val="000D6A43"/>
    <w:rsid w:val="000D6AB2"/>
    <w:rsid w:val="000D6ABE"/>
    <w:rsid w:val="000D6AD0"/>
    <w:rsid w:val="000D6AE0"/>
    <w:rsid w:val="000D6B61"/>
    <w:rsid w:val="000D6B6E"/>
    <w:rsid w:val="000D6C85"/>
    <w:rsid w:val="000D6CB8"/>
    <w:rsid w:val="000D6D03"/>
    <w:rsid w:val="000D6DCE"/>
    <w:rsid w:val="000D6DDE"/>
    <w:rsid w:val="000D6E4D"/>
    <w:rsid w:val="000D6E69"/>
    <w:rsid w:val="000D6E6F"/>
    <w:rsid w:val="000D6E84"/>
    <w:rsid w:val="000D6E85"/>
    <w:rsid w:val="000D6EFF"/>
    <w:rsid w:val="000D7033"/>
    <w:rsid w:val="000D70A5"/>
    <w:rsid w:val="000D7107"/>
    <w:rsid w:val="000D7112"/>
    <w:rsid w:val="000D7117"/>
    <w:rsid w:val="000D71FF"/>
    <w:rsid w:val="000D720B"/>
    <w:rsid w:val="000D728C"/>
    <w:rsid w:val="000D72AE"/>
    <w:rsid w:val="000D72B9"/>
    <w:rsid w:val="000D7311"/>
    <w:rsid w:val="000D735A"/>
    <w:rsid w:val="000D741E"/>
    <w:rsid w:val="000D748A"/>
    <w:rsid w:val="000D74D4"/>
    <w:rsid w:val="000D74E4"/>
    <w:rsid w:val="000D7509"/>
    <w:rsid w:val="000D751F"/>
    <w:rsid w:val="000D7564"/>
    <w:rsid w:val="000D75C9"/>
    <w:rsid w:val="000D7611"/>
    <w:rsid w:val="000D7621"/>
    <w:rsid w:val="000D7630"/>
    <w:rsid w:val="000D7660"/>
    <w:rsid w:val="000D7661"/>
    <w:rsid w:val="000D7770"/>
    <w:rsid w:val="000D77BA"/>
    <w:rsid w:val="000D785E"/>
    <w:rsid w:val="000D7877"/>
    <w:rsid w:val="000D789A"/>
    <w:rsid w:val="000D78E8"/>
    <w:rsid w:val="000D78EE"/>
    <w:rsid w:val="000D791F"/>
    <w:rsid w:val="000D7930"/>
    <w:rsid w:val="000D79D8"/>
    <w:rsid w:val="000D79FB"/>
    <w:rsid w:val="000D7A5F"/>
    <w:rsid w:val="000D7AAC"/>
    <w:rsid w:val="000D7B2E"/>
    <w:rsid w:val="000D7B7E"/>
    <w:rsid w:val="000D7BB9"/>
    <w:rsid w:val="000D7C27"/>
    <w:rsid w:val="000D7C32"/>
    <w:rsid w:val="000D7C43"/>
    <w:rsid w:val="000D7C64"/>
    <w:rsid w:val="000D7C6E"/>
    <w:rsid w:val="000D7C94"/>
    <w:rsid w:val="000D7CA0"/>
    <w:rsid w:val="000D7CBF"/>
    <w:rsid w:val="000D7CDF"/>
    <w:rsid w:val="000D7D83"/>
    <w:rsid w:val="000D7D8F"/>
    <w:rsid w:val="000D7DCC"/>
    <w:rsid w:val="000D7E09"/>
    <w:rsid w:val="000D7E59"/>
    <w:rsid w:val="000D7E9E"/>
    <w:rsid w:val="000D7F01"/>
    <w:rsid w:val="000D7F35"/>
    <w:rsid w:val="000D7F49"/>
    <w:rsid w:val="000D7F59"/>
    <w:rsid w:val="000D7F61"/>
    <w:rsid w:val="000D7F6F"/>
    <w:rsid w:val="000D7F70"/>
    <w:rsid w:val="000D7FCF"/>
    <w:rsid w:val="000E0070"/>
    <w:rsid w:val="000E0088"/>
    <w:rsid w:val="000E0096"/>
    <w:rsid w:val="000E00C1"/>
    <w:rsid w:val="000E00EF"/>
    <w:rsid w:val="000E01B9"/>
    <w:rsid w:val="000E0206"/>
    <w:rsid w:val="000E0225"/>
    <w:rsid w:val="000E0244"/>
    <w:rsid w:val="000E0291"/>
    <w:rsid w:val="000E0302"/>
    <w:rsid w:val="000E0326"/>
    <w:rsid w:val="000E03D4"/>
    <w:rsid w:val="000E043F"/>
    <w:rsid w:val="000E0448"/>
    <w:rsid w:val="000E0465"/>
    <w:rsid w:val="000E04A6"/>
    <w:rsid w:val="000E0501"/>
    <w:rsid w:val="000E0527"/>
    <w:rsid w:val="000E05B3"/>
    <w:rsid w:val="000E05F5"/>
    <w:rsid w:val="000E063C"/>
    <w:rsid w:val="000E065F"/>
    <w:rsid w:val="000E0668"/>
    <w:rsid w:val="000E069B"/>
    <w:rsid w:val="000E06C4"/>
    <w:rsid w:val="000E0703"/>
    <w:rsid w:val="000E072F"/>
    <w:rsid w:val="000E0796"/>
    <w:rsid w:val="000E0880"/>
    <w:rsid w:val="000E08AA"/>
    <w:rsid w:val="000E08EA"/>
    <w:rsid w:val="000E090D"/>
    <w:rsid w:val="000E09E1"/>
    <w:rsid w:val="000E09FA"/>
    <w:rsid w:val="000E0A75"/>
    <w:rsid w:val="000E0ABC"/>
    <w:rsid w:val="000E0B77"/>
    <w:rsid w:val="000E0C19"/>
    <w:rsid w:val="000E0C34"/>
    <w:rsid w:val="000E0CCC"/>
    <w:rsid w:val="000E0CE8"/>
    <w:rsid w:val="000E0CF0"/>
    <w:rsid w:val="000E0D68"/>
    <w:rsid w:val="000E0D7F"/>
    <w:rsid w:val="000E0EB6"/>
    <w:rsid w:val="000E108B"/>
    <w:rsid w:val="000E109E"/>
    <w:rsid w:val="000E1235"/>
    <w:rsid w:val="000E1380"/>
    <w:rsid w:val="000E1393"/>
    <w:rsid w:val="000E13A8"/>
    <w:rsid w:val="000E142E"/>
    <w:rsid w:val="000E146A"/>
    <w:rsid w:val="000E14AF"/>
    <w:rsid w:val="000E14DD"/>
    <w:rsid w:val="000E151C"/>
    <w:rsid w:val="000E155C"/>
    <w:rsid w:val="000E1602"/>
    <w:rsid w:val="000E1609"/>
    <w:rsid w:val="000E165C"/>
    <w:rsid w:val="000E16A2"/>
    <w:rsid w:val="000E16E1"/>
    <w:rsid w:val="000E1735"/>
    <w:rsid w:val="000E174D"/>
    <w:rsid w:val="000E1761"/>
    <w:rsid w:val="000E18F2"/>
    <w:rsid w:val="000E190D"/>
    <w:rsid w:val="000E190F"/>
    <w:rsid w:val="000E1991"/>
    <w:rsid w:val="000E19BE"/>
    <w:rsid w:val="000E1AA0"/>
    <w:rsid w:val="000E1B68"/>
    <w:rsid w:val="000E1B6D"/>
    <w:rsid w:val="000E1B6F"/>
    <w:rsid w:val="000E1B9C"/>
    <w:rsid w:val="000E1BBD"/>
    <w:rsid w:val="000E1C33"/>
    <w:rsid w:val="000E1D78"/>
    <w:rsid w:val="000E1D7B"/>
    <w:rsid w:val="000E1DB0"/>
    <w:rsid w:val="000E1E61"/>
    <w:rsid w:val="000E1E91"/>
    <w:rsid w:val="000E1EE6"/>
    <w:rsid w:val="000E1F34"/>
    <w:rsid w:val="000E1F45"/>
    <w:rsid w:val="000E1F55"/>
    <w:rsid w:val="000E1F5B"/>
    <w:rsid w:val="000E1F8B"/>
    <w:rsid w:val="000E1FE4"/>
    <w:rsid w:val="000E2007"/>
    <w:rsid w:val="000E205E"/>
    <w:rsid w:val="000E2063"/>
    <w:rsid w:val="000E2068"/>
    <w:rsid w:val="000E20EF"/>
    <w:rsid w:val="000E210F"/>
    <w:rsid w:val="000E2159"/>
    <w:rsid w:val="000E219C"/>
    <w:rsid w:val="000E2213"/>
    <w:rsid w:val="000E22B7"/>
    <w:rsid w:val="000E22C8"/>
    <w:rsid w:val="000E23D5"/>
    <w:rsid w:val="000E242E"/>
    <w:rsid w:val="000E243A"/>
    <w:rsid w:val="000E249D"/>
    <w:rsid w:val="000E24E1"/>
    <w:rsid w:val="000E24E9"/>
    <w:rsid w:val="000E24FF"/>
    <w:rsid w:val="000E2502"/>
    <w:rsid w:val="000E2538"/>
    <w:rsid w:val="000E253C"/>
    <w:rsid w:val="000E2583"/>
    <w:rsid w:val="000E2675"/>
    <w:rsid w:val="000E267E"/>
    <w:rsid w:val="000E26AE"/>
    <w:rsid w:val="000E26DE"/>
    <w:rsid w:val="000E288B"/>
    <w:rsid w:val="000E28DD"/>
    <w:rsid w:val="000E2925"/>
    <w:rsid w:val="000E292A"/>
    <w:rsid w:val="000E29AC"/>
    <w:rsid w:val="000E29C0"/>
    <w:rsid w:val="000E29D7"/>
    <w:rsid w:val="000E2A55"/>
    <w:rsid w:val="000E2A56"/>
    <w:rsid w:val="000E2A5A"/>
    <w:rsid w:val="000E2A6D"/>
    <w:rsid w:val="000E2AE0"/>
    <w:rsid w:val="000E2AF9"/>
    <w:rsid w:val="000E2B33"/>
    <w:rsid w:val="000E2B5A"/>
    <w:rsid w:val="000E2BC5"/>
    <w:rsid w:val="000E2BCF"/>
    <w:rsid w:val="000E2BE9"/>
    <w:rsid w:val="000E2C38"/>
    <w:rsid w:val="000E2CB2"/>
    <w:rsid w:val="000E2CC0"/>
    <w:rsid w:val="000E2CCA"/>
    <w:rsid w:val="000E2E1C"/>
    <w:rsid w:val="000E2E46"/>
    <w:rsid w:val="000E2E64"/>
    <w:rsid w:val="000E2E7D"/>
    <w:rsid w:val="000E2EE2"/>
    <w:rsid w:val="000E2F54"/>
    <w:rsid w:val="000E2FB7"/>
    <w:rsid w:val="000E2FC2"/>
    <w:rsid w:val="000E2FCF"/>
    <w:rsid w:val="000E3015"/>
    <w:rsid w:val="000E301A"/>
    <w:rsid w:val="000E307C"/>
    <w:rsid w:val="000E313F"/>
    <w:rsid w:val="000E3146"/>
    <w:rsid w:val="000E31E0"/>
    <w:rsid w:val="000E321F"/>
    <w:rsid w:val="000E3278"/>
    <w:rsid w:val="000E3319"/>
    <w:rsid w:val="000E33C7"/>
    <w:rsid w:val="000E3401"/>
    <w:rsid w:val="000E3464"/>
    <w:rsid w:val="000E347C"/>
    <w:rsid w:val="000E34ED"/>
    <w:rsid w:val="000E3589"/>
    <w:rsid w:val="000E35DA"/>
    <w:rsid w:val="000E35F6"/>
    <w:rsid w:val="000E36AD"/>
    <w:rsid w:val="000E36DA"/>
    <w:rsid w:val="000E36F5"/>
    <w:rsid w:val="000E3725"/>
    <w:rsid w:val="000E3781"/>
    <w:rsid w:val="000E37AE"/>
    <w:rsid w:val="000E37E8"/>
    <w:rsid w:val="000E3827"/>
    <w:rsid w:val="000E3862"/>
    <w:rsid w:val="000E38A6"/>
    <w:rsid w:val="000E38ED"/>
    <w:rsid w:val="000E3900"/>
    <w:rsid w:val="000E3923"/>
    <w:rsid w:val="000E394D"/>
    <w:rsid w:val="000E3982"/>
    <w:rsid w:val="000E3A23"/>
    <w:rsid w:val="000E3A45"/>
    <w:rsid w:val="000E3AB9"/>
    <w:rsid w:val="000E3B97"/>
    <w:rsid w:val="000E3BC7"/>
    <w:rsid w:val="000E3C96"/>
    <w:rsid w:val="000E3CE2"/>
    <w:rsid w:val="000E3D0F"/>
    <w:rsid w:val="000E3D72"/>
    <w:rsid w:val="000E3D7D"/>
    <w:rsid w:val="000E3DD1"/>
    <w:rsid w:val="000E3DF7"/>
    <w:rsid w:val="000E3E51"/>
    <w:rsid w:val="000E3EBF"/>
    <w:rsid w:val="000E3EEC"/>
    <w:rsid w:val="000E3EF1"/>
    <w:rsid w:val="000E3F4D"/>
    <w:rsid w:val="000E3F99"/>
    <w:rsid w:val="000E400F"/>
    <w:rsid w:val="000E405B"/>
    <w:rsid w:val="000E406C"/>
    <w:rsid w:val="000E4091"/>
    <w:rsid w:val="000E40F8"/>
    <w:rsid w:val="000E4107"/>
    <w:rsid w:val="000E4192"/>
    <w:rsid w:val="000E41A9"/>
    <w:rsid w:val="000E41B1"/>
    <w:rsid w:val="000E41D8"/>
    <w:rsid w:val="000E427F"/>
    <w:rsid w:val="000E4292"/>
    <w:rsid w:val="000E4299"/>
    <w:rsid w:val="000E42EF"/>
    <w:rsid w:val="000E4328"/>
    <w:rsid w:val="000E4379"/>
    <w:rsid w:val="000E43B8"/>
    <w:rsid w:val="000E43CC"/>
    <w:rsid w:val="000E441F"/>
    <w:rsid w:val="000E44E1"/>
    <w:rsid w:val="000E4504"/>
    <w:rsid w:val="000E4552"/>
    <w:rsid w:val="000E455A"/>
    <w:rsid w:val="000E4698"/>
    <w:rsid w:val="000E46A0"/>
    <w:rsid w:val="000E46B5"/>
    <w:rsid w:val="000E46CA"/>
    <w:rsid w:val="000E46FD"/>
    <w:rsid w:val="000E4779"/>
    <w:rsid w:val="000E477C"/>
    <w:rsid w:val="000E485D"/>
    <w:rsid w:val="000E486C"/>
    <w:rsid w:val="000E4872"/>
    <w:rsid w:val="000E4876"/>
    <w:rsid w:val="000E4898"/>
    <w:rsid w:val="000E48A6"/>
    <w:rsid w:val="000E48B5"/>
    <w:rsid w:val="000E48C1"/>
    <w:rsid w:val="000E4931"/>
    <w:rsid w:val="000E4948"/>
    <w:rsid w:val="000E4953"/>
    <w:rsid w:val="000E4A0C"/>
    <w:rsid w:val="000E4A56"/>
    <w:rsid w:val="000E4A88"/>
    <w:rsid w:val="000E4B22"/>
    <w:rsid w:val="000E4B23"/>
    <w:rsid w:val="000E4B3E"/>
    <w:rsid w:val="000E4B51"/>
    <w:rsid w:val="000E4B55"/>
    <w:rsid w:val="000E4B8E"/>
    <w:rsid w:val="000E4B8F"/>
    <w:rsid w:val="000E4BE1"/>
    <w:rsid w:val="000E4CDF"/>
    <w:rsid w:val="000E4D8D"/>
    <w:rsid w:val="000E4DAC"/>
    <w:rsid w:val="000E4DBD"/>
    <w:rsid w:val="000E4DD5"/>
    <w:rsid w:val="000E4E27"/>
    <w:rsid w:val="000E4E30"/>
    <w:rsid w:val="000E4E35"/>
    <w:rsid w:val="000E4EC4"/>
    <w:rsid w:val="000E4F2D"/>
    <w:rsid w:val="000E4F4A"/>
    <w:rsid w:val="000E4F6B"/>
    <w:rsid w:val="000E4F96"/>
    <w:rsid w:val="000E500D"/>
    <w:rsid w:val="000E50EA"/>
    <w:rsid w:val="000E50F7"/>
    <w:rsid w:val="000E5170"/>
    <w:rsid w:val="000E51D9"/>
    <w:rsid w:val="000E51F8"/>
    <w:rsid w:val="000E5208"/>
    <w:rsid w:val="000E5295"/>
    <w:rsid w:val="000E5334"/>
    <w:rsid w:val="000E5601"/>
    <w:rsid w:val="000E5629"/>
    <w:rsid w:val="000E5644"/>
    <w:rsid w:val="000E5655"/>
    <w:rsid w:val="000E56FB"/>
    <w:rsid w:val="000E5766"/>
    <w:rsid w:val="000E5786"/>
    <w:rsid w:val="000E583B"/>
    <w:rsid w:val="000E5840"/>
    <w:rsid w:val="000E5864"/>
    <w:rsid w:val="000E593F"/>
    <w:rsid w:val="000E59A3"/>
    <w:rsid w:val="000E59E6"/>
    <w:rsid w:val="000E59F3"/>
    <w:rsid w:val="000E5A0D"/>
    <w:rsid w:val="000E5A0F"/>
    <w:rsid w:val="000E5A9D"/>
    <w:rsid w:val="000E5ACC"/>
    <w:rsid w:val="000E5B19"/>
    <w:rsid w:val="000E5B2A"/>
    <w:rsid w:val="000E5B35"/>
    <w:rsid w:val="000E5B6A"/>
    <w:rsid w:val="000E5BC4"/>
    <w:rsid w:val="000E5C48"/>
    <w:rsid w:val="000E5C80"/>
    <w:rsid w:val="000E5CC5"/>
    <w:rsid w:val="000E5CDE"/>
    <w:rsid w:val="000E5DE7"/>
    <w:rsid w:val="000E5E1F"/>
    <w:rsid w:val="000E5E29"/>
    <w:rsid w:val="000E5EA1"/>
    <w:rsid w:val="000E5ED2"/>
    <w:rsid w:val="000E5EEF"/>
    <w:rsid w:val="000E5EF5"/>
    <w:rsid w:val="000E5F38"/>
    <w:rsid w:val="000E5F4C"/>
    <w:rsid w:val="000E5F52"/>
    <w:rsid w:val="000E5F74"/>
    <w:rsid w:val="000E5FF9"/>
    <w:rsid w:val="000E6090"/>
    <w:rsid w:val="000E609C"/>
    <w:rsid w:val="000E60AB"/>
    <w:rsid w:val="000E612E"/>
    <w:rsid w:val="000E615B"/>
    <w:rsid w:val="000E61B4"/>
    <w:rsid w:val="000E61D5"/>
    <w:rsid w:val="000E6300"/>
    <w:rsid w:val="000E6316"/>
    <w:rsid w:val="000E634F"/>
    <w:rsid w:val="000E6399"/>
    <w:rsid w:val="000E63C7"/>
    <w:rsid w:val="000E63F6"/>
    <w:rsid w:val="000E640F"/>
    <w:rsid w:val="000E6421"/>
    <w:rsid w:val="000E6491"/>
    <w:rsid w:val="000E64DE"/>
    <w:rsid w:val="000E6539"/>
    <w:rsid w:val="000E658B"/>
    <w:rsid w:val="000E65CF"/>
    <w:rsid w:val="000E6647"/>
    <w:rsid w:val="000E66EF"/>
    <w:rsid w:val="000E6751"/>
    <w:rsid w:val="000E681E"/>
    <w:rsid w:val="000E6872"/>
    <w:rsid w:val="000E68DF"/>
    <w:rsid w:val="000E6920"/>
    <w:rsid w:val="000E698B"/>
    <w:rsid w:val="000E6A6B"/>
    <w:rsid w:val="000E6A7A"/>
    <w:rsid w:val="000E6A89"/>
    <w:rsid w:val="000E6AD5"/>
    <w:rsid w:val="000E6B3C"/>
    <w:rsid w:val="000E6B4F"/>
    <w:rsid w:val="000E6B6D"/>
    <w:rsid w:val="000E6B76"/>
    <w:rsid w:val="000E6BB1"/>
    <w:rsid w:val="000E6BDD"/>
    <w:rsid w:val="000E6C06"/>
    <w:rsid w:val="000E6C6C"/>
    <w:rsid w:val="000E6C6E"/>
    <w:rsid w:val="000E6D0F"/>
    <w:rsid w:val="000E6D8F"/>
    <w:rsid w:val="000E6DC1"/>
    <w:rsid w:val="000E6DCE"/>
    <w:rsid w:val="000E6DE9"/>
    <w:rsid w:val="000E6E7D"/>
    <w:rsid w:val="000E6EC3"/>
    <w:rsid w:val="000E6F4C"/>
    <w:rsid w:val="000E6F71"/>
    <w:rsid w:val="000E70BB"/>
    <w:rsid w:val="000E70F8"/>
    <w:rsid w:val="000E7106"/>
    <w:rsid w:val="000E7156"/>
    <w:rsid w:val="000E715B"/>
    <w:rsid w:val="000E716D"/>
    <w:rsid w:val="000E71A4"/>
    <w:rsid w:val="000E7206"/>
    <w:rsid w:val="000E7231"/>
    <w:rsid w:val="000E7243"/>
    <w:rsid w:val="000E72E8"/>
    <w:rsid w:val="000E7302"/>
    <w:rsid w:val="000E7311"/>
    <w:rsid w:val="000E735A"/>
    <w:rsid w:val="000E73B8"/>
    <w:rsid w:val="000E73C9"/>
    <w:rsid w:val="000E73F7"/>
    <w:rsid w:val="000E7445"/>
    <w:rsid w:val="000E7477"/>
    <w:rsid w:val="000E747F"/>
    <w:rsid w:val="000E74B6"/>
    <w:rsid w:val="000E750C"/>
    <w:rsid w:val="000E750F"/>
    <w:rsid w:val="000E753E"/>
    <w:rsid w:val="000E754D"/>
    <w:rsid w:val="000E755B"/>
    <w:rsid w:val="000E758C"/>
    <w:rsid w:val="000E75CC"/>
    <w:rsid w:val="000E7611"/>
    <w:rsid w:val="000E7647"/>
    <w:rsid w:val="000E7672"/>
    <w:rsid w:val="000E76C1"/>
    <w:rsid w:val="000E76D1"/>
    <w:rsid w:val="000E76E3"/>
    <w:rsid w:val="000E770A"/>
    <w:rsid w:val="000E77C9"/>
    <w:rsid w:val="000E7832"/>
    <w:rsid w:val="000E7833"/>
    <w:rsid w:val="000E7844"/>
    <w:rsid w:val="000E7889"/>
    <w:rsid w:val="000E78E1"/>
    <w:rsid w:val="000E78EF"/>
    <w:rsid w:val="000E7912"/>
    <w:rsid w:val="000E795E"/>
    <w:rsid w:val="000E798C"/>
    <w:rsid w:val="000E79AC"/>
    <w:rsid w:val="000E79BB"/>
    <w:rsid w:val="000E79CA"/>
    <w:rsid w:val="000E7A40"/>
    <w:rsid w:val="000E7AC2"/>
    <w:rsid w:val="000E7AF0"/>
    <w:rsid w:val="000E7AFD"/>
    <w:rsid w:val="000E7B1B"/>
    <w:rsid w:val="000E7B24"/>
    <w:rsid w:val="000E7B75"/>
    <w:rsid w:val="000E7B7E"/>
    <w:rsid w:val="000E7B81"/>
    <w:rsid w:val="000E7B86"/>
    <w:rsid w:val="000E7C12"/>
    <w:rsid w:val="000E7C19"/>
    <w:rsid w:val="000E7C28"/>
    <w:rsid w:val="000E7C3C"/>
    <w:rsid w:val="000E7C5D"/>
    <w:rsid w:val="000E7C7A"/>
    <w:rsid w:val="000E7C8F"/>
    <w:rsid w:val="000E7C92"/>
    <w:rsid w:val="000E7CA4"/>
    <w:rsid w:val="000E7CA6"/>
    <w:rsid w:val="000E7CD1"/>
    <w:rsid w:val="000E7D22"/>
    <w:rsid w:val="000E7D37"/>
    <w:rsid w:val="000E7D47"/>
    <w:rsid w:val="000E7D79"/>
    <w:rsid w:val="000E7D89"/>
    <w:rsid w:val="000E7D92"/>
    <w:rsid w:val="000E7DD4"/>
    <w:rsid w:val="000E7DE0"/>
    <w:rsid w:val="000E7E4D"/>
    <w:rsid w:val="000E7E56"/>
    <w:rsid w:val="000E7E68"/>
    <w:rsid w:val="000E7ECC"/>
    <w:rsid w:val="000E7EE5"/>
    <w:rsid w:val="000E7EF8"/>
    <w:rsid w:val="000E7F1E"/>
    <w:rsid w:val="000E7FAF"/>
    <w:rsid w:val="000F000E"/>
    <w:rsid w:val="000F00C3"/>
    <w:rsid w:val="000F0119"/>
    <w:rsid w:val="000F0144"/>
    <w:rsid w:val="000F014C"/>
    <w:rsid w:val="000F016F"/>
    <w:rsid w:val="000F018D"/>
    <w:rsid w:val="000F0191"/>
    <w:rsid w:val="000F019B"/>
    <w:rsid w:val="000F01ED"/>
    <w:rsid w:val="000F01FA"/>
    <w:rsid w:val="000F022A"/>
    <w:rsid w:val="000F02D8"/>
    <w:rsid w:val="000F02DA"/>
    <w:rsid w:val="000F0328"/>
    <w:rsid w:val="000F032A"/>
    <w:rsid w:val="000F03F2"/>
    <w:rsid w:val="000F0432"/>
    <w:rsid w:val="000F0472"/>
    <w:rsid w:val="000F04F1"/>
    <w:rsid w:val="000F04FB"/>
    <w:rsid w:val="000F0512"/>
    <w:rsid w:val="000F0515"/>
    <w:rsid w:val="000F052B"/>
    <w:rsid w:val="000F0543"/>
    <w:rsid w:val="000F056F"/>
    <w:rsid w:val="000F060D"/>
    <w:rsid w:val="000F06E9"/>
    <w:rsid w:val="000F06FE"/>
    <w:rsid w:val="000F0718"/>
    <w:rsid w:val="000F0732"/>
    <w:rsid w:val="000F0771"/>
    <w:rsid w:val="000F0790"/>
    <w:rsid w:val="000F07FF"/>
    <w:rsid w:val="000F0808"/>
    <w:rsid w:val="000F081F"/>
    <w:rsid w:val="000F0820"/>
    <w:rsid w:val="000F0837"/>
    <w:rsid w:val="000F090F"/>
    <w:rsid w:val="000F09E2"/>
    <w:rsid w:val="000F0A11"/>
    <w:rsid w:val="000F0A43"/>
    <w:rsid w:val="000F0A71"/>
    <w:rsid w:val="000F0AD9"/>
    <w:rsid w:val="000F0AF7"/>
    <w:rsid w:val="000F0B2C"/>
    <w:rsid w:val="000F0B41"/>
    <w:rsid w:val="000F0B4E"/>
    <w:rsid w:val="000F0B8D"/>
    <w:rsid w:val="000F0C98"/>
    <w:rsid w:val="000F0CB8"/>
    <w:rsid w:val="000F0CF3"/>
    <w:rsid w:val="000F0D11"/>
    <w:rsid w:val="000F0D38"/>
    <w:rsid w:val="000F0D63"/>
    <w:rsid w:val="000F0D79"/>
    <w:rsid w:val="000F0D8F"/>
    <w:rsid w:val="000F0DFD"/>
    <w:rsid w:val="000F0E08"/>
    <w:rsid w:val="000F0E2D"/>
    <w:rsid w:val="000F0E7B"/>
    <w:rsid w:val="000F0E88"/>
    <w:rsid w:val="000F0EC1"/>
    <w:rsid w:val="000F0EF5"/>
    <w:rsid w:val="000F0EF8"/>
    <w:rsid w:val="000F0F08"/>
    <w:rsid w:val="000F0F32"/>
    <w:rsid w:val="000F101F"/>
    <w:rsid w:val="000F104B"/>
    <w:rsid w:val="000F105B"/>
    <w:rsid w:val="000F10C0"/>
    <w:rsid w:val="000F1111"/>
    <w:rsid w:val="000F1155"/>
    <w:rsid w:val="000F116A"/>
    <w:rsid w:val="000F11B8"/>
    <w:rsid w:val="000F1258"/>
    <w:rsid w:val="000F139F"/>
    <w:rsid w:val="000F1432"/>
    <w:rsid w:val="000F146F"/>
    <w:rsid w:val="000F1498"/>
    <w:rsid w:val="000F14F2"/>
    <w:rsid w:val="000F1533"/>
    <w:rsid w:val="000F154C"/>
    <w:rsid w:val="000F158F"/>
    <w:rsid w:val="000F159C"/>
    <w:rsid w:val="000F15DD"/>
    <w:rsid w:val="000F161E"/>
    <w:rsid w:val="000F1634"/>
    <w:rsid w:val="000F1654"/>
    <w:rsid w:val="000F1660"/>
    <w:rsid w:val="000F1681"/>
    <w:rsid w:val="000F16EC"/>
    <w:rsid w:val="000F1734"/>
    <w:rsid w:val="000F1741"/>
    <w:rsid w:val="000F178B"/>
    <w:rsid w:val="000F17DC"/>
    <w:rsid w:val="000F17FA"/>
    <w:rsid w:val="000F1808"/>
    <w:rsid w:val="000F181E"/>
    <w:rsid w:val="000F182B"/>
    <w:rsid w:val="000F186A"/>
    <w:rsid w:val="000F1913"/>
    <w:rsid w:val="000F1987"/>
    <w:rsid w:val="000F19AB"/>
    <w:rsid w:val="000F19F1"/>
    <w:rsid w:val="000F1AB6"/>
    <w:rsid w:val="000F1B36"/>
    <w:rsid w:val="000F1C64"/>
    <w:rsid w:val="000F1C8C"/>
    <w:rsid w:val="000F1CE0"/>
    <w:rsid w:val="000F1D25"/>
    <w:rsid w:val="000F1D92"/>
    <w:rsid w:val="000F1DDF"/>
    <w:rsid w:val="000F1DEB"/>
    <w:rsid w:val="000F1DF9"/>
    <w:rsid w:val="000F1E47"/>
    <w:rsid w:val="000F1E66"/>
    <w:rsid w:val="000F1EBE"/>
    <w:rsid w:val="000F1ED2"/>
    <w:rsid w:val="000F1F4C"/>
    <w:rsid w:val="000F1F5F"/>
    <w:rsid w:val="000F1FFF"/>
    <w:rsid w:val="000F200E"/>
    <w:rsid w:val="000F2031"/>
    <w:rsid w:val="000F2042"/>
    <w:rsid w:val="000F20AF"/>
    <w:rsid w:val="000F20F7"/>
    <w:rsid w:val="000F20FA"/>
    <w:rsid w:val="000F219A"/>
    <w:rsid w:val="000F21A3"/>
    <w:rsid w:val="000F21BC"/>
    <w:rsid w:val="000F21E5"/>
    <w:rsid w:val="000F2223"/>
    <w:rsid w:val="000F2245"/>
    <w:rsid w:val="000F2277"/>
    <w:rsid w:val="000F228E"/>
    <w:rsid w:val="000F22E5"/>
    <w:rsid w:val="000F22F2"/>
    <w:rsid w:val="000F2390"/>
    <w:rsid w:val="000F2396"/>
    <w:rsid w:val="000F23B8"/>
    <w:rsid w:val="000F2414"/>
    <w:rsid w:val="000F247C"/>
    <w:rsid w:val="000F24EA"/>
    <w:rsid w:val="000F2549"/>
    <w:rsid w:val="000F2577"/>
    <w:rsid w:val="000F25A6"/>
    <w:rsid w:val="000F25E5"/>
    <w:rsid w:val="000F261E"/>
    <w:rsid w:val="000F26D8"/>
    <w:rsid w:val="000F276E"/>
    <w:rsid w:val="000F2779"/>
    <w:rsid w:val="000F2929"/>
    <w:rsid w:val="000F292D"/>
    <w:rsid w:val="000F293B"/>
    <w:rsid w:val="000F2980"/>
    <w:rsid w:val="000F299C"/>
    <w:rsid w:val="000F29B7"/>
    <w:rsid w:val="000F2A15"/>
    <w:rsid w:val="000F2A49"/>
    <w:rsid w:val="000F2A55"/>
    <w:rsid w:val="000F2A60"/>
    <w:rsid w:val="000F2A8B"/>
    <w:rsid w:val="000F2AB4"/>
    <w:rsid w:val="000F2AFB"/>
    <w:rsid w:val="000F2B24"/>
    <w:rsid w:val="000F2B4D"/>
    <w:rsid w:val="000F2BAC"/>
    <w:rsid w:val="000F2BD7"/>
    <w:rsid w:val="000F2C15"/>
    <w:rsid w:val="000F2C6A"/>
    <w:rsid w:val="000F2C78"/>
    <w:rsid w:val="000F2C7E"/>
    <w:rsid w:val="000F2CD2"/>
    <w:rsid w:val="000F2D01"/>
    <w:rsid w:val="000F2D86"/>
    <w:rsid w:val="000F2DA4"/>
    <w:rsid w:val="000F2DA9"/>
    <w:rsid w:val="000F2DDE"/>
    <w:rsid w:val="000F2DF9"/>
    <w:rsid w:val="000F2DFD"/>
    <w:rsid w:val="000F2E45"/>
    <w:rsid w:val="000F2E88"/>
    <w:rsid w:val="000F2EA1"/>
    <w:rsid w:val="000F2ED6"/>
    <w:rsid w:val="000F2F27"/>
    <w:rsid w:val="000F2F58"/>
    <w:rsid w:val="000F2F61"/>
    <w:rsid w:val="000F2F85"/>
    <w:rsid w:val="000F2FE4"/>
    <w:rsid w:val="000F3029"/>
    <w:rsid w:val="000F305D"/>
    <w:rsid w:val="000F30A0"/>
    <w:rsid w:val="000F3107"/>
    <w:rsid w:val="000F3155"/>
    <w:rsid w:val="000F3181"/>
    <w:rsid w:val="000F31CB"/>
    <w:rsid w:val="000F31F0"/>
    <w:rsid w:val="000F3246"/>
    <w:rsid w:val="000F327B"/>
    <w:rsid w:val="000F32A1"/>
    <w:rsid w:val="000F32D0"/>
    <w:rsid w:val="000F32D1"/>
    <w:rsid w:val="000F3349"/>
    <w:rsid w:val="000F337D"/>
    <w:rsid w:val="000F33E0"/>
    <w:rsid w:val="000F347A"/>
    <w:rsid w:val="000F34C0"/>
    <w:rsid w:val="000F3553"/>
    <w:rsid w:val="000F3658"/>
    <w:rsid w:val="000F369B"/>
    <w:rsid w:val="000F37CA"/>
    <w:rsid w:val="000F38A8"/>
    <w:rsid w:val="000F38B8"/>
    <w:rsid w:val="000F394D"/>
    <w:rsid w:val="000F3995"/>
    <w:rsid w:val="000F3A0B"/>
    <w:rsid w:val="000F3A2E"/>
    <w:rsid w:val="000F3A33"/>
    <w:rsid w:val="000F3AA6"/>
    <w:rsid w:val="000F3B02"/>
    <w:rsid w:val="000F3B55"/>
    <w:rsid w:val="000F3B61"/>
    <w:rsid w:val="000F3B9C"/>
    <w:rsid w:val="000F3BAA"/>
    <w:rsid w:val="000F3BCC"/>
    <w:rsid w:val="000F3C59"/>
    <w:rsid w:val="000F3C81"/>
    <w:rsid w:val="000F3CBA"/>
    <w:rsid w:val="000F3CDA"/>
    <w:rsid w:val="000F3CE9"/>
    <w:rsid w:val="000F3DF6"/>
    <w:rsid w:val="000F3E1A"/>
    <w:rsid w:val="000F3E4B"/>
    <w:rsid w:val="000F3E55"/>
    <w:rsid w:val="000F3ECC"/>
    <w:rsid w:val="000F3FCC"/>
    <w:rsid w:val="000F3FE4"/>
    <w:rsid w:val="000F4093"/>
    <w:rsid w:val="000F40D2"/>
    <w:rsid w:val="000F40DD"/>
    <w:rsid w:val="000F413B"/>
    <w:rsid w:val="000F414F"/>
    <w:rsid w:val="000F42CB"/>
    <w:rsid w:val="000F42D2"/>
    <w:rsid w:val="000F42D7"/>
    <w:rsid w:val="000F4365"/>
    <w:rsid w:val="000F4382"/>
    <w:rsid w:val="000F43BF"/>
    <w:rsid w:val="000F43F0"/>
    <w:rsid w:val="000F440F"/>
    <w:rsid w:val="000F4433"/>
    <w:rsid w:val="000F44B2"/>
    <w:rsid w:val="000F459E"/>
    <w:rsid w:val="000F45A0"/>
    <w:rsid w:val="000F4610"/>
    <w:rsid w:val="000F4617"/>
    <w:rsid w:val="000F4660"/>
    <w:rsid w:val="000F47C2"/>
    <w:rsid w:val="000F47D5"/>
    <w:rsid w:val="000F47D7"/>
    <w:rsid w:val="000F47F1"/>
    <w:rsid w:val="000F4856"/>
    <w:rsid w:val="000F4858"/>
    <w:rsid w:val="000F485F"/>
    <w:rsid w:val="000F487B"/>
    <w:rsid w:val="000F48DE"/>
    <w:rsid w:val="000F48F5"/>
    <w:rsid w:val="000F4936"/>
    <w:rsid w:val="000F49A2"/>
    <w:rsid w:val="000F4AD4"/>
    <w:rsid w:val="000F4AD8"/>
    <w:rsid w:val="000F4AEB"/>
    <w:rsid w:val="000F4B07"/>
    <w:rsid w:val="000F4BAD"/>
    <w:rsid w:val="000F4BCC"/>
    <w:rsid w:val="000F4BD3"/>
    <w:rsid w:val="000F4BD4"/>
    <w:rsid w:val="000F4BDD"/>
    <w:rsid w:val="000F4C90"/>
    <w:rsid w:val="000F4CEB"/>
    <w:rsid w:val="000F4CF1"/>
    <w:rsid w:val="000F4D19"/>
    <w:rsid w:val="000F4D2D"/>
    <w:rsid w:val="000F4D48"/>
    <w:rsid w:val="000F4D73"/>
    <w:rsid w:val="000F4DE7"/>
    <w:rsid w:val="000F4E42"/>
    <w:rsid w:val="000F4E49"/>
    <w:rsid w:val="000F4E62"/>
    <w:rsid w:val="000F4EC7"/>
    <w:rsid w:val="000F4F10"/>
    <w:rsid w:val="000F5003"/>
    <w:rsid w:val="000F5037"/>
    <w:rsid w:val="000F505F"/>
    <w:rsid w:val="000F5063"/>
    <w:rsid w:val="000F5090"/>
    <w:rsid w:val="000F515B"/>
    <w:rsid w:val="000F5187"/>
    <w:rsid w:val="000F5255"/>
    <w:rsid w:val="000F5271"/>
    <w:rsid w:val="000F52A4"/>
    <w:rsid w:val="000F52BC"/>
    <w:rsid w:val="000F5387"/>
    <w:rsid w:val="000F53B7"/>
    <w:rsid w:val="000F53D1"/>
    <w:rsid w:val="000F53EF"/>
    <w:rsid w:val="000F546E"/>
    <w:rsid w:val="000F54F6"/>
    <w:rsid w:val="000F550F"/>
    <w:rsid w:val="000F553C"/>
    <w:rsid w:val="000F5589"/>
    <w:rsid w:val="000F558D"/>
    <w:rsid w:val="000F5644"/>
    <w:rsid w:val="000F566B"/>
    <w:rsid w:val="000F566F"/>
    <w:rsid w:val="000F567A"/>
    <w:rsid w:val="000F567F"/>
    <w:rsid w:val="000F56AF"/>
    <w:rsid w:val="000F56DE"/>
    <w:rsid w:val="000F56F3"/>
    <w:rsid w:val="000F56F8"/>
    <w:rsid w:val="000F5711"/>
    <w:rsid w:val="000F579E"/>
    <w:rsid w:val="000F5833"/>
    <w:rsid w:val="000F585A"/>
    <w:rsid w:val="000F5865"/>
    <w:rsid w:val="000F5867"/>
    <w:rsid w:val="000F58B1"/>
    <w:rsid w:val="000F58CD"/>
    <w:rsid w:val="000F59BD"/>
    <w:rsid w:val="000F59E0"/>
    <w:rsid w:val="000F5A48"/>
    <w:rsid w:val="000F5B03"/>
    <w:rsid w:val="000F5B6F"/>
    <w:rsid w:val="000F5B7B"/>
    <w:rsid w:val="000F5BA1"/>
    <w:rsid w:val="000F5BC3"/>
    <w:rsid w:val="000F5BDE"/>
    <w:rsid w:val="000F5BDF"/>
    <w:rsid w:val="000F5C5F"/>
    <w:rsid w:val="000F5C77"/>
    <w:rsid w:val="000F5D4D"/>
    <w:rsid w:val="000F5DC4"/>
    <w:rsid w:val="000F5E82"/>
    <w:rsid w:val="000F5EBD"/>
    <w:rsid w:val="000F5ECF"/>
    <w:rsid w:val="000F5FD3"/>
    <w:rsid w:val="000F606F"/>
    <w:rsid w:val="000F6108"/>
    <w:rsid w:val="000F6152"/>
    <w:rsid w:val="000F61E3"/>
    <w:rsid w:val="000F6249"/>
    <w:rsid w:val="000F62BC"/>
    <w:rsid w:val="000F62DF"/>
    <w:rsid w:val="000F630A"/>
    <w:rsid w:val="000F635B"/>
    <w:rsid w:val="000F638D"/>
    <w:rsid w:val="000F63A9"/>
    <w:rsid w:val="000F6442"/>
    <w:rsid w:val="000F6457"/>
    <w:rsid w:val="000F64C7"/>
    <w:rsid w:val="000F64DA"/>
    <w:rsid w:val="000F6533"/>
    <w:rsid w:val="000F658E"/>
    <w:rsid w:val="000F658F"/>
    <w:rsid w:val="000F6593"/>
    <w:rsid w:val="000F6596"/>
    <w:rsid w:val="000F6664"/>
    <w:rsid w:val="000F6665"/>
    <w:rsid w:val="000F66A3"/>
    <w:rsid w:val="000F6759"/>
    <w:rsid w:val="000F679A"/>
    <w:rsid w:val="000F67FD"/>
    <w:rsid w:val="000F6852"/>
    <w:rsid w:val="000F6884"/>
    <w:rsid w:val="000F688A"/>
    <w:rsid w:val="000F690E"/>
    <w:rsid w:val="000F699E"/>
    <w:rsid w:val="000F69EA"/>
    <w:rsid w:val="000F6A11"/>
    <w:rsid w:val="000F6A3B"/>
    <w:rsid w:val="000F6AFD"/>
    <w:rsid w:val="000F6B11"/>
    <w:rsid w:val="000F6B96"/>
    <w:rsid w:val="000F6B9B"/>
    <w:rsid w:val="000F6BFD"/>
    <w:rsid w:val="000F6C46"/>
    <w:rsid w:val="000F6C60"/>
    <w:rsid w:val="000F6C8A"/>
    <w:rsid w:val="000F6C97"/>
    <w:rsid w:val="000F6CBC"/>
    <w:rsid w:val="000F6CEF"/>
    <w:rsid w:val="000F6D6E"/>
    <w:rsid w:val="000F6D71"/>
    <w:rsid w:val="000F6DBC"/>
    <w:rsid w:val="000F6E42"/>
    <w:rsid w:val="000F6E58"/>
    <w:rsid w:val="000F6EB3"/>
    <w:rsid w:val="000F6FDF"/>
    <w:rsid w:val="000F7017"/>
    <w:rsid w:val="000F701B"/>
    <w:rsid w:val="000F703C"/>
    <w:rsid w:val="000F7059"/>
    <w:rsid w:val="000F70A5"/>
    <w:rsid w:val="000F70FC"/>
    <w:rsid w:val="000F712E"/>
    <w:rsid w:val="000F714B"/>
    <w:rsid w:val="000F71EF"/>
    <w:rsid w:val="000F7270"/>
    <w:rsid w:val="000F72B4"/>
    <w:rsid w:val="000F72C2"/>
    <w:rsid w:val="000F72D7"/>
    <w:rsid w:val="000F72E7"/>
    <w:rsid w:val="000F73B8"/>
    <w:rsid w:val="000F7417"/>
    <w:rsid w:val="000F7451"/>
    <w:rsid w:val="000F745D"/>
    <w:rsid w:val="000F7470"/>
    <w:rsid w:val="000F74AA"/>
    <w:rsid w:val="000F74D2"/>
    <w:rsid w:val="000F756B"/>
    <w:rsid w:val="000F75C7"/>
    <w:rsid w:val="000F75F4"/>
    <w:rsid w:val="000F7678"/>
    <w:rsid w:val="000F76A9"/>
    <w:rsid w:val="000F76C3"/>
    <w:rsid w:val="000F7793"/>
    <w:rsid w:val="000F779B"/>
    <w:rsid w:val="000F7802"/>
    <w:rsid w:val="000F781F"/>
    <w:rsid w:val="000F782C"/>
    <w:rsid w:val="000F7851"/>
    <w:rsid w:val="000F78DA"/>
    <w:rsid w:val="000F791F"/>
    <w:rsid w:val="000F7989"/>
    <w:rsid w:val="000F7A1C"/>
    <w:rsid w:val="000F7A65"/>
    <w:rsid w:val="000F7A8D"/>
    <w:rsid w:val="000F7A9E"/>
    <w:rsid w:val="000F7B19"/>
    <w:rsid w:val="000F7B26"/>
    <w:rsid w:val="000F7B45"/>
    <w:rsid w:val="000F7B57"/>
    <w:rsid w:val="000F7BB9"/>
    <w:rsid w:val="000F7BE7"/>
    <w:rsid w:val="000F7CA7"/>
    <w:rsid w:val="000F7CBD"/>
    <w:rsid w:val="000F7CD2"/>
    <w:rsid w:val="000F7CE1"/>
    <w:rsid w:val="000F7D32"/>
    <w:rsid w:val="000F7D78"/>
    <w:rsid w:val="000F7DB4"/>
    <w:rsid w:val="000F7E0C"/>
    <w:rsid w:val="000F7E17"/>
    <w:rsid w:val="000F7E94"/>
    <w:rsid w:val="000F7EED"/>
    <w:rsid w:val="000F7EF2"/>
    <w:rsid w:val="000F7F5C"/>
    <w:rsid w:val="000F7F70"/>
    <w:rsid w:val="000F7F81"/>
    <w:rsid w:val="000F7F85"/>
    <w:rsid w:val="000F7FB1"/>
    <w:rsid w:val="000F7FDF"/>
    <w:rsid w:val="00100016"/>
    <w:rsid w:val="0010001B"/>
    <w:rsid w:val="0010002E"/>
    <w:rsid w:val="00100062"/>
    <w:rsid w:val="00100095"/>
    <w:rsid w:val="001000EB"/>
    <w:rsid w:val="001001D2"/>
    <w:rsid w:val="001001D3"/>
    <w:rsid w:val="001002A7"/>
    <w:rsid w:val="001002B3"/>
    <w:rsid w:val="001002E4"/>
    <w:rsid w:val="00100314"/>
    <w:rsid w:val="0010039D"/>
    <w:rsid w:val="001003C7"/>
    <w:rsid w:val="001003DB"/>
    <w:rsid w:val="001003DC"/>
    <w:rsid w:val="001003FB"/>
    <w:rsid w:val="00100499"/>
    <w:rsid w:val="001004D3"/>
    <w:rsid w:val="00100522"/>
    <w:rsid w:val="00100560"/>
    <w:rsid w:val="0010056C"/>
    <w:rsid w:val="00100581"/>
    <w:rsid w:val="001005C4"/>
    <w:rsid w:val="001005D5"/>
    <w:rsid w:val="00100607"/>
    <w:rsid w:val="00100673"/>
    <w:rsid w:val="00100688"/>
    <w:rsid w:val="001006A5"/>
    <w:rsid w:val="001006C8"/>
    <w:rsid w:val="00100742"/>
    <w:rsid w:val="00100750"/>
    <w:rsid w:val="00100775"/>
    <w:rsid w:val="0010086F"/>
    <w:rsid w:val="001008D8"/>
    <w:rsid w:val="001009F1"/>
    <w:rsid w:val="00100ADB"/>
    <w:rsid w:val="00100B0D"/>
    <w:rsid w:val="00100B64"/>
    <w:rsid w:val="00100BCC"/>
    <w:rsid w:val="00100C71"/>
    <w:rsid w:val="00100CC8"/>
    <w:rsid w:val="00100CD9"/>
    <w:rsid w:val="00100CEB"/>
    <w:rsid w:val="00100CEE"/>
    <w:rsid w:val="00100D07"/>
    <w:rsid w:val="00100D13"/>
    <w:rsid w:val="00100DA4"/>
    <w:rsid w:val="00100DB2"/>
    <w:rsid w:val="00100E2F"/>
    <w:rsid w:val="00100EA6"/>
    <w:rsid w:val="00100FD4"/>
    <w:rsid w:val="00100FD8"/>
    <w:rsid w:val="001010C0"/>
    <w:rsid w:val="001010FF"/>
    <w:rsid w:val="0010113E"/>
    <w:rsid w:val="0010113F"/>
    <w:rsid w:val="00101155"/>
    <w:rsid w:val="001012B8"/>
    <w:rsid w:val="0010133E"/>
    <w:rsid w:val="00101342"/>
    <w:rsid w:val="00101377"/>
    <w:rsid w:val="00101386"/>
    <w:rsid w:val="001013FE"/>
    <w:rsid w:val="00101406"/>
    <w:rsid w:val="0010145E"/>
    <w:rsid w:val="001014CC"/>
    <w:rsid w:val="001014CE"/>
    <w:rsid w:val="001014F1"/>
    <w:rsid w:val="00101572"/>
    <w:rsid w:val="001015A4"/>
    <w:rsid w:val="00101655"/>
    <w:rsid w:val="0010167E"/>
    <w:rsid w:val="001016C5"/>
    <w:rsid w:val="001016CB"/>
    <w:rsid w:val="001016DC"/>
    <w:rsid w:val="001016E2"/>
    <w:rsid w:val="0010171F"/>
    <w:rsid w:val="00101768"/>
    <w:rsid w:val="0010179C"/>
    <w:rsid w:val="001017EC"/>
    <w:rsid w:val="001017FA"/>
    <w:rsid w:val="00101870"/>
    <w:rsid w:val="001018A2"/>
    <w:rsid w:val="001018BC"/>
    <w:rsid w:val="001019D4"/>
    <w:rsid w:val="001019EE"/>
    <w:rsid w:val="00101A09"/>
    <w:rsid w:val="00101A49"/>
    <w:rsid w:val="00101A54"/>
    <w:rsid w:val="00101AAF"/>
    <w:rsid w:val="00101B01"/>
    <w:rsid w:val="00101B04"/>
    <w:rsid w:val="00101B6A"/>
    <w:rsid w:val="00101B8A"/>
    <w:rsid w:val="00101BA3"/>
    <w:rsid w:val="00101BCE"/>
    <w:rsid w:val="00101BDB"/>
    <w:rsid w:val="00101BEF"/>
    <w:rsid w:val="00101C0C"/>
    <w:rsid w:val="00101C19"/>
    <w:rsid w:val="00101C1B"/>
    <w:rsid w:val="00101C56"/>
    <w:rsid w:val="00101CC7"/>
    <w:rsid w:val="00101CF6"/>
    <w:rsid w:val="00101D04"/>
    <w:rsid w:val="00101D6E"/>
    <w:rsid w:val="00101DCD"/>
    <w:rsid w:val="00101DF4"/>
    <w:rsid w:val="00101E97"/>
    <w:rsid w:val="00101EB2"/>
    <w:rsid w:val="00101ECC"/>
    <w:rsid w:val="00101F0A"/>
    <w:rsid w:val="00101F2A"/>
    <w:rsid w:val="00101F69"/>
    <w:rsid w:val="0010201C"/>
    <w:rsid w:val="0010206F"/>
    <w:rsid w:val="00102070"/>
    <w:rsid w:val="00102086"/>
    <w:rsid w:val="001020DD"/>
    <w:rsid w:val="00102103"/>
    <w:rsid w:val="00102129"/>
    <w:rsid w:val="0010215D"/>
    <w:rsid w:val="001021E2"/>
    <w:rsid w:val="001021F2"/>
    <w:rsid w:val="0010220B"/>
    <w:rsid w:val="00102211"/>
    <w:rsid w:val="00102262"/>
    <w:rsid w:val="00102265"/>
    <w:rsid w:val="00102286"/>
    <w:rsid w:val="001022BB"/>
    <w:rsid w:val="00102312"/>
    <w:rsid w:val="00102361"/>
    <w:rsid w:val="001023B1"/>
    <w:rsid w:val="001023D0"/>
    <w:rsid w:val="001023E4"/>
    <w:rsid w:val="001023FC"/>
    <w:rsid w:val="00102405"/>
    <w:rsid w:val="00102410"/>
    <w:rsid w:val="0010251A"/>
    <w:rsid w:val="0010255F"/>
    <w:rsid w:val="00102560"/>
    <w:rsid w:val="001025F8"/>
    <w:rsid w:val="001025FF"/>
    <w:rsid w:val="001026B4"/>
    <w:rsid w:val="00102739"/>
    <w:rsid w:val="00102768"/>
    <w:rsid w:val="00102790"/>
    <w:rsid w:val="001027AB"/>
    <w:rsid w:val="00102835"/>
    <w:rsid w:val="00102860"/>
    <w:rsid w:val="0010288F"/>
    <w:rsid w:val="001028EC"/>
    <w:rsid w:val="001028FA"/>
    <w:rsid w:val="00102942"/>
    <w:rsid w:val="00102959"/>
    <w:rsid w:val="00102978"/>
    <w:rsid w:val="00102999"/>
    <w:rsid w:val="00102A1B"/>
    <w:rsid w:val="00102A7B"/>
    <w:rsid w:val="00102A88"/>
    <w:rsid w:val="00102A9F"/>
    <w:rsid w:val="00102AF6"/>
    <w:rsid w:val="00102B2E"/>
    <w:rsid w:val="00102B31"/>
    <w:rsid w:val="00102C07"/>
    <w:rsid w:val="00102C3A"/>
    <w:rsid w:val="00102CC1"/>
    <w:rsid w:val="00102CEB"/>
    <w:rsid w:val="00102D53"/>
    <w:rsid w:val="00102D8A"/>
    <w:rsid w:val="00102D8B"/>
    <w:rsid w:val="00102DA6"/>
    <w:rsid w:val="00102E55"/>
    <w:rsid w:val="00102E89"/>
    <w:rsid w:val="00102ECD"/>
    <w:rsid w:val="00102F1D"/>
    <w:rsid w:val="00102F39"/>
    <w:rsid w:val="00102F87"/>
    <w:rsid w:val="00102FFE"/>
    <w:rsid w:val="0010303F"/>
    <w:rsid w:val="0010313A"/>
    <w:rsid w:val="00103157"/>
    <w:rsid w:val="00103190"/>
    <w:rsid w:val="0010319F"/>
    <w:rsid w:val="001031B1"/>
    <w:rsid w:val="00103224"/>
    <w:rsid w:val="0010322D"/>
    <w:rsid w:val="0010322F"/>
    <w:rsid w:val="00103231"/>
    <w:rsid w:val="0010324E"/>
    <w:rsid w:val="00103258"/>
    <w:rsid w:val="0010325E"/>
    <w:rsid w:val="00103265"/>
    <w:rsid w:val="00103293"/>
    <w:rsid w:val="001032D4"/>
    <w:rsid w:val="001032FA"/>
    <w:rsid w:val="00103368"/>
    <w:rsid w:val="001033D6"/>
    <w:rsid w:val="001033F9"/>
    <w:rsid w:val="00103401"/>
    <w:rsid w:val="0010341D"/>
    <w:rsid w:val="00103452"/>
    <w:rsid w:val="0010346B"/>
    <w:rsid w:val="0010348F"/>
    <w:rsid w:val="001034B1"/>
    <w:rsid w:val="001034D4"/>
    <w:rsid w:val="0010352A"/>
    <w:rsid w:val="0010353D"/>
    <w:rsid w:val="00103561"/>
    <w:rsid w:val="00103605"/>
    <w:rsid w:val="0010363E"/>
    <w:rsid w:val="00103693"/>
    <w:rsid w:val="001036C1"/>
    <w:rsid w:val="001036F8"/>
    <w:rsid w:val="0010370E"/>
    <w:rsid w:val="0010370F"/>
    <w:rsid w:val="001037A5"/>
    <w:rsid w:val="001037CB"/>
    <w:rsid w:val="001037ED"/>
    <w:rsid w:val="0010386C"/>
    <w:rsid w:val="001038C3"/>
    <w:rsid w:val="001038C6"/>
    <w:rsid w:val="001038F9"/>
    <w:rsid w:val="00103938"/>
    <w:rsid w:val="00103969"/>
    <w:rsid w:val="00103991"/>
    <w:rsid w:val="0010399F"/>
    <w:rsid w:val="00103A0D"/>
    <w:rsid w:val="00103A18"/>
    <w:rsid w:val="00103A33"/>
    <w:rsid w:val="00103A66"/>
    <w:rsid w:val="00103AF5"/>
    <w:rsid w:val="00103B0B"/>
    <w:rsid w:val="00103B16"/>
    <w:rsid w:val="00103B9B"/>
    <w:rsid w:val="00103C52"/>
    <w:rsid w:val="00103CB6"/>
    <w:rsid w:val="00103D49"/>
    <w:rsid w:val="00103D64"/>
    <w:rsid w:val="00103D7B"/>
    <w:rsid w:val="00103DB3"/>
    <w:rsid w:val="00103DB9"/>
    <w:rsid w:val="00103DC4"/>
    <w:rsid w:val="00103E27"/>
    <w:rsid w:val="00103E4D"/>
    <w:rsid w:val="00103EE9"/>
    <w:rsid w:val="00103F04"/>
    <w:rsid w:val="00103F2E"/>
    <w:rsid w:val="00103F5D"/>
    <w:rsid w:val="00103F6C"/>
    <w:rsid w:val="00103F84"/>
    <w:rsid w:val="00103FDF"/>
    <w:rsid w:val="00103FF6"/>
    <w:rsid w:val="0010402A"/>
    <w:rsid w:val="0010403B"/>
    <w:rsid w:val="00104059"/>
    <w:rsid w:val="00104069"/>
    <w:rsid w:val="00104091"/>
    <w:rsid w:val="001040C3"/>
    <w:rsid w:val="001040DE"/>
    <w:rsid w:val="0010410F"/>
    <w:rsid w:val="001041BF"/>
    <w:rsid w:val="00104222"/>
    <w:rsid w:val="00104282"/>
    <w:rsid w:val="001042C7"/>
    <w:rsid w:val="00104312"/>
    <w:rsid w:val="00104349"/>
    <w:rsid w:val="00104353"/>
    <w:rsid w:val="00104358"/>
    <w:rsid w:val="0010436D"/>
    <w:rsid w:val="0010436E"/>
    <w:rsid w:val="001043CD"/>
    <w:rsid w:val="00104527"/>
    <w:rsid w:val="0010452A"/>
    <w:rsid w:val="0010461D"/>
    <w:rsid w:val="00104622"/>
    <w:rsid w:val="001046C0"/>
    <w:rsid w:val="001046E8"/>
    <w:rsid w:val="00104759"/>
    <w:rsid w:val="001047BB"/>
    <w:rsid w:val="001047C9"/>
    <w:rsid w:val="00104815"/>
    <w:rsid w:val="00104824"/>
    <w:rsid w:val="0010484A"/>
    <w:rsid w:val="00104860"/>
    <w:rsid w:val="0010487A"/>
    <w:rsid w:val="00104895"/>
    <w:rsid w:val="001048E2"/>
    <w:rsid w:val="001048FE"/>
    <w:rsid w:val="00104945"/>
    <w:rsid w:val="00104955"/>
    <w:rsid w:val="00104992"/>
    <w:rsid w:val="00104ADE"/>
    <w:rsid w:val="00104AE2"/>
    <w:rsid w:val="00104AEE"/>
    <w:rsid w:val="00104B6D"/>
    <w:rsid w:val="00104B8A"/>
    <w:rsid w:val="00104B93"/>
    <w:rsid w:val="00104BA4"/>
    <w:rsid w:val="00104BA6"/>
    <w:rsid w:val="00104C19"/>
    <w:rsid w:val="00104C86"/>
    <w:rsid w:val="00104D16"/>
    <w:rsid w:val="00104D32"/>
    <w:rsid w:val="00104DBA"/>
    <w:rsid w:val="00104DC3"/>
    <w:rsid w:val="00104E0D"/>
    <w:rsid w:val="00104E43"/>
    <w:rsid w:val="00104EB2"/>
    <w:rsid w:val="00104F1B"/>
    <w:rsid w:val="00104F38"/>
    <w:rsid w:val="00104FA6"/>
    <w:rsid w:val="00104FCA"/>
    <w:rsid w:val="00104FF3"/>
    <w:rsid w:val="00105017"/>
    <w:rsid w:val="001050B3"/>
    <w:rsid w:val="001050F0"/>
    <w:rsid w:val="00105116"/>
    <w:rsid w:val="0010512E"/>
    <w:rsid w:val="00105154"/>
    <w:rsid w:val="001051A7"/>
    <w:rsid w:val="001051B4"/>
    <w:rsid w:val="00105275"/>
    <w:rsid w:val="0010528C"/>
    <w:rsid w:val="00105294"/>
    <w:rsid w:val="001052A8"/>
    <w:rsid w:val="00105315"/>
    <w:rsid w:val="001053E1"/>
    <w:rsid w:val="001053FC"/>
    <w:rsid w:val="0010552E"/>
    <w:rsid w:val="00105532"/>
    <w:rsid w:val="00105539"/>
    <w:rsid w:val="00105563"/>
    <w:rsid w:val="001055FD"/>
    <w:rsid w:val="00105609"/>
    <w:rsid w:val="0010567B"/>
    <w:rsid w:val="001056AC"/>
    <w:rsid w:val="001056BD"/>
    <w:rsid w:val="001056E2"/>
    <w:rsid w:val="00105702"/>
    <w:rsid w:val="00105786"/>
    <w:rsid w:val="001057CD"/>
    <w:rsid w:val="00105821"/>
    <w:rsid w:val="00105871"/>
    <w:rsid w:val="001058A2"/>
    <w:rsid w:val="001058DE"/>
    <w:rsid w:val="00105915"/>
    <w:rsid w:val="00105954"/>
    <w:rsid w:val="00105979"/>
    <w:rsid w:val="00105998"/>
    <w:rsid w:val="001059AA"/>
    <w:rsid w:val="001059C0"/>
    <w:rsid w:val="001059FE"/>
    <w:rsid w:val="00105A09"/>
    <w:rsid w:val="00105A76"/>
    <w:rsid w:val="00105B8C"/>
    <w:rsid w:val="00105BAA"/>
    <w:rsid w:val="00105BB3"/>
    <w:rsid w:val="00105C31"/>
    <w:rsid w:val="00105C35"/>
    <w:rsid w:val="00105C4A"/>
    <w:rsid w:val="00105C58"/>
    <w:rsid w:val="00105C5B"/>
    <w:rsid w:val="00105C9B"/>
    <w:rsid w:val="00105CA8"/>
    <w:rsid w:val="00105CDB"/>
    <w:rsid w:val="00105D1F"/>
    <w:rsid w:val="00105E2D"/>
    <w:rsid w:val="00105EB3"/>
    <w:rsid w:val="00105F38"/>
    <w:rsid w:val="00105F99"/>
    <w:rsid w:val="0010609F"/>
    <w:rsid w:val="001060D3"/>
    <w:rsid w:val="001060F1"/>
    <w:rsid w:val="0010613A"/>
    <w:rsid w:val="0010615E"/>
    <w:rsid w:val="0010619F"/>
    <w:rsid w:val="001061DB"/>
    <w:rsid w:val="0010621C"/>
    <w:rsid w:val="00106226"/>
    <w:rsid w:val="0010626D"/>
    <w:rsid w:val="00106347"/>
    <w:rsid w:val="001063D3"/>
    <w:rsid w:val="001063D4"/>
    <w:rsid w:val="00106460"/>
    <w:rsid w:val="00106475"/>
    <w:rsid w:val="001064B5"/>
    <w:rsid w:val="001064FB"/>
    <w:rsid w:val="0010650F"/>
    <w:rsid w:val="00106553"/>
    <w:rsid w:val="0010661C"/>
    <w:rsid w:val="001066A5"/>
    <w:rsid w:val="001066CB"/>
    <w:rsid w:val="00106733"/>
    <w:rsid w:val="00106738"/>
    <w:rsid w:val="00106742"/>
    <w:rsid w:val="00106747"/>
    <w:rsid w:val="0010680B"/>
    <w:rsid w:val="00106868"/>
    <w:rsid w:val="00106892"/>
    <w:rsid w:val="001068CA"/>
    <w:rsid w:val="0010694E"/>
    <w:rsid w:val="0010695E"/>
    <w:rsid w:val="0010698D"/>
    <w:rsid w:val="001069AB"/>
    <w:rsid w:val="001069B3"/>
    <w:rsid w:val="001069B6"/>
    <w:rsid w:val="001069BC"/>
    <w:rsid w:val="001069D3"/>
    <w:rsid w:val="00106A4B"/>
    <w:rsid w:val="00106A70"/>
    <w:rsid w:val="00106AA5"/>
    <w:rsid w:val="00106AB0"/>
    <w:rsid w:val="00106B00"/>
    <w:rsid w:val="00106B89"/>
    <w:rsid w:val="00106C82"/>
    <w:rsid w:val="00106CAE"/>
    <w:rsid w:val="00106CC6"/>
    <w:rsid w:val="00106D03"/>
    <w:rsid w:val="00106D04"/>
    <w:rsid w:val="00106D1C"/>
    <w:rsid w:val="00106D21"/>
    <w:rsid w:val="00106D28"/>
    <w:rsid w:val="00106D34"/>
    <w:rsid w:val="00106D91"/>
    <w:rsid w:val="00106DAA"/>
    <w:rsid w:val="00106E16"/>
    <w:rsid w:val="00106E1F"/>
    <w:rsid w:val="00106E5C"/>
    <w:rsid w:val="00106ECF"/>
    <w:rsid w:val="00106EEB"/>
    <w:rsid w:val="00106F47"/>
    <w:rsid w:val="00106FBB"/>
    <w:rsid w:val="00106FCB"/>
    <w:rsid w:val="0010705A"/>
    <w:rsid w:val="001070EB"/>
    <w:rsid w:val="001070FE"/>
    <w:rsid w:val="001071A2"/>
    <w:rsid w:val="001071C2"/>
    <w:rsid w:val="001071E8"/>
    <w:rsid w:val="00107240"/>
    <w:rsid w:val="0010727F"/>
    <w:rsid w:val="001072DC"/>
    <w:rsid w:val="00107413"/>
    <w:rsid w:val="0010744C"/>
    <w:rsid w:val="00107465"/>
    <w:rsid w:val="0010751B"/>
    <w:rsid w:val="00107520"/>
    <w:rsid w:val="0010755A"/>
    <w:rsid w:val="0010755C"/>
    <w:rsid w:val="0010758F"/>
    <w:rsid w:val="00107677"/>
    <w:rsid w:val="00107775"/>
    <w:rsid w:val="001077C3"/>
    <w:rsid w:val="00107803"/>
    <w:rsid w:val="001078ED"/>
    <w:rsid w:val="00107912"/>
    <w:rsid w:val="00107958"/>
    <w:rsid w:val="001079CF"/>
    <w:rsid w:val="00107A34"/>
    <w:rsid w:val="00107A4C"/>
    <w:rsid w:val="00107AB1"/>
    <w:rsid w:val="00107AE2"/>
    <w:rsid w:val="00107AFD"/>
    <w:rsid w:val="00107B99"/>
    <w:rsid w:val="00107BC4"/>
    <w:rsid w:val="00107BC6"/>
    <w:rsid w:val="00107BC8"/>
    <w:rsid w:val="00107C22"/>
    <w:rsid w:val="00107C70"/>
    <w:rsid w:val="00107CE4"/>
    <w:rsid w:val="00107E29"/>
    <w:rsid w:val="00107E68"/>
    <w:rsid w:val="00107F08"/>
    <w:rsid w:val="00107FD8"/>
    <w:rsid w:val="00107FD9"/>
    <w:rsid w:val="0011006C"/>
    <w:rsid w:val="0011008E"/>
    <w:rsid w:val="0011009B"/>
    <w:rsid w:val="001100DC"/>
    <w:rsid w:val="00110108"/>
    <w:rsid w:val="00110125"/>
    <w:rsid w:val="0011017F"/>
    <w:rsid w:val="001101C0"/>
    <w:rsid w:val="001101EE"/>
    <w:rsid w:val="00110228"/>
    <w:rsid w:val="001102F6"/>
    <w:rsid w:val="001102FF"/>
    <w:rsid w:val="001103C8"/>
    <w:rsid w:val="0011045B"/>
    <w:rsid w:val="001104BE"/>
    <w:rsid w:val="001104C6"/>
    <w:rsid w:val="001104D7"/>
    <w:rsid w:val="0011052D"/>
    <w:rsid w:val="00110563"/>
    <w:rsid w:val="00110586"/>
    <w:rsid w:val="00110610"/>
    <w:rsid w:val="00110635"/>
    <w:rsid w:val="00110694"/>
    <w:rsid w:val="001106F0"/>
    <w:rsid w:val="001106FD"/>
    <w:rsid w:val="0011081A"/>
    <w:rsid w:val="0011086A"/>
    <w:rsid w:val="00110874"/>
    <w:rsid w:val="00110888"/>
    <w:rsid w:val="0011097B"/>
    <w:rsid w:val="0011098C"/>
    <w:rsid w:val="001109D2"/>
    <w:rsid w:val="00110A1A"/>
    <w:rsid w:val="00110A21"/>
    <w:rsid w:val="00110A73"/>
    <w:rsid w:val="00110A7B"/>
    <w:rsid w:val="00110ACB"/>
    <w:rsid w:val="00110ADE"/>
    <w:rsid w:val="00110AE8"/>
    <w:rsid w:val="00110AF2"/>
    <w:rsid w:val="00110B17"/>
    <w:rsid w:val="00110B8C"/>
    <w:rsid w:val="00110BBE"/>
    <w:rsid w:val="00110CDD"/>
    <w:rsid w:val="00110CEA"/>
    <w:rsid w:val="00110D6D"/>
    <w:rsid w:val="00110D89"/>
    <w:rsid w:val="00110EBC"/>
    <w:rsid w:val="00110EC0"/>
    <w:rsid w:val="00110F06"/>
    <w:rsid w:val="00110F22"/>
    <w:rsid w:val="00110F31"/>
    <w:rsid w:val="00110F33"/>
    <w:rsid w:val="00110F46"/>
    <w:rsid w:val="00110FFA"/>
    <w:rsid w:val="0011109C"/>
    <w:rsid w:val="0011109F"/>
    <w:rsid w:val="001110C9"/>
    <w:rsid w:val="001110E2"/>
    <w:rsid w:val="0011114C"/>
    <w:rsid w:val="0011114E"/>
    <w:rsid w:val="001111C7"/>
    <w:rsid w:val="0011120E"/>
    <w:rsid w:val="001112B7"/>
    <w:rsid w:val="001112D6"/>
    <w:rsid w:val="001112E4"/>
    <w:rsid w:val="00111313"/>
    <w:rsid w:val="00111318"/>
    <w:rsid w:val="00111364"/>
    <w:rsid w:val="001113C7"/>
    <w:rsid w:val="0011141D"/>
    <w:rsid w:val="0011148D"/>
    <w:rsid w:val="001114CF"/>
    <w:rsid w:val="001114D0"/>
    <w:rsid w:val="00111528"/>
    <w:rsid w:val="001115BE"/>
    <w:rsid w:val="00111614"/>
    <w:rsid w:val="00111635"/>
    <w:rsid w:val="0011164D"/>
    <w:rsid w:val="001116AF"/>
    <w:rsid w:val="001116E2"/>
    <w:rsid w:val="00111721"/>
    <w:rsid w:val="00111756"/>
    <w:rsid w:val="00111854"/>
    <w:rsid w:val="001118C1"/>
    <w:rsid w:val="001118F2"/>
    <w:rsid w:val="001118FB"/>
    <w:rsid w:val="00111925"/>
    <w:rsid w:val="0011198F"/>
    <w:rsid w:val="00111A1F"/>
    <w:rsid w:val="00111A28"/>
    <w:rsid w:val="00111A4B"/>
    <w:rsid w:val="00111B23"/>
    <w:rsid w:val="00111B3E"/>
    <w:rsid w:val="00111B9F"/>
    <w:rsid w:val="00111BCB"/>
    <w:rsid w:val="00111BE4"/>
    <w:rsid w:val="00111BEB"/>
    <w:rsid w:val="00111C34"/>
    <w:rsid w:val="00111C62"/>
    <w:rsid w:val="00111C8D"/>
    <w:rsid w:val="00111C90"/>
    <w:rsid w:val="00111D07"/>
    <w:rsid w:val="00111D36"/>
    <w:rsid w:val="00111E03"/>
    <w:rsid w:val="00111E09"/>
    <w:rsid w:val="00111E0E"/>
    <w:rsid w:val="00111E52"/>
    <w:rsid w:val="00111ED6"/>
    <w:rsid w:val="00111F9B"/>
    <w:rsid w:val="00111FBA"/>
    <w:rsid w:val="00112186"/>
    <w:rsid w:val="001121D0"/>
    <w:rsid w:val="00112225"/>
    <w:rsid w:val="0011222D"/>
    <w:rsid w:val="00112247"/>
    <w:rsid w:val="00112295"/>
    <w:rsid w:val="00112310"/>
    <w:rsid w:val="00112365"/>
    <w:rsid w:val="0011238E"/>
    <w:rsid w:val="001123B9"/>
    <w:rsid w:val="001123E0"/>
    <w:rsid w:val="00112472"/>
    <w:rsid w:val="001124C6"/>
    <w:rsid w:val="0011259F"/>
    <w:rsid w:val="001125B6"/>
    <w:rsid w:val="0011266A"/>
    <w:rsid w:val="0011267F"/>
    <w:rsid w:val="001126C0"/>
    <w:rsid w:val="00112712"/>
    <w:rsid w:val="00112752"/>
    <w:rsid w:val="00112782"/>
    <w:rsid w:val="00112798"/>
    <w:rsid w:val="001127AC"/>
    <w:rsid w:val="001127FD"/>
    <w:rsid w:val="00112812"/>
    <w:rsid w:val="00112821"/>
    <w:rsid w:val="0011285E"/>
    <w:rsid w:val="0011287E"/>
    <w:rsid w:val="001128AE"/>
    <w:rsid w:val="001128E7"/>
    <w:rsid w:val="00112900"/>
    <w:rsid w:val="00112974"/>
    <w:rsid w:val="00112A10"/>
    <w:rsid w:val="00112A39"/>
    <w:rsid w:val="00112A74"/>
    <w:rsid w:val="00112B10"/>
    <w:rsid w:val="00112B49"/>
    <w:rsid w:val="00112C0A"/>
    <w:rsid w:val="00112C2E"/>
    <w:rsid w:val="00112C4C"/>
    <w:rsid w:val="00112C5C"/>
    <w:rsid w:val="00112C6B"/>
    <w:rsid w:val="00112C74"/>
    <w:rsid w:val="00112CAD"/>
    <w:rsid w:val="00112CAE"/>
    <w:rsid w:val="00112CF2"/>
    <w:rsid w:val="00112D35"/>
    <w:rsid w:val="00112D5B"/>
    <w:rsid w:val="00112DB8"/>
    <w:rsid w:val="00112DFF"/>
    <w:rsid w:val="00112E9B"/>
    <w:rsid w:val="00112EA3"/>
    <w:rsid w:val="00112EA8"/>
    <w:rsid w:val="00112F45"/>
    <w:rsid w:val="00112F54"/>
    <w:rsid w:val="00112F98"/>
    <w:rsid w:val="00112FCA"/>
    <w:rsid w:val="00112FD7"/>
    <w:rsid w:val="0011306C"/>
    <w:rsid w:val="00113072"/>
    <w:rsid w:val="001130DF"/>
    <w:rsid w:val="00113112"/>
    <w:rsid w:val="00113117"/>
    <w:rsid w:val="001131EF"/>
    <w:rsid w:val="0011322F"/>
    <w:rsid w:val="0011325D"/>
    <w:rsid w:val="00113303"/>
    <w:rsid w:val="00113377"/>
    <w:rsid w:val="0011339B"/>
    <w:rsid w:val="001133AD"/>
    <w:rsid w:val="00113409"/>
    <w:rsid w:val="00113498"/>
    <w:rsid w:val="00113508"/>
    <w:rsid w:val="00113525"/>
    <w:rsid w:val="0011352D"/>
    <w:rsid w:val="0011354F"/>
    <w:rsid w:val="00113570"/>
    <w:rsid w:val="001135B2"/>
    <w:rsid w:val="001135DC"/>
    <w:rsid w:val="00113638"/>
    <w:rsid w:val="00113652"/>
    <w:rsid w:val="001136AF"/>
    <w:rsid w:val="00113731"/>
    <w:rsid w:val="00113776"/>
    <w:rsid w:val="00113777"/>
    <w:rsid w:val="00113797"/>
    <w:rsid w:val="001137F2"/>
    <w:rsid w:val="001137FA"/>
    <w:rsid w:val="0011386E"/>
    <w:rsid w:val="001138FB"/>
    <w:rsid w:val="00113934"/>
    <w:rsid w:val="00113952"/>
    <w:rsid w:val="00113954"/>
    <w:rsid w:val="00113971"/>
    <w:rsid w:val="00113991"/>
    <w:rsid w:val="001139FF"/>
    <w:rsid w:val="00113A2A"/>
    <w:rsid w:val="00113B37"/>
    <w:rsid w:val="00113B4A"/>
    <w:rsid w:val="00113B77"/>
    <w:rsid w:val="00113BB7"/>
    <w:rsid w:val="00113BE1"/>
    <w:rsid w:val="00113C85"/>
    <w:rsid w:val="00113CAB"/>
    <w:rsid w:val="00113CCB"/>
    <w:rsid w:val="00113CE1"/>
    <w:rsid w:val="00113D0C"/>
    <w:rsid w:val="00113D7A"/>
    <w:rsid w:val="00113E1C"/>
    <w:rsid w:val="00113E34"/>
    <w:rsid w:val="00113E4A"/>
    <w:rsid w:val="00113FCA"/>
    <w:rsid w:val="00114021"/>
    <w:rsid w:val="00114039"/>
    <w:rsid w:val="001140B6"/>
    <w:rsid w:val="00114122"/>
    <w:rsid w:val="001141BE"/>
    <w:rsid w:val="001141C8"/>
    <w:rsid w:val="0011424C"/>
    <w:rsid w:val="00114284"/>
    <w:rsid w:val="001142B0"/>
    <w:rsid w:val="00114302"/>
    <w:rsid w:val="00114370"/>
    <w:rsid w:val="00114392"/>
    <w:rsid w:val="001143DA"/>
    <w:rsid w:val="001144AB"/>
    <w:rsid w:val="001144B1"/>
    <w:rsid w:val="001144BF"/>
    <w:rsid w:val="001144C3"/>
    <w:rsid w:val="001144D0"/>
    <w:rsid w:val="001144F8"/>
    <w:rsid w:val="00114510"/>
    <w:rsid w:val="0011459C"/>
    <w:rsid w:val="001145E4"/>
    <w:rsid w:val="00114613"/>
    <w:rsid w:val="00114630"/>
    <w:rsid w:val="00114640"/>
    <w:rsid w:val="00114649"/>
    <w:rsid w:val="00114653"/>
    <w:rsid w:val="0011465E"/>
    <w:rsid w:val="00114670"/>
    <w:rsid w:val="001146AD"/>
    <w:rsid w:val="001146C1"/>
    <w:rsid w:val="00114824"/>
    <w:rsid w:val="00114828"/>
    <w:rsid w:val="00114852"/>
    <w:rsid w:val="00114882"/>
    <w:rsid w:val="00114897"/>
    <w:rsid w:val="001148C1"/>
    <w:rsid w:val="00114993"/>
    <w:rsid w:val="00114996"/>
    <w:rsid w:val="00114A06"/>
    <w:rsid w:val="00114A33"/>
    <w:rsid w:val="00114A6E"/>
    <w:rsid w:val="00114ADA"/>
    <w:rsid w:val="00114ADB"/>
    <w:rsid w:val="00114BB1"/>
    <w:rsid w:val="00114C2E"/>
    <w:rsid w:val="00114D1D"/>
    <w:rsid w:val="00114D31"/>
    <w:rsid w:val="00114D41"/>
    <w:rsid w:val="00114DDE"/>
    <w:rsid w:val="00114DEA"/>
    <w:rsid w:val="00114DF3"/>
    <w:rsid w:val="00114E29"/>
    <w:rsid w:val="00114E41"/>
    <w:rsid w:val="00114E5A"/>
    <w:rsid w:val="00114E63"/>
    <w:rsid w:val="00114E69"/>
    <w:rsid w:val="00114E89"/>
    <w:rsid w:val="00114E8C"/>
    <w:rsid w:val="00114E8D"/>
    <w:rsid w:val="00114EF2"/>
    <w:rsid w:val="00114F47"/>
    <w:rsid w:val="00114F60"/>
    <w:rsid w:val="00114F85"/>
    <w:rsid w:val="00114F8C"/>
    <w:rsid w:val="00114F8D"/>
    <w:rsid w:val="00114FD7"/>
    <w:rsid w:val="00114FE4"/>
    <w:rsid w:val="00115064"/>
    <w:rsid w:val="0011506E"/>
    <w:rsid w:val="001150C6"/>
    <w:rsid w:val="00115151"/>
    <w:rsid w:val="00115158"/>
    <w:rsid w:val="0011517B"/>
    <w:rsid w:val="00115261"/>
    <w:rsid w:val="001152C7"/>
    <w:rsid w:val="001153B3"/>
    <w:rsid w:val="001154B0"/>
    <w:rsid w:val="001154C6"/>
    <w:rsid w:val="00115532"/>
    <w:rsid w:val="00115562"/>
    <w:rsid w:val="0011556A"/>
    <w:rsid w:val="00115599"/>
    <w:rsid w:val="001155BF"/>
    <w:rsid w:val="00115601"/>
    <w:rsid w:val="001156E2"/>
    <w:rsid w:val="0011575E"/>
    <w:rsid w:val="001157D7"/>
    <w:rsid w:val="001157FC"/>
    <w:rsid w:val="001158DB"/>
    <w:rsid w:val="00115905"/>
    <w:rsid w:val="0011599C"/>
    <w:rsid w:val="001159DC"/>
    <w:rsid w:val="001159F2"/>
    <w:rsid w:val="00115A44"/>
    <w:rsid w:val="00115A85"/>
    <w:rsid w:val="00115B44"/>
    <w:rsid w:val="00115B4D"/>
    <w:rsid w:val="00115B8E"/>
    <w:rsid w:val="00115BC0"/>
    <w:rsid w:val="00115BED"/>
    <w:rsid w:val="00115C01"/>
    <w:rsid w:val="00115C6B"/>
    <w:rsid w:val="00115C7C"/>
    <w:rsid w:val="00115CB8"/>
    <w:rsid w:val="00115CDB"/>
    <w:rsid w:val="00115D3F"/>
    <w:rsid w:val="00115D81"/>
    <w:rsid w:val="00115D9F"/>
    <w:rsid w:val="00115DF2"/>
    <w:rsid w:val="00115E12"/>
    <w:rsid w:val="00115E2F"/>
    <w:rsid w:val="00115E6C"/>
    <w:rsid w:val="00115E9B"/>
    <w:rsid w:val="00115F1F"/>
    <w:rsid w:val="00115F84"/>
    <w:rsid w:val="00115FB1"/>
    <w:rsid w:val="00115FBB"/>
    <w:rsid w:val="00115FEA"/>
    <w:rsid w:val="0011603A"/>
    <w:rsid w:val="0011606F"/>
    <w:rsid w:val="00116072"/>
    <w:rsid w:val="001160EC"/>
    <w:rsid w:val="0011614E"/>
    <w:rsid w:val="00116170"/>
    <w:rsid w:val="001161E2"/>
    <w:rsid w:val="00116288"/>
    <w:rsid w:val="00116409"/>
    <w:rsid w:val="0011642C"/>
    <w:rsid w:val="001164F3"/>
    <w:rsid w:val="00116552"/>
    <w:rsid w:val="001165DB"/>
    <w:rsid w:val="00116668"/>
    <w:rsid w:val="00116688"/>
    <w:rsid w:val="001166DD"/>
    <w:rsid w:val="0011671F"/>
    <w:rsid w:val="001167DC"/>
    <w:rsid w:val="00116819"/>
    <w:rsid w:val="0011681D"/>
    <w:rsid w:val="00116890"/>
    <w:rsid w:val="001168A9"/>
    <w:rsid w:val="001168EB"/>
    <w:rsid w:val="0011690F"/>
    <w:rsid w:val="0011697B"/>
    <w:rsid w:val="0011698C"/>
    <w:rsid w:val="001169F1"/>
    <w:rsid w:val="00116A01"/>
    <w:rsid w:val="00116A26"/>
    <w:rsid w:val="00116A87"/>
    <w:rsid w:val="00116B2D"/>
    <w:rsid w:val="00116B90"/>
    <w:rsid w:val="00116BA0"/>
    <w:rsid w:val="00116BBD"/>
    <w:rsid w:val="00116BC8"/>
    <w:rsid w:val="00116CE5"/>
    <w:rsid w:val="00116CFD"/>
    <w:rsid w:val="00116D54"/>
    <w:rsid w:val="00116DBF"/>
    <w:rsid w:val="00116DDC"/>
    <w:rsid w:val="00116DFE"/>
    <w:rsid w:val="00116E02"/>
    <w:rsid w:val="00116E15"/>
    <w:rsid w:val="00116F1A"/>
    <w:rsid w:val="00116F32"/>
    <w:rsid w:val="00116F5B"/>
    <w:rsid w:val="00116F95"/>
    <w:rsid w:val="00117040"/>
    <w:rsid w:val="00117043"/>
    <w:rsid w:val="001170CF"/>
    <w:rsid w:val="0011712C"/>
    <w:rsid w:val="00117130"/>
    <w:rsid w:val="0011713E"/>
    <w:rsid w:val="0011715C"/>
    <w:rsid w:val="00117176"/>
    <w:rsid w:val="001171AC"/>
    <w:rsid w:val="001171DD"/>
    <w:rsid w:val="0011721F"/>
    <w:rsid w:val="00117241"/>
    <w:rsid w:val="001172BF"/>
    <w:rsid w:val="001172C1"/>
    <w:rsid w:val="001172DD"/>
    <w:rsid w:val="001172DE"/>
    <w:rsid w:val="001172F2"/>
    <w:rsid w:val="0011732D"/>
    <w:rsid w:val="00117341"/>
    <w:rsid w:val="001173F0"/>
    <w:rsid w:val="00117455"/>
    <w:rsid w:val="0011746A"/>
    <w:rsid w:val="0011749D"/>
    <w:rsid w:val="001174AB"/>
    <w:rsid w:val="00117508"/>
    <w:rsid w:val="00117530"/>
    <w:rsid w:val="001175F9"/>
    <w:rsid w:val="00117643"/>
    <w:rsid w:val="00117656"/>
    <w:rsid w:val="00117683"/>
    <w:rsid w:val="001176A4"/>
    <w:rsid w:val="001176B4"/>
    <w:rsid w:val="001176D5"/>
    <w:rsid w:val="001176EE"/>
    <w:rsid w:val="0011772D"/>
    <w:rsid w:val="00117740"/>
    <w:rsid w:val="00117795"/>
    <w:rsid w:val="001177A6"/>
    <w:rsid w:val="00117821"/>
    <w:rsid w:val="00117823"/>
    <w:rsid w:val="001178A7"/>
    <w:rsid w:val="00117906"/>
    <w:rsid w:val="00117914"/>
    <w:rsid w:val="00117B29"/>
    <w:rsid w:val="00117BB3"/>
    <w:rsid w:val="00117BC0"/>
    <w:rsid w:val="00117BF9"/>
    <w:rsid w:val="00117C01"/>
    <w:rsid w:val="00117C56"/>
    <w:rsid w:val="00117CB9"/>
    <w:rsid w:val="00117D6F"/>
    <w:rsid w:val="00117D99"/>
    <w:rsid w:val="00117D9D"/>
    <w:rsid w:val="00117E3C"/>
    <w:rsid w:val="00117EAF"/>
    <w:rsid w:val="00117EC2"/>
    <w:rsid w:val="00117ED2"/>
    <w:rsid w:val="00117EEC"/>
    <w:rsid w:val="00117FB5"/>
    <w:rsid w:val="0012000F"/>
    <w:rsid w:val="001200B6"/>
    <w:rsid w:val="001200C8"/>
    <w:rsid w:val="001200D1"/>
    <w:rsid w:val="001200EF"/>
    <w:rsid w:val="00120143"/>
    <w:rsid w:val="00120161"/>
    <w:rsid w:val="00120164"/>
    <w:rsid w:val="0012017C"/>
    <w:rsid w:val="001201E9"/>
    <w:rsid w:val="0012023D"/>
    <w:rsid w:val="0012024B"/>
    <w:rsid w:val="00120250"/>
    <w:rsid w:val="00120263"/>
    <w:rsid w:val="0012029B"/>
    <w:rsid w:val="001202AC"/>
    <w:rsid w:val="001202AD"/>
    <w:rsid w:val="001203ED"/>
    <w:rsid w:val="00120468"/>
    <w:rsid w:val="00120526"/>
    <w:rsid w:val="00120560"/>
    <w:rsid w:val="001205B1"/>
    <w:rsid w:val="001205C0"/>
    <w:rsid w:val="001205FF"/>
    <w:rsid w:val="0012062D"/>
    <w:rsid w:val="0012062F"/>
    <w:rsid w:val="0012069F"/>
    <w:rsid w:val="001206BD"/>
    <w:rsid w:val="0012077F"/>
    <w:rsid w:val="001207B1"/>
    <w:rsid w:val="001207BD"/>
    <w:rsid w:val="001207D4"/>
    <w:rsid w:val="001207FE"/>
    <w:rsid w:val="00120863"/>
    <w:rsid w:val="00120894"/>
    <w:rsid w:val="001208A8"/>
    <w:rsid w:val="001208C3"/>
    <w:rsid w:val="00120A11"/>
    <w:rsid w:val="00120ABE"/>
    <w:rsid w:val="00120AF6"/>
    <w:rsid w:val="00120BD3"/>
    <w:rsid w:val="00120C18"/>
    <w:rsid w:val="00120C2A"/>
    <w:rsid w:val="00120C32"/>
    <w:rsid w:val="00120CD5"/>
    <w:rsid w:val="00120CE8"/>
    <w:rsid w:val="00120D0B"/>
    <w:rsid w:val="00120D4A"/>
    <w:rsid w:val="00120D6C"/>
    <w:rsid w:val="00120D6F"/>
    <w:rsid w:val="00120DC0"/>
    <w:rsid w:val="00120F57"/>
    <w:rsid w:val="00120F6A"/>
    <w:rsid w:val="00120FDE"/>
    <w:rsid w:val="00121021"/>
    <w:rsid w:val="001210F3"/>
    <w:rsid w:val="0012113E"/>
    <w:rsid w:val="00121275"/>
    <w:rsid w:val="00121291"/>
    <w:rsid w:val="001212B6"/>
    <w:rsid w:val="00121308"/>
    <w:rsid w:val="00121395"/>
    <w:rsid w:val="0012139D"/>
    <w:rsid w:val="0012143F"/>
    <w:rsid w:val="001214C5"/>
    <w:rsid w:val="0012151D"/>
    <w:rsid w:val="00121592"/>
    <w:rsid w:val="001215FE"/>
    <w:rsid w:val="001216B3"/>
    <w:rsid w:val="001216BE"/>
    <w:rsid w:val="001216FD"/>
    <w:rsid w:val="0012170E"/>
    <w:rsid w:val="00121779"/>
    <w:rsid w:val="001217E5"/>
    <w:rsid w:val="00121803"/>
    <w:rsid w:val="001218D1"/>
    <w:rsid w:val="001218F9"/>
    <w:rsid w:val="0012191A"/>
    <w:rsid w:val="00121931"/>
    <w:rsid w:val="0012197D"/>
    <w:rsid w:val="001219F4"/>
    <w:rsid w:val="00121AA4"/>
    <w:rsid w:val="00121ADF"/>
    <w:rsid w:val="00121B99"/>
    <w:rsid w:val="00121BBB"/>
    <w:rsid w:val="00121BD9"/>
    <w:rsid w:val="00121BFC"/>
    <w:rsid w:val="00121D0E"/>
    <w:rsid w:val="00121D43"/>
    <w:rsid w:val="00121DDC"/>
    <w:rsid w:val="00121E1B"/>
    <w:rsid w:val="00121E86"/>
    <w:rsid w:val="00121EE1"/>
    <w:rsid w:val="00121F35"/>
    <w:rsid w:val="0012204A"/>
    <w:rsid w:val="001220A0"/>
    <w:rsid w:val="001220B2"/>
    <w:rsid w:val="00122158"/>
    <w:rsid w:val="00122186"/>
    <w:rsid w:val="00122194"/>
    <w:rsid w:val="001221F6"/>
    <w:rsid w:val="00122291"/>
    <w:rsid w:val="0012229E"/>
    <w:rsid w:val="0012229F"/>
    <w:rsid w:val="001222A2"/>
    <w:rsid w:val="00122373"/>
    <w:rsid w:val="001223B8"/>
    <w:rsid w:val="001223E6"/>
    <w:rsid w:val="00122406"/>
    <w:rsid w:val="00122424"/>
    <w:rsid w:val="00122521"/>
    <w:rsid w:val="00122529"/>
    <w:rsid w:val="0012254D"/>
    <w:rsid w:val="00122588"/>
    <w:rsid w:val="0012265D"/>
    <w:rsid w:val="00122704"/>
    <w:rsid w:val="00122707"/>
    <w:rsid w:val="0012270D"/>
    <w:rsid w:val="00122721"/>
    <w:rsid w:val="00122734"/>
    <w:rsid w:val="00122787"/>
    <w:rsid w:val="001227A9"/>
    <w:rsid w:val="00122824"/>
    <w:rsid w:val="0012286B"/>
    <w:rsid w:val="001228CA"/>
    <w:rsid w:val="0012290C"/>
    <w:rsid w:val="0012299E"/>
    <w:rsid w:val="00122A1D"/>
    <w:rsid w:val="00122A68"/>
    <w:rsid w:val="00122AFD"/>
    <w:rsid w:val="00122B5D"/>
    <w:rsid w:val="00122C13"/>
    <w:rsid w:val="00122C27"/>
    <w:rsid w:val="00122C66"/>
    <w:rsid w:val="00122D16"/>
    <w:rsid w:val="00122DCB"/>
    <w:rsid w:val="00122DE6"/>
    <w:rsid w:val="00122DEE"/>
    <w:rsid w:val="00122E13"/>
    <w:rsid w:val="00122E28"/>
    <w:rsid w:val="00122E36"/>
    <w:rsid w:val="00122E8D"/>
    <w:rsid w:val="00122ED2"/>
    <w:rsid w:val="00122F0F"/>
    <w:rsid w:val="00122F57"/>
    <w:rsid w:val="00122F8D"/>
    <w:rsid w:val="00122F9A"/>
    <w:rsid w:val="00122FCD"/>
    <w:rsid w:val="00122FD4"/>
    <w:rsid w:val="00122FE3"/>
    <w:rsid w:val="00122FF3"/>
    <w:rsid w:val="0012302A"/>
    <w:rsid w:val="00123035"/>
    <w:rsid w:val="0012304E"/>
    <w:rsid w:val="00123086"/>
    <w:rsid w:val="00123148"/>
    <w:rsid w:val="0012322A"/>
    <w:rsid w:val="0012322E"/>
    <w:rsid w:val="00123338"/>
    <w:rsid w:val="001233B9"/>
    <w:rsid w:val="001233DA"/>
    <w:rsid w:val="001233E2"/>
    <w:rsid w:val="001233EC"/>
    <w:rsid w:val="001233F7"/>
    <w:rsid w:val="001234F8"/>
    <w:rsid w:val="0012355B"/>
    <w:rsid w:val="00123588"/>
    <w:rsid w:val="001235E3"/>
    <w:rsid w:val="00123619"/>
    <w:rsid w:val="00123620"/>
    <w:rsid w:val="00123628"/>
    <w:rsid w:val="0012364E"/>
    <w:rsid w:val="0012365B"/>
    <w:rsid w:val="00123677"/>
    <w:rsid w:val="001236B7"/>
    <w:rsid w:val="00123728"/>
    <w:rsid w:val="00123780"/>
    <w:rsid w:val="001237BD"/>
    <w:rsid w:val="00123828"/>
    <w:rsid w:val="00123855"/>
    <w:rsid w:val="00123858"/>
    <w:rsid w:val="0012390B"/>
    <w:rsid w:val="0012396F"/>
    <w:rsid w:val="00123A27"/>
    <w:rsid w:val="00123AB6"/>
    <w:rsid w:val="00123ACC"/>
    <w:rsid w:val="00123B2D"/>
    <w:rsid w:val="00123B8D"/>
    <w:rsid w:val="00123B99"/>
    <w:rsid w:val="00123BA4"/>
    <w:rsid w:val="00123C41"/>
    <w:rsid w:val="00123CC8"/>
    <w:rsid w:val="00123D7E"/>
    <w:rsid w:val="00123D82"/>
    <w:rsid w:val="00123DAD"/>
    <w:rsid w:val="00123DD2"/>
    <w:rsid w:val="00123DDA"/>
    <w:rsid w:val="00123E8C"/>
    <w:rsid w:val="00123E98"/>
    <w:rsid w:val="00123EEC"/>
    <w:rsid w:val="00123F2B"/>
    <w:rsid w:val="00123F2D"/>
    <w:rsid w:val="00123F3B"/>
    <w:rsid w:val="00123FA0"/>
    <w:rsid w:val="00123FBF"/>
    <w:rsid w:val="00123FCF"/>
    <w:rsid w:val="00123FDD"/>
    <w:rsid w:val="00124095"/>
    <w:rsid w:val="001240D5"/>
    <w:rsid w:val="001240FC"/>
    <w:rsid w:val="0012417B"/>
    <w:rsid w:val="00124190"/>
    <w:rsid w:val="001241D4"/>
    <w:rsid w:val="001241E1"/>
    <w:rsid w:val="0012420F"/>
    <w:rsid w:val="00124228"/>
    <w:rsid w:val="001242C1"/>
    <w:rsid w:val="00124317"/>
    <w:rsid w:val="00124336"/>
    <w:rsid w:val="00124450"/>
    <w:rsid w:val="00124457"/>
    <w:rsid w:val="001244E5"/>
    <w:rsid w:val="0012454C"/>
    <w:rsid w:val="00124558"/>
    <w:rsid w:val="00124583"/>
    <w:rsid w:val="00124589"/>
    <w:rsid w:val="001245CB"/>
    <w:rsid w:val="001245F7"/>
    <w:rsid w:val="0012460E"/>
    <w:rsid w:val="00124648"/>
    <w:rsid w:val="00124655"/>
    <w:rsid w:val="00124679"/>
    <w:rsid w:val="00124859"/>
    <w:rsid w:val="0012486C"/>
    <w:rsid w:val="001248A7"/>
    <w:rsid w:val="001248C5"/>
    <w:rsid w:val="001248E5"/>
    <w:rsid w:val="00124900"/>
    <w:rsid w:val="0012491C"/>
    <w:rsid w:val="0012494B"/>
    <w:rsid w:val="00124A03"/>
    <w:rsid w:val="00124A0C"/>
    <w:rsid w:val="00124A31"/>
    <w:rsid w:val="00124AA7"/>
    <w:rsid w:val="00124B18"/>
    <w:rsid w:val="00124B68"/>
    <w:rsid w:val="00124BC4"/>
    <w:rsid w:val="00124C44"/>
    <w:rsid w:val="00124C7A"/>
    <w:rsid w:val="00124CA0"/>
    <w:rsid w:val="00124CA3"/>
    <w:rsid w:val="00124D3B"/>
    <w:rsid w:val="00124D44"/>
    <w:rsid w:val="00124D86"/>
    <w:rsid w:val="00124E35"/>
    <w:rsid w:val="00124E4A"/>
    <w:rsid w:val="00124E4F"/>
    <w:rsid w:val="00124E65"/>
    <w:rsid w:val="00124EF0"/>
    <w:rsid w:val="00124F3B"/>
    <w:rsid w:val="00124F4D"/>
    <w:rsid w:val="00124FFC"/>
    <w:rsid w:val="00125090"/>
    <w:rsid w:val="001250AB"/>
    <w:rsid w:val="001250B9"/>
    <w:rsid w:val="001251A3"/>
    <w:rsid w:val="001251D5"/>
    <w:rsid w:val="00125289"/>
    <w:rsid w:val="001252E7"/>
    <w:rsid w:val="00125331"/>
    <w:rsid w:val="00125341"/>
    <w:rsid w:val="00125439"/>
    <w:rsid w:val="00125537"/>
    <w:rsid w:val="0012557D"/>
    <w:rsid w:val="00125599"/>
    <w:rsid w:val="001255D5"/>
    <w:rsid w:val="00125624"/>
    <w:rsid w:val="0012563F"/>
    <w:rsid w:val="00125655"/>
    <w:rsid w:val="0012565A"/>
    <w:rsid w:val="001257A4"/>
    <w:rsid w:val="001257AA"/>
    <w:rsid w:val="001257E4"/>
    <w:rsid w:val="00125829"/>
    <w:rsid w:val="00125887"/>
    <w:rsid w:val="00125950"/>
    <w:rsid w:val="001259CB"/>
    <w:rsid w:val="00125A16"/>
    <w:rsid w:val="00125A76"/>
    <w:rsid w:val="00125B13"/>
    <w:rsid w:val="00125B32"/>
    <w:rsid w:val="00125B51"/>
    <w:rsid w:val="00125B90"/>
    <w:rsid w:val="00125C43"/>
    <w:rsid w:val="00125CDE"/>
    <w:rsid w:val="00125D77"/>
    <w:rsid w:val="00125D8D"/>
    <w:rsid w:val="00125DCE"/>
    <w:rsid w:val="00125E0F"/>
    <w:rsid w:val="00125E6F"/>
    <w:rsid w:val="00125EFF"/>
    <w:rsid w:val="00126005"/>
    <w:rsid w:val="0012600E"/>
    <w:rsid w:val="0012602D"/>
    <w:rsid w:val="00126184"/>
    <w:rsid w:val="00126192"/>
    <w:rsid w:val="001261C4"/>
    <w:rsid w:val="001261D0"/>
    <w:rsid w:val="00126277"/>
    <w:rsid w:val="0012629D"/>
    <w:rsid w:val="001262DB"/>
    <w:rsid w:val="001262EB"/>
    <w:rsid w:val="00126362"/>
    <w:rsid w:val="001263B9"/>
    <w:rsid w:val="0012640D"/>
    <w:rsid w:val="00126454"/>
    <w:rsid w:val="00126463"/>
    <w:rsid w:val="00126465"/>
    <w:rsid w:val="00126481"/>
    <w:rsid w:val="00126490"/>
    <w:rsid w:val="001264FF"/>
    <w:rsid w:val="00126548"/>
    <w:rsid w:val="00126569"/>
    <w:rsid w:val="00126586"/>
    <w:rsid w:val="0012659A"/>
    <w:rsid w:val="001266DE"/>
    <w:rsid w:val="001266F7"/>
    <w:rsid w:val="00126701"/>
    <w:rsid w:val="00126788"/>
    <w:rsid w:val="001267B4"/>
    <w:rsid w:val="001267BE"/>
    <w:rsid w:val="001267C1"/>
    <w:rsid w:val="001267E3"/>
    <w:rsid w:val="00126839"/>
    <w:rsid w:val="001269C2"/>
    <w:rsid w:val="00126A1F"/>
    <w:rsid w:val="00126A2A"/>
    <w:rsid w:val="00126AA9"/>
    <w:rsid w:val="00126AB4"/>
    <w:rsid w:val="00126B01"/>
    <w:rsid w:val="00126B20"/>
    <w:rsid w:val="00126B83"/>
    <w:rsid w:val="00126BBB"/>
    <w:rsid w:val="00126C1E"/>
    <w:rsid w:val="00126C53"/>
    <w:rsid w:val="00126DF0"/>
    <w:rsid w:val="00126E39"/>
    <w:rsid w:val="00126E65"/>
    <w:rsid w:val="00126EE1"/>
    <w:rsid w:val="00126EE2"/>
    <w:rsid w:val="00126F40"/>
    <w:rsid w:val="00126F48"/>
    <w:rsid w:val="00126F4B"/>
    <w:rsid w:val="00126F7C"/>
    <w:rsid w:val="0012703E"/>
    <w:rsid w:val="00127095"/>
    <w:rsid w:val="0012709A"/>
    <w:rsid w:val="001270D5"/>
    <w:rsid w:val="001270F7"/>
    <w:rsid w:val="00127206"/>
    <w:rsid w:val="00127279"/>
    <w:rsid w:val="0012729C"/>
    <w:rsid w:val="001272B9"/>
    <w:rsid w:val="0012738A"/>
    <w:rsid w:val="001273F3"/>
    <w:rsid w:val="0012740B"/>
    <w:rsid w:val="0012744D"/>
    <w:rsid w:val="00127486"/>
    <w:rsid w:val="001274A2"/>
    <w:rsid w:val="001274AE"/>
    <w:rsid w:val="00127518"/>
    <w:rsid w:val="00127537"/>
    <w:rsid w:val="0012756A"/>
    <w:rsid w:val="001275A3"/>
    <w:rsid w:val="001275BB"/>
    <w:rsid w:val="001275CD"/>
    <w:rsid w:val="001275F9"/>
    <w:rsid w:val="00127677"/>
    <w:rsid w:val="00127776"/>
    <w:rsid w:val="001277BC"/>
    <w:rsid w:val="00127883"/>
    <w:rsid w:val="0012794B"/>
    <w:rsid w:val="00127968"/>
    <w:rsid w:val="001279A7"/>
    <w:rsid w:val="00127B9A"/>
    <w:rsid w:val="00127BBB"/>
    <w:rsid w:val="00127C55"/>
    <w:rsid w:val="00127CEC"/>
    <w:rsid w:val="00127D8E"/>
    <w:rsid w:val="00127DE4"/>
    <w:rsid w:val="00127E52"/>
    <w:rsid w:val="00127E6A"/>
    <w:rsid w:val="00127ED5"/>
    <w:rsid w:val="00127F2D"/>
    <w:rsid w:val="00127F75"/>
    <w:rsid w:val="00127FC5"/>
    <w:rsid w:val="00127FDF"/>
    <w:rsid w:val="00130015"/>
    <w:rsid w:val="0013002D"/>
    <w:rsid w:val="0013003C"/>
    <w:rsid w:val="00130075"/>
    <w:rsid w:val="00130137"/>
    <w:rsid w:val="00130148"/>
    <w:rsid w:val="00130186"/>
    <w:rsid w:val="00130259"/>
    <w:rsid w:val="00130285"/>
    <w:rsid w:val="001302E3"/>
    <w:rsid w:val="00130319"/>
    <w:rsid w:val="0013031C"/>
    <w:rsid w:val="0013034A"/>
    <w:rsid w:val="0013035C"/>
    <w:rsid w:val="0013035F"/>
    <w:rsid w:val="00130374"/>
    <w:rsid w:val="00130484"/>
    <w:rsid w:val="00130496"/>
    <w:rsid w:val="001304EA"/>
    <w:rsid w:val="00130511"/>
    <w:rsid w:val="0013051C"/>
    <w:rsid w:val="00130551"/>
    <w:rsid w:val="001305BC"/>
    <w:rsid w:val="001305BE"/>
    <w:rsid w:val="001305D5"/>
    <w:rsid w:val="00130617"/>
    <w:rsid w:val="00130623"/>
    <w:rsid w:val="00130693"/>
    <w:rsid w:val="00130698"/>
    <w:rsid w:val="0013069B"/>
    <w:rsid w:val="001306B3"/>
    <w:rsid w:val="00130768"/>
    <w:rsid w:val="001307B7"/>
    <w:rsid w:val="001307C8"/>
    <w:rsid w:val="00130825"/>
    <w:rsid w:val="0013084C"/>
    <w:rsid w:val="0013089E"/>
    <w:rsid w:val="001308B0"/>
    <w:rsid w:val="001308D1"/>
    <w:rsid w:val="001308EC"/>
    <w:rsid w:val="00130942"/>
    <w:rsid w:val="00130966"/>
    <w:rsid w:val="001309D8"/>
    <w:rsid w:val="00130A01"/>
    <w:rsid w:val="00130A0F"/>
    <w:rsid w:val="00130A5F"/>
    <w:rsid w:val="00130A66"/>
    <w:rsid w:val="00130A9A"/>
    <w:rsid w:val="00130A9F"/>
    <w:rsid w:val="00130AA4"/>
    <w:rsid w:val="00130ABA"/>
    <w:rsid w:val="00130ACA"/>
    <w:rsid w:val="00130B01"/>
    <w:rsid w:val="00130B2E"/>
    <w:rsid w:val="00130BF7"/>
    <w:rsid w:val="00130BFB"/>
    <w:rsid w:val="00130CBE"/>
    <w:rsid w:val="00130D07"/>
    <w:rsid w:val="00130D14"/>
    <w:rsid w:val="00130D30"/>
    <w:rsid w:val="00130D34"/>
    <w:rsid w:val="00130D8F"/>
    <w:rsid w:val="00130E36"/>
    <w:rsid w:val="00130E75"/>
    <w:rsid w:val="00130EA3"/>
    <w:rsid w:val="00130F03"/>
    <w:rsid w:val="00130F09"/>
    <w:rsid w:val="00130F13"/>
    <w:rsid w:val="00130F46"/>
    <w:rsid w:val="00130F52"/>
    <w:rsid w:val="00131021"/>
    <w:rsid w:val="00131032"/>
    <w:rsid w:val="00131132"/>
    <w:rsid w:val="00131141"/>
    <w:rsid w:val="00131169"/>
    <w:rsid w:val="001311FF"/>
    <w:rsid w:val="00131225"/>
    <w:rsid w:val="00131236"/>
    <w:rsid w:val="00131332"/>
    <w:rsid w:val="00131386"/>
    <w:rsid w:val="001313DF"/>
    <w:rsid w:val="00131420"/>
    <w:rsid w:val="00131434"/>
    <w:rsid w:val="0013147A"/>
    <w:rsid w:val="00131491"/>
    <w:rsid w:val="00131495"/>
    <w:rsid w:val="00131498"/>
    <w:rsid w:val="00131648"/>
    <w:rsid w:val="00131698"/>
    <w:rsid w:val="00131729"/>
    <w:rsid w:val="0013172F"/>
    <w:rsid w:val="00131743"/>
    <w:rsid w:val="0013174F"/>
    <w:rsid w:val="001317A7"/>
    <w:rsid w:val="001317C8"/>
    <w:rsid w:val="00131883"/>
    <w:rsid w:val="00131896"/>
    <w:rsid w:val="001318B1"/>
    <w:rsid w:val="001318CC"/>
    <w:rsid w:val="00131939"/>
    <w:rsid w:val="0013199C"/>
    <w:rsid w:val="001319A2"/>
    <w:rsid w:val="001319D5"/>
    <w:rsid w:val="00131A4E"/>
    <w:rsid w:val="00131A81"/>
    <w:rsid w:val="00131A9D"/>
    <w:rsid w:val="00131AF8"/>
    <w:rsid w:val="00131BB5"/>
    <w:rsid w:val="00131BCC"/>
    <w:rsid w:val="00131C16"/>
    <w:rsid w:val="00131C58"/>
    <w:rsid w:val="00131C77"/>
    <w:rsid w:val="00131C89"/>
    <w:rsid w:val="00131C94"/>
    <w:rsid w:val="00131C96"/>
    <w:rsid w:val="00131CC7"/>
    <w:rsid w:val="00131D1F"/>
    <w:rsid w:val="00131D91"/>
    <w:rsid w:val="00131E9A"/>
    <w:rsid w:val="00131F24"/>
    <w:rsid w:val="00131F38"/>
    <w:rsid w:val="00131F77"/>
    <w:rsid w:val="00131FE5"/>
    <w:rsid w:val="0013205C"/>
    <w:rsid w:val="001320B3"/>
    <w:rsid w:val="001320B6"/>
    <w:rsid w:val="00132127"/>
    <w:rsid w:val="00132149"/>
    <w:rsid w:val="00132195"/>
    <w:rsid w:val="001321A6"/>
    <w:rsid w:val="0013220B"/>
    <w:rsid w:val="001322B6"/>
    <w:rsid w:val="00132329"/>
    <w:rsid w:val="00132335"/>
    <w:rsid w:val="0013236C"/>
    <w:rsid w:val="0013238D"/>
    <w:rsid w:val="001323BD"/>
    <w:rsid w:val="001323C8"/>
    <w:rsid w:val="001323D3"/>
    <w:rsid w:val="00132446"/>
    <w:rsid w:val="0013244F"/>
    <w:rsid w:val="00132504"/>
    <w:rsid w:val="001325AC"/>
    <w:rsid w:val="001325CF"/>
    <w:rsid w:val="001325F3"/>
    <w:rsid w:val="0013269A"/>
    <w:rsid w:val="0013275A"/>
    <w:rsid w:val="001327EF"/>
    <w:rsid w:val="001327FB"/>
    <w:rsid w:val="00132845"/>
    <w:rsid w:val="0013287A"/>
    <w:rsid w:val="001328E4"/>
    <w:rsid w:val="00132920"/>
    <w:rsid w:val="001329C1"/>
    <w:rsid w:val="001329F9"/>
    <w:rsid w:val="00132A2F"/>
    <w:rsid w:val="00132A7C"/>
    <w:rsid w:val="00132ABE"/>
    <w:rsid w:val="00132B25"/>
    <w:rsid w:val="00132B26"/>
    <w:rsid w:val="00132B73"/>
    <w:rsid w:val="00132BC6"/>
    <w:rsid w:val="00132BE4"/>
    <w:rsid w:val="00132D02"/>
    <w:rsid w:val="00132D2F"/>
    <w:rsid w:val="00132DBA"/>
    <w:rsid w:val="00132DC5"/>
    <w:rsid w:val="00132E63"/>
    <w:rsid w:val="00132E75"/>
    <w:rsid w:val="00132E94"/>
    <w:rsid w:val="00132F05"/>
    <w:rsid w:val="00132F33"/>
    <w:rsid w:val="00132F6A"/>
    <w:rsid w:val="00132F95"/>
    <w:rsid w:val="00132FA3"/>
    <w:rsid w:val="0013312D"/>
    <w:rsid w:val="00133194"/>
    <w:rsid w:val="0013319A"/>
    <w:rsid w:val="001331D0"/>
    <w:rsid w:val="001331F8"/>
    <w:rsid w:val="0013320A"/>
    <w:rsid w:val="00133228"/>
    <w:rsid w:val="00133243"/>
    <w:rsid w:val="0013326D"/>
    <w:rsid w:val="00133290"/>
    <w:rsid w:val="001332EA"/>
    <w:rsid w:val="00133405"/>
    <w:rsid w:val="00133419"/>
    <w:rsid w:val="00133420"/>
    <w:rsid w:val="00133435"/>
    <w:rsid w:val="00133461"/>
    <w:rsid w:val="0013346C"/>
    <w:rsid w:val="00133598"/>
    <w:rsid w:val="001335A4"/>
    <w:rsid w:val="001335C8"/>
    <w:rsid w:val="0013361A"/>
    <w:rsid w:val="00133640"/>
    <w:rsid w:val="001336A6"/>
    <w:rsid w:val="001336D3"/>
    <w:rsid w:val="0013370D"/>
    <w:rsid w:val="00133712"/>
    <w:rsid w:val="001337BA"/>
    <w:rsid w:val="001337EB"/>
    <w:rsid w:val="001338B7"/>
    <w:rsid w:val="001338EF"/>
    <w:rsid w:val="00133912"/>
    <w:rsid w:val="00133A38"/>
    <w:rsid w:val="00133AA0"/>
    <w:rsid w:val="00133B0B"/>
    <w:rsid w:val="00133B1A"/>
    <w:rsid w:val="00133B39"/>
    <w:rsid w:val="00133B3E"/>
    <w:rsid w:val="00133B72"/>
    <w:rsid w:val="00133C82"/>
    <w:rsid w:val="00133D3A"/>
    <w:rsid w:val="00133D84"/>
    <w:rsid w:val="00133DD3"/>
    <w:rsid w:val="00133E16"/>
    <w:rsid w:val="00133E39"/>
    <w:rsid w:val="00133E73"/>
    <w:rsid w:val="00133EA8"/>
    <w:rsid w:val="00133EB3"/>
    <w:rsid w:val="00133EFF"/>
    <w:rsid w:val="00133F63"/>
    <w:rsid w:val="00133F79"/>
    <w:rsid w:val="00133F85"/>
    <w:rsid w:val="00133F92"/>
    <w:rsid w:val="00133F96"/>
    <w:rsid w:val="00133FAB"/>
    <w:rsid w:val="00133FC7"/>
    <w:rsid w:val="00133FDB"/>
    <w:rsid w:val="00134060"/>
    <w:rsid w:val="00134066"/>
    <w:rsid w:val="001340B4"/>
    <w:rsid w:val="001341B2"/>
    <w:rsid w:val="00134244"/>
    <w:rsid w:val="00134278"/>
    <w:rsid w:val="001342B7"/>
    <w:rsid w:val="00134360"/>
    <w:rsid w:val="001343B7"/>
    <w:rsid w:val="001343CB"/>
    <w:rsid w:val="00134413"/>
    <w:rsid w:val="00134425"/>
    <w:rsid w:val="00134442"/>
    <w:rsid w:val="001344D8"/>
    <w:rsid w:val="001345B3"/>
    <w:rsid w:val="001345BE"/>
    <w:rsid w:val="001345DD"/>
    <w:rsid w:val="001345F5"/>
    <w:rsid w:val="00134689"/>
    <w:rsid w:val="001346A7"/>
    <w:rsid w:val="001346AF"/>
    <w:rsid w:val="001346B1"/>
    <w:rsid w:val="001346D5"/>
    <w:rsid w:val="001346E9"/>
    <w:rsid w:val="00134723"/>
    <w:rsid w:val="00134738"/>
    <w:rsid w:val="00134782"/>
    <w:rsid w:val="001347E9"/>
    <w:rsid w:val="0013494C"/>
    <w:rsid w:val="00134994"/>
    <w:rsid w:val="00134998"/>
    <w:rsid w:val="001349C1"/>
    <w:rsid w:val="00134A3D"/>
    <w:rsid w:val="00134A46"/>
    <w:rsid w:val="00134AFF"/>
    <w:rsid w:val="00134B7D"/>
    <w:rsid w:val="00134BFF"/>
    <w:rsid w:val="00134C50"/>
    <w:rsid w:val="00134C63"/>
    <w:rsid w:val="00134CA5"/>
    <w:rsid w:val="00134CB4"/>
    <w:rsid w:val="00134CD2"/>
    <w:rsid w:val="00134D6A"/>
    <w:rsid w:val="00134D70"/>
    <w:rsid w:val="00134D71"/>
    <w:rsid w:val="00134D7A"/>
    <w:rsid w:val="00134E31"/>
    <w:rsid w:val="00134E35"/>
    <w:rsid w:val="00134EA4"/>
    <w:rsid w:val="00134EB6"/>
    <w:rsid w:val="00134F0E"/>
    <w:rsid w:val="00134F1A"/>
    <w:rsid w:val="00134F72"/>
    <w:rsid w:val="00134F8E"/>
    <w:rsid w:val="00134FCF"/>
    <w:rsid w:val="00135018"/>
    <w:rsid w:val="00135023"/>
    <w:rsid w:val="001350C0"/>
    <w:rsid w:val="001350DA"/>
    <w:rsid w:val="001350E3"/>
    <w:rsid w:val="00135122"/>
    <w:rsid w:val="00135164"/>
    <w:rsid w:val="0013516A"/>
    <w:rsid w:val="00135182"/>
    <w:rsid w:val="0013518B"/>
    <w:rsid w:val="00135194"/>
    <w:rsid w:val="001351F9"/>
    <w:rsid w:val="00135247"/>
    <w:rsid w:val="0013524D"/>
    <w:rsid w:val="00135281"/>
    <w:rsid w:val="00135288"/>
    <w:rsid w:val="001352AE"/>
    <w:rsid w:val="001352C2"/>
    <w:rsid w:val="001352E7"/>
    <w:rsid w:val="001353B1"/>
    <w:rsid w:val="001353E7"/>
    <w:rsid w:val="00135448"/>
    <w:rsid w:val="00135455"/>
    <w:rsid w:val="00135497"/>
    <w:rsid w:val="001354B8"/>
    <w:rsid w:val="001354DE"/>
    <w:rsid w:val="001354E7"/>
    <w:rsid w:val="00135506"/>
    <w:rsid w:val="00135530"/>
    <w:rsid w:val="00135547"/>
    <w:rsid w:val="001355A2"/>
    <w:rsid w:val="001355C8"/>
    <w:rsid w:val="0013567D"/>
    <w:rsid w:val="0013572B"/>
    <w:rsid w:val="00135742"/>
    <w:rsid w:val="00135788"/>
    <w:rsid w:val="001357BA"/>
    <w:rsid w:val="001357FE"/>
    <w:rsid w:val="00135810"/>
    <w:rsid w:val="00135853"/>
    <w:rsid w:val="00135903"/>
    <w:rsid w:val="001359B7"/>
    <w:rsid w:val="001359C5"/>
    <w:rsid w:val="00135A20"/>
    <w:rsid w:val="00135A8A"/>
    <w:rsid w:val="00135A8F"/>
    <w:rsid w:val="00135AA2"/>
    <w:rsid w:val="00135AB1"/>
    <w:rsid w:val="00135B21"/>
    <w:rsid w:val="00135B30"/>
    <w:rsid w:val="00135B67"/>
    <w:rsid w:val="00135C0F"/>
    <w:rsid w:val="00135C10"/>
    <w:rsid w:val="00135C7E"/>
    <w:rsid w:val="00135CB6"/>
    <w:rsid w:val="00135CFF"/>
    <w:rsid w:val="00135D70"/>
    <w:rsid w:val="00135DE6"/>
    <w:rsid w:val="00135E10"/>
    <w:rsid w:val="00135E74"/>
    <w:rsid w:val="00135ED9"/>
    <w:rsid w:val="00135F06"/>
    <w:rsid w:val="00135F74"/>
    <w:rsid w:val="00135FAC"/>
    <w:rsid w:val="00135FB2"/>
    <w:rsid w:val="00135FF1"/>
    <w:rsid w:val="001360BF"/>
    <w:rsid w:val="001360C9"/>
    <w:rsid w:val="00136122"/>
    <w:rsid w:val="00136133"/>
    <w:rsid w:val="00136142"/>
    <w:rsid w:val="001361CA"/>
    <w:rsid w:val="001361DC"/>
    <w:rsid w:val="00136253"/>
    <w:rsid w:val="001362A7"/>
    <w:rsid w:val="001362EC"/>
    <w:rsid w:val="00136308"/>
    <w:rsid w:val="00136333"/>
    <w:rsid w:val="00136387"/>
    <w:rsid w:val="001363FD"/>
    <w:rsid w:val="00136408"/>
    <w:rsid w:val="00136439"/>
    <w:rsid w:val="0013645E"/>
    <w:rsid w:val="0013648E"/>
    <w:rsid w:val="001364AE"/>
    <w:rsid w:val="001364B9"/>
    <w:rsid w:val="001364C3"/>
    <w:rsid w:val="001364C5"/>
    <w:rsid w:val="00136503"/>
    <w:rsid w:val="00136520"/>
    <w:rsid w:val="00136542"/>
    <w:rsid w:val="00136565"/>
    <w:rsid w:val="00136571"/>
    <w:rsid w:val="00136594"/>
    <w:rsid w:val="001365B5"/>
    <w:rsid w:val="001365D6"/>
    <w:rsid w:val="001365F3"/>
    <w:rsid w:val="0013664D"/>
    <w:rsid w:val="001366E6"/>
    <w:rsid w:val="001366FE"/>
    <w:rsid w:val="00136734"/>
    <w:rsid w:val="00136735"/>
    <w:rsid w:val="00136777"/>
    <w:rsid w:val="0013678A"/>
    <w:rsid w:val="001368DE"/>
    <w:rsid w:val="0013695E"/>
    <w:rsid w:val="001369F5"/>
    <w:rsid w:val="00136A34"/>
    <w:rsid w:val="00136A3B"/>
    <w:rsid w:val="00136A5B"/>
    <w:rsid w:val="00136A5F"/>
    <w:rsid w:val="00136AA8"/>
    <w:rsid w:val="00136ADF"/>
    <w:rsid w:val="00136B51"/>
    <w:rsid w:val="00136BB8"/>
    <w:rsid w:val="00136BC7"/>
    <w:rsid w:val="00136BD3"/>
    <w:rsid w:val="00136BE4"/>
    <w:rsid w:val="00136C22"/>
    <w:rsid w:val="00136C97"/>
    <w:rsid w:val="00136D06"/>
    <w:rsid w:val="00136D09"/>
    <w:rsid w:val="00136D67"/>
    <w:rsid w:val="00136D7C"/>
    <w:rsid w:val="00136DEE"/>
    <w:rsid w:val="00136E1E"/>
    <w:rsid w:val="00136ED9"/>
    <w:rsid w:val="00136EDF"/>
    <w:rsid w:val="00136FC7"/>
    <w:rsid w:val="00136FD0"/>
    <w:rsid w:val="0013707D"/>
    <w:rsid w:val="001370DE"/>
    <w:rsid w:val="00137106"/>
    <w:rsid w:val="00137118"/>
    <w:rsid w:val="00137186"/>
    <w:rsid w:val="001371DF"/>
    <w:rsid w:val="0013725C"/>
    <w:rsid w:val="001372B1"/>
    <w:rsid w:val="001372D7"/>
    <w:rsid w:val="00137307"/>
    <w:rsid w:val="00137321"/>
    <w:rsid w:val="00137366"/>
    <w:rsid w:val="00137371"/>
    <w:rsid w:val="0013744C"/>
    <w:rsid w:val="00137460"/>
    <w:rsid w:val="001374C5"/>
    <w:rsid w:val="00137509"/>
    <w:rsid w:val="0013750D"/>
    <w:rsid w:val="00137510"/>
    <w:rsid w:val="00137539"/>
    <w:rsid w:val="00137561"/>
    <w:rsid w:val="001375EF"/>
    <w:rsid w:val="00137604"/>
    <w:rsid w:val="0013760B"/>
    <w:rsid w:val="00137635"/>
    <w:rsid w:val="00137747"/>
    <w:rsid w:val="00137778"/>
    <w:rsid w:val="0013779A"/>
    <w:rsid w:val="001377B5"/>
    <w:rsid w:val="001377DD"/>
    <w:rsid w:val="0013780F"/>
    <w:rsid w:val="001378E1"/>
    <w:rsid w:val="00137924"/>
    <w:rsid w:val="001379CD"/>
    <w:rsid w:val="00137A4B"/>
    <w:rsid w:val="00137AD0"/>
    <w:rsid w:val="00137B27"/>
    <w:rsid w:val="00137B7F"/>
    <w:rsid w:val="00137C8E"/>
    <w:rsid w:val="00137CB7"/>
    <w:rsid w:val="00137CD3"/>
    <w:rsid w:val="00137CE0"/>
    <w:rsid w:val="00137D02"/>
    <w:rsid w:val="00137D0E"/>
    <w:rsid w:val="00137D10"/>
    <w:rsid w:val="00137D60"/>
    <w:rsid w:val="00137DE9"/>
    <w:rsid w:val="00137E3F"/>
    <w:rsid w:val="00137EED"/>
    <w:rsid w:val="00137F07"/>
    <w:rsid w:val="00137FA5"/>
    <w:rsid w:val="00137FAB"/>
    <w:rsid w:val="00137FB9"/>
    <w:rsid w:val="00137FBD"/>
    <w:rsid w:val="00137FCE"/>
    <w:rsid w:val="00137FD5"/>
    <w:rsid w:val="00137FDD"/>
    <w:rsid w:val="00137FE7"/>
    <w:rsid w:val="00140073"/>
    <w:rsid w:val="00140092"/>
    <w:rsid w:val="0014015F"/>
    <w:rsid w:val="001401D8"/>
    <w:rsid w:val="001402F2"/>
    <w:rsid w:val="00140309"/>
    <w:rsid w:val="0014038E"/>
    <w:rsid w:val="001403AA"/>
    <w:rsid w:val="0014042E"/>
    <w:rsid w:val="00140443"/>
    <w:rsid w:val="00140479"/>
    <w:rsid w:val="0014059C"/>
    <w:rsid w:val="00140668"/>
    <w:rsid w:val="00140673"/>
    <w:rsid w:val="001406A9"/>
    <w:rsid w:val="001406E8"/>
    <w:rsid w:val="00140842"/>
    <w:rsid w:val="001408E5"/>
    <w:rsid w:val="0014092C"/>
    <w:rsid w:val="00140951"/>
    <w:rsid w:val="001409AB"/>
    <w:rsid w:val="001409B4"/>
    <w:rsid w:val="00140A08"/>
    <w:rsid w:val="00140A27"/>
    <w:rsid w:val="00140A3F"/>
    <w:rsid w:val="00140B46"/>
    <w:rsid w:val="00140D2B"/>
    <w:rsid w:val="00140D6B"/>
    <w:rsid w:val="00140D7F"/>
    <w:rsid w:val="00140DA6"/>
    <w:rsid w:val="00140DFD"/>
    <w:rsid w:val="00140E10"/>
    <w:rsid w:val="00140E4A"/>
    <w:rsid w:val="00140EE2"/>
    <w:rsid w:val="00140EE7"/>
    <w:rsid w:val="00140EEF"/>
    <w:rsid w:val="00140F0E"/>
    <w:rsid w:val="00140F31"/>
    <w:rsid w:val="00140F51"/>
    <w:rsid w:val="00140F86"/>
    <w:rsid w:val="00140FB1"/>
    <w:rsid w:val="00140FC4"/>
    <w:rsid w:val="00140FCD"/>
    <w:rsid w:val="00140FD3"/>
    <w:rsid w:val="0014102D"/>
    <w:rsid w:val="0014103F"/>
    <w:rsid w:val="00141088"/>
    <w:rsid w:val="0014115E"/>
    <w:rsid w:val="00141160"/>
    <w:rsid w:val="00141199"/>
    <w:rsid w:val="001411C3"/>
    <w:rsid w:val="001411D4"/>
    <w:rsid w:val="001411E4"/>
    <w:rsid w:val="00141230"/>
    <w:rsid w:val="0014123B"/>
    <w:rsid w:val="00141271"/>
    <w:rsid w:val="00141273"/>
    <w:rsid w:val="001412F5"/>
    <w:rsid w:val="00141315"/>
    <w:rsid w:val="0014132E"/>
    <w:rsid w:val="0014134F"/>
    <w:rsid w:val="00141355"/>
    <w:rsid w:val="00141370"/>
    <w:rsid w:val="0014137E"/>
    <w:rsid w:val="001413AE"/>
    <w:rsid w:val="00141459"/>
    <w:rsid w:val="001414A7"/>
    <w:rsid w:val="001414AD"/>
    <w:rsid w:val="001414CA"/>
    <w:rsid w:val="001414D4"/>
    <w:rsid w:val="0014150E"/>
    <w:rsid w:val="00141539"/>
    <w:rsid w:val="00141573"/>
    <w:rsid w:val="001415F5"/>
    <w:rsid w:val="0014160E"/>
    <w:rsid w:val="0014161E"/>
    <w:rsid w:val="00141691"/>
    <w:rsid w:val="0014169E"/>
    <w:rsid w:val="00141713"/>
    <w:rsid w:val="0014171C"/>
    <w:rsid w:val="00141729"/>
    <w:rsid w:val="00141776"/>
    <w:rsid w:val="0014178D"/>
    <w:rsid w:val="001417F4"/>
    <w:rsid w:val="00141805"/>
    <w:rsid w:val="00141846"/>
    <w:rsid w:val="00141856"/>
    <w:rsid w:val="00141872"/>
    <w:rsid w:val="001418BD"/>
    <w:rsid w:val="001418C1"/>
    <w:rsid w:val="001418EB"/>
    <w:rsid w:val="0014191B"/>
    <w:rsid w:val="00141930"/>
    <w:rsid w:val="00141960"/>
    <w:rsid w:val="0014197D"/>
    <w:rsid w:val="001419A5"/>
    <w:rsid w:val="001419EF"/>
    <w:rsid w:val="00141A4A"/>
    <w:rsid w:val="00141A58"/>
    <w:rsid w:val="00141A62"/>
    <w:rsid w:val="00141A70"/>
    <w:rsid w:val="00141AC3"/>
    <w:rsid w:val="00141B31"/>
    <w:rsid w:val="00141B5C"/>
    <w:rsid w:val="00141B8C"/>
    <w:rsid w:val="00141B8D"/>
    <w:rsid w:val="00141BA7"/>
    <w:rsid w:val="00141BF3"/>
    <w:rsid w:val="00141C43"/>
    <w:rsid w:val="00141CBB"/>
    <w:rsid w:val="00141CC6"/>
    <w:rsid w:val="00141D23"/>
    <w:rsid w:val="00141D94"/>
    <w:rsid w:val="00141DB1"/>
    <w:rsid w:val="00141E04"/>
    <w:rsid w:val="00141E1D"/>
    <w:rsid w:val="00141E2B"/>
    <w:rsid w:val="00141E9F"/>
    <w:rsid w:val="00141EFF"/>
    <w:rsid w:val="00141F11"/>
    <w:rsid w:val="00141F72"/>
    <w:rsid w:val="00141F95"/>
    <w:rsid w:val="00141FB4"/>
    <w:rsid w:val="00142004"/>
    <w:rsid w:val="001420B9"/>
    <w:rsid w:val="001420C3"/>
    <w:rsid w:val="001420D2"/>
    <w:rsid w:val="001420E8"/>
    <w:rsid w:val="00142100"/>
    <w:rsid w:val="00142193"/>
    <w:rsid w:val="001421A3"/>
    <w:rsid w:val="001421B4"/>
    <w:rsid w:val="001421C4"/>
    <w:rsid w:val="00142241"/>
    <w:rsid w:val="0014224A"/>
    <w:rsid w:val="001422C3"/>
    <w:rsid w:val="00142333"/>
    <w:rsid w:val="00142353"/>
    <w:rsid w:val="00142354"/>
    <w:rsid w:val="00142386"/>
    <w:rsid w:val="001423E7"/>
    <w:rsid w:val="001423F7"/>
    <w:rsid w:val="00142475"/>
    <w:rsid w:val="001424E9"/>
    <w:rsid w:val="001424F6"/>
    <w:rsid w:val="00142537"/>
    <w:rsid w:val="001425C3"/>
    <w:rsid w:val="00142650"/>
    <w:rsid w:val="00142684"/>
    <w:rsid w:val="001426DD"/>
    <w:rsid w:val="00142762"/>
    <w:rsid w:val="00142775"/>
    <w:rsid w:val="001427EE"/>
    <w:rsid w:val="001427F0"/>
    <w:rsid w:val="00142899"/>
    <w:rsid w:val="001428A4"/>
    <w:rsid w:val="001428AA"/>
    <w:rsid w:val="001428B0"/>
    <w:rsid w:val="001428EE"/>
    <w:rsid w:val="00142933"/>
    <w:rsid w:val="0014293D"/>
    <w:rsid w:val="00142964"/>
    <w:rsid w:val="00142991"/>
    <w:rsid w:val="001429A8"/>
    <w:rsid w:val="00142A13"/>
    <w:rsid w:val="00142ABA"/>
    <w:rsid w:val="00142ABB"/>
    <w:rsid w:val="00142B42"/>
    <w:rsid w:val="00142B65"/>
    <w:rsid w:val="00142B93"/>
    <w:rsid w:val="00142BC8"/>
    <w:rsid w:val="00142CC0"/>
    <w:rsid w:val="00142D36"/>
    <w:rsid w:val="00142D3D"/>
    <w:rsid w:val="00142D73"/>
    <w:rsid w:val="00142D9F"/>
    <w:rsid w:val="00142DB9"/>
    <w:rsid w:val="00142E89"/>
    <w:rsid w:val="00142EEC"/>
    <w:rsid w:val="00142F4A"/>
    <w:rsid w:val="00142FFB"/>
    <w:rsid w:val="00143004"/>
    <w:rsid w:val="0014304F"/>
    <w:rsid w:val="0014308A"/>
    <w:rsid w:val="001430DC"/>
    <w:rsid w:val="00143133"/>
    <w:rsid w:val="0014313C"/>
    <w:rsid w:val="00143206"/>
    <w:rsid w:val="0014320C"/>
    <w:rsid w:val="00143233"/>
    <w:rsid w:val="001432B5"/>
    <w:rsid w:val="001432E1"/>
    <w:rsid w:val="0014330B"/>
    <w:rsid w:val="00143314"/>
    <w:rsid w:val="00143329"/>
    <w:rsid w:val="0014332D"/>
    <w:rsid w:val="00143331"/>
    <w:rsid w:val="001433E3"/>
    <w:rsid w:val="00143432"/>
    <w:rsid w:val="00143433"/>
    <w:rsid w:val="0014343A"/>
    <w:rsid w:val="0014344C"/>
    <w:rsid w:val="001434AC"/>
    <w:rsid w:val="0014354A"/>
    <w:rsid w:val="001435D2"/>
    <w:rsid w:val="00143642"/>
    <w:rsid w:val="00143678"/>
    <w:rsid w:val="0014367C"/>
    <w:rsid w:val="001437C2"/>
    <w:rsid w:val="001437C8"/>
    <w:rsid w:val="00143848"/>
    <w:rsid w:val="00143849"/>
    <w:rsid w:val="0014387F"/>
    <w:rsid w:val="001438D2"/>
    <w:rsid w:val="001438F4"/>
    <w:rsid w:val="001439A5"/>
    <w:rsid w:val="001439FE"/>
    <w:rsid w:val="00143A24"/>
    <w:rsid w:val="00143ABE"/>
    <w:rsid w:val="00143B56"/>
    <w:rsid w:val="00143C34"/>
    <w:rsid w:val="00143C3C"/>
    <w:rsid w:val="00143D35"/>
    <w:rsid w:val="00143DCC"/>
    <w:rsid w:val="00143FD9"/>
    <w:rsid w:val="0014401D"/>
    <w:rsid w:val="0014409A"/>
    <w:rsid w:val="001440C5"/>
    <w:rsid w:val="001440C7"/>
    <w:rsid w:val="00144166"/>
    <w:rsid w:val="001441AB"/>
    <w:rsid w:val="00144216"/>
    <w:rsid w:val="0014425D"/>
    <w:rsid w:val="001442B4"/>
    <w:rsid w:val="0014430F"/>
    <w:rsid w:val="001443A4"/>
    <w:rsid w:val="001443B4"/>
    <w:rsid w:val="00144436"/>
    <w:rsid w:val="0014447E"/>
    <w:rsid w:val="00144525"/>
    <w:rsid w:val="00144590"/>
    <w:rsid w:val="00144597"/>
    <w:rsid w:val="001445A9"/>
    <w:rsid w:val="001445D0"/>
    <w:rsid w:val="00144601"/>
    <w:rsid w:val="0014467F"/>
    <w:rsid w:val="0014468F"/>
    <w:rsid w:val="001446B9"/>
    <w:rsid w:val="00144706"/>
    <w:rsid w:val="0014476D"/>
    <w:rsid w:val="001447BD"/>
    <w:rsid w:val="0014485A"/>
    <w:rsid w:val="00144867"/>
    <w:rsid w:val="001448BA"/>
    <w:rsid w:val="001448C7"/>
    <w:rsid w:val="0014491C"/>
    <w:rsid w:val="00144936"/>
    <w:rsid w:val="0014494F"/>
    <w:rsid w:val="00144970"/>
    <w:rsid w:val="001449AF"/>
    <w:rsid w:val="001449B2"/>
    <w:rsid w:val="00144B95"/>
    <w:rsid w:val="00144C1B"/>
    <w:rsid w:val="00144C20"/>
    <w:rsid w:val="00144C45"/>
    <w:rsid w:val="00144CD0"/>
    <w:rsid w:val="00144CE7"/>
    <w:rsid w:val="00144D1E"/>
    <w:rsid w:val="00144D81"/>
    <w:rsid w:val="00144E0B"/>
    <w:rsid w:val="00144E45"/>
    <w:rsid w:val="00144E65"/>
    <w:rsid w:val="00144E71"/>
    <w:rsid w:val="00144E95"/>
    <w:rsid w:val="00144EDE"/>
    <w:rsid w:val="00144EE4"/>
    <w:rsid w:val="00144FEE"/>
    <w:rsid w:val="001450ED"/>
    <w:rsid w:val="00145104"/>
    <w:rsid w:val="00145127"/>
    <w:rsid w:val="00145135"/>
    <w:rsid w:val="0014514F"/>
    <w:rsid w:val="0014515A"/>
    <w:rsid w:val="0014518B"/>
    <w:rsid w:val="001451E7"/>
    <w:rsid w:val="001452A6"/>
    <w:rsid w:val="001452C8"/>
    <w:rsid w:val="0014537E"/>
    <w:rsid w:val="001453B6"/>
    <w:rsid w:val="001453FB"/>
    <w:rsid w:val="00145420"/>
    <w:rsid w:val="00145423"/>
    <w:rsid w:val="0014550A"/>
    <w:rsid w:val="001455C4"/>
    <w:rsid w:val="0014561C"/>
    <w:rsid w:val="0014563C"/>
    <w:rsid w:val="00145647"/>
    <w:rsid w:val="00145661"/>
    <w:rsid w:val="0014567C"/>
    <w:rsid w:val="001456FC"/>
    <w:rsid w:val="00145733"/>
    <w:rsid w:val="00145737"/>
    <w:rsid w:val="001457A2"/>
    <w:rsid w:val="0014581F"/>
    <w:rsid w:val="00145892"/>
    <w:rsid w:val="001458D8"/>
    <w:rsid w:val="001458F1"/>
    <w:rsid w:val="00145930"/>
    <w:rsid w:val="00145960"/>
    <w:rsid w:val="0014599A"/>
    <w:rsid w:val="00145A50"/>
    <w:rsid w:val="00145A59"/>
    <w:rsid w:val="00145A83"/>
    <w:rsid w:val="00145ABA"/>
    <w:rsid w:val="00145AC2"/>
    <w:rsid w:val="00145AD5"/>
    <w:rsid w:val="00145B31"/>
    <w:rsid w:val="00145BBD"/>
    <w:rsid w:val="00145C15"/>
    <w:rsid w:val="00145CC7"/>
    <w:rsid w:val="00145D07"/>
    <w:rsid w:val="00145E74"/>
    <w:rsid w:val="00145E98"/>
    <w:rsid w:val="00145EAC"/>
    <w:rsid w:val="00145EC7"/>
    <w:rsid w:val="00145EEC"/>
    <w:rsid w:val="00145F5C"/>
    <w:rsid w:val="00145FAF"/>
    <w:rsid w:val="00145FF7"/>
    <w:rsid w:val="00146086"/>
    <w:rsid w:val="001460A7"/>
    <w:rsid w:val="001461AA"/>
    <w:rsid w:val="00146201"/>
    <w:rsid w:val="00146221"/>
    <w:rsid w:val="001462A7"/>
    <w:rsid w:val="001462B4"/>
    <w:rsid w:val="001462DD"/>
    <w:rsid w:val="00146361"/>
    <w:rsid w:val="00146378"/>
    <w:rsid w:val="0014638A"/>
    <w:rsid w:val="001463B4"/>
    <w:rsid w:val="001463BA"/>
    <w:rsid w:val="001463E5"/>
    <w:rsid w:val="00146424"/>
    <w:rsid w:val="0014642D"/>
    <w:rsid w:val="001464E2"/>
    <w:rsid w:val="00146587"/>
    <w:rsid w:val="00146651"/>
    <w:rsid w:val="0014666F"/>
    <w:rsid w:val="001466CD"/>
    <w:rsid w:val="00146744"/>
    <w:rsid w:val="0014675B"/>
    <w:rsid w:val="00146793"/>
    <w:rsid w:val="001467B1"/>
    <w:rsid w:val="001467D1"/>
    <w:rsid w:val="001467DC"/>
    <w:rsid w:val="00146808"/>
    <w:rsid w:val="00146849"/>
    <w:rsid w:val="001468BA"/>
    <w:rsid w:val="0014692F"/>
    <w:rsid w:val="001469C8"/>
    <w:rsid w:val="001469E7"/>
    <w:rsid w:val="00146A3D"/>
    <w:rsid w:val="00146A4F"/>
    <w:rsid w:val="00146A6A"/>
    <w:rsid w:val="00146AA2"/>
    <w:rsid w:val="00146BFB"/>
    <w:rsid w:val="00146C0A"/>
    <w:rsid w:val="00146C27"/>
    <w:rsid w:val="00146C70"/>
    <w:rsid w:val="00146C95"/>
    <w:rsid w:val="00146CA3"/>
    <w:rsid w:val="00146D32"/>
    <w:rsid w:val="00146DCB"/>
    <w:rsid w:val="00146DE9"/>
    <w:rsid w:val="00146E04"/>
    <w:rsid w:val="00146E10"/>
    <w:rsid w:val="00146E38"/>
    <w:rsid w:val="00146EFB"/>
    <w:rsid w:val="00146F04"/>
    <w:rsid w:val="00146F0C"/>
    <w:rsid w:val="00146F0D"/>
    <w:rsid w:val="00146F3E"/>
    <w:rsid w:val="00146F59"/>
    <w:rsid w:val="00146F82"/>
    <w:rsid w:val="00146FFD"/>
    <w:rsid w:val="00147048"/>
    <w:rsid w:val="00147065"/>
    <w:rsid w:val="001470D3"/>
    <w:rsid w:val="00147172"/>
    <w:rsid w:val="001471EC"/>
    <w:rsid w:val="00147350"/>
    <w:rsid w:val="0014739B"/>
    <w:rsid w:val="001473A4"/>
    <w:rsid w:val="001473BE"/>
    <w:rsid w:val="001474E8"/>
    <w:rsid w:val="00147584"/>
    <w:rsid w:val="001475A3"/>
    <w:rsid w:val="001475D6"/>
    <w:rsid w:val="001476E9"/>
    <w:rsid w:val="0014770B"/>
    <w:rsid w:val="00147716"/>
    <w:rsid w:val="00147749"/>
    <w:rsid w:val="001477CB"/>
    <w:rsid w:val="001477D4"/>
    <w:rsid w:val="0014783B"/>
    <w:rsid w:val="0014785E"/>
    <w:rsid w:val="00147882"/>
    <w:rsid w:val="0014788B"/>
    <w:rsid w:val="0014790F"/>
    <w:rsid w:val="00147949"/>
    <w:rsid w:val="00147955"/>
    <w:rsid w:val="00147A2B"/>
    <w:rsid w:val="00147A49"/>
    <w:rsid w:val="00147AAC"/>
    <w:rsid w:val="00147AD0"/>
    <w:rsid w:val="00147B98"/>
    <w:rsid w:val="00147B9E"/>
    <w:rsid w:val="00147BA9"/>
    <w:rsid w:val="00147C1E"/>
    <w:rsid w:val="00147C3E"/>
    <w:rsid w:val="00147C5D"/>
    <w:rsid w:val="00147C70"/>
    <w:rsid w:val="00147C9B"/>
    <w:rsid w:val="00147D68"/>
    <w:rsid w:val="00147DDE"/>
    <w:rsid w:val="00147E13"/>
    <w:rsid w:val="00147E5B"/>
    <w:rsid w:val="00147E60"/>
    <w:rsid w:val="00147EF5"/>
    <w:rsid w:val="00147F0E"/>
    <w:rsid w:val="00147F4C"/>
    <w:rsid w:val="00147FC0"/>
    <w:rsid w:val="00147FD6"/>
    <w:rsid w:val="0015008D"/>
    <w:rsid w:val="00150093"/>
    <w:rsid w:val="001500FF"/>
    <w:rsid w:val="00150113"/>
    <w:rsid w:val="00150142"/>
    <w:rsid w:val="00150150"/>
    <w:rsid w:val="00150165"/>
    <w:rsid w:val="0015018E"/>
    <w:rsid w:val="0015019C"/>
    <w:rsid w:val="001501D6"/>
    <w:rsid w:val="001501EC"/>
    <w:rsid w:val="001501F9"/>
    <w:rsid w:val="0015028F"/>
    <w:rsid w:val="00150292"/>
    <w:rsid w:val="00150319"/>
    <w:rsid w:val="0015034E"/>
    <w:rsid w:val="0015036B"/>
    <w:rsid w:val="001503A1"/>
    <w:rsid w:val="001503C1"/>
    <w:rsid w:val="0015051B"/>
    <w:rsid w:val="0015053A"/>
    <w:rsid w:val="0015055C"/>
    <w:rsid w:val="001505B7"/>
    <w:rsid w:val="001505B8"/>
    <w:rsid w:val="001505C5"/>
    <w:rsid w:val="001505E0"/>
    <w:rsid w:val="001505E7"/>
    <w:rsid w:val="00150636"/>
    <w:rsid w:val="0015064D"/>
    <w:rsid w:val="001506AA"/>
    <w:rsid w:val="001507E0"/>
    <w:rsid w:val="001507E4"/>
    <w:rsid w:val="001507FE"/>
    <w:rsid w:val="00150878"/>
    <w:rsid w:val="00150887"/>
    <w:rsid w:val="001508BB"/>
    <w:rsid w:val="0015092F"/>
    <w:rsid w:val="0015095E"/>
    <w:rsid w:val="00150976"/>
    <w:rsid w:val="00150A3B"/>
    <w:rsid w:val="00150A4E"/>
    <w:rsid w:val="00150A97"/>
    <w:rsid w:val="00150ACF"/>
    <w:rsid w:val="00150B49"/>
    <w:rsid w:val="00150B77"/>
    <w:rsid w:val="00150C1D"/>
    <w:rsid w:val="00150C69"/>
    <w:rsid w:val="00150C70"/>
    <w:rsid w:val="00150D2C"/>
    <w:rsid w:val="00150D96"/>
    <w:rsid w:val="00150D97"/>
    <w:rsid w:val="00150DE1"/>
    <w:rsid w:val="00150E0B"/>
    <w:rsid w:val="00150E22"/>
    <w:rsid w:val="00150E27"/>
    <w:rsid w:val="00150E2F"/>
    <w:rsid w:val="00150E49"/>
    <w:rsid w:val="00150E53"/>
    <w:rsid w:val="00150E9A"/>
    <w:rsid w:val="00150EC3"/>
    <w:rsid w:val="00150ECA"/>
    <w:rsid w:val="00150F20"/>
    <w:rsid w:val="00150F80"/>
    <w:rsid w:val="00150FC6"/>
    <w:rsid w:val="00150FE5"/>
    <w:rsid w:val="0015105C"/>
    <w:rsid w:val="0015105E"/>
    <w:rsid w:val="0015107D"/>
    <w:rsid w:val="0015116F"/>
    <w:rsid w:val="00151264"/>
    <w:rsid w:val="00151291"/>
    <w:rsid w:val="001512A7"/>
    <w:rsid w:val="0015132C"/>
    <w:rsid w:val="00151342"/>
    <w:rsid w:val="00151375"/>
    <w:rsid w:val="00151458"/>
    <w:rsid w:val="0015147B"/>
    <w:rsid w:val="001514BB"/>
    <w:rsid w:val="00151519"/>
    <w:rsid w:val="0015155A"/>
    <w:rsid w:val="001515B4"/>
    <w:rsid w:val="00151632"/>
    <w:rsid w:val="00151664"/>
    <w:rsid w:val="0015169A"/>
    <w:rsid w:val="0015170F"/>
    <w:rsid w:val="00151712"/>
    <w:rsid w:val="00151769"/>
    <w:rsid w:val="001517D8"/>
    <w:rsid w:val="001517F4"/>
    <w:rsid w:val="00151875"/>
    <w:rsid w:val="001518E3"/>
    <w:rsid w:val="001518F0"/>
    <w:rsid w:val="001518FD"/>
    <w:rsid w:val="0015192E"/>
    <w:rsid w:val="00151937"/>
    <w:rsid w:val="001519FA"/>
    <w:rsid w:val="00151A53"/>
    <w:rsid w:val="00151A6D"/>
    <w:rsid w:val="00151AF6"/>
    <w:rsid w:val="00151B0E"/>
    <w:rsid w:val="00151B27"/>
    <w:rsid w:val="00151B34"/>
    <w:rsid w:val="00151C02"/>
    <w:rsid w:val="00151C74"/>
    <w:rsid w:val="00151CEB"/>
    <w:rsid w:val="00151CFC"/>
    <w:rsid w:val="00151D03"/>
    <w:rsid w:val="00151D57"/>
    <w:rsid w:val="00151D5B"/>
    <w:rsid w:val="00151D5E"/>
    <w:rsid w:val="00151D76"/>
    <w:rsid w:val="00151DD0"/>
    <w:rsid w:val="00151DFD"/>
    <w:rsid w:val="00151E72"/>
    <w:rsid w:val="00151EE8"/>
    <w:rsid w:val="00151F91"/>
    <w:rsid w:val="00152015"/>
    <w:rsid w:val="001520AD"/>
    <w:rsid w:val="001520C8"/>
    <w:rsid w:val="0015218D"/>
    <w:rsid w:val="001521D0"/>
    <w:rsid w:val="00152248"/>
    <w:rsid w:val="0015229C"/>
    <w:rsid w:val="001522C5"/>
    <w:rsid w:val="001522D3"/>
    <w:rsid w:val="00152322"/>
    <w:rsid w:val="0015236E"/>
    <w:rsid w:val="00152372"/>
    <w:rsid w:val="0015246C"/>
    <w:rsid w:val="00152481"/>
    <w:rsid w:val="001524A1"/>
    <w:rsid w:val="001524EB"/>
    <w:rsid w:val="00152509"/>
    <w:rsid w:val="0015256A"/>
    <w:rsid w:val="0015256D"/>
    <w:rsid w:val="0015257A"/>
    <w:rsid w:val="0015259A"/>
    <w:rsid w:val="001526BF"/>
    <w:rsid w:val="00152805"/>
    <w:rsid w:val="0015280F"/>
    <w:rsid w:val="00152833"/>
    <w:rsid w:val="00152884"/>
    <w:rsid w:val="0015288E"/>
    <w:rsid w:val="001528B4"/>
    <w:rsid w:val="001528BF"/>
    <w:rsid w:val="0015294A"/>
    <w:rsid w:val="00152964"/>
    <w:rsid w:val="001529B5"/>
    <w:rsid w:val="001529DC"/>
    <w:rsid w:val="001529E7"/>
    <w:rsid w:val="00152AAA"/>
    <w:rsid w:val="00152AD5"/>
    <w:rsid w:val="00152B5C"/>
    <w:rsid w:val="00152B6F"/>
    <w:rsid w:val="00152BAA"/>
    <w:rsid w:val="00152BB5"/>
    <w:rsid w:val="00152BCF"/>
    <w:rsid w:val="00152C10"/>
    <w:rsid w:val="00152C51"/>
    <w:rsid w:val="00152CB2"/>
    <w:rsid w:val="00152D1A"/>
    <w:rsid w:val="00152D70"/>
    <w:rsid w:val="00152DDC"/>
    <w:rsid w:val="00152DFA"/>
    <w:rsid w:val="00152E20"/>
    <w:rsid w:val="00152E45"/>
    <w:rsid w:val="00152F94"/>
    <w:rsid w:val="00152F97"/>
    <w:rsid w:val="00153068"/>
    <w:rsid w:val="001530DA"/>
    <w:rsid w:val="00153130"/>
    <w:rsid w:val="0015317C"/>
    <w:rsid w:val="00153212"/>
    <w:rsid w:val="0015321B"/>
    <w:rsid w:val="00153269"/>
    <w:rsid w:val="001532BF"/>
    <w:rsid w:val="001532E7"/>
    <w:rsid w:val="00153308"/>
    <w:rsid w:val="00153312"/>
    <w:rsid w:val="0015333E"/>
    <w:rsid w:val="001533AB"/>
    <w:rsid w:val="0015342B"/>
    <w:rsid w:val="0015342F"/>
    <w:rsid w:val="00153519"/>
    <w:rsid w:val="0015352B"/>
    <w:rsid w:val="00153566"/>
    <w:rsid w:val="00153590"/>
    <w:rsid w:val="001535CD"/>
    <w:rsid w:val="0015361A"/>
    <w:rsid w:val="0015361E"/>
    <w:rsid w:val="00153637"/>
    <w:rsid w:val="001536F4"/>
    <w:rsid w:val="00153701"/>
    <w:rsid w:val="00153709"/>
    <w:rsid w:val="0015372F"/>
    <w:rsid w:val="001537D4"/>
    <w:rsid w:val="00153808"/>
    <w:rsid w:val="0015381A"/>
    <w:rsid w:val="00153857"/>
    <w:rsid w:val="00153862"/>
    <w:rsid w:val="001538E2"/>
    <w:rsid w:val="001538EA"/>
    <w:rsid w:val="0015394C"/>
    <w:rsid w:val="001539A6"/>
    <w:rsid w:val="001539D3"/>
    <w:rsid w:val="001539E1"/>
    <w:rsid w:val="00153A39"/>
    <w:rsid w:val="00153AA5"/>
    <w:rsid w:val="00153AAC"/>
    <w:rsid w:val="00153AB1"/>
    <w:rsid w:val="00153AEF"/>
    <w:rsid w:val="00153B06"/>
    <w:rsid w:val="00153B3A"/>
    <w:rsid w:val="00153B57"/>
    <w:rsid w:val="00153B8C"/>
    <w:rsid w:val="00153BD3"/>
    <w:rsid w:val="00153BD5"/>
    <w:rsid w:val="00153C03"/>
    <w:rsid w:val="00153C1B"/>
    <w:rsid w:val="00153C24"/>
    <w:rsid w:val="00153C26"/>
    <w:rsid w:val="00153C34"/>
    <w:rsid w:val="00153D6E"/>
    <w:rsid w:val="00153E3D"/>
    <w:rsid w:val="00153E70"/>
    <w:rsid w:val="00153E73"/>
    <w:rsid w:val="00153ECE"/>
    <w:rsid w:val="00153ED3"/>
    <w:rsid w:val="00153F08"/>
    <w:rsid w:val="00153F09"/>
    <w:rsid w:val="00153F1D"/>
    <w:rsid w:val="00153F27"/>
    <w:rsid w:val="00153F2C"/>
    <w:rsid w:val="00153F53"/>
    <w:rsid w:val="0015404F"/>
    <w:rsid w:val="00154117"/>
    <w:rsid w:val="001541DD"/>
    <w:rsid w:val="001541F0"/>
    <w:rsid w:val="001542D4"/>
    <w:rsid w:val="0015433D"/>
    <w:rsid w:val="00154380"/>
    <w:rsid w:val="0015438D"/>
    <w:rsid w:val="001543DF"/>
    <w:rsid w:val="001543F2"/>
    <w:rsid w:val="00154423"/>
    <w:rsid w:val="0015444A"/>
    <w:rsid w:val="0015447E"/>
    <w:rsid w:val="00154536"/>
    <w:rsid w:val="0015454E"/>
    <w:rsid w:val="00154550"/>
    <w:rsid w:val="00154552"/>
    <w:rsid w:val="0015455D"/>
    <w:rsid w:val="001545A5"/>
    <w:rsid w:val="001545B0"/>
    <w:rsid w:val="001545F3"/>
    <w:rsid w:val="00154638"/>
    <w:rsid w:val="001546B8"/>
    <w:rsid w:val="001546CB"/>
    <w:rsid w:val="00154732"/>
    <w:rsid w:val="001547A3"/>
    <w:rsid w:val="001547B9"/>
    <w:rsid w:val="001547EA"/>
    <w:rsid w:val="0015480E"/>
    <w:rsid w:val="00154843"/>
    <w:rsid w:val="00154867"/>
    <w:rsid w:val="0015489F"/>
    <w:rsid w:val="0015491B"/>
    <w:rsid w:val="00154938"/>
    <w:rsid w:val="00154996"/>
    <w:rsid w:val="0015499C"/>
    <w:rsid w:val="001549DC"/>
    <w:rsid w:val="00154A00"/>
    <w:rsid w:val="00154AE4"/>
    <w:rsid w:val="00154B43"/>
    <w:rsid w:val="00154B93"/>
    <w:rsid w:val="00154BD1"/>
    <w:rsid w:val="00154BFB"/>
    <w:rsid w:val="00154C0F"/>
    <w:rsid w:val="00154C45"/>
    <w:rsid w:val="00154C66"/>
    <w:rsid w:val="00154C6E"/>
    <w:rsid w:val="00154CBA"/>
    <w:rsid w:val="00154DD9"/>
    <w:rsid w:val="00154E4C"/>
    <w:rsid w:val="00154F35"/>
    <w:rsid w:val="00154F59"/>
    <w:rsid w:val="00154FAB"/>
    <w:rsid w:val="00155013"/>
    <w:rsid w:val="0015503C"/>
    <w:rsid w:val="00155128"/>
    <w:rsid w:val="001551F3"/>
    <w:rsid w:val="00155237"/>
    <w:rsid w:val="0015526E"/>
    <w:rsid w:val="00155292"/>
    <w:rsid w:val="001552BB"/>
    <w:rsid w:val="001552F1"/>
    <w:rsid w:val="001553A1"/>
    <w:rsid w:val="001553B4"/>
    <w:rsid w:val="001553C4"/>
    <w:rsid w:val="00155435"/>
    <w:rsid w:val="00155471"/>
    <w:rsid w:val="001554A6"/>
    <w:rsid w:val="001554CD"/>
    <w:rsid w:val="00155516"/>
    <w:rsid w:val="001555DE"/>
    <w:rsid w:val="00155621"/>
    <w:rsid w:val="00155625"/>
    <w:rsid w:val="00155644"/>
    <w:rsid w:val="001556BF"/>
    <w:rsid w:val="001556FA"/>
    <w:rsid w:val="001556FD"/>
    <w:rsid w:val="0015571A"/>
    <w:rsid w:val="0015588F"/>
    <w:rsid w:val="001558AB"/>
    <w:rsid w:val="001558EA"/>
    <w:rsid w:val="001558F9"/>
    <w:rsid w:val="0015593B"/>
    <w:rsid w:val="0015595A"/>
    <w:rsid w:val="001559AB"/>
    <w:rsid w:val="00155A4C"/>
    <w:rsid w:val="00155B42"/>
    <w:rsid w:val="00155B49"/>
    <w:rsid w:val="00155B58"/>
    <w:rsid w:val="00155B83"/>
    <w:rsid w:val="00155C13"/>
    <w:rsid w:val="00155C9E"/>
    <w:rsid w:val="00155CD6"/>
    <w:rsid w:val="00155D3F"/>
    <w:rsid w:val="00155DA9"/>
    <w:rsid w:val="00155DB2"/>
    <w:rsid w:val="00155DFC"/>
    <w:rsid w:val="00155E93"/>
    <w:rsid w:val="00155EB0"/>
    <w:rsid w:val="00155F69"/>
    <w:rsid w:val="00155FC7"/>
    <w:rsid w:val="00156089"/>
    <w:rsid w:val="001560ED"/>
    <w:rsid w:val="00156193"/>
    <w:rsid w:val="001561C2"/>
    <w:rsid w:val="001561C5"/>
    <w:rsid w:val="001561CC"/>
    <w:rsid w:val="00156272"/>
    <w:rsid w:val="00156282"/>
    <w:rsid w:val="001563A2"/>
    <w:rsid w:val="001563C6"/>
    <w:rsid w:val="001563F7"/>
    <w:rsid w:val="00156427"/>
    <w:rsid w:val="00156473"/>
    <w:rsid w:val="001565CE"/>
    <w:rsid w:val="001566DE"/>
    <w:rsid w:val="00156708"/>
    <w:rsid w:val="00156753"/>
    <w:rsid w:val="001567A0"/>
    <w:rsid w:val="00156807"/>
    <w:rsid w:val="00156817"/>
    <w:rsid w:val="0015687E"/>
    <w:rsid w:val="0015689B"/>
    <w:rsid w:val="001568BD"/>
    <w:rsid w:val="0015690A"/>
    <w:rsid w:val="00156944"/>
    <w:rsid w:val="00156949"/>
    <w:rsid w:val="00156974"/>
    <w:rsid w:val="001569B3"/>
    <w:rsid w:val="001569CD"/>
    <w:rsid w:val="001569FB"/>
    <w:rsid w:val="00156A4E"/>
    <w:rsid w:val="00156A5B"/>
    <w:rsid w:val="00156A8D"/>
    <w:rsid w:val="00156B27"/>
    <w:rsid w:val="00156B8C"/>
    <w:rsid w:val="00156C3A"/>
    <w:rsid w:val="00156C45"/>
    <w:rsid w:val="00156CBD"/>
    <w:rsid w:val="00156D0F"/>
    <w:rsid w:val="00156D9E"/>
    <w:rsid w:val="00156DC6"/>
    <w:rsid w:val="00156DE8"/>
    <w:rsid w:val="00156E78"/>
    <w:rsid w:val="00156F42"/>
    <w:rsid w:val="00156F4F"/>
    <w:rsid w:val="00156F92"/>
    <w:rsid w:val="00156F96"/>
    <w:rsid w:val="00156FA2"/>
    <w:rsid w:val="00157030"/>
    <w:rsid w:val="00157068"/>
    <w:rsid w:val="001570BD"/>
    <w:rsid w:val="001570DC"/>
    <w:rsid w:val="001570F1"/>
    <w:rsid w:val="00157119"/>
    <w:rsid w:val="001571BC"/>
    <w:rsid w:val="0015725C"/>
    <w:rsid w:val="001572B4"/>
    <w:rsid w:val="001572BD"/>
    <w:rsid w:val="001572CB"/>
    <w:rsid w:val="00157375"/>
    <w:rsid w:val="00157390"/>
    <w:rsid w:val="001573B0"/>
    <w:rsid w:val="00157490"/>
    <w:rsid w:val="00157571"/>
    <w:rsid w:val="00157574"/>
    <w:rsid w:val="00157575"/>
    <w:rsid w:val="00157581"/>
    <w:rsid w:val="00157592"/>
    <w:rsid w:val="001577F4"/>
    <w:rsid w:val="0015781A"/>
    <w:rsid w:val="00157865"/>
    <w:rsid w:val="001578A7"/>
    <w:rsid w:val="00157905"/>
    <w:rsid w:val="00157944"/>
    <w:rsid w:val="001579BA"/>
    <w:rsid w:val="001579DC"/>
    <w:rsid w:val="00157AF7"/>
    <w:rsid w:val="00157B15"/>
    <w:rsid w:val="00157C00"/>
    <w:rsid w:val="00157C73"/>
    <w:rsid w:val="00157CAE"/>
    <w:rsid w:val="00157D30"/>
    <w:rsid w:val="00157D90"/>
    <w:rsid w:val="00157DD5"/>
    <w:rsid w:val="00157DE8"/>
    <w:rsid w:val="00157EE4"/>
    <w:rsid w:val="00157EF6"/>
    <w:rsid w:val="00157EF7"/>
    <w:rsid w:val="00157F36"/>
    <w:rsid w:val="00157F41"/>
    <w:rsid w:val="00157F8C"/>
    <w:rsid w:val="00157FD3"/>
    <w:rsid w:val="00160018"/>
    <w:rsid w:val="00160044"/>
    <w:rsid w:val="00160082"/>
    <w:rsid w:val="00160095"/>
    <w:rsid w:val="001600A6"/>
    <w:rsid w:val="001600DB"/>
    <w:rsid w:val="001600E7"/>
    <w:rsid w:val="00160102"/>
    <w:rsid w:val="00160185"/>
    <w:rsid w:val="001601B1"/>
    <w:rsid w:val="0016022B"/>
    <w:rsid w:val="0016026D"/>
    <w:rsid w:val="00160289"/>
    <w:rsid w:val="001602EF"/>
    <w:rsid w:val="0016030D"/>
    <w:rsid w:val="0016035F"/>
    <w:rsid w:val="00160360"/>
    <w:rsid w:val="0016036E"/>
    <w:rsid w:val="00160403"/>
    <w:rsid w:val="00160489"/>
    <w:rsid w:val="001604A6"/>
    <w:rsid w:val="001604DF"/>
    <w:rsid w:val="0016051A"/>
    <w:rsid w:val="0016053A"/>
    <w:rsid w:val="00160588"/>
    <w:rsid w:val="001605BB"/>
    <w:rsid w:val="00160619"/>
    <w:rsid w:val="001606E9"/>
    <w:rsid w:val="00160734"/>
    <w:rsid w:val="0016074C"/>
    <w:rsid w:val="0016076F"/>
    <w:rsid w:val="00160776"/>
    <w:rsid w:val="00160782"/>
    <w:rsid w:val="001608E1"/>
    <w:rsid w:val="001608E2"/>
    <w:rsid w:val="00160911"/>
    <w:rsid w:val="00160922"/>
    <w:rsid w:val="00160931"/>
    <w:rsid w:val="00160949"/>
    <w:rsid w:val="00160957"/>
    <w:rsid w:val="00160960"/>
    <w:rsid w:val="00160997"/>
    <w:rsid w:val="00160AA2"/>
    <w:rsid w:val="00160AA7"/>
    <w:rsid w:val="00160AAB"/>
    <w:rsid w:val="00160B5F"/>
    <w:rsid w:val="00160B6D"/>
    <w:rsid w:val="00160B9C"/>
    <w:rsid w:val="00160BB5"/>
    <w:rsid w:val="00160C02"/>
    <w:rsid w:val="00160C35"/>
    <w:rsid w:val="00160C5B"/>
    <w:rsid w:val="00160CA6"/>
    <w:rsid w:val="00160CD8"/>
    <w:rsid w:val="00160CDD"/>
    <w:rsid w:val="00160CFA"/>
    <w:rsid w:val="00160D24"/>
    <w:rsid w:val="00160D31"/>
    <w:rsid w:val="00160D60"/>
    <w:rsid w:val="00160DE1"/>
    <w:rsid w:val="00160E10"/>
    <w:rsid w:val="00160F3A"/>
    <w:rsid w:val="00160F41"/>
    <w:rsid w:val="00160F90"/>
    <w:rsid w:val="00160FDD"/>
    <w:rsid w:val="00161031"/>
    <w:rsid w:val="00161046"/>
    <w:rsid w:val="0016105A"/>
    <w:rsid w:val="001610B1"/>
    <w:rsid w:val="001610DB"/>
    <w:rsid w:val="0016118A"/>
    <w:rsid w:val="001611EC"/>
    <w:rsid w:val="001611FD"/>
    <w:rsid w:val="0016126A"/>
    <w:rsid w:val="00161288"/>
    <w:rsid w:val="001612A5"/>
    <w:rsid w:val="001612CF"/>
    <w:rsid w:val="00161371"/>
    <w:rsid w:val="0016139C"/>
    <w:rsid w:val="001613A1"/>
    <w:rsid w:val="001613B7"/>
    <w:rsid w:val="001613CA"/>
    <w:rsid w:val="00161460"/>
    <w:rsid w:val="001614A3"/>
    <w:rsid w:val="00161534"/>
    <w:rsid w:val="0016154E"/>
    <w:rsid w:val="001615A1"/>
    <w:rsid w:val="001615CB"/>
    <w:rsid w:val="001615FB"/>
    <w:rsid w:val="00161605"/>
    <w:rsid w:val="0016161F"/>
    <w:rsid w:val="00161646"/>
    <w:rsid w:val="00161648"/>
    <w:rsid w:val="001616E4"/>
    <w:rsid w:val="0016177A"/>
    <w:rsid w:val="00161780"/>
    <w:rsid w:val="00161864"/>
    <w:rsid w:val="001618A2"/>
    <w:rsid w:val="0016193B"/>
    <w:rsid w:val="001619E1"/>
    <w:rsid w:val="00161A0A"/>
    <w:rsid w:val="00161A28"/>
    <w:rsid w:val="00161A35"/>
    <w:rsid w:val="00161A67"/>
    <w:rsid w:val="00161A8A"/>
    <w:rsid w:val="00161B8B"/>
    <w:rsid w:val="00161BAB"/>
    <w:rsid w:val="00161BE5"/>
    <w:rsid w:val="00161C30"/>
    <w:rsid w:val="00161C59"/>
    <w:rsid w:val="00161C81"/>
    <w:rsid w:val="00161C98"/>
    <w:rsid w:val="00161CEB"/>
    <w:rsid w:val="00161D21"/>
    <w:rsid w:val="00161D6F"/>
    <w:rsid w:val="00161D79"/>
    <w:rsid w:val="00161D7C"/>
    <w:rsid w:val="00161E0A"/>
    <w:rsid w:val="00161E1E"/>
    <w:rsid w:val="00161E40"/>
    <w:rsid w:val="00161E93"/>
    <w:rsid w:val="00161E95"/>
    <w:rsid w:val="00161E9E"/>
    <w:rsid w:val="00161EA5"/>
    <w:rsid w:val="00161EC6"/>
    <w:rsid w:val="00161EDC"/>
    <w:rsid w:val="00161F4F"/>
    <w:rsid w:val="00161F6E"/>
    <w:rsid w:val="00161FFD"/>
    <w:rsid w:val="0016201E"/>
    <w:rsid w:val="0016205B"/>
    <w:rsid w:val="0016207D"/>
    <w:rsid w:val="001620AA"/>
    <w:rsid w:val="001620B2"/>
    <w:rsid w:val="0016219D"/>
    <w:rsid w:val="001621F5"/>
    <w:rsid w:val="001622C3"/>
    <w:rsid w:val="001622CD"/>
    <w:rsid w:val="001622D5"/>
    <w:rsid w:val="001622ED"/>
    <w:rsid w:val="00162359"/>
    <w:rsid w:val="00162366"/>
    <w:rsid w:val="00162376"/>
    <w:rsid w:val="0016239E"/>
    <w:rsid w:val="001623B6"/>
    <w:rsid w:val="001624E7"/>
    <w:rsid w:val="001624EA"/>
    <w:rsid w:val="0016255F"/>
    <w:rsid w:val="001625AE"/>
    <w:rsid w:val="001625F9"/>
    <w:rsid w:val="00162601"/>
    <w:rsid w:val="00162703"/>
    <w:rsid w:val="00162726"/>
    <w:rsid w:val="001627BC"/>
    <w:rsid w:val="001627D1"/>
    <w:rsid w:val="001627E0"/>
    <w:rsid w:val="001627EF"/>
    <w:rsid w:val="00162822"/>
    <w:rsid w:val="0016283B"/>
    <w:rsid w:val="00162841"/>
    <w:rsid w:val="0016288C"/>
    <w:rsid w:val="001628C1"/>
    <w:rsid w:val="0016299C"/>
    <w:rsid w:val="001629B3"/>
    <w:rsid w:val="001629BE"/>
    <w:rsid w:val="00162A7C"/>
    <w:rsid w:val="00162ADF"/>
    <w:rsid w:val="00162B2C"/>
    <w:rsid w:val="00162B7C"/>
    <w:rsid w:val="00162BEC"/>
    <w:rsid w:val="00162BED"/>
    <w:rsid w:val="00162C80"/>
    <w:rsid w:val="00162C8C"/>
    <w:rsid w:val="00162CF9"/>
    <w:rsid w:val="00162D30"/>
    <w:rsid w:val="00162D5F"/>
    <w:rsid w:val="00162DB4"/>
    <w:rsid w:val="00162DE4"/>
    <w:rsid w:val="00162E76"/>
    <w:rsid w:val="00162ED9"/>
    <w:rsid w:val="00162EF9"/>
    <w:rsid w:val="00162F29"/>
    <w:rsid w:val="00162F53"/>
    <w:rsid w:val="00162FD7"/>
    <w:rsid w:val="00162FE9"/>
    <w:rsid w:val="00163095"/>
    <w:rsid w:val="001630BD"/>
    <w:rsid w:val="001630E4"/>
    <w:rsid w:val="0016313F"/>
    <w:rsid w:val="0016314D"/>
    <w:rsid w:val="0016319A"/>
    <w:rsid w:val="001631B2"/>
    <w:rsid w:val="0016321A"/>
    <w:rsid w:val="001632C6"/>
    <w:rsid w:val="001632FB"/>
    <w:rsid w:val="0016330B"/>
    <w:rsid w:val="0016335F"/>
    <w:rsid w:val="00163372"/>
    <w:rsid w:val="001633AD"/>
    <w:rsid w:val="001633C3"/>
    <w:rsid w:val="001633E6"/>
    <w:rsid w:val="0016340F"/>
    <w:rsid w:val="0016345B"/>
    <w:rsid w:val="001634C6"/>
    <w:rsid w:val="001634F0"/>
    <w:rsid w:val="00163550"/>
    <w:rsid w:val="00163563"/>
    <w:rsid w:val="00163569"/>
    <w:rsid w:val="001635D1"/>
    <w:rsid w:val="0016370E"/>
    <w:rsid w:val="00163739"/>
    <w:rsid w:val="001637BF"/>
    <w:rsid w:val="001637E9"/>
    <w:rsid w:val="001637F6"/>
    <w:rsid w:val="001637FE"/>
    <w:rsid w:val="00163811"/>
    <w:rsid w:val="0016384E"/>
    <w:rsid w:val="00163873"/>
    <w:rsid w:val="001638D9"/>
    <w:rsid w:val="00163914"/>
    <w:rsid w:val="00163965"/>
    <w:rsid w:val="00163976"/>
    <w:rsid w:val="00163984"/>
    <w:rsid w:val="001639C7"/>
    <w:rsid w:val="00163AAB"/>
    <w:rsid w:val="00163AE2"/>
    <w:rsid w:val="00163AFD"/>
    <w:rsid w:val="00163BDE"/>
    <w:rsid w:val="00163C07"/>
    <w:rsid w:val="00163C0A"/>
    <w:rsid w:val="00163C11"/>
    <w:rsid w:val="00163C22"/>
    <w:rsid w:val="00163C4F"/>
    <w:rsid w:val="00163D97"/>
    <w:rsid w:val="00163DBB"/>
    <w:rsid w:val="00163E3C"/>
    <w:rsid w:val="00163F3E"/>
    <w:rsid w:val="00163FAB"/>
    <w:rsid w:val="00164035"/>
    <w:rsid w:val="00164056"/>
    <w:rsid w:val="0016406E"/>
    <w:rsid w:val="00164090"/>
    <w:rsid w:val="001640E8"/>
    <w:rsid w:val="0016410C"/>
    <w:rsid w:val="00164196"/>
    <w:rsid w:val="0016428A"/>
    <w:rsid w:val="001642B4"/>
    <w:rsid w:val="001642CF"/>
    <w:rsid w:val="0016433E"/>
    <w:rsid w:val="0016434F"/>
    <w:rsid w:val="00164365"/>
    <w:rsid w:val="0016437B"/>
    <w:rsid w:val="0016439E"/>
    <w:rsid w:val="001643E4"/>
    <w:rsid w:val="0016449E"/>
    <w:rsid w:val="001644B6"/>
    <w:rsid w:val="001644C8"/>
    <w:rsid w:val="00164545"/>
    <w:rsid w:val="0016462C"/>
    <w:rsid w:val="001646A1"/>
    <w:rsid w:val="001646C3"/>
    <w:rsid w:val="0016475B"/>
    <w:rsid w:val="0016485E"/>
    <w:rsid w:val="0016487D"/>
    <w:rsid w:val="00164956"/>
    <w:rsid w:val="0016498A"/>
    <w:rsid w:val="00164A18"/>
    <w:rsid w:val="00164A5B"/>
    <w:rsid w:val="00164BB3"/>
    <w:rsid w:val="00164BC6"/>
    <w:rsid w:val="00164BEB"/>
    <w:rsid w:val="00164C07"/>
    <w:rsid w:val="00164C43"/>
    <w:rsid w:val="00164CF6"/>
    <w:rsid w:val="00164D14"/>
    <w:rsid w:val="00164D41"/>
    <w:rsid w:val="00164D6E"/>
    <w:rsid w:val="00164DFB"/>
    <w:rsid w:val="00164E15"/>
    <w:rsid w:val="00164E24"/>
    <w:rsid w:val="00164E29"/>
    <w:rsid w:val="00164E6E"/>
    <w:rsid w:val="00164E9C"/>
    <w:rsid w:val="00164EC6"/>
    <w:rsid w:val="00164F79"/>
    <w:rsid w:val="00164FAA"/>
    <w:rsid w:val="00164FB2"/>
    <w:rsid w:val="00164FFF"/>
    <w:rsid w:val="00165022"/>
    <w:rsid w:val="00165060"/>
    <w:rsid w:val="0016507C"/>
    <w:rsid w:val="001650A3"/>
    <w:rsid w:val="001650D3"/>
    <w:rsid w:val="001650E1"/>
    <w:rsid w:val="0016511F"/>
    <w:rsid w:val="00165130"/>
    <w:rsid w:val="0016519E"/>
    <w:rsid w:val="001651F0"/>
    <w:rsid w:val="00165201"/>
    <w:rsid w:val="0016527D"/>
    <w:rsid w:val="00165287"/>
    <w:rsid w:val="0016528A"/>
    <w:rsid w:val="0016530B"/>
    <w:rsid w:val="0016533A"/>
    <w:rsid w:val="00165346"/>
    <w:rsid w:val="00165366"/>
    <w:rsid w:val="001653D0"/>
    <w:rsid w:val="001653F0"/>
    <w:rsid w:val="00165406"/>
    <w:rsid w:val="00165408"/>
    <w:rsid w:val="00165495"/>
    <w:rsid w:val="00165514"/>
    <w:rsid w:val="0016552A"/>
    <w:rsid w:val="00165576"/>
    <w:rsid w:val="00165585"/>
    <w:rsid w:val="0016559B"/>
    <w:rsid w:val="0016559E"/>
    <w:rsid w:val="001655B9"/>
    <w:rsid w:val="00165693"/>
    <w:rsid w:val="001656A3"/>
    <w:rsid w:val="001656A6"/>
    <w:rsid w:val="001656BB"/>
    <w:rsid w:val="001656BC"/>
    <w:rsid w:val="001656D4"/>
    <w:rsid w:val="001657A5"/>
    <w:rsid w:val="0016582B"/>
    <w:rsid w:val="00165848"/>
    <w:rsid w:val="00165858"/>
    <w:rsid w:val="0016586A"/>
    <w:rsid w:val="00165894"/>
    <w:rsid w:val="001658A2"/>
    <w:rsid w:val="001658C6"/>
    <w:rsid w:val="001658DF"/>
    <w:rsid w:val="001658F3"/>
    <w:rsid w:val="00165902"/>
    <w:rsid w:val="00165957"/>
    <w:rsid w:val="0016595D"/>
    <w:rsid w:val="00165A0E"/>
    <w:rsid w:val="00165A4E"/>
    <w:rsid w:val="00165A56"/>
    <w:rsid w:val="00165A74"/>
    <w:rsid w:val="00165A98"/>
    <w:rsid w:val="00165A9C"/>
    <w:rsid w:val="00165ACE"/>
    <w:rsid w:val="00165B0F"/>
    <w:rsid w:val="00165C1D"/>
    <w:rsid w:val="00165C5B"/>
    <w:rsid w:val="00165CA9"/>
    <w:rsid w:val="00165CE1"/>
    <w:rsid w:val="00165D55"/>
    <w:rsid w:val="00165DE3"/>
    <w:rsid w:val="00165E30"/>
    <w:rsid w:val="00165E5B"/>
    <w:rsid w:val="00165EA0"/>
    <w:rsid w:val="00165EA9"/>
    <w:rsid w:val="00165F44"/>
    <w:rsid w:val="00165FA6"/>
    <w:rsid w:val="00166013"/>
    <w:rsid w:val="00166048"/>
    <w:rsid w:val="00166055"/>
    <w:rsid w:val="00166066"/>
    <w:rsid w:val="001660D4"/>
    <w:rsid w:val="00166113"/>
    <w:rsid w:val="001662C6"/>
    <w:rsid w:val="0016632F"/>
    <w:rsid w:val="001663FE"/>
    <w:rsid w:val="0016648E"/>
    <w:rsid w:val="00166494"/>
    <w:rsid w:val="00166528"/>
    <w:rsid w:val="00166555"/>
    <w:rsid w:val="00166575"/>
    <w:rsid w:val="00166589"/>
    <w:rsid w:val="001665A4"/>
    <w:rsid w:val="001665AF"/>
    <w:rsid w:val="001665BB"/>
    <w:rsid w:val="00166627"/>
    <w:rsid w:val="001666E4"/>
    <w:rsid w:val="00166707"/>
    <w:rsid w:val="00166711"/>
    <w:rsid w:val="00166750"/>
    <w:rsid w:val="00166778"/>
    <w:rsid w:val="001668FB"/>
    <w:rsid w:val="00166942"/>
    <w:rsid w:val="0016698A"/>
    <w:rsid w:val="00166A3B"/>
    <w:rsid w:val="00166A6A"/>
    <w:rsid w:val="00166A70"/>
    <w:rsid w:val="00166A99"/>
    <w:rsid w:val="00166AA2"/>
    <w:rsid w:val="00166B69"/>
    <w:rsid w:val="00166B6E"/>
    <w:rsid w:val="00166BA1"/>
    <w:rsid w:val="00166BB9"/>
    <w:rsid w:val="00166BFB"/>
    <w:rsid w:val="00166C7E"/>
    <w:rsid w:val="00166C91"/>
    <w:rsid w:val="00166CA3"/>
    <w:rsid w:val="00166D39"/>
    <w:rsid w:val="00166D43"/>
    <w:rsid w:val="00166D4A"/>
    <w:rsid w:val="00166D83"/>
    <w:rsid w:val="00166D8D"/>
    <w:rsid w:val="00166E3C"/>
    <w:rsid w:val="00166E8B"/>
    <w:rsid w:val="00166F25"/>
    <w:rsid w:val="00166F4F"/>
    <w:rsid w:val="00166F58"/>
    <w:rsid w:val="00166F86"/>
    <w:rsid w:val="00166FC9"/>
    <w:rsid w:val="00166FD6"/>
    <w:rsid w:val="00166FDD"/>
    <w:rsid w:val="001670A3"/>
    <w:rsid w:val="001670ED"/>
    <w:rsid w:val="0016713C"/>
    <w:rsid w:val="0016713E"/>
    <w:rsid w:val="001671F2"/>
    <w:rsid w:val="0016720A"/>
    <w:rsid w:val="00167353"/>
    <w:rsid w:val="0016739A"/>
    <w:rsid w:val="001673A9"/>
    <w:rsid w:val="001673D2"/>
    <w:rsid w:val="00167419"/>
    <w:rsid w:val="00167436"/>
    <w:rsid w:val="0016743E"/>
    <w:rsid w:val="0016745B"/>
    <w:rsid w:val="00167494"/>
    <w:rsid w:val="001674F2"/>
    <w:rsid w:val="001674F8"/>
    <w:rsid w:val="00167504"/>
    <w:rsid w:val="0016751F"/>
    <w:rsid w:val="00167527"/>
    <w:rsid w:val="00167657"/>
    <w:rsid w:val="00167698"/>
    <w:rsid w:val="001676B5"/>
    <w:rsid w:val="001676EC"/>
    <w:rsid w:val="00167748"/>
    <w:rsid w:val="0016776E"/>
    <w:rsid w:val="001677E1"/>
    <w:rsid w:val="001677E7"/>
    <w:rsid w:val="0016781B"/>
    <w:rsid w:val="00167820"/>
    <w:rsid w:val="00167824"/>
    <w:rsid w:val="00167846"/>
    <w:rsid w:val="00167848"/>
    <w:rsid w:val="001678AB"/>
    <w:rsid w:val="001678BD"/>
    <w:rsid w:val="001678F4"/>
    <w:rsid w:val="0016799B"/>
    <w:rsid w:val="001679F2"/>
    <w:rsid w:val="00167A2B"/>
    <w:rsid w:val="00167AB5"/>
    <w:rsid w:val="00167AB7"/>
    <w:rsid w:val="00167AC9"/>
    <w:rsid w:val="00167AD6"/>
    <w:rsid w:val="00167AEC"/>
    <w:rsid w:val="00167B11"/>
    <w:rsid w:val="00167B2C"/>
    <w:rsid w:val="00167B38"/>
    <w:rsid w:val="00167B3F"/>
    <w:rsid w:val="00167B41"/>
    <w:rsid w:val="00167B77"/>
    <w:rsid w:val="00167B88"/>
    <w:rsid w:val="00167BA8"/>
    <w:rsid w:val="00167BB2"/>
    <w:rsid w:val="00167BB7"/>
    <w:rsid w:val="00167BF9"/>
    <w:rsid w:val="00167C04"/>
    <w:rsid w:val="00167C12"/>
    <w:rsid w:val="00167C14"/>
    <w:rsid w:val="00167C21"/>
    <w:rsid w:val="00167C64"/>
    <w:rsid w:val="00167D13"/>
    <w:rsid w:val="00167D1D"/>
    <w:rsid w:val="00167D4E"/>
    <w:rsid w:val="00167D6C"/>
    <w:rsid w:val="00167D93"/>
    <w:rsid w:val="00167E06"/>
    <w:rsid w:val="00167F5F"/>
    <w:rsid w:val="00167F60"/>
    <w:rsid w:val="0017000F"/>
    <w:rsid w:val="00170018"/>
    <w:rsid w:val="001700BE"/>
    <w:rsid w:val="001700D7"/>
    <w:rsid w:val="00170176"/>
    <w:rsid w:val="001701F2"/>
    <w:rsid w:val="00170252"/>
    <w:rsid w:val="00170267"/>
    <w:rsid w:val="00170285"/>
    <w:rsid w:val="00170353"/>
    <w:rsid w:val="0017039D"/>
    <w:rsid w:val="00170415"/>
    <w:rsid w:val="0017045F"/>
    <w:rsid w:val="001704BA"/>
    <w:rsid w:val="001704C0"/>
    <w:rsid w:val="001704ED"/>
    <w:rsid w:val="00170530"/>
    <w:rsid w:val="00170557"/>
    <w:rsid w:val="0017055E"/>
    <w:rsid w:val="00170589"/>
    <w:rsid w:val="0017077D"/>
    <w:rsid w:val="001707CA"/>
    <w:rsid w:val="0017082D"/>
    <w:rsid w:val="001708C1"/>
    <w:rsid w:val="00170932"/>
    <w:rsid w:val="00170947"/>
    <w:rsid w:val="0017099A"/>
    <w:rsid w:val="001709B2"/>
    <w:rsid w:val="001709E3"/>
    <w:rsid w:val="00170A04"/>
    <w:rsid w:val="00170A30"/>
    <w:rsid w:val="00170A43"/>
    <w:rsid w:val="00170A48"/>
    <w:rsid w:val="00170AB2"/>
    <w:rsid w:val="00170ADA"/>
    <w:rsid w:val="00170ADD"/>
    <w:rsid w:val="00170B7C"/>
    <w:rsid w:val="00170C0E"/>
    <w:rsid w:val="00170C76"/>
    <w:rsid w:val="00170C7A"/>
    <w:rsid w:val="00170C82"/>
    <w:rsid w:val="00170CBC"/>
    <w:rsid w:val="00170CE9"/>
    <w:rsid w:val="00170CED"/>
    <w:rsid w:val="00170D1E"/>
    <w:rsid w:val="00170D7B"/>
    <w:rsid w:val="00170D89"/>
    <w:rsid w:val="00170DA6"/>
    <w:rsid w:val="00170E2F"/>
    <w:rsid w:val="00170E4A"/>
    <w:rsid w:val="00170EB5"/>
    <w:rsid w:val="00170EBD"/>
    <w:rsid w:val="00170EC2"/>
    <w:rsid w:val="00170F0A"/>
    <w:rsid w:val="00170F59"/>
    <w:rsid w:val="00170F7B"/>
    <w:rsid w:val="00170F9C"/>
    <w:rsid w:val="00171032"/>
    <w:rsid w:val="00171033"/>
    <w:rsid w:val="0017106E"/>
    <w:rsid w:val="00171089"/>
    <w:rsid w:val="001710AD"/>
    <w:rsid w:val="00171122"/>
    <w:rsid w:val="0017112A"/>
    <w:rsid w:val="0017112B"/>
    <w:rsid w:val="00171169"/>
    <w:rsid w:val="00171208"/>
    <w:rsid w:val="00171229"/>
    <w:rsid w:val="00171296"/>
    <w:rsid w:val="001712D5"/>
    <w:rsid w:val="001712E4"/>
    <w:rsid w:val="00171311"/>
    <w:rsid w:val="001713A9"/>
    <w:rsid w:val="001713B8"/>
    <w:rsid w:val="001713EE"/>
    <w:rsid w:val="0017142B"/>
    <w:rsid w:val="00171455"/>
    <w:rsid w:val="00171480"/>
    <w:rsid w:val="001714FB"/>
    <w:rsid w:val="00171553"/>
    <w:rsid w:val="00171561"/>
    <w:rsid w:val="001715D1"/>
    <w:rsid w:val="001715DD"/>
    <w:rsid w:val="001715E4"/>
    <w:rsid w:val="001715EC"/>
    <w:rsid w:val="0017162B"/>
    <w:rsid w:val="0017165F"/>
    <w:rsid w:val="001716C8"/>
    <w:rsid w:val="001716F5"/>
    <w:rsid w:val="001717D3"/>
    <w:rsid w:val="001717DC"/>
    <w:rsid w:val="00171839"/>
    <w:rsid w:val="00171895"/>
    <w:rsid w:val="001718A5"/>
    <w:rsid w:val="0017194F"/>
    <w:rsid w:val="00171966"/>
    <w:rsid w:val="00171973"/>
    <w:rsid w:val="001719C4"/>
    <w:rsid w:val="001719F7"/>
    <w:rsid w:val="00171A12"/>
    <w:rsid w:val="00171A28"/>
    <w:rsid w:val="00171A2E"/>
    <w:rsid w:val="00171AD5"/>
    <w:rsid w:val="00171ADC"/>
    <w:rsid w:val="00171AFA"/>
    <w:rsid w:val="00171B30"/>
    <w:rsid w:val="00171B53"/>
    <w:rsid w:val="00171BD1"/>
    <w:rsid w:val="00171C00"/>
    <w:rsid w:val="00171CC0"/>
    <w:rsid w:val="00171CD1"/>
    <w:rsid w:val="00171CFA"/>
    <w:rsid w:val="00171D01"/>
    <w:rsid w:val="00171D0B"/>
    <w:rsid w:val="00171D84"/>
    <w:rsid w:val="00171DD8"/>
    <w:rsid w:val="00171DDE"/>
    <w:rsid w:val="00171DED"/>
    <w:rsid w:val="00171E1D"/>
    <w:rsid w:val="00171E48"/>
    <w:rsid w:val="00171E79"/>
    <w:rsid w:val="00171F29"/>
    <w:rsid w:val="00171F7F"/>
    <w:rsid w:val="001720C2"/>
    <w:rsid w:val="00172192"/>
    <w:rsid w:val="0017224A"/>
    <w:rsid w:val="00172272"/>
    <w:rsid w:val="00172287"/>
    <w:rsid w:val="0017228B"/>
    <w:rsid w:val="00172345"/>
    <w:rsid w:val="001723CE"/>
    <w:rsid w:val="001723E0"/>
    <w:rsid w:val="0017244C"/>
    <w:rsid w:val="00172465"/>
    <w:rsid w:val="0017246F"/>
    <w:rsid w:val="00172509"/>
    <w:rsid w:val="0017251E"/>
    <w:rsid w:val="00172536"/>
    <w:rsid w:val="001725BA"/>
    <w:rsid w:val="001725C3"/>
    <w:rsid w:val="0017265B"/>
    <w:rsid w:val="001726A5"/>
    <w:rsid w:val="00172706"/>
    <w:rsid w:val="0017275E"/>
    <w:rsid w:val="001727AE"/>
    <w:rsid w:val="001727B2"/>
    <w:rsid w:val="00172847"/>
    <w:rsid w:val="00172877"/>
    <w:rsid w:val="0017287F"/>
    <w:rsid w:val="00172882"/>
    <w:rsid w:val="001728BC"/>
    <w:rsid w:val="001728F0"/>
    <w:rsid w:val="0017291F"/>
    <w:rsid w:val="0017297C"/>
    <w:rsid w:val="00172A0D"/>
    <w:rsid w:val="00172A33"/>
    <w:rsid w:val="00172A50"/>
    <w:rsid w:val="00172AA7"/>
    <w:rsid w:val="00172B85"/>
    <w:rsid w:val="00172BB1"/>
    <w:rsid w:val="00172C45"/>
    <w:rsid w:val="00172CC3"/>
    <w:rsid w:val="00172CF5"/>
    <w:rsid w:val="00172CFC"/>
    <w:rsid w:val="00172D0D"/>
    <w:rsid w:val="00172D2E"/>
    <w:rsid w:val="00172DA8"/>
    <w:rsid w:val="00172DC1"/>
    <w:rsid w:val="00172E19"/>
    <w:rsid w:val="00172E23"/>
    <w:rsid w:val="00172E29"/>
    <w:rsid w:val="00172E31"/>
    <w:rsid w:val="00172E6A"/>
    <w:rsid w:val="00172EFB"/>
    <w:rsid w:val="00172F97"/>
    <w:rsid w:val="00172F9C"/>
    <w:rsid w:val="00173014"/>
    <w:rsid w:val="0017306A"/>
    <w:rsid w:val="001731F7"/>
    <w:rsid w:val="0017320C"/>
    <w:rsid w:val="0017323C"/>
    <w:rsid w:val="00173254"/>
    <w:rsid w:val="0017328F"/>
    <w:rsid w:val="001732EB"/>
    <w:rsid w:val="00173398"/>
    <w:rsid w:val="0017339A"/>
    <w:rsid w:val="001733B7"/>
    <w:rsid w:val="0017344F"/>
    <w:rsid w:val="00173481"/>
    <w:rsid w:val="00173491"/>
    <w:rsid w:val="001734C3"/>
    <w:rsid w:val="00173529"/>
    <w:rsid w:val="0017353D"/>
    <w:rsid w:val="001735C2"/>
    <w:rsid w:val="001735E4"/>
    <w:rsid w:val="001735ED"/>
    <w:rsid w:val="00173639"/>
    <w:rsid w:val="001736AE"/>
    <w:rsid w:val="001736B8"/>
    <w:rsid w:val="001736DD"/>
    <w:rsid w:val="00173714"/>
    <w:rsid w:val="00173761"/>
    <w:rsid w:val="00173766"/>
    <w:rsid w:val="00173771"/>
    <w:rsid w:val="001737D4"/>
    <w:rsid w:val="00173920"/>
    <w:rsid w:val="0017395E"/>
    <w:rsid w:val="00173973"/>
    <w:rsid w:val="0017398D"/>
    <w:rsid w:val="001739AC"/>
    <w:rsid w:val="00173A0B"/>
    <w:rsid w:val="00173A1E"/>
    <w:rsid w:val="00173A3C"/>
    <w:rsid w:val="00173A43"/>
    <w:rsid w:val="00173A53"/>
    <w:rsid w:val="00173B50"/>
    <w:rsid w:val="00173B70"/>
    <w:rsid w:val="00173BAE"/>
    <w:rsid w:val="00173BBB"/>
    <w:rsid w:val="00173BC2"/>
    <w:rsid w:val="00173BFE"/>
    <w:rsid w:val="00173CD4"/>
    <w:rsid w:val="00173CFC"/>
    <w:rsid w:val="00173D7A"/>
    <w:rsid w:val="00173D9C"/>
    <w:rsid w:val="00173DBB"/>
    <w:rsid w:val="00173DE4"/>
    <w:rsid w:val="00173DF2"/>
    <w:rsid w:val="00173E01"/>
    <w:rsid w:val="00173E2E"/>
    <w:rsid w:val="00173E9B"/>
    <w:rsid w:val="00173EAB"/>
    <w:rsid w:val="00173ECB"/>
    <w:rsid w:val="00173ED4"/>
    <w:rsid w:val="00173EE6"/>
    <w:rsid w:val="00173F24"/>
    <w:rsid w:val="00173F4B"/>
    <w:rsid w:val="00173F60"/>
    <w:rsid w:val="00173F9C"/>
    <w:rsid w:val="00173FB6"/>
    <w:rsid w:val="00173FE4"/>
    <w:rsid w:val="00174003"/>
    <w:rsid w:val="0017402E"/>
    <w:rsid w:val="001740C1"/>
    <w:rsid w:val="001740C3"/>
    <w:rsid w:val="001740CB"/>
    <w:rsid w:val="0017410E"/>
    <w:rsid w:val="0017413D"/>
    <w:rsid w:val="0017415F"/>
    <w:rsid w:val="001741B1"/>
    <w:rsid w:val="001741C7"/>
    <w:rsid w:val="001741E0"/>
    <w:rsid w:val="0017421B"/>
    <w:rsid w:val="001743DA"/>
    <w:rsid w:val="001743F2"/>
    <w:rsid w:val="001744F0"/>
    <w:rsid w:val="00174505"/>
    <w:rsid w:val="001745AF"/>
    <w:rsid w:val="001745C0"/>
    <w:rsid w:val="001745CB"/>
    <w:rsid w:val="00174615"/>
    <w:rsid w:val="0017461B"/>
    <w:rsid w:val="0017464E"/>
    <w:rsid w:val="00174681"/>
    <w:rsid w:val="001746F8"/>
    <w:rsid w:val="00174712"/>
    <w:rsid w:val="0017474A"/>
    <w:rsid w:val="001747A2"/>
    <w:rsid w:val="001747A6"/>
    <w:rsid w:val="00174840"/>
    <w:rsid w:val="0017485C"/>
    <w:rsid w:val="00174890"/>
    <w:rsid w:val="001748CB"/>
    <w:rsid w:val="001748EA"/>
    <w:rsid w:val="001748FC"/>
    <w:rsid w:val="0017494C"/>
    <w:rsid w:val="00174987"/>
    <w:rsid w:val="00174A4E"/>
    <w:rsid w:val="00174A66"/>
    <w:rsid w:val="00174ACF"/>
    <w:rsid w:val="00174B19"/>
    <w:rsid w:val="00174B36"/>
    <w:rsid w:val="00174BCD"/>
    <w:rsid w:val="00174BD2"/>
    <w:rsid w:val="00174BDD"/>
    <w:rsid w:val="00174C4B"/>
    <w:rsid w:val="00174C76"/>
    <w:rsid w:val="00174C89"/>
    <w:rsid w:val="00174D1F"/>
    <w:rsid w:val="00174D38"/>
    <w:rsid w:val="00174D4C"/>
    <w:rsid w:val="00174D9A"/>
    <w:rsid w:val="00174DD9"/>
    <w:rsid w:val="00174E33"/>
    <w:rsid w:val="00174E36"/>
    <w:rsid w:val="00174E74"/>
    <w:rsid w:val="00174E77"/>
    <w:rsid w:val="00174E85"/>
    <w:rsid w:val="00174EFF"/>
    <w:rsid w:val="00174F4B"/>
    <w:rsid w:val="00174FE2"/>
    <w:rsid w:val="00174FF5"/>
    <w:rsid w:val="00175014"/>
    <w:rsid w:val="00175016"/>
    <w:rsid w:val="00175067"/>
    <w:rsid w:val="001750F7"/>
    <w:rsid w:val="00175164"/>
    <w:rsid w:val="0017518B"/>
    <w:rsid w:val="0017519A"/>
    <w:rsid w:val="001751A1"/>
    <w:rsid w:val="001751CE"/>
    <w:rsid w:val="001751D6"/>
    <w:rsid w:val="00175222"/>
    <w:rsid w:val="00175276"/>
    <w:rsid w:val="001752F8"/>
    <w:rsid w:val="00175356"/>
    <w:rsid w:val="0017536D"/>
    <w:rsid w:val="001753AE"/>
    <w:rsid w:val="001753CB"/>
    <w:rsid w:val="00175435"/>
    <w:rsid w:val="0017544B"/>
    <w:rsid w:val="00175485"/>
    <w:rsid w:val="00175490"/>
    <w:rsid w:val="001754B0"/>
    <w:rsid w:val="00175537"/>
    <w:rsid w:val="0017557A"/>
    <w:rsid w:val="001755D8"/>
    <w:rsid w:val="001755EB"/>
    <w:rsid w:val="00175616"/>
    <w:rsid w:val="001756A9"/>
    <w:rsid w:val="0017572E"/>
    <w:rsid w:val="001757AF"/>
    <w:rsid w:val="001757B8"/>
    <w:rsid w:val="001757C3"/>
    <w:rsid w:val="0017580D"/>
    <w:rsid w:val="00175815"/>
    <w:rsid w:val="00175821"/>
    <w:rsid w:val="001758BC"/>
    <w:rsid w:val="00175938"/>
    <w:rsid w:val="0017594E"/>
    <w:rsid w:val="0017597C"/>
    <w:rsid w:val="00175A09"/>
    <w:rsid w:val="00175A19"/>
    <w:rsid w:val="00175A20"/>
    <w:rsid w:val="00175AB3"/>
    <w:rsid w:val="00175AE1"/>
    <w:rsid w:val="00175B1A"/>
    <w:rsid w:val="00175B4B"/>
    <w:rsid w:val="00175B4E"/>
    <w:rsid w:val="00175BC7"/>
    <w:rsid w:val="00175C3D"/>
    <w:rsid w:val="00175D1A"/>
    <w:rsid w:val="00175D51"/>
    <w:rsid w:val="00175D5E"/>
    <w:rsid w:val="00175DF1"/>
    <w:rsid w:val="00175E04"/>
    <w:rsid w:val="00175E0B"/>
    <w:rsid w:val="00175E64"/>
    <w:rsid w:val="00175ECD"/>
    <w:rsid w:val="00175EDB"/>
    <w:rsid w:val="00175FB2"/>
    <w:rsid w:val="00176043"/>
    <w:rsid w:val="001760F4"/>
    <w:rsid w:val="00176143"/>
    <w:rsid w:val="00176193"/>
    <w:rsid w:val="001761FF"/>
    <w:rsid w:val="00176266"/>
    <w:rsid w:val="00176286"/>
    <w:rsid w:val="0017628A"/>
    <w:rsid w:val="0017634A"/>
    <w:rsid w:val="00176421"/>
    <w:rsid w:val="00176445"/>
    <w:rsid w:val="001764B5"/>
    <w:rsid w:val="001764C4"/>
    <w:rsid w:val="001764CE"/>
    <w:rsid w:val="0017652E"/>
    <w:rsid w:val="00176558"/>
    <w:rsid w:val="0017656A"/>
    <w:rsid w:val="00176595"/>
    <w:rsid w:val="001765C0"/>
    <w:rsid w:val="001765CE"/>
    <w:rsid w:val="00176626"/>
    <w:rsid w:val="0017663B"/>
    <w:rsid w:val="00176644"/>
    <w:rsid w:val="00176658"/>
    <w:rsid w:val="00176705"/>
    <w:rsid w:val="00176748"/>
    <w:rsid w:val="0017677D"/>
    <w:rsid w:val="001767EA"/>
    <w:rsid w:val="00176850"/>
    <w:rsid w:val="00176878"/>
    <w:rsid w:val="00176881"/>
    <w:rsid w:val="00176895"/>
    <w:rsid w:val="00176907"/>
    <w:rsid w:val="0017697C"/>
    <w:rsid w:val="00176ADD"/>
    <w:rsid w:val="00176AFB"/>
    <w:rsid w:val="00176BE4"/>
    <w:rsid w:val="00176BF8"/>
    <w:rsid w:val="00176C02"/>
    <w:rsid w:val="00176C33"/>
    <w:rsid w:val="00176CD5"/>
    <w:rsid w:val="00176D49"/>
    <w:rsid w:val="00176E33"/>
    <w:rsid w:val="00176EB6"/>
    <w:rsid w:val="00176EEA"/>
    <w:rsid w:val="00176EED"/>
    <w:rsid w:val="00176EF3"/>
    <w:rsid w:val="00176FA9"/>
    <w:rsid w:val="00176FB7"/>
    <w:rsid w:val="00177011"/>
    <w:rsid w:val="00177088"/>
    <w:rsid w:val="00177093"/>
    <w:rsid w:val="001770D0"/>
    <w:rsid w:val="001770E7"/>
    <w:rsid w:val="001770EA"/>
    <w:rsid w:val="0017717D"/>
    <w:rsid w:val="0017718C"/>
    <w:rsid w:val="001771AA"/>
    <w:rsid w:val="0017722C"/>
    <w:rsid w:val="00177231"/>
    <w:rsid w:val="00177253"/>
    <w:rsid w:val="00177319"/>
    <w:rsid w:val="0017733A"/>
    <w:rsid w:val="00177348"/>
    <w:rsid w:val="00177357"/>
    <w:rsid w:val="001773E9"/>
    <w:rsid w:val="00177531"/>
    <w:rsid w:val="0017753A"/>
    <w:rsid w:val="001775BA"/>
    <w:rsid w:val="001775D7"/>
    <w:rsid w:val="001775F2"/>
    <w:rsid w:val="0017760F"/>
    <w:rsid w:val="0017764D"/>
    <w:rsid w:val="0017765C"/>
    <w:rsid w:val="00177679"/>
    <w:rsid w:val="001776A6"/>
    <w:rsid w:val="001776FF"/>
    <w:rsid w:val="0017770F"/>
    <w:rsid w:val="00177717"/>
    <w:rsid w:val="00177735"/>
    <w:rsid w:val="00177756"/>
    <w:rsid w:val="001777CD"/>
    <w:rsid w:val="00177848"/>
    <w:rsid w:val="00177856"/>
    <w:rsid w:val="00177867"/>
    <w:rsid w:val="00177871"/>
    <w:rsid w:val="00177874"/>
    <w:rsid w:val="0017788B"/>
    <w:rsid w:val="00177926"/>
    <w:rsid w:val="00177934"/>
    <w:rsid w:val="00177971"/>
    <w:rsid w:val="001779EE"/>
    <w:rsid w:val="00177A01"/>
    <w:rsid w:val="00177A39"/>
    <w:rsid w:val="00177A5E"/>
    <w:rsid w:val="00177A6A"/>
    <w:rsid w:val="00177B6A"/>
    <w:rsid w:val="00177BC0"/>
    <w:rsid w:val="00177BD3"/>
    <w:rsid w:val="00177C04"/>
    <w:rsid w:val="00177C9E"/>
    <w:rsid w:val="00177CE9"/>
    <w:rsid w:val="00177D21"/>
    <w:rsid w:val="00177DA0"/>
    <w:rsid w:val="00177DC1"/>
    <w:rsid w:val="00177EB6"/>
    <w:rsid w:val="00177EB7"/>
    <w:rsid w:val="00177F10"/>
    <w:rsid w:val="00177F1E"/>
    <w:rsid w:val="00180011"/>
    <w:rsid w:val="001800C7"/>
    <w:rsid w:val="00180123"/>
    <w:rsid w:val="00180159"/>
    <w:rsid w:val="0018019A"/>
    <w:rsid w:val="00180225"/>
    <w:rsid w:val="00180248"/>
    <w:rsid w:val="00180259"/>
    <w:rsid w:val="00180312"/>
    <w:rsid w:val="00180336"/>
    <w:rsid w:val="0018034C"/>
    <w:rsid w:val="0018037B"/>
    <w:rsid w:val="001803E3"/>
    <w:rsid w:val="001803FD"/>
    <w:rsid w:val="00180416"/>
    <w:rsid w:val="00180425"/>
    <w:rsid w:val="00180441"/>
    <w:rsid w:val="00180478"/>
    <w:rsid w:val="00180484"/>
    <w:rsid w:val="001804D8"/>
    <w:rsid w:val="00180521"/>
    <w:rsid w:val="00180555"/>
    <w:rsid w:val="001805D8"/>
    <w:rsid w:val="00180638"/>
    <w:rsid w:val="00180655"/>
    <w:rsid w:val="00180661"/>
    <w:rsid w:val="00180796"/>
    <w:rsid w:val="0018079D"/>
    <w:rsid w:val="001807EB"/>
    <w:rsid w:val="0018080A"/>
    <w:rsid w:val="00180846"/>
    <w:rsid w:val="0018085A"/>
    <w:rsid w:val="00180957"/>
    <w:rsid w:val="00180998"/>
    <w:rsid w:val="001809C9"/>
    <w:rsid w:val="00180A09"/>
    <w:rsid w:val="00180A99"/>
    <w:rsid w:val="00180ACC"/>
    <w:rsid w:val="00180ADD"/>
    <w:rsid w:val="00180B24"/>
    <w:rsid w:val="00180BB2"/>
    <w:rsid w:val="00180C26"/>
    <w:rsid w:val="00180C30"/>
    <w:rsid w:val="00180C57"/>
    <w:rsid w:val="00180C84"/>
    <w:rsid w:val="00180CAB"/>
    <w:rsid w:val="00180CBE"/>
    <w:rsid w:val="00180CD8"/>
    <w:rsid w:val="00180CF5"/>
    <w:rsid w:val="00180D53"/>
    <w:rsid w:val="00180D78"/>
    <w:rsid w:val="00180DB6"/>
    <w:rsid w:val="00180E01"/>
    <w:rsid w:val="00180E4B"/>
    <w:rsid w:val="00180E61"/>
    <w:rsid w:val="00180E67"/>
    <w:rsid w:val="00180E73"/>
    <w:rsid w:val="00180EA5"/>
    <w:rsid w:val="00180F2C"/>
    <w:rsid w:val="00180F99"/>
    <w:rsid w:val="00180FDD"/>
    <w:rsid w:val="0018102E"/>
    <w:rsid w:val="001810B8"/>
    <w:rsid w:val="0018113E"/>
    <w:rsid w:val="001811CC"/>
    <w:rsid w:val="0018123C"/>
    <w:rsid w:val="00181361"/>
    <w:rsid w:val="00181372"/>
    <w:rsid w:val="00181377"/>
    <w:rsid w:val="001813A6"/>
    <w:rsid w:val="00181467"/>
    <w:rsid w:val="00181501"/>
    <w:rsid w:val="00181506"/>
    <w:rsid w:val="00181553"/>
    <w:rsid w:val="0018156E"/>
    <w:rsid w:val="00181575"/>
    <w:rsid w:val="001815AC"/>
    <w:rsid w:val="00181627"/>
    <w:rsid w:val="00181658"/>
    <w:rsid w:val="00181673"/>
    <w:rsid w:val="00181679"/>
    <w:rsid w:val="001816BC"/>
    <w:rsid w:val="00181746"/>
    <w:rsid w:val="00181748"/>
    <w:rsid w:val="00181768"/>
    <w:rsid w:val="0018177E"/>
    <w:rsid w:val="00181845"/>
    <w:rsid w:val="00181851"/>
    <w:rsid w:val="00181867"/>
    <w:rsid w:val="00181939"/>
    <w:rsid w:val="00181976"/>
    <w:rsid w:val="00181982"/>
    <w:rsid w:val="0018199A"/>
    <w:rsid w:val="00181A1F"/>
    <w:rsid w:val="00181A6A"/>
    <w:rsid w:val="00181A77"/>
    <w:rsid w:val="00181B4E"/>
    <w:rsid w:val="00181B6D"/>
    <w:rsid w:val="00181C09"/>
    <w:rsid w:val="00181C21"/>
    <w:rsid w:val="00181CD1"/>
    <w:rsid w:val="00181D05"/>
    <w:rsid w:val="00181D0C"/>
    <w:rsid w:val="00181D83"/>
    <w:rsid w:val="00181D9E"/>
    <w:rsid w:val="00181DA4"/>
    <w:rsid w:val="00181DBB"/>
    <w:rsid w:val="00181DFF"/>
    <w:rsid w:val="00181E75"/>
    <w:rsid w:val="00181E79"/>
    <w:rsid w:val="00181EA7"/>
    <w:rsid w:val="00181F3C"/>
    <w:rsid w:val="00181F6C"/>
    <w:rsid w:val="00181F85"/>
    <w:rsid w:val="00181FB1"/>
    <w:rsid w:val="00182002"/>
    <w:rsid w:val="00182016"/>
    <w:rsid w:val="00182035"/>
    <w:rsid w:val="0018206D"/>
    <w:rsid w:val="0018209F"/>
    <w:rsid w:val="001820C9"/>
    <w:rsid w:val="001820CD"/>
    <w:rsid w:val="00182124"/>
    <w:rsid w:val="00182178"/>
    <w:rsid w:val="00182181"/>
    <w:rsid w:val="001821B8"/>
    <w:rsid w:val="001821F9"/>
    <w:rsid w:val="00182256"/>
    <w:rsid w:val="0018231C"/>
    <w:rsid w:val="0018236A"/>
    <w:rsid w:val="001823CF"/>
    <w:rsid w:val="00182409"/>
    <w:rsid w:val="00182416"/>
    <w:rsid w:val="00182479"/>
    <w:rsid w:val="0018247E"/>
    <w:rsid w:val="001824B1"/>
    <w:rsid w:val="00182500"/>
    <w:rsid w:val="0018250D"/>
    <w:rsid w:val="0018251A"/>
    <w:rsid w:val="00182592"/>
    <w:rsid w:val="001826A8"/>
    <w:rsid w:val="001826AD"/>
    <w:rsid w:val="001827C1"/>
    <w:rsid w:val="001827FD"/>
    <w:rsid w:val="00182840"/>
    <w:rsid w:val="00182844"/>
    <w:rsid w:val="00182858"/>
    <w:rsid w:val="001828A6"/>
    <w:rsid w:val="001828AE"/>
    <w:rsid w:val="001828BD"/>
    <w:rsid w:val="001828CE"/>
    <w:rsid w:val="00182956"/>
    <w:rsid w:val="0018296F"/>
    <w:rsid w:val="00182978"/>
    <w:rsid w:val="0018297B"/>
    <w:rsid w:val="00182998"/>
    <w:rsid w:val="001829AF"/>
    <w:rsid w:val="00182A51"/>
    <w:rsid w:val="00182BD1"/>
    <w:rsid w:val="00182BDA"/>
    <w:rsid w:val="00182BF1"/>
    <w:rsid w:val="00182C00"/>
    <w:rsid w:val="00182C51"/>
    <w:rsid w:val="00182C6E"/>
    <w:rsid w:val="00182C8E"/>
    <w:rsid w:val="00182CAC"/>
    <w:rsid w:val="00182CEC"/>
    <w:rsid w:val="00182CFC"/>
    <w:rsid w:val="00182DAB"/>
    <w:rsid w:val="00182DBD"/>
    <w:rsid w:val="00182EC4"/>
    <w:rsid w:val="00182EF3"/>
    <w:rsid w:val="00183027"/>
    <w:rsid w:val="00183053"/>
    <w:rsid w:val="0018309C"/>
    <w:rsid w:val="001830CB"/>
    <w:rsid w:val="001830D7"/>
    <w:rsid w:val="001830E7"/>
    <w:rsid w:val="00183160"/>
    <w:rsid w:val="001831B3"/>
    <w:rsid w:val="001831EE"/>
    <w:rsid w:val="0018320B"/>
    <w:rsid w:val="0018323D"/>
    <w:rsid w:val="0018325E"/>
    <w:rsid w:val="0018326D"/>
    <w:rsid w:val="0018329A"/>
    <w:rsid w:val="00183310"/>
    <w:rsid w:val="00183311"/>
    <w:rsid w:val="00183344"/>
    <w:rsid w:val="0018334F"/>
    <w:rsid w:val="0018335E"/>
    <w:rsid w:val="001833B8"/>
    <w:rsid w:val="001833BD"/>
    <w:rsid w:val="001833D5"/>
    <w:rsid w:val="001834AC"/>
    <w:rsid w:val="001834C1"/>
    <w:rsid w:val="001834E9"/>
    <w:rsid w:val="001834F8"/>
    <w:rsid w:val="001835BA"/>
    <w:rsid w:val="001835C5"/>
    <w:rsid w:val="001835D9"/>
    <w:rsid w:val="001836DB"/>
    <w:rsid w:val="00183726"/>
    <w:rsid w:val="001837E2"/>
    <w:rsid w:val="001837F6"/>
    <w:rsid w:val="00183817"/>
    <w:rsid w:val="00183855"/>
    <w:rsid w:val="0018389C"/>
    <w:rsid w:val="001838B0"/>
    <w:rsid w:val="001838B6"/>
    <w:rsid w:val="001838D2"/>
    <w:rsid w:val="0018391F"/>
    <w:rsid w:val="0018393A"/>
    <w:rsid w:val="0018399F"/>
    <w:rsid w:val="001839F5"/>
    <w:rsid w:val="00183AB7"/>
    <w:rsid w:val="00183B39"/>
    <w:rsid w:val="00183B5B"/>
    <w:rsid w:val="00183BA6"/>
    <w:rsid w:val="00183BFD"/>
    <w:rsid w:val="00183CA7"/>
    <w:rsid w:val="00183D0B"/>
    <w:rsid w:val="00183D11"/>
    <w:rsid w:val="00183D26"/>
    <w:rsid w:val="00183D83"/>
    <w:rsid w:val="00183D95"/>
    <w:rsid w:val="00183DB7"/>
    <w:rsid w:val="00183F39"/>
    <w:rsid w:val="00183F3E"/>
    <w:rsid w:val="00184154"/>
    <w:rsid w:val="001841B9"/>
    <w:rsid w:val="001841C0"/>
    <w:rsid w:val="001841E0"/>
    <w:rsid w:val="00184280"/>
    <w:rsid w:val="001842C2"/>
    <w:rsid w:val="001842F7"/>
    <w:rsid w:val="00184319"/>
    <w:rsid w:val="0018435C"/>
    <w:rsid w:val="001843D4"/>
    <w:rsid w:val="001843DF"/>
    <w:rsid w:val="0018443A"/>
    <w:rsid w:val="0018444E"/>
    <w:rsid w:val="0018446C"/>
    <w:rsid w:val="00184471"/>
    <w:rsid w:val="001844BE"/>
    <w:rsid w:val="001844C5"/>
    <w:rsid w:val="001844DB"/>
    <w:rsid w:val="00184516"/>
    <w:rsid w:val="00184567"/>
    <w:rsid w:val="00184584"/>
    <w:rsid w:val="001845D8"/>
    <w:rsid w:val="00184640"/>
    <w:rsid w:val="001846B3"/>
    <w:rsid w:val="00184732"/>
    <w:rsid w:val="0018473D"/>
    <w:rsid w:val="0018475B"/>
    <w:rsid w:val="00184771"/>
    <w:rsid w:val="00184816"/>
    <w:rsid w:val="0018485D"/>
    <w:rsid w:val="00184881"/>
    <w:rsid w:val="001848A9"/>
    <w:rsid w:val="0018492A"/>
    <w:rsid w:val="001849CD"/>
    <w:rsid w:val="00184A38"/>
    <w:rsid w:val="00184A57"/>
    <w:rsid w:val="00184AA3"/>
    <w:rsid w:val="00184AA4"/>
    <w:rsid w:val="00184AFB"/>
    <w:rsid w:val="00184B80"/>
    <w:rsid w:val="00184BA6"/>
    <w:rsid w:val="00184BBE"/>
    <w:rsid w:val="00184C40"/>
    <w:rsid w:val="00184C44"/>
    <w:rsid w:val="00184C47"/>
    <w:rsid w:val="00184D53"/>
    <w:rsid w:val="00184D6A"/>
    <w:rsid w:val="00184DC0"/>
    <w:rsid w:val="00184DD1"/>
    <w:rsid w:val="00184DE4"/>
    <w:rsid w:val="00184DE5"/>
    <w:rsid w:val="00184DE6"/>
    <w:rsid w:val="00184E84"/>
    <w:rsid w:val="00184ED2"/>
    <w:rsid w:val="00184ED5"/>
    <w:rsid w:val="00184EE6"/>
    <w:rsid w:val="00184EE9"/>
    <w:rsid w:val="00184F76"/>
    <w:rsid w:val="00184FA2"/>
    <w:rsid w:val="00184FF4"/>
    <w:rsid w:val="0018504E"/>
    <w:rsid w:val="00185089"/>
    <w:rsid w:val="00185094"/>
    <w:rsid w:val="001850A7"/>
    <w:rsid w:val="00185186"/>
    <w:rsid w:val="00185200"/>
    <w:rsid w:val="00185209"/>
    <w:rsid w:val="00185216"/>
    <w:rsid w:val="00185235"/>
    <w:rsid w:val="0018523A"/>
    <w:rsid w:val="00185301"/>
    <w:rsid w:val="00185311"/>
    <w:rsid w:val="001853F2"/>
    <w:rsid w:val="001854DF"/>
    <w:rsid w:val="00185548"/>
    <w:rsid w:val="0018559A"/>
    <w:rsid w:val="001855C1"/>
    <w:rsid w:val="001855D8"/>
    <w:rsid w:val="0018561C"/>
    <w:rsid w:val="00185622"/>
    <w:rsid w:val="00185654"/>
    <w:rsid w:val="00185673"/>
    <w:rsid w:val="001856DF"/>
    <w:rsid w:val="00185798"/>
    <w:rsid w:val="001857A5"/>
    <w:rsid w:val="00185814"/>
    <w:rsid w:val="0018583C"/>
    <w:rsid w:val="001858AB"/>
    <w:rsid w:val="001858C2"/>
    <w:rsid w:val="00185948"/>
    <w:rsid w:val="001859A7"/>
    <w:rsid w:val="001859A8"/>
    <w:rsid w:val="00185A0C"/>
    <w:rsid w:val="00185A2F"/>
    <w:rsid w:val="00185A9D"/>
    <w:rsid w:val="00185AD0"/>
    <w:rsid w:val="00185B16"/>
    <w:rsid w:val="00185B3F"/>
    <w:rsid w:val="00185CE6"/>
    <w:rsid w:val="00185D09"/>
    <w:rsid w:val="00185D22"/>
    <w:rsid w:val="00185D5C"/>
    <w:rsid w:val="00185D89"/>
    <w:rsid w:val="00185DD4"/>
    <w:rsid w:val="00185E2B"/>
    <w:rsid w:val="00185E62"/>
    <w:rsid w:val="00185EF7"/>
    <w:rsid w:val="00185EF8"/>
    <w:rsid w:val="00185FA3"/>
    <w:rsid w:val="00185FA8"/>
    <w:rsid w:val="00185FD8"/>
    <w:rsid w:val="00185FE4"/>
    <w:rsid w:val="0018606B"/>
    <w:rsid w:val="001860DD"/>
    <w:rsid w:val="001860FC"/>
    <w:rsid w:val="0018614F"/>
    <w:rsid w:val="001862A8"/>
    <w:rsid w:val="0018636C"/>
    <w:rsid w:val="0018639C"/>
    <w:rsid w:val="001863BE"/>
    <w:rsid w:val="00186455"/>
    <w:rsid w:val="0018649B"/>
    <w:rsid w:val="00186513"/>
    <w:rsid w:val="00186542"/>
    <w:rsid w:val="00186569"/>
    <w:rsid w:val="001865B1"/>
    <w:rsid w:val="00186663"/>
    <w:rsid w:val="0018668F"/>
    <w:rsid w:val="001866EA"/>
    <w:rsid w:val="00186765"/>
    <w:rsid w:val="001867CD"/>
    <w:rsid w:val="00186813"/>
    <w:rsid w:val="00186826"/>
    <w:rsid w:val="00186828"/>
    <w:rsid w:val="00186866"/>
    <w:rsid w:val="0018686C"/>
    <w:rsid w:val="00186937"/>
    <w:rsid w:val="00186963"/>
    <w:rsid w:val="001869C4"/>
    <w:rsid w:val="00186A12"/>
    <w:rsid w:val="00186A14"/>
    <w:rsid w:val="00186A18"/>
    <w:rsid w:val="00186A48"/>
    <w:rsid w:val="00186A4D"/>
    <w:rsid w:val="00186A56"/>
    <w:rsid w:val="00186B05"/>
    <w:rsid w:val="00186B0C"/>
    <w:rsid w:val="00186BCC"/>
    <w:rsid w:val="00186BEC"/>
    <w:rsid w:val="00186C1C"/>
    <w:rsid w:val="00186C23"/>
    <w:rsid w:val="00186C3E"/>
    <w:rsid w:val="00186CC3"/>
    <w:rsid w:val="00186D37"/>
    <w:rsid w:val="00186D46"/>
    <w:rsid w:val="00186D69"/>
    <w:rsid w:val="00186E04"/>
    <w:rsid w:val="00186E36"/>
    <w:rsid w:val="00186E8C"/>
    <w:rsid w:val="00186EA0"/>
    <w:rsid w:val="00186EBF"/>
    <w:rsid w:val="00186F33"/>
    <w:rsid w:val="00186FCF"/>
    <w:rsid w:val="00186FEB"/>
    <w:rsid w:val="00187026"/>
    <w:rsid w:val="0018703C"/>
    <w:rsid w:val="001870E0"/>
    <w:rsid w:val="001871BB"/>
    <w:rsid w:val="0018720E"/>
    <w:rsid w:val="0018722D"/>
    <w:rsid w:val="0018725B"/>
    <w:rsid w:val="001872A6"/>
    <w:rsid w:val="001872D0"/>
    <w:rsid w:val="001872DC"/>
    <w:rsid w:val="00187342"/>
    <w:rsid w:val="00187368"/>
    <w:rsid w:val="0018743B"/>
    <w:rsid w:val="00187482"/>
    <w:rsid w:val="001874CF"/>
    <w:rsid w:val="00187560"/>
    <w:rsid w:val="00187572"/>
    <w:rsid w:val="001875B6"/>
    <w:rsid w:val="0018760C"/>
    <w:rsid w:val="00187631"/>
    <w:rsid w:val="00187640"/>
    <w:rsid w:val="00187641"/>
    <w:rsid w:val="00187645"/>
    <w:rsid w:val="00187657"/>
    <w:rsid w:val="0018769B"/>
    <w:rsid w:val="001876AB"/>
    <w:rsid w:val="00187724"/>
    <w:rsid w:val="00187750"/>
    <w:rsid w:val="001877CE"/>
    <w:rsid w:val="00187807"/>
    <w:rsid w:val="0018781B"/>
    <w:rsid w:val="00187926"/>
    <w:rsid w:val="0018795B"/>
    <w:rsid w:val="00187968"/>
    <w:rsid w:val="00187997"/>
    <w:rsid w:val="001879B4"/>
    <w:rsid w:val="00187A02"/>
    <w:rsid w:val="00187A3D"/>
    <w:rsid w:val="00187A62"/>
    <w:rsid w:val="00187B43"/>
    <w:rsid w:val="00187B56"/>
    <w:rsid w:val="00187CF5"/>
    <w:rsid w:val="00187CFB"/>
    <w:rsid w:val="00187D2D"/>
    <w:rsid w:val="00187D4F"/>
    <w:rsid w:val="00187D91"/>
    <w:rsid w:val="00187DF5"/>
    <w:rsid w:val="00187E32"/>
    <w:rsid w:val="00187E71"/>
    <w:rsid w:val="00187EB4"/>
    <w:rsid w:val="00187ED9"/>
    <w:rsid w:val="00187F6D"/>
    <w:rsid w:val="0019006A"/>
    <w:rsid w:val="00190084"/>
    <w:rsid w:val="00190162"/>
    <w:rsid w:val="0019018C"/>
    <w:rsid w:val="0019019F"/>
    <w:rsid w:val="001902AF"/>
    <w:rsid w:val="001902DC"/>
    <w:rsid w:val="00190336"/>
    <w:rsid w:val="00190369"/>
    <w:rsid w:val="0019037D"/>
    <w:rsid w:val="001903D7"/>
    <w:rsid w:val="001903F3"/>
    <w:rsid w:val="00190402"/>
    <w:rsid w:val="00190403"/>
    <w:rsid w:val="00190406"/>
    <w:rsid w:val="00190420"/>
    <w:rsid w:val="00190479"/>
    <w:rsid w:val="001904B3"/>
    <w:rsid w:val="001904ED"/>
    <w:rsid w:val="00190546"/>
    <w:rsid w:val="00190579"/>
    <w:rsid w:val="0019057B"/>
    <w:rsid w:val="00190583"/>
    <w:rsid w:val="001905B9"/>
    <w:rsid w:val="00190604"/>
    <w:rsid w:val="0019066E"/>
    <w:rsid w:val="001906A8"/>
    <w:rsid w:val="00190718"/>
    <w:rsid w:val="00190741"/>
    <w:rsid w:val="001907B8"/>
    <w:rsid w:val="001907DB"/>
    <w:rsid w:val="00190847"/>
    <w:rsid w:val="00190898"/>
    <w:rsid w:val="001908A6"/>
    <w:rsid w:val="0019090E"/>
    <w:rsid w:val="001909C2"/>
    <w:rsid w:val="00190A04"/>
    <w:rsid w:val="00190A6F"/>
    <w:rsid w:val="00190A7E"/>
    <w:rsid w:val="00190B5A"/>
    <w:rsid w:val="00190B64"/>
    <w:rsid w:val="00190BD7"/>
    <w:rsid w:val="00190BF1"/>
    <w:rsid w:val="00190BFD"/>
    <w:rsid w:val="00190C6A"/>
    <w:rsid w:val="00190CEF"/>
    <w:rsid w:val="00190D1C"/>
    <w:rsid w:val="00190D8C"/>
    <w:rsid w:val="00190D96"/>
    <w:rsid w:val="00190DAF"/>
    <w:rsid w:val="00190E12"/>
    <w:rsid w:val="00190E17"/>
    <w:rsid w:val="00190E38"/>
    <w:rsid w:val="00190E4D"/>
    <w:rsid w:val="00190ED5"/>
    <w:rsid w:val="00190F27"/>
    <w:rsid w:val="00190F51"/>
    <w:rsid w:val="00190F60"/>
    <w:rsid w:val="00190FDC"/>
    <w:rsid w:val="00190FDF"/>
    <w:rsid w:val="00190FEB"/>
    <w:rsid w:val="00191022"/>
    <w:rsid w:val="0019109D"/>
    <w:rsid w:val="001910EB"/>
    <w:rsid w:val="0019110F"/>
    <w:rsid w:val="0019111B"/>
    <w:rsid w:val="001911C1"/>
    <w:rsid w:val="00191247"/>
    <w:rsid w:val="00191257"/>
    <w:rsid w:val="001912DA"/>
    <w:rsid w:val="001912E2"/>
    <w:rsid w:val="00191320"/>
    <w:rsid w:val="00191389"/>
    <w:rsid w:val="0019139A"/>
    <w:rsid w:val="001913A1"/>
    <w:rsid w:val="001913BA"/>
    <w:rsid w:val="001914E7"/>
    <w:rsid w:val="0019150A"/>
    <w:rsid w:val="0019151E"/>
    <w:rsid w:val="00191549"/>
    <w:rsid w:val="00191590"/>
    <w:rsid w:val="0019166F"/>
    <w:rsid w:val="00191676"/>
    <w:rsid w:val="00191680"/>
    <w:rsid w:val="00191725"/>
    <w:rsid w:val="00191735"/>
    <w:rsid w:val="001917BD"/>
    <w:rsid w:val="001917D3"/>
    <w:rsid w:val="001917FC"/>
    <w:rsid w:val="001918DF"/>
    <w:rsid w:val="00191977"/>
    <w:rsid w:val="00191988"/>
    <w:rsid w:val="00191992"/>
    <w:rsid w:val="001919B0"/>
    <w:rsid w:val="00191A7B"/>
    <w:rsid w:val="00191AE7"/>
    <w:rsid w:val="00191AF8"/>
    <w:rsid w:val="00191B4F"/>
    <w:rsid w:val="00191B83"/>
    <w:rsid w:val="00191BB2"/>
    <w:rsid w:val="00191BD1"/>
    <w:rsid w:val="00191C25"/>
    <w:rsid w:val="00191C56"/>
    <w:rsid w:val="00191CCB"/>
    <w:rsid w:val="00191D21"/>
    <w:rsid w:val="00191D38"/>
    <w:rsid w:val="00191D39"/>
    <w:rsid w:val="00191E2D"/>
    <w:rsid w:val="00191E78"/>
    <w:rsid w:val="00191E9A"/>
    <w:rsid w:val="00191EA6"/>
    <w:rsid w:val="00191EE2"/>
    <w:rsid w:val="00191EEC"/>
    <w:rsid w:val="00191EED"/>
    <w:rsid w:val="00191EFF"/>
    <w:rsid w:val="00191F09"/>
    <w:rsid w:val="00191F34"/>
    <w:rsid w:val="00191F46"/>
    <w:rsid w:val="00191FD2"/>
    <w:rsid w:val="00191FD7"/>
    <w:rsid w:val="00191FEF"/>
    <w:rsid w:val="00192003"/>
    <w:rsid w:val="0019205B"/>
    <w:rsid w:val="0019206D"/>
    <w:rsid w:val="001920F2"/>
    <w:rsid w:val="001921A4"/>
    <w:rsid w:val="001921D3"/>
    <w:rsid w:val="001921DE"/>
    <w:rsid w:val="00192231"/>
    <w:rsid w:val="0019224F"/>
    <w:rsid w:val="00192270"/>
    <w:rsid w:val="00192273"/>
    <w:rsid w:val="00192328"/>
    <w:rsid w:val="00192339"/>
    <w:rsid w:val="00192377"/>
    <w:rsid w:val="0019237B"/>
    <w:rsid w:val="00192485"/>
    <w:rsid w:val="001924AB"/>
    <w:rsid w:val="001924CE"/>
    <w:rsid w:val="001924E0"/>
    <w:rsid w:val="001924F5"/>
    <w:rsid w:val="00192524"/>
    <w:rsid w:val="00192525"/>
    <w:rsid w:val="00192552"/>
    <w:rsid w:val="00192556"/>
    <w:rsid w:val="001925D0"/>
    <w:rsid w:val="001925E5"/>
    <w:rsid w:val="00192657"/>
    <w:rsid w:val="00192675"/>
    <w:rsid w:val="001926A2"/>
    <w:rsid w:val="001926A8"/>
    <w:rsid w:val="0019274C"/>
    <w:rsid w:val="0019278F"/>
    <w:rsid w:val="00192842"/>
    <w:rsid w:val="0019289A"/>
    <w:rsid w:val="001928B5"/>
    <w:rsid w:val="001928B6"/>
    <w:rsid w:val="00192920"/>
    <w:rsid w:val="00192947"/>
    <w:rsid w:val="0019298E"/>
    <w:rsid w:val="001929AA"/>
    <w:rsid w:val="001929C0"/>
    <w:rsid w:val="001929F7"/>
    <w:rsid w:val="00192B21"/>
    <w:rsid w:val="00192BA1"/>
    <w:rsid w:val="00192C95"/>
    <w:rsid w:val="00192D0E"/>
    <w:rsid w:val="00192D39"/>
    <w:rsid w:val="00192D4B"/>
    <w:rsid w:val="00192D7C"/>
    <w:rsid w:val="00192E14"/>
    <w:rsid w:val="00192E23"/>
    <w:rsid w:val="00192E26"/>
    <w:rsid w:val="00192E4A"/>
    <w:rsid w:val="00192E61"/>
    <w:rsid w:val="00192E70"/>
    <w:rsid w:val="00192E7A"/>
    <w:rsid w:val="00192E97"/>
    <w:rsid w:val="00192EB1"/>
    <w:rsid w:val="00192EB5"/>
    <w:rsid w:val="00192ED8"/>
    <w:rsid w:val="00192EE3"/>
    <w:rsid w:val="00192F52"/>
    <w:rsid w:val="00192F68"/>
    <w:rsid w:val="00192FBB"/>
    <w:rsid w:val="00192FBC"/>
    <w:rsid w:val="00192FC8"/>
    <w:rsid w:val="00192FDD"/>
    <w:rsid w:val="0019300E"/>
    <w:rsid w:val="00193018"/>
    <w:rsid w:val="00193033"/>
    <w:rsid w:val="001930B8"/>
    <w:rsid w:val="0019312A"/>
    <w:rsid w:val="0019319E"/>
    <w:rsid w:val="001931AC"/>
    <w:rsid w:val="001931F3"/>
    <w:rsid w:val="00193232"/>
    <w:rsid w:val="0019323A"/>
    <w:rsid w:val="00193257"/>
    <w:rsid w:val="00193274"/>
    <w:rsid w:val="001932DE"/>
    <w:rsid w:val="00193366"/>
    <w:rsid w:val="00193375"/>
    <w:rsid w:val="0019337D"/>
    <w:rsid w:val="0019337E"/>
    <w:rsid w:val="0019338E"/>
    <w:rsid w:val="001933E5"/>
    <w:rsid w:val="001934D7"/>
    <w:rsid w:val="001935F9"/>
    <w:rsid w:val="00193634"/>
    <w:rsid w:val="00193707"/>
    <w:rsid w:val="0019375B"/>
    <w:rsid w:val="001937A5"/>
    <w:rsid w:val="001937EA"/>
    <w:rsid w:val="0019381A"/>
    <w:rsid w:val="0019381F"/>
    <w:rsid w:val="0019394E"/>
    <w:rsid w:val="00193957"/>
    <w:rsid w:val="00193966"/>
    <w:rsid w:val="00193984"/>
    <w:rsid w:val="00193987"/>
    <w:rsid w:val="001939A0"/>
    <w:rsid w:val="001939A7"/>
    <w:rsid w:val="001939C5"/>
    <w:rsid w:val="001939E1"/>
    <w:rsid w:val="001939EC"/>
    <w:rsid w:val="00193A18"/>
    <w:rsid w:val="00193A44"/>
    <w:rsid w:val="00193A5C"/>
    <w:rsid w:val="00193ADA"/>
    <w:rsid w:val="00193B59"/>
    <w:rsid w:val="00193BB1"/>
    <w:rsid w:val="00193BFB"/>
    <w:rsid w:val="00193C17"/>
    <w:rsid w:val="00193C25"/>
    <w:rsid w:val="00193C43"/>
    <w:rsid w:val="00193C4B"/>
    <w:rsid w:val="00193CCE"/>
    <w:rsid w:val="00193CD8"/>
    <w:rsid w:val="00193CE1"/>
    <w:rsid w:val="00193CEE"/>
    <w:rsid w:val="00193D4F"/>
    <w:rsid w:val="00193D9D"/>
    <w:rsid w:val="00193E1B"/>
    <w:rsid w:val="00193E48"/>
    <w:rsid w:val="00193E9E"/>
    <w:rsid w:val="00193EBA"/>
    <w:rsid w:val="00193EE1"/>
    <w:rsid w:val="00193F70"/>
    <w:rsid w:val="00193F83"/>
    <w:rsid w:val="00193FC7"/>
    <w:rsid w:val="00193FEF"/>
    <w:rsid w:val="001940E6"/>
    <w:rsid w:val="0019415B"/>
    <w:rsid w:val="0019420C"/>
    <w:rsid w:val="00194239"/>
    <w:rsid w:val="00194254"/>
    <w:rsid w:val="00194295"/>
    <w:rsid w:val="001942C8"/>
    <w:rsid w:val="001942E8"/>
    <w:rsid w:val="001942FF"/>
    <w:rsid w:val="001943CA"/>
    <w:rsid w:val="0019442D"/>
    <w:rsid w:val="0019447B"/>
    <w:rsid w:val="00194576"/>
    <w:rsid w:val="001945CE"/>
    <w:rsid w:val="00194654"/>
    <w:rsid w:val="0019466A"/>
    <w:rsid w:val="001946A8"/>
    <w:rsid w:val="00194727"/>
    <w:rsid w:val="0019477E"/>
    <w:rsid w:val="001947FD"/>
    <w:rsid w:val="001948D7"/>
    <w:rsid w:val="0019492C"/>
    <w:rsid w:val="0019493A"/>
    <w:rsid w:val="00194941"/>
    <w:rsid w:val="001949A4"/>
    <w:rsid w:val="001949C2"/>
    <w:rsid w:val="001949C6"/>
    <w:rsid w:val="001949CB"/>
    <w:rsid w:val="00194A0B"/>
    <w:rsid w:val="00194AC2"/>
    <w:rsid w:val="00194AFB"/>
    <w:rsid w:val="00194B70"/>
    <w:rsid w:val="00194BB9"/>
    <w:rsid w:val="00194C53"/>
    <w:rsid w:val="00194CC8"/>
    <w:rsid w:val="00194CDC"/>
    <w:rsid w:val="00194D06"/>
    <w:rsid w:val="00194D22"/>
    <w:rsid w:val="00194D4A"/>
    <w:rsid w:val="00194D53"/>
    <w:rsid w:val="00194D97"/>
    <w:rsid w:val="00194DA4"/>
    <w:rsid w:val="00194DB4"/>
    <w:rsid w:val="00194DB8"/>
    <w:rsid w:val="00194DC4"/>
    <w:rsid w:val="00194DC5"/>
    <w:rsid w:val="00194DF7"/>
    <w:rsid w:val="00194E0D"/>
    <w:rsid w:val="00194E59"/>
    <w:rsid w:val="00194E8B"/>
    <w:rsid w:val="00194F22"/>
    <w:rsid w:val="00194F34"/>
    <w:rsid w:val="00194F76"/>
    <w:rsid w:val="00194F84"/>
    <w:rsid w:val="00194FA4"/>
    <w:rsid w:val="00194FA6"/>
    <w:rsid w:val="00194FD8"/>
    <w:rsid w:val="001951F5"/>
    <w:rsid w:val="0019524C"/>
    <w:rsid w:val="00195251"/>
    <w:rsid w:val="0019525C"/>
    <w:rsid w:val="001952E4"/>
    <w:rsid w:val="0019532F"/>
    <w:rsid w:val="00195425"/>
    <w:rsid w:val="001954C2"/>
    <w:rsid w:val="001954DB"/>
    <w:rsid w:val="00195509"/>
    <w:rsid w:val="00195517"/>
    <w:rsid w:val="00195535"/>
    <w:rsid w:val="0019554B"/>
    <w:rsid w:val="00195552"/>
    <w:rsid w:val="001955A3"/>
    <w:rsid w:val="001956D2"/>
    <w:rsid w:val="00195743"/>
    <w:rsid w:val="00195790"/>
    <w:rsid w:val="0019579D"/>
    <w:rsid w:val="001957A6"/>
    <w:rsid w:val="001957B8"/>
    <w:rsid w:val="00195811"/>
    <w:rsid w:val="00195863"/>
    <w:rsid w:val="00195872"/>
    <w:rsid w:val="001958CD"/>
    <w:rsid w:val="00195902"/>
    <w:rsid w:val="00195910"/>
    <w:rsid w:val="0019592B"/>
    <w:rsid w:val="0019599C"/>
    <w:rsid w:val="001959D5"/>
    <w:rsid w:val="001959D7"/>
    <w:rsid w:val="00195A23"/>
    <w:rsid w:val="00195A2C"/>
    <w:rsid w:val="00195A99"/>
    <w:rsid w:val="00195A9F"/>
    <w:rsid w:val="00195B06"/>
    <w:rsid w:val="00195B32"/>
    <w:rsid w:val="00195B66"/>
    <w:rsid w:val="00195BC7"/>
    <w:rsid w:val="00195C15"/>
    <w:rsid w:val="00195C45"/>
    <w:rsid w:val="00195C6E"/>
    <w:rsid w:val="00195C83"/>
    <w:rsid w:val="00195C8D"/>
    <w:rsid w:val="00195C97"/>
    <w:rsid w:val="00195CAC"/>
    <w:rsid w:val="00195CD7"/>
    <w:rsid w:val="00195D22"/>
    <w:rsid w:val="00195D36"/>
    <w:rsid w:val="00195D3B"/>
    <w:rsid w:val="00195D4D"/>
    <w:rsid w:val="00195DBA"/>
    <w:rsid w:val="00195DDB"/>
    <w:rsid w:val="00195E1C"/>
    <w:rsid w:val="00195E22"/>
    <w:rsid w:val="00195E4E"/>
    <w:rsid w:val="00195E52"/>
    <w:rsid w:val="00195E6C"/>
    <w:rsid w:val="00195ED3"/>
    <w:rsid w:val="00195F4C"/>
    <w:rsid w:val="00195F9C"/>
    <w:rsid w:val="00195FA2"/>
    <w:rsid w:val="0019606A"/>
    <w:rsid w:val="0019610D"/>
    <w:rsid w:val="00196149"/>
    <w:rsid w:val="00196170"/>
    <w:rsid w:val="00196196"/>
    <w:rsid w:val="001961FA"/>
    <w:rsid w:val="001961FE"/>
    <w:rsid w:val="001962A5"/>
    <w:rsid w:val="00196336"/>
    <w:rsid w:val="00196361"/>
    <w:rsid w:val="00196407"/>
    <w:rsid w:val="00196414"/>
    <w:rsid w:val="00196446"/>
    <w:rsid w:val="001964DE"/>
    <w:rsid w:val="001964FE"/>
    <w:rsid w:val="0019651E"/>
    <w:rsid w:val="00196565"/>
    <w:rsid w:val="001965C8"/>
    <w:rsid w:val="001965DD"/>
    <w:rsid w:val="001966B4"/>
    <w:rsid w:val="001966B6"/>
    <w:rsid w:val="001966BE"/>
    <w:rsid w:val="001966D2"/>
    <w:rsid w:val="001966F3"/>
    <w:rsid w:val="00196707"/>
    <w:rsid w:val="00196770"/>
    <w:rsid w:val="001967D3"/>
    <w:rsid w:val="001967E8"/>
    <w:rsid w:val="001967FD"/>
    <w:rsid w:val="0019681A"/>
    <w:rsid w:val="0019684B"/>
    <w:rsid w:val="00196851"/>
    <w:rsid w:val="001968D7"/>
    <w:rsid w:val="00196902"/>
    <w:rsid w:val="001969C1"/>
    <w:rsid w:val="00196A1C"/>
    <w:rsid w:val="00196A33"/>
    <w:rsid w:val="00196A64"/>
    <w:rsid w:val="00196A7A"/>
    <w:rsid w:val="00196AAD"/>
    <w:rsid w:val="00196AB5"/>
    <w:rsid w:val="00196B3B"/>
    <w:rsid w:val="00196B75"/>
    <w:rsid w:val="00196BB7"/>
    <w:rsid w:val="00196C12"/>
    <w:rsid w:val="00196C31"/>
    <w:rsid w:val="00196D19"/>
    <w:rsid w:val="00196ECC"/>
    <w:rsid w:val="00196F5D"/>
    <w:rsid w:val="00196F83"/>
    <w:rsid w:val="00196FA9"/>
    <w:rsid w:val="00196FAF"/>
    <w:rsid w:val="0019702B"/>
    <w:rsid w:val="001970A8"/>
    <w:rsid w:val="00197104"/>
    <w:rsid w:val="00197173"/>
    <w:rsid w:val="001971A8"/>
    <w:rsid w:val="001971B3"/>
    <w:rsid w:val="001971EB"/>
    <w:rsid w:val="0019727A"/>
    <w:rsid w:val="001972A4"/>
    <w:rsid w:val="00197302"/>
    <w:rsid w:val="00197328"/>
    <w:rsid w:val="00197335"/>
    <w:rsid w:val="00197344"/>
    <w:rsid w:val="001973CA"/>
    <w:rsid w:val="001973F6"/>
    <w:rsid w:val="00197418"/>
    <w:rsid w:val="0019745A"/>
    <w:rsid w:val="0019745D"/>
    <w:rsid w:val="0019746E"/>
    <w:rsid w:val="001974A9"/>
    <w:rsid w:val="00197512"/>
    <w:rsid w:val="0019754F"/>
    <w:rsid w:val="0019755E"/>
    <w:rsid w:val="0019758E"/>
    <w:rsid w:val="001975A0"/>
    <w:rsid w:val="001975BE"/>
    <w:rsid w:val="001975C0"/>
    <w:rsid w:val="001975C5"/>
    <w:rsid w:val="001975DF"/>
    <w:rsid w:val="001975EC"/>
    <w:rsid w:val="0019763A"/>
    <w:rsid w:val="00197681"/>
    <w:rsid w:val="001976CC"/>
    <w:rsid w:val="00197713"/>
    <w:rsid w:val="0019771C"/>
    <w:rsid w:val="00197757"/>
    <w:rsid w:val="001977D1"/>
    <w:rsid w:val="001977D4"/>
    <w:rsid w:val="00197817"/>
    <w:rsid w:val="00197846"/>
    <w:rsid w:val="0019787E"/>
    <w:rsid w:val="00197920"/>
    <w:rsid w:val="001979C9"/>
    <w:rsid w:val="001979D8"/>
    <w:rsid w:val="00197A5F"/>
    <w:rsid w:val="00197A7E"/>
    <w:rsid w:val="00197B06"/>
    <w:rsid w:val="00197B6D"/>
    <w:rsid w:val="00197BAF"/>
    <w:rsid w:val="00197BD9"/>
    <w:rsid w:val="00197BE0"/>
    <w:rsid w:val="00197BE8"/>
    <w:rsid w:val="00197C0D"/>
    <w:rsid w:val="00197C11"/>
    <w:rsid w:val="00197C19"/>
    <w:rsid w:val="00197C1B"/>
    <w:rsid w:val="00197CFF"/>
    <w:rsid w:val="00197D04"/>
    <w:rsid w:val="00197D18"/>
    <w:rsid w:val="00197D1B"/>
    <w:rsid w:val="00197D4A"/>
    <w:rsid w:val="00197E04"/>
    <w:rsid w:val="00197E2A"/>
    <w:rsid w:val="00197E83"/>
    <w:rsid w:val="00197F33"/>
    <w:rsid w:val="00197FAB"/>
    <w:rsid w:val="00197FB8"/>
    <w:rsid w:val="001A0020"/>
    <w:rsid w:val="001A007A"/>
    <w:rsid w:val="001A0098"/>
    <w:rsid w:val="001A00A3"/>
    <w:rsid w:val="001A00F1"/>
    <w:rsid w:val="001A0154"/>
    <w:rsid w:val="001A026A"/>
    <w:rsid w:val="001A02BB"/>
    <w:rsid w:val="001A02CE"/>
    <w:rsid w:val="001A02D9"/>
    <w:rsid w:val="001A02E6"/>
    <w:rsid w:val="001A0308"/>
    <w:rsid w:val="001A0330"/>
    <w:rsid w:val="001A034A"/>
    <w:rsid w:val="001A0386"/>
    <w:rsid w:val="001A03CB"/>
    <w:rsid w:val="001A03D8"/>
    <w:rsid w:val="001A042C"/>
    <w:rsid w:val="001A0456"/>
    <w:rsid w:val="001A048D"/>
    <w:rsid w:val="001A04B6"/>
    <w:rsid w:val="001A04C2"/>
    <w:rsid w:val="001A04CB"/>
    <w:rsid w:val="001A0544"/>
    <w:rsid w:val="001A0594"/>
    <w:rsid w:val="001A05F8"/>
    <w:rsid w:val="001A05FF"/>
    <w:rsid w:val="001A0663"/>
    <w:rsid w:val="001A067E"/>
    <w:rsid w:val="001A06F4"/>
    <w:rsid w:val="001A072D"/>
    <w:rsid w:val="001A07A6"/>
    <w:rsid w:val="001A07E3"/>
    <w:rsid w:val="001A0810"/>
    <w:rsid w:val="001A0836"/>
    <w:rsid w:val="001A0844"/>
    <w:rsid w:val="001A0850"/>
    <w:rsid w:val="001A08C6"/>
    <w:rsid w:val="001A08CF"/>
    <w:rsid w:val="001A09CD"/>
    <w:rsid w:val="001A0A0E"/>
    <w:rsid w:val="001A0A39"/>
    <w:rsid w:val="001A0A79"/>
    <w:rsid w:val="001A0A8F"/>
    <w:rsid w:val="001A0AE3"/>
    <w:rsid w:val="001A0B72"/>
    <w:rsid w:val="001A0B7D"/>
    <w:rsid w:val="001A0BB0"/>
    <w:rsid w:val="001A0BDB"/>
    <w:rsid w:val="001A0BEC"/>
    <w:rsid w:val="001A0C51"/>
    <w:rsid w:val="001A0C9E"/>
    <w:rsid w:val="001A0CBF"/>
    <w:rsid w:val="001A0D0D"/>
    <w:rsid w:val="001A0D41"/>
    <w:rsid w:val="001A0DB5"/>
    <w:rsid w:val="001A0DB9"/>
    <w:rsid w:val="001A0DFB"/>
    <w:rsid w:val="001A0E35"/>
    <w:rsid w:val="001A0E4D"/>
    <w:rsid w:val="001A0E60"/>
    <w:rsid w:val="001A0E8A"/>
    <w:rsid w:val="001A0E92"/>
    <w:rsid w:val="001A0EBE"/>
    <w:rsid w:val="001A0ED8"/>
    <w:rsid w:val="001A0F02"/>
    <w:rsid w:val="001A103F"/>
    <w:rsid w:val="001A1088"/>
    <w:rsid w:val="001A10BA"/>
    <w:rsid w:val="001A10EC"/>
    <w:rsid w:val="001A1124"/>
    <w:rsid w:val="001A112E"/>
    <w:rsid w:val="001A1146"/>
    <w:rsid w:val="001A1194"/>
    <w:rsid w:val="001A11DF"/>
    <w:rsid w:val="001A1207"/>
    <w:rsid w:val="001A1315"/>
    <w:rsid w:val="001A133A"/>
    <w:rsid w:val="001A140C"/>
    <w:rsid w:val="001A148C"/>
    <w:rsid w:val="001A14BA"/>
    <w:rsid w:val="001A150D"/>
    <w:rsid w:val="001A1542"/>
    <w:rsid w:val="001A154D"/>
    <w:rsid w:val="001A15FB"/>
    <w:rsid w:val="001A1608"/>
    <w:rsid w:val="001A1696"/>
    <w:rsid w:val="001A1700"/>
    <w:rsid w:val="001A1709"/>
    <w:rsid w:val="001A176E"/>
    <w:rsid w:val="001A17F2"/>
    <w:rsid w:val="001A1832"/>
    <w:rsid w:val="001A187D"/>
    <w:rsid w:val="001A18F3"/>
    <w:rsid w:val="001A192A"/>
    <w:rsid w:val="001A194E"/>
    <w:rsid w:val="001A19DE"/>
    <w:rsid w:val="001A1A4A"/>
    <w:rsid w:val="001A1AB5"/>
    <w:rsid w:val="001A1B37"/>
    <w:rsid w:val="001A1B57"/>
    <w:rsid w:val="001A1B5D"/>
    <w:rsid w:val="001A1B68"/>
    <w:rsid w:val="001A1B84"/>
    <w:rsid w:val="001A1B9B"/>
    <w:rsid w:val="001A1BCC"/>
    <w:rsid w:val="001A1BE7"/>
    <w:rsid w:val="001A1C5A"/>
    <w:rsid w:val="001A1C5C"/>
    <w:rsid w:val="001A1C7A"/>
    <w:rsid w:val="001A1CA9"/>
    <w:rsid w:val="001A1CB0"/>
    <w:rsid w:val="001A1E35"/>
    <w:rsid w:val="001A1E45"/>
    <w:rsid w:val="001A1E6D"/>
    <w:rsid w:val="001A1F9A"/>
    <w:rsid w:val="001A1FDD"/>
    <w:rsid w:val="001A203E"/>
    <w:rsid w:val="001A207C"/>
    <w:rsid w:val="001A21A1"/>
    <w:rsid w:val="001A21B7"/>
    <w:rsid w:val="001A21E1"/>
    <w:rsid w:val="001A2228"/>
    <w:rsid w:val="001A2247"/>
    <w:rsid w:val="001A2289"/>
    <w:rsid w:val="001A22C8"/>
    <w:rsid w:val="001A2330"/>
    <w:rsid w:val="001A2378"/>
    <w:rsid w:val="001A2381"/>
    <w:rsid w:val="001A2403"/>
    <w:rsid w:val="001A2483"/>
    <w:rsid w:val="001A251E"/>
    <w:rsid w:val="001A2610"/>
    <w:rsid w:val="001A268B"/>
    <w:rsid w:val="001A27EF"/>
    <w:rsid w:val="001A2819"/>
    <w:rsid w:val="001A281D"/>
    <w:rsid w:val="001A2851"/>
    <w:rsid w:val="001A293C"/>
    <w:rsid w:val="001A295B"/>
    <w:rsid w:val="001A296E"/>
    <w:rsid w:val="001A29D2"/>
    <w:rsid w:val="001A29D7"/>
    <w:rsid w:val="001A2A79"/>
    <w:rsid w:val="001A2A7B"/>
    <w:rsid w:val="001A2AC3"/>
    <w:rsid w:val="001A2ADE"/>
    <w:rsid w:val="001A2B2B"/>
    <w:rsid w:val="001A2B4F"/>
    <w:rsid w:val="001A2B5C"/>
    <w:rsid w:val="001A2B60"/>
    <w:rsid w:val="001A2B81"/>
    <w:rsid w:val="001A2B9F"/>
    <w:rsid w:val="001A2BDB"/>
    <w:rsid w:val="001A2C68"/>
    <w:rsid w:val="001A2C7B"/>
    <w:rsid w:val="001A2C9A"/>
    <w:rsid w:val="001A2CEF"/>
    <w:rsid w:val="001A2D16"/>
    <w:rsid w:val="001A2D5B"/>
    <w:rsid w:val="001A2DB6"/>
    <w:rsid w:val="001A2DE5"/>
    <w:rsid w:val="001A2E02"/>
    <w:rsid w:val="001A2E82"/>
    <w:rsid w:val="001A2EF7"/>
    <w:rsid w:val="001A2F65"/>
    <w:rsid w:val="001A3023"/>
    <w:rsid w:val="001A305B"/>
    <w:rsid w:val="001A30D4"/>
    <w:rsid w:val="001A30DB"/>
    <w:rsid w:val="001A315C"/>
    <w:rsid w:val="001A31F3"/>
    <w:rsid w:val="001A3233"/>
    <w:rsid w:val="001A32D8"/>
    <w:rsid w:val="001A330C"/>
    <w:rsid w:val="001A3363"/>
    <w:rsid w:val="001A33A4"/>
    <w:rsid w:val="001A3439"/>
    <w:rsid w:val="001A343D"/>
    <w:rsid w:val="001A34A6"/>
    <w:rsid w:val="001A3515"/>
    <w:rsid w:val="001A3518"/>
    <w:rsid w:val="001A35C5"/>
    <w:rsid w:val="001A36AA"/>
    <w:rsid w:val="001A36AC"/>
    <w:rsid w:val="001A36DE"/>
    <w:rsid w:val="001A3720"/>
    <w:rsid w:val="001A3723"/>
    <w:rsid w:val="001A372D"/>
    <w:rsid w:val="001A3758"/>
    <w:rsid w:val="001A379C"/>
    <w:rsid w:val="001A3827"/>
    <w:rsid w:val="001A386F"/>
    <w:rsid w:val="001A38C8"/>
    <w:rsid w:val="001A38E2"/>
    <w:rsid w:val="001A3902"/>
    <w:rsid w:val="001A3936"/>
    <w:rsid w:val="001A39AB"/>
    <w:rsid w:val="001A39B7"/>
    <w:rsid w:val="001A39E2"/>
    <w:rsid w:val="001A39FC"/>
    <w:rsid w:val="001A3A74"/>
    <w:rsid w:val="001A3BCD"/>
    <w:rsid w:val="001A3C41"/>
    <w:rsid w:val="001A3C4A"/>
    <w:rsid w:val="001A3C5A"/>
    <w:rsid w:val="001A3C8E"/>
    <w:rsid w:val="001A3CFF"/>
    <w:rsid w:val="001A3D3F"/>
    <w:rsid w:val="001A3E3C"/>
    <w:rsid w:val="001A3E56"/>
    <w:rsid w:val="001A3E65"/>
    <w:rsid w:val="001A3EEF"/>
    <w:rsid w:val="001A3F17"/>
    <w:rsid w:val="001A3F18"/>
    <w:rsid w:val="001A3F36"/>
    <w:rsid w:val="001A3F3E"/>
    <w:rsid w:val="001A3F7F"/>
    <w:rsid w:val="001A3FB6"/>
    <w:rsid w:val="001A3FD1"/>
    <w:rsid w:val="001A3FEA"/>
    <w:rsid w:val="001A4003"/>
    <w:rsid w:val="001A4015"/>
    <w:rsid w:val="001A4087"/>
    <w:rsid w:val="001A425D"/>
    <w:rsid w:val="001A42DF"/>
    <w:rsid w:val="001A42E2"/>
    <w:rsid w:val="001A4331"/>
    <w:rsid w:val="001A4347"/>
    <w:rsid w:val="001A4387"/>
    <w:rsid w:val="001A4390"/>
    <w:rsid w:val="001A4398"/>
    <w:rsid w:val="001A43EC"/>
    <w:rsid w:val="001A4412"/>
    <w:rsid w:val="001A446E"/>
    <w:rsid w:val="001A4486"/>
    <w:rsid w:val="001A44BA"/>
    <w:rsid w:val="001A4520"/>
    <w:rsid w:val="001A452F"/>
    <w:rsid w:val="001A4561"/>
    <w:rsid w:val="001A472B"/>
    <w:rsid w:val="001A475F"/>
    <w:rsid w:val="001A4795"/>
    <w:rsid w:val="001A4798"/>
    <w:rsid w:val="001A479F"/>
    <w:rsid w:val="001A481D"/>
    <w:rsid w:val="001A4877"/>
    <w:rsid w:val="001A4882"/>
    <w:rsid w:val="001A4929"/>
    <w:rsid w:val="001A4978"/>
    <w:rsid w:val="001A49AD"/>
    <w:rsid w:val="001A4A2F"/>
    <w:rsid w:val="001A4A59"/>
    <w:rsid w:val="001A4A9F"/>
    <w:rsid w:val="001A4BB2"/>
    <w:rsid w:val="001A4C5D"/>
    <w:rsid w:val="001A4C87"/>
    <w:rsid w:val="001A4D13"/>
    <w:rsid w:val="001A4D78"/>
    <w:rsid w:val="001A4DA9"/>
    <w:rsid w:val="001A4DDF"/>
    <w:rsid w:val="001A4DE2"/>
    <w:rsid w:val="001A4E69"/>
    <w:rsid w:val="001A4EB7"/>
    <w:rsid w:val="001A4F39"/>
    <w:rsid w:val="001A4F42"/>
    <w:rsid w:val="001A4F50"/>
    <w:rsid w:val="001A5009"/>
    <w:rsid w:val="001A503E"/>
    <w:rsid w:val="001A5075"/>
    <w:rsid w:val="001A50CD"/>
    <w:rsid w:val="001A50D9"/>
    <w:rsid w:val="001A5161"/>
    <w:rsid w:val="001A5172"/>
    <w:rsid w:val="001A51E5"/>
    <w:rsid w:val="001A52AE"/>
    <w:rsid w:val="001A52D6"/>
    <w:rsid w:val="001A5344"/>
    <w:rsid w:val="001A5355"/>
    <w:rsid w:val="001A53B4"/>
    <w:rsid w:val="001A541C"/>
    <w:rsid w:val="001A541F"/>
    <w:rsid w:val="001A54AB"/>
    <w:rsid w:val="001A55BD"/>
    <w:rsid w:val="001A55BE"/>
    <w:rsid w:val="001A55D4"/>
    <w:rsid w:val="001A55D8"/>
    <w:rsid w:val="001A563D"/>
    <w:rsid w:val="001A5684"/>
    <w:rsid w:val="001A56E3"/>
    <w:rsid w:val="001A56EA"/>
    <w:rsid w:val="001A572E"/>
    <w:rsid w:val="001A573C"/>
    <w:rsid w:val="001A5744"/>
    <w:rsid w:val="001A575A"/>
    <w:rsid w:val="001A5761"/>
    <w:rsid w:val="001A576E"/>
    <w:rsid w:val="001A5777"/>
    <w:rsid w:val="001A57CE"/>
    <w:rsid w:val="001A581D"/>
    <w:rsid w:val="001A5823"/>
    <w:rsid w:val="001A592A"/>
    <w:rsid w:val="001A596E"/>
    <w:rsid w:val="001A59AB"/>
    <w:rsid w:val="001A59DC"/>
    <w:rsid w:val="001A5A7C"/>
    <w:rsid w:val="001A5A90"/>
    <w:rsid w:val="001A5B17"/>
    <w:rsid w:val="001A5B1F"/>
    <w:rsid w:val="001A5BA3"/>
    <w:rsid w:val="001A5BAC"/>
    <w:rsid w:val="001A5BB6"/>
    <w:rsid w:val="001A5BDD"/>
    <w:rsid w:val="001A5D14"/>
    <w:rsid w:val="001A5D83"/>
    <w:rsid w:val="001A5D8F"/>
    <w:rsid w:val="001A5DA6"/>
    <w:rsid w:val="001A5DAC"/>
    <w:rsid w:val="001A5E2D"/>
    <w:rsid w:val="001A5E7C"/>
    <w:rsid w:val="001A5F8B"/>
    <w:rsid w:val="001A5FAF"/>
    <w:rsid w:val="001A5FD8"/>
    <w:rsid w:val="001A602F"/>
    <w:rsid w:val="001A608F"/>
    <w:rsid w:val="001A609A"/>
    <w:rsid w:val="001A60DE"/>
    <w:rsid w:val="001A611C"/>
    <w:rsid w:val="001A614E"/>
    <w:rsid w:val="001A6179"/>
    <w:rsid w:val="001A6184"/>
    <w:rsid w:val="001A6203"/>
    <w:rsid w:val="001A6256"/>
    <w:rsid w:val="001A62BD"/>
    <w:rsid w:val="001A62D5"/>
    <w:rsid w:val="001A62DC"/>
    <w:rsid w:val="001A633C"/>
    <w:rsid w:val="001A63CF"/>
    <w:rsid w:val="001A63D7"/>
    <w:rsid w:val="001A63FA"/>
    <w:rsid w:val="001A6478"/>
    <w:rsid w:val="001A64DB"/>
    <w:rsid w:val="001A6512"/>
    <w:rsid w:val="001A651F"/>
    <w:rsid w:val="001A6635"/>
    <w:rsid w:val="001A667D"/>
    <w:rsid w:val="001A6691"/>
    <w:rsid w:val="001A6695"/>
    <w:rsid w:val="001A6717"/>
    <w:rsid w:val="001A677B"/>
    <w:rsid w:val="001A679B"/>
    <w:rsid w:val="001A6831"/>
    <w:rsid w:val="001A689E"/>
    <w:rsid w:val="001A6922"/>
    <w:rsid w:val="001A694A"/>
    <w:rsid w:val="001A696B"/>
    <w:rsid w:val="001A69A4"/>
    <w:rsid w:val="001A6A36"/>
    <w:rsid w:val="001A6A3E"/>
    <w:rsid w:val="001A6B14"/>
    <w:rsid w:val="001A6BF0"/>
    <w:rsid w:val="001A6C12"/>
    <w:rsid w:val="001A6C44"/>
    <w:rsid w:val="001A6C99"/>
    <w:rsid w:val="001A6D36"/>
    <w:rsid w:val="001A6D68"/>
    <w:rsid w:val="001A6D99"/>
    <w:rsid w:val="001A6DA5"/>
    <w:rsid w:val="001A6DBB"/>
    <w:rsid w:val="001A6DE1"/>
    <w:rsid w:val="001A6E07"/>
    <w:rsid w:val="001A6E56"/>
    <w:rsid w:val="001A6E5A"/>
    <w:rsid w:val="001A6F28"/>
    <w:rsid w:val="001A6F2F"/>
    <w:rsid w:val="001A6F9A"/>
    <w:rsid w:val="001A6FA0"/>
    <w:rsid w:val="001A6FE9"/>
    <w:rsid w:val="001A6FFA"/>
    <w:rsid w:val="001A7061"/>
    <w:rsid w:val="001A70B9"/>
    <w:rsid w:val="001A70F0"/>
    <w:rsid w:val="001A7194"/>
    <w:rsid w:val="001A719E"/>
    <w:rsid w:val="001A719F"/>
    <w:rsid w:val="001A725A"/>
    <w:rsid w:val="001A7290"/>
    <w:rsid w:val="001A72A7"/>
    <w:rsid w:val="001A72CA"/>
    <w:rsid w:val="001A72E0"/>
    <w:rsid w:val="001A7320"/>
    <w:rsid w:val="001A7373"/>
    <w:rsid w:val="001A73A0"/>
    <w:rsid w:val="001A73A6"/>
    <w:rsid w:val="001A745B"/>
    <w:rsid w:val="001A7478"/>
    <w:rsid w:val="001A749F"/>
    <w:rsid w:val="001A74D8"/>
    <w:rsid w:val="001A7520"/>
    <w:rsid w:val="001A754D"/>
    <w:rsid w:val="001A7565"/>
    <w:rsid w:val="001A759C"/>
    <w:rsid w:val="001A75BB"/>
    <w:rsid w:val="001A764C"/>
    <w:rsid w:val="001A7651"/>
    <w:rsid w:val="001A7658"/>
    <w:rsid w:val="001A7684"/>
    <w:rsid w:val="001A76D2"/>
    <w:rsid w:val="001A7710"/>
    <w:rsid w:val="001A7711"/>
    <w:rsid w:val="001A7717"/>
    <w:rsid w:val="001A7745"/>
    <w:rsid w:val="001A776B"/>
    <w:rsid w:val="001A77E1"/>
    <w:rsid w:val="001A7869"/>
    <w:rsid w:val="001A7893"/>
    <w:rsid w:val="001A78E4"/>
    <w:rsid w:val="001A79C5"/>
    <w:rsid w:val="001A7A89"/>
    <w:rsid w:val="001A7A93"/>
    <w:rsid w:val="001A7B6C"/>
    <w:rsid w:val="001A7BD3"/>
    <w:rsid w:val="001A7C41"/>
    <w:rsid w:val="001A7C4C"/>
    <w:rsid w:val="001A7C9B"/>
    <w:rsid w:val="001A7CC1"/>
    <w:rsid w:val="001A7D18"/>
    <w:rsid w:val="001A7DE3"/>
    <w:rsid w:val="001A7E2A"/>
    <w:rsid w:val="001A7E4F"/>
    <w:rsid w:val="001A7E76"/>
    <w:rsid w:val="001A7E84"/>
    <w:rsid w:val="001A7E85"/>
    <w:rsid w:val="001A7EEE"/>
    <w:rsid w:val="001A7F98"/>
    <w:rsid w:val="001A7FD0"/>
    <w:rsid w:val="001B0033"/>
    <w:rsid w:val="001B010D"/>
    <w:rsid w:val="001B01CC"/>
    <w:rsid w:val="001B01F5"/>
    <w:rsid w:val="001B0209"/>
    <w:rsid w:val="001B0234"/>
    <w:rsid w:val="001B0266"/>
    <w:rsid w:val="001B02BE"/>
    <w:rsid w:val="001B02C3"/>
    <w:rsid w:val="001B0307"/>
    <w:rsid w:val="001B03F8"/>
    <w:rsid w:val="001B0400"/>
    <w:rsid w:val="001B0407"/>
    <w:rsid w:val="001B0480"/>
    <w:rsid w:val="001B0497"/>
    <w:rsid w:val="001B04C5"/>
    <w:rsid w:val="001B04D1"/>
    <w:rsid w:val="001B0506"/>
    <w:rsid w:val="001B0529"/>
    <w:rsid w:val="001B0588"/>
    <w:rsid w:val="001B0644"/>
    <w:rsid w:val="001B0655"/>
    <w:rsid w:val="001B0657"/>
    <w:rsid w:val="001B066F"/>
    <w:rsid w:val="001B06F9"/>
    <w:rsid w:val="001B073C"/>
    <w:rsid w:val="001B07D0"/>
    <w:rsid w:val="001B081E"/>
    <w:rsid w:val="001B0827"/>
    <w:rsid w:val="001B0856"/>
    <w:rsid w:val="001B0860"/>
    <w:rsid w:val="001B08A5"/>
    <w:rsid w:val="001B0901"/>
    <w:rsid w:val="001B0906"/>
    <w:rsid w:val="001B0942"/>
    <w:rsid w:val="001B09BA"/>
    <w:rsid w:val="001B09FF"/>
    <w:rsid w:val="001B0A5D"/>
    <w:rsid w:val="001B0B7C"/>
    <w:rsid w:val="001B0B84"/>
    <w:rsid w:val="001B0B9D"/>
    <w:rsid w:val="001B0BD7"/>
    <w:rsid w:val="001B0BE9"/>
    <w:rsid w:val="001B0BF4"/>
    <w:rsid w:val="001B0C3F"/>
    <w:rsid w:val="001B0C71"/>
    <w:rsid w:val="001B0CEC"/>
    <w:rsid w:val="001B0CFF"/>
    <w:rsid w:val="001B0E09"/>
    <w:rsid w:val="001B0F19"/>
    <w:rsid w:val="001B0F50"/>
    <w:rsid w:val="001B0FB9"/>
    <w:rsid w:val="001B0FCE"/>
    <w:rsid w:val="001B1100"/>
    <w:rsid w:val="001B1149"/>
    <w:rsid w:val="001B1179"/>
    <w:rsid w:val="001B11A5"/>
    <w:rsid w:val="001B12FB"/>
    <w:rsid w:val="001B1311"/>
    <w:rsid w:val="001B13C3"/>
    <w:rsid w:val="001B13EC"/>
    <w:rsid w:val="001B143F"/>
    <w:rsid w:val="001B1466"/>
    <w:rsid w:val="001B146C"/>
    <w:rsid w:val="001B14EE"/>
    <w:rsid w:val="001B1590"/>
    <w:rsid w:val="001B15F8"/>
    <w:rsid w:val="001B1611"/>
    <w:rsid w:val="001B1635"/>
    <w:rsid w:val="001B16C3"/>
    <w:rsid w:val="001B16E6"/>
    <w:rsid w:val="001B16FE"/>
    <w:rsid w:val="001B1798"/>
    <w:rsid w:val="001B17FC"/>
    <w:rsid w:val="001B181B"/>
    <w:rsid w:val="001B181F"/>
    <w:rsid w:val="001B1821"/>
    <w:rsid w:val="001B18BC"/>
    <w:rsid w:val="001B199D"/>
    <w:rsid w:val="001B1A33"/>
    <w:rsid w:val="001B1A6E"/>
    <w:rsid w:val="001B1A97"/>
    <w:rsid w:val="001B1AA9"/>
    <w:rsid w:val="001B1B1D"/>
    <w:rsid w:val="001B1B48"/>
    <w:rsid w:val="001B1B55"/>
    <w:rsid w:val="001B1B89"/>
    <w:rsid w:val="001B1BE3"/>
    <w:rsid w:val="001B1C96"/>
    <w:rsid w:val="001B1CAB"/>
    <w:rsid w:val="001B1CCA"/>
    <w:rsid w:val="001B1D87"/>
    <w:rsid w:val="001B1D88"/>
    <w:rsid w:val="001B1DE6"/>
    <w:rsid w:val="001B1E27"/>
    <w:rsid w:val="001B1F26"/>
    <w:rsid w:val="001B1FBB"/>
    <w:rsid w:val="001B1FBF"/>
    <w:rsid w:val="001B1FDD"/>
    <w:rsid w:val="001B2007"/>
    <w:rsid w:val="001B2075"/>
    <w:rsid w:val="001B207D"/>
    <w:rsid w:val="001B211F"/>
    <w:rsid w:val="001B212D"/>
    <w:rsid w:val="001B216A"/>
    <w:rsid w:val="001B21D7"/>
    <w:rsid w:val="001B2283"/>
    <w:rsid w:val="001B229E"/>
    <w:rsid w:val="001B22B1"/>
    <w:rsid w:val="001B2371"/>
    <w:rsid w:val="001B23AF"/>
    <w:rsid w:val="001B23C3"/>
    <w:rsid w:val="001B241C"/>
    <w:rsid w:val="001B245B"/>
    <w:rsid w:val="001B249F"/>
    <w:rsid w:val="001B24EF"/>
    <w:rsid w:val="001B2503"/>
    <w:rsid w:val="001B2512"/>
    <w:rsid w:val="001B2543"/>
    <w:rsid w:val="001B254B"/>
    <w:rsid w:val="001B2576"/>
    <w:rsid w:val="001B2580"/>
    <w:rsid w:val="001B2643"/>
    <w:rsid w:val="001B271A"/>
    <w:rsid w:val="001B276E"/>
    <w:rsid w:val="001B276F"/>
    <w:rsid w:val="001B27D5"/>
    <w:rsid w:val="001B27D7"/>
    <w:rsid w:val="001B27E2"/>
    <w:rsid w:val="001B27E4"/>
    <w:rsid w:val="001B2803"/>
    <w:rsid w:val="001B2831"/>
    <w:rsid w:val="001B285A"/>
    <w:rsid w:val="001B2881"/>
    <w:rsid w:val="001B28EF"/>
    <w:rsid w:val="001B296B"/>
    <w:rsid w:val="001B29A7"/>
    <w:rsid w:val="001B29AF"/>
    <w:rsid w:val="001B29BF"/>
    <w:rsid w:val="001B29DD"/>
    <w:rsid w:val="001B2A1A"/>
    <w:rsid w:val="001B2A2C"/>
    <w:rsid w:val="001B2A5C"/>
    <w:rsid w:val="001B2A89"/>
    <w:rsid w:val="001B2AB8"/>
    <w:rsid w:val="001B2AF2"/>
    <w:rsid w:val="001B2B83"/>
    <w:rsid w:val="001B2BE8"/>
    <w:rsid w:val="001B2C12"/>
    <w:rsid w:val="001B2C2C"/>
    <w:rsid w:val="001B2C4A"/>
    <w:rsid w:val="001B2D53"/>
    <w:rsid w:val="001B2D61"/>
    <w:rsid w:val="001B2D9A"/>
    <w:rsid w:val="001B2DB0"/>
    <w:rsid w:val="001B2DD9"/>
    <w:rsid w:val="001B2DF8"/>
    <w:rsid w:val="001B2F12"/>
    <w:rsid w:val="001B2F82"/>
    <w:rsid w:val="001B304D"/>
    <w:rsid w:val="001B3069"/>
    <w:rsid w:val="001B30A6"/>
    <w:rsid w:val="001B30EA"/>
    <w:rsid w:val="001B30EF"/>
    <w:rsid w:val="001B3106"/>
    <w:rsid w:val="001B3125"/>
    <w:rsid w:val="001B3144"/>
    <w:rsid w:val="001B3184"/>
    <w:rsid w:val="001B31CE"/>
    <w:rsid w:val="001B31D0"/>
    <w:rsid w:val="001B31E9"/>
    <w:rsid w:val="001B3298"/>
    <w:rsid w:val="001B3299"/>
    <w:rsid w:val="001B3368"/>
    <w:rsid w:val="001B3425"/>
    <w:rsid w:val="001B3487"/>
    <w:rsid w:val="001B34AD"/>
    <w:rsid w:val="001B34F7"/>
    <w:rsid w:val="001B3522"/>
    <w:rsid w:val="001B352D"/>
    <w:rsid w:val="001B354F"/>
    <w:rsid w:val="001B3562"/>
    <w:rsid w:val="001B358F"/>
    <w:rsid w:val="001B35CA"/>
    <w:rsid w:val="001B35F6"/>
    <w:rsid w:val="001B36E5"/>
    <w:rsid w:val="001B3755"/>
    <w:rsid w:val="001B3786"/>
    <w:rsid w:val="001B379B"/>
    <w:rsid w:val="001B37E7"/>
    <w:rsid w:val="001B380B"/>
    <w:rsid w:val="001B3830"/>
    <w:rsid w:val="001B3860"/>
    <w:rsid w:val="001B38F3"/>
    <w:rsid w:val="001B38FA"/>
    <w:rsid w:val="001B38FB"/>
    <w:rsid w:val="001B39D6"/>
    <w:rsid w:val="001B39EE"/>
    <w:rsid w:val="001B3A49"/>
    <w:rsid w:val="001B3A8E"/>
    <w:rsid w:val="001B3AAE"/>
    <w:rsid w:val="001B3B21"/>
    <w:rsid w:val="001B3B63"/>
    <w:rsid w:val="001B3B7B"/>
    <w:rsid w:val="001B3BA3"/>
    <w:rsid w:val="001B3BCA"/>
    <w:rsid w:val="001B3DA7"/>
    <w:rsid w:val="001B3DAC"/>
    <w:rsid w:val="001B3DBB"/>
    <w:rsid w:val="001B3DD1"/>
    <w:rsid w:val="001B3E0C"/>
    <w:rsid w:val="001B3E19"/>
    <w:rsid w:val="001B3EA3"/>
    <w:rsid w:val="001B3F1F"/>
    <w:rsid w:val="001B3F20"/>
    <w:rsid w:val="001B3F51"/>
    <w:rsid w:val="001B3F5A"/>
    <w:rsid w:val="001B3F97"/>
    <w:rsid w:val="001B3FE9"/>
    <w:rsid w:val="001B4052"/>
    <w:rsid w:val="001B4110"/>
    <w:rsid w:val="001B4122"/>
    <w:rsid w:val="001B420F"/>
    <w:rsid w:val="001B4285"/>
    <w:rsid w:val="001B4345"/>
    <w:rsid w:val="001B4403"/>
    <w:rsid w:val="001B4411"/>
    <w:rsid w:val="001B4453"/>
    <w:rsid w:val="001B44B8"/>
    <w:rsid w:val="001B45FE"/>
    <w:rsid w:val="001B46AE"/>
    <w:rsid w:val="001B46F1"/>
    <w:rsid w:val="001B46F9"/>
    <w:rsid w:val="001B4707"/>
    <w:rsid w:val="001B47B4"/>
    <w:rsid w:val="001B4849"/>
    <w:rsid w:val="001B4878"/>
    <w:rsid w:val="001B49F0"/>
    <w:rsid w:val="001B4A19"/>
    <w:rsid w:val="001B4A37"/>
    <w:rsid w:val="001B4A5F"/>
    <w:rsid w:val="001B4AFA"/>
    <w:rsid w:val="001B4B58"/>
    <w:rsid w:val="001B4B64"/>
    <w:rsid w:val="001B4B76"/>
    <w:rsid w:val="001B4BB6"/>
    <w:rsid w:val="001B4C07"/>
    <w:rsid w:val="001B4C15"/>
    <w:rsid w:val="001B4C28"/>
    <w:rsid w:val="001B4C29"/>
    <w:rsid w:val="001B4C3E"/>
    <w:rsid w:val="001B4C5E"/>
    <w:rsid w:val="001B4C74"/>
    <w:rsid w:val="001B4CAC"/>
    <w:rsid w:val="001B4D02"/>
    <w:rsid w:val="001B4D5D"/>
    <w:rsid w:val="001B4D62"/>
    <w:rsid w:val="001B4E56"/>
    <w:rsid w:val="001B4E83"/>
    <w:rsid w:val="001B4E90"/>
    <w:rsid w:val="001B4EF8"/>
    <w:rsid w:val="001B4F27"/>
    <w:rsid w:val="001B5060"/>
    <w:rsid w:val="001B5086"/>
    <w:rsid w:val="001B5089"/>
    <w:rsid w:val="001B5196"/>
    <w:rsid w:val="001B51B7"/>
    <w:rsid w:val="001B5200"/>
    <w:rsid w:val="001B52C5"/>
    <w:rsid w:val="001B52E2"/>
    <w:rsid w:val="001B52FC"/>
    <w:rsid w:val="001B5315"/>
    <w:rsid w:val="001B535D"/>
    <w:rsid w:val="001B5389"/>
    <w:rsid w:val="001B5397"/>
    <w:rsid w:val="001B5417"/>
    <w:rsid w:val="001B542D"/>
    <w:rsid w:val="001B5457"/>
    <w:rsid w:val="001B5474"/>
    <w:rsid w:val="001B54AB"/>
    <w:rsid w:val="001B54F8"/>
    <w:rsid w:val="001B5511"/>
    <w:rsid w:val="001B552E"/>
    <w:rsid w:val="001B5534"/>
    <w:rsid w:val="001B553E"/>
    <w:rsid w:val="001B5605"/>
    <w:rsid w:val="001B5607"/>
    <w:rsid w:val="001B56BA"/>
    <w:rsid w:val="001B571A"/>
    <w:rsid w:val="001B5730"/>
    <w:rsid w:val="001B5734"/>
    <w:rsid w:val="001B5768"/>
    <w:rsid w:val="001B57B8"/>
    <w:rsid w:val="001B5801"/>
    <w:rsid w:val="001B588B"/>
    <w:rsid w:val="001B5903"/>
    <w:rsid w:val="001B5973"/>
    <w:rsid w:val="001B5978"/>
    <w:rsid w:val="001B597A"/>
    <w:rsid w:val="001B5980"/>
    <w:rsid w:val="001B59AE"/>
    <w:rsid w:val="001B59FB"/>
    <w:rsid w:val="001B5A21"/>
    <w:rsid w:val="001B5A2E"/>
    <w:rsid w:val="001B5A2F"/>
    <w:rsid w:val="001B5AD7"/>
    <w:rsid w:val="001B5AD9"/>
    <w:rsid w:val="001B5B09"/>
    <w:rsid w:val="001B5B3B"/>
    <w:rsid w:val="001B5B90"/>
    <w:rsid w:val="001B5BAF"/>
    <w:rsid w:val="001B5BC4"/>
    <w:rsid w:val="001B5C9E"/>
    <w:rsid w:val="001B5CB4"/>
    <w:rsid w:val="001B5D5E"/>
    <w:rsid w:val="001B5D8B"/>
    <w:rsid w:val="001B5DF9"/>
    <w:rsid w:val="001B5E6E"/>
    <w:rsid w:val="001B605E"/>
    <w:rsid w:val="001B6085"/>
    <w:rsid w:val="001B60C6"/>
    <w:rsid w:val="001B60EE"/>
    <w:rsid w:val="001B60EF"/>
    <w:rsid w:val="001B60F3"/>
    <w:rsid w:val="001B6107"/>
    <w:rsid w:val="001B612D"/>
    <w:rsid w:val="001B61DE"/>
    <w:rsid w:val="001B6227"/>
    <w:rsid w:val="001B624F"/>
    <w:rsid w:val="001B62F6"/>
    <w:rsid w:val="001B62F8"/>
    <w:rsid w:val="001B6320"/>
    <w:rsid w:val="001B6383"/>
    <w:rsid w:val="001B63B6"/>
    <w:rsid w:val="001B63CA"/>
    <w:rsid w:val="001B63E7"/>
    <w:rsid w:val="001B642D"/>
    <w:rsid w:val="001B6450"/>
    <w:rsid w:val="001B6455"/>
    <w:rsid w:val="001B645E"/>
    <w:rsid w:val="001B64AA"/>
    <w:rsid w:val="001B64AC"/>
    <w:rsid w:val="001B6560"/>
    <w:rsid w:val="001B6562"/>
    <w:rsid w:val="001B656E"/>
    <w:rsid w:val="001B659D"/>
    <w:rsid w:val="001B65AB"/>
    <w:rsid w:val="001B6628"/>
    <w:rsid w:val="001B670D"/>
    <w:rsid w:val="001B6713"/>
    <w:rsid w:val="001B6750"/>
    <w:rsid w:val="001B6786"/>
    <w:rsid w:val="001B67C9"/>
    <w:rsid w:val="001B67E7"/>
    <w:rsid w:val="001B680B"/>
    <w:rsid w:val="001B686A"/>
    <w:rsid w:val="001B688F"/>
    <w:rsid w:val="001B6987"/>
    <w:rsid w:val="001B69F8"/>
    <w:rsid w:val="001B6A24"/>
    <w:rsid w:val="001B6A3A"/>
    <w:rsid w:val="001B6A8C"/>
    <w:rsid w:val="001B6B33"/>
    <w:rsid w:val="001B6B68"/>
    <w:rsid w:val="001B6C12"/>
    <w:rsid w:val="001B6C4E"/>
    <w:rsid w:val="001B6C72"/>
    <w:rsid w:val="001B6C94"/>
    <w:rsid w:val="001B6D04"/>
    <w:rsid w:val="001B6E04"/>
    <w:rsid w:val="001B6E25"/>
    <w:rsid w:val="001B6E4C"/>
    <w:rsid w:val="001B6E8B"/>
    <w:rsid w:val="001B6EC3"/>
    <w:rsid w:val="001B6EE1"/>
    <w:rsid w:val="001B6EF1"/>
    <w:rsid w:val="001B6F19"/>
    <w:rsid w:val="001B6F4B"/>
    <w:rsid w:val="001B6F50"/>
    <w:rsid w:val="001B6F71"/>
    <w:rsid w:val="001B6F74"/>
    <w:rsid w:val="001B6FA2"/>
    <w:rsid w:val="001B6FD5"/>
    <w:rsid w:val="001B7018"/>
    <w:rsid w:val="001B7057"/>
    <w:rsid w:val="001B705D"/>
    <w:rsid w:val="001B7202"/>
    <w:rsid w:val="001B727B"/>
    <w:rsid w:val="001B72B0"/>
    <w:rsid w:val="001B72F5"/>
    <w:rsid w:val="001B7342"/>
    <w:rsid w:val="001B745E"/>
    <w:rsid w:val="001B74E5"/>
    <w:rsid w:val="001B74E9"/>
    <w:rsid w:val="001B7555"/>
    <w:rsid w:val="001B756C"/>
    <w:rsid w:val="001B75C5"/>
    <w:rsid w:val="001B75D4"/>
    <w:rsid w:val="001B75F4"/>
    <w:rsid w:val="001B7605"/>
    <w:rsid w:val="001B7661"/>
    <w:rsid w:val="001B767C"/>
    <w:rsid w:val="001B769C"/>
    <w:rsid w:val="001B7751"/>
    <w:rsid w:val="001B778D"/>
    <w:rsid w:val="001B77D0"/>
    <w:rsid w:val="001B7818"/>
    <w:rsid w:val="001B7832"/>
    <w:rsid w:val="001B7842"/>
    <w:rsid w:val="001B78A4"/>
    <w:rsid w:val="001B78B6"/>
    <w:rsid w:val="001B799E"/>
    <w:rsid w:val="001B79EB"/>
    <w:rsid w:val="001B7A9F"/>
    <w:rsid w:val="001B7AC6"/>
    <w:rsid w:val="001B7AE1"/>
    <w:rsid w:val="001B7B61"/>
    <w:rsid w:val="001B7BAD"/>
    <w:rsid w:val="001B7BC0"/>
    <w:rsid w:val="001B7BCA"/>
    <w:rsid w:val="001B7C8A"/>
    <w:rsid w:val="001B7C92"/>
    <w:rsid w:val="001B7D1B"/>
    <w:rsid w:val="001B7DA4"/>
    <w:rsid w:val="001B7E05"/>
    <w:rsid w:val="001B7E91"/>
    <w:rsid w:val="001B7F09"/>
    <w:rsid w:val="001B7F1F"/>
    <w:rsid w:val="001B7FC4"/>
    <w:rsid w:val="001C0002"/>
    <w:rsid w:val="001C001A"/>
    <w:rsid w:val="001C0058"/>
    <w:rsid w:val="001C0084"/>
    <w:rsid w:val="001C0172"/>
    <w:rsid w:val="001C0176"/>
    <w:rsid w:val="001C01AF"/>
    <w:rsid w:val="001C01D1"/>
    <w:rsid w:val="001C01D6"/>
    <w:rsid w:val="001C01FD"/>
    <w:rsid w:val="001C0247"/>
    <w:rsid w:val="001C0293"/>
    <w:rsid w:val="001C029E"/>
    <w:rsid w:val="001C0306"/>
    <w:rsid w:val="001C031E"/>
    <w:rsid w:val="001C0376"/>
    <w:rsid w:val="001C0378"/>
    <w:rsid w:val="001C03F7"/>
    <w:rsid w:val="001C0402"/>
    <w:rsid w:val="001C0424"/>
    <w:rsid w:val="001C0442"/>
    <w:rsid w:val="001C045D"/>
    <w:rsid w:val="001C05EA"/>
    <w:rsid w:val="001C0609"/>
    <w:rsid w:val="001C0642"/>
    <w:rsid w:val="001C0697"/>
    <w:rsid w:val="001C06B6"/>
    <w:rsid w:val="001C06C3"/>
    <w:rsid w:val="001C06E8"/>
    <w:rsid w:val="001C0812"/>
    <w:rsid w:val="001C0845"/>
    <w:rsid w:val="001C0869"/>
    <w:rsid w:val="001C0882"/>
    <w:rsid w:val="001C08CF"/>
    <w:rsid w:val="001C091D"/>
    <w:rsid w:val="001C0927"/>
    <w:rsid w:val="001C093C"/>
    <w:rsid w:val="001C096E"/>
    <w:rsid w:val="001C0972"/>
    <w:rsid w:val="001C09A6"/>
    <w:rsid w:val="001C09AE"/>
    <w:rsid w:val="001C09FE"/>
    <w:rsid w:val="001C0ABF"/>
    <w:rsid w:val="001C0B1A"/>
    <w:rsid w:val="001C0B5B"/>
    <w:rsid w:val="001C0B8D"/>
    <w:rsid w:val="001C0BA9"/>
    <w:rsid w:val="001C0BC7"/>
    <w:rsid w:val="001C0C5A"/>
    <w:rsid w:val="001C0CC0"/>
    <w:rsid w:val="001C0E51"/>
    <w:rsid w:val="001C0E82"/>
    <w:rsid w:val="001C0E9B"/>
    <w:rsid w:val="001C0EB4"/>
    <w:rsid w:val="001C0F21"/>
    <w:rsid w:val="001C0F68"/>
    <w:rsid w:val="001C1026"/>
    <w:rsid w:val="001C102A"/>
    <w:rsid w:val="001C1060"/>
    <w:rsid w:val="001C1063"/>
    <w:rsid w:val="001C1087"/>
    <w:rsid w:val="001C10B4"/>
    <w:rsid w:val="001C10C5"/>
    <w:rsid w:val="001C10FE"/>
    <w:rsid w:val="001C113F"/>
    <w:rsid w:val="001C1140"/>
    <w:rsid w:val="001C1176"/>
    <w:rsid w:val="001C11C6"/>
    <w:rsid w:val="001C11D1"/>
    <w:rsid w:val="001C1227"/>
    <w:rsid w:val="001C1248"/>
    <w:rsid w:val="001C12F3"/>
    <w:rsid w:val="001C1322"/>
    <w:rsid w:val="001C134E"/>
    <w:rsid w:val="001C1373"/>
    <w:rsid w:val="001C1398"/>
    <w:rsid w:val="001C13E5"/>
    <w:rsid w:val="001C1418"/>
    <w:rsid w:val="001C1478"/>
    <w:rsid w:val="001C1539"/>
    <w:rsid w:val="001C153D"/>
    <w:rsid w:val="001C1548"/>
    <w:rsid w:val="001C15FC"/>
    <w:rsid w:val="001C1673"/>
    <w:rsid w:val="001C16BF"/>
    <w:rsid w:val="001C16CE"/>
    <w:rsid w:val="001C16DA"/>
    <w:rsid w:val="001C1803"/>
    <w:rsid w:val="001C1808"/>
    <w:rsid w:val="001C1815"/>
    <w:rsid w:val="001C185D"/>
    <w:rsid w:val="001C1881"/>
    <w:rsid w:val="001C18B5"/>
    <w:rsid w:val="001C1A57"/>
    <w:rsid w:val="001C1A68"/>
    <w:rsid w:val="001C1AA0"/>
    <w:rsid w:val="001C1AA6"/>
    <w:rsid w:val="001C1AE4"/>
    <w:rsid w:val="001C1B4F"/>
    <w:rsid w:val="001C1BE5"/>
    <w:rsid w:val="001C1C02"/>
    <w:rsid w:val="001C1C13"/>
    <w:rsid w:val="001C1C1A"/>
    <w:rsid w:val="001C1C48"/>
    <w:rsid w:val="001C1C4D"/>
    <w:rsid w:val="001C1C80"/>
    <w:rsid w:val="001C1D9E"/>
    <w:rsid w:val="001C1DBF"/>
    <w:rsid w:val="001C1DDF"/>
    <w:rsid w:val="001C1E1F"/>
    <w:rsid w:val="001C1E29"/>
    <w:rsid w:val="001C1EAB"/>
    <w:rsid w:val="001C1EAC"/>
    <w:rsid w:val="001C1F58"/>
    <w:rsid w:val="001C1F76"/>
    <w:rsid w:val="001C1FBD"/>
    <w:rsid w:val="001C1FC8"/>
    <w:rsid w:val="001C1FCC"/>
    <w:rsid w:val="001C1FE8"/>
    <w:rsid w:val="001C2025"/>
    <w:rsid w:val="001C2068"/>
    <w:rsid w:val="001C206F"/>
    <w:rsid w:val="001C20BE"/>
    <w:rsid w:val="001C20FD"/>
    <w:rsid w:val="001C2100"/>
    <w:rsid w:val="001C2142"/>
    <w:rsid w:val="001C214B"/>
    <w:rsid w:val="001C217F"/>
    <w:rsid w:val="001C21D1"/>
    <w:rsid w:val="001C220A"/>
    <w:rsid w:val="001C226D"/>
    <w:rsid w:val="001C2298"/>
    <w:rsid w:val="001C22A9"/>
    <w:rsid w:val="001C2312"/>
    <w:rsid w:val="001C2316"/>
    <w:rsid w:val="001C2461"/>
    <w:rsid w:val="001C2494"/>
    <w:rsid w:val="001C2511"/>
    <w:rsid w:val="001C2538"/>
    <w:rsid w:val="001C2548"/>
    <w:rsid w:val="001C25AD"/>
    <w:rsid w:val="001C25BA"/>
    <w:rsid w:val="001C2607"/>
    <w:rsid w:val="001C2613"/>
    <w:rsid w:val="001C2620"/>
    <w:rsid w:val="001C2658"/>
    <w:rsid w:val="001C26A0"/>
    <w:rsid w:val="001C26AF"/>
    <w:rsid w:val="001C26C9"/>
    <w:rsid w:val="001C2716"/>
    <w:rsid w:val="001C2717"/>
    <w:rsid w:val="001C278C"/>
    <w:rsid w:val="001C27A4"/>
    <w:rsid w:val="001C2829"/>
    <w:rsid w:val="001C2883"/>
    <w:rsid w:val="001C289F"/>
    <w:rsid w:val="001C28BD"/>
    <w:rsid w:val="001C28CE"/>
    <w:rsid w:val="001C29DF"/>
    <w:rsid w:val="001C2A1B"/>
    <w:rsid w:val="001C2A2C"/>
    <w:rsid w:val="001C2A3D"/>
    <w:rsid w:val="001C2A7A"/>
    <w:rsid w:val="001C2B22"/>
    <w:rsid w:val="001C2B2E"/>
    <w:rsid w:val="001C2B36"/>
    <w:rsid w:val="001C2BD9"/>
    <w:rsid w:val="001C2C16"/>
    <w:rsid w:val="001C2CA8"/>
    <w:rsid w:val="001C2D09"/>
    <w:rsid w:val="001C2D2F"/>
    <w:rsid w:val="001C2E04"/>
    <w:rsid w:val="001C2E24"/>
    <w:rsid w:val="001C2E3B"/>
    <w:rsid w:val="001C2EA3"/>
    <w:rsid w:val="001C2EFA"/>
    <w:rsid w:val="001C2FDA"/>
    <w:rsid w:val="001C3055"/>
    <w:rsid w:val="001C310D"/>
    <w:rsid w:val="001C3149"/>
    <w:rsid w:val="001C3174"/>
    <w:rsid w:val="001C31A0"/>
    <w:rsid w:val="001C3201"/>
    <w:rsid w:val="001C3289"/>
    <w:rsid w:val="001C32CF"/>
    <w:rsid w:val="001C338F"/>
    <w:rsid w:val="001C33A8"/>
    <w:rsid w:val="001C3449"/>
    <w:rsid w:val="001C358E"/>
    <w:rsid w:val="001C35D6"/>
    <w:rsid w:val="001C360A"/>
    <w:rsid w:val="001C360B"/>
    <w:rsid w:val="001C3664"/>
    <w:rsid w:val="001C36DA"/>
    <w:rsid w:val="001C370D"/>
    <w:rsid w:val="001C37D0"/>
    <w:rsid w:val="001C37ED"/>
    <w:rsid w:val="001C3865"/>
    <w:rsid w:val="001C38BA"/>
    <w:rsid w:val="001C3978"/>
    <w:rsid w:val="001C3995"/>
    <w:rsid w:val="001C39BD"/>
    <w:rsid w:val="001C3A2C"/>
    <w:rsid w:val="001C3A2E"/>
    <w:rsid w:val="001C3A40"/>
    <w:rsid w:val="001C3B75"/>
    <w:rsid w:val="001C3B7B"/>
    <w:rsid w:val="001C3B86"/>
    <w:rsid w:val="001C3BFB"/>
    <w:rsid w:val="001C3C05"/>
    <w:rsid w:val="001C3C0D"/>
    <w:rsid w:val="001C3C31"/>
    <w:rsid w:val="001C3CC3"/>
    <w:rsid w:val="001C3CF1"/>
    <w:rsid w:val="001C3D26"/>
    <w:rsid w:val="001C3D49"/>
    <w:rsid w:val="001C3D52"/>
    <w:rsid w:val="001C3D61"/>
    <w:rsid w:val="001C3E40"/>
    <w:rsid w:val="001C3E54"/>
    <w:rsid w:val="001C3E76"/>
    <w:rsid w:val="001C3EED"/>
    <w:rsid w:val="001C3F4C"/>
    <w:rsid w:val="001C40F0"/>
    <w:rsid w:val="001C4113"/>
    <w:rsid w:val="001C415F"/>
    <w:rsid w:val="001C423F"/>
    <w:rsid w:val="001C4256"/>
    <w:rsid w:val="001C4292"/>
    <w:rsid w:val="001C42AE"/>
    <w:rsid w:val="001C4363"/>
    <w:rsid w:val="001C439F"/>
    <w:rsid w:val="001C4409"/>
    <w:rsid w:val="001C4503"/>
    <w:rsid w:val="001C4525"/>
    <w:rsid w:val="001C464E"/>
    <w:rsid w:val="001C464F"/>
    <w:rsid w:val="001C4759"/>
    <w:rsid w:val="001C4778"/>
    <w:rsid w:val="001C494A"/>
    <w:rsid w:val="001C497D"/>
    <w:rsid w:val="001C49EB"/>
    <w:rsid w:val="001C49F2"/>
    <w:rsid w:val="001C4A0C"/>
    <w:rsid w:val="001C4A6E"/>
    <w:rsid w:val="001C4A8B"/>
    <w:rsid w:val="001C4A97"/>
    <w:rsid w:val="001C4B11"/>
    <w:rsid w:val="001C4B28"/>
    <w:rsid w:val="001C4C2F"/>
    <w:rsid w:val="001C4C52"/>
    <w:rsid w:val="001C4C5D"/>
    <w:rsid w:val="001C4C72"/>
    <w:rsid w:val="001C4C87"/>
    <w:rsid w:val="001C4D27"/>
    <w:rsid w:val="001C4DE3"/>
    <w:rsid w:val="001C4DE4"/>
    <w:rsid w:val="001C4ED9"/>
    <w:rsid w:val="001C4F3F"/>
    <w:rsid w:val="001C4F6E"/>
    <w:rsid w:val="001C4FCD"/>
    <w:rsid w:val="001C5026"/>
    <w:rsid w:val="001C50A2"/>
    <w:rsid w:val="001C50AB"/>
    <w:rsid w:val="001C50C7"/>
    <w:rsid w:val="001C50EC"/>
    <w:rsid w:val="001C513E"/>
    <w:rsid w:val="001C513F"/>
    <w:rsid w:val="001C518A"/>
    <w:rsid w:val="001C5196"/>
    <w:rsid w:val="001C51E6"/>
    <w:rsid w:val="001C524D"/>
    <w:rsid w:val="001C5291"/>
    <w:rsid w:val="001C52E1"/>
    <w:rsid w:val="001C5301"/>
    <w:rsid w:val="001C533B"/>
    <w:rsid w:val="001C53E6"/>
    <w:rsid w:val="001C53F6"/>
    <w:rsid w:val="001C5415"/>
    <w:rsid w:val="001C544A"/>
    <w:rsid w:val="001C54B0"/>
    <w:rsid w:val="001C54CD"/>
    <w:rsid w:val="001C558F"/>
    <w:rsid w:val="001C5685"/>
    <w:rsid w:val="001C56AE"/>
    <w:rsid w:val="001C5785"/>
    <w:rsid w:val="001C57C7"/>
    <w:rsid w:val="001C586C"/>
    <w:rsid w:val="001C5887"/>
    <w:rsid w:val="001C58B2"/>
    <w:rsid w:val="001C5905"/>
    <w:rsid w:val="001C5938"/>
    <w:rsid w:val="001C59E5"/>
    <w:rsid w:val="001C5A2C"/>
    <w:rsid w:val="001C5A4F"/>
    <w:rsid w:val="001C5A83"/>
    <w:rsid w:val="001C5A8E"/>
    <w:rsid w:val="001C5AEF"/>
    <w:rsid w:val="001C5B22"/>
    <w:rsid w:val="001C5B4E"/>
    <w:rsid w:val="001C5BE9"/>
    <w:rsid w:val="001C5D03"/>
    <w:rsid w:val="001C5D12"/>
    <w:rsid w:val="001C5D33"/>
    <w:rsid w:val="001C5D5F"/>
    <w:rsid w:val="001C5E56"/>
    <w:rsid w:val="001C5E6B"/>
    <w:rsid w:val="001C5E83"/>
    <w:rsid w:val="001C5E88"/>
    <w:rsid w:val="001C5EE7"/>
    <w:rsid w:val="001C5F37"/>
    <w:rsid w:val="001C5F47"/>
    <w:rsid w:val="001C5FB2"/>
    <w:rsid w:val="001C608E"/>
    <w:rsid w:val="001C6162"/>
    <w:rsid w:val="001C61FB"/>
    <w:rsid w:val="001C628F"/>
    <w:rsid w:val="001C62C7"/>
    <w:rsid w:val="001C6306"/>
    <w:rsid w:val="001C631B"/>
    <w:rsid w:val="001C6356"/>
    <w:rsid w:val="001C6386"/>
    <w:rsid w:val="001C642C"/>
    <w:rsid w:val="001C64A4"/>
    <w:rsid w:val="001C64B5"/>
    <w:rsid w:val="001C6516"/>
    <w:rsid w:val="001C6521"/>
    <w:rsid w:val="001C6549"/>
    <w:rsid w:val="001C6594"/>
    <w:rsid w:val="001C65E4"/>
    <w:rsid w:val="001C65E8"/>
    <w:rsid w:val="001C660E"/>
    <w:rsid w:val="001C6673"/>
    <w:rsid w:val="001C667E"/>
    <w:rsid w:val="001C6697"/>
    <w:rsid w:val="001C66D9"/>
    <w:rsid w:val="001C674C"/>
    <w:rsid w:val="001C6757"/>
    <w:rsid w:val="001C679C"/>
    <w:rsid w:val="001C67EF"/>
    <w:rsid w:val="001C6829"/>
    <w:rsid w:val="001C687B"/>
    <w:rsid w:val="001C68E6"/>
    <w:rsid w:val="001C6930"/>
    <w:rsid w:val="001C6932"/>
    <w:rsid w:val="001C69A2"/>
    <w:rsid w:val="001C6A1F"/>
    <w:rsid w:val="001C6A8F"/>
    <w:rsid w:val="001C6CC5"/>
    <w:rsid w:val="001C6CCB"/>
    <w:rsid w:val="001C6CE0"/>
    <w:rsid w:val="001C6CFD"/>
    <w:rsid w:val="001C6DA3"/>
    <w:rsid w:val="001C6DF2"/>
    <w:rsid w:val="001C6E3E"/>
    <w:rsid w:val="001C6E44"/>
    <w:rsid w:val="001C6E63"/>
    <w:rsid w:val="001C6E7E"/>
    <w:rsid w:val="001C6E98"/>
    <w:rsid w:val="001C6ED4"/>
    <w:rsid w:val="001C6EF7"/>
    <w:rsid w:val="001C6FB9"/>
    <w:rsid w:val="001C7052"/>
    <w:rsid w:val="001C708E"/>
    <w:rsid w:val="001C70F8"/>
    <w:rsid w:val="001C711D"/>
    <w:rsid w:val="001C7190"/>
    <w:rsid w:val="001C7218"/>
    <w:rsid w:val="001C72F3"/>
    <w:rsid w:val="001C737B"/>
    <w:rsid w:val="001C73C3"/>
    <w:rsid w:val="001C73E6"/>
    <w:rsid w:val="001C7414"/>
    <w:rsid w:val="001C74C3"/>
    <w:rsid w:val="001C74E5"/>
    <w:rsid w:val="001C7598"/>
    <w:rsid w:val="001C75EC"/>
    <w:rsid w:val="001C7712"/>
    <w:rsid w:val="001C7729"/>
    <w:rsid w:val="001C772A"/>
    <w:rsid w:val="001C772F"/>
    <w:rsid w:val="001C7771"/>
    <w:rsid w:val="001C77AF"/>
    <w:rsid w:val="001C77B8"/>
    <w:rsid w:val="001C77F3"/>
    <w:rsid w:val="001C7872"/>
    <w:rsid w:val="001C792B"/>
    <w:rsid w:val="001C7947"/>
    <w:rsid w:val="001C7989"/>
    <w:rsid w:val="001C7991"/>
    <w:rsid w:val="001C79DD"/>
    <w:rsid w:val="001C79FB"/>
    <w:rsid w:val="001C7A27"/>
    <w:rsid w:val="001C7A3A"/>
    <w:rsid w:val="001C7A5A"/>
    <w:rsid w:val="001C7A66"/>
    <w:rsid w:val="001C7A82"/>
    <w:rsid w:val="001C7AB2"/>
    <w:rsid w:val="001C7AFB"/>
    <w:rsid w:val="001C7B17"/>
    <w:rsid w:val="001C7B36"/>
    <w:rsid w:val="001C7B4C"/>
    <w:rsid w:val="001C7B51"/>
    <w:rsid w:val="001C7BBB"/>
    <w:rsid w:val="001C7C34"/>
    <w:rsid w:val="001C7C37"/>
    <w:rsid w:val="001C7D53"/>
    <w:rsid w:val="001C7DA9"/>
    <w:rsid w:val="001C7E39"/>
    <w:rsid w:val="001C7E4E"/>
    <w:rsid w:val="001C7EA2"/>
    <w:rsid w:val="001C7EF3"/>
    <w:rsid w:val="001C7F09"/>
    <w:rsid w:val="001C7F61"/>
    <w:rsid w:val="001C7F8F"/>
    <w:rsid w:val="001C7FDC"/>
    <w:rsid w:val="001D001D"/>
    <w:rsid w:val="001D00BA"/>
    <w:rsid w:val="001D00CB"/>
    <w:rsid w:val="001D00D1"/>
    <w:rsid w:val="001D013D"/>
    <w:rsid w:val="001D01A3"/>
    <w:rsid w:val="001D01C0"/>
    <w:rsid w:val="001D01EA"/>
    <w:rsid w:val="001D023F"/>
    <w:rsid w:val="001D024E"/>
    <w:rsid w:val="001D02AD"/>
    <w:rsid w:val="001D033A"/>
    <w:rsid w:val="001D038A"/>
    <w:rsid w:val="001D0408"/>
    <w:rsid w:val="001D04F6"/>
    <w:rsid w:val="001D053D"/>
    <w:rsid w:val="001D0554"/>
    <w:rsid w:val="001D05D3"/>
    <w:rsid w:val="001D05F1"/>
    <w:rsid w:val="001D0641"/>
    <w:rsid w:val="001D06A8"/>
    <w:rsid w:val="001D0735"/>
    <w:rsid w:val="001D0762"/>
    <w:rsid w:val="001D0764"/>
    <w:rsid w:val="001D07A9"/>
    <w:rsid w:val="001D081A"/>
    <w:rsid w:val="001D0843"/>
    <w:rsid w:val="001D0896"/>
    <w:rsid w:val="001D0899"/>
    <w:rsid w:val="001D08A8"/>
    <w:rsid w:val="001D08FD"/>
    <w:rsid w:val="001D0911"/>
    <w:rsid w:val="001D0940"/>
    <w:rsid w:val="001D097A"/>
    <w:rsid w:val="001D0992"/>
    <w:rsid w:val="001D09A0"/>
    <w:rsid w:val="001D09C3"/>
    <w:rsid w:val="001D0AA4"/>
    <w:rsid w:val="001D0AFA"/>
    <w:rsid w:val="001D0BC3"/>
    <w:rsid w:val="001D0BD2"/>
    <w:rsid w:val="001D0BF5"/>
    <w:rsid w:val="001D0C4F"/>
    <w:rsid w:val="001D0C72"/>
    <w:rsid w:val="001D0CCD"/>
    <w:rsid w:val="001D0D0F"/>
    <w:rsid w:val="001D0D2E"/>
    <w:rsid w:val="001D0D50"/>
    <w:rsid w:val="001D0D79"/>
    <w:rsid w:val="001D0D96"/>
    <w:rsid w:val="001D0D9F"/>
    <w:rsid w:val="001D0DE2"/>
    <w:rsid w:val="001D0E8D"/>
    <w:rsid w:val="001D0EFF"/>
    <w:rsid w:val="001D0FB5"/>
    <w:rsid w:val="001D0FE1"/>
    <w:rsid w:val="001D10FD"/>
    <w:rsid w:val="001D110A"/>
    <w:rsid w:val="001D1153"/>
    <w:rsid w:val="001D11B4"/>
    <w:rsid w:val="001D1230"/>
    <w:rsid w:val="001D128C"/>
    <w:rsid w:val="001D12A5"/>
    <w:rsid w:val="001D132D"/>
    <w:rsid w:val="001D132E"/>
    <w:rsid w:val="001D1371"/>
    <w:rsid w:val="001D1377"/>
    <w:rsid w:val="001D1461"/>
    <w:rsid w:val="001D1489"/>
    <w:rsid w:val="001D157F"/>
    <w:rsid w:val="001D1603"/>
    <w:rsid w:val="001D1627"/>
    <w:rsid w:val="001D16CD"/>
    <w:rsid w:val="001D1719"/>
    <w:rsid w:val="001D179D"/>
    <w:rsid w:val="001D17CB"/>
    <w:rsid w:val="001D1815"/>
    <w:rsid w:val="001D181C"/>
    <w:rsid w:val="001D188F"/>
    <w:rsid w:val="001D1937"/>
    <w:rsid w:val="001D19EE"/>
    <w:rsid w:val="001D19F6"/>
    <w:rsid w:val="001D1A2A"/>
    <w:rsid w:val="001D1A3A"/>
    <w:rsid w:val="001D1A64"/>
    <w:rsid w:val="001D1AB5"/>
    <w:rsid w:val="001D1AC7"/>
    <w:rsid w:val="001D1B27"/>
    <w:rsid w:val="001D1B37"/>
    <w:rsid w:val="001D1B4F"/>
    <w:rsid w:val="001D1B56"/>
    <w:rsid w:val="001D1BDA"/>
    <w:rsid w:val="001D1C02"/>
    <w:rsid w:val="001D1C1A"/>
    <w:rsid w:val="001D1C2B"/>
    <w:rsid w:val="001D1C55"/>
    <w:rsid w:val="001D1CBB"/>
    <w:rsid w:val="001D1D25"/>
    <w:rsid w:val="001D1D8D"/>
    <w:rsid w:val="001D1DCB"/>
    <w:rsid w:val="001D1DEB"/>
    <w:rsid w:val="001D1DFE"/>
    <w:rsid w:val="001D1EBD"/>
    <w:rsid w:val="001D1EE4"/>
    <w:rsid w:val="001D1F7C"/>
    <w:rsid w:val="001D1FB8"/>
    <w:rsid w:val="001D1FD4"/>
    <w:rsid w:val="001D2002"/>
    <w:rsid w:val="001D2066"/>
    <w:rsid w:val="001D20C0"/>
    <w:rsid w:val="001D2109"/>
    <w:rsid w:val="001D215E"/>
    <w:rsid w:val="001D217D"/>
    <w:rsid w:val="001D219F"/>
    <w:rsid w:val="001D21EA"/>
    <w:rsid w:val="001D21F2"/>
    <w:rsid w:val="001D2293"/>
    <w:rsid w:val="001D22A5"/>
    <w:rsid w:val="001D2388"/>
    <w:rsid w:val="001D23AE"/>
    <w:rsid w:val="001D23BE"/>
    <w:rsid w:val="001D23CE"/>
    <w:rsid w:val="001D2421"/>
    <w:rsid w:val="001D246A"/>
    <w:rsid w:val="001D2479"/>
    <w:rsid w:val="001D249D"/>
    <w:rsid w:val="001D24BE"/>
    <w:rsid w:val="001D24FE"/>
    <w:rsid w:val="001D255E"/>
    <w:rsid w:val="001D25D5"/>
    <w:rsid w:val="001D2669"/>
    <w:rsid w:val="001D268E"/>
    <w:rsid w:val="001D2713"/>
    <w:rsid w:val="001D2765"/>
    <w:rsid w:val="001D277F"/>
    <w:rsid w:val="001D27CC"/>
    <w:rsid w:val="001D2852"/>
    <w:rsid w:val="001D28BC"/>
    <w:rsid w:val="001D28FA"/>
    <w:rsid w:val="001D2921"/>
    <w:rsid w:val="001D2A64"/>
    <w:rsid w:val="001D2A9C"/>
    <w:rsid w:val="001D2B2E"/>
    <w:rsid w:val="001D2B3D"/>
    <w:rsid w:val="001D2B79"/>
    <w:rsid w:val="001D2B7E"/>
    <w:rsid w:val="001D2BA0"/>
    <w:rsid w:val="001D2BAD"/>
    <w:rsid w:val="001D2C12"/>
    <w:rsid w:val="001D2C79"/>
    <w:rsid w:val="001D2C90"/>
    <w:rsid w:val="001D2CB6"/>
    <w:rsid w:val="001D2D46"/>
    <w:rsid w:val="001D2D4F"/>
    <w:rsid w:val="001D2D50"/>
    <w:rsid w:val="001D2DB1"/>
    <w:rsid w:val="001D2DDF"/>
    <w:rsid w:val="001D2DE2"/>
    <w:rsid w:val="001D2ED0"/>
    <w:rsid w:val="001D3092"/>
    <w:rsid w:val="001D30B4"/>
    <w:rsid w:val="001D30BC"/>
    <w:rsid w:val="001D31E7"/>
    <w:rsid w:val="001D3254"/>
    <w:rsid w:val="001D3267"/>
    <w:rsid w:val="001D32FF"/>
    <w:rsid w:val="001D33F1"/>
    <w:rsid w:val="001D3409"/>
    <w:rsid w:val="001D3444"/>
    <w:rsid w:val="001D3462"/>
    <w:rsid w:val="001D3470"/>
    <w:rsid w:val="001D3471"/>
    <w:rsid w:val="001D3486"/>
    <w:rsid w:val="001D34D4"/>
    <w:rsid w:val="001D354F"/>
    <w:rsid w:val="001D3556"/>
    <w:rsid w:val="001D3564"/>
    <w:rsid w:val="001D35FC"/>
    <w:rsid w:val="001D3682"/>
    <w:rsid w:val="001D368E"/>
    <w:rsid w:val="001D36AB"/>
    <w:rsid w:val="001D370B"/>
    <w:rsid w:val="001D372B"/>
    <w:rsid w:val="001D3787"/>
    <w:rsid w:val="001D379A"/>
    <w:rsid w:val="001D3884"/>
    <w:rsid w:val="001D3930"/>
    <w:rsid w:val="001D3970"/>
    <w:rsid w:val="001D3977"/>
    <w:rsid w:val="001D399A"/>
    <w:rsid w:val="001D399B"/>
    <w:rsid w:val="001D39B3"/>
    <w:rsid w:val="001D39C3"/>
    <w:rsid w:val="001D3A7B"/>
    <w:rsid w:val="001D3A9C"/>
    <w:rsid w:val="001D3AD3"/>
    <w:rsid w:val="001D3AFD"/>
    <w:rsid w:val="001D3B91"/>
    <w:rsid w:val="001D3BF5"/>
    <w:rsid w:val="001D3C0F"/>
    <w:rsid w:val="001D3C6D"/>
    <w:rsid w:val="001D3C7A"/>
    <w:rsid w:val="001D3C8D"/>
    <w:rsid w:val="001D3CE8"/>
    <w:rsid w:val="001D3D0F"/>
    <w:rsid w:val="001D3D6C"/>
    <w:rsid w:val="001D3D81"/>
    <w:rsid w:val="001D3DCA"/>
    <w:rsid w:val="001D3DFF"/>
    <w:rsid w:val="001D3E3F"/>
    <w:rsid w:val="001D3E65"/>
    <w:rsid w:val="001D3E6B"/>
    <w:rsid w:val="001D3E7B"/>
    <w:rsid w:val="001D3F01"/>
    <w:rsid w:val="001D3F03"/>
    <w:rsid w:val="001D3F19"/>
    <w:rsid w:val="001D3FA4"/>
    <w:rsid w:val="001D3FAD"/>
    <w:rsid w:val="001D4089"/>
    <w:rsid w:val="001D4153"/>
    <w:rsid w:val="001D4158"/>
    <w:rsid w:val="001D41C3"/>
    <w:rsid w:val="001D41EF"/>
    <w:rsid w:val="001D41F7"/>
    <w:rsid w:val="001D41FB"/>
    <w:rsid w:val="001D4251"/>
    <w:rsid w:val="001D427A"/>
    <w:rsid w:val="001D4284"/>
    <w:rsid w:val="001D4289"/>
    <w:rsid w:val="001D429D"/>
    <w:rsid w:val="001D42B4"/>
    <w:rsid w:val="001D42FE"/>
    <w:rsid w:val="001D4348"/>
    <w:rsid w:val="001D434C"/>
    <w:rsid w:val="001D4385"/>
    <w:rsid w:val="001D4443"/>
    <w:rsid w:val="001D446A"/>
    <w:rsid w:val="001D44AE"/>
    <w:rsid w:val="001D44CA"/>
    <w:rsid w:val="001D44E4"/>
    <w:rsid w:val="001D456C"/>
    <w:rsid w:val="001D4595"/>
    <w:rsid w:val="001D45CB"/>
    <w:rsid w:val="001D45F5"/>
    <w:rsid w:val="001D45FF"/>
    <w:rsid w:val="001D4673"/>
    <w:rsid w:val="001D46AB"/>
    <w:rsid w:val="001D4700"/>
    <w:rsid w:val="001D470F"/>
    <w:rsid w:val="001D47A6"/>
    <w:rsid w:val="001D47C5"/>
    <w:rsid w:val="001D47D8"/>
    <w:rsid w:val="001D47FC"/>
    <w:rsid w:val="001D4834"/>
    <w:rsid w:val="001D4855"/>
    <w:rsid w:val="001D4887"/>
    <w:rsid w:val="001D488D"/>
    <w:rsid w:val="001D4996"/>
    <w:rsid w:val="001D49B8"/>
    <w:rsid w:val="001D49C9"/>
    <w:rsid w:val="001D49F7"/>
    <w:rsid w:val="001D4A71"/>
    <w:rsid w:val="001D4B04"/>
    <w:rsid w:val="001D4B42"/>
    <w:rsid w:val="001D4B90"/>
    <w:rsid w:val="001D4BF9"/>
    <w:rsid w:val="001D4C14"/>
    <w:rsid w:val="001D4C29"/>
    <w:rsid w:val="001D4CE1"/>
    <w:rsid w:val="001D4DF2"/>
    <w:rsid w:val="001D4E7A"/>
    <w:rsid w:val="001D4E8B"/>
    <w:rsid w:val="001D4F0C"/>
    <w:rsid w:val="001D4F3F"/>
    <w:rsid w:val="001D4F67"/>
    <w:rsid w:val="001D4F9D"/>
    <w:rsid w:val="001D4FD1"/>
    <w:rsid w:val="001D4FE7"/>
    <w:rsid w:val="001D507E"/>
    <w:rsid w:val="001D50BE"/>
    <w:rsid w:val="001D510D"/>
    <w:rsid w:val="001D514F"/>
    <w:rsid w:val="001D519B"/>
    <w:rsid w:val="001D51C9"/>
    <w:rsid w:val="001D51CB"/>
    <w:rsid w:val="001D5262"/>
    <w:rsid w:val="001D5271"/>
    <w:rsid w:val="001D5273"/>
    <w:rsid w:val="001D527E"/>
    <w:rsid w:val="001D52EB"/>
    <w:rsid w:val="001D533F"/>
    <w:rsid w:val="001D538D"/>
    <w:rsid w:val="001D5396"/>
    <w:rsid w:val="001D53B0"/>
    <w:rsid w:val="001D53E0"/>
    <w:rsid w:val="001D54B5"/>
    <w:rsid w:val="001D54FA"/>
    <w:rsid w:val="001D5504"/>
    <w:rsid w:val="001D5517"/>
    <w:rsid w:val="001D552D"/>
    <w:rsid w:val="001D5551"/>
    <w:rsid w:val="001D5556"/>
    <w:rsid w:val="001D5563"/>
    <w:rsid w:val="001D5583"/>
    <w:rsid w:val="001D559A"/>
    <w:rsid w:val="001D55AA"/>
    <w:rsid w:val="001D55B5"/>
    <w:rsid w:val="001D55BD"/>
    <w:rsid w:val="001D55F1"/>
    <w:rsid w:val="001D5600"/>
    <w:rsid w:val="001D5645"/>
    <w:rsid w:val="001D5677"/>
    <w:rsid w:val="001D568E"/>
    <w:rsid w:val="001D5704"/>
    <w:rsid w:val="001D5705"/>
    <w:rsid w:val="001D576C"/>
    <w:rsid w:val="001D579F"/>
    <w:rsid w:val="001D57A5"/>
    <w:rsid w:val="001D57EA"/>
    <w:rsid w:val="001D583E"/>
    <w:rsid w:val="001D5849"/>
    <w:rsid w:val="001D5861"/>
    <w:rsid w:val="001D588B"/>
    <w:rsid w:val="001D58B4"/>
    <w:rsid w:val="001D596B"/>
    <w:rsid w:val="001D59EB"/>
    <w:rsid w:val="001D5A1A"/>
    <w:rsid w:val="001D5A56"/>
    <w:rsid w:val="001D5ADD"/>
    <w:rsid w:val="001D5B1D"/>
    <w:rsid w:val="001D5BC5"/>
    <w:rsid w:val="001D5BEA"/>
    <w:rsid w:val="001D5C21"/>
    <w:rsid w:val="001D5C40"/>
    <w:rsid w:val="001D5C7C"/>
    <w:rsid w:val="001D5C8C"/>
    <w:rsid w:val="001D5CB0"/>
    <w:rsid w:val="001D5E90"/>
    <w:rsid w:val="001D5E94"/>
    <w:rsid w:val="001D5EBE"/>
    <w:rsid w:val="001D6034"/>
    <w:rsid w:val="001D6068"/>
    <w:rsid w:val="001D60BA"/>
    <w:rsid w:val="001D60E4"/>
    <w:rsid w:val="001D6130"/>
    <w:rsid w:val="001D615E"/>
    <w:rsid w:val="001D61E1"/>
    <w:rsid w:val="001D6224"/>
    <w:rsid w:val="001D6233"/>
    <w:rsid w:val="001D624A"/>
    <w:rsid w:val="001D62B5"/>
    <w:rsid w:val="001D6306"/>
    <w:rsid w:val="001D6312"/>
    <w:rsid w:val="001D6328"/>
    <w:rsid w:val="001D6341"/>
    <w:rsid w:val="001D6358"/>
    <w:rsid w:val="001D63BD"/>
    <w:rsid w:val="001D650C"/>
    <w:rsid w:val="001D65CA"/>
    <w:rsid w:val="001D65DC"/>
    <w:rsid w:val="001D65E0"/>
    <w:rsid w:val="001D65EF"/>
    <w:rsid w:val="001D65F3"/>
    <w:rsid w:val="001D6608"/>
    <w:rsid w:val="001D6625"/>
    <w:rsid w:val="001D666F"/>
    <w:rsid w:val="001D6733"/>
    <w:rsid w:val="001D675A"/>
    <w:rsid w:val="001D678C"/>
    <w:rsid w:val="001D6865"/>
    <w:rsid w:val="001D6884"/>
    <w:rsid w:val="001D6894"/>
    <w:rsid w:val="001D68D2"/>
    <w:rsid w:val="001D68D9"/>
    <w:rsid w:val="001D68F9"/>
    <w:rsid w:val="001D690D"/>
    <w:rsid w:val="001D694B"/>
    <w:rsid w:val="001D6957"/>
    <w:rsid w:val="001D69A0"/>
    <w:rsid w:val="001D69A2"/>
    <w:rsid w:val="001D69F5"/>
    <w:rsid w:val="001D6A39"/>
    <w:rsid w:val="001D6A6A"/>
    <w:rsid w:val="001D6A81"/>
    <w:rsid w:val="001D6AA9"/>
    <w:rsid w:val="001D6B36"/>
    <w:rsid w:val="001D6BA4"/>
    <w:rsid w:val="001D6BAD"/>
    <w:rsid w:val="001D6BC3"/>
    <w:rsid w:val="001D6BE1"/>
    <w:rsid w:val="001D6BFD"/>
    <w:rsid w:val="001D6C28"/>
    <w:rsid w:val="001D6C71"/>
    <w:rsid w:val="001D6C99"/>
    <w:rsid w:val="001D6C9F"/>
    <w:rsid w:val="001D6D0E"/>
    <w:rsid w:val="001D6D2C"/>
    <w:rsid w:val="001D6D7D"/>
    <w:rsid w:val="001D6E8B"/>
    <w:rsid w:val="001D6EE2"/>
    <w:rsid w:val="001D6F44"/>
    <w:rsid w:val="001D6F6C"/>
    <w:rsid w:val="001D6FC0"/>
    <w:rsid w:val="001D7098"/>
    <w:rsid w:val="001D70E2"/>
    <w:rsid w:val="001D7129"/>
    <w:rsid w:val="001D7131"/>
    <w:rsid w:val="001D7137"/>
    <w:rsid w:val="001D713D"/>
    <w:rsid w:val="001D719D"/>
    <w:rsid w:val="001D7203"/>
    <w:rsid w:val="001D72D9"/>
    <w:rsid w:val="001D7304"/>
    <w:rsid w:val="001D733C"/>
    <w:rsid w:val="001D7399"/>
    <w:rsid w:val="001D73A1"/>
    <w:rsid w:val="001D73B7"/>
    <w:rsid w:val="001D7420"/>
    <w:rsid w:val="001D755A"/>
    <w:rsid w:val="001D7630"/>
    <w:rsid w:val="001D76AC"/>
    <w:rsid w:val="001D76EF"/>
    <w:rsid w:val="001D76F0"/>
    <w:rsid w:val="001D7754"/>
    <w:rsid w:val="001D7806"/>
    <w:rsid w:val="001D7861"/>
    <w:rsid w:val="001D78F1"/>
    <w:rsid w:val="001D790D"/>
    <w:rsid w:val="001D794A"/>
    <w:rsid w:val="001D795A"/>
    <w:rsid w:val="001D7982"/>
    <w:rsid w:val="001D79E5"/>
    <w:rsid w:val="001D79FB"/>
    <w:rsid w:val="001D7A48"/>
    <w:rsid w:val="001D7AC6"/>
    <w:rsid w:val="001D7AF9"/>
    <w:rsid w:val="001D7BC7"/>
    <w:rsid w:val="001D7C69"/>
    <w:rsid w:val="001D7CAD"/>
    <w:rsid w:val="001D7CDB"/>
    <w:rsid w:val="001D7D13"/>
    <w:rsid w:val="001D7D30"/>
    <w:rsid w:val="001D7D4F"/>
    <w:rsid w:val="001D7DAE"/>
    <w:rsid w:val="001D7F21"/>
    <w:rsid w:val="001D7F28"/>
    <w:rsid w:val="001D7F7B"/>
    <w:rsid w:val="001D7FA7"/>
    <w:rsid w:val="001D7FAE"/>
    <w:rsid w:val="001E001A"/>
    <w:rsid w:val="001E0021"/>
    <w:rsid w:val="001E0036"/>
    <w:rsid w:val="001E0078"/>
    <w:rsid w:val="001E0080"/>
    <w:rsid w:val="001E0087"/>
    <w:rsid w:val="001E01A5"/>
    <w:rsid w:val="001E0202"/>
    <w:rsid w:val="001E0268"/>
    <w:rsid w:val="001E0331"/>
    <w:rsid w:val="001E0371"/>
    <w:rsid w:val="001E03DC"/>
    <w:rsid w:val="001E0442"/>
    <w:rsid w:val="001E049E"/>
    <w:rsid w:val="001E04B0"/>
    <w:rsid w:val="001E04D5"/>
    <w:rsid w:val="001E0502"/>
    <w:rsid w:val="001E0525"/>
    <w:rsid w:val="001E054B"/>
    <w:rsid w:val="001E0573"/>
    <w:rsid w:val="001E05DE"/>
    <w:rsid w:val="001E0650"/>
    <w:rsid w:val="001E06A6"/>
    <w:rsid w:val="001E06EC"/>
    <w:rsid w:val="001E0719"/>
    <w:rsid w:val="001E071E"/>
    <w:rsid w:val="001E071F"/>
    <w:rsid w:val="001E0734"/>
    <w:rsid w:val="001E0794"/>
    <w:rsid w:val="001E0816"/>
    <w:rsid w:val="001E082C"/>
    <w:rsid w:val="001E08BB"/>
    <w:rsid w:val="001E08C5"/>
    <w:rsid w:val="001E0940"/>
    <w:rsid w:val="001E0946"/>
    <w:rsid w:val="001E095B"/>
    <w:rsid w:val="001E09DA"/>
    <w:rsid w:val="001E09E9"/>
    <w:rsid w:val="001E0A6F"/>
    <w:rsid w:val="001E0A9F"/>
    <w:rsid w:val="001E0AA2"/>
    <w:rsid w:val="001E0ACF"/>
    <w:rsid w:val="001E0B89"/>
    <w:rsid w:val="001E0BB1"/>
    <w:rsid w:val="001E0BDF"/>
    <w:rsid w:val="001E0BEA"/>
    <w:rsid w:val="001E0BF6"/>
    <w:rsid w:val="001E0C42"/>
    <w:rsid w:val="001E0C72"/>
    <w:rsid w:val="001E0C75"/>
    <w:rsid w:val="001E0CF5"/>
    <w:rsid w:val="001E0D69"/>
    <w:rsid w:val="001E0E0A"/>
    <w:rsid w:val="001E0ECB"/>
    <w:rsid w:val="001E0F11"/>
    <w:rsid w:val="001E0FC5"/>
    <w:rsid w:val="001E0FD2"/>
    <w:rsid w:val="001E0FFA"/>
    <w:rsid w:val="001E1017"/>
    <w:rsid w:val="001E1031"/>
    <w:rsid w:val="001E103F"/>
    <w:rsid w:val="001E107D"/>
    <w:rsid w:val="001E10BC"/>
    <w:rsid w:val="001E10C3"/>
    <w:rsid w:val="001E10FA"/>
    <w:rsid w:val="001E1105"/>
    <w:rsid w:val="001E110F"/>
    <w:rsid w:val="001E1134"/>
    <w:rsid w:val="001E11A4"/>
    <w:rsid w:val="001E122D"/>
    <w:rsid w:val="001E1235"/>
    <w:rsid w:val="001E1297"/>
    <w:rsid w:val="001E12B3"/>
    <w:rsid w:val="001E134F"/>
    <w:rsid w:val="001E1381"/>
    <w:rsid w:val="001E13BA"/>
    <w:rsid w:val="001E13BD"/>
    <w:rsid w:val="001E13E7"/>
    <w:rsid w:val="001E1477"/>
    <w:rsid w:val="001E14A6"/>
    <w:rsid w:val="001E14B0"/>
    <w:rsid w:val="001E14C1"/>
    <w:rsid w:val="001E14E4"/>
    <w:rsid w:val="001E1506"/>
    <w:rsid w:val="001E153E"/>
    <w:rsid w:val="001E15A3"/>
    <w:rsid w:val="001E15EC"/>
    <w:rsid w:val="001E1610"/>
    <w:rsid w:val="001E1639"/>
    <w:rsid w:val="001E165C"/>
    <w:rsid w:val="001E16A7"/>
    <w:rsid w:val="001E1707"/>
    <w:rsid w:val="001E1714"/>
    <w:rsid w:val="001E1716"/>
    <w:rsid w:val="001E1780"/>
    <w:rsid w:val="001E1784"/>
    <w:rsid w:val="001E17D0"/>
    <w:rsid w:val="001E185F"/>
    <w:rsid w:val="001E1894"/>
    <w:rsid w:val="001E1899"/>
    <w:rsid w:val="001E18B6"/>
    <w:rsid w:val="001E1906"/>
    <w:rsid w:val="001E1935"/>
    <w:rsid w:val="001E1A1D"/>
    <w:rsid w:val="001E1AA4"/>
    <w:rsid w:val="001E1B26"/>
    <w:rsid w:val="001E1B4C"/>
    <w:rsid w:val="001E1BB3"/>
    <w:rsid w:val="001E1BD9"/>
    <w:rsid w:val="001E1BF3"/>
    <w:rsid w:val="001E1C36"/>
    <w:rsid w:val="001E1CA5"/>
    <w:rsid w:val="001E1CC9"/>
    <w:rsid w:val="001E1CD9"/>
    <w:rsid w:val="001E1CFC"/>
    <w:rsid w:val="001E1D2B"/>
    <w:rsid w:val="001E1D5E"/>
    <w:rsid w:val="001E1D8B"/>
    <w:rsid w:val="001E1DBF"/>
    <w:rsid w:val="001E1DEF"/>
    <w:rsid w:val="001E1DFA"/>
    <w:rsid w:val="001E1E8D"/>
    <w:rsid w:val="001E1EAD"/>
    <w:rsid w:val="001E1ECE"/>
    <w:rsid w:val="001E1EDF"/>
    <w:rsid w:val="001E1EEA"/>
    <w:rsid w:val="001E1FE3"/>
    <w:rsid w:val="001E1FF3"/>
    <w:rsid w:val="001E202F"/>
    <w:rsid w:val="001E2048"/>
    <w:rsid w:val="001E2052"/>
    <w:rsid w:val="001E206C"/>
    <w:rsid w:val="001E20BB"/>
    <w:rsid w:val="001E214E"/>
    <w:rsid w:val="001E2188"/>
    <w:rsid w:val="001E21C1"/>
    <w:rsid w:val="001E21D8"/>
    <w:rsid w:val="001E22C2"/>
    <w:rsid w:val="001E2398"/>
    <w:rsid w:val="001E241E"/>
    <w:rsid w:val="001E2449"/>
    <w:rsid w:val="001E24A0"/>
    <w:rsid w:val="001E2503"/>
    <w:rsid w:val="001E253E"/>
    <w:rsid w:val="001E2547"/>
    <w:rsid w:val="001E2678"/>
    <w:rsid w:val="001E26A9"/>
    <w:rsid w:val="001E277D"/>
    <w:rsid w:val="001E27B2"/>
    <w:rsid w:val="001E27EB"/>
    <w:rsid w:val="001E2867"/>
    <w:rsid w:val="001E2870"/>
    <w:rsid w:val="001E2976"/>
    <w:rsid w:val="001E2991"/>
    <w:rsid w:val="001E29BA"/>
    <w:rsid w:val="001E29CD"/>
    <w:rsid w:val="001E2A4F"/>
    <w:rsid w:val="001E2A6C"/>
    <w:rsid w:val="001E2AEA"/>
    <w:rsid w:val="001E2B21"/>
    <w:rsid w:val="001E2BB5"/>
    <w:rsid w:val="001E2BDF"/>
    <w:rsid w:val="001E2BE4"/>
    <w:rsid w:val="001E2C5A"/>
    <w:rsid w:val="001E2C6F"/>
    <w:rsid w:val="001E2C8B"/>
    <w:rsid w:val="001E2C96"/>
    <w:rsid w:val="001E2D6A"/>
    <w:rsid w:val="001E2DA7"/>
    <w:rsid w:val="001E2DDE"/>
    <w:rsid w:val="001E2E17"/>
    <w:rsid w:val="001E2E2A"/>
    <w:rsid w:val="001E2E55"/>
    <w:rsid w:val="001E2F15"/>
    <w:rsid w:val="001E2F3C"/>
    <w:rsid w:val="001E2F54"/>
    <w:rsid w:val="001E2F98"/>
    <w:rsid w:val="001E3006"/>
    <w:rsid w:val="001E300E"/>
    <w:rsid w:val="001E3013"/>
    <w:rsid w:val="001E3029"/>
    <w:rsid w:val="001E3041"/>
    <w:rsid w:val="001E3047"/>
    <w:rsid w:val="001E304B"/>
    <w:rsid w:val="001E3077"/>
    <w:rsid w:val="001E3089"/>
    <w:rsid w:val="001E31D6"/>
    <w:rsid w:val="001E3283"/>
    <w:rsid w:val="001E32C8"/>
    <w:rsid w:val="001E32F8"/>
    <w:rsid w:val="001E3381"/>
    <w:rsid w:val="001E33AE"/>
    <w:rsid w:val="001E33D2"/>
    <w:rsid w:val="001E33DB"/>
    <w:rsid w:val="001E33ED"/>
    <w:rsid w:val="001E3427"/>
    <w:rsid w:val="001E3438"/>
    <w:rsid w:val="001E343A"/>
    <w:rsid w:val="001E346B"/>
    <w:rsid w:val="001E3478"/>
    <w:rsid w:val="001E351F"/>
    <w:rsid w:val="001E3576"/>
    <w:rsid w:val="001E3596"/>
    <w:rsid w:val="001E359F"/>
    <w:rsid w:val="001E35AA"/>
    <w:rsid w:val="001E35C7"/>
    <w:rsid w:val="001E361C"/>
    <w:rsid w:val="001E3622"/>
    <w:rsid w:val="001E364A"/>
    <w:rsid w:val="001E3695"/>
    <w:rsid w:val="001E36BF"/>
    <w:rsid w:val="001E36CB"/>
    <w:rsid w:val="001E36DE"/>
    <w:rsid w:val="001E36FB"/>
    <w:rsid w:val="001E36FC"/>
    <w:rsid w:val="001E3703"/>
    <w:rsid w:val="001E375D"/>
    <w:rsid w:val="001E3766"/>
    <w:rsid w:val="001E3780"/>
    <w:rsid w:val="001E3795"/>
    <w:rsid w:val="001E37AC"/>
    <w:rsid w:val="001E37E1"/>
    <w:rsid w:val="001E3823"/>
    <w:rsid w:val="001E3872"/>
    <w:rsid w:val="001E3882"/>
    <w:rsid w:val="001E38A6"/>
    <w:rsid w:val="001E38CC"/>
    <w:rsid w:val="001E38EF"/>
    <w:rsid w:val="001E3936"/>
    <w:rsid w:val="001E3974"/>
    <w:rsid w:val="001E39A3"/>
    <w:rsid w:val="001E39F4"/>
    <w:rsid w:val="001E3A4F"/>
    <w:rsid w:val="001E3A60"/>
    <w:rsid w:val="001E3AD0"/>
    <w:rsid w:val="001E3B70"/>
    <w:rsid w:val="001E3B7E"/>
    <w:rsid w:val="001E3BAA"/>
    <w:rsid w:val="001E3C08"/>
    <w:rsid w:val="001E3C0D"/>
    <w:rsid w:val="001E3C2D"/>
    <w:rsid w:val="001E3C5B"/>
    <w:rsid w:val="001E3C6B"/>
    <w:rsid w:val="001E3CCB"/>
    <w:rsid w:val="001E3D05"/>
    <w:rsid w:val="001E3D55"/>
    <w:rsid w:val="001E3D92"/>
    <w:rsid w:val="001E3DED"/>
    <w:rsid w:val="001E3E1B"/>
    <w:rsid w:val="001E3E75"/>
    <w:rsid w:val="001E3E8E"/>
    <w:rsid w:val="001E3E95"/>
    <w:rsid w:val="001E3EBB"/>
    <w:rsid w:val="001E3ECC"/>
    <w:rsid w:val="001E3F46"/>
    <w:rsid w:val="001E3F55"/>
    <w:rsid w:val="001E3F74"/>
    <w:rsid w:val="001E3F86"/>
    <w:rsid w:val="001E3F9C"/>
    <w:rsid w:val="001E3FB2"/>
    <w:rsid w:val="001E4009"/>
    <w:rsid w:val="001E4010"/>
    <w:rsid w:val="001E4033"/>
    <w:rsid w:val="001E40E4"/>
    <w:rsid w:val="001E4129"/>
    <w:rsid w:val="001E4133"/>
    <w:rsid w:val="001E415E"/>
    <w:rsid w:val="001E417D"/>
    <w:rsid w:val="001E4191"/>
    <w:rsid w:val="001E41AC"/>
    <w:rsid w:val="001E41B9"/>
    <w:rsid w:val="001E41FF"/>
    <w:rsid w:val="001E420D"/>
    <w:rsid w:val="001E4248"/>
    <w:rsid w:val="001E4267"/>
    <w:rsid w:val="001E4291"/>
    <w:rsid w:val="001E42BD"/>
    <w:rsid w:val="001E42C6"/>
    <w:rsid w:val="001E4378"/>
    <w:rsid w:val="001E43D3"/>
    <w:rsid w:val="001E441C"/>
    <w:rsid w:val="001E441D"/>
    <w:rsid w:val="001E445F"/>
    <w:rsid w:val="001E448B"/>
    <w:rsid w:val="001E4562"/>
    <w:rsid w:val="001E4578"/>
    <w:rsid w:val="001E45EC"/>
    <w:rsid w:val="001E4600"/>
    <w:rsid w:val="001E463D"/>
    <w:rsid w:val="001E4672"/>
    <w:rsid w:val="001E4690"/>
    <w:rsid w:val="001E472E"/>
    <w:rsid w:val="001E4737"/>
    <w:rsid w:val="001E4765"/>
    <w:rsid w:val="001E479A"/>
    <w:rsid w:val="001E47BC"/>
    <w:rsid w:val="001E483C"/>
    <w:rsid w:val="001E4845"/>
    <w:rsid w:val="001E486D"/>
    <w:rsid w:val="001E48DA"/>
    <w:rsid w:val="001E4906"/>
    <w:rsid w:val="001E490C"/>
    <w:rsid w:val="001E491F"/>
    <w:rsid w:val="001E4941"/>
    <w:rsid w:val="001E495E"/>
    <w:rsid w:val="001E4A24"/>
    <w:rsid w:val="001E4A67"/>
    <w:rsid w:val="001E4A72"/>
    <w:rsid w:val="001E4AE0"/>
    <w:rsid w:val="001E4AF2"/>
    <w:rsid w:val="001E4AF9"/>
    <w:rsid w:val="001E4AFD"/>
    <w:rsid w:val="001E4B2F"/>
    <w:rsid w:val="001E4B78"/>
    <w:rsid w:val="001E4BD2"/>
    <w:rsid w:val="001E4C15"/>
    <w:rsid w:val="001E4C8D"/>
    <w:rsid w:val="001E4CE7"/>
    <w:rsid w:val="001E4D23"/>
    <w:rsid w:val="001E4D35"/>
    <w:rsid w:val="001E4D36"/>
    <w:rsid w:val="001E4D4F"/>
    <w:rsid w:val="001E4DA1"/>
    <w:rsid w:val="001E4E23"/>
    <w:rsid w:val="001E4E8C"/>
    <w:rsid w:val="001E4EBC"/>
    <w:rsid w:val="001E4EBE"/>
    <w:rsid w:val="001E4EC9"/>
    <w:rsid w:val="001E4EEB"/>
    <w:rsid w:val="001E4F1B"/>
    <w:rsid w:val="001E4F1F"/>
    <w:rsid w:val="001E4F35"/>
    <w:rsid w:val="001E4F3B"/>
    <w:rsid w:val="001E4F85"/>
    <w:rsid w:val="001E501C"/>
    <w:rsid w:val="001E502F"/>
    <w:rsid w:val="001E5033"/>
    <w:rsid w:val="001E5040"/>
    <w:rsid w:val="001E5045"/>
    <w:rsid w:val="001E5091"/>
    <w:rsid w:val="001E50C3"/>
    <w:rsid w:val="001E50E2"/>
    <w:rsid w:val="001E510B"/>
    <w:rsid w:val="001E5155"/>
    <w:rsid w:val="001E516D"/>
    <w:rsid w:val="001E51A0"/>
    <w:rsid w:val="001E51DA"/>
    <w:rsid w:val="001E5249"/>
    <w:rsid w:val="001E529D"/>
    <w:rsid w:val="001E5398"/>
    <w:rsid w:val="001E53CC"/>
    <w:rsid w:val="001E541F"/>
    <w:rsid w:val="001E5453"/>
    <w:rsid w:val="001E54C7"/>
    <w:rsid w:val="001E5572"/>
    <w:rsid w:val="001E55C9"/>
    <w:rsid w:val="001E5602"/>
    <w:rsid w:val="001E5639"/>
    <w:rsid w:val="001E5668"/>
    <w:rsid w:val="001E566E"/>
    <w:rsid w:val="001E5703"/>
    <w:rsid w:val="001E5704"/>
    <w:rsid w:val="001E5714"/>
    <w:rsid w:val="001E57DC"/>
    <w:rsid w:val="001E5800"/>
    <w:rsid w:val="001E5842"/>
    <w:rsid w:val="001E58DE"/>
    <w:rsid w:val="001E595D"/>
    <w:rsid w:val="001E5998"/>
    <w:rsid w:val="001E59A4"/>
    <w:rsid w:val="001E59E7"/>
    <w:rsid w:val="001E5A28"/>
    <w:rsid w:val="001E5A4A"/>
    <w:rsid w:val="001E5A62"/>
    <w:rsid w:val="001E5A7C"/>
    <w:rsid w:val="001E5A8D"/>
    <w:rsid w:val="001E5AAF"/>
    <w:rsid w:val="001E5AE5"/>
    <w:rsid w:val="001E5B22"/>
    <w:rsid w:val="001E5B82"/>
    <w:rsid w:val="001E5BD8"/>
    <w:rsid w:val="001E5CAE"/>
    <w:rsid w:val="001E5CC3"/>
    <w:rsid w:val="001E5D2F"/>
    <w:rsid w:val="001E5D32"/>
    <w:rsid w:val="001E5E0A"/>
    <w:rsid w:val="001E5E52"/>
    <w:rsid w:val="001E5E80"/>
    <w:rsid w:val="001E5E84"/>
    <w:rsid w:val="001E5EFF"/>
    <w:rsid w:val="001E5F1A"/>
    <w:rsid w:val="001E5F29"/>
    <w:rsid w:val="001E5F71"/>
    <w:rsid w:val="001E5FC4"/>
    <w:rsid w:val="001E6065"/>
    <w:rsid w:val="001E60B5"/>
    <w:rsid w:val="001E60C0"/>
    <w:rsid w:val="001E60D0"/>
    <w:rsid w:val="001E6182"/>
    <w:rsid w:val="001E6194"/>
    <w:rsid w:val="001E619E"/>
    <w:rsid w:val="001E622A"/>
    <w:rsid w:val="001E6295"/>
    <w:rsid w:val="001E62BD"/>
    <w:rsid w:val="001E6313"/>
    <w:rsid w:val="001E635C"/>
    <w:rsid w:val="001E6396"/>
    <w:rsid w:val="001E6419"/>
    <w:rsid w:val="001E6486"/>
    <w:rsid w:val="001E64DD"/>
    <w:rsid w:val="001E6579"/>
    <w:rsid w:val="001E65B2"/>
    <w:rsid w:val="001E6648"/>
    <w:rsid w:val="001E666B"/>
    <w:rsid w:val="001E6676"/>
    <w:rsid w:val="001E669A"/>
    <w:rsid w:val="001E66D9"/>
    <w:rsid w:val="001E66F6"/>
    <w:rsid w:val="001E6720"/>
    <w:rsid w:val="001E676B"/>
    <w:rsid w:val="001E6798"/>
    <w:rsid w:val="001E67D7"/>
    <w:rsid w:val="001E685C"/>
    <w:rsid w:val="001E6861"/>
    <w:rsid w:val="001E68C8"/>
    <w:rsid w:val="001E68F7"/>
    <w:rsid w:val="001E693D"/>
    <w:rsid w:val="001E69AD"/>
    <w:rsid w:val="001E69C0"/>
    <w:rsid w:val="001E69F3"/>
    <w:rsid w:val="001E69F4"/>
    <w:rsid w:val="001E6A2F"/>
    <w:rsid w:val="001E6A4D"/>
    <w:rsid w:val="001E6A76"/>
    <w:rsid w:val="001E6A9A"/>
    <w:rsid w:val="001E6B0D"/>
    <w:rsid w:val="001E6B47"/>
    <w:rsid w:val="001E6B86"/>
    <w:rsid w:val="001E6C54"/>
    <w:rsid w:val="001E6C5D"/>
    <w:rsid w:val="001E6C5F"/>
    <w:rsid w:val="001E6D00"/>
    <w:rsid w:val="001E6D2E"/>
    <w:rsid w:val="001E6D4E"/>
    <w:rsid w:val="001E6D60"/>
    <w:rsid w:val="001E6DFD"/>
    <w:rsid w:val="001E6E19"/>
    <w:rsid w:val="001E6E6D"/>
    <w:rsid w:val="001E6EC2"/>
    <w:rsid w:val="001E6ED2"/>
    <w:rsid w:val="001E6F30"/>
    <w:rsid w:val="001E6FC5"/>
    <w:rsid w:val="001E6FC9"/>
    <w:rsid w:val="001E6FF4"/>
    <w:rsid w:val="001E7021"/>
    <w:rsid w:val="001E7191"/>
    <w:rsid w:val="001E71AE"/>
    <w:rsid w:val="001E71EB"/>
    <w:rsid w:val="001E71F4"/>
    <w:rsid w:val="001E71FD"/>
    <w:rsid w:val="001E7207"/>
    <w:rsid w:val="001E7284"/>
    <w:rsid w:val="001E72A1"/>
    <w:rsid w:val="001E72D5"/>
    <w:rsid w:val="001E7305"/>
    <w:rsid w:val="001E731E"/>
    <w:rsid w:val="001E7355"/>
    <w:rsid w:val="001E7375"/>
    <w:rsid w:val="001E73C2"/>
    <w:rsid w:val="001E74D4"/>
    <w:rsid w:val="001E74E5"/>
    <w:rsid w:val="001E75E4"/>
    <w:rsid w:val="001E7657"/>
    <w:rsid w:val="001E7668"/>
    <w:rsid w:val="001E76CB"/>
    <w:rsid w:val="001E76D8"/>
    <w:rsid w:val="001E77A1"/>
    <w:rsid w:val="001E77E8"/>
    <w:rsid w:val="001E78B1"/>
    <w:rsid w:val="001E78DC"/>
    <w:rsid w:val="001E78E4"/>
    <w:rsid w:val="001E7966"/>
    <w:rsid w:val="001E79C0"/>
    <w:rsid w:val="001E79E7"/>
    <w:rsid w:val="001E7A91"/>
    <w:rsid w:val="001E7ADB"/>
    <w:rsid w:val="001E7AE6"/>
    <w:rsid w:val="001E7AF2"/>
    <w:rsid w:val="001E7B21"/>
    <w:rsid w:val="001E7BF1"/>
    <w:rsid w:val="001E7C0E"/>
    <w:rsid w:val="001E7C2B"/>
    <w:rsid w:val="001E7C6F"/>
    <w:rsid w:val="001E7C93"/>
    <w:rsid w:val="001E7CF9"/>
    <w:rsid w:val="001E7D15"/>
    <w:rsid w:val="001E7D1D"/>
    <w:rsid w:val="001E7D21"/>
    <w:rsid w:val="001E7D3C"/>
    <w:rsid w:val="001E7D6D"/>
    <w:rsid w:val="001E7DD2"/>
    <w:rsid w:val="001E7DEF"/>
    <w:rsid w:val="001E7DF7"/>
    <w:rsid w:val="001E7E2E"/>
    <w:rsid w:val="001E7E3A"/>
    <w:rsid w:val="001E7E79"/>
    <w:rsid w:val="001E7F18"/>
    <w:rsid w:val="001E7F48"/>
    <w:rsid w:val="001E7FDD"/>
    <w:rsid w:val="001F0007"/>
    <w:rsid w:val="001F0016"/>
    <w:rsid w:val="001F0018"/>
    <w:rsid w:val="001F007F"/>
    <w:rsid w:val="001F008F"/>
    <w:rsid w:val="001F00B3"/>
    <w:rsid w:val="001F00D6"/>
    <w:rsid w:val="001F010F"/>
    <w:rsid w:val="001F0117"/>
    <w:rsid w:val="001F011A"/>
    <w:rsid w:val="001F0138"/>
    <w:rsid w:val="001F0170"/>
    <w:rsid w:val="001F017F"/>
    <w:rsid w:val="001F01B9"/>
    <w:rsid w:val="001F01DB"/>
    <w:rsid w:val="001F0234"/>
    <w:rsid w:val="001F0253"/>
    <w:rsid w:val="001F0255"/>
    <w:rsid w:val="001F025C"/>
    <w:rsid w:val="001F0292"/>
    <w:rsid w:val="001F02EC"/>
    <w:rsid w:val="001F02ED"/>
    <w:rsid w:val="001F0365"/>
    <w:rsid w:val="001F03E7"/>
    <w:rsid w:val="001F04C4"/>
    <w:rsid w:val="001F04FC"/>
    <w:rsid w:val="001F05A4"/>
    <w:rsid w:val="001F05F5"/>
    <w:rsid w:val="001F0655"/>
    <w:rsid w:val="001F06B4"/>
    <w:rsid w:val="001F0701"/>
    <w:rsid w:val="001F070B"/>
    <w:rsid w:val="001F0742"/>
    <w:rsid w:val="001F0748"/>
    <w:rsid w:val="001F07EA"/>
    <w:rsid w:val="001F0852"/>
    <w:rsid w:val="001F0855"/>
    <w:rsid w:val="001F0870"/>
    <w:rsid w:val="001F0883"/>
    <w:rsid w:val="001F0904"/>
    <w:rsid w:val="001F0956"/>
    <w:rsid w:val="001F097B"/>
    <w:rsid w:val="001F099F"/>
    <w:rsid w:val="001F09A8"/>
    <w:rsid w:val="001F0A1E"/>
    <w:rsid w:val="001F0A97"/>
    <w:rsid w:val="001F0B43"/>
    <w:rsid w:val="001F0B74"/>
    <w:rsid w:val="001F0B7A"/>
    <w:rsid w:val="001F0B8E"/>
    <w:rsid w:val="001F0C5B"/>
    <w:rsid w:val="001F0CF1"/>
    <w:rsid w:val="001F0D17"/>
    <w:rsid w:val="001F0D3D"/>
    <w:rsid w:val="001F0D5F"/>
    <w:rsid w:val="001F0D80"/>
    <w:rsid w:val="001F0E7A"/>
    <w:rsid w:val="001F0EEA"/>
    <w:rsid w:val="001F0F2C"/>
    <w:rsid w:val="001F0F31"/>
    <w:rsid w:val="001F0F90"/>
    <w:rsid w:val="001F0FF1"/>
    <w:rsid w:val="001F1021"/>
    <w:rsid w:val="001F1023"/>
    <w:rsid w:val="001F104B"/>
    <w:rsid w:val="001F1050"/>
    <w:rsid w:val="001F10B8"/>
    <w:rsid w:val="001F116A"/>
    <w:rsid w:val="001F1221"/>
    <w:rsid w:val="001F137E"/>
    <w:rsid w:val="001F1397"/>
    <w:rsid w:val="001F139C"/>
    <w:rsid w:val="001F13B5"/>
    <w:rsid w:val="001F13FB"/>
    <w:rsid w:val="001F1412"/>
    <w:rsid w:val="001F143B"/>
    <w:rsid w:val="001F145C"/>
    <w:rsid w:val="001F15E6"/>
    <w:rsid w:val="001F1696"/>
    <w:rsid w:val="001F16C6"/>
    <w:rsid w:val="001F1720"/>
    <w:rsid w:val="001F1759"/>
    <w:rsid w:val="001F177E"/>
    <w:rsid w:val="001F17B9"/>
    <w:rsid w:val="001F184C"/>
    <w:rsid w:val="001F1866"/>
    <w:rsid w:val="001F1898"/>
    <w:rsid w:val="001F18D8"/>
    <w:rsid w:val="001F1931"/>
    <w:rsid w:val="001F193D"/>
    <w:rsid w:val="001F19A1"/>
    <w:rsid w:val="001F19AE"/>
    <w:rsid w:val="001F1A2E"/>
    <w:rsid w:val="001F1A3C"/>
    <w:rsid w:val="001F1A63"/>
    <w:rsid w:val="001F1B43"/>
    <w:rsid w:val="001F1C39"/>
    <w:rsid w:val="001F1C57"/>
    <w:rsid w:val="001F1C6E"/>
    <w:rsid w:val="001F1C8C"/>
    <w:rsid w:val="001F1CAE"/>
    <w:rsid w:val="001F1CC1"/>
    <w:rsid w:val="001F1CEA"/>
    <w:rsid w:val="001F1D44"/>
    <w:rsid w:val="001F1D57"/>
    <w:rsid w:val="001F1D5E"/>
    <w:rsid w:val="001F1D7A"/>
    <w:rsid w:val="001F1DC2"/>
    <w:rsid w:val="001F1DCE"/>
    <w:rsid w:val="001F1DE7"/>
    <w:rsid w:val="001F1E23"/>
    <w:rsid w:val="001F1E84"/>
    <w:rsid w:val="001F1E97"/>
    <w:rsid w:val="001F1ED3"/>
    <w:rsid w:val="001F1EEE"/>
    <w:rsid w:val="001F1F3F"/>
    <w:rsid w:val="001F1F9B"/>
    <w:rsid w:val="001F1FAB"/>
    <w:rsid w:val="001F1FBD"/>
    <w:rsid w:val="001F1FD4"/>
    <w:rsid w:val="001F2000"/>
    <w:rsid w:val="001F203C"/>
    <w:rsid w:val="001F20B1"/>
    <w:rsid w:val="001F20B7"/>
    <w:rsid w:val="001F20DC"/>
    <w:rsid w:val="001F20F4"/>
    <w:rsid w:val="001F2155"/>
    <w:rsid w:val="001F2158"/>
    <w:rsid w:val="001F21A7"/>
    <w:rsid w:val="001F223C"/>
    <w:rsid w:val="001F224D"/>
    <w:rsid w:val="001F2269"/>
    <w:rsid w:val="001F227C"/>
    <w:rsid w:val="001F2292"/>
    <w:rsid w:val="001F22F0"/>
    <w:rsid w:val="001F230D"/>
    <w:rsid w:val="001F2322"/>
    <w:rsid w:val="001F2341"/>
    <w:rsid w:val="001F2349"/>
    <w:rsid w:val="001F238B"/>
    <w:rsid w:val="001F23B7"/>
    <w:rsid w:val="001F2412"/>
    <w:rsid w:val="001F2436"/>
    <w:rsid w:val="001F243A"/>
    <w:rsid w:val="001F2456"/>
    <w:rsid w:val="001F2480"/>
    <w:rsid w:val="001F254B"/>
    <w:rsid w:val="001F2580"/>
    <w:rsid w:val="001F25AE"/>
    <w:rsid w:val="001F2698"/>
    <w:rsid w:val="001F26C8"/>
    <w:rsid w:val="001F2797"/>
    <w:rsid w:val="001F27B9"/>
    <w:rsid w:val="001F27CD"/>
    <w:rsid w:val="001F2891"/>
    <w:rsid w:val="001F2899"/>
    <w:rsid w:val="001F2936"/>
    <w:rsid w:val="001F2967"/>
    <w:rsid w:val="001F297D"/>
    <w:rsid w:val="001F2A6C"/>
    <w:rsid w:val="001F2AAB"/>
    <w:rsid w:val="001F2AF7"/>
    <w:rsid w:val="001F2B65"/>
    <w:rsid w:val="001F2BF0"/>
    <w:rsid w:val="001F2BFD"/>
    <w:rsid w:val="001F2C02"/>
    <w:rsid w:val="001F2C30"/>
    <w:rsid w:val="001F2C42"/>
    <w:rsid w:val="001F2C43"/>
    <w:rsid w:val="001F2C4C"/>
    <w:rsid w:val="001F2C8F"/>
    <w:rsid w:val="001F2CEB"/>
    <w:rsid w:val="001F2CEE"/>
    <w:rsid w:val="001F2D03"/>
    <w:rsid w:val="001F2DBC"/>
    <w:rsid w:val="001F2DFA"/>
    <w:rsid w:val="001F2E11"/>
    <w:rsid w:val="001F2E1E"/>
    <w:rsid w:val="001F2E47"/>
    <w:rsid w:val="001F2E66"/>
    <w:rsid w:val="001F2EC3"/>
    <w:rsid w:val="001F2EFE"/>
    <w:rsid w:val="001F2F24"/>
    <w:rsid w:val="001F2F5A"/>
    <w:rsid w:val="001F2F96"/>
    <w:rsid w:val="001F2FB9"/>
    <w:rsid w:val="001F2FC9"/>
    <w:rsid w:val="001F2FEC"/>
    <w:rsid w:val="001F3062"/>
    <w:rsid w:val="001F3095"/>
    <w:rsid w:val="001F3098"/>
    <w:rsid w:val="001F30B5"/>
    <w:rsid w:val="001F30C5"/>
    <w:rsid w:val="001F3120"/>
    <w:rsid w:val="001F3149"/>
    <w:rsid w:val="001F31C1"/>
    <w:rsid w:val="001F31D7"/>
    <w:rsid w:val="001F31FB"/>
    <w:rsid w:val="001F321F"/>
    <w:rsid w:val="001F32A1"/>
    <w:rsid w:val="001F32D6"/>
    <w:rsid w:val="001F32E3"/>
    <w:rsid w:val="001F32EF"/>
    <w:rsid w:val="001F32FA"/>
    <w:rsid w:val="001F331B"/>
    <w:rsid w:val="001F3339"/>
    <w:rsid w:val="001F3350"/>
    <w:rsid w:val="001F3354"/>
    <w:rsid w:val="001F3380"/>
    <w:rsid w:val="001F33F9"/>
    <w:rsid w:val="001F34F0"/>
    <w:rsid w:val="001F3532"/>
    <w:rsid w:val="001F35D4"/>
    <w:rsid w:val="001F3604"/>
    <w:rsid w:val="001F3627"/>
    <w:rsid w:val="001F36C3"/>
    <w:rsid w:val="001F36E9"/>
    <w:rsid w:val="001F3735"/>
    <w:rsid w:val="001F378E"/>
    <w:rsid w:val="001F3816"/>
    <w:rsid w:val="001F3838"/>
    <w:rsid w:val="001F3858"/>
    <w:rsid w:val="001F386B"/>
    <w:rsid w:val="001F3896"/>
    <w:rsid w:val="001F38C5"/>
    <w:rsid w:val="001F38C9"/>
    <w:rsid w:val="001F3905"/>
    <w:rsid w:val="001F391F"/>
    <w:rsid w:val="001F3935"/>
    <w:rsid w:val="001F3977"/>
    <w:rsid w:val="001F39C5"/>
    <w:rsid w:val="001F3B0E"/>
    <w:rsid w:val="001F3B38"/>
    <w:rsid w:val="001F3B41"/>
    <w:rsid w:val="001F3BD4"/>
    <w:rsid w:val="001F3BDC"/>
    <w:rsid w:val="001F3BEE"/>
    <w:rsid w:val="001F3C28"/>
    <w:rsid w:val="001F3C88"/>
    <w:rsid w:val="001F3D42"/>
    <w:rsid w:val="001F3D8C"/>
    <w:rsid w:val="001F3D93"/>
    <w:rsid w:val="001F3DB1"/>
    <w:rsid w:val="001F3EAC"/>
    <w:rsid w:val="001F3EF1"/>
    <w:rsid w:val="001F3F42"/>
    <w:rsid w:val="001F3F62"/>
    <w:rsid w:val="001F3F66"/>
    <w:rsid w:val="001F3F76"/>
    <w:rsid w:val="001F40CE"/>
    <w:rsid w:val="001F41BB"/>
    <w:rsid w:val="001F41F3"/>
    <w:rsid w:val="001F4236"/>
    <w:rsid w:val="001F423B"/>
    <w:rsid w:val="001F4240"/>
    <w:rsid w:val="001F42A6"/>
    <w:rsid w:val="001F42A7"/>
    <w:rsid w:val="001F42CF"/>
    <w:rsid w:val="001F42EB"/>
    <w:rsid w:val="001F4322"/>
    <w:rsid w:val="001F432C"/>
    <w:rsid w:val="001F4349"/>
    <w:rsid w:val="001F4381"/>
    <w:rsid w:val="001F43E2"/>
    <w:rsid w:val="001F443E"/>
    <w:rsid w:val="001F4496"/>
    <w:rsid w:val="001F44D7"/>
    <w:rsid w:val="001F4503"/>
    <w:rsid w:val="001F450D"/>
    <w:rsid w:val="001F4579"/>
    <w:rsid w:val="001F4623"/>
    <w:rsid w:val="001F462F"/>
    <w:rsid w:val="001F465A"/>
    <w:rsid w:val="001F46A6"/>
    <w:rsid w:val="001F4725"/>
    <w:rsid w:val="001F4746"/>
    <w:rsid w:val="001F4760"/>
    <w:rsid w:val="001F4879"/>
    <w:rsid w:val="001F48A2"/>
    <w:rsid w:val="001F49C5"/>
    <w:rsid w:val="001F49DC"/>
    <w:rsid w:val="001F4A21"/>
    <w:rsid w:val="001F4A81"/>
    <w:rsid w:val="001F4A83"/>
    <w:rsid w:val="001F4ACB"/>
    <w:rsid w:val="001F4B24"/>
    <w:rsid w:val="001F4B7F"/>
    <w:rsid w:val="001F4B86"/>
    <w:rsid w:val="001F4BFE"/>
    <w:rsid w:val="001F4C4C"/>
    <w:rsid w:val="001F4C4F"/>
    <w:rsid w:val="001F4D00"/>
    <w:rsid w:val="001F4D05"/>
    <w:rsid w:val="001F4D3D"/>
    <w:rsid w:val="001F4D40"/>
    <w:rsid w:val="001F4D48"/>
    <w:rsid w:val="001F4D87"/>
    <w:rsid w:val="001F4DBE"/>
    <w:rsid w:val="001F4DC9"/>
    <w:rsid w:val="001F4E30"/>
    <w:rsid w:val="001F4E31"/>
    <w:rsid w:val="001F4E82"/>
    <w:rsid w:val="001F4E8A"/>
    <w:rsid w:val="001F4F31"/>
    <w:rsid w:val="001F4F32"/>
    <w:rsid w:val="001F4F36"/>
    <w:rsid w:val="001F4F58"/>
    <w:rsid w:val="001F4FA6"/>
    <w:rsid w:val="001F5031"/>
    <w:rsid w:val="001F5071"/>
    <w:rsid w:val="001F5090"/>
    <w:rsid w:val="001F50A5"/>
    <w:rsid w:val="001F50BF"/>
    <w:rsid w:val="001F510F"/>
    <w:rsid w:val="001F5202"/>
    <w:rsid w:val="001F5217"/>
    <w:rsid w:val="001F5262"/>
    <w:rsid w:val="001F5275"/>
    <w:rsid w:val="001F52AD"/>
    <w:rsid w:val="001F52EB"/>
    <w:rsid w:val="001F53ED"/>
    <w:rsid w:val="001F5423"/>
    <w:rsid w:val="001F544F"/>
    <w:rsid w:val="001F547E"/>
    <w:rsid w:val="001F5492"/>
    <w:rsid w:val="001F5561"/>
    <w:rsid w:val="001F557B"/>
    <w:rsid w:val="001F55C7"/>
    <w:rsid w:val="001F55CA"/>
    <w:rsid w:val="001F55DA"/>
    <w:rsid w:val="001F55F2"/>
    <w:rsid w:val="001F5641"/>
    <w:rsid w:val="001F569C"/>
    <w:rsid w:val="001F56D5"/>
    <w:rsid w:val="001F5712"/>
    <w:rsid w:val="001F5714"/>
    <w:rsid w:val="001F5795"/>
    <w:rsid w:val="001F57CC"/>
    <w:rsid w:val="001F57DA"/>
    <w:rsid w:val="001F58B8"/>
    <w:rsid w:val="001F58DD"/>
    <w:rsid w:val="001F58DF"/>
    <w:rsid w:val="001F5900"/>
    <w:rsid w:val="001F592D"/>
    <w:rsid w:val="001F5953"/>
    <w:rsid w:val="001F599B"/>
    <w:rsid w:val="001F5A04"/>
    <w:rsid w:val="001F5A46"/>
    <w:rsid w:val="001F5B30"/>
    <w:rsid w:val="001F5B36"/>
    <w:rsid w:val="001F5B41"/>
    <w:rsid w:val="001F5B4A"/>
    <w:rsid w:val="001F5B56"/>
    <w:rsid w:val="001F5B66"/>
    <w:rsid w:val="001F5B69"/>
    <w:rsid w:val="001F5BD5"/>
    <w:rsid w:val="001F5C07"/>
    <w:rsid w:val="001F5C10"/>
    <w:rsid w:val="001F5D0A"/>
    <w:rsid w:val="001F5D17"/>
    <w:rsid w:val="001F5D2F"/>
    <w:rsid w:val="001F5D4E"/>
    <w:rsid w:val="001F5DB3"/>
    <w:rsid w:val="001F5DED"/>
    <w:rsid w:val="001F5DF8"/>
    <w:rsid w:val="001F5E09"/>
    <w:rsid w:val="001F5E46"/>
    <w:rsid w:val="001F5E81"/>
    <w:rsid w:val="001F5ED0"/>
    <w:rsid w:val="001F5F0C"/>
    <w:rsid w:val="001F6005"/>
    <w:rsid w:val="001F6037"/>
    <w:rsid w:val="001F6043"/>
    <w:rsid w:val="001F605D"/>
    <w:rsid w:val="001F6073"/>
    <w:rsid w:val="001F609F"/>
    <w:rsid w:val="001F60CD"/>
    <w:rsid w:val="001F60D6"/>
    <w:rsid w:val="001F6105"/>
    <w:rsid w:val="001F6135"/>
    <w:rsid w:val="001F6154"/>
    <w:rsid w:val="001F6239"/>
    <w:rsid w:val="001F628C"/>
    <w:rsid w:val="001F62AA"/>
    <w:rsid w:val="001F62EA"/>
    <w:rsid w:val="001F6309"/>
    <w:rsid w:val="001F6321"/>
    <w:rsid w:val="001F63AB"/>
    <w:rsid w:val="001F63B7"/>
    <w:rsid w:val="001F6412"/>
    <w:rsid w:val="001F6437"/>
    <w:rsid w:val="001F643B"/>
    <w:rsid w:val="001F64C9"/>
    <w:rsid w:val="001F64DB"/>
    <w:rsid w:val="001F64EF"/>
    <w:rsid w:val="001F6505"/>
    <w:rsid w:val="001F650C"/>
    <w:rsid w:val="001F6557"/>
    <w:rsid w:val="001F656E"/>
    <w:rsid w:val="001F659C"/>
    <w:rsid w:val="001F65F1"/>
    <w:rsid w:val="001F6608"/>
    <w:rsid w:val="001F66BD"/>
    <w:rsid w:val="001F66F5"/>
    <w:rsid w:val="001F6787"/>
    <w:rsid w:val="001F67FD"/>
    <w:rsid w:val="001F683A"/>
    <w:rsid w:val="001F68A3"/>
    <w:rsid w:val="001F68C0"/>
    <w:rsid w:val="001F68DD"/>
    <w:rsid w:val="001F6934"/>
    <w:rsid w:val="001F693C"/>
    <w:rsid w:val="001F69AD"/>
    <w:rsid w:val="001F69AF"/>
    <w:rsid w:val="001F69CE"/>
    <w:rsid w:val="001F6A3F"/>
    <w:rsid w:val="001F6ACF"/>
    <w:rsid w:val="001F6AF7"/>
    <w:rsid w:val="001F6B7F"/>
    <w:rsid w:val="001F6BAC"/>
    <w:rsid w:val="001F6BC0"/>
    <w:rsid w:val="001F6C8F"/>
    <w:rsid w:val="001F6D48"/>
    <w:rsid w:val="001F6D79"/>
    <w:rsid w:val="001F6DE3"/>
    <w:rsid w:val="001F6E10"/>
    <w:rsid w:val="001F6E27"/>
    <w:rsid w:val="001F6EF3"/>
    <w:rsid w:val="001F6F37"/>
    <w:rsid w:val="001F7082"/>
    <w:rsid w:val="001F7134"/>
    <w:rsid w:val="001F713D"/>
    <w:rsid w:val="001F7178"/>
    <w:rsid w:val="001F7191"/>
    <w:rsid w:val="001F7195"/>
    <w:rsid w:val="001F71CB"/>
    <w:rsid w:val="001F71F3"/>
    <w:rsid w:val="001F721D"/>
    <w:rsid w:val="001F721F"/>
    <w:rsid w:val="001F7234"/>
    <w:rsid w:val="001F73A7"/>
    <w:rsid w:val="001F73CB"/>
    <w:rsid w:val="001F73E8"/>
    <w:rsid w:val="001F73F2"/>
    <w:rsid w:val="001F73F7"/>
    <w:rsid w:val="001F7482"/>
    <w:rsid w:val="001F7487"/>
    <w:rsid w:val="001F7503"/>
    <w:rsid w:val="001F751A"/>
    <w:rsid w:val="001F751C"/>
    <w:rsid w:val="001F7539"/>
    <w:rsid w:val="001F7548"/>
    <w:rsid w:val="001F75CF"/>
    <w:rsid w:val="001F75D5"/>
    <w:rsid w:val="001F75E3"/>
    <w:rsid w:val="001F765C"/>
    <w:rsid w:val="001F76B7"/>
    <w:rsid w:val="001F76C2"/>
    <w:rsid w:val="001F7735"/>
    <w:rsid w:val="001F7740"/>
    <w:rsid w:val="001F7748"/>
    <w:rsid w:val="001F7783"/>
    <w:rsid w:val="001F77BC"/>
    <w:rsid w:val="001F77FE"/>
    <w:rsid w:val="001F7845"/>
    <w:rsid w:val="001F78A2"/>
    <w:rsid w:val="001F78BB"/>
    <w:rsid w:val="001F78E7"/>
    <w:rsid w:val="001F795C"/>
    <w:rsid w:val="001F7961"/>
    <w:rsid w:val="001F7983"/>
    <w:rsid w:val="001F79B6"/>
    <w:rsid w:val="001F7A7B"/>
    <w:rsid w:val="001F7B02"/>
    <w:rsid w:val="001F7B0B"/>
    <w:rsid w:val="001F7B9B"/>
    <w:rsid w:val="001F7BBA"/>
    <w:rsid w:val="001F7C22"/>
    <w:rsid w:val="001F7C8C"/>
    <w:rsid w:val="001F7C95"/>
    <w:rsid w:val="001F7D46"/>
    <w:rsid w:val="001F7D4A"/>
    <w:rsid w:val="001F7D5C"/>
    <w:rsid w:val="001F7EA2"/>
    <w:rsid w:val="001F7EE4"/>
    <w:rsid w:val="001F7EEB"/>
    <w:rsid w:val="001F7F2E"/>
    <w:rsid w:val="001F7F45"/>
    <w:rsid w:val="001F7F61"/>
    <w:rsid w:val="001F7F93"/>
    <w:rsid w:val="001F7FE3"/>
    <w:rsid w:val="0020001E"/>
    <w:rsid w:val="00200096"/>
    <w:rsid w:val="002000E9"/>
    <w:rsid w:val="00200126"/>
    <w:rsid w:val="00200146"/>
    <w:rsid w:val="00200168"/>
    <w:rsid w:val="00200179"/>
    <w:rsid w:val="00200241"/>
    <w:rsid w:val="002003E3"/>
    <w:rsid w:val="002003FC"/>
    <w:rsid w:val="0020042D"/>
    <w:rsid w:val="00200434"/>
    <w:rsid w:val="00200482"/>
    <w:rsid w:val="00200487"/>
    <w:rsid w:val="00200532"/>
    <w:rsid w:val="002005A5"/>
    <w:rsid w:val="0020060C"/>
    <w:rsid w:val="00200694"/>
    <w:rsid w:val="002006B2"/>
    <w:rsid w:val="0020072C"/>
    <w:rsid w:val="00200787"/>
    <w:rsid w:val="00200817"/>
    <w:rsid w:val="00200819"/>
    <w:rsid w:val="0020082E"/>
    <w:rsid w:val="00200894"/>
    <w:rsid w:val="002008B2"/>
    <w:rsid w:val="002008BA"/>
    <w:rsid w:val="002008C6"/>
    <w:rsid w:val="00200915"/>
    <w:rsid w:val="0020091E"/>
    <w:rsid w:val="002009A5"/>
    <w:rsid w:val="002009CB"/>
    <w:rsid w:val="00200A3C"/>
    <w:rsid w:val="00200C8B"/>
    <w:rsid w:val="00200CCF"/>
    <w:rsid w:val="00200CFB"/>
    <w:rsid w:val="00200D07"/>
    <w:rsid w:val="00200D69"/>
    <w:rsid w:val="00200D8F"/>
    <w:rsid w:val="00200DB3"/>
    <w:rsid w:val="00200DD0"/>
    <w:rsid w:val="00200E05"/>
    <w:rsid w:val="00200E06"/>
    <w:rsid w:val="00200E39"/>
    <w:rsid w:val="00200E9D"/>
    <w:rsid w:val="00200EDF"/>
    <w:rsid w:val="002010CC"/>
    <w:rsid w:val="00201177"/>
    <w:rsid w:val="00201182"/>
    <w:rsid w:val="0020118F"/>
    <w:rsid w:val="002011F0"/>
    <w:rsid w:val="002012F9"/>
    <w:rsid w:val="00201325"/>
    <w:rsid w:val="00201328"/>
    <w:rsid w:val="0020134C"/>
    <w:rsid w:val="002013DA"/>
    <w:rsid w:val="00201400"/>
    <w:rsid w:val="00201454"/>
    <w:rsid w:val="0020147D"/>
    <w:rsid w:val="002014C3"/>
    <w:rsid w:val="0020153A"/>
    <w:rsid w:val="00201567"/>
    <w:rsid w:val="0020156E"/>
    <w:rsid w:val="0020158C"/>
    <w:rsid w:val="002015BA"/>
    <w:rsid w:val="002015D9"/>
    <w:rsid w:val="002015ED"/>
    <w:rsid w:val="00201612"/>
    <w:rsid w:val="00201629"/>
    <w:rsid w:val="0020164A"/>
    <w:rsid w:val="00201662"/>
    <w:rsid w:val="002016B7"/>
    <w:rsid w:val="002016F7"/>
    <w:rsid w:val="00201780"/>
    <w:rsid w:val="00201793"/>
    <w:rsid w:val="0020181C"/>
    <w:rsid w:val="00201836"/>
    <w:rsid w:val="002018B5"/>
    <w:rsid w:val="002018E5"/>
    <w:rsid w:val="00201A50"/>
    <w:rsid w:val="00201A83"/>
    <w:rsid w:val="00201B46"/>
    <w:rsid w:val="00201B63"/>
    <w:rsid w:val="00201BC9"/>
    <w:rsid w:val="00201BCF"/>
    <w:rsid w:val="00201C14"/>
    <w:rsid w:val="00201C2C"/>
    <w:rsid w:val="00201C41"/>
    <w:rsid w:val="00201C74"/>
    <w:rsid w:val="00201CD2"/>
    <w:rsid w:val="00201D68"/>
    <w:rsid w:val="00201D70"/>
    <w:rsid w:val="00201E07"/>
    <w:rsid w:val="00201E1D"/>
    <w:rsid w:val="00201E33"/>
    <w:rsid w:val="00201E5F"/>
    <w:rsid w:val="00201EA7"/>
    <w:rsid w:val="00201EAA"/>
    <w:rsid w:val="00201EB2"/>
    <w:rsid w:val="00201F15"/>
    <w:rsid w:val="00201F9E"/>
    <w:rsid w:val="002020CB"/>
    <w:rsid w:val="002020D2"/>
    <w:rsid w:val="002020FE"/>
    <w:rsid w:val="00202133"/>
    <w:rsid w:val="0020214E"/>
    <w:rsid w:val="002021B7"/>
    <w:rsid w:val="0020228A"/>
    <w:rsid w:val="002022BE"/>
    <w:rsid w:val="002022C2"/>
    <w:rsid w:val="002022D6"/>
    <w:rsid w:val="002022F5"/>
    <w:rsid w:val="00202317"/>
    <w:rsid w:val="002023C8"/>
    <w:rsid w:val="00202402"/>
    <w:rsid w:val="0020241C"/>
    <w:rsid w:val="00202447"/>
    <w:rsid w:val="0020244A"/>
    <w:rsid w:val="0020246B"/>
    <w:rsid w:val="0020261C"/>
    <w:rsid w:val="00202639"/>
    <w:rsid w:val="00202640"/>
    <w:rsid w:val="002026C2"/>
    <w:rsid w:val="002026F0"/>
    <w:rsid w:val="002027D9"/>
    <w:rsid w:val="002027E2"/>
    <w:rsid w:val="002027FB"/>
    <w:rsid w:val="00202803"/>
    <w:rsid w:val="0020289A"/>
    <w:rsid w:val="002028EA"/>
    <w:rsid w:val="002028F7"/>
    <w:rsid w:val="00202902"/>
    <w:rsid w:val="0020297A"/>
    <w:rsid w:val="00202992"/>
    <w:rsid w:val="00202996"/>
    <w:rsid w:val="002029A3"/>
    <w:rsid w:val="00202A2C"/>
    <w:rsid w:val="00202A32"/>
    <w:rsid w:val="00202A57"/>
    <w:rsid w:val="00202A6A"/>
    <w:rsid w:val="00202AB5"/>
    <w:rsid w:val="00202B1C"/>
    <w:rsid w:val="00202B71"/>
    <w:rsid w:val="00202B91"/>
    <w:rsid w:val="00202BA1"/>
    <w:rsid w:val="00202BCF"/>
    <w:rsid w:val="00202BE1"/>
    <w:rsid w:val="00202C4A"/>
    <w:rsid w:val="00202D14"/>
    <w:rsid w:val="00202D19"/>
    <w:rsid w:val="00202D1C"/>
    <w:rsid w:val="00202D3B"/>
    <w:rsid w:val="00202D47"/>
    <w:rsid w:val="00202DC7"/>
    <w:rsid w:val="00202F5E"/>
    <w:rsid w:val="00202F8D"/>
    <w:rsid w:val="00202FCB"/>
    <w:rsid w:val="00202FCE"/>
    <w:rsid w:val="00202FE9"/>
    <w:rsid w:val="0020307C"/>
    <w:rsid w:val="002030BE"/>
    <w:rsid w:val="002030FC"/>
    <w:rsid w:val="0020316F"/>
    <w:rsid w:val="00203197"/>
    <w:rsid w:val="002031CD"/>
    <w:rsid w:val="002031D6"/>
    <w:rsid w:val="002031ED"/>
    <w:rsid w:val="0020327A"/>
    <w:rsid w:val="00203310"/>
    <w:rsid w:val="002033F6"/>
    <w:rsid w:val="0020342A"/>
    <w:rsid w:val="0020344E"/>
    <w:rsid w:val="002034A3"/>
    <w:rsid w:val="00203590"/>
    <w:rsid w:val="002035A7"/>
    <w:rsid w:val="002035C4"/>
    <w:rsid w:val="002035EA"/>
    <w:rsid w:val="0020360B"/>
    <w:rsid w:val="0020360D"/>
    <w:rsid w:val="0020361D"/>
    <w:rsid w:val="00203657"/>
    <w:rsid w:val="00203668"/>
    <w:rsid w:val="0020367F"/>
    <w:rsid w:val="0020369F"/>
    <w:rsid w:val="002036B1"/>
    <w:rsid w:val="002036BC"/>
    <w:rsid w:val="002036CA"/>
    <w:rsid w:val="002036E7"/>
    <w:rsid w:val="0020371D"/>
    <w:rsid w:val="00203748"/>
    <w:rsid w:val="002037A1"/>
    <w:rsid w:val="002037D4"/>
    <w:rsid w:val="00203993"/>
    <w:rsid w:val="002039CC"/>
    <w:rsid w:val="002039D0"/>
    <w:rsid w:val="002039F2"/>
    <w:rsid w:val="00203AE8"/>
    <w:rsid w:val="00203B66"/>
    <w:rsid w:val="00203B74"/>
    <w:rsid w:val="00203BB3"/>
    <w:rsid w:val="00203BCE"/>
    <w:rsid w:val="00203C02"/>
    <w:rsid w:val="00203C0B"/>
    <w:rsid w:val="00203C1C"/>
    <w:rsid w:val="00203C64"/>
    <w:rsid w:val="00203C7E"/>
    <w:rsid w:val="00203C85"/>
    <w:rsid w:val="00203C9D"/>
    <w:rsid w:val="00203D93"/>
    <w:rsid w:val="00203DAE"/>
    <w:rsid w:val="00203DCA"/>
    <w:rsid w:val="00203E4F"/>
    <w:rsid w:val="00203E68"/>
    <w:rsid w:val="00203ED3"/>
    <w:rsid w:val="00203F0E"/>
    <w:rsid w:val="00203F23"/>
    <w:rsid w:val="00203FAF"/>
    <w:rsid w:val="0020400C"/>
    <w:rsid w:val="00204041"/>
    <w:rsid w:val="0020406F"/>
    <w:rsid w:val="0020408B"/>
    <w:rsid w:val="002040F0"/>
    <w:rsid w:val="00204175"/>
    <w:rsid w:val="00204187"/>
    <w:rsid w:val="00204197"/>
    <w:rsid w:val="002041B3"/>
    <w:rsid w:val="002041E8"/>
    <w:rsid w:val="0020423A"/>
    <w:rsid w:val="0020427F"/>
    <w:rsid w:val="002042B2"/>
    <w:rsid w:val="002042DA"/>
    <w:rsid w:val="002042FB"/>
    <w:rsid w:val="002043B7"/>
    <w:rsid w:val="0020443C"/>
    <w:rsid w:val="002044B3"/>
    <w:rsid w:val="002044D9"/>
    <w:rsid w:val="00204503"/>
    <w:rsid w:val="00204531"/>
    <w:rsid w:val="0020459B"/>
    <w:rsid w:val="002045AB"/>
    <w:rsid w:val="002045EF"/>
    <w:rsid w:val="002045FD"/>
    <w:rsid w:val="00204706"/>
    <w:rsid w:val="0020476D"/>
    <w:rsid w:val="002047BC"/>
    <w:rsid w:val="0020481D"/>
    <w:rsid w:val="00204822"/>
    <w:rsid w:val="0020483A"/>
    <w:rsid w:val="00204873"/>
    <w:rsid w:val="00204883"/>
    <w:rsid w:val="002048ED"/>
    <w:rsid w:val="00204909"/>
    <w:rsid w:val="0020493C"/>
    <w:rsid w:val="0020496C"/>
    <w:rsid w:val="00204992"/>
    <w:rsid w:val="002049A7"/>
    <w:rsid w:val="002049D3"/>
    <w:rsid w:val="00204A50"/>
    <w:rsid w:val="00204A5E"/>
    <w:rsid w:val="00204A6A"/>
    <w:rsid w:val="00204A7F"/>
    <w:rsid w:val="00204A80"/>
    <w:rsid w:val="00204ABC"/>
    <w:rsid w:val="00204B29"/>
    <w:rsid w:val="00204B39"/>
    <w:rsid w:val="00204B8B"/>
    <w:rsid w:val="00204B94"/>
    <w:rsid w:val="00204BB2"/>
    <w:rsid w:val="00204BB9"/>
    <w:rsid w:val="00204BCF"/>
    <w:rsid w:val="00204BDF"/>
    <w:rsid w:val="00204C03"/>
    <w:rsid w:val="00204CF1"/>
    <w:rsid w:val="00204DDD"/>
    <w:rsid w:val="00204DE4"/>
    <w:rsid w:val="00204E7A"/>
    <w:rsid w:val="00204E8B"/>
    <w:rsid w:val="00204EBA"/>
    <w:rsid w:val="00204EDE"/>
    <w:rsid w:val="00204FAD"/>
    <w:rsid w:val="0020500E"/>
    <w:rsid w:val="0020504C"/>
    <w:rsid w:val="00205077"/>
    <w:rsid w:val="00205087"/>
    <w:rsid w:val="002050CC"/>
    <w:rsid w:val="002050DA"/>
    <w:rsid w:val="0020511C"/>
    <w:rsid w:val="00205184"/>
    <w:rsid w:val="002051AD"/>
    <w:rsid w:val="002051E5"/>
    <w:rsid w:val="002051EA"/>
    <w:rsid w:val="00205240"/>
    <w:rsid w:val="00205245"/>
    <w:rsid w:val="0020525F"/>
    <w:rsid w:val="00205334"/>
    <w:rsid w:val="00205394"/>
    <w:rsid w:val="0020544D"/>
    <w:rsid w:val="002054CC"/>
    <w:rsid w:val="0020554C"/>
    <w:rsid w:val="0020558D"/>
    <w:rsid w:val="002055A0"/>
    <w:rsid w:val="002055C0"/>
    <w:rsid w:val="00205600"/>
    <w:rsid w:val="00205611"/>
    <w:rsid w:val="00205624"/>
    <w:rsid w:val="0020563F"/>
    <w:rsid w:val="00205677"/>
    <w:rsid w:val="002056AD"/>
    <w:rsid w:val="002056CE"/>
    <w:rsid w:val="002056D3"/>
    <w:rsid w:val="002056E5"/>
    <w:rsid w:val="00205760"/>
    <w:rsid w:val="00205778"/>
    <w:rsid w:val="002057DC"/>
    <w:rsid w:val="002057E9"/>
    <w:rsid w:val="00205851"/>
    <w:rsid w:val="00205863"/>
    <w:rsid w:val="002058AA"/>
    <w:rsid w:val="002058D2"/>
    <w:rsid w:val="00205903"/>
    <w:rsid w:val="0020590D"/>
    <w:rsid w:val="0020592F"/>
    <w:rsid w:val="002059DB"/>
    <w:rsid w:val="00205A07"/>
    <w:rsid w:val="00205A0C"/>
    <w:rsid w:val="00205A42"/>
    <w:rsid w:val="00205A58"/>
    <w:rsid w:val="00205AB2"/>
    <w:rsid w:val="00205AC2"/>
    <w:rsid w:val="00205BAB"/>
    <w:rsid w:val="00205C58"/>
    <w:rsid w:val="00205C79"/>
    <w:rsid w:val="00205CC0"/>
    <w:rsid w:val="00205CE1"/>
    <w:rsid w:val="00205CE5"/>
    <w:rsid w:val="00205D31"/>
    <w:rsid w:val="00205E63"/>
    <w:rsid w:val="00205E76"/>
    <w:rsid w:val="00205EB0"/>
    <w:rsid w:val="00205ED4"/>
    <w:rsid w:val="00205F01"/>
    <w:rsid w:val="00205F0B"/>
    <w:rsid w:val="00205F88"/>
    <w:rsid w:val="00205F91"/>
    <w:rsid w:val="00206020"/>
    <w:rsid w:val="00206029"/>
    <w:rsid w:val="00206069"/>
    <w:rsid w:val="002060A2"/>
    <w:rsid w:val="002060BD"/>
    <w:rsid w:val="002060D6"/>
    <w:rsid w:val="002060D7"/>
    <w:rsid w:val="002060D8"/>
    <w:rsid w:val="002060E0"/>
    <w:rsid w:val="00206121"/>
    <w:rsid w:val="0020614D"/>
    <w:rsid w:val="0020619C"/>
    <w:rsid w:val="002061BD"/>
    <w:rsid w:val="002061D5"/>
    <w:rsid w:val="00206269"/>
    <w:rsid w:val="00206279"/>
    <w:rsid w:val="00206307"/>
    <w:rsid w:val="0020636C"/>
    <w:rsid w:val="0020641B"/>
    <w:rsid w:val="00206424"/>
    <w:rsid w:val="0020646E"/>
    <w:rsid w:val="00206470"/>
    <w:rsid w:val="00206487"/>
    <w:rsid w:val="00206495"/>
    <w:rsid w:val="00206508"/>
    <w:rsid w:val="0020650B"/>
    <w:rsid w:val="0020651D"/>
    <w:rsid w:val="00206544"/>
    <w:rsid w:val="0020655A"/>
    <w:rsid w:val="00206592"/>
    <w:rsid w:val="0020659E"/>
    <w:rsid w:val="002065D6"/>
    <w:rsid w:val="002067ED"/>
    <w:rsid w:val="002068CE"/>
    <w:rsid w:val="002068E4"/>
    <w:rsid w:val="002068EC"/>
    <w:rsid w:val="00206944"/>
    <w:rsid w:val="00206947"/>
    <w:rsid w:val="0020697D"/>
    <w:rsid w:val="00206A13"/>
    <w:rsid w:val="00206A22"/>
    <w:rsid w:val="00206A37"/>
    <w:rsid w:val="00206A5B"/>
    <w:rsid w:val="00206AF7"/>
    <w:rsid w:val="00206AFD"/>
    <w:rsid w:val="00206B1F"/>
    <w:rsid w:val="00206D14"/>
    <w:rsid w:val="00206D22"/>
    <w:rsid w:val="00206DB4"/>
    <w:rsid w:val="00206E03"/>
    <w:rsid w:val="00206E63"/>
    <w:rsid w:val="00206E94"/>
    <w:rsid w:val="00206E9D"/>
    <w:rsid w:val="00206EA2"/>
    <w:rsid w:val="00206EA9"/>
    <w:rsid w:val="00206EB6"/>
    <w:rsid w:val="00206ECE"/>
    <w:rsid w:val="00206EDD"/>
    <w:rsid w:val="00206F42"/>
    <w:rsid w:val="00206F5C"/>
    <w:rsid w:val="00206F6D"/>
    <w:rsid w:val="00206F95"/>
    <w:rsid w:val="00207017"/>
    <w:rsid w:val="00207079"/>
    <w:rsid w:val="0020710A"/>
    <w:rsid w:val="00207132"/>
    <w:rsid w:val="00207134"/>
    <w:rsid w:val="00207158"/>
    <w:rsid w:val="002071C0"/>
    <w:rsid w:val="00207249"/>
    <w:rsid w:val="002072A4"/>
    <w:rsid w:val="002072E5"/>
    <w:rsid w:val="00207349"/>
    <w:rsid w:val="00207371"/>
    <w:rsid w:val="00207403"/>
    <w:rsid w:val="00207498"/>
    <w:rsid w:val="0020751A"/>
    <w:rsid w:val="0020751B"/>
    <w:rsid w:val="00207520"/>
    <w:rsid w:val="0020752A"/>
    <w:rsid w:val="00207583"/>
    <w:rsid w:val="002075B2"/>
    <w:rsid w:val="002075C6"/>
    <w:rsid w:val="002075EF"/>
    <w:rsid w:val="0020766B"/>
    <w:rsid w:val="002076AB"/>
    <w:rsid w:val="002076E7"/>
    <w:rsid w:val="00207785"/>
    <w:rsid w:val="0020779B"/>
    <w:rsid w:val="002077D7"/>
    <w:rsid w:val="002077FF"/>
    <w:rsid w:val="0020782C"/>
    <w:rsid w:val="00207867"/>
    <w:rsid w:val="002078CC"/>
    <w:rsid w:val="00207A49"/>
    <w:rsid w:val="00207A75"/>
    <w:rsid w:val="00207A8B"/>
    <w:rsid w:val="00207BC6"/>
    <w:rsid w:val="00207C5A"/>
    <w:rsid w:val="00207C66"/>
    <w:rsid w:val="00207CF0"/>
    <w:rsid w:val="00207CF8"/>
    <w:rsid w:val="00207DA6"/>
    <w:rsid w:val="00207DC1"/>
    <w:rsid w:val="00207E64"/>
    <w:rsid w:val="00207EE6"/>
    <w:rsid w:val="00207EE7"/>
    <w:rsid w:val="00207F21"/>
    <w:rsid w:val="00207F26"/>
    <w:rsid w:val="00207F3D"/>
    <w:rsid w:val="00207F4C"/>
    <w:rsid w:val="00207F8B"/>
    <w:rsid w:val="00207F9D"/>
    <w:rsid w:val="00210023"/>
    <w:rsid w:val="00210078"/>
    <w:rsid w:val="0021008B"/>
    <w:rsid w:val="00210095"/>
    <w:rsid w:val="002100A2"/>
    <w:rsid w:val="002100BB"/>
    <w:rsid w:val="00210110"/>
    <w:rsid w:val="00210120"/>
    <w:rsid w:val="00210163"/>
    <w:rsid w:val="0021018B"/>
    <w:rsid w:val="00210231"/>
    <w:rsid w:val="00210295"/>
    <w:rsid w:val="002102BB"/>
    <w:rsid w:val="002102FD"/>
    <w:rsid w:val="00210429"/>
    <w:rsid w:val="00210466"/>
    <w:rsid w:val="0021046C"/>
    <w:rsid w:val="00210475"/>
    <w:rsid w:val="00210493"/>
    <w:rsid w:val="0021051F"/>
    <w:rsid w:val="0021054C"/>
    <w:rsid w:val="002105CB"/>
    <w:rsid w:val="00210693"/>
    <w:rsid w:val="002106C3"/>
    <w:rsid w:val="002106CE"/>
    <w:rsid w:val="002106D0"/>
    <w:rsid w:val="00210738"/>
    <w:rsid w:val="00210754"/>
    <w:rsid w:val="00210778"/>
    <w:rsid w:val="00210786"/>
    <w:rsid w:val="00210791"/>
    <w:rsid w:val="00210866"/>
    <w:rsid w:val="002108AD"/>
    <w:rsid w:val="002108CC"/>
    <w:rsid w:val="00210974"/>
    <w:rsid w:val="00210975"/>
    <w:rsid w:val="002109C6"/>
    <w:rsid w:val="002109DF"/>
    <w:rsid w:val="00210A5B"/>
    <w:rsid w:val="00210A62"/>
    <w:rsid w:val="00210A63"/>
    <w:rsid w:val="00210A6E"/>
    <w:rsid w:val="00210A7C"/>
    <w:rsid w:val="00210ADF"/>
    <w:rsid w:val="00210AF2"/>
    <w:rsid w:val="00210AFA"/>
    <w:rsid w:val="00210B13"/>
    <w:rsid w:val="00210B1C"/>
    <w:rsid w:val="00210B41"/>
    <w:rsid w:val="00210B45"/>
    <w:rsid w:val="00210B9A"/>
    <w:rsid w:val="00210BAC"/>
    <w:rsid w:val="00210BD9"/>
    <w:rsid w:val="00210C37"/>
    <w:rsid w:val="00210CD1"/>
    <w:rsid w:val="00210CF0"/>
    <w:rsid w:val="00210CF4"/>
    <w:rsid w:val="00210D39"/>
    <w:rsid w:val="00210D56"/>
    <w:rsid w:val="00210D81"/>
    <w:rsid w:val="00210D88"/>
    <w:rsid w:val="00210DEF"/>
    <w:rsid w:val="00210E4F"/>
    <w:rsid w:val="00210E53"/>
    <w:rsid w:val="00210E7F"/>
    <w:rsid w:val="00210EA7"/>
    <w:rsid w:val="0021101C"/>
    <w:rsid w:val="00211100"/>
    <w:rsid w:val="00211131"/>
    <w:rsid w:val="0021116B"/>
    <w:rsid w:val="0021117D"/>
    <w:rsid w:val="00211188"/>
    <w:rsid w:val="0021118C"/>
    <w:rsid w:val="002111AF"/>
    <w:rsid w:val="002111D9"/>
    <w:rsid w:val="002111FB"/>
    <w:rsid w:val="002111FC"/>
    <w:rsid w:val="0021123F"/>
    <w:rsid w:val="0021126B"/>
    <w:rsid w:val="00211311"/>
    <w:rsid w:val="00211362"/>
    <w:rsid w:val="00211405"/>
    <w:rsid w:val="0021147C"/>
    <w:rsid w:val="002114F1"/>
    <w:rsid w:val="00211553"/>
    <w:rsid w:val="0021155A"/>
    <w:rsid w:val="002115E5"/>
    <w:rsid w:val="00211610"/>
    <w:rsid w:val="00211642"/>
    <w:rsid w:val="00211682"/>
    <w:rsid w:val="0021168D"/>
    <w:rsid w:val="0021181B"/>
    <w:rsid w:val="00211847"/>
    <w:rsid w:val="00211895"/>
    <w:rsid w:val="002118A2"/>
    <w:rsid w:val="002118D6"/>
    <w:rsid w:val="002118F0"/>
    <w:rsid w:val="0021198B"/>
    <w:rsid w:val="002119A1"/>
    <w:rsid w:val="002119B1"/>
    <w:rsid w:val="00211A95"/>
    <w:rsid w:val="00211AD5"/>
    <w:rsid w:val="00211B5C"/>
    <w:rsid w:val="00211BC5"/>
    <w:rsid w:val="00211BE7"/>
    <w:rsid w:val="00211C03"/>
    <w:rsid w:val="00211C05"/>
    <w:rsid w:val="00211C09"/>
    <w:rsid w:val="00211C30"/>
    <w:rsid w:val="00211C39"/>
    <w:rsid w:val="00211C62"/>
    <w:rsid w:val="00211C88"/>
    <w:rsid w:val="00211C8F"/>
    <w:rsid w:val="00211CD7"/>
    <w:rsid w:val="00211D01"/>
    <w:rsid w:val="00211D05"/>
    <w:rsid w:val="00211D6D"/>
    <w:rsid w:val="00211D76"/>
    <w:rsid w:val="00211D8B"/>
    <w:rsid w:val="00211D99"/>
    <w:rsid w:val="00211DE9"/>
    <w:rsid w:val="00211E06"/>
    <w:rsid w:val="00211E1E"/>
    <w:rsid w:val="00211E67"/>
    <w:rsid w:val="00211EC2"/>
    <w:rsid w:val="00211F0B"/>
    <w:rsid w:val="00211F6D"/>
    <w:rsid w:val="00211FD8"/>
    <w:rsid w:val="0021200F"/>
    <w:rsid w:val="00212072"/>
    <w:rsid w:val="0021207F"/>
    <w:rsid w:val="00212083"/>
    <w:rsid w:val="002120E2"/>
    <w:rsid w:val="00212123"/>
    <w:rsid w:val="0021214B"/>
    <w:rsid w:val="00212194"/>
    <w:rsid w:val="00212198"/>
    <w:rsid w:val="002121AB"/>
    <w:rsid w:val="002121FF"/>
    <w:rsid w:val="00212227"/>
    <w:rsid w:val="0021222C"/>
    <w:rsid w:val="0021222F"/>
    <w:rsid w:val="00212279"/>
    <w:rsid w:val="00212362"/>
    <w:rsid w:val="00212383"/>
    <w:rsid w:val="00212386"/>
    <w:rsid w:val="002123CE"/>
    <w:rsid w:val="002123D1"/>
    <w:rsid w:val="00212475"/>
    <w:rsid w:val="002124C2"/>
    <w:rsid w:val="002124DA"/>
    <w:rsid w:val="0021254C"/>
    <w:rsid w:val="0021269E"/>
    <w:rsid w:val="002126BE"/>
    <w:rsid w:val="002126CB"/>
    <w:rsid w:val="002126DA"/>
    <w:rsid w:val="002126DE"/>
    <w:rsid w:val="00212745"/>
    <w:rsid w:val="002127AD"/>
    <w:rsid w:val="002127B0"/>
    <w:rsid w:val="002127ED"/>
    <w:rsid w:val="002127F4"/>
    <w:rsid w:val="0021289B"/>
    <w:rsid w:val="002128DF"/>
    <w:rsid w:val="002128E5"/>
    <w:rsid w:val="002129E0"/>
    <w:rsid w:val="00212A2F"/>
    <w:rsid w:val="00212A30"/>
    <w:rsid w:val="00212A57"/>
    <w:rsid w:val="00212A90"/>
    <w:rsid w:val="00212AD4"/>
    <w:rsid w:val="00212B1C"/>
    <w:rsid w:val="00212B29"/>
    <w:rsid w:val="00212B2E"/>
    <w:rsid w:val="00212B9E"/>
    <w:rsid w:val="00212BA9"/>
    <w:rsid w:val="00212BEE"/>
    <w:rsid w:val="00212C07"/>
    <w:rsid w:val="00212C1F"/>
    <w:rsid w:val="00212C42"/>
    <w:rsid w:val="00212C84"/>
    <w:rsid w:val="00212CE1"/>
    <w:rsid w:val="00212CFC"/>
    <w:rsid w:val="00212D2A"/>
    <w:rsid w:val="00212D8A"/>
    <w:rsid w:val="00212E23"/>
    <w:rsid w:val="00212E4C"/>
    <w:rsid w:val="00212E78"/>
    <w:rsid w:val="00212EA3"/>
    <w:rsid w:val="00212EAF"/>
    <w:rsid w:val="00212EFA"/>
    <w:rsid w:val="00212EFF"/>
    <w:rsid w:val="00212F18"/>
    <w:rsid w:val="00212F96"/>
    <w:rsid w:val="00212F9E"/>
    <w:rsid w:val="00212FA9"/>
    <w:rsid w:val="00212FE0"/>
    <w:rsid w:val="00213039"/>
    <w:rsid w:val="002130E3"/>
    <w:rsid w:val="0021310C"/>
    <w:rsid w:val="0021317A"/>
    <w:rsid w:val="002131C2"/>
    <w:rsid w:val="0021321F"/>
    <w:rsid w:val="00213247"/>
    <w:rsid w:val="0021324B"/>
    <w:rsid w:val="00213283"/>
    <w:rsid w:val="00213298"/>
    <w:rsid w:val="00213325"/>
    <w:rsid w:val="0021332C"/>
    <w:rsid w:val="002133DA"/>
    <w:rsid w:val="002133E4"/>
    <w:rsid w:val="00213420"/>
    <w:rsid w:val="00213464"/>
    <w:rsid w:val="002134C9"/>
    <w:rsid w:val="00213541"/>
    <w:rsid w:val="00213583"/>
    <w:rsid w:val="00213643"/>
    <w:rsid w:val="00213713"/>
    <w:rsid w:val="00213728"/>
    <w:rsid w:val="002137A7"/>
    <w:rsid w:val="002137B0"/>
    <w:rsid w:val="002137BB"/>
    <w:rsid w:val="002137C2"/>
    <w:rsid w:val="00213865"/>
    <w:rsid w:val="002138B4"/>
    <w:rsid w:val="002138D0"/>
    <w:rsid w:val="002138F6"/>
    <w:rsid w:val="0021393D"/>
    <w:rsid w:val="00213994"/>
    <w:rsid w:val="002139F6"/>
    <w:rsid w:val="00213A1A"/>
    <w:rsid w:val="00213A6D"/>
    <w:rsid w:val="00213ABC"/>
    <w:rsid w:val="00213B0F"/>
    <w:rsid w:val="00213BF1"/>
    <w:rsid w:val="00213BF5"/>
    <w:rsid w:val="00213C06"/>
    <w:rsid w:val="00213C1A"/>
    <w:rsid w:val="00213C56"/>
    <w:rsid w:val="00213C9C"/>
    <w:rsid w:val="00213D0D"/>
    <w:rsid w:val="00213E33"/>
    <w:rsid w:val="00213E9B"/>
    <w:rsid w:val="00213E9F"/>
    <w:rsid w:val="00213EC3"/>
    <w:rsid w:val="00213ECB"/>
    <w:rsid w:val="00213F3D"/>
    <w:rsid w:val="00213F3F"/>
    <w:rsid w:val="00213F48"/>
    <w:rsid w:val="00213F4B"/>
    <w:rsid w:val="00213F71"/>
    <w:rsid w:val="00213FAC"/>
    <w:rsid w:val="00213FC8"/>
    <w:rsid w:val="0021403B"/>
    <w:rsid w:val="00214077"/>
    <w:rsid w:val="002140EE"/>
    <w:rsid w:val="00214126"/>
    <w:rsid w:val="00214196"/>
    <w:rsid w:val="00214224"/>
    <w:rsid w:val="0021425C"/>
    <w:rsid w:val="0021429F"/>
    <w:rsid w:val="002142C5"/>
    <w:rsid w:val="00214321"/>
    <w:rsid w:val="00214356"/>
    <w:rsid w:val="0021436B"/>
    <w:rsid w:val="002143BC"/>
    <w:rsid w:val="0021445B"/>
    <w:rsid w:val="00214480"/>
    <w:rsid w:val="002144ED"/>
    <w:rsid w:val="00214520"/>
    <w:rsid w:val="00214569"/>
    <w:rsid w:val="002145E9"/>
    <w:rsid w:val="00214650"/>
    <w:rsid w:val="0021465D"/>
    <w:rsid w:val="00214664"/>
    <w:rsid w:val="00214682"/>
    <w:rsid w:val="002146D0"/>
    <w:rsid w:val="002146E3"/>
    <w:rsid w:val="00214719"/>
    <w:rsid w:val="00214721"/>
    <w:rsid w:val="00214728"/>
    <w:rsid w:val="00214766"/>
    <w:rsid w:val="00214819"/>
    <w:rsid w:val="00214855"/>
    <w:rsid w:val="00214888"/>
    <w:rsid w:val="002148AB"/>
    <w:rsid w:val="002148BE"/>
    <w:rsid w:val="00214912"/>
    <w:rsid w:val="0021493E"/>
    <w:rsid w:val="00214979"/>
    <w:rsid w:val="0021498D"/>
    <w:rsid w:val="00214990"/>
    <w:rsid w:val="00214994"/>
    <w:rsid w:val="00214999"/>
    <w:rsid w:val="002149E0"/>
    <w:rsid w:val="00214A66"/>
    <w:rsid w:val="00214A9C"/>
    <w:rsid w:val="00214B2C"/>
    <w:rsid w:val="00214BB8"/>
    <w:rsid w:val="00214C0F"/>
    <w:rsid w:val="00214CB7"/>
    <w:rsid w:val="00214CEC"/>
    <w:rsid w:val="00214D06"/>
    <w:rsid w:val="00214E69"/>
    <w:rsid w:val="00214E7D"/>
    <w:rsid w:val="00214E7F"/>
    <w:rsid w:val="00214F35"/>
    <w:rsid w:val="00214F79"/>
    <w:rsid w:val="00214F8F"/>
    <w:rsid w:val="00215000"/>
    <w:rsid w:val="00215040"/>
    <w:rsid w:val="00215049"/>
    <w:rsid w:val="00215063"/>
    <w:rsid w:val="002150D3"/>
    <w:rsid w:val="002150EE"/>
    <w:rsid w:val="00215112"/>
    <w:rsid w:val="00215116"/>
    <w:rsid w:val="00215162"/>
    <w:rsid w:val="00215167"/>
    <w:rsid w:val="002151EB"/>
    <w:rsid w:val="00215229"/>
    <w:rsid w:val="002152A1"/>
    <w:rsid w:val="002152C3"/>
    <w:rsid w:val="002152FB"/>
    <w:rsid w:val="00215328"/>
    <w:rsid w:val="0021535F"/>
    <w:rsid w:val="002153E9"/>
    <w:rsid w:val="002153F1"/>
    <w:rsid w:val="002153FB"/>
    <w:rsid w:val="00215433"/>
    <w:rsid w:val="00215543"/>
    <w:rsid w:val="00215572"/>
    <w:rsid w:val="002155B5"/>
    <w:rsid w:val="002155D4"/>
    <w:rsid w:val="002155DE"/>
    <w:rsid w:val="00215615"/>
    <w:rsid w:val="00215670"/>
    <w:rsid w:val="002156F1"/>
    <w:rsid w:val="0021571F"/>
    <w:rsid w:val="00215739"/>
    <w:rsid w:val="00215770"/>
    <w:rsid w:val="00215804"/>
    <w:rsid w:val="00215846"/>
    <w:rsid w:val="0021588F"/>
    <w:rsid w:val="00215923"/>
    <w:rsid w:val="0021599B"/>
    <w:rsid w:val="002159E2"/>
    <w:rsid w:val="00215A0A"/>
    <w:rsid w:val="00215A1F"/>
    <w:rsid w:val="00215A69"/>
    <w:rsid w:val="00215A71"/>
    <w:rsid w:val="00215A75"/>
    <w:rsid w:val="00215A8D"/>
    <w:rsid w:val="00215A9E"/>
    <w:rsid w:val="00215B3A"/>
    <w:rsid w:val="00215C73"/>
    <w:rsid w:val="00215CB7"/>
    <w:rsid w:val="00215CE5"/>
    <w:rsid w:val="00215D1A"/>
    <w:rsid w:val="00215D26"/>
    <w:rsid w:val="00215DC9"/>
    <w:rsid w:val="00215DD6"/>
    <w:rsid w:val="00215E3E"/>
    <w:rsid w:val="00215E6E"/>
    <w:rsid w:val="00215E78"/>
    <w:rsid w:val="00215EE3"/>
    <w:rsid w:val="00215F4B"/>
    <w:rsid w:val="00215FF0"/>
    <w:rsid w:val="00215FF8"/>
    <w:rsid w:val="00216005"/>
    <w:rsid w:val="00216018"/>
    <w:rsid w:val="0021601F"/>
    <w:rsid w:val="00216022"/>
    <w:rsid w:val="0021605E"/>
    <w:rsid w:val="00216064"/>
    <w:rsid w:val="00216085"/>
    <w:rsid w:val="0021609E"/>
    <w:rsid w:val="002160FF"/>
    <w:rsid w:val="00216117"/>
    <w:rsid w:val="0021615C"/>
    <w:rsid w:val="00216173"/>
    <w:rsid w:val="00216226"/>
    <w:rsid w:val="00216235"/>
    <w:rsid w:val="00216258"/>
    <w:rsid w:val="00216292"/>
    <w:rsid w:val="002162A1"/>
    <w:rsid w:val="00216321"/>
    <w:rsid w:val="0021636D"/>
    <w:rsid w:val="002163A9"/>
    <w:rsid w:val="002163F5"/>
    <w:rsid w:val="00216400"/>
    <w:rsid w:val="00216408"/>
    <w:rsid w:val="00216464"/>
    <w:rsid w:val="00216470"/>
    <w:rsid w:val="002164C8"/>
    <w:rsid w:val="002164D0"/>
    <w:rsid w:val="00216526"/>
    <w:rsid w:val="00216530"/>
    <w:rsid w:val="0021655A"/>
    <w:rsid w:val="00216590"/>
    <w:rsid w:val="002165B3"/>
    <w:rsid w:val="002165CF"/>
    <w:rsid w:val="00216640"/>
    <w:rsid w:val="0021664D"/>
    <w:rsid w:val="002166D1"/>
    <w:rsid w:val="002166D4"/>
    <w:rsid w:val="00216735"/>
    <w:rsid w:val="002167F7"/>
    <w:rsid w:val="0021680E"/>
    <w:rsid w:val="0021683A"/>
    <w:rsid w:val="0021685D"/>
    <w:rsid w:val="002168B0"/>
    <w:rsid w:val="002168B5"/>
    <w:rsid w:val="002168ED"/>
    <w:rsid w:val="00216931"/>
    <w:rsid w:val="00216942"/>
    <w:rsid w:val="00216955"/>
    <w:rsid w:val="0021695E"/>
    <w:rsid w:val="00216966"/>
    <w:rsid w:val="0021698F"/>
    <w:rsid w:val="002169A6"/>
    <w:rsid w:val="00216A1D"/>
    <w:rsid w:val="00216A8C"/>
    <w:rsid w:val="00216A95"/>
    <w:rsid w:val="00216A97"/>
    <w:rsid w:val="00216ADE"/>
    <w:rsid w:val="00216AE3"/>
    <w:rsid w:val="00216B91"/>
    <w:rsid w:val="00216BA0"/>
    <w:rsid w:val="00216C02"/>
    <w:rsid w:val="00216C38"/>
    <w:rsid w:val="00216C77"/>
    <w:rsid w:val="00216CCF"/>
    <w:rsid w:val="00216D09"/>
    <w:rsid w:val="00216D64"/>
    <w:rsid w:val="00216D79"/>
    <w:rsid w:val="00216DB3"/>
    <w:rsid w:val="00216E27"/>
    <w:rsid w:val="00216EA1"/>
    <w:rsid w:val="00216EA2"/>
    <w:rsid w:val="00216EB6"/>
    <w:rsid w:val="00216F83"/>
    <w:rsid w:val="00216FC1"/>
    <w:rsid w:val="00216FDC"/>
    <w:rsid w:val="00216FFA"/>
    <w:rsid w:val="0021709C"/>
    <w:rsid w:val="002170AF"/>
    <w:rsid w:val="002170E2"/>
    <w:rsid w:val="0021711B"/>
    <w:rsid w:val="0021715B"/>
    <w:rsid w:val="0021718D"/>
    <w:rsid w:val="002171A6"/>
    <w:rsid w:val="002171A8"/>
    <w:rsid w:val="002171C1"/>
    <w:rsid w:val="002171FE"/>
    <w:rsid w:val="00217260"/>
    <w:rsid w:val="00217282"/>
    <w:rsid w:val="00217284"/>
    <w:rsid w:val="002172EB"/>
    <w:rsid w:val="00217348"/>
    <w:rsid w:val="0021739D"/>
    <w:rsid w:val="002173A5"/>
    <w:rsid w:val="00217410"/>
    <w:rsid w:val="00217449"/>
    <w:rsid w:val="00217479"/>
    <w:rsid w:val="002174B0"/>
    <w:rsid w:val="00217528"/>
    <w:rsid w:val="002175BC"/>
    <w:rsid w:val="002175D0"/>
    <w:rsid w:val="00217623"/>
    <w:rsid w:val="00217697"/>
    <w:rsid w:val="0021771F"/>
    <w:rsid w:val="00217746"/>
    <w:rsid w:val="002177A2"/>
    <w:rsid w:val="002177B3"/>
    <w:rsid w:val="002177DD"/>
    <w:rsid w:val="002177FD"/>
    <w:rsid w:val="00217818"/>
    <w:rsid w:val="0021781F"/>
    <w:rsid w:val="002178B1"/>
    <w:rsid w:val="002178C1"/>
    <w:rsid w:val="002178C5"/>
    <w:rsid w:val="00217906"/>
    <w:rsid w:val="0021790B"/>
    <w:rsid w:val="00217920"/>
    <w:rsid w:val="00217978"/>
    <w:rsid w:val="00217994"/>
    <w:rsid w:val="00217995"/>
    <w:rsid w:val="002179AC"/>
    <w:rsid w:val="002179C8"/>
    <w:rsid w:val="002179DD"/>
    <w:rsid w:val="00217A74"/>
    <w:rsid w:val="00217A7F"/>
    <w:rsid w:val="00217A90"/>
    <w:rsid w:val="00217B1C"/>
    <w:rsid w:val="00217B40"/>
    <w:rsid w:val="00217B56"/>
    <w:rsid w:val="00217B94"/>
    <w:rsid w:val="00217BD7"/>
    <w:rsid w:val="00217BF7"/>
    <w:rsid w:val="00217C2C"/>
    <w:rsid w:val="00217C86"/>
    <w:rsid w:val="00217C9B"/>
    <w:rsid w:val="00217CD7"/>
    <w:rsid w:val="00217CDD"/>
    <w:rsid w:val="00217D0A"/>
    <w:rsid w:val="00217D82"/>
    <w:rsid w:val="00217D85"/>
    <w:rsid w:val="00217D96"/>
    <w:rsid w:val="00217DE1"/>
    <w:rsid w:val="00217DFA"/>
    <w:rsid w:val="00217EC4"/>
    <w:rsid w:val="00217EC6"/>
    <w:rsid w:val="00217F07"/>
    <w:rsid w:val="00217F42"/>
    <w:rsid w:val="00217F86"/>
    <w:rsid w:val="00217FBF"/>
    <w:rsid w:val="00217FE9"/>
    <w:rsid w:val="00220012"/>
    <w:rsid w:val="00220068"/>
    <w:rsid w:val="002200A5"/>
    <w:rsid w:val="002200C6"/>
    <w:rsid w:val="00220182"/>
    <w:rsid w:val="00220208"/>
    <w:rsid w:val="00220212"/>
    <w:rsid w:val="00220224"/>
    <w:rsid w:val="0022022D"/>
    <w:rsid w:val="00220277"/>
    <w:rsid w:val="002202FC"/>
    <w:rsid w:val="00220301"/>
    <w:rsid w:val="0022038C"/>
    <w:rsid w:val="002203F4"/>
    <w:rsid w:val="00220420"/>
    <w:rsid w:val="00220436"/>
    <w:rsid w:val="00220437"/>
    <w:rsid w:val="00220455"/>
    <w:rsid w:val="00220492"/>
    <w:rsid w:val="002204BD"/>
    <w:rsid w:val="002204E4"/>
    <w:rsid w:val="00220563"/>
    <w:rsid w:val="0022071E"/>
    <w:rsid w:val="0022074E"/>
    <w:rsid w:val="0022076F"/>
    <w:rsid w:val="002207E0"/>
    <w:rsid w:val="0022083E"/>
    <w:rsid w:val="00220858"/>
    <w:rsid w:val="00220863"/>
    <w:rsid w:val="0022086A"/>
    <w:rsid w:val="00220884"/>
    <w:rsid w:val="0022088C"/>
    <w:rsid w:val="002208E9"/>
    <w:rsid w:val="00220911"/>
    <w:rsid w:val="00220913"/>
    <w:rsid w:val="0022098F"/>
    <w:rsid w:val="002209AE"/>
    <w:rsid w:val="002209B9"/>
    <w:rsid w:val="002209F0"/>
    <w:rsid w:val="00220A24"/>
    <w:rsid w:val="00220A49"/>
    <w:rsid w:val="00220A4C"/>
    <w:rsid w:val="00220A7C"/>
    <w:rsid w:val="00220A82"/>
    <w:rsid w:val="00220AAC"/>
    <w:rsid w:val="00220AD4"/>
    <w:rsid w:val="00220B5D"/>
    <w:rsid w:val="00220B70"/>
    <w:rsid w:val="00220B8F"/>
    <w:rsid w:val="00220BB6"/>
    <w:rsid w:val="00220BBB"/>
    <w:rsid w:val="00220BEE"/>
    <w:rsid w:val="00220C38"/>
    <w:rsid w:val="00220CA8"/>
    <w:rsid w:val="00220DE9"/>
    <w:rsid w:val="00220E39"/>
    <w:rsid w:val="00220E65"/>
    <w:rsid w:val="00220EBD"/>
    <w:rsid w:val="00220EDD"/>
    <w:rsid w:val="00220FF3"/>
    <w:rsid w:val="00220FFC"/>
    <w:rsid w:val="0022101E"/>
    <w:rsid w:val="0022109A"/>
    <w:rsid w:val="002210CF"/>
    <w:rsid w:val="002210DE"/>
    <w:rsid w:val="002210FB"/>
    <w:rsid w:val="002211A4"/>
    <w:rsid w:val="002211AA"/>
    <w:rsid w:val="002211B8"/>
    <w:rsid w:val="002211C2"/>
    <w:rsid w:val="002211F5"/>
    <w:rsid w:val="00221256"/>
    <w:rsid w:val="002212B4"/>
    <w:rsid w:val="002212F0"/>
    <w:rsid w:val="0022132B"/>
    <w:rsid w:val="0022137D"/>
    <w:rsid w:val="002213F5"/>
    <w:rsid w:val="00221444"/>
    <w:rsid w:val="0022148E"/>
    <w:rsid w:val="002214CC"/>
    <w:rsid w:val="002215FC"/>
    <w:rsid w:val="00221605"/>
    <w:rsid w:val="0022162E"/>
    <w:rsid w:val="0022162F"/>
    <w:rsid w:val="0022167E"/>
    <w:rsid w:val="002216CC"/>
    <w:rsid w:val="002216CD"/>
    <w:rsid w:val="002216FF"/>
    <w:rsid w:val="00221751"/>
    <w:rsid w:val="00221785"/>
    <w:rsid w:val="002217FB"/>
    <w:rsid w:val="00221801"/>
    <w:rsid w:val="0022184D"/>
    <w:rsid w:val="00221855"/>
    <w:rsid w:val="0022186F"/>
    <w:rsid w:val="0022189C"/>
    <w:rsid w:val="0022189E"/>
    <w:rsid w:val="002218FD"/>
    <w:rsid w:val="0022194A"/>
    <w:rsid w:val="0022195F"/>
    <w:rsid w:val="00221A15"/>
    <w:rsid w:val="00221A37"/>
    <w:rsid w:val="00221A3C"/>
    <w:rsid w:val="00221B44"/>
    <w:rsid w:val="00221B74"/>
    <w:rsid w:val="00221BC4"/>
    <w:rsid w:val="00221C21"/>
    <w:rsid w:val="00221CEE"/>
    <w:rsid w:val="00221D2F"/>
    <w:rsid w:val="00221D68"/>
    <w:rsid w:val="00221D80"/>
    <w:rsid w:val="00221DB4"/>
    <w:rsid w:val="00221DCE"/>
    <w:rsid w:val="00221ED7"/>
    <w:rsid w:val="00221F34"/>
    <w:rsid w:val="00221F39"/>
    <w:rsid w:val="00221F3A"/>
    <w:rsid w:val="00221F74"/>
    <w:rsid w:val="00221FF8"/>
    <w:rsid w:val="002220CF"/>
    <w:rsid w:val="002220DE"/>
    <w:rsid w:val="002220E5"/>
    <w:rsid w:val="00222138"/>
    <w:rsid w:val="00222146"/>
    <w:rsid w:val="00222176"/>
    <w:rsid w:val="002221B9"/>
    <w:rsid w:val="002221C9"/>
    <w:rsid w:val="002221EB"/>
    <w:rsid w:val="00222214"/>
    <w:rsid w:val="00222218"/>
    <w:rsid w:val="002222B1"/>
    <w:rsid w:val="00222354"/>
    <w:rsid w:val="002223E4"/>
    <w:rsid w:val="00222485"/>
    <w:rsid w:val="002224CD"/>
    <w:rsid w:val="002224EC"/>
    <w:rsid w:val="0022250F"/>
    <w:rsid w:val="00222529"/>
    <w:rsid w:val="00222550"/>
    <w:rsid w:val="0022257B"/>
    <w:rsid w:val="002225E7"/>
    <w:rsid w:val="00222617"/>
    <w:rsid w:val="0022262E"/>
    <w:rsid w:val="002226A3"/>
    <w:rsid w:val="002226D4"/>
    <w:rsid w:val="00222796"/>
    <w:rsid w:val="002227BC"/>
    <w:rsid w:val="002227CE"/>
    <w:rsid w:val="002227E5"/>
    <w:rsid w:val="00222806"/>
    <w:rsid w:val="0022285B"/>
    <w:rsid w:val="00222896"/>
    <w:rsid w:val="002228F0"/>
    <w:rsid w:val="0022297B"/>
    <w:rsid w:val="00222A39"/>
    <w:rsid w:val="00222A44"/>
    <w:rsid w:val="00222A56"/>
    <w:rsid w:val="00222A62"/>
    <w:rsid w:val="00222A9D"/>
    <w:rsid w:val="00222BC0"/>
    <w:rsid w:val="00222BDE"/>
    <w:rsid w:val="00222C5A"/>
    <w:rsid w:val="00222CF5"/>
    <w:rsid w:val="00222D00"/>
    <w:rsid w:val="00222D0D"/>
    <w:rsid w:val="00222D76"/>
    <w:rsid w:val="00222D82"/>
    <w:rsid w:val="00222D99"/>
    <w:rsid w:val="00222DFF"/>
    <w:rsid w:val="00222E1E"/>
    <w:rsid w:val="00222E20"/>
    <w:rsid w:val="00222E27"/>
    <w:rsid w:val="00222E5C"/>
    <w:rsid w:val="00222E75"/>
    <w:rsid w:val="00222EA9"/>
    <w:rsid w:val="00222F01"/>
    <w:rsid w:val="00222F1F"/>
    <w:rsid w:val="00222F41"/>
    <w:rsid w:val="00222F89"/>
    <w:rsid w:val="00223009"/>
    <w:rsid w:val="0022301D"/>
    <w:rsid w:val="002230C7"/>
    <w:rsid w:val="00223145"/>
    <w:rsid w:val="00223166"/>
    <w:rsid w:val="00223181"/>
    <w:rsid w:val="0022318C"/>
    <w:rsid w:val="002231AC"/>
    <w:rsid w:val="00223373"/>
    <w:rsid w:val="002233D4"/>
    <w:rsid w:val="002233E6"/>
    <w:rsid w:val="002233EF"/>
    <w:rsid w:val="00223408"/>
    <w:rsid w:val="0022346F"/>
    <w:rsid w:val="0022354F"/>
    <w:rsid w:val="00223552"/>
    <w:rsid w:val="0022363C"/>
    <w:rsid w:val="00223686"/>
    <w:rsid w:val="002236CF"/>
    <w:rsid w:val="002236EA"/>
    <w:rsid w:val="0022373D"/>
    <w:rsid w:val="0022380A"/>
    <w:rsid w:val="0022386E"/>
    <w:rsid w:val="002238CF"/>
    <w:rsid w:val="0022391A"/>
    <w:rsid w:val="0022395C"/>
    <w:rsid w:val="0022395E"/>
    <w:rsid w:val="002239FA"/>
    <w:rsid w:val="00223A03"/>
    <w:rsid w:val="00223AA3"/>
    <w:rsid w:val="00223B08"/>
    <w:rsid w:val="00223B0C"/>
    <w:rsid w:val="00223B74"/>
    <w:rsid w:val="00223BEE"/>
    <w:rsid w:val="00223BFE"/>
    <w:rsid w:val="00223C1B"/>
    <w:rsid w:val="00223C5F"/>
    <w:rsid w:val="00223CD7"/>
    <w:rsid w:val="00223CF5"/>
    <w:rsid w:val="00223D26"/>
    <w:rsid w:val="00223D60"/>
    <w:rsid w:val="00223D84"/>
    <w:rsid w:val="00223DCC"/>
    <w:rsid w:val="00223E3D"/>
    <w:rsid w:val="00223E6D"/>
    <w:rsid w:val="00223EA9"/>
    <w:rsid w:val="00223F12"/>
    <w:rsid w:val="00223F16"/>
    <w:rsid w:val="00224005"/>
    <w:rsid w:val="00224042"/>
    <w:rsid w:val="00224055"/>
    <w:rsid w:val="002240CB"/>
    <w:rsid w:val="002240EA"/>
    <w:rsid w:val="0022417C"/>
    <w:rsid w:val="002241A6"/>
    <w:rsid w:val="002241CF"/>
    <w:rsid w:val="002241EC"/>
    <w:rsid w:val="002241FE"/>
    <w:rsid w:val="00224236"/>
    <w:rsid w:val="00224280"/>
    <w:rsid w:val="00224288"/>
    <w:rsid w:val="002242BF"/>
    <w:rsid w:val="002242C2"/>
    <w:rsid w:val="002242C3"/>
    <w:rsid w:val="00224300"/>
    <w:rsid w:val="00224362"/>
    <w:rsid w:val="0022437A"/>
    <w:rsid w:val="0022441C"/>
    <w:rsid w:val="00224430"/>
    <w:rsid w:val="00224450"/>
    <w:rsid w:val="00224496"/>
    <w:rsid w:val="00224543"/>
    <w:rsid w:val="00224553"/>
    <w:rsid w:val="00224578"/>
    <w:rsid w:val="002245E5"/>
    <w:rsid w:val="002245EF"/>
    <w:rsid w:val="00224626"/>
    <w:rsid w:val="00224677"/>
    <w:rsid w:val="00224699"/>
    <w:rsid w:val="002247CB"/>
    <w:rsid w:val="00224872"/>
    <w:rsid w:val="00224903"/>
    <w:rsid w:val="0022495C"/>
    <w:rsid w:val="00224965"/>
    <w:rsid w:val="00224971"/>
    <w:rsid w:val="00224980"/>
    <w:rsid w:val="00224982"/>
    <w:rsid w:val="002249AE"/>
    <w:rsid w:val="00224A0E"/>
    <w:rsid w:val="00224A3D"/>
    <w:rsid w:val="00224A65"/>
    <w:rsid w:val="00224AE1"/>
    <w:rsid w:val="00224AE2"/>
    <w:rsid w:val="00224B3C"/>
    <w:rsid w:val="00224B5B"/>
    <w:rsid w:val="00224B68"/>
    <w:rsid w:val="00224B85"/>
    <w:rsid w:val="00224CB9"/>
    <w:rsid w:val="00224D51"/>
    <w:rsid w:val="00224E5A"/>
    <w:rsid w:val="00224E75"/>
    <w:rsid w:val="00224EB8"/>
    <w:rsid w:val="00224F16"/>
    <w:rsid w:val="00224F30"/>
    <w:rsid w:val="00224F36"/>
    <w:rsid w:val="00224F66"/>
    <w:rsid w:val="00224F75"/>
    <w:rsid w:val="00224F9B"/>
    <w:rsid w:val="00224FC0"/>
    <w:rsid w:val="00224FC1"/>
    <w:rsid w:val="00225001"/>
    <w:rsid w:val="002250CE"/>
    <w:rsid w:val="0022512B"/>
    <w:rsid w:val="0022512F"/>
    <w:rsid w:val="00225150"/>
    <w:rsid w:val="0022515B"/>
    <w:rsid w:val="002251DE"/>
    <w:rsid w:val="00225208"/>
    <w:rsid w:val="00225238"/>
    <w:rsid w:val="00225257"/>
    <w:rsid w:val="0022527D"/>
    <w:rsid w:val="00225287"/>
    <w:rsid w:val="002252A2"/>
    <w:rsid w:val="002252B4"/>
    <w:rsid w:val="002252DA"/>
    <w:rsid w:val="002252EB"/>
    <w:rsid w:val="0022532C"/>
    <w:rsid w:val="00225341"/>
    <w:rsid w:val="00225355"/>
    <w:rsid w:val="0022537A"/>
    <w:rsid w:val="0022537B"/>
    <w:rsid w:val="0022538E"/>
    <w:rsid w:val="00225390"/>
    <w:rsid w:val="002253B9"/>
    <w:rsid w:val="00225450"/>
    <w:rsid w:val="002254AD"/>
    <w:rsid w:val="002254D4"/>
    <w:rsid w:val="00225585"/>
    <w:rsid w:val="002255B5"/>
    <w:rsid w:val="00225671"/>
    <w:rsid w:val="00225768"/>
    <w:rsid w:val="00225779"/>
    <w:rsid w:val="002257D3"/>
    <w:rsid w:val="002257D7"/>
    <w:rsid w:val="002257F6"/>
    <w:rsid w:val="002257FF"/>
    <w:rsid w:val="0022586F"/>
    <w:rsid w:val="0022587C"/>
    <w:rsid w:val="002258BE"/>
    <w:rsid w:val="002258D6"/>
    <w:rsid w:val="00225918"/>
    <w:rsid w:val="002259A1"/>
    <w:rsid w:val="002259AD"/>
    <w:rsid w:val="002259B3"/>
    <w:rsid w:val="002259F5"/>
    <w:rsid w:val="00225A36"/>
    <w:rsid w:val="00225A83"/>
    <w:rsid w:val="00225A92"/>
    <w:rsid w:val="00225AD7"/>
    <w:rsid w:val="00225B23"/>
    <w:rsid w:val="00225B3A"/>
    <w:rsid w:val="00225B5A"/>
    <w:rsid w:val="00225B84"/>
    <w:rsid w:val="00225BA4"/>
    <w:rsid w:val="00225BCE"/>
    <w:rsid w:val="00225C24"/>
    <w:rsid w:val="00225C55"/>
    <w:rsid w:val="00225C7B"/>
    <w:rsid w:val="00225CC6"/>
    <w:rsid w:val="00225D0E"/>
    <w:rsid w:val="00225D42"/>
    <w:rsid w:val="00225D44"/>
    <w:rsid w:val="00225E45"/>
    <w:rsid w:val="00225EB5"/>
    <w:rsid w:val="00225EC1"/>
    <w:rsid w:val="00225EF4"/>
    <w:rsid w:val="00225F27"/>
    <w:rsid w:val="00225F9F"/>
    <w:rsid w:val="00225FBA"/>
    <w:rsid w:val="00226063"/>
    <w:rsid w:val="00226099"/>
    <w:rsid w:val="002260C3"/>
    <w:rsid w:val="00226122"/>
    <w:rsid w:val="0022615A"/>
    <w:rsid w:val="00226229"/>
    <w:rsid w:val="002262AF"/>
    <w:rsid w:val="002262DB"/>
    <w:rsid w:val="002262E8"/>
    <w:rsid w:val="002262F3"/>
    <w:rsid w:val="00226366"/>
    <w:rsid w:val="002263A5"/>
    <w:rsid w:val="002263BC"/>
    <w:rsid w:val="00226454"/>
    <w:rsid w:val="00226458"/>
    <w:rsid w:val="00226485"/>
    <w:rsid w:val="00226561"/>
    <w:rsid w:val="002265A8"/>
    <w:rsid w:val="0022669B"/>
    <w:rsid w:val="00226714"/>
    <w:rsid w:val="002267C6"/>
    <w:rsid w:val="002267E6"/>
    <w:rsid w:val="0022680B"/>
    <w:rsid w:val="00226878"/>
    <w:rsid w:val="002268AC"/>
    <w:rsid w:val="002268C2"/>
    <w:rsid w:val="002268E5"/>
    <w:rsid w:val="00226970"/>
    <w:rsid w:val="00226993"/>
    <w:rsid w:val="00226A38"/>
    <w:rsid w:val="00226A70"/>
    <w:rsid w:val="00226A9B"/>
    <w:rsid w:val="00226AB3"/>
    <w:rsid w:val="00226AEA"/>
    <w:rsid w:val="00226B55"/>
    <w:rsid w:val="00226B76"/>
    <w:rsid w:val="00226B85"/>
    <w:rsid w:val="00226BB3"/>
    <w:rsid w:val="00226C8F"/>
    <w:rsid w:val="00226CA5"/>
    <w:rsid w:val="00226CE5"/>
    <w:rsid w:val="00226D0E"/>
    <w:rsid w:val="00226D39"/>
    <w:rsid w:val="00226D42"/>
    <w:rsid w:val="00226D43"/>
    <w:rsid w:val="00226D60"/>
    <w:rsid w:val="00226D7F"/>
    <w:rsid w:val="00226D8F"/>
    <w:rsid w:val="00226D97"/>
    <w:rsid w:val="00226DEF"/>
    <w:rsid w:val="00226E5E"/>
    <w:rsid w:val="00226E71"/>
    <w:rsid w:val="00226F79"/>
    <w:rsid w:val="00226F82"/>
    <w:rsid w:val="00226FA1"/>
    <w:rsid w:val="00226FAC"/>
    <w:rsid w:val="00226FD0"/>
    <w:rsid w:val="00226FF6"/>
    <w:rsid w:val="00227017"/>
    <w:rsid w:val="00227022"/>
    <w:rsid w:val="00227037"/>
    <w:rsid w:val="00227042"/>
    <w:rsid w:val="00227085"/>
    <w:rsid w:val="002270A4"/>
    <w:rsid w:val="002270C5"/>
    <w:rsid w:val="002270C6"/>
    <w:rsid w:val="002271C9"/>
    <w:rsid w:val="00227209"/>
    <w:rsid w:val="00227243"/>
    <w:rsid w:val="0022728D"/>
    <w:rsid w:val="00227293"/>
    <w:rsid w:val="002272B7"/>
    <w:rsid w:val="00227387"/>
    <w:rsid w:val="00227444"/>
    <w:rsid w:val="0022748B"/>
    <w:rsid w:val="002274D5"/>
    <w:rsid w:val="00227530"/>
    <w:rsid w:val="002275E1"/>
    <w:rsid w:val="0022761F"/>
    <w:rsid w:val="00227667"/>
    <w:rsid w:val="00227745"/>
    <w:rsid w:val="00227746"/>
    <w:rsid w:val="00227783"/>
    <w:rsid w:val="00227852"/>
    <w:rsid w:val="0022788E"/>
    <w:rsid w:val="00227929"/>
    <w:rsid w:val="00227989"/>
    <w:rsid w:val="002279B9"/>
    <w:rsid w:val="00227A1E"/>
    <w:rsid w:val="00227AC2"/>
    <w:rsid w:val="00227ACC"/>
    <w:rsid w:val="00227B53"/>
    <w:rsid w:val="00227BA5"/>
    <w:rsid w:val="00227BB9"/>
    <w:rsid w:val="00227C0B"/>
    <w:rsid w:val="00227C14"/>
    <w:rsid w:val="00227C26"/>
    <w:rsid w:val="00227C2F"/>
    <w:rsid w:val="00227C4B"/>
    <w:rsid w:val="00227C52"/>
    <w:rsid w:val="00227CF9"/>
    <w:rsid w:val="00227D1A"/>
    <w:rsid w:val="00227DAF"/>
    <w:rsid w:val="00227E11"/>
    <w:rsid w:val="00227E2A"/>
    <w:rsid w:val="00227E88"/>
    <w:rsid w:val="00227EA9"/>
    <w:rsid w:val="00227EE8"/>
    <w:rsid w:val="00227F2D"/>
    <w:rsid w:val="00227F5E"/>
    <w:rsid w:val="00227F62"/>
    <w:rsid w:val="0023009F"/>
    <w:rsid w:val="002300BD"/>
    <w:rsid w:val="002300BE"/>
    <w:rsid w:val="002300C2"/>
    <w:rsid w:val="002300D6"/>
    <w:rsid w:val="00230106"/>
    <w:rsid w:val="0023013C"/>
    <w:rsid w:val="00230182"/>
    <w:rsid w:val="00230197"/>
    <w:rsid w:val="002301C4"/>
    <w:rsid w:val="002301E1"/>
    <w:rsid w:val="00230209"/>
    <w:rsid w:val="00230217"/>
    <w:rsid w:val="00230272"/>
    <w:rsid w:val="00230296"/>
    <w:rsid w:val="002302D7"/>
    <w:rsid w:val="002302F6"/>
    <w:rsid w:val="00230324"/>
    <w:rsid w:val="00230336"/>
    <w:rsid w:val="002303AF"/>
    <w:rsid w:val="002303C9"/>
    <w:rsid w:val="002304A0"/>
    <w:rsid w:val="002304C6"/>
    <w:rsid w:val="002304F2"/>
    <w:rsid w:val="00230510"/>
    <w:rsid w:val="0023059A"/>
    <w:rsid w:val="00230602"/>
    <w:rsid w:val="00230761"/>
    <w:rsid w:val="002307AC"/>
    <w:rsid w:val="002307C4"/>
    <w:rsid w:val="002307E4"/>
    <w:rsid w:val="0023082B"/>
    <w:rsid w:val="002308A6"/>
    <w:rsid w:val="002308E1"/>
    <w:rsid w:val="0023094B"/>
    <w:rsid w:val="00230950"/>
    <w:rsid w:val="00230956"/>
    <w:rsid w:val="002309B4"/>
    <w:rsid w:val="002309ED"/>
    <w:rsid w:val="00230A1E"/>
    <w:rsid w:val="00230A75"/>
    <w:rsid w:val="00230AFB"/>
    <w:rsid w:val="00230B1E"/>
    <w:rsid w:val="00230CDD"/>
    <w:rsid w:val="00230CE2"/>
    <w:rsid w:val="00230D1F"/>
    <w:rsid w:val="00230D4B"/>
    <w:rsid w:val="00230D52"/>
    <w:rsid w:val="00230D64"/>
    <w:rsid w:val="00230D6D"/>
    <w:rsid w:val="00230D76"/>
    <w:rsid w:val="00230DF1"/>
    <w:rsid w:val="00230EAE"/>
    <w:rsid w:val="00230EBB"/>
    <w:rsid w:val="00230F13"/>
    <w:rsid w:val="00230F25"/>
    <w:rsid w:val="00230F4F"/>
    <w:rsid w:val="00230FD5"/>
    <w:rsid w:val="0023100D"/>
    <w:rsid w:val="00231071"/>
    <w:rsid w:val="002310BA"/>
    <w:rsid w:val="002310C6"/>
    <w:rsid w:val="00231101"/>
    <w:rsid w:val="0023111F"/>
    <w:rsid w:val="0023115A"/>
    <w:rsid w:val="00231191"/>
    <w:rsid w:val="002311A5"/>
    <w:rsid w:val="002311C4"/>
    <w:rsid w:val="00231330"/>
    <w:rsid w:val="00231347"/>
    <w:rsid w:val="00231348"/>
    <w:rsid w:val="00231385"/>
    <w:rsid w:val="002313FE"/>
    <w:rsid w:val="0023145C"/>
    <w:rsid w:val="002314A3"/>
    <w:rsid w:val="002314AC"/>
    <w:rsid w:val="002314BD"/>
    <w:rsid w:val="002314EB"/>
    <w:rsid w:val="002314EE"/>
    <w:rsid w:val="002315EA"/>
    <w:rsid w:val="00231664"/>
    <w:rsid w:val="00231749"/>
    <w:rsid w:val="0023174F"/>
    <w:rsid w:val="0023176B"/>
    <w:rsid w:val="00231883"/>
    <w:rsid w:val="002318EA"/>
    <w:rsid w:val="002318EF"/>
    <w:rsid w:val="002318F6"/>
    <w:rsid w:val="00231926"/>
    <w:rsid w:val="0023195E"/>
    <w:rsid w:val="00231974"/>
    <w:rsid w:val="00231999"/>
    <w:rsid w:val="00231A72"/>
    <w:rsid w:val="00231A90"/>
    <w:rsid w:val="00231A9F"/>
    <w:rsid w:val="00231B2F"/>
    <w:rsid w:val="00231BA2"/>
    <w:rsid w:val="00231BF6"/>
    <w:rsid w:val="00231C2C"/>
    <w:rsid w:val="00231C2D"/>
    <w:rsid w:val="00231C92"/>
    <w:rsid w:val="00231D13"/>
    <w:rsid w:val="00231D2A"/>
    <w:rsid w:val="00231EA4"/>
    <w:rsid w:val="00231EFF"/>
    <w:rsid w:val="00231F1E"/>
    <w:rsid w:val="00231FA5"/>
    <w:rsid w:val="00231FC0"/>
    <w:rsid w:val="00231FC9"/>
    <w:rsid w:val="00231FEA"/>
    <w:rsid w:val="00231FF0"/>
    <w:rsid w:val="00232128"/>
    <w:rsid w:val="0023212C"/>
    <w:rsid w:val="002321A7"/>
    <w:rsid w:val="002321E4"/>
    <w:rsid w:val="002322F7"/>
    <w:rsid w:val="002323C3"/>
    <w:rsid w:val="002323DB"/>
    <w:rsid w:val="002324D6"/>
    <w:rsid w:val="00232570"/>
    <w:rsid w:val="00232653"/>
    <w:rsid w:val="0023266F"/>
    <w:rsid w:val="00232770"/>
    <w:rsid w:val="0023278E"/>
    <w:rsid w:val="002327B6"/>
    <w:rsid w:val="002327F6"/>
    <w:rsid w:val="0023284C"/>
    <w:rsid w:val="0023289B"/>
    <w:rsid w:val="002328C5"/>
    <w:rsid w:val="0023290A"/>
    <w:rsid w:val="0023299C"/>
    <w:rsid w:val="00232A28"/>
    <w:rsid w:val="00232B00"/>
    <w:rsid w:val="00232B3B"/>
    <w:rsid w:val="00232B5F"/>
    <w:rsid w:val="00232B7B"/>
    <w:rsid w:val="00232B94"/>
    <w:rsid w:val="00232BCD"/>
    <w:rsid w:val="00232C36"/>
    <w:rsid w:val="00232C74"/>
    <w:rsid w:val="00232D15"/>
    <w:rsid w:val="00232D65"/>
    <w:rsid w:val="00232D70"/>
    <w:rsid w:val="00232DE5"/>
    <w:rsid w:val="00232E94"/>
    <w:rsid w:val="00232F02"/>
    <w:rsid w:val="00232F0F"/>
    <w:rsid w:val="00232F71"/>
    <w:rsid w:val="00233067"/>
    <w:rsid w:val="0023306F"/>
    <w:rsid w:val="002330CA"/>
    <w:rsid w:val="002330CB"/>
    <w:rsid w:val="002330D5"/>
    <w:rsid w:val="00233117"/>
    <w:rsid w:val="0023315E"/>
    <w:rsid w:val="002331A4"/>
    <w:rsid w:val="002331F2"/>
    <w:rsid w:val="00233234"/>
    <w:rsid w:val="00233293"/>
    <w:rsid w:val="002332B6"/>
    <w:rsid w:val="002332DF"/>
    <w:rsid w:val="00233352"/>
    <w:rsid w:val="0023335E"/>
    <w:rsid w:val="0023336A"/>
    <w:rsid w:val="00233373"/>
    <w:rsid w:val="002333A5"/>
    <w:rsid w:val="002333E9"/>
    <w:rsid w:val="002334C7"/>
    <w:rsid w:val="002334FD"/>
    <w:rsid w:val="0023359F"/>
    <w:rsid w:val="002335CC"/>
    <w:rsid w:val="0023361B"/>
    <w:rsid w:val="00233643"/>
    <w:rsid w:val="002336D2"/>
    <w:rsid w:val="0023370D"/>
    <w:rsid w:val="00233718"/>
    <w:rsid w:val="00233727"/>
    <w:rsid w:val="0023374A"/>
    <w:rsid w:val="0023374F"/>
    <w:rsid w:val="002337D7"/>
    <w:rsid w:val="00233844"/>
    <w:rsid w:val="002338A6"/>
    <w:rsid w:val="002338CE"/>
    <w:rsid w:val="002338EF"/>
    <w:rsid w:val="00233917"/>
    <w:rsid w:val="00233948"/>
    <w:rsid w:val="00233997"/>
    <w:rsid w:val="002339A2"/>
    <w:rsid w:val="002339AB"/>
    <w:rsid w:val="002339C4"/>
    <w:rsid w:val="00233A12"/>
    <w:rsid w:val="00233A56"/>
    <w:rsid w:val="00233A6A"/>
    <w:rsid w:val="00233ABB"/>
    <w:rsid w:val="00233AF3"/>
    <w:rsid w:val="00233B0F"/>
    <w:rsid w:val="00233BAD"/>
    <w:rsid w:val="00233BD8"/>
    <w:rsid w:val="00233C26"/>
    <w:rsid w:val="00233C43"/>
    <w:rsid w:val="00233CAC"/>
    <w:rsid w:val="00233CB4"/>
    <w:rsid w:val="00233CEC"/>
    <w:rsid w:val="00233D8F"/>
    <w:rsid w:val="00233DBA"/>
    <w:rsid w:val="00233E46"/>
    <w:rsid w:val="00233E7C"/>
    <w:rsid w:val="00233EA4"/>
    <w:rsid w:val="00233F12"/>
    <w:rsid w:val="00233F5D"/>
    <w:rsid w:val="00233F7F"/>
    <w:rsid w:val="00233FA7"/>
    <w:rsid w:val="00234018"/>
    <w:rsid w:val="00234063"/>
    <w:rsid w:val="00234084"/>
    <w:rsid w:val="002340A9"/>
    <w:rsid w:val="00234107"/>
    <w:rsid w:val="00234121"/>
    <w:rsid w:val="0023412E"/>
    <w:rsid w:val="00234164"/>
    <w:rsid w:val="0023419D"/>
    <w:rsid w:val="002341D5"/>
    <w:rsid w:val="002341F0"/>
    <w:rsid w:val="0023420E"/>
    <w:rsid w:val="0023424D"/>
    <w:rsid w:val="00234352"/>
    <w:rsid w:val="002343EE"/>
    <w:rsid w:val="00234417"/>
    <w:rsid w:val="00234426"/>
    <w:rsid w:val="002344DE"/>
    <w:rsid w:val="002344FF"/>
    <w:rsid w:val="0023463E"/>
    <w:rsid w:val="00234657"/>
    <w:rsid w:val="0023467D"/>
    <w:rsid w:val="002346A8"/>
    <w:rsid w:val="002346E3"/>
    <w:rsid w:val="002347B8"/>
    <w:rsid w:val="002347EA"/>
    <w:rsid w:val="00234804"/>
    <w:rsid w:val="0023485B"/>
    <w:rsid w:val="0023489D"/>
    <w:rsid w:val="0023489E"/>
    <w:rsid w:val="002348A3"/>
    <w:rsid w:val="002348C0"/>
    <w:rsid w:val="002348D6"/>
    <w:rsid w:val="00234993"/>
    <w:rsid w:val="002349A2"/>
    <w:rsid w:val="002349C3"/>
    <w:rsid w:val="002349FF"/>
    <w:rsid w:val="00234A29"/>
    <w:rsid w:val="00234A3E"/>
    <w:rsid w:val="00234A6D"/>
    <w:rsid w:val="00234A92"/>
    <w:rsid w:val="00234AB2"/>
    <w:rsid w:val="00234B23"/>
    <w:rsid w:val="00234C4A"/>
    <w:rsid w:val="00234CC5"/>
    <w:rsid w:val="00234CF5"/>
    <w:rsid w:val="00234D01"/>
    <w:rsid w:val="00234D1F"/>
    <w:rsid w:val="00234D2D"/>
    <w:rsid w:val="00234D6A"/>
    <w:rsid w:val="00234DA0"/>
    <w:rsid w:val="00234E15"/>
    <w:rsid w:val="00234E4B"/>
    <w:rsid w:val="00234E66"/>
    <w:rsid w:val="00234EC3"/>
    <w:rsid w:val="00234EDF"/>
    <w:rsid w:val="00234F6C"/>
    <w:rsid w:val="00234FB5"/>
    <w:rsid w:val="0023500E"/>
    <w:rsid w:val="0023502A"/>
    <w:rsid w:val="0023506A"/>
    <w:rsid w:val="0023508E"/>
    <w:rsid w:val="002350A2"/>
    <w:rsid w:val="0023514B"/>
    <w:rsid w:val="0023514C"/>
    <w:rsid w:val="002351BF"/>
    <w:rsid w:val="002351F3"/>
    <w:rsid w:val="0023530B"/>
    <w:rsid w:val="00235314"/>
    <w:rsid w:val="00235331"/>
    <w:rsid w:val="00235367"/>
    <w:rsid w:val="0023538B"/>
    <w:rsid w:val="002353BE"/>
    <w:rsid w:val="002353E2"/>
    <w:rsid w:val="00235427"/>
    <w:rsid w:val="0023543E"/>
    <w:rsid w:val="0023554A"/>
    <w:rsid w:val="002355A3"/>
    <w:rsid w:val="002355C1"/>
    <w:rsid w:val="0023563F"/>
    <w:rsid w:val="00235660"/>
    <w:rsid w:val="0023576A"/>
    <w:rsid w:val="002357F9"/>
    <w:rsid w:val="002358A8"/>
    <w:rsid w:val="002358BE"/>
    <w:rsid w:val="002358EF"/>
    <w:rsid w:val="00235911"/>
    <w:rsid w:val="002359B4"/>
    <w:rsid w:val="002359BD"/>
    <w:rsid w:val="002359C5"/>
    <w:rsid w:val="002359E5"/>
    <w:rsid w:val="002359F4"/>
    <w:rsid w:val="002359FE"/>
    <w:rsid w:val="00235A0D"/>
    <w:rsid w:val="00235A3E"/>
    <w:rsid w:val="00235AFD"/>
    <w:rsid w:val="00235B78"/>
    <w:rsid w:val="00235CBD"/>
    <w:rsid w:val="00235CFA"/>
    <w:rsid w:val="00235D33"/>
    <w:rsid w:val="00235D86"/>
    <w:rsid w:val="00235DA9"/>
    <w:rsid w:val="00235DBF"/>
    <w:rsid w:val="00235DEB"/>
    <w:rsid w:val="00235E02"/>
    <w:rsid w:val="00235EE8"/>
    <w:rsid w:val="00235F29"/>
    <w:rsid w:val="00235FA9"/>
    <w:rsid w:val="00235FB2"/>
    <w:rsid w:val="00235FCC"/>
    <w:rsid w:val="00235FF9"/>
    <w:rsid w:val="0023601A"/>
    <w:rsid w:val="0023601E"/>
    <w:rsid w:val="0023604F"/>
    <w:rsid w:val="00236054"/>
    <w:rsid w:val="00236105"/>
    <w:rsid w:val="0023611D"/>
    <w:rsid w:val="0023614E"/>
    <w:rsid w:val="002361F9"/>
    <w:rsid w:val="00236246"/>
    <w:rsid w:val="00236294"/>
    <w:rsid w:val="002362F8"/>
    <w:rsid w:val="002363C8"/>
    <w:rsid w:val="00236426"/>
    <w:rsid w:val="002364B8"/>
    <w:rsid w:val="0023652A"/>
    <w:rsid w:val="00236531"/>
    <w:rsid w:val="002365A1"/>
    <w:rsid w:val="0023661B"/>
    <w:rsid w:val="00236638"/>
    <w:rsid w:val="00236702"/>
    <w:rsid w:val="00236744"/>
    <w:rsid w:val="00236746"/>
    <w:rsid w:val="00236763"/>
    <w:rsid w:val="00236785"/>
    <w:rsid w:val="00236797"/>
    <w:rsid w:val="002367B9"/>
    <w:rsid w:val="002367E1"/>
    <w:rsid w:val="00236848"/>
    <w:rsid w:val="00236863"/>
    <w:rsid w:val="00236864"/>
    <w:rsid w:val="0023686A"/>
    <w:rsid w:val="00236901"/>
    <w:rsid w:val="0023691D"/>
    <w:rsid w:val="0023694A"/>
    <w:rsid w:val="00236982"/>
    <w:rsid w:val="00236987"/>
    <w:rsid w:val="002369FA"/>
    <w:rsid w:val="00236A67"/>
    <w:rsid w:val="00236BB6"/>
    <w:rsid w:val="00236BBD"/>
    <w:rsid w:val="00236BDB"/>
    <w:rsid w:val="00236BF2"/>
    <w:rsid w:val="00236C83"/>
    <w:rsid w:val="00236C99"/>
    <w:rsid w:val="00236CBF"/>
    <w:rsid w:val="00236D0D"/>
    <w:rsid w:val="00236D47"/>
    <w:rsid w:val="00236D9A"/>
    <w:rsid w:val="00236DC9"/>
    <w:rsid w:val="00236DCC"/>
    <w:rsid w:val="00236DF9"/>
    <w:rsid w:val="00236E53"/>
    <w:rsid w:val="00236F76"/>
    <w:rsid w:val="00237008"/>
    <w:rsid w:val="002370B3"/>
    <w:rsid w:val="00237115"/>
    <w:rsid w:val="00237117"/>
    <w:rsid w:val="00237243"/>
    <w:rsid w:val="00237254"/>
    <w:rsid w:val="00237327"/>
    <w:rsid w:val="002373FE"/>
    <w:rsid w:val="00237412"/>
    <w:rsid w:val="002374A0"/>
    <w:rsid w:val="002374A4"/>
    <w:rsid w:val="002374DE"/>
    <w:rsid w:val="00237573"/>
    <w:rsid w:val="00237579"/>
    <w:rsid w:val="0023759C"/>
    <w:rsid w:val="00237629"/>
    <w:rsid w:val="00237667"/>
    <w:rsid w:val="002376AE"/>
    <w:rsid w:val="002376B5"/>
    <w:rsid w:val="0023772F"/>
    <w:rsid w:val="00237737"/>
    <w:rsid w:val="002377CB"/>
    <w:rsid w:val="002377E2"/>
    <w:rsid w:val="00237869"/>
    <w:rsid w:val="0023787B"/>
    <w:rsid w:val="00237936"/>
    <w:rsid w:val="0023798C"/>
    <w:rsid w:val="0023799C"/>
    <w:rsid w:val="002379E4"/>
    <w:rsid w:val="00237A55"/>
    <w:rsid w:val="00237A57"/>
    <w:rsid w:val="00237B3F"/>
    <w:rsid w:val="00237B72"/>
    <w:rsid w:val="00237BAD"/>
    <w:rsid w:val="00237C2B"/>
    <w:rsid w:val="00237C53"/>
    <w:rsid w:val="00237CDD"/>
    <w:rsid w:val="00237CE7"/>
    <w:rsid w:val="00237D2C"/>
    <w:rsid w:val="00237D2D"/>
    <w:rsid w:val="00237D31"/>
    <w:rsid w:val="00237D79"/>
    <w:rsid w:val="00237E26"/>
    <w:rsid w:val="00237E3B"/>
    <w:rsid w:val="00237E3E"/>
    <w:rsid w:val="00237EA2"/>
    <w:rsid w:val="00237ECF"/>
    <w:rsid w:val="00237F95"/>
    <w:rsid w:val="00237FAF"/>
    <w:rsid w:val="00237FD0"/>
    <w:rsid w:val="00237FF5"/>
    <w:rsid w:val="0024001B"/>
    <w:rsid w:val="0024002C"/>
    <w:rsid w:val="00240092"/>
    <w:rsid w:val="0024009F"/>
    <w:rsid w:val="002400D3"/>
    <w:rsid w:val="002400E5"/>
    <w:rsid w:val="002400F4"/>
    <w:rsid w:val="00240127"/>
    <w:rsid w:val="00240133"/>
    <w:rsid w:val="002401C1"/>
    <w:rsid w:val="00240210"/>
    <w:rsid w:val="0024025B"/>
    <w:rsid w:val="00240295"/>
    <w:rsid w:val="002402CA"/>
    <w:rsid w:val="00240385"/>
    <w:rsid w:val="002403CB"/>
    <w:rsid w:val="002403E7"/>
    <w:rsid w:val="00240457"/>
    <w:rsid w:val="00240494"/>
    <w:rsid w:val="0024049E"/>
    <w:rsid w:val="002404D4"/>
    <w:rsid w:val="00240506"/>
    <w:rsid w:val="00240578"/>
    <w:rsid w:val="00240599"/>
    <w:rsid w:val="002405A1"/>
    <w:rsid w:val="002405C9"/>
    <w:rsid w:val="00240611"/>
    <w:rsid w:val="00240629"/>
    <w:rsid w:val="002406FF"/>
    <w:rsid w:val="00240743"/>
    <w:rsid w:val="002407AD"/>
    <w:rsid w:val="002407BE"/>
    <w:rsid w:val="00240811"/>
    <w:rsid w:val="00240815"/>
    <w:rsid w:val="00240864"/>
    <w:rsid w:val="002408E0"/>
    <w:rsid w:val="0024093D"/>
    <w:rsid w:val="00240970"/>
    <w:rsid w:val="002409C6"/>
    <w:rsid w:val="002409CC"/>
    <w:rsid w:val="00240A23"/>
    <w:rsid w:val="00240A5F"/>
    <w:rsid w:val="00240AA0"/>
    <w:rsid w:val="00240AEC"/>
    <w:rsid w:val="00240AF0"/>
    <w:rsid w:val="00240B03"/>
    <w:rsid w:val="00240B67"/>
    <w:rsid w:val="00240B7D"/>
    <w:rsid w:val="00240C08"/>
    <w:rsid w:val="00240C58"/>
    <w:rsid w:val="00240CC5"/>
    <w:rsid w:val="00240CE4"/>
    <w:rsid w:val="00240CF1"/>
    <w:rsid w:val="00240D27"/>
    <w:rsid w:val="00240D3E"/>
    <w:rsid w:val="00240D53"/>
    <w:rsid w:val="00240D6E"/>
    <w:rsid w:val="00240DB9"/>
    <w:rsid w:val="00240DDD"/>
    <w:rsid w:val="00240DE2"/>
    <w:rsid w:val="00240E46"/>
    <w:rsid w:val="00240E81"/>
    <w:rsid w:val="00240EB6"/>
    <w:rsid w:val="00240ED6"/>
    <w:rsid w:val="00240F72"/>
    <w:rsid w:val="00240FED"/>
    <w:rsid w:val="002410DE"/>
    <w:rsid w:val="0024110D"/>
    <w:rsid w:val="002411AC"/>
    <w:rsid w:val="002411DC"/>
    <w:rsid w:val="002411E5"/>
    <w:rsid w:val="0024123A"/>
    <w:rsid w:val="00241273"/>
    <w:rsid w:val="002412D1"/>
    <w:rsid w:val="00241304"/>
    <w:rsid w:val="0024135B"/>
    <w:rsid w:val="00241383"/>
    <w:rsid w:val="002413B1"/>
    <w:rsid w:val="002413C8"/>
    <w:rsid w:val="002413EB"/>
    <w:rsid w:val="00241416"/>
    <w:rsid w:val="00241434"/>
    <w:rsid w:val="0024144D"/>
    <w:rsid w:val="002414A8"/>
    <w:rsid w:val="002414F1"/>
    <w:rsid w:val="002415BE"/>
    <w:rsid w:val="002415FA"/>
    <w:rsid w:val="00241680"/>
    <w:rsid w:val="002416E2"/>
    <w:rsid w:val="0024171D"/>
    <w:rsid w:val="00241725"/>
    <w:rsid w:val="002417B7"/>
    <w:rsid w:val="0024183E"/>
    <w:rsid w:val="0024187B"/>
    <w:rsid w:val="0024188F"/>
    <w:rsid w:val="002418A3"/>
    <w:rsid w:val="002418A4"/>
    <w:rsid w:val="0024191C"/>
    <w:rsid w:val="00241948"/>
    <w:rsid w:val="00241985"/>
    <w:rsid w:val="00241A3F"/>
    <w:rsid w:val="00241AD4"/>
    <w:rsid w:val="00241AE4"/>
    <w:rsid w:val="00241B54"/>
    <w:rsid w:val="00241BC4"/>
    <w:rsid w:val="00241BFF"/>
    <w:rsid w:val="00241C54"/>
    <w:rsid w:val="00241D15"/>
    <w:rsid w:val="00241E37"/>
    <w:rsid w:val="00241E50"/>
    <w:rsid w:val="00241E6E"/>
    <w:rsid w:val="00241F73"/>
    <w:rsid w:val="00241FC1"/>
    <w:rsid w:val="00241FE5"/>
    <w:rsid w:val="0024210A"/>
    <w:rsid w:val="00242171"/>
    <w:rsid w:val="002421CB"/>
    <w:rsid w:val="002421E0"/>
    <w:rsid w:val="0024220B"/>
    <w:rsid w:val="0024223C"/>
    <w:rsid w:val="0024225C"/>
    <w:rsid w:val="002422B7"/>
    <w:rsid w:val="00242323"/>
    <w:rsid w:val="00242364"/>
    <w:rsid w:val="00242395"/>
    <w:rsid w:val="002423DE"/>
    <w:rsid w:val="00242465"/>
    <w:rsid w:val="00242477"/>
    <w:rsid w:val="00242481"/>
    <w:rsid w:val="00242486"/>
    <w:rsid w:val="002424AD"/>
    <w:rsid w:val="002424DD"/>
    <w:rsid w:val="002424F3"/>
    <w:rsid w:val="002424F7"/>
    <w:rsid w:val="002425DA"/>
    <w:rsid w:val="002425E1"/>
    <w:rsid w:val="00242639"/>
    <w:rsid w:val="00242666"/>
    <w:rsid w:val="0024267C"/>
    <w:rsid w:val="002426E2"/>
    <w:rsid w:val="0024272C"/>
    <w:rsid w:val="00242786"/>
    <w:rsid w:val="00242791"/>
    <w:rsid w:val="002428B4"/>
    <w:rsid w:val="00242901"/>
    <w:rsid w:val="00242915"/>
    <w:rsid w:val="00242924"/>
    <w:rsid w:val="0024298D"/>
    <w:rsid w:val="002429D3"/>
    <w:rsid w:val="002429D9"/>
    <w:rsid w:val="00242A6B"/>
    <w:rsid w:val="00242A89"/>
    <w:rsid w:val="00242AB8"/>
    <w:rsid w:val="00242AD7"/>
    <w:rsid w:val="00242ADA"/>
    <w:rsid w:val="00242C21"/>
    <w:rsid w:val="00242D68"/>
    <w:rsid w:val="00242D78"/>
    <w:rsid w:val="00242D88"/>
    <w:rsid w:val="00242D8B"/>
    <w:rsid w:val="00242D92"/>
    <w:rsid w:val="00242D94"/>
    <w:rsid w:val="00242DA2"/>
    <w:rsid w:val="00242DC9"/>
    <w:rsid w:val="00242DD9"/>
    <w:rsid w:val="00242E75"/>
    <w:rsid w:val="00242EA2"/>
    <w:rsid w:val="00242EAA"/>
    <w:rsid w:val="00242EAE"/>
    <w:rsid w:val="00242EC9"/>
    <w:rsid w:val="00242EDD"/>
    <w:rsid w:val="00242F1B"/>
    <w:rsid w:val="00242F1D"/>
    <w:rsid w:val="00242F39"/>
    <w:rsid w:val="00242FA3"/>
    <w:rsid w:val="00242FB6"/>
    <w:rsid w:val="00242FE0"/>
    <w:rsid w:val="00242FFC"/>
    <w:rsid w:val="0024302A"/>
    <w:rsid w:val="00243059"/>
    <w:rsid w:val="0024309D"/>
    <w:rsid w:val="002430CC"/>
    <w:rsid w:val="0024315B"/>
    <w:rsid w:val="00243260"/>
    <w:rsid w:val="00243278"/>
    <w:rsid w:val="0024328A"/>
    <w:rsid w:val="002432C5"/>
    <w:rsid w:val="002432CD"/>
    <w:rsid w:val="002432FD"/>
    <w:rsid w:val="00243467"/>
    <w:rsid w:val="002434D3"/>
    <w:rsid w:val="002434EA"/>
    <w:rsid w:val="00243525"/>
    <w:rsid w:val="0024353E"/>
    <w:rsid w:val="002435B6"/>
    <w:rsid w:val="002435FE"/>
    <w:rsid w:val="002435FF"/>
    <w:rsid w:val="00243620"/>
    <w:rsid w:val="00243636"/>
    <w:rsid w:val="00243637"/>
    <w:rsid w:val="002436D1"/>
    <w:rsid w:val="002436ED"/>
    <w:rsid w:val="00243788"/>
    <w:rsid w:val="002437B2"/>
    <w:rsid w:val="0024382E"/>
    <w:rsid w:val="00243885"/>
    <w:rsid w:val="002438ED"/>
    <w:rsid w:val="002438FB"/>
    <w:rsid w:val="0024391C"/>
    <w:rsid w:val="00243A26"/>
    <w:rsid w:val="00243A2E"/>
    <w:rsid w:val="00243A69"/>
    <w:rsid w:val="00243B02"/>
    <w:rsid w:val="00243B24"/>
    <w:rsid w:val="00243BEE"/>
    <w:rsid w:val="00243C20"/>
    <w:rsid w:val="00243C39"/>
    <w:rsid w:val="00243C56"/>
    <w:rsid w:val="00243C6C"/>
    <w:rsid w:val="00243CB5"/>
    <w:rsid w:val="00243DA8"/>
    <w:rsid w:val="00243DBC"/>
    <w:rsid w:val="00243DBE"/>
    <w:rsid w:val="00243DD3"/>
    <w:rsid w:val="00243DED"/>
    <w:rsid w:val="00243E52"/>
    <w:rsid w:val="00243E58"/>
    <w:rsid w:val="00243E92"/>
    <w:rsid w:val="00243EC2"/>
    <w:rsid w:val="00243EC9"/>
    <w:rsid w:val="00243EDD"/>
    <w:rsid w:val="00243F62"/>
    <w:rsid w:val="00243F6A"/>
    <w:rsid w:val="00243F6D"/>
    <w:rsid w:val="00243F82"/>
    <w:rsid w:val="00243FD7"/>
    <w:rsid w:val="0024401E"/>
    <w:rsid w:val="00244026"/>
    <w:rsid w:val="0024402F"/>
    <w:rsid w:val="00244050"/>
    <w:rsid w:val="0024407B"/>
    <w:rsid w:val="0024408B"/>
    <w:rsid w:val="0024409A"/>
    <w:rsid w:val="002440C8"/>
    <w:rsid w:val="00244146"/>
    <w:rsid w:val="00244176"/>
    <w:rsid w:val="0024417B"/>
    <w:rsid w:val="00244185"/>
    <w:rsid w:val="002442A7"/>
    <w:rsid w:val="002442F8"/>
    <w:rsid w:val="002443A4"/>
    <w:rsid w:val="002443B1"/>
    <w:rsid w:val="00244450"/>
    <w:rsid w:val="002444B2"/>
    <w:rsid w:val="002444B5"/>
    <w:rsid w:val="002444DF"/>
    <w:rsid w:val="0024450E"/>
    <w:rsid w:val="002445F1"/>
    <w:rsid w:val="00244604"/>
    <w:rsid w:val="0024462F"/>
    <w:rsid w:val="0024466A"/>
    <w:rsid w:val="002446EF"/>
    <w:rsid w:val="0024470D"/>
    <w:rsid w:val="00244715"/>
    <w:rsid w:val="002447A4"/>
    <w:rsid w:val="002447CC"/>
    <w:rsid w:val="00244809"/>
    <w:rsid w:val="002448D6"/>
    <w:rsid w:val="002448F1"/>
    <w:rsid w:val="00244914"/>
    <w:rsid w:val="00244999"/>
    <w:rsid w:val="0024499E"/>
    <w:rsid w:val="002449A9"/>
    <w:rsid w:val="002449F2"/>
    <w:rsid w:val="002449F3"/>
    <w:rsid w:val="00244A12"/>
    <w:rsid w:val="00244A20"/>
    <w:rsid w:val="00244AA5"/>
    <w:rsid w:val="00244ABF"/>
    <w:rsid w:val="00244B19"/>
    <w:rsid w:val="00244B1F"/>
    <w:rsid w:val="00244B33"/>
    <w:rsid w:val="00244BAE"/>
    <w:rsid w:val="00244BC0"/>
    <w:rsid w:val="00244C00"/>
    <w:rsid w:val="00244C43"/>
    <w:rsid w:val="00244C61"/>
    <w:rsid w:val="00244C95"/>
    <w:rsid w:val="00244CFF"/>
    <w:rsid w:val="00244D8A"/>
    <w:rsid w:val="00244D93"/>
    <w:rsid w:val="00244DC5"/>
    <w:rsid w:val="00244E3B"/>
    <w:rsid w:val="00244E5B"/>
    <w:rsid w:val="00244E7C"/>
    <w:rsid w:val="00244F19"/>
    <w:rsid w:val="00244F2C"/>
    <w:rsid w:val="00244F8C"/>
    <w:rsid w:val="00244FC8"/>
    <w:rsid w:val="00244FDF"/>
    <w:rsid w:val="00245026"/>
    <w:rsid w:val="00245028"/>
    <w:rsid w:val="002450BB"/>
    <w:rsid w:val="00245110"/>
    <w:rsid w:val="0024513F"/>
    <w:rsid w:val="00245231"/>
    <w:rsid w:val="0024526F"/>
    <w:rsid w:val="002452AA"/>
    <w:rsid w:val="002452B2"/>
    <w:rsid w:val="002452D7"/>
    <w:rsid w:val="00245393"/>
    <w:rsid w:val="00245432"/>
    <w:rsid w:val="00245445"/>
    <w:rsid w:val="002454C7"/>
    <w:rsid w:val="002454D4"/>
    <w:rsid w:val="00245540"/>
    <w:rsid w:val="0024556B"/>
    <w:rsid w:val="002455CB"/>
    <w:rsid w:val="00245633"/>
    <w:rsid w:val="00245650"/>
    <w:rsid w:val="00245693"/>
    <w:rsid w:val="002456BB"/>
    <w:rsid w:val="002456C4"/>
    <w:rsid w:val="0024575C"/>
    <w:rsid w:val="0024579F"/>
    <w:rsid w:val="002457D5"/>
    <w:rsid w:val="002457F2"/>
    <w:rsid w:val="00245801"/>
    <w:rsid w:val="00245876"/>
    <w:rsid w:val="002458E3"/>
    <w:rsid w:val="00245937"/>
    <w:rsid w:val="0024595D"/>
    <w:rsid w:val="00245992"/>
    <w:rsid w:val="00245A46"/>
    <w:rsid w:val="00245A50"/>
    <w:rsid w:val="00245A5F"/>
    <w:rsid w:val="00245AC0"/>
    <w:rsid w:val="00245B66"/>
    <w:rsid w:val="00245B6B"/>
    <w:rsid w:val="00245BB3"/>
    <w:rsid w:val="00245BBB"/>
    <w:rsid w:val="00245C0A"/>
    <w:rsid w:val="00245C6F"/>
    <w:rsid w:val="00245D3C"/>
    <w:rsid w:val="00245D6C"/>
    <w:rsid w:val="00245DB0"/>
    <w:rsid w:val="00245E41"/>
    <w:rsid w:val="00245EA4"/>
    <w:rsid w:val="00245EC8"/>
    <w:rsid w:val="00245F0D"/>
    <w:rsid w:val="00245F50"/>
    <w:rsid w:val="00245F54"/>
    <w:rsid w:val="00245FAD"/>
    <w:rsid w:val="00245FD3"/>
    <w:rsid w:val="00246002"/>
    <w:rsid w:val="0024600E"/>
    <w:rsid w:val="00246039"/>
    <w:rsid w:val="00246062"/>
    <w:rsid w:val="00246089"/>
    <w:rsid w:val="0024608B"/>
    <w:rsid w:val="0024611A"/>
    <w:rsid w:val="0024615F"/>
    <w:rsid w:val="00246196"/>
    <w:rsid w:val="002461D7"/>
    <w:rsid w:val="002461E7"/>
    <w:rsid w:val="002461FF"/>
    <w:rsid w:val="00246229"/>
    <w:rsid w:val="0024626A"/>
    <w:rsid w:val="00246286"/>
    <w:rsid w:val="00246289"/>
    <w:rsid w:val="00246294"/>
    <w:rsid w:val="00246346"/>
    <w:rsid w:val="00246348"/>
    <w:rsid w:val="00246354"/>
    <w:rsid w:val="00246365"/>
    <w:rsid w:val="002463D3"/>
    <w:rsid w:val="00246428"/>
    <w:rsid w:val="002464CC"/>
    <w:rsid w:val="002464E6"/>
    <w:rsid w:val="0024652B"/>
    <w:rsid w:val="00246573"/>
    <w:rsid w:val="0024661A"/>
    <w:rsid w:val="00246655"/>
    <w:rsid w:val="0024668A"/>
    <w:rsid w:val="002466EC"/>
    <w:rsid w:val="00246772"/>
    <w:rsid w:val="0024677F"/>
    <w:rsid w:val="002467C9"/>
    <w:rsid w:val="002468C8"/>
    <w:rsid w:val="002468D4"/>
    <w:rsid w:val="002468F2"/>
    <w:rsid w:val="002468F4"/>
    <w:rsid w:val="00246906"/>
    <w:rsid w:val="00246936"/>
    <w:rsid w:val="0024695C"/>
    <w:rsid w:val="0024698F"/>
    <w:rsid w:val="00246A2C"/>
    <w:rsid w:val="00246A31"/>
    <w:rsid w:val="00246AC0"/>
    <w:rsid w:val="00246AC9"/>
    <w:rsid w:val="00246B4B"/>
    <w:rsid w:val="00246B61"/>
    <w:rsid w:val="00246C0D"/>
    <w:rsid w:val="00246C2C"/>
    <w:rsid w:val="00246C41"/>
    <w:rsid w:val="00246C72"/>
    <w:rsid w:val="00246CBF"/>
    <w:rsid w:val="00246D5D"/>
    <w:rsid w:val="00246DB9"/>
    <w:rsid w:val="00246DEA"/>
    <w:rsid w:val="00246E54"/>
    <w:rsid w:val="00246E7B"/>
    <w:rsid w:val="00246E7E"/>
    <w:rsid w:val="00246EBF"/>
    <w:rsid w:val="00246F14"/>
    <w:rsid w:val="00246FAA"/>
    <w:rsid w:val="00246FD2"/>
    <w:rsid w:val="00246FEB"/>
    <w:rsid w:val="00246FFD"/>
    <w:rsid w:val="00247003"/>
    <w:rsid w:val="00247085"/>
    <w:rsid w:val="00247091"/>
    <w:rsid w:val="002470B7"/>
    <w:rsid w:val="002470BF"/>
    <w:rsid w:val="00247129"/>
    <w:rsid w:val="00247141"/>
    <w:rsid w:val="002471E4"/>
    <w:rsid w:val="002471E6"/>
    <w:rsid w:val="002471E9"/>
    <w:rsid w:val="002472A9"/>
    <w:rsid w:val="00247303"/>
    <w:rsid w:val="00247319"/>
    <w:rsid w:val="00247341"/>
    <w:rsid w:val="0024735F"/>
    <w:rsid w:val="00247381"/>
    <w:rsid w:val="002473E5"/>
    <w:rsid w:val="002474A4"/>
    <w:rsid w:val="002474E3"/>
    <w:rsid w:val="002474E4"/>
    <w:rsid w:val="00247510"/>
    <w:rsid w:val="00247542"/>
    <w:rsid w:val="00247547"/>
    <w:rsid w:val="0024756D"/>
    <w:rsid w:val="0024763C"/>
    <w:rsid w:val="0024769D"/>
    <w:rsid w:val="002476D4"/>
    <w:rsid w:val="0024770D"/>
    <w:rsid w:val="002477DB"/>
    <w:rsid w:val="002477EE"/>
    <w:rsid w:val="00247851"/>
    <w:rsid w:val="002478FC"/>
    <w:rsid w:val="0024793E"/>
    <w:rsid w:val="002479E0"/>
    <w:rsid w:val="00247C04"/>
    <w:rsid w:val="00247C48"/>
    <w:rsid w:val="00247C49"/>
    <w:rsid w:val="00247C54"/>
    <w:rsid w:val="00247CF4"/>
    <w:rsid w:val="00247DBB"/>
    <w:rsid w:val="00247DC1"/>
    <w:rsid w:val="00247DD3"/>
    <w:rsid w:val="00247DF0"/>
    <w:rsid w:val="00247DF1"/>
    <w:rsid w:val="00247DF4"/>
    <w:rsid w:val="00247EEB"/>
    <w:rsid w:val="00247F63"/>
    <w:rsid w:val="00247F6A"/>
    <w:rsid w:val="00247FF9"/>
    <w:rsid w:val="00250094"/>
    <w:rsid w:val="002500AB"/>
    <w:rsid w:val="002500C1"/>
    <w:rsid w:val="002500EE"/>
    <w:rsid w:val="0025011B"/>
    <w:rsid w:val="0025016C"/>
    <w:rsid w:val="00250179"/>
    <w:rsid w:val="002501D1"/>
    <w:rsid w:val="002501D4"/>
    <w:rsid w:val="002501E2"/>
    <w:rsid w:val="00250223"/>
    <w:rsid w:val="0025022F"/>
    <w:rsid w:val="0025025A"/>
    <w:rsid w:val="00250417"/>
    <w:rsid w:val="00250474"/>
    <w:rsid w:val="002504F0"/>
    <w:rsid w:val="0025054F"/>
    <w:rsid w:val="0025059F"/>
    <w:rsid w:val="00250692"/>
    <w:rsid w:val="00250696"/>
    <w:rsid w:val="00250722"/>
    <w:rsid w:val="00250746"/>
    <w:rsid w:val="0025089D"/>
    <w:rsid w:val="002508B8"/>
    <w:rsid w:val="002508D9"/>
    <w:rsid w:val="002508FB"/>
    <w:rsid w:val="0025094C"/>
    <w:rsid w:val="0025095E"/>
    <w:rsid w:val="002509CF"/>
    <w:rsid w:val="00250A29"/>
    <w:rsid w:val="00250B06"/>
    <w:rsid w:val="00250B11"/>
    <w:rsid w:val="00250B2D"/>
    <w:rsid w:val="00250BDE"/>
    <w:rsid w:val="00250C01"/>
    <w:rsid w:val="00250C8A"/>
    <w:rsid w:val="00250CB4"/>
    <w:rsid w:val="00250CC1"/>
    <w:rsid w:val="00250D3F"/>
    <w:rsid w:val="00250D4E"/>
    <w:rsid w:val="00250D73"/>
    <w:rsid w:val="00250DBA"/>
    <w:rsid w:val="00250DC1"/>
    <w:rsid w:val="00250DDA"/>
    <w:rsid w:val="00250DE4"/>
    <w:rsid w:val="00250DE9"/>
    <w:rsid w:val="00250E31"/>
    <w:rsid w:val="00250E58"/>
    <w:rsid w:val="00250F05"/>
    <w:rsid w:val="00250F41"/>
    <w:rsid w:val="00250FA9"/>
    <w:rsid w:val="00250FFC"/>
    <w:rsid w:val="00251011"/>
    <w:rsid w:val="002510C3"/>
    <w:rsid w:val="00251117"/>
    <w:rsid w:val="0025111C"/>
    <w:rsid w:val="002511B9"/>
    <w:rsid w:val="002511BE"/>
    <w:rsid w:val="002511CD"/>
    <w:rsid w:val="00251239"/>
    <w:rsid w:val="0025123B"/>
    <w:rsid w:val="0025124E"/>
    <w:rsid w:val="0025127B"/>
    <w:rsid w:val="00251305"/>
    <w:rsid w:val="0025130D"/>
    <w:rsid w:val="0025133F"/>
    <w:rsid w:val="002513AF"/>
    <w:rsid w:val="00251459"/>
    <w:rsid w:val="0025145C"/>
    <w:rsid w:val="00251467"/>
    <w:rsid w:val="002514F6"/>
    <w:rsid w:val="00251562"/>
    <w:rsid w:val="0025156E"/>
    <w:rsid w:val="002515D1"/>
    <w:rsid w:val="002515F4"/>
    <w:rsid w:val="002516D7"/>
    <w:rsid w:val="0025173E"/>
    <w:rsid w:val="00251748"/>
    <w:rsid w:val="00251754"/>
    <w:rsid w:val="00251772"/>
    <w:rsid w:val="00251786"/>
    <w:rsid w:val="0025178A"/>
    <w:rsid w:val="0025180B"/>
    <w:rsid w:val="0025183B"/>
    <w:rsid w:val="0025189B"/>
    <w:rsid w:val="002518A7"/>
    <w:rsid w:val="002518BF"/>
    <w:rsid w:val="002518DF"/>
    <w:rsid w:val="00251980"/>
    <w:rsid w:val="002519CF"/>
    <w:rsid w:val="00251A0A"/>
    <w:rsid w:val="00251A33"/>
    <w:rsid w:val="00251A99"/>
    <w:rsid w:val="00251AA4"/>
    <w:rsid w:val="00251AD4"/>
    <w:rsid w:val="00251AE2"/>
    <w:rsid w:val="00251B0E"/>
    <w:rsid w:val="00251B30"/>
    <w:rsid w:val="00251B84"/>
    <w:rsid w:val="00251BE5"/>
    <w:rsid w:val="00251C2B"/>
    <w:rsid w:val="00251C41"/>
    <w:rsid w:val="00251C57"/>
    <w:rsid w:val="00251CE0"/>
    <w:rsid w:val="00251D42"/>
    <w:rsid w:val="00251D5A"/>
    <w:rsid w:val="00251E4C"/>
    <w:rsid w:val="00251E79"/>
    <w:rsid w:val="00251EFB"/>
    <w:rsid w:val="00251F44"/>
    <w:rsid w:val="00251F54"/>
    <w:rsid w:val="002520E0"/>
    <w:rsid w:val="00252101"/>
    <w:rsid w:val="00252117"/>
    <w:rsid w:val="00252146"/>
    <w:rsid w:val="0025214C"/>
    <w:rsid w:val="0025215C"/>
    <w:rsid w:val="00252181"/>
    <w:rsid w:val="002521D1"/>
    <w:rsid w:val="002521E0"/>
    <w:rsid w:val="00252225"/>
    <w:rsid w:val="00252242"/>
    <w:rsid w:val="00252287"/>
    <w:rsid w:val="00252353"/>
    <w:rsid w:val="0025235F"/>
    <w:rsid w:val="0025237D"/>
    <w:rsid w:val="0025249E"/>
    <w:rsid w:val="002524D9"/>
    <w:rsid w:val="002524FF"/>
    <w:rsid w:val="00252506"/>
    <w:rsid w:val="0025255A"/>
    <w:rsid w:val="002525A1"/>
    <w:rsid w:val="002525B8"/>
    <w:rsid w:val="0025266D"/>
    <w:rsid w:val="00252675"/>
    <w:rsid w:val="0025267B"/>
    <w:rsid w:val="002526BA"/>
    <w:rsid w:val="002526D4"/>
    <w:rsid w:val="00252733"/>
    <w:rsid w:val="00252769"/>
    <w:rsid w:val="002527B9"/>
    <w:rsid w:val="002527F7"/>
    <w:rsid w:val="00252821"/>
    <w:rsid w:val="0025289A"/>
    <w:rsid w:val="002528B9"/>
    <w:rsid w:val="002528F6"/>
    <w:rsid w:val="00252A01"/>
    <w:rsid w:val="00252A3C"/>
    <w:rsid w:val="00252A40"/>
    <w:rsid w:val="00252AD3"/>
    <w:rsid w:val="00252B36"/>
    <w:rsid w:val="00252B59"/>
    <w:rsid w:val="00252B9A"/>
    <w:rsid w:val="00252BD5"/>
    <w:rsid w:val="00252BEC"/>
    <w:rsid w:val="00252CD1"/>
    <w:rsid w:val="00252CF7"/>
    <w:rsid w:val="00252DE9"/>
    <w:rsid w:val="00252DEE"/>
    <w:rsid w:val="00252E88"/>
    <w:rsid w:val="00252EA2"/>
    <w:rsid w:val="00252EB8"/>
    <w:rsid w:val="00252F6F"/>
    <w:rsid w:val="00252FB9"/>
    <w:rsid w:val="00253055"/>
    <w:rsid w:val="00253097"/>
    <w:rsid w:val="0025312A"/>
    <w:rsid w:val="0025315A"/>
    <w:rsid w:val="002531AC"/>
    <w:rsid w:val="002531B8"/>
    <w:rsid w:val="002531E4"/>
    <w:rsid w:val="002531F4"/>
    <w:rsid w:val="002532C2"/>
    <w:rsid w:val="0025339D"/>
    <w:rsid w:val="002533AA"/>
    <w:rsid w:val="0025341F"/>
    <w:rsid w:val="00253489"/>
    <w:rsid w:val="0025349C"/>
    <w:rsid w:val="0025355A"/>
    <w:rsid w:val="00253584"/>
    <w:rsid w:val="00253630"/>
    <w:rsid w:val="00253689"/>
    <w:rsid w:val="00253695"/>
    <w:rsid w:val="002536FC"/>
    <w:rsid w:val="0025371B"/>
    <w:rsid w:val="00253760"/>
    <w:rsid w:val="002537A1"/>
    <w:rsid w:val="00253868"/>
    <w:rsid w:val="002538C4"/>
    <w:rsid w:val="002538D4"/>
    <w:rsid w:val="002538ED"/>
    <w:rsid w:val="002538FD"/>
    <w:rsid w:val="00253953"/>
    <w:rsid w:val="002539CF"/>
    <w:rsid w:val="00253A3F"/>
    <w:rsid w:val="00253A43"/>
    <w:rsid w:val="00253A59"/>
    <w:rsid w:val="00253A90"/>
    <w:rsid w:val="00253AAF"/>
    <w:rsid w:val="00253B88"/>
    <w:rsid w:val="00253BC0"/>
    <w:rsid w:val="00253BC2"/>
    <w:rsid w:val="00253BE9"/>
    <w:rsid w:val="00253C5E"/>
    <w:rsid w:val="00253CA7"/>
    <w:rsid w:val="00253CBE"/>
    <w:rsid w:val="00253D9D"/>
    <w:rsid w:val="00253D9F"/>
    <w:rsid w:val="00253DDD"/>
    <w:rsid w:val="00253DFD"/>
    <w:rsid w:val="00253E10"/>
    <w:rsid w:val="00253E4A"/>
    <w:rsid w:val="00253F15"/>
    <w:rsid w:val="00253F40"/>
    <w:rsid w:val="00253F6B"/>
    <w:rsid w:val="00253F89"/>
    <w:rsid w:val="00253F93"/>
    <w:rsid w:val="00253FC4"/>
    <w:rsid w:val="00254015"/>
    <w:rsid w:val="00254056"/>
    <w:rsid w:val="0025410B"/>
    <w:rsid w:val="0025419E"/>
    <w:rsid w:val="002541DB"/>
    <w:rsid w:val="0025421A"/>
    <w:rsid w:val="00254258"/>
    <w:rsid w:val="0025425B"/>
    <w:rsid w:val="00254264"/>
    <w:rsid w:val="002542EA"/>
    <w:rsid w:val="00254300"/>
    <w:rsid w:val="0025435D"/>
    <w:rsid w:val="0025435E"/>
    <w:rsid w:val="00254365"/>
    <w:rsid w:val="0025442B"/>
    <w:rsid w:val="0025446A"/>
    <w:rsid w:val="002544E2"/>
    <w:rsid w:val="00254500"/>
    <w:rsid w:val="0025452F"/>
    <w:rsid w:val="00254582"/>
    <w:rsid w:val="0025458F"/>
    <w:rsid w:val="002545A7"/>
    <w:rsid w:val="002545DB"/>
    <w:rsid w:val="0025461A"/>
    <w:rsid w:val="00254714"/>
    <w:rsid w:val="0025472D"/>
    <w:rsid w:val="00254739"/>
    <w:rsid w:val="00254755"/>
    <w:rsid w:val="002547F2"/>
    <w:rsid w:val="002547F4"/>
    <w:rsid w:val="00254816"/>
    <w:rsid w:val="00254828"/>
    <w:rsid w:val="0025489B"/>
    <w:rsid w:val="002549A7"/>
    <w:rsid w:val="002549AC"/>
    <w:rsid w:val="002549B4"/>
    <w:rsid w:val="002549C6"/>
    <w:rsid w:val="002549D8"/>
    <w:rsid w:val="00254A0E"/>
    <w:rsid w:val="00254A25"/>
    <w:rsid w:val="00254B19"/>
    <w:rsid w:val="00254B60"/>
    <w:rsid w:val="00254C00"/>
    <w:rsid w:val="00254CAB"/>
    <w:rsid w:val="00254CAE"/>
    <w:rsid w:val="00254CFC"/>
    <w:rsid w:val="00254D4C"/>
    <w:rsid w:val="00254D4F"/>
    <w:rsid w:val="00254E51"/>
    <w:rsid w:val="00254F13"/>
    <w:rsid w:val="00254F96"/>
    <w:rsid w:val="00254FAB"/>
    <w:rsid w:val="00254FB2"/>
    <w:rsid w:val="00254FB6"/>
    <w:rsid w:val="0025501B"/>
    <w:rsid w:val="0025508E"/>
    <w:rsid w:val="002550BB"/>
    <w:rsid w:val="002550EB"/>
    <w:rsid w:val="00255102"/>
    <w:rsid w:val="00255150"/>
    <w:rsid w:val="0025516B"/>
    <w:rsid w:val="002551E1"/>
    <w:rsid w:val="00255255"/>
    <w:rsid w:val="0025526B"/>
    <w:rsid w:val="00255279"/>
    <w:rsid w:val="00255298"/>
    <w:rsid w:val="002552E3"/>
    <w:rsid w:val="00255360"/>
    <w:rsid w:val="0025545C"/>
    <w:rsid w:val="002554C5"/>
    <w:rsid w:val="002554E1"/>
    <w:rsid w:val="00255538"/>
    <w:rsid w:val="00255579"/>
    <w:rsid w:val="0025559B"/>
    <w:rsid w:val="002555B0"/>
    <w:rsid w:val="002556C7"/>
    <w:rsid w:val="002556F2"/>
    <w:rsid w:val="002556F3"/>
    <w:rsid w:val="0025570B"/>
    <w:rsid w:val="002557BB"/>
    <w:rsid w:val="00255800"/>
    <w:rsid w:val="00255846"/>
    <w:rsid w:val="00255847"/>
    <w:rsid w:val="00255931"/>
    <w:rsid w:val="00255971"/>
    <w:rsid w:val="002559ED"/>
    <w:rsid w:val="00255A12"/>
    <w:rsid w:val="00255A2F"/>
    <w:rsid w:val="00255A76"/>
    <w:rsid w:val="00255A99"/>
    <w:rsid w:val="00255AA6"/>
    <w:rsid w:val="00255AAA"/>
    <w:rsid w:val="00255AB4"/>
    <w:rsid w:val="00255AEA"/>
    <w:rsid w:val="00255AFC"/>
    <w:rsid w:val="00255B8B"/>
    <w:rsid w:val="00255BC3"/>
    <w:rsid w:val="00255C15"/>
    <w:rsid w:val="00255C30"/>
    <w:rsid w:val="00255C71"/>
    <w:rsid w:val="00255CB8"/>
    <w:rsid w:val="00255CCB"/>
    <w:rsid w:val="00255D13"/>
    <w:rsid w:val="00255D55"/>
    <w:rsid w:val="00255D5F"/>
    <w:rsid w:val="00255D6E"/>
    <w:rsid w:val="00255D71"/>
    <w:rsid w:val="00255DBB"/>
    <w:rsid w:val="00255E24"/>
    <w:rsid w:val="00255E46"/>
    <w:rsid w:val="00255F35"/>
    <w:rsid w:val="00255FDF"/>
    <w:rsid w:val="00256010"/>
    <w:rsid w:val="0025602B"/>
    <w:rsid w:val="00256038"/>
    <w:rsid w:val="002560E3"/>
    <w:rsid w:val="00256147"/>
    <w:rsid w:val="00256191"/>
    <w:rsid w:val="0025620E"/>
    <w:rsid w:val="002562BC"/>
    <w:rsid w:val="00256323"/>
    <w:rsid w:val="00256335"/>
    <w:rsid w:val="0025638A"/>
    <w:rsid w:val="00256394"/>
    <w:rsid w:val="0025645E"/>
    <w:rsid w:val="0025646F"/>
    <w:rsid w:val="00256497"/>
    <w:rsid w:val="002564A2"/>
    <w:rsid w:val="002564A6"/>
    <w:rsid w:val="002564DF"/>
    <w:rsid w:val="00256508"/>
    <w:rsid w:val="00256563"/>
    <w:rsid w:val="00256656"/>
    <w:rsid w:val="002566CF"/>
    <w:rsid w:val="0025677D"/>
    <w:rsid w:val="00256815"/>
    <w:rsid w:val="00256855"/>
    <w:rsid w:val="0025688E"/>
    <w:rsid w:val="002568FF"/>
    <w:rsid w:val="00256904"/>
    <w:rsid w:val="0025690F"/>
    <w:rsid w:val="00256924"/>
    <w:rsid w:val="00256967"/>
    <w:rsid w:val="00256976"/>
    <w:rsid w:val="00256998"/>
    <w:rsid w:val="002569C3"/>
    <w:rsid w:val="00256A71"/>
    <w:rsid w:val="00256AA0"/>
    <w:rsid w:val="00256B2D"/>
    <w:rsid w:val="00256B41"/>
    <w:rsid w:val="00256BC1"/>
    <w:rsid w:val="00256C14"/>
    <w:rsid w:val="00256C32"/>
    <w:rsid w:val="00256CC9"/>
    <w:rsid w:val="00256D05"/>
    <w:rsid w:val="00256D0A"/>
    <w:rsid w:val="00256D0B"/>
    <w:rsid w:val="00256DD5"/>
    <w:rsid w:val="00256DD8"/>
    <w:rsid w:val="00256E4F"/>
    <w:rsid w:val="00256E59"/>
    <w:rsid w:val="00256E67"/>
    <w:rsid w:val="00256E6C"/>
    <w:rsid w:val="00256E74"/>
    <w:rsid w:val="00256EBE"/>
    <w:rsid w:val="00256F7F"/>
    <w:rsid w:val="00256F87"/>
    <w:rsid w:val="00256F94"/>
    <w:rsid w:val="00256FF3"/>
    <w:rsid w:val="0025700C"/>
    <w:rsid w:val="00257039"/>
    <w:rsid w:val="00257065"/>
    <w:rsid w:val="0025710D"/>
    <w:rsid w:val="00257135"/>
    <w:rsid w:val="00257139"/>
    <w:rsid w:val="002571F4"/>
    <w:rsid w:val="00257215"/>
    <w:rsid w:val="0025725A"/>
    <w:rsid w:val="00257287"/>
    <w:rsid w:val="00257395"/>
    <w:rsid w:val="00257418"/>
    <w:rsid w:val="0025742B"/>
    <w:rsid w:val="00257441"/>
    <w:rsid w:val="002574F1"/>
    <w:rsid w:val="0025752A"/>
    <w:rsid w:val="00257575"/>
    <w:rsid w:val="002575E3"/>
    <w:rsid w:val="002575ED"/>
    <w:rsid w:val="00257679"/>
    <w:rsid w:val="002576CF"/>
    <w:rsid w:val="00257766"/>
    <w:rsid w:val="00257778"/>
    <w:rsid w:val="002577E1"/>
    <w:rsid w:val="0025780B"/>
    <w:rsid w:val="00257917"/>
    <w:rsid w:val="0025791C"/>
    <w:rsid w:val="0025794A"/>
    <w:rsid w:val="0025797F"/>
    <w:rsid w:val="0025798B"/>
    <w:rsid w:val="00257AA5"/>
    <w:rsid w:val="00257AB7"/>
    <w:rsid w:val="00257B15"/>
    <w:rsid w:val="00257B17"/>
    <w:rsid w:val="00257B6A"/>
    <w:rsid w:val="00257BD5"/>
    <w:rsid w:val="00257BEF"/>
    <w:rsid w:val="00257C0A"/>
    <w:rsid w:val="00257CC6"/>
    <w:rsid w:val="00257CF6"/>
    <w:rsid w:val="00257D1E"/>
    <w:rsid w:val="00257D42"/>
    <w:rsid w:val="00257D83"/>
    <w:rsid w:val="00257DBF"/>
    <w:rsid w:val="00257E11"/>
    <w:rsid w:val="00257E95"/>
    <w:rsid w:val="00257EB7"/>
    <w:rsid w:val="00257F8D"/>
    <w:rsid w:val="00257FAE"/>
    <w:rsid w:val="00257FF8"/>
    <w:rsid w:val="00260034"/>
    <w:rsid w:val="0026009C"/>
    <w:rsid w:val="002600D3"/>
    <w:rsid w:val="002600EE"/>
    <w:rsid w:val="00260127"/>
    <w:rsid w:val="00260214"/>
    <w:rsid w:val="0026021A"/>
    <w:rsid w:val="00260292"/>
    <w:rsid w:val="0026032F"/>
    <w:rsid w:val="002603CC"/>
    <w:rsid w:val="00260462"/>
    <w:rsid w:val="00260490"/>
    <w:rsid w:val="002604B5"/>
    <w:rsid w:val="002604E3"/>
    <w:rsid w:val="002604E4"/>
    <w:rsid w:val="002604E8"/>
    <w:rsid w:val="002605E2"/>
    <w:rsid w:val="00260615"/>
    <w:rsid w:val="00260642"/>
    <w:rsid w:val="0026077F"/>
    <w:rsid w:val="0026080A"/>
    <w:rsid w:val="0026080D"/>
    <w:rsid w:val="002608ED"/>
    <w:rsid w:val="0026092A"/>
    <w:rsid w:val="00260954"/>
    <w:rsid w:val="00260975"/>
    <w:rsid w:val="00260AEE"/>
    <w:rsid w:val="00260B72"/>
    <w:rsid w:val="00260BA9"/>
    <w:rsid w:val="00260C1D"/>
    <w:rsid w:val="00260C2E"/>
    <w:rsid w:val="00260CBF"/>
    <w:rsid w:val="00260D3A"/>
    <w:rsid w:val="00260E34"/>
    <w:rsid w:val="00260E75"/>
    <w:rsid w:val="00260E7C"/>
    <w:rsid w:val="00260F29"/>
    <w:rsid w:val="00260F57"/>
    <w:rsid w:val="00260FB1"/>
    <w:rsid w:val="00260FC3"/>
    <w:rsid w:val="00260FC4"/>
    <w:rsid w:val="0026100D"/>
    <w:rsid w:val="0026101B"/>
    <w:rsid w:val="00261032"/>
    <w:rsid w:val="00261038"/>
    <w:rsid w:val="00261059"/>
    <w:rsid w:val="0026106A"/>
    <w:rsid w:val="0026108C"/>
    <w:rsid w:val="002610CE"/>
    <w:rsid w:val="002610E8"/>
    <w:rsid w:val="00261114"/>
    <w:rsid w:val="0026114D"/>
    <w:rsid w:val="0026116C"/>
    <w:rsid w:val="0026123C"/>
    <w:rsid w:val="00261268"/>
    <w:rsid w:val="002612B1"/>
    <w:rsid w:val="0026132E"/>
    <w:rsid w:val="002613D3"/>
    <w:rsid w:val="0026142C"/>
    <w:rsid w:val="00261479"/>
    <w:rsid w:val="002614EA"/>
    <w:rsid w:val="002615D4"/>
    <w:rsid w:val="002615D9"/>
    <w:rsid w:val="002615E8"/>
    <w:rsid w:val="002615F0"/>
    <w:rsid w:val="0026164F"/>
    <w:rsid w:val="0026165B"/>
    <w:rsid w:val="002616E4"/>
    <w:rsid w:val="0026170C"/>
    <w:rsid w:val="00261733"/>
    <w:rsid w:val="00261744"/>
    <w:rsid w:val="002617A9"/>
    <w:rsid w:val="002617C2"/>
    <w:rsid w:val="002617F8"/>
    <w:rsid w:val="00261803"/>
    <w:rsid w:val="00261850"/>
    <w:rsid w:val="00261884"/>
    <w:rsid w:val="002618A3"/>
    <w:rsid w:val="0026190A"/>
    <w:rsid w:val="00261926"/>
    <w:rsid w:val="002619CC"/>
    <w:rsid w:val="00261ACB"/>
    <w:rsid w:val="00261B25"/>
    <w:rsid w:val="00261B84"/>
    <w:rsid w:val="00261BB7"/>
    <w:rsid w:val="00261C5D"/>
    <w:rsid w:val="00261C5F"/>
    <w:rsid w:val="00261C8A"/>
    <w:rsid w:val="00261D0A"/>
    <w:rsid w:val="00261D26"/>
    <w:rsid w:val="00261DF6"/>
    <w:rsid w:val="00261DFA"/>
    <w:rsid w:val="00261E08"/>
    <w:rsid w:val="00261E32"/>
    <w:rsid w:val="00261E7C"/>
    <w:rsid w:val="00261E86"/>
    <w:rsid w:val="00261EB1"/>
    <w:rsid w:val="00261EC4"/>
    <w:rsid w:val="00261F60"/>
    <w:rsid w:val="00261F7B"/>
    <w:rsid w:val="00262089"/>
    <w:rsid w:val="002620BC"/>
    <w:rsid w:val="002621BB"/>
    <w:rsid w:val="002621F7"/>
    <w:rsid w:val="0026233E"/>
    <w:rsid w:val="002623AD"/>
    <w:rsid w:val="002623F7"/>
    <w:rsid w:val="002623FC"/>
    <w:rsid w:val="00262435"/>
    <w:rsid w:val="00262550"/>
    <w:rsid w:val="00262670"/>
    <w:rsid w:val="002626A8"/>
    <w:rsid w:val="00262729"/>
    <w:rsid w:val="00262784"/>
    <w:rsid w:val="002627D6"/>
    <w:rsid w:val="00262812"/>
    <w:rsid w:val="002628B1"/>
    <w:rsid w:val="0026292B"/>
    <w:rsid w:val="00262944"/>
    <w:rsid w:val="002629A4"/>
    <w:rsid w:val="002629DF"/>
    <w:rsid w:val="00262A83"/>
    <w:rsid w:val="00262B41"/>
    <w:rsid w:val="00262B4F"/>
    <w:rsid w:val="00262B93"/>
    <w:rsid w:val="00262BC4"/>
    <w:rsid w:val="00262D25"/>
    <w:rsid w:val="00262D69"/>
    <w:rsid w:val="00262DB7"/>
    <w:rsid w:val="00262DEF"/>
    <w:rsid w:val="00262F40"/>
    <w:rsid w:val="00263029"/>
    <w:rsid w:val="00263066"/>
    <w:rsid w:val="00263134"/>
    <w:rsid w:val="00263205"/>
    <w:rsid w:val="00263279"/>
    <w:rsid w:val="0026327F"/>
    <w:rsid w:val="00263288"/>
    <w:rsid w:val="00263297"/>
    <w:rsid w:val="002632C1"/>
    <w:rsid w:val="002632CF"/>
    <w:rsid w:val="00263302"/>
    <w:rsid w:val="00263350"/>
    <w:rsid w:val="0026346B"/>
    <w:rsid w:val="00263480"/>
    <w:rsid w:val="002634F1"/>
    <w:rsid w:val="0026351A"/>
    <w:rsid w:val="002635DE"/>
    <w:rsid w:val="0026364E"/>
    <w:rsid w:val="00263668"/>
    <w:rsid w:val="002636CF"/>
    <w:rsid w:val="002636F8"/>
    <w:rsid w:val="0026370A"/>
    <w:rsid w:val="00263789"/>
    <w:rsid w:val="00263794"/>
    <w:rsid w:val="00263802"/>
    <w:rsid w:val="0026383D"/>
    <w:rsid w:val="00263844"/>
    <w:rsid w:val="00263971"/>
    <w:rsid w:val="00263988"/>
    <w:rsid w:val="002639A8"/>
    <w:rsid w:val="002639AB"/>
    <w:rsid w:val="00263AB9"/>
    <w:rsid w:val="00263B28"/>
    <w:rsid w:val="00263B78"/>
    <w:rsid w:val="00263B80"/>
    <w:rsid w:val="00263BD6"/>
    <w:rsid w:val="00263BE1"/>
    <w:rsid w:val="00263C6E"/>
    <w:rsid w:val="00263C76"/>
    <w:rsid w:val="00263C84"/>
    <w:rsid w:val="00263C8D"/>
    <w:rsid w:val="00263C92"/>
    <w:rsid w:val="00263D5E"/>
    <w:rsid w:val="00263D61"/>
    <w:rsid w:val="00263DB4"/>
    <w:rsid w:val="00263DDA"/>
    <w:rsid w:val="00263E01"/>
    <w:rsid w:val="00263EE0"/>
    <w:rsid w:val="00263FBE"/>
    <w:rsid w:val="00263FED"/>
    <w:rsid w:val="00264062"/>
    <w:rsid w:val="002640A3"/>
    <w:rsid w:val="00264168"/>
    <w:rsid w:val="0026419E"/>
    <w:rsid w:val="002641A8"/>
    <w:rsid w:val="002641F0"/>
    <w:rsid w:val="0026424A"/>
    <w:rsid w:val="00264258"/>
    <w:rsid w:val="00264273"/>
    <w:rsid w:val="002642B3"/>
    <w:rsid w:val="002642FA"/>
    <w:rsid w:val="00264363"/>
    <w:rsid w:val="0026436A"/>
    <w:rsid w:val="0026436F"/>
    <w:rsid w:val="002643A6"/>
    <w:rsid w:val="002643FE"/>
    <w:rsid w:val="0026440C"/>
    <w:rsid w:val="00264627"/>
    <w:rsid w:val="0026464A"/>
    <w:rsid w:val="00264676"/>
    <w:rsid w:val="002646B8"/>
    <w:rsid w:val="002646EE"/>
    <w:rsid w:val="00264736"/>
    <w:rsid w:val="00264825"/>
    <w:rsid w:val="00264835"/>
    <w:rsid w:val="00264864"/>
    <w:rsid w:val="00264940"/>
    <w:rsid w:val="00264965"/>
    <w:rsid w:val="00264999"/>
    <w:rsid w:val="002649AF"/>
    <w:rsid w:val="00264A99"/>
    <w:rsid w:val="00264B4D"/>
    <w:rsid w:val="00264B5D"/>
    <w:rsid w:val="00264B6E"/>
    <w:rsid w:val="00264BB2"/>
    <w:rsid w:val="00264BE1"/>
    <w:rsid w:val="00264C8A"/>
    <w:rsid w:val="00264DD0"/>
    <w:rsid w:val="00264E34"/>
    <w:rsid w:val="00264F25"/>
    <w:rsid w:val="00264FFE"/>
    <w:rsid w:val="00265012"/>
    <w:rsid w:val="00265034"/>
    <w:rsid w:val="002650EE"/>
    <w:rsid w:val="0026517E"/>
    <w:rsid w:val="002651AB"/>
    <w:rsid w:val="002652BC"/>
    <w:rsid w:val="002652C9"/>
    <w:rsid w:val="002652E2"/>
    <w:rsid w:val="00265325"/>
    <w:rsid w:val="00265343"/>
    <w:rsid w:val="00265359"/>
    <w:rsid w:val="00265372"/>
    <w:rsid w:val="002653D5"/>
    <w:rsid w:val="00265419"/>
    <w:rsid w:val="00265436"/>
    <w:rsid w:val="00265463"/>
    <w:rsid w:val="00265468"/>
    <w:rsid w:val="00265473"/>
    <w:rsid w:val="00265493"/>
    <w:rsid w:val="0026549E"/>
    <w:rsid w:val="002654DA"/>
    <w:rsid w:val="00265550"/>
    <w:rsid w:val="002655E3"/>
    <w:rsid w:val="00265615"/>
    <w:rsid w:val="00265717"/>
    <w:rsid w:val="0026571D"/>
    <w:rsid w:val="002657D3"/>
    <w:rsid w:val="002657DA"/>
    <w:rsid w:val="002657DC"/>
    <w:rsid w:val="00265820"/>
    <w:rsid w:val="00265878"/>
    <w:rsid w:val="002658BC"/>
    <w:rsid w:val="00265918"/>
    <w:rsid w:val="0026592A"/>
    <w:rsid w:val="00265A3F"/>
    <w:rsid w:val="00265A5A"/>
    <w:rsid w:val="00265A9D"/>
    <w:rsid w:val="00265ABB"/>
    <w:rsid w:val="00265B11"/>
    <w:rsid w:val="00265B13"/>
    <w:rsid w:val="00265B31"/>
    <w:rsid w:val="00265BA3"/>
    <w:rsid w:val="00265BD0"/>
    <w:rsid w:val="00265BED"/>
    <w:rsid w:val="00265BF8"/>
    <w:rsid w:val="00265CDF"/>
    <w:rsid w:val="00265D38"/>
    <w:rsid w:val="00265D5C"/>
    <w:rsid w:val="00265D75"/>
    <w:rsid w:val="00265DA6"/>
    <w:rsid w:val="00265E07"/>
    <w:rsid w:val="00265E09"/>
    <w:rsid w:val="00265E16"/>
    <w:rsid w:val="00265E6A"/>
    <w:rsid w:val="00265EEB"/>
    <w:rsid w:val="00265EF4"/>
    <w:rsid w:val="00265F04"/>
    <w:rsid w:val="00265F61"/>
    <w:rsid w:val="00265F80"/>
    <w:rsid w:val="0026606B"/>
    <w:rsid w:val="00266082"/>
    <w:rsid w:val="002660B2"/>
    <w:rsid w:val="0026618C"/>
    <w:rsid w:val="002661F1"/>
    <w:rsid w:val="002661F2"/>
    <w:rsid w:val="002661F7"/>
    <w:rsid w:val="00266333"/>
    <w:rsid w:val="00266354"/>
    <w:rsid w:val="00266392"/>
    <w:rsid w:val="002663A2"/>
    <w:rsid w:val="002663B0"/>
    <w:rsid w:val="002663BD"/>
    <w:rsid w:val="002663E4"/>
    <w:rsid w:val="00266424"/>
    <w:rsid w:val="002664E0"/>
    <w:rsid w:val="00266530"/>
    <w:rsid w:val="0026657C"/>
    <w:rsid w:val="002665B0"/>
    <w:rsid w:val="00266615"/>
    <w:rsid w:val="0026663E"/>
    <w:rsid w:val="00266653"/>
    <w:rsid w:val="002666D8"/>
    <w:rsid w:val="00266708"/>
    <w:rsid w:val="002667AC"/>
    <w:rsid w:val="0026682A"/>
    <w:rsid w:val="00266845"/>
    <w:rsid w:val="002668A8"/>
    <w:rsid w:val="002668D8"/>
    <w:rsid w:val="002668EA"/>
    <w:rsid w:val="0026695F"/>
    <w:rsid w:val="00266992"/>
    <w:rsid w:val="002669B7"/>
    <w:rsid w:val="002669CF"/>
    <w:rsid w:val="002669FD"/>
    <w:rsid w:val="00266A5A"/>
    <w:rsid w:val="00266A99"/>
    <w:rsid w:val="00266AD8"/>
    <w:rsid w:val="00266AE3"/>
    <w:rsid w:val="00266AF0"/>
    <w:rsid w:val="00266B6D"/>
    <w:rsid w:val="00266B7B"/>
    <w:rsid w:val="00266BA3"/>
    <w:rsid w:val="00266BB2"/>
    <w:rsid w:val="00266BB9"/>
    <w:rsid w:val="00266C92"/>
    <w:rsid w:val="00266C99"/>
    <w:rsid w:val="00266CB8"/>
    <w:rsid w:val="00266CD4"/>
    <w:rsid w:val="00266D0C"/>
    <w:rsid w:val="00266D27"/>
    <w:rsid w:val="00266D39"/>
    <w:rsid w:val="00266D8B"/>
    <w:rsid w:val="00266DBC"/>
    <w:rsid w:val="00266DDD"/>
    <w:rsid w:val="00266DEB"/>
    <w:rsid w:val="00266EA8"/>
    <w:rsid w:val="00266EC4"/>
    <w:rsid w:val="00266F23"/>
    <w:rsid w:val="00266F54"/>
    <w:rsid w:val="00266F90"/>
    <w:rsid w:val="00266FE8"/>
    <w:rsid w:val="00266FEA"/>
    <w:rsid w:val="00267001"/>
    <w:rsid w:val="00267027"/>
    <w:rsid w:val="00267030"/>
    <w:rsid w:val="002670D4"/>
    <w:rsid w:val="00267147"/>
    <w:rsid w:val="0026714B"/>
    <w:rsid w:val="002671D0"/>
    <w:rsid w:val="002671DB"/>
    <w:rsid w:val="0026723C"/>
    <w:rsid w:val="002672CC"/>
    <w:rsid w:val="0026730E"/>
    <w:rsid w:val="0026737B"/>
    <w:rsid w:val="0026737D"/>
    <w:rsid w:val="002673C2"/>
    <w:rsid w:val="002673E4"/>
    <w:rsid w:val="002673E5"/>
    <w:rsid w:val="00267446"/>
    <w:rsid w:val="00267448"/>
    <w:rsid w:val="00267475"/>
    <w:rsid w:val="002674F6"/>
    <w:rsid w:val="0026757F"/>
    <w:rsid w:val="002675A6"/>
    <w:rsid w:val="002675B1"/>
    <w:rsid w:val="002675E4"/>
    <w:rsid w:val="00267620"/>
    <w:rsid w:val="00267633"/>
    <w:rsid w:val="00267639"/>
    <w:rsid w:val="0026765A"/>
    <w:rsid w:val="002676D9"/>
    <w:rsid w:val="002676EE"/>
    <w:rsid w:val="00267780"/>
    <w:rsid w:val="0026778F"/>
    <w:rsid w:val="002677A6"/>
    <w:rsid w:val="00267847"/>
    <w:rsid w:val="00267943"/>
    <w:rsid w:val="00267947"/>
    <w:rsid w:val="00267987"/>
    <w:rsid w:val="0026799F"/>
    <w:rsid w:val="002679D6"/>
    <w:rsid w:val="00267A43"/>
    <w:rsid w:val="00267A5A"/>
    <w:rsid w:val="00267A5B"/>
    <w:rsid w:val="00267A72"/>
    <w:rsid w:val="00267B6D"/>
    <w:rsid w:val="00267B84"/>
    <w:rsid w:val="00267C1D"/>
    <w:rsid w:val="00267C5D"/>
    <w:rsid w:val="00267CB2"/>
    <w:rsid w:val="00267CC3"/>
    <w:rsid w:val="00267D55"/>
    <w:rsid w:val="00267DD6"/>
    <w:rsid w:val="00267DE3"/>
    <w:rsid w:val="00267E9D"/>
    <w:rsid w:val="00267EA5"/>
    <w:rsid w:val="00267F54"/>
    <w:rsid w:val="00267F99"/>
    <w:rsid w:val="00267FE6"/>
    <w:rsid w:val="00267FEF"/>
    <w:rsid w:val="00270021"/>
    <w:rsid w:val="00270035"/>
    <w:rsid w:val="00270051"/>
    <w:rsid w:val="00270096"/>
    <w:rsid w:val="002700FB"/>
    <w:rsid w:val="00270117"/>
    <w:rsid w:val="0027012E"/>
    <w:rsid w:val="00270199"/>
    <w:rsid w:val="002701B0"/>
    <w:rsid w:val="002701E1"/>
    <w:rsid w:val="002701F4"/>
    <w:rsid w:val="0027020B"/>
    <w:rsid w:val="0027026E"/>
    <w:rsid w:val="00270368"/>
    <w:rsid w:val="0027038C"/>
    <w:rsid w:val="002703A1"/>
    <w:rsid w:val="00270419"/>
    <w:rsid w:val="002704AF"/>
    <w:rsid w:val="002704EE"/>
    <w:rsid w:val="002704F8"/>
    <w:rsid w:val="00270501"/>
    <w:rsid w:val="00270512"/>
    <w:rsid w:val="0027051E"/>
    <w:rsid w:val="002705C5"/>
    <w:rsid w:val="002705DD"/>
    <w:rsid w:val="00270623"/>
    <w:rsid w:val="00270684"/>
    <w:rsid w:val="002706DE"/>
    <w:rsid w:val="002706F2"/>
    <w:rsid w:val="002706FD"/>
    <w:rsid w:val="00270704"/>
    <w:rsid w:val="00270732"/>
    <w:rsid w:val="0027073C"/>
    <w:rsid w:val="00270775"/>
    <w:rsid w:val="00270776"/>
    <w:rsid w:val="00270806"/>
    <w:rsid w:val="00270822"/>
    <w:rsid w:val="00270891"/>
    <w:rsid w:val="0027095C"/>
    <w:rsid w:val="00270A06"/>
    <w:rsid w:val="00270A9F"/>
    <w:rsid w:val="00270AEE"/>
    <w:rsid w:val="00270AFF"/>
    <w:rsid w:val="00270B36"/>
    <w:rsid w:val="00270BD1"/>
    <w:rsid w:val="00270C35"/>
    <w:rsid w:val="00270C4D"/>
    <w:rsid w:val="00270DAA"/>
    <w:rsid w:val="00270DC8"/>
    <w:rsid w:val="00270E27"/>
    <w:rsid w:val="00270EBF"/>
    <w:rsid w:val="00270EF9"/>
    <w:rsid w:val="00270F0F"/>
    <w:rsid w:val="00270F29"/>
    <w:rsid w:val="00270F5A"/>
    <w:rsid w:val="00270F63"/>
    <w:rsid w:val="00270F86"/>
    <w:rsid w:val="00271001"/>
    <w:rsid w:val="00271018"/>
    <w:rsid w:val="0027106B"/>
    <w:rsid w:val="002710E5"/>
    <w:rsid w:val="002710EC"/>
    <w:rsid w:val="002710FC"/>
    <w:rsid w:val="0027111B"/>
    <w:rsid w:val="002711A4"/>
    <w:rsid w:val="0027125B"/>
    <w:rsid w:val="0027126A"/>
    <w:rsid w:val="00271271"/>
    <w:rsid w:val="00271276"/>
    <w:rsid w:val="002712B0"/>
    <w:rsid w:val="002712D9"/>
    <w:rsid w:val="002713C4"/>
    <w:rsid w:val="002713F4"/>
    <w:rsid w:val="00271445"/>
    <w:rsid w:val="00271448"/>
    <w:rsid w:val="00271491"/>
    <w:rsid w:val="0027149A"/>
    <w:rsid w:val="002714B4"/>
    <w:rsid w:val="002714F4"/>
    <w:rsid w:val="0027151D"/>
    <w:rsid w:val="0027155A"/>
    <w:rsid w:val="0027156F"/>
    <w:rsid w:val="0027165E"/>
    <w:rsid w:val="002716AB"/>
    <w:rsid w:val="002716E8"/>
    <w:rsid w:val="002716FA"/>
    <w:rsid w:val="00271714"/>
    <w:rsid w:val="00271725"/>
    <w:rsid w:val="002717CC"/>
    <w:rsid w:val="0027189E"/>
    <w:rsid w:val="002718BE"/>
    <w:rsid w:val="002718F3"/>
    <w:rsid w:val="00271981"/>
    <w:rsid w:val="00271985"/>
    <w:rsid w:val="002719AE"/>
    <w:rsid w:val="00271A04"/>
    <w:rsid w:val="00271A8B"/>
    <w:rsid w:val="00271AC6"/>
    <w:rsid w:val="00271B0E"/>
    <w:rsid w:val="00271B5D"/>
    <w:rsid w:val="00271BB2"/>
    <w:rsid w:val="00271BD6"/>
    <w:rsid w:val="00271BF5"/>
    <w:rsid w:val="00271C6A"/>
    <w:rsid w:val="00271CC1"/>
    <w:rsid w:val="00271CE7"/>
    <w:rsid w:val="00271D03"/>
    <w:rsid w:val="00271D0B"/>
    <w:rsid w:val="00271D26"/>
    <w:rsid w:val="00271D2B"/>
    <w:rsid w:val="00271D4D"/>
    <w:rsid w:val="00271D63"/>
    <w:rsid w:val="00271E92"/>
    <w:rsid w:val="00271E9A"/>
    <w:rsid w:val="00271F61"/>
    <w:rsid w:val="00271FD5"/>
    <w:rsid w:val="00271FF2"/>
    <w:rsid w:val="00272096"/>
    <w:rsid w:val="0027209C"/>
    <w:rsid w:val="002720FA"/>
    <w:rsid w:val="00272142"/>
    <w:rsid w:val="0027215B"/>
    <w:rsid w:val="002721ED"/>
    <w:rsid w:val="0027220F"/>
    <w:rsid w:val="00272279"/>
    <w:rsid w:val="002722DE"/>
    <w:rsid w:val="00272317"/>
    <w:rsid w:val="002723B1"/>
    <w:rsid w:val="002723C0"/>
    <w:rsid w:val="00272458"/>
    <w:rsid w:val="0027246E"/>
    <w:rsid w:val="0027253B"/>
    <w:rsid w:val="0027254E"/>
    <w:rsid w:val="0027256C"/>
    <w:rsid w:val="0027260D"/>
    <w:rsid w:val="0027266A"/>
    <w:rsid w:val="00272680"/>
    <w:rsid w:val="0027269F"/>
    <w:rsid w:val="002727A1"/>
    <w:rsid w:val="002727BB"/>
    <w:rsid w:val="002727CC"/>
    <w:rsid w:val="002728A9"/>
    <w:rsid w:val="0027290F"/>
    <w:rsid w:val="00272948"/>
    <w:rsid w:val="00272951"/>
    <w:rsid w:val="002729C4"/>
    <w:rsid w:val="002729CA"/>
    <w:rsid w:val="00272A19"/>
    <w:rsid w:val="00272A79"/>
    <w:rsid w:val="00272A7F"/>
    <w:rsid w:val="00272AC6"/>
    <w:rsid w:val="00272B24"/>
    <w:rsid w:val="00272B4A"/>
    <w:rsid w:val="00272BC5"/>
    <w:rsid w:val="00272C09"/>
    <w:rsid w:val="00272C24"/>
    <w:rsid w:val="00272C5B"/>
    <w:rsid w:val="00272CAE"/>
    <w:rsid w:val="00272CBD"/>
    <w:rsid w:val="00272CDE"/>
    <w:rsid w:val="00272CE3"/>
    <w:rsid w:val="00272CE5"/>
    <w:rsid w:val="00272CF6"/>
    <w:rsid w:val="00272D4B"/>
    <w:rsid w:val="00272D67"/>
    <w:rsid w:val="00272D82"/>
    <w:rsid w:val="00272DBF"/>
    <w:rsid w:val="00272DC8"/>
    <w:rsid w:val="00272E7C"/>
    <w:rsid w:val="00272F69"/>
    <w:rsid w:val="00272F6A"/>
    <w:rsid w:val="00272FBF"/>
    <w:rsid w:val="00273041"/>
    <w:rsid w:val="0027304B"/>
    <w:rsid w:val="0027306F"/>
    <w:rsid w:val="0027307F"/>
    <w:rsid w:val="0027308D"/>
    <w:rsid w:val="002730C1"/>
    <w:rsid w:val="0027314B"/>
    <w:rsid w:val="00273178"/>
    <w:rsid w:val="00273183"/>
    <w:rsid w:val="00273261"/>
    <w:rsid w:val="00273274"/>
    <w:rsid w:val="002732E3"/>
    <w:rsid w:val="00273311"/>
    <w:rsid w:val="0027332D"/>
    <w:rsid w:val="00273337"/>
    <w:rsid w:val="00273383"/>
    <w:rsid w:val="002733AB"/>
    <w:rsid w:val="0027361C"/>
    <w:rsid w:val="00273660"/>
    <w:rsid w:val="00273686"/>
    <w:rsid w:val="0027372D"/>
    <w:rsid w:val="0027376A"/>
    <w:rsid w:val="00273820"/>
    <w:rsid w:val="0027382B"/>
    <w:rsid w:val="0027384F"/>
    <w:rsid w:val="00273850"/>
    <w:rsid w:val="00273855"/>
    <w:rsid w:val="00273872"/>
    <w:rsid w:val="0027387A"/>
    <w:rsid w:val="0027388A"/>
    <w:rsid w:val="002738BD"/>
    <w:rsid w:val="002738BF"/>
    <w:rsid w:val="002738C0"/>
    <w:rsid w:val="00273A0E"/>
    <w:rsid w:val="00273A3F"/>
    <w:rsid w:val="00273AF7"/>
    <w:rsid w:val="00273B1B"/>
    <w:rsid w:val="00273B58"/>
    <w:rsid w:val="00273B93"/>
    <w:rsid w:val="00273BA7"/>
    <w:rsid w:val="00273BB7"/>
    <w:rsid w:val="00273BBE"/>
    <w:rsid w:val="00273BF5"/>
    <w:rsid w:val="00273C69"/>
    <w:rsid w:val="00273C8E"/>
    <w:rsid w:val="00273D89"/>
    <w:rsid w:val="00273DD2"/>
    <w:rsid w:val="00273DE6"/>
    <w:rsid w:val="00273E09"/>
    <w:rsid w:val="00273E8F"/>
    <w:rsid w:val="00273F27"/>
    <w:rsid w:val="00273FCF"/>
    <w:rsid w:val="00274021"/>
    <w:rsid w:val="00274099"/>
    <w:rsid w:val="00274128"/>
    <w:rsid w:val="00274185"/>
    <w:rsid w:val="002742D2"/>
    <w:rsid w:val="00274311"/>
    <w:rsid w:val="00274335"/>
    <w:rsid w:val="00274416"/>
    <w:rsid w:val="00274467"/>
    <w:rsid w:val="00274474"/>
    <w:rsid w:val="00274553"/>
    <w:rsid w:val="0027455D"/>
    <w:rsid w:val="0027457A"/>
    <w:rsid w:val="002745A3"/>
    <w:rsid w:val="002745AF"/>
    <w:rsid w:val="0027468D"/>
    <w:rsid w:val="002746A2"/>
    <w:rsid w:val="002746AB"/>
    <w:rsid w:val="0027479E"/>
    <w:rsid w:val="002747FE"/>
    <w:rsid w:val="00274804"/>
    <w:rsid w:val="0027480D"/>
    <w:rsid w:val="0027483F"/>
    <w:rsid w:val="00274849"/>
    <w:rsid w:val="0027485A"/>
    <w:rsid w:val="00274860"/>
    <w:rsid w:val="0027489C"/>
    <w:rsid w:val="002748A7"/>
    <w:rsid w:val="002748E9"/>
    <w:rsid w:val="002749B3"/>
    <w:rsid w:val="00274A07"/>
    <w:rsid w:val="00274A1F"/>
    <w:rsid w:val="00274A3C"/>
    <w:rsid w:val="00274A51"/>
    <w:rsid w:val="00274A5B"/>
    <w:rsid w:val="00274A6F"/>
    <w:rsid w:val="00274A8B"/>
    <w:rsid w:val="00274B38"/>
    <w:rsid w:val="00274B46"/>
    <w:rsid w:val="00274B93"/>
    <w:rsid w:val="00274BD7"/>
    <w:rsid w:val="00274C02"/>
    <w:rsid w:val="00274C95"/>
    <w:rsid w:val="00274CE0"/>
    <w:rsid w:val="00274D2B"/>
    <w:rsid w:val="00274D67"/>
    <w:rsid w:val="00274D81"/>
    <w:rsid w:val="00274DC3"/>
    <w:rsid w:val="00274E9A"/>
    <w:rsid w:val="00274EAA"/>
    <w:rsid w:val="00274EB0"/>
    <w:rsid w:val="00274EB6"/>
    <w:rsid w:val="00274EF9"/>
    <w:rsid w:val="00274F62"/>
    <w:rsid w:val="00274F7A"/>
    <w:rsid w:val="00274FC2"/>
    <w:rsid w:val="00274FFB"/>
    <w:rsid w:val="00275052"/>
    <w:rsid w:val="002750C5"/>
    <w:rsid w:val="00275197"/>
    <w:rsid w:val="002751B1"/>
    <w:rsid w:val="002751E7"/>
    <w:rsid w:val="002751F3"/>
    <w:rsid w:val="0027520C"/>
    <w:rsid w:val="0027525F"/>
    <w:rsid w:val="00275280"/>
    <w:rsid w:val="002752E5"/>
    <w:rsid w:val="002752FB"/>
    <w:rsid w:val="0027531C"/>
    <w:rsid w:val="00275340"/>
    <w:rsid w:val="002753C2"/>
    <w:rsid w:val="002753F9"/>
    <w:rsid w:val="00275468"/>
    <w:rsid w:val="002754F8"/>
    <w:rsid w:val="0027552D"/>
    <w:rsid w:val="00275593"/>
    <w:rsid w:val="002755A0"/>
    <w:rsid w:val="002755B0"/>
    <w:rsid w:val="0027564C"/>
    <w:rsid w:val="0027564F"/>
    <w:rsid w:val="00275650"/>
    <w:rsid w:val="00275762"/>
    <w:rsid w:val="002757C8"/>
    <w:rsid w:val="0027581B"/>
    <w:rsid w:val="0027581D"/>
    <w:rsid w:val="00275824"/>
    <w:rsid w:val="00275826"/>
    <w:rsid w:val="0027586A"/>
    <w:rsid w:val="00275887"/>
    <w:rsid w:val="002758FB"/>
    <w:rsid w:val="0027591C"/>
    <w:rsid w:val="00275977"/>
    <w:rsid w:val="002759B8"/>
    <w:rsid w:val="002759CB"/>
    <w:rsid w:val="002759DE"/>
    <w:rsid w:val="00275A00"/>
    <w:rsid w:val="00275A27"/>
    <w:rsid w:val="00275A9E"/>
    <w:rsid w:val="00275AB6"/>
    <w:rsid w:val="00275ABE"/>
    <w:rsid w:val="00275B8B"/>
    <w:rsid w:val="00275BD5"/>
    <w:rsid w:val="00275BDD"/>
    <w:rsid w:val="00275C0E"/>
    <w:rsid w:val="00275C3C"/>
    <w:rsid w:val="00275E8B"/>
    <w:rsid w:val="00275EA8"/>
    <w:rsid w:val="00275EF4"/>
    <w:rsid w:val="00275F8D"/>
    <w:rsid w:val="00275FF9"/>
    <w:rsid w:val="00275FFC"/>
    <w:rsid w:val="00276007"/>
    <w:rsid w:val="0027600F"/>
    <w:rsid w:val="00276031"/>
    <w:rsid w:val="002760BB"/>
    <w:rsid w:val="00276186"/>
    <w:rsid w:val="002761AF"/>
    <w:rsid w:val="002761B3"/>
    <w:rsid w:val="002761BB"/>
    <w:rsid w:val="002761C7"/>
    <w:rsid w:val="002761D0"/>
    <w:rsid w:val="0027626A"/>
    <w:rsid w:val="0027627C"/>
    <w:rsid w:val="002762A4"/>
    <w:rsid w:val="0027631A"/>
    <w:rsid w:val="002763E8"/>
    <w:rsid w:val="0027641A"/>
    <w:rsid w:val="00276450"/>
    <w:rsid w:val="002764CC"/>
    <w:rsid w:val="002764D8"/>
    <w:rsid w:val="002764E6"/>
    <w:rsid w:val="00276575"/>
    <w:rsid w:val="002765A9"/>
    <w:rsid w:val="002765D9"/>
    <w:rsid w:val="0027665C"/>
    <w:rsid w:val="00276710"/>
    <w:rsid w:val="0027683B"/>
    <w:rsid w:val="002768B4"/>
    <w:rsid w:val="00276AD2"/>
    <w:rsid w:val="00276AF9"/>
    <w:rsid w:val="00276B2A"/>
    <w:rsid w:val="00276B7C"/>
    <w:rsid w:val="00276BA4"/>
    <w:rsid w:val="00276D35"/>
    <w:rsid w:val="00276D87"/>
    <w:rsid w:val="00276E3D"/>
    <w:rsid w:val="00276E4B"/>
    <w:rsid w:val="00276EA7"/>
    <w:rsid w:val="00276ECB"/>
    <w:rsid w:val="00276F0D"/>
    <w:rsid w:val="00276F6B"/>
    <w:rsid w:val="00276F70"/>
    <w:rsid w:val="00276FAD"/>
    <w:rsid w:val="00276FDC"/>
    <w:rsid w:val="0027701E"/>
    <w:rsid w:val="00277043"/>
    <w:rsid w:val="00277052"/>
    <w:rsid w:val="0027708C"/>
    <w:rsid w:val="002770E4"/>
    <w:rsid w:val="002770FB"/>
    <w:rsid w:val="00277121"/>
    <w:rsid w:val="0027714D"/>
    <w:rsid w:val="002771CE"/>
    <w:rsid w:val="0027725C"/>
    <w:rsid w:val="0027729D"/>
    <w:rsid w:val="00277314"/>
    <w:rsid w:val="00277363"/>
    <w:rsid w:val="00277391"/>
    <w:rsid w:val="002775B3"/>
    <w:rsid w:val="002775BE"/>
    <w:rsid w:val="002775CD"/>
    <w:rsid w:val="002775ED"/>
    <w:rsid w:val="00277641"/>
    <w:rsid w:val="00277659"/>
    <w:rsid w:val="0027779E"/>
    <w:rsid w:val="002777BD"/>
    <w:rsid w:val="002777C2"/>
    <w:rsid w:val="002777D5"/>
    <w:rsid w:val="00277812"/>
    <w:rsid w:val="00277821"/>
    <w:rsid w:val="00277851"/>
    <w:rsid w:val="0027791C"/>
    <w:rsid w:val="00277953"/>
    <w:rsid w:val="00277A37"/>
    <w:rsid w:val="00277A9E"/>
    <w:rsid w:val="00277ADE"/>
    <w:rsid w:val="00277B21"/>
    <w:rsid w:val="00277B28"/>
    <w:rsid w:val="00277B94"/>
    <w:rsid w:val="00277C52"/>
    <w:rsid w:val="00277C9F"/>
    <w:rsid w:val="00277CC6"/>
    <w:rsid w:val="00277D37"/>
    <w:rsid w:val="00277DE6"/>
    <w:rsid w:val="00277E5F"/>
    <w:rsid w:val="00277E6E"/>
    <w:rsid w:val="00277EF7"/>
    <w:rsid w:val="00277F64"/>
    <w:rsid w:val="00277FA5"/>
    <w:rsid w:val="00277FA7"/>
    <w:rsid w:val="00277FF3"/>
    <w:rsid w:val="00280010"/>
    <w:rsid w:val="0028004F"/>
    <w:rsid w:val="002800BE"/>
    <w:rsid w:val="00280122"/>
    <w:rsid w:val="00280148"/>
    <w:rsid w:val="002801C6"/>
    <w:rsid w:val="002801DE"/>
    <w:rsid w:val="002802AE"/>
    <w:rsid w:val="002802C1"/>
    <w:rsid w:val="002802C8"/>
    <w:rsid w:val="002802FF"/>
    <w:rsid w:val="00280329"/>
    <w:rsid w:val="0028033A"/>
    <w:rsid w:val="00280383"/>
    <w:rsid w:val="002803D2"/>
    <w:rsid w:val="0028043D"/>
    <w:rsid w:val="00280444"/>
    <w:rsid w:val="00280476"/>
    <w:rsid w:val="00280483"/>
    <w:rsid w:val="0028048B"/>
    <w:rsid w:val="00280499"/>
    <w:rsid w:val="00280570"/>
    <w:rsid w:val="002805B7"/>
    <w:rsid w:val="002805DF"/>
    <w:rsid w:val="002805FC"/>
    <w:rsid w:val="0028060D"/>
    <w:rsid w:val="00280658"/>
    <w:rsid w:val="002806BE"/>
    <w:rsid w:val="00280703"/>
    <w:rsid w:val="00280706"/>
    <w:rsid w:val="0028078F"/>
    <w:rsid w:val="002807E8"/>
    <w:rsid w:val="00280841"/>
    <w:rsid w:val="00280852"/>
    <w:rsid w:val="00280976"/>
    <w:rsid w:val="00280A4C"/>
    <w:rsid w:val="00280AFE"/>
    <w:rsid w:val="00280BD1"/>
    <w:rsid w:val="00280BD9"/>
    <w:rsid w:val="00280BDA"/>
    <w:rsid w:val="00280BEA"/>
    <w:rsid w:val="00280C36"/>
    <w:rsid w:val="00280C50"/>
    <w:rsid w:val="00280CC9"/>
    <w:rsid w:val="00280CF6"/>
    <w:rsid w:val="00280DFC"/>
    <w:rsid w:val="00280E3D"/>
    <w:rsid w:val="00280EDA"/>
    <w:rsid w:val="00280F20"/>
    <w:rsid w:val="00280F4F"/>
    <w:rsid w:val="00280F5A"/>
    <w:rsid w:val="00280FA4"/>
    <w:rsid w:val="00280FAD"/>
    <w:rsid w:val="00280FFC"/>
    <w:rsid w:val="00281080"/>
    <w:rsid w:val="00281094"/>
    <w:rsid w:val="002810E5"/>
    <w:rsid w:val="00281153"/>
    <w:rsid w:val="0028117A"/>
    <w:rsid w:val="002812C9"/>
    <w:rsid w:val="002812D9"/>
    <w:rsid w:val="00281323"/>
    <w:rsid w:val="00281391"/>
    <w:rsid w:val="002813AF"/>
    <w:rsid w:val="002813EA"/>
    <w:rsid w:val="00281494"/>
    <w:rsid w:val="002814DC"/>
    <w:rsid w:val="00281528"/>
    <w:rsid w:val="002815E9"/>
    <w:rsid w:val="0028163C"/>
    <w:rsid w:val="00281668"/>
    <w:rsid w:val="002816AA"/>
    <w:rsid w:val="002816D3"/>
    <w:rsid w:val="00281715"/>
    <w:rsid w:val="002817AA"/>
    <w:rsid w:val="002817AE"/>
    <w:rsid w:val="002818A8"/>
    <w:rsid w:val="002818BF"/>
    <w:rsid w:val="002818CC"/>
    <w:rsid w:val="0028191F"/>
    <w:rsid w:val="00281954"/>
    <w:rsid w:val="00281994"/>
    <w:rsid w:val="002819A2"/>
    <w:rsid w:val="002819DD"/>
    <w:rsid w:val="00281A23"/>
    <w:rsid w:val="00281A26"/>
    <w:rsid w:val="00281A49"/>
    <w:rsid w:val="00281A5C"/>
    <w:rsid w:val="00281A7C"/>
    <w:rsid w:val="00281B27"/>
    <w:rsid w:val="00281B3A"/>
    <w:rsid w:val="00281B8A"/>
    <w:rsid w:val="00281BA1"/>
    <w:rsid w:val="00281BA7"/>
    <w:rsid w:val="00281BE4"/>
    <w:rsid w:val="00281C9B"/>
    <w:rsid w:val="00281CCD"/>
    <w:rsid w:val="00281CE7"/>
    <w:rsid w:val="00281D21"/>
    <w:rsid w:val="00281E1C"/>
    <w:rsid w:val="00281E4E"/>
    <w:rsid w:val="00281EB2"/>
    <w:rsid w:val="00281F44"/>
    <w:rsid w:val="00281F73"/>
    <w:rsid w:val="00281F99"/>
    <w:rsid w:val="00281FAC"/>
    <w:rsid w:val="00281FB5"/>
    <w:rsid w:val="00281FEE"/>
    <w:rsid w:val="002820F8"/>
    <w:rsid w:val="00282116"/>
    <w:rsid w:val="0028211B"/>
    <w:rsid w:val="0028214B"/>
    <w:rsid w:val="0028216E"/>
    <w:rsid w:val="00282241"/>
    <w:rsid w:val="00282266"/>
    <w:rsid w:val="002822CF"/>
    <w:rsid w:val="002822DC"/>
    <w:rsid w:val="002822E8"/>
    <w:rsid w:val="002823D4"/>
    <w:rsid w:val="002823E3"/>
    <w:rsid w:val="002823E7"/>
    <w:rsid w:val="00282420"/>
    <w:rsid w:val="00282467"/>
    <w:rsid w:val="00282474"/>
    <w:rsid w:val="002824F7"/>
    <w:rsid w:val="002824FA"/>
    <w:rsid w:val="00282503"/>
    <w:rsid w:val="00282531"/>
    <w:rsid w:val="0028257C"/>
    <w:rsid w:val="002825A2"/>
    <w:rsid w:val="002825A5"/>
    <w:rsid w:val="00282647"/>
    <w:rsid w:val="00282656"/>
    <w:rsid w:val="002826B9"/>
    <w:rsid w:val="00282700"/>
    <w:rsid w:val="0028270C"/>
    <w:rsid w:val="0028277A"/>
    <w:rsid w:val="002827C3"/>
    <w:rsid w:val="002827CA"/>
    <w:rsid w:val="002827DB"/>
    <w:rsid w:val="002828A9"/>
    <w:rsid w:val="00282AD8"/>
    <w:rsid w:val="00282AFD"/>
    <w:rsid w:val="00282B08"/>
    <w:rsid w:val="00282B4B"/>
    <w:rsid w:val="00282B52"/>
    <w:rsid w:val="00282B75"/>
    <w:rsid w:val="00282BCA"/>
    <w:rsid w:val="00282BE6"/>
    <w:rsid w:val="00282BF9"/>
    <w:rsid w:val="00282CBC"/>
    <w:rsid w:val="00282CD7"/>
    <w:rsid w:val="00282CF7"/>
    <w:rsid w:val="00282D6F"/>
    <w:rsid w:val="00282E50"/>
    <w:rsid w:val="00282E57"/>
    <w:rsid w:val="00282E59"/>
    <w:rsid w:val="00282E6F"/>
    <w:rsid w:val="00282E9D"/>
    <w:rsid w:val="00282EB5"/>
    <w:rsid w:val="00282F09"/>
    <w:rsid w:val="00282F3F"/>
    <w:rsid w:val="00283012"/>
    <w:rsid w:val="002830A5"/>
    <w:rsid w:val="00283177"/>
    <w:rsid w:val="002831A3"/>
    <w:rsid w:val="002831E1"/>
    <w:rsid w:val="002831E3"/>
    <w:rsid w:val="002831FA"/>
    <w:rsid w:val="00283211"/>
    <w:rsid w:val="00283256"/>
    <w:rsid w:val="00283272"/>
    <w:rsid w:val="0028336D"/>
    <w:rsid w:val="002833E0"/>
    <w:rsid w:val="002833F3"/>
    <w:rsid w:val="00283403"/>
    <w:rsid w:val="00283418"/>
    <w:rsid w:val="00283432"/>
    <w:rsid w:val="0028344C"/>
    <w:rsid w:val="002834B2"/>
    <w:rsid w:val="002834CD"/>
    <w:rsid w:val="00283519"/>
    <w:rsid w:val="00283568"/>
    <w:rsid w:val="0028358D"/>
    <w:rsid w:val="002835F5"/>
    <w:rsid w:val="00283614"/>
    <w:rsid w:val="0028361F"/>
    <w:rsid w:val="0028365D"/>
    <w:rsid w:val="002836E2"/>
    <w:rsid w:val="00283768"/>
    <w:rsid w:val="002837B9"/>
    <w:rsid w:val="0028385A"/>
    <w:rsid w:val="0028385C"/>
    <w:rsid w:val="002838A1"/>
    <w:rsid w:val="00283912"/>
    <w:rsid w:val="00283974"/>
    <w:rsid w:val="002839AF"/>
    <w:rsid w:val="00283A26"/>
    <w:rsid w:val="00283A55"/>
    <w:rsid w:val="00283ADA"/>
    <w:rsid w:val="00283AF2"/>
    <w:rsid w:val="00283AF5"/>
    <w:rsid w:val="00283AF7"/>
    <w:rsid w:val="00283B51"/>
    <w:rsid w:val="00283B89"/>
    <w:rsid w:val="00283BC5"/>
    <w:rsid w:val="00283BC8"/>
    <w:rsid w:val="00283BDB"/>
    <w:rsid w:val="00283BEB"/>
    <w:rsid w:val="00283C42"/>
    <w:rsid w:val="00283C4B"/>
    <w:rsid w:val="00283C88"/>
    <w:rsid w:val="00283DD0"/>
    <w:rsid w:val="00283E04"/>
    <w:rsid w:val="00283E59"/>
    <w:rsid w:val="00283ECF"/>
    <w:rsid w:val="00283EDB"/>
    <w:rsid w:val="00283F27"/>
    <w:rsid w:val="00283F76"/>
    <w:rsid w:val="00283FBA"/>
    <w:rsid w:val="0028401C"/>
    <w:rsid w:val="0028404D"/>
    <w:rsid w:val="00284067"/>
    <w:rsid w:val="0028407D"/>
    <w:rsid w:val="00284082"/>
    <w:rsid w:val="002840A4"/>
    <w:rsid w:val="002840D1"/>
    <w:rsid w:val="0028410B"/>
    <w:rsid w:val="0028410C"/>
    <w:rsid w:val="00284146"/>
    <w:rsid w:val="00284153"/>
    <w:rsid w:val="0028418F"/>
    <w:rsid w:val="002841D2"/>
    <w:rsid w:val="00284210"/>
    <w:rsid w:val="0028426D"/>
    <w:rsid w:val="0028426E"/>
    <w:rsid w:val="0028429E"/>
    <w:rsid w:val="002842B6"/>
    <w:rsid w:val="002842BB"/>
    <w:rsid w:val="002842CD"/>
    <w:rsid w:val="002842D8"/>
    <w:rsid w:val="00284315"/>
    <w:rsid w:val="00284350"/>
    <w:rsid w:val="00284367"/>
    <w:rsid w:val="002843A4"/>
    <w:rsid w:val="002844DE"/>
    <w:rsid w:val="0028455F"/>
    <w:rsid w:val="0028456C"/>
    <w:rsid w:val="002845AA"/>
    <w:rsid w:val="00284642"/>
    <w:rsid w:val="0028464D"/>
    <w:rsid w:val="002846A7"/>
    <w:rsid w:val="0028471D"/>
    <w:rsid w:val="0028472E"/>
    <w:rsid w:val="00284747"/>
    <w:rsid w:val="00284764"/>
    <w:rsid w:val="002847B4"/>
    <w:rsid w:val="002847B6"/>
    <w:rsid w:val="002847E2"/>
    <w:rsid w:val="00284801"/>
    <w:rsid w:val="0028481D"/>
    <w:rsid w:val="00284823"/>
    <w:rsid w:val="00284861"/>
    <w:rsid w:val="00284863"/>
    <w:rsid w:val="002848C5"/>
    <w:rsid w:val="002848DE"/>
    <w:rsid w:val="0028496A"/>
    <w:rsid w:val="002849D4"/>
    <w:rsid w:val="00284A0D"/>
    <w:rsid w:val="00284A17"/>
    <w:rsid w:val="00284A20"/>
    <w:rsid w:val="00284A5D"/>
    <w:rsid w:val="00284A82"/>
    <w:rsid w:val="00284A91"/>
    <w:rsid w:val="00284A93"/>
    <w:rsid w:val="00284AA6"/>
    <w:rsid w:val="00284B00"/>
    <w:rsid w:val="00284B42"/>
    <w:rsid w:val="00284BC0"/>
    <w:rsid w:val="00284BDD"/>
    <w:rsid w:val="00284C07"/>
    <w:rsid w:val="00284C20"/>
    <w:rsid w:val="00284C90"/>
    <w:rsid w:val="00284C9B"/>
    <w:rsid w:val="00284CA2"/>
    <w:rsid w:val="00284CC0"/>
    <w:rsid w:val="00284D4E"/>
    <w:rsid w:val="00284E61"/>
    <w:rsid w:val="00284E7B"/>
    <w:rsid w:val="00284E83"/>
    <w:rsid w:val="00284E93"/>
    <w:rsid w:val="00284EBF"/>
    <w:rsid w:val="00284EC0"/>
    <w:rsid w:val="00284F1F"/>
    <w:rsid w:val="00284F61"/>
    <w:rsid w:val="00284FD3"/>
    <w:rsid w:val="00285015"/>
    <w:rsid w:val="00285026"/>
    <w:rsid w:val="00285037"/>
    <w:rsid w:val="0028519A"/>
    <w:rsid w:val="0028519E"/>
    <w:rsid w:val="002851C6"/>
    <w:rsid w:val="002851DA"/>
    <w:rsid w:val="00285243"/>
    <w:rsid w:val="00285261"/>
    <w:rsid w:val="002853DA"/>
    <w:rsid w:val="0028543E"/>
    <w:rsid w:val="00285445"/>
    <w:rsid w:val="00285497"/>
    <w:rsid w:val="002854B3"/>
    <w:rsid w:val="002854C5"/>
    <w:rsid w:val="0028552A"/>
    <w:rsid w:val="00285576"/>
    <w:rsid w:val="002855B2"/>
    <w:rsid w:val="00285668"/>
    <w:rsid w:val="0028574D"/>
    <w:rsid w:val="00285777"/>
    <w:rsid w:val="002857BA"/>
    <w:rsid w:val="002857BD"/>
    <w:rsid w:val="002857CD"/>
    <w:rsid w:val="0028586E"/>
    <w:rsid w:val="002858B5"/>
    <w:rsid w:val="002858D1"/>
    <w:rsid w:val="002858FD"/>
    <w:rsid w:val="00285935"/>
    <w:rsid w:val="00285936"/>
    <w:rsid w:val="0028593C"/>
    <w:rsid w:val="00285952"/>
    <w:rsid w:val="0028597D"/>
    <w:rsid w:val="002859D1"/>
    <w:rsid w:val="002859FB"/>
    <w:rsid w:val="00285A38"/>
    <w:rsid w:val="00285A58"/>
    <w:rsid w:val="00285A83"/>
    <w:rsid w:val="00285B3D"/>
    <w:rsid w:val="00285B54"/>
    <w:rsid w:val="00285B59"/>
    <w:rsid w:val="00285B65"/>
    <w:rsid w:val="00285B7E"/>
    <w:rsid w:val="00285B94"/>
    <w:rsid w:val="00285BE5"/>
    <w:rsid w:val="00285C62"/>
    <w:rsid w:val="00285C8E"/>
    <w:rsid w:val="00285CC6"/>
    <w:rsid w:val="00285CF8"/>
    <w:rsid w:val="00285DD4"/>
    <w:rsid w:val="00285E03"/>
    <w:rsid w:val="00285E3D"/>
    <w:rsid w:val="00285E48"/>
    <w:rsid w:val="00285E7B"/>
    <w:rsid w:val="00285E80"/>
    <w:rsid w:val="00285EE1"/>
    <w:rsid w:val="00285F71"/>
    <w:rsid w:val="00285FBA"/>
    <w:rsid w:val="0028606C"/>
    <w:rsid w:val="002860E3"/>
    <w:rsid w:val="0028615A"/>
    <w:rsid w:val="002861FF"/>
    <w:rsid w:val="00286229"/>
    <w:rsid w:val="0028626F"/>
    <w:rsid w:val="00286277"/>
    <w:rsid w:val="002862A8"/>
    <w:rsid w:val="002862B9"/>
    <w:rsid w:val="0028630C"/>
    <w:rsid w:val="0028635C"/>
    <w:rsid w:val="002863A6"/>
    <w:rsid w:val="002863F9"/>
    <w:rsid w:val="0028640B"/>
    <w:rsid w:val="00286480"/>
    <w:rsid w:val="002864C9"/>
    <w:rsid w:val="0028653F"/>
    <w:rsid w:val="00286561"/>
    <w:rsid w:val="00286562"/>
    <w:rsid w:val="0028659D"/>
    <w:rsid w:val="002865B7"/>
    <w:rsid w:val="002865C3"/>
    <w:rsid w:val="002865DA"/>
    <w:rsid w:val="002865F1"/>
    <w:rsid w:val="002865F9"/>
    <w:rsid w:val="002866E0"/>
    <w:rsid w:val="00286725"/>
    <w:rsid w:val="0028672A"/>
    <w:rsid w:val="0028688B"/>
    <w:rsid w:val="0028690A"/>
    <w:rsid w:val="00286938"/>
    <w:rsid w:val="00286957"/>
    <w:rsid w:val="002869DB"/>
    <w:rsid w:val="002869E7"/>
    <w:rsid w:val="002869F0"/>
    <w:rsid w:val="00286A56"/>
    <w:rsid w:val="00286ABB"/>
    <w:rsid w:val="00286AEC"/>
    <w:rsid w:val="00286AED"/>
    <w:rsid w:val="00286B09"/>
    <w:rsid w:val="00286C3A"/>
    <w:rsid w:val="00286C64"/>
    <w:rsid w:val="00286C71"/>
    <w:rsid w:val="00286C90"/>
    <w:rsid w:val="00286CB3"/>
    <w:rsid w:val="00286CFF"/>
    <w:rsid w:val="00286D0C"/>
    <w:rsid w:val="00286D49"/>
    <w:rsid w:val="00286D89"/>
    <w:rsid w:val="00286D8C"/>
    <w:rsid w:val="00286DF5"/>
    <w:rsid w:val="00286E25"/>
    <w:rsid w:val="00286E2C"/>
    <w:rsid w:val="00286E8C"/>
    <w:rsid w:val="00286EF0"/>
    <w:rsid w:val="00286F14"/>
    <w:rsid w:val="00286F1B"/>
    <w:rsid w:val="00286F1E"/>
    <w:rsid w:val="00286F76"/>
    <w:rsid w:val="00286FC0"/>
    <w:rsid w:val="0028704A"/>
    <w:rsid w:val="002870D4"/>
    <w:rsid w:val="00287100"/>
    <w:rsid w:val="002871D4"/>
    <w:rsid w:val="00287267"/>
    <w:rsid w:val="002872F7"/>
    <w:rsid w:val="002873C4"/>
    <w:rsid w:val="002873F0"/>
    <w:rsid w:val="00287407"/>
    <w:rsid w:val="00287409"/>
    <w:rsid w:val="0028741D"/>
    <w:rsid w:val="0028746B"/>
    <w:rsid w:val="00287470"/>
    <w:rsid w:val="002874EF"/>
    <w:rsid w:val="0028754D"/>
    <w:rsid w:val="002875E9"/>
    <w:rsid w:val="00287609"/>
    <w:rsid w:val="00287676"/>
    <w:rsid w:val="002876B7"/>
    <w:rsid w:val="002876D2"/>
    <w:rsid w:val="00287740"/>
    <w:rsid w:val="00287787"/>
    <w:rsid w:val="002877F3"/>
    <w:rsid w:val="00287801"/>
    <w:rsid w:val="0028784A"/>
    <w:rsid w:val="0028789F"/>
    <w:rsid w:val="0028791C"/>
    <w:rsid w:val="0028792B"/>
    <w:rsid w:val="0028795C"/>
    <w:rsid w:val="00287968"/>
    <w:rsid w:val="00287981"/>
    <w:rsid w:val="002879D5"/>
    <w:rsid w:val="002879F7"/>
    <w:rsid w:val="00287A29"/>
    <w:rsid w:val="00287A4D"/>
    <w:rsid w:val="00287A54"/>
    <w:rsid w:val="00287A65"/>
    <w:rsid w:val="00287AC1"/>
    <w:rsid w:val="00287AC8"/>
    <w:rsid w:val="00287AE0"/>
    <w:rsid w:val="00287AEE"/>
    <w:rsid w:val="00287B07"/>
    <w:rsid w:val="00287B3F"/>
    <w:rsid w:val="00287BAB"/>
    <w:rsid w:val="00287C04"/>
    <w:rsid w:val="00287C16"/>
    <w:rsid w:val="00287CCD"/>
    <w:rsid w:val="00287D20"/>
    <w:rsid w:val="00287E12"/>
    <w:rsid w:val="00287E8C"/>
    <w:rsid w:val="00287EC8"/>
    <w:rsid w:val="00287F3F"/>
    <w:rsid w:val="00287F43"/>
    <w:rsid w:val="00287F6B"/>
    <w:rsid w:val="00287FA4"/>
    <w:rsid w:val="00290038"/>
    <w:rsid w:val="0029003A"/>
    <w:rsid w:val="002900E7"/>
    <w:rsid w:val="002901C9"/>
    <w:rsid w:val="002901E1"/>
    <w:rsid w:val="002901F2"/>
    <w:rsid w:val="00290226"/>
    <w:rsid w:val="0029028E"/>
    <w:rsid w:val="002902E6"/>
    <w:rsid w:val="00290300"/>
    <w:rsid w:val="00290363"/>
    <w:rsid w:val="002903F0"/>
    <w:rsid w:val="00290403"/>
    <w:rsid w:val="0029040D"/>
    <w:rsid w:val="00290469"/>
    <w:rsid w:val="002904A4"/>
    <w:rsid w:val="002905AF"/>
    <w:rsid w:val="00290613"/>
    <w:rsid w:val="00290702"/>
    <w:rsid w:val="0029072A"/>
    <w:rsid w:val="00290737"/>
    <w:rsid w:val="0029076A"/>
    <w:rsid w:val="00290785"/>
    <w:rsid w:val="002907B1"/>
    <w:rsid w:val="002907EB"/>
    <w:rsid w:val="0029081E"/>
    <w:rsid w:val="0029081F"/>
    <w:rsid w:val="00290880"/>
    <w:rsid w:val="002908C0"/>
    <w:rsid w:val="002909C0"/>
    <w:rsid w:val="002909C2"/>
    <w:rsid w:val="00290AA8"/>
    <w:rsid w:val="00290ADC"/>
    <w:rsid w:val="00290B05"/>
    <w:rsid w:val="00290B48"/>
    <w:rsid w:val="00290B6B"/>
    <w:rsid w:val="00290B70"/>
    <w:rsid w:val="00290BCB"/>
    <w:rsid w:val="00290C6C"/>
    <w:rsid w:val="00290CB9"/>
    <w:rsid w:val="00290CD9"/>
    <w:rsid w:val="00290D38"/>
    <w:rsid w:val="00290D6D"/>
    <w:rsid w:val="00290E47"/>
    <w:rsid w:val="00290E49"/>
    <w:rsid w:val="00290E59"/>
    <w:rsid w:val="00290EA0"/>
    <w:rsid w:val="00290EAE"/>
    <w:rsid w:val="00290EDD"/>
    <w:rsid w:val="00290F02"/>
    <w:rsid w:val="00290F1C"/>
    <w:rsid w:val="00290F37"/>
    <w:rsid w:val="00290F5A"/>
    <w:rsid w:val="00290F63"/>
    <w:rsid w:val="00290F90"/>
    <w:rsid w:val="00290FDC"/>
    <w:rsid w:val="00290FF8"/>
    <w:rsid w:val="0029100A"/>
    <w:rsid w:val="00291096"/>
    <w:rsid w:val="002910AA"/>
    <w:rsid w:val="0029114D"/>
    <w:rsid w:val="0029119A"/>
    <w:rsid w:val="002911D7"/>
    <w:rsid w:val="00291264"/>
    <w:rsid w:val="002912AE"/>
    <w:rsid w:val="00291303"/>
    <w:rsid w:val="00291353"/>
    <w:rsid w:val="00291362"/>
    <w:rsid w:val="00291369"/>
    <w:rsid w:val="00291395"/>
    <w:rsid w:val="002913D3"/>
    <w:rsid w:val="00291431"/>
    <w:rsid w:val="00291507"/>
    <w:rsid w:val="00291515"/>
    <w:rsid w:val="0029154A"/>
    <w:rsid w:val="0029155C"/>
    <w:rsid w:val="002915B9"/>
    <w:rsid w:val="00291666"/>
    <w:rsid w:val="0029167B"/>
    <w:rsid w:val="0029167D"/>
    <w:rsid w:val="00291709"/>
    <w:rsid w:val="00291723"/>
    <w:rsid w:val="00291784"/>
    <w:rsid w:val="002917A1"/>
    <w:rsid w:val="002917A2"/>
    <w:rsid w:val="002917E4"/>
    <w:rsid w:val="0029184A"/>
    <w:rsid w:val="002918C4"/>
    <w:rsid w:val="0029194F"/>
    <w:rsid w:val="0029196C"/>
    <w:rsid w:val="00291989"/>
    <w:rsid w:val="002919A7"/>
    <w:rsid w:val="002919A8"/>
    <w:rsid w:val="00291A24"/>
    <w:rsid w:val="00291A2A"/>
    <w:rsid w:val="00291A6F"/>
    <w:rsid w:val="00291AF8"/>
    <w:rsid w:val="00291BB8"/>
    <w:rsid w:val="00291BF4"/>
    <w:rsid w:val="00291C49"/>
    <w:rsid w:val="00291C5D"/>
    <w:rsid w:val="00291C5F"/>
    <w:rsid w:val="00291CDB"/>
    <w:rsid w:val="00291CF6"/>
    <w:rsid w:val="00291D86"/>
    <w:rsid w:val="00291E41"/>
    <w:rsid w:val="00291E4D"/>
    <w:rsid w:val="00291EB5"/>
    <w:rsid w:val="00291EB6"/>
    <w:rsid w:val="00291EE9"/>
    <w:rsid w:val="00291EF8"/>
    <w:rsid w:val="00291F35"/>
    <w:rsid w:val="00291F88"/>
    <w:rsid w:val="00291FB0"/>
    <w:rsid w:val="00291FB5"/>
    <w:rsid w:val="00291FC7"/>
    <w:rsid w:val="00291FCA"/>
    <w:rsid w:val="0029212E"/>
    <w:rsid w:val="0029215B"/>
    <w:rsid w:val="0029219D"/>
    <w:rsid w:val="002921E1"/>
    <w:rsid w:val="00292257"/>
    <w:rsid w:val="00292288"/>
    <w:rsid w:val="0029229D"/>
    <w:rsid w:val="002922F5"/>
    <w:rsid w:val="002922F7"/>
    <w:rsid w:val="00292327"/>
    <w:rsid w:val="0029235E"/>
    <w:rsid w:val="0029236E"/>
    <w:rsid w:val="0029240C"/>
    <w:rsid w:val="00292451"/>
    <w:rsid w:val="0029245E"/>
    <w:rsid w:val="00292462"/>
    <w:rsid w:val="002924DC"/>
    <w:rsid w:val="002924E0"/>
    <w:rsid w:val="002924F6"/>
    <w:rsid w:val="00292537"/>
    <w:rsid w:val="00292553"/>
    <w:rsid w:val="0029257B"/>
    <w:rsid w:val="00292592"/>
    <w:rsid w:val="00292694"/>
    <w:rsid w:val="002927FA"/>
    <w:rsid w:val="00292993"/>
    <w:rsid w:val="002929FC"/>
    <w:rsid w:val="00292A24"/>
    <w:rsid w:val="00292AFA"/>
    <w:rsid w:val="00292B29"/>
    <w:rsid w:val="00292B41"/>
    <w:rsid w:val="00292B7A"/>
    <w:rsid w:val="00292BE8"/>
    <w:rsid w:val="00292C24"/>
    <w:rsid w:val="00292C6D"/>
    <w:rsid w:val="00292E68"/>
    <w:rsid w:val="00292E6B"/>
    <w:rsid w:val="00292EE2"/>
    <w:rsid w:val="00292F5E"/>
    <w:rsid w:val="00292F65"/>
    <w:rsid w:val="00293044"/>
    <w:rsid w:val="0029304A"/>
    <w:rsid w:val="002930A4"/>
    <w:rsid w:val="002930A9"/>
    <w:rsid w:val="00293115"/>
    <w:rsid w:val="00293123"/>
    <w:rsid w:val="0029313A"/>
    <w:rsid w:val="002931A5"/>
    <w:rsid w:val="002931EA"/>
    <w:rsid w:val="0029320D"/>
    <w:rsid w:val="0029326A"/>
    <w:rsid w:val="002932AD"/>
    <w:rsid w:val="002932BA"/>
    <w:rsid w:val="002932E3"/>
    <w:rsid w:val="002934A6"/>
    <w:rsid w:val="002934AA"/>
    <w:rsid w:val="002934B1"/>
    <w:rsid w:val="0029350A"/>
    <w:rsid w:val="00293527"/>
    <w:rsid w:val="00293568"/>
    <w:rsid w:val="0029360C"/>
    <w:rsid w:val="00293625"/>
    <w:rsid w:val="0029364D"/>
    <w:rsid w:val="0029372C"/>
    <w:rsid w:val="00293781"/>
    <w:rsid w:val="00293793"/>
    <w:rsid w:val="0029379F"/>
    <w:rsid w:val="002937F6"/>
    <w:rsid w:val="002937F8"/>
    <w:rsid w:val="00293859"/>
    <w:rsid w:val="00293868"/>
    <w:rsid w:val="002938A8"/>
    <w:rsid w:val="002938FD"/>
    <w:rsid w:val="00293951"/>
    <w:rsid w:val="002939F4"/>
    <w:rsid w:val="00293A8D"/>
    <w:rsid w:val="00293A93"/>
    <w:rsid w:val="00293A97"/>
    <w:rsid w:val="00293A9A"/>
    <w:rsid w:val="00293AD2"/>
    <w:rsid w:val="00293AEE"/>
    <w:rsid w:val="00293B06"/>
    <w:rsid w:val="00293B0C"/>
    <w:rsid w:val="00293B23"/>
    <w:rsid w:val="00293B63"/>
    <w:rsid w:val="00293B76"/>
    <w:rsid w:val="00293BD5"/>
    <w:rsid w:val="00293BE6"/>
    <w:rsid w:val="00293C0F"/>
    <w:rsid w:val="00293C2C"/>
    <w:rsid w:val="00293C2D"/>
    <w:rsid w:val="00293C60"/>
    <w:rsid w:val="00293C80"/>
    <w:rsid w:val="00293D43"/>
    <w:rsid w:val="00293D46"/>
    <w:rsid w:val="00293DDD"/>
    <w:rsid w:val="00293DEC"/>
    <w:rsid w:val="00293E59"/>
    <w:rsid w:val="00293EC0"/>
    <w:rsid w:val="00293F65"/>
    <w:rsid w:val="00293FE8"/>
    <w:rsid w:val="00294014"/>
    <w:rsid w:val="00294085"/>
    <w:rsid w:val="002940B3"/>
    <w:rsid w:val="002940E1"/>
    <w:rsid w:val="00294115"/>
    <w:rsid w:val="0029425A"/>
    <w:rsid w:val="002942C6"/>
    <w:rsid w:val="002942F4"/>
    <w:rsid w:val="00294319"/>
    <w:rsid w:val="00294348"/>
    <w:rsid w:val="0029435D"/>
    <w:rsid w:val="00294364"/>
    <w:rsid w:val="00294505"/>
    <w:rsid w:val="0029464F"/>
    <w:rsid w:val="0029468F"/>
    <w:rsid w:val="00294704"/>
    <w:rsid w:val="0029478B"/>
    <w:rsid w:val="002947FC"/>
    <w:rsid w:val="002947FD"/>
    <w:rsid w:val="00294818"/>
    <w:rsid w:val="00294839"/>
    <w:rsid w:val="0029483A"/>
    <w:rsid w:val="002948E8"/>
    <w:rsid w:val="0029497A"/>
    <w:rsid w:val="0029498A"/>
    <w:rsid w:val="00294994"/>
    <w:rsid w:val="0029499A"/>
    <w:rsid w:val="00294A1C"/>
    <w:rsid w:val="00294A62"/>
    <w:rsid w:val="00294AC6"/>
    <w:rsid w:val="00294B2E"/>
    <w:rsid w:val="00294B6A"/>
    <w:rsid w:val="00294B7C"/>
    <w:rsid w:val="00294BF8"/>
    <w:rsid w:val="00294C49"/>
    <w:rsid w:val="00294C58"/>
    <w:rsid w:val="00294C90"/>
    <w:rsid w:val="00294CAD"/>
    <w:rsid w:val="00294CB6"/>
    <w:rsid w:val="00294D61"/>
    <w:rsid w:val="00294DD3"/>
    <w:rsid w:val="00294E35"/>
    <w:rsid w:val="00294E8C"/>
    <w:rsid w:val="00294EB7"/>
    <w:rsid w:val="00294EEB"/>
    <w:rsid w:val="00294F6E"/>
    <w:rsid w:val="00294F71"/>
    <w:rsid w:val="00295025"/>
    <w:rsid w:val="002950DC"/>
    <w:rsid w:val="0029511D"/>
    <w:rsid w:val="002951A4"/>
    <w:rsid w:val="002951AA"/>
    <w:rsid w:val="002951B1"/>
    <w:rsid w:val="0029520F"/>
    <w:rsid w:val="00295293"/>
    <w:rsid w:val="0029529C"/>
    <w:rsid w:val="002952BE"/>
    <w:rsid w:val="00295367"/>
    <w:rsid w:val="00295381"/>
    <w:rsid w:val="00295428"/>
    <w:rsid w:val="00295446"/>
    <w:rsid w:val="0029545F"/>
    <w:rsid w:val="002954B5"/>
    <w:rsid w:val="002954EC"/>
    <w:rsid w:val="00295547"/>
    <w:rsid w:val="00295582"/>
    <w:rsid w:val="002955D0"/>
    <w:rsid w:val="002955EF"/>
    <w:rsid w:val="002955F1"/>
    <w:rsid w:val="002955F5"/>
    <w:rsid w:val="0029562C"/>
    <w:rsid w:val="00295640"/>
    <w:rsid w:val="00295668"/>
    <w:rsid w:val="002956CD"/>
    <w:rsid w:val="002956F1"/>
    <w:rsid w:val="00295712"/>
    <w:rsid w:val="00295752"/>
    <w:rsid w:val="0029576B"/>
    <w:rsid w:val="00295777"/>
    <w:rsid w:val="002957BC"/>
    <w:rsid w:val="002957C5"/>
    <w:rsid w:val="002957D9"/>
    <w:rsid w:val="00295833"/>
    <w:rsid w:val="00295885"/>
    <w:rsid w:val="00295933"/>
    <w:rsid w:val="00295959"/>
    <w:rsid w:val="0029595B"/>
    <w:rsid w:val="00295A2B"/>
    <w:rsid w:val="00295A96"/>
    <w:rsid w:val="00295AE6"/>
    <w:rsid w:val="00295B12"/>
    <w:rsid w:val="00295B41"/>
    <w:rsid w:val="00295B77"/>
    <w:rsid w:val="00295B7F"/>
    <w:rsid w:val="00295BA9"/>
    <w:rsid w:val="00295BBA"/>
    <w:rsid w:val="00295C3B"/>
    <w:rsid w:val="00295C41"/>
    <w:rsid w:val="00295C63"/>
    <w:rsid w:val="00295CAE"/>
    <w:rsid w:val="00295CD6"/>
    <w:rsid w:val="00295D6C"/>
    <w:rsid w:val="00295D8D"/>
    <w:rsid w:val="00295DA8"/>
    <w:rsid w:val="00295E28"/>
    <w:rsid w:val="00295E6E"/>
    <w:rsid w:val="00295EE1"/>
    <w:rsid w:val="00296017"/>
    <w:rsid w:val="0029602F"/>
    <w:rsid w:val="00296083"/>
    <w:rsid w:val="002960C8"/>
    <w:rsid w:val="002960FA"/>
    <w:rsid w:val="0029615A"/>
    <w:rsid w:val="0029618F"/>
    <w:rsid w:val="00296191"/>
    <w:rsid w:val="002961DF"/>
    <w:rsid w:val="002961E2"/>
    <w:rsid w:val="00296269"/>
    <w:rsid w:val="00296349"/>
    <w:rsid w:val="00296388"/>
    <w:rsid w:val="002963D1"/>
    <w:rsid w:val="0029640B"/>
    <w:rsid w:val="00296453"/>
    <w:rsid w:val="002964D7"/>
    <w:rsid w:val="00296500"/>
    <w:rsid w:val="00296549"/>
    <w:rsid w:val="0029654A"/>
    <w:rsid w:val="0029656A"/>
    <w:rsid w:val="0029659D"/>
    <w:rsid w:val="002965BB"/>
    <w:rsid w:val="002966A0"/>
    <w:rsid w:val="002966B8"/>
    <w:rsid w:val="002966EF"/>
    <w:rsid w:val="00296735"/>
    <w:rsid w:val="00296832"/>
    <w:rsid w:val="002968BB"/>
    <w:rsid w:val="0029697E"/>
    <w:rsid w:val="00296982"/>
    <w:rsid w:val="00296986"/>
    <w:rsid w:val="002969A0"/>
    <w:rsid w:val="00296A71"/>
    <w:rsid w:val="00296AC9"/>
    <w:rsid w:val="00296B16"/>
    <w:rsid w:val="00296B3E"/>
    <w:rsid w:val="00296BE8"/>
    <w:rsid w:val="00296C09"/>
    <w:rsid w:val="00296C0A"/>
    <w:rsid w:val="00296C12"/>
    <w:rsid w:val="00296C89"/>
    <w:rsid w:val="00296CDC"/>
    <w:rsid w:val="00296D85"/>
    <w:rsid w:val="00296DC3"/>
    <w:rsid w:val="00296E49"/>
    <w:rsid w:val="00296E57"/>
    <w:rsid w:val="00296E94"/>
    <w:rsid w:val="00296EC1"/>
    <w:rsid w:val="00296EDC"/>
    <w:rsid w:val="00296EE7"/>
    <w:rsid w:val="00296F05"/>
    <w:rsid w:val="00296F10"/>
    <w:rsid w:val="00296F17"/>
    <w:rsid w:val="00296F71"/>
    <w:rsid w:val="00296FFA"/>
    <w:rsid w:val="00297001"/>
    <w:rsid w:val="00297002"/>
    <w:rsid w:val="0029715F"/>
    <w:rsid w:val="00297181"/>
    <w:rsid w:val="002971F8"/>
    <w:rsid w:val="00297224"/>
    <w:rsid w:val="002972D3"/>
    <w:rsid w:val="0029733F"/>
    <w:rsid w:val="00297358"/>
    <w:rsid w:val="0029737B"/>
    <w:rsid w:val="002973D2"/>
    <w:rsid w:val="002973FC"/>
    <w:rsid w:val="0029742C"/>
    <w:rsid w:val="0029746C"/>
    <w:rsid w:val="00297505"/>
    <w:rsid w:val="0029751E"/>
    <w:rsid w:val="0029755C"/>
    <w:rsid w:val="002975D7"/>
    <w:rsid w:val="00297743"/>
    <w:rsid w:val="00297762"/>
    <w:rsid w:val="0029777D"/>
    <w:rsid w:val="002977DE"/>
    <w:rsid w:val="002977FA"/>
    <w:rsid w:val="00297867"/>
    <w:rsid w:val="0029786B"/>
    <w:rsid w:val="0029787A"/>
    <w:rsid w:val="00297892"/>
    <w:rsid w:val="00297898"/>
    <w:rsid w:val="00297931"/>
    <w:rsid w:val="0029797F"/>
    <w:rsid w:val="00297988"/>
    <w:rsid w:val="00297AF5"/>
    <w:rsid w:val="00297B0C"/>
    <w:rsid w:val="00297B20"/>
    <w:rsid w:val="00297BB3"/>
    <w:rsid w:val="00297BF1"/>
    <w:rsid w:val="00297CB6"/>
    <w:rsid w:val="00297CF9"/>
    <w:rsid w:val="00297D53"/>
    <w:rsid w:val="00297D70"/>
    <w:rsid w:val="00297D9B"/>
    <w:rsid w:val="00297E3C"/>
    <w:rsid w:val="00297EC7"/>
    <w:rsid w:val="00297ED5"/>
    <w:rsid w:val="00297EE2"/>
    <w:rsid w:val="00297F03"/>
    <w:rsid w:val="00297F0B"/>
    <w:rsid w:val="00297F76"/>
    <w:rsid w:val="00297FC3"/>
    <w:rsid w:val="002A003E"/>
    <w:rsid w:val="002A00A3"/>
    <w:rsid w:val="002A00F9"/>
    <w:rsid w:val="002A0115"/>
    <w:rsid w:val="002A014B"/>
    <w:rsid w:val="002A0165"/>
    <w:rsid w:val="002A0180"/>
    <w:rsid w:val="002A019E"/>
    <w:rsid w:val="002A01B6"/>
    <w:rsid w:val="002A01E1"/>
    <w:rsid w:val="002A022D"/>
    <w:rsid w:val="002A0298"/>
    <w:rsid w:val="002A0304"/>
    <w:rsid w:val="002A0364"/>
    <w:rsid w:val="002A038C"/>
    <w:rsid w:val="002A03B6"/>
    <w:rsid w:val="002A03ED"/>
    <w:rsid w:val="002A0419"/>
    <w:rsid w:val="002A0443"/>
    <w:rsid w:val="002A0510"/>
    <w:rsid w:val="002A0564"/>
    <w:rsid w:val="002A0585"/>
    <w:rsid w:val="002A05A0"/>
    <w:rsid w:val="002A05FA"/>
    <w:rsid w:val="002A0643"/>
    <w:rsid w:val="002A068B"/>
    <w:rsid w:val="002A0718"/>
    <w:rsid w:val="002A076B"/>
    <w:rsid w:val="002A0790"/>
    <w:rsid w:val="002A07B1"/>
    <w:rsid w:val="002A07E4"/>
    <w:rsid w:val="002A0809"/>
    <w:rsid w:val="002A0867"/>
    <w:rsid w:val="002A089E"/>
    <w:rsid w:val="002A08CE"/>
    <w:rsid w:val="002A09A8"/>
    <w:rsid w:val="002A09C5"/>
    <w:rsid w:val="002A0A85"/>
    <w:rsid w:val="002A0AB4"/>
    <w:rsid w:val="002A0B20"/>
    <w:rsid w:val="002A0B42"/>
    <w:rsid w:val="002A0B8C"/>
    <w:rsid w:val="002A0B93"/>
    <w:rsid w:val="002A0BAE"/>
    <w:rsid w:val="002A0BF9"/>
    <w:rsid w:val="002A0BFE"/>
    <w:rsid w:val="002A0C31"/>
    <w:rsid w:val="002A0C3E"/>
    <w:rsid w:val="002A0C47"/>
    <w:rsid w:val="002A0C69"/>
    <w:rsid w:val="002A0C6C"/>
    <w:rsid w:val="002A0C8D"/>
    <w:rsid w:val="002A0CD1"/>
    <w:rsid w:val="002A0D4A"/>
    <w:rsid w:val="002A0D5C"/>
    <w:rsid w:val="002A0D9C"/>
    <w:rsid w:val="002A0DAB"/>
    <w:rsid w:val="002A0EF0"/>
    <w:rsid w:val="002A0F65"/>
    <w:rsid w:val="002A0FF1"/>
    <w:rsid w:val="002A1019"/>
    <w:rsid w:val="002A1050"/>
    <w:rsid w:val="002A1076"/>
    <w:rsid w:val="002A108B"/>
    <w:rsid w:val="002A1166"/>
    <w:rsid w:val="002A1242"/>
    <w:rsid w:val="002A1268"/>
    <w:rsid w:val="002A12C2"/>
    <w:rsid w:val="002A130B"/>
    <w:rsid w:val="002A1322"/>
    <w:rsid w:val="002A1359"/>
    <w:rsid w:val="002A1366"/>
    <w:rsid w:val="002A13A2"/>
    <w:rsid w:val="002A13C2"/>
    <w:rsid w:val="002A13F8"/>
    <w:rsid w:val="002A1404"/>
    <w:rsid w:val="002A1421"/>
    <w:rsid w:val="002A148F"/>
    <w:rsid w:val="002A14CB"/>
    <w:rsid w:val="002A14E2"/>
    <w:rsid w:val="002A156C"/>
    <w:rsid w:val="002A160D"/>
    <w:rsid w:val="002A1649"/>
    <w:rsid w:val="002A1669"/>
    <w:rsid w:val="002A1759"/>
    <w:rsid w:val="002A175A"/>
    <w:rsid w:val="002A175B"/>
    <w:rsid w:val="002A1761"/>
    <w:rsid w:val="002A1787"/>
    <w:rsid w:val="002A17A4"/>
    <w:rsid w:val="002A17AB"/>
    <w:rsid w:val="002A17FA"/>
    <w:rsid w:val="002A1812"/>
    <w:rsid w:val="002A189E"/>
    <w:rsid w:val="002A18FF"/>
    <w:rsid w:val="002A193D"/>
    <w:rsid w:val="002A197E"/>
    <w:rsid w:val="002A19A6"/>
    <w:rsid w:val="002A19D9"/>
    <w:rsid w:val="002A1A10"/>
    <w:rsid w:val="002A1A4A"/>
    <w:rsid w:val="002A1A91"/>
    <w:rsid w:val="002A1AE4"/>
    <w:rsid w:val="002A1AF4"/>
    <w:rsid w:val="002A1B0B"/>
    <w:rsid w:val="002A1B39"/>
    <w:rsid w:val="002A1B57"/>
    <w:rsid w:val="002A1B5F"/>
    <w:rsid w:val="002A1B60"/>
    <w:rsid w:val="002A1BA9"/>
    <w:rsid w:val="002A1BB2"/>
    <w:rsid w:val="002A1C2A"/>
    <w:rsid w:val="002A1C75"/>
    <w:rsid w:val="002A1C8D"/>
    <w:rsid w:val="002A1CC0"/>
    <w:rsid w:val="002A1D0A"/>
    <w:rsid w:val="002A1D29"/>
    <w:rsid w:val="002A1D2E"/>
    <w:rsid w:val="002A1DCE"/>
    <w:rsid w:val="002A1DEF"/>
    <w:rsid w:val="002A1E03"/>
    <w:rsid w:val="002A1E1B"/>
    <w:rsid w:val="002A1E85"/>
    <w:rsid w:val="002A1F5F"/>
    <w:rsid w:val="002A1FE1"/>
    <w:rsid w:val="002A1FF9"/>
    <w:rsid w:val="002A20AA"/>
    <w:rsid w:val="002A20D7"/>
    <w:rsid w:val="002A2199"/>
    <w:rsid w:val="002A2240"/>
    <w:rsid w:val="002A2272"/>
    <w:rsid w:val="002A22A5"/>
    <w:rsid w:val="002A2336"/>
    <w:rsid w:val="002A233B"/>
    <w:rsid w:val="002A235F"/>
    <w:rsid w:val="002A238E"/>
    <w:rsid w:val="002A2404"/>
    <w:rsid w:val="002A2448"/>
    <w:rsid w:val="002A2478"/>
    <w:rsid w:val="002A2494"/>
    <w:rsid w:val="002A25B9"/>
    <w:rsid w:val="002A25F2"/>
    <w:rsid w:val="002A264D"/>
    <w:rsid w:val="002A2661"/>
    <w:rsid w:val="002A26B4"/>
    <w:rsid w:val="002A26C1"/>
    <w:rsid w:val="002A26F2"/>
    <w:rsid w:val="002A271A"/>
    <w:rsid w:val="002A2773"/>
    <w:rsid w:val="002A2775"/>
    <w:rsid w:val="002A27B9"/>
    <w:rsid w:val="002A27FC"/>
    <w:rsid w:val="002A280B"/>
    <w:rsid w:val="002A28F2"/>
    <w:rsid w:val="002A2971"/>
    <w:rsid w:val="002A29B4"/>
    <w:rsid w:val="002A29D3"/>
    <w:rsid w:val="002A29E7"/>
    <w:rsid w:val="002A2A03"/>
    <w:rsid w:val="002A2A2C"/>
    <w:rsid w:val="002A2A93"/>
    <w:rsid w:val="002A2AD1"/>
    <w:rsid w:val="002A2AD5"/>
    <w:rsid w:val="002A2C1F"/>
    <w:rsid w:val="002A2C21"/>
    <w:rsid w:val="002A2CF5"/>
    <w:rsid w:val="002A2D05"/>
    <w:rsid w:val="002A2D77"/>
    <w:rsid w:val="002A2D80"/>
    <w:rsid w:val="002A2DCA"/>
    <w:rsid w:val="002A2DE6"/>
    <w:rsid w:val="002A2E4B"/>
    <w:rsid w:val="002A2EDF"/>
    <w:rsid w:val="002A2F19"/>
    <w:rsid w:val="002A2F52"/>
    <w:rsid w:val="002A2F83"/>
    <w:rsid w:val="002A2FCF"/>
    <w:rsid w:val="002A2FD2"/>
    <w:rsid w:val="002A2FF4"/>
    <w:rsid w:val="002A300A"/>
    <w:rsid w:val="002A3023"/>
    <w:rsid w:val="002A30A3"/>
    <w:rsid w:val="002A3156"/>
    <w:rsid w:val="002A3292"/>
    <w:rsid w:val="002A3293"/>
    <w:rsid w:val="002A32BE"/>
    <w:rsid w:val="002A3314"/>
    <w:rsid w:val="002A3315"/>
    <w:rsid w:val="002A331A"/>
    <w:rsid w:val="002A3398"/>
    <w:rsid w:val="002A33F0"/>
    <w:rsid w:val="002A3490"/>
    <w:rsid w:val="002A34B4"/>
    <w:rsid w:val="002A3513"/>
    <w:rsid w:val="002A3538"/>
    <w:rsid w:val="002A353A"/>
    <w:rsid w:val="002A35AD"/>
    <w:rsid w:val="002A35BB"/>
    <w:rsid w:val="002A35FD"/>
    <w:rsid w:val="002A3687"/>
    <w:rsid w:val="002A369C"/>
    <w:rsid w:val="002A36A0"/>
    <w:rsid w:val="002A36CB"/>
    <w:rsid w:val="002A36D1"/>
    <w:rsid w:val="002A3712"/>
    <w:rsid w:val="002A3838"/>
    <w:rsid w:val="002A385A"/>
    <w:rsid w:val="002A39AE"/>
    <w:rsid w:val="002A39BE"/>
    <w:rsid w:val="002A3A14"/>
    <w:rsid w:val="002A3A1B"/>
    <w:rsid w:val="002A3A81"/>
    <w:rsid w:val="002A3B43"/>
    <w:rsid w:val="002A3B54"/>
    <w:rsid w:val="002A3C2C"/>
    <w:rsid w:val="002A3C4E"/>
    <w:rsid w:val="002A3C77"/>
    <w:rsid w:val="002A3D55"/>
    <w:rsid w:val="002A3D6B"/>
    <w:rsid w:val="002A3E1A"/>
    <w:rsid w:val="002A3E31"/>
    <w:rsid w:val="002A3F6A"/>
    <w:rsid w:val="002A3F7D"/>
    <w:rsid w:val="002A3FFE"/>
    <w:rsid w:val="002A4023"/>
    <w:rsid w:val="002A4024"/>
    <w:rsid w:val="002A4031"/>
    <w:rsid w:val="002A4061"/>
    <w:rsid w:val="002A40CD"/>
    <w:rsid w:val="002A415F"/>
    <w:rsid w:val="002A4172"/>
    <w:rsid w:val="002A419D"/>
    <w:rsid w:val="002A41A7"/>
    <w:rsid w:val="002A41AD"/>
    <w:rsid w:val="002A427A"/>
    <w:rsid w:val="002A4336"/>
    <w:rsid w:val="002A4368"/>
    <w:rsid w:val="002A4391"/>
    <w:rsid w:val="002A4424"/>
    <w:rsid w:val="002A4464"/>
    <w:rsid w:val="002A44D5"/>
    <w:rsid w:val="002A44DC"/>
    <w:rsid w:val="002A44F2"/>
    <w:rsid w:val="002A44F3"/>
    <w:rsid w:val="002A4517"/>
    <w:rsid w:val="002A453C"/>
    <w:rsid w:val="002A46B9"/>
    <w:rsid w:val="002A46C3"/>
    <w:rsid w:val="002A4723"/>
    <w:rsid w:val="002A4725"/>
    <w:rsid w:val="002A475A"/>
    <w:rsid w:val="002A4794"/>
    <w:rsid w:val="002A484A"/>
    <w:rsid w:val="002A4862"/>
    <w:rsid w:val="002A496C"/>
    <w:rsid w:val="002A4970"/>
    <w:rsid w:val="002A4992"/>
    <w:rsid w:val="002A4AC7"/>
    <w:rsid w:val="002A4AF5"/>
    <w:rsid w:val="002A4B3F"/>
    <w:rsid w:val="002A4B62"/>
    <w:rsid w:val="002A4C77"/>
    <w:rsid w:val="002A4CFE"/>
    <w:rsid w:val="002A4D03"/>
    <w:rsid w:val="002A4D0C"/>
    <w:rsid w:val="002A4D0E"/>
    <w:rsid w:val="002A4D53"/>
    <w:rsid w:val="002A4D6F"/>
    <w:rsid w:val="002A4DA0"/>
    <w:rsid w:val="002A4E0F"/>
    <w:rsid w:val="002A4E2C"/>
    <w:rsid w:val="002A4E3B"/>
    <w:rsid w:val="002A4E77"/>
    <w:rsid w:val="002A4EAA"/>
    <w:rsid w:val="002A4F13"/>
    <w:rsid w:val="002A4F29"/>
    <w:rsid w:val="002A4F32"/>
    <w:rsid w:val="002A4F36"/>
    <w:rsid w:val="002A4F57"/>
    <w:rsid w:val="002A4FC9"/>
    <w:rsid w:val="002A4FEA"/>
    <w:rsid w:val="002A4FEB"/>
    <w:rsid w:val="002A505E"/>
    <w:rsid w:val="002A507C"/>
    <w:rsid w:val="002A5271"/>
    <w:rsid w:val="002A52BE"/>
    <w:rsid w:val="002A530B"/>
    <w:rsid w:val="002A532B"/>
    <w:rsid w:val="002A5348"/>
    <w:rsid w:val="002A5368"/>
    <w:rsid w:val="002A5386"/>
    <w:rsid w:val="002A53DF"/>
    <w:rsid w:val="002A53F1"/>
    <w:rsid w:val="002A5412"/>
    <w:rsid w:val="002A548E"/>
    <w:rsid w:val="002A5500"/>
    <w:rsid w:val="002A557D"/>
    <w:rsid w:val="002A56A8"/>
    <w:rsid w:val="002A5751"/>
    <w:rsid w:val="002A5764"/>
    <w:rsid w:val="002A5799"/>
    <w:rsid w:val="002A57AC"/>
    <w:rsid w:val="002A57B8"/>
    <w:rsid w:val="002A57E0"/>
    <w:rsid w:val="002A5817"/>
    <w:rsid w:val="002A583F"/>
    <w:rsid w:val="002A5844"/>
    <w:rsid w:val="002A5874"/>
    <w:rsid w:val="002A58BC"/>
    <w:rsid w:val="002A5939"/>
    <w:rsid w:val="002A5A84"/>
    <w:rsid w:val="002A5A9A"/>
    <w:rsid w:val="002A5AD4"/>
    <w:rsid w:val="002A5AF4"/>
    <w:rsid w:val="002A5AFB"/>
    <w:rsid w:val="002A5B1A"/>
    <w:rsid w:val="002A5B3B"/>
    <w:rsid w:val="002A5B8B"/>
    <w:rsid w:val="002A5BFD"/>
    <w:rsid w:val="002A5C74"/>
    <w:rsid w:val="002A5C9B"/>
    <w:rsid w:val="002A5D19"/>
    <w:rsid w:val="002A5D25"/>
    <w:rsid w:val="002A5E44"/>
    <w:rsid w:val="002A5E81"/>
    <w:rsid w:val="002A5E83"/>
    <w:rsid w:val="002A5F08"/>
    <w:rsid w:val="002A5F0D"/>
    <w:rsid w:val="002A5F49"/>
    <w:rsid w:val="002A5F64"/>
    <w:rsid w:val="002A5F87"/>
    <w:rsid w:val="002A5F9B"/>
    <w:rsid w:val="002A5FDF"/>
    <w:rsid w:val="002A6053"/>
    <w:rsid w:val="002A6067"/>
    <w:rsid w:val="002A607B"/>
    <w:rsid w:val="002A60A3"/>
    <w:rsid w:val="002A60AC"/>
    <w:rsid w:val="002A612D"/>
    <w:rsid w:val="002A6238"/>
    <w:rsid w:val="002A6358"/>
    <w:rsid w:val="002A63D9"/>
    <w:rsid w:val="002A6423"/>
    <w:rsid w:val="002A647C"/>
    <w:rsid w:val="002A648A"/>
    <w:rsid w:val="002A64D1"/>
    <w:rsid w:val="002A6511"/>
    <w:rsid w:val="002A6619"/>
    <w:rsid w:val="002A663E"/>
    <w:rsid w:val="002A6645"/>
    <w:rsid w:val="002A664B"/>
    <w:rsid w:val="002A6658"/>
    <w:rsid w:val="002A66D2"/>
    <w:rsid w:val="002A672B"/>
    <w:rsid w:val="002A67B9"/>
    <w:rsid w:val="002A67BF"/>
    <w:rsid w:val="002A681B"/>
    <w:rsid w:val="002A682B"/>
    <w:rsid w:val="002A684B"/>
    <w:rsid w:val="002A6851"/>
    <w:rsid w:val="002A6896"/>
    <w:rsid w:val="002A68C8"/>
    <w:rsid w:val="002A68D5"/>
    <w:rsid w:val="002A692C"/>
    <w:rsid w:val="002A693B"/>
    <w:rsid w:val="002A6967"/>
    <w:rsid w:val="002A6992"/>
    <w:rsid w:val="002A6A35"/>
    <w:rsid w:val="002A6A57"/>
    <w:rsid w:val="002A6AAB"/>
    <w:rsid w:val="002A6ADB"/>
    <w:rsid w:val="002A6B45"/>
    <w:rsid w:val="002A6B65"/>
    <w:rsid w:val="002A6B9F"/>
    <w:rsid w:val="002A6BD1"/>
    <w:rsid w:val="002A6BFD"/>
    <w:rsid w:val="002A6C09"/>
    <w:rsid w:val="002A6C4D"/>
    <w:rsid w:val="002A6CF2"/>
    <w:rsid w:val="002A6D67"/>
    <w:rsid w:val="002A6DC3"/>
    <w:rsid w:val="002A6DD0"/>
    <w:rsid w:val="002A6DFB"/>
    <w:rsid w:val="002A6E68"/>
    <w:rsid w:val="002A6EEE"/>
    <w:rsid w:val="002A6F02"/>
    <w:rsid w:val="002A6F4F"/>
    <w:rsid w:val="002A6F54"/>
    <w:rsid w:val="002A6F86"/>
    <w:rsid w:val="002A6F92"/>
    <w:rsid w:val="002A70B3"/>
    <w:rsid w:val="002A7148"/>
    <w:rsid w:val="002A7149"/>
    <w:rsid w:val="002A715E"/>
    <w:rsid w:val="002A7183"/>
    <w:rsid w:val="002A7231"/>
    <w:rsid w:val="002A723A"/>
    <w:rsid w:val="002A72FF"/>
    <w:rsid w:val="002A7317"/>
    <w:rsid w:val="002A7329"/>
    <w:rsid w:val="002A732C"/>
    <w:rsid w:val="002A736F"/>
    <w:rsid w:val="002A739C"/>
    <w:rsid w:val="002A739E"/>
    <w:rsid w:val="002A7405"/>
    <w:rsid w:val="002A740B"/>
    <w:rsid w:val="002A7419"/>
    <w:rsid w:val="002A7423"/>
    <w:rsid w:val="002A74BC"/>
    <w:rsid w:val="002A74D3"/>
    <w:rsid w:val="002A74E1"/>
    <w:rsid w:val="002A74F4"/>
    <w:rsid w:val="002A7545"/>
    <w:rsid w:val="002A75A9"/>
    <w:rsid w:val="002A75D3"/>
    <w:rsid w:val="002A763A"/>
    <w:rsid w:val="002A763E"/>
    <w:rsid w:val="002A764A"/>
    <w:rsid w:val="002A7657"/>
    <w:rsid w:val="002A767D"/>
    <w:rsid w:val="002A7738"/>
    <w:rsid w:val="002A77B0"/>
    <w:rsid w:val="002A7805"/>
    <w:rsid w:val="002A785E"/>
    <w:rsid w:val="002A7873"/>
    <w:rsid w:val="002A789B"/>
    <w:rsid w:val="002A7A8A"/>
    <w:rsid w:val="002A7AB0"/>
    <w:rsid w:val="002A7B45"/>
    <w:rsid w:val="002A7BF5"/>
    <w:rsid w:val="002A7C0D"/>
    <w:rsid w:val="002A7C86"/>
    <w:rsid w:val="002A7CF9"/>
    <w:rsid w:val="002A7D46"/>
    <w:rsid w:val="002A7D50"/>
    <w:rsid w:val="002A7E00"/>
    <w:rsid w:val="002B005D"/>
    <w:rsid w:val="002B0090"/>
    <w:rsid w:val="002B0148"/>
    <w:rsid w:val="002B0234"/>
    <w:rsid w:val="002B0248"/>
    <w:rsid w:val="002B0249"/>
    <w:rsid w:val="002B0254"/>
    <w:rsid w:val="002B02D9"/>
    <w:rsid w:val="002B030C"/>
    <w:rsid w:val="002B0489"/>
    <w:rsid w:val="002B0490"/>
    <w:rsid w:val="002B049D"/>
    <w:rsid w:val="002B0550"/>
    <w:rsid w:val="002B0561"/>
    <w:rsid w:val="002B056E"/>
    <w:rsid w:val="002B056F"/>
    <w:rsid w:val="002B0597"/>
    <w:rsid w:val="002B06F1"/>
    <w:rsid w:val="002B0765"/>
    <w:rsid w:val="002B07D9"/>
    <w:rsid w:val="002B08D8"/>
    <w:rsid w:val="002B096B"/>
    <w:rsid w:val="002B0971"/>
    <w:rsid w:val="002B0976"/>
    <w:rsid w:val="002B0A20"/>
    <w:rsid w:val="002B0A54"/>
    <w:rsid w:val="002B0AC7"/>
    <w:rsid w:val="002B0B0E"/>
    <w:rsid w:val="002B0B44"/>
    <w:rsid w:val="002B0B52"/>
    <w:rsid w:val="002B0B7D"/>
    <w:rsid w:val="002B0C40"/>
    <w:rsid w:val="002B0C68"/>
    <w:rsid w:val="002B0C76"/>
    <w:rsid w:val="002B0C7F"/>
    <w:rsid w:val="002B0CAC"/>
    <w:rsid w:val="002B0CD6"/>
    <w:rsid w:val="002B0D50"/>
    <w:rsid w:val="002B0D6B"/>
    <w:rsid w:val="002B0D7B"/>
    <w:rsid w:val="002B0E06"/>
    <w:rsid w:val="002B0E15"/>
    <w:rsid w:val="002B0E45"/>
    <w:rsid w:val="002B0E90"/>
    <w:rsid w:val="002B0EB6"/>
    <w:rsid w:val="002B0EE1"/>
    <w:rsid w:val="002B0EF7"/>
    <w:rsid w:val="002B0FB1"/>
    <w:rsid w:val="002B0FC8"/>
    <w:rsid w:val="002B0FE9"/>
    <w:rsid w:val="002B100C"/>
    <w:rsid w:val="002B1095"/>
    <w:rsid w:val="002B10C1"/>
    <w:rsid w:val="002B10CE"/>
    <w:rsid w:val="002B11D5"/>
    <w:rsid w:val="002B11FC"/>
    <w:rsid w:val="002B1202"/>
    <w:rsid w:val="002B1206"/>
    <w:rsid w:val="002B1294"/>
    <w:rsid w:val="002B12DC"/>
    <w:rsid w:val="002B12FA"/>
    <w:rsid w:val="002B1391"/>
    <w:rsid w:val="002B1445"/>
    <w:rsid w:val="002B14E1"/>
    <w:rsid w:val="002B151C"/>
    <w:rsid w:val="002B156E"/>
    <w:rsid w:val="002B1577"/>
    <w:rsid w:val="002B1610"/>
    <w:rsid w:val="002B1647"/>
    <w:rsid w:val="002B16AE"/>
    <w:rsid w:val="002B172F"/>
    <w:rsid w:val="002B1785"/>
    <w:rsid w:val="002B1795"/>
    <w:rsid w:val="002B1899"/>
    <w:rsid w:val="002B18E5"/>
    <w:rsid w:val="002B18E7"/>
    <w:rsid w:val="002B18F7"/>
    <w:rsid w:val="002B1906"/>
    <w:rsid w:val="002B1918"/>
    <w:rsid w:val="002B191F"/>
    <w:rsid w:val="002B1997"/>
    <w:rsid w:val="002B19F3"/>
    <w:rsid w:val="002B1A7B"/>
    <w:rsid w:val="002B1B19"/>
    <w:rsid w:val="002B1B5A"/>
    <w:rsid w:val="002B1B60"/>
    <w:rsid w:val="002B1B77"/>
    <w:rsid w:val="002B1BAC"/>
    <w:rsid w:val="002B1BFD"/>
    <w:rsid w:val="002B1C1F"/>
    <w:rsid w:val="002B1C5B"/>
    <w:rsid w:val="002B1C76"/>
    <w:rsid w:val="002B1CA9"/>
    <w:rsid w:val="002B1CE5"/>
    <w:rsid w:val="002B1CFD"/>
    <w:rsid w:val="002B1D3A"/>
    <w:rsid w:val="002B1D9A"/>
    <w:rsid w:val="002B1DB3"/>
    <w:rsid w:val="002B1E5C"/>
    <w:rsid w:val="002B1E71"/>
    <w:rsid w:val="002B1F21"/>
    <w:rsid w:val="002B1F30"/>
    <w:rsid w:val="002B1F6A"/>
    <w:rsid w:val="002B1FAD"/>
    <w:rsid w:val="002B1FC2"/>
    <w:rsid w:val="002B1FCA"/>
    <w:rsid w:val="002B2003"/>
    <w:rsid w:val="002B204E"/>
    <w:rsid w:val="002B2073"/>
    <w:rsid w:val="002B20E9"/>
    <w:rsid w:val="002B2119"/>
    <w:rsid w:val="002B21B1"/>
    <w:rsid w:val="002B2221"/>
    <w:rsid w:val="002B223C"/>
    <w:rsid w:val="002B2261"/>
    <w:rsid w:val="002B226C"/>
    <w:rsid w:val="002B2271"/>
    <w:rsid w:val="002B22B6"/>
    <w:rsid w:val="002B2355"/>
    <w:rsid w:val="002B239C"/>
    <w:rsid w:val="002B23BC"/>
    <w:rsid w:val="002B23BF"/>
    <w:rsid w:val="002B2493"/>
    <w:rsid w:val="002B2566"/>
    <w:rsid w:val="002B2578"/>
    <w:rsid w:val="002B2585"/>
    <w:rsid w:val="002B2629"/>
    <w:rsid w:val="002B263B"/>
    <w:rsid w:val="002B2652"/>
    <w:rsid w:val="002B26BE"/>
    <w:rsid w:val="002B26D7"/>
    <w:rsid w:val="002B2738"/>
    <w:rsid w:val="002B276F"/>
    <w:rsid w:val="002B2856"/>
    <w:rsid w:val="002B2871"/>
    <w:rsid w:val="002B2889"/>
    <w:rsid w:val="002B28E8"/>
    <w:rsid w:val="002B28E9"/>
    <w:rsid w:val="002B28F7"/>
    <w:rsid w:val="002B2942"/>
    <w:rsid w:val="002B297F"/>
    <w:rsid w:val="002B2988"/>
    <w:rsid w:val="002B29A8"/>
    <w:rsid w:val="002B29B1"/>
    <w:rsid w:val="002B29F0"/>
    <w:rsid w:val="002B2A01"/>
    <w:rsid w:val="002B2A0E"/>
    <w:rsid w:val="002B2A13"/>
    <w:rsid w:val="002B2A3A"/>
    <w:rsid w:val="002B2AD1"/>
    <w:rsid w:val="002B2AD6"/>
    <w:rsid w:val="002B2AE6"/>
    <w:rsid w:val="002B2B14"/>
    <w:rsid w:val="002B2B61"/>
    <w:rsid w:val="002B2B9D"/>
    <w:rsid w:val="002B2C24"/>
    <w:rsid w:val="002B2C81"/>
    <w:rsid w:val="002B2CED"/>
    <w:rsid w:val="002B2D15"/>
    <w:rsid w:val="002B2D91"/>
    <w:rsid w:val="002B2DB5"/>
    <w:rsid w:val="002B2DC8"/>
    <w:rsid w:val="002B2E53"/>
    <w:rsid w:val="002B2E9A"/>
    <w:rsid w:val="002B2F3B"/>
    <w:rsid w:val="002B2F3D"/>
    <w:rsid w:val="002B2F6B"/>
    <w:rsid w:val="002B2FA3"/>
    <w:rsid w:val="002B2FD4"/>
    <w:rsid w:val="002B3019"/>
    <w:rsid w:val="002B3042"/>
    <w:rsid w:val="002B30FD"/>
    <w:rsid w:val="002B317B"/>
    <w:rsid w:val="002B31FD"/>
    <w:rsid w:val="002B3273"/>
    <w:rsid w:val="002B32DC"/>
    <w:rsid w:val="002B32F5"/>
    <w:rsid w:val="002B3325"/>
    <w:rsid w:val="002B3488"/>
    <w:rsid w:val="002B34A8"/>
    <w:rsid w:val="002B34C1"/>
    <w:rsid w:val="002B34ED"/>
    <w:rsid w:val="002B3508"/>
    <w:rsid w:val="002B35A9"/>
    <w:rsid w:val="002B35DE"/>
    <w:rsid w:val="002B35EC"/>
    <w:rsid w:val="002B35FB"/>
    <w:rsid w:val="002B35FC"/>
    <w:rsid w:val="002B3625"/>
    <w:rsid w:val="002B36A0"/>
    <w:rsid w:val="002B36B4"/>
    <w:rsid w:val="002B36CE"/>
    <w:rsid w:val="002B36CF"/>
    <w:rsid w:val="002B36D2"/>
    <w:rsid w:val="002B36D6"/>
    <w:rsid w:val="002B36FF"/>
    <w:rsid w:val="002B3722"/>
    <w:rsid w:val="002B3733"/>
    <w:rsid w:val="002B382F"/>
    <w:rsid w:val="002B3881"/>
    <w:rsid w:val="002B38D0"/>
    <w:rsid w:val="002B3971"/>
    <w:rsid w:val="002B397C"/>
    <w:rsid w:val="002B39F2"/>
    <w:rsid w:val="002B3A00"/>
    <w:rsid w:val="002B3AC9"/>
    <w:rsid w:val="002B3B66"/>
    <w:rsid w:val="002B3C64"/>
    <w:rsid w:val="002B3C69"/>
    <w:rsid w:val="002B3C9C"/>
    <w:rsid w:val="002B3CE8"/>
    <w:rsid w:val="002B3CFF"/>
    <w:rsid w:val="002B3D43"/>
    <w:rsid w:val="002B3D6E"/>
    <w:rsid w:val="002B3D85"/>
    <w:rsid w:val="002B3DC2"/>
    <w:rsid w:val="002B3DC5"/>
    <w:rsid w:val="002B3DCB"/>
    <w:rsid w:val="002B3DDD"/>
    <w:rsid w:val="002B3DE4"/>
    <w:rsid w:val="002B3DF9"/>
    <w:rsid w:val="002B3E15"/>
    <w:rsid w:val="002B3EAC"/>
    <w:rsid w:val="002B3F28"/>
    <w:rsid w:val="002B3F6A"/>
    <w:rsid w:val="002B3F93"/>
    <w:rsid w:val="002B3F9C"/>
    <w:rsid w:val="002B3FA5"/>
    <w:rsid w:val="002B3FB6"/>
    <w:rsid w:val="002B4086"/>
    <w:rsid w:val="002B409E"/>
    <w:rsid w:val="002B4115"/>
    <w:rsid w:val="002B4193"/>
    <w:rsid w:val="002B41DD"/>
    <w:rsid w:val="002B424C"/>
    <w:rsid w:val="002B42DC"/>
    <w:rsid w:val="002B432A"/>
    <w:rsid w:val="002B438F"/>
    <w:rsid w:val="002B43CE"/>
    <w:rsid w:val="002B440E"/>
    <w:rsid w:val="002B4427"/>
    <w:rsid w:val="002B449B"/>
    <w:rsid w:val="002B44D5"/>
    <w:rsid w:val="002B450C"/>
    <w:rsid w:val="002B4526"/>
    <w:rsid w:val="002B456B"/>
    <w:rsid w:val="002B4577"/>
    <w:rsid w:val="002B4579"/>
    <w:rsid w:val="002B45F2"/>
    <w:rsid w:val="002B4788"/>
    <w:rsid w:val="002B47B6"/>
    <w:rsid w:val="002B47B7"/>
    <w:rsid w:val="002B47E7"/>
    <w:rsid w:val="002B4980"/>
    <w:rsid w:val="002B49C2"/>
    <w:rsid w:val="002B49DC"/>
    <w:rsid w:val="002B4A35"/>
    <w:rsid w:val="002B4A65"/>
    <w:rsid w:val="002B4A70"/>
    <w:rsid w:val="002B4ABE"/>
    <w:rsid w:val="002B4B7D"/>
    <w:rsid w:val="002B4BA4"/>
    <w:rsid w:val="002B4C09"/>
    <w:rsid w:val="002B4C30"/>
    <w:rsid w:val="002B4C4C"/>
    <w:rsid w:val="002B4D3B"/>
    <w:rsid w:val="002B4D71"/>
    <w:rsid w:val="002B4DB2"/>
    <w:rsid w:val="002B4E7C"/>
    <w:rsid w:val="002B4EB2"/>
    <w:rsid w:val="002B4FA5"/>
    <w:rsid w:val="002B4FE1"/>
    <w:rsid w:val="002B510A"/>
    <w:rsid w:val="002B5145"/>
    <w:rsid w:val="002B5157"/>
    <w:rsid w:val="002B51ED"/>
    <w:rsid w:val="002B521D"/>
    <w:rsid w:val="002B5261"/>
    <w:rsid w:val="002B5277"/>
    <w:rsid w:val="002B52DC"/>
    <w:rsid w:val="002B52EA"/>
    <w:rsid w:val="002B53B1"/>
    <w:rsid w:val="002B53E3"/>
    <w:rsid w:val="002B5451"/>
    <w:rsid w:val="002B5473"/>
    <w:rsid w:val="002B54AE"/>
    <w:rsid w:val="002B54DD"/>
    <w:rsid w:val="002B5549"/>
    <w:rsid w:val="002B556B"/>
    <w:rsid w:val="002B5584"/>
    <w:rsid w:val="002B5630"/>
    <w:rsid w:val="002B563C"/>
    <w:rsid w:val="002B574F"/>
    <w:rsid w:val="002B576D"/>
    <w:rsid w:val="002B57D1"/>
    <w:rsid w:val="002B5896"/>
    <w:rsid w:val="002B58D6"/>
    <w:rsid w:val="002B58DC"/>
    <w:rsid w:val="002B58F3"/>
    <w:rsid w:val="002B58F5"/>
    <w:rsid w:val="002B59B7"/>
    <w:rsid w:val="002B59CF"/>
    <w:rsid w:val="002B59E0"/>
    <w:rsid w:val="002B5A2B"/>
    <w:rsid w:val="002B5A38"/>
    <w:rsid w:val="002B5A96"/>
    <w:rsid w:val="002B5AD2"/>
    <w:rsid w:val="002B5AF4"/>
    <w:rsid w:val="002B5B1C"/>
    <w:rsid w:val="002B5BA5"/>
    <w:rsid w:val="002B5C1F"/>
    <w:rsid w:val="002B5C52"/>
    <w:rsid w:val="002B5CE4"/>
    <w:rsid w:val="002B5DB7"/>
    <w:rsid w:val="002B5DBA"/>
    <w:rsid w:val="002B5DE5"/>
    <w:rsid w:val="002B5E7E"/>
    <w:rsid w:val="002B5E9C"/>
    <w:rsid w:val="002B5EAA"/>
    <w:rsid w:val="002B5EC4"/>
    <w:rsid w:val="002B5F97"/>
    <w:rsid w:val="002B6047"/>
    <w:rsid w:val="002B609C"/>
    <w:rsid w:val="002B60C7"/>
    <w:rsid w:val="002B6127"/>
    <w:rsid w:val="002B6130"/>
    <w:rsid w:val="002B618C"/>
    <w:rsid w:val="002B61BA"/>
    <w:rsid w:val="002B61C9"/>
    <w:rsid w:val="002B622B"/>
    <w:rsid w:val="002B6250"/>
    <w:rsid w:val="002B6275"/>
    <w:rsid w:val="002B627E"/>
    <w:rsid w:val="002B6285"/>
    <w:rsid w:val="002B6289"/>
    <w:rsid w:val="002B62A5"/>
    <w:rsid w:val="002B6326"/>
    <w:rsid w:val="002B637C"/>
    <w:rsid w:val="002B6423"/>
    <w:rsid w:val="002B6435"/>
    <w:rsid w:val="002B644C"/>
    <w:rsid w:val="002B64B3"/>
    <w:rsid w:val="002B64D2"/>
    <w:rsid w:val="002B64EB"/>
    <w:rsid w:val="002B6613"/>
    <w:rsid w:val="002B6653"/>
    <w:rsid w:val="002B66AA"/>
    <w:rsid w:val="002B66F8"/>
    <w:rsid w:val="002B671F"/>
    <w:rsid w:val="002B6744"/>
    <w:rsid w:val="002B674F"/>
    <w:rsid w:val="002B6796"/>
    <w:rsid w:val="002B67AC"/>
    <w:rsid w:val="002B67AE"/>
    <w:rsid w:val="002B67BC"/>
    <w:rsid w:val="002B67F3"/>
    <w:rsid w:val="002B6806"/>
    <w:rsid w:val="002B6840"/>
    <w:rsid w:val="002B689E"/>
    <w:rsid w:val="002B68E3"/>
    <w:rsid w:val="002B6939"/>
    <w:rsid w:val="002B697F"/>
    <w:rsid w:val="002B69B1"/>
    <w:rsid w:val="002B6A1E"/>
    <w:rsid w:val="002B6A6A"/>
    <w:rsid w:val="002B6A8D"/>
    <w:rsid w:val="002B6AA9"/>
    <w:rsid w:val="002B6AD7"/>
    <w:rsid w:val="002B6B86"/>
    <w:rsid w:val="002B6BB2"/>
    <w:rsid w:val="002B6BCF"/>
    <w:rsid w:val="002B6C82"/>
    <w:rsid w:val="002B6CD3"/>
    <w:rsid w:val="002B6CFC"/>
    <w:rsid w:val="002B6D38"/>
    <w:rsid w:val="002B6D7B"/>
    <w:rsid w:val="002B6E7B"/>
    <w:rsid w:val="002B6E9D"/>
    <w:rsid w:val="002B6EA0"/>
    <w:rsid w:val="002B6EBF"/>
    <w:rsid w:val="002B6ED3"/>
    <w:rsid w:val="002B6F04"/>
    <w:rsid w:val="002B6F1C"/>
    <w:rsid w:val="002B6F9A"/>
    <w:rsid w:val="002B6F9B"/>
    <w:rsid w:val="002B6FA6"/>
    <w:rsid w:val="002B7068"/>
    <w:rsid w:val="002B70A8"/>
    <w:rsid w:val="002B70DC"/>
    <w:rsid w:val="002B7106"/>
    <w:rsid w:val="002B7186"/>
    <w:rsid w:val="002B71B0"/>
    <w:rsid w:val="002B71ED"/>
    <w:rsid w:val="002B7234"/>
    <w:rsid w:val="002B7279"/>
    <w:rsid w:val="002B729B"/>
    <w:rsid w:val="002B72BF"/>
    <w:rsid w:val="002B72C3"/>
    <w:rsid w:val="002B72D6"/>
    <w:rsid w:val="002B730C"/>
    <w:rsid w:val="002B73A8"/>
    <w:rsid w:val="002B73D7"/>
    <w:rsid w:val="002B73E5"/>
    <w:rsid w:val="002B740B"/>
    <w:rsid w:val="002B7427"/>
    <w:rsid w:val="002B7459"/>
    <w:rsid w:val="002B7474"/>
    <w:rsid w:val="002B7493"/>
    <w:rsid w:val="002B74B8"/>
    <w:rsid w:val="002B74C4"/>
    <w:rsid w:val="002B7571"/>
    <w:rsid w:val="002B75B8"/>
    <w:rsid w:val="002B75C2"/>
    <w:rsid w:val="002B75EC"/>
    <w:rsid w:val="002B761B"/>
    <w:rsid w:val="002B7626"/>
    <w:rsid w:val="002B762C"/>
    <w:rsid w:val="002B764F"/>
    <w:rsid w:val="002B76B5"/>
    <w:rsid w:val="002B76FF"/>
    <w:rsid w:val="002B7707"/>
    <w:rsid w:val="002B7785"/>
    <w:rsid w:val="002B7828"/>
    <w:rsid w:val="002B7894"/>
    <w:rsid w:val="002B78A7"/>
    <w:rsid w:val="002B79AA"/>
    <w:rsid w:val="002B79C8"/>
    <w:rsid w:val="002B79D8"/>
    <w:rsid w:val="002B7A56"/>
    <w:rsid w:val="002B7AC5"/>
    <w:rsid w:val="002B7ADA"/>
    <w:rsid w:val="002B7ADE"/>
    <w:rsid w:val="002B7B73"/>
    <w:rsid w:val="002B7BCE"/>
    <w:rsid w:val="002B7C0F"/>
    <w:rsid w:val="002B7C20"/>
    <w:rsid w:val="002B7C48"/>
    <w:rsid w:val="002B7C83"/>
    <w:rsid w:val="002B7CE1"/>
    <w:rsid w:val="002B7D3B"/>
    <w:rsid w:val="002B7D8E"/>
    <w:rsid w:val="002B7D8F"/>
    <w:rsid w:val="002B7DF6"/>
    <w:rsid w:val="002B7E02"/>
    <w:rsid w:val="002B7E0F"/>
    <w:rsid w:val="002B7E34"/>
    <w:rsid w:val="002B7E90"/>
    <w:rsid w:val="002B7EE2"/>
    <w:rsid w:val="002B7EEE"/>
    <w:rsid w:val="002B7F43"/>
    <w:rsid w:val="002B7F67"/>
    <w:rsid w:val="002B7F9A"/>
    <w:rsid w:val="002B7FAD"/>
    <w:rsid w:val="002B7FE6"/>
    <w:rsid w:val="002B7FF3"/>
    <w:rsid w:val="002C0009"/>
    <w:rsid w:val="002C003A"/>
    <w:rsid w:val="002C0150"/>
    <w:rsid w:val="002C018E"/>
    <w:rsid w:val="002C018F"/>
    <w:rsid w:val="002C01BE"/>
    <w:rsid w:val="002C01EC"/>
    <w:rsid w:val="002C0231"/>
    <w:rsid w:val="002C02AC"/>
    <w:rsid w:val="002C03BB"/>
    <w:rsid w:val="002C04AE"/>
    <w:rsid w:val="002C04F3"/>
    <w:rsid w:val="002C0538"/>
    <w:rsid w:val="002C0549"/>
    <w:rsid w:val="002C0555"/>
    <w:rsid w:val="002C05C4"/>
    <w:rsid w:val="002C05DE"/>
    <w:rsid w:val="002C060D"/>
    <w:rsid w:val="002C0618"/>
    <w:rsid w:val="002C0653"/>
    <w:rsid w:val="002C0662"/>
    <w:rsid w:val="002C06D2"/>
    <w:rsid w:val="002C06FF"/>
    <w:rsid w:val="002C07FD"/>
    <w:rsid w:val="002C08A2"/>
    <w:rsid w:val="002C0960"/>
    <w:rsid w:val="002C098D"/>
    <w:rsid w:val="002C09BC"/>
    <w:rsid w:val="002C09BD"/>
    <w:rsid w:val="002C09C0"/>
    <w:rsid w:val="002C09FE"/>
    <w:rsid w:val="002C0A12"/>
    <w:rsid w:val="002C0A30"/>
    <w:rsid w:val="002C0A73"/>
    <w:rsid w:val="002C0A82"/>
    <w:rsid w:val="002C0AE5"/>
    <w:rsid w:val="002C0B03"/>
    <w:rsid w:val="002C0B29"/>
    <w:rsid w:val="002C0BA3"/>
    <w:rsid w:val="002C0BE6"/>
    <w:rsid w:val="002C0D01"/>
    <w:rsid w:val="002C0D81"/>
    <w:rsid w:val="002C0F35"/>
    <w:rsid w:val="002C0F51"/>
    <w:rsid w:val="002C0FD5"/>
    <w:rsid w:val="002C0FFF"/>
    <w:rsid w:val="002C1086"/>
    <w:rsid w:val="002C10A7"/>
    <w:rsid w:val="002C10B5"/>
    <w:rsid w:val="002C10DA"/>
    <w:rsid w:val="002C10F6"/>
    <w:rsid w:val="002C10FA"/>
    <w:rsid w:val="002C11AC"/>
    <w:rsid w:val="002C11B6"/>
    <w:rsid w:val="002C11F0"/>
    <w:rsid w:val="002C12C5"/>
    <w:rsid w:val="002C134C"/>
    <w:rsid w:val="002C13BA"/>
    <w:rsid w:val="002C13E6"/>
    <w:rsid w:val="002C1411"/>
    <w:rsid w:val="002C1441"/>
    <w:rsid w:val="002C1456"/>
    <w:rsid w:val="002C1487"/>
    <w:rsid w:val="002C1577"/>
    <w:rsid w:val="002C1580"/>
    <w:rsid w:val="002C15EB"/>
    <w:rsid w:val="002C160F"/>
    <w:rsid w:val="002C1619"/>
    <w:rsid w:val="002C1675"/>
    <w:rsid w:val="002C16F4"/>
    <w:rsid w:val="002C1711"/>
    <w:rsid w:val="002C1817"/>
    <w:rsid w:val="002C1836"/>
    <w:rsid w:val="002C1842"/>
    <w:rsid w:val="002C18FD"/>
    <w:rsid w:val="002C18FE"/>
    <w:rsid w:val="002C192D"/>
    <w:rsid w:val="002C195A"/>
    <w:rsid w:val="002C1961"/>
    <w:rsid w:val="002C1964"/>
    <w:rsid w:val="002C1A3E"/>
    <w:rsid w:val="002C1A44"/>
    <w:rsid w:val="002C1A4F"/>
    <w:rsid w:val="002C1A50"/>
    <w:rsid w:val="002C1A60"/>
    <w:rsid w:val="002C1A62"/>
    <w:rsid w:val="002C1ADC"/>
    <w:rsid w:val="002C1B1B"/>
    <w:rsid w:val="002C1B25"/>
    <w:rsid w:val="002C1B84"/>
    <w:rsid w:val="002C1BA3"/>
    <w:rsid w:val="002C1BC5"/>
    <w:rsid w:val="002C1BE8"/>
    <w:rsid w:val="002C1BFF"/>
    <w:rsid w:val="002C1C0B"/>
    <w:rsid w:val="002C1C44"/>
    <w:rsid w:val="002C1CAE"/>
    <w:rsid w:val="002C1D14"/>
    <w:rsid w:val="002C1D67"/>
    <w:rsid w:val="002C1D78"/>
    <w:rsid w:val="002C1E15"/>
    <w:rsid w:val="002C1E37"/>
    <w:rsid w:val="002C1E97"/>
    <w:rsid w:val="002C1F0E"/>
    <w:rsid w:val="002C1F1A"/>
    <w:rsid w:val="002C1F2F"/>
    <w:rsid w:val="002C1F82"/>
    <w:rsid w:val="002C1FAF"/>
    <w:rsid w:val="002C2095"/>
    <w:rsid w:val="002C216F"/>
    <w:rsid w:val="002C21C0"/>
    <w:rsid w:val="002C21C5"/>
    <w:rsid w:val="002C220A"/>
    <w:rsid w:val="002C2213"/>
    <w:rsid w:val="002C2299"/>
    <w:rsid w:val="002C22EB"/>
    <w:rsid w:val="002C230F"/>
    <w:rsid w:val="002C23D6"/>
    <w:rsid w:val="002C24DB"/>
    <w:rsid w:val="002C2525"/>
    <w:rsid w:val="002C255A"/>
    <w:rsid w:val="002C2608"/>
    <w:rsid w:val="002C260A"/>
    <w:rsid w:val="002C265A"/>
    <w:rsid w:val="002C2697"/>
    <w:rsid w:val="002C26DE"/>
    <w:rsid w:val="002C26E1"/>
    <w:rsid w:val="002C272D"/>
    <w:rsid w:val="002C2740"/>
    <w:rsid w:val="002C2765"/>
    <w:rsid w:val="002C27D2"/>
    <w:rsid w:val="002C27F9"/>
    <w:rsid w:val="002C2806"/>
    <w:rsid w:val="002C2814"/>
    <w:rsid w:val="002C2821"/>
    <w:rsid w:val="002C2952"/>
    <w:rsid w:val="002C29A6"/>
    <w:rsid w:val="002C29D1"/>
    <w:rsid w:val="002C29D8"/>
    <w:rsid w:val="002C29E2"/>
    <w:rsid w:val="002C2A09"/>
    <w:rsid w:val="002C2A74"/>
    <w:rsid w:val="002C2A93"/>
    <w:rsid w:val="002C2A95"/>
    <w:rsid w:val="002C2AFE"/>
    <w:rsid w:val="002C2C4A"/>
    <w:rsid w:val="002C2C6A"/>
    <w:rsid w:val="002C2DAB"/>
    <w:rsid w:val="002C2DD2"/>
    <w:rsid w:val="002C2E0A"/>
    <w:rsid w:val="002C2E44"/>
    <w:rsid w:val="002C2E4E"/>
    <w:rsid w:val="002C2E79"/>
    <w:rsid w:val="002C2F27"/>
    <w:rsid w:val="002C2F36"/>
    <w:rsid w:val="002C2FD6"/>
    <w:rsid w:val="002C3159"/>
    <w:rsid w:val="002C316D"/>
    <w:rsid w:val="002C3194"/>
    <w:rsid w:val="002C3278"/>
    <w:rsid w:val="002C3298"/>
    <w:rsid w:val="002C32C2"/>
    <w:rsid w:val="002C32FC"/>
    <w:rsid w:val="002C3349"/>
    <w:rsid w:val="002C33BB"/>
    <w:rsid w:val="002C33EF"/>
    <w:rsid w:val="002C3447"/>
    <w:rsid w:val="002C34EC"/>
    <w:rsid w:val="002C34ED"/>
    <w:rsid w:val="002C34FD"/>
    <w:rsid w:val="002C3522"/>
    <w:rsid w:val="002C354E"/>
    <w:rsid w:val="002C35AE"/>
    <w:rsid w:val="002C35EC"/>
    <w:rsid w:val="002C35F7"/>
    <w:rsid w:val="002C366F"/>
    <w:rsid w:val="002C3690"/>
    <w:rsid w:val="002C3696"/>
    <w:rsid w:val="002C36A8"/>
    <w:rsid w:val="002C36DE"/>
    <w:rsid w:val="002C3723"/>
    <w:rsid w:val="002C3743"/>
    <w:rsid w:val="002C386F"/>
    <w:rsid w:val="002C387E"/>
    <w:rsid w:val="002C3880"/>
    <w:rsid w:val="002C38A1"/>
    <w:rsid w:val="002C392E"/>
    <w:rsid w:val="002C3935"/>
    <w:rsid w:val="002C3946"/>
    <w:rsid w:val="002C3974"/>
    <w:rsid w:val="002C39CE"/>
    <w:rsid w:val="002C39D8"/>
    <w:rsid w:val="002C39F3"/>
    <w:rsid w:val="002C3A00"/>
    <w:rsid w:val="002C3A4C"/>
    <w:rsid w:val="002C3B22"/>
    <w:rsid w:val="002C3B44"/>
    <w:rsid w:val="002C3B5B"/>
    <w:rsid w:val="002C3B6E"/>
    <w:rsid w:val="002C3C0E"/>
    <w:rsid w:val="002C3CFD"/>
    <w:rsid w:val="002C3D55"/>
    <w:rsid w:val="002C3DED"/>
    <w:rsid w:val="002C3E18"/>
    <w:rsid w:val="002C3E7F"/>
    <w:rsid w:val="002C3E8C"/>
    <w:rsid w:val="002C3F20"/>
    <w:rsid w:val="002C3F2B"/>
    <w:rsid w:val="002C3F97"/>
    <w:rsid w:val="002C3FD8"/>
    <w:rsid w:val="002C405E"/>
    <w:rsid w:val="002C4141"/>
    <w:rsid w:val="002C4147"/>
    <w:rsid w:val="002C418D"/>
    <w:rsid w:val="002C41F8"/>
    <w:rsid w:val="002C4245"/>
    <w:rsid w:val="002C4261"/>
    <w:rsid w:val="002C4265"/>
    <w:rsid w:val="002C432F"/>
    <w:rsid w:val="002C434C"/>
    <w:rsid w:val="002C436C"/>
    <w:rsid w:val="002C4370"/>
    <w:rsid w:val="002C4383"/>
    <w:rsid w:val="002C43C7"/>
    <w:rsid w:val="002C4402"/>
    <w:rsid w:val="002C4477"/>
    <w:rsid w:val="002C44CE"/>
    <w:rsid w:val="002C4501"/>
    <w:rsid w:val="002C46B9"/>
    <w:rsid w:val="002C46E8"/>
    <w:rsid w:val="002C4762"/>
    <w:rsid w:val="002C476D"/>
    <w:rsid w:val="002C478D"/>
    <w:rsid w:val="002C4798"/>
    <w:rsid w:val="002C47EF"/>
    <w:rsid w:val="002C4810"/>
    <w:rsid w:val="002C4824"/>
    <w:rsid w:val="002C4893"/>
    <w:rsid w:val="002C48A3"/>
    <w:rsid w:val="002C48FD"/>
    <w:rsid w:val="002C4981"/>
    <w:rsid w:val="002C498E"/>
    <w:rsid w:val="002C49EA"/>
    <w:rsid w:val="002C4B37"/>
    <w:rsid w:val="002C4BAE"/>
    <w:rsid w:val="002C4BEA"/>
    <w:rsid w:val="002C4C13"/>
    <w:rsid w:val="002C4C22"/>
    <w:rsid w:val="002C4CCE"/>
    <w:rsid w:val="002C4DB1"/>
    <w:rsid w:val="002C4E26"/>
    <w:rsid w:val="002C4E5C"/>
    <w:rsid w:val="002C4E65"/>
    <w:rsid w:val="002C4EC5"/>
    <w:rsid w:val="002C4EFC"/>
    <w:rsid w:val="002C4FBB"/>
    <w:rsid w:val="002C4FDF"/>
    <w:rsid w:val="002C5002"/>
    <w:rsid w:val="002C5011"/>
    <w:rsid w:val="002C5067"/>
    <w:rsid w:val="002C517B"/>
    <w:rsid w:val="002C51B9"/>
    <w:rsid w:val="002C51CA"/>
    <w:rsid w:val="002C51CB"/>
    <w:rsid w:val="002C51E1"/>
    <w:rsid w:val="002C51EB"/>
    <w:rsid w:val="002C5265"/>
    <w:rsid w:val="002C5283"/>
    <w:rsid w:val="002C5291"/>
    <w:rsid w:val="002C52C0"/>
    <w:rsid w:val="002C52C8"/>
    <w:rsid w:val="002C53E4"/>
    <w:rsid w:val="002C5403"/>
    <w:rsid w:val="002C54C7"/>
    <w:rsid w:val="002C5541"/>
    <w:rsid w:val="002C5573"/>
    <w:rsid w:val="002C55B4"/>
    <w:rsid w:val="002C55ED"/>
    <w:rsid w:val="002C55EF"/>
    <w:rsid w:val="002C55F6"/>
    <w:rsid w:val="002C5601"/>
    <w:rsid w:val="002C5637"/>
    <w:rsid w:val="002C5643"/>
    <w:rsid w:val="002C56BC"/>
    <w:rsid w:val="002C5758"/>
    <w:rsid w:val="002C578C"/>
    <w:rsid w:val="002C57D1"/>
    <w:rsid w:val="002C5829"/>
    <w:rsid w:val="002C5873"/>
    <w:rsid w:val="002C590B"/>
    <w:rsid w:val="002C59BE"/>
    <w:rsid w:val="002C5A12"/>
    <w:rsid w:val="002C5A33"/>
    <w:rsid w:val="002C5A6F"/>
    <w:rsid w:val="002C5A79"/>
    <w:rsid w:val="002C5AED"/>
    <w:rsid w:val="002C5B3F"/>
    <w:rsid w:val="002C5C12"/>
    <w:rsid w:val="002C5C59"/>
    <w:rsid w:val="002C5CAE"/>
    <w:rsid w:val="002C5CD0"/>
    <w:rsid w:val="002C5D3C"/>
    <w:rsid w:val="002C5D9E"/>
    <w:rsid w:val="002C5DB1"/>
    <w:rsid w:val="002C5F1F"/>
    <w:rsid w:val="002C5F2C"/>
    <w:rsid w:val="002C5F7B"/>
    <w:rsid w:val="002C6013"/>
    <w:rsid w:val="002C609B"/>
    <w:rsid w:val="002C60CE"/>
    <w:rsid w:val="002C60E1"/>
    <w:rsid w:val="002C60F6"/>
    <w:rsid w:val="002C610C"/>
    <w:rsid w:val="002C616B"/>
    <w:rsid w:val="002C618C"/>
    <w:rsid w:val="002C61AD"/>
    <w:rsid w:val="002C61B4"/>
    <w:rsid w:val="002C61C7"/>
    <w:rsid w:val="002C6205"/>
    <w:rsid w:val="002C6217"/>
    <w:rsid w:val="002C6224"/>
    <w:rsid w:val="002C62AD"/>
    <w:rsid w:val="002C62D8"/>
    <w:rsid w:val="002C62DA"/>
    <w:rsid w:val="002C630C"/>
    <w:rsid w:val="002C6318"/>
    <w:rsid w:val="002C638D"/>
    <w:rsid w:val="002C6397"/>
    <w:rsid w:val="002C63D8"/>
    <w:rsid w:val="002C6480"/>
    <w:rsid w:val="002C648F"/>
    <w:rsid w:val="002C64CF"/>
    <w:rsid w:val="002C64EF"/>
    <w:rsid w:val="002C6590"/>
    <w:rsid w:val="002C65A6"/>
    <w:rsid w:val="002C65CC"/>
    <w:rsid w:val="002C65F4"/>
    <w:rsid w:val="002C668D"/>
    <w:rsid w:val="002C6696"/>
    <w:rsid w:val="002C66C3"/>
    <w:rsid w:val="002C66FC"/>
    <w:rsid w:val="002C674B"/>
    <w:rsid w:val="002C67A1"/>
    <w:rsid w:val="002C67A7"/>
    <w:rsid w:val="002C6800"/>
    <w:rsid w:val="002C6813"/>
    <w:rsid w:val="002C685D"/>
    <w:rsid w:val="002C68EE"/>
    <w:rsid w:val="002C6936"/>
    <w:rsid w:val="002C6951"/>
    <w:rsid w:val="002C695A"/>
    <w:rsid w:val="002C6972"/>
    <w:rsid w:val="002C69C6"/>
    <w:rsid w:val="002C6A4E"/>
    <w:rsid w:val="002C6AC4"/>
    <w:rsid w:val="002C6AEE"/>
    <w:rsid w:val="002C6CF2"/>
    <w:rsid w:val="002C6D40"/>
    <w:rsid w:val="002C6D99"/>
    <w:rsid w:val="002C6DDB"/>
    <w:rsid w:val="002C6DE3"/>
    <w:rsid w:val="002C6E54"/>
    <w:rsid w:val="002C6EDC"/>
    <w:rsid w:val="002C700D"/>
    <w:rsid w:val="002C7040"/>
    <w:rsid w:val="002C7053"/>
    <w:rsid w:val="002C7060"/>
    <w:rsid w:val="002C7098"/>
    <w:rsid w:val="002C716F"/>
    <w:rsid w:val="002C71D7"/>
    <w:rsid w:val="002C71EF"/>
    <w:rsid w:val="002C71F5"/>
    <w:rsid w:val="002C7204"/>
    <w:rsid w:val="002C7275"/>
    <w:rsid w:val="002C72C8"/>
    <w:rsid w:val="002C733E"/>
    <w:rsid w:val="002C73CA"/>
    <w:rsid w:val="002C73EF"/>
    <w:rsid w:val="002C7427"/>
    <w:rsid w:val="002C7491"/>
    <w:rsid w:val="002C74A5"/>
    <w:rsid w:val="002C757E"/>
    <w:rsid w:val="002C7597"/>
    <w:rsid w:val="002C759F"/>
    <w:rsid w:val="002C764F"/>
    <w:rsid w:val="002C767E"/>
    <w:rsid w:val="002C768B"/>
    <w:rsid w:val="002C76BF"/>
    <w:rsid w:val="002C7706"/>
    <w:rsid w:val="002C7712"/>
    <w:rsid w:val="002C7721"/>
    <w:rsid w:val="002C776F"/>
    <w:rsid w:val="002C77AD"/>
    <w:rsid w:val="002C77D1"/>
    <w:rsid w:val="002C77F5"/>
    <w:rsid w:val="002C77FC"/>
    <w:rsid w:val="002C7877"/>
    <w:rsid w:val="002C789D"/>
    <w:rsid w:val="002C78F9"/>
    <w:rsid w:val="002C7902"/>
    <w:rsid w:val="002C7906"/>
    <w:rsid w:val="002C79D5"/>
    <w:rsid w:val="002C79DA"/>
    <w:rsid w:val="002C7A14"/>
    <w:rsid w:val="002C7A69"/>
    <w:rsid w:val="002C7A9C"/>
    <w:rsid w:val="002C7AA0"/>
    <w:rsid w:val="002C7AA2"/>
    <w:rsid w:val="002C7AB3"/>
    <w:rsid w:val="002C7AB7"/>
    <w:rsid w:val="002C7ACF"/>
    <w:rsid w:val="002C7AEB"/>
    <w:rsid w:val="002C7AFC"/>
    <w:rsid w:val="002C7B1B"/>
    <w:rsid w:val="002C7B31"/>
    <w:rsid w:val="002C7B60"/>
    <w:rsid w:val="002C7B7D"/>
    <w:rsid w:val="002C7BB6"/>
    <w:rsid w:val="002C7BF9"/>
    <w:rsid w:val="002C7C2B"/>
    <w:rsid w:val="002C7C56"/>
    <w:rsid w:val="002C7C80"/>
    <w:rsid w:val="002C7CB8"/>
    <w:rsid w:val="002C7D6D"/>
    <w:rsid w:val="002C7DAF"/>
    <w:rsid w:val="002C7E34"/>
    <w:rsid w:val="002C7EAE"/>
    <w:rsid w:val="002C7F87"/>
    <w:rsid w:val="002C7FA0"/>
    <w:rsid w:val="002C7FF7"/>
    <w:rsid w:val="002D000C"/>
    <w:rsid w:val="002D006D"/>
    <w:rsid w:val="002D00AD"/>
    <w:rsid w:val="002D00C5"/>
    <w:rsid w:val="002D0115"/>
    <w:rsid w:val="002D011C"/>
    <w:rsid w:val="002D0206"/>
    <w:rsid w:val="002D0210"/>
    <w:rsid w:val="002D0242"/>
    <w:rsid w:val="002D02D4"/>
    <w:rsid w:val="002D031C"/>
    <w:rsid w:val="002D04C5"/>
    <w:rsid w:val="002D04C7"/>
    <w:rsid w:val="002D04DA"/>
    <w:rsid w:val="002D04FA"/>
    <w:rsid w:val="002D054F"/>
    <w:rsid w:val="002D05C5"/>
    <w:rsid w:val="002D062F"/>
    <w:rsid w:val="002D0666"/>
    <w:rsid w:val="002D068A"/>
    <w:rsid w:val="002D0690"/>
    <w:rsid w:val="002D0717"/>
    <w:rsid w:val="002D07AB"/>
    <w:rsid w:val="002D0891"/>
    <w:rsid w:val="002D08B1"/>
    <w:rsid w:val="002D098C"/>
    <w:rsid w:val="002D0A02"/>
    <w:rsid w:val="002D0A7A"/>
    <w:rsid w:val="002D0A7E"/>
    <w:rsid w:val="002D0A8E"/>
    <w:rsid w:val="002D0AAA"/>
    <w:rsid w:val="002D0AB5"/>
    <w:rsid w:val="002D0ABA"/>
    <w:rsid w:val="002D0B08"/>
    <w:rsid w:val="002D0B21"/>
    <w:rsid w:val="002D0B52"/>
    <w:rsid w:val="002D0BC3"/>
    <w:rsid w:val="002D0C21"/>
    <w:rsid w:val="002D0C35"/>
    <w:rsid w:val="002D0C57"/>
    <w:rsid w:val="002D0C95"/>
    <w:rsid w:val="002D0CA5"/>
    <w:rsid w:val="002D0CB0"/>
    <w:rsid w:val="002D0CCB"/>
    <w:rsid w:val="002D0D1F"/>
    <w:rsid w:val="002D0D33"/>
    <w:rsid w:val="002D0D47"/>
    <w:rsid w:val="002D0D87"/>
    <w:rsid w:val="002D0DA4"/>
    <w:rsid w:val="002D0DC2"/>
    <w:rsid w:val="002D0E68"/>
    <w:rsid w:val="002D0EBE"/>
    <w:rsid w:val="002D0F33"/>
    <w:rsid w:val="002D0F6C"/>
    <w:rsid w:val="002D0FA6"/>
    <w:rsid w:val="002D0FE6"/>
    <w:rsid w:val="002D104E"/>
    <w:rsid w:val="002D105B"/>
    <w:rsid w:val="002D10D4"/>
    <w:rsid w:val="002D1134"/>
    <w:rsid w:val="002D114C"/>
    <w:rsid w:val="002D1223"/>
    <w:rsid w:val="002D122C"/>
    <w:rsid w:val="002D1245"/>
    <w:rsid w:val="002D1262"/>
    <w:rsid w:val="002D1269"/>
    <w:rsid w:val="002D1277"/>
    <w:rsid w:val="002D12A9"/>
    <w:rsid w:val="002D12C9"/>
    <w:rsid w:val="002D12CB"/>
    <w:rsid w:val="002D12F5"/>
    <w:rsid w:val="002D1386"/>
    <w:rsid w:val="002D13DF"/>
    <w:rsid w:val="002D143F"/>
    <w:rsid w:val="002D1447"/>
    <w:rsid w:val="002D1455"/>
    <w:rsid w:val="002D1498"/>
    <w:rsid w:val="002D14B7"/>
    <w:rsid w:val="002D14CE"/>
    <w:rsid w:val="002D15E9"/>
    <w:rsid w:val="002D16E8"/>
    <w:rsid w:val="002D1729"/>
    <w:rsid w:val="002D172E"/>
    <w:rsid w:val="002D1757"/>
    <w:rsid w:val="002D1780"/>
    <w:rsid w:val="002D17D7"/>
    <w:rsid w:val="002D17E1"/>
    <w:rsid w:val="002D17EE"/>
    <w:rsid w:val="002D182E"/>
    <w:rsid w:val="002D18AA"/>
    <w:rsid w:val="002D1966"/>
    <w:rsid w:val="002D196F"/>
    <w:rsid w:val="002D1981"/>
    <w:rsid w:val="002D19B5"/>
    <w:rsid w:val="002D1A12"/>
    <w:rsid w:val="002D1A39"/>
    <w:rsid w:val="002D1AA1"/>
    <w:rsid w:val="002D1AEF"/>
    <w:rsid w:val="002D1B31"/>
    <w:rsid w:val="002D1CE1"/>
    <w:rsid w:val="002D1D17"/>
    <w:rsid w:val="002D1D27"/>
    <w:rsid w:val="002D1D44"/>
    <w:rsid w:val="002D1D55"/>
    <w:rsid w:val="002D1D9D"/>
    <w:rsid w:val="002D1DDC"/>
    <w:rsid w:val="002D1E0B"/>
    <w:rsid w:val="002D1E1B"/>
    <w:rsid w:val="002D1E27"/>
    <w:rsid w:val="002D1E8B"/>
    <w:rsid w:val="002D1EC4"/>
    <w:rsid w:val="002D1ED8"/>
    <w:rsid w:val="002D1EFD"/>
    <w:rsid w:val="002D1F5D"/>
    <w:rsid w:val="002D204A"/>
    <w:rsid w:val="002D218D"/>
    <w:rsid w:val="002D225F"/>
    <w:rsid w:val="002D228C"/>
    <w:rsid w:val="002D22A5"/>
    <w:rsid w:val="002D22BD"/>
    <w:rsid w:val="002D22E6"/>
    <w:rsid w:val="002D236A"/>
    <w:rsid w:val="002D23BD"/>
    <w:rsid w:val="002D23C3"/>
    <w:rsid w:val="002D23D3"/>
    <w:rsid w:val="002D23FE"/>
    <w:rsid w:val="002D246C"/>
    <w:rsid w:val="002D263C"/>
    <w:rsid w:val="002D269A"/>
    <w:rsid w:val="002D26F5"/>
    <w:rsid w:val="002D271D"/>
    <w:rsid w:val="002D273F"/>
    <w:rsid w:val="002D277D"/>
    <w:rsid w:val="002D27A9"/>
    <w:rsid w:val="002D27B3"/>
    <w:rsid w:val="002D27E2"/>
    <w:rsid w:val="002D2879"/>
    <w:rsid w:val="002D289C"/>
    <w:rsid w:val="002D28CF"/>
    <w:rsid w:val="002D291B"/>
    <w:rsid w:val="002D291F"/>
    <w:rsid w:val="002D295D"/>
    <w:rsid w:val="002D298E"/>
    <w:rsid w:val="002D29BB"/>
    <w:rsid w:val="002D29C2"/>
    <w:rsid w:val="002D29D2"/>
    <w:rsid w:val="002D29E9"/>
    <w:rsid w:val="002D2A2D"/>
    <w:rsid w:val="002D2A4C"/>
    <w:rsid w:val="002D2B3F"/>
    <w:rsid w:val="002D2B4E"/>
    <w:rsid w:val="002D2B7D"/>
    <w:rsid w:val="002D2C4C"/>
    <w:rsid w:val="002D2D09"/>
    <w:rsid w:val="002D2D3D"/>
    <w:rsid w:val="002D2D92"/>
    <w:rsid w:val="002D2DE0"/>
    <w:rsid w:val="002D2ECD"/>
    <w:rsid w:val="002D2F07"/>
    <w:rsid w:val="002D2F3E"/>
    <w:rsid w:val="002D2F4B"/>
    <w:rsid w:val="002D2F74"/>
    <w:rsid w:val="002D3030"/>
    <w:rsid w:val="002D3033"/>
    <w:rsid w:val="002D307B"/>
    <w:rsid w:val="002D30ED"/>
    <w:rsid w:val="002D3101"/>
    <w:rsid w:val="002D311C"/>
    <w:rsid w:val="002D3123"/>
    <w:rsid w:val="002D3167"/>
    <w:rsid w:val="002D319B"/>
    <w:rsid w:val="002D31AB"/>
    <w:rsid w:val="002D324C"/>
    <w:rsid w:val="002D32D6"/>
    <w:rsid w:val="002D32E1"/>
    <w:rsid w:val="002D330F"/>
    <w:rsid w:val="002D3347"/>
    <w:rsid w:val="002D337E"/>
    <w:rsid w:val="002D33A0"/>
    <w:rsid w:val="002D33A8"/>
    <w:rsid w:val="002D33B0"/>
    <w:rsid w:val="002D33D5"/>
    <w:rsid w:val="002D3439"/>
    <w:rsid w:val="002D34C5"/>
    <w:rsid w:val="002D34EF"/>
    <w:rsid w:val="002D3518"/>
    <w:rsid w:val="002D3563"/>
    <w:rsid w:val="002D35B6"/>
    <w:rsid w:val="002D35CC"/>
    <w:rsid w:val="002D361A"/>
    <w:rsid w:val="002D365E"/>
    <w:rsid w:val="002D36A6"/>
    <w:rsid w:val="002D36D1"/>
    <w:rsid w:val="002D36E9"/>
    <w:rsid w:val="002D380B"/>
    <w:rsid w:val="002D384E"/>
    <w:rsid w:val="002D3856"/>
    <w:rsid w:val="002D38A4"/>
    <w:rsid w:val="002D3A0C"/>
    <w:rsid w:val="002D3A22"/>
    <w:rsid w:val="002D3A7A"/>
    <w:rsid w:val="002D3B37"/>
    <w:rsid w:val="002D3B8F"/>
    <w:rsid w:val="002D3BCB"/>
    <w:rsid w:val="002D3C05"/>
    <w:rsid w:val="002D3C0F"/>
    <w:rsid w:val="002D3C73"/>
    <w:rsid w:val="002D3CF3"/>
    <w:rsid w:val="002D3D03"/>
    <w:rsid w:val="002D3D0C"/>
    <w:rsid w:val="002D3D2F"/>
    <w:rsid w:val="002D3DB1"/>
    <w:rsid w:val="002D3DC1"/>
    <w:rsid w:val="002D3DDF"/>
    <w:rsid w:val="002D3E59"/>
    <w:rsid w:val="002D3E62"/>
    <w:rsid w:val="002D3E81"/>
    <w:rsid w:val="002D3EAE"/>
    <w:rsid w:val="002D3EC7"/>
    <w:rsid w:val="002D3EE4"/>
    <w:rsid w:val="002D3F1E"/>
    <w:rsid w:val="002D3F79"/>
    <w:rsid w:val="002D3F7F"/>
    <w:rsid w:val="002D3F83"/>
    <w:rsid w:val="002D3FBB"/>
    <w:rsid w:val="002D3FBD"/>
    <w:rsid w:val="002D404F"/>
    <w:rsid w:val="002D412D"/>
    <w:rsid w:val="002D414E"/>
    <w:rsid w:val="002D41D0"/>
    <w:rsid w:val="002D41EE"/>
    <w:rsid w:val="002D41EF"/>
    <w:rsid w:val="002D426E"/>
    <w:rsid w:val="002D4299"/>
    <w:rsid w:val="002D42E1"/>
    <w:rsid w:val="002D4379"/>
    <w:rsid w:val="002D43CC"/>
    <w:rsid w:val="002D4458"/>
    <w:rsid w:val="002D449D"/>
    <w:rsid w:val="002D44D6"/>
    <w:rsid w:val="002D4511"/>
    <w:rsid w:val="002D451D"/>
    <w:rsid w:val="002D4572"/>
    <w:rsid w:val="002D468D"/>
    <w:rsid w:val="002D468E"/>
    <w:rsid w:val="002D46C6"/>
    <w:rsid w:val="002D4757"/>
    <w:rsid w:val="002D479A"/>
    <w:rsid w:val="002D47C5"/>
    <w:rsid w:val="002D47CD"/>
    <w:rsid w:val="002D47FE"/>
    <w:rsid w:val="002D4811"/>
    <w:rsid w:val="002D483B"/>
    <w:rsid w:val="002D49CA"/>
    <w:rsid w:val="002D4A88"/>
    <w:rsid w:val="002D4A94"/>
    <w:rsid w:val="002D4AB9"/>
    <w:rsid w:val="002D4AE0"/>
    <w:rsid w:val="002D4B35"/>
    <w:rsid w:val="002D4BA2"/>
    <w:rsid w:val="002D4BDA"/>
    <w:rsid w:val="002D4BF7"/>
    <w:rsid w:val="002D4C6B"/>
    <w:rsid w:val="002D4D40"/>
    <w:rsid w:val="002D4D8E"/>
    <w:rsid w:val="002D4E26"/>
    <w:rsid w:val="002D4F09"/>
    <w:rsid w:val="002D4F22"/>
    <w:rsid w:val="002D4F2D"/>
    <w:rsid w:val="002D4F6D"/>
    <w:rsid w:val="002D5022"/>
    <w:rsid w:val="002D503B"/>
    <w:rsid w:val="002D5040"/>
    <w:rsid w:val="002D5080"/>
    <w:rsid w:val="002D509B"/>
    <w:rsid w:val="002D50A4"/>
    <w:rsid w:val="002D50CB"/>
    <w:rsid w:val="002D5103"/>
    <w:rsid w:val="002D5123"/>
    <w:rsid w:val="002D51E0"/>
    <w:rsid w:val="002D51F7"/>
    <w:rsid w:val="002D5223"/>
    <w:rsid w:val="002D522E"/>
    <w:rsid w:val="002D524C"/>
    <w:rsid w:val="002D52C1"/>
    <w:rsid w:val="002D52DF"/>
    <w:rsid w:val="002D533F"/>
    <w:rsid w:val="002D535E"/>
    <w:rsid w:val="002D5380"/>
    <w:rsid w:val="002D53AA"/>
    <w:rsid w:val="002D53BD"/>
    <w:rsid w:val="002D542C"/>
    <w:rsid w:val="002D5524"/>
    <w:rsid w:val="002D56B6"/>
    <w:rsid w:val="002D56E6"/>
    <w:rsid w:val="002D5713"/>
    <w:rsid w:val="002D5731"/>
    <w:rsid w:val="002D57A8"/>
    <w:rsid w:val="002D581C"/>
    <w:rsid w:val="002D5857"/>
    <w:rsid w:val="002D5897"/>
    <w:rsid w:val="002D58F3"/>
    <w:rsid w:val="002D58F8"/>
    <w:rsid w:val="002D5912"/>
    <w:rsid w:val="002D5954"/>
    <w:rsid w:val="002D599A"/>
    <w:rsid w:val="002D59DB"/>
    <w:rsid w:val="002D59E4"/>
    <w:rsid w:val="002D5A25"/>
    <w:rsid w:val="002D5A53"/>
    <w:rsid w:val="002D5A94"/>
    <w:rsid w:val="002D5AB7"/>
    <w:rsid w:val="002D5ABE"/>
    <w:rsid w:val="002D5AEC"/>
    <w:rsid w:val="002D5B5C"/>
    <w:rsid w:val="002D5B81"/>
    <w:rsid w:val="002D5C4F"/>
    <w:rsid w:val="002D5C61"/>
    <w:rsid w:val="002D5C6D"/>
    <w:rsid w:val="002D5D09"/>
    <w:rsid w:val="002D5D26"/>
    <w:rsid w:val="002D5D41"/>
    <w:rsid w:val="002D5D55"/>
    <w:rsid w:val="002D5D8E"/>
    <w:rsid w:val="002D5DC1"/>
    <w:rsid w:val="002D5DE3"/>
    <w:rsid w:val="002D5E09"/>
    <w:rsid w:val="002D5E0E"/>
    <w:rsid w:val="002D5EA4"/>
    <w:rsid w:val="002D5EAF"/>
    <w:rsid w:val="002D5F18"/>
    <w:rsid w:val="002D6003"/>
    <w:rsid w:val="002D6098"/>
    <w:rsid w:val="002D60D6"/>
    <w:rsid w:val="002D6188"/>
    <w:rsid w:val="002D61E8"/>
    <w:rsid w:val="002D622B"/>
    <w:rsid w:val="002D6261"/>
    <w:rsid w:val="002D6293"/>
    <w:rsid w:val="002D62CA"/>
    <w:rsid w:val="002D62FB"/>
    <w:rsid w:val="002D6339"/>
    <w:rsid w:val="002D63CB"/>
    <w:rsid w:val="002D63DE"/>
    <w:rsid w:val="002D63FD"/>
    <w:rsid w:val="002D6446"/>
    <w:rsid w:val="002D64C2"/>
    <w:rsid w:val="002D65A7"/>
    <w:rsid w:val="002D65E2"/>
    <w:rsid w:val="002D66A8"/>
    <w:rsid w:val="002D679D"/>
    <w:rsid w:val="002D67F6"/>
    <w:rsid w:val="002D6843"/>
    <w:rsid w:val="002D6895"/>
    <w:rsid w:val="002D68CB"/>
    <w:rsid w:val="002D68D8"/>
    <w:rsid w:val="002D6915"/>
    <w:rsid w:val="002D692E"/>
    <w:rsid w:val="002D69B1"/>
    <w:rsid w:val="002D69CB"/>
    <w:rsid w:val="002D69D9"/>
    <w:rsid w:val="002D6ACA"/>
    <w:rsid w:val="002D6AF9"/>
    <w:rsid w:val="002D6AFF"/>
    <w:rsid w:val="002D6B34"/>
    <w:rsid w:val="002D6B5C"/>
    <w:rsid w:val="002D6B84"/>
    <w:rsid w:val="002D6BBB"/>
    <w:rsid w:val="002D6C69"/>
    <w:rsid w:val="002D6D72"/>
    <w:rsid w:val="002D6D73"/>
    <w:rsid w:val="002D6DE0"/>
    <w:rsid w:val="002D6E6E"/>
    <w:rsid w:val="002D6E9D"/>
    <w:rsid w:val="002D6EA6"/>
    <w:rsid w:val="002D6FB6"/>
    <w:rsid w:val="002D6FD9"/>
    <w:rsid w:val="002D7056"/>
    <w:rsid w:val="002D7089"/>
    <w:rsid w:val="002D708A"/>
    <w:rsid w:val="002D70C3"/>
    <w:rsid w:val="002D70FD"/>
    <w:rsid w:val="002D712C"/>
    <w:rsid w:val="002D7156"/>
    <w:rsid w:val="002D7196"/>
    <w:rsid w:val="002D71AE"/>
    <w:rsid w:val="002D71D8"/>
    <w:rsid w:val="002D7235"/>
    <w:rsid w:val="002D723C"/>
    <w:rsid w:val="002D7287"/>
    <w:rsid w:val="002D7292"/>
    <w:rsid w:val="002D7297"/>
    <w:rsid w:val="002D7389"/>
    <w:rsid w:val="002D7416"/>
    <w:rsid w:val="002D746B"/>
    <w:rsid w:val="002D74A8"/>
    <w:rsid w:val="002D74FC"/>
    <w:rsid w:val="002D7556"/>
    <w:rsid w:val="002D7563"/>
    <w:rsid w:val="002D75CD"/>
    <w:rsid w:val="002D7653"/>
    <w:rsid w:val="002D7719"/>
    <w:rsid w:val="002D7728"/>
    <w:rsid w:val="002D77B6"/>
    <w:rsid w:val="002D77B9"/>
    <w:rsid w:val="002D7800"/>
    <w:rsid w:val="002D783C"/>
    <w:rsid w:val="002D7866"/>
    <w:rsid w:val="002D7884"/>
    <w:rsid w:val="002D78B9"/>
    <w:rsid w:val="002D78D8"/>
    <w:rsid w:val="002D7945"/>
    <w:rsid w:val="002D79EB"/>
    <w:rsid w:val="002D79FB"/>
    <w:rsid w:val="002D7A11"/>
    <w:rsid w:val="002D7A39"/>
    <w:rsid w:val="002D7A8D"/>
    <w:rsid w:val="002D7A8E"/>
    <w:rsid w:val="002D7A94"/>
    <w:rsid w:val="002D7AEE"/>
    <w:rsid w:val="002D7B2B"/>
    <w:rsid w:val="002D7BC0"/>
    <w:rsid w:val="002D7BE2"/>
    <w:rsid w:val="002D7C10"/>
    <w:rsid w:val="002D7C28"/>
    <w:rsid w:val="002D7C50"/>
    <w:rsid w:val="002D7C6B"/>
    <w:rsid w:val="002D7C6C"/>
    <w:rsid w:val="002D7CB8"/>
    <w:rsid w:val="002D7CE8"/>
    <w:rsid w:val="002D7CF0"/>
    <w:rsid w:val="002D7D1F"/>
    <w:rsid w:val="002D7D51"/>
    <w:rsid w:val="002D7D7C"/>
    <w:rsid w:val="002D7DD3"/>
    <w:rsid w:val="002D7DEC"/>
    <w:rsid w:val="002D7E01"/>
    <w:rsid w:val="002D7E87"/>
    <w:rsid w:val="002D7EAD"/>
    <w:rsid w:val="002D7EC2"/>
    <w:rsid w:val="002D7EF9"/>
    <w:rsid w:val="002D7F63"/>
    <w:rsid w:val="002D7F9D"/>
    <w:rsid w:val="002D7F9F"/>
    <w:rsid w:val="002D7FE0"/>
    <w:rsid w:val="002DB9A7"/>
    <w:rsid w:val="002E0059"/>
    <w:rsid w:val="002E0064"/>
    <w:rsid w:val="002E009A"/>
    <w:rsid w:val="002E00E6"/>
    <w:rsid w:val="002E010C"/>
    <w:rsid w:val="002E0141"/>
    <w:rsid w:val="002E014B"/>
    <w:rsid w:val="002E0179"/>
    <w:rsid w:val="002E01A0"/>
    <w:rsid w:val="002E01B3"/>
    <w:rsid w:val="002E0207"/>
    <w:rsid w:val="002E0239"/>
    <w:rsid w:val="002E024A"/>
    <w:rsid w:val="002E0281"/>
    <w:rsid w:val="002E02D1"/>
    <w:rsid w:val="002E0305"/>
    <w:rsid w:val="002E031F"/>
    <w:rsid w:val="002E033D"/>
    <w:rsid w:val="002E0342"/>
    <w:rsid w:val="002E0376"/>
    <w:rsid w:val="002E0387"/>
    <w:rsid w:val="002E0390"/>
    <w:rsid w:val="002E039C"/>
    <w:rsid w:val="002E039D"/>
    <w:rsid w:val="002E03C1"/>
    <w:rsid w:val="002E03C6"/>
    <w:rsid w:val="002E057E"/>
    <w:rsid w:val="002E0639"/>
    <w:rsid w:val="002E0665"/>
    <w:rsid w:val="002E06C2"/>
    <w:rsid w:val="002E0700"/>
    <w:rsid w:val="002E071E"/>
    <w:rsid w:val="002E0755"/>
    <w:rsid w:val="002E076A"/>
    <w:rsid w:val="002E07FF"/>
    <w:rsid w:val="002E0862"/>
    <w:rsid w:val="002E0866"/>
    <w:rsid w:val="002E086E"/>
    <w:rsid w:val="002E08AB"/>
    <w:rsid w:val="002E08E0"/>
    <w:rsid w:val="002E093F"/>
    <w:rsid w:val="002E09DB"/>
    <w:rsid w:val="002E0A1E"/>
    <w:rsid w:val="002E0A2B"/>
    <w:rsid w:val="002E0A37"/>
    <w:rsid w:val="002E0A46"/>
    <w:rsid w:val="002E0A5B"/>
    <w:rsid w:val="002E0AC1"/>
    <w:rsid w:val="002E0AE6"/>
    <w:rsid w:val="002E0B50"/>
    <w:rsid w:val="002E0C4D"/>
    <w:rsid w:val="002E0C9C"/>
    <w:rsid w:val="002E0CD7"/>
    <w:rsid w:val="002E0CEA"/>
    <w:rsid w:val="002E0CF2"/>
    <w:rsid w:val="002E0D1A"/>
    <w:rsid w:val="002E0D4E"/>
    <w:rsid w:val="002E0D54"/>
    <w:rsid w:val="002E0D5D"/>
    <w:rsid w:val="002E0D96"/>
    <w:rsid w:val="002E0DE9"/>
    <w:rsid w:val="002E0DF6"/>
    <w:rsid w:val="002E0E3C"/>
    <w:rsid w:val="002E0E52"/>
    <w:rsid w:val="002E0EE6"/>
    <w:rsid w:val="002E0F64"/>
    <w:rsid w:val="002E0F78"/>
    <w:rsid w:val="002E1008"/>
    <w:rsid w:val="002E100B"/>
    <w:rsid w:val="002E100F"/>
    <w:rsid w:val="002E103B"/>
    <w:rsid w:val="002E1067"/>
    <w:rsid w:val="002E1077"/>
    <w:rsid w:val="002E10B4"/>
    <w:rsid w:val="002E10DA"/>
    <w:rsid w:val="002E1115"/>
    <w:rsid w:val="002E11C7"/>
    <w:rsid w:val="002E1220"/>
    <w:rsid w:val="002E122B"/>
    <w:rsid w:val="002E1241"/>
    <w:rsid w:val="002E12A4"/>
    <w:rsid w:val="002E12F5"/>
    <w:rsid w:val="002E1342"/>
    <w:rsid w:val="002E13F4"/>
    <w:rsid w:val="002E1439"/>
    <w:rsid w:val="002E14BB"/>
    <w:rsid w:val="002E1503"/>
    <w:rsid w:val="002E1592"/>
    <w:rsid w:val="002E163D"/>
    <w:rsid w:val="002E1665"/>
    <w:rsid w:val="002E166C"/>
    <w:rsid w:val="002E16F3"/>
    <w:rsid w:val="002E16FF"/>
    <w:rsid w:val="002E176B"/>
    <w:rsid w:val="002E177E"/>
    <w:rsid w:val="002E17B7"/>
    <w:rsid w:val="002E17BF"/>
    <w:rsid w:val="002E1848"/>
    <w:rsid w:val="002E186F"/>
    <w:rsid w:val="002E1882"/>
    <w:rsid w:val="002E18BE"/>
    <w:rsid w:val="002E1935"/>
    <w:rsid w:val="002E193D"/>
    <w:rsid w:val="002E1944"/>
    <w:rsid w:val="002E19A8"/>
    <w:rsid w:val="002E19AB"/>
    <w:rsid w:val="002E19B7"/>
    <w:rsid w:val="002E19E3"/>
    <w:rsid w:val="002E1A33"/>
    <w:rsid w:val="002E1A43"/>
    <w:rsid w:val="002E1AA3"/>
    <w:rsid w:val="002E1AAD"/>
    <w:rsid w:val="002E1ABE"/>
    <w:rsid w:val="002E1B1C"/>
    <w:rsid w:val="002E1B4D"/>
    <w:rsid w:val="002E1B65"/>
    <w:rsid w:val="002E1B9A"/>
    <w:rsid w:val="002E1BEC"/>
    <w:rsid w:val="002E1C4C"/>
    <w:rsid w:val="002E1CF8"/>
    <w:rsid w:val="002E1CFE"/>
    <w:rsid w:val="002E1D29"/>
    <w:rsid w:val="002E1D5F"/>
    <w:rsid w:val="002E1DE9"/>
    <w:rsid w:val="002E1EC3"/>
    <w:rsid w:val="002E1EF8"/>
    <w:rsid w:val="002E201A"/>
    <w:rsid w:val="002E2027"/>
    <w:rsid w:val="002E2054"/>
    <w:rsid w:val="002E20F3"/>
    <w:rsid w:val="002E212F"/>
    <w:rsid w:val="002E214A"/>
    <w:rsid w:val="002E216F"/>
    <w:rsid w:val="002E21B7"/>
    <w:rsid w:val="002E21D1"/>
    <w:rsid w:val="002E21D6"/>
    <w:rsid w:val="002E21E6"/>
    <w:rsid w:val="002E2337"/>
    <w:rsid w:val="002E2365"/>
    <w:rsid w:val="002E238A"/>
    <w:rsid w:val="002E240B"/>
    <w:rsid w:val="002E243C"/>
    <w:rsid w:val="002E24E7"/>
    <w:rsid w:val="002E24F3"/>
    <w:rsid w:val="002E2517"/>
    <w:rsid w:val="002E2522"/>
    <w:rsid w:val="002E25D7"/>
    <w:rsid w:val="002E260F"/>
    <w:rsid w:val="002E2660"/>
    <w:rsid w:val="002E266E"/>
    <w:rsid w:val="002E26D6"/>
    <w:rsid w:val="002E2752"/>
    <w:rsid w:val="002E2758"/>
    <w:rsid w:val="002E2778"/>
    <w:rsid w:val="002E2798"/>
    <w:rsid w:val="002E28CA"/>
    <w:rsid w:val="002E2912"/>
    <w:rsid w:val="002E2918"/>
    <w:rsid w:val="002E297D"/>
    <w:rsid w:val="002E29A3"/>
    <w:rsid w:val="002E29B9"/>
    <w:rsid w:val="002E2A34"/>
    <w:rsid w:val="002E2A9E"/>
    <w:rsid w:val="002E2ACD"/>
    <w:rsid w:val="002E2BB4"/>
    <w:rsid w:val="002E2BDF"/>
    <w:rsid w:val="002E2C14"/>
    <w:rsid w:val="002E2C57"/>
    <w:rsid w:val="002E2C8B"/>
    <w:rsid w:val="002E2D11"/>
    <w:rsid w:val="002E2D59"/>
    <w:rsid w:val="002E2D7D"/>
    <w:rsid w:val="002E2DBD"/>
    <w:rsid w:val="002E2DFE"/>
    <w:rsid w:val="002E2E02"/>
    <w:rsid w:val="002E2E7D"/>
    <w:rsid w:val="002E2E98"/>
    <w:rsid w:val="002E2EC2"/>
    <w:rsid w:val="002E2F3C"/>
    <w:rsid w:val="002E2F64"/>
    <w:rsid w:val="002E2FE3"/>
    <w:rsid w:val="002E3025"/>
    <w:rsid w:val="002E30CC"/>
    <w:rsid w:val="002E30E3"/>
    <w:rsid w:val="002E3105"/>
    <w:rsid w:val="002E3172"/>
    <w:rsid w:val="002E31A0"/>
    <w:rsid w:val="002E31F2"/>
    <w:rsid w:val="002E320E"/>
    <w:rsid w:val="002E3322"/>
    <w:rsid w:val="002E3338"/>
    <w:rsid w:val="002E341C"/>
    <w:rsid w:val="002E342E"/>
    <w:rsid w:val="002E34FE"/>
    <w:rsid w:val="002E355E"/>
    <w:rsid w:val="002E359A"/>
    <w:rsid w:val="002E35CC"/>
    <w:rsid w:val="002E35F5"/>
    <w:rsid w:val="002E3655"/>
    <w:rsid w:val="002E368F"/>
    <w:rsid w:val="002E36A7"/>
    <w:rsid w:val="002E36DF"/>
    <w:rsid w:val="002E36EE"/>
    <w:rsid w:val="002E3754"/>
    <w:rsid w:val="002E3757"/>
    <w:rsid w:val="002E375F"/>
    <w:rsid w:val="002E3769"/>
    <w:rsid w:val="002E378D"/>
    <w:rsid w:val="002E384D"/>
    <w:rsid w:val="002E392B"/>
    <w:rsid w:val="002E39DC"/>
    <w:rsid w:val="002E3A8B"/>
    <w:rsid w:val="002E3B3B"/>
    <w:rsid w:val="002E3B3F"/>
    <w:rsid w:val="002E3BAD"/>
    <w:rsid w:val="002E3BB1"/>
    <w:rsid w:val="002E3BC1"/>
    <w:rsid w:val="002E3BEB"/>
    <w:rsid w:val="002E3C8C"/>
    <w:rsid w:val="002E3C8D"/>
    <w:rsid w:val="002E3CCE"/>
    <w:rsid w:val="002E3DB0"/>
    <w:rsid w:val="002E3DB9"/>
    <w:rsid w:val="002E3DC5"/>
    <w:rsid w:val="002E3DEF"/>
    <w:rsid w:val="002E3E4A"/>
    <w:rsid w:val="002E3EA8"/>
    <w:rsid w:val="002E3EAA"/>
    <w:rsid w:val="002E3EB7"/>
    <w:rsid w:val="002E3EB9"/>
    <w:rsid w:val="002E3EE1"/>
    <w:rsid w:val="002E3EF0"/>
    <w:rsid w:val="002E3F22"/>
    <w:rsid w:val="002E3F90"/>
    <w:rsid w:val="002E3FAC"/>
    <w:rsid w:val="002E3FAD"/>
    <w:rsid w:val="002E3FAE"/>
    <w:rsid w:val="002E4009"/>
    <w:rsid w:val="002E41A3"/>
    <w:rsid w:val="002E41B4"/>
    <w:rsid w:val="002E41C0"/>
    <w:rsid w:val="002E41E5"/>
    <w:rsid w:val="002E41EA"/>
    <w:rsid w:val="002E4204"/>
    <w:rsid w:val="002E42CB"/>
    <w:rsid w:val="002E4334"/>
    <w:rsid w:val="002E43FC"/>
    <w:rsid w:val="002E4462"/>
    <w:rsid w:val="002E4596"/>
    <w:rsid w:val="002E45B8"/>
    <w:rsid w:val="002E460A"/>
    <w:rsid w:val="002E4656"/>
    <w:rsid w:val="002E46C8"/>
    <w:rsid w:val="002E46D2"/>
    <w:rsid w:val="002E475E"/>
    <w:rsid w:val="002E47AD"/>
    <w:rsid w:val="002E484E"/>
    <w:rsid w:val="002E4946"/>
    <w:rsid w:val="002E498A"/>
    <w:rsid w:val="002E4991"/>
    <w:rsid w:val="002E49CA"/>
    <w:rsid w:val="002E4AE2"/>
    <w:rsid w:val="002E4B13"/>
    <w:rsid w:val="002E4B69"/>
    <w:rsid w:val="002E4BDE"/>
    <w:rsid w:val="002E4C3C"/>
    <w:rsid w:val="002E4C41"/>
    <w:rsid w:val="002E4CE0"/>
    <w:rsid w:val="002E4DD6"/>
    <w:rsid w:val="002E4E08"/>
    <w:rsid w:val="002E4E15"/>
    <w:rsid w:val="002E4E30"/>
    <w:rsid w:val="002E4E4C"/>
    <w:rsid w:val="002E4E60"/>
    <w:rsid w:val="002E4EA8"/>
    <w:rsid w:val="002E4EBF"/>
    <w:rsid w:val="002E4EF5"/>
    <w:rsid w:val="002E4EFA"/>
    <w:rsid w:val="002E4F3C"/>
    <w:rsid w:val="002E4F68"/>
    <w:rsid w:val="002E4FB5"/>
    <w:rsid w:val="002E4FBD"/>
    <w:rsid w:val="002E4FC2"/>
    <w:rsid w:val="002E507C"/>
    <w:rsid w:val="002E50C2"/>
    <w:rsid w:val="002E5146"/>
    <w:rsid w:val="002E5152"/>
    <w:rsid w:val="002E516E"/>
    <w:rsid w:val="002E523C"/>
    <w:rsid w:val="002E52E9"/>
    <w:rsid w:val="002E52FC"/>
    <w:rsid w:val="002E530E"/>
    <w:rsid w:val="002E5318"/>
    <w:rsid w:val="002E5338"/>
    <w:rsid w:val="002E53ED"/>
    <w:rsid w:val="002E5419"/>
    <w:rsid w:val="002E5439"/>
    <w:rsid w:val="002E5457"/>
    <w:rsid w:val="002E547F"/>
    <w:rsid w:val="002E5485"/>
    <w:rsid w:val="002E54A4"/>
    <w:rsid w:val="002E54B5"/>
    <w:rsid w:val="002E550C"/>
    <w:rsid w:val="002E5529"/>
    <w:rsid w:val="002E55B1"/>
    <w:rsid w:val="002E561A"/>
    <w:rsid w:val="002E564E"/>
    <w:rsid w:val="002E56BB"/>
    <w:rsid w:val="002E56DD"/>
    <w:rsid w:val="002E56F3"/>
    <w:rsid w:val="002E5700"/>
    <w:rsid w:val="002E57E3"/>
    <w:rsid w:val="002E57F4"/>
    <w:rsid w:val="002E5831"/>
    <w:rsid w:val="002E5840"/>
    <w:rsid w:val="002E58D1"/>
    <w:rsid w:val="002E593E"/>
    <w:rsid w:val="002E597D"/>
    <w:rsid w:val="002E59B9"/>
    <w:rsid w:val="002E59BB"/>
    <w:rsid w:val="002E5A5F"/>
    <w:rsid w:val="002E5B9B"/>
    <w:rsid w:val="002E5BB2"/>
    <w:rsid w:val="002E5C91"/>
    <w:rsid w:val="002E5CCC"/>
    <w:rsid w:val="002E5D56"/>
    <w:rsid w:val="002E5E0E"/>
    <w:rsid w:val="002E5E50"/>
    <w:rsid w:val="002E5E60"/>
    <w:rsid w:val="002E5EA0"/>
    <w:rsid w:val="002E5EB9"/>
    <w:rsid w:val="002E5EEF"/>
    <w:rsid w:val="002E5F8D"/>
    <w:rsid w:val="002E5FA3"/>
    <w:rsid w:val="002E5FA6"/>
    <w:rsid w:val="002E5FFF"/>
    <w:rsid w:val="002E607F"/>
    <w:rsid w:val="002E60AE"/>
    <w:rsid w:val="002E60C9"/>
    <w:rsid w:val="002E6173"/>
    <w:rsid w:val="002E620B"/>
    <w:rsid w:val="002E6252"/>
    <w:rsid w:val="002E62CA"/>
    <w:rsid w:val="002E62D1"/>
    <w:rsid w:val="002E62DB"/>
    <w:rsid w:val="002E62EB"/>
    <w:rsid w:val="002E6377"/>
    <w:rsid w:val="002E6387"/>
    <w:rsid w:val="002E641E"/>
    <w:rsid w:val="002E6421"/>
    <w:rsid w:val="002E64C3"/>
    <w:rsid w:val="002E64E0"/>
    <w:rsid w:val="002E6566"/>
    <w:rsid w:val="002E663E"/>
    <w:rsid w:val="002E669E"/>
    <w:rsid w:val="002E676A"/>
    <w:rsid w:val="002E677B"/>
    <w:rsid w:val="002E67DD"/>
    <w:rsid w:val="002E682D"/>
    <w:rsid w:val="002E686F"/>
    <w:rsid w:val="002E68A3"/>
    <w:rsid w:val="002E68F3"/>
    <w:rsid w:val="002E69AC"/>
    <w:rsid w:val="002E6A22"/>
    <w:rsid w:val="002E6A35"/>
    <w:rsid w:val="002E6A3B"/>
    <w:rsid w:val="002E6A9B"/>
    <w:rsid w:val="002E6B04"/>
    <w:rsid w:val="002E6B1A"/>
    <w:rsid w:val="002E6B54"/>
    <w:rsid w:val="002E6B59"/>
    <w:rsid w:val="002E6BA5"/>
    <w:rsid w:val="002E6BB7"/>
    <w:rsid w:val="002E6BC6"/>
    <w:rsid w:val="002E6C39"/>
    <w:rsid w:val="002E6D3B"/>
    <w:rsid w:val="002E6D41"/>
    <w:rsid w:val="002E6DFC"/>
    <w:rsid w:val="002E6E36"/>
    <w:rsid w:val="002E6ECE"/>
    <w:rsid w:val="002E6ED5"/>
    <w:rsid w:val="002E6EDE"/>
    <w:rsid w:val="002E6FB9"/>
    <w:rsid w:val="002E6FC9"/>
    <w:rsid w:val="002E6FD8"/>
    <w:rsid w:val="002E7046"/>
    <w:rsid w:val="002E70FD"/>
    <w:rsid w:val="002E7116"/>
    <w:rsid w:val="002E718C"/>
    <w:rsid w:val="002E725F"/>
    <w:rsid w:val="002E72CC"/>
    <w:rsid w:val="002E73E4"/>
    <w:rsid w:val="002E73E9"/>
    <w:rsid w:val="002E7444"/>
    <w:rsid w:val="002E748E"/>
    <w:rsid w:val="002E7503"/>
    <w:rsid w:val="002E756E"/>
    <w:rsid w:val="002E75DB"/>
    <w:rsid w:val="002E764E"/>
    <w:rsid w:val="002E7660"/>
    <w:rsid w:val="002E7691"/>
    <w:rsid w:val="002E775E"/>
    <w:rsid w:val="002E778E"/>
    <w:rsid w:val="002E77D2"/>
    <w:rsid w:val="002E77FD"/>
    <w:rsid w:val="002E7879"/>
    <w:rsid w:val="002E78EF"/>
    <w:rsid w:val="002E78FE"/>
    <w:rsid w:val="002E7932"/>
    <w:rsid w:val="002E7937"/>
    <w:rsid w:val="002E794A"/>
    <w:rsid w:val="002E7972"/>
    <w:rsid w:val="002E79AF"/>
    <w:rsid w:val="002E79BB"/>
    <w:rsid w:val="002E7A54"/>
    <w:rsid w:val="002E7A82"/>
    <w:rsid w:val="002E7A94"/>
    <w:rsid w:val="002E7ABA"/>
    <w:rsid w:val="002E7AD8"/>
    <w:rsid w:val="002E7B2B"/>
    <w:rsid w:val="002E7B30"/>
    <w:rsid w:val="002E7B59"/>
    <w:rsid w:val="002E7B5A"/>
    <w:rsid w:val="002E7B6A"/>
    <w:rsid w:val="002E7B8C"/>
    <w:rsid w:val="002E7B91"/>
    <w:rsid w:val="002E7BA1"/>
    <w:rsid w:val="002E7BE1"/>
    <w:rsid w:val="002E7C2A"/>
    <w:rsid w:val="002E7D62"/>
    <w:rsid w:val="002E7D7D"/>
    <w:rsid w:val="002E7D8E"/>
    <w:rsid w:val="002E7D9A"/>
    <w:rsid w:val="002E7DCC"/>
    <w:rsid w:val="002E7E0A"/>
    <w:rsid w:val="002E7E87"/>
    <w:rsid w:val="002E7EB1"/>
    <w:rsid w:val="002E7F22"/>
    <w:rsid w:val="002E7F70"/>
    <w:rsid w:val="002E7FAA"/>
    <w:rsid w:val="002E7FF1"/>
    <w:rsid w:val="002F005B"/>
    <w:rsid w:val="002F007A"/>
    <w:rsid w:val="002F00D4"/>
    <w:rsid w:val="002F0167"/>
    <w:rsid w:val="002F022A"/>
    <w:rsid w:val="002F0234"/>
    <w:rsid w:val="002F02B6"/>
    <w:rsid w:val="002F02D2"/>
    <w:rsid w:val="002F032B"/>
    <w:rsid w:val="002F038D"/>
    <w:rsid w:val="002F0398"/>
    <w:rsid w:val="002F039B"/>
    <w:rsid w:val="002F0450"/>
    <w:rsid w:val="002F045B"/>
    <w:rsid w:val="002F0474"/>
    <w:rsid w:val="002F04A8"/>
    <w:rsid w:val="002F04AC"/>
    <w:rsid w:val="002F04D1"/>
    <w:rsid w:val="002F04E4"/>
    <w:rsid w:val="002F0546"/>
    <w:rsid w:val="002F05D5"/>
    <w:rsid w:val="002F076C"/>
    <w:rsid w:val="002F0868"/>
    <w:rsid w:val="002F0886"/>
    <w:rsid w:val="002F08DB"/>
    <w:rsid w:val="002F091C"/>
    <w:rsid w:val="002F0929"/>
    <w:rsid w:val="002F093C"/>
    <w:rsid w:val="002F0959"/>
    <w:rsid w:val="002F0966"/>
    <w:rsid w:val="002F09A9"/>
    <w:rsid w:val="002F09D8"/>
    <w:rsid w:val="002F09EF"/>
    <w:rsid w:val="002F0A9F"/>
    <w:rsid w:val="002F0B4E"/>
    <w:rsid w:val="002F0B5C"/>
    <w:rsid w:val="002F0B7F"/>
    <w:rsid w:val="002F0B83"/>
    <w:rsid w:val="002F0BBB"/>
    <w:rsid w:val="002F0BF5"/>
    <w:rsid w:val="002F0C11"/>
    <w:rsid w:val="002F0CC4"/>
    <w:rsid w:val="002F0CE7"/>
    <w:rsid w:val="002F0CEB"/>
    <w:rsid w:val="002F0CEF"/>
    <w:rsid w:val="002F0D69"/>
    <w:rsid w:val="002F0DB1"/>
    <w:rsid w:val="002F0DBA"/>
    <w:rsid w:val="002F0DBE"/>
    <w:rsid w:val="002F0DC2"/>
    <w:rsid w:val="002F0E00"/>
    <w:rsid w:val="002F0E2E"/>
    <w:rsid w:val="002F0E4D"/>
    <w:rsid w:val="002F0E68"/>
    <w:rsid w:val="002F0EB8"/>
    <w:rsid w:val="002F0EE8"/>
    <w:rsid w:val="002F0F08"/>
    <w:rsid w:val="002F0F48"/>
    <w:rsid w:val="002F0F52"/>
    <w:rsid w:val="002F0F6A"/>
    <w:rsid w:val="002F0F83"/>
    <w:rsid w:val="002F0FDB"/>
    <w:rsid w:val="002F10D1"/>
    <w:rsid w:val="002F10DF"/>
    <w:rsid w:val="002F10F3"/>
    <w:rsid w:val="002F10F8"/>
    <w:rsid w:val="002F113F"/>
    <w:rsid w:val="002F115B"/>
    <w:rsid w:val="002F11A9"/>
    <w:rsid w:val="002F11C2"/>
    <w:rsid w:val="002F129E"/>
    <w:rsid w:val="002F12BF"/>
    <w:rsid w:val="002F1310"/>
    <w:rsid w:val="002F1311"/>
    <w:rsid w:val="002F131F"/>
    <w:rsid w:val="002F132B"/>
    <w:rsid w:val="002F13E9"/>
    <w:rsid w:val="002F1490"/>
    <w:rsid w:val="002F151B"/>
    <w:rsid w:val="002F1547"/>
    <w:rsid w:val="002F154C"/>
    <w:rsid w:val="002F157B"/>
    <w:rsid w:val="002F15BA"/>
    <w:rsid w:val="002F15DD"/>
    <w:rsid w:val="002F160B"/>
    <w:rsid w:val="002F165A"/>
    <w:rsid w:val="002F166A"/>
    <w:rsid w:val="002F169F"/>
    <w:rsid w:val="002F1847"/>
    <w:rsid w:val="002F1877"/>
    <w:rsid w:val="002F1952"/>
    <w:rsid w:val="002F196E"/>
    <w:rsid w:val="002F19CA"/>
    <w:rsid w:val="002F1A1C"/>
    <w:rsid w:val="002F1AE8"/>
    <w:rsid w:val="002F1B0A"/>
    <w:rsid w:val="002F1B6F"/>
    <w:rsid w:val="002F1B75"/>
    <w:rsid w:val="002F1BEA"/>
    <w:rsid w:val="002F1C5A"/>
    <w:rsid w:val="002F1CB8"/>
    <w:rsid w:val="002F1CFE"/>
    <w:rsid w:val="002F1D36"/>
    <w:rsid w:val="002F1DB9"/>
    <w:rsid w:val="002F1E1D"/>
    <w:rsid w:val="002F1E31"/>
    <w:rsid w:val="002F1E87"/>
    <w:rsid w:val="002F1EA5"/>
    <w:rsid w:val="002F1EC3"/>
    <w:rsid w:val="002F1F68"/>
    <w:rsid w:val="002F1F6D"/>
    <w:rsid w:val="002F1F8A"/>
    <w:rsid w:val="002F2059"/>
    <w:rsid w:val="002F20BD"/>
    <w:rsid w:val="002F211F"/>
    <w:rsid w:val="002F2125"/>
    <w:rsid w:val="002F2131"/>
    <w:rsid w:val="002F215D"/>
    <w:rsid w:val="002F2182"/>
    <w:rsid w:val="002F21B3"/>
    <w:rsid w:val="002F21B9"/>
    <w:rsid w:val="002F21DB"/>
    <w:rsid w:val="002F2223"/>
    <w:rsid w:val="002F224F"/>
    <w:rsid w:val="002F23A3"/>
    <w:rsid w:val="002F23D5"/>
    <w:rsid w:val="002F23D8"/>
    <w:rsid w:val="002F2413"/>
    <w:rsid w:val="002F2431"/>
    <w:rsid w:val="002F245E"/>
    <w:rsid w:val="002F246E"/>
    <w:rsid w:val="002F24CF"/>
    <w:rsid w:val="002F2509"/>
    <w:rsid w:val="002F2602"/>
    <w:rsid w:val="002F261D"/>
    <w:rsid w:val="002F268C"/>
    <w:rsid w:val="002F272F"/>
    <w:rsid w:val="002F278C"/>
    <w:rsid w:val="002F2790"/>
    <w:rsid w:val="002F279D"/>
    <w:rsid w:val="002F2820"/>
    <w:rsid w:val="002F2832"/>
    <w:rsid w:val="002F28F5"/>
    <w:rsid w:val="002F2936"/>
    <w:rsid w:val="002F2939"/>
    <w:rsid w:val="002F294A"/>
    <w:rsid w:val="002F2984"/>
    <w:rsid w:val="002F29FD"/>
    <w:rsid w:val="002F2A42"/>
    <w:rsid w:val="002F2A4C"/>
    <w:rsid w:val="002F2A5B"/>
    <w:rsid w:val="002F2C63"/>
    <w:rsid w:val="002F2C76"/>
    <w:rsid w:val="002F2C94"/>
    <w:rsid w:val="002F2D75"/>
    <w:rsid w:val="002F2D8A"/>
    <w:rsid w:val="002F2DE6"/>
    <w:rsid w:val="002F2EA2"/>
    <w:rsid w:val="002F2EBE"/>
    <w:rsid w:val="002F2F22"/>
    <w:rsid w:val="002F2F68"/>
    <w:rsid w:val="002F2FA9"/>
    <w:rsid w:val="002F2FC8"/>
    <w:rsid w:val="002F2FD9"/>
    <w:rsid w:val="002F3060"/>
    <w:rsid w:val="002F3084"/>
    <w:rsid w:val="002F30F0"/>
    <w:rsid w:val="002F30F6"/>
    <w:rsid w:val="002F3130"/>
    <w:rsid w:val="002F3176"/>
    <w:rsid w:val="002F3179"/>
    <w:rsid w:val="002F3192"/>
    <w:rsid w:val="002F319F"/>
    <w:rsid w:val="002F3250"/>
    <w:rsid w:val="002F3368"/>
    <w:rsid w:val="002F3382"/>
    <w:rsid w:val="002F33DE"/>
    <w:rsid w:val="002F345E"/>
    <w:rsid w:val="002F34CD"/>
    <w:rsid w:val="002F34F4"/>
    <w:rsid w:val="002F3508"/>
    <w:rsid w:val="002F3542"/>
    <w:rsid w:val="002F355A"/>
    <w:rsid w:val="002F356C"/>
    <w:rsid w:val="002F35CF"/>
    <w:rsid w:val="002F35DF"/>
    <w:rsid w:val="002F35ED"/>
    <w:rsid w:val="002F361A"/>
    <w:rsid w:val="002F3679"/>
    <w:rsid w:val="002F3691"/>
    <w:rsid w:val="002F36D6"/>
    <w:rsid w:val="002F371F"/>
    <w:rsid w:val="002F372D"/>
    <w:rsid w:val="002F3776"/>
    <w:rsid w:val="002F37C3"/>
    <w:rsid w:val="002F37F2"/>
    <w:rsid w:val="002F386D"/>
    <w:rsid w:val="002F387F"/>
    <w:rsid w:val="002F38C9"/>
    <w:rsid w:val="002F38F7"/>
    <w:rsid w:val="002F39D2"/>
    <w:rsid w:val="002F39DE"/>
    <w:rsid w:val="002F39E8"/>
    <w:rsid w:val="002F3A26"/>
    <w:rsid w:val="002F3AEA"/>
    <w:rsid w:val="002F3B61"/>
    <w:rsid w:val="002F3B95"/>
    <w:rsid w:val="002F3BA7"/>
    <w:rsid w:val="002F3BC7"/>
    <w:rsid w:val="002F3C25"/>
    <w:rsid w:val="002F3CAB"/>
    <w:rsid w:val="002F3D04"/>
    <w:rsid w:val="002F3D69"/>
    <w:rsid w:val="002F3D96"/>
    <w:rsid w:val="002F3D9B"/>
    <w:rsid w:val="002F3DD3"/>
    <w:rsid w:val="002F3EB7"/>
    <w:rsid w:val="002F3F1D"/>
    <w:rsid w:val="002F4071"/>
    <w:rsid w:val="002F407B"/>
    <w:rsid w:val="002F4098"/>
    <w:rsid w:val="002F409A"/>
    <w:rsid w:val="002F40FF"/>
    <w:rsid w:val="002F4119"/>
    <w:rsid w:val="002F4173"/>
    <w:rsid w:val="002F4186"/>
    <w:rsid w:val="002F41B6"/>
    <w:rsid w:val="002F41BA"/>
    <w:rsid w:val="002F41BD"/>
    <w:rsid w:val="002F4203"/>
    <w:rsid w:val="002F422E"/>
    <w:rsid w:val="002F42F1"/>
    <w:rsid w:val="002F4335"/>
    <w:rsid w:val="002F434F"/>
    <w:rsid w:val="002F4396"/>
    <w:rsid w:val="002F440F"/>
    <w:rsid w:val="002F44BC"/>
    <w:rsid w:val="002F4520"/>
    <w:rsid w:val="002F45D4"/>
    <w:rsid w:val="002F45D9"/>
    <w:rsid w:val="002F45EB"/>
    <w:rsid w:val="002F4668"/>
    <w:rsid w:val="002F4691"/>
    <w:rsid w:val="002F46A2"/>
    <w:rsid w:val="002F46F6"/>
    <w:rsid w:val="002F46F7"/>
    <w:rsid w:val="002F4771"/>
    <w:rsid w:val="002F47B1"/>
    <w:rsid w:val="002F483A"/>
    <w:rsid w:val="002F4851"/>
    <w:rsid w:val="002F4884"/>
    <w:rsid w:val="002F488E"/>
    <w:rsid w:val="002F48DE"/>
    <w:rsid w:val="002F4930"/>
    <w:rsid w:val="002F4932"/>
    <w:rsid w:val="002F4933"/>
    <w:rsid w:val="002F49D3"/>
    <w:rsid w:val="002F49D5"/>
    <w:rsid w:val="002F49FA"/>
    <w:rsid w:val="002F4A1C"/>
    <w:rsid w:val="002F4A43"/>
    <w:rsid w:val="002F4A8A"/>
    <w:rsid w:val="002F4A9B"/>
    <w:rsid w:val="002F4B91"/>
    <w:rsid w:val="002F4BA0"/>
    <w:rsid w:val="002F4BA9"/>
    <w:rsid w:val="002F4BEC"/>
    <w:rsid w:val="002F4C67"/>
    <w:rsid w:val="002F4C80"/>
    <w:rsid w:val="002F4CF3"/>
    <w:rsid w:val="002F4D2B"/>
    <w:rsid w:val="002F4D65"/>
    <w:rsid w:val="002F4D99"/>
    <w:rsid w:val="002F4DA0"/>
    <w:rsid w:val="002F4DA3"/>
    <w:rsid w:val="002F4DAE"/>
    <w:rsid w:val="002F4EB4"/>
    <w:rsid w:val="002F4ED8"/>
    <w:rsid w:val="002F4F18"/>
    <w:rsid w:val="002F4F34"/>
    <w:rsid w:val="002F4F4F"/>
    <w:rsid w:val="002F4F72"/>
    <w:rsid w:val="002F4F96"/>
    <w:rsid w:val="002F4FD2"/>
    <w:rsid w:val="002F500F"/>
    <w:rsid w:val="002F5034"/>
    <w:rsid w:val="002F5038"/>
    <w:rsid w:val="002F5043"/>
    <w:rsid w:val="002F5059"/>
    <w:rsid w:val="002F50BC"/>
    <w:rsid w:val="002F50C5"/>
    <w:rsid w:val="002F50D9"/>
    <w:rsid w:val="002F5119"/>
    <w:rsid w:val="002F5133"/>
    <w:rsid w:val="002F517F"/>
    <w:rsid w:val="002F5207"/>
    <w:rsid w:val="002F520A"/>
    <w:rsid w:val="002F5251"/>
    <w:rsid w:val="002F528B"/>
    <w:rsid w:val="002F5338"/>
    <w:rsid w:val="002F537D"/>
    <w:rsid w:val="002F540E"/>
    <w:rsid w:val="002F5540"/>
    <w:rsid w:val="002F55D1"/>
    <w:rsid w:val="002F55EE"/>
    <w:rsid w:val="002F5601"/>
    <w:rsid w:val="002F561E"/>
    <w:rsid w:val="002F56CA"/>
    <w:rsid w:val="002F5772"/>
    <w:rsid w:val="002F5773"/>
    <w:rsid w:val="002F57DF"/>
    <w:rsid w:val="002F581C"/>
    <w:rsid w:val="002F5887"/>
    <w:rsid w:val="002F58C5"/>
    <w:rsid w:val="002F58C7"/>
    <w:rsid w:val="002F596F"/>
    <w:rsid w:val="002F59A7"/>
    <w:rsid w:val="002F59FE"/>
    <w:rsid w:val="002F5A70"/>
    <w:rsid w:val="002F5AD2"/>
    <w:rsid w:val="002F5B01"/>
    <w:rsid w:val="002F5B9A"/>
    <w:rsid w:val="002F5BC6"/>
    <w:rsid w:val="002F5BCA"/>
    <w:rsid w:val="002F5CAE"/>
    <w:rsid w:val="002F5CC6"/>
    <w:rsid w:val="002F5CEA"/>
    <w:rsid w:val="002F5D24"/>
    <w:rsid w:val="002F5D58"/>
    <w:rsid w:val="002F5DA9"/>
    <w:rsid w:val="002F5DB4"/>
    <w:rsid w:val="002F5DB9"/>
    <w:rsid w:val="002F5E3B"/>
    <w:rsid w:val="002F5E69"/>
    <w:rsid w:val="002F5E73"/>
    <w:rsid w:val="002F5E75"/>
    <w:rsid w:val="002F5E8B"/>
    <w:rsid w:val="002F5E94"/>
    <w:rsid w:val="002F5E9C"/>
    <w:rsid w:val="002F5EE6"/>
    <w:rsid w:val="002F5F1E"/>
    <w:rsid w:val="002F5FA9"/>
    <w:rsid w:val="002F6024"/>
    <w:rsid w:val="002F602F"/>
    <w:rsid w:val="002F604D"/>
    <w:rsid w:val="002F6118"/>
    <w:rsid w:val="002F6142"/>
    <w:rsid w:val="002F61D8"/>
    <w:rsid w:val="002F6284"/>
    <w:rsid w:val="002F62D2"/>
    <w:rsid w:val="002F6333"/>
    <w:rsid w:val="002F6373"/>
    <w:rsid w:val="002F6414"/>
    <w:rsid w:val="002F652E"/>
    <w:rsid w:val="002F6556"/>
    <w:rsid w:val="002F655F"/>
    <w:rsid w:val="002F65CD"/>
    <w:rsid w:val="002F66B5"/>
    <w:rsid w:val="002F6733"/>
    <w:rsid w:val="002F6763"/>
    <w:rsid w:val="002F678A"/>
    <w:rsid w:val="002F685D"/>
    <w:rsid w:val="002F689A"/>
    <w:rsid w:val="002F68E1"/>
    <w:rsid w:val="002F68F6"/>
    <w:rsid w:val="002F6914"/>
    <w:rsid w:val="002F6939"/>
    <w:rsid w:val="002F69B1"/>
    <w:rsid w:val="002F69E9"/>
    <w:rsid w:val="002F6A19"/>
    <w:rsid w:val="002F6A57"/>
    <w:rsid w:val="002F6A9B"/>
    <w:rsid w:val="002F6B49"/>
    <w:rsid w:val="002F6B4E"/>
    <w:rsid w:val="002F6BB6"/>
    <w:rsid w:val="002F6BE8"/>
    <w:rsid w:val="002F6C0D"/>
    <w:rsid w:val="002F6C14"/>
    <w:rsid w:val="002F6C3A"/>
    <w:rsid w:val="002F6D06"/>
    <w:rsid w:val="002F6D2A"/>
    <w:rsid w:val="002F6D8E"/>
    <w:rsid w:val="002F6DEF"/>
    <w:rsid w:val="002F6E55"/>
    <w:rsid w:val="002F6E57"/>
    <w:rsid w:val="002F6F8E"/>
    <w:rsid w:val="002F6FC1"/>
    <w:rsid w:val="002F7011"/>
    <w:rsid w:val="002F7050"/>
    <w:rsid w:val="002F7078"/>
    <w:rsid w:val="002F70EA"/>
    <w:rsid w:val="002F7145"/>
    <w:rsid w:val="002F7182"/>
    <w:rsid w:val="002F7188"/>
    <w:rsid w:val="002F72CE"/>
    <w:rsid w:val="002F72D3"/>
    <w:rsid w:val="002F72F4"/>
    <w:rsid w:val="002F737C"/>
    <w:rsid w:val="002F739D"/>
    <w:rsid w:val="002F73E3"/>
    <w:rsid w:val="002F73E5"/>
    <w:rsid w:val="002F744B"/>
    <w:rsid w:val="002F747B"/>
    <w:rsid w:val="002F749E"/>
    <w:rsid w:val="002F749F"/>
    <w:rsid w:val="002F74CA"/>
    <w:rsid w:val="002F7539"/>
    <w:rsid w:val="002F75E7"/>
    <w:rsid w:val="002F7638"/>
    <w:rsid w:val="002F76B1"/>
    <w:rsid w:val="002F7701"/>
    <w:rsid w:val="002F773E"/>
    <w:rsid w:val="002F7805"/>
    <w:rsid w:val="002F784C"/>
    <w:rsid w:val="002F7853"/>
    <w:rsid w:val="002F7958"/>
    <w:rsid w:val="002F7961"/>
    <w:rsid w:val="002F7A3F"/>
    <w:rsid w:val="002F7A92"/>
    <w:rsid w:val="002F7AB4"/>
    <w:rsid w:val="002F7B81"/>
    <w:rsid w:val="002F7BBB"/>
    <w:rsid w:val="002F7BBE"/>
    <w:rsid w:val="002F7BC7"/>
    <w:rsid w:val="002F7C0D"/>
    <w:rsid w:val="002F7C4B"/>
    <w:rsid w:val="002F7C5F"/>
    <w:rsid w:val="002F7C84"/>
    <w:rsid w:val="002F7CA2"/>
    <w:rsid w:val="002F7CE5"/>
    <w:rsid w:val="002F7E2C"/>
    <w:rsid w:val="002F7EBD"/>
    <w:rsid w:val="002F7EF6"/>
    <w:rsid w:val="002F7F64"/>
    <w:rsid w:val="002F7F77"/>
    <w:rsid w:val="002F7F7D"/>
    <w:rsid w:val="002F7F95"/>
    <w:rsid w:val="00300001"/>
    <w:rsid w:val="00300019"/>
    <w:rsid w:val="00300067"/>
    <w:rsid w:val="003000C6"/>
    <w:rsid w:val="003000E7"/>
    <w:rsid w:val="0030011F"/>
    <w:rsid w:val="00300137"/>
    <w:rsid w:val="00300144"/>
    <w:rsid w:val="003001B7"/>
    <w:rsid w:val="0030021A"/>
    <w:rsid w:val="00300298"/>
    <w:rsid w:val="0030039C"/>
    <w:rsid w:val="003003BC"/>
    <w:rsid w:val="003003F1"/>
    <w:rsid w:val="0030040C"/>
    <w:rsid w:val="003004C3"/>
    <w:rsid w:val="0030054E"/>
    <w:rsid w:val="00300564"/>
    <w:rsid w:val="0030068B"/>
    <w:rsid w:val="003006CA"/>
    <w:rsid w:val="00300763"/>
    <w:rsid w:val="00300770"/>
    <w:rsid w:val="0030087A"/>
    <w:rsid w:val="003008E5"/>
    <w:rsid w:val="003008EA"/>
    <w:rsid w:val="00300933"/>
    <w:rsid w:val="003009E7"/>
    <w:rsid w:val="00300A6F"/>
    <w:rsid w:val="00300A74"/>
    <w:rsid w:val="00300AA2"/>
    <w:rsid w:val="00300AA8"/>
    <w:rsid w:val="00300AB0"/>
    <w:rsid w:val="00300ACA"/>
    <w:rsid w:val="00300AE9"/>
    <w:rsid w:val="00300AED"/>
    <w:rsid w:val="00300AFE"/>
    <w:rsid w:val="00300B79"/>
    <w:rsid w:val="00300C75"/>
    <w:rsid w:val="00300C7E"/>
    <w:rsid w:val="00300D02"/>
    <w:rsid w:val="00300D3B"/>
    <w:rsid w:val="00300D71"/>
    <w:rsid w:val="00300EA9"/>
    <w:rsid w:val="00300F31"/>
    <w:rsid w:val="00300F60"/>
    <w:rsid w:val="00300F63"/>
    <w:rsid w:val="00300F71"/>
    <w:rsid w:val="00300F79"/>
    <w:rsid w:val="00301002"/>
    <w:rsid w:val="003010AB"/>
    <w:rsid w:val="003010CC"/>
    <w:rsid w:val="00301158"/>
    <w:rsid w:val="003011A7"/>
    <w:rsid w:val="0030120B"/>
    <w:rsid w:val="00301286"/>
    <w:rsid w:val="003012CA"/>
    <w:rsid w:val="003012F5"/>
    <w:rsid w:val="00301391"/>
    <w:rsid w:val="003013FE"/>
    <w:rsid w:val="003014D2"/>
    <w:rsid w:val="003014F5"/>
    <w:rsid w:val="0030161B"/>
    <w:rsid w:val="00301637"/>
    <w:rsid w:val="0030163C"/>
    <w:rsid w:val="00301672"/>
    <w:rsid w:val="00301673"/>
    <w:rsid w:val="003016DB"/>
    <w:rsid w:val="003016F0"/>
    <w:rsid w:val="003016FA"/>
    <w:rsid w:val="00301707"/>
    <w:rsid w:val="00301867"/>
    <w:rsid w:val="003018AF"/>
    <w:rsid w:val="003018CD"/>
    <w:rsid w:val="003018FB"/>
    <w:rsid w:val="003019E1"/>
    <w:rsid w:val="00301AED"/>
    <w:rsid w:val="00301AF8"/>
    <w:rsid w:val="00301B07"/>
    <w:rsid w:val="00301B24"/>
    <w:rsid w:val="00301B28"/>
    <w:rsid w:val="00301B96"/>
    <w:rsid w:val="00301B9F"/>
    <w:rsid w:val="00301BA6"/>
    <w:rsid w:val="00301BDF"/>
    <w:rsid w:val="00301BEC"/>
    <w:rsid w:val="00301C85"/>
    <w:rsid w:val="00301CB0"/>
    <w:rsid w:val="00301CE0"/>
    <w:rsid w:val="00301DE0"/>
    <w:rsid w:val="00301E02"/>
    <w:rsid w:val="00301E37"/>
    <w:rsid w:val="00301EE7"/>
    <w:rsid w:val="00301FA0"/>
    <w:rsid w:val="00301FC2"/>
    <w:rsid w:val="00301FD2"/>
    <w:rsid w:val="0030200B"/>
    <w:rsid w:val="00302044"/>
    <w:rsid w:val="003020D2"/>
    <w:rsid w:val="003020EC"/>
    <w:rsid w:val="00302173"/>
    <w:rsid w:val="0030218E"/>
    <w:rsid w:val="00302191"/>
    <w:rsid w:val="003021A2"/>
    <w:rsid w:val="00302214"/>
    <w:rsid w:val="00302255"/>
    <w:rsid w:val="00302263"/>
    <w:rsid w:val="00302286"/>
    <w:rsid w:val="003022A2"/>
    <w:rsid w:val="003022C3"/>
    <w:rsid w:val="003023AD"/>
    <w:rsid w:val="003023BD"/>
    <w:rsid w:val="003024D7"/>
    <w:rsid w:val="003024E4"/>
    <w:rsid w:val="0030250A"/>
    <w:rsid w:val="0030253E"/>
    <w:rsid w:val="00302573"/>
    <w:rsid w:val="00302589"/>
    <w:rsid w:val="00302661"/>
    <w:rsid w:val="00302689"/>
    <w:rsid w:val="003026CA"/>
    <w:rsid w:val="003026EC"/>
    <w:rsid w:val="00302784"/>
    <w:rsid w:val="003027AA"/>
    <w:rsid w:val="003027B7"/>
    <w:rsid w:val="003027CB"/>
    <w:rsid w:val="00302803"/>
    <w:rsid w:val="00302834"/>
    <w:rsid w:val="0030286E"/>
    <w:rsid w:val="00302876"/>
    <w:rsid w:val="0030288C"/>
    <w:rsid w:val="0030290C"/>
    <w:rsid w:val="0030298B"/>
    <w:rsid w:val="003029A5"/>
    <w:rsid w:val="003029C2"/>
    <w:rsid w:val="003029DC"/>
    <w:rsid w:val="00302AB9"/>
    <w:rsid w:val="00302AD7"/>
    <w:rsid w:val="00302B54"/>
    <w:rsid w:val="00302B65"/>
    <w:rsid w:val="00302C2B"/>
    <w:rsid w:val="00302CB2"/>
    <w:rsid w:val="00302CFA"/>
    <w:rsid w:val="00302D57"/>
    <w:rsid w:val="00302DB3"/>
    <w:rsid w:val="00302DC5"/>
    <w:rsid w:val="00302E02"/>
    <w:rsid w:val="00302E21"/>
    <w:rsid w:val="00302E5F"/>
    <w:rsid w:val="00302EA6"/>
    <w:rsid w:val="00302F04"/>
    <w:rsid w:val="00302F0A"/>
    <w:rsid w:val="00302F39"/>
    <w:rsid w:val="00302F6B"/>
    <w:rsid w:val="00302F92"/>
    <w:rsid w:val="00302F9D"/>
    <w:rsid w:val="00302FE2"/>
    <w:rsid w:val="00302FE8"/>
    <w:rsid w:val="00302FF3"/>
    <w:rsid w:val="00303010"/>
    <w:rsid w:val="00303035"/>
    <w:rsid w:val="00303073"/>
    <w:rsid w:val="0030309C"/>
    <w:rsid w:val="003030C8"/>
    <w:rsid w:val="0030311A"/>
    <w:rsid w:val="00303124"/>
    <w:rsid w:val="00303129"/>
    <w:rsid w:val="0030312A"/>
    <w:rsid w:val="00303154"/>
    <w:rsid w:val="003031AB"/>
    <w:rsid w:val="003031DF"/>
    <w:rsid w:val="00303247"/>
    <w:rsid w:val="00303278"/>
    <w:rsid w:val="003032D0"/>
    <w:rsid w:val="0030332E"/>
    <w:rsid w:val="0030334D"/>
    <w:rsid w:val="003033CB"/>
    <w:rsid w:val="00303409"/>
    <w:rsid w:val="0030344C"/>
    <w:rsid w:val="00303464"/>
    <w:rsid w:val="003034B3"/>
    <w:rsid w:val="003034BF"/>
    <w:rsid w:val="0030350F"/>
    <w:rsid w:val="00303513"/>
    <w:rsid w:val="0030355A"/>
    <w:rsid w:val="0030355F"/>
    <w:rsid w:val="00303567"/>
    <w:rsid w:val="0030359D"/>
    <w:rsid w:val="003035A0"/>
    <w:rsid w:val="003035BE"/>
    <w:rsid w:val="003035D5"/>
    <w:rsid w:val="003035DC"/>
    <w:rsid w:val="003035F7"/>
    <w:rsid w:val="0030362A"/>
    <w:rsid w:val="00303667"/>
    <w:rsid w:val="0030368D"/>
    <w:rsid w:val="00303696"/>
    <w:rsid w:val="003036A3"/>
    <w:rsid w:val="00303718"/>
    <w:rsid w:val="00303756"/>
    <w:rsid w:val="003037BB"/>
    <w:rsid w:val="003037CC"/>
    <w:rsid w:val="00303873"/>
    <w:rsid w:val="003038E7"/>
    <w:rsid w:val="00303900"/>
    <w:rsid w:val="00303997"/>
    <w:rsid w:val="0030399E"/>
    <w:rsid w:val="003039D3"/>
    <w:rsid w:val="003039ED"/>
    <w:rsid w:val="00303A4D"/>
    <w:rsid w:val="00303A80"/>
    <w:rsid w:val="00303AA3"/>
    <w:rsid w:val="00303AA5"/>
    <w:rsid w:val="00303B17"/>
    <w:rsid w:val="00303B1A"/>
    <w:rsid w:val="00303B47"/>
    <w:rsid w:val="00303B7E"/>
    <w:rsid w:val="00303BAB"/>
    <w:rsid w:val="00303BEB"/>
    <w:rsid w:val="00303C3F"/>
    <w:rsid w:val="00303CA6"/>
    <w:rsid w:val="00303D08"/>
    <w:rsid w:val="00303D48"/>
    <w:rsid w:val="00303D57"/>
    <w:rsid w:val="00303D63"/>
    <w:rsid w:val="00303D99"/>
    <w:rsid w:val="00303DBE"/>
    <w:rsid w:val="00303DF1"/>
    <w:rsid w:val="00303E1E"/>
    <w:rsid w:val="00303EA0"/>
    <w:rsid w:val="00303EF5"/>
    <w:rsid w:val="00303F41"/>
    <w:rsid w:val="00303F74"/>
    <w:rsid w:val="00303FA4"/>
    <w:rsid w:val="00304160"/>
    <w:rsid w:val="003041DA"/>
    <w:rsid w:val="00304331"/>
    <w:rsid w:val="003043B4"/>
    <w:rsid w:val="003043CD"/>
    <w:rsid w:val="003044A3"/>
    <w:rsid w:val="003044A5"/>
    <w:rsid w:val="003044AD"/>
    <w:rsid w:val="003044AF"/>
    <w:rsid w:val="00304518"/>
    <w:rsid w:val="003045A4"/>
    <w:rsid w:val="003045CC"/>
    <w:rsid w:val="003045D4"/>
    <w:rsid w:val="003045D5"/>
    <w:rsid w:val="0030461A"/>
    <w:rsid w:val="00304666"/>
    <w:rsid w:val="00304691"/>
    <w:rsid w:val="003046B5"/>
    <w:rsid w:val="003046C4"/>
    <w:rsid w:val="003046E2"/>
    <w:rsid w:val="00304717"/>
    <w:rsid w:val="00304764"/>
    <w:rsid w:val="003047A6"/>
    <w:rsid w:val="003047F2"/>
    <w:rsid w:val="00304855"/>
    <w:rsid w:val="00304892"/>
    <w:rsid w:val="0030491B"/>
    <w:rsid w:val="003049C2"/>
    <w:rsid w:val="003049D2"/>
    <w:rsid w:val="003049E2"/>
    <w:rsid w:val="00304A00"/>
    <w:rsid w:val="00304A8F"/>
    <w:rsid w:val="00304AC2"/>
    <w:rsid w:val="00304AF9"/>
    <w:rsid w:val="00304B03"/>
    <w:rsid w:val="00304B50"/>
    <w:rsid w:val="00304B5F"/>
    <w:rsid w:val="00304B82"/>
    <w:rsid w:val="00304B92"/>
    <w:rsid w:val="00304BB2"/>
    <w:rsid w:val="00304C64"/>
    <w:rsid w:val="00304CD5"/>
    <w:rsid w:val="00304CDB"/>
    <w:rsid w:val="00304D42"/>
    <w:rsid w:val="00304D70"/>
    <w:rsid w:val="00304D77"/>
    <w:rsid w:val="00304DF9"/>
    <w:rsid w:val="00304E05"/>
    <w:rsid w:val="00304E1A"/>
    <w:rsid w:val="00304EA7"/>
    <w:rsid w:val="00304F29"/>
    <w:rsid w:val="00304FD8"/>
    <w:rsid w:val="00304FD9"/>
    <w:rsid w:val="00305033"/>
    <w:rsid w:val="00305070"/>
    <w:rsid w:val="003050FD"/>
    <w:rsid w:val="0030510F"/>
    <w:rsid w:val="00305297"/>
    <w:rsid w:val="003052F7"/>
    <w:rsid w:val="0030531A"/>
    <w:rsid w:val="0030531C"/>
    <w:rsid w:val="0030533C"/>
    <w:rsid w:val="003053A1"/>
    <w:rsid w:val="00305413"/>
    <w:rsid w:val="0030544D"/>
    <w:rsid w:val="0030546B"/>
    <w:rsid w:val="003054BB"/>
    <w:rsid w:val="00305507"/>
    <w:rsid w:val="0030551D"/>
    <w:rsid w:val="00305533"/>
    <w:rsid w:val="0030553D"/>
    <w:rsid w:val="0030556F"/>
    <w:rsid w:val="00305590"/>
    <w:rsid w:val="003055A3"/>
    <w:rsid w:val="0030560B"/>
    <w:rsid w:val="0030562B"/>
    <w:rsid w:val="0030562F"/>
    <w:rsid w:val="0030563A"/>
    <w:rsid w:val="0030565E"/>
    <w:rsid w:val="00305695"/>
    <w:rsid w:val="003056B6"/>
    <w:rsid w:val="003056B9"/>
    <w:rsid w:val="003056E4"/>
    <w:rsid w:val="003056F7"/>
    <w:rsid w:val="0030579F"/>
    <w:rsid w:val="003057B6"/>
    <w:rsid w:val="0030583E"/>
    <w:rsid w:val="0030585B"/>
    <w:rsid w:val="0030585E"/>
    <w:rsid w:val="0030586C"/>
    <w:rsid w:val="003058A5"/>
    <w:rsid w:val="003058D9"/>
    <w:rsid w:val="00305909"/>
    <w:rsid w:val="00305966"/>
    <w:rsid w:val="0030598B"/>
    <w:rsid w:val="003059C4"/>
    <w:rsid w:val="00305A24"/>
    <w:rsid w:val="00305A28"/>
    <w:rsid w:val="00305A64"/>
    <w:rsid w:val="00305AC0"/>
    <w:rsid w:val="00305ACA"/>
    <w:rsid w:val="00305AED"/>
    <w:rsid w:val="00305B41"/>
    <w:rsid w:val="00305B4D"/>
    <w:rsid w:val="00305B6B"/>
    <w:rsid w:val="00305BBA"/>
    <w:rsid w:val="00305BE7"/>
    <w:rsid w:val="00305C14"/>
    <w:rsid w:val="00305C4E"/>
    <w:rsid w:val="00305C6F"/>
    <w:rsid w:val="00305C82"/>
    <w:rsid w:val="00305CDB"/>
    <w:rsid w:val="00305D2F"/>
    <w:rsid w:val="00305D5B"/>
    <w:rsid w:val="00305D69"/>
    <w:rsid w:val="00305DC7"/>
    <w:rsid w:val="00305DDB"/>
    <w:rsid w:val="00305F01"/>
    <w:rsid w:val="00305F67"/>
    <w:rsid w:val="00305F75"/>
    <w:rsid w:val="00305F8F"/>
    <w:rsid w:val="00305F9E"/>
    <w:rsid w:val="00306055"/>
    <w:rsid w:val="0030610E"/>
    <w:rsid w:val="0030613B"/>
    <w:rsid w:val="0030614D"/>
    <w:rsid w:val="0030617E"/>
    <w:rsid w:val="0030618E"/>
    <w:rsid w:val="003061CD"/>
    <w:rsid w:val="003061D2"/>
    <w:rsid w:val="003061F4"/>
    <w:rsid w:val="00306276"/>
    <w:rsid w:val="00306283"/>
    <w:rsid w:val="003062B9"/>
    <w:rsid w:val="003062CA"/>
    <w:rsid w:val="00306348"/>
    <w:rsid w:val="003063A4"/>
    <w:rsid w:val="003063B6"/>
    <w:rsid w:val="003063FF"/>
    <w:rsid w:val="0030640C"/>
    <w:rsid w:val="003064A7"/>
    <w:rsid w:val="00306515"/>
    <w:rsid w:val="003065AA"/>
    <w:rsid w:val="003065C0"/>
    <w:rsid w:val="00306637"/>
    <w:rsid w:val="0030664D"/>
    <w:rsid w:val="0030666D"/>
    <w:rsid w:val="0030667A"/>
    <w:rsid w:val="0030667C"/>
    <w:rsid w:val="003066C0"/>
    <w:rsid w:val="003066E2"/>
    <w:rsid w:val="0030670F"/>
    <w:rsid w:val="0030672F"/>
    <w:rsid w:val="003067F3"/>
    <w:rsid w:val="003067F8"/>
    <w:rsid w:val="00306827"/>
    <w:rsid w:val="0030688C"/>
    <w:rsid w:val="0030688F"/>
    <w:rsid w:val="003068B2"/>
    <w:rsid w:val="003068D3"/>
    <w:rsid w:val="00306954"/>
    <w:rsid w:val="003069C3"/>
    <w:rsid w:val="003069CB"/>
    <w:rsid w:val="003069F4"/>
    <w:rsid w:val="00306A1A"/>
    <w:rsid w:val="00306A4D"/>
    <w:rsid w:val="00306A80"/>
    <w:rsid w:val="00306A8F"/>
    <w:rsid w:val="00306ABF"/>
    <w:rsid w:val="00306ACE"/>
    <w:rsid w:val="00306AF4"/>
    <w:rsid w:val="00306B19"/>
    <w:rsid w:val="00306BD3"/>
    <w:rsid w:val="00306BEB"/>
    <w:rsid w:val="00306C02"/>
    <w:rsid w:val="00306C39"/>
    <w:rsid w:val="00306C79"/>
    <w:rsid w:val="00306CBD"/>
    <w:rsid w:val="00306D5B"/>
    <w:rsid w:val="00306D7A"/>
    <w:rsid w:val="00306DA1"/>
    <w:rsid w:val="00306DA5"/>
    <w:rsid w:val="00306DE9"/>
    <w:rsid w:val="00306DEE"/>
    <w:rsid w:val="00306E9F"/>
    <w:rsid w:val="00306F0F"/>
    <w:rsid w:val="00306F12"/>
    <w:rsid w:val="0030705D"/>
    <w:rsid w:val="0030707A"/>
    <w:rsid w:val="0030708B"/>
    <w:rsid w:val="003070DC"/>
    <w:rsid w:val="0030714F"/>
    <w:rsid w:val="00307162"/>
    <w:rsid w:val="00307244"/>
    <w:rsid w:val="0030728B"/>
    <w:rsid w:val="0030731B"/>
    <w:rsid w:val="00307349"/>
    <w:rsid w:val="0030739C"/>
    <w:rsid w:val="003073AE"/>
    <w:rsid w:val="003073C3"/>
    <w:rsid w:val="003073D5"/>
    <w:rsid w:val="003073E6"/>
    <w:rsid w:val="0030745D"/>
    <w:rsid w:val="003074B9"/>
    <w:rsid w:val="003074CF"/>
    <w:rsid w:val="0030752B"/>
    <w:rsid w:val="00307537"/>
    <w:rsid w:val="00307592"/>
    <w:rsid w:val="00307606"/>
    <w:rsid w:val="0030761B"/>
    <w:rsid w:val="00307676"/>
    <w:rsid w:val="00307717"/>
    <w:rsid w:val="00307732"/>
    <w:rsid w:val="00307791"/>
    <w:rsid w:val="003077AC"/>
    <w:rsid w:val="003077AF"/>
    <w:rsid w:val="00307861"/>
    <w:rsid w:val="0030787B"/>
    <w:rsid w:val="003078B6"/>
    <w:rsid w:val="003078D6"/>
    <w:rsid w:val="003078D7"/>
    <w:rsid w:val="00307971"/>
    <w:rsid w:val="00307996"/>
    <w:rsid w:val="003079BA"/>
    <w:rsid w:val="003079E7"/>
    <w:rsid w:val="003079E9"/>
    <w:rsid w:val="00307A07"/>
    <w:rsid w:val="00307A43"/>
    <w:rsid w:val="00307A9A"/>
    <w:rsid w:val="00307AA4"/>
    <w:rsid w:val="00307AE4"/>
    <w:rsid w:val="00307AF0"/>
    <w:rsid w:val="00307B29"/>
    <w:rsid w:val="00307B60"/>
    <w:rsid w:val="00307B6F"/>
    <w:rsid w:val="00307BD1"/>
    <w:rsid w:val="00307C77"/>
    <w:rsid w:val="00307CD7"/>
    <w:rsid w:val="00307D34"/>
    <w:rsid w:val="00307D61"/>
    <w:rsid w:val="00307D95"/>
    <w:rsid w:val="00307DC6"/>
    <w:rsid w:val="00307DD2"/>
    <w:rsid w:val="00307DF6"/>
    <w:rsid w:val="00307E09"/>
    <w:rsid w:val="00307E1A"/>
    <w:rsid w:val="00307E1B"/>
    <w:rsid w:val="00307E22"/>
    <w:rsid w:val="00307E5E"/>
    <w:rsid w:val="00307E6D"/>
    <w:rsid w:val="00307F66"/>
    <w:rsid w:val="00307F73"/>
    <w:rsid w:val="00307F75"/>
    <w:rsid w:val="00307F90"/>
    <w:rsid w:val="0031000F"/>
    <w:rsid w:val="00310026"/>
    <w:rsid w:val="00310060"/>
    <w:rsid w:val="00310095"/>
    <w:rsid w:val="003100A9"/>
    <w:rsid w:val="003100B8"/>
    <w:rsid w:val="0031011F"/>
    <w:rsid w:val="0031016C"/>
    <w:rsid w:val="0031016F"/>
    <w:rsid w:val="0031019C"/>
    <w:rsid w:val="003101D4"/>
    <w:rsid w:val="003101D8"/>
    <w:rsid w:val="00310221"/>
    <w:rsid w:val="0031022A"/>
    <w:rsid w:val="00310266"/>
    <w:rsid w:val="00310280"/>
    <w:rsid w:val="003102CF"/>
    <w:rsid w:val="00310371"/>
    <w:rsid w:val="0031037E"/>
    <w:rsid w:val="003103B0"/>
    <w:rsid w:val="00310467"/>
    <w:rsid w:val="003104A0"/>
    <w:rsid w:val="003104A5"/>
    <w:rsid w:val="003104C0"/>
    <w:rsid w:val="003104D1"/>
    <w:rsid w:val="003104EE"/>
    <w:rsid w:val="00310536"/>
    <w:rsid w:val="0031053B"/>
    <w:rsid w:val="00310585"/>
    <w:rsid w:val="00310593"/>
    <w:rsid w:val="003105B0"/>
    <w:rsid w:val="003105DE"/>
    <w:rsid w:val="003105FD"/>
    <w:rsid w:val="00310679"/>
    <w:rsid w:val="00310777"/>
    <w:rsid w:val="00310778"/>
    <w:rsid w:val="003107D9"/>
    <w:rsid w:val="00310805"/>
    <w:rsid w:val="0031080E"/>
    <w:rsid w:val="0031085D"/>
    <w:rsid w:val="0031087C"/>
    <w:rsid w:val="00310886"/>
    <w:rsid w:val="003108F3"/>
    <w:rsid w:val="00310937"/>
    <w:rsid w:val="0031097D"/>
    <w:rsid w:val="003109B1"/>
    <w:rsid w:val="003109E1"/>
    <w:rsid w:val="00310ABB"/>
    <w:rsid w:val="00310AD9"/>
    <w:rsid w:val="00310ADA"/>
    <w:rsid w:val="00310AF1"/>
    <w:rsid w:val="00310AFE"/>
    <w:rsid w:val="00310B7F"/>
    <w:rsid w:val="00310BE8"/>
    <w:rsid w:val="00310C4C"/>
    <w:rsid w:val="00310CD4"/>
    <w:rsid w:val="00310CEE"/>
    <w:rsid w:val="00310CF3"/>
    <w:rsid w:val="00310CF5"/>
    <w:rsid w:val="00310CFA"/>
    <w:rsid w:val="00310D6F"/>
    <w:rsid w:val="00310E0E"/>
    <w:rsid w:val="00310E1F"/>
    <w:rsid w:val="00310E9E"/>
    <w:rsid w:val="00310EFE"/>
    <w:rsid w:val="00310FD8"/>
    <w:rsid w:val="00311032"/>
    <w:rsid w:val="003110C7"/>
    <w:rsid w:val="0031113C"/>
    <w:rsid w:val="00311149"/>
    <w:rsid w:val="00311167"/>
    <w:rsid w:val="00311180"/>
    <w:rsid w:val="0031118F"/>
    <w:rsid w:val="00311195"/>
    <w:rsid w:val="003111BE"/>
    <w:rsid w:val="0031124E"/>
    <w:rsid w:val="00311275"/>
    <w:rsid w:val="0031129F"/>
    <w:rsid w:val="003112A7"/>
    <w:rsid w:val="003112B5"/>
    <w:rsid w:val="00311316"/>
    <w:rsid w:val="0031136E"/>
    <w:rsid w:val="0031148C"/>
    <w:rsid w:val="00311495"/>
    <w:rsid w:val="003114C1"/>
    <w:rsid w:val="003114CC"/>
    <w:rsid w:val="00311501"/>
    <w:rsid w:val="00311511"/>
    <w:rsid w:val="0031154B"/>
    <w:rsid w:val="0031156B"/>
    <w:rsid w:val="00311589"/>
    <w:rsid w:val="003115D8"/>
    <w:rsid w:val="00311664"/>
    <w:rsid w:val="003116D2"/>
    <w:rsid w:val="0031174F"/>
    <w:rsid w:val="0031175B"/>
    <w:rsid w:val="00311779"/>
    <w:rsid w:val="003117A7"/>
    <w:rsid w:val="003117D7"/>
    <w:rsid w:val="0031182B"/>
    <w:rsid w:val="00311834"/>
    <w:rsid w:val="0031185B"/>
    <w:rsid w:val="00311898"/>
    <w:rsid w:val="003118DC"/>
    <w:rsid w:val="00311967"/>
    <w:rsid w:val="00311970"/>
    <w:rsid w:val="003119AB"/>
    <w:rsid w:val="00311A28"/>
    <w:rsid w:val="00311A2D"/>
    <w:rsid w:val="00311A79"/>
    <w:rsid w:val="00311B02"/>
    <w:rsid w:val="00311B26"/>
    <w:rsid w:val="00311BB2"/>
    <w:rsid w:val="00311C23"/>
    <w:rsid w:val="00311C73"/>
    <w:rsid w:val="00311C7A"/>
    <w:rsid w:val="00311CA2"/>
    <w:rsid w:val="00311CAC"/>
    <w:rsid w:val="00311CDB"/>
    <w:rsid w:val="00311CF3"/>
    <w:rsid w:val="00311D38"/>
    <w:rsid w:val="00311D51"/>
    <w:rsid w:val="00311D81"/>
    <w:rsid w:val="00311DB3"/>
    <w:rsid w:val="00311DC1"/>
    <w:rsid w:val="00311E08"/>
    <w:rsid w:val="00311E4B"/>
    <w:rsid w:val="00311E7A"/>
    <w:rsid w:val="00311ED0"/>
    <w:rsid w:val="00311EDD"/>
    <w:rsid w:val="00311F0D"/>
    <w:rsid w:val="00311F27"/>
    <w:rsid w:val="00311F50"/>
    <w:rsid w:val="00311F59"/>
    <w:rsid w:val="00312031"/>
    <w:rsid w:val="00312062"/>
    <w:rsid w:val="00312065"/>
    <w:rsid w:val="00312085"/>
    <w:rsid w:val="00312114"/>
    <w:rsid w:val="0031211A"/>
    <w:rsid w:val="0031211B"/>
    <w:rsid w:val="0031213D"/>
    <w:rsid w:val="0031217B"/>
    <w:rsid w:val="00312277"/>
    <w:rsid w:val="003122A2"/>
    <w:rsid w:val="003122FC"/>
    <w:rsid w:val="00312300"/>
    <w:rsid w:val="003123C0"/>
    <w:rsid w:val="0031244E"/>
    <w:rsid w:val="00312475"/>
    <w:rsid w:val="003124A6"/>
    <w:rsid w:val="00312528"/>
    <w:rsid w:val="003125B7"/>
    <w:rsid w:val="003125F5"/>
    <w:rsid w:val="00312648"/>
    <w:rsid w:val="0031265E"/>
    <w:rsid w:val="003126CC"/>
    <w:rsid w:val="0031270C"/>
    <w:rsid w:val="00312762"/>
    <w:rsid w:val="00312880"/>
    <w:rsid w:val="00312888"/>
    <w:rsid w:val="00312895"/>
    <w:rsid w:val="003128BF"/>
    <w:rsid w:val="003128D6"/>
    <w:rsid w:val="00312903"/>
    <w:rsid w:val="00312A2C"/>
    <w:rsid w:val="00312A3C"/>
    <w:rsid w:val="00312A3E"/>
    <w:rsid w:val="00312AA1"/>
    <w:rsid w:val="00312ACC"/>
    <w:rsid w:val="00312B1C"/>
    <w:rsid w:val="00312B7F"/>
    <w:rsid w:val="00312C41"/>
    <w:rsid w:val="00312CD5"/>
    <w:rsid w:val="00312D24"/>
    <w:rsid w:val="00312D68"/>
    <w:rsid w:val="00312D8A"/>
    <w:rsid w:val="00312E8A"/>
    <w:rsid w:val="00312F22"/>
    <w:rsid w:val="00312F41"/>
    <w:rsid w:val="00312FE5"/>
    <w:rsid w:val="00312FF2"/>
    <w:rsid w:val="0031300D"/>
    <w:rsid w:val="0031307E"/>
    <w:rsid w:val="00313085"/>
    <w:rsid w:val="0031311C"/>
    <w:rsid w:val="00313134"/>
    <w:rsid w:val="00313235"/>
    <w:rsid w:val="003132A8"/>
    <w:rsid w:val="003132B5"/>
    <w:rsid w:val="003132C6"/>
    <w:rsid w:val="003132FB"/>
    <w:rsid w:val="003133EF"/>
    <w:rsid w:val="00313420"/>
    <w:rsid w:val="0031345C"/>
    <w:rsid w:val="0031347F"/>
    <w:rsid w:val="003134BB"/>
    <w:rsid w:val="003134C1"/>
    <w:rsid w:val="003134D5"/>
    <w:rsid w:val="00313588"/>
    <w:rsid w:val="003136FE"/>
    <w:rsid w:val="0031377E"/>
    <w:rsid w:val="00313791"/>
    <w:rsid w:val="003137A8"/>
    <w:rsid w:val="003137AB"/>
    <w:rsid w:val="00313806"/>
    <w:rsid w:val="00313808"/>
    <w:rsid w:val="003138C2"/>
    <w:rsid w:val="003138C4"/>
    <w:rsid w:val="00313983"/>
    <w:rsid w:val="00313A66"/>
    <w:rsid w:val="00313A9C"/>
    <w:rsid w:val="00313B08"/>
    <w:rsid w:val="00313B53"/>
    <w:rsid w:val="00313B9F"/>
    <w:rsid w:val="00313BB5"/>
    <w:rsid w:val="00313C07"/>
    <w:rsid w:val="00313C0B"/>
    <w:rsid w:val="00313C1C"/>
    <w:rsid w:val="00313C39"/>
    <w:rsid w:val="00313C4A"/>
    <w:rsid w:val="00313C56"/>
    <w:rsid w:val="00313C70"/>
    <w:rsid w:val="00313C72"/>
    <w:rsid w:val="00313C77"/>
    <w:rsid w:val="00313CD7"/>
    <w:rsid w:val="00313D56"/>
    <w:rsid w:val="00313D7E"/>
    <w:rsid w:val="00313D91"/>
    <w:rsid w:val="00313DC0"/>
    <w:rsid w:val="00313DD2"/>
    <w:rsid w:val="00313DE9"/>
    <w:rsid w:val="00313E2D"/>
    <w:rsid w:val="00313EFE"/>
    <w:rsid w:val="00313F33"/>
    <w:rsid w:val="00313F8E"/>
    <w:rsid w:val="0031401B"/>
    <w:rsid w:val="00314028"/>
    <w:rsid w:val="0031406D"/>
    <w:rsid w:val="00314152"/>
    <w:rsid w:val="00314181"/>
    <w:rsid w:val="003141C4"/>
    <w:rsid w:val="00314202"/>
    <w:rsid w:val="00314239"/>
    <w:rsid w:val="0031423E"/>
    <w:rsid w:val="00314282"/>
    <w:rsid w:val="003142D3"/>
    <w:rsid w:val="0031433D"/>
    <w:rsid w:val="00314398"/>
    <w:rsid w:val="003143E9"/>
    <w:rsid w:val="0031440C"/>
    <w:rsid w:val="00314471"/>
    <w:rsid w:val="0031448F"/>
    <w:rsid w:val="00314494"/>
    <w:rsid w:val="0031451A"/>
    <w:rsid w:val="0031452E"/>
    <w:rsid w:val="00314563"/>
    <w:rsid w:val="00314594"/>
    <w:rsid w:val="0031468D"/>
    <w:rsid w:val="003146A3"/>
    <w:rsid w:val="003146D4"/>
    <w:rsid w:val="003146ED"/>
    <w:rsid w:val="00314783"/>
    <w:rsid w:val="003147CA"/>
    <w:rsid w:val="003147D4"/>
    <w:rsid w:val="00314819"/>
    <w:rsid w:val="0031481D"/>
    <w:rsid w:val="00314872"/>
    <w:rsid w:val="003148DA"/>
    <w:rsid w:val="00314935"/>
    <w:rsid w:val="003149C2"/>
    <w:rsid w:val="003149CB"/>
    <w:rsid w:val="00314A16"/>
    <w:rsid w:val="00314AF8"/>
    <w:rsid w:val="00314AFB"/>
    <w:rsid w:val="00314B28"/>
    <w:rsid w:val="00314B2B"/>
    <w:rsid w:val="00314BC1"/>
    <w:rsid w:val="00314C01"/>
    <w:rsid w:val="00314C1D"/>
    <w:rsid w:val="00314C32"/>
    <w:rsid w:val="00314CA4"/>
    <w:rsid w:val="00314CC9"/>
    <w:rsid w:val="00314D2D"/>
    <w:rsid w:val="00314D2E"/>
    <w:rsid w:val="00314D3E"/>
    <w:rsid w:val="00314D47"/>
    <w:rsid w:val="00314D5C"/>
    <w:rsid w:val="00314D69"/>
    <w:rsid w:val="00314D95"/>
    <w:rsid w:val="00314D97"/>
    <w:rsid w:val="00314DFF"/>
    <w:rsid w:val="00314E36"/>
    <w:rsid w:val="00314E86"/>
    <w:rsid w:val="00314EB8"/>
    <w:rsid w:val="00314ED6"/>
    <w:rsid w:val="00314EDB"/>
    <w:rsid w:val="00314F0B"/>
    <w:rsid w:val="00314F87"/>
    <w:rsid w:val="00314F8D"/>
    <w:rsid w:val="00314FBB"/>
    <w:rsid w:val="00314FFE"/>
    <w:rsid w:val="0031505B"/>
    <w:rsid w:val="00315082"/>
    <w:rsid w:val="003150BF"/>
    <w:rsid w:val="00315100"/>
    <w:rsid w:val="00315110"/>
    <w:rsid w:val="0031512F"/>
    <w:rsid w:val="00315149"/>
    <w:rsid w:val="003151C0"/>
    <w:rsid w:val="003151E5"/>
    <w:rsid w:val="0031521D"/>
    <w:rsid w:val="00315255"/>
    <w:rsid w:val="00315313"/>
    <w:rsid w:val="00315332"/>
    <w:rsid w:val="00315345"/>
    <w:rsid w:val="00315493"/>
    <w:rsid w:val="003154B2"/>
    <w:rsid w:val="00315584"/>
    <w:rsid w:val="003155B7"/>
    <w:rsid w:val="0031565D"/>
    <w:rsid w:val="003156AB"/>
    <w:rsid w:val="003156C0"/>
    <w:rsid w:val="00315725"/>
    <w:rsid w:val="00315773"/>
    <w:rsid w:val="0031577A"/>
    <w:rsid w:val="003157D3"/>
    <w:rsid w:val="003157D8"/>
    <w:rsid w:val="003157F0"/>
    <w:rsid w:val="003157F1"/>
    <w:rsid w:val="003157F6"/>
    <w:rsid w:val="00315809"/>
    <w:rsid w:val="00315811"/>
    <w:rsid w:val="00315836"/>
    <w:rsid w:val="00315855"/>
    <w:rsid w:val="0031585A"/>
    <w:rsid w:val="003158E5"/>
    <w:rsid w:val="00315924"/>
    <w:rsid w:val="00315935"/>
    <w:rsid w:val="00315A0A"/>
    <w:rsid w:val="00315A17"/>
    <w:rsid w:val="00315A50"/>
    <w:rsid w:val="00315A70"/>
    <w:rsid w:val="00315A8D"/>
    <w:rsid w:val="00315AD1"/>
    <w:rsid w:val="00315B05"/>
    <w:rsid w:val="00315BC3"/>
    <w:rsid w:val="00315BF2"/>
    <w:rsid w:val="00315C2A"/>
    <w:rsid w:val="00315C3E"/>
    <w:rsid w:val="00315CBB"/>
    <w:rsid w:val="00315CFB"/>
    <w:rsid w:val="00315D9C"/>
    <w:rsid w:val="00315E4F"/>
    <w:rsid w:val="00315EAD"/>
    <w:rsid w:val="00315F4F"/>
    <w:rsid w:val="00315F50"/>
    <w:rsid w:val="00315F66"/>
    <w:rsid w:val="00315FCA"/>
    <w:rsid w:val="00315FEB"/>
    <w:rsid w:val="00316029"/>
    <w:rsid w:val="0031606B"/>
    <w:rsid w:val="00316077"/>
    <w:rsid w:val="003160AB"/>
    <w:rsid w:val="003160C9"/>
    <w:rsid w:val="003160E5"/>
    <w:rsid w:val="0031621B"/>
    <w:rsid w:val="00316225"/>
    <w:rsid w:val="0031623D"/>
    <w:rsid w:val="00316284"/>
    <w:rsid w:val="00316287"/>
    <w:rsid w:val="003162B1"/>
    <w:rsid w:val="00316333"/>
    <w:rsid w:val="0031634D"/>
    <w:rsid w:val="003163DC"/>
    <w:rsid w:val="0031641B"/>
    <w:rsid w:val="00316492"/>
    <w:rsid w:val="00316519"/>
    <w:rsid w:val="00316537"/>
    <w:rsid w:val="00316575"/>
    <w:rsid w:val="003165C8"/>
    <w:rsid w:val="0031662F"/>
    <w:rsid w:val="00316630"/>
    <w:rsid w:val="00316680"/>
    <w:rsid w:val="0031668A"/>
    <w:rsid w:val="0031668E"/>
    <w:rsid w:val="00316712"/>
    <w:rsid w:val="00316790"/>
    <w:rsid w:val="00316869"/>
    <w:rsid w:val="003168C3"/>
    <w:rsid w:val="003168F6"/>
    <w:rsid w:val="003169BC"/>
    <w:rsid w:val="00316A8D"/>
    <w:rsid w:val="00316AE4"/>
    <w:rsid w:val="00316B3F"/>
    <w:rsid w:val="00316B70"/>
    <w:rsid w:val="00316B77"/>
    <w:rsid w:val="00316BC1"/>
    <w:rsid w:val="00316CD0"/>
    <w:rsid w:val="00316CE8"/>
    <w:rsid w:val="00316D47"/>
    <w:rsid w:val="00316D49"/>
    <w:rsid w:val="00316D7F"/>
    <w:rsid w:val="00316DB2"/>
    <w:rsid w:val="00316E09"/>
    <w:rsid w:val="00316E0C"/>
    <w:rsid w:val="00316E45"/>
    <w:rsid w:val="00316E5C"/>
    <w:rsid w:val="00316ED1"/>
    <w:rsid w:val="00316F2C"/>
    <w:rsid w:val="00316F38"/>
    <w:rsid w:val="00316FA6"/>
    <w:rsid w:val="0031701A"/>
    <w:rsid w:val="00317087"/>
    <w:rsid w:val="003170D6"/>
    <w:rsid w:val="00317152"/>
    <w:rsid w:val="003171CD"/>
    <w:rsid w:val="003171F1"/>
    <w:rsid w:val="00317216"/>
    <w:rsid w:val="00317218"/>
    <w:rsid w:val="00317236"/>
    <w:rsid w:val="00317257"/>
    <w:rsid w:val="00317295"/>
    <w:rsid w:val="0031737A"/>
    <w:rsid w:val="0031739F"/>
    <w:rsid w:val="00317455"/>
    <w:rsid w:val="003174A8"/>
    <w:rsid w:val="003174B4"/>
    <w:rsid w:val="00317545"/>
    <w:rsid w:val="0031759E"/>
    <w:rsid w:val="003175A8"/>
    <w:rsid w:val="003175BB"/>
    <w:rsid w:val="003175C5"/>
    <w:rsid w:val="003175DC"/>
    <w:rsid w:val="00317620"/>
    <w:rsid w:val="00317656"/>
    <w:rsid w:val="0031770B"/>
    <w:rsid w:val="0031771E"/>
    <w:rsid w:val="0031773F"/>
    <w:rsid w:val="00317757"/>
    <w:rsid w:val="00317767"/>
    <w:rsid w:val="0031778C"/>
    <w:rsid w:val="00317793"/>
    <w:rsid w:val="0031782A"/>
    <w:rsid w:val="00317878"/>
    <w:rsid w:val="003178D3"/>
    <w:rsid w:val="003178D8"/>
    <w:rsid w:val="00317908"/>
    <w:rsid w:val="00317916"/>
    <w:rsid w:val="00317939"/>
    <w:rsid w:val="003179D0"/>
    <w:rsid w:val="00317A2D"/>
    <w:rsid w:val="00317A40"/>
    <w:rsid w:val="00317A4C"/>
    <w:rsid w:val="00317A65"/>
    <w:rsid w:val="00317A99"/>
    <w:rsid w:val="00317ABC"/>
    <w:rsid w:val="00317AFF"/>
    <w:rsid w:val="00317BB3"/>
    <w:rsid w:val="00317C1E"/>
    <w:rsid w:val="00317C59"/>
    <w:rsid w:val="00317CF6"/>
    <w:rsid w:val="00317D10"/>
    <w:rsid w:val="00317D56"/>
    <w:rsid w:val="00317D8A"/>
    <w:rsid w:val="00317E0F"/>
    <w:rsid w:val="00317E2C"/>
    <w:rsid w:val="00317E42"/>
    <w:rsid w:val="00317EA5"/>
    <w:rsid w:val="00317F42"/>
    <w:rsid w:val="00317F47"/>
    <w:rsid w:val="00317FBB"/>
    <w:rsid w:val="00317FE4"/>
    <w:rsid w:val="0032007C"/>
    <w:rsid w:val="00320158"/>
    <w:rsid w:val="00320160"/>
    <w:rsid w:val="0032016A"/>
    <w:rsid w:val="0032024C"/>
    <w:rsid w:val="0032025C"/>
    <w:rsid w:val="00320282"/>
    <w:rsid w:val="00320299"/>
    <w:rsid w:val="003202A6"/>
    <w:rsid w:val="003202AE"/>
    <w:rsid w:val="003202EE"/>
    <w:rsid w:val="003202F0"/>
    <w:rsid w:val="0032036A"/>
    <w:rsid w:val="0032036E"/>
    <w:rsid w:val="003204A0"/>
    <w:rsid w:val="003204F1"/>
    <w:rsid w:val="003205AF"/>
    <w:rsid w:val="003205D2"/>
    <w:rsid w:val="00320613"/>
    <w:rsid w:val="00320672"/>
    <w:rsid w:val="003206DC"/>
    <w:rsid w:val="003206E7"/>
    <w:rsid w:val="00320738"/>
    <w:rsid w:val="0032073D"/>
    <w:rsid w:val="003207B1"/>
    <w:rsid w:val="003207F8"/>
    <w:rsid w:val="0032081F"/>
    <w:rsid w:val="00320821"/>
    <w:rsid w:val="00320846"/>
    <w:rsid w:val="00320874"/>
    <w:rsid w:val="00320888"/>
    <w:rsid w:val="0032089C"/>
    <w:rsid w:val="003208B0"/>
    <w:rsid w:val="00320908"/>
    <w:rsid w:val="0032095C"/>
    <w:rsid w:val="00320963"/>
    <w:rsid w:val="0032097C"/>
    <w:rsid w:val="00320A13"/>
    <w:rsid w:val="00320AEC"/>
    <w:rsid w:val="00320B24"/>
    <w:rsid w:val="00320B26"/>
    <w:rsid w:val="00320B36"/>
    <w:rsid w:val="00320B81"/>
    <w:rsid w:val="00320BDB"/>
    <w:rsid w:val="00320CAB"/>
    <w:rsid w:val="00320D03"/>
    <w:rsid w:val="00320D22"/>
    <w:rsid w:val="00320D23"/>
    <w:rsid w:val="00320DB7"/>
    <w:rsid w:val="00320E53"/>
    <w:rsid w:val="00320E9B"/>
    <w:rsid w:val="00320F61"/>
    <w:rsid w:val="00320F79"/>
    <w:rsid w:val="00320F88"/>
    <w:rsid w:val="0032111B"/>
    <w:rsid w:val="00321146"/>
    <w:rsid w:val="00321165"/>
    <w:rsid w:val="00321174"/>
    <w:rsid w:val="003211F3"/>
    <w:rsid w:val="00321215"/>
    <w:rsid w:val="0032124D"/>
    <w:rsid w:val="00321255"/>
    <w:rsid w:val="00321276"/>
    <w:rsid w:val="00321279"/>
    <w:rsid w:val="003212C1"/>
    <w:rsid w:val="003212D2"/>
    <w:rsid w:val="00321377"/>
    <w:rsid w:val="003213BE"/>
    <w:rsid w:val="003213C4"/>
    <w:rsid w:val="003213FF"/>
    <w:rsid w:val="00321435"/>
    <w:rsid w:val="00321445"/>
    <w:rsid w:val="00321470"/>
    <w:rsid w:val="00321476"/>
    <w:rsid w:val="0032149A"/>
    <w:rsid w:val="003214E4"/>
    <w:rsid w:val="00321503"/>
    <w:rsid w:val="00321558"/>
    <w:rsid w:val="0032159F"/>
    <w:rsid w:val="0032162B"/>
    <w:rsid w:val="0032165F"/>
    <w:rsid w:val="0032166F"/>
    <w:rsid w:val="003216FB"/>
    <w:rsid w:val="00321737"/>
    <w:rsid w:val="00321743"/>
    <w:rsid w:val="003217CC"/>
    <w:rsid w:val="003218E4"/>
    <w:rsid w:val="003218F6"/>
    <w:rsid w:val="00321905"/>
    <w:rsid w:val="0032191C"/>
    <w:rsid w:val="00321986"/>
    <w:rsid w:val="003219BC"/>
    <w:rsid w:val="003219EF"/>
    <w:rsid w:val="00321A2D"/>
    <w:rsid w:val="00321A61"/>
    <w:rsid w:val="00321AA4"/>
    <w:rsid w:val="00321AC2"/>
    <w:rsid w:val="00321AC8"/>
    <w:rsid w:val="00321AEA"/>
    <w:rsid w:val="00321B42"/>
    <w:rsid w:val="00321B86"/>
    <w:rsid w:val="00321BA0"/>
    <w:rsid w:val="00321BBE"/>
    <w:rsid w:val="00321C0F"/>
    <w:rsid w:val="00321C68"/>
    <w:rsid w:val="00321CBF"/>
    <w:rsid w:val="00321D10"/>
    <w:rsid w:val="00321D1E"/>
    <w:rsid w:val="00321D50"/>
    <w:rsid w:val="00321D62"/>
    <w:rsid w:val="00321D63"/>
    <w:rsid w:val="00321D71"/>
    <w:rsid w:val="00321DFA"/>
    <w:rsid w:val="00321E13"/>
    <w:rsid w:val="00321E61"/>
    <w:rsid w:val="00321EFD"/>
    <w:rsid w:val="00321F3A"/>
    <w:rsid w:val="00321FB5"/>
    <w:rsid w:val="00321FC3"/>
    <w:rsid w:val="00321FCF"/>
    <w:rsid w:val="00322035"/>
    <w:rsid w:val="0032210B"/>
    <w:rsid w:val="00322170"/>
    <w:rsid w:val="00322203"/>
    <w:rsid w:val="00322217"/>
    <w:rsid w:val="00322220"/>
    <w:rsid w:val="00322282"/>
    <w:rsid w:val="00322298"/>
    <w:rsid w:val="00322363"/>
    <w:rsid w:val="00322428"/>
    <w:rsid w:val="0032243F"/>
    <w:rsid w:val="0032244C"/>
    <w:rsid w:val="00322499"/>
    <w:rsid w:val="003225DF"/>
    <w:rsid w:val="0032260B"/>
    <w:rsid w:val="00322626"/>
    <w:rsid w:val="003226BC"/>
    <w:rsid w:val="003226C2"/>
    <w:rsid w:val="003226DB"/>
    <w:rsid w:val="003226E2"/>
    <w:rsid w:val="00322729"/>
    <w:rsid w:val="00322776"/>
    <w:rsid w:val="00322819"/>
    <w:rsid w:val="00322856"/>
    <w:rsid w:val="00322890"/>
    <w:rsid w:val="00322927"/>
    <w:rsid w:val="0032297E"/>
    <w:rsid w:val="003229B0"/>
    <w:rsid w:val="00322A45"/>
    <w:rsid w:val="00322A89"/>
    <w:rsid w:val="00322A9F"/>
    <w:rsid w:val="00322BA1"/>
    <w:rsid w:val="00322BA2"/>
    <w:rsid w:val="00322BCE"/>
    <w:rsid w:val="00322C3A"/>
    <w:rsid w:val="00322C3D"/>
    <w:rsid w:val="00322C42"/>
    <w:rsid w:val="00322CD9"/>
    <w:rsid w:val="00322CF6"/>
    <w:rsid w:val="00322DFB"/>
    <w:rsid w:val="00322E74"/>
    <w:rsid w:val="00322F9B"/>
    <w:rsid w:val="00322FBD"/>
    <w:rsid w:val="00322FC5"/>
    <w:rsid w:val="00322FE3"/>
    <w:rsid w:val="00322FEE"/>
    <w:rsid w:val="00323011"/>
    <w:rsid w:val="0032304B"/>
    <w:rsid w:val="00323063"/>
    <w:rsid w:val="0032307A"/>
    <w:rsid w:val="00323098"/>
    <w:rsid w:val="003230A8"/>
    <w:rsid w:val="003230B4"/>
    <w:rsid w:val="003230FD"/>
    <w:rsid w:val="0032315B"/>
    <w:rsid w:val="00323169"/>
    <w:rsid w:val="0032317A"/>
    <w:rsid w:val="003231C4"/>
    <w:rsid w:val="003231D0"/>
    <w:rsid w:val="00323211"/>
    <w:rsid w:val="0032322A"/>
    <w:rsid w:val="0032326D"/>
    <w:rsid w:val="0032326E"/>
    <w:rsid w:val="00323271"/>
    <w:rsid w:val="00323280"/>
    <w:rsid w:val="00323344"/>
    <w:rsid w:val="00323352"/>
    <w:rsid w:val="0032339E"/>
    <w:rsid w:val="003233AB"/>
    <w:rsid w:val="00323599"/>
    <w:rsid w:val="003235B3"/>
    <w:rsid w:val="003235F6"/>
    <w:rsid w:val="00323627"/>
    <w:rsid w:val="0032364A"/>
    <w:rsid w:val="0032368B"/>
    <w:rsid w:val="00323690"/>
    <w:rsid w:val="0032372A"/>
    <w:rsid w:val="00323775"/>
    <w:rsid w:val="0032378D"/>
    <w:rsid w:val="003237E5"/>
    <w:rsid w:val="00323820"/>
    <w:rsid w:val="003238AA"/>
    <w:rsid w:val="003238D8"/>
    <w:rsid w:val="0032394A"/>
    <w:rsid w:val="00323A32"/>
    <w:rsid w:val="00323A8C"/>
    <w:rsid w:val="00323BA2"/>
    <w:rsid w:val="00323C2D"/>
    <w:rsid w:val="00323D27"/>
    <w:rsid w:val="00323D62"/>
    <w:rsid w:val="00323D9F"/>
    <w:rsid w:val="00323DAC"/>
    <w:rsid w:val="00323DEA"/>
    <w:rsid w:val="00323DFD"/>
    <w:rsid w:val="00323E5C"/>
    <w:rsid w:val="00323F5A"/>
    <w:rsid w:val="00324072"/>
    <w:rsid w:val="0032408C"/>
    <w:rsid w:val="00324092"/>
    <w:rsid w:val="0032411D"/>
    <w:rsid w:val="00324129"/>
    <w:rsid w:val="00324166"/>
    <w:rsid w:val="0032416F"/>
    <w:rsid w:val="0032419E"/>
    <w:rsid w:val="003241C7"/>
    <w:rsid w:val="00324312"/>
    <w:rsid w:val="0032438C"/>
    <w:rsid w:val="00324423"/>
    <w:rsid w:val="00324438"/>
    <w:rsid w:val="00324441"/>
    <w:rsid w:val="00324478"/>
    <w:rsid w:val="003244A5"/>
    <w:rsid w:val="003244B6"/>
    <w:rsid w:val="0032457D"/>
    <w:rsid w:val="003245DB"/>
    <w:rsid w:val="00324670"/>
    <w:rsid w:val="00324694"/>
    <w:rsid w:val="003246F2"/>
    <w:rsid w:val="00324703"/>
    <w:rsid w:val="00324778"/>
    <w:rsid w:val="003247F9"/>
    <w:rsid w:val="0032486E"/>
    <w:rsid w:val="003248B6"/>
    <w:rsid w:val="003248C5"/>
    <w:rsid w:val="00324A30"/>
    <w:rsid w:val="00324A5B"/>
    <w:rsid w:val="00324AF4"/>
    <w:rsid w:val="00324B4C"/>
    <w:rsid w:val="00324BE5"/>
    <w:rsid w:val="00324CA9"/>
    <w:rsid w:val="00324CB5"/>
    <w:rsid w:val="00324D52"/>
    <w:rsid w:val="00324D5D"/>
    <w:rsid w:val="00324DD3"/>
    <w:rsid w:val="00324E0C"/>
    <w:rsid w:val="00324E11"/>
    <w:rsid w:val="00324E88"/>
    <w:rsid w:val="00324E94"/>
    <w:rsid w:val="00324F5B"/>
    <w:rsid w:val="00324F6E"/>
    <w:rsid w:val="00324FEE"/>
    <w:rsid w:val="003250E9"/>
    <w:rsid w:val="00325193"/>
    <w:rsid w:val="003251A5"/>
    <w:rsid w:val="00325221"/>
    <w:rsid w:val="00325258"/>
    <w:rsid w:val="0032528E"/>
    <w:rsid w:val="0032529C"/>
    <w:rsid w:val="003253DF"/>
    <w:rsid w:val="003253FF"/>
    <w:rsid w:val="00325457"/>
    <w:rsid w:val="00325466"/>
    <w:rsid w:val="00325476"/>
    <w:rsid w:val="003254F5"/>
    <w:rsid w:val="00325546"/>
    <w:rsid w:val="003255AF"/>
    <w:rsid w:val="003256B5"/>
    <w:rsid w:val="0032571C"/>
    <w:rsid w:val="0032573F"/>
    <w:rsid w:val="003257DB"/>
    <w:rsid w:val="00325865"/>
    <w:rsid w:val="0032588E"/>
    <w:rsid w:val="00325893"/>
    <w:rsid w:val="003258C4"/>
    <w:rsid w:val="003258C8"/>
    <w:rsid w:val="003258DD"/>
    <w:rsid w:val="00325A21"/>
    <w:rsid w:val="00325A54"/>
    <w:rsid w:val="00325B0D"/>
    <w:rsid w:val="00325B5B"/>
    <w:rsid w:val="00325B7E"/>
    <w:rsid w:val="00325BB4"/>
    <w:rsid w:val="00325BE2"/>
    <w:rsid w:val="00325C25"/>
    <w:rsid w:val="00325C80"/>
    <w:rsid w:val="00325CE6"/>
    <w:rsid w:val="00325D4E"/>
    <w:rsid w:val="00325D8B"/>
    <w:rsid w:val="00325E03"/>
    <w:rsid w:val="00325E8D"/>
    <w:rsid w:val="00325EB1"/>
    <w:rsid w:val="00325EFB"/>
    <w:rsid w:val="00325EFF"/>
    <w:rsid w:val="00325FF0"/>
    <w:rsid w:val="00326098"/>
    <w:rsid w:val="003260C0"/>
    <w:rsid w:val="0032610C"/>
    <w:rsid w:val="0032610F"/>
    <w:rsid w:val="0032618C"/>
    <w:rsid w:val="003261E4"/>
    <w:rsid w:val="003261FD"/>
    <w:rsid w:val="00326243"/>
    <w:rsid w:val="003262C7"/>
    <w:rsid w:val="00326329"/>
    <w:rsid w:val="00326368"/>
    <w:rsid w:val="0032640A"/>
    <w:rsid w:val="003264B0"/>
    <w:rsid w:val="00326556"/>
    <w:rsid w:val="00326624"/>
    <w:rsid w:val="0032669B"/>
    <w:rsid w:val="00326739"/>
    <w:rsid w:val="00326756"/>
    <w:rsid w:val="003267DB"/>
    <w:rsid w:val="00326844"/>
    <w:rsid w:val="00326845"/>
    <w:rsid w:val="0032685D"/>
    <w:rsid w:val="0032688B"/>
    <w:rsid w:val="0032689D"/>
    <w:rsid w:val="003268D1"/>
    <w:rsid w:val="0032698A"/>
    <w:rsid w:val="003269E9"/>
    <w:rsid w:val="00326A54"/>
    <w:rsid w:val="00326A59"/>
    <w:rsid w:val="00326A69"/>
    <w:rsid w:val="00326A98"/>
    <w:rsid w:val="00326B53"/>
    <w:rsid w:val="00326B61"/>
    <w:rsid w:val="00326B6E"/>
    <w:rsid w:val="00326B90"/>
    <w:rsid w:val="00326B9E"/>
    <w:rsid w:val="00326BC0"/>
    <w:rsid w:val="00326BF3"/>
    <w:rsid w:val="00326C13"/>
    <w:rsid w:val="00326C21"/>
    <w:rsid w:val="00326C56"/>
    <w:rsid w:val="00326C8B"/>
    <w:rsid w:val="00326CCC"/>
    <w:rsid w:val="00326D9C"/>
    <w:rsid w:val="00326D9F"/>
    <w:rsid w:val="00326DE4"/>
    <w:rsid w:val="00326E35"/>
    <w:rsid w:val="00326E63"/>
    <w:rsid w:val="00326EE8"/>
    <w:rsid w:val="00326F0F"/>
    <w:rsid w:val="00326F3F"/>
    <w:rsid w:val="00326F54"/>
    <w:rsid w:val="00326FD9"/>
    <w:rsid w:val="0032704E"/>
    <w:rsid w:val="00327079"/>
    <w:rsid w:val="003270FF"/>
    <w:rsid w:val="00327187"/>
    <w:rsid w:val="003271DC"/>
    <w:rsid w:val="003271E4"/>
    <w:rsid w:val="00327236"/>
    <w:rsid w:val="003272F8"/>
    <w:rsid w:val="00327348"/>
    <w:rsid w:val="00327373"/>
    <w:rsid w:val="0032737E"/>
    <w:rsid w:val="0032739D"/>
    <w:rsid w:val="003273E2"/>
    <w:rsid w:val="00327424"/>
    <w:rsid w:val="0032742B"/>
    <w:rsid w:val="00327448"/>
    <w:rsid w:val="0032745C"/>
    <w:rsid w:val="00327490"/>
    <w:rsid w:val="0032749E"/>
    <w:rsid w:val="0032751E"/>
    <w:rsid w:val="00327574"/>
    <w:rsid w:val="003275C3"/>
    <w:rsid w:val="0032763C"/>
    <w:rsid w:val="0032764F"/>
    <w:rsid w:val="003277BD"/>
    <w:rsid w:val="003277BF"/>
    <w:rsid w:val="003277DB"/>
    <w:rsid w:val="00327822"/>
    <w:rsid w:val="00327833"/>
    <w:rsid w:val="00327850"/>
    <w:rsid w:val="00327865"/>
    <w:rsid w:val="003279B6"/>
    <w:rsid w:val="003279B7"/>
    <w:rsid w:val="00327A89"/>
    <w:rsid w:val="00327AA6"/>
    <w:rsid w:val="00327AB6"/>
    <w:rsid w:val="00327BB0"/>
    <w:rsid w:val="00327C37"/>
    <w:rsid w:val="00327C3C"/>
    <w:rsid w:val="00327C3F"/>
    <w:rsid w:val="00327C46"/>
    <w:rsid w:val="00327CD1"/>
    <w:rsid w:val="00327D07"/>
    <w:rsid w:val="00327D39"/>
    <w:rsid w:val="00327DA4"/>
    <w:rsid w:val="00327DBD"/>
    <w:rsid w:val="00327DF4"/>
    <w:rsid w:val="00327E01"/>
    <w:rsid w:val="00327E51"/>
    <w:rsid w:val="00327E55"/>
    <w:rsid w:val="00327E78"/>
    <w:rsid w:val="00327EA3"/>
    <w:rsid w:val="00327ECF"/>
    <w:rsid w:val="00327ED5"/>
    <w:rsid w:val="00327F08"/>
    <w:rsid w:val="00327F1A"/>
    <w:rsid w:val="00327F23"/>
    <w:rsid w:val="00327F57"/>
    <w:rsid w:val="00327F5D"/>
    <w:rsid w:val="00327F8D"/>
    <w:rsid w:val="00327F8F"/>
    <w:rsid w:val="00327FA3"/>
    <w:rsid w:val="00330002"/>
    <w:rsid w:val="0033009E"/>
    <w:rsid w:val="003300DA"/>
    <w:rsid w:val="003300FD"/>
    <w:rsid w:val="00330107"/>
    <w:rsid w:val="00330126"/>
    <w:rsid w:val="00330160"/>
    <w:rsid w:val="003301ED"/>
    <w:rsid w:val="00330280"/>
    <w:rsid w:val="003302BE"/>
    <w:rsid w:val="003302D4"/>
    <w:rsid w:val="00330362"/>
    <w:rsid w:val="0033039E"/>
    <w:rsid w:val="00330410"/>
    <w:rsid w:val="00330465"/>
    <w:rsid w:val="00330484"/>
    <w:rsid w:val="0033057A"/>
    <w:rsid w:val="00330589"/>
    <w:rsid w:val="0033067A"/>
    <w:rsid w:val="003306D0"/>
    <w:rsid w:val="00330700"/>
    <w:rsid w:val="0033073F"/>
    <w:rsid w:val="00330740"/>
    <w:rsid w:val="00330753"/>
    <w:rsid w:val="00330757"/>
    <w:rsid w:val="0033080A"/>
    <w:rsid w:val="0033084B"/>
    <w:rsid w:val="00330856"/>
    <w:rsid w:val="00330878"/>
    <w:rsid w:val="003308AA"/>
    <w:rsid w:val="003308D1"/>
    <w:rsid w:val="00330964"/>
    <w:rsid w:val="00330A0F"/>
    <w:rsid w:val="00330A4B"/>
    <w:rsid w:val="00330B11"/>
    <w:rsid w:val="00330B4F"/>
    <w:rsid w:val="00330B6B"/>
    <w:rsid w:val="00330B77"/>
    <w:rsid w:val="00330C1E"/>
    <w:rsid w:val="00330CD5"/>
    <w:rsid w:val="00330CEB"/>
    <w:rsid w:val="00330D0C"/>
    <w:rsid w:val="00330D64"/>
    <w:rsid w:val="00330D86"/>
    <w:rsid w:val="00330DC9"/>
    <w:rsid w:val="00330DCB"/>
    <w:rsid w:val="00330E4F"/>
    <w:rsid w:val="00330E76"/>
    <w:rsid w:val="00330E7C"/>
    <w:rsid w:val="00330F17"/>
    <w:rsid w:val="00330F3F"/>
    <w:rsid w:val="00330F8C"/>
    <w:rsid w:val="00331088"/>
    <w:rsid w:val="003310DA"/>
    <w:rsid w:val="0033114C"/>
    <w:rsid w:val="00331162"/>
    <w:rsid w:val="0033118D"/>
    <w:rsid w:val="003311B3"/>
    <w:rsid w:val="00331245"/>
    <w:rsid w:val="00331250"/>
    <w:rsid w:val="0033125B"/>
    <w:rsid w:val="003312D3"/>
    <w:rsid w:val="00331318"/>
    <w:rsid w:val="0033131B"/>
    <w:rsid w:val="0033133F"/>
    <w:rsid w:val="00331350"/>
    <w:rsid w:val="0033137A"/>
    <w:rsid w:val="003313BA"/>
    <w:rsid w:val="003313BE"/>
    <w:rsid w:val="003313F4"/>
    <w:rsid w:val="003313FC"/>
    <w:rsid w:val="00331408"/>
    <w:rsid w:val="0033142B"/>
    <w:rsid w:val="00331449"/>
    <w:rsid w:val="00331454"/>
    <w:rsid w:val="003314B7"/>
    <w:rsid w:val="003314F9"/>
    <w:rsid w:val="00331515"/>
    <w:rsid w:val="00331568"/>
    <w:rsid w:val="00331570"/>
    <w:rsid w:val="00331580"/>
    <w:rsid w:val="003315D4"/>
    <w:rsid w:val="003315F9"/>
    <w:rsid w:val="00331724"/>
    <w:rsid w:val="0033174C"/>
    <w:rsid w:val="00331773"/>
    <w:rsid w:val="0033179D"/>
    <w:rsid w:val="003317F4"/>
    <w:rsid w:val="003317FE"/>
    <w:rsid w:val="003318A0"/>
    <w:rsid w:val="00331906"/>
    <w:rsid w:val="00331994"/>
    <w:rsid w:val="00331996"/>
    <w:rsid w:val="00331A26"/>
    <w:rsid w:val="00331A90"/>
    <w:rsid w:val="00331AC8"/>
    <w:rsid w:val="00331B8F"/>
    <w:rsid w:val="00331B9A"/>
    <w:rsid w:val="00331BAF"/>
    <w:rsid w:val="00331BC9"/>
    <w:rsid w:val="00331BDF"/>
    <w:rsid w:val="00331BE1"/>
    <w:rsid w:val="00331C54"/>
    <w:rsid w:val="00331C95"/>
    <w:rsid w:val="00331C99"/>
    <w:rsid w:val="00331CCE"/>
    <w:rsid w:val="00331CF3"/>
    <w:rsid w:val="00331D20"/>
    <w:rsid w:val="00331D23"/>
    <w:rsid w:val="00331D58"/>
    <w:rsid w:val="00331DAE"/>
    <w:rsid w:val="00331EAC"/>
    <w:rsid w:val="00331F00"/>
    <w:rsid w:val="00331F07"/>
    <w:rsid w:val="00331F0B"/>
    <w:rsid w:val="00331F59"/>
    <w:rsid w:val="00331F60"/>
    <w:rsid w:val="00331F70"/>
    <w:rsid w:val="00331F7C"/>
    <w:rsid w:val="00332005"/>
    <w:rsid w:val="0033207C"/>
    <w:rsid w:val="00332097"/>
    <w:rsid w:val="00332098"/>
    <w:rsid w:val="003320F1"/>
    <w:rsid w:val="0033213C"/>
    <w:rsid w:val="00332145"/>
    <w:rsid w:val="0033214E"/>
    <w:rsid w:val="0033218A"/>
    <w:rsid w:val="00332190"/>
    <w:rsid w:val="003321B5"/>
    <w:rsid w:val="003321CD"/>
    <w:rsid w:val="003321F7"/>
    <w:rsid w:val="00332202"/>
    <w:rsid w:val="0033221E"/>
    <w:rsid w:val="00332239"/>
    <w:rsid w:val="00332283"/>
    <w:rsid w:val="00332298"/>
    <w:rsid w:val="003322BB"/>
    <w:rsid w:val="003322DC"/>
    <w:rsid w:val="00332315"/>
    <w:rsid w:val="0033231E"/>
    <w:rsid w:val="00332380"/>
    <w:rsid w:val="00332438"/>
    <w:rsid w:val="003324CF"/>
    <w:rsid w:val="003324DE"/>
    <w:rsid w:val="00332570"/>
    <w:rsid w:val="0033258F"/>
    <w:rsid w:val="003325F5"/>
    <w:rsid w:val="003325FD"/>
    <w:rsid w:val="0033269C"/>
    <w:rsid w:val="003326B4"/>
    <w:rsid w:val="003326ED"/>
    <w:rsid w:val="003326F1"/>
    <w:rsid w:val="00332703"/>
    <w:rsid w:val="0033271B"/>
    <w:rsid w:val="00332791"/>
    <w:rsid w:val="003327A3"/>
    <w:rsid w:val="003327D4"/>
    <w:rsid w:val="003327E2"/>
    <w:rsid w:val="00332895"/>
    <w:rsid w:val="003328E1"/>
    <w:rsid w:val="00332901"/>
    <w:rsid w:val="00332992"/>
    <w:rsid w:val="003329CC"/>
    <w:rsid w:val="003329E4"/>
    <w:rsid w:val="003329FE"/>
    <w:rsid w:val="00332A26"/>
    <w:rsid w:val="00332A79"/>
    <w:rsid w:val="00332A8D"/>
    <w:rsid w:val="00332B8D"/>
    <w:rsid w:val="00332B9F"/>
    <w:rsid w:val="00332C1C"/>
    <w:rsid w:val="00332C29"/>
    <w:rsid w:val="00332CAB"/>
    <w:rsid w:val="00332CBD"/>
    <w:rsid w:val="00332DB1"/>
    <w:rsid w:val="00332DEC"/>
    <w:rsid w:val="00332E14"/>
    <w:rsid w:val="00332E56"/>
    <w:rsid w:val="00332E74"/>
    <w:rsid w:val="00332EB5"/>
    <w:rsid w:val="00332F8C"/>
    <w:rsid w:val="00332FC5"/>
    <w:rsid w:val="00333031"/>
    <w:rsid w:val="00333058"/>
    <w:rsid w:val="003330A5"/>
    <w:rsid w:val="003330BD"/>
    <w:rsid w:val="003330F0"/>
    <w:rsid w:val="00333161"/>
    <w:rsid w:val="003331EC"/>
    <w:rsid w:val="00333274"/>
    <w:rsid w:val="003333AE"/>
    <w:rsid w:val="003333F7"/>
    <w:rsid w:val="003333FA"/>
    <w:rsid w:val="00333405"/>
    <w:rsid w:val="0033345D"/>
    <w:rsid w:val="0033349C"/>
    <w:rsid w:val="003334E8"/>
    <w:rsid w:val="00333501"/>
    <w:rsid w:val="00333536"/>
    <w:rsid w:val="0033354E"/>
    <w:rsid w:val="0033355E"/>
    <w:rsid w:val="003335A6"/>
    <w:rsid w:val="003335BC"/>
    <w:rsid w:val="003335C9"/>
    <w:rsid w:val="003335F5"/>
    <w:rsid w:val="00333637"/>
    <w:rsid w:val="00333639"/>
    <w:rsid w:val="00333649"/>
    <w:rsid w:val="00333695"/>
    <w:rsid w:val="003336BF"/>
    <w:rsid w:val="003336C7"/>
    <w:rsid w:val="00333714"/>
    <w:rsid w:val="00333732"/>
    <w:rsid w:val="003337C5"/>
    <w:rsid w:val="003337DA"/>
    <w:rsid w:val="00333820"/>
    <w:rsid w:val="00333936"/>
    <w:rsid w:val="00333947"/>
    <w:rsid w:val="003339FB"/>
    <w:rsid w:val="00333A41"/>
    <w:rsid w:val="00333A4D"/>
    <w:rsid w:val="00333B0F"/>
    <w:rsid w:val="00333B2A"/>
    <w:rsid w:val="00333B4D"/>
    <w:rsid w:val="00333BAD"/>
    <w:rsid w:val="00333BD9"/>
    <w:rsid w:val="00333C08"/>
    <w:rsid w:val="00333C0B"/>
    <w:rsid w:val="00333C17"/>
    <w:rsid w:val="00333C71"/>
    <w:rsid w:val="00333C80"/>
    <w:rsid w:val="00333CD9"/>
    <w:rsid w:val="00333CE2"/>
    <w:rsid w:val="00333D59"/>
    <w:rsid w:val="00333D84"/>
    <w:rsid w:val="00333D8D"/>
    <w:rsid w:val="00333DAB"/>
    <w:rsid w:val="00333DCB"/>
    <w:rsid w:val="00333E32"/>
    <w:rsid w:val="00333E51"/>
    <w:rsid w:val="00333ECC"/>
    <w:rsid w:val="00333EF6"/>
    <w:rsid w:val="00334004"/>
    <w:rsid w:val="00334040"/>
    <w:rsid w:val="00334091"/>
    <w:rsid w:val="003340A7"/>
    <w:rsid w:val="003340E5"/>
    <w:rsid w:val="00334102"/>
    <w:rsid w:val="0033412B"/>
    <w:rsid w:val="003341B2"/>
    <w:rsid w:val="003341D9"/>
    <w:rsid w:val="0033423F"/>
    <w:rsid w:val="00334255"/>
    <w:rsid w:val="003342EF"/>
    <w:rsid w:val="0033431C"/>
    <w:rsid w:val="00334332"/>
    <w:rsid w:val="0033434A"/>
    <w:rsid w:val="0033441C"/>
    <w:rsid w:val="00334448"/>
    <w:rsid w:val="0033447A"/>
    <w:rsid w:val="00334561"/>
    <w:rsid w:val="00334576"/>
    <w:rsid w:val="00334593"/>
    <w:rsid w:val="0033462E"/>
    <w:rsid w:val="0033463D"/>
    <w:rsid w:val="00334668"/>
    <w:rsid w:val="00334680"/>
    <w:rsid w:val="003346AC"/>
    <w:rsid w:val="003346B9"/>
    <w:rsid w:val="003346C1"/>
    <w:rsid w:val="003346D1"/>
    <w:rsid w:val="00334705"/>
    <w:rsid w:val="00334717"/>
    <w:rsid w:val="00334728"/>
    <w:rsid w:val="003347B6"/>
    <w:rsid w:val="003347B8"/>
    <w:rsid w:val="003347E8"/>
    <w:rsid w:val="00334858"/>
    <w:rsid w:val="00334877"/>
    <w:rsid w:val="003348D2"/>
    <w:rsid w:val="003348EB"/>
    <w:rsid w:val="00334928"/>
    <w:rsid w:val="00334953"/>
    <w:rsid w:val="00334A4A"/>
    <w:rsid w:val="00334A83"/>
    <w:rsid w:val="00334A8A"/>
    <w:rsid w:val="00334AE0"/>
    <w:rsid w:val="00334BC8"/>
    <w:rsid w:val="00334C94"/>
    <w:rsid w:val="00334D28"/>
    <w:rsid w:val="00334D6D"/>
    <w:rsid w:val="00334FD0"/>
    <w:rsid w:val="0033503F"/>
    <w:rsid w:val="0033508F"/>
    <w:rsid w:val="003350AE"/>
    <w:rsid w:val="00335146"/>
    <w:rsid w:val="0033515A"/>
    <w:rsid w:val="003351A8"/>
    <w:rsid w:val="003351BF"/>
    <w:rsid w:val="003351E2"/>
    <w:rsid w:val="00335262"/>
    <w:rsid w:val="00335298"/>
    <w:rsid w:val="00335318"/>
    <w:rsid w:val="0033532D"/>
    <w:rsid w:val="00335365"/>
    <w:rsid w:val="003353F4"/>
    <w:rsid w:val="003353F8"/>
    <w:rsid w:val="003354E0"/>
    <w:rsid w:val="00335515"/>
    <w:rsid w:val="003355A1"/>
    <w:rsid w:val="00335615"/>
    <w:rsid w:val="0033561B"/>
    <w:rsid w:val="00335700"/>
    <w:rsid w:val="00335757"/>
    <w:rsid w:val="003357D5"/>
    <w:rsid w:val="0033585E"/>
    <w:rsid w:val="00335874"/>
    <w:rsid w:val="003358BF"/>
    <w:rsid w:val="003358E1"/>
    <w:rsid w:val="0033590E"/>
    <w:rsid w:val="0033592D"/>
    <w:rsid w:val="00335942"/>
    <w:rsid w:val="003359C5"/>
    <w:rsid w:val="003359D0"/>
    <w:rsid w:val="003359F8"/>
    <w:rsid w:val="00335A4D"/>
    <w:rsid w:val="00335A5A"/>
    <w:rsid w:val="00335AB4"/>
    <w:rsid w:val="00335AD7"/>
    <w:rsid w:val="00335ADB"/>
    <w:rsid w:val="00335B17"/>
    <w:rsid w:val="00335B56"/>
    <w:rsid w:val="00335B74"/>
    <w:rsid w:val="00335B85"/>
    <w:rsid w:val="00335C02"/>
    <w:rsid w:val="00335C16"/>
    <w:rsid w:val="00335C3B"/>
    <w:rsid w:val="00335C40"/>
    <w:rsid w:val="00335C43"/>
    <w:rsid w:val="00335CA9"/>
    <w:rsid w:val="00335CDD"/>
    <w:rsid w:val="00335D0A"/>
    <w:rsid w:val="00335D8A"/>
    <w:rsid w:val="00335E4A"/>
    <w:rsid w:val="00335E64"/>
    <w:rsid w:val="00335E6C"/>
    <w:rsid w:val="00335F91"/>
    <w:rsid w:val="00335FB2"/>
    <w:rsid w:val="00336002"/>
    <w:rsid w:val="00336035"/>
    <w:rsid w:val="003360D5"/>
    <w:rsid w:val="00336146"/>
    <w:rsid w:val="0033617A"/>
    <w:rsid w:val="00336215"/>
    <w:rsid w:val="0033626C"/>
    <w:rsid w:val="003362DB"/>
    <w:rsid w:val="0033636C"/>
    <w:rsid w:val="00336373"/>
    <w:rsid w:val="003363B5"/>
    <w:rsid w:val="00336414"/>
    <w:rsid w:val="00336438"/>
    <w:rsid w:val="00336478"/>
    <w:rsid w:val="003364C0"/>
    <w:rsid w:val="00336521"/>
    <w:rsid w:val="0033658F"/>
    <w:rsid w:val="003365F2"/>
    <w:rsid w:val="003365F7"/>
    <w:rsid w:val="0033665A"/>
    <w:rsid w:val="0033666A"/>
    <w:rsid w:val="0033667F"/>
    <w:rsid w:val="00336692"/>
    <w:rsid w:val="003366C2"/>
    <w:rsid w:val="003367B1"/>
    <w:rsid w:val="00336863"/>
    <w:rsid w:val="00336868"/>
    <w:rsid w:val="00336878"/>
    <w:rsid w:val="00336884"/>
    <w:rsid w:val="0033689D"/>
    <w:rsid w:val="00336981"/>
    <w:rsid w:val="003369EA"/>
    <w:rsid w:val="00336A6E"/>
    <w:rsid w:val="00336AC1"/>
    <w:rsid w:val="00336BFD"/>
    <w:rsid w:val="00336C72"/>
    <w:rsid w:val="00336CFF"/>
    <w:rsid w:val="00336D64"/>
    <w:rsid w:val="00336D7A"/>
    <w:rsid w:val="00336D8E"/>
    <w:rsid w:val="00336D9A"/>
    <w:rsid w:val="00336DB7"/>
    <w:rsid w:val="00336E93"/>
    <w:rsid w:val="00336F2B"/>
    <w:rsid w:val="00336F4F"/>
    <w:rsid w:val="00336FC7"/>
    <w:rsid w:val="00337161"/>
    <w:rsid w:val="0033716A"/>
    <w:rsid w:val="003371EE"/>
    <w:rsid w:val="00337223"/>
    <w:rsid w:val="0033724D"/>
    <w:rsid w:val="00337275"/>
    <w:rsid w:val="00337281"/>
    <w:rsid w:val="003372A6"/>
    <w:rsid w:val="00337305"/>
    <w:rsid w:val="00337337"/>
    <w:rsid w:val="0033738A"/>
    <w:rsid w:val="0033739B"/>
    <w:rsid w:val="003373A5"/>
    <w:rsid w:val="003373CA"/>
    <w:rsid w:val="003373F7"/>
    <w:rsid w:val="00337461"/>
    <w:rsid w:val="003374CC"/>
    <w:rsid w:val="003374E4"/>
    <w:rsid w:val="00337528"/>
    <w:rsid w:val="00337541"/>
    <w:rsid w:val="00337550"/>
    <w:rsid w:val="003375B7"/>
    <w:rsid w:val="00337669"/>
    <w:rsid w:val="00337675"/>
    <w:rsid w:val="003376DA"/>
    <w:rsid w:val="00337714"/>
    <w:rsid w:val="00337720"/>
    <w:rsid w:val="0033772D"/>
    <w:rsid w:val="0033772E"/>
    <w:rsid w:val="00337758"/>
    <w:rsid w:val="003377B5"/>
    <w:rsid w:val="003377E6"/>
    <w:rsid w:val="00337870"/>
    <w:rsid w:val="00337876"/>
    <w:rsid w:val="003378CB"/>
    <w:rsid w:val="00337955"/>
    <w:rsid w:val="00337971"/>
    <w:rsid w:val="00337973"/>
    <w:rsid w:val="003379F6"/>
    <w:rsid w:val="003379FD"/>
    <w:rsid w:val="00337A19"/>
    <w:rsid w:val="00337A58"/>
    <w:rsid w:val="00337A6E"/>
    <w:rsid w:val="00337AE6"/>
    <w:rsid w:val="00337B10"/>
    <w:rsid w:val="00337B45"/>
    <w:rsid w:val="00337C77"/>
    <w:rsid w:val="00337C96"/>
    <w:rsid w:val="00337CEE"/>
    <w:rsid w:val="00337D76"/>
    <w:rsid w:val="00337DC4"/>
    <w:rsid w:val="00337DF0"/>
    <w:rsid w:val="00337E8C"/>
    <w:rsid w:val="00337EF3"/>
    <w:rsid w:val="00337F56"/>
    <w:rsid w:val="00337F75"/>
    <w:rsid w:val="00337FBC"/>
    <w:rsid w:val="00337FFA"/>
    <w:rsid w:val="00340017"/>
    <w:rsid w:val="0034003B"/>
    <w:rsid w:val="0034005C"/>
    <w:rsid w:val="00340072"/>
    <w:rsid w:val="00340199"/>
    <w:rsid w:val="003401C2"/>
    <w:rsid w:val="00340215"/>
    <w:rsid w:val="00340233"/>
    <w:rsid w:val="0034026F"/>
    <w:rsid w:val="00340444"/>
    <w:rsid w:val="003404B4"/>
    <w:rsid w:val="0034055A"/>
    <w:rsid w:val="003406B5"/>
    <w:rsid w:val="003406D3"/>
    <w:rsid w:val="003407B1"/>
    <w:rsid w:val="003407D9"/>
    <w:rsid w:val="00340811"/>
    <w:rsid w:val="00340842"/>
    <w:rsid w:val="003408B8"/>
    <w:rsid w:val="0034098A"/>
    <w:rsid w:val="003409AE"/>
    <w:rsid w:val="003409B8"/>
    <w:rsid w:val="003409BC"/>
    <w:rsid w:val="003409C5"/>
    <w:rsid w:val="003409DC"/>
    <w:rsid w:val="00340A37"/>
    <w:rsid w:val="00340A53"/>
    <w:rsid w:val="00340A60"/>
    <w:rsid w:val="00340A68"/>
    <w:rsid w:val="00340A7F"/>
    <w:rsid w:val="00340ABB"/>
    <w:rsid w:val="00340AC4"/>
    <w:rsid w:val="00340AC6"/>
    <w:rsid w:val="00340AF0"/>
    <w:rsid w:val="00340B1C"/>
    <w:rsid w:val="00340BA4"/>
    <w:rsid w:val="00340BB5"/>
    <w:rsid w:val="00340BBF"/>
    <w:rsid w:val="00340BD0"/>
    <w:rsid w:val="00340C1C"/>
    <w:rsid w:val="00340C30"/>
    <w:rsid w:val="00340C3E"/>
    <w:rsid w:val="00340C40"/>
    <w:rsid w:val="00340C43"/>
    <w:rsid w:val="00340C96"/>
    <w:rsid w:val="00340CC9"/>
    <w:rsid w:val="00340CDD"/>
    <w:rsid w:val="00340D6F"/>
    <w:rsid w:val="00340D79"/>
    <w:rsid w:val="00340D9A"/>
    <w:rsid w:val="00340DD1"/>
    <w:rsid w:val="00340E18"/>
    <w:rsid w:val="00340E8E"/>
    <w:rsid w:val="00340F33"/>
    <w:rsid w:val="00340FE4"/>
    <w:rsid w:val="00340FEA"/>
    <w:rsid w:val="00341009"/>
    <w:rsid w:val="00341013"/>
    <w:rsid w:val="0034101E"/>
    <w:rsid w:val="00341042"/>
    <w:rsid w:val="00341073"/>
    <w:rsid w:val="003410E7"/>
    <w:rsid w:val="00341168"/>
    <w:rsid w:val="00341235"/>
    <w:rsid w:val="00341238"/>
    <w:rsid w:val="0034128B"/>
    <w:rsid w:val="003412F2"/>
    <w:rsid w:val="00341359"/>
    <w:rsid w:val="0034139A"/>
    <w:rsid w:val="003413A9"/>
    <w:rsid w:val="003413F2"/>
    <w:rsid w:val="003414C1"/>
    <w:rsid w:val="003414D9"/>
    <w:rsid w:val="003414EF"/>
    <w:rsid w:val="0034153E"/>
    <w:rsid w:val="00341573"/>
    <w:rsid w:val="0034160A"/>
    <w:rsid w:val="00341610"/>
    <w:rsid w:val="00341712"/>
    <w:rsid w:val="00341776"/>
    <w:rsid w:val="0034181E"/>
    <w:rsid w:val="003418D4"/>
    <w:rsid w:val="003418E5"/>
    <w:rsid w:val="003418ED"/>
    <w:rsid w:val="00341954"/>
    <w:rsid w:val="0034197A"/>
    <w:rsid w:val="0034198C"/>
    <w:rsid w:val="0034199F"/>
    <w:rsid w:val="003419EE"/>
    <w:rsid w:val="00341A87"/>
    <w:rsid w:val="00341AC1"/>
    <w:rsid w:val="00341B58"/>
    <w:rsid w:val="00341B6F"/>
    <w:rsid w:val="00341BA8"/>
    <w:rsid w:val="00341BCC"/>
    <w:rsid w:val="00341BD6"/>
    <w:rsid w:val="00341CF8"/>
    <w:rsid w:val="00341D1A"/>
    <w:rsid w:val="00341D20"/>
    <w:rsid w:val="00341D4F"/>
    <w:rsid w:val="00341E16"/>
    <w:rsid w:val="00341E62"/>
    <w:rsid w:val="00341F47"/>
    <w:rsid w:val="00341F53"/>
    <w:rsid w:val="00341F75"/>
    <w:rsid w:val="00341F7E"/>
    <w:rsid w:val="00341FB2"/>
    <w:rsid w:val="00341FBA"/>
    <w:rsid w:val="00341FE5"/>
    <w:rsid w:val="00342054"/>
    <w:rsid w:val="0034205A"/>
    <w:rsid w:val="00342070"/>
    <w:rsid w:val="003420BA"/>
    <w:rsid w:val="003420F2"/>
    <w:rsid w:val="00342117"/>
    <w:rsid w:val="0034214A"/>
    <w:rsid w:val="00342154"/>
    <w:rsid w:val="00342162"/>
    <w:rsid w:val="003421AF"/>
    <w:rsid w:val="003421F4"/>
    <w:rsid w:val="003422BF"/>
    <w:rsid w:val="0034248F"/>
    <w:rsid w:val="003424B8"/>
    <w:rsid w:val="003424CB"/>
    <w:rsid w:val="0034252F"/>
    <w:rsid w:val="00342591"/>
    <w:rsid w:val="0034259B"/>
    <w:rsid w:val="00342645"/>
    <w:rsid w:val="003426C3"/>
    <w:rsid w:val="003426CB"/>
    <w:rsid w:val="003426DE"/>
    <w:rsid w:val="003427DA"/>
    <w:rsid w:val="00342821"/>
    <w:rsid w:val="00342836"/>
    <w:rsid w:val="00342848"/>
    <w:rsid w:val="00342852"/>
    <w:rsid w:val="0034285D"/>
    <w:rsid w:val="0034287E"/>
    <w:rsid w:val="0034292B"/>
    <w:rsid w:val="0034294D"/>
    <w:rsid w:val="003429C5"/>
    <w:rsid w:val="003429D6"/>
    <w:rsid w:val="003429E8"/>
    <w:rsid w:val="003429F2"/>
    <w:rsid w:val="00342A01"/>
    <w:rsid w:val="00342A60"/>
    <w:rsid w:val="00342AA3"/>
    <w:rsid w:val="00342ABC"/>
    <w:rsid w:val="00342AD8"/>
    <w:rsid w:val="00342B77"/>
    <w:rsid w:val="00342B8B"/>
    <w:rsid w:val="00342C55"/>
    <w:rsid w:val="00342CAA"/>
    <w:rsid w:val="00342D10"/>
    <w:rsid w:val="00342D47"/>
    <w:rsid w:val="00342D75"/>
    <w:rsid w:val="00342D9C"/>
    <w:rsid w:val="00342E38"/>
    <w:rsid w:val="00342E4B"/>
    <w:rsid w:val="00342E76"/>
    <w:rsid w:val="00342ED8"/>
    <w:rsid w:val="00342F4A"/>
    <w:rsid w:val="00342FD4"/>
    <w:rsid w:val="00342FED"/>
    <w:rsid w:val="00342FF2"/>
    <w:rsid w:val="00343025"/>
    <w:rsid w:val="00343067"/>
    <w:rsid w:val="003430C1"/>
    <w:rsid w:val="003430CE"/>
    <w:rsid w:val="00343102"/>
    <w:rsid w:val="00343117"/>
    <w:rsid w:val="00343147"/>
    <w:rsid w:val="0034314D"/>
    <w:rsid w:val="0034318F"/>
    <w:rsid w:val="003431BF"/>
    <w:rsid w:val="003431F8"/>
    <w:rsid w:val="003431FF"/>
    <w:rsid w:val="003432AA"/>
    <w:rsid w:val="003432D2"/>
    <w:rsid w:val="0034330B"/>
    <w:rsid w:val="00343329"/>
    <w:rsid w:val="00343367"/>
    <w:rsid w:val="00343377"/>
    <w:rsid w:val="00343390"/>
    <w:rsid w:val="00343391"/>
    <w:rsid w:val="003433AF"/>
    <w:rsid w:val="00343420"/>
    <w:rsid w:val="00343479"/>
    <w:rsid w:val="00343481"/>
    <w:rsid w:val="00343495"/>
    <w:rsid w:val="003434C3"/>
    <w:rsid w:val="003434CF"/>
    <w:rsid w:val="0034355D"/>
    <w:rsid w:val="0034356A"/>
    <w:rsid w:val="003435F7"/>
    <w:rsid w:val="00343650"/>
    <w:rsid w:val="0034365B"/>
    <w:rsid w:val="00343676"/>
    <w:rsid w:val="003436DF"/>
    <w:rsid w:val="00343771"/>
    <w:rsid w:val="003437EA"/>
    <w:rsid w:val="0034385B"/>
    <w:rsid w:val="003438A1"/>
    <w:rsid w:val="003438CA"/>
    <w:rsid w:val="003438CC"/>
    <w:rsid w:val="00343916"/>
    <w:rsid w:val="0034395B"/>
    <w:rsid w:val="00343993"/>
    <w:rsid w:val="003439B7"/>
    <w:rsid w:val="003439CE"/>
    <w:rsid w:val="00343A21"/>
    <w:rsid w:val="00343AC7"/>
    <w:rsid w:val="00343AD1"/>
    <w:rsid w:val="00343B17"/>
    <w:rsid w:val="00343B79"/>
    <w:rsid w:val="00343B85"/>
    <w:rsid w:val="00343B90"/>
    <w:rsid w:val="00343BA4"/>
    <w:rsid w:val="00343C4C"/>
    <w:rsid w:val="00343C72"/>
    <w:rsid w:val="00343C76"/>
    <w:rsid w:val="00343C7A"/>
    <w:rsid w:val="00343CB7"/>
    <w:rsid w:val="00343D1E"/>
    <w:rsid w:val="00343D36"/>
    <w:rsid w:val="00343E03"/>
    <w:rsid w:val="00343EF2"/>
    <w:rsid w:val="00343EF7"/>
    <w:rsid w:val="00343F21"/>
    <w:rsid w:val="00343F7A"/>
    <w:rsid w:val="00343FE0"/>
    <w:rsid w:val="00344009"/>
    <w:rsid w:val="00344026"/>
    <w:rsid w:val="00344084"/>
    <w:rsid w:val="003440BD"/>
    <w:rsid w:val="003440CE"/>
    <w:rsid w:val="0034414D"/>
    <w:rsid w:val="003441B7"/>
    <w:rsid w:val="00344224"/>
    <w:rsid w:val="00344275"/>
    <w:rsid w:val="00344277"/>
    <w:rsid w:val="00344281"/>
    <w:rsid w:val="00344310"/>
    <w:rsid w:val="00344346"/>
    <w:rsid w:val="00344390"/>
    <w:rsid w:val="00344442"/>
    <w:rsid w:val="00344479"/>
    <w:rsid w:val="0034454B"/>
    <w:rsid w:val="0034458D"/>
    <w:rsid w:val="0034459B"/>
    <w:rsid w:val="0034462F"/>
    <w:rsid w:val="0034465F"/>
    <w:rsid w:val="0034468F"/>
    <w:rsid w:val="003446D4"/>
    <w:rsid w:val="00344799"/>
    <w:rsid w:val="003448C8"/>
    <w:rsid w:val="0034493E"/>
    <w:rsid w:val="0034495A"/>
    <w:rsid w:val="0034495C"/>
    <w:rsid w:val="0034499C"/>
    <w:rsid w:val="003449E7"/>
    <w:rsid w:val="00344A81"/>
    <w:rsid w:val="00344AA7"/>
    <w:rsid w:val="00344AB1"/>
    <w:rsid w:val="00344ADE"/>
    <w:rsid w:val="00344B14"/>
    <w:rsid w:val="00344B1F"/>
    <w:rsid w:val="00344B36"/>
    <w:rsid w:val="00344C35"/>
    <w:rsid w:val="00344CC0"/>
    <w:rsid w:val="00344D0F"/>
    <w:rsid w:val="00344D24"/>
    <w:rsid w:val="00344D47"/>
    <w:rsid w:val="00344D59"/>
    <w:rsid w:val="00344E28"/>
    <w:rsid w:val="00344E4C"/>
    <w:rsid w:val="00344E67"/>
    <w:rsid w:val="00344E99"/>
    <w:rsid w:val="00344EAE"/>
    <w:rsid w:val="00344EFB"/>
    <w:rsid w:val="00344F1B"/>
    <w:rsid w:val="00344F2C"/>
    <w:rsid w:val="00344FD2"/>
    <w:rsid w:val="00345006"/>
    <w:rsid w:val="003450C6"/>
    <w:rsid w:val="003450DB"/>
    <w:rsid w:val="0034511F"/>
    <w:rsid w:val="00345184"/>
    <w:rsid w:val="003451BC"/>
    <w:rsid w:val="00345213"/>
    <w:rsid w:val="00345233"/>
    <w:rsid w:val="0034523C"/>
    <w:rsid w:val="00345283"/>
    <w:rsid w:val="0034528A"/>
    <w:rsid w:val="003452B1"/>
    <w:rsid w:val="003452C8"/>
    <w:rsid w:val="003452D2"/>
    <w:rsid w:val="003452D3"/>
    <w:rsid w:val="003452F2"/>
    <w:rsid w:val="00345310"/>
    <w:rsid w:val="0034534A"/>
    <w:rsid w:val="00345354"/>
    <w:rsid w:val="003453D2"/>
    <w:rsid w:val="00345400"/>
    <w:rsid w:val="0034540D"/>
    <w:rsid w:val="00345415"/>
    <w:rsid w:val="00345428"/>
    <w:rsid w:val="0034542D"/>
    <w:rsid w:val="00345457"/>
    <w:rsid w:val="00345483"/>
    <w:rsid w:val="00345492"/>
    <w:rsid w:val="003454CF"/>
    <w:rsid w:val="0034552B"/>
    <w:rsid w:val="0034569D"/>
    <w:rsid w:val="003456DF"/>
    <w:rsid w:val="0034578A"/>
    <w:rsid w:val="0034580C"/>
    <w:rsid w:val="0034581B"/>
    <w:rsid w:val="00345836"/>
    <w:rsid w:val="00345847"/>
    <w:rsid w:val="0034585A"/>
    <w:rsid w:val="00345875"/>
    <w:rsid w:val="0034593E"/>
    <w:rsid w:val="00345986"/>
    <w:rsid w:val="00345A38"/>
    <w:rsid w:val="00345B40"/>
    <w:rsid w:val="00345C4B"/>
    <w:rsid w:val="00345C7A"/>
    <w:rsid w:val="00345CFF"/>
    <w:rsid w:val="00345D43"/>
    <w:rsid w:val="00345D9B"/>
    <w:rsid w:val="00345DA7"/>
    <w:rsid w:val="00345DB1"/>
    <w:rsid w:val="00345DE8"/>
    <w:rsid w:val="00345E00"/>
    <w:rsid w:val="00345E03"/>
    <w:rsid w:val="00345E3B"/>
    <w:rsid w:val="00345E44"/>
    <w:rsid w:val="00345E51"/>
    <w:rsid w:val="00345E63"/>
    <w:rsid w:val="00345E6F"/>
    <w:rsid w:val="00345ED7"/>
    <w:rsid w:val="00345EDC"/>
    <w:rsid w:val="00345F6B"/>
    <w:rsid w:val="00345F7D"/>
    <w:rsid w:val="00345F8E"/>
    <w:rsid w:val="00345F93"/>
    <w:rsid w:val="00345FA8"/>
    <w:rsid w:val="00345FAE"/>
    <w:rsid w:val="00345FDA"/>
    <w:rsid w:val="00345FF6"/>
    <w:rsid w:val="0034609C"/>
    <w:rsid w:val="003460B7"/>
    <w:rsid w:val="003460CD"/>
    <w:rsid w:val="0034615E"/>
    <w:rsid w:val="00346198"/>
    <w:rsid w:val="003461AB"/>
    <w:rsid w:val="00346226"/>
    <w:rsid w:val="003462D8"/>
    <w:rsid w:val="003462F3"/>
    <w:rsid w:val="003462FB"/>
    <w:rsid w:val="00346303"/>
    <w:rsid w:val="00346340"/>
    <w:rsid w:val="00346358"/>
    <w:rsid w:val="0034639A"/>
    <w:rsid w:val="003463A8"/>
    <w:rsid w:val="00346405"/>
    <w:rsid w:val="00346427"/>
    <w:rsid w:val="0034644C"/>
    <w:rsid w:val="00346497"/>
    <w:rsid w:val="003464AC"/>
    <w:rsid w:val="003464D5"/>
    <w:rsid w:val="003464F6"/>
    <w:rsid w:val="003465AB"/>
    <w:rsid w:val="003465B5"/>
    <w:rsid w:val="003465C5"/>
    <w:rsid w:val="003465FB"/>
    <w:rsid w:val="0034668D"/>
    <w:rsid w:val="00346705"/>
    <w:rsid w:val="00346751"/>
    <w:rsid w:val="0034675F"/>
    <w:rsid w:val="003467CE"/>
    <w:rsid w:val="003467DF"/>
    <w:rsid w:val="00346806"/>
    <w:rsid w:val="00346839"/>
    <w:rsid w:val="00346882"/>
    <w:rsid w:val="0034696D"/>
    <w:rsid w:val="00346972"/>
    <w:rsid w:val="00346991"/>
    <w:rsid w:val="003469DF"/>
    <w:rsid w:val="003469EE"/>
    <w:rsid w:val="003469F5"/>
    <w:rsid w:val="00346A14"/>
    <w:rsid w:val="00346A25"/>
    <w:rsid w:val="00346B03"/>
    <w:rsid w:val="00346B34"/>
    <w:rsid w:val="00346B9B"/>
    <w:rsid w:val="00346C13"/>
    <w:rsid w:val="00346C40"/>
    <w:rsid w:val="00346C51"/>
    <w:rsid w:val="00346C9F"/>
    <w:rsid w:val="00346CE6"/>
    <w:rsid w:val="00346D35"/>
    <w:rsid w:val="00346D48"/>
    <w:rsid w:val="00346EB8"/>
    <w:rsid w:val="00346F0E"/>
    <w:rsid w:val="00346FBE"/>
    <w:rsid w:val="00346FC2"/>
    <w:rsid w:val="00346FCF"/>
    <w:rsid w:val="00346FF2"/>
    <w:rsid w:val="00346FFA"/>
    <w:rsid w:val="00347013"/>
    <w:rsid w:val="00347063"/>
    <w:rsid w:val="003470BC"/>
    <w:rsid w:val="003470DE"/>
    <w:rsid w:val="00347149"/>
    <w:rsid w:val="00347152"/>
    <w:rsid w:val="00347164"/>
    <w:rsid w:val="00347234"/>
    <w:rsid w:val="003472E2"/>
    <w:rsid w:val="0034736C"/>
    <w:rsid w:val="0034736D"/>
    <w:rsid w:val="003473AF"/>
    <w:rsid w:val="003473D0"/>
    <w:rsid w:val="003473F6"/>
    <w:rsid w:val="00347404"/>
    <w:rsid w:val="0034741B"/>
    <w:rsid w:val="003474D7"/>
    <w:rsid w:val="003474E6"/>
    <w:rsid w:val="00347532"/>
    <w:rsid w:val="0034756D"/>
    <w:rsid w:val="00347675"/>
    <w:rsid w:val="003476BF"/>
    <w:rsid w:val="003476DA"/>
    <w:rsid w:val="003476FE"/>
    <w:rsid w:val="0034772E"/>
    <w:rsid w:val="00347778"/>
    <w:rsid w:val="003477ED"/>
    <w:rsid w:val="00347855"/>
    <w:rsid w:val="003478A1"/>
    <w:rsid w:val="003478AB"/>
    <w:rsid w:val="003478C8"/>
    <w:rsid w:val="00347912"/>
    <w:rsid w:val="00347935"/>
    <w:rsid w:val="0034793B"/>
    <w:rsid w:val="00347948"/>
    <w:rsid w:val="00347996"/>
    <w:rsid w:val="00347998"/>
    <w:rsid w:val="003479D9"/>
    <w:rsid w:val="003479F3"/>
    <w:rsid w:val="003479F4"/>
    <w:rsid w:val="00347AB7"/>
    <w:rsid w:val="00347B12"/>
    <w:rsid w:val="00347B37"/>
    <w:rsid w:val="00347C05"/>
    <w:rsid w:val="00347C26"/>
    <w:rsid w:val="00347C31"/>
    <w:rsid w:val="00347CB2"/>
    <w:rsid w:val="00347CC4"/>
    <w:rsid w:val="00347CE6"/>
    <w:rsid w:val="00347D1C"/>
    <w:rsid w:val="00347D4F"/>
    <w:rsid w:val="00347D6C"/>
    <w:rsid w:val="00347DC0"/>
    <w:rsid w:val="00347E2B"/>
    <w:rsid w:val="00347E61"/>
    <w:rsid w:val="00347EB6"/>
    <w:rsid w:val="00347F86"/>
    <w:rsid w:val="00347FA6"/>
    <w:rsid w:val="00347FF9"/>
    <w:rsid w:val="00350003"/>
    <w:rsid w:val="003500B5"/>
    <w:rsid w:val="003500E8"/>
    <w:rsid w:val="00350165"/>
    <w:rsid w:val="003501C4"/>
    <w:rsid w:val="003501EA"/>
    <w:rsid w:val="003501EC"/>
    <w:rsid w:val="0035027A"/>
    <w:rsid w:val="00350306"/>
    <w:rsid w:val="00350344"/>
    <w:rsid w:val="0035034C"/>
    <w:rsid w:val="00350372"/>
    <w:rsid w:val="00350391"/>
    <w:rsid w:val="003503C1"/>
    <w:rsid w:val="00350420"/>
    <w:rsid w:val="0035043D"/>
    <w:rsid w:val="003504AD"/>
    <w:rsid w:val="003504BF"/>
    <w:rsid w:val="003505B3"/>
    <w:rsid w:val="00350672"/>
    <w:rsid w:val="00350685"/>
    <w:rsid w:val="003506A1"/>
    <w:rsid w:val="00350730"/>
    <w:rsid w:val="00350746"/>
    <w:rsid w:val="00350756"/>
    <w:rsid w:val="0035078B"/>
    <w:rsid w:val="003507C4"/>
    <w:rsid w:val="00350846"/>
    <w:rsid w:val="0035088F"/>
    <w:rsid w:val="003509DE"/>
    <w:rsid w:val="003509EE"/>
    <w:rsid w:val="003509F6"/>
    <w:rsid w:val="00350A0D"/>
    <w:rsid w:val="00350A76"/>
    <w:rsid w:val="00350A82"/>
    <w:rsid w:val="00350A9C"/>
    <w:rsid w:val="00350AFB"/>
    <w:rsid w:val="00350B08"/>
    <w:rsid w:val="00350B29"/>
    <w:rsid w:val="00350C1A"/>
    <w:rsid w:val="00350C4B"/>
    <w:rsid w:val="00350C52"/>
    <w:rsid w:val="00350CAA"/>
    <w:rsid w:val="00350CB0"/>
    <w:rsid w:val="00350CCF"/>
    <w:rsid w:val="00350D2A"/>
    <w:rsid w:val="00350D90"/>
    <w:rsid w:val="00350DAA"/>
    <w:rsid w:val="00350E42"/>
    <w:rsid w:val="00350E58"/>
    <w:rsid w:val="00350EA8"/>
    <w:rsid w:val="00350EEE"/>
    <w:rsid w:val="00350FB5"/>
    <w:rsid w:val="00351024"/>
    <w:rsid w:val="003510F9"/>
    <w:rsid w:val="00351146"/>
    <w:rsid w:val="00351190"/>
    <w:rsid w:val="003511AF"/>
    <w:rsid w:val="003511CE"/>
    <w:rsid w:val="00351227"/>
    <w:rsid w:val="003512BF"/>
    <w:rsid w:val="003512E5"/>
    <w:rsid w:val="0035130E"/>
    <w:rsid w:val="00351328"/>
    <w:rsid w:val="00351329"/>
    <w:rsid w:val="00351330"/>
    <w:rsid w:val="00351377"/>
    <w:rsid w:val="003513A3"/>
    <w:rsid w:val="003513C8"/>
    <w:rsid w:val="00351417"/>
    <w:rsid w:val="003514B0"/>
    <w:rsid w:val="003514E7"/>
    <w:rsid w:val="00351538"/>
    <w:rsid w:val="003515AE"/>
    <w:rsid w:val="003515D3"/>
    <w:rsid w:val="003515DF"/>
    <w:rsid w:val="003515EB"/>
    <w:rsid w:val="003515F8"/>
    <w:rsid w:val="00351601"/>
    <w:rsid w:val="00351614"/>
    <w:rsid w:val="0035162F"/>
    <w:rsid w:val="0035169C"/>
    <w:rsid w:val="00351767"/>
    <w:rsid w:val="003517A9"/>
    <w:rsid w:val="003517B3"/>
    <w:rsid w:val="0035183B"/>
    <w:rsid w:val="003518A5"/>
    <w:rsid w:val="00351922"/>
    <w:rsid w:val="003519AE"/>
    <w:rsid w:val="003519B1"/>
    <w:rsid w:val="00351A0E"/>
    <w:rsid w:val="00351A89"/>
    <w:rsid w:val="00351AF6"/>
    <w:rsid w:val="00351B9B"/>
    <w:rsid w:val="00351C27"/>
    <w:rsid w:val="00351C33"/>
    <w:rsid w:val="00351C8E"/>
    <w:rsid w:val="00351CE7"/>
    <w:rsid w:val="00351D3C"/>
    <w:rsid w:val="00351D83"/>
    <w:rsid w:val="00351D9A"/>
    <w:rsid w:val="00351DCF"/>
    <w:rsid w:val="00351DF7"/>
    <w:rsid w:val="00351E24"/>
    <w:rsid w:val="00351E87"/>
    <w:rsid w:val="00351E99"/>
    <w:rsid w:val="00351F33"/>
    <w:rsid w:val="00351F84"/>
    <w:rsid w:val="00352010"/>
    <w:rsid w:val="00352043"/>
    <w:rsid w:val="0035204F"/>
    <w:rsid w:val="00352066"/>
    <w:rsid w:val="00352067"/>
    <w:rsid w:val="00352172"/>
    <w:rsid w:val="003521AC"/>
    <w:rsid w:val="003521C6"/>
    <w:rsid w:val="003521DD"/>
    <w:rsid w:val="003521DF"/>
    <w:rsid w:val="0035222A"/>
    <w:rsid w:val="003522C4"/>
    <w:rsid w:val="003522F4"/>
    <w:rsid w:val="003523C1"/>
    <w:rsid w:val="003523FA"/>
    <w:rsid w:val="00352415"/>
    <w:rsid w:val="00352421"/>
    <w:rsid w:val="0035245A"/>
    <w:rsid w:val="00352499"/>
    <w:rsid w:val="003524B5"/>
    <w:rsid w:val="003524B7"/>
    <w:rsid w:val="0035255E"/>
    <w:rsid w:val="00352597"/>
    <w:rsid w:val="003525C5"/>
    <w:rsid w:val="003525CB"/>
    <w:rsid w:val="00352615"/>
    <w:rsid w:val="0035261D"/>
    <w:rsid w:val="00352664"/>
    <w:rsid w:val="00352690"/>
    <w:rsid w:val="003526CA"/>
    <w:rsid w:val="00352777"/>
    <w:rsid w:val="00352798"/>
    <w:rsid w:val="003527E4"/>
    <w:rsid w:val="003527F8"/>
    <w:rsid w:val="00352867"/>
    <w:rsid w:val="003528AF"/>
    <w:rsid w:val="003528D4"/>
    <w:rsid w:val="00352999"/>
    <w:rsid w:val="00352A23"/>
    <w:rsid w:val="00352BE1"/>
    <w:rsid w:val="00352C3D"/>
    <w:rsid w:val="00352C90"/>
    <w:rsid w:val="00352CA4"/>
    <w:rsid w:val="00352D9A"/>
    <w:rsid w:val="00352DD5"/>
    <w:rsid w:val="00352DD8"/>
    <w:rsid w:val="00352E0C"/>
    <w:rsid w:val="00352E1E"/>
    <w:rsid w:val="00352E42"/>
    <w:rsid w:val="00352EBE"/>
    <w:rsid w:val="00352EED"/>
    <w:rsid w:val="00352F0B"/>
    <w:rsid w:val="00352F0C"/>
    <w:rsid w:val="0035300F"/>
    <w:rsid w:val="00353036"/>
    <w:rsid w:val="0035304F"/>
    <w:rsid w:val="0035308C"/>
    <w:rsid w:val="003530C2"/>
    <w:rsid w:val="003530DD"/>
    <w:rsid w:val="00353106"/>
    <w:rsid w:val="00353115"/>
    <w:rsid w:val="003531FC"/>
    <w:rsid w:val="0035320E"/>
    <w:rsid w:val="0035321C"/>
    <w:rsid w:val="0035322F"/>
    <w:rsid w:val="003532A5"/>
    <w:rsid w:val="003532F2"/>
    <w:rsid w:val="0035332A"/>
    <w:rsid w:val="00353331"/>
    <w:rsid w:val="00353357"/>
    <w:rsid w:val="003533CD"/>
    <w:rsid w:val="003533E4"/>
    <w:rsid w:val="0035340B"/>
    <w:rsid w:val="00353412"/>
    <w:rsid w:val="00353437"/>
    <w:rsid w:val="00353439"/>
    <w:rsid w:val="003534B1"/>
    <w:rsid w:val="003534E8"/>
    <w:rsid w:val="00353578"/>
    <w:rsid w:val="0035358D"/>
    <w:rsid w:val="003535AC"/>
    <w:rsid w:val="003535D7"/>
    <w:rsid w:val="0035365C"/>
    <w:rsid w:val="003536D6"/>
    <w:rsid w:val="00353729"/>
    <w:rsid w:val="0035376C"/>
    <w:rsid w:val="00353777"/>
    <w:rsid w:val="003538BC"/>
    <w:rsid w:val="003538BD"/>
    <w:rsid w:val="003538D2"/>
    <w:rsid w:val="00353920"/>
    <w:rsid w:val="00353946"/>
    <w:rsid w:val="00353A2D"/>
    <w:rsid w:val="00353A4C"/>
    <w:rsid w:val="00353A9C"/>
    <w:rsid w:val="00353ACB"/>
    <w:rsid w:val="00353B62"/>
    <w:rsid w:val="00353BAF"/>
    <w:rsid w:val="00353BE9"/>
    <w:rsid w:val="00353C08"/>
    <w:rsid w:val="00353C43"/>
    <w:rsid w:val="00353C9D"/>
    <w:rsid w:val="00353D06"/>
    <w:rsid w:val="00353D0D"/>
    <w:rsid w:val="00353D22"/>
    <w:rsid w:val="00353D28"/>
    <w:rsid w:val="00353DB3"/>
    <w:rsid w:val="00353E2E"/>
    <w:rsid w:val="00353EC7"/>
    <w:rsid w:val="00353EF3"/>
    <w:rsid w:val="00353F13"/>
    <w:rsid w:val="00353F50"/>
    <w:rsid w:val="00353F8C"/>
    <w:rsid w:val="00353FAA"/>
    <w:rsid w:val="00353FFE"/>
    <w:rsid w:val="0035402C"/>
    <w:rsid w:val="00354040"/>
    <w:rsid w:val="00354073"/>
    <w:rsid w:val="003540DC"/>
    <w:rsid w:val="0035416D"/>
    <w:rsid w:val="00354213"/>
    <w:rsid w:val="003542E2"/>
    <w:rsid w:val="00354310"/>
    <w:rsid w:val="003543AC"/>
    <w:rsid w:val="003543B6"/>
    <w:rsid w:val="003543B8"/>
    <w:rsid w:val="003544CE"/>
    <w:rsid w:val="003544DB"/>
    <w:rsid w:val="0035455B"/>
    <w:rsid w:val="0035457A"/>
    <w:rsid w:val="00354584"/>
    <w:rsid w:val="00354593"/>
    <w:rsid w:val="003545A9"/>
    <w:rsid w:val="003545AF"/>
    <w:rsid w:val="003545B2"/>
    <w:rsid w:val="003545CA"/>
    <w:rsid w:val="00354605"/>
    <w:rsid w:val="00354638"/>
    <w:rsid w:val="003546E2"/>
    <w:rsid w:val="0035476A"/>
    <w:rsid w:val="00354823"/>
    <w:rsid w:val="00354874"/>
    <w:rsid w:val="00354886"/>
    <w:rsid w:val="0035489C"/>
    <w:rsid w:val="003548E1"/>
    <w:rsid w:val="00354958"/>
    <w:rsid w:val="003549A0"/>
    <w:rsid w:val="003549DB"/>
    <w:rsid w:val="00354A69"/>
    <w:rsid w:val="00354AB1"/>
    <w:rsid w:val="00354B1F"/>
    <w:rsid w:val="00354B57"/>
    <w:rsid w:val="00354B89"/>
    <w:rsid w:val="00354BA2"/>
    <w:rsid w:val="00354C56"/>
    <w:rsid w:val="00354CA0"/>
    <w:rsid w:val="00354CAF"/>
    <w:rsid w:val="00354CDF"/>
    <w:rsid w:val="00354CE4"/>
    <w:rsid w:val="00354D4F"/>
    <w:rsid w:val="00354E7D"/>
    <w:rsid w:val="00354F30"/>
    <w:rsid w:val="00354F53"/>
    <w:rsid w:val="003550A1"/>
    <w:rsid w:val="003550D2"/>
    <w:rsid w:val="003550DC"/>
    <w:rsid w:val="003550E9"/>
    <w:rsid w:val="003550F5"/>
    <w:rsid w:val="003551B5"/>
    <w:rsid w:val="003551DC"/>
    <w:rsid w:val="003551FD"/>
    <w:rsid w:val="003552A4"/>
    <w:rsid w:val="00355301"/>
    <w:rsid w:val="003553F5"/>
    <w:rsid w:val="003553F8"/>
    <w:rsid w:val="0035542E"/>
    <w:rsid w:val="00355457"/>
    <w:rsid w:val="00355490"/>
    <w:rsid w:val="003554A4"/>
    <w:rsid w:val="00355581"/>
    <w:rsid w:val="003555A1"/>
    <w:rsid w:val="003555DF"/>
    <w:rsid w:val="00355627"/>
    <w:rsid w:val="00355676"/>
    <w:rsid w:val="003556C6"/>
    <w:rsid w:val="0035575F"/>
    <w:rsid w:val="00355787"/>
    <w:rsid w:val="003557DB"/>
    <w:rsid w:val="0035587C"/>
    <w:rsid w:val="00355898"/>
    <w:rsid w:val="0035595A"/>
    <w:rsid w:val="00355987"/>
    <w:rsid w:val="00355998"/>
    <w:rsid w:val="003559CE"/>
    <w:rsid w:val="003559E1"/>
    <w:rsid w:val="00355A91"/>
    <w:rsid w:val="00355AEC"/>
    <w:rsid w:val="00355B56"/>
    <w:rsid w:val="00355B9E"/>
    <w:rsid w:val="00355BB8"/>
    <w:rsid w:val="00355BFB"/>
    <w:rsid w:val="00355C08"/>
    <w:rsid w:val="00355C27"/>
    <w:rsid w:val="00355C8F"/>
    <w:rsid w:val="00355C9A"/>
    <w:rsid w:val="00355D9A"/>
    <w:rsid w:val="00355DAA"/>
    <w:rsid w:val="00355E94"/>
    <w:rsid w:val="00355EB9"/>
    <w:rsid w:val="00355EDC"/>
    <w:rsid w:val="00355F0F"/>
    <w:rsid w:val="00355F64"/>
    <w:rsid w:val="00355FB5"/>
    <w:rsid w:val="0035604B"/>
    <w:rsid w:val="003560D8"/>
    <w:rsid w:val="00356107"/>
    <w:rsid w:val="0035611E"/>
    <w:rsid w:val="0035618A"/>
    <w:rsid w:val="003561C6"/>
    <w:rsid w:val="003561FB"/>
    <w:rsid w:val="0035629C"/>
    <w:rsid w:val="003562C2"/>
    <w:rsid w:val="003562EB"/>
    <w:rsid w:val="0035633D"/>
    <w:rsid w:val="00356355"/>
    <w:rsid w:val="00356371"/>
    <w:rsid w:val="00356406"/>
    <w:rsid w:val="00356495"/>
    <w:rsid w:val="003564BA"/>
    <w:rsid w:val="003564F2"/>
    <w:rsid w:val="00356566"/>
    <w:rsid w:val="003565F5"/>
    <w:rsid w:val="00356619"/>
    <w:rsid w:val="0035662B"/>
    <w:rsid w:val="0035663E"/>
    <w:rsid w:val="00356644"/>
    <w:rsid w:val="00356656"/>
    <w:rsid w:val="003566A5"/>
    <w:rsid w:val="003566A7"/>
    <w:rsid w:val="003566CD"/>
    <w:rsid w:val="003566F0"/>
    <w:rsid w:val="003566F6"/>
    <w:rsid w:val="00356729"/>
    <w:rsid w:val="00356731"/>
    <w:rsid w:val="0035676B"/>
    <w:rsid w:val="0035679A"/>
    <w:rsid w:val="003567B1"/>
    <w:rsid w:val="0035681A"/>
    <w:rsid w:val="00356963"/>
    <w:rsid w:val="0035696F"/>
    <w:rsid w:val="003569DF"/>
    <w:rsid w:val="00356A6C"/>
    <w:rsid w:val="00356A77"/>
    <w:rsid w:val="00356AA7"/>
    <w:rsid w:val="00356AAB"/>
    <w:rsid w:val="00356ADC"/>
    <w:rsid w:val="00356B48"/>
    <w:rsid w:val="00356B65"/>
    <w:rsid w:val="00356BE4"/>
    <w:rsid w:val="00356C2B"/>
    <w:rsid w:val="00356C37"/>
    <w:rsid w:val="00356C52"/>
    <w:rsid w:val="00356C6F"/>
    <w:rsid w:val="00356CCA"/>
    <w:rsid w:val="00356D37"/>
    <w:rsid w:val="00356D6A"/>
    <w:rsid w:val="00356DAA"/>
    <w:rsid w:val="00356DDA"/>
    <w:rsid w:val="00356E11"/>
    <w:rsid w:val="00356E39"/>
    <w:rsid w:val="00356E7D"/>
    <w:rsid w:val="00356EB9"/>
    <w:rsid w:val="00356ECF"/>
    <w:rsid w:val="00356ED1"/>
    <w:rsid w:val="00356F97"/>
    <w:rsid w:val="0035702A"/>
    <w:rsid w:val="0035704A"/>
    <w:rsid w:val="003570B0"/>
    <w:rsid w:val="0035711A"/>
    <w:rsid w:val="0035712B"/>
    <w:rsid w:val="0035722D"/>
    <w:rsid w:val="00357298"/>
    <w:rsid w:val="003572A8"/>
    <w:rsid w:val="00357350"/>
    <w:rsid w:val="0035736D"/>
    <w:rsid w:val="00357414"/>
    <w:rsid w:val="00357429"/>
    <w:rsid w:val="00357442"/>
    <w:rsid w:val="003574A8"/>
    <w:rsid w:val="00357585"/>
    <w:rsid w:val="003575BA"/>
    <w:rsid w:val="003575C8"/>
    <w:rsid w:val="003575EB"/>
    <w:rsid w:val="00357611"/>
    <w:rsid w:val="00357687"/>
    <w:rsid w:val="003576B7"/>
    <w:rsid w:val="003576CD"/>
    <w:rsid w:val="00357703"/>
    <w:rsid w:val="00357728"/>
    <w:rsid w:val="00357783"/>
    <w:rsid w:val="003577C1"/>
    <w:rsid w:val="0035782D"/>
    <w:rsid w:val="0035788D"/>
    <w:rsid w:val="003578E6"/>
    <w:rsid w:val="00357963"/>
    <w:rsid w:val="00357A3C"/>
    <w:rsid w:val="00357B89"/>
    <w:rsid w:val="00357BCD"/>
    <w:rsid w:val="00357C81"/>
    <w:rsid w:val="00357CD5"/>
    <w:rsid w:val="00357DFB"/>
    <w:rsid w:val="00357EC0"/>
    <w:rsid w:val="00357F13"/>
    <w:rsid w:val="00357F8D"/>
    <w:rsid w:val="003600AC"/>
    <w:rsid w:val="003600B5"/>
    <w:rsid w:val="00360166"/>
    <w:rsid w:val="0036024A"/>
    <w:rsid w:val="003602E8"/>
    <w:rsid w:val="00360314"/>
    <w:rsid w:val="00360357"/>
    <w:rsid w:val="0036035A"/>
    <w:rsid w:val="003603F3"/>
    <w:rsid w:val="003603F7"/>
    <w:rsid w:val="00360631"/>
    <w:rsid w:val="0036065F"/>
    <w:rsid w:val="00360715"/>
    <w:rsid w:val="0036071D"/>
    <w:rsid w:val="00360772"/>
    <w:rsid w:val="003607A5"/>
    <w:rsid w:val="003607B1"/>
    <w:rsid w:val="003607D4"/>
    <w:rsid w:val="003607E8"/>
    <w:rsid w:val="00360853"/>
    <w:rsid w:val="00360858"/>
    <w:rsid w:val="0036086A"/>
    <w:rsid w:val="00360884"/>
    <w:rsid w:val="0036088F"/>
    <w:rsid w:val="003608B3"/>
    <w:rsid w:val="003608CE"/>
    <w:rsid w:val="003609EB"/>
    <w:rsid w:val="00360A8A"/>
    <w:rsid w:val="00360B9C"/>
    <w:rsid w:val="00360BDA"/>
    <w:rsid w:val="00360C30"/>
    <w:rsid w:val="00360C41"/>
    <w:rsid w:val="00360C72"/>
    <w:rsid w:val="00360D73"/>
    <w:rsid w:val="00360D9C"/>
    <w:rsid w:val="00360DD7"/>
    <w:rsid w:val="00360E0A"/>
    <w:rsid w:val="00360E27"/>
    <w:rsid w:val="00360EC7"/>
    <w:rsid w:val="00360ECF"/>
    <w:rsid w:val="00360EF6"/>
    <w:rsid w:val="00360F0B"/>
    <w:rsid w:val="00360F1E"/>
    <w:rsid w:val="00360F20"/>
    <w:rsid w:val="00360F22"/>
    <w:rsid w:val="00360F59"/>
    <w:rsid w:val="00360F5B"/>
    <w:rsid w:val="00360F83"/>
    <w:rsid w:val="00360F8B"/>
    <w:rsid w:val="00361032"/>
    <w:rsid w:val="00361095"/>
    <w:rsid w:val="003610EC"/>
    <w:rsid w:val="00361160"/>
    <w:rsid w:val="00361229"/>
    <w:rsid w:val="00361241"/>
    <w:rsid w:val="00361269"/>
    <w:rsid w:val="003612B0"/>
    <w:rsid w:val="003612C5"/>
    <w:rsid w:val="003612E8"/>
    <w:rsid w:val="00361313"/>
    <w:rsid w:val="0036132A"/>
    <w:rsid w:val="0036136B"/>
    <w:rsid w:val="00361495"/>
    <w:rsid w:val="003614FD"/>
    <w:rsid w:val="00361566"/>
    <w:rsid w:val="00361574"/>
    <w:rsid w:val="00361597"/>
    <w:rsid w:val="003615B4"/>
    <w:rsid w:val="003615B8"/>
    <w:rsid w:val="003615EC"/>
    <w:rsid w:val="0036163A"/>
    <w:rsid w:val="00361698"/>
    <w:rsid w:val="00361705"/>
    <w:rsid w:val="003617BF"/>
    <w:rsid w:val="003617C7"/>
    <w:rsid w:val="003617D9"/>
    <w:rsid w:val="003617E8"/>
    <w:rsid w:val="0036184C"/>
    <w:rsid w:val="0036184E"/>
    <w:rsid w:val="00361850"/>
    <w:rsid w:val="003618D0"/>
    <w:rsid w:val="003618D3"/>
    <w:rsid w:val="0036194C"/>
    <w:rsid w:val="00361970"/>
    <w:rsid w:val="00361974"/>
    <w:rsid w:val="003619AB"/>
    <w:rsid w:val="003619BC"/>
    <w:rsid w:val="003619CD"/>
    <w:rsid w:val="00361A07"/>
    <w:rsid w:val="00361A2D"/>
    <w:rsid w:val="00361A61"/>
    <w:rsid w:val="00361AD7"/>
    <w:rsid w:val="00361B44"/>
    <w:rsid w:val="00361C0B"/>
    <w:rsid w:val="00361C36"/>
    <w:rsid w:val="00361C80"/>
    <w:rsid w:val="00361CBE"/>
    <w:rsid w:val="00361D3B"/>
    <w:rsid w:val="00361D40"/>
    <w:rsid w:val="00361D41"/>
    <w:rsid w:val="00361E21"/>
    <w:rsid w:val="00361E7E"/>
    <w:rsid w:val="00361E80"/>
    <w:rsid w:val="00361E91"/>
    <w:rsid w:val="00361EBD"/>
    <w:rsid w:val="00361EE0"/>
    <w:rsid w:val="00361EEA"/>
    <w:rsid w:val="00361EEF"/>
    <w:rsid w:val="00361EFE"/>
    <w:rsid w:val="00361F08"/>
    <w:rsid w:val="00361F0E"/>
    <w:rsid w:val="00361F5D"/>
    <w:rsid w:val="00361F71"/>
    <w:rsid w:val="00361F8B"/>
    <w:rsid w:val="00362016"/>
    <w:rsid w:val="00362081"/>
    <w:rsid w:val="00362085"/>
    <w:rsid w:val="00362104"/>
    <w:rsid w:val="00362113"/>
    <w:rsid w:val="00362145"/>
    <w:rsid w:val="00362160"/>
    <w:rsid w:val="003621A1"/>
    <w:rsid w:val="003621B5"/>
    <w:rsid w:val="003621D6"/>
    <w:rsid w:val="003621E4"/>
    <w:rsid w:val="003621FE"/>
    <w:rsid w:val="0036228F"/>
    <w:rsid w:val="003622C9"/>
    <w:rsid w:val="003622CF"/>
    <w:rsid w:val="003622EF"/>
    <w:rsid w:val="00362444"/>
    <w:rsid w:val="0036248F"/>
    <w:rsid w:val="003624A0"/>
    <w:rsid w:val="0036250A"/>
    <w:rsid w:val="0036254E"/>
    <w:rsid w:val="00362635"/>
    <w:rsid w:val="00362647"/>
    <w:rsid w:val="0036264C"/>
    <w:rsid w:val="0036266D"/>
    <w:rsid w:val="00362717"/>
    <w:rsid w:val="0036276B"/>
    <w:rsid w:val="00362792"/>
    <w:rsid w:val="0036284A"/>
    <w:rsid w:val="003628A9"/>
    <w:rsid w:val="003628EA"/>
    <w:rsid w:val="0036291E"/>
    <w:rsid w:val="00362967"/>
    <w:rsid w:val="003629C0"/>
    <w:rsid w:val="00362A07"/>
    <w:rsid w:val="00362A5D"/>
    <w:rsid w:val="00362AB4"/>
    <w:rsid w:val="00362AD5"/>
    <w:rsid w:val="00362AF4"/>
    <w:rsid w:val="00362AF7"/>
    <w:rsid w:val="00362B24"/>
    <w:rsid w:val="00362B60"/>
    <w:rsid w:val="00362B65"/>
    <w:rsid w:val="00362B6B"/>
    <w:rsid w:val="00362BAA"/>
    <w:rsid w:val="00362C0E"/>
    <w:rsid w:val="00362C5E"/>
    <w:rsid w:val="00362C63"/>
    <w:rsid w:val="00362C7C"/>
    <w:rsid w:val="00362D5B"/>
    <w:rsid w:val="00362D60"/>
    <w:rsid w:val="00362DB5"/>
    <w:rsid w:val="00362DBE"/>
    <w:rsid w:val="00362E03"/>
    <w:rsid w:val="00362E32"/>
    <w:rsid w:val="00362E5C"/>
    <w:rsid w:val="00362E5E"/>
    <w:rsid w:val="00362E68"/>
    <w:rsid w:val="00362EDB"/>
    <w:rsid w:val="00362F29"/>
    <w:rsid w:val="00362F9B"/>
    <w:rsid w:val="00362FA4"/>
    <w:rsid w:val="00363001"/>
    <w:rsid w:val="0036301D"/>
    <w:rsid w:val="0036302A"/>
    <w:rsid w:val="00363080"/>
    <w:rsid w:val="003630E7"/>
    <w:rsid w:val="0036310A"/>
    <w:rsid w:val="00363186"/>
    <w:rsid w:val="003631C9"/>
    <w:rsid w:val="00363200"/>
    <w:rsid w:val="00363234"/>
    <w:rsid w:val="0036324D"/>
    <w:rsid w:val="003632FE"/>
    <w:rsid w:val="0036333D"/>
    <w:rsid w:val="003633A3"/>
    <w:rsid w:val="003633AF"/>
    <w:rsid w:val="003633CA"/>
    <w:rsid w:val="00363415"/>
    <w:rsid w:val="0036341A"/>
    <w:rsid w:val="00363440"/>
    <w:rsid w:val="003634A1"/>
    <w:rsid w:val="00363515"/>
    <w:rsid w:val="00363525"/>
    <w:rsid w:val="0036364B"/>
    <w:rsid w:val="003636E3"/>
    <w:rsid w:val="0036370D"/>
    <w:rsid w:val="0036375A"/>
    <w:rsid w:val="003637B9"/>
    <w:rsid w:val="003637E2"/>
    <w:rsid w:val="0036380C"/>
    <w:rsid w:val="0036381B"/>
    <w:rsid w:val="0036386A"/>
    <w:rsid w:val="0036386B"/>
    <w:rsid w:val="00363881"/>
    <w:rsid w:val="0036388A"/>
    <w:rsid w:val="003638A9"/>
    <w:rsid w:val="003638C8"/>
    <w:rsid w:val="003638DB"/>
    <w:rsid w:val="003639EE"/>
    <w:rsid w:val="00363A20"/>
    <w:rsid w:val="00363A2F"/>
    <w:rsid w:val="00363A5D"/>
    <w:rsid w:val="00363A80"/>
    <w:rsid w:val="00363A90"/>
    <w:rsid w:val="00363AB0"/>
    <w:rsid w:val="00363AC9"/>
    <w:rsid w:val="00363ACF"/>
    <w:rsid w:val="00363B70"/>
    <w:rsid w:val="00363CD3"/>
    <w:rsid w:val="00363D0C"/>
    <w:rsid w:val="00363D30"/>
    <w:rsid w:val="00363D57"/>
    <w:rsid w:val="00363D77"/>
    <w:rsid w:val="00363D94"/>
    <w:rsid w:val="00363DA4"/>
    <w:rsid w:val="00363DE5"/>
    <w:rsid w:val="00363E2F"/>
    <w:rsid w:val="00363E52"/>
    <w:rsid w:val="00363EF5"/>
    <w:rsid w:val="00363F33"/>
    <w:rsid w:val="00363F4A"/>
    <w:rsid w:val="00363F8E"/>
    <w:rsid w:val="00363FED"/>
    <w:rsid w:val="00364071"/>
    <w:rsid w:val="003640A1"/>
    <w:rsid w:val="003640E1"/>
    <w:rsid w:val="003640EF"/>
    <w:rsid w:val="003641A0"/>
    <w:rsid w:val="003641E6"/>
    <w:rsid w:val="00364237"/>
    <w:rsid w:val="0036426A"/>
    <w:rsid w:val="00364281"/>
    <w:rsid w:val="00364316"/>
    <w:rsid w:val="0036436E"/>
    <w:rsid w:val="00364384"/>
    <w:rsid w:val="0036439A"/>
    <w:rsid w:val="003643EB"/>
    <w:rsid w:val="0036446E"/>
    <w:rsid w:val="003644AB"/>
    <w:rsid w:val="003644F3"/>
    <w:rsid w:val="003644F5"/>
    <w:rsid w:val="00364504"/>
    <w:rsid w:val="00364530"/>
    <w:rsid w:val="003645B7"/>
    <w:rsid w:val="0036461B"/>
    <w:rsid w:val="00364660"/>
    <w:rsid w:val="00364686"/>
    <w:rsid w:val="0036468D"/>
    <w:rsid w:val="003646D8"/>
    <w:rsid w:val="00364708"/>
    <w:rsid w:val="00364731"/>
    <w:rsid w:val="0036473F"/>
    <w:rsid w:val="00364769"/>
    <w:rsid w:val="003647A2"/>
    <w:rsid w:val="003647DA"/>
    <w:rsid w:val="00364841"/>
    <w:rsid w:val="003648DC"/>
    <w:rsid w:val="003648F8"/>
    <w:rsid w:val="00364924"/>
    <w:rsid w:val="00364964"/>
    <w:rsid w:val="00364979"/>
    <w:rsid w:val="00364994"/>
    <w:rsid w:val="0036499A"/>
    <w:rsid w:val="0036499B"/>
    <w:rsid w:val="003649C9"/>
    <w:rsid w:val="003649D8"/>
    <w:rsid w:val="00364A0E"/>
    <w:rsid w:val="00364A8C"/>
    <w:rsid w:val="00364AD8"/>
    <w:rsid w:val="00364B58"/>
    <w:rsid w:val="00364B69"/>
    <w:rsid w:val="00364BA5"/>
    <w:rsid w:val="00364C7A"/>
    <w:rsid w:val="00364CD6"/>
    <w:rsid w:val="00364D83"/>
    <w:rsid w:val="00364DBB"/>
    <w:rsid w:val="00364DDD"/>
    <w:rsid w:val="00364E6D"/>
    <w:rsid w:val="00364E8C"/>
    <w:rsid w:val="00364F35"/>
    <w:rsid w:val="00364F92"/>
    <w:rsid w:val="00364FCA"/>
    <w:rsid w:val="00365026"/>
    <w:rsid w:val="0036502F"/>
    <w:rsid w:val="00365049"/>
    <w:rsid w:val="003650C3"/>
    <w:rsid w:val="0036512D"/>
    <w:rsid w:val="003651E9"/>
    <w:rsid w:val="00365248"/>
    <w:rsid w:val="00365250"/>
    <w:rsid w:val="003652CA"/>
    <w:rsid w:val="003652D9"/>
    <w:rsid w:val="00365320"/>
    <w:rsid w:val="00365401"/>
    <w:rsid w:val="00365519"/>
    <w:rsid w:val="0036552E"/>
    <w:rsid w:val="003655C6"/>
    <w:rsid w:val="003655E5"/>
    <w:rsid w:val="003655FF"/>
    <w:rsid w:val="00365652"/>
    <w:rsid w:val="0036565E"/>
    <w:rsid w:val="0036566F"/>
    <w:rsid w:val="003656B4"/>
    <w:rsid w:val="00365701"/>
    <w:rsid w:val="00365707"/>
    <w:rsid w:val="003657E0"/>
    <w:rsid w:val="0036586D"/>
    <w:rsid w:val="00365885"/>
    <w:rsid w:val="003658DD"/>
    <w:rsid w:val="003658F2"/>
    <w:rsid w:val="00365954"/>
    <w:rsid w:val="00365981"/>
    <w:rsid w:val="003659C7"/>
    <w:rsid w:val="003659CB"/>
    <w:rsid w:val="003659CC"/>
    <w:rsid w:val="00365B7B"/>
    <w:rsid w:val="00365CA5"/>
    <w:rsid w:val="00365CE2"/>
    <w:rsid w:val="00365D4F"/>
    <w:rsid w:val="00365D61"/>
    <w:rsid w:val="00365D64"/>
    <w:rsid w:val="00365D8E"/>
    <w:rsid w:val="00365DDD"/>
    <w:rsid w:val="00365E00"/>
    <w:rsid w:val="00365E5B"/>
    <w:rsid w:val="00365E7A"/>
    <w:rsid w:val="00365E93"/>
    <w:rsid w:val="00365F3F"/>
    <w:rsid w:val="00365F52"/>
    <w:rsid w:val="00365F5D"/>
    <w:rsid w:val="00365F6B"/>
    <w:rsid w:val="00365F77"/>
    <w:rsid w:val="00365FAF"/>
    <w:rsid w:val="00366028"/>
    <w:rsid w:val="00366081"/>
    <w:rsid w:val="003660CA"/>
    <w:rsid w:val="003660FC"/>
    <w:rsid w:val="0036615E"/>
    <w:rsid w:val="00366189"/>
    <w:rsid w:val="0036618E"/>
    <w:rsid w:val="003661B1"/>
    <w:rsid w:val="003661C6"/>
    <w:rsid w:val="003661E7"/>
    <w:rsid w:val="00366209"/>
    <w:rsid w:val="00366221"/>
    <w:rsid w:val="0036628E"/>
    <w:rsid w:val="00366374"/>
    <w:rsid w:val="00366390"/>
    <w:rsid w:val="0036639A"/>
    <w:rsid w:val="003663AD"/>
    <w:rsid w:val="003663CC"/>
    <w:rsid w:val="00366425"/>
    <w:rsid w:val="0036646D"/>
    <w:rsid w:val="0036649F"/>
    <w:rsid w:val="003664E5"/>
    <w:rsid w:val="00366501"/>
    <w:rsid w:val="00366538"/>
    <w:rsid w:val="00366634"/>
    <w:rsid w:val="0036663E"/>
    <w:rsid w:val="003666A7"/>
    <w:rsid w:val="00366746"/>
    <w:rsid w:val="0036677F"/>
    <w:rsid w:val="003667A0"/>
    <w:rsid w:val="003667A2"/>
    <w:rsid w:val="0036689E"/>
    <w:rsid w:val="003668B6"/>
    <w:rsid w:val="00366914"/>
    <w:rsid w:val="00366990"/>
    <w:rsid w:val="003669A2"/>
    <w:rsid w:val="00366A2D"/>
    <w:rsid w:val="00366A3B"/>
    <w:rsid w:val="00366AB9"/>
    <w:rsid w:val="00366AF4"/>
    <w:rsid w:val="00366B12"/>
    <w:rsid w:val="00366B13"/>
    <w:rsid w:val="00366B1C"/>
    <w:rsid w:val="00366B42"/>
    <w:rsid w:val="00366B49"/>
    <w:rsid w:val="00366B6D"/>
    <w:rsid w:val="00366BF3"/>
    <w:rsid w:val="00366C03"/>
    <w:rsid w:val="00366C34"/>
    <w:rsid w:val="00366C47"/>
    <w:rsid w:val="00366C69"/>
    <w:rsid w:val="00366C83"/>
    <w:rsid w:val="00366C8C"/>
    <w:rsid w:val="00366CE9"/>
    <w:rsid w:val="00366CEE"/>
    <w:rsid w:val="00366D1F"/>
    <w:rsid w:val="00366D80"/>
    <w:rsid w:val="00366DB5"/>
    <w:rsid w:val="00366DD3"/>
    <w:rsid w:val="00366E88"/>
    <w:rsid w:val="00366EE2"/>
    <w:rsid w:val="00366EF3"/>
    <w:rsid w:val="00366F0F"/>
    <w:rsid w:val="00366F47"/>
    <w:rsid w:val="00366F54"/>
    <w:rsid w:val="00366F7E"/>
    <w:rsid w:val="00366FF2"/>
    <w:rsid w:val="0036700A"/>
    <w:rsid w:val="00367064"/>
    <w:rsid w:val="0036709F"/>
    <w:rsid w:val="003670B6"/>
    <w:rsid w:val="003670BB"/>
    <w:rsid w:val="00367121"/>
    <w:rsid w:val="00367140"/>
    <w:rsid w:val="0036717E"/>
    <w:rsid w:val="00367193"/>
    <w:rsid w:val="003671A7"/>
    <w:rsid w:val="003671B5"/>
    <w:rsid w:val="003671E4"/>
    <w:rsid w:val="0036728F"/>
    <w:rsid w:val="00367290"/>
    <w:rsid w:val="0036729C"/>
    <w:rsid w:val="003672FC"/>
    <w:rsid w:val="0036730C"/>
    <w:rsid w:val="0036737A"/>
    <w:rsid w:val="00367387"/>
    <w:rsid w:val="00367396"/>
    <w:rsid w:val="003673D7"/>
    <w:rsid w:val="003673EA"/>
    <w:rsid w:val="00367404"/>
    <w:rsid w:val="00367414"/>
    <w:rsid w:val="0036743D"/>
    <w:rsid w:val="00367473"/>
    <w:rsid w:val="003674BD"/>
    <w:rsid w:val="003674D5"/>
    <w:rsid w:val="00367518"/>
    <w:rsid w:val="00367556"/>
    <w:rsid w:val="00367573"/>
    <w:rsid w:val="0036759C"/>
    <w:rsid w:val="003675BC"/>
    <w:rsid w:val="003675DB"/>
    <w:rsid w:val="00367607"/>
    <w:rsid w:val="0036761C"/>
    <w:rsid w:val="0036765D"/>
    <w:rsid w:val="0036767B"/>
    <w:rsid w:val="003676BD"/>
    <w:rsid w:val="003676C9"/>
    <w:rsid w:val="00367748"/>
    <w:rsid w:val="0036777C"/>
    <w:rsid w:val="003677A6"/>
    <w:rsid w:val="0036786E"/>
    <w:rsid w:val="0036788B"/>
    <w:rsid w:val="003678AA"/>
    <w:rsid w:val="003678F1"/>
    <w:rsid w:val="0036791B"/>
    <w:rsid w:val="00367946"/>
    <w:rsid w:val="00367994"/>
    <w:rsid w:val="00367997"/>
    <w:rsid w:val="003679B5"/>
    <w:rsid w:val="00367A0C"/>
    <w:rsid w:val="00367A21"/>
    <w:rsid w:val="00367A22"/>
    <w:rsid w:val="00367A9C"/>
    <w:rsid w:val="00367AFE"/>
    <w:rsid w:val="00367B43"/>
    <w:rsid w:val="00367B6D"/>
    <w:rsid w:val="00367B76"/>
    <w:rsid w:val="00367BB5"/>
    <w:rsid w:val="00367BCD"/>
    <w:rsid w:val="00367BE2"/>
    <w:rsid w:val="00367BF3"/>
    <w:rsid w:val="00367C1E"/>
    <w:rsid w:val="00367C90"/>
    <w:rsid w:val="00367CAC"/>
    <w:rsid w:val="00367CBC"/>
    <w:rsid w:val="00367D1C"/>
    <w:rsid w:val="00367D38"/>
    <w:rsid w:val="00367D64"/>
    <w:rsid w:val="00367E2F"/>
    <w:rsid w:val="00367E47"/>
    <w:rsid w:val="00367E4C"/>
    <w:rsid w:val="00367EC0"/>
    <w:rsid w:val="00367F60"/>
    <w:rsid w:val="00367FD5"/>
    <w:rsid w:val="00367FE5"/>
    <w:rsid w:val="00367FFC"/>
    <w:rsid w:val="0037000B"/>
    <w:rsid w:val="00370042"/>
    <w:rsid w:val="0037007F"/>
    <w:rsid w:val="003700F7"/>
    <w:rsid w:val="00370167"/>
    <w:rsid w:val="00370171"/>
    <w:rsid w:val="00370183"/>
    <w:rsid w:val="0037022B"/>
    <w:rsid w:val="00370242"/>
    <w:rsid w:val="003702A7"/>
    <w:rsid w:val="00370304"/>
    <w:rsid w:val="00370305"/>
    <w:rsid w:val="0037037B"/>
    <w:rsid w:val="003703AC"/>
    <w:rsid w:val="003703C4"/>
    <w:rsid w:val="003703F8"/>
    <w:rsid w:val="0037040D"/>
    <w:rsid w:val="00370449"/>
    <w:rsid w:val="0037049C"/>
    <w:rsid w:val="00370569"/>
    <w:rsid w:val="00370577"/>
    <w:rsid w:val="0037057E"/>
    <w:rsid w:val="00370594"/>
    <w:rsid w:val="0037062D"/>
    <w:rsid w:val="00370686"/>
    <w:rsid w:val="003706A6"/>
    <w:rsid w:val="003706DE"/>
    <w:rsid w:val="00370701"/>
    <w:rsid w:val="00370719"/>
    <w:rsid w:val="0037073C"/>
    <w:rsid w:val="00370750"/>
    <w:rsid w:val="0037077F"/>
    <w:rsid w:val="0037079C"/>
    <w:rsid w:val="00370819"/>
    <w:rsid w:val="00370854"/>
    <w:rsid w:val="003708A9"/>
    <w:rsid w:val="003708CD"/>
    <w:rsid w:val="003708DD"/>
    <w:rsid w:val="0037092B"/>
    <w:rsid w:val="003709E8"/>
    <w:rsid w:val="00370A2F"/>
    <w:rsid w:val="00370AD9"/>
    <w:rsid w:val="00370B2D"/>
    <w:rsid w:val="00370BD4"/>
    <w:rsid w:val="00370C15"/>
    <w:rsid w:val="00370C70"/>
    <w:rsid w:val="00370C97"/>
    <w:rsid w:val="00370CA7"/>
    <w:rsid w:val="00370CD2"/>
    <w:rsid w:val="00370D32"/>
    <w:rsid w:val="00370DA5"/>
    <w:rsid w:val="00370DDA"/>
    <w:rsid w:val="00370E17"/>
    <w:rsid w:val="00370E7A"/>
    <w:rsid w:val="00370EA6"/>
    <w:rsid w:val="00370F11"/>
    <w:rsid w:val="00370F55"/>
    <w:rsid w:val="00370FCE"/>
    <w:rsid w:val="00370FDD"/>
    <w:rsid w:val="00371003"/>
    <w:rsid w:val="00371054"/>
    <w:rsid w:val="003710A3"/>
    <w:rsid w:val="003710B8"/>
    <w:rsid w:val="003710FC"/>
    <w:rsid w:val="0037112F"/>
    <w:rsid w:val="003711C6"/>
    <w:rsid w:val="00371224"/>
    <w:rsid w:val="00371251"/>
    <w:rsid w:val="00371252"/>
    <w:rsid w:val="003712AF"/>
    <w:rsid w:val="0037137A"/>
    <w:rsid w:val="0037139C"/>
    <w:rsid w:val="003713CB"/>
    <w:rsid w:val="003713F4"/>
    <w:rsid w:val="0037147A"/>
    <w:rsid w:val="003714A1"/>
    <w:rsid w:val="003714BA"/>
    <w:rsid w:val="003715F4"/>
    <w:rsid w:val="00371624"/>
    <w:rsid w:val="003716A0"/>
    <w:rsid w:val="003716FF"/>
    <w:rsid w:val="00371793"/>
    <w:rsid w:val="00371903"/>
    <w:rsid w:val="00371907"/>
    <w:rsid w:val="0037198D"/>
    <w:rsid w:val="00371A3D"/>
    <w:rsid w:val="00371A98"/>
    <w:rsid w:val="00371A9C"/>
    <w:rsid w:val="00371AD4"/>
    <w:rsid w:val="00371B69"/>
    <w:rsid w:val="00371B84"/>
    <w:rsid w:val="00371B88"/>
    <w:rsid w:val="00371BC2"/>
    <w:rsid w:val="00371C26"/>
    <w:rsid w:val="00371C39"/>
    <w:rsid w:val="00371CB7"/>
    <w:rsid w:val="00371CC1"/>
    <w:rsid w:val="00371CC9"/>
    <w:rsid w:val="00371CFE"/>
    <w:rsid w:val="00371D7C"/>
    <w:rsid w:val="00371D93"/>
    <w:rsid w:val="00371D96"/>
    <w:rsid w:val="00371E79"/>
    <w:rsid w:val="00371ED6"/>
    <w:rsid w:val="00371EE6"/>
    <w:rsid w:val="00371F9D"/>
    <w:rsid w:val="00372065"/>
    <w:rsid w:val="003720EA"/>
    <w:rsid w:val="003720F2"/>
    <w:rsid w:val="003720FD"/>
    <w:rsid w:val="00372152"/>
    <w:rsid w:val="00372174"/>
    <w:rsid w:val="0037218A"/>
    <w:rsid w:val="0037223A"/>
    <w:rsid w:val="003722A7"/>
    <w:rsid w:val="003722EE"/>
    <w:rsid w:val="00372391"/>
    <w:rsid w:val="003723C3"/>
    <w:rsid w:val="003723CC"/>
    <w:rsid w:val="00372409"/>
    <w:rsid w:val="00372480"/>
    <w:rsid w:val="00372518"/>
    <w:rsid w:val="0037253B"/>
    <w:rsid w:val="00372586"/>
    <w:rsid w:val="00372587"/>
    <w:rsid w:val="003725D6"/>
    <w:rsid w:val="003725E6"/>
    <w:rsid w:val="003725F1"/>
    <w:rsid w:val="00372626"/>
    <w:rsid w:val="00372671"/>
    <w:rsid w:val="003726BB"/>
    <w:rsid w:val="00372711"/>
    <w:rsid w:val="00372791"/>
    <w:rsid w:val="00372848"/>
    <w:rsid w:val="003728D4"/>
    <w:rsid w:val="00372AAF"/>
    <w:rsid w:val="00372AC0"/>
    <w:rsid w:val="00372B22"/>
    <w:rsid w:val="00372B7F"/>
    <w:rsid w:val="00372BB8"/>
    <w:rsid w:val="00372BC5"/>
    <w:rsid w:val="00372C03"/>
    <w:rsid w:val="00372CA1"/>
    <w:rsid w:val="00372CAC"/>
    <w:rsid w:val="00372CC1"/>
    <w:rsid w:val="00372CDB"/>
    <w:rsid w:val="00372D0C"/>
    <w:rsid w:val="00372D4B"/>
    <w:rsid w:val="00372D82"/>
    <w:rsid w:val="00372D87"/>
    <w:rsid w:val="00372D94"/>
    <w:rsid w:val="00372E2A"/>
    <w:rsid w:val="00372EC5"/>
    <w:rsid w:val="00372ED9"/>
    <w:rsid w:val="00372F17"/>
    <w:rsid w:val="00372FBF"/>
    <w:rsid w:val="00373087"/>
    <w:rsid w:val="003730E8"/>
    <w:rsid w:val="003730FA"/>
    <w:rsid w:val="0037312A"/>
    <w:rsid w:val="00373140"/>
    <w:rsid w:val="003731DE"/>
    <w:rsid w:val="003731F6"/>
    <w:rsid w:val="003731FE"/>
    <w:rsid w:val="00373234"/>
    <w:rsid w:val="00373256"/>
    <w:rsid w:val="0037325F"/>
    <w:rsid w:val="0037329E"/>
    <w:rsid w:val="003732BB"/>
    <w:rsid w:val="003732CF"/>
    <w:rsid w:val="00373316"/>
    <w:rsid w:val="00373323"/>
    <w:rsid w:val="0037334F"/>
    <w:rsid w:val="0037337E"/>
    <w:rsid w:val="00373389"/>
    <w:rsid w:val="003733E3"/>
    <w:rsid w:val="0037346B"/>
    <w:rsid w:val="003734E5"/>
    <w:rsid w:val="003735FD"/>
    <w:rsid w:val="00373610"/>
    <w:rsid w:val="0037362F"/>
    <w:rsid w:val="00373635"/>
    <w:rsid w:val="00373653"/>
    <w:rsid w:val="0037366F"/>
    <w:rsid w:val="00373697"/>
    <w:rsid w:val="003736A9"/>
    <w:rsid w:val="0037376B"/>
    <w:rsid w:val="003737A2"/>
    <w:rsid w:val="003737D7"/>
    <w:rsid w:val="0037389C"/>
    <w:rsid w:val="003738DC"/>
    <w:rsid w:val="00373A05"/>
    <w:rsid w:val="00373A4B"/>
    <w:rsid w:val="00373B05"/>
    <w:rsid w:val="00373B0F"/>
    <w:rsid w:val="00373B44"/>
    <w:rsid w:val="00373B7A"/>
    <w:rsid w:val="00373C06"/>
    <w:rsid w:val="00373C21"/>
    <w:rsid w:val="00373CDB"/>
    <w:rsid w:val="00373D33"/>
    <w:rsid w:val="00373D4E"/>
    <w:rsid w:val="00373D6A"/>
    <w:rsid w:val="00373DBE"/>
    <w:rsid w:val="00373DC3"/>
    <w:rsid w:val="00373DF8"/>
    <w:rsid w:val="00373E1F"/>
    <w:rsid w:val="00373E3D"/>
    <w:rsid w:val="00373EB1"/>
    <w:rsid w:val="00373F1C"/>
    <w:rsid w:val="00373F99"/>
    <w:rsid w:val="00373FA3"/>
    <w:rsid w:val="0037408A"/>
    <w:rsid w:val="00374137"/>
    <w:rsid w:val="00374158"/>
    <w:rsid w:val="00374198"/>
    <w:rsid w:val="00374238"/>
    <w:rsid w:val="0037425F"/>
    <w:rsid w:val="00374276"/>
    <w:rsid w:val="00374286"/>
    <w:rsid w:val="003742A4"/>
    <w:rsid w:val="003742E6"/>
    <w:rsid w:val="003742EB"/>
    <w:rsid w:val="0037433C"/>
    <w:rsid w:val="00374347"/>
    <w:rsid w:val="00374455"/>
    <w:rsid w:val="00374470"/>
    <w:rsid w:val="003744F7"/>
    <w:rsid w:val="003744F8"/>
    <w:rsid w:val="0037450F"/>
    <w:rsid w:val="0037455B"/>
    <w:rsid w:val="00374575"/>
    <w:rsid w:val="003745DC"/>
    <w:rsid w:val="00374628"/>
    <w:rsid w:val="00374680"/>
    <w:rsid w:val="00374685"/>
    <w:rsid w:val="003746F3"/>
    <w:rsid w:val="003746F9"/>
    <w:rsid w:val="00374746"/>
    <w:rsid w:val="0037475B"/>
    <w:rsid w:val="0037478E"/>
    <w:rsid w:val="003747FA"/>
    <w:rsid w:val="00374832"/>
    <w:rsid w:val="0037488B"/>
    <w:rsid w:val="003748CD"/>
    <w:rsid w:val="0037493E"/>
    <w:rsid w:val="00374971"/>
    <w:rsid w:val="00374985"/>
    <w:rsid w:val="00374994"/>
    <w:rsid w:val="0037499C"/>
    <w:rsid w:val="003749D2"/>
    <w:rsid w:val="003749EA"/>
    <w:rsid w:val="00374A38"/>
    <w:rsid w:val="00374AD3"/>
    <w:rsid w:val="00374AE2"/>
    <w:rsid w:val="00374B40"/>
    <w:rsid w:val="00374B64"/>
    <w:rsid w:val="00374B7F"/>
    <w:rsid w:val="00374B8D"/>
    <w:rsid w:val="00374BCF"/>
    <w:rsid w:val="00374C2F"/>
    <w:rsid w:val="00374C3E"/>
    <w:rsid w:val="00374C73"/>
    <w:rsid w:val="00374C7C"/>
    <w:rsid w:val="00374CDF"/>
    <w:rsid w:val="00374CE2"/>
    <w:rsid w:val="00374D57"/>
    <w:rsid w:val="00374D64"/>
    <w:rsid w:val="00374D72"/>
    <w:rsid w:val="00374D7D"/>
    <w:rsid w:val="00374EA3"/>
    <w:rsid w:val="00374EE8"/>
    <w:rsid w:val="00374F01"/>
    <w:rsid w:val="00374F36"/>
    <w:rsid w:val="00374FBC"/>
    <w:rsid w:val="0037504F"/>
    <w:rsid w:val="0037505B"/>
    <w:rsid w:val="0037506B"/>
    <w:rsid w:val="003750DC"/>
    <w:rsid w:val="00375111"/>
    <w:rsid w:val="0037519C"/>
    <w:rsid w:val="003751A7"/>
    <w:rsid w:val="00375264"/>
    <w:rsid w:val="003752CF"/>
    <w:rsid w:val="003752DB"/>
    <w:rsid w:val="0037541A"/>
    <w:rsid w:val="00375426"/>
    <w:rsid w:val="00375472"/>
    <w:rsid w:val="00375478"/>
    <w:rsid w:val="00375497"/>
    <w:rsid w:val="0037549C"/>
    <w:rsid w:val="003754A0"/>
    <w:rsid w:val="003754FC"/>
    <w:rsid w:val="00375581"/>
    <w:rsid w:val="003755A2"/>
    <w:rsid w:val="00375644"/>
    <w:rsid w:val="00375660"/>
    <w:rsid w:val="00375691"/>
    <w:rsid w:val="003756F7"/>
    <w:rsid w:val="00375727"/>
    <w:rsid w:val="00375749"/>
    <w:rsid w:val="0037576A"/>
    <w:rsid w:val="003757BA"/>
    <w:rsid w:val="003757CE"/>
    <w:rsid w:val="003757DE"/>
    <w:rsid w:val="003757F4"/>
    <w:rsid w:val="0037580D"/>
    <w:rsid w:val="00375875"/>
    <w:rsid w:val="00375887"/>
    <w:rsid w:val="003758AE"/>
    <w:rsid w:val="00375917"/>
    <w:rsid w:val="0037593F"/>
    <w:rsid w:val="00375979"/>
    <w:rsid w:val="00375987"/>
    <w:rsid w:val="003759A5"/>
    <w:rsid w:val="003759AC"/>
    <w:rsid w:val="003759C0"/>
    <w:rsid w:val="00375A07"/>
    <w:rsid w:val="00375A62"/>
    <w:rsid w:val="00375A85"/>
    <w:rsid w:val="00375AA0"/>
    <w:rsid w:val="00375ACB"/>
    <w:rsid w:val="00375AD1"/>
    <w:rsid w:val="00375BE2"/>
    <w:rsid w:val="00375C55"/>
    <w:rsid w:val="00375C98"/>
    <w:rsid w:val="00375CDD"/>
    <w:rsid w:val="00375D12"/>
    <w:rsid w:val="00375D21"/>
    <w:rsid w:val="00375DA1"/>
    <w:rsid w:val="00375DEA"/>
    <w:rsid w:val="00375DFD"/>
    <w:rsid w:val="00375E0F"/>
    <w:rsid w:val="00375EAF"/>
    <w:rsid w:val="00375F33"/>
    <w:rsid w:val="00375F4E"/>
    <w:rsid w:val="00375F75"/>
    <w:rsid w:val="00375FB4"/>
    <w:rsid w:val="00375FCB"/>
    <w:rsid w:val="00375FDE"/>
    <w:rsid w:val="00376008"/>
    <w:rsid w:val="00376075"/>
    <w:rsid w:val="00376152"/>
    <w:rsid w:val="00376264"/>
    <w:rsid w:val="0037627D"/>
    <w:rsid w:val="003762F8"/>
    <w:rsid w:val="00376306"/>
    <w:rsid w:val="00376314"/>
    <w:rsid w:val="0037635D"/>
    <w:rsid w:val="003763A4"/>
    <w:rsid w:val="003763B3"/>
    <w:rsid w:val="003763DA"/>
    <w:rsid w:val="0037642E"/>
    <w:rsid w:val="00376453"/>
    <w:rsid w:val="00376559"/>
    <w:rsid w:val="0037655F"/>
    <w:rsid w:val="003765B8"/>
    <w:rsid w:val="0037661C"/>
    <w:rsid w:val="0037664E"/>
    <w:rsid w:val="00376773"/>
    <w:rsid w:val="003767DE"/>
    <w:rsid w:val="003767F6"/>
    <w:rsid w:val="0037680D"/>
    <w:rsid w:val="00376859"/>
    <w:rsid w:val="0037689C"/>
    <w:rsid w:val="0037689F"/>
    <w:rsid w:val="003768DC"/>
    <w:rsid w:val="003768E0"/>
    <w:rsid w:val="003768F8"/>
    <w:rsid w:val="0037691C"/>
    <w:rsid w:val="0037696B"/>
    <w:rsid w:val="00376985"/>
    <w:rsid w:val="003769CD"/>
    <w:rsid w:val="00376A26"/>
    <w:rsid w:val="00376A6F"/>
    <w:rsid w:val="00376AC7"/>
    <w:rsid w:val="00376AD2"/>
    <w:rsid w:val="00376AE1"/>
    <w:rsid w:val="00376BD0"/>
    <w:rsid w:val="00376BD6"/>
    <w:rsid w:val="00376D27"/>
    <w:rsid w:val="00376DA5"/>
    <w:rsid w:val="00376DF2"/>
    <w:rsid w:val="00376DFB"/>
    <w:rsid w:val="00376E27"/>
    <w:rsid w:val="00376EBF"/>
    <w:rsid w:val="00376F99"/>
    <w:rsid w:val="00376FD1"/>
    <w:rsid w:val="0037701E"/>
    <w:rsid w:val="0037703E"/>
    <w:rsid w:val="00377040"/>
    <w:rsid w:val="00377045"/>
    <w:rsid w:val="0037704A"/>
    <w:rsid w:val="00377063"/>
    <w:rsid w:val="003770A5"/>
    <w:rsid w:val="003770A9"/>
    <w:rsid w:val="0037717F"/>
    <w:rsid w:val="003771C1"/>
    <w:rsid w:val="003772B6"/>
    <w:rsid w:val="003772C7"/>
    <w:rsid w:val="00377301"/>
    <w:rsid w:val="00377302"/>
    <w:rsid w:val="00377307"/>
    <w:rsid w:val="0037735B"/>
    <w:rsid w:val="0037736C"/>
    <w:rsid w:val="00377379"/>
    <w:rsid w:val="003773F2"/>
    <w:rsid w:val="0037746A"/>
    <w:rsid w:val="00377474"/>
    <w:rsid w:val="00377495"/>
    <w:rsid w:val="00377499"/>
    <w:rsid w:val="003774FE"/>
    <w:rsid w:val="00377581"/>
    <w:rsid w:val="003775CC"/>
    <w:rsid w:val="003775E5"/>
    <w:rsid w:val="003775E9"/>
    <w:rsid w:val="003776CE"/>
    <w:rsid w:val="003776F0"/>
    <w:rsid w:val="00377713"/>
    <w:rsid w:val="0037771E"/>
    <w:rsid w:val="00377722"/>
    <w:rsid w:val="00377749"/>
    <w:rsid w:val="00377761"/>
    <w:rsid w:val="003777AC"/>
    <w:rsid w:val="003777F1"/>
    <w:rsid w:val="00377848"/>
    <w:rsid w:val="003778F4"/>
    <w:rsid w:val="00377901"/>
    <w:rsid w:val="00377935"/>
    <w:rsid w:val="003779BE"/>
    <w:rsid w:val="00377A08"/>
    <w:rsid w:val="00377A28"/>
    <w:rsid w:val="00377A33"/>
    <w:rsid w:val="00377AAA"/>
    <w:rsid w:val="00377AE0"/>
    <w:rsid w:val="00377B22"/>
    <w:rsid w:val="00377B32"/>
    <w:rsid w:val="00377B4B"/>
    <w:rsid w:val="00377B71"/>
    <w:rsid w:val="00377B86"/>
    <w:rsid w:val="00377D31"/>
    <w:rsid w:val="00377D42"/>
    <w:rsid w:val="00377D6B"/>
    <w:rsid w:val="00377DD3"/>
    <w:rsid w:val="00377E7C"/>
    <w:rsid w:val="00377E7D"/>
    <w:rsid w:val="00377E84"/>
    <w:rsid w:val="00377EB7"/>
    <w:rsid w:val="00377F4F"/>
    <w:rsid w:val="0038009B"/>
    <w:rsid w:val="003800E0"/>
    <w:rsid w:val="0038017F"/>
    <w:rsid w:val="003801A9"/>
    <w:rsid w:val="003801B6"/>
    <w:rsid w:val="0038022B"/>
    <w:rsid w:val="00380244"/>
    <w:rsid w:val="00380287"/>
    <w:rsid w:val="003802F8"/>
    <w:rsid w:val="00380334"/>
    <w:rsid w:val="00380387"/>
    <w:rsid w:val="003803F6"/>
    <w:rsid w:val="00380426"/>
    <w:rsid w:val="00380485"/>
    <w:rsid w:val="003804AA"/>
    <w:rsid w:val="003804DC"/>
    <w:rsid w:val="003804E0"/>
    <w:rsid w:val="0038050E"/>
    <w:rsid w:val="00380558"/>
    <w:rsid w:val="0038056A"/>
    <w:rsid w:val="003805C8"/>
    <w:rsid w:val="003806BF"/>
    <w:rsid w:val="003806CC"/>
    <w:rsid w:val="003806E0"/>
    <w:rsid w:val="00380790"/>
    <w:rsid w:val="00380792"/>
    <w:rsid w:val="003807D2"/>
    <w:rsid w:val="003807DB"/>
    <w:rsid w:val="0038086F"/>
    <w:rsid w:val="003808CA"/>
    <w:rsid w:val="003808D8"/>
    <w:rsid w:val="00380919"/>
    <w:rsid w:val="0038092D"/>
    <w:rsid w:val="003809B0"/>
    <w:rsid w:val="003809E9"/>
    <w:rsid w:val="00380A1F"/>
    <w:rsid w:val="00380A2E"/>
    <w:rsid w:val="00380A47"/>
    <w:rsid w:val="00380A96"/>
    <w:rsid w:val="00380A9D"/>
    <w:rsid w:val="00380B06"/>
    <w:rsid w:val="00380BB2"/>
    <w:rsid w:val="00380BCD"/>
    <w:rsid w:val="00380BD3"/>
    <w:rsid w:val="00380C0A"/>
    <w:rsid w:val="00380C31"/>
    <w:rsid w:val="00380C42"/>
    <w:rsid w:val="00380C6C"/>
    <w:rsid w:val="00380C8F"/>
    <w:rsid w:val="00380CB5"/>
    <w:rsid w:val="00380D16"/>
    <w:rsid w:val="00380D9C"/>
    <w:rsid w:val="00380DAB"/>
    <w:rsid w:val="00380ED6"/>
    <w:rsid w:val="00380EE2"/>
    <w:rsid w:val="00380EEC"/>
    <w:rsid w:val="00380EED"/>
    <w:rsid w:val="00380EF9"/>
    <w:rsid w:val="00380F30"/>
    <w:rsid w:val="00380FA1"/>
    <w:rsid w:val="00380FB0"/>
    <w:rsid w:val="00380FB4"/>
    <w:rsid w:val="00380FE4"/>
    <w:rsid w:val="00381006"/>
    <w:rsid w:val="00381017"/>
    <w:rsid w:val="0038107E"/>
    <w:rsid w:val="003810B0"/>
    <w:rsid w:val="00381175"/>
    <w:rsid w:val="00381192"/>
    <w:rsid w:val="00381246"/>
    <w:rsid w:val="003812D9"/>
    <w:rsid w:val="003812E6"/>
    <w:rsid w:val="00381309"/>
    <w:rsid w:val="0038134B"/>
    <w:rsid w:val="0038137A"/>
    <w:rsid w:val="003813ED"/>
    <w:rsid w:val="003814E4"/>
    <w:rsid w:val="003814F5"/>
    <w:rsid w:val="00381500"/>
    <w:rsid w:val="00381541"/>
    <w:rsid w:val="0038161C"/>
    <w:rsid w:val="00381621"/>
    <w:rsid w:val="0038164E"/>
    <w:rsid w:val="0038164F"/>
    <w:rsid w:val="00381699"/>
    <w:rsid w:val="003816A9"/>
    <w:rsid w:val="003816D6"/>
    <w:rsid w:val="00381722"/>
    <w:rsid w:val="00381768"/>
    <w:rsid w:val="00381779"/>
    <w:rsid w:val="0038177C"/>
    <w:rsid w:val="0038179F"/>
    <w:rsid w:val="0038190A"/>
    <w:rsid w:val="00381923"/>
    <w:rsid w:val="00381958"/>
    <w:rsid w:val="00381998"/>
    <w:rsid w:val="00381A3C"/>
    <w:rsid w:val="00381A7C"/>
    <w:rsid w:val="00381AAF"/>
    <w:rsid w:val="00381AC9"/>
    <w:rsid w:val="00381B1D"/>
    <w:rsid w:val="00381B5D"/>
    <w:rsid w:val="00381B5F"/>
    <w:rsid w:val="00381B65"/>
    <w:rsid w:val="00381B95"/>
    <w:rsid w:val="00381BDB"/>
    <w:rsid w:val="00381BF9"/>
    <w:rsid w:val="00381BFF"/>
    <w:rsid w:val="00381D36"/>
    <w:rsid w:val="00381D7D"/>
    <w:rsid w:val="00381D84"/>
    <w:rsid w:val="00381D93"/>
    <w:rsid w:val="00381E09"/>
    <w:rsid w:val="00381E0E"/>
    <w:rsid w:val="00381E11"/>
    <w:rsid w:val="00381E60"/>
    <w:rsid w:val="00381E72"/>
    <w:rsid w:val="00381E73"/>
    <w:rsid w:val="00381E82"/>
    <w:rsid w:val="00381EF7"/>
    <w:rsid w:val="00381F3B"/>
    <w:rsid w:val="00381F52"/>
    <w:rsid w:val="00381F9D"/>
    <w:rsid w:val="00381FCB"/>
    <w:rsid w:val="00382022"/>
    <w:rsid w:val="00382024"/>
    <w:rsid w:val="00382027"/>
    <w:rsid w:val="00382043"/>
    <w:rsid w:val="00382091"/>
    <w:rsid w:val="003820CE"/>
    <w:rsid w:val="0038210A"/>
    <w:rsid w:val="003821E1"/>
    <w:rsid w:val="00382250"/>
    <w:rsid w:val="0038226A"/>
    <w:rsid w:val="00382290"/>
    <w:rsid w:val="00382294"/>
    <w:rsid w:val="003822FD"/>
    <w:rsid w:val="00382379"/>
    <w:rsid w:val="0038237B"/>
    <w:rsid w:val="00382392"/>
    <w:rsid w:val="0038239B"/>
    <w:rsid w:val="003823A6"/>
    <w:rsid w:val="003823B3"/>
    <w:rsid w:val="0038245E"/>
    <w:rsid w:val="00382477"/>
    <w:rsid w:val="0038248B"/>
    <w:rsid w:val="003824B4"/>
    <w:rsid w:val="003824B8"/>
    <w:rsid w:val="003824C1"/>
    <w:rsid w:val="003824D0"/>
    <w:rsid w:val="00382529"/>
    <w:rsid w:val="0038252F"/>
    <w:rsid w:val="00382536"/>
    <w:rsid w:val="0038254C"/>
    <w:rsid w:val="00382566"/>
    <w:rsid w:val="0038257A"/>
    <w:rsid w:val="0038258B"/>
    <w:rsid w:val="00382630"/>
    <w:rsid w:val="0038265B"/>
    <w:rsid w:val="00382670"/>
    <w:rsid w:val="00382690"/>
    <w:rsid w:val="0038276F"/>
    <w:rsid w:val="003827AE"/>
    <w:rsid w:val="00382873"/>
    <w:rsid w:val="003828FF"/>
    <w:rsid w:val="00382997"/>
    <w:rsid w:val="003829A4"/>
    <w:rsid w:val="00382A18"/>
    <w:rsid w:val="00382A38"/>
    <w:rsid w:val="00382AA7"/>
    <w:rsid w:val="00382AC6"/>
    <w:rsid w:val="00382AD5"/>
    <w:rsid w:val="00382AF1"/>
    <w:rsid w:val="00382B14"/>
    <w:rsid w:val="00382B2C"/>
    <w:rsid w:val="00382B89"/>
    <w:rsid w:val="00382BBD"/>
    <w:rsid w:val="00382BE3"/>
    <w:rsid w:val="00382CB2"/>
    <w:rsid w:val="00382CD4"/>
    <w:rsid w:val="00382D65"/>
    <w:rsid w:val="00382DB1"/>
    <w:rsid w:val="00382DD8"/>
    <w:rsid w:val="00382DE0"/>
    <w:rsid w:val="00382E2A"/>
    <w:rsid w:val="00382EC1"/>
    <w:rsid w:val="00382ECB"/>
    <w:rsid w:val="00382ECF"/>
    <w:rsid w:val="00382ED6"/>
    <w:rsid w:val="00382F4E"/>
    <w:rsid w:val="00382FF5"/>
    <w:rsid w:val="00383014"/>
    <w:rsid w:val="00383017"/>
    <w:rsid w:val="0038302A"/>
    <w:rsid w:val="00383041"/>
    <w:rsid w:val="0038308A"/>
    <w:rsid w:val="0038309D"/>
    <w:rsid w:val="003830D7"/>
    <w:rsid w:val="003830E8"/>
    <w:rsid w:val="003830F7"/>
    <w:rsid w:val="00383102"/>
    <w:rsid w:val="00383163"/>
    <w:rsid w:val="0038316B"/>
    <w:rsid w:val="003831B1"/>
    <w:rsid w:val="003832F7"/>
    <w:rsid w:val="0038330F"/>
    <w:rsid w:val="00383318"/>
    <w:rsid w:val="00383320"/>
    <w:rsid w:val="00383338"/>
    <w:rsid w:val="003833A4"/>
    <w:rsid w:val="003833D0"/>
    <w:rsid w:val="003833EB"/>
    <w:rsid w:val="0038340C"/>
    <w:rsid w:val="0038345A"/>
    <w:rsid w:val="00383461"/>
    <w:rsid w:val="003834F4"/>
    <w:rsid w:val="00383515"/>
    <w:rsid w:val="00383629"/>
    <w:rsid w:val="003836D1"/>
    <w:rsid w:val="003836FC"/>
    <w:rsid w:val="00383727"/>
    <w:rsid w:val="0038376E"/>
    <w:rsid w:val="00383771"/>
    <w:rsid w:val="00383778"/>
    <w:rsid w:val="00383795"/>
    <w:rsid w:val="0038381E"/>
    <w:rsid w:val="00383880"/>
    <w:rsid w:val="003838F0"/>
    <w:rsid w:val="0038390F"/>
    <w:rsid w:val="003839BE"/>
    <w:rsid w:val="003839F0"/>
    <w:rsid w:val="00383A4C"/>
    <w:rsid w:val="00383ACD"/>
    <w:rsid w:val="00383B52"/>
    <w:rsid w:val="00383DA7"/>
    <w:rsid w:val="00383ED9"/>
    <w:rsid w:val="00383EE0"/>
    <w:rsid w:val="00383F36"/>
    <w:rsid w:val="00383F73"/>
    <w:rsid w:val="00383F82"/>
    <w:rsid w:val="00383FA5"/>
    <w:rsid w:val="00383FCE"/>
    <w:rsid w:val="0038401C"/>
    <w:rsid w:val="0038406F"/>
    <w:rsid w:val="00384088"/>
    <w:rsid w:val="003840EC"/>
    <w:rsid w:val="00384111"/>
    <w:rsid w:val="00384168"/>
    <w:rsid w:val="00384197"/>
    <w:rsid w:val="003841A5"/>
    <w:rsid w:val="003841C5"/>
    <w:rsid w:val="003841D1"/>
    <w:rsid w:val="003841D4"/>
    <w:rsid w:val="00384263"/>
    <w:rsid w:val="0038426A"/>
    <w:rsid w:val="003842BA"/>
    <w:rsid w:val="00384379"/>
    <w:rsid w:val="00384381"/>
    <w:rsid w:val="0038438D"/>
    <w:rsid w:val="00384396"/>
    <w:rsid w:val="0038442F"/>
    <w:rsid w:val="00384454"/>
    <w:rsid w:val="00384468"/>
    <w:rsid w:val="003845DC"/>
    <w:rsid w:val="0038463E"/>
    <w:rsid w:val="003846BC"/>
    <w:rsid w:val="003846F1"/>
    <w:rsid w:val="00384701"/>
    <w:rsid w:val="0038472E"/>
    <w:rsid w:val="0038484A"/>
    <w:rsid w:val="0038489A"/>
    <w:rsid w:val="0038489E"/>
    <w:rsid w:val="003848EC"/>
    <w:rsid w:val="00384925"/>
    <w:rsid w:val="0038494C"/>
    <w:rsid w:val="00384A0A"/>
    <w:rsid w:val="00384A16"/>
    <w:rsid w:val="00384A19"/>
    <w:rsid w:val="00384A83"/>
    <w:rsid w:val="00384AC0"/>
    <w:rsid w:val="00384B58"/>
    <w:rsid w:val="00384B6B"/>
    <w:rsid w:val="00384B84"/>
    <w:rsid w:val="00384BCF"/>
    <w:rsid w:val="00384C1E"/>
    <w:rsid w:val="00384C95"/>
    <w:rsid w:val="00384D40"/>
    <w:rsid w:val="00384E4C"/>
    <w:rsid w:val="00384E4F"/>
    <w:rsid w:val="00384E9B"/>
    <w:rsid w:val="00384ED5"/>
    <w:rsid w:val="00384F09"/>
    <w:rsid w:val="00384F13"/>
    <w:rsid w:val="00385041"/>
    <w:rsid w:val="003850A9"/>
    <w:rsid w:val="003850BB"/>
    <w:rsid w:val="003850E5"/>
    <w:rsid w:val="00385119"/>
    <w:rsid w:val="0038511B"/>
    <w:rsid w:val="0038512A"/>
    <w:rsid w:val="0038517E"/>
    <w:rsid w:val="003851C6"/>
    <w:rsid w:val="003851D2"/>
    <w:rsid w:val="003851FB"/>
    <w:rsid w:val="00385233"/>
    <w:rsid w:val="0038523B"/>
    <w:rsid w:val="0038523C"/>
    <w:rsid w:val="0038523D"/>
    <w:rsid w:val="003852AB"/>
    <w:rsid w:val="0038537C"/>
    <w:rsid w:val="00385455"/>
    <w:rsid w:val="003854B8"/>
    <w:rsid w:val="003854E1"/>
    <w:rsid w:val="00385500"/>
    <w:rsid w:val="00385517"/>
    <w:rsid w:val="00385541"/>
    <w:rsid w:val="0038554C"/>
    <w:rsid w:val="00385560"/>
    <w:rsid w:val="003855EB"/>
    <w:rsid w:val="003855FA"/>
    <w:rsid w:val="00385604"/>
    <w:rsid w:val="0038560D"/>
    <w:rsid w:val="0038561E"/>
    <w:rsid w:val="00385620"/>
    <w:rsid w:val="003856E1"/>
    <w:rsid w:val="003857D5"/>
    <w:rsid w:val="00385871"/>
    <w:rsid w:val="003858D0"/>
    <w:rsid w:val="0038592E"/>
    <w:rsid w:val="00385943"/>
    <w:rsid w:val="0038597D"/>
    <w:rsid w:val="00385A15"/>
    <w:rsid w:val="00385A16"/>
    <w:rsid w:val="00385A36"/>
    <w:rsid w:val="00385A57"/>
    <w:rsid w:val="00385B12"/>
    <w:rsid w:val="00385B51"/>
    <w:rsid w:val="00385B73"/>
    <w:rsid w:val="00385B7A"/>
    <w:rsid w:val="00385BEB"/>
    <w:rsid w:val="00385BED"/>
    <w:rsid w:val="00385C4D"/>
    <w:rsid w:val="00385D14"/>
    <w:rsid w:val="00385D16"/>
    <w:rsid w:val="00385D29"/>
    <w:rsid w:val="00385D34"/>
    <w:rsid w:val="00385D3A"/>
    <w:rsid w:val="00385DD6"/>
    <w:rsid w:val="00385E68"/>
    <w:rsid w:val="00385E7E"/>
    <w:rsid w:val="00385EAF"/>
    <w:rsid w:val="00385F2C"/>
    <w:rsid w:val="00385F62"/>
    <w:rsid w:val="00385FA8"/>
    <w:rsid w:val="00385FC0"/>
    <w:rsid w:val="00385FD1"/>
    <w:rsid w:val="0038600D"/>
    <w:rsid w:val="00386023"/>
    <w:rsid w:val="00386029"/>
    <w:rsid w:val="003860D4"/>
    <w:rsid w:val="003860F9"/>
    <w:rsid w:val="0038616E"/>
    <w:rsid w:val="0038617A"/>
    <w:rsid w:val="0038619D"/>
    <w:rsid w:val="003861AC"/>
    <w:rsid w:val="003861C6"/>
    <w:rsid w:val="003861EE"/>
    <w:rsid w:val="00386243"/>
    <w:rsid w:val="00386270"/>
    <w:rsid w:val="00386289"/>
    <w:rsid w:val="0038628D"/>
    <w:rsid w:val="00386338"/>
    <w:rsid w:val="00386353"/>
    <w:rsid w:val="00386377"/>
    <w:rsid w:val="00386425"/>
    <w:rsid w:val="0038644D"/>
    <w:rsid w:val="00386487"/>
    <w:rsid w:val="003864A5"/>
    <w:rsid w:val="003864F6"/>
    <w:rsid w:val="0038654A"/>
    <w:rsid w:val="00386604"/>
    <w:rsid w:val="00386619"/>
    <w:rsid w:val="0038662C"/>
    <w:rsid w:val="00386637"/>
    <w:rsid w:val="0038663D"/>
    <w:rsid w:val="00386654"/>
    <w:rsid w:val="0038665A"/>
    <w:rsid w:val="00386712"/>
    <w:rsid w:val="00386738"/>
    <w:rsid w:val="00386767"/>
    <w:rsid w:val="003867AC"/>
    <w:rsid w:val="00386835"/>
    <w:rsid w:val="00386855"/>
    <w:rsid w:val="003868AB"/>
    <w:rsid w:val="003868AC"/>
    <w:rsid w:val="003868D9"/>
    <w:rsid w:val="00386934"/>
    <w:rsid w:val="00386981"/>
    <w:rsid w:val="00386987"/>
    <w:rsid w:val="003869BD"/>
    <w:rsid w:val="003869FB"/>
    <w:rsid w:val="003869FD"/>
    <w:rsid w:val="00386A73"/>
    <w:rsid w:val="00386A75"/>
    <w:rsid w:val="00386B24"/>
    <w:rsid w:val="00386B76"/>
    <w:rsid w:val="00386B9C"/>
    <w:rsid w:val="00386BDA"/>
    <w:rsid w:val="00386BEC"/>
    <w:rsid w:val="00386BF0"/>
    <w:rsid w:val="00386C07"/>
    <w:rsid w:val="00386C08"/>
    <w:rsid w:val="00386C47"/>
    <w:rsid w:val="00386C61"/>
    <w:rsid w:val="00386C73"/>
    <w:rsid w:val="00386C7E"/>
    <w:rsid w:val="00386C84"/>
    <w:rsid w:val="00386C88"/>
    <w:rsid w:val="00386D64"/>
    <w:rsid w:val="00386DAF"/>
    <w:rsid w:val="00386DEF"/>
    <w:rsid w:val="00386DF1"/>
    <w:rsid w:val="00386E5B"/>
    <w:rsid w:val="00386E94"/>
    <w:rsid w:val="00386EC8"/>
    <w:rsid w:val="00386F59"/>
    <w:rsid w:val="00386F7B"/>
    <w:rsid w:val="00386FBF"/>
    <w:rsid w:val="00387043"/>
    <w:rsid w:val="00387051"/>
    <w:rsid w:val="00387190"/>
    <w:rsid w:val="00387215"/>
    <w:rsid w:val="00387235"/>
    <w:rsid w:val="00387245"/>
    <w:rsid w:val="0038725C"/>
    <w:rsid w:val="003872A2"/>
    <w:rsid w:val="003872FA"/>
    <w:rsid w:val="0038730E"/>
    <w:rsid w:val="00387366"/>
    <w:rsid w:val="00387367"/>
    <w:rsid w:val="00387373"/>
    <w:rsid w:val="00387397"/>
    <w:rsid w:val="003873C6"/>
    <w:rsid w:val="003873C8"/>
    <w:rsid w:val="003873E3"/>
    <w:rsid w:val="00387429"/>
    <w:rsid w:val="0038745D"/>
    <w:rsid w:val="0038755F"/>
    <w:rsid w:val="00387575"/>
    <w:rsid w:val="003875B0"/>
    <w:rsid w:val="003875C6"/>
    <w:rsid w:val="0038765E"/>
    <w:rsid w:val="00387670"/>
    <w:rsid w:val="003877F0"/>
    <w:rsid w:val="0038782D"/>
    <w:rsid w:val="0038786A"/>
    <w:rsid w:val="00387926"/>
    <w:rsid w:val="00387940"/>
    <w:rsid w:val="00387957"/>
    <w:rsid w:val="0038796E"/>
    <w:rsid w:val="003879DE"/>
    <w:rsid w:val="003879EB"/>
    <w:rsid w:val="00387A19"/>
    <w:rsid w:val="00387A27"/>
    <w:rsid w:val="00387A39"/>
    <w:rsid w:val="00387AA3"/>
    <w:rsid w:val="00387AB0"/>
    <w:rsid w:val="00387AB5"/>
    <w:rsid w:val="00387AE1"/>
    <w:rsid w:val="00387AF0"/>
    <w:rsid w:val="00387B24"/>
    <w:rsid w:val="00387BFA"/>
    <w:rsid w:val="00387C67"/>
    <w:rsid w:val="00387C82"/>
    <w:rsid w:val="00387C95"/>
    <w:rsid w:val="00387D68"/>
    <w:rsid w:val="00387E04"/>
    <w:rsid w:val="00387E1A"/>
    <w:rsid w:val="00387E32"/>
    <w:rsid w:val="00387E4D"/>
    <w:rsid w:val="00387E82"/>
    <w:rsid w:val="00387E85"/>
    <w:rsid w:val="00387E86"/>
    <w:rsid w:val="00387E90"/>
    <w:rsid w:val="00387F10"/>
    <w:rsid w:val="00387F48"/>
    <w:rsid w:val="00387F8A"/>
    <w:rsid w:val="00390055"/>
    <w:rsid w:val="003900D7"/>
    <w:rsid w:val="003900DB"/>
    <w:rsid w:val="0039011D"/>
    <w:rsid w:val="00390129"/>
    <w:rsid w:val="0039016B"/>
    <w:rsid w:val="00390174"/>
    <w:rsid w:val="003901B9"/>
    <w:rsid w:val="003901D1"/>
    <w:rsid w:val="003901FB"/>
    <w:rsid w:val="00390222"/>
    <w:rsid w:val="0039027A"/>
    <w:rsid w:val="00390295"/>
    <w:rsid w:val="00390323"/>
    <w:rsid w:val="0039032E"/>
    <w:rsid w:val="00390332"/>
    <w:rsid w:val="00390347"/>
    <w:rsid w:val="0039039F"/>
    <w:rsid w:val="00390422"/>
    <w:rsid w:val="00390493"/>
    <w:rsid w:val="00390495"/>
    <w:rsid w:val="0039049A"/>
    <w:rsid w:val="003904BD"/>
    <w:rsid w:val="003904D0"/>
    <w:rsid w:val="003904FE"/>
    <w:rsid w:val="00390531"/>
    <w:rsid w:val="00390549"/>
    <w:rsid w:val="0039055B"/>
    <w:rsid w:val="0039059B"/>
    <w:rsid w:val="003905DE"/>
    <w:rsid w:val="003905FA"/>
    <w:rsid w:val="0039060D"/>
    <w:rsid w:val="0039061B"/>
    <w:rsid w:val="00390656"/>
    <w:rsid w:val="003906A0"/>
    <w:rsid w:val="003906B4"/>
    <w:rsid w:val="003906B8"/>
    <w:rsid w:val="003906CD"/>
    <w:rsid w:val="003906D1"/>
    <w:rsid w:val="003906FC"/>
    <w:rsid w:val="00390711"/>
    <w:rsid w:val="00390758"/>
    <w:rsid w:val="00390767"/>
    <w:rsid w:val="0039078E"/>
    <w:rsid w:val="00390792"/>
    <w:rsid w:val="003907B4"/>
    <w:rsid w:val="003907C0"/>
    <w:rsid w:val="00390802"/>
    <w:rsid w:val="0039086E"/>
    <w:rsid w:val="00390872"/>
    <w:rsid w:val="00390887"/>
    <w:rsid w:val="0039091E"/>
    <w:rsid w:val="00390936"/>
    <w:rsid w:val="00390965"/>
    <w:rsid w:val="003909CB"/>
    <w:rsid w:val="003909CE"/>
    <w:rsid w:val="003909D0"/>
    <w:rsid w:val="00390AC9"/>
    <w:rsid w:val="00390ADD"/>
    <w:rsid w:val="00390B35"/>
    <w:rsid w:val="00390B56"/>
    <w:rsid w:val="00390B57"/>
    <w:rsid w:val="00390B5B"/>
    <w:rsid w:val="00390B6E"/>
    <w:rsid w:val="00390D09"/>
    <w:rsid w:val="00390D51"/>
    <w:rsid w:val="00390D52"/>
    <w:rsid w:val="00390DB1"/>
    <w:rsid w:val="00390DCF"/>
    <w:rsid w:val="00390E6E"/>
    <w:rsid w:val="00390E8B"/>
    <w:rsid w:val="00390E98"/>
    <w:rsid w:val="00390EF5"/>
    <w:rsid w:val="00390F25"/>
    <w:rsid w:val="00390F76"/>
    <w:rsid w:val="00390F7F"/>
    <w:rsid w:val="00390FA7"/>
    <w:rsid w:val="00390FC5"/>
    <w:rsid w:val="00391025"/>
    <w:rsid w:val="0039109B"/>
    <w:rsid w:val="003910C4"/>
    <w:rsid w:val="0039110C"/>
    <w:rsid w:val="00391119"/>
    <w:rsid w:val="00391171"/>
    <w:rsid w:val="0039123A"/>
    <w:rsid w:val="003912BF"/>
    <w:rsid w:val="003913B1"/>
    <w:rsid w:val="003913B5"/>
    <w:rsid w:val="003913C0"/>
    <w:rsid w:val="00391461"/>
    <w:rsid w:val="003914CA"/>
    <w:rsid w:val="003914D2"/>
    <w:rsid w:val="003914EB"/>
    <w:rsid w:val="0039157B"/>
    <w:rsid w:val="003915B1"/>
    <w:rsid w:val="003915B5"/>
    <w:rsid w:val="003915CB"/>
    <w:rsid w:val="00391615"/>
    <w:rsid w:val="00391641"/>
    <w:rsid w:val="00391655"/>
    <w:rsid w:val="0039166C"/>
    <w:rsid w:val="00391670"/>
    <w:rsid w:val="0039167E"/>
    <w:rsid w:val="00391682"/>
    <w:rsid w:val="003916A2"/>
    <w:rsid w:val="00391794"/>
    <w:rsid w:val="0039183C"/>
    <w:rsid w:val="003918A5"/>
    <w:rsid w:val="00391941"/>
    <w:rsid w:val="00391958"/>
    <w:rsid w:val="0039196D"/>
    <w:rsid w:val="00391A3C"/>
    <w:rsid w:val="00391A3D"/>
    <w:rsid w:val="00391A40"/>
    <w:rsid w:val="00391A57"/>
    <w:rsid w:val="00391A94"/>
    <w:rsid w:val="00391AAC"/>
    <w:rsid w:val="00391AD2"/>
    <w:rsid w:val="00391AED"/>
    <w:rsid w:val="00391B08"/>
    <w:rsid w:val="00391B39"/>
    <w:rsid w:val="00391B49"/>
    <w:rsid w:val="00391B4B"/>
    <w:rsid w:val="00391B4E"/>
    <w:rsid w:val="00391B78"/>
    <w:rsid w:val="00391BEE"/>
    <w:rsid w:val="00391C32"/>
    <w:rsid w:val="00391CB9"/>
    <w:rsid w:val="00391D40"/>
    <w:rsid w:val="00391D60"/>
    <w:rsid w:val="00391D61"/>
    <w:rsid w:val="00391D88"/>
    <w:rsid w:val="00391DB8"/>
    <w:rsid w:val="00391DBC"/>
    <w:rsid w:val="00391DDE"/>
    <w:rsid w:val="00391DE3"/>
    <w:rsid w:val="00391E30"/>
    <w:rsid w:val="00391EA0"/>
    <w:rsid w:val="00391EAE"/>
    <w:rsid w:val="00391EEA"/>
    <w:rsid w:val="00391EFB"/>
    <w:rsid w:val="00391FB8"/>
    <w:rsid w:val="00392083"/>
    <w:rsid w:val="0039209D"/>
    <w:rsid w:val="00392198"/>
    <w:rsid w:val="003921C6"/>
    <w:rsid w:val="003921D3"/>
    <w:rsid w:val="00392202"/>
    <w:rsid w:val="00392207"/>
    <w:rsid w:val="003922A8"/>
    <w:rsid w:val="003922D3"/>
    <w:rsid w:val="003922E7"/>
    <w:rsid w:val="003922F2"/>
    <w:rsid w:val="00392325"/>
    <w:rsid w:val="0039233C"/>
    <w:rsid w:val="0039234D"/>
    <w:rsid w:val="00392368"/>
    <w:rsid w:val="003923A6"/>
    <w:rsid w:val="003923FF"/>
    <w:rsid w:val="00392412"/>
    <w:rsid w:val="00392460"/>
    <w:rsid w:val="00392463"/>
    <w:rsid w:val="003924B1"/>
    <w:rsid w:val="003924C5"/>
    <w:rsid w:val="0039252B"/>
    <w:rsid w:val="0039255B"/>
    <w:rsid w:val="0039258A"/>
    <w:rsid w:val="0039258E"/>
    <w:rsid w:val="00392608"/>
    <w:rsid w:val="0039260E"/>
    <w:rsid w:val="00392676"/>
    <w:rsid w:val="00392681"/>
    <w:rsid w:val="003926ED"/>
    <w:rsid w:val="00392725"/>
    <w:rsid w:val="00392799"/>
    <w:rsid w:val="003927B3"/>
    <w:rsid w:val="00392812"/>
    <w:rsid w:val="00392835"/>
    <w:rsid w:val="0039283A"/>
    <w:rsid w:val="0039286E"/>
    <w:rsid w:val="00392873"/>
    <w:rsid w:val="0039287B"/>
    <w:rsid w:val="00392902"/>
    <w:rsid w:val="00392920"/>
    <w:rsid w:val="0039295E"/>
    <w:rsid w:val="003929A5"/>
    <w:rsid w:val="003929E2"/>
    <w:rsid w:val="003929E7"/>
    <w:rsid w:val="00392A24"/>
    <w:rsid w:val="00392AAF"/>
    <w:rsid w:val="00392AF5"/>
    <w:rsid w:val="00392B2A"/>
    <w:rsid w:val="00392B4D"/>
    <w:rsid w:val="00392B4F"/>
    <w:rsid w:val="00392B9E"/>
    <w:rsid w:val="00392BCB"/>
    <w:rsid w:val="00392BDE"/>
    <w:rsid w:val="00392C4F"/>
    <w:rsid w:val="00392C8C"/>
    <w:rsid w:val="00392D96"/>
    <w:rsid w:val="00392E06"/>
    <w:rsid w:val="00392E76"/>
    <w:rsid w:val="00392ECF"/>
    <w:rsid w:val="0039307A"/>
    <w:rsid w:val="003930D6"/>
    <w:rsid w:val="003930E7"/>
    <w:rsid w:val="00393112"/>
    <w:rsid w:val="00393139"/>
    <w:rsid w:val="0039313B"/>
    <w:rsid w:val="003931DC"/>
    <w:rsid w:val="003931ED"/>
    <w:rsid w:val="00393262"/>
    <w:rsid w:val="0039326F"/>
    <w:rsid w:val="003932B6"/>
    <w:rsid w:val="003932F6"/>
    <w:rsid w:val="0039337B"/>
    <w:rsid w:val="0039338B"/>
    <w:rsid w:val="00393394"/>
    <w:rsid w:val="003933D9"/>
    <w:rsid w:val="00393451"/>
    <w:rsid w:val="003934D3"/>
    <w:rsid w:val="003934D9"/>
    <w:rsid w:val="00393521"/>
    <w:rsid w:val="0039355C"/>
    <w:rsid w:val="003935B5"/>
    <w:rsid w:val="00393617"/>
    <w:rsid w:val="00393644"/>
    <w:rsid w:val="003936A7"/>
    <w:rsid w:val="003936FC"/>
    <w:rsid w:val="0039382F"/>
    <w:rsid w:val="00393843"/>
    <w:rsid w:val="0039386A"/>
    <w:rsid w:val="0039387D"/>
    <w:rsid w:val="0039389C"/>
    <w:rsid w:val="003938F3"/>
    <w:rsid w:val="003939AB"/>
    <w:rsid w:val="003939EB"/>
    <w:rsid w:val="003939ED"/>
    <w:rsid w:val="003939F5"/>
    <w:rsid w:val="00393A5C"/>
    <w:rsid w:val="00393A87"/>
    <w:rsid w:val="00393AA3"/>
    <w:rsid w:val="00393B2A"/>
    <w:rsid w:val="00393B47"/>
    <w:rsid w:val="00393B4F"/>
    <w:rsid w:val="00393BBC"/>
    <w:rsid w:val="00393BE2"/>
    <w:rsid w:val="00393C03"/>
    <w:rsid w:val="00393D3D"/>
    <w:rsid w:val="00393D44"/>
    <w:rsid w:val="00393D4E"/>
    <w:rsid w:val="00393D8C"/>
    <w:rsid w:val="00393E8D"/>
    <w:rsid w:val="00393EA0"/>
    <w:rsid w:val="00393EDC"/>
    <w:rsid w:val="00393EF4"/>
    <w:rsid w:val="00393F1B"/>
    <w:rsid w:val="00393F2D"/>
    <w:rsid w:val="00393F51"/>
    <w:rsid w:val="00393FF6"/>
    <w:rsid w:val="0039401E"/>
    <w:rsid w:val="00394040"/>
    <w:rsid w:val="0039404F"/>
    <w:rsid w:val="00394057"/>
    <w:rsid w:val="00394059"/>
    <w:rsid w:val="00394086"/>
    <w:rsid w:val="003940B6"/>
    <w:rsid w:val="003940D6"/>
    <w:rsid w:val="00394100"/>
    <w:rsid w:val="00394120"/>
    <w:rsid w:val="0039419B"/>
    <w:rsid w:val="003941D5"/>
    <w:rsid w:val="00394275"/>
    <w:rsid w:val="003942E1"/>
    <w:rsid w:val="00394317"/>
    <w:rsid w:val="0039433F"/>
    <w:rsid w:val="00394389"/>
    <w:rsid w:val="0039439C"/>
    <w:rsid w:val="003943E3"/>
    <w:rsid w:val="003943EC"/>
    <w:rsid w:val="00394405"/>
    <w:rsid w:val="00394421"/>
    <w:rsid w:val="00394496"/>
    <w:rsid w:val="003944B6"/>
    <w:rsid w:val="0039450F"/>
    <w:rsid w:val="0039451B"/>
    <w:rsid w:val="00394523"/>
    <w:rsid w:val="00394537"/>
    <w:rsid w:val="00394620"/>
    <w:rsid w:val="00394621"/>
    <w:rsid w:val="0039464D"/>
    <w:rsid w:val="00394654"/>
    <w:rsid w:val="003946D8"/>
    <w:rsid w:val="00394743"/>
    <w:rsid w:val="00394756"/>
    <w:rsid w:val="00394758"/>
    <w:rsid w:val="00394805"/>
    <w:rsid w:val="00394806"/>
    <w:rsid w:val="00394871"/>
    <w:rsid w:val="003948F4"/>
    <w:rsid w:val="0039491A"/>
    <w:rsid w:val="00394937"/>
    <w:rsid w:val="00394972"/>
    <w:rsid w:val="003949A4"/>
    <w:rsid w:val="00394A0D"/>
    <w:rsid w:val="00394AC2"/>
    <w:rsid w:val="00394AC3"/>
    <w:rsid w:val="00394B0F"/>
    <w:rsid w:val="00394B27"/>
    <w:rsid w:val="00394B46"/>
    <w:rsid w:val="00394BF7"/>
    <w:rsid w:val="00394C4B"/>
    <w:rsid w:val="00394C5B"/>
    <w:rsid w:val="00394C5D"/>
    <w:rsid w:val="00394C62"/>
    <w:rsid w:val="00394C78"/>
    <w:rsid w:val="00394CCF"/>
    <w:rsid w:val="00394CF3"/>
    <w:rsid w:val="00394D54"/>
    <w:rsid w:val="00394D6A"/>
    <w:rsid w:val="00394DE8"/>
    <w:rsid w:val="00394E24"/>
    <w:rsid w:val="00394E7C"/>
    <w:rsid w:val="00394EAC"/>
    <w:rsid w:val="00394ED1"/>
    <w:rsid w:val="00394ED6"/>
    <w:rsid w:val="00394EF4"/>
    <w:rsid w:val="00394F1C"/>
    <w:rsid w:val="00394F58"/>
    <w:rsid w:val="00394F77"/>
    <w:rsid w:val="00394FA1"/>
    <w:rsid w:val="00394FC0"/>
    <w:rsid w:val="00394FCA"/>
    <w:rsid w:val="00395024"/>
    <w:rsid w:val="00395056"/>
    <w:rsid w:val="003950B5"/>
    <w:rsid w:val="0039517E"/>
    <w:rsid w:val="0039519F"/>
    <w:rsid w:val="003951A0"/>
    <w:rsid w:val="003952A4"/>
    <w:rsid w:val="003952B8"/>
    <w:rsid w:val="003952BF"/>
    <w:rsid w:val="00395315"/>
    <w:rsid w:val="0039534B"/>
    <w:rsid w:val="0039538F"/>
    <w:rsid w:val="0039541A"/>
    <w:rsid w:val="0039541E"/>
    <w:rsid w:val="00395441"/>
    <w:rsid w:val="003954E3"/>
    <w:rsid w:val="00395563"/>
    <w:rsid w:val="0039558D"/>
    <w:rsid w:val="00395591"/>
    <w:rsid w:val="00395592"/>
    <w:rsid w:val="003955B2"/>
    <w:rsid w:val="003955D1"/>
    <w:rsid w:val="003955E1"/>
    <w:rsid w:val="003955E9"/>
    <w:rsid w:val="0039568C"/>
    <w:rsid w:val="003956A7"/>
    <w:rsid w:val="003956BF"/>
    <w:rsid w:val="00395734"/>
    <w:rsid w:val="0039581E"/>
    <w:rsid w:val="00395843"/>
    <w:rsid w:val="0039588B"/>
    <w:rsid w:val="00395933"/>
    <w:rsid w:val="0039595E"/>
    <w:rsid w:val="00395979"/>
    <w:rsid w:val="00395A2D"/>
    <w:rsid w:val="00395A96"/>
    <w:rsid w:val="00395B1E"/>
    <w:rsid w:val="00395BAE"/>
    <w:rsid w:val="00395C4E"/>
    <w:rsid w:val="00395CA5"/>
    <w:rsid w:val="00395CB2"/>
    <w:rsid w:val="00395D33"/>
    <w:rsid w:val="00395D80"/>
    <w:rsid w:val="00395E13"/>
    <w:rsid w:val="00395ED8"/>
    <w:rsid w:val="00395F0F"/>
    <w:rsid w:val="003960DE"/>
    <w:rsid w:val="003961CA"/>
    <w:rsid w:val="003961FE"/>
    <w:rsid w:val="00396201"/>
    <w:rsid w:val="00396202"/>
    <w:rsid w:val="00396265"/>
    <w:rsid w:val="003962A8"/>
    <w:rsid w:val="00396325"/>
    <w:rsid w:val="00396349"/>
    <w:rsid w:val="00396360"/>
    <w:rsid w:val="0039638B"/>
    <w:rsid w:val="003963D9"/>
    <w:rsid w:val="0039651B"/>
    <w:rsid w:val="00396537"/>
    <w:rsid w:val="00396580"/>
    <w:rsid w:val="0039665F"/>
    <w:rsid w:val="0039667D"/>
    <w:rsid w:val="00396694"/>
    <w:rsid w:val="0039669E"/>
    <w:rsid w:val="003966A6"/>
    <w:rsid w:val="00396783"/>
    <w:rsid w:val="0039678D"/>
    <w:rsid w:val="00396792"/>
    <w:rsid w:val="003967F0"/>
    <w:rsid w:val="00396859"/>
    <w:rsid w:val="00396860"/>
    <w:rsid w:val="0039688D"/>
    <w:rsid w:val="003968EC"/>
    <w:rsid w:val="003968FB"/>
    <w:rsid w:val="00396907"/>
    <w:rsid w:val="00396969"/>
    <w:rsid w:val="003969D0"/>
    <w:rsid w:val="00396AF3"/>
    <w:rsid w:val="00396B68"/>
    <w:rsid w:val="00396BC0"/>
    <w:rsid w:val="00396BCE"/>
    <w:rsid w:val="00396BDD"/>
    <w:rsid w:val="00396C27"/>
    <w:rsid w:val="00396C52"/>
    <w:rsid w:val="00396C60"/>
    <w:rsid w:val="00396C61"/>
    <w:rsid w:val="00396D0D"/>
    <w:rsid w:val="00396D6F"/>
    <w:rsid w:val="00396D7A"/>
    <w:rsid w:val="00396DEE"/>
    <w:rsid w:val="00396E82"/>
    <w:rsid w:val="00396EAE"/>
    <w:rsid w:val="00396EB9"/>
    <w:rsid w:val="00396F28"/>
    <w:rsid w:val="00396F7A"/>
    <w:rsid w:val="00396FA7"/>
    <w:rsid w:val="00396FAF"/>
    <w:rsid w:val="00396FDB"/>
    <w:rsid w:val="00397007"/>
    <w:rsid w:val="00397023"/>
    <w:rsid w:val="0039704D"/>
    <w:rsid w:val="00397055"/>
    <w:rsid w:val="003970A5"/>
    <w:rsid w:val="003970E3"/>
    <w:rsid w:val="0039712B"/>
    <w:rsid w:val="00397193"/>
    <w:rsid w:val="0039719E"/>
    <w:rsid w:val="00397202"/>
    <w:rsid w:val="00397208"/>
    <w:rsid w:val="00397222"/>
    <w:rsid w:val="00397245"/>
    <w:rsid w:val="00397277"/>
    <w:rsid w:val="003972B1"/>
    <w:rsid w:val="003972DD"/>
    <w:rsid w:val="00397337"/>
    <w:rsid w:val="00397385"/>
    <w:rsid w:val="003973BC"/>
    <w:rsid w:val="00397424"/>
    <w:rsid w:val="00397552"/>
    <w:rsid w:val="0039766F"/>
    <w:rsid w:val="00397673"/>
    <w:rsid w:val="00397676"/>
    <w:rsid w:val="00397682"/>
    <w:rsid w:val="003976AB"/>
    <w:rsid w:val="003976CD"/>
    <w:rsid w:val="00397700"/>
    <w:rsid w:val="0039774D"/>
    <w:rsid w:val="003977AD"/>
    <w:rsid w:val="0039786B"/>
    <w:rsid w:val="00397898"/>
    <w:rsid w:val="0039789B"/>
    <w:rsid w:val="003978E0"/>
    <w:rsid w:val="0039793C"/>
    <w:rsid w:val="003979DB"/>
    <w:rsid w:val="003979DE"/>
    <w:rsid w:val="00397A53"/>
    <w:rsid w:val="00397A8D"/>
    <w:rsid w:val="00397AF1"/>
    <w:rsid w:val="00397B85"/>
    <w:rsid w:val="00397B9B"/>
    <w:rsid w:val="00397BF8"/>
    <w:rsid w:val="00397C4C"/>
    <w:rsid w:val="00397C95"/>
    <w:rsid w:val="00397D31"/>
    <w:rsid w:val="00397D49"/>
    <w:rsid w:val="00397D77"/>
    <w:rsid w:val="00397D91"/>
    <w:rsid w:val="00397DBF"/>
    <w:rsid w:val="00397DE1"/>
    <w:rsid w:val="00397E85"/>
    <w:rsid w:val="00397ED8"/>
    <w:rsid w:val="00397EF3"/>
    <w:rsid w:val="00397F26"/>
    <w:rsid w:val="00397F3E"/>
    <w:rsid w:val="00397F6A"/>
    <w:rsid w:val="00397FD1"/>
    <w:rsid w:val="003A0037"/>
    <w:rsid w:val="003A0054"/>
    <w:rsid w:val="003A00B2"/>
    <w:rsid w:val="003A00B7"/>
    <w:rsid w:val="003A0126"/>
    <w:rsid w:val="003A0138"/>
    <w:rsid w:val="003A0161"/>
    <w:rsid w:val="003A018F"/>
    <w:rsid w:val="003A019A"/>
    <w:rsid w:val="003A01A9"/>
    <w:rsid w:val="003A01D4"/>
    <w:rsid w:val="003A01D9"/>
    <w:rsid w:val="003A01F2"/>
    <w:rsid w:val="003A0253"/>
    <w:rsid w:val="003A0274"/>
    <w:rsid w:val="003A02F5"/>
    <w:rsid w:val="003A03FE"/>
    <w:rsid w:val="003A0407"/>
    <w:rsid w:val="003A0416"/>
    <w:rsid w:val="003A0426"/>
    <w:rsid w:val="003A042A"/>
    <w:rsid w:val="003A04BF"/>
    <w:rsid w:val="003A04F9"/>
    <w:rsid w:val="003A0519"/>
    <w:rsid w:val="003A0532"/>
    <w:rsid w:val="003A05C6"/>
    <w:rsid w:val="003A05D0"/>
    <w:rsid w:val="003A061C"/>
    <w:rsid w:val="003A0623"/>
    <w:rsid w:val="003A065B"/>
    <w:rsid w:val="003A06EA"/>
    <w:rsid w:val="003A071F"/>
    <w:rsid w:val="003A073E"/>
    <w:rsid w:val="003A076B"/>
    <w:rsid w:val="003A0848"/>
    <w:rsid w:val="003A0863"/>
    <w:rsid w:val="003A0883"/>
    <w:rsid w:val="003A0957"/>
    <w:rsid w:val="003A0AA1"/>
    <w:rsid w:val="003A0ACD"/>
    <w:rsid w:val="003A0B3B"/>
    <w:rsid w:val="003A0B6D"/>
    <w:rsid w:val="003A0B83"/>
    <w:rsid w:val="003A0BB3"/>
    <w:rsid w:val="003A0D19"/>
    <w:rsid w:val="003A0D26"/>
    <w:rsid w:val="003A0D71"/>
    <w:rsid w:val="003A0D86"/>
    <w:rsid w:val="003A0D94"/>
    <w:rsid w:val="003A0DA3"/>
    <w:rsid w:val="003A0DCC"/>
    <w:rsid w:val="003A0E73"/>
    <w:rsid w:val="003A0E83"/>
    <w:rsid w:val="003A0EBD"/>
    <w:rsid w:val="003A0ECB"/>
    <w:rsid w:val="003A0ED4"/>
    <w:rsid w:val="003A0EF6"/>
    <w:rsid w:val="003A0F04"/>
    <w:rsid w:val="003A0F2E"/>
    <w:rsid w:val="003A0F5E"/>
    <w:rsid w:val="003A0FAB"/>
    <w:rsid w:val="003A1010"/>
    <w:rsid w:val="003A1016"/>
    <w:rsid w:val="003A107F"/>
    <w:rsid w:val="003A109D"/>
    <w:rsid w:val="003A10B5"/>
    <w:rsid w:val="003A10B6"/>
    <w:rsid w:val="003A10EF"/>
    <w:rsid w:val="003A1152"/>
    <w:rsid w:val="003A11E0"/>
    <w:rsid w:val="003A1225"/>
    <w:rsid w:val="003A122D"/>
    <w:rsid w:val="003A127C"/>
    <w:rsid w:val="003A1311"/>
    <w:rsid w:val="003A1350"/>
    <w:rsid w:val="003A13CF"/>
    <w:rsid w:val="003A13F2"/>
    <w:rsid w:val="003A14DE"/>
    <w:rsid w:val="003A14ED"/>
    <w:rsid w:val="003A14FD"/>
    <w:rsid w:val="003A14FF"/>
    <w:rsid w:val="003A154E"/>
    <w:rsid w:val="003A1580"/>
    <w:rsid w:val="003A15FD"/>
    <w:rsid w:val="003A162E"/>
    <w:rsid w:val="003A166B"/>
    <w:rsid w:val="003A168C"/>
    <w:rsid w:val="003A16C6"/>
    <w:rsid w:val="003A16CE"/>
    <w:rsid w:val="003A16D4"/>
    <w:rsid w:val="003A16E2"/>
    <w:rsid w:val="003A1711"/>
    <w:rsid w:val="003A1728"/>
    <w:rsid w:val="003A1774"/>
    <w:rsid w:val="003A17C9"/>
    <w:rsid w:val="003A1837"/>
    <w:rsid w:val="003A1996"/>
    <w:rsid w:val="003A1AB8"/>
    <w:rsid w:val="003A1AD6"/>
    <w:rsid w:val="003A1AE9"/>
    <w:rsid w:val="003A1B74"/>
    <w:rsid w:val="003A1BFF"/>
    <w:rsid w:val="003A1C12"/>
    <w:rsid w:val="003A1C15"/>
    <w:rsid w:val="003A1C65"/>
    <w:rsid w:val="003A1D30"/>
    <w:rsid w:val="003A1DAE"/>
    <w:rsid w:val="003A1DFC"/>
    <w:rsid w:val="003A1E8F"/>
    <w:rsid w:val="003A1EB5"/>
    <w:rsid w:val="003A1F54"/>
    <w:rsid w:val="003A1F64"/>
    <w:rsid w:val="003A1F95"/>
    <w:rsid w:val="003A1F9C"/>
    <w:rsid w:val="003A1FAD"/>
    <w:rsid w:val="003A1FC7"/>
    <w:rsid w:val="003A1FD9"/>
    <w:rsid w:val="003A2085"/>
    <w:rsid w:val="003A214A"/>
    <w:rsid w:val="003A21C5"/>
    <w:rsid w:val="003A21DF"/>
    <w:rsid w:val="003A21ED"/>
    <w:rsid w:val="003A22F4"/>
    <w:rsid w:val="003A23E8"/>
    <w:rsid w:val="003A2404"/>
    <w:rsid w:val="003A241D"/>
    <w:rsid w:val="003A2445"/>
    <w:rsid w:val="003A24C0"/>
    <w:rsid w:val="003A2565"/>
    <w:rsid w:val="003A2572"/>
    <w:rsid w:val="003A25F2"/>
    <w:rsid w:val="003A261A"/>
    <w:rsid w:val="003A2638"/>
    <w:rsid w:val="003A2672"/>
    <w:rsid w:val="003A26B8"/>
    <w:rsid w:val="003A2748"/>
    <w:rsid w:val="003A2758"/>
    <w:rsid w:val="003A2777"/>
    <w:rsid w:val="003A27CD"/>
    <w:rsid w:val="003A280D"/>
    <w:rsid w:val="003A2814"/>
    <w:rsid w:val="003A28D5"/>
    <w:rsid w:val="003A2909"/>
    <w:rsid w:val="003A2980"/>
    <w:rsid w:val="003A29BC"/>
    <w:rsid w:val="003A29E5"/>
    <w:rsid w:val="003A29EF"/>
    <w:rsid w:val="003A2A3B"/>
    <w:rsid w:val="003A2A5A"/>
    <w:rsid w:val="003A2AAA"/>
    <w:rsid w:val="003A2AAB"/>
    <w:rsid w:val="003A2B3F"/>
    <w:rsid w:val="003A2B57"/>
    <w:rsid w:val="003A2B5B"/>
    <w:rsid w:val="003A2B78"/>
    <w:rsid w:val="003A2B8F"/>
    <w:rsid w:val="003A2B98"/>
    <w:rsid w:val="003A2C0F"/>
    <w:rsid w:val="003A2C31"/>
    <w:rsid w:val="003A2C7E"/>
    <w:rsid w:val="003A2C93"/>
    <w:rsid w:val="003A2CC6"/>
    <w:rsid w:val="003A2D42"/>
    <w:rsid w:val="003A2D4D"/>
    <w:rsid w:val="003A2D53"/>
    <w:rsid w:val="003A2D70"/>
    <w:rsid w:val="003A2D74"/>
    <w:rsid w:val="003A2DE6"/>
    <w:rsid w:val="003A2DF1"/>
    <w:rsid w:val="003A2E09"/>
    <w:rsid w:val="003A2E21"/>
    <w:rsid w:val="003A2E56"/>
    <w:rsid w:val="003A2E7D"/>
    <w:rsid w:val="003A2E8F"/>
    <w:rsid w:val="003A2ED8"/>
    <w:rsid w:val="003A2EFE"/>
    <w:rsid w:val="003A2F2B"/>
    <w:rsid w:val="003A2F78"/>
    <w:rsid w:val="003A2FD3"/>
    <w:rsid w:val="003A2FD7"/>
    <w:rsid w:val="003A2FF0"/>
    <w:rsid w:val="003A303E"/>
    <w:rsid w:val="003A3065"/>
    <w:rsid w:val="003A30F0"/>
    <w:rsid w:val="003A3112"/>
    <w:rsid w:val="003A313C"/>
    <w:rsid w:val="003A313F"/>
    <w:rsid w:val="003A31C6"/>
    <w:rsid w:val="003A32AF"/>
    <w:rsid w:val="003A3308"/>
    <w:rsid w:val="003A3329"/>
    <w:rsid w:val="003A3389"/>
    <w:rsid w:val="003A3414"/>
    <w:rsid w:val="003A3491"/>
    <w:rsid w:val="003A3567"/>
    <w:rsid w:val="003A358D"/>
    <w:rsid w:val="003A3614"/>
    <w:rsid w:val="003A368E"/>
    <w:rsid w:val="003A36A3"/>
    <w:rsid w:val="003A36C5"/>
    <w:rsid w:val="003A36F8"/>
    <w:rsid w:val="003A370F"/>
    <w:rsid w:val="003A377E"/>
    <w:rsid w:val="003A37DF"/>
    <w:rsid w:val="003A3835"/>
    <w:rsid w:val="003A383F"/>
    <w:rsid w:val="003A38E1"/>
    <w:rsid w:val="003A38F6"/>
    <w:rsid w:val="003A3926"/>
    <w:rsid w:val="003A394F"/>
    <w:rsid w:val="003A3965"/>
    <w:rsid w:val="003A39E2"/>
    <w:rsid w:val="003A39EE"/>
    <w:rsid w:val="003A3A14"/>
    <w:rsid w:val="003A3B29"/>
    <w:rsid w:val="003A3B3B"/>
    <w:rsid w:val="003A3B43"/>
    <w:rsid w:val="003A3B50"/>
    <w:rsid w:val="003A3B99"/>
    <w:rsid w:val="003A3BA6"/>
    <w:rsid w:val="003A3BB1"/>
    <w:rsid w:val="003A3BCC"/>
    <w:rsid w:val="003A3C84"/>
    <w:rsid w:val="003A3D6A"/>
    <w:rsid w:val="003A3DA0"/>
    <w:rsid w:val="003A3DC9"/>
    <w:rsid w:val="003A3E09"/>
    <w:rsid w:val="003A3E83"/>
    <w:rsid w:val="003A3EB2"/>
    <w:rsid w:val="003A3EE6"/>
    <w:rsid w:val="003A3EF9"/>
    <w:rsid w:val="003A3FAB"/>
    <w:rsid w:val="003A4014"/>
    <w:rsid w:val="003A4017"/>
    <w:rsid w:val="003A4023"/>
    <w:rsid w:val="003A4096"/>
    <w:rsid w:val="003A40CA"/>
    <w:rsid w:val="003A41AC"/>
    <w:rsid w:val="003A427D"/>
    <w:rsid w:val="003A428A"/>
    <w:rsid w:val="003A436E"/>
    <w:rsid w:val="003A43AC"/>
    <w:rsid w:val="003A4428"/>
    <w:rsid w:val="003A448C"/>
    <w:rsid w:val="003A4493"/>
    <w:rsid w:val="003A44F0"/>
    <w:rsid w:val="003A4511"/>
    <w:rsid w:val="003A4524"/>
    <w:rsid w:val="003A4525"/>
    <w:rsid w:val="003A45BF"/>
    <w:rsid w:val="003A45F9"/>
    <w:rsid w:val="003A46CA"/>
    <w:rsid w:val="003A4734"/>
    <w:rsid w:val="003A4747"/>
    <w:rsid w:val="003A4772"/>
    <w:rsid w:val="003A478D"/>
    <w:rsid w:val="003A47D0"/>
    <w:rsid w:val="003A48B2"/>
    <w:rsid w:val="003A48E9"/>
    <w:rsid w:val="003A49A3"/>
    <w:rsid w:val="003A4A56"/>
    <w:rsid w:val="003A4A61"/>
    <w:rsid w:val="003A4AD0"/>
    <w:rsid w:val="003A4B05"/>
    <w:rsid w:val="003A4B3E"/>
    <w:rsid w:val="003A4B58"/>
    <w:rsid w:val="003A4B7B"/>
    <w:rsid w:val="003A4BED"/>
    <w:rsid w:val="003A4C2B"/>
    <w:rsid w:val="003A4C52"/>
    <w:rsid w:val="003A4CB4"/>
    <w:rsid w:val="003A4CBD"/>
    <w:rsid w:val="003A4D28"/>
    <w:rsid w:val="003A4D37"/>
    <w:rsid w:val="003A4D42"/>
    <w:rsid w:val="003A4D8A"/>
    <w:rsid w:val="003A4DA9"/>
    <w:rsid w:val="003A4DFA"/>
    <w:rsid w:val="003A4ECC"/>
    <w:rsid w:val="003A4EE2"/>
    <w:rsid w:val="003A4F62"/>
    <w:rsid w:val="003A4F67"/>
    <w:rsid w:val="003A4F71"/>
    <w:rsid w:val="003A4FC1"/>
    <w:rsid w:val="003A4FEF"/>
    <w:rsid w:val="003A5005"/>
    <w:rsid w:val="003A501D"/>
    <w:rsid w:val="003A513F"/>
    <w:rsid w:val="003A5190"/>
    <w:rsid w:val="003A51D3"/>
    <w:rsid w:val="003A522B"/>
    <w:rsid w:val="003A5310"/>
    <w:rsid w:val="003A5346"/>
    <w:rsid w:val="003A5360"/>
    <w:rsid w:val="003A53A0"/>
    <w:rsid w:val="003A53BE"/>
    <w:rsid w:val="003A540D"/>
    <w:rsid w:val="003A541D"/>
    <w:rsid w:val="003A54E6"/>
    <w:rsid w:val="003A5516"/>
    <w:rsid w:val="003A553B"/>
    <w:rsid w:val="003A5596"/>
    <w:rsid w:val="003A5629"/>
    <w:rsid w:val="003A5644"/>
    <w:rsid w:val="003A57EE"/>
    <w:rsid w:val="003A582D"/>
    <w:rsid w:val="003A5875"/>
    <w:rsid w:val="003A5880"/>
    <w:rsid w:val="003A58E2"/>
    <w:rsid w:val="003A58E8"/>
    <w:rsid w:val="003A594F"/>
    <w:rsid w:val="003A59E3"/>
    <w:rsid w:val="003A5A47"/>
    <w:rsid w:val="003A5A67"/>
    <w:rsid w:val="003A5A85"/>
    <w:rsid w:val="003A5AAC"/>
    <w:rsid w:val="003A5B0E"/>
    <w:rsid w:val="003A5B11"/>
    <w:rsid w:val="003A5B1A"/>
    <w:rsid w:val="003A5B7F"/>
    <w:rsid w:val="003A5BDD"/>
    <w:rsid w:val="003A5C3D"/>
    <w:rsid w:val="003A5C77"/>
    <w:rsid w:val="003A5CEB"/>
    <w:rsid w:val="003A5DC4"/>
    <w:rsid w:val="003A5EB1"/>
    <w:rsid w:val="003A5F40"/>
    <w:rsid w:val="003A5F6C"/>
    <w:rsid w:val="003A5F74"/>
    <w:rsid w:val="003A5F79"/>
    <w:rsid w:val="003A5FA9"/>
    <w:rsid w:val="003A5FD5"/>
    <w:rsid w:val="003A606B"/>
    <w:rsid w:val="003A609B"/>
    <w:rsid w:val="003A60BB"/>
    <w:rsid w:val="003A6119"/>
    <w:rsid w:val="003A6137"/>
    <w:rsid w:val="003A6174"/>
    <w:rsid w:val="003A617E"/>
    <w:rsid w:val="003A61A4"/>
    <w:rsid w:val="003A61A5"/>
    <w:rsid w:val="003A61A8"/>
    <w:rsid w:val="003A621E"/>
    <w:rsid w:val="003A6368"/>
    <w:rsid w:val="003A6406"/>
    <w:rsid w:val="003A640B"/>
    <w:rsid w:val="003A64AB"/>
    <w:rsid w:val="003A64E6"/>
    <w:rsid w:val="003A6579"/>
    <w:rsid w:val="003A65DD"/>
    <w:rsid w:val="003A65F4"/>
    <w:rsid w:val="003A660A"/>
    <w:rsid w:val="003A660E"/>
    <w:rsid w:val="003A6669"/>
    <w:rsid w:val="003A667B"/>
    <w:rsid w:val="003A66B0"/>
    <w:rsid w:val="003A66BB"/>
    <w:rsid w:val="003A66E7"/>
    <w:rsid w:val="003A66E9"/>
    <w:rsid w:val="003A67D2"/>
    <w:rsid w:val="003A67FB"/>
    <w:rsid w:val="003A6822"/>
    <w:rsid w:val="003A6825"/>
    <w:rsid w:val="003A6898"/>
    <w:rsid w:val="003A68A2"/>
    <w:rsid w:val="003A6991"/>
    <w:rsid w:val="003A69E7"/>
    <w:rsid w:val="003A69ED"/>
    <w:rsid w:val="003A6AA9"/>
    <w:rsid w:val="003A6AAE"/>
    <w:rsid w:val="003A6AB9"/>
    <w:rsid w:val="003A6ACF"/>
    <w:rsid w:val="003A6AE0"/>
    <w:rsid w:val="003A6AE3"/>
    <w:rsid w:val="003A6B2B"/>
    <w:rsid w:val="003A6B2C"/>
    <w:rsid w:val="003A6B43"/>
    <w:rsid w:val="003A6B64"/>
    <w:rsid w:val="003A6B67"/>
    <w:rsid w:val="003A6B86"/>
    <w:rsid w:val="003A6BB9"/>
    <w:rsid w:val="003A6BD1"/>
    <w:rsid w:val="003A6BFF"/>
    <w:rsid w:val="003A6C4F"/>
    <w:rsid w:val="003A6CAA"/>
    <w:rsid w:val="003A6CED"/>
    <w:rsid w:val="003A6D25"/>
    <w:rsid w:val="003A6D5B"/>
    <w:rsid w:val="003A6D8C"/>
    <w:rsid w:val="003A6DAB"/>
    <w:rsid w:val="003A6E2C"/>
    <w:rsid w:val="003A6EED"/>
    <w:rsid w:val="003A6F0B"/>
    <w:rsid w:val="003A6F11"/>
    <w:rsid w:val="003A6F57"/>
    <w:rsid w:val="003A6F77"/>
    <w:rsid w:val="003A6FA5"/>
    <w:rsid w:val="003A6FB7"/>
    <w:rsid w:val="003A704D"/>
    <w:rsid w:val="003A7053"/>
    <w:rsid w:val="003A70D9"/>
    <w:rsid w:val="003A70E6"/>
    <w:rsid w:val="003A727C"/>
    <w:rsid w:val="003A72DC"/>
    <w:rsid w:val="003A736B"/>
    <w:rsid w:val="003A739F"/>
    <w:rsid w:val="003A7445"/>
    <w:rsid w:val="003A7458"/>
    <w:rsid w:val="003A7478"/>
    <w:rsid w:val="003A7499"/>
    <w:rsid w:val="003A74B5"/>
    <w:rsid w:val="003A74C6"/>
    <w:rsid w:val="003A7533"/>
    <w:rsid w:val="003A7577"/>
    <w:rsid w:val="003A75B6"/>
    <w:rsid w:val="003A75F9"/>
    <w:rsid w:val="003A7630"/>
    <w:rsid w:val="003A76B1"/>
    <w:rsid w:val="003A7708"/>
    <w:rsid w:val="003A7726"/>
    <w:rsid w:val="003A7772"/>
    <w:rsid w:val="003A77C2"/>
    <w:rsid w:val="003A77D3"/>
    <w:rsid w:val="003A7801"/>
    <w:rsid w:val="003A784C"/>
    <w:rsid w:val="003A78A1"/>
    <w:rsid w:val="003A78D8"/>
    <w:rsid w:val="003A78E9"/>
    <w:rsid w:val="003A7908"/>
    <w:rsid w:val="003A790C"/>
    <w:rsid w:val="003A79AF"/>
    <w:rsid w:val="003A7AAC"/>
    <w:rsid w:val="003A7AB8"/>
    <w:rsid w:val="003A7BEE"/>
    <w:rsid w:val="003A7C16"/>
    <w:rsid w:val="003A7C23"/>
    <w:rsid w:val="003A7C37"/>
    <w:rsid w:val="003A7CB7"/>
    <w:rsid w:val="003A7CEE"/>
    <w:rsid w:val="003A7CF6"/>
    <w:rsid w:val="003A7D5E"/>
    <w:rsid w:val="003A7D67"/>
    <w:rsid w:val="003A7D70"/>
    <w:rsid w:val="003A7D8D"/>
    <w:rsid w:val="003A7DAD"/>
    <w:rsid w:val="003A7DFC"/>
    <w:rsid w:val="003A7E54"/>
    <w:rsid w:val="003A7F84"/>
    <w:rsid w:val="003A7F93"/>
    <w:rsid w:val="003A7FC1"/>
    <w:rsid w:val="003B000A"/>
    <w:rsid w:val="003B0071"/>
    <w:rsid w:val="003B0088"/>
    <w:rsid w:val="003B01A5"/>
    <w:rsid w:val="003B01BD"/>
    <w:rsid w:val="003B01BF"/>
    <w:rsid w:val="003B01D8"/>
    <w:rsid w:val="003B01DD"/>
    <w:rsid w:val="003B0224"/>
    <w:rsid w:val="003B022D"/>
    <w:rsid w:val="003B024E"/>
    <w:rsid w:val="003B025E"/>
    <w:rsid w:val="003B02C4"/>
    <w:rsid w:val="003B02EB"/>
    <w:rsid w:val="003B0306"/>
    <w:rsid w:val="003B033C"/>
    <w:rsid w:val="003B0381"/>
    <w:rsid w:val="003B03CE"/>
    <w:rsid w:val="003B03F6"/>
    <w:rsid w:val="003B04BD"/>
    <w:rsid w:val="003B0506"/>
    <w:rsid w:val="003B05B9"/>
    <w:rsid w:val="003B05BC"/>
    <w:rsid w:val="003B06A9"/>
    <w:rsid w:val="003B06D8"/>
    <w:rsid w:val="003B070F"/>
    <w:rsid w:val="003B07B6"/>
    <w:rsid w:val="003B0801"/>
    <w:rsid w:val="003B082F"/>
    <w:rsid w:val="003B085C"/>
    <w:rsid w:val="003B0875"/>
    <w:rsid w:val="003B088B"/>
    <w:rsid w:val="003B08D4"/>
    <w:rsid w:val="003B090C"/>
    <w:rsid w:val="003B0952"/>
    <w:rsid w:val="003B0954"/>
    <w:rsid w:val="003B09D5"/>
    <w:rsid w:val="003B09ED"/>
    <w:rsid w:val="003B0A25"/>
    <w:rsid w:val="003B0A69"/>
    <w:rsid w:val="003B0A6D"/>
    <w:rsid w:val="003B0A7C"/>
    <w:rsid w:val="003B0B0C"/>
    <w:rsid w:val="003B0B12"/>
    <w:rsid w:val="003B0B2E"/>
    <w:rsid w:val="003B0B77"/>
    <w:rsid w:val="003B0BAF"/>
    <w:rsid w:val="003B0C05"/>
    <w:rsid w:val="003B0C19"/>
    <w:rsid w:val="003B0C1F"/>
    <w:rsid w:val="003B0CC1"/>
    <w:rsid w:val="003B0D1F"/>
    <w:rsid w:val="003B0D22"/>
    <w:rsid w:val="003B0D40"/>
    <w:rsid w:val="003B0D96"/>
    <w:rsid w:val="003B0E1C"/>
    <w:rsid w:val="003B0E31"/>
    <w:rsid w:val="003B0E4B"/>
    <w:rsid w:val="003B0E8B"/>
    <w:rsid w:val="003B0EA5"/>
    <w:rsid w:val="003B0F30"/>
    <w:rsid w:val="003B0F63"/>
    <w:rsid w:val="003B0F91"/>
    <w:rsid w:val="003B0F99"/>
    <w:rsid w:val="003B0FF8"/>
    <w:rsid w:val="003B1161"/>
    <w:rsid w:val="003B11CC"/>
    <w:rsid w:val="003B121B"/>
    <w:rsid w:val="003B127E"/>
    <w:rsid w:val="003B12A5"/>
    <w:rsid w:val="003B1332"/>
    <w:rsid w:val="003B1341"/>
    <w:rsid w:val="003B1343"/>
    <w:rsid w:val="003B136C"/>
    <w:rsid w:val="003B1375"/>
    <w:rsid w:val="003B137C"/>
    <w:rsid w:val="003B138A"/>
    <w:rsid w:val="003B1390"/>
    <w:rsid w:val="003B13B1"/>
    <w:rsid w:val="003B1428"/>
    <w:rsid w:val="003B142F"/>
    <w:rsid w:val="003B1457"/>
    <w:rsid w:val="003B14C4"/>
    <w:rsid w:val="003B14F3"/>
    <w:rsid w:val="003B1511"/>
    <w:rsid w:val="003B1591"/>
    <w:rsid w:val="003B1598"/>
    <w:rsid w:val="003B159F"/>
    <w:rsid w:val="003B16AD"/>
    <w:rsid w:val="003B16B8"/>
    <w:rsid w:val="003B1744"/>
    <w:rsid w:val="003B174F"/>
    <w:rsid w:val="003B177A"/>
    <w:rsid w:val="003B17CC"/>
    <w:rsid w:val="003B188A"/>
    <w:rsid w:val="003B18A8"/>
    <w:rsid w:val="003B1976"/>
    <w:rsid w:val="003B1997"/>
    <w:rsid w:val="003B19CA"/>
    <w:rsid w:val="003B1A85"/>
    <w:rsid w:val="003B1A8E"/>
    <w:rsid w:val="003B1ACF"/>
    <w:rsid w:val="003B1AD9"/>
    <w:rsid w:val="003B1B13"/>
    <w:rsid w:val="003B1B29"/>
    <w:rsid w:val="003B1B76"/>
    <w:rsid w:val="003B1B7B"/>
    <w:rsid w:val="003B1B90"/>
    <w:rsid w:val="003B1BCA"/>
    <w:rsid w:val="003B1C0B"/>
    <w:rsid w:val="003B1C3F"/>
    <w:rsid w:val="003B1C60"/>
    <w:rsid w:val="003B1D53"/>
    <w:rsid w:val="003B1D6A"/>
    <w:rsid w:val="003B1DD0"/>
    <w:rsid w:val="003B1DE6"/>
    <w:rsid w:val="003B1DF1"/>
    <w:rsid w:val="003B1E16"/>
    <w:rsid w:val="003B1E41"/>
    <w:rsid w:val="003B1E49"/>
    <w:rsid w:val="003B1E71"/>
    <w:rsid w:val="003B1EB9"/>
    <w:rsid w:val="003B1F18"/>
    <w:rsid w:val="003B1F53"/>
    <w:rsid w:val="003B1FD6"/>
    <w:rsid w:val="003B2044"/>
    <w:rsid w:val="003B2094"/>
    <w:rsid w:val="003B20CB"/>
    <w:rsid w:val="003B20F7"/>
    <w:rsid w:val="003B2129"/>
    <w:rsid w:val="003B212A"/>
    <w:rsid w:val="003B2131"/>
    <w:rsid w:val="003B214F"/>
    <w:rsid w:val="003B21C4"/>
    <w:rsid w:val="003B2243"/>
    <w:rsid w:val="003B22A1"/>
    <w:rsid w:val="003B22A6"/>
    <w:rsid w:val="003B22F3"/>
    <w:rsid w:val="003B244D"/>
    <w:rsid w:val="003B2476"/>
    <w:rsid w:val="003B24D5"/>
    <w:rsid w:val="003B24F5"/>
    <w:rsid w:val="003B2558"/>
    <w:rsid w:val="003B256C"/>
    <w:rsid w:val="003B25E6"/>
    <w:rsid w:val="003B2610"/>
    <w:rsid w:val="003B2634"/>
    <w:rsid w:val="003B265C"/>
    <w:rsid w:val="003B269B"/>
    <w:rsid w:val="003B2728"/>
    <w:rsid w:val="003B27B3"/>
    <w:rsid w:val="003B27EF"/>
    <w:rsid w:val="003B28B4"/>
    <w:rsid w:val="003B28B9"/>
    <w:rsid w:val="003B28D5"/>
    <w:rsid w:val="003B28DB"/>
    <w:rsid w:val="003B2909"/>
    <w:rsid w:val="003B290D"/>
    <w:rsid w:val="003B2920"/>
    <w:rsid w:val="003B2996"/>
    <w:rsid w:val="003B2A6D"/>
    <w:rsid w:val="003B2ADB"/>
    <w:rsid w:val="003B2B00"/>
    <w:rsid w:val="003B2B86"/>
    <w:rsid w:val="003B2B94"/>
    <w:rsid w:val="003B2C42"/>
    <w:rsid w:val="003B2C82"/>
    <w:rsid w:val="003B2D4B"/>
    <w:rsid w:val="003B2DA2"/>
    <w:rsid w:val="003B2DED"/>
    <w:rsid w:val="003B2E65"/>
    <w:rsid w:val="003B2E87"/>
    <w:rsid w:val="003B2EC8"/>
    <w:rsid w:val="003B2F10"/>
    <w:rsid w:val="003B2F5A"/>
    <w:rsid w:val="003B2F80"/>
    <w:rsid w:val="003B2F98"/>
    <w:rsid w:val="003B300A"/>
    <w:rsid w:val="003B309E"/>
    <w:rsid w:val="003B3114"/>
    <w:rsid w:val="003B314E"/>
    <w:rsid w:val="003B3173"/>
    <w:rsid w:val="003B317D"/>
    <w:rsid w:val="003B31CF"/>
    <w:rsid w:val="003B31D4"/>
    <w:rsid w:val="003B31DB"/>
    <w:rsid w:val="003B3216"/>
    <w:rsid w:val="003B3269"/>
    <w:rsid w:val="003B326C"/>
    <w:rsid w:val="003B3273"/>
    <w:rsid w:val="003B328C"/>
    <w:rsid w:val="003B32C4"/>
    <w:rsid w:val="003B3374"/>
    <w:rsid w:val="003B3459"/>
    <w:rsid w:val="003B345A"/>
    <w:rsid w:val="003B3493"/>
    <w:rsid w:val="003B3538"/>
    <w:rsid w:val="003B3576"/>
    <w:rsid w:val="003B3579"/>
    <w:rsid w:val="003B35CB"/>
    <w:rsid w:val="003B3640"/>
    <w:rsid w:val="003B367B"/>
    <w:rsid w:val="003B368B"/>
    <w:rsid w:val="003B3749"/>
    <w:rsid w:val="003B37D8"/>
    <w:rsid w:val="003B37EF"/>
    <w:rsid w:val="003B3802"/>
    <w:rsid w:val="003B3805"/>
    <w:rsid w:val="003B3820"/>
    <w:rsid w:val="003B3836"/>
    <w:rsid w:val="003B3840"/>
    <w:rsid w:val="003B3843"/>
    <w:rsid w:val="003B38D9"/>
    <w:rsid w:val="003B38FA"/>
    <w:rsid w:val="003B3935"/>
    <w:rsid w:val="003B393C"/>
    <w:rsid w:val="003B3946"/>
    <w:rsid w:val="003B396D"/>
    <w:rsid w:val="003B39DA"/>
    <w:rsid w:val="003B39F4"/>
    <w:rsid w:val="003B3A17"/>
    <w:rsid w:val="003B3A2D"/>
    <w:rsid w:val="003B3A9C"/>
    <w:rsid w:val="003B3AD7"/>
    <w:rsid w:val="003B3BDD"/>
    <w:rsid w:val="003B3CB1"/>
    <w:rsid w:val="003B3CE1"/>
    <w:rsid w:val="003B3D2E"/>
    <w:rsid w:val="003B3D7F"/>
    <w:rsid w:val="003B3D89"/>
    <w:rsid w:val="003B3DF8"/>
    <w:rsid w:val="003B3E76"/>
    <w:rsid w:val="003B3EDD"/>
    <w:rsid w:val="003B3EED"/>
    <w:rsid w:val="003B4007"/>
    <w:rsid w:val="003B4073"/>
    <w:rsid w:val="003B40AE"/>
    <w:rsid w:val="003B40B9"/>
    <w:rsid w:val="003B40FD"/>
    <w:rsid w:val="003B40FE"/>
    <w:rsid w:val="003B411E"/>
    <w:rsid w:val="003B4142"/>
    <w:rsid w:val="003B4187"/>
    <w:rsid w:val="003B41F9"/>
    <w:rsid w:val="003B4242"/>
    <w:rsid w:val="003B42AC"/>
    <w:rsid w:val="003B42CB"/>
    <w:rsid w:val="003B4378"/>
    <w:rsid w:val="003B43B0"/>
    <w:rsid w:val="003B43EA"/>
    <w:rsid w:val="003B447C"/>
    <w:rsid w:val="003B44DE"/>
    <w:rsid w:val="003B44E9"/>
    <w:rsid w:val="003B44FE"/>
    <w:rsid w:val="003B4533"/>
    <w:rsid w:val="003B4536"/>
    <w:rsid w:val="003B45F6"/>
    <w:rsid w:val="003B4654"/>
    <w:rsid w:val="003B4680"/>
    <w:rsid w:val="003B46FD"/>
    <w:rsid w:val="003B4704"/>
    <w:rsid w:val="003B4731"/>
    <w:rsid w:val="003B4745"/>
    <w:rsid w:val="003B4779"/>
    <w:rsid w:val="003B479C"/>
    <w:rsid w:val="003B47A4"/>
    <w:rsid w:val="003B47FD"/>
    <w:rsid w:val="003B4824"/>
    <w:rsid w:val="003B4828"/>
    <w:rsid w:val="003B4872"/>
    <w:rsid w:val="003B48CF"/>
    <w:rsid w:val="003B48F7"/>
    <w:rsid w:val="003B4912"/>
    <w:rsid w:val="003B4A2F"/>
    <w:rsid w:val="003B4A33"/>
    <w:rsid w:val="003B4A43"/>
    <w:rsid w:val="003B4A79"/>
    <w:rsid w:val="003B4A7D"/>
    <w:rsid w:val="003B4AB9"/>
    <w:rsid w:val="003B4AD2"/>
    <w:rsid w:val="003B4ADD"/>
    <w:rsid w:val="003B4B23"/>
    <w:rsid w:val="003B4B53"/>
    <w:rsid w:val="003B4B54"/>
    <w:rsid w:val="003B4BBB"/>
    <w:rsid w:val="003B4BC8"/>
    <w:rsid w:val="003B4C38"/>
    <w:rsid w:val="003B4C8C"/>
    <w:rsid w:val="003B4CA8"/>
    <w:rsid w:val="003B4CC4"/>
    <w:rsid w:val="003B4CD0"/>
    <w:rsid w:val="003B4D0A"/>
    <w:rsid w:val="003B4D22"/>
    <w:rsid w:val="003B4D56"/>
    <w:rsid w:val="003B4D5E"/>
    <w:rsid w:val="003B4D97"/>
    <w:rsid w:val="003B4DA4"/>
    <w:rsid w:val="003B4E5C"/>
    <w:rsid w:val="003B4F14"/>
    <w:rsid w:val="003B4F35"/>
    <w:rsid w:val="003B4F4B"/>
    <w:rsid w:val="003B4F5E"/>
    <w:rsid w:val="003B4F6F"/>
    <w:rsid w:val="003B505C"/>
    <w:rsid w:val="003B505E"/>
    <w:rsid w:val="003B51EC"/>
    <w:rsid w:val="003B521B"/>
    <w:rsid w:val="003B5226"/>
    <w:rsid w:val="003B5278"/>
    <w:rsid w:val="003B528C"/>
    <w:rsid w:val="003B52AF"/>
    <w:rsid w:val="003B532A"/>
    <w:rsid w:val="003B5340"/>
    <w:rsid w:val="003B53AD"/>
    <w:rsid w:val="003B53E6"/>
    <w:rsid w:val="003B5503"/>
    <w:rsid w:val="003B5535"/>
    <w:rsid w:val="003B55E6"/>
    <w:rsid w:val="003B55F7"/>
    <w:rsid w:val="003B564D"/>
    <w:rsid w:val="003B5676"/>
    <w:rsid w:val="003B5681"/>
    <w:rsid w:val="003B5720"/>
    <w:rsid w:val="003B573B"/>
    <w:rsid w:val="003B5746"/>
    <w:rsid w:val="003B57C2"/>
    <w:rsid w:val="003B5800"/>
    <w:rsid w:val="003B58BA"/>
    <w:rsid w:val="003B58C5"/>
    <w:rsid w:val="003B58FC"/>
    <w:rsid w:val="003B5945"/>
    <w:rsid w:val="003B594F"/>
    <w:rsid w:val="003B5973"/>
    <w:rsid w:val="003B5992"/>
    <w:rsid w:val="003B5995"/>
    <w:rsid w:val="003B599B"/>
    <w:rsid w:val="003B5A12"/>
    <w:rsid w:val="003B5B3F"/>
    <w:rsid w:val="003B5B59"/>
    <w:rsid w:val="003B5BF4"/>
    <w:rsid w:val="003B5C2D"/>
    <w:rsid w:val="003B5C8E"/>
    <w:rsid w:val="003B5D33"/>
    <w:rsid w:val="003B5D44"/>
    <w:rsid w:val="003B5D49"/>
    <w:rsid w:val="003B5D51"/>
    <w:rsid w:val="003B5EAE"/>
    <w:rsid w:val="003B5EB5"/>
    <w:rsid w:val="003B5F09"/>
    <w:rsid w:val="003B5F13"/>
    <w:rsid w:val="003B5F8E"/>
    <w:rsid w:val="003B5FBC"/>
    <w:rsid w:val="003B600E"/>
    <w:rsid w:val="003B60C3"/>
    <w:rsid w:val="003B6101"/>
    <w:rsid w:val="003B6134"/>
    <w:rsid w:val="003B6163"/>
    <w:rsid w:val="003B6224"/>
    <w:rsid w:val="003B625D"/>
    <w:rsid w:val="003B626C"/>
    <w:rsid w:val="003B6274"/>
    <w:rsid w:val="003B63C2"/>
    <w:rsid w:val="003B640C"/>
    <w:rsid w:val="003B6454"/>
    <w:rsid w:val="003B648D"/>
    <w:rsid w:val="003B64E4"/>
    <w:rsid w:val="003B6572"/>
    <w:rsid w:val="003B65D8"/>
    <w:rsid w:val="003B65DC"/>
    <w:rsid w:val="003B6601"/>
    <w:rsid w:val="003B660E"/>
    <w:rsid w:val="003B6633"/>
    <w:rsid w:val="003B6729"/>
    <w:rsid w:val="003B6760"/>
    <w:rsid w:val="003B67E9"/>
    <w:rsid w:val="003B686C"/>
    <w:rsid w:val="003B6871"/>
    <w:rsid w:val="003B6925"/>
    <w:rsid w:val="003B697B"/>
    <w:rsid w:val="003B697D"/>
    <w:rsid w:val="003B699D"/>
    <w:rsid w:val="003B69A6"/>
    <w:rsid w:val="003B69AA"/>
    <w:rsid w:val="003B69FB"/>
    <w:rsid w:val="003B6A4F"/>
    <w:rsid w:val="003B6ABD"/>
    <w:rsid w:val="003B6AC8"/>
    <w:rsid w:val="003B6B17"/>
    <w:rsid w:val="003B6B69"/>
    <w:rsid w:val="003B6B79"/>
    <w:rsid w:val="003B6C96"/>
    <w:rsid w:val="003B6D27"/>
    <w:rsid w:val="003B6D34"/>
    <w:rsid w:val="003B6D7C"/>
    <w:rsid w:val="003B6D8C"/>
    <w:rsid w:val="003B6DFB"/>
    <w:rsid w:val="003B6E2B"/>
    <w:rsid w:val="003B6E40"/>
    <w:rsid w:val="003B6E44"/>
    <w:rsid w:val="003B6E4A"/>
    <w:rsid w:val="003B6E6A"/>
    <w:rsid w:val="003B6E6C"/>
    <w:rsid w:val="003B6E75"/>
    <w:rsid w:val="003B6EB4"/>
    <w:rsid w:val="003B6EF7"/>
    <w:rsid w:val="003B6F20"/>
    <w:rsid w:val="003B6F22"/>
    <w:rsid w:val="003B7082"/>
    <w:rsid w:val="003B7108"/>
    <w:rsid w:val="003B7140"/>
    <w:rsid w:val="003B7167"/>
    <w:rsid w:val="003B720E"/>
    <w:rsid w:val="003B7278"/>
    <w:rsid w:val="003B729C"/>
    <w:rsid w:val="003B7366"/>
    <w:rsid w:val="003B736A"/>
    <w:rsid w:val="003B73BA"/>
    <w:rsid w:val="003B73FD"/>
    <w:rsid w:val="003B74AE"/>
    <w:rsid w:val="003B74B2"/>
    <w:rsid w:val="003B7575"/>
    <w:rsid w:val="003B75A3"/>
    <w:rsid w:val="003B75E9"/>
    <w:rsid w:val="003B766A"/>
    <w:rsid w:val="003B7687"/>
    <w:rsid w:val="003B76D7"/>
    <w:rsid w:val="003B76EF"/>
    <w:rsid w:val="003B77B2"/>
    <w:rsid w:val="003B77C1"/>
    <w:rsid w:val="003B7862"/>
    <w:rsid w:val="003B7902"/>
    <w:rsid w:val="003B790D"/>
    <w:rsid w:val="003B793D"/>
    <w:rsid w:val="003B7957"/>
    <w:rsid w:val="003B795F"/>
    <w:rsid w:val="003B796B"/>
    <w:rsid w:val="003B799E"/>
    <w:rsid w:val="003B79B1"/>
    <w:rsid w:val="003B79C6"/>
    <w:rsid w:val="003B79F6"/>
    <w:rsid w:val="003B7A2E"/>
    <w:rsid w:val="003B7A62"/>
    <w:rsid w:val="003B7A90"/>
    <w:rsid w:val="003B7A91"/>
    <w:rsid w:val="003B7AE6"/>
    <w:rsid w:val="003B7B1A"/>
    <w:rsid w:val="003B7BDF"/>
    <w:rsid w:val="003B7C98"/>
    <w:rsid w:val="003B7CD5"/>
    <w:rsid w:val="003B7D1A"/>
    <w:rsid w:val="003B7D1B"/>
    <w:rsid w:val="003B7D37"/>
    <w:rsid w:val="003B7D7C"/>
    <w:rsid w:val="003B7E02"/>
    <w:rsid w:val="003B7E12"/>
    <w:rsid w:val="003B7E4C"/>
    <w:rsid w:val="003B7EE9"/>
    <w:rsid w:val="003B7F0F"/>
    <w:rsid w:val="003B7F49"/>
    <w:rsid w:val="003B7F56"/>
    <w:rsid w:val="003B7FA1"/>
    <w:rsid w:val="003C004B"/>
    <w:rsid w:val="003C0072"/>
    <w:rsid w:val="003C00AB"/>
    <w:rsid w:val="003C00D8"/>
    <w:rsid w:val="003C0101"/>
    <w:rsid w:val="003C0158"/>
    <w:rsid w:val="003C01B3"/>
    <w:rsid w:val="003C01CD"/>
    <w:rsid w:val="003C01FE"/>
    <w:rsid w:val="003C022A"/>
    <w:rsid w:val="003C029F"/>
    <w:rsid w:val="003C02B4"/>
    <w:rsid w:val="003C0322"/>
    <w:rsid w:val="003C03C8"/>
    <w:rsid w:val="003C0412"/>
    <w:rsid w:val="003C0424"/>
    <w:rsid w:val="003C046D"/>
    <w:rsid w:val="003C0489"/>
    <w:rsid w:val="003C04B2"/>
    <w:rsid w:val="003C050B"/>
    <w:rsid w:val="003C0560"/>
    <w:rsid w:val="003C0566"/>
    <w:rsid w:val="003C057A"/>
    <w:rsid w:val="003C0673"/>
    <w:rsid w:val="003C06D4"/>
    <w:rsid w:val="003C0731"/>
    <w:rsid w:val="003C0755"/>
    <w:rsid w:val="003C076A"/>
    <w:rsid w:val="003C0798"/>
    <w:rsid w:val="003C0814"/>
    <w:rsid w:val="003C0815"/>
    <w:rsid w:val="003C082E"/>
    <w:rsid w:val="003C0993"/>
    <w:rsid w:val="003C0994"/>
    <w:rsid w:val="003C099E"/>
    <w:rsid w:val="003C0A2A"/>
    <w:rsid w:val="003C0A30"/>
    <w:rsid w:val="003C0A5C"/>
    <w:rsid w:val="003C0AF4"/>
    <w:rsid w:val="003C0B0F"/>
    <w:rsid w:val="003C0BD0"/>
    <w:rsid w:val="003C0CAA"/>
    <w:rsid w:val="003C0CDB"/>
    <w:rsid w:val="003C0D51"/>
    <w:rsid w:val="003C0DB2"/>
    <w:rsid w:val="003C0DE7"/>
    <w:rsid w:val="003C0E24"/>
    <w:rsid w:val="003C0E5D"/>
    <w:rsid w:val="003C0E66"/>
    <w:rsid w:val="003C0F25"/>
    <w:rsid w:val="003C0F7D"/>
    <w:rsid w:val="003C0FDF"/>
    <w:rsid w:val="003C1011"/>
    <w:rsid w:val="003C1064"/>
    <w:rsid w:val="003C1098"/>
    <w:rsid w:val="003C10BE"/>
    <w:rsid w:val="003C1140"/>
    <w:rsid w:val="003C1160"/>
    <w:rsid w:val="003C118D"/>
    <w:rsid w:val="003C1213"/>
    <w:rsid w:val="003C127B"/>
    <w:rsid w:val="003C1291"/>
    <w:rsid w:val="003C12A2"/>
    <w:rsid w:val="003C12D7"/>
    <w:rsid w:val="003C1313"/>
    <w:rsid w:val="003C1315"/>
    <w:rsid w:val="003C139F"/>
    <w:rsid w:val="003C13E6"/>
    <w:rsid w:val="003C1423"/>
    <w:rsid w:val="003C147C"/>
    <w:rsid w:val="003C14D7"/>
    <w:rsid w:val="003C14E3"/>
    <w:rsid w:val="003C155A"/>
    <w:rsid w:val="003C158F"/>
    <w:rsid w:val="003C164B"/>
    <w:rsid w:val="003C166B"/>
    <w:rsid w:val="003C1689"/>
    <w:rsid w:val="003C16F4"/>
    <w:rsid w:val="003C1704"/>
    <w:rsid w:val="003C1759"/>
    <w:rsid w:val="003C17AA"/>
    <w:rsid w:val="003C181A"/>
    <w:rsid w:val="003C1851"/>
    <w:rsid w:val="003C1852"/>
    <w:rsid w:val="003C186E"/>
    <w:rsid w:val="003C1897"/>
    <w:rsid w:val="003C18D2"/>
    <w:rsid w:val="003C18ED"/>
    <w:rsid w:val="003C1977"/>
    <w:rsid w:val="003C1A47"/>
    <w:rsid w:val="003C1A6F"/>
    <w:rsid w:val="003C1A92"/>
    <w:rsid w:val="003C1AB6"/>
    <w:rsid w:val="003C1ADC"/>
    <w:rsid w:val="003C1B9D"/>
    <w:rsid w:val="003C1BD6"/>
    <w:rsid w:val="003C1C49"/>
    <w:rsid w:val="003C1C6A"/>
    <w:rsid w:val="003C1CE0"/>
    <w:rsid w:val="003C1D3F"/>
    <w:rsid w:val="003C1DC2"/>
    <w:rsid w:val="003C1DD1"/>
    <w:rsid w:val="003C1E41"/>
    <w:rsid w:val="003C1E7C"/>
    <w:rsid w:val="003C1E7F"/>
    <w:rsid w:val="003C1F01"/>
    <w:rsid w:val="003C1F41"/>
    <w:rsid w:val="003C1FB6"/>
    <w:rsid w:val="003C1FD6"/>
    <w:rsid w:val="003C2002"/>
    <w:rsid w:val="003C2078"/>
    <w:rsid w:val="003C2082"/>
    <w:rsid w:val="003C2123"/>
    <w:rsid w:val="003C2148"/>
    <w:rsid w:val="003C21B6"/>
    <w:rsid w:val="003C2233"/>
    <w:rsid w:val="003C225E"/>
    <w:rsid w:val="003C22EF"/>
    <w:rsid w:val="003C2303"/>
    <w:rsid w:val="003C2309"/>
    <w:rsid w:val="003C2330"/>
    <w:rsid w:val="003C2365"/>
    <w:rsid w:val="003C23B9"/>
    <w:rsid w:val="003C23C7"/>
    <w:rsid w:val="003C23E3"/>
    <w:rsid w:val="003C240B"/>
    <w:rsid w:val="003C2481"/>
    <w:rsid w:val="003C2515"/>
    <w:rsid w:val="003C254C"/>
    <w:rsid w:val="003C25B6"/>
    <w:rsid w:val="003C25B9"/>
    <w:rsid w:val="003C25BF"/>
    <w:rsid w:val="003C25CE"/>
    <w:rsid w:val="003C25FD"/>
    <w:rsid w:val="003C260A"/>
    <w:rsid w:val="003C2645"/>
    <w:rsid w:val="003C2672"/>
    <w:rsid w:val="003C2694"/>
    <w:rsid w:val="003C26C7"/>
    <w:rsid w:val="003C26DC"/>
    <w:rsid w:val="003C284D"/>
    <w:rsid w:val="003C2851"/>
    <w:rsid w:val="003C28AA"/>
    <w:rsid w:val="003C28F6"/>
    <w:rsid w:val="003C2925"/>
    <w:rsid w:val="003C292E"/>
    <w:rsid w:val="003C29B3"/>
    <w:rsid w:val="003C29B5"/>
    <w:rsid w:val="003C2A1B"/>
    <w:rsid w:val="003C2AAE"/>
    <w:rsid w:val="003C2AFC"/>
    <w:rsid w:val="003C2B21"/>
    <w:rsid w:val="003C2B4A"/>
    <w:rsid w:val="003C2B58"/>
    <w:rsid w:val="003C2B63"/>
    <w:rsid w:val="003C2B80"/>
    <w:rsid w:val="003C2B8D"/>
    <w:rsid w:val="003C2BD9"/>
    <w:rsid w:val="003C2C59"/>
    <w:rsid w:val="003C2D59"/>
    <w:rsid w:val="003C2DBB"/>
    <w:rsid w:val="003C2DC8"/>
    <w:rsid w:val="003C2E09"/>
    <w:rsid w:val="003C2E40"/>
    <w:rsid w:val="003C2E5B"/>
    <w:rsid w:val="003C2E8C"/>
    <w:rsid w:val="003C2F47"/>
    <w:rsid w:val="003C2FA9"/>
    <w:rsid w:val="003C2FF9"/>
    <w:rsid w:val="003C3014"/>
    <w:rsid w:val="003C3027"/>
    <w:rsid w:val="003C3061"/>
    <w:rsid w:val="003C308C"/>
    <w:rsid w:val="003C30C5"/>
    <w:rsid w:val="003C313A"/>
    <w:rsid w:val="003C3181"/>
    <w:rsid w:val="003C31B8"/>
    <w:rsid w:val="003C3280"/>
    <w:rsid w:val="003C32DA"/>
    <w:rsid w:val="003C332E"/>
    <w:rsid w:val="003C3386"/>
    <w:rsid w:val="003C3390"/>
    <w:rsid w:val="003C33B2"/>
    <w:rsid w:val="003C3497"/>
    <w:rsid w:val="003C3501"/>
    <w:rsid w:val="003C351E"/>
    <w:rsid w:val="003C3528"/>
    <w:rsid w:val="003C3547"/>
    <w:rsid w:val="003C35AE"/>
    <w:rsid w:val="003C35C7"/>
    <w:rsid w:val="003C35C9"/>
    <w:rsid w:val="003C3670"/>
    <w:rsid w:val="003C36D0"/>
    <w:rsid w:val="003C378A"/>
    <w:rsid w:val="003C3799"/>
    <w:rsid w:val="003C37A9"/>
    <w:rsid w:val="003C37C7"/>
    <w:rsid w:val="003C37E4"/>
    <w:rsid w:val="003C3837"/>
    <w:rsid w:val="003C389A"/>
    <w:rsid w:val="003C38D9"/>
    <w:rsid w:val="003C390D"/>
    <w:rsid w:val="003C3934"/>
    <w:rsid w:val="003C39F8"/>
    <w:rsid w:val="003C3B7A"/>
    <w:rsid w:val="003C3BFC"/>
    <w:rsid w:val="003C3C0A"/>
    <w:rsid w:val="003C3C47"/>
    <w:rsid w:val="003C3C9B"/>
    <w:rsid w:val="003C3D2D"/>
    <w:rsid w:val="003C3DA0"/>
    <w:rsid w:val="003C3DAA"/>
    <w:rsid w:val="003C3E04"/>
    <w:rsid w:val="003C3EA7"/>
    <w:rsid w:val="003C3EAC"/>
    <w:rsid w:val="003C3F56"/>
    <w:rsid w:val="003C3F93"/>
    <w:rsid w:val="003C4027"/>
    <w:rsid w:val="003C4036"/>
    <w:rsid w:val="003C4057"/>
    <w:rsid w:val="003C408C"/>
    <w:rsid w:val="003C40E1"/>
    <w:rsid w:val="003C4139"/>
    <w:rsid w:val="003C41AB"/>
    <w:rsid w:val="003C41AC"/>
    <w:rsid w:val="003C41AD"/>
    <w:rsid w:val="003C41F1"/>
    <w:rsid w:val="003C4346"/>
    <w:rsid w:val="003C43F7"/>
    <w:rsid w:val="003C447D"/>
    <w:rsid w:val="003C44B7"/>
    <w:rsid w:val="003C44FC"/>
    <w:rsid w:val="003C454F"/>
    <w:rsid w:val="003C4556"/>
    <w:rsid w:val="003C4573"/>
    <w:rsid w:val="003C4615"/>
    <w:rsid w:val="003C463C"/>
    <w:rsid w:val="003C4672"/>
    <w:rsid w:val="003C4692"/>
    <w:rsid w:val="003C4701"/>
    <w:rsid w:val="003C4766"/>
    <w:rsid w:val="003C47A0"/>
    <w:rsid w:val="003C47D6"/>
    <w:rsid w:val="003C47FD"/>
    <w:rsid w:val="003C48A1"/>
    <w:rsid w:val="003C48B2"/>
    <w:rsid w:val="003C48B7"/>
    <w:rsid w:val="003C48F4"/>
    <w:rsid w:val="003C48FB"/>
    <w:rsid w:val="003C4940"/>
    <w:rsid w:val="003C4955"/>
    <w:rsid w:val="003C49A9"/>
    <w:rsid w:val="003C49FA"/>
    <w:rsid w:val="003C4A3E"/>
    <w:rsid w:val="003C4A4B"/>
    <w:rsid w:val="003C4A87"/>
    <w:rsid w:val="003C4A9B"/>
    <w:rsid w:val="003C4AB0"/>
    <w:rsid w:val="003C4C3D"/>
    <w:rsid w:val="003C4C52"/>
    <w:rsid w:val="003C4CB9"/>
    <w:rsid w:val="003C4D1C"/>
    <w:rsid w:val="003C4D6C"/>
    <w:rsid w:val="003C4D9D"/>
    <w:rsid w:val="003C4DC9"/>
    <w:rsid w:val="003C4E2F"/>
    <w:rsid w:val="003C4E3D"/>
    <w:rsid w:val="003C4E80"/>
    <w:rsid w:val="003C4EAF"/>
    <w:rsid w:val="003C4F1C"/>
    <w:rsid w:val="003C4F30"/>
    <w:rsid w:val="003C4F5F"/>
    <w:rsid w:val="003C5001"/>
    <w:rsid w:val="003C5127"/>
    <w:rsid w:val="003C51E4"/>
    <w:rsid w:val="003C5208"/>
    <w:rsid w:val="003C520B"/>
    <w:rsid w:val="003C524C"/>
    <w:rsid w:val="003C5257"/>
    <w:rsid w:val="003C52E0"/>
    <w:rsid w:val="003C52EB"/>
    <w:rsid w:val="003C532D"/>
    <w:rsid w:val="003C53CC"/>
    <w:rsid w:val="003C53D7"/>
    <w:rsid w:val="003C53E0"/>
    <w:rsid w:val="003C5490"/>
    <w:rsid w:val="003C54CA"/>
    <w:rsid w:val="003C54CF"/>
    <w:rsid w:val="003C54EB"/>
    <w:rsid w:val="003C5506"/>
    <w:rsid w:val="003C553A"/>
    <w:rsid w:val="003C55DB"/>
    <w:rsid w:val="003C55DC"/>
    <w:rsid w:val="003C56C4"/>
    <w:rsid w:val="003C5711"/>
    <w:rsid w:val="003C575B"/>
    <w:rsid w:val="003C57D5"/>
    <w:rsid w:val="003C5803"/>
    <w:rsid w:val="003C5806"/>
    <w:rsid w:val="003C581A"/>
    <w:rsid w:val="003C5880"/>
    <w:rsid w:val="003C5885"/>
    <w:rsid w:val="003C589C"/>
    <w:rsid w:val="003C5954"/>
    <w:rsid w:val="003C5976"/>
    <w:rsid w:val="003C59BE"/>
    <w:rsid w:val="003C59F8"/>
    <w:rsid w:val="003C5ADC"/>
    <w:rsid w:val="003C5B35"/>
    <w:rsid w:val="003C5B5E"/>
    <w:rsid w:val="003C5B85"/>
    <w:rsid w:val="003C5BB8"/>
    <w:rsid w:val="003C5C62"/>
    <w:rsid w:val="003C5C80"/>
    <w:rsid w:val="003C5CB0"/>
    <w:rsid w:val="003C5CCB"/>
    <w:rsid w:val="003C5CD1"/>
    <w:rsid w:val="003C5D08"/>
    <w:rsid w:val="003C5E3E"/>
    <w:rsid w:val="003C5E4C"/>
    <w:rsid w:val="003C5E6E"/>
    <w:rsid w:val="003C5EAD"/>
    <w:rsid w:val="003C5F59"/>
    <w:rsid w:val="003C5F9A"/>
    <w:rsid w:val="003C5FA3"/>
    <w:rsid w:val="003C5FC1"/>
    <w:rsid w:val="003C5FD3"/>
    <w:rsid w:val="003C5FEA"/>
    <w:rsid w:val="003C5FF2"/>
    <w:rsid w:val="003C6027"/>
    <w:rsid w:val="003C602B"/>
    <w:rsid w:val="003C603C"/>
    <w:rsid w:val="003C60A1"/>
    <w:rsid w:val="003C613B"/>
    <w:rsid w:val="003C6176"/>
    <w:rsid w:val="003C61E7"/>
    <w:rsid w:val="003C6249"/>
    <w:rsid w:val="003C6254"/>
    <w:rsid w:val="003C62A5"/>
    <w:rsid w:val="003C62D4"/>
    <w:rsid w:val="003C62E6"/>
    <w:rsid w:val="003C6313"/>
    <w:rsid w:val="003C6366"/>
    <w:rsid w:val="003C63E1"/>
    <w:rsid w:val="003C646B"/>
    <w:rsid w:val="003C647F"/>
    <w:rsid w:val="003C649D"/>
    <w:rsid w:val="003C64C9"/>
    <w:rsid w:val="003C651C"/>
    <w:rsid w:val="003C6593"/>
    <w:rsid w:val="003C65F4"/>
    <w:rsid w:val="003C6600"/>
    <w:rsid w:val="003C66AB"/>
    <w:rsid w:val="003C66B8"/>
    <w:rsid w:val="003C6716"/>
    <w:rsid w:val="003C6732"/>
    <w:rsid w:val="003C6738"/>
    <w:rsid w:val="003C678A"/>
    <w:rsid w:val="003C679E"/>
    <w:rsid w:val="003C67A1"/>
    <w:rsid w:val="003C67FB"/>
    <w:rsid w:val="003C6811"/>
    <w:rsid w:val="003C687E"/>
    <w:rsid w:val="003C68C7"/>
    <w:rsid w:val="003C68DB"/>
    <w:rsid w:val="003C6919"/>
    <w:rsid w:val="003C6946"/>
    <w:rsid w:val="003C69FD"/>
    <w:rsid w:val="003C6A16"/>
    <w:rsid w:val="003C6A1E"/>
    <w:rsid w:val="003C6BD0"/>
    <w:rsid w:val="003C6BE3"/>
    <w:rsid w:val="003C6BEE"/>
    <w:rsid w:val="003C6C06"/>
    <w:rsid w:val="003C6C34"/>
    <w:rsid w:val="003C6C47"/>
    <w:rsid w:val="003C6C4B"/>
    <w:rsid w:val="003C6C56"/>
    <w:rsid w:val="003C6C74"/>
    <w:rsid w:val="003C6C7A"/>
    <w:rsid w:val="003C6C7C"/>
    <w:rsid w:val="003C6CDD"/>
    <w:rsid w:val="003C6CE5"/>
    <w:rsid w:val="003C6D6C"/>
    <w:rsid w:val="003C6D8C"/>
    <w:rsid w:val="003C6DE5"/>
    <w:rsid w:val="003C6E14"/>
    <w:rsid w:val="003C6E36"/>
    <w:rsid w:val="003C6EE8"/>
    <w:rsid w:val="003C702C"/>
    <w:rsid w:val="003C70DC"/>
    <w:rsid w:val="003C7135"/>
    <w:rsid w:val="003C714E"/>
    <w:rsid w:val="003C7157"/>
    <w:rsid w:val="003C7177"/>
    <w:rsid w:val="003C71D9"/>
    <w:rsid w:val="003C71F9"/>
    <w:rsid w:val="003C71FE"/>
    <w:rsid w:val="003C7288"/>
    <w:rsid w:val="003C72B5"/>
    <w:rsid w:val="003C7325"/>
    <w:rsid w:val="003C738F"/>
    <w:rsid w:val="003C73EF"/>
    <w:rsid w:val="003C7417"/>
    <w:rsid w:val="003C7440"/>
    <w:rsid w:val="003C745D"/>
    <w:rsid w:val="003C74AD"/>
    <w:rsid w:val="003C74E7"/>
    <w:rsid w:val="003C7514"/>
    <w:rsid w:val="003C7537"/>
    <w:rsid w:val="003C7600"/>
    <w:rsid w:val="003C7625"/>
    <w:rsid w:val="003C7664"/>
    <w:rsid w:val="003C769B"/>
    <w:rsid w:val="003C7711"/>
    <w:rsid w:val="003C7712"/>
    <w:rsid w:val="003C7761"/>
    <w:rsid w:val="003C77EA"/>
    <w:rsid w:val="003C782E"/>
    <w:rsid w:val="003C7838"/>
    <w:rsid w:val="003C78C4"/>
    <w:rsid w:val="003C78FE"/>
    <w:rsid w:val="003C792E"/>
    <w:rsid w:val="003C7959"/>
    <w:rsid w:val="003C7997"/>
    <w:rsid w:val="003C79B2"/>
    <w:rsid w:val="003C7A33"/>
    <w:rsid w:val="003C7A77"/>
    <w:rsid w:val="003C7AB8"/>
    <w:rsid w:val="003C7B4E"/>
    <w:rsid w:val="003C7B57"/>
    <w:rsid w:val="003C7B66"/>
    <w:rsid w:val="003C7B7B"/>
    <w:rsid w:val="003C7BDF"/>
    <w:rsid w:val="003C7C1B"/>
    <w:rsid w:val="003C7C70"/>
    <w:rsid w:val="003C7CCE"/>
    <w:rsid w:val="003C7D2E"/>
    <w:rsid w:val="003C7D47"/>
    <w:rsid w:val="003C7D62"/>
    <w:rsid w:val="003C7DAA"/>
    <w:rsid w:val="003C7E09"/>
    <w:rsid w:val="003C7E7C"/>
    <w:rsid w:val="003C7EDB"/>
    <w:rsid w:val="003D0066"/>
    <w:rsid w:val="003D006A"/>
    <w:rsid w:val="003D00D0"/>
    <w:rsid w:val="003D00D3"/>
    <w:rsid w:val="003D010A"/>
    <w:rsid w:val="003D0131"/>
    <w:rsid w:val="003D016E"/>
    <w:rsid w:val="003D0190"/>
    <w:rsid w:val="003D023F"/>
    <w:rsid w:val="003D026D"/>
    <w:rsid w:val="003D0284"/>
    <w:rsid w:val="003D03E3"/>
    <w:rsid w:val="003D042D"/>
    <w:rsid w:val="003D044C"/>
    <w:rsid w:val="003D046D"/>
    <w:rsid w:val="003D047B"/>
    <w:rsid w:val="003D0530"/>
    <w:rsid w:val="003D0581"/>
    <w:rsid w:val="003D0590"/>
    <w:rsid w:val="003D0592"/>
    <w:rsid w:val="003D05D1"/>
    <w:rsid w:val="003D0628"/>
    <w:rsid w:val="003D06A1"/>
    <w:rsid w:val="003D0787"/>
    <w:rsid w:val="003D07CC"/>
    <w:rsid w:val="003D07CF"/>
    <w:rsid w:val="003D084D"/>
    <w:rsid w:val="003D08A3"/>
    <w:rsid w:val="003D0958"/>
    <w:rsid w:val="003D0967"/>
    <w:rsid w:val="003D0A4B"/>
    <w:rsid w:val="003D0AA0"/>
    <w:rsid w:val="003D0B7A"/>
    <w:rsid w:val="003D0B86"/>
    <w:rsid w:val="003D0BAF"/>
    <w:rsid w:val="003D0BC6"/>
    <w:rsid w:val="003D0BF1"/>
    <w:rsid w:val="003D0C20"/>
    <w:rsid w:val="003D0C78"/>
    <w:rsid w:val="003D0C7D"/>
    <w:rsid w:val="003D0CD6"/>
    <w:rsid w:val="003D0D02"/>
    <w:rsid w:val="003D0D95"/>
    <w:rsid w:val="003D0E2B"/>
    <w:rsid w:val="003D0E59"/>
    <w:rsid w:val="003D0F64"/>
    <w:rsid w:val="003D0FB4"/>
    <w:rsid w:val="003D10B6"/>
    <w:rsid w:val="003D10D5"/>
    <w:rsid w:val="003D1171"/>
    <w:rsid w:val="003D118B"/>
    <w:rsid w:val="003D1190"/>
    <w:rsid w:val="003D1262"/>
    <w:rsid w:val="003D126C"/>
    <w:rsid w:val="003D1326"/>
    <w:rsid w:val="003D132C"/>
    <w:rsid w:val="003D1343"/>
    <w:rsid w:val="003D13C0"/>
    <w:rsid w:val="003D143F"/>
    <w:rsid w:val="003D1454"/>
    <w:rsid w:val="003D1461"/>
    <w:rsid w:val="003D1645"/>
    <w:rsid w:val="003D175F"/>
    <w:rsid w:val="003D177E"/>
    <w:rsid w:val="003D17C4"/>
    <w:rsid w:val="003D1832"/>
    <w:rsid w:val="003D1839"/>
    <w:rsid w:val="003D1889"/>
    <w:rsid w:val="003D1892"/>
    <w:rsid w:val="003D192F"/>
    <w:rsid w:val="003D1943"/>
    <w:rsid w:val="003D1960"/>
    <w:rsid w:val="003D19F2"/>
    <w:rsid w:val="003D1A3C"/>
    <w:rsid w:val="003D1A3D"/>
    <w:rsid w:val="003D1A6A"/>
    <w:rsid w:val="003D1A6C"/>
    <w:rsid w:val="003D1A7E"/>
    <w:rsid w:val="003D1A89"/>
    <w:rsid w:val="003D1ACF"/>
    <w:rsid w:val="003D1C08"/>
    <w:rsid w:val="003D1C18"/>
    <w:rsid w:val="003D1C7F"/>
    <w:rsid w:val="003D1CA0"/>
    <w:rsid w:val="003D1CAC"/>
    <w:rsid w:val="003D1D25"/>
    <w:rsid w:val="003D1DC9"/>
    <w:rsid w:val="003D1DDE"/>
    <w:rsid w:val="003D1DF1"/>
    <w:rsid w:val="003D1E19"/>
    <w:rsid w:val="003D1E6F"/>
    <w:rsid w:val="003D1E78"/>
    <w:rsid w:val="003D1F16"/>
    <w:rsid w:val="003D1F33"/>
    <w:rsid w:val="003D1FCC"/>
    <w:rsid w:val="003D2004"/>
    <w:rsid w:val="003D2014"/>
    <w:rsid w:val="003D21A4"/>
    <w:rsid w:val="003D21CB"/>
    <w:rsid w:val="003D2257"/>
    <w:rsid w:val="003D2283"/>
    <w:rsid w:val="003D2323"/>
    <w:rsid w:val="003D2408"/>
    <w:rsid w:val="003D2473"/>
    <w:rsid w:val="003D2493"/>
    <w:rsid w:val="003D2498"/>
    <w:rsid w:val="003D24D7"/>
    <w:rsid w:val="003D24E1"/>
    <w:rsid w:val="003D24EF"/>
    <w:rsid w:val="003D2508"/>
    <w:rsid w:val="003D267A"/>
    <w:rsid w:val="003D26F0"/>
    <w:rsid w:val="003D2751"/>
    <w:rsid w:val="003D280B"/>
    <w:rsid w:val="003D2831"/>
    <w:rsid w:val="003D28A2"/>
    <w:rsid w:val="003D2997"/>
    <w:rsid w:val="003D29C0"/>
    <w:rsid w:val="003D2A42"/>
    <w:rsid w:val="003D2AFC"/>
    <w:rsid w:val="003D2B71"/>
    <w:rsid w:val="003D2BF2"/>
    <w:rsid w:val="003D2CE9"/>
    <w:rsid w:val="003D2D63"/>
    <w:rsid w:val="003D2D65"/>
    <w:rsid w:val="003D2E02"/>
    <w:rsid w:val="003D2E7A"/>
    <w:rsid w:val="003D2EA5"/>
    <w:rsid w:val="003D2ED9"/>
    <w:rsid w:val="003D2F6A"/>
    <w:rsid w:val="003D2F7D"/>
    <w:rsid w:val="003D2FA8"/>
    <w:rsid w:val="003D2FD1"/>
    <w:rsid w:val="003D2FE6"/>
    <w:rsid w:val="003D3029"/>
    <w:rsid w:val="003D3065"/>
    <w:rsid w:val="003D3092"/>
    <w:rsid w:val="003D3199"/>
    <w:rsid w:val="003D31DD"/>
    <w:rsid w:val="003D3214"/>
    <w:rsid w:val="003D3255"/>
    <w:rsid w:val="003D32EA"/>
    <w:rsid w:val="003D33B1"/>
    <w:rsid w:val="003D33E1"/>
    <w:rsid w:val="003D344A"/>
    <w:rsid w:val="003D34B8"/>
    <w:rsid w:val="003D34EB"/>
    <w:rsid w:val="003D34EF"/>
    <w:rsid w:val="003D351E"/>
    <w:rsid w:val="003D3594"/>
    <w:rsid w:val="003D359F"/>
    <w:rsid w:val="003D35A6"/>
    <w:rsid w:val="003D35BC"/>
    <w:rsid w:val="003D35C1"/>
    <w:rsid w:val="003D35C6"/>
    <w:rsid w:val="003D3642"/>
    <w:rsid w:val="003D3662"/>
    <w:rsid w:val="003D368B"/>
    <w:rsid w:val="003D36A7"/>
    <w:rsid w:val="003D372D"/>
    <w:rsid w:val="003D37D8"/>
    <w:rsid w:val="003D37F5"/>
    <w:rsid w:val="003D3807"/>
    <w:rsid w:val="003D38B8"/>
    <w:rsid w:val="003D38FD"/>
    <w:rsid w:val="003D391F"/>
    <w:rsid w:val="003D3993"/>
    <w:rsid w:val="003D39B6"/>
    <w:rsid w:val="003D3A20"/>
    <w:rsid w:val="003D3A89"/>
    <w:rsid w:val="003D3AB1"/>
    <w:rsid w:val="003D3AF7"/>
    <w:rsid w:val="003D3B0B"/>
    <w:rsid w:val="003D3B34"/>
    <w:rsid w:val="003D3B4F"/>
    <w:rsid w:val="003D3B5A"/>
    <w:rsid w:val="003D3B88"/>
    <w:rsid w:val="003D3C52"/>
    <w:rsid w:val="003D3C68"/>
    <w:rsid w:val="003D3C7F"/>
    <w:rsid w:val="003D3C81"/>
    <w:rsid w:val="003D3CB6"/>
    <w:rsid w:val="003D3D15"/>
    <w:rsid w:val="003D3DA1"/>
    <w:rsid w:val="003D3DD1"/>
    <w:rsid w:val="003D3E4C"/>
    <w:rsid w:val="003D3EDF"/>
    <w:rsid w:val="003D3F4B"/>
    <w:rsid w:val="003D3F7C"/>
    <w:rsid w:val="003D3F8F"/>
    <w:rsid w:val="003D3F91"/>
    <w:rsid w:val="003D3FF5"/>
    <w:rsid w:val="003D4009"/>
    <w:rsid w:val="003D401C"/>
    <w:rsid w:val="003D403F"/>
    <w:rsid w:val="003D404D"/>
    <w:rsid w:val="003D407C"/>
    <w:rsid w:val="003D40B7"/>
    <w:rsid w:val="003D4142"/>
    <w:rsid w:val="003D4165"/>
    <w:rsid w:val="003D4194"/>
    <w:rsid w:val="003D41C9"/>
    <w:rsid w:val="003D41DB"/>
    <w:rsid w:val="003D41DF"/>
    <w:rsid w:val="003D42BB"/>
    <w:rsid w:val="003D4304"/>
    <w:rsid w:val="003D4309"/>
    <w:rsid w:val="003D4324"/>
    <w:rsid w:val="003D438E"/>
    <w:rsid w:val="003D43E7"/>
    <w:rsid w:val="003D4481"/>
    <w:rsid w:val="003D44B5"/>
    <w:rsid w:val="003D44C4"/>
    <w:rsid w:val="003D44F8"/>
    <w:rsid w:val="003D4523"/>
    <w:rsid w:val="003D4538"/>
    <w:rsid w:val="003D454C"/>
    <w:rsid w:val="003D4550"/>
    <w:rsid w:val="003D462B"/>
    <w:rsid w:val="003D46A3"/>
    <w:rsid w:val="003D47FF"/>
    <w:rsid w:val="003D485D"/>
    <w:rsid w:val="003D4892"/>
    <w:rsid w:val="003D48AA"/>
    <w:rsid w:val="003D48EB"/>
    <w:rsid w:val="003D4919"/>
    <w:rsid w:val="003D49C4"/>
    <w:rsid w:val="003D49D7"/>
    <w:rsid w:val="003D4A0B"/>
    <w:rsid w:val="003D4A5A"/>
    <w:rsid w:val="003D4A90"/>
    <w:rsid w:val="003D4AB3"/>
    <w:rsid w:val="003D4ADB"/>
    <w:rsid w:val="003D4AE3"/>
    <w:rsid w:val="003D4B16"/>
    <w:rsid w:val="003D4BDE"/>
    <w:rsid w:val="003D4CEE"/>
    <w:rsid w:val="003D4DFC"/>
    <w:rsid w:val="003D4E8D"/>
    <w:rsid w:val="003D4EA9"/>
    <w:rsid w:val="003D4EAB"/>
    <w:rsid w:val="003D4FF4"/>
    <w:rsid w:val="003D5022"/>
    <w:rsid w:val="003D5041"/>
    <w:rsid w:val="003D5082"/>
    <w:rsid w:val="003D509E"/>
    <w:rsid w:val="003D50BE"/>
    <w:rsid w:val="003D510C"/>
    <w:rsid w:val="003D5207"/>
    <w:rsid w:val="003D5225"/>
    <w:rsid w:val="003D525A"/>
    <w:rsid w:val="003D5269"/>
    <w:rsid w:val="003D527B"/>
    <w:rsid w:val="003D52D8"/>
    <w:rsid w:val="003D52ED"/>
    <w:rsid w:val="003D530E"/>
    <w:rsid w:val="003D5310"/>
    <w:rsid w:val="003D534E"/>
    <w:rsid w:val="003D5368"/>
    <w:rsid w:val="003D549C"/>
    <w:rsid w:val="003D54B1"/>
    <w:rsid w:val="003D54C1"/>
    <w:rsid w:val="003D5520"/>
    <w:rsid w:val="003D5535"/>
    <w:rsid w:val="003D55FA"/>
    <w:rsid w:val="003D5601"/>
    <w:rsid w:val="003D5648"/>
    <w:rsid w:val="003D567D"/>
    <w:rsid w:val="003D569C"/>
    <w:rsid w:val="003D56C0"/>
    <w:rsid w:val="003D5706"/>
    <w:rsid w:val="003D5715"/>
    <w:rsid w:val="003D5739"/>
    <w:rsid w:val="003D5820"/>
    <w:rsid w:val="003D589E"/>
    <w:rsid w:val="003D58FB"/>
    <w:rsid w:val="003D5900"/>
    <w:rsid w:val="003D5947"/>
    <w:rsid w:val="003D5949"/>
    <w:rsid w:val="003D594B"/>
    <w:rsid w:val="003D59C2"/>
    <w:rsid w:val="003D5AC5"/>
    <w:rsid w:val="003D5AD7"/>
    <w:rsid w:val="003D5B56"/>
    <w:rsid w:val="003D5BDE"/>
    <w:rsid w:val="003D5BEA"/>
    <w:rsid w:val="003D5BFA"/>
    <w:rsid w:val="003D5C45"/>
    <w:rsid w:val="003D5C61"/>
    <w:rsid w:val="003D5CF5"/>
    <w:rsid w:val="003D5D1D"/>
    <w:rsid w:val="003D5D97"/>
    <w:rsid w:val="003D5DB3"/>
    <w:rsid w:val="003D5E63"/>
    <w:rsid w:val="003D5EA1"/>
    <w:rsid w:val="003D5EA3"/>
    <w:rsid w:val="003D5EBA"/>
    <w:rsid w:val="003D5F9B"/>
    <w:rsid w:val="003D5FB9"/>
    <w:rsid w:val="003D5FDB"/>
    <w:rsid w:val="003D6050"/>
    <w:rsid w:val="003D61DF"/>
    <w:rsid w:val="003D6208"/>
    <w:rsid w:val="003D6213"/>
    <w:rsid w:val="003D626E"/>
    <w:rsid w:val="003D62C3"/>
    <w:rsid w:val="003D62D0"/>
    <w:rsid w:val="003D62D2"/>
    <w:rsid w:val="003D6355"/>
    <w:rsid w:val="003D6369"/>
    <w:rsid w:val="003D6428"/>
    <w:rsid w:val="003D6436"/>
    <w:rsid w:val="003D6491"/>
    <w:rsid w:val="003D64A0"/>
    <w:rsid w:val="003D65CD"/>
    <w:rsid w:val="003D6630"/>
    <w:rsid w:val="003D6658"/>
    <w:rsid w:val="003D669D"/>
    <w:rsid w:val="003D66D3"/>
    <w:rsid w:val="003D66FE"/>
    <w:rsid w:val="003D6703"/>
    <w:rsid w:val="003D679D"/>
    <w:rsid w:val="003D6844"/>
    <w:rsid w:val="003D685C"/>
    <w:rsid w:val="003D6A14"/>
    <w:rsid w:val="003D6A21"/>
    <w:rsid w:val="003D6A24"/>
    <w:rsid w:val="003D6A45"/>
    <w:rsid w:val="003D6AA0"/>
    <w:rsid w:val="003D6AAA"/>
    <w:rsid w:val="003D6B0E"/>
    <w:rsid w:val="003D6B15"/>
    <w:rsid w:val="003D6B49"/>
    <w:rsid w:val="003D6B53"/>
    <w:rsid w:val="003D6B68"/>
    <w:rsid w:val="003D6B9D"/>
    <w:rsid w:val="003D6BF7"/>
    <w:rsid w:val="003D6C38"/>
    <w:rsid w:val="003D6C42"/>
    <w:rsid w:val="003D6CD7"/>
    <w:rsid w:val="003D6CF6"/>
    <w:rsid w:val="003D6D0D"/>
    <w:rsid w:val="003D6D82"/>
    <w:rsid w:val="003D6DBB"/>
    <w:rsid w:val="003D6DBF"/>
    <w:rsid w:val="003D6E3E"/>
    <w:rsid w:val="003D6E50"/>
    <w:rsid w:val="003D6E59"/>
    <w:rsid w:val="003D6ECE"/>
    <w:rsid w:val="003D6F2A"/>
    <w:rsid w:val="003D6F49"/>
    <w:rsid w:val="003D6F63"/>
    <w:rsid w:val="003D6F69"/>
    <w:rsid w:val="003D6FF9"/>
    <w:rsid w:val="003D709D"/>
    <w:rsid w:val="003D70B7"/>
    <w:rsid w:val="003D70CB"/>
    <w:rsid w:val="003D7178"/>
    <w:rsid w:val="003D71A2"/>
    <w:rsid w:val="003D71B9"/>
    <w:rsid w:val="003D71D3"/>
    <w:rsid w:val="003D71EF"/>
    <w:rsid w:val="003D71F9"/>
    <w:rsid w:val="003D721F"/>
    <w:rsid w:val="003D723E"/>
    <w:rsid w:val="003D72FB"/>
    <w:rsid w:val="003D7314"/>
    <w:rsid w:val="003D732A"/>
    <w:rsid w:val="003D73B0"/>
    <w:rsid w:val="003D73D7"/>
    <w:rsid w:val="003D745D"/>
    <w:rsid w:val="003D7461"/>
    <w:rsid w:val="003D7463"/>
    <w:rsid w:val="003D7548"/>
    <w:rsid w:val="003D7563"/>
    <w:rsid w:val="003D7586"/>
    <w:rsid w:val="003D75E4"/>
    <w:rsid w:val="003D7601"/>
    <w:rsid w:val="003D767C"/>
    <w:rsid w:val="003D76E1"/>
    <w:rsid w:val="003D7711"/>
    <w:rsid w:val="003D7738"/>
    <w:rsid w:val="003D775E"/>
    <w:rsid w:val="003D777B"/>
    <w:rsid w:val="003D77C4"/>
    <w:rsid w:val="003D77FD"/>
    <w:rsid w:val="003D7884"/>
    <w:rsid w:val="003D7885"/>
    <w:rsid w:val="003D7939"/>
    <w:rsid w:val="003D797C"/>
    <w:rsid w:val="003D79AA"/>
    <w:rsid w:val="003D7A79"/>
    <w:rsid w:val="003D7A98"/>
    <w:rsid w:val="003D7AF1"/>
    <w:rsid w:val="003D7B49"/>
    <w:rsid w:val="003D7B53"/>
    <w:rsid w:val="003D7BD5"/>
    <w:rsid w:val="003D7BFE"/>
    <w:rsid w:val="003D7C74"/>
    <w:rsid w:val="003D7C7A"/>
    <w:rsid w:val="003D7CD9"/>
    <w:rsid w:val="003D7D04"/>
    <w:rsid w:val="003D7D1A"/>
    <w:rsid w:val="003D7DD0"/>
    <w:rsid w:val="003D7E10"/>
    <w:rsid w:val="003D7E85"/>
    <w:rsid w:val="003D7EB5"/>
    <w:rsid w:val="003D7EE7"/>
    <w:rsid w:val="003D7F24"/>
    <w:rsid w:val="003D7F50"/>
    <w:rsid w:val="003D7F57"/>
    <w:rsid w:val="003D7F9C"/>
    <w:rsid w:val="003D7FF5"/>
    <w:rsid w:val="003E004C"/>
    <w:rsid w:val="003E0078"/>
    <w:rsid w:val="003E010F"/>
    <w:rsid w:val="003E0180"/>
    <w:rsid w:val="003E01ED"/>
    <w:rsid w:val="003E0260"/>
    <w:rsid w:val="003E02F6"/>
    <w:rsid w:val="003E0315"/>
    <w:rsid w:val="003E0362"/>
    <w:rsid w:val="003E038F"/>
    <w:rsid w:val="003E03BF"/>
    <w:rsid w:val="003E0407"/>
    <w:rsid w:val="003E0448"/>
    <w:rsid w:val="003E04A3"/>
    <w:rsid w:val="003E04BA"/>
    <w:rsid w:val="003E04CF"/>
    <w:rsid w:val="003E04F5"/>
    <w:rsid w:val="003E0526"/>
    <w:rsid w:val="003E068B"/>
    <w:rsid w:val="003E0691"/>
    <w:rsid w:val="003E06A0"/>
    <w:rsid w:val="003E06A7"/>
    <w:rsid w:val="003E06FA"/>
    <w:rsid w:val="003E077D"/>
    <w:rsid w:val="003E0807"/>
    <w:rsid w:val="003E0818"/>
    <w:rsid w:val="003E08DC"/>
    <w:rsid w:val="003E08F0"/>
    <w:rsid w:val="003E0912"/>
    <w:rsid w:val="003E0931"/>
    <w:rsid w:val="003E0953"/>
    <w:rsid w:val="003E0961"/>
    <w:rsid w:val="003E0A24"/>
    <w:rsid w:val="003E0A47"/>
    <w:rsid w:val="003E0A57"/>
    <w:rsid w:val="003E0A65"/>
    <w:rsid w:val="003E0A66"/>
    <w:rsid w:val="003E0B2F"/>
    <w:rsid w:val="003E0B33"/>
    <w:rsid w:val="003E0B79"/>
    <w:rsid w:val="003E0B88"/>
    <w:rsid w:val="003E0B8C"/>
    <w:rsid w:val="003E0BBD"/>
    <w:rsid w:val="003E0C05"/>
    <w:rsid w:val="003E0C7D"/>
    <w:rsid w:val="003E0CBD"/>
    <w:rsid w:val="003E0D0F"/>
    <w:rsid w:val="003E0D19"/>
    <w:rsid w:val="003E0D4C"/>
    <w:rsid w:val="003E0D7E"/>
    <w:rsid w:val="003E0D82"/>
    <w:rsid w:val="003E0D85"/>
    <w:rsid w:val="003E0DBD"/>
    <w:rsid w:val="003E0E2A"/>
    <w:rsid w:val="003E0EC3"/>
    <w:rsid w:val="003E0EF3"/>
    <w:rsid w:val="003E0F14"/>
    <w:rsid w:val="003E0F2B"/>
    <w:rsid w:val="003E1016"/>
    <w:rsid w:val="003E1117"/>
    <w:rsid w:val="003E1283"/>
    <w:rsid w:val="003E12B0"/>
    <w:rsid w:val="003E12F4"/>
    <w:rsid w:val="003E132C"/>
    <w:rsid w:val="003E1417"/>
    <w:rsid w:val="003E147C"/>
    <w:rsid w:val="003E1513"/>
    <w:rsid w:val="003E154A"/>
    <w:rsid w:val="003E1565"/>
    <w:rsid w:val="003E163F"/>
    <w:rsid w:val="003E166A"/>
    <w:rsid w:val="003E16B9"/>
    <w:rsid w:val="003E16CC"/>
    <w:rsid w:val="003E16F2"/>
    <w:rsid w:val="003E1702"/>
    <w:rsid w:val="003E1767"/>
    <w:rsid w:val="003E17B6"/>
    <w:rsid w:val="003E17F8"/>
    <w:rsid w:val="003E1852"/>
    <w:rsid w:val="003E1859"/>
    <w:rsid w:val="003E189F"/>
    <w:rsid w:val="003E18A3"/>
    <w:rsid w:val="003E18BC"/>
    <w:rsid w:val="003E18E5"/>
    <w:rsid w:val="003E1921"/>
    <w:rsid w:val="003E1949"/>
    <w:rsid w:val="003E194D"/>
    <w:rsid w:val="003E1967"/>
    <w:rsid w:val="003E1982"/>
    <w:rsid w:val="003E19D3"/>
    <w:rsid w:val="003E1A4C"/>
    <w:rsid w:val="003E1A9A"/>
    <w:rsid w:val="003E1AA2"/>
    <w:rsid w:val="003E1B4E"/>
    <w:rsid w:val="003E1BD2"/>
    <w:rsid w:val="003E1C31"/>
    <w:rsid w:val="003E1CA0"/>
    <w:rsid w:val="003E1CF6"/>
    <w:rsid w:val="003E1D28"/>
    <w:rsid w:val="003E1D59"/>
    <w:rsid w:val="003E1DDC"/>
    <w:rsid w:val="003E1E3E"/>
    <w:rsid w:val="003E1E88"/>
    <w:rsid w:val="003E1EFE"/>
    <w:rsid w:val="003E1F18"/>
    <w:rsid w:val="003E1F3B"/>
    <w:rsid w:val="003E1F78"/>
    <w:rsid w:val="003E2003"/>
    <w:rsid w:val="003E201B"/>
    <w:rsid w:val="003E2036"/>
    <w:rsid w:val="003E2061"/>
    <w:rsid w:val="003E2096"/>
    <w:rsid w:val="003E20A9"/>
    <w:rsid w:val="003E20D6"/>
    <w:rsid w:val="003E20E9"/>
    <w:rsid w:val="003E20F3"/>
    <w:rsid w:val="003E210F"/>
    <w:rsid w:val="003E214E"/>
    <w:rsid w:val="003E23B2"/>
    <w:rsid w:val="003E2466"/>
    <w:rsid w:val="003E24B2"/>
    <w:rsid w:val="003E25BF"/>
    <w:rsid w:val="003E26BC"/>
    <w:rsid w:val="003E26CA"/>
    <w:rsid w:val="003E26EC"/>
    <w:rsid w:val="003E278F"/>
    <w:rsid w:val="003E27F8"/>
    <w:rsid w:val="003E2806"/>
    <w:rsid w:val="003E280B"/>
    <w:rsid w:val="003E282A"/>
    <w:rsid w:val="003E286A"/>
    <w:rsid w:val="003E28EF"/>
    <w:rsid w:val="003E2937"/>
    <w:rsid w:val="003E29CF"/>
    <w:rsid w:val="003E29EA"/>
    <w:rsid w:val="003E29FE"/>
    <w:rsid w:val="003E2A60"/>
    <w:rsid w:val="003E2AD1"/>
    <w:rsid w:val="003E2B11"/>
    <w:rsid w:val="003E2B48"/>
    <w:rsid w:val="003E2B57"/>
    <w:rsid w:val="003E2B78"/>
    <w:rsid w:val="003E2BCC"/>
    <w:rsid w:val="003E2C1A"/>
    <w:rsid w:val="003E2C22"/>
    <w:rsid w:val="003E2D1E"/>
    <w:rsid w:val="003E2D77"/>
    <w:rsid w:val="003E2E11"/>
    <w:rsid w:val="003E2E3C"/>
    <w:rsid w:val="003E2EDD"/>
    <w:rsid w:val="003E2F22"/>
    <w:rsid w:val="003E2F28"/>
    <w:rsid w:val="003E2F7C"/>
    <w:rsid w:val="003E3021"/>
    <w:rsid w:val="003E3086"/>
    <w:rsid w:val="003E329B"/>
    <w:rsid w:val="003E32E2"/>
    <w:rsid w:val="003E3335"/>
    <w:rsid w:val="003E33B8"/>
    <w:rsid w:val="003E33CA"/>
    <w:rsid w:val="003E33F3"/>
    <w:rsid w:val="003E3468"/>
    <w:rsid w:val="003E34C3"/>
    <w:rsid w:val="003E34CF"/>
    <w:rsid w:val="003E3525"/>
    <w:rsid w:val="003E357B"/>
    <w:rsid w:val="003E361D"/>
    <w:rsid w:val="003E3639"/>
    <w:rsid w:val="003E36A5"/>
    <w:rsid w:val="003E36D2"/>
    <w:rsid w:val="003E3794"/>
    <w:rsid w:val="003E3801"/>
    <w:rsid w:val="003E3879"/>
    <w:rsid w:val="003E38D3"/>
    <w:rsid w:val="003E3903"/>
    <w:rsid w:val="003E3927"/>
    <w:rsid w:val="003E393D"/>
    <w:rsid w:val="003E39A6"/>
    <w:rsid w:val="003E3A20"/>
    <w:rsid w:val="003E3A8B"/>
    <w:rsid w:val="003E3A93"/>
    <w:rsid w:val="003E3AF8"/>
    <w:rsid w:val="003E3B18"/>
    <w:rsid w:val="003E3B2D"/>
    <w:rsid w:val="003E3BE7"/>
    <w:rsid w:val="003E3BEC"/>
    <w:rsid w:val="003E3D1C"/>
    <w:rsid w:val="003E3D44"/>
    <w:rsid w:val="003E3DF1"/>
    <w:rsid w:val="003E3E3C"/>
    <w:rsid w:val="003E3E67"/>
    <w:rsid w:val="003E3EA2"/>
    <w:rsid w:val="003E3F03"/>
    <w:rsid w:val="003E3F4B"/>
    <w:rsid w:val="003E3F65"/>
    <w:rsid w:val="003E3F94"/>
    <w:rsid w:val="003E3FA0"/>
    <w:rsid w:val="003E3FEF"/>
    <w:rsid w:val="003E400D"/>
    <w:rsid w:val="003E403B"/>
    <w:rsid w:val="003E405A"/>
    <w:rsid w:val="003E4087"/>
    <w:rsid w:val="003E40FA"/>
    <w:rsid w:val="003E4105"/>
    <w:rsid w:val="003E41B8"/>
    <w:rsid w:val="003E42D4"/>
    <w:rsid w:val="003E433D"/>
    <w:rsid w:val="003E437F"/>
    <w:rsid w:val="003E4425"/>
    <w:rsid w:val="003E4445"/>
    <w:rsid w:val="003E44CD"/>
    <w:rsid w:val="003E44D4"/>
    <w:rsid w:val="003E44FB"/>
    <w:rsid w:val="003E4514"/>
    <w:rsid w:val="003E45E8"/>
    <w:rsid w:val="003E45F7"/>
    <w:rsid w:val="003E465D"/>
    <w:rsid w:val="003E467E"/>
    <w:rsid w:val="003E4686"/>
    <w:rsid w:val="003E46AB"/>
    <w:rsid w:val="003E4777"/>
    <w:rsid w:val="003E47A8"/>
    <w:rsid w:val="003E47F9"/>
    <w:rsid w:val="003E485F"/>
    <w:rsid w:val="003E4874"/>
    <w:rsid w:val="003E4877"/>
    <w:rsid w:val="003E489D"/>
    <w:rsid w:val="003E48A5"/>
    <w:rsid w:val="003E4904"/>
    <w:rsid w:val="003E493F"/>
    <w:rsid w:val="003E496F"/>
    <w:rsid w:val="003E49AF"/>
    <w:rsid w:val="003E49BD"/>
    <w:rsid w:val="003E49C3"/>
    <w:rsid w:val="003E4A93"/>
    <w:rsid w:val="003E4ADB"/>
    <w:rsid w:val="003E4AE6"/>
    <w:rsid w:val="003E4AEE"/>
    <w:rsid w:val="003E4AFF"/>
    <w:rsid w:val="003E4B16"/>
    <w:rsid w:val="003E4BAA"/>
    <w:rsid w:val="003E4BB4"/>
    <w:rsid w:val="003E4BE8"/>
    <w:rsid w:val="003E4CBE"/>
    <w:rsid w:val="003E4D7C"/>
    <w:rsid w:val="003E4DA6"/>
    <w:rsid w:val="003E4DC3"/>
    <w:rsid w:val="003E4DCE"/>
    <w:rsid w:val="003E4E09"/>
    <w:rsid w:val="003E4E2E"/>
    <w:rsid w:val="003E4F25"/>
    <w:rsid w:val="003E4F75"/>
    <w:rsid w:val="003E4F83"/>
    <w:rsid w:val="003E4FA6"/>
    <w:rsid w:val="003E4FB9"/>
    <w:rsid w:val="003E5015"/>
    <w:rsid w:val="003E5083"/>
    <w:rsid w:val="003E514A"/>
    <w:rsid w:val="003E5160"/>
    <w:rsid w:val="003E518C"/>
    <w:rsid w:val="003E5254"/>
    <w:rsid w:val="003E529C"/>
    <w:rsid w:val="003E52C3"/>
    <w:rsid w:val="003E5387"/>
    <w:rsid w:val="003E53B3"/>
    <w:rsid w:val="003E53BB"/>
    <w:rsid w:val="003E53BF"/>
    <w:rsid w:val="003E53DC"/>
    <w:rsid w:val="003E5435"/>
    <w:rsid w:val="003E5496"/>
    <w:rsid w:val="003E5587"/>
    <w:rsid w:val="003E55D3"/>
    <w:rsid w:val="003E5698"/>
    <w:rsid w:val="003E56C1"/>
    <w:rsid w:val="003E56C4"/>
    <w:rsid w:val="003E5709"/>
    <w:rsid w:val="003E5728"/>
    <w:rsid w:val="003E579E"/>
    <w:rsid w:val="003E57C3"/>
    <w:rsid w:val="003E57D8"/>
    <w:rsid w:val="003E58EC"/>
    <w:rsid w:val="003E5931"/>
    <w:rsid w:val="003E5932"/>
    <w:rsid w:val="003E59D7"/>
    <w:rsid w:val="003E5A0D"/>
    <w:rsid w:val="003E5A16"/>
    <w:rsid w:val="003E5A35"/>
    <w:rsid w:val="003E5A73"/>
    <w:rsid w:val="003E5A78"/>
    <w:rsid w:val="003E5A7D"/>
    <w:rsid w:val="003E5AFB"/>
    <w:rsid w:val="003E5AFE"/>
    <w:rsid w:val="003E5B11"/>
    <w:rsid w:val="003E5B20"/>
    <w:rsid w:val="003E5B25"/>
    <w:rsid w:val="003E5B41"/>
    <w:rsid w:val="003E5C36"/>
    <w:rsid w:val="003E5C58"/>
    <w:rsid w:val="003E5C93"/>
    <w:rsid w:val="003E5CB0"/>
    <w:rsid w:val="003E5CB6"/>
    <w:rsid w:val="003E5CD1"/>
    <w:rsid w:val="003E5CF4"/>
    <w:rsid w:val="003E5CFF"/>
    <w:rsid w:val="003E5D84"/>
    <w:rsid w:val="003E5E06"/>
    <w:rsid w:val="003E5E17"/>
    <w:rsid w:val="003E5E5B"/>
    <w:rsid w:val="003E5EE8"/>
    <w:rsid w:val="003E5F34"/>
    <w:rsid w:val="003E6069"/>
    <w:rsid w:val="003E60A9"/>
    <w:rsid w:val="003E60F0"/>
    <w:rsid w:val="003E611C"/>
    <w:rsid w:val="003E615B"/>
    <w:rsid w:val="003E6183"/>
    <w:rsid w:val="003E61BE"/>
    <w:rsid w:val="003E625F"/>
    <w:rsid w:val="003E62B4"/>
    <w:rsid w:val="003E62D4"/>
    <w:rsid w:val="003E6316"/>
    <w:rsid w:val="003E631B"/>
    <w:rsid w:val="003E6438"/>
    <w:rsid w:val="003E64E0"/>
    <w:rsid w:val="003E651C"/>
    <w:rsid w:val="003E6547"/>
    <w:rsid w:val="003E663E"/>
    <w:rsid w:val="003E6680"/>
    <w:rsid w:val="003E6686"/>
    <w:rsid w:val="003E6699"/>
    <w:rsid w:val="003E66A9"/>
    <w:rsid w:val="003E66BB"/>
    <w:rsid w:val="003E66C5"/>
    <w:rsid w:val="003E66CB"/>
    <w:rsid w:val="003E66D6"/>
    <w:rsid w:val="003E66F0"/>
    <w:rsid w:val="003E6724"/>
    <w:rsid w:val="003E6741"/>
    <w:rsid w:val="003E674C"/>
    <w:rsid w:val="003E67B3"/>
    <w:rsid w:val="003E6827"/>
    <w:rsid w:val="003E684D"/>
    <w:rsid w:val="003E6853"/>
    <w:rsid w:val="003E686E"/>
    <w:rsid w:val="003E68E0"/>
    <w:rsid w:val="003E6940"/>
    <w:rsid w:val="003E69E7"/>
    <w:rsid w:val="003E6A06"/>
    <w:rsid w:val="003E6A23"/>
    <w:rsid w:val="003E6A52"/>
    <w:rsid w:val="003E6A5D"/>
    <w:rsid w:val="003E6A8C"/>
    <w:rsid w:val="003E6AAF"/>
    <w:rsid w:val="003E6ABE"/>
    <w:rsid w:val="003E6B0C"/>
    <w:rsid w:val="003E6B41"/>
    <w:rsid w:val="003E6BC4"/>
    <w:rsid w:val="003E6C31"/>
    <w:rsid w:val="003E6C43"/>
    <w:rsid w:val="003E6C80"/>
    <w:rsid w:val="003E6CFD"/>
    <w:rsid w:val="003E6D05"/>
    <w:rsid w:val="003E6D2F"/>
    <w:rsid w:val="003E6D5D"/>
    <w:rsid w:val="003E6D6A"/>
    <w:rsid w:val="003E6DD4"/>
    <w:rsid w:val="003E6EE2"/>
    <w:rsid w:val="003E6EE5"/>
    <w:rsid w:val="003E6EFE"/>
    <w:rsid w:val="003E6F4B"/>
    <w:rsid w:val="003E6F51"/>
    <w:rsid w:val="003E70EF"/>
    <w:rsid w:val="003E7113"/>
    <w:rsid w:val="003E7158"/>
    <w:rsid w:val="003E7189"/>
    <w:rsid w:val="003E71A6"/>
    <w:rsid w:val="003E71AD"/>
    <w:rsid w:val="003E723C"/>
    <w:rsid w:val="003E7243"/>
    <w:rsid w:val="003E72B8"/>
    <w:rsid w:val="003E7346"/>
    <w:rsid w:val="003E736C"/>
    <w:rsid w:val="003E737F"/>
    <w:rsid w:val="003E73A6"/>
    <w:rsid w:val="003E73BC"/>
    <w:rsid w:val="003E73FE"/>
    <w:rsid w:val="003E740A"/>
    <w:rsid w:val="003E745B"/>
    <w:rsid w:val="003E749E"/>
    <w:rsid w:val="003E74F2"/>
    <w:rsid w:val="003E753C"/>
    <w:rsid w:val="003E7554"/>
    <w:rsid w:val="003E7579"/>
    <w:rsid w:val="003E7592"/>
    <w:rsid w:val="003E75DA"/>
    <w:rsid w:val="003E7626"/>
    <w:rsid w:val="003E7662"/>
    <w:rsid w:val="003E7696"/>
    <w:rsid w:val="003E76F3"/>
    <w:rsid w:val="003E76F5"/>
    <w:rsid w:val="003E771C"/>
    <w:rsid w:val="003E7746"/>
    <w:rsid w:val="003E777C"/>
    <w:rsid w:val="003E77B6"/>
    <w:rsid w:val="003E780C"/>
    <w:rsid w:val="003E7852"/>
    <w:rsid w:val="003E79D3"/>
    <w:rsid w:val="003E7A27"/>
    <w:rsid w:val="003E7AB5"/>
    <w:rsid w:val="003E7B02"/>
    <w:rsid w:val="003E7B60"/>
    <w:rsid w:val="003E7B84"/>
    <w:rsid w:val="003E7BAC"/>
    <w:rsid w:val="003E7C67"/>
    <w:rsid w:val="003E7C8E"/>
    <w:rsid w:val="003E7CFF"/>
    <w:rsid w:val="003E7D16"/>
    <w:rsid w:val="003E7D47"/>
    <w:rsid w:val="003E7D4C"/>
    <w:rsid w:val="003E7D98"/>
    <w:rsid w:val="003E7D9F"/>
    <w:rsid w:val="003E7E50"/>
    <w:rsid w:val="003E7E61"/>
    <w:rsid w:val="003E7E99"/>
    <w:rsid w:val="003E7ECB"/>
    <w:rsid w:val="003E7EEF"/>
    <w:rsid w:val="003E7FEE"/>
    <w:rsid w:val="003F0076"/>
    <w:rsid w:val="003F00F3"/>
    <w:rsid w:val="003F01A7"/>
    <w:rsid w:val="003F01A9"/>
    <w:rsid w:val="003F01B8"/>
    <w:rsid w:val="003F01EF"/>
    <w:rsid w:val="003F01FE"/>
    <w:rsid w:val="003F020B"/>
    <w:rsid w:val="003F023B"/>
    <w:rsid w:val="003F0276"/>
    <w:rsid w:val="003F0294"/>
    <w:rsid w:val="003F02B4"/>
    <w:rsid w:val="003F031D"/>
    <w:rsid w:val="003F0354"/>
    <w:rsid w:val="003F03D7"/>
    <w:rsid w:val="003F03F3"/>
    <w:rsid w:val="003F0417"/>
    <w:rsid w:val="003F0420"/>
    <w:rsid w:val="003F043C"/>
    <w:rsid w:val="003F0440"/>
    <w:rsid w:val="003F045A"/>
    <w:rsid w:val="003F0479"/>
    <w:rsid w:val="003F04E4"/>
    <w:rsid w:val="003F0507"/>
    <w:rsid w:val="003F050D"/>
    <w:rsid w:val="003F0558"/>
    <w:rsid w:val="003F05C2"/>
    <w:rsid w:val="003F0603"/>
    <w:rsid w:val="003F063E"/>
    <w:rsid w:val="003F06A8"/>
    <w:rsid w:val="003F06EF"/>
    <w:rsid w:val="003F06F2"/>
    <w:rsid w:val="003F074B"/>
    <w:rsid w:val="003F074C"/>
    <w:rsid w:val="003F07C2"/>
    <w:rsid w:val="003F0816"/>
    <w:rsid w:val="003F089F"/>
    <w:rsid w:val="003F08CF"/>
    <w:rsid w:val="003F08D3"/>
    <w:rsid w:val="003F0907"/>
    <w:rsid w:val="003F091E"/>
    <w:rsid w:val="003F0935"/>
    <w:rsid w:val="003F095D"/>
    <w:rsid w:val="003F0989"/>
    <w:rsid w:val="003F099B"/>
    <w:rsid w:val="003F0A48"/>
    <w:rsid w:val="003F0A78"/>
    <w:rsid w:val="003F0B11"/>
    <w:rsid w:val="003F0B8E"/>
    <w:rsid w:val="003F0BD4"/>
    <w:rsid w:val="003F0C24"/>
    <w:rsid w:val="003F0C35"/>
    <w:rsid w:val="003F0C98"/>
    <w:rsid w:val="003F0C9E"/>
    <w:rsid w:val="003F0CAC"/>
    <w:rsid w:val="003F0CFF"/>
    <w:rsid w:val="003F0D14"/>
    <w:rsid w:val="003F0D45"/>
    <w:rsid w:val="003F0D4E"/>
    <w:rsid w:val="003F0D5E"/>
    <w:rsid w:val="003F0DA4"/>
    <w:rsid w:val="003F0E1D"/>
    <w:rsid w:val="003F0EA1"/>
    <w:rsid w:val="003F0EBC"/>
    <w:rsid w:val="003F0ECA"/>
    <w:rsid w:val="003F0EF0"/>
    <w:rsid w:val="003F0F4E"/>
    <w:rsid w:val="003F0F69"/>
    <w:rsid w:val="003F0F7F"/>
    <w:rsid w:val="003F0FA5"/>
    <w:rsid w:val="003F0FDE"/>
    <w:rsid w:val="003F0FF0"/>
    <w:rsid w:val="003F1028"/>
    <w:rsid w:val="003F1055"/>
    <w:rsid w:val="003F107A"/>
    <w:rsid w:val="003F108F"/>
    <w:rsid w:val="003F1118"/>
    <w:rsid w:val="003F11DC"/>
    <w:rsid w:val="003F11E1"/>
    <w:rsid w:val="003F1209"/>
    <w:rsid w:val="003F127E"/>
    <w:rsid w:val="003F1292"/>
    <w:rsid w:val="003F12E8"/>
    <w:rsid w:val="003F12F8"/>
    <w:rsid w:val="003F1305"/>
    <w:rsid w:val="003F1381"/>
    <w:rsid w:val="003F13A7"/>
    <w:rsid w:val="003F13CF"/>
    <w:rsid w:val="003F1407"/>
    <w:rsid w:val="003F1412"/>
    <w:rsid w:val="003F14C5"/>
    <w:rsid w:val="003F14F2"/>
    <w:rsid w:val="003F1533"/>
    <w:rsid w:val="003F1610"/>
    <w:rsid w:val="003F169D"/>
    <w:rsid w:val="003F16B6"/>
    <w:rsid w:val="003F16FC"/>
    <w:rsid w:val="003F171D"/>
    <w:rsid w:val="003F178F"/>
    <w:rsid w:val="003F1791"/>
    <w:rsid w:val="003F179A"/>
    <w:rsid w:val="003F17FC"/>
    <w:rsid w:val="003F1823"/>
    <w:rsid w:val="003F182C"/>
    <w:rsid w:val="003F1888"/>
    <w:rsid w:val="003F1896"/>
    <w:rsid w:val="003F1899"/>
    <w:rsid w:val="003F18E5"/>
    <w:rsid w:val="003F18E9"/>
    <w:rsid w:val="003F193A"/>
    <w:rsid w:val="003F1970"/>
    <w:rsid w:val="003F1983"/>
    <w:rsid w:val="003F198A"/>
    <w:rsid w:val="003F19C8"/>
    <w:rsid w:val="003F19CD"/>
    <w:rsid w:val="003F19EF"/>
    <w:rsid w:val="003F1A9A"/>
    <w:rsid w:val="003F1AA5"/>
    <w:rsid w:val="003F1AC6"/>
    <w:rsid w:val="003F1AFE"/>
    <w:rsid w:val="003F1B3D"/>
    <w:rsid w:val="003F1B89"/>
    <w:rsid w:val="003F1B9D"/>
    <w:rsid w:val="003F1BF2"/>
    <w:rsid w:val="003F1C2E"/>
    <w:rsid w:val="003F1CC3"/>
    <w:rsid w:val="003F1CFD"/>
    <w:rsid w:val="003F1D34"/>
    <w:rsid w:val="003F1D58"/>
    <w:rsid w:val="003F1D6B"/>
    <w:rsid w:val="003F1D6D"/>
    <w:rsid w:val="003F1DB3"/>
    <w:rsid w:val="003F1E4F"/>
    <w:rsid w:val="003F1E60"/>
    <w:rsid w:val="003F1ECD"/>
    <w:rsid w:val="003F1ED9"/>
    <w:rsid w:val="003F1EE1"/>
    <w:rsid w:val="003F1F02"/>
    <w:rsid w:val="003F1FA0"/>
    <w:rsid w:val="003F2016"/>
    <w:rsid w:val="003F20B3"/>
    <w:rsid w:val="003F2108"/>
    <w:rsid w:val="003F210B"/>
    <w:rsid w:val="003F211F"/>
    <w:rsid w:val="003F212E"/>
    <w:rsid w:val="003F2157"/>
    <w:rsid w:val="003F215A"/>
    <w:rsid w:val="003F217D"/>
    <w:rsid w:val="003F217F"/>
    <w:rsid w:val="003F21F0"/>
    <w:rsid w:val="003F21F8"/>
    <w:rsid w:val="003F223E"/>
    <w:rsid w:val="003F2248"/>
    <w:rsid w:val="003F226B"/>
    <w:rsid w:val="003F228F"/>
    <w:rsid w:val="003F22A6"/>
    <w:rsid w:val="003F22E0"/>
    <w:rsid w:val="003F2310"/>
    <w:rsid w:val="003F23DE"/>
    <w:rsid w:val="003F2413"/>
    <w:rsid w:val="003F251D"/>
    <w:rsid w:val="003F2527"/>
    <w:rsid w:val="003F256B"/>
    <w:rsid w:val="003F26EC"/>
    <w:rsid w:val="003F2758"/>
    <w:rsid w:val="003F27C8"/>
    <w:rsid w:val="003F27F1"/>
    <w:rsid w:val="003F2812"/>
    <w:rsid w:val="003F2840"/>
    <w:rsid w:val="003F287C"/>
    <w:rsid w:val="003F28AD"/>
    <w:rsid w:val="003F28CD"/>
    <w:rsid w:val="003F2A50"/>
    <w:rsid w:val="003F2AC3"/>
    <w:rsid w:val="003F2AD7"/>
    <w:rsid w:val="003F2ADE"/>
    <w:rsid w:val="003F2AF1"/>
    <w:rsid w:val="003F2B05"/>
    <w:rsid w:val="003F2B35"/>
    <w:rsid w:val="003F2B68"/>
    <w:rsid w:val="003F2BC0"/>
    <w:rsid w:val="003F2BCC"/>
    <w:rsid w:val="003F2BD3"/>
    <w:rsid w:val="003F2CD5"/>
    <w:rsid w:val="003F2D25"/>
    <w:rsid w:val="003F2DB4"/>
    <w:rsid w:val="003F2E00"/>
    <w:rsid w:val="003F2E66"/>
    <w:rsid w:val="003F2F70"/>
    <w:rsid w:val="003F2F9A"/>
    <w:rsid w:val="003F3007"/>
    <w:rsid w:val="003F3102"/>
    <w:rsid w:val="003F3168"/>
    <w:rsid w:val="003F325B"/>
    <w:rsid w:val="003F32B9"/>
    <w:rsid w:val="003F3441"/>
    <w:rsid w:val="003F34E0"/>
    <w:rsid w:val="003F34FE"/>
    <w:rsid w:val="003F35BA"/>
    <w:rsid w:val="003F3618"/>
    <w:rsid w:val="003F3626"/>
    <w:rsid w:val="003F364F"/>
    <w:rsid w:val="003F365D"/>
    <w:rsid w:val="003F3695"/>
    <w:rsid w:val="003F372B"/>
    <w:rsid w:val="003F37C6"/>
    <w:rsid w:val="003F37E0"/>
    <w:rsid w:val="003F384D"/>
    <w:rsid w:val="003F38C5"/>
    <w:rsid w:val="003F392D"/>
    <w:rsid w:val="003F3986"/>
    <w:rsid w:val="003F3A0B"/>
    <w:rsid w:val="003F3A3C"/>
    <w:rsid w:val="003F3A51"/>
    <w:rsid w:val="003F3A7E"/>
    <w:rsid w:val="003F3AAA"/>
    <w:rsid w:val="003F3ADB"/>
    <w:rsid w:val="003F3CA4"/>
    <w:rsid w:val="003F3CA8"/>
    <w:rsid w:val="003F3CBC"/>
    <w:rsid w:val="003F3CE1"/>
    <w:rsid w:val="003F3CE3"/>
    <w:rsid w:val="003F3D14"/>
    <w:rsid w:val="003F3D6C"/>
    <w:rsid w:val="003F3D73"/>
    <w:rsid w:val="003F3D81"/>
    <w:rsid w:val="003F3E43"/>
    <w:rsid w:val="003F3E7F"/>
    <w:rsid w:val="003F3E93"/>
    <w:rsid w:val="003F3F0C"/>
    <w:rsid w:val="003F3FE7"/>
    <w:rsid w:val="003F4009"/>
    <w:rsid w:val="003F4076"/>
    <w:rsid w:val="003F40A4"/>
    <w:rsid w:val="003F4102"/>
    <w:rsid w:val="003F4184"/>
    <w:rsid w:val="003F4244"/>
    <w:rsid w:val="003F428D"/>
    <w:rsid w:val="003F4386"/>
    <w:rsid w:val="003F43C7"/>
    <w:rsid w:val="003F4414"/>
    <w:rsid w:val="003F4422"/>
    <w:rsid w:val="003F4474"/>
    <w:rsid w:val="003F4492"/>
    <w:rsid w:val="003F4520"/>
    <w:rsid w:val="003F4522"/>
    <w:rsid w:val="003F4538"/>
    <w:rsid w:val="003F4594"/>
    <w:rsid w:val="003F45B5"/>
    <w:rsid w:val="003F4668"/>
    <w:rsid w:val="003F46B6"/>
    <w:rsid w:val="003F46C2"/>
    <w:rsid w:val="003F474C"/>
    <w:rsid w:val="003F475C"/>
    <w:rsid w:val="003F478B"/>
    <w:rsid w:val="003F482B"/>
    <w:rsid w:val="003F483E"/>
    <w:rsid w:val="003F484F"/>
    <w:rsid w:val="003F4885"/>
    <w:rsid w:val="003F48AB"/>
    <w:rsid w:val="003F48F3"/>
    <w:rsid w:val="003F4954"/>
    <w:rsid w:val="003F4962"/>
    <w:rsid w:val="003F4AB1"/>
    <w:rsid w:val="003F4AD9"/>
    <w:rsid w:val="003F4AE9"/>
    <w:rsid w:val="003F4B5E"/>
    <w:rsid w:val="003F4B8F"/>
    <w:rsid w:val="003F4BB8"/>
    <w:rsid w:val="003F4BE1"/>
    <w:rsid w:val="003F4BE3"/>
    <w:rsid w:val="003F4BEB"/>
    <w:rsid w:val="003F4BFB"/>
    <w:rsid w:val="003F4C4E"/>
    <w:rsid w:val="003F4C94"/>
    <w:rsid w:val="003F4CC6"/>
    <w:rsid w:val="003F4CC8"/>
    <w:rsid w:val="003F4CE9"/>
    <w:rsid w:val="003F4CFE"/>
    <w:rsid w:val="003F4D00"/>
    <w:rsid w:val="003F4D37"/>
    <w:rsid w:val="003F4D54"/>
    <w:rsid w:val="003F4DD6"/>
    <w:rsid w:val="003F4DE4"/>
    <w:rsid w:val="003F4E12"/>
    <w:rsid w:val="003F4E60"/>
    <w:rsid w:val="003F4F55"/>
    <w:rsid w:val="003F4F5E"/>
    <w:rsid w:val="003F4F67"/>
    <w:rsid w:val="003F4FAF"/>
    <w:rsid w:val="003F4FD4"/>
    <w:rsid w:val="003F4FDB"/>
    <w:rsid w:val="003F50BA"/>
    <w:rsid w:val="003F51D2"/>
    <w:rsid w:val="003F51F3"/>
    <w:rsid w:val="003F5253"/>
    <w:rsid w:val="003F527A"/>
    <w:rsid w:val="003F529D"/>
    <w:rsid w:val="003F53A0"/>
    <w:rsid w:val="003F549E"/>
    <w:rsid w:val="003F54A5"/>
    <w:rsid w:val="003F550F"/>
    <w:rsid w:val="003F5531"/>
    <w:rsid w:val="003F5548"/>
    <w:rsid w:val="003F55A3"/>
    <w:rsid w:val="003F55D4"/>
    <w:rsid w:val="003F55E2"/>
    <w:rsid w:val="003F56C9"/>
    <w:rsid w:val="003F56CA"/>
    <w:rsid w:val="003F57C9"/>
    <w:rsid w:val="003F581C"/>
    <w:rsid w:val="003F5837"/>
    <w:rsid w:val="003F58B5"/>
    <w:rsid w:val="003F58C4"/>
    <w:rsid w:val="003F5953"/>
    <w:rsid w:val="003F5957"/>
    <w:rsid w:val="003F595F"/>
    <w:rsid w:val="003F59BC"/>
    <w:rsid w:val="003F59BE"/>
    <w:rsid w:val="003F5A64"/>
    <w:rsid w:val="003F5A7D"/>
    <w:rsid w:val="003F5BA2"/>
    <w:rsid w:val="003F5BD6"/>
    <w:rsid w:val="003F5BF4"/>
    <w:rsid w:val="003F5BFC"/>
    <w:rsid w:val="003F5C0A"/>
    <w:rsid w:val="003F5CA6"/>
    <w:rsid w:val="003F5CB9"/>
    <w:rsid w:val="003F5D16"/>
    <w:rsid w:val="003F5D37"/>
    <w:rsid w:val="003F5D49"/>
    <w:rsid w:val="003F5E52"/>
    <w:rsid w:val="003F5E6E"/>
    <w:rsid w:val="003F5FA6"/>
    <w:rsid w:val="003F5FE5"/>
    <w:rsid w:val="003F5FE8"/>
    <w:rsid w:val="003F6051"/>
    <w:rsid w:val="003F6057"/>
    <w:rsid w:val="003F610E"/>
    <w:rsid w:val="003F6111"/>
    <w:rsid w:val="003F6160"/>
    <w:rsid w:val="003F6399"/>
    <w:rsid w:val="003F63C6"/>
    <w:rsid w:val="003F63D3"/>
    <w:rsid w:val="003F641A"/>
    <w:rsid w:val="003F641B"/>
    <w:rsid w:val="003F6424"/>
    <w:rsid w:val="003F6451"/>
    <w:rsid w:val="003F647F"/>
    <w:rsid w:val="003F64C5"/>
    <w:rsid w:val="003F64F9"/>
    <w:rsid w:val="003F6519"/>
    <w:rsid w:val="003F658C"/>
    <w:rsid w:val="003F664B"/>
    <w:rsid w:val="003F6695"/>
    <w:rsid w:val="003F66E6"/>
    <w:rsid w:val="003F675F"/>
    <w:rsid w:val="003F677B"/>
    <w:rsid w:val="003F678B"/>
    <w:rsid w:val="003F67D6"/>
    <w:rsid w:val="003F690B"/>
    <w:rsid w:val="003F691D"/>
    <w:rsid w:val="003F6973"/>
    <w:rsid w:val="003F6996"/>
    <w:rsid w:val="003F69EF"/>
    <w:rsid w:val="003F6A1D"/>
    <w:rsid w:val="003F6AC1"/>
    <w:rsid w:val="003F6AE5"/>
    <w:rsid w:val="003F6AF9"/>
    <w:rsid w:val="003F6B21"/>
    <w:rsid w:val="003F6B55"/>
    <w:rsid w:val="003F6B79"/>
    <w:rsid w:val="003F6B98"/>
    <w:rsid w:val="003F6BA0"/>
    <w:rsid w:val="003F6BC9"/>
    <w:rsid w:val="003F6BD8"/>
    <w:rsid w:val="003F6BDE"/>
    <w:rsid w:val="003F6C59"/>
    <w:rsid w:val="003F6CA3"/>
    <w:rsid w:val="003F6CE5"/>
    <w:rsid w:val="003F6E14"/>
    <w:rsid w:val="003F6E20"/>
    <w:rsid w:val="003F6E2C"/>
    <w:rsid w:val="003F6E43"/>
    <w:rsid w:val="003F6E92"/>
    <w:rsid w:val="003F6EA3"/>
    <w:rsid w:val="003F6ED6"/>
    <w:rsid w:val="003F6F3D"/>
    <w:rsid w:val="003F6F86"/>
    <w:rsid w:val="003F6FD3"/>
    <w:rsid w:val="003F6FD5"/>
    <w:rsid w:val="003F6FF3"/>
    <w:rsid w:val="003F6FF6"/>
    <w:rsid w:val="003F708B"/>
    <w:rsid w:val="003F70C7"/>
    <w:rsid w:val="003F714F"/>
    <w:rsid w:val="003F71CE"/>
    <w:rsid w:val="003F71D1"/>
    <w:rsid w:val="003F71EE"/>
    <w:rsid w:val="003F7277"/>
    <w:rsid w:val="003F72DA"/>
    <w:rsid w:val="003F72F6"/>
    <w:rsid w:val="003F7317"/>
    <w:rsid w:val="003F736B"/>
    <w:rsid w:val="003F736E"/>
    <w:rsid w:val="003F7390"/>
    <w:rsid w:val="003F7410"/>
    <w:rsid w:val="003F742A"/>
    <w:rsid w:val="003F74C0"/>
    <w:rsid w:val="003F74EE"/>
    <w:rsid w:val="003F751C"/>
    <w:rsid w:val="003F75B1"/>
    <w:rsid w:val="003F75E6"/>
    <w:rsid w:val="003F761D"/>
    <w:rsid w:val="003F7658"/>
    <w:rsid w:val="003F76A6"/>
    <w:rsid w:val="003F7702"/>
    <w:rsid w:val="003F7756"/>
    <w:rsid w:val="003F7761"/>
    <w:rsid w:val="003F7780"/>
    <w:rsid w:val="003F778F"/>
    <w:rsid w:val="003F77FD"/>
    <w:rsid w:val="003F78DE"/>
    <w:rsid w:val="003F7927"/>
    <w:rsid w:val="003F794A"/>
    <w:rsid w:val="003F79A0"/>
    <w:rsid w:val="003F79A7"/>
    <w:rsid w:val="003F79C3"/>
    <w:rsid w:val="003F79FF"/>
    <w:rsid w:val="003F7A19"/>
    <w:rsid w:val="003F7A2F"/>
    <w:rsid w:val="003F7AF8"/>
    <w:rsid w:val="003F7B23"/>
    <w:rsid w:val="003F7B35"/>
    <w:rsid w:val="003F7B9C"/>
    <w:rsid w:val="003F7BDE"/>
    <w:rsid w:val="003F7C0C"/>
    <w:rsid w:val="003F7C91"/>
    <w:rsid w:val="003F7CC0"/>
    <w:rsid w:val="003F7CFC"/>
    <w:rsid w:val="003F7D0E"/>
    <w:rsid w:val="003F7D30"/>
    <w:rsid w:val="003F7D42"/>
    <w:rsid w:val="003F7DF0"/>
    <w:rsid w:val="003F7E19"/>
    <w:rsid w:val="003F7E49"/>
    <w:rsid w:val="003F7F30"/>
    <w:rsid w:val="003F7F73"/>
    <w:rsid w:val="003F7F77"/>
    <w:rsid w:val="003F7F8E"/>
    <w:rsid w:val="003F7FA7"/>
    <w:rsid w:val="003F7FEA"/>
    <w:rsid w:val="004000CB"/>
    <w:rsid w:val="00400111"/>
    <w:rsid w:val="00400170"/>
    <w:rsid w:val="004001D0"/>
    <w:rsid w:val="0040020D"/>
    <w:rsid w:val="004002BF"/>
    <w:rsid w:val="004002DC"/>
    <w:rsid w:val="004002EE"/>
    <w:rsid w:val="004002F5"/>
    <w:rsid w:val="00400332"/>
    <w:rsid w:val="00400346"/>
    <w:rsid w:val="0040037A"/>
    <w:rsid w:val="00400388"/>
    <w:rsid w:val="00400397"/>
    <w:rsid w:val="004003E4"/>
    <w:rsid w:val="0040042F"/>
    <w:rsid w:val="004004D1"/>
    <w:rsid w:val="004004F0"/>
    <w:rsid w:val="0040052D"/>
    <w:rsid w:val="00400538"/>
    <w:rsid w:val="004005AA"/>
    <w:rsid w:val="004005B4"/>
    <w:rsid w:val="00400710"/>
    <w:rsid w:val="00400726"/>
    <w:rsid w:val="00400744"/>
    <w:rsid w:val="004007EF"/>
    <w:rsid w:val="00400856"/>
    <w:rsid w:val="00400858"/>
    <w:rsid w:val="0040086D"/>
    <w:rsid w:val="00400901"/>
    <w:rsid w:val="00400932"/>
    <w:rsid w:val="004009EF"/>
    <w:rsid w:val="00400A02"/>
    <w:rsid w:val="00400A05"/>
    <w:rsid w:val="00400A19"/>
    <w:rsid w:val="00400A86"/>
    <w:rsid w:val="00400AA2"/>
    <w:rsid w:val="00400ABF"/>
    <w:rsid w:val="00400B79"/>
    <w:rsid w:val="00400B93"/>
    <w:rsid w:val="00400BF7"/>
    <w:rsid w:val="00400C2A"/>
    <w:rsid w:val="00400CB1"/>
    <w:rsid w:val="00400CFA"/>
    <w:rsid w:val="00400D20"/>
    <w:rsid w:val="00400D42"/>
    <w:rsid w:val="00400D5C"/>
    <w:rsid w:val="00400D7E"/>
    <w:rsid w:val="00400DBA"/>
    <w:rsid w:val="00400DDE"/>
    <w:rsid w:val="00400DE7"/>
    <w:rsid w:val="00400E3F"/>
    <w:rsid w:val="00400F3F"/>
    <w:rsid w:val="00400F6A"/>
    <w:rsid w:val="00400F75"/>
    <w:rsid w:val="00400FB0"/>
    <w:rsid w:val="00400FBF"/>
    <w:rsid w:val="00400FD8"/>
    <w:rsid w:val="00400FEB"/>
    <w:rsid w:val="00400FEF"/>
    <w:rsid w:val="00401002"/>
    <w:rsid w:val="00401041"/>
    <w:rsid w:val="0040104F"/>
    <w:rsid w:val="004010A1"/>
    <w:rsid w:val="004010C2"/>
    <w:rsid w:val="004010E9"/>
    <w:rsid w:val="0040122C"/>
    <w:rsid w:val="004012F9"/>
    <w:rsid w:val="0040138E"/>
    <w:rsid w:val="00401396"/>
    <w:rsid w:val="00401401"/>
    <w:rsid w:val="0040140D"/>
    <w:rsid w:val="0040142B"/>
    <w:rsid w:val="00401440"/>
    <w:rsid w:val="00401473"/>
    <w:rsid w:val="0040149D"/>
    <w:rsid w:val="0040155C"/>
    <w:rsid w:val="0040156D"/>
    <w:rsid w:val="0040162D"/>
    <w:rsid w:val="00401663"/>
    <w:rsid w:val="004016A7"/>
    <w:rsid w:val="00401709"/>
    <w:rsid w:val="0040175D"/>
    <w:rsid w:val="00401814"/>
    <w:rsid w:val="004018E0"/>
    <w:rsid w:val="00401920"/>
    <w:rsid w:val="00401A18"/>
    <w:rsid w:val="00401A66"/>
    <w:rsid w:val="00401A7F"/>
    <w:rsid w:val="00401AF4"/>
    <w:rsid w:val="00401B08"/>
    <w:rsid w:val="00401B50"/>
    <w:rsid w:val="00401B90"/>
    <w:rsid w:val="00401C3D"/>
    <w:rsid w:val="00401D9C"/>
    <w:rsid w:val="00401DAD"/>
    <w:rsid w:val="00401E08"/>
    <w:rsid w:val="00401E52"/>
    <w:rsid w:val="00401E5F"/>
    <w:rsid w:val="00401ECA"/>
    <w:rsid w:val="00401ECC"/>
    <w:rsid w:val="00401F18"/>
    <w:rsid w:val="00401F88"/>
    <w:rsid w:val="00401FAF"/>
    <w:rsid w:val="00401FC5"/>
    <w:rsid w:val="00402026"/>
    <w:rsid w:val="00402073"/>
    <w:rsid w:val="00402089"/>
    <w:rsid w:val="0040208D"/>
    <w:rsid w:val="00402098"/>
    <w:rsid w:val="004020BB"/>
    <w:rsid w:val="004020C2"/>
    <w:rsid w:val="004020FE"/>
    <w:rsid w:val="00402167"/>
    <w:rsid w:val="00402230"/>
    <w:rsid w:val="00402238"/>
    <w:rsid w:val="0040226A"/>
    <w:rsid w:val="004022A8"/>
    <w:rsid w:val="00402319"/>
    <w:rsid w:val="00402379"/>
    <w:rsid w:val="004023DD"/>
    <w:rsid w:val="004024C9"/>
    <w:rsid w:val="004024F1"/>
    <w:rsid w:val="004024F2"/>
    <w:rsid w:val="0040251D"/>
    <w:rsid w:val="0040253F"/>
    <w:rsid w:val="00402542"/>
    <w:rsid w:val="00402588"/>
    <w:rsid w:val="0040259A"/>
    <w:rsid w:val="004025D1"/>
    <w:rsid w:val="00402642"/>
    <w:rsid w:val="004026CA"/>
    <w:rsid w:val="004026E4"/>
    <w:rsid w:val="00402751"/>
    <w:rsid w:val="0040281B"/>
    <w:rsid w:val="0040285B"/>
    <w:rsid w:val="00402862"/>
    <w:rsid w:val="0040296F"/>
    <w:rsid w:val="00402A05"/>
    <w:rsid w:val="00402AFD"/>
    <w:rsid w:val="00402B03"/>
    <w:rsid w:val="00402B26"/>
    <w:rsid w:val="00402B85"/>
    <w:rsid w:val="00402B98"/>
    <w:rsid w:val="00402C4E"/>
    <w:rsid w:val="00402C86"/>
    <w:rsid w:val="00402D5C"/>
    <w:rsid w:val="00402D68"/>
    <w:rsid w:val="00402E56"/>
    <w:rsid w:val="00402E83"/>
    <w:rsid w:val="00402EEE"/>
    <w:rsid w:val="00402F49"/>
    <w:rsid w:val="00402F8B"/>
    <w:rsid w:val="00402FAD"/>
    <w:rsid w:val="00402FFB"/>
    <w:rsid w:val="0040301E"/>
    <w:rsid w:val="0040309A"/>
    <w:rsid w:val="00403187"/>
    <w:rsid w:val="00403201"/>
    <w:rsid w:val="004032B4"/>
    <w:rsid w:val="004032F5"/>
    <w:rsid w:val="0040335B"/>
    <w:rsid w:val="0040336B"/>
    <w:rsid w:val="00403386"/>
    <w:rsid w:val="004033A4"/>
    <w:rsid w:val="004034A6"/>
    <w:rsid w:val="0040353E"/>
    <w:rsid w:val="00403575"/>
    <w:rsid w:val="004035AB"/>
    <w:rsid w:val="004035CC"/>
    <w:rsid w:val="0040365C"/>
    <w:rsid w:val="004036C9"/>
    <w:rsid w:val="004036DF"/>
    <w:rsid w:val="00403708"/>
    <w:rsid w:val="00403749"/>
    <w:rsid w:val="00403761"/>
    <w:rsid w:val="004037A2"/>
    <w:rsid w:val="004037BC"/>
    <w:rsid w:val="004037C6"/>
    <w:rsid w:val="00403829"/>
    <w:rsid w:val="00403841"/>
    <w:rsid w:val="0040387D"/>
    <w:rsid w:val="00403898"/>
    <w:rsid w:val="004039AD"/>
    <w:rsid w:val="00403A09"/>
    <w:rsid w:val="00403A73"/>
    <w:rsid w:val="00403AA6"/>
    <w:rsid w:val="00403AB4"/>
    <w:rsid w:val="00403B6C"/>
    <w:rsid w:val="00403BCA"/>
    <w:rsid w:val="00403C8A"/>
    <w:rsid w:val="00403CB8"/>
    <w:rsid w:val="00403CBB"/>
    <w:rsid w:val="00403D08"/>
    <w:rsid w:val="00403D10"/>
    <w:rsid w:val="00403D37"/>
    <w:rsid w:val="00403DB3"/>
    <w:rsid w:val="00403E3C"/>
    <w:rsid w:val="00403F1D"/>
    <w:rsid w:val="00403F2B"/>
    <w:rsid w:val="00403F3C"/>
    <w:rsid w:val="00403F99"/>
    <w:rsid w:val="00403FA4"/>
    <w:rsid w:val="00403FBD"/>
    <w:rsid w:val="00403FF0"/>
    <w:rsid w:val="00404009"/>
    <w:rsid w:val="0040406A"/>
    <w:rsid w:val="0040409B"/>
    <w:rsid w:val="004040E2"/>
    <w:rsid w:val="004040F8"/>
    <w:rsid w:val="004041D0"/>
    <w:rsid w:val="004041D1"/>
    <w:rsid w:val="00404205"/>
    <w:rsid w:val="00404229"/>
    <w:rsid w:val="00404230"/>
    <w:rsid w:val="0040424A"/>
    <w:rsid w:val="00404252"/>
    <w:rsid w:val="0040425A"/>
    <w:rsid w:val="0040427F"/>
    <w:rsid w:val="00404300"/>
    <w:rsid w:val="0040437E"/>
    <w:rsid w:val="00404381"/>
    <w:rsid w:val="004043C2"/>
    <w:rsid w:val="004043CB"/>
    <w:rsid w:val="004043CD"/>
    <w:rsid w:val="00404440"/>
    <w:rsid w:val="004044C9"/>
    <w:rsid w:val="004044EA"/>
    <w:rsid w:val="00404507"/>
    <w:rsid w:val="0040454D"/>
    <w:rsid w:val="004045F6"/>
    <w:rsid w:val="00404601"/>
    <w:rsid w:val="00404612"/>
    <w:rsid w:val="0040463F"/>
    <w:rsid w:val="0040467D"/>
    <w:rsid w:val="004046C0"/>
    <w:rsid w:val="00404710"/>
    <w:rsid w:val="00404759"/>
    <w:rsid w:val="0040479E"/>
    <w:rsid w:val="004047C0"/>
    <w:rsid w:val="004047D3"/>
    <w:rsid w:val="00404880"/>
    <w:rsid w:val="004048D2"/>
    <w:rsid w:val="00404911"/>
    <w:rsid w:val="0040493B"/>
    <w:rsid w:val="0040498C"/>
    <w:rsid w:val="004049AF"/>
    <w:rsid w:val="00404A2E"/>
    <w:rsid w:val="00404B06"/>
    <w:rsid w:val="00404B1A"/>
    <w:rsid w:val="00404B1D"/>
    <w:rsid w:val="00404B43"/>
    <w:rsid w:val="00404BB0"/>
    <w:rsid w:val="00404BB8"/>
    <w:rsid w:val="00404BBC"/>
    <w:rsid w:val="00404BBF"/>
    <w:rsid w:val="00404C27"/>
    <w:rsid w:val="00404CF4"/>
    <w:rsid w:val="00404D28"/>
    <w:rsid w:val="00404D50"/>
    <w:rsid w:val="00404DAB"/>
    <w:rsid w:val="00404E04"/>
    <w:rsid w:val="00404E0F"/>
    <w:rsid w:val="00404E2B"/>
    <w:rsid w:val="00404E43"/>
    <w:rsid w:val="00404ECF"/>
    <w:rsid w:val="00404EFB"/>
    <w:rsid w:val="00404F0C"/>
    <w:rsid w:val="00404F23"/>
    <w:rsid w:val="00404F4F"/>
    <w:rsid w:val="00404F56"/>
    <w:rsid w:val="00404F58"/>
    <w:rsid w:val="00404F83"/>
    <w:rsid w:val="00404FA2"/>
    <w:rsid w:val="00404FBF"/>
    <w:rsid w:val="00404FD6"/>
    <w:rsid w:val="00404FE6"/>
    <w:rsid w:val="00404FF9"/>
    <w:rsid w:val="00405038"/>
    <w:rsid w:val="0040505F"/>
    <w:rsid w:val="00405095"/>
    <w:rsid w:val="004050B4"/>
    <w:rsid w:val="004050C3"/>
    <w:rsid w:val="004050EA"/>
    <w:rsid w:val="004050F5"/>
    <w:rsid w:val="00405137"/>
    <w:rsid w:val="0040517B"/>
    <w:rsid w:val="00405189"/>
    <w:rsid w:val="004051F0"/>
    <w:rsid w:val="004051FA"/>
    <w:rsid w:val="004052AE"/>
    <w:rsid w:val="00405325"/>
    <w:rsid w:val="00405348"/>
    <w:rsid w:val="00405429"/>
    <w:rsid w:val="00405434"/>
    <w:rsid w:val="00405462"/>
    <w:rsid w:val="004054E4"/>
    <w:rsid w:val="00405517"/>
    <w:rsid w:val="00405540"/>
    <w:rsid w:val="00405584"/>
    <w:rsid w:val="0040559C"/>
    <w:rsid w:val="004055C5"/>
    <w:rsid w:val="00405606"/>
    <w:rsid w:val="00405618"/>
    <w:rsid w:val="00405656"/>
    <w:rsid w:val="00405667"/>
    <w:rsid w:val="004056C2"/>
    <w:rsid w:val="00405703"/>
    <w:rsid w:val="0040574E"/>
    <w:rsid w:val="00405761"/>
    <w:rsid w:val="0040578D"/>
    <w:rsid w:val="004057B3"/>
    <w:rsid w:val="004057BB"/>
    <w:rsid w:val="004057ED"/>
    <w:rsid w:val="004057F8"/>
    <w:rsid w:val="00405866"/>
    <w:rsid w:val="00405875"/>
    <w:rsid w:val="0040587F"/>
    <w:rsid w:val="004058ED"/>
    <w:rsid w:val="00405931"/>
    <w:rsid w:val="0040593B"/>
    <w:rsid w:val="00405956"/>
    <w:rsid w:val="00405977"/>
    <w:rsid w:val="004059DE"/>
    <w:rsid w:val="00405A3A"/>
    <w:rsid w:val="00405A9F"/>
    <w:rsid w:val="00405ADE"/>
    <w:rsid w:val="00405B39"/>
    <w:rsid w:val="00405C3A"/>
    <w:rsid w:val="00405D52"/>
    <w:rsid w:val="00405E1F"/>
    <w:rsid w:val="00405E2F"/>
    <w:rsid w:val="00405E63"/>
    <w:rsid w:val="00405E79"/>
    <w:rsid w:val="00405E82"/>
    <w:rsid w:val="00405F06"/>
    <w:rsid w:val="00405F07"/>
    <w:rsid w:val="00405F90"/>
    <w:rsid w:val="00406026"/>
    <w:rsid w:val="00406097"/>
    <w:rsid w:val="004060AE"/>
    <w:rsid w:val="004060C8"/>
    <w:rsid w:val="0040610E"/>
    <w:rsid w:val="00406121"/>
    <w:rsid w:val="00406143"/>
    <w:rsid w:val="004061F4"/>
    <w:rsid w:val="00406205"/>
    <w:rsid w:val="0040624B"/>
    <w:rsid w:val="00406296"/>
    <w:rsid w:val="004062C3"/>
    <w:rsid w:val="004062C9"/>
    <w:rsid w:val="004062D9"/>
    <w:rsid w:val="004062F7"/>
    <w:rsid w:val="00406365"/>
    <w:rsid w:val="004063D0"/>
    <w:rsid w:val="004063D3"/>
    <w:rsid w:val="004063FA"/>
    <w:rsid w:val="00406487"/>
    <w:rsid w:val="00406504"/>
    <w:rsid w:val="00406558"/>
    <w:rsid w:val="004065A0"/>
    <w:rsid w:val="004065B0"/>
    <w:rsid w:val="004065C9"/>
    <w:rsid w:val="00406678"/>
    <w:rsid w:val="004066CF"/>
    <w:rsid w:val="0040678C"/>
    <w:rsid w:val="004067C9"/>
    <w:rsid w:val="004067CE"/>
    <w:rsid w:val="004067DF"/>
    <w:rsid w:val="004067EA"/>
    <w:rsid w:val="004067ED"/>
    <w:rsid w:val="00406809"/>
    <w:rsid w:val="00406819"/>
    <w:rsid w:val="0040686B"/>
    <w:rsid w:val="00406945"/>
    <w:rsid w:val="0040694A"/>
    <w:rsid w:val="00406986"/>
    <w:rsid w:val="00406A61"/>
    <w:rsid w:val="00406AEC"/>
    <w:rsid w:val="00406B18"/>
    <w:rsid w:val="00406B3D"/>
    <w:rsid w:val="00406B43"/>
    <w:rsid w:val="00406B4D"/>
    <w:rsid w:val="00406BB5"/>
    <w:rsid w:val="00406BED"/>
    <w:rsid w:val="00406CA8"/>
    <w:rsid w:val="00406D0C"/>
    <w:rsid w:val="00406D1A"/>
    <w:rsid w:val="00406D43"/>
    <w:rsid w:val="00406D54"/>
    <w:rsid w:val="00406D6F"/>
    <w:rsid w:val="00406DCB"/>
    <w:rsid w:val="00406DEE"/>
    <w:rsid w:val="00406E33"/>
    <w:rsid w:val="00406EBA"/>
    <w:rsid w:val="00406EEA"/>
    <w:rsid w:val="00406EEF"/>
    <w:rsid w:val="00406F2C"/>
    <w:rsid w:val="00406F43"/>
    <w:rsid w:val="00406F7C"/>
    <w:rsid w:val="00406F96"/>
    <w:rsid w:val="00406FD1"/>
    <w:rsid w:val="00406FF8"/>
    <w:rsid w:val="0040700E"/>
    <w:rsid w:val="00407081"/>
    <w:rsid w:val="00407088"/>
    <w:rsid w:val="004070A9"/>
    <w:rsid w:val="004070C5"/>
    <w:rsid w:val="00407104"/>
    <w:rsid w:val="00407145"/>
    <w:rsid w:val="004071D0"/>
    <w:rsid w:val="004071E1"/>
    <w:rsid w:val="0040720E"/>
    <w:rsid w:val="00407326"/>
    <w:rsid w:val="00407360"/>
    <w:rsid w:val="0040737F"/>
    <w:rsid w:val="004073AD"/>
    <w:rsid w:val="004073D4"/>
    <w:rsid w:val="00407424"/>
    <w:rsid w:val="00407426"/>
    <w:rsid w:val="00407455"/>
    <w:rsid w:val="004074AA"/>
    <w:rsid w:val="004074B2"/>
    <w:rsid w:val="004074B3"/>
    <w:rsid w:val="00407503"/>
    <w:rsid w:val="00407522"/>
    <w:rsid w:val="00407548"/>
    <w:rsid w:val="00407562"/>
    <w:rsid w:val="00407564"/>
    <w:rsid w:val="004075BD"/>
    <w:rsid w:val="00407615"/>
    <w:rsid w:val="00407691"/>
    <w:rsid w:val="0040772D"/>
    <w:rsid w:val="004077D4"/>
    <w:rsid w:val="00407809"/>
    <w:rsid w:val="00407825"/>
    <w:rsid w:val="00407868"/>
    <w:rsid w:val="004078A5"/>
    <w:rsid w:val="004078F8"/>
    <w:rsid w:val="00407979"/>
    <w:rsid w:val="00407A1A"/>
    <w:rsid w:val="00407B03"/>
    <w:rsid w:val="00407B2D"/>
    <w:rsid w:val="00407B34"/>
    <w:rsid w:val="00407B78"/>
    <w:rsid w:val="00407B9C"/>
    <w:rsid w:val="00407BB3"/>
    <w:rsid w:val="00407C48"/>
    <w:rsid w:val="00407C85"/>
    <w:rsid w:val="00407C86"/>
    <w:rsid w:val="00407C88"/>
    <w:rsid w:val="00407D58"/>
    <w:rsid w:val="00407DAE"/>
    <w:rsid w:val="00407E2E"/>
    <w:rsid w:val="00407E33"/>
    <w:rsid w:val="00407E5B"/>
    <w:rsid w:val="00407E75"/>
    <w:rsid w:val="00407ED8"/>
    <w:rsid w:val="00407EE4"/>
    <w:rsid w:val="00407EF6"/>
    <w:rsid w:val="00407FC9"/>
    <w:rsid w:val="00410013"/>
    <w:rsid w:val="0041003E"/>
    <w:rsid w:val="004100F7"/>
    <w:rsid w:val="004101B4"/>
    <w:rsid w:val="00410203"/>
    <w:rsid w:val="004102F4"/>
    <w:rsid w:val="00410302"/>
    <w:rsid w:val="00410332"/>
    <w:rsid w:val="00410336"/>
    <w:rsid w:val="00410351"/>
    <w:rsid w:val="00410469"/>
    <w:rsid w:val="00410484"/>
    <w:rsid w:val="004104D6"/>
    <w:rsid w:val="0041050A"/>
    <w:rsid w:val="0041058C"/>
    <w:rsid w:val="004105F0"/>
    <w:rsid w:val="00410641"/>
    <w:rsid w:val="00410665"/>
    <w:rsid w:val="004106F2"/>
    <w:rsid w:val="0041071C"/>
    <w:rsid w:val="00410755"/>
    <w:rsid w:val="0041078A"/>
    <w:rsid w:val="004107D8"/>
    <w:rsid w:val="004107E6"/>
    <w:rsid w:val="00410835"/>
    <w:rsid w:val="0041084F"/>
    <w:rsid w:val="0041089C"/>
    <w:rsid w:val="004108A0"/>
    <w:rsid w:val="004108A4"/>
    <w:rsid w:val="004108C2"/>
    <w:rsid w:val="004108F0"/>
    <w:rsid w:val="00410927"/>
    <w:rsid w:val="00410990"/>
    <w:rsid w:val="00410A00"/>
    <w:rsid w:val="00410A29"/>
    <w:rsid w:val="00410AA9"/>
    <w:rsid w:val="00410AB2"/>
    <w:rsid w:val="00410ABA"/>
    <w:rsid w:val="00410B30"/>
    <w:rsid w:val="00410B81"/>
    <w:rsid w:val="00410BA5"/>
    <w:rsid w:val="00410BE2"/>
    <w:rsid w:val="00410BFD"/>
    <w:rsid w:val="00410C02"/>
    <w:rsid w:val="00410C56"/>
    <w:rsid w:val="00410C9D"/>
    <w:rsid w:val="00410CD5"/>
    <w:rsid w:val="00410CD8"/>
    <w:rsid w:val="00410CE1"/>
    <w:rsid w:val="00410D20"/>
    <w:rsid w:val="00410D63"/>
    <w:rsid w:val="00410D7D"/>
    <w:rsid w:val="00410E02"/>
    <w:rsid w:val="00410EDB"/>
    <w:rsid w:val="00410F90"/>
    <w:rsid w:val="00410F91"/>
    <w:rsid w:val="00410F97"/>
    <w:rsid w:val="00411021"/>
    <w:rsid w:val="00411045"/>
    <w:rsid w:val="0041106A"/>
    <w:rsid w:val="0041106B"/>
    <w:rsid w:val="00411114"/>
    <w:rsid w:val="00411163"/>
    <w:rsid w:val="004112B8"/>
    <w:rsid w:val="00411300"/>
    <w:rsid w:val="00411307"/>
    <w:rsid w:val="00411339"/>
    <w:rsid w:val="00411344"/>
    <w:rsid w:val="0041136A"/>
    <w:rsid w:val="00411382"/>
    <w:rsid w:val="004114BB"/>
    <w:rsid w:val="004114C9"/>
    <w:rsid w:val="0041156F"/>
    <w:rsid w:val="004115DB"/>
    <w:rsid w:val="004115DE"/>
    <w:rsid w:val="00411656"/>
    <w:rsid w:val="00411747"/>
    <w:rsid w:val="004117B7"/>
    <w:rsid w:val="004117C0"/>
    <w:rsid w:val="004117D4"/>
    <w:rsid w:val="0041182D"/>
    <w:rsid w:val="00411889"/>
    <w:rsid w:val="00411890"/>
    <w:rsid w:val="004118B1"/>
    <w:rsid w:val="004118C4"/>
    <w:rsid w:val="004118F0"/>
    <w:rsid w:val="004118F7"/>
    <w:rsid w:val="00411926"/>
    <w:rsid w:val="00411A18"/>
    <w:rsid w:val="00411A22"/>
    <w:rsid w:val="00411AEB"/>
    <w:rsid w:val="00411B01"/>
    <w:rsid w:val="00411B73"/>
    <w:rsid w:val="00411C14"/>
    <w:rsid w:val="00411C9E"/>
    <w:rsid w:val="00411CA6"/>
    <w:rsid w:val="00411CEC"/>
    <w:rsid w:val="00411CED"/>
    <w:rsid w:val="00411D10"/>
    <w:rsid w:val="00411D11"/>
    <w:rsid w:val="00411D1D"/>
    <w:rsid w:val="00411D36"/>
    <w:rsid w:val="00411D3E"/>
    <w:rsid w:val="00411DE1"/>
    <w:rsid w:val="00411E87"/>
    <w:rsid w:val="00411E98"/>
    <w:rsid w:val="00411E9D"/>
    <w:rsid w:val="00411EBA"/>
    <w:rsid w:val="00411EFD"/>
    <w:rsid w:val="00411F45"/>
    <w:rsid w:val="00411FE2"/>
    <w:rsid w:val="00411FF5"/>
    <w:rsid w:val="0041209E"/>
    <w:rsid w:val="004120BC"/>
    <w:rsid w:val="00412144"/>
    <w:rsid w:val="004121DF"/>
    <w:rsid w:val="00412297"/>
    <w:rsid w:val="00412319"/>
    <w:rsid w:val="00412372"/>
    <w:rsid w:val="0041237D"/>
    <w:rsid w:val="004123F1"/>
    <w:rsid w:val="004123FC"/>
    <w:rsid w:val="00412435"/>
    <w:rsid w:val="0041248F"/>
    <w:rsid w:val="00412565"/>
    <w:rsid w:val="0041256F"/>
    <w:rsid w:val="004125F0"/>
    <w:rsid w:val="00412632"/>
    <w:rsid w:val="00412663"/>
    <w:rsid w:val="0041276F"/>
    <w:rsid w:val="00412787"/>
    <w:rsid w:val="0041278B"/>
    <w:rsid w:val="00412851"/>
    <w:rsid w:val="00412876"/>
    <w:rsid w:val="00412895"/>
    <w:rsid w:val="004128E5"/>
    <w:rsid w:val="004128EA"/>
    <w:rsid w:val="00412903"/>
    <w:rsid w:val="0041291C"/>
    <w:rsid w:val="0041294B"/>
    <w:rsid w:val="0041294D"/>
    <w:rsid w:val="00412950"/>
    <w:rsid w:val="00412978"/>
    <w:rsid w:val="004129A1"/>
    <w:rsid w:val="004129DA"/>
    <w:rsid w:val="004129E3"/>
    <w:rsid w:val="00412A03"/>
    <w:rsid w:val="00412A10"/>
    <w:rsid w:val="00412ABC"/>
    <w:rsid w:val="00412ACF"/>
    <w:rsid w:val="00412B08"/>
    <w:rsid w:val="00412B3B"/>
    <w:rsid w:val="00412B46"/>
    <w:rsid w:val="00412B55"/>
    <w:rsid w:val="00412B84"/>
    <w:rsid w:val="00412C58"/>
    <w:rsid w:val="00412C8E"/>
    <w:rsid w:val="00412CC3"/>
    <w:rsid w:val="00412D3E"/>
    <w:rsid w:val="00412D53"/>
    <w:rsid w:val="00412DB3"/>
    <w:rsid w:val="00412EF6"/>
    <w:rsid w:val="00412F01"/>
    <w:rsid w:val="00412F7D"/>
    <w:rsid w:val="00412F9A"/>
    <w:rsid w:val="004130EF"/>
    <w:rsid w:val="00413104"/>
    <w:rsid w:val="00413133"/>
    <w:rsid w:val="00413150"/>
    <w:rsid w:val="004131A0"/>
    <w:rsid w:val="004131D1"/>
    <w:rsid w:val="004131EE"/>
    <w:rsid w:val="0041320B"/>
    <w:rsid w:val="00413277"/>
    <w:rsid w:val="004132B6"/>
    <w:rsid w:val="004132B9"/>
    <w:rsid w:val="004132ED"/>
    <w:rsid w:val="004133DF"/>
    <w:rsid w:val="00413491"/>
    <w:rsid w:val="004134B2"/>
    <w:rsid w:val="004135C1"/>
    <w:rsid w:val="004135C9"/>
    <w:rsid w:val="004135D1"/>
    <w:rsid w:val="004135D5"/>
    <w:rsid w:val="00413627"/>
    <w:rsid w:val="0041366E"/>
    <w:rsid w:val="0041371C"/>
    <w:rsid w:val="0041378A"/>
    <w:rsid w:val="004137D2"/>
    <w:rsid w:val="004137D3"/>
    <w:rsid w:val="0041383A"/>
    <w:rsid w:val="004138B3"/>
    <w:rsid w:val="00413910"/>
    <w:rsid w:val="0041392D"/>
    <w:rsid w:val="00413988"/>
    <w:rsid w:val="0041399C"/>
    <w:rsid w:val="004139C0"/>
    <w:rsid w:val="004139DE"/>
    <w:rsid w:val="004139EB"/>
    <w:rsid w:val="00413A17"/>
    <w:rsid w:val="00413A7D"/>
    <w:rsid w:val="00413B7D"/>
    <w:rsid w:val="00413BC8"/>
    <w:rsid w:val="00413C41"/>
    <w:rsid w:val="00413CA8"/>
    <w:rsid w:val="00413CC6"/>
    <w:rsid w:val="00413CD6"/>
    <w:rsid w:val="00413CF2"/>
    <w:rsid w:val="00413D29"/>
    <w:rsid w:val="00413D42"/>
    <w:rsid w:val="00413D7F"/>
    <w:rsid w:val="00413DD2"/>
    <w:rsid w:val="00413DE4"/>
    <w:rsid w:val="00413E20"/>
    <w:rsid w:val="00413E44"/>
    <w:rsid w:val="00413E4E"/>
    <w:rsid w:val="00413E77"/>
    <w:rsid w:val="00413E88"/>
    <w:rsid w:val="00413F42"/>
    <w:rsid w:val="00413F7B"/>
    <w:rsid w:val="00413FC3"/>
    <w:rsid w:val="00413FCF"/>
    <w:rsid w:val="00413FDE"/>
    <w:rsid w:val="00414047"/>
    <w:rsid w:val="00414083"/>
    <w:rsid w:val="004140C8"/>
    <w:rsid w:val="004141C8"/>
    <w:rsid w:val="004141F9"/>
    <w:rsid w:val="0041421D"/>
    <w:rsid w:val="0041423E"/>
    <w:rsid w:val="004142D5"/>
    <w:rsid w:val="004142EE"/>
    <w:rsid w:val="00414310"/>
    <w:rsid w:val="00414317"/>
    <w:rsid w:val="00414340"/>
    <w:rsid w:val="00414423"/>
    <w:rsid w:val="00414488"/>
    <w:rsid w:val="0041455A"/>
    <w:rsid w:val="00414611"/>
    <w:rsid w:val="00414670"/>
    <w:rsid w:val="004146D0"/>
    <w:rsid w:val="004146DE"/>
    <w:rsid w:val="00414717"/>
    <w:rsid w:val="0041471E"/>
    <w:rsid w:val="00414732"/>
    <w:rsid w:val="00414786"/>
    <w:rsid w:val="00414827"/>
    <w:rsid w:val="004148A6"/>
    <w:rsid w:val="004148C8"/>
    <w:rsid w:val="00414917"/>
    <w:rsid w:val="0041491D"/>
    <w:rsid w:val="00414943"/>
    <w:rsid w:val="004149DC"/>
    <w:rsid w:val="004149E6"/>
    <w:rsid w:val="004149E9"/>
    <w:rsid w:val="004149FE"/>
    <w:rsid w:val="00414A00"/>
    <w:rsid w:val="00414A01"/>
    <w:rsid w:val="00414A3A"/>
    <w:rsid w:val="00414A54"/>
    <w:rsid w:val="00414A5D"/>
    <w:rsid w:val="00414B8E"/>
    <w:rsid w:val="00414C4A"/>
    <w:rsid w:val="00414D48"/>
    <w:rsid w:val="00414D61"/>
    <w:rsid w:val="00414E01"/>
    <w:rsid w:val="00414E31"/>
    <w:rsid w:val="00414E70"/>
    <w:rsid w:val="00414E77"/>
    <w:rsid w:val="00414E80"/>
    <w:rsid w:val="00414EA0"/>
    <w:rsid w:val="00414EBF"/>
    <w:rsid w:val="00414EFF"/>
    <w:rsid w:val="00414F04"/>
    <w:rsid w:val="00414F28"/>
    <w:rsid w:val="00414F64"/>
    <w:rsid w:val="00414F69"/>
    <w:rsid w:val="00414FD9"/>
    <w:rsid w:val="00415013"/>
    <w:rsid w:val="00415015"/>
    <w:rsid w:val="0041502D"/>
    <w:rsid w:val="00415038"/>
    <w:rsid w:val="0041505B"/>
    <w:rsid w:val="00415066"/>
    <w:rsid w:val="00415072"/>
    <w:rsid w:val="00415076"/>
    <w:rsid w:val="004150FE"/>
    <w:rsid w:val="00415105"/>
    <w:rsid w:val="0041513E"/>
    <w:rsid w:val="00415159"/>
    <w:rsid w:val="004151AA"/>
    <w:rsid w:val="004151B2"/>
    <w:rsid w:val="0041521C"/>
    <w:rsid w:val="004152FF"/>
    <w:rsid w:val="0041531F"/>
    <w:rsid w:val="00415397"/>
    <w:rsid w:val="004153C7"/>
    <w:rsid w:val="00415433"/>
    <w:rsid w:val="0041545E"/>
    <w:rsid w:val="0041546B"/>
    <w:rsid w:val="004154E6"/>
    <w:rsid w:val="00415545"/>
    <w:rsid w:val="0041554D"/>
    <w:rsid w:val="00415598"/>
    <w:rsid w:val="004155B6"/>
    <w:rsid w:val="004155D3"/>
    <w:rsid w:val="00415621"/>
    <w:rsid w:val="00415663"/>
    <w:rsid w:val="00415698"/>
    <w:rsid w:val="004156A2"/>
    <w:rsid w:val="004156B7"/>
    <w:rsid w:val="004156BF"/>
    <w:rsid w:val="00415703"/>
    <w:rsid w:val="00415719"/>
    <w:rsid w:val="00415761"/>
    <w:rsid w:val="00415776"/>
    <w:rsid w:val="004157B1"/>
    <w:rsid w:val="0041580E"/>
    <w:rsid w:val="00415848"/>
    <w:rsid w:val="004158C9"/>
    <w:rsid w:val="004158DE"/>
    <w:rsid w:val="004158EE"/>
    <w:rsid w:val="0041590A"/>
    <w:rsid w:val="004159B4"/>
    <w:rsid w:val="004159D0"/>
    <w:rsid w:val="00415A45"/>
    <w:rsid w:val="00415A61"/>
    <w:rsid w:val="00415A77"/>
    <w:rsid w:val="00415B6D"/>
    <w:rsid w:val="00415B73"/>
    <w:rsid w:val="00415B75"/>
    <w:rsid w:val="00415BA7"/>
    <w:rsid w:val="00415BBF"/>
    <w:rsid w:val="00415BD8"/>
    <w:rsid w:val="00415C1D"/>
    <w:rsid w:val="00415C67"/>
    <w:rsid w:val="00415C69"/>
    <w:rsid w:val="00415CEF"/>
    <w:rsid w:val="00415D29"/>
    <w:rsid w:val="00415D2B"/>
    <w:rsid w:val="00415D62"/>
    <w:rsid w:val="00415DA7"/>
    <w:rsid w:val="00415DBA"/>
    <w:rsid w:val="00415DDE"/>
    <w:rsid w:val="00415E2E"/>
    <w:rsid w:val="00415EC1"/>
    <w:rsid w:val="00415FAF"/>
    <w:rsid w:val="0041604D"/>
    <w:rsid w:val="00416054"/>
    <w:rsid w:val="0041607E"/>
    <w:rsid w:val="00416089"/>
    <w:rsid w:val="00416118"/>
    <w:rsid w:val="00416172"/>
    <w:rsid w:val="00416174"/>
    <w:rsid w:val="004161D5"/>
    <w:rsid w:val="00416206"/>
    <w:rsid w:val="0041624C"/>
    <w:rsid w:val="0041625A"/>
    <w:rsid w:val="004162F4"/>
    <w:rsid w:val="0041635A"/>
    <w:rsid w:val="00416396"/>
    <w:rsid w:val="004163F0"/>
    <w:rsid w:val="004163FA"/>
    <w:rsid w:val="00416490"/>
    <w:rsid w:val="004164C2"/>
    <w:rsid w:val="004164F4"/>
    <w:rsid w:val="00416532"/>
    <w:rsid w:val="0041665F"/>
    <w:rsid w:val="004166BC"/>
    <w:rsid w:val="004166BE"/>
    <w:rsid w:val="0041672A"/>
    <w:rsid w:val="0041673A"/>
    <w:rsid w:val="004167F3"/>
    <w:rsid w:val="0041680A"/>
    <w:rsid w:val="00416846"/>
    <w:rsid w:val="0041685A"/>
    <w:rsid w:val="00416879"/>
    <w:rsid w:val="004168AC"/>
    <w:rsid w:val="004168E2"/>
    <w:rsid w:val="0041692B"/>
    <w:rsid w:val="00416937"/>
    <w:rsid w:val="00416951"/>
    <w:rsid w:val="00416954"/>
    <w:rsid w:val="004169C1"/>
    <w:rsid w:val="004169D4"/>
    <w:rsid w:val="00416A55"/>
    <w:rsid w:val="00416A5E"/>
    <w:rsid w:val="00416ABC"/>
    <w:rsid w:val="00416ACB"/>
    <w:rsid w:val="00416AF8"/>
    <w:rsid w:val="00416B2B"/>
    <w:rsid w:val="00416B41"/>
    <w:rsid w:val="00416B73"/>
    <w:rsid w:val="00416C47"/>
    <w:rsid w:val="00416C4D"/>
    <w:rsid w:val="00416CAA"/>
    <w:rsid w:val="00416CAC"/>
    <w:rsid w:val="00416CE9"/>
    <w:rsid w:val="00416CF1"/>
    <w:rsid w:val="00416D4C"/>
    <w:rsid w:val="00416DA2"/>
    <w:rsid w:val="00416DFC"/>
    <w:rsid w:val="00416EAC"/>
    <w:rsid w:val="00416EB6"/>
    <w:rsid w:val="00416EF0"/>
    <w:rsid w:val="0041707E"/>
    <w:rsid w:val="004170D1"/>
    <w:rsid w:val="004170DE"/>
    <w:rsid w:val="00417194"/>
    <w:rsid w:val="00417199"/>
    <w:rsid w:val="0041719B"/>
    <w:rsid w:val="004171BC"/>
    <w:rsid w:val="00417284"/>
    <w:rsid w:val="004172DC"/>
    <w:rsid w:val="0041739D"/>
    <w:rsid w:val="004173D0"/>
    <w:rsid w:val="0041745A"/>
    <w:rsid w:val="004174B3"/>
    <w:rsid w:val="0041750D"/>
    <w:rsid w:val="00417575"/>
    <w:rsid w:val="004175D8"/>
    <w:rsid w:val="0041762A"/>
    <w:rsid w:val="0041764D"/>
    <w:rsid w:val="00417669"/>
    <w:rsid w:val="004176D1"/>
    <w:rsid w:val="00417737"/>
    <w:rsid w:val="0041776E"/>
    <w:rsid w:val="00417796"/>
    <w:rsid w:val="00417797"/>
    <w:rsid w:val="004177A5"/>
    <w:rsid w:val="004177EF"/>
    <w:rsid w:val="0041782C"/>
    <w:rsid w:val="00417835"/>
    <w:rsid w:val="004178F9"/>
    <w:rsid w:val="0041792E"/>
    <w:rsid w:val="00417963"/>
    <w:rsid w:val="0041797F"/>
    <w:rsid w:val="0041799A"/>
    <w:rsid w:val="00417A80"/>
    <w:rsid w:val="00417AC4"/>
    <w:rsid w:val="00417B35"/>
    <w:rsid w:val="00417BA2"/>
    <w:rsid w:val="00417C13"/>
    <w:rsid w:val="00417C69"/>
    <w:rsid w:val="00417C98"/>
    <w:rsid w:val="00417C9B"/>
    <w:rsid w:val="00417D36"/>
    <w:rsid w:val="00417D5B"/>
    <w:rsid w:val="00417DA0"/>
    <w:rsid w:val="00417DDA"/>
    <w:rsid w:val="00417DE1"/>
    <w:rsid w:val="00417DF9"/>
    <w:rsid w:val="00417E0D"/>
    <w:rsid w:val="00417E16"/>
    <w:rsid w:val="00417E39"/>
    <w:rsid w:val="00417E4C"/>
    <w:rsid w:val="00417E74"/>
    <w:rsid w:val="00417F49"/>
    <w:rsid w:val="00417F4D"/>
    <w:rsid w:val="00417F79"/>
    <w:rsid w:val="00417FB2"/>
    <w:rsid w:val="00417FFB"/>
    <w:rsid w:val="00420083"/>
    <w:rsid w:val="004200ED"/>
    <w:rsid w:val="0042011B"/>
    <w:rsid w:val="00420139"/>
    <w:rsid w:val="00420143"/>
    <w:rsid w:val="0042018D"/>
    <w:rsid w:val="004201AA"/>
    <w:rsid w:val="00420243"/>
    <w:rsid w:val="0042028D"/>
    <w:rsid w:val="0042029C"/>
    <w:rsid w:val="004202C5"/>
    <w:rsid w:val="00420304"/>
    <w:rsid w:val="0042031F"/>
    <w:rsid w:val="00420354"/>
    <w:rsid w:val="00420362"/>
    <w:rsid w:val="00420364"/>
    <w:rsid w:val="004203E0"/>
    <w:rsid w:val="00420413"/>
    <w:rsid w:val="0042044D"/>
    <w:rsid w:val="0042045F"/>
    <w:rsid w:val="0042048A"/>
    <w:rsid w:val="004204C9"/>
    <w:rsid w:val="004204CB"/>
    <w:rsid w:val="004204E6"/>
    <w:rsid w:val="004204E8"/>
    <w:rsid w:val="004204F2"/>
    <w:rsid w:val="00420500"/>
    <w:rsid w:val="0042050A"/>
    <w:rsid w:val="0042053E"/>
    <w:rsid w:val="00420556"/>
    <w:rsid w:val="00420635"/>
    <w:rsid w:val="0042063C"/>
    <w:rsid w:val="004206A7"/>
    <w:rsid w:val="004206C2"/>
    <w:rsid w:val="0042072A"/>
    <w:rsid w:val="00420834"/>
    <w:rsid w:val="0042083C"/>
    <w:rsid w:val="00420867"/>
    <w:rsid w:val="00420875"/>
    <w:rsid w:val="004208B2"/>
    <w:rsid w:val="004208CB"/>
    <w:rsid w:val="0042096F"/>
    <w:rsid w:val="004209E2"/>
    <w:rsid w:val="00420A2B"/>
    <w:rsid w:val="00420AD9"/>
    <w:rsid w:val="00420AF3"/>
    <w:rsid w:val="00420AF8"/>
    <w:rsid w:val="00420B4F"/>
    <w:rsid w:val="00420B69"/>
    <w:rsid w:val="00420BFF"/>
    <w:rsid w:val="00420C23"/>
    <w:rsid w:val="00420D70"/>
    <w:rsid w:val="00420DEC"/>
    <w:rsid w:val="00420E1C"/>
    <w:rsid w:val="00420E27"/>
    <w:rsid w:val="00420EA6"/>
    <w:rsid w:val="00420EA9"/>
    <w:rsid w:val="00420ECE"/>
    <w:rsid w:val="00420F1A"/>
    <w:rsid w:val="00420F28"/>
    <w:rsid w:val="00420F6C"/>
    <w:rsid w:val="00420FCB"/>
    <w:rsid w:val="00421043"/>
    <w:rsid w:val="00421073"/>
    <w:rsid w:val="004210C6"/>
    <w:rsid w:val="004210E9"/>
    <w:rsid w:val="00421161"/>
    <w:rsid w:val="004211A5"/>
    <w:rsid w:val="004211E2"/>
    <w:rsid w:val="00421258"/>
    <w:rsid w:val="004212AE"/>
    <w:rsid w:val="004212DB"/>
    <w:rsid w:val="00421311"/>
    <w:rsid w:val="00421368"/>
    <w:rsid w:val="00421406"/>
    <w:rsid w:val="00421483"/>
    <w:rsid w:val="004214D6"/>
    <w:rsid w:val="0042153D"/>
    <w:rsid w:val="0042153F"/>
    <w:rsid w:val="0042155F"/>
    <w:rsid w:val="00421571"/>
    <w:rsid w:val="00421597"/>
    <w:rsid w:val="004215AD"/>
    <w:rsid w:val="004215C2"/>
    <w:rsid w:val="0042168C"/>
    <w:rsid w:val="0042168D"/>
    <w:rsid w:val="004216A3"/>
    <w:rsid w:val="004216AB"/>
    <w:rsid w:val="004217ED"/>
    <w:rsid w:val="00421867"/>
    <w:rsid w:val="0042186D"/>
    <w:rsid w:val="0042188A"/>
    <w:rsid w:val="004218C8"/>
    <w:rsid w:val="00421982"/>
    <w:rsid w:val="004219A0"/>
    <w:rsid w:val="004219A9"/>
    <w:rsid w:val="004219FE"/>
    <w:rsid w:val="00421A1C"/>
    <w:rsid w:val="00421AA8"/>
    <w:rsid w:val="00421B1C"/>
    <w:rsid w:val="00421B4A"/>
    <w:rsid w:val="00421BD6"/>
    <w:rsid w:val="00421C81"/>
    <w:rsid w:val="00421D38"/>
    <w:rsid w:val="00421D5C"/>
    <w:rsid w:val="00421D97"/>
    <w:rsid w:val="00421D99"/>
    <w:rsid w:val="00421DB0"/>
    <w:rsid w:val="00421DB8"/>
    <w:rsid w:val="00421E38"/>
    <w:rsid w:val="00421E4D"/>
    <w:rsid w:val="00421E8B"/>
    <w:rsid w:val="00421EB6"/>
    <w:rsid w:val="00421EBD"/>
    <w:rsid w:val="00421F64"/>
    <w:rsid w:val="00421FB7"/>
    <w:rsid w:val="00421FC9"/>
    <w:rsid w:val="00421FD5"/>
    <w:rsid w:val="00421FDB"/>
    <w:rsid w:val="0042208B"/>
    <w:rsid w:val="0042208D"/>
    <w:rsid w:val="004220BB"/>
    <w:rsid w:val="004220C6"/>
    <w:rsid w:val="004220D2"/>
    <w:rsid w:val="00422129"/>
    <w:rsid w:val="00422190"/>
    <w:rsid w:val="00422197"/>
    <w:rsid w:val="004221AF"/>
    <w:rsid w:val="004221ED"/>
    <w:rsid w:val="00422203"/>
    <w:rsid w:val="0042221B"/>
    <w:rsid w:val="0042226E"/>
    <w:rsid w:val="0042227C"/>
    <w:rsid w:val="00422283"/>
    <w:rsid w:val="004222C9"/>
    <w:rsid w:val="00422332"/>
    <w:rsid w:val="0042236F"/>
    <w:rsid w:val="004223DB"/>
    <w:rsid w:val="0042245B"/>
    <w:rsid w:val="00422488"/>
    <w:rsid w:val="004224EB"/>
    <w:rsid w:val="004224F8"/>
    <w:rsid w:val="0042250A"/>
    <w:rsid w:val="00422542"/>
    <w:rsid w:val="0042257C"/>
    <w:rsid w:val="0042258C"/>
    <w:rsid w:val="00422612"/>
    <w:rsid w:val="00422632"/>
    <w:rsid w:val="00422795"/>
    <w:rsid w:val="004227C5"/>
    <w:rsid w:val="00422880"/>
    <w:rsid w:val="00422889"/>
    <w:rsid w:val="004228C5"/>
    <w:rsid w:val="004228E0"/>
    <w:rsid w:val="00422956"/>
    <w:rsid w:val="00422961"/>
    <w:rsid w:val="00422AB2"/>
    <w:rsid w:val="00422ADA"/>
    <w:rsid w:val="00422B42"/>
    <w:rsid w:val="00422B47"/>
    <w:rsid w:val="00422B8A"/>
    <w:rsid w:val="00422B8C"/>
    <w:rsid w:val="00422BF4"/>
    <w:rsid w:val="00422C96"/>
    <w:rsid w:val="00422CB3"/>
    <w:rsid w:val="00422CEF"/>
    <w:rsid w:val="00422D45"/>
    <w:rsid w:val="00422D5C"/>
    <w:rsid w:val="00422D7E"/>
    <w:rsid w:val="00422DDB"/>
    <w:rsid w:val="00422DDE"/>
    <w:rsid w:val="00422E36"/>
    <w:rsid w:val="00422E6E"/>
    <w:rsid w:val="00422E93"/>
    <w:rsid w:val="00422F64"/>
    <w:rsid w:val="00422F72"/>
    <w:rsid w:val="00422F96"/>
    <w:rsid w:val="00422FF5"/>
    <w:rsid w:val="00422FFE"/>
    <w:rsid w:val="00423018"/>
    <w:rsid w:val="00423019"/>
    <w:rsid w:val="00423085"/>
    <w:rsid w:val="004230B1"/>
    <w:rsid w:val="004230BD"/>
    <w:rsid w:val="004230E6"/>
    <w:rsid w:val="00423103"/>
    <w:rsid w:val="0042313F"/>
    <w:rsid w:val="00423173"/>
    <w:rsid w:val="00423185"/>
    <w:rsid w:val="00423271"/>
    <w:rsid w:val="0042329E"/>
    <w:rsid w:val="0042332D"/>
    <w:rsid w:val="00423388"/>
    <w:rsid w:val="004233A1"/>
    <w:rsid w:val="004233A8"/>
    <w:rsid w:val="0042341D"/>
    <w:rsid w:val="00423421"/>
    <w:rsid w:val="00423430"/>
    <w:rsid w:val="00423494"/>
    <w:rsid w:val="00423495"/>
    <w:rsid w:val="004234D4"/>
    <w:rsid w:val="004234DD"/>
    <w:rsid w:val="004234E0"/>
    <w:rsid w:val="00423501"/>
    <w:rsid w:val="004235A2"/>
    <w:rsid w:val="004235AB"/>
    <w:rsid w:val="004235E6"/>
    <w:rsid w:val="00423633"/>
    <w:rsid w:val="004236B9"/>
    <w:rsid w:val="004236D3"/>
    <w:rsid w:val="00423711"/>
    <w:rsid w:val="00423742"/>
    <w:rsid w:val="0042387F"/>
    <w:rsid w:val="004238A0"/>
    <w:rsid w:val="004238A7"/>
    <w:rsid w:val="004238DE"/>
    <w:rsid w:val="004238E8"/>
    <w:rsid w:val="00423990"/>
    <w:rsid w:val="004239B9"/>
    <w:rsid w:val="004239BA"/>
    <w:rsid w:val="004239DD"/>
    <w:rsid w:val="00423A32"/>
    <w:rsid w:val="00423A3C"/>
    <w:rsid w:val="00423A44"/>
    <w:rsid w:val="00423A67"/>
    <w:rsid w:val="00423AF4"/>
    <w:rsid w:val="00423B25"/>
    <w:rsid w:val="00423B30"/>
    <w:rsid w:val="00423B32"/>
    <w:rsid w:val="00423B55"/>
    <w:rsid w:val="00423B86"/>
    <w:rsid w:val="00423BD7"/>
    <w:rsid w:val="00423BFC"/>
    <w:rsid w:val="00423C98"/>
    <w:rsid w:val="00423CE2"/>
    <w:rsid w:val="00423D27"/>
    <w:rsid w:val="00423DE6"/>
    <w:rsid w:val="00423E48"/>
    <w:rsid w:val="00423EA1"/>
    <w:rsid w:val="00423EEE"/>
    <w:rsid w:val="00423F3E"/>
    <w:rsid w:val="00423FE6"/>
    <w:rsid w:val="00424003"/>
    <w:rsid w:val="00424087"/>
    <w:rsid w:val="0042408A"/>
    <w:rsid w:val="004240B0"/>
    <w:rsid w:val="004240CB"/>
    <w:rsid w:val="004240D1"/>
    <w:rsid w:val="004240D6"/>
    <w:rsid w:val="004240DF"/>
    <w:rsid w:val="004240FA"/>
    <w:rsid w:val="004240FC"/>
    <w:rsid w:val="0042424E"/>
    <w:rsid w:val="00424276"/>
    <w:rsid w:val="004242F6"/>
    <w:rsid w:val="004243C7"/>
    <w:rsid w:val="004243D1"/>
    <w:rsid w:val="004243D6"/>
    <w:rsid w:val="0042441E"/>
    <w:rsid w:val="00424445"/>
    <w:rsid w:val="004244BC"/>
    <w:rsid w:val="00424555"/>
    <w:rsid w:val="0042456B"/>
    <w:rsid w:val="0042465E"/>
    <w:rsid w:val="0042468D"/>
    <w:rsid w:val="00424692"/>
    <w:rsid w:val="004246A7"/>
    <w:rsid w:val="004246B8"/>
    <w:rsid w:val="004247A0"/>
    <w:rsid w:val="004247B6"/>
    <w:rsid w:val="004247E7"/>
    <w:rsid w:val="00424809"/>
    <w:rsid w:val="00424837"/>
    <w:rsid w:val="0042484B"/>
    <w:rsid w:val="00424943"/>
    <w:rsid w:val="0042496C"/>
    <w:rsid w:val="00424972"/>
    <w:rsid w:val="00424976"/>
    <w:rsid w:val="00424A18"/>
    <w:rsid w:val="00424A27"/>
    <w:rsid w:val="00424A4E"/>
    <w:rsid w:val="00424A81"/>
    <w:rsid w:val="00424AD4"/>
    <w:rsid w:val="00424B5D"/>
    <w:rsid w:val="00424B84"/>
    <w:rsid w:val="00424B8E"/>
    <w:rsid w:val="00424BF8"/>
    <w:rsid w:val="00424C02"/>
    <w:rsid w:val="00424C10"/>
    <w:rsid w:val="00424C14"/>
    <w:rsid w:val="00424CE1"/>
    <w:rsid w:val="00424D11"/>
    <w:rsid w:val="00424D16"/>
    <w:rsid w:val="00424D28"/>
    <w:rsid w:val="00424D35"/>
    <w:rsid w:val="00424D68"/>
    <w:rsid w:val="00424D73"/>
    <w:rsid w:val="00424E28"/>
    <w:rsid w:val="00424E31"/>
    <w:rsid w:val="00424E65"/>
    <w:rsid w:val="00424E96"/>
    <w:rsid w:val="00424EAA"/>
    <w:rsid w:val="00424F1B"/>
    <w:rsid w:val="00424F1D"/>
    <w:rsid w:val="00424F39"/>
    <w:rsid w:val="00424FEB"/>
    <w:rsid w:val="00425013"/>
    <w:rsid w:val="0042504D"/>
    <w:rsid w:val="004250CA"/>
    <w:rsid w:val="00425144"/>
    <w:rsid w:val="00425195"/>
    <w:rsid w:val="004251BC"/>
    <w:rsid w:val="004251D0"/>
    <w:rsid w:val="004251DB"/>
    <w:rsid w:val="004251E0"/>
    <w:rsid w:val="00425263"/>
    <w:rsid w:val="004252B6"/>
    <w:rsid w:val="004252CE"/>
    <w:rsid w:val="004252F1"/>
    <w:rsid w:val="004252F3"/>
    <w:rsid w:val="00425301"/>
    <w:rsid w:val="00425304"/>
    <w:rsid w:val="0042534B"/>
    <w:rsid w:val="00425352"/>
    <w:rsid w:val="00425384"/>
    <w:rsid w:val="004253F1"/>
    <w:rsid w:val="00425434"/>
    <w:rsid w:val="004254A2"/>
    <w:rsid w:val="004254A8"/>
    <w:rsid w:val="004254B8"/>
    <w:rsid w:val="004254C7"/>
    <w:rsid w:val="0042551C"/>
    <w:rsid w:val="0042555C"/>
    <w:rsid w:val="004255C8"/>
    <w:rsid w:val="00425687"/>
    <w:rsid w:val="004256D8"/>
    <w:rsid w:val="00425712"/>
    <w:rsid w:val="00425752"/>
    <w:rsid w:val="0042575E"/>
    <w:rsid w:val="004257B2"/>
    <w:rsid w:val="004257B4"/>
    <w:rsid w:val="004257DC"/>
    <w:rsid w:val="00425852"/>
    <w:rsid w:val="0042586E"/>
    <w:rsid w:val="004258B4"/>
    <w:rsid w:val="00425924"/>
    <w:rsid w:val="0042596C"/>
    <w:rsid w:val="00425976"/>
    <w:rsid w:val="004259B4"/>
    <w:rsid w:val="00425A1E"/>
    <w:rsid w:val="00425AA3"/>
    <w:rsid w:val="00425B0C"/>
    <w:rsid w:val="00425B3C"/>
    <w:rsid w:val="00425B4B"/>
    <w:rsid w:val="00425B83"/>
    <w:rsid w:val="00425C22"/>
    <w:rsid w:val="00425CA8"/>
    <w:rsid w:val="00425CE5"/>
    <w:rsid w:val="00425D2C"/>
    <w:rsid w:val="00425D2F"/>
    <w:rsid w:val="00425D9E"/>
    <w:rsid w:val="00425DD9"/>
    <w:rsid w:val="00425E20"/>
    <w:rsid w:val="00425E3C"/>
    <w:rsid w:val="00425E3F"/>
    <w:rsid w:val="00425EB9"/>
    <w:rsid w:val="00425ECA"/>
    <w:rsid w:val="00425EF6"/>
    <w:rsid w:val="00425F7C"/>
    <w:rsid w:val="00425FAD"/>
    <w:rsid w:val="00425FC5"/>
    <w:rsid w:val="00425FE3"/>
    <w:rsid w:val="00426001"/>
    <w:rsid w:val="0042601C"/>
    <w:rsid w:val="00426071"/>
    <w:rsid w:val="0042607C"/>
    <w:rsid w:val="004260DF"/>
    <w:rsid w:val="0042611F"/>
    <w:rsid w:val="0042621E"/>
    <w:rsid w:val="0042624A"/>
    <w:rsid w:val="00426268"/>
    <w:rsid w:val="00426277"/>
    <w:rsid w:val="004262BB"/>
    <w:rsid w:val="0042630E"/>
    <w:rsid w:val="0042638C"/>
    <w:rsid w:val="004263A3"/>
    <w:rsid w:val="004263B6"/>
    <w:rsid w:val="00426441"/>
    <w:rsid w:val="00426447"/>
    <w:rsid w:val="00426455"/>
    <w:rsid w:val="00426469"/>
    <w:rsid w:val="00426490"/>
    <w:rsid w:val="00426495"/>
    <w:rsid w:val="004264A3"/>
    <w:rsid w:val="00426548"/>
    <w:rsid w:val="0042663C"/>
    <w:rsid w:val="0042664D"/>
    <w:rsid w:val="00426686"/>
    <w:rsid w:val="004266B2"/>
    <w:rsid w:val="004266C0"/>
    <w:rsid w:val="004266D6"/>
    <w:rsid w:val="004266FD"/>
    <w:rsid w:val="00426704"/>
    <w:rsid w:val="00426715"/>
    <w:rsid w:val="00426771"/>
    <w:rsid w:val="004267DD"/>
    <w:rsid w:val="00426834"/>
    <w:rsid w:val="0042685E"/>
    <w:rsid w:val="00426878"/>
    <w:rsid w:val="0042688B"/>
    <w:rsid w:val="0042689B"/>
    <w:rsid w:val="004268BB"/>
    <w:rsid w:val="00426A05"/>
    <w:rsid w:val="00426A64"/>
    <w:rsid w:val="00426AA4"/>
    <w:rsid w:val="00426AE3"/>
    <w:rsid w:val="00426B31"/>
    <w:rsid w:val="00426C07"/>
    <w:rsid w:val="00426C3B"/>
    <w:rsid w:val="00426C83"/>
    <w:rsid w:val="00426CC4"/>
    <w:rsid w:val="00426CC9"/>
    <w:rsid w:val="00426DB3"/>
    <w:rsid w:val="00426DB7"/>
    <w:rsid w:val="00426DF4"/>
    <w:rsid w:val="00426E15"/>
    <w:rsid w:val="00426EC1"/>
    <w:rsid w:val="00426EC7"/>
    <w:rsid w:val="00426ED8"/>
    <w:rsid w:val="00426F1D"/>
    <w:rsid w:val="00426F1E"/>
    <w:rsid w:val="00426F34"/>
    <w:rsid w:val="00426F5A"/>
    <w:rsid w:val="00426FC4"/>
    <w:rsid w:val="00426FE6"/>
    <w:rsid w:val="00427022"/>
    <w:rsid w:val="00427065"/>
    <w:rsid w:val="004270B2"/>
    <w:rsid w:val="004270CB"/>
    <w:rsid w:val="00427156"/>
    <w:rsid w:val="004271C3"/>
    <w:rsid w:val="004271C6"/>
    <w:rsid w:val="004271FF"/>
    <w:rsid w:val="0042725F"/>
    <w:rsid w:val="00427275"/>
    <w:rsid w:val="004272DF"/>
    <w:rsid w:val="00427337"/>
    <w:rsid w:val="0042738D"/>
    <w:rsid w:val="004273C2"/>
    <w:rsid w:val="004273E2"/>
    <w:rsid w:val="00427438"/>
    <w:rsid w:val="00427483"/>
    <w:rsid w:val="004274B2"/>
    <w:rsid w:val="004274E1"/>
    <w:rsid w:val="00427514"/>
    <w:rsid w:val="00427551"/>
    <w:rsid w:val="004275D7"/>
    <w:rsid w:val="004275F3"/>
    <w:rsid w:val="00427620"/>
    <w:rsid w:val="00427639"/>
    <w:rsid w:val="00427647"/>
    <w:rsid w:val="00427680"/>
    <w:rsid w:val="004276B9"/>
    <w:rsid w:val="004276FF"/>
    <w:rsid w:val="00427709"/>
    <w:rsid w:val="0042771A"/>
    <w:rsid w:val="00427750"/>
    <w:rsid w:val="0042776D"/>
    <w:rsid w:val="004277CA"/>
    <w:rsid w:val="004277CF"/>
    <w:rsid w:val="004277DB"/>
    <w:rsid w:val="004277DF"/>
    <w:rsid w:val="004277E9"/>
    <w:rsid w:val="004277FE"/>
    <w:rsid w:val="0042784C"/>
    <w:rsid w:val="0042785D"/>
    <w:rsid w:val="00427897"/>
    <w:rsid w:val="00427898"/>
    <w:rsid w:val="004278CD"/>
    <w:rsid w:val="004278E3"/>
    <w:rsid w:val="0042798E"/>
    <w:rsid w:val="004279A2"/>
    <w:rsid w:val="004279C8"/>
    <w:rsid w:val="00427AE1"/>
    <w:rsid w:val="00427AF3"/>
    <w:rsid w:val="00427B13"/>
    <w:rsid w:val="00427B25"/>
    <w:rsid w:val="00427BD5"/>
    <w:rsid w:val="00427BEE"/>
    <w:rsid w:val="00427C26"/>
    <w:rsid w:val="00427C4B"/>
    <w:rsid w:val="00427C8B"/>
    <w:rsid w:val="00427D2D"/>
    <w:rsid w:val="00427D3C"/>
    <w:rsid w:val="00427D6B"/>
    <w:rsid w:val="00427E15"/>
    <w:rsid w:val="00427E4B"/>
    <w:rsid w:val="00427E66"/>
    <w:rsid w:val="00427EE5"/>
    <w:rsid w:val="00427F4D"/>
    <w:rsid w:val="00427F75"/>
    <w:rsid w:val="00427F87"/>
    <w:rsid w:val="00427F93"/>
    <w:rsid w:val="00427FD9"/>
    <w:rsid w:val="0043006B"/>
    <w:rsid w:val="00430075"/>
    <w:rsid w:val="0043007C"/>
    <w:rsid w:val="00430121"/>
    <w:rsid w:val="004301E0"/>
    <w:rsid w:val="004301E4"/>
    <w:rsid w:val="0043024D"/>
    <w:rsid w:val="0043032F"/>
    <w:rsid w:val="00430366"/>
    <w:rsid w:val="0043038F"/>
    <w:rsid w:val="004303B6"/>
    <w:rsid w:val="004303BE"/>
    <w:rsid w:val="004303C8"/>
    <w:rsid w:val="004303D2"/>
    <w:rsid w:val="004303DE"/>
    <w:rsid w:val="004303FF"/>
    <w:rsid w:val="00430418"/>
    <w:rsid w:val="004304FA"/>
    <w:rsid w:val="00430509"/>
    <w:rsid w:val="00430510"/>
    <w:rsid w:val="0043053B"/>
    <w:rsid w:val="0043055F"/>
    <w:rsid w:val="0043058B"/>
    <w:rsid w:val="004305CA"/>
    <w:rsid w:val="00430619"/>
    <w:rsid w:val="00430642"/>
    <w:rsid w:val="004306C5"/>
    <w:rsid w:val="0043071E"/>
    <w:rsid w:val="0043072E"/>
    <w:rsid w:val="004307A3"/>
    <w:rsid w:val="004307A4"/>
    <w:rsid w:val="004307C9"/>
    <w:rsid w:val="004307EE"/>
    <w:rsid w:val="00430834"/>
    <w:rsid w:val="0043087B"/>
    <w:rsid w:val="00430883"/>
    <w:rsid w:val="0043088B"/>
    <w:rsid w:val="004308D2"/>
    <w:rsid w:val="004309AE"/>
    <w:rsid w:val="004309B7"/>
    <w:rsid w:val="004309DF"/>
    <w:rsid w:val="00430AE0"/>
    <w:rsid w:val="00430AF0"/>
    <w:rsid w:val="00430AF9"/>
    <w:rsid w:val="00430B89"/>
    <w:rsid w:val="00430C06"/>
    <w:rsid w:val="00430C3C"/>
    <w:rsid w:val="00430CB4"/>
    <w:rsid w:val="00430CB9"/>
    <w:rsid w:val="00430CC3"/>
    <w:rsid w:val="00430CC8"/>
    <w:rsid w:val="00430D04"/>
    <w:rsid w:val="00430D5D"/>
    <w:rsid w:val="00430DA7"/>
    <w:rsid w:val="00430E14"/>
    <w:rsid w:val="00430E52"/>
    <w:rsid w:val="00430E5C"/>
    <w:rsid w:val="00430F05"/>
    <w:rsid w:val="00430F7A"/>
    <w:rsid w:val="00431001"/>
    <w:rsid w:val="004310A1"/>
    <w:rsid w:val="004311AD"/>
    <w:rsid w:val="004311B0"/>
    <w:rsid w:val="00431274"/>
    <w:rsid w:val="00431286"/>
    <w:rsid w:val="0043129C"/>
    <w:rsid w:val="004312EF"/>
    <w:rsid w:val="00431352"/>
    <w:rsid w:val="00431361"/>
    <w:rsid w:val="00431453"/>
    <w:rsid w:val="0043148C"/>
    <w:rsid w:val="00431490"/>
    <w:rsid w:val="004314B1"/>
    <w:rsid w:val="004314DD"/>
    <w:rsid w:val="004314E9"/>
    <w:rsid w:val="004314FE"/>
    <w:rsid w:val="0043153A"/>
    <w:rsid w:val="0043163A"/>
    <w:rsid w:val="00431705"/>
    <w:rsid w:val="0043170D"/>
    <w:rsid w:val="0043178C"/>
    <w:rsid w:val="00431838"/>
    <w:rsid w:val="00431877"/>
    <w:rsid w:val="00431896"/>
    <w:rsid w:val="004318D4"/>
    <w:rsid w:val="004318D7"/>
    <w:rsid w:val="004318EE"/>
    <w:rsid w:val="004319C2"/>
    <w:rsid w:val="004319EB"/>
    <w:rsid w:val="00431A05"/>
    <w:rsid w:val="00431A4E"/>
    <w:rsid w:val="00431A79"/>
    <w:rsid w:val="00431A96"/>
    <w:rsid w:val="00431AC4"/>
    <w:rsid w:val="00431B19"/>
    <w:rsid w:val="00431B34"/>
    <w:rsid w:val="00431BE8"/>
    <w:rsid w:val="00431BF0"/>
    <w:rsid w:val="00431BF8"/>
    <w:rsid w:val="00431C26"/>
    <w:rsid w:val="00431C51"/>
    <w:rsid w:val="00431C65"/>
    <w:rsid w:val="00431C7F"/>
    <w:rsid w:val="00431CB8"/>
    <w:rsid w:val="00431CE1"/>
    <w:rsid w:val="00431D00"/>
    <w:rsid w:val="00431D3D"/>
    <w:rsid w:val="00431DA8"/>
    <w:rsid w:val="00431DD2"/>
    <w:rsid w:val="00431E04"/>
    <w:rsid w:val="00431E2C"/>
    <w:rsid w:val="00431E35"/>
    <w:rsid w:val="00431E58"/>
    <w:rsid w:val="00431E79"/>
    <w:rsid w:val="00431E8A"/>
    <w:rsid w:val="00431F4E"/>
    <w:rsid w:val="00431F6F"/>
    <w:rsid w:val="00431F8E"/>
    <w:rsid w:val="00431FCD"/>
    <w:rsid w:val="00431FEF"/>
    <w:rsid w:val="00432025"/>
    <w:rsid w:val="00432059"/>
    <w:rsid w:val="00432069"/>
    <w:rsid w:val="00432112"/>
    <w:rsid w:val="00432121"/>
    <w:rsid w:val="00432128"/>
    <w:rsid w:val="00432141"/>
    <w:rsid w:val="0043214A"/>
    <w:rsid w:val="004321F4"/>
    <w:rsid w:val="0043223A"/>
    <w:rsid w:val="00432243"/>
    <w:rsid w:val="00432250"/>
    <w:rsid w:val="0043225E"/>
    <w:rsid w:val="00432261"/>
    <w:rsid w:val="004322F0"/>
    <w:rsid w:val="00432322"/>
    <w:rsid w:val="004323DD"/>
    <w:rsid w:val="00432492"/>
    <w:rsid w:val="004324D1"/>
    <w:rsid w:val="004324E0"/>
    <w:rsid w:val="004324E6"/>
    <w:rsid w:val="004324F4"/>
    <w:rsid w:val="0043261D"/>
    <w:rsid w:val="0043263C"/>
    <w:rsid w:val="00432671"/>
    <w:rsid w:val="00432686"/>
    <w:rsid w:val="004326A0"/>
    <w:rsid w:val="004326A2"/>
    <w:rsid w:val="004326D6"/>
    <w:rsid w:val="0043271D"/>
    <w:rsid w:val="0043274A"/>
    <w:rsid w:val="0043276F"/>
    <w:rsid w:val="0043278A"/>
    <w:rsid w:val="004327A2"/>
    <w:rsid w:val="00432866"/>
    <w:rsid w:val="0043289B"/>
    <w:rsid w:val="004328B7"/>
    <w:rsid w:val="00432A8C"/>
    <w:rsid w:val="00432A96"/>
    <w:rsid w:val="00432AA9"/>
    <w:rsid w:val="00432ABA"/>
    <w:rsid w:val="00432ABE"/>
    <w:rsid w:val="00432B39"/>
    <w:rsid w:val="00432BAF"/>
    <w:rsid w:val="00432C28"/>
    <w:rsid w:val="00432C2C"/>
    <w:rsid w:val="00432C72"/>
    <w:rsid w:val="00432CBF"/>
    <w:rsid w:val="00432CFE"/>
    <w:rsid w:val="00432D12"/>
    <w:rsid w:val="00432D8E"/>
    <w:rsid w:val="00432DDE"/>
    <w:rsid w:val="00432E00"/>
    <w:rsid w:val="00432E29"/>
    <w:rsid w:val="00432E3F"/>
    <w:rsid w:val="00432E89"/>
    <w:rsid w:val="00432E8C"/>
    <w:rsid w:val="00432E8D"/>
    <w:rsid w:val="00432ED0"/>
    <w:rsid w:val="00432F24"/>
    <w:rsid w:val="00432F39"/>
    <w:rsid w:val="00432F52"/>
    <w:rsid w:val="0043303B"/>
    <w:rsid w:val="0043307A"/>
    <w:rsid w:val="00433082"/>
    <w:rsid w:val="004330A4"/>
    <w:rsid w:val="00433111"/>
    <w:rsid w:val="0043315A"/>
    <w:rsid w:val="00433160"/>
    <w:rsid w:val="00433199"/>
    <w:rsid w:val="004331AB"/>
    <w:rsid w:val="004331B6"/>
    <w:rsid w:val="004331B7"/>
    <w:rsid w:val="004331E2"/>
    <w:rsid w:val="00433226"/>
    <w:rsid w:val="0043323C"/>
    <w:rsid w:val="00433279"/>
    <w:rsid w:val="004332BA"/>
    <w:rsid w:val="004332DE"/>
    <w:rsid w:val="00433311"/>
    <w:rsid w:val="0043331F"/>
    <w:rsid w:val="004333F8"/>
    <w:rsid w:val="00433414"/>
    <w:rsid w:val="00433471"/>
    <w:rsid w:val="00433516"/>
    <w:rsid w:val="004335B4"/>
    <w:rsid w:val="004335E7"/>
    <w:rsid w:val="00433625"/>
    <w:rsid w:val="00433665"/>
    <w:rsid w:val="00433672"/>
    <w:rsid w:val="00433677"/>
    <w:rsid w:val="00433741"/>
    <w:rsid w:val="004337A6"/>
    <w:rsid w:val="004337F8"/>
    <w:rsid w:val="00433830"/>
    <w:rsid w:val="00433834"/>
    <w:rsid w:val="0043387E"/>
    <w:rsid w:val="00433884"/>
    <w:rsid w:val="0043389A"/>
    <w:rsid w:val="004338C4"/>
    <w:rsid w:val="0043393C"/>
    <w:rsid w:val="0043397A"/>
    <w:rsid w:val="004339C0"/>
    <w:rsid w:val="004339CA"/>
    <w:rsid w:val="004339D1"/>
    <w:rsid w:val="00433AB0"/>
    <w:rsid w:val="00433AEF"/>
    <w:rsid w:val="00433AFE"/>
    <w:rsid w:val="00433B51"/>
    <w:rsid w:val="00433B55"/>
    <w:rsid w:val="00433B59"/>
    <w:rsid w:val="00433BA6"/>
    <w:rsid w:val="00433BC9"/>
    <w:rsid w:val="00433BE0"/>
    <w:rsid w:val="00433C96"/>
    <w:rsid w:val="00433CC2"/>
    <w:rsid w:val="00433D6B"/>
    <w:rsid w:val="00433D8D"/>
    <w:rsid w:val="00433D91"/>
    <w:rsid w:val="00433DCC"/>
    <w:rsid w:val="00433EA6"/>
    <w:rsid w:val="00433EAC"/>
    <w:rsid w:val="00433EC9"/>
    <w:rsid w:val="00433EF1"/>
    <w:rsid w:val="00433F2C"/>
    <w:rsid w:val="00433F2E"/>
    <w:rsid w:val="00433F3F"/>
    <w:rsid w:val="00433F4F"/>
    <w:rsid w:val="00433FAD"/>
    <w:rsid w:val="0043406C"/>
    <w:rsid w:val="00434085"/>
    <w:rsid w:val="004340E0"/>
    <w:rsid w:val="0043410A"/>
    <w:rsid w:val="00434149"/>
    <w:rsid w:val="00434154"/>
    <w:rsid w:val="0043416A"/>
    <w:rsid w:val="00434303"/>
    <w:rsid w:val="00434327"/>
    <w:rsid w:val="00434377"/>
    <w:rsid w:val="004343E5"/>
    <w:rsid w:val="004343F2"/>
    <w:rsid w:val="0043441B"/>
    <w:rsid w:val="0043448B"/>
    <w:rsid w:val="00434496"/>
    <w:rsid w:val="0043449C"/>
    <w:rsid w:val="004344E2"/>
    <w:rsid w:val="00434523"/>
    <w:rsid w:val="00434574"/>
    <w:rsid w:val="004346DF"/>
    <w:rsid w:val="0043477F"/>
    <w:rsid w:val="004347B4"/>
    <w:rsid w:val="004348AE"/>
    <w:rsid w:val="004348BF"/>
    <w:rsid w:val="00434902"/>
    <w:rsid w:val="00434929"/>
    <w:rsid w:val="0043493D"/>
    <w:rsid w:val="004349BE"/>
    <w:rsid w:val="004349DC"/>
    <w:rsid w:val="00434A38"/>
    <w:rsid w:val="00434A42"/>
    <w:rsid w:val="00434A8B"/>
    <w:rsid w:val="00434AC0"/>
    <w:rsid w:val="00434AD1"/>
    <w:rsid w:val="00434B15"/>
    <w:rsid w:val="00434B1D"/>
    <w:rsid w:val="00434B5D"/>
    <w:rsid w:val="00434B65"/>
    <w:rsid w:val="00434BB8"/>
    <w:rsid w:val="00434BC3"/>
    <w:rsid w:val="00434BFC"/>
    <w:rsid w:val="00434C3F"/>
    <w:rsid w:val="00434C9A"/>
    <w:rsid w:val="00434CBC"/>
    <w:rsid w:val="00434D1A"/>
    <w:rsid w:val="00434D31"/>
    <w:rsid w:val="00434D5F"/>
    <w:rsid w:val="00434DEB"/>
    <w:rsid w:val="00434E05"/>
    <w:rsid w:val="00434F18"/>
    <w:rsid w:val="00434F50"/>
    <w:rsid w:val="00434FA2"/>
    <w:rsid w:val="00434FF1"/>
    <w:rsid w:val="0043502C"/>
    <w:rsid w:val="0043506E"/>
    <w:rsid w:val="004350CA"/>
    <w:rsid w:val="004350E9"/>
    <w:rsid w:val="00435129"/>
    <w:rsid w:val="00435182"/>
    <w:rsid w:val="00435193"/>
    <w:rsid w:val="004351BD"/>
    <w:rsid w:val="00435212"/>
    <w:rsid w:val="004352CA"/>
    <w:rsid w:val="004352EF"/>
    <w:rsid w:val="00435381"/>
    <w:rsid w:val="004353C2"/>
    <w:rsid w:val="004353DB"/>
    <w:rsid w:val="00435402"/>
    <w:rsid w:val="004354EC"/>
    <w:rsid w:val="004354F4"/>
    <w:rsid w:val="004354FE"/>
    <w:rsid w:val="00435599"/>
    <w:rsid w:val="00435615"/>
    <w:rsid w:val="0043561E"/>
    <w:rsid w:val="00435668"/>
    <w:rsid w:val="0043575F"/>
    <w:rsid w:val="004357C3"/>
    <w:rsid w:val="00435800"/>
    <w:rsid w:val="00435865"/>
    <w:rsid w:val="00435975"/>
    <w:rsid w:val="00435A09"/>
    <w:rsid w:val="00435A64"/>
    <w:rsid w:val="00435ABC"/>
    <w:rsid w:val="00435B87"/>
    <w:rsid w:val="00435C05"/>
    <w:rsid w:val="00435C3A"/>
    <w:rsid w:val="00435CA0"/>
    <w:rsid w:val="00435CDA"/>
    <w:rsid w:val="00435CDE"/>
    <w:rsid w:val="00435D9B"/>
    <w:rsid w:val="00435DA8"/>
    <w:rsid w:val="00435DBF"/>
    <w:rsid w:val="00435DC5"/>
    <w:rsid w:val="00435DF5"/>
    <w:rsid w:val="00435E64"/>
    <w:rsid w:val="00435E65"/>
    <w:rsid w:val="00435E82"/>
    <w:rsid w:val="00435F5C"/>
    <w:rsid w:val="00435F8A"/>
    <w:rsid w:val="00435F96"/>
    <w:rsid w:val="00436080"/>
    <w:rsid w:val="004360B1"/>
    <w:rsid w:val="004360F3"/>
    <w:rsid w:val="004360FF"/>
    <w:rsid w:val="00436141"/>
    <w:rsid w:val="004361A7"/>
    <w:rsid w:val="004361D8"/>
    <w:rsid w:val="0043621B"/>
    <w:rsid w:val="0043622E"/>
    <w:rsid w:val="00436230"/>
    <w:rsid w:val="00436272"/>
    <w:rsid w:val="0043636B"/>
    <w:rsid w:val="004363A3"/>
    <w:rsid w:val="0043647B"/>
    <w:rsid w:val="004364A0"/>
    <w:rsid w:val="004364A6"/>
    <w:rsid w:val="004364C6"/>
    <w:rsid w:val="004364EF"/>
    <w:rsid w:val="0043651E"/>
    <w:rsid w:val="004365C2"/>
    <w:rsid w:val="004365F0"/>
    <w:rsid w:val="00436649"/>
    <w:rsid w:val="0043664F"/>
    <w:rsid w:val="0043665E"/>
    <w:rsid w:val="0043665F"/>
    <w:rsid w:val="00436763"/>
    <w:rsid w:val="004367AC"/>
    <w:rsid w:val="004367C7"/>
    <w:rsid w:val="004367CF"/>
    <w:rsid w:val="004367F5"/>
    <w:rsid w:val="00436810"/>
    <w:rsid w:val="00436818"/>
    <w:rsid w:val="00436918"/>
    <w:rsid w:val="00436937"/>
    <w:rsid w:val="0043693A"/>
    <w:rsid w:val="00436945"/>
    <w:rsid w:val="00436983"/>
    <w:rsid w:val="004369C8"/>
    <w:rsid w:val="004369E4"/>
    <w:rsid w:val="004369E5"/>
    <w:rsid w:val="004369F1"/>
    <w:rsid w:val="00436A27"/>
    <w:rsid w:val="00436A36"/>
    <w:rsid w:val="00436A5C"/>
    <w:rsid w:val="00436A79"/>
    <w:rsid w:val="00436A7A"/>
    <w:rsid w:val="00436AC1"/>
    <w:rsid w:val="00436B06"/>
    <w:rsid w:val="00436B79"/>
    <w:rsid w:val="00436B99"/>
    <w:rsid w:val="00436C8C"/>
    <w:rsid w:val="00436C94"/>
    <w:rsid w:val="00436CC1"/>
    <w:rsid w:val="00436CD3"/>
    <w:rsid w:val="00436CE0"/>
    <w:rsid w:val="00436D1B"/>
    <w:rsid w:val="00436D25"/>
    <w:rsid w:val="00436D9B"/>
    <w:rsid w:val="00436D9F"/>
    <w:rsid w:val="00436E54"/>
    <w:rsid w:val="00436E8D"/>
    <w:rsid w:val="00436EDE"/>
    <w:rsid w:val="00436EEF"/>
    <w:rsid w:val="00436F1C"/>
    <w:rsid w:val="00436F2E"/>
    <w:rsid w:val="00436F3A"/>
    <w:rsid w:val="00436F59"/>
    <w:rsid w:val="00436FB4"/>
    <w:rsid w:val="00436FBC"/>
    <w:rsid w:val="00437049"/>
    <w:rsid w:val="004370AA"/>
    <w:rsid w:val="004370D8"/>
    <w:rsid w:val="00437132"/>
    <w:rsid w:val="0043717D"/>
    <w:rsid w:val="00437234"/>
    <w:rsid w:val="00437260"/>
    <w:rsid w:val="00437278"/>
    <w:rsid w:val="00437321"/>
    <w:rsid w:val="0043735C"/>
    <w:rsid w:val="004373BA"/>
    <w:rsid w:val="00437421"/>
    <w:rsid w:val="0043743C"/>
    <w:rsid w:val="004374D2"/>
    <w:rsid w:val="004374FE"/>
    <w:rsid w:val="0043751C"/>
    <w:rsid w:val="0043752D"/>
    <w:rsid w:val="00437545"/>
    <w:rsid w:val="004375C0"/>
    <w:rsid w:val="00437611"/>
    <w:rsid w:val="0043761B"/>
    <w:rsid w:val="0043764A"/>
    <w:rsid w:val="00437658"/>
    <w:rsid w:val="004376F6"/>
    <w:rsid w:val="004376FF"/>
    <w:rsid w:val="00437767"/>
    <w:rsid w:val="00437869"/>
    <w:rsid w:val="00437872"/>
    <w:rsid w:val="0043787D"/>
    <w:rsid w:val="004378BA"/>
    <w:rsid w:val="0043796E"/>
    <w:rsid w:val="004379BD"/>
    <w:rsid w:val="004379D3"/>
    <w:rsid w:val="004379F8"/>
    <w:rsid w:val="00437A29"/>
    <w:rsid w:val="00437AC6"/>
    <w:rsid w:val="00437AE6"/>
    <w:rsid w:val="00437AF0"/>
    <w:rsid w:val="00437B07"/>
    <w:rsid w:val="00437B4C"/>
    <w:rsid w:val="00437B56"/>
    <w:rsid w:val="00437B9A"/>
    <w:rsid w:val="00437BA6"/>
    <w:rsid w:val="00437BD2"/>
    <w:rsid w:val="00437BDB"/>
    <w:rsid w:val="00437BF4"/>
    <w:rsid w:val="00437CF7"/>
    <w:rsid w:val="00437D01"/>
    <w:rsid w:val="00437D20"/>
    <w:rsid w:val="00437D57"/>
    <w:rsid w:val="00437D80"/>
    <w:rsid w:val="00437DA3"/>
    <w:rsid w:val="00437DBA"/>
    <w:rsid w:val="00437E0F"/>
    <w:rsid w:val="00437E47"/>
    <w:rsid w:val="00437E57"/>
    <w:rsid w:val="00437E64"/>
    <w:rsid w:val="00437E6A"/>
    <w:rsid w:val="00437E85"/>
    <w:rsid w:val="00437EC2"/>
    <w:rsid w:val="00437EEF"/>
    <w:rsid w:val="00437F40"/>
    <w:rsid w:val="00437F41"/>
    <w:rsid w:val="00437F98"/>
    <w:rsid w:val="00437FCD"/>
    <w:rsid w:val="00440026"/>
    <w:rsid w:val="0044002B"/>
    <w:rsid w:val="0044003A"/>
    <w:rsid w:val="00440057"/>
    <w:rsid w:val="00440096"/>
    <w:rsid w:val="004400CF"/>
    <w:rsid w:val="004400F7"/>
    <w:rsid w:val="0044015C"/>
    <w:rsid w:val="004401B4"/>
    <w:rsid w:val="004401D2"/>
    <w:rsid w:val="004401DC"/>
    <w:rsid w:val="0044021F"/>
    <w:rsid w:val="0044024E"/>
    <w:rsid w:val="00440298"/>
    <w:rsid w:val="0044031E"/>
    <w:rsid w:val="00440338"/>
    <w:rsid w:val="0044033E"/>
    <w:rsid w:val="0044037D"/>
    <w:rsid w:val="004403C2"/>
    <w:rsid w:val="00440422"/>
    <w:rsid w:val="00440433"/>
    <w:rsid w:val="00440451"/>
    <w:rsid w:val="00440474"/>
    <w:rsid w:val="00440479"/>
    <w:rsid w:val="00440486"/>
    <w:rsid w:val="004404CA"/>
    <w:rsid w:val="00440508"/>
    <w:rsid w:val="0044051F"/>
    <w:rsid w:val="00440544"/>
    <w:rsid w:val="0044057E"/>
    <w:rsid w:val="004405A2"/>
    <w:rsid w:val="004405B1"/>
    <w:rsid w:val="004405B5"/>
    <w:rsid w:val="004405D6"/>
    <w:rsid w:val="00440717"/>
    <w:rsid w:val="004408F2"/>
    <w:rsid w:val="0044090E"/>
    <w:rsid w:val="00440912"/>
    <w:rsid w:val="00440916"/>
    <w:rsid w:val="00440937"/>
    <w:rsid w:val="00440951"/>
    <w:rsid w:val="0044096A"/>
    <w:rsid w:val="004409A0"/>
    <w:rsid w:val="00440A26"/>
    <w:rsid w:val="00440A51"/>
    <w:rsid w:val="00440A56"/>
    <w:rsid w:val="00440AA2"/>
    <w:rsid w:val="00440AFD"/>
    <w:rsid w:val="00440B01"/>
    <w:rsid w:val="00440B0F"/>
    <w:rsid w:val="00440B54"/>
    <w:rsid w:val="00440B7A"/>
    <w:rsid w:val="00440B86"/>
    <w:rsid w:val="00440BF4"/>
    <w:rsid w:val="00440BF5"/>
    <w:rsid w:val="00440C3C"/>
    <w:rsid w:val="00440CA9"/>
    <w:rsid w:val="00440D39"/>
    <w:rsid w:val="00440D79"/>
    <w:rsid w:val="00440DA4"/>
    <w:rsid w:val="00440E60"/>
    <w:rsid w:val="00440FC4"/>
    <w:rsid w:val="00440FEB"/>
    <w:rsid w:val="00441065"/>
    <w:rsid w:val="0044112A"/>
    <w:rsid w:val="00441196"/>
    <w:rsid w:val="004411DF"/>
    <w:rsid w:val="00441201"/>
    <w:rsid w:val="0044120D"/>
    <w:rsid w:val="004412E9"/>
    <w:rsid w:val="00441315"/>
    <w:rsid w:val="004413D7"/>
    <w:rsid w:val="0044140F"/>
    <w:rsid w:val="00441429"/>
    <w:rsid w:val="00441439"/>
    <w:rsid w:val="004414FF"/>
    <w:rsid w:val="00441501"/>
    <w:rsid w:val="0044153D"/>
    <w:rsid w:val="00441541"/>
    <w:rsid w:val="004415D1"/>
    <w:rsid w:val="00441624"/>
    <w:rsid w:val="00441634"/>
    <w:rsid w:val="00441688"/>
    <w:rsid w:val="00441699"/>
    <w:rsid w:val="0044169F"/>
    <w:rsid w:val="00441877"/>
    <w:rsid w:val="004418C1"/>
    <w:rsid w:val="004418CC"/>
    <w:rsid w:val="00441939"/>
    <w:rsid w:val="0044194E"/>
    <w:rsid w:val="00441959"/>
    <w:rsid w:val="0044198D"/>
    <w:rsid w:val="00441998"/>
    <w:rsid w:val="00441A01"/>
    <w:rsid w:val="00441A1C"/>
    <w:rsid w:val="00441A23"/>
    <w:rsid w:val="00441B16"/>
    <w:rsid w:val="00441B53"/>
    <w:rsid w:val="00441C7C"/>
    <w:rsid w:val="00441C87"/>
    <w:rsid w:val="00441C9D"/>
    <w:rsid w:val="00441D68"/>
    <w:rsid w:val="00441D76"/>
    <w:rsid w:val="00441D89"/>
    <w:rsid w:val="00441DC3"/>
    <w:rsid w:val="00441E24"/>
    <w:rsid w:val="00441E29"/>
    <w:rsid w:val="00441E45"/>
    <w:rsid w:val="00441E55"/>
    <w:rsid w:val="00441EF0"/>
    <w:rsid w:val="00441F35"/>
    <w:rsid w:val="00441F3A"/>
    <w:rsid w:val="00441F81"/>
    <w:rsid w:val="00442008"/>
    <w:rsid w:val="0044205C"/>
    <w:rsid w:val="00442076"/>
    <w:rsid w:val="0044207C"/>
    <w:rsid w:val="00442097"/>
    <w:rsid w:val="004420DF"/>
    <w:rsid w:val="00442112"/>
    <w:rsid w:val="004421E3"/>
    <w:rsid w:val="00442217"/>
    <w:rsid w:val="00442250"/>
    <w:rsid w:val="00442264"/>
    <w:rsid w:val="00442298"/>
    <w:rsid w:val="0044234E"/>
    <w:rsid w:val="00442377"/>
    <w:rsid w:val="00442492"/>
    <w:rsid w:val="0044251B"/>
    <w:rsid w:val="00442523"/>
    <w:rsid w:val="00442576"/>
    <w:rsid w:val="004425DE"/>
    <w:rsid w:val="004425F3"/>
    <w:rsid w:val="00442629"/>
    <w:rsid w:val="00442652"/>
    <w:rsid w:val="004426D0"/>
    <w:rsid w:val="004426F4"/>
    <w:rsid w:val="004426F9"/>
    <w:rsid w:val="0044277B"/>
    <w:rsid w:val="00442795"/>
    <w:rsid w:val="004427E9"/>
    <w:rsid w:val="00442837"/>
    <w:rsid w:val="0044286D"/>
    <w:rsid w:val="004428AE"/>
    <w:rsid w:val="004428C3"/>
    <w:rsid w:val="004428C9"/>
    <w:rsid w:val="004428F7"/>
    <w:rsid w:val="00442906"/>
    <w:rsid w:val="004429D3"/>
    <w:rsid w:val="00442A05"/>
    <w:rsid w:val="00442A36"/>
    <w:rsid w:val="00442AC5"/>
    <w:rsid w:val="00442AE6"/>
    <w:rsid w:val="00442B8B"/>
    <w:rsid w:val="00442C0C"/>
    <w:rsid w:val="00442C9F"/>
    <w:rsid w:val="00442CF0"/>
    <w:rsid w:val="00442D66"/>
    <w:rsid w:val="00442E51"/>
    <w:rsid w:val="00442ECC"/>
    <w:rsid w:val="00442ED7"/>
    <w:rsid w:val="00442F1E"/>
    <w:rsid w:val="00442F80"/>
    <w:rsid w:val="00442FB0"/>
    <w:rsid w:val="00443015"/>
    <w:rsid w:val="00443085"/>
    <w:rsid w:val="0044308B"/>
    <w:rsid w:val="004430EC"/>
    <w:rsid w:val="00443173"/>
    <w:rsid w:val="004431A4"/>
    <w:rsid w:val="004431C1"/>
    <w:rsid w:val="004431D1"/>
    <w:rsid w:val="00443223"/>
    <w:rsid w:val="00443338"/>
    <w:rsid w:val="00443356"/>
    <w:rsid w:val="0044338A"/>
    <w:rsid w:val="0044338B"/>
    <w:rsid w:val="0044339A"/>
    <w:rsid w:val="00443433"/>
    <w:rsid w:val="00443435"/>
    <w:rsid w:val="00443482"/>
    <w:rsid w:val="004434D9"/>
    <w:rsid w:val="004434DC"/>
    <w:rsid w:val="0044350F"/>
    <w:rsid w:val="0044351B"/>
    <w:rsid w:val="0044352F"/>
    <w:rsid w:val="0044356F"/>
    <w:rsid w:val="004435EB"/>
    <w:rsid w:val="0044363C"/>
    <w:rsid w:val="0044363F"/>
    <w:rsid w:val="00443702"/>
    <w:rsid w:val="0044372A"/>
    <w:rsid w:val="00443772"/>
    <w:rsid w:val="00443774"/>
    <w:rsid w:val="0044379F"/>
    <w:rsid w:val="0044382D"/>
    <w:rsid w:val="0044386A"/>
    <w:rsid w:val="004438DA"/>
    <w:rsid w:val="004438FE"/>
    <w:rsid w:val="004439B0"/>
    <w:rsid w:val="004439FC"/>
    <w:rsid w:val="00443A04"/>
    <w:rsid w:val="00443A11"/>
    <w:rsid w:val="00443A7E"/>
    <w:rsid w:val="00443AAE"/>
    <w:rsid w:val="00443AB4"/>
    <w:rsid w:val="00443AC2"/>
    <w:rsid w:val="00443AEA"/>
    <w:rsid w:val="00443B68"/>
    <w:rsid w:val="00443B87"/>
    <w:rsid w:val="00443C07"/>
    <w:rsid w:val="00443C75"/>
    <w:rsid w:val="00443C8B"/>
    <w:rsid w:val="00443DB5"/>
    <w:rsid w:val="00443E5D"/>
    <w:rsid w:val="00443EA6"/>
    <w:rsid w:val="00443F4A"/>
    <w:rsid w:val="00444028"/>
    <w:rsid w:val="00444038"/>
    <w:rsid w:val="0044407B"/>
    <w:rsid w:val="004440A4"/>
    <w:rsid w:val="004440DB"/>
    <w:rsid w:val="004440E8"/>
    <w:rsid w:val="0044418D"/>
    <w:rsid w:val="004441AB"/>
    <w:rsid w:val="004441DB"/>
    <w:rsid w:val="0044421A"/>
    <w:rsid w:val="00444279"/>
    <w:rsid w:val="00444289"/>
    <w:rsid w:val="004442D3"/>
    <w:rsid w:val="0044437C"/>
    <w:rsid w:val="00444387"/>
    <w:rsid w:val="00444389"/>
    <w:rsid w:val="00444439"/>
    <w:rsid w:val="004444A5"/>
    <w:rsid w:val="00444541"/>
    <w:rsid w:val="004445D2"/>
    <w:rsid w:val="00444654"/>
    <w:rsid w:val="0044474A"/>
    <w:rsid w:val="00444821"/>
    <w:rsid w:val="004448AA"/>
    <w:rsid w:val="004448D2"/>
    <w:rsid w:val="004448DE"/>
    <w:rsid w:val="004448DF"/>
    <w:rsid w:val="004448FE"/>
    <w:rsid w:val="0044491C"/>
    <w:rsid w:val="0044491D"/>
    <w:rsid w:val="00444A25"/>
    <w:rsid w:val="00444A91"/>
    <w:rsid w:val="00444AA1"/>
    <w:rsid w:val="00444B0A"/>
    <w:rsid w:val="00444B8B"/>
    <w:rsid w:val="00444C07"/>
    <w:rsid w:val="00444CBF"/>
    <w:rsid w:val="00444D01"/>
    <w:rsid w:val="00444D0C"/>
    <w:rsid w:val="00444D3B"/>
    <w:rsid w:val="00444E0F"/>
    <w:rsid w:val="00444E3F"/>
    <w:rsid w:val="00444E43"/>
    <w:rsid w:val="00444E86"/>
    <w:rsid w:val="00444E9E"/>
    <w:rsid w:val="00444F0A"/>
    <w:rsid w:val="00444F5A"/>
    <w:rsid w:val="00444F68"/>
    <w:rsid w:val="00444F78"/>
    <w:rsid w:val="00445067"/>
    <w:rsid w:val="00445116"/>
    <w:rsid w:val="00445167"/>
    <w:rsid w:val="004451AF"/>
    <w:rsid w:val="0044528F"/>
    <w:rsid w:val="004452E0"/>
    <w:rsid w:val="00445306"/>
    <w:rsid w:val="0044530C"/>
    <w:rsid w:val="0044531C"/>
    <w:rsid w:val="00445376"/>
    <w:rsid w:val="00445396"/>
    <w:rsid w:val="004453D6"/>
    <w:rsid w:val="004453F9"/>
    <w:rsid w:val="00445407"/>
    <w:rsid w:val="004454A3"/>
    <w:rsid w:val="004454FE"/>
    <w:rsid w:val="00445506"/>
    <w:rsid w:val="00445582"/>
    <w:rsid w:val="004455A8"/>
    <w:rsid w:val="004455B0"/>
    <w:rsid w:val="004455D3"/>
    <w:rsid w:val="0044565C"/>
    <w:rsid w:val="00445689"/>
    <w:rsid w:val="004456AB"/>
    <w:rsid w:val="004456AD"/>
    <w:rsid w:val="004456FD"/>
    <w:rsid w:val="00445731"/>
    <w:rsid w:val="00445742"/>
    <w:rsid w:val="00445757"/>
    <w:rsid w:val="004458E0"/>
    <w:rsid w:val="004459A2"/>
    <w:rsid w:val="004459E4"/>
    <w:rsid w:val="004459E5"/>
    <w:rsid w:val="00445A03"/>
    <w:rsid w:val="00445A0C"/>
    <w:rsid w:val="00445A7F"/>
    <w:rsid w:val="00445A95"/>
    <w:rsid w:val="00445AE1"/>
    <w:rsid w:val="00445B24"/>
    <w:rsid w:val="00445B99"/>
    <w:rsid w:val="00445BA4"/>
    <w:rsid w:val="00445BDC"/>
    <w:rsid w:val="00445C5A"/>
    <w:rsid w:val="00445CAC"/>
    <w:rsid w:val="00445CB0"/>
    <w:rsid w:val="00445CD3"/>
    <w:rsid w:val="00445CF1"/>
    <w:rsid w:val="00445D20"/>
    <w:rsid w:val="00445D56"/>
    <w:rsid w:val="00445D5A"/>
    <w:rsid w:val="00445E0F"/>
    <w:rsid w:val="00445EC7"/>
    <w:rsid w:val="00445EE7"/>
    <w:rsid w:val="00445F2C"/>
    <w:rsid w:val="00445FB4"/>
    <w:rsid w:val="00445FCB"/>
    <w:rsid w:val="0044602A"/>
    <w:rsid w:val="00446039"/>
    <w:rsid w:val="00446049"/>
    <w:rsid w:val="004460EB"/>
    <w:rsid w:val="00446102"/>
    <w:rsid w:val="00446141"/>
    <w:rsid w:val="0044614F"/>
    <w:rsid w:val="0044616E"/>
    <w:rsid w:val="004461A3"/>
    <w:rsid w:val="004461C3"/>
    <w:rsid w:val="0044620E"/>
    <w:rsid w:val="00446211"/>
    <w:rsid w:val="00446214"/>
    <w:rsid w:val="0044623C"/>
    <w:rsid w:val="00446289"/>
    <w:rsid w:val="00446292"/>
    <w:rsid w:val="00446430"/>
    <w:rsid w:val="004464C1"/>
    <w:rsid w:val="00446567"/>
    <w:rsid w:val="00446572"/>
    <w:rsid w:val="004465FB"/>
    <w:rsid w:val="00446602"/>
    <w:rsid w:val="0044665E"/>
    <w:rsid w:val="0044668B"/>
    <w:rsid w:val="0044672C"/>
    <w:rsid w:val="00446736"/>
    <w:rsid w:val="0044675A"/>
    <w:rsid w:val="0044678A"/>
    <w:rsid w:val="004467A4"/>
    <w:rsid w:val="004467A8"/>
    <w:rsid w:val="00446829"/>
    <w:rsid w:val="004468D2"/>
    <w:rsid w:val="004468E9"/>
    <w:rsid w:val="00446933"/>
    <w:rsid w:val="0044694C"/>
    <w:rsid w:val="00446A1D"/>
    <w:rsid w:val="00446A28"/>
    <w:rsid w:val="00446A39"/>
    <w:rsid w:val="00446A61"/>
    <w:rsid w:val="00446AD5"/>
    <w:rsid w:val="00446B24"/>
    <w:rsid w:val="00446B73"/>
    <w:rsid w:val="00446C33"/>
    <w:rsid w:val="00446C3A"/>
    <w:rsid w:val="00446CB9"/>
    <w:rsid w:val="00446CF0"/>
    <w:rsid w:val="00446CF5"/>
    <w:rsid w:val="00446D11"/>
    <w:rsid w:val="00446D18"/>
    <w:rsid w:val="00446D33"/>
    <w:rsid w:val="00446D4F"/>
    <w:rsid w:val="00446DD5"/>
    <w:rsid w:val="00446DFA"/>
    <w:rsid w:val="00446E37"/>
    <w:rsid w:val="00446E4F"/>
    <w:rsid w:val="00446E60"/>
    <w:rsid w:val="00446F04"/>
    <w:rsid w:val="00446F34"/>
    <w:rsid w:val="00446F4E"/>
    <w:rsid w:val="00446F5B"/>
    <w:rsid w:val="00446FE6"/>
    <w:rsid w:val="00447053"/>
    <w:rsid w:val="0044719F"/>
    <w:rsid w:val="00447307"/>
    <w:rsid w:val="0044737A"/>
    <w:rsid w:val="00447388"/>
    <w:rsid w:val="004473DC"/>
    <w:rsid w:val="004474D6"/>
    <w:rsid w:val="004474DB"/>
    <w:rsid w:val="004474F7"/>
    <w:rsid w:val="004475AD"/>
    <w:rsid w:val="004475E9"/>
    <w:rsid w:val="00447618"/>
    <w:rsid w:val="0044761C"/>
    <w:rsid w:val="00447622"/>
    <w:rsid w:val="00447625"/>
    <w:rsid w:val="0044762A"/>
    <w:rsid w:val="00447655"/>
    <w:rsid w:val="00447687"/>
    <w:rsid w:val="004476A8"/>
    <w:rsid w:val="004476DB"/>
    <w:rsid w:val="004476E5"/>
    <w:rsid w:val="00447710"/>
    <w:rsid w:val="004477BB"/>
    <w:rsid w:val="0044785C"/>
    <w:rsid w:val="004478DF"/>
    <w:rsid w:val="00447914"/>
    <w:rsid w:val="0044793B"/>
    <w:rsid w:val="00447968"/>
    <w:rsid w:val="00447979"/>
    <w:rsid w:val="004479AF"/>
    <w:rsid w:val="00447A06"/>
    <w:rsid w:val="00447AD0"/>
    <w:rsid w:val="00447ADA"/>
    <w:rsid w:val="00447B44"/>
    <w:rsid w:val="00447B4D"/>
    <w:rsid w:val="00447C05"/>
    <w:rsid w:val="00447C83"/>
    <w:rsid w:val="00447C95"/>
    <w:rsid w:val="00447CCB"/>
    <w:rsid w:val="00447D2B"/>
    <w:rsid w:val="00447D41"/>
    <w:rsid w:val="00447D5D"/>
    <w:rsid w:val="00447D82"/>
    <w:rsid w:val="00447D9F"/>
    <w:rsid w:val="00447DCD"/>
    <w:rsid w:val="00447E4E"/>
    <w:rsid w:val="00447E58"/>
    <w:rsid w:val="00447E7A"/>
    <w:rsid w:val="00447EB1"/>
    <w:rsid w:val="00447EBD"/>
    <w:rsid w:val="00447ECC"/>
    <w:rsid w:val="00447F1A"/>
    <w:rsid w:val="00447F25"/>
    <w:rsid w:val="00447F64"/>
    <w:rsid w:val="00447F7A"/>
    <w:rsid w:val="00447FBE"/>
    <w:rsid w:val="00447FE4"/>
    <w:rsid w:val="00450003"/>
    <w:rsid w:val="0045002E"/>
    <w:rsid w:val="00450034"/>
    <w:rsid w:val="004500C9"/>
    <w:rsid w:val="004500D9"/>
    <w:rsid w:val="00450103"/>
    <w:rsid w:val="004501D7"/>
    <w:rsid w:val="004501DA"/>
    <w:rsid w:val="004501DE"/>
    <w:rsid w:val="004501FF"/>
    <w:rsid w:val="00450305"/>
    <w:rsid w:val="00450319"/>
    <w:rsid w:val="00450363"/>
    <w:rsid w:val="0045039D"/>
    <w:rsid w:val="00450405"/>
    <w:rsid w:val="0045044B"/>
    <w:rsid w:val="004504DB"/>
    <w:rsid w:val="00450530"/>
    <w:rsid w:val="00450559"/>
    <w:rsid w:val="0045055B"/>
    <w:rsid w:val="00450582"/>
    <w:rsid w:val="00450585"/>
    <w:rsid w:val="004505F6"/>
    <w:rsid w:val="00450631"/>
    <w:rsid w:val="00450659"/>
    <w:rsid w:val="00450664"/>
    <w:rsid w:val="004506CA"/>
    <w:rsid w:val="00450721"/>
    <w:rsid w:val="00450752"/>
    <w:rsid w:val="00450753"/>
    <w:rsid w:val="00450760"/>
    <w:rsid w:val="004507A7"/>
    <w:rsid w:val="0045081A"/>
    <w:rsid w:val="0045083F"/>
    <w:rsid w:val="0045084E"/>
    <w:rsid w:val="00450886"/>
    <w:rsid w:val="004508EF"/>
    <w:rsid w:val="00450903"/>
    <w:rsid w:val="00450912"/>
    <w:rsid w:val="00450936"/>
    <w:rsid w:val="004509D9"/>
    <w:rsid w:val="004509FE"/>
    <w:rsid w:val="00450A1A"/>
    <w:rsid w:val="00450A2C"/>
    <w:rsid w:val="00450A82"/>
    <w:rsid w:val="00450AC7"/>
    <w:rsid w:val="00450B25"/>
    <w:rsid w:val="00450B85"/>
    <w:rsid w:val="00450C81"/>
    <w:rsid w:val="00450D44"/>
    <w:rsid w:val="00450D74"/>
    <w:rsid w:val="00450D9A"/>
    <w:rsid w:val="00450DDD"/>
    <w:rsid w:val="00450E3D"/>
    <w:rsid w:val="00450E5F"/>
    <w:rsid w:val="00450EA8"/>
    <w:rsid w:val="00450F79"/>
    <w:rsid w:val="00450F99"/>
    <w:rsid w:val="00450FDE"/>
    <w:rsid w:val="00450FF2"/>
    <w:rsid w:val="00451019"/>
    <w:rsid w:val="0045103F"/>
    <w:rsid w:val="0045104D"/>
    <w:rsid w:val="0045106F"/>
    <w:rsid w:val="004510B7"/>
    <w:rsid w:val="00451119"/>
    <w:rsid w:val="00451127"/>
    <w:rsid w:val="004511A2"/>
    <w:rsid w:val="004511C3"/>
    <w:rsid w:val="00451220"/>
    <w:rsid w:val="004512DD"/>
    <w:rsid w:val="004512FB"/>
    <w:rsid w:val="0045136D"/>
    <w:rsid w:val="00451371"/>
    <w:rsid w:val="0045139A"/>
    <w:rsid w:val="004514C9"/>
    <w:rsid w:val="004514F2"/>
    <w:rsid w:val="0045157D"/>
    <w:rsid w:val="004515A2"/>
    <w:rsid w:val="0045162D"/>
    <w:rsid w:val="00451683"/>
    <w:rsid w:val="004516CD"/>
    <w:rsid w:val="00451784"/>
    <w:rsid w:val="004517BA"/>
    <w:rsid w:val="0045182F"/>
    <w:rsid w:val="0045186B"/>
    <w:rsid w:val="00451897"/>
    <w:rsid w:val="004518FB"/>
    <w:rsid w:val="0045192D"/>
    <w:rsid w:val="0045195A"/>
    <w:rsid w:val="00451970"/>
    <w:rsid w:val="004519C1"/>
    <w:rsid w:val="00451A32"/>
    <w:rsid w:val="00451AA6"/>
    <w:rsid w:val="00451B08"/>
    <w:rsid w:val="00451B0D"/>
    <w:rsid w:val="00451B60"/>
    <w:rsid w:val="00451BC5"/>
    <w:rsid w:val="00451BDF"/>
    <w:rsid w:val="00451BEB"/>
    <w:rsid w:val="00451BFD"/>
    <w:rsid w:val="00451C44"/>
    <w:rsid w:val="00451C75"/>
    <w:rsid w:val="00451D25"/>
    <w:rsid w:val="00451E15"/>
    <w:rsid w:val="00451E78"/>
    <w:rsid w:val="00451EC9"/>
    <w:rsid w:val="00451FC0"/>
    <w:rsid w:val="00451FDE"/>
    <w:rsid w:val="00451FF1"/>
    <w:rsid w:val="00452045"/>
    <w:rsid w:val="0045204F"/>
    <w:rsid w:val="00452084"/>
    <w:rsid w:val="00452087"/>
    <w:rsid w:val="0045208B"/>
    <w:rsid w:val="004520D7"/>
    <w:rsid w:val="00452207"/>
    <w:rsid w:val="00452246"/>
    <w:rsid w:val="0045230E"/>
    <w:rsid w:val="004523FC"/>
    <w:rsid w:val="0045242D"/>
    <w:rsid w:val="00452472"/>
    <w:rsid w:val="00452498"/>
    <w:rsid w:val="00452549"/>
    <w:rsid w:val="0045258F"/>
    <w:rsid w:val="004525F5"/>
    <w:rsid w:val="00452654"/>
    <w:rsid w:val="0045267C"/>
    <w:rsid w:val="00452723"/>
    <w:rsid w:val="004527D1"/>
    <w:rsid w:val="004527D2"/>
    <w:rsid w:val="00452801"/>
    <w:rsid w:val="0045281A"/>
    <w:rsid w:val="0045281D"/>
    <w:rsid w:val="0045285A"/>
    <w:rsid w:val="004528C0"/>
    <w:rsid w:val="0045291C"/>
    <w:rsid w:val="004529C0"/>
    <w:rsid w:val="004529D4"/>
    <w:rsid w:val="00452B27"/>
    <w:rsid w:val="00452B74"/>
    <w:rsid w:val="00452B82"/>
    <w:rsid w:val="00452B92"/>
    <w:rsid w:val="00452B93"/>
    <w:rsid w:val="00452BDC"/>
    <w:rsid w:val="00452C13"/>
    <w:rsid w:val="00452C2F"/>
    <w:rsid w:val="00452C61"/>
    <w:rsid w:val="00452CA7"/>
    <w:rsid w:val="00452D20"/>
    <w:rsid w:val="00452D32"/>
    <w:rsid w:val="00452D36"/>
    <w:rsid w:val="00452D37"/>
    <w:rsid w:val="00452D4C"/>
    <w:rsid w:val="00452D52"/>
    <w:rsid w:val="00452D54"/>
    <w:rsid w:val="00452DCD"/>
    <w:rsid w:val="00452E05"/>
    <w:rsid w:val="00452E26"/>
    <w:rsid w:val="00452E7C"/>
    <w:rsid w:val="00452EAC"/>
    <w:rsid w:val="00452EFB"/>
    <w:rsid w:val="00452F1F"/>
    <w:rsid w:val="00452F4D"/>
    <w:rsid w:val="00452F71"/>
    <w:rsid w:val="00453006"/>
    <w:rsid w:val="0045300A"/>
    <w:rsid w:val="00453051"/>
    <w:rsid w:val="0045305B"/>
    <w:rsid w:val="00453081"/>
    <w:rsid w:val="00453082"/>
    <w:rsid w:val="0045311E"/>
    <w:rsid w:val="00453137"/>
    <w:rsid w:val="004532BB"/>
    <w:rsid w:val="004532C0"/>
    <w:rsid w:val="004532CE"/>
    <w:rsid w:val="004532E8"/>
    <w:rsid w:val="0045331B"/>
    <w:rsid w:val="004533A8"/>
    <w:rsid w:val="004533C0"/>
    <w:rsid w:val="004533EC"/>
    <w:rsid w:val="00453428"/>
    <w:rsid w:val="00453460"/>
    <w:rsid w:val="00453463"/>
    <w:rsid w:val="00453469"/>
    <w:rsid w:val="00453470"/>
    <w:rsid w:val="00453520"/>
    <w:rsid w:val="0045363A"/>
    <w:rsid w:val="00453667"/>
    <w:rsid w:val="00453701"/>
    <w:rsid w:val="00453714"/>
    <w:rsid w:val="004537ED"/>
    <w:rsid w:val="00453885"/>
    <w:rsid w:val="004538BB"/>
    <w:rsid w:val="004538CA"/>
    <w:rsid w:val="00453970"/>
    <w:rsid w:val="00453A06"/>
    <w:rsid w:val="00453A84"/>
    <w:rsid w:val="00453AB6"/>
    <w:rsid w:val="00453BEF"/>
    <w:rsid w:val="00453C06"/>
    <w:rsid w:val="00453C3B"/>
    <w:rsid w:val="00453C7D"/>
    <w:rsid w:val="00453CB7"/>
    <w:rsid w:val="00453CEB"/>
    <w:rsid w:val="00453D50"/>
    <w:rsid w:val="00453D7B"/>
    <w:rsid w:val="00453D95"/>
    <w:rsid w:val="00453E1E"/>
    <w:rsid w:val="00453E7A"/>
    <w:rsid w:val="00453EA6"/>
    <w:rsid w:val="00453EC1"/>
    <w:rsid w:val="00453F1A"/>
    <w:rsid w:val="00453FB8"/>
    <w:rsid w:val="00453FF1"/>
    <w:rsid w:val="00454061"/>
    <w:rsid w:val="004540AC"/>
    <w:rsid w:val="0045414B"/>
    <w:rsid w:val="00454190"/>
    <w:rsid w:val="004541A2"/>
    <w:rsid w:val="004541B2"/>
    <w:rsid w:val="004541BC"/>
    <w:rsid w:val="00454241"/>
    <w:rsid w:val="0045426E"/>
    <w:rsid w:val="0045430D"/>
    <w:rsid w:val="0045435A"/>
    <w:rsid w:val="00454401"/>
    <w:rsid w:val="00454450"/>
    <w:rsid w:val="004544F6"/>
    <w:rsid w:val="00454546"/>
    <w:rsid w:val="004545B6"/>
    <w:rsid w:val="0045462B"/>
    <w:rsid w:val="004546F8"/>
    <w:rsid w:val="0045473C"/>
    <w:rsid w:val="00454762"/>
    <w:rsid w:val="0045476C"/>
    <w:rsid w:val="00454781"/>
    <w:rsid w:val="00454822"/>
    <w:rsid w:val="00454888"/>
    <w:rsid w:val="0045489C"/>
    <w:rsid w:val="004548FF"/>
    <w:rsid w:val="00454992"/>
    <w:rsid w:val="004549D6"/>
    <w:rsid w:val="00454A42"/>
    <w:rsid w:val="00454AAD"/>
    <w:rsid w:val="00454ACF"/>
    <w:rsid w:val="00454B94"/>
    <w:rsid w:val="00454B97"/>
    <w:rsid w:val="00454BA6"/>
    <w:rsid w:val="00454BC7"/>
    <w:rsid w:val="00454BF0"/>
    <w:rsid w:val="00454C22"/>
    <w:rsid w:val="00454C4E"/>
    <w:rsid w:val="00454CB8"/>
    <w:rsid w:val="00454CF4"/>
    <w:rsid w:val="00454D09"/>
    <w:rsid w:val="00454D66"/>
    <w:rsid w:val="00454DAE"/>
    <w:rsid w:val="00454E2A"/>
    <w:rsid w:val="00454E6C"/>
    <w:rsid w:val="00454ECB"/>
    <w:rsid w:val="00454F23"/>
    <w:rsid w:val="00454F45"/>
    <w:rsid w:val="0045509E"/>
    <w:rsid w:val="004550AD"/>
    <w:rsid w:val="004550CB"/>
    <w:rsid w:val="00455113"/>
    <w:rsid w:val="00455114"/>
    <w:rsid w:val="00455135"/>
    <w:rsid w:val="004551F5"/>
    <w:rsid w:val="00455225"/>
    <w:rsid w:val="0045527D"/>
    <w:rsid w:val="00455294"/>
    <w:rsid w:val="004552C9"/>
    <w:rsid w:val="0045535F"/>
    <w:rsid w:val="00455383"/>
    <w:rsid w:val="00455385"/>
    <w:rsid w:val="00455402"/>
    <w:rsid w:val="00455422"/>
    <w:rsid w:val="00455442"/>
    <w:rsid w:val="0045544F"/>
    <w:rsid w:val="00455451"/>
    <w:rsid w:val="00455483"/>
    <w:rsid w:val="004554B0"/>
    <w:rsid w:val="0045552C"/>
    <w:rsid w:val="00455531"/>
    <w:rsid w:val="00455619"/>
    <w:rsid w:val="0045565A"/>
    <w:rsid w:val="00455668"/>
    <w:rsid w:val="004556B4"/>
    <w:rsid w:val="004556DE"/>
    <w:rsid w:val="00455748"/>
    <w:rsid w:val="00455801"/>
    <w:rsid w:val="0045584F"/>
    <w:rsid w:val="00455884"/>
    <w:rsid w:val="004558BE"/>
    <w:rsid w:val="004558F8"/>
    <w:rsid w:val="00455922"/>
    <w:rsid w:val="00455974"/>
    <w:rsid w:val="004559EC"/>
    <w:rsid w:val="00455A4B"/>
    <w:rsid w:val="00455B8B"/>
    <w:rsid w:val="00455BEE"/>
    <w:rsid w:val="00455C6F"/>
    <w:rsid w:val="00455C93"/>
    <w:rsid w:val="00455CC6"/>
    <w:rsid w:val="00455CF2"/>
    <w:rsid w:val="00455D01"/>
    <w:rsid w:val="00455DAC"/>
    <w:rsid w:val="00455DB6"/>
    <w:rsid w:val="00455E03"/>
    <w:rsid w:val="00455E19"/>
    <w:rsid w:val="00455E33"/>
    <w:rsid w:val="00455E3B"/>
    <w:rsid w:val="00455E8A"/>
    <w:rsid w:val="00455ED8"/>
    <w:rsid w:val="00455F03"/>
    <w:rsid w:val="00455FD9"/>
    <w:rsid w:val="00456082"/>
    <w:rsid w:val="0045613A"/>
    <w:rsid w:val="004562BB"/>
    <w:rsid w:val="00456318"/>
    <w:rsid w:val="00456354"/>
    <w:rsid w:val="00456357"/>
    <w:rsid w:val="0045635A"/>
    <w:rsid w:val="00456389"/>
    <w:rsid w:val="004563CE"/>
    <w:rsid w:val="00456438"/>
    <w:rsid w:val="00456485"/>
    <w:rsid w:val="004564C4"/>
    <w:rsid w:val="004564E3"/>
    <w:rsid w:val="00456539"/>
    <w:rsid w:val="00456540"/>
    <w:rsid w:val="00456577"/>
    <w:rsid w:val="004565CA"/>
    <w:rsid w:val="0045660F"/>
    <w:rsid w:val="00456625"/>
    <w:rsid w:val="00456654"/>
    <w:rsid w:val="0045666C"/>
    <w:rsid w:val="0045680F"/>
    <w:rsid w:val="0045684A"/>
    <w:rsid w:val="0045684C"/>
    <w:rsid w:val="0045684F"/>
    <w:rsid w:val="004568F8"/>
    <w:rsid w:val="004568F9"/>
    <w:rsid w:val="00456939"/>
    <w:rsid w:val="00456948"/>
    <w:rsid w:val="00456950"/>
    <w:rsid w:val="00456956"/>
    <w:rsid w:val="004569F7"/>
    <w:rsid w:val="00456A2B"/>
    <w:rsid w:val="00456A6E"/>
    <w:rsid w:val="00456A7A"/>
    <w:rsid w:val="00456AD5"/>
    <w:rsid w:val="00456B35"/>
    <w:rsid w:val="00456B4E"/>
    <w:rsid w:val="00456B4F"/>
    <w:rsid w:val="00456B53"/>
    <w:rsid w:val="00456BEE"/>
    <w:rsid w:val="00456BF2"/>
    <w:rsid w:val="00456C29"/>
    <w:rsid w:val="00456C97"/>
    <w:rsid w:val="00456CD4"/>
    <w:rsid w:val="00456D05"/>
    <w:rsid w:val="00456D0D"/>
    <w:rsid w:val="00456D18"/>
    <w:rsid w:val="00456D57"/>
    <w:rsid w:val="00456DBD"/>
    <w:rsid w:val="00456E00"/>
    <w:rsid w:val="00456E70"/>
    <w:rsid w:val="00456E78"/>
    <w:rsid w:val="00456E94"/>
    <w:rsid w:val="00456EEC"/>
    <w:rsid w:val="00456F45"/>
    <w:rsid w:val="00456F7B"/>
    <w:rsid w:val="00456F84"/>
    <w:rsid w:val="00456FC2"/>
    <w:rsid w:val="004570AB"/>
    <w:rsid w:val="0045714E"/>
    <w:rsid w:val="00457164"/>
    <w:rsid w:val="0045718B"/>
    <w:rsid w:val="004572B4"/>
    <w:rsid w:val="00457330"/>
    <w:rsid w:val="0045733B"/>
    <w:rsid w:val="00457360"/>
    <w:rsid w:val="004573C3"/>
    <w:rsid w:val="0045742D"/>
    <w:rsid w:val="00457469"/>
    <w:rsid w:val="004574B7"/>
    <w:rsid w:val="00457509"/>
    <w:rsid w:val="00457515"/>
    <w:rsid w:val="00457527"/>
    <w:rsid w:val="00457588"/>
    <w:rsid w:val="004575A1"/>
    <w:rsid w:val="00457643"/>
    <w:rsid w:val="00457658"/>
    <w:rsid w:val="004576E6"/>
    <w:rsid w:val="004576EA"/>
    <w:rsid w:val="0045780D"/>
    <w:rsid w:val="004578C0"/>
    <w:rsid w:val="00457905"/>
    <w:rsid w:val="00457941"/>
    <w:rsid w:val="0045795A"/>
    <w:rsid w:val="00457973"/>
    <w:rsid w:val="004579A8"/>
    <w:rsid w:val="004579D3"/>
    <w:rsid w:val="004579EA"/>
    <w:rsid w:val="00457A04"/>
    <w:rsid w:val="00457A16"/>
    <w:rsid w:val="00457A1C"/>
    <w:rsid w:val="00457A2F"/>
    <w:rsid w:val="00457A60"/>
    <w:rsid w:val="00457ABA"/>
    <w:rsid w:val="00457B46"/>
    <w:rsid w:val="00457B4D"/>
    <w:rsid w:val="00457B6F"/>
    <w:rsid w:val="00457B99"/>
    <w:rsid w:val="00457C23"/>
    <w:rsid w:val="00457C5C"/>
    <w:rsid w:val="00457C87"/>
    <w:rsid w:val="00457CB6"/>
    <w:rsid w:val="00457CC6"/>
    <w:rsid w:val="00457CE9"/>
    <w:rsid w:val="00457D23"/>
    <w:rsid w:val="00457D9D"/>
    <w:rsid w:val="00457DAC"/>
    <w:rsid w:val="00457DEC"/>
    <w:rsid w:val="00457E4C"/>
    <w:rsid w:val="00457ED3"/>
    <w:rsid w:val="00457F32"/>
    <w:rsid w:val="00457F70"/>
    <w:rsid w:val="00457F85"/>
    <w:rsid w:val="00457FA1"/>
    <w:rsid w:val="00457FD0"/>
    <w:rsid w:val="00460056"/>
    <w:rsid w:val="004600DF"/>
    <w:rsid w:val="0046013A"/>
    <w:rsid w:val="004601E3"/>
    <w:rsid w:val="004601F7"/>
    <w:rsid w:val="00460274"/>
    <w:rsid w:val="00460351"/>
    <w:rsid w:val="004603B2"/>
    <w:rsid w:val="004603C6"/>
    <w:rsid w:val="004603E9"/>
    <w:rsid w:val="004603FB"/>
    <w:rsid w:val="00460424"/>
    <w:rsid w:val="0046046A"/>
    <w:rsid w:val="00460486"/>
    <w:rsid w:val="0046049B"/>
    <w:rsid w:val="004604F2"/>
    <w:rsid w:val="00460519"/>
    <w:rsid w:val="00460660"/>
    <w:rsid w:val="004606ED"/>
    <w:rsid w:val="00460826"/>
    <w:rsid w:val="004608EB"/>
    <w:rsid w:val="0046098E"/>
    <w:rsid w:val="00460A09"/>
    <w:rsid w:val="00460A14"/>
    <w:rsid w:val="00460AAA"/>
    <w:rsid w:val="00460AC1"/>
    <w:rsid w:val="00460B0A"/>
    <w:rsid w:val="00460B64"/>
    <w:rsid w:val="00460B7E"/>
    <w:rsid w:val="00460B89"/>
    <w:rsid w:val="00460B93"/>
    <w:rsid w:val="00460C51"/>
    <w:rsid w:val="00460C54"/>
    <w:rsid w:val="00460CE6"/>
    <w:rsid w:val="00460D85"/>
    <w:rsid w:val="00460E01"/>
    <w:rsid w:val="00460EE0"/>
    <w:rsid w:val="00460EE7"/>
    <w:rsid w:val="00460EF6"/>
    <w:rsid w:val="00460F4C"/>
    <w:rsid w:val="0046109C"/>
    <w:rsid w:val="004610A6"/>
    <w:rsid w:val="004610D2"/>
    <w:rsid w:val="0046113F"/>
    <w:rsid w:val="00461156"/>
    <w:rsid w:val="00461197"/>
    <w:rsid w:val="004611B8"/>
    <w:rsid w:val="004611C5"/>
    <w:rsid w:val="00461212"/>
    <w:rsid w:val="0046134C"/>
    <w:rsid w:val="0046136A"/>
    <w:rsid w:val="004613C0"/>
    <w:rsid w:val="00461405"/>
    <w:rsid w:val="0046142A"/>
    <w:rsid w:val="00461463"/>
    <w:rsid w:val="00461499"/>
    <w:rsid w:val="00461507"/>
    <w:rsid w:val="00461568"/>
    <w:rsid w:val="004615F2"/>
    <w:rsid w:val="00461630"/>
    <w:rsid w:val="00461634"/>
    <w:rsid w:val="0046165A"/>
    <w:rsid w:val="00461689"/>
    <w:rsid w:val="0046173C"/>
    <w:rsid w:val="0046174D"/>
    <w:rsid w:val="0046175C"/>
    <w:rsid w:val="0046176B"/>
    <w:rsid w:val="0046179C"/>
    <w:rsid w:val="004617C4"/>
    <w:rsid w:val="004617DC"/>
    <w:rsid w:val="0046183D"/>
    <w:rsid w:val="00461842"/>
    <w:rsid w:val="0046186E"/>
    <w:rsid w:val="00461895"/>
    <w:rsid w:val="004618A8"/>
    <w:rsid w:val="004618E0"/>
    <w:rsid w:val="004618FF"/>
    <w:rsid w:val="00461938"/>
    <w:rsid w:val="00461943"/>
    <w:rsid w:val="0046195B"/>
    <w:rsid w:val="00461A01"/>
    <w:rsid w:val="00461ADB"/>
    <w:rsid w:val="00461B79"/>
    <w:rsid w:val="00461BB5"/>
    <w:rsid w:val="00461BD1"/>
    <w:rsid w:val="00461BFA"/>
    <w:rsid w:val="00461C75"/>
    <w:rsid w:val="00461D75"/>
    <w:rsid w:val="00461DA0"/>
    <w:rsid w:val="00461DAA"/>
    <w:rsid w:val="00461DB5"/>
    <w:rsid w:val="00461DD9"/>
    <w:rsid w:val="00461E9F"/>
    <w:rsid w:val="00461F00"/>
    <w:rsid w:val="00461F08"/>
    <w:rsid w:val="00461FC6"/>
    <w:rsid w:val="00461FE9"/>
    <w:rsid w:val="00461FEF"/>
    <w:rsid w:val="00461FFA"/>
    <w:rsid w:val="00461FFF"/>
    <w:rsid w:val="0046206C"/>
    <w:rsid w:val="004620A9"/>
    <w:rsid w:val="00462112"/>
    <w:rsid w:val="00462160"/>
    <w:rsid w:val="004621E2"/>
    <w:rsid w:val="00462222"/>
    <w:rsid w:val="0046227D"/>
    <w:rsid w:val="0046228B"/>
    <w:rsid w:val="004622A2"/>
    <w:rsid w:val="004622B3"/>
    <w:rsid w:val="004622D1"/>
    <w:rsid w:val="004622FF"/>
    <w:rsid w:val="00462313"/>
    <w:rsid w:val="00462372"/>
    <w:rsid w:val="00462380"/>
    <w:rsid w:val="00462416"/>
    <w:rsid w:val="00462434"/>
    <w:rsid w:val="004624A8"/>
    <w:rsid w:val="004624DC"/>
    <w:rsid w:val="00462612"/>
    <w:rsid w:val="004626BD"/>
    <w:rsid w:val="004626C9"/>
    <w:rsid w:val="0046272E"/>
    <w:rsid w:val="0046276D"/>
    <w:rsid w:val="004627BF"/>
    <w:rsid w:val="004627D4"/>
    <w:rsid w:val="00462824"/>
    <w:rsid w:val="0046282E"/>
    <w:rsid w:val="00462843"/>
    <w:rsid w:val="00462846"/>
    <w:rsid w:val="004628BD"/>
    <w:rsid w:val="004628EB"/>
    <w:rsid w:val="004629CD"/>
    <w:rsid w:val="004629F1"/>
    <w:rsid w:val="00462A63"/>
    <w:rsid w:val="00462A71"/>
    <w:rsid w:val="00462B0B"/>
    <w:rsid w:val="00462B31"/>
    <w:rsid w:val="00462B39"/>
    <w:rsid w:val="00462B52"/>
    <w:rsid w:val="00462B53"/>
    <w:rsid w:val="00462BB8"/>
    <w:rsid w:val="00462BD9"/>
    <w:rsid w:val="00462C73"/>
    <w:rsid w:val="00462CA6"/>
    <w:rsid w:val="00462CBE"/>
    <w:rsid w:val="00462CDB"/>
    <w:rsid w:val="00462D1E"/>
    <w:rsid w:val="00462D4F"/>
    <w:rsid w:val="00462D87"/>
    <w:rsid w:val="00462DB5"/>
    <w:rsid w:val="00462E4B"/>
    <w:rsid w:val="00462E93"/>
    <w:rsid w:val="00462E95"/>
    <w:rsid w:val="00462E9F"/>
    <w:rsid w:val="00462EA5"/>
    <w:rsid w:val="00462FB6"/>
    <w:rsid w:val="00462FB8"/>
    <w:rsid w:val="00462FF3"/>
    <w:rsid w:val="00463026"/>
    <w:rsid w:val="00463065"/>
    <w:rsid w:val="0046306B"/>
    <w:rsid w:val="00463088"/>
    <w:rsid w:val="004630DC"/>
    <w:rsid w:val="004630FA"/>
    <w:rsid w:val="00463106"/>
    <w:rsid w:val="00463114"/>
    <w:rsid w:val="00463204"/>
    <w:rsid w:val="00463238"/>
    <w:rsid w:val="0046329A"/>
    <w:rsid w:val="004632AE"/>
    <w:rsid w:val="004632BB"/>
    <w:rsid w:val="004632CB"/>
    <w:rsid w:val="00463330"/>
    <w:rsid w:val="0046336E"/>
    <w:rsid w:val="00463376"/>
    <w:rsid w:val="004633D0"/>
    <w:rsid w:val="0046349D"/>
    <w:rsid w:val="004634B5"/>
    <w:rsid w:val="00463525"/>
    <w:rsid w:val="00463576"/>
    <w:rsid w:val="00463588"/>
    <w:rsid w:val="004635E5"/>
    <w:rsid w:val="004635F2"/>
    <w:rsid w:val="004635F3"/>
    <w:rsid w:val="00463654"/>
    <w:rsid w:val="00463708"/>
    <w:rsid w:val="00463718"/>
    <w:rsid w:val="00463788"/>
    <w:rsid w:val="004637B6"/>
    <w:rsid w:val="004637DA"/>
    <w:rsid w:val="004637DE"/>
    <w:rsid w:val="004637E5"/>
    <w:rsid w:val="0046381B"/>
    <w:rsid w:val="00463896"/>
    <w:rsid w:val="004638A1"/>
    <w:rsid w:val="004638CF"/>
    <w:rsid w:val="00463926"/>
    <w:rsid w:val="004639BD"/>
    <w:rsid w:val="004639CE"/>
    <w:rsid w:val="004639F9"/>
    <w:rsid w:val="00463A23"/>
    <w:rsid w:val="00463A51"/>
    <w:rsid w:val="00463AB3"/>
    <w:rsid w:val="00463AC1"/>
    <w:rsid w:val="00463B42"/>
    <w:rsid w:val="00463B55"/>
    <w:rsid w:val="00463C1C"/>
    <w:rsid w:val="00463C22"/>
    <w:rsid w:val="00463C2E"/>
    <w:rsid w:val="00463C3D"/>
    <w:rsid w:val="00463C55"/>
    <w:rsid w:val="00463C90"/>
    <w:rsid w:val="00463CA1"/>
    <w:rsid w:val="00463CC7"/>
    <w:rsid w:val="00463CD6"/>
    <w:rsid w:val="00463D15"/>
    <w:rsid w:val="00463DCA"/>
    <w:rsid w:val="00463E1D"/>
    <w:rsid w:val="00463EAE"/>
    <w:rsid w:val="00463EC1"/>
    <w:rsid w:val="00463F05"/>
    <w:rsid w:val="00463F0C"/>
    <w:rsid w:val="00464080"/>
    <w:rsid w:val="0046412B"/>
    <w:rsid w:val="00464130"/>
    <w:rsid w:val="0046416D"/>
    <w:rsid w:val="0046419E"/>
    <w:rsid w:val="00464270"/>
    <w:rsid w:val="004642AF"/>
    <w:rsid w:val="004642C7"/>
    <w:rsid w:val="0046435E"/>
    <w:rsid w:val="0046439B"/>
    <w:rsid w:val="004643AA"/>
    <w:rsid w:val="004643D5"/>
    <w:rsid w:val="0046441C"/>
    <w:rsid w:val="00464425"/>
    <w:rsid w:val="0046444F"/>
    <w:rsid w:val="0046448B"/>
    <w:rsid w:val="004644AF"/>
    <w:rsid w:val="00464525"/>
    <w:rsid w:val="00464553"/>
    <w:rsid w:val="004645A1"/>
    <w:rsid w:val="004645C4"/>
    <w:rsid w:val="004645FA"/>
    <w:rsid w:val="0046462B"/>
    <w:rsid w:val="00464693"/>
    <w:rsid w:val="00464721"/>
    <w:rsid w:val="00464736"/>
    <w:rsid w:val="004647DB"/>
    <w:rsid w:val="004647F4"/>
    <w:rsid w:val="00464852"/>
    <w:rsid w:val="004648D5"/>
    <w:rsid w:val="004648FE"/>
    <w:rsid w:val="0046490A"/>
    <w:rsid w:val="00464A98"/>
    <w:rsid w:val="00464B6A"/>
    <w:rsid w:val="00464BC0"/>
    <w:rsid w:val="00464BF2"/>
    <w:rsid w:val="00464C3A"/>
    <w:rsid w:val="00464C50"/>
    <w:rsid w:val="00464C59"/>
    <w:rsid w:val="00464CFA"/>
    <w:rsid w:val="00464D17"/>
    <w:rsid w:val="00464D7A"/>
    <w:rsid w:val="00464D9B"/>
    <w:rsid w:val="00464DE6"/>
    <w:rsid w:val="00464EC3"/>
    <w:rsid w:val="00464ED8"/>
    <w:rsid w:val="00464F42"/>
    <w:rsid w:val="00464F60"/>
    <w:rsid w:val="00464F69"/>
    <w:rsid w:val="004650B2"/>
    <w:rsid w:val="004650CB"/>
    <w:rsid w:val="004650D3"/>
    <w:rsid w:val="004650DE"/>
    <w:rsid w:val="004650E0"/>
    <w:rsid w:val="00465112"/>
    <w:rsid w:val="00465116"/>
    <w:rsid w:val="00465129"/>
    <w:rsid w:val="004651B5"/>
    <w:rsid w:val="004651D3"/>
    <w:rsid w:val="004651E0"/>
    <w:rsid w:val="00465201"/>
    <w:rsid w:val="0046520A"/>
    <w:rsid w:val="00465238"/>
    <w:rsid w:val="00465246"/>
    <w:rsid w:val="00465251"/>
    <w:rsid w:val="0046526C"/>
    <w:rsid w:val="004652A4"/>
    <w:rsid w:val="004652AE"/>
    <w:rsid w:val="004652FB"/>
    <w:rsid w:val="00465381"/>
    <w:rsid w:val="0046539D"/>
    <w:rsid w:val="004653A4"/>
    <w:rsid w:val="00465455"/>
    <w:rsid w:val="0046545B"/>
    <w:rsid w:val="0046546B"/>
    <w:rsid w:val="00465478"/>
    <w:rsid w:val="004654F6"/>
    <w:rsid w:val="004655C8"/>
    <w:rsid w:val="00465616"/>
    <w:rsid w:val="00465639"/>
    <w:rsid w:val="0046563B"/>
    <w:rsid w:val="00465640"/>
    <w:rsid w:val="00465658"/>
    <w:rsid w:val="00465691"/>
    <w:rsid w:val="00465712"/>
    <w:rsid w:val="00465770"/>
    <w:rsid w:val="004657AF"/>
    <w:rsid w:val="004657FA"/>
    <w:rsid w:val="00465862"/>
    <w:rsid w:val="0046586F"/>
    <w:rsid w:val="004658AF"/>
    <w:rsid w:val="0046595A"/>
    <w:rsid w:val="0046599E"/>
    <w:rsid w:val="004659C5"/>
    <w:rsid w:val="004659DB"/>
    <w:rsid w:val="004659FB"/>
    <w:rsid w:val="00465A29"/>
    <w:rsid w:val="00465A4F"/>
    <w:rsid w:val="00465AC3"/>
    <w:rsid w:val="00465B22"/>
    <w:rsid w:val="00465B65"/>
    <w:rsid w:val="00465BFD"/>
    <w:rsid w:val="00465C50"/>
    <w:rsid w:val="00465CBE"/>
    <w:rsid w:val="00465D0B"/>
    <w:rsid w:val="00465D7B"/>
    <w:rsid w:val="00465D93"/>
    <w:rsid w:val="00465DA4"/>
    <w:rsid w:val="00465DAA"/>
    <w:rsid w:val="00465DC0"/>
    <w:rsid w:val="00465DDE"/>
    <w:rsid w:val="00465E67"/>
    <w:rsid w:val="00465E8E"/>
    <w:rsid w:val="00465EA6"/>
    <w:rsid w:val="00465F7D"/>
    <w:rsid w:val="00465FD3"/>
    <w:rsid w:val="00465FF2"/>
    <w:rsid w:val="0046603F"/>
    <w:rsid w:val="00466122"/>
    <w:rsid w:val="00466160"/>
    <w:rsid w:val="004661E9"/>
    <w:rsid w:val="00466216"/>
    <w:rsid w:val="00466231"/>
    <w:rsid w:val="0046624E"/>
    <w:rsid w:val="004662DD"/>
    <w:rsid w:val="004662F4"/>
    <w:rsid w:val="00466373"/>
    <w:rsid w:val="00466378"/>
    <w:rsid w:val="00466386"/>
    <w:rsid w:val="004663DA"/>
    <w:rsid w:val="00466459"/>
    <w:rsid w:val="0046646B"/>
    <w:rsid w:val="004664FE"/>
    <w:rsid w:val="00466505"/>
    <w:rsid w:val="00466518"/>
    <w:rsid w:val="004665A5"/>
    <w:rsid w:val="00466614"/>
    <w:rsid w:val="00466656"/>
    <w:rsid w:val="004666AB"/>
    <w:rsid w:val="00466719"/>
    <w:rsid w:val="0046673D"/>
    <w:rsid w:val="00466786"/>
    <w:rsid w:val="00466798"/>
    <w:rsid w:val="004667AA"/>
    <w:rsid w:val="0046682F"/>
    <w:rsid w:val="00466900"/>
    <w:rsid w:val="00466930"/>
    <w:rsid w:val="004669A9"/>
    <w:rsid w:val="004669AA"/>
    <w:rsid w:val="00466A18"/>
    <w:rsid w:val="00466A67"/>
    <w:rsid w:val="00466A94"/>
    <w:rsid w:val="00466AF8"/>
    <w:rsid w:val="00466B9F"/>
    <w:rsid w:val="00466BB2"/>
    <w:rsid w:val="00466CEF"/>
    <w:rsid w:val="00466D23"/>
    <w:rsid w:val="00466D30"/>
    <w:rsid w:val="00466D57"/>
    <w:rsid w:val="00466E1F"/>
    <w:rsid w:val="00466E68"/>
    <w:rsid w:val="00466E7F"/>
    <w:rsid w:val="00466EC6"/>
    <w:rsid w:val="00466ED1"/>
    <w:rsid w:val="00466ED7"/>
    <w:rsid w:val="00466EDE"/>
    <w:rsid w:val="00466FD5"/>
    <w:rsid w:val="00466FE0"/>
    <w:rsid w:val="0046701C"/>
    <w:rsid w:val="00467021"/>
    <w:rsid w:val="00467043"/>
    <w:rsid w:val="00467055"/>
    <w:rsid w:val="00467086"/>
    <w:rsid w:val="00467135"/>
    <w:rsid w:val="00467163"/>
    <w:rsid w:val="00467182"/>
    <w:rsid w:val="00467198"/>
    <w:rsid w:val="004671C1"/>
    <w:rsid w:val="004671E6"/>
    <w:rsid w:val="0046721C"/>
    <w:rsid w:val="0046723B"/>
    <w:rsid w:val="0046723E"/>
    <w:rsid w:val="0046727A"/>
    <w:rsid w:val="00467285"/>
    <w:rsid w:val="0046728C"/>
    <w:rsid w:val="004672B0"/>
    <w:rsid w:val="004672E9"/>
    <w:rsid w:val="00467316"/>
    <w:rsid w:val="00467331"/>
    <w:rsid w:val="004673EC"/>
    <w:rsid w:val="0046746F"/>
    <w:rsid w:val="004674AB"/>
    <w:rsid w:val="00467526"/>
    <w:rsid w:val="0046759F"/>
    <w:rsid w:val="0046760C"/>
    <w:rsid w:val="00467630"/>
    <w:rsid w:val="00467665"/>
    <w:rsid w:val="00467671"/>
    <w:rsid w:val="0046769F"/>
    <w:rsid w:val="004676BD"/>
    <w:rsid w:val="004676E7"/>
    <w:rsid w:val="00467720"/>
    <w:rsid w:val="0046772C"/>
    <w:rsid w:val="0046773B"/>
    <w:rsid w:val="004677D5"/>
    <w:rsid w:val="004677FF"/>
    <w:rsid w:val="0046780A"/>
    <w:rsid w:val="0046785E"/>
    <w:rsid w:val="004678C7"/>
    <w:rsid w:val="004678FC"/>
    <w:rsid w:val="00467938"/>
    <w:rsid w:val="00467939"/>
    <w:rsid w:val="00467A8A"/>
    <w:rsid w:val="00467B16"/>
    <w:rsid w:val="00467BE8"/>
    <w:rsid w:val="00467C43"/>
    <w:rsid w:val="00467C4C"/>
    <w:rsid w:val="00467C83"/>
    <w:rsid w:val="00467CCC"/>
    <w:rsid w:val="00467CE8"/>
    <w:rsid w:val="00467D09"/>
    <w:rsid w:val="00467D13"/>
    <w:rsid w:val="00467D43"/>
    <w:rsid w:val="00467D9A"/>
    <w:rsid w:val="00467DF6"/>
    <w:rsid w:val="00467DFA"/>
    <w:rsid w:val="00467E49"/>
    <w:rsid w:val="00467E81"/>
    <w:rsid w:val="00467E89"/>
    <w:rsid w:val="00467F2E"/>
    <w:rsid w:val="00467F77"/>
    <w:rsid w:val="00467FDD"/>
    <w:rsid w:val="00470002"/>
    <w:rsid w:val="00470022"/>
    <w:rsid w:val="00470030"/>
    <w:rsid w:val="004700A6"/>
    <w:rsid w:val="004700D2"/>
    <w:rsid w:val="004700E8"/>
    <w:rsid w:val="00470149"/>
    <w:rsid w:val="0047017D"/>
    <w:rsid w:val="0047018E"/>
    <w:rsid w:val="004701A4"/>
    <w:rsid w:val="004701BF"/>
    <w:rsid w:val="0047023F"/>
    <w:rsid w:val="00470323"/>
    <w:rsid w:val="00470328"/>
    <w:rsid w:val="0047038E"/>
    <w:rsid w:val="004703EC"/>
    <w:rsid w:val="00470405"/>
    <w:rsid w:val="00470436"/>
    <w:rsid w:val="004704D5"/>
    <w:rsid w:val="00470517"/>
    <w:rsid w:val="0047052E"/>
    <w:rsid w:val="00470534"/>
    <w:rsid w:val="00470575"/>
    <w:rsid w:val="0047057F"/>
    <w:rsid w:val="0047058A"/>
    <w:rsid w:val="004705CA"/>
    <w:rsid w:val="00470610"/>
    <w:rsid w:val="00470637"/>
    <w:rsid w:val="00470692"/>
    <w:rsid w:val="00470696"/>
    <w:rsid w:val="004706B1"/>
    <w:rsid w:val="004706DA"/>
    <w:rsid w:val="00470711"/>
    <w:rsid w:val="0047078B"/>
    <w:rsid w:val="0047092A"/>
    <w:rsid w:val="004709C1"/>
    <w:rsid w:val="004709CE"/>
    <w:rsid w:val="00470A5C"/>
    <w:rsid w:val="00470A7D"/>
    <w:rsid w:val="00470B21"/>
    <w:rsid w:val="00470B51"/>
    <w:rsid w:val="00470B56"/>
    <w:rsid w:val="00470B9A"/>
    <w:rsid w:val="00470C48"/>
    <w:rsid w:val="00470C55"/>
    <w:rsid w:val="00470C79"/>
    <w:rsid w:val="00470CC8"/>
    <w:rsid w:val="00470D27"/>
    <w:rsid w:val="00470D48"/>
    <w:rsid w:val="00470D69"/>
    <w:rsid w:val="00470DA5"/>
    <w:rsid w:val="00470E86"/>
    <w:rsid w:val="00470EB7"/>
    <w:rsid w:val="00470EC3"/>
    <w:rsid w:val="00470ED0"/>
    <w:rsid w:val="00470FDD"/>
    <w:rsid w:val="00470FF5"/>
    <w:rsid w:val="00471072"/>
    <w:rsid w:val="00471102"/>
    <w:rsid w:val="004711CA"/>
    <w:rsid w:val="0047123B"/>
    <w:rsid w:val="00471295"/>
    <w:rsid w:val="004712DC"/>
    <w:rsid w:val="004712EF"/>
    <w:rsid w:val="004712F0"/>
    <w:rsid w:val="00471511"/>
    <w:rsid w:val="00471542"/>
    <w:rsid w:val="00471543"/>
    <w:rsid w:val="00471548"/>
    <w:rsid w:val="00471574"/>
    <w:rsid w:val="00471638"/>
    <w:rsid w:val="00471664"/>
    <w:rsid w:val="00471744"/>
    <w:rsid w:val="00471774"/>
    <w:rsid w:val="0047179C"/>
    <w:rsid w:val="004717E4"/>
    <w:rsid w:val="00471873"/>
    <w:rsid w:val="0047188F"/>
    <w:rsid w:val="004718B4"/>
    <w:rsid w:val="004718DA"/>
    <w:rsid w:val="004718E1"/>
    <w:rsid w:val="00471958"/>
    <w:rsid w:val="004719C3"/>
    <w:rsid w:val="00471A06"/>
    <w:rsid w:val="00471AE2"/>
    <w:rsid w:val="00471C09"/>
    <w:rsid w:val="00471C15"/>
    <w:rsid w:val="00471C47"/>
    <w:rsid w:val="00471CD2"/>
    <w:rsid w:val="00471CF6"/>
    <w:rsid w:val="00471D52"/>
    <w:rsid w:val="00471E1A"/>
    <w:rsid w:val="00471E32"/>
    <w:rsid w:val="00471E5F"/>
    <w:rsid w:val="00471F59"/>
    <w:rsid w:val="00471F74"/>
    <w:rsid w:val="00471F8F"/>
    <w:rsid w:val="00471FC5"/>
    <w:rsid w:val="00471FEA"/>
    <w:rsid w:val="00472083"/>
    <w:rsid w:val="004720CB"/>
    <w:rsid w:val="004720DB"/>
    <w:rsid w:val="00472138"/>
    <w:rsid w:val="0047217E"/>
    <w:rsid w:val="0047219F"/>
    <w:rsid w:val="0047221B"/>
    <w:rsid w:val="00472246"/>
    <w:rsid w:val="004722A0"/>
    <w:rsid w:val="00472342"/>
    <w:rsid w:val="0047236E"/>
    <w:rsid w:val="00472387"/>
    <w:rsid w:val="004723B3"/>
    <w:rsid w:val="004723BE"/>
    <w:rsid w:val="0047248D"/>
    <w:rsid w:val="004724C1"/>
    <w:rsid w:val="004724D5"/>
    <w:rsid w:val="004725C8"/>
    <w:rsid w:val="0047260D"/>
    <w:rsid w:val="0047269C"/>
    <w:rsid w:val="004726AD"/>
    <w:rsid w:val="004726E1"/>
    <w:rsid w:val="0047271D"/>
    <w:rsid w:val="00472767"/>
    <w:rsid w:val="0047276B"/>
    <w:rsid w:val="004727A7"/>
    <w:rsid w:val="00472852"/>
    <w:rsid w:val="00472897"/>
    <w:rsid w:val="004728E3"/>
    <w:rsid w:val="00472956"/>
    <w:rsid w:val="00472988"/>
    <w:rsid w:val="004729D7"/>
    <w:rsid w:val="00472B38"/>
    <w:rsid w:val="00472B86"/>
    <w:rsid w:val="00472BC8"/>
    <w:rsid w:val="00472BD8"/>
    <w:rsid w:val="00472C14"/>
    <w:rsid w:val="00472C73"/>
    <w:rsid w:val="00472C7D"/>
    <w:rsid w:val="00472CA5"/>
    <w:rsid w:val="00472D0B"/>
    <w:rsid w:val="00472D3B"/>
    <w:rsid w:val="00472D49"/>
    <w:rsid w:val="00472D7D"/>
    <w:rsid w:val="00472DD7"/>
    <w:rsid w:val="00472E38"/>
    <w:rsid w:val="00472E54"/>
    <w:rsid w:val="00472E72"/>
    <w:rsid w:val="00472E7C"/>
    <w:rsid w:val="00472EE8"/>
    <w:rsid w:val="00472F96"/>
    <w:rsid w:val="00472FDA"/>
    <w:rsid w:val="00473000"/>
    <w:rsid w:val="00473063"/>
    <w:rsid w:val="004730D0"/>
    <w:rsid w:val="004730E5"/>
    <w:rsid w:val="004731B9"/>
    <w:rsid w:val="004731BB"/>
    <w:rsid w:val="004731E5"/>
    <w:rsid w:val="00473220"/>
    <w:rsid w:val="0047323F"/>
    <w:rsid w:val="0047324C"/>
    <w:rsid w:val="0047325C"/>
    <w:rsid w:val="00473265"/>
    <w:rsid w:val="00473276"/>
    <w:rsid w:val="004732D8"/>
    <w:rsid w:val="004732E2"/>
    <w:rsid w:val="00473303"/>
    <w:rsid w:val="00473355"/>
    <w:rsid w:val="004733A9"/>
    <w:rsid w:val="004733DC"/>
    <w:rsid w:val="0047343A"/>
    <w:rsid w:val="0047349B"/>
    <w:rsid w:val="00473507"/>
    <w:rsid w:val="00473510"/>
    <w:rsid w:val="0047352C"/>
    <w:rsid w:val="00473588"/>
    <w:rsid w:val="004735A0"/>
    <w:rsid w:val="004735B4"/>
    <w:rsid w:val="004735C1"/>
    <w:rsid w:val="00473603"/>
    <w:rsid w:val="0047369C"/>
    <w:rsid w:val="00473711"/>
    <w:rsid w:val="0047378D"/>
    <w:rsid w:val="004737F4"/>
    <w:rsid w:val="00473838"/>
    <w:rsid w:val="00473855"/>
    <w:rsid w:val="00473869"/>
    <w:rsid w:val="00473876"/>
    <w:rsid w:val="00473895"/>
    <w:rsid w:val="004738C8"/>
    <w:rsid w:val="004738D6"/>
    <w:rsid w:val="004738E9"/>
    <w:rsid w:val="00473932"/>
    <w:rsid w:val="004739EF"/>
    <w:rsid w:val="00473A35"/>
    <w:rsid w:val="00473AD1"/>
    <w:rsid w:val="00473B14"/>
    <w:rsid w:val="00473B1C"/>
    <w:rsid w:val="00473B4B"/>
    <w:rsid w:val="00473BFD"/>
    <w:rsid w:val="00473C3B"/>
    <w:rsid w:val="00473CF3"/>
    <w:rsid w:val="00473D07"/>
    <w:rsid w:val="00473D8B"/>
    <w:rsid w:val="00473E2A"/>
    <w:rsid w:val="00473EDB"/>
    <w:rsid w:val="00473F13"/>
    <w:rsid w:val="00474013"/>
    <w:rsid w:val="0047403D"/>
    <w:rsid w:val="0047407E"/>
    <w:rsid w:val="00474096"/>
    <w:rsid w:val="004740BF"/>
    <w:rsid w:val="00474126"/>
    <w:rsid w:val="004741F1"/>
    <w:rsid w:val="0047422E"/>
    <w:rsid w:val="0047423C"/>
    <w:rsid w:val="0047425A"/>
    <w:rsid w:val="004742D1"/>
    <w:rsid w:val="00474304"/>
    <w:rsid w:val="00474308"/>
    <w:rsid w:val="00474335"/>
    <w:rsid w:val="004743BD"/>
    <w:rsid w:val="00474453"/>
    <w:rsid w:val="00474457"/>
    <w:rsid w:val="0047449C"/>
    <w:rsid w:val="004744A8"/>
    <w:rsid w:val="004744CA"/>
    <w:rsid w:val="00474520"/>
    <w:rsid w:val="00474529"/>
    <w:rsid w:val="0047454F"/>
    <w:rsid w:val="00474610"/>
    <w:rsid w:val="0047462A"/>
    <w:rsid w:val="00474636"/>
    <w:rsid w:val="00474662"/>
    <w:rsid w:val="00474667"/>
    <w:rsid w:val="0047468B"/>
    <w:rsid w:val="004746E7"/>
    <w:rsid w:val="004746EF"/>
    <w:rsid w:val="00474725"/>
    <w:rsid w:val="00474796"/>
    <w:rsid w:val="004747E3"/>
    <w:rsid w:val="004747F3"/>
    <w:rsid w:val="004747FE"/>
    <w:rsid w:val="00474831"/>
    <w:rsid w:val="00474996"/>
    <w:rsid w:val="004749A7"/>
    <w:rsid w:val="004749C1"/>
    <w:rsid w:val="004749ED"/>
    <w:rsid w:val="00474A74"/>
    <w:rsid w:val="00474AB9"/>
    <w:rsid w:val="00474AD0"/>
    <w:rsid w:val="00474B86"/>
    <w:rsid w:val="00474B89"/>
    <w:rsid w:val="00474CCF"/>
    <w:rsid w:val="00474CDC"/>
    <w:rsid w:val="00474E46"/>
    <w:rsid w:val="00474E87"/>
    <w:rsid w:val="00474EE1"/>
    <w:rsid w:val="00474EED"/>
    <w:rsid w:val="00474F3D"/>
    <w:rsid w:val="00474F40"/>
    <w:rsid w:val="00474F4B"/>
    <w:rsid w:val="00474F5E"/>
    <w:rsid w:val="00474FCE"/>
    <w:rsid w:val="0047500A"/>
    <w:rsid w:val="00475034"/>
    <w:rsid w:val="0047513F"/>
    <w:rsid w:val="0047514B"/>
    <w:rsid w:val="004751B7"/>
    <w:rsid w:val="004751FB"/>
    <w:rsid w:val="00475229"/>
    <w:rsid w:val="0047524E"/>
    <w:rsid w:val="004752D9"/>
    <w:rsid w:val="00475322"/>
    <w:rsid w:val="00475341"/>
    <w:rsid w:val="00475353"/>
    <w:rsid w:val="004753B9"/>
    <w:rsid w:val="004754A0"/>
    <w:rsid w:val="004754BD"/>
    <w:rsid w:val="00475630"/>
    <w:rsid w:val="00475650"/>
    <w:rsid w:val="0047566F"/>
    <w:rsid w:val="00475673"/>
    <w:rsid w:val="0047568B"/>
    <w:rsid w:val="00475695"/>
    <w:rsid w:val="00475696"/>
    <w:rsid w:val="004757F2"/>
    <w:rsid w:val="00475806"/>
    <w:rsid w:val="0047580B"/>
    <w:rsid w:val="00475874"/>
    <w:rsid w:val="00475896"/>
    <w:rsid w:val="004758CC"/>
    <w:rsid w:val="004758ED"/>
    <w:rsid w:val="004758F1"/>
    <w:rsid w:val="00475903"/>
    <w:rsid w:val="00475906"/>
    <w:rsid w:val="00475917"/>
    <w:rsid w:val="0047597E"/>
    <w:rsid w:val="00475A44"/>
    <w:rsid w:val="00475A4F"/>
    <w:rsid w:val="00475A8D"/>
    <w:rsid w:val="00475ADD"/>
    <w:rsid w:val="00475AE1"/>
    <w:rsid w:val="00475AE4"/>
    <w:rsid w:val="00475B84"/>
    <w:rsid w:val="00475B94"/>
    <w:rsid w:val="00475C95"/>
    <w:rsid w:val="00475CC1"/>
    <w:rsid w:val="00475D14"/>
    <w:rsid w:val="00475D87"/>
    <w:rsid w:val="00475DA8"/>
    <w:rsid w:val="00475DB6"/>
    <w:rsid w:val="00475DE9"/>
    <w:rsid w:val="00475E39"/>
    <w:rsid w:val="00475E92"/>
    <w:rsid w:val="00475EB0"/>
    <w:rsid w:val="00475ECC"/>
    <w:rsid w:val="00475FBC"/>
    <w:rsid w:val="00475FDC"/>
    <w:rsid w:val="00476087"/>
    <w:rsid w:val="004760D7"/>
    <w:rsid w:val="00476125"/>
    <w:rsid w:val="0047619F"/>
    <w:rsid w:val="004761D2"/>
    <w:rsid w:val="00476236"/>
    <w:rsid w:val="00476268"/>
    <w:rsid w:val="004762B7"/>
    <w:rsid w:val="004762D0"/>
    <w:rsid w:val="00476307"/>
    <w:rsid w:val="00476371"/>
    <w:rsid w:val="0047639B"/>
    <w:rsid w:val="004763BF"/>
    <w:rsid w:val="0047643A"/>
    <w:rsid w:val="00476469"/>
    <w:rsid w:val="00476523"/>
    <w:rsid w:val="00476537"/>
    <w:rsid w:val="00476577"/>
    <w:rsid w:val="0047658A"/>
    <w:rsid w:val="00476683"/>
    <w:rsid w:val="0047668D"/>
    <w:rsid w:val="0047668F"/>
    <w:rsid w:val="00476710"/>
    <w:rsid w:val="0047687F"/>
    <w:rsid w:val="00476881"/>
    <w:rsid w:val="0047688E"/>
    <w:rsid w:val="00476899"/>
    <w:rsid w:val="00476936"/>
    <w:rsid w:val="00476941"/>
    <w:rsid w:val="0047695E"/>
    <w:rsid w:val="00476974"/>
    <w:rsid w:val="0047698F"/>
    <w:rsid w:val="00476A1E"/>
    <w:rsid w:val="00476A41"/>
    <w:rsid w:val="00476A7C"/>
    <w:rsid w:val="00476A9B"/>
    <w:rsid w:val="00476AC1"/>
    <w:rsid w:val="00476B4A"/>
    <w:rsid w:val="00476B5F"/>
    <w:rsid w:val="00476B69"/>
    <w:rsid w:val="00476B78"/>
    <w:rsid w:val="00476BA7"/>
    <w:rsid w:val="00476BBD"/>
    <w:rsid w:val="00476C0D"/>
    <w:rsid w:val="00476C77"/>
    <w:rsid w:val="00476C8D"/>
    <w:rsid w:val="00476C93"/>
    <w:rsid w:val="00476CB8"/>
    <w:rsid w:val="00476D0E"/>
    <w:rsid w:val="00476D27"/>
    <w:rsid w:val="00476D53"/>
    <w:rsid w:val="00476D5C"/>
    <w:rsid w:val="00476DA8"/>
    <w:rsid w:val="00476E0A"/>
    <w:rsid w:val="00476E27"/>
    <w:rsid w:val="00476E5A"/>
    <w:rsid w:val="00476E72"/>
    <w:rsid w:val="00476EC1"/>
    <w:rsid w:val="00476F4B"/>
    <w:rsid w:val="00476F68"/>
    <w:rsid w:val="00476F86"/>
    <w:rsid w:val="00476F93"/>
    <w:rsid w:val="00476F9A"/>
    <w:rsid w:val="00476FCD"/>
    <w:rsid w:val="00477001"/>
    <w:rsid w:val="0047707A"/>
    <w:rsid w:val="00477097"/>
    <w:rsid w:val="004770D2"/>
    <w:rsid w:val="0047712C"/>
    <w:rsid w:val="00477147"/>
    <w:rsid w:val="004771AD"/>
    <w:rsid w:val="0047720F"/>
    <w:rsid w:val="00477230"/>
    <w:rsid w:val="0047723F"/>
    <w:rsid w:val="00477244"/>
    <w:rsid w:val="00477268"/>
    <w:rsid w:val="00477271"/>
    <w:rsid w:val="00477278"/>
    <w:rsid w:val="0047727A"/>
    <w:rsid w:val="00477310"/>
    <w:rsid w:val="004773C6"/>
    <w:rsid w:val="00477401"/>
    <w:rsid w:val="0047745E"/>
    <w:rsid w:val="004774CC"/>
    <w:rsid w:val="004774D6"/>
    <w:rsid w:val="004774E0"/>
    <w:rsid w:val="00477530"/>
    <w:rsid w:val="0047757C"/>
    <w:rsid w:val="0047757F"/>
    <w:rsid w:val="00477640"/>
    <w:rsid w:val="0047768B"/>
    <w:rsid w:val="004776A3"/>
    <w:rsid w:val="004776A4"/>
    <w:rsid w:val="00477707"/>
    <w:rsid w:val="00477750"/>
    <w:rsid w:val="00477809"/>
    <w:rsid w:val="004778D1"/>
    <w:rsid w:val="004778FF"/>
    <w:rsid w:val="00477919"/>
    <w:rsid w:val="0047793A"/>
    <w:rsid w:val="004779E2"/>
    <w:rsid w:val="004779F5"/>
    <w:rsid w:val="00477AA3"/>
    <w:rsid w:val="00477ACE"/>
    <w:rsid w:val="00477B24"/>
    <w:rsid w:val="00477BA1"/>
    <w:rsid w:val="00477BCB"/>
    <w:rsid w:val="00477C51"/>
    <w:rsid w:val="00477CA0"/>
    <w:rsid w:val="00477D1A"/>
    <w:rsid w:val="00477D56"/>
    <w:rsid w:val="00477D57"/>
    <w:rsid w:val="00477D98"/>
    <w:rsid w:val="00477D9D"/>
    <w:rsid w:val="00477DA5"/>
    <w:rsid w:val="00477DBA"/>
    <w:rsid w:val="00477E74"/>
    <w:rsid w:val="00477E9D"/>
    <w:rsid w:val="00477EFE"/>
    <w:rsid w:val="00477F75"/>
    <w:rsid w:val="00477FB2"/>
    <w:rsid w:val="00477FBE"/>
    <w:rsid w:val="0048000F"/>
    <w:rsid w:val="0048001D"/>
    <w:rsid w:val="00480027"/>
    <w:rsid w:val="00480066"/>
    <w:rsid w:val="0048015C"/>
    <w:rsid w:val="004801A2"/>
    <w:rsid w:val="004801BC"/>
    <w:rsid w:val="004801D0"/>
    <w:rsid w:val="004801D4"/>
    <w:rsid w:val="004801F0"/>
    <w:rsid w:val="00480219"/>
    <w:rsid w:val="00480292"/>
    <w:rsid w:val="00480363"/>
    <w:rsid w:val="00480396"/>
    <w:rsid w:val="004803B0"/>
    <w:rsid w:val="004804B6"/>
    <w:rsid w:val="004804EF"/>
    <w:rsid w:val="00480500"/>
    <w:rsid w:val="00480609"/>
    <w:rsid w:val="00480626"/>
    <w:rsid w:val="0048065C"/>
    <w:rsid w:val="0048067B"/>
    <w:rsid w:val="004806C6"/>
    <w:rsid w:val="004806F4"/>
    <w:rsid w:val="00480706"/>
    <w:rsid w:val="0048070F"/>
    <w:rsid w:val="00480727"/>
    <w:rsid w:val="00480733"/>
    <w:rsid w:val="00480785"/>
    <w:rsid w:val="0048078B"/>
    <w:rsid w:val="004807A6"/>
    <w:rsid w:val="004807A7"/>
    <w:rsid w:val="00480817"/>
    <w:rsid w:val="00480845"/>
    <w:rsid w:val="0048084A"/>
    <w:rsid w:val="0048087D"/>
    <w:rsid w:val="004808A9"/>
    <w:rsid w:val="004808B6"/>
    <w:rsid w:val="004808D8"/>
    <w:rsid w:val="004808DB"/>
    <w:rsid w:val="0048092C"/>
    <w:rsid w:val="0048093C"/>
    <w:rsid w:val="00480975"/>
    <w:rsid w:val="004809CA"/>
    <w:rsid w:val="00480A06"/>
    <w:rsid w:val="00480A22"/>
    <w:rsid w:val="00480B02"/>
    <w:rsid w:val="00480B4E"/>
    <w:rsid w:val="00480BEA"/>
    <w:rsid w:val="00480C01"/>
    <w:rsid w:val="00480C20"/>
    <w:rsid w:val="00480C38"/>
    <w:rsid w:val="00480C5B"/>
    <w:rsid w:val="00480DA6"/>
    <w:rsid w:val="00480DC5"/>
    <w:rsid w:val="00480DD6"/>
    <w:rsid w:val="00480E2B"/>
    <w:rsid w:val="00480E31"/>
    <w:rsid w:val="00480E56"/>
    <w:rsid w:val="00480E5B"/>
    <w:rsid w:val="00480E63"/>
    <w:rsid w:val="00480F2B"/>
    <w:rsid w:val="00480F71"/>
    <w:rsid w:val="00480FDE"/>
    <w:rsid w:val="0048102A"/>
    <w:rsid w:val="004810A3"/>
    <w:rsid w:val="004810DB"/>
    <w:rsid w:val="004810F2"/>
    <w:rsid w:val="00481119"/>
    <w:rsid w:val="0048113A"/>
    <w:rsid w:val="00481141"/>
    <w:rsid w:val="004811D4"/>
    <w:rsid w:val="004811EE"/>
    <w:rsid w:val="0048124D"/>
    <w:rsid w:val="0048125E"/>
    <w:rsid w:val="004812AA"/>
    <w:rsid w:val="004812FF"/>
    <w:rsid w:val="00481340"/>
    <w:rsid w:val="00481343"/>
    <w:rsid w:val="00481351"/>
    <w:rsid w:val="004813B5"/>
    <w:rsid w:val="004813BE"/>
    <w:rsid w:val="004813C6"/>
    <w:rsid w:val="004813E4"/>
    <w:rsid w:val="004813FD"/>
    <w:rsid w:val="0048143D"/>
    <w:rsid w:val="00481451"/>
    <w:rsid w:val="00481479"/>
    <w:rsid w:val="00481495"/>
    <w:rsid w:val="004814ED"/>
    <w:rsid w:val="00481552"/>
    <w:rsid w:val="004815CD"/>
    <w:rsid w:val="0048170E"/>
    <w:rsid w:val="00481713"/>
    <w:rsid w:val="00481723"/>
    <w:rsid w:val="0048179B"/>
    <w:rsid w:val="004817C7"/>
    <w:rsid w:val="00481807"/>
    <w:rsid w:val="0048183E"/>
    <w:rsid w:val="00481841"/>
    <w:rsid w:val="00481896"/>
    <w:rsid w:val="004818B6"/>
    <w:rsid w:val="004818D6"/>
    <w:rsid w:val="0048190C"/>
    <w:rsid w:val="00481915"/>
    <w:rsid w:val="00481935"/>
    <w:rsid w:val="004819FF"/>
    <w:rsid w:val="00481A16"/>
    <w:rsid w:val="00481A25"/>
    <w:rsid w:val="00481A2E"/>
    <w:rsid w:val="00481ADB"/>
    <w:rsid w:val="00481B0A"/>
    <w:rsid w:val="00481B4E"/>
    <w:rsid w:val="00481BD2"/>
    <w:rsid w:val="00481C9E"/>
    <w:rsid w:val="00481D10"/>
    <w:rsid w:val="00481D26"/>
    <w:rsid w:val="00481D52"/>
    <w:rsid w:val="00481D86"/>
    <w:rsid w:val="00481DB9"/>
    <w:rsid w:val="00481DD6"/>
    <w:rsid w:val="00481E2F"/>
    <w:rsid w:val="00481E53"/>
    <w:rsid w:val="00481E9D"/>
    <w:rsid w:val="00481F20"/>
    <w:rsid w:val="00481F98"/>
    <w:rsid w:val="00481FB4"/>
    <w:rsid w:val="00482030"/>
    <w:rsid w:val="00482132"/>
    <w:rsid w:val="0048213C"/>
    <w:rsid w:val="004821CF"/>
    <w:rsid w:val="004821FF"/>
    <w:rsid w:val="00482207"/>
    <w:rsid w:val="00482229"/>
    <w:rsid w:val="00482238"/>
    <w:rsid w:val="004822A5"/>
    <w:rsid w:val="004822F9"/>
    <w:rsid w:val="00482322"/>
    <w:rsid w:val="0048236B"/>
    <w:rsid w:val="004823F8"/>
    <w:rsid w:val="004824E9"/>
    <w:rsid w:val="00482540"/>
    <w:rsid w:val="00482549"/>
    <w:rsid w:val="0048254B"/>
    <w:rsid w:val="004825BF"/>
    <w:rsid w:val="00482604"/>
    <w:rsid w:val="004826BB"/>
    <w:rsid w:val="00482786"/>
    <w:rsid w:val="004827A5"/>
    <w:rsid w:val="004827E7"/>
    <w:rsid w:val="004827F7"/>
    <w:rsid w:val="0048284A"/>
    <w:rsid w:val="00482880"/>
    <w:rsid w:val="00482890"/>
    <w:rsid w:val="004828AA"/>
    <w:rsid w:val="0048291B"/>
    <w:rsid w:val="0048291D"/>
    <w:rsid w:val="00482975"/>
    <w:rsid w:val="00482A6D"/>
    <w:rsid w:val="00482A7B"/>
    <w:rsid w:val="00482AC3"/>
    <w:rsid w:val="00482B36"/>
    <w:rsid w:val="00482B82"/>
    <w:rsid w:val="00482B84"/>
    <w:rsid w:val="00482BAD"/>
    <w:rsid w:val="00482BF9"/>
    <w:rsid w:val="00482BFA"/>
    <w:rsid w:val="00482D97"/>
    <w:rsid w:val="00482DAE"/>
    <w:rsid w:val="00482DBB"/>
    <w:rsid w:val="00482DD6"/>
    <w:rsid w:val="00482E29"/>
    <w:rsid w:val="00482E3B"/>
    <w:rsid w:val="00482EB4"/>
    <w:rsid w:val="00482EC5"/>
    <w:rsid w:val="00482EEB"/>
    <w:rsid w:val="00482F1C"/>
    <w:rsid w:val="00482F24"/>
    <w:rsid w:val="00482F87"/>
    <w:rsid w:val="00482FC7"/>
    <w:rsid w:val="00483030"/>
    <w:rsid w:val="00483085"/>
    <w:rsid w:val="00483086"/>
    <w:rsid w:val="004830B3"/>
    <w:rsid w:val="004830C5"/>
    <w:rsid w:val="00483108"/>
    <w:rsid w:val="00483182"/>
    <w:rsid w:val="004831C6"/>
    <w:rsid w:val="004831DC"/>
    <w:rsid w:val="004831FA"/>
    <w:rsid w:val="00483218"/>
    <w:rsid w:val="004832DC"/>
    <w:rsid w:val="004832DE"/>
    <w:rsid w:val="004832E1"/>
    <w:rsid w:val="00483327"/>
    <w:rsid w:val="0048332F"/>
    <w:rsid w:val="00483365"/>
    <w:rsid w:val="00483375"/>
    <w:rsid w:val="004833E4"/>
    <w:rsid w:val="00483433"/>
    <w:rsid w:val="00483436"/>
    <w:rsid w:val="0048347F"/>
    <w:rsid w:val="00483497"/>
    <w:rsid w:val="004834DA"/>
    <w:rsid w:val="004834EE"/>
    <w:rsid w:val="00483519"/>
    <w:rsid w:val="00483581"/>
    <w:rsid w:val="00483639"/>
    <w:rsid w:val="00483644"/>
    <w:rsid w:val="00483650"/>
    <w:rsid w:val="00483775"/>
    <w:rsid w:val="00483797"/>
    <w:rsid w:val="0048381B"/>
    <w:rsid w:val="0048382C"/>
    <w:rsid w:val="00483831"/>
    <w:rsid w:val="0048384D"/>
    <w:rsid w:val="0048393B"/>
    <w:rsid w:val="0048395E"/>
    <w:rsid w:val="004839C8"/>
    <w:rsid w:val="004839DD"/>
    <w:rsid w:val="004839F1"/>
    <w:rsid w:val="00483ABA"/>
    <w:rsid w:val="00483B38"/>
    <w:rsid w:val="00483B8A"/>
    <w:rsid w:val="00483C03"/>
    <w:rsid w:val="00483C3C"/>
    <w:rsid w:val="00483C90"/>
    <w:rsid w:val="00483CA5"/>
    <w:rsid w:val="00483CCC"/>
    <w:rsid w:val="00483D01"/>
    <w:rsid w:val="00483D35"/>
    <w:rsid w:val="00483E00"/>
    <w:rsid w:val="00483E6C"/>
    <w:rsid w:val="00483E99"/>
    <w:rsid w:val="00483E9B"/>
    <w:rsid w:val="00483EAF"/>
    <w:rsid w:val="00483FB7"/>
    <w:rsid w:val="00483FF6"/>
    <w:rsid w:val="0048405C"/>
    <w:rsid w:val="0048405D"/>
    <w:rsid w:val="004840A0"/>
    <w:rsid w:val="004840E6"/>
    <w:rsid w:val="00484179"/>
    <w:rsid w:val="00484203"/>
    <w:rsid w:val="00484211"/>
    <w:rsid w:val="00484242"/>
    <w:rsid w:val="004842B0"/>
    <w:rsid w:val="004842B8"/>
    <w:rsid w:val="0048434C"/>
    <w:rsid w:val="004843E7"/>
    <w:rsid w:val="00484408"/>
    <w:rsid w:val="00484447"/>
    <w:rsid w:val="004844B3"/>
    <w:rsid w:val="004844B5"/>
    <w:rsid w:val="004844D3"/>
    <w:rsid w:val="004844D6"/>
    <w:rsid w:val="0048451D"/>
    <w:rsid w:val="00484579"/>
    <w:rsid w:val="004845D2"/>
    <w:rsid w:val="004845EA"/>
    <w:rsid w:val="00484628"/>
    <w:rsid w:val="00484680"/>
    <w:rsid w:val="004846BF"/>
    <w:rsid w:val="004846EC"/>
    <w:rsid w:val="00484723"/>
    <w:rsid w:val="00484775"/>
    <w:rsid w:val="0048478A"/>
    <w:rsid w:val="00484803"/>
    <w:rsid w:val="00484829"/>
    <w:rsid w:val="00484833"/>
    <w:rsid w:val="0048486B"/>
    <w:rsid w:val="004848E6"/>
    <w:rsid w:val="004849D0"/>
    <w:rsid w:val="004849ED"/>
    <w:rsid w:val="00484A2B"/>
    <w:rsid w:val="00484A72"/>
    <w:rsid w:val="00484AC3"/>
    <w:rsid w:val="00484AEF"/>
    <w:rsid w:val="00484B0B"/>
    <w:rsid w:val="00484B74"/>
    <w:rsid w:val="00484BFE"/>
    <w:rsid w:val="00484C3F"/>
    <w:rsid w:val="00484C62"/>
    <w:rsid w:val="00484CD5"/>
    <w:rsid w:val="00484CD6"/>
    <w:rsid w:val="00484CE9"/>
    <w:rsid w:val="00484D77"/>
    <w:rsid w:val="00484D87"/>
    <w:rsid w:val="00484DFB"/>
    <w:rsid w:val="00484E9B"/>
    <w:rsid w:val="00484ECF"/>
    <w:rsid w:val="00484FD5"/>
    <w:rsid w:val="00484FFD"/>
    <w:rsid w:val="0048506E"/>
    <w:rsid w:val="00485073"/>
    <w:rsid w:val="00485089"/>
    <w:rsid w:val="004850A4"/>
    <w:rsid w:val="004850D5"/>
    <w:rsid w:val="00485104"/>
    <w:rsid w:val="00485114"/>
    <w:rsid w:val="0048512C"/>
    <w:rsid w:val="004851A0"/>
    <w:rsid w:val="004851CE"/>
    <w:rsid w:val="0048528A"/>
    <w:rsid w:val="004852D2"/>
    <w:rsid w:val="00485312"/>
    <w:rsid w:val="00485360"/>
    <w:rsid w:val="0048537F"/>
    <w:rsid w:val="004853F7"/>
    <w:rsid w:val="004853FF"/>
    <w:rsid w:val="0048555E"/>
    <w:rsid w:val="004855CB"/>
    <w:rsid w:val="004855CE"/>
    <w:rsid w:val="00485636"/>
    <w:rsid w:val="00485665"/>
    <w:rsid w:val="0048567F"/>
    <w:rsid w:val="00485683"/>
    <w:rsid w:val="004856A7"/>
    <w:rsid w:val="0048575D"/>
    <w:rsid w:val="0048577A"/>
    <w:rsid w:val="0048578F"/>
    <w:rsid w:val="004858A4"/>
    <w:rsid w:val="004858E0"/>
    <w:rsid w:val="00485905"/>
    <w:rsid w:val="0048597E"/>
    <w:rsid w:val="004859BB"/>
    <w:rsid w:val="004859E6"/>
    <w:rsid w:val="004859FB"/>
    <w:rsid w:val="00485A49"/>
    <w:rsid w:val="00485A7E"/>
    <w:rsid w:val="00485AB1"/>
    <w:rsid w:val="00485B19"/>
    <w:rsid w:val="00485B29"/>
    <w:rsid w:val="00485B43"/>
    <w:rsid w:val="00485B50"/>
    <w:rsid w:val="00485B6B"/>
    <w:rsid w:val="00485C35"/>
    <w:rsid w:val="00485C48"/>
    <w:rsid w:val="00485C83"/>
    <w:rsid w:val="00485D6A"/>
    <w:rsid w:val="00485DFB"/>
    <w:rsid w:val="00485E1B"/>
    <w:rsid w:val="00485E39"/>
    <w:rsid w:val="00485E43"/>
    <w:rsid w:val="00485E8E"/>
    <w:rsid w:val="00485E9A"/>
    <w:rsid w:val="00485EB5"/>
    <w:rsid w:val="00485ECE"/>
    <w:rsid w:val="00485EFD"/>
    <w:rsid w:val="00485F35"/>
    <w:rsid w:val="00485F58"/>
    <w:rsid w:val="00485FE0"/>
    <w:rsid w:val="00486065"/>
    <w:rsid w:val="00486138"/>
    <w:rsid w:val="00486162"/>
    <w:rsid w:val="004861CA"/>
    <w:rsid w:val="004861EF"/>
    <w:rsid w:val="004861F4"/>
    <w:rsid w:val="0048628C"/>
    <w:rsid w:val="0048629D"/>
    <w:rsid w:val="004862C1"/>
    <w:rsid w:val="004862F6"/>
    <w:rsid w:val="00486301"/>
    <w:rsid w:val="00486309"/>
    <w:rsid w:val="0048638A"/>
    <w:rsid w:val="004863F9"/>
    <w:rsid w:val="00486402"/>
    <w:rsid w:val="00486424"/>
    <w:rsid w:val="0048642B"/>
    <w:rsid w:val="004864A3"/>
    <w:rsid w:val="004864BE"/>
    <w:rsid w:val="00486511"/>
    <w:rsid w:val="00486536"/>
    <w:rsid w:val="00486541"/>
    <w:rsid w:val="0048658B"/>
    <w:rsid w:val="0048666F"/>
    <w:rsid w:val="0048667B"/>
    <w:rsid w:val="00486682"/>
    <w:rsid w:val="004866E3"/>
    <w:rsid w:val="00486780"/>
    <w:rsid w:val="00486786"/>
    <w:rsid w:val="0048678B"/>
    <w:rsid w:val="0048683D"/>
    <w:rsid w:val="00486841"/>
    <w:rsid w:val="004868CE"/>
    <w:rsid w:val="0048690A"/>
    <w:rsid w:val="00486923"/>
    <w:rsid w:val="00486947"/>
    <w:rsid w:val="004869F4"/>
    <w:rsid w:val="00486A6E"/>
    <w:rsid w:val="00486A8F"/>
    <w:rsid w:val="00486B0E"/>
    <w:rsid w:val="00486B13"/>
    <w:rsid w:val="00486BC3"/>
    <w:rsid w:val="00486C20"/>
    <w:rsid w:val="00486C25"/>
    <w:rsid w:val="00486C26"/>
    <w:rsid w:val="00486C6D"/>
    <w:rsid w:val="00486C74"/>
    <w:rsid w:val="00486CAA"/>
    <w:rsid w:val="00486CF1"/>
    <w:rsid w:val="00486D9E"/>
    <w:rsid w:val="00486DCD"/>
    <w:rsid w:val="00486ECF"/>
    <w:rsid w:val="00486EE1"/>
    <w:rsid w:val="00486F4F"/>
    <w:rsid w:val="00487056"/>
    <w:rsid w:val="0048706A"/>
    <w:rsid w:val="004870CE"/>
    <w:rsid w:val="004870FB"/>
    <w:rsid w:val="0048713C"/>
    <w:rsid w:val="00487149"/>
    <w:rsid w:val="00487182"/>
    <w:rsid w:val="00487183"/>
    <w:rsid w:val="004871A7"/>
    <w:rsid w:val="004871E6"/>
    <w:rsid w:val="0048722F"/>
    <w:rsid w:val="00487233"/>
    <w:rsid w:val="004872B3"/>
    <w:rsid w:val="004872CD"/>
    <w:rsid w:val="00487302"/>
    <w:rsid w:val="00487308"/>
    <w:rsid w:val="0048731F"/>
    <w:rsid w:val="00487324"/>
    <w:rsid w:val="00487372"/>
    <w:rsid w:val="00487390"/>
    <w:rsid w:val="004874D9"/>
    <w:rsid w:val="004874E9"/>
    <w:rsid w:val="004874FD"/>
    <w:rsid w:val="0048752C"/>
    <w:rsid w:val="00487530"/>
    <w:rsid w:val="0048757D"/>
    <w:rsid w:val="0048759C"/>
    <w:rsid w:val="004875A6"/>
    <w:rsid w:val="004875BC"/>
    <w:rsid w:val="00487668"/>
    <w:rsid w:val="0048766B"/>
    <w:rsid w:val="0048766F"/>
    <w:rsid w:val="00487685"/>
    <w:rsid w:val="00487689"/>
    <w:rsid w:val="00487690"/>
    <w:rsid w:val="00487699"/>
    <w:rsid w:val="004876A5"/>
    <w:rsid w:val="004877B0"/>
    <w:rsid w:val="004877F1"/>
    <w:rsid w:val="0048781C"/>
    <w:rsid w:val="0048784B"/>
    <w:rsid w:val="0048786B"/>
    <w:rsid w:val="00487873"/>
    <w:rsid w:val="00487882"/>
    <w:rsid w:val="004878A3"/>
    <w:rsid w:val="004878D8"/>
    <w:rsid w:val="00487947"/>
    <w:rsid w:val="004879AF"/>
    <w:rsid w:val="004879BF"/>
    <w:rsid w:val="00487A1B"/>
    <w:rsid w:val="00487A1E"/>
    <w:rsid w:val="00487AD4"/>
    <w:rsid w:val="00487AE7"/>
    <w:rsid w:val="00487BDD"/>
    <w:rsid w:val="00487BE5"/>
    <w:rsid w:val="00487C39"/>
    <w:rsid w:val="00487CAF"/>
    <w:rsid w:val="00487CDD"/>
    <w:rsid w:val="00487CF4"/>
    <w:rsid w:val="00487D8B"/>
    <w:rsid w:val="00487DC2"/>
    <w:rsid w:val="00487E03"/>
    <w:rsid w:val="00487E35"/>
    <w:rsid w:val="00487E5A"/>
    <w:rsid w:val="00487E68"/>
    <w:rsid w:val="00487E88"/>
    <w:rsid w:val="00487F18"/>
    <w:rsid w:val="00487F26"/>
    <w:rsid w:val="00487F5E"/>
    <w:rsid w:val="00487F79"/>
    <w:rsid w:val="00490037"/>
    <w:rsid w:val="00490042"/>
    <w:rsid w:val="004900C8"/>
    <w:rsid w:val="004900DD"/>
    <w:rsid w:val="004900EF"/>
    <w:rsid w:val="00490109"/>
    <w:rsid w:val="004901A9"/>
    <w:rsid w:val="00490297"/>
    <w:rsid w:val="004902C0"/>
    <w:rsid w:val="00490330"/>
    <w:rsid w:val="00490343"/>
    <w:rsid w:val="004903D8"/>
    <w:rsid w:val="004903FE"/>
    <w:rsid w:val="00490405"/>
    <w:rsid w:val="00490551"/>
    <w:rsid w:val="0049056A"/>
    <w:rsid w:val="00490583"/>
    <w:rsid w:val="00490597"/>
    <w:rsid w:val="004905C1"/>
    <w:rsid w:val="004905D6"/>
    <w:rsid w:val="00490601"/>
    <w:rsid w:val="00490681"/>
    <w:rsid w:val="004906B1"/>
    <w:rsid w:val="004906FF"/>
    <w:rsid w:val="00490757"/>
    <w:rsid w:val="00490790"/>
    <w:rsid w:val="004907BC"/>
    <w:rsid w:val="0049085B"/>
    <w:rsid w:val="004908B9"/>
    <w:rsid w:val="00490922"/>
    <w:rsid w:val="00490941"/>
    <w:rsid w:val="0049099D"/>
    <w:rsid w:val="004909CD"/>
    <w:rsid w:val="004909DB"/>
    <w:rsid w:val="00490A04"/>
    <w:rsid w:val="00490A72"/>
    <w:rsid w:val="00490A93"/>
    <w:rsid w:val="00490AA8"/>
    <w:rsid w:val="00490AB1"/>
    <w:rsid w:val="00490B20"/>
    <w:rsid w:val="00490B2A"/>
    <w:rsid w:val="00490B9A"/>
    <w:rsid w:val="00490C56"/>
    <w:rsid w:val="00490CA7"/>
    <w:rsid w:val="00490CAD"/>
    <w:rsid w:val="00490D13"/>
    <w:rsid w:val="00490D5C"/>
    <w:rsid w:val="00490D64"/>
    <w:rsid w:val="00490DA7"/>
    <w:rsid w:val="00490E14"/>
    <w:rsid w:val="00490E47"/>
    <w:rsid w:val="00490E8C"/>
    <w:rsid w:val="00490EC3"/>
    <w:rsid w:val="00490F9E"/>
    <w:rsid w:val="00490FA1"/>
    <w:rsid w:val="00490FD3"/>
    <w:rsid w:val="0049101B"/>
    <w:rsid w:val="00491025"/>
    <w:rsid w:val="0049102E"/>
    <w:rsid w:val="0049107D"/>
    <w:rsid w:val="004910AE"/>
    <w:rsid w:val="004910E7"/>
    <w:rsid w:val="004910F5"/>
    <w:rsid w:val="00491107"/>
    <w:rsid w:val="0049117B"/>
    <w:rsid w:val="004911F0"/>
    <w:rsid w:val="00491282"/>
    <w:rsid w:val="004912C8"/>
    <w:rsid w:val="004912FA"/>
    <w:rsid w:val="00491307"/>
    <w:rsid w:val="0049131D"/>
    <w:rsid w:val="00491338"/>
    <w:rsid w:val="0049133F"/>
    <w:rsid w:val="00491365"/>
    <w:rsid w:val="00491420"/>
    <w:rsid w:val="00491482"/>
    <w:rsid w:val="004914DC"/>
    <w:rsid w:val="0049153F"/>
    <w:rsid w:val="0049156E"/>
    <w:rsid w:val="0049158A"/>
    <w:rsid w:val="004916CC"/>
    <w:rsid w:val="00491704"/>
    <w:rsid w:val="004917BC"/>
    <w:rsid w:val="004917E1"/>
    <w:rsid w:val="0049180F"/>
    <w:rsid w:val="00491838"/>
    <w:rsid w:val="00491857"/>
    <w:rsid w:val="00491866"/>
    <w:rsid w:val="0049186E"/>
    <w:rsid w:val="004918E4"/>
    <w:rsid w:val="00491913"/>
    <w:rsid w:val="0049191C"/>
    <w:rsid w:val="004919EA"/>
    <w:rsid w:val="00491A70"/>
    <w:rsid w:val="00491ABA"/>
    <w:rsid w:val="00491AC6"/>
    <w:rsid w:val="00491ACB"/>
    <w:rsid w:val="00491B44"/>
    <w:rsid w:val="00491B82"/>
    <w:rsid w:val="00491BD3"/>
    <w:rsid w:val="00491C7E"/>
    <w:rsid w:val="00491C85"/>
    <w:rsid w:val="00491CBD"/>
    <w:rsid w:val="00491D44"/>
    <w:rsid w:val="00491D9A"/>
    <w:rsid w:val="00491DB0"/>
    <w:rsid w:val="00491DF7"/>
    <w:rsid w:val="00491E18"/>
    <w:rsid w:val="00491E46"/>
    <w:rsid w:val="00491E5F"/>
    <w:rsid w:val="00492015"/>
    <w:rsid w:val="00492075"/>
    <w:rsid w:val="004920E2"/>
    <w:rsid w:val="00492135"/>
    <w:rsid w:val="00492153"/>
    <w:rsid w:val="00492167"/>
    <w:rsid w:val="00492198"/>
    <w:rsid w:val="004921A3"/>
    <w:rsid w:val="004921D4"/>
    <w:rsid w:val="00492213"/>
    <w:rsid w:val="0049226D"/>
    <w:rsid w:val="00492271"/>
    <w:rsid w:val="00492301"/>
    <w:rsid w:val="00492356"/>
    <w:rsid w:val="00492394"/>
    <w:rsid w:val="004923D1"/>
    <w:rsid w:val="0049245C"/>
    <w:rsid w:val="0049245F"/>
    <w:rsid w:val="00492464"/>
    <w:rsid w:val="0049246F"/>
    <w:rsid w:val="00492490"/>
    <w:rsid w:val="004924EE"/>
    <w:rsid w:val="0049250D"/>
    <w:rsid w:val="00492532"/>
    <w:rsid w:val="0049253B"/>
    <w:rsid w:val="0049255F"/>
    <w:rsid w:val="00492576"/>
    <w:rsid w:val="00492594"/>
    <w:rsid w:val="00492596"/>
    <w:rsid w:val="004925BC"/>
    <w:rsid w:val="00492609"/>
    <w:rsid w:val="0049261A"/>
    <w:rsid w:val="00492630"/>
    <w:rsid w:val="00492634"/>
    <w:rsid w:val="0049266A"/>
    <w:rsid w:val="0049269B"/>
    <w:rsid w:val="00492725"/>
    <w:rsid w:val="00492733"/>
    <w:rsid w:val="00492747"/>
    <w:rsid w:val="00492750"/>
    <w:rsid w:val="00492751"/>
    <w:rsid w:val="00492764"/>
    <w:rsid w:val="004927A0"/>
    <w:rsid w:val="004927CD"/>
    <w:rsid w:val="004927E5"/>
    <w:rsid w:val="00492861"/>
    <w:rsid w:val="00492887"/>
    <w:rsid w:val="00492900"/>
    <w:rsid w:val="00492918"/>
    <w:rsid w:val="00492921"/>
    <w:rsid w:val="0049299B"/>
    <w:rsid w:val="004929F4"/>
    <w:rsid w:val="004929F9"/>
    <w:rsid w:val="00492A9A"/>
    <w:rsid w:val="00492AD6"/>
    <w:rsid w:val="00492AD7"/>
    <w:rsid w:val="00492BB0"/>
    <w:rsid w:val="00492BB7"/>
    <w:rsid w:val="00492BC4"/>
    <w:rsid w:val="00492C54"/>
    <w:rsid w:val="00492C75"/>
    <w:rsid w:val="00492C77"/>
    <w:rsid w:val="00492C8C"/>
    <w:rsid w:val="00492CC8"/>
    <w:rsid w:val="00492CDA"/>
    <w:rsid w:val="00492CE5"/>
    <w:rsid w:val="00492D01"/>
    <w:rsid w:val="00492D3D"/>
    <w:rsid w:val="00492D52"/>
    <w:rsid w:val="00492D57"/>
    <w:rsid w:val="00492D9F"/>
    <w:rsid w:val="00492DA5"/>
    <w:rsid w:val="00492DAD"/>
    <w:rsid w:val="00492DC0"/>
    <w:rsid w:val="00492DC3"/>
    <w:rsid w:val="00492E3E"/>
    <w:rsid w:val="00492ECC"/>
    <w:rsid w:val="00492EFC"/>
    <w:rsid w:val="00492F7A"/>
    <w:rsid w:val="00492F8A"/>
    <w:rsid w:val="00492FD3"/>
    <w:rsid w:val="00492FDF"/>
    <w:rsid w:val="0049303F"/>
    <w:rsid w:val="004930D6"/>
    <w:rsid w:val="00493123"/>
    <w:rsid w:val="00493165"/>
    <w:rsid w:val="004931AE"/>
    <w:rsid w:val="004931D9"/>
    <w:rsid w:val="004931EA"/>
    <w:rsid w:val="00493212"/>
    <w:rsid w:val="00493284"/>
    <w:rsid w:val="0049334E"/>
    <w:rsid w:val="00493371"/>
    <w:rsid w:val="004933CF"/>
    <w:rsid w:val="00493412"/>
    <w:rsid w:val="00493444"/>
    <w:rsid w:val="004934E7"/>
    <w:rsid w:val="004934F8"/>
    <w:rsid w:val="00493571"/>
    <w:rsid w:val="004935BE"/>
    <w:rsid w:val="004935DD"/>
    <w:rsid w:val="0049363A"/>
    <w:rsid w:val="004936CE"/>
    <w:rsid w:val="004936FB"/>
    <w:rsid w:val="00493800"/>
    <w:rsid w:val="00493983"/>
    <w:rsid w:val="00493998"/>
    <w:rsid w:val="004939B4"/>
    <w:rsid w:val="004939BC"/>
    <w:rsid w:val="00493A85"/>
    <w:rsid w:val="00493B32"/>
    <w:rsid w:val="00493B57"/>
    <w:rsid w:val="00493B5D"/>
    <w:rsid w:val="00493B82"/>
    <w:rsid w:val="00493B91"/>
    <w:rsid w:val="00493BF2"/>
    <w:rsid w:val="00493BFB"/>
    <w:rsid w:val="00493C23"/>
    <w:rsid w:val="00493C44"/>
    <w:rsid w:val="00493C8C"/>
    <w:rsid w:val="00493C96"/>
    <w:rsid w:val="00493C98"/>
    <w:rsid w:val="00493CD8"/>
    <w:rsid w:val="00493D72"/>
    <w:rsid w:val="00493DA5"/>
    <w:rsid w:val="00493DE5"/>
    <w:rsid w:val="00493EA8"/>
    <w:rsid w:val="00493EA9"/>
    <w:rsid w:val="00493EEE"/>
    <w:rsid w:val="00494033"/>
    <w:rsid w:val="004940C8"/>
    <w:rsid w:val="00494102"/>
    <w:rsid w:val="00494110"/>
    <w:rsid w:val="0049411A"/>
    <w:rsid w:val="00494123"/>
    <w:rsid w:val="00494156"/>
    <w:rsid w:val="004941AC"/>
    <w:rsid w:val="004941CC"/>
    <w:rsid w:val="004941D2"/>
    <w:rsid w:val="004941DA"/>
    <w:rsid w:val="004941FF"/>
    <w:rsid w:val="00494204"/>
    <w:rsid w:val="0049420F"/>
    <w:rsid w:val="0049421D"/>
    <w:rsid w:val="0049421E"/>
    <w:rsid w:val="0049424E"/>
    <w:rsid w:val="00494285"/>
    <w:rsid w:val="00494319"/>
    <w:rsid w:val="0049434A"/>
    <w:rsid w:val="004943DC"/>
    <w:rsid w:val="00494411"/>
    <w:rsid w:val="00494413"/>
    <w:rsid w:val="0049441D"/>
    <w:rsid w:val="0049444C"/>
    <w:rsid w:val="00494484"/>
    <w:rsid w:val="00494487"/>
    <w:rsid w:val="00494522"/>
    <w:rsid w:val="0049453B"/>
    <w:rsid w:val="0049456F"/>
    <w:rsid w:val="00494676"/>
    <w:rsid w:val="004946B3"/>
    <w:rsid w:val="004946DB"/>
    <w:rsid w:val="004946E2"/>
    <w:rsid w:val="0049473F"/>
    <w:rsid w:val="00494758"/>
    <w:rsid w:val="004947C2"/>
    <w:rsid w:val="0049481C"/>
    <w:rsid w:val="00494824"/>
    <w:rsid w:val="0049487A"/>
    <w:rsid w:val="0049488A"/>
    <w:rsid w:val="004948E9"/>
    <w:rsid w:val="00494910"/>
    <w:rsid w:val="0049498F"/>
    <w:rsid w:val="00494A1A"/>
    <w:rsid w:val="00494B3E"/>
    <w:rsid w:val="00494B9C"/>
    <w:rsid w:val="00494BD6"/>
    <w:rsid w:val="00494BF0"/>
    <w:rsid w:val="00494C4C"/>
    <w:rsid w:val="00494CAC"/>
    <w:rsid w:val="00494D02"/>
    <w:rsid w:val="00494D17"/>
    <w:rsid w:val="00494D4C"/>
    <w:rsid w:val="00494D5C"/>
    <w:rsid w:val="00494E40"/>
    <w:rsid w:val="00494E48"/>
    <w:rsid w:val="00494EC5"/>
    <w:rsid w:val="00494FB9"/>
    <w:rsid w:val="00495108"/>
    <w:rsid w:val="0049515B"/>
    <w:rsid w:val="004951FC"/>
    <w:rsid w:val="0049520E"/>
    <w:rsid w:val="0049522F"/>
    <w:rsid w:val="00495236"/>
    <w:rsid w:val="00495315"/>
    <w:rsid w:val="0049531A"/>
    <w:rsid w:val="0049542D"/>
    <w:rsid w:val="00495448"/>
    <w:rsid w:val="004954B6"/>
    <w:rsid w:val="0049553B"/>
    <w:rsid w:val="00495554"/>
    <w:rsid w:val="004955B1"/>
    <w:rsid w:val="0049564D"/>
    <w:rsid w:val="00495684"/>
    <w:rsid w:val="004956DC"/>
    <w:rsid w:val="004956FC"/>
    <w:rsid w:val="00495752"/>
    <w:rsid w:val="0049578E"/>
    <w:rsid w:val="00495862"/>
    <w:rsid w:val="00495878"/>
    <w:rsid w:val="004958E3"/>
    <w:rsid w:val="004959A7"/>
    <w:rsid w:val="004959C2"/>
    <w:rsid w:val="004959C7"/>
    <w:rsid w:val="00495A19"/>
    <w:rsid w:val="00495A6F"/>
    <w:rsid w:val="00495B10"/>
    <w:rsid w:val="00495B21"/>
    <w:rsid w:val="00495B2F"/>
    <w:rsid w:val="00495B50"/>
    <w:rsid w:val="00495B58"/>
    <w:rsid w:val="00495BAE"/>
    <w:rsid w:val="00495C47"/>
    <w:rsid w:val="00495C5E"/>
    <w:rsid w:val="00495C6A"/>
    <w:rsid w:val="00495C98"/>
    <w:rsid w:val="00495CFE"/>
    <w:rsid w:val="00495D41"/>
    <w:rsid w:val="00495D60"/>
    <w:rsid w:val="00495DC8"/>
    <w:rsid w:val="00495E02"/>
    <w:rsid w:val="00495E69"/>
    <w:rsid w:val="00495EBE"/>
    <w:rsid w:val="00495EC1"/>
    <w:rsid w:val="00495ED3"/>
    <w:rsid w:val="00495EE8"/>
    <w:rsid w:val="00495F01"/>
    <w:rsid w:val="00495F28"/>
    <w:rsid w:val="00495F3E"/>
    <w:rsid w:val="00495FF4"/>
    <w:rsid w:val="00496027"/>
    <w:rsid w:val="0049604D"/>
    <w:rsid w:val="00496053"/>
    <w:rsid w:val="00496140"/>
    <w:rsid w:val="004961A0"/>
    <w:rsid w:val="00496245"/>
    <w:rsid w:val="00496260"/>
    <w:rsid w:val="0049627A"/>
    <w:rsid w:val="004962B2"/>
    <w:rsid w:val="00496307"/>
    <w:rsid w:val="0049630C"/>
    <w:rsid w:val="00496335"/>
    <w:rsid w:val="00496409"/>
    <w:rsid w:val="004964E9"/>
    <w:rsid w:val="0049651F"/>
    <w:rsid w:val="00496545"/>
    <w:rsid w:val="00496590"/>
    <w:rsid w:val="004965AE"/>
    <w:rsid w:val="00496630"/>
    <w:rsid w:val="004966A3"/>
    <w:rsid w:val="0049671E"/>
    <w:rsid w:val="00496727"/>
    <w:rsid w:val="00496765"/>
    <w:rsid w:val="00496785"/>
    <w:rsid w:val="00496798"/>
    <w:rsid w:val="00496907"/>
    <w:rsid w:val="00496948"/>
    <w:rsid w:val="0049696A"/>
    <w:rsid w:val="0049697E"/>
    <w:rsid w:val="004969B2"/>
    <w:rsid w:val="00496A0A"/>
    <w:rsid w:val="00496A0E"/>
    <w:rsid w:val="00496A7B"/>
    <w:rsid w:val="00496ADF"/>
    <w:rsid w:val="00496BDD"/>
    <w:rsid w:val="00496BE7"/>
    <w:rsid w:val="00496C09"/>
    <w:rsid w:val="00496C9A"/>
    <w:rsid w:val="00496C9E"/>
    <w:rsid w:val="00496CBC"/>
    <w:rsid w:val="00496DF1"/>
    <w:rsid w:val="00496E4A"/>
    <w:rsid w:val="00496E82"/>
    <w:rsid w:val="00496E83"/>
    <w:rsid w:val="00496EA6"/>
    <w:rsid w:val="00496EC3"/>
    <w:rsid w:val="00496F2B"/>
    <w:rsid w:val="00496F9F"/>
    <w:rsid w:val="00496FE4"/>
    <w:rsid w:val="00497059"/>
    <w:rsid w:val="00497060"/>
    <w:rsid w:val="004970E6"/>
    <w:rsid w:val="004970F7"/>
    <w:rsid w:val="00497161"/>
    <w:rsid w:val="00497175"/>
    <w:rsid w:val="004971BA"/>
    <w:rsid w:val="00497276"/>
    <w:rsid w:val="004972A1"/>
    <w:rsid w:val="004972B4"/>
    <w:rsid w:val="004972D5"/>
    <w:rsid w:val="004972DF"/>
    <w:rsid w:val="00497314"/>
    <w:rsid w:val="00497360"/>
    <w:rsid w:val="004973AA"/>
    <w:rsid w:val="0049747E"/>
    <w:rsid w:val="004974B8"/>
    <w:rsid w:val="004974BD"/>
    <w:rsid w:val="004974C5"/>
    <w:rsid w:val="004974DE"/>
    <w:rsid w:val="0049752D"/>
    <w:rsid w:val="00497530"/>
    <w:rsid w:val="0049758E"/>
    <w:rsid w:val="004975A3"/>
    <w:rsid w:val="004975E6"/>
    <w:rsid w:val="0049761A"/>
    <w:rsid w:val="0049771B"/>
    <w:rsid w:val="00497730"/>
    <w:rsid w:val="004977AE"/>
    <w:rsid w:val="004977F1"/>
    <w:rsid w:val="0049782B"/>
    <w:rsid w:val="00497871"/>
    <w:rsid w:val="004978E1"/>
    <w:rsid w:val="004979E2"/>
    <w:rsid w:val="00497A24"/>
    <w:rsid w:val="00497AA1"/>
    <w:rsid w:val="00497B3C"/>
    <w:rsid w:val="00497B46"/>
    <w:rsid w:val="00497B81"/>
    <w:rsid w:val="00497BED"/>
    <w:rsid w:val="00497C17"/>
    <w:rsid w:val="00497C27"/>
    <w:rsid w:val="00497C58"/>
    <w:rsid w:val="00497C8B"/>
    <w:rsid w:val="00497CE6"/>
    <w:rsid w:val="00497D20"/>
    <w:rsid w:val="00497D29"/>
    <w:rsid w:val="00497D46"/>
    <w:rsid w:val="00497D56"/>
    <w:rsid w:val="00497D69"/>
    <w:rsid w:val="00497DC6"/>
    <w:rsid w:val="00497E0D"/>
    <w:rsid w:val="00497E15"/>
    <w:rsid w:val="00497E4A"/>
    <w:rsid w:val="00497EB0"/>
    <w:rsid w:val="00497F08"/>
    <w:rsid w:val="00497F48"/>
    <w:rsid w:val="00497F82"/>
    <w:rsid w:val="00497FA2"/>
    <w:rsid w:val="00497FFB"/>
    <w:rsid w:val="004A0000"/>
    <w:rsid w:val="004A0043"/>
    <w:rsid w:val="004A0059"/>
    <w:rsid w:val="004A00AD"/>
    <w:rsid w:val="004A00E4"/>
    <w:rsid w:val="004A00F5"/>
    <w:rsid w:val="004A00F9"/>
    <w:rsid w:val="004A0135"/>
    <w:rsid w:val="004A0164"/>
    <w:rsid w:val="004A019F"/>
    <w:rsid w:val="004A01BD"/>
    <w:rsid w:val="004A01D9"/>
    <w:rsid w:val="004A025C"/>
    <w:rsid w:val="004A0276"/>
    <w:rsid w:val="004A0283"/>
    <w:rsid w:val="004A029F"/>
    <w:rsid w:val="004A02A7"/>
    <w:rsid w:val="004A02CB"/>
    <w:rsid w:val="004A02EF"/>
    <w:rsid w:val="004A0343"/>
    <w:rsid w:val="004A035B"/>
    <w:rsid w:val="004A0366"/>
    <w:rsid w:val="004A038F"/>
    <w:rsid w:val="004A03A9"/>
    <w:rsid w:val="004A0424"/>
    <w:rsid w:val="004A045D"/>
    <w:rsid w:val="004A047E"/>
    <w:rsid w:val="004A050F"/>
    <w:rsid w:val="004A0537"/>
    <w:rsid w:val="004A0548"/>
    <w:rsid w:val="004A056D"/>
    <w:rsid w:val="004A0599"/>
    <w:rsid w:val="004A059D"/>
    <w:rsid w:val="004A05BA"/>
    <w:rsid w:val="004A05C0"/>
    <w:rsid w:val="004A05DB"/>
    <w:rsid w:val="004A06AE"/>
    <w:rsid w:val="004A06B0"/>
    <w:rsid w:val="004A06B1"/>
    <w:rsid w:val="004A06BA"/>
    <w:rsid w:val="004A07A4"/>
    <w:rsid w:val="004A07D8"/>
    <w:rsid w:val="004A07ED"/>
    <w:rsid w:val="004A082D"/>
    <w:rsid w:val="004A0878"/>
    <w:rsid w:val="004A09A7"/>
    <w:rsid w:val="004A09E5"/>
    <w:rsid w:val="004A09EC"/>
    <w:rsid w:val="004A0A06"/>
    <w:rsid w:val="004A0A61"/>
    <w:rsid w:val="004A0AEF"/>
    <w:rsid w:val="004A0B1C"/>
    <w:rsid w:val="004A0B39"/>
    <w:rsid w:val="004A0B97"/>
    <w:rsid w:val="004A0BD7"/>
    <w:rsid w:val="004A0C35"/>
    <w:rsid w:val="004A0C50"/>
    <w:rsid w:val="004A0CAB"/>
    <w:rsid w:val="004A0D72"/>
    <w:rsid w:val="004A0D7D"/>
    <w:rsid w:val="004A0D88"/>
    <w:rsid w:val="004A0EC7"/>
    <w:rsid w:val="004A0ED6"/>
    <w:rsid w:val="004A0EE7"/>
    <w:rsid w:val="004A0EF6"/>
    <w:rsid w:val="004A0F22"/>
    <w:rsid w:val="004A0F63"/>
    <w:rsid w:val="004A0F7A"/>
    <w:rsid w:val="004A0F85"/>
    <w:rsid w:val="004A0F9A"/>
    <w:rsid w:val="004A0FA8"/>
    <w:rsid w:val="004A0FC4"/>
    <w:rsid w:val="004A0FE2"/>
    <w:rsid w:val="004A0FE5"/>
    <w:rsid w:val="004A10AC"/>
    <w:rsid w:val="004A10E5"/>
    <w:rsid w:val="004A1178"/>
    <w:rsid w:val="004A11AE"/>
    <w:rsid w:val="004A11D7"/>
    <w:rsid w:val="004A124C"/>
    <w:rsid w:val="004A127A"/>
    <w:rsid w:val="004A129C"/>
    <w:rsid w:val="004A12BE"/>
    <w:rsid w:val="004A12C8"/>
    <w:rsid w:val="004A12D2"/>
    <w:rsid w:val="004A12EA"/>
    <w:rsid w:val="004A1376"/>
    <w:rsid w:val="004A13F5"/>
    <w:rsid w:val="004A1438"/>
    <w:rsid w:val="004A145C"/>
    <w:rsid w:val="004A1462"/>
    <w:rsid w:val="004A14BD"/>
    <w:rsid w:val="004A1520"/>
    <w:rsid w:val="004A154A"/>
    <w:rsid w:val="004A1598"/>
    <w:rsid w:val="004A15CA"/>
    <w:rsid w:val="004A1609"/>
    <w:rsid w:val="004A1635"/>
    <w:rsid w:val="004A16D8"/>
    <w:rsid w:val="004A16E7"/>
    <w:rsid w:val="004A1739"/>
    <w:rsid w:val="004A1767"/>
    <w:rsid w:val="004A17A6"/>
    <w:rsid w:val="004A1804"/>
    <w:rsid w:val="004A184F"/>
    <w:rsid w:val="004A187C"/>
    <w:rsid w:val="004A18A1"/>
    <w:rsid w:val="004A18D5"/>
    <w:rsid w:val="004A198E"/>
    <w:rsid w:val="004A1A3D"/>
    <w:rsid w:val="004A1A65"/>
    <w:rsid w:val="004A1AB6"/>
    <w:rsid w:val="004A1B58"/>
    <w:rsid w:val="004A1BAD"/>
    <w:rsid w:val="004A1BD1"/>
    <w:rsid w:val="004A1BE7"/>
    <w:rsid w:val="004A1C10"/>
    <w:rsid w:val="004A1C26"/>
    <w:rsid w:val="004A1C2B"/>
    <w:rsid w:val="004A1D41"/>
    <w:rsid w:val="004A1D49"/>
    <w:rsid w:val="004A1D9D"/>
    <w:rsid w:val="004A1DA1"/>
    <w:rsid w:val="004A1DF2"/>
    <w:rsid w:val="004A1E52"/>
    <w:rsid w:val="004A1E6E"/>
    <w:rsid w:val="004A1EA8"/>
    <w:rsid w:val="004A1EF8"/>
    <w:rsid w:val="004A1F61"/>
    <w:rsid w:val="004A1F7D"/>
    <w:rsid w:val="004A1FA0"/>
    <w:rsid w:val="004A1FA5"/>
    <w:rsid w:val="004A1FE3"/>
    <w:rsid w:val="004A206E"/>
    <w:rsid w:val="004A20B4"/>
    <w:rsid w:val="004A2117"/>
    <w:rsid w:val="004A212F"/>
    <w:rsid w:val="004A2147"/>
    <w:rsid w:val="004A21B0"/>
    <w:rsid w:val="004A21BE"/>
    <w:rsid w:val="004A21C3"/>
    <w:rsid w:val="004A21D5"/>
    <w:rsid w:val="004A21E7"/>
    <w:rsid w:val="004A220D"/>
    <w:rsid w:val="004A2290"/>
    <w:rsid w:val="004A22DB"/>
    <w:rsid w:val="004A22FA"/>
    <w:rsid w:val="004A2310"/>
    <w:rsid w:val="004A232F"/>
    <w:rsid w:val="004A2355"/>
    <w:rsid w:val="004A23C7"/>
    <w:rsid w:val="004A23E3"/>
    <w:rsid w:val="004A2456"/>
    <w:rsid w:val="004A2515"/>
    <w:rsid w:val="004A2525"/>
    <w:rsid w:val="004A25A4"/>
    <w:rsid w:val="004A25D3"/>
    <w:rsid w:val="004A25FA"/>
    <w:rsid w:val="004A2639"/>
    <w:rsid w:val="004A2661"/>
    <w:rsid w:val="004A2663"/>
    <w:rsid w:val="004A2673"/>
    <w:rsid w:val="004A26A6"/>
    <w:rsid w:val="004A26AB"/>
    <w:rsid w:val="004A26C7"/>
    <w:rsid w:val="004A26ED"/>
    <w:rsid w:val="004A2719"/>
    <w:rsid w:val="004A271C"/>
    <w:rsid w:val="004A277E"/>
    <w:rsid w:val="004A284F"/>
    <w:rsid w:val="004A288D"/>
    <w:rsid w:val="004A2927"/>
    <w:rsid w:val="004A2951"/>
    <w:rsid w:val="004A2990"/>
    <w:rsid w:val="004A29A5"/>
    <w:rsid w:val="004A29B4"/>
    <w:rsid w:val="004A29DC"/>
    <w:rsid w:val="004A2A6C"/>
    <w:rsid w:val="004A2AA2"/>
    <w:rsid w:val="004A2ACA"/>
    <w:rsid w:val="004A2B65"/>
    <w:rsid w:val="004A2B86"/>
    <w:rsid w:val="004A2B92"/>
    <w:rsid w:val="004A2C12"/>
    <w:rsid w:val="004A2C2E"/>
    <w:rsid w:val="004A2C74"/>
    <w:rsid w:val="004A2CDB"/>
    <w:rsid w:val="004A2D33"/>
    <w:rsid w:val="004A2D3C"/>
    <w:rsid w:val="004A2D3E"/>
    <w:rsid w:val="004A2D70"/>
    <w:rsid w:val="004A2D9C"/>
    <w:rsid w:val="004A2EA0"/>
    <w:rsid w:val="004A2EFB"/>
    <w:rsid w:val="004A2F2E"/>
    <w:rsid w:val="004A2F7D"/>
    <w:rsid w:val="004A300D"/>
    <w:rsid w:val="004A303B"/>
    <w:rsid w:val="004A3047"/>
    <w:rsid w:val="004A3087"/>
    <w:rsid w:val="004A30B9"/>
    <w:rsid w:val="004A30D3"/>
    <w:rsid w:val="004A30E8"/>
    <w:rsid w:val="004A3111"/>
    <w:rsid w:val="004A312A"/>
    <w:rsid w:val="004A317A"/>
    <w:rsid w:val="004A31DF"/>
    <w:rsid w:val="004A32AB"/>
    <w:rsid w:val="004A32AD"/>
    <w:rsid w:val="004A32E8"/>
    <w:rsid w:val="004A33BC"/>
    <w:rsid w:val="004A3404"/>
    <w:rsid w:val="004A3452"/>
    <w:rsid w:val="004A347E"/>
    <w:rsid w:val="004A3515"/>
    <w:rsid w:val="004A352E"/>
    <w:rsid w:val="004A3576"/>
    <w:rsid w:val="004A366C"/>
    <w:rsid w:val="004A368B"/>
    <w:rsid w:val="004A36AA"/>
    <w:rsid w:val="004A36D7"/>
    <w:rsid w:val="004A370F"/>
    <w:rsid w:val="004A375D"/>
    <w:rsid w:val="004A37F0"/>
    <w:rsid w:val="004A37F7"/>
    <w:rsid w:val="004A3813"/>
    <w:rsid w:val="004A3836"/>
    <w:rsid w:val="004A383E"/>
    <w:rsid w:val="004A3862"/>
    <w:rsid w:val="004A38B6"/>
    <w:rsid w:val="004A38E7"/>
    <w:rsid w:val="004A394E"/>
    <w:rsid w:val="004A3967"/>
    <w:rsid w:val="004A399E"/>
    <w:rsid w:val="004A3A05"/>
    <w:rsid w:val="004A3A2E"/>
    <w:rsid w:val="004A3A7E"/>
    <w:rsid w:val="004A3B68"/>
    <w:rsid w:val="004A3B70"/>
    <w:rsid w:val="004A3B77"/>
    <w:rsid w:val="004A3B83"/>
    <w:rsid w:val="004A3BA2"/>
    <w:rsid w:val="004A3BD7"/>
    <w:rsid w:val="004A3C39"/>
    <w:rsid w:val="004A3CB7"/>
    <w:rsid w:val="004A3CBF"/>
    <w:rsid w:val="004A3CCD"/>
    <w:rsid w:val="004A3D07"/>
    <w:rsid w:val="004A3D1E"/>
    <w:rsid w:val="004A3D30"/>
    <w:rsid w:val="004A3D53"/>
    <w:rsid w:val="004A3DCD"/>
    <w:rsid w:val="004A3E30"/>
    <w:rsid w:val="004A3E55"/>
    <w:rsid w:val="004A3ECA"/>
    <w:rsid w:val="004A3F48"/>
    <w:rsid w:val="004A3FEF"/>
    <w:rsid w:val="004A402B"/>
    <w:rsid w:val="004A4052"/>
    <w:rsid w:val="004A40F5"/>
    <w:rsid w:val="004A4145"/>
    <w:rsid w:val="004A416B"/>
    <w:rsid w:val="004A4197"/>
    <w:rsid w:val="004A41E1"/>
    <w:rsid w:val="004A426C"/>
    <w:rsid w:val="004A4299"/>
    <w:rsid w:val="004A429B"/>
    <w:rsid w:val="004A42D5"/>
    <w:rsid w:val="004A42EF"/>
    <w:rsid w:val="004A4302"/>
    <w:rsid w:val="004A4304"/>
    <w:rsid w:val="004A43B5"/>
    <w:rsid w:val="004A43DE"/>
    <w:rsid w:val="004A43F4"/>
    <w:rsid w:val="004A4415"/>
    <w:rsid w:val="004A44A3"/>
    <w:rsid w:val="004A4590"/>
    <w:rsid w:val="004A45FF"/>
    <w:rsid w:val="004A4606"/>
    <w:rsid w:val="004A4663"/>
    <w:rsid w:val="004A46C2"/>
    <w:rsid w:val="004A47FA"/>
    <w:rsid w:val="004A48A8"/>
    <w:rsid w:val="004A48BE"/>
    <w:rsid w:val="004A48C5"/>
    <w:rsid w:val="004A48C6"/>
    <w:rsid w:val="004A4911"/>
    <w:rsid w:val="004A4915"/>
    <w:rsid w:val="004A4949"/>
    <w:rsid w:val="004A4A3B"/>
    <w:rsid w:val="004A4A50"/>
    <w:rsid w:val="004A4A64"/>
    <w:rsid w:val="004A4A8B"/>
    <w:rsid w:val="004A4AAA"/>
    <w:rsid w:val="004A4B27"/>
    <w:rsid w:val="004A4B2A"/>
    <w:rsid w:val="004A4B33"/>
    <w:rsid w:val="004A4B57"/>
    <w:rsid w:val="004A4B86"/>
    <w:rsid w:val="004A4B90"/>
    <w:rsid w:val="004A4BA5"/>
    <w:rsid w:val="004A4C52"/>
    <w:rsid w:val="004A4C73"/>
    <w:rsid w:val="004A4E16"/>
    <w:rsid w:val="004A4E25"/>
    <w:rsid w:val="004A4E26"/>
    <w:rsid w:val="004A4E5E"/>
    <w:rsid w:val="004A4E60"/>
    <w:rsid w:val="004A4E6D"/>
    <w:rsid w:val="004A4F36"/>
    <w:rsid w:val="004A4F74"/>
    <w:rsid w:val="004A4F81"/>
    <w:rsid w:val="004A4F90"/>
    <w:rsid w:val="004A5033"/>
    <w:rsid w:val="004A5063"/>
    <w:rsid w:val="004A50BC"/>
    <w:rsid w:val="004A515A"/>
    <w:rsid w:val="004A5167"/>
    <w:rsid w:val="004A517E"/>
    <w:rsid w:val="004A51AB"/>
    <w:rsid w:val="004A51EF"/>
    <w:rsid w:val="004A51FC"/>
    <w:rsid w:val="004A5234"/>
    <w:rsid w:val="004A523D"/>
    <w:rsid w:val="004A52F6"/>
    <w:rsid w:val="004A53CC"/>
    <w:rsid w:val="004A53CF"/>
    <w:rsid w:val="004A53DD"/>
    <w:rsid w:val="004A53F2"/>
    <w:rsid w:val="004A5417"/>
    <w:rsid w:val="004A5463"/>
    <w:rsid w:val="004A54CB"/>
    <w:rsid w:val="004A54F0"/>
    <w:rsid w:val="004A551B"/>
    <w:rsid w:val="004A55A8"/>
    <w:rsid w:val="004A55DE"/>
    <w:rsid w:val="004A55E0"/>
    <w:rsid w:val="004A5604"/>
    <w:rsid w:val="004A5651"/>
    <w:rsid w:val="004A5655"/>
    <w:rsid w:val="004A5680"/>
    <w:rsid w:val="004A56CA"/>
    <w:rsid w:val="004A5751"/>
    <w:rsid w:val="004A57BF"/>
    <w:rsid w:val="004A5824"/>
    <w:rsid w:val="004A5849"/>
    <w:rsid w:val="004A58A1"/>
    <w:rsid w:val="004A58D3"/>
    <w:rsid w:val="004A58EA"/>
    <w:rsid w:val="004A593F"/>
    <w:rsid w:val="004A59BC"/>
    <w:rsid w:val="004A59ED"/>
    <w:rsid w:val="004A59F7"/>
    <w:rsid w:val="004A5A14"/>
    <w:rsid w:val="004A5A49"/>
    <w:rsid w:val="004A5A5F"/>
    <w:rsid w:val="004A5A8F"/>
    <w:rsid w:val="004A5A9C"/>
    <w:rsid w:val="004A5AAE"/>
    <w:rsid w:val="004A5AE9"/>
    <w:rsid w:val="004A5AFD"/>
    <w:rsid w:val="004A5B06"/>
    <w:rsid w:val="004A5B1B"/>
    <w:rsid w:val="004A5B65"/>
    <w:rsid w:val="004A5B70"/>
    <w:rsid w:val="004A5BAE"/>
    <w:rsid w:val="004A5BB0"/>
    <w:rsid w:val="004A5C9C"/>
    <w:rsid w:val="004A5CC9"/>
    <w:rsid w:val="004A5CD2"/>
    <w:rsid w:val="004A5CE7"/>
    <w:rsid w:val="004A5CFC"/>
    <w:rsid w:val="004A5D6C"/>
    <w:rsid w:val="004A5E71"/>
    <w:rsid w:val="004A5F6D"/>
    <w:rsid w:val="004A5FC4"/>
    <w:rsid w:val="004A5FF8"/>
    <w:rsid w:val="004A6017"/>
    <w:rsid w:val="004A60B6"/>
    <w:rsid w:val="004A60E7"/>
    <w:rsid w:val="004A610B"/>
    <w:rsid w:val="004A6189"/>
    <w:rsid w:val="004A61A2"/>
    <w:rsid w:val="004A61C4"/>
    <w:rsid w:val="004A61F4"/>
    <w:rsid w:val="004A6278"/>
    <w:rsid w:val="004A6301"/>
    <w:rsid w:val="004A636C"/>
    <w:rsid w:val="004A6447"/>
    <w:rsid w:val="004A64D1"/>
    <w:rsid w:val="004A64FD"/>
    <w:rsid w:val="004A6556"/>
    <w:rsid w:val="004A655F"/>
    <w:rsid w:val="004A65CF"/>
    <w:rsid w:val="004A6625"/>
    <w:rsid w:val="004A663A"/>
    <w:rsid w:val="004A6659"/>
    <w:rsid w:val="004A6676"/>
    <w:rsid w:val="004A66B2"/>
    <w:rsid w:val="004A66EF"/>
    <w:rsid w:val="004A6703"/>
    <w:rsid w:val="004A6814"/>
    <w:rsid w:val="004A6846"/>
    <w:rsid w:val="004A686F"/>
    <w:rsid w:val="004A6875"/>
    <w:rsid w:val="004A689E"/>
    <w:rsid w:val="004A68A4"/>
    <w:rsid w:val="004A68A7"/>
    <w:rsid w:val="004A68AC"/>
    <w:rsid w:val="004A6968"/>
    <w:rsid w:val="004A6991"/>
    <w:rsid w:val="004A6A38"/>
    <w:rsid w:val="004A6B28"/>
    <w:rsid w:val="004A6B4A"/>
    <w:rsid w:val="004A6B57"/>
    <w:rsid w:val="004A6B62"/>
    <w:rsid w:val="004A6B75"/>
    <w:rsid w:val="004A6B92"/>
    <w:rsid w:val="004A6BF1"/>
    <w:rsid w:val="004A6C76"/>
    <w:rsid w:val="004A6CDA"/>
    <w:rsid w:val="004A6CFB"/>
    <w:rsid w:val="004A6CFD"/>
    <w:rsid w:val="004A6D94"/>
    <w:rsid w:val="004A6E43"/>
    <w:rsid w:val="004A6E9E"/>
    <w:rsid w:val="004A6EE8"/>
    <w:rsid w:val="004A6F0F"/>
    <w:rsid w:val="004A6F63"/>
    <w:rsid w:val="004A7017"/>
    <w:rsid w:val="004A7035"/>
    <w:rsid w:val="004A705A"/>
    <w:rsid w:val="004A714A"/>
    <w:rsid w:val="004A7171"/>
    <w:rsid w:val="004A7175"/>
    <w:rsid w:val="004A71A6"/>
    <w:rsid w:val="004A71C7"/>
    <w:rsid w:val="004A728B"/>
    <w:rsid w:val="004A7326"/>
    <w:rsid w:val="004A7362"/>
    <w:rsid w:val="004A740B"/>
    <w:rsid w:val="004A740D"/>
    <w:rsid w:val="004A7414"/>
    <w:rsid w:val="004A7442"/>
    <w:rsid w:val="004A74D8"/>
    <w:rsid w:val="004A74EB"/>
    <w:rsid w:val="004A7547"/>
    <w:rsid w:val="004A7595"/>
    <w:rsid w:val="004A759A"/>
    <w:rsid w:val="004A75CA"/>
    <w:rsid w:val="004A75CB"/>
    <w:rsid w:val="004A75D8"/>
    <w:rsid w:val="004A75EC"/>
    <w:rsid w:val="004A75F2"/>
    <w:rsid w:val="004A765C"/>
    <w:rsid w:val="004A768C"/>
    <w:rsid w:val="004A76BE"/>
    <w:rsid w:val="004A7722"/>
    <w:rsid w:val="004A7778"/>
    <w:rsid w:val="004A77A0"/>
    <w:rsid w:val="004A7804"/>
    <w:rsid w:val="004A7858"/>
    <w:rsid w:val="004A7941"/>
    <w:rsid w:val="004A7981"/>
    <w:rsid w:val="004A7AB4"/>
    <w:rsid w:val="004A7AFD"/>
    <w:rsid w:val="004A7B4C"/>
    <w:rsid w:val="004A7B68"/>
    <w:rsid w:val="004A7BC2"/>
    <w:rsid w:val="004A7BF7"/>
    <w:rsid w:val="004A7C2B"/>
    <w:rsid w:val="004A7CA9"/>
    <w:rsid w:val="004A7D0A"/>
    <w:rsid w:val="004A7D66"/>
    <w:rsid w:val="004A7D7E"/>
    <w:rsid w:val="004A7DD9"/>
    <w:rsid w:val="004A7DE0"/>
    <w:rsid w:val="004A7E08"/>
    <w:rsid w:val="004A7E46"/>
    <w:rsid w:val="004A7E53"/>
    <w:rsid w:val="004A7E7C"/>
    <w:rsid w:val="004A7E88"/>
    <w:rsid w:val="004A7EF9"/>
    <w:rsid w:val="004A7F51"/>
    <w:rsid w:val="004A7F78"/>
    <w:rsid w:val="004A7F81"/>
    <w:rsid w:val="004A7F83"/>
    <w:rsid w:val="004A7FEC"/>
    <w:rsid w:val="004A7FF2"/>
    <w:rsid w:val="004A7FF3"/>
    <w:rsid w:val="004A7FF4"/>
    <w:rsid w:val="004B002E"/>
    <w:rsid w:val="004B0067"/>
    <w:rsid w:val="004B0070"/>
    <w:rsid w:val="004B0091"/>
    <w:rsid w:val="004B00B8"/>
    <w:rsid w:val="004B0166"/>
    <w:rsid w:val="004B01A5"/>
    <w:rsid w:val="004B01C5"/>
    <w:rsid w:val="004B01D5"/>
    <w:rsid w:val="004B01E1"/>
    <w:rsid w:val="004B029F"/>
    <w:rsid w:val="004B0306"/>
    <w:rsid w:val="004B0359"/>
    <w:rsid w:val="004B0360"/>
    <w:rsid w:val="004B0364"/>
    <w:rsid w:val="004B036A"/>
    <w:rsid w:val="004B03A3"/>
    <w:rsid w:val="004B0434"/>
    <w:rsid w:val="004B0452"/>
    <w:rsid w:val="004B046A"/>
    <w:rsid w:val="004B04BB"/>
    <w:rsid w:val="004B0506"/>
    <w:rsid w:val="004B0531"/>
    <w:rsid w:val="004B05AB"/>
    <w:rsid w:val="004B05AF"/>
    <w:rsid w:val="004B05D2"/>
    <w:rsid w:val="004B0705"/>
    <w:rsid w:val="004B0707"/>
    <w:rsid w:val="004B0737"/>
    <w:rsid w:val="004B0752"/>
    <w:rsid w:val="004B07D7"/>
    <w:rsid w:val="004B0893"/>
    <w:rsid w:val="004B0920"/>
    <w:rsid w:val="004B094E"/>
    <w:rsid w:val="004B09D2"/>
    <w:rsid w:val="004B0A0A"/>
    <w:rsid w:val="004B0A40"/>
    <w:rsid w:val="004B0B37"/>
    <w:rsid w:val="004B0B38"/>
    <w:rsid w:val="004B0B57"/>
    <w:rsid w:val="004B0B59"/>
    <w:rsid w:val="004B0B5D"/>
    <w:rsid w:val="004B0BDB"/>
    <w:rsid w:val="004B0C8F"/>
    <w:rsid w:val="004B0CD0"/>
    <w:rsid w:val="004B0CE9"/>
    <w:rsid w:val="004B0D58"/>
    <w:rsid w:val="004B0D90"/>
    <w:rsid w:val="004B0DBA"/>
    <w:rsid w:val="004B0DEF"/>
    <w:rsid w:val="004B0DF9"/>
    <w:rsid w:val="004B0E2E"/>
    <w:rsid w:val="004B0E30"/>
    <w:rsid w:val="004B0E36"/>
    <w:rsid w:val="004B0E40"/>
    <w:rsid w:val="004B0EBF"/>
    <w:rsid w:val="004B0EEC"/>
    <w:rsid w:val="004B0F1A"/>
    <w:rsid w:val="004B0FCB"/>
    <w:rsid w:val="004B0FE9"/>
    <w:rsid w:val="004B107C"/>
    <w:rsid w:val="004B10CE"/>
    <w:rsid w:val="004B10DC"/>
    <w:rsid w:val="004B10DE"/>
    <w:rsid w:val="004B1107"/>
    <w:rsid w:val="004B111A"/>
    <w:rsid w:val="004B11D2"/>
    <w:rsid w:val="004B11EC"/>
    <w:rsid w:val="004B127E"/>
    <w:rsid w:val="004B12A3"/>
    <w:rsid w:val="004B12D1"/>
    <w:rsid w:val="004B12D3"/>
    <w:rsid w:val="004B1320"/>
    <w:rsid w:val="004B13A3"/>
    <w:rsid w:val="004B13D7"/>
    <w:rsid w:val="004B13E2"/>
    <w:rsid w:val="004B1444"/>
    <w:rsid w:val="004B1477"/>
    <w:rsid w:val="004B1479"/>
    <w:rsid w:val="004B147B"/>
    <w:rsid w:val="004B14FA"/>
    <w:rsid w:val="004B1502"/>
    <w:rsid w:val="004B153A"/>
    <w:rsid w:val="004B154F"/>
    <w:rsid w:val="004B1551"/>
    <w:rsid w:val="004B155E"/>
    <w:rsid w:val="004B1587"/>
    <w:rsid w:val="004B164B"/>
    <w:rsid w:val="004B166F"/>
    <w:rsid w:val="004B1697"/>
    <w:rsid w:val="004B16C9"/>
    <w:rsid w:val="004B176D"/>
    <w:rsid w:val="004B178E"/>
    <w:rsid w:val="004B1797"/>
    <w:rsid w:val="004B1801"/>
    <w:rsid w:val="004B184F"/>
    <w:rsid w:val="004B1868"/>
    <w:rsid w:val="004B187B"/>
    <w:rsid w:val="004B187D"/>
    <w:rsid w:val="004B18BC"/>
    <w:rsid w:val="004B18C7"/>
    <w:rsid w:val="004B1910"/>
    <w:rsid w:val="004B1927"/>
    <w:rsid w:val="004B1941"/>
    <w:rsid w:val="004B19B8"/>
    <w:rsid w:val="004B1ACC"/>
    <w:rsid w:val="004B1AF3"/>
    <w:rsid w:val="004B1BC9"/>
    <w:rsid w:val="004B1BD7"/>
    <w:rsid w:val="004B1C14"/>
    <w:rsid w:val="004B1DB7"/>
    <w:rsid w:val="004B1DBA"/>
    <w:rsid w:val="004B1DE0"/>
    <w:rsid w:val="004B1E0E"/>
    <w:rsid w:val="004B1E87"/>
    <w:rsid w:val="004B1EA0"/>
    <w:rsid w:val="004B1EB1"/>
    <w:rsid w:val="004B1EFA"/>
    <w:rsid w:val="004B1EFF"/>
    <w:rsid w:val="004B1F6E"/>
    <w:rsid w:val="004B2066"/>
    <w:rsid w:val="004B209D"/>
    <w:rsid w:val="004B20F7"/>
    <w:rsid w:val="004B210A"/>
    <w:rsid w:val="004B2136"/>
    <w:rsid w:val="004B2137"/>
    <w:rsid w:val="004B214E"/>
    <w:rsid w:val="004B2208"/>
    <w:rsid w:val="004B2232"/>
    <w:rsid w:val="004B2239"/>
    <w:rsid w:val="004B22B9"/>
    <w:rsid w:val="004B22D0"/>
    <w:rsid w:val="004B236B"/>
    <w:rsid w:val="004B237C"/>
    <w:rsid w:val="004B2414"/>
    <w:rsid w:val="004B2419"/>
    <w:rsid w:val="004B242D"/>
    <w:rsid w:val="004B24AF"/>
    <w:rsid w:val="004B24C1"/>
    <w:rsid w:val="004B24F7"/>
    <w:rsid w:val="004B24FB"/>
    <w:rsid w:val="004B254A"/>
    <w:rsid w:val="004B256C"/>
    <w:rsid w:val="004B2571"/>
    <w:rsid w:val="004B25B6"/>
    <w:rsid w:val="004B260E"/>
    <w:rsid w:val="004B2664"/>
    <w:rsid w:val="004B2686"/>
    <w:rsid w:val="004B2691"/>
    <w:rsid w:val="004B280F"/>
    <w:rsid w:val="004B2895"/>
    <w:rsid w:val="004B28AD"/>
    <w:rsid w:val="004B28CC"/>
    <w:rsid w:val="004B298A"/>
    <w:rsid w:val="004B2A01"/>
    <w:rsid w:val="004B2A37"/>
    <w:rsid w:val="004B2A68"/>
    <w:rsid w:val="004B2A71"/>
    <w:rsid w:val="004B2A78"/>
    <w:rsid w:val="004B2A96"/>
    <w:rsid w:val="004B2ABB"/>
    <w:rsid w:val="004B2ADF"/>
    <w:rsid w:val="004B2AF1"/>
    <w:rsid w:val="004B2B27"/>
    <w:rsid w:val="004B2B47"/>
    <w:rsid w:val="004B2B4F"/>
    <w:rsid w:val="004B2BA5"/>
    <w:rsid w:val="004B2BDC"/>
    <w:rsid w:val="004B2C3A"/>
    <w:rsid w:val="004B2C6B"/>
    <w:rsid w:val="004B2C8A"/>
    <w:rsid w:val="004B2C9D"/>
    <w:rsid w:val="004B2CEF"/>
    <w:rsid w:val="004B2D21"/>
    <w:rsid w:val="004B2D9B"/>
    <w:rsid w:val="004B2DD3"/>
    <w:rsid w:val="004B2DD4"/>
    <w:rsid w:val="004B2DD6"/>
    <w:rsid w:val="004B2E7F"/>
    <w:rsid w:val="004B2EEB"/>
    <w:rsid w:val="004B2F0E"/>
    <w:rsid w:val="004B2F5E"/>
    <w:rsid w:val="004B2F6C"/>
    <w:rsid w:val="004B300C"/>
    <w:rsid w:val="004B301E"/>
    <w:rsid w:val="004B306A"/>
    <w:rsid w:val="004B3122"/>
    <w:rsid w:val="004B326D"/>
    <w:rsid w:val="004B3285"/>
    <w:rsid w:val="004B329B"/>
    <w:rsid w:val="004B331D"/>
    <w:rsid w:val="004B3345"/>
    <w:rsid w:val="004B3368"/>
    <w:rsid w:val="004B3393"/>
    <w:rsid w:val="004B33A7"/>
    <w:rsid w:val="004B33AD"/>
    <w:rsid w:val="004B3413"/>
    <w:rsid w:val="004B3601"/>
    <w:rsid w:val="004B3630"/>
    <w:rsid w:val="004B36AF"/>
    <w:rsid w:val="004B36EF"/>
    <w:rsid w:val="004B370E"/>
    <w:rsid w:val="004B370F"/>
    <w:rsid w:val="004B375C"/>
    <w:rsid w:val="004B376E"/>
    <w:rsid w:val="004B37E8"/>
    <w:rsid w:val="004B3806"/>
    <w:rsid w:val="004B3809"/>
    <w:rsid w:val="004B3840"/>
    <w:rsid w:val="004B3865"/>
    <w:rsid w:val="004B3881"/>
    <w:rsid w:val="004B38C7"/>
    <w:rsid w:val="004B39A1"/>
    <w:rsid w:val="004B39B4"/>
    <w:rsid w:val="004B39F1"/>
    <w:rsid w:val="004B39F3"/>
    <w:rsid w:val="004B3A02"/>
    <w:rsid w:val="004B3A48"/>
    <w:rsid w:val="004B3A69"/>
    <w:rsid w:val="004B3A6A"/>
    <w:rsid w:val="004B3AA0"/>
    <w:rsid w:val="004B3B6A"/>
    <w:rsid w:val="004B3B70"/>
    <w:rsid w:val="004B3B81"/>
    <w:rsid w:val="004B3C72"/>
    <w:rsid w:val="004B3CB0"/>
    <w:rsid w:val="004B3CB2"/>
    <w:rsid w:val="004B3CF8"/>
    <w:rsid w:val="004B3D16"/>
    <w:rsid w:val="004B3D19"/>
    <w:rsid w:val="004B3D1A"/>
    <w:rsid w:val="004B3D54"/>
    <w:rsid w:val="004B3D9F"/>
    <w:rsid w:val="004B3DB1"/>
    <w:rsid w:val="004B3DDC"/>
    <w:rsid w:val="004B3DDF"/>
    <w:rsid w:val="004B3DF4"/>
    <w:rsid w:val="004B3E0B"/>
    <w:rsid w:val="004B3E0E"/>
    <w:rsid w:val="004B3E7B"/>
    <w:rsid w:val="004B3ED9"/>
    <w:rsid w:val="004B3EDC"/>
    <w:rsid w:val="004B3EF5"/>
    <w:rsid w:val="004B3EFB"/>
    <w:rsid w:val="004B3F6D"/>
    <w:rsid w:val="004B3F84"/>
    <w:rsid w:val="004B3FA0"/>
    <w:rsid w:val="004B3FD1"/>
    <w:rsid w:val="004B3FF9"/>
    <w:rsid w:val="004B405B"/>
    <w:rsid w:val="004B4102"/>
    <w:rsid w:val="004B412B"/>
    <w:rsid w:val="004B418A"/>
    <w:rsid w:val="004B4210"/>
    <w:rsid w:val="004B4228"/>
    <w:rsid w:val="004B4238"/>
    <w:rsid w:val="004B4241"/>
    <w:rsid w:val="004B426E"/>
    <w:rsid w:val="004B438A"/>
    <w:rsid w:val="004B43F4"/>
    <w:rsid w:val="004B440D"/>
    <w:rsid w:val="004B44E6"/>
    <w:rsid w:val="004B4504"/>
    <w:rsid w:val="004B454A"/>
    <w:rsid w:val="004B45CE"/>
    <w:rsid w:val="004B4601"/>
    <w:rsid w:val="004B463D"/>
    <w:rsid w:val="004B467E"/>
    <w:rsid w:val="004B46FB"/>
    <w:rsid w:val="004B4774"/>
    <w:rsid w:val="004B47A3"/>
    <w:rsid w:val="004B47CF"/>
    <w:rsid w:val="004B4867"/>
    <w:rsid w:val="004B486D"/>
    <w:rsid w:val="004B48C0"/>
    <w:rsid w:val="004B48C8"/>
    <w:rsid w:val="004B491B"/>
    <w:rsid w:val="004B49CF"/>
    <w:rsid w:val="004B4A14"/>
    <w:rsid w:val="004B4A36"/>
    <w:rsid w:val="004B4A82"/>
    <w:rsid w:val="004B4ABC"/>
    <w:rsid w:val="004B4AC5"/>
    <w:rsid w:val="004B4AE7"/>
    <w:rsid w:val="004B4B97"/>
    <w:rsid w:val="004B4BB4"/>
    <w:rsid w:val="004B4C88"/>
    <w:rsid w:val="004B4CA1"/>
    <w:rsid w:val="004B4CBD"/>
    <w:rsid w:val="004B4D05"/>
    <w:rsid w:val="004B4D1D"/>
    <w:rsid w:val="004B4D48"/>
    <w:rsid w:val="004B4D83"/>
    <w:rsid w:val="004B4D87"/>
    <w:rsid w:val="004B4D8C"/>
    <w:rsid w:val="004B4DB2"/>
    <w:rsid w:val="004B4DE7"/>
    <w:rsid w:val="004B4DF4"/>
    <w:rsid w:val="004B4E19"/>
    <w:rsid w:val="004B4E20"/>
    <w:rsid w:val="004B4E5B"/>
    <w:rsid w:val="004B4E76"/>
    <w:rsid w:val="004B4F07"/>
    <w:rsid w:val="004B4F75"/>
    <w:rsid w:val="004B4FF9"/>
    <w:rsid w:val="004B5016"/>
    <w:rsid w:val="004B5022"/>
    <w:rsid w:val="004B505A"/>
    <w:rsid w:val="004B506A"/>
    <w:rsid w:val="004B506E"/>
    <w:rsid w:val="004B50BF"/>
    <w:rsid w:val="004B50F8"/>
    <w:rsid w:val="004B5139"/>
    <w:rsid w:val="004B5211"/>
    <w:rsid w:val="004B5252"/>
    <w:rsid w:val="004B5299"/>
    <w:rsid w:val="004B5386"/>
    <w:rsid w:val="004B53CB"/>
    <w:rsid w:val="004B53F5"/>
    <w:rsid w:val="004B540A"/>
    <w:rsid w:val="004B5410"/>
    <w:rsid w:val="004B546B"/>
    <w:rsid w:val="004B54C6"/>
    <w:rsid w:val="004B5544"/>
    <w:rsid w:val="004B561B"/>
    <w:rsid w:val="004B5671"/>
    <w:rsid w:val="004B5673"/>
    <w:rsid w:val="004B567D"/>
    <w:rsid w:val="004B5701"/>
    <w:rsid w:val="004B5715"/>
    <w:rsid w:val="004B57CC"/>
    <w:rsid w:val="004B580B"/>
    <w:rsid w:val="004B580F"/>
    <w:rsid w:val="004B5879"/>
    <w:rsid w:val="004B594E"/>
    <w:rsid w:val="004B5953"/>
    <w:rsid w:val="004B5A02"/>
    <w:rsid w:val="004B5A4A"/>
    <w:rsid w:val="004B5AAB"/>
    <w:rsid w:val="004B5AE2"/>
    <w:rsid w:val="004B5B21"/>
    <w:rsid w:val="004B5B57"/>
    <w:rsid w:val="004B5BC0"/>
    <w:rsid w:val="004B5BF1"/>
    <w:rsid w:val="004B5C1A"/>
    <w:rsid w:val="004B5C3A"/>
    <w:rsid w:val="004B5C51"/>
    <w:rsid w:val="004B5CA3"/>
    <w:rsid w:val="004B5D09"/>
    <w:rsid w:val="004B5D59"/>
    <w:rsid w:val="004B5DA9"/>
    <w:rsid w:val="004B5DAF"/>
    <w:rsid w:val="004B5DB6"/>
    <w:rsid w:val="004B5DD1"/>
    <w:rsid w:val="004B5DE0"/>
    <w:rsid w:val="004B5E58"/>
    <w:rsid w:val="004B5F11"/>
    <w:rsid w:val="004B5F22"/>
    <w:rsid w:val="004B5F3B"/>
    <w:rsid w:val="004B5F59"/>
    <w:rsid w:val="004B5F69"/>
    <w:rsid w:val="004B5F8D"/>
    <w:rsid w:val="004B5F96"/>
    <w:rsid w:val="004B5FE9"/>
    <w:rsid w:val="004B6011"/>
    <w:rsid w:val="004B601D"/>
    <w:rsid w:val="004B60BE"/>
    <w:rsid w:val="004B60D9"/>
    <w:rsid w:val="004B610C"/>
    <w:rsid w:val="004B6131"/>
    <w:rsid w:val="004B616F"/>
    <w:rsid w:val="004B6183"/>
    <w:rsid w:val="004B61A0"/>
    <w:rsid w:val="004B61D9"/>
    <w:rsid w:val="004B6202"/>
    <w:rsid w:val="004B62C3"/>
    <w:rsid w:val="004B6329"/>
    <w:rsid w:val="004B6355"/>
    <w:rsid w:val="004B63A7"/>
    <w:rsid w:val="004B63C8"/>
    <w:rsid w:val="004B6450"/>
    <w:rsid w:val="004B64FA"/>
    <w:rsid w:val="004B6516"/>
    <w:rsid w:val="004B654B"/>
    <w:rsid w:val="004B656E"/>
    <w:rsid w:val="004B658C"/>
    <w:rsid w:val="004B65F3"/>
    <w:rsid w:val="004B6651"/>
    <w:rsid w:val="004B66AC"/>
    <w:rsid w:val="004B66F7"/>
    <w:rsid w:val="004B6763"/>
    <w:rsid w:val="004B67AA"/>
    <w:rsid w:val="004B67BB"/>
    <w:rsid w:val="004B6825"/>
    <w:rsid w:val="004B6826"/>
    <w:rsid w:val="004B68C7"/>
    <w:rsid w:val="004B68DA"/>
    <w:rsid w:val="004B68DC"/>
    <w:rsid w:val="004B692B"/>
    <w:rsid w:val="004B6931"/>
    <w:rsid w:val="004B6937"/>
    <w:rsid w:val="004B6947"/>
    <w:rsid w:val="004B69A1"/>
    <w:rsid w:val="004B69B5"/>
    <w:rsid w:val="004B69C5"/>
    <w:rsid w:val="004B6A94"/>
    <w:rsid w:val="004B6AB2"/>
    <w:rsid w:val="004B6ADE"/>
    <w:rsid w:val="004B6BB3"/>
    <w:rsid w:val="004B6C2E"/>
    <w:rsid w:val="004B6C64"/>
    <w:rsid w:val="004B6CF0"/>
    <w:rsid w:val="004B6D0E"/>
    <w:rsid w:val="004B6D43"/>
    <w:rsid w:val="004B6D78"/>
    <w:rsid w:val="004B6E06"/>
    <w:rsid w:val="004B6E3E"/>
    <w:rsid w:val="004B6E92"/>
    <w:rsid w:val="004B6EA7"/>
    <w:rsid w:val="004B6EC2"/>
    <w:rsid w:val="004B6F2D"/>
    <w:rsid w:val="004B6F58"/>
    <w:rsid w:val="004B6FB9"/>
    <w:rsid w:val="004B6FC6"/>
    <w:rsid w:val="004B7029"/>
    <w:rsid w:val="004B7037"/>
    <w:rsid w:val="004B70B9"/>
    <w:rsid w:val="004B70BC"/>
    <w:rsid w:val="004B70BF"/>
    <w:rsid w:val="004B7122"/>
    <w:rsid w:val="004B714A"/>
    <w:rsid w:val="004B7178"/>
    <w:rsid w:val="004B71C4"/>
    <w:rsid w:val="004B71E1"/>
    <w:rsid w:val="004B7239"/>
    <w:rsid w:val="004B7260"/>
    <w:rsid w:val="004B7272"/>
    <w:rsid w:val="004B7286"/>
    <w:rsid w:val="004B72A6"/>
    <w:rsid w:val="004B72BC"/>
    <w:rsid w:val="004B72FE"/>
    <w:rsid w:val="004B7317"/>
    <w:rsid w:val="004B735D"/>
    <w:rsid w:val="004B74BA"/>
    <w:rsid w:val="004B74E7"/>
    <w:rsid w:val="004B74E8"/>
    <w:rsid w:val="004B7594"/>
    <w:rsid w:val="004B75A1"/>
    <w:rsid w:val="004B75A2"/>
    <w:rsid w:val="004B75BD"/>
    <w:rsid w:val="004B75CF"/>
    <w:rsid w:val="004B7685"/>
    <w:rsid w:val="004B770A"/>
    <w:rsid w:val="004B778C"/>
    <w:rsid w:val="004B7806"/>
    <w:rsid w:val="004B784D"/>
    <w:rsid w:val="004B78C3"/>
    <w:rsid w:val="004B7918"/>
    <w:rsid w:val="004B79BC"/>
    <w:rsid w:val="004B79E8"/>
    <w:rsid w:val="004B7A4D"/>
    <w:rsid w:val="004B7A5A"/>
    <w:rsid w:val="004B7A92"/>
    <w:rsid w:val="004B7B1A"/>
    <w:rsid w:val="004B7B38"/>
    <w:rsid w:val="004B7B48"/>
    <w:rsid w:val="004B7C1E"/>
    <w:rsid w:val="004B7C24"/>
    <w:rsid w:val="004B7C49"/>
    <w:rsid w:val="004B7C6C"/>
    <w:rsid w:val="004B7C80"/>
    <w:rsid w:val="004B7C81"/>
    <w:rsid w:val="004B7CE6"/>
    <w:rsid w:val="004B7D2B"/>
    <w:rsid w:val="004B7DE9"/>
    <w:rsid w:val="004B7E80"/>
    <w:rsid w:val="004B7E95"/>
    <w:rsid w:val="004B7F6B"/>
    <w:rsid w:val="004B7FA6"/>
    <w:rsid w:val="004C0004"/>
    <w:rsid w:val="004C00A0"/>
    <w:rsid w:val="004C00A3"/>
    <w:rsid w:val="004C00EB"/>
    <w:rsid w:val="004C017E"/>
    <w:rsid w:val="004C01CE"/>
    <w:rsid w:val="004C01FE"/>
    <w:rsid w:val="004C0290"/>
    <w:rsid w:val="004C037F"/>
    <w:rsid w:val="004C03CA"/>
    <w:rsid w:val="004C0403"/>
    <w:rsid w:val="004C0425"/>
    <w:rsid w:val="004C0443"/>
    <w:rsid w:val="004C0452"/>
    <w:rsid w:val="004C04B0"/>
    <w:rsid w:val="004C055A"/>
    <w:rsid w:val="004C05A1"/>
    <w:rsid w:val="004C05A7"/>
    <w:rsid w:val="004C05DC"/>
    <w:rsid w:val="004C05EF"/>
    <w:rsid w:val="004C0636"/>
    <w:rsid w:val="004C0654"/>
    <w:rsid w:val="004C06B3"/>
    <w:rsid w:val="004C06BE"/>
    <w:rsid w:val="004C06F5"/>
    <w:rsid w:val="004C072A"/>
    <w:rsid w:val="004C0759"/>
    <w:rsid w:val="004C077E"/>
    <w:rsid w:val="004C0830"/>
    <w:rsid w:val="004C0848"/>
    <w:rsid w:val="004C085C"/>
    <w:rsid w:val="004C086C"/>
    <w:rsid w:val="004C0900"/>
    <w:rsid w:val="004C0A46"/>
    <w:rsid w:val="004C0A59"/>
    <w:rsid w:val="004C0A8D"/>
    <w:rsid w:val="004C0AB9"/>
    <w:rsid w:val="004C0AFD"/>
    <w:rsid w:val="004C0B00"/>
    <w:rsid w:val="004C0B1C"/>
    <w:rsid w:val="004C0B23"/>
    <w:rsid w:val="004C0B62"/>
    <w:rsid w:val="004C0B70"/>
    <w:rsid w:val="004C0B82"/>
    <w:rsid w:val="004C0B8C"/>
    <w:rsid w:val="004C0BAD"/>
    <w:rsid w:val="004C0BEA"/>
    <w:rsid w:val="004C0C46"/>
    <w:rsid w:val="004C0C61"/>
    <w:rsid w:val="004C0D2C"/>
    <w:rsid w:val="004C0D50"/>
    <w:rsid w:val="004C0DB9"/>
    <w:rsid w:val="004C0DDC"/>
    <w:rsid w:val="004C0E48"/>
    <w:rsid w:val="004C0E68"/>
    <w:rsid w:val="004C0E6A"/>
    <w:rsid w:val="004C0E9C"/>
    <w:rsid w:val="004C0EB7"/>
    <w:rsid w:val="004C0F45"/>
    <w:rsid w:val="004C0FBA"/>
    <w:rsid w:val="004C1004"/>
    <w:rsid w:val="004C103D"/>
    <w:rsid w:val="004C1059"/>
    <w:rsid w:val="004C10A0"/>
    <w:rsid w:val="004C114E"/>
    <w:rsid w:val="004C1169"/>
    <w:rsid w:val="004C1180"/>
    <w:rsid w:val="004C11EF"/>
    <w:rsid w:val="004C11F3"/>
    <w:rsid w:val="004C1258"/>
    <w:rsid w:val="004C1292"/>
    <w:rsid w:val="004C12B0"/>
    <w:rsid w:val="004C12B7"/>
    <w:rsid w:val="004C1352"/>
    <w:rsid w:val="004C1359"/>
    <w:rsid w:val="004C13D9"/>
    <w:rsid w:val="004C1422"/>
    <w:rsid w:val="004C14A9"/>
    <w:rsid w:val="004C14C5"/>
    <w:rsid w:val="004C1560"/>
    <w:rsid w:val="004C1563"/>
    <w:rsid w:val="004C1590"/>
    <w:rsid w:val="004C15A3"/>
    <w:rsid w:val="004C15B1"/>
    <w:rsid w:val="004C15F2"/>
    <w:rsid w:val="004C1603"/>
    <w:rsid w:val="004C1699"/>
    <w:rsid w:val="004C16C8"/>
    <w:rsid w:val="004C1715"/>
    <w:rsid w:val="004C1736"/>
    <w:rsid w:val="004C1787"/>
    <w:rsid w:val="004C186E"/>
    <w:rsid w:val="004C188E"/>
    <w:rsid w:val="004C18DF"/>
    <w:rsid w:val="004C1906"/>
    <w:rsid w:val="004C1916"/>
    <w:rsid w:val="004C191F"/>
    <w:rsid w:val="004C1931"/>
    <w:rsid w:val="004C1953"/>
    <w:rsid w:val="004C195E"/>
    <w:rsid w:val="004C19ED"/>
    <w:rsid w:val="004C1A61"/>
    <w:rsid w:val="004C1A6D"/>
    <w:rsid w:val="004C1ADD"/>
    <w:rsid w:val="004C1B95"/>
    <w:rsid w:val="004C1C11"/>
    <w:rsid w:val="004C1C32"/>
    <w:rsid w:val="004C1CB7"/>
    <w:rsid w:val="004C1D49"/>
    <w:rsid w:val="004C1D69"/>
    <w:rsid w:val="004C1DDB"/>
    <w:rsid w:val="004C1DEB"/>
    <w:rsid w:val="004C1E33"/>
    <w:rsid w:val="004C1E4A"/>
    <w:rsid w:val="004C1E7A"/>
    <w:rsid w:val="004C1E87"/>
    <w:rsid w:val="004C1F0B"/>
    <w:rsid w:val="004C1F41"/>
    <w:rsid w:val="004C1F42"/>
    <w:rsid w:val="004C1FC5"/>
    <w:rsid w:val="004C1FFB"/>
    <w:rsid w:val="004C2091"/>
    <w:rsid w:val="004C20F3"/>
    <w:rsid w:val="004C2112"/>
    <w:rsid w:val="004C212D"/>
    <w:rsid w:val="004C216E"/>
    <w:rsid w:val="004C21F8"/>
    <w:rsid w:val="004C22C9"/>
    <w:rsid w:val="004C2301"/>
    <w:rsid w:val="004C2349"/>
    <w:rsid w:val="004C23E2"/>
    <w:rsid w:val="004C240F"/>
    <w:rsid w:val="004C243A"/>
    <w:rsid w:val="004C2473"/>
    <w:rsid w:val="004C24D3"/>
    <w:rsid w:val="004C2503"/>
    <w:rsid w:val="004C253F"/>
    <w:rsid w:val="004C2542"/>
    <w:rsid w:val="004C2545"/>
    <w:rsid w:val="004C255C"/>
    <w:rsid w:val="004C257B"/>
    <w:rsid w:val="004C2616"/>
    <w:rsid w:val="004C26C7"/>
    <w:rsid w:val="004C2710"/>
    <w:rsid w:val="004C272E"/>
    <w:rsid w:val="004C2824"/>
    <w:rsid w:val="004C286A"/>
    <w:rsid w:val="004C28DC"/>
    <w:rsid w:val="004C293F"/>
    <w:rsid w:val="004C2941"/>
    <w:rsid w:val="004C294D"/>
    <w:rsid w:val="004C295B"/>
    <w:rsid w:val="004C297B"/>
    <w:rsid w:val="004C29D7"/>
    <w:rsid w:val="004C29FB"/>
    <w:rsid w:val="004C2A32"/>
    <w:rsid w:val="004C2ABD"/>
    <w:rsid w:val="004C2AD0"/>
    <w:rsid w:val="004C2AF6"/>
    <w:rsid w:val="004C2B2C"/>
    <w:rsid w:val="004C2B40"/>
    <w:rsid w:val="004C2BFE"/>
    <w:rsid w:val="004C2C03"/>
    <w:rsid w:val="004C2C3C"/>
    <w:rsid w:val="004C2C45"/>
    <w:rsid w:val="004C2C7C"/>
    <w:rsid w:val="004C2CCB"/>
    <w:rsid w:val="004C2D54"/>
    <w:rsid w:val="004C2D62"/>
    <w:rsid w:val="004C2DFA"/>
    <w:rsid w:val="004C2FDB"/>
    <w:rsid w:val="004C3015"/>
    <w:rsid w:val="004C30CE"/>
    <w:rsid w:val="004C3136"/>
    <w:rsid w:val="004C3197"/>
    <w:rsid w:val="004C319F"/>
    <w:rsid w:val="004C31BD"/>
    <w:rsid w:val="004C31C4"/>
    <w:rsid w:val="004C31D3"/>
    <w:rsid w:val="004C3220"/>
    <w:rsid w:val="004C3232"/>
    <w:rsid w:val="004C332E"/>
    <w:rsid w:val="004C334F"/>
    <w:rsid w:val="004C335C"/>
    <w:rsid w:val="004C3370"/>
    <w:rsid w:val="004C338C"/>
    <w:rsid w:val="004C33C1"/>
    <w:rsid w:val="004C33D5"/>
    <w:rsid w:val="004C3400"/>
    <w:rsid w:val="004C3424"/>
    <w:rsid w:val="004C3492"/>
    <w:rsid w:val="004C34C8"/>
    <w:rsid w:val="004C34E1"/>
    <w:rsid w:val="004C34F6"/>
    <w:rsid w:val="004C357B"/>
    <w:rsid w:val="004C359F"/>
    <w:rsid w:val="004C35B8"/>
    <w:rsid w:val="004C35C1"/>
    <w:rsid w:val="004C35C5"/>
    <w:rsid w:val="004C364E"/>
    <w:rsid w:val="004C368A"/>
    <w:rsid w:val="004C36A1"/>
    <w:rsid w:val="004C36C8"/>
    <w:rsid w:val="004C3726"/>
    <w:rsid w:val="004C3765"/>
    <w:rsid w:val="004C3786"/>
    <w:rsid w:val="004C379B"/>
    <w:rsid w:val="004C37A7"/>
    <w:rsid w:val="004C37F5"/>
    <w:rsid w:val="004C384B"/>
    <w:rsid w:val="004C385A"/>
    <w:rsid w:val="004C385C"/>
    <w:rsid w:val="004C3889"/>
    <w:rsid w:val="004C38DF"/>
    <w:rsid w:val="004C3A12"/>
    <w:rsid w:val="004C3A18"/>
    <w:rsid w:val="004C3AC0"/>
    <w:rsid w:val="004C3AC8"/>
    <w:rsid w:val="004C3B0A"/>
    <w:rsid w:val="004C3B46"/>
    <w:rsid w:val="004C3B79"/>
    <w:rsid w:val="004C3B7D"/>
    <w:rsid w:val="004C3B97"/>
    <w:rsid w:val="004C3CAD"/>
    <w:rsid w:val="004C3CB0"/>
    <w:rsid w:val="004C3CF4"/>
    <w:rsid w:val="004C3D93"/>
    <w:rsid w:val="004C3D98"/>
    <w:rsid w:val="004C3DA4"/>
    <w:rsid w:val="004C3DCD"/>
    <w:rsid w:val="004C3DEF"/>
    <w:rsid w:val="004C3EAC"/>
    <w:rsid w:val="004C3F07"/>
    <w:rsid w:val="004C3F24"/>
    <w:rsid w:val="004C3F9A"/>
    <w:rsid w:val="004C3FB8"/>
    <w:rsid w:val="004C3FE6"/>
    <w:rsid w:val="004C4055"/>
    <w:rsid w:val="004C4062"/>
    <w:rsid w:val="004C408D"/>
    <w:rsid w:val="004C408E"/>
    <w:rsid w:val="004C40C6"/>
    <w:rsid w:val="004C40CD"/>
    <w:rsid w:val="004C410F"/>
    <w:rsid w:val="004C41A3"/>
    <w:rsid w:val="004C4245"/>
    <w:rsid w:val="004C429C"/>
    <w:rsid w:val="004C430D"/>
    <w:rsid w:val="004C4323"/>
    <w:rsid w:val="004C4393"/>
    <w:rsid w:val="004C43A3"/>
    <w:rsid w:val="004C43A5"/>
    <w:rsid w:val="004C442B"/>
    <w:rsid w:val="004C4445"/>
    <w:rsid w:val="004C4482"/>
    <w:rsid w:val="004C448A"/>
    <w:rsid w:val="004C44AC"/>
    <w:rsid w:val="004C450D"/>
    <w:rsid w:val="004C462B"/>
    <w:rsid w:val="004C4644"/>
    <w:rsid w:val="004C4672"/>
    <w:rsid w:val="004C4677"/>
    <w:rsid w:val="004C479A"/>
    <w:rsid w:val="004C47B5"/>
    <w:rsid w:val="004C48A4"/>
    <w:rsid w:val="004C48C0"/>
    <w:rsid w:val="004C4945"/>
    <w:rsid w:val="004C49B0"/>
    <w:rsid w:val="004C4A5F"/>
    <w:rsid w:val="004C4AEB"/>
    <w:rsid w:val="004C4B20"/>
    <w:rsid w:val="004C4B4D"/>
    <w:rsid w:val="004C4BA5"/>
    <w:rsid w:val="004C4BE5"/>
    <w:rsid w:val="004C4C37"/>
    <w:rsid w:val="004C4C6D"/>
    <w:rsid w:val="004C4C70"/>
    <w:rsid w:val="004C4CF5"/>
    <w:rsid w:val="004C4D41"/>
    <w:rsid w:val="004C4D4A"/>
    <w:rsid w:val="004C4D83"/>
    <w:rsid w:val="004C4E02"/>
    <w:rsid w:val="004C4E10"/>
    <w:rsid w:val="004C4E56"/>
    <w:rsid w:val="004C4E63"/>
    <w:rsid w:val="004C4E81"/>
    <w:rsid w:val="004C4EC4"/>
    <w:rsid w:val="004C4F62"/>
    <w:rsid w:val="004C4FAE"/>
    <w:rsid w:val="004C4FD1"/>
    <w:rsid w:val="004C5033"/>
    <w:rsid w:val="004C505D"/>
    <w:rsid w:val="004C5063"/>
    <w:rsid w:val="004C5077"/>
    <w:rsid w:val="004C5085"/>
    <w:rsid w:val="004C5086"/>
    <w:rsid w:val="004C50F1"/>
    <w:rsid w:val="004C5158"/>
    <w:rsid w:val="004C517C"/>
    <w:rsid w:val="004C51EE"/>
    <w:rsid w:val="004C524E"/>
    <w:rsid w:val="004C525A"/>
    <w:rsid w:val="004C527F"/>
    <w:rsid w:val="004C5293"/>
    <w:rsid w:val="004C52EC"/>
    <w:rsid w:val="004C533A"/>
    <w:rsid w:val="004C53A7"/>
    <w:rsid w:val="004C53AC"/>
    <w:rsid w:val="004C53CD"/>
    <w:rsid w:val="004C53D5"/>
    <w:rsid w:val="004C542A"/>
    <w:rsid w:val="004C5494"/>
    <w:rsid w:val="004C54F6"/>
    <w:rsid w:val="004C5501"/>
    <w:rsid w:val="004C5547"/>
    <w:rsid w:val="004C555F"/>
    <w:rsid w:val="004C55BD"/>
    <w:rsid w:val="004C55C3"/>
    <w:rsid w:val="004C561A"/>
    <w:rsid w:val="004C5621"/>
    <w:rsid w:val="004C5662"/>
    <w:rsid w:val="004C56D7"/>
    <w:rsid w:val="004C5715"/>
    <w:rsid w:val="004C576E"/>
    <w:rsid w:val="004C57C1"/>
    <w:rsid w:val="004C588D"/>
    <w:rsid w:val="004C5894"/>
    <w:rsid w:val="004C58A2"/>
    <w:rsid w:val="004C5902"/>
    <w:rsid w:val="004C5947"/>
    <w:rsid w:val="004C596B"/>
    <w:rsid w:val="004C5A10"/>
    <w:rsid w:val="004C5A77"/>
    <w:rsid w:val="004C5B0B"/>
    <w:rsid w:val="004C5B90"/>
    <w:rsid w:val="004C5B99"/>
    <w:rsid w:val="004C5BAA"/>
    <w:rsid w:val="004C5BE8"/>
    <w:rsid w:val="004C5BF8"/>
    <w:rsid w:val="004C5C77"/>
    <w:rsid w:val="004C5C83"/>
    <w:rsid w:val="004C5CAE"/>
    <w:rsid w:val="004C5CB8"/>
    <w:rsid w:val="004C5CE3"/>
    <w:rsid w:val="004C5CE4"/>
    <w:rsid w:val="004C5D03"/>
    <w:rsid w:val="004C5D67"/>
    <w:rsid w:val="004C5DCD"/>
    <w:rsid w:val="004C5E0A"/>
    <w:rsid w:val="004C5F20"/>
    <w:rsid w:val="004C5F2B"/>
    <w:rsid w:val="004C5F58"/>
    <w:rsid w:val="004C5F6A"/>
    <w:rsid w:val="004C5F87"/>
    <w:rsid w:val="004C5F8F"/>
    <w:rsid w:val="004C5FB3"/>
    <w:rsid w:val="004C5FB4"/>
    <w:rsid w:val="004C5FEA"/>
    <w:rsid w:val="004C6022"/>
    <w:rsid w:val="004C608A"/>
    <w:rsid w:val="004C6097"/>
    <w:rsid w:val="004C60E3"/>
    <w:rsid w:val="004C6132"/>
    <w:rsid w:val="004C622B"/>
    <w:rsid w:val="004C629C"/>
    <w:rsid w:val="004C62A6"/>
    <w:rsid w:val="004C630E"/>
    <w:rsid w:val="004C633A"/>
    <w:rsid w:val="004C6366"/>
    <w:rsid w:val="004C63B1"/>
    <w:rsid w:val="004C63CD"/>
    <w:rsid w:val="004C6420"/>
    <w:rsid w:val="004C6498"/>
    <w:rsid w:val="004C64DE"/>
    <w:rsid w:val="004C650C"/>
    <w:rsid w:val="004C6518"/>
    <w:rsid w:val="004C6551"/>
    <w:rsid w:val="004C65D6"/>
    <w:rsid w:val="004C662E"/>
    <w:rsid w:val="004C667E"/>
    <w:rsid w:val="004C6686"/>
    <w:rsid w:val="004C6765"/>
    <w:rsid w:val="004C6823"/>
    <w:rsid w:val="004C682B"/>
    <w:rsid w:val="004C683D"/>
    <w:rsid w:val="004C6861"/>
    <w:rsid w:val="004C6877"/>
    <w:rsid w:val="004C68A1"/>
    <w:rsid w:val="004C68FA"/>
    <w:rsid w:val="004C6930"/>
    <w:rsid w:val="004C6964"/>
    <w:rsid w:val="004C69A5"/>
    <w:rsid w:val="004C6A51"/>
    <w:rsid w:val="004C6A62"/>
    <w:rsid w:val="004C6AA4"/>
    <w:rsid w:val="004C6AC5"/>
    <w:rsid w:val="004C6AFA"/>
    <w:rsid w:val="004C6B10"/>
    <w:rsid w:val="004C6C1D"/>
    <w:rsid w:val="004C6C2D"/>
    <w:rsid w:val="004C6C7E"/>
    <w:rsid w:val="004C6CFA"/>
    <w:rsid w:val="004C6D1B"/>
    <w:rsid w:val="004C6D98"/>
    <w:rsid w:val="004C6DB1"/>
    <w:rsid w:val="004C6DCB"/>
    <w:rsid w:val="004C6DCD"/>
    <w:rsid w:val="004C6E27"/>
    <w:rsid w:val="004C6E58"/>
    <w:rsid w:val="004C6E81"/>
    <w:rsid w:val="004C6EFD"/>
    <w:rsid w:val="004C6FA0"/>
    <w:rsid w:val="004C6FB1"/>
    <w:rsid w:val="004C6FB2"/>
    <w:rsid w:val="004C7007"/>
    <w:rsid w:val="004C711F"/>
    <w:rsid w:val="004C7175"/>
    <w:rsid w:val="004C718D"/>
    <w:rsid w:val="004C71D4"/>
    <w:rsid w:val="004C7224"/>
    <w:rsid w:val="004C7226"/>
    <w:rsid w:val="004C7281"/>
    <w:rsid w:val="004C72BA"/>
    <w:rsid w:val="004C72EB"/>
    <w:rsid w:val="004C731C"/>
    <w:rsid w:val="004C7347"/>
    <w:rsid w:val="004C735A"/>
    <w:rsid w:val="004C73AE"/>
    <w:rsid w:val="004C73CD"/>
    <w:rsid w:val="004C742E"/>
    <w:rsid w:val="004C7435"/>
    <w:rsid w:val="004C7447"/>
    <w:rsid w:val="004C74A3"/>
    <w:rsid w:val="004C74A4"/>
    <w:rsid w:val="004C7534"/>
    <w:rsid w:val="004C75AE"/>
    <w:rsid w:val="004C75B5"/>
    <w:rsid w:val="004C75F6"/>
    <w:rsid w:val="004C7611"/>
    <w:rsid w:val="004C7652"/>
    <w:rsid w:val="004C7660"/>
    <w:rsid w:val="004C76A7"/>
    <w:rsid w:val="004C77A2"/>
    <w:rsid w:val="004C77E3"/>
    <w:rsid w:val="004C785F"/>
    <w:rsid w:val="004C78D2"/>
    <w:rsid w:val="004C78E8"/>
    <w:rsid w:val="004C791D"/>
    <w:rsid w:val="004C7944"/>
    <w:rsid w:val="004C7967"/>
    <w:rsid w:val="004C798E"/>
    <w:rsid w:val="004C7B4D"/>
    <w:rsid w:val="004C7BAA"/>
    <w:rsid w:val="004C7BD8"/>
    <w:rsid w:val="004C7CE5"/>
    <w:rsid w:val="004C7CEC"/>
    <w:rsid w:val="004C7CEF"/>
    <w:rsid w:val="004C7D68"/>
    <w:rsid w:val="004C7D6B"/>
    <w:rsid w:val="004C7D8C"/>
    <w:rsid w:val="004C7DB0"/>
    <w:rsid w:val="004C7DBD"/>
    <w:rsid w:val="004C7E35"/>
    <w:rsid w:val="004C7E45"/>
    <w:rsid w:val="004C7E54"/>
    <w:rsid w:val="004C7ECA"/>
    <w:rsid w:val="004C7EEF"/>
    <w:rsid w:val="004C7F18"/>
    <w:rsid w:val="004C7F28"/>
    <w:rsid w:val="004C7FBB"/>
    <w:rsid w:val="004C7FF0"/>
    <w:rsid w:val="004D0012"/>
    <w:rsid w:val="004D00E4"/>
    <w:rsid w:val="004D00F2"/>
    <w:rsid w:val="004D0104"/>
    <w:rsid w:val="004D01A6"/>
    <w:rsid w:val="004D01C3"/>
    <w:rsid w:val="004D0209"/>
    <w:rsid w:val="004D02C9"/>
    <w:rsid w:val="004D0308"/>
    <w:rsid w:val="004D03EE"/>
    <w:rsid w:val="004D0449"/>
    <w:rsid w:val="004D044B"/>
    <w:rsid w:val="004D05A1"/>
    <w:rsid w:val="004D0631"/>
    <w:rsid w:val="004D0640"/>
    <w:rsid w:val="004D0649"/>
    <w:rsid w:val="004D0764"/>
    <w:rsid w:val="004D079D"/>
    <w:rsid w:val="004D07AF"/>
    <w:rsid w:val="004D0887"/>
    <w:rsid w:val="004D08E2"/>
    <w:rsid w:val="004D08E7"/>
    <w:rsid w:val="004D08F1"/>
    <w:rsid w:val="004D0905"/>
    <w:rsid w:val="004D092D"/>
    <w:rsid w:val="004D0A10"/>
    <w:rsid w:val="004D0A1E"/>
    <w:rsid w:val="004D0A21"/>
    <w:rsid w:val="004D0A3C"/>
    <w:rsid w:val="004D0A66"/>
    <w:rsid w:val="004D0ACF"/>
    <w:rsid w:val="004D0B79"/>
    <w:rsid w:val="004D0C3C"/>
    <w:rsid w:val="004D0C67"/>
    <w:rsid w:val="004D0C68"/>
    <w:rsid w:val="004D0D03"/>
    <w:rsid w:val="004D0D0E"/>
    <w:rsid w:val="004D0D71"/>
    <w:rsid w:val="004D0D95"/>
    <w:rsid w:val="004D0DAE"/>
    <w:rsid w:val="004D0DE0"/>
    <w:rsid w:val="004D0E62"/>
    <w:rsid w:val="004D0EBA"/>
    <w:rsid w:val="004D0EC3"/>
    <w:rsid w:val="004D0EE2"/>
    <w:rsid w:val="004D0F1B"/>
    <w:rsid w:val="004D0FD4"/>
    <w:rsid w:val="004D0FF3"/>
    <w:rsid w:val="004D1015"/>
    <w:rsid w:val="004D1074"/>
    <w:rsid w:val="004D10B5"/>
    <w:rsid w:val="004D10E3"/>
    <w:rsid w:val="004D10EE"/>
    <w:rsid w:val="004D10F9"/>
    <w:rsid w:val="004D1158"/>
    <w:rsid w:val="004D1233"/>
    <w:rsid w:val="004D1276"/>
    <w:rsid w:val="004D12B3"/>
    <w:rsid w:val="004D12E3"/>
    <w:rsid w:val="004D12F1"/>
    <w:rsid w:val="004D1307"/>
    <w:rsid w:val="004D1404"/>
    <w:rsid w:val="004D1406"/>
    <w:rsid w:val="004D1439"/>
    <w:rsid w:val="004D1456"/>
    <w:rsid w:val="004D147D"/>
    <w:rsid w:val="004D14DC"/>
    <w:rsid w:val="004D152D"/>
    <w:rsid w:val="004D1553"/>
    <w:rsid w:val="004D159B"/>
    <w:rsid w:val="004D1600"/>
    <w:rsid w:val="004D1633"/>
    <w:rsid w:val="004D167A"/>
    <w:rsid w:val="004D16A6"/>
    <w:rsid w:val="004D16F5"/>
    <w:rsid w:val="004D16F6"/>
    <w:rsid w:val="004D176F"/>
    <w:rsid w:val="004D17D1"/>
    <w:rsid w:val="004D1903"/>
    <w:rsid w:val="004D1952"/>
    <w:rsid w:val="004D196C"/>
    <w:rsid w:val="004D1986"/>
    <w:rsid w:val="004D1A23"/>
    <w:rsid w:val="004D1A5E"/>
    <w:rsid w:val="004D1A70"/>
    <w:rsid w:val="004D1AEB"/>
    <w:rsid w:val="004D1AF1"/>
    <w:rsid w:val="004D1B63"/>
    <w:rsid w:val="004D1B82"/>
    <w:rsid w:val="004D1BE5"/>
    <w:rsid w:val="004D1C36"/>
    <w:rsid w:val="004D1CAC"/>
    <w:rsid w:val="004D1CEC"/>
    <w:rsid w:val="004D1D45"/>
    <w:rsid w:val="004D1DA8"/>
    <w:rsid w:val="004D1DD4"/>
    <w:rsid w:val="004D1E37"/>
    <w:rsid w:val="004D1E66"/>
    <w:rsid w:val="004D1EB7"/>
    <w:rsid w:val="004D1EDD"/>
    <w:rsid w:val="004D1F91"/>
    <w:rsid w:val="004D1FEB"/>
    <w:rsid w:val="004D2004"/>
    <w:rsid w:val="004D2018"/>
    <w:rsid w:val="004D201C"/>
    <w:rsid w:val="004D2054"/>
    <w:rsid w:val="004D2077"/>
    <w:rsid w:val="004D208E"/>
    <w:rsid w:val="004D209C"/>
    <w:rsid w:val="004D2150"/>
    <w:rsid w:val="004D219E"/>
    <w:rsid w:val="004D21B5"/>
    <w:rsid w:val="004D21BF"/>
    <w:rsid w:val="004D21F9"/>
    <w:rsid w:val="004D2207"/>
    <w:rsid w:val="004D2231"/>
    <w:rsid w:val="004D231D"/>
    <w:rsid w:val="004D2362"/>
    <w:rsid w:val="004D23D3"/>
    <w:rsid w:val="004D2478"/>
    <w:rsid w:val="004D24AA"/>
    <w:rsid w:val="004D24BC"/>
    <w:rsid w:val="004D254E"/>
    <w:rsid w:val="004D25E5"/>
    <w:rsid w:val="004D261E"/>
    <w:rsid w:val="004D2623"/>
    <w:rsid w:val="004D2670"/>
    <w:rsid w:val="004D2738"/>
    <w:rsid w:val="004D279E"/>
    <w:rsid w:val="004D27C1"/>
    <w:rsid w:val="004D2825"/>
    <w:rsid w:val="004D28E3"/>
    <w:rsid w:val="004D291E"/>
    <w:rsid w:val="004D2966"/>
    <w:rsid w:val="004D2985"/>
    <w:rsid w:val="004D2A0F"/>
    <w:rsid w:val="004D2AF3"/>
    <w:rsid w:val="004D2AF6"/>
    <w:rsid w:val="004D2BC4"/>
    <w:rsid w:val="004D2BD0"/>
    <w:rsid w:val="004D2BFD"/>
    <w:rsid w:val="004D2C9A"/>
    <w:rsid w:val="004D2D5C"/>
    <w:rsid w:val="004D2DEE"/>
    <w:rsid w:val="004D2E8B"/>
    <w:rsid w:val="004D2E8C"/>
    <w:rsid w:val="004D2EDF"/>
    <w:rsid w:val="004D2F28"/>
    <w:rsid w:val="004D2F5A"/>
    <w:rsid w:val="004D2F8E"/>
    <w:rsid w:val="004D2FA9"/>
    <w:rsid w:val="004D3024"/>
    <w:rsid w:val="004D3068"/>
    <w:rsid w:val="004D30A0"/>
    <w:rsid w:val="004D30C9"/>
    <w:rsid w:val="004D318A"/>
    <w:rsid w:val="004D31B5"/>
    <w:rsid w:val="004D3279"/>
    <w:rsid w:val="004D32E3"/>
    <w:rsid w:val="004D332B"/>
    <w:rsid w:val="004D3358"/>
    <w:rsid w:val="004D33C3"/>
    <w:rsid w:val="004D33C8"/>
    <w:rsid w:val="004D33DE"/>
    <w:rsid w:val="004D33E5"/>
    <w:rsid w:val="004D3403"/>
    <w:rsid w:val="004D3406"/>
    <w:rsid w:val="004D3420"/>
    <w:rsid w:val="004D343A"/>
    <w:rsid w:val="004D3495"/>
    <w:rsid w:val="004D349C"/>
    <w:rsid w:val="004D34E0"/>
    <w:rsid w:val="004D353F"/>
    <w:rsid w:val="004D35DD"/>
    <w:rsid w:val="004D3674"/>
    <w:rsid w:val="004D3675"/>
    <w:rsid w:val="004D3691"/>
    <w:rsid w:val="004D36AB"/>
    <w:rsid w:val="004D36CE"/>
    <w:rsid w:val="004D3725"/>
    <w:rsid w:val="004D3745"/>
    <w:rsid w:val="004D374A"/>
    <w:rsid w:val="004D3754"/>
    <w:rsid w:val="004D37D6"/>
    <w:rsid w:val="004D37D9"/>
    <w:rsid w:val="004D37E1"/>
    <w:rsid w:val="004D3895"/>
    <w:rsid w:val="004D38DF"/>
    <w:rsid w:val="004D3906"/>
    <w:rsid w:val="004D3916"/>
    <w:rsid w:val="004D3933"/>
    <w:rsid w:val="004D395D"/>
    <w:rsid w:val="004D3996"/>
    <w:rsid w:val="004D39D2"/>
    <w:rsid w:val="004D39DB"/>
    <w:rsid w:val="004D3A1E"/>
    <w:rsid w:val="004D3A34"/>
    <w:rsid w:val="004D3A56"/>
    <w:rsid w:val="004D3AD5"/>
    <w:rsid w:val="004D3AE1"/>
    <w:rsid w:val="004D3AEF"/>
    <w:rsid w:val="004D3AFD"/>
    <w:rsid w:val="004D3BD6"/>
    <w:rsid w:val="004D3C38"/>
    <w:rsid w:val="004D3C70"/>
    <w:rsid w:val="004D3CC1"/>
    <w:rsid w:val="004D3CC6"/>
    <w:rsid w:val="004D3D2A"/>
    <w:rsid w:val="004D3D38"/>
    <w:rsid w:val="004D3DBC"/>
    <w:rsid w:val="004D3DEF"/>
    <w:rsid w:val="004D3E64"/>
    <w:rsid w:val="004D3E88"/>
    <w:rsid w:val="004D3E9E"/>
    <w:rsid w:val="004D3ED7"/>
    <w:rsid w:val="004D3EE9"/>
    <w:rsid w:val="004D3EF9"/>
    <w:rsid w:val="004D3F4D"/>
    <w:rsid w:val="004D3FDE"/>
    <w:rsid w:val="004D403B"/>
    <w:rsid w:val="004D40E7"/>
    <w:rsid w:val="004D40F3"/>
    <w:rsid w:val="004D410F"/>
    <w:rsid w:val="004D4157"/>
    <w:rsid w:val="004D41CD"/>
    <w:rsid w:val="004D41D8"/>
    <w:rsid w:val="004D4200"/>
    <w:rsid w:val="004D4210"/>
    <w:rsid w:val="004D4219"/>
    <w:rsid w:val="004D4262"/>
    <w:rsid w:val="004D426D"/>
    <w:rsid w:val="004D42D2"/>
    <w:rsid w:val="004D4385"/>
    <w:rsid w:val="004D4400"/>
    <w:rsid w:val="004D44B0"/>
    <w:rsid w:val="004D44D1"/>
    <w:rsid w:val="004D44D7"/>
    <w:rsid w:val="004D4571"/>
    <w:rsid w:val="004D458B"/>
    <w:rsid w:val="004D459B"/>
    <w:rsid w:val="004D462F"/>
    <w:rsid w:val="004D4647"/>
    <w:rsid w:val="004D4651"/>
    <w:rsid w:val="004D4676"/>
    <w:rsid w:val="004D46DC"/>
    <w:rsid w:val="004D46F9"/>
    <w:rsid w:val="004D4755"/>
    <w:rsid w:val="004D4763"/>
    <w:rsid w:val="004D47CC"/>
    <w:rsid w:val="004D4810"/>
    <w:rsid w:val="004D485B"/>
    <w:rsid w:val="004D4894"/>
    <w:rsid w:val="004D48F3"/>
    <w:rsid w:val="004D4996"/>
    <w:rsid w:val="004D4A8A"/>
    <w:rsid w:val="004D4B0F"/>
    <w:rsid w:val="004D4B22"/>
    <w:rsid w:val="004D4B5B"/>
    <w:rsid w:val="004D4BA9"/>
    <w:rsid w:val="004D4BB2"/>
    <w:rsid w:val="004D4C84"/>
    <w:rsid w:val="004D4D21"/>
    <w:rsid w:val="004D4D59"/>
    <w:rsid w:val="004D4D76"/>
    <w:rsid w:val="004D4D77"/>
    <w:rsid w:val="004D4DB4"/>
    <w:rsid w:val="004D4DCF"/>
    <w:rsid w:val="004D4E17"/>
    <w:rsid w:val="004D4E4D"/>
    <w:rsid w:val="004D4E58"/>
    <w:rsid w:val="004D4E74"/>
    <w:rsid w:val="004D4E9D"/>
    <w:rsid w:val="004D4ED6"/>
    <w:rsid w:val="004D4F00"/>
    <w:rsid w:val="004D4F3B"/>
    <w:rsid w:val="004D4F4D"/>
    <w:rsid w:val="004D4F64"/>
    <w:rsid w:val="004D4FAD"/>
    <w:rsid w:val="004D4FFC"/>
    <w:rsid w:val="004D5029"/>
    <w:rsid w:val="004D5061"/>
    <w:rsid w:val="004D50BA"/>
    <w:rsid w:val="004D50DC"/>
    <w:rsid w:val="004D5103"/>
    <w:rsid w:val="004D5131"/>
    <w:rsid w:val="004D513E"/>
    <w:rsid w:val="004D515A"/>
    <w:rsid w:val="004D516E"/>
    <w:rsid w:val="004D5180"/>
    <w:rsid w:val="004D51DC"/>
    <w:rsid w:val="004D5212"/>
    <w:rsid w:val="004D523B"/>
    <w:rsid w:val="004D5269"/>
    <w:rsid w:val="004D52EF"/>
    <w:rsid w:val="004D52FA"/>
    <w:rsid w:val="004D5370"/>
    <w:rsid w:val="004D5398"/>
    <w:rsid w:val="004D53F0"/>
    <w:rsid w:val="004D53FC"/>
    <w:rsid w:val="004D548E"/>
    <w:rsid w:val="004D54B3"/>
    <w:rsid w:val="004D5543"/>
    <w:rsid w:val="004D554A"/>
    <w:rsid w:val="004D5600"/>
    <w:rsid w:val="004D5632"/>
    <w:rsid w:val="004D5661"/>
    <w:rsid w:val="004D56DC"/>
    <w:rsid w:val="004D570B"/>
    <w:rsid w:val="004D5745"/>
    <w:rsid w:val="004D5782"/>
    <w:rsid w:val="004D57AE"/>
    <w:rsid w:val="004D5846"/>
    <w:rsid w:val="004D5849"/>
    <w:rsid w:val="004D58BE"/>
    <w:rsid w:val="004D5963"/>
    <w:rsid w:val="004D599A"/>
    <w:rsid w:val="004D59BA"/>
    <w:rsid w:val="004D59BF"/>
    <w:rsid w:val="004D5A1F"/>
    <w:rsid w:val="004D5A2E"/>
    <w:rsid w:val="004D5A3E"/>
    <w:rsid w:val="004D5A44"/>
    <w:rsid w:val="004D5AB8"/>
    <w:rsid w:val="004D5AD2"/>
    <w:rsid w:val="004D5B40"/>
    <w:rsid w:val="004D5B91"/>
    <w:rsid w:val="004D5BC1"/>
    <w:rsid w:val="004D5BDD"/>
    <w:rsid w:val="004D5BF9"/>
    <w:rsid w:val="004D5C09"/>
    <w:rsid w:val="004D5CB6"/>
    <w:rsid w:val="004D5D0E"/>
    <w:rsid w:val="004D5D32"/>
    <w:rsid w:val="004D5D5D"/>
    <w:rsid w:val="004D5DAE"/>
    <w:rsid w:val="004D5DC1"/>
    <w:rsid w:val="004D5DFA"/>
    <w:rsid w:val="004D5E03"/>
    <w:rsid w:val="004D5E56"/>
    <w:rsid w:val="004D5E85"/>
    <w:rsid w:val="004D5EE7"/>
    <w:rsid w:val="004D5EFF"/>
    <w:rsid w:val="004D5F18"/>
    <w:rsid w:val="004D5F2E"/>
    <w:rsid w:val="004D5F8F"/>
    <w:rsid w:val="004D5F9E"/>
    <w:rsid w:val="004D6029"/>
    <w:rsid w:val="004D602D"/>
    <w:rsid w:val="004D6038"/>
    <w:rsid w:val="004D60A2"/>
    <w:rsid w:val="004D60E0"/>
    <w:rsid w:val="004D60F2"/>
    <w:rsid w:val="004D6110"/>
    <w:rsid w:val="004D6139"/>
    <w:rsid w:val="004D6143"/>
    <w:rsid w:val="004D6175"/>
    <w:rsid w:val="004D61B3"/>
    <w:rsid w:val="004D61DE"/>
    <w:rsid w:val="004D626B"/>
    <w:rsid w:val="004D62A2"/>
    <w:rsid w:val="004D634C"/>
    <w:rsid w:val="004D635F"/>
    <w:rsid w:val="004D63B2"/>
    <w:rsid w:val="004D63EA"/>
    <w:rsid w:val="004D6445"/>
    <w:rsid w:val="004D64A1"/>
    <w:rsid w:val="004D64BF"/>
    <w:rsid w:val="004D64D8"/>
    <w:rsid w:val="004D64DE"/>
    <w:rsid w:val="004D6503"/>
    <w:rsid w:val="004D6585"/>
    <w:rsid w:val="004D659F"/>
    <w:rsid w:val="004D65B7"/>
    <w:rsid w:val="004D65BF"/>
    <w:rsid w:val="004D6611"/>
    <w:rsid w:val="004D669C"/>
    <w:rsid w:val="004D671C"/>
    <w:rsid w:val="004D672C"/>
    <w:rsid w:val="004D6741"/>
    <w:rsid w:val="004D675A"/>
    <w:rsid w:val="004D67A5"/>
    <w:rsid w:val="004D687C"/>
    <w:rsid w:val="004D688C"/>
    <w:rsid w:val="004D6929"/>
    <w:rsid w:val="004D6995"/>
    <w:rsid w:val="004D6A36"/>
    <w:rsid w:val="004D6AA2"/>
    <w:rsid w:val="004D6B85"/>
    <w:rsid w:val="004D6C0C"/>
    <w:rsid w:val="004D6C31"/>
    <w:rsid w:val="004D6CEA"/>
    <w:rsid w:val="004D6CEC"/>
    <w:rsid w:val="004D6DF8"/>
    <w:rsid w:val="004D6DFD"/>
    <w:rsid w:val="004D6E11"/>
    <w:rsid w:val="004D6E13"/>
    <w:rsid w:val="004D6EAD"/>
    <w:rsid w:val="004D6EB5"/>
    <w:rsid w:val="004D6ED6"/>
    <w:rsid w:val="004D6F03"/>
    <w:rsid w:val="004D6F94"/>
    <w:rsid w:val="004D6F98"/>
    <w:rsid w:val="004D6FC8"/>
    <w:rsid w:val="004D6FEB"/>
    <w:rsid w:val="004D7045"/>
    <w:rsid w:val="004D7049"/>
    <w:rsid w:val="004D705F"/>
    <w:rsid w:val="004D7067"/>
    <w:rsid w:val="004D70A5"/>
    <w:rsid w:val="004D70C0"/>
    <w:rsid w:val="004D70EE"/>
    <w:rsid w:val="004D7140"/>
    <w:rsid w:val="004D7167"/>
    <w:rsid w:val="004D7171"/>
    <w:rsid w:val="004D71B6"/>
    <w:rsid w:val="004D7216"/>
    <w:rsid w:val="004D7228"/>
    <w:rsid w:val="004D7251"/>
    <w:rsid w:val="004D7262"/>
    <w:rsid w:val="004D727C"/>
    <w:rsid w:val="004D72D7"/>
    <w:rsid w:val="004D7320"/>
    <w:rsid w:val="004D735B"/>
    <w:rsid w:val="004D7369"/>
    <w:rsid w:val="004D7399"/>
    <w:rsid w:val="004D73B9"/>
    <w:rsid w:val="004D73F5"/>
    <w:rsid w:val="004D7418"/>
    <w:rsid w:val="004D742C"/>
    <w:rsid w:val="004D74AD"/>
    <w:rsid w:val="004D7508"/>
    <w:rsid w:val="004D7556"/>
    <w:rsid w:val="004D7574"/>
    <w:rsid w:val="004D75A7"/>
    <w:rsid w:val="004D7668"/>
    <w:rsid w:val="004D771F"/>
    <w:rsid w:val="004D7756"/>
    <w:rsid w:val="004D77E0"/>
    <w:rsid w:val="004D78C2"/>
    <w:rsid w:val="004D7997"/>
    <w:rsid w:val="004D79E1"/>
    <w:rsid w:val="004D79E7"/>
    <w:rsid w:val="004D79F3"/>
    <w:rsid w:val="004D7ABC"/>
    <w:rsid w:val="004D7AE1"/>
    <w:rsid w:val="004D7B4A"/>
    <w:rsid w:val="004D7B88"/>
    <w:rsid w:val="004D7BC0"/>
    <w:rsid w:val="004D7C09"/>
    <w:rsid w:val="004D7C79"/>
    <w:rsid w:val="004D7C8D"/>
    <w:rsid w:val="004D7CDD"/>
    <w:rsid w:val="004D7CEA"/>
    <w:rsid w:val="004D7CED"/>
    <w:rsid w:val="004D7D48"/>
    <w:rsid w:val="004D7D97"/>
    <w:rsid w:val="004D7DB5"/>
    <w:rsid w:val="004D7DBD"/>
    <w:rsid w:val="004D7DE3"/>
    <w:rsid w:val="004D7E3C"/>
    <w:rsid w:val="004D7E57"/>
    <w:rsid w:val="004D7E60"/>
    <w:rsid w:val="004D7E65"/>
    <w:rsid w:val="004D7E80"/>
    <w:rsid w:val="004D7EC0"/>
    <w:rsid w:val="004E0046"/>
    <w:rsid w:val="004E004F"/>
    <w:rsid w:val="004E0078"/>
    <w:rsid w:val="004E00B4"/>
    <w:rsid w:val="004E0134"/>
    <w:rsid w:val="004E013E"/>
    <w:rsid w:val="004E018A"/>
    <w:rsid w:val="004E0197"/>
    <w:rsid w:val="004E026D"/>
    <w:rsid w:val="004E027F"/>
    <w:rsid w:val="004E02AD"/>
    <w:rsid w:val="004E02BD"/>
    <w:rsid w:val="004E02F6"/>
    <w:rsid w:val="004E030E"/>
    <w:rsid w:val="004E0364"/>
    <w:rsid w:val="004E0402"/>
    <w:rsid w:val="004E0427"/>
    <w:rsid w:val="004E0479"/>
    <w:rsid w:val="004E048C"/>
    <w:rsid w:val="004E049D"/>
    <w:rsid w:val="004E0557"/>
    <w:rsid w:val="004E0595"/>
    <w:rsid w:val="004E05AC"/>
    <w:rsid w:val="004E0652"/>
    <w:rsid w:val="004E06CE"/>
    <w:rsid w:val="004E06E7"/>
    <w:rsid w:val="004E0714"/>
    <w:rsid w:val="004E073A"/>
    <w:rsid w:val="004E077E"/>
    <w:rsid w:val="004E07B9"/>
    <w:rsid w:val="004E08D5"/>
    <w:rsid w:val="004E0959"/>
    <w:rsid w:val="004E09A4"/>
    <w:rsid w:val="004E09DE"/>
    <w:rsid w:val="004E09EA"/>
    <w:rsid w:val="004E0A19"/>
    <w:rsid w:val="004E0A9B"/>
    <w:rsid w:val="004E0AC7"/>
    <w:rsid w:val="004E0B12"/>
    <w:rsid w:val="004E0B1D"/>
    <w:rsid w:val="004E0B37"/>
    <w:rsid w:val="004E0B9B"/>
    <w:rsid w:val="004E0BD7"/>
    <w:rsid w:val="004E0CB3"/>
    <w:rsid w:val="004E0CC1"/>
    <w:rsid w:val="004E0D2E"/>
    <w:rsid w:val="004E0DD5"/>
    <w:rsid w:val="004E0E40"/>
    <w:rsid w:val="004E0E67"/>
    <w:rsid w:val="004E0E9D"/>
    <w:rsid w:val="004E0F38"/>
    <w:rsid w:val="004E0FB5"/>
    <w:rsid w:val="004E103C"/>
    <w:rsid w:val="004E1040"/>
    <w:rsid w:val="004E1069"/>
    <w:rsid w:val="004E10C1"/>
    <w:rsid w:val="004E1188"/>
    <w:rsid w:val="004E11A3"/>
    <w:rsid w:val="004E1222"/>
    <w:rsid w:val="004E1231"/>
    <w:rsid w:val="004E125A"/>
    <w:rsid w:val="004E1273"/>
    <w:rsid w:val="004E1276"/>
    <w:rsid w:val="004E130E"/>
    <w:rsid w:val="004E135E"/>
    <w:rsid w:val="004E1361"/>
    <w:rsid w:val="004E1423"/>
    <w:rsid w:val="004E1424"/>
    <w:rsid w:val="004E1487"/>
    <w:rsid w:val="004E14A3"/>
    <w:rsid w:val="004E15DB"/>
    <w:rsid w:val="004E1627"/>
    <w:rsid w:val="004E162F"/>
    <w:rsid w:val="004E16D7"/>
    <w:rsid w:val="004E1715"/>
    <w:rsid w:val="004E176B"/>
    <w:rsid w:val="004E17E3"/>
    <w:rsid w:val="004E1814"/>
    <w:rsid w:val="004E1870"/>
    <w:rsid w:val="004E18B1"/>
    <w:rsid w:val="004E18C3"/>
    <w:rsid w:val="004E191A"/>
    <w:rsid w:val="004E19A0"/>
    <w:rsid w:val="004E19B1"/>
    <w:rsid w:val="004E19BC"/>
    <w:rsid w:val="004E19C7"/>
    <w:rsid w:val="004E1A55"/>
    <w:rsid w:val="004E1A57"/>
    <w:rsid w:val="004E1A87"/>
    <w:rsid w:val="004E1A9A"/>
    <w:rsid w:val="004E1AE0"/>
    <w:rsid w:val="004E1AFB"/>
    <w:rsid w:val="004E1B7E"/>
    <w:rsid w:val="004E1C1C"/>
    <w:rsid w:val="004E1CC0"/>
    <w:rsid w:val="004E1CFE"/>
    <w:rsid w:val="004E1D26"/>
    <w:rsid w:val="004E1D29"/>
    <w:rsid w:val="004E1D2C"/>
    <w:rsid w:val="004E1DDB"/>
    <w:rsid w:val="004E1E19"/>
    <w:rsid w:val="004E1F6D"/>
    <w:rsid w:val="004E1FAC"/>
    <w:rsid w:val="004E1FAF"/>
    <w:rsid w:val="004E1FC8"/>
    <w:rsid w:val="004E20AB"/>
    <w:rsid w:val="004E2198"/>
    <w:rsid w:val="004E21E4"/>
    <w:rsid w:val="004E2297"/>
    <w:rsid w:val="004E232E"/>
    <w:rsid w:val="004E236D"/>
    <w:rsid w:val="004E2398"/>
    <w:rsid w:val="004E23D3"/>
    <w:rsid w:val="004E2436"/>
    <w:rsid w:val="004E244E"/>
    <w:rsid w:val="004E2477"/>
    <w:rsid w:val="004E24FC"/>
    <w:rsid w:val="004E2532"/>
    <w:rsid w:val="004E2535"/>
    <w:rsid w:val="004E257F"/>
    <w:rsid w:val="004E259A"/>
    <w:rsid w:val="004E25E3"/>
    <w:rsid w:val="004E2635"/>
    <w:rsid w:val="004E2702"/>
    <w:rsid w:val="004E274C"/>
    <w:rsid w:val="004E274F"/>
    <w:rsid w:val="004E2762"/>
    <w:rsid w:val="004E2796"/>
    <w:rsid w:val="004E279D"/>
    <w:rsid w:val="004E280E"/>
    <w:rsid w:val="004E28DC"/>
    <w:rsid w:val="004E292A"/>
    <w:rsid w:val="004E2957"/>
    <w:rsid w:val="004E29BF"/>
    <w:rsid w:val="004E29CD"/>
    <w:rsid w:val="004E2A05"/>
    <w:rsid w:val="004E2A27"/>
    <w:rsid w:val="004E2A6D"/>
    <w:rsid w:val="004E2B24"/>
    <w:rsid w:val="004E2BFF"/>
    <w:rsid w:val="004E2C17"/>
    <w:rsid w:val="004E2C33"/>
    <w:rsid w:val="004E2DCD"/>
    <w:rsid w:val="004E2DEF"/>
    <w:rsid w:val="004E2E12"/>
    <w:rsid w:val="004E2E48"/>
    <w:rsid w:val="004E2E5E"/>
    <w:rsid w:val="004E2E8D"/>
    <w:rsid w:val="004E2EA1"/>
    <w:rsid w:val="004E2EA7"/>
    <w:rsid w:val="004E2ED9"/>
    <w:rsid w:val="004E2EDA"/>
    <w:rsid w:val="004E2EDD"/>
    <w:rsid w:val="004E2F83"/>
    <w:rsid w:val="004E2F8B"/>
    <w:rsid w:val="004E2FD7"/>
    <w:rsid w:val="004E303E"/>
    <w:rsid w:val="004E3053"/>
    <w:rsid w:val="004E3083"/>
    <w:rsid w:val="004E30C6"/>
    <w:rsid w:val="004E30FF"/>
    <w:rsid w:val="004E318E"/>
    <w:rsid w:val="004E3235"/>
    <w:rsid w:val="004E3260"/>
    <w:rsid w:val="004E32A9"/>
    <w:rsid w:val="004E342E"/>
    <w:rsid w:val="004E3505"/>
    <w:rsid w:val="004E3532"/>
    <w:rsid w:val="004E35D8"/>
    <w:rsid w:val="004E35F4"/>
    <w:rsid w:val="004E3605"/>
    <w:rsid w:val="004E3640"/>
    <w:rsid w:val="004E36AD"/>
    <w:rsid w:val="004E3719"/>
    <w:rsid w:val="004E37D5"/>
    <w:rsid w:val="004E3804"/>
    <w:rsid w:val="004E3805"/>
    <w:rsid w:val="004E382D"/>
    <w:rsid w:val="004E389B"/>
    <w:rsid w:val="004E3A10"/>
    <w:rsid w:val="004E3A3E"/>
    <w:rsid w:val="004E3A65"/>
    <w:rsid w:val="004E3AD9"/>
    <w:rsid w:val="004E3C1C"/>
    <w:rsid w:val="004E3C5A"/>
    <w:rsid w:val="004E3C89"/>
    <w:rsid w:val="004E3CE0"/>
    <w:rsid w:val="004E3D14"/>
    <w:rsid w:val="004E3D9A"/>
    <w:rsid w:val="004E3DCD"/>
    <w:rsid w:val="004E3DFE"/>
    <w:rsid w:val="004E3EC8"/>
    <w:rsid w:val="004E3F49"/>
    <w:rsid w:val="004E3F64"/>
    <w:rsid w:val="004E3F68"/>
    <w:rsid w:val="004E3F90"/>
    <w:rsid w:val="004E3FBA"/>
    <w:rsid w:val="004E4087"/>
    <w:rsid w:val="004E40A8"/>
    <w:rsid w:val="004E40AD"/>
    <w:rsid w:val="004E4133"/>
    <w:rsid w:val="004E416F"/>
    <w:rsid w:val="004E419E"/>
    <w:rsid w:val="004E41AF"/>
    <w:rsid w:val="004E41D2"/>
    <w:rsid w:val="004E41EB"/>
    <w:rsid w:val="004E4228"/>
    <w:rsid w:val="004E4235"/>
    <w:rsid w:val="004E424B"/>
    <w:rsid w:val="004E427D"/>
    <w:rsid w:val="004E42CA"/>
    <w:rsid w:val="004E4304"/>
    <w:rsid w:val="004E431F"/>
    <w:rsid w:val="004E442A"/>
    <w:rsid w:val="004E4471"/>
    <w:rsid w:val="004E44F4"/>
    <w:rsid w:val="004E4506"/>
    <w:rsid w:val="004E452E"/>
    <w:rsid w:val="004E45D6"/>
    <w:rsid w:val="004E46E0"/>
    <w:rsid w:val="004E4778"/>
    <w:rsid w:val="004E4785"/>
    <w:rsid w:val="004E4797"/>
    <w:rsid w:val="004E47BA"/>
    <w:rsid w:val="004E4909"/>
    <w:rsid w:val="004E49C6"/>
    <w:rsid w:val="004E4A4C"/>
    <w:rsid w:val="004E4A55"/>
    <w:rsid w:val="004E4A84"/>
    <w:rsid w:val="004E4AB7"/>
    <w:rsid w:val="004E4AC7"/>
    <w:rsid w:val="004E4AC8"/>
    <w:rsid w:val="004E4AD6"/>
    <w:rsid w:val="004E4B0F"/>
    <w:rsid w:val="004E4B50"/>
    <w:rsid w:val="004E4B56"/>
    <w:rsid w:val="004E4B8B"/>
    <w:rsid w:val="004E4BE8"/>
    <w:rsid w:val="004E4C5B"/>
    <w:rsid w:val="004E4C7F"/>
    <w:rsid w:val="004E4C9E"/>
    <w:rsid w:val="004E4CCF"/>
    <w:rsid w:val="004E4CE5"/>
    <w:rsid w:val="004E4D10"/>
    <w:rsid w:val="004E4D37"/>
    <w:rsid w:val="004E4DB0"/>
    <w:rsid w:val="004E4DB8"/>
    <w:rsid w:val="004E4DE8"/>
    <w:rsid w:val="004E4E07"/>
    <w:rsid w:val="004E4E45"/>
    <w:rsid w:val="004E4E9B"/>
    <w:rsid w:val="004E4F4D"/>
    <w:rsid w:val="004E4F66"/>
    <w:rsid w:val="004E4F76"/>
    <w:rsid w:val="004E4FB4"/>
    <w:rsid w:val="004E5157"/>
    <w:rsid w:val="004E52AB"/>
    <w:rsid w:val="004E52AD"/>
    <w:rsid w:val="004E52C3"/>
    <w:rsid w:val="004E5387"/>
    <w:rsid w:val="004E53AA"/>
    <w:rsid w:val="004E541D"/>
    <w:rsid w:val="004E5464"/>
    <w:rsid w:val="004E559C"/>
    <w:rsid w:val="004E559F"/>
    <w:rsid w:val="004E55AF"/>
    <w:rsid w:val="004E5688"/>
    <w:rsid w:val="004E5691"/>
    <w:rsid w:val="004E56E2"/>
    <w:rsid w:val="004E5735"/>
    <w:rsid w:val="004E575B"/>
    <w:rsid w:val="004E57B6"/>
    <w:rsid w:val="004E57F5"/>
    <w:rsid w:val="004E5857"/>
    <w:rsid w:val="004E5862"/>
    <w:rsid w:val="004E586D"/>
    <w:rsid w:val="004E58B1"/>
    <w:rsid w:val="004E58B3"/>
    <w:rsid w:val="004E58CB"/>
    <w:rsid w:val="004E5976"/>
    <w:rsid w:val="004E59B0"/>
    <w:rsid w:val="004E59B6"/>
    <w:rsid w:val="004E59C0"/>
    <w:rsid w:val="004E5A66"/>
    <w:rsid w:val="004E5AFB"/>
    <w:rsid w:val="004E5B2E"/>
    <w:rsid w:val="004E5B6D"/>
    <w:rsid w:val="004E5B75"/>
    <w:rsid w:val="004E5BC3"/>
    <w:rsid w:val="004E5C08"/>
    <w:rsid w:val="004E5C1C"/>
    <w:rsid w:val="004E5CA8"/>
    <w:rsid w:val="004E5D19"/>
    <w:rsid w:val="004E5D6F"/>
    <w:rsid w:val="004E5D9D"/>
    <w:rsid w:val="004E5E8E"/>
    <w:rsid w:val="004E5F3F"/>
    <w:rsid w:val="004E5F9C"/>
    <w:rsid w:val="004E603C"/>
    <w:rsid w:val="004E606C"/>
    <w:rsid w:val="004E61E2"/>
    <w:rsid w:val="004E626F"/>
    <w:rsid w:val="004E629A"/>
    <w:rsid w:val="004E62C3"/>
    <w:rsid w:val="004E62E5"/>
    <w:rsid w:val="004E62FD"/>
    <w:rsid w:val="004E631B"/>
    <w:rsid w:val="004E6363"/>
    <w:rsid w:val="004E637A"/>
    <w:rsid w:val="004E63AE"/>
    <w:rsid w:val="004E64B5"/>
    <w:rsid w:val="004E64E4"/>
    <w:rsid w:val="004E6567"/>
    <w:rsid w:val="004E6587"/>
    <w:rsid w:val="004E65C3"/>
    <w:rsid w:val="004E663A"/>
    <w:rsid w:val="004E66E7"/>
    <w:rsid w:val="004E66F7"/>
    <w:rsid w:val="004E6710"/>
    <w:rsid w:val="004E674A"/>
    <w:rsid w:val="004E679A"/>
    <w:rsid w:val="004E67D8"/>
    <w:rsid w:val="004E6859"/>
    <w:rsid w:val="004E685D"/>
    <w:rsid w:val="004E68E2"/>
    <w:rsid w:val="004E6900"/>
    <w:rsid w:val="004E691C"/>
    <w:rsid w:val="004E6A08"/>
    <w:rsid w:val="004E6A0A"/>
    <w:rsid w:val="004E6AA9"/>
    <w:rsid w:val="004E6B7F"/>
    <w:rsid w:val="004E6B91"/>
    <w:rsid w:val="004E6C9B"/>
    <w:rsid w:val="004E6CB5"/>
    <w:rsid w:val="004E6D0C"/>
    <w:rsid w:val="004E6D80"/>
    <w:rsid w:val="004E6DA6"/>
    <w:rsid w:val="004E6DBD"/>
    <w:rsid w:val="004E6DF9"/>
    <w:rsid w:val="004E6E67"/>
    <w:rsid w:val="004E6E8A"/>
    <w:rsid w:val="004E6FC8"/>
    <w:rsid w:val="004E701C"/>
    <w:rsid w:val="004E706C"/>
    <w:rsid w:val="004E707E"/>
    <w:rsid w:val="004E7081"/>
    <w:rsid w:val="004E7100"/>
    <w:rsid w:val="004E718D"/>
    <w:rsid w:val="004E731D"/>
    <w:rsid w:val="004E7404"/>
    <w:rsid w:val="004E740C"/>
    <w:rsid w:val="004E7431"/>
    <w:rsid w:val="004E747B"/>
    <w:rsid w:val="004E7487"/>
    <w:rsid w:val="004E74D3"/>
    <w:rsid w:val="004E7518"/>
    <w:rsid w:val="004E7593"/>
    <w:rsid w:val="004E75E2"/>
    <w:rsid w:val="004E763F"/>
    <w:rsid w:val="004E76CC"/>
    <w:rsid w:val="004E76FC"/>
    <w:rsid w:val="004E770B"/>
    <w:rsid w:val="004E785E"/>
    <w:rsid w:val="004E78A7"/>
    <w:rsid w:val="004E78AE"/>
    <w:rsid w:val="004E7905"/>
    <w:rsid w:val="004E7963"/>
    <w:rsid w:val="004E79BE"/>
    <w:rsid w:val="004E79F7"/>
    <w:rsid w:val="004E7A13"/>
    <w:rsid w:val="004E7A53"/>
    <w:rsid w:val="004E7AD5"/>
    <w:rsid w:val="004E7B1B"/>
    <w:rsid w:val="004E7B2F"/>
    <w:rsid w:val="004E7B75"/>
    <w:rsid w:val="004E7BFB"/>
    <w:rsid w:val="004E7C71"/>
    <w:rsid w:val="004E7CB1"/>
    <w:rsid w:val="004E7CD6"/>
    <w:rsid w:val="004E7D09"/>
    <w:rsid w:val="004E7D1F"/>
    <w:rsid w:val="004E7D6D"/>
    <w:rsid w:val="004E7D94"/>
    <w:rsid w:val="004E7DDC"/>
    <w:rsid w:val="004E7E12"/>
    <w:rsid w:val="004E7E1D"/>
    <w:rsid w:val="004E7E9B"/>
    <w:rsid w:val="004E7EC6"/>
    <w:rsid w:val="004E7EFC"/>
    <w:rsid w:val="004E7FB9"/>
    <w:rsid w:val="004E7FEF"/>
    <w:rsid w:val="004F000D"/>
    <w:rsid w:val="004F0041"/>
    <w:rsid w:val="004F00E2"/>
    <w:rsid w:val="004F0100"/>
    <w:rsid w:val="004F0109"/>
    <w:rsid w:val="004F0145"/>
    <w:rsid w:val="004F015F"/>
    <w:rsid w:val="004F0189"/>
    <w:rsid w:val="004F01D1"/>
    <w:rsid w:val="004F01E2"/>
    <w:rsid w:val="004F020F"/>
    <w:rsid w:val="004F021A"/>
    <w:rsid w:val="004F0264"/>
    <w:rsid w:val="004F02A8"/>
    <w:rsid w:val="004F02AF"/>
    <w:rsid w:val="004F0333"/>
    <w:rsid w:val="004F0339"/>
    <w:rsid w:val="004F034B"/>
    <w:rsid w:val="004F037E"/>
    <w:rsid w:val="004F0382"/>
    <w:rsid w:val="004F038D"/>
    <w:rsid w:val="004F03A6"/>
    <w:rsid w:val="004F0526"/>
    <w:rsid w:val="004F0571"/>
    <w:rsid w:val="004F058D"/>
    <w:rsid w:val="004F05B7"/>
    <w:rsid w:val="004F05CC"/>
    <w:rsid w:val="004F062A"/>
    <w:rsid w:val="004F0649"/>
    <w:rsid w:val="004F06D5"/>
    <w:rsid w:val="004F06D9"/>
    <w:rsid w:val="004F06F6"/>
    <w:rsid w:val="004F073B"/>
    <w:rsid w:val="004F079A"/>
    <w:rsid w:val="004F07D2"/>
    <w:rsid w:val="004F0840"/>
    <w:rsid w:val="004F0870"/>
    <w:rsid w:val="004F0871"/>
    <w:rsid w:val="004F08BB"/>
    <w:rsid w:val="004F08D1"/>
    <w:rsid w:val="004F08FB"/>
    <w:rsid w:val="004F091E"/>
    <w:rsid w:val="004F0A5C"/>
    <w:rsid w:val="004F0A6E"/>
    <w:rsid w:val="004F0ABC"/>
    <w:rsid w:val="004F0B0E"/>
    <w:rsid w:val="004F0B39"/>
    <w:rsid w:val="004F0B4C"/>
    <w:rsid w:val="004F0B64"/>
    <w:rsid w:val="004F0CA2"/>
    <w:rsid w:val="004F0CA7"/>
    <w:rsid w:val="004F0CA8"/>
    <w:rsid w:val="004F0D1C"/>
    <w:rsid w:val="004F0D62"/>
    <w:rsid w:val="004F0D96"/>
    <w:rsid w:val="004F0DF0"/>
    <w:rsid w:val="004F0E41"/>
    <w:rsid w:val="004F0E6C"/>
    <w:rsid w:val="004F0E78"/>
    <w:rsid w:val="004F0F04"/>
    <w:rsid w:val="004F0F1D"/>
    <w:rsid w:val="004F0F24"/>
    <w:rsid w:val="004F0F64"/>
    <w:rsid w:val="004F0FC4"/>
    <w:rsid w:val="004F0FED"/>
    <w:rsid w:val="004F102C"/>
    <w:rsid w:val="004F1030"/>
    <w:rsid w:val="004F1076"/>
    <w:rsid w:val="004F107F"/>
    <w:rsid w:val="004F1099"/>
    <w:rsid w:val="004F10C5"/>
    <w:rsid w:val="004F1159"/>
    <w:rsid w:val="004F1182"/>
    <w:rsid w:val="004F1186"/>
    <w:rsid w:val="004F11D0"/>
    <w:rsid w:val="004F1271"/>
    <w:rsid w:val="004F12DE"/>
    <w:rsid w:val="004F139E"/>
    <w:rsid w:val="004F13DA"/>
    <w:rsid w:val="004F13E9"/>
    <w:rsid w:val="004F1407"/>
    <w:rsid w:val="004F1470"/>
    <w:rsid w:val="004F1483"/>
    <w:rsid w:val="004F157E"/>
    <w:rsid w:val="004F15AE"/>
    <w:rsid w:val="004F167E"/>
    <w:rsid w:val="004F168E"/>
    <w:rsid w:val="004F1700"/>
    <w:rsid w:val="004F1730"/>
    <w:rsid w:val="004F178C"/>
    <w:rsid w:val="004F17A1"/>
    <w:rsid w:val="004F1830"/>
    <w:rsid w:val="004F1843"/>
    <w:rsid w:val="004F186A"/>
    <w:rsid w:val="004F1872"/>
    <w:rsid w:val="004F1873"/>
    <w:rsid w:val="004F1897"/>
    <w:rsid w:val="004F18DC"/>
    <w:rsid w:val="004F1943"/>
    <w:rsid w:val="004F19B6"/>
    <w:rsid w:val="004F19C5"/>
    <w:rsid w:val="004F1A63"/>
    <w:rsid w:val="004F1ABD"/>
    <w:rsid w:val="004F1B07"/>
    <w:rsid w:val="004F1B19"/>
    <w:rsid w:val="004F1B26"/>
    <w:rsid w:val="004F1B6A"/>
    <w:rsid w:val="004F1BBB"/>
    <w:rsid w:val="004F1C0A"/>
    <w:rsid w:val="004F1C52"/>
    <w:rsid w:val="004F1C92"/>
    <w:rsid w:val="004F1CB9"/>
    <w:rsid w:val="004F1CC3"/>
    <w:rsid w:val="004F1D2C"/>
    <w:rsid w:val="004F1D61"/>
    <w:rsid w:val="004F1D67"/>
    <w:rsid w:val="004F1D77"/>
    <w:rsid w:val="004F1DD8"/>
    <w:rsid w:val="004F1E0D"/>
    <w:rsid w:val="004F1E0F"/>
    <w:rsid w:val="004F1E45"/>
    <w:rsid w:val="004F1E74"/>
    <w:rsid w:val="004F1E79"/>
    <w:rsid w:val="004F1E9E"/>
    <w:rsid w:val="004F1EDB"/>
    <w:rsid w:val="004F1EED"/>
    <w:rsid w:val="004F1F0E"/>
    <w:rsid w:val="004F1FD8"/>
    <w:rsid w:val="004F204D"/>
    <w:rsid w:val="004F20EF"/>
    <w:rsid w:val="004F210B"/>
    <w:rsid w:val="004F21B7"/>
    <w:rsid w:val="004F21D2"/>
    <w:rsid w:val="004F21F6"/>
    <w:rsid w:val="004F21F9"/>
    <w:rsid w:val="004F2205"/>
    <w:rsid w:val="004F220E"/>
    <w:rsid w:val="004F222F"/>
    <w:rsid w:val="004F2265"/>
    <w:rsid w:val="004F2288"/>
    <w:rsid w:val="004F2293"/>
    <w:rsid w:val="004F22AA"/>
    <w:rsid w:val="004F22F0"/>
    <w:rsid w:val="004F232F"/>
    <w:rsid w:val="004F236B"/>
    <w:rsid w:val="004F23A6"/>
    <w:rsid w:val="004F23B4"/>
    <w:rsid w:val="004F23D8"/>
    <w:rsid w:val="004F2404"/>
    <w:rsid w:val="004F2425"/>
    <w:rsid w:val="004F2448"/>
    <w:rsid w:val="004F2477"/>
    <w:rsid w:val="004F24B9"/>
    <w:rsid w:val="004F24BD"/>
    <w:rsid w:val="004F253B"/>
    <w:rsid w:val="004F25BF"/>
    <w:rsid w:val="004F25E2"/>
    <w:rsid w:val="004F25F4"/>
    <w:rsid w:val="004F2643"/>
    <w:rsid w:val="004F268E"/>
    <w:rsid w:val="004F272C"/>
    <w:rsid w:val="004F2778"/>
    <w:rsid w:val="004F27F9"/>
    <w:rsid w:val="004F2820"/>
    <w:rsid w:val="004F282D"/>
    <w:rsid w:val="004F285B"/>
    <w:rsid w:val="004F2879"/>
    <w:rsid w:val="004F28A1"/>
    <w:rsid w:val="004F2941"/>
    <w:rsid w:val="004F295E"/>
    <w:rsid w:val="004F29E6"/>
    <w:rsid w:val="004F2A7B"/>
    <w:rsid w:val="004F2A90"/>
    <w:rsid w:val="004F2B91"/>
    <w:rsid w:val="004F2BF5"/>
    <w:rsid w:val="004F2BFA"/>
    <w:rsid w:val="004F2C27"/>
    <w:rsid w:val="004F2C2D"/>
    <w:rsid w:val="004F2C34"/>
    <w:rsid w:val="004F2C7D"/>
    <w:rsid w:val="004F2C9A"/>
    <w:rsid w:val="004F2CA5"/>
    <w:rsid w:val="004F2D8B"/>
    <w:rsid w:val="004F2E63"/>
    <w:rsid w:val="004F2ED5"/>
    <w:rsid w:val="004F2F7D"/>
    <w:rsid w:val="004F300F"/>
    <w:rsid w:val="004F30CF"/>
    <w:rsid w:val="004F310F"/>
    <w:rsid w:val="004F3124"/>
    <w:rsid w:val="004F312A"/>
    <w:rsid w:val="004F314F"/>
    <w:rsid w:val="004F316D"/>
    <w:rsid w:val="004F31AB"/>
    <w:rsid w:val="004F31AF"/>
    <w:rsid w:val="004F31CF"/>
    <w:rsid w:val="004F31F6"/>
    <w:rsid w:val="004F3213"/>
    <w:rsid w:val="004F333B"/>
    <w:rsid w:val="004F336E"/>
    <w:rsid w:val="004F33A0"/>
    <w:rsid w:val="004F340C"/>
    <w:rsid w:val="004F3456"/>
    <w:rsid w:val="004F346A"/>
    <w:rsid w:val="004F348E"/>
    <w:rsid w:val="004F34A3"/>
    <w:rsid w:val="004F34E0"/>
    <w:rsid w:val="004F3525"/>
    <w:rsid w:val="004F353A"/>
    <w:rsid w:val="004F35C2"/>
    <w:rsid w:val="004F373A"/>
    <w:rsid w:val="004F37F9"/>
    <w:rsid w:val="004F3830"/>
    <w:rsid w:val="004F3842"/>
    <w:rsid w:val="004F38D4"/>
    <w:rsid w:val="004F38EE"/>
    <w:rsid w:val="004F392F"/>
    <w:rsid w:val="004F397D"/>
    <w:rsid w:val="004F39D5"/>
    <w:rsid w:val="004F39E6"/>
    <w:rsid w:val="004F3A42"/>
    <w:rsid w:val="004F3AB1"/>
    <w:rsid w:val="004F3ACC"/>
    <w:rsid w:val="004F3B0A"/>
    <w:rsid w:val="004F3B87"/>
    <w:rsid w:val="004F3BC5"/>
    <w:rsid w:val="004F3CBF"/>
    <w:rsid w:val="004F3CCA"/>
    <w:rsid w:val="004F3D11"/>
    <w:rsid w:val="004F3DC3"/>
    <w:rsid w:val="004F3E13"/>
    <w:rsid w:val="004F3EB9"/>
    <w:rsid w:val="004F3ED4"/>
    <w:rsid w:val="004F3ED6"/>
    <w:rsid w:val="004F3F4A"/>
    <w:rsid w:val="004F3F62"/>
    <w:rsid w:val="004F4055"/>
    <w:rsid w:val="004F406D"/>
    <w:rsid w:val="004F40B6"/>
    <w:rsid w:val="004F411C"/>
    <w:rsid w:val="004F417B"/>
    <w:rsid w:val="004F41AA"/>
    <w:rsid w:val="004F41C8"/>
    <w:rsid w:val="004F41E4"/>
    <w:rsid w:val="004F420F"/>
    <w:rsid w:val="004F422E"/>
    <w:rsid w:val="004F42B7"/>
    <w:rsid w:val="004F433B"/>
    <w:rsid w:val="004F436C"/>
    <w:rsid w:val="004F43CE"/>
    <w:rsid w:val="004F43DF"/>
    <w:rsid w:val="004F442D"/>
    <w:rsid w:val="004F4437"/>
    <w:rsid w:val="004F443D"/>
    <w:rsid w:val="004F444C"/>
    <w:rsid w:val="004F445F"/>
    <w:rsid w:val="004F4477"/>
    <w:rsid w:val="004F4505"/>
    <w:rsid w:val="004F4558"/>
    <w:rsid w:val="004F4571"/>
    <w:rsid w:val="004F4577"/>
    <w:rsid w:val="004F45ED"/>
    <w:rsid w:val="004F45FD"/>
    <w:rsid w:val="004F463A"/>
    <w:rsid w:val="004F465B"/>
    <w:rsid w:val="004F46A9"/>
    <w:rsid w:val="004F46EC"/>
    <w:rsid w:val="004F4753"/>
    <w:rsid w:val="004F4791"/>
    <w:rsid w:val="004F47A3"/>
    <w:rsid w:val="004F47B8"/>
    <w:rsid w:val="004F4826"/>
    <w:rsid w:val="004F48CA"/>
    <w:rsid w:val="004F4916"/>
    <w:rsid w:val="004F4984"/>
    <w:rsid w:val="004F49D4"/>
    <w:rsid w:val="004F49F3"/>
    <w:rsid w:val="004F4A5A"/>
    <w:rsid w:val="004F4A75"/>
    <w:rsid w:val="004F4AD0"/>
    <w:rsid w:val="004F4C0A"/>
    <w:rsid w:val="004F4C18"/>
    <w:rsid w:val="004F4C21"/>
    <w:rsid w:val="004F4C2D"/>
    <w:rsid w:val="004F4C3C"/>
    <w:rsid w:val="004F4CA1"/>
    <w:rsid w:val="004F4CAD"/>
    <w:rsid w:val="004F4D34"/>
    <w:rsid w:val="004F4DA1"/>
    <w:rsid w:val="004F4E1C"/>
    <w:rsid w:val="004F4E3B"/>
    <w:rsid w:val="004F4E51"/>
    <w:rsid w:val="004F4E74"/>
    <w:rsid w:val="004F4E9E"/>
    <w:rsid w:val="004F4ECA"/>
    <w:rsid w:val="004F4F78"/>
    <w:rsid w:val="004F4FA0"/>
    <w:rsid w:val="004F4FB2"/>
    <w:rsid w:val="004F500E"/>
    <w:rsid w:val="004F5030"/>
    <w:rsid w:val="004F504B"/>
    <w:rsid w:val="004F50B3"/>
    <w:rsid w:val="004F50BD"/>
    <w:rsid w:val="004F51FF"/>
    <w:rsid w:val="004F524C"/>
    <w:rsid w:val="004F5257"/>
    <w:rsid w:val="004F5272"/>
    <w:rsid w:val="004F5274"/>
    <w:rsid w:val="004F5275"/>
    <w:rsid w:val="004F52B2"/>
    <w:rsid w:val="004F52BC"/>
    <w:rsid w:val="004F52D3"/>
    <w:rsid w:val="004F52D5"/>
    <w:rsid w:val="004F52D6"/>
    <w:rsid w:val="004F52D7"/>
    <w:rsid w:val="004F531C"/>
    <w:rsid w:val="004F5343"/>
    <w:rsid w:val="004F5364"/>
    <w:rsid w:val="004F538E"/>
    <w:rsid w:val="004F539C"/>
    <w:rsid w:val="004F53A1"/>
    <w:rsid w:val="004F53A7"/>
    <w:rsid w:val="004F53CE"/>
    <w:rsid w:val="004F53D7"/>
    <w:rsid w:val="004F53FD"/>
    <w:rsid w:val="004F541B"/>
    <w:rsid w:val="004F549B"/>
    <w:rsid w:val="004F54EA"/>
    <w:rsid w:val="004F551E"/>
    <w:rsid w:val="004F557A"/>
    <w:rsid w:val="004F55C2"/>
    <w:rsid w:val="004F55E9"/>
    <w:rsid w:val="004F5668"/>
    <w:rsid w:val="004F56DA"/>
    <w:rsid w:val="004F5707"/>
    <w:rsid w:val="004F571F"/>
    <w:rsid w:val="004F57BE"/>
    <w:rsid w:val="004F5822"/>
    <w:rsid w:val="004F58B0"/>
    <w:rsid w:val="004F58B6"/>
    <w:rsid w:val="004F5A05"/>
    <w:rsid w:val="004F5A87"/>
    <w:rsid w:val="004F5A90"/>
    <w:rsid w:val="004F5AD5"/>
    <w:rsid w:val="004F5B21"/>
    <w:rsid w:val="004F5B33"/>
    <w:rsid w:val="004F5B4C"/>
    <w:rsid w:val="004F5B59"/>
    <w:rsid w:val="004F5B66"/>
    <w:rsid w:val="004F5B7E"/>
    <w:rsid w:val="004F5B8A"/>
    <w:rsid w:val="004F5B99"/>
    <w:rsid w:val="004F5C15"/>
    <w:rsid w:val="004F5C60"/>
    <w:rsid w:val="004F5C87"/>
    <w:rsid w:val="004F5CC2"/>
    <w:rsid w:val="004F5D13"/>
    <w:rsid w:val="004F5D2D"/>
    <w:rsid w:val="004F5D5C"/>
    <w:rsid w:val="004F5D97"/>
    <w:rsid w:val="004F5DF3"/>
    <w:rsid w:val="004F5E13"/>
    <w:rsid w:val="004F5E45"/>
    <w:rsid w:val="004F5E4A"/>
    <w:rsid w:val="004F5E51"/>
    <w:rsid w:val="004F5EAF"/>
    <w:rsid w:val="004F5EC4"/>
    <w:rsid w:val="004F5FAC"/>
    <w:rsid w:val="004F5FC1"/>
    <w:rsid w:val="004F5FE6"/>
    <w:rsid w:val="004F5FFC"/>
    <w:rsid w:val="004F605C"/>
    <w:rsid w:val="004F60C9"/>
    <w:rsid w:val="004F6180"/>
    <w:rsid w:val="004F61B0"/>
    <w:rsid w:val="004F61F1"/>
    <w:rsid w:val="004F6216"/>
    <w:rsid w:val="004F622F"/>
    <w:rsid w:val="004F6266"/>
    <w:rsid w:val="004F62F2"/>
    <w:rsid w:val="004F6328"/>
    <w:rsid w:val="004F635C"/>
    <w:rsid w:val="004F647A"/>
    <w:rsid w:val="004F6481"/>
    <w:rsid w:val="004F64FF"/>
    <w:rsid w:val="004F6581"/>
    <w:rsid w:val="004F6596"/>
    <w:rsid w:val="004F65C5"/>
    <w:rsid w:val="004F65F0"/>
    <w:rsid w:val="004F6631"/>
    <w:rsid w:val="004F66BF"/>
    <w:rsid w:val="004F66CF"/>
    <w:rsid w:val="004F671D"/>
    <w:rsid w:val="004F6724"/>
    <w:rsid w:val="004F6773"/>
    <w:rsid w:val="004F67A3"/>
    <w:rsid w:val="004F67CA"/>
    <w:rsid w:val="004F6826"/>
    <w:rsid w:val="004F688F"/>
    <w:rsid w:val="004F68A5"/>
    <w:rsid w:val="004F68B1"/>
    <w:rsid w:val="004F68DB"/>
    <w:rsid w:val="004F68E2"/>
    <w:rsid w:val="004F68E9"/>
    <w:rsid w:val="004F6928"/>
    <w:rsid w:val="004F6930"/>
    <w:rsid w:val="004F695B"/>
    <w:rsid w:val="004F697D"/>
    <w:rsid w:val="004F69A6"/>
    <w:rsid w:val="004F69B9"/>
    <w:rsid w:val="004F69E6"/>
    <w:rsid w:val="004F6A13"/>
    <w:rsid w:val="004F6A1A"/>
    <w:rsid w:val="004F6A23"/>
    <w:rsid w:val="004F6A83"/>
    <w:rsid w:val="004F6A8D"/>
    <w:rsid w:val="004F6B82"/>
    <w:rsid w:val="004F6B8E"/>
    <w:rsid w:val="004F6BF8"/>
    <w:rsid w:val="004F6C39"/>
    <w:rsid w:val="004F6C44"/>
    <w:rsid w:val="004F6C6D"/>
    <w:rsid w:val="004F6C75"/>
    <w:rsid w:val="004F6C83"/>
    <w:rsid w:val="004F6D28"/>
    <w:rsid w:val="004F6D34"/>
    <w:rsid w:val="004F6D65"/>
    <w:rsid w:val="004F6D9F"/>
    <w:rsid w:val="004F6DE3"/>
    <w:rsid w:val="004F6E02"/>
    <w:rsid w:val="004F6E0F"/>
    <w:rsid w:val="004F6EBD"/>
    <w:rsid w:val="004F6F1C"/>
    <w:rsid w:val="004F6F26"/>
    <w:rsid w:val="004F6F58"/>
    <w:rsid w:val="004F6F5F"/>
    <w:rsid w:val="004F6F6A"/>
    <w:rsid w:val="004F6F79"/>
    <w:rsid w:val="004F6F96"/>
    <w:rsid w:val="004F6FB7"/>
    <w:rsid w:val="004F6FC3"/>
    <w:rsid w:val="004F6FD2"/>
    <w:rsid w:val="004F6FF1"/>
    <w:rsid w:val="004F703E"/>
    <w:rsid w:val="004F7057"/>
    <w:rsid w:val="004F70B5"/>
    <w:rsid w:val="004F70D5"/>
    <w:rsid w:val="004F7119"/>
    <w:rsid w:val="004F7122"/>
    <w:rsid w:val="004F716F"/>
    <w:rsid w:val="004F71E0"/>
    <w:rsid w:val="004F7288"/>
    <w:rsid w:val="004F7305"/>
    <w:rsid w:val="004F7324"/>
    <w:rsid w:val="004F732D"/>
    <w:rsid w:val="004F737F"/>
    <w:rsid w:val="004F74A0"/>
    <w:rsid w:val="004F752A"/>
    <w:rsid w:val="004F7551"/>
    <w:rsid w:val="004F75FA"/>
    <w:rsid w:val="004F7606"/>
    <w:rsid w:val="004F7631"/>
    <w:rsid w:val="004F7644"/>
    <w:rsid w:val="004F76F2"/>
    <w:rsid w:val="004F77F0"/>
    <w:rsid w:val="004F77FB"/>
    <w:rsid w:val="004F7808"/>
    <w:rsid w:val="004F7816"/>
    <w:rsid w:val="004F7841"/>
    <w:rsid w:val="004F7861"/>
    <w:rsid w:val="004F7881"/>
    <w:rsid w:val="004F788C"/>
    <w:rsid w:val="004F7A0D"/>
    <w:rsid w:val="004F7A69"/>
    <w:rsid w:val="004F7A73"/>
    <w:rsid w:val="004F7A80"/>
    <w:rsid w:val="004F7AE9"/>
    <w:rsid w:val="004F7B19"/>
    <w:rsid w:val="004F7B4F"/>
    <w:rsid w:val="004F7B54"/>
    <w:rsid w:val="004F7BF0"/>
    <w:rsid w:val="004F7C1D"/>
    <w:rsid w:val="004F7C27"/>
    <w:rsid w:val="004F7C39"/>
    <w:rsid w:val="004F7D0D"/>
    <w:rsid w:val="004F7D30"/>
    <w:rsid w:val="004F7D33"/>
    <w:rsid w:val="004F7D4C"/>
    <w:rsid w:val="004F7EC4"/>
    <w:rsid w:val="004F7EFF"/>
    <w:rsid w:val="004F7F4F"/>
    <w:rsid w:val="004F7F5B"/>
    <w:rsid w:val="004F7FAC"/>
    <w:rsid w:val="00500004"/>
    <w:rsid w:val="00500043"/>
    <w:rsid w:val="005000B9"/>
    <w:rsid w:val="005000F7"/>
    <w:rsid w:val="0050011D"/>
    <w:rsid w:val="00500127"/>
    <w:rsid w:val="0050015C"/>
    <w:rsid w:val="0050018E"/>
    <w:rsid w:val="005001E9"/>
    <w:rsid w:val="00500207"/>
    <w:rsid w:val="005002BA"/>
    <w:rsid w:val="0050036D"/>
    <w:rsid w:val="0050037D"/>
    <w:rsid w:val="005004D1"/>
    <w:rsid w:val="005005F0"/>
    <w:rsid w:val="00500659"/>
    <w:rsid w:val="0050079A"/>
    <w:rsid w:val="005007D1"/>
    <w:rsid w:val="0050080C"/>
    <w:rsid w:val="00500823"/>
    <w:rsid w:val="0050091A"/>
    <w:rsid w:val="00500926"/>
    <w:rsid w:val="00500A23"/>
    <w:rsid w:val="00500A69"/>
    <w:rsid w:val="00500AA8"/>
    <w:rsid w:val="00500B17"/>
    <w:rsid w:val="00500B2C"/>
    <w:rsid w:val="00500B9A"/>
    <w:rsid w:val="00500BD9"/>
    <w:rsid w:val="00500BDA"/>
    <w:rsid w:val="00500C26"/>
    <w:rsid w:val="00500C52"/>
    <w:rsid w:val="00500CB5"/>
    <w:rsid w:val="00500CBA"/>
    <w:rsid w:val="00500CD2"/>
    <w:rsid w:val="00500D09"/>
    <w:rsid w:val="00500D0C"/>
    <w:rsid w:val="00500D10"/>
    <w:rsid w:val="00500DD1"/>
    <w:rsid w:val="00500DDF"/>
    <w:rsid w:val="00500DF6"/>
    <w:rsid w:val="00500DFD"/>
    <w:rsid w:val="00500E04"/>
    <w:rsid w:val="00500E17"/>
    <w:rsid w:val="00500E33"/>
    <w:rsid w:val="00500E5D"/>
    <w:rsid w:val="00500E78"/>
    <w:rsid w:val="00500EA0"/>
    <w:rsid w:val="00500EFA"/>
    <w:rsid w:val="00500F44"/>
    <w:rsid w:val="00500F78"/>
    <w:rsid w:val="00501052"/>
    <w:rsid w:val="0050108C"/>
    <w:rsid w:val="005010FD"/>
    <w:rsid w:val="0050112E"/>
    <w:rsid w:val="00501195"/>
    <w:rsid w:val="0050119D"/>
    <w:rsid w:val="0050127F"/>
    <w:rsid w:val="005012BD"/>
    <w:rsid w:val="00501308"/>
    <w:rsid w:val="0050130B"/>
    <w:rsid w:val="00501354"/>
    <w:rsid w:val="005013D1"/>
    <w:rsid w:val="00501425"/>
    <w:rsid w:val="00501449"/>
    <w:rsid w:val="0050146F"/>
    <w:rsid w:val="0050148D"/>
    <w:rsid w:val="005014EC"/>
    <w:rsid w:val="00501516"/>
    <w:rsid w:val="00501540"/>
    <w:rsid w:val="00501590"/>
    <w:rsid w:val="00501668"/>
    <w:rsid w:val="005016AD"/>
    <w:rsid w:val="005016CE"/>
    <w:rsid w:val="00501724"/>
    <w:rsid w:val="00501747"/>
    <w:rsid w:val="005017F5"/>
    <w:rsid w:val="00501811"/>
    <w:rsid w:val="00501834"/>
    <w:rsid w:val="0050197E"/>
    <w:rsid w:val="005019E1"/>
    <w:rsid w:val="005019E9"/>
    <w:rsid w:val="00501A1E"/>
    <w:rsid w:val="00501A33"/>
    <w:rsid w:val="00501A93"/>
    <w:rsid w:val="00501ABF"/>
    <w:rsid w:val="00501AC0"/>
    <w:rsid w:val="00501AD8"/>
    <w:rsid w:val="00501B42"/>
    <w:rsid w:val="00501BB1"/>
    <w:rsid w:val="00501C66"/>
    <w:rsid w:val="00501CF6"/>
    <w:rsid w:val="00501CFB"/>
    <w:rsid w:val="00501D04"/>
    <w:rsid w:val="00501D57"/>
    <w:rsid w:val="00501D69"/>
    <w:rsid w:val="00501D7C"/>
    <w:rsid w:val="00501D99"/>
    <w:rsid w:val="00501DEE"/>
    <w:rsid w:val="00501E71"/>
    <w:rsid w:val="00501E76"/>
    <w:rsid w:val="00501EFD"/>
    <w:rsid w:val="00501F79"/>
    <w:rsid w:val="00501FBD"/>
    <w:rsid w:val="0050201C"/>
    <w:rsid w:val="00502021"/>
    <w:rsid w:val="00502038"/>
    <w:rsid w:val="0050204D"/>
    <w:rsid w:val="00502131"/>
    <w:rsid w:val="00502145"/>
    <w:rsid w:val="00502188"/>
    <w:rsid w:val="005021FC"/>
    <w:rsid w:val="00502235"/>
    <w:rsid w:val="00502252"/>
    <w:rsid w:val="005022AE"/>
    <w:rsid w:val="005022FE"/>
    <w:rsid w:val="0050238B"/>
    <w:rsid w:val="005023BF"/>
    <w:rsid w:val="005023C6"/>
    <w:rsid w:val="00502446"/>
    <w:rsid w:val="00502486"/>
    <w:rsid w:val="005025BB"/>
    <w:rsid w:val="005025DE"/>
    <w:rsid w:val="00502676"/>
    <w:rsid w:val="0050269D"/>
    <w:rsid w:val="005026A0"/>
    <w:rsid w:val="00502757"/>
    <w:rsid w:val="005027F6"/>
    <w:rsid w:val="00502810"/>
    <w:rsid w:val="00502816"/>
    <w:rsid w:val="0050282C"/>
    <w:rsid w:val="00502842"/>
    <w:rsid w:val="005028E1"/>
    <w:rsid w:val="00502906"/>
    <w:rsid w:val="00502963"/>
    <w:rsid w:val="005029E6"/>
    <w:rsid w:val="00502A01"/>
    <w:rsid w:val="00502A55"/>
    <w:rsid w:val="00502B48"/>
    <w:rsid w:val="00502B87"/>
    <w:rsid w:val="00502BDB"/>
    <w:rsid w:val="00502C27"/>
    <w:rsid w:val="00502C3E"/>
    <w:rsid w:val="00502CD6"/>
    <w:rsid w:val="00502D15"/>
    <w:rsid w:val="00502D27"/>
    <w:rsid w:val="00502D87"/>
    <w:rsid w:val="00502DBB"/>
    <w:rsid w:val="00502E5E"/>
    <w:rsid w:val="00502EF7"/>
    <w:rsid w:val="00502F18"/>
    <w:rsid w:val="00502F24"/>
    <w:rsid w:val="00502F28"/>
    <w:rsid w:val="00502F74"/>
    <w:rsid w:val="00502F8A"/>
    <w:rsid w:val="00502FF2"/>
    <w:rsid w:val="00502FFB"/>
    <w:rsid w:val="005030A4"/>
    <w:rsid w:val="005030BA"/>
    <w:rsid w:val="00503154"/>
    <w:rsid w:val="0050316B"/>
    <w:rsid w:val="00503177"/>
    <w:rsid w:val="00503189"/>
    <w:rsid w:val="00503194"/>
    <w:rsid w:val="005031DF"/>
    <w:rsid w:val="005032A6"/>
    <w:rsid w:val="005032AE"/>
    <w:rsid w:val="005032BE"/>
    <w:rsid w:val="00503364"/>
    <w:rsid w:val="0050341B"/>
    <w:rsid w:val="00503470"/>
    <w:rsid w:val="005034A3"/>
    <w:rsid w:val="00503559"/>
    <w:rsid w:val="005035C2"/>
    <w:rsid w:val="005035F9"/>
    <w:rsid w:val="005036EA"/>
    <w:rsid w:val="0050377C"/>
    <w:rsid w:val="00503782"/>
    <w:rsid w:val="005037E0"/>
    <w:rsid w:val="005037E8"/>
    <w:rsid w:val="00503836"/>
    <w:rsid w:val="0050388F"/>
    <w:rsid w:val="00503969"/>
    <w:rsid w:val="005039BC"/>
    <w:rsid w:val="005039DB"/>
    <w:rsid w:val="00503A1E"/>
    <w:rsid w:val="00503A9A"/>
    <w:rsid w:val="00503ABD"/>
    <w:rsid w:val="00503AEF"/>
    <w:rsid w:val="00503B32"/>
    <w:rsid w:val="00503B6F"/>
    <w:rsid w:val="00503BD2"/>
    <w:rsid w:val="00503BEF"/>
    <w:rsid w:val="00503C8A"/>
    <w:rsid w:val="00503CA9"/>
    <w:rsid w:val="00503E3E"/>
    <w:rsid w:val="00503E4C"/>
    <w:rsid w:val="00503E75"/>
    <w:rsid w:val="00503EDE"/>
    <w:rsid w:val="00503F55"/>
    <w:rsid w:val="00503F89"/>
    <w:rsid w:val="00503FFF"/>
    <w:rsid w:val="0050400A"/>
    <w:rsid w:val="00504035"/>
    <w:rsid w:val="00504041"/>
    <w:rsid w:val="00504081"/>
    <w:rsid w:val="0050412A"/>
    <w:rsid w:val="005041DD"/>
    <w:rsid w:val="00504228"/>
    <w:rsid w:val="00504290"/>
    <w:rsid w:val="005042F1"/>
    <w:rsid w:val="005043AF"/>
    <w:rsid w:val="005043D9"/>
    <w:rsid w:val="005044AE"/>
    <w:rsid w:val="00504503"/>
    <w:rsid w:val="00504512"/>
    <w:rsid w:val="0050458F"/>
    <w:rsid w:val="005045A4"/>
    <w:rsid w:val="00504611"/>
    <w:rsid w:val="005046FA"/>
    <w:rsid w:val="00504736"/>
    <w:rsid w:val="0050474D"/>
    <w:rsid w:val="00504791"/>
    <w:rsid w:val="005047B9"/>
    <w:rsid w:val="005047CC"/>
    <w:rsid w:val="00504841"/>
    <w:rsid w:val="0050486D"/>
    <w:rsid w:val="00504872"/>
    <w:rsid w:val="00504906"/>
    <w:rsid w:val="0050491C"/>
    <w:rsid w:val="00504948"/>
    <w:rsid w:val="005049DD"/>
    <w:rsid w:val="005049E6"/>
    <w:rsid w:val="00504A8F"/>
    <w:rsid w:val="00504AB4"/>
    <w:rsid w:val="00504B19"/>
    <w:rsid w:val="00504B1A"/>
    <w:rsid w:val="00504B44"/>
    <w:rsid w:val="00504BB3"/>
    <w:rsid w:val="00504C5D"/>
    <w:rsid w:val="00504C5E"/>
    <w:rsid w:val="00504C76"/>
    <w:rsid w:val="00504D72"/>
    <w:rsid w:val="00504DA5"/>
    <w:rsid w:val="00504DC8"/>
    <w:rsid w:val="00504DEA"/>
    <w:rsid w:val="00504DFB"/>
    <w:rsid w:val="00504E6F"/>
    <w:rsid w:val="00504EBC"/>
    <w:rsid w:val="00504F0B"/>
    <w:rsid w:val="00504F2D"/>
    <w:rsid w:val="00504F62"/>
    <w:rsid w:val="00504F80"/>
    <w:rsid w:val="00504F8C"/>
    <w:rsid w:val="00504FC4"/>
    <w:rsid w:val="00504FC9"/>
    <w:rsid w:val="00504FE2"/>
    <w:rsid w:val="00505026"/>
    <w:rsid w:val="00505074"/>
    <w:rsid w:val="005050DB"/>
    <w:rsid w:val="005050EA"/>
    <w:rsid w:val="0050514B"/>
    <w:rsid w:val="00505157"/>
    <w:rsid w:val="00505176"/>
    <w:rsid w:val="0050518B"/>
    <w:rsid w:val="00505193"/>
    <w:rsid w:val="005051B4"/>
    <w:rsid w:val="005051D6"/>
    <w:rsid w:val="00505217"/>
    <w:rsid w:val="0050524D"/>
    <w:rsid w:val="00505281"/>
    <w:rsid w:val="005052F9"/>
    <w:rsid w:val="005053CF"/>
    <w:rsid w:val="005053EF"/>
    <w:rsid w:val="00505445"/>
    <w:rsid w:val="00505491"/>
    <w:rsid w:val="005054AF"/>
    <w:rsid w:val="005054F3"/>
    <w:rsid w:val="00505513"/>
    <w:rsid w:val="00505523"/>
    <w:rsid w:val="00505570"/>
    <w:rsid w:val="00505591"/>
    <w:rsid w:val="005055B8"/>
    <w:rsid w:val="0050562A"/>
    <w:rsid w:val="00505654"/>
    <w:rsid w:val="00505655"/>
    <w:rsid w:val="00505697"/>
    <w:rsid w:val="005056E7"/>
    <w:rsid w:val="005056F9"/>
    <w:rsid w:val="00505708"/>
    <w:rsid w:val="0050572F"/>
    <w:rsid w:val="0050589F"/>
    <w:rsid w:val="005058D9"/>
    <w:rsid w:val="005058F4"/>
    <w:rsid w:val="0050591E"/>
    <w:rsid w:val="00505945"/>
    <w:rsid w:val="00505971"/>
    <w:rsid w:val="005059CE"/>
    <w:rsid w:val="005059DF"/>
    <w:rsid w:val="005059F6"/>
    <w:rsid w:val="00505BE5"/>
    <w:rsid w:val="00505BF4"/>
    <w:rsid w:val="00505C09"/>
    <w:rsid w:val="00505C14"/>
    <w:rsid w:val="00505C1A"/>
    <w:rsid w:val="00505C2F"/>
    <w:rsid w:val="00505CB7"/>
    <w:rsid w:val="00505CD6"/>
    <w:rsid w:val="00505D15"/>
    <w:rsid w:val="00505D7E"/>
    <w:rsid w:val="00505E7B"/>
    <w:rsid w:val="00505E9E"/>
    <w:rsid w:val="00505EBB"/>
    <w:rsid w:val="00505EC2"/>
    <w:rsid w:val="00505EF2"/>
    <w:rsid w:val="0050605A"/>
    <w:rsid w:val="005060A5"/>
    <w:rsid w:val="005060B1"/>
    <w:rsid w:val="005060BC"/>
    <w:rsid w:val="00506124"/>
    <w:rsid w:val="00506241"/>
    <w:rsid w:val="0050631C"/>
    <w:rsid w:val="00506341"/>
    <w:rsid w:val="005063D0"/>
    <w:rsid w:val="005063EC"/>
    <w:rsid w:val="0050649D"/>
    <w:rsid w:val="005064C9"/>
    <w:rsid w:val="005064D7"/>
    <w:rsid w:val="005064DD"/>
    <w:rsid w:val="005065A5"/>
    <w:rsid w:val="005065AE"/>
    <w:rsid w:val="005065D2"/>
    <w:rsid w:val="00506649"/>
    <w:rsid w:val="0050665E"/>
    <w:rsid w:val="00506774"/>
    <w:rsid w:val="005067F8"/>
    <w:rsid w:val="00506810"/>
    <w:rsid w:val="0050691A"/>
    <w:rsid w:val="00506926"/>
    <w:rsid w:val="00506965"/>
    <w:rsid w:val="0050696C"/>
    <w:rsid w:val="00506985"/>
    <w:rsid w:val="00506986"/>
    <w:rsid w:val="00506B79"/>
    <w:rsid w:val="00506BB9"/>
    <w:rsid w:val="00506BD4"/>
    <w:rsid w:val="00506BFE"/>
    <w:rsid w:val="00506C77"/>
    <w:rsid w:val="00506CE6"/>
    <w:rsid w:val="00506CFB"/>
    <w:rsid w:val="00506DAC"/>
    <w:rsid w:val="00506E91"/>
    <w:rsid w:val="00506F06"/>
    <w:rsid w:val="00506F09"/>
    <w:rsid w:val="00506F3C"/>
    <w:rsid w:val="00506F46"/>
    <w:rsid w:val="00506F4C"/>
    <w:rsid w:val="00506F58"/>
    <w:rsid w:val="00506F5E"/>
    <w:rsid w:val="00506FA7"/>
    <w:rsid w:val="00506FCC"/>
    <w:rsid w:val="00507094"/>
    <w:rsid w:val="00507138"/>
    <w:rsid w:val="0050714B"/>
    <w:rsid w:val="00507166"/>
    <w:rsid w:val="0050717E"/>
    <w:rsid w:val="00507210"/>
    <w:rsid w:val="0050723B"/>
    <w:rsid w:val="00507267"/>
    <w:rsid w:val="00507299"/>
    <w:rsid w:val="005072C7"/>
    <w:rsid w:val="005072D0"/>
    <w:rsid w:val="00507309"/>
    <w:rsid w:val="00507379"/>
    <w:rsid w:val="005073C6"/>
    <w:rsid w:val="005073FC"/>
    <w:rsid w:val="005073FE"/>
    <w:rsid w:val="00507468"/>
    <w:rsid w:val="0050746A"/>
    <w:rsid w:val="00507491"/>
    <w:rsid w:val="0050751C"/>
    <w:rsid w:val="00507587"/>
    <w:rsid w:val="0050760D"/>
    <w:rsid w:val="0050762C"/>
    <w:rsid w:val="0050763A"/>
    <w:rsid w:val="00507648"/>
    <w:rsid w:val="0050771C"/>
    <w:rsid w:val="00507799"/>
    <w:rsid w:val="005077B7"/>
    <w:rsid w:val="005077BA"/>
    <w:rsid w:val="005077CE"/>
    <w:rsid w:val="0050780F"/>
    <w:rsid w:val="0050781D"/>
    <w:rsid w:val="00507826"/>
    <w:rsid w:val="005078A1"/>
    <w:rsid w:val="00507910"/>
    <w:rsid w:val="00507930"/>
    <w:rsid w:val="00507943"/>
    <w:rsid w:val="00507985"/>
    <w:rsid w:val="0050798E"/>
    <w:rsid w:val="005079A9"/>
    <w:rsid w:val="005079AF"/>
    <w:rsid w:val="005079CA"/>
    <w:rsid w:val="00507A13"/>
    <w:rsid w:val="00507A65"/>
    <w:rsid w:val="00507AAB"/>
    <w:rsid w:val="00507AEF"/>
    <w:rsid w:val="00507B11"/>
    <w:rsid w:val="00507B7D"/>
    <w:rsid w:val="00507B8C"/>
    <w:rsid w:val="00507B9C"/>
    <w:rsid w:val="00507B9F"/>
    <w:rsid w:val="00507BBF"/>
    <w:rsid w:val="00507BC4"/>
    <w:rsid w:val="00507BCD"/>
    <w:rsid w:val="00507C66"/>
    <w:rsid w:val="00507CC1"/>
    <w:rsid w:val="00507CE9"/>
    <w:rsid w:val="00507DA8"/>
    <w:rsid w:val="00507DBE"/>
    <w:rsid w:val="00507DE9"/>
    <w:rsid w:val="00507DF2"/>
    <w:rsid w:val="00507DF6"/>
    <w:rsid w:val="00507E77"/>
    <w:rsid w:val="00507E9E"/>
    <w:rsid w:val="00507EE7"/>
    <w:rsid w:val="00507F09"/>
    <w:rsid w:val="00507F4E"/>
    <w:rsid w:val="00507F64"/>
    <w:rsid w:val="00507FED"/>
    <w:rsid w:val="00507FF2"/>
    <w:rsid w:val="00510007"/>
    <w:rsid w:val="00510032"/>
    <w:rsid w:val="005100D8"/>
    <w:rsid w:val="005100DF"/>
    <w:rsid w:val="00510153"/>
    <w:rsid w:val="0051015B"/>
    <w:rsid w:val="00510180"/>
    <w:rsid w:val="005101BB"/>
    <w:rsid w:val="00510215"/>
    <w:rsid w:val="00510258"/>
    <w:rsid w:val="0051025D"/>
    <w:rsid w:val="005102C3"/>
    <w:rsid w:val="00510379"/>
    <w:rsid w:val="005103E9"/>
    <w:rsid w:val="0051042F"/>
    <w:rsid w:val="0051048F"/>
    <w:rsid w:val="005104D1"/>
    <w:rsid w:val="005104DF"/>
    <w:rsid w:val="005104E2"/>
    <w:rsid w:val="005104E5"/>
    <w:rsid w:val="00510508"/>
    <w:rsid w:val="00510514"/>
    <w:rsid w:val="00510550"/>
    <w:rsid w:val="00510574"/>
    <w:rsid w:val="0051058D"/>
    <w:rsid w:val="005105E9"/>
    <w:rsid w:val="005105EB"/>
    <w:rsid w:val="0051067B"/>
    <w:rsid w:val="005107CA"/>
    <w:rsid w:val="005107E0"/>
    <w:rsid w:val="0051087B"/>
    <w:rsid w:val="00510894"/>
    <w:rsid w:val="005108B6"/>
    <w:rsid w:val="0051092A"/>
    <w:rsid w:val="005109F3"/>
    <w:rsid w:val="00510A17"/>
    <w:rsid w:val="00510A25"/>
    <w:rsid w:val="00510A97"/>
    <w:rsid w:val="00510AAF"/>
    <w:rsid w:val="00510ADB"/>
    <w:rsid w:val="00510BF3"/>
    <w:rsid w:val="00510C61"/>
    <w:rsid w:val="00510C65"/>
    <w:rsid w:val="00510C71"/>
    <w:rsid w:val="00510C91"/>
    <w:rsid w:val="00510CE0"/>
    <w:rsid w:val="00510DEE"/>
    <w:rsid w:val="00510E61"/>
    <w:rsid w:val="00510EB1"/>
    <w:rsid w:val="00510EB8"/>
    <w:rsid w:val="00510EF3"/>
    <w:rsid w:val="00510F1F"/>
    <w:rsid w:val="00510F72"/>
    <w:rsid w:val="0051101D"/>
    <w:rsid w:val="00511049"/>
    <w:rsid w:val="0051104F"/>
    <w:rsid w:val="00511053"/>
    <w:rsid w:val="0051107E"/>
    <w:rsid w:val="00511096"/>
    <w:rsid w:val="005110C4"/>
    <w:rsid w:val="005110CD"/>
    <w:rsid w:val="005110EB"/>
    <w:rsid w:val="00511124"/>
    <w:rsid w:val="00511169"/>
    <w:rsid w:val="005111BC"/>
    <w:rsid w:val="005111DB"/>
    <w:rsid w:val="005111F0"/>
    <w:rsid w:val="00511261"/>
    <w:rsid w:val="005112BF"/>
    <w:rsid w:val="00511309"/>
    <w:rsid w:val="0051130C"/>
    <w:rsid w:val="00511365"/>
    <w:rsid w:val="00511372"/>
    <w:rsid w:val="005113DC"/>
    <w:rsid w:val="005113FF"/>
    <w:rsid w:val="00511401"/>
    <w:rsid w:val="0051144A"/>
    <w:rsid w:val="00511462"/>
    <w:rsid w:val="005114AA"/>
    <w:rsid w:val="0051152F"/>
    <w:rsid w:val="0051164B"/>
    <w:rsid w:val="0051169E"/>
    <w:rsid w:val="005116F1"/>
    <w:rsid w:val="0051178D"/>
    <w:rsid w:val="005117F2"/>
    <w:rsid w:val="00511805"/>
    <w:rsid w:val="005118AD"/>
    <w:rsid w:val="005118BF"/>
    <w:rsid w:val="005118C1"/>
    <w:rsid w:val="0051190C"/>
    <w:rsid w:val="0051196D"/>
    <w:rsid w:val="0051199E"/>
    <w:rsid w:val="005119F4"/>
    <w:rsid w:val="00511A37"/>
    <w:rsid w:val="00511A60"/>
    <w:rsid w:val="00511A7F"/>
    <w:rsid w:val="00511B34"/>
    <w:rsid w:val="00511B98"/>
    <w:rsid w:val="00511BAA"/>
    <w:rsid w:val="00511BC7"/>
    <w:rsid w:val="00511BE8"/>
    <w:rsid w:val="00511C62"/>
    <w:rsid w:val="00511C6A"/>
    <w:rsid w:val="00511CA2"/>
    <w:rsid w:val="00511D20"/>
    <w:rsid w:val="00511D42"/>
    <w:rsid w:val="00511D59"/>
    <w:rsid w:val="00511D95"/>
    <w:rsid w:val="00511D9D"/>
    <w:rsid w:val="00511E4C"/>
    <w:rsid w:val="00511F0E"/>
    <w:rsid w:val="00511F41"/>
    <w:rsid w:val="00511FDF"/>
    <w:rsid w:val="0051200A"/>
    <w:rsid w:val="0051202F"/>
    <w:rsid w:val="0051203E"/>
    <w:rsid w:val="0051209E"/>
    <w:rsid w:val="005121BE"/>
    <w:rsid w:val="005121C0"/>
    <w:rsid w:val="005121E0"/>
    <w:rsid w:val="005121F2"/>
    <w:rsid w:val="00512256"/>
    <w:rsid w:val="005122A9"/>
    <w:rsid w:val="005122EF"/>
    <w:rsid w:val="00512324"/>
    <w:rsid w:val="0051237D"/>
    <w:rsid w:val="00512388"/>
    <w:rsid w:val="0051238F"/>
    <w:rsid w:val="005123B3"/>
    <w:rsid w:val="005123E3"/>
    <w:rsid w:val="005123E9"/>
    <w:rsid w:val="0051241C"/>
    <w:rsid w:val="00512455"/>
    <w:rsid w:val="00512485"/>
    <w:rsid w:val="005124B9"/>
    <w:rsid w:val="005124E4"/>
    <w:rsid w:val="0051251E"/>
    <w:rsid w:val="00512547"/>
    <w:rsid w:val="0051257D"/>
    <w:rsid w:val="0051259B"/>
    <w:rsid w:val="005125E6"/>
    <w:rsid w:val="00512664"/>
    <w:rsid w:val="00512682"/>
    <w:rsid w:val="005126B8"/>
    <w:rsid w:val="00512729"/>
    <w:rsid w:val="0051286D"/>
    <w:rsid w:val="00512894"/>
    <w:rsid w:val="00512895"/>
    <w:rsid w:val="0051289B"/>
    <w:rsid w:val="00512933"/>
    <w:rsid w:val="00512945"/>
    <w:rsid w:val="00512A01"/>
    <w:rsid w:val="00512B0F"/>
    <w:rsid w:val="00512B6B"/>
    <w:rsid w:val="00512BAC"/>
    <w:rsid w:val="00512BB8"/>
    <w:rsid w:val="00512C2B"/>
    <w:rsid w:val="00512C62"/>
    <w:rsid w:val="00512C9A"/>
    <w:rsid w:val="00512D19"/>
    <w:rsid w:val="00512D34"/>
    <w:rsid w:val="00512D77"/>
    <w:rsid w:val="00512D94"/>
    <w:rsid w:val="00512E40"/>
    <w:rsid w:val="00512F33"/>
    <w:rsid w:val="00512F46"/>
    <w:rsid w:val="00512F53"/>
    <w:rsid w:val="00512F6D"/>
    <w:rsid w:val="00512FC0"/>
    <w:rsid w:val="005130E6"/>
    <w:rsid w:val="00513108"/>
    <w:rsid w:val="0051315B"/>
    <w:rsid w:val="005131DD"/>
    <w:rsid w:val="0051320A"/>
    <w:rsid w:val="0051322B"/>
    <w:rsid w:val="00513241"/>
    <w:rsid w:val="00513261"/>
    <w:rsid w:val="005132BA"/>
    <w:rsid w:val="005132DA"/>
    <w:rsid w:val="0051330D"/>
    <w:rsid w:val="0051331E"/>
    <w:rsid w:val="00513326"/>
    <w:rsid w:val="0051333E"/>
    <w:rsid w:val="00513389"/>
    <w:rsid w:val="0051341A"/>
    <w:rsid w:val="0051347E"/>
    <w:rsid w:val="005134DC"/>
    <w:rsid w:val="005134F1"/>
    <w:rsid w:val="0051355A"/>
    <w:rsid w:val="005135B1"/>
    <w:rsid w:val="0051366E"/>
    <w:rsid w:val="005136DB"/>
    <w:rsid w:val="005136F3"/>
    <w:rsid w:val="00513715"/>
    <w:rsid w:val="00513718"/>
    <w:rsid w:val="0051374E"/>
    <w:rsid w:val="005137A9"/>
    <w:rsid w:val="005137C8"/>
    <w:rsid w:val="00513805"/>
    <w:rsid w:val="00513826"/>
    <w:rsid w:val="005138A0"/>
    <w:rsid w:val="005138CE"/>
    <w:rsid w:val="005138ED"/>
    <w:rsid w:val="005138F4"/>
    <w:rsid w:val="0051395B"/>
    <w:rsid w:val="005139E5"/>
    <w:rsid w:val="00513A21"/>
    <w:rsid w:val="00513A56"/>
    <w:rsid w:val="00513A5E"/>
    <w:rsid w:val="00513AE2"/>
    <w:rsid w:val="00513B0F"/>
    <w:rsid w:val="00513B51"/>
    <w:rsid w:val="00513BA5"/>
    <w:rsid w:val="00513BAB"/>
    <w:rsid w:val="00513C13"/>
    <w:rsid w:val="00513C17"/>
    <w:rsid w:val="00513C42"/>
    <w:rsid w:val="00513CB6"/>
    <w:rsid w:val="00513CEC"/>
    <w:rsid w:val="00513D5C"/>
    <w:rsid w:val="00513D70"/>
    <w:rsid w:val="00513D77"/>
    <w:rsid w:val="00513D8C"/>
    <w:rsid w:val="00513DB9"/>
    <w:rsid w:val="00513DD2"/>
    <w:rsid w:val="00513E84"/>
    <w:rsid w:val="00513F29"/>
    <w:rsid w:val="00513F86"/>
    <w:rsid w:val="0051401A"/>
    <w:rsid w:val="005140AB"/>
    <w:rsid w:val="005140C1"/>
    <w:rsid w:val="00514282"/>
    <w:rsid w:val="00514314"/>
    <w:rsid w:val="00514357"/>
    <w:rsid w:val="00514358"/>
    <w:rsid w:val="0051435D"/>
    <w:rsid w:val="005143A4"/>
    <w:rsid w:val="005143D7"/>
    <w:rsid w:val="005143E3"/>
    <w:rsid w:val="00514413"/>
    <w:rsid w:val="0051444E"/>
    <w:rsid w:val="005144B5"/>
    <w:rsid w:val="005144EA"/>
    <w:rsid w:val="00514502"/>
    <w:rsid w:val="00514524"/>
    <w:rsid w:val="00514528"/>
    <w:rsid w:val="00514530"/>
    <w:rsid w:val="0051453C"/>
    <w:rsid w:val="0051459C"/>
    <w:rsid w:val="00514629"/>
    <w:rsid w:val="00514633"/>
    <w:rsid w:val="00514667"/>
    <w:rsid w:val="0051478A"/>
    <w:rsid w:val="00514795"/>
    <w:rsid w:val="005147AA"/>
    <w:rsid w:val="005147B2"/>
    <w:rsid w:val="00514818"/>
    <w:rsid w:val="005148AC"/>
    <w:rsid w:val="005148B0"/>
    <w:rsid w:val="005148B2"/>
    <w:rsid w:val="005148F1"/>
    <w:rsid w:val="005148FD"/>
    <w:rsid w:val="005149A7"/>
    <w:rsid w:val="005149D0"/>
    <w:rsid w:val="005149F7"/>
    <w:rsid w:val="00514A90"/>
    <w:rsid w:val="00514AC1"/>
    <w:rsid w:val="00514B2A"/>
    <w:rsid w:val="00514C16"/>
    <w:rsid w:val="00514C20"/>
    <w:rsid w:val="00514C50"/>
    <w:rsid w:val="00514CEA"/>
    <w:rsid w:val="00514D20"/>
    <w:rsid w:val="00514D39"/>
    <w:rsid w:val="00514E2E"/>
    <w:rsid w:val="00514E43"/>
    <w:rsid w:val="00514E56"/>
    <w:rsid w:val="00514E76"/>
    <w:rsid w:val="00514E94"/>
    <w:rsid w:val="00514F39"/>
    <w:rsid w:val="00514F5C"/>
    <w:rsid w:val="00514F92"/>
    <w:rsid w:val="00514FA4"/>
    <w:rsid w:val="00514FA9"/>
    <w:rsid w:val="00514FFD"/>
    <w:rsid w:val="00515033"/>
    <w:rsid w:val="0051508C"/>
    <w:rsid w:val="0051509A"/>
    <w:rsid w:val="0051518A"/>
    <w:rsid w:val="005151A7"/>
    <w:rsid w:val="005152EA"/>
    <w:rsid w:val="00515315"/>
    <w:rsid w:val="00515361"/>
    <w:rsid w:val="00515368"/>
    <w:rsid w:val="005154B6"/>
    <w:rsid w:val="005154DE"/>
    <w:rsid w:val="005154F8"/>
    <w:rsid w:val="0051555D"/>
    <w:rsid w:val="0051562D"/>
    <w:rsid w:val="00515667"/>
    <w:rsid w:val="005156B7"/>
    <w:rsid w:val="005156C8"/>
    <w:rsid w:val="005156CA"/>
    <w:rsid w:val="005156D4"/>
    <w:rsid w:val="00515729"/>
    <w:rsid w:val="0051573E"/>
    <w:rsid w:val="005158BE"/>
    <w:rsid w:val="005158CA"/>
    <w:rsid w:val="005158D9"/>
    <w:rsid w:val="005158ED"/>
    <w:rsid w:val="00515907"/>
    <w:rsid w:val="0051591A"/>
    <w:rsid w:val="0051591E"/>
    <w:rsid w:val="00515933"/>
    <w:rsid w:val="00515A04"/>
    <w:rsid w:val="00515A11"/>
    <w:rsid w:val="00515A1A"/>
    <w:rsid w:val="00515AE7"/>
    <w:rsid w:val="00515AFD"/>
    <w:rsid w:val="00515BAE"/>
    <w:rsid w:val="00515BE5"/>
    <w:rsid w:val="00515BED"/>
    <w:rsid w:val="00515C12"/>
    <w:rsid w:val="00515C13"/>
    <w:rsid w:val="00515C16"/>
    <w:rsid w:val="00515C52"/>
    <w:rsid w:val="00515CF2"/>
    <w:rsid w:val="00515D34"/>
    <w:rsid w:val="00515D8B"/>
    <w:rsid w:val="00515DAC"/>
    <w:rsid w:val="00515DD5"/>
    <w:rsid w:val="00515DE8"/>
    <w:rsid w:val="00515E39"/>
    <w:rsid w:val="00515E63"/>
    <w:rsid w:val="00515F06"/>
    <w:rsid w:val="00515FAA"/>
    <w:rsid w:val="00515FC7"/>
    <w:rsid w:val="00515FD3"/>
    <w:rsid w:val="00516007"/>
    <w:rsid w:val="00516039"/>
    <w:rsid w:val="00516044"/>
    <w:rsid w:val="005160B2"/>
    <w:rsid w:val="005160FD"/>
    <w:rsid w:val="00516115"/>
    <w:rsid w:val="00516146"/>
    <w:rsid w:val="0051617F"/>
    <w:rsid w:val="00516258"/>
    <w:rsid w:val="00516287"/>
    <w:rsid w:val="005163A5"/>
    <w:rsid w:val="005163B0"/>
    <w:rsid w:val="005164F7"/>
    <w:rsid w:val="0051652D"/>
    <w:rsid w:val="00516590"/>
    <w:rsid w:val="0051666B"/>
    <w:rsid w:val="0051669D"/>
    <w:rsid w:val="005166B4"/>
    <w:rsid w:val="005166BB"/>
    <w:rsid w:val="00516782"/>
    <w:rsid w:val="00516797"/>
    <w:rsid w:val="005167C1"/>
    <w:rsid w:val="00516837"/>
    <w:rsid w:val="00516874"/>
    <w:rsid w:val="0051688E"/>
    <w:rsid w:val="00516894"/>
    <w:rsid w:val="005168C7"/>
    <w:rsid w:val="0051691B"/>
    <w:rsid w:val="0051698D"/>
    <w:rsid w:val="00516A29"/>
    <w:rsid w:val="00516A2E"/>
    <w:rsid w:val="00516A38"/>
    <w:rsid w:val="00516A39"/>
    <w:rsid w:val="00516A4D"/>
    <w:rsid w:val="00516A73"/>
    <w:rsid w:val="00516A85"/>
    <w:rsid w:val="00516AA7"/>
    <w:rsid w:val="00516AA9"/>
    <w:rsid w:val="00516AE2"/>
    <w:rsid w:val="00516B6B"/>
    <w:rsid w:val="00516C18"/>
    <w:rsid w:val="00516C49"/>
    <w:rsid w:val="00516C8E"/>
    <w:rsid w:val="00516C95"/>
    <w:rsid w:val="00516D20"/>
    <w:rsid w:val="00516D63"/>
    <w:rsid w:val="00516DB7"/>
    <w:rsid w:val="00516DF1"/>
    <w:rsid w:val="00516E28"/>
    <w:rsid w:val="00516E5E"/>
    <w:rsid w:val="00516EF1"/>
    <w:rsid w:val="00516F06"/>
    <w:rsid w:val="00516F7A"/>
    <w:rsid w:val="00516F81"/>
    <w:rsid w:val="00516FD9"/>
    <w:rsid w:val="005170C6"/>
    <w:rsid w:val="005170E7"/>
    <w:rsid w:val="0051716B"/>
    <w:rsid w:val="00517186"/>
    <w:rsid w:val="005171D2"/>
    <w:rsid w:val="005171D3"/>
    <w:rsid w:val="005171E7"/>
    <w:rsid w:val="0051721F"/>
    <w:rsid w:val="0051725D"/>
    <w:rsid w:val="00517292"/>
    <w:rsid w:val="005172C5"/>
    <w:rsid w:val="005172F9"/>
    <w:rsid w:val="00517475"/>
    <w:rsid w:val="00517479"/>
    <w:rsid w:val="005174C8"/>
    <w:rsid w:val="0051756D"/>
    <w:rsid w:val="00517615"/>
    <w:rsid w:val="00517618"/>
    <w:rsid w:val="00517626"/>
    <w:rsid w:val="00517629"/>
    <w:rsid w:val="0051762F"/>
    <w:rsid w:val="0051769A"/>
    <w:rsid w:val="0051769B"/>
    <w:rsid w:val="005176B9"/>
    <w:rsid w:val="005176BC"/>
    <w:rsid w:val="00517763"/>
    <w:rsid w:val="005177A5"/>
    <w:rsid w:val="005177B3"/>
    <w:rsid w:val="005177C5"/>
    <w:rsid w:val="0051783C"/>
    <w:rsid w:val="00517857"/>
    <w:rsid w:val="0051786C"/>
    <w:rsid w:val="005178FD"/>
    <w:rsid w:val="0051792A"/>
    <w:rsid w:val="0051792E"/>
    <w:rsid w:val="00517955"/>
    <w:rsid w:val="00517956"/>
    <w:rsid w:val="00517A60"/>
    <w:rsid w:val="00517A87"/>
    <w:rsid w:val="00517A9E"/>
    <w:rsid w:val="00517AF0"/>
    <w:rsid w:val="00517B15"/>
    <w:rsid w:val="00517B16"/>
    <w:rsid w:val="00517B1F"/>
    <w:rsid w:val="00517B65"/>
    <w:rsid w:val="00517BC6"/>
    <w:rsid w:val="00517BFD"/>
    <w:rsid w:val="00517C31"/>
    <w:rsid w:val="00517C83"/>
    <w:rsid w:val="00517CB5"/>
    <w:rsid w:val="00517CF7"/>
    <w:rsid w:val="00517CFA"/>
    <w:rsid w:val="00517D5F"/>
    <w:rsid w:val="00517DA0"/>
    <w:rsid w:val="00517E64"/>
    <w:rsid w:val="00517E7B"/>
    <w:rsid w:val="00517EA4"/>
    <w:rsid w:val="00517EDA"/>
    <w:rsid w:val="00517F0C"/>
    <w:rsid w:val="00517F37"/>
    <w:rsid w:val="00517F59"/>
    <w:rsid w:val="00520038"/>
    <w:rsid w:val="00520072"/>
    <w:rsid w:val="005200CF"/>
    <w:rsid w:val="005200F5"/>
    <w:rsid w:val="00520104"/>
    <w:rsid w:val="00520135"/>
    <w:rsid w:val="00520145"/>
    <w:rsid w:val="0052019A"/>
    <w:rsid w:val="005201A0"/>
    <w:rsid w:val="0052020D"/>
    <w:rsid w:val="0052026B"/>
    <w:rsid w:val="005203D3"/>
    <w:rsid w:val="005203F6"/>
    <w:rsid w:val="00520448"/>
    <w:rsid w:val="00520513"/>
    <w:rsid w:val="00520523"/>
    <w:rsid w:val="00520645"/>
    <w:rsid w:val="005206BB"/>
    <w:rsid w:val="005206C0"/>
    <w:rsid w:val="005206CD"/>
    <w:rsid w:val="00520714"/>
    <w:rsid w:val="00520766"/>
    <w:rsid w:val="00520771"/>
    <w:rsid w:val="005207AD"/>
    <w:rsid w:val="005207CA"/>
    <w:rsid w:val="00520880"/>
    <w:rsid w:val="0052091E"/>
    <w:rsid w:val="00520947"/>
    <w:rsid w:val="00520980"/>
    <w:rsid w:val="00520982"/>
    <w:rsid w:val="005209B5"/>
    <w:rsid w:val="005209CA"/>
    <w:rsid w:val="00520A25"/>
    <w:rsid w:val="00520A53"/>
    <w:rsid w:val="00520AD5"/>
    <w:rsid w:val="00520B29"/>
    <w:rsid w:val="00520B3E"/>
    <w:rsid w:val="00520B6C"/>
    <w:rsid w:val="00520B80"/>
    <w:rsid w:val="00520BA2"/>
    <w:rsid w:val="00520C1A"/>
    <w:rsid w:val="00520C31"/>
    <w:rsid w:val="00520C67"/>
    <w:rsid w:val="00520C87"/>
    <w:rsid w:val="00520CCB"/>
    <w:rsid w:val="00520D0D"/>
    <w:rsid w:val="00520D3B"/>
    <w:rsid w:val="00520D5D"/>
    <w:rsid w:val="00520D80"/>
    <w:rsid w:val="00520DD9"/>
    <w:rsid w:val="00520DF0"/>
    <w:rsid w:val="00520E88"/>
    <w:rsid w:val="00520E9A"/>
    <w:rsid w:val="00520F47"/>
    <w:rsid w:val="00520F6B"/>
    <w:rsid w:val="00520FE7"/>
    <w:rsid w:val="0052108F"/>
    <w:rsid w:val="005210C5"/>
    <w:rsid w:val="005210C7"/>
    <w:rsid w:val="005210FB"/>
    <w:rsid w:val="0052116E"/>
    <w:rsid w:val="00521176"/>
    <w:rsid w:val="005211F6"/>
    <w:rsid w:val="005211F7"/>
    <w:rsid w:val="00521202"/>
    <w:rsid w:val="0052120B"/>
    <w:rsid w:val="00521221"/>
    <w:rsid w:val="00521296"/>
    <w:rsid w:val="005212B7"/>
    <w:rsid w:val="005212F6"/>
    <w:rsid w:val="0052134D"/>
    <w:rsid w:val="0052139B"/>
    <w:rsid w:val="005213F2"/>
    <w:rsid w:val="0052144E"/>
    <w:rsid w:val="00521463"/>
    <w:rsid w:val="0052147B"/>
    <w:rsid w:val="0052154B"/>
    <w:rsid w:val="005215A0"/>
    <w:rsid w:val="005215C4"/>
    <w:rsid w:val="005215D8"/>
    <w:rsid w:val="005215FB"/>
    <w:rsid w:val="0052161B"/>
    <w:rsid w:val="00521642"/>
    <w:rsid w:val="0052166F"/>
    <w:rsid w:val="005216E8"/>
    <w:rsid w:val="00521713"/>
    <w:rsid w:val="0052177E"/>
    <w:rsid w:val="005217BA"/>
    <w:rsid w:val="00521800"/>
    <w:rsid w:val="00521801"/>
    <w:rsid w:val="0052181A"/>
    <w:rsid w:val="005218B7"/>
    <w:rsid w:val="0052190E"/>
    <w:rsid w:val="0052190F"/>
    <w:rsid w:val="00521919"/>
    <w:rsid w:val="00521985"/>
    <w:rsid w:val="005219B8"/>
    <w:rsid w:val="00521A6D"/>
    <w:rsid w:val="00521A74"/>
    <w:rsid w:val="00521AB4"/>
    <w:rsid w:val="00521ABA"/>
    <w:rsid w:val="00521AC0"/>
    <w:rsid w:val="00521ACB"/>
    <w:rsid w:val="00521B57"/>
    <w:rsid w:val="00521B72"/>
    <w:rsid w:val="00521B7C"/>
    <w:rsid w:val="00521B84"/>
    <w:rsid w:val="00521B87"/>
    <w:rsid w:val="00521BB3"/>
    <w:rsid w:val="00521BFC"/>
    <w:rsid w:val="00521C13"/>
    <w:rsid w:val="00521C2C"/>
    <w:rsid w:val="00521C2D"/>
    <w:rsid w:val="00521C3C"/>
    <w:rsid w:val="00521C8A"/>
    <w:rsid w:val="00521C8E"/>
    <w:rsid w:val="00521DD1"/>
    <w:rsid w:val="00521DED"/>
    <w:rsid w:val="00521E04"/>
    <w:rsid w:val="00521EA7"/>
    <w:rsid w:val="00521F11"/>
    <w:rsid w:val="00521F32"/>
    <w:rsid w:val="00521FFA"/>
    <w:rsid w:val="00522018"/>
    <w:rsid w:val="00522040"/>
    <w:rsid w:val="00522158"/>
    <w:rsid w:val="00522194"/>
    <w:rsid w:val="005221E0"/>
    <w:rsid w:val="005221F7"/>
    <w:rsid w:val="00522220"/>
    <w:rsid w:val="00522225"/>
    <w:rsid w:val="0052223B"/>
    <w:rsid w:val="005222A3"/>
    <w:rsid w:val="005222BD"/>
    <w:rsid w:val="00522312"/>
    <w:rsid w:val="0052232D"/>
    <w:rsid w:val="00522335"/>
    <w:rsid w:val="00522355"/>
    <w:rsid w:val="0052236B"/>
    <w:rsid w:val="005223D8"/>
    <w:rsid w:val="00522481"/>
    <w:rsid w:val="005224EB"/>
    <w:rsid w:val="00522517"/>
    <w:rsid w:val="00522557"/>
    <w:rsid w:val="0052255A"/>
    <w:rsid w:val="005225A0"/>
    <w:rsid w:val="005225C5"/>
    <w:rsid w:val="005225DA"/>
    <w:rsid w:val="005225E3"/>
    <w:rsid w:val="005225F8"/>
    <w:rsid w:val="005226CC"/>
    <w:rsid w:val="0052275C"/>
    <w:rsid w:val="0052279B"/>
    <w:rsid w:val="005227F0"/>
    <w:rsid w:val="005227FD"/>
    <w:rsid w:val="00522823"/>
    <w:rsid w:val="0052285B"/>
    <w:rsid w:val="00522874"/>
    <w:rsid w:val="00522878"/>
    <w:rsid w:val="00522886"/>
    <w:rsid w:val="00522893"/>
    <w:rsid w:val="005228E4"/>
    <w:rsid w:val="005228F2"/>
    <w:rsid w:val="005228F8"/>
    <w:rsid w:val="00522946"/>
    <w:rsid w:val="00522951"/>
    <w:rsid w:val="00522966"/>
    <w:rsid w:val="005229CE"/>
    <w:rsid w:val="00522AF0"/>
    <w:rsid w:val="00522AF1"/>
    <w:rsid w:val="00522B5C"/>
    <w:rsid w:val="00522B6E"/>
    <w:rsid w:val="00522CB1"/>
    <w:rsid w:val="00522D50"/>
    <w:rsid w:val="00522D8E"/>
    <w:rsid w:val="00522DCB"/>
    <w:rsid w:val="00522DCD"/>
    <w:rsid w:val="00522E1F"/>
    <w:rsid w:val="00522EAA"/>
    <w:rsid w:val="00522EC4"/>
    <w:rsid w:val="00522EDE"/>
    <w:rsid w:val="00522F34"/>
    <w:rsid w:val="00522F41"/>
    <w:rsid w:val="00522F7F"/>
    <w:rsid w:val="00522FC8"/>
    <w:rsid w:val="00522FD8"/>
    <w:rsid w:val="0052306A"/>
    <w:rsid w:val="0052309D"/>
    <w:rsid w:val="00523108"/>
    <w:rsid w:val="0052315A"/>
    <w:rsid w:val="005231B7"/>
    <w:rsid w:val="005231EA"/>
    <w:rsid w:val="005232AC"/>
    <w:rsid w:val="00523352"/>
    <w:rsid w:val="0052336F"/>
    <w:rsid w:val="005233CF"/>
    <w:rsid w:val="005233FB"/>
    <w:rsid w:val="00523419"/>
    <w:rsid w:val="0052342A"/>
    <w:rsid w:val="0052342D"/>
    <w:rsid w:val="0052346D"/>
    <w:rsid w:val="00523474"/>
    <w:rsid w:val="005234BA"/>
    <w:rsid w:val="005234F8"/>
    <w:rsid w:val="0052357D"/>
    <w:rsid w:val="005235EB"/>
    <w:rsid w:val="00523618"/>
    <w:rsid w:val="00523665"/>
    <w:rsid w:val="005236C4"/>
    <w:rsid w:val="005236C5"/>
    <w:rsid w:val="005236E4"/>
    <w:rsid w:val="005236E5"/>
    <w:rsid w:val="00523756"/>
    <w:rsid w:val="005237B6"/>
    <w:rsid w:val="005237C9"/>
    <w:rsid w:val="005237FC"/>
    <w:rsid w:val="0052383C"/>
    <w:rsid w:val="0052385D"/>
    <w:rsid w:val="00523873"/>
    <w:rsid w:val="00523885"/>
    <w:rsid w:val="005238A1"/>
    <w:rsid w:val="005238C5"/>
    <w:rsid w:val="005238D5"/>
    <w:rsid w:val="005238E4"/>
    <w:rsid w:val="00523911"/>
    <w:rsid w:val="005239AB"/>
    <w:rsid w:val="005239B2"/>
    <w:rsid w:val="005239C0"/>
    <w:rsid w:val="005239E3"/>
    <w:rsid w:val="00523A1B"/>
    <w:rsid w:val="00523A70"/>
    <w:rsid w:val="00523AF6"/>
    <w:rsid w:val="00523B06"/>
    <w:rsid w:val="00523B29"/>
    <w:rsid w:val="00523B64"/>
    <w:rsid w:val="00523BB9"/>
    <w:rsid w:val="00523BC0"/>
    <w:rsid w:val="00523BDB"/>
    <w:rsid w:val="00523BE9"/>
    <w:rsid w:val="00523BFE"/>
    <w:rsid w:val="00523CB7"/>
    <w:rsid w:val="00523D17"/>
    <w:rsid w:val="00523DA2"/>
    <w:rsid w:val="00523DB4"/>
    <w:rsid w:val="00523DDD"/>
    <w:rsid w:val="00523E00"/>
    <w:rsid w:val="00523E72"/>
    <w:rsid w:val="00523E88"/>
    <w:rsid w:val="00523E8A"/>
    <w:rsid w:val="00523E98"/>
    <w:rsid w:val="00523ECA"/>
    <w:rsid w:val="00523ED9"/>
    <w:rsid w:val="00523F59"/>
    <w:rsid w:val="00523FB4"/>
    <w:rsid w:val="00523FFB"/>
    <w:rsid w:val="0052409D"/>
    <w:rsid w:val="005240AC"/>
    <w:rsid w:val="005240D9"/>
    <w:rsid w:val="00524251"/>
    <w:rsid w:val="00524260"/>
    <w:rsid w:val="0052431D"/>
    <w:rsid w:val="00524354"/>
    <w:rsid w:val="0052435F"/>
    <w:rsid w:val="005243D6"/>
    <w:rsid w:val="005243E3"/>
    <w:rsid w:val="005243E8"/>
    <w:rsid w:val="00524409"/>
    <w:rsid w:val="0052443D"/>
    <w:rsid w:val="00524443"/>
    <w:rsid w:val="0052444F"/>
    <w:rsid w:val="005244BF"/>
    <w:rsid w:val="005244C6"/>
    <w:rsid w:val="00524516"/>
    <w:rsid w:val="005245B0"/>
    <w:rsid w:val="005245E9"/>
    <w:rsid w:val="00524608"/>
    <w:rsid w:val="00524611"/>
    <w:rsid w:val="00524628"/>
    <w:rsid w:val="00524660"/>
    <w:rsid w:val="00524664"/>
    <w:rsid w:val="00524666"/>
    <w:rsid w:val="005246D7"/>
    <w:rsid w:val="00524768"/>
    <w:rsid w:val="00524781"/>
    <w:rsid w:val="00524792"/>
    <w:rsid w:val="005247AD"/>
    <w:rsid w:val="0052486E"/>
    <w:rsid w:val="00524883"/>
    <w:rsid w:val="00524892"/>
    <w:rsid w:val="005248D1"/>
    <w:rsid w:val="005248DE"/>
    <w:rsid w:val="005248E8"/>
    <w:rsid w:val="005248F8"/>
    <w:rsid w:val="00524919"/>
    <w:rsid w:val="00524999"/>
    <w:rsid w:val="005249DC"/>
    <w:rsid w:val="00524A11"/>
    <w:rsid w:val="00524A95"/>
    <w:rsid w:val="00524AE2"/>
    <w:rsid w:val="00524AE7"/>
    <w:rsid w:val="00524AF2"/>
    <w:rsid w:val="00524B2D"/>
    <w:rsid w:val="00524B3C"/>
    <w:rsid w:val="00524B42"/>
    <w:rsid w:val="00524BDB"/>
    <w:rsid w:val="00524BEC"/>
    <w:rsid w:val="00524C07"/>
    <w:rsid w:val="00524C68"/>
    <w:rsid w:val="00524CA2"/>
    <w:rsid w:val="00524D12"/>
    <w:rsid w:val="00524D4A"/>
    <w:rsid w:val="00524D62"/>
    <w:rsid w:val="00524D94"/>
    <w:rsid w:val="00524DB1"/>
    <w:rsid w:val="00524E6A"/>
    <w:rsid w:val="00524E7E"/>
    <w:rsid w:val="00524E7F"/>
    <w:rsid w:val="00524EA2"/>
    <w:rsid w:val="00524ECE"/>
    <w:rsid w:val="00524EF7"/>
    <w:rsid w:val="00524F64"/>
    <w:rsid w:val="00524FCB"/>
    <w:rsid w:val="00524FD7"/>
    <w:rsid w:val="0052502F"/>
    <w:rsid w:val="00525059"/>
    <w:rsid w:val="00525163"/>
    <w:rsid w:val="00525196"/>
    <w:rsid w:val="005251D5"/>
    <w:rsid w:val="00525202"/>
    <w:rsid w:val="00525245"/>
    <w:rsid w:val="0052526A"/>
    <w:rsid w:val="005252FD"/>
    <w:rsid w:val="005253A3"/>
    <w:rsid w:val="005253C8"/>
    <w:rsid w:val="00525462"/>
    <w:rsid w:val="00525468"/>
    <w:rsid w:val="005254BD"/>
    <w:rsid w:val="005254BF"/>
    <w:rsid w:val="00525502"/>
    <w:rsid w:val="00525528"/>
    <w:rsid w:val="005255C9"/>
    <w:rsid w:val="00525626"/>
    <w:rsid w:val="0052563B"/>
    <w:rsid w:val="00525702"/>
    <w:rsid w:val="00525715"/>
    <w:rsid w:val="00525745"/>
    <w:rsid w:val="00525770"/>
    <w:rsid w:val="0052588B"/>
    <w:rsid w:val="005258E0"/>
    <w:rsid w:val="00525967"/>
    <w:rsid w:val="00525999"/>
    <w:rsid w:val="005259D1"/>
    <w:rsid w:val="00525A06"/>
    <w:rsid w:val="00525A54"/>
    <w:rsid w:val="00525A89"/>
    <w:rsid w:val="00525AEB"/>
    <w:rsid w:val="00525BAC"/>
    <w:rsid w:val="00525C13"/>
    <w:rsid w:val="00525C7A"/>
    <w:rsid w:val="00525C97"/>
    <w:rsid w:val="00525CDB"/>
    <w:rsid w:val="00525D9A"/>
    <w:rsid w:val="00525E5A"/>
    <w:rsid w:val="00525E63"/>
    <w:rsid w:val="00525EB3"/>
    <w:rsid w:val="00525EB7"/>
    <w:rsid w:val="00525ECE"/>
    <w:rsid w:val="00525F59"/>
    <w:rsid w:val="00525F85"/>
    <w:rsid w:val="00525FB1"/>
    <w:rsid w:val="0052601B"/>
    <w:rsid w:val="0052609C"/>
    <w:rsid w:val="0052610D"/>
    <w:rsid w:val="00526181"/>
    <w:rsid w:val="0052618E"/>
    <w:rsid w:val="0052624F"/>
    <w:rsid w:val="00526256"/>
    <w:rsid w:val="00526258"/>
    <w:rsid w:val="00526282"/>
    <w:rsid w:val="005262AD"/>
    <w:rsid w:val="00526313"/>
    <w:rsid w:val="00526318"/>
    <w:rsid w:val="00526321"/>
    <w:rsid w:val="00526339"/>
    <w:rsid w:val="00526355"/>
    <w:rsid w:val="0052635F"/>
    <w:rsid w:val="005263A2"/>
    <w:rsid w:val="005263F5"/>
    <w:rsid w:val="00526414"/>
    <w:rsid w:val="0052647E"/>
    <w:rsid w:val="00526486"/>
    <w:rsid w:val="00526490"/>
    <w:rsid w:val="0052657D"/>
    <w:rsid w:val="005265A0"/>
    <w:rsid w:val="005265B3"/>
    <w:rsid w:val="005265F8"/>
    <w:rsid w:val="005265FE"/>
    <w:rsid w:val="00526620"/>
    <w:rsid w:val="00526673"/>
    <w:rsid w:val="0052669C"/>
    <w:rsid w:val="005266B4"/>
    <w:rsid w:val="005266DB"/>
    <w:rsid w:val="005266E6"/>
    <w:rsid w:val="00526738"/>
    <w:rsid w:val="00526753"/>
    <w:rsid w:val="005267AF"/>
    <w:rsid w:val="005267B3"/>
    <w:rsid w:val="005267D9"/>
    <w:rsid w:val="00526818"/>
    <w:rsid w:val="00526887"/>
    <w:rsid w:val="005268AE"/>
    <w:rsid w:val="00526963"/>
    <w:rsid w:val="00526965"/>
    <w:rsid w:val="005269F7"/>
    <w:rsid w:val="00526A0D"/>
    <w:rsid w:val="00526A15"/>
    <w:rsid w:val="00526A4E"/>
    <w:rsid w:val="00526A8B"/>
    <w:rsid w:val="00526ABD"/>
    <w:rsid w:val="00526AF6"/>
    <w:rsid w:val="00526B01"/>
    <w:rsid w:val="00526B07"/>
    <w:rsid w:val="00526B45"/>
    <w:rsid w:val="00526B4D"/>
    <w:rsid w:val="00526C30"/>
    <w:rsid w:val="00526C43"/>
    <w:rsid w:val="00526D11"/>
    <w:rsid w:val="00526D24"/>
    <w:rsid w:val="00526D7E"/>
    <w:rsid w:val="00526DA6"/>
    <w:rsid w:val="00526E20"/>
    <w:rsid w:val="00526E2E"/>
    <w:rsid w:val="00526E46"/>
    <w:rsid w:val="00526E8F"/>
    <w:rsid w:val="00526EA8"/>
    <w:rsid w:val="00526EDA"/>
    <w:rsid w:val="00526F01"/>
    <w:rsid w:val="00526FA2"/>
    <w:rsid w:val="00526FD9"/>
    <w:rsid w:val="0052705E"/>
    <w:rsid w:val="0052707E"/>
    <w:rsid w:val="00527087"/>
    <w:rsid w:val="00527098"/>
    <w:rsid w:val="005270EF"/>
    <w:rsid w:val="0052710C"/>
    <w:rsid w:val="00527144"/>
    <w:rsid w:val="00527206"/>
    <w:rsid w:val="00527269"/>
    <w:rsid w:val="00527282"/>
    <w:rsid w:val="005272AD"/>
    <w:rsid w:val="005272BB"/>
    <w:rsid w:val="005272BE"/>
    <w:rsid w:val="005272F0"/>
    <w:rsid w:val="0052730B"/>
    <w:rsid w:val="0052733C"/>
    <w:rsid w:val="00527382"/>
    <w:rsid w:val="005273AC"/>
    <w:rsid w:val="005273C0"/>
    <w:rsid w:val="00527418"/>
    <w:rsid w:val="00527423"/>
    <w:rsid w:val="00527425"/>
    <w:rsid w:val="0052748D"/>
    <w:rsid w:val="005274CB"/>
    <w:rsid w:val="005274D5"/>
    <w:rsid w:val="005274DC"/>
    <w:rsid w:val="005274ED"/>
    <w:rsid w:val="00527534"/>
    <w:rsid w:val="0052755D"/>
    <w:rsid w:val="0052757F"/>
    <w:rsid w:val="00527598"/>
    <w:rsid w:val="005275B8"/>
    <w:rsid w:val="00527659"/>
    <w:rsid w:val="005276B0"/>
    <w:rsid w:val="005276D3"/>
    <w:rsid w:val="005277A4"/>
    <w:rsid w:val="005277D1"/>
    <w:rsid w:val="0052780D"/>
    <w:rsid w:val="00527815"/>
    <w:rsid w:val="00527858"/>
    <w:rsid w:val="00527865"/>
    <w:rsid w:val="00527915"/>
    <w:rsid w:val="0052798A"/>
    <w:rsid w:val="005279F0"/>
    <w:rsid w:val="005279F7"/>
    <w:rsid w:val="00527A0C"/>
    <w:rsid w:val="00527A34"/>
    <w:rsid w:val="00527A63"/>
    <w:rsid w:val="00527A68"/>
    <w:rsid w:val="00527AB3"/>
    <w:rsid w:val="00527AD2"/>
    <w:rsid w:val="00527B59"/>
    <w:rsid w:val="00527BC5"/>
    <w:rsid w:val="00527BCE"/>
    <w:rsid w:val="00527BD5"/>
    <w:rsid w:val="00527BE0"/>
    <w:rsid w:val="00527BFD"/>
    <w:rsid w:val="00527C22"/>
    <w:rsid w:val="00527C3A"/>
    <w:rsid w:val="00527CDB"/>
    <w:rsid w:val="00527CEC"/>
    <w:rsid w:val="00527CED"/>
    <w:rsid w:val="00527CF7"/>
    <w:rsid w:val="00527D5C"/>
    <w:rsid w:val="00527D73"/>
    <w:rsid w:val="00527D85"/>
    <w:rsid w:val="00527DDB"/>
    <w:rsid w:val="00527DDF"/>
    <w:rsid w:val="00527E53"/>
    <w:rsid w:val="00527EA3"/>
    <w:rsid w:val="00527EFE"/>
    <w:rsid w:val="00527F01"/>
    <w:rsid w:val="00527F32"/>
    <w:rsid w:val="00527F92"/>
    <w:rsid w:val="00527FB9"/>
    <w:rsid w:val="00527FD9"/>
    <w:rsid w:val="0053001B"/>
    <w:rsid w:val="0053001C"/>
    <w:rsid w:val="0053002E"/>
    <w:rsid w:val="0053004F"/>
    <w:rsid w:val="005300FE"/>
    <w:rsid w:val="00530110"/>
    <w:rsid w:val="005301AF"/>
    <w:rsid w:val="005301D2"/>
    <w:rsid w:val="00530204"/>
    <w:rsid w:val="0053021D"/>
    <w:rsid w:val="005302A4"/>
    <w:rsid w:val="005302AF"/>
    <w:rsid w:val="005302F4"/>
    <w:rsid w:val="0053034D"/>
    <w:rsid w:val="00530386"/>
    <w:rsid w:val="005303A3"/>
    <w:rsid w:val="005303D4"/>
    <w:rsid w:val="005303F1"/>
    <w:rsid w:val="00530475"/>
    <w:rsid w:val="0053050E"/>
    <w:rsid w:val="00530529"/>
    <w:rsid w:val="0053053C"/>
    <w:rsid w:val="00530568"/>
    <w:rsid w:val="00530579"/>
    <w:rsid w:val="0053058F"/>
    <w:rsid w:val="00530592"/>
    <w:rsid w:val="005305D1"/>
    <w:rsid w:val="005305F5"/>
    <w:rsid w:val="0053064F"/>
    <w:rsid w:val="00530656"/>
    <w:rsid w:val="00530708"/>
    <w:rsid w:val="0053081A"/>
    <w:rsid w:val="00530852"/>
    <w:rsid w:val="00530857"/>
    <w:rsid w:val="00530867"/>
    <w:rsid w:val="00530874"/>
    <w:rsid w:val="005308B4"/>
    <w:rsid w:val="005308BD"/>
    <w:rsid w:val="00530908"/>
    <w:rsid w:val="0053093B"/>
    <w:rsid w:val="00530955"/>
    <w:rsid w:val="00530A22"/>
    <w:rsid w:val="00530A30"/>
    <w:rsid w:val="00530AA4"/>
    <w:rsid w:val="00530ADE"/>
    <w:rsid w:val="00530AF5"/>
    <w:rsid w:val="00530B10"/>
    <w:rsid w:val="00530B2B"/>
    <w:rsid w:val="00530B6E"/>
    <w:rsid w:val="00530C01"/>
    <w:rsid w:val="00530C44"/>
    <w:rsid w:val="00530C6F"/>
    <w:rsid w:val="00530CEA"/>
    <w:rsid w:val="00530D06"/>
    <w:rsid w:val="00530D56"/>
    <w:rsid w:val="00530D78"/>
    <w:rsid w:val="00530DD3"/>
    <w:rsid w:val="00530E72"/>
    <w:rsid w:val="00530F65"/>
    <w:rsid w:val="00530F6B"/>
    <w:rsid w:val="00530F83"/>
    <w:rsid w:val="00530F97"/>
    <w:rsid w:val="00530FC3"/>
    <w:rsid w:val="00530FEF"/>
    <w:rsid w:val="00531040"/>
    <w:rsid w:val="00531047"/>
    <w:rsid w:val="005310EA"/>
    <w:rsid w:val="005310F8"/>
    <w:rsid w:val="00531151"/>
    <w:rsid w:val="0053117F"/>
    <w:rsid w:val="00531188"/>
    <w:rsid w:val="005311B4"/>
    <w:rsid w:val="005311F2"/>
    <w:rsid w:val="0053125A"/>
    <w:rsid w:val="00531289"/>
    <w:rsid w:val="00531290"/>
    <w:rsid w:val="00531293"/>
    <w:rsid w:val="0053134C"/>
    <w:rsid w:val="00531357"/>
    <w:rsid w:val="0053141B"/>
    <w:rsid w:val="0053142B"/>
    <w:rsid w:val="005314C6"/>
    <w:rsid w:val="0053160C"/>
    <w:rsid w:val="0053161A"/>
    <w:rsid w:val="00531644"/>
    <w:rsid w:val="00531658"/>
    <w:rsid w:val="005316A7"/>
    <w:rsid w:val="00531714"/>
    <w:rsid w:val="005317A8"/>
    <w:rsid w:val="005317C0"/>
    <w:rsid w:val="005317DD"/>
    <w:rsid w:val="00531885"/>
    <w:rsid w:val="005318B0"/>
    <w:rsid w:val="00531917"/>
    <w:rsid w:val="00531921"/>
    <w:rsid w:val="0053195E"/>
    <w:rsid w:val="00531981"/>
    <w:rsid w:val="005319D4"/>
    <w:rsid w:val="005319DB"/>
    <w:rsid w:val="00531A1C"/>
    <w:rsid w:val="00531A52"/>
    <w:rsid w:val="00531A57"/>
    <w:rsid w:val="00531A63"/>
    <w:rsid w:val="00531A95"/>
    <w:rsid w:val="00531ADC"/>
    <w:rsid w:val="00531AFD"/>
    <w:rsid w:val="00531B7F"/>
    <w:rsid w:val="00531BA3"/>
    <w:rsid w:val="00531BBF"/>
    <w:rsid w:val="00531CEE"/>
    <w:rsid w:val="00531D18"/>
    <w:rsid w:val="00531D77"/>
    <w:rsid w:val="00531E07"/>
    <w:rsid w:val="00531EAC"/>
    <w:rsid w:val="00531EEF"/>
    <w:rsid w:val="00531F3E"/>
    <w:rsid w:val="00531F88"/>
    <w:rsid w:val="00531F8D"/>
    <w:rsid w:val="00531FD8"/>
    <w:rsid w:val="00531FEE"/>
    <w:rsid w:val="00532015"/>
    <w:rsid w:val="00532017"/>
    <w:rsid w:val="00532115"/>
    <w:rsid w:val="00532150"/>
    <w:rsid w:val="005321DD"/>
    <w:rsid w:val="005321DF"/>
    <w:rsid w:val="00532208"/>
    <w:rsid w:val="00532228"/>
    <w:rsid w:val="00532294"/>
    <w:rsid w:val="005322BC"/>
    <w:rsid w:val="00532356"/>
    <w:rsid w:val="005323EA"/>
    <w:rsid w:val="0053248F"/>
    <w:rsid w:val="005324A9"/>
    <w:rsid w:val="005324B1"/>
    <w:rsid w:val="005324BE"/>
    <w:rsid w:val="00532521"/>
    <w:rsid w:val="0053254D"/>
    <w:rsid w:val="00532562"/>
    <w:rsid w:val="0053257F"/>
    <w:rsid w:val="00532650"/>
    <w:rsid w:val="005326A6"/>
    <w:rsid w:val="005326B5"/>
    <w:rsid w:val="00532759"/>
    <w:rsid w:val="0053275C"/>
    <w:rsid w:val="00532795"/>
    <w:rsid w:val="0053281A"/>
    <w:rsid w:val="00532854"/>
    <w:rsid w:val="00532873"/>
    <w:rsid w:val="0053289B"/>
    <w:rsid w:val="005328A3"/>
    <w:rsid w:val="005328C1"/>
    <w:rsid w:val="00532914"/>
    <w:rsid w:val="00532970"/>
    <w:rsid w:val="00532975"/>
    <w:rsid w:val="005329DB"/>
    <w:rsid w:val="005329DC"/>
    <w:rsid w:val="00532A2E"/>
    <w:rsid w:val="00532A54"/>
    <w:rsid w:val="00532A7D"/>
    <w:rsid w:val="00532A9F"/>
    <w:rsid w:val="00532B10"/>
    <w:rsid w:val="00532B14"/>
    <w:rsid w:val="00532B76"/>
    <w:rsid w:val="00532B97"/>
    <w:rsid w:val="00532BA7"/>
    <w:rsid w:val="00532C29"/>
    <w:rsid w:val="00532C31"/>
    <w:rsid w:val="00532C98"/>
    <w:rsid w:val="00532C9B"/>
    <w:rsid w:val="00532C9E"/>
    <w:rsid w:val="00532CE6"/>
    <w:rsid w:val="00532D5C"/>
    <w:rsid w:val="00532DCE"/>
    <w:rsid w:val="00532E6D"/>
    <w:rsid w:val="00532EFD"/>
    <w:rsid w:val="00532F05"/>
    <w:rsid w:val="00532F1D"/>
    <w:rsid w:val="00532F35"/>
    <w:rsid w:val="00532F44"/>
    <w:rsid w:val="00532F9F"/>
    <w:rsid w:val="00532FBF"/>
    <w:rsid w:val="00532FE1"/>
    <w:rsid w:val="0053306A"/>
    <w:rsid w:val="0053307E"/>
    <w:rsid w:val="005330B7"/>
    <w:rsid w:val="00533153"/>
    <w:rsid w:val="00533175"/>
    <w:rsid w:val="00533177"/>
    <w:rsid w:val="0053328B"/>
    <w:rsid w:val="0053336A"/>
    <w:rsid w:val="0053336D"/>
    <w:rsid w:val="0053337B"/>
    <w:rsid w:val="005334A5"/>
    <w:rsid w:val="005334E3"/>
    <w:rsid w:val="005334E6"/>
    <w:rsid w:val="005334E7"/>
    <w:rsid w:val="0053350D"/>
    <w:rsid w:val="00533521"/>
    <w:rsid w:val="0053352F"/>
    <w:rsid w:val="0053353B"/>
    <w:rsid w:val="00533540"/>
    <w:rsid w:val="0053357C"/>
    <w:rsid w:val="00533609"/>
    <w:rsid w:val="00533680"/>
    <w:rsid w:val="005336F2"/>
    <w:rsid w:val="00533756"/>
    <w:rsid w:val="00533797"/>
    <w:rsid w:val="005337F1"/>
    <w:rsid w:val="00533820"/>
    <w:rsid w:val="00533830"/>
    <w:rsid w:val="005338C3"/>
    <w:rsid w:val="0053394B"/>
    <w:rsid w:val="00533977"/>
    <w:rsid w:val="00533984"/>
    <w:rsid w:val="00533991"/>
    <w:rsid w:val="005339AE"/>
    <w:rsid w:val="005339C5"/>
    <w:rsid w:val="00533A01"/>
    <w:rsid w:val="00533B04"/>
    <w:rsid w:val="00533B52"/>
    <w:rsid w:val="00533BB9"/>
    <w:rsid w:val="00533BBC"/>
    <w:rsid w:val="00533BFF"/>
    <w:rsid w:val="00533C01"/>
    <w:rsid w:val="00533C12"/>
    <w:rsid w:val="00533C30"/>
    <w:rsid w:val="00533CB4"/>
    <w:rsid w:val="00533CE5"/>
    <w:rsid w:val="00533D78"/>
    <w:rsid w:val="00533D9B"/>
    <w:rsid w:val="00533DAB"/>
    <w:rsid w:val="00533DAD"/>
    <w:rsid w:val="00533EE5"/>
    <w:rsid w:val="00533F62"/>
    <w:rsid w:val="0053402A"/>
    <w:rsid w:val="00534062"/>
    <w:rsid w:val="005340CA"/>
    <w:rsid w:val="00534104"/>
    <w:rsid w:val="00534115"/>
    <w:rsid w:val="0053414B"/>
    <w:rsid w:val="00534187"/>
    <w:rsid w:val="005341DA"/>
    <w:rsid w:val="005341E3"/>
    <w:rsid w:val="00534211"/>
    <w:rsid w:val="00534258"/>
    <w:rsid w:val="0053425D"/>
    <w:rsid w:val="00534282"/>
    <w:rsid w:val="005342AE"/>
    <w:rsid w:val="00534347"/>
    <w:rsid w:val="0053436E"/>
    <w:rsid w:val="00534476"/>
    <w:rsid w:val="0053457D"/>
    <w:rsid w:val="005345EA"/>
    <w:rsid w:val="00534659"/>
    <w:rsid w:val="0053467E"/>
    <w:rsid w:val="005346E5"/>
    <w:rsid w:val="00534750"/>
    <w:rsid w:val="00534766"/>
    <w:rsid w:val="00534794"/>
    <w:rsid w:val="005347F3"/>
    <w:rsid w:val="005347F7"/>
    <w:rsid w:val="00534883"/>
    <w:rsid w:val="005348D1"/>
    <w:rsid w:val="005349EE"/>
    <w:rsid w:val="00534A47"/>
    <w:rsid w:val="00534A56"/>
    <w:rsid w:val="00534A5E"/>
    <w:rsid w:val="00534A8C"/>
    <w:rsid w:val="00534A9F"/>
    <w:rsid w:val="00534B3B"/>
    <w:rsid w:val="00534B49"/>
    <w:rsid w:val="00534B4E"/>
    <w:rsid w:val="00534B52"/>
    <w:rsid w:val="00534B8D"/>
    <w:rsid w:val="00534C76"/>
    <w:rsid w:val="00534CAE"/>
    <w:rsid w:val="00534CB9"/>
    <w:rsid w:val="00534D0E"/>
    <w:rsid w:val="00534DB6"/>
    <w:rsid w:val="00534DF1"/>
    <w:rsid w:val="00534F31"/>
    <w:rsid w:val="00534FB8"/>
    <w:rsid w:val="00534FBD"/>
    <w:rsid w:val="00534FC1"/>
    <w:rsid w:val="00534FD9"/>
    <w:rsid w:val="00535124"/>
    <w:rsid w:val="00535146"/>
    <w:rsid w:val="005352AE"/>
    <w:rsid w:val="0053532A"/>
    <w:rsid w:val="00535335"/>
    <w:rsid w:val="0053533D"/>
    <w:rsid w:val="00535347"/>
    <w:rsid w:val="005353D8"/>
    <w:rsid w:val="005353FB"/>
    <w:rsid w:val="00535462"/>
    <w:rsid w:val="0053546B"/>
    <w:rsid w:val="00535496"/>
    <w:rsid w:val="0053549A"/>
    <w:rsid w:val="0053550C"/>
    <w:rsid w:val="00535662"/>
    <w:rsid w:val="005356DC"/>
    <w:rsid w:val="0053570F"/>
    <w:rsid w:val="00535718"/>
    <w:rsid w:val="0053577B"/>
    <w:rsid w:val="005357D2"/>
    <w:rsid w:val="00535809"/>
    <w:rsid w:val="00535873"/>
    <w:rsid w:val="0053588C"/>
    <w:rsid w:val="00535897"/>
    <w:rsid w:val="005358E4"/>
    <w:rsid w:val="005358FB"/>
    <w:rsid w:val="0053594F"/>
    <w:rsid w:val="0053595B"/>
    <w:rsid w:val="005359E6"/>
    <w:rsid w:val="00535A75"/>
    <w:rsid w:val="00535ABE"/>
    <w:rsid w:val="00535AC5"/>
    <w:rsid w:val="00535AF0"/>
    <w:rsid w:val="00535B0A"/>
    <w:rsid w:val="00535B8A"/>
    <w:rsid w:val="00535BB2"/>
    <w:rsid w:val="00535BEF"/>
    <w:rsid w:val="00535C0D"/>
    <w:rsid w:val="00535C46"/>
    <w:rsid w:val="00535C77"/>
    <w:rsid w:val="00535CB5"/>
    <w:rsid w:val="00535D5D"/>
    <w:rsid w:val="00535DB3"/>
    <w:rsid w:val="00535E2F"/>
    <w:rsid w:val="00535E33"/>
    <w:rsid w:val="00535E5B"/>
    <w:rsid w:val="00535E66"/>
    <w:rsid w:val="00535E6A"/>
    <w:rsid w:val="00535ED9"/>
    <w:rsid w:val="00535EFA"/>
    <w:rsid w:val="00535F03"/>
    <w:rsid w:val="00535F2D"/>
    <w:rsid w:val="00536027"/>
    <w:rsid w:val="0053603E"/>
    <w:rsid w:val="0053605E"/>
    <w:rsid w:val="0053606F"/>
    <w:rsid w:val="005360BB"/>
    <w:rsid w:val="00536120"/>
    <w:rsid w:val="00536146"/>
    <w:rsid w:val="0053614F"/>
    <w:rsid w:val="0053615E"/>
    <w:rsid w:val="005361F0"/>
    <w:rsid w:val="005361F6"/>
    <w:rsid w:val="00536206"/>
    <w:rsid w:val="00536260"/>
    <w:rsid w:val="005362F7"/>
    <w:rsid w:val="00536315"/>
    <w:rsid w:val="0053633F"/>
    <w:rsid w:val="00536360"/>
    <w:rsid w:val="005363B1"/>
    <w:rsid w:val="005363C3"/>
    <w:rsid w:val="005364A0"/>
    <w:rsid w:val="005364B9"/>
    <w:rsid w:val="00536525"/>
    <w:rsid w:val="0053657D"/>
    <w:rsid w:val="005365C0"/>
    <w:rsid w:val="0053663A"/>
    <w:rsid w:val="005366EE"/>
    <w:rsid w:val="00536750"/>
    <w:rsid w:val="005367BE"/>
    <w:rsid w:val="00536813"/>
    <w:rsid w:val="0053686F"/>
    <w:rsid w:val="005368A3"/>
    <w:rsid w:val="005368B8"/>
    <w:rsid w:val="005368C9"/>
    <w:rsid w:val="0053692B"/>
    <w:rsid w:val="00536947"/>
    <w:rsid w:val="00536957"/>
    <w:rsid w:val="00536973"/>
    <w:rsid w:val="0053698E"/>
    <w:rsid w:val="00536999"/>
    <w:rsid w:val="00536A3E"/>
    <w:rsid w:val="00536B84"/>
    <w:rsid w:val="00536BFC"/>
    <w:rsid w:val="00536C74"/>
    <w:rsid w:val="00536D6A"/>
    <w:rsid w:val="00536D90"/>
    <w:rsid w:val="00536E7B"/>
    <w:rsid w:val="00536ECD"/>
    <w:rsid w:val="00536EE9"/>
    <w:rsid w:val="00536EEA"/>
    <w:rsid w:val="00536EEC"/>
    <w:rsid w:val="00536EFB"/>
    <w:rsid w:val="00536EFD"/>
    <w:rsid w:val="00536F2E"/>
    <w:rsid w:val="00536F99"/>
    <w:rsid w:val="0053707E"/>
    <w:rsid w:val="00537082"/>
    <w:rsid w:val="00537139"/>
    <w:rsid w:val="00537156"/>
    <w:rsid w:val="00537195"/>
    <w:rsid w:val="005371A7"/>
    <w:rsid w:val="005371E2"/>
    <w:rsid w:val="005372E7"/>
    <w:rsid w:val="0053734A"/>
    <w:rsid w:val="005373C1"/>
    <w:rsid w:val="005373DB"/>
    <w:rsid w:val="00537436"/>
    <w:rsid w:val="0053743C"/>
    <w:rsid w:val="00537458"/>
    <w:rsid w:val="005374CE"/>
    <w:rsid w:val="0053751F"/>
    <w:rsid w:val="0053756A"/>
    <w:rsid w:val="005375FF"/>
    <w:rsid w:val="005376E8"/>
    <w:rsid w:val="005377A0"/>
    <w:rsid w:val="005377AE"/>
    <w:rsid w:val="005377B7"/>
    <w:rsid w:val="005377CC"/>
    <w:rsid w:val="00537823"/>
    <w:rsid w:val="00537857"/>
    <w:rsid w:val="005378F6"/>
    <w:rsid w:val="00537994"/>
    <w:rsid w:val="005379DA"/>
    <w:rsid w:val="005379E4"/>
    <w:rsid w:val="00537A29"/>
    <w:rsid w:val="00537A99"/>
    <w:rsid w:val="00537B09"/>
    <w:rsid w:val="00537B49"/>
    <w:rsid w:val="00537BFE"/>
    <w:rsid w:val="00537C35"/>
    <w:rsid w:val="00537C80"/>
    <w:rsid w:val="00537D13"/>
    <w:rsid w:val="00537D69"/>
    <w:rsid w:val="00537D87"/>
    <w:rsid w:val="00537DC8"/>
    <w:rsid w:val="00537E33"/>
    <w:rsid w:val="00537E4B"/>
    <w:rsid w:val="00537E74"/>
    <w:rsid w:val="00537E95"/>
    <w:rsid w:val="00537E9F"/>
    <w:rsid w:val="00537EA6"/>
    <w:rsid w:val="00537EBA"/>
    <w:rsid w:val="00537F4B"/>
    <w:rsid w:val="00537F52"/>
    <w:rsid w:val="00537F6E"/>
    <w:rsid w:val="0054004E"/>
    <w:rsid w:val="00540054"/>
    <w:rsid w:val="0054005C"/>
    <w:rsid w:val="00540069"/>
    <w:rsid w:val="00540077"/>
    <w:rsid w:val="0054008B"/>
    <w:rsid w:val="00540099"/>
    <w:rsid w:val="005401D1"/>
    <w:rsid w:val="005401FE"/>
    <w:rsid w:val="00540286"/>
    <w:rsid w:val="005402A4"/>
    <w:rsid w:val="005402A5"/>
    <w:rsid w:val="005402A8"/>
    <w:rsid w:val="005402C4"/>
    <w:rsid w:val="005402C8"/>
    <w:rsid w:val="005402E7"/>
    <w:rsid w:val="005402EF"/>
    <w:rsid w:val="0054032C"/>
    <w:rsid w:val="005403DA"/>
    <w:rsid w:val="005403E8"/>
    <w:rsid w:val="0054041C"/>
    <w:rsid w:val="00540490"/>
    <w:rsid w:val="00540517"/>
    <w:rsid w:val="005405BF"/>
    <w:rsid w:val="00540671"/>
    <w:rsid w:val="005406B0"/>
    <w:rsid w:val="00540771"/>
    <w:rsid w:val="005407A1"/>
    <w:rsid w:val="005407A8"/>
    <w:rsid w:val="00540803"/>
    <w:rsid w:val="005408F1"/>
    <w:rsid w:val="0054094D"/>
    <w:rsid w:val="00540960"/>
    <w:rsid w:val="00540984"/>
    <w:rsid w:val="00540A0F"/>
    <w:rsid w:val="00540A77"/>
    <w:rsid w:val="00540AE6"/>
    <w:rsid w:val="00540B26"/>
    <w:rsid w:val="00540C90"/>
    <w:rsid w:val="00540D0E"/>
    <w:rsid w:val="00540D28"/>
    <w:rsid w:val="00540DAD"/>
    <w:rsid w:val="00540DCA"/>
    <w:rsid w:val="00540DE3"/>
    <w:rsid w:val="00540E07"/>
    <w:rsid w:val="00540E2E"/>
    <w:rsid w:val="00540E58"/>
    <w:rsid w:val="00540EEB"/>
    <w:rsid w:val="00540F27"/>
    <w:rsid w:val="00540F61"/>
    <w:rsid w:val="00540FB7"/>
    <w:rsid w:val="00541013"/>
    <w:rsid w:val="005410B0"/>
    <w:rsid w:val="005411AC"/>
    <w:rsid w:val="005411C5"/>
    <w:rsid w:val="005412D2"/>
    <w:rsid w:val="00541398"/>
    <w:rsid w:val="005414DA"/>
    <w:rsid w:val="005414DD"/>
    <w:rsid w:val="005414FD"/>
    <w:rsid w:val="00541547"/>
    <w:rsid w:val="005415C0"/>
    <w:rsid w:val="00541626"/>
    <w:rsid w:val="0054172E"/>
    <w:rsid w:val="00541773"/>
    <w:rsid w:val="005417B5"/>
    <w:rsid w:val="005418A6"/>
    <w:rsid w:val="005418CF"/>
    <w:rsid w:val="005418FC"/>
    <w:rsid w:val="00541903"/>
    <w:rsid w:val="0054193B"/>
    <w:rsid w:val="00541946"/>
    <w:rsid w:val="00541957"/>
    <w:rsid w:val="0054195D"/>
    <w:rsid w:val="00541977"/>
    <w:rsid w:val="00541A15"/>
    <w:rsid w:val="00541A3C"/>
    <w:rsid w:val="00541A44"/>
    <w:rsid w:val="00541A7F"/>
    <w:rsid w:val="00541A95"/>
    <w:rsid w:val="00541AA3"/>
    <w:rsid w:val="00541ABE"/>
    <w:rsid w:val="00541B1A"/>
    <w:rsid w:val="00541B86"/>
    <w:rsid w:val="00541BF6"/>
    <w:rsid w:val="00541BFA"/>
    <w:rsid w:val="00541CAE"/>
    <w:rsid w:val="00541CDB"/>
    <w:rsid w:val="00541CEB"/>
    <w:rsid w:val="00541D21"/>
    <w:rsid w:val="00541DAF"/>
    <w:rsid w:val="00541DF2"/>
    <w:rsid w:val="00541E37"/>
    <w:rsid w:val="00541E41"/>
    <w:rsid w:val="00541E51"/>
    <w:rsid w:val="00541E6B"/>
    <w:rsid w:val="00541EB6"/>
    <w:rsid w:val="00541EC9"/>
    <w:rsid w:val="00541F20"/>
    <w:rsid w:val="00541F58"/>
    <w:rsid w:val="00541F70"/>
    <w:rsid w:val="00541FC6"/>
    <w:rsid w:val="00542006"/>
    <w:rsid w:val="00542044"/>
    <w:rsid w:val="005420E3"/>
    <w:rsid w:val="00542114"/>
    <w:rsid w:val="0054211B"/>
    <w:rsid w:val="00542149"/>
    <w:rsid w:val="00542187"/>
    <w:rsid w:val="00542220"/>
    <w:rsid w:val="00542269"/>
    <w:rsid w:val="005423BD"/>
    <w:rsid w:val="005423E5"/>
    <w:rsid w:val="00542400"/>
    <w:rsid w:val="00542417"/>
    <w:rsid w:val="00542433"/>
    <w:rsid w:val="005424DB"/>
    <w:rsid w:val="005425A3"/>
    <w:rsid w:val="005425A8"/>
    <w:rsid w:val="005425AC"/>
    <w:rsid w:val="005425B9"/>
    <w:rsid w:val="005427D1"/>
    <w:rsid w:val="005427FA"/>
    <w:rsid w:val="005427FE"/>
    <w:rsid w:val="005428A3"/>
    <w:rsid w:val="005428D9"/>
    <w:rsid w:val="005428FE"/>
    <w:rsid w:val="00542992"/>
    <w:rsid w:val="005429BB"/>
    <w:rsid w:val="005429BD"/>
    <w:rsid w:val="00542A99"/>
    <w:rsid w:val="00542AA8"/>
    <w:rsid w:val="00542AB9"/>
    <w:rsid w:val="00542B1F"/>
    <w:rsid w:val="00542B45"/>
    <w:rsid w:val="00542BC2"/>
    <w:rsid w:val="00542BF9"/>
    <w:rsid w:val="00542CB5"/>
    <w:rsid w:val="00542CB7"/>
    <w:rsid w:val="00542D24"/>
    <w:rsid w:val="00542D58"/>
    <w:rsid w:val="00542D71"/>
    <w:rsid w:val="00542D83"/>
    <w:rsid w:val="00542DE5"/>
    <w:rsid w:val="00542DF3"/>
    <w:rsid w:val="00542E48"/>
    <w:rsid w:val="00542EA6"/>
    <w:rsid w:val="00542EEB"/>
    <w:rsid w:val="00542F2E"/>
    <w:rsid w:val="00542F3A"/>
    <w:rsid w:val="00542F3F"/>
    <w:rsid w:val="00542F88"/>
    <w:rsid w:val="00542FA7"/>
    <w:rsid w:val="00543018"/>
    <w:rsid w:val="0054303A"/>
    <w:rsid w:val="00543051"/>
    <w:rsid w:val="005430FC"/>
    <w:rsid w:val="00543118"/>
    <w:rsid w:val="00543165"/>
    <w:rsid w:val="0054318A"/>
    <w:rsid w:val="00543207"/>
    <w:rsid w:val="00543244"/>
    <w:rsid w:val="00543279"/>
    <w:rsid w:val="00543283"/>
    <w:rsid w:val="005432AC"/>
    <w:rsid w:val="00543326"/>
    <w:rsid w:val="0054333D"/>
    <w:rsid w:val="005433C7"/>
    <w:rsid w:val="00543406"/>
    <w:rsid w:val="005434B2"/>
    <w:rsid w:val="005434B5"/>
    <w:rsid w:val="00543531"/>
    <w:rsid w:val="005435F8"/>
    <w:rsid w:val="00543625"/>
    <w:rsid w:val="0054366F"/>
    <w:rsid w:val="00543677"/>
    <w:rsid w:val="00543751"/>
    <w:rsid w:val="00543756"/>
    <w:rsid w:val="0054376F"/>
    <w:rsid w:val="0054377D"/>
    <w:rsid w:val="005437A2"/>
    <w:rsid w:val="005437C2"/>
    <w:rsid w:val="005437F4"/>
    <w:rsid w:val="0054381B"/>
    <w:rsid w:val="0054383D"/>
    <w:rsid w:val="0054384B"/>
    <w:rsid w:val="00543850"/>
    <w:rsid w:val="0054385B"/>
    <w:rsid w:val="00543863"/>
    <w:rsid w:val="00543879"/>
    <w:rsid w:val="0054389C"/>
    <w:rsid w:val="005439AA"/>
    <w:rsid w:val="00543A71"/>
    <w:rsid w:val="00543AD3"/>
    <w:rsid w:val="00543AF0"/>
    <w:rsid w:val="00543B2A"/>
    <w:rsid w:val="00543B99"/>
    <w:rsid w:val="00543BB6"/>
    <w:rsid w:val="00543C3B"/>
    <w:rsid w:val="00543C5D"/>
    <w:rsid w:val="00543CD0"/>
    <w:rsid w:val="00543D53"/>
    <w:rsid w:val="00543D88"/>
    <w:rsid w:val="00543DA7"/>
    <w:rsid w:val="00543DE4"/>
    <w:rsid w:val="00543E26"/>
    <w:rsid w:val="00543ED4"/>
    <w:rsid w:val="00543F03"/>
    <w:rsid w:val="00544026"/>
    <w:rsid w:val="0054402B"/>
    <w:rsid w:val="0054404C"/>
    <w:rsid w:val="00544086"/>
    <w:rsid w:val="00544089"/>
    <w:rsid w:val="0054408B"/>
    <w:rsid w:val="005440B1"/>
    <w:rsid w:val="005440CE"/>
    <w:rsid w:val="0054412B"/>
    <w:rsid w:val="005441A3"/>
    <w:rsid w:val="005441B5"/>
    <w:rsid w:val="005441D6"/>
    <w:rsid w:val="0054421B"/>
    <w:rsid w:val="00544292"/>
    <w:rsid w:val="005442D9"/>
    <w:rsid w:val="005442E6"/>
    <w:rsid w:val="005442EB"/>
    <w:rsid w:val="00544326"/>
    <w:rsid w:val="00544330"/>
    <w:rsid w:val="005443C4"/>
    <w:rsid w:val="0054446F"/>
    <w:rsid w:val="00544563"/>
    <w:rsid w:val="00544595"/>
    <w:rsid w:val="005445CA"/>
    <w:rsid w:val="005445F9"/>
    <w:rsid w:val="00544626"/>
    <w:rsid w:val="005446B2"/>
    <w:rsid w:val="005446B5"/>
    <w:rsid w:val="00544772"/>
    <w:rsid w:val="0054477D"/>
    <w:rsid w:val="005447B6"/>
    <w:rsid w:val="00544859"/>
    <w:rsid w:val="0054486F"/>
    <w:rsid w:val="00544957"/>
    <w:rsid w:val="005449B1"/>
    <w:rsid w:val="005449B9"/>
    <w:rsid w:val="00544A26"/>
    <w:rsid w:val="00544AC9"/>
    <w:rsid w:val="00544AE8"/>
    <w:rsid w:val="00544B5C"/>
    <w:rsid w:val="00544B5D"/>
    <w:rsid w:val="00544BB3"/>
    <w:rsid w:val="00544BE7"/>
    <w:rsid w:val="00544BF5"/>
    <w:rsid w:val="00544C5E"/>
    <w:rsid w:val="00544C76"/>
    <w:rsid w:val="00544C85"/>
    <w:rsid w:val="00544CE4"/>
    <w:rsid w:val="00544CE7"/>
    <w:rsid w:val="00544CEE"/>
    <w:rsid w:val="00544D5C"/>
    <w:rsid w:val="00544D99"/>
    <w:rsid w:val="00544DA8"/>
    <w:rsid w:val="00544DC7"/>
    <w:rsid w:val="00544E2D"/>
    <w:rsid w:val="00544E8E"/>
    <w:rsid w:val="00544EB1"/>
    <w:rsid w:val="00544F18"/>
    <w:rsid w:val="00544F8D"/>
    <w:rsid w:val="00544FD0"/>
    <w:rsid w:val="00545071"/>
    <w:rsid w:val="0054507E"/>
    <w:rsid w:val="00545097"/>
    <w:rsid w:val="005450A8"/>
    <w:rsid w:val="005450F8"/>
    <w:rsid w:val="0054513A"/>
    <w:rsid w:val="00545143"/>
    <w:rsid w:val="0054515C"/>
    <w:rsid w:val="005451E2"/>
    <w:rsid w:val="005451EA"/>
    <w:rsid w:val="00545252"/>
    <w:rsid w:val="0054529B"/>
    <w:rsid w:val="005452AC"/>
    <w:rsid w:val="005452CF"/>
    <w:rsid w:val="005452EC"/>
    <w:rsid w:val="0054536F"/>
    <w:rsid w:val="00545374"/>
    <w:rsid w:val="0054537D"/>
    <w:rsid w:val="00545405"/>
    <w:rsid w:val="0054541D"/>
    <w:rsid w:val="00545429"/>
    <w:rsid w:val="0054546E"/>
    <w:rsid w:val="00545499"/>
    <w:rsid w:val="005454A8"/>
    <w:rsid w:val="0054550D"/>
    <w:rsid w:val="00545525"/>
    <w:rsid w:val="005455A7"/>
    <w:rsid w:val="005455CB"/>
    <w:rsid w:val="005456C8"/>
    <w:rsid w:val="005456EC"/>
    <w:rsid w:val="005456FB"/>
    <w:rsid w:val="00545746"/>
    <w:rsid w:val="00545776"/>
    <w:rsid w:val="005457D3"/>
    <w:rsid w:val="005457E4"/>
    <w:rsid w:val="005457FB"/>
    <w:rsid w:val="00545806"/>
    <w:rsid w:val="00545862"/>
    <w:rsid w:val="0054588B"/>
    <w:rsid w:val="005458BA"/>
    <w:rsid w:val="005458FC"/>
    <w:rsid w:val="00545914"/>
    <w:rsid w:val="00545942"/>
    <w:rsid w:val="005459C2"/>
    <w:rsid w:val="005459D3"/>
    <w:rsid w:val="00545A0B"/>
    <w:rsid w:val="00545A0E"/>
    <w:rsid w:val="00545B46"/>
    <w:rsid w:val="00545BC4"/>
    <w:rsid w:val="00545C05"/>
    <w:rsid w:val="00545C6C"/>
    <w:rsid w:val="00545C81"/>
    <w:rsid w:val="00545C9A"/>
    <w:rsid w:val="00545C9B"/>
    <w:rsid w:val="00545CAD"/>
    <w:rsid w:val="00545CFF"/>
    <w:rsid w:val="00545D31"/>
    <w:rsid w:val="00545E0D"/>
    <w:rsid w:val="00545E7B"/>
    <w:rsid w:val="00545E7D"/>
    <w:rsid w:val="00545E80"/>
    <w:rsid w:val="00545F09"/>
    <w:rsid w:val="00545F74"/>
    <w:rsid w:val="00545FB5"/>
    <w:rsid w:val="0054601B"/>
    <w:rsid w:val="005460B0"/>
    <w:rsid w:val="005460CC"/>
    <w:rsid w:val="00546112"/>
    <w:rsid w:val="00546147"/>
    <w:rsid w:val="005461C2"/>
    <w:rsid w:val="005461C7"/>
    <w:rsid w:val="005461FC"/>
    <w:rsid w:val="00546282"/>
    <w:rsid w:val="00546290"/>
    <w:rsid w:val="005462C8"/>
    <w:rsid w:val="005462D6"/>
    <w:rsid w:val="005462E2"/>
    <w:rsid w:val="005462EE"/>
    <w:rsid w:val="00546320"/>
    <w:rsid w:val="00546453"/>
    <w:rsid w:val="00546472"/>
    <w:rsid w:val="0054647B"/>
    <w:rsid w:val="00546489"/>
    <w:rsid w:val="005464F9"/>
    <w:rsid w:val="005464FF"/>
    <w:rsid w:val="0054652A"/>
    <w:rsid w:val="00546551"/>
    <w:rsid w:val="0054655D"/>
    <w:rsid w:val="005465AB"/>
    <w:rsid w:val="005465ED"/>
    <w:rsid w:val="00546631"/>
    <w:rsid w:val="00546753"/>
    <w:rsid w:val="00546756"/>
    <w:rsid w:val="00546788"/>
    <w:rsid w:val="005467E4"/>
    <w:rsid w:val="0054682F"/>
    <w:rsid w:val="00546844"/>
    <w:rsid w:val="0054686C"/>
    <w:rsid w:val="00546881"/>
    <w:rsid w:val="00546892"/>
    <w:rsid w:val="005468D5"/>
    <w:rsid w:val="00546955"/>
    <w:rsid w:val="0054696A"/>
    <w:rsid w:val="005469D9"/>
    <w:rsid w:val="00546A31"/>
    <w:rsid w:val="00546A9D"/>
    <w:rsid w:val="00546AE3"/>
    <w:rsid w:val="00546AF0"/>
    <w:rsid w:val="00546AFB"/>
    <w:rsid w:val="00546B96"/>
    <w:rsid w:val="00546BBA"/>
    <w:rsid w:val="00546BEA"/>
    <w:rsid w:val="00546C64"/>
    <w:rsid w:val="00546D7C"/>
    <w:rsid w:val="00546D9F"/>
    <w:rsid w:val="00546DBF"/>
    <w:rsid w:val="00546DE0"/>
    <w:rsid w:val="00546DF0"/>
    <w:rsid w:val="00546DF4"/>
    <w:rsid w:val="00546E10"/>
    <w:rsid w:val="00546E11"/>
    <w:rsid w:val="00546E13"/>
    <w:rsid w:val="00546E6C"/>
    <w:rsid w:val="00546E8D"/>
    <w:rsid w:val="00546EEB"/>
    <w:rsid w:val="00546F8D"/>
    <w:rsid w:val="00546FCD"/>
    <w:rsid w:val="00546FE2"/>
    <w:rsid w:val="00546FF6"/>
    <w:rsid w:val="00547028"/>
    <w:rsid w:val="0054702A"/>
    <w:rsid w:val="00547039"/>
    <w:rsid w:val="005470BA"/>
    <w:rsid w:val="005470D6"/>
    <w:rsid w:val="005470E0"/>
    <w:rsid w:val="00547121"/>
    <w:rsid w:val="005471A2"/>
    <w:rsid w:val="005471BC"/>
    <w:rsid w:val="005471F0"/>
    <w:rsid w:val="0054724C"/>
    <w:rsid w:val="00547254"/>
    <w:rsid w:val="005472AD"/>
    <w:rsid w:val="005472CD"/>
    <w:rsid w:val="00547327"/>
    <w:rsid w:val="0054737F"/>
    <w:rsid w:val="00547387"/>
    <w:rsid w:val="005473E5"/>
    <w:rsid w:val="00547498"/>
    <w:rsid w:val="005474CE"/>
    <w:rsid w:val="005474D5"/>
    <w:rsid w:val="00547571"/>
    <w:rsid w:val="0054757C"/>
    <w:rsid w:val="005475B0"/>
    <w:rsid w:val="005475B9"/>
    <w:rsid w:val="00547602"/>
    <w:rsid w:val="00547639"/>
    <w:rsid w:val="00547664"/>
    <w:rsid w:val="00547673"/>
    <w:rsid w:val="005476BC"/>
    <w:rsid w:val="00547713"/>
    <w:rsid w:val="00547756"/>
    <w:rsid w:val="00547805"/>
    <w:rsid w:val="0054781E"/>
    <w:rsid w:val="00547845"/>
    <w:rsid w:val="0054788C"/>
    <w:rsid w:val="005478E7"/>
    <w:rsid w:val="00547981"/>
    <w:rsid w:val="00547996"/>
    <w:rsid w:val="00547A3B"/>
    <w:rsid w:val="00547A61"/>
    <w:rsid w:val="00547A6C"/>
    <w:rsid w:val="00547B57"/>
    <w:rsid w:val="00547B7A"/>
    <w:rsid w:val="00547D00"/>
    <w:rsid w:val="00547D1E"/>
    <w:rsid w:val="00547D50"/>
    <w:rsid w:val="00547DAD"/>
    <w:rsid w:val="00547DB2"/>
    <w:rsid w:val="00547DE8"/>
    <w:rsid w:val="00547E50"/>
    <w:rsid w:val="00547E6F"/>
    <w:rsid w:val="00547ECF"/>
    <w:rsid w:val="00547F02"/>
    <w:rsid w:val="00547F1C"/>
    <w:rsid w:val="00547F6A"/>
    <w:rsid w:val="00547FBB"/>
    <w:rsid w:val="00547FF7"/>
    <w:rsid w:val="00550009"/>
    <w:rsid w:val="005500C2"/>
    <w:rsid w:val="005500D5"/>
    <w:rsid w:val="005500DC"/>
    <w:rsid w:val="00550114"/>
    <w:rsid w:val="0055012B"/>
    <w:rsid w:val="00550130"/>
    <w:rsid w:val="005501A5"/>
    <w:rsid w:val="005501CC"/>
    <w:rsid w:val="005501EB"/>
    <w:rsid w:val="005501EE"/>
    <w:rsid w:val="00550279"/>
    <w:rsid w:val="00550293"/>
    <w:rsid w:val="005502C8"/>
    <w:rsid w:val="005502E0"/>
    <w:rsid w:val="00550359"/>
    <w:rsid w:val="00550384"/>
    <w:rsid w:val="005503B8"/>
    <w:rsid w:val="005503E7"/>
    <w:rsid w:val="005503F2"/>
    <w:rsid w:val="0055047B"/>
    <w:rsid w:val="00550522"/>
    <w:rsid w:val="005505D7"/>
    <w:rsid w:val="005505E3"/>
    <w:rsid w:val="0055062D"/>
    <w:rsid w:val="00550650"/>
    <w:rsid w:val="00550653"/>
    <w:rsid w:val="00550655"/>
    <w:rsid w:val="0055088D"/>
    <w:rsid w:val="005509AD"/>
    <w:rsid w:val="005509B0"/>
    <w:rsid w:val="00550A73"/>
    <w:rsid w:val="00550A87"/>
    <w:rsid w:val="00550B18"/>
    <w:rsid w:val="00550B70"/>
    <w:rsid w:val="00550C17"/>
    <w:rsid w:val="00550C20"/>
    <w:rsid w:val="00550C44"/>
    <w:rsid w:val="00550C7C"/>
    <w:rsid w:val="00550CAB"/>
    <w:rsid w:val="00550CAD"/>
    <w:rsid w:val="00550D1C"/>
    <w:rsid w:val="00550D43"/>
    <w:rsid w:val="00550DB8"/>
    <w:rsid w:val="00550DC4"/>
    <w:rsid w:val="00550DFF"/>
    <w:rsid w:val="00550E59"/>
    <w:rsid w:val="00550F4A"/>
    <w:rsid w:val="00551019"/>
    <w:rsid w:val="00551067"/>
    <w:rsid w:val="00551080"/>
    <w:rsid w:val="005510EA"/>
    <w:rsid w:val="0055118A"/>
    <w:rsid w:val="005511C1"/>
    <w:rsid w:val="00551236"/>
    <w:rsid w:val="0055127D"/>
    <w:rsid w:val="005512EB"/>
    <w:rsid w:val="00551342"/>
    <w:rsid w:val="00551379"/>
    <w:rsid w:val="005513BB"/>
    <w:rsid w:val="00551417"/>
    <w:rsid w:val="005514B4"/>
    <w:rsid w:val="005514EA"/>
    <w:rsid w:val="0055155E"/>
    <w:rsid w:val="0055158F"/>
    <w:rsid w:val="005515C2"/>
    <w:rsid w:val="005515E9"/>
    <w:rsid w:val="0055168D"/>
    <w:rsid w:val="005516B7"/>
    <w:rsid w:val="00551730"/>
    <w:rsid w:val="00551744"/>
    <w:rsid w:val="0055175F"/>
    <w:rsid w:val="0055179B"/>
    <w:rsid w:val="005517FA"/>
    <w:rsid w:val="00551857"/>
    <w:rsid w:val="00551873"/>
    <w:rsid w:val="00551957"/>
    <w:rsid w:val="00551979"/>
    <w:rsid w:val="00551A60"/>
    <w:rsid w:val="00551A61"/>
    <w:rsid w:val="00551B88"/>
    <w:rsid w:val="00551BBD"/>
    <w:rsid w:val="00551D2A"/>
    <w:rsid w:val="00551D32"/>
    <w:rsid w:val="00551D6F"/>
    <w:rsid w:val="00551EDC"/>
    <w:rsid w:val="00551EFD"/>
    <w:rsid w:val="00551F0D"/>
    <w:rsid w:val="00551F83"/>
    <w:rsid w:val="00551FAC"/>
    <w:rsid w:val="00551FD6"/>
    <w:rsid w:val="00551FE8"/>
    <w:rsid w:val="00552008"/>
    <w:rsid w:val="00552013"/>
    <w:rsid w:val="0055204A"/>
    <w:rsid w:val="00552073"/>
    <w:rsid w:val="005520B8"/>
    <w:rsid w:val="005520FD"/>
    <w:rsid w:val="005521C1"/>
    <w:rsid w:val="00552248"/>
    <w:rsid w:val="00552284"/>
    <w:rsid w:val="00552290"/>
    <w:rsid w:val="00552397"/>
    <w:rsid w:val="005523A0"/>
    <w:rsid w:val="005523C3"/>
    <w:rsid w:val="005523C6"/>
    <w:rsid w:val="005523EA"/>
    <w:rsid w:val="00552480"/>
    <w:rsid w:val="005524F1"/>
    <w:rsid w:val="00552534"/>
    <w:rsid w:val="00552580"/>
    <w:rsid w:val="005525EB"/>
    <w:rsid w:val="00552643"/>
    <w:rsid w:val="00552665"/>
    <w:rsid w:val="0055268B"/>
    <w:rsid w:val="005526CF"/>
    <w:rsid w:val="005526FF"/>
    <w:rsid w:val="0055274F"/>
    <w:rsid w:val="0055282A"/>
    <w:rsid w:val="0055283E"/>
    <w:rsid w:val="00552928"/>
    <w:rsid w:val="0055296E"/>
    <w:rsid w:val="00552990"/>
    <w:rsid w:val="00552A2C"/>
    <w:rsid w:val="00552A81"/>
    <w:rsid w:val="00552A9C"/>
    <w:rsid w:val="00552B1F"/>
    <w:rsid w:val="00552B63"/>
    <w:rsid w:val="00552BB0"/>
    <w:rsid w:val="00552BCF"/>
    <w:rsid w:val="00552BD1"/>
    <w:rsid w:val="00552BFB"/>
    <w:rsid w:val="00552C07"/>
    <w:rsid w:val="00552C2E"/>
    <w:rsid w:val="00552C37"/>
    <w:rsid w:val="00552C49"/>
    <w:rsid w:val="00552C7F"/>
    <w:rsid w:val="00552CF9"/>
    <w:rsid w:val="00552D10"/>
    <w:rsid w:val="00552D93"/>
    <w:rsid w:val="00552DC4"/>
    <w:rsid w:val="00552E20"/>
    <w:rsid w:val="00552E7B"/>
    <w:rsid w:val="00552EBD"/>
    <w:rsid w:val="00552F60"/>
    <w:rsid w:val="00553036"/>
    <w:rsid w:val="00553053"/>
    <w:rsid w:val="005530D0"/>
    <w:rsid w:val="0055313D"/>
    <w:rsid w:val="005531A5"/>
    <w:rsid w:val="005531A8"/>
    <w:rsid w:val="005531E7"/>
    <w:rsid w:val="0055324F"/>
    <w:rsid w:val="005532B4"/>
    <w:rsid w:val="00553305"/>
    <w:rsid w:val="00553327"/>
    <w:rsid w:val="00553340"/>
    <w:rsid w:val="0055334A"/>
    <w:rsid w:val="00553351"/>
    <w:rsid w:val="005533A7"/>
    <w:rsid w:val="005533D1"/>
    <w:rsid w:val="005533EA"/>
    <w:rsid w:val="0055340B"/>
    <w:rsid w:val="00553427"/>
    <w:rsid w:val="005534AB"/>
    <w:rsid w:val="005534D1"/>
    <w:rsid w:val="005535E6"/>
    <w:rsid w:val="005535F8"/>
    <w:rsid w:val="00553642"/>
    <w:rsid w:val="005537E1"/>
    <w:rsid w:val="005537F4"/>
    <w:rsid w:val="00553843"/>
    <w:rsid w:val="0055387F"/>
    <w:rsid w:val="005538AB"/>
    <w:rsid w:val="005538B8"/>
    <w:rsid w:val="005538BD"/>
    <w:rsid w:val="005538C0"/>
    <w:rsid w:val="005538F8"/>
    <w:rsid w:val="0055390E"/>
    <w:rsid w:val="0055392E"/>
    <w:rsid w:val="005539F0"/>
    <w:rsid w:val="00553A8A"/>
    <w:rsid w:val="00553A90"/>
    <w:rsid w:val="00553ADA"/>
    <w:rsid w:val="00553B27"/>
    <w:rsid w:val="00553C4D"/>
    <w:rsid w:val="00553C70"/>
    <w:rsid w:val="00553CD8"/>
    <w:rsid w:val="00553CDF"/>
    <w:rsid w:val="00553CFA"/>
    <w:rsid w:val="00553D66"/>
    <w:rsid w:val="00553D99"/>
    <w:rsid w:val="00553E02"/>
    <w:rsid w:val="00553E06"/>
    <w:rsid w:val="00553F92"/>
    <w:rsid w:val="00553FB6"/>
    <w:rsid w:val="00553FEB"/>
    <w:rsid w:val="0055400F"/>
    <w:rsid w:val="00554093"/>
    <w:rsid w:val="005540D2"/>
    <w:rsid w:val="005540DA"/>
    <w:rsid w:val="005540DB"/>
    <w:rsid w:val="005540E3"/>
    <w:rsid w:val="00554105"/>
    <w:rsid w:val="0055411A"/>
    <w:rsid w:val="00554187"/>
    <w:rsid w:val="005541A8"/>
    <w:rsid w:val="005541D3"/>
    <w:rsid w:val="005541E0"/>
    <w:rsid w:val="005541F4"/>
    <w:rsid w:val="00554216"/>
    <w:rsid w:val="0055422B"/>
    <w:rsid w:val="00554271"/>
    <w:rsid w:val="005542C6"/>
    <w:rsid w:val="005542EC"/>
    <w:rsid w:val="005542EE"/>
    <w:rsid w:val="00554358"/>
    <w:rsid w:val="00554375"/>
    <w:rsid w:val="005543EA"/>
    <w:rsid w:val="00554516"/>
    <w:rsid w:val="00554519"/>
    <w:rsid w:val="00554572"/>
    <w:rsid w:val="00554586"/>
    <w:rsid w:val="00554673"/>
    <w:rsid w:val="00554694"/>
    <w:rsid w:val="005546E1"/>
    <w:rsid w:val="00554761"/>
    <w:rsid w:val="0055478E"/>
    <w:rsid w:val="0055479C"/>
    <w:rsid w:val="005547A0"/>
    <w:rsid w:val="005547B6"/>
    <w:rsid w:val="005547C7"/>
    <w:rsid w:val="00554846"/>
    <w:rsid w:val="00554978"/>
    <w:rsid w:val="00554A5E"/>
    <w:rsid w:val="00554A81"/>
    <w:rsid w:val="00554AC1"/>
    <w:rsid w:val="00554AE1"/>
    <w:rsid w:val="00554AF0"/>
    <w:rsid w:val="00554B6D"/>
    <w:rsid w:val="00554B92"/>
    <w:rsid w:val="00554BD9"/>
    <w:rsid w:val="00554BEA"/>
    <w:rsid w:val="00554BF5"/>
    <w:rsid w:val="00554C1C"/>
    <w:rsid w:val="00554C31"/>
    <w:rsid w:val="00554CA1"/>
    <w:rsid w:val="00554CD0"/>
    <w:rsid w:val="00554CE4"/>
    <w:rsid w:val="00554DDC"/>
    <w:rsid w:val="00554E24"/>
    <w:rsid w:val="00554E55"/>
    <w:rsid w:val="00554E60"/>
    <w:rsid w:val="00554EC3"/>
    <w:rsid w:val="00554F46"/>
    <w:rsid w:val="00554FC9"/>
    <w:rsid w:val="00555013"/>
    <w:rsid w:val="00555114"/>
    <w:rsid w:val="00555122"/>
    <w:rsid w:val="00555152"/>
    <w:rsid w:val="00555199"/>
    <w:rsid w:val="00555281"/>
    <w:rsid w:val="005552A1"/>
    <w:rsid w:val="005552AC"/>
    <w:rsid w:val="005552B4"/>
    <w:rsid w:val="005552C0"/>
    <w:rsid w:val="0055537B"/>
    <w:rsid w:val="005553F5"/>
    <w:rsid w:val="00555494"/>
    <w:rsid w:val="00555567"/>
    <w:rsid w:val="00555592"/>
    <w:rsid w:val="0055569B"/>
    <w:rsid w:val="005556E9"/>
    <w:rsid w:val="0055573E"/>
    <w:rsid w:val="005557C2"/>
    <w:rsid w:val="005557DA"/>
    <w:rsid w:val="0055580D"/>
    <w:rsid w:val="00555878"/>
    <w:rsid w:val="005558A0"/>
    <w:rsid w:val="005558BD"/>
    <w:rsid w:val="00555936"/>
    <w:rsid w:val="00555941"/>
    <w:rsid w:val="00555999"/>
    <w:rsid w:val="005559B2"/>
    <w:rsid w:val="005559FB"/>
    <w:rsid w:val="005559FD"/>
    <w:rsid w:val="00555A62"/>
    <w:rsid w:val="00555A79"/>
    <w:rsid w:val="00555AB3"/>
    <w:rsid w:val="00555AFF"/>
    <w:rsid w:val="00555B00"/>
    <w:rsid w:val="00555B29"/>
    <w:rsid w:val="00555B30"/>
    <w:rsid w:val="00555B91"/>
    <w:rsid w:val="00555B92"/>
    <w:rsid w:val="00555C8E"/>
    <w:rsid w:val="00555CCF"/>
    <w:rsid w:val="00555CD3"/>
    <w:rsid w:val="00555CD8"/>
    <w:rsid w:val="00555CF7"/>
    <w:rsid w:val="00555D2C"/>
    <w:rsid w:val="00555D53"/>
    <w:rsid w:val="00555D99"/>
    <w:rsid w:val="00555DFA"/>
    <w:rsid w:val="00555E13"/>
    <w:rsid w:val="00555E5F"/>
    <w:rsid w:val="00555E69"/>
    <w:rsid w:val="00555F03"/>
    <w:rsid w:val="00555F0B"/>
    <w:rsid w:val="00555F31"/>
    <w:rsid w:val="00556000"/>
    <w:rsid w:val="00556001"/>
    <w:rsid w:val="00556014"/>
    <w:rsid w:val="005560D8"/>
    <w:rsid w:val="00556219"/>
    <w:rsid w:val="0055626C"/>
    <w:rsid w:val="00556278"/>
    <w:rsid w:val="00556318"/>
    <w:rsid w:val="00556345"/>
    <w:rsid w:val="0055637A"/>
    <w:rsid w:val="005563D8"/>
    <w:rsid w:val="005563FD"/>
    <w:rsid w:val="00556423"/>
    <w:rsid w:val="0055649B"/>
    <w:rsid w:val="005564BB"/>
    <w:rsid w:val="005564C7"/>
    <w:rsid w:val="005564CC"/>
    <w:rsid w:val="005564DE"/>
    <w:rsid w:val="00556511"/>
    <w:rsid w:val="00556543"/>
    <w:rsid w:val="00556549"/>
    <w:rsid w:val="0055655D"/>
    <w:rsid w:val="005565E7"/>
    <w:rsid w:val="00556611"/>
    <w:rsid w:val="00556715"/>
    <w:rsid w:val="0055676A"/>
    <w:rsid w:val="005567D0"/>
    <w:rsid w:val="005567F0"/>
    <w:rsid w:val="005567F2"/>
    <w:rsid w:val="005567FA"/>
    <w:rsid w:val="00556802"/>
    <w:rsid w:val="00556817"/>
    <w:rsid w:val="00556851"/>
    <w:rsid w:val="00556864"/>
    <w:rsid w:val="00556879"/>
    <w:rsid w:val="005568AB"/>
    <w:rsid w:val="00556939"/>
    <w:rsid w:val="00556957"/>
    <w:rsid w:val="00556974"/>
    <w:rsid w:val="005569C7"/>
    <w:rsid w:val="005569DB"/>
    <w:rsid w:val="00556A52"/>
    <w:rsid w:val="00556ACD"/>
    <w:rsid w:val="00556B5E"/>
    <w:rsid w:val="00556BA8"/>
    <w:rsid w:val="00556BF9"/>
    <w:rsid w:val="00556C0D"/>
    <w:rsid w:val="00556CC8"/>
    <w:rsid w:val="00556CD9"/>
    <w:rsid w:val="00556CE0"/>
    <w:rsid w:val="00556D0C"/>
    <w:rsid w:val="00556D42"/>
    <w:rsid w:val="00556D9F"/>
    <w:rsid w:val="00556E28"/>
    <w:rsid w:val="00556E32"/>
    <w:rsid w:val="00556E3C"/>
    <w:rsid w:val="00556E60"/>
    <w:rsid w:val="00556E63"/>
    <w:rsid w:val="00556E94"/>
    <w:rsid w:val="00556FDB"/>
    <w:rsid w:val="00557075"/>
    <w:rsid w:val="00557081"/>
    <w:rsid w:val="00557093"/>
    <w:rsid w:val="0055709D"/>
    <w:rsid w:val="005570DF"/>
    <w:rsid w:val="00557119"/>
    <w:rsid w:val="00557198"/>
    <w:rsid w:val="005571AD"/>
    <w:rsid w:val="005571B6"/>
    <w:rsid w:val="0055731E"/>
    <w:rsid w:val="0055733F"/>
    <w:rsid w:val="0055738D"/>
    <w:rsid w:val="005573F2"/>
    <w:rsid w:val="00557452"/>
    <w:rsid w:val="005574FF"/>
    <w:rsid w:val="00557503"/>
    <w:rsid w:val="00557558"/>
    <w:rsid w:val="00557578"/>
    <w:rsid w:val="005575EE"/>
    <w:rsid w:val="0055760F"/>
    <w:rsid w:val="0055767E"/>
    <w:rsid w:val="005576A3"/>
    <w:rsid w:val="005576B5"/>
    <w:rsid w:val="005576ED"/>
    <w:rsid w:val="0055771E"/>
    <w:rsid w:val="0055772F"/>
    <w:rsid w:val="0055773D"/>
    <w:rsid w:val="00557744"/>
    <w:rsid w:val="00557750"/>
    <w:rsid w:val="005577AF"/>
    <w:rsid w:val="005577C1"/>
    <w:rsid w:val="00557849"/>
    <w:rsid w:val="00557973"/>
    <w:rsid w:val="0055799C"/>
    <w:rsid w:val="00557A4B"/>
    <w:rsid w:val="00557A6E"/>
    <w:rsid w:val="00557B18"/>
    <w:rsid w:val="00557B35"/>
    <w:rsid w:val="00557BB8"/>
    <w:rsid w:val="00557BCB"/>
    <w:rsid w:val="00557D59"/>
    <w:rsid w:val="00557D5E"/>
    <w:rsid w:val="00557D83"/>
    <w:rsid w:val="00557D97"/>
    <w:rsid w:val="00557E55"/>
    <w:rsid w:val="00557E8E"/>
    <w:rsid w:val="00557EAF"/>
    <w:rsid w:val="00557F7F"/>
    <w:rsid w:val="005600B1"/>
    <w:rsid w:val="005600B8"/>
    <w:rsid w:val="005600F5"/>
    <w:rsid w:val="0056011B"/>
    <w:rsid w:val="00560153"/>
    <w:rsid w:val="0056015C"/>
    <w:rsid w:val="00560193"/>
    <w:rsid w:val="005601E0"/>
    <w:rsid w:val="005601E3"/>
    <w:rsid w:val="005601E5"/>
    <w:rsid w:val="005601E8"/>
    <w:rsid w:val="005601F6"/>
    <w:rsid w:val="0056020A"/>
    <w:rsid w:val="00560212"/>
    <w:rsid w:val="00560219"/>
    <w:rsid w:val="005602C8"/>
    <w:rsid w:val="0056031C"/>
    <w:rsid w:val="005603BD"/>
    <w:rsid w:val="0056047A"/>
    <w:rsid w:val="005604F7"/>
    <w:rsid w:val="00560522"/>
    <w:rsid w:val="0056057D"/>
    <w:rsid w:val="0056062E"/>
    <w:rsid w:val="00560649"/>
    <w:rsid w:val="0056067B"/>
    <w:rsid w:val="0056068C"/>
    <w:rsid w:val="00560693"/>
    <w:rsid w:val="005606A8"/>
    <w:rsid w:val="005606EB"/>
    <w:rsid w:val="00560745"/>
    <w:rsid w:val="00560873"/>
    <w:rsid w:val="005608B5"/>
    <w:rsid w:val="005608BF"/>
    <w:rsid w:val="0056093C"/>
    <w:rsid w:val="00560986"/>
    <w:rsid w:val="005609B1"/>
    <w:rsid w:val="005609D5"/>
    <w:rsid w:val="005609E8"/>
    <w:rsid w:val="005609F4"/>
    <w:rsid w:val="00560A5D"/>
    <w:rsid w:val="00560B3F"/>
    <w:rsid w:val="00560B73"/>
    <w:rsid w:val="00560B78"/>
    <w:rsid w:val="00560BDC"/>
    <w:rsid w:val="00560C8F"/>
    <w:rsid w:val="00560C9C"/>
    <w:rsid w:val="00560CB6"/>
    <w:rsid w:val="00560CDD"/>
    <w:rsid w:val="00560D05"/>
    <w:rsid w:val="00560D30"/>
    <w:rsid w:val="00560DBB"/>
    <w:rsid w:val="00560DD4"/>
    <w:rsid w:val="00560DE7"/>
    <w:rsid w:val="00560E1C"/>
    <w:rsid w:val="00560E2F"/>
    <w:rsid w:val="00560FB6"/>
    <w:rsid w:val="00560FBF"/>
    <w:rsid w:val="00561078"/>
    <w:rsid w:val="005610D1"/>
    <w:rsid w:val="005610E9"/>
    <w:rsid w:val="00561126"/>
    <w:rsid w:val="0056112A"/>
    <w:rsid w:val="0056115B"/>
    <w:rsid w:val="005611B6"/>
    <w:rsid w:val="005611CB"/>
    <w:rsid w:val="00561217"/>
    <w:rsid w:val="0056123E"/>
    <w:rsid w:val="0056124E"/>
    <w:rsid w:val="00561281"/>
    <w:rsid w:val="005612E8"/>
    <w:rsid w:val="005613C7"/>
    <w:rsid w:val="00561454"/>
    <w:rsid w:val="00561469"/>
    <w:rsid w:val="00561492"/>
    <w:rsid w:val="00561507"/>
    <w:rsid w:val="0056156C"/>
    <w:rsid w:val="005615AC"/>
    <w:rsid w:val="005615D0"/>
    <w:rsid w:val="00561657"/>
    <w:rsid w:val="005616D2"/>
    <w:rsid w:val="00561746"/>
    <w:rsid w:val="0056177D"/>
    <w:rsid w:val="005617A2"/>
    <w:rsid w:val="005617D0"/>
    <w:rsid w:val="0056183E"/>
    <w:rsid w:val="0056185B"/>
    <w:rsid w:val="00561A6B"/>
    <w:rsid w:val="00561BFD"/>
    <w:rsid w:val="00561C03"/>
    <w:rsid w:val="00561C3B"/>
    <w:rsid w:val="00561C88"/>
    <w:rsid w:val="00561D0E"/>
    <w:rsid w:val="00561D1E"/>
    <w:rsid w:val="00561D30"/>
    <w:rsid w:val="00561D31"/>
    <w:rsid w:val="00561D47"/>
    <w:rsid w:val="00561D53"/>
    <w:rsid w:val="00561DE4"/>
    <w:rsid w:val="00561DEC"/>
    <w:rsid w:val="00561DF2"/>
    <w:rsid w:val="00561DFB"/>
    <w:rsid w:val="00561E0D"/>
    <w:rsid w:val="00561E7B"/>
    <w:rsid w:val="00561EBD"/>
    <w:rsid w:val="00561EF7"/>
    <w:rsid w:val="00561F0B"/>
    <w:rsid w:val="00561FDB"/>
    <w:rsid w:val="0056200A"/>
    <w:rsid w:val="00562072"/>
    <w:rsid w:val="00562158"/>
    <w:rsid w:val="0056220B"/>
    <w:rsid w:val="005622AC"/>
    <w:rsid w:val="005622E2"/>
    <w:rsid w:val="0056233B"/>
    <w:rsid w:val="00562341"/>
    <w:rsid w:val="00562409"/>
    <w:rsid w:val="0056244A"/>
    <w:rsid w:val="005624E7"/>
    <w:rsid w:val="00562536"/>
    <w:rsid w:val="00562632"/>
    <w:rsid w:val="00562635"/>
    <w:rsid w:val="0056263E"/>
    <w:rsid w:val="00562640"/>
    <w:rsid w:val="005626E5"/>
    <w:rsid w:val="00562717"/>
    <w:rsid w:val="00562775"/>
    <w:rsid w:val="00562783"/>
    <w:rsid w:val="0056278B"/>
    <w:rsid w:val="005627C9"/>
    <w:rsid w:val="00562817"/>
    <w:rsid w:val="005628F6"/>
    <w:rsid w:val="00562921"/>
    <w:rsid w:val="00562929"/>
    <w:rsid w:val="00562931"/>
    <w:rsid w:val="00562956"/>
    <w:rsid w:val="00562987"/>
    <w:rsid w:val="005629DE"/>
    <w:rsid w:val="00562A48"/>
    <w:rsid w:val="00562A95"/>
    <w:rsid w:val="00562B34"/>
    <w:rsid w:val="00562B6F"/>
    <w:rsid w:val="00562C1D"/>
    <w:rsid w:val="00562C51"/>
    <w:rsid w:val="00562C99"/>
    <w:rsid w:val="00562D0C"/>
    <w:rsid w:val="00562D58"/>
    <w:rsid w:val="00562D6B"/>
    <w:rsid w:val="00562D7F"/>
    <w:rsid w:val="00562F1D"/>
    <w:rsid w:val="00562F6D"/>
    <w:rsid w:val="00563003"/>
    <w:rsid w:val="00563028"/>
    <w:rsid w:val="005630BA"/>
    <w:rsid w:val="005630E7"/>
    <w:rsid w:val="00563135"/>
    <w:rsid w:val="005631B5"/>
    <w:rsid w:val="00563206"/>
    <w:rsid w:val="00563238"/>
    <w:rsid w:val="00563250"/>
    <w:rsid w:val="005632BA"/>
    <w:rsid w:val="0056338C"/>
    <w:rsid w:val="00563396"/>
    <w:rsid w:val="00563425"/>
    <w:rsid w:val="005634F3"/>
    <w:rsid w:val="0056353C"/>
    <w:rsid w:val="0056365A"/>
    <w:rsid w:val="00563683"/>
    <w:rsid w:val="00563697"/>
    <w:rsid w:val="005636E6"/>
    <w:rsid w:val="005637A5"/>
    <w:rsid w:val="0056389C"/>
    <w:rsid w:val="005638F0"/>
    <w:rsid w:val="00563961"/>
    <w:rsid w:val="00563994"/>
    <w:rsid w:val="00563A01"/>
    <w:rsid w:val="00563A0F"/>
    <w:rsid w:val="00563A49"/>
    <w:rsid w:val="00563AAF"/>
    <w:rsid w:val="00563B39"/>
    <w:rsid w:val="00563B43"/>
    <w:rsid w:val="00563BA0"/>
    <w:rsid w:val="00563BEC"/>
    <w:rsid w:val="00563C0D"/>
    <w:rsid w:val="00563C6B"/>
    <w:rsid w:val="00563CEE"/>
    <w:rsid w:val="00563DE8"/>
    <w:rsid w:val="00563DFB"/>
    <w:rsid w:val="00563E17"/>
    <w:rsid w:val="00563E99"/>
    <w:rsid w:val="00563EF4"/>
    <w:rsid w:val="00563F21"/>
    <w:rsid w:val="00563F92"/>
    <w:rsid w:val="00563FB9"/>
    <w:rsid w:val="00564016"/>
    <w:rsid w:val="0056405F"/>
    <w:rsid w:val="00564100"/>
    <w:rsid w:val="00564133"/>
    <w:rsid w:val="00564144"/>
    <w:rsid w:val="00564196"/>
    <w:rsid w:val="00564200"/>
    <w:rsid w:val="0056425B"/>
    <w:rsid w:val="00564278"/>
    <w:rsid w:val="00564287"/>
    <w:rsid w:val="005642D6"/>
    <w:rsid w:val="005642DE"/>
    <w:rsid w:val="005642EE"/>
    <w:rsid w:val="005643D6"/>
    <w:rsid w:val="00564451"/>
    <w:rsid w:val="0056448A"/>
    <w:rsid w:val="005644FC"/>
    <w:rsid w:val="0056457D"/>
    <w:rsid w:val="00564596"/>
    <w:rsid w:val="00564610"/>
    <w:rsid w:val="00564678"/>
    <w:rsid w:val="0056468D"/>
    <w:rsid w:val="005646DF"/>
    <w:rsid w:val="0056475C"/>
    <w:rsid w:val="00564777"/>
    <w:rsid w:val="00564839"/>
    <w:rsid w:val="0056484D"/>
    <w:rsid w:val="0056486D"/>
    <w:rsid w:val="00564889"/>
    <w:rsid w:val="00564893"/>
    <w:rsid w:val="005648A7"/>
    <w:rsid w:val="005648DE"/>
    <w:rsid w:val="005648EF"/>
    <w:rsid w:val="00564927"/>
    <w:rsid w:val="005649B4"/>
    <w:rsid w:val="00564A3A"/>
    <w:rsid w:val="00564A97"/>
    <w:rsid w:val="00564AD9"/>
    <w:rsid w:val="00564AF3"/>
    <w:rsid w:val="00564B4F"/>
    <w:rsid w:val="00564B70"/>
    <w:rsid w:val="00564B85"/>
    <w:rsid w:val="00564B95"/>
    <w:rsid w:val="00564BA3"/>
    <w:rsid w:val="00564BC9"/>
    <w:rsid w:val="00564C14"/>
    <w:rsid w:val="00564C22"/>
    <w:rsid w:val="00564C3C"/>
    <w:rsid w:val="00564C59"/>
    <w:rsid w:val="00564D46"/>
    <w:rsid w:val="00564D92"/>
    <w:rsid w:val="00564D99"/>
    <w:rsid w:val="00564DDB"/>
    <w:rsid w:val="00564E00"/>
    <w:rsid w:val="00564E54"/>
    <w:rsid w:val="00564EB0"/>
    <w:rsid w:val="00564EDA"/>
    <w:rsid w:val="00564EF4"/>
    <w:rsid w:val="00564F70"/>
    <w:rsid w:val="00564FE6"/>
    <w:rsid w:val="00565004"/>
    <w:rsid w:val="00565056"/>
    <w:rsid w:val="00565071"/>
    <w:rsid w:val="00565099"/>
    <w:rsid w:val="005650AD"/>
    <w:rsid w:val="0056512B"/>
    <w:rsid w:val="0056514F"/>
    <w:rsid w:val="0056524C"/>
    <w:rsid w:val="005652A3"/>
    <w:rsid w:val="005652A8"/>
    <w:rsid w:val="005652E5"/>
    <w:rsid w:val="005653A8"/>
    <w:rsid w:val="005653B4"/>
    <w:rsid w:val="005653E7"/>
    <w:rsid w:val="0056540E"/>
    <w:rsid w:val="00565412"/>
    <w:rsid w:val="00565428"/>
    <w:rsid w:val="00565473"/>
    <w:rsid w:val="005654AD"/>
    <w:rsid w:val="005654B3"/>
    <w:rsid w:val="005654CF"/>
    <w:rsid w:val="00565525"/>
    <w:rsid w:val="00565526"/>
    <w:rsid w:val="00565537"/>
    <w:rsid w:val="00565546"/>
    <w:rsid w:val="0056555C"/>
    <w:rsid w:val="0056555F"/>
    <w:rsid w:val="00565570"/>
    <w:rsid w:val="0056558F"/>
    <w:rsid w:val="00565611"/>
    <w:rsid w:val="005656F9"/>
    <w:rsid w:val="0056574E"/>
    <w:rsid w:val="00565755"/>
    <w:rsid w:val="00565761"/>
    <w:rsid w:val="0056578D"/>
    <w:rsid w:val="0056579D"/>
    <w:rsid w:val="005657D8"/>
    <w:rsid w:val="005657EB"/>
    <w:rsid w:val="00565832"/>
    <w:rsid w:val="0056584D"/>
    <w:rsid w:val="00565904"/>
    <w:rsid w:val="00565918"/>
    <w:rsid w:val="00565951"/>
    <w:rsid w:val="005659AB"/>
    <w:rsid w:val="00565A17"/>
    <w:rsid w:val="00565A1D"/>
    <w:rsid w:val="00565A42"/>
    <w:rsid w:val="00565A4C"/>
    <w:rsid w:val="00565A89"/>
    <w:rsid w:val="00565B45"/>
    <w:rsid w:val="00565BB0"/>
    <w:rsid w:val="00565BCE"/>
    <w:rsid w:val="00565BE9"/>
    <w:rsid w:val="00565BFD"/>
    <w:rsid w:val="00565CA1"/>
    <w:rsid w:val="00565D31"/>
    <w:rsid w:val="00565E65"/>
    <w:rsid w:val="00565E8E"/>
    <w:rsid w:val="00565EBC"/>
    <w:rsid w:val="00565FAA"/>
    <w:rsid w:val="00565FB2"/>
    <w:rsid w:val="005660A6"/>
    <w:rsid w:val="005660AA"/>
    <w:rsid w:val="005660DD"/>
    <w:rsid w:val="00566181"/>
    <w:rsid w:val="005661E4"/>
    <w:rsid w:val="0056621E"/>
    <w:rsid w:val="0056626A"/>
    <w:rsid w:val="00566276"/>
    <w:rsid w:val="00566283"/>
    <w:rsid w:val="005662A6"/>
    <w:rsid w:val="005662B5"/>
    <w:rsid w:val="005662C0"/>
    <w:rsid w:val="00566384"/>
    <w:rsid w:val="005663D9"/>
    <w:rsid w:val="0056641B"/>
    <w:rsid w:val="00566484"/>
    <w:rsid w:val="005664E3"/>
    <w:rsid w:val="0056669C"/>
    <w:rsid w:val="005666E2"/>
    <w:rsid w:val="00566701"/>
    <w:rsid w:val="00566710"/>
    <w:rsid w:val="00566716"/>
    <w:rsid w:val="00566727"/>
    <w:rsid w:val="00566740"/>
    <w:rsid w:val="005667DD"/>
    <w:rsid w:val="00566855"/>
    <w:rsid w:val="00566875"/>
    <w:rsid w:val="005668C0"/>
    <w:rsid w:val="00566953"/>
    <w:rsid w:val="0056696C"/>
    <w:rsid w:val="00566978"/>
    <w:rsid w:val="005669A4"/>
    <w:rsid w:val="005669BB"/>
    <w:rsid w:val="00566B82"/>
    <w:rsid w:val="00566C08"/>
    <w:rsid w:val="00566C36"/>
    <w:rsid w:val="00566C70"/>
    <w:rsid w:val="00566D87"/>
    <w:rsid w:val="00566E10"/>
    <w:rsid w:val="00566E6C"/>
    <w:rsid w:val="00566E8E"/>
    <w:rsid w:val="00566EDE"/>
    <w:rsid w:val="00566EFD"/>
    <w:rsid w:val="00566F2B"/>
    <w:rsid w:val="00566F7B"/>
    <w:rsid w:val="00566F8A"/>
    <w:rsid w:val="005670E7"/>
    <w:rsid w:val="0056710E"/>
    <w:rsid w:val="00567166"/>
    <w:rsid w:val="00567217"/>
    <w:rsid w:val="00567268"/>
    <w:rsid w:val="00567274"/>
    <w:rsid w:val="005672A9"/>
    <w:rsid w:val="0056732F"/>
    <w:rsid w:val="00567343"/>
    <w:rsid w:val="00567396"/>
    <w:rsid w:val="005673DF"/>
    <w:rsid w:val="005673EF"/>
    <w:rsid w:val="00567496"/>
    <w:rsid w:val="0056758D"/>
    <w:rsid w:val="005675A9"/>
    <w:rsid w:val="00567600"/>
    <w:rsid w:val="0056767D"/>
    <w:rsid w:val="0056767E"/>
    <w:rsid w:val="005676AA"/>
    <w:rsid w:val="005676C1"/>
    <w:rsid w:val="005676C8"/>
    <w:rsid w:val="0056773C"/>
    <w:rsid w:val="0056776D"/>
    <w:rsid w:val="005677C6"/>
    <w:rsid w:val="005677CE"/>
    <w:rsid w:val="005677E3"/>
    <w:rsid w:val="005677E5"/>
    <w:rsid w:val="00567888"/>
    <w:rsid w:val="0056789D"/>
    <w:rsid w:val="0056796B"/>
    <w:rsid w:val="0056798D"/>
    <w:rsid w:val="00567A8B"/>
    <w:rsid w:val="00567A95"/>
    <w:rsid w:val="00567AA0"/>
    <w:rsid w:val="00567AA2"/>
    <w:rsid w:val="00567AE8"/>
    <w:rsid w:val="00567B1D"/>
    <w:rsid w:val="00567B54"/>
    <w:rsid w:val="00567B96"/>
    <w:rsid w:val="00567C40"/>
    <w:rsid w:val="00567CBA"/>
    <w:rsid w:val="00567CCC"/>
    <w:rsid w:val="00567D95"/>
    <w:rsid w:val="00567DA0"/>
    <w:rsid w:val="00567DB9"/>
    <w:rsid w:val="00567DCF"/>
    <w:rsid w:val="00567DD3"/>
    <w:rsid w:val="00567E40"/>
    <w:rsid w:val="00567F00"/>
    <w:rsid w:val="00567F60"/>
    <w:rsid w:val="0056E214"/>
    <w:rsid w:val="0057002C"/>
    <w:rsid w:val="005700A5"/>
    <w:rsid w:val="005700A9"/>
    <w:rsid w:val="005700FA"/>
    <w:rsid w:val="00570109"/>
    <w:rsid w:val="0057016B"/>
    <w:rsid w:val="0057019C"/>
    <w:rsid w:val="005701B4"/>
    <w:rsid w:val="00570271"/>
    <w:rsid w:val="005702AE"/>
    <w:rsid w:val="005702CC"/>
    <w:rsid w:val="00570373"/>
    <w:rsid w:val="00570392"/>
    <w:rsid w:val="005703EA"/>
    <w:rsid w:val="0057046E"/>
    <w:rsid w:val="005704F4"/>
    <w:rsid w:val="0057056F"/>
    <w:rsid w:val="0057058B"/>
    <w:rsid w:val="00570593"/>
    <w:rsid w:val="005705DB"/>
    <w:rsid w:val="00570675"/>
    <w:rsid w:val="00570682"/>
    <w:rsid w:val="00570690"/>
    <w:rsid w:val="0057069E"/>
    <w:rsid w:val="005706C6"/>
    <w:rsid w:val="005706D4"/>
    <w:rsid w:val="0057072D"/>
    <w:rsid w:val="00570794"/>
    <w:rsid w:val="0057082E"/>
    <w:rsid w:val="005708C7"/>
    <w:rsid w:val="005708D3"/>
    <w:rsid w:val="0057094B"/>
    <w:rsid w:val="00570A1B"/>
    <w:rsid w:val="00570A31"/>
    <w:rsid w:val="00570A45"/>
    <w:rsid w:val="00570A5C"/>
    <w:rsid w:val="00570A6D"/>
    <w:rsid w:val="00570A6E"/>
    <w:rsid w:val="00570A8B"/>
    <w:rsid w:val="00570AF6"/>
    <w:rsid w:val="00570AF7"/>
    <w:rsid w:val="00570B68"/>
    <w:rsid w:val="00570B85"/>
    <w:rsid w:val="00570C2F"/>
    <w:rsid w:val="00570C80"/>
    <w:rsid w:val="00570C96"/>
    <w:rsid w:val="00570D0C"/>
    <w:rsid w:val="00570D8A"/>
    <w:rsid w:val="00570DE0"/>
    <w:rsid w:val="00570DE1"/>
    <w:rsid w:val="00570E5B"/>
    <w:rsid w:val="00570E85"/>
    <w:rsid w:val="00570EAF"/>
    <w:rsid w:val="00570EC3"/>
    <w:rsid w:val="00570EED"/>
    <w:rsid w:val="00570F08"/>
    <w:rsid w:val="00570F1A"/>
    <w:rsid w:val="00570F60"/>
    <w:rsid w:val="00570FD7"/>
    <w:rsid w:val="00570FDA"/>
    <w:rsid w:val="00571015"/>
    <w:rsid w:val="0057101B"/>
    <w:rsid w:val="0057106C"/>
    <w:rsid w:val="005710EC"/>
    <w:rsid w:val="00571190"/>
    <w:rsid w:val="005711C3"/>
    <w:rsid w:val="0057122D"/>
    <w:rsid w:val="00571236"/>
    <w:rsid w:val="005712AF"/>
    <w:rsid w:val="005712DA"/>
    <w:rsid w:val="005713B5"/>
    <w:rsid w:val="005713C1"/>
    <w:rsid w:val="005713DD"/>
    <w:rsid w:val="00571405"/>
    <w:rsid w:val="005714AE"/>
    <w:rsid w:val="005714E3"/>
    <w:rsid w:val="005715A9"/>
    <w:rsid w:val="005715D4"/>
    <w:rsid w:val="005715DA"/>
    <w:rsid w:val="00571645"/>
    <w:rsid w:val="0057169B"/>
    <w:rsid w:val="005716CA"/>
    <w:rsid w:val="00571785"/>
    <w:rsid w:val="0057183A"/>
    <w:rsid w:val="00571880"/>
    <w:rsid w:val="005718E8"/>
    <w:rsid w:val="005718ED"/>
    <w:rsid w:val="0057198A"/>
    <w:rsid w:val="0057198C"/>
    <w:rsid w:val="005719A3"/>
    <w:rsid w:val="00571A6B"/>
    <w:rsid w:val="00571AED"/>
    <w:rsid w:val="00571AF0"/>
    <w:rsid w:val="00571C0B"/>
    <w:rsid w:val="00571CC8"/>
    <w:rsid w:val="00571D30"/>
    <w:rsid w:val="00571D3E"/>
    <w:rsid w:val="00571D9E"/>
    <w:rsid w:val="00571E11"/>
    <w:rsid w:val="00571E40"/>
    <w:rsid w:val="00571E59"/>
    <w:rsid w:val="00571E71"/>
    <w:rsid w:val="00571E7A"/>
    <w:rsid w:val="00571EA5"/>
    <w:rsid w:val="00571EE9"/>
    <w:rsid w:val="00571EFC"/>
    <w:rsid w:val="00571F18"/>
    <w:rsid w:val="00571F9C"/>
    <w:rsid w:val="00571FCE"/>
    <w:rsid w:val="00571FD2"/>
    <w:rsid w:val="005720C5"/>
    <w:rsid w:val="00572165"/>
    <w:rsid w:val="00572185"/>
    <w:rsid w:val="00572273"/>
    <w:rsid w:val="0057227D"/>
    <w:rsid w:val="005723F6"/>
    <w:rsid w:val="0057244F"/>
    <w:rsid w:val="0057253E"/>
    <w:rsid w:val="00572589"/>
    <w:rsid w:val="005725BF"/>
    <w:rsid w:val="005725CB"/>
    <w:rsid w:val="0057269A"/>
    <w:rsid w:val="00572722"/>
    <w:rsid w:val="00572781"/>
    <w:rsid w:val="005727AC"/>
    <w:rsid w:val="005727E2"/>
    <w:rsid w:val="005727FC"/>
    <w:rsid w:val="00572841"/>
    <w:rsid w:val="00572852"/>
    <w:rsid w:val="00572877"/>
    <w:rsid w:val="0057288C"/>
    <w:rsid w:val="0057290D"/>
    <w:rsid w:val="00572951"/>
    <w:rsid w:val="00572998"/>
    <w:rsid w:val="005729A1"/>
    <w:rsid w:val="005729AA"/>
    <w:rsid w:val="005729DD"/>
    <w:rsid w:val="00572A18"/>
    <w:rsid w:val="00572A51"/>
    <w:rsid w:val="00572A5E"/>
    <w:rsid w:val="00572B44"/>
    <w:rsid w:val="00572B6D"/>
    <w:rsid w:val="00572C91"/>
    <w:rsid w:val="00572C9B"/>
    <w:rsid w:val="00572D31"/>
    <w:rsid w:val="00572D76"/>
    <w:rsid w:val="00572D8C"/>
    <w:rsid w:val="00572DAC"/>
    <w:rsid w:val="00572DD9"/>
    <w:rsid w:val="00572DDA"/>
    <w:rsid w:val="00572DE4"/>
    <w:rsid w:val="00572E75"/>
    <w:rsid w:val="00572E79"/>
    <w:rsid w:val="00572EA3"/>
    <w:rsid w:val="00572ED8"/>
    <w:rsid w:val="00572F06"/>
    <w:rsid w:val="00572F23"/>
    <w:rsid w:val="00572F79"/>
    <w:rsid w:val="00572FAF"/>
    <w:rsid w:val="0057300C"/>
    <w:rsid w:val="00573099"/>
    <w:rsid w:val="005730C5"/>
    <w:rsid w:val="00573111"/>
    <w:rsid w:val="0057312F"/>
    <w:rsid w:val="00573135"/>
    <w:rsid w:val="00573145"/>
    <w:rsid w:val="0057319B"/>
    <w:rsid w:val="005731BC"/>
    <w:rsid w:val="005731FB"/>
    <w:rsid w:val="00573226"/>
    <w:rsid w:val="005732AE"/>
    <w:rsid w:val="005732B2"/>
    <w:rsid w:val="005732F5"/>
    <w:rsid w:val="0057334F"/>
    <w:rsid w:val="00573359"/>
    <w:rsid w:val="005733BF"/>
    <w:rsid w:val="00573407"/>
    <w:rsid w:val="0057343E"/>
    <w:rsid w:val="00573499"/>
    <w:rsid w:val="005734AA"/>
    <w:rsid w:val="005734F2"/>
    <w:rsid w:val="005735EE"/>
    <w:rsid w:val="005735F1"/>
    <w:rsid w:val="005735FE"/>
    <w:rsid w:val="00573628"/>
    <w:rsid w:val="00573657"/>
    <w:rsid w:val="0057367B"/>
    <w:rsid w:val="005736C6"/>
    <w:rsid w:val="005737CA"/>
    <w:rsid w:val="00573801"/>
    <w:rsid w:val="00573831"/>
    <w:rsid w:val="00573834"/>
    <w:rsid w:val="0057384C"/>
    <w:rsid w:val="00573857"/>
    <w:rsid w:val="00573866"/>
    <w:rsid w:val="00573892"/>
    <w:rsid w:val="005738A9"/>
    <w:rsid w:val="005738BB"/>
    <w:rsid w:val="00573972"/>
    <w:rsid w:val="00573AF3"/>
    <w:rsid w:val="00573B29"/>
    <w:rsid w:val="00573B32"/>
    <w:rsid w:val="00573B7E"/>
    <w:rsid w:val="00573B94"/>
    <w:rsid w:val="00573BBF"/>
    <w:rsid w:val="00573BC5"/>
    <w:rsid w:val="00573BFA"/>
    <w:rsid w:val="00573C9B"/>
    <w:rsid w:val="00573CC4"/>
    <w:rsid w:val="00573CEF"/>
    <w:rsid w:val="00573CF6"/>
    <w:rsid w:val="00573D39"/>
    <w:rsid w:val="00573DB8"/>
    <w:rsid w:val="00573DEF"/>
    <w:rsid w:val="00573E19"/>
    <w:rsid w:val="00573E8E"/>
    <w:rsid w:val="00573EC9"/>
    <w:rsid w:val="00573F09"/>
    <w:rsid w:val="00573F5B"/>
    <w:rsid w:val="00573FC0"/>
    <w:rsid w:val="00574017"/>
    <w:rsid w:val="0057403F"/>
    <w:rsid w:val="00574074"/>
    <w:rsid w:val="0057409E"/>
    <w:rsid w:val="00574138"/>
    <w:rsid w:val="00574173"/>
    <w:rsid w:val="0057417F"/>
    <w:rsid w:val="005741D1"/>
    <w:rsid w:val="00574245"/>
    <w:rsid w:val="00574270"/>
    <w:rsid w:val="005742AD"/>
    <w:rsid w:val="005742D7"/>
    <w:rsid w:val="005742EA"/>
    <w:rsid w:val="005742EB"/>
    <w:rsid w:val="0057430E"/>
    <w:rsid w:val="00574324"/>
    <w:rsid w:val="00574379"/>
    <w:rsid w:val="0057439D"/>
    <w:rsid w:val="005743A0"/>
    <w:rsid w:val="005743D2"/>
    <w:rsid w:val="00574445"/>
    <w:rsid w:val="00574475"/>
    <w:rsid w:val="0057447C"/>
    <w:rsid w:val="005744CA"/>
    <w:rsid w:val="005744F8"/>
    <w:rsid w:val="0057456D"/>
    <w:rsid w:val="005745BB"/>
    <w:rsid w:val="005745C2"/>
    <w:rsid w:val="005745ED"/>
    <w:rsid w:val="0057461E"/>
    <w:rsid w:val="00574660"/>
    <w:rsid w:val="00574669"/>
    <w:rsid w:val="00574684"/>
    <w:rsid w:val="005746B0"/>
    <w:rsid w:val="00574752"/>
    <w:rsid w:val="00574781"/>
    <w:rsid w:val="0057480A"/>
    <w:rsid w:val="0057487F"/>
    <w:rsid w:val="005748DE"/>
    <w:rsid w:val="00574930"/>
    <w:rsid w:val="00574985"/>
    <w:rsid w:val="005749EC"/>
    <w:rsid w:val="005749FD"/>
    <w:rsid w:val="00574A21"/>
    <w:rsid w:val="00574A39"/>
    <w:rsid w:val="00574A73"/>
    <w:rsid w:val="00574A8C"/>
    <w:rsid w:val="00574AE3"/>
    <w:rsid w:val="00574B35"/>
    <w:rsid w:val="00574B3A"/>
    <w:rsid w:val="00574BAB"/>
    <w:rsid w:val="00574C30"/>
    <w:rsid w:val="00574C54"/>
    <w:rsid w:val="00574CA8"/>
    <w:rsid w:val="00574D11"/>
    <w:rsid w:val="00574DF6"/>
    <w:rsid w:val="00574DF7"/>
    <w:rsid w:val="00574E01"/>
    <w:rsid w:val="00574F2C"/>
    <w:rsid w:val="00574F62"/>
    <w:rsid w:val="00574FA4"/>
    <w:rsid w:val="00574FDA"/>
    <w:rsid w:val="00575030"/>
    <w:rsid w:val="0057504B"/>
    <w:rsid w:val="00575086"/>
    <w:rsid w:val="0057518D"/>
    <w:rsid w:val="0057519D"/>
    <w:rsid w:val="005751D3"/>
    <w:rsid w:val="0057525B"/>
    <w:rsid w:val="005752C8"/>
    <w:rsid w:val="00575309"/>
    <w:rsid w:val="00575376"/>
    <w:rsid w:val="00575381"/>
    <w:rsid w:val="005753EA"/>
    <w:rsid w:val="005753F7"/>
    <w:rsid w:val="0057541F"/>
    <w:rsid w:val="00575432"/>
    <w:rsid w:val="0057548A"/>
    <w:rsid w:val="005754AB"/>
    <w:rsid w:val="005754B0"/>
    <w:rsid w:val="005754B1"/>
    <w:rsid w:val="005754E6"/>
    <w:rsid w:val="005754EE"/>
    <w:rsid w:val="005754F8"/>
    <w:rsid w:val="00575564"/>
    <w:rsid w:val="005755E7"/>
    <w:rsid w:val="00575631"/>
    <w:rsid w:val="00575639"/>
    <w:rsid w:val="0057568F"/>
    <w:rsid w:val="005756D9"/>
    <w:rsid w:val="00575702"/>
    <w:rsid w:val="0057572E"/>
    <w:rsid w:val="00575773"/>
    <w:rsid w:val="005757BC"/>
    <w:rsid w:val="00575803"/>
    <w:rsid w:val="0057580D"/>
    <w:rsid w:val="005758E4"/>
    <w:rsid w:val="00575978"/>
    <w:rsid w:val="005759FD"/>
    <w:rsid w:val="00575A71"/>
    <w:rsid w:val="00575AEC"/>
    <w:rsid w:val="00575B07"/>
    <w:rsid w:val="00575B0C"/>
    <w:rsid w:val="00575B9A"/>
    <w:rsid w:val="00575BC9"/>
    <w:rsid w:val="00575BED"/>
    <w:rsid w:val="00575C02"/>
    <w:rsid w:val="00575C19"/>
    <w:rsid w:val="00575C1B"/>
    <w:rsid w:val="00575C78"/>
    <w:rsid w:val="00575C90"/>
    <w:rsid w:val="00575CE1"/>
    <w:rsid w:val="00575CE6"/>
    <w:rsid w:val="00575CEC"/>
    <w:rsid w:val="00575D28"/>
    <w:rsid w:val="00575D67"/>
    <w:rsid w:val="00575D77"/>
    <w:rsid w:val="00575DB1"/>
    <w:rsid w:val="00575E08"/>
    <w:rsid w:val="00575E45"/>
    <w:rsid w:val="00575E6D"/>
    <w:rsid w:val="00575E6F"/>
    <w:rsid w:val="00575EEC"/>
    <w:rsid w:val="00575F4B"/>
    <w:rsid w:val="00575F58"/>
    <w:rsid w:val="00575F7A"/>
    <w:rsid w:val="00575F93"/>
    <w:rsid w:val="00575FEB"/>
    <w:rsid w:val="00576045"/>
    <w:rsid w:val="0057606D"/>
    <w:rsid w:val="00576096"/>
    <w:rsid w:val="005760BB"/>
    <w:rsid w:val="005760D1"/>
    <w:rsid w:val="005760ED"/>
    <w:rsid w:val="00576134"/>
    <w:rsid w:val="0057613E"/>
    <w:rsid w:val="00576154"/>
    <w:rsid w:val="005761E5"/>
    <w:rsid w:val="00576240"/>
    <w:rsid w:val="00576360"/>
    <w:rsid w:val="0057637F"/>
    <w:rsid w:val="00576424"/>
    <w:rsid w:val="00576452"/>
    <w:rsid w:val="005764A3"/>
    <w:rsid w:val="005764C4"/>
    <w:rsid w:val="00576509"/>
    <w:rsid w:val="0057650C"/>
    <w:rsid w:val="00576554"/>
    <w:rsid w:val="005765D6"/>
    <w:rsid w:val="005765E0"/>
    <w:rsid w:val="005765F5"/>
    <w:rsid w:val="00576600"/>
    <w:rsid w:val="0057664D"/>
    <w:rsid w:val="005766A7"/>
    <w:rsid w:val="005766AB"/>
    <w:rsid w:val="005766B4"/>
    <w:rsid w:val="005766F5"/>
    <w:rsid w:val="00576740"/>
    <w:rsid w:val="0057678A"/>
    <w:rsid w:val="005767B3"/>
    <w:rsid w:val="0057680D"/>
    <w:rsid w:val="0057686A"/>
    <w:rsid w:val="0057686F"/>
    <w:rsid w:val="0057688B"/>
    <w:rsid w:val="00576922"/>
    <w:rsid w:val="00576940"/>
    <w:rsid w:val="00576971"/>
    <w:rsid w:val="00576976"/>
    <w:rsid w:val="0057697D"/>
    <w:rsid w:val="00576A0C"/>
    <w:rsid w:val="00576A13"/>
    <w:rsid w:val="00576A14"/>
    <w:rsid w:val="00576A1A"/>
    <w:rsid w:val="00576A21"/>
    <w:rsid w:val="00576A41"/>
    <w:rsid w:val="00576A81"/>
    <w:rsid w:val="00576A8D"/>
    <w:rsid w:val="00576A91"/>
    <w:rsid w:val="00576AA6"/>
    <w:rsid w:val="00576AA7"/>
    <w:rsid w:val="00576AD3"/>
    <w:rsid w:val="00576B10"/>
    <w:rsid w:val="00576B7D"/>
    <w:rsid w:val="00576BC1"/>
    <w:rsid w:val="00576BD7"/>
    <w:rsid w:val="00576BDD"/>
    <w:rsid w:val="00576BF9"/>
    <w:rsid w:val="00576C35"/>
    <w:rsid w:val="00576C46"/>
    <w:rsid w:val="00576C87"/>
    <w:rsid w:val="00576CAE"/>
    <w:rsid w:val="00576D9B"/>
    <w:rsid w:val="00576DA5"/>
    <w:rsid w:val="00576DC2"/>
    <w:rsid w:val="00576E13"/>
    <w:rsid w:val="00576E4A"/>
    <w:rsid w:val="00576E82"/>
    <w:rsid w:val="00576EEB"/>
    <w:rsid w:val="00576EED"/>
    <w:rsid w:val="00576F02"/>
    <w:rsid w:val="00576F14"/>
    <w:rsid w:val="00576F1C"/>
    <w:rsid w:val="00576F36"/>
    <w:rsid w:val="00576F82"/>
    <w:rsid w:val="00577008"/>
    <w:rsid w:val="005770B2"/>
    <w:rsid w:val="0057712A"/>
    <w:rsid w:val="005771D3"/>
    <w:rsid w:val="00577274"/>
    <w:rsid w:val="0057727F"/>
    <w:rsid w:val="005772FC"/>
    <w:rsid w:val="00577312"/>
    <w:rsid w:val="0057735B"/>
    <w:rsid w:val="00577372"/>
    <w:rsid w:val="0057737D"/>
    <w:rsid w:val="005773AF"/>
    <w:rsid w:val="005773FF"/>
    <w:rsid w:val="00577405"/>
    <w:rsid w:val="00577426"/>
    <w:rsid w:val="0057748F"/>
    <w:rsid w:val="00577582"/>
    <w:rsid w:val="005775C5"/>
    <w:rsid w:val="005775FE"/>
    <w:rsid w:val="00577648"/>
    <w:rsid w:val="0057765B"/>
    <w:rsid w:val="005776B7"/>
    <w:rsid w:val="005776CA"/>
    <w:rsid w:val="005776DE"/>
    <w:rsid w:val="00577774"/>
    <w:rsid w:val="005777AD"/>
    <w:rsid w:val="005777C8"/>
    <w:rsid w:val="005777EE"/>
    <w:rsid w:val="00577839"/>
    <w:rsid w:val="00577841"/>
    <w:rsid w:val="0057785A"/>
    <w:rsid w:val="0057785B"/>
    <w:rsid w:val="00577904"/>
    <w:rsid w:val="00577939"/>
    <w:rsid w:val="00577945"/>
    <w:rsid w:val="005779BD"/>
    <w:rsid w:val="005779BF"/>
    <w:rsid w:val="005779CA"/>
    <w:rsid w:val="005779E2"/>
    <w:rsid w:val="00577A27"/>
    <w:rsid w:val="00577A2D"/>
    <w:rsid w:val="00577A54"/>
    <w:rsid w:val="00577A62"/>
    <w:rsid w:val="00577A64"/>
    <w:rsid w:val="00577A9D"/>
    <w:rsid w:val="00577ABA"/>
    <w:rsid w:val="00577ADD"/>
    <w:rsid w:val="00577ADE"/>
    <w:rsid w:val="00577AE6"/>
    <w:rsid w:val="00577B00"/>
    <w:rsid w:val="00577B0D"/>
    <w:rsid w:val="00577B83"/>
    <w:rsid w:val="00577B86"/>
    <w:rsid w:val="00577BB4"/>
    <w:rsid w:val="00577C26"/>
    <w:rsid w:val="00577C43"/>
    <w:rsid w:val="00577C4E"/>
    <w:rsid w:val="00577C60"/>
    <w:rsid w:val="00577C77"/>
    <w:rsid w:val="00577CB1"/>
    <w:rsid w:val="00577CBE"/>
    <w:rsid w:val="00577CC2"/>
    <w:rsid w:val="00577D25"/>
    <w:rsid w:val="00577E45"/>
    <w:rsid w:val="00577E6E"/>
    <w:rsid w:val="00577E78"/>
    <w:rsid w:val="00577E87"/>
    <w:rsid w:val="00577E8E"/>
    <w:rsid w:val="00577EA8"/>
    <w:rsid w:val="00577EB6"/>
    <w:rsid w:val="00577F20"/>
    <w:rsid w:val="00577F46"/>
    <w:rsid w:val="00577F52"/>
    <w:rsid w:val="00577F77"/>
    <w:rsid w:val="00577F95"/>
    <w:rsid w:val="00577F9C"/>
    <w:rsid w:val="00577FC3"/>
    <w:rsid w:val="00577FDB"/>
    <w:rsid w:val="00577FEB"/>
    <w:rsid w:val="00577FF6"/>
    <w:rsid w:val="00577FF7"/>
    <w:rsid w:val="00580012"/>
    <w:rsid w:val="005800AA"/>
    <w:rsid w:val="005800AC"/>
    <w:rsid w:val="005800B2"/>
    <w:rsid w:val="005800C3"/>
    <w:rsid w:val="005800CE"/>
    <w:rsid w:val="005800FC"/>
    <w:rsid w:val="0058011F"/>
    <w:rsid w:val="005801AA"/>
    <w:rsid w:val="005801E7"/>
    <w:rsid w:val="00580245"/>
    <w:rsid w:val="0058024A"/>
    <w:rsid w:val="005802A4"/>
    <w:rsid w:val="005802B2"/>
    <w:rsid w:val="00580316"/>
    <w:rsid w:val="00580321"/>
    <w:rsid w:val="00580330"/>
    <w:rsid w:val="0058038F"/>
    <w:rsid w:val="0058048C"/>
    <w:rsid w:val="005804A0"/>
    <w:rsid w:val="005804B0"/>
    <w:rsid w:val="005804B6"/>
    <w:rsid w:val="005805AE"/>
    <w:rsid w:val="005805C6"/>
    <w:rsid w:val="005805D4"/>
    <w:rsid w:val="00580665"/>
    <w:rsid w:val="00580705"/>
    <w:rsid w:val="0058073B"/>
    <w:rsid w:val="00580766"/>
    <w:rsid w:val="00580773"/>
    <w:rsid w:val="0058079F"/>
    <w:rsid w:val="005807C2"/>
    <w:rsid w:val="00580806"/>
    <w:rsid w:val="00580862"/>
    <w:rsid w:val="00580863"/>
    <w:rsid w:val="005808A6"/>
    <w:rsid w:val="005808DC"/>
    <w:rsid w:val="0058091F"/>
    <w:rsid w:val="0058095B"/>
    <w:rsid w:val="00580971"/>
    <w:rsid w:val="00580AD6"/>
    <w:rsid w:val="00580B1B"/>
    <w:rsid w:val="00580B30"/>
    <w:rsid w:val="00580B82"/>
    <w:rsid w:val="00580BE7"/>
    <w:rsid w:val="00580C5F"/>
    <w:rsid w:val="00580CBF"/>
    <w:rsid w:val="00580D0B"/>
    <w:rsid w:val="00580D31"/>
    <w:rsid w:val="00580D90"/>
    <w:rsid w:val="00580E38"/>
    <w:rsid w:val="00580E6E"/>
    <w:rsid w:val="00580E87"/>
    <w:rsid w:val="00580EB3"/>
    <w:rsid w:val="00580F97"/>
    <w:rsid w:val="00580FB4"/>
    <w:rsid w:val="005810C3"/>
    <w:rsid w:val="005810EB"/>
    <w:rsid w:val="00581160"/>
    <w:rsid w:val="005811B5"/>
    <w:rsid w:val="005811C6"/>
    <w:rsid w:val="00581210"/>
    <w:rsid w:val="00581275"/>
    <w:rsid w:val="005812A6"/>
    <w:rsid w:val="005812F6"/>
    <w:rsid w:val="0058130E"/>
    <w:rsid w:val="0058131B"/>
    <w:rsid w:val="00581354"/>
    <w:rsid w:val="005814FD"/>
    <w:rsid w:val="0058151A"/>
    <w:rsid w:val="0058154F"/>
    <w:rsid w:val="00581551"/>
    <w:rsid w:val="0058155B"/>
    <w:rsid w:val="0058159A"/>
    <w:rsid w:val="005815D4"/>
    <w:rsid w:val="005815E8"/>
    <w:rsid w:val="005816CF"/>
    <w:rsid w:val="005816EB"/>
    <w:rsid w:val="005816EF"/>
    <w:rsid w:val="00581776"/>
    <w:rsid w:val="005817A2"/>
    <w:rsid w:val="005817E3"/>
    <w:rsid w:val="00581846"/>
    <w:rsid w:val="00581886"/>
    <w:rsid w:val="005818C5"/>
    <w:rsid w:val="005818F7"/>
    <w:rsid w:val="00581913"/>
    <w:rsid w:val="0058193C"/>
    <w:rsid w:val="0058196D"/>
    <w:rsid w:val="00581A24"/>
    <w:rsid w:val="00581A2D"/>
    <w:rsid w:val="00581A5F"/>
    <w:rsid w:val="00581A6B"/>
    <w:rsid w:val="00581ACA"/>
    <w:rsid w:val="00581ACE"/>
    <w:rsid w:val="00581B40"/>
    <w:rsid w:val="00581BFA"/>
    <w:rsid w:val="00581C4E"/>
    <w:rsid w:val="00581C5D"/>
    <w:rsid w:val="00581C72"/>
    <w:rsid w:val="00581C7B"/>
    <w:rsid w:val="00581CD8"/>
    <w:rsid w:val="00581D07"/>
    <w:rsid w:val="00581D26"/>
    <w:rsid w:val="00581D62"/>
    <w:rsid w:val="00581E1F"/>
    <w:rsid w:val="00581F00"/>
    <w:rsid w:val="00581F3B"/>
    <w:rsid w:val="00581F64"/>
    <w:rsid w:val="00581F8E"/>
    <w:rsid w:val="00582016"/>
    <w:rsid w:val="00582040"/>
    <w:rsid w:val="0058206E"/>
    <w:rsid w:val="005820AD"/>
    <w:rsid w:val="005820C4"/>
    <w:rsid w:val="0058212A"/>
    <w:rsid w:val="00582132"/>
    <w:rsid w:val="005821B0"/>
    <w:rsid w:val="005821CD"/>
    <w:rsid w:val="00582210"/>
    <w:rsid w:val="0058221B"/>
    <w:rsid w:val="00582269"/>
    <w:rsid w:val="0058227D"/>
    <w:rsid w:val="00582302"/>
    <w:rsid w:val="0058231C"/>
    <w:rsid w:val="0058237E"/>
    <w:rsid w:val="005823B0"/>
    <w:rsid w:val="005823E5"/>
    <w:rsid w:val="005823EB"/>
    <w:rsid w:val="00582454"/>
    <w:rsid w:val="00582472"/>
    <w:rsid w:val="005824BD"/>
    <w:rsid w:val="005824CF"/>
    <w:rsid w:val="005824D6"/>
    <w:rsid w:val="00582546"/>
    <w:rsid w:val="0058255A"/>
    <w:rsid w:val="0058258F"/>
    <w:rsid w:val="005825C0"/>
    <w:rsid w:val="005825CC"/>
    <w:rsid w:val="005825EA"/>
    <w:rsid w:val="0058264E"/>
    <w:rsid w:val="00582669"/>
    <w:rsid w:val="00582769"/>
    <w:rsid w:val="005827BE"/>
    <w:rsid w:val="00582825"/>
    <w:rsid w:val="00582885"/>
    <w:rsid w:val="0058290D"/>
    <w:rsid w:val="0058296E"/>
    <w:rsid w:val="00582A3E"/>
    <w:rsid w:val="00582A4A"/>
    <w:rsid w:val="00582A7F"/>
    <w:rsid w:val="00582B24"/>
    <w:rsid w:val="00582B81"/>
    <w:rsid w:val="00582C2F"/>
    <w:rsid w:val="00582CF7"/>
    <w:rsid w:val="00582D36"/>
    <w:rsid w:val="00582D49"/>
    <w:rsid w:val="00582D60"/>
    <w:rsid w:val="00582E1A"/>
    <w:rsid w:val="00582E67"/>
    <w:rsid w:val="00582F24"/>
    <w:rsid w:val="00582F64"/>
    <w:rsid w:val="00582F73"/>
    <w:rsid w:val="00582FBF"/>
    <w:rsid w:val="00583094"/>
    <w:rsid w:val="00583159"/>
    <w:rsid w:val="00583188"/>
    <w:rsid w:val="0058318C"/>
    <w:rsid w:val="0058319D"/>
    <w:rsid w:val="005831C3"/>
    <w:rsid w:val="005831E0"/>
    <w:rsid w:val="0058324C"/>
    <w:rsid w:val="00583266"/>
    <w:rsid w:val="0058328C"/>
    <w:rsid w:val="005832FA"/>
    <w:rsid w:val="00583312"/>
    <w:rsid w:val="00583372"/>
    <w:rsid w:val="00583393"/>
    <w:rsid w:val="005833AC"/>
    <w:rsid w:val="005833AE"/>
    <w:rsid w:val="00583402"/>
    <w:rsid w:val="00583436"/>
    <w:rsid w:val="0058343D"/>
    <w:rsid w:val="0058350A"/>
    <w:rsid w:val="00583513"/>
    <w:rsid w:val="005835E5"/>
    <w:rsid w:val="00583648"/>
    <w:rsid w:val="005836F4"/>
    <w:rsid w:val="00583700"/>
    <w:rsid w:val="00583793"/>
    <w:rsid w:val="005837A4"/>
    <w:rsid w:val="00583808"/>
    <w:rsid w:val="00583843"/>
    <w:rsid w:val="00583859"/>
    <w:rsid w:val="00583922"/>
    <w:rsid w:val="0058394D"/>
    <w:rsid w:val="00583950"/>
    <w:rsid w:val="00583954"/>
    <w:rsid w:val="00583999"/>
    <w:rsid w:val="005839CE"/>
    <w:rsid w:val="00583A06"/>
    <w:rsid w:val="00583ADD"/>
    <w:rsid w:val="00583AE7"/>
    <w:rsid w:val="00583B26"/>
    <w:rsid w:val="00583C1A"/>
    <w:rsid w:val="00583C84"/>
    <w:rsid w:val="00583CAB"/>
    <w:rsid w:val="00583CC8"/>
    <w:rsid w:val="00583D03"/>
    <w:rsid w:val="00583D10"/>
    <w:rsid w:val="00583D33"/>
    <w:rsid w:val="00583E3A"/>
    <w:rsid w:val="00583E58"/>
    <w:rsid w:val="00583E64"/>
    <w:rsid w:val="00583E69"/>
    <w:rsid w:val="00583EF3"/>
    <w:rsid w:val="00583F1B"/>
    <w:rsid w:val="00583F77"/>
    <w:rsid w:val="00583F94"/>
    <w:rsid w:val="00583F9D"/>
    <w:rsid w:val="00584006"/>
    <w:rsid w:val="005840C7"/>
    <w:rsid w:val="005840DA"/>
    <w:rsid w:val="005840DD"/>
    <w:rsid w:val="0058411B"/>
    <w:rsid w:val="0058411C"/>
    <w:rsid w:val="00584135"/>
    <w:rsid w:val="005841F0"/>
    <w:rsid w:val="0058425C"/>
    <w:rsid w:val="0058439C"/>
    <w:rsid w:val="0058444C"/>
    <w:rsid w:val="0058444E"/>
    <w:rsid w:val="00584485"/>
    <w:rsid w:val="00584497"/>
    <w:rsid w:val="0058458E"/>
    <w:rsid w:val="005845A4"/>
    <w:rsid w:val="00584608"/>
    <w:rsid w:val="0058461C"/>
    <w:rsid w:val="00584694"/>
    <w:rsid w:val="005846E7"/>
    <w:rsid w:val="0058472F"/>
    <w:rsid w:val="0058474E"/>
    <w:rsid w:val="00584768"/>
    <w:rsid w:val="0058477F"/>
    <w:rsid w:val="005847A7"/>
    <w:rsid w:val="005847B1"/>
    <w:rsid w:val="005847C0"/>
    <w:rsid w:val="00584843"/>
    <w:rsid w:val="0058484D"/>
    <w:rsid w:val="00584869"/>
    <w:rsid w:val="005848CD"/>
    <w:rsid w:val="005848DC"/>
    <w:rsid w:val="0058490A"/>
    <w:rsid w:val="00584965"/>
    <w:rsid w:val="00584974"/>
    <w:rsid w:val="005849BC"/>
    <w:rsid w:val="005849F5"/>
    <w:rsid w:val="005849FA"/>
    <w:rsid w:val="00584A37"/>
    <w:rsid w:val="00584A93"/>
    <w:rsid w:val="00584AD9"/>
    <w:rsid w:val="00584B37"/>
    <w:rsid w:val="00584B75"/>
    <w:rsid w:val="00584B78"/>
    <w:rsid w:val="00584BC5"/>
    <w:rsid w:val="00584C23"/>
    <w:rsid w:val="00584C3B"/>
    <w:rsid w:val="00584C76"/>
    <w:rsid w:val="00584C92"/>
    <w:rsid w:val="00584C95"/>
    <w:rsid w:val="00584CB5"/>
    <w:rsid w:val="00584CED"/>
    <w:rsid w:val="00584D0D"/>
    <w:rsid w:val="00584DDF"/>
    <w:rsid w:val="00584E66"/>
    <w:rsid w:val="00584E7C"/>
    <w:rsid w:val="00584EAE"/>
    <w:rsid w:val="00584F0F"/>
    <w:rsid w:val="00584F21"/>
    <w:rsid w:val="00584F28"/>
    <w:rsid w:val="00584F4E"/>
    <w:rsid w:val="00584F7E"/>
    <w:rsid w:val="00584FC2"/>
    <w:rsid w:val="005850DE"/>
    <w:rsid w:val="005850FE"/>
    <w:rsid w:val="00585126"/>
    <w:rsid w:val="00585138"/>
    <w:rsid w:val="00585142"/>
    <w:rsid w:val="00585151"/>
    <w:rsid w:val="005851D5"/>
    <w:rsid w:val="005851ED"/>
    <w:rsid w:val="00585211"/>
    <w:rsid w:val="00585215"/>
    <w:rsid w:val="00585285"/>
    <w:rsid w:val="005852DF"/>
    <w:rsid w:val="00585303"/>
    <w:rsid w:val="0058531C"/>
    <w:rsid w:val="0058533A"/>
    <w:rsid w:val="005853C0"/>
    <w:rsid w:val="005854F5"/>
    <w:rsid w:val="00585517"/>
    <w:rsid w:val="0058552A"/>
    <w:rsid w:val="005855FF"/>
    <w:rsid w:val="00585610"/>
    <w:rsid w:val="0058561C"/>
    <w:rsid w:val="00585647"/>
    <w:rsid w:val="005856C4"/>
    <w:rsid w:val="0058576D"/>
    <w:rsid w:val="005857BB"/>
    <w:rsid w:val="005857DA"/>
    <w:rsid w:val="00585818"/>
    <w:rsid w:val="00585822"/>
    <w:rsid w:val="00585841"/>
    <w:rsid w:val="00585880"/>
    <w:rsid w:val="00585896"/>
    <w:rsid w:val="005858CC"/>
    <w:rsid w:val="00585965"/>
    <w:rsid w:val="005859B5"/>
    <w:rsid w:val="00585A00"/>
    <w:rsid w:val="00585A26"/>
    <w:rsid w:val="00585A90"/>
    <w:rsid w:val="00585AAE"/>
    <w:rsid w:val="00585B28"/>
    <w:rsid w:val="00585B2F"/>
    <w:rsid w:val="00585BC7"/>
    <w:rsid w:val="00585C43"/>
    <w:rsid w:val="00585C66"/>
    <w:rsid w:val="00585C92"/>
    <w:rsid w:val="00585C9F"/>
    <w:rsid w:val="00585CD4"/>
    <w:rsid w:val="00585DA7"/>
    <w:rsid w:val="00585DD5"/>
    <w:rsid w:val="00585E81"/>
    <w:rsid w:val="00585F92"/>
    <w:rsid w:val="00585F93"/>
    <w:rsid w:val="00586035"/>
    <w:rsid w:val="0058604C"/>
    <w:rsid w:val="0058613A"/>
    <w:rsid w:val="005861BD"/>
    <w:rsid w:val="005861DC"/>
    <w:rsid w:val="00586251"/>
    <w:rsid w:val="005862B5"/>
    <w:rsid w:val="0058636D"/>
    <w:rsid w:val="0058639A"/>
    <w:rsid w:val="00586409"/>
    <w:rsid w:val="0058648D"/>
    <w:rsid w:val="005864C6"/>
    <w:rsid w:val="00586618"/>
    <w:rsid w:val="0058666C"/>
    <w:rsid w:val="00586690"/>
    <w:rsid w:val="005866AA"/>
    <w:rsid w:val="005866BD"/>
    <w:rsid w:val="005866D6"/>
    <w:rsid w:val="0058692A"/>
    <w:rsid w:val="00586938"/>
    <w:rsid w:val="0058693E"/>
    <w:rsid w:val="0058696E"/>
    <w:rsid w:val="0058697C"/>
    <w:rsid w:val="005869CD"/>
    <w:rsid w:val="00586A2D"/>
    <w:rsid w:val="00586A37"/>
    <w:rsid w:val="00586A69"/>
    <w:rsid w:val="00586B0F"/>
    <w:rsid w:val="00586B22"/>
    <w:rsid w:val="00586B5C"/>
    <w:rsid w:val="00586B73"/>
    <w:rsid w:val="00586C3F"/>
    <w:rsid w:val="00586C6E"/>
    <w:rsid w:val="00586C74"/>
    <w:rsid w:val="00586C80"/>
    <w:rsid w:val="00586CCD"/>
    <w:rsid w:val="00586CE0"/>
    <w:rsid w:val="00586CF1"/>
    <w:rsid w:val="00586CF9"/>
    <w:rsid w:val="00586D0D"/>
    <w:rsid w:val="00586D11"/>
    <w:rsid w:val="00586D36"/>
    <w:rsid w:val="00586D49"/>
    <w:rsid w:val="00586D4A"/>
    <w:rsid w:val="00586DA3"/>
    <w:rsid w:val="00586DF6"/>
    <w:rsid w:val="00586E75"/>
    <w:rsid w:val="00586E8E"/>
    <w:rsid w:val="00586EC6"/>
    <w:rsid w:val="00586ECE"/>
    <w:rsid w:val="00586F93"/>
    <w:rsid w:val="00586FED"/>
    <w:rsid w:val="0058700A"/>
    <w:rsid w:val="00587083"/>
    <w:rsid w:val="005870E3"/>
    <w:rsid w:val="00587155"/>
    <w:rsid w:val="00587166"/>
    <w:rsid w:val="0058719F"/>
    <w:rsid w:val="005871A8"/>
    <w:rsid w:val="005871E3"/>
    <w:rsid w:val="005871FF"/>
    <w:rsid w:val="0058721A"/>
    <w:rsid w:val="00587224"/>
    <w:rsid w:val="0058728A"/>
    <w:rsid w:val="0058729E"/>
    <w:rsid w:val="005872DA"/>
    <w:rsid w:val="00587416"/>
    <w:rsid w:val="0058744B"/>
    <w:rsid w:val="00587450"/>
    <w:rsid w:val="00587497"/>
    <w:rsid w:val="005874C8"/>
    <w:rsid w:val="005874CC"/>
    <w:rsid w:val="005874F1"/>
    <w:rsid w:val="00587532"/>
    <w:rsid w:val="00587533"/>
    <w:rsid w:val="0058753E"/>
    <w:rsid w:val="00587546"/>
    <w:rsid w:val="0058760F"/>
    <w:rsid w:val="0058763A"/>
    <w:rsid w:val="00587684"/>
    <w:rsid w:val="00587687"/>
    <w:rsid w:val="005876C9"/>
    <w:rsid w:val="005876D0"/>
    <w:rsid w:val="0058772C"/>
    <w:rsid w:val="00587738"/>
    <w:rsid w:val="00587741"/>
    <w:rsid w:val="00587836"/>
    <w:rsid w:val="0058783F"/>
    <w:rsid w:val="005878A7"/>
    <w:rsid w:val="00587926"/>
    <w:rsid w:val="00587961"/>
    <w:rsid w:val="005879C0"/>
    <w:rsid w:val="005879E1"/>
    <w:rsid w:val="00587A03"/>
    <w:rsid w:val="00587A43"/>
    <w:rsid w:val="00587A53"/>
    <w:rsid w:val="00587AAF"/>
    <w:rsid w:val="00587B0F"/>
    <w:rsid w:val="00587B19"/>
    <w:rsid w:val="00587B35"/>
    <w:rsid w:val="00587B5B"/>
    <w:rsid w:val="00587C1D"/>
    <w:rsid w:val="00587C8A"/>
    <w:rsid w:val="00587C93"/>
    <w:rsid w:val="00587CA0"/>
    <w:rsid w:val="00587D41"/>
    <w:rsid w:val="00587D5D"/>
    <w:rsid w:val="00587D67"/>
    <w:rsid w:val="00587D7C"/>
    <w:rsid w:val="00587DEA"/>
    <w:rsid w:val="00587E03"/>
    <w:rsid w:val="00587E7B"/>
    <w:rsid w:val="00587F39"/>
    <w:rsid w:val="00587F92"/>
    <w:rsid w:val="00590061"/>
    <w:rsid w:val="005900A2"/>
    <w:rsid w:val="00590135"/>
    <w:rsid w:val="0059013C"/>
    <w:rsid w:val="00590198"/>
    <w:rsid w:val="005901CD"/>
    <w:rsid w:val="0059024C"/>
    <w:rsid w:val="00590265"/>
    <w:rsid w:val="005902DE"/>
    <w:rsid w:val="0059035F"/>
    <w:rsid w:val="005903B0"/>
    <w:rsid w:val="005903D1"/>
    <w:rsid w:val="005903EF"/>
    <w:rsid w:val="00590426"/>
    <w:rsid w:val="0059043B"/>
    <w:rsid w:val="005904DA"/>
    <w:rsid w:val="005904DB"/>
    <w:rsid w:val="005904DF"/>
    <w:rsid w:val="00590564"/>
    <w:rsid w:val="00590595"/>
    <w:rsid w:val="005905C4"/>
    <w:rsid w:val="005905D6"/>
    <w:rsid w:val="00590618"/>
    <w:rsid w:val="00590648"/>
    <w:rsid w:val="0059068B"/>
    <w:rsid w:val="005906B2"/>
    <w:rsid w:val="005906CB"/>
    <w:rsid w:val="00590716"/>
    <w:rsid w:val="0059072F"/>
    <w:rsid w:val="0059076C"/>
    <w:rsid w:val="005907F1"/>
    <w:rsid w:val="00590816"/>
    <w:rsid w:val="00590882"/>
    <w:rsid w:val="005908F8"/>
    <w:rsid w:val="00590987"/>
    <w:rsid w:val="00590B61"/>
    <w:rsid w:val="00590B68"/>
    <w:rsid w:val="00590BB6"/>
    <w:rsid w:val="00590BE3"/>
    <w:rsid w:val="00590C48"/>
    <w:rsid w:val="00590C71"/>
    <w:rsid w:val="00590C7B"/>
    <w:rsid w:val="00590CE4"/>
    <w:rsid w:val="00590CF7"/>
    <w:rsid w:val="00590D61"/>
    <w:rsid w:val="00590DA5"/>
    <w:rsid w:val="00590DAD"/>
    <w:rsid w:val="00590DD2"/>
    <w:rsid w:val="00590ECD"/>
    <w:rsid w:val="00590F1B"/>
    <w:rsid w:val="00590F20"/>
    <w:rsid w:val="00590F37"/>
    <w:rsid w:val="00590F48"/>
    <w:rsid w:val="00590FEF"/>
    <w:rsid w:val="00591006"/>
    <w:rsid w:val="00591033"/>
    <w:rsid w:val="00591073"/>
    <w:rsid w:val="00591080"/>
    <w:rsid w:val="0059108C"/>
    <w:rsid w:val="0059109B"/>
    <w:rsid w:val="005910B8"/>
    <w:rsid w:val="005910F6"/>
    <w:rsid w:val="005911EE"/>
    <w:rsid w:val="00591208"/>
    <w:rsid w:val="005912E6"/>
    <w:rsid w:val="0059132E"/>
    <w:rsid w:val="005913B1"/>
    <w:rsid w:val="005913F7"/>
    <w:rsid w:val="0059141C"/>
    <w:rsid w:val="0059142E"/>
    <w:rsid w:val="0059148A"/>
    <w:rsid w:val="00591521"/>
    <w:rsid w:val="00591529"/>
    <w:rsid w:val="0059154B"/>
    <w:rsid w:val="005915A7"/>
    <w:rsid w:val="0059165A"/>
    <w:rsid w:val="005916A8"/>
    <w:rsid w:val="005916ED"/>
    <w:rsid w:val="005916F0"/>
    <w:rsid w:val="005917A8"/>
    <w:rsid w:val="005917D0"/>
    <w:rsid w:val="00591803"/>
    <w:rsid w:val="0059183C"/>
    <w:rsid w:val="005918AE"/>
    <w:rsid w:val="005918C7"/>
    <w:rsid w:val="00591905"/>
    <w:rsid w:val="0059190E"/>
    <w:rsid w:val="00591985"/>
    <w:rsid w:val="00591A28"/>
    <w:rsid w:val="00591A4D"/>
    <w:rsid w:val="00591A91"/>
    <w:rsid w:val="00591AAB"/>
    <w:rsid w:val="00591AB1"/>
    <w:rsid w:val="00591B49"/>
    <w:rsid w:val="00591B51"/>
    <w:rsid w:val="00591B91"/>
    <w:rsid w:val="00591BE6"/>
    <w:rsid w:val="00591D74"/>
    <w:rsid w:val="00591DB8"/>
    <w:rsid w:val="00591DD0"/>
    <w:rsid w:val="00591DF2"/>
    <w:rsid w:val="00591DFA"/>
    <w:rsid w:val="00591E4C"/>
    <w:rsid w:val="00591E77"/>
    <w:rsid w:val="00591E80"/>
    <w:rsid w:val="00591EA5"/>
    <w:rsid w:val="00591EAE"/>
    <w:rsid w:val="00591EE6"/>
    <w:rsid w:val="00591F9D"/>
    <w:rsid w:val="00591FCE"/>
    <w:rsid w:val="00591FD5"/>
    <w:rsid w:val="00591FE3"/>
    <w:rsid w:val="00591FF3"/>
    <w:rsid w:val="00592072"/>
    <w:rsid w:val="005920A7"/>
    <w:rsid w:val="0059211B"/>
    <w:rsid w:val="00592162"/>
    <w:rsid w:val="005921AF"/>
    <w:rsid w:val="005921D1"/>
    <w:rsid w:val="00592285"/>
    <w:rsid w:val="005922C8"/>
    <w:rsid w:val="00592311"/>
    <w:rsid w:val="0059231F"/>
    <w:rsid w:val="00592345"/>
    <w:rsid w:val="00592351"/>
    <w:rsid w:val="0059236F"/>
    <w:rsid w:val="00592370"/>
    <w:rsid w:val="00592398"/>
    <w:rsid w:val="005923F5"/>
    <w:rsid w:val="0059242A"/>
    <w:rsid w:val="00592454"/>
    <w:rsid w:val="00592531"/>
    <w:rsid w:val="00592559"/>
    <w:rsid w:val="00592563"/>
    <w:rsid w:val="00592589"/>
    <w:rsid w:val="00592595"/>
    <w:rsid w:val="005925DA"/>
    <w:rsid w:val="005925FC"/>
    <w:rsid w:val="0059263B"/>
    <w:rsid w:val="00592787"/>
    <w:rsid w:val="00592839"/>
    <w:rsid w:val="005928AC"/>
    <w:rsid w:val="005928B5"/>
    <w:rsid w:val="0059295F"/>
    <w:rsid w:val="00592960"/>
    <w:rsid w:val="00592A7A"/>
    <w:rsid w:val="00592A94"/>
    <w:rsid w:val="00592AEA"/>
    <w:rsid w:val="00592B13"/>
    <w:rsid w:val="00592B15"/>
    <w:rsid w:val="00592B30"/>
    <w:rsid w:val="00592B3B"/>
    <w:rsid w:val="00592B49"/>
    <w:rsid w:val="00592BBE"/>
    <w:rsid w:val="00592C24"/>
    <w:rsid w:val="00592C83"/>
    <w:rsid w:val="00592CBD"/>
    <w:rsid w:val="00592CE0"/>
    <w:rsid w:val="00592CF0"/>
    <w:rsid w:val="00592D87"/>
    <w:rsid w:val="00592DBD"/>
    <w:rsid w:val="00592DC5"/>
    <w:rsid w:val="00592DD5"/>
    <w:rsid w:val="00592DF1"/>
    <w:rsid w:val="00592E04"/>
    <w:rsid w:val="00592EAF"/>
    <w:rsid w:val="00592EC8"/>
    <w:rsid w:val="00592F15"/>
    <w:rsid w:val="00592FD8"/>
    <w:rsid w:val="0059304F"/>
    <w:rsid w:val="00593057"/>
    <w:rsid w:val="0059307C"/>
    <w:rsid w:val="005930A1"/>
    <w:rsid w:val="005931A0"/>
    <w:rsid w:val="005931CA"/>
    <w:rsid w:val="005931E5"/>
    <w:rsid w:val="00593215"/>
    <w:rsid w:val="0059327F"/>
    <w:rsid w:val="00593334"/>
    <w:rsid w:val="00593471"/>
    <w:rsid w:val="005934A7"/>
    <w:rsid w:val="00593500"/>
    <w:rsid w:val="00593536"/>
    <w:rsid w:val="0059354C"/>
    <w:rsid w:val="00593609"/>
    <w:rsid w:val="00593617"/>
    <w:rsid w:val="00593640"/>
    <w:rsid w:val="005936AA"/>
    <w:rsid w:val="00593720"/>
    <w:rsid w:val="0059377E"/>
    <w:rsid w:val="0059378E"/>
    <w:rsid w:val="0059387C"/>
    <w:rsid w:val="00593893"/>
    <w:rsid w:val="005938E8"/>
    <w:rsid w:val="005939DB"/>
    <w:rsid w:val="00593A6C"/>
    <w:rsid w:val="00593B70"/>
    <w:rsid w:val="00593BA4"/>
    <w:rsid w:val="00593BC2"/>
    <w:rsid w:val="00593BFF"/>
    <w:rsid w:val="00593C99"/>
    <w:rsid w:val="00593D7B"/>
    <w:rsid w:val="00593DBA"/>
    <w:rsid w:val="00593DC9"/>
    <w:rsid w:val="00593DD7"/>
    <w:rsid w:val="00593E01"/>
    <w:rsid w:val="00593E13"/>
    <w:rsid w:val="00593E21"/>
    <w:rsid w:val="00593E88"/>
    <w:rsid w:val="00593ECA"/>
    <w:rsid w:val="00593F0D"/>
    <w:rsid w:val="00593F35"/>
    <w:rsid w:val="00593FD3"/>
    <w:rsid w:val="00594011"/>
    <w:rsid w:val="00594028"/>
    <w:rsid w:val="00594050"/>
    <w:rsid w:val="00594064"/>
    <w:rsid w:val="00594134"/>
    <w:rsid w:val="0059428A"/>
    <w:rsid w:val="005942C6"/>
    <w:rsid w:val="00594323"/>
    <w:rsid w:val="00594353"/>
    <w:rsid w:val="00594373"/>
    <w:rsid w:val="005943FF"/>
    <w:rsid w:val="005944A4"/>
    <w:rsid w:val="00594560"/>
    <w:rsid w:val="00594593"/>
    <w:rsid w:val="005945A0"/>
    <w:rsid w:val="005945B1"/>
    <w:rsid w:val="005945D2"/>
    <w:rsid w:val="00594650"/>
    <w:rsid w:val="00594688"/>
    <w:rsid w:val="005946B1"/>
    <w:rsid w:val="005946D2"/>
    <w:rsid w:val="00594710"/>
    <w:rsid w:val="00594729"/>
    <w:rsid w:val="005947CF"/>
    <w:rsid w:val="00594819"/>
    <w:rsid w:val="005948B0"/>
    <w:rsid w:val="005948C5"/>
    <w:rsid w:val="005948F4"/>
    <w:rsid w:val="00594909"/>
    <w:rsid w:val="00594948"/>
    <w:rsid w:val="0059496E"/>
    <w:rsid w:val="0059498D"/>
    <w:rsid w:val="005949AD"/>
    <w:rsid w:val="005949D7"/>
    <w:rsid w:val="00594A1A"/>
    <w:rsid w:val="00594A5E"/>
    <w:rsid w:val="00594A6D"/>
    <w:rsid w:val="00594A7A"/>
    <w:rsid w:val="00594AA5"/>
    <w:rsid w:val="00594B07"/>
    <w:rsid w:val="00594B95"/>
    <w:rsid w:val="00594C17"/>
    <w:rsid w:val="00594C59"/>
    <w:rsid w:val="00594D8F"/>
    <w:rsid w:val="00594D9E"/>
    <w:rsid w:val="00594DDF"/>
    <w:rsid w:val="00594E6A"/>
    <w:rsid w:val="00594EA3"/>
    <w:rsid w:val="00594EE6"/>
    <w:rsid w:val="00594F16"/>
    <w:rsid w:val="00594F1A"/>
    <w:rsid w:val="00594F2D"/>
    <w:rsid w:val="00594F3B"/>
    <w:rsid w:val="00594FBB"/>
    <w:rsid w:val="00594FDC"/>
    <w:rsid w:val="0059501D"/>
    <w:rsid w:val="00595041"/>
    <w:rsid w:val="00595052"/>
    <w:rsid w:val="00595077"/>
    <w:rsid w:val="005950DF"/>
    <w:rsid w:val="00595109"/>
    <w:rsid w:val="00595139"/>
    <w:rsid w:val="005951A5"/>
    <w:rsid w:val="005951BC"/>
    <w:rsid w:val="00595211"/>
    <w:rsid w:val="00595264"/>
    <w:rsid w:val="00595279"/>
    <w:rsid w:val="005952D5"/>
    <w:rsid w:val="0059533C"/>
    <w:rsid w:val="00595340"/>
    <w:rsid w:val="00595354"/>
    <w:rsid w:val="00595358"/>
    <w:rsid w:val="0059539E"/>
    <w:rsid w:val="005953FB"/>
    <w:rsid w:val="00595431"/>
    <w:rsid w:val="00595500"/>
    <w:rsid w:val="00595548"/>
    <w:rsid w:val="0059555B"/>
    <w:rsid w:val="005955A6"/>
    <w:rsid w:val="005955C0"/>
    <w:rsid w:val="0059560C"/>
    <w:rsid w:val="00595638"/>
    <w:rsid w:val="0059566F"/>
    <w:rsid w:val="00595688"/>
    <w:rsid w:val="0059569F"/>
    <w:rsid w:val="00595790"/>
    <w:rsid w:val="005958A7"/>
    <w:rsid w:val="0059592E"/>
    <w:rsid w:val="005959AA"/>
    <w:rsid w:val="00595A19"/>
    <w:rsid w:val="00595AD2"/>
    <w:rsid w:val="00595AF2"/>
    <w:rsid w:val="00595AF5"/>
    <w:rsid w:val="00595B1C"/>
    <w:rsid w:val="00595B2A"/>
    <w:rsid w:val="00595B30"/>
    <w:rsid w:val="00595B64"/>
    <w:rsid w:val="00595C37"/>
    <w:rsid w:val="00595C43"/>
    <w:rsid w:val="00595CED"/>
    <w:rsid w:val="00595D15"/>
    <w:rsid w:val="00595D52"/>
    <w:rsid w:val="00595D93"/>
    <w:rsid w:val="00595E27"/>
    <w:rsid w:val="00595E62"/>
    <w:rsid w:val="00595F85"/>
    <w:rsid w:val="00595F95"/>
    <w:rsid w:val="00595FA7"/>
    <w:rsid w:val="00595FB7"/>
    <w:rsid w:val="00595FCC"/>
    <w:rsid w:val="00595FCF"/>
    <w:rsid w:val="00595FF5"/>
    <w:rsid w:val="0059600F"/>
    <w:rsid w:val="005960E9"/>
    <w:rsid w:val="00596117"/>
    <w:rsid w:val="00596133"/>
    <w:rsid w:val="0059613A"/>
    <w:rsid w:val="00596147"/>
    <w:rsid w:val="00596183"/>
    <w:rsid w:val="005961A7"/>
    <w:rsid w:val="005961A8"/>
    <w:rsid w:val="005961B5"/>
    <w:rsid w:val="0059630C"/>
    <w:rsid w:val="00596347"/>
    <w:rsid w:val="00596365"/>
    <w:rsid w:val="0059639A"/>
    <w:rsid w:val="0059639C"/>
    <w:rsid w:val="00596423"/>
    <w:rsid w:val="00596434"/>
    <w:rsid w:val="0059644D"/>
    <w:rsid w:val="00596454"/>
    <w:rsid w:val="005964E3"/>
    <w:rsid w:val="0059650A"/>
    <w:rsid w:val="00596608"/>
    <w:rsid w:val="0059661C"/>
    <w:rsid w:val="00596663"/>
    <w:rsid w:val="005966D2"/>
    <w:rsid w:val="005966FB"/>
    <w:rsid w:val="00596720"/>
    <w:rsid w:val="00596797"/>
    <w:rsid w:val="005967BB"/>
    <w:rsid w:val="0059680F"/>
    <w:rsid w:val="0059682D"/>
    <w:rsid w:val="00596849"/>
    <w:rsid w:val="00596865"/>
    <w:rsid w:val="00596875"/>
    <w:rsid w:val="0059687C"/>
    <w:rsid w:val="0059690F"/>
    <w:rsid w:val="0059694F"/>
    <w:rsid w:val="00596977"/>
    <w:rsid w:val="00596996"/>
    <w:rsid w:val="005969D7"/>
    <w:rsid w:val="005969F4"/>
    <w:rsid w:val="00596AD7"/>
    <w:rsid w:val="00596B24"/>
    <w:rsid w:val="00596B25"/>
    <w:rsid w:val="00596B65"/>
    <w:rsid w:val="00596BCC"/>
    <w:rsid w:val="00596BE9"/>
    <w:rsid w:val="00596BFB"/>
    <w:rsid w:val="00596C32"/>
    <w:rsid w:val="00596C40"/>
    <w:rsid w:val="00596D18"/>
    <w:rsid w:val="00596D6A"/>
    <w:rsid w:val="00596D8A"/>
    <w:rsid w:val="00596DCB"/>
    <w:rsid w:val="00596DEB"/>
    <w:rsid w:val="00596DF4"/>
    <w:rsid w:val="00596E1B"/>
    <w:rsid w:val="00596F44"/>
    <w:rsid w:val="00596FA5"/>
    <w:rsid w:val="0059701D"/>
    <w:rsid w:val="00597057"/>
    <w:rsid w:val="00597068"/>
    <w:rsid w:val="0059706B"/>
    <w:rsid w:val="005970B5"/>
    <w:rsid w:val="005970F2"/>
    <w:rsid w:val="0059714D"/>
    <w:rsid w:val="0059716B"/>
    <w:rsid w:val="0059716C"/>
    <w:rsid w:val="0059732E"/>
    <w:rsid w:val="00597362"/>
    <w:rsid w:val="00597456"/>
    <w:rsid w:val="00597461"/>
    <w:rsid w:val="005974A5"/>
    <w:rsid w:val="0059750F"/>
    <w:rsid w:val="00597539"/>
    <w:rsid w:val="0059755F"/>
    <w:rsid w:val="005975B2"/>
    <w:rsid w:val="005975BF"/>
    <w:rsid w:val="005976AD"/>
    <w:rsid w:val="005976BB"/>
    <w:rsid w:val="005976E4"/>
    <w:rsid w:val="00597733"/>
    <w:rsid w:val="0059775D"/>
    <w:rsid w:val="00597781"/>
    <w:rsid w:val="005977A5"/>
    <w:rsid w:val="005977BC"/>
    <w:rsid w:val="00597833"/>
    <w:rsid w:val="00597917"/>
    <w:rsid w:val="00597976"/>
    <w:rsid w:val="0059798E"/>
    <w:rsid w:val="005979C6"/>
    <w:rsid w:val="00597A1D"/>
    <w:rsid w:val="00597AE4"/>
    <w:rsid w:val="00597BDB"/>
    <w:rsid w:val="00597C0E"/>
    <w:rsid w:val="00597C40"/>
    <w:rsid w:val="00597C50"/>
    <w:rsid w:val="00597C73"/>
    <w:rsid w:val="00597CCD"/>
    <w:rsid w:val="00597CD9"/>
    <w:rsid w:val="00597D19"/>
    <w:rsid w:val="00597D75"/>
    <w:rsid w:val="00597D8F"/>
    <w:rsid w:val="00597DA7"/>
    <w:rsid w:val="00597E23"/>
    <w:rsid w:val="00597E3E"/>
    <w:rsid w:val="00597E53"/>
    <w:rsid w:val="00597E72"/>
    <w:rsid w:val="00597E9F"/>
    <w:rsid w:val="00597F13"/>
    <w:rsid w:val="00597FFB"/>
    <w:rsid w:val="005A001F"/>
    <w:rsid w:val="005A010F"/>
    <w:rsid w:val="005A0111"/>
    <w:rsid w:val="005A0113"/>
    <w:rsid w:val="005A011E"/>
    <w:rsid w:val="005A0171"/>
    <w:rsid w:val="005A01C9"/>
    <w:rsid w:val="005A0263"/>
    <w:rsid w:val="005A0268"/>
    <w:rsid w:val="005A03D8"/>
    <w:rsid w:val="005A042A"/>
    <w:rsid w:val="005A0488"/>
    <w:rsid w:val="005A04BA"/>
    <w:rsid w:val="005A0552"/>
    <w:rsid w:val="005A0579"/>
    <w:rsid w:val="005A057E"/>
    <w:rsid w:val="005A0695"/>
    <w:rsid w:val="005A069F"/>
    <w:rsid w:val="005A06D2"/>
    <w:rsid w:val="005A07A4"/>
    <w:rsid w:val="005A07C6"/>
    <w:rsid w:val="005A0805"/>
    <w:rsid w:val="005A0812"/>
    <w:rsid w:val="005A084A"/>
    <w:rsid w:val="005A086B"/>
    <w:rsid w:val="005A0882"/>
    <w:rsid w:val="005A08D7"/>
    <w:rsid w:val="005A0978"/>
    <w:rsid w:val="005A0A1F"/>
    <w:rsid w:val="005A0A20"/>
    <w:rsid w:val="005A0A31"/>
    <w:rsid w:val="005A0AB7"/>
    <w:rsid w:val="005A0AF2"/>
    <w:rsid w:val="005A0B17"/>
    <w:rsid w:val="005A0B22"/>
    <w:rsid w:val="005A0B25"/>
    <w:rsid w:val="005A0BC5"/>
    <w:rsid w:val="005A0C22"/>
    <w:rsid w:val="005A0CD1"/>
    <w:rsid w:val="005A0CE6"/>
    <w:rsid w:val="005A0D64"/>
    <w:rsid w:val="005A0DA2"/>
    <w:rsid w:val="005A0DD5"/>
    <w:rsid w:val="005A0DF4"/>
    <w:rsid w:val="005A0E8B"/>
    <w:rsid w:val="005A0F0D"/>
    <w:rsid w:val="005A103E"/>
    <w:rsid w:val="005A1048"/>
    <w:rsid w:val="005A1084"/>
    <w:rsid w:val="005A1093"/>
    <w:rsid w:val="005A109D"/>
    <w:rsid w:val="005A10C1"/>
    <w:rsid w:val="005A1107"/>
    <w:rsid w:val="005A113C"/>
    <w:rsid w:val="005A1149"/>
    <w:rsid w:val="005A120A"/>
    <w:rsid w:val="005A133E"/>
    <w:rsid w:val="005A141E"/>
    <w:rsid w:val="005A14A4"/>
    <w:rsid w:val="005A150D"/>
    <w:rsid w:val="005A1533"/>
    <w:rsid w:val="005A1562"/>
    <w:rsid w:val="005A1583"/>
    <w:rsid w:val="005A15BC"/>
    <w:rsid w:val="005A1606"/>
    <w:rsid w:val="005A1648"/>
    <w:rsid w:val="005A168F"/>
    <w:rsid w:val="005A1714"/>
    <w:rsid w:val="005A1753"/>
    <w:rsid w:val="005A17EA"/>
    <w:rsid w:val="005A18E4"/>
    <w:rsid w:val="005A1914"/>
    <w:rsid w:val="005A1937"/>
    <w:rsid w:val="005A193F"/>
    <w:rsid w:val="005A19BD"/>
    <w:rsid w:val="005A19C9"/>
    <w:rsid w:val="005A1A3A"/>
    <w:rsid w:val="005A1ADA"/>
    <w:rsid w:val="005A1C0B"/>
    <w:rsid w:val="005A1C95"/>
    <w:rsid w:val="005A1CA9"/>
    <w:rsid w:val="005A1D25"/>
    <w:rsid w:val="005A1D70"/>
    <w:rsid w:val="005A1D91"/>
    <w:rsid w:val="005A1DDF"/>
    <w:rsid w:val="005A1EDE"/>
    <w:rsid w:val="005A1EF6"/>
    <w:rsid w:val="005A1F67"/>
    <w:rsid w:val="005A1FEE"/>
    <w:rsid w:val="005A200F"/>
    <w:rsid w:val="005A201B"/>
    <w:rsid w:val="005A2069"/>
    <w:rsid w:val="005A20A4"/>
    <w:rsid w:val="005A20B2"/>
    <w:rsid w:val="005A2183"/>
    <w:rsid w:val="005A21D0"/>
    <w:rsid w:val="005A2208"/>
    <w:rsid w:val="005A222D"/>
    <w:rsid w:val="005A2277"/>
    <w:rsid w:val="005A2326"/>
    <w:rsid w:val="005A2351"/>
    <w:rsid w:val="005A235D"/>
    <w:rsid w:val="005A2418"/>
    <w:rsid w:val="005A242F"/>
    <w:rsid w:val="005A246A"/>
    <w:rsid w:val="005A2487"/>
    <w:rsid w:val="005A24CD"/>
    <w:rsid w:val="005A2521"/>
    <w:rsid w:val="005A2538"/>
    <w:rsid w:val="005A253F"/>
    <w:rsid w:val="005A25CF"/>
    <w:rsid w:val="005A25D6"/>
    <w:rsid w:val="005A2608"/>
    <w:rsid w:val="005A2645"/>
    <w:rsid w:val="005A2653"/>
    <w:rsid w:val="005A2694"/>
    <w:rsid w:val="005A26C7"/>
    <w:rsid w:val="005A2774"/>
    <w:rsid w:val="005A27A3"/>
    <w:rsid w:val="005A27EF"/>
    <w:rsid w:val="005A285C"/>
    <w:rsid w:val="005A287A"/>
    <w:rsid w:val="005A288F"/>
    <w:rsid w:val="005A28B5"/>
    <w:rsid w:val="005A2948"/>
    <w:rsid w:val="005A2975"/>
    <w:rsid w:val="005A29E4"/>
    <w:rsid w:val="005A29EB"/>
    <w:rsid w:val="005A29EE"/>
    <w:rsid w:val="005A2A28"/>
    <w:rsid w:val="005A2A45"/>
    <w:rsid w:val="005A2AD9"/>
    <w:rsid w:val="005A2AE4"/>
    <w:rsid w:val="005A2B11"/>
    <w:rsid w:val="005A2B39"/>
    <w:rsid w:val="005A2BB0"/>
    <w:rsid w:val="005A2BD2"/>
    <w:rsid w:val="005A2CD8"/>
    <w:rsid w:val="005A2D0D"/>
    <w:rsid w:val="005A2D31"/>
    <w:rsid w:val="005A2D53"/>
    <w:rsid w:val="005A2DA0"/>
    <w:rsid w:val="005A2DBC"/>
    <w:rsid w:val="005A2DC1"/>
    <w:rsid w:val="005A2DC6"/>
    <w:rsid w:val="005A2DE4"/>
    <w:rsid w:val="005A2DF5"/>
    <w:rsid w:val="005A2E6B"/>
    <w:rsid w:val="005A2E97"/>
    <w:rsid w:val="005A2EE2"/>
    <w:rsid w:val="005A2F37"/>
    <w:rsid w:val="005A2FA3"/>
    <w:rsid w:val="005A2FD7"/>
    <w:rsid w:val="005A303B"/>
    <w:rsid w:val="005A3098"/>
    <w:rsid w:val="005A30A1"/>
    <w:rsid w:val="005A30B5"/>
    <w:rsid w:val="005A30C5"/>
    <w:rsid w:val="005A3155"/>
    <w:rsid w:val="005A3178"/>
    <w:rsid w:val="005A318B"/>
    <w:rsid w:val="005A31AE"/>
    <w:rsid w:val="005A3211"/>
    <w:rsid w:val="005A3222"/>
    <w:rsid w:val="005A3237"/>
    <w:rsid w:val="005A32E6"/>
    <w:rsid w:val="005A333F"/>
    <w:rsid w:val="005A33A8"/>
    <w:rsid w:val="005A33F3"/>
    <w:rsid w:val="005A3427"/>
    <w:rsid w:val="005A344F"/>
    <w:rsid w:val="005A34D8"/>
    <w:rsid w:val="005A350E"/>
    <w:rsid w:val="005A35D9"/>
    <w:rsid w:val="005A3618"/>
    <w:rsid w:val="005A36E7"/>
    <w:rsid w:val="005A376E"/>
    <w:rsid w:val="005A3796"/>
    <w:rsid w:val="005A37B2"/>
    <w:rsid w:val="005A37FB"/>
    <w:rsid w:val="005A3938"/>
    <w:rsid w:val="005A3A1B"/>
    <w:rsid w:val="005A3B09"/>
    <w:rsid w:val="005A3B51"/>
    <w:rsid w:val="005A3B87"/>
    <w:rsid w:val="005A3C04"/>
    <w:rsid w:val="005A3C2A"/>
    <w:rsid w:val="005A3CD9"/>
    <w:rsid w:val="005A3D13"/>
    <w:rsid w:val="005A3D16"/>
    <w:rsid w:val="005A3D60"/>
    <w:rsid w:val="005A3D82"/>
    <w:rsid w:val="005A3DD2"/>
    <w:rsid w:val="005A3FBC"/>
    <w:rsid w:val="005A3FDD"/>
    <w:rsid w:val="005A401C"/>
    <w:rsid w:val="005A402E"/>
    <w:rsid w:val="005A4043"/>
    <w:rsid w:val="005A404D"/>
    <w:rsid w:val="005A4053"/>
    <w:rsid w:val="005A4077"/>
    <w:rsid w:val="005A409A"/>
    <w:rsid w:val="005A40A9"/>
    <w:rsid w:val="005A4217"/>
    <w:rsid w:val="005A4279"/>
    <w:rsid w:val="005A427B"/>
    <w:rsid w:val="005A4296"/>
    <w:rsid w:val="005A42B6"/>
    <w:rsid w:val="005A42F5"/>
    <w:rsid w:val="005A433C"/>
    <w:rsid w:val="005A4370"/>
    <w:rsid w:val="005A43C7"/>
    <w:rsid w:val="005A43DB"/>
    <w:rsid w:val="005A4468"/>
    <w:rsid w:val="005A446A"/>
    <w:rsid w:val="005A44BA"/>
    <w:rsid w:val="005A44E0"/>
    <w:rsid w:val="005A4504"/>
    <w:rsid w:val="005A452A"/>
    <w:rsid w:val="005A455E"/>
    <w:rsid w:val="005A4560"/>
    <w:rsid w:val="005A4568"/>
    <w:rsid w:val="005A4635"/>
    <w:rsid w:val="005A4838"/>
    <w:rsid w:val="005A49D4"/>
    <w:rsid w:val="005A49FE"/>
    <w:rsid w:val="005A4A00"/>
    <w:rsid w:val="005A4AA1"/>
    <w:rsid w:val="005A4AA6"/>
    <w:rsid w:val="005A4AFF"/>
    <w:rsid w:val="005A4B14"/>
    <w:rsid w:val="005A4C2F"/>
    <w:rsid w:val="005A4C81"/>
    <w:rsid w:val="005A4C88"/>
    <w:rsid w:val="005A4CFB"/>
    <w:rsid w:val="005A4D00"/>
    <w:rsid w:val="005A4D56"/>
    <w:rsid w:val="005A4D66"/>
    <w:rsid w:val="005A4DF9"/>
    <w:rsid w:val="005A4E00"/>
    <w:rsid w:val="005A4E24"/>
    <w:rsid w:val="005A4E38"/>
    <w:rsid w:val="005A4E6C"/>
    <w:rsid w:val="005A4E92"/>
    <w:rsid w:val="005A4EDB"/>
    <w:rsid w:val="005A4EEE"/>
    <w:rsid w:val="005A4F3D"/>
    <w:rsid w:val="005A4F81"/>
    <w:rsid w:val="005A4FEB"/>
    <w:rsid w:val="005A506E"/>
    <w:rsid w:val="005A508F"/>
    <w:rsid w:val="005A51E7"/>
    <w:rsid w:val="005A51FF"/>
    <w:rsid w:val="005A529A"/>
    <w:rsid w:val="005A52D9"/>
    <w:rsid w:val="005A53C7"/>
    <w:rsid w:val="005A53CE"/>
    <w:rsid w:val="005A5440"/>
    <w:rsid w:val="005A54FA"/>
    <w:rsid w:val="005A550D"/>
    <w:rsid w:val="005A5569"/>
    <w:rsid w:val="005A559A"/>
    <w:rsid w:val="005A5668"/>
    <w:rsid w:val="005A56DD"/>
    <w:rsid w:val="005A578D"/>
    <w:rsid w:val="005A57A4"/>
    <w:rsid w:val="005A57F6"/>
    <w:rsid w:val="005A585C"/>
    <w:rsid w:val="005A58DF"/>
    <w:rsid w:val="005A58F6"/>
    <w:rsid w:val="005A5947"/>
    <w:rsid w:val="005A59DA"/>
    <w:rsid w:val="005A5A3B"/>
    <w:rsid w:val="005A5A72"/>
    <w:rsid w:val="005A5AD8"/>
    <w:rsid w:val="005A5AE0"/>
    <w:rsid w:val="005A5B06"/>
    <w:rsid w:val="005A5B29"/>
    <w:rsid w:val="005A5B48"/>
    <w:rsid w:val="005A5BBD"/>
    <w:rsid w:val="005A5C7B"/>
    <w:rsid w:val="005A5C7F"/>
    <w:rsid w:val="005A5C90"/>
    <w:rsid w:val="005A5CB1"/>
    <w:rsid w:val="005A5CB2"/>
    <w:rsid w:val="005A5CE3"/>
    <w:rsid w:val="005A5D15"/>
    <w:rsid w:val="005A5DC0"/>
    <w:rsid w:val="005A5DD5"/>
    <w:rsid w:val="005A5E15"/>
    <w:rsid w:val="005A5E53"/>
    <w:rsid w:val="005A5E5F"/>
    <w:rsid w:val="005A5E92"/>
    <w:rsid w:val="005A5E96"/>
    <w:rsid w:val="005A5F5E"/>
    <w:rsid w:val="005A5F8A"/>
    <w:rsid w:val="005A600E"/>
    <w:rsid w:val="005A6046"/>
    <w:rsid w:val="005A606A"/>
    <w:rsid w:val="005A606B"/>
    <w:rsid w:val="005A6079"/>
    <w:rsid w:val="005A60B6"/>
    <w:rsid w:val="005A60D6"/>
    <w:rsid w:val="005A60E7"/>
    <w:rsid w:val="005A6106"/>
    <w:rsid w:val="005A610B"/>
    <w:rsid w:val="005A6177"/>
    <w:rsid w:val="005A61E8"/>
    <w:rsid w:val="005A620C"/>
    <w:rsid w:val="005A6233"/>
    <w:rsid w:val="005A6276"/>
    <w:rsid w:val="005A6397"/>
    <w:rsid w:val="005A63CF"/>
    <w:rsid w:val="005A63DA"/>
    <w:rsid w:val="005A63E1"/>
    <w:rsid w:val="005A64A1"/>
    <w:rsid w:val="005A64AC"/>
    <w:rsid w:val="005A64DB"/>
    <w:rsid w:val="005A64F4"/>
    <w:rsid w:val="005A658D"/>
    <w:rsid w:val="005A6631"/>
    <w:rsid w:val="005A6663"/>
    <w:rsid w:val="005A66A0"/>
    <w:rsid w:val="005A67FC"/>
    <w:rsid w:val="005A6842"/>
    <w:rsid w:val="005A6844"/>
    <w:rsid w:val="005A68F1"/>
    <w:rsid w:val="005A69F2"/>
    <w:rsid w:val="005A69F6"/>
    <w:rsid w:val="005A69FE"/>
    <w:rsid w:val="005A6A46"/>
    <w:rsid w:val="005A6A49"/>
    <w:rsid w:val="005A6A4A"/>
    <w:rsid w:val="005A6AA3"/>
    <w:rsid w:val="005A6AAF"/>
    <w:rsid w:val="005A6B2D"/>
    <w:rsid w:val="005A6BC6"/>
    <w:rsid w:val="005A6BE0"/>
    <w:rsid w:val="005A6C45"/>
    <w:rsid w:val="005A6C72"/>
    <w:rsid w:val="005A6C75"/>
    <w:rsid w:val="005A6D54"/>
    <w:rsid w:val="005A6DB4"/>
    <w:rsid w:val="005A6E27"/>
    <w:rsid w:val="005A6E9A"/>
    <w:rsid w:val="005A6EB8"/>
    <w:rsid w:val="005A6ED1"/>
    <w:rsid w:val="005A6ED5"/>
    <w:rsid w:val="005A6EE7"/>
    <w:rsid w:val="005A6F2B"/>
    <w:rsid w:val="005A6F43"/>
    <w:rsid w:val="005A6F49"/>
    <w:rsid w:val="005A6F80"/>
    <w:rsid w:val="005A6F8A"/>
    <w:rsid w:val="005A6F96"/>
    <w:rsid w:val="005A7004"/>
    <w:rsid w:val="005A70E1"/>
    <w:rsid w:val="005A7124"/>
    <w:rsid w:val="005A7133"/>
    <w:rsid w:val="005A718A"/>
    <w:rsid w:val="005A7205"/>
    <w:rsid w:val="005A7325"/>
    <w:rsid w:val="005A7342"/>
    <w:rsid w:val="005A73A3"/>
    <w:rsid w:val="005A73AD"/>
    <w:rsid w:val="005A73F8"/>
    <w:rsid w:val="005A740F"/>
    <w:rsid w:val="005A7495"/>
    <w:rsid w:val="005A74E8"/>
    <w:rsid w:val="005A753A"/>
    <w:rsid w:val="005A7560"/>
    <w:rsid w:val="005A7568"/>
    <w:rsid w:val="005A756B"/>
    <w:rsid w:val="005A7590"/>
    <w:rsid w:val="005A759C"/>
    <w:rsid w:val="005A75A0"/>
    <w:rsid w:val="005A7613"/>
    <w:rsid w:val="005A7664"/>
    <w:rsid w:val="005A76B7"/>
    <w:rsid w:val="005A76D1"/>
    <w:rsid w:val="005A76E6"/>
    <w:rsid w:val="005A7720"/>
    <w:rsid w:val="005A7740"/>
    <w:rsid w:val="005A7793"/>
    <w:rsid w:val="005A77E0"/>
    <w:rsid w:val="005A77E9"/>
    <w:rsid w:val="005A77F0"/>
    <w:rsid w:val="005A7820"/>
    <w:rsid w:val="005A78D3"/>
    <w:rsid w:val="005A78D5"/>
    <w:rsid w:val="005A7957"/>
    <w:rsid w:val="005A7959"/>
    <w:rsid w:val="005A7991"/>
    <w:rsid w:val="005A7A72"/>
    <w:rsid w:val="005A7A7F"/>
    <w:rsid w:val="005A7AC1"/>
    <w:rsid w:val="005A7B17"/>
    <w:rsid w:val="005A7BEE"/>
    <w:rsid w:val="005A7C10"/>
    <w:rsid w:val="005A7C2A"/>
    <w:rsid w:val="005A7D2A"/>
    <w:rsid w:val="005A7D70"/>
    <w:rsid w:val="005A7D73"/>
    <w:rsid w:val="005A7D90"/>
    <w:rsid w:val="005A7DDF"/>
    <w:rsid w:val="005A7E5E"/>
    <w:rsid w:val="005A7EE1"/>
    <w:rsid w:val="005A7F0F"/>
    <w:rsid w:val="005A7F2C"/>
    <w:rsid w:val="005A7FCF"/>
    <w:rsid w:val="005B00A0"/>
    <w:rsid w:val="005B00BD"/>
    <w:rsid w:val="005B0188"/>
    <w:rsid w:val="005B0192"/>
    <w:rsid w:val="005B0213"/>
    <w:rsid w:val="005B0291"/>
    <w:rsid w:val="005B02A6"/>
    <w:rsid w:val="005B02DE"/>
    <w:rsid w:val="005B0301"/>
    <w:rsid w:val="005B033A"/>
    <w:rsid w:val="005B0341"/>
    <w:rsid w:val="005B035D"/>
    <w:rsid w:val="005B03F3"/>
    <w:rsid w:val="005B0497"/>
    <w:rsid w:val="005B04A7"/>
    <w:rsid w:val="005B04C3"/>
    <w:rsid w:val="005B0502"/>
    <w:rsid w:val="005B0579"/>
    <w:rsid w:val="005B05C1"/>
    <w:rsid w:val="005B0608"/>
    <w:rsid w:val="005B062E"/>
    <w:rsid w:val="005B0712"/>
    <w:rsid w:val="005B0726"/>
    <w:rsid w:val="005B07A3"/>
    <w:rsid w:val="005B084D"/>
    <w:rsid w:val="005B0883"/>
    <w:rsid w:val="005B08D3"/>
    <w:rsid w:val="005B0908"/>
    <w:rsid w:val="005B091E"/>
    <w:rsid w:val="005B09B0"/>
    <w:rsid w:val="005B09DA"/>
    <w:rsid w:val="005B09FC"/>
    <w:rsid w:val="005B0A42"/>
    <w:rsid w:val="005B0A48"/>
    <w:rsid w:val="005B0A85"/>
    <w:rsid w:val="005B0A86"/>
    <w:rsid w:val="005B0B22"/>
    <w:rsid w:val="005B0B30"/>
    <w:rsid w:val="005B0B44"/>
    <w:rsid w:val="005B0B4A"/>
    <w:rsid w:val="005B0B86"/>
    <w:rsid w:val="005B0C31"/>
    <w:rsid w:val="005B0C99"/>
    <w:rsid w:val="005B0CA0"/>
    <w:rsid w:val="005B0CB6"/>
    <w:rsid w:val="005B0CDC"/>
    <w:rsid w:val="005B0D08"/>
    <w:rsid w:val="005B0D11"/>
    <w:rsid w:val="005B0D82"/>
    <w:rsid w:val="005B0D8C"/>
    <w:rsid w:val="005B0DA2"/>
    <w:rsid w:val="005B0DAF"/>
    <w:rsid w:val="005B0DB7"/>
    <w:rsid w:val="005B0DBE"/>
    <w:rsid w:val="005B0DFA"/>
    <w:rsid w:val="005B0E63"/>
    <w:rsid w:val="005B0E85"/>
    <w:rsid w:val="005B0EA3"/>
    <w:rsid w:val="005B0F1A"/>
    <w:rsid w:val="005B0F1B"/>
    <w:rsid w:val="005B0F4D"/>
    <w:rsid w:val="005B0F8A"/>
    <w:rsid w:val="005B0F98"/>
    <w:rsid w:val="005B0FCB"/>
    <w:rsid w:val="005B0FEA"/>
    <w:rsid w:val="005B0FED"/>
    <w:rsid w:val="005B1014"/>
    <w:rsid w:val="005B1086"/>
    <w:rsid w:val="005B10C1"/>
    <w:rsid w:val="005B10C4"/>
    <w:rsid w:val="005B10F1"/>
    <w:rsid w:val="005B10F2"/>
    <w:rsid w:val="005B1122"/>
    <w:rsid w:val="005B1131"/>
    <w:rsid w:val="005B118A"/>
    <w:rsid w:val="005B1205"/>
    <w:rsid w:val="005B1221"/>
    <w:rsid w:val="005B122F"/>
    <w:rsid w:val="005B1247"/>
    <w:rsid w:val="005B1254"/>
    <w:rsid w:val="005B1391"/>
    <w:rsid w:val="005B13F0"/>
    <w:rsid w:val="005B141D"/>
    <w:rsid w:val="005B146D"/>
    <w:rsid w:val="005B15A6"/>
    <w:rsid w:val="005B15A7"/>
    <w:rsid w:val="005B161A"/>
    <w:rsid w:val="005B16E3"/>
    <w:rsid w:val="005B16EB"/>
    <w:rsid w:val="005B16EF"/>
    <w:rsid w:val="005B1748"/>
    <w:rsid w:val="005B17BC"/>
    <w:rsid w:val="005B180F"/>
    <w:rsid w:val="005B184C"/>
    <w:rsid w:val="005B18BF"/>
    <w:rsid w:val="005B194C"/>
    <w:rsid w:val="005B1998"/>
    <w:rsid w:val="005B19A3"/>
    <w:rsid w:val="005B19DC"/>
    <w:rsid w:val="005B1A03"/>
    <w:rsid w:val="005B1A0A"/>
    <w:rsid w:val="005B1A7B"/>
    <w:rsid w:val="005B1AAA"/>
    <w:rsid w:val="005B1AFF"/>
    <w:rsid w:val="005B1B10"/>
    <w:rsid w:val="005B1B61"/>
    <w:rsid w:val="005B1B78"/>
    <w:rsid w:val="005B1B9E"/>
    <w:rsid w:val="005B1BE2"/>
    <w:rsid w:val="005B1C43"/>
    <w:rsid w:val="005B1C45"/>
    <w:rsid w:val="005B1C4D"/>
    <w:rsid w:val="005B1C80"/>
    <w:rsid w:val="005B1CDA"/>
    <w:rsid w:val="005B1CE9"/>
    <w:rsid w:val="005B1CEB"/>
    <w:rsid w:val="005B1D18"/>
    <w:rsid w:val="005B1D77"/>
    <w:rsid w:val="005B1D9A"/>
    <w:rsid w:val="005B1DC0"/>
    <w:rsid w:val="005B1E0F"/>
    <w:rsid w:val="005B1E85"/>
    <w:rsid w:val="005B1EC9"/>
    <w:rsid w:val="005B1EED"/>
    <w:rsid w:val="005B1EF4"/>
    <w:rsid w:val="005B1F19"/>
    <w:rsid w:val="005B1F29"/>
    <w:rsid w:val="005B1F5E"/>
    <w:rsid w:val="005B203B"/>
    <w:rsid w:val="005B203E"/>
    <w:rsid w:val="005B206D"/>
    <w:rsid w:val="005B2094"/>
    <w:rsid w:val="005B214D"/>
    <w:rsid w:val="005B2185"/>
    <w:rsid w:val="005B2203"/>
    <w:rsid w:val="005B2296"/>
    <w:rsid w:val="005B22C0"/>
    <w:rsid w:val="005B23CF"/>
    <w:rsid w:val="005B23E3"/>
    <w:rsid w:val="005B2404"/>
    <w:rsid w:val="005B2429"/>
    <w:rsid w:val="005B24BF"/>
    <w:rsid w:val="005B24C3"/>
    <w:rsid w:val="005B2633"/>
    <w:rsid w:val="005B2667"/>
    <w:rsid w:val="005B270B"/>
    <w:rsid w:val="005B2776"/>
    <w:rsid w:val="005B2799"/>
    <w:rsid w:val="005B279D"/>
    <w:rsid w:val="005B27B8"/>
    <w:rsid w:val="005B282D"/>
    <w:rsid w:val="005B2836"/>
    <w:rsid w:val="005B2849"/>
    <w:rsid w:val="005B2851"/>
    <w:rsid w:val="005B2854"/>
    <w:rsid w:val="005B289F"/>
    <w:rsid w:val="005B2918"/>
    <w:rsid w:val="005B295F"/>
    <w:rsid w:val="005B2A3A"/>
    <w:rsid w:val="005B2AA0"/>
    <w:rsid w:val="005B2ACD"/>
    <w:rsid w:val="005B2B37"/>
    <w:rsid w:val="005B2B39"/>
    <w:rsid w:val="005B2B67"/>
    <w:rsid w:val="005B2BEE"/>
    <w:rsid w:val="005B2BF6"/>
    <w:rsid w:val="005B2C1D"/>
    <w:rsid w:val="005B2C39"/>
    <w:rsid w:val="005B2CA2"/>
    <w:rsid w:val="005B2E22"/>
    <w:rsid w:val="005B2E28"/>
    <w:rsid w:val="005B2E83"/>
    <w:rsid w:val="005B2F0B"/>
    <w:rsid w:val="005B2F1A"/>
    <w:rsid w:val="005B2F46"/>
    <w:rsid w:val="005B2F5A"/>
    <w:rsid w:val="005B2FAB"/>
    <w:rsid w:val="005B2FB6"/>
    <w:rsid w:val="005B3015"/>
    <w:rsid w:val="005B3037"/>
    <w:rsid w:val="005B310D"/>
    <w:rsid w:val="005B3133"/>
    <w:rsid w:val="005B3149"/>
    <w:rsid w:val="005B3150"/>
    <w:rsid w:val="005B31BD"/>
    <w:rsid w:val="005B3234"/>
    <w:rsid w:val="005B3277"/>
    <w:rsid w:val="005B3285"/>
    <w:rsid w:val="005B339E"/>
    <w:rsid w:val="005B33A4"/>
    <w:rsid w:val="005B33AD"/>
    <w:rsid w:val="005B34A8"/>
    <w:rsid w:val="005B3515"/>
    <w:rsid w:val="005B3525"/>
    <w:rsid w:val="005B359B"/>
    <w:rsid w:val="005B35B2"/>
    <w:rsid w:val="005B35E0"/>
    <w:rsid w:val="005B3602"/>
    <w:rsid w:val="005B36A0"/>
    <w:rsid w:val="005B36AA"/>
    <w:rsid w:val="005B3742"/>
    <w:rsid w:val="005B3759"/>
    <w:rsid w:val="005B375A"/>
    <w:rsid w:val="005B37B0"/>
    <w:rsid w:val="005B37E3"/>
    <w:rsid w:val="005B381A"/>
    <w:rsid w:val="005B382E"/>
    <w:rsid w:val="005B3919"/>
    <w:rsid w:val="005B3A19"/>
    <w:rsid w:val="005B3A2F"/>
    <w:rsid w:val="005B3AA9"/>
    <w:rsid w:val="005B3B63"/>
    <w:rsid w:val="005B3BCB"/>
    <w:rsid w:val="005B3C00"/>
    <w:rsid w:val="005B3C9E"/>
    <w:rsid w:val="005B3D11"/>
    <w:rsid w:val="005B3E45"/>
    <w:rsid w:val="005B3E78"/>
    <w:rsid w:val="005B3EDC"/>
    <w:rsid w:val="005B3EED"/>
    <w:rsid w:val="005B3EF9"/>
    <w:rsid w:val="005B3F1D"/>
    <w:rsid w:val="005B3F7C"/>
    <w:rsid w:val="005B3F80"/>
    <w:rsid w:val="005B3FC0"/>
    <w:rsid w:val="005B403C"/>
    <w:rsid w:val="005B40D9"/>
    <w:rsid w:val="005B4115"/>
    <w:rsid w:val="005B4293"/>
    <w:rsid w:val="005B42AB"/>
    <w:rsid w:val="005B42B5"/>
    <w:rsid w:val="005B4328"/>
    <w:rsid w:val="005B4394"/>
    <w:rsid w:val="005B43A9"/>
    <w:rsid w:val="005B43F3"/>
    <w:rsid w:val="005B441D"/>
    <w:rsid w:val="005B44AC"/>
    <w:rsid w:val="005B44CC"/>
    <w:rsid w:val="005B44D4"/>
    <w:rsid w:val="005B44E6"/>
    <w:rsid w:val="005B44F3"/>
    <w:rsid w:val="005B4517"/>
    <w:rsid w:val="005B45D2"/>
    <w:rsid w:val="005B4602"/>
    <w:rsid w:val="005B4614"/>
    <w:rsid w:val="005B464E"/>
    <w:rsid w:val="005B4654"/>
    <w:rsid w:val="005B4686"/>
    <w:rsid w:val="005B469F"/>
    <w:rsid w:val="005B46FA"/>
    <w:rsid w:val="005B4716"/>
    <w:rsid w:val="005B4742"/>
    <w:rsid w:val="005B47A8"/>
    <w:rsid w:val="005B47D2"/>
    <w:rsid w:val="005B47EB"/>
    <w:rsid w:val="005B480C"/>
    <w:rsid w:val="005B482B"/>
    <w:rsid w:val="005B483F"/>
    <w:rsid w:val="005B487E"/>
    <w:rsid w:val="005B48E3"/>
    <w:rsid w:val="005B48E8"/>
    <w:rsid w:val="005B4906"/>
    <w:rsid w:val="005B4A05"/>
    <w:rsid w:val="005B4A1D"/>
    <w:rsid w:val="005B4A3D"/>
    <w:rsid w:val="005B4AAA"/>
    <w:rsid w:val="005B4AAC"/>
    <w:rsid w:val="005B4B7B"/>
    <w:rsid w:val="005B4C02"/>
    <w:rsid w:val="005B4C53"/>
    <w:rsid w:val="005B4C61"/>
    <w:rsid w:val="005B4CB3"/>
    <w:rsid w:val="005B4CD5"/>
    <w:rsid w:val="005B4CF5"/>
    <w:rsid w:val="005B4D08"/>
    <w:rsid w:val="005B4DA3"/>
    <w:rsid w:val="005B4E16"/>
    <w:rsid w:val="005B4E47"/>
    <w:rsid w:val="005B4E62"/>
    <w:rsid w:val="005B4EA2"/>
    <w:rsid w:val="005B4EE9"/>
    <w:rsid w:val="005B4F03"/>
    <w:rsid w:val="005B4F0D"/>
    <w:rsid w:val="005B4F43"/>
    <w:rsid w:val="005B4F45"/>
    <w:rsid w:val="005B4F9F"/>
    <w:rsid w:val="005B4FC4"/>
    <w:rsid w:val="005B5050"/>
    <w:rsid w:val="005B5083"/>
    <w:rsid w:val="005B5084"/>
    <w:rsid w:val="005B50EE"/>
    <w:rsid w:val="005B5131"/>
    <w:rsid w:val="005B5132"/>
    <w:rsid w:val="005B5305"/>
    <w:rsid w:val="005B53C5"/>
    <w:rsid w:val="005B5488"/>
    <w:rsid w:val="005B54A9"/>
    <w:rsid w:val="005B5521"/>
    <w:rsid w:val="005B5543"/>
    <w:rsid w:val="005B561F"/>
    <w:rsid w:val="005B563A"/>
    <w:rsid w:val="005B567E"/>
    <w:rsid w:val="005B56B2"/>
    <w:rsid w:val="005B56BE"/>
    <w:rsid w:val="005B56FE"/>
    <w:rsid w:val="005B57F4"/>
    <w:rsid w:val="005B57FB"/>
    <w:rsid w:val="005B5802"/>
    <w:rsid w:val="005B5884"/>
    <w:rsid w:val="005B58BA"/>
    <w:rsid w:val="005B5975"/>
    <w:rsid w:val="005B5A23"/>
    <w:rsid w:val="005B5A87"/>
    <w:rsid w:val="005B5ADC"/>
    <w:rsid w:val="005B5B02"/>
    <w:rsid w:val="005B5B49"/>
    <w:rsid w:val="005B5B70"/>
    <w:rsid w:val="005B5BA8"/>
    <w:rsid w:val="005B5BFB"/>
    <w:rsid w:val="005B5C34"/>
    <w:rsid w:val="005B5C3B"/>
    <w:rsid w:val="005B5DB5"/>
    <w:rsid w:val="005B5DF6"/>
    <w:rsid w:val="005B5E05"/>
    <w:rsid w:val="005B5E2E"/>
    <w:rsid w:val="005B5E5B"/>
    <w:rsid w:val="005B5E7D"/>
    <w:rsid w:val="005B5EAB"/>
    <w:rsid w:val="005B5EC7"/>
    <w:rsid w:val="005B5ECB"/>
    <w:rsid w:val="005B5ECF"/>
    <w:rsid w:val="005B5EE6"/>
    <w:rsid w:val="005B5EF2"/>
    <w:rsid w:val="005B5F01"/>
    <w:rsid w:val="005B60E1"/>
    <w:rsid w:val="005B6100"/>
    <w:rsid w:val="005B6141"/>
    <w:rsid w:val="005B626B"/>
    <w:rsid w:val="005B627D"/>
    <w:rsid w:val="005B629D"/>
    <w:rsid w:val="005B631B"/>
    <w:rsid w:val="005B635D"/>
    <w:rsid w:val="005B63AA"/>
    <w:rsid w:val="005B63F2"/>
    <w:rsid w:val="005B6464"/>
    <w:rsid w:val="005B64C7"/>
    <w:rsid w:val="005B6566"/>
    <w:rsid w:val="005B6581"/>
    <w:rsid w:val="005B6594"/>
    <w:rsid w:val="005B659C"/>
    <w:rsid w:val="005B65A1"/>
    <w:rsid w:val="005B6668"/>
    <w:rsid w:val="005B6739"/>
    <w:rsid w:val="005B673A"/>
    <w:rsid w:val="005B6745"/>
    <w:rsid w:val="005B67C5"/>
    <w:rsid w:val="005B6825"/>
    <w:rsid w:val="005B688B"/>
    <w:rsid w:val="005B68B7"/>
    <w:rsid w:val="005B68BA"/>
    <w:rsid w:val="005B6914"/>
    <w:rsid w:val="005B6984"/>
    <w:rsid w:val="005B698E"/>
    <w:rsid w:val="005B69CC"/>
    <w:rsid w:val="005B69F4"/>
    <w:rsid w:val="005B6AD8"/>
    <w:rsid w:val="005B6B74"/>
    <w:rsid w:val="005B6BAC"/>
    <w:rsid w:val="005B6C19"/>
    <w:rsid w:val="005B6C29"/>
    <w:rsid w:val="005B6C4B"/>
    <w:rsid w:val="005B6C51"/>
    <w:rsid w:val="005B6C78"/>
    <w:rsid w:val="005B6D55"/>
    <w:rsid w:val="005B6D96"/>
    <w:rsid w:val="005B6E3D"/>
    <w:rsid w:val="005B6EB8"/>
    <w:rsid w:val="005B6EDF"/>
    <w:rsid w:val="005B6F52"/>
    <w:rsid w:val="005B6F98"/>
    <w:rsid w:val="005B6FA4"/>
    <w:rsid w:val="005B6FFC"/>
    <w:rsid w:val="005B7001"/>
    <w:rsid w:val="005B70F5"/>
    <w:rsid w:val="005B70FF"/>
    <w:rsid w:val="005B7305"/>
    <w:rsid w:val="005B7326"/>
    <w:rsid w:val="005B7352"/>
    <w:rsid w:val="005B7357"/>
    <w:rsid w:val="005B7360"/>
    <w:rsid w:val="005B7439"/>
    <w:rsid w:val="005B7452"/>
    <w:rsid w:val="005B745C"/>
    <w:rsid w:val="005B7549"/>
    <w:rsid w:val="005B754A"/>
    <w:rsid w:val="005B7591"/>
    <w:rsid w:val="005B75A6"/>
    <w:rsid w:val="005B7602"/>
    <w:rsid w:val="005B768A"/>
    <w:rsid w:val="005B76BA"/>
    <w:rsid w:val="005B76F8"/>
    <w:rsid w:val="005B7732"/>
    <w:rsid w:val="005B776A"/>
    <w:rsid w:val="005B776E"/>
    <w:rsid w:val="005B77C3"/>
    <w:rsid w:val="005B77D9"/>
    <w:rsid w:val="005B77EC"/>
    <w:rsid w:val="005B7861"/>
    <w:rsid w:val="005B79B9"/>
    <w:rsid w:val="005B7A3D"/>
    <w:rsid w:val="005B7A9C"/>
    <w:rsid w:val="005B7AA3"/>
    <w:rsid w:val="005B7ADD"/>
    <w:rsid w:val="005B7AF5"/>
    <w:rsid w:val="005B7B5C"/>
    <w:rsid w:val="005B7BB4"/>
    <w:rsid w:val="005B7BD1"/>
    <w:rsid w:val="005B7BEB"/>
    <w:rsid w:val="005B7C17"/>
    <w:rsid w:val="005B7C2F"/>
    <w:rsid w:val="005B7D03"/>
    <w:rsid w:val="005B7D07"/>
    <w:rsid w:val="005B7DAC"/>
    <w:rsid w:val="005B7E5C"/>
    <w:rsid w:val="005B7ED3"/>
    <w:rsid w:val="005B7F20"/>
    <w:rsid w:val="005B7F34"/>
    <w:rsid w:val="005B7F35"/>
    <w:rsid w:val="005C0003"/>
    <w:rsid w:val="005C001D"/>
    <w:rsid w:val="005C009F"/>
    <w:rsid w:val="005C00F1"/>
    <w:rsid w:val="005C0113"/>
    <w:rsid w:val="005C011E"/>
    <w:rsid w:val="005C011F"/>
    <w:rsid w:val="005C016C"/>
    <w:rsid w:val="005C017B"/>
    <w:rsid w:val="005C01D0"/>
    <w:rsid w:val="005C021C"/>
    <w:rsid w:val="005C028C"/>
    <w:rsid w:val="005C02B3"/>
    <w:rsid w:val="005C02B4"/>
    <w:rsid w:val="005C02C3"/>
    <w:rsid w:val="005C02C4"/>
    <w:rsid w:val="005C02D8"/>
    <w:rsid w:val="005C02FF"/>
    <w:rsid w:val="005C0334"/>
    <w:rsid w:val="005C0337"/>
    <w:rsid w:val="005C037D"/>
    <w:rsid w:val="005C037E"/>
    <w:rsid w:val="005C03CD"/>
    <w:rsid w:val="005C040A"/>
    <w:rsid w:val="005C0465"/>
    <w:rsid w:val="005C048F"/>
    <w:rsid w:val="005C0491"/>
    <w:rsid w:val="005C04C1"/>
    <w:rsid w:val="005C04CD"/>
    <w:rsid w:val="005C04E5"/>
    <w:rsid w:val="005C04FB"/>
    <w:rsid w:val="005C0523"/>
    <w:rsid w:val="005C0536"/>
    <w:rsid w:val="005C0544"/>
    <w:rsid w:val="005C0579"/>
    <w:rsid w:val="005C0586"/>
    <w:rsid w:val="005C05AF"/>
    <w:rsid w:val="005C05C6"/>
    <w:rsid w:val="005C0622"/>
    <w:rsid w:val="005C07C1"/>
    <w:rsid w:val="005C0830"/>
    <w:rsid w:val="005C0842"/>
    <w:rsid w:val="005C0993"/>
    <w:rsid w:val="005C09FC"/>
    <w:rsid w:val="005C0A23"/>
    <w:rsid w:val="005C0A2E"/>
    <w:rsid w:val="005C0A64"/>
    <w:rsid w:val="005C0A8B"/>
    <w:rsid w:val="005C0ADF"/>
    <w:rsid w:val="005C0B12"/>
    <w:rsid w:val="005C0B25"/>
    <w:rsid w:val="005C0BB7"/>
    <w:rsid w:val="005C0CF2"/>
    <w:rsid w:val="005C0D39"/>
    <w:rsid w:val="005C0DA0"/>
    <w:rsid w:val="005C0DAE"/>
    <w:rsid w:val="005C0DBC"/>
    <w:rsid w:val="005C0E15"/>
    <w:rsid w:val="005C0E60"/>
    <w:rsid w:val="005C0F7E"/>
    <w:rsid w:val="005C0FA6"/>
    <w:rsid w:val="005C0FB4"/>
    <w:rsid w:val="005C0FB7"/>
    <w:rsid w:val="005C0FD0"/>
    <w:rsid w:val="005C1050"/>
    <w:rsid w:val="005C10B1"/>
    <w:rsid w:val="005C10EB"/>
    <w:rsid w:val="005C114E"/>
    <w:rsid w:val="005C11EA"/>
    <w:rsid w:val="005C122D"/>
    <w:rsid w:val="005C1243"/>
    <w:rsid w:val="005C1283"/>
    <w:rsid w:val="005C12BC"/>
    <w:rsid w:val="005C12D3"/>
    <w:rsid w:val="005C12E9"/>
    <w:rsid w:val="005C1376"/>
    <w:rsid w:val="005C1387"/>
    <w:rsid w:val="005C14C3"/>
    <w:rsid w:val="005C14CC"/>
    <w:rsid w:val="005C14FA"/>
    <w:rsid w:val="005C1548"/>
    <w:rsid w:val="005C1584"/>
    <w:rsid w:val="005C15B6"/>
    <w:rsid w:val="005C15BC"/>
    <w:rsid w:val="005C15E2"/>
    <w:rsid w:val="005C15EA"/>
    <w:rsid w:val="005C1618"/>
    <w:rsid w:val="005C1675"/>
    <w:rsid w:val="005C1678"/>
    <w:rsid w:val="005C16B0"/>
    <w:rsid w:val="005C16EE"/>
    <w:rsid w:val="005C1734"/>
    <w:rsid w:val="005C1808"/>
    <w:rsid w:val="005C1857"/>
    <w:rsid w:val="005C1899"/>
    <w:rsid w:val="005C18D3"/>
    <w:rsid w:val="005C1968"/>
    <w:rsid w:val="005C19AD"/>
    <w:rsid w:val="005C19ED"/>
    <w:rsid w:val="005C1A3A"/>
    <w:rsid w:val="005C1A7A"/>
    <w:rsid w:val="005C1AC8"/>
    <w:rsid w:val="005C1B1F"/>
    <w:rsid w:val="005C1B57"/>
    <w:rsid w:val="005C1B6E"/>
    <w:rsid w:val="005C1B80"/>
    <w:rsid w:val="005C1B92"/>
    <w:rsid w:val="005C1C46"/>
    <w:rsid w:val="005C1C64"/>
    <w:rsid w:val="005C1C8C"/>
    <w:rsid w:val="005C1D09"/>
    <w:rsid w:val="005C1D0C"/>
    <w:rsid w:val="005C1D9C"/>
    <w:rsid w:val="005C1DC6"/>
    <w:rsid w:val="005C1DDF"/>
    <w:rsid w:val="005C1DE3"/>
    <w:rsid w:val="005C1DEF"/>
    <w:rsid w:val="005C1E87"/>
    <w:rsid w:val="005C1E89"/>
    <w:rsid w:val="005C1E8F"/>
    <w:rsid w:val="005C1F54"/>
    <w:rsid w:val="005C1F61"/>
    <w:rsid w:val="005C1F65"/>
    <w:rsid w:val="005C1F76"/>
    <w:rsid w:val="005C200B"/>
    <w:rsid w:val="005C201D"/>
    <w:rsid w:val="005C2078"/>
    <w:rsid w:val="005C2091"/>
    <w:rsid w:val="005C210D"/>
    <w:rsid w:val="005C2131"/>
    <w:rsid w:val="005C21C8"/>
    <w:rsid w:val="005C2229"/>
    <w:rsid w:val="005C222D"/>
    <w:rsid w:val="005C2265"/>
    <w:rsid w:val="005C228A"/>
    <w:rsid w:val="005C229C"/>
    <w:rsid w:val="005C2391"/>
    <w:rsid w:val="005C241A"/>
    <w:rsid w:val="005C2445"/>
    <w:rsid w:val="005C2486"/>
    <w:rsid w:val="005C24BF"/>
    <w:rsid w:val="005C2508"/>
    <w:rsid w:val="005C250A"/>
    <w:rsid w:val="005C2527"/>
    <w:rsid w:val="005C2566"/>
    <w:rsid w:val="005C2589"/>
    <w:rsid w:val="005C25AC"/>
    <w:rsid w:val="005C25AD"/>
    <w:rsid w:val="005C25C6"/>
    <w:rsid w:val="005C25FC"/>
    <w:rsid w:val="005C2648"/>
    <w:rsid w:val="005C26FE"/>
    <w:rsid w:val="005C2715"/>
    <w:rsid w:val="005C2738"/>
    <w:rsid w:val="005C2750"/>
    <w:rsid w:val="005C2775"/>
    <w:rsid w:val="005C280C"/>
    <w:rsid w:val="005C282C"/>
    <w:rsid w:val="005C284E"/>
    <w:rsid w:val="005C2884"/>
    <w:rsid w:val="005C28BA"/>
    <w:rsid w:val="005C28F6"/>
    <w:rsid w:val="005C290A"/>
    <w:rsid w:val="005C290F"/>
    <w:rsid w:val="005C2926"/>
    <w:rsid w:val="005C29C4"/>
    <w:rsid w:val="005C29F4"/>
    <w:rsid w:val="005C2A43"/>
    <w:rsid w:val="005C2A85"/>
    <w:rsid w:val="005C2AC5"/>
    <w:rsid w:val="005C2AD9"/>
    <w:rsid w:val="005C2B19"/>
    <w:rsid w:val="005C2B59"/>
    <w:rsid w:val="005C2B66"/>
    <w:rsid w:val="005C2C00"/>
    <w:rsid w:val="005C2C41"/>
    <w:rsid w:val="005C2C8B"/>
    <w:rsid w:val="005C2CAE"/>
    <w:rsid w:val="005C2D09"/>
    <w:rsid w:val="005C2D2F"/>
    <w:rsid w:val="005C2D6E"/>
    <w:rsid w:val="005C2D81"/>
    <w:rsid w:val="005C2DBE"/>
    <w:rsid w:val="005C2DDD"/>
    <w:rsid w:val="005C2DE7"/>
    <w:rsid w:val="005C2DEE"/>
    <w:rsid w:val="005C2E4E"/>
    <w:rsid w:val="005C2E64"/>
    <w:rsid w:val="005C2EBC"/>
    <w:rsid w:val="005C2ECC"/>
    <w:rsid w:val="005C2F2F"/>
    <w:rsid w:val="005C2F39"/>
    <w:rsid w:val="005C2F6B"/>
    <w:rsid w:val="005C2F95"/>
    <w:rsid w:val="005C2FB2"/>
    <w:rsid w:val="005C2FB9"/>
    <w:rsid w:val="005C2FFF"/>
    <w:rsid w:val="005C3047"/>
    <w:rsid w:val="005C3052"/>
    <w:rsid w:val="005C30BD"/>
    <w:rsid w:val="005C3142"/>
    <w:rsid w:val="005C3149"/>
    <w:rsid w:val="005C3155"/>
    <w:rsid w:val="005C31B3"/>
    <w:rsid w:val="005C31D5"/>
    <w:rsid w:val="005C3221"/>
    <w:rsid w:val="005C3227"/>
    <w:rsid w:val="005C328D"/>
    <w:rsid w:val="005C32B2"/>
    <w:rsid w:val="005C332B"/>
    <w:rsid w:val="005C333E"/>
    <w:rsid w:val="005C33C1"/>
    <w:rsid w:val="005C33FB"/>
    <w:rsid w:val="005C348E"/>
    <w:rsid w:val="005C351D"/>
    <w:rsid w:val="005C359B"/>
    <w:rsid w:val="005C35BE"/>
    <w:rsid w:val="005C35E3"/>
    <w:rsid w:val="005C3603"/>
    <w:rsid w:val="005C3623"/>
    <w:rsid w:val="005C36B8"/>
    <w:rsid w:val="005C370E"/>
    <w:rsid w:val="005C3721"/>
    <w:rsid w:val="005C3761"/>
    <w:rsid w:val="005C37B1"/>
    <w:rsid w:val="005C37B2"/>
    <w:rsid w:val="005C37C0"/>
    <w:rsid w:val="005C37D8"/>
    <w:rsid w:val="005C3870"/>
    <w:rsid w:val="005C388F"/>
    <w:rsid w:val="005C3982"/>
    <w:rsid w:val="005C3A4E"/>
    <w:rsid w:val="005C3A79"/>
    <w:rsid w:val="005C3AB0"/>
    <w:rsid w:val="005C3AF1"/>
    <w:rsid w:val="005C3AFE"/>
    <w:rsid w:val="005C3B1A"/>
    <w:rsid w:val="005C3B24"/>
    <w:rsid w:val="005C3C88"/>
    <w:rsid w:val="005C3D15"/>
    <w:rsid w:val="005C3D3B"/>
    <w:rsid w:val="005C3DAB"/>
    <w:rsid w:val="005C3DC1"/>
    <w:rsid w:val="005C3E35"/>
    <w:rsid w:val="005C3EB1"/>
    <w:rsid w:val="005C3EE0"/>
    <w:rsid w:val="005C3F01"/>
    <w:rsid w:val="005C3F63"/>
    <w:rsid w:val="005C3FE8"/>
    <w:rsid w:val="005C4021"/>
    <w:rsid w:val="005C402F"/>
    <w:rsid w:val="005C4075"/>
    <w:rsid w:val="005C4083"/>
    <w:rsid w:val="005C40CB"/>
    <w:rsid w:val="005C4165"/>
    <w:rsid w:val="005C4193"/>
    <w:rsid w:val="005C41BE"/>
    <w:rsid w:val="005C41BF"/>
    <w:rsid w:val="005C41CB"/>
    <w:rsid w:val="005C4223"/>
    <w:rsid w:val="005C4284"/>
    <w:rsid w:val="005C4297"/>
    <w:rsid w:val="005C42A4"/>
    <w:rsid w:val="005C42C2"/>
    <w:rsid w:val="005C42F6"/>
    <w:rsid w:val="005C4316"/>
    <w:rsid w:val="005C4321"/>
    <w:rsid w:val="005C432F"/>
    <w:rsid w:val="005C4364"/>
    <w:rsid w:val="005C436A"/>
    <w:rsid w:val="005C4386"/>
    <w:rsid w:val="005C4456"/>
    <w:rsid w:val="005C44D9"/>
    <w:rsid w:val="005C44E6"/>
    <w:rsid w:val="005C455F"/>
    <w:rsid w:val="005C4565"/>
    <w:rsid w:val="005C456F"/>
    <w:rsid w:val="005C4590"/>
    <w:rsid w:val="005C45F7"/>
    <w:rsid w:val="005C4623"/>
    <w:rsid w:val="005C462F"/>
    <w:rsid w:val="005C4647"/>
    <w:rsid w:val="005C46B3"/>
    <w:rsid w:val="005C46B9"/>
    <w:rsid w:val="005C4709"/>
    <w:rsid w:val="005C4769"/>
    <w:rsid w:val="005C47C2"/>
    <w:rsid w:val="005C47ED"/>
    <w:rsid w:val="005C4874"/>
    <w:rsid w:val="005C489F"/>
    <w:rsid w:val="005C48FF"/>
    <w:rsid w:val="005C492B"/>
    <w:rsid w:val="005C4970"/>
    <w:rsid w:val="005C49B8"/>
    <w:rsid w:val="005C4A35"/>
    <w:rsid w:val="005C4A45"/>
    <w:rsid w:val="005C4A61"/>
    <w:rsid w:val="005C4A77"/>
    <w:rsid w:val="005C4A82"/>
    <w:rsid w:val="005C4B03"/>
    <w:rsid w:val="005C4B36"/>
    <w:rsid w:val="005C4B86"/>
    <w:rsid w:val="005C4BC3"/>
    <w:rsid w:val="005C4BFA"/>
    <w:rsid w:val="005C4C32"/>
    <w:rsid w:val="005C4DD3"/>
    <w:rsid w:val="005C4E41"/>
    <w:rsid w:val="005C4E6F"/>
    <w:rsid w:val="005C4EB7"/>
    <w:rsid w:val="005C4ECC"/>
    <w:rsid w:val="005C4EE2"/>
    <w:rsid w:val="005C4FAE"/>
    <w:rsid w:val="005C5057"/>
    <w:rsid w:val="005C507F"/>
    <w:rsid w:val="005C50CB"/>
    <w:rsid w:val="005C50ED"/>
    <w:rsid w:val="005C514B"/>
    <w:rsid w:val="005C517D"/>
    <w:rsid w:val="005C51D7"/>
    <w:rsid w:val="005C51F1"/>
    <w:rsid w:val="005C51F9"/>
    <w:rsid w:val="005C5212"/>
    <w:rsid w:val="005C5214"/>
    <w:rsid w:val="005C5275"/>
    <w:rsid w:val="005C5281"/>
    <w:rsid w:val="005C5286"/>
    <w:rsid w:val="005C53A3"/>
    <w:rsid w:val="005C53C4"/>
    <w:rsid w:val="005C53DC"/>
    <w:rsid w:val="005C53EE"/>
    <w:rsid w:val="005C54DA"/>
    <w:rsid w:val="005C5515"/>
    <w:rsid w:val="005C55C9"/>
    <w:rsid w:val="005C55D6"/>
    <w:rsid w:val="005C55E2"/>
    <w:rsid w:val="005C561D"/>
    <w:rsid w:val="005C562C"/>
    <w:rsid w:val="005C576B"/>
    <w:rsid w:val="005C578C"/>
    <w:rsid w:val="005C5868"/>
    <w:rsid w:val="005C58DC"/>
    <w:rsid w:val="005C597D"/>
    <w:rsid w:val="005C59CF"/>
    <w:rsid w:val="005C59DB"/>
    <w:rsid w:val="005C59E7"/>
    <w:rsid w:val="005C5A90"/>
    <w:rsid w:val="005C5A92"/>
    <w:rsid w:val="005C5A9E"/>
    <w:rsid w:val="005C5AF1"/>
    <w:rsid w:val="005C5B66"/>
    <w:rsid w:val="005C5B9A"/>
    <w:rsid w:val="005C5BB8"/>
    <w:rsid w:val="005C5BBC"/>
    <w:rsid w:val="005C5BD3"/>
    <w:rsid w:val="005C5C84"/>
    <w:rsid w:val="005C5CEF"/>
    <w:rsid w:val="005C5D62"/>
    <w:rsid w:val="005C5DAC"/>
    <w:rsid w:val="005C5DB7"/>
    <w:rsid w:val="005C5E6C"/>
    <w:rsid w:val="005C5E8E"/>
    <w:rsid w:val="005C5EEF"/>
    <w:rsid w:val="005C5F02"/>
    <w:rsid w:val="005C5F55"/>
    <w:rsid w:val="005C5F78"/>
    <w:rsid w:val="005C5F8C"/>
    <w:rsid w:val="005C5F9B"/>
    <w:rsid w:val="005C5FE1"/>
    <w:rsid w:val="005C602D"/>
    <w:rsid w:val="005C609A"/>
    <w:rsid w:val="005C6116"/>
    <w:rsid w:val="005C6139"/>
    <w:rsid w:val="005C6176"/>
    <w:rsid w:val="005C617E"/>
    <w:rsid w:val="005C61AA"/>
    <w:rsid w:val="005C61C5"/>
    <w:rsid w:val="005C625B"/>
    <w:rsid w:val="005C626D"/>
    <w:rsid w:val="005C6335"/>
    <w:rsid w:val="005C6338"/>
    <w:rsid w:val="005C638C"/>
    <w:rsid w:val="005C63A1"/>
    <w:rsid w:val="005C6405"/>
    <w:rsid w:val="005C64DE"/>
    <w:rsid w:val="005C6508"/>
    <w:rsid w:val="005C651F"/>
    <w:rsid w:val="005C6562"/>
    <w:rsid w:val="005C6569"/>
    <w:rsid w:val="005C6594"/>
    <w:rsid w:val="005C65B3"/>
    <w:rsid w:val="005C65F6"/>
    <w:rsid w:val="005C660A"/>
    <w:rsid w:val="005C6617"/>
    <w:rsid w:val="005C6698"/>
    <w:rsid w:val="005C674E"/>
    <w:rsid w:val="005C674F"/>
    <w:rsid w:val="005C6877"/>
    <w:rsid w:val="005C6895"/>
    <w:rsid w:val="005C692D"/>
    <w:rsid w:val="005C693B"/>
    <w:rsid w:val="005C6990"/>
    <w:rsid w:val="005C69EF"/>
    <w:rsid w:val="005C6A33"/>
    <w:rsid w:val="005C6A4A"/>
    <w:rsid w:val="005C6A50"/>
    <w:rsid w:val="005C6A64"/>
    <w:rsid w:val="005C6B87"/>
    <w:rsid w:val="005C6BEE"/>
    <w:rsid w:val="005C6C26"/>
    <w:rsid w:val="005C6C6C"/>
    <w:rsid w:val="005C6CAE"/>
    <w:rsid w:val="005C6D6C"/>
    <w:rsid w:val="005C6DBF"/>
    <w:rsid w:val="005C6E1A"/>
    <w:rsid w:val="005C6E78"/>
    <w:rsid w:val="005C6E97"/>
    <w:rsid w:val="005C6EC6"/>
    <w:rsid w:val="005C6EE3"/>
    <w:rsid w:val="005C7049"/>
    <w:rsid w:val="005C705D"/>
    <w:rsid w:val="005C70BA"/>
    <w:rsid w:val="005C7183"/>
    <w:rsid w:val="005C72E4"/>
    <w:rsid w:val="005C7336"/>
    <w:rsid w:val="005C73AA"/>
    <w:rsid w:val="005C7425"/>
    <w:rsid w:val="005C7476"/>
    <w:rsid w:val="005C74E4"/>
    <w:rsid w:val="005C754F"/>
    <w:rsid w:val="005C7552"/>
    <w:rsid w:val="005C7580"/>
    <w:rsid w:val="005C759C"/>
    <w:rsid w:val="005C75EB"/>
    <w:rsid w:val="005C7608"/>
    <w:rsid w:val="005C76A3"/>
    <w:rsid w:val="005C76AE"/>
    <w:rsid w:val="005C76C0"/>
    <w:rsid w:val="005C76D4"/>
    <w:rsid w:val="005C76D7"/>
    <w:rsid w:val="005C77FD"/>
    <w:rsid w:val="005C7801"/>
    <w:rsid w:val="005C781C"/>
    <w:rsid w:val="005C7834"/>
    <w:rsid w:val="005C7854"/>
    <w:rsid w:val="005C78BC"/>
    <w:rsid w:val="005C7953"/>
    <w:rsid w:val="005C797C"/>
    <w:rsid w:val="005C7990"/>
    <w:rsid w:val="005C79DC"/>
    <w:rsid w:val="005C7AA0"/>
    <w:rsid w:val="005C7AEC"/>
    <w:rsid w:val="005C7B1E"/>
    <w:rsid w:val="005C7B2E"/>
    <w:rsid w:val="005C7B35"/>
    <w:rsid w:val="005C7B5B"/>
    <w:rsid w:val="005C7B85"/>
    <w:rsid w:val="005C7C3A"/>
    <w:rsid w:val="005C7C5C"/>
    <w:rsid w:val="005C7D32"/>
    <w:rsid w:val="005C7D4C"/>
    <w:rsid w:val="005C7D85"/>
    <w:rsid w:val="005C7DB8"/>
    <w:rsid w:val="005C7DDC"/>
    <w:rsid w:val="005C7E4E"/>
    <w:rsid w:val="005C7EE3"/>
    <w:rsid w:val="005C7EE8"/>
    <w:rsid w:val="005C7EF4"/>
    <w:rsid w:val="005C7F7A"/>
    <w:rsid w:val="005C7FAB"/>
    <w:rsid w:val="005C7FE3"/>
    <w:rsid w:val="005C7FF8"/>
    <w:rsid w:val="005D006D"/>
    <w:rsid w:val="005D0073"/>
    <w:rsid w:val="005D00BB"/>
    <w:rsid w:val="005D00C3"/>
    <w:rsid w:val="005D00D3"/>
    <w:rsid w:val="005D00F5"/>
    <w:rsid w:val="005D0180"/>
    <w:rsid w:val="005D0264"/>
    <w:rsid w:val="005D02AA"/>
    <w:rsid w:val="005D02CE"/>
    <w:rsid w:val="005D0348"/>
    <w:rsid w:val="005D035E"/>
    <w:rsid w:val="005D0360"/>
    <w:rsid w:val="005D03B3"/>
    <w:rsid w:val="005D03C4"/>
    <w:rsid w:val="005D03D5"/>
    <w:rsid w:val="005D041E"/>
    <w:rsid w:val="005D0426"/>
    <w:rsid w:val="005D042C"/>
    <w:rsid w:val="005D056D"/>
    <w:rsid w:val="005D05BB"/>
    <w:rsid w:val="005D064F"/>
    <w:rsid w:val="005D066D"/>
    <w:rsid w:val="005D06AF"/>
    <w:rsid w:val="005D06C0"/>
    <w:rsid w:val="005D0734"/>
    <w:rsid w:val="005D075A"/>
    <w:rsid w:val="005D075B"/>
    <w:rsid w:val="005D07F9"/>
    <w:rsid w:val="005D084C"/>
    <w:rsid w:val="005D085F"/>
    <w:rsid w:val="005D0883"/>
    <w:rsid w:val="005D088D"/>
    <w:rsid w:val="005D0917"/>
    <w:rsid w:val="005D095E"/>
    <w:rsid w:val="005D0983"/>
    <w:rsid w:val="005D09C4"/>
    <w:rsid w:val="005D09D8"/>
    <w:rsid w:val="005D09EB"/>
    <w:rsid w:val="005D0A3E"/>
    <w:rsid w:val="005D0A6B"/>
    <w:rsid w:val="005D0AC0"/>
    <w:rsid w:val="005D0ACE"/>
    <w:rsid w:val="005D0B23"/>
    <w:rsid w:val="005D0C84"/>
    <w:rsid w:val="005D0CB3"/>
    <w:rsid w:val="005D0CF2"/>
    <w:rsid w:val="005D0D97"/>
    <w:rsid w:val="005D0E30"/>
    <w:rsid w:val="005D0E83"/>
    <w:rsid w:val="005D0EA2"/>
    <w:rsid w:val="005D0EC7"/>
    <w:rsid w:val="005D0EE0"/>
    <w:rsid w:val="005D0EE5"/>
    <w:rsid w:val="005D0F2D"/>
    <w:rsid w:val="005D0F54"/>
    <w:rsid w:val="005D0F57"/>
    <w:rsid w:val="005D0F84"/>
    <w:rsid w:val="005D0FBA"/>
    <w:rsid w:val="005D0FC2"/>
    <w:rsid w:val="005D103C"/>
    <w:rsid w:val="005D1058"/>
    <w:rsid w:val="005D106C"/>
    <w:rsid w:val="005D10E4"/>
    <w:rsid w:val="005D111F"/>
    <w:rsid w:val="005D112C"/>
    <w:rsid w:val="005D1135"/>
    <w:rsid w:val="005D119C"/>
    <w:rsid w:val="005D127D"/>
    <w:rsid w:val="005D12D5"/>
    <w:rsid w:val="005D12DB"/>
    <w:rsid w:val="005D130C"/>
    <w:rsid w:val="005D138F"/>
    <w:rsid w:val="005D13F3"/>
    <w:rsid w:val="005D13F4"/>
    <w:rsid w:val="005D14E0"/>
    <w:rsid w:val="005D1511"/>
    <w:rsid w:val="005D15E7"/>
    <w:rsid w:val="005D160B"/>
    <w:rsid w:val="005D16CE"/>
    <w:rsid w:val="005D16E7"/>
    <w:rsid w:val="005D16FF"/>
    <w:rsid w:val="005D175E"/>
    <w:rsid w:val="005D17A1"/>
    <w:rsid w:val="005D17A7"/>
    <w:rsid w:val="005D1849"/>
    <w:rsid w:val="005D1898"/>
    <w:rsid w:val="005D18C6"/>
    <w:rsid w:val="005D192C"/>
    <w:rsid w:val="005D1942"/>
    <w:rsid w:val="005D19A5"/>
    <w:rsid w:val="005D19DA"/>
    <w:rsid w:val="005D1A1C"/>
    <w:rsid w:val="005D1A7F"/>
    <w:rsid w:val="005D1AD3"/>
    <w:rsid w:val="005D1AFC"/>
    <w:rsid w:val="005D1B14"/>
    <w:rsid w:val="005D1B1E"/>
    <w:rsid w:val="005D1B8B"/>
    <w:rsid w:val="005D1BB6"/>
    <w:rsid w:val="005D1C57"/>
    <w:rsid w:val="005D1CAA"/>
    <w:rsid w:val="005D1CBA"/>
    <w:rsid w:val="005D1CF2"/>
    <w:rsid w:val="005D1D59"/>
    <w:rsid w:val="005D1D74"/>
    <w:rsid w:val="005D1E52"/>
    <w:rsid w:val="005D1E58"/>
    <w:rsid w:val="005D1E96"/>
    <w:rsid w:val="005D1F01"/>
    <w:rsid w:val="005D1F76"/>
    <w:rsid w:val="005D2006"/>
    <w:rsid w:val="005D2092"/>
    <w:rsid w:val="005D209D"/>
    <w:rsid w:val="005D20D0"/>
    <w:rsid w:val="005D212F"/>
    <w:rsid w:val="005D2207"/>
    <w:rsid w:val="005D2211"/>
    <w:rsid w:val="005D2277"/>
    <w:rsid w:val="005D22A0"/>
    <w:rsid w:val="005D22CB"/>
    <w:rsid w:val="005D232B"/>
    <w:rsid w:val="005D235B"/>
    <w:rsid w:val="005D237E"/>
    <w:rsid w:val="005D2429"/>
    <w:rsid w:val="005D2430"/>
    <w:rsid w:val="005D2464"/>
    <w:rsid w:val="005D24B5"/>
    <w:rsid w:val="005D24CF"/>
    <w:rsid w:val="005D2506"/>
    <w:rsid w:val="005D2536"/>
    <w:rsid w:val="005D25C4"/>
    <w:rsid w:val="005D2603"/>
    <w:rsid w:val="005D274B"/>
    <w:rsid w:val="005D2777"/>
    <w:rsid w:val="005D27F5"/>
    <w:rsid w:val="005D285F"/>
    <w:rsid w:val="005D28C5"/>
    <w:rsid w:val="005D290D"/>
    <w:rsid w:val="005D2918"/>
    <w:rsid w:val="005D293A"/>
    <w:rsid w:val="005D2960"/>
    <w:rsid w:val="005D29E1"/>
    <w:rsid w:val="005D2A0B"/>
    <w:rsid w:val="005D2B43"/>
    <w:rsid w:val="005D2BAE"/>
    <w:rsid w:val="005D2BD6"/>
    <w:rsid w:val="005D2C4E"/>
    <w:rsid w:val="005D2C54"/>
    <w:rsid w:val="005D2D27"/>
    <w:rsid w:val="005D2D38"/>
    <w:rsid w:val="005D2D5A"/>
    <w:rsid w:val="005D2DA0"/>
    <w:rsid w:val="005D2DC4"/>
    <w:rsid w:val="005D2E30"/>
    <w:rsid w:val="005D2EC9"/>
    <w:rsid w:val="005D2F4C"/>
    <w:rsid w:val="005D2F94"/>
    <w:rsid w:val="005D2FA2"/>
    <w:rsid w:val="005D3030"/>
    <w:rsid w:val="005D3041"/>
    <w:rsid w:val="005D3078"/>
    <w:rsid w:val="005D3090"/>
    <w:rsid w:val="005D30DA"/>
    <w:rsid w:val="005D312F"/>
    <w:rsid w:val="005D3131"/>
    <w:rsid w:val="005D3178"/>
    <w:rsid w:val="005D3182"/>
    <w:rsid w:val="005D31B4"/>
    <w:rsid w:val="005D3245"/>
    <w:rsid w:val="005D327F"/>
    <w:rsid w:val="005D32D2"/>
    <w:rsid w:val="005D32F3"/>
    <w:rsid w:val="005D32FF"/>
    <w:rsid w:val="005D332B"/>
    <w:rsid w:val="005D3373"/>
    <w:rsid w:val="005D338D"/>
    <w:rsid w:val="005D3481"/>
    <w:rsid w:val="005D3498"/>
    <w:rsid w:val="005D34A1"/>
    <w:rsid w:val="005D34BF"/>
    <w:rsid w:val="005D34D4"/>
    <w:rsid w:val="005D34FD"/>
    <w:rsid w:val="005D350F"/>
    <w:rsid w:val="005D352B"/>
    <w:rsid w:val="005D355B"/>
    <w:rsid w:val="005D3595"/>
    <w:rsid w:val="005D35FE"/>
    <w:rsid w:val="005D3633"/>
    <w:rsid w:val="005D3638"/>
    <w:rsid w:val="005D3642"/>
    <w:rsid w:val="005D3661"/>
    <w:rsid w:val="005D36EB"/>
    <w:rsid w:val="005D3707"/>
    <w:rsid w:val="005D372B"/>
    <w:rsid w:val="005D37A5"/>
    <w:rsid w:val="005D37E5"/>
    <w:rsid w:val="005D38B7"/>
    <w:rsid w:val="005D392D"/>
    <w:rsid w:val="005D3963"/>
    <w:rsid w:val="005D396C"/>
    <w:rsid w:val="005D397E"/>
    <w:rsid w:val="005D398B"/>
    <w:rsid w:val="005D39CD"/>
    <w:rsid w:val="005D39E5"/>
    <w:rsid w:val="005D3A2E"/>
    <w:rsid w:val="005D3A7E"/>
    <w:rsid w:val="005D3AC7"/>
    <w:rsid w:val="005D3B8C"/>
    <w:rsid w:val="005D3BB5"/>
    <w:rsid w:val="005D3C0F"/>
    <w:rsid w:val="005D3C47"/>
    <w:rsid w:val="005D3C85"/>
    <w:rsid w:val="005D3CED"/>
    <w:rsid w:val="005D3CFF"/>
    <w:rsid w:val="005D3D41"/>
    <w:rsid w:val="005D3DD0"/>
    <w:rsid w:val="005D3DD6"/>
    <w:rsid w:val="005D3E67"/>
    <w:rsid w:val="005D3ECA"/>
    <w:rsid w:val="005D3EE4"/>
    <w:rsid w:val="005D3EE9"/>
    <w:rsid w:val="005D3EEE"/>
    <w:rsid w:val="005D3F00"/>
    <w:rsid w:val="005D3F08"/>
    <w:rsid w:val="005D3F39"/>
    <w:rsid w:val="005D3F3C"/>
    <w:rsid w:val="005D3F76"/>
    <w:rsid w:val="005D3F8C"/>
    <w:rsid w:val="005D3FCD"/>
    <w:rsid w:val="005D3FFF"/>
    <w:rsid w:val="005D4098"/>
    <w:rsid w:val="005D4113"/>
    <w:rsid w:val="005D4116"/>
    <w:rsid w:val="005D4122"/>
    <w:rsid w:val="005D41B0"/>
    <w:rsid w:val="005D41E7"/>
    <w:rsid w:val="005D420D"/>
    <w:rsid w:val="005D4236"/>
    <w:rsid w:val="005D425C"/>
    <w:rsid w:val="005D43F1"/>
    <w:rsid w:val="005D4431"/>
    <w:rsid w:val="005D449B"/>
    <w:rsid w:val="005D4520"/>
    <w:rsid w:val="005D4546"/>
    <w:rsid w:val="005D4576"/>
    <w:rsid w:val="005D45A3"/>
    <w:rsid w:val="005D45D4"/>
    <w:rsid w:val="005D462D"/>
    <w:rsid w:val="005D465B"/>
    <w:rsid w:val="005D4691"/>
    <w:rsid w:val="005D4695"/>
    <w:rsid w:val="005D46A9"/>
    <w:rsid w:val="005D4704"/>
    <w:rsid w:val="005D4744"/>
    <w:rsid w:val="005D4755"/>
    <w:rsid w:val="005D479F"/>
    <w:rsid w:val="005D4855"/>
    <w:rsid w:val="005D4857"/>
    <w:rsid w:val="005D48CD"/>
    <w:rsid w:val="005D48F3"/>
    <w:rsid w:val="005D492A"/>
    <w:rsid w:val="005D49A0"/>
    <w:rsid w:val="005D49B1"/>
    <w:rsid w:val="005D49E6"/>
    <w:rsid w:val="005D49FC"/>
    <w:rsid w:val="005D4A7E"/>
    <w:rsid w:val="005D4A94"/>
    <w:rsid w:val="005D4AA8"/>
    <w:rsid w:val="005D4ABC"/>
    <w:rsid w:val="005D4B2F"/>
    <w:rsid w:val="005D4BBF"/>
    <w:rsid w:val="005D4BDA"/>
    <w:rsid w:val="005D4C0E"/>
    <w:rsid w:val="005D4C45"/>
    <w:rsid w:val="005D4C4B"/>
    <w:rsid w:val="005D4C5D"/>
    <w:rsid w:val="005D4D1D"/>
    <w:rsid w:val="005D4D50"/>
    <w:rsid w:val="005D4DB5"/>
    <w:rsid w:val="005D4DE0"/>
    <w:rsid w:val="005D4E08"/>
    <w:rsid w:val="005D4E37"/>
    <w:rsid w:val="005D4E77"/>
    <w:rsid w:val="005D4E98"/>
    <w:rsid w:val="005D4ECE"/>
    <w:rsid w:val="005D4F09"/>
    <w:rsid w:val="005D4F6C"/>
    <w:rsid w:val="005D4F81"/>
    <w:rsid w:val="005D4FDA"/>
    <w:rsid w:val="005D4FF4"/>
    <w:rsid w:val="005D5018"/>
    <w:rsid w:val="005D50CC"/>
    <w:rsid w:val="005D5130"/>
    <w:rsid w:val="005D5160"/>
    <w:rsid w:val="005D5172"/>
    <w:rsid w:val="005D518F"/>
    <w:rsid w:val="005D51B9"/>
    <w:rsid w:val="005D52D7"/>
    <w:rsid w:val="005D5322"/>
    <w:rsid w:val="005D535F"/>
    <w:rsid w:val="005D53A2"/>
    <w:rsid w:val="005D53F9"/>
    <w:rsid w:val="005D5466"/>
    <w:rsid w:val="005D5468"/>
    <w:rsid w:val="005D54C2"/>
    <w:rsid w:val="005D54D8"/>
    <w:rsid w:val="005D55F0"/>
    <w:rsid w:val="005D5611"/>
    <w:rsid w:val="005D561A"/>
    <w:rsid w:val="005D566E"/>
    <w:rsid w:val="005D5686"/>
    <w:rsid w:val="005D56BE"/>
    <w:rsid w:val="005D56C7"/>
    <w:rsid w:val="005D56E7"/>
    <w:rsid w:val="005D570F"/>
    <w:rsid w:val="005D5742"/>
    <w:rsid w:val="005D5770"/>
    <w:rsid w:val="005D57D8"/>
    <w:rsid w:val="005D5825"/>
    <w:rsid w:val="005D5880"/>
    <w:rsid w:val="005D5891"/>
    <w:rsid w:val="005D5898"/>
    <w:rsid w:val="005D58A9"/>
    <w:rsid w:val="005D58EF"/>
    <w:rsid w:val="005D5938"/>
    <w:rsid w:val="005D595B"/>
    <w:rsid w:val="005D596F"/>
    <w:rsid w:val="005D5973"/>
    <w:rsid w:val="005D5980"/>
    <w:rsid w:val="005D59BC"/>
    <w:rsid w:val="005D5AC1"/>
    <w:rsid w:val="005D5AC7"/>
    <w:rsid w:val="005D5BEB"/>
    <w:rsid w:val="005D5C4C"/>
    <w:rsid w:val="005D5C72"/>
    <w:rsid w:val="005D5C92"/>
    <w:rsid w:val="005D5CAA"/>
    <w:rsid w:val="005D5D16"/>
    <w:rsid w:val="005D5D1C"/>
    <w:rsid w:val="005D5D30"/>
    <w:rsid w:val="005D5D52"/>
    <w:rsid w:val="005D5D7A"/>
    <w:rsid w:val="005D5D84"/>
    <w:rsid w:val="005D5D88"/>
    <w:rsid w:val="005D5DB9"/>
    <w:rsid w:val="005D5DC1"/>
    <w:rsid w:val="005D5E09"/>
    <w:rsid w:val="005D5E52"/>
    <w:rsid w:val="005D5EA5"/>
    <w:rsid w:val="005D5F2B"/>
    <w:rsid w:val="005D5F54"/>
    <w:rsid w:val="005D5FC4"/>
    <w:rsid w:val="005D5FC5"/>
    <w:rsid w:val="005D5FD0"/>
    <w:rsid w:val="005D5FE5"/>
    <w:rsid w:val="005D60AF"/>
    <w:rsid w:val="005D60EB"/>
    <w:rsid w:val="005D6114"/>
    <w:rsid w:val="005D6163"/>
    <w:rsid w:val="005D61BD"/>
    <w:rsid w:val="005D61C9"/>
    <w:rsid w:val="005D622F"/>
    <w:rsid w:val="005D6240"/>
    <w:rsid w:val="005D628F"/>
    <w:rsid w:val="005D62D4"/>
    <w:rsid w:val="005D6320"/>
    <w:rsid w:val="005D6385"/>
    <w:rsid w:val="005D63A9"/>
    <w:rsid w:val="005D64A6"/>
    <w:rsid w:val="005D64AA"/>
    <w:rsid w:val="005D6544"/>
    <w:rsid w:val="005D656A"/>
    <w:rsid w:val="005D658B"/>
    <w:rsid w:val="005D65D6"/>
    <w:rsid w:val="005D6641"/>
    <w:rsid w:val="005D66C1"/>
    <w:rsid w:val="005D66EB"/>
    <w:rsid w:val="005D6752"/>
    <w:rsid w:val="005D67DE"/>
    <w:rsid w:val="005D6828"/>
    <w:rsid w:val="005D6861"/>
    <w:rsid w:val="005D6867"/>
    <w:rsid w:val="005D6869"/>
    <w:rsid w:val="005D68A7"/>
    <w:rsid w:val="005D68D0"/>
    <w:rsid w:val="005D68ED"/>
    <w:rsid w:val="005D6904"/>
    <w:rsid w:val="005D6962"/>
    <w:rsid w:val="005D69BF"/>
    <w:rsid w:val="005D69CE"/>
    <w:rsid w:val="005D69D2"/>
    <w:rsid w:val="005D69DD"/>
    <w:rsid w:val="005D6A31"/>
    <w:rsid w:val="005D6A45"/>
    <w:rsid w:val="005D6B09"/>
    <w:rsid w:val="005D6B3E"/>
    <w:rsid w:val="005D6B5E"/>
    <w:rsid w:val="005D6CB9"/>
    <w:rsid w:val="005D6D16"/>
    <w:rsid w:val="005D6D2C"/>
    <w:rsid w:val="005D6D88"/>
    <w:rsid w:val="005D6DB5"/>
    <w:rsid w:val="005D6DF1"/>
    <w:rsid w:val="005D6E30"/>
    <w:rsid w:val="005D6E6B"/>
    <w:rsid w:val="005D6E97"/>
    <w:rsid w:val="005D6F25"/>
    <w:rsid w:val="005D6F96"/>
    <w:rsid w:val="005D6FB1"/>
    <w:rsid w:val="005D7004"/>
    <w:rsid w:val="005D704A"/>
    <w:rsid w:val="005D70E8"/>
    <w:rsid w:val="005D70F2"/>
    <w:rsid w:val="005D7127"/>
    <w:rsid w:val="005D715C"/>
    <w:rsid w:val="005D7172"/>
    <w:rsid w:val="005D71C7"/>
    <w:rsid w:val="005D7213"/>
    <w:rsid w:val="005D7252"/>
    <w:rsid w:val="005D72EC"/>
    <w:rsid w:val="005D7310"/>
    <w:rsid w:val="005D7382"/>
    <w:rsid w:val="005D73C2"/>
    <w:rsid w:val="005D73F4"/>
    <w:rsid w:val="005D7401"/>
    <w:rsid w:val="005D742E"/>
    <w:rsid w:val="005D755F"/>
    <w:rsid w:val="005D7564"/>
    <w:rsid w:val="005D7578"/>
    <w:rsid w:val="005D75F5"/>
    <w:rsid w:val="005D762C"/>
    <w:rsid w:val="005D7689"/>
    <w:rsid w:val="005D7704"/>
    <w:rsid w:val="005D7745"/>
    <w:rsid w:val="005D7756"/>
    <w:rsid w:val="005D776B"/>
    <w:rsid w:val="005D777C"/>
    <w:rsid w:val="005D77A4"/>
    <w:rsid w:val="005D77B5"/>
    <w:rsid w:val="005D77C2"/>
    <w:rsid w:val="005D77CE"/>
    <w:rsid w:val="005D77DF"/>
    <w:rsid w:val="005D77F9"/>
    <w:rsid w:val="005D787E"/>
    <w:rsid w:val="005D7883"/>
    <w:rsid w:val="005D78A9"/>
    <w:rsid w:val="005D791B"/>
    <w:rsid w:val="005D7947"/>
    <w:rsid w:val="005D798A"/>
    <w:rsid w:val="005D7996"/>
    <w:rsid w:val="005D7999"/>
    <w:rsid w:val="005D79A5"/>
    <w:rsid w:val="005D79D4"/>
    <w:rsid w:val="005D79F0"/>
    <w:rsid w:val="005D79F2"/>
    <w:rsid w:val="005D7AD9"/>
    <w:rsid w:val="005D7B84"/>
    <w:rsid w:val="005D7B94"/>
    <w:rsid w:val="005D7BC2"/>
    <w:rsid w:val="005D7BC5"/>
    <w:rsid w:val="005D7BFF"/>
    <w:rsid w:val="005D7C31"/>
    <w:rsid w:val="005D7C45"/>
    <w:rsid w:val="005D7C9A"/>
    <w:rsid w:val="005D7DC6"/>
    <w:rsid w:val="005D7E2D"/>
    <w:rsid w:val="005D7E80"/>
    <w:rsid w:val="005D7F28"/>
    <w:rsid w:val="005D7F30"/>
    <w:rsid w:val="005D7F37"/>
    <w:rsid w:val="005D7F7E"/>
    <w:rsid w:val="005D7F90"/>
    <w:rsid w:val="005D7FD5"/>
    <w:rsid w:val="005E00FF"/>
    <w:rsid w:val="005E0169"/>
    <w:rsid w:val="005E017E"/>
    <w:rsid w:val="005E017F"/>
    <w:rsid w:val="005E026A"/>
    <w:rsid w:val="005E02A2"/>
    <w:rsid w:val="005E0333"/>
    <w:rsid w:val="005E0395"/>
    <w:rsid w:val="005E03E7"/>
    <w:rsid w:val="005E04E8"/>
    <w:rsid w:val="005E050D"/>
    <w:rsid w:val="005E052D"/>
    <w:rsid w:val="005E057E"/>
    <w:rsid w:val="005E061C"/>
    <w:rsid w:val="005E06B4"/>
    <w:rsid w:val="005E06FA"/>
    <w:rsid w:val="005E0707"/>
    <w:rsid w:val="005E071F"/>
    <w:rsid w:val="005E074D"/>
    <w:rsid w:val="005E0777"/>
    <w:rsid w:val="005E07A7"/>
    <w:rsid w:val="005E0805"/>
    <w:rsid w:val="005E0882"/>
    <w:rsid w:val="005E0899"/>
    <w:rsid w:val="005E090C"/>
    <w:rsid w:val="005E0A02"/>
    <w:rsid w:val="005E0A51"/>
    <w:rsid w:val="005E0AB2"/>
    <w:rsid w:val="005E0B62"/>
    <w:rsid w:val="005E0B8C"/>
    <w:rsid w:val="005E0BD0"/>
    <w:rsid w:val="005E0BF7"/>
    <w:rsid w:val="005E0C1E"/>
    <w:rsid w:val="005E0C3C"/>
    <w:rsid w:val="005E0C9A"/>
    <w:rsid w:val="005E0CCF"/>
    <w:rsid w:val="005E0DA4"/>
    <w:rsid w:val="005E0DAA"/>
    <w:rsid w:val="005E0DC2"/>
    <w:rsid w:val="005E0E0C"/>
    <w:rsid w:val="005E0E2D"/>
    <w:rsid w:val="005E0E38"/>
    <w:rsid w:val="005E0E5B"/>
    <w:rsid w:val="005E0E9B"/>
    <w:rsid w:val="005E0EE3"/>
    <w:rsid w:val="005E0F62"/>
    <w:rsid w:val="005E0F8C"/>
    <w:rsid w:val="005E105E"/>
    <w:rsid w:val="005E1091"/>
    <w:rsid w:val="005E10D6"/>
    <w:rsid w:val="005E1160"/>
    <w:rsid w:val="005E11E5"/>
    <w:rsid w:val="005E1201"/>
    <w:rsid w:val="005E1237"/>
    <w:rsid w:val="005E1308"/>
    <w:rsid w:val="005E1326"/>
    <w:rsid w:val="005E13A3"/>
    <w:rsid w:val="005E1415"/>
    <w:rsid w:val="005E1444"/>
    <w:rsid w:val="005E1459"/>
    <w:rsid w:val="005E153F"/>
    <w:rsid w:val="005E15C9"/>
    <w:rsid w:val="005E162F"/>
    <w:rsid w:val="005E167F"/>
    <w:rsid w:val="005E169A"/>
    <w:rsid w:val="005E172D"/>
    <w:rsid w:val="005E174B"/>
    <w:rsid w:val="005E1759"/>
    <w:rsid w:val="005E176F"/>
    <w:rsid w:val="005E1780"/>
    <w:rsid w:val="005E17E6"/>
    <w:rsid w:val="005E17F1"/>
    <w:rsid w:val="005E18B1"/>
    <w:rsid w:val="005E18BB"/>
    <w:rsid w:val="005E18C2"/>
    <w:rsid w:val="005E193C"/>
    <w:rsid w:val="005E1959"/>
    <w:rsid w:val="005E19BD"/>
    <w:rsid w:val="005E19D9"/>
    <w:rsid w:val="005E1A06"/>
    <w:rsid w:val="005E1A11"/>
    <w:rsid w:val="005E1A92"/>
    <w:rsid w:val="005E1C8D"/>
    <w:rsid w:val="005E1CBB"/>
    <w:rsid w:val="005E1CCD"/>
    <w:rsid w:val="005E1CED"/>
    <w:rsid w:val="005E1D49"/>
    <w:rsid w:val="005E1DB1"/>
    <w:rsid w:val="005E1DDE"/>
    <w:rsid w:val="005E1E15"/>
    <w:rsid w:val="005E1E27"/>
    <w:rsid w:val="005E1EC0"/>
    <w:rsid w:val="005E1ED6"/>
    <w:rsid w:val="005E1F2E"/>
    <w:rsid w:val="005E1F69"/>
    <w:rsid w:val="005E2001"/>
    <w:rsid w:val="005E201B"/>
    <w:rsid w:val="005E2079"/>
    <w:rsid w:val="005E2080"/>
    <w:rsid w:val="005E20F4"/>
    <w:rsid w:val="005E2104"/>
    <w:rsid w:val="005E218F"/>
    <w:rsid w:val="005E21C1"/>
    <w:rsid w:val="005E225A"/>
    <w:rsid w:val="005E22CD"/>
    <w:rsid w:val="005E232A"/>
    <w:rsid w:val="005E2388"/>
    <w:rsid w:val="005E23DB"/>
    <w:rsid w:val="005E23F5"/>
    <w:rsid w:val="005E247D"/>
    <w:rsid w:val="005E2497"/>
    <w:rsid w:val="005E24B0"/>
    <w:rsid w:val="005E24FD"/>
    <w:rsid w:val="005E259F"/>
    <w:rsid w:val="005E266D"/>
    <w:rsid w:val="005E2679"/>
    <w:rsid w:val="005E26B3"/>
    <w:rsid w:val="005E26EC"/>
    <w:rsid w:val="005E2768"/>
    <w:rsid w:val="005E27EB"/>
    <w:rsid w:val="005E27F2"/>
    <w:rsid w:val="005E2856"/>
    <w:rsid w:val="005E28B1"/>
    <w:rsid w:val="005E2935"/>
    <w:rsid w:val="005E2948"/>
    <w:rsid w:val="005E29B5"/>
    <w:rsid w:val="005E29DB"/>
    <w:rsid w:val="005E2AD9"/>
    <w:rsid w:val="005E2B44"/>
    <w:rsid w:val="005E2B78"/>
    <w:rsid w:val="005E2B95"/>
    <w:rsid w:val="005E2C02"/>
    <w:rsid w:val="005E2C4B"/>
    <w:rsid w:val="005E2C75"/>
    <w:rsid w:val="005E2C7F"/>
    <w:rsid w:val="005E2CA2"/>
    <w:rsid w:val="005E2CE8"/>
    <w:rsid w:val="005E2D11"/>
    <w:rsid w:val="005E2DA0"/>
    <w:rsid w:val="005E2E11"/>
    <w:rsid w:val="005E2E4F"/>
    <w:rsid w:val="005E2E89"/>
    <w:rsid w:val="005E2EF2"/>
    <w:rsid w:val="005E2EF5"/>
    <w:rsid w:val="005E2F2E"/>
    <w:rsid w:val="005E2F31"/>
    <w:rsid w:val="005E2F37"/>
    <w:rsid w:val="005E2F9D"/>
    <w:rsid w:val="005E300B"/>
    <w:rsid w:val="005E3019"/>
    <w:rsid w:val="005E30C4"/>
    <w:rsid w:val="005E30DE"/>
    <w:rsid w:val="005E30E2"/>
    <w:rsid w:val="005E3119"/>
    <w:rsid w:val="005E316F"/>
    <w:rsid w:val="005E3268"/>
    <w:rsid w:val="005E3275"/>
    <w:rsid w:val="005E3292"/>
    <w:rsid w:val="005E333A"/>
    <w:rsid w:val="005E3428"/>
    <w:rsid w:val="005E3457"/>
    <w:rsid w:val="005E34D9"/>
    <w:rsid w:val="005E358B"/>
    <w:rsid w:val="005E35AA"/>
    <w:rsid w:val="005E35B2"/>
    <w:rsid w:val="005E3690"/>
    <w:rsid w:val="005E36BF"/>
    <w:rsid w:val="005E36CA"/>
    <w:rsid w:val="005E36CF"/>
    <w:rsid w:val="005E3706"/>
    <w:rsid w:val="005E378A"/>
    <w:rsid w:val="005E37C2"/>
    <w:rsid w:val="005E37CE"/>
    <w:rsid w:val="005E37ED"/>
    <w:rsid w:val="005E387C"/>
    <w:rsid w:val="005E38BD"/>
    <w:rsid w:val="005E3919"/>
    <w:rsid w:val="005E3977"/>
    <w:rsid w:val="005E3991"/>
    <w:rsid w:val="005E3993"/>
    <w:rsid w:val="005E39AD"/>
    <w:rsid w:val="005E39C2"/>
    <w:rsid w:val="005E39C7"/>
    <w:rsid w:val="005E3A5A"/>
    <w:rsid w:val="005E3A6B"/>
    <w:rsid w:val="005E3B3C"/>
    <w:rsid w:val="005E3B74"/>
    <w:rsid w:val="005E3BC2"/>
    <w:rsid w:val="005E3C0A"/>
    <w:rsid w:val="005E3D87"/>
    <w:rsid w:val="005E3DED"/>
    <w:rsid w:val="005E3DF3"/>
    <w:rsid w:val="005E3FDD"/>
    <w:rsid w:val="005E3FEA"/>
    <w:rsid w:val="005E400A"/>
    <w:rsid w:val="005E409C"/>
    <w:rsid w:val="005E40AC"/>
    <w:rsid w:val="005E40BA"/>
    <w:rsid w:val="005E40F0"/>
    <w:rsid w:val="005E40F7"/>
    <w:rsid w:val="005E410A"/>
    <w:rsid w:val="005E4130"/>
    <w:rsid w:val="005E4150"/>
    <w:rsid w:val="005E4161"/>
    <w:rsid w:val="005E41EF"/>
    <w:rsid w:val="005E4348"/>
    <w:rsid w:val="005E4363"/>
    <w:rsid w:val="005E43DE"/>
    <w:rsid w:val="005E43E9"/>
    <w:rsid w:val="005E4402"/>
    <w:rsid w:val="005E442A"/>
    <w:rsid w:val="005E44C2"/>
    <w:rsid w:val="005E4533"/>
    <w:rsid w:val="005E459B"/>
    <w:rsid w:val="005E45DD"/>
    <w:rsid w:val="005E45F2"/>
    <w:rsid w:val="005E45FD"/>
    <w:rsid w:val="005E461F"/>
    <w:rsid w:val="005E4648"/>
    <w:rsid w:val="005E4656"/>
    <w:rsid w:val="005E4659"/>
    <w:rsid w:val="005E4689"/>
    <w:rsid w:val="005E473A"/>
    <w:rsid w:val="005E476C"/>
    <w:rsid w:val="005E4795"/>
    <w:rsid w:val="005E47F0"/>
    <w:rsid w:val="005E4881"/>
    <w:rsid w:val="005E495A"/>
    <w:rsid w:val="005E496A"/>
    <w:rsid w:val="005E496C"/>
    <w:rsid w:val="005E49F0"/>
    <w:rsid w:val="005E4A14"/>
    <w:rsid w:val="005E4A7E"/>
    <w:rsid w:val="005E4A90"/>
    <w:rsid w:val="005E4AD6"/>
    <w:rsid w:val="005E4B05"/>
    <w:rsid w:val="005E4B65"/>
    <w:rsid w:val="005E4B7B"/>
    <w:rsid w:val="005E4C0E"/>
    <w:rsid w:val="005E4C14"/>
    <w:rsid w:val="005E4C22"/>
    <w:rsid w:val="005E4C29"/>
    <w:rsid w:val="005E4C5E"/>
    <w:rsid w:val="005E4CDF"/>
    <w:rsid w:val="005E4D27"/>
    <w:rsid w:val="005E4D69"/>
    <w:rsid w:val="005E4D81"/>
    <w:rsid w:val="005E4E10"/>
    <w:rsid w:val="005E4E2B"/>
    <w:rsid w:val="005E4EBB"/>
    <w:rsid w:val="005E4ECB"/>
    <w:rsid w:val="005E4EF2"/>
    <w:rsid w:val="005E4F47"/>
    <w:rsid w:val="005E4F98"/>
    <w:rsid w:val="005E5009"/>
    <w:rsid w:val="005E501C"/>
    <w:rsid w:val="005E5098"/>
    <w:rsid w:val="005E5156"/>
    <w:rsid w:val="005E5159"/>
    <w:rsid w:val="005E51F7"/>
    <w:rsid w:val="005E5230"/>
    <w:rsid w:val="005E524A"/>
    <w:rsid w:val="005E5271"/>
    <w:rsid w:val="005E52AC"/>
    <w:rsid w:val="005E5348"/>
    <w:rsid w:val="005E5372"/>
    <w:rsid w:val="005E53B2"/>
    <w:rsid w:val="005E5408"/>
    <w:rsid w:val="005E5451"/>
    <w:rsid w:val="005E5454"/>
    <w:rsid w:val="005E549F"/>
    <w:rsid w:val="005E54FC"/>
    <w:rsid w:val="005E552C"/>
    <w:rsid w:val="005E5614"/>
    <w:rsid w:val="005E5702"/>
    <w:rsid w:val="005E575F"/>
    <w:rsid w:val="005E579B"/>
    <w:rsid w:val="005E57B4"/>
    <w:rsid w:val="005E580B"/>
    <w:rsid w:val="005E5958"/>
    <w:rsid w:val="005E597B"/>
    <w:rsid w:val="005E598D"/>
    <w:rsid w:val="005E59CC"/>
    <w:rsid w:val="005E5A38"/>
    <w:rsid w:val="005E5A46"/>
    <w:rsid w:val="005E5A6E"/>
    <w:rsid w:val="005E5A74"/>
    <w:rsid w:val="005E5B60"/>
    <w:rsid w:val="005E5B70"/>
    <w:rsid w:val="005E5B7A"/>
    <w:rsid w:val="005E5B9D"/>
    <w:rsid w:val="005E5BD7"/>
    <w:rsid w:val="005E5C63"/>
    <w:rsid w:val="005E5C74"/>
    <w:rsid w:val="005E5CD7"/>
    <w:rsid w:val="005E5D2C"/>
    <w:rsid w:val="005E5D85"/>
    <w:rsid w:val="005E5DC7"/>
    <w:rsid w:val="005E5DF5"/>
    <w:rsid w:val="005E5E4A"/>
    <w:rsid w:val="005E5E4B"/>
    <w:rsid w:val="005E5F21"/>
    <w:rsid w:val="005E5F5F"/>
    <w:rsid w:val="005E5F88"/>
    <w:rsid w:val="005E5FA8"/>
    <w:rsid w:val="005E5FAB"/>
    <w:rsid w:val="005E6067"/>
    <w:rsid w:val="005E6073"/>
    <w:rsid w:val="005E60B5"/>
    <w:rsid w:val="005E60D8"/>
    <w:rsid w:val="005E610A"/>
    <w:rsid w:val="005E62FC"/>
    <w:rsid w:val="005E6317"/>
    <w:rsid w:val="005E63EC"/>
    <w:rsid w:val="005E63FC"/>
    <w:rsid w:val="005E640E"/>
    <w:rsid w:val="005E6428"/>
    <w:rsid w:val="005E653A"/>
    <w:rsid w:val="005E65F1"/>
    <w:rsid w:val="005E662A"/>
    <w:rsid w:val="005E6649"/>
    <w:rsid w:val="005E6681"/>
    <w:rsid w:val="005E668B"/>
    <w:rsid w:val="005E66E2"/>
    <w:rsid w:val="005E67CA"/>
    <w:rsid w:val="005E67EB"/>
    <w:rsid w:val="005E682F"/>
    <w:rsid w:val="005E6830"/>
    <w:rsid w:val="005E6886"/>
    <w:rsid w:val="005E68B2"/>
    <w:rsid w:val="005E68C3"/>
    <w:rsid w:val="005E6986"/>
    <w:rsid w:val="005E69AA"/>
    <w:rsid w:val="005E69DE"/>
    <w:rsid w:val="005E6A3A"/>
    <w:rsid w:val="005E6A53"/>
    <w:rsid w:val="005E6A99"/>
    <w:rsid w:val="005E6A9D"/>
    <w:rsid w:val="005E6AFF"/>
    <w:rsid w:val="005E6B35"/>
    <w:rsid w:val="005E6B75"/>
    <w:rsid w:val="005E6BD5"/>
    <w:rsid w:val="005E6BE5"/>
    <w:rsid w:val="005E6BF2"/>
    <w:rsid w:val="005E6BF3"/>
    <w:rsid w:val="005E6C5E"/>
    <w:rsid w:val="005E6C60"/>
    <w:rsid w:val="005E6C77"/>
    <w:rsid w:val="005E6C81"/>
    <w:rsid w:val="005E6CFF"/>
    <w:rsid w:val="005E6D4F"/>
    <w:rsid w:val="005E6D58"/>
    <w:rsid w:val="005E6D5B"/>
    <w:rsid w:val="005E6DF4"/>
    <w:rsid w:val="005E6E16"/>
    <w:rsid w:val="005E6E24"/>
    <w:rsid w:val="005E6ECE"/>
    <w:rsid w:val="005E6ED0"/>
    <w:rsid w:val="005E6EE0"/>
    <w:rsid w:val="005E6F05"/>
    <w:rsid w:val="005E708E"/>
    <w:rsid w:val="005E70CE"/>
    <w:rsid w:val="005E7107"/>
    <w:rsid w:val="005E7162"/>
    <w:rsid w:val="005E7179"/>
    <w:rsid w:val="005E7189"/>
    <w:rsid w:val="005E718F"/>
    <w:rsid w:val="005E71A2"/>
    <w:rsid w:val="005E7227"/>
    <w:rsid w:val="005E7291"/>
    <w:rsid w:val="005E72D2"/>
    <w:rsid w:val="005E7309"/>
    <w:rsid w:val="005E732A"/>
    <w:rsid w:val="005E732B"/>
    <w:rsid w:val="005E73BD"/>
    <w:rsid w:val="005E73C7"/>
    <w:rsid w:val="005E73E1"/>
    <w:rsid w:val="005E73E7"/>
    <w:rsid w:val="005E75D2"/>
    <w:rsid w:val="005E7608"/>
    <w:rsid w:val="005E7628"/>
    <w:rsid w:val="005E768C"/>
    <w:rsid w:val="005E76A5"/>
    <w:rsid w:val="005E76FB"/>
    <w:rsid w:val="005E7739"/>
    <w:rsid w:val="005E776A"/>
    <w:rsid w:val="005E77A0"/>
    <w:rsid w:val="005E77FA"/>
    <w:rsid w:val="005E7846"/>
    <w:rsid w:val="005E7873"/>
    <w:rsid w:val="005E788A"/>
    <w:rsid w:val="005E78FA"/>
    <w:rsid w:val="005E7903"/>
    <w:rsid w:val="005E7947"/>
    <w:rsid w:val="005E7981"/>
    <w:rsid w:val="005E79B8"/>
    <w:rsid w:val="005E7A0B"/>
    <w:rsid w:val="005E7A10"/>
    <w:rsid w:val="005E7A34"/>
    <w:rsid w:val="005E7A71"/>
    <w:rsid w:val="005E7B06"/>
    <w:rsid w:val="005E7B37"/>
    <w:rsid w:val="005E7B73"/>
    <w:rsid w:val="005E7C45"/>
    <w:rsid w:val="005E7C93"/>
    <w:rsid w:val="005E7D54"/>
    <w:rsid w:val="005E7D68"/>
    <w:rsid w:val="005E7D74"/>
    <w:rsid w:val="005E7E29"/>
    <w:rsid w:val="005E7EA6"/>
    <w:rsid w:val="005E7EE5"/>
    <w:rsid w:val="005E7EFA"/>
    <w:rsid w:val="005E7F24"/>
    <w:rsid w:val="005E7F35"/>
    <w:rsid w:val="005E7F3D"/>
    <w:rsid w:val="005E7F76"/>
    <w:rsid w:val="005E7F84"/>
    <w:rsid w:val="005E7FAE"/>
    <w:rsid w:val="005E7FD6"/>
    <w:rsid w:val="005F0016"/>
    <w:rsid w:val="005F012E"/>
    <w:rsid w:val="005F0162"/>
    <w:rsid w:val="005F01A6"/>
    <w:rsid w:val="005F0206"/>
    <w:rsid w:val="005F021B"/>
    <w:rsid w:val="005F02A9"/>
    <w:rsid w:val="005F02AE"/>
    <w:rsid w:val="005F02E2"/>
    <w:rsid w:val="005F0390"/>
    <w:rsid w:val="005F039D"/>
    <w:rsid w:val="005F03CF"/>
    <w:rsid w:val="005F03ED"/>
    <w:rsid w:val="005F043E"/>
    <w:rsid w:val="005F0442"/>
    <w:rsid w:val="005F0451"/>
    <w:rsid w:val="005F048C"/>
    <w:rsid w:val="005F0555"/>
    <w:rsid w:val="005F059C"/>
    <w:rsid w:val="005F05A9"/>
    <w:rsid w:val="005F05BB"/>
    <w:rsid w:val="005F05CD"/>
    <w:rsid w:val="005F06F1"/>
    <w:rsid w:val="005F0711"/>
    <w:rsid w:val="005F075D"/>
    <w:rsid w:val="005F0771"/>
    <w:rsid w:val="005F07C5"/>
    <w:rsid w:val="005F07D0"/>
    <w:rsid w:val="005F0863"/>
    <w:rsid w:val="005F08DF"/>
    <w:rsid w:val="005F0934"/>
    <w:rsid w:val="005F099E"/>
    <w:rsid w:val="005F09A9"/>
    <w:rsid w:val="005F09C3"/>
    <w:rsid w:val="005F09E6"/>
    <w:rsid w:val="005F0A06"/>
    <w:rsid w:val="005F0A18"/>
    <w:rsid w:val="005F0A70"/>
    <w:rsid w:val="005F0A88"/>
    <w:rsid w:val="005F0AAF"/>
    <w:rsid w:val="005F0AD5"/>
    <w:rsid w:val="005F0AE0"/>
    <w:rsid w:val="005F0B53"/>
    <w:rsid w:val="005F0B7B"/>
    <w:rsid w:val="005F0BAF"/>
    <w:rsid w:val="005F0C88"/>
    <w:rsid w:val="005F0D18"/>
    <w:rsid w:val="005F0DD2"/>
    <w:rsid w:val="005F0DE2"/>
    <w:rsid w:val="005F0DFE"/>
    <w:rsid w:val="005F0E3C"/>
    <w:rsid w:val="005F0E83"/>
    <w:rsid w:val="005F0F72"/>
    <w:rsid w:val="005F0F81"/>
    <w:rsid w:val="005F0F99"/>
    <w:rsid w:val="005F0FFF"/>
    <w:rsid w:val="005F1030"/>
    <w:rsid w:val="005F1069"/>
    <w:rsid w:val="005F108B"/>
    <w:rsid w:val="005F109D"/>
    <w:rsid w:val="005F10AD"/>
    <w:rsid w:val="005F10C3"/>
    <w:rsid w:val="005F110D"/>
    <w:rsid w:val="005F114E"/>
    <w:rsid w:val="005F11C5"/>
    <w:rsid w:val="005F12DC"/>
    <w:rsid w:val="005F1301"/>
    <w:rsid w:val="005F131F"/>
    <w:rsid w:val="005F1369"/>
    <w:rsid w:val="005F1399"/>
    <w:rsid w:val="005F13C3"/>
    <w:rsid w:val="005F13ED"/>
    <w:rsid w:val="005F140E"/>
    <w:rsid w:val="005F142E"/>
    <w:rsid w:val="005F14E1"/>
    <w:rsid w:val="005F1507"/>
    <w:rsid w:val="005F152E"/>
    <w:rsid w:val="005F1571"/>
    <w:rsid w:val="005F1598"/>
    <w:rsid w:val="005F15B0"/>
    <w:rsid w:val="005F15E3"/>
    <w:rsid w:val="005F1626"/>
    <w:rsid w:val="005F165C"/>
    <w:rsid w:val="005F1669"/>
    <w:rsid w:val="005F1731"/>
    <w:rsid w:val="005F1743"/>
    <w:rsid w:val="005F17CA"/>
    <w:rsid w:val="005F1874"/>
    <w:rsid w:val="005F188C"/>
    <w:rsid w:val="005F18B2"/>
    <w:rsid w:val="005F18D4"/>
    <w:rsid w:val="005F190A"/>
    <w:rsid w:val="005F1946"/>
    <w:rsid w:val="005F1962"/>
    <w:rsid w:val="005F1993"/>
    <w:rsid w:val="005F1A22"/>
    <w:rsid w:val="005F1A5E"/>
    <w:rsid w:val="005F1B35"/>
    <w:rsid w:val="005F1B4D"/>
    <w:rsid w:val="005F1BAD"/>
    <w:rsid w:val="005F1C44"/>
    <w:rsid w:val="005F1C47"/>
    <w:rsid w:val="005F1D76"/>
    <w:rsid w:val="005F1DA4"/>
    <w:rsid w:val="005F1E4D"/>
    <w:rsid w:val="005F1E5D"/>
    <w:rsid w:val="005F1ED5"/>
    <w:rsid w:val="005F1ED7"/>
    <w:rsid w:val="005F1F0D"/>
    <w:rsid w:val="005F1FD8"/>
    <w:rsid w:val="005F1FEC"/>
    <w:rsid w:val="005F2046"/>
    <w:rsid w:val="005F2095"/>
    <w:rsid w:val="005F21AA"/>
    <w:rsid w:val="005F2255"/>
    <w:rsid w:val="005F2283"/>
    <w:rsid w:val="005F22B2"/>
    <w:rsid w:val="005F22F0"/>
    <w:rsid w:val="005F233B"/>
    <w:rsid w:val="005F23A3"/>
    <w:rsid w:val="005F240D"/>
    <w:rsid w:val="005F2417"/>
    <w:rsid w:val="005F2452"/>
    <w:rsid w:val="005F253F"/>
    <w:rsid w:val="005F2570"/>
    <w:rsid w:val="005F25DC"/>
    <w:rsid w:val="005F25DD"/>
    <w:rsid w:val="005F2771"/>
    <w:rsid w:val="005F2816"/>
    <w:rsid w:val="005F2826"/>
    <w:rsid w:val="005F288F"/>
    <w:rsid w:val="005F2895"/>
    <w:rsid w:val="005F2901"/>
    <w:rsid w:val="005F292A"/>
    <w:rsid w:val="005F292F"/>
    <w:rsid w:val="005F2993"/>
    <w:rsid w:val="005F29CD"/>
    <w:rsid w:val="005F29E0"/>
    <w:rsid w:val="005F29E8"/>
    <w:rsid w:val="005F2AFA"/>
    <w:rsid w:val="005F2B42"/>
    <w:rsid w:val="005F2B68"/>
    <w:rsid w:val="005F2B96"/>
    <w:rsid w:val="005F2BA1"/>
    <w:rsid w:val="005F2BA2"/>
    <w:rsid w:val="005F2C3A"/>
    <w:rsid w:val="005F2C4D"/>
    <w:rsid w:val="005F2C54"/>
    <w:rsid w:val="005F2C6B"/>
    <w:rsid w:val="005F2C9E"/>
    <w:rsid w:val="005F2CE0"/>
    <w:rsid w:val="005F2D7B"/>
    <w:rsid w:val="005F2DA2"/>
    <w:rsid w:val="005F2DED"/>
    <w:rsid w:val="005F2E0C"/>
    <w:rsid w:val="005F2E40"/>
    <w:rsid w:val="005F2EA8"/>
    <w:rsid w:val="005F2EB6"/>
    <w:rsid w:val="005F2ED8"/>
    <w:rsid w:val="005F2EE3"/>
    <w:rsid w:val="005F2EF4"/>
    <w:rsid w:val="005F2F3F"/>
    <w:rsid w:val="005F2F50"/>
    <w:rsid w:val="005F2F63"/>
    <w:rsid w:val="005F3096"/>
    <w:rsid w:val="005F30A2"/>
    <w:rsid w:val="005F30C0"/>
    <w:rsid w:val="005F3111"/>
    <w:rsid w:val="005F3128"/>
    <w:rsid w:val="005F3169"/>
    <w:rsid w:val="005F321C"/>
    <w:rsid w:val="005F3283"/>
    <w:rsid w:val="005F328C"/>
    <w:rsid w:val="005F32A0"/>
    <w:rsid w:val="005F32A7"/>
    <w:rsid w:val="005F32DC"/>
    <w:rsid w:val="005F32E2"/>
    <w:rsid w:val="005F32FB"/>
    <w:rsid w:val="005F332B"/>
    <w:rsid w:val="005F33B4"/>
    <w:rsid w:val="005F342B"/>
    <w:rsid w:val="005F3438"/>
    <w:rsid w:val="005F347E"/>
    <w:rsid w:val="005F348E"/>
    <w:rsid w:val="005F349F"/>
    <w:rsid w:val="005F350E"/>
    <w:rsid w:val="005F350F"/>
    <w:rsid w:val="005F3527"/>
    <w:rsid w:val="005F353A"/>
    <w:rsid w:val="005F3545"/>
    <w:rsid w:val="005F35CD"/>
    <w:rsid w:val="005F3684"/>
    <w:rsid w:val="005F369B"/>
    <w:rsid w:val="005F36DF"/>
    <w:rsid w:val="005F36E3"/>
    <w:rsid w:val="005F36F5"/>
    <w:rsid w:val="005F374B"/>
    <w:rsid w:val="005F37B4"/>
    <w:rsid w:val="005F37CB"/>
    <w:rsid w:val="005F37D0"/>
    <w:rsid w:val="005F3865"/>
    <w:rsid w:val="005F3880"/>
    <w:rsid w:val="005F38BF"/>
    <w:rsid w:val="005F38FF"/>
    <w:rsid w:val="005F394E"/>
    <w:rsid w:val="005F3957"/>
    <w:rsid w:val="005F39EE"/>
    <w:rsid w:val="005F3A90"/>
    <w:rsid w:val="005F3AC6"/>
    <w:rsid w:val="005F3B5C"/>
    <w:rsid w:val="005F3B76"/>
    <w:rsid w:val="005F3B7B"/>
    <w:rsid w:val="005F3B85"/>
    <w:rsid w:val="005F3BC5"/>
    <w:rsid w:val="005F3BEF"/>
    <w:rsid w:val="005F3C33"/>
    <w:rsid w:val="005F3C48"/>
    <w:rsid w:val="005F3C74"/>
    <w:rsid w:val="005F3C91"/>
    <w:rsid w:val="005F3CA0"/>
    <w:rsid w:val="005F3DDC"/>
    <w:rsid w:val="005F3E03"/>
    <w:rsid w:val="005F3E1A"/>
    <w:rsid w:val="005F3E42"/>
    <w:rsid w:val="005F3E62"/>
    <w:rsid w:val="005F3E67"/>
    <w:rsid w:val="005F3E79"/>
    <w:rsid w:val="005F3EA8"/>
    <w:rsid w:val="005F3EDA"/>
    <w:rsid w:val="005F3F0E"/>
    <w:rsid w:val="005F4011"/>
    <w:rsid w:val="005F4026"/>
    <w:rsid w:val="005F404C"/>
    <w:rsid w:val="005F4197"/>
    <w:rsid w:val="005F419C"/>
    <w:rsid w:val="005F41A4"/>
    <w:rsid w:val="005F41AC"/>
    <w:rsid w:val="005F41EA"/>
    <w:rsid w:val="005F41EB"/>
    <w:rsid w:val="005F4231"/>
    <w:rsid w:val="005F42AC"/>
    <w:rsid w:val="005F4302"/>
    <w:rsid w:val="005F432A"/>
    <w:rsid w:val="005F434E"/>
    <w:rsid w:val="005F43FA"/>
    <w:rsid w:val="005F4449"/>
    <w:rsid w:val="005F449A"/>
    <w:rsid w:val="005F44AF"/>
    <w:rsid w:val="005F44E5"/>
    <w:rsid w:val="005F44F5"/>
    <w:rsid w:val="005F4506"/>
    <w:rsid w:val="005F451C"/>
    <w:rsid w:val="005F4528"/>
    <w:rsid w:val="005F459F"/>
    <w:rsid w:val="005F45A9"/>
    <w:rsid w:val="005F4636"/>
    <w:rsid w:val="005F463D"/>
    <w:rsid w:val="005F46BF"/>
    <w:rsid w:val="005F46C5"/>
    <w:rsid w:val="005F46D4"/>
    <w:rsid w:val="005F46ED"/>
    <w:rsid w:val="005F4759"/>
    <w:rsid w:val="005F47A6"/>
    <w:rsid w:val="005F4842"/>
    <w:rsid w:val="005F4845"/>
    <w:rsid w:val="005F487D"/>
    <w:rsid w:val="005F487F"/>
    <w:rsid w:val="005F489E"/>
    <w:rsid w:val="005F4935"/>
    <w:rsid w:val="005F493A"/>
    <w:rsid w:val="005F497A"/>
    <w:rsid w:val="005F4A41"/>
    <w:rsid w:val="005F4A7C"/>
    <w:rsid w:val="005F4A84"/>
    <w:rsid w:val="005F4A98"/>
    <w:rsid w:val="005F4AE9"/>
    <w:rsid w:val="005F4B32"/>
    <w:rsid w:val="005F4BB3"/>
    <w:rsid w:val="005F4BE6"/>
    <w:rsid w:val="005F4C1F"/>
    <w:rsid w:val="005F4C58"/>
    <w:rsid w:val="005F4C66"/>
    <w:rsid w:val="005F4C84"/>
    <w:rsid w:val="005F4C85"/>
    <w:rsid w:val="005F4DA4"/>
    <w:rsid w:val="005F4E16"/>
    <w:rsid w:val="005F4E50"/>
    <w:rsid w:val="005F4ED2"/>
    <w:rsid w:val="005F4EEB"/>
    <w:rsid w:val="005F4EFF"/>
    <w:rsid w:val="005F4F75"/>
    <w:rsid w:val="005F4F79"/>
    <w:rsid w:val="005F4FFE"/>
    <w:rsid w:val="005F5003"/>
    <w:rsid w:val="005F500D"/>
    <w:rsid w:val="005F5047"/>
    <w:rsid w:val="005F50AE"/>
    <w:rsid w:val="005F50B6"/>
    <w:rsid w:val="005F50CE"/>
    <w:rsid w:val="005F5109"/>
    <w:rsid w:val="005F5154"/>
    <w:rsid w:val="005F51ED"/>
    <w:rsid w:val="005F5213"/>
    <w:rsid w:val="005F5276"/>
    <w:rsid w:val="005F5292"/>
    <w:rsid w:val="005F533A"/>
    <w:rsid w:val="005F5346"/>
    <w:rsid w:val="005F5347"/>
    <w:rsid w:val="005F534C"/>
    <w:rsid w:val="005F5350"/>
    <w:rsid w:val="005F5361"/>
    <w:rsid w:val="005F53B9"/>
    <w:rsid w:val="005F53C9"/>
    <w:rsid w:val="005F5428"/>
    <w:rsid w:val="005F54CB"/>
    <w:rsid w:val="005F54CC"/>
    <w:rsid w:val="005F54D6"/>
    <w:rsid w:val="005F551F"/>
    <w:rsid w:val="005F55A3"/>
    <w:rsid w:val="005F55B3"/>
    <w:rsid w:val="005F560B"/>
    <w:rsid w:val="005F564F"/>
    <w:rsid w:val="005F5662"/>
    <w:rsid w:val="005F56D2"/>
    <w:rsid w:val="005F56E1"/>
    <w:rsid w:val="005F586D"/>
    <w:rsid w:val="005F588D"/>
    <w:rsid w:val="005F58B0"/>
    <w:rsid w:val="005F58EC"/>
    <w:rsid w:val="005F590A"/>
    <w:rsid w:val="005F5914"/>
    <w:rsid w:val="005F591A"/>
    <w:rsid w:val="005F59EE"/>
    <w:rsid w:val="005F59FA"/>
    <w:rsid w:val="005F5A00"/>
    <w:rsid w:val="005F5A9B"/>
    <w:rsid w:val="005F5B45"/>
    <w:rsid w:val="005F5B62"/>
    <w:rsid w:val="005F5B90"/>
    <w:rsid w:val="005F5C6A"/>
    <w:rsid w:val="005F5D60"/>
    <w:rsid w:val="005F5DA1"/>
    <w:rsid w:val="005F5DD5"/>
    <w:rsid w:val="005F5E1D"/>
    <w:rsid w:val="005F5F50"/>
    <w:rsid w:val="005F5F95"/>
    <w:rsid w:val="005F5FD3"/>
    <w:rsid w:val="005F600A"/>
    <w:rsid w:val="005F6089"/>
    <w:rsid w:val="005F60A6"/>
    <w:rsid w:val="005F60BB"/>
    <w:rsid w:val="005F60E7"/>
    <w:rsid w:val="005F6108"/>
    <w:rsid w:val="005F610C"/>
    <w:rsid w:val="005F6126"/>
    <w:rsid w:val="005F6174"/>
    <w:rsid w:val="005F618F"/>
    <w:rsid w:val="005F61D2"/>
    <w:rsid w:val="005F62BC"/>
    <w:rsid w:val="005F62CD"/>
    <w:rsid w:val="005F62EC"/>
    <w:rsid w:val="005F6372"/>
    <w:rsid w:val="005F637C"/>
    <w:rsid w:val="005F63D6"/>
    <w:rsid w:val="005F6407"/>
    <w:rsid w:val="005F644A"/>
    <w:rsid w:val="005F6486"/>
    <w:rsid w:val="005F6490"/>
    <w:rsid w:val="005F64A2"/>
    <w:rsid w:val="005F6511"/>
    <w:rsid w:val="005F6530"/>
    <w:rsid w:val="005F6574"/>
    <w:rsid w:val="005F6577"/>
    <w:rsid w:val="005F658E"/>
    <w:rsid w:val="005F65E1"/>
    <w:rsid w:val="005F6687"/>
    <w:rsid w:val="005F6713"/>
    <w:rsid w:val="005F67C6"/>
    <w:rsid w:val="005F680B"/>
    <w:rsid w:val="005F6864"/>
    <w:rsid w:val="005F6889"/>
    <w:rsid w:val="005F6891"/>
    <w:rsid w:val="005F6898"/>
    <w:rsid w:val="005F68B7"/>
    <w:rsid w:val="005F697A"/>
    <w:rsid w:val="005F69A7"/>
    <w:rsid w:val="005F69C8"/>
    <w:rsid w:val="005F69E4"/>
    <w:rsid w:val="005F6A33"/>
    <w:rsid w:val="005F6A4E"/>
    <w:rsid w:val="005F6A59"/>
    <w:rsid w:val="005F6A78"/>
    <w:rsid w:val="005F6AAF"/>
    <w:rsid w:val="005F6B1E"/>
    <w:rsid w:val="005F6B52"/>
    <w:rsid w:val="005F6B77"/>
    <w:rsid w:val="005F6B86"/>
    <w:rsid w:val="005F6B9F"/>
    <w:rsid w:val="005F6C90"/>
    <w:rsid w:val="005F6CBE"/>
    <w:rsid w:val="005F6CDF"/>
    <w:rsid w:val="005F6CFD"/>
    <w:rsid w:val="005F6D7E"/>
    <w:rsid w:val="005F6D9B"/>
    <w:rsid w:val="005F6DA8"/>
    <w:rsid w:val="005F6DBF"/>
    <w:rsid w:val="005F6DCF"/>
    <w:rsid w:val="005F6DEC"/>
    <w:rsid w:val="005F6DF9"/>
    <w:rsid w:val="005F6E4E"/>
    <w:rsid w:val="005F6E86"/>
    <w:rsid w:val="005F6ED4"/>
    <w:rsid w:val="005F6EDF"/>
    <w:rsid w:val="005F6F38"/>
    <w:rsid w:val="005F6FF9"/>
    <w:rsid w:val="005F7005"/>
    <w:rsid w:val="005F70DB"/>
    <w:rsid w:val="005F710A"/>
    <w:rsid w:val="005F711E"/>
    <w:rsid w:val="005F7139"/>
    <w:rsid w:val="005F7191"/>
    <w:rsid w:val="005F736A"/>
    <w:rsid w:val="005F737F"/>
    <w:rsid w:val="005F73C3"/>
    <w:rsid w:val="005F73EF"/>
    <w:rsid w:val="005F7402"/>
    <w:rsid w:val="005F741C"/>
    <w:rsid w:val="005F746B"/>
    <w:rsid w:val="005F7486"/>
    <w:rsid w:val="005F7518"/>
    <w:rsid w:val="005F7576"/>
    <w:rsid w:val="005F75D9"/>
    <w:rsid w:val="005F762C"/>
    <w:rsid w:val="005F7688"/>
    <w:rsid w:val="005F77BB"/>
    <w:rsid w:val="005F77DB"/>
    <w:rsid w:val="005F7821"/>
    <w:rsid w:val="005F786D"/>
    <w:rsid w:val="005F78AE"/>
    <w:rsid w:val="005F792E"/>
    <w:rsid w:val="005F793D"/>
    <w:rsid w:val="005F7953"/>
    <w:rsid w:val="005F7964"/>
    <w:rsid w:val="005F79D5"/>
    <w:rsid w:val="005F79F0"/>
    <w:rsid w:val="005F79FD"/>
    <w:rsid w:val="005F7AFC"/>
    <w:rsid w:val="005F7B4B"/>
    <w:rsid w:val="005F7B7F"/>
    <w:rsid w:val="005F7B8E"/>
    <w:rsid w:val="005F7C1F"/>
    <w:rsid w:val="005F7C27"/>
    <w:rsid w:val="005F7C6E"/>
    <w:rsid w:val="005F7CCC"/>
    <w:rsid w:val="005F7CDE"/>
    <w:rsid w:val="005F7DAC"/>
    <w:rsid w:val="005F7DDD"/>
    <w:rsid w:val="005F7E41"/>
    <w:rsid w:val="005F7E42"/>
    <w:rsid w:val="005F7E4B"/>
    <w:rsid w:val="005F7E8A"/>
    <w:rsid w:val="005F7EB7"/>
    <w:rsid w:val="005F7F4D"/>
    <w:rsid w:val="005F7F5B"/>
    <w:rsid w:val="005F7F99"/>
    <w:rsid w:val="005F7FA2"/>
    <w:rsid w:val="005F7FB0"/>
    <w:rsid w:val="005F7FEC"/>
    <w:rsid w:val="0060004B"/>
    <w:rsid w:val="0060007B"/>
    <w:rsid w:val="006000EE"/>
    <w:rsid w:val="00600116"/>
    <w:rsid w:val="00600183"/>
    <w:rsid w:val="006001EB"/>
    <w:rsid w:val="006001F1"/>
    <w:rsid w:val="00600203"/>
    <w:rsid w:val="0060029A"/>
    <w:rsid w:val="006002D5"/>
    <w:rsid w:val="00600314"/>
    <w:rsid w:val="006003AC"/>
    <w:rsid w:val="006003C3"/>
    <w:rsid w:val="006003C5"/>
    <w:rsid w:val="006003D3"/>
    <w:rsid w:val="0060043E"/>
    <w:rsid w:val="00600458"/>
    <w:rsid w:val="00600483"/>
    <w:rsid w:val="006004D6"/>
    <w:rsid w:val="006004DF"/>
    <w:rsid w:val="006004E5"/>
    <w:rsid w:val="006004F8"/>
    <w:rsid w:val="006004FA"/>
    <w:rsid w:val="006005C7"/>
    <w:rsid w:val="006005ED"/>
    <w:rsid w:val="006005EF"/>
    <w:rsid w:val="006005FF"/>
    <w:rsid w:val="00600603"/>
    <w:rsid w:val="00600695"/>
    <w:rsid w:val="006006E7"/>
    <w:rsid w:val="0060077C"/>
    <w:rsid w:val="0060077D"/>
    <w:rsid w:val="006007C9"/>
    <w:rsid w:val="006007D9"/>
    <w:rsid w:val="00600805"/>
    <w:rsid w:val="00600822"/>
    <w:rsid w:val="00600879"/>
    <w:rsid w:val="00600886"/>
    <w:rsid w:val="00600894"/>
    <w:rsid w:val="00600898"/>
    <w:rsid w:val="006008C2"/>
    <w:rsid w:val="006008C7"/>
    <w:rsid w:val="0060092C"/>
    <w:rsid w:val="00600988"/>
    <w:rsid w:val="006009DB"/>
    <w:rsid w:val="00600A08"/>
    <w:rsid w:val="00600B68"/>
    <w:rsid w:val="00600BA7"/>
    <w:rsid w:val="00600C38"/>
    <w:rsid w:val="00600CB3"/>
    <w:rsid w:val="00600CBF"/>
    <w:rsid w:val="00600CE4"/>
    <w:rsid w:val="00600D5F"/>
    <w:rsid w:val="00600D92"/>
    <w:rsid w:val="00600E6F"/>
    <w:rsid w:val="00600ED0"/>
    <w:rsid w:val="00600EF8"/>
    <w:rsid w:val="00600F57"/>
    <w:rsid w:val="00601165"/>
    <w:rsid w:val="006011E6"/>
    <w:rsid w:val="006012E0"/>
    <w:rsid w:val="006012EF"/>
    <w:rsid w:val="006012F3"/>
    <w:rsid w:val="00601300"/>
    <w:rsid w:val="0060131F"/>
    <w:rsid w:val="00601333"/>
    <w:rsid w:val="006013C8"/>
    <w:rsid w:val="006013CB"/>
    <w:rsid w:val="006013DF"/>
    <w:rsid w:val="00601417"/>
    <w:rsid w:val="0060149C"/>
    <w:rsid w:val="006014B7"/>
    <w:rsid w:val="0060150B"/>
    <w:rsid w:val="0060153F"/>
    <w:rsid w:val="00601555"/>
    <w:rsid w:val="00601560"/>
    <w:rsid w:val="00601581"/>
    <w:rsid w:val="006015EB"/>
    <w:rsid w:val="00601660"/>
    <w:rsid w:val="006016D6"/>
    <w:rsid w:val="006016F5"/>
    <w:rsid w:val="0060170F"/>
    <w:rsid w:val="006017A3"/>
    <w:rsid w:val="006017C1"/>
    <w:rsid w:val="006017D0"/>
    <w:rsid w:val="006017DC"/>
    <w:rsid w:val="006018B2"/>
    <w:rsid w:val="00601905"/>
    <w:rsid w:val="0060190D"/>
    <w:rsid w:val="00601967"/>
    <w:rsid w:val="006019C9"/>
    <w:rsid w:val="00601A52"/>
    <w:rsid w:val="00601A9B"/>
    <w:rsid w:val="00601AB4"/>
    <w:rsid w:val="00601B49"/>
    <w:rsid w:val="00601B59"/>
    <w:rsid w:val="00601B5F"/>
    <w:rsid w:val="00601B69"/>
    <w:rsid w:val="00601B95"/>
    <w:rsid w:val="00601C41"/>
    <w:rsid w:val="00601C78"/>
    <w:rsid w:val="00601D76"/>
    <w:rsid w:val="00601D97"/>
    <w:rsid w:val="00601E10"/>
    <w:rsid w:val="00601E1D"/>
    <w:rsid w:val="00601E32"/>
    <w:rsid w:val="00601E66"/>
    <w:rsid w:val="00601E8B"/>
    <w:rsid w:val="00601F07"/>
    <w:rsid w:val="00601F39"/>
    <w:rsid w:val="00601F6F"/>
    <w:rsid w:val="00601F92"/>
    <w:rsid w:val="00602046"/>
    <w:rsid w:val="0060206F"/>
    <w:rsid w:val="00602127"/>
    <w:rsid w:val="006021A6"/>
    <w:rsid w:val="006021F5"/>
    <w:rsid w:val="006022B7"/>
    <w:rsid w:val="006022C5"/>
    <w:rsid w:val="00602390"/>
    <w:rsid w:val="0060241F"/>
    <w:rsid w:val="006024A6"/>
    <w:rsid w:val="00602572"/>
    <w:rsid w:val="00602651"/>
    <w:rsid w:val="006026F6"/>
    <w:rsid w:val="0060271E"/>
    <w:rsid w:val="00602724"/>
    <w:rsid w:val="0060273D"/>
    <w:rsid w:val="0060274C"/>
    <w:rsid w:val="00602766"/>
    <w:rsid w:val="006027A6"/>
    <w:rsid w:val="00602832"/>
    <w:rsid w:val="006028FA"/>
    <w:rsid w:val="006029B0"/>
    <w:rsid w:val="00602A7D"/>
    <w:rsid w:val="00602ABE"/>
    <w:rsid w:val="00602AF6"/>
    <w:rsid w:val="00602B0F"/>
    <w:rsid w:val="00602B4B"/>
    <w:rsid w:val="00602B60"/>
    <w:rsid w:val="00602B69"/>
    <w:rsid w:val="00602B88"/>
    <w:rsid w:val="00602C1A"/>
    <w:rsid w:val="00602C3C"/>
    <w:rsid w:val="00602C5E"/>
    <w:rsid w:val="00602C96"/>
    <w:rsid w:val="00602CBA"/>
    <w:rsid w:val="00602D0B"/>
    <w:rsid w:val="00602D24"/>
    <w:rsid w:val="00602D2B"/>
    <w:rsid w:val="00602D61"/>
    <w:rsid w:val="00602D93"/>
    <w:rsid w:val="00602DC9"/>
    <w:rsid w:val="00602DCF"/>
    <w:rsid w:val="00602E32"/>
    <w:rsid w:val="00602E3D"/>
    <w:rsid w:val="00602E57"/>
    <w:rsid w:val="00602EB5"/>
    <w:rsid w:val="00602ECB"/>
    <w:rsid w:val="00602EE9"/>
    <w:rsid w:val="00602F20"/>
    <w:rsid w:val="00602F25"/>
    <w:rsid w:val="00602F3E"/>
    <w:rsid w:val="00602FA2"/>
    <w:rsid w:val="00602FD6"/>
    <w:rsid w:val="006030D4"/>
    <w:rsid w:val="00603175"/>
    <w:rsid w:val="0060319E"/>
    <w:rsid w:val="006031BF"/>
    <w:rsid w:val="006031E4"/>
    <w:rsid w:val="00603222"/>
    <w:rsid w:val="0060324C"/>
    <w:rsid w:val="0060325C"/>
    <w:rsid w:val="006032B8"/>
    <w:rsid w:val="00603302"/>
    <w:rsid w:val="00603330"/>
    <w:rsid w:val="0060334D"/>
    <w:rsid w:val="00603367"/>
    <w:rsid w:val="006033A7"/>
    <w:rsid w:val="006034F8"/>
    <w:rsid w:val="0060352F"/>
    <w:rsid w:val="00603584"/>
    <w:rsid w:val="006035E1"/>
    <w:rsid w:val="00603649"/>
    <w:rsid w:val="00603670"/>
    <w:rsid w:val="006036A5"/>
    <w:rsid w:val="0060371D"/>
    <w:rsid w:val="0060373C"/>
    <w:rsid w:val="0060373F"/>
    <w:rsid w:val="00603764"/>
    <w:rsid w:val="00603841"/>
    <w:rsid w:val="00603898"/>
    <w:rsid w:val="006038B6"/>
    <w:rsid w:val="006038B7"/>
    <w:rsid w:val="00603943"/>
    <w:rsid w:val="00603983"/>
    <w:rsid w:val="006039B8"/>
    <w:rsid w:val="006039BD"/>
    <w:rsid w:val="00603A20"/>
    <w:rsid w:val="00603A29"/>
    <w:rsid w:val="00603A60"/>
    <w:rsid w:val="00603A9B"/>
    <w:rsid w:val="00603AC4"/>
    <w:rsid w:val="00603B67"/>
    <w:rsid w:val="00603B9E"/>
    <w:rsid w:val="00603BCB"/>
    <w:rsid w:val="00603BD9"/>
    <w:rsid w:val="00603C11"/>
    <w:rsid w:val="00603C2C"/>
    <w:rsid w:val="00603C4A"/>
    <w:rsid w:val="00603C6D"/>
    <w:rsid w:val="00603CEC"/>
    <w:rsid w:val="00603E05"/>
    <w:rsid w:val="00603E09"/>
    <w:rsid w:val="00603E13"/>
    <w:rsid w:val="00603E46"/>
    <w:rsid w:val="00603F44"/>
    <w:rsid w:val="00603FCA"/>
    <w:rsid w:val="00603FF9"/>
    <w:rsid w:val="0060404B"/>
    <w:rsid w:val="00604065"/>
    <w:rsid w:val="00604076"/>
    <w:rsid w:val="00604095"/>
    <w:rsid w:val="00604128"/>
    <w:rsid w:val="00604179"/>
    <w:rsid w:val="0060419B"/>
    <w:rsid w:val="006041B4"/>
    <w:rsid w:val="006041B9"/>
    <w:rsid w:val="00604212"/>
    <w:rsid w:val="006042B7"/>
    <w:rsid w:val="006042DC"/>
    <w:rsid w:val="00604306"/>
    <w:rsid w:val="0060440F"/>
    <w:rsid w:val="00604535"/>
    <w:rsid w:val="0060453A"/>
    <w:rsid w:val="0060454E"/>
    <w:rsid w:val="0060457D"/>
    <w:rsid w:val="006045F4"/>
    <w:rsid w:val="00604636"/>
    <w:rsid w:val="0060474A"/>
    <w:rsid w:val="00604764"/>
    <w:rsid w:val="006047CB"/>
    <w:rsid w:val="006047EA"/>
    <w:rsid w:val="0060482F"/>
    <w:rsid w:val="00604850"/>
    <w:rsid w:val="00604889"/>
    <w:rsid w:val="006048A5"/>
    <w:rsid w:val="006048DA"/>
    <w:rsid w:val="006048F9"/>
    <w:rsid w:val="0060496A"/>
    <w:rsid w:val="00604976"/>
    <w:rsid w:val="00604988"/>
    <w:rsid w:val="0060499A"/>
    <w:rsid w:val="006049A7"/>
    <w:rsid w:val="006049D6"/>
    <w:rsid w:val="00604A4C"/>
    <w:rsid w:val="00604B2B"/>
    <w:rsid w:val="00604B8C"/>
    <w:rsid w:val="00604BEB"/>
    <w:rsid w:val="00604BF5"/>
    <w:rsid w:val="00604CE5"/>
    <w:rsid w:val="00604CF8"/>
    <w:rsid w:val="00604D07"/>
    <w:rsid w:val="00604D20"/>
    <w:rsid w:val="00604DA8"/>
    <w:rsid w:val="00604DCC"/>
    <w:rsid w:val="00604DD1"/>
    <w:rsid w:val="00604E16"/>
    <w:rsid w:val="00604E62"/>
    <w:rsid w:val="00604E63"/>
    <w:rsid w:val="00604EA8"/>
    <w:rsid w:val="00604EE2"/>
    <w:rsid w:val="00604F5B"/>
    <w:rsid w:val="00604FB9"/>
    <w:rsid w:val="00604FBE"/>
    <w:rsid w:val="00604FE6"/>
    <w:rsid w:val="00604FED"/>
    <w:rsid w:val="00605046"/>
    <w:rsid w:val="00605071"/>
    <w:rsid w:val="00605093"/>
    <w:rsid w:val="00605130"/>
    <w:rsid w:val="0060515F"/>
    <w:rsid w:val="00605176"/>
    <w:rsid w:val="006051A1"/>
    <w:rsid w:val="006051AD"/>
    <w:rsid w:val="006051BE"/>
    <w:rsid w:val="006051D0"/>
    <w:rsid w:val="0060524D"/>
    <w:rsid w:val="0060529E"/>
    <w:rsid w:val="006052AE"/>
    <w:rsid w:val="006052E3"/>
    <w:rsid w:val="00605349"/>
    <w:rsid w:val="0060536B"/>
    <w:rsid w:val="00605374"/>
    <w:rsid w:val="00605470"/>
    <w:rsid w:val="006054C9"/>
    <w:rsid w:val="006054E0"/>
    <w:rsid w:val="0060558E"/>
    <w:rsid w:val="006055D4"/>
    <w:rsid w:val="00605627"/>
    <w:rsid w:val="0060565F"/>
    <w:rsid w:val="00605688"/>
    <w:rsid w:val="006056BE"/>
    <w:rsid w:val="00605724"/>
    <w:rsid w:val="00605757"/>
    <w:rsid w:val="00605787"/>
    <w:rsid w:val="006057AD"/>
    <w:rsid w:val="006057C8"/>
    <w:rsid w:val="006057FA"/>
    <w:rsid w:val="0060589F"/>
    <w:rsid w:val="006058BA"/>
    <w:rsid w:val="006058CA"/>
    <w:rsid w:val="006058ED"/>
    <w:rsid w:val="0060595C"/>
    <w:rsid w:val="006059B2"/>
    <w:rsid w:val="00605A4C"/>
    <w:rsid w:val="00605A82"/>
    <w:rsid w:val="00605A83"/>
    <w:rsid w:val="00605ACB"/>
    <w:rsid w:val="00605ADA"/>
    <w:rsid w:val="00605B30"/>
    <w:rsid w:val="00605BE1"/>
    <w:rsid w:val="00605BED"/>
    <w:rsid w:val="00605C6B"/>
    <w:rsid w:val="00605CFA"/>
    <w:rsid w:val="00605D0E"/>
    <w:rsid w:val="00605D93"/>
    <w:rsid w:val="00605DB6"/>
    <w:rsid w:val="00605DC4"/>
    <w:rsid w:val="00605DEE"/>
    <w:rsid w:val="00605E94"/>
    <w:rsid w:val="00605EEE"/>
    <w:rsid w:val="00605F2C"/>
    <w:rsid w:val="00605F3B"/>
    <w:rsid w:val="00605F3D"/>
    <w:rsid w:val="00605FA6"/>
    <w:rsid w:val="00605FAA"/>
    <w:rsid w:val="00606045"/>
    <w:rsid w:val="00606047"/>
    <w:rsid w:val="00606083"/>
    <w:rsid w:val="00606122"/>
    <w:rsid w:val="006061FF"/>
    <w:rsid w:val="00606258"/>
    <w:rsid w:val="00606269"/>
    <w:rsid w:val="0060626D"/>
    <w:rsid w:val="0060626E"/>
    <w:rsid w:val="0060628F"/>
    <w:rsid w:val="006062AE"/>
    <w:rsid w:val="006062BE"/>
    <w:rsid w:val="006062DC"/>
    <w:rsid w:val="006062F7"/>
    <w:rsid w:val="0060631E"/>
    <w:rsid w:val="0060636C"/>
    <w:rsid w:val="006063A7"/>
    <w:rsid w:val="00606403"/>
    <w:rsid w:val="00606487"/>
    <w:rsid w:val="006064A6"/>
    <w:rsid w:val="006064EF"/>
    <w:rsid w:val="0060651A"/>
    <w:rsid w:val="0060658B"/>
    <w:rsid w:val="006065A1"/>
    <w:rsid w:val="006065BC"/>
    <w:rsid w:val="0060664A"/>
    <w:rsid w:val="00606691"/>
    <w:rsid w:val="0060676C"/>
    <w:rsid w:val="0060679E"/>
    <w:rsid w:val="006067BC"/>
    <w:rsid w:val="006067D4"/>
    <w:rsid w:val="00606805"/>
    <w:rsid w:val="00606870"/>
    <w:rsid w:val="006068B6"/>
    <w:rsid w:val="00606926"/>
    <w:rsid w:val="00606944"/>
    <w:rsid w:val="00606995"/>
    <w:rsid w:val="006069C8"/>
    <w:rsid w:val="00606BC0"/>
    <w:rsid w:val="00606C07"/>
    <w:rsid w:val="00606C30"/>
    <w:rsid w:val="00606C3B"/>
    <w:rsid w:val="00606C52"/>
    <w:rsid w:val="00606C66"/>
    <w:rsid w:val="00606D02"/>
    <w:rsid w:val="00606D49"/>
    <w:rsid w:val="00606D74"/>
    <w:rsid w:val="00606EA4"/>
    <w:rsid w:val="00606EE4"/>
    <w:rsid w:val="00606F02"/>
    <w:rsid w:val="00606F2E"/>
    <w:rsid w:val="00606F6C"/>
    <w:rsid w:val="0060709D"/>
    <w:rsid w:val="0060716B"/>
    <w:rsid w:val="006071F9"/>
    <w:rsid w:val="00607321"/>
    <w:rsid w:val="0060733D"/>
    <w:rsid w:val="00607344"/>
    <w:rsid w:val="0060736E"/>
    <w:rsid w:val="00607377"/>
    <w:rsid w:val="0060739C"/>
    <w:rsid w:val="006073AB"/>
    <w:rsid w:val="00607465"/>
    <w:rsid w:val="00607473"/>
    <w:rsid w:val="0060747B"/>
    <w:rsid w:val="006074BE"/>
    <w:rsid w:val="006074CB"/>
    <w:rsid w:val="00607505"/>
    <w:rsid w:val="0060756A"/>
    <w:rsid w:val="00607585"/>
    <w:rsid w:val="006075A2"/>
    <w:rsid w:val="00607620"/>
    <w:rsid w:val="00607626"/>
    <w:rsid w:val="006076C5"/>
    <w:rsid w:val="0060771F"/>
    <w:rsid w:val="00607733"/>
    <w:rsid w:val="00607779"/>
    <w:rsid w:val="006077AA"/>
    <w:rsid w:val="00607843"/>
    <w:rsid w:val="00607847"/>
    <w:rsid w:val="006078BA"/>
    <w:rsid w:val="006078F4"/>
    <w:rsid w:val="00607949"/>
    <w:rsid w:val="006079DF"/>
    <w:rsid w:val="00607A46"/>
    <w:rsid w:val="00607A4B"/>
    <w:rsid w:val="00607AB6"/>
    <w:rsid w:val="00607B42"/>
    <w:rsid w:val="00607B49"/>
    <w:rsid w:val="00607BE4"/>
    <w:rsid w:val="00607BF2"/>
    <w:rsid w:val="00607C4E"/>
    <w:rsid w:val="00607CD1"/>
    <w:rsid w:val="00607D6D"/>
    <w:rsid w:val="00607DFF"/>
    <w:rsid w:val="00607E27"/>
    <w:rsid w:val="00607E36"/>
    <w:rsid w:val="00607E48"/>
    <w:rsid w:val="00607E8B"/>
    <w:rsid w:val="00607F04"/>
    <w:rsid w:val="00607F19"/>
    <w:rsid w:val="00607F25"/>
    <w:rsid w:val="0061002E"/>
    <w:rsid w:val="00610070"/>
    <w:rsid w:val="00610077"/>
    <w:rsid w:val="00610107"/>
    <w:rsid w:val="00610176"/>
    <w:rsid w:val="006101B1"/>
    <w:rsid w:val="006101DE"/>
    <w:rsid w:val="006101E4"/>
    <w:rsid w:val="0061022A"/>
    <w:rsid w:val="006102E1"/>
    <w:rsid w:val="006102F9"/>
    <w:rsid w:val="0061038C"/>
    <w:rsid w:val="0061039C"/>
    <w:rsid w:val="006103C9"/>
    <w:rsid w:val="00610400"/>
    <w:rsid w:val="006104A3"/>
    <w:rsid w:val="006104F4"/>
    <w:rsid w:val="0061051D"/>
    <w:rsid w:val="0061056B"/>
    <w:rsid w:val="00610577"/>
    <w:rsid w:val="00610591"/>
    <w:rsid w:val="006105A3"/>
    <w:rsid w:val="0061071F"/>
    <w:rsid w:val="00610761"/>
    <w:rsid w:val="006107DC"/>
    <w:rsid w:val="00610812"/>
    <w:rsid w:val="00610858"/>
    <w:rsid w:val="0061087B"/>
    <w:rsid w:val="00610891"/>
    <w:rsid w:val="006108A9"/>
    <w:rsid w:val="006108AC"/>
    <w:rsid w:val="006108E2"/>
    <w:rsid w:val="006108E3"/>
    <w:rsid w:val="006109FC"/>
    <w:rsid w:val="00610A13"/>
    <w:rsid w:val="00610A42"/>
    <w:rsid w:val="00610A8D"/>
    <w:rsid w:val="00610ABD"/>
    <w:rsid w:val="00610AC3"/>
    <w:rsid w:val="00610B7A"/>
    <w:rsid w:val="00610C12"/>
    <w:rsid w:val="00610C7A"/>
    <w:rsid w:val="00610C98"/>
    <w:rsid w:val="00610C9B"/>
    <w:rsid w:val="00610C9E"/>
    <w:rsid w:val="00610CF5"/>
    <w:rsid w:val="00610D72"/>
    <w:rsid w:val="00610D8A"/>
    <w:rsid w:val="00610DCE"/>
    <w:rsid w:val="00610E31"/>
    <w:rsid w:val="00610E61"/>
    <w:rsid w:val="00610E7B"/>
    <w:rsid w:val="00610EA6"/>
    <w:rsid w:val="00610EE7"/>
    <w:rsid w:val="00610EEA"/>
    <w:rsid w:val="00610F72"/>
    <w:rsid w:val="00610FE7"/>
    <w:rsid w:val="00611015"/>
    <w:rsid w:val="00611064"/>
    <w:rsid w:val="00611088"/>
    <w:rsid w:val="006110E1"/>
    <w:rsid w:val="00611175"/>
    <w:rsid w:val="006111FD"/>
    <w:rsid w:val="0061120F"/>
    <w:rsid w:val="00611237"/>
    <w:rsid w:val="0061127C"/>
    <w:rsid w:val="006112A9"/>
    <w:rsid w:val="006112BD"/>
    <w:rsid w:val="006112C1"/>
    <w:rsid w:val="006112D3"/>
    <w:rsid w:val="006112D9"/>
    <w:rsid w:val="006112FB"/>
    <w:rsid w:val="0061133D"/>
    <w:rsid w:val="00611344"/>
    <w:rsid w:val="00611352"/>
    <w:rsid w:val="00611394"/>
    <w:rsid w:val="006113C0"/>
    <w:rsid w:val="006113C7"/>
    <w:rsid w:val="0061153D"/>
    <w:rsid w:val="00611549"/>
    <w:rsid w:val="00611565"/>
    <w:rsid w:val="006115C4"/>
    <w:rsid w:val="006115D6"/>
    <w:rsid w:val="006115EB"/>
    <w:rsid w:val="00611615"/>
    <w:rsid w:val="00611637"/>
    <w:rsid w:val="00611648"/>
    <w:rsid w:val="00611663"/>
    <w:rsid w:val="00611667"/>
    <w:rsid w:val="0061167B"/>
    <w:rsid w:val="006116E8"/>
    <w:rsid w:val="0061175B"/>
    <w:rsid w:val="006117D5"/>
    <w:rsid w:val="006117E4"/>
    <w:rsid w:val="0061180B"/>
    <w:rsid w:val="00611886"/>
    <w:rsid w:val="006118B6"/>
    <w:rsid w:val="0061192A"/>
    <w:rsid w:val="00611943"/>
    <w:rsid w:val="00611998"/>
    <w:rsid w:val="0061199D"/>
    <w:rsid w:val="006119B5"/>
    <w:rsid w:val="006119CE"/>
    <w:rsid w:val="00611A07"/>
    <w:rsid w:val="00611A34"/>
    <w:rsid w:val="00611A41"/>
    <w:rsid w:val="00611AD2"/>
    <w:rsid w:val="00611AEF"/>
    <w:rsid w:val="00611C3D"/>
    <w:rsid w:val="00611CA6"/>
    <w:rsid w:val="00611CAD"/>
    <w:rsid w:val="00611CCB"/>
    <w:rsid w:val="00611CDB"/>
    <w:rsid w:val="00611D3D"/>
    <w:rsid w:val="00611D4E"/>
    <w:rsid w:val="00611D57"/>
    <w:rsid w:val="00611D7E"/>
    <w:rsid w:val="00611D81"/>
    <w:rsid w:val="00611D8D"/>
    <w:rsid w:val="00611DB8"/>
    <w:rsid w:val="00611DF6"/>
    <w:rsid w:val="00611E03"/>
    <w:rsid w:val="00611E4E"/>
    <w:rsid w:val="00611E59"/>
    <w:rsid w:val="00611F0E"/>
    <w:rsid w:val="00611F96"/>
    <w:rsid w:val="00611FD3"/>
    <w:rsid w:val="00611FDB"/>
    <w:rsid w:val="006120E4"/>
    <w:rsid w:val="006120EF"/>
    <w:rsid w:val="006120F1"/>
    <w:rsid w:val="006121D5"/>
    <w:rsid w:val="0061221D"/>
    <w:rsid w:val="0061228D"/>
    <w:rsid w:val="006122D3"/>
    <w:rsid w:val="00612337"/>
    <w:rsid w:val="0061234F"/>
    <w:rsid w:val="006123C3"/>
    <w:rsid w:val="006123E6"/>
    <w:rsid w:val="006123F3"/>
    <w:rsid w:val="00612424"/>
    <w:rsid w:val="0061246B"/>
    <w:rsid w:val="006124AC"/>
    <w:rsid w:val="006124AF"/>
    <w:rsid w:val="00612524"/>
    <w:rsid w:val="00612525"/>
    <w:rsid w:val="0061259E"/>
    <w:rsid w:val="00612600"/>
    <w:rsid w:val="0061261E"/>
    <w:rsid w:val="00612653"/>
    <w:rsid w:val="006126BC"/>
    <w:rsid w:val="00612735"/>
    <w:rsid w:val="0061278E"/>
    <w:rsid w:val="006127AB"/>
    <w:rsid w:val="00612810"/>
    <w:rsid w:val="00612875"/>
    <w:rsid w:val="00612913"/>
    <w:rsid w:val="0061298B"/>
    <w:rsid w:val="0061299C"/>
    <w:rsid w:val="006129A4"/>
    <w:rsid w:val="00612A71"/>
    <w:rsid w:val="00612AB2"/>
    <w:rsid w:val="00612AC5"/>
    <w:rsid w:val="00612B59"/>
    <w:rsid w:val="00612B5C"/>
    <w:rsid w:val="00612B60"/>
    <w:rsid w:val="00612B95"/>
    <w:rsid w:val="00612C50"/>
    <w:rsid w:val="00612C88"/>
    <w:rsid w:val="00612CBC"/>
    <w:rsid w:val="00612D02"/>
    <w:rsid w:val="00612D18"/>
    <w:rsid w:val="00612D8E"/>
    <w:rsid w:val="00612DF7"/>
    <w:rsid w:val="00612DFE"/>
    <w:rsid w:val="00612E85"/>
    <w:rsid w:val="00612ED2"/>
    <w:rsid w:val="00612EDF"/>
    <w:rsid w:val="00612F04"/>
    <w:rsid w:val="00612F26"/>
    <w:rsid w:val="00612F45"/>
    <w:rsid w:val="00612FA3"/>
    <w:rsid w:val="00612FCE"/>
    <w:rsid w:val="0061301D"/>
    <w:rsid w:val="00613043"/>
    <w:rsid w:val="00613090"/>
    <w:rsid w:val="0061312B"/>
    <w:rsid w:val="0061317D"/>
    <w:rsid w:val="006131B3"/>
    <w:rsid w:val="006131CE"/>
    <w:rsid w:val="006131F6"/>
    <w:rsid w:val="00613204"/>
    <w:rsid w:val="006132C5"/>
    <w:rsid w:val="006132D5"/>
    <w:rsid w:val="00613401"/>
    <w:rsid w:val="006134A7"/>
    <w:rsid w:val="00613524"/>
    <w:rsid w:val="0061352A"/>
    <w:rsid w:val="00613554"/>
    <w:rsid w:val="0061355F"/>
    <w:rsid w:val="0061356D"/>
    <w:rsid w:val="0061359C"/>
    <w:rsid w:val="006135C4"/>
    <w:rsid w:val="006135FA"/>
    <w:rsid w:val="00613614"/>
    <w:rsid w:val="00613657"/>
    <w:rsid w:val="006136A3"/>
    <w:rsid w:val="006136D9"/>
    <w:rsid w:val="00613721"/>
    <w:rsid w:val="00613745"/>
    <w:rsid w:val="0061374C"/>
    <w:rsid w:val="0061374D"/>
    <w:rsid w:val="00613755"/>
    <w:rsid w:val="00613810"/>
    <w:rsid w:val="0061381C"/>
    <w:rsid w:val="00613886"/>
    <w:rsid w:val="00613888"/>
    <w:rsid w:val="0061388E"/>
    <w:rsid w:val="00613893"/>
    <w:rsid w:val="00613945"/>
    <w:rsid w:val="00613998"/>
    <w:rsid w:val="00613BA9"/>
    <w:rsid w:val="00613C9A"/>
    <w:rsid w:val="00613CF6"/>
    <w:rsid w:val="00613CFD"/>
    <w:rsid w:val="00613CFF"/>
    <w:rsid w:val="00613D00"/>
    <w:rsid w:val="00613D06"/>
    <w:rsid w:val="00613D8E"/>
    <w:rsid w:val="00613DAC"/>
    <w:rsid w:val="00613E13"/>
    <w:rsid w:val="00613E64"/>
    <w:rsid w:val="00613E75"/>
    <w:rsid w:val="00613E86"/>
    <w:rsid w:val="00613ED7"/>
    <w:rsid w:val="00613F77"/>
    <w:rsid w:val="00613FB2"/>
    <w:rsid w:val="00614059"/>
    <w:rsid w:val="006140C3"/>
    <w:rsid w:val="006140C8"/>
    <w:rsid w:val="006140D0"/>
    <w:rsid w:val="006140EC"/>
    <w:rsid w:val="00614101"/>
    <w:rsid w:val="00614127"/>
    <w:rsid w:val="00614172"/>
    <w:rsid w:val="00614202"/>
    <w:rsid w:val="00614303"/>
    <w:rsid w:val="00614405"/>
    <w:rsid w:val="00614422"/>
    <w:rsid w:val="0061447A"/>
    <w:rsid w:val="00614495"/>
    <w:rsid w:val="006144C7"/>
    <w:rsid w:val="0061454B"/>
    <w:rsid w:val="0061457C"/>
    <w:rsid w:val="006145DB"/>
    <w:rsid w:val="00614604"/>
    <w:rsid w:val="00614606"/>
    <w:rsid w:val="00614643"/>
    <w:rsid w:val="006146BC"/>
    <w:rsid w:val="006146C5"/>
    <w:rsid w:val="006146CA"/>
    <w:rsid w:val="006146D3"/>
    <w:rsid w:val="006146F1"/>
    <w:rsid w:val="006147DB"/>
    <w:rsid w:val="006148BB"/>
    <w:rsid w:val="006148E5"/>
    <w:rsid w:val="0061491B"/>
    <w:rsid w:val="0061493A"/>
    <w:rsid w:val="0061497C"/>
    <w:rsid w:val="00614A73"/>
    <w:rsid w:val="00614A94"/>
    <w:rsid w:val="00614B3A"/>
    <w:rsid w:val="00614B45"/>
    <w:rsid w:val="00614C0C"/>
    <w:rsid w:val="00614C14"/>
    <w:rsid w:val="00614C23"/>
    <w:rsid w:val="00614C40"/>
    <w:rsid w:val="00614C66"/>
    <w:rsid w:val="00614C8B"/>
    <w:rsid w:val="00614C99"/>
    <w:rsid w:val="00614CE5"/>
    <w:rsid w:val="00614D3C"/>
    <w:rsid w:val="00614D71"/>
    <w:rsid w:val="00614D76"/>
    <w:rsid w:val="00614E1D"/>
    <w:rsid w:val="00614E8A"/>
    <w:rsid w:val="00614F2D"/>
    <w:rsid w:val="00614F4D"/>
    <w:rsid w:val="00614F5C"/>
    <w:rsid w:val="00614F79"/>
    <w:rsid w:val="00614FA9"/>
    <w:rsid w:val="00614FB4"/>
    <w:rsid w:val="00615011"/>
    <w:rsid w:val="00615033"/>
    <w:rsid w:val="0061503F"/>
    <w:rsid w:val="0061509B"/>
    <w:rsid w:val="0061509E"/>
    <w:rsid w:val="006150D1"/>
    <w:rsid w:val="006150DC"/>
    <w:rsid w:val="006150E0"/>
    <w:rsid w:val="006150FE"/>
    <w:rsid w:val="00615102"/>
    <w:rsid w:val="00615138"/>
    <w:rsid w:val="006151AF"/>
    <w:rsid w:val="006151EA"/>
    <w:rsid w:val="00615263"/>
    <w:rsid w:val="0061527C"/>
    <w:rsid w:val="00615291"/>
    <w:rsid w:val="006152E4"/>
    <w:rsid w:val="0061530E"/>
    <w:rsid w:val="00615328"/>
    <w:rsid w:val="0061532B"/>
    <w:rsid w:val="0061535C"/>
    <w:rsid w:val="00615391"/>
    <w:rsid w:val="006153A7"/>
    <w:rsid w:val="006153B9"/>
    <w:rsid w:val="00615406"/>
    <w:rsid w:val="0061542A"/>
    <w:rsid w:val="0061549C"/>
    <w:rsid w:val="006154EC"/>
    <w:rsid w:val="006154F5"/>
    <w:rsid w:val="006154FD"/>
    <w:rsid w:val="00615508"/>
    <w:rsid w:val="006155FF"/>
    <w:rsid w:val="0061564A"/>
    <w:rsid w:val="00615678"/>
    <w:rsid w:val="006157B6"/>
    <w:rsid w:val="006157C1"/>
    <w:rsid w:val="006157E5"/>
    <w:rsid w:val="006157FB"/>
    <w:rsid w:val="00615805"/>
    <w:rsid w:val="0061592E"/>
    <w:rsid w:val="00615947"/>
    <w:rsid w:val="0061598C"/>
    <w:rsid w:val="006159D9"/>
    <w:rsid w:val="006159F3"/>
    <w:rsid w:val="00615A01"/>
    <w:rsid w:val="00615A09"/>
    <w:rsid w:val="00615AA4"/>
    <w:rsid w:val="00615AC9"/>
    <w:rsid w:val="00615ADA"/>
    <w:rsid w:val="00615BE7"/>
    <w:rsid w:val="00615BFD"/>
    <w:rsid w:val="00615C1C"/>
    <w:rsid w:val="00615C6D"/>
    <w:rsid w:val="00615C93"/>
    <w:rsid w:val="00615D25"/>
    <w:rsid w:val="00615D4C"/>
    <w:rsid w:val="00615D59"/>
    <w:rsid w:val="00615D5B"/>
    <w:rsid w:val="00615DCA"/>
    <w:rsid w:val="00615F24"/>
    <w:rsid w:val="00615F45"/>
    <w:rsid w:val="00615F67"/>
    <w:rsid w:val="00615FCC"/>
    <w:rsid w:val="00615FFE"/>
    <w:rsid w:val="0061607F"/>
    <w:rsid w:val="006160B1"/>
    <w:rsid w:val="006160FC"/>
    <w:rsid w:val="0061610D"/>
    <w:rsid w:val="00616218"/>
    <w:rsid w:val="0061623F"/>
    <w:rsid w:val="006162CC"/>
    <w:rsid w:val="006162E2"/>
    <w:rsid w:val="00616373"/>
    <w:rsid w:val="00616413"/>
    <w:rsid w:val="006164CA"/>
    <w:rsid w:val="006165A5"/>
    <w:rsid w:val="00616670"/>
    <w:rsid w:val="00616678"/>
    <w:rsid w:val="006166A2"/>
    <w:rsid w:val="00616790"/>
    <w:rsid w:val="0061683E"/>
    <w:rsid w:val="00616842"/>
    <w:rsid w:val="006168CE"/>
    <w:rsid w:val="006168CF"/>
    <w:rsid w:val="006168DB"/>
    <w:rsid w:val="00616929"/>
    <w:rsid w:val="00616988"/>
    <w:rsid w:val="00616993"/>
    <w:rsid w:val="006169A6"/>
    <w:rsid w:val="00616A22"/>
    <w:rsid w:val="00616A5E"/>
    <w:rsid w:val="00616A8F"/>
    <w:rsid w:val="00616ADB"/>
    <w:rsid w:val="00616ADE"/>
    <w:rsid w:val="00616B32"/>
    <w:rsid w:val="00616B5D"/>
    <w:rsid w:val="00616B97"/>
    <w:rsid w:val="00616BB8"/>
    <w:rsid w:val="00616C05"/>
    <w:rsid w:val="00616C5D"/>
    <w:rsid w:val="00616CD6"/>
    <w:rsid w:val="00616DC2"/>
    <w:rsid w:val="00616DD7"/>
    <w:rsid w:val="00616E24"/>
    <w:rsid w:val="00616E3D"/>
    <w:rsid w:val="00616EB4"/>
    <w:rsid w:val="00616F0D"/>
    <w:rsid w:val="00616F6D"/>
    <w:rsid w:val="0061704A"/>
    <w:rsid w:val="00617054"/>
    <w:rsid w:val="0061708F"/>
    <w:rsid w:val="006170C8"/>
    <w:rsid w:val="00617130"/>
    <w:rsid w:val="00617194"/>
    <w:rsid w:val="00617262"/>
    <w:rsid w:val="006172A4"/>
    <w:rsid w:val="006172AB"/>
    <w:rsid w:val="006172F2"/>
    <w:rsid w:val="0061731B"/>
    <w:rsid w:val="00617353"/>
    <w:rsid w:val="00617369"/>
    <w:rsid w:val="00617382"/>
    <w:rsid w:val="006173D8"/>
    <w:rsid w:val="006174C6"/>
    <w:rsid w:val="00617544"/>
    <w:rsid w:val="006175AA"/>
    <w:rsid w:val="006175B8"/>
    <w:rsid w:val="006175E7"/>
    <w:rsid w:val="00617608"/>
    <w:rsid w:val="00617656"/>
    <w:rsid w:val="00617658"/>
    <w:rsid w:val="00617663"/>
    <w:rsid w:val="00617665"/>
    <w:rsid w:val="00617666"/>
    <w:rsid w:val="00617695"/>
    <w:rsid w:val="006176F0"/>
    <w:rsid w:val="0061778B"/>
    <w:rsid w:val="00617807"/>
    <w:rsid w:val="00617810"/>
    <w:rsid w:val="006178A1"/>
    <w:rsid w:val="00617948"/>
    <w:rsid w:val="00617A2C"/>
    <w:rsid w:val="00617A4E"/>
    <w:rsid w:val="00617A6E"/>
    <w:rsid w:val="00617A87"/>
    <w:rsid w:val="00617A99"/>
    <w:rsid w:val="00617AA9"/>
    <w:rsid w:val="00617AF6"/>
    <w:rsid w:val="00617BE2"/>
    <w:rsid w:val="00617C22"/>
    <w:rsid w:val="00617CFA"/>
    <w:rsid w:val="00617D3B"/>
    <w:rsid w:val="00617D41"/>
    <w:rsid w:val="00617D5D"/>
    <w:rsid w:val="00617D80"/>
    <w:rsid w:val="00617DD8"/>
    <w:rsid w:val="00617E0A"/>
    <w:rsid w:val="00617E61"/>
    <w:rsid w:val="00617F29"/>
    <w:rsid w:val="00617F39"/>
    <w:rsid w:val="00617F3E"/>
    <w:rsid w:val="00617F7B"/>
    <w:rsid w:val="00617F82"/>
    <w:rsid w:val="00617F8D"/>
    <w:rsid w:val="00617FE7"/>
    <w:rsid w:val="0062002F"/>
    <w:rsid w:val="0062007E"/>
    <w:rsid w:val="00620109"/>
    <w:rsid w:val="006203B0"/>
    <w:rsid w:val="0062046D"/>
    <w:rsid w:val="00620490"/>
    <w:rsid w:val="006204F0"/>
    <w:rsid w:val="00620519"/>
    <w:rsid w:val="00620546"/>
    <w:rsid w:val="0062058D"/>
    <w:rsid w:val="006205B5"/>
    <w:rsid w:val="006205DB"/>
    <w:rsid w:val="00620630"/>
    <w:rsid w:val="00620697"/>
    <w:rsid w:val="0062069A"/>
    <w:rsid w:val="0062076A"/>
    <w:rsid w:val="0062076B"/>
    <w:rsid w:val="006207AA"/>
    <w:rsid w:val="006207E8"/>
    <w:rsid w:val="006208A7"/>
    <w:rsid w:val="0062093B"/>
    <w:rsid w:val="00620964"/>
    <w:rsid w:val="00620986"/>
    <w:rsid w:val="00620A5D"/>
    <w:rsid w:val="00620A80"/>
    <w:rsid w:val="00620ACF"/>
    <w:rsid w:val="00620AD4"/>
    <w:rsid w:val="00620AE2"/>
    <w:rsid w:val="00620AE4"/>
    <w:rsid w:val="00620B53"/>
    <w:rsid w:val="00620C30"/>
    <w:rsid w:val="00620C3C"/>
    <w:rsid w:val="00620C48"/>
    <w:rsid w:val="00620C82"/>
    <w:rsid w:val="00620CEA"/>
    <w:rsid w:val="00620CFA"/>
    <w:rsid w:val="00620D33"/>
    <w:rsid w:val="00620D4D"/>
    <w:rsid w:val="00620D70"/>
    <w:rsid w:val="00620DCF"/>
    <w:rsid w:val="00620E46"/>
    <w:rsid w:val="00620E9F"/>
    <w:rsid w:val="00620EB9"/>
    <w:rsid w:val="00620F0C"/>
    <w:rsid w:val="0062105C"/>
    <w:rsid w:val="0062119A"/>
    <w:rsid w:val="006211A7"/>
    <w:rsid w:val="0062124B"/>
    <w:rsid w:val="00621298"/>
    <w:rsid w:val="006212C8"/>
    <w:rsid w:val="006212FF"/>
    <w:rsid w:val="00621350"/>
    <w:rsid w:val="00621407"/>
    <w:rsid w:val="00621480"/>
    <w:rsid w:val="0062149A"/>
    <w:rsid w:val="006214F4"/>
    <w:rsid w:val="0062161B"/>
    <w:rsid w:val="006216A9"/>
    <w:rsid w:val="006216FE"/>
    <w:rsid w:val="00621706"/>
    <w:rsid w:val="006217B7"/>
    <w:rsid w:val="006217F0"/>
    <w:rsid w:val="00621889"/>
    <w:rsid w:val="006218DC"/>
    <w:rsid w:val="00621A09"/>
    <w:rsid w:val="00621A2D"/>
    <w:rsid w:val="00621ABE"/>
    <w:rsid w:val="00621AC4"/>
    <w:rsid w:val="00621B79"/>
    <w:rsid w:val="00621BD5"/>
    <w:rsid w:val="00621C2A"/>
    <w:rsid w:val="00621C51"/>
    <w:rsid w:val="00621C82"/>
    <w:rsid w:val="00621CA3"/>
    <w:rsid w:val="00621CDF"/>
    <w:rsid w:val="00621D38"/>
    <w:rsid w:val="00621D40"/>
    <w:rsid w:val="00621D45"/>
    <w:rsid w:val="00621D93"/>
    <w:rsid w:val="00621E16"/>
    <w:rsid w:val="00621E9E"/>
    <w:rsid w:val="00621F42"/>
    <w:rsid w:val="00621F4E"/>
    <w:rsid w:val="00621F7B"/>
    <w:rsid w:val="00621F9E"/>
    <w:rsid w:val="00621FB3"/>
    <w:rsid w:val="00621FB8"/>
    <w:rsid w:val="00622017"/>
    <w:rsid w:val="006220A3"/>
    <w:rsid w:val="0062210E"/>
    <w:rsid w:val="00622125"/>
    <w:rsid w:val="00622128"/>
    <w:rsid w:val="00622262"/>
    <w:rsid w:val="00622286"/>
    <w:rsid w:val="006222A2"/>
    <w:rsid w:val="006222BD"/>
    <w:rsid w:val="00622334"/>
    <w:rsid w:val="00622369"/>
    <w:rsid w:val="0062236E"/>
    <w:rsid w:val="0062242E"/>
    <w:rsid w:val="00622460"/>
    <w:rsid w:val="00622479"/>
    <w:rsid w:val="00622493"/>
    <w:rsid w:val="006224B2"/>
    <w:rsid w:val="006224B8"/>
    <w:rsid w:val="006224C8"/>
    <w:rsid w:val="0062251E"/>
    <w:rsid w:val="0062262B"/>
    <w:rsid w:val="0062264A"/>
    <w:rsid w:val="006226E1"/>
    <w:rsid w:val="0062270F"/>
    <w:rsid w:val="0062274A"/>
    <w:rsid w:val="006227DA"/>
    <w:rsid w:val="00622811"/>
    <w:rsid w:val="00622886"/>
    <w:rsid w:val="00622999"/>
    <w:rsid w:val="006229A5"/>
    <w:rsid w:val="00622A5F"/>
    <w:rsid w:val="00622AA0"/>
    <w:rsid w:val="00622B21"/>
    <w:rsid w:val="00622B2B"/>
    <w:rsid w:val="00622B5F"/>
    <w:rsid w:val="00622BC0"/>
    <w:rsid w:val="00622C72"/>
    <w:rsid w:val="00622C89"/>
    <w:rsid w:val="00622CA1"/>
    <w:rsid w:val="00622CCF"/>
    <w:rsid w:val="00622D06"/>
    <w:rsid w:val="00622D11"/>
    <w:rsid w:val="00622D14"/>
    <w:rsid w:val="00622D7A"/>
    <w:rsid w:val="00622D94"/>
    <w:rsid w:val="00622DC5"/>
    <w:rsid w:val="00622E1E"/>
    <w:rsid w:val="00622EA5"/>
    <w:rsid w:val="00622EE8"/>
    <w:rsid w:val="00623056"/>
    <w:rsid w:val="006230C3"/>
    <w:rsid w:val="006231C0"/>
    <w:rsid w:val="00623227"/>
    <w:rsid w:val="0062329C"/>
    <w:rsid w:val="00623312"/>
    <w:rsid w:val="00623342"/>
    <w:rsid w:val="00623390"/>
    <w:rsid w:val="006233A1"/>
    <w:rsid w:val="00623438"/>
    <w:rsid w:val="0062348B"/>
    <w:rsid w:val="006234A4"/>
    <w:rsid w:val="006234F5"/>
    <w:rsid w:val="00623504"/>
    <w:rsid w:val="0062352F"/>
    <w:rsid w:val="00623642"/>
    <w:rsid w:val="006236C9"/>
    <w:rsid w:val="0062370D"/>
    <w:rsid w:val="006237BE"/>
    <w:rsid w:val="006237EF"/>
    <w:rsid w:val="006237FD"/>
    <w:rsid w:val="0062387F"/>
    <w:rsid w:val="006238AB"/>
    <w:rsid w:val="00623937"/>
    <w:rsid w:val="00623960"/>
    <w:rsid w:val="006239D1"/>
    <w:rsid w:val="006239DA"/>
    <w:rsid w:val="006239F9"/>
    <w:rsid w:val="006239FE"/>
    <w:rsid w:val="00623A47"/>
    <w:rsid w:val="00623AAD"/>
    <w:rsid w:val="00623AB9"/>
    <w:rsid w:val="00623ACF"/>
    <w:rsid w:val="00623B0A"/>
    <w:rsid w:val="00623B6E"/>
    <w:rsid w:val="00623C0E"/>
    <w:rsid w:val="00623C32"/>
    <w:rsid w:val="00623C3A"/>
    <w:rsid w:val="00623CD2"/>
    <w:rsid w:val="00623D00"/>
    <w:rsid w:val="00623D26"/>
    <w:rsid w:val="00623D9D"/>
    <w:rsid w:val="00623DB8"/>
    <w:rsid w:val="00623DD8"/>
    <w:rsid w:val="00623DF4"/>
    <w:rsid w:val="00623E15"/>
    <w:rsid w:val="00623E42"/>
    <w:rsid w:val="00623E55"/>
    <w:rsid w:val="00623E93"/>
    <w:rsid w:val="00623E94"/>
    <w:rsid w:val="00623EEB"/>
    <w:rsid w:val="00623F5D"/>
    <w:rsid w:val="00623F6F"/>
    <w:rsid w:val="0062401B"/>
    <w:rsid w:val="00624058"/>
    <w:rsid w:val="00624076"/>
    <w:rsid w:val="006240B2"/>
    <w:rsid w:val="006240E3"/>
    <w:rsid w:val="0062410A"/>
    <w:rsid w:val="00624115"/>
    <w:rsid w:val="00624117"/>
    <w:rsid w:val="00624131"/>
    <w:rsid w:val="00624140"/>
    <w:rsid w:val="00624239"/>
    <w:rsid w:val="00624256"/>
    <w:rsid w:val="006242EF"/>
    <w:rsid w:val="006242FD"/>
    <w:rsid w:val="00624359"/>
    <w:rsid w:val="00624387"/>
    <w:rsid w:val="0062438F"/>
    <w:rsid w:val="006243A8"/>
    <w:rsid w:val="00624485"/>
    <w:rsid w:val="00624536"/>
    <w:rsid w:val="00624569"/>
    <w:rsid w:val="0062456E"/>
    <w:rsid w:val="00624584"/>
    <w:rsid w:val="00624592"/>
    <w:rsid w:val="0062463C"/>
    <w:rsid w:val="0062469D"/>
    <w:rsid w:val="006246D9"/>
    <w:rsid w:val="006246EC"/>
    <w:rsid w:val="006247A6"/>
    <w:rsid w:val="006247A9"/>
    <w:rsid w:val="006247D8"/>
    <w:rsid w:val="006247DC"/>
    <w:rsid w:val="006247E9"/>
    <w:rsid w:val="0062480F"/>
    <w:rsid w:val="00624814"/>
    <w:rsid w:val="0062481A"/>
    <w:rsid w:val="00624835"/>
    <w:rsid w:val="006248B1"/>
    <w:rsid w:val="00624915"/>
    <w:rsid w:val="0062493C"/>
    <w:rsid w:val="00624945"/>
    <w:rsid w:val="00624973"/>
    <w:rsid w:val="0062499E"/>
    <w:rsid w:val="006249E6"/>
    <w:rsid w:val="00624A59"/>
    <w:rsid w:val="00624A61"/>
    <w:rsid w:val="00624A65"/>
    <w:rsid w:val="00624AF3"/>
    <w:rsid w:val="00624B34"/>
    <w:rsid w:val="00624BD1"/>
    <w:rsid w:val="00624BDA"/>
    <w:rsid w:val="00624D7D"/>
    <w:rsid w:val="00624DF4"/>
    <w:rsid w:val="00624E27"/>
    <w:rsid w:val="00624E3F"/>
    <w:rsid w:val="00624E82"/>
    <w:rsid w:val="00624E87"/>
    <w:rsid w:val="00624F73"/>
    <w:rsid w:val="00624F87"/>
    <w:rsid w:val="00625037"/>
    <w:rsid w:val="006250BE"/>
    <w:rsid w:val="006250DD"/>
    <w:rsid w:val="0062514F"/>
    <w:rsid w:val="006251A4"/>
    <w:rsid w:val="006251EF"/>
    <w:rsid w:val="006252AA"/>
    <w:rsid w:val="006252CD"/>
    <w:rsid w:val="00625314"/>
    <w:rsid w:val="0062531F"/>
    <w:rsid w:val="0062532B"/>
    <w:rsid w:val="00625350"/>
    <w:rsid w:val="00625357"/>
    <w:rsid w:val="00625380"/>
    <w:rsid w:val="0062544F"/>
    <w:rsid w:val="00625478"/>
    <w:rsid w:val="0062551D"/>
    <w:rsid w:val="0062552D"/>
    <w:rsid w:val="0062555E"/>
    <w:rsid w:val="0062556A"/>
    <w:rsid w:val="006255A6"/>
    <w:rsid w:val="006255C4"/>
    <w:rsid w:val="006255C7"/>
    <w:rsid w:val="006255F7"/>
    <w:rsid w:val="0062562E"/>
    <w:rsid w:val="0062564B"/>
    <w:rsid w:val="00625672"/>
    <w:rsid w:val="006256A1"/>
    <w:rsid w:val="006256AA"/>
    <w:rsid w:val="00625703"/>
    <w:rsid w:val="00625726"/>
    <w:rsid w:val="00625811"/>
    <w:rsid w:val="00625883"/>
    <w:rsid w:val="00625886"/>
    <w:rsid w:val="006258A4"/>
    <w:rsid w:val="006258AC"/>
    <w:rsid w:val="00625935"/>
    <w:rsid w:val="00625938"/>
    <w:rsid w:val="0062593E"/>
    <w:rsid w:val="0062594F"/>
    <w:rsid w:val="00625A51"/>
    <w:rsid w:val="00625A98"/>
    <w:rsid w:val="00625ABF"/>
    <w:rsid w:val="00625AD8"/>
    <w:rsid w:val="00625B4A"/>
    <w:rsid w:val="00625B84"/>
    <w:rsid w:val="00625BA4"/>
    <w:rsid w:val="00625BFE"/>
    <w:rsid w:val="00625CD6"/>
    <w:rsid w:val="00625D79"/>
    <w:rsid w:val="00625D87"/>
    <w:rsid w:val="00625D98"/>
    <w:rsid w:val="00625DAE"/>
    <w:rsid w:val="00625DD9"/>
    <w:rsid w:val="00625E61"/>
    <w:rsid w:val="00625F17"/>
    <w:rsid w:val="00625F32"/>
    <w:rsid w:val="00625F78"/>
    <w:rsid w:val="006260BC"/>
    <w:rsid w:val="00626198"/>
    <w:rsid w:val="006261DA"/>
    <w:rsid w:val="00626205"/>
    <w:rsid w:val="0062627D"/>
    <w:rsid w:val="006262A8"/>
    <w:rsid w:val="006262B7"/>
    <w:rsid w:val="006262D5"/>
    <w:rsid w:val="006262EF"/>
    <w:rsid w:val="0062631A"/>
    <w:rsid w:val="0062631F"/>
    <w:rsid w:val="00626342"/>
    <w:rsid w:val="00626345"/>
    <w:rsid w:val="00626364"/>
    <w:rsid w:val="006263C4"/>
    <w:rsid w:val="006263CB"/>
    <w:rsid w:val="006263D4"/>
    <w:rsid w:val="00626465"/>
    <w:rsid w:val="0062646C"/>
    <w:rsid w:val="00626496"/>
    <w:rsid w:val="006264D6"/>
    <w:rsid w:val="006264F3"/>
    <w:rsid w:val="00626500"/>
    <w:rsid w:val="006266CD"/>
    <w:rsid w:val="006266D5"/>
    <w:rsid w:val="00626803"/>
    <w:rsid w:val="006268E1"/>
    <w:rsid w:val="0062693D"/>
    <w:rsid w:val="006269B3"/>
    <w:rsid w:val="006269ED"/>
    <w:rsid w:val="00626A0D"/>
    <w:rsid w:val="00626A20"/>
    <w:rsid w:val="00626A6A"/>
    <w:rsid w:val="00626A78"/>
    <w:rsid w:val="00626A90"/>
    <w:rsid w:val="00626AEC"/>
    <w:rsid w:val="00626B71"/>
    <w:rsid w:val="00626B83"/>
    <w:rsid w:val="00626BA2"/>
    <w:rsid w:val="00626BCD"/>
    <w:rsid w:val="00626CF4"/>
    <w:rsid w:val="00626D2A"/>
    <w:rsid w:val="00626D9E"/>
    <w:rsid w:val="00626DB6"/>
    <w:rsid w:val="00626DE1"/>
    <w:rsid w:val="00626F69"/>
    <w:rsid w:val="00626F6A"/>
    <w:rsid w:val="00626F6D"/>
    <w:rsid w:val="00626F84"/>
    <w:rsid w:val="00626F99"/>
    <w:rsid w:val="00626FAA"/>
    <w:rsid w:val="00627019"/>
    <w:rsid w:val="006270D7"/>
    <w:rsid w:val="006270DB"/>
    <w:rsid w:val="00627114"/>
    <w:rsid w:val="00627123"/>
    <w:rsid w:val="0062714B"/>
    <w:rsid w:val="006271F4"/>
    <w:rsid w:val="006271FE"/>
    <w:rsid w:val="00627212"/>
    <w:rsid w:val="00627270"/>
    <w:rsid w:val="006272AA"/>
    <w:rsid w:val="006272DF"/>
    <w:rsid w:val="006272EF"/>
    <w:rsid w:val="0062730A"/>
    <w:rsid w:val="00627373"/>
    <w:rsid w:val="006273A1"/>
    <w:rsid w:val="006273AA"/>
    <w:rsid w:val="00627475"/>
    <w:rsid w:val="006274AC"/>
    <w:rsid w:val="0062755A"/>
    <w:rsid w:val="006275B6"/>
    <w:rsid w:val="006276A1"/>
    <w:rsid w:val="006276C9"/>
    <w:rsid w:val="006276F1"/>
    <w:rsid w:val="00627786"/>
    <w:rsid w:val="006277E8"/>
    <w:rsid w:val="00627833"/>
    <w:rsid w:val="00627861"/>
    <w:rsid w:val="00627986"/>
    <w:rsid w:val="00627A78"/>
    <w:rsid w:val="00627A83"/>
    <w:rsid w:val="00627ADA"/>
    <w:rsid w:val="00627BCF"/>
    <w:rsid w:val="00627BE9"/>
    <w:rsid w:val="00627BF8"/>
    <w:rsid w:val="00627C08"/>
    <w:rsid w:val="00627C0C"/>
    <w:rsid w:val="00627C4E"/>
    <w:rsid w:val="00627CDD"/>
    <w:rsid w:val="00627D16"/>
    <w:rsid w:val="00627D2C"/>
    <w:rsid w:val="00627D9E"/>
    <w:rsid w:val="00627DB5"/>
    <w:rsid w:val="00627E65"/>
    <w:rsid w:val="00627EB7"/>
    <w:rsid w:val="00627F2C"/>
    <w:rsid w:val="00627F63"/>
    <w:rsid w:val="0063006A"/>
    <w:rsid w:val="006300CA"/>
    <w:rsid w:val="006300E9"/>
    <w:rsid w:val="0063011A"/>
    <w:rsid w:val="0063014C"/>
    <w:rsid w:val="0063016A"/>
    <w:rsid w:val="0063018A"/>
    <w:rsid w:val="006301A2"/>
    <w:rsid w:val="006301B0"/>
    <w:rsid w:val="006301B3"/>
    <w:rsid w:val="006303B9"/>
    <w:rsid w:val="0063040A"/>
    <w:rsid w:val="0063041E"/>
    <w:rsid w:val="00630425"/>
    <w:rsid w:val="0063047A"/>
    <w:rsid w:val="00630508"/>
    <w:rsid w:val="0063055C"/>
    <w:rsid w:val="00630567"/>
    <w:rsid w:val="006305B8"/>
    <w:rsid w:val="006305E4"/>
    <w:rsid w:val="00630600"/>
    <w:rsid w:val="00630620"/>
    <w:rsid w:val="0063068A"/>
    <w:rsid w:val="006306CE"/>
    <w:rsid w:val="00630703"/>
    <w:rsid w:val="00630769"/>
    <w:rsid w:val="0063076C"/>
    <w:rsid w:val="006308AD"/>
    <w:rsid w:val="006308C5"/>
    <w:rsid w:val="006308CF"/>
    <w:rsid w:val="006308E6"/>
    <w:rsid w:val="0063094B"/>
    <w:rsid w:val="00630A42"/>
    <w:rsid w:val="00630A74"/>
    <w:rsid w:val="00630A9A"/>
    <w:rsid w:val="00630B07"/>
    <w:rsid w:val="00630B10"/>
    <w:rsid w:val="00630B23"/>
    <w:rsid w:val="00630B40"/>
    <w:rsid w:val="00630B4F"/>
    <w:rsid w:val="00630C1F"/>
    <w:rsid w:val="00630C3D"/>
    <w:rsid w:val="00630C6E"/>
    <w:rsid w:val="00630C7A"/>
    <w:rsid w:val="00630C92"/>
    <w:rsid w:val="00630CAB"/>
    <w:rsid w:val="00630CB6"/>
    <w:rsid w:val="00630D2A"/>
    <w:rsid w:val="00630D3E"/>
    <w:rsid w:val="00630DAB"/>
    <w:rsid w:val="00630DD1"/>
    <w:rsid w:val="00630E16"/>
    <w:rsid w:val="00630E51"/>
    <w:rsid w:val="00630E8C"/>
    <w:rsid w:val="00630EC1"/>
    <w:rsid w:val="00630EEF"/>
    <w:rsid w:val="00630EF2"/>
    <w:rsid w:val="00630F4A"/>
    <w:rsid w:val="00630F73"/>
    <w:rsid w:val="0063105C"/>
    <w:rsid w:val="006310B7"/>
    <w:rsid w:val="006310DB"/>
    <w:rsid w:val="006310E8"/>
    <w:rsid w:val="00631128"/>
    <w:rsid w:val="00631404"/>
    <w:rsid w:val="0063146B"/>
    <w:rsid w:val="00631618"/>
    <w:rsid w:val="0063167D"/>
    <w:rsid w:val="00631693"/>
    <w:rsid w:val="006316D7"/>
    <w:rsid w:val="006316F5"/>
    <w:rsid w:val="0063179B"/>
    <w:rsid w:val="006317A1"/>
    <w:rsid w:val="006317BC"/>
    <w:rsid w:val="006317FD"/>
    <w:rsid w:val="00631874"/>
    <w:rsid w:val="006318C4"/>
    <w:rsid w:val="006318C6"/>
    <w:rsid w:val="006318EE"/>
    <w:rsid w:val="00631902"/>
    <w:rsid w:val="00631911"/>
    <w:rsid w:val="00631935"/>
    <w:rsid w:val="006319AD"/>
    <w:rsid w:val="006319C1"/>
    <w:rsid w:val="006319EB"/>
    <w:rsid w:val="00631A29"/>
    <w:rsid w:val="00631A3D"/>
    <w:rsid w:val="00631A6E"/>
    <w:rsid w:val="00631A71"/>
    <w:rsid w:val="00631AE3"/>
    <w:rsid w:val="00631B3E"/>
    <w:rsid w:val="00631B43"/>
    <w:rsid w:val="00631BC3"/>
    <w:rsid w:val="00631C13"/>
    <w:rsid w:val="00631C47"/>
    <w:rsid w:val="00631C64"/>
    <w:rsid w:val="00631CED"/>
    <w:rsid w:val="00631D11"/>
    <w:rsid w:val="00631D20"/>
    <w:rsid w:val="00631D2F"/>
    <w:rsid w:val="00631D49"/>
    <w:rsid w:val="00631D53"/>
    <w:rsid w:val="00631D58"/>
    <w:rsid w:val="00631D8F"/>
    <w:rsid w:val="00631D95"/>
    <w:rsid w:val="00631DD6"/>
    <w:rsid w:val="00631E8C"/>
    <w:rsid w:val="00632059"/>
    <w:rsid w:val="006320F7"/>
    <w:rsid w:val="00632103"/>
    <w:rsid w:val="00632138"/>
    <w:rsid w:val="006322B3"/>
    <w:rsid w:val="00632306"/>
    <w:rsid w:val="006323DD"/>
    <w:rsid w:val="0063242D"/>
    <w:rsid w:val="0063243A"/>
    <w:rsid w:val="00632458"/>
    <w:rsid w:val="00632461"/>
    <w:rsid w:val="006324A6"/>
    <w:rsid w:val="00632567"/>
    <w:rsid w:val="0063256D"/>
    <w:rsid w:val="006325AA"/>
    <w:rsid w:val="0063267F"/>
    <w:rsid w:val="006326B7"/>
    <w:rsid w:val="00632720"/>
    <w:rsid w:val="0063273A"/>
    <w:rsid w:val="0063274A"/>
    <w:rsid w:val="00632786"/>
    <w:rsid w:val="006327CB"/>
    <w:rsid w:val="006327E4"/>
    <w:rsid w:val="00632816"/>
    <w:rsid w:val="006328F3"/>
    <w:rsid w:val="006329CA"/>
    <w:rsid w:val="00632A40"/>
    <w:rsid w:val="00632B24"/>
    <w:rsid w:val="00632B84"/>
    <w:rsid w:val="00632BD6"/>
    <w:rsid w:val="00632BE8"/>
    <w:rsid w:val="00632C37"/>
    <w:rsid w:val="00632C3B"/>
    <w:rsid w:val="00632C57"/>
    <w:rsid w:val="00632C58"/>
    <w:rsid w:val="00632CFF"/>
    <w:rsid w:val="00632D15"/>
    <w:rsid w:val="00632D4A"/>
    <w:rsid w:val="00632D4E"/>
    <w:rsid w:val="00632D68"/>
    <w:rsid w:val="00632D7D"/>
    <w:rsid w:val="00632E64"/>
    <w:rsid w:val="00632F51"/>
    <w:rsid w:val="00632F79"/>
    <w:rsid w:val="00632F82"/>
    <w:rsid w:val="00632F86"/>
    <w:rsid w:val="00632FAA"/>
    <w:rsid w:val="00632FC7"/>
    <w:rsid w:val="00633023"/>
    <w:rsid w:val="00633071"/>
    <w:rsid w:val="006330D3"/>
    <w:rsid w:val="006330F0"/>
    <w:rsid w:val="0063313F"/>
    <w:rsid w:val="00633155"/>
    <w:rsid w:val="00633162"/>
    <w:rsid w:val="00633202"/>
    <w:rsid w:val="006332A5"/>
    <w:rsid w:val="006332C0"/>
    <w:rsid w:val="006332C6"/>
    <w:rsid w:val="006332FD"/>
    <w:rsid w:val="0063335E"/>
    <w:rsid w:val="006333BF"/>
    <w:rsid w:val="006333C6"/>
    <w:rsid w:val="006333CF"/>
    <w:rsid w:val="006333EE"/>
    <w:rsid w:val="006334C8"/>
    <w:rsid w:val="0063357B"/>
    <w:rsid w:val="006335A6"/>
    <w:rsid w:val="006335E3"/>
    <w:rsid w:val="006335E7"/>
    <w:rsid w:val="0063366A"/>
    <w:rsid w:val="006336EA"/>
    <w:rsid w:val="006336F8"/>
    <w:rsid w:val="0063374E"/>
    <w:rsid w:val="006337A2"/>
    <w:rsid w:val="006337B3"/>
    <w:rsid w:val="006337E6"/>
    <w:rsid w:val="0063381D"/>
    <w:rsid w:val="0063385F"/>
    <w:rsid w:val="0063387E"/>
    <w:rsid w:val="006338D9"/>
    <w:rsid w:val="006338DF"/>
    <w:rsid w:val="00633906"/>
    <w:rsid w:val="00633933"/>
    <w:rsid w:val="006339E5"/>
    <w:rsid w:val="00633A06"/>
    <w:rsid w:val="00633A83"/>
    <w:rsid w:val="00633AC2"/>
    <w:rsid w:val="00633AE7"/>
    <w:rsid w:val="00633B08"/>
    <w:rsid w:val="00633B64"/>
    <w:rsid w:val="00633B7D"/>
    <w:rsid w:val="00633C2A"/>
    <w:rsid w:val="00633C3B"/>
    <w:rsid w:val="00633C4B"/>
    <w:rsid w:val="00633CC9"/>
    <w:rsid w:val="00633CD9"/>
    <w:rsid w:val="00633CEB"/>
    <w:rsid w:val="00633D39"/>
    <w:rsid w:val="00633DF6"/>
    <w:rsid w:val="00633E61"/>
    <w:rsid w:val="00633E66"/>
    <w:rsid w:val="00633E79"/>
    <w:rsid w:val="00633ED5"/>
    <w:rsid w:val="00633EEE"/>
    <w:rsid w:val="00633EF8"/>
    <w:rsid w:val="00633EFE"/>
    <w:rsid w:val="00633F2E"/>
    <w:rsid w:val="00633F3C"/>
    <w:rsid w:val="006340AD"/>
    <w:rsid w:val="006340E8"/>
    <w:rsid w:val="00634123"/>
    <w:rsid w:val="0063412F"/>
    <w:rsid w:val="00634146"/>
    <w:rsid w:val="00634188"/>
    <w:rsid w:val="00634194"/>
    <w:rsid w:val="0063421D"/>
    <w:rsid w:val="00634283"/>
    <w:rsid w:val="006342D7"/>
    <w:rsid w:val="00634308"/>
    <w:rsid w:val="00634341"/>
    <w:rsid w:val="00634349"/>
    <w:rsid w:val="00634392"/>
    <w:rsid w:val="006343B7"/>
    <w:rsid w:val="006343B8"/>
    <w:rsid w:val="006343FE"/>
    <w:rsid w:val="0063443F"/>
    <w:rsid w:val="0063445C"/>
    <w:rsid w:val="006344F6"/>
    <w:rsid w:val="006344FE"/>
    <w:rsid w:val="00634511"/>
    <w:rsid w:val="0063451C"/>
    <w:rsid w:val="0063454C"/>
    <w:rsid w:val="00634598"/>
    <w:rsid w:val="006345FB"/>
    <w:rsid w:val="00634601"/>
    <w:rsid w:val="00634647"/>
    <w:rsid w:val="006346B1"/>
    <w:rsid w:val="00634734"/>
    <w:rsid w:val="006347D1"/>
    <w:rsid w:val="0063482E"/>
    <w:rsid w:val="0063485B"/>
    <w:rsid w:val="006348B7"/>
    <w:rsid w:val="006348E6"/>
    <w:rsid w:val="006348EC"/>
    <w:rsid w:val="006348EE"/>
    <w:rsid w:val="0063492F"/>
    <w:rsid w:val="00634980"/>
    <w:rsid w:val="006349A2"/>
    <w:rsid w:val="00634A16"/>
    <w:rsid w:val="00634A18"/>
    <w:rsid w:val="00634A62"/>
    <w:rsid w:val="00634A7E"/>
    <w:rsid w:val="00634AA7"/>
    <w:rsid w:val="00634AB4"/>
    <w:rsid w:val="00634B0A"/>
    <w:rsid w:val="00634B56"/>
    <w:rsid w:val="00634B84"/>
    <w:rsid w:val="00634B96"/>
    <w:rsid w:val="00634BA9"/>
    <w:rsid w:val="00634BE4"/>
    <w:rsid w:val="00634C45"/>
    <w:rsid w:val="00634C73"/>
    <w:rsid w:val="00634CC5"/>
    <w:rsid w:val="00634D25"/>
    <w:rsid w:val="00634D33"/>
    <w:rsid w:val="00634D58"/>
    <w:rsid w:val="00634D8E"/>
    <w:rsid w:val="00634DAF"/>
    <w:rsid w:val="00634DE6"/>
    <w:rsid w:val="00634EFE"/>
    <w:rsid w:val="00634F54"/>
    <w:rsid w:val="00634F92"/>
    <w:rsid w:val="00634FA4"/>
    <w:rsid w:val="0063508F"/>
    <w:rsid w:val="006350DA"/>
    <w:rsid w:val="00635125"/>
    <w:rsid w:val="00635141"/>
    <w:rsid w:val="0063516E"/>
    <w:rsid w:val="0063521A"/>
    <w:rsid w:val="00635251"/>
    <w:rsid w:val="0063528B"/>
    <w:rsid w:val="0063529F"/>
    <w:rsid w:val="006352BE"/>
    <w:rsid w:val="006352F8"/>
    <w:rsid w:val="006352FD"/>
    <w:rsid w:val="00635349"/>
    <w:rsid w:val="0063534A"/>
    <w:rsid w:val="0063534C"/>
    <w:rsid w:val="0063535E"/>
    <w:rsid w:val="00635460"/>
    <w:rsid w:val="00635512"/>
    <w:rsid w:val="0063553C"/>
    <w:rsid w:val="00635573"/>
    <w:rsid w:val="006355D1"/>
    <w:rsid w:val="006355E7"/>
    <w:rsid w:val="006356B1"/>
    <w:rsid w:val="006356C0"/>
    <w:rsid w:val="006356DF"/>
    <w:rsid w:val="00635728"/>
    <w:rsid w:val="0063572E"/>
    <w:rsid w:val="00635732"/>
    <w:rsid w:val="00635747"/>
    <w:rsid w:val="0063577B"/>
    <w:rsid w:val="006357BB"/>
    <w:rsid w:val="0063584B"/>
    <w:rsid w:val="00635887"/>
    <w:rsid w:val="0063589F"/>
    <w:rsid w:val="00635931"/>
    <w:rsid w:val="006359AF"/>
    <w:rsid w:val="006359E4"/>
    <w:rsid w:val="00635A44"/>
    <w:rsid w:val="00635A79"/>
    <w:rsid w:val="00635AAD"/>
    <w:rsid w:val="00635AB2"/>
    <w:rsid w:val="00635ABD"/>
    <w:rsid w:val="00635B01"/>
    <w:rsid w:val="00635B37"/>
    <w:rsid w:val="00635B90"/>
    <w:rsid w:val="00635BAC"/>
    <w:rsid w:val="00635D04"/>
    <w:rsid w:val="00635DB8"/>
    <w:rsid w:val="00635DD5"/>
    <w:rsid w:val="00635DD8"/>
    <w:rsid w:val="00635DDB"/>
    <w:rsid w:val="00635E0A"/>
    <w:rsid w:val="00635E59"/>
    <w:rsid w:val="00635EC3"/>
    <w:rsid w:val="00635ECA"/>
    <w:rsid w:val="00635F06"/>
    <w:rsid w:val="00635F1F"/>
    <w:rsid w:val="00635F26"/>
    <w:rsid w:val="00635F96"/>
    <w:rsid w:val="00635FD2"/>
    <w:rsid w:val="00635FE7"/>
    <w:rsid w:val="006360A0"/>
    <w:rsid w:val="006360D9"/>
    <w:rsid w:val="006360E6"/>
    <w:rsid w:val="006360F0"/>
    <w:rsid w:val="006360F7"/>
    <w:rsid w:val="00636107"/>
    <w:rsid w:val="00636130"/>
    <w:rsid w:val="0063627E"/>
    <w:rsid w:val="006362F0"/>
    <w:rsid w:val="006362FE"/>
    <w:rsid w:val="0063639E"/>
    <w:rsid w:val="00636456"/>
    <w:rsid w:val="00636495"/>
    <w:rsid w:val="0063650F"/>
    <w:rsid w:val="00636564"/>
    <w:rsid w:val="00636566"/>
    <w:rsid w:val="00636573"/>
    <w:rsid w:val="00636641"/>
    <w:rsid w:val="006366C7"/>
    <w:rsid w:val="006366F0"/>
    <w:rsid w:val="0063671F"/>
    <w:rsid w:val="00636756"/>
    <w:rsid w:val="006367B1"/>
    <w:rsid w:val="0063682F"/>
    <w:rsid w:val="00636836"/>
    <w:rsid w:val="00636902"/>
    <w:rsid w:val="006369E7"/>
    <w:rsid w:val="00636A5A"/>
    <w:rsid w:val="00636A63"/>
    <w:rsid w:val="00636AD0"/>
    <w:rsid w:val="00636B42"/>
    <w:rsid w:val="00636B68"/>
    <w:rsid w:val="00636B6A"/>
    <w:rsid w:val="00636B73"/>
    <w:rsid w:val="00636BD8"/>
    <w:rsid w:val="00636BDD"/>
    <w:rsid w:val="00636CD1"/>
    <w:rsid w:val="00636D2E"/>
    <w:rsid w:val="00636D5E"/>
    <w:rsid w:val="00636DB5"/>
    <w:rsid w:val="00636E0B"/>
    <w:rsid w:val="00636E11"/>
    <w:rsid w:val="00636E3C"/>
    <w:rsid w:val="00636E97"/>
    <w:rsid w:val="00636EBE"/>
    <w:rsid w:val="00636FA6"/>
    <w:rsid w:val="0063701E"/>
    <w:rsid w:val="0063711C"/>
    <w:rsid w:val="006371CE"/>
    <w:rsid w:val="006372EA"/>
    <w:rsid w:val="0063730C"/>
    <w:rsid w:val="0063735B"/>
    <w:rsid w:val="00637364"/>
    <w:rsid w:val="00637377"/>
    <w:rsid w:val="0063740E"/>
    <w:rsid w:val="00637438"/>
    <w:rsid w:val="00637459"/>
    <w:rsid w:val="00637495"/>
    <w:rsid w:val="006374D1"/>
    <w:rsid w:val="00637523"/>
    <w:rsid w:val="0063758C"/>
    <w:rsid w:val="00637593"/>
    <w:rsid w:val="006375C7"/>
    <w:rsid w:val="006375DA"/>
    <w:rsid w:val="00637696"/>
    <w:rsid w:val="006376C8"/>
    <w:rsid w:val="006376D7"/>
    <w:rsid w:val="0063774A"/>
    <w:rsid w:val="006377AE"/>
    <w:rsid w:val="006377EA"/>
    <w:rsid w:val="0063786D"/>
    <w:rsid w:val="006378A8"/>
    <w:rsid w:val="006378AB"/>
    <w:rsid w:val="006378C4"/>
    <w:rsid w:val="0063793B"/>
    <w:rsid w:val="00637957"/>
    <w:rsid w:val="00637974"/>
    <w:rsid w:val="006379B0"/>
    <w:rsid w:val="006379D8"/>
    <w:rsid w:val="00637A4E"/>
    <w:rsid w:val="00637A5F"/>
    <w:rsid w:val="00637A62"/>
    <w:rsid w:val="00637A67"/>
    <w:rsid w:val="00637A72"/>
    <w:rsid w:val="00637AB5"/>
    <w:rsid w:val="00637B5D"/>
    <w:rsid w:val="00637B7C"/>
    <w:rsid w:val="00637BCF"/>
    <w:rsid w:val="00637C1C"/>
    <w:rsid w:val="00637C27"/>
    <w:rsid w:val="00637CD9"/>
    <w:rsid w:val="00637D2F"/>
    <w:rsid w:val="00637D5A"/>
    <w:rsid w:val="00637D72"/>
    <w:rsid w:val="00637D76"/>
    <w:rsid w:val="00637E44"/>
    <w:rsid w:val="00637E49"/>
    <w:rsid w:val="00637EEF"/>
    <w:rsid w:val="00637F13"/>
    <w:rsid w:val="00637F3B"/>
    <w:rsid w:val="00637F74"/>
    <w:rsid w:val="00637F98"/>
    <w:rsid w:val="00637FC5"/>
    <w:rsid w:val="00637FDE"/>
    <w:rsid w:val="0064002C"/>
    <w:rsid w:val="0064004E"/>
    <w:rsid w:val="00640099"/>
    <w:rsid w:val="006400D5"/>
    <w:rsid w:val="006400EE"/>
    <w:rsid w:val="00640147"/>
    <w:rsid w:val="006401A0"/>
    <w:rsid w:val="00640232"/>
    <w:rsid w:val="00640279"/>
    <w:rsid w:val="006402FB"/>
    <w:rsid w:val="006403F7"/>
    <w:rsid w:val="006404C0"/>
    <w:rsid w:val="006404F1"/>
    <w:rsid w:val="006404FF"/>
    <w:rsid w:val="006405C1"/>
    <w:rsid w:val="00640612"/>
    <w:rsid w:val="00640694"/>
    <w:rsid w:val="0064069A"/>
    <w:rsid w:val="0064073E"/>
    <w:rsid w:val="0064074E"/>
    <w:rsid w:val="0064078C"/>
    <w:rsid w:val="006407C1"/>
    <w:rsid w:val="00640836"/>
    <w:rsid w:val="00640891"/>
    <w:rsid w:val="006408DA"/>
    <w:rsid w:val="00640904"/>
    <w:rsid w:val="0064092A"/>
    <w:rsid w:val="006409CB"/>
    <w:rsid w:val="006409FF"/>
    <w:rsid w:val="00640A2A"/>
    <w:rsid w:val="00640A43"/>
    <w:rsid w:val="00640A68"/>
    <w:rsid w:val="00640ADB"/>
    <w:rsid w:val="00640AE7"/>
    <w:rsid w:val="00640B50"/>
    <w:rsid w:val="00640C36"/>
    <w:rsid w:val="00640C78"/>
    <w:rsid w:val="00640C8D"/>
    <w:rsid w:val="00640D02"/>
    <w:rsid w:val="00640D04"/>
    <w:rsid w:val="00640E7C"/>
    <w:rsid w:val="00640FF9"/>
    <w:rsid w:val="00641014"/>
    <w:rsid w:val="0064102B"/>
    <w:rsid w:val="00641055"/>
    <w:rsid w:val="00641090"/>
    <w:rsid w:val="00641179"/>
    <w:rsid w:val="00641191"/>
    <w:rsid w:val="006411C7"/>
    <w:rsid w:val="00641204"/>
    <w:rsid w:val="006412C6"/>
    <w:rsid w:val="006412E9"/>
    <w:rsid w:val="0064133E"/>
    <w:rsid w:val="00641391"/>
    <w:rsid w:val="006413F1"/>
    <w:rsid w:val="00641450"/>
    <w:rsid w:val="006414AD"/>
    <w:rsid w:val="006414F9"/>
    <w:rsid w:val="00641549"/>
    <w:rsid w:val="00641649"/>
    <w:rsid w:val="00641660"/>
    <w:rsid w:val="006416AD"/>
    <w:rsid w:val="00641766"/>
    <w:rsid w:val="006417AE"/>
    <w:rsid w:val="006417BC"/>
    <w:rsid w:val="0064183A"/>
    <w:rsid w:val="006418AA"/>
    <w:rsid w:val="00641925"/>
    <w:rsid w:val="0064196D"/>
    <w:rsid w:val="0064197C"/>
    <w:rsid w:val="00641A1D"/>
    <w:rsid w:val="00641A2F"/>
    <w:rsid w:val="00641AC3"/>
    <w:rsid w:val="00641B0B"/>
    <w:rsid w:val="00641B0F"/>
    <w:rsid w:val="00641B14"/>
    <w:rsid w:val="00641B19"/>
    <w:rsid w:val="00641B46"/>
    <w:rsid w:val="00641B4E"/>
    <w:rsid w:val="00641BF5"/>
    <w:rsid w:val="00641C0C"/>
    <w:rsid w:val="00641C1C"/>
    <w:rsid w:val="00641C7A"/>
    <w:rsid w:val="00641CDD"/>
    <w:rsid w:val="00641D3A"/>
    <w:rsid w:val="00641D54"/>
    <w:rsid w:val="00641D68"/>
    <w:rsid w:val="00641D90"/>
    <w:rsid w:val="00641DF9"/>
    <w:rsid w:val="00641E1C"/>
    <w:rsid w:val="00641E8A"/>
    <w:rsid w:val="00641EDD"/>
    <w:rsid w:val="00641F1F"/>
    <w:rsid w:val="00641F59"/>
    <w:rsid w:val="00641F7B"/>
    <w:rsid w:val="00641FC8"/>
    <w:rsid w:val="006420C7"/>
    <w:rsid w:val="006420EA"/>
    <w:rsid w:val="006420F6"/>
    <w:rsid w:val="00642118"/>
    <w:rsid w:val="00642135"/>
    <w:rsid w:val="006421B7"/>
    <w:rsid w:val="00642234"/>
    <w:rsid w:val="0064227F"/>
    <w:rsid w:val="006422E6"/>
    <w:rsid w:val="0064231F"/>
    <w:rsid w:val="0064233D"/>
    <w:rsid w:val="006423EB"/>
    <w:rsid w:val="00642431"/>
    <w:rsid w:val="0064247C"/>
    <w:rsid w:val="006424C2"/>
    <w:rsid w:val="00642554"/>
    <w:rsid w:val="006425FC"/>
    <w:rsid w:val="00642603"/>
    <w:rsid w:val="00642605"/>
    <w:rsid w:val="00642648"/>
    <w:rsid w:val="00642649"/>
    <w:rsid w:val="006426E1"/>
    <w:rsid w:val="006426F6"/>
    <w:rsid w:val="00642819"/>
    <w:rsid w:val="00642834"/>
    <w:rsid w:val="0064285D"/>
    <w:rsid w:val="00642872"/>
    <w:rsid w:val="00642899"/>
    <w:rsid w:val="006428A9"/>
    <w:rsid w:val="006428B7"/>
    <w:rsid w:val="006428EE"/>
    <w:rsid w:val="00642901"/>
    <w:rsid w:val="0064292B"/>
    <w:rsid w:val="00642995"/>
    <w:rsid w:val="006429E9"/>
    <w:rsid w:val="00642A11"/>
    <w:rsid w:val="00642A38"/>
    <w:rsid w:val="00642A5E"/>
    <w:rsid w:val="00642A5F"/>
    <w:rsid w:val="00642AD7"/>
    <w:rsid w:val="00642AED"/>
    <w:rsid w:val="00642AFA"/>
    <w:rsid w:val="00642AFB"/>
    <w:rsid w:val="00642B5D"/>
    <w:rsid w:val="00642C02"/>
    <w:rsid w:val="00642C2C"/>
    <w:rsid w:val="00642C81"/>
    <w:rsid w:val="00642C8A"/>
    <w:rsid w:val="00642D1C"/>
    <w:rsid w:val="00642D53"/>
    <w:rsid w:val="00642D8C"/>
    <w:rsid w:val="00642D91"/>
    <w:rsid w:val="00642E52"/>
    <w:rsid w:val="00642EA0"/>
    <w:rsid w:val="00642ED0"/>
    <w:rsid w:val="00642F18"/>
    <w:rsid w:val="00642FDA"/>
    <w:rsid w:val="00642FEC"/>
    <w:rsid w:val="00642FFA"/>
    <w:rsid w:val="00642FFF"/>
    <w:rsid w:val="0064319C"/>
    <w:rsid w:val="006431B6"/>
    <w:rsid w:val="006431D1"/>
    <w:rsid w:val="006431D8"/>
    <w:rsid w:val="00643233"/>
    <w:rsid w:val="00643235"/>
    <w:rsid w:val="0064324D"/>
    <w:rsid w:val="006432E7"/>
    <w:rsid w:val="006432F0"/>
    <w:rsid w:val="006432F2"/>
    <w:rsid w:val="00643319"/>
    <w:rsid w:val="0064331D"/>
    <w:rsid w:val="00643324"/>
    <w:rsid w:val="00643326"/>
    <w:rsid w:val="00643351"/>
    <w:rsid w:val="006433DC"/>
    <w:rsid w:val="0064343B"/>
    <w:rsid w:val="0064348B"/>
    <w:rsid w:val="006434AF"/>
    <w:rsid w:val="006434BF"/>
    <w:rsid w:val="006434D4"/>
    <w:rsid w:val="006434E7"/>
    <w:rsid w:val="006434F0"/>
    <w:rsid w:val="006434F9"/>
    <w:rsid w:val="006434FC"/>
    <w:rsid w:val="00643506"/>
    <w:rsid w:val="00643517"/>
    <w:rsid w:val="0064356F"/>
    <w:rsid w:val="00643595"/>
    <w:rsid w:val="006435C8"/>
    <w:rsid w:val="00643604"/>
    <w:rsid w:val="00643649"/>
    <w:rsid w:val="00643656"/>
    <w:rsid w:val="0064365F"/>
    <w:rsid w:val="00643666"/>
    <w:rsid w:val="0064366F"/>
    <w:rsid w:val="0064368B"/>
    <w:rsid w:val="0064371B"/>
    <w:rsid w:val="006437CD"/>
    <w:rsid w:val="006438C4"/>
    <w:rsid w:val="006438E4"/>
    <w:rsid w:val="006438F0"/>
    <w:rsid w:val="0064391E"/>
    <w:rsid w:val="00643925"/>
    <w:rsid w:val="0064394A"/>
    <w:rsid w:val="0064394B"/>
    <w:rsid w:val="006439BF"/>
    <w:rsid w:val="00643AA1"/>
    <w:rsid w:val="00643AA9"/>
    <w:rsid w:val="00643AF3"/>
    <w:rsid w:val="00643B19"/>
    <w:rsid w:val="00643BA5"/>
    <w:rsid w:val="00643C32"/>
    <w:rsid w:val="00643C85"/>
    <w:rsid w:val="00643D00"/>
    <w:rsid w:val="00643D01"/>
    <w:rsid w:val="00643D4E"/>
    <w:rsid w:val="00643D64"/>
    <w:rsid w:val="00643D6B"/>
    <w:rsid w:val="00643D78"/>
    <w:rsid w:val="00643D92"/>
    <w:rsid w:val="00643D95"/>
    <w:rsid w:val="00643E79"/>
    <w:rsid w:val="00643E8E"/>
    <w:rsid w:val="00643F03"/>
    <w:rsid w:val="00643F0E"/>
    <w:rsid w:val="00643F2C"/>
    <w:rsid w:val="00643F72"/>
    <w:rsid w:val="00643F7F"/>
    <w:rsid w:val="00643F8B"/>
    <w:rsid w:val="00643F8F"/>
    <w:rsid w:val="0064403E"/>
    <w:rsid w:val="0064404F"/>
    <w:rsid w:val="00644094"/>
    <w:rsid w:val="0064409C"/>
    <w:rsid w:val="006440AE"/>
    <w:rsid w:val="0064410E"/>
    <w:rsid w:val="0064416F"/>
    <w:rsid w:val="00644229"/>
    <w:rsid w:val="006442A0"/>
    <w:rsid w:val="006443E7"/>
    <w:rsid w:val="00644408"/>
    <w:rsid w:val="00644420"/>
    <w:rsid w:val="00644453"/>
    <w:rsid w:val="0064446B"/>
    <w:rsid w:val="006444AE"/>
    <w:rsid w:val="0064453D"/>
    <w:rsid w:val="00644547"/>
    <w:rsid w:val="00644568"/>
    <w:rsid w:val="00644572"/>
    <w:rsid w:val="00644585"/>
    <w:rsid w:val="006445C6"/>
    <w:rsid w:val="00644618"/>
    <w:rsid w:val="00644693"/>
    <w:rsid w:val="006446E1"/>
    <w:rsid w:val="0064475D"/>
    <w:rsid w:val="0064478B"/>
    <w:rsid w:val="006447A7"/>
    <w:rsid w:val="006447AE"/>
    <w:rsid w:val="006447E8"/>
    <w:rsid w:val="006448D3"/>
    <w:rsid w:val="0064490C"/>
    <w:rsid w:val="0064492F"/>
    <w:rsid w:val="00644981"/>
    <w:rsid w:val="006449F1"/>
    <w:rsid w:val="00644A0C"/>
    <w:rsid w:val="00644B61"/>
    <w:rsid w:val="00644B64"/>
    <w:rsid w:val="00644BED"/>
    <w:rsid w:val="00644C96"/>
    <w:rsid w:val="00644D34"/>
    <w:rsid w:val="00644D3F"/>
    <w:rsid w:val="00644D5A"/>
    <w:rsid w:val="00644D82"/>
    <w:rsid w:val="00644DD1"/>
    <w:rsid w:val="00644DE2"/>
    <w:rsid w:val="00644EB5"/>
    <w:rsid w:val="00644F09"/>
    <w:rsid w:val="00644F1A"/>
    <w:rsid w:val="00644F54"/>
    <w:rsid w:val="00644F6F"/>
    <w:rsid w:val="00644F93"/>
    <w:rsid w:val="00644FB7"/>
    <w:rsid w:val="00645048"/>
    <w:rsid w:val="00645077"/>
    <w:rsid w:val="0064508F"/>
    <w:rsid w:val="006450FF"/>
    <w:rsid w:val="0064510C"/>
    <w:rsid w:val="00645111"/>
    <w:rsid w:val="00645161"/>
    <w:rsid w:val="00645185"/>
    <w:rsid w:val="00645187"/>
    <w:rsid w:val="006451A4"/>
    <w:rsid w:val="006451D2"/>
    <w:rsid w:val="006451DB"/>
    <w:rsid w:val="006452E4"/>
    <w:rsid w:val="006452EF"/>
    <w:rsid w:val="00645342"/>
    <w:rsid w:val="00645348"/>
    <w:rsid w:val="00645384"/>
    <w:rsid w:val="00645385"/>
    <w:rsid w:val="0064540D"/>
    <w:rsid w:val="00645463"/>
    <w:rsid w:val="00645466"/>
    <w:rsid w:val="006454DC"/>
    <w:rsid w:val="006454E2"/>
    <w:rsid w:val="0064551A"/>
    <w:rsid w:val="0064556C"/>
    <w:rsid w:val="006455E5"/>
    <w:rsid w:val="00645609"/>
    <w:rsid w:val="00645621"/>
    <w:rsid w:val="00645728"/>
    <w:rsid w:val="00645731"/>
    <w:rsid w:val="0064576D"/>
    <w:rsid w:val="006457D0"/>
    <w:rsid w:val="00645833"/>
    <w:rsid w:val="0064583F"/>
    <w:rsid w:val="00645842"/>
    <w:rsid w:val="0064588D"/>
    <w:rsid w:val="006458A8"/>
    <w:rsid w:val="006458F5"/>
    <w:rsid w:val="006458F9"/>
    <w:rsid w:val="006458FD"/>
    <w:rsid w:val="0064592D"/>
    <w:rsid w:val="00645945"/>
    <w:rsid w:val="0064597E"/>
    <w:rsid w:val="006459C6"/>
    <w:rsid w:val="006459D2"/>
    <w:rsid w:val="006459DF"/>
    <w:rsid w:val="00645A76"/>
    <w:rsid w:val="00645A90"/>
    <w:rsid w:val="00645AA8"/>
    <w:rsid w:val="00645AE5"/>
    <w:rsid w:val="00645B84"/>
    <w:rsid w:val="00645B9A"/>
    <w:rsid w:val="00645BB8"/>
    <w:rsid w:val="00645C15"/>
    <w:rsid w:val="00645C19"/>
    <w:rsid w:val="00645C3B"/>
    <w:rsid w:val="00645CE1"/>
    <w:rsid w:val="00645D04"/>
    <w:rsid w:val="00645D1F"/>
    <w:rsid w:val="00645D79"/>
    <w:rsid w:val="00645DF6"/>
    <w:rsid w:val="00645E0D"/>
    <w:rsid w:val="00645E51"/>
    <w:rsid w:val="00645F2E"/>
    <w:rsid w:val="00646020"/>
    <w:rsid w:val="00646065"/>
    <w:rsid w:val="006460C1"/>
    <w:rsid w:val="0064610F"/>
    <w:rsid w:val="00646134"/>
    <w:rsid w:val="00646139"/>
    <w:rsid w:val="00646183"/>
    <w:rsid w:val="006461AC"/>
    <w:rsid w:val="006461DE"/>
    <w:rsid w:val="0064627C"/>
    <w:rsid w:val="00646290"/>
    <w:rsid w:val="006462B3"/>
    <w:rsid w:val="006462FC"/>
    <w:rsid w:val="0064632C"/>
    <w:rsid w:val="0064633B"/>
    <w:rsid w:val="00646451"/>
    <w:rsid w:val="00646456"/>
    <w:rsid w:val="00646492"/>
    <w:rsid w:val="0064649B"/>
    <w:rsid w:val="006464BE"/>
    <w:rsid w:val="006464E2"/>
    <w:rsid w:val="00646578"/>
    <w:rsid w:val="006465B8"/>
    <w:rsid w:val="006465EF"/>
    <w:rsid w:val="00646605"/>
    <w:rsid w:val="00646617"/>
    <w:rsid w:val="0064661B"/>
    <w:rsid w:val="00646659"/>
    <w:rsid w:val="00646737"/>
    <w:rsid w:val="006467A4"/>
    <w:rsid w:val="00646897"/>
    <w:rsid w:val="006468E8"/>
    <w:rsid w:val="00646949"/>
    <w:rsid w:val="00646A2F"/>
    <w:rsid w:val="00646A33"/>
    <w:rsid w:val="00646A73"/>
    <w:rsid w:val="00646A99"/>
    <w:rsid w:val="00646AA6"/>
    <w:rsid w:val="00646B69"/>
    <w:rsid w:val="00646CBB"/>
    <w:rsid w:val="00646CD6"/>
    <w:rsid w:val="00646D23"/>
    <w:rsid w:val="00646D42"/>
    <w:rsid w:val="00646D92"/>
    <w:rsid w:val="00646DAB"/>
    <w:rsid w:val="00646DFA"/>
    <w:rsid w:val="00646E10"/>
    <w:rsid w:val="00646E32"/>
    <w:rsid w:val="00646E33"/>
    <w:rsid w:val="00646E70"/>
    <w:rsid w:val="00646EC6"/>
    <w:rsid w:val="00646FA6"/>
    <w:rsid w:val="00646FB9"/>
    <w:rsid w:val="00647001"/>
    <w:rsid w:val="0064700B"/>
    <w:rsid w:val="0064700E"/>
    <w:rsid w:val="006470D0"/>
    <w:rsid w:val="006471E6"/>
    <w:rsid w:val="00647200"/>
    <w:rsid w:val="00647203"/>
    <w:rsid w:val="00647227"/>
    <w:rsid w:val="00647253"/>
    <w:rsid w:val="006472E1"/>
    <w:rsid w:val="0064730F"/>
    <w:rsid w:val="0064732E"/>
    <w:rsid w:val="0064736F"/>
    <w:rsid w:val="00647398"/>
    <w:rsid w:val="006473AE"/>
    <w:rsid w:val="006473B4"/>
    <w:rsid w:val="006473F9"/>
    <w:rsid w:val="00647467"/>
    <w:rsid w:val="0064748F"/>
    <w:rsid w:val="00647522"/>
    <w:rsid w:val="0064752B"/>
    <w:rsid w:val="0064762B"/>
    <w:rsid w:val="006476C3"/>
    <w:rsid w:val="006476CF"/>
    <w:rsid w:val="006476D0"/>
    <w:rsid w:val="006477C7"/>
    <w:rsid w:val="006477E1"/>
    <w:rsid w:val="006477E6"/>
    <w:rsid w:val="006477F0"/>
    <w:rsid w:val="0064783E"/>
    <w:rsid w:val="00647853"/>
    <w:rsid w:val="0064786B"/>
    <w:rsid w:val="006478B3"/>
    <w:rsid w:val="006478E4"/>
    <w:rsid w:val="00647901"/>
    <w:rsid w:val="00647925"/>
    <w:rsid w:val="00647944"/>
    <w:rsid w:val="00647A4F"/>
    <w:rsid w:val="00647A9C"/>
    <w:rsid w:val="00647ABB"/>
    <w:rsid w:val="00647B1E"/>
    <w:rsid w:val="00647B32"/>
    <w:rsid w:val="00647B84"/>
    <w:rsid w:val="00647BC3"/>
    <w:rsid w:val="00647C30"/>
    <w:rsid w:val="00647C41"/>
    <w:rsid w:val="00647C44"/>
    <w:rsid w:val="00647C8B"/>
    <w:rsid w:val="00647CE6"/>
    <w:rsid w:val="00647D08"/>
    <w:rsid w:val="00647D67"/>
    <w:rsid w:val="00647D9D"/>
    <w:rsid w:val="00647DE7"/>
    <w:rsid w:val="00647DEF"/>
    <w:rsid w:val="00647E46"/>
    <w:rsid w:val="00647E98"/>
    <w:rsid w:val="00647F7C"/>
    <w:rsid w:val="00650019"/>
    <w:rsid w:val="0065003D"/>
    <w:rsid w:val="00650045"/>
    <w:rsid w:val="0065004E"/>
    <w:rsid w:val="0065009E"/>
    <w:rsid w:val="006500C1"/>
    <w:rsid w:val="006500E8"/>
    <w:rsid w:val="0065014E"/>
    <w:rsid w:val="0065017A"/>
    <w:rsid w:val="006501A1"/>
    <w:rsid w:val="006501C0"/>
    <w:rsid w:val="006501C3"/>
    <w:rsid w:val="006502A1"/>
    <w:rsid w:val="006502B0"/>
    <w:rsid w:val="006502B4"/>
    <w:rsid w:val="0065038F"/>
    <w:rsid w:val="006503A0"/>
    <w:rsid w:val="006503C1"/>
    <w:rsid w:val="006503E2"/>
    <w:rsid w:val="0065059F"/>
    <w:rsid w:val="006505B8"/>
    <w:rsid w:val="0065068C"/>
    <w:rsid w:val="006506A0"/>
    <w:rsid w:val="006506E0"/>
    <w:rsid w:val="006506F1"/>
    <w:rsid w:val="00650755"/>
    <w:rsid w:val="006507DC"/>
    <w:rsid w:val="00650822"/>
    <w:rsid w:val="00650872"/>
    <w:rsid w:val="0065088B"/>
    <w:rsid w:val="0065089F"/>
    <w:rsid w:val="006508ED"/>
    <w:rsid w:val="00650934"/>
    <w:rsid w:val="006509A3"/>
    <w:rsid w:val="006509B4"/>
    <w:rsid w:val="006509BE"/>
    <w:rsid w:val="006509CA"/>
    <w:rsid w:val="006509E1"/>
    <w:rsid w:val="006509EC"/>
    <w:rsid w:val="006509EE"/>
    <w:rsid w:val="00650A2D"/>
    <w:rsid w:val="00650A5C"/>
    <w:rsid w:val="00650A7A"/>
    <w:rsid w:val="00650B23"/>
    <w:rsid w:val="00650B2D"/>
    <w:rsid w:val="00650B70"/>
    <w:rsid w:val="00650B85"/>
    <w:rsid w:val="00650C00"/>
    <w:rsid w:val="00650C1B"/>
    <w:rsid w:val="00650DB8"/>
    <w:rsid w:val="00650E7D"/>
    <w:rsid w:val="00650EBE"/>
    <w:rsid w:val="00650EE5"/>
    <w:rsid w:val="00650F23"/>
    <w:rsid w:val="00650F28"/>
    <w:rsid w:val="00650F33"/>
    <w:rsid w:val="00650F9A"/>
    <w:rsid w:val="00651001"/>
    <w:rsid w:val="0065113F"/>
    <w:rsid w:val="00651145"/>
    <w:rsid w:val="00651167"/>
    <w:rsid w:val="00651193"/>
    <w:rsid w:val="006511C1"/>
    <w:rsid w:val="00651201"/>
    <w:rsid w:val="0065122D"/>
    <w:rsid w:val="00651256"/>
    <w:rsid w:val="00651274"/>
    <w:rsid w:val="006512B6"/>
    <w:rsid w:val="006512BD"/>
    <w:rsid w:val="006512C9"/>
    <w:rsid w:val="006512D2"/>
    <w:rsid w:val="00651302"/>
    <w:rsid w:val="00651305"/>
    <w:rsid w:val="0065135F"/>
    <w:rsid w:val="00651400"/>
    <w:rsid w:val="0065146E"/>
    <w:rsid w:val="0065156D"/>
    <w:rsid w:val="00651594"/>
    <w:rsid w:val="006515CC"/>
    <w:rsid w:val="00651600"/>
    <w:rsid w:val="00651626"/>
    <w:rsid w:val="0065167B"/>
    <w:rsid w:val="006516B4"/>
    <w:rsid w:val="006516C3"/>
    <w:rsid w:val="006516C7"/>
    <w:rsid w:val="006517A9"/>
    <w:rsid w:val="006517C0"/>
    <w:rsid w:val="00651812"/>
    <w:rsid w:val="00651881"/>
    <w:rsid w:val="006518A8"/>
    <w:rsid w:val="006518C0"/>
    <w:rsid w:val="00651929"/>
    <w:rsid w:val="0065199D"/>
    <w:rsid w:val="0065199E"/>
    <w:rsid w:val="00651A5F"/>
    <w:rsid w:val="00651B2B"/>
    <w:rsid w:val="00651B81"/>
    <w:rsid w:val="00651C64"/>
    <w:rsid w:val="00651CDA"/>
    <w:rsid w:val="00651D07"/>
    <w:rsid w:val="00651D18"/>
    <w:rsid w:val="00651D6A"/>
    <w:rsid w:val="00651E7E"/>
    <w:rsid w:val="00651E94"/>
    <w:rsid w:val="00651EC3"/>
    <w:rsid w:val="00651EE6"/>
    <w:rsid w:val="00651F04"/>
    <w:rsid w:val="00651F07"/>
    <w:rsid w:val="00651F59"/>
    <w:rsid w:val="00651F5C"/>
    <w:rsid w:val="00651F61"/>
    <w:rsid w:val="00651FC3"/>
    <w:rsid w:val="00651FCA"/>
    <w:rsid w:val="00651FF5"/>
    <w:rsid w:val="00651FFD"/>
    <w:rsid w:val="00652007"/>
    <w:rsid w:val="00652028"/>
    <w:rsid w:val="00652078"/>
    <w:rsid w:val="006520A4"/>
    <w:rsid w:val="006520D7"/>
    <w:rsid w:val="00652139"/>
    <w:rsid w:val="0065218D"/>
    <w:rsid w:val="0065219D"/>
    <w:rsid w:val="006521CC"/>
    <w:rsid w:val="00652203"/>
    <w:rsid w:val="006522B3"/>
    <w:rsid w:val="006522DB"/>
    <w:rsid w:val="006522F2"/>
    <w:rsid w:val="00652363"/>
    <w:rsid w:val="006523AF"/>
    <w:rsid w:val="006523C2"/>
    <w:rsid w:val="006523CA"/>
    <w:rsid w:val="006523EE"/>
    <w:rsid w:val="00652434"/>
    <w:rsid w:val="0065248F"/>
    <w:rsid w:val="00652523"/>
    <w:rsid w:val="006525A4"/>
    <w:rsid w:val="006525AF"/>
    <w:rsid w:val="006525E5"/>
    <w:rsid w:val="00652666"/>
    <w:rsid w:val="00652679"/>
    <w:rsid w:val="006526A6"/>
    <w:rsid w:val="006526EA"/>
    <w:rsid w:val="0065270D"/>
    <w:rsid w:val="0065272A"/>
    <w:rsid w:val="0065273F"/>
    <w:rsid w:val="00652784"/>
    <w:rsid w:val="006527A1"/>
    <w:rsid w:val="00652880"/>
    <w:rsid w:val="006528A8"/>
    <w:rsid w:val="00652931"/>
    <w:rsid w:val="00652945"/>
    <w:rsid w:val="0065295A"/>
    <w:rsid w:val="0065298F"/>
    <w:rsid w:val="006529FA"/>
    <w:rsid w:val="00652A6B"/>
    <w:rsid w:val="00652A8E"/>
    <w:rsid w:val="00652AC0"/>
    <w:rsid w:val="00652B09"/>
    <w:rsid w:val="00652B18"/>
    <w:rsid w:val="00652B8F"/>
    <w:rsid w:val="00652BA8"/>
    <w:rsid w:val="00652C7F"/>
    <w:rsid w:val="00652CD4"/>
    <w:rsid w:val="00652CEE"/>
    <w:rsid w:val="00652D76"/>
    <w:rsid w:val="00652E77"/>
    <w:rsid w:val="00652E93"/>
    <w:rsid w:val="00652ED7"/>
    <w:rsid w:val="00652FB0"/>
    <w:rsid w:val="00652FB1"/>
    <w:rsid w:val="00653060"/>
    <w:rsid w:val="0065308B"/>
    <w:rsid w:val="006530BC"/>
    <w:rsid w:val="006530F8"/>
    <w:rsid w:val="0065311C"/>
    <w:rsid w:val="006531AE"/>
    <w:rsid w:val="006531DF"/>
    <w:rsid w:val="0065320B"/>
    <w:rsid w:val="0065321B"/>
    <w:rsid w:val="00653222"/>
    <w:rsid w:val="00653290"/>
    <w:rsid w:val="006532BF"/>
    <w:rsid w:val="006533C7"/>
    <w:rsid w:val="00653401"/>
    <w:rsid w:val="00653475"/>
    <w:rsid w:val="006534D5"/>
    <w:rsid w:val="006535DF"/>
    <w:rsid w:val="0065368F"/>
    <w:rsid w:val="00653693"/>
    <w:rsid w:val="006536A6"/>
    <w:rsid w:val="006536AF"/>
    <w:rsid w:val="006536BA"/>
    <w:rsid w:val="006536CB"/>
    <w:rsid w:val="006536D3"/>
    <w:rsid w:val="006536EC"/>
    <w:rsid w:val="00653875"/>
    <w:rsid w:val="006538C0"/>
    <w:rsid w:val="0065393D"/>
    <w:rsid w:val="0065398E"/>
    <w:rsid w:val="006539A2"/>
    <w:rsid w:val="00653A36"/>
    <w:rsid w:val="00653B21"/>
    <w:rsid w:val="00653CDC"/>
    <w:rsid w:val="00653D43"/>
    <w:rsid w:val="00653DEC"/>
    <w:rsid w:val="00653E1D"/>
    <w:rsid w:val="00653E29"/>
    <w:rsid w:val="00653E34"/>
    <w:rsid w:val="00653E4B"/>
    <w:rsid w:val="00653EA1"/>
    <w:rsid w:val="00653F05"/>
    <w:rsid w:val="00653F1B"/>
    <w:rsid w:val="00653F2C"/>
    <w:rsid w:val="00653F45"/>
    <w:rsid w:val="00653F4F"/>
    <w:rsid w:val="00653FD6"/>
    <w:rsid w:val="00654077"/>
    <w:rsid w:val="00654094"/>
    <w:rsid w:val="006540A7"/>
    <w:rsid w:val="006540E6"/>
    <w:rsid w:val="00654107"/>
    <w:rsid w:val="00654124"/>
    <w:rsid w:val="00654185"/>
    <w:rsid w:val="00654187"/>
    <w:rsid w:val="00654198"/>
    <w:rsid w:val="006541CD"/>
    <w:rsid w:val="006541EC"/>
    <w:rsid w:val="006542C7"/>
    <w:rsid w:val="006542F1"/>
    <w:rsid w:val="006543EF"/>
    <w:rsid w:val="0065440B"/>
    <w:rsid w:val="00654418"/>
    <w:rsid w:val="006544D8"/>
    <w:rsid w:val="0065453F"/>
    <w:rsid w:val="00654543"/>
    <w:rsid w:val="00654545"/>
    <w:rsid w:val="0065454B"/>
    <w:rsid w:val="00654572"/>
    <w:rsid w:val="006545B3"/>
    <w:rsid w:val="006545D2"/>
    <w:rsid w:val="00654656"/>
    <w:rsid w:val="0065466C"/>
    <w:rsid w:val="006546BA"/>
    <w:rsid w:val="006546DC"/>
    <w:rsid w:val="006546FD"/>
    <w:rsid w:val="00654705"/>
    <w:rsid w:val="006547CE"/>
    <w:rsid w:val="00654834"/>
    <w:rsid w:val="00654877"/>
    <w:rsid w:val="0065488E"/>
    <w:rsid w:val="00654907"/>
    <w:rsid w:val="00654944"/>
    <w:rsid w:val="00654963"/>
    <w:rsid w:val="00654979"/>
    <w:rsid w:val="00654A04"/>
    <w:rsid w:val="00654A46"/>
    <w:rsid w:val="00654AAF"/>
    <w:rsid w:val="00654B41"/>
    <w:rsid w:val="00654B81"/>
    <w:rsid w:val="00654C0E"/>
    <w:rsid w:val="00654C2A"/>
    <w:rsid w:val="00654C49"/>
    <w:rsid w:val="00654CAF"/>
    <w:rsid w:val="00654CF9"/>
    <w:rsid w:val="00654D30"/>
    <w:rsid w:val="00654D3E"/>
    <w:rsid w:val="00654DA2"/>
    <w:rsid w:val="00654E50"/>
    <w:rsid w:val="00654E94"/>
    <w:rsid w:val="00654EB4"/>
    <w:rsid w:val="00654ECC"/>
    <w:rsid w:val="00654EEF"/>
    <w:rsid w:val="00654F3D"/>
    <w:rsid w:val="00654FDC"/>
    <w:rsid w:val="00654FE3"/>
    <w:rsid w:val="00654FFF"/>
    <w:rsid w:val="00655004"/>
    <w:rsid w:val="0065504B"/>
    <w:rsid w:val="006550E7"/>
    <w:rsid w:val="00655168"/>
    <w:rsid w:val="006551DA"/>
    <w:rsid w:val="00655207"/>
    <w:rsid w:val="00655237"/>
    <w:rsid w:val="00655250"/>
    <w:rsid w:val="00655261"/>
    <w:rsid w:val="006552AE"/>
    <w:rsid w:val="006552C5"/>
    <w:rsid w:val="006552E9"/>
    <w:rsid w:val="00655306"/>
    <w:rsid w:val="00655332"/>
    <w:rsid w:val="00655347"/>
    <w:rsid w:val="00655456"/>
    <w:rsid w:val="0065547F"/>
    <w:rsid w:val="006554CD"/>
    <w:rsid w:val="00655565"/>
    <w:rsid w:val="006555BF"/>
    <w:rsid w:val="006555C1"/>
    <w:rsid w:val="006555E0"/>
    <w:rsid w:val="006555F3"/>
    <w:rsid w:val="0065564C"/>
    <w:rsid w:val="00655679"/>
    <w:rsid w:val="006556AB"/>
    <w:rsid w:val="006556E7"/>
    <w:rsid w:val="0065573C"/>
    <w:rsid w:val="00655744"/>
    <w:rsid w:val="00655756"/>
    <w:rsid w:val="006557B9"/>
    <w:rsid w:val="006557C9"/>
    <w:rsid w:val="006557EB"/>
    <w:rsid w:val="006557F3"/>
    <w:rsid w:val="00655847"/>
    <w:rsid w:val="0065587E"/>
    <w:rsid w:val="00655936"/>
    <w:rsid w:val="0065595C"/>
    <w:rsid w:val="006559B5"/>
    <w:rsid w:val="00655A4D"/>
    <w:rsid w:val="00655A58"/>
    <w:rsid w:val="00655A66"/>
    <w:rsid w:val="00655A80"/>
    <w:rsid w:val="00655ACE"/>
    <w:rsid w:val="00655AEC"/>
    <w:rsid w:val="00655AED"/>
    <w:rsid w:val="00655B29"/>
    <w:rsid w:val="00655C0E"/>
    <w:rsid w:val="00655D41"/>
    <w:rsid w:val="00655D49"/>
    <w:rsid w:val="00655D4B"/>
    <w:rsid w:val="00655D96"/>
    <w:rsid w:val="00655E1B"/>
    <w:rsid w:val="00655E8F"/>
    <w:rsid w:val="00655ED1"/>
    <w:rsid w:val="00655ED9"/>
    <w:rsid w:val="00655FBF"/>
    <w:rsid w:val="00655FC6"/>
    <w:rsid w:val="00655FCC"/>
    <w:rsid w:val="00655FED"/>
    <w:rsid w:val="0065607E"/>
    <w:rsid w:val="006560D6"/>
    <w:rsid w:val="006560EA"/>
    <w:rsid w:val="006561D5"/>
    <w:rsid w:val="006561F0"/>
    <w:rsid w:val="00656203"/>
    <w:rsid w:val="00656232"/>
    <w:rsid w:val="006562D9"/>
    <w:rsid w:val="00656341"/>
    <w:rsid w:val="0065637F"/>
    <w:rsid w:val="00656389"/>
    <w:rsid w:val="00656417"/>
    <w:rsid w:val="00656428"/>
    <w:rsid w:val="0065646A"/>
    <w:rsid w:val="00656488"/>
    <w:rsid w:val="00656493"/>
    <w:rsid w:val="006564B7"/>
    <w:rsid w:val="006564E9"/>
    <w:rsid w:val="0065651A"/>
    <w:rsid w:val="0065654C"/>
    <w:rsid w:val="0065655D"/>
    <w:rsid w:val="00656586"/>
    <w:rsid w:val="006565C9"/>
    <w:rsid w:val="006565DF"/>
    <w:rsid w:val="00656650"/>
    <w:rsid w:val="006566A4"/>
    <w:rsid w:val="006566B7"/>
    <w:rsid w:val="006567A5"/>
    <w:rsid w:val="006567E1"/>
    <w:rsid w:val="006568F1"/>
    <w:rsid w:val="00656946"/>
    <w:rsid w:val="00656955"/>
    <w:rsid w:val="006569A9"/>
    <w:rsid w:val="006569BD"/>
    <w:rsid w:val="00656A0C"/>
    <w:rsid w:val="00656A35"/>
    <w:rsid w:val="00656AB9"/>
    <w:rsid w:val="00656AD9"/>
    <w:rsid w:val="00656B19"/>
    <w:rsid w:val="00656B49"/>
    <w:rsid w:val="00656B50"/>
    <w:rsid w:val="00656B6D"/>
    <w:rsid w:val="00656BB0"/>
    <w:rsid w:val="00656C9E"/>
    <w:rsid w:val="00656D40"/>
    <w:rsid w:val="00656D4A"/>
    <w:rsid w:val="00656D5D"/>
    <w:rsid w:val="00656DB3"/>
    <w:rsid w:val="00656DCA"/>
    <w:rsid w:val="00656DE4"/>
    <w:rsid w:val="00656DEB"/>
    <w:rsid w:val="00656E65"/>
    <w:rsid w:val="00656ECF"/>
    <w:rsid w:val="00656EDF"/>
    <w:rsid w:val="00656F37"/>
    <w:rsid w:val="00656F6F"/>
    <w:rsid w:val="00656F93"/>
    <w:rsid w:val="00657009"/>
    <w:rsid w:val="00657020"/>
    <w:rsid w:val="00657021"/>
    <w:rsid w:val="00657026"/>
    <w:rsid w:val="00657062"/>
    <w:rsid w:val="00657090"/>
    <w:rsid w:val="0065709B"/>
    <w:rsid w:val="006570CF"/>
    <w:rsid w:val="006570D8"/>
    <w:rsid w:val="00657114"/>
    <w:rsid w:val="006571D2"/>
    <w:rsid w:val="00657207"/>
    <w:rsid w:val="006572BE"/>
    <w:rsid w:val="00657365"/>
    <w:rsid w:val="00657367"/>
    <w:rsid w:val="006573CF"/>
    <w:rsid w:val="00657407"/>
    <w:rsid w:val="0065742D"/>
    <w:rsid w:val="00657433"/>
    <w:rsid w:val="00657495"/>
    <w:rsid w:val="006574CA"/>
    <w:rsid w:val="006574DA"/>
    <w:rsid w:val="006576A1"/>
    <w:rsid w:val="006576C2"/>
    <w:rsid w:val="00657725"/>
    <w:rsid w:val="00657753"/>
    <w:rsid w:val="00657758"/>
    <w:rsid w:val="0065779D"/>
    <w:rsid w:val="006577AC"/>
    <w:rsid w:val="00657809"/>
    <w:rsid w:val="00657920"/>
    <w:rsid w:val="0065793F"/>
    <w:rsid w:val="0065797D"/>
    <w:rsid w:val="00657988"/>
    <w:rsid w:val="00657A00"/>
    <w:rsid w:val="00657A60"/>
    <w:rsid w:val="00657ACA"/>
    <w:rsid w:val="00657ACE"/>
    <w:rsid w:val="00657ADE"/>
    <w:rsid w:val="00657B08"/>
    <w:rsid w:val="00657B42"/>
    <w:rsid w:val="00657BA5"/>
    <w:rsid w:val="00657C24"/>
    <w:rsid w:val="00657C69"/>
    <w:rsid w:val="00657C87"/>
    <w:rsid w:val="00657CAE"/>
    <w:rsid w:val="00657CF0"/>
    <w:rsid w:val="00657D3B"/>
    <w:rsid w:val="00657E0E"/>
    <w:rsid w:val="00657ED3"/>
    <w:rsid w:val="00657F19"/>
    <w:rsid w:val="00657F69"/>
    <w:rsid w:val="00657F83"/>
    <w:rsid w:val="00657FC9"/>
    <w:rsid w:val="00657FFE"/>
    <w:rsid w:val="00660021"/>
    <w:rsid w:val="00660056"/>
    <w:rsid w:val="00660086"/>
    <w:rsid w:val="006600BC"/>
    <w:rsid w:val="006600D1"/>
    <w:rsid w:val="006600EE"/>
    <w:rsid w:val="006600F3"/>
    <w:rsid w:val="006601AD"/>
    <w:rsid w:val="006601BE"/>
    <w:rsid w:val="006601F7"/>
    <w:rsid w:val="00660271"/>
    <w:rsid w:val="0066039F"/>
    <w:rsid w:val="006603DD"/>
    <w:rsid w:val="00660405"/>
    <w:rsid w:val="00660415"/>
    <w:rsid w:val="0066047D"/>
    <w:rsid w:val="00660572"/>
    <w:rsid w:val="00660594"/>
    <w:rsid w:val="006605BB"/>
    <w:rsid w:val="006605F9"/>
    <w:rsid w:val="00660686"/>
    <w:rsid w:val="00660699"/>
    <w:rsid w:val="006606A4"/>
    <w:rsid w:val="006606B1"/>
    <w:rsid w:val="006606BC"/>
    <w:rsid w:val="006606D7"/>
    <w:rsid w:val="006606E7"/>
    <w:rsid w:val="00660803"/>
    <w:rsid w:val="006608E4"/>
    <w:rsid w:val="00660969"/>
    <w:rsid w:val="006609C7"/>
    <w:rsid w:val="006609CC"/>
    <w:rsid w:val="006609F7"/>
    <w:rsid w:val="00660A35"/>
    <w:rsid w:val="00660B6D"/>
    <w:rsid w:val="00660B8A"/>
    <w:rsid w:val="00660B9F"/>
    <w:rsid w:val="00660BF0"/>
    <w:rsid w:val="00660C54"/>
    <w:rsid w:val="00660D07"/>
    <w:rsid w:val="00660D29"/>
    <w:rsid w:val="00660DBF"/>
    <w:rsid w:val="00660DE0"/>
    <w:rsid w:val="00660DE8"/>
    <w:rsid w:val="00660DF0"/>
    <w:rsid w:val="00660DF7"/>
    <w:rsid w:val="00660E0F"/>
    <w:rsid w:val="00660E27"/>
    <w:rsid w:val="00660E2F"/>
    <w:rsid w:val="00660EB4"/>
    <w:rsid w:val="00660EEB"/>
    <w:rsid w:val="00660F01"/>
    <w:rsid w:val="00660FB6"/>
    <w:rsid w:val="00661044"/>
    <w:rsid w:val="006610D7"/>
    <w:rsid w:val="006610E8"/>
    <w:rsid w:val="00661131"/>
    <w:rsid w:val="00661139"/>
    <w:rsid w:val="0066115E"/>
    <w:rsid w:val="00661177"/>
    <w:rsid w:val="006611D7"/>
    <w:rsid w:val="00661214"/>
    <w:rsid w:val="00661316"/>
    <w:rsid w:val="00661328"/>
    <w:rsid w:val="0066139D"/>
    <w:rsid w:val="006613F2"/>
    <w:rsid w:val="00661405"/>
    <w:rsid w:val="00661488"/>
    <w:rsid w:val="00661526"/>
    <w:rsid w:val="00661533"/>
    <w:rsid w:val="00661581"/>
    <w:rsid w:val="006615A3"/>
    <w:rsid w:val="006616DB"/>
    <w:rsid w:val="006616FD"/>
    <w:rsid w:val="00661743"/>
    <w:rsid w:val="0066174D"/>
    <w:rsid w:val="00661791"/>
    <w:rsid w:val="006617FD"/>
    <w:rsid w:val="0066181F"/>
    <w:rsid w:val="00661871"/>
    <w:rsid w:val="00661902"/>
    <w:rsid w:val="0066194E"/>
    <w:rsid w:val="0066195B"/>
    <w:rsid w:val="006619A4"/>
    <w:rsid w:val="00661A43"/>
    <w:rsid w:val="00661AE0"/>
    <w:rsid w:val="00661CAE"/>
    <w:rsid w:val="00661CEE"/>
    <w:rsid w:val="00661D11"/>
    <w:rsid w:val="00661D19"/>
    <w:rsid w:val="00661D25"/>
    <w:rsid w:val="00661D7F"/>
    <w:rsid w:val="00661DAB"/>
    <w:rsid w:val="00661E21"/>
    <w:rsid w:val="00661E32"/>
    <w:rsid w:val="00661E44"/>
    <w:rsid w:val="00661E73"/>
    <w:rsid w:val="00661E9D"/>
    <w:rsid w:val="00661EA7"/>
    <w:rsid w:val="00661EED"/>
    <w:rsid w:val="00661EF4"/>
    <w:rsid w:val="00661F68"/>
    <w:rsid w:val="00661F6F"/>
    <w:rsid w:val="00661FD4"/>
    <w:rsid w:val="00661FDA"/>
    <w:rsid w:val="0066200C"/>
    <w:rsid w:val="00662062"/>
    <w:rsid w:val="00662078"/>
    <w:rsid w:val="006620FC"/>
    <w:rsid w:val="00662136"/>
    <w:rsid w:val="00662174"/>
    <w:rsid w:val="00662177"/>
    <w:rsid w:val="00662215"/>
    <w:rsid w:val="00662258"/>
    <w:rsid w:val="00662286"/>
    <w:rsid w:val="006622BE"/>
    <w:rsid w:val="006622FD"/>
    <w:rsid w:val="0066232E"/>
    <w:rsid w:val="00662408"/>
    <w:rsid w:val="00662415"/>
    <w:rsid w:val="0066244E"/>
    <w:rsid w:val="00662462"/>
    <w:rsid w:val="006624CE"/>
    <w:rsid w:val="00662523"/>
    <w:rsid w:val="0066252D"/>
    <w:rsid w:val="00662535"/>
    <w:rsid w:val="006625A2"/>
    <w:rsid w:val="006625B4"/>
    <w:rsid w:val="006625DE"/>
    <w:rsid w:val="006625E1"/>
    <w:rsid w:val="0066262D"/>
    <w:rsid w:val="006626EB"/>
    <w:rsid w:val="0066270F"/>
    <w:rsid w:val="006627AD"/>
    <w:rsid w:val="006627B9"/>
    <w:rsid w:val="006627BF"/>
    <w:rsid w:val="006627C8"/>
    <w:rsid w:val="006627CF"/>
    <w:rsid w:val="0066280E"/>
    <w:rsid w:val="0066287B"/>
    <w:rsid w:val="006628C6"/>
    <w:rsid w:val="006628E6"/>
    <w:rsid w:val="00662980"/>
    <w:rsid w:val="006629C6"/>
    <w:rsid w:val="006629F2"/>
    <w:rsid w:val="00662A1D"/>
    <w:rsid w:val="00662A48"/>
    <w:rsid w:val="00662A4E"/>
    <w:rsid w:val="00662A76"/>
    <w:rsid w:val="00662AF0"/>
    <w:rsid w:val="00662B44"/>
    <w:rsid w:val="00662B78"/>
    <w:rsid w:val="00662C13"/>
    <w:rsid w:val="00662C43"/>
    <w:rsid w:val="00662C4D"/>
    <w:rsid w:val="00662D4F"/>
    <w:rsid w:val="00662DD8"/>
    <w:rsid w:val="00662E12"/>
    <w:rsid w:val="00662E61"/>
    <w:rsid w:val="00662E68"/>
    <w:rsid w:val="00662EBF"/>
    <w:rsid w:val="00662EEA"/>
    <w:rsid w:val="00662F0B"/>
    <w:rsid w:val="00662F7D"/>
    <w:rsid w:val="00662FC2"/>
    <w:rsid w:val="00662FD8"/>
    <w:rsid w:val="00662FEB"/>
    <w:rsid w:val="0066300F"/>
    <w:rsid w:val="00663108"/>
    <w:rsid w:val="0066310D"/>
    <w:rsid w:val="00663113"/>
    <w:rsid w:val="006631EA"/>
    <w:rsid w:val="006631F3"/>
    <w:rsid w:val="00663207"/>
    <w:rsid w:val="0066321F"/>
    <w:rsid w:val="006632C0"/>
    <w:rsid w:val="006632EA"/>
    <w:rsid w:val="00663366"/>
    <w:rsid w:val="0066345A"/>
    <w:rsid w:val="0066349C"/>
    <w:rsid w:val="006634D7"/>
    <w:rsid w:val="00663523"/>
    <w:rsid w:val="0066352D"/>
    <w:rsid w:val="00663558"/>
    <w:rsid w:val="00663589"/>
    <w:rsid w:val="0066358D"/>
    <w:rsid w:val="00663597"/>
    <w:rsid w:val="0066376B"/>
    <w:rsid w:val="006637C4"/>
    <w:rsid w:val="00663811"/>
    <w:rsid w:val="00663821"/>
    <w:rsid w:val="006638A1"/>
    <w:rsid w:val="006638C8"/>
    <w:rsid w:val="006638DC"/>
    <w:rsid w:val="006639A6"/>
    <w:rsid w:val="006639F0"/>
    <w:rsid w:val="00663A0C"/>
    <w:rsid w:val="00663A17"/>
    <w:rsid w:val="00663A2E"/>
    <w:rsid w:val="00663A6D"/>
    <w:rsid w:val="00663A9E"/>
    <w:rsid w:val="00663ABC"/>
    <w:rsid w:val="00663B32"/>
    <w:rsid w:val="00663B72"/>
    <w:rsid w:val="00663BEB"/>
    <w:rsid w:val="00663BF4"/>
    <w:rsid w:val="00663C35"/>
    <w:rsid w:val="00663D15"/>
    <w:rsid w:val="00663D4F"/>
    <w:rsid w:val="00663DEC"/>
    <w:rsid w:val="00663E2D"/>
    <w:rsid w:val="00663E5A"/>
    <w:rsid w:val="00663E67"/>
    <w:rsid w:val="00663ED0"/>
    <w:rsid w:val="00663F3B"/>
    <w:rsid w:val="00663F50"/>
    <w:rsid w:val="00663F6E"/>
    <w:rsid w:val="00663F88"/>
    <w:rsid w:val="00663FA4"/>
    <w:rsid w:val="00663FA9"/>
    <w:rsid w:val="00663FCD"/>
    <w:rsid w:val="0066400F"/>
    <w:rsid w:val="00664016"/>
    <w:rsid w:val="0066403E"/>
    <w:rsid w:val="00664065"/>
    <w:rsid w:val="006640C9"/>
    <w:rsid w:val="006640CA"/>
    <w:rsid w:val="0066415E"/>
    <w:rsid w:val="00664198"/>
    <w:rsid w:val="006641B5"/>
    <w:rsid w:val="0066429F"/>
    <w:rsid w:val="006642D8"/>
    <w:rsid w:val="00664320"/>
    <w:rsid w:val="00664392"/>
    <w:rsid w:val="006643A7"/>
    <w:rsid w:val="00664485"/>
    <w:rsid w:val="006644D1"/>
    <w:rsid w:val="0066454D"/>
    <w:rsid w:val="00664581"/>
    <w:rsid w:val="006645C2"/>
    <w:rsid w:val="006645D4"/>
    <w:rsid w:val="00664620"/>
    <w:rsid w:val="0066462B"/>
    <w:rsid w:val="0066465B"/>
    <w:rsid w:val="00664670"/>
    <w:rsid w:val="006646CB"/>
    <w:rsid w:val="006646D0"/>
    <w:rsid w:val="006646EA"/>
    <w:rsid w:val="006647F6"/>
    <w:rsid w:val="0066480B"/>
    <w:rsid w:val="0066480F"/>
    <w:rsid w:val="00664817"/>
    <w:rsid w:val="006648CC"/>
    <w:rsid w:val="00664951"/>
    <w:rsid w:val="006649CD"/>
    <w:rsid w:val="006649D2"/>
    <w:rsid w:val="006649F4"/>
    <w:rsid w:val="00664A21"/>
    <w:rsid w:val="00664A81"/>
    <w:rsid w:val="00664AAF"/>
    <w:rsid w:val="00664B2B"/>
    <w:rsid w:val="00664B38"/>
    <w:rsid w:val="00664B62"/>
    <w:rsid w:val="00664B87"/>
    <w:rsid w:val="00664BB7"/>
    <w:rsid w:val="00664BDE"/>
    <w:rsid w:val="00664BF3"/>
    <w:rsid w:val="00664C34"/>
    <w:rsid w:val="00664C6E"/>
    <w:rsid w:val="00664C84"/>
    <w:rsid w:val="00664CB7"/>
    <w:rsid w:val="00664D8E"/>
    <w:rsid w:val="00664DA3"/>
    <w:rsid w:val="00664E36"/>
    <w:rsid w:val="00664E64"/>
    <w:rsid w:val="00664E7F"/>
    <w:rsid w:val="00664E86"/>
    <w:rsid w:val="00664EC3"/>
    <w:rsid w:val="00664EE9"/>
    <w:rsid w:val="00664F23"/>
    <w:rsid w:val="00664F38"/>
    <w:rsid w:val="00664F83"/>
    <w:rsid w:val="00664FD5"/>
    <w:rsid w:val="0066501E"/>
    <w:rsid w:val="00665038"/>
    <w:rsid w:val="00665089"/>
    <w:rsid w:val="006650A5"/>
    <w:rsid w:val="006650F2"/>
    <w:rsid w:val="0066520B"/>
    <w:rsid w:val="0066524E"/>
    <w:rsid w:val="00665257"/>
    <w:rsid w:val="0066525E"/>
    <w:rsid w:val="0066528B"/>
    <w:rsid w:val="006652FA"/>
    <w:rsid w:val="006653FD"/>
    <w:rsid w:val="006654AB"/>
    <w:rsid w:val="006654D1"/>
    <w:rsid w:val="00665567"/>
    <w:rsid w:val="0066556F"/>
    <w:rsid w:val="006655B0"/>
    <w:rsid w:val="0066560C"/>
    <w:rsid w:val="006656DB"/>
    <w:rsid w:val="006656F2"/>
    <w:rsid w:val="006656F4"/>
    <w:rsid w:val="006657E6"/>
    <w:rsid w:val="00665805"/>
    <w:rsid w:val="0066583C"/>
    <w:rsid w:val="0066586F"/>
    <w:rsid w:val="006659A8"/>
    <w:rsid w:val="006659AB"/>
    <w:rsid w:val="006659E7"/>
    <w:rsid w:val="00665A15"/>
    <w:rsid w:val="00665B25"/>
    <w:rsid w:val="00665BED"/>
    <w:rsid w:val="00665C76"/>
    <w:rsid w:val="00665D13"/>
    <w:rsid w:val="00665D3D"/>
    <w:rsid w:val="00665D87"/>
    <w:rsid w:val="00665D88"/>
    <w:rsid w:val="00665E00"/>
    <w:rsid w:val="00665E07"/>
    <w:rsid w:val="00665E38"/>
    <w:rsid w:val="00665F05"/>
    <w:rsid w:val="00665F0A"/>
    <w:rsid w:val="00665F24"/>
    <w:rsid w:val="00665F7A"/>
    <w:rsid w:val="00666058"/>
    <w:rsid w:val="00666061"/>
    <w:rsid w:val="0066607B"/>
    <w:rsid w:val="0066609A"/>
    <w:rsid w:val="006660D0"/>
    <w:rsid w:val="006660D4"/>
    <w:rsid w:val="006660E7"/>
    <w:rsid w:val="00666124"/>
    <w:rsid w:val="00666125"/>
    <w:rsid w:val="0066616F"/>
    <w:rsid w:val="00666188"/>
    <w:rsid w:val="00666189"/>
    <w:rsid w:val="006661A0"/>
    <w:rsid w:val="00666249"/>
    <w:rsid w:val="00666259"/>
    <w:rsid w:val="00666297"/>
    <w:rsid w:val="0066629C"/>
    <w:rsid w:val="006662D2"/>
    <w:rsid w:val="00666315"/>
    <w:rsid w:val="006663B5"/>
    <w:rsid w:val="00666431"/>
    <w:rsid w:val="0066647D"/>
    <w:rsid w:val="00666482"/>
    <w:rsid w:val="006664AB"/>
    <w:rsid w:val="006664F3"/>
    <w:rsid w:val="00666524"/>
    <w:rsid w:val="0066661C"/>
    <w:rsid w:val="00666628"/>
    <w:rsid w:val="006666AE"/>
    <w:rsid w:val="006666DF"/>
    <w:rsid w:val="0066675B"/>
    <w:rsid w:val="0066678A"/>
    <w:rsid w:val="006668F4"/>
    <w:rsid w:val="0066690F"/>
    <w:rsid w:val="00666942"/>
    <w:rsid w:val="00666965"/>
    <w:rsid w:val="00666A44"/>
    <w:rsid w:val="00666A72"/>
    <w:rsid w:val="00666A77"/>
    <w:rsid w:val="00666B23"/>
    <w:rsid w:val="00666B38"/>
    <w:rsid w:val="00666B50"/>
    <w:rsid w:val="00666B77"/>
    <w:rsid w:val="00666C15"/>
    <w:rsid w:val="00666C99"/>
    <w:rsid w:val="00666D22"/>
    <w:rsid w:val="00666D30"/>
    <w:rsid w:val="00666D5B"/>
    <w:rsid w:val="00666D6C"/>
    <w:rsid w:val="00666E6A"/>
    <w:rsid w:val="00666EAF"/>
    <w:rsid w:val="00666F4B"/>
    <w:rsid w:val="00666F55"/>
    <w:rsid w:val="00666FA9"/>
    <w:rsid w:val="00667057"/>
    <w:rsid w:val="0066705D"/>
    <w:rsid w:val="006670E7"/>
    <w:rsid w:val="00667119"/>
    <w:rsid w:val="00667155"/>
    <w:rsid w:val="00667263"/>
    <w:rsid w:val="00667296"/>
    <w:rsid w:val="006672A0"/>
    <w:rsid w:val="006672E3"/>
    <w:rsid w:val="006672F6"/>
    <w:rsid w:val="006672F8"/>
    <w:rsid w:val="006672FF"/>
    <w:rsid w:val="00667327"/>
    <w:rsid w:val="00667357"/>
    <w:rsid w:val="006673B2"/>
    <w:rsid w:val="006673BD"/>
    <w:rsid w:val="006673F3"/>
    <w:rsid w:val="00667464"/>
    <w:rsid w:val="00667478"/>
    <w:rsid w:val="0066747E"/>
    <w:rsid w:val="0066749D"/>
    <w:rsid w:val="006674B1"/>
    <w:rsid w:val="006674BA"/>
    <w:rsid w:val="006674BC"/>
    <w:rsid w:val="006674E3"/>
    <w:rsid w:val="00667537"/>
    <w:rsid w:val="0066753C"/>
    <w:rsid w:val="0066767F"/>
    <w:rsid w:val="006676AC"/>
    <w:rsid w:val="006676F5"/>
    <w:rsid w:val="00667709"/>
    <w:rsid w:val="00667759"/>
    <w:rsid w:val="0066775E"/>
    <w:rsid w:val="0066779B"/>
    <w:rsid w:val="006677B6"/>
    <w:rsid w:val="00667895"/>
    <w:rsid w:val="006678E6"/>
    <w:rsid w:val="00667922"/>
    <w:rsid w:val="00667955"/>
    <w:rsid w:val="0066797F"/>
    <w:rsid w:val="00667995"/>
    <w:rsid w:val="006679AB"/>
    <w:rsid w:val="006679CA"/>
    <w:rsid w:val="006679EF"/>
    <w:rsid w:val="006679F8"/>
    <w:rsid w:val="00667A19"/>
    <w:rsid w:val="00667AA7"/>
    <w:rsid w:val="00667AEF"/>
    <w:rsid w:val="00667AF0"/>
    <w:rsid w:val="00667B86"/>
    <w:rsid w:val="00667B9D"/>
    <w:rsid w:val="00667C05"/>
    <w:rsid w:val="00667C1D"/>
    <w:rsid w:val="00667C5D"/>
    <w:rsid w:val="00667C8D"/>
    <w:rsid w:val="00667CAA"/>
    <w:rsid w:val="00667CE2"/>
    <w:rsid w:val="00667D08"/>
    <w:rsid w:val="00667D1C"/>
    <w:rsid w:val="00667D66"/>
    <w:rsid w:val="00667DF0"/>
    <w:rsid w:val="00667E76"/>
    <w:rsid w:val="00667EB6"/>
    <w:rsid w:val="00667F66"/>
    <w:rsid w:val="00667F83"/>
    <w:rsid w:val="00667F91"/>
    <w:rsid w:val="00667FA1"/>
    <w:rsid w:val="00667FEE"/>
    <w:rsid w:val="00667FF1"/>
    <w:rsid w:val="00670075"/>
    <w:rsid w:val="006700B3"/>
    <w:rsid w:val="006700F3"/>
    <w:rsid w:val="00670182"/>
    <w:rsid w:val="006701A0"/>
    <w:rsid w:val="006701D3"/>
    <w:rsid w:val="00670200"/>
    <w:rsid w:val="00670220"/>
    <w:rsid w:val="00670255"/>
    <w:rsid w:val="00670263"/>
    <w:rsid w:val="0067037F"/>
    <w:rsid w:val="006703F2"/>
    <w:rsid w:val="0067041F"/>
    <w:rsid w:val="006704CF"/>
    <w:rsid w:val="006704F3"/>
    <w:rsid w:val="0067052D"/>
    <w:rsid w:val="00670554"/>
    <w:rsid w:val="00670558"/>
    <w:rsid w:val="00670582"/>
    <w:rsid w:val="00670594"/>
    <w:rsid w:val="006705D6"/>
    <w:rsid w:val="006705E4"/>
    <w:rsid w:val="00670628"/>
    <w:rsid w:val="006706E8"/>
    <w:rsid w:val="006706F0"/>
    <w:rsid w:val="00670705"/>
    <w:rsid w:val="00670709"/>
    <w:rsid w:val="00670741"/>
    <w:rsid w:val="00670763"/>
    <w:rsid w:val="00670811"/>
    <w:rsid w:val="00670866"/>
    <w:rsid w:val="00670881"/>
    <w:rsid w:val="006708A0"/>
    <w:rsid w:val="006708DE"/>
    <w:rsid w:val="00670913"/>
    <w:rsid w:val="006709E6"/>
    <w:rsid w:val="006709E9"/>
    <w:rsid w:val="00670A08"/>
    <w:rsid w:val="00670B67"/>
    <w:rsid w:val="00670B72"/>
    <w:rsid w:val="00670B87"/>
    <w:rsid w:val="00670BA9"/>
    <w:rsid w:val="00670C7C"/>
    <w:rsid w:val="00670CFE"/>
    <w:rsid w:val="00670D21"/>
    <w:rsid w:val="00670D67"/>
    <w:rsid w:val="00670DCE"/>
    <w:rsid w:val="00670DE0"/>
    <w:rsid w:val="00670E07"/>
    <w:rsid w:val="00670E11"/>
    <w:rsid w:val="00670E60"/>
    <w:rsid w:val="00670E6B"/>
    <w:rsid w:val="00670E73"/>
    <w:rsid w:val="00670E7C"/>
    <w:rsid w:val="00670E7F"/>
    <w:rsid w:val="00670F46"/>
    <w:rsid w:val="00670F49"/>
    <w:rsid w:val="00670F5D"/>
    <w:rsid w:val="00670FBE"/>
    <w:rsid w:val="00670FEC"/>
    <w:rsid w:val="00670FF0"/>
    <w:rsid w:val="00671082"/>
    <w:rsid w:val="0067109B"/>
    <w:rsid w:val="006710EC"/>
    <w:rsid w:val="006710FD"/>
    <w:rsid w:val="00671120"/>
    <w:rsid w:val="00671159"/>
    <w:rsid w:val="0067115A"/>
    <w:rsid w:val="00671183"/>
    <w:rsid w:val="0067118F"/>
    <w:rsid w:val="006711DF"/>
    <w:rsid w:val="00671267"/>
    <w:rsid w:val="00671282"/>
    <w:rsid w:val="006712F4"/>
    <w:rsid w:val="00671344"/>
    <w:rsid w:val="0067136D"/>
    <w:rsid w:val="006713F0"/>
    <w:rsid w:val="00671485"/>
    <w:rsid w:val="0067148E"/>
    <w:rsid w:val="006714C7"/>
    <w:rsid w:val="006714CE"/>
    <w:rsid w:val="006714EC"/>
    <w:rsid w:val="0067151F"/>
    <w:rsid w:val="00671530"/>
    <w:rsid w:val="00671535"/>
    <w:rsid w:val="00671548"/>
    <w:rsid w:val="00671550"/>
    <w:rsid w:val="0067155B"/>
    <w:rsid w:val="00671600"/>
    <w:rsid w:val="0067164C"/>
    <w:rsid w:val="0067167D"/>
    <w:rsid w:val="00671684"/>
    <w:rsid w:val="0067173A"/>
    <w:rsid w:val="006718A1"/>
    <w:rsid w:val="006718E9"/>
    <w:rsid w:val="006718ED"/>
    <w:rsid w:val="00671917"/>
    <w:rsid w:val="00671923"/>
    <w:rsid w:val="0067197C"/>
    <w:rsid w:val="00671983"/>
    <w:rsid w:val="00671992"/>
    <w:rsid w:val="006719B2"/>
    <w:rsid w:val="00671A03"/>
    <w:rsid w:val="00671A17"/>
    <w:rsid w:val="00671A47"/>
    <w:rsid w:val="00671A8A"/>
    <w:rsid w:val="00671AA5"/>
    <w:rsid w:val="00671ACA"/>
    <w:rsid w:val="00671BBD"/>
    <w:rsid w:val="00671C5D"/>
    <w:rsid w:val="00671CA9"/>
    <w:rsid w:val="00671CAE"/>
    <w:rsid w:val="00671D03"/>
    <w:rsid w:val="00671D3E"/>
    <w:rsid w:val="00671D80"/>
    <w:rsid w:val="00671D99"/>
    <w:rsid w:val="00671DF7"/>
    <w:rsid w:val="00671E1D"/>
    <w:rsid w:val="00671E21"/>
    <w:rsid w:val="00671E4C"/>
    <w:rsid w:val="00671E74"/>
    <w:rsid w:val="00671F34"/>
    <w:rsid w:val="00671F3F"/>
    <w:rsid w:val="00671F5F"/>
    <w:rsid w:val="00671F67"/>
    <w:rsid w:val="00671F88"/>
    <w:rsid w:val="00671FE4"/>
    <w:rsid w:val="00671FF1"/>
    <w:rsid w:val="00672007"/>
    <w:rsid w:val="00672066"/>
    <w:rsid w:val="0067209D"/>
    <w:rsid w:val="0067219D"/>
    <w:rsid w:val="00672241"/>
    <w:rsid w:val="00672253"/>
    <w:rsid w:val="00672257"/>
    <w:rsid w:val="00672264"/>
    <w:rsid w:val="006722A9"/>
    <w:rsid w:val="006722D9"/>
    <w:rsid w:val="00672305"/>
    <w:rsid w:val="00672388"/>
    <w:rsid w:val="006723A1"/>
    <w:rsid w:val="006723E3"/>
    <w:rsid w:val="00672442"/>
    <w:rsid w:val="0067245B"/>
    <w:rsid w:val="00672461"/>
    <w:rsid w:val="00672479"/>
    <w:rsid w:val="006724B0"/>
    <w:rsid w:val="00672518"/>
    <w:rsid w:val="00672583"/>
    <w:rsid w:val="0067260D"/>
    <w:rsid w:val="00672624"/>
    <w:rsid w:val="0067263F"/>
    <w:rsid w:val="0067264C"/>
    <w:rsid w:val="006726C5"/>
    <w:rsid w:val="006726E0"/>
    <w:rsid w:val="006726ED"/>
    <w:rsid w:val="0067271B"/>
    <w:rsid w:val="0067274C"/>
    <w:rsid w:val="006727DE"/>
    <w:rsid w:val="0067283F"/>
    <w:rsid w:val="00672869"/>
    <w:rsid w:val="006728A8"/>
    <w:rsid w:val="00672917"/>
    <w:rsid w:val="006729B0"/>
    <w:rsid w:val="006729DC"/>
    <w:rsid w:val="006729E5"/>
    <w:rsid w:val="00672A8F"/>
    <w:rsid w:val="00672A9E"/>
    <w:rsid w:val="00672AB9"/>
    <w:rsid w:val="00672AF3"/>
    <w:rsid w:val="00672B2F"/>
    <w:rsid w:val="00672BA3"/>
    <w:rsid w:val="00672C41"/>
    <w:rsid w:val="00672C57"/>
    <w:rsid w:val="00672C73"/>
    <w:rsid w:val="00672C76"/>
    <w:rsid w:val="00672D6B"/>
    <w:rsid w:val="00672DAB"/>
    <w:rsid w:val="00672E04"/>
    <w:rsid w:val="00672E68"/>
    <w:rsid w:val="00672EB8"/>
    <w:rsid w:val="00672F2D"/>
    <w:rsid w:val="00672F73"/>
    <w:rsid w:val="00672FEC"/>
    <w:rsid w:val="00673068"/>
    <w:rsid w:val="00673075"/>
    <w:rsid w:val="006730A3"/>
    <w:rsid w:val="006730AA"/>
    <w:rsid w:val="006730B7"/>
    <w:rsid w:val="00673115"/>
    <w:rsid w:val="00673172"/>
    <w:rsid w:val="0067322C"/>
    <w:rsid w:val="00673292"/>
    <w:rsid w:val="00673293"/>
    <w:rsid w:val="006732AA"/>
    <w:rsid w:val="00673362"/>
    <w:rsid w:val="00673394"/>
    <w:rsid w:val="006733CD"/>
    <w:rsid w:val="006733D2"/>
    <w:rsid w:val="006733EC"/>
    <w:rsid w:val="0067346C"/>
    <w:rsid w:val="006734B7"/>
    <w:rsid w:val="00673552"/>
    <w:rsid w:val="0067368B"/>
    <w:rsid w:val="006736A5"/>
    <w:rsid w:val="006736C5"/>
    <w:rsid w:val="006736E9"/>
    <w:rsid w:val="00673700"/>
    <w:rsid w:val="0067372D"/>
    <w:rsid w:val="00673774"/>
    <w:rsid w:val="006737BA"/>
    <w:rsid w:val="00673835"/>
    <w:rsid w:val="00673891"/>
    <w:rsid w:val="006738D5"/>
    <w:rsid w:val="006738E9"/>
    <w:rsid w:val="00673956"/>
    <w:rsid w:val="0067398A"/>
    <w:rsid w:val="00673A73"/>
    <w:rsid w:val="00673A7A"/>
    <w:rsid w:val="00673A86"/>
    <w:rsid w:val="00673C27"/>
    <w:rsid w:val="00673C9A"/>
    <w:rsid w:val="00673CE0"/>
    <w:rsid w:val="00673CE5"/>
    <w:rsid w:val="00673D83"/>
    <w:rsid w:val="00673DDF"/>
    <w:rsid w:val="00673E57"/>
    <w:rsid w:val="00673E60"/>
    <w:rsid w:val="00673F45"/>
    <w:rsid w:val="00674005"/>
    <w:rsid w:val="00674092"/>
    <w:rsid w:val="0067409D"/>
    <w:rsid w:val="0067409F"/>
    <w:rsid w:val="006740AC"/>
    <w:rsid w:val="006740D5"/>
    <w:rsid w:val="0067412B"/>
    <w:rsid w:val="0067415F"/>
    <w:rsid w:val="0067416C"/>
    <w:rsid w:val="006741F0"/>
    <w:rsid w:val="00674203"/>
    <w:rsid w:val="0067421E"/>
    <w:rsid w:val="0067424A"/>
    <w:rsid w:val="00674291"/>
    <w:rsid w:val="00674294"/>
    <w:rsid w:val="0067429D"/>
    <w:rsid w:val="006742D6"/>
    <w:rsid w:val="00674310"/>
    <w:rsid w:val="00674364"/>
    <w:rsid w:val="00674372"/>
    <w:rsid w:val="00674373"/>
    <w:rsid w:val="0067439C"/>
    <w:rsid w:val="006743C6"/>
    <w:rsid w:val="006743E4"/>
    <w:rsid w:val="00674431"/>
    <w:rsid w:val="00674445"/>
    <w:rsid w:val="006744B1"/>
    <w:rsid w:val="006744D2"/>
    <w:rsid w:val="006745D1"/>
    <w:rsid w:val="006745E0"/>
    <w:rsid w:val="00674609"/>
    <w:rsid w:val="00674659"/>
    <w:rsid w:val="00674669"/>
    <w:rsid w:val="006746F8"/>
    <w:rsid w:val="006746FB"/>
    <w:rsid w:val="0067474D"/>
    <w:rsid w:val="00674767"/>
    <w:rsid w:val="0067476E"/>
    <w:rsid w:val="006747A9"/>
    <w:rsid w:val="00674802"/>
    <w:rsid w:val="0067481B"/>
    <w:rsid w:val="00674826"/>
    <w:rsid w:val="0067482F"/>
    <w:rsid w:val="00674851"/>
    <w:rsid w:val="00674865"/>
    <w:rsid w:val="0067489F"/>
    <w:rsid w:val="006748DD"/>
    <w:rsid w:val="006749E3"/>
    <w:rsid w:val="00674A33"/>
    <w:rsid w:val="00674A63"/>
    <w:rsid w:val="00674A9A"/>
    <w:rsid w:val="00674AD7"/>
    <w:rsid w:val="00674AFC"/>
    <w:rsid w:val="00674B5F"/>
    <w:rsid w:val="00674BCB"/>
    <w:rsid w:val="00674C4A"/>
    <w:rsid w:val="00674D07"/>
    <w:rsid w:val="00674DCA"/>
    <w:rsid w:val="00674DE9"/>
    <w:rsid w:val="00674E07"/>
    <w:rsid w:val="00674EA3"/>
    <w:rsid w:val="00674EA4"/>
    <w:rsid w:val="00674F35"/>
    <w:rsid w:val="00674FB0"/>
    <w:rsid w:val="00675013"/>
    <w:rsid w:val="0067502F"/>
    <w:rsid w:val="0067505E"/>
    <w:rsid w:val="0067506C"/>
    <w:rsid w:val="00675099"/>
    <w:rsid w:val="006750F6"/>
    <w:rsid w:val="00675103"/>
    <w:rsid w:val="00675189"/>
    <w:rsid w:val="006751B1"/>
    <w:rsid w:val="006751B4"/>
    <w:rsid w:val="006751E2"/>
    <w:rsid w:val="00675202"/>
    <w:rsid w:val="00675234"/>
    <w:rsid w:val="0067523D"/>
    <w:rsid w:val="006752A6"/>
    <w:rsid w:val="006752EA"/>
    <w:rsid w:val="006752F1"/>
    <w:rsid w:val="00675319"/>
    <w:rsid w:val="006753BD"/>
    <w:rsid w:val="00675459"/>
    <w:rsid w:val="0067545C"/>
    <w:rsid w:val="006754F4"/>
    <w:rsid w:val="00675529"/>
    <w:rsid w:val="00675584"/>
    <w:rsid w:val="006755D3"/>
    <w:rsid w:val="0067560C"/>
    <w:rsid w:val="0067567D"/>
    <w:rsid w:val="00675719"/>
    <w:rsid w:val="00675725"/>
    <w:rsid w:val="006757DD"/>
    <w:rsid w:val="00675813"/>
    <w:rsid w:val="00675842"/>
    <w:rsid w:val="00675850"/>
    <w:rsid w:val="006758AE"/>
    <w:rsid w:val="006758DD"/>
    <w:rsid w:val="0067591F"/>
    <w:rsid w:val="0067592E"/>
    <w:rsid w:val="00675987"/>
    <w:rsid w:val="006759EB"/>
    <w:rsid w:val="006759EC"/>
    <w:rsid w:val="00675A3E"/>
    <w:rsid w:val="00675A98"/>
    <w:rsid w:val="00675AA1"/>
    <w:rsid w:val="00675AB5"/>
    <w:rsid w:val="00675AC2"/>
    <w:rsid w:val="00675B01"/>
    <w:rsid w:val="00675B0B"/>
    <w:rsid w:val="00675B1D"/>
    <w:rsid w:val="00675B4E"/>
    <w:rsid w:val="00675BEA"/>
    <w:rsid w:val="00675C31"/>
    <w:rsid w:val="00675C3F"/>
    <w:rsid w:val="00675C84"/>
    <w:rsid w:val="00675C9E"/>
    <w:rsid w:val="00675CCE"/>
    <w:rsid w:val="00675CF2"/>
    <w:rsid w:val="00675D4C"/>
    <w:rsid w:val="00675DE1"/>
    <w:rsid w:val="00675DEF"/>
    <w:rsid w:val="00675DFF"/>
    <w:rsid w:val="00675E3E"/>
    <w:rsid w:val="00675E6B"/>
    <w:rsid w:val="00675E84"/>
    <w:rsid w:val="00675E86"/>
    <w:rsid w:val="00675EE2"/>
    <w:rsid w:val="00675EEA"/>
    <w:rsid w:val="00675F1D"/>
    <w:rsid w:val="00675F1F"/>
    <w:rsid w:val="0067601B"/>
    <w:rsid w:val="00676046"/>
    <w:rsid w:val="006760B0"/>
    <w:rsid w:val="006760F7"/>
    <w:rsid w:val="00676112"/>
    <w:rsid w:val="00676121"/>
    <w:rsid w:val="00676173"/>
    <w:rsid w:val="00676192"/>
    <w:rsid w:val="006761D3"/>
    <w:rsid w:val="006761DB"/>
    <w:rsid w:val="00676260"/>
    <w:rsid w:val="00676283"/>
    <w:rsid w:val="006762AC"/>
    <w:rsid w:val="006762BF"/>
    <w:rsid w:val="006762FB"/>
    <w:rsid w:val="00676333"/>
    <w:rsid w:val="00676375"/>
    <w:rsid w:val="0067637A"/>
    <w:rsid w:val="00676389"/>
    <w:rsid w:val="00676394"/>
    <w:rsid w:val="006763BD"/>
    <w:rsid w:val="00676409"/>
    <w:rsid w:val="00676415"/>
    <w:rsid w:val="00676530"/>
    <w:rsid w:val="0067659C"/>
    <w:rsid w:val="0067662A"/>
    <w:rsid w:val="006766AB"/>
    <w:rsid w:val="006766B3"/>
    <w:rsid w:val="006766D4"/>
    <w:rsid w:val="006766F5"/>
    <w:rsid w:val="0067677B"/>
    <w:rsid w:val="0067679D"/>
    <w:rsid w:val="006767C8"/>
    <w:rsid w:val="006767CF"/>
    <w:rsid w:val="006767E7"/>
    <w:rsid w:val="0067680F"/>
    <w:rsid w:val="00676832"/>
    <w:rsid w:val="00676854"/>
    <w:rsid w:val="006768C9"/>
    <w:rsid w:val="00676924"/>
    <w:rsid w:val="00676934"/>
    <w:rsid w:val="006769C3"/>
    <w:rsid w:val="006769F5"/>
    <w:rsid w:val="00676A01"/>
    <w:rsid w:val="00676A99"/>
    <w:rsid w:val="00676AC6"/>
    <w:rsid w:val="00676AE0"/>
    <w:rsid w:val="00676B3C"/>
    <w:rsid w:val="00676B83"/>
    <w:rsid w:val="00676C02"/>
    <w:rsid w:val="00676C0C"/>
    <w:rsid w:val="00676C10"/>
    <w:rsid w:val="00676C2D"/>
    <w:rsid w:val="00676C5E"/>
    <w:rsid w:val="00676C98"/>
    <w:rsid w:val="00676CE3"/>
    <w:rsid w:val="00676D56"/>
    <w:rsid w:val="00676D8B"/>
    <w:rsid w:val="00676D8D"/>
    <w:rsid w:val="00676DA2"/>
    <w:rsid w:val="00676DE0"/>
    <w:rsid w:val="00676DF8"/>
    <w:rsid w:val="00676E2E"/>
    <w:rsid w:val="00676E3E"/>
    <w:rsid w:val="00676E4E"/>
    <w:rsid w:val="00676E6C"/>
    <w:rsid w:val="00676E7A"/>
    <w:rsid w:val="00676ED0"/>
    <w:rsid w:val="00676EE1"/>
    <w:rsid w:val="00676EEF"/>
    <w:rsid w:val="00676F7E"/>
    <w:rsid w:val="00676F99"/>
    <w:rsid w:val="0067701B"/>
    <w:rsid w:val="00677098"/>
    <w:rsid w:val="006770E3"/>
    <w:rsid w:val="0067711A"/>
    <w:rsid w:val="00677172"/>
    <w:rsid w:val="00677175"/>
    <w:rsid w:val="00677185"/>
    <w:rsid w:val="0067719D"/>
    <w:rsid w:val="00677280"/>
    <w:rsid w:val="00677323"/>
    <w:rsid w:val="00677327"/>
    <w:rsid w:val="00677346"/>
    <w:rsid w:val="00677386"/>
    <w:rsid w:val="006773BC"/>
    <w:rsid w:val="00677456"/>
    <w:rsid w:val="00677545"/>
    <w:rsid w:val="00677559"/>
    <w:rsid w:val="006775A2"/>
    <w:rsid w:val="006775F6"/>
    <w:rsid w:val="00677687"/>
    <w:rsid w:val="006776FA"/>
    <w:rsid w:val="00677776"/>
    <w:rsid w:val="00677787"/>
    <w:rsid w:val="006777E7"/>
    <w:rsid w:val="006777FB"/>
    <w:rsid w:val="0067783C"/>
    <w:rsid w:val="00677853"/>
    <w:rsid w:val="00677892"/>
    <w:rsid w:val="00677909"/>
    <w:rsid w:val="00677989"/>
    <w:rsid w:val="00677A53"/>
    <w:rsid w:val="00677AA5"/>
    <w:rsid w:val="00677B8B"/>
    <w:rsid w:val="00677C14"/>
    <w:rsid w:val="00677C32"/>
    <w:rsid w:val="00677C3A"/>
    <w:rsid w:val="00677C3B"/>
    <w:rsid w:val="00677C52"/>
    <w:rsid w:val="00677C62"/>
    <w:rsid w:val="00677CDC"/>
    <w:rsid w:val="00677CF4"/>
    <w:rsid w:val="00677D94"/>
    <w:rsid w:val="00677DCF"/>
    <w:rsid w:val="00677E61"/>
    <w:rsid w:val="00677E96"/>
    <w:rsid w:val="00677F41"/>
    <w:rsid w:val="00677F54"/>
    <w:rsid w:val="00677FA0"/>
    <w:rsid w:val="00677FD8"/>
    <w:rsid w:val="00677FDB"/>
    <w:rsid w:val="00680112"/>
    <w:rsid w:val="0068021D"/>
    <w:rsid w:val="00680281"/>
    <w:rsid w:val="006802ED"/>
    <w:rsid w:val="00680307"/>
    <w:rsid w:val="00680329"/>
    <w:rsid w:val="00680371"/>
    <w:rsid w:val="00680406"/>
    <w:rsid w:val="00680480"/>
    <w:rsid w:val="0068049B"/>
    <w:rsid w:val="006804C8"/>
    <w:rsid w:val="00680593"/>
    <w:rsid w:val="00680616"/>
    <w:rsid w:val="0068063B"/>
    <w:rsid w:val="0068063C"/>
    <w:rsid w:val="00680671"/>
    <w:rsid w:val="006806D5"/>
    <w:rsid w:val="006806E1"/>
    <w:rsid w:val="006806F4"/>
    <w:rsid w:val="0068071A"/>
    <w:rsid w:val="00680730"/>
    <w:rsid w:val="006807B3"/>
    <w:rsid w:val="006807CE"/>
    <w:rsid w:val="006807FA"/>
    <w:rsid w:val="0068080D"/>
    <w:rsid w:val="00680834"/>
    <w:rsid w:val="00680876"/>
    <w:rsid w:val="006809C1"/>
    <w:rsid w:val="00680A39"/>
    <w:rsid w:val="00680A89"/>
    <w:rsid w:val="00680AD2"/>
    <w:rsid w:val="00680AEA"/>
    <w:rsid w:val="00680B02"/>
    <w:rsid w:val="00680B12"/>
    <w:rsid w:val="00680B1C"/>
    <w:rsid w:val="00680B2A"/>
    <w:rsid w:val="00680B3A"/>
    <w:rsid w:val="00680B6C"/>
    <w:rsid w:val="00680B6D"/>
    <w:rsid w:val="00680B7F"/>
    <w:rsid w:val="00680BEE"/>
    <w:rsid w:val="00680BF5"/>
    <w:rsid w:val="00680C25"/>
    <w:rsid w:val="00680C61"/>
    <w:rsid w:val="00680CAA"/>
    <w:rsid w:val="00680CF0"/>
    <w:rsid w:val="00680D8F"/>
    <w:rsid w:val="00680E48"/>
    <w:rsid w:val="00680E64"/>
    <w:rsid w:val="00680FAC"/>
    <w:rsid w:val="00680FF7"/>
    <w:rsid w:val="00681005"/>
    <w:rsid w:val="00681037"/>
    <w:rsid w:val="006810CF"/>
    <w:rsid w:val="006810E7"/>
    <w:rsid w:val="006811AE"/>
    <w:rsid w:val="00681202"/>
    <w:rsid w:val="00681218"/>
    <w:rsid w:val="00681290"/>
    <w:rsid w:val="00681329"/>
    <w:rsid w:val="0068133C"/>
    <w:rsid w:val="00681342"/>
    <w:rsid w:val="006813E9"/>
    <w:rsid w:val="00681455"/>
    <w:rsid w:val="00681469"/>
    <w:rsid w:val="006814DA"/>
    <w:rsid w:val="00681543"/>
    <w:rsid w:val="00681605"/>
    <w:rsid w:val="00681606"/>
    <w:rsid w:val="00681651"/>
    <w:rsid w:val="0068167D"/>
    <w:rsid w:val="00681682"/>
    <w:rsid w:val="006816AA"/>
    <w:rsid w:val="006817BF"/>
    <w:rsid w:val="006817E2"/>
    <w:rsid w:val="006818A1"/>
    <w:rsid w:val="00681944"/>
    <w:rsid w:val="00681951"/>
    <w:rsid w:val="00681A81"/>
    <w:rsid w:val="00681AB6"/>
    <w:rsid w:val="00681AE0"/>
    <w:rsid w:val="00681B26"/>
    <w:rsid w:val="00681B5D"/>
    <w:rsid w:val="00681B8A"/>
    <w:rsid w:val="00681BCA"/>
    <w:rsid w:val="00681C7A"/>
    <w:rsid w:val="00681CB7"/>
    <w:rsid w:val="00681CFA"/>
    <w:rsid w:val="00681D0A"/>
    <w:rsid w:val="00681D16"/>
    <w:rsid w:val="00681D1A"/>
    <w:rsid w:val="00681D30"/>
    <w:rsid w:val="00681D67"/>
    <w:rsid w:val="00681DA2"/>
    <w:rsid w:val="00681E12"/>
    <w:rsid w:val="00681E86"/>
    <w:rsid w:val="00681E9A"/>
    <w:rsid w:val="00681F29"/>
    <w:rsid w:val="00681FA7"/>
    <w:rsid w:val="00681FAD"/>
    <w:rsid w:val="00681FB1"/>
    <w:rsid w:val="00681FF1"/>
    <w:rsid w:val="00682019"/>
    <w:rsid w:val="00682038"/>
    <w:rsid w:val="006820D8"/>
    <w:rsid w:val="006820F8"/>
    <w:rsid w:val="0068214A"/>
    <w:rsid w:val="00682181"/>
    <w:rsid w:val="006821EF"/>
    <w:rsid w:val="0068225F"/>
    <w:rsid w:val="00682266"/>
    <w:rsid w:val="0068226F"/>
    <w:rsid w:val="00682292"/>
    <w:rsid w:val="006823B8"/>
    <w:rsid w:val="006823BE"/>
    <w:rsid w:val="006823F4"/>
    <w:rsid w:val="0068242C"/>
    <w:rsid w:val="0068245D"/>
    <w:rsid w:val="00682471"/>
    <w:rsid w:val="006824B0"/>
    <w:rsid w:val="006824DD"/>
    <w:rsid w:val="0068255B"/>
    <w:rsid w:val="0068255E"/>
    <w:rsid w:val="00682570"/>
    <w:rsid w:val="006825FF"/>
    <w:rsid w:val="00682622"/>
    <w:rsid w:val="0068265B"/>
    <w:rsid w:val="00682661"/>
    <w:rsid w:val="00682670"/>
    <w:rsid w:val="006826D3"/>
    <w:rsid w:val="006826F4"/>
    <w:rsid w:val="006826FC"/>
    <w:rsid w:val="00682703"/>
    <w:rsid w:val="00682730"/>
    <w:rsid w:val="00682790"/>
    <w:rsid w:val="006827BF"/>
    <w:rsid w:val="006827E9"/>
    <w:rsid w:val="006828BD"/>
    <w:rsid w:val="006828C4"/>
    <w:rsid w:val="006828DA"/>
    <w:rsid w:val="0068290F"/>
    <w:rsid w:val="006829AC"/>
    <w:rsid w:val="006829DC"/>
    <w:rsid w:val="00682A46"/>
    <w:rsid w:val="00682A98"/>
    <w:rsid w:val="00682A9E"/>
    <w:rsid w:val="00682B51"/>
    <w:rsid w:val="00682BB6"/>
    <w:rsid w:val="00682C4C"/>
    <w:rsid w:val="00682C5A"/>
    <w:rsid w:val="00682D01"/>
    <w:rsid w:val="00682DC5"/>
    <w:rsid w:val="00682E12"/>
    <w:rsid w:val="00682E5E"/>
    <w:rsid w:val="00682E91"/>
    <w:rsid w:val="00682F34"/>
    <w:rsid w:val="00682F6C"/>
    <w:rsid w:val="00683005"/>
    <w:rsid w:val="0068303D"/>
    <w:rsid w:val="00683059"/>
    <w:rsid w:val="00683088"/>
    <w:rsid w:val="006830B6"/>
    <w:rsid w:val="006830B7"/>
    <w:rsid w:val="006830D2"/>
    <w:rsid w:val="00683144"/>
    <w:rsid w:val="00683149"/>
    <w:rsid w:val="00683242"/>
    <w:rsid w:val="006832B5"/>
    <w:rsid w:val="006832DC"/>
    <w:rsid w:val="006832E5"/>
    <w:rsid w:val="0068331F"/>
    <w:rsid w:val="0068333A"/>
    <w:rsid w:val="0068333D"/>
    <w:rsid w:val="00683387"/>
    <w:rsid w:val="0068339A"/>
    <w:rsid w:val="006833CA"/>
    <w:rsid w:val="00683449"/>
    <w:rsid w:val="00683458"/>
    <w:rsid w:val="0068349E"/>
    <w:rsid w:val="006834B1"/>
    <w:rsid w:val="00683597"/>
    <w:rsid w:val="006835C0"/>
    <w:rsid w:val="006835D7"/>
    <w:rsid w:val="006835F9"/>
    <w:rsid w:val="00683607"/>
    <w:rsid w:val="00683655"/>
    <w:rsid w:val="0068369E"/>
    <w:rsid w:val="006836BF"/>
    <w:rsid w:val="00683831"/>
    <w:rsid w:val="00683871"/>
    <w:rsid w:val="0068389C"/>
    <w:rsid w:val="006838A1"/>
    <w:rsid w:val="006838A7"/>
    <w:rsid w:val="006838CB"/>
    <w:rsid w:val="006838F2"/>
    <w:rsid w:val="0068397F"/>
    <w:rsid w:val="00683980"/>
    <w:rsid w:val="006839EF"/>
    <w:rsid w:val="00683A42"/>
    <w:rsid w:val="00683A91"/>
    <w:rsid w:val="00683B0C"/>
    <w:rsid w:val="00683B96"/>
    <w:rsid w:val="00683BA2"/>
    <w:rsid w:val="00683BF3"/>
    <w:rsid w:val="00683C0D"/>
    <w:rsid w:val="00683C71"/>
    <w:rsid w:val="00683C74"/>
    <w:rsid w:val="00683C7F"/>
    <w:rsid w:val="00683CDE"/>
    <w:rsid w:val="00683D1C"/>
    <w:rsid w:val="00683D2D"/>
    <w:rsid w:val="00683D83"/>
    <w:rsid w:val="00683DA3"/>
    <w:rsid w:val="00683DC7"/>
    <w:rsid w:val="00683DD6"/>
    <w:rsid w:val="00683E15"/>
    <w:rsid w:val="00683E1C"/>
    <w:rsid w:val="00683E57"/>
    <w:rsid w:val="00683E66"/>
    <w:rsid w:val="00683EA8"/>
    <w:rsid w:val="00683F46"/>
    <w:rsid w:val="00683F58"/>
    <w:rsid w:val="00683F6C"/>
    <w:rsid w:val="00683F8F"/>
    <w:rsid w:val="00683FBD"/>
    <w:rsid w:val="00683FF5"/>
    <w:rsid w:val="00684088"/>
    <w:rsid w:val="0068414A"/>
    <w:rsid w:val="0068414B"/>
    <w:rsid w:val="006841CB"/>
    <w:rsid w:val="006841D6"/>
    <w:rsid w:val="00684204"/>
    <w:rsid w:val="006842CA"/>
    <w:rsid w:val="00684310"/>
    <w:rsid w:val="0068444C"/>
    <w:rsid w:val="0068445F"/>
    <w:rsid w:val="006844B6"/>
    <w:rsid w:val="0068450C"/>
    <w:rsid w:val="00684514"/>
    <w:rsid w:val="0068453E"/>
    <w:rsid w:val="00684592"/>
    <w:rsid w:val="0068459E"/>
    <w:rsid w:val="006845D3"/>
    <w:rsid w:val="006845F5"/>
    <w:rsid w:val="0068461F"/>
    <w:rsid w:val="00684632"/>
    <w:rsid w:val="00684641"/>
    <w:rsid w:val="00684645"/>
    <w:rsid w:val="0068472D"/>
    <w:rsid w:val="006847FD"/>
    <w:rsid w:val="00684802"/>
    <w:rsid w:val="00684891"/>
    <w:rsid w:val="006848B2"/>
    <w:rsid w:val="006848B3"/>
    <w:rsid w:val="006849A2"/>
    <w:rsid w:val="006849D7"/>
    <w:rsid w:val="00684A14"/>
    <w:rsid w:val="00684A4F"/>
    <w:rsid w:val="00684A99"/>
    <w:rsid w:val="00684B64"/>
    <w:rsid w:val="00684B67"/>
    <w:rsid w:val="00684BA1"/>
    <w:rsid w:val="00684BD7"/>
    <w:rsid w:val="00684BF0"/>
    <w:rsid w:val="00684C06"/>
    <w:rsid w:val="00684CE4"/>
    <w:rsid w:val="00684D23"/>
    <w:rsid w:val="00684D61"/>
    <w:rsid w:val="00684D8C"/>
    <w:rsid w:val="00684DC5"/>
    <w:rsid w:val="00684DF1"/>
    <w:rsid w:val="00684DFD"/>
    <w:rsid w:val="00684E23"/>
    <w:rsid w:val="00684E78"/>
    <w:rsid w:val="00684E89"/>
    <w:rsid w:val="00684EBD"/>
    <w:rsid w:val="00684F14"/>
    <w:rsid w:val="00684F2B"/>
    <w:rsid w:val="00684F63"/>
    <w:rsid w:val="00684F9C"/>
    <w:rsid w:val="00684FBF"/>
    <w:rsid w:val="00684FFF"/>
    <w:rsid w:val="00685037"/>
    <w:rsid w:val="00685053"/>
    <w:rsid w:val="00685070"/>
    <w:rsid w:val="0068518B"/>
    <w:rsid w:val="006851AB"/>
    <w:rsid w:val="00685222"/>
    <w:rsid w:val="00685234"/>
    <w:rsid w:val="00685241"/>
    <w:rsid w:val="00685275"/>
    <w:rsid w:val="00685327"/>
    <w:rsid w:val="006853BA"/>
    <w:rsid w:val="00685486"/>
    <w:rsid w:val="006854B0"/>
    <w:rsid w:val="006854C3"/>
    <w:rsid w:val="006854FC"/>
    <w:rsid w:val="006854FD"/>
    <w:rsid w:val="0068553F"/>
    <w:rsid w:val="00685547"/>
    <w:rsid w:val="0068556A"/>
    <w:rsid w:val="006855AF"/>
    <w:rsid w:val="006855B8"/>
    <w:rsid w:val="006855D6"/>
    <w:rsid w:val="00685674"/>
    <w:rsid w:val="006856C8"/>
    <w:rsid w:val="00685765"/>
    <w:rsid w:val="006857BF"/>
    <w:rsid w:val="006857D9"/>
    <w:rsid w:val="006857F0"/>
    <w:rsid w:val="00685831"/>
    <w:rsid w:val="00685894"/>
    <w:rsid w:val="006858A3"/>
    <w:rsid w:val="00685917"/>
    <w:rsid w:val="00685A0E"/>
    <w:rsid w:val="00685A46"/>
    <w:rsid w:val="00685A5C"/>
    <w:rsid w:val="00685AE3"/>
    <w:rsid w:val="00685AE6"/>
    <w:rsid w:val="00685AFC"/>
    <w:rsid w:val="00685B0B"/>
    <w:rsid w:val="00685B4E"/>
    <w:rsid w:val="00685B75"/>
    <w:rsid w:val="00685C52"/>
    <w:rsid w:val="00685E44"/>
    <w:rsid w:val="00685E76"/>
    <w:rsid w:val="00685F3E"/>
    <w:rsid w:val="00685F41"/>
    <w:rsid w:val="00685F5B"/>
    <w:rsid w:val="00685FB3"/>
    <w:rsid w:val="00685FCC"/>
    <w:rsid w:val="00686056"/>
    <w:rsid w:val="00686060"/>
    <w:rsid w:val="0068606F"/>
    <w:rsid w:val="006860A6"/>
    <w:rsid w:val="00686142"/>
    <w:rsid w:val="0068619E"/>
    <w:rsid w:val="0068626D"/>
    <w:rsid w:val="006862AD"/>
    <w:rsid w:val="00686310"/>
    <w:rsid w:val="00686318"/>
    <w:rsid w:val="00686340"/>
    <w:rsid w:val="00686341"/>
    <w:rsid w:val="00686363"/>
    <w:rsid w:val="0068637D"/>
    <w:rsid w:val="00686387"/>
    <w:rsid w:val="00686394"/>
    <w:rsid w:val="006863E3"/>
    <w:rsid w:val="00686408"/>
    <w:rsid w:val="0068640D"/>
    <w:rsid w:val="00686458"/>
    <w:rsid w:val="00686459"/>
    <w:rsid w:val="006864AC"/>
    <w:rsid w:val="006864EB"/>
    <w:rsid w:val="00686586"/>
    <w:rsid w:val="0068662B"/>
    <w:rsid w:val="00686635"/>
    <w:rsid w:val="00686643"/>
    <w:rsid w:val="00686662"/>
    <w:rsid w:val="006866D6"/>
    <w:rsid w:val="00686715"/>
    <w:rsid w:val="0068673F"/>
    <w:rsid w:val="0068676C"/>
    <w:rsid w:val="00686791"/>
    <w:rsid w:val="006867A1"/>
    <w:rsid w:val="00686905"/>
    <w:rsid w:val="00686963"/>
    <w:rsid w:val="006869EF"/>
    <w:rsid w:val="00686A18"/>
    <w:rsid w:val="00686B5C"/>
    <w:rsid w:val="00686B60"/>
    <w:rsid w:val="00686B88"/>
    <w:rsid w:val="00686B89"/>
    <w:rsid w:val="00686BA5"/>
    <w:rsid w:val="00686BD6"/>
    <w:rsid w:val="00686BDB"/>
    <w:rsid w:val="00686C2B"/>
    <w:rsid w:val="00686D41"/>
    <w:rsid w:val="00686D60"/>
    <w:rsid w:val="00686D7F"/>
    <w:rsid w:val="00686DB7"/>
    <w:rsid w:val="00686E0F"/>
    <w:rsid w:val="00686E89"/>
    <w:rsid w:val="00686F02"/>
    <w:rsid w:val="00687055"/>
    <w:rsid w:val="0068709C"/>
    <w:rsid w:val="0068709D"/>
    <w:rsid w:val="006870A0"/>
    <w:rsid w:val="00687172"/>
    <w:rsid w:val="00687178"/>
    <w:rsid w:val="006871B2"/>
    <w:rsid w:val="006871B5"/>
    <w:rsid w:val="006871C3"/>
    <w:rsid w:val="0068739A"/>
    <w:rsid w:val="006873D7"/>
    <w:rsid w:val="00687402"/>
    <w:rsid w:val="0068740E"/>
    <w:rsid w:val="0068741A"/>
    <w:rsid w:val="006874DD"/>
    <w:rsid w:val="006874F9"/>
    <w:rsid w:val="00687507"/>
    <w:rsid w:val="00687534"/>
    <w:rsid w:val="00687593"/>
    <w:rsid w:val="006875A3"/>
    <w:rsid w:val="006875C0"/>
    <w:rsid w:val="006875DB"/>
    <w:rsid w:val="006875EA"/>
    <w:rsid w:val="006875F3"/>
    <w:rsid w:val="00687605"/>
    <w:rsid w:val="00687620"/>
    <w:rsid w:val="00687664"/>
    <w:rsid w:val="006876A0"/>
    <w:rsid w:val="006876C0"/>
    <w:rsid w:val="00687736"/>
    <w:rsid w:val="0068773B"/>
    <w:rsid w:val="0068774F"/>
    <w:rsid w:val="00687838"/>
    <w:rsid w:val="00687889"/>
    <w:rsid w:val="006878E5"/>
    <w:rsid w:val="00687907"/>
    <w:rsid w:val="0068791B"/>
    <w:rsid w:val="00687920"/>
    <w:rsid w:val="006879DA"/>
    <w:rsid w:val="00687A23"/>
    <w:rsid w:val="00687A45"/>
    <w:rsid w:val="00687A92"/>
    <w:rsid w:val="00687AA9"/>
    <w:rsid w:val="00687AF3"/>
    <w:rsid w:val="00687B20"/>
    <w:rsid w:val="00687B34"/>
    <w:rsid w:val="00687B53"/>
    <w:rsid w:val="00687BB2"/>
    <w:rsid w:val="00687C51"/>
    <w:rsid w:val="00687D15"/>
    <w:rsid w:val="00687D65"/>
    <w:rsid w:val="00687D67"/>
    <w:rsid w:val="00687D83"/>
    <w:rsid w:val="00687DB9"/>
    <w:rsid w:val="00687DF8"/>
    <w:rsid w:val="00687E81"/>
    <w:rsid w:val="00687EB1"/>
    <w:rsid w:val="00687F45"/>
    <w:rsid w:val="00687F7F"/>
    <w:rsid w:val="00687FF3"/>
    <w:rsid w:val="0069000D"/>
    <w:rsid w:val="006900E8"/>
    <w:rsid w:val="006900EF"/>
    <w:rsid w:val="00690158"/>
    <w:rsid w:val="006901DD"/>
    <w:rsid w:val="00690203"/>
    <w:rsid w:val="006902B7"/>
    <w:rsid w:val="00690308"/>
    <w:rsid w:val="0069030F"/>
    <w:rsid w:val="0069033E"/>
    <w:rsid w:val="0069035B"/>
    <w:rsid w:val="006903AD"/>
    <w:rsid w:val="006903B9"/>
    <w:rsid w:val="006903F5"/>
    <w:rsid w:val="00690407"/>
    <w:rsid w:val="006904FE"/>
    <w:rsid w:val="00690561"/>
    <w:rsid w:val="00690638"/>
    <w:rsid w:val="00690691"/>
    <w:rsid w:val="006906A6"/>
    <w:rsid w:val="006906BD"/>
    <w:rsid w:val="0069075C"/>
    <w:rsid w:val="00690862"/>
    <w:rsid w:val="00690873"/>
    <w:rsid w:val="00690892"/>
    <w:rsid w:val="006908A1"/>
    <w:rsid w:val="006908B1"/>
    <w:rsid w:val="0069093B"/>
    <w:rsid w:val="006909DE"/>
    <w:rsid w:val="006909E0"/>
    <w:rsid w:val="00690A29"/>
    <w:rsid w:val="00690A3E"/>
    <w:rsid w:val="00690AC5"/>
    <w:rsid w:val="00690B5A"/>
    <w:rsid w:val="00690B9E"/>
    <w:rsid w:val="00690BB2"/>
    <w:rsid w:val="00690C08"/>
    <w:rsid w:val="00690C09"/>
    <w:rsid w:val="00690C17"/>
    <w:rsid w:val="00690C41"/>
    <w:rsid w:val="00690CAF"/>
    <w:rsid w:val="00690CC3"/>
    <w:rsid w:val="00690D27"/>
    <w:rsid w:val="00690D4D"/>
    <w:rsid w:val="00690E4A"/>
    <w:rsid w:val="00690ED0"/>
    <w:rsid w:val="00690F09"/>
    <w:rsid w:val="00690F35"/>
    <w:rsid w:val="0069100B"/>
    <w:rsid w:val="0069101C"/>
    <w:rsid w:val="0069109B"/>
    <w:rsid w:val="006910C2"/>
    <w:rsid w:val="00691112"/>
    <w:rsid w:val="00691157"/>
    <w:rsid w:val="00691194"/>
    <w:rsid w:val="006911AB"/>
    <w:rsid w:val="006911CF"/>
    <w:rsid w:val="006911FB"/>
    <w:rsid w:val="0069127C"/>
    <w:rsid w:val="00691294"/>
    <w:rsid w:val="006912F1"/>
    <w:rsid w:val="006912F5"/>
    <w:rsid w:val="0069133C"/>
    <w:rsid w:val="00691377"/>
    <w:rsid w:val="006913EC"/>
    <w:rsid w:val="00691408"/>
    <w:rsid w:val="006914AC"/>
    <w:rsid w:val="00691567"/>
    <w:rsid w:val="00691661"/>
    <w:rsid w:val="00691662"/>
    <w:rsid w:val="0069173A"/>
    <w:rsid w:val="0069174F"/>
    <w:rsid w:val="00691774"/>
    <w:rsid w:val="006917AA"/>
    <w:rsid w:val="0069182D"/>
    <w:rsid w:val="00691852"/>
    <w:rsid w:val="0069186A"/>
    <w:rsid w:val="00691941"/>
    <w:rsid w:val="0069194B"/>
    <w:rsid w:val="00691994"/>
    <w:rsid w:val="00691A04"/>
    <w:rsid w:val="00691A29"/>
    <w:rsid w:val="00691A6D"/>
    <w:rsid w:val="00691AF6"/>
    <w:rsid w:val="00691B3E"/>
    <w:rsid w:val="00691BFB"/>
    <w:rsid w:val="00691C57"/>
    <w:rsid w:val="00691CC5"/>
    <w:rsid w:val="00691D06"/>
    <w:rsid w:val="00691D0A"/>
    <w:rsid w:val="00691D65"/>
    <w:rsid w:val="00691D6E"/>
    <w:rsid w:val="00691DCB"/>
    <w:rsid w:val="00691DE6"/>
    <w:rsid w:val="00691E72"/>
    <w:rsid w:val="00691E83"/>
    <w:rsid w:val="00691EB9"/>
    <w:rsid w:val="00691F73"/>
    <w:rsid w:val="00691FA1"/>
    <w:rsid w:val="00692024"/>
    <w:rsid w:val="006920E3"/>
    <w:rsid w:val="006920F2"/>
    <w:rsid w:val="00692193"/>
    <w:rsid w:val="006921D2"/>
    <w:rsid w:val="006922C3"/>
    <w:rsid w:val="0069235C"/>
    <w:rsid w:val="00692427"/>
    <w:rsid w:val="0069250D"/>
    <w:rsid w:val="0069254F"/>
    <w:rsid w:val="006925AC"/>
    <w:rsid w:val="00692600"/>
    <w:rsid w:val="00692601"/>
    <w:rsid w:val="0069267F"/>
    <w:rsid w:val="00692689"/>
    <w:rsid w:val="006926C4"/>
    <w:rsid w:val="00692796"/>
    <w:rsid w:val="00692817"/>
    <w:rsid w:val="00692831"/>
    <w:rsid w:val="00692834"/>
    <w:rsid w:val="00692845"/>
    <w:rsid w:val="006928AA"/>
    <w:rsid w:val="006928CE"/>
    <w:rsid w:val="006928FD"/>
    <w:rsid w:val="00692904"/>
    <w:rsid w:val="00692970"/>
    <w:rsid w:val="00692A04"/>
    <w:rsid w:val="00692A25"/>
    <w:rsid w:val="00692A8C"/>
    <w:rsid w:val="00692B38"/>
    <w:rsid w:val="00692B8D"/>
    <w:rsid w:val="00692BA1"/>
    <w:rsid w:val="00692BEE"/>
    <w:rsid w:val="00692C0F"/>
    <w:rsid w:val="00692C31"/>
    <w:rsid w:val="00692CA5"/>
    <w:rsid w:val="00692CF0"/>
    <w:rsid w:val="00692D11"/>
    <w:rsid w:val="00692D1B"/>
    <w:rsid w:val="00692D43"/>
    <w:rsid w:val="00692D8E"/>
    <w:rsid w:val="00692D98"/>
    <w:rsid w:val="00692E13"/>
    <w:rsid w:val="00692E27"/>
    <w:rsid w:val="00692E9F"/>
    <w:rsid w:val="00692F4D"/>
    <w:rsid w:val="00692F86"/>
    <w:rsid w:val="00692FDE"/>
    <w:rsid w:val="00692FE6"/>
    <w:rsid w:val="00693054"/>
    <w:rsid w:val="006930A7"/>
    <w:rsid w:val="006930D4"/>
    <w:rsid w:val="006930E3"/>
    <w:rsid w:val="00693109"/>
    <w:rsid w:val="0069310A"/>
    <w:rsid w:val="006931AD"/>
    <w:rsid w:val="006931B6"/>
    <w:rsid w:val="006931D2"/>
    <w:rsid w:val="006931DE"/>
    <w:rsid w:val="006931DF"/>
    <w:rsid w:val="00693208"/>
    <w:rsid w:val="00693233"/>
    <w:rsid w:val="00693377"/>
    <w:rsid w:val="006933B2"/>
    <w:rsid w:val="006933ED"/>
    <w:rsid w:val="0069341C"/>
    <w:rsid w:val="0069341E"/>
    <w:rsid w:val="006934C8"/>
    <w:rsid w:val="006934F5"/>
    <w:rsid w:val="0069352A"/>
    <w:rsid w:val="00693554"/>
    <w:rsid w:val="00693647"/>
    <w:rsid w:val="006936C3"/>
    <w:rsid w:val="006936E1"/>
    <w:rsid w:val="00693748"/>
    <w:rsid w:val="00693768"/>
    <w:rsid w:val="006937C9"/>
    <w:rsid w:val="00693804"/>
    <w:rsid w:val="00693833"/>
    <w:rsid w:val="0069384A"/>
    <w:rsid w:val="00693856"/>
    <w:rsid w:val="0069392D"/>
    <w:rsid w:val="006939B0"/>
    <w:rsid w:val="00693A5C"/>
    <w:rsid w:val="00693AE3"/>
    <w:rsid w:val="00693B53"/>
    <w:rsid w:val="00693B67"/>
    <w:rsid w:val="00693C4A"/>
    <w:rsid w:val="00693C6E"/>
    <w:rsid w:val="00693C7D"/>
    <w:rsid w:val="00693CFE"/>
    <w:rsid w:val="00693D18"/>
    <w:rsid w:val="00693D5A"/>
    <w:rsid w:val="00693D93"/>
    <w:rsid w:val="00693DF3"/>
    <w:rsid w:val="00693FB0"/>
    <w:rsid w:val="00693FEE"/>
    <w:rsid w:val="00694095"/>
    <w:rsid w:val="00694124"/>
    <w:rsid w:val="00694131"/>
    <w:rsid w:val="00694148"/>
    <w:rsid w:val="0069427F"/>
    <w:rsid w:val="006942E7"/>
    <w:rsid w:val="00694357"/>
    <w:rsid w:val="00694359"/>
    <w:rsid w:val="00694383"/>
    <w:rsid w:val="0069441F"/>
    <w:rsid w:val="00694435"/>
    <w:rsid w:val="00694483"/>
    <w:rsid w:val="006944FB"/>
    <w:rsid w:val="00694540"/>
    <w:rsid w:val="0069454E"/>
    <w:rsid w:val="0069457C"/>
    <w:rsid w:val="0069465A"/>
    <w:rsid w:val="00694663"/>
    <w:rsid w:val="0069466A"/>
    <w:rsid w:val="0069468C"/>
    <w:rsid w:val="0069468E"/>
    <w:rsid w:val="00694723"/>
    <w:rsid w:val="0069476B"/>
    <w:rsid w:val="00694792"/>
    <w:rsid w:val="006947E6"/>
    <w:rsid w:val="00694832"/>
    <w:rsid w:val="00694896"/>
    <w:rsid w:val="006948A2"/>
    <w:rsid w:val="006948F9"/>
    <w:rsid w:val="0069490C"/>
    <w:rsid w:val="006949BC"/>
    <w:rsid w:val="006949C6"/>
    <w:rsid w:val="00694A33"/>
    <w:rsid w:val="00694A49"/>
    <w:rsid w:val="00694AB6"/>
    <w:rsid w:val="00694ACA"/>
    <w:rsid w:val="00694ACD"/>
    <w:rsid w:val="00694ACF"/>
    <w:rsid w:val="00694B2D"/>
    <w:rsid w:val="00694B74"/>
    <w:rsid w:val="00694B83"/>
    <w:rsid w:val="00694BC2"/>
    <w:rsid w:val="00694C55"/>
    <w:rsid w:val="00694CA3"/>
    <w:rsid w:val="00694CBC"/>
    <w:rsid w:val="00694CC4"/>
    <w:rsid w:val="00694CD5"/>
    <w:rsid w:val="00694D5F"/>
    <w:rsid w:val="00694D61"/>
    <w:rsid w:val="00694D97"/>
    <w:rsid w:val="00694DB1"/>
    <w:rsid w:val="00694E0A"/>
    <w:rsid w:val="00694E2D"/>
    <w:rsid w:val="00694E49"/>
    <w:rsid w:val="00694F02"/>
    <w:rsid w:val="00694F0E"/>
    <w:rsid w:val="00694F54"/>
    <w:rsid w:val="00694F94"/>
    <w:rsid w:val="00694FE7"/>
    <w:rsid w:val="00695012"/>
    <w:rsid w:val="00695062"/>
    <w:rsid w:val="0069509F"/>
    <w:rsid w:val="0069511B"/>
    <w:rsid w:val="00695128"/>
    <w:rsid w:val="00695299"/>
    <w:rsid w:val="006952B2"/>
    <w:rsid w:val="006952DE"/>
    <w:rsid w:val="0069532C"/>
    <w:rsid w:val="006953C7"/>
    <w:rsid w:val="006953EE"/>
    <w:rsid w:val="0069545A"/>
    <w:rsid w:val="0069546D"/>
    <w:rsid w:val="006954D1"/>
    <w:rsid w:val="00695517"/>
    <w:rsid w:val="00695546"/>
    <w:rsid w:val="00695585"/>
    <w:rsid w:val="0069558B"/>
    <w:rsid w:val="0069558D"/>
    <w:rsid w:val="00695636"/>
    <w:rsid w:val="00695689"/>
    <w:rsid w:val="00695696"/>
    <w:rsid w:val="006956A7"/>
    <w:rsid w:val="006956F9"/>
    <w:rsid w:val="00695714"/>
    <w:rsid w:val="0069572F"/>
    <w:rsid w:val="00695737"/>
    <w:rsid w:val="006957EF"/>
    <w:rsid w:val="00695837"/>
    <w:rsid w:val="00695849"/>
    <w:rsid w:val="00695868"/>
    <w:rsid w:val="00695874"/>
    <w:rsid w:val="006958D0"/>
    <w:rsid w:val="006958D7"/>
    <w:rsid w:val="00695952"/>
    <w:rsid w:val="0069595D"/>
    <w:rsid w:val="006959D0"/>
    <w:rsid w:val="00695A08"/>
    <w:rsid w:val="00695A49"/>
    <w:rsid w:val="00695A6C"/>
    <w:rsid w:val="00695AA3"/>
    <w:rsid w:val="00695B03"/>
    <w:rsid w:val="00695B24"/>
    <w:rsid w:val="00695B48"/>
    <w:rsid w:val="00695B73"/>
    <w:rsid w:val="00695B97"/>
    <w:rsid w:val="00695BF4"/>
    <w:rsid w:val="00695C01"/>
    <w:rsid w:val="00695C40"/>
    <w:rsid w:val="00695C60"/>
    <w:rsid w:val="00695C8A"/>
    <w:rsid w:val="00695CCE"/>
    <w:rsid w:val="00695CED"/>
    <w:rsid w:val="00695D72"/>
    <w:rsid w:val="00695DA7"/>
    <w:rsid w:val="00695DAA"/>
    <w:rsid w:val="00695DBF"/>
    <w:rsid w:val="00695E5C"/>
    <w:rsid w:val="00695EBB"/>
    <w:rsid w:val="00695F27"/>
    <w:rsid w:val="00695FBC"/>
    <w:rsid w:val="0069601A"/>
    <w:rsid w:val="00696033"/>
    <w:rsid w:val="006960DC"/>
    <w:rsid w:val="00696106"/>
    <w:rsid w:val="0069610B"/>
    <w:rsid w:val="00696151"/>
    <w:rsid w:val="00696169"/>
    <w:rsid w:val="00696184"/>
    <w:rsid w:val="0069618C"/>
    <w:rsid w:val="006961B5"/>
    <w:rsid w:val="006961C9"/>
    <w:rsid w:val="00696225"/>
    <w:rsid w:val="0069635C"/>
    <w:rsid w:val="00696371"/>
    <w:rsid w:val="00696436"/>
    <w:rsid w:val="00696439"/>
    <w:rsid w:val="00696475"/>
    <w:rsid w:val="006964DC"/>
    <w:rsid w:val="00696573"/>
    <w:rsid w:val="006965CC"/>
    <w:rsid w:val="0069661A"/>
    <w:rsid w:val="0069665A"/>
    <w:rsid w:val="00696677"/>
    <w:rsid w:val="00696678"/>
    <w:rsid w:val="006966E4"/>
    <w:rsid w:val="006966FB"/>
    <w:rsid w:val="00696702"/>
    <w:rsid w:val="0069672D"/>
    <w:rsid w:val="0069675C"/>
    <w:rsid w:val="00696824"/>
    <w:rsid w:val="006968FA"/>
    <w:rsid w:val="00696933"/>
    <w:rsid w:val="006969DF"/>
    <w:rsid w:val="006969E8"/>
    <w:rsid w:val="00696A41"/>
    <w:rsid w:val="00696A71"/>
    <w:rsid w:val="00696AF5"/>
    <w:rsid w:val="00696B15"/>
    <w:rsid w:val="00696B22"/>
    <w:rsid w:val="00696C23"/>
    <w:rsid w:val="00696C62"/>
    <w:rsid w:val="00696C85"/>
    <w:rsid w:val="00696D14"/>
    <w:rsid w:val="00696D80"/>
    <w:rsid w:val="00696DF3"/>
    <w:rsid w:val="00696E2F"/>
    <w:rsid w:val="00696E5E"/>
    <w:rsid w:val="00696E68"/>
    <w:rsid w:val="00696ECB"/>
    <w:rsid w:val="00696F7E"/>
    <w:rsid w:val="00696F7F"/>
    <w:rsid w:val="00696FCE"/>
    <w:rsid w:val="00696FF7"/>
    <w:rsid w:val="00697017"/>
    <w:rsid w:val="00697037"/>
    <w:rsid w:val="006970AC"/>
    <w:rsid w:val="006970B0"/>
    <w:rsid w:val="006970B4"/>
    <w:rsid w:val="00697112"/>
    <w:rsid w:val="00697279"/>
    <w:rsid w:val="0069727A"/>
    <w:rsid w:val="006972EA"/>
    <w:rsid w:val="00697324"/>
    <w:rsid w:val="00697438"/>
    <w:rsid w:val="00697453"/>
    <w:rsid w:val="006974B9"/>
    <w:rsid w:val="006974D7"/>
    <w:rsid w:val="00697539"/>
    <w:rsid w:val="0069755F"/>
    <w:rsid w:val="00697601"/>
    <w:rsid w:val="0069761D"/>
    <w:rsid w:val="00697678"/>
    <w:rsid w:val="00697695"/>
    <w:rsid w:val="006976EC"/>
    <w:rsid w:val="006976F7"/>
    <w:rsid w:val="00697707"/>
    <w:rsid w:val="00697775"/>
    <w:rsid w:val="0069777D"/>
    <w:rsid w:val="006977D9"/>
    <w:rsid w:val="00697843"/>
    <w:rsid w:val="00697941"/>
    <w:rsid w:val="00697996"/>
    <w:rsid w:val="0069799E"/>
    <w:rsid w:val="006979DA"/>
    <w:rsid w:val="00697A24"/>
    <w:rsid w:val="00697A69"/>
    <w:rsid w:val="00697A6F"/>
    <w:rsid w:val="00697B7F"/>
    <w:rsid w:val="00697BC8"/>
    <w:rsid w:val="00697BFD"/>
    <w:rsid w:val="00697C19"/>
    <w:rsid w:val="00697C46"/>
    <w:rsid w:val="00697D28"/>
    <w:rsid w:val="00697D2A"/>
    <w:rsid w:val="00697D51"/>
    <w:rsid w:val="00697DD5"/>
    <w:rsid w:val="00697EC5"/>
    <w:rsid w:val="00697F1F"/>
    <w:rsid w:val="00697F27"/>
    <w:rsid w:val="00697F80"/>
    <w:rsid w:val="006A0019"/>
    <w:rsid w:val="006A0050"/>
    <w:rsid w:val="006A00BE"/>
    <w:rsid w:val="006A00D3"/>
    <w:rsid w:val="006A019E"/>
    <w:rsid w:val="006A01BF"/>
    <w:rsid w:val="006A01E6"/>
    <w:rsid w:val="006A028A"/>
    <w:rsid w:val="006A028C"/>
    <w:rsid w:val="006A02AD"/>
    <w:rsid w:val="006A0308"/>
    <w:rsid w:val="006A0373"/>
    <w:rsid w:val="006A038F"/>
    <w:rsid w:val="006A03F6"/>
    <w:rsid w:val="006A0450"/>
    <w:rsid w:val="006A04BC"/>
    <w:rsid w:val="006A0519"/>
    <w:rsid w:val="006A051A"/>
    <w:rsid w:val="006A0524"/>
    <w:rsid w:val="006A053E"/>
    <w:rsid w:val="006A0675"/>
    <w:rsid w:val="006A06B5"/>
    <w:rsid w:val="006A0730"/>
    <w:rsid w:val="006A078B"/>
    <w:rsid w:val="006A07A2"/>
    <w:rsid w:val="006A07DF"/>
    <w:rsid w:val="006A0820"/>
    <w:rsid w:val="006A0834"/>
    <w:rsid w:val="006A08F5"/>
    <w:rsid w:val="006A0946"/>
    <w:rsid w:val="006A0948"/>
    <w:rsid w:val="006A0967"/>
    <w:rsid w:val="006A09F6"/>
    <w:rsid w:val="006A0A0B"/>
    <w:rsid w:val="006A0A6B"/>
    <w:rsid w:val="006A0AB6"/>
    <w:rsid w:val="006A0AFA"/>
    <w:rsid w:val="006A0B0C"/>
    <w:rsid w:val="006A0C15"/>
    <w:rsid w:val="006A0C59"/>
    <w:rsid w:val="006A0C7A"/>
    <w:rsid w:val="006A0D8B"/>
    <w:rsid w:val="006A0E05"/>
    <w:rsid w:val="006A0E2F"/>
    <w:rsid w:val="006A0E3C"/>
    <w:rsid w:val="006A0E84"/>
    <w:rsid w:val="006A0EC8"/>
    <w:rsid w:val="006A0EFE"/>
    <w:rsid w:val="006A0FA0"/>
    <w:rsid w:val="006A0FEE"/>
    <w:rsid w:val="006A1064"/>
    <w:rsid w:val="006A106B"/>
    <w:rsid w:val="006A1096"/>
    <w:rsid w:val="006A10A1"/>
    <w:rsid w:val="006A10EE"/>
    <w:rsid w:val="006A112D"/>
    <w:rsid w:val="006A1141"/>
    <w:rsid w:val="006A114F"/>
    <w:rsid w:val="006A11D1"/>
    <w:rsid w:val="006A11DF"/>
    <w:rsid w:val="006A11F0"/>
    <w:rsid w:val="006A1206"/>
    <w:rsid w:val="006A1214"/>
    <w:rsid w:val="006A1256"/>
    <w:rsid w:val="006A125E"/>
    <w:rsid w:val="006A1299"/>
    <w:rsid w:val="006A135E"/>
    <w:rsid w:val="006A13AE"/>
    <w:rsid w:val="006A13B5"/>
    <w:rsid w:val="006A13B8"/>
    <w:rsid w:val="006A13FF"/>
    <w:rsid w:val="006A140B"/>
    <w:rsid w:val="006A1414"/>
    <w:rsid w:val="006A143C"/>
    <w:rsid w:val="006A1449"/>
    <w:rsid w:val="006A151C"/>
    <w:rsid w:val="006A1527"/>
    <w:rsid w:val="006A1554"/>
    <w:rsid w:val="006A156E"/>
    <w:rsid w:val="006A157F"/>
    <w:rsid w:val="006A159D"/>
    <w:rsid w:val="006A15A2"/>
    <w:rsid w:val="006A15D7"/>
    <w:rsid w:val="006A1672"/>
    <w:rsid w:val="006A167E"/>
    <w:rsid w:val="006A1724"/>
    <w:rsid w:val="006A1744"/>
    <w:rsid w:val="006A176C"/>
    <w:rsid w:val="006A176E"/>
    <w:rsid w:val="006A17B8"/>
    <w:rsid w:val="006A1808"/>
    <w:rsid w:val="006A1822"/>
    <w:rsid w:val="006A18FB"/>
    <w:rsid w:val="006A1911"/>
    <w:rsid w:val="006A193B"/>
    <w:rsid w:val="006A19BC"/>
    <w:rsid w:val="006A19F7"/>
    <w:rsid w:val="006A1A30"/>
    <w:rsid w:val="006A1A64"/>
    <w:rsid w:val="006A1A86"/>
    <w:rsid w:val="006A1BAC"/>
    <w:rsid w:val="006A1C44"/>
    <w:rsid w:val="006A1C50"/>
    <w:rsid w:val="006A1CC5"/>
    <w:rsid w:val="006A1CE8"/>
    <w:rsid w:val="006A1D85"/>
    <w:rsid w:val="006A1DB7"/>
    <w:rsid w:val="006A1DBF"/>
    <w:rsid w:val="006A1E15"/>
    <w:rsid w:val="006A1E20"/>
    <w:rsid w:val="006A1E56"/>
    <w:rsid w:val="006A1E5D"/>
    <w:rsid w:val="006A1EC2"/>
    <w:rsid w:val="006A1F18"/>
    <w:rsid w:val="006A1F79"/>
    <w:rsid w:val="006A1FB7"/>
    <w:rsid w:val="006A1FDF"/>
    <w:rsid w:val="006A1FF7"/>
    <w:rsid w:val="006A200F"/>
    <w:rsid w:val="006A2072"/>
    <w:rsid w:val="006A209B"/>
    <w:rsid w:val="006A2173"/>
    <w:rsid w:val="006A2176"/>
    <w:rsid w:val="006A21E9"/>
    <w:rsid w:val="006A21ED"/>
    <w:rsid w:val="006A2215"/>
    <w:rsid w:val="006A2241"/>
    <w:rsid w:val="006A2268"/>
    <w:rsid w:val="006A2289"/>
    <w:rsid w:val="006A22A2"/>
    <w:rsid w:val="006A22AA"/>
    <w:rsid w:val="006A2316"/>
    <w:rsid w:val="006A2410"/>
    <w:rsid w:val="006A244E"/>
    <w:rsid w:val="006A2483"/>
    <w:rsid w:val="006A2498"/>
    <w:rsid w:val="006A24C2"/>
    <w:rsid w:val="006A24DE"/>
    <w:rsid w:val="006A2513"/>
    <w:rsid w:val="006A2557"/>
    <w:rsid w:val="006A2643"/>
    <w:rsid w:val="006A267D"/>
    <w:rsid w:val="006A26B8"/>
    <w:rsid w:val="006A26C8"/>
    <w:rsid w:val="006A26F9"/>
    <w:rsid w:val="006A276E"/>
    <w:rsid w:val="006A27A0"/>
    <w:rsid w:val="006A27D8"/>
    <w:rsid w:val="006A27EA"/>
    <w:rsid w:val="006A28AD"/>
    <w:rsid w:val="006A2969"/>
    <w:rsid w:val="006A2974"/>
    <w:rsid w:val="006A29BF"/>
    <w:rsid w:val="006A2A45"/>
    <w:rsid w:val="006A2AA6"/>
    <w:rsid w:val="006A2B04"/>
    <w:rsid w:val="006A2B20"/>
    <w:rsid w:val="006A2BB6"/>
    <w:rsid w:val="006A2C6E"/>
    <w:rsid w:val="006A2C8C"/>
    <w:rsid w:val="006A2CC9"/>
    <w:rsid w:val="006A2CF3"/>
    <w:rsid w:val="006A2D92"/>
    <w:rsid w:val="006A2DD5"/>
    <w:rsid w:val="006A2E0D"/>
    <w:rsid w:val="006A2E20"/>
    <w:rsid w:val="006A2E6C"/>
    <w:rsid w:val="006A3020"/>
    <w:rsid w:val="006A302C"/>
    <w:rsid w:val="006A305C"/>
    <w:rsid w:val="006A308C"/>
    <w:rsid w:val="006A30C9"/>
    <w:rsid w:val="006A3150"/>
    <w:rsid w:val="006A3210"/>
    <w:rsid w:val="006A3338"/>
    <w:rsid w:val="006A333E"/>
    <w:rsid w:val="006A3345"/>
    <w:rsid w:val="006A3362"/>
    <w:rsid w:val="006A3385"/>
    <w:rsid w:val="006A339C"/>
    <w:rsid w:val="006A33C9"/>
    <w:rsid w:val="006A350A"/>
    <w:rsid w:val="006A354B"/>
    <w:rsid w:val="006A3551"/>
    <w:rsid w:val="006A3580"/>
    <w:rsid w:val="006A35BA"/>
    <w:rsid w:val="006A35F4"/>
    <w:rsid w:val="006A36B9"/>
    <w:rsid w:val="006A36DD"/>
    <w:rsid w:val="006A36F2"/>
    <w:rsid w:val="006A374F"/>
    <w:rsid w:val="006A3787"/>
    <w:rsid w:val="006A38CF"/>
    <w:rsid w:val="006A390A"/>
    <w:rsid w:val="006A396C"/>
    <w:rsid w:val="006A3985"/>
    <w:rsid w:val="006A3A16"/>
    <w:rsid w:val="006A3A6F"/>
    <w:rsid w:val="006A3A9F"/>
    <w:rsid w:val="006A3B09"/>
    <w:rsid w:val="006A3B33"/>
    <w:rsid w:val="006A3B5E"/>
    <w:rsid w:val="006A3B6D"/>
    <w:rsid w:val="006A3B9B"/>
    <w:rsid w:val="006A3C4F"/>
    <w:rsid w:val="006A3CB0"/>
    <w:rsid w:val="006A3CB6"/>
    <w:rsid w:val="006A3CB7"/>
    <w:rsid w:val="006A3CD1"/>
    <w:rsid w:val="006A3CD7"/>
    <w:rsid w:val="006A3D3A"/>
    <w:rsid w:val="006A3DA3"/>
    <w:rsid w:val="006A3DBA"/>
    <w:rsid w:val="006A3E01"/>
    <w:rsid w:val="006A3E4B"/>
    <w:rsid w:val="006A3E9E"/>
    <w:rsid w:val="006A3F11"/>
    <w:rsid w:val="006A3F8F"/>
    <w:rsid w:val="006A3FC7"/>
    <w:rsid w:val="006A3FCD"/>
    <w:rsid w:val="006A4046"/>
    <w:rsid w:val="006A4066"/>
    <w:rsid w:val="006A40E1"/>
    <w:rsid w:val="006A4101"/>
    <w:rsid w:val="006A4103"/>
    <w:rsid w:val="006A4123"/>
    <w:rsid w:val="006A4187"/>
    <w:rsid w:val="006A419D"/>
    <w:rsid w:val="006A41A7"/>
    <w:rsid w:val="006A41C8"/>
    <w:rsid w:val="006A421E"/>
    <w:rsid w:val="006A424D"/>
    <w:rsid w:val="006A4252"/>
    <w:rsid w:val="006A42AC"/>
    <w:rsid w:val="006A42B2"/>
    <w:rsid w:val="006A42FC"/>
    <w:rsid w:val="006A4302"/>
    <w:rsid w:val="006A4312"/>
    <w:rsid w:val="006A432E"/>
    <w:rsid w:val="006A4394"/>
    <w:rsid w:val="006A43D4"/>
    <w:rsid w:val="006A43DE"/>
    <w:rsid w:val="006A444A"/>
    <w:rsid w:val="006A4473"/>
    <w:rsid w:val="006A454F"/>
    <w:rsid w:val="006A4550"/>
    <w:rsid w:val="006A4559"/>
    <w:rsid w:val="006A456D"/>
    <w:rsid w:val="006A4599"/>
    <w:rsid w:val="006A4626"/>
    <w:rsid w:val="006A462F"/>
    <w:rsid w:val="006A467A"/>
    <w:rsid w:val="006A469B"/>
    <w:rsid w:val="006A474E"/>
    <w:rsid w:val="006A4774"/>
    <w:rsid w:val="006A4793"/>
    <w:rsid w:val="006A47A9"/>
    <w:rsid w:val="006A47D1"/>
    <w:rsid w:val="006A47E3"/>
    <w:rsid w:val="006A47F5"/>
    <w:rsid w:val="006A49CD"/>
    <w:rsid w:val="006A49F0"/>
    <w:rsid w:val="006A4A4D"/>
    <w:rsid w:val="006A4AAD"/>
    <w:rsid w:val="006A4AB5"/>
    <w:rsid w:val="006A4AC4"/>
    <w:rsid w:val="006A4B98"/>
    <w:rsid w:val="006A4C19"/>
    <w:rsid w:val="006A4C34"/>
    <w:rsid w:val="006A4C59"/>
    <w:rsid w:val="006A4C89"/>
    <w:rsid w:val="006A4C92"/>
    <w:rsid w:val="006A4C95"/>
    <w:rsid w:val="006A4CA1"/>
    <w:rsid w:val="006A4CA4"/>
    <w:rsid w:val="006A4CAF"/>
    <w:rsid w:val="006A4D5A"/>
    <w:rsid w:val="006A4DA7"/>
    <w:rsid w:val="006A4DC2"/>
    <w:rsid w:val="006A4E69"/>
    <w:rsid w:val="006A4EBA"/>
    <w:rsid w:val="006A4ED7"/>
    <w:rsid w:val="006A4EE7"/>
    <w:rsid w:val="006A4F07"/>
    <w:rsid w:val="006A4F3D"/>
    <w:rsid w:val="006A4F86"/>
    <w:rsid w:val="006A4F96"/>
    <w:rsid w:val="006A50A7"/>
    <w:rsid w:val="006A50BD"/>
    <w:rsid w:val="006A5183"/>
    <w:rsid w:val="006A51DD"/>
    <w:rsid w:val="006A5228"/>
    <w:rsid w:val="006A529A"/>
    <w:rsid w:val="006A52C9"/>
    <w:rsid w:val="006A5309"/>
    <w:rsid w:val="006A5361"/>
    <w:rsid w:val="006A53B5"/>
    <w:rsid w:val="006A53CC"/>
    <w:rsid w:val="006A5459"/>
    <w:rsid w:val="006A54E9"/>
    <w:rsid w:val="006A5540"/>
    <w:rsid w:val="006A555F"/>
    <w:rsid w:val="006A5633"/>
    <w:rsid w:val="006A5691"/>
    <w:rsid w:val="006A56A4"/>
    <w:rsid w:val="006A56EB"/>
    <w:rsid w:val="006A570D"/>
    <w:rsid w:val="006A5717"/>
    <w:rsid w:val="006A571A"/>
    <w:rsid w:val="006A57F4"/>
    <w:rsid w:val="006A5808"/>
    <w:rsid w:val="006A580B"/>
    <w:rsid w:val="006A5845"/>
    <w:rsid w:val="006A585B"/>
    <w:rsid w:val="006A5882"/>
    <w:rsid w:val="006A5889"/>
    <w:rsid w:val="006A58B1"/>
    <w:rsid w:val="006A58D0"/>
    <w:rsid w:val="006A58EA"/>
    <w:rsid w:val="006A5979"/>
    <w:rsid w:val="006A59DB"/>
    <w:rsid w:val="006A59FD"/>
    <w:rsid w:val="006A5A88"/>
    <w:rsid w:val="006A5AB0"/>
    <w:rsid w:val="006A5B23"/>
    <w:rsid w:val="006A5B6E"/>
    <w:rsid w:val="006A5B73"/>
    <w:rsid w:val="006A5BEB"/>
    <w:rsid w:val="006A5C11"/>
    <w:rsid w:val="006A5C36"/>
    <w:rsid w:val="006A5C69"/>
    <w:rsid w:val="006A5C6F"/>
    <w:rsid w:val="006A5CE1"/>
    <w:rsid w:val="006A5D3C"/>
    <w:rsid w:val="006A5D59"/>
    <w:rsid w:val="006A5DC6"/>
    <w:rsid w:val="006A5DD6"/>
    <w:rsid w:val="006A5DF1"/>
    <w:rsid w:val="006A5E49"/>
    <w:rsid w:val="006A5E4B"/>
    <w:rsid w:val="006A5E9A"/>
    <w:rsid w:val="006A5EE4"/>
    <w:rsid w:val="006A5F1F"/>
    <w:rsid w:val="006A5F3F"/>
    <w:rsid w:val="006A5F69"/>
    <w:rsid w:val="006A5FDF"/>
    <w:rsid w:val="006A604F"/>
    <w:rsid w:val="006A608F"/>
    <w:rsid w:val="006A60B3"/>
    <w:rsid w:val="006A60EE"/>
    <w:rsid w:val="006A6110"/>
    <w:rsid w:val="006A6130"/>
    <w:rsid w:val="006A61B8"/>
    <w:rsid w:val="006A61BC"/>
    <w:rsid w:val="006A626D"/>
    <w:rsid w:val="006A63A6"/>
    <w:rsid w:val="006A63A9"/>
    <w:rsid w:val="006A6411"/>
    <w:rsid w:val="006A6412"/>
    <w:rsid w:val="006A641D"/>
    <w:rsid w:val="006A6422"/>
    <w:rsid w:val="006A6461"/>
    <w:rsid w:val="006A649B"/>
    <w:rsid w:val="006A64A3"/>
    <w:rsid w:val="006A64A5"/>
    <w:rsid w:val="006A64B9"/>
    <w:rsid w:val="006A650A"/>
    <w:rsid w:val="006A6521"/>
    <w:rsid w:val="006A652D"/>
    <w:rsid w:val="006A65CF"/>
    <w:rsid w:val="006A65F7"/>
    <w:rsid w:val="006A6688"/>
    <w:rsid w:val="006A66BD"/>
    <w:rsid w:val="006A672C"/>
    <w:rsid w:val="006A6738"/>
    <w:rsid w:val="006A67C6"/>
    <w:rsid w:val="006A67D6"/>
    <w:rsid w:val="006A6811"/>
    <w:rsid w:val="006A681D"/>
    <w:rsid w:val="006A6843"/>
    <w:rsid w:val="006A6852"/>
    <w:rsid w:val="006A687E"/>
    <w:rsid w:val="006A6891"/>
    <w:rsid w:val="006A6936"/>
    <w:rsid w:val="006A69D2"/>
    <w:rsid w:val="006A6A13"/>
    <w:rsid w:val="006A6A48"/>
    <w:rsid w:val="006A6A9F"/>
    <w:rsid w:val="006A6ABE"/>
    <w:rsid w:val="006A6B55"/>
    <w:rsid w:val="006A6B9F"/>
    <w:rsid w:val="006A6BB3"/>
    <w:rsid w:val="006A6BF7"/>
    <w:rsid w:val="006A6C1C"/>
    <w:rsid w:val="006A6C23"/>
    <w:rsid w:val="006A6C49"/>
    <w:rsid w:val="006A6C4B"/>
    <w:rsid w:val="006A6C7C"/>
    <w:rsid w:val="006A6CB2"/>
    <w:rsid w:val="006A6D5C"/>
    <w:rsid w:val="006A6E1B"/>
    <w:rsid w:val="006A6E7C"/>
    <w:rsid w:val="006A6E82"/>
    <w:rsid w:val="006A6E9A"/>
    <w:rsid w:val="006A6EAA"/>
    <w:rsid w:val="006A6F4B"/>
    <w:rsid w:val="006A6F5F"/>
    <w:rsid w:val="006A7081"/>
    <w:rsid w:val="006A7099"/>
    <w:rsid w:val="006A7166"/>
    <w:rsid w:val="006A7169"/>
    <w:rsid w:val="006A7190"/>
    <w:rsid w:val="006A7267"/>
    <w:rsid w:val="006A728A"/>
    <w:rsid w:val="006A7299"/>
    <w:rsid w:val="006A72D9"/>
    <w:rsid w:val="006A72ED"/>
    <w:rsid w:val="006A730B"/>
    <w:rsid w:val="006A7315"/>
    <w:rsid w:val="006A7347"/>
    <w:rsid w:val="006A73C3"/>
    <w:rsid w:val="006A7471"/>
    <w:rsid w:val="006A7478"/>
    <w:rsid w:val="006A7490"/>
    <w:rsid w:val="006A74A0"/>
    <w:rsid w:val="006A74FA"/>
    <w:rsid w:val="006A750C"/>
    <w:rsid w:val="006A7543"/>
    <w:rsid w:val="006A758F"/>
    <w:rsid w:val="006A75A7"/>
    <w:rsid w:val="006A75CB"/>
    <w:rsid w:val="006A760E"/>
    <w:rsid w:val="006A761C"/>
    <w:rsid w:val="006A7722"/>
    <w:rsid w:val="006A778B"/>
    <w:rsid w:val="006A7864"/>
    <w:rsid w:val="006A78AE"/>
    <w:rsid w:val="006A78D7"/>
    <w:rsid w:val="006A7921"/>
    <w:rsid w:val="006A7949"/>
    <w:rsid w:val="006A7950"/>
    <w:rsid w:val="006A7999"/>
    <w:rsid w:val="006A799D"/>
    <w:rsid w:val="006A79FB"/>
    <w:rsid w:val="006A7A72"/>
    <w:rsid w:val="006A7A92"/>
    <w:rsid w:val="006A7ABE"/>
    <w:rsid w:val="006A7B34"/>
    <w:rsid w:val="006A7B5B"/>
    <w:rsid w:val="006A7B6C"/>
    <w:rsid w:val="006A7B97"/>
    <w:rsid w:val="006A7BFF"/>
    <w:rsid w:val="006A7C19"/>
    <w:rsid w:val="006A7C34"/>
    <w:rsid w:val="006A7C39"/>
    <w:rsid w:val="006A7C4F"/>
    <w:rsid w:val="006A7C6C"/>
    <w:rsid w:val="006A7CAF"/>
    <w:rsid w:val="006A7CBF"/>
    <w:rsid w:val="006A7D4C"/>
    <w:rsid w:val="006A7DE5"/>
    <w:rsid w:val="006A7E92"/>
    <w:rsid w:val="006A7F02"/>
    <w:rsid w:val="006A7F13"/>
    <w:rsid w:val="006A7F66"/>
    <w:rsid w:val="006A7F94"/>
    <w:rsid w:val="006A7FD4"/>
    <w:rsid w:val="006B0059"/>
    <w:rsid w:val="006B005E"/>
    <w:rsid w:val="006B009E"/>
    <w:rsid w:val="006B00C9"/>
    <w:rsid w:val="006B0129"/>
    <w:rsid w:val="006B0150"/>
    <w:rsid w:val="006B01C9"/>
    <w:rsid w:val="006B01D5"/>
    <w:rsid w:val="006B01EC"/>
    <w:rsid w:val="006B02D8"/>
    <w:rsid w:val="006B02E0"/>
    <w:rsid w:val="006B03CD"/>
    <w:rsid w:val="006B03F2"/>
    <w:rsid w:val="006B03FC"/>
    <w:rsid w:val="006B0437"/>
    <w:rsid w:val="006B0492"/>
    <w:rsid w:val="006B0496"/>
    <w:rsid w:val="006B04B8"/>
    <w:rsid w:val="006B04F6"/>
    <w:rsid w:val="006B0578"/>
    <w:rsid w:val="006B0602"/>
    <w:rsid w:val="006B0674"/>
    <w:rsid w:val="006B068D"/>
    <w:rsid w:val="006B06DC"/>
    <w:rsid w:val="006B0766"/>
    <w:rsid w:val="006B0798"/>
    <w:rsid w:val="006B080D"/>
    <w:rsid w:val="006B0896"/>
    <w:rsid w:val="006B08F4"/>
    <w:rsid w:val="006B08F5"/>
    <w:rsid w:val="006B0959"/>
    <w:rsid w:val="006B0964"/>
    <w:rsid w:val="006B09B8"/>
    <w:rsid w:val="006B09C1"/>
    <w:rsid w:val="006B09C6"/>
    <w:rsid w:val="006B09E3"/>
    <w:rsid w:val="006B0A43"/>
    <w:rsid w:val="006B0B1B"/>
    <w:rsid w:val="006B0B27"/>
    <w:rsid w:val="006B0B32"/>
    <w:rsid w:val="006B0B95"/>
    <w:rsid w:val="006B0BBB"/>
    <w:rsid w:val="006B0C47"/>
    <w:rsid w:val="006B0CD3"/>
    <w:rsid w:val="006B0D4A"/>
    <w:rsid w:val="006B0D81"/>
    <w:rsid w:val="006B0DB4"/>
    <w:rsid w:val="006B0E4D"/>
    <w:rsid w:val="006B0E4E"/>
    <w:rsid w:val="006B0E5F"/>
    <w:rsid w:val="006B0EA9"/>
    <w:rsid w:val="006B0EAF"/>
    <w:rsid w:val="006B0EE1"/>
    <w:rsid w:val="006B0F49"/>
    <w:rsid w:val="006B0FC8"/>
    <w:rsid w:val="006B0FF6"/>
    <w:rsid w:val="006B104F"/>
    <w:rsid w:val="006B1066"/>
    <w:rsid w:val="006B1103"/>
    <w:rsid w:val="006B1122"/>
    <w:rsid w:val="006B117F"/>
    <w:rsid w:val="006B127E"/>
    <w:rsid w:val="006B1292"/>
    <w:rsid w:val="006B1314"/>
    <w:rsid w:val="006B1354"/>
    <w:rsid w:val="006B13DB"/>
    <w:rsid w:val="006B1549"/>
    <w:rsid w:val="006B1573"/>
    <w:rsid w:val="006B15A9"/>
    <w:rsid w:val="006B15D0"/>
    <w:rsid w:val="006B16AD"/>
    <w:rsid w:val="006B16ED"/>
    <w:rsid w:val="006B17C5"/>
    <w:rsid w:val="006B17DE"/>
    <w:rsid w:val="006B17F2"/>
    <w:rsid w:val="006B1870"/>
    <w:rsid w:val="006B1895"/>
    <w:rsid w:val="006B189A"/>
    <w:rsid w:val="006B18E9"/>
    <w:rsid w:val="006B1906"/>
    <w:rsid w:val="006B1924"/>
    <w:rsid w:val="006B1984"/>
    <w:rsid w:val="006B19A7"/>
    <w:rsid w:val="006B19B3"/>
    <w:rsid w:val="006B19B6"/>
    <w:rsid w:val="006B19CA"/>
    <w:rsid w:val="006B1A4C"/>
    <w:rsid w:val="006B1A56"/>
    <w:rsid w:val="006B1A89"/>
    <w:rsid w:val="006B1A8C"/>
    <w:rsid w:val="006B1B1E"/>
    <w:rsid w:val="006B1B60"/>
    <w:rsid w:val="006B1C08"/>
    <w:rsid w:val="006B1C3E"/>
    <w:rsid w:val="006B1C48"/>
    <w:rsid w:val="006B1CA4"/>
    <w:rsid w:val="006B1CAC"/>
    <w:rsid w:val="006B1D31"/>
    <w:rsid w:val="006B1D38"/>
    <w:rsid w:val="006B1D3D"/>
    <w:rsid w:val="006B1DA5"/>
    <w:rsid w:val="006B1DE2"/>
    <w:rsid w:val="006B1E3D"/>
    <w:rsid w:val="006B1EA2"/>
    <w:rsid w:val="006B1EB8"/>
    <w:rsid w:val="006B1F14"/>
    <w:rsid w:val="006B1F2D"/>
    <w:rsid w:val="006B1F42"/>
    <w:rsid w:val="006B1F6C"/>
    <w:rsid w:val="006B2016"/>
    <w:rsid w:val="006B2029"/>
    <w:rsid w:val="006B2081"/>
    <w:rsid w:val="006B20B9"/>
    <w:rsid w:val="006B2110"/>
    <w:rsid w:val="006B214D"/>
    <w:rsid w:val="006B217B"/>
    <w:rsid w:val="006B21F8"/>
    <w:rsid w:val="006B2208"/>
    <w:rsid w:val="006B2236"/>
    <w:rsid w:val="006B22BA"/>
    <w:rsid w:val="006B22CE"/>
    <w:rsid w:val="006B2369"/>
    <w:rsid w:val="006B23DA"/>
    <w:rsid w:val="006B23F9"/>
    <w:rsid w:val="006B23FD"/>
    <w:rsid w:val="006B2488"/>
    <w:rsid w:val="006B24AD"/>
    <w:rsid w:val="006B24CA"/>
    <w:rsid w:val="006B24DC"/>
    <w:rsid w:val="006B2501"/>
    <w:rsid w:val="006B254B"/>
    <w:rsid w:val="006B258B"/>
    <w:rsid w:val="006B25FA"/>
    <w:rsid w:val="006B25FD"/>
    <w:rsid w:val="006B265C"/>
    <w:rsid w:val="006B26F4"/>
    <w:rsid w:val="006B2776"/>
    <w:rsid w:val="006B278F"/>
    <w:rsid w:val="006B27DB"/>
    <w:rsid w:val="006B286D"/>
    <w:rsid w:val="006B28BB"/>
    <w:rsid w:val="006B290B"/>
    <w:rsid w:val="006B2928"/>
    <w:rsid w:val="006B299E"/>
    <w:rsid w:val="006B29C7"/>
    <w:rsid w:val="006B2A26"/>
    <w:rsid w:val="006B2A2F"/>
    <w:rsid w:val="006B2A6A"/>
    <w:rsid w:val="006B2BB3"/>
    <w:rsid w:val="006B2BBE"/>
    <w:rsid w:val="006B2C4C"/>
    <w:rsid w:val="006B2D1A"/>
    <w:rsid w:val="006B2D28"/>
    <w:rsid w:val="006B2D40"/>
    <w:rsid w:val="006B2DB5"/>
    <w:rsid w:val="006B2DE7"/>
    <w:rsid w:val="006B2DEF"/>
    <w:rsid w:val="006B2E27"/>
    <w:rsid w:val="006B2E4B"/>
    <w:rsid w:val="006B2E67"/>
    <w:rsid w:val="006B2E71"/>
    <w:rsid w:val="006B2EDC"/>
    <w:rsid w:val="006B2F5F"/>
    <w:rsid w:val="006B2F72"/>
    <w:rsid w:val="006B2F7F"/>
    <w:rsid w:val="006B2F8E"/>
    <w:rsid w:val="006B303C"/>
    <w:rsid w:val="006B3040"/>
    <w:rsid w:val="006B30A0"/>
    <w:rsid w:val="006B30A7"/>
    <w:rsid w:val="006B30D5"/>
    <w:rsid w:val="006B31CE"/>
    <w:rsid w:val="006B31E7"/>
    <w:rsid w:val="006B3233"/>
    <w:rsid w:val="006B3243"/>
    <w:rsid w:val="006B3253"/>
    <w:rsid w:val="006B3255"/>
    <w:rsid w:val="006B3270"/>
    <w:rsid w:val="006B32B3"/>
    <w:rsid w:val="006B32F6"/>
    <w:rsid w:val="006B3340"/>
    <w:rsid w:val="006B3354"/>
    <w:rsid w:val="006B3388"/>
    <w:rsid w:val="006B338E"/>
    <w:rsid w:val="006B3397"/>
    <w:rsid w:val="006B33B9"/>
    <w:rsid w:val="006B340D"/>
    <w:rsid w:val="006B341B"/>
    <w:rsid w:val="006B348F"/>
    <w:rsid w:val="006B34C7"/>
    <w:rsid w:val="006B34F4"/>
    <w:rsid w:val="006B350A"/>
    <w:rsid w:val="006B35A1"/>
    <w:rsid w:val="006B35FF"/>
    <w:rsid w:val="006B3628"/>
    <w:rsid w:val="006B366E"/>
    <w:rsid w:val="006B3790"/>
    <w:rsid w:val="006B37D4"/>
    <w:rsid w:val="006B3810"/>
    <w:rsid w:val="006B38BE"/>
    <w:rsid w:val="006B38C7"/>
    <w:rsid w:val="006B38C8"/>
    <w:rsid w:val="006B38EE"/>
    <w:rsid w:val="006B3940"/>
    <w:rsid w:val="006B39D9"/>
    <w:rsid w:val="006B39DA"/>
    <w:rsid w:val="006B39F6"/>
    <w:rsid w:val="006B3A53"/>
    <w:rsid w:val="006B3A98"/>
    <w:rsid w:val="006B3AA6"/>
    <w:rsid w:val="006B3AD8"/>
    <w:rsid w:val="006B3AE1"/>
    <w:rsid w:val="006B3AE7"/>
    <w:rsid w:val="006B3AE9"/>
    <w:rsid w:val="006B3AFF"/>
    <w:rsid w:val="006B3B13"/>
    <w:rsid w:val="006B3B15"/>
    <w:rsid w:val="006B3B28"/>
    <w:rsid w:val="006B3B31"/>
    <w:rsid w:val="006B3B4C"/>
    <w:rsid w:val="006B3B5E"/>
    <w:rsid w:val="006B3B70"/>
    <w:rsid w:val="006B3BC5"/>
    <w:rsid w:val="006B3C49"/>
    <w:rsid w:val="006B3DC1"/>
    <w:rsid w:val="006B3DC5"/>
    <w:rsid w:val="006B3DCB"/>
    <w:rsid w:val="006B3E28"/>
    <w:rsid w:val="006B3E62"/>
    <w:rsid w:val="006B3E7E"/>
    <w:rsid w:val="006B3F15"/>
    <w:rsid w:val="006B3F2B"/>
    <w:rsid w:val="006B404E"/>
    <w:rsid w:val="006B40AF"/>
    <w:rsid w:val="006B40B4"/>
    <w:rsid w:val="006B40DE"/>
    <w:rsid w:val="006B4104"/>
    <w:rsid w:val="006B4181"/>
    <w:rsid w:val="006B4202"/>
    <w:rsid w:val="006B421A"/>
    <w:rsid w:val="006B4363"/>
    <w:rsid w:val="006B437C"/>
    <w:rsid w:val="006B4393"/>
    <w:rsid w:val="006B4394"/>
    <w:rsid w:val="006B43AE"/>
    <w:rsid w:val="006B43D4"/>
    <w:rsid w:val="006B43F1"/>
    <w:rsid w:val="006B4461"/>
    <w:rsid w:val="006B4491"/>
    <w:rsid w:val="006B449E"/>
    <w:rsid w:val="006B44CF"/>
    <w:rsid w:val="006B44FA"/>
    <w:rsid w:val="006B4529"/>
    <w:rsid w:val="006B459D"/>
    <w:rsid w:val="006B45DB"/>
    <w:rsid w:val="006B46B2"/>
    <w:rsid w:val="006B46D8"/>
    <w:rsid w:val="006B46D9"/>
    <w:rsid w:val="006B4775"/>
    <w:rsid w:val="006B4778"/>
    <w:rsid w:val="006B478A"/>
    <w:rsid w:val="006B48F7"/>
    <w:rsid w:val="006B499A"/>
    <w:rsid w:val="006B49F1"/>
    <w:rsid w:val="006B4A70"/>
    <w:rsid w:val="006B4BAF"/>
    <w:rsid w:val="006B4BE8"/>
    <w:rsid w:val="006B4C7D"/>
    <w:rsid w:val="006B4CB7"/>
    <w:rsid w:val="006B4CDC"/>
    <w:rsid w:val="006B4CE7"/>
    <w:rsid w:val="006B4D34"/>
    <w:rsid w:val="006B4DA5"/>
    <w:rsid w:val="006B4DAA"/>
    <w:rsid w:val="006B4DAF"/>
    <w:rsid w:val="006B4DD8"/>
    <w:rsid w:val="006B4DFC"/>
    <w:rsid w:val="006B4E9A"/>
    <w:rsid w:val="006B4EB1"/>
    <w:rsid w:val="006B4EB4"/>
    <w:rsid w:val="006B4ED6"/>
    <w:rsid w:val="006B4FDB"/>
    <w:rsid w:val="006B4FF7"/>
    <w:rsid w:val="006B5030"/>
    <w:rsid w:val="006B504A"/>
    <w:rsid w:val="006B505D"/>
    <w:rsid w:val="006B5086"/>
    <w:rsid w:val="006B5094"/>
    <w:rsid w:val="006B50F8"/>
    <w:rsid w:val="006B5103"/>
    <w:rsid w:val="006B522C"/>
    <w:rsid w:val="006B5275"/>
    <w:rsid w:val="006B5320"/>
    <w:rsid w:val="006B5321"/>
    <w:rsid w:val="006B532F"/>
    <w:rsid w:val="006B5341"/>
    <w:rsid w:val="006B53CC"/>
    <w:rsid w:val="006B5415"/>
    <w:rsid w:val="006B5493"/>
    <w:rsid w:val="006B54CC"/>
    <w:rsid w:val="006B5566"/>
    <w:rsid w:val="006B557E"/>
    <w:rsid w:val="006B55D4"/>
    <w:rsid w:val="006B55EA"/>
    <w:rsid w:val="006B55FD"/>
    <w:rsid w:val="006B560D"/>
    <w:rsid w:val="006B562B"/>
    <w:rsid w:val="006B564C"/>
    <w:rsid w:val="006B566A"/>
    <w:rsid w:val="006B567E"/>
    <w:rsid w:val="006B56FE"/>
    <w:rsid w:val="006B5758"/>
    <w:rsid w:val="006B57E1"/>
    <w:rsid w:val="006B5913"/>
    <w:rsid w:val="006B5A2F"/>
    <w:rsid w:val="006B5A35"/>
    <w:rsid w:val="006B5A38"/>
    <w:rsid w:val="006B5B47"/>
    <w:rsid w:val="006B5B48"/>
    <w:rsid w:val="006B5BD7"/>
    <w:rsid w:val="006B5BFC"/>
    <w:rsid w:val="006B5C37"/>
    <w:rsid w:val="006B5C38"/>
    <w:rsid w:val="006B5C41"/>
    <w:rsid w:val="006B5CEC"/>
    <w:rsid w:val="006B5D66"/>
    <w:rsid w:val="006B5DC5"/>
    <w:rsid w:val="006B5DFC"/>
    <w:rsid w:val="006B5E0E"/>
    <w:rsid w:val="006B5E1A"/>
    <w:rsid w:val="006B5EBA"/>
    <w:rsid w:val="006B5ED9"/>
    <w:rsid w:val="006B5F2D"/>
    <w:rsid w:val="006B5F73"/>
    <w:rsid w:val="006B5F9C"/>
    <w:rsid w:val="006B600A"/>
    <w:rsid w:val="006B6072"/>
    <w:rsid w:val="006B609E"/>
    <w:rsid w:val="006B6165"/>
    <w:rsid w:val="006B6177"/>
    <w:rsid w:val="006B61BE"/>
    <w:rsid w:val="006B61C6"/>
    <w:rsid w:val="006B61D3"/>
    <w:rsid w:val="006B621A"/>
    <w:rsid w:val="006B624B"/>
    <w:rsid w:val="006B6294"/>
    <w:rsid w:val="006B6313"/>
    <w:rsid w:val="006B639F"/>
    <w:rsid w:val="006B63B3"/>
    <w:rsid w:val="006B642D"/>
    <w:rsid w:val="006B6481"/>
    <w:rsid w:val="006B649C"/>
    <w:rsid w:val="006B64AF"/>
    <w:rsid w:val="006B64D4"/>
    <w:rsid w:val="006B64D5"/>
    <w:rsid w:val="006B64F2"/>
    <w:rsid w:val="006B650C"/>
    <w:rsid w:val="006B654B"/>
    <w:rsid w:val="006B6579"/>
    <w:rsid w:val="006B65E9"/>
    <w:rsid w:val="006B660A"/>
    <w:rsid w:val="006B666F"/>
    <w:rsid w:val="006B6678"/>
    <w:rsid w:val="006B66BA"/>
    <w:rsid w:val="006B66DE"/>
    <w:rsid w:val="006B67C3"/>
    <w:rsid w:val="006B6803"/>
    <w:rsid w:val="006B6804"/>
    <w:rsid w:val="006B6876"/>
    <w:rsid w:val="006B690A"/>
    <w:rsid w:val="006B693F"/>
    <w:rsid w:val="006B695F"/>
    <w:rsid w:val="006B69D4"/>
    <w:rsid w:val="006B69D5"/>
    <w:rsid w:val="006B69EE"/>
    <w:rsid w:val="006B6A44"/>
    <w:rsid w:val="006B6A6A"/>
    <w:rsid w:val="006B6A94"/>
    <w:rsid w:val="006B6BCC"/>
    <w:rsid w:val="006B6C2E"/>
    <w:rsid w:val="006B6CBF"/>
    <w:rsid w:val="006B6D00"/>
    <w:rsid w:val="006B6D0D"/>
    <w:rsid w:val="006B6D37"/>
    <w:rsid w:val="006B6E96"/>
    <w:rsid w:val="006B6EBE"/>
    <w:rsid w:val="006B6F28"/>
    <w:rsid w:val="006B6F73"/>
    <w:rsid w:val="006B6FC0"/>
    <w:rsid w:val="006B6FC5"/>
    <w:rsid w:val="006B6FD1"/>
    <w:rsid w:val="006B6FF2"/>
    <w:rsid w:val="006B7108"/>
    <w:rsid w:val="006B712E"/>
    <w:rsid w:val="006B71E1"/>
    <w:rsid w:val="006B7332"/>
    <w:rsid w:val="006B739F"/>
    <w:rsid w:val="006B7431"/>
    <w:rsid w:val="006B7460"/>
    <w:rsid w:val="006B755E"/>
    <w:rsid w:val="006B758C"/>
    <w:rsid w:val="006B7591"/>
    <w:rsid w:val="006B75BA"/>
    <w:rsid w:val="006B7601"/>
    <w:rsid w:val="006B7650"/>
    <w:rsid w:val="006B7660"/>
    <w:rsid w:val="006B76A3"/>
    <w:rsid w:val="006B76E1"/>
    <w:rsid w:val="006B7744"/>
    <w:rsid w:val="006B77A7"/>
    <w:rsid w:val="006B77DA"/>
    <w:rsid w:val="006B77DE"/>
    <w:rsid w:val="006B7804"/>
    <w:rsid w:val="006B7848"/>
    <w:rsid w:val="006B788B"/>
    <w:rsid w:val="006B7938"/>
    <w:rsid w:val="006B7941"/>
    <w:rsid w:val="006B79C3"/>
    <w:rsid w:val="006B79CA"/>
    <w:rsid w:val="006B79EC"/>
    <w:rsid w:val="006B7A58"/>
    <w:rsid w:val="006B7A65"/>
    <w:rsid w:val="006B7B15"/>
    <w:rsid w:val="006B7B72"/>
    <w:rsid w:val="006B7B83"/>
    <w:rsid w:val="006B7B88"/>
    <w:rsid w:val="006B7C77"/>
    <w:rsid w:val="006B7CA2"/>
    <w:rsid w:val="006B7CB0"/>
    <w:rsid w:val="006B7CCE"/>
    <w:rsid w:val="006B7CDD"/>
    <w:rsid w:val="006B7D51"/>
    <w:rsid w:val="006B7D76"/>
    <w:rsid w:val="006B7DB2"/>
    <w:rsid w:val="006B7DB8"/>
    <w:rsid w:val="006B7E6F"/>
    <w:rsid w:val="006B7EBE"/>
    <w:rsid w:val="006B7ED1"/>
    <w:rsid w:val="006B7F37"/>
    <w:rsid w:val="006B7F56"/>
    <w:rsid w:val="006B7F5B"/>
    <w:rsid w:val="006B7FF9"/>
    <w:rsid w:val="006C0058"/>
    <w:rsid w:val="006C009B"/>
    <w:rsid w:val="006C0116"/>
    <w:rsid w:val="006C024D"/>
    <w:rsid w:val="006C0261"/>
    <w:rsid w:val="006C02D5"/>
    <w:rsid w:val="006C02EA"/>
    <w:rsid w:val="006C0351"/>
    <w:rsid w:val="006C035B"/>
    <w:rsid w:val="006C03A7"/>
    <w:rsid w:val="006C03E6"/>
    <w:rsid w:val="006C04A8"/>
    <w:rsid w:val="006C04CC"/>
    <w:rsid w:val="006C052D"/>
    <w:rsid w:val="006C0537"/>
    <w:rsid w:val="006C0539"/>
    <w:rsid w:val="006C05AC"/>
    <w:rsid w:val="006C0643"/>
    <w:rsid w:val="006C068D"/>
    <w:rsid w:val="006C0861"/>
    <w:rsid w:val="006C0884"/>
    <w:rsid w:val="006C08A2"/>
    <w:rsid w:val="006C08C1"/>
    <w:rsid w:val="006C08F6"/>
    <w:rsid w:val="006C0940"/>
    <w:rsid w:val="006C0957"/>
    <w:rsid w:val="006C0995"/>
    <w:rsid w:val="006C09BB"/>
    <w:rsid w:val="006C09EF"/>
    <w:rsid w:val="006C0AA6"/>
    <w:rsid w:val="006C0B16"/>
    <w:rsid w:val="006C0B2C"/>
    <w:rsid w:val="006C0C2B"/>
    <w:rsid w:val="006C0C42"/>
    <w:rsid w:val="006C0CDE"/>
    <w:rsid w:val="006C0D2C"/>
    <w:rsid w:val="006C0D41"/>
    <w:rsid w:val="006C0D4D"/>
    <w:rsid w:val="006C0D8C"/>
    <w:rsid w:val="006C0DCA"/>
    <w:rsid w:val="006C0DD3"/>
    <w:rsid w:val="006C0DDD"/>
    <w:rsid w:val="006C0E01"/>
    <w:rsid w:val="006C0E09"/>
    <w:rsid w:val="006C0E2A"/>
    <w:rsid w:val="006C0E8B"/>
    <w:rsid w:val="006C0EC3"/>
    <w:rsid w:val="006C0ECF"/>
    <w:rsid w:val="006C0F29"/>
    <w:rsid w:val="006C109E"/>
    <w:rsid w:val="006C10FE"/>
    <w:rsid w:val="006C110A"/>
    <w:rsid w:val="006C1139"/>
    <w:rsid w:val="006C113B"/>
    <w:rsid w:val="006C11C7"/>
    <w:rsid w:val="006C11D4"/>
    <w:rsid w:val="006C11EA"/>
    <w:rsid w:val="006C121D"/>
    <w:rsid w:val="006C12E0"/>
    <w:rsid w:val="006C1368"/>
    <w:rsid w:val="006C13A6"/>
    <w:rsid w:val="006C13B7"/>
    <w:rsid w:val="006C13D3"/>
    <w:rsid w:val="006C13FD"/>
    <w:rsid w:val="006C143A"/>
    <w:rsid w:val="006C14D3"/>
    <w:rsid w:val="006C14F5"/>
    <w:rsid w:val="006C1553"/>
    <w:rsid w:val="006C15BC"/>
    <w:rsid w:val="006C1627"/>
    <w:rsid w:val="006C162C"/>
    <w:rsid w:val="006C1659"/>
    <w:rsid w:val="006C165C"/>
    <w:rsid w:val="006C16C1"/>
    <w:rsid w:val="006C1711"/>
    <w:rsid w:val="006C1818"/>
    <w:rsid w:val="006C1840"/>
    <w:rsid w:val="006C18A2"/>
    <w:rsid w:val="006C18D7"/>
    <w:rsid w:val="006C190B"/>
    <w:rsid w:val="006C191D"/>
    <w:rsid w:val="006C1933"/>
    <w:rsid w:val="006C1935"/>
    <w:rsid w:val="006C194E"/>
    <w:rsid w:val="006C1968"/>
    <w:rsid w:val="006C1977"/>
    <w:rsid w:val="006C19BD"/>
    <w:rsid w:val="006C19C5"/>
    <w:rsid w:val="006C19E3"/>
    <w:rsid w:val="006C1A83"/>
    <w:rsid w:val="006C1A8A"/>
    <w:rsid w:val="006C1AB2"/>
    <w:rsid w:val="006C1AB7"/>
    <w:rsid w:val="006C1B05"/>
    <w:rsid w:val="006C1B49"/>
    <w:rsid w:val="006C1BF9"/>
    <w:rsid w:val="006C1C70"/>
    <w:rsid w:val="006C1C84"/>
    <w:rsid w:val="006C1D35"/>
    <w:rsid w:val="006C1D4C"/>
    <w:rsid w:val="006C1E3F"/>
    <w:rsid w:val="006C1E71"/>
    <w:rsid w:val="006C1EB3"/>
    <w:rsid w:val="006C1EDA"/>
    <w:rsid w:val="006C1F14"/>
    <w:rsid w:val="006C1F32"/>
    <w:rsid w:val="006C1F9C"/>
    <w:rsid w:val="006C1FC4"/>
    <w:rsid w:val="006C201A"/>
    <w:rsid w:val="006C2059"/>
    <w:rsid w:val="006C2109"/>
    <w:rsid w:val="006C211F"/>
    <w:rsid w:val="006C21AE"/>
    <w:rsid w:val="006C21F8"/>
    <w:rsid w:val="006C224C"/>
    <w:rsid w:val="006C2270"/>
    <w:rsid w:val="006C22A3"/>
    <w:rsid w:val="006C22CA"/>
    <w:rsid w:val="006C2346"/>
    <w:rsid w:val="006C234E"/>
    <w:rsid w:val="006C248E"/>
    <w:rsid w:val="006C24BC"/>
    <w:rsid w:val="006C24BD"/>
    <w:rsid w:val="006C254F"/>
    <w:rsid w:val="006C25D6"/>
    <w:rsid w:val="006C268F"/>
    <w:rsid w:val="006C2692"/>
    <w:rsid w:val="006C26F5"/>
    <w:rsid w:val="006C2716"/>
    <w:rsid w:val="006C273D"/>
    <w:rsid w:val="006C2783"/>
    <w:rsid w:val="006C27DF"/>
    <w:rsid w:val="006C27F4"/>
    <w:rsid w:val="006C286A"/>
    <w:rsid w:val="006C29D6"/>
    <w:rsid w:val="006C2A03"/>
    <w:rsid w:val="006C2A80"/>
    <w:rsid w:val="006C2AA8"/>
    <w:rsid w:val="006C2BE0"/>
    <w:rsid w:val="006C2BEF"/>
    <w:rsid w:val="006C2BFA"/>
    <w:rsid w:val="006C2C65"/>
    <w:rsid w:val="006C2DB3"/>
    <w:rsid w:val="006C2DC2"/>
    <w:rsid w:val="006C2E04"/>
    <w:rsid w:val="006C2E5E"/>
    <w:rsid w:val="006C2E9D"/>
    <w:rsid w:val="006C2F1D"/>
    <w:rsid w:val="006C2F3C"/>
    <w:rsid w:val="006C2F48"/>
    <w:rsid w:val="006C2F52"/>
    <w:rsid w:val="006C2F6A"/>
    <w:rsid w:val="006C2F72"/>
    <w:rsid w:val="006C2F8C"/>
    <w:rsid w:val="006C2FE8"/>
    <w:rsid w:val="006C3049"/>
    <w:rsid w:val="006C306E"/>
    <w:rsid w:val="006C30B2"/>
    <w:rsid w:val="006C311E"/>
    <w:rsid w:val="006C3183"/>
    <w:rsid w:val="006C31E5"/>
    <w:rsid w:val="006C3209"/>
    <w:rsid w:val="006C3232"/>
    <w:rsid w:val="006C3235"/>
    <w:rsid w:val="006C325B"/>
    <w:rsid w:val="006C3360"/>
    <w:rsid w:val="006C3384"/>
    <w:rsid w:val="006C33F8"/>
    <w:rsid w:val="006C3424"/>
    <w:rsid w:val="006C3477"/>
    <w:rsid w:val="006C348A"/>
    <w:rsid w:val="006C3524"/>
    <w:rsid w:val="006C354F"/>
    <w:rsid w:val="006C3593"/>
    <w:rsid w:val="006C35D4"/>
    <w:rsid w:val="006C363B"/>
    <w:rsid w:val="006C3667"/>
    <w:rsid w:val="006C3675"/>
    <w:rsid w:val="006C36C6"/>
    <w:rsid w:val="006C36D0"/>
    <w:rsid w:val="006C3740"/>
    <w:rsid w:val="006C376E"/>
    <w:rsid w:val="006C37AA"/>
    <w:rsid w:val="006C3805"/>
    <w:rsid w:val="006C3880"/>
    <w:rsid w:val="006C38DB"/>
    <w:rsid w:val="006C391C"/>
    <w:rsid w:val="006C394A"/>
    <w:rsid w:val="006C394F"/>
    <w:rsid w:val="006C39C3"/>
    <w:rsid w:val="006C39E8"/>
    <w:rsid w:val="006C39EE"/>
    <w:rsid w:val="006C3A56"/>
    <w:rsid w:val="006C3A90"/>
    <w:rsid w:val="006C3AF2"/>
    <w:rsid w:val="006C3B01"/>
    <w:rsid w:val="006C3B11"/>
    <w:rsid w:val="006C3B20"/>
    <w:rsid w:val="006C3B37"/>
    <w:rsid w:val="006C3B52"/>
    <w:rsid w:val="006C3B92"/>
    <w:rsid w:val="006C3C8F"/>
    <w:rsid w:val="006C3D20"/>
    <w:rsid w:val="006C3D4E"/>
    <w:rsid w:val="006C3D6D"/>
    <w:rsid w:val="006C3DA7"/>
    <w:rsid w:val="006C3DD4"/>
    <w:rsid w:val="006C3EF3"/>
    <w:rsid w:val="006C401C"/>
    <w:rsid w:val="006C402A"/>
    <w:rsid w:val="006C4053"/>
    <w:rsid w:val="006C4068"/>
    <w:rsid w:val="006C408C"/>
    <w:rsid w:val="006C40E1"/>
    <w:rsid w:val="006C4112"/>
    <w:rsid w:val="006C4127"/>
    <w:rsid w:val="006C4150"/>
    <w:rsid w:val="006C418D"/>
    <w:rsid w:val="006C41BF"/>
    <w:rsid w:val="006C41CA"/>
    <w:rsid w:val="006C41F7"/>
    <w:rsid w:val="006C4352"/>
    <w:rsid w:val="006C4416"/>
    <w:rsid w:val="006C4420"/>
    <w:rsid w:val="006C4433"/>
    <w:rsid w:val="006C44AD"/>
    <w:rsid w:val="006C4557"/>
    <w:rsid w:val="006C459A"/>
    <w:rsid w:val="006C45D3"/>
    <w:rsid w:val="006C4606"/>
    <w:rsid w:val="006C4650"/>
    <w:rsid w:val="006C46D0"/>
    <w:rsid w:val="006C4703"/>
    <w:rsid w:val="006C4738"/>
    <w:rsid w:val="006C4740"/>
    <w:rsid w:val="006C4759"/>
    <w:rsid w:val="006C4783"/>
    <w:rsid w:val="006C4789"/>
    <w:rsid w:val="006C47BF"/>
    <w:rsid w:val="006C4807"/>
    <w:rsid w:val="006C4826"/>
    <w:rsid w:val="006C4896"/>
    <w:rsid w:val="006C48CC"/>
    <w:rsid w:val="006C48F3"/>
    <w:rsid w:val="006C48F4"/>
    <w:rsid w:val="006C494C"/>
    <w:rsid w:val="006C49EE"/>
    <w:rsid w:val="006C4A5D"/>
    <w:rsid w:val="006C4A6B"/>
    <w:rsid w:val="006C4A86"/>
    <w:rsid w:val="006C4A99"/>
    <w:rsid w:val="006C4AF5"/>
    <w:rsid w:val="006C4B1E"/>
    <w:rsid w:val="006C4B21"/>
    <w:rsid w:val="006C4B2A"/>
    <w:rsid w:val="006C4B7E"/>
    <w:rsid w:val="006C4B8F"/>
    <w:rsid w:val="006C4BBA"/>
    <w:rsid w:val="006C4C46"/>
    <w:rsid w:val="006C4C61"/>
    <w:rsid w:val="006C4C69"/>
    <w:rsid w:val="006C4C80"/>
    <w:rsid w:val="006C4C9D"/>
    <w:rsid w:val="006C4CE1"/>
    <w:rsid w:val="006C4CF4"/>
    <w:rsid w:val="006C4D0E"/>
    <w:rsid w:val="006C4DAB"/>
    <w:rsid w:val="006C4DDF"/>
    <w:rsid w:val="006C4DF1"/>
    <w:rsid w:val="006C4E09"/>
    <w:rsid w:val="006C4E11"/>
    <w:rsid w:val="006C4E40"/>
    <w:rsid w:val="006C4E5F"/>
    <w:rsid w:val="006C4E6D"/>
    <w:rsid w:val="006C4F56"/>
    <w:rsid w:val="006C4F7E"/>
    <w:rsid w:val="006C4FD8"/>
    <w:rsid w:val="006C4FEF"/>
    <w:rsid w:val="006C5027"/>
    <w:rsid w:val="006C5053"/>
    <w:rsid w:val="006C5115"/>
    <w:rsid w:val="006C514C"/>
    <w:rsid w:val="006C5212"/>
    <w:rsid w:val="006C527C"/>
    <w:rsid w:val="006C529A"/>
    <w:rsid w:val="006C52E4"/>
    <w:rsid w:val="006C52E8"/>
    <w:rsid w:val="006C52FB"/>
    <w:rsid w:val="006C53A8"/>
    <w:rsid w:val="006C5412"/>
    <w:rsid w:val="006C5490"/>
    <w:rsid w:val="006C54A5"/>
    <w:rsid w:val="006C54DB"/>
    <w:rsid w:val="006C554C"/>
    <w:rsid w:val="006C562C"/>
    <w:rsid w:val="006C56BC"/>
    <w:rsid w:val="006C56CD"/>
    <w:rsid w:val="006C5722"/>
    <w:rsid w:val="006C57A7"/>
    <w:rsid w:val="006C57B9"/>
    <w:rsid w:val="006C57D2"/>
    <w:rsid w:val="006C5902"/>
    <w:rsid w:val="006C5944"/>
    <w:rsid w:val="006C5A0C"/>
    <w:rsid w:val="006C5A7F"/>
    <w:rsid w:val="006C5A84"/>
    <w:rsid w:val="006C5AD5"/>
    <w:rsid w:val="006C5B66"/>
    <w:rsid w:val="006C5B7D"/>
    <w:rsid w:val="006C5B86"/>
    <w:rsid w:val="006C5BF7"/>
    <w:rsid w:val="006C5BFD"/>
    <w:rsid w:val="006C5C23"/>
    <w:rsid w:val="006C5D1A"/>
    <w:rsid w:val="006C5D57"/>
    <w:rsid w:val="006C5D62"/>
    <w:rsid w:val="006C5D80"/>
    <w:rsid w:val="006C5DA5"/>
    <w:rsid w:val="006C5E69"/>
    <w:rsid w:val="006C5ECB"/>
    <w:rsid w:val="006C5F36"/>
    <w:rsid w:val="006C5F50"/>
    <w:rsid w:val="006C5F87"/>
    <w:rsid w:val="006C5F96"/>
    <w:rsid w:val="006C5FE0"/>
    <w:rsid w:val="006C6012"/>
    <w:rsid w:val="006C60D4"/>
    <w:rsid w:val="006C6111"/>
    <w:rsid w:val="006C6155"/>
    <w:rsid w:val="006C616E"/>
    <w:rsid w:val="006C61A9"/>
    <w:rsid w:val="006C61B5"/>
    <w:rsid w:val="006C6255"/>
    <w:rsid w:val="006C6270"/>
    <w:rsid w:val="006C6272"/>
    <w:rsid w:val="006C6278"/>
    <w:rsid w:val="006C6297"/>
    <w:rsid w:val="006C62B2"/>
    <w:rsid w:val="006C62BD"/>
    <w:rsid w:val="006C62E2"/>
    <w:rsid w:val="006C62E9"/>
    <w:rsid w:val="006C6310"/>
    <w:rsid w:val="006C6315"/>
    <w:rsid w:val="006C632C"/>
    <w:rsid w:val="006C6363"/>
    <w:rsid w:val="006C63C9"/>
    <w:rsid w:val="006C63E1"/>
    <w:rsid w:val="006C6424"/>
    <w:rsid w:val="006C6434"/>
    <w:rsid w:val="006C656A"/>
    <w:rsid w:val="006C657B"/>
    <w:rsid w:val="006C65E8"/>
    <w:rsid w:val="006C6630"/>
    <w:rsid w:val="006C6653"/>
    <w:rsid w:val="006C6680"/>
    <w:rsid w:val="006C66D4"/>
    <w:rsid w:val="006C66E6"/>
    <w:rsid w:val="006C6774"/>
    <w:rsid w:val="006C677E"/>
    <w:rsid w:val="006C67FC"/>
    <w:rsid w:val="006C6815"/>
    <w:rsid w:val="006C684B"/>
    <w:rsid w:val="006C684C"/>
    <w:rsid w:val="006C6868"/>
    <w:rsid w:val="006C69FB"/>
    <w:rsid w:val="006C69FC"/>
    <w:rsid w:val="006C6A15"/>
    <w:rsid w:val="006C6A2C"/>
    <w:rsid w:val="006C6AAF"/>
    <w:rsid w:val="006C6AC7"/>
    <w:rsid w:val="006C6ADC"/>
    <w:rsid w:val="006C6B02"/>
    <w:rsid w:val="006C6B0A"/>
    <w:rsid w:val="006C6B28"/>
    <w:rsid w:val="006C6B37"/>
    <w:rsid w:val="006C6B4C"/>
    <w:rsid w:val="006C6BCA"/>
    <w:rsid w:val="006C6BED"/>
    <w:rsid w:val="006C6C06"/>
    <w:rsid w:val="006C6C2C"/>
    <w:rsid w:val="006C6C6F"/>
    <w:rsid w:val="006C6D08"/>
    <w:rsid w:val="006C6E5A"/>
    <w:rsid w:val="006C6E72"/>
    <w:rsid w:val="006C6E8A"/>
    <w:rsid w:val="006C6E92"/>
    <w:rsid w:val="006C6EB6"/>
    <w:rsid w:val="006C6F77"/>
    <w:rsid w:val="006C6F92"/>
    <w:rsid w:val="006C6F9C"/>
    <w:rsid w:val="006C6F9F"/>
    <w:rsid w:val="006C6FA5"/>
    <w:rsid w:val="006C7038"/>
    <w:rsid w:val="006C7076"/>
    <w:rsid w:val="006C707D"/>
    <w:rsid w:val="006C70A6"/>
    <w:rsid w:val="006C70E8"/>
    <w:rsid w:val="006C70EA"/>
    <w:rsid w:val="006C70EF"/>
    <w:rsid w:val="006C7139"/>
    <w:rsid w:val="006C7170"/>
    <w:rsid w:val="006C71AA"/>
    <w:rsid w:val="006C7211"/>
    <w:rsid w:val="006C7222"/>
    <w:rsid w:val="006C725A"/>
    <w:rsid w:val="006C729B"/>
    <w:rsid w:val="006C72B3"/>
    <w:rsid w:val="006C72EF"/>
    <w:rsid w:val="006C7306"/>
    <w:rsid w:val="006C7309"/>
    <w:rsid w:val="006C7353"/>
    <w:rsid w:val="006C73BB"/>
    <w:rsid w:val="006C73E4"/>
    <w:rsid w:val="006C749A"/>
    <w:rsid w:val="006C74B9"/>
    <w:rsid w:val="006C758D"/>
    <w:rsid w:val="006C75A2"/>
    <w:rsid w:val="006C75B9"/>
    <w:rsid w:val="006C75C1"/>
    <w:rsid w:val="006C76D9"/>
    <w:rsid w:val="006C77EA"/>
    <w:rsid w:val="006C7816"/>
    <w:rsid w:val="006C7855"/>
    <w:rsid w:val="006C787E"/>
    <w:rsid w:val="006C790E"/>
    <w:rsid w:val="006C794A"/>
    <w:rsid w:val="006C7959"/>
    <w:rsid w:val="006C79CF"/>
    <w:rsid w:val="006C7A69"/>
    <w:rsid w:val="006C7AA3"/>
    <w:rsid w:val="006C7B1F"/>
    <w:rsid w:val="006C7B43"/>
    <w:rsid w:val="006C7B98"/>
    <w:rsid w:val="006C7C08"/>
    <w:rsid w:val="006C7C55"/>
    <w:rsid w:val="006C7C7F"/>
    <w:rsid w:val="006C7CEC"/>
    <w:rsid w:val="006C7D0B"/>
    <w:rsid w:val="006C7D11"/>
    <w:rsid w:val="006C7D5B"/>
    <w:rsid w:val="006C7D62"/>
    <w:rsid w:val="006C7D98"/>
    <w:rsid w:val="006C7DB1"/>
    <w:rsid w:val="006C7DFE"/>
    <w:rsid w:val="006C7E1C"/>
    <w:rsid w:val="006C7E5E"/>
    <w:rsid w:val="006C7E90"/>
    <w:rsid w:val="006C7E9B"/>
    <w:rsid w:val="006C7EB0"/>
    <w:rsid w:val="006C7F08"/>
    <w:rsid w:val="006C7F0A"/>
    <w:rsid w:val="006C7F42"/>
    <w:rsid w:val="006C7F6E"/>
    <w:rsid w:val="006D001C"/>
    <w:rsid w:val="006D002C"/>
    <w:rsid w:val="006D00AB"/>
    <w:rsid w:val="006D00E7"/>
    <w:rsid w:val="006D0132"/>
    <w:rsid w:val="006D015D"/>
    <w:rsid w:val="006D01C0"/>
    <w:rsid w:val="006D01E9"/>
    <w:rsid w:val="006D0237"/>
    <w:rsid w:val="006D031C"/>
    <w:rsid w:val="006D03A2"/>
    <w:rsid w:val="006D03C6"/>
    <w:rsid w:val="006D03D0"/>
    <w:rsid w:val="006D03F9"/>
    <w:rsid w:val="006D0462"/>
    <w:rsid w:val="006D0467"/>
    <w:rsid w:val="006D0480"/>
    <w:rsid w:val="006D04D1"/>
    <w:rsid w:val="006D04D4"/>
    <w:rsid w:val="006D04E4"/>
    <w:rsid w:val="006D0582"/>
    <w:rsid w:val="006D0693"/>
    <w:rsid w:val="006D0710"/>
    <w:rsid w:val="006D074F"/>
    <w:rsid w:val="006D0750"/>
    <w:rsid w:val="006D07DF"/>
    <w:rsid w:val="006D07FF"/>
    <w:rsid w:val="006D081B"/>
    <w:rsid w:val="006D082B"/>
    <w:rsid w:val="006D085C"/>
    <w:rsid w:val="006D086B"/>
    <w:rsid w:val="006D08AC"/>
    <w:rsid w:val="006D08BC"/>
    <w:rsid w:val="006D08ED"/>
    <w:rsid w:val="006D0925"/>
    <w:rsid w:val="006D096A"/>
    <w:rsid w:val="006D0973"/>
    <w:rsid w:val="006D09E3"/>
    <w:rsid w:val="006D09F2"/>
    <w:rsid w:val="006D0A3A"/>
    <w:rsid w:val="006D0AD2"/>
    <w:rsid w:val="006D0AD9"/>
    <w:rsid w:val="006D0ADF"/>
    <w:rsid w:val="006D0B3F"/>
    <w:rsid w:val="006D0B43"/>
    <w:rsid w:val="006D0B5E"/>
    <w:rsid w:val="006D0BB8"/>
    <w:rsid w:val="006D0BCA"/>
    <w:rsid w:val="006D0BF3"/>
    <w:rsid w:val="006D0C34"/>
    <w:rsid w:val="006D0C88"/>
    <w:rsid w:val="006D0DD0"/>
    <w:rsid w:val="006D0E10"/>
    <w:rsid w:val="006D0E56"/>
    <w:rsid w:val="006D0E8E"/>
    <w:rsid w:val="006D0EA8"/>
    <w:rsid w:val="006D0F1A"/>
    <w:rsid w:val="006D0F2C"/>
    <w:rsid w:val="006D0F3F"/>
    <w:rsid w:val="006D0FE2"/>
    <w:rsid w:val="006D0FF3"/>
    <w:rsid w:val="006D1031"/>
    <w:rsid w:val="006D1055"/>
    <w:rsid w:val="006D109B"/>
    <w:rsid w:val="006D109E"/>
    <w:rsid w:val="006D10AF"/>
    <w:rsid w:val="006D11B3"/>
    <w:rsid w:val="006D1203"/>
    <w:rsid w:val="006D1235"/>
    <w:rsid w:val="006D1269"/>
    <w:rsid w:val="006D1284"/>
    <w:rsid w:val="006D12E3"/>
    <w:rsid w:val="006D130D"/>
    <w:rsid w:val="006D1384"/>
    <w:rsid w:val="006D1449"/>
    <w:rsid w:val="006D1494"/>
    <w:rsid w:val="006D1516"/>
    <w:rsid w:val="006D1522"/>
    <w:rsid w:val="006D166A"/>
    <w:rsid w:val="006D169F"/>
    <w:rsid w:val="006D16B5"/>
    <w:rsid w:val="006D16EA"/>
    <w:rsid w:val="006D1706"/>
    <w:rsid w:val="006D170E"/>
    <w:rsid w:val="006D1758"/>
    <w:rsid w:val="006D178C"/>
    <w:rsid w:val="006D17B8"/>
    <w:rsid w:val="006D17EE"/>
    <w:rsid w:val="006D1905"/>
    <w:rsid w:val="006D1938"/>
    <w:rsid w:val="006D19B0"/>
    <w:rsid w:val="006D19B2"/>
    <w:rsid w:val="006D19BC"/>
    <w:rsid w:val="006D1A07"/>
    <w:rsid w:val="006D1A1B"/>
    <w:rsid w:val="006D1A32"/>
    <w:rsid w:val="006D1A6D"/>
    <w:rsid w:val="006D1A7F"/>
    <w:rsid w:val="006D1A9E"/>
    <w:rsid w:val="006D1ABC"/>
    <w:rsid w:val="006D1B64"/>
    <w:rsid w:val="006D1BA7"/>
    <w:rsid w:val="006D1BB0"/>
    <w:rsid w:val="006D1BFE"/>
    <w:rsid w:val="006D1CAE"/>
    <w:rsid w:val="006D1D16"/>
    <w:rsid w:val="006D1D2D"/>
    <w:rsid w:val="006D1D69"/>
    <w:rsid w:val="006D1E1C"/>
    <w:rsid w:val="006D1E5F"/>
    <w:rsid w:val="006D1E67"/>
    <w:rsid w:val="006D1E8A"/>
    <w:rsid w:val="006D1EC8"/>
    <w:rsid w:val="006D1EFE"/>
    <w:rsid w:val="006D1F4D"/>
    <w:rsid w:val="006D1F7F"/>
    <w:rsid w:val="006D1F84"/>
    <w:rsid w:val="006D1FFD"/>
    <w:rsid w:val="006D2001"/>
    <w:rsid w:val="006D2077"/>
    <w:rsid w:val="006D2099"/>
    <w:rsid w:val="006D20A5"/>
    <w:rsid w:val="006D20BE"/>
    <w:rsid w:val="006D2119"/>
    <w:rsid w:val="006D2138"/>
    <w:rsid w:val="006D2141"/>
    <w:rsid w:val="006D2164"/>
    <w:rsid w:val="006D2242"/>
    <w:rsid w:val="006D229F"/>
    <w:rsid w:val="006D2316"/>
    <w:rsid w:val="006D2378"/>
    <w:rsid w:val="006D2471"/>
    <w:rsid w:val="006D25A5"/>
    <w:rsid w:val="006D25F1"/>
    <w:rsid w:val="006D25F4"/>
    <w:rsid w:val="006D2651"/>
    <w:rsid w:val="006D2676"/>
    <w:rsid w:val="006D2693"/>
    <w:rsid w:val="006D2760"/>
    <w:rsid w:val="006D2764"/>
    <w:rsid w:val="006D2777"/>
    <w:rsid w:val="006D27FD"/>
    <w:rsid w:val="006D280A"/>
    <w:rsid w:val="006D2838"/>
    <w:rsid w:val="006D285E"/>
    <w:rsid w:val="006D2889"/>
    <w:rsid w:val="006D288B"/>
    <w:rsid w:val="006D291F"/>
    <w:rsid w:val="006D2923"/>
    <w:rsid w:val="006D29CD"/>
    <w:rsid w:val="006D29F2"/>
    <w:rsid w:val="006D29F6"/>
    <w:rsid w:val="006D2A24"/>
    <w:rsid w:val="006D2A3D"/>
    <w:rsid w:val="006D2A67"/>
    <w:rsid w:val="006D2A6A"/>
    <w:rsid w:val="006D2A86"/>
    <w:rsid w:val="006D2AA1"/>
    <w:rsid w:val="006D2B4A"/>
    <w:rsid w:val="006D2B55"/>
    <w:rsid w:val="006D2B78"/>
    <w:rsid w:val="006D2B7E"/>
    <w:rsid w:val="006D2CA0"/>
    <w:rsid w:val="006D2CF9"/>
    <w:rsid w:val="006D2D43"/>
    <w:rsid w:val="006D2D7A"/>
    <w:rsid w:val="006D2DD1"/>
    <w:rsid w:val="006D2E0A"/>
    <w:rsid w:val="006D2E14"/>
    <w:rsid w:val="006D2E57"/>
    <w:rsid w:val="006D2E6C"/>
    <w:rsid w:val="006D2E9B"/>
    <w:rsid w:val="006D2EB3"/>
    <w:rsid w:val="006D2F38"/>
    <w:rsid w:val="006D2F43"/>
    <w:rsid w:val="006D2F44"/>
    <w:rsid w:val="006D2FDB"/>
    <w:rsid w:val="006D301C"/>
    <w:rsid w:val="006D303E"/>
    <w:rsid w:val="006D3065"/>
    <w:rsid w:val="006D30C5"/>
    <w:rsid w:val="006D3133"/>
    <w:rsid w:val="006D31B1"/>
    <w:rsid w:val="006D327E"/>
    <w:rsid w:val="006D32AC"/>
    <w:rsid w:val="006D3395"/>
    <w:rsid w:val="006D339A"/>
    <w:rsid w:val="006D33D4"/>
    <w:rsid w:val="006D342B"/>
    <w:rsid w:val="006D34B2"/>
    <w:rsid w:val="006D34D7"/>
    <w:rsid w:val="006D3569"/>
    <w:rsid w:val="006D35AA"/>
    <w:rsid w:val="006D35AC"/>
    <w:rsid w:val="006D35E6"/>
    <w:rsid w:val="006D3676"/>
    <w:rsid w:val="006D36FD"/>
    <w:rsid w:val="006D373E"/>
    <w:rsid w:val="006D378F"/>
    <w:rsid w:val="006D37EA"/>
    <w:rsid w:val="006D382A"/>
    <w:rsid w:val="006D3847"/>
    <w:rsid w:val="006D38A3"/>
    <w:rsid w:val="006D39C8"/>
    <w:rsid w:val="006D39DC"/>
    <w:rsid w:val="006D3A49"/>
    <w:rsid w:val="006D3A76"/>
    <w:rsid w:val="006D3AF5"/>
    <w:rsid w:val="006D3B03"/>
    <w:rsid w:val="006D3B26"/>
    <w:rsid w:val="006D3B4E"/>
    <w:rsid w:val="006D3B93"/>
    <w:rsid w:val="006D3B9F"/>
    <w:rsid w:val="006D3BE9"/>
    <w:rsid w:val="006D3C77"/>
    <w:rsid w:val="006D3E06"/>
    <w:rsid w:val="006D3E19"/>
    <w:rsid w:val="006D3E8B"/>
    <w:rsid w:val="006D3E9A"/>
    <w:rsid w:val="006D3EC6"/>
    <w:rsid w:val="006D3F70"/>
    <w:rsid w:val="006D3F95"/>
    <w:rsid w:val="006D3FCF"/>
    <w:rsid w:val="006D4076"/>
    <w:rsid w:val="006D4146"/>
    <w:rsid w:val="006D414E"/>
    <w:rsid w:val="006D416A"/>
    <w:rsid w:val="006D4178"/>
    <w:rsid w:val="006D4180"/>
    <w:rsid w:val="006D41A8"/>
    <w:rsid w:val="006D41AB"/>
    <w:rsid w:val="006D41E4"/>
    <w:rsid w:val="006D4295"/>
    <w:rsid w:val="006D42A6"/>
    <w:rsid w:val="006D42BD"/>
    <w:rsid w:val="006D42C7"/>
    <w:rsid w:val="006D438C"/>
    <w:rsid w:val="006D4490"/>
    <w:rsid w:val="006D44AA"/>
    <w:rsid w:val="006D44C5"/>
    <w:rsid w:val="006D44D2"/>
    <w:rsid w:val="006D44E8"/>
    <w:rsid w:val="006D4547"/>
    <w:rsid w:val="006D45F3"/>
    <w:rsid w:val="006D4630"/>
    <w:rsid w:val="006D463B"/>
    <w:rsid w:val="006D4675"/>
    <w:rsid w:val="006D4678"/>
    <w:rsid w:val="006D46B3"/>
    <w:rsid w:val="006D4788"/>
    <w:rsid w:val="006D47D1"/>
    <w:rsid w:val="006D47E5"/>
    <w:rsid w:val="006D480E"/>
    <w:rsid w:val="006D4839"/>
    <w:rsid w:val="006D48F1"/>
    <w:rsid w:val="006D494B"/>
    <w:rsid w:val="006D49DE"/>
    <w:rsid w:val="006D4A31"/>
    <w:rsid w:val="006D4A53"/>
    <w:rsid w:val="006D4A54"/>
    <w:rsid w:val="006D4A74"/>
    <w:rsid w:val="006D4AEB"/>
    <w:rsid w:val="006D4AEF"/>
    <w:rsid w:val="006D4B94"/>
    <w:rsid w:val="006D4BCE"/>
    <w:rsid w:val="006D4C09"/>
    <w:rsid w:val="006D4CD8"/>
    <w:rsid w:val="006D4D09"/>
    <w:rsid w:val="006D4D71"/>
    <w:rsid w:val="006D4DAA"/>
    <w:rsid w:val="006D4DCA"/>
    <w:rsid w:val="006D4DD0"/>
    <w:rsid w:val="006D4DDB"/>
    <w:rsid w:val="006D4EC7"/>
    <w:rsid w:val="006D4EF5"/>
    <w:rsid w:val="006D4F6A"/>
    <w:rsid w:val="006D4F79"/>
    <w:rsid w:val="006D4FA9"/>
    <w:rsid w:val="006D4FD2"/>
    <w:rsid w:val="006D4FE2"/>
    <w:rsid w:val="006D4FE9"/>
    <w:rsid w:val="006D5018"/>
    <w:rsid w:val="006D502B"/>
    <w:rsid w:val="006D508B"/>
    <w:rsid w:val="006D5094"/>
    <w:rsid w:val="006D515A"/>
    <w:rsid w:val="006D5161"/>
    <w:rsid w:val="006D5198"/>
    <w:rsid w:val="006D51BA"/>
    <w:rsid w:val="006D535A"/>
    <w:rsid w:val="006D53A0"/>
    <w:rsid w:val="006D53B4"/>
    <w:rsid w:val="006D53ED"/>
    <w:rsid w:val="006D548E"/>
    <w:rsid w:val="006D551E"/>
    <w:rsid w:val="006D5551"/>
    <w:rsid w:val="006D5592"/>
    <w:rsid w:val="006D5599"/>
    <w:rsid w:val="006D559B"/>
    <w:rsid w:val="006D5623"/>
    <w:rsid w:val="006D56E4"/>
    <w:rsid w:val="006D57B0"/>
    <w:rsid w:val="006D57B2"/>
    <w:rsid w:val="006D57CD"/>
    <w:rsid w:val="006D580C"/>
    <w:rsid w:val="006D583C"/>
    <w:rsid w:val="006D584F"/>
    <w:rsid w:val="006D58C5"/>
    <w:rsid w:val="006D5993"/>
    <w:rsid w:val="006D5A08"/>
    <w:rsid w:val="006D5A17"/>
    <w:rsid w:val="006D5A50"/>
    <w:rsid w:val="006D5A99"/>
    <w:rsid w:val="006D5A9D"/>
    <w:rsid w:val="006D5B26"/>
    <w:rsid w:val="006D5B5F"/>
    <w:rsid w:val="006D5BCE"/>
    <w:rsid w:val="006D5C0D"/>
    <w:rsid w:val="006D5C50"/>
    <w:rsid w:val="006D5C8A"/>
    <w:rsid w:val="006D5CB5"/>
    <w:rsid w:val="006D5D71"/>
    <w:rsid w:val="006D5DF1"/>
    <w:rsid w:val="006D5E24"/>
    <w:rsid w:val="006D5E34"/>
    <w:rsid w:val="006D5E62"/>
    <w:rsid w:val="006D5E93"/>
    <w:rsid w:val="006D5E99"/>
    <w:rsid w:val="006D5EEE"/>
    <w:rsid w:val="006D5EF5"/>
    <w:rsid w:val="006D5F0E"/>
    <w:rsid w:val="006D5F2E"/>
    <w:rsid w:val="006D5F8D"/>
    <w:rsid w:val="006D5FF7"/>
    <w:rsid w:val="006D6051"/>
    <w:rsid w:val="006D60A3"/>
    <w:rsid w:val="006D60DF"/>
    <w:rsid w:val="006D6175"/>
    <w:rsid w:val="006D6176"/>
    <w:rsid w:val="006D619F"/>
    <w:rsid w:val="006D61C4"/>
    <w:rsid w:val="006D624E"/>
    <w:rsid w:val="006D625B"/>
    <w:rsid w:val="006D62F2"/>
    <w:rsid w:val="006D6317"/>
    <w:rsid w:val="006D633C"/>
    <w:rsid w:val="006D6370"/>
    <w:rsid w:val="006D6555"/>
    <w:rsid w:val="006D659C"/>
    <w:rsid w:val="006D6630"/>
    <w:rsid w:val="006D66A2"/>
    <w:rsid w:val="006D66EF"/>
    <w:rsid w:val="006D67F7"/>
    <w:rsid w:val="006D6835"/>
    <w:rsid w:val="006D6838"/>
    <w:rsid w:val="006D6895"/>
    <w:rsid w:val="006D68E2"/>
    <w:rsid w:val="006D690E"/>
    <w:rsid w:val="006D694F"/>
    <w:rsid w:val="006D69E2"/>
    <w:rsid w:val="006D69F3"/>
    <w:rsid w:val="006D6A09"/>
    <w:rsid w:val="006D6A67"/>
    <w:rsid w:val="006D6A99"/>
    <w:rsid w:val="006D6AA6"/>
    <w:rsid w:val="006D6AB0"/>
    <w:rsid w:val="006D6ACC"/>
    <w:rsid w:val="006D6B12"/>
    <w:rsid w:val="006D6B44"/>
    <w:rsid w:val="006D6B7C"/>
    <w:rsid w:val="006D6CE6"/>
    <w:rsid w:val="006D6E2D"/>
    <w:rsid w:val="006D6E39"/>
    <w:rsid w:val="006D6E71"/>
    <w:rsid w:val="006D6EB6"/>
    <w:rsid w:val="006D6F23"/>
    <w:rsid w:val="006D6F3C"/>
    <w:rsid w:val="006D6FC0"/>
    <w:rsid w:val="006D7077"/>
    <w:rsid w:val="006D70BD"/>
    <w:rsid w:val="006D70F4"/>
    <w:rsid w:val="006D721D"/>
    <w:rsid w:val="006D7257"/>
    <w:rsid w:val="006D7288"/>
    <w:rsid w:val="006D7301"/>
    <w:rsid w:val="006D7351"/>
    <w:rsid w:val="006D735B"/>
    <w:rsid w:val="006D7392"/>
    <w:rsid w:val="006D7408"/>
    <w:rsid w:val="006D7409"/>
    <w:rsid w:val="006D74A4"/>
    <w:rsid w:val="006D74A5"/>
    <w:rsid w:val="006D74D2"/>
    <w:rsid w:val="006D74F5"/>
    <w:rsid w:val="006D75F3"/>
    <w:rsid w:val="006D75FC"/>
    <w:rsid w:val="006D7694"/>
    <w:rsid w:val="006D76D1"/>
    <w:rsid w:val="006D76D7"/>
    <w:rsid w:val="006D7729"/>
    <w:rsid w:val="006D7748"/>
    <w:rsid w:val="006D7782"/>
    <w:rsid w:val="006D783A"/>
    <w:rsid w:val="006D7841"/>
    <w:rsid w:val="006D784B"/>
    <w:rsid w:val="006D787C"/>
    <w:rsid w:val="006D789E"/>
    <w:rsid w:val="006D78D3"/>
    <w:rsid w:val="006D78F4"/>
    <w:rsid w:val="006D78F7"/>
    <w:rsid w:val="006D78FC"/>
    <w:rsid w:val="006D79E6"/>
    <w:rsid w:val="006D7A63"/>
    <w:rsid w:val="006D7A81"/>
    <w:rsid w:val="006D7A85"/>
    <w:rsid w:val="006D7AA1"/>
    <w:rsid w:val="006D7B1F"/>
    <w:rsid w:val="006D7BE8"/>
    <w:rsid w:val="006D7C0D"/>
    <w:rsid w:val="006D7C4F"/>
    <w:rsid w:val="006D7C73"/>
    <w:rsid w:val="006D7CB3"/>
    <w:rsid w:val="006D7CB7"/>
    <w:rsid w:val="006D7D09"/>
    <w:rsid w:val="006D7D4F"/>
    <w:rsid w:val="006D7D8C"/>
    <w:rsid w:val="006D7DB4"/>
    <w:rsid w:val="006D7DE4"/>
    <w:rsid w:val="006D7E49"/>
    <w:rsid w:val="006D7EA9"/>
    <w:rsid w:val="006D7ED8"/>
    <w:rsid w:val="006D7EF6"/>
    <w:rsid w:val="006D7EFC"/>
    <w:rsid w:val="006D7F5A"/>
    <w:rsid w:val="006D7F81"/>
    <w:rsid w:val="006E002E"/>
    <w:rsid w:val="006E0077"/>
    <w:rsid w:val="006E0098"/>
    <w:rsid w:val="006E009A"/>
    <w:rsid w:val="006E00FB"/>
    <w:rsid w:val="006E0104"/>
    <w:rsid w:val="006E0109"/>
    <w:rsid w:val="006E0186"/>
    <w:rsid w:val="006E022C"/>
    <w:rsid w:val="006E0230"/>
    <w:rsid w:val="006E0250"/>
    <w:rsid w:val="006E02E5"/>
    <w:rsid w:val="006E031F"/>
    <w:rsid w:val="006E0331"/>
    <w:rsid w:val="006E03EB"/>
    <w:rsid w:val="006E045B"/>
    <w:rsid w:val="006E0478"/>
    <w:rsid w:val="006E052A"/>
    <w:rsid w:val="006E0532"/>
    <w:rsid w:val="006E0585"/>
    <w:rsid w:val="006E0591"/>
    <w:rsid w:val="006E0598"/>
    <w:rsid w:val="006E05F4"/>
    <w:rsid w:val="006E0610"/>
    <w:rsid w:val="006E0632"/>
    <w:rsid w:val="006E0633"/>
    <w:rsid w:val="006E0700"/>
    <w:rsid w:val="006E0715"/>
    <w:rsid w:val="006E0755"/>
    <w:rsid w:val="006E0760"/>
    <w:rsid w:val="006E0762"/>
    <w:rsid w:val="006E0768"/>
    <w:rsid w:val="006E0774"/>
    <w:rsid w:val="006E07B9"/>
    <w:rsid w:val="006E086A"/>
    <w:rsid w:val="006E0877"/>
    <w:rsid w:val="006E097C"/>
    <w:rsid w:val="006E09AD"/>
    <w:rsid w:val="006E09CE"/>
    <w:rsid w:val="006E09D5"/>
    <w:rsid w:val="006E09F7"/>
    <w:rsid w:val="006E0A91"/>
    <w:rsid w:val="006E0B08"/>
    <w:rsid w:val="006E0BBF"/>
    <w:rsid w:val="006E0C0E"/>
    <w:rsid w:val="006E0C1F"/>
    <w:rsid w:val="006E0C2C"/>
    <w:rsid w:val="006E0C3D"/>
    <w:rsid w:val="006E0C57"/>
    <w:rsid w:val="006E0C61"/>
    <w:rsid w:val="006E0CA6"/>
    <w:rsid w:val="006E0CCC"/>
    <w:rsid w:val="006E0CFE"/>
    <w:rsid w:val="006E0D1F"/>
    <w:rsid w:val="006E0D26"/>
    <w:rsid w:val="006E0DBF"/>
    <w:rsid w:val="006E0E96"/>
    <w:rsid w:val="006E0EAF"/>
    <w:rsid w:val="006E0F4D"/>
    <w:rsid w:val="006E0F4F"/>
    <w:rsid w:val="006E0F9A"/>
    <w:rsid w:val="006E0FB2"/>
    <w:rsid w:val="006E101B"/>
    <w:rsid w:val="006E104E"/>
    <w:rsid w:val="006E1075"/>
    <w:rsid w:val="006E10EE"/>
    <w:rsid w:val="006E111B"/>
    <w:rsid w:val="006E1171"/>
    <w:rsid w:val="006E1183"/>
    <w:rsid w:val="006E1188"/>
    <w:rsid w:val="006E118E"/>
    <w:rsid w:val="006E1191"/>
    <w:rsid w:val="006E11C3"/>
    <w:rsid w:val="006E120E"/>
    <w:rsid w:val="006E12CF"/>
    <w:rsid w:val="006E1304"/>
    <w:rsid w:val="006E1306"/>
    <w:rsid w:val="006E1341"/>
    <w:rsid w:val="006E1351"/>
    <w:rsid w:val="006E137E"/>
    <w:rsid w:val="006E139B"/>
    <w:rsid w:val="006E13AC"/>
    <w:rsid w:val="006E13B2"/>
    <w:rsid w:val="006E1437"/>
    <w:rsid w:val="006E1447"/>
    <w:rsid w:val="006E1451"/>
    <w:rsid w:val="006E1458"/>
    <w:rsid w:val="006E147C"/>
    <w:rsid w:val="006E1495"/>
    <w:rsid w:val="006E14CD"/>
    <w:rsid w:val="006E14E2"/>
    <w:rsid w:val="006E1507"/>
    <w:rsid w:val="006E1536"/>
    <w:rsid w:val="006E1581"/>
    <w:rsid w:val="006E158F"/>
    <w:rsid w:val="006E1592"/>
    <w:rsid w:val="006E1613"/>
    <w:rsid w:val="006E161C"/>
    <w:rsid w:val="006E1670"/>
    <w:rsid w:val="006E16B1"/>
    <w:rsid w:val="006E1829"/>
    <w:rsid w:val="006E18F5"/>
    <w:rsid w:val="006E1903"/>
    <w:rsid w:val="006E1907"/>
    <w:rsid w:val="006E1922"/>
    <w:rsid w:val="006E19BD"/>
    <w:rsid w:val="006E19F1"/>
    <w:rsid w:val="006E1A20"/>
    <w:rsid w:val="006E1A5B"/>
    <w:rsid w:val="006E1A65"/>
    <w:rsid w:val="006E1A69"/>
    <w:rsid w:val="006E1B39"/>
    <w:rsid w:val="006E1B48"/>
    <w:rsid w:val="006E1B4F"/>
    <w:rsid w:val="006E1C37"/>
    <w:rsid w:val="006E1C6D"/>
    <w:rsid w:val="006E1D18"/>
    <w:rsid w:val="006E1D2C"/>
    <w:rsid w:val="006E1D44"/>
    <w:rsid w:val="006E1D91"/>
    <w:rsid w:val="006E1E10"/>
    <w:rsid w:val="006E1E4D"/>
    <w:rsid w:val="006E1F6D"/>
    <w:rsid w:val="006E1F6E"/>
    <w:rsid w:val="006E1F94"/>
    <w:rsid w:val="006E1FFF"/>
    <w:rsid w:val="006E2026"/>
    <w:rsid w:val="006E2094"/>
    <w:rsid w:val="006E209B"/>
    <w:rsid w:val="006E20DD"/>
    <w:rsid w:val="006E20F7"/>
    <w:rsid w:val="006E215D"/>
    <w:rsid w:val="006E2184"/>
    <w:rsid w:val="006E21EF"/>
    <w:rsid w:val="006E21F8"/>
    <w:rsid w:val="006E2371"/>
    <w:rsid w:val="006E23D9"/>
    <w:rsid w:val="006E23E1"/>
    <w:rsid w:val="006E23FE"/>
    <w:rsid w:val="006E24EA"/>
    <w:rsid w:val="006E259D"/>
    <w:rsid w:val="006E25A2"/>
    <w:rsid w:val="006E25B9"/>
    <w:rsid w:val="006E25CA"/>
    <w:rsid w:val="006E25EC"/>
    <w:rsid w:val="006E25FE"/>
    <w:rsid w:val="006E2694"/>
    <w:rsid w:val="006E2697"/>
    <w:rsid w:val="006E26BA"/>
    <w:rsid w:val="006E2716"/>
    <w:rsid w:val="006E2725"/>
    <w:rsid w:val="006E27EB"/>
    <w:rsid w:val="006E281B"/>
    <w:rsid w:val="006E2862"/>
    <w:rsid w:val="006E28F2"/>
    <w:rsid w:val="006E2931"/>
    <w:rsid w:val="006E2978"/>
    <w:rsid w:val="006E29D2"/>
    <w:rsid w:val="006E2A20"/>
    <w:rsid w:val="006E2A8A"/>
    <w:rsid w:val="006E2AF0"/>
    <w:rsid w:val="006E2B02"/>
    <w:rsid w:val="006E2B36"/>
    <w:rsid w:val="006E2B3D"/>
    <w:rsid w:val="006E2B73"/>
    <w:rsid w:val="006E2B94"/>
    <w:rsid w:val="006E2C5D"/>
    <w:rsid w:val="006E2CEF"/>
    <w:rsid w:val="006E2D5B"/>
    <w:rsid w:val="006E2D78"/>
    <w:rsid w:val="006E2D93"/>
    <w:rsid w:val="006E2DE8"/>
    <w:rsid w:val="006E2EAA"/>
    <w:rsid w:val="006E2FC6"/>
    <w:rsid w:val="006E2FCC"/>
    <w:rsid w:val="006E30AC"/>
    <w:rsid w:val="006E30FB"/>
    <w:rsid w:val="006E3101"/>
    <w:rsid w:val="006E321D"/>
    <w:rsid w:val="006E322C"/>
    <w:rsid w:val="006E32CB"/>
    <w:rsid w:val="006E32FD"/>
    <w:rsid w:val="006E3326"/>
    <w:rsid w:val="006E3337"/>
    <w:rsid w:val="006E3370"/>
    <w:rsid w:val="006E339F"/>
    <w:rsid w:val="006E33EB"/>
    <w:rsid w:val="006E3414"/>
    <w:rsid w:val="006E34A5"/>
    <w:rsid w:val="006E34C4"/>
    <w:rsid w:val="006E356D"/>
    <w:rsid w:val="006E35C0"/>
    <w:rsid w:val="006E35D2"/>
    <w:rsid w:val="006E3629"/>
    <w:rsid w:val="006E3728"/>
    <w:rsid w:val="006E3798"/>
    <w:rsid w:val="006E37AA"/>
    <w:rsid w:val="006E37B8"/>
    <w:rsid w:val="006E382A"/>
    <w:rsid w:val="006E384A"/>
    <w:rsid w:val="006E3872"/>
    <w:rsid w:val="006E3890"/>
    <w:rsid w:val="006E38A5"/>
    <w:rsid w:val="006E39A0"/>
    <w:rsid w:val="006E3AC0"/>
    <w:rsid w:val="006E3B17"/>
    <w:rsid w:val="006E3B48"/>
    <w:rsid w:val="006E3BE2"/>
    <w:rsid w:val="006E3C72"/>
    <w:rsid w:val="006E3C8F"/>
    <w:rsid w:val="006E3CA3"/>
    <w:rsid w:val="006E3CF6"/>
    <w:rsid w:val="006E3D03"/>
    <w:rsid w:val="006E3D16"/>
    <w:rsid w:val="006E3D3E"/>
    <w:rsid w:val="006E3DDC"/>
    <w:rsid w:val="006E3DE0"/>
    <w:rsid w:val="006E3DEC"/>
    <w:rsid w:val="006E3E50"/>
    <w:rsid w:val="006E3E6F"/>
    <w:rsid w:val="006E3EB9"/>
    <w:rsid w:val="006E3F2E"/>
    <w:rsid w:val="006E3F52"/>
    <w:rsid w:val="006E3F94"/>
    <w:rsid w:val="006E3FAF"/>
    <w:rsid w:val="006E4020"/>
    <w:rsid w:val="006E40AD"/>
    <w:rsid w:val="006E414D"/>
    <w:rsid w:val="006E4155"/>
    <w:rsid w:val="006E416B"/>
    <w:rsid w:val="006E416D"/>
    <w:rsid w:val="006E41CB"/>
    <w:rsid w:val="006E41E7"/>
    <w:rsid w:val="006E421A"/>
    <w:rsid w:val="006E42A5"/>
    <w:rsid w:val="006E42C8"/>
    <w:rsid w:val="006E434D"/>
    <w:rsid w:val="006E4416"/>
    <w:rsid w:val="006E4497"/>
    <w:rsid w:val="006E44F2"/>
    <w:rsid w:val="006E4526"/>
    <w:rsid w:val="006E4530"/>
    <w:rsid w:val="006E4567"/>
    <w:rsid w:val="006E45C2"/>
    <w:rsid w:val="006E468E"/>
    <w:rsid w:val="006E4717"/>
    <w:rsid w:val="006E4728"/>
    <w:rsid w:val="006E47AD"/>
    <w:rsid w:val="006E47B2"/>
    <w:rsid w:val="006E487F"/>
    <w:rsid w:val="006E48AA"/>
    <w:rsid w:val="006E48B0"/>
    <w:rsid w:val="006E490D"/>
    <w:rsid w:val="006E490E"/>
    <w:rsid w:val="006E49AD"/>
    <w:rsid w:val="006E49CF"/>
    <w:rsid w:val="006E4A10"/>
    <w:rsid w:val="006E4A48"/>
    <w:rsid w:val="006E4ACF"/>
    <w:rsid w:val="006E4BC2"/>
    <w:rsid w:val="006E4C0D"/>
    <w:rsid w:val="006E4C52"/>
    <w:rsid w:val="006E4C70"/>
    <w:rsid w:val="006E4CB7"/>
    <w:rsid w:val="006E4CC6"/>
    <w:rsid w:val="006E4CD1"/>
    <w:rsid w:val="006E4CEF"/>
    <w:rsid w:val="006E4CFE"/>
    <w:rsid w:val="006E4D20"/>
    <w:rsid w:val="006E4E1E"/>
    <w:rsid w:val="006E4E34"/>
    <w:rsid w:val="006E4E83"/>
    <w:rsid w:val="006E4E90"/>
    <w:rsid w:val="006E4E99"/>
    <w:rsid w:val="006E4ECC"/>
    <w:rsid w:val="006E4F14"/>
    <w:rsid w:val="006E4F3A"/>
    <w:rsid w:val="006E4F51"/>
    <w:rsid w:val="006E4FF8"/>
    <w:rsid w:val="006E508D"/>
    <w:rsid w:val="006E50EB"/>
    <w:rsid w:val="006E516C"/>
    <w:rsid w:val="006E5339"/>
    <w:rsid w:val="006E533B"/>
    <w:rsid w:val="006E5356"/>
    <w:rsid w:val="006E5374"/>
    <w:rsid w:val="006E5401"/>
    <w:rsid w:val="006E542C"/>
    <w:rsid w:val="006E545A"/>
    <w:rsid w:val="006E550F"/>
    <w:rsid w:val="006E5521"/>
    <w:rsid w:val="006E5550"/>
    <w:rsid w:val="006E555A"/>
    <w:rsid w:val="006E5591"/>
    <w:rsid w:val="006E5593"/>
    <w:rsid w:val="006E5598"/>
    <w:rsid w:val="006E5613"/>
    <w:rsid w:val="006E5628"/>
    <w:rsid w:val="006E566A"/>
    <w:rsid w:val="006E56B3"/>
    <w:rsid w:val="006E56B6"/>
    <w:rsid w:val="006E57C5"/>
    <w:rsid w:val="006E57DC"/>
    <w:rsid w:val="006E5807"/>
    <w:rsid w:val="006E5820"/>
    <w:rsid w:val="006E5837"/>
    <w:rsid w:val="006E5841"/>
    <w:rsid w:val="006E586E"/>
    <w:rsid w:val="006E58B5"/>
    <w:rsid w:val="006E5950"/>
    <w:rsid w:val="006E5999"/>
    <w:rsid w:val="006E59A2"/>
    <w:rsid w:val="006E59E8"/>
    <w:rsid w:val="006E59FB"/>
    <w:rsid w:val="006E5A24"/>
    <w:rsid w:val="006E5A51"/>
    <w:rsid w:val="006E5A8C"/>
    <w:rsid w:val="006E5B91"/>
    <w:rsid w:val="006E5BAD"/>
    <w:rsid w:val="006E5BB1"/>
    <w:rsid w:val="006E5BF6"/>
    <w:rsid w:val="006E5C0C"/>
    <w:rsid w:val="006E5C39"/>
    <w:rsid w:val="006E5C41"/>
    <w:rsid w:val="006E5C5E"/>
    <w:rsid w:val="006E5C74"/>
    <w:rsid w:val="006E5C79"/>
    <w:rsid w:val="006E5C7C"/>
    <w:rsid w:val="006E5C92"/>
    <w:rsid w:val="006E5CA2"/>
    <w:rsid w:val="006E5CBB"/>
    <w:rsid w:val="006E5CE9"/>
    <w:rsid w:val="006E5CFF"/>
    <w:rsid w:val="006E5D73"/>
    <w:rsid w:val="006E5E21"/>
    <w:rsid w:val="006E5E4E"/>
    <w:rsid w:val="006E5E62"/>
    <w:rsid w:val="006E5EEE"/>
    <w:rsid w:val="006E5EEF"/>
    <w:rsid w:val="006E5F89"/>
    <w:rsid w:val="006E5FB5"/>
    <w:rsid w:val="006E5FF3"/>
    <w:rsid w:val="006E612F"/>
    <w:rsid w:val="006E6143"/>
    <w:rsid w:val="006E61CB"/>
    <w:rsid w:val="006E61F1"/>
    <w:rsid w:val="006E6379"/>
    <w:rsid w:val="006E637C"/>
    <w:rsid w:val="006E63AB"/>
    <w:rsid w:val="006E63CB"/>
    <w:rsid w:val="006E63DB"/>
    <w:rsid w:val="006E6461"/>
    <w:rsid w:val="006E64C9"/>
    <w:rsid w:val="006E64CD"/>
    <w:rsid w:val="006E64DB"/>
    <w:rsid w:val="006E64E0"/>
    <w:rsid w:val="006E6584"/>
    <w:rsid w:val="006E6590"/>
    <w:rsid w:val="006E65BA"/>
    <w:rsid w:val="006E65D3"/>
    <w:rsid w:val="006E661D"/>
    <w:rsid w:val="006E6663"/>
    <w:rsid w:val="006E66C4"/>
    <w:rsid w:val="006E670F"/>
    <w:rsid w:val="006E6758"/>
    <w:rsid w:val="006E676E"/>
    <w:rsid w:val="006E6787"/>
    <w:rsid w:val="006E6788"/>
    <w:rsid w:val="006E6852"/>
    <w:rsid w:val="006E688B"/>
    <w:rsid w:val="006E690D"/>
    <w:rsid w:val="006E6913"/>
    <w:rsid w:val="006E6924"/>
    <w:rsid w:val="006E6949"/>
    <w:rsid w:val="006E696F"/>
    <w:rsid w:val="006E6984"/>
    <w:rsid w:val="006E69A5"/>
    <w:rsid w:val="006E69FC"/>
    <w:rsid w:val="006E6A24"/>
    <w:rsid w:val="006E6A4A"/>
    <w:rsid w:val="006E6A4B"/>
    <w:rsid w:val="006E6A66"/>
    <w:rsid w:val="006E6A7F"/>
    <w:rsid w:val="006E6AAB"/>
    <w:rsid w:val="006E6ADD"/>
    <w:rsid w:val="006E6B04"/>
    <w:rsid w:val="006E6BA4"/>
    <w:rsid w:val="006E6C3E"/>
    <w:rsid w:val="006E6C40"/>
    <w:rsid w:val="006E6C5E"/>
    <w:rsid w:val="006E6CBD"/>
    <w:rsid w:val="006E6CF2"/>
    <w:rsid w:val="006E6D5F"/>
    <w:rsid w:val="006E6DCF"/>
    <w:rsid w:val="006E6DE4"/>
    <w:rsid w:val="006E6DEF"/>
    <w:rsid w:val="006E6E7A"/>
    <w:rsid w:val="006E6EAA"/>
    <w:rsid w:val="006E6ECD"/>
    <w:rsid w:val="006E6F07"/>
    <w:rsid w:val="006E6F2F"/>
    <w:rsid w:val="006E6F62"/>
    <w:rsid w:val="006E703D"/>
    <w:rsid w:val="006E712C"/>
    <w:rsid w:val="006E7145"/>
    <w:rsid w:val="006E71B9"/>
    <w:rsid w:val="006E71F9"/>
    <w:rsid w:val="006E722A"/>
    <w:rsid w:val="006E7240"/>
    <w:rsid w:val="006E7248"/>
    <w:rsid w:val="006E724D"/>
    <w:rsid w:val="006E73AB"/>
    <w:rsid w:val="006E73AF"/>
    <w:rsid w:val="006E73F3"/>
    <w:rsid w:val="006E7411"/>
    <w:rsid w:val="006E7423"/>
    <w:rsid w:val="006E7453"/>
    <w:rsid w:val="006E7454"/>
    <w:rsid w:val="006E74D0"/>
    <w:rsid w:val="006E7550"/>
    <w:rsid w:val="006E7561"/>
    <w:rsid w:val="006E7576"/>
    <w:rsid w:val="006E75CA"/>
    <w:rsid w:val="006E75D3"/>
    <w:rsid w:val="006E765F"/>
    <w:rsid w:val="006E76CE"/>
    <w:rsid w:val="006E7740"/>
    <w:rsid w:val="006E774B"/>
    <w:rsid w:val="006E7790"/>
    <w:rsid w:val="006E77EA"/>
    <w:rsid w:val="006E77F3"/>
    <w:rsid w:val="006E77F8"/>
    <w:rsid w:val="006E780E"/>
    <w:rsid w:val="006E7851"/>
    <w:rsid w:val="006E7930"/>
    <w:rsid w:val="006E7980"/>
    <w:rsid w:val="006E7A1B"/>
    <w:rsid w:val="006E7A3A"/>
    <w:rsid w:val="006E7A63"/>
    <w:rsid w:val="006E7AC8"/>
    <w:rsid w:val="006E7B37"/>
    <w:rsid w:val="006E7B94"/>
    <w:rsid w:val="006E7BD5"/>
    <w:rsid w:val="006E7BDA"/>
    <w:rsid w:val="006E7BF5"/>
    <w:rsid w:val="006E7C4F"/>
    <w:rsid w:val="006E7C62"/>
    <w:rsid w:val="006E7D09"/>
    <w:rsid w:val="006E7D1F"/>
    <w:rsid w:val="006E7D5C"/>
    <w:rsid w:val="006E7D5F"/>
    <w:rsid w:val="006E7D9D"/>
    <w:rsid w:val="006E7DF7"/>
    <w:rsid w:val="006E7E02"/>
    <w:rsid w:val="006E7E45"/>
    <w:rsid w:val="006E7E46"/>
    <w:rsid w:val="006E7E77"/>
    <w:rsid w:val="006E7E90"/>
    <w:rsid w:val="006E7EB8"/>
    <w:rsid w:val="006F0085"/>
    <w:rsid w:val="006F00C9"/>
    <w:rsid w:val="006F00D4"/>
    <w:rsid w:val="006F00FF"/>
    <w:rsid w:val="006F011B"/>
    <w:rsid w:val="006F012E"/>
    <w:rsid w:val="006F0130"/>
    <w:rsid w:val="006F013E"/>
    <w:rsid w:val="006F01E3"/>
    <w:rsid w:val="006F01EF"/>
    <w:rsid w:val="006F0202"/>
    <w:rsid w:val="006F0233"/>
    <w:rsid w:val="006F0256"/>
    <w:rsid w:val="006F02CF"/>
    <w:rsid w:val="006F02EF"/>
    <w:rsid w:val="006F033E"/>
    <w:rsid w:val="006F0369"/>
    <w:rsid w:val="006F037F"/>
    <w:rsid w:val="006F04D1"/>
    <w:rsid w:val="006F050B"/>
    <w:rsid w:val="006F05A3"/>
    <w:rsid w:val="006F05D5"/>
    <w:rsid w:val="006F0634"/>
    <w:rsid w:val="006F0679"/>
    <w:rsid w:val="006F06A5"/>
    <w:rsid w:val="006F072F"/>
    <w:rsid w:val="006F0743"/>
    <w:rsid w:val="006F081E"/>
    <w:rsid w:val="006F082D"/>
    <w:rsid w:val="006F0893"/>
    <w:rsid w:val="006F08D2"/>
    <w:rsid w:val="006F08D9"/>
    <w:rsid w:val="006F09BF"/>
    <w:rsid w:val="006F0A30"/>
    <w:rsid w:val="006F0A33"/>
    <w:rsid w:val="006F0A4C"/>
    <w:rsid w:val="006F0A75"/>
    <w:rsid w:val="006F0AA4"/>
    <w:rsid w:val="006F0AB1"/>
    <w:rsid w:val="006F0B12"/>
    <w:rsid w:val="006F0BE0"/>
    <w:rsid w:val="006F0C46"/>
    <w:rsid w:val="006F0C5B"/>
    <w:rsid w:val="006F0CB2"/>
    <w:rsid w:val="006F0CC1"/>
    <w:rsid w:val="006F0CD9"/>
    <w:rsid w:val="006F0CDB"/>
    <w:rsid w:val="006F0D1A"/>
    <w:rsid w:val="006F0D3F"/>
    <w:rsid w:val="006F0D6E"/>
    <w:rsid w:val="006F0D9D"/>
    <w:rsid w:val="006F0DC4"/>
    <w:rsid w:val="006F0DD7"/>
    <w:rsid w:val="006F0E2E"/>
    <w:rsid w:val="006F0E54"/>
    <w:rsid w:val="006F0E86"/>
    <w:rsid w:val="006F0EB0"/>
    <w:rsid w:val="006F0EDD"/>
    <w:rsid w:val="006F0F68"/>
    <w:rsid w:val="006F0F94"/>
    <w:rsid w:val="006F0FB2"/>
    <w:rsid w:val="006F0FEC"/>
    <w:rsid w:val="006F100D"/>
    <w:rsid w:val="006F110A"/>
    <w:rsid w:val="006F1128"/>
    <w:rsid w:val="006F1192"/>
    <w:rsid w:val="006F1253"/>
    <w:rsid w:val="006F1283"/>
    <w:rsid w:val="006F1298"/>
    <w:rsid w:val="006F12D2"/>
    <w:rsid w:val="006F12EE"/>
    <w:rsid w:val="006F1372"/>
    <w:rsid w:val="006F13C7"/>
    <w:rsid w:val="006F1438"/>
    <w:rsid w:val="006F1479"/>
    <w:rsid w:val="006F14A2"/>
    <w:rsid w:val="006F14CA"/>
    <w:rsid w:val="006F152C"/>
    <w:rsid w:val="006F1632"/>
    <w:rsid w:val="006F164B"/>
    <w:rsid w:val="006F169E"/>
    <w:rsid w:val="006F16F3"/>
    <w:rsid w:val="006F16F9"/>
    <w:rsid w:val="006F16FA"/>
    <w:rsid w:val="006F1703"/>
    <w:rsid w:val="006F1729"/>
    <w:rsid w:val="006F1731"/>
    <w:rsid w:val="006F1745"/>
    <w:rsid w:val="006F1783"/>
    <w:rsid w:val="006F1799"/>
    <w:rsid w:val="006F17CB"/>
    <w:rsid w:val="006F181B"/>
    <w:rsid w:val="006F1873"/>
    <w:rsid w:val="006F189A"/>
    <w:rsid w:val="006F18AB"/>
    <w:rsid w:val="006F190A"/>
    <w:rsid w:val="006F1948"/>
    <w:rsid w:val="006F198D"/>
    <w:rsid w:val="006F19B5"/>
    <w:rsid w:val="006F19EF"/>
    <w:rsid w:val="006F19F8"/>
    <w:rsid w:val="006F1A1C"/>
    <w:rsid w:val="006F1A42"/>
    <w:rsid w:val="006F1A5A"/>
    <w:rsid w:val="006F1A5B"/>
    <w:rsid w:val="006F1A6D"/>
    <w:rsid w:val="006F1A75"/>
    <w:rsid w:val="006F1A9C"/>
    <w:rsid w:val="006F1AAD"/>
    <w:rsid w:val="006F1AB1"/>
    <w:rsid w:val="006F1AB7"/>
    <w:rsid w:val="006F1ABC"/>
    <w:rsid w:val="006F1AD0"/>
    <w:rsid w:val="006F1ADB"/>
    <w:rsid w:val="006F1B41"/>
    <w:rsid w:val="006F1B56"/>
    <w:rsid w:val="006F1BAD"/>
    <w:rsid w:val="006F1BB1"/>
    <w:rsid w:val="006F1C13"/>
    <w:rsid w:val="006F1C32"/>
    <w:rsid w:val="006F1C37"/>
    <w:rsid w:val="006F1C52"/>
    <w:rsid w:val="006F1C72"/>
    <w:rsid w:val="006F1D90"/>
    <w:rsid w:val="006F1D98"/>
    <w:rsid w:val="006F1E17"/>
    <w:rsid w:val="006F1E8D"/>
    <w:rsid w:val="006F1EEA"/>
    <w:rsid w:val="006F1F1E"/>
    <w:rsid w:val="006F2031"/>
    <w:rsid w:val="006F204F"/>
    <w:rsid w:val="006F2071"/>
    <w:rsid w:val="006F20A8"/>
    <w:rsid w:val="006F214A"/>
    <w:rsid w:val="006F2181"/>
    <w:rsid w:val="006F2249"/>
    <w:rsid w:val="006F228D"/>
    <w:rsid w:val="006F237A"/>
    <w:rsid w:val="006F23AD"/>
    <w:rsid w:val="006F23B9"/>
    <w:rsid w:val="006F23DC"/>
    <w:rsid w:val="006F2471"/>
    <w:rsid w:val="006F2490"/>
    <w:rsid w:val="006F249B"/>
    <w:rsid w:val="006F24A8"/>
    <w:rsid w:val="006F24DA"/>
    <w:rsid w:val="006F2560"/>
    <w:rsid w:val="006F2588"/>
    <w:rsid w:val="006F25F9"/>
    <w:rsid w:val="006F263F"/>
    <w:rsid w:val="006F2716"/>
    <w:rsid w:val="006F2718"/>
    <w:rsid w:val="006F2732"/>
    <w:rsid w:val="006F2770"/>
    <w:rsid w:val="006F279D"/>
    <w:rsid w:val="006F287F"/>
    <w:rsid w:val="006F290B"/>
    <w:rsid w:val="006F29EB"/>
    <w:rsid w:val="006F2A16"/>
    <w:rsid w:val="006F2A98"/>
    <w:rsid w:val="006F2B96"/>
    <w:rsid w:val="006F2C05"/>
    <w:rsid w:val="006F2C26"/>
    <w:rsid w:val="006F2C5B"/>
    <w:rsid w:val="006F2C99"/>
    <w:rsid w:val="006F2CA4"/>
    <w:rsid w:val="006F2CB3"/>
    <w:rsid w:val="006F2CC1"/>
    <w:rsid w:val="006F2CCC"/>
    <w:rsid w:val="006F2D07"/>
    <w:rsid w:val="006F2D67"/>
    <w:rsid w:val="006F2D78"/>
    <w:rsid w:val="006F2D83"/>
    <w:rsid w:val="006F2DB0"/>
    <w:rsid w:val="006F2E6E"/>
    <w:rsid w:val="006F2FC1"/>
    <w:rsid w:val="006F2FE1"/>
    <w:rsid w:val="006F3027"/>
    <w:rsid w:val="006F307E"/>
    <w:rsid w:val="006F309E"/>
    <w:rsid w:val="006F30EF"/>
    <w:rsid w:val="006F3126"/>
    <w:rsid w:val="006F3155"/>
    <w:rsid w:val="006F3161"/>
    <w:rsid w:val="006F3184"/>
    <w:rsid w:val="006F31FD"/>
    <w:rsid w:val="006F320A"/>
    <w:rsid w:val="006F3237"/>
    <w:rsid w:val="006F3299"/>
    <w:rsid w:val="006F32F8"/>
    <w:rsid w:val="006F331B"/>
    <w:rsid w:val="006F3397"/>
    <w:rsid w:val="006F3418"/>
    <w:rsid w:val="006F3437"/>
    <w:rsid w:val="006F3494"/>
    <w:rsid w:val="006F34C3"/>
    <w:rsid w:val="006F34DF"/>
    <w:rsid w:val="006F3509"/>
    <w:rsid w:val="006F3548"/>
    <w:rsid w:val="006F3611"/>
    <w:rsid w:val="006F3619"/>
    <w:rsid w:val="006F362F"/>
    <w:rsid w:val="006F3666"/>
    <w:rsid w:val="006F366D"/>
    <w:rsid w:val="006F3680"/>
    <w:rsid w:val="006F36AA"/>
    <w:rsid w:val="006F36B6"/>
    <w:rsid w:val="006F36F1"/>
    <w:rsid w:val="006F3710"/>
    <w:rsid w:val="006F3759"/>
    <w:rsid w:val="006F3770"/>
    <w:rsid w:val="006F378F"/>
    <w:rsid w:val="006F37E4"/>
    <w:rsid w:val="006F37F1"/>
    <w:rsid w:val="006F380B"/>
    <w:rsid w:val="006F381C"/>
    <w:rsid w:val="006F38C9"/>
    <w:rsid w:val="006F3920"/>
    <w:rsid w:val="006F3922"/>
    <w:rsid w:val="006F394A"/>
    <w:rsid w:val="006F3955"/>
    <w:rsid w:val="006F3983"/>
    <w:rsid w:val="006F39E4"/>
    <w:rsid w:val="006F3A6E"/>
    <w:rsid w:val="006F3AEC"/>
    <w:rsid w:val="006F3B0C"/>
    <w:rsid w:val="006F3B1C"/>
    <w:rsid w:val="006F3B4F"/>
    <w:rsid w:val="006F3BE8"/>
    <w:rsid w:val="006F3BEB"/>
    <w:rsid w:val="006F3C1D"/>
    <w:rsid w:val="006F3C48"/>
    <w:rsid w:val="006F3C5E"/>
    <w:rsid w:val="006F3CD5"/>
    <w:rsid w:val="006F3CE7"/>
    <w:rsid w:val="006F3D07"/>
    <w:rsid w:val="006F3D21"/>
    <w:rsid w:val="006F3D3B"/>
    <w:rsid w:val="006F3D4D"/>
    <w:rsid w:val="006F3DB7"/>
    <w:rsid w:val="006F3DEB"/>
    <w:rsid w:val="006F3E23"/>
    <w:rsid w:val="006F3E88"/>
    <w:rsid w:val="006F3EB7"/>
    <w:rsid w:val="006F3F31"/>
    <w:rsid w:val="006F3F8D"/>
    <w:rsid w:val="006F3FCA"/>
    <w:rsid w:val="006F3FCE"/>
    <w:rsid w:val="006F3FDE"/>
    <w:rsid w:val="006F40AA"/>
    <w:rsid w:val="006F410E"/>
    <w:rsid w:val="006F410F"/>
    <w:rsid w:val="006F4144"/>
    <w:rsid w:val="006F4182"/>
    <w:rsid w:val="006F41A2"/>
    <w:rsid w:val="006F41B6"/>
    <w:rsid w:val="006F41CE"/>
    <w:rsid w:val="006F424C"/>
    <w:rsid w:val="006F4284"/>
    <w:rsid w:val="006F42CB"/>
    <w:rsid w:val="006F433E"/>
    <w:rsid w:val="006F4392"/>
    <w:rsid w:val="006F439C"/>
    <w:rsid w:val="006F43A9"/>
    <w:rsid w:val="006F43C2"/>
    <w:rsid w:val="006F43F0"/>
    <w:rsid w:val="006F442B"/>
    <w:rsid w:val="006F4452"/>
    <w:rsid w:val="006F447D"/>
    <w:rsid w:val="006F44FA"/>
    <w:rsid w:val="006F45D1"/>
    <w:rsid w:val="006F45DB"/>
    <w:rsid w:val="006F4610"/>
    <w:rsid w:val="006F4616"/>
    <w:rsid w:val="006F46A9"/>
    <w:rsid w:val="006F46E9"/>
    <w:rsid w:val="006F4760"/>
    <w:rsid w:val="006F4764"/>
    <w:rsid w:val="006F47B3"/>
    <w:rsid w:val="006F47F3"/>
    <w:rsid w:val="006F480A"/>
    <w:rsid w:val="006F482B"/>
    <w:rsid w:val="006F48DF"/>
    <w:rsid w:val="006F4943"/>
    <w:rsid w:val="006F4960"/>
    <w:rsid w:val="006F498E"/>
    <w:rsid w:val="006F4998"/>
    <w:rsid w:val="006F49BC"/>
    <w:rsid w:val="006F49D1"/>
    <w:rsid w:val="006F49EF"/>
    <w:rsid w:val="006F4A4D"/>
    <w:rsid w:val="006F4AA1"/>
    <w:rsid w:val="006F4B39"/>
    <w:rsid w:val="006F4BC6"/>
    <w:rsid w:val="006F4C0C"/>
    <w:rsid w:val="006F4C8A"/>
    <w:rsid w:val="006F4C99"/>
    <w:rsid w:val="006F4CD7"/>
    <w:rsid w:val="006F4D0A"/>
    <w:rsid w:val="006F4D24"/>
    <w:rsid w:val="006F4DB1"/>
    <w:rsid w:val="006F4DBE"/>
    <w:rsid w:val="006F4DE3"/>
    <w:rsid w:val="006F4DFF"/>
    <w:rsid w:val="006F4E4E"/>
    <w:rsid w:val="006F4E52"/>
    <w:rsid w:val="006F4E78"/>
    <w:rsid w:val="006F4EB4"/>
    <w:rsid w:val="006F4ED1"/>
    <w:rsid w:val="006F4EE2"/>
    <w:rsid w:val="006F4F22"/>
    <w:rsid w:val="006F4F3B"/>
    <w:rsid w:val="006F4F51"/>
    <w:rsid w:val="006F4F70"/>
    <w:rsid w:val="006F4FE9"/>
    <w:rsid w:val="006F4FFA"/>
    <w:rsid w:val="006F503F"/>
    <w:rsid w:val="006F5072"/>
    <w:rsid w:val="006F5120"/>
    <w:rsid w:val="006F5130"/>
    <w:rsid w:val="006F514B"/>
    <w:rsid w:val="006F51A7"/>
    <w:rsid w:val="006F51A9"/>
    <w:rsid w:val="006F5210"/>
    <w:rsid w:val="006F52CF"/>
    <w:rsid w:val="006F5317"/>
    <w:rsid w:val="006F5325"/>
    <w:rsid w:val="006F5354"/>
    <w:rsid w:val="006F53C9"/>
    <w:rsid w:val="006F5406"/>
    <w:rsid w:val="006F5448"/>
    <w:rsid w:val="006F550C"/>
    <w:rsid w:val="006F5547"/>
    <w:rsid w:val="006F5645"/>
    <w:rsid w:val="006F564C"/>
    <w:rsid w:val="006F5653"/>
    <w:rsid w:val="006F5737"/>
    <w:rsid w:val="006F5829"/>
    <w:rsid w:val="006F5836"/>
    <w:rsid w:val="006F585D"/>
    <w:rsid w:val="006F58E8"/>
    <w:rsid w:val="006F5926"/>
    <w:rsid w:val="006F5962"/>
    <w:rsid w:val="006F5982"/>
    <w:rsid w:val="006F598B"/>
    <w:rsid w:val="006F59AC"/>
    <w:rsid w:val="006F59E0"/>
    <w:rsid w:val="006F5A26"/>
    <w:rsid w:val="006F5AA6"/>
    <w:rsid w:val="006F5ACB"/>
    <w:rsid w:val="006F5B15"/>
    <w:rsid w:val="006F5B1E"/>
    <w:rsid w:val="006F5C75"/>
    <w:rsid w:val="006F5CED"/>
    <w:rsid w:val="006F5DDD"/>
    <w:rsid w:val="006F5E9A"/>
    <w:rsid w:val="006F5EF0"/>
    <w:rsid w:val="006F5F0D"/>
    <w:rsid w:val="006F5F14"/>
    <w:rsid w:val="006F5FB1"/>
    <w:rsid w:val="006F5FCB"/>
    <w:rsid w:val="006F6023"/>
    <w:rsid w:val="006F6036"/>
    <w:rsid w:val="006F6077"/>
    <w:rsid w:val="006F60BE"/>
    <w:rsid w:val="006F60F6"/>
    <w:rsid w:val="006F6172"/>
    <w:rsid w:val="006F61BC"/>
    <w:rsid w:val="006F61C6"/>
    <w:rsid w:val="006F61C9"/>
    <w:rsid w:val="006F6248"/>
    <w:rsid w:val="006F62C9"/>
    <w:rsid w:val="006F62DA"/>
    <w:rsid w:val="006F631E"/>
    <w:rsid w:val="006F63BA"/>
    <w:rsid w:val="006F63C0"/>
    <w:rsid w:val="006F6468"/>
    <w:rsid w:val="006F64B1"/>
    <w:rsid w:val="006F64BC"/>
    <w:rsid w:val="006F64CA"/>
    <w:rsid w:val="006F652C"/>
    <w:rsid w:val="006F6541"/>
    <w:rsid w:val="006F6580"/>
    <w:rsid w:val="006F659E"/>
    <w:rsid w:val="006F6614"/>
    <w:rsid w:val="006F6653"/>
    <w:rsid w:val="006F6688"/>
    <w:rsid w:val="006F669D"/>
    <w:rsid w:val="006F66B1"/>
    <w:rsid w:val="006F6750"/>
    <w:rsid w:val="006F6765"/>
    <w:rsid w:val="006F676C"/>
    <w:rsid w:val="006F67D0"/>
    <w:rsid w:val="006F6828"/>
    <w:rsid w:val="006F6866"/>
    <w:rsid w:val="006F68AD"/>
    <w:rsid w:val="006F691D"/>
    <w:rsid w:val="006F697F"/>
    <w:rsid w:val="006F6A26"/>
    <w:rsid w:val="006F6A4E"/>
    <w:rsid w:val="006F6A73"/>
    <w:rsid w:val="006F6AB1"/>
    <w:rsid w:val="006F6ADB"/>
    <w:rsid w:val="006F6B54"/>
    <w:rsid w:val="006F6B72"/>
    <w:rsid w:val="006F6BCE"/>
    <w:rsid w:val="006F6C0E"/>
    <w:rsid w:val="006F6C24"/>
    <w:rsid w:val="006F6C2A"/>
    <w:rsid w:val="006F6CEA"/>
    <w:rsid w:val="006F6CFD"/>
    <w:rsid w:val="006F6DD8"/>
    <w:rsid w:val="006F6E40"/>
    <w:rsid w:val="006F6E56"/>
    <w:rsid w:val="006F6E84"/>
    <w:rsid w:val="006F6E8A"/>
    <w:rsid w:val="006F6EE8"/>
    <w:rsid w:val="006F6F0F"/>
    <w:rsid w:val="006F6F95"/>
    <w:rsid w:val="006F6FA4"/>
    <w:rsid w:val="006F6FC1"/>
    <w:rsid w:val="006F6FD9"/>
    <w:rsid w:val="006F7042"/>
    <w:rsid w:val="006F7046"/>
    <w:rsid w:val="006F70EA"/>
    <w:rsid w:val="006F70F4"/>
    <w:rsid w:val="006F7170"/>
    <w:rsid w:val="006F71EF"/>
    <w:rsid w:val="006F71F5"/>
    <w:rsid w:val="006F7231"/>
    <w:rsid w:val="006F725B"/>
    <w:rsid w:val="006F7271"/>
    <w:rsid w:val="006F72E2"/>
    <w:rsid w:val="006F72FD"/>
    <w:rsid w:val="006F7303"/>
    <w:rsid w:val="006F730C"/>
    <w:rsid w:val="006F731E"/>
    <w:rsid w:val="006F7351"/>
    <w:rsid w:val="006F735B"/>
    <w:rsid w:val="006F7391"/>
    <w:rsid w:val="006F739B"/>
    <w:rsid w:val="006F73DA"/>
    <w:rsid w:val="006F741F"/>
    <w:rsid w:val="006F742E"/>
    <w:rsid w:val="006F742F"/>
    <w:rsid w:val="006F746D"/>
    <w:rsid w:val="006F746E"/>
    <w:rsid w:val="006F747A"/>
    <w:rsid w:val="006F7492"/>
    <w:rsid w:val="006F7578"/>
    <w:rsid w:val="006F757C"/>
    <w:rsid w:val="006F75E8"/>
    <w:rsid w:val="006F7684"/>
    <w:rsid w:val="006F7686"/>
    <w:rsid w:val="006F76F7"/>
    <w:rsid w:val="006F7727"/>
    <w:rsid w:val="006F7738"/>
    <w:rsid w:val="006F773A"/>
    <w:rsid w:val="006F77D0"/>
    <w:rsid w:val="006F791C"/>
    <w:rsid w:val="006F794B"/>
    <w:rsid w:val="006F798C"/>
    <w:rsid w:val="006F7994"/>
    <w:rsid w:val="006F79C6"/>
    <w:rsid w:val="006F7A3B"/>
    <w:rsid w:val="006F7A5C"/>
    <w:rsid w:val="006F7A5E"/>
    <w:rsid w:val="006F7A99"/>
    <w:rsid w:val="006F7B95"/>
    <w:rsid w:val="006F7B99"/>
    <w:rsid w:val="006F7BCA"/>
    <w:rsid w:val="006F7BDD"/>
    <w:rsid w:val="006F7C05"/>
    <w:rsid w:val="006F7C19"/>
    <w:rsid w:val="006F7C1A"/>
    <w:rsid w:val="006F7C44"/>
    <w:rsid w:val="006F7C85"/>
    <w:rsid w:val="006F7CA6"/>
    <w:rsid w:val="006F7D7D"/>
    <w:rsid w:val="006F7D84"/>
    <w:rsid w:val="006F7D87"/>
    <w:rsid w:val="006F7DA3"/>
    <w:rsid w:val="006F7DEA"/>
    <w:rsid w:val="006F7E1A"/>
    <w:rsid w:val="006F7EAD"/>
    <w:rsid w:val="006F7F05"/>
    <w:rsid w:val="006F7F65"/>
    <w:rsid w:val="006F7F86"/>
    <w:rsid w:val="006F7FB0"/>
    <w:rsid w:val="00700054"/>
    <w:rsid w:val="0070005C"/>
    <w:rsid w:val="007000DA"/>
    <w:rsid w:val="007000FA"/>
    <w:rsid w:val="00700115"/>
    <w:rsid w:val="0070019C"/>
    <w:rsid w:val="00700226"/>
    <w:rsid w:val="00700292"/>
    <w:rsid w:val="00700299"/>
    <w:rsid w:val="007002C3"/>
    <w:rsid w:val="00700311"/>
    <w:rsid w:val="00700377"/>
    <w:rsid w:val="007003AB"/>
    <w:rsid w:val="007003AE"/>
    <w:rsid w:val="007003C9"/>
    <w:rsid w:val="00700436"/>
    <w:rsid w:val="00700467"/>
    <w:rsid w:val="00700562"/>
    <w:rsid w:val="00700597"/>
    <w:rsid w:val="007005E2"/>
    <w:rsid w:val="0070063B"/>
    <w:rsid w:val="00700691"/>
    <w:rsid w:val="007006A9"/>
    <w:rsid w:val="00700741"/>
    <w:rsid w:val="0070077F"/>
    <w:rsid w:val="00700807"/>
    <w:rsid w:val="0070085E"/>
    <w:rsid w:val="00700873"/>
    <w:rsid w:val="0070087F"/>
    <w:rsid w:val="0070088E"/>
    <w:rsid w:val="007008A0"/>
    <w:rsid w:val="007008C9"/>
    <w:rsid w:val="0070090A"/>
    <w:rsid w:val="00700A3F"/>
    <w:rsid w:val="00700A8E"/>
    <w:rsid w:val="00700B24"/>
    <w:rsid w:val="00700B34"/>
    <w:rsid w:val="00700B50"/>
    <w:rsid w:val="00700BAB"/>
    <w:rsid w:val="00700C4A"/>
    <w:rsid w:val="00700CD5"/>
    <w:rsid w:val="00700D20"/>
    <w:rsid w:val="00700DC7"/>
    <w:rsid w:val="00700DCB"/>
    <w:rsid w:val="00700DD9"/>
    <w:rsid w:val="00700E51"/>
    <w:rsid w:val="00700F21"/>
    <w:rsid w:val="0070102B"/>
    <w:rsid w:val="0070102D"/>
    <w:rsid w:val="00701034"/>
    <w:rsid w:val="00701040"/>
    <w:rsid w:val="0070107E"/>
    <w:rsid w:val="0070109E"/>
    <w:rsid w:val="007010E8"/>
    <w:rsid w:val="00701111"/>
    <w:rsid w:val="0070113A"/>
    <w:rsid w:val="0070115B"/>
    <w:rsid w:val="007011BA"/>
    <w:rsid w:val="00701249"/>
    <w:rsid w:val="0070125F"/>
    <w:rsid w:val="007012E7"/>
    <w:rsid w:val="0070134E"/>
    <w:rsid w:val="00701406"/>
    <w:rsid w:val="00701416"/>
    <w:rsid w:val="0070147F"/>
    <w:rsid w:val="0070148B"/>
    <w:rsid w:val="007014D4"/>
    <w:rsid w:val="007014DD"/>
    <w:rsid w:val="007014F9"/>
    <w:rsid w:val="00701540"/>
    <w:rsid w:val="0070156B"/>
    <w:rsid w:val="007015CA"/>
    <w:rsid w:val="007016E6"/>
    <w:rsid w:val="007016E8"/>
    <w:rsid w:val="007017AE"/>
    <w:rsid w:val="00701812"/>
    <w:rsid w:val="00701826"/>
    <w:rsid w:val="0070182E"/>
    <w:rsid w:val="00701909"/>
    <w:rsid w:val="00701966"/>
    <w:rsid w:val="00701A1C"/>
    <w:rsid w:val="00701A40"/>
    <w:rsid w:val="00701A49"/>
    <w:rsid w:val="00701A66"/>
    <w:rsid w:val="00701AD6"/>
    <w:rsid w:val="00701AED"/>
    <w:rsid w:val="00701B83"/>
    <w:rsid w:val="00701BF2"/>
    <w:rsid w:val="00701C19"/>
    <w:rsid w:val="00701C23"/>
    <w:rsid w:val="00701C6D"/>
    <w:rsid w:val="00701CD8"/>
    <w:rsid w:val="00701D2C"/>
    <w:rsid w:val="00701E0D"/>
    <w:rsid w:val="00701EAF"/>
    <w:rsid w:val="00701EF0"/>
    <w:rsid w:val="00701EF3"/>
    <w:rsid w:val="00701EF8"/>
    <w:rsid w:val="00701F6A"/>
    <w:rsid w:val="00702129"/>
    <w:rsid w:val="00702188"/>
    <w:rsid w:val="007021A5"/>
    <w:rsid w:val="00702203"/>
    <w:rsid w:val="0070222A"/>
    <w:rsid w:val="007022AE"/>
    <w:rsid w:val="0070232F"/>
    <w:rsid w:val="00702364"/>
    <w:rsid w:val="0070236C"/>
    <w:rsid w:val="0070238C"/>
    <w:rsid w:val="0070240D"/>
    <w:rsid w:val="00702483"/>
    <w:rsid w:val="007024A8"/>
    <w:rsid w:val="007024C0"/>
    <w:rsid w:val="00702534"/>
    <w:rsid w:val="00702568"/>
    <w:rsid w:val="0070260F"/>
    <w:rsid w:val="0070262B"/>
    <w:rsid w:val="007026D4"/>
    <w:rsid w:val="007027A0"/>
    <w:rsid w:val="007027E6"/>
    <w:rsid w:val="00702832"/>
    <w:rsid w:val="00702836"/>
    <w:rsid w:val="0070283E"/>
    <w:rsid w:val="0070286C"/>
    <w:rsid w:val="00702872"/>
    <w:rsid w:val="0070291F"/>
    <w:rsid w:val="007029AD"/>
    <w:rsid w:val="00702A07"/>
    <w:rsid w:val="00702A0B"/>
    <w:rsid w:val="00702A51"/>
    <w:rsid w:val="00702AEE"/>
    <w:rsid w:val="00702AF6"/>
    <w:rsid w:val="00702AFF"/>
    <w:rsid w:val="00702B3F"/>
    <w:rsid w:val="00702BB7"/>
    <w:rsid w:val="00702BE7"/>
    <w:rsid w:val="00702C06"/>
    <w:rsid w:val="00702C35"/>
    <w:rsid w:val="00702C49"/>
    <w:rsid w:val="00702C6C"/>
    <w:rsid w:val="00702CCB"/>
    <w:rsid w:val="00702CD3"/>
    <w:rsid w:val="00702CD9"/>
    <w:rsid w:val="00702CE8"/>
    <w:rsid w:val="00702D03"/>
    <w:rsid w:val="00702D06"/>
    <w:rsid w:val="00702D84"/>
    <w:rsid w:val="00702D88"/>
    <w:rsid w:val="00702D8B"/>
    <w:rsid w:val="00702DA3"/>
    <w:rsid w:val="00702DAE"/>
    <w:rsid w:val="00702DB5"/>
    <w:rsid w:val="00702DC5"/>
    <w:rsid w:val="00702EDF"/>
    <w:rsid w:val="00702EE6"/>
    <w:rsid w:val="00702F02"/>
    <w:rsid w:val="00702F12"/>
    <w:rsid w:val="0070303B"/>
    <w:rsid w:val="00703042"/>
    <w:rsid w:val="00703088"/>
    <w:rsid w:val="007030DD"/>
    <w:rsid w:val="00703137"/>
    <w:rsid w:val="00703192"/>
    <w:rsid w:val="00703216"/>
    <w:rsid w:val="0070328D"/>
    <w:rsid w:val="0070330F"/>
    <w:rsid w:val="00703323"/>
    <w:rsid w:val="0070337E"/>
    <w:rsid w:val="00703392"/>
    <w:rsid w:val="007033A9"/>
    <w:rsid w:val="007033F0"/>
    <w:rsid w:val="00703401"/>
    <w:rsid w:val="0070341F"/>
    <w:rsid w:val="00703470"/>
    <w:rsid w:val="007034BE"/>
    <w:rsid w:val="007034CA"/>
    <w:rsid w:val="007034E0"/>
    <w:rsid w:val="007034FC"/>
    <w:rsid w:val="0070354A"/>
    <w:rsid w:val="007035FE"/>
    <w:rsid w:val="00703617"/>
    <w:rsid w:val="00703663"/>
    <w:rsid w:val="007037A9"/>
    <w:rsid w:val="0070382E"/>
    <w:rsid w:val="0070389A"/>
    <w:rsid w:val="00703935"/>
    <w:rsid w:val="007039AC"/>
    <w:rsid w:val="00703A3A"/>
    <w:rsid w:val="00703A45"/>
    <w:rsid w:val="00703A6D"/>
    <w:rsid w:val="00703A6F"/>
    <w:rsid w:val="00703A80"/>
    <w:rsid w:val="00703A9E"/>
    <w:rsid w:val="00703AA0"/>
    <w:rsid w:val="00703AC6"/>
    <w:rsid w:val="00703B37"/>
    <w:rsid w:val="00703B84"/>
    <w:rsid w:val="00703BA0"/>
    <w:rsid w:val="00703BA1"/>
    <w:rsid w:val="00703BC3"/>
    <w:rsid w:val="00703BD2"/>
    <w:rsid w:val="00703BF0"/>
    <w:rsid w:val="00703CAB"/>
    <w:rsid w:val="00703CFC"/>
    <w:rsid w:val="00703D24"/>
    <w:rsid w:val="00703D29"/>
    <w:rsid w:val="00703D67"/>
    <w:rsid w:val="00703D93"/>
    <w:rsid w:val="00703DBC"/>
    <w:rsid w:val="00703DBD"/>
    <w:rsid w:val="00703DE3"/>
    <w:rsid w:val="00703E06"/>
    <w:rsid w:val="00703E12"/>
    <w:rsid w:val="00703E4A"/>
    <w:rsid w:val="00703E5E"/>
    <w:rsid w:val="00703E98"/>
    <w:rsid w:val="00703EC9"/>
    <w:rsid w:val="00703F1C"/>
    <w:rsid w:val="00703F4B"/>
    <w:rsid w:val="0070403C"/>
    <w:rsid w:val="00704127"/>
    <w:rsid w:val="0070414E"/>
    <w:rsid w:val="00704175"/>
    <w:rsid w:val="00704198"/>
    <w:rsid w:val="007041A2"/>
    <w:rsid w:val="00704278"/>
    <w:rsid w:val="0070427D"/>
    <w:rsid w:val="0070430B"/>
    <w:rsid w:val="00704338"/>
    <w:rsid w:val="00704375"/>
    <w:rsid w:val="007043E7"/>
    <w:rsid w:val="00704421"/>
    <w:rsid w:val="00704423"/>
    <w:rsid w:val="0070443B"/>
    <w:rsid w:val="00704441"/>
    <w:rsid w:val="00704472"/>
    <w:rsid w:val="0070448E"/>
    <w:rsid w:val="0070449D"/>
    <w:rsid w:val="0070453B"/>
    <w:rsid w:val="00704543"/>
    <w:rsid w:val="00704575"/>
    <w:rsid w:val="007045AF"/>
    <w:rsid w:val="007045B1"/>
    <w:rsid w:val="00704655"/>
    <w:rsid w:val="00704771"/>
    <w:rsid w:val="0070483F"/>
    <w:rsid w:val="0070487B"/>
    <w:rsid w:val="007048D4"/>
    <w:rsid w:val="00704A55"/>
    <w:rsid w:val="00704A6C"/>
    <w:rsid w:val="00704AAB"/>
    <w:rsid w:val="00704AC5"/>
    <w:rsid w:val="00704B3D"/>
    <w:rsid w:val="00704B61"/>
    <w:rsid w:val="00704B8F"/>
    <w:rsid w:val="00704BEF"/>
    <w:rsid w:val="00704C2F"/>
    <w:rsid w:val="00704C7D"/>
    <w:rsid w:val="00704C9A"/>
    <w:rsid w:val="00704CCA"/>
    <w:rsid w:val="00704D49"/>
    <w:rsid w:val="00704DB2"/>
    <w:rsid w:val="00704E17"/>
    <w:rsid w:val="00704E40"/>
    <w:rsid w:val="00704E52"/>
    <w:rsid w:val="00704E5E"/>
    <w:rsid w:val="00704ED8"/>
    <w:rsid w:val="00704EFD"/>
    <w:rsid w:val="00704F49"/>
    <w:rsid w:val="00704F88"/>
    <w:rsid w:val="00704FC1"/>
    <w:rsid w:val="0070508B"/>
    <w:rsid w:val="007050BF"/>
    <w:rsid w:val="007050C6"/>
    <w:rsid w:val="007050DD"/>
    <w:rsid w:val="0070514F"/>
    <w:rsid w:val="0070519F"/>
    <w:rsid w:val="007051CA"/>
    <w:rsid w:val="00705255"/>
    <w:rsid w:val="007052DE"/>
    <w:rsid w:val="00705354"/>
    <w:rsid w:val="007053A0"/>
    <w:rsid w:val="007053C9"/>
    <w:rsid w:val="00705446"/>
    <w:rsid w:val="0070548B"/>
    <w:rsid w:val="007054B8"/>
    <w:rsid w:val="0070554A"/>
    <w:rsid w:val="007055EF"/>
    <w:rsid w:val="00705698"/>
    <w:rsid w:val="007056A8"/>
    <w:rsid w:val="007056C2"/>
    <w:rsid w:val="00705717"/>
    <w:rsid w:val="0070577F"/>
    <w:rsid w:val="00705798"/>
    <w:rsid w:val="007057DA"/>
    <w:rsid w:val="007058B8"/>
    <w:rsid w:val="007058BD"/>
    <w:rsid w:val="0070592F"/>
    <w:rsid w:val="0070594A"/>
    <w:rsid w:val="0070594D"/>
    <w:rsid w:val="007059A8"/>
    <w:rsid w:val="007059AD"/>
    <w:rsid w:val="00705A6F"/>
    <w:rsid w:val="00705A82"/>
    <w:rsid w:val="00705AB6"/>
    <w:rsid w:val="00705ACE"/>
    <w:rsid w:val="00705B29"/>
    <w:rsid w:val="00705B68"/>
    <w:rsid w:val="00705B92"/>
    <w:rsid w:val="00705BFC"/>
    <w:rsid w:val="00705C03"/>
    <w:rsid w:val="00705C6B"/>
    <w:rsid w:val="00705CA1"/>
    <w:rsid w:val="00705CAE"/>
    <w:rsid w:val="00705CAF"/>
    <w:rsid w:val="00705CB5"/>
    <w:rsid w:val="00705D06"/>
    <w:rsid w:val="00705D20"/>
    <w:rsid w:val="00705D7C"/>
    <w:rsid w:val="00705D7D"/>
    <w:rsid w:val="00705DB0"/>
    <w:rsid w:val="00705DBC"/>
    <w:rsid w:val="00705DE1"/>
    <w:rsid w:val="00705E36"/>
    <w:rsid w:val="00705E3E"/>
    <w:rsid w:val="00705E4A"/>
    <w:rsid w:val="00705EB9"/>
    <w:rsid w:val="00705EF4"/>
    <w:rsid w:val="00705F00"/>
    <w:rsid w:val="00705F25"/>
    <w:rsid w:val="00705FDD"/>
    <w:rsid w:val="0070602C"/>
    <w:rsid w:val="0070603A"/>
    <w:rsid w:val="00706051"/>
    <w:rsid w:val="007060A7"/>
    <w:rsid w:val="007061A3"/>
    <w:rsid w:val="007061A9"/>
    <w:rsid w:val="007061B9"/>
    <w:rsid w:val="0070622C"/>
    <w:rsid w:val="00706230"/>
    <w:rsid w:val="0070630E"/>
    <w:rsid w:val="007063D9"/>
    <w:rsid w:val="007063E3"/>
    <w:rsid w:val="007063E4"/>
    <w:rsid w:val="007063FE"/>
    <w:rsid w:val="0070640C"/>
    <w:rsid w:val="0070649B"/>
    <w:rsid w:val="00706547"/>
    <w:rsid w:val="0070656D"/>
    <w:rsid w:val="0070657E"/>
    <w:rsid w:val="007065B0"/>
    <w:rsid w:val="007065D6"/>
    <w:rsid w:val="007065F2"/>
    <w:rsid w:val="00706601"/>
    <w:rsid w:val="00706602"/>
    <w:rsid w:val="0070665B"/>
    <w:rsid w:val="00706669"/>
    <w:rsid w:val="007066D2"/>
    <w:rsid w:val="007066DE"/>
    <w:rsid w:val="00706700"/>
    <w:rsid w:val="00706722"/>
    <w:rsid w:val="0070673D"/>
    <w:rsid w:val="007068B1"/>
    <w:rsid w:val="00706905"/>
    <w:rsid w:val="00706925"/>
    <w:rsid w:val="00706931"/>
    <w:rsid w:val="0070695F"/>
    <w:rsid w:val="00706A1C"/>
    <w:rsid w:val="00706A9F"/>
    <w:rsid w:val="00706B30"/>
    <w:rsid w:val="00706B33"/>
    <w:rsid w:val="00706B84"/>
    <w:rsid w:val="00706C06"/>
    <w:rsid w:val="00706C26"/>
    <w:rsid w:val="00706C65"/>
    <w:rsid w:val="00706C75"/>
    <w:rsid w:val="00706C8C"/>
    <w:rsid w:val="00706C9E"/>
    <w:rsid w:val="00706D09"/>
    <w:rsid w:val="00706D16"/>
    <w:rsid w:val="00706D7C"/>
    <w:rsid w:val="00706E03"/>
    <w:rsid w:val="00706E0B"/>
    <w:rsid w:val="00706E8D"/>
    <w:rsid w:val="00707021"/>
    <w:rsid w:val="00707044"/>
    <w:rsid w:val="00707063"/>
    <w:rsid w:val="00707271"/>
    <w:rsid w:val="007072B1"/>
    <w:rsid w:val="0070732F"/>
    <w:rsid w:val="00707363"/>
    <w:rsid w:val="0070736E"/>
    <w:rsid w:val="00707370"/>
    <w:rsid w:val="0070739D"/>
    <w:rsid w:val="0070739F"/>
    <w:rsid w:val="007073A7"/>
    <w:rsid w:val="007073BF"/>
    <w:rsid w:val="007073DF"/>
    <w:rsid w:val="00707436"/>
    <w:rsid w:val="00707544"/>
    <w:rsid w:val="00707592"/>
    <w:rsid w:val="007075FE"/>
    <w:rsid w:val="0070766E"/>
    <w:rsid w:val="007076B6"/>
    <w:rsid w:val="007076C3"/>
    <w:rsid w:val="007076C6"/>
    <w:rsid w:val="007076D9"/>
    <w:rsid w:val="0070775B"/>
    <w:rsid w:val="00707764"/>
    <w:rsid w:val="0070779B"/>
    <w:rsid w:val="007077B7"/>
    <w:rsid w:val="007077FB"/>
    <w:rsid w:val="0070782B"/>
    <w:rsid w:val="00707836"/>
    <w:rsid w:val="00707863"/>
    <w:rsid w:val="0070788E"/>
    <w:rsid w:val="007078B7"/>
    <w:rsid w:val="007078DD"/>
    <w:rsid w:val="00707928"/>
    <w:rsid w:val="00707959"/>
    <w:rsid w:val="007079CA"/>
    <w:rsid w:val="007079FA"/>
    <w:rsid w:val="00707A82"/>
    <w:rsid w:val="00707AD2"/>
    <w:rsid w:val="00707ADD"/>
    <w:rsid w:val="00707B60"/>
    <w:rsid w:val="00707BE3"/>
    <w:rsid w:val="00707BF1"/>
    <w:rsid w:val="00707BFD"/>
    <w:rsid w:val="00707C3B"/>
    <w:rsid w:val="00707C72"/>
    <w:rsid w:val="00707CC6"/>
    <w:rsid w:val="00707CD9"/>
    <w:rsid w:val="00707D1A"/>
    <w:rsid w:val="00707DF8"/>
    <w:rsid w:val="00707E5C"/>
    <w:rsid w:val="00707ECE"/>
    <w:rsid w:val="00707EF2"/>
    <w:rsid w:val="00707F27"/>
    <w:rsid w:val="00707F32"/>
    <w:rsid w:val="00707FBC"/>
    <w:rsid w:val="00707FCA"/>
    <w:rsid w:val="00707FF7"/>
    <w:rsid w:val="0071006B"/>
    <w:rsid w:val="007100E7"/>
    <w:rsid w:val="00710128"/>
    <w:rsid w:val="00710165"/>
    <w:rsid w:val="007101E0"/>
    <w:rsid w:val="007101E1"/>
    <w:rsid w:val="0071024F"/>
    <w:rsid w:val="00710250"/>
    <w:rsid w:val="007102CD"/>
    <w:rsid w:val="007103C5"/>
    <w:rsid w:val="007103E9"/>
    <w:rsid w:val="00710417"/>
    <w:rsid w:val="00710434"/>
    <w:rsid w:val="00710458"/>
    <w:rsid w:val="00710479"/>
    <w:rsid w:val="0071055C"/>
    <w:rsid w:val="0071056F"/>
    <w:rsid w:val="007105DB"/>
    <w:rsid w:val="00710601"/>
    <w:rsid w:val="00710614"/>
    <w:rsid w:val="00710694"/>
    <w:rsid w:val="00710748"/>
    <w:rsid w:val="00710788"/>
    <w:rsid w:val="007108D6"/>
    <w:rsid w:val="0071090D"/>
    <w:rsid w:val="0071091C"/>
    <w:rsid w:val="00710953"/>
    <w:rsid w:val="007109C4"/>
    <w:rsid w:val="007109F9"/>
    <w:rsid w:val="00710A22"/>
    <w:rsid w:val="00710A7D"/>
    <w:rsid w:val="00710B15"/>
    <w:rsid w:val="00710B3F"/>
    <w:rsid w:val="00710B6A"/>
    <w:rsid w:val="00710C25"/>
    <w:rsid w:val="00710C93"/>
    <w:rsid w:val="00710CF1"/>
    <w:rsid w:val="00710D1F"/>
    <w:rsid w:val="00710D8D"/>
    <w:rsid w:val="00710D8E"/>
    <w:rsid w:val="00710E28"/>
    <w:rsid w:val="00710E83"/>
    <w:rsid w:val="00710EE9"/>
    <w:rsid w:val="00710EEC"/>
    <w:rsid w:val="00710F4A"/>
    <w:rsid w:val="00710FBD"/>
    <w:rsid w:val="00710FE4"/>
    <w:rsid w:val="00711010"/>
    <w:rsid w:val="00711045"/>
    <w:rsid w:val="00711047"/>
    <w:rsid w:val="00711065"/>
    <w:rsid w:val="0071107E"/>
    <w:rsid w:val="007110EC"/>
    <w:rsid w:val="007110F0"/>
    <w:rsid w:val="00711142"/>
    <w:rsid w:val="00711187"/>
    <w:rsid w:val="007111AA"/>
    <w:rsid w:val="00711208"/>
    <w:rsid w:val="00711301"/>
    <w:rsid w:val="007113EF"/>
    <w:rsid w:val="00711414"/>
    <w:rsid w:val="007114D0"/>
    <w:rsid w:val="0071155B"/>
    <w:rsid w:val="0071157D"/>
    <w:rsid w:val="0071157E"/>
    <w:rsid w:val="0071161A"/>
    <w:rsid w:val="00711681"/>
    <w:rsid w:val="007116A0"/>
    <w:rsid w:val="0071174D"/>
    <w:rsid w:val="00711781"/>
    <w:rsid w:val="0071181A"/>
    <w:rsid w:val="0071183D"/>
    <w:rsid w:val="00711854"/>
    <w:rsid w:val="0071189D"/>
    <w:rsid w:val="007118AD"/>
    <w:rsid w:val="007118B3"/>
    <w:rsid w:val="007118B7"/>
    <w:rsid w:val="00711905"/>
    <w:rsid w:val="00711A01"/>
    <w:rsid w:val="00711A07"/>
    <w:rsid w:val="00711A3E"/>
    <w:rsid w:val="00711A83"/>
    <w:rsid w:val="00711A87"/>
    <w:rsid w:val="00711B01"/>
    <w:rsid w:val="00711B19"/>
    <w:rsid w:val="00711B2F"/>
    <w:rsid w:val="00711B7A"/>
    <w:rsid w:val="00711BFE"/>
    <w:rsid w:val="00711C5B"/>
    <w:rsid w:val="00711CDF"/>
    <w:rsid w:val="00711D0F"/>
    <w:rsid w:val="00711D2A"/>
    <w:rsid w:val="00711D31"/>
    <w:rsid w:val="00711D35"/>
    <w:rsid w:val="00711D5F"/>
    <w:rsid w:val="00711DAD"/>
    <w:rsid w:val="00711DBD"/>
    <w:rsid w:val="00711DED"/>
    <w:rsid w:val="00711EC8"/>
    <w:rsid w:val="00711F18"/>
    <w:rsid w:val="00711F82"/>
    <w:rsid w:val="0071200A"/>
    <w:rsid w:val="0071203C"/>
    <w:rsid w:val="0071203E"/>
    <w:rsid w:val="00712045"/>
    <w:rsid w:val="00712056"/>
    <w:rsid w:val="00712087"/>
    <w:rsid w:val="007120A8"/>
    <w:rsid w:val="007120D8"/>
    <w:rsid w:val="007120EC"/>
    <w:rsid w:val="00712142"/>
    <w:rsid w:val="00712171"/>
    <w:rsid w:val="0071218B"/>
    <w:rsid w:val="00712208"/>
    <w:rsid w:val="00712250"/>
    <w:rsid w:val="00712258"/>
    <w:rsid w:val="0071226D"/>
    <w:rsid w:val="007122BE"/>
    <w:rsid w:val="007122DC"/>
    <w:rsid w:val="00712323"/>
    <w:rsid w:val="007123B8"/>
    <w:rsid w:val="007123FD"/>
    <w:rsid w:val="00712482"/>
    <w:rsid w:val="00712499"/>
    <w:rsid w:val="0071249A"/>
    <w:rsid w:val="007124CF"/>
    <w:rsid w:val="00712503"/>
    <w:rsid w:val="00712659"/>
    <w:rsid w:val="0071268B"/>
    <w:rsid w:val="007126BE"/>
    <w:rsid w:val="0071277D"/>
    <w:rsid w:val="00712865"/>
    <w:rsid w:val="0071289E"/>
    <w:rsid w:val="007128A1"/>
    <w:rsid w:val="007128C0"/>
    <w:rsid w:val="007128FD"/>
    <w:rsid w:val="0071292D"/>
    <w:rsid w:val="00712941"/>
    <w:rsid w:val="007129F7"/>
    <w:rsid w:val="00712A2C"/>
    <w:rsid w:val="00712A30"/>
    <w:rsid w:val="00712A40"/>
    <w:rsid w:val="00712A60"/>
    <w:rsid w:val="00712AC6"/>
    <w:rsid w:val="00712AE0"/>
    <w:rsid w:val="00712B22"/>
    <w:rsid w:val="00712B3C"/>
    <w:rsid w:val="00712B3E"/>
    <w:rsid w:val="00712B65"/>
    <w:rsid w:val="00712BE3"/>
    <w:rsid w:val="00712C08"/>
    <w:rsid w:val="00712C91"/>
    <w:rsid w:val="00712CA5"/>
    <w:rsid w:val="00712CBA"/>
    <w:rsid w:val="00712CD4"/>
    <w:rsid w:val="00712CF9"/>
    <w:rsid w:val="00712CFA"/>
    <w:rsid w:val="00712D12"/>
    <w:rsid w:val="00712E0D"/>
    <w:rsid w:val="00712E6C"/>
    <w:rsid w:val="00712E8A"/>
    <w:rsid w:val="00712ECF"/>
    <w:rsid w:val="00712EE0"/>
    <w:rsid w:val="00712EF7"/>
    <w:rsid w:val="00712F1F"/>
    <w:rsid w:val="00712F31"/>
    <w:rsid w:val="00712F36"/>
    <w:rsid w:val="00712FDD"/>
    <w:rsid w:val="00713029"/>
    <w:rsid w:val="0071306E"/>
    <w:rsid w:val="00713078"/>
    <w:rsid w:val="00713082"/>
    <w:rsid w:val="00713113"/>
    <w:rsid w:val="0071312C"/>
    <w:rsid w:val="0071313B"/>
    <w:rsid w:val="007132BD"/>
    <w:rsid w:val="007132CB"/>
    <w:rsid w:val="00713331"/>
    <w:rsid w:val="0071334D"/>
    <w:rsid w:val="0071336C"/>
    <w:rsid w:val="007134BB"/>
    <w:rsid w:val="007134C8"/>
    <w:rsid w:val="007134D2"/>
    <w:rsid w:val="0071351E"/>
    <w:rsid w:val="0071352E"/>
    <w:rsid w:val="00713582"/>
    <w:rsid w:val="0071358B"/>
    <w:rsid w:val="007135B3"/>
    <w:rsid w:val="00713620"/>
    <w:rsid w:val="00713624"/>
    <w:rsid w:val="007136E7"/>
    <w:rsid w:val="00713754"/>
    <w:rsid w:val="00713755"/>
    <w:rsid w:val="00713779"/>
    <w:rsid w:val="007137C0"/>
    <w:rsid w:val="007138C5"/>
    <w:rsid w:val="00713920"/>
    <w:rsid w:val="00713A1F"/>
    <w:rsid w:val="00713A49"/>
    <w:rsid w:val="00713A5C"/>
    <w:rsid w:val="00713A85"/>
    <w:rsid w:val="00713A95"/>
    <w:rsid w:val="00713AD8"/>
    <w:rsid w:val="00713ADD"/>
    <w:rsid w:val="00713AFC"/>
    <w:rsid w:val="00713B6B"/>
    <w:rsid w:val="00713BBE"/>
    <w:rsid w:val="00713BC3"/>
    <w:rsid w:val="00713BE6"/>
    <w:rsid w:val="00713C46"/>
    <w:rsid w:val="00713C8A"/>
    <w:rsid w:val="00713CC8"/>
    <w:rsid w:val="00713CF6"/>
    <w:rsid w:val="00713D02"/>
    <w:rsid w:val="00713D25"/>
    <w:rsid w:val="00713D6E"/>
    <w:rsid w:val="00713E32"/>
    <w:rsid w:val="00713E6B"/>
    <w:rsid w:val="00713E99"/>
    <w:rsid w:val="00713F77"/>
    <w:rsid w:val="00713F88"/>
    <w:rsid w:val="00714027"/>
    <w:rsid w:val="0071405C"/>
    <w:rsid w:val="007140F5"/>
    <w:rsid w:val="0071430B"/>
    <w:rsid w:val="00714327"/>
    <w:rsid w:val="0071440F"/>
    <w:rsid w:val="00714420"/>
    <w:rsid w:val="00714433"/>
    <w:rsid w:val="00714451"/>
    <w:rsid w:val="007144BF"/>
    <w:rsid w:val="00714541"/>
    <w:rsid w:val="007145E0"/>
    <w:rsid w:val="007145F4"/>
    <w:rsid w:val="007145FA"/>
    <w:rsid w:val="0071461D"/>
    <w:rsid w:val="007146A3"/>
    <w:rsid w:val="007146A4"/>
    <w:rsid w:val="007146C3"/>
    <w:rsid w:val="007146EC"/>
    <w:rsid w:val="007146F3"/>
    <w:rsid w:val="0071473B"/>
    <w:rsid w:val="00714757"/>
    <w:rsid w:val="00714796"/>
    <w:rsid w:val="007147F2"/>
    <w:rsid w:val="0071480B"/>
    <w:rsid w:val="0071485D"/>
    <w:rsid w:val="00714865"/>
    <w:rsid w:val="007148AA"/>
    <w:rsid w:val="007148B9"/>
    <w:rsid w:val="00714950"/>
    <w:rsid w:val="00714981"/>
    <w:rsid w:val="00714998"/>
    <w:rsid w:val="007149B0"/>
    <w:rsid w:val="007149B2"/>
    <w:rsid w:val="00714A18"/>
    <w:rsid w:val="00714A32"/>
    <w:rsid w:val="00714A3B"/>
    <w:rsid w:val="00714A5A"/>
    <w:rsid w:val="00714A8C"/>
    <w:rsid w:val="00714A8F"/>
    <w:rsid w:val="00714B49"/>
    <w:rsid w:val="00714B6C"/>
    <w:rsid w:val="00714B6D"/>
    <w:rsid w:val="00714BA2"/>
    <w:rsid w:val="00714BAC"/>
    <w:rsid w:val="00714BC1"/>
    <w:rsid w:val="00714BCD"/>
    <w:rsid w:val="00714CA7"/>
    <w:rsid w:val="00714CD1"/>
    <w:rsid w:val="00714CFA"/>
    <w:rsid w:val="00714D19"/>
    <w:rsid w:val="00714D6F"/>
    <w:rsid w:val="00714D81"/>
    <w:rsid w:val="00714DA1"/>
    <w:rsid w:val="00714DEB"/>
    <w:rsid w:val="00714E00"/>
    <w:rsid w:val="00714ED9"/>
    <w:rsid w:val="00714F1A"/>
    <w:rsid w:val="00714F3B"/>
    <w:rsid w:val="00714F8A"/>
    <w:rsid w:val="00714FAD"/>
    <w:rsid w:val="00714FBA"/>
    <w:rsid w:val="00714FD1"/>
    <w:rsid w:val="00715022"/>
    <w:rsid w:val="007151A7"/>
    <w:rsid w:val="007152B0"/>
    <w:rsid w:val="007152E7"/>
    <w:rsid w:val="00715321"/>
    <w:rsid w:val="0071534E"/>
    <w:rsid w:val="007153C1"/>
    <w:rsid w:val="00715469"/>
    <w:rsid w:val="0071548A"/>
    <w:rsid w:val="007154B7"/>
    <w:rsid w:val="007154EC"/>
    <w:rsid w:val="00715536"/>
    <w:rsid w:val="0071558D"/>
    <w:rsid w:val="007155B4"/>
    <w:rsid w:val="007155C4"/>
    <w:rsid w:val="007155FF"/>
    <w:rsid w:val="0071561C"/>
    <w:rsid w:val="00715636"/>
    <w:rsid w:val="007156B9"/>
    <w:rsid w:val="00715744"/>
    <w:rsid w:val="0071576F"/>
    <w:rsid w:val="00715833"/>
    <w:rsid w:val="007158A2"/>
    <w:rsid w:val="007158C6"/>
    <w:rsid w:val="00715913"/>
    <w:rsid w:val="00715965"/>
    <w:rsid w:val="00715986"/>
    <w:rsid w:val="007159AF"/>
    <w:rsid w:val="007159FE"/>
    <w:rsid w:val="00715A5A"/>
    <w:rsid w:val="00715A83"/>
    <w:rsid w:val="00715BDD"/>
    <w:rsid w:val="00715C15"/>
    <w:rsid w:val="00715C64"/>
    <w:rsid w:val="00715C6D"/>
    <w:rsid w:val="00715C8B"/>
    <w:rsid w:val="00715CC3"/>
    <w:rsid w:val="00715D32"/>
    <w:rsid w:val="00715DE0"/>
    <w:rsid w:val="00715E52"/>
    <w:rsid w:val="00715F3D"/>
    <w:rsid w:val="00715F82"/>
    <w:rsid w:val="00715F97"/>
    <w:rsid w:val="00715F9F"/>
    <w:rsid w:val="00715FB9"/>
    <w:rsid w:val="00716015"/>
    <w:rsid w:val="0071601C"/>
    <w:rsid w:val="00716031"/>
    <w:rsid w:val="007160D8"/>
    <w:rsid w:val="007160E4"/>
    <w:rsid w:val="007160ED"/>
    <w:rsid w:val="007160F0"/>
    <w:rsid w:val="00716112"/>
    <w:rsid w:val="0071614D"/>
    <w:rsid w:val="0071616E"/>
    <w:rsid w:val="00716176"/>
    <w:rsid w:val="00716207"/>
    <w:rsid w:val="00716265"/>
    <w:rsid w:val="00716284"/>
    <w:rsid w:val="00716289"/>
    <w:rsid w:val="0071630D"/>
    <w:rsid w:val="0071632C"/>
    <w:rsid w:val="007163EC"/>
    <w:rsid w:val="007163FE"/>
    <w:rsid w:val="00716400"/>
    <w:rsid w:val="00716438"/>
    <w:rsid w:val="00716454"/>
    <w:rsid w:val="0071645D"/>
    <w:rsid w:val="0071646C"/>
    <w:rsid w:val="007164C6"/>
    <w:rsid w:val="007164EF"/>
    <w:rsid w:val="00716522"/>
    <w:rsid w:val="00716567"/>
    <w:rsid w:val="00716568"/>
    <w:rsid w:val="007165C5"/>
    <w:rsid w:val="007165EE"/>
    <w:rsid w:val="00716652"/>
    <w:rsid w:val="00716667"/>
    <w:rsid w:val="007166BB"/>
    <w:rsid w:val="0071670F"/>
    <w:rsid w:val="00716764"/>
    <w:rsid w:val="007167A0"/>
    <w:rsid w:val="007167AE"/>
    <w:rsid w:val="007167F3"/>
    <w:rsid w:val="0071680F"/>
    <w:rsid w:val="00716812"/>
    <w:rsid w:val="0071681A"/>
    <w:rsid w:val="00716847"/>
    <w:rsid w:val="007169DF"/>
    <w:rsid w:val="007169FA"/>
    <w:rsid w:val="007169FF"/>
    <w:rsid w:val="00716A1C"/>
    <w:rsid w:val="00716A2E"/>
    <w:rsid w:val="00716AAC"/>
    <w:rsid w:val="00716AC1"/>
    <w:rsid w:val="00716AF7"/>
    <w:rsid w:val="00716B10"/>
    <w:rsid w:val="00716C48"/>
    <w:rsid w:val="00716C5D"/>
    <w:rsid w:val="00716C89"/>
    <w:rsid w:val="00716C8B"/>
    <w:rsid w:val="00716C90"/>
    <w:rsid w:val="00716CA1"/>
    <w:rsid w:val="00716CC8"/>
    <w:rsid w:val="00716DA6"/>
    <w:rsid w:val="00716DCB"/>
    <w:rsid w:val="00716DEE"/>
    <w:rsid w:val="00716E27"/>
    <w:rsid w:val="00716E63"/>
    <w:rsid w:val="00716E76"/>
    <w:rsid w:val="00716E8F"/>
    <w:rsid w:val="00716EAC"/>
    <w:rsid w:val="00716EFA"/>
    <w:rsid w:val="00716F30"/>
    <w:rsid w:val="00716F98"/>
    <w:rsid w:val="00716F9D"/>
    <w:rsid w:val="00716FA5"/>
    <w:rsid w:val="00716FAE"/>
    <w:rsid w:val="00716FB4"/>
    <w:rsid w:val="0071701C"/>
    <w:rsid w:val="007170EB"/>
    <w:rsid w:val="007170EF"/>
    <w:rsid w:val="007171B7"/>
    <w:rsid w:val="00717206"/>
    <w:rsid w:val="00717247"/>
    <w:rsid w:val="007172D8"/>
    <w:rsid w:val="007172E0"/>
    <w:rsid w:val="0071733C"/>
    <w:rsid w:val="00717349"/>
    <w:rsid w:val="0071738D"/>
    <w:rsid w:val="007173AD"/>
    <w:rsid w:val="007173CA"/>
    <w:rsid w:val="0071748E"/>
    <w:rsid w:val="0071749F"/>
    <w:rsid w:val="00717500"/>
    <w:rsid w:val="00717506"/>
    <w:rsid w:val="00717548"/>
    <w:rsid w:val="0071754E"/>
    <w:rsid w:val="0071757F"/>
    <w:rsid w:val="007175A0"/>
    <w:rsid w:val="007175A4"/>
    <w:rsid w:val="007175D5"/>
    <w:rsid w:val="00717622"/>
    <w:rsid w:val="0071762D"/>
    <w:rsid w:val="0071762E"/>
    <w:rsid w:val="007176D5"/>
    <w:rsid w:val="00717717"/>
    <w:rsid w:val="00717729"/>
    <w:rsid w:val="00717798"/>
    <w:rsid w:val="007177B3"/>
    <w:rsid w:val="007177E1"/>
    <w:rsid w:val="00717811"/>
    <w:rsid w:val="0071783C"/>
    <w:rsid w:val="007178A5"/>
    <w:rsid w:val="00717903"/>
    <w:rsid w:val="00717913"/>
    <w:rsid w:val="007179B3"/>
    <w:rsid w:val="007179C5"/>
    <w:rsid w:val="007179FC"/>
    <w:rsid w:val="00717A0A"/>
    <w:rsid w:val="00717A2F"/>
    <w:rsid w:val="00717A31"/>
    <w:rsid w:val="00717A49"/>
    <w:rsid w:val="00717A99"/>
    <w:rsid w:val="00717AC0"/>
    <w:rsid w:val="00717B24"/>
    <w:rsid w:val="00717B53"/>
    <w:rsid w:val="00717C36"/>
    <w:rsid w:val="00717C7C"/>
    <w:rsid w:val="00717C84"/>
    <w:rsid w:val="00717CB1"/>
    <w:rsid w:val="00717D94"/>
    <w:rsid w:val="00717E7F"/>
    <w:rsid w:val="00717E81"/>
    <w:rsid w:val="00717E8A"/>
    <w:rsid w:val="00717F35"/>
    <w:rsid w:val="00717F74"/>
    <w:rsid w:val="00717F9A"/>
    <w:rsid w:val="00717FDA"/>
    <w:rsid w:val="00717FE6"/>
    <w:rsid w:val="00717FF6"/>
    <w:rsid w:val="00720008"/>
    <w:rsid w:val="00720017"/>
    <w:rsid w:val="00720019"/>
    <w:rsid w:val="00720069"/>
    <w:rsid w:val="007200A9"/>
    <w:rsid w:val="007200BC"/>
    <w:rsid w:val="007200F3"/>
    <w:rsid w:val="007201CF"/>
    <w:rsid w:val="007201F5"/>
    <w:rsid w:val="007201FB"/>
    <w:rsid w:val="007201FC"/>
    <w:rsid w:val="0072024C"/>
    <w:rsid w:val="0072029D"/>
    <w:rsid w:val="007202D9"/>
    <w:rsid w:val="00720312"/>
    <w:rsid w:val="00720331"/>
    <w:rsid w:val="00720390"/>
    <w:rsid w:val="0072040F"/>
    <w:rsid w:val="00720419"/>
    <w:rsid w:val="0072046E"/>
    <w:rsid w:val="007204B1"/>
    <w:rsid w:val="0072054F"/>
    <w:rsid w:val="00720595"/>
    <w:rsid w:val="007205BF"/>
    <w:rsid w:val="007205E5"/>
    <w:rsid w:val="007205F3"/>
    <w:rsid w:val="007205FE"/>
    <w:rsid w:val="00720602"/>
    <w:rsid w:val="0072066F"/>
    <w:rsid w:val="0072067F"/>
    <w:rsid w:val="00720736"/>
    <w:rsid w:val="0072073D"/>
    <w:rsid w:val="0072077C"/>
    <w:rsid w:val="00720783"/>
    <w:rsid w:val="00720793"/>
    <w:rsid w:val="007207B1"/>
    <w:rsid w:val="007207F3"/>
    <w:rsid w:val="00720841"/>
    <w:rsid w:val="007208CB"/>
    <w:rsid w:val="007208DF"/>
    <w:rsid w:val="00720910"/>
    <w:rsid w:val="0072091E"/>
    <w:rsid w:val="0072091F"/>
    <w:rsid w:val="00720939"/>
    <w:rsid w:val="00720964"/>
    <w:rsid w:val="00720A43"/>
    <w:rsid w:val="00720A96"/>
    <w:rsid w:val="00720AD7"/>
    <w:rsid w:val="00720C4F"/>
    <w:rsid w:val="00720C6B"/>
    <w:rsid w:val="00720CE8"/>
    <w:rsid w:val="00720CEE"/>
    <w:rsid w:val="00720D39"/>
    <w:rsid w:val="00720DBB"/>
    <w:rsid w:val="00720E40"/>
    <w:rsid w:val="00720E71"/>
    <w:rsid w:val="00720E78"/>
    <w:rsid w:val="00720EA8"/>
    <w:rsid w:val="00720ED1"/>
    <w:rsid w:val="00720EE1"/>
    <w:rsid w:val="00720F60"/>
    <w:rsid w:val="00720FCE"/>
    <w:rsid w:val="0072108D"/>
    <w:rsid w:val="0072108E"/>
    <w:rsid w:val="007210D5"/>
    <w:rsid w:val="007211EA"/>
    <w:rsid w:val="0072121D"/>
    <w:rsid w:val="007212EF"/>
    <w:rsid w:val="007213B5"/>
    <w:rsid w:val="00721403"/>
    <w:rsid w:val="00721433"/>
    <w:rsid w:val="0072143C"/>
    <w:rsid w:val="00721484"/>
    <w:rsid w:val="00721503"/>
    <w:rsid w:val="0072154C"/>
    <w:rsid w:val="007215A7"/>
    <w:rsid w:val="007215AE"/>
    <w:rsid w:val="00721627"/>
    <w:rsid w:val="00721643"/>
    <w:rsid w:val="00721685"/>
    <w:rsid w:val="007216B1"/>
    <w:rsid w:val="0072172F"/>
    <w:rsid w:val="0072173C"/>
    <w:rsid w:val="007217C9"/>
    <w:rsid w:val="007217FC"/>
    <w:rsid w:val="00721835"/>
    <w:rsid w:val="00721876"/>
    <w:rsid w:val="007218A7"/>
    <w:rsid w:val="007218C2"/>
    <w:rsid w:val="007218CA"/>
    <w:rsid w:val="00721947"/>
    <w:rsid w:val="00721995"/>
    <w:rsid w:val="007219A2"/>
    <w:rsid w:val="00721AAE"/>
    <w:rsid w:val="00721AB0"/>
    <w:rsid w:val="00721AFE"/>
    <w:rsid w:val="00721B57"/>
    <w:rsid w:val="00721BC7"/>
    <w:rsid w:val="00721C39"/>
    <w:rsid w:val="00721CA0"/>
    <w:rsid w:val="00721CD9"/>
    <w:rsid w:val="00721D71"/>
    <w:rsid w:val="00721D8D"/>
    <w:rsid w:val="00721DBB"/>
    <w:rsid w:val="00721E0C"/>
    <w:rsid w:val="00721E38"/>
    <w:rsid w:val="00721E60"/>
    <w:rsid w:val="00721ED9"/>
    <w:rsid w:val="00721EF0"/>
    <w:rsid w:val="00721F0A"/>
    <w:rsid w:val="00721F3B"/>
    <w:rsid w:val="00721F80"/>
    <w:rsid w:val="00722084"/>
    <w:rsid w:val="00722098"/>
    <w:rsid w:val="0072209B"/>
    <w:rsid w:val="007220A6"/>
    <w:rsid w:val="007220C6"/>
    <w:rsid w:val="007220F3"/>
    <w:rsid w:val="0072213D"/>
    <w:rsid w:val="007221C9"/>
    <w:rsid w:val="00722254"/>
    <w:rsid w:val="0072226E"/>
    <w:rsid w:val="00722276"/>
    <w:rsid w:val="0072228B"/>
    <w:rsid w:val="007222C1"/>
    <w:rsid w:val="007222C8"/>
    <w:rsid w:val="007222E5"/>
    <w:rsid w:val="00722303"/>
    <w:rsid w:val="0072233C"/>
    <w:rsid w:val="00722402"/>
    <w:rsid w:val="00722431"/>
    <w:rsid w:val="00722433"/>
    <w:rsid w:val="00722491"/>
    <w:rsid w:val="00722526"/>
    <w:rsid w:val="0072257B"/>
    <w:rsid w:val="00722585"/>
    <w:rsid w:val="00722604"/>
    <w:rsid w:val="00722617"/>
    <w:rsid w:val="00722626"/>
    <w:rsid w:val="00722628"/>
    <w:rsid w:val="0072263A"/>
    <w:rsid w:val="00722663"/>
    <w:rsid w:val="007226AC"/>
    <w:rsid w:val="007226E7"/>
    <w:rsid w:val="0072271F"/>
    <w:rsid w:val="00722787"/>
    <w:rsid w:val="0072281E"/>
    <w:rsid w:val="00722820"/>
    <w:rsid w:val="00722848"/>
    <w:rsid w:val="0072285D"/>
    <w:rsid w:val="0072290E"/>
    <w:rsid w:val="0072294F"/>
    <w:rsid w:val="0072295F"/>
    <w:rsid w:val="007229D6"/>
    <w:rsid w:val="00722AD2"/>
    <w:rsid w:val="00722AE1"/>
    <w:rsid w:val="00722B21"/>
    <w:rsid w:val="00722B36"/>
    <w:rsid w:val="00722B82"/>
    <w:rsid w:val="00722B8A"/>
    <w:rsid w:val="00722B90"/>
    <w:rsid w:val="00722B9D"/>
    <w:rsid w:val="00722BAF"/>
    <w:rsid w:val="00722C31"/>
    <w:rsid w:val="00722C4F"/>
    <w:rsid w:val="00722C53"/>
    <w:rsid w:val="00722CB1"/>
    <w:rsid w:val="00722CF8"/>
    <w:rsid w:val="00722D5F"/>
    <w:rsid w:val="00722DBE"/>
    <w:rsid w:val="00722DC2"/>
    <w:rsid w:val="00722DDF"/>
    <w:rsid w:val="00722E52"/>
    <w:rsid w:val="00722E8C"/>
    <w:rsid w:val="00722F18"/>
    <w:rsid w:val="00722FCB"/>
    <w:rsid w:val="00722FD2"/>
    <w:rsid w:val="00722FFE"/>
    <w:rsid w:val="00723081"/>
    <w:rsid w:val="007230FD"/>
    <w:rsid w:val="00723142"/>
    <w:rsid w:val="0072314C"/>
    <w:rsid w:val="007231DE"/>
    <w:rsid w:val="0072324F"/>
    <w:rsid w:val="0072326B"/>
    <w:rsid w:val="007232A6"/>
    <w:rsid w:val="007232D6"/>
    <w:rsid w:val="0072332A"/>
    <w:rsid w:val="007233DD"/>
    <w:rsid w:val="0072346B"/>
    <w:rsid w:val="0072347A"/>
    <w:rsid w:val="00723502"/>
    <w:rsid w:val="00723563"/>
    <w:rsid w:val="00723564"/>
    <w:rsid w:val="00723570"/>
    <w:rsid w:val="007235F1"/>
    <w:rsid w:val="00723654"/>
    <w:rsid w:val="00723694"/>
    <w:rsid w:val="0072369C"/>
    <w:rsid w:val="007236D0"/>
    <w:rsid w:val="007236DD"/>
    <w:rsid w:val="0072372A"/>
    <w:rsid w:val="0072373A"/>
    <w:rsid w:val="0072373D"/>
    <w:rsid w:val="0072376D"/>
    <w:rsid w:val="00723795"/>
    <w:rsid w:val="007237AB"/>
    <w:rsid w:val="007237EE"/>
    <w:rsid w:val="00723812"/>
    <w:rsid w:val="00723820"/>
    <w:rsid w:val="00723943"/>
    <w:rsid w:val="00723995"/>
    <w:rsid w:val="007239AE"/>
    <w:rsid w:val="007239DA"/>
    <w:rsid w:val="007239FF"/>
    <w:rsid w:val="00723A02"/>
    <w:rsid w:val="00723A03"/>
    <w:rsid w:val="00723A0A"/>
    <w:rsid w:val="00723A26"/>
    <w:rsid w:val="00723A51"/>
    <w:rsid w:val="00723A5A"/>
    <w:rsid w:val="00723A71"/>
    <w:rsid w:val="00723ACC"/>
    <w:rsid w:val="00723B60"/>
    <w:rsid w:val="00723B9F"/>
    <w:rsid w:val="00723C03"/>
    <w:rsid w:val="00723C21"/>
    <w:rsid w:val="00723C66"/>
    <w:rsid w:val="00723C6C"/>
    <w:rsid w:val="00723CBC"/>
    <w:rsid w:val="00723CCC"/>
    <w:rsid w:val="00723D36"/>
    <w:rsid w:val="00723D68"/>
    <w:rsid w:val="00723E2A"/>
    <w:rsid w:val="00723E5B"/>
    <w:rsid w:val="00723E9C"/>
    <w:rsid w:val="00723EC5"/>
    <w:rsid w:val="00723EE8"/>
    <w:rsid w:val="00723F14"/>
    <w:rsid w:val="00723F6A"/>
    <w:rsid w:val="00723FA5"/>
    <w:rsid w:val="0072402A"/>
    <w:rsid w:val="007240B1"/>
    <w:rsid w:val="007240B4"/>
    <w:rsid w:val="007240EF"/>
    <w:rsid w:val="0072411C"/>
    <w:rsid w:val="00724155"/>
    <w:rsid w:val="007241F8"/>
    <w:rsid w:val="00724232"/>
    <w:rsid w:val="0072423E"/>
    <w:rsid w:val="00724248"/>
    <w:rsid w:val="00724267"/>
    <w:rsid w:val="0072426F"/>
    <w:rsid w:val="0072427E"/>
    <w:rsid w:val="00724346"/>
    <w:rsid w:val="0072439E"/>
    <w:rsid w:val="0072446D"/>
    <w:rsid w:val="00724475"/>
    <w:rsid w:val="00724529"/>
    <w:rsid w:val="0072454D"/>
    <w:rsid w:val="007245CC"/>
    <w:rsid w:val="007245EB"/>
    <w:rsid w:val="0072461D"/>
    <w:rsid w:val="00724627"/>
    <w:rsid w:val="0072464D"/>
    <w:rsid w:val="00724660"/>
    <w:rsid w:val="00724712"/>
    <w:rsid w:val="007247C9"/>
    <w:rsid w:val="00724808"/>
    <w:rsid w:val="00724818"/>
    <w:rsid w:val="00724869"/>
    <w:rsid w:val="0072489E"/>
    <w:rsid w:val="007248A2"/>
    <w:rsid w:val="007248D2"/>
    <w:rsid w:val="007248F0"/>
    <w:rsid w:val="00724907"/>
    <w:rsid w:val="007249C9"/>
    <w:rsid w:val="00724A3B"/>
    <w:rsid w:val="00724A4A"/>
    <w:rsid w:val="00724A4D"/>
    <w:rsid w:val="00724A54"/>
    <w:rsid w:val="00724A58"/>
    <w:rsid w:val="00724A70"/>
    <w:rsid w:val="00724A80"/>
    <w:rsid w:val="00724A9A"/>
    <w:rsid w:val="00724B13"/>
    <w:rsid w:val="00724B6E"/>
    <w:rsid w:val="00724BB6"/>
    <w:rsid w:val="00724C2F"/>
    <w:rsid w:val="00724CC3"/>
    <w:rsid w:val="00724D38"/>
    <w:rsid w:val="00724D4E"/>
    <w:rsid w:val="00724D76"/>
    <w:rsid w:val="00724D7C"/>
    <w:rsid w:val="00724E01"/>
    <w:rsid w:val="00724E16"/>
    <w:rsid w:val="00724E39"/>
    <w:rsid w:val="00724E4E"/>
    <w:rsid w:val="00724EFF"/>
    <w:rsid w:val="00724F78"/>
    <w:rsid w:val="00724F7B"/>
    <w:rsid w:val="0072504B"/>
    <w:rsid w:val="007250A2"/>
    <w:rsid w:val="007250A5"/>
    <w:rsid w:val="007250F0"/>
    <w:rsid w:val="007251C0"/>
    <w:rsid w:val="007251FE"/>
    <w:rsid w:val="007252D1"/>
    <w:rsid w:val="00725384"/>
    <w:rsid w:val="0072539D"/>
    <w:rsid w:val="007253F4"/>
    <w:rsid w:val="00725402"/>
    <w:rsid w:val="00725440"/>
    <w:rsid w:val="00725473"/>
    <w:rsid w:val="007254A5"/>
    <w:rsid w:val="00725514"/>
    <w:rsid w:val="00725528"/>
    <w:rsid w:val="00725573"/>
    <w:rsid w:val="007255CF"/>
    <w:rsid w:val="007255E1"/>
    <w:rsid w:val="007255FE"/>
    <w:rsid w:val="00725663"/>
    <w:rsid w:val="007257E0"/>
    <w:rsid w:val="00725820"/>
    <w:rsid w:val="00725856"/>
    <w:rsid w:val="0072589B"/>
    <w:rsid w:val="007258C5"/>
    <w:rsid w:val="007258CB"/>
    <w:rsid w:val="007258E0"/>
    <w:rsid w:val="00725931"/>
    <w:rsid w:val="00725994"/>
    <w:rsid w:val="007259A7"/>
    <w:rsid w:val="00725A93"/>
    <w:rsid w:val="00725AE9"/>
    <w:rsid w:val="00725AF6"/>
    <w:rsid w:val="00725C3F"/>
    <w:rsid w:val="00725C80"/>
    <w:rsid w:val="00725C89"/>
    <w:rsid w:val="00725CF6"/>
    <w:rsid w:val="00725D0B"/>
    <w:rsid w:val="00725D26"/>
    <w:rsid w:val="00725DBD"/>
    <w:rsid w:val="00725DF3"/>
    <w:rsid w:val="00725E1B"/>
    <w:rsid w:val="00725ED2"/>
    <w:rsid w:val="00725EF7"/>
    <w:rsid w:val="00725F82"/>
    <w:rsid w:val="00725F9A"/>
    <w:rsid w:val="00726087"/>
    <w:rsid w:val="00726088"/>
    <w:rsid w:val="00726187"/>
    <w:rsid w:val="007261C3"/>
    <w:rsid w:val="00726211"/>
    <w:rsid w:val="00726296"/>
    <w:rsid w:val="007262CB"/>
    <w:rsid w:val="007262DF"/>
    <w:rsid w:val="007262FD"/>
    <w:rsid w:val="00726357"/>
    <w:rsid w:val="0072635D"/>
    <w:rsid w:val="007263BC"/>
    <w:rsid w:val="007263C0"/>
    <w:rsid w:val="007263D4"/>
    <w:rsid w:val="007263E3"/>
    <w:rsid w:val="007263E5"/>
    <w:rsid w:val="00726434"/>
    <w:rsid w:val="0072645E"/>
    <w:rsid w:val="0072647E"/>
    <w:rsid w:val="007264C0"/>
    <w:rsid w:val="007264D9"/>
    <w:rsid w:val="0072652D"/>
    <w:rsid w:val="007265A6"/>
    <w:rsid w:val="007265E2"/>
    <w:rsid w:val="007265F4"/>
    <w:rsid w:val="007266B1"/>
    <w:rsid w:val="00726738"/>
    <w:rsid w:val="0072675E"/>
    <w:rsid w:val="0072678B"/>
    <w:rsid w:val="0072685F"/>
    <w:rsid w:val="00726875"/>
    <w:rsid w:val="007268AA"/>
    <w:rsid w:val="007268BA"/>
    <w:rsid w:val="007268C3"/>
    <w:rsid w:val="007268F4"/>
    <w:rsid w:val="00726980"/>
    <w:rsid w:val="007269A4"/>
    <w:rsid w:val="007269B1"/>
    <w:rsid w:val="007269E1"/>
    <w:rsid w:val="007269F3"/>
    <w:rsid w:val="00726B01"/>
    <w:rsid w:val="00726B14"/>
    <w:rsid w:val="00726B58"/>
    <w:rsid w:val="00726B67"/>
    <w:rsid w:val="00726B89"/>
    <w:rsid w:val="00726B93"/>
    <w:rsid w:val="00726BCC"/>
    <w:rsid w:val="00726BEC"/>
    <w:rsid w:val="00726BF3"/>
    <w:rsid w:val="00726C0D"/>
    <w:rsid w:val="00726C10"/>
    <w:rsid w:val="00726C48"/>
    <w:rsid w:val="00726C4E"/>
    <w:rsid w:val="00726C54"/>
    <w:rsid w:val="00726D52"/>
    <w:rsid w:val="00726DE7"/>
    <w:rsid w:val="00726DF5"/>
    <w:rsid w:val="00726E7C"/>
    <w:rsid w:val="00726E8F"/>
    <w:rsid w:val="00726F80"/>
    <w:rsid w:val="00726FC5"/>
    <w:rsid w:val="00727053"/>
    <w:rsid w:val="00727058"/>
    <w:rsid w:val="00727088"/>
    <w:rsid w:val="007270A1"/>
    <w:rsid w:val="007270AC"/>
    <w:rsid w:val="007270B9"/>
    <w:rsid w:val="007270F5"/>
    <w:rsid w:val="00727118"/>
    <w:rsid w:val="007271A6"/>
    <w:rsid w:val="00727208"/>
    <w:rsid w:val="0072720C"/>
    <w:rsid w:val="007272E9"/>
    <w:rsid w:val="007273A4"/>
    <w:rsid w:val="0072740C"/>
    <w:rsid w:val="0072741E"/>
    <w:rsid w:val="00727434"/>
    <w:rsid w:val="0072743F"/>
    <w:rsid w:val="00727442"/>
    <w:rsid w:val="007274C0"/>
    <w:rsid w:val="007274C6"/>
    <w:rsid w:val="00727522"/>
    <w:rsid w:val="007275E9"/>
    <w:rsid w:val="00727619"/>
    <w:rsid w:val="00727628"/>
    <w:rsid w:val="00727664"/>
    <w:rsid w:val="0072768F"/>
    <w:rsid w:val="00727746"/>
    <w:rsid w:val="00727767"/>
    <w:rsid w:val="0072780C"/>
    <w:rsid w:val="00727868"/>
    <w:rsid w:val="007278C6"/>
    <w:rsid w:val="007278ED"/>
    <w:rsid w:val="007278F7"/>
    <w:rsid w:val="0072795C"/>
    <w:rsid w:val="00727979"/>
    <w:rsid w:val="007279CC"/>
    <w:rsid w:val="00727A1F"/>
    <w:rsid w:val="00727A52"/>
    <w:rsid w:val="00727ABD"/>
    <w:rsid w:val="00727B45"/>
    <w:rsid w:val="00727B61"/>
    <w:rsid w:val="00727B63"/>
    <w:rsid w:val="00727B6E"/>
    <w:rsid w:val="00727B90"/>
    <w:rsid w:val="00727C23"/>
    <w:rsid w:val="00727C7A"/>
    <w:rsid w:val="00727C80"/>
    <w:rsid w:val="00727CEE"/>
    <w:rsid w:val="00727D57"/>
    <w:rsid w:val="00727DC1"/>
    <w:rsid w:val="00727DFC"/>
    <w:rsid w:val="00727E88"/>
    <w:rsid w:val="00727FD8"/>
    <w:rsid w:val="00730061"/>
    <w:rsid w:val="0073018A"/>
    <w:rsid w:val="00730214"/>
    <w:rsid w:val="007302D6"/>
    <w:rsid w:val="007302FF"/>
    <w:rsid w:val="0073030A"/>
    <w:rsid w:val="00730332"/>
    <w:rsid w:val="0073034F"/>
    <w:rsid w:val="0073035D"/>
    <w:rsid w:val="007303DB"/>
    <w:rsid w:val="0073041F"/>
    <w:rsid w:val="00730434"/>
    <w:rsid w:val="00730471"/>
    <w:rsid w:val="00730499"/>
    <w:rsid w:val="007304A4"/>
    <w:rsid w:val="0073054E"/>
    <w:rsid w:val="007305B1"/>
    <w:rsid w:val="007305D8"/>
    <w:rsid w:val="007305F1"/>
    <w:rsid w:val="007305FE"/>
    <w:rsid w:val="00730621"/>
    <w:rsid w:val="0073069B"/>
    <w:rsid w:val="007306A8"/>
    <w:rsid w:val="007306B1"/>
    <w:rsid w:val="007306B9"/>
    <w:rsid w:val="007306BE"/>
    <w:rsid w:val="00730703"/>
    <w:rsid w:val="007307FC"/>
    <w:rsid w:val="007307FD"/>
    <w:rsid w:val="0073089E"/>
    <w:rsid w:val="00730947"/>
    <w:rsid w:val="00730A41"/>
    <w:rsid w:val="00730A94"/>
    <w:rsid w:val="00730B33"/>
    <w:rsid w:val="00730B55"/>
    <w:rsid w:val="00730B56"/>
    <w:rsid w:val="00730B77"/>
    <w:rsid w:val="00730B9A"/>
    <w:rsid w:val="00730BC1"/>
    <w:rsid w:val="00730C49"/>
    <w:rsid w:val="00730C5C"/>
    <w:rsid w:val="00730C75"/>
    <w:rsid w:val="00730CD8"/>
    <w:rsid w:val="00730D53"/>
    <w:rsid w:val="00730D62"/>
    <w:rsid w:val="00730E9A"/>
    <w:rsid w:val="00730EA1"/>
    <w:rsid w:val="00730F1F"/>
    <w:rsid w:val="00730F2E"/>
    <w:rsid w:val="00730F34"/>
    <w:rsid w:val="00730F44"/>
    <w:rsid w:val="00730F6F"/>
    <w:rsid w:val="00730F8E"/>
    <w:rsid w:val="00730F93"/>
    <w:rsid w:val="00730FDA"/>
    <w:rsid w:val="0073104E"/>
    <w:rsid w:val="00731063"/>
    <w:rsid w:val="00731198"/>
    <w:rsid w:val="00731208"/>
    <w:rsid w:val="00731249"/>
    <w:rsid w:val="00731262"/>
    <w:rsid w:val="0073127B"/>
    <w:rsid w:val="007312BD"/>
    <w:rsid w:val="00731370"/>
    <w:rsid w:val="00731429"/>
    <w:rsid w:val="00731446"/>
    <w:rsid w:val="007314C1"/>
    <w:rsid w:val="007314C4"/>
    <w:rsid w:val="007314C5"/>
    <w:rsid w:val="007314EB"/>
    <w:rsid w:val="00731528"/>
    <w:rsid w:val="007315A0"/>
    <w:rsid w:val="00731635"/>
    <w:rsid w:val="00731660"/>
    <w:rsid w:val="00731710"/>
    <w:rsid w:val="0073171B"/>
    <w:rsid w:val="00731731"/>
    <w:rsid w:val="00731845"/>
    <w:rsid w:val="00731894"/>
    <w:rsid w:val="00731898"/>
    <w:rsid w:val="007318D3"/>
    <w:rsid w:val="007318F4"/>
    <w:rsid w:val="0073190E"/>
    <w:rsid w:val="00731940"/>
    <w:rsid w:val="00731A09"/>
    <w:rsid w:val="00731A34"/>
    <w:rsid w:val="00731A4C"/>
    <w:rsid w:val="00731A71"/>
    <w:rsid w:val="00731ABE"/>
    <w:rsid w:val="00731B27"/>
    <w:rsid w:val="00731C53"/>
    <w:rsid w:val="00731C6C"/>
    <w:rsid w:val="00731C70"/>
    <w:rsid w:val="00731CB7"/>
    <w:rsid w:val="00731CF3"/>
    <w:rsid w:val="00731CF6"/>
    <w:rsid w:val="00731D93"/>
    <w:rsid w:val="00731E00"/>
    <w:rsid w:val="00731E25"/>
    <w:rsid w:val="00731F0D"/>
    <w:rsid w:val="00731F36"/>
    <w:rsid w:val="00731F51"/>
    <w:rsid w:val="00731F58"/>
    <w:rsid w:val="00731FB2"/>
    <w:rsid w:val="00731FB5"/>
    <w:rsid w:val="00731FE0"/>
    <w:rsid w:val="00731FE2"/>
    <w:rsid w:val="00731FF6"/>
    <w:rsid w:val="007320B6"/>
    <w:rsid w:val="00732108"/>
    <w:rsid w:val="00732110"/>
    <w:rsid w:val="0073218C"/>
    <w:rsid w:val="00732197"/>
    <w:rsid w:val="0073221F"/>
    <w:rsid w:val="0073223F"/>
    <w:rsid w:val="007322B4"/>
    <w:rsid w:val="007323B1"/>
    <w:rsid w:val="007323ED"/>
    <w:rsid w:val="00732431"/>
    <w:rsid w:val="007324BA"/>
    <w:rsid w:val="00732591"/>
    <w:rsid w:val="0073265D"/>
    <w:rsid w:val="0073268F"/>
    <w:rsid w:val="0073269E"/>
    <w:rsid w:val="007326AE"/>
    <w:rsid w:val="007326B8"/>
    <w:rsid w:val="007326F9"/>
    <w:rsid w:val="00732722"/>
    <w:rsid w:val="007327E0"/>
    <w:rsid w:val="007327F0"/>
    <w:rsid w:val="00732845"/>
    <w:rsid w:val="00732A24"/>
    <w:rsid w:val="00732A44"/>
    <w:rsid w:val="00732A54"/>
    <w:rsid w:val="00732A67"/>
    <w:rsid w:val="00732A7F"/>
    <w:rsid w:val="00732AA8"/>
    <w:rsid w:val="00732AC5"/>
    <w:rsid w:val="00732B0B"/>
    <w:rsid w:val="00732B49"/>
    <w:rsid w:val="00732B51"/>
    <w:rsid w:val="00732B5C"/>
    <w:rsid w:val="00732B98"/>
    <w:rsid w:val="00732BBD"/>
    <w:rsid w:val="00732C40"/>
    <w:rsid w:val="00732D53"/>
    <w:rsid w:val="00732E68"/>
    <w:rsid w:val="00732E79"/>
    <w:rsid w:val="00732E7C"/>
    <w:rsid w:val="00732E7F"/>
    <w:rsid w:val="00732E9A"/>
    <w:rsid w:val="00732F57"/>
    <w:rsid w:val="00732F69"/>
    <w:rsid w:val="00732FA8"/>
    <w:rsid w:val="00732FD6"/>
    <w:rsid w:val="00732FD7"/>
    <w:rsid w:val="00733042"/>
    <w:rsid w:val="0073311C"/>
    <w:rsid w:val="00733161"/>
    <w:rsid w:val="00733173"/>
    <w:rsid w:val="00733178"/>
    <w:rsid w:val="007331A3"/>
    <w:rsid w:val="007331ED"/>
    <w:rsid w:val="007332E9"/>
    <w:rsid w:val="00733307"/>
    <w:rsid w:val="00733352"/>
    <w:rsid w:val="00733377"/>
    <w:rsid w:val="00733392"/>
    <w:rsid w:val="007333E9"/>
    <w:rsid w:val="0073341E"/>
    <w:rsid w:val="00733444"/>
    <w:rsid w:val="00733476"/>
    <w:rsid w:val="00733493"/>
    <w:rsid w:val="007334BA"/>
    <w:rsid w:val="00733507"/>
    <w:rsid w:val="00733512"/>
    <w:rsid w:val="00733591"/>
    <w:rsid w:val="007335F4"/>
    <w:rsid w:val="00733602"/>
    <w:rsid w:val="00733622"/>
    <w:rsid w:val="00733698"/>
    <w:rsid w:val="007336AB"/>
    <w:rsid w:val="007336DF"/>
    <w:rsid w:val="007336EC"/>
    <w:rsid w:val="00733752"/>
    <w:rsid w:val="00733796"/>
    <w:rsid w:val="0073380B"/>
    <w:rsid w:val="0073382B"/>
    <w:rsid w:val="007338B0"/>
    <w:rsid w:val="007338BB"/>
    <w:rsid w:val="00733933"/>
    <w:rsid w:val="00733966"/>
    <w:rsid w:val="007339CB"/>
    <w:rsid w:val="007339CE"/>
    <w:rsid w:val="00733A8D"/>
    <w:rsid w:val="00733AAB"/>
    <w:rsid w:val="00733B43"/>
    <w:rsid w:val="00733B7E"/>
    <w:rsid w:val="00733BC3"/>
    <w:rsid w:val="00733BF0"/>
    <w:rsid w:val="00733C12"/>
    <w:rsid w:val="00733C1F"/>
    <w:rsid w:val="00733CAF"/>
    <w:rsid w:val="00733CE9"/>
    <w:rsid w:val="00733D1A"/>
    <w:rsid w:val="00733D65"/>
    <w:rsid w:val="00733D92"/>
    <w:rsid w:val="00733DAA"/>
    <w:rsid w:val="00733E91"/>
    <w:rsid w:val="00733EB3"/>
    <w:rsid w:val="00733ECC"/>
    <w:rsid w:val="00733F67"/>
    <w:rsid w:val="00733F74"/>
    <w:rsid w:val="00733FA5"/>
    <w:rsid w:val="00733FAB"/>
    <w:rsid w:val="00733FD3"/>
    <w:rsid w:val="00733FE6"/>
    <w:rsid w:val="00734075"/>
    <w:rsid w:val="007340BF"/>
    <w:rsid w:val="007340C0"/>
    <w:rsid w:val="00734113"/>
    <w:rsid w:val="0073412D"/>
    <w:rsid w:val="0073420E"/>
    <w:rsid w:val="00734226"/>
    <w:rsid w:val="00734274"/>
    <w:rsid w:val="00734277"/>
    <w:rsid w:val="00734279"/>
    <w:rsid w:val="007342D5"/>
    <w:rsid w:val="007342EE"/>
    <w:rsid w:val="007342FD"/>
    <w:rsid w:val="0073430F"/>
    <w:rsid w:val="0073432C"/>
    <w:rsid w:val="00734381"/>
    <w:rsid w:val="00734392"/>
    <w:rsid w:val="007343F4"/>
    <w:rsid w:val="00734414"/>
    <w:rsid w:val="00734441"/>
    <w:rsid w:val="00734473"/>
    <w:rsid w:val="0073455D"/>
    <w:rsid w:val="007345C4"/>
    <w:rsid w:val="007345D1"/>
    <w:rsid w:val="00734601"/>
    <w:rsid w:val="00734673"/>
    <w:rsid w:val="00734704"/>
    <w:rsid w:val="007347D9"/>
    <w:rsid w:val="00734811"/>
    <w:rsid w:val="00734816"/>
    <w:rsid w:val="00734884"/>
    <w:rsid w:val="0073492E"/>
    <w:rsid w:val="00734933"/>
    <w:rsid w:val="0073496F"/>
    <w:rsid w:val="00734976"/>
    <w:rsid w:val="007349CF"/>
    <w:rsid w:val="00734A00"/>
    <w:rsid w:val="00734A4A"/>
    <w:rsid w:val="00734B36"/>
    <w:rsid w:val="00734B49"/>
    <w:rsid w:val="00734B4B"/>
    <w:rsid w:val="00734BB1"/>
    <w:rsid w:val="00734BF9"/>
    <w:rsid w:val="00734C1C"/>
    <w:rsid w:val="00734C87"/>
    <w:rsid w:val="00734C98"/>
    <w:rsid w:val="00734CBB"/>
    <w:rsid w:val="00734D7E"/>
    <w:rsid w:val="00734D95"/>
    <w:rsid w:val="00734D9D"/>
    <w:rsid w:val="00734DFB"/>
    <w:rsid w:val="00734E0C"/>
    <w:rsid w:val="00734EAE"/>
    <w:rsid w:val="00734EF6"/>
    <w:rsid w:val="00734F24"/>
    <w:rsid w:val="00734F4E"/>
    <w:rsid w:val="00734F5C"/>
    <w:rsid w:val="00734F8C"/>
    <w:rsid w:val="0073506E"/>
    <w:rsid w:val="007350BB"/>
    <w:rsid w:val="007350C7"/>
    <w:rsid w:val="007350DE"/>
    <w:rsid w:val="00735110"/>
    <w:rsid w:val="0073515B"/>
    <w:rsid w:val="0073518F"/>
    <w:rsid w:val="00735194"/>
    <w:rsid w:val="007351AB"/>
    <w:rsid w:val="00735235"/>
    <w:rsid w:val="007352A3"/>
    <w:rsid w:val="007352BA"/>
    <w:rsid w:val="0073531C"/>
    <w:rsid w:val="00735450"/>
    <w:rsid w:val="0073547C"/>
    <w:rsid w:val="0073548A"/>
    <w:rsid w:val="007354C7"/>
    <w:rsid w:val="007354CE"/>
    <w:rsid w:val="007354D0"/>
    <w:rsid w:val="007354E2"/>
    <w:rsid w:val="007354EA"/>
    <w:rsid w:val="00735511"/>
    <w:rsid w:val="00735513"/>
    <w:rsid w:val="00735666"/>
    <w:rsid w:val="007356FD"/>
    <w:rsid w:val="00735710"/>
    <w:rsid w:val="00735740"/>
    <w:rsid w:val="00735748"/>
    <w:rsid w:val="00735788"/>
    <w:rsid w:val="007357A5"/>
    <w:rsid w:val="007357C2"/>
    <w:rsid w:val="00735808"/>
    <w:rsid w:val="00735861"/>
    <w:rsid w:val="0073586E"/>
    <w:rsid w:val="00735881"/>
    <w:rsid w:val="007358C9"/>
    <w:rsid w:val="007358D7"/>
    <w:rsid w:val="007358E3"/>
    <w:rsid w:val="007358EE"/>
    <w:rsid w:val="0073592F"/>
    <w:rsid w:val="00735961"/>
    <w:rsid w:val="007359A8"/>
    <w:rsid w:val="007359D3"/>
    <w:rsid w:val="007359EA"/>
    <w:rsid w:val="00735A78"/>
    <w:rsid w:val="00735AA3"/>
    <w:rsid w:val="00735ADB"/>
    <w:rsid w:val="00735B2B"/>
    <w:rsid w:val="00735B40"/>
    <w:rsid w:val="00735B42"/>
    <w:rsid w:val="00735B59"/>
    <w:rsid w:val="00735BB7"/>
    <w:rsid w:val="00735C39"/>
    <w:rsid w:val="00735C58"/>
    <w:rsid w:val="00735CDA"/>
    <w:rsid w:val="00735D61"/>
    <w:rsid w:val="00735D7F"/>
    <w:rsid w:val="00735E28"/>
    <w:rsid w:val="00735EAB"/>
    <w:rsid w:val="00735ECF"/>
    <w:rsid w:val="00735F15"/>
    <w:rsid w:val="00735F89"/>
    <w:rsid w:val="00736101"/>
    <w:rsid w:val="00736162"/>
    <w:rsid w:val="007361D3"/>
    <w:rsid w:val="007361E6"/>
    <w:rsid w:val="007361EC"/>
    <w:rsid w:val="0073620C"/>
    <w:rsid w:val="00736237"/>
    <w:rsid w:val="007362F3"/>
    <w:rsid w:val="00736353"/>
    <w:rsid w:val="007363AF"/>
    <w:rsid w:val="007363D6"/>
    <w:rsid w:val="00736456"/>
    <w:rsid w:val="0073646F"/>
    <w:rsid w:val="007364B1"/>
    <w:rsid w:val="0073654B"/>
    <w:rsid w:val="0073656E"/>
    <w:rsid w:val="00736570"/>
    <w:rsid w:val="007365F4"/>
    <w:rsid w:val="007365FD"/>
    <w:rsid w:val="00736600"/>
    <w:rsid w:val="007366CB"/>
    <w:rsid w:val="00736733"/>
    <w:rsid w:val="007367AB"/>
    <w:rsid w:val="007368A5"/>
    <w:rsid w:val="007369F1"/>
    <w:rsid w:val="00736A2D"/>
    <w:rsid w:val="00736A30"/>
    <w:rsid w:val="00736A73"/>
    <w:rsid w:val="00736A8F"/>
    <w:rsid w:val="00736AEC"/>
    <w:rsid w:val="00736B47"/>
    <w:rsid w:val="00736B55"/>
    <w:rsid w:val="00736B98"/>
    <w:rsid w:val="00736BC3"/>
    <w:rsid w:val="00736C3B"/>
    <w:rsid w:val="00736C8E"/>
    <w:rsid w:val="00736CB2"/>
    <w:rsid w:val="00736CE4"/>
    <w:rsid w:val="00736CFA"/>
    <w:rsid w:val="00736D15"/>
    <w:rsid w:val="00736D41"/>
    <w:rsid w:val="00736D82"/>
    <w:rsid w:val="00736D9E"/>
    <w:rsid w:val="00736DAC"/>
    <w:rsid w:val="00736ECD"/>
    <w:rsid w:val="00736EE9"/>
    <w:rsid w:val="00736EED"/>
    <w:rsid w:val="00736F2B"/>
    <w:rsid w:val="00736F64"/>
    <w:rsid w:val="00737048"/>
    <w:rsid w:val="00737077"/>
    <w:rsid w:val="007370FD"/>
    <w:rsid w:val="00737104"/>
    <w:rsid w:val="0073711D"/>
    <w:rsid w:val="0073712C"/>
    <w:rsid w:val="00737146"/>
    <w:rsid w:val="0073717B"/>
    <w:rsid w:val="0073717C"/>
    <w:rsid w:val="0073719A"/>
    <w:rsid w:val="007371C6"/>
    <w:rsid w:val="007371D7"/>
    <w:rsid w:val="007371FB"/>
    <w:rsid w:val="00737233"/>
    <w:rsid w:val="0073725F"/>
    <w:rsid w:val="00737273"/>
    <w:rsid w:val="00737295"/>
    <w:rsid w:val="00737322"/>
    <w:rsid w:val="00737349"/>
    <w:rsid w:val="0073736F"/>
    <w:rsid w:val="0073738F"/>
    <w:rsid w:val="007373AC"/>
    <w:rsid w:val="007373C2"/>
    <w:rsid w:val="007373F0"/>
    <w:rsid w:val="007374E9"/>
    <w:rsid w:val="00737522"/>
    <w:rsid w:val="0073756C"/>
    <w:rsid w:val="007375BF"/>
    <w:rsid w:val="0073760B"/>
    <w:rsid w:val="0073766E"/>
    <w:rsid w:val="007376A3"/>
    <w:rsid w:val="007376A4"/>
    <w:rsid w:val="007376B1"/>
    <w:rsid w:val="0073770B"/>
    <w:rsid w:val="00737774"/>
    <w:rsid w:val="007377F6"/>
    <w:rsid w:val="00737815"/>
    <w:rsid w:val="00737883"/>
    <w:rsid w:val="00737951"/>
    <w:rsid w:val="0073798B"/>
    <w:rsid w:val="00737997"/>
    <w:rsid w:val="007379AA"/>
    <w:rsid w:val="007379C0"/>
    <w:rsid w:val="007379F4"/>
    <w:rsid w:val="00737AA4"/>
    <w:rsid w:val="00737C04"/>
    <w:rsid w:val="00737C15"/>
    <w:rsid w:val="00737C22"/>
    <w:rsid w:val="00737C39"/>
    <w:rsid w:val="00737C42"/>
    <w:rsid w:val="00737C44"/>
    <w:rsid w:val="00737C5B"/>
    <w:rsid w:val="00737C6C"/>
    <w:rsid w:val="00737C70"/>
    <w:rsid w:val="00737C85"/>
    <w:rsid w:val="00737CF3"/>
    <w:rsid w:val="00737D62"/>
    <w:rsid w:val="00737E69"/>
    <w:rsid w:val="00737ED6"/>
    <w:rsid w:val="00737EE1"/>
    <w:rsid w:val="00737F42"/>
    <w:rsid w:val="00740008"/>
    <w:rsid w:val="00740043"/>
    <w:rsid w:val="007400F4"/>
    <w:rsid w:val="0074018C"/>
    <w:rsid w:val="0074018D"/>
    <w:rsid w:val="0074023A"/>
    <w:rsid w:val="00740260"/>
    <w:rsid w:val="00740349"/>
    <w:rsid w:val="007403B9"/>
    <w:rsid w:val="00740407"/>
    <w:rsid w:val="00740464"/>
    <w:rsid w:val="00740578"/>
    <w:rsid w:val="0074059F"/>
    <w:rsid w:val="00740605"/>
    <w:rsid w:val="00740609"/>
    <w:rsid w:val="00740617"/>
    <w:rsid w:val="007406D9"/>
    <w:rsid w:val="00740722"/>
    <w:rsid w:val="00740740"/>
    <w:rsid w:val="00740771"/>
    <w:rsid w:val="00740778"/>
    <w:rsid w:val="00740799"/>
    <w:rsid w:val="007407C2"/>
    <w:rsid w:val="00740858"/>
    <w:rsid w:val="00740870"/>
    <w:rsid w:val="007408F9"/>
    <w:rsid w:val="00740960"/>
    <w:rsid w:val="007409EA"/>
    <w:rsid w:val="00740A3F"/>
    <w:rsid w:val="00740B11"/>
    <w:rsid w:val="00740BBE"/>
    <w:rsid w:val="00740BE0"/>
    <w:rsid w:val="00740BFD"/>
    <w:rsid w:val="00740C1C"/>
    <w:rsid w:val="00740C40"/>
    <w:rsid w:val="00740C7F"/>
    <w:rsid w:val="00740CAB"/>
    <w:rsid w:val="00740CEE"/>
    <w:rsid w:val="00740D07"/>
    <w:rsid w:val="00740D39"/>
    <w:rsid w:val="00740D4D"/>
    <w:rsid w:val="00740DAC"/>
    <w:rsid w:val="00740E0F"/>
    <w:rsid w:val="00740E3C"/>
    <w:rsid w:val="00740E9C"/>
    <w:rsid w:val="00740EA3"/>
    <w:rsid w:val="00740EFF"/>
    <w:rsid w:val="00740F86"/>
    <w:rsid w:val="00741009"/>
    <w:rsid w:val="00741015"/>
    <w:rsid w:val="0074102A"/>
    <w:rsid w:val="00741087"/>
    <w:rsid w:val="007410B4"/>
    <w:rsid w:val="007411C5"/>
    <w:rsid w:val="007411EF"/>
    <w:rsid w:val="00741217"/>
    <w:rsid w:val="0074124A"/>
    <w:rsid w:val="00741292"/>
    <w:rsid w:val="007412C8"/>
    <w:rsid w:val="007412E9"/>
    <w:rsid w:val="007412EB"/>
    <w:rsid w:val="007413C1"/>
    <w:rsid w:val="00741413"/>
    <w:rsid w:val="00741468"/>
    <w:rsid w:val="007414DE"/>
    <w:rsid w:val="0074159E"/>
    <w:rsid w:val="007415FA"/>
    <w:rsid w:val="00741600"/>
    <w:rsid w:val="00741633"/>
    <w:rsid w:val="00741646"/>
    <w:rsid w:val="0074169A"/>
    <w:rsid w:val="007416E8"/>
    <w:rsid w:val="007416F8"/>
    <w:rsid w:val="00741739"/>
    <w:rsid w:val="0074173B"/>
    <w:rsid w:val="007417C6"/>
    <w:rsid w:val="007417F3"/>
    <w:rsid w:val="00741844"/>
    <w:rsid w:val="007418C5"/>
    <w:rsid w:val="00741942"/>
    <w:rsid w:val="0074196E"/>
    <w:rsid w:val="00741973"/>
    <w:rsid w:val="00741A1F"/>
    <w:rsid w:val="00741A29"/>
    <w:rsid w:val="00741AD6"/>
    <w:rsid w:val="00741B54"/>
    <w:rsid w:val="00741B61"/>
    <w:rsid w:val="00741B72"/>
    <w:rsid w:val="00741B98"/>
    <w:rsid w:val="00741BBD"/>
    <w:rsid w:val="00741C45"/>
    <w:rsid w:val="00741C94"/>
    <w:rsid w:val="00741C9A"/>
    <w:rsid w:val="00741CBC"/>
    <w:rsid w:val="00741D3A"/>
    <w:rsid w:val="00741DAE"/>
    <w:rsid w:val="00741DB9"/>
    <w:rsid w:val="00741E07"/>
    <w:rsid w:val="00741E50"/>
    <w:rsid w:val="00741E7E"/>
    <w:rsid w:val="00741EE5"/>
    <w:rsid w:val="00741EE9"/>
    <w:rsid w:val="00741F55"/>
    <w:rsid w:val="00741F7A"/>
    <w:rsid w:val="00741F86"/>
    <w:rsid w:val="00742047"/>
    <w:rsid w:val="00742067"/>
    <w:rsid w:val="0074206E"/>
    <w:rsid w:val="0074206F"/>
    <w:rsid w:val="00742078"/>
    <w:rsid w:val="007420B7"/>
    <w:rsid w:val="00742108"/>
    <w:rsid w:val="00742127"/>
    <w:rsid w:val="0074216D"/>
    <w:rsid w:val="007421CB"/>
    <w:rsid w:val="0074229C"/>
    <w:rsid w:val="007422CB"/>
    <w:rsid w:val="00742374"/>
    <w:rsid w:val="007423FC"/>
    <w:rsid w:val="00742411"/>
    <w:rsid w:val="00742511"/>
    <w:rsid w:val="0074252E"/>
    <w:rsid w:val="0074257A"/>
    <w:rsid w:val="00742602"/>
    <w:rsid w:val="0074266A"/>
    <w:rsid w:val="00742698"/>
    <w:rsid w:val="007426A2"/>
    <w:rsid w:val="007426D9"/>
    <w:rsid w:val="007426FF"/>
    <w:rsid w:val="0074274A"/>
    <w:rsid w:val="00742771"/>
    <w:rsid w:val="007427CE"/>
    <w:rsid w:val="0074288D"/>
    <w:rsid w:val="007428C8"/>
    <w:rsid w:val="00742930"/>
    <w:rsid w:val="00742A1C"/>
    <w:rsid w:val="00742A75"/>
    <w:rsid w:val="00742ABC"/>
    <w:rsid w:val="00742AC8"/>
    <w:rsid w:val="00742AE6"/>
    <w:rsid w:val="00742B7B"/>
    <w:rsid w:val="00742B91"/>
    <w:rsid w:val="00742BE2"/>
    <w:rsid w:val="00742C2E"/>
    <w:rsid w:val="00742C70"/>
    <w:rsid w:val="00742D38"/>
    <w:rsid w:val="00742D4C"/>
    <w:rsid w:val="00742D53"/>
    <w:rsid w:val="00742DF9"/>
    <w:rsid w:val="00742E15"/>
    <w:rsid w:val="00742E65"/>
    <w:rsid w:val="00742E99"/>
    <w:rsid w:val="00742EB5"/>
    <w:rsid w:val="00742EB7"/>
    <w:rsid w:val="00742F08"/>
    <w:rsid w:val="00742FE9"/>
    <w:rsid w:val="0074301B"/>
    <w:rsid w:val="0074304B"/>
    <w:rsid w:val="0074309B"/>
    <w:rsid w:val="007430B1"/>
    <w:rsid w:val="0074310B"/>
    <w:rsid w:val="00743110"/>
    <w:rsid w:val="00743222"/>
    <w:rsid w:val="0074324B"/>
    <w:rsid w:val="0074324F"/>
    <w:rsid w:val="0074327F"/>
    <w:rsid w:val="007432EE"/>
    <w:rsid w:val="00743316"/>
    <w:rsid w:val="0074331E"/>
    <w:rsid w:val="00743320"/>
    <w:rsid w:val="007433A8"/>
    <w:rsid w:val="00743407"/>
    <w:rsid w:val="00743485"/>
    <w:rsid w:val="00743486"/>
    <w:rsid w:val="007434BA"/>
    <w:rsid w:val="007434C5"/>
    <w:rsid w:val="00743537"/>
    <w:rsid w:val="007435A9"/>
    <w:rsid w:val="0074360B"/>
    <w:rsid w:val="0074361F"/>
    <w:rsid w:val="0074368A"/>
    <w:rsid w:val="007436A4"/>
    <w:rsid w:val="007436C8"/>
    <w:rsid w:val="007436F2"/>
    <w:rsid w:val="007436F4"/>
    <w:rsid w:val="00743756"/>
    <w:rsid w:val="007437CB"/>
    <w:rsid w:val="0074382D"/>
    <w:rsid w:val="0074396F"/>
    <w:rsid w:val="007439E8"/>
    <w:rsid w:val="00743A43"/>
    <w:rsid w:val="00743A53"/>
    <w:rsid w:val="00743B92"/>
    <w:rsid w:val="00743BBC"/>
    <w:rsid w:val="00743BE2"/>
    <w:rsid w:val="00743C3D"/>
    <w:rsid w:val="00743C47"/>
    <w:rsid w:val="00743CA8"/>
    <w:rsid w:val="00743CE7"/>
    <w:rsid w:val="00743E44"/>
    <w:rsid w:val="00743EB8"/>
    <w:rsid w:val="00743ED9"/>
    <w:rsid w:val="00743EED"/>
    <w:rsid w:val="00743F60"/>
    <w:rsid w:val="00743FB0"/>
    <w:rsid w:val="00743FFA"/>
    <w:rsid w:val="00744012"/>
    <w:rsid w:val="0074401A"/>
    <w:rsid w:val="00744025"/>
    <w:rsid w:val="00744073"/>
    <w:rsid w:val="007440AC"/>
    <w:rsid w:val="00744100"/>
    <w:rsid w:val="00744180"/>
    <w:rsid w:val="007442A2"/>
    <w:rsid w:val="007442E9"/>
    <w:rsid w:val="0074430D"/>
    <w:rsid w:val="0074430F"/>
    <w:rsid w:val="00744322"/>
    <w:rsid w:val="0074436D"/>
    <w:rsid w:val="00744410"/>
    <w:rsid w:val="0074446D"/>
    <w:rsid w:val="00744471"/>
    <w:rsid w:val="007444B1"/>
    <w:rsid w:val="007444C5"/>
    <w:rsid w:val="00744504"/>
    <w:rsid w:val="00744549"/>
    <w:rsid w:val="00744557"/>
    <w:rsid w:val="0074464C"/>
    <w:rsid w:val="007446A5"/>
    <w:rsid w:val="007446B6"/>
    <w:rsid w:val="007447B1"/>
    <w:rsid w:val="007447CD"/>
    <w:rsid w:val="007447E7"/>
    <w:rsid w:val="007448F5"/>
    <w:rsid w:val="007449D3"/>
    <w:rsid w:val="00744A45"/>
    <w:rsid w:val="00744A51"/>
    <w:rsid w:val="00744AAF"/>
    <w:rsid w:val="00744AF5"/>
    <w:rsid w:val="00744B69"/>
    <w:rsid w:val="00744C01"/>
    <w:rsid w:val="00744CCA"/>
    <w:rsid w:val="00744CF3"/>
    <w:rsid w:val="00744D13"/>
    <w:rsid w:val="00744D7D"/>
    <w:rsid w:val="00744DA2"/>
    <w:rsid w:val="00744DB0"/>
    <w:rsid w:val="00744E25"/>
    <w:rsid w:val="00744E29"/>
    <w:rsid w:val="00744E3F"/>
    <w:rsid w:val="00744FA3"/>
    <w:rsid w:val="00744FC6"/>
    <w:rsid w:val="00745003"/>
    <w:rsid w:val="00745010"/>
    <w:rsid w:val="00745033"/>
    <w:rsid w:val="007451EB"/>
    <w:rsid w:val="00745205"/>
    <w:rsid w:val="007452BC"/>
    <w:rsid w:val="00745309"/>
    <w:rsid w:val="00745391"/>
    <w:rsid w:val="007453C4"/>
    <w:rsid w:val="007453E9"/>
    <w:rsid w:val="007453EF"/>
    <w:rsid w:val="007453F2"/>
    <w:rsid w:val="0074540B"/>
    <w:rsid w:val="007454A6"/>
    <w:rsid w:val="007454C0"/>
    <w:rsid w:val="007454C6"/>
    <w:rsid w:val="007454D6"/>
    <w:rsid w:val="0074551A"/>
    <w:rsid w:val="0074551F"/>
    <w:rsid w:val="00745662"/>
    <w:rsid w:val="00745665"/>
    <w:rsid w:val="00745696"/>
    <w:rsid w:val="00745733"/>
    <w:rsid w:val="00745766"/>
    <w:rsid w:val="00745768"/>
    <w:rsid w:val="0074578E"/>
    <w:rsid w:val="007457C5"/>
    <w:rsid w:val="007457EB"/>
    <w:rsid w:val="007457F7"/>
    <w:rsid w:val="00745803"/>
    <w:rsid w:val="007458A0"/>
    <w:rsid w:val="007458BE"/>
    <w:rsid w:val="00745991"/>
    <w:rsid w:val="007459B3"/>
    <w:rsid w:val="007459BA"/>
    <w:rsid w:val="007459DA"/>
    <w:rsid w:val="007459F4"/>
    <w:rsid w:val="00745A18"/>
    <w:rsid w:val="00745A59"/>
    <w:rsid w:val="00745A7A"/>
    <w:rsid w:val="00745A82"/>
    <w:rsid w:val="00745AE8"/>
    <w:rsid w:val="00745AF3"/>
    <w:rsid w:val="00745C29"/>
    <w:rsid w:val="00745C79"/>
    <w:rsid w:val="00745C86"/>
    <w:rsid w:val="00745CB7"/>
    <w:rsid w:val="00745D41"/>
    <w:rsid w:val="00745D6D"/>
    <w:rsid w:val="00745DCA"/>
    <w:rsid w:val="00745DDE"/>
    <w:rsid w:val="00745E0D"/>
    <w:rsid w:val="00745E70"/>
    <w:rsid w:val="00745EA0"/>
    <w:rsid w:val="00745F31"/>
    <w:rsid w:val="00745F85"/>
    <w:rsid w:val="00745FDB"/>
    <w:rsid w:val="00745FDC"/>
    <w:rsid w:val="00745FEB"/>
    <w:rsid w:val="0074603D"/>
    <w:rsid w:val="007460AA"/>
    <w:rsid w:val="007460D4"/>
    <w:rsid w:val="007460D7"/>
    <w:rsid w:val="007460F7"/>
    <w:rsid w:val="007460FF"/>
    <w:rsid w:val="00746114"/>
    <w:rsid w:val="00746129"/>
    <w:rsid w:val="0074615C"/>
    <w:rsid w:val="0074616E"/>
    <w:rsid w:val="00746170"/>
    <w:rsid w:val="0074618D"/>
    <w:rsid w:val="00746193"/>
    <w:rsid w:val="00746269"/>
    <w:rsid w:val="0074627F"/>
    <w:rsid w:val="00746319"/>
    <w:rsid w:val="00746349"/>
    <w:rsid w:val="0074636A"/>
    <w:rsid w:val="007463FC"/>
    <w:rsid w:val="00746439"/>
    <w:rsid w:val="0074645F"/>
    <w:rsid w:val="00746535"/>
    <w:rsid w:val="007465A7"/>
    <w:rsid w:val="007465F9"/>
    <w:rsid w:val="0074668C"/>
    <w:rsid w:val="007466BF"/>
    <w:rsid w:val="00746787"/>
    <w:rsid w:val="007467EB"/>
    <w:rsid w:val="007467F6"/>
    <w:rsid w:val="00746869"/>
    <w:rsid w:val="0074686B"/>
    <w:rsid w:val="0074688A"/>
    <w:rsid w:val="00746892"/>
    <w:rsid w:val="007468BA"/>
    <w:rsid w:val="007468C5"/>
    <w:rsid w:val="0074699B"/>
    <w:rsid w:val="00746A4B"/>
    <w:rsid w:val="00746A58"/>
    <w:rsid w:val="00746A68"/>
    <w:rsid w:val="00746AF9"/>
    <w:rsid w:val="00746B2B"/>
    <w:rsid w:val="00746BA4"/>
    <w:rsid w:val="00746C0E"/>
    <w:rsid w:val="00746C34"/>
    <w:rsid w:val="00746C41"/>
    <w:rsid w:val="00746C71"/>
    <w:rsid w:val="00746C96"/>
    <w:rsid w:val="00746C99"/>
    <w:rsid w:val="00746D11"/>
    <w:rsid w:val="00746D2D"/>
    <w:rsid w:val="00746D34"/>
    <w:rsid w:val="00746DA4"/>
    <w:rsid w:val="00746E58"/>
    <w:rsid w:val="00746E94"/>
    <w:rsid w:val="00746E9C"/>
    <w:rsid w:val="00746EF8"/>
    <w:rsid w:val="00746F26"/>
    <w:rsid w:val="00746F2E"/>
    <w:rsid w:val="00746F90"/>
    <w:rsid w:val="00746FDA"/>
    <w:rsid w:val="0074700E"/>
    <w:rsid w:val="00747081"/>
    <w:rsid w:val="0074713F"/>
    <w:rsid w:val="0074719D"/>
    <w:rsid w:val="0074724D"/>
    <w:rsid w:val="0074727C"/>
    <w:rsid w:val="007472C0"/>
    <w:rsid w:val="007472CF"/>
    <w:rsid w:val="00747301"/>
    <w:rsid w:val="0074733B"/>
    <w:rsid w:val="0074733C"/>
    <w:rsid w:val="00747353"/>
    <w:rsid w:val="00747467"/>
    <w:rsid w:val="0074749E"/>
    <w:rsid w:val="007474AC"/>
    <w:rsid w:val="00747544"/>
    <w:rsid w:val="00747558"/>
    <w:rsid w:val="00747589"/>
    <w:rsid w:val="007475E6"/>
    <w:rsid w:val="0074760D"/>
    <w:rsid w:val="00747665"/>
    <w:rsid w:val="0074768F"/>
    <w:rsid w:val="007476B7"/>
    <w:rsid w:val="007476D7"/>
    <w:rsid w:val="00747735"/>
    <w:rsid w:val="007477E4"/>
    <w:rsid w:val="00747815"/>
    <w:rsid w:val="0074784A"/>
    <w:rsid w:val="00747859"/>
    <w:rsid w:val="00747876"/>
    <w:rsid w:val="007478CE"/>
    <w:rsid w:val="00747A1A"/>
    <w:rsid w:val="00747A48"/>
    <w:rsid w:val="00747AE6"/>
    <w:rsid w:val="00747B9B"/>
    <w:rsid w:val="00747BAD"/>
    <w:rsid w:val="00747BDF"/>
    <w:rsid w:val="00747BEB"/>
    <w:rsid w:val="00747C12"/>
    <w:rsid w:val="00747CB1"/>
    <w:rsid w:val="00747CCF"/>
    <w:rsid w:val="00747CD3"/>
    <w:rsid w:val="00747D25"/>
    <w:rsid w:val="00747D33"/>
    <w:rsid w:val="00747D55"/>
    <w:rsid w:val="00747D62"/>
    <w:rsid w:val="00747D8A"/>
    <w:rsid w:val="00747DA9"/>
    <w:rsid w:val="00747DAA"/>
    <w:rsid w:val="00747DB3"/>
    <w:rsid w:val="00747DC0"/>
    <w:rsid w:val="00747E87"/>
    <w:rsid w:val="00747F26"/>
    <w:rsid w:val="00747F64"/>
    <w:rsid w:val="00747F8E"/>
    <w:rsid w:val="00747FEF"/>
    <w:rsid w:val="00750016"/>
    <w:rsid w:val="00750059"/>
    <w:rsid w:val="0075009B"/>
    <w:rsid w:val="007500AD"/>
    <w:rsid w:val="00750193"/>
    <w:rsid w:val="007501F2"/>
    <w:rsid w:val="00750218"/>
    <w:rsid w:val="0075025B"/>
    <w:rsid w:val="00750274"/>
    <w:rsid w:val="007502C0"/>
    <w:rsid w:val="007502EF"/>
    <w:rsid w:val="00750309"/>
    <w:rsid w:val="0075036C"/>
    <w:rsid w:val="0075039A"/>
    <w:rsid w:val="0075039F"/>
    <w:rsid w:val="007503AB"/>
    <w:rsid w:val="007503E7"/>
    <w:rsid w:val="0075047C"/>
    <w:rsid w:val="007504D6"/>
    <w:rsid w:val="00750589"/>
    <w:rsid w:val="007505D9"/>
    <w:rsid w:val="007505FA"/>
    <w:rsid w:val="0075066F"/>
    <w:rsid w:val="007506C7"/>
    <w:rsid w:val="007506F2"/>
    <w:rsid w:val="00750713"/>
    <w:rsid w:val="0075071E"/>
    <w:rsid w:val="0075073C"/>
    <w:rsid w:val="0075075E"/>
    <w:rsid w:val="0075082C"/>
    <w:rsid w:val="007508D8"/>
    <w:rsid w:val="0075094D"/>
    <w:rsid w:val="0075099B"/>
    <w:rsid w:val="00750A1A"/>
    <w:rsid w:val="00750A78"/>
    <w:rsid w:val="00750A83"/>
    <w:rsid w:val="00750B07"/>
    <w:rsid w:val="00750B44"/>
    <w:rsid w:val="00750B6D"/>
    <w:rsid w:val="00750BAF"/>
    <w:rsid w:val="00750C1C"/>
    <w:rsid w:val="00750C32"/>
    <w:rsid w:val="00750CB1"/>
    <w:rsid w:val="00750CCD"/>
    <w:rsid w:val="00750D78"/>
    <w:rsid w:val="00750DA5"/>
    <w:rsid w:val="00750DE3"/>
    <w:rsid w:val="00750E06"/>
    <w:rsid w:val="00750E0F"/>
    <w:rsid w:val="00750E30"/>
    <w:rsid w:val="00750E4A"/>
    <w:rsid w:val="00750E94"/>
    <w:rsid w:val="00750F1E"/>
    <w:rsid w:val="00750F50"/>
    <w:rsid w:val="00750F59"/>
    <w:rsid w:val="00750FC6"/>
    <w:rsid w:val="00750FFB"/>
    <w:rsid w:val="00751078"/>
    <w:rsid w:val="00751085"/>
    <w:rsid w:val="007510A1"/>
    <w:rsid w:val="007510B8"/>
    <w:rsid w:val="00751122"/>
    <w:rsid w:val="007511C0"/>
    <w:rsid w:val="00751225"/>
    <w:rsid w:val="00751274"/>
    <w:rsid w:val="00751289"/>
    <w:rsid w:val="0075129C"/>
    <w:rsid w:val="007512F5"/>
    <w:rsid w:val="00751312"/>
    <w:rsid w:val="00751360"/>
    <w:rsid w:val="007513B1"/>
    <w:rsid w:val="00751586"/>
    <w:rsid w:val="00751603"/>
    <w:rsid w:val="00751614"/>
    <w:rsid w:val="00751619"/>
    <w:rsid w:val="00751639"/>
    <w:rsid w:val="007516B5"/>
    <w:rsid w:val="00751769"/>
    <w:rsid w:val="0075181E"/>
    <w:rsid w:val="00751830"/>
    <w:rsid w:val="007518CF"/>
    <w:rsid w:val="0075193F"/>
    <w:rsid w:val="00751A19"/>
    <w:rsid w:val="00751AAB"/>
    <w:rsid w:val="00751B58"/>
    <w:rsid w:val="00751BA5"/>
    <w:rsid w:val="00751BE4"/>
    <w:rsid w:val="00751CFF"/>
    <w:rsid w:val="00751D01"/>
    <w:rsid w:val="00751D1C"/>
    <w:rsid w:val="00751D37"/>
    <w:rsid w:val="00751D91"/>
    <w:rsid w:val="00751E38"/>
    <w:rsid w:val="00751E51"/>
    <w:rsid w:val="00751EC1"/>
    <w:rsid w:val="00751F22"/>
    <w:rsid w:val="00751F26"/>
    <w:rsid w:val="00751F40"/>
    <w:rsid w:val="00751F76"/>
    <w:rsid w:val="00751FC6"/>
    <w:rsid w:val="00751FD5"/>
    <w:rsid w:val="00751FDB"/>
    <w:rsid w:val="00752051"/>
    <w:rsid w:val="0075205A"/>
    <w:rsid w:val="0075208F"/>
    <w:rsid w:val="00752097"/>
    <w:rsid w:val="007520C1"/>
    <w:rsid w:val="0075211A"/>
    <w:rsid w:val="0075213A"/>
    <w:rsid w:val="0075220B"/>
    <w:rsid w:val="00752235"/>
    <w:rsid w:val="00752253"/>
    <w:rsid w:val="0075226F"/>
    <w:rsid w:val="007522F7"/>
    <w:rsid w:val="00752317"/>
    <w:rsid w:val="0075232A"/>
    <w:rsid w:val="00752389"/>
    <w:rsid w:val="00752415"/>
    <w:rsid w:val="007524A1"/>
    <w:rsid w:val="00752562"/>
    <w:rsid w:val="007525B7"/>
    <w:rsid w:val="00752618"/>
    <w:rsid w:val="00752628"/>
    <w:rsid w:val="00752671"/>
    <w:rsid w:val="0075269A"/>
    <w:rsid w:val="007526BF"/>
    <w:rsid w:val="007526D5"/>
    <w:rsid w:val="0075272A"/>
    <w:rsid w:val="00752771"/>
    <w:rsid w:val="007527B2"/>
    <w:rsid w:val="0075284F"/>
    <w:rsid w:val="00752873"/>
    <w:rsid w:val="007528BA"/>
    <w:rsid w:val="00752941"/>
    <w:rsid w:val="007529CC"/>
    <w:rsid w:val="00752A14"/>
    <w:rsid w:val="00752A8D"/>
    <w:rsid w:val="00752AF7"/>
    <w:rsid w:val="00752B58"/>
    <w:rsid w:val="00752B7C"/>
    <w:rsid w:val="00752BA5"/>
    <w:rsid w:val="00752BCE"/>
    <w:rsid w:val="00752BD2"/>
    <w:rsid w:val="00752C80"/>
    <w:rsid w:val="00752C83"/>
    <w:rsid w:val="00752C95"/>
    <w:rsid w:val="00752C9A"/>
    <w:rsid w:val="00752D1B"/>
    <w:rsid w:val="00752D4A"/>
    <w:rsid w:val="00752DD9"/>
    <w:rsid w:val="00752F12"/>
    <w:rsid w:val="00752F1C"/>
    <w:rsid w:val="00752F59"/>
    <w:rsid w:val="00752F5E"/>
    <w:rsid w:val="00752F6B"/>
    <w:rsid w:val="00752F76"/>
    <w:rsid w:val="00752F7C"/>
    <w:rsid w:val="00753086"/>
    <w:rsid w:val="007530CC"/>
    <w:rsid w:val="007530E6"/>
    <w:rsid w:val="0075311A"/>
    <w:rsid w:val="0075314F"/>
    <w:rsid w:val="00753180"/>
    <w:rsid w:val="007531B1"/>
    <w:rsid w:val="007531DC"/>
    <w:rsid w:val="00753212"/>
    <w:rsid w:val="00753249"/>
    <w:rsid w:val="00753275"/>
    <w:rsid w:val="007532F6"/>
    <w:rsid w:val="007533EB"/>
    <w:rsid w:val="0075346A"/>
    <w:rsid w:val="0075346D"/>
    <w:rsid w:val="00753472"/>
    <w:rsid w:val="007534BF"/>
    <w:rsid w:val="00753503"/>
    <w:rsid w:val="0075351A"/>
    <w:rsid w:val="0075362F"/>
    <w:rsid w:val="00753762"/>
    <w:rsid w:val="00753795"/>
    <w:rsid w:val="00753796"/>
    <w:rsid w:val="007537F1"/>
    <w:rsid w:val="00753814"/>
    <w:rsid w:val="007538B1"/>
    <w:rsid w:val="007538C7"/>
    <w:rsid w:val="007538DB"/>
    <w:rsid w:val="00753932"/>
    <w:rsid w:val="007539D8"/>
    <w:rsid w:val="00753A25"/>
    <w:rsid w:val="00753A8E"/>
    <w:rsid w:val="00753AB3"/>
    <w:rsid w:val="00753AF5"/>
    <w:rsid w:val="00753B14"/>
    <w:rsid w:val="00753B83"/>
    <w:rsid w:val="00753C0C"/>
    <w:rsid w:val="00753C53"/>
    <w:rsid w:val="00753C81"/>
    <w:rsid w:val="00753CAB"/>
    <w:rsid w:val="00753CF7"/>
    <w:rsid w:val="00753D37"/>
    <w:rsid w:val="00753D6A"/>
    <w:rsid w:val="00753DC4"/>
    <w:rsid w:val="00753E24"/>
    <w:rsid w:val="00753E9C"/>
    <w:rsid w:val="00753EB0"/>
    <w:rsid w:val="00753F00"/>
    <w:rsid w:val="00753F0D"/>
    <w:rsid w:val="00753F2D"/>
    <w:rsid w:val="00753F67"/>
    <w:rsid w:val="00753F7C"/>
    <w:rsid w:val="00753F89"/>
    <w:rsid w:val="00753F8F"/>
    <w:rsid w:val="00753FE2"/>
    <w:rsid w:val="00754006"/>
    <w:rsid w:val="0075401A"/>
    <w:rsid w:val="007540E7"/>
    <w:rsid w:val="00754175"/>
    <w:rsid w:val="00754228"/>
    <w:rsid w:val="0075422E"/>
    <w:rsid w:val="00754251"/>
    <w:rsid w:val="007542EA"/>
    <w:rsid w:val="007543B8"/>
    <w:rsid w:val="0075440D"/>
    <w:rsid w:val="00754417"/>
    <w:rsid w:val="007544C4"/>
    <w:rsid w:val="007545CB"/>
    <w:rsid w:val="007545ED"/>
    <w:rsid w:val="00754633"/>
    <w:rsid w:val="0075464C"/>
    <w:rsid w:val="00754687"/>
    <w:rsid w:val="007546CE"/>
    <w:rsid w:val="0075470D"/>
    <w:rsid w:val="007547A7"/>
    <w:rsid w:val="00754844"/>
    <w:rsid w:val="007548D7"/>
    <w:rsid w:val="007549CE"/>
    <w:rsid w:val="00754A27"/>
    <w:rsid w:val="00754A86"/>
    <w:rsid w:val="00754A9A"/>
    <w:rsid w:val="00754AA3"/>
    <w:rsid w:val="00754B41"/>
    <w:rsid w:val="00754B68"/>
    <w:rsid w:val="00754BB3"/>
    <w:rsid w:val="00754BEC"/>
    <w:rsid w:val="00754C79"/>
    <w:rsid w:val="00754C93"/>
    <w:rsid w:val="00754CB4"/>
    <w:rsid w:val="00754CC2"/>
    <w:rsid w:val="00754CFB"/>
    <w:rsid w:val="00754D1B"/>
    <w:rsid w:val="00754D6E"/>
    <w:rsid w:val="00754DBE"/>
    <w:rsid w:val="00754E9C"/>
    <w:rsid w:val="00754ED1"/>
    <w:rsid w:val="00754EEC"/>
    <w:rsid w:val="00754EF4"/>
    <w:rsid w:val="00754F07"/>
    <w:rsid w:val="00754F2C"/>
    <w:rsid w:val="00754F45"/>
    <w:rsid w:val="00754F8B"/>
    <w:rsid w:val="0075501B"/>
    <w:rsid w:val="0075502B"/>
    <w:rsid w:val="00755084"/>
    <w:rsid w:val="0075511A"/>
    <w:rsid w:val="0075514C"/>
    <w:rsid w:val="007551DC"/>
    <w:rsid w:val="007551F7"/>
    <w:rsid w:val="00755240"/>
    <w:rsid w:val="0075524F"/>
    <w:rsid w:val="00755283"/>
    <w:rsid w:val="007552ED"/>
    <w:rsid w:val="0075538F"/>
    <w:rsid w:val="0075547F"/>
    <w:rsid w:val="00755493"/>
    <w:rsid w:val="00755534"/>
    <w:rsid w:val="0075559F"/>
    <w:rsid w:val="007555D1"/>
    <w:rsid w:val="007555FF"/>
    <w:rsid w:val="00755618"/>
    <w:rsid w:val="00755647"/>
    <w:rsid w:val="00755651"/>
    <w:rsid w:val="0075566B"/>
    <w:rsid w:val="00755676"/>
    <w:rsid w:val="007556C8"/>
    <w:rsid w:val="00755749"/>
    <w:rsid w:val="00755756"/>
    <w:rsid w:val="00755761"/>
    <w:rsid w:val="007557A9"/>
    <w:rsid w:val="007557B8"/>
    <w:rsid w:val="007557D1"/>
    <w:rsid w:val="007557DE"/>
    <w:rsid w:val="00755846"/>
    <w:rsid w:val="00755895"/>
    <w:rsid w:val="007558AC"/>
    <w:rsid w:val="00755909"/>
    <w:rsid w:val="0075594E"/>
    <w:rsid w:val="007559F7"/>
    <w:rsid w:val="00755A0A"/>
    <w:rsid w:val="00755AE0"/>
    <w:rsid w:val="00755B06"/>
    <w:rsid w:val="00755B13"/>
    <w:rsid w:val="00755BE6"/>
    <w:rsid w:val="00755C54"/>
    <w:rsid w:val="00755C57"/>
    <w:rsid w:val="00755CAB"/>
    <w:rsid w:val="00755CB4"/>
    <w:rsid w:val="00755D16"/>
    <w:rsid w:val="00755D1F"/>
    <w:rsid w:val="00755DF0"/>
    <w:rsid w:val="00755E06"/>
    <w:rsid w:val="00755E28"/>
    <w:rsid w:val="00755E33"/>
    <w:rsid w:val="00755F0A"/>
    <w:rsid w:val="00755F0D"/>
    <w:rsid w:val="00755F36"/>
    <w:rsid w:val="00755FF5"/>
    <w:rsid w:val="00756019"/>
    <w:rsid w:val="0075601C"/>
    <w:rsid w:val="00756041"/>
    <w:rsid w:val="0075607E"/>
    <w:rsid w:val="007560D2"/>
    <w:rsid w:val="007560E5"/>
    <w:rsid w:val="00756179"/>
    <w:rsid w:val="00756180"/>
    <w:rsid w:val="00756190"/>
    <w:rsid w:val="007561FB"/>
    <w:rsid w:val="00756202"/>
    <w:rsid w:val="00756220"/>
    <w:rsid w:val="00756249"/>
    <w:rsid w:val="007562A3"/>
    <w:rsid w:val="007562A4"/>
    <w:rsid w:val="007562A6"/>
    <w:rsid w:val="007562F6"/>
    <w:rsid w:val="00756389"/>
    <w:rsid w:val="0075639B"/>
    <w:rsid w:val="00756427"/>
    <w:rsid w:val="00756437"/>
    <w:rsid w:val="00756469"/>
    <w:rsid w:val="00756470"/>
    <w:rsid w:val="0075649E"/>
    <w:rsid w:val="007564A1"/>
    <w:rsid w:val="007564B1"/>
    <w:rsid w:val="007564EF"/>
    <w:rsid w:val="007564F0"/>
    <w:rsid w:val="0075652E"/>
    <w:rsid w:val="00756530"/>
    <w:rsid w:val="00756536"/>
    <w:rsid w:val="00756563"/>
    <w:rsid w:val="007565E0"/>
    <w:rsid w:val="007565E6"/>
    <w:rsid w:val="007566CE"/>
    <w:rsid w:val="00756800"/>
    <w:rsid w:val="0075680A"/>
    <w:rsid w:val="00756836"/>
    <w:rsid w:val="0075686B"/>
    <w:rsid w:val="007568AC"/>
    <w:rsid w:val="007568F1"/>
    <w:rsid w:val="007568FB"/>
    <w:rsid w:val="00756910"/>
    <w:rsid w:val="00756945"/>
    <w:rsid w:val="00756951"/>
    <w:rsid w:val="00756956"/>
    <w:rsid w:val="00756995"/>
    <w:rsid w:val="007569AE"/>
    <w:rsid w:val="007569ED"/>
    <w:rsid w:val="007569F4"/>
    <w:rsid w:val="007569FD"/>
    <w:rsid w:val="00756A08"/>
    <w:rsid w:val="00756A1A"/>
    <w:rsid w:val="00756A7A"/>
    <w:rsid w:val="00756B2A"/>
    <w:rsid w:val="00756B2C"/>
    <w:rsid w:val="00756B4E"/>
    <w:rsid w:val="00756B79"/>
    <w:rsid w:val="00756BE4"/>
    <w:rsid w:val="00756C28"/>
    <w:rsid w:val="00756CAF"/>
    <w:rsid w:val="00756D16"/>
    <w:rsid w:val="00756D87"/>
    <w:rsid w:val="00756DA1"/>
    <w:rsid w:val="00756DEC"/>
    <w:rsid w:val="00756E2D"/>
    <w:rsid w:val="00756E31"/>
    <w:rsid w:val="00756E43"/>
    <w:rsid w:val="00756F3A"/>
    <w:rsid w:val="00756FCB"/>
    <w:rsid w:val="00756FE6"/>
    <w:rsid w:val="00757009"/>
    <w:rsid w:val="00757023"/>
    <w:rsid w:val="0075706F"/>
    <w:rsid w:val="007570D4"/>
    <w:rsid w:val="007570EC"/>
    <w:rsid w:val="00757142"/>
    <w:rsid w:val="0075735E"/>
    <w:rsid w:val="00757389"/>
    <w:rsid w:val="007574BF"/>
    <w:rsid w:val="00757537"/>
    <w:rsid w:val="0075754C"/>
    <w:rsid w:val="00757581"/>
    <w:rsid w:val="0075758C"/>
    <w:rsid w:val="007575C1"/>
    <w:rsid w:val="0075767F"/>
    <w:rsid w:val="007576D4"/>
    <w:rsid w:val="007576E4"/>
    <w:rsid w:val="007576E6"/>
    <w:rsid w:val="007576EE"/>
    <w:rsid w:val="00757703"/>
    <w:rsid w:val="00757708"/>
    <w:rsid w:val="007577C5"/>
    <w:rsid w:val="00757871"/>
    <w:rsid w:val="007578AD"/>
    <w:rsid w:val="007578B9"/>
    <w:rsid w:val="007578F5"/>
    <w:rsid w:val="0075792B"/>
    <w:rsid w:val="00757979"/>
    <w:rsid w:val="007579C7"/>
    <w:rsid w:val="007579E6"/>
    <w:rsid w:val="00757A05"/>
    <w:rsid w:val="00757A4C"/>
    <w:rsid w:val="00757A97"/>
    <w:rsid w:val="00757AD2"/>
    <w:rsid w:val="00757AF5"/>
    <w:rsid w:val="00757B50"/>
    <w:rsid w:val="00757B8F"/>
    <w:rsid w:val="00757BBB"/>
    <w:rsid w:val="00757BC7"/>
    <w:rsid w:val="00757BE3"/>
    <w:rsid w:val="00757C43"/>
    <w:rsid w:val="00757C53"/>
    <w:rsid w:val="00757CE0"/>
    <w:rsid w:val="00757CE1"/>
    <w:rsid w:val="00757D14"/>
    <w:rsid w:val="00757E20"/>
    <w:rsid w:val="00757EA3"/>
    <w:rsid w:val="00757EB8"/>
    <w:rsid w:val="00757F1E"/>
    <w:rsid w:val="00757F33"/>
    <w:rsid w:val="00757F82"/>
    <w:rsid w:val="00757FC7"/>
    <w:rsid w:val="00757FF2"/>
    <w:rsid w:val="0076000F"/>
    <w:rsid w:val="0076001B"/>
    <w:rsid w:val="00760025"/>
    <w:rsid w:val="00760045"/>
    <w:rsid w:val="00760066"/>
    <w:rsid w:val="0076010F"/>
    <w:rsid w:val="0076012B"/>
    <w:rsid w:val="00760182"/>
    <w:rsid w:val="00760186"/>
    <w:rsid w:val="00760228"/>
    <w:rsid w:val="00760276"/>
    <w:rsid w:val="007602A6"/>
    <w:rsid w:val="007602AE"/>
    <w:rsid w:val="007602B9"/>
    <w:rsid w:val="0076036C"/>
    <w:rsid w:val="0076040B"/>
    <w:rsid w:val="0076048D"/>
    <w:rsid w:val="007604EF"/>
    <w:rsid w:val="00760513"/>
    <w:rsid w:val="00760606"/>
    <w:rsid w:val="00760650"/>
    <w:rsid w:val="00760658"/>
    <w:rsid w:val="00760694"/>
    <w:rsid w:val="007606AA"/>
    <w:rsid w:val="007606FB"/>
    <w:rsid w:val="0076078A"/>
    <w:rsid w:val="0076080B"/>
    <w:rsid w:val="00760843"/>
    <w:rsid w:val="00760856"/>
    <w:rsid w:val="007608C2"/>
    <w:rsid w:val="007608FE"/>
    <w:rsid w:val="00760964"/>
    <w:rsid w:val="00760972"/>
    <w:rsid w:val="00760A62"/>
    <w:rsid w:val="00760AA7"/>
    <w:rsid w:val="00760AE1"/>
    <w:rsid w:val="00760B5B"/>
    <w:rsid w:val="00760B89"/>
    <w:rsid w:val="00760BA1"/>
    <w:rsid w:val="00760BA3"/>
    <w:rsid w:val="00760C18"/>
    <w:rsid w:val="00760C1A"/>
    <w:rsid w:val="00760D03"/>
    <w:rsid w:val="00760D0C"/>
    <w:rsid w:val="00760E32"/>
    <w:rsid w:val="00760EB8"/>
    <w:rsid w:val="00760F96"/>
    <w:rsid w:val="00760FA5"/>
    <w:rsid w:val="00760FD5"/>
    <w:rsid w:val="00760FF2"/>
    <w:rsid w:val="00761004"/>
    <w:rsid w:val="0076108A"/>
    <w:rsid w:val="007610B6"/>
    <w:rsid w:val="007610C3"/>
    <w:rsid w:val="00761194"/>
    <w:rsid w:val="007611FD"/>
    <w:rsid w:val="00761215"/>
    <w:rsid w:val="00761240"/>
    <w:rsid w:val="00761265"/>
    <w:rsid w:val="00761283"/>
    <w:rsid w:val="007612CA"/>
    <w:rsid w:val="0076132D"/>
    <w:rsid w:val="007613A2"/>
    <w:rsid w:val="007613E6"/>
    <w:rsid w:val="00761463"/>
    <w:rsid w:val="00761491"/>
    <w:rsid w:val="00761529"/>
    <w:rsid w:val="0076152E"/>
    <w:rsid w:val="00761544"/>
    <w:rsid w:val="007615E5"/>
    <w:rsid w:val="0076160F"/>
    <w:rsid w:val="00761628"/>
    <w:rsid w:val="00761656"/>
    <w:rsid w:val="00761723"/>
    <w:rsid w:val="0076173F"/>
    <w:rsid w:val="0076175C"/>
    <w:rsid w:val="00761802"/>
    <w:rsid w:val="00761815"/>
    <w:rsid w:val="00761855"/>
    <w:rsid w:val="00761861"/>
    <w:rsid w:val="007618A5"/>
    <w:rsid w:val="0076190D"/>
    <w:rsid w:val="0076194B"/>
    <w:rsid w:val="00761979"/>
    <w:rsid w:val="007619F9"/>
    <w:rsid w:val="00761A0F"/>
    <w:rsid w:val="00761A10"/>
    <w:rsid w:val="00761A13"/>
    <w:rsid w:val="00761A1F"/>
    <w:rsid w:val="00761A31"/>
    <w:rsid w:val="00761A43"/>
    <w:rsid w:val="00761AF8"/>
    <w:rsid w:val="00761B09"/>
    <w:rsid w:val="00761B54"/>
    <w:rsid w:val="00761BA2"/>
    <w:rsid w:val="00761BC8"/>
    <w:rsid w:val="00761C01"/>
    <w:rsid w:val="00761C46"/>
    <w:rsid w:val="00761C5E"/>
    <w:rsid w:val="00761CB5"/>
    <w:rsid w:val="00761CD3"/>
    <w:rsid w:val="00761D0F"/>
    <w:rsid w:val="00761D45"/>
    <w:rsid w:val="00761D88"/>
    <w:rsid w:val="00761DB6"/>
    <w:rsid w:val="00761EA9"/>
    <w:rsid w:val="00761EB5"/>
    <w:rsid w:val="00761EE8"/>
    <w:rsid w:val="00761EFB"/>
    <w:rsid w:val="00761F04"/>
    <w:rsid w:val="00761F05"/>
    <w:rsid w:val="00761F25"/>
    <w:rsid w:val="00761F5B"/>
    <w:rsid w:val="00761F7E"/>
    <w:rsid w:val="00761FAB"/>
    <w:rsid w:val="00761FD1"/>
    <w:rsid w:val="00762024"/>
    <w:rsid w:val="0076204B"/>
    <w:rsid w:val="00762051"/>
    <w:rsid w:val="00762075"/>
    <w:rsid w:val="0076207A"/>
    <w:rsid w:val="00762105"/>
    <w:rsid w:val="00762159"/>
    <w:rsid w:val="00762177"/>
    <w:rsid w:val="007621DC"/>
    <w:rsid w:val="007621EA"/>
    <w:rsid w:val="0076221D"/>
    <w:rsid w:val="00762233"/>
    <w:rsid w:val="00762251"/>
    <w:rsid w:val="00762286"/>
    <w:rsid w:val="0076228E"/>
    <w:rsid w:val="00762294"/>
    <w:rsid w:val="007622EA"/>
    <w:rsid w:val="00762352"/>
    <w:rsid w:val="0076238A"/>
    <w:rsid w:val="007623AE"/>
    <w:rsid w:val="007623D6"/>
    <w:rsid w:val="007623FD"/>
    <w:rsid w:val="0076244E"/>
    <w:rsid w:val="00762510"/>
    <w:rsid w:val="00762521"/>
    <w:rsid w:val="00762566"/>
    <w:rsid w:val="0076256D"/>
    <w:rsid w:val="007625C5"/>
    <w:rsid w:val="007625F0"/>
    <w:rsid w:val="007626F4"/>
    <w:rsid w:val="0076273E"/>
    <w:rsid w:val="00762746"/>
    <w:rsid w:val="0076274B"/>
    <w:rsid w:val="007627A6"/>
    <w:rsid w:val="007627A8"/>
    <w:rsid w:val="007627D4"/>
    <w:rsid w:val="0076282C"/>
    <w:rsid w:val="0076286A"/>
    <w:rsid w:val="007628A7"/>
    <w:rsid w:val="007628AF"/>
    <w:rsid w:val="00762966"/>
    <w:rsid w:val="007629D4"/>
    <w:rsid w:val="00762A74"/>
    <w:rsid w:val="00762A90"/>
    <w:rsid w:val="00762AC7"/>
    <w:rsid w:val="00762B03"/>
    <w:rsid w:val="00762B37"/>
    <w:rsid w:val="00762B42"/>
    <w:rsid w:val="00762B56"/>
    <w:rsid w:val="00762B5D"/>
    <w:rsid w:val="00762BF5"/>
    <w:rsid w:val="00762C15"/>
    <w:rsid w:val="00762C37"/>
    <w:rsid w:val="00762CA1"/>
    <w:rsid w:val="00762CA3"/>
    <w:rsid w:val="00762CD4"/>
    <w:rsid w:val="00762CDC"/>
    <w:rsid w:val="00762D23"/>
    <w:rsid w:val="00762D2D"/>
    <w:rsid w:val="00762D62"/>
    <w:rsid w:val="00762D8D"/>
    <w:rsid w:val="00762DF5"/>
    <w:rsid w:val="00762DF6"/>
    <w:rsid w:val="00762E5F"/>
    <w:rsid w:val="00762F09"/>
    <w:rsid w:val="00762F98"/>
    <w:rsid w:val="0076303F"/>
    <w:rsid w:val="0076308C"/>
    <w:rsid w:val="007630A5"/>
    <w:rsid w:val="0076319A"/>
    <w:rsid w:val="007631AD"/>
    <w:rsid w:val="007631B3"/>
    <w:rsid w:val="007631D4"/>
    <w:rsid w:val="007631F2"/>
    <w:rsid w:val="007632BB"/>
    <w:rsid w:val="00763326"/>
    <w:rsid w:val="0076335A"/>
    <w:rsid w:val="007633DC"/>
    <w:rsid w:val="0076348C"/>
    <w:rsid w:val="007634AF"/>
    <w:rsid w:val="00763539"/>
    <w:rsid w:val="0076361A"/>
    <w:rsid w:val="00763671"/>
    <w:rsid w:val="00763754"/>
    <w:rsid w:val="00763796"/>
    <w:rsid w:val="0076380C"/>
    <w:rsid w:val="0076386E"/>
    <w:rsid w:val="007638A8"/>
    <w:rsid w:val="0076395B"/>
    <w:rsid w:val="00763A49"/>
    <w:rsid w:val="00763A91"/>
    <w:rsid w:val="00763B22"/>
    <w:rsid w:val="00763BB0"/>
    <w:rsid w:val="00763BC2"/>
    <w:rsid w:val="00763C23"/>
    <w:rsid w:val="00763CE6"/>
    <w:rsid w:val="00763CF6"/>
    <w:rsid w:val="00763CF7"/>
    <w:rsid w:val="00763CFD"/>
    <w:rsid w:val="00763D96"/>
    <w:rsid w:val="00763DA6"/>
    <w:rsid w:val="00763DA7"/>
    <w:rsid w:val="00763DBD"/>
    <w:rsid w:val="00763DE9"/>
    <w:rsid w:val="00763E02"/>
    <w:rsid w:val="00763E4D"/>
    <w:rsid w:val="00763E75"/>
    <w:rsid w:val="00763EC4"/>
    <w:rsid w:val="00763F44"/>
    <w:rsid w:val="00763F6F"/>
    <w:rsid w:val="00763FE3"/>
    <w:rsid w:val="00763FEF"/>
    <w:rsid w:val="00763FF4"/>
    <w:rsid w:val="007641FC"/>
    <w:rsid w:val="00764249"/>
    <w:rsid w:val="0076424B"/>
    <w:rsid w:val="0076424C"/>
    <w:rsid w:val="007642A6"/>
    <w:rsid w:val="007642E0"/>
    <w:rsid w:val="007642EE"/>
    <w:rsid w:val="00764360"/>
    <w:rsid w:val="00764375"/>
    <w:rsid w:val="00764502"/>
    <w:rsid w:val="00764597"/>
    <w:rsid w:val="007645AB"/>
    <w:rsid w:val="007645B0"/>
    <w:rsid w:val="00764642"/>
    <w:rsid w:val="0076466F"/>
    <w:rsid w:val="007646DD"/>
    <w:rsid w:val="007646DF"/>
    <w:rsid w:val="007647B8"/>
    <w:rsid w:val="007647CF"/>
    <w:rsid w:val="0076489C"/>
    <w:rsid w:val="00764971"/>
    <w:rsid w:val="00764985"/>
    <w:rsid w:val="007649AD"/>
    <w:rsid w:val="007649CF"/>
    <w:rsid w:val="007649F6"/>
    <w:rsid w:val="00764A02"/>
    <w:rsid w:val="00764A31"/>
    <w:rsid w:val="00764A45"/>
    <w:rsid w:val="00764A56"/>
    <w:rsid w:val="00764AA2"/>
    <w:rsid w:val="00764AA6"/>
    <w:rsid w:val="00764AD4"/>
    <w:rsid w:val="00764AE9"/>
    <w:rsid w:val="00764B32"/>
    <w:rsid w:val="00764B6B"/>
    <w:rsid w:val="00764C0A"/>
    <w:rsid w:val="00764C9B"/>
    <w:rsid w:val="00764CD5"/>
    <w:rsid w:val="00764CEF"/>
    <w:rsid w:val="00764D21"/>
    <w:rsid w:val="00764D41"/>
    <w:rsid w:val="00764F68"/>
    <w:rsid w:val="00765057"/>
    <w:rsid w:val="0076517E"/>
    <w:rsid w:val="007651D8"/>
    <w:rsid w:val="00765221"/>
    <w:rsid w:val="007653A9"/>
    <w:rsid w:val="007653C4"/>
    <w:rsid w:val="007653E3"/>
    <w:rsid w:val="00765424"/>
    <w:rsid w:val="0076547D"/>
    <w:rsid w:val="0076548A"/>
    <w:rsid w:val="007654F2"/>
    <w:rsid w:val="007654F4"/>
    <w:rsid w:val="00765538"/>
    <w:rsid w:val="00765546"/>
    <w:rsid w:val="00765579"/>
    <w:rsid w:val="0076557B"/>
    <w:rsid w:val="0076558A"/>
    <w:rsid w:val="007655B0"/>
    <w:rsid w:val="007655B5"/>
    <w:rsid w:val="007655D7"/>
    <w:rsid w:val="0076560A"/>
    <w:rsid w:val="00765642"/>
    <w:rsid w:val="007656B8"/>
    <w:rsid w:val="007656D0"/>
    <w:rsid w:val="00765769"/>
    <w:rsid w:val="007657D2"/>
    <w:rsid w:val="0076588B"/>
    <w:rsid w:val="00765890"/>
    <w:rsid w:val="0076589A"/>
    <w:rsid w:val="00765A30"/>
    <w:rsid w:val="00765A7C"/>
    <w:rsid w:val="00765AB3"/>
    <w:rsid w:val="00765AC5"/>
    <w:rsid w:val="00765BCF"/>
    <w:rsid w:val="00765C18"/>
    <w:rsid w:val="00765CA7"/>
    <w:rsid w:val="00765CE5"/>
    <w:rsid w:val="00765D63"/>
    <w:rsid w:val="00765DC1"/>
    <w:rsid w:val="00765F0D"/>
    <w:rsid w:val="00765F7B"/>
    <w:rsid w:val="00765FE2"/>
    <w:rsid w:val="00765FE5"/>
    <w:rsid w:val="0076607E"/>
    <w:rsid w:val="007660A6"/>
    <w:rsid w:val="0076610E"/>
    <w:rsid w:val="0076614A"/>
    <w:rsid w:val="007661C7"/>
    <w:rsid w:val="007661ED"/>
    <w:rsid w:val="0076628F"/>
    <w:rsid w:val="0076631F"/>
    <w:rsid w:val="00766329"/>
    <w:rsid w:val="00766368"/>
    <w:rsid w:val="00766373"/>
    <w:rsid w:val="00766384"/>
    <w:rsid w:val="007663AC"/>
    <w:rsid w:val="007663C4"/>
    <w:rsid w:val="00766402"/>
    <w:rsid w:val="00766424"/>
    <w:rsid w:val="00766434"/>
    <w:rsid w:val="00766523"/>
    <w:rsid w:val="0076652A"/>
    <w:rsid w:val="0076652B"/>
    <w:rsid w:val="0076652E"/>
    <w:rsid w:val="0076656C"/>
    <w:rsid w:val="00766578"/>
    <w:rsid w:val="0076668D"/>
    <w:rsid w:val="0076672F"/>
    <w:rsid w:val="00766787"/>
    <w:rsid w:val="007667B2"/>
    <w:rsid w:val="007667F5"/>
    <w:rsid w:val="00766840"/>
    <w:rsid w:val="007668AC"/>
    <w:rsid w:val="007668BD"/>
    <w:rsid w:val="007668CD"/>
    <w:rsid w:val="00766913"/>
    <w:rsid w:val="0076692F"/>
    <w:rsid w:val="0076696D"/>
    <w:rsid w:val="007669BD"/>
    <w:rsid w:val="007669D2"/>
    <w:rsid w:val="007669E2"/>
    <w:rsid w:val="00766AA2"/>
    <w:rsid w:val="00766ACE"/>
    <w:rsid w:val="00766B85"/>
    <w:rsid w:val="00766C39"/>
    <w:rsid w:val="00766CA8"/>
    <w:rsid w:val="00766D32"/>
    <w:rsid w:val="00766D3B"/>
    <w:rsid w:val="00766D9E"/>
    <w:rsid w:val="00766FC1"/>
    <w:rsid w:val="0076705F"/>
    <w:rsid w:val="007670B0"/>
    <w:rsid w:val="00767143"/>
    <w:rsid w:val="0076715B"/>
    <w:rsid w:val="007671A7"/>
    <w:rsid w:val="007671B8"/>
    <w:rsid w:val="00767257"/>
    <w:rsid w:val="00767288"/>
    <w:rsid w:val="0076729B"/>
    <w:rsid w:val="007672C2"/>
    <w:rsid w:val="007672DA"/>
    <w:rsid w:val="007673A2"/>
    <w:rsid w:val="007673FC"/>
    <w:rsid w:val="00767489"/>
    <w:rsid w:val="007674F0"/>
    <w:rsid w:val="00767539"/>
    <w:rsid w:val="00767550"/>
    <w:rsid w:val="00767567"/>
    <w:rsid w:val="0076759B"/>
    <w:rsid w:val="007676A4"/>
    <w:rsid w:val="007676AB"/>
    <w:rsid w:val="007676DA"/>
    <w:rsid w:val="0076773E"/>
    <w:rsid w:val="00767797"/>
    <w:rsid w:val="007677CC"/>
    <w:rsid w:val="0076783A"/>
    <w:rsid w:val="00767850"/>
    <w:rsid w:val="0076785B"/>
    <w:rsid w:val="0076786C"/>
    <w:rsid w:val="00767894"/>
    <w:rsid w:val="007678CA"/>
    <w:rsid w:val="007678CE"/>
    <w:rsid w:val="00767917"/>
    <w:rsid w:val="0076792E"/>
    <w:rsid w:val="00767968"/>
    <w:rsid w:val="00767977"/>
    <w:rsid w:val="007679E9"/>
    <w:rsid w:val="007679F8"/>
    <w:rsid w:val="00767A30"/>
    <w:rsid w:val="00767A53"/>
    <w:rsid w:val="00767B4E"/>
    <w:rsid w:val="00767B76"/>
    <w:rsid w:val="00767B7B"/>
    <w:rsid w:val="00767C1E"/>
    <w:rsid w:val="00767CCE"/>
    <w:rsid w:val="00767D50"/>
    <w:rsid w:val="00767D5F"/>
    <w:rsid w:val="00767D89"/>
    <w:rsid w:val="00767DC4"/>
    <w:rsid w:val="00767E13"/>
    <w:rsid w:val="00767E1C"/>
    <w:rsid w:val="00767E34"/>
    <w:rsid w:val="00767E40"/>
    <w:rsid w:val="00767E48"/>
    <w:rsid w:val="00767EA4"/>
    <w:rsid w:val="00767EC8"/>
    <w:rsid w:val="00767EDA"/>
    <w:rsid w:val="00767EF6"/>
    <w:rsid w:val="00767EF9"/>
    <w:rsid w:val="00767F7C"/>
    <w:rsid w:val="00770084"/>
    <w:rsid w:val="0077008A"/>
    <w:rsid w:val="007700DA"/>
    <w:rsid w:val="007700E9"/>
    <w:rsid w:val="0077011E"/>
    <w:rsid w:val="0077016B"/>
    <w:rsid w:val="0077017A"/>
    <w:rsid w:val="00770261"/>
    <w:rsid w:val="0077028F"/>
    <w:rsid w:val="00770295"/>
    <w:rsid w:val="007702C9"/>
    <w:rsid w:val="007702CE"/>
    <w:rsid w:val="007702E9"/>
    <w:rsid w:val="0077032E"/>
    <w:rsid w:val="00770351"/>
    <w:rsid w:val="007703B2"/>
    <w:rsid w:val="0077040D"/>
    <w:rsid w:val="00770510"/>
    <w:rsid w:val="00770524"/>
    <w:rsid w:val="00770628"/>
    <w:rsid w:val="0077063F"/>
    <w:rsid w:val="00770686"/>
    <w:rsid w:val="007706CB"/>
    <w:rsid w:val="0077070A"/>
    <w:rsid w:val="007707A4"/>
    <w:rsid w:val="007707DF"/>
    <w:rsid w:val="00770840"/>
    <w:rsid w:val="00770855"/>
    <w:rsid w:val="00770870"/>
    <w:rsid w:val="007708FE"/>
    <w:rsid w:val="0077092D"/>
    <w:rsid w:val="007709BF"/>
    <w:rsid w:val="00770A84"/>
    <w:rsid w:val="00770AFD"/>
    <w:rsid w:val="00770B21"/>
    <w:rsid w:val="00770BB4"/>
    <w:rsid w:val="00770BEB"/>
    <w:rsid w:val="00770C0D"/>
    <w:rsid w:val="00770C4D"/>
    <w:rsid w:val="00770C96"/>
    <w:rsid w:val="00770CD2"/>
    <w:rsid w:val="00770CFA"/>
    <w:rsid w:val="00770CFC"/>
    <w:rsid w:val="00770D25"/>
    <w:rsid w:val="00770D32"/>
    <w:rsid w:val="00770DBF"/>
    <w:rsid w:val="00770DD1"/>
    <w:rsid w:val="00770DFA"/>
    <w:rsid w:val="00770E14"/>
    <w:rsid w:val="00770E33"/>
    <w:rsid w:val="00770E35"/>
    <w:rsid w:val="00770E54"/>
    <w:rsid w:val="00770EAB"/>
    <w:rsid w:val="00770EB7"/>
    <w:rsid w:val="00770EC0"/>
    <w:rsid w:val="00770EC9"/>
    <w:rsid w:val="00770ECB"/>
    <w:rsid w:val="00770ED1"/>
    <w:rsid w:val="00770F82"/>
    <w:rsid w:val="00770F8D"/>
    <w:rsid w:val="00770FB5"/>
    <w:rsid w:val="00770FBF"/>
    <w:rsid w:val="00771057"/>
    <w:rsid w:val="0077106C"/>
    <w:rsid w:val="00771090"/>
    <w:rsid w:val="00771095"/>
    <w:rsid w:val="0077111C"/>
    <w:rsid w:val="00771174"/>
    <w:rsid w:val="00771199"/>
    <w:rsid w:val="0077120A"/>
    <w:rsid w:val="0077122F"/>
    <w:rsid w:val="0077124C"/>
    <w:rsid w:val="007712AB"/>
    <w:rsid w:val="007712FE"/>
    <w:rsid w:val="00771325"/>
    <w:rsid w:val="00771329"/>
    <w:rsid w:val="00771338"/>
    <w:rsid w:val="0077138D"/>
    <w:rsid w:val="007713A1"/>
    <w:rsid w:val="007713C0"/>
    <w:rsid w:val="00771447"/>
    <w:rsid w:val="007714DD"/>
    <w:rsid w:val="00771501"/>
    <w:rsid w:val="007715B5"/>
    <w:rsid w:val="0077162A"/>
    <w:rsid w:val="00771636"/>
    <w:rsid w:val="0077166A"/>
    <w:rsid w:val="007716C1"/>
    <w:rsid w:val="007716F0"/>
    <w:rsid w:val="00771712"/>
    <w:rsid w:val="00771783"/>
    <w:rsid w:val="007717C4"/>
    <w:rsid w:val="0077189F"/>
    <w:rsid w:val="00771972"/>
    <w:rsid w:val="007719F9"/>
    <w:rsid w:val="00771A7E"/>
    <w:rsid w:val="00771AA0"/>
    <w:rsid w:val="00771AB4"/>
    <w:rsid w:val="00771AD2"/>
    <w:rsid w:val="00771AEF"/>
    <w:rsid w:val="00771B1D"/>
    <w:rsid w:val="00771B27"/>
    <w:rsid w:val="00771B58"/>
    <w:rsid w:val="00771B79"/>
    <w:rsid w:val="00771CCC"/>
    <w:rsid w:val="00771D37"/>
    <w:rsid w:val="00771D48"/>
    <w:rsid w:val="00771EAB"/>
    <w:rsid w:val="00771EBB"/>
    <w:rsid w:val="00771F43"/>
    <w:rsid w:val="00771F8C"/>
    <w:rsid w:val="00771FD7"/>
    <w:rsid w:val="00772043"/>
    <w:rsid w:val="0077208E"/>
    <w:rsid w:val="0077208F"/>
    <w:rsid w:val="007720D7"/>
    <w:rsid w:val="007720E3"/>
    <w:rsid w:val="00772166"/>
    <w:rsid w:val="0077221B"/>
    <w:rsid w:val="00772223"/>
    <w:rsid w:val="00772263"/>
    <w:rsid w:val="0077229D"/>
    <w:rsid w:val="007722B2"/>
    <w:rsid w:val="007722E7"/>
    <w:rsid w:val="0077236B"/>
    <w:rsid w:val="00772406"/>
    <w:rsid w:val="00772440"/>
    <w:rsid w:val="007724AD"/>
    <w:rsid w:val="00772527"/>
    <w:rsid w:val="0077253F"/>
    <w:rsid w:val="00772550"/>
    <w:rsid w:val="00772596"/>
    <w:rsid w:val="0077261B"/>
    <w:rsid w:val="00772702"/>
    <w:rsid w:val="00772716"/>
    <w:rsid w:val="00772724"/>
    <w:rsid w:val="00772726"/>
    <w:rsid w:val="0077278A"/>
    <w:rsid w:val="00772815"/>
    <w:rsid w:val="007728DB"/>
    <w:rsid w:val="0077291A"/>
    <w:rsid w:val="00772920"/>
    <w:rsid w:val="00772928"/>
    <w:rsid w:val="007729F7"/>
    <w:rsid w:val="00772A92"/>
    <w:rsid w:val="00772ABE"/>
    <w:rsid w:val="00772AE5"/>
    <w:rsid w:val="00772B38"/>
    <w:rsid w:val="00772C17"/>
    <w:rsid w:val="00772C4C"/>
    <w:rsid w:val="00772C97"/>
    <w:rsid w:val="00772D55"/>
    <w:rsid w:val="00772D60"/>
    <w:rsid w:val="00772DA1"/>
    <w:rsid w:val="00772DA7"/>
    <w:rsid w:val="00772E2E"/>
    <w:rsid w:val="00772E56"/>
    <w:rsid w:val="00772E6E"/>
    <w:rsid w:val="00772E89"/>
    <w:rsid w:val="00772EA8"/>
    <w:rsid w:val="00773009"/>
    <w:rsid w:val="00773018"/>
    <w:rsid w:val="00773032"/>
    <w:rsid w:val="0077304D"/>
    <w:rsid w:val="00773053"/>
    <w:rsid w:val="007730BA"/>
    <w:rsid w:val="007730FB"/>
    <w:rsid w:val="00773115"/>
    <w:rsid w:val="0077311C"/>
    <w:rsid w:val="00773150"/>
    <w:rsid w:val="0077318B"/>
    <w:rsid w:val="007731D3"/>
    <w:rsid w:val="00773326"/>
    <w:rsid w:val="00773404"/>
    <w:rsid w:val="00773436"/>
    <w:rsid w:val="00773451"/>
    <w:rsid w:val="0077347B"/>
    <w:rsid w:val="00773490"/>
    <w:rsid w:val="007734B8"/>
    <w:rsid w:val="00773513"/>
    <w:rsid w:val="00773531"/>
    <w:rsid w:val="00773601"/>
    <w:rsid w:val="0077363E"/>
    <w:rsid w:val="00773642"/>
    <w:rsid w:val="0077368D"/>
    <w:rsid w:val="0077374E"/>
    <w:rsid w:val="00773763"/>
    <w:rsid w:val="00773786"/>
    <w:rsid w:val="00773791"/>
    <w:rsid w:val="0077379E"/>
    <w:rsid w:val="007737DE"/>
    <w:rsid w:val="00773828"/>
    <w:rsid w:val="00773923"/>
    <w:rsid w:val="0077395C"/>
    <w:rsid w:val="00773976"/>
    <w:rsid w:val="007739FA"/>
    <w:rsid w:val="00773A96"/>
    <w:rsid w:val="00773AAA"/>
    <w:rsid w:val="00773AF6"/>
    <w:rsid w:val="00773B6A"/>
    <w:rsid w:val="00773BA3"/>
    <w:rsid w:val="00773BB7"/>
    <w:rsid w:val="00773BD3"/>
    <w:rsid w:val="00773C87"/>
    <w:rsid w:val="00773D00"/>
    <w:rsid w:val="00773DE0"/>
    <w:rsid w:val="00773E2F"/>
    <w:rsid w:val="00773ECC"/>
    <w:rsid w:val="00773F3A"/>
    <w:rsid w:val="00773FE8"/>
    <w:rsid w:val="00774038"/>
    <w:rsid w:val="00774039"/>
    <w:rsid w:val="00774045"/>
    <w:rsid w:val="007740BE"/>
    <w:rsid w:val="007740E2"/>
    <w:rsid w:val="00774115"/>
    <w:rsid w:val="007741DD"/>
    <w:rsid w:val="007741F2"/>
    <w:rsid w:val="00774206"/>
    <w:rsid w:val="0077420E"/>
    <w:rsid w:val="00774246"/>
    <w:rsid w:val="00774285"/>
    <w:rsid w:val="007742BF"/>
    <w:rsid w:val="007742D1"/>
    <w:rsid w:val="007742D8"/>
    <w:rsid w:val="00774330"/>
    <w:rsid w:val="00774386"/>
    <w:rsid w:val="007743C7"/>
    <w:rsid w:val="007743E9"/>
    <w:rsid w:val="00774426"/>
    <w:rsid w:val="00774443"/>
    <w:rsid w:val="00774445"/>
    <w:rsid w:val="00774487"/>
    <w:rsid w:val="007744C9"/>
    <w:rsid w:val="007744CD"/>
    <w:rsid w:val="0077450B"/>
    <w:rsid w:val="00774538"/>
    <w:rsid w:val="00774546"/>
    <w:rsid w:val="00774580"/>
    <w:rsid w:val="007745D1"/>
    <w:rsid w:val="007745DF"/>
    <w:rsid w:val="0077460F"/>
    <w:rsid w:val="00774622"/>
    <w:rsid w:val="007746CF"/>
    <w:rsid w:val="007746FD"/>
    <w:rsid w:val="00774741"/>
    <w:rsid w:val="0077477B"/>
    <w:rsid w:val="00774788"/>
    <w:rsid w:val="007747B4"/>
    <w:rsid w:val="00774854"/>
    <w:rsid w:val="007748AA"/>
    <w:rsid w:val="007748EA"/>
    <w:rsid w:val="0077491E"/>
    <w:rsid w:val="0077493F"/>
    <w:rsid w:val="0077495C"/>
    <w:rsid w:val="007749DE"/>
    <w:rsid w:val="00774A13"/>
    <w:rsid w:val="00774B17"/>
    <w:rsid w:val="00774B5C"/>
    <w:rsid w:val="00774BFE"/>
    <w:rsid w:val="00774C11"/>
    <w:rsid w:val="00774C22"/>
    <w:rsid w:val="00774D66"/>
    <w:rsid w:val="00774E9E"/>
    <w:rsid w:val="00774ED4"/>
    <w:rsid w:val="00774EEE"/>
    <w:rsid w:val="00774EF2"/>
    <w:rsid w:val="00775043"/>
    <w:rsid w:val="00775084"/>
    <w:rsid w:val="00775161"/>
    <w:rsid w:val="00775206"/>
    <w:rsid w:val="00775234"/>
    <w:rsid w:val="0077525F"/>
    <w:rsid w:val="00775271"/>
    <w:rsid w:val="00775288"/>
    <w:rsid w:val="007752EC"/>
    <w:rsid w:val="00775352"/>
    <w:rsid w:val="007753AC"/>
    <w:rsid w:val="007753BF"/>
    <w:rsid w:val="007753D1"/>
    <w:rsid w:val="007753E7"/>
    <w:rsid w:val="00775508"/>
    <w:rsid w:val="00775515"/>
    <w:rsid w:val="0077553C"/>
    <w:rsid w:val="007755BA"/>
    <w:rsid w:val="007755F1"/>
    <w:rsid w:val="0077562F"/>
    <w:rsid w:val="00775636"/>
    <w:rsid w:val="0077565B"/>
    <w:rsid w:val="00775696"/>
    <w:rsid w:val="007756AB"/>
    <w:rsid w:val="00775758"/>
    <w:rsid w:val="00775763"/>
    <w:rsid w:val="00775783"/>
    <w:rsid w:val="00775890"/>
    <w:rsid w:val="007758F0"/>
    <w:rsid w:val="00775905"/>
    <w:rsid w:val="007759B3"/>
    <w:rsid w:val="00775A6A"/>
    <w:rsid w:val="00775A84"/>
    <w:rsid w:val="00775A87"/>
    <w:rsid w:val="00775AB0"/>
    <w:rsid w:val="00775B11"/>
    <w:rsid w:val="00775B15"/>
    <w:rsid w:val="00775CEA"/>
    <w:rsid w:val="00775D41"/>
    <w:rsid w:val="00775D54"/>
    <w:rsid w:val="00775E3D"/>
    <w:rsid w:val="00775E66"/>
    <w:rsid w:val="00775E91"/>
    <w:rsid w:val="00775EC4"/>
    <w:rsid w:val="00775F10"/>
    <w:rsid w:val="00775F8E"/>
    <w:rsid w:val="00775FC1"/>
    <w:rsid w:val="00776031"/>
    <w:rsid w:val="00776055"/>
    <w:rsid w:val="0077605A"/>
    <w:rsid w:val="00776087"/>
    <w:rsid w:val="007760E5"/>
    <w:rsid w:val="00776136"/>
    <w:rsid w:val="00776188"/>
    <w:rsid w:val="0077623B"/>
    <w:rsid w:val="00776249"/>
    <w:rsid w:val="007763A6"/>
    <w:rsid w:val="007763B1"/>
    <w:rsid w:val="007763C8"/>
    <w:rsid w:val="0077640F"/>
    <w:rsid w:val="007764FE"/>
    <w:rsid w:val="00776546"/>
    <w:rsid w:val="00776597"/>
    <w:rsid w:val="007765C2"/>
    <w:rsid w:val="007765FB"/>
    <w:rsid w:val="00776654"/>
    <w:rsid w:val="00776686"/>
    <w:rsid w:val="0077668E"/>
    <w:rsid w:val="007766A1"/>
    <w:rsid w:val="007766BC"/>
    <w:rsid w:val="007766E2"/>
    <w:rsid w:val="0077675B"/>
    <w:rsid w:val="007767C6"/>
    <w:rsid w:val="007767E1"/>
    <w:rsid w:val="0077686E"/>
    <w:rsid w:val="00776ACA"/>
    <w:rsid w:val="00776AED"/>
    <w:rsid w:val="00776B3F"/>
    <w:rsid w:val="00776B8B"/>
    <w:rsid w:val="00776B99"/>
    <w:rsid w:val="00776BA3"/>
    <w:rsid w:val="00776C59"/>
    <w:rsid w:val="00776CFF"/>
    <w:rsid w:val="00776D82"/>
    <w:rsid w:val="00776D83"/>
    <w:rsid w:val="00776DB5"/>
    <w:rsid w:val="00776DB6"/>
    <w:rsid w:val="00776DC1"/>
    <w:rsid w:val="00776DFA"/>
    <w:rsid w:val="00776E27"/>
    <w:rsid w:val="00776E6A"/>
    <w:rsid w:val="00776E82"/>
    <w:rsid w:val="00776EDC"/>
    <w:rsid w:val="00776F0A"/>
    <w:rsid w:val="00776F3E"/>
    <w:rsid w:val="00776F81"/>
    <w:rsid w:val="00777039"/>
    <w:rsid w:val="00777064"/>
    <w:rsid w:val="00777095"/>
    <w:rsid w:val="007770EB"/>
    <w:rsid w:val="007770FB"/>
    <w:rsid w:val="00777104"/>
    <w:rsid w:val="00777139"/>
    <w:rsid w:val="007771AF"/>
    <w:rsid w:val="007771B0"/>
    <w:rsid w:val="007771CB"/>
    <w:rsid w:val="007771F0"/>
    <w:rsid w:val="00777202"/>
    <w:rsid w:val="00777275"/>
    <w:rsid w:val="0077729C"/>
    <w:rsid w:val="0077731B"/>
    <w:rsid w:val="00777388"/>
    <w:rsid w:val="0077738D"/>
    <w:rsid w:val="007773FD"/>
    <w:rsid w:val="00777496"/>
    <w:rsid w:val="007774D1"/>
    <w:rsid w:val="007774D2"/>
    <w:rsid w:val="0077755C"/>
    <w:rsid w:val="007775D3"/>
    <w:rsid w:val="007775FD"/>
    <w:rsid w:val="00777697"/>
    <w:rsid w:val="00777721"/>
    <w:rsid w:val="00777788"/>
    <w:rsid w:val="007777BC"/>
    <w:rsid w:val="007777F9"/>
    <w:rsid w:val="00777838"/>
    <w:rsid w:val="00777884"/>
    <w:rsid w:val="007778A2"/>
    <w:rsid w:val="00777913"/>
    <w:rsid w:val="00777943"/>
    <w:rsid w:val="007779FE"/>
    <w:rsid w:val="00777A92"/>
    <w:rsid w:val="00777AAE"/>
    <w:rsid w:val="00777B52"/>
    <w:rsid w:val="00777B7D"/>
    <w:rsid w:val="00777B80"/>
    <w:rsid w:val="00777B87"/>
    <w:rsid w:val="00777B8D"/>
    <w:rsid w:val="00777BF3"/>
    <w:rsid w:val="00777C2E"/>
    <w:rsid w:val="00777C46"/>
    <w:rsid w:val="00777C7D"/>
    <w:rsid w:val="00777CDF"/>
    <w:rsid w:val="00777CFD"/>
    <w:rsid w:val="00777D01"/>
    <w:rsid w:val="00777D05"/>
    <w:rsid w:val="00777D52"/>
    <w:rsid w:val="00777D82"/>
    <w:rsid w:val="00777DF8"/>
    <w:rsid w:val="00777E87"/>
    <w:rsid w:val="00777EC8"/>
    <w:rsid w:val="00777EE0"/>
    <w:rsid w:val="00777F2B"/>
    <w:rsid w:val="00777F2C"/>
    <w:rsid w:val="00777F47"/>
    <w:rsid w:val="00777F52"/>
    <w:rsid w:val="00777FA0"/>
    <w:rsid w:val="00777FCD"/>
    <w:rsid w:val="007800A9"/>
    <w:rsid w:val="00780148"/>
    <w:rsid w:val="0078014F"/>
    <w:rsid w:val="007801A0"/>
    <w:rsid w:val="007801AC"/>
    <w:rsid w:val="007801E6"/>
    <w:rsid w:val="00780244"/>
    <w:rsid w:val="00780292"/>
    <w:rsid w:val="007802A4"/>
    <w:rsid w:val="007802F7"/>
    <w:rsid w:val="0078034C"/>
    <w:rsid w:val="007803A5"/>
    <w:rsid w:val="007803C7"/>
    <w:rsid w:val="00780460"/>
    <w:rsid w:val="00780485"/>
    <w:rsid w:val="007804B2"/>
    <w:rsid w:val="007804CC"/>
    <w:rsid w:val="007804D7"/>
    <w:rsid w:val="00780529"/>
    <w:rsid w:val="0078058C"/>
    <w:rsid w:val="007805CC"/>
    <w:rsid w:val="0078063B"/>
    <w:rsid w:val="007806A2"/>
    <w:rsid w:val="007806AC"/>
    <w:rsid w:val="007806B7"/>
    <w:rsid w:val="007806FD"/>
    <w:rsid w:val="00780716"/>
    <w:rsid w:val="00780786"/>
    <w:rsid w:val="007807BD"/>
    <w:rsid w:val="007807E6"/>
    <w:rsid w:val="00780808"/>
    <w:rsid w:val="00780811"/>
    <w:rsid w:val="00780846"/>
    <w:rsid w:val="007808F6"/>
    <w:rsid w:val="00780909"/>
    <w:rsid w:val="0078094B"/>
    <w:rsid w:val="00780952"/>
    <w:rsid w:val="00780980"/>
    <w:rsid w:val="0078099D"/>
    <w:rsid w:val="007809CB"/>
    <w:rsid w:val="00780A64"/>
    <w:rsid w:val="00780AE8"/>
    <w:rsid w:val="00780B90"/>
    <w:rsid w:val="00780BB7"/>
    <w:rsid w:val="00780BD1"/>
    <w:rsid w:val="00780C21"/>
    <w:rsid w:val="00780C33"/>
    <w:rsid w:val="00780C41"/>
    <w:rsid w:val="00780C82"/>
    <w:rsid w:val="00780CAF"/>
    <w:rsid w:val="00780CB9"/>
    <w:rsid w:val="00780CC9"/>
    <w:rsid w:val="00780CE3"/>
    <w:rsid w:val="00780D3E"/>
    <w:rsid w:val="00780D8F"/>
    <w:rsid w:val="00780DA3"/>
    <w:rsid w:val="00780E27"/>
    <w:rsid w:val="00780E32"/>
    <w:rsid w:val="00780E35"/>
    <w:rsid w:val="00780E55"/>
    <w:rsid w:val="00780E82"/>
    <w:rsid w:val="00780EE8"/>
    <w:rsid w:val="00780F96"/>
    <w:rsid w:val="007810E2"/>
    <w:rsid w:val="007810EB"/>
    <w:rsid w:val="0078110A"/>
    <w:rsid w:val="00781111"/>
    <w:rsid w:val="00781155"/>
    <w:rsid w:val="00781214"/>
    <w:rsid w:val="00781223"/>
    <w:rsid w:val="0078124F"/>
    <w:rsid w:val="007812B4"/>
    <w:rsid w:val="007812BC"/>
    <w:rsid w:val="007812D3"/>
    <w:rsid w:val="00781307"/>
    <w:rsid w:val="00781317"/>
    <w:rsid w:val="00781381"/>
    <w:rsid w:val="0078139A"/>
    <w:rsid w:val="007813BD"/>
    <w:rsid w:val="007813E7"/>
    <w:rsid w:val="007813FD"/>
    <w:rsid w:val="0078145A"/>
    <w:rsid w:val="007814D5"/>
    <w:rsid w:val="007814F9"/>
    <w:rsid w:val="007814FF"/>
    <w:rsid w:val="0078154A"/>
    <w:rsid w:val="00781580"/>
    <w:rsid w:val="0078159B"/>
    <w:rsid w:val="0078159F"/>
    <w:rsid w:val="007815C4"/>
    <w:rsid w:val="007815C7"/>
    <w:rsid w:val="007815FE"/>
    <w:rsid w:val="007816DA"/>
    <w:rsid w:val="00781730"/>
    <w:rsid w:val="00781751"/>
    <w:rsid w:val="007817BC"/>
    <w:rsid w:val="007817D9"/>
    <w:rsid w:val="007818CA"/>
    <w:rsid w:val="00781903"/>
    <w:rsid w:val="00781912"/>
    <w:rsid w:val="00781957"/>
    <w:rsid w:val="0078197F"/>
    <w:rsid w:val="00781A69"/>
    <w:rsid w:val="00781B57"/>
    <w:rsid w:val="00781BAC"/>
    <w:rsid w:val="00781C02"/>
    <w:rsid w:val="00781C20"/>
    <w:rsid w:val="00781C32"/>
    <w:rsid w:val="00781CB4"/>
    <w:rsid w:val="00781CC2"/>
    <w:rsid w:val="00781CFB"/>
    <w:rsid w:val="00781D4F"/>
    <w:rsid w:val="00781DAC"/>
    <w:rsid w:val="00781DB0"/>
    <w:rsid w:val="00781E48"/>
    <w:rsid w:val="00781EAD"/>
    <w:rsid w:val="00781F1F"/>
    <w:rsid w:val="00781F25"/>
    <w:rsid w:val="00781F34"/>
    <w:rsid w:val="00781FFE"/>
    <w:rsid w:val="00782026"/>
    <w:rsid w:val="00782067"/>
    <w:rsid w:val="007820E3"/>
    <w:rsid w:val="007820FF"/>
    <w:rsid w:val="00782118"/>
    <w:rsid w:val="00782188"/>
    <w:rsid w:val="00782210"/>
    <w:rsid w:val="0078221B"/>
    <w:rsid w:val="0078228C"/>
    <w:rsid w:val="0078229C"/>
    <w:rsid w:val="007822C6"/>
    <w:rsid w:val="00782332"/>
    <w:rsid w:val="00782339"/>
    <w:rsid w:val="00782353"/>
    <w:rsid w:val="007823A2"/>
    <w:rsid w:val="00782506"/>
    <w:rsid w:val="0078254E"/>
    <w:rsid w:val="00782561"/>
    <w:rsid w:val="0078258E"/>
    <w:rsid w:val="007825B4"/>
    <w:rsid w:val="007825DC"/>
    <w:rsid w:val="007825DF"/>
    <w:rsid w:val="007825E9"/>
    <w:rsid w:val="007825F7"/>
    <w:rsid w:val="00782637"/>
    <w:rsid w:val="00782709"/>
    <w:rsid w:val="00782744"/>
    <w:rsid w:val="00782745"/>
    <w:rsid w:val="0078274D"/>
    <w:rsid w:val="00782753"/>
    <w:rsid w:val="00782767"/>
    <w:rsid w:val="0078276E"/>
    <w:rsid w:val="007827A4"/>
    <w:rsid w:val="00782800"/>
    <w:rsid w:val="0078282D"/>
    <w:rsid w:val="00782831"/>
    <w:rsid w:val="00782847"/>
    <w:rsid w:val="00782956"/>
    <w:rsid w:val="007829B1"/>
    <w:rsid w:val="00782A79"/>
    <w:rsid w:val="00782B12"/>
    <w:rsid w:val="00782B7C"/>
    <w:rsid w:val="00782B96"/>
    <w:rsid w:val="00782C09"/>
    <w:rsid w:val="00782C38"/>
    <w:rsid w:val="00782C4E"/>
    <w:rsid w:val="00782D10"/>
    <w:rsid w:val="00782D3C"/>
    <w:rsid w:val="00782DC7"/>
    <w:rsid w:val="00782DD3"/>
    <w:rsid w:val="00782DFC"/>
    <w:rsid w:val="00782DFF"/>
    <w:rsid w:val="00782E01"/>
    <w:rsid w:val="00782ECE"/>
    <w:rsid w:val="00782EDA"/>
    <w:rsid w:val="00782EDB"/>
    <w:rsid w:val="00782F47"/>
    <w:rsid w:val="00782F91"/>
    <w:rsid w:val="00782FAC"/>
    <w:rsid w:val="0078303D"/>
    <w:rsid w:val="00783095"/>
    <w:rsid w:val="007830FD"/>
    <w:rsid w:val="00783116"/>
    <w:rsid w:val="00783129"/>
    <w:rsid w:val="00783166"/>
    <w:rsid w:val="00783210"/>
    <w:rsid w:val="00783223"/>
    <w:rsid w:val="0078325B"/>
    <w:rsid w:val="00783269"/>
    <w:rsid w:val="007832D4"/>
    <w:rsid w:val="007832F6"/>
    <w:rsid w:val="00783346"/>
    <w:rsid w:val="00783399"/>
    <w:rsid w:val="0078339F"/>
    <w:rsid w:val="007833C6"/>
    <w:rsid w:val="00783434"/>
    <w:rsid w:val="0078345E"/>
    <w:rsid w:val="0078348A"/>
    <w:rsid w:val="00783510"/>
    <w:rsid w:val="00783597"/>
    <w:rsid w:val="0078359A"/>
    <w:rsid w:val="007835CE"/>
    <w:rsid w:val="007835EF"/>
    <w:rsid w:val="00783644"/>
    <w:rsid w:val="00783659"/>
    <w:rsid w:val="007836BE"/>
    <w:rsid w:val="007836EF"/>
    <w:rsid w:val="00783710"/>
    <w:rsid w:val="0078372E"/>
    <w:rsid w:val="00783742"/>
    <w:rsid w:val="00783757"/>
    <w:rsid w:val="007837A9"/>
    <w:rsid w:val="007837B6"/>
    <w:rsid w:val="007837C6"/>
    <w:rsid w:val="00783834"/>
    <w:rsid w:val="00783855"/>
    <w:rsid w:val="007838D2"/>
    <w:rsid w:val="00783998"/>
    <w:rsid w:val="007839A6"/>
    <w:rsid w:val="00783A2C"/>
    <w:rsid w:val="00783A57"/>
    <w:rsid w:val="00783A58"/>
    <w:rsid w:val="00783A8B"/>
    <w:rsid w:val="00783AD9"/>
    <w:rsid w:val="00783AF6"/>
    <w:rsid w:val="00783AFD"/>
    <w:rsid w:val="00783B8C"/>
    <w:rsid w:val="00783C13"/>
    <w:rsid w:val="00783C8F"/>
    <w:rsid w:val="00783D05"/>
    <w:rsid w:val="00783D51"/>
    <w:rsid w:val="00783D59"/>
    <w:rsid w:val="00783DB5"/>
    <w:rsid w:val="00783DC5"/>
    <w:rsid w:val="00783E76"/>
    <w:rsid w:val="00783F43"/>
    <w:rsid w:val="00783F4C"/>
    <w:rsid w:val="00783F4F"/>
    <w:rsid w:val="00783FA9"/>
    <w:rsid w:val="00783FDF"/>
    <w:rsid w:val="00784131"/>
    <w:rsid w:val="00784161"/>
    <w:rsid w:val="00784184"/>
    <w:rsid w:val="007841C5"/>
    <w:rsid w:val="007841EB"/>
    <w:rsid w:val="0078424F"/>
    <w:rsid w:val="00784258"/>
    <w:rsid w:val="00784286"/>
    <w:rsid w:val="007842CB"/>
    <w:rsid w:val="0078432E"/>
    <w:rsid w:val="00784364"/>
    <w:rsid w:val="007843AC"/>
    <w:rsid w:val="007843E5"/>
    <w:rsid w:val="00784418"/>
    <w:rsid w:val="00784430"/>
    <w:rsid w:val="007844A2"/>
    <w:rsid w:val="007844B4"/>
    <w:rsid w:val="007844F9"/>
    <w:rsid w:val="00784585"/>
    <w:rsid w:val="00784648"/>
    <w:rsid w:val="00784672"/>
    <w:rsid w:val="00784766"/>
    <w:rsid w:val="0078477B"/>
    <w:rsid w:val="00784878"/>
    <w:rsid w:val="0078487C"/>
    <w:rsid w:val="007848DE"/>
    <w:rsid w:val="007848EC"/>
    <w:rsid w:val="007848F4"/>
    <w:rsid w:val="0078491A"/>
    <w:rsid w:val="0078492B"/>
    <w:rsid w:val="00784978"/>
    <w:rsid w:val="00784A2D"/>
    <w:rsid w:val="00784A76"/>
    <w:rsid w:val="00784A8F"/>
    <w:rsid w:val="00784AB5"/>
    <w:rsid w:val="00784B09"/>
    <w:rsid w:val="00784B6D"/>
    <w:rsid w:val="00784B9D"/>
    <w:rsid w:val="00784B9E"/>
    <w:rsid w:val="00784BA1"/>
    <w:rsid w:val="00784BAF"/>
    <w:rsid w:val="00784C13"/>
    <w:rsid w:val="00784C21"/>
    <w:rsid w:val="00784C74"/>
    <w:rsid w:val="00784C8D"/>
    <w:rsid w:val="00784CEE"/>
    <w:rsid w:val="00784D60"/>
    <w:rsid w:val="00784DA9"/>
    <w:rsid w:val="00784E10"/>
    <w:rsid w:val="00784E12"/>
    <w:rsid w:val="00784E55"/>
    <w:rsid w:val="00784E58"/>
    <w:rsid w:val="00784EFD"/>
    <w:rsid w:val="00784F78"/>
    <w:rsid w:val="00784F8B"/>
    <w:rsid w:val="00785078"/>
    <w:rsid w:val="00785094"/>
    <w:rsid w:val="007850B6"/>
    <w:rsid w:val="0078513E"/>
    <w:rsid w:val="00785179"/>
    <w:rsid w:val="007851AC"/>
    <w:rsid w:val="007851C6"/>
    <w:rsid w:val="0078520D"/>
    <w:rsid w:val="0078522A"/>
    <w:rsid w:val="00785243"/>
    <w:rsid w:val="0078531A"/>
    <w:rsid w:val="00785355"/>
    <w:rsid w:val="0078537F"/>
    <w:rsid w:val="007853CD"/>
    <w:rsid w:val="00785488"/>
    <w:rsid w:val="0078548A"/>
    <w:rsid w:val="0078552B"/>
    <w:rsid w:val="00785574"/>
    <w:rsid w:val="00785586"/>
    <w:rsid w:val="0078564F"/>
    <w:rsid w:val="0078568D"/>
    <w:rsid w:val="007856CC"/>
    <w:rsid w:val="007856FA"/>
    <w:rsid w:val="00785752"/>
    <w:rsid w:val="0078577D"/>
    <w:rsid w:val="007857A0"/>
    <w:rsid w:val="007857FE"/>
    <w:rsid w:val="0078589C"/>
    <w:rsid w:val="007858E0"/>
    <w:rsid w:val="007859A8"/>
    <w:rsid w:val="007859B0"/>
    <w:rsid w:val="007859C1"/>
    <w:rsid w:val="00785A7C"/>
    <w:rsid w:val="00785AA3"/>
    <w:rsid w:val="00785B49"/>
    <w:rsid w:val="00785BBB"/>
    <w:rsid w:val="00785BEC"/>
    <w:rsid w:val="00785C49"/>
    <w:rsid w:val="00785C81"/>
    <w:rsid w:val="00785CA2"/>
    <w:rsid w:val="00785D0A"/>
    <w:rsid w:val="00785DBD"/>
    <w:rsid w:val="00785E03"/>
    <w:rsid w:val="00785E34"/>
    <w:rsid w:val="00785E99"/>
    <w:rsid w:val="00785F52"/>
    <w:rsid w:val="0078608A"/>
    <w:rsid w:val="00786127"/>
    <w:rsid w:val="00786160"/>
    <w:rsid w:val="0078616B"/>
    <w:rsid w:val="00786176"/>
    <w:rsid w:val="00786212"/>
    <w:rsid w:val="00786236"/>
    <w:rsid w:val="00786243"/>
    <w:rsid w:val="00786289"/>
    <w:rsid w:val="00786309"/>
    <w:rsid w:val="0078630B"/>
    <w:rsid w:val="0078631E"/>
    <w:rsid w:val="00786320"/>
    <w:rsid w:val="00786329"/>
    <w:rsid w:val="00786362"/>
    <w:rsid w:val="00786367"/>
    <w:rsid w:val="007863BF"/>
    <w:rsid w:val="0078640A"/>
    <w:rsid w:val="0078642B"/>
    <w:rsid w:val="0078649E"/>
    <w:rsid w:val="007864A1"/>
    <w:rsid w:val="00786566"/>
    <w:rsid w:val="007865D2"/>
    <w:rsid w:val="00786612"/>
    <w:rsid w:val="0078664C"/>
    <w:rsid w:val="00786665"/>
    <w:rsid w:val="00786691"/>
    <w:rsid w:val="007866E1"/>
    <w:rsid w:val="0078677B"/>
    <w:rsid w:val="007867D3"/>
    <w:rsid w:val="0078685A"/>
    <w:rsid w:val="007868B3"/>
    <w:rsid w:val="007868CC"/>
    <w:rsid w:val="0078697F"/>
    <w:rsid w:val="007869D0"/>
    <w:rsid w:val="00786A12"/>
    <w:rsid w:val="00786AA6"/>
    <w:rsid w:val="00786B54"/>
    <w:rsid w:val="00786C29"/>
    <w:rsid w:val="00786C37"/>
    <w:rsid w:val="00786CF8"/>
    <w:rsid w:val="00786D57"/>
    <w:rsid w:val="00786E37"/>
    <w:rsid w:val="00786E7A"/>
    <w:rsid w:val="00786E93"/>
    <w:rsid w:val="00786EA8"/>
    <w:rsid w:val="00786F00"/>
    <w:rsid w:val="00786F3B"/>
    <w:rsid w:val="00786F62"/>
    <w:rsid w:val="00787006"/>
    <w:rsid w:val="00787024"/>
    <w:rsid w:val="00787067"/>
    <w:rsid w:val="00787072"/>
    <w:rsid w:val="007871DE"/>
    <w:rsid w:val="00787226"/>
    <w:rsid w:val="0078723D"/>
    <w:rsid w:val="00787267"/>
    <w:rsid w:val="00787293"/>
    <w:rsid w:val="0078732C"/>
    <w:rsid w:val="0078736C"/>
    <w:rsid w:val="00787389"/>
    <w:rsid w:val="007873D0"/>
    <w:rsid w:val="007873D6"/>
    <w:rsid w:val="0078740A"/>
    <w:rsid w:val="00787413"/>
    <w:rsid w:val="00787423"/>
    <w:rsid w:val="00787428"/>
    <w:rsid w:val="00787448"/>
    <w:rsid w:val="00787459"/>
    <w:rsid w:val="00787594"/>
    <w:rsid w:val="0078764A"/>
    <w:rsid w:val="00787665"/>
    <w:rsid w:val="007876DA"/>
    <w:rsid w:val="00787770"/>
    <w:rsid w:val="00787792"/>
    <w:rsid w:val="00787835"/>
    <w:rsid w:val="0078783A"/>
    <w:rsid w:val="0078786B"/>
    <w:rsid w:val="0078788C"/>
    <w:rsid w:val="0078789B"/>
    <w:rsid w:val="00787919"/>
    <w:rsid w:val="00787930"/>
    <w:rsid w:val="00787935"/>
    <w:rsid w:val="00787981"/>
    <w:rsid w:val="0078798F"/>
    <w:rsid w:val="007879A6"/>
    <w:rsid w:val="00787A3D"/>
    <w:rsid w:val="00787A59"/>
    <w:rsid w:val="00787B11"/>
    <w:rsid w:val="00787B26"/>
    <w:rsid w:val="00787BE5"/>
    <w:rsid w:val="00787BF3"/>
    <w:rsid w:val="00787C02"/>
    <w:rsid w:val="00787C0B"/>
    <w:rsid w:val="00787C18"/>
    <w:rsid w:val="00787C46"/>
    <w:rsid w:val="00787C4E"/>
    <w:rsid w:val="00787CBE"/>
    <w:rsid w:val="00787CC7"/>
    <w:rsid w:val="00787CD4"/>
    <w:rsid w:val="00787D96"/>
    <w:rsid w:val="00787DE2"/>
    <w:rsid w:val="00787E02"/>
    <w:rsid w:val="00787E1C"/>
    <w:rsid w:val="00787E25"/>
    <w:rsid w:val="00787E7A"/>
    <w:rsid w:val="00787E7C"/>
    <w:rsid w:val="00787EAE"/>
    <w:rsid w:val="00787F2B"/>
    <w:rsid w:val="00787FD2"/>
    <w:rsid w:val="0079010C"/>
    <w:rsid w:val="00790121"/>
    <w:rsid w:val="00790133"/>
    <w:rsid w:val="00790189"/>
    <w:rsid w:val="007901AB"/>
    <w:rsid w:val="007901E9"/>
    <w:rsid w:val="0079020E"/>
    <w:rsid w:val="00790212"/>
    <w:rsid w:val="0079021A"/>
    <w:rsid w:val="00790268"/>
    <w:rsid w:val="007902B8"/>
    <w:rsid w:val="007902CA"/>
    <w:rsid w:val="007902E2"/>
    <w:rsid w:val="0079032B"/>
    <w:rsid w:val="0079033A"/>
    <w:rsid w:val="00790375"/>
    <w:rsid w:val="007903BA"/>
    <w:rsid w:val="0079045C"/>
    <w:rsid w:val="007904A6"/>
    <w:rsid w:val="00790554"/>
    <w:rsid w:val="00790569"/>
    <w:rsid w:val="0079058F"/>
    <w:rsid w:val="007905A6"/>
    <w:rsid w:val="007905BC"/>
    <w:rsid w:val="007905FA"/>
    <w:rsid w:val="0079066C"/>
    <w:rsid w:val="00790679"/>
    <w:rsid w:val="007906FB"/>
    <w:rsid w:val="007907E6"/>
    <w:rsid w:val="007907E8"/>
    <w:rsid w:val="00790847"/>
    <w:rsid w:val="00790A1E"/>
    <w:rsid w:val="00790A43"/>
    <w:rsid w:val="00790A68"/>
    <w:rsid w:val="00790A71"/>
    <w:rsid w:val="00790AA1"/>
    <w:rsid w:val="00790AA6"/>
    <w:rsid w:val="00790AC6"/>
    <w:rsid w:val="00790AE3"/>
    <w:rsid w:val="00790B2C"/>
    <w:rsid w:val="00790B31"/>
    <w:rsid w:val="00790B38"/>
    <w:rsid w:val="00790B9C"/>
    <w:rsid w:val="00790BD8"/>
    <w:rsid w:val="00790BFC"/>
    <w:rsid w:val="00790C39"/>
    <w:rsid w:val="00790C56"/>
    <w:rsid w:val="00790CEB"/>
    <w:rsid w:val="00790D53"/>
    <w:rsid w:val="00790D58"/>
    <w:rsid w:val="00790D8C"/>
    <w:rsid w:val="00790D92"/>
    <w:rsid w:val="00790D93"/>
    <w:rsid w:val="00790E55"/>
    <w:rsid w:val="00790E5E"/>
    <w:rsid w:val="00790E83"/>
    <w:rsid w:val="00790E92"/>
    <w:rsid w:val="00790EFE"/>
    <w:rsid w:val="00790EFF"/>
    <w:rsid w:val="00790F04"/>
    <w:rsid w:val="00790F11"/>
    <w:rsid w:val="00790F2D"/>
    <w:rsid w:val="00790F40"/>
    <w:rsid w:val="007910C3"/>
    <w:rsid w:val="007910F1"/>
    <w:rsid w:val="0079110B"/>
    <w:rsid w:val="0079111F"/>
    <w:rsid w:val="00791144"/>
    <w:rsid w:val="007911AA"/>
    <w:rsid w:val="007911C6"/>
    <w:rsid w:val="007911CC"/>
    <w:rsid w:val="00791261"/>
    <w:rsid w:val="00791282"/>
    <w:rsid w:val="00791291"/>
    <w:rsid w:val="007912AA"/>
    <w:rsid w:val="007912D1"/>
    <w:rsid w:val="0079135C"/>
    <w:rsid w:val="00791375"/>
    <w:rsid w:val="007913AB"/>
    <w:rsid w:val="00791453"/>
    <w:rsid w:val="007914DE"/>
    <w:rsid w:val="007914F8"/>
    <w:rsid w:val="00791511"/>
    <w:rsid w:val="00791551"/>
    <w:rsid w:val="007915B1"/>
    <w:rsid w:val="007915D3"/>
    <w:rsid w:val="007915EA"/>
    <w:rsid w:val="0079166B"/>
    <w:rsid w:val="007916BD"/>
    <w:rsid w:val="00791727"/>
    <w:rsid w:val="00791756"/>
    <w:rsid w:val="00791764"/>
    <w:rsid w:val="00791793"/>
    <w:rsid w:val="007917BF"/>
    <w:rsid w:val="00791896"/>
    <w:rsid w:val="00791940"/>
    <w:rsid w:val="00791973"/>
    <w:rsid w:val="0079199A"/>
    <w:rsid w:val="007919FD"/>
    <w:rsid w:val="00791A10"/>
    <w:rsid w:val="00791A7E"/>
    <w:rsid w:val="00791A9A"/>
    <w:rsid w:val="00791B61"/>
    <w:rsid w:val="00791B86"/>
    <w:rsid w:val="00791B95"/>
    <w:rsid w:val="00791BD6"/>
    <w:rsid w:val="00791C05"/>
    <w:rsid w:val="00791C59"/>
    <w:rsid w:val="00791C86"/>
    <w:rsid w:val="00791CD0"/>
    <w:rsid w:val="00791CDC"/>
    <w:rsid w:val="00791CDF"/>
    <w:rsid w:val="00791CEC"/>
    <w:rsid w:val="00791D37"/>
    <w:rsid w:val="00791D5A"/>
    <w:rsid w:val="00791D9C"/>
    <w:rsid w:val="00791DA8"/>
    <w:rsid w:val="00791DF4"/>
    <w:rsid w:val="00791DF8"/>
    <w:rsid w:val="00791EC2"/>
    <w:rsid w:val="00791ECC"/>
    <w:rsid w:val="00791F75"/>
    <w:rsid w:val="00791F7A"/>
    <w:rsid w:val="00791FA0"/>
    <w:rsid w:val="00791FFA"/>
    <w:rsid w:val="00791FFD"/>
    <w:rsid w:val="00792016"/>
    <w:rsid w:val="00792048"/>
    <w:rsid w:val="00792054"/>
    <w:rsid w:val="0079209E"/>
    <w:rsid w:val="007920A4"/>
    <w:rsid w:val="007920C6"/>
    <w:rsid w:val="00792123"/>
    <w:rsid w:val="00792152"/>
    <w:rsid w:val="00792173"/>
    <w:rsid w:val="0079219F"/>
    <w:rsid w:val="007922B2"/>
    <w:rsid w:val="007922B8"/>
    <w:rsid w:val="007922FD"/>
    <w:rsid w:val="0079230B"/>
    <w:rsid w:val="00792317"/>
    <w:rsid w:val="007923DE"/>
    <w:rsid w:val="007923F4"/>
    <w:rsid w:val="00792439"/>
    <w:rsid w:val="00792459"/>
    <w:rsid w:val="00792520"/>
    <w:rsid w:val="007925F6"/>
    <w:rsid w:val="00792616"/>
    <w:rsid w:val="00792686"/>
    <w:rsid w:val="007926E4"/>
    <w:rsid w:val="007926F8"/>
    <w:rsid w:val="00792754"/>
    <w:rsid w:val="00792776"/>
    <w:rsid w:val="00792780"/>
    <w:rsid w:val="0079278F"/>
    <w:rsid w:val="0079279C"/>
    <w:rsid w:val="007927FC"/>
    <w:rsid w:val="00792818"/>
    <w:rsid w:val="0079290D"/>
    <w:rsid w:val="00792913"/>
    <w:rsid w:val="007929A5"/>
    <w:rsid w:val="007929A8"/>
    <w:rsid w:val="007929B5"/>
    <w:rsid w:val="00792A3C"/>
    <w:rsid w:val="00792A44"/>
    <w:rsid w:val="00792ADC"/>
    <w:rsid w:val="00792B05"/>
    <w:rsid w:val="00792B11"/>
    <w:rsid w:val="00792B20"/>
    <w:rsid w:val="00792B51"/>
    <w:rsid w:val="00792BBE"/>
    <w:rsid w:val="00792C42"/>
    <w:rsid w:val="00792C89"/>
    <w:rsid w:val="00792CBF"/>
    <w:rsid w:val="00792CF6"/>
    <w:rsid w:val="00792D2A"/>
    <w:rsid w:val="00792D36"/>
    <w:rsid w:val="00792D41"/>
    <w:rsid w:val="00792D4E"/>
    <w:rsid w:val="00792D7B"/>
    <w:rsid w:val="00792D93"/>
    <w:rsid w:val="00792DCC"/>
    <w:rsid w:val="00792DDA"/>
    <w:rsid w:val="00792DE4"/>
    <w:rsid w:val="00792DF0"/>
    <w:rsid w:val="00792E98"/>
    <w:rsid w:val="00792ED3"/>
    <w:rsid w:val="00792F14"/>
    <w:rsid w:val="00792F44"/>
    <w:rsid w:val="00792F51"/>
    <w:rsid w:val="00792F9D"/>
    <w:rsid w:val="00792FC3"/>
    <w:rsid w:val="0079301C"/>
    <w:rsid w:val="00793055"/>
    <w:rsid w:val="00793080"/>
    <w:rsid w:val="0079310E"/>
    <w:rsid w:val="00793110"/>
    <w:rsid w:val="00793147"/>
    <w:rsid w:val="0079314F"/>
    <w:rsid w:val="0079317F"/>
    <w:rsid w:val="00793229"/>
    <w:rsid w:val="00793248"/>
    <w:rsid w:val="00793249"/>
    <w:rsid w:val="00793279"/>
    <w:rsid w:val="0079330B"/>
    <w:rsid w:val="00793339"/>
    <w:rsid w:val="0079335D"/>
    <w:rsid w:val="00793399"/>
    <w:rsid w:val="007933C9"/>
    <w:rsid w:val="007933D8"/>
    <w:rsid w:val="007933E8"/>
    <w:rsid w:val="00793468"/>
    <w:rsid w:val="007934B8"/>
    <w:rsid w:val="007934D6"/>
    <w:rsid w:val="007934F6"/>
    <w:rsid w:val="00793532"/>
    <w:rsid w:val="0079357C"/>
    <w:rsid w:val="007935C5"/>
    <w:rsid w:val="0079364A"/>
    <w:rsid w:val="007936D6"/>
    <w:rsid w:val="007936E3"/>
    <w:rsid w:val="0079374C"/>
    <w:rsid w:val="00793762"/>
    <w:rsid w:val="007937CF"/>
    <w:rsid w:val="00793852"/>
    <w:rsid w:val="007938B9"/>
    <w:rsid w:val="0079390F"/>
    <w:rsid w:val="00793A2C"/>
    <w:rsid w:val="00793A46"/>
    <w:rsid w:val="00793A55"/>
    <w:rsid w:val="00793A90"/>
    <w:rsid w:val="00793AE7"/>
    <w:rsid w:val="00793B3F"/>
    <w:rsid w:val="00793B4B"/>
    <w:rsid w:val="00793B88"/>
    <w:rsid w:val="00793B9C"/>
    <w:rsid w:val="00793C74"/>
    <w:rsid w:val="00793D71"/>
    <w:rsid w:val="00793D90"/>
    <w:rsid w:val="00793E3F"/>
    <w:rsid w:val="00793E48"/>
    <w:rsid w:val="00793EC7"/>
    <w:rsid w:val="00793FC0"/>
    <w:rsid w:val="00793FE6"/>
    <w:rsid w:val="007940BF"/>
    <w:rsid w:val="007940D2"/>
    <w:rsid w:val="007940DA"/>
    <w:rsid w:val="00794110"/>
    <w:rsid w:val="0079416C"/>
    <w:rsid w:val="007941D8"/>
    <w:rsid w:val="00794219"/>
    <w:rsid w:val="0079424A"/>
    <w:rsid w:val="00794286"/>
    <w:rsid w:val="00794287"/>
    <w:rsid w:val="007942F2"/>
    <w:rsid w:val="0079431A"/>
    <w:rsid w:val="00794384"/>
    <w:rsid w:val="007943EE"/>
    <w:rsid w:val="007943EF"/>
    <w:rsid w:val="007943FB"/>
    <w:rsid w:val="0079442C"/>
    <w:rsid w:val="007944A3"/>
    <w:rsid w:val="007944B8"/>
    <w:rsid w:val="0079452A"/>
    <w:rsid w:val="0079454E"/>
    <w:rsid w:val="0079456B"/>
    <w:rsid w:val="00794575"/>
    <w:rsid w:val="007945E6"/>
    <w:rsid w:val="00794610"/>
    <w:rsid w:val="00794674"/>
    <w:rsid w:val="00794683"/>
    <w:rsid w:val="00794766"/>
    <w:rsid w:val="00794817"/>
    <w:rsid w:val="0079483C"/>
    <w:rsid w:val="007948A6"/>
    <w:rsid w:val="007948B5"/>
    <w:rsid w:val="00794966"/>
    <w:rsid w:val="00794984"/>
    <w:rsid w:val="007949B8"/>
    <w:rsid w:val="007949F4"/>
    <w:rsid w:val="00794A2E"/>
    <w:rsid w:val="00794A59"/>
    <w:rsid w:val="00794A82"/>
    <w:rsid w:val="00794AB2"/>
    <w:rsid w:val="00794AC1"/>
    <w:rsid w:val="00794B08"/>
    <w:rsid w:val="00794B82"/>
    <w:rsid w:val="00794B9C"/>
    <w:rsid w:val="00794BDF"/>
    <w:rsid w:val="00794C1F"/>
    <w:rsid w:val="00794C7E"/>
    <w:rsid w:val="00794D14"/>
    <w:rsid w:val="00794D21"/>
    <w:rsid w:val="00794D86"/>
    <w:rsid w:val="00794DB2"/>
    <w:rsid w:val="00794E92"/>
    <w:rsid w:val="00794EAB"/>
    <w:rsid w:val="00794EBC"/>
    <w:rsid w:val="00794F2E"/>
    <w:rsid w:val="00794FC4"/>
    <w:rsid w:val="00794FFE"/>
    <w:rsid w:val="0079504A"/>
    <w:rsid w:val="00795062"/>
    <w:rsid w:val="00795063"/>
    <w:rsid w:val="0079514A"/>
    <w:rsid w:val="0079515F"/>
    <w:rsid w:val="0079517B"/>
    <w:rsid w:val="0079518C"/>
    <w:rsid w:val="007951A5"/>
    <w:rsid w:val="007951B2"/>
    <w:rsid w:val="007951B6"/>
    <w:rsid w:val="007951D4"/>
    <w:rsid w:val="0079524A"/>
    <w:rsid w:val="00795290"/>
    <w:rsid w:val="0079529E"/>
    <w:rsid w:val="0079536E"/>
    <w:rsid w:val="00795379"/>
    <w:rsid w:val="007953EA"/>
    <w:rsid w:val="007953EE"/>
    <w:rsid w:val="007954CC"/>
    <w:rsid w:val="00795518"/>
    <w:rsid w:val="0079551F"/>
    <w:rsid w:val="00795557"/>
    <w:rsid w:val="0079555A"/>
    <w:rsid w:val="0079556B"/>
    <w:rsid w:val="0079558D"/>
    <w:rsid w:val="007955BB"/>
    <w:rsid w:val="00795693"/>
    <w:rsid w:val="007956A9"/>
    <w:rsid w:val="007956CC"/>
    <w:rsid w:val="0079570E"/>
    <w:rsid w:val="00795733"/>
    <w:rsid w:val="0079573A"/>
    <w:rsid w:val="00795785"/>
    <w:rsid w:val="0079579B"/>
    <w:rsid w:val="0079579C"/>
    <w:rsid w:val="00795824"/>
    <w:rsid w:val="00795880"/>
    <w:rsid w:val="00795881"/>
    <w:rsid w:val="0079589F"/>
    <w:rsid w:val="0079590C"/>
    <w:rsid w:val="00795970"/>
    <w:rsid w:val="0079598B"/>
    <w:rsid w:val="00795A01"/>
    <w:rsid w:val="00795A25"/>
    <w:rsid w:val="00795A35"/>
    <w:rsid w:val="00795AA8"/>
    <w:rsid w:val="00795ADF"/>
    <w:rsid w:val="00795AE9"/>
    <w:rsid w:val="00795B8F"/>
    <w:rsid w:val="00795C3A"/>
    <w:rsid w:val="00795CC7"/>
    <w:rsid w:val="00795CE3"/>
    <w:rsid w:val="00795D1F"/>
    <w:rsid w:val="00795D56"/>
    <w:rsid w:val="00795E7F"/>
    <w:rsid w:val="00795EA5"/>
    <w:rsid w:val="00795EB1"/>
    <w:rsid w:val="00795EC0"/>
    <w:rsid w:val="00795EE9"/>
    <w:rsid w:val="00795F07"/>
    <w:rsid w:val="00795F40"/>
    <w:rsid w:val="00795FC1"/>
    <w:rsid w:val="0079603B"/>
    <w:rsid w:val="007960A0"/>
    <w:rsid w:val="007960A8"/>
    <w:rsid w:val="007960AC"/>
    <w:rsid w:val="007960B1"/>
    <w:rsid w:val="007960C0"/>
    <w:rsid w:val="007960E6"/>
    <w:rsid w:val="0079614F"/>
    <w:rsid w:val="007961BC"/>
    <w:rsid w:val="00796268"/>
    <w:rsid w:val="00796296"/>
    <w:rsid w:val="007962F3"/>
    <w:rsid w:val="0079633C"/>
    <w:rsid w:val="00796354"/>
    <w:rsid w:val="00796372"/>
    <w:rsid w:val="007963B9"/>
    <w:rsid w:val="007963DE"/>
    <w:rsid w:val="007963EF"/>
    <w:rsid w:val="00796423"/>
    <w:rsid w:val="00796459"/>
    <w:rsid w:val="0079646B"/>
    <w:rsid w:val="007964BF"/>
    <w:rsid w:val="00796556"/>
    <w:rsid w:val="00796558"/>
    <w:rsid w:val="007965C4"/>
    <w:rsid w:val="0079666F"/>
    <w:rsid w:val="007966C9"/>
    <w:rsid w:val="00796780"/>
    <w:rsid w:val="00796785"/>
    <w:rsid w:val="007967E2"/>
    <w:rsid w:val="007967F8"/>
    <w:rsid w:val="007967FD"/>
    <w:rsid w:val="00796817"/>
    <w:rsid w:val="0079682D"/>
    <w:rsid w:val="00796852"/>
    <w:rsid w:val="0079687D"/>
    <w:rsid w:val="00796896"/>
    <w:rsid w:val="0079696A"/>
    <w:rsid w:val="0079697B"/>
    <w:rsid w:val="0079698A"/>
    <w:rsid w:val="007969C7"/>
    <w:rsid w:val="00796A19"/>
    <w:rsid w:val="00796A4C"/>
    <w:rsid w:val="00796A5F"/>
    <w:rsid w:val="00796AB4"/>
    <w:rsid w:val="00796BEE"/>
    <w:rsid w:val="00796C04"/>
    <w:rsid w:val="00796CB2"/>
    <w:rsid w:val="00796D11"/>
    <w:rsid w:val="00796DFD"/>
    <w:rsid w:val="00796E66"/>
    <w:rsid w:val="00796E7A"/>
    <w:rsid w:val="00796EC3"/>
    <w:rsid w:val="00796F14"/>
    <w:rsid w:val="00796F1A"/>
    <w:rsid w:val="00796F5B"/>
    <w:rsid w:val="00796FBA"/>
    <w:rsid w:val="00797001"/>
    <w:rsid w:val="00797004"/>
    <w:rsid w:val="0079707C"/>
    <w:rsid w:val="0079711C"/>
    <w:rsid w:val="00797123"/>
    <w:rsid w:val="0079717B"/>
    <w:rsid w:val="007971D0"/>
    <w:rsid w:val="007971E2"/>
    <w:rsid w:val="00797225"/>
    <w:rsid w:val="00797231"/>
    <w:rsid w:val="00797257"/>
    <w:rsid w:val="00797267"/>
    <w:rsid w:val="00797298"/>
    <w:rsid w:val="007972AD"/>
    <w:rsid w:val="0079735C"/>
    <w:rsid w:val="00797497"/>
    <w:rsid w:val="007974BD"/>
    <w:rsid w:val="00797506"/>
    <w:rsid w:val="0079751F"/>
    <w:rsid w:val="0079755E"/>
    <w:rsid w:val="007975C2"/>
    <w:rsid w:val="00797629"/>
    <w:rsid w:val="007976B1"/>
    <w:rsid w:val="007976B9"/>
    <w:rsid w:val="00797724"/>
    <w:rsid w:val="00797745"/>
    <w:rsid w:val="0079776A"/>
    <w:rsid w:val="007977C1"/>
    <w:rsid w:val="007977D5"/>
    <w:rsid w:val="00797818"/>
    <w:rsid w:val="00797919"/>
    <w:rsid w:val="0079792A"/>
    <w:rsid w:val="0079795D"/>
    <w:rsid w:val="0079796F"/>
    <w:rsid w:val="00797977"/>
    <w:rsid w:val="00797991"/>
    <w:rsid w:val="007979E2"/>
    <w:rsid w:val="00797A2B"/>
    <w:rsid w:val="00797AA0"/>
    <w:rsid w:val="00797B30"/>
    <w:rsid w:val="00797B3E"/>
    <w:rsid w:val="00797B73"/>
    <w:rsid w:val="00797B8F"/>
    <w:rsid w:val="00797BA6"/>
    <w:rsid w:val="00797C85"/>
    <w:rsid w:val="00797D08"/>
    <w:rsid w:val="00797D11"/>
    <w:rsid w:val="00797D8B"/>
    <w:rsid w:val="00797DA0"/>
    <w:rsid w:val="00797E19"/>
    <w:rsid w:val="00797E2F"/>
    <w:rsid w:val="00797E95"/>
    <w:rsid w:val="007A0090"/>
    <w:rsid w:val="007A00D4"/>
    <w:rsid w:val="007A013B"/>
    <w:rsid w:val="007A017E"/>
    <w:rsid w:val="007A01BD"/>
    <w:rsid w:val="007A01D4"/>
    <w:rsid w:val="007A01F6"/>
    <w:rsid w:val="007A01FD"/>
    <w:rsid w:val="007A0235"/>
    <w:rsid w:val="007A0241"/>
    <w:rsid w:val="007A028C"/>
    <w:rsid w:val="007A02BF"/>
    <w:rsid w:val="007A02C0"/>
    <w:rsid w:val="007A0315"/>
    <w:rsid w:val="007A0369"/>
    <w:rsid w:val="007A036F"/>
    <w:rsid w:val="007A0396"/>
    <w:rsid w:val="007A03FE"/>
    <w:rsid w:val="007A0461"/>
    <w:rsid w:val="007A047C"/>
    <w:rsid w:val="007A04AA"/>
    <w:rsid w:val="007A04E3"/>
    <w:rsid w:val="007A054D"/>
    <w:rsid w:val="007A0599"/>
    <w:rsid w:val="007A0641"/>
    <w:rsid w:val="007A0667"/>
    <w:rsid w:val="007A0672"/>
    <w:rsid w:val="007A06D8"/>
    <w:rsid w:val="007A07C0"/>
    <w:rsid w:val="007A0862"/>
    <w:rsid w:val="007A08BB"/>
    <w:rsid w:val="007A08CA"/>
    <w:rsid w:val="007A0952"/>
    <w:rsid w:val="007A095B"/>
    <w:rsid w:val="007A0984"/>
    <w:rsid w:val="007A09DD"/>
    <w:rsid w:val="007A09E9"/>
    <w:rsid w:val="007A0A0C"/>
    <w:rsid w:val="007A0A7E"/>
    <w:rsid w:val="007A0A89"/>
    <w:rsid w:val="007A0B67"/>
    <w:rsid w:val="007A0BA0"/>
    <w:rsid w:val="007A0BC5"/>
    <w:rsid w:val="007A0BE9"/>
    <w:rsid w:val="007A0C2B"/>
    <w:rsid w:val="007A0CC4"/>
    <w:rsid w:val="007A0CE8"/>
    <w:rsid w:val="007A0D0B"/>
    <w:rsid w:val="007A0D46"/>
    <w:rsid w:val="007A0D62"/>
    <w:rsid w:val="007A0D8C"/>
    <w:rsid w:val="007A0E33"/>
    <w:rsid w:val="007A0E4A"/>
    <w:rsid w:val="007A0EB8"/>
    <w:rsid w:val="007A0EE6"/>
    <w:rsid w:val="007A0EF1"/>
    <w:rsid w:val="007A0F43"/>
    <w:rsid w:val="007A0F67"/>
    <w:rsid w:val="007A1006"/>
    <w:rsid w:val="007A100A"/>
    <w:rsid w:val="007A1012"/>
    <w:rsid w:val="007A102E"/>
    <w:rsid w:val="007A103F"/>
    <w:rsid w:val="007A1041"/>
    <w:rsid w:val="007A108E"/>
    <w:rsid w:val="007A108F"/>
    <w:rsid w:val="007A1090"/>
    <w:rsid w:val="007A10F8"/>
    <w:rsid w:val="007A1139"/>
    <w:rsid w:val="007A1264"/>
    <w:rsid w:val="007A12B6"/>
    <w:rsid w:val="007A1324"/>
    <w:rsid w:val="007A1335"/>
    <w:rsid w:val="007A135A"/>
    <w:rsid w:val="007A1365"/>
    <w:rsid w:val="007A1369"/>
    <w:rsid w:val="007A13AC"/>
    <w:rsid w:val="007A13EA"/>
    <w:rsid w:val="007A1412"/>
    <w:rsid w:val="007A1499"/>
    <w:rsid w:val="007A14B6"/>
    <w:rsid w:val="007A14C3"/>
    <w:rsid w:val="007A1509"/>
    <w:rsid w:val="007A150E"/>
    <w:rsid w:val="007A15C3"/>
    <w:rsid w:val="007A15CD"/>
    <w:rsid w:val="007A164B"/>
    <w:rsid w:val="007A164F"/>
    <w:rsid w:val="007A17F5"/>
    <w:rsid w:val="007A1882"/>
    <w:rsid w:val="007A1888"/>
    <w:rsid w:val="007A189E"/>
    <w:rsid w:val="007A18E7"/>
    <w:rsid w:val="007A194C"/>
    <w:rsid w:val="007A1978"/>
    <w:rsid w:val="007A1999"/>
    <w:rsid w:val="007A19BC"/>
    <w:rsid w:val="007A1A1F"/>
    <w:rsid w:val="007A1A42"/>
    <w:rsid w:val="007A1A4F"/>
    <w:rsid w:val="007A1A57"/>
    <w:rsid w:val="007A1B45"/>
    <w:rsid w:val="007A1B73"/>
    <w:rsid w:val="007A1B97"/>
    <w:rsid w:val="007A1BDF"/>
    <w:rsid w:val="007A1C4B"/>
    <w:rsid w:val="007A1D30"/>
    <w:rsid w:val="007A1D45"/>
    <w:rsid w:val="007A1D6F"/>
    <w:rsid w:val="007A1D7C"/>
    <w:rsid w:val="007A1D81"/>
    <w:rsid w:val="007A1DC4"/>
    <w:rsid w:val="007A1E13"/>
    <w:rsid w:val="007A1ED5"/>
    <w:rsid w:val="007A1EFF"/>
    <w:rsid w:val="007A1F57"/>
    <w:rsid w:val="007A2022"/>
    <w:rsid w:val="007A20A2"/>
    <w:rsid w:val="007A20C1"/>
    <w:rsid w:val="007A2158"/>
    <w:rsid w:val="007A217B"/>
    <w:rsid w:val="007A2230"/>
    <w:rsid w:val="007A2261"/>
    <w:rsid w:val="007A229B"/>
    <w:rsid w:val="007A22B5"/>
    <w:rsid w:val="007A2331"/>
    <w:rsid w:val="007A2376"/>
    <w:rsid w:val="007A23B3"/>
    <w:rsid w:val="007A243A"/>
    <w:rsid w:val="007A2458"/>
    <w:rsid w:val="007A245A"/>
    <w:rsid w:val="007A245C"/>
    <w:rsid w:val="007A2479"/>
    <w:rsid w:val="007A24A1"/>
    <w:rsid w:val="007A24FC"/>
    <w:rsid w:val="007A2501"/>
    <w:rsid w:val="007A2503"/>
    <w:rsid w:val="007A253C"/>
    <w:rsid w:val="007A2584"/>
    <w:rsid w:val="007A25A3"/>
    <w:rsid w:val="007A25AF"/>
    <w:rsid w:val="007A25B4"/>
    <w:rsid w:val="007A2613"/>
    <w:rsid w:val="007A2769"/>
    <w:rsid w:val="007A27C5"/>
    <w:rsid w:val="007A2854"/>
    <w:rsid w:val="007A2868"/>
    <w:rsid w:val="007A28A9"/>
    <w:rsid w:val="007A28C2"/>
    <w:rsid w:val="007A2906"/>
    <w:rsid w:val="007A297F"/>
    <w:rsid w:val="007A29CB"/>
    <w:rsid w:val="007A2A00"/>
    <w:rsid w:val="007A2A23"/>
    <w:rsid w:val="007A2AE8"/>
    <w:rsid w:val="007A2B10"/>
    <w:rsid w:val="007A2B4A"/>
    <w:rsid w:val="007A2B63"/>
    <w:rsid w:val="007A2BC8"/>
    <w:rsid w:val="007A2BC9"/>
    <w:rsid w:val="007A2BE5"/>
    <w:rsid w:val="007A2BF1"/>
    <w:rsid w:val="007A2C50"/>
    <w:rsid w:val="007A2C8F"/>
    <w:rsid w:val="007A2C95"/>
    <w:rsid w:val="007A2C9B"/>
    <w:rsid w:val="007A2CA5"/>
    <w:rsid w:val="007A2CDC"/>
    <w:rsid w:val="007A2D3A"/>
    <w:rsid w:val="007A2D3E"/>
    <w:rsid w:val="007A2DA9"/>
    <w:rsid w:val="007A2E0B"/>
    <w:rsid w:val="007A2E50"/>
    <w:rsid w:val="007A2E57"/>
    <w:rsid w:val="007A2E6B"/>
    <w:rsid w:val="007A2EE6"/>
    <w:rsid w:val="007A2EF8"/>
    <w:rsid w:val="007A2F65"/>
    <w:rsid w:val="007A302B"/>
    <w:rsid w:val="007A3059"/>
    <w:rsid w:val="007A3060"/>
    <w:rsid w:val="007A3084"/>
    <w:rsid w:val="007A3087"/>
    <w:rsid w:val="007A3088"/>
    <w:rsid w:val="007A3108"/>
    <w:rsid w:val="007A31AE"/>
    <w:rsid w:val="007A31C3"/>
    <w:rsid w:val="007A320C"/>
    <w:rsid w:val="007A325D"/>
    <w:rsid w:val="007A32F9"/>
    <w:rsid w:val="007A336D"/>
    <w:rsid w:val="007A33DA"/>
    <w:rsid w:val="007A33F8"/>
    <w:rsid w:val="007A3400"/>
    <w:rsid w:val="007A34A7"/>
    <w:rsid w:val="007A3528"/>
    <w:rsid w:val="007A3570"/>
    <w:rsid w:val="007A35F6"/>
    <w:rsid w:val="007A3612"/>
    <w:rsid w:val="007A366C"/>
    <w:rsid w:val="007A3674"/>
    <w:rsid w:val="007A369E"/>
    <w:rsid w:val="007A36AF"/>
    <w:rsid w:val="007A36B3"/>
    <w:rsid w:val="007A3711"/>
    <w:rsid w:val="007A372D"/>
    <w:rsid w:val="007A374B"/>
    <w:rsid w:val="007A37CB"/>
    <w:rsid w:val="007A3856"/>
    <w:rsid w:val="007A386E"/>
    <w:rsid w:val="007A387E"/>
    <w:rsid w:val="007A38E3"/>
    <w:rsid w:val="007A399D"/>
    <w:rsid w:val="007A39E3"/>
    <w:rsid w:val="007A3A8D"/>
    <w:rsid w:val="007A3AB9"/>
    <w:rsid w:val="007A3AD8"/>
    <w:rsid w:val="007A3B07"/>
    <w:rsid w:val="007A3B0C"/>
    <w:rsid w:val="007A3B21"/>
    <w:rsid w:val="007A3B87"/>
    <w:rsid w:val="007A3BBE"/>
    <w:rsid w:val="007A3C29"/>
    <w:rsid w:val="007A3DB7"/>
    <w:rsid w:val="007A3DE6"/>
    <w:rsid w:val="007A3E19"/>
    <w:rsid w:val="007A3E23"/>
    <w:rsid w:val="007A3E38"/>
    <w:rsid w:val="007A3E42"/>
    <w:rsid w:val="007A3EC5"/>
    <w:rsid w:val="007A3F11"/>
    <w:rsid w:val="007A3F30"/>
    <w:rsid w:val="007A3F5F"/>
    <w:rsid w:val="007A3FCB"/>
    <w:rsid w:val="007A3FE5"/>
    <w:rsid w:val="007A4009"/>
    <w:rsid w:val="007A4101"/>
    <w:rsid w:val="007A4105"/>
    <w:rsid w:val="007A4117"/>
    <w:rsid w:val="007A412F"/>
    <w:rsid w:val="007A4138"/>
    <w:rsid w:val="007A4150"/>
    <w:rsid w:val="007A41B0"/>
    <w:rsid w:val="007A41B6"/>
    <w:rsid w:val="007A41F3"/>
    <w:rsid w:val="007A41F6"/>
    <w:rsid w:val="007A4249"/>
    <w:rsid w:val="007A42DD"/>
    <w:rsid w:val="007A4321"/>
    <w:rsid w:val="007A432C"/>
    <w:rsid w:val="007A432E"/>
    <w:rsid w:val="007A4368"/>
    <w:rsid w:val="007A4390"/>
    <w:rsid w:val="007A447C"/>
    <w:rsid w:val="007A4481"/>
    <w:rsid w:val="007A44E2"/>
    <w:rsid w:val="007A450B"/>
    <w:rsid w:val="007A450E"/>
    <w:rsid w:val="007A456B"/>
    <w:rsid w:val="007A45C2"/>
    <w:rsid w:val="007A45D3"/>
    <w:rsid w:val="007A45FF"/>
    <w:rsid w:val="007A4627"/>
    <w:rsid w:val="007A465B"/>
    <w:rsid w:val="007A466A"/>
    <w:rsid w:val="007A4682"/>
    <w:rsid w:val="007A4692"/>
    <w:rsid w:val="007A46B4"/>
    <w:rsid w:val="007A4729"/>
    <w:rsid w:val="007A478E"/>
    <w:rsid w:val="007A47A1"/>
    <w:rsid w:val="007A47A9"/>
    <w:rsid w:val="007A47B3"/>
    <w:rsid w:val="007A47CF"/>
    <w:rsid w:val="007A47F2"/>
    <w:rsid w:val="007A4800"/>
    <w:rsid w:val="007A4809"/>
    <w:rsid w:val="007A4853"/>
    <w:rsid w:val="007A48A9"/>
    <w:rsid w:val="007A48DA"/>
    <w:rsid w:val="007A49F0"/>
    <w:rsid w:val="007A4A09"/>
    <w:rsid w:val="007A4A0C"/>
    <w:rsid w:val="007A4A3C"/>
    <w:rsid w:val="007A4A5A"/>
    <w:rsid w:val="007A4A95"/>
    <w:rsid w:val="007A4AC6"/>
    <w:rsid w:val="007A4B2A"/>
    <w:rsid w:val="007A4B94"/>
    <w:rsid w:val="007A4C0D"/>
    <w:rsid w:val="007A4C42"/>
    <w:rsid w:val="007A4C46"/>
    <w:rsid w:val="007A4C7C"/>
    <w:rsid w:val="007A4D1D"/>
    <w:rsid w:val="007A4D69"/>
    <w:rsid w:val="007A4D81"/>
    <w:rsid w:val="007A4D96"/>
    <w:rsid w:val="007A4DC6"/>
    <w:rsid w:val="007A4E44"/>
    <w:rsid w:val="007A4E9B"/>
    <w:rsid w:val="007A4E9C"/>
    <w:rsid w:val="007A502C"/>
    <w:rsid w:val="007A511A"/>
    <w:rsid w:val="007A5158"/>
    <w:rsid w:val="007A5195"/>
    <w:rsid w:val="007A51B0"/>
    <w:rsid w:val="007A5233"/>
    <w:rsid w:val="007A5242"/>
    <w:rsid w:val="007A524D"/>
    <w:rsid w:val="007A52A4"/>
    <w:rsid w:val="007A52FF"/>
    <w:rsid w:val="007A534F"/>
    <w:rsid w:val="007A5376"/>
    <w:rsid w:val="007A53B0"/>
    <w:rsid w:val="007A53B7"/>
    <w:rsid w:val="007A540E"/>
    <w:rsid w:val="007A5433"/>
    <w:rsid w:val="007A547E"/>
    <w:rsid w:val="007A54B6"/>
    <w:rsid w:val="007A5550"/>
    <w:rsid w:val="007A558E"/>
    <w:rsid w:val="007A55DA"/>
    <w:rsid w:val="007A55DD"/>
    <w:rsid w:val="007A560E"/>
    <w:rsid w:val="007A5683"/>
    <w:rsid w:val="007A56A0"/>
    <w:rsid w:val="007A56DE"/>
    <w:rsid w:val="007A56E1"/>
    <w:rsid w:val="007A56F1"/>
    <w:rsid w:val="007A571F"/>
    <w:rsid w:val="007A57F4"/>
    <w:rsid w:val="007A5804"/>
    <w:rsid w:val="007A587B"/>
    <w:rsid w:val="007A5899"/>
    <w:rsid w:val="007A58B9"/>
    <w:rsid w:val="007A59CC"/>
    <w:rsid w:val="007A59CD"/>
    <w:rsid w:val="007A59E4"/>
    <w:rsid w:val="007A5A20"/>
    <w:rsid w:val="007A5A2C"/>
    <w:rsid w:val="007A5A33"/>
    <w:rsid w:val="007A5A71"/>
    <w:rsid w:val="007A5A91"/>
    <w:rsid w:val="007A5B71"/>
    <w:rsid w:val="007A5BAC"/>
    <w:rsid w:val="007A5BC4"/>
    <w:rsid w:val="007A5CCA"/>
    <w:rsid w:val="007A5D34"/>
    <w:rsid w:val="007A5D57"/>
    <w:rsid w:val="007A5DB9"/>
    <w:rsid w:val="007A5E8A"/>
    <w:rsid w:val="007A5EC7"/>
    <w:rsid w:val="007A5EF3"/>
    <w:rsid w:val="007A5F69"/>
    <w:rsid w:val="007A5FBD"/>
    <w:rsid w:val="007A5FC7"/>
    <w:rsid w:val="007A5FE6"/>
    <w:rsid w:val="007A6059"/>
    <w:rsid w:val="007A6067"/>
    <w:rsid w:val="007A60D2"/>
    <w:rsid w:val="007A6176"/>
    <w:rsid w:val="007A61BB"/>
    <w:rsid w:val="007A61D1"/>
    <w:rsid w:val="007A62A4"/>
    <w:rsid w:val="007A62B0"/>
    <w:rsid w:val="007A62CD"/>
    <w:rsid w:val="007A6310"/>
    <w:rsid w:val="007A6372"/>
    <w:rsid w:val="007A6393"/>
    <w:rsid w:val="007A63C9"/>
    <w:rsid w:val="007A6438"/>
    <w:rsid w:val="007A645D"/>
    <w:rsid w:val="007A64BF"/>
    <w:rsid w:val="007A657D"/>
    <w:rsid w:val="007A6585"/>
    <w:rsid w:val="007A65D4"/>
    <w:rsid w:val="007A65D8"/>
    <w:rsid w:val="007A65E8"/>
    <w:rsid w:val="007A6632"/>
    <w:rsid w:val="007A6670"/>
    <w:rsid w:val="007A6678"/>
    <w:rsid w:val="007A667A"/>
    <w:rsid w:val="007A66C3"/>
    <w:rsid w:val="007A6721"/>
    <w:rsid w:val="007A674D"/>
    <w:rsid w:val="007A67F9"/>
    <w:rsid w:val="007A6805"/>
    <w:rsid w:val="007A6838"/>
    <w:rsid w:val="007A6846"/>
    <w:rsid w:val="007A6852"/>
    <w:rsid w:val="007A6865"/>
    <w:rsid w:val="007A6885"/>
    <w:rsid w:val="007A68D8"/>
    <w:rsid w:val="007A68DB"/>
    <w:rsid w:val="007A694F"/>
    <w:rsid w:val="007A699A"/>
    <w:rsid w:val="007A69A2"/>
    <w:rsid w:val="007A69F9"/>
    <w:rsid w:val="007A6A28"/>
    <w:rsid w:val="007A6A39"/>
    <w:rsid w:val="007A6A82"/>
    <w:rsid w:val="007A6AB4"/>
    <w:rsid w:val="007A6ACA"/>
    <w:rsid w:val="007A6BC6"/>
    <w:rsid w:val="007A6BF4"/>
    <w:rsid w:val="007A6C6E"/>
    <w:rsid w:val="007A6C85"/>
    <w:rsid w:val="007A6C9D"/>
    <w:rsid w:val="007A6CD9"/>
    <w:rsid w:val="007A6CE2"/>
    <w:rsid w:val="007A6D04"/>
    <w:rsid w:val="007A6D1B"/>
    <w:rsid w:val="007A6D24"/>
    <w:rsid w:val="007A6D41"/>
    <w:rsid w:val="007A6D4A"/>
    <w:rsid w:val="007A6DAB"/>
    <w:rsid w:val="007A6DF4"/>
    <w:rsid w:val="007A6E0B"/>
    <w:rsid w:val="007A6E2A"/>
    <w:rsid w:val="007A6E97"/>
    <w:rsid w:val="007A6EAC"/>
    <w:rsid w:val="007A6EB6"/>
    <w:rsid w:val="007A6EB8"/>
    <w:rsid w:val="007A6EC0"/>
    <w:rsid w:val="007A6EE4"/>
    <w:rsid w:val="007A6F47"/>
    <w:rsid w:val="007A6F5E"/>
    <w:rsid w:val="007A6FAD"/>
    <w:rsid w:val="007A6FB0"/>
    <w:rsid w:val="007A6FE5"/>
    <w:rsid w:val="007A7056"/>
    <w:rsid w:val="007A70BB"/>
    <w:rsid w:val="007A7128"/>
    <w:rsid w:val="007A715E"/>
    <w:rsid w:val="007A716A"/>
    <w:rsid w:val="007A71A7"/>
    <w:rsid w:val="007A71BC"/>
    <w:rsid w:val="007A7200"/>
    <w:rsid w:val="007A721A"/>
    <w:rsid w:val="007A7237"/>
    <w:rsid w:val="007A72AA"/>
    <w:rsid w:val="007A72E6"/>
    <w:rsid w:val="007A7310"/>
    <w:rsid w:val="007A7353"/>
    <w:rsid w:val="007A7391"/>
    <w:rsid w:val="007A73A5"/>
    <w:rsid w:val="007A73AA"/>
    <w:rsid w:val="007A7448"/>
    <w:rsid w:val="007A7489"/>
    <w:rsid w:val="007A74A8"/>
    <w:rsid w:val="007A74DC"/>
    <w:rsid w:val="007A74E9"/>
    <w:rsid w:val="007A7512"/>
    <w:rsid w:val="007A75E6"/>
    <w:rsid w:val="007A7625"/>
    <w:rsid w:val="007A7631"/>
    <w:rsid w:val="007A768F"/>
    <w:rsid w:val="007A7718"/>
    <w:rsid w:val="007A7769"/>
    <w:rsid w:val="007A776A"/>
    <w:rsid w:val="007A777E"/>
    <w:rsid w:val="007A77AD"/>
    <w:rsid w:val="007A77E3"/>
    <w:rsid w:val="007A787C"/>
    <w:rsid w:val="007A78A2"/>
    <w:rsid w:val="007A79B0"/>
    <w:rsid w:val="007A7A06"/>
    <w:rsid w:val="007A7A0C"/>
    <w:rsid w:val="007A7A4C"/>
    <w:rsid w:val="007A7A61"/>
    <w:rsid w:val="007A7A68"/>
    <w:rsid w:val="007A7AD4"/>
    <w:rsid w:val="007A7AD7"/>
    <w:rsid w:val="007A7AEE"/>
    <w:rsid w:val="007A7B19"/>
    <w:rsid w:val="007A7B1F"/>
    <w:rsid w:val="007A7B4A"/>
    <w:rsid w:val="007A7BA8"/>
    <w:rsid w:val="007A7BCC"/>
    <w:rsid w:val="007A7C25"/>
    <w:rsid w:val="007A7C67"/>
    <w:rsid w:val="007A7CB9"/>
    <w:rsid w:val="007A7D16"/>
    <w:rsid w:val="007A7D34"/>
    <w:rsid w:val="007A7D57"/>
    <w:rsid w:val="007A7D78"/>
    <w:rsid w:val="007A7D9D"/>
    <w:rsid w:val="007A7DDA"/>
    <w:rsid w:val="007A7EBF"/>
    <w:rsid w:val="007A7EE9"/>
    <w:rsid w:val="007A7EF7"/>
    <w:rsid w:val="007A7F09"/>
    <w:rsid w:val="007A7FA3"/>
    <w:rsid w:val="007A7FEF"/>
    <w:rsid w:val="007B0025"/>
    <w:rsid w:val="007B00B8"/>
    <w:rsid w:val="007B0105"/>
    <w:rsid w:val="007B0144"/>
    <w:rsid w:val="007B0183"/>
    <w:rsid w:val="007B0256"/>
    <w:rsid w:val="007B0264"/>
    <w:rsid w:val="007B02AB"/>
    <w:rsid w:val="007B02C0"/>
    <w:rsid w:val="007B02E7"/>
    <w:rsid w:val="007B02F2"/>
    <w:rsid w:val="007B0339"/>
    <w:rsid w:val="007B0370"/>
    <w:rsid w:val="007B039F"/>
    <w:rsid w:val="007B03C1"/>
    <w:rsid w:val="007B03E1"/>
    <w:rsid w:val="007B0406"/>
    <w:rsid w:val="007B0415"/>
    <w:rsid w:val="007B0418"/>
    <w:rsid w:val="007B047D"/>
    <w:rsid w:val="007B0492"/>
    <w:rsid w:val="007B04B3"/>
    <w:rsid w:val="007B04CB"/>
    <w:rsid w:val="007B055D"/>
    <w:rsid w:val="007B05A1"/>
    <w:rsid w:val="007B05B5"/>
    <w:rsid w:val="007B0604"/>
    <w:rsid w:val="007B065F"/>
    <w:rsid w:val="007B06D5"/>
    <w:rsid w:val="007B0759"/>
    <w:rsid w:val="007B0791"/>
    <w:rsid w:val="007B07C1"/>
    <w:rsid w:val="007B082F"/>
    <w:rsid w:val="007B0855"/>
    <w:rsid w:val="007B08B3"/>
    <w:rsid w:val="007B08D5"/>
    <w:rsid w:val="007B08E3"/>
    <w:rsid w:val="007B0983"/>
    <w:rsid w:val="007B0992"/>
    <w:rsid w:val="007B09AE"/>
    <w:rsid w:val="007B09E1"/>
    <w:rsid w:val="007B0A34"/>
    <w:rsid w:val="007B0A5B"/>
    <w:rsid w:val="007B0A5E"/>
    <w:rsid w:val="007B0A80"/>
    <w:rsid w:val="007B0AE4"/>
    <w:rsid w:val="007B0AE6"/>
    <w:rsid w:val="007B0AEA"/>
    <w:rsid w:val="007B0B42"/>
    <w:rsid w:val="007B0BA9"/>
    <w:rsid w:val="007B0BAB"/>
    <w:rsid w:val="007B0BBA"/>
    <w:rsid w:val="007B0C5A"/>
    <w:rsid w:val="007B0CC2"/>
    <w:rsid w:val="007B0D2A"/>
    <w:rsid w:val="007B0DBE"/>
    <w:rsid w:val="007B0DFC"/>
    <w:rsid w:val="007B0E01"/>
    <w:rsid w:val="007B0E42"/>
    <w:rsid w:val="007B0E4B"/>
    <w:rsid w:val="007B0EED"/>
    <w:rsid w:val="007B0F60"/>
    <w:rsid w:val="007B0FA9"/>
    <w:rsid w:val="007B0FFC"/>
    <w:rsid w:val="007B102A"/>
    <w:rsid w:val="007B104E"/>
    <w:rsid w:val="007B10B9"/>
    <w:rsid w:val="007B10C4"/>
    <w:rsid w:val="007B10E7"/>
    <w:rsid w:val="007B1112"/>
    <w:rsid w:val="007B1284"/>
    <w:rsid w:val="007B1297"/>
    <w:rsid w:val="007B12A9"/>
    <w:rsid w:val="007B1333"/>
    <w:rsid w:val="007B134F"/>
    <w:rsid w:val="007B135B"/>
    <w:rsid w:val="007B13BB"/>
    <w:rsid w:val="007B13ED"/>
    <w:rsid w:val="007B153D"/>
    <w:rsid w:val="007B1591"/>
    <w:rsid w:val="007B159C"/>
    <w:rsid w:val="007B15D8"/>
    <w:rsid w:val="007B15E9"/>
    <w:rsid w:val="007B163D"/>
    <w:rsid w:val="007B165B"/>
    <w:rsid w:val="007B168C"/>
    <w:rsid w:val="007B16B5"/>
    <w:rsid w:val="007B1784"/>
    <w:rsid w:val="007B17BA"/>
    <w:rsid w:val="007B1868"/>
    <w:rsid w:val="007B1898"/>
    <w:rsid w:val="007B194D"/>
    <w:rsid w:val="007B197E"/>
    <w:rsid w:val="007B198A"/>
    <w:rsid w:val="007B1990"/>
    <w:rsid w:val="007B19CB"/>
    <w:rsid w:val="007B19F1"/>
    <w:rsid w:val="007B1A02"/>
    <w:rsid w:val="007B1AE1"/>
    <w:rsid w:val="007B1AE4"/>
    <w:rsid w:val="007B1B6A"/>
    <w:rsid w:val="007B1B87"/>
    <w:rsid w:val="007B1BBC"/>
    <w:rsid w:val="007B1BBD"/>
    <w:rsid w:val="007B1C18"/>
    <w:rsid w:val="007B1C91"/>
    <w:rsid w:val="007B1CA7"/>
    <w:rsid w:val="007B1CB5"/>
    <w:rsid w:val="007B1CC9"/>
    <w:rsid w:val="007B1CE9"/>
    <w:rsid w:val="007B1D1D"/>
    <w:rsid w:val="007B1D80"/>
    <w:rsid w:val="007B1D9E"/>
    <w:rsid w:val="007B1DAC"/>
    <w:rsid w:val="007B1DB2"/>
    <w:rsid w:val="007B1DBF"/>
    <w:rsid w:val="007B1DEC"/>
    <w:rsid w:val="007B1E58"/>
    <w:rsid w:val="007B1EBB"/>
    <w:rsid w:val="007B1EDA"/>
    <w:rsid w:val="007B1EE3"/>
    <w:rsid w:val="007B1EFD"/>
    <w:rsid w:val="007B1FF5"/>
    <w:rsid w:val="007B202E"/>
    <w:rsid w:val="007B203D"/>
    <w:rsid w:val="007B21A0"/>
    <w:rsid w:val="007B21C8"/>
    <w:rsid w:val="007B225D"/>
    <w:rsid w:val="007B227A"/>
    <w:rsid w:val="007B22D1"/>
    <w:rsid w:val="007B236F"/>
    <w:rsid w:val="007B23F0"/>
    <w:rsid w:val="007B241D"/>
    <w:rsid w:val="007B246A"/>
    <w:rsid w:val="007B249A"/>
    <w:rsid w:val="007B24B2"/>
    <w:rsid w:val="007B24CA"/>
    <w:rsid w:val="007B2548"/>
    <w:rsid w:val="007B256C"/>
    <w:rsid w:val="007B25A8"/>
    <w:rsid w:val="007B25B1"/>
    <w:rsid w:val="007B25BA"/>
    <w:rsid w:val="007B25FD"/>
    <w:rsid w:val="007B26BD"/>
    <w:rsid w:val="007B2735"/>
    <w:rsid w:val="007B2776"/>
    <w:rsid w:val="007B27BD"/>
    <w:rsid w:val="007B2839"/>
    <w:rsid w:val="007B28BB"/>
    <w:rsid w:val="007B28BF"/>
    <w:rsid w:val="007B297B"/>
    <w:rsid w:val="007B2983"/>
    <w:rsid w:val="007B2999"/>
    <w:rsid w:val="007B29D3"/>
    <w:rsid w:val="007B2A11"/>
    <w:rsid w:val="007B2A5B"/>
    <w:rsid w:val="007B2A92"/>
    <w:rsid w:val="007B2AE7"/>
    <w:rsid w:val="007B2BAE"/>
    <w:rsid w:val="007B2C02"/>
    <w:rsid w:val="007B2C27"/>
    <w:rsid w:val="007B2C5C"/>
    <w:rsid w:val="007B2C72"/>
    <w:rsid w:val="007B2CDC"/>
    <w:rsid w:val="007B2DF2"/>
    <w:rsid w:val="007B2E1E"/>
    <w:rsid w:val="007B2E2F"/>
    <w:rsid w:val="007B2E7C"/>
    <w:rsid w:val="007B2E9C"/>
    <w:rsid w:val="007B2ED1"/>
    <w:rsid w:val="007B2F21"/>
    <w:rsid w:val="007B2F37"/>
    <w:rsid w:val="007B2F6C"/>
    <w:rsid w:val="007B2FD8"/>
    <w:rsid w:val="007B3017"/>
    <w:rsid w:val="007B30B4"/>
    <w:rsid w:val="007B30F6"/>
    <w:rsid w:val="007B30F8"/>
    <w:rsid w:val="007B310B"/>
    <w:rsid w:val="007B32A0"/>
    <w:rsid w:val="007B3392"/>
    <w:rsid w:val="007B33E2"/>
    <w:rsid w:val="007B33E7"/>
    <w:rsid w:val="007B3404"/>
    <w:rsid w:val="007B3414"/>
    <w:rsid w:val="007B34C1"/>
    <w:rsid w:val="007B34D0"/>
    <w:rsid w:val="007B351E"/>
    <w:rsid w:val="007B3522"/>
    <w:rsid w:val="007B35BE"/>
    <w:rsid w:val="007B35D0"/>
    <w:rsid w:val="007B36A7"/>
    <w:rsid w:val="007B3734"/>
    <w:rsid w:val="007B374A"/>
    <w:rsid w:val="007B37E1"/>
    <w:rsid w:val="007B37E2"/>
    <w:rsid w:val="007B3802"/>
    <w:rsid w:val="007B3808"/>
    <w:rsid w:val="007B38F7"/>
    <w:rsid w:val="007B397C"/>
    <w:rsid w:val="007B39B3"/>
    <w:rsid w:val="007B3A02"/>
    <w:rsid w:val="007B3AA0"/>
    <w:rsid w:val="007B3B90"/>
    <w:rsid w:val="007B3BA5"/>
    <w:rsid w:val="007B3BF5"/>
    <w:rsid w:val="007B3C03"/>
    <w:rsid w:val="007B3C11"/>
    <w:rsid w:val="007B3C43"/>
    <w:rsid w:val="007B3C48"/>
    <w:rsid w:val="007B3C5D"/>
    <w:rsid w:val="007B3CA9"/>
    <w:rsid w:val="007B3CF1"/>
    <w:rsid w:val="007B3D2C"/>
    <w:rsid w:val="007B3D8C"/>
    <w:rsid w:val="007B3DA7"/>
    <w:rsid w:val="007B3E40"/>
    <w:rsid w:val="007B3E49"/>
    <w:rsid w:val="007B3E4C"/>
    <w:rsid w:val="007B3E78"/>
    <w:rsid w:val="007B3E88"/>
    <w:rsid w:val="007B3EE7"/>
    <w:rsid w:val="007B4045"/>
    <w:rsid w:val="007B4064"/>
    <w:rsid w:val="007B40C4"/>
    <w:rsid w:val="007B40CD"/>
    <w:rsid w:val="007B4108"/>
    <w:rsid w:val="007B41B2"/>
    <w:rsid w:val="007B41BD"/>
    <w:rsid w:val="007B41C5"/>
    <w:rsid w:val="007B425B"/>
    <w:rsid w:val="007B427C"/>
    <w:rsid w:val="007B42F4"/>
    <w:rsid w:val="007B4341"/>
    <w:rsid w:val="007B4353"/>
    <w:rsid w:val="007B436A"/>
    <w:rsid w:val="007B4378"/>
    <w:rsid w:val="007B4453"/>
    <w:rsid w:val="007B445C"/>
    <w:rsid w:val="007B4467"/>
    <w:rsid w:val="007B44E0"/>
    <w:rsid w:val="007B44EC"/>
    <w:rsid w:val="007B4541"/>
    <w:rsid w:val="007B45FA"/>
    <w:rsid w:val="007B460A"/>
    <w:rsid w:val="007B472B"/>
    <w:rsid w:val="007B4738"/>
    <w:rsid w:val="007B4743"/>
    <w:rsid w:val="007B479A"/>
    <w:rsid w:val="007B47C0"/>
    <w:rsid w:val="007B47DF"/>
    <w:rsid w:val="007B4843"/>
    <w:rsid w:val="007B488B"/>
    <w:rsid w:val="007B48AD"/>
    <w:rsid w:val="007B48C0"/>
    <w:rsid w:val="007B4903"/>
    <w:rsid w:val="007B4906"/>
    <w:rsid w:val="007B4972"/>
    <w:rsid w:val="007B4989"/>
    <w:rsid w:val="007B499C"/>
    <w:rsid w:val="007B49BB"/>
    <w:rsid w:val="007B49C4"/>
    <w:rsid w:val="007B49CD"/>
    <w:rsid w:val="007B4A04"/>
    <w:rsid w:val="007B4A3F"/>
    <w:rsid w:val="007B4A7B"/>
    <w:rsid w:val="007B4A7D"/>
    <w:rsid w:val="007B4A98"/>
    <w:rsid w:val="007B4AC2"/>
    <w:rsid w:val="007B4B01"/>
    <w:rsid w:val="007B4B22"/>
    <w:rsid w:val="007B4B45"/>
    <w:rsid w:val="007B4BC4"/>
    <w:rsid w:val="007B4C38"/>
    <w:rsid w:val="007B4C3B"/>
    <w:rsid w:val="007B4CDA"/>
    <w:rsid w:val="007B4D11"/>
    <w:rsid w:val="007B4D58"/>
    <w:rsid w:val="007B4D91"/>
    <w:rsid w:val="007B4DBA"/>
    <w:rsid w:val="007B4DBC"/>
    <w:rsid w:val="007B4E1B"/>
    <w:rsid w:val="007B4ECD"/>
    <w:rsid w:val="007B4EEA"/>
    <w:rsid w:val="007B4FC5"/>
    <w:rsid w:val="007B504D"/>
    <w:rsid w:val="007B50D6"/>
    <w:rsid w:val="007B518B"/>
    <w:rsid w:val="007B5198"/>
    <w:rsid w:val="007B5286"/>
    <w:rsid w:val="007B528C"/>
    <w:rsid w:val="007B52A4"/>
    <w:rsid w:val="007B52DB"/>
    <w:rsid w:val="007B5307"/>
    <w:rsid w:val="007B5308"/>
    <w:rsid w:val="007B5343"/>
    <w:rsid w:val="007B5394"/>
    <w:rsid w:val="007B53B4"/>
    <w:rsid w:val="007B53B7"/>
    <w:rsid w:val="007B540D"/>
    <w:rsid w:val="007B5485"/>
    <w:rsid w:val="007B54D8"/>
    <w:rsid w:val="007B54D9"/>
    <w:rsid w:val="007B5529"/>
    <w:rsid w:val="007B55BD"/>
    <w:rsid w:val="007B55C9"/>
    <w:rsid w:val="007B561D"/>
    <w:rsid w:val="007B5698"/>
    <w:rsid w:val="007B5720"/>
    <w:rsid w:val="007B5772"/>
    <w:rsid w:val="007B5839"/>
    <w:rsid w:val="007B5869"/>
    <w:rsid w:val="007B58A8"/>
    <w:rsid w:val="007B58F8"/>
    <w:rsid w:val="007B591C"/>
    <w:rsid w:val="007B5998"/>
    <w:rsid w:val="007B59AD"/>
    <w:rsid w:val="007B59B2"/>
    <w:rsid w:val="007B5A32"/>
    <w:rsid w:val="007B5A69"/>
    <w:rsid w:val="007B5AAD"/>
    <w:rsid w:val="007B5AD5"/>
    <w:rsid w:val="007B5B23"/>
    <w:rsid w:val="007B5BB9"/>
    <w:rsid w:val="007B5C2F"/>
    <w:rsid w:val="007B5C61"/>
    <w:rsid w:val="007B5CE8"/>
    <w:rsid w:val="007B5D5C"/>
    <w:rsid w:val="007B5DB0"/>
    <w:rsid w:val="007B5E51"/>
    <w:rsid w:val="007B5E8D"/>
    <w:rsid w:val="007B5EEF"/>
    <w:rsid w:val="007B5EF5"/>
    <w:rsid w:val="007B5F3C"/>
    <w:rsid w:val="007B5F58"/>
    <w:rsid w:val="007B5F6D"/>
    <w:rsid w:val="007B602A"/>
    <w:rsid w:val="007B602B"/>
    <w:rsid w:val="007B6064"/>
    <w:rsid w:val="007B609C"/>
    <w:rsid w:val="007B60FA"/>
    <w:rsid w:val="007B6162"/>
    <w:rsid w:val="007B6188"/>
    <w:rsid w:val="007B6197"/>
    <w:rsid w:val="007B6198"/>
    <w:rsid w:val="007B61B2"/>
    <w:rsid w:val="007B6215"/>
    <w:rsid w:val="007B62CE"/>
    <w:rsid w:val="007B6309"/>
    <w:rsid w:val="007B632A"/>
    <w:rsid w:val="007B6341"/>
    <w:rsid w:val="007B639B"/>
    <w:rsid w:val="007B64E4"/>
    <w:rsid w:val="007B6577"/>
    <w:rsid w:val="007B658C"/>
    <w:rsid w:val="007B65E5"/>
    <w:rsid w:val="007B661D"/>
    <w:rsid w:val="007B6656"/>
    <w:rsid w:val="007B6676"/>
    <w:rsid w:val="007B66DF"/>
    <w:rsid w:val="007B66F1"/>
    <w:rsid w:val="007B6747"/>
    <w:rsid w:val="007B6819"/>
    <w:rsid w:val="007B6827"/>
    <w:rsid w:val="007B6839"/>
    <w:rsid w:val="007B68B6"/>
    <w:rsid w:val="007B6950"/>
    <w:rsid w:val="007B697D"/>
    <w:rsid w:val="007B6A10"/>
    <w:rsid w:val="007B6AF7"/>
    <w:rsid w:val="007B6B34"/>
    <w:rsid w:val="007B6BC5"/>
    <w:rsid w:val="007B6BED"/>
    <w:rsid w:val="007B6C58"/>
    <w:rsid w:val="007B6CF8"/>
    <w:rsid w:val="007B6D27"/>
    <w:rsid w:val="007B6D46"/>
    <w:rsid w:val="007B6D88"/>
    <w:rsid w:val="007B6DD5"/>
    <w:rsid w:val="007B6E28"/>
    <w:rsid w:val="007B6ECF"/>
    <w:rsid w:val="007B6F46"/>
    <w:rsid w:val="007B6F8E"/>
    <w:rsid w:val="007B7023"/>
    <w:rsid w:val="007B7074"/>
    <w:rsid w:val="007B709C"/>
    <w:rsid w:val="007B70B7"/>
    <w:rsid w:val="007B70BA"/>
    <w:rsid w:val="007B70E2"/>
    <w:rsid w:val="007B7171"/>
    <w:rsid w:val="007B7188"/>
    <w:rsid w:val="007B725B"/>
    <w:rsid w:val="007B72A0"/>
    <w:rsid w:val="007B72E8"/>
    <w:rsid w:val="007B72F4"/>
    <w:rsid w:val="007B73E3"/>
    <w:rsid w:val="007B7453"/>
    <w:rsid w:val="007B747D"/>
    <w:rsid w:val="007B74A8"/>
    <w:rsid w:val="007B7503"/>
    <w:rsid w:val="007B751D"/>
    <w:rsid w:val="007B7547"/>
    <w:rsid w:val="007B7593"/>
    <w:rsid w:val="007B75A0"/>
    <w:rsid w:val="007B75A8"/>
    <w:rsid w:val="007B75CD"/>
    <w:rsid w:val="007B75F3"/>
    <w:rsid w:val="007B7641"/>
    <w:rsid w:val="007B76EB"/>
    <w:rsid w:val="007B76F5"/>
    <w:rsid w:val="007B76F8"/>
    <w:rsid w:val="007B775B"/>
    <w:rsid w:val="007B778A"/>
    <w:rsid w:val="007B77AA"/>
    <w:rsid w:val="007B77BA"/>
    <w:rsid w:val="007B7824"/>
    <w:rsid w:val="007B7875"/>
    <w:rsid w:val="007B7877"/>
    <w:rsid w:val="007B787E"/>
    <w:rsid w:val="007B78A5"/>
    <w:rsid w:val="007B78B7"/>
    <w:rsid w:val="007B78F1"/>
    <w:rsid w:val="007B78FA"/>
    <w:rsid w:val="007B78FC"/>
    <w:rsid w:val="007B796A"/>
    <w:rsid w:val="007B7973"/>
    <w:rsid w:val="007B7976"/>
    <w:rsid w:val="007B79BB"/>
    <w:rsid w:val="007B79F9"/>
    <w:rsid w:val="007B7A3C"/>
    <w:rsid w:val="007B7A92"/>
    <w:rsid w:val="007B7B36"/>
    <w:rsid w:val="007B7B48"/>
    <w:rsid w:val="007B7B52"/>
    <w:rsid w:val="007B7B64"/>
    <w:rsid w:val="007B7B77"/>
    <w:rsid w:val="007B7BA3"/>
    <w:rsid w:val="007B7C24"/>
    <w:rsid w:val="007B7C51"/>
    <w:rsid w:val="007B7CC4"/>
    <w:rsid w:val="007B7D2A"/>
    <w:rsid w:val="007B7D2F"/>
    <w:rsid w:val="007B7DE0"/>
    <w:rsid w:val="007B7DF1"/>
    <w:rsid w:val="007B7E3D"/>
    <w:rsid w:val="007B7E7C"/>
    <w:rsid w:val="007B7E9B"/>
    <w:rsid w:val="007B7F0A"/>
    <w:rsid w:val="007B7F6B"/>
    <w:rsid w:val="007B7FB3"/>
    <w:rsid w:val="007B7FE0"/>
    <w:rsid w:val="007C0037"/>
    <w:rsid w:val="007C01A2"/>
    <w:rsid w:val="007C01AB"/>
    <w:rsid w:val="007C020F"/>
    <w:rsid w:val="007C027C"/>
    <w:rsid w:val="007C02BC"/>
    <w:rsid w:val="007C02C9"/>
    <w:rsid w:val="007C0337"/>
    <w:rsid w:val="007C0363"/>
    <w:rsid w:val="007C036C"/>
    <w:rsid w:val="007C0398"/>
    <w:rsid w:val="007C039F"/>
    <w:rsid w:val="007C03BA"/>
    <w:rsid w:val="007C04B0"/>
    <w:rsid w:val="007C04EE"/>
    <w:rsid w:val="007C0514"/>
    <w:rsid w:val="007C0568"/>
    <w:rsid w:val="007C056E"/>
    <w:rsid w:val="007C0581"/>
    <w:rsid w:val="007C05A3"/>
    <w:rsid w:val="007C0613"/>
    <w:rsid w:val="007C066E"/>
    <w:rsid w:val="007C06F5"/>
    <w:rsid w:val="007C0713"/>
    <w:rsid w:val="007C0716"/>
    <w:rsid w:val="007C07C5"/>
    <w:rsid w:val="007C07DE"/>
    <w:rsid w:val="007C0842"/>
    <w:rsid w:val="007C084F"/>
    <w:rsid w:val="007C0874"/>
    <w:rsid w:val="007C0877"/>
    <w:rsid w:val="007C090D"/>
    <w:rsid w:val="007C0913"/>
    <w:rsid w:val="007C092A"/>
    <w:rsid w:val="007C095B"/>
    <w:rsid w:val="007C0964"/>
    <w:rsid w:val="007C09B0"/>
    <w:rsid w:val="007C09B3"/>
    <w:rsid w:val="007C0B21"/>
    <w:rsid w:val="007C0B59"/>
    <w:rsid w:val="007C0B6B"/>
    <w:rsid w:val="007C0C22"/>
    <w:rsid w:val="007C0C54"/>
    <w:rsid w:val="007C0C72"/>
    <w:rsid w:val="007C0CB3"/>
    <w:rsid w:val="007C0CC8"/>
    <w:rsid w:val="007C0D75"/>
    <w:rsid w:val="007C0F70"/>
    <w:rsid w:val="007C0FA5"/>
    <w:rsid w:val="007C0FAC"/>
    <w:rsid w:val="007C0FB4"/>
    <w:rsid w:val="007C1003"/>
    <w:rsid w:val="007C1014"/>
    <w:rsid w:val="007C1041"/>
    <w:rsid w:val="007C1054"/>
    <w:rsid w:val="007C1066"/>
    <w:rsid w:val="007C108D"/>
    <w:rsid w:val="007C1091"/>
    <w:rsid w:val="007C1094"/>
    <w:rsid w:val="007C10BD"/>
    <w:rsid w:val="007C10DE"/>
    <w:rsid w:val="007C110A"/>
    <w:rsid w:val="007C110C"/>
    <w:rsid w:val="007C1199"/>
    <w:rsid w:val="007C1228"/>
    <w:rsid w:val="007C122B"/>
    <w:rsid w:val="007C122C"/>
    <w:rsid w:val="007C1277"/>
    <w:rsid w:val="007C12E0"/>
    <w:rsid w:val="007C139E"/>
    <w:rsid w:val="007C144C"/>
    <w:rsid w:val="007C14C7"/>
    <w:rsid w:val="007C14DA"/>
    <w:rsid w:val="007C150C"/>
    <w:rsid w:val="007C154E"/>
    <w:rsid w:val="007C15A5"/>
    <w:rsid w:val="007C15C6"/>
    <w:rsid w:val="007C15E5"/>
    <w:rsid w:val="007C163D"/>
    <w:rsid w:val="007C1684"/>
    <w:rsid w:val="007C16B2"/>
    <w:rsid w:val="007C1704"/>
    <w:rsid w:val="007C173F"/>
    <w:rsid w:val="007C17B7"/>
    <w:rsid w:val="007C17FB"/>
    <w:rsid w:val="007C183E"/>
    <w:rsid w:val="007C1920"/>
    <w:rsid w:val="007C1925"/>
    <w:rsid w:val="007C195C"/>
    <w:rsid w:val="007C19FB"/>
    <w:rsid w:val="007C1A1E"/>
    <w:rsid w:val="007C1A9C"/>
    <w:rsid w:val="007C1B19"/>
    <w:rsid w:val="007C1B4C"/>
    <w:rsid w:val="007C1B54"/>
    <w:rsid w:val="007C1B6E"/>
    <w:rsid w:val="007C1CB9"/>
    <w:rsid w:val="007C1CBA"/>
    <w:rsid w:val="007C1CD6"/>
    <w:rsid w:val="007C1CF0"/>
    <w:rsid w:val="007C1D8B"/>
    <w:rsid w:val="007C1D91"/>
    <w:rsid w:val="007C1D9D"/>
    <w:rsid w:val="007C1DC5"/>
    <w:rsid w:val="007C1E52"/>
    <w:rsid w:val="007C1E89"/>
    <w:rsid w:val="007C1ED5"/>
    <w:rsid w:val="007C1EF8"/>
    <w:rsid w:val="007C1F14"/>
    <w:rsid w:val="007C1F3B"/>
    <w:rsid w:val="007C1F5B"/>
    <w:rsid w:val="007C1F8F"/>
    <w:rsid w:val="007C1FA3"/>
    <w:rsid w:val="007C1FAD"/>
    <w:rsid w:val="007C1FC8"/>
    <w:rsid w:val="007C2030"/>
    <w:rsid w:val="007C2033"/>
    <w:rsid w:val="007C204D"/>
    <w:rsid w:val="007C208C"/>
    <w:rsid w:val="007C20BD"/>
    <w:rsid w:val="007C211A"/>
    <w:rsid w:val="007C2149"/>
    <w:rsid w:val="007C2200"/>
    <w:rsid w:val="007C221A"/>
    <w:rsid w:val="007C22A3"/>
    <w:rsid w:val="007C22B0"/>
    <w:rsid w:val="007C22BC"/>
    <w:rsid w:val="007C22D6"/>
    <w:rsid w:val="007C22EE"/>
    <w:rsid w:val="007C2311"/>
    <w:rsid w:val="007C2332"/>
    <w:rsid w:val="007C234F"/>
    <w:rsid w:val="007C2363"/>
    <w:rsid w:val="007C238A"/>
    <w:rsid w:val="007C23B6"/>
    <w:rsid w:val="007C2422"/>
    <w:rsid w:val="007C24A2"/>
    <w:rsid w:val="007C24D3"/>
    <w:rsid w:val="007C2504"/>
    <w:rsid w:val="007C2513"/>
    <w:rsid w:val="007C2533"/>
    <w:rsid w:val="007C2587"/>
    <w:rsid w:val="007C258F"/>
    <w:rsid w:val="007C25A7"/>
    <w:rsid w:val="007C2610"/>
    <w:rsid w:val="007C2688"/>
    <w:rsid w:val="007C26B5"/>
    <w:rsid w:val="007C26E4"/>
    <w:rsid w:val="007C2710"/>
    <w:rsid w:val="007C271E"/>
    <w:rsid w:val="007C2739"/>
    <w:rsid w:val="007C278C"/>
    <w:rsid w:val="007C27D5"/>
    <w:rsid w:val="007C2843"/>
    <w:rsid w:val="007C28D6"/>
    <w:rsid w:val="007C28DF"/>
    <w:rsid w:val="007C28F9"/>
    <w:rsid w:val="007C2A15"/>
    <w:rsid w:val="007C2AF3"/>
    <w:rsid w:val="007C2BC8"/>
    <w:rsid w:val="007C2C10"/>
    <w:rsid w:val="007C2C29"/>
    <w:rsid w:val="007C2CBC"/>
    <w:rsid w:val="007C2CC5"/>
    <w:rsid w:val="007C2D5C"/>
    <w:rsid w:val="007C2D69"/>
    <w:rsid w:val="007C2D83"/>
    <w:rsid w:val="007C2E56"/>
    <w:rsid w:val="007C2E66"/>
    <w:rsid w:val="007C2E6B"/>
    <w:rsid w:val="007C2FC0"/>
    <w:rsid w:val="007C2FDB"/>
    <w:rsid w:val="007C3012"/>
    <w:rsid w:val="007C3062"/>
    <w:rsid w:val="007C30A5"/>
    <w:rsid w:val="007C30AF"/>
    <w:rsid w:val="007C30C8"/>
    <w:rsid w:val="007C30EF"/>
    <w:rsid w:val="007C316B"/>
    <w:rsid w:val="007C319D"/>
    <w:rsid w:val="007C31A7"/>
    <w:rsid w:val="007C31B1"/>
    <w:rsid w:val="007C3214"/>
    <w:rsid w:val="007C324D"/>
    <w:rsid w:val="007C32FC"/>
    <w:rsid w:val="007C32FE"/>
    <w:rsid w:val="007C3308"/>
    <w:rsid w:val="007C335B"/>
    <w:rsid w:val="007C33A4"/>
    <w:rsid w:val="007C33A8"/>
    <w:rsid w:val="007C33BD"/>
    <w:rsid w:val="007C33C1"/>
    <w:rsid w:val="007C342F"/>
    <w:rsid w:val="007C3461"/>
    <w:rsid w:val="007C34A4"/>
    <w:rsid w:val="007C34BB"/>
    <w:rsid w:val="007C3502"/>
    <w:rsid w:val="007C3538"/>
    <w:rsid w:val="007C3565"/>
    <w:rsid w:val="007C356A"/>
    <w:rsid w:val="007C356B"/>
    <w:rsid w:val="007C3606"/>
    <w:rsid w:val="007C3631"/>
    <w:rsid w:val="007C3700"/>
    <w:rsid w:val="007C378C"/>
    <w:rsid w:val="007C3864"/>
    <w:rsid w:val="007C38B3"/>
    <w:rsid w:val="007C38CD"/>
    <w:rsid w:val="007C396C"/>
    <w:rsid w:val="007C39FD"/>
    <w:rsid w:val="007C3A1E"/>
    <w:rsid w:val="007C3A72"/>
    <w:rsid w:val="007C3A7D"/>
    <w:rsid w:val="007C3A8C"/>
    <w:rsid w:val="007C3AC2"/>
    <w:rsid w:val="007C3C01"/>
    <w:rsid w:val="007C3CC7"/>
    <w:rsid w:val="007C3D08"/>
    <w:rsid w:val="007C3D18"/>
    <w:rsid w:val="007C3D3C"/>
    <w:rsid w:val="007C3D5D"/>
    <w:rsid w:val="007C3E55"/>
    <w:rsid w:val="007C3EF0"/>
    <w:rsid w:val="007C3F8E"/>
    <w:rsid w:val="007C4024"/>
    <w:rsid w:val="007C4029"/>
    <w:rsid w:val="007C4073"/>
    <w:rsid w:val="007C4099"/>
    <w:rsid w:val="007C40BA"/>
    <w:rsid w:val="007C4104"/>
    <w:rsid w:val="007C4106"/>
    <w:rsid w:val="007C414C"/>
    <w:rsid w:val="007C415A"/>
    <w:rsid w:val="007C419F"/>
    <w:rsid w:val="007C4222"/>
    <w:rsid w:val="007C4224"/>
    <w:rsid w:val="007C424E"/>
    <w:rsid w:val="007C4252"/>
    <w:rsid w:val="007C430E"/>
    <w:rsid w:val="007C4412"/>
    <w:rsid w:val="007C4470"/>
    <w:rsid w:val="007C4480"/>
    <w:rsid w:val="007C4494"/>
    <w:rsid w:val="007C44E0"/>
    <w:rsid w:val="007C44F1"/>
    <w:rsid w:val="007C461B"/>
    <w:rsid w:val="007C4643"/>
    <w:rsid w:val="007C4688"/>
    <w:rsid w:val="007C468B"/>
    <w:rsid w:val="007C4752"/>
    <w:rsid w:val="007C4778"/>
    <w:rsid w:val="007C4882"/>
    <w:rsid w:val="007C492C"/>
    <w:rsid w:val="007C493C"/>
    <w:rsid w:val="007C494B"/>
    <w:rsid w:val="007C499F"/>
    <w:rsid w:val="007C49AF"/>
    <w:rsid w:val="007C49D1"/>
    <w:rsid w:val="007C49D5"/>
    <w:rsid w:val="007C49FE"/>
    <w:rsid w:val="007C4A37"/>
    <w:rsid w:val="007C4ABD"/>
    <w:rsid w:val="007C4B08"/>
    <w:rsid w:val="007C4B61"/>
    <w:rsid w:val="007C4B68"/>
    <w:rsid w:val="007C4B75"/>
    <w:rsid w:val="007C4BA4"/>
    <w:rsid w:val="007C4BAF"/>
    <w:rsid w:val="007C4BC0"/>
    <w:rsid w:val="007C4C8F"/>
    <w:rsid w:val="007C4CE7"/>
    <w:rsid w:val="007C4DB1"/>
    <w:rsid w:val="007C4DDA"/>
    <w:rsid w:val="007C4DE5"/>
    <w:rsid w:val="007C4E64"/>
    <w:rsid w:val="007C4EF9"/>
    <w:rsid w:val="007C4F37"/>
    <w:rsid w:val="007C4F44"/>
    <w:rsid w:val="007C4F9D"/>
    <w:rsid w:val="007C4FBF"/>
    <w:rsid w:val="007C4FC5"/>
    <w:rsid w:val="007C4FE1"/>
    <w:rsid w:val="007C4FF3"/>
    <w:rsid w:val="007C5004"/>
    <w:rsid w:val="007C509D"/>
    <w:rsid w:val="007C50C6"/>
    <w:rsid w:val="007C514A"/>
    <w:rsid w:val="007C5160"/>
    <w:rsid w:val="007C517A"/>
    <w:rsid w:val="007C5197"/>
    <w:rsid w:val="007C51C5"/>
    <w:rsid w:val="007C51D5"/>
    <w:rsid w:val="007C51DB"/>
    <w:rsid w:val="007C5224"/>
    <w:rsid w:val="007C52CA"/>
    <w:rsid w:val="007C5348"/>
    <w:rsid w:val="007C53C0"/>
    <w:rsid w:val="007C542F"/>
    <w:rsid w:val="007C5496"/>
    <w:rsid w:val="007C549F"/>
    <w:rsid w:val="007C54E7"/>
    <w:rsid w:val="007C5510"/>
    <w:rsid w:val="007C554D"/>
    <w:rsid w:val="007C5555"/>
    <w:rsid w:val="007C5583"/>
    <w:rsid w:val="007C55B0"/>
    <w:rsid w:val="007C5623"/>
    <w:rsid w:val="007C5628"/>
    <w:rsid w:val="007C562B"/>
    <w:rsid w:val="007C562E"/>
    <w:rsid w:val="007C563E"/>
    <w:rsid w:val="007C5673"/>
    <w:rsid w:val="007C5737"/>
    <w:rsid w:val="007C5794"/>
    <w:rsid w:val="007C57A2"/>
    <w:rsid w:val="007C57B5"/>
    <w:rsid w:val="007C57C4"/>
    <w:rsid w:val="007C5882"/>
    <w:rsid w:val="007C588B"/>
    <w:rsid w:val="007C5898"/>
    <w:rsid w:val="007C58BB"/>
    <w:rsid w:val="007C58C4"/>
    <w:rsid w:val="007C5909"/>
    <w:rsid w:val="007C5919"/>
    <w:rsid w:val="007C593B"/>
    <w:rsid w:val="007C5940"/>
    <w:rsid w:val="007C597D"/>
    <w:rsid w:val="007C59B7"/>
    <w:rsid w:val="007C5A3D"/>
    <w:rsid w:val="007C5A68"/>
    <w:rsid w:val="007C5B0C"/>
    <w:rsid w:val="007C5B71"/>
    <w:rsid w:val="007C5BAD"/>
    <w:rsid w:val="007C5BF7"/>
    <w:rsid w:val="007C5C7B"/>
    <w:rsid w:val="007C5CB3"/>
    <w:rsid w:val="007C5CB7"/>
    <w:rsid w:val="007C5D8B"/>
    <w:rsid w:val="007C5DA8"/>
    <w:rsid w:val="007C5DE7"/>
    <w:rsid w:val="007C5DF3"/>
    <w:rsid w:val="007C5E79"/>
    <w:rsid w:val="007C5FAB"/>
    <w:rsid w:val="007C5FE5"/>
    <w:rsid w:val="007C6065"/>
    <w:rsid w:val="007C60C4"/>
    <w:rsid w:val="007C60C5"/>
    <w:rsid w:val="007C60EC"/>
    <w:rsid w:val="007C611F"/>
    <w:rsid w:val="007C629B"/>
    <w:rsid w:val="007C62A4"/>
    <w:rsid w:val="007C635C"/>
    <w:rsid w:val="007C64A5"/>
    <w:rsid w:val="007C64A8"/>
    <w:rsid w:val="007C64B2"/>
    <w:rsid w:val="007C64FE"/>
    <w:rsid w:val="007C652D"/>
    <w:rsid w:val="007C65E9"/>
    <w:rsid w:val="007C65F3"/>
    <w:rsid w:val="007C6607"/>
    <w:rsid w:val="007C6661"/>
    <w:rsid w:val="007C6680"/>
    <w:rsid w:val="007C6681"/>
    <w:rsid w:val="007C66A1"/>
    <w:rsid w:val="007C66AC"/>
    <w:rsid w:val="007C672F"/>
    <w:rsid w:val="007C6730"/>
    <w:rsid w:val="007C6731"/>
    <w:rsid w:val="007C6788"/>
    <w:rsid w:val="007C682C"/>
    <w:rsid w:val="007C6867"/>
    <w:rsid w:val="007C6870"/>
    <w:rsid w:val="007C6881"/>
    <w:rsid w:val="007C6884"/>
    <w:rsid w:val="007C6893"/>
    <w:rsid w:val="007C68CE"/>
    <w:rsid w:val="007C68DC"/>
    <w:rsid w:val="007C6925"/>
    <w:rsid w:val="007C6968"/>
    <w:rsid w:val="007C69AA"/>
    <w:rsid w:val="007C69BF"/>
    <w:rsid w:val="007C69DF"/>
    <w:rsid w:val="007C6A43"/>
    <w:rsid w:val="007C6A71"/>
    <w:rsid w:val="007C6AA1"/>
    <w:rsid w:val="007C6AE9"/>
    <w:rsid w:val="007C6B1F"/>
    <w:rsid w:val="007C6B41"/>
    <w:rsid w:val="007C6B52"/>
    <w:rsid w:val="007C6C03"/>
    <w:rsid w:val="007C6C3A"/>
    <w:rsid w:val="007C6C52"/>
    <w:rsid w:val="007C6CAC"/>
    <w:rsid w:val="007C6CC7"/>
    <w:rsid w:val="007C6CD9"/>
    <w:rsid w:val="007C6D76"/>
    <w:rsid w:val="007C6D7B"/>
    <w:rsid w:val="007C6D8D"/>
    <w:rsid w:val="007C6DB4"/>
    <w:rsid w:val="007C6DC5"/>
    <w:rsid w:val="007C6DDD"/>
    <w:rsid w:val="007C6DF9"/>
    <w:rsid w:val="007C6E29"/>
    <w:rsid w:val="007C6E41"/>
    <w:rsid w:val="007C6E4F"/>
    <w:rsid w:val="007C6EB7"/>
    <w:rsid w:val="007C6ECF"/>
    <w:rsid w:val="007C6FEF"/>
    <w:rsid w:val="007C703C"/>
    <w:rsid w:val="007C70F7"/>
    <w:rsid w:val="007C7130"/>
    <w:rsid w:val="007C719D"/>
    <w:rsid w:val="007C71DA"/>
    <w:rsid w:val="007C720C"/>
    <w:rsid w:val="007C72C5"/>
    <w:rsid w:val="007C72E1"/>
    <w:rsid w:val="007C72EB"/>
    <w:rsid w:val="007C7305"/>
    <w:rsid w:val="007C735B"/>
    <w:rsid w:val="007C73AB"/>
    <w:rsid w:val="007C73B0"/>
    <w:rsid w:val="007C74B0"/>
    <w:rsid w:val="007C753A"/>
    <w:rsid w:val="007C75A7"/>
    <w:rsid w:val="007C75B4"/>
    <w:rsid w:val="007C761C"/>
    <w:rsid w:val="007C762B"/>
    <w:rsid w:val="007C767F"/>
    <w:rsid w:val="007C7693"/>
    <w:rsid w:val="007C76E3"/>
    <w:rsid w:val="007C777E"/>
    <w:rsid w:val="007C77A9"/>
    <w:rsid w:val="007C77DB"/>
    <w:rsid w:val="007C78FB"/>
    <w:rsid w:val="007C790E"/>
    <w:rsid w:val="007C791A"/>
    <w:rsid w:val="007C792C"/>
    <w:rsid w:val="007C794A"/>
    <w:rsid w:val="007C799C"/>
    <w:rsid w:val="007C79CF"/>
    <w:rsid w:val="007C79E4"/>
    <w:rsid w:val="007C7A3F"/>
    <w:rsid w:val="007C7A9C"/>
    <w:rsid w:val="007C7AA1"/>
    <w:rsid w:val="007C7B15"/>
    <w:rsid w:val="007C7BE9"/>
    <w:rsid w:val="007C7CCB"/>
    <w:rsid w:val="007C7CE1"/>
    <w:rsid w:val="007C7D9E"/>
    <w:rsid w:val="007C7DEC"/>
    <w:rsid w:val="007C7E29"/>
    <w:rsid w:val="007C7EAD"/>
    <w:rsid w:val="007C7EF4"/>
    <w:rsid w:val="007C7F06"/>
    <w:rsid w:val="007D0007"/>
    <w:rsid w:val="007D0029"/>
    <w:rsid w:val="007D009C"/>
    <w:rsid w:val="007D00C8"/>
    <w:rsid w:val="007D00F6"/>
    <w:rsid w:val="007D0173"/>
    <w:rsid w:val="007D01BD"/>
    <w:rsid w:val="007D01E0"/>
    <w:rsid w:val="007D01E3"/>
    <w:rsid w:val="007D01F2"/>
    <w:rsid w:val="007D02F8"/>
    <w:rsid w:val="007D035B"/>
    <w:rsid w:val="007D0363"/>
    <w:rsid w:val="007D039D"/>
    <w:rsid w:val="007D03C4"/>
    <w:rsid w:val="007D044E"/>
    <w:rsid w:val="007D0474"/>
    <w:rsid w:val="007D04AD"/>
    <w:rsid w:val="007D057B"/>
    <w:rsid w:val="007D057E"/>
    <w:rsid w:val="007D05A3"/>
    <w:rsid w:val="007D05BE"/>
    <w:rsid w:val="007D063E"/>
    <w:rsid w:val="007D06DA"/>
    <w:rsid w:val="007D0701"/>
    <w:rsid w:val="007D0750"/>
    <w:rsid w:val="007D077C"/>
    <w:rsid w:val="007D07E1"/>
    <w:rsid w:val="007D07E2"/>
    <w:rsid w:val="007D0839"/>
    <w:rsid w:val="007D0895"/>
    <w:rsid w:val="007D08B5"/>
    <w:rsid w:val="007D08CC"/>
    <w:rsid w:val="007D08CD"/>
    <w:rsid w:val="007D08DB"/>
    <w:rsid w:val="007D08F7"/>
    <w:rsid w:val="007D08FB"/>
    <w:rsid w:val="007D0901"/>
    <w:rsid w:val="007D0921"/>
    <w:rsid w:val="007D0965"/>
    <w:rsid w:val="007D098E"/>
    <w:rsid w:val="007D09BD"/>
    <w:rsid w:val="007D0A07"/>
    <w:rsid w:val="007D0A76"/>
    <w:rsid w:val="007D0A9A"/>
    <w:rsid w:val="007D0AAD"/>
    <w:rsid w:val="007D0B49"/>
    <w:rsid w:val="007D0BAD"/>
    <w:rsid w:val="007D0BE0"/>
    <w:rsid w:val="007D0C05"/>
    <w:rsid w:val="007D0C84"/>
    <w:rsid w:val="007D0D00"/>
    <w:rsid w:val="007D0D20"/>
    <w:rsid w:val="007D0D81"/>
    <w:rsid w:val="007D0DB6"/>
    <w:rsid w:val="007D0E6D"/>
    <w:rsid w:val="007D0E8B"/>
    <w:rsid w:val="007D0EA0"/>
    <w:rsid w:val="007D0EB5"/>
    <w:rsid w:val="007D0F03"/>
    <w:rsid w:val="007D0F0D"/>
    <w:rsid w:val="007D0F2F"/>
    <w:rsid w:val="007D105A"/>
    <w:rsid w:val="007D1065"/>
    <w:rsid w:val="007D106B"/>
    <w:rsid w:val="007D10D7"/>
    <w:rsid w:val="007D110E"/>
    <w:rsid w:val="007D114D"/>
    <w:rsid w:val="007D1230"/>
    <w:rsid w:val="007D123F"/>
    <w:rsid w:val="007D12A0"/>
    <w:rsid w:val="007D12F5"/>
    <w:rsid w:val="007D130B"/>
    <w:rsid w:val="007D1373"/>
    <w:rsid w:val="007D14ED"/>
    <w:rsid w:val="007D14F8"/>
    <w:rsid w:val="007D155E"/>
    <w:rsid w:val="007D15DA"/>
    <w:rsid w:val="007D15EB"/>
    <w:rsid w:val="007D15F8"/>
    <w:rsid w:val="007D163E"/>
    <w:rsid w:val="007D16ED"/>
    <w:rsid w:val="007D1754"/>
    <w:rsid w:val="007D1766"/>
    <w:rsid w:val="007D176F"/>
    <w:rsid w:val="007D1821"/>
    <w:rsid w:val="007D1825"/>
    <w:rsid w:val="007D18AC"/>
    <w:rsid w:val="007D18B9"/>
    <w:rsid w:val="007D1914"/>
    <w:rsid w:val="007D1921"/>
    <w:rsid w:val="007D1974"/>
    <w:rsid w:val="007D1A26"/>
    <w:rsid w:val="007D1A2F"/>
    <w:rsid w:val="007D1B40"/>
    <w:rsid w:val="007D1B7C"/>
    <w:rsid w:val="007D1BB3"/>
    <w:rsid w:val="007D1C0A"/>
    <w:rsid w:val="007D1C57"/>
    <w:rsid w:val="007D1C87"/>
    <w:rsid w:val="007D1DDB"/>
    <w:rsid w:val="007D1DDD"/>
    <w:rsid w:val="007D1DE0"/>
    <w:rsid w:val="007D1EB9"/>
    <w:rsid w:val="007D1F14"/>
    <w:rsid w:val="007D1F1D"/>
    <w:rsid w:val="007D1F3B"/>
    <w:rsid w:val="007D1F3F"/>
    <w:rsid w:val="007D1F85"/>
    <w:rsid w:val="007D1F89"/>
    <w:rsid w:val="007D1FA9"/>
    <w:rsid w:val="007D1FEE"/>
    <w:rsid w:val="007D200A"/>
    <w:rsid w:val="007D2056"/>
    <w:rsid w:val="007D20E6"/>
    <w:rsid w:val="007D2104"/>
    <w:rsid w:val="007D2111"/>
    <w:rsid w:val="007D218A"/>
    <w:rsid w:val="007D21E4"/>
    <w:rsid w:val="007D2230"/>
    <w:rsid w:val="007D224A"/>
    <w:rsid w:val="007D2271"/>
    <w:rsid w:val="007D22D4"/>
    <w:rsid w:val="007D22DC"/>
    <w:rsid w:val="007D22EA"/>
    <w:rsid w:val="007D232F"/>
    <w:rsid w:val="007D2363"/>
    <w:rsid w:val="007D236C"/>
    <w:rsid w:val="007D23BE"/>
    <w:rsid w:val="007D2401"/>
    <w:rsid w:val="007D2457"/>
    <w:rsid w:val="007D2487"/>
    <w:rsid w:val="007D24CF"/>
    <w:rsid w:val="007D24FF"/>
    <w:rsid w:val="007D2537"/>
    <w:rsid w:val="007D254D"/>
    <w:rsid w:val="007D255B"/>
    <w:rsid w:val="007D25C9"/>
    <w:rsid w:val="007D2604"/>
    <w:rsid w:val="007D26CC"/>
    <w:rsid w:val="007D2701"/>
    <w:rsid w:val="007D2734"/>
    <w:rsid w:val="007D2749"/>
    <w:rsid w:val="007D276D"/>
    <w:rsid w:val="007D27C7"/>
    <w:rsid w:val="007D284F"/>
    <w:rsid w:val="007D287C"/>
    <w:rsid w:val="007D28E8"/>
    <w:rsid w:val="007D296F"/>
    <w:rsid w:val="007D29A8"/>
    <w:rsid w:val="007D2A3D"/>
    <w:rsid w:val="007D2ACE"/>
    <w:rsid w:val="007D2BCC"/>
    <w:rsid w:val="007D2C01"/>
    <w:rsid w:val="007D2CCB"/>
    <w:rsid w:val="007D2D9D"/>
    <w:rsid w:val="007D2E00"/>
    <w:rsid w:val="007D2EC6"/>
    <w:rsid w:val="007D2EE7"/>
    <w:rsid w:val="007D2F10"/>
    <w:rsid w:val="007D2F37"/>
    <w:rsid w:val="007D2F45"/>
    <w:rsid w:val="007D2F56"/>
    <w:rsid w:val="007D2F58"/>
    <w:rsid w:val="007D2F73"/>
    <w:rsid w:val="007D2F85"/>
    <w:rsid w:val="007D2FB3"/>
    <w:rsid w:val="007D3030"/>
    <w:rsid w:val="007D3068"/>
    <w:rsid w:val="007D3073"/>
    <w:rsid w:val="007D3180"/>
    <w:rsid w:val="007D318F"/>
    <w:rsid w:val="007D321F"/>
    <w:rsid w:val="007D3267"/>
    <w:rsid w:val="007D32D0"/>
    <w:rsid w:val="007D333F"/>
    <w:rsid w:val="007D33FE"/>
    <w:rsid w:val="007D3429"/>
    <w:rsid w:val="007D342E"/>
    <w:rsid w:val="007D34CC"/>
    <w:rsid w:val="007D34E7"/>
    <w:rsid w:val="007D3527"/>
    <w:rsid w:val="007D3558"/>
    <w:rsid w:val="007D35B9"/>
    <w:rsid w:val="007D35C8"/>
    <w:rsid w:val="007D3703"/>
    <w:rsid w:val="007D3764"/>
    <w:rsid w:val="007D37B8"/>
    <w:rsid w:val="007D38EA"/>
    <w:rsid w:val="007D397C"/>
    <w:rsid w:val="007D3A21"/>
    <w:rsid w:val="007D3A2D"/>
    <w:rsid w:val="007D3A88"/>
    <w:rsid w:val="007D3A9B"/>
    <w:rsid w:val="007D3AFC"/>
    <w:rsid w:val="007D3B1F"/>
    <w:rsid w:val="007D3BB8"/>
    <w:rsid w:val="007D3BFC"/>
    <w:rsid w:val="007D3C46"/>
    <w:rsid w:val="007D3C97"/>
    <w:rsid w:val="007D3CD1"/>
    <w:rsid w:val="007D3D72"/>
    <w:rsid w:val="007D3E6A"/>
    <w:rsid w:val="007D3E70"/>
    <w:rsid w:val="007D407A"/>
    <w:rsid w:val="007D40BC"/>
    <w:rsid w:val="007D40FC"/>
    <w:rsid w:val="007D4125"/>
    <w:rsid w:val="007D415A"/>
    <w:rsid w:val="007D41ED"/>
    <w:rsid w:val="007D42BA"/>
    <w:rsid w:val="007D42ED"/>
    <w:rsid w:val="007D42EE"/>
    <w:rsid w:val="007D4321"/>
    <w:rsid w:val="007D4351"/>
    <w:rsid w:val="007D4480"/>
    <w:rsid w:val="007D449B"/>
    <w:rsid w:val="007D44C6"/>
    <w:rsid w:val="007D44F1"/>
    <w:rsid w:val="007D4506"/>
    <w:rsid w:val="007D455F"/>
    <w:rsid w:val="007D458C"/>
    <w:rsid w:val="007D45E4"/>
    <w:rsid w:val="007D45E6"/>
    <w:rsid w:val="007D45F9"/>
    <w:rsid w:val="007D4625"/>
    <w:rsid w:val="007D46B6"/>
    <w:rsid w:val="007D482C"/>
    <w:rsid w:val="007D488A"/>
    <w:rsid w:val="007D48A4"/>
    <w:rsid w:val="007D48A8"/>
    <w:rsid w:val="007D48E3"/>
    <w:rsid w:val="007D48F6"/>
    <w:rsid w:val="007D4947"/>
    <w:rsid w:val="007D4956"/>
    <w:rsid w:val="007D498C"/>
    <w:rsid w:val="007D49A1"/>
    <w:rsid w:val="007D4A30"/>
    <w:rsid w:val="007D4A33"/>
    <w:rsid w:val="007D4A37"/>
    <w:rsid w:val="007D4A8D"/>
    <w:rsid w:val="007D4B1E"/>
    <w:rsid w:val="007D4BAD"/>
    <w:rsid w:val="007D4BB8"/>
    <w:rsid w:val="007D4C4D"/>
    <w:rsid w:val="007D4C91"/>
    <w:rsid w:val="007D4CFC"/>
    <w:rsid w:val="007D4D89"/>
    <w:rsid w:val="007D4DDE"/>
    <w:rsid w:val="007D4E57"/>
    <w:rsid w:val="007D4F63"/>
    <w:rsid w:val="007D4F75"/>
    <w:rsid w:val="007D4FD4"/>
    <w:rsid w:val="007D500F"/>
    <w:rsid w:val="007D504B"/>
    <w:rsid w:val="007D505A"/>
    <w:rsid w:val="007D505E"/>
    <w:rsid w:val="007D5094"/>
    <w:rsid w:val="007D50A4"/>
    <w:rsid w:val="007D50D9"/>
    <w:rsid w:val="007D50DE"/>
    <w:rsid w:val="007D50DF"/>
    <w:rsid w:val="007D5195"/>
    <w:rsid w:val="007D51AA"/>
    <w:rsid w:val="007D51BA"/>
    <w:rsid w:val="007D51D2"/>
    <w:rsid w:val="007D528A"/>
    <w:rsid w:val="007D528F"/>
    <w:rsid w:val="007D5343"/>
    <w:rsid w:val="007D5360"/>
    <w:rsid w:val="007D540F"/>
    <w:rsid w:val="007D541A"/>
    <w:rsid w:val="007D544B"/>
    <w:rsid w:val="007D544F"/>
    <w:rsid w:val="007D5469"/>
    <w:rsid w:val="007D54BF"/>
    <w:rsid w:val="007D5532"/>
    <w:rsid w:val="007D5536"/>
    <w:rsid w:val="007D55CC"/>
    <w:rsid w:val="007D55E1"/>
    <w:rsid w:val="007D5600"/>
    <w:rsid w:val="007D564E"/>
    <w:rsid w:val="007D5657"/>
    <w:rsid w:val="007D5665"/>
    <w:rsid w:val="007D56CD"/>
    <w:rsid w:val="007D5723"/>
    <w:rsid w:val="007D5737"/>
    <w:rsid w:val="007D575F"/>
    <w:rsid w:val="007D5766"/>
    <w:rsid w:val="007D57E1"/>
    <w:rsid w:val="007D586F"/>
    <w:rsid w:val="007D58C9"/>
    <w:rsid w:val="007D5914"/>
    <w:rsid w:val="007D59BB"/>
    <w:rsid w:val="007D59BF"/>
    <w:rsid w:val="007D59C4"/>
    <w:rsid w:val="007D59FA"/>
    <w:rsid w:val="007D5A5B"/>
    <w:rsid w:val="007D5A87"/>
    <w:rsid w:val="007D5AB7"/>
    <w:rsid w:val="007D5AF3"/>
    <w:rsid w:val="007D5BA1"/>
    <w:rsid w:val="007D5BDC"/>
    <w:rsid w:val="007D5C04"/>
    <w:rsid w:val="007D5C34"/>
    <w:rsid w:val="007D5C83"/>
    <w:rsid w:val="007D5C8B"/>
    <w:rsid w:val="007D5D61"/>
    <w:rsid w:val="007D5DA4"/>
    <w:rsid w:val="007D5DC9"/>
    <w:rsid w:val="007D5E1F"/>
    <w:rsid w:val="007D5E43"/>
    <w:rsid w:val="007D5E4F"/>
    <w:rsid w:val="007D5E95"/>
    <w:rsid w:val="007D5F2B"/>
    <w:rsid w:val="007D5F4D"/>
    <w:rsid w:val="007D5F88"/>
    <w:rsid w:val="007D5F92"/>
    <w:rsid w:val="007D5FE9"/>
    <w:rsid w:val="007D5FFF"/>
    <w:rsid w:val="007D6021"/>
    <w:rsid w:val="007D6063"/>
    <w:rsid w:val="007D615E"/>
    <w:rsid w:val="007D6179"/>
    <w:rsid w:val="007D61FE"/>
    <w:rsid w:val="007D6227"/>
    <w:rsid w:val="007D6291"/>
    <w:rsid w:val="007D62AF"/>
    <w:rsid w:val="007D631E"/>
    <w:rsid w:val="007D6330"/>
    <w:rsid w:val="007D6379"/>
    <w:rsid w:val="007D63CD"/>
    <w:rsid w:val="007D6414"/>
    <w:rsid w:val="007D641D"/>
    <w:rsid w:val="007D6577"/>
    <w:rsid w:val="007D658A"/>
    <w:rsid w:val="007D65B4"/>
    <w:rsid w:val="007D65F2"/>
    <w:rsid w:val="007D6632"/>
    <w:rsid w:val="007D664D"/>
    <w:rsid w:val="007D665C"/>
    <w:rsid w:val="007D6661"/>
    <w:rsid w:val="007D6668"/>
    <w:rsid w:val="007D66DD"/>
    <w:rsid w:val="007D672E"/>
    <w:rsid w:val="007D6778"/>
    <w:rsid w:val="007D67EB"/>
    <w:rsid w:val="007D684B"/>
    <w:rsid w:val="007D686B"/>
    <w:rsid w:val="007D68E3"/>
    <w:rsid w:val="007D6959"/>
    <w:rsid w:val="007D69A0"/>
    <w:rsid w:val="007D69DA"/>
    <w:rsid w:val="007D6A18"/>
    <w:rsid w:val="007D6A1C"/>
    <w:rsid w:val="007D6A67"/>
    <w:rsid w:val="007D6A88"/>
    <w:rsid w:val="007D6ABF"/>
    <w:rsid w:val="007D6AD3"/>
    <w:rsid w:val="007D6B13"/>
    <w:rsid w:val="007D6B9E"/>
    <w:rsid w:val="007D6BF9"/>
    <w:rsid w:val="007D6D53"/>
    <w:rsid w:val="007D6D78"/>
    <w:rsid w:val="007D6D9A"/>
    <w:rsid w:val="007D6DCD"/>
    <w:rsid w:val="007D6DDC"/>
    <w:rsid w:val="007D6E38"/>
    <w:rsid w:val="007D6F1A"/>
    <w:rsid w:val="007D6F58"/>
    <w:rsid w:val="007D6F7E"/>
    <w:rsid w:val="007D6FAA"/>
    <w:rsid w:val="007D7070"/>
    <w:rsid w:val="007D7080"/>
    <w:rsid w:val="007D708D"/>
    <w:rsid w:val="007D70A8"/>
    <w:rsid w:val="007D7190"/>
    <w:rsid w:val="007D71F7"/>
    <w:rsid w:val="007D7232"/>
    <w:rsid w:val="007D7279"/>
    <w:rsid w:val="007D7333"/>
    <w:rsid w:val="007D746F"/>
    <w:rsid w:val="007D7474"/>
    <w:rsid w:val="007D747D"/>
    <w:rsid w:val="007D74B5"/>
    <w:rsid w:val="007D74D8"/>
    <w:rsid w:val="007D750F"/>
    <w:rsid w:val="007D7531"/>
    <w:rsid w:val="007D755A"/>
    <w:rsid w:val="007D758E"/>
    <w:rsid w:val="007D7610"/>
    <w:rsid w:val="007D763A"/>
    <w:rsid w:val="007D7671"/>
    <w:rsid w:val="007D767A"/>
    <w:rsid w:val="007D768A"/>
    <w:rsid w:val="007D76A4"/>
    <w:rsid w:val="007D7730"/>
    <w:rsid w:val="007D7793"/>
    <w:rsid w:val="007D77E6"/>
    <w:rsid w:val="007D77FC"/>
    <w:rsid w:val="007D780C"/>
    <w:rsid w:val="007D7892"/>
    <w:rsid w:val="007D790F"/>
    <w:rsid w:val="007D7967"/>
    <w:rsid w:val="007D797B"/>
    <w:rsid w:val="007D79A9"/>
    <w:rsid w:val="007D79B7"/>
    <w:rsid w:val="007D7AAE"/>
    <w:rsid w:val="007D7AC5"/>
    <w:rsid w:val="007D7ADC"/>
    <w:rsid w:val="007D7B6C"/>
    <w:rsid w:val="007D7B71"/>
    <w:rsid w:val="007D7C85"/>
    <w:rsid w:val="007D7CDA"/>
    <w:rsid w:val="007D7D12"/>
    <w:rsid w:val="007D7D40"/>
    <w:rsid w:val="007D7DA7"/>
    <w:rsid w:val="007D7DAE"/>
    <w:rsid w:val="007D7E03"/>
    <w:rsid w:val="007D7E30"/>
    <w:rsid w:val="007D7E7A"/>
    <w:rsid w:val="007D7ECD"/>
    <w:rsid w:val="007D7EDC"/>
    <w:rsid w:val="007D7F2D"/>
    <w:rsid w:val="007D7FD0"/>
    <w:rsid w:val="007E001C"/>
    <w:rsid w:val="007E0080"/>
    <w:rsid w:val="007E0088"/>
    <w:rsid w:val="007E00F3"/>
    <w:rsid w:val="007E0189"/>
    <w:rsid w:val="007E01A6"/>
    <w:rsid w:val="007E01C1"/>
    <w:rsid w:val="007E01F4"/>
    <w:rsid w:val="007E0251"/>
    <w:rsid w:val="007E0293"/>
    <w:rsid w:val="007E0317"/>
    <w:rsid w:val="007E0365"/>
    <w:rsid w:val="007E0390"/>
    <w:rsid w:val="007E049F"/>
    <w:rsid w:val="007E04AA"/>
    <w:rsid w:val="007E04D2"/>
    <w:rsid w:val="007E050A"/>
    <w:rsid w:val="007E0601"/>
    <w:rsid w:val="007E0630"/>
    <w:rsid w:val="007E06B3"/>
    <w:rsid w:val="007E06B9"/>
    <w:rsid w:val="007E0751"/>
    <w:rsid w:val="007E07D0"/>
    <w:rsid w:val="007E0825"/>
    <w:rsid w:val="007E0873"/>
    <w:rsid w:val="007E08AC"/>
    <w:rsid w:val="007E08FF"/>
    <w:rsid w:val="007E091C"/>
    <w:rsid w:val="007E0A09"/>
    <w:rsid w:val="007E0A2E"/>
    <w:rsid w:val="007E0A49"/>
    <w:rsid w:val="007E0A98"/>
    <w:rsid w:val="007E0AB2"/>
    <w:rsid w:val="007E0AFC"/>
    <w:rsid w:val="007E0B72"/>
    <w:rsid w:val="007E0B8B"/>
    <w:rsid w:val="007E0BA8"/>
    <w:rsid w:val="007E0BAB"/>
    <w:rsid w:val="007E0C45"/>
    <w:rsid w:val="007E0C9F"/>
    <w:rsid w:val="007E0CC9"/>
    <w:rsid w:val="007E0CD6"/>
    <w:rsid w:val="007E0D32"/>
    <w:rsid w:val="007E0D3F"/>
    <w:rsid w:val="007E0D72"/>
    <w:rsid w:val="007E0DB1"/>
    <w:rsid w:val="007E0DF3"/>
    <w:rsid w:val="007E0E45"/>
    <w:rsid w:val="007E0EAC"/>
    <w:rsid w:val="007E0EBB"/>
    <w:rsid w:val="007E0EC5"/>
    <w:rsid w:val="007E0F12"/>
    <w:rsid w:val="007E0F4A"/>
    <w:rsid w:val="007E0F7E"/>
    <w:rsid w:val="007E0F89"/>
    <w:rsid w:val="007E0FB4"/>
    <w:rsid w:val="007E1021"/>
    <w:rsid w:val="007E1028"/>
    <w:rsid w:val="007E1052"/>
    <w:rsid w:val="007E105B"/>
    <w:rsid w:val="007E110E"/>
    <w:rsid w:val="007E113E"/>
    <w:rsid w:val="007E113F"/>
    <w:rsid w:val="007E1178"/>
    <w:rsid w:val="007E117B"/>
    <w:rsid w:val="007E11A2"/>
    <w:rsid w:val="007E11A3"/>
    <w:rsid w:val="007E1205"/>
    <w:rsid w:val="007E1209"/>
    <w:rsid w:val="007E124F"/>
    <w:rsid w:val="007E12CB"/>
    <w:rsid w:val="007E134C"/>
    <w:rsid w:val="007E1393"/>
    <w:rsid w:val="007E13A7"/>
    <w:rsid w:val="007E1415"/>
    <w:rsid w:val="007E141E"/>
    <w:rsid w:val="007E143B"/>
    <w:rsid w:val="007E1473"/>
    <w:rsid w:val="007E14AE"/>
    <w:rsid w:val="007E1529"/>
    <w:rsid w:val="007E1544"/>
    <w:rsid w:val="007E15EC"/>
    <w:rsid w:val="007E1621"/>
    <w:rsid w:val="007E1647"/>
    <w:rsid w:val="007E16A6"/>
    <w:rsid w:val="007E16CA"/>
    <w:rsid w:val="007E16D7"/>
    <w:rsid w:val="007E1797"/>
    <w:rsid w:val="007E17FA"/>
    <w:rsid w:val="007E18F7"/>
    <w:rsid w:val="007E1912"/>
    <w:rsid w:val="007E19EC"/>
    <w:rsid w:val="007E19FF"/>
    <w:rsid w:val="007E1A05"/>
    <w:rsid w:val="007E1A16"/>
    <w:rsid w:val="007E1A38"/>
    <w:rsid w:val="007E1A7B"/>
    <w:rsid w:val="007E1AA3"/>
    <w:rsid w:val="007E1B55"/>
    <w:rsid w:val="007E1BFE"/>
    <w:rsid w:val="007E1C2E"/>
    <w:rsid w:val="007E1C49"/>
    <w:rsid w:val="007E1C96"/>
    <w:rsid w:val="007E1C9B"/>
    <w:rsid w:val="007E1CF5"/>
    <w:rsid w:val="007E1D61"/>
    <w:rsid w:val="007E1D7A"/>
    <w:rsid w:val="007E1D7D"/>
    <w:rsid w:val="007E1DF3"/>
    <w:rsid w:val="007E1E20"/>
    <w:rsid w:val="007E1E3E"/>
    <w:rsid w:val="007E1E9C"/>
    <w:rsid w:val="007E1EB3"/>
    <w:rsid w:val="007E1ECD"/>
    <w:rsid w:val="007E1EDD"/>
    <w:rsid w:val="007E1EEA"/>
    <w:rsid w:val="007E1F07"/>
    <w:rsid w:val="007E1F11"/>
    <w:rsid w:val="007E1F1F"/>
    <w:rsid w:val="007E1F61"/>
    <w:rsid w:val="007E1FDA"/>
    <w:rsid w:val="007E2007"/>
    <w:rsid w:val="007E2048"/>
    <w:rsid w:val="007E20A1"/>
    <w:rsid w:val="007E218B"/>
    <w:rsid w:val="007E21A4"/>
    <w:rsid w:val="007E21FB"/>
    <w:rsid w:val="007E2285"/>
    <w:rsid w:val="007E22B0"/>
    <w:rsid w:val="007E2315"/>
    <w:rsid w:val="007E2318"/>
    <w:rsid w:val="007E232C"/>
    <w:rsid w:val="007E2372"/>
    <w:rsid w:val="007E23E6"/>
    <w:rsid w:val="007E240E"/>
    <w:rsid w:val="007E24B4"/>
    <w:rsid w:val="007E24CE"/>
    <w:rsid w:val="007E24F8"/>
    <w:rsid w:val="007E2543"/>
    <w:rsid w:val="007E2550"/>
    <w:rsid w:val="007E2566"/>
    <w:rsid w:val="007E257D"/>
    <w:rsid w:val="007E25DA"/>
    <w:rsid w:val="007E26F2"/>
    <w:rsid w:val="007E2705"/>
    <w:rsid w:val="007E2736"/>
    <w:rsid w:val="007E274D"/>
    <w:rsid w:val="007E28FE"/>
    <w:rsid w:val="007E2960"/>
    <w:rsid w:val="007E2963"/>
    <w:rsid w:val="007E2970"/>
    <w:rsid w:val="007E29C1"/>
    <w:rsid w:val="007E29C7"/>
    <w:rsid w:val="007E2A4C"/>
    <w:rsid w:val="007E2A89"/>
    <w:rsid w:val="007E2AFA"/>
    <w:rsid w:val="007E2B33"/>
    <w:rsid w:val="007E2B9C"/>
    <w:rsid w:val="007E2BC5"/>
    <w:rsid w:val="007E2C0C"/>
    <w:rsid w:val="007E2C5C"/>
    <w:rsid w:val="007E2C80"/>
    <w:rsid w:val="007E2CC0"/>
    <w:rsid w:val="007E2CE7"/>
    <w:rsid w:val="007E2DE9"/>
    <w:rsid w:val="007E2E1B"/>
    <w:rsid w:val="007E2E4B"/>
    <w:rsid w:val="007E2EAE"/>
    <w:rsid w:val="007E2F0A"/>
    <w:rsid w:val="007E2F25"/>
    <w:rsid w:val="007E2F68"/>
    <w:rsid w:val="007E2F74"/>
    <w:rsid w:val="007E2FFF"/>
    <w:rsid w:val="007E300F"/>
    <w:rsid w:val="007E3027"/>
    <w:rsid w:val="007E3048"/>
    <w:rsid w:val="007E306A"/>
    <w:rsid w:val="007E30EF"/>
    <w:rsid w:val="007E312B"/>
    <w:rsid w:val="007E3182"/>
    <w:rsid w:val="007E3190"/>
    <w:rsid w:val="007E324C"/>
    <w:rsid w:val="007E3280"/>
    <w:rsid w:val="007E32DB"/>
    <w:rsid w:val="007E332C"/>
    <w:rsid w:val="007E3380"/>
    <w:rsid w:val="007E33C3"/>
    <w:rsid w:val="007E33C5"/>
    <w:rsid w:val="007E341E"/>
    <w:rsid w:val="007E34B4"/>
    <w:rsid w:val="007E34FC"/>
    <w:rsid w:val="007E3547"/>
    <w:rsid w:val="007E357B"/>
    <w:rsid w:val="007E3590"/>
    <w:rsid w:val="007E35DC"/>
    <w:rsid w:val="007E3623"/>
    <w:rsid w:val="007E3705"/>
    <w:rsid w:val="007E374A"/>
    <w:rsid w:val="007E376F"/>
    <w:rsid w:val="007E37F8"/>
    <w:rsid w:val="007E3816"/>
    <w:rsid w:val="007E38F9"/>
    <w:rsid w:val="007E3920"/>
    <w:rsid w:val="007E3963"/>
    <w:rsid w:val="007E398A"/>
    <w:rsid w:val="007E39E4"/>
    <w:rsid w:val="007E3A28"/>
    <w:rsid w:val="007E3A30"/>
    <w:rsid w:val="007E3A7A"/>
    <w:rsid w:val="007E3A94"/>
    <w:rsid w:val="007E3A95"/>
    <w:rsid w:val="007E3AA4"/>
    <w:rsid w:val="007E3AEA"/>
    <w:rsid w:val="007E3AF2"/>
    <w:rsid w:val="007E3BCC"/>
    <w:rsid w:val="007E3C0F"/>
    <w:rsid w:val="007E3C19"/>
    <w:rsid w:val="007E3C93"/>
    <w:rsid w:val="007E3CA5"/>
    <w:rsid w:val="007E3CC8"/>
    <w:rsid w:val="007E3CED"/>
    <w:rsid w:val="007E3D38"/>
    <w:rsid w:val="007E3D49"/>
    <w:rsid w:val="007E3D59"/>
    <w:rsid w:val="007E3D88"/>
    <w:rsid w:val="007E3E08"/>
    <w:rsid w:val="007E3E4D"/>
    <w:rsid w:val="007E3E96"/>
    <w:rsid w:val="007E3EB9"/>
    <w:rsid w:val="007E3EED"/>
    <w:rsid w:val="007E3EF7"/>
    <w:rsid w:val="007E3F68"/>
    <w:rsid w:val="007E3F88"/>
    <w:rsid w:val="007E3FB9"/>
    <w:rsid w:val="007E3FE1"/>
    <w:rsid w:val="007E4026"/>
    <w:rsid w:val="007E402C"/>
    <w:rsid w:val="007E4038"/>
    <w:rsid w:val="007E403D"/>
    <w:rsid w:val="007E4078"/>
    <w:rsid w:val="007E40B7"/>
    <w:rsid w:val="007E40E0"/>
    <w:rsid w:val="007E4100"/>
    <w:rsid w:val="007E4122"/>
    <w:rsid w:val="007E4143"/>
    <w:rsid w:val="007E417F"/>
    <w:rsid w:val="007E4182"/>
    <w:rsid w:val="007E419A"/>
    <w:rsid w:val="007E41E1"/>
    <w:rsid w:val="007E422D"/>
    <w:rsid w:val="007E42A8"/>
    <w:rsid w:val="007E42D0"/>
    <w:rsid w:val="007E42E1"/>
    <w:rsid w:val="007E42E5"/>
    <w:rsid w:val="007E4313"/>
    <w:rsid w:val="007E4329"/>
    <w:rsid w:val="007E433F"/>
    <w:rsid w:val="007E439D"/>
    <w:rsid w:val="007E4429"/>
    <w:rsid w:val="007E44B2"/>
    <w:rsid w:val="007E44EF"/>
    <w:rsid w:val="007E450F"/>
    <w:rsid w:val="007E451A"/>
    <w:rsid w:val="007E4544"/>
    <w:rsid w:val="007E4562"/>
    <w:rsid w:val="007E4572"/>
    <w:rsid w:val="007E4588"/>
    <w:rsid w:val="007E4639"/>
    <w:rsid w:val="007E4652"/>
    <w:rsid w:val="007E46B8"/>
    <w:rsid w:val="007E46FC"/>
    <w:rsid w:val="007E47BB"/>
    <w:rsid w:val="007E4854"/>
    <w:rsid w:val="007E4869"/>
    <w:rsid w:val="007E4892"/>
    <w:rsid w:val="007E48B2"/>
    <w:rsid w:val="007E4937"/>
    <w:rsid w:val="007E4949"/>
    <w:rsid w:val="007E4A0C"/>
    <w:rsid w:val="007E4A4B"/>
    <w:rsid w:val="007E4A74"/>
    <w:rsid w:val="007E4B10"/>
    <w:rsid w:val="007E4B48"/>
    <w:rsid w:val="007E4B9A"/>
    <w:rsid w:val="007E4BEE"/>
    <w:rsid w:val="007E4C13"/>
    <w:rsid w:val="007E4C3C"/>
    <w:rsid w:val="007E4C4A"/>
    <w:rsid w:val="007E4C9E"/>
    <w:rsid w:val="007E4D42"/>
    <w:rsid w:val="007E4D4F"/>
    <w:rsid w:val="007E4D60"/>
    <w:rsid w:val="007E4D6E"/>
    <w:rsid w:val="007E4DBC"/>
    <w:rsid w:val="007E4DE1"/>
    <w:rsid w:val="007E4E48"/>
    <w:rsid w:val="007E4E72"/>
    <w:rsid w:val="007E4EC4"/>
    <w:rsid w:val="007E4F34"/>
    <w:rsid w:val="007E4F9F"/>
    <w:rsid w:val="007E500D"/>
    <w:rsid w:val="007E5040"/>
    <w:rsid w:val="007E5047"/>
    <w:rsid w:val="007E50E8"/>
    <w:rsid w:val="007E5122"/>
    <w:rsid w:val="007E512B"/>
    <w:rsid w:val="007E5183"/>
    <w:rsid w:val="007E51C3"/>
    <w:rsid w:val="007E5211"/>
    <w:rsid w:val="007E5233"/>
    <w:rsid w:val="007E524C"/>
    <w:rsid w:val="007E5263"/>
    <w:rsid w:val="007E534D"/>
    <w:rsid w:val="007E5371"/>
    <w:rsid w:val="007E53A6"/>
    <w:rsid w:val="007E5406"/>
    <w:rsid w:val="007E5409"/>
    <w:rsid w:val="007E54A9"/>
    <w:rsid w:val="007E54AA"/>
    <w:rsid w:val="007E54E1"/>
    <w:rsid w:val="007E54FB"/>
    <w:rsid w:val="007E556A"/>
    <w:rsid w:val="007E5623"/>
    <w:rsid w:val="007E5669"/>
    <w:rsid w:val="007E5683"/>
    <w:rsid w:val="007E56FD"/>
    <w:rsid w:val="007E57D6"/>
    <w:rsid w:val="007E5838"/>
    <w:rsid w:val="007E5853"/>
    <w:rsid w:val="007E5859"/>
    <w:rsid w:val="007E5868"/>
    <w:rsid w:val="007E58BD"/>
    <w:rsid w:val="007E58ED"/>
    <w:rsid w:val="007E5935"/>
    <w:rsid w:val="007E5941"/>
    <w:rsid w:val="007E5972"/>
    <w:rsid w:val="007E5975"/>
    <w:rsid w:val="007E59A5"/>
    <w:rsid w:val="007E59E9"/>
    <w:rsid w:val="007E59ED"/>
    <w:rsid w:val="007E5A13"/>
    <w:rsid w:val="007E5A39"/>
    <w:rsid w:val="007E5AD3"/>
    <w:rsid w:val="007E5B37"/>
    <w:rsid w:val="007E5C5A"/>
    <w:rsid w:val="007E5CC3"/>
    <w:rsid w:val="007E5CD0"/>
    <w:rsid w:val="007E5D15"/>
    <w:rsid w:val="007E5D16"/>
    <w:rsid w:val="007E5DC7"/>
    <w:rsid w:val="007E5DD2"/>
    <w:rsid w:val="007E5E15"/>
    <w:rsid w:val="007E5F01"/>
    <w:rsid w:val="007E5F1B"/>
    <w:rsid w:val="007E5F70"/>
    <w:rsid w:val="007E5F90"/>
    <w:rsid w:val="007E5FA4"/>
    <w:rsid w:val="007E6017"/>
    <w:rsid w:val="007E601C"/>
    <w:rsid w:val="007E601F"/>
    <w:rsid w:val="007E60DA"/>
    <w:rsid w:val="007E612D"/>
    <w:rsid w:val="007E6146"/>
    <w:rsid w:val="007E6183"/>
    <w:rsid w:val="007E618C"/>
    <w:rsid w:val="007E61C2"/>
    <w:rsid w:val="007E61EE"/>
    <w:rsid w:val="007E6211"/>
    <w:rsid w:val="007E6225"/>
    <w:rsid w:val="007E623F"/>
    <w:rsid w:val="007E6273"/>
    <w:rsid w:val="007E6282"/>
    <w:rsid w:val="007E6285"/>
    <w:rsid w:val="007E6287"/>
    <w:rsid w:val="007E62B9"/>
    <w:rsid w:val="007E631E"/>
    <w:rsid w:val="007E63A3"/>
    <w:rsid w:val="007E63C3"/>
    <w:rsid w:val="007E640E"/>
    <w:rsid w:val="007E6417"/>
    <w:rsid w:val="007E64B8"/>
    <w:rsid w:val="007E64CE"/>
    <w:rsid w:val="007E65A7"/>
    <w:rsid w:val="007E66BF"/>
    <w:rsid w:val="007E6752"/>
    <w:rsid w:val="007E6794"/>
    <w:rsid w:val="007E681F"/>
    <w:rsid w:val="007E6868"/>
    <w:rsid w:val="007E687E"/>
    <w:rsid w:val="007E6882"/>
    <w:rsid w:val="007E68B3"/>
    <w:rsid w:val="007E68CD"/>
    <w:rsid w:val="007E6908"/>
    <w:rsid w:val="007E6914"/>
    <w:rsid w:val="007E694C"/>
    <w:rsid w:val="007E695A"/>
    <w:rsid w:val="007E6962"/>
    <w:rsid w:val="007E6979"/>
    <w:rsid w:val="007E69B6"/>
    <w:rsid w:val="007E69F9"/>
    <w:rsid w:val="007E6A29"/>
    <w:rsid w:val="007E6A5F"/>
    <w:rsid w:val="007E6A7B"/>
    <w:rsid w:val="007E6AE3"/>
    <w:rsid w:val="007E6B2E"/>
    <w:rsid w:val="007E6B4C"/>
    <w:rsid w:val="007E6BF4"/>
    <w:rsid w:val="007E6C03"/>
    <w:rsid w:val="007E6C33"/>
    <w:rsid w:val="007E6C62"/>
    <w:rsid w:val="007E6CA1"/>
    <w:rsid w:val="007E6CB7"/>
    <w:rsid w:val="007E6DB5"/>
    <w:rsid w:val="007E6E68"/>
    <w:rsid w:val="007E6E6A"/>
    <w:rsid w:val="007E6E77"/>
    <w:rsid w:val="007E6EAF"/>
    <w:rsid w:val="007E6EB0"/>
    <w:rsid w:val="007E6EC9"/>
    <w:rsid w:val="007E6ECC"/>
    <w:rsid w:val="007E6EEC"/>
    <w:rsid w:val="007E6F02"/>
    <w:rsid w:val="007E6F75"/>
    <w:rsid w:val="007E6FD3"/>
    <w:rsid w:val="007E70BF"/>
    <w:rsid w:val="007E70C8"/>
    <w:rsid w:val="007E70DF"/>
    <w:rsid w:val="007E70E6"/>
    <w:rsid w:val="007E7125"/>
    <w:rsid w:val="007E712A"/>
    <w:rsid w:val="007E712C"/>
    <w:rsid w:val="007E713C"/>
    <w:rsid w:val="007E7166"/>
    <w:rsid w:val="007E7172"/>
    <w:rsid w:val="007E721F"/>
    <w:rsid w:val="007E72C7"/>
    <w:rsid w:val="007E730E"/>
    <w:rsid w:val="007E7333"/>
    <w:rsid w:val="007E739A"/>
    <w:rsid w:val="007E73C9"/>
    <w:rsid w:val="007E7468"/>
    <w:rsid w:val="007E7523"/>
    <w:rsid w:val="007E7531"/>
    <w:rsid w:val="007E759D"/>
    <w:rsid w:val="007E75BE"/>
    <w:rsid w:val="007E7652"/>
    <w:rsid w:val="007E7664"/>
    <w:rsid w:val="007E7688"/>
    <w:rsid w:val="007E7692"/>
    <w:rsid w:val="007E76AA"/>
    <w:rsid w:val="007E76B5"/>
    <w:rsid w:val="007E7710"/>
    <w:rsid w:val="007E7720"/>
    <w:rsid w:val="007E7741"/>
    <w:rsid w:val="007E775D"/>
    <w:rsid w:val="007E77F3"/>
    <w:rsid w:val="007E78C7"/>
    <w:rsid w:val="007E79B2"/>
    <w:rsid w:val="007E79C9"/>
    <w:rsid w:val="007E7A03"/>
    <w:rsid w:val="007E7A4E"/>
    <w:rsid w:val="007E7AAE"/>
    <w:rsid w:val="007E7AB5"/>
    <w:rsid w:val="007E7ACD"/>
    <w:rsid w:val="007E7AF9"/>
    <w:rsid w:val="007E7B61"/>
    <w:rsid w:val="007E7B71"/>
    <w:rsid w:val="007E7BA2"/>
    <w:rsid w:val="007E7BCF"/>
    <w:rsid w:val="007E7BF9"/>
    <w:rsid w:val="007E7C0D"/>
    <w:rsid w:val="007E7C43"/>
    <w:rsid w:val="007E7C94"/>
    <w:rsid w:val="007E7CA0"/>
    <w:rsid w:val="007E7D3E"/>
    <w:rsid w:val="007E7D52"/>
    <w:rsid w:val="007E7D94"/>
    <w:rsid w:val="007E7DA0"/>
    <w:rsid w:val="007E7DA4"/>
    <w:rsid w:val="007E7DDD"/>
    <w:rsid w:val="007E7F32"/>
    <w:rsid w:val="007E7F73"/>
    <w:rsid w:val="007E7FBB"/>
    <w:rsid w:val="007F003F"/>
    <w:rsid w:val="007F0044"/>
    <w:rsid w:val="007F0049"/>
    <w:rsid w:val="007F00D2"/>
    <w:rsid w:val="007F00F4"/>
    <w:rsid w:val="007F0178"/>
    <w:rsid w:val="007F019F"/>
    <w:rsid w:val="007F01ED"/>
    <w:rsid w:val="007F0214"/>
    <w:rsid w:val="007F02AE"/>
    <w:rsid w:val="007F02CB"/>
    <w:rsid w:val="007F02CD"/>
    <w:rsid w:val="007F02FF"/>
    <w:rsid w:val="007F03A4"/>
    <w:rsid w:val="007F03EF"/>
    <w:rsid w:val="007F03F5"/>
    <w:rsid w:val="007F040A"/>
    <w:rsid w:val="007F042C"/>
    <w:rsid w:val="007F044A"/>
    <w:rsid w:val="007F049B"/>
    <w:rsid w:val="007F04D7"/>
    <w:rsid w:val="007F0520"/>
    <w:rsid w:val="007F0552"/>
    <w:rsid w:val="007F0559"/>
    <w:rsid w:val="007F05B1"/>
    <w:rsid w:val="007F05CE"/>
    <w:rsid w:val="007F05D3"/>
    <w:rsid w:val="007F063B"/>
    <w:rsid w:val="007F06E0"/>
    <w:rsid w:val="007F06FC"/>
    <w:rsid w:val="007F0757"/>
    <w:rsid w:val="007F07AC"/>
    <w:rsid w:val="007F0867"/>
    <w:rsid w:val="007F088E"/>
    <w:rsid w:val="007F0916"/>
    <w:rsid w:val="007F092F"/>
    <w:rsid w:val="007F0943"/>
    <w:rsid w:val="007F0975"/>
    <w:rsid w:val="007F0A3F"/>
    <w:rsid w:val="007F0A5A"/>
    <w:rsid w:val="007F0A64"/>
    <w:rsid w:val="007F0AA1"/>
    <w:rsid w:val="007F0B0F"/>
    <w:rsid w:val="007F0BBA"/>
    <w:rsid w:val="007F0C10"/>
    <w:rsid w:val="007F0C65"/>
    <w:rsid w:val="007F0C72"/>
    <w:rsid w:val="007F0C7C"/>
    <w:rsid w:val="007F0D0B"/>
    <w:rsid w:val="007F0D9D"/>
    <w:rsid w:val="007F0DB3"/>
    <w:rsid w:val="007F0E80"/>
    <w:rsid w:val="007F0EA0"/>
    <w:rsid w:val="007F0ECE"/>
    <w:rsid w:val="007F0EF2"/>
    <w:rsid w:val="007F0F01"/>
    <w:rsid w:val="007F0FB0"/>
    <w:rsid w:val="007F0FFA"/>
    <w:rsid w:val="007F1009"/>
    <w:rsid w:val="007F1012"/>
    <w:rsid w:val="007F102C"/>
    <w:rsid w:val="007F1039"/>
    <w:rsid w:val="007F1059"/>
    <w:rsid w:val="007F107B"/>
    <w:rsid w:val="007F1167"/>
    <w:rsid w:val="007F119E"/>
    <w:rsid w:val="007F1221"/>
    <w:rsid w:val="007F1320"/>
    <w:rsid w:val="007F1328"/>
    <w:rsid w:val="007F1443"/>
    <w:rsid w:val="007F1476"/>
    <w:rsid w:val="007F14C3"/>
    <w:rsid w:val="007F15F3"/>
    <w:rsid w:val="007F168E"/>
    <w:rsid w:val="007F16B7"/>
    <w:rsid w:val="007F16C6"/>
    <w:rsid w:val="007F16CF"/>
    <w:rsid w:val="007F16EB"/>
    <w:rsid w:val="007F16F1"/>
    <w:rsid w:val="007F172C"/>
    <w:rsid w:val="007F1741"/>
    <w:rsid w:val="007F1759"/>
    <w:rsid w:val="007F17DA"/>
    <w:rsid w:val="007F1898"/>
    <w:rsid w:val="007F18B2"/>
    <w:rsid w:val="007F18DF"/>
    <w:rsid w:val="007F1A0A"/>
    <w:rsid w:val="007F1A3D"/>
    <w:rsid w:val="007F1A40"/>
    <w:rsid w:val="007F1A73"/>
    <w:rsid w:val="007F1AA8"/>
    <w:rsid w:val="007F1AE8"/>
    <w:rsid w:val="007F1B11"/>
    <w:rsid w:val="007F1B23"/>
    <w:rsid w:val="007F1B4E"/>
    <w:rsid w:val="007F1B51"/>
    <w:rsid w:val="007F1BDE"/>
    <w:rsid w:val="007F1CB4"/>
    <w:rsid w:val="007F1CCB"/>
    <w:rsid w:val="007F1D27"/>
    <w:rsid w:val="007F1E59"/>
    <w:rsid w:val="007F1E61"/>
    <w:rsid w:val="007F1E63"/>
    <w:rsid w:val="007F1EDA"/>
    <w:rsid w:val="007F1F15"/>
    <w:rsid w:val="007F1F18"/>
    <w:rsid w:val="007F1F5C"/>
    <w:rsid w:val="007F1FF5"/>
    <w:rsid w:val="007F2017"/>
    <w:rsid w:val="007F201E"/>
    <w:rsid w:val="007F20B6"/>
    <w:rsid w:val="007F20E2"/>
    <w:rsid w:val="007F218E"/>
    <w:rsid w:val="007F21A4"/>
    <w:rsid w:val="007F21AA"/>
    <w:rsid w:val="007F21CD"/>
    <w:rsid w:val="007F2206"/>
    <w:rsid w:val="007F22A5"/>
    <w:rsid w:val="007F22B0"/>
    <w:rsid w:val="007F22E3"/>
    <w:rsid w:val="007F236C"/>
    <w:rsid w:val="007F2377"/>
    <w:rsid w:val="007F2398"/>
    <w:rsid w:val="007F23DB"/>
    <w:rsid w:val="007F240E"/>
    <w:rsid w:val="007F244B"/>
    <w:rsid w:val="007F24B8"/>
    <w:rsid w:val="007F2596"/>
    <w:rsid w:val="007F25C2"/>
    <w:rsid w:val="007F2602"/>
    <w:rsid w:val="007F262D"/>
    <w:rsid w:val="007F2651"/>
    <w:rsid w:val="007F271B"/>
    <w:rsid w:val="007F2743"/>
    <w:rsid w:val="007F2770"/>
    <w:rsid w:val="007F2828"/>
    <w:rsid w:val="007F2876"/>
    <w:rsid w:val="007F288C"/>
    <w:rsid w:val="007F28C8"/>
    <w:rsid w:val="007F2903"/>
    <w:rsid w:val="007F2915"/>
    <w:rsid w:val="007F2951"/>
    <w:rsid w:val="007F2991"/>
    <w:rsid w:val="007F29C3"/>
    <w:rsid w:val="007F29E6"/>
    <w:rsid w:val="007F2A88"/>
    <w:rsid w:val="007F2A95"/>
    <w:rsid w:val="007F2AB8"/>
    <w:rsid w:val="007F2B49"/>
    <w:rsid w:val="007F2B58"/>
    <w:rsid w:val="007F2B5B"/>
    <w:rsid w:val="007F2B93"/>
    <w:rsid w:val="007F2BCD"/>
    <w:rsid w:val="007F2CA0"/>
    <w:rsid w:val="007F2CFD"/>
    <w:rsid w:val="007F2E51"/>
    <w:rsid w:val="007F2E52"/>
    <w:rsid w:val="007F2E92"/>
    <w:rsid w:val="007F2ECA"/>
    <w:rsid w:val="007F2F75"/>
    <w:rsid w:val="007F2FC7"/>
    <w:rsid w:val="007F2FDA"/>
    <w:rsid w:val="007F3033"/>
    <w:rsid w:val="007F3054"/>
    <w:rsid w:val="007F30BB"/>
    <w:rsid w:val="007F30D9"/>
    <w:rsid w:val="007F310F"/>
    <w:rsid w:val="007F3140"/>
    <w:rsid w:val="007F3152"/>
    <w:rsid w:val="007F3223"/>
    <w:rsid w:val="007F3281"/>
    <w:rsid w:val="007F32E3"/>
    <w:rsid w:val="007F3312"/>
    <w:rsid w:val="007F3363"/>
    <w:rsid w:val="007F3394"/>
    <w:rsid w:val="007F33AC"/>
    <w:rsid w:val="007F33AD"/>
    <w:rsid w:val="007F33D7"/>
    <w:rsid w:val="007F3421"/>
    <w:rsid w:val="007F3428"/>
    <w:rsid w:val="007F347C"/>
    <w:rsid w:val="007F3515"/>
    <w:rsid w:val="007F3545"/>
    <w:rsid w:val="007F3658"/>
    <w:rsid w:val="007F36A0"/>
    <w:rsid w:val="007F36A9"/>
    <w:rsid w:val="007F36F8"/>
    <w:rsid w:val="007F3870"/>
    <w:rsid w:val="007F3875"/>
    <w:rsid w:val="007F3886"/>
    <w:rsid w:val="007F398F"/>
    <w:rsid w:val="007F39A5"/>
    <w:rsid w:val="007F39E3"/>
    <w:rsid w:val="007F39E8"/>
    <w:rsid w:val="007F3A72"/>
    <w:rsid w:val="007F3AA5"/>
    <w:rsid w:val="007F3C29"/>
    <w:rsid w:val="007F3DD7"/>
    <w:rsid w:val="007F3DD9"/>
    <w:rsid w:val="007F3E46"/>
    <w:rsid w:val="007F3E64"/>
    <w:rsid w:val="007F3ED1"/>
    <w:rsid w:val="007F3FFB"/>
    <w:rsid w:val="007F4018"/>
    <w:rsid w:val="007F405B"/>
    <w:rsid w:val="007F4086"/>
    <w:rsid w:val="007F40D5"/>
    <w:rsid w:val="007F40F2"/>
    <w:rsid w:val="007F4176"/>
    <w:rsid w:val="007F4191"/>
    <w:rsid w:val="007F41BA"/>
    <w:rsid w:val="007F43FA"/>
    <w:rsid w:val="007F4444"/>
    <w:rsid w:val="007F4454"/>
    <w:rsid w:val="007F4463"/>
    <w:rsid w:val="007F446C"/>
    <w:rsid w:val="007F4479"/>
    <w:rsid w:val="007F44D1"/>
    <w:rsid w:val="007F44E4"/>
    <w:rsid w:val="007F4518"/>
    <w:rsid w:val="007F4656"/>
    <w:rsid w:val="007F4718"/>
    <w:rsid w:val="007F472E"/>
    <w:rsid w:val="007F47F1"/>
    <w:rsid w:val="007F48BF"/>
    <w:rsid w:val="007F48FA"/>
    <w:rsid w:val="007F4916"/>
    <w:rsid w:val="007F493A"/>
    <w:rsid w:val="007F4A14"/>
    <w:rsid w:val="007F4A1D"/>
    <w:rsid w:val="007F4A26"/>
    <w:rsid w:val="007F4A2F"/>
    <w:rsid w:val="007F4A46"/>
    <w:rsid w:val="007F4A72"/>
    <w:rsid w:val="007F4ABA"/>
    <w:rsid w:val="007F4ACC"/>
    <w:rsid w:val="007F4AF1"/>
    <w:rsid w:val="007F4B9F"/>
    <w:rsid w:val="007F4C14"/>
    <w:rsid w:val="007F4C18"/>
    <w:rsid w:val="007F4CE7"/>
    <w:rsid w:val="007F4D1C"/>
    <w:rsid w:val="007F4D64"/>
    <w:rsid w:val="007F4D77"/>
    <w:rsid w:val="007F4D78"/>
    <w:rsid w:val="007F4D87"/>
    <w:rsid w:val="007F4D9B"/>
    <w:rsid w:val="007F4DDA"/>
    <w:rsid w:val="007F4E67"/>
    <w:rsid w:val="007F4E7B"/>
    <w:rsid w:val="007F4E9F"/>
    <w:rsid w:val="007F4EB6"/>
    <w:rsid w:val="007F4EB9"/>
    <w:rsid w:val="007F4F2C"/>
    <w:rsid w:val="007F4F5C"/>
    <w:rsid w:val="007F4FED"/>
    <w:rsid w:val="007F5030"/>
    <w:rsid w:val="007F508D"/>
    <w:rsid w:val="007F50FE"/>
    <w:rsid w:val="007F515F"/>
    <w:rsid w:val="007F5174"/>
    <w:rsid w:val="007F5196"/>
    <w:rsid w:val="007F51BE"/>
    <w:rsid w:val="007F52A7"/>
    <w:rsid w:val="007F52F3"/>
    <w:rsid w:val="007F5308"/>
    <w:rsid w:val="007F5309"/>
    <w:rsid w:val="007F535B"/>
    <w:rsid w:val="007F53F3"/>
    <w:rsid w:val="007F5416"/>
    <w:rsid w:val="007F5479"/>
    <w:rsid w:val="007F549A"/>
    <w:rsid w:val="007F54AE"/>
    <w:rsid w:val="007F557D"/>
    <w:rsid w:val="007F55B5"/>
    <w:rsid w:val="007F5614"/>
    <w:rsid w:val="007F5643"/>
    <w:rsid w:val="007F566E"/>
    <w:rsid w:val="007F56E7"/>
    <w:rsid w:val="007F56EA"/>
    <w:rsid w:val="007F570B"/>
    <w:rsid w:val="007F5752"/>
    <w:rsid w:val="007F576A"/>
    <w:rsid w:val="007F576F"/>
    <w:rsid w:val="007F5770"/>
    <w:rsid w:val="007F57BD"/>
    <w:rsid w:val="007F57C2"/>
    <w:rsid w:val="007F57EC"/>
    <w:rsid w:val="007F580A"/>
    <w:rsid w:val="007F58AF"/>
    <w:rsid w:val="007F58D5"/>
    <w:rsid w:val="007F5909"/>
    <w:rsid w:val="007F590B"/>
    <w:rsid w:val="007F5928"/>
    <w:rsid w:val="007F594D"/>
    <w:rsid w:val="007F596B"/>
    <w:rsid w:val="007F5989"/>
    <w:rsid w:val="007F5996"/>
    <w:rsid w:val="007F59E3"/>
    <w:rsid w:val="007F5A56"/>
    <w:rsid w:val="007F5AA5"/>
    <w:rsid w:val="007F5B04"/>
    <w:rsid w:val="007F5B6F"/>
    <w:rsid w:val="007F5B87"/>
    <w:rsid w:val="007F5BC6"/>
    <w:rsid w:val="007F5BC7"/>
    <w:rsid w:val="007F5C27"/>
    <w:rsid w:val="007F5C39"/>
    <w:rsid w:val="007F5C57"/>
    <w:rsid w:val="007F5C9C"/>
    <w:rsid w:val="007F5D02"/>
    <w:rsid w:val="007F5D1E"/>
    <w:rsid w:val="007F5D39"/>
    <w:rsid w:val="007F5D60"/>
    <w:rsid w:val="007F5D62"/>
    <w:rsid w:val="007F5DC2"/>
    <w:rsid w:val="007F5DDF"/>
    <w:rsid w:val="007F5F08"/>
    <w:rsid w:val="007F5F59"/>
    <w:rsid w:val="007F5F8E"/>
    <w:rsid w:val="007F5FF1"/>
    <w:rsid w:val="007F6011"/>
    <w:rsid w:val="007F60A6"/>
    <w:rsid w:val="007F60CE"/>
    <w:rsid w:val="007F60EE"/>
    <w:rsid w:val="007F6128"/>
    <w:rsid w:val="007F614C"/>
    <w:rsid w:val="007F615A"/>
    <w:rsid w:val="007F6167"/>
    <w:rsid w:val="007F6195"/>
    <w:rsid w:val="007F61E3"/>
    <w:rsid w:val="007F6228"/>
    <w:rsid w:val="007F6252"/>
    <w:rsid w:val="007F632D"/>
    <w:rsid w:val="007F63B4"/>
    <w:rsid w:val="007F63C2"/>
    <w:rsid w:val="007F6447"/>
    <w:rsid w:val="007F644A"/>
    <w:rsid w:val="007F647F"/>
    <w:rsid w:val="007F6484"/>
    <w:rsid w:val="007F6582"/>
    <w:rsid w:val="007F6592"/>
    <w:rsid w:val="007F65A5"/>
    <w:rsid w:val="007F65A9"/>
    <w:rsid w:val="007F65CE"/>
    <w:rsid w:val="007F65E5"/>
    <w:rsid w:val="007F665C"/>
    <w:rsid w:val="007F668D"/>
    <w:rsid w:val="007F672F"/>
    <w:rsid w:val="007F6734"/>
    <w:rsid w:val="007F6747"/>
    <w:rsid w:val="007F6750"/>
    <w:rsid w:val="007F6759"/>
    <w:rsid w:val="007F67AA"/>
    <w:rsid w:val="007F67F5"/>
    <w:rsid w:val="007F6854"/>
    <w:rsid w:val="007F68C2"/>
    <w:rsid w:val="007F6909"/>
    <w:rsid w:val="007F6931"/>
    <w:rsid w:val="007F695A"/>
    <w:rsid w:val="007F69C9"/>
    <w:rsid w:val="007F69CF"/>
    <w:rsid w:val="007F6A28"/>
    <w:rsid w:val="007F6A66"/>
    <w:rsid w:val="007F6A72"/>
    <w:rsid w:val="007F6A7A"/>
    <w:rsid w:val="007F6B81"/>
    <w:rsid w:val="007F6B8A"/>
    <w:rsid w:val="007F6C5D"/>
    <w:rsid w:val="007F6C90"/>
    <w:rsid w:val="007F6C95"/>
    <w:rsid w:val="007F6CD6"/>
    <w:rsid w:val="007F6D00"/>
    <w:rsid w:val="007F6D1A"/>
    <w:rsid w:val="007F6D3E"/>
    <w:rsid w:val="007F6D73"/>
    <w:rsid w:val="007F6DB8"/>
    <w:rsid w:val="007F6E07"/>
    <w:rsid w:val="007F6E2C"/>
    <w:rsid w:val="007F6E4E"/>
    <w:rsid w:val="007F6E97"/>
    <w:rsid w:val="007F6EF4"/>
    <w:rsid w:val="007F6F3F"/>
    <w:rsid w:val="007F6F4B"/>
    <w:rsid w:val="007F6FC0"/>
    <w:rsid w:val="007F7027"/>
    <w:rsid w:val="007F70D0"/>
    <w:rsid w:val="007F70F3"/>
    <w:rsid w:val="007F7133"/>
    <w:rsid w:val="007F7195"/>
    <w:rsid w:val="007F71ED"/>
    <w:rsid w:val="007F720B"/>
    <w:rsid w:val="007F7250"/>
    <w:rsid w:val="007F7382"/>
    <w:rsid w:val="007F738B"/>
    <w:rsid w:val="007F73F6"/>
    <w:rsid w:val="007F74A7"/>
    <w:rsid w:val="007F74D3"/>
    <w:rsid w:val="007F74D8"/>
    <w:rsid w:val="007F74F2"/>
    <w:rsid w:val="007F7506"/>
    <w:rsid w:val="007F7549"/>
    <w:rsid w:val="007F75C5"/>
    <w:rsid w:val="007F75C8"/>
    <w:rsid w:val="007F75C9"/>
    <w:rsid w:val="007F7616"/>
    <w:rsid w:val="007F763C"/>
    <w:rsid w:val="007F76A1"/>
    <w:rsid w:val="007F76AC"/>
    <w:rsid w:val="007F7703"/>
    <w:rsid w:val="007F7816"/>
    <w:rsid w:val="007F7838"/>
    <w:rsid w:val="007F78A4"/>
    <w:rsid w:val="007F78AE"/>
    <w:rsid w:val="007F78B4"/>
    <w:rsid w:val="007F78D0"/>
    <w:rsid w:val="007F78E2"/>
    <w:rsid w:val="007F78FF"/>
    <w:rsid w:val="007F790D"/>
    <w:rsid w:val="007F792B"/>
    <w:rsid w:val="007F793A"/>
    <w:rsid w:val="007F79A6"/>
    <w:rsid w:val="007F7A2C"/>
    <w:rsid w:val="007F7A3B"/>
    <w:rsid w:val="007F7A64"/>
    <w:rsid w:val="007F7ADE"/>
    <w:rsid w:val="007F7AF4"/>
    <w:rsid w:val="007F7AF9"/>
    <w:rsid w:val="007F7B85"/>
    <w:rsid w:val="007F7C94"/>
    <w:rsid w:val="007F7CCB"/>
    <w:rsid w:val="007F7CE3"/>
    <w:rsid w:val="007F7D03"/>
    <w:rsid w:val="007F7D28"/>
    <w:rsid w:val="007F7D49"/>
    <w:rsid w:val="007F7D4D"/>
    <w:rsid w:val="007F7DD2"/>
    <w:rsid w:val="007F7DFB"/>
    <w:rsid w:val="007F7E0D"/>
    <w:rsid w:val="007F7E48"/>
    <w:rsid w:val="007F7E68"/>
    <w:rsid w:val="007F7EBC"/>
    <w:rsid w:val="007F7ED2"/>
    <w:rsid w:val="007F7EE2"/>
    <w:rsid w:val="007F7F6D"/>
    <w:rsid w:val="007F7F7C"/>
    <w:rsid w:val="007F7FCA"/>
    <w:rsid w:val="0080000E"/>
    <w:rsid w:val="00800130"/>
    <w:rsid w:val="0080019E"/>
    <w:rsid w:val="00800225"/>
    <w:rsid w:val="008002B8"/>
    <w:rsid w:val="008002C9"/>
    <w:rsid w:val="00800355"/>
    <w:rsid w:val="00800389"/>
    <w:rsid w:val="0080038A"/>
    <w:rsid w:val="008003C1"/>
    <w:rsid w:val="008003DA"/>
    <w:rsid w:val="00800423"/>
    <w:rsid w:val="00800449"/>
    <w:rsid w:val="0080047C"/>
    <w:rsid w:val="00800481"/>
    <w:rsid w:val="008004B7"/>
    <w:rsid w:val="00800564"/>
    <w:rsid w:val="00800676"/>
    <w:rsid w:val="0080068B"/>
    <w:rsid w:val="008006A1"/>
    <w:rsid w:val="008006F0"/>
    <w:rsid w:val="00800731"/>
    <w:rsid w:val="00800739"/>
    <w:rsid w:val="0080077A"/>
    <w:rsid w:val="008007F2"/>
    <w:rsid w:val="00800889"/>
    <w:rsid w:val="0080091D"/>
    <w:rsid w:val="00800925"/>
    <w:rsid w:val="008009BE"/>
    <w:rsid w:val="008009CA"/>
    <w:rsid w:val="008009D3"/>
    <w:rsid w:val="00800A02"/>
    <w:rsid w:val="00800A18"/>
    <w:rsid w:val="00800B08"/>
    <w:rsid w:val="00800B7D"/>
    <w:rsid w:val="00800BE1"/>
    <w:rsid w:val="00800BF8"/>
    <w:rsid w:val="00800BFE"/>
    <w:rsid w:val="00800C3B"/>
    <w:rsid w:val="00800C40"/>
    <w:rsid w:val="00800CED"/>
    <w:rsid w:val="00800D2B"/>
    <w:rsid w:val="00800D3C"/>
    <w:rsid w:val="00800D7B"/>
    <w:rsid w:val="00800D7F"/>
    <w:rsid w:val="00800D9B"/>
    <w:rsid w:val="00800E0A"/>
    <w:rsid w:val="00800E1B"/>
    <w:rsid w:val="00800E34"/>
    <w:rsid w:val="00800E82"/>
    <w:rsid w:val="00800E84"/>
    <w:rsid w:val="00800F30"/>
    <w:rsid w:val="00800F95"/>
    <w:rsid w:val="00800FB2"/>
    <w:rsid w:val="00801019"/>
    <w:rsid w:val="0080104F"/>
    <w:rsid w:val="0080108E"/>
    <w:rsid w:val="00801094"/>
    <w:rsid w:val="008010E1"/>
    <w:rsid w:val="00801104"/>
    <w:rsid w:val="0080112D"/>
    <w:rsid w:val="0080114B"/>
    <w:rsid w:val="00801181"/>
    <w:rsid w:val="008011C1"/>
    <w:rsid w:val="00801200"/>
    <w:rsid w:val="0080120C"/>
    <w:rsid w:val="00801239"/>
    <w:rsid w:val="00801272"/>
    <w:rsid w:val="00801278"/>
    <w:rsid w:val="0080129F"/>
    <w:rsid w:val="008012A1"/>
    <w:rsid w:val="008012F1"/>
    <w:rsid w:val="0080135A"/>
    <w:rsid w:val="00801383"/>
    <w:rsid w:val="0080144F"/>
    <w:rsid w:val="008014A4"/>
    <w:rsid w:val="008014D8"/>
    <w:rsid w:val="00801521"/>
    <w:rsid w:val="00801526"/>
    <w:rsid w:val="008015E3"/>
    <w:rsid w:val="008016DC"/>
    <w:rsid w:val="008017AE"/>
    <w:rsid w:val="008017E8"/>
    <w:rsid w:val="008017F7"/>
    <w:rsid w:val="00801809"/>
    <w:rsid w:val="00801833"/>
    <w:rsid w:val="008018E2"/>
    <w:rsid w:val="00801900"/>
    <w:rsid w:val="0080194C"/>
    <w:rsid w:val="00801973"/>
    <w:rsid w:val="008019B0"/>
    <w:rsid w:val="00801A1C"/>
    <w:rsid w:val="00801A2B"/>
    <w:rsid w:val="00801A41"/>
    <w:rsid w:val="00801A6F"/>
    <w:rsid w:val="00801ABE"/>
    <w:rsid w:val="00801B01"/>
    <w:rsid w:val="00801B23"/>
    <w:rsid w:val="00801B32"/>
    <w:rsid w:val="00801B74"/>
    <w:rsid w:val="00801BAC"/>
    <w:rsid w:val="00801BC0"/>
    <w:rsid w:val="00801C1D"/>
    <w:rsid w:val="00801C41"/>
    <w:rsid w:val="00801C45"/>
    <w:rsid w:val="00801C48"/>
    <w:rsid w:val="00801C6C"/>
    <w:rsid w:val="00801CC2"/>
    <w:rsid w:val="00801CF1"/>
    <w:rsid w:val="00801CF4"/>
    <w:rsid w:val="00801CFC"/>
    <w:rsid w:val="00801D4F"/>
    <w:rsid w:val="00801D6E"/>
    <w:rsid w:val="00801D78"/>
    <w:rsid w:val="00801DC4"/>
    <w:rsid w:val="00801E16"/>
    <w:rsid w:val="00801E38"/>
    <w:rsid w:val="00801E60"/>
    <w:rsid w:val="00801E7D"/>
    <w:rsid w:val="00801E83"/>
    <w:rsid w:val="00801EC2"/>
    <w:rsid w:val="00801F1B"/>
    <w:rsid w:val="00802013"/>
    <w:rsid w:val="008020B0"/>
    <w:rsid w:val="008020C8"/>
    <w:rsid w:val="00802157"/>
    <w:rsid w:val="0080215F"/>
    <w:rsid w:val="008021EC"/>
    <w:rsid w:val="00802209"/>
    <w:rsid w:val="008022A9"/>
    <w:rsid w:val="008023C7"/>
    <w:rsid w:val="008023CF"/>
    <w:rsid w:val="008024DC"/>
    <w:rsid w:val="0080256A"/>
    <w:rsid w:val="00802593"/>
    <w:rsid w:val="008025A4"/>
    <w:rsid w:val="008025AD"/>
    <w:rsid w:val="008025CE"/>
    <w:rsid w:val="00802680"/>
    <w:rsid w:val="008026DC"/>
    <w:rsid w:val="00802742"/>
    <w:rsid w:val="00802762"/>
    <w:rsid w:val="00802765"/>
    <w:rsid w:val="0080278E"/>
    <w:rsid w:val="008027CD"/>
    <w:rsid w:val="00802848"/>
    <w:rsid w:val="0080288B"/>
    <w:rsid w:val="008028A1"/>
    <w:rsid w:val="0080292B"/>
    <w:rsid w:val="00802941"/>
    <w:rsid w:val="00802961"/>
    <w:rsid w:val="00802A3F"/>
    <w:rsid w:val="00802AA1"/>
    <w:rsid w:val="00802B05"/>
    <w:rsid w:val="00802B40"/>
    <w:rsid w:val="00802B4F"/>
    <w:rsid w:val="00802BB5"/>
    <w:rsid w:val="00802BEC"/>
    <w:rsid w:val="00802C34"/>
    <w:rsid w:val="00802C3F"/>
    <w:rsid w:val="00802CCC"/>
    <w:rsid w:val="00802CD8"/>
    <w:rsid w:val="00802CE7"/>
    <w:rsid w:val="00802D11"/>
    <w:rsid w:val="00802D7E"/>
    <w:rsid w:val="00802D8D"/>
    <w:rsid w:val="00802DA6"/>
    <w:rsid w:val="00802DCB"/>
    <w:rsid w:val="00802DDB"/>
    <w:rsid w:val="00802E23"/>
    <w:rsid w:val="00802E79"/>
    <w:rsid w:val="00802F07"/>
    <w:rsid w:val="00802F0B"/>
    <w:rsid w:val="00802F2C"/>
    <w:rsid w:val="00802F66"/>
    <w:rsid w:val="00802F77"/>
    <w:rsid w:val="00802F88"/>
    <w:rsid w:val="00802F9D"/>
    <w:rsid w:val="00802FC4"/>
    <w:rsid w:val="00802FEB"/>
    <w:rsid w:val="00803008"/>
    <w:rsid w:val="008030CE"/>
    <w:rsid w:val="00803108"/>
    <w:rsid w:val="00803113"/>
    <w:rsid w:val="00803140"/>
    <w:rsid w:val="008031D0"/>
    <w:rsid w:val="008031EC"/>
    <w:rsid w:val="008031EE"/>
    <w:rsid w:val="008032B6"/>
    <w:rsid w:val="0080336C"/>
    <w:rsid w:val="008033A2"/>
    <w:rsid w:val="008033B1"/>
    <w:rsid w:val="00803429"/>
    <w:rsid w:val="0080342E"/>
    <w:rsid w:val="00803441"/>
    <w:rsid w:val="00803471"/>
    <w:rsid w:val="00803479"/>
    <w:rsid w:val="0080349C"/>
    <w:rsid w:val="008034C6"/>
    <w:rsid w:val="0080350B"/>
    <w:rsid w:val="0080354E"/>
    <w:rsid w:val="0080357B"/>
    <w:rsid w:val="008035AB"/>
    <w:rsid w:val="008035BB"/>
    <w:rsid w:val="008035E7"/>
    <w:rsid w:val="00803629"/>
    <w:rsid w:val="0080370D"/>
    <w:rsid w:val="00803746"/>
    <w:rsid w:val="00803758"/>
    <w:rsid w:val="00803787"/>
    <w:rsid w:val="008037C7"/>
    <w:rsid w:val="008037F5"/>
    <w:rsid w:val="008037FC"/>
    <w:rsid w:val="00803817"/>
    <w:rsid w:val="0080381C"/>
    <w:rsid w:val="0080381E"/>
    <w:rsid w:val="0080384B"/>
    <w:rsid w:val="0080389A"/>
    <w:rsid w:val="00803A5D"/>
    <w:rsid w:val="00803A97"/>
    <w:rsid w:val="00803AAA"/>
    <w:rsid w:val="00803AB6"/>
    <w:rsid w:val="00803B2C"/>
    <w:rsid w:val="00803B62"/>
    <w:rsid w:val="00803B66"/>
    <w:rsid w:val="00803B9C"/>
    <w:rsid w:val="00803BB3"/>
    <w:rsid w:val="00803C58"/>
    <w:rsid w:val="00803C6E"/>
    <w:rsid w:val="00803CAD"/>
    <w:rsid w:val="00803CC4"/>
    <w:rsid w:val="00803D00"/>
    <w:rsid w:val="00803D09"/>
    <w:rsid w:val="00803D0A"/>
    <w:rsid w:val="00803D10"/>
    <w:rsid w:val="00803D3C"/>
    <w:rsid w:val="00803E21"/>
    <w:rsid w:val="00803E3C"/>
    <w:rsid w:val="00803E98"/>
    <w:rsid w:val="00803EBD"/>
    <w:rsid w:val="00803F10"/>
    <w:rsid w:val="00803F38"/>
    <w:rsid w:val="00803F39"/>
    <w:rsid w:val="00803F44"/>
    <w:rsid w:val="00803F55"/>
    <w:rsid w:val="00803F6F"/>
    <w:rsid w:val="00803F89"/>
    <w:rsid w:val="00803FA4"/>
    <w:rsid w:val="00803FC3"/>
    <w:rsid w:val="00803FCA"/>
    <w:rsid w:val="00803FFD"/>
    <w:rsid w:val="00804040"/>
    <w:rsid w:val="0080409D"/>
    <w:rsid w:val="008040A9"/>
    <w:rsid w:val="0080414B"/>
    <w:rsid w:val="0080418B"/>
    <w:rsid w:val="008041A1"/>
    <w:rsid w:val="008041A5"/>
    <w:rsid w:val="008041B0"/>
    <w:rsid w:val="008042AD"/>
    <w:rsid w:val="008042E7"/>
    <w:rsid w:val="00804304"/>
    <w:rsid w:val="00804325"/>
    <w:rsid w:val="0080436F"/>
    <w:rsid w:val="008043B6"/>
    <w:rsid w:val="008043ED"/>
    <w:rsid w:val="0080446A"/>
    <w:rsid w:val="008044B4"/>
    <w:rsid w:val="008044E2"/>
    <w:rsid w:val="00804516"/>
    <w:rsid w:val="00804567"/>
    <w:rsid w:val="00804585"/>
    <w:rsid w:val="0080459B"/>
    <w:rsid w:val="0080461D"/>
    <w:rsid w:val="00804662"/>
    <w:rsid w:val="00804681"/>
    <w:rsid w:val="00804698"/>
    <w:rsid w:val="00804746"/>
    <w:rsid w:val="0080474E"/>
    <w:rsid w:val="00804754"/>
    <w:rsid w:val="00804766"/>
    <w:rsid w:val="00804790"/>
    <w:rsid w:val="008047D0"/>
    <w:rsid w:val="008047D2"/>
    <w:rsid w:val="008047F3"/>
    <w:rsid w:val="00804808"/>
    <w:rsid w:val="00804813"/>
    <w:rsid w:val="0080481B"/>
    <w:rsid w:val="0080482D"/>
    <w:rsid w:val="0080483D"/>
    <w:rsid w:val="0080483E"/>
    <w:rsid w:val="0080486C"/>
    <w:rsid w:val="00804871"/>
    <w:rsid w:val="00804945"/>
    <w:rsid w:val="0080495A"/>
    <w:rsid w:val="00804A8C"/>
    <w:rsid w:val="00804B03"/>
    <w:rsid w:val="00804B2E"/>
    <w:rsid w:val="00804B60"/>
    <w:rsid w:val="00804B65"/>
    <w:rsid w:val="00804B6A"/>
    <w:rsid w:val="00804B8C"/>
    <w:rsid w:val="00804BA4"/>
    <w:rsid w:val="00804BB8"/>
    <w:rsid w:val="00804C52"/>
    <w:rsid w:val="00804CE8"/>
    <w:rsid w:val="00804D2F"/>
    <w:rsid w:val="00804D86"/>
    <w:rsid w:val="00804E26"/>
    <w:rsid w:val="00804E42"/>
    <w:rsid w:val="00804E92"/>
    <w:rsid w:val="00804EBE"/>
    <w:rsid w:val="00804ECB"/>
    <w:rsid w:val="00804F62"/>
    <w:rsid w:val="0080504A"/>
    <w:rsid w:val="008050B2"/>
    <w:rsid w:val="0080514D"/>
    <w:rsid w:val="00805170"/>
    <w:rsid w:val="008051C0"/>
    <w:rsid w:val="008051C6"/>
    <w:rsid w:val="00805231"/>
    <w:rsid w:val="008053B1"/>
    <w:rsid w:val="008053B7"/>
    <w:rsid w:val="008053C1"/>
    <w:rsid w:val="008053C6"/>
    <w:rsid w:val="0080540A"/>
    <w:rsid w:val="0080544A"/>
    <w:rsid w:val="008054D6"/>
    <w:rsid w:val="00805523"/>
    <w:rsid w:val="00805554"/>
    <w:rsid w:val="0080558A"/>
    <w:rsid w:val="008055F2"/>
    <w:rsid w:val="00805600"/>
    <w:rsid w:val="0080566E"/>
    <w:rsid w:val="008056A2"/>
    <w:rsid w:val="008056CA"/>
    <w:rsid w:val="008056D5"/>
    <w:rsid w:val="008056F6"/>
    <w:rsid w:val="008057C4"/>
    <w:rsid w:val="00805831"/>
    <w:rsid w:val="0080583E"/>
    <w:rsid w:val="008058AB"/>
    <w:rsid w:val="00805940"/>
    <w:rsid w:val="008059F5"/>
    <w:rsid w:val="008059FF"/>
    <w:rsid w:val="00805A4B"/>
    <w:rsid w:val="00805A74"/>
    <w:rsid w:val="00805B86"/>
    <w:rsid w:val="00805BB4"/>
    <w:rsid w:val="00805BBD"/>
    <w:rsid w:val="00805BD6"/>
    <w:rsid w:val="00805C1B"/>
    <w:rsid w:val="00805C2B"/>
    <w:rsid w:val="00805C67"/>
    <w:rsid w:val="00805CAA"/>
    <w:rsid w:val="00805CD9"/>
    <w:rsid w:val="00805CF2"/>
    <w:rsid w:val="00805D39"/>
    <w:rsid w:val="00805DA4"/>
    <w:rsid w:val="00805E4A"/>
    <w:rsid w:val="00805E98"/>
    <w:rsid w:val="00805EBF"/>
    <w:rsid w:val="00805F71"/>
    <w:rsid w:val="00805F89"/>
    <w:rsid w:val="0080603C"/>
    <w:rsid w:val="008060DA"/>
    <w:rsid w:val="0080621C"/>
    <w:rsid w:val="0080622D"/>
    <w:rsid w:val="00806249"/>
    <w:rsid w:val="0080624D"/>
    <w:rsid w:val="0080626C"/>
    <w:rsid w:val="008062A3"/>
    <w:rsid w:val="008062EA"/>
    <w:rsid w:val="00806335"/>
    <w:rsid w:val="008063CD"/>
    <w:rsid w:val="008063F7"/>
    <w:rsid w:val="008063FB"/>
    <w:rsid w:val="00806402"/>
    <w:rsid w:val="00806486"/>
    <w:rsid w:val="008064A8"/>
    <w:rsid w:val="008064AA"/>
    <w:rsid w:val="008064B7"/>
    <w:rsid w:val="00806526"/>
    <w:rsid w:val="0080653A"/>
    <w:rsid w:val="00806556"/>
    <w:rsid w:val="00806634"/>
    <w:rsid w:val="0080666D"/>
    <w:rsid w:val="00806697"/>
    <w:rsid w:val="008066D7"/>
    <w:rsid w:val="008066F6"/>
    <w:rsid w:val="0080670F"/>
    <w:rsid w:val="00806718"/>
    <w:rsid w:val="0080673F"/>
    <w:rsid w:val="0080675E"/>
    <w:rsid w:val="0080677D"/>
    <w:rsid w:val="00806785"/>
    <w:rsid w:val="008067BC"/>
    <w:rsid w:val="008067DD"/>
    <w:rsid w:val="00806867"/>
    <w:rsid w:val="00806886"/>
    <w:rsid w:val="00806973"/>
    <w:rsid w:val="00806995"/>
    <w:rsid w:val="008069A7"/>
    <w:rsid w:val="008069B5"/>
    <w:rsid w:val="008069F6"/>
    <w:rsid w:val="00806A23"/>
    <w:rsid w:val="00806AD4"/>
    <w:rsid w:val="00806AEE"/>
    <w:rsid w:val="00806B7D"/>
    <w:rsid w:val="00806BFD"/>
    <w:rsid w:val="00806C36"/>
    <w:rsid w:val="00806C40"/>
    <w:rsid w:val="00806CA8"/>
    <w:rsid w:val="00806D13"/>
    <w:rsid w:val="00806D3B"/>
    <w:rsid w:val="00806D46"/>
    <w:rsid w:val="00806D68"/>
    <w:rsid w:val="00806D6F"/>
    <w:rsid w:val="00806D8E"/>
    <w:rsid w:val="00806E91"/>
    <w:rsid w:val="00806EBC"/>
    <w:rsid w:val="00806EF3"/>
    <w:rsid w:val="00806F08"/>
    <w:rsid w:val="00806F14"/>
    <w:rsid w:val="00806FDA"/>
    <w:rsid w:val="00807045"/>
    <w:rsid w:val="008070A0"/>
    <w:rsid w:val="008070D6"/>
    <w:rsid w:val="00807109"/>
    <w:rsid w:val="0080710B"/>
    <w:rsid w:val="0080727C"/>
    <w:rsid w:val="008072B6"/>
    <w:rsid w:val="008072BB"/>
    <w:rsid w:val="008072DC"/>
    <w:rsid w:val="008072F3"/>
    <w:rsid w:val="008072F6"/>
    <w:rsid w:val="008072FA"/>
    <w:rsid w:val="00807302"/>
    <w:rsid w:val="00807364"/>
    <w:rsid w:val="008073D1"/>
    <w:rsid w:val="008074D2"/>
    <w:rsid w:val="008074EB"/>
    <w:rsid w:val="008074EC"/>
    <w:rsid w:val="00807669"/>
    <w:rsid w:val="0080766F"/>
    <w:rsid w:val="0080767A"/>
    <w:rsid w:val="0080769B"/>
    <w:rsid w:val="0080775F"/>
    <w:rsid w:val="0080777E"/>
    <w:rsid w:val="00807803"/>
    <w:rsid w:val="00807855"/>
    <w:rsid w:val="00807864"/>
    <w:rsid w:val="0080787D"/>
    <w:rsid w:val="00807894"/>
    <w:rsid w:val="008078CA"/>
    <w:rsid w:val="00807907"/>
    <w:rsid w:val="00807917"/>
    <w:rsid w:val="0080792B"/>
    <w:rsid w:val="00807934"/>
    <w:rsid w:val="00807B4D"/>
    <w:rsid w:val="00807BA5"/>
    <w:rsid w:val="00807BBE"/>
    <w:rsid w:val="00807C22"/>
    <w:rsid w:val="00807C32"/>
    <w:rsid w:val="00807C71"/>
    <w:rsid w:val="00807C8C"/>
    <w:rsid w:val="00807C9F"/>
    <w:rsid w:val="00807D47"/>
    <w:rsid w:val="00807D54"/>
    <w:rsid w:val="00807D6C"/>
    <w:rsid w:val="00807DA8"/>
    <w:rsid w:val="00807DE3"/>
    <w:rsid w:val="00807E81"/>
    <w:rsid w:val="00807F0E"/>
    <w:rsid w:val="00807F81"/>
    <w:rsid w:val="00807F8E"/>
    <w:rsid w:val="0081003B"/>
    <w:rsid w:val="00810058"/>
    <w:rsid w:val="00810128"/>
    <w:rsid w:val="0081013C"/>
    <w:rsid w:val="00810157"/>
    <w:rsid w:val="00810180"/>
    <w:rsid w:val="008101F5"/>
    <w:rsid w:val="008101FD"/>
    <w:rsid w:val="00810225"/>
    <w:rsid w:val="0081022B"/>
    <w:rsid w:val="00810273"/>
    <w:rsid w:val="008102BA"/>
    <w:rsid w:val="0081030F"/>
    <w:rsid w:val="008103E6"/>
    <w:rsid w:val="008104F2"/>
    <w:rsid w:val="00810533"/>
    <w:rsid w:val="0081058E"/>
    <w:rsid w:val="008105A3"/>
    <w:rsid w:val="008105DD"/>
    <w:rsid w:val="008105F3"/>
    <w:rsid w:val="008105F6"/>
    <w:rsid w:val="0081060D"/>
    <w:rsid w:val="00810635"/>
    <w:rsid w:val="00810646"/>
    <w:rsid w:val="0081065D"/>
    <w:rsid w:val="00810664"/>
    <w:rsid w:val="0081068C"/>
    <w:rsid w:val="00810693"/>
    <w:rsid w:val="008106A8"/>
    <w:rsid w:val="00810809"/>
    <w:rsid w:val="00810874"/>
    <w:rsid w:val="008108BE"/>
    <w:rsid w:val="008108F2"/>
    <w:rsid w:val="0081091C"/>
    <w:rsid w:val="00810990"/>
    <w:rsid w:val="00810996"/>
    <w:rsid w:val="008109DD"/>
    <w:rsid w:val="00810A03"/>
    <w:rsid w:val="00810A95"/>
    <w:rsid w:val="00810AAC"/>
    <w:rsid w:val="00810ABF"/>
    <w:rsid w:val="00810B0B"/>
    <w:rsid w:val="00810B13"/>
    <w:rsid w:val="00810C04"/>
    <w:rsid w:val="00810C1E"/>
    <w:rsid w:val="00810C68"/>
    <w:rsid w:val="00810D4B"/>
    <w:rsid w:val="00810D7E"/>
    <w:rsid w:val="00810D85"/>
    <w:rsid w:val="00810DA3"/>
    <w:rsid w:val="00810E07"/>
    <w:rsid w:val="00810E51"/>
    <w:rsid w:val="00810F7E"/>
    <w:rsid w:val="00810F95"/>
    <w:rsid w:val="00810FE4"/>
    <w:rsid w:val="00811047"/>
    <w:rsid w:val="00811076"/>
    <w:rsid w:val="00811085"/>
    <w:rsid w:val="00811192"/>
    <w:rsid w:val="0081120D"/>
    <w:rsid w:val="0081120E"/>
    <w:rsid w:val="00811244"/>
    <w:rsid w:val="00811246"/>
    <w:rsid w:val="00811298"/>
    <w:rsid w:val="008112EB"/>
    <w:rsid w:val="00811340"/>
    <w:rsid w:val="00811346"/>
    <w:rsid w:val="0081134C"/>
    <w:rsid w:val="0081139F"/>
    <w:rsid w:val="008113AF"/>
    <w:rsid w:val="008113E0"/>
    <w:rsid w:val="0081147A"/>
    <w:rsid w:val="0081147E"/>
    <w:rsid w:val="0081148A"/>
    <w:rsid w:val="008114F5"/>
    <w:rsid w:val="008114FC"/>
    <w:rsid w:val="0081150F"/>
    <w:rsid w:val="008115D6"/>
    <w:rsid w:val="00811621"/>
    <w:rsid w:val="00811689"/>
    <w:rsid w:val="008116C4"/>
    <w:rsid w:val="0081177B"/>
    <w:rsid w:val="008117C5"/>
    <w:rsid w:val="008117D5"/>
    <w:rsid w:val="008117DB"/>
    <w:rsid w:val="0081182E"/>
    <w:rsid w:val="0081186E"/>
    <w:rsid w:val="00811880"/>
    <w:rsid w:val="008118B1"/>
    <w:rsid w:val="008118B6"/>
    <w:rsid w:val="008118F2"/>
    <w:rsid w:val="008119E0"/>
    <w:rsid w:val="00811A02"/>
    <w:rsid w:val="00811ACC"/>
    <w:rsid w:val="00811B14"/>
    <w:rsid w:val="00811B65"/>
    <w:rsid w:val="00811BB1"/>
    <w:rsid w:val="00811BC7"/>
    <w:rsid w:val="00811BEB"/>
    <w:rsid w:val="00811C1B"/>
    <w:rsid w:val="00811C6E"/>
    <w:rsid w:val="00811CAD"/>
    <w:rsid w:val="00811D91"/>
    <w:rsid w:val="00811E21"/>
    <w:rsid w:val="00811E28"/>
    <w:rsid w:val="00811E83"/>
    <w:rsid w:val="00811EAC"/>
    <w:rsid w:val="00811EE2"/>
    <w:rsid w:val="00811F3E"/>
    <w:rsid w:val="00811FE4"/>
    <w:rsid w:val="00812051"/>
    <w:rsid w:val="0081209F"/>
    <w:rsid w:val="008120B9"/>
    <w:rsid w:val="008120CE"/>
    <w:rsid w:val="00812145"/>
    <w:rsid w:val="00812175"/>
    <w:rsid w:val="008121E4"/>
    <w:rsid w:val="008121EB"/>
    <w:rsid w:val="008121F4"/>
    <w:rsid w:val="00812202"/>
    <w:rsid w:val="00812273"/>
    <w:rsid w:val="0081228C"/>
    <w:rsid w:val="008122EF"/>
    <w:rsid w:val="008122F0"/>
    <w:rsid w:val="0081239B"/>
    <w:rsid w:val="008123B6"/>
    <w:rsid w:val="008123DB"/>
    <w:rsid w:val="0081247A"/>
    <w:rsid w:val="008125AA"/>
    <w:rsid w:val="008125AF"/>
    <w:rsid w:val="008125F0"/>
    <w:rsid w:val="008125FF"/>
    <w:rsid w:val="00812635"/>
    <w:rsid w:val="00812645"/>
    <w:rsid w:val="00812677"/>
    <w:rsid w:val="00812753"/>
    <w:rsid w:val="008127FC"/>
    <w:rsid w:val="008128C0"/>
    <w:rsid w:val="0081291D"/>
    <w:rsid w:val="0081298A"/>
    <w:rsid w:val="008129BB"/>
    <w:rsid w:val="00812A59"/>
    <w:rsid w:val="00812A5F"/>
    <w:rsid w:val="00812AAD"/>
    <w:rsid w:val="00812AB6"/>
    <w:rsid w:val="00812ADE"/>
    <w:rsid w:val="00812C4A"/>
    <w:rsid w:val="00812C89"/>
    <w:rsid w:val="00812C92"/>
    <w:rsid w:val="00812CAA"/>
    <w:rsid w:val="00812CAE"/>
    <w:rsid w:val="00812D33"/>
    <w:rsid w:val="00812DE0"/>
    <w:rsid w:val="00812DEA"/>
    <w:rsid w:val="00812DEF"/>
    <w:rsid w:val="00812DFB"/>
    <w:rsid w:val="00812E01"/>
    <w:rsid w:val="00812E36"/>
    <w:rsid w:val="00812E61"/>
    <w:rsid w:val="00812E7E"/>
    <w:rsid w:val="00812F54"/>
    <w:rsid w:val="00812F66"/>
    <w:rsid w:val="00812F7E"/>
    <w:rsid w:val="00812FCB"/>
    <w:rsid w:val="0081307B"/>
    <w:rsid w:val="008130E5"/>
    <w:rsid w:val="0081310C"/>
    <w:rsid w:val="00813192"/>
    <w:rsid w:val="008131B1"/>
    <w:rsid w:val="008131C8"/>
    <w:rsid w:val="008131F1"/>
    <w:rsid w:val="00813264"/>
    <w:rsid w:val="008132A8"/>
    <w:rsid w:val="008132E5"/>
    <w:rsid w:val="008132F6"/>
    <w:rsid w:val="0081331B"/>
    <w:rsid w:val="0081334A"/>
    <w:rsid w:val="008133CA"/>
    <w:rsid w:val="00813450"/>
    <w:rsid w:val="00813459"/>
    <w:rsid w:val="00813596"/>
    <w:rsid w:val="00813654"/>
    <w:rsid w:val="008136B7"/>
    <w:rsid w:val="0081372B"/>
    <w:rsid w:val="0081376B"/>
    <w:rsid w:val="008137C2"/>
    <w:rsid w:val="008137CF"/>
    <w:rsid w:val="008137D0"/>
    <w:rsid w:val="00813816"/>
    <w:rsid w:val="008138EC"/>
    <w:rsid w:val="008138F2"/>
    <w:rsid w:val="0081391C"/>
    <w:rsid w:val="008139C5"/>
    <w:rsid w:val="00813A26"/>
    <w:rsid w:val="00813A70"/>
    <w:rsid w:val="00813B84"/>
    <w:rsid w:val="00813BFD"/>
    <w:rsid w:val="00813C09"/>
    <w:rsid w:val="00813C4D"/>
    <w:rsid w:val="00813C55"/>
    <w:rsid w:val="00813CE1"/>
    <w:rsid w:val="00813D66"/>
    <w:rsid w:val="00813D8A"/>
    <w:rsid w:val="00813DBA"/>
    <w:rsid w:val="00813DCF"/>
    <w:rsid w:val="00813E28"/>
    <w:rsid w:val="00813E7E"/>
    <w:rsid w:val="00813E7F"/>
    <w:rsid w:val="00813ED0"/>
    <w:rsid w:val="00813EF5"/>
    <w:rsid w:val="00813F02"/>
    <w:rsid w:val="00813F43"/>
    <w:rsid w:val="00813F45"/>
    <w:rsid w:val="00813F69"/>
    <w:rsid w:val="00813F8B"/>
    <w:rsid w:val="00814014"/>
    <w:rsid w:val="0081406C"/>
    <w:rsid w:val="0081415A"/>
    <w:rsid w:val="0081420D"/>
    <w:rsid w:val="0081420F"/>
    <w:rsid w:val="0081425D"/>
    <w:rsid w:val="008142B3"/>
    <w:rsid w:val="008142EF"/>
    <w:rsid w:val="0081432D"/>
    <w:rsid w:val="00814339"/>
    <w:rsid w:val="0081433A"/>
    <w:rsid w:val="00814348"/>
    <w:rsid w:val="00814398"/>
    <w:rsid w:val="008143EA"/>
    <w:rsid w:val="00814423"/>
    <w:rsid w:val="00814470"/>
    <w:rsid w:val="008144B5"/>
    <w:rsid w:val="008144DE"/>
    <w:rsid w:val="008144E0"/>
    <w:rsid w:val="008144EE"/>
    <w:rsid w:val="00814508"/>
    <w:rsid w:val="0081457F"/>
    <w:rsid w:val="00814590"/>
    <w:rsid w:val="008145F7"/>
    <w:rsid w:val="0081463F"/>
    <w:rsid w:val="00814659"/>
    <w:rsid w:val="008146A3"/>
    <w:rsid w:val="008146C3"/>
    <w:rsid w:val="008146CB"/>
    <w:rsid w:val="008146EB"/>
    <w:rsid w:val="00814804"/>
    <w:rsid w:val="008148AC"/>
    <w:rsid w:val="008148ED"/>
    <w:rsid w:val="008148F6"/>
    <w:rsid w:val="0081498B"/>
    <w:rsid w:val="0081499C"/>
    <w:rsid w:val="00814A1E"/>
    <w:rsid w:val="00814A4A"/>
    <w:rsid w:val="00814A6E"/>
    <w:rsid w:val="00814A9D"/>
    <w:rsid w:val="00814ABA"/>
    <w:rsid w:val="00814B40"/>
    <w:rsid w:val="00814B4D"/>
    <w:rsid w:val="00814B6B"/>
    <w:rsid w:val="00814B70"/>
    <w:rsid w:val="00814BF5"/>
    <w:rsid w:val="00814C56"/>
    <w:rsid w:val="00814C65"/>
    <w:rsid w:val="00814C74"/>
    <w:rsid w:val="00814C9C"/>
    <w:rsid w:val="00814CD9"/>
    <w:rsid w:val="00814DC2"/>
    <w:rsid w:val="00814DC9"/>
    <w:rsid w:val="00814E2D"/>
    <w:rsid w:val="00814E46"/>
    <w:rsid w:val="00814E60"/>
    <w:rsid w:val="00814E68"/>
    <w:rsid w:val="00814E75"/>
    <w:rsid w:val="00814E89"/>
    <w:rsid w:val="00814E99"/>
    <w:rsid w:val="00814EA8"/>
    <w:rsid w:val="00814F11"/>
    <w:rsid w:val="00814F50"/>
    <w:rsid w:val="00814FC0"/>
    <w:rsid w:val="00815022"/>
    <w:rsid w:val="00815034"/>
    <w:rsid w:val="00815090"/>
    <w:rsid w:val="00815099"/>
    <w:rsid w:val="0081509D"/>
    <w:rsid w:val="008150C0"/>
    <w:rsid w:val="008150CA"/>
    <w:rsid w:val="00815100"/>
    <w:rsid w:val="0081510D"/>
    <w:rsid w:val="0081513E"/>
    <w:rsid w:val="0081516D"/>
    <w:rsid w:val="0081521B"/>
    <w:rsid w:val="008152AF"/>
    <w:rsid w:val="00815304"/>
    <w:rsid w:val="00815326"/>
    <w:rsid w:val="00815368"/>
    <w:rsid w:val="008153D0"/>
    <w:rsid w:val="008154B4"/>
    <w:rsid w:val="00815508"/>
    <w:rsid w:val="00815512"/>
    <w:rsid w:val="00815540"/>
    <w:rsid w:val="00815553"/>
    <w:rsid w:val="008155A5"/>
    <w:rsid w:val="008155B6"/>
    <w:rsid w:val="0081562E"/>
    <w:rsid w:val="00815654"/>
    <w:rsid w:val="00815658"/>
    <w:rsid w:val="00815665"/>
    <w:rsid w:val="00815671"/>
    <w:rsid w:val="00815682"/>
    <w:rsid w:val="008156B9"/>
    <w:rsid w:val="008156F3"/>
    <w:rsid w:val="008156F7"/>
    <w:rsid w:val="00815714"/>
    <w:rsid w:val="00815719"/>
    <w:rsid w:val="00815741"/>
    <w:rsid w:val="00815749"/>
    <w:rsid w:val="008157D7"/>
    <w:rsid w:val="008157F0"/>
    <w:rsid w:val="008157F9"/>
    <w:rsid w:val="008157FF"/>
    <w:rsid w:val="008158E9"/>
    <w:rsid w:val="0081592C"/>
    <w:rsid w:val="008159EE"/>
    <w:rsid w:val="008159FB"/>
    <w:rsid w:val="00815AA6"/>
    <w:rsid w:val="00815AF5"/>
    <w:rsid w:val="00815B4B"/>
    <w:rsid w:val="00815B91"/>
    <w:rsid w:val="00815B97"/>
    <w:rsid w:val="00815BD7"/>
    <w:rsid w:val="00815BDA"/>
    <w:rsid w:val="00815C5D"/>
    <w:rsid w:val="00815C6B"/>
    <w:rsid w:val="00815D47"/>
    <w:rsid w:val="00815D5F"/>
    <w:rsid w:val="00815DB0"/>
    <w:rsid w:val="00815E11"/>
    <w:rsid w:val="00815E1A"/>
    <w:rsid w:val="00815E92"/>
    <w:rsid w:val="00815EA5"/>
    <w:rsid w:val="00815ECF"/>
    <w:rsid w:val="00815EFC"/>
    <w:rsid w:val="00815F1B"/>
    <w:rsid w:val="00815F99"/>
    <w:rsid w:val="0081601D"/>
    <w:rsid w:val="0081606E"/>
    <w:rsid w:val="00816082"/>
    <w:rsid w:val="008160B6"/>
    <w:rsid w:val="008160DE"/>
    <w:rsid w:val="008160EE"/>
    <w:rsid w:val="0081615F"/>
    <w:rsid w:val="00816190"/>
    <w:rsid w:val="008161AC"/>
    <w:rsid w:val="008161B2"/>
    <w:rsid w:val="008161CB"/>
    <w:rsid w:val="008161D2"/>
    <w:rsid w:val="008161E7"/>
    <w:rsid w:val="008161F2"/>
    <w:rsid w:val="00816265"/>
    <w:rsid w:val="008162DC"/>
    <w:rsid w:val="0081635B"/>
    <w:rsid w:val="0081642C"/>
    <w:rsid w:val="00816462"/>
    <w:rsid w:val="00816478"/>
    <w:rsid w:val="00816484"/>
    <w:rsid w:val="0081651C"/>
    <w:rsid w:val="0081657F"/>
    <w:rsid w:val="00816586"/>
    <w:rsid w:val="00816612"/>
    <w:rsid w:val="00816655"/>
    <w:rsid w:val="00816694"/>
    <w:rsid w:val="008166F0"/>
    <w:rsid w:val="00816751"/>
    <w:rsid w:val="00816793"/>
    <w:rsid w:val="0081679A"/>
    <w:rsid w:val="008167BC"/>
    <w:rsid w:val="008167CB"/>
    <w:rsid w:val="008167D5"/>
    <w:rsid w:val="008167D9"/>
    <w:rsid w:val="008167DA"/>
    <w:rsid w:val="00816811"/>
    <w:rsid w:val="00816841"/>
    <w:rsid w:val="008168A8"/>
    <w:rsid w:val="00816912"/>
    <w:rsid w:val="00816940"/>
    <w:rsid w:val="00816941"/>
    <w:rsid w:val="00816991"/>
    <w:rsid w:val="008169B3"/>
    <w:rsid w:val="008169FA"/>
    <w:rsid w:val="00816A69"/>
    <w:rsid w:val="00816A70"/>
    <w:rsid w:val="00816AF4"/>
    <w:rsid w:val="00816B3B"/>
    <w:rsid w:val="00816B7D"/>
    <w:rsid w:val="00816B9A"/>
    <w:rsid w:val="00816BAE"/>
    <w:rsid w:val="00816C27"/>
    <w:rsid w:val="00816D19"/>
    <w:rsid w:val="00816D79"/>
    <w:rsid w:val="00816E9E"/>
    <w:rsid w:val="00816EC3"/>
    <w:rsid w:val="00816ED6"/>
    <w:rsid w:val="00816EF5"/>
    <w:rsid w:val="00816F0D"/>
    <w:rsid w:val="00816F93"/>
    <w:rsid w:val="00816FC5"/>
    <w:rsid w:val="00816FD8"/>
    <w:rsid w:val="00816FEA"/>
    <w:rsid w:val="0081700C"/>
    <w:rsid w:val="00817036"/>
    <w:rsid w:val="008170C9"/>
    <w:rsid w:val="00817111"/>
    <w:rsid w:val="00817199"/>
    <w:rsid w:val="0081719B"/>
    <w:rsid w:val="00817271"/>
    <w:rsid w:val="00817297"/>
    <w:rsid w:val="008172C7"/>
    <w:rsid w:val="0081730E"/>
    <w:rsid w:val="0081738C"/>
    <w:rsid w:val="008173CF"/>
    <w:rsid w:val="00817467"/>
    <w:rsid w:val="0081748F"/>
    <w:rsid w:val="008174E2"/>
    <w:rsid w:val="00817551"/>
    <w:rsid w:val="0081758A"/>
    <w:rsid w:val="00817618"/>
    <w:rsid w:val="008176D1"/>
    <w:rsid w:val="008177AC"/>
    <w:rsid w:val="008177F5"/>
    <w:rsid w:val="00817805"/>
    <w:rsid w:val="00817875"/>
    <w:rsid w:val="00817977"/>
    <w:rsid w:val="00817979"/>
    <w:rsid w:val="00817989"/>
    <w:rsid w:val="0081799C"/>
    <w:rsid w:val="008179F1"/>
    <w:rsid w:val="00817A4F"/>
    <w:rsid w:val="00817AE1"/>
    <w:rsid w:val="00817B0A"/>
    <w:rsid w:val="00817B4C"/>
    <w:rsid w:val="00817B51"/>
    <w:rsid w:val="00817B79"/>
    <w:rsid w:val="00817BA0"/>
    <w:rsid w:val="00817BEB"/>
    <w:rsid w:val="00817C48"/>
    <w:rsid w:val="00817C82"/>
    <w:rsid w:val="00817CAF"/>
    <w:rsid w:val="00817CF5"/>
    <w:rsid w:val="00817D15"/>
    <w:rsid w:val="00817D22"/>
    <w:rsid w:val="00817D3A"/>
    <w:rsid w:val="00817D3D"/>
    <w:rsid w:val="00817D80"/>
    <w:rsid w:val="00817D8E"/>
    <w:rsid w:val="00817D99"/>
    <w:rsid w:val="00817DA8"/>
    <w:rsid w:val="00817DD7"/>
    <w:rsid w:val="00817DE6"/>
    <w:rsid w:val="00817E35"/>
    <w:rsid w:val="00817EA7"/>
    <w:rsid w:val="00817EBE"/>
    <w:rsid w:val="00817ED9"/>
    <w:rsid w:val="00817F04"/>
    <w:rsid w:val="00817F0D"/>
    <w:rsid w:val="00817F19"/>
    <w:rsid w:val="00817F23"/>
    <w:rsid w:val="00817F26"/>
    <w:rsid w:val="00817F3E"/>
    <w:rsid w:val="00817F4F"/>
    <w:rsid w:val="00817F69"/>
    <w:rsid w:val="00817F81"/>
    <w:rsid w:val="00817F92"/>
    <w:rsid w:val="0082003C"/>
    <w:rsid w:val="0082006A"/>
    <w:rsid w:val="00820246"/>
    <w:rsid w:val="0082025C"/>
    <w:rsid w:val="008202DD"/>
    <w:rsid w:val="00820360"/>
    <w:rsid w:val="008203B4"/>
    <w:rsid w:val="0082041A"/>
    <w:rsid w:val="00820443"/>
    <w:rsid w:val="008204D0"/>
    <w:rsid w:val="00820526"/>
    <w:rsid w:val="00820528"/>
    <w:rsid w:val="00820537"/>
    <w:rsid w:val="00820558"/>
    <w:rsid w:val="008205D8"/>
    <w:rsid w:val="008205EE"/>
    <w:rsid w:val="0082068B"/>
    <w:rsid w:val="008206CA"/>
    <w:rsid w:val="00820799"/>
    <w:rsid w:val="0082079D"/>
    <w:rsid w:val="00820848"/>
    <w:rsid w:val="008208A0"/>
    <w:rsid w:val="0082095D"/>
    <w:rsid w:val="00820AA6"/>
    <w:rsid w:val="00820B76"/>
    <w:rsid w:val="00820BB9"/>
    <w:rsid w:val="00820C36"/>
    <w:rsid w:val="00820CA7"/>
    <w:rsid w:val="00820D09"/>
    <w:rsid w:val="00820DDE"/>
    <w:rsid w:val="00820DEE"/>
    <w:rsid w:val="00820EA0"/>
    <w:rsid w:val="00820ECA"/>
    <w:rsid w:val="00820FB5"/>
    <w:rsid w:val="0082102C"/>
    <w:rsid w:val="008210F8"/>
    <w:rsid w:val="00821133"/>
    <w:rsid w:val="008211CE"/>
    <w:rsid w:val="008211D2"/>
    <w:rsid w:val="00821207"/>
    <w:rsid w:val="0082126C"/>
    <w:rsid w:val="008212B6"/>
    <w:rsid w:val="008212C9"/>
    <w:rsid w:val="00821366"/>
    <w:rsid w:val="008213DE"/>
    <w:rsid w:val="0082141C"/>
    <w:rsid w:val="00821486"/>
    <w:rsid w:val="00821504"/>
    <w:rsid w:val="008215F7"/>
    <w:rsid w:val="0082163E"/>
    <w:rsid w:val="00821669"/>
    <w:rsid w:val="0082169E"/>
    <w:rsid w:val="008216C1"/>
    <w:rsid w:val="008216C5"/>
    <w:rsid w:val="008216D3"/>
    <w:rsid w:val="0082172D"/>
    <w:rsid w:val="0082178B"/>
    <w:rsid w:val="0082184A"/>
    <w:rsid w:val="00821895"/>
    <w:rsid w:val="008218B7"/>
    <w:rsid w:val="008218BA"/>
    <w:rsid w:val="00821903"/>
    <w:rsid w:val="0082197E"/>
    <w:rsid w:val="0082199A"/>
    <w:rsid w:val="008219EB"/>
    <w:rsid w:val="00821A10"/>
    <w:rsid w:val="00821A5A"/>
    <w:rsid w:val="00821A77"/>
    <w:rsid w:val="00821AC8"/>
    <w:rsid w:val="00821B2A"/>
    <w:rsid w:val="00821B42"/>
    <w:rsid w:val="00821B47"/>
    <w:rsid w:val="00821B52"/>
    <w:rsid w:val="00821B68"/>
    <w:rsid w:val="00821B93"/>
    <w:rsid w:val="00821BB4"/>
    <w:rsid w:val="00821BF0"/>
    <w:rsid w:val="00821BFE"/>
    <w:rsid w:val="00821BFF"/>
    <w:rsid w:val="00821C14"/>
    <w:rsid w:val="00821C71"/>
    <w:rsid w:val="00821CF9"/>
    <w:rsid w:val="00821D3A"/>
    <w:rsid w:val="00821D60"/>
    <w:rsid w:val="00821E62"/>
    <w:rsid w:val="00821ED3"/>
    <w:rsid w:val="00821EE3"/>
    <w:rsid w:val="00821EF1"/>
    <w:rsid w:val="00821F88"/>
    <w:rsid w:val="00821FA7"/>
    <w:rsid w:val="0082207C"/>
    <w:rsid w:val="008220A0"/>
    <w:rsid w:val="008220ED"/>
    <w:rsid w:val="0082213B"/>
    <w:rsid w:val="008221B0"/>
    <w:rsid w:val="0082220A"/>
    <w:rsid w:val="00822215"/>
    <w:rsid w:val="0082228B"/>
    <w:rsid w:val="008222FE"/>
    <w:rsid w:val="0082231D"/>
    <w:rsid w:val="0082237B"/>
    <w:rsid w:val="008223A6"/>
    <w:rsid w:val="008223D5"/>
    <w:rsid w:val="008223FD"/>
    <w:rsid w:val="00822494"/>
    <w:rsid w:val="008224E6"/>
    <w:rsid w:val="008225D8"/>
    <w:rsid w:val="008226C8"/>
    <w:rsid w:val="008226F2"/>
    <w:rsid w:val="00822731"/>
    <w:rsid w:val="0082278D"/>
    <w:rsid w:val="00822799"/>
    <w:rsid w:val="008227DA"/>
    <w:rsid w:val="008227DC"/>
    <w:rsid w:val="008227EB"/>
    <w:rsid w:val="0082284B"/>
    <w:rsid w:val="008228A8"/>
    <w:rsid w:val="00822932"/>
    <w:rsid w:val="00822995"/>
    <w:rsid w:val="00822A03"/>
    <w:rsid w:val="00822A19"/>
    <w:rsid w:val="00822A6C"/>
    <w:rsid w:val="00822A6D"/>
    <w:rsid w:val="00822AA2"/>
    <w:rsid w:val="00822AC3"/>
    <w:rsid w:val="00822C2E"/>
    <w:rsid w:val="00822CC2"/>
    <w:rsid w:val="00822CD8"/>
    <w:rsid w:val="00822D03"/>
    <w:rsid w:val="00822DBA"/>
    <w:rsid w:val="00822E06"/>
    <w:rsid w:val="00822E27"/>
    <w:rsid w:val="00822E28"/>
    <w:rsid w:val="00822E6D"/>
    <w:rsid w:val="00822F1B"/>
    <w:rsid w:val="00822F62"/>
    <w:rsid w:val="00822F6D"/>
    <w:rsid w:val="00822FB7"/>
    <w:rsid w:val="00822FE7"/>
    <w:rsid w:val="00823005"/>
    <w:rsid w:val="0082308A"/>
    <w:rsid w:val="00823099"/>
    <w:rsid w:val="008230B2"/>
    <w:rsid w:val="0082310D"/>
    <w:rsid w:val="00823125"/>
    <w:rsid w:val="00823151"/>
    <w:rsid w:val="008231AE"/>
    <w:rsid w:val="008231ED"/>
    <w:rsid w:val="00823279"/>
    <w:rsid w:val="008232C9"/>
    <w:rsid w:val="008232E3"/>
    <w:rsid w:val="0082332D"/>
    <w:rsid w:val="00823347"/>
    <w:rsid w:val="0082337A"/>
    <w:rsid w:val="008233BF"/>
    <w:rsid w:val="0082341C"/>
    <w:rsid w:val="00823451"/>
    <w:rsid w:val="008234C5"/>
    <w:rsid w:val="008234D8"/>
    <w:rsid w:val="008235E2"/>
    <w:rsid w:val="008235F7"/>
    <w:rsid w:val="00823642"/>
    <w:rsid w:val="00823664"/>
    <w:rsid w:val="00823685"/>
    <w:rsid w:val="00823689"/>
    <w:rsid w:val="008236E9"/>
    <w:rsid w:val="0082370A"/>
    <w:rsid w:val="00823725"/>
    <w:rsid w:val="00823743"/>
    <w:rsid w:val="0082378F"/>
    <w:rsid w:val="008237D2"/>
    <w:rsid w:val="00823812"/>
    <w:rsid w:val="00823849"/>
    <w:rsid w:val="008238D6"/>
    <w:rsid w:val="008238FC"/>
    <w:rsid w:val="00823919"/>
    <w:rsid w:val="00823923"/>
    <w:rsid w:val="008239D0"/>
    <w:rsid w:val="008239DD"/>
    <w:rsid w:val="00823A28"/>
    <w:rsid w:val="00823A42"/>
    <w:rsid w:val="00823B30"/>
    <w:rsid w:val="00823B4B"/>
    <w:rsid w:val="00823B4F"/>
    <w:rsid w:val="00823B6C"/>
    <w:rsid w:val="00823BAE"/>
    <w:rsid w:val="00823BE6"/>
    <w:rsid w:val="00823C8A"/>
    <w:rsid w:val="00823C9F"/>
    <w:rsid w:val="00823CE4"/>
    <w:rsid w:val="00823D5E"/>
    <w:rsid w:val="00823DE8"/>
    <w:rsid w:val="00823E4B"/>
    <w:rsid w:val="00823E90"/>
    <w:rsid w:val="00823EB3"/>
    <w:rsid w:val="00823EC7"/>
    <w:rsid w:val="00823EFA"/>
    <w:rsid w:val="00823EFE"/>
    <w:rsid w:val="00823FA8"/>
    <w:rsid w:val="00823FDC"/>
    <w:rsid w:val="00823FE3"/>
    <w:rsid w:val="00824064"/>
    <w:rsid w:val="00824075"/>
    <w:rsid w:val="0082408A"/>
    <w:rsid w:val="008240EB"/>
    <w:rsid w:val="008240FB"/>
    <w:rsid w:val="0082410D"/>
    <w:rsid w:val="00824123"/>
    <w:rsid w:val="00824131"/>
    <w:rsid w:val="0082415A"/>
    <w:rsid w:val="0082415F"/>
    <w:rsid w:val="00824183"/>
    <w:rsid w:val="008241DF"/>
    <w:rsid w:val="00824217"/>
    <w:rsid w:val="00824275"/>
    <w:rsid w:val="00824294"/>
    <w:rsid w:val="008242B9"/>
    <w:rsid w:val="008242DB"/>
    <w:rsid w:val="008242DF"/>
    <w:rsid w:val="00824355"/>
    <w:rsid w:val="00824366"/>
    <w:rsid w:val="00824372"/>
    <w:rsid w:val="0082437C"/>
    <w:rsid w:val="00824394"/>
    <w:rsid w:val="00824396"/>
    <w:rsid w:val="008243CD"/>
    <w:rsid w:val="008243D6"/>
    <w:rsid w:val="0082441D"/>
    <w:rsid w:val="0082442E"/>
    <w:rsid w:val="00824462"/>
    <w:rsid w:val="00824498"/>
    <w:rsid w:val="008244F4"/>
    <w:rsid w:val="0082451F"/>
    <w:rsid w:val="00824576"/>
    <w:rsid w:val="008245E5"/>
    <w:rsid w:val="00824644"/>
    <w:rsid w:val="0082464E"/>
    <w:rsid w:val="00824666"/>
    <w:rsid w:val="008246D3"/>
    <w:rsid w:val="008246F0"/>
    <w:rsid w:val="00824739"/>
    <w:rsid w:val="00824755"/>
    <w:rsid w:val="00824792"/>
    <w:rsid w:val="0082479F"/>
    <w:rsid w:val="008247A1"/>
    <w:rsid w:val="008247B1"/>
    <w:rsid w:val="00824806"/>
    <w:rsid w:val="00824830"/>
    <w:rsid w:val="00824837"/>
    <w:rsid w:val="008248BC"/>
    <w:rsid w:val="008248E1"/>
    <w:rsid w:val="0082497E"/>
    <w:rsid w:val="008249CB"/>
    <w:rsid w:val="00824AED"/>
    <w:rsid w:val="00824B04"/>
    <w:rsid w:val="00824B18"/>
    <w:rsid w:val="00824B21"/>
    <w:rsid w:val="00824B81"/>
    <w:rsid w:val="00824C46"/>
    <w:rsid w:val="00824C81"/>
    <w:rsid w:val="00824C99"/>
    <w:rsid w:val="00824CD3"/>
    <w:rsid w:val="00824DFE"/>
    <w:rsid w:val="00824E0E"/>
    <w:rsid w:val="00824E89"/>
    <w:rsid w:val="00824FDB"/>
    <w:rsid w:val="00825032"/>
    <w:rsid w:val="00825070"/>
    <w:rsid w:val="008250E3"/>
    <w:rsid w:val="008250FB"/>
    <w:rsid w:val="00825199"/>
    <w:rsid w:val="008251A1"/>
    <w:rsid w:val="00825248"/>
    <w:rsid w:val="00825253"/>
    <w:rsid w:val="00825283"/>
    <w:rsid w:val="00825285"/>
    <w:rsid w:val="0082532C"/>
    <w:rsid w:val="008253B7"/>
    <w:rsid w:val="008253CF"/>
    <w:rsid w:val="008253D5"/>
    <w:rsid w:val="008253DD"/>
    <w:rsid w:val="00825415"/>
    <w:rsid w:val="00825422"/>
    <w:rsid w:val="00825452"/>
    <w:rsid w:val="00825459"/>
    <w:rsid w:val="008254B8"/>
    <w:rsid w:val="0082551F"/>
    <w:rsid w:val="00825553"/>
    <w:rsid w:val="00825575"/>
    <w:rsid w:val="00825584"/>
    <w:rsid w:val="008255F2"/>
    <w:rsid w:val="00825623"/>
    <w:rsid w:val="0082566E"/>
    <w:rsid w:val="00825694"/>
    <w:rsid w:val="00825696"/>
    <w:rsid w:val="0082569D"/>
    <w:rsid w:val="00825702"/>
    <w:rsid w:val="00825713"/>
    <w:rsid w:val="008258BF"/>
    <w:rsid w:val="008258DA"/>
    <w:rsid w:val="0082594D"/>
    <w:rsid w:val="0082599C"/>
    <w:rsid w:val="00825A35"/>
    <w:rsid w:val="00825AAB"/>
    <w:rsid w:val="00825AE4"/>
    <w:rsid w:val="00825BBE"/>
    <w:rsid w:val="00825BFE"/>
    <w:rsid w:val="00825C3E"/>
    <w:rsid w:val="00825C63"/>
    <w:rsid w:val="00825C8B"/>
    <w:rsid w:val="00825CC3"/>
    <w:rsid w:val="00825CCF"/>
    <w:rsid w:val="00825D02"/>
    <w:rsid w:val="00825D05"/>
    <w:rsid w:val="00825D26"/>
    <w:rsid w:val="00825DF2"/>
    <w:rsid w:val="00825E24"/>
    <w:rsid w:val="00825F05"/>
    <w:rsid w:val="00825F75"/>
    <w:rsid w:val="00825F96"/>
    <w:rsid w:val="00825FC7"/>
    <w:rsid w:val="00826054"/>
    <w:rsid w:val="008260A4"/>
    <w:rsid w:val="008260AE"/>
    <w:rsid w:val="008260EF"/>
    <w:rsid w:val="008261B5"/>
    <w:rsid w:val="008261EF"/>
    <w:rsid w:val="008262B8"/>
    <w:rsid w:val="00826363"/>
    <w:rsid w:val="00826389"/>
    <w:rsid w:val="0082639A"/>
    <w:rsid w:val="00826431"/>
    <w:rsid w:val="00826450"/>
    <w:rsid w:val="00826474"/>
    <w:rsid w:val="008264E2"/>
    <w:rsid w:val="008264EC"/>
    <w:rsid w:val="008264EF"/>
    <w:rsid w:val="00826532"/>
    <w:rsid w:val="0082659B"/>
    <w:rsid w:val="008265CC"/>
    <w:rsid w:val="0082664A"/>
    <w:rsid w:val="008267A0"/>
    <w:rsid w:val="008267A3"/>
    <w:rsid w:val="0082680E"/>
    <w:rsid w:val="00826814"/>
    <w:rsid w:val="00826854"/>
    <w:rsid w:val="00826855"/>
    <w:rsid w:val="0082685D"/>
    <w:rsid w:val="0082687B"/>
    <w:rsid w:val="00826881"/>
    <w:rsid w:val="0082689D"/>
    <w:rsid w:val="008268E2"/>
    <w:rsid w:val="00826918"/>
    <w:rsid w:val="00826941"/>
    <w:rsid w:val="00826954"/>
    <w:rsid w:val="00826996"/>
    <w:rsid w:val="008269EA"/>
    <w:rsid w:val="00826A15"/>
    <w:rsid w:val="00826A36"/>
    <w:rsid w:val="00826B5A"/>
    <w:rsid w:val="00826BCE"/>
    <w:rsid w:val="00826C2E"/>
    <w:rsid w:val="00826C31"/>
    <w:rsid w:val="00826C43"/>
    <w:rsid w:val="00826CDD"/>
    <w:rsid w:val="00826CED"/>
    <w:rsid w:val="00826D02"/>
    <w:rsid w:val="00826D24"/>
    <w:rsid w:val="00826D5F"/>
    <w:rsid w:val="00826DF8"/>
    <w:rsid w:val="00826E0E"/>
    <w:rsid w:val="00826E71"/>
    <w:rsid w:val="00826E78"/>
    <w:rsid w:val="00826EA0"/>
    <w:rsid w:val="00826EC2"/>
    <w:rsid w:val="00826EE8"/>
    <w:rsid w:val="00826EE9"/>
    <w:rsid w:val="00826F1E"/>
    <w:rsid w:val="00826FA7"/>
    <w:rsid w:val="00826FCA"/>
    <w:rsid w:val="00827026"/>
    <w:rsid w:val="0082709E"/>
    <w:rsid w:val="008270A3"/>
    <w:rsid w:val="00827199"/>
    <w:rsid w:val="008271CE"/>
    <w:rsid w:val="00827201"/>
    <w:rsid w:val="00827203"/>
    <w:rsid w:val="00827267"/>
    <w:rsid w:val="008272DA"/>
    <w:rsid w:val="00827300"/>
    <w:rsid w:val="0082730E"/>
    <w:rsid w:val="0082732C"/>
    <w:rsid w:val="00827365"/>
    <w:rsid w:val="008273EF"/>
    <w:rsid w:val="008273F9"/>
    <w:rsid w:val="008273FB"/>
    <w:rsid w:val="0082744F"/>
    <w:rsid w:val="008274F0"/>
    <w:rsid w:val="008274F4"/>
    <w:rsid w:val="0082753E"/>
    <w:rsid w:val="00827550"/>
    <w:rsid w:val="0082756B"/>
    <w:rsid w:val="0082759C"/>
    <w:rsid w:val="00827620"/>
    <w:rsid w:val="00827696"/>
    <w:rsid w:val="008276E0"/>
    <w:rsid w:val="008276FE"/>
    <w:rsid w:val="00827700"/>
    <w:rsid w:val="00827786"/>
    <w:rsid w:val="008277ED"/>
    <w:rsid w:val="0082780A"/>
    <w:rsid w:val="00827855"/>
    <w:rsid w:val="008278C5"/>
    <w:rsid w:val="008278C8"/>
    <w:rsid w:val="008278D2"/>
    <w:rsid w:val="00827906"/>
    <w:rsid w:val="00827921"/>
    <w:rsid w:val="0082792C"/>
    <w:rsid w:val="00827961"/>
    <w:rsid w:val="00827966"/>
    <w:rsid w:val="008279BA"/>
    <w:rsid w:val="00827BBE"/>
    <w:rsid w:val="00827BF1"/>
    <w:rsid w:val="00827C11"/>
    <w:rsid w:val="00827CBE"/>
    <w:rsid w:val="00827CEE"/>
    <w:rsid w:val="00827D7A"/>
    <w:rsid w:val="00827DBA"/>
    <w:rsid w:val="00827DEF"/>
    <w:rsid w:val="00827DF4"/>
    <w:rsid w:val="00827E30"/>
    <w:rsid w:val="00827E31"/>
    <w:rsid w:val="00827E38"/>
    <w:rsid w:val="00827E75"/>
    <w:rsid w:val="00827F60"/>
    <w:rsid w:val="00827FEE"/>
    <w:rsid w:val="0083000C"/>
    <w:rsid w:val="0083003A"/>
    <w:rsid w:val="00830079"/>
    <w:rsid w:val="0083007E"/>
    <w:rsid w:val="008300ED"/>
    <w:rsid w:val="00830110"/>
    <w:rsid w:val="00830198"/>
    <w:rsid w:val="0083028E"/>
    <w:rsid w:val="008302D1"/>
    <w:rsid w:val="00830323"/>
    <w:rsid w:val="0083032D"/>
    <w:rsid w:val="008303B5"/>
    <w:rsid w:val="00830494"/>
    <w:rsid w:val="0083049E"/>
    <w:rsid w:val="008304AE"/>
    <w:rsid w:val="008304FB"/>
    <w:rsid w:val="008305A9"/>
    <w:rsid w:val="0083067C"/>
    <w:rsid w:val="00830686"/>
    <w:rsid w:val="0083074E"/>
    <w:rsid w:val="008307B7"/>
    <w:rsid w:val="00830846"/>
    <w:rsid w:val="00830881"/>
    <w:rsid w:val="00830895"/>
    <w:rsid w:val="0083091B"/>
    <w:rsid w:val="00830961"/>
    <w:rsid w:val="00830975"/>
    <w:rsid w:val="008309D0"/>
    <w:rsid w:val="00830A17"/>
    <w:rsid w:val="00830A6A"/>
    <w:rsid w:val="00830A9F"/>
    <w:rsid w:val="00830AA0"/>
    <w:rsid w:val="00830AD1"/>
    <w:rsid w:val="00830BBF"/>
    <w:rsid w:val="00830C02"/>
    <w:rsid w:val="00830C03"/>
    <w:rsid w:val="00830C07"/>
    <w:rsid w:val="00830C21"/>
    <w:rsid w:val="00830C6C"/>
    <w:rsid w:val="00830C6E"/>
    <w:rsid w:val="00830C89"/>
    <w:rsid w:val="00830C8A"/>
    <w:rsid w:val="00830C99"/>
    <w:rsid w:val="00830CA2"/>
    <w:rsid w:val="00830D05"/>
    <w:rsid w:val="00830DAC"/>
    <w:rsid w:val="00830DBF"/>
    <w:rsid w:val="00830E3A"/>
    <w:rsid w:val="00830E47"/>
    <w:rsid w:val="00830E5C"/>
    <w:rsid w:val="00830E7A"/>
    <w:rsid w:val="00830EBF"/>
    <w:rsid w:val="00830EE5"/>
    <w:rsid w:val="00830EEC"/>
    <w:rsid w:val="00830F0A"/>
    <w:rsid w:val="00830F5B"/>
    <w:rsid w:val="00830F8B"/>
    <w:rsid w:val="00830F97"/>
    <w:rsid w:val="00830FA8"/>
    <w:rsid w:val="00830FEC"/>
    <w:rsid w:val="008310B1"/>
    <w:rsid w:val="008310FF"/>
    <w:rsid w:val="00831105"/>
    <w:rsid w:val="0083114A"/>
    <w:rsid w:val="0083118E"/>
    <w:rsid w:val="00831245"/>
    <w:rsid w:val="00831270"/>
    <w:rsid w:val="0083127C"/>
    <w:rsid w:val="008312C6"/>
    <w:rsid w:val="00831310"/>
    <w:rsid w:val="00831398"/>
    <w:rsid w:val="008313FF"/>
    <w:rsid w:val="00831555"/>
    <w:rsid w:val="008315D0"/>
    <w:rsid w:val="00831603"/>
    <w:rsid w:val="0083160F"/>
    <w:rsid w:val="00831660"/>
    <w:rsid w:val="00831675"/>
    <w:rsid w:val="008316AC"/>
    <w:rsid w:val="008316F5"/>
    <w:rsid w:val="0083176D"/>
    <w:rsid w:val="008317BB"/>
    <w:rsid w:val="008317FF"/>
    <w:rsid w:val="0083185B"/>
    <w:rsid w:val="00831865"/>
    <w:rsid w:val="008318D1"/>
    <w:rsid w:val="008318D6"/>
    <w:rsid w:val="008318F1"/>
    <w:rsid w:val="00831907"/>
    <w:rsid w:val="0083197B"/>
    <w:rsid w:val="00831A1C"/>
    <w:rsid w:val="00831A8D"/>
    <w:rsid w:val="00831AF2"/>
    <w:rsid w:val="00831B2A"/>
    <w:rsid w:val="00831B3F"/>
    <w:rsid w:val="00831BA6"/>
    <w:rsid w:val="00831BB6"/>
    <w:rsid w:val="00831BBE"/>
    <w:rsid w:val="00831C31"/>
    <w:rsid w:val="00831C93"/>
    <w:rsid w:val="00831CE7"/>
    <w:rsid w:val="00831D1C"/>
    <w:rsid w:val="00831D62"/>
    <w:rsid w:val="00831D9B"/>
    <w:rsid w:val="00831DF4"/>
    <w:rsid w:val="00831F9E"/>
    <w:rsid w:val="00831FD7"/>
    <w:rsid w:val="00831FFB"/>
    <w:rsid w:val="0083205E"/>
    <w:rsid w:val="00832063"/>
    <w:rsid w:val="0083207D"/>
    <w:rsid w:val="008320B1"/>
    <w:rsid w:val="0083210B"/>
    <w:rsid w:val="00832117"/>
    <w:rsid w:val="00832151"/>
    <w:rsid w:val="008321E9"/>
    <w:rsid w:val="00832212"/>
    <w:rsid w:val="00832273"/>
    <w:rsid w:val="008322B5"/>
    <w:rsid w:val="008322F3"/>
    <w:rsid w:val="008323F7"/>
    <w:rsid w:val="0083244A"/>
    <w:rsid w:val="00832465"/>
    <w:rsid w:val="008324B8"/>
    <w:rsid w:val="008324C0"/>
    <w:rsid w:val="00832543"/>
    <w:rsid w:val="00832549"/>
    <w:rsid w:val="00832556"/>
    <w:rsid w:val="008325AB"/>
    <w:rsid w:val="008325B1"/>
    <w:rsid w:val="008325C7"/>
    <w:rsid w:val="008325D5"/>
    <w:rsid w:val="008326AC"/>
    <w:rsid w:val="00832716"/>
    <w:rsid w:val="0083274E"/>
    <w:rsid w:val="00832783"/>
    <w:rsid w:val="008327C9"/>
    <w:rsid w:val="008327D3"/>
    <w:rsid w:val="0083288A"/>
    <w:rsid w:val="008328BC"/>
    <w:rsid w:val="008328C2"/>
    <w:rsid w:val="008328E0"/>
    <w:rsid w:val="0083293F"/>
    <w:rsid w:val="00832963"/>
    <w:rsid w:val="008329F3"/>
    <w:rsid w:val="00832A49"/>
    <w:rsid w:val="00832A90"/>
    <w:rsid w:val="00832AF1"/>
    <w:rsid w:val="00832AFF"/>
    <w:rsid w:val="00832B23"/>
    <w:rsid w:val="00832B57"/>
    <w:rsid w:val="00832BA9"/>
    <w:rsid w:val="00832BE5"/>
    <w:rsid w:val="00832C31"/>
    <w:rsid w:val="00832C35"/>
    <w:rsid w:val="00832CCC"/>
    <w:rsid w:val="00832E0F"/>
    <w:rsid w:val="00832E5D"/>
    <w:rsid w:val="00832E98"/>
    <w:rsid w:val="00832F91"/>
    <w:rsid w:val="00832FA4"/>
    <w:rsid w:val="00832FA6"/>
    <w:rsid w:val="0083308C"/>
    <w:rsid w:val="0083309C"/>
    <w:rsid w:val="008330A4"/>
    <w:rsid w:val="0083312E"/>
    <w:rsid w:val="0083313A"/>
    <w:rsid w:val="00833177"/>
    <w:rsid w:val="00833193"/>
    <w:rsid w:val="008331D0"/>
    <w:rsid w:val="008331F3"/>
    <w:rsid w:val="0083322E"/>
    <w:rsid w:val="0083325C"/>
    <w:rsid w:val="0083328C"/>
    <w:rsid w:val="0083330F"/>
    <w:rsid w:val="0083331C"/>
    <w:rsid w:val="008334BF"/>
    <w:rsid w:val="008334F0"/>
    <w:rsid w:val="008334FE"/>
    <w:rsid w:val="008335D8"/>
    <w:rsid w:val="008335E2"/>
    <w:rsid w:val="008335E9"/>
    <w:rsid w:val="00833621"/>
    <w:rsid w:val="00833684"/>
    <w:rsid w:val="008336B3"/>
    <w:rsid w:val="008336BE"/>
    <w:rsid w:val="008337BB"/>
    <w:rsid w:val="0083380D"/>
    <w:rsid w:val="00833856"/>
    <w:rsid w:val="008338A1"/>
    <w:rsid w:val="008338C6"/>
    <w:rsid w:val="008338DF"/>
    <w:rsid w:val="0083391C"/>
    <w:rsid w:val="00833928"/>
    <w:rsid w:val="00833965"/>
    <w:rsid w:val="008339DB"/>
    <w:rsid w:val="00833A04"/>
    <w:rsid w:val="00833A52"/>
    <w:rsid w:val="00833A55"/>
    <w:rsid w:val="00833A89"/>
    <w:rsid w:val="00833A91"/>
    <w:rsid w:val="00833AA3"/>
    <w:rsid w:val="00833AA9"/>
    <w:rsid w:val="00833B4C"/>
    <w:rsid w:val="00833B5D"/>
    <w:rsid w:val="00833B70"/>
    <w:rsid w:val="00833B90"/>
    <w:rsid w:val="00833B9E"/>
    <w:rsid w:val="00833BC1"/>
    <w:rsid w:val="00833C22"/>
    <w:rsid w:val="00833CAB"/>
    <w:rsid w:val="00833CB3"/>
    <w:rsid w:val="00833CEA"/>
    <w:rsid w:val="00833CF5"/>
    <w:rsid w:val="00833D63"/>
    <w:rsid w:val="00833D78"/>
    <w:rsid w:val="00833DED"/>
    <w:rsid w:val="00833E26"/>
    <w:rsid w:val="00833E3E"/>
    <w:rsid w:val="00833EBA"/>
    <w:rsid w:val="00833EF5"/>
    <w:rsid w:val="00833F06"/>
    <w:rsid w:val="00833F13"/>
    <w:rsid w:val="00833F1D"/>
    <w:rsid w:val="00833F39"/>
    <w:rsid w:val="00833F92"/>
    <w:rsid w:val="00833FE7"/>
    <w:rsid w:val="00834020"/>
    <w:rsid w:val="008340EB"/>
    <w:rsid w:val="00834130"/>
    <w:rsid w:val="00834177"/>
    <w:rsid w:val="008341C6"/>
    <w:rsid w:val="0083420E"/>
    <w:rsid w:val="00834241"/>
    <w:rsid w:val="00834403"/>
    <w:rsid w:val="00834420"/>
    <w:rsid w:val="0083442E"/>
    <w:rsid w:val="0083448E"/>
    <w:rsid w:val="00834498"/>
    <w:rsid w:val="008344A3"/>
    <w:rsid w:val="008344C9"/>
    <w:rsid w:val="0083450E"/>
    <w:rsid w:val="0083451A"/>
    <w:rsid w:val="0083455D"/>
    <w:rsid w:val="00834583"/>
    <w:rsid w:val="0083459F"/>
    <w:rsid w:val="008345B8"/>
    <w:rsid w:val="008345CE"/>
    <w:rsid w:val="0083463B"/>
    <w:rsid w:val="0083466A"/>
    <w:rsid w:val="0083468A"/>
    <w:rsid w:val="008346B8"/>
    <w:rsid w:val="008346C9"/>
    <w:rsid w:val="008346FD"/>
    <w:rsid w:val="00834711"/>
    <w:rsid w:val="00834779"/>
    <w:rsid w:val="0083477C"/>
    <w:rsid w:val="00834783"/>
    <w:rsid w:val="008347BE"/>
    <w:rsid w:val="008348CB"/>
    <w:rsid w:val="008348D9"/>
    <w:rsid w:val="008348DA"/>
    <w:rsid w:val="0083494C"/>
    <w:rsid w:val="00834964"/>
    <w:rsid w:val="008349DA"/>
    <w:rsid w:val="00834A08"/>
    <w:rsid w:val="00834A58"/>
    <w:rsid w:val="00834A77"/>
    <w:rsid w:val="00834A7C"/>
    <w:rsid w:val="00834B12"/>
    <w:rsid w:val="00834B23"/>
    <w:rsid w:val="00834B28"/>
    <w:rsid w:val="00834BEA"/>
    <w:rsid w:val="00834BEB"/>
    <w:rsid w:val="00834BF9"/>
    <w:rsid w:val="00834C6C"/>
    <w:rsid w:val="00834D53"/>
    <w:rsid w:val="00834D5D"/>
    <w:rsid w:val="00834D7B"/>
    <w:rsid w:val="00834E1B"/>
    <w:rsid w:val="00834E24"/>
    <w:rsid w:val="00834EED"/>
    <w:rsid w:val="00834EEF"/>
    <w:rsid w:val="00834F82"/>
    <w:rsid w:val="00834FE8"/>
    <w:rsid w:val="00834FF3"/>
    <w:rsid w:val="0083502E"/>
    <w:rsid w:val="008350D3"/>
    <w:rsid w:val="008350E3"/>
    <w:rsid w:val="008350FA"/>
    <w:rsid w:val="00835117"/>
    <w:rsid w:val="00835148"/>
    <w:rsid w:val="0083514F"/>
    <w:rsid w:val="0083515A"/>
    <w:rsid w:val="00835179"/>
    <w:rsid w:val="008351C0"/>
    <w:rsid w:val="008351C3"/>
    <w:rsid w:val="00835247"/>
    <w:rsid w:val="00835296"/>
    <w:rsid w:val="00835342"/>
    <w:rsid w:val="0083535D"/>
    <w:rsid w:val="00835387"/>
    <w:rsid w:val="00835401"/>
    <w:rsid w:val="008354DC"/>
    <w:rsid w:val="00835518"/>
    <w:rsid w:val="0083554C"/>
    <w:rsid w:val="00835573"/>
    <w:rsid w:val="0083557A"/>
    <w:rsid w:val="008355E6"/>
    <w:rsid w:val="00835640"/>
    <w:rsid w:val="00835669"/>
    <w:rsid w:val="00835684"/>
    <w:rsid w:val="008356DC"/>
    <w:rsid w:val="008356DD"/>
    <w:rsid w:val="008356E1"/>
    <w:rsid w:val="00835700"/>
    <w:rsid w:val="00835762"/>
    <w:rsid w:val="0083579B"/>
    <w:rsid w:val="008357A6"/>
    <w:rsid w:val="008358EF"/>
    <w:rsid w:val="0083590A"/>
    <w:rsid w:val="0083595B"/>
    <w:rsid w:val="0083598D"/>
    <w:rsid w:val="008359B5"/>
    <w:rsid w:val="008359FA"/>
    <w:rsid w:val="00835A0A"/>
    <w:rsid w:val="00835A3C"/>
    <w:rsid w:val="00835A95"/>
    <w:rsid w:val="00835B7E"/>
    <w:rsid w:val="00835BA3"/>
    <w:rsid w:val="00835BDB"/>
    <w:rsid w:val="00835BF3"/>
    <w:rsid w:val="00835C11"/>
    <w:rsid w:val="00835C3C"/>
    <w:rsid w:val="00835CC0"/>
    <w:rsid w:val="00835D5A"/>
    <w:rsid w:val="00835D5B"/>
    <w:rsid w:val="00835D60"/>
    <w:rsid w:val="00835D7B"/>
    <w:rsid w:val="00835DB2"/>
    <w:rsid w:val="00835DB4"/>
    <w:rsid w:val="00835E04"/>
    <w:rsid w:val="00835E6F"/>
    <w:rsid w:val="00835E72"/>
    <w:rsid w:val="00835EF4"/>
    <w:rsid w:val="00835F5A"/>
    <w:rsid w:val="00835F71"/>
    <w:rsid w:val="00835F80"/>
    <w:rsid w:val="0083602D"/>
    <w:rsid w:val="0083602F"/>
    <w:rsid w:val="0083604F"/>
    <w:rsid w:val="0083609F"/>
    <w:rsid w:val="008360BD"/>
    <w:rsid w:val="008360FC"/>
    <w:rsid w:val="00836117"/>
    <w:rsid w:val="0083618D"/>
    <w:rsid w:val="008361A6"/>
    <w:rsid w:val="008361BF"/>
    <w:rsid w:val="00836271"/>
    <w:rsid w:val="008362ED"/>
    <w:rsid w:val="0083631D"/>
    <w:rsid w:val="00836324"/>
    <w:rsid w:val="00836378"/>
    <w:rsid w:val="008363D3"/>
    <w:rsid w:val="0083643E"/>
    <w:rsid w:val="008364AC"/>
    <w:rsid w:val="008364F6"/>
    <w:rsid w:val="00836506"/>
    <w:rsid w:val="00836556"/>
    <w:rsid w:val="00836560"/>
    <w:rsid w:val="00836611"/>
    <w:rsid w:val="00836622"/>
    <w:rsid w:val="00836629"/>
    <w:rsid w:val="0083666F"/>
    <w:rsid w:val="0083668A"/>
    <w:rsid w:val="008366C7"/>
    <w:rsid w:val="008366DF"/>
    <w:rsid w:val="008366ED"/>
    <w:rsid w:val="008366FC"/>
    <w:rsid w:val="00836717"/>
    <w:rsid w:val="00836718"/>
    <w:rsid w:val="0083674F"/>
    <w:rsid w:val="00836776"/>
    <w:rsid w:val="00836885"/>
    <w:rsid w:val="00836906"/>
    <w:rsid w:val="0083690A"/>
    <w:rsid w:val="00836960"/>
    <w:rsid w:val="00836972"/>
    <w:rsid w:val="0083699E"/>
    <w:rsid w:val="008369D2"/>
    <w:rsid w:val="008369D9"/>
    <w:rsid w:val="008369F0"/>
    <w:rsid w:val="008369F7"/>
    <w:rsid w:val="00836A2B"/>
    <w:rsid w:val="00836A4A"/>
    <w:rsid w:val="00836A5B"/>
    <w:rsid w:val="00836B28"/>
    <w:rsid w:val="00836B53"/>
    <w:rsid w:val="00836B6B"/>
    <w:rsid w:val="00836BC7"/>
    <w:rsid w:val="00836C6F"/>
    <w:rsid w:val="00836C86"/>
    <w:rsid w:val="00836CF7"/>
    <w:rsid w:val="00836D09"/>
    <w:rsid w:val="00836D7C"/>
    <w:rsid w:val="00836D88"/>
    <w:rsid w:val="00836DCB"/>
    <w:rsid w:val="00836DED"/>
    <w:rsid w:val="00836DFD"/>
    <w:rsid w:val="00836E36"/>
    <w:rsid w:val="00836E5B"/>
    <w:rsid w:val="00836E8E"/>
    <w:rsid w:val="00837030"/>
    <w:rsid w:val="0083703B"/>
    <w:rsid w:val="0083705C"/>
    <w:rsid w:val="00837061"/>
    <w:rsid w:val="00837077"/>
    <w:rsid w:val="0083707E"/>
    <w:rsid w:val="00837083"/>
    <w:rsid w:val="0083708E"/>
    <w:rsid w:val="0083709A"/>
    <w:rsid w:val="00837115"/>
    <w:rsid w:val="0083711F"/>
    <w:rsid w:val="00837129"/>
    <w:rsid w:val="0083719A"/>
    <w:rsid w:val="0083719D"/>
    <w:rsid w:val="008371B8"/>
    <w:rsid w:val="008371FF"/>
    <w:rsid w:val="00837226"/>
    <w:rsid w:val="0083724F"/>
    <w:rsid w:val="00837271"/>
    <w:rsid w:val="00837287"/>
    <w:rsid w:val="008372AE"/>
    <w:rsid w:val="008372B5"/>
    <w:rsid w:val="008372BD"/>
    <w:rsid w:val="00837353"/>
    <w:rsid w:val="00837370"/>
    <w:rsid w:val="008373C3"/>
    <w:rsid w:val="008373E7"/>
    <w:rsid w:val="00837417"/>
    <w:rsid w:val="00837493"/>
    <w:rsid w:val="00837495"/>
    <w:rsid w:val="008374CA"/>
    <w:rsid w:val="00837554"/>
    <w:rsid w:val="00837572"/>
    <w:rsid w:val="008375A9"/>
    <w:rsid w:val="008375D3"/>
    <w:rsid w:val="008375E4"/>
    <w:rsid w:val="008375F4"/>
    <w:rsid w:val="00837631"/>
    <w:rsid w:val="00837636"/>
    <w:rsid w:val="00837699"/>
    <w:rsid w:val="008376A5"/>
    <w:rsid w:val="00837724"/>
    <w:rsid w:val="00837736"/>
    <w:rsid w:val="00837781"/>
    <w:rsid w:val="008377CD"/>
    <w:rsid w:val="008377FF"/>
    <w:rsid w:val="00837805"/>
    <w:rsid w:val="0083781D"/>
    <w:rsid w:val="00837822"/>
    <w:rsid w:val="00837851"/>
    <w:rsid w:val="00837881"/>
    <w:rsid w:val="00837908"/>
    <w:rsid w:val="00837957"/>
    <w:rsid w:val="00837959"/>
    <w:rsid w:val="008379A2"/>
    <w:rsid w:val="00837A40"/>
    <w:rsid w:val="00837B20"/>
    <w:rsid w:val="00837C01"/>
    <w:rsid w:val="00837C26"/>
    <w:rsid w:val="00837C48"/>
    <w:rsid w:val="00837C76"/>
    <w:rsid w:val="00837C84"/>
    <w:rsid w:val="00837CB1"/>
    <w:rsid w:val="00837CDE"/>
    <w:rsid w:val="00837DBD"/>
    <w:rsid w:val="00837E5E"/>
    <w:rsid w:val="00837E96"/>
    <w:rsid w:val="00837EC7"/>
    <w:rsid w:val="00837ECF"/>
    <w:rsid w:val="00837F63"/>
    <w:rsid w:val="00837F76"/>
    <w:rsid w:val="00837FA7"/>
    <w:rsid w:val="00837FF0"/>
    <w:rsid w:val="00840100"/>
    <w:rsid w:val="00840130"/>
    <w:rsid w:val="00840227"/>
    <w:rsid w:val="008402A8"/>
    <w:rsid w:val="008402E1"/>
    <w:rsid w:val="008403BE"/>
    <w:rsid w:val="0084043A"/>
    <w:rsid w:val="0084045C"/>
    <w:rsid w:val="008404A5"/>
    <w:rsid w:val="008404B3"/>
    <w:rsid w:val="008404FB"/>
    <w:rsid w:val="00840598"/>
    <w:rsid w:val="008405B3"/>
    <w:rsid w:val="00840635"/>
    <w:rsid w:val="00840677"/>
    <w:rsid w:val="008406B4"/>
    <w:rsid w:val="008406E0"/>
    <w:rsid w:val="008406F1"/>
    <w:rsid w:val="00840772"/>
    <w:rsid w:val="00840803"/>
    <w:rsid w:val="00840861"/>
    <w:rsid w:val="0084087D"/>
    <w:rsid w:val="00840954"/>
    <w:rsid w:val="00840961"/>
    <w:rsid w:val="00840966"/>
    <w:rsid w:val="00840A54"/>
    <w:rsid w:val="00840A69"/>
    <w:rsid w:val="00840AA9"/>
    <w:rsid w:val="00840AB8"/>
    <w:rsid w:val="00840B34"/>
    <w:rsid w:val="00840B7E"/>
    <w:rsid w:val="00840B86"/>
    <w:rsid w:val="00840BA3"/>
    <w:rsid w:val="00840C61"/>
    <w:rsid w:val="00840C63"/>
    <w:rsid w:val="00840CA8"/>
    <w:rsid w:val="00840CA9"/>
    <w:rsid w:val="00840D29"/>
    <w:rsid w:val="00840D49"/>
    <w:rsid w:val="00840D6E"/>
    <w:rsid w:val="00840D76"/>
    <w:rsid w:val="00840D7F"/>
    <w:rsid w:val="00840D86"/>
    <w:rsid w:val="00840D8E"/>
    <w:rsid w:val="00840DC2"/>
    <w:rsid w:val="00840E03"/>
    <w:rsid w:val="00840E08"/>
    <w:rsid w:val="00840E12"/>
    <w:rsid w:val="00840E25"/>
    <w:rsid w:val="00840E5B"/>
    <w:rsid w:val="00840E6B"/>
    <w:rsid w:val="00840E8B"/>
    <w:rsid w:val="00840FC0"/>
    <w:rsid w:val="0084100A"/>
    <w:rsid w:val="0084103E"/>
    <w:rsid w:val="00841041"/>
    <w:rsid w:val="00841043"/>
    <w:rsid w:val="008410CC"/>
    <w:rsid w:val="0084111E"/>
    <w:rsid w:val="0084114A"/>
    <w:rsid w:val="00841192"/>
    <w:rsid w:val="00841211"/>
    <w:rsid w:val="00841256"/>
    <w:rsid w:val="0084126D"/>
    <w:rsid w:val="008412E9"/>
    <w:rsid w:val="0084133B"/>
    <w:rsid w:val="00841345"/>
    <w:rsid w:val="00841357"/>
    <w:rsid w:val="0084136D"/>
    <w:rsid w:val="008413F5"/>
    <w:rsid w:val="0084141C"/>
    <w:rsid w:val="008414B1"/>
    <w:rsid w:val="00841548"/>
    <w:rsid w:val="00841556"/>
    <w:rsid w:val="00841620"/>
    <w:rsid w:val="008416A4"/>
    <w:rsid w:val="008416EF"/>
    <w:rsid w:val="0084174C"/>
    <w:rsid w:val="00841770"/>
    <w:rsid w:val="008417A4"/>
    <w:rsid w:val="008417A5"/>
    <w:rsid w:val="008417AB"/>
    <w:rsid w:val="00841839"/>
    <w:rsid w:val="00841840"/>
    <w:rsid w:val="00841960"/>
    <w:rsid w:val="0084197F"/>
    <w:rsid w:val="00841982"/>
    <w:rsid w:val="008419BD"/>
    <w:rsid w:val="008419DD"/>
    <w:rsid w:val="00841A26"/>
    <w:rsid w:val="00841A2F"/>
    <w:rsid w:val="00841A4A"/>
    <w:rsid w:val="00841ABC"/>
    <w:rsid w:val="00841AC3"/>
    <w:rsid w:val="00841ADA"/>
    <w:rsid w:val="00841B04"/>
    <w:rsid w:val="00841BA9"/>
    <w:rsid w:val="00841BEF"/>
    <w:rsid w:val="00841BFD"/>
    <w:rsid w:val="00841C0B"/>
    <w:rsid w:val="00841C20"/>
    <w:rsid w:val="00841C9D"/>
    <w:rsid w:val="00841D1A"/>
    <w:rsid w:val="00841D22"/>
    <w:rsid w:val="00841E22"/>
    <w:rsid w:val="00841E46"/>
    <w:rsid w:val="00841E75"/>
    <w:rsid w:val="00841EC6"/>
    <w:rsid w:val="00841F1A"/>
    <w:rsid w:val="00841F52"/>
    <w:rsid w:val="0084205F"/>
    <w:rsid w:val="008420BB"/>
    <w:rsid w:val="00842107"/>
    <w:rsid w:val="00842128"/>
    <w:rsid w:val="00842131"/>
    <w:rsid w:val="0084216E"/>
    <w:rsid w:val="00842179"/>
    <w:rsid w:val="0084219D"/>
    <w:rsid w:val="008421A2"/>
    <w:rsid w:val="008421A9"/>
    <w:rsid w:val="008421AD"/>
    <w:rsid w:val="008421B1"/>
    <w:rsid w:val="008421FF"/>
    <w:rsid w:val="00842248"/>
    <w:rsid w:val="00842281"/>
    <w:rsid w:val="008422D6"/>
    <w:rsid w:val="0084233A"/>
    <w:rsid w:val="00842343"/>
    <w:rsid w:val="00842381"/>
    <w:rsid w:val="00842451"/>
    <w:rsid w:val="008424E9"/>
    <w:rsid w:val="008424F8"/>
    <w:rsid w:val="0084251F"/>
    <w:rsid w:val="00842544"/>
    <w:rsid w:val="0084256B"/>
    <w:rsid w:val="0084258A"/>
    <w:rsid w:val="0084259C"/>
    <w:rsid w:val="008425D8"/>
    <w:rsid w:val="008425DD"/>
    <w:rsid w:val="0084260C"/>
    <w:rsid w:val="00842640"/>
    <w:rsid w:val="00842661"/>
    <w:rsid w:val="00842696"/>
    <w:rsid w:val="008426AE"/>
    <w:rsid w:val="0084275B"/>
    <w:rsid w:val="00842764"/>
    <w:rsid w:val="0084276B"/>
    <w:rsid w:val="008427D6"/>
    <w:rsid w:val="008427DF"/>
    <w:rsid w:val="008427F6"/>
    <w:rsid w:val="00842842"/>
    <w:rsid w:val="00842846"/>
    <w:rsid w:val="00842867"/>
    <w:rsid w:val="0084294E"/>
    <w:rsid w:val="008429E9"/>
    <w:rsid w:val="00842A08"/>
    <w:rsid w:val="00842A22"/>
    <w:rsid w:val="00842A78"/>
    <w:rsid w:val="00842AE1"/>
    <w:rsid w:val="00842B39"/>
    <w:rsid w:val="00842B3A"/>
    <w:rsid w:val="00842B6E"/>
    <w:rsid w:val="00842BB6"/>
    <w:rsid w:val="00842C21"/>
    <w:rsid w:val="00842C3A"/>
    <w:rsid w:val="00842DAA"/>
    <w:rsid w:val="00842E0D"/>
    <w:rsid w:val="00842E84"/>
    <w:rsid w:val="00842EDE"/>
    <w:rsid w:val="00842F0C"/>
    <w:rsid w:val="00842F29"/>
    <w:rsid w:val="00842F69"/>
    <w:rsid w:val="00842F6F"/>
    <w:rsid w:val="00843029"/>
    <w:rsid w:val="00843039"/>
    <w:rsid w:val="00843068"/>
    <w:rsid w:val="008430C9"/>
    <w:rsid w:val="008430F6"/>
    <w:rsid w:val="008430F8"/>
    <w:rsid w:val="00843166"/>
    <w:rsid w:val="008431B5"/>
    <w:rsid w:val="008431BA"/>
    <w:rsid w:val="008431D4"/>
    <w:rsid w:val="008431F0"/>
    <w:rsid w:val="0084328D"/>
    <w:rsid w:val="008432B1"/>
    <w:rsid w:val="008432C9"/>
    <w:rsid w:val="00843308"/>
    <w:rsid w:val="00843391"/>
    <w:rsid w:val="00843398"/>
    <w:rsid w:val="008434B2"/>
    <w:rsid w:val="008434FE"/>
    <w:rsid w:val="00843528"/>
    <w:rsid w:val="0084352F"/>
    <w:rsid w:val="00843596"/>
    <w:rsid w:val="008435AA"/>
    <w:rsid w:val="008435E0"/>
    <w:rsid w:val="008435EE"/>
    <w:rsid w:val="00843614"/>
    <w:rsid w:val="00843687"/>
    <w:rsid w:val="00843694"/>
    <w:rsid w:val="008436C6"/>
    <w:rsid w:val="008436CA"/>
    <w:rsid w:val="008436F9"/>
    <w:rsid w:val="008436FE"/>
    <w:rsid w:val="0084375F"/>
    <w:rsid w:val="0084378B"/>
    <w:rsid w:val="00843799"/>
    <w:rsid w:val="008437A3"/>
    <w:rsid w:val="0084384B"/>
    <w:rsid w:val="008439B5"/>
    <w:rsid w:val="008439BC"/>
    <w:rsid w:val="00843A2B"/>
    <w:rsid w:val="00843A5B"/>
    <w:rsid w:val="00843AF2"/>
    <w:rsid w:val="00843AF4"/>
    <w:rsid w:val="00843AFC"/>
    <w:rsid w:val="00843B2C"/>
    <w:rsid w:val="00843B39"/>
    <w:rsid w:val="00843B91"/>
    <w:rsid w:val="00843C64"/>
    <w:rsid w:val="00843C84"/>
    <w:rsid w:val="00843C9B"/>
    <w:rsid w:val="00843C9F"/>
    <w:rsid w:val="00843CA1"/>
    <w:rsid w:val="00843CA5"/>
    <w:rsid w:val="00843CD0"/>
    <w:rsid w:val="00843CEC"/>
    <w:rsid w:val="00843D6F"/>
    <w:rsid w:val="00843D71"/>
    <w:rsid w:val="00843E61"/>
    <w:rsid w:val="00843EEE"/>
    <w:rsid w:val="00843F4B"/>
    <w:rsid w:val="00843F73"/>
    <w:rsid w:val="00843FBC"/>
    <w:rsid w:val="00843FCF"/>
    <w:rsid w:val="00843FE7"/>
    <w:rsid w:val="00844038"/>
    <w:rsid w:val="008440E0"/>
    <w:rsid w:val="008441B5"/>
    <w:rsid w:val="008441CE"/>
    <w:rsid w:val="008441D1"/>
    <w:rsid w:val="00844230"/>
    <w:rsid w:val="00844250"/>
    <w:rsid w:val="008442B2"/>
    <w:rsid w:val="0084436B"/>
    <w:rsid w:val="00844394"/>
    <w:rsid w:val="0084444C"/>
    <w:rsid w:val="0084446A"/>
    <w:rsid w:val="0084447D"/>
    <w:rsid w:val="0084447F"/>
    <w:rsid w:val="00844508"/>
    <w:rsid w:val="00844526"/>
    <w:rsid w:val="00844578"/>
    <w:rsid w:val="008445A0"/>
    <w:rsid w:val="008445D4"/>
    <w:rsid w:val="008445EF"/>
    <w:rsid w:val="00844634"/>
    <w:rsid w:val="0084464E"/>
    <w:rsid w:val="0084466A"/>
    <w:rsid w:val="00844778"/>
    <w:rsid w:val="0084479D"/>
    <w:rsid w:val="0084479F"/>
    <w:rsid w:val="008447D6"/>
    <w:rsid w:val="0084488E"/>
    <w:rsid w:val="008448AC"/>
    <w:rsid w:val="00844952"/>
    <w:rsid w:val="00844962"/>
    <w:rsid w:val="00844A34"/>
    <w:rsid w:val="00844AAF"/>
    <w:rsid w:val="00844AF5"/>
    <w:rsid w:val="00844B19"/>
    <w:rsid w:val="00844BB7"/>
    <w:rsid w:val="00844C38"/>
    <w:rsid w:val="00844CCC"/>
    <w:rsid w:val="00844D4B"/>
    <w:rsid w:val="00844D91"/>
    <w:rsid w:val="00844DDB"/>
    <w:rsid w:val="00844DDD"/>
    <w:rsid w:val="00844E31"/>
    <w:rsid w:val="00844EC2"/>
    <w:rsid w:val="00844EC4"/>
    <w:rsid w:val="00844ED9"/>
    <w:rsid w:val="00844EE2"/>
    <w:rsid w:val="00844FC1"/>
    <w:rsid w:val="00844FE4"/>
    <w:rsid w:val="00844FF2"/>
    <w:rsid w:val="00845076"/>
    <w:rsid w:val="008450B9"/>
    <w:rsid w:val="008450BC"/>
    <w:rsid w:val="0084510B"/>
    <w:rsid w:val="00845155"/>
    <w:rsid w:val="00845157"/>
    <w:rsid w:val="00845187"/>
    <w:rsid w:val="008451D9"/>
    <w:rsid w:val="00845216"/>
    <w:rsid w:val="00845344"/>
    <w:rsid w:val="00845347"/>
    <w:rsid w:val="00845349"/>
    <w:rsid w:val="00845392"/>
    <w:rsid w:val="008453D7"/>
    <w:rsid w:val="0084542E"/>
    <w:rsid w:val="00845478"/>
    <w:rsid w:val="008454AF"/>
    <w:rsid w:val="008454B4"/>
    <w:rsid w:val="008454D5"/>
    <w:rsid w:val="0084556A"/>
    <w:rsid w:val="008455DD"/>
    <w:rsid w:val="008455F2"/>
    <w:rsid w:val="0084568D"/>
    <w:rsid w:val="0084569E"/>
    <w:rsid w:val="008456D0"/>
    <w:rsid w:val="008456F6"/>
    <w:rsid w:val="00845788"/>
    <w:rsid w:val="008457F1"/>
    <w:rsid w:val="008458BC"/>
    <w:rsid w:val="00845950"/>
    <w:rsid w:val="008459BE"/>
    <w:rsid w:val="008459D5"/>
    <w:rsid w:val="00845A2F"/>
    <w:rsid w:val="00845A3A"/>
    <w:rsid w:val="00845AB5"/>
    <w:rsid w:val="00845AF6"/>
    <w:rsid w:val="00845B1C"/>
    <w:rsid w:val="00845B40"/>
    <w:rsid w:val="00845B4B"/>
    <w:rsid w:val="00845B75"/>
    <w:rsid w:val="00845B77"/>
    <w:rsid w:val="00845B79"/>
    <w:rsid w:val="00845BDA"/>
    <w:rsid w:val="00845BEC"/>
    <w:rsid w:val="00845C3A"/>
    <w:rsid w:val="00845D07"/>
    <w:rsid w:val="00845D16"/>
    <w:rsid w:val="00845D72"/>
    <w:rsid w:val="00845DB3"/>
    <w:rsid w:val="00845E44"/>
    <w:rsid w:val="00845EC7"/>
    <w:rsid w:val="00846028"/>
    <w:rsid w:val="0084607B"/>
    <w:rsid w:val="008460EB"/>
    <w:rsid w:val="008460F7"/>
    <w:rsid w:val="00846122"/>
    <w:rsid w:val="0084614E"/>
    <w:rsid w:val="008461D1"/>
    <w:rsid w:val="00846230"/>
    <w:rsid w:val="0084623B"/>
    <w:rsid w:val="008462D4"/>
    <w:rsid w:val="008462FC"/>
    <w:rsid w:val="00846307"/>
    <w:rsid w:val="00846404"/>
    <w:rsid w:val="0084644C"/>
    <w:rsid w:val="0084654F"/>
    <w:rsid w:val="00846556"/>
    <w:rsid w:val="008465D7"/>
    <w:rsid w:val="008465F6"/>
    <w:rsid w:val="00846605"/>
    <w:rsid w:val="00846654"/>
    <w:rsid w:val="0084666E"/>
    <w:rsid w:val="00846687"/>
    <w:rsid w:val="008466F4"/>
    <w:rsid w:val="00846742"/>
    <w:rsid w:val="00846753"/>
    <w:rsid w:val="00846766"/>
    <w:rsid w:val="00846771"/>
    <w:rsid w:val="008467BB"/>
    <w:rsid w:val="00846812"/>
    <w:rsid w:val="00846840"/>
    <w:rsid w:val="008469C6"/>
    <w:rsid w:val="008469F5"/>
    <w:rsid w:val="00846A91"/>
    <w:rsid w:val="00846AA1"/>
    <w:rsid w:val="00846ABD"/>
    <w:rsid w:val="00846AD4"/>
    <w:rsid w:val="00846B00"/>
    <w:rsid w:val="00846BB2"/>
    <w:rsid w:val="00846BD5"/>
    <w:rsid w:val="00846C22"/>
    <w:rsid w:val="00846C4A"/>
    <w:rsid w:val="00846C82"/>
    <w:rsid w:val="00846C94"/>
    <w:rsid w:val="00846CC0"/>
    <w:rsid w:val="00846CDD"/>
    <w:rsid w:val="00846D16"/>
    <w:rsid w:val="00846D2F"/>
    <w:rsid w:val="00846DB6"/>
    <w:rsid w:val="00846DC6"/>
    <w:rsid w:val="00846E60"/>
    <w:rsid w:val="00846E88"/>
    <w:rsid w:val="00846EB8"/>
    <w:rsid w:val="008470CC"/>
    <w:rsid w:val="008470E6"/>
    <w:rsid w:val="008470E8"/>
    <w:rsid w:val="00847126"/>
    <w:rsid w:val="0084712E"/>
    <w:rsid w:val="0084713A"/>
    <w:rsid w:val="008472A6"/>
    <w:rsid w:val="0084732C"/>
    <w:rsid w:val="0084739F"/>
    <w:rsid w:val="008473B7"/>
    <w:rsid w:val="008473F6"/>
    <w:rsid w:val="00847461"/>
    <w:rsid w:val="00847538"/>
    <w:rsid w:val="00847543"/>
    <w:rsid w:val="008475C8"/>
    <w:rsid w:val="00847685"/>
    <w:rsid w:val="008476CE"/>
    <w:rsid w:val="00847730"/>
    <w:rsid w:val="00847741"/>
    <w:rsid w:val="00847758"/>
    <w:rsid w:val="00847789"/>
    <w:rsid w:val="008477C1"/>
    <w:rsid w:val="00847807"/>
    <w:rsid w:val="00847857"/>
    <w:rsid w:val="00847863"/>
    <w:rsid w:val="008478AE"/>
    <w:rsid w:val="008479D2"/>
    <w:rsid w:val="00847A21"/>
    <w:rsid w:val="00847A51"/>
    <w:rsid w:val="00847A88"/>
    <w:rsid w:val="00847B78"/>
    <w:rsid w:val="00847BB7"/>
    <w:rsid w:val="00847C6F"/>
    <w:rsid w:val="00847C7C"/>
    <w:rsid w:val="00847C7F"/>
    <w:rsid w:val="00847C80"/>
    <w:rsid w:val="00847C91"/>
    <w:rsid w:val="00847CA4"/>
    <w:rsid w:val="00847CC8"/>
    <w:rsid w:val="00847D41"/>
    <w:rsid w:val="00847D86"/>
    <w:rsid w:val="00847E1B"/>
    <w:rsid w:val="00847EEC"/>
    <w:rsid w:val="00847EFE"/>
    <w:rsid w:val="00847F2B"/>
    <w:rsid w:val="00847F31"/>
    <w:rsid w:val="00847F72"/>
    <w:rsid w:val="00847FA0"/>
    <w:rsid w:val="00847FAE"/>
    <w:rsid w:val="00847FF7"/>
    <w:rsid w:val="00850040"/>
    <w:rsid w:val="00850047"/>
    <w:rsid w:val="00850049"/>
    <w:rsid w:val="00850087"/>
    <w:rsid w:val="008500A3"/>
    <w:rsid w:val="008500BC"/>
    <w:rsid w:val="008500EE"/>
    <w:rsid w:val="00850118"/>
    <w:rsid w:val="00850136"/>
    <w:rsid w:val="00850261"/>
    <w:rsid w:val="0085029F"/>
    <w:rsid w:val="008502A5"/>
    <w:rsid w:val="008502BD"/>
    <w:rsid w:val="008503F6"/>
    <w:rsid w:val="00850448"/>
    <w:rsid w:val="008504A2"/>
    <w:rsid w:val="008504B8"/>
    <w:rsid w:val="008504BC"/>
    <w:rsid w:val="008504EB"/>
    <w:rsid w:val="008504EE"/>
    <w:rsid w:val="00850501"/>
    <w:rsid w:val="00850669"/>
    <w:rsid w:val="0085067E"/>
    <w:rsid w:val="008506BB"/>
    <w:rsid w:val="008506F4"/>
    <w:rsid w:val="00850747"/>
    <w:rsid w:val="008507BA"/>
    <w:rsid w:val="00850824"/>
    <w:rsid w:val="00850873"/>
    <w:rsid w:val="00850874"/>
    <w:rsid w:val="00850895"/>
    <w:rsid w:val="008508F8"/>
    <w:rsid w:val="00850937"/>
    <w:rsid w:val="008509B0"/>
    <w:rsid w:val="008509F4"/>
    <w:rsid w:val="00850A2C"/>
    <w:rsid w:val="00850A3E"/>
    <w:rsid w:val="00850A4A"/>
    <w:rsid w:val="00850A9D"/>
    <w:rsid w:val="00850AC7"/>
    <w:rsid w:val="00850B35"/>
    <w:rsid w:val="00850B69"/>
    <w:rsid w:val="00850DA7"/>
    <w:rsid w:val="00850E1E"/>
    <w:rsid w:val="00850E4B"/>
    <w:rsid w:val="00850E4D"/>
    <w:rsid w:val="00850E64"/>
    <w:rsid w:val="00850EAA"/>
    <w:rsid w:val="00850EDA"/>
    <w:rsid w:val="00850F27"/>
    <w:rsid w:val="00850F8F"/>
    <w:rsid w:val="00850F95"/>
    <w:rsid w:val="00850FBF"/>
    <w:rsid w:val="008510FF"/>
    <w:rsid w:val="0085118B"/>
    <w:rsid w:val="008511D4"/>
    <w:rsid w:val="00851200"/>
    <w:rsid w:val="00851212"/>
    <w:rsid w:val="00851220"/>
    <w:rsid w:val="00851291"/>
    <w:rsid w:val="008512FD"/>
    <w:rsid w:val="00851344"/>
    <w:rsid w:val="0085139D"/>
    <w:rsid w:val="008513AB"/>
    <w:rsid w:val="008513B4"/>
    <w:rsid w:val="008513DA"/>
    <w:rsid w:val="0085141B"/>
    <w:rsid w:val="0085144D"/>
    <w:rsid w:val="008514C3"/>
    <w:rsid w:val="008514D0"/>
    <w:rsid w:val="0085150A"/>
    <w:rsid w:val="00851537"/>
    <w:rsid w:val="0085154C"/>
    <w:rsid w:val="00851550"/>
    <w:rsid w:val="0085157A"/>
    <w:rsid w:val="0085159A"/>
    <w:rsid w:val="008515FA"/>
    <w:rsid w:val="00851629"/>
    <w:rsid w:val="00851671"/>
    <w:rsid w:val="00851679"/>
    <w:rsid w:val="008516C5"/>
    <w:rsid w:val="008516CC"/>
    <w:rsid w:val="008516DD"/>
    <w:rsid w:val="00851731"/>
    <w:rsid w:val="0085174C"/>
    <w:rsid w:val="00851786"/>
    <w:rsid w:val="0085178B"/>
    <w:rsid w:val="008517A8"/>
    <w:rsid w:val="008517C7"/>
    <w:rsid w:val="008517E4"/>
    <w:rsid w:val="0085183C"/>
    <w:rsid w:val="00851841"/>
    <w:rsid w:val="00851845"/>
    <w:rsid w:val="00851868"/>
    <w:rsid w:val="00851873"/>
    <w:rsid w:val="008518BE"/>
    <w:rsid w:val="008518D7"/>
    <w:rsid w:val="00851910"/>
    <w:rsid w:val="00851913"/>
    <w:rsid w:val="00851997"/>
    <w:rsid w:val="008519CB"/>
    <w:rsid w:val="008519D8"/>
    <w:rsid w:val="00851A10"/>
    <w:rsid w:val="00851A6B"/>
    <w:rsid w:val="00851ADA"/>
    <w:rsid w:val="00851C7D"/>
    <w:rsid w:val="00851C8F"/>
    <w:rsid w:val="00851CA7"/>
    <w:rsid w:val="00851CE5"/>
    <w:rsid w:val="00851D18"/>
    <w:rsid w:val="00851D6A"/>
    <w:rsid w:val="00851D6F"/>
    <w:rsid w:val="00851D84"/>
    <w:rsid w:val="00851DB2"/>
    <w:rsid w:val="00851E10"/>
    <w:rsid w:val="00851E1C"/>
    <w:rsid w:val="00851EEE"/>
    <w:rsid w:val="00851F18"/>
    <w:rsid w:val="00851F4F"/>
    <w:rsid w:val="00851F53"/>
    <w:rsid w:val="00851F72"/>
    <w:rsid w:val="00851F94"/>
    <w:rsid w:val="00851FB5"/>
    <w:rsid w:val="0085203C"/>
    <w:rsid w:val="0085206A"/>
    <w:rsid w:val="008520D8"/>
    <w:rsid w:val="008520DD"/>
    <w:rsid w:val="008520ED"/>
    <w:rsid w:val="008520F8"/>
    <w:rsid w:val="008521B9"/>
    <w:rsid w:val="008521E7"/>
    <w:rsid w:val="008521F0"/>
    <w:rsid w:val="008521F3"/>
    <w:rsid w:val="008521F9"/>
    <w:rsid w:val="00852206"/>
    <w:rsid w:val="00852216"/>
    <w:rsid w:val="00852221"/>
    <w:rsid w:val="00852279"/>
    <w:rsid w:val="008522A1"/>
    <w:rsid w:val="0085232F"/>
    <w:rsid w:val="00852415"/>
    <w:rsid w:val="0085247A"/>
    <w:rsid w:val="0085248C"/>
    <w:rsid w:val="00852491"/>
    <w:rsid w:val="008524C6"/>
    <w:rsid w:val="008524F8"/>
    <w:rsid w:val="008525CC"/>
    <w:rsid w:val="008525D9"/>
    <w:rsid w:val="008525E1"/>
    <w:rsid w:val="008525F5"/>
    <w:rsid w:val="00852642"/>
    <w:rsid w:val="00852652"/>
    <w:rsid w:val="00852681"/>
    <w:rsid w:val="008526DD"/>
    <w:rsid w:val="008526F2"/>
    <w:rsid w:val="00852702"/>
    <w:rsid w:val="00852810"/>
    <w:rsid w:val="00852828"/>
    <w:rsid w:val="0085283F"/>
    <w:rsid w:val="00852880"/>
    <w:rsid w:val="008528D1"/>
    <w:rsid w:val="008528D4"/>
    <w:rsid w:val="00852986"/>
    <w:rsid w:val="008529A5"/>
    <w:rsid w:val="008529D2"/>
    <w:rsid w:val="00852A44"/>
    <w:rsid w:val="00852A83"/>
    <w:rsid w:val="00852AC3"/>
    <w:rsid w:val="00852B0F"/>
    <w:rsid w:val="00852B8A"/>
    <w:rsid w:val="00852C3A"/>
    <w:rsid w:val="00852C80"/>
    <w:rsid w:val="00852CBF"/>
    <w:rsid w:val="00852CF8"/>
    <w:rsid w:val="00852DC0"/>
    <w:rsid w:val="00852DCC"/>
    <w:rsid w:val="00852E74"/>
    <w:rsid w:val="00852EC6"/>
    <w:rsid w:val="00852F4E"/>
    <w:rsid w:val="00852F8B"/>
    <w:rsid w:val="00852FBD"/>
    <w:rsid w:val="00853082"/>
    <w:rsid w:val="008530B0"/>
    <w:rsid w:val="008530ED"/>
    <w:rsid w:val="00853122"/>
    <w:rsid w:val="00853173"/>
    <w:rsid w:val="00853175"/>
    <w:rsid w:val="008531BE"/>
    <w:rsid w:val="008531C9"/>
    <w:rsid w:val="008531E9"/>
    <w:rsid w:val="00853226"/>
    <w:rsid w:val="0085323C"/>
    <w:rsid w:val="00853249"/>
    <w:rsid w:val="00853276"/>
    <w:rsid w:val="008532A6"/>
    <w:rsid w:val="0085332A"/>
    <w:rsid w:val="008533A5"/>
    <w:rsid w:val="00853412"/>
    <w:rsid w:val="00853452"/>
    <w:rsid w:val="0085349F"/>
    <w:rsid w:val="008534AF"/>
    <w:rsid w:val="008534D8"/>
    <w:rsid w:val="008534E3"/>
    <w:rsid w:val="00853559"/>
    <w:rsid w:val="00853574"/>
    <w:rsid w:val="008535A7"/>
    <w:rsid w:val="008535EC"/>
    <w:rsid w:val="00853611"/>
    <w:rsid w:val="00853635"/>
    <w:rsid w:val="008536DF"/>
    <w:rsid w:val="008536E1"/>
    <w:rsid w:val="0085376C"/>
    <w:rsid w:val="008537F9"/>
    <w:rsid w:val="008538B3"/>
    <w:rsid w:val="008538BA"/>
    <w:rsid w:val="00853928"/>
    <w:rsid w:val="0085396B"/>
    <w:rsid w:val="008539C0"/>
    <w:rsid w:val="00853A0B"/>
    <w:rsid w:val="00853A3E"/>
    <w:rsid w:val="00853A89"/>
    <w:rsid w:val="00853BCC"/>
    <w:rsid w:val="00853C6E"/>
    <w:rsid w:val="00853CF0"/>
    <w:rsid w:val="00853D11"/>
    <w:rsid w:val="00853D59"/>
    <w:rsid w:val="00853D9F"/>
    <w:rsid w:val="00853DFC"/>
    <w:rsid w:val="00853E52"/>
    <w:rsid w:val="00853EA5"/>
    <w:rsid w:val="00853EC4"/>
    <w:rsid w:val="00853F37"/>
    <w:rsid w:val="00854054"/>
    <w:rsid w:val="0085409D"/>
    <w:rsid w:val="008540A8"/>
    <w:rsid w:val="0085412C"/>
    <w:rsid w:val="00854137"/>
    <w:rsid w:val="00854140"/>
    <w:rsid w:val="00854163"/>
    <w:rsid w:val="00854173"/>
    <w:rsid w:val="008541EC"/>
    <w:rsid w:val="00854218"/>
    <w:rsid w:val="0085423D"/>
    <w:rsid w:val="0085423F"/>
    <w:rsid w:val="008542F2"/>
    <w:rsid w:val="008542FD"/>
    <w:rsid w:val="00854377"/>
    <w:rsid w:val="00854435"/>
    <w:rsid w:val="00854456"/>
    <w:rsid w:val="0085445A"/>
    <w:rsid w:val="0085451D"/>
    <w:rsid w:val="00854542"/>
    <w:rsid w:val="0085455F"/>
    <w:rsid w:val="008545A3"/>
    <w:rsid w:val="0085461D"/>
    <w:rsid w:val="0085464D"/>
    <w:rsid w:val="00854688"/>
    <w:rsid w:val="0085473B"/>
    <w:rsid w:val="008547EA"/>
    <w:rsid w:val="0085485F"/>
    <w:rsid w:val="00854900"/>
    <w:rsid w:val="00854944"/>
    <w:rsid w:val="008549D8"/>
    <w:rsid w:val="00854A30"/>
    <w:rsid w:val="00854A8F"/>
    <w:rsid w:val="00854B0F"/>
    <w:rsid w:val="00854B93"/>
    <w:rsid w:val="00854C18"/>
    <w:rsid w:val="00854C25"/>
    <w:rsid w:val="00854C31"/>
    <w:rsid w:val="00854C75"/>
    <w:rsid w:val="00854C7A"/>
    <w:rsid w:val="00854CDF"/>
    <w:rsid w:val="00854D15"/>
    <w:rsid w:val="00854D1E"/>
    <w:rsid w:val="00854D46"/>
    <w:rsid w:val="00854D89"/>
    <w:rsid w:val="00854DA3"/>
    <w:rsid w:val="00854DB1"/>
    <w:rsid w:val="00854DFA"/>
    <w:rsid w:val="00854E41"/>
    <w:rsid w:val="00854E93"/>
    <w:rsid w:val="00854F29"/>
    <w:rsid w:val="00854F49"/>
    <w:rsid w:val="00854FB5"/>
    <w:rsid w:val="00854FC7"/>
    <w:rsid w:val="00855022"/>
    <w:rsid w:val="00855187"/>
    <w:rsid w:val="008551DA"/>
    <w:rsid w:val="008551DF"/>
    <w:rsid w:val="008551E2"/>
    <w:rsid w:val="00855207"/>
    <w:rsid w:val="00855425"/>
    <w:rsid w:val="0085543F"/>
    <w:rsid w:val="0085546E"/>
    <w:rsid w:val="00855473"/>
    <w:rsid w:val="008554BD"/>
    <w:rsid w:val="008554DC"/>
    <w:rsid w:val="00855524"/>
    <w:rsid w:val="00855532"/>
    <w:rsid w:val="00855570"/>
    <w:rsid w:val="00855592"/>
    <w:rsid w:val="008556AF"/>
    <w:rsid w:val="00855778"/>
    <w:rsid w:val="00855797"/>
    <w:rsid w:val="008557B9"/>
    <w:rsid w:val="008557C0"/>
    <w:rsid w:val="008557CD"/>
    <w:rsid w:val="008557F3"/>
    <w:rsid w:val="0085581A"/>
    <w:rsid w:val="00855837"/>
    <w:rsid w:val="00855845"/>
    <w:rsid w:val="008558CE"/>
    <w:rsid w:val="008559F1"/>
    <w:rsid w:val="00855A60"/>
    <w:rsid w:val="00855A6A"/>
    <w:rsid w:val="00855B26"/>
    <w:rsid w:val="00855B84"/>
    <w:rsid w:val="00855B94"/>
    <w:rsid w:val="00855BAD"/>
    <w:rsid w:val="00855BD3"/>
    <w:rsid w:val="00855CF5"/>
    <w:rsid w:val="00855D80"/>
    <w:rsid w:val="00855D89"/>
    <w:rsid w:val="00855E03"/>
    <w:rsid w:val="00855F57"/>
    <w:rsid w:val="00855FD6"/>
    <w:rsid w:val="00856017"/>
    <w:rsid w:val="00856032"/>
    <w:rsid w:val="0085604F"/>
    <w:rsid w:val="00856096"/>
    <w:rsid w:val="008560A5"/>
    <w:rsid w:val="008560A7"/>
    <w:rsid w:val="008560DB"/>
    <w:rsid w:val="00856138"/>
    <w:rsid w:val="0085616F"/>
    <w:rsid w:val="00856207"/>
    <w:rsid w:val="00856224"/>
    <w:rsid w:val="0085622C"/>
    <w:rsid w:val="0085629B"/>
    <w:rsid w:val="00856355"/>
    <w:rsid w:val="008563A8"/>
    <w:rsid w:val="008563D9"/>
    <w:rsid w:val="008563E2"/>
    <w:rsid w:val="00856416"/>
    <w:rsid w:val="00856449"/>
    <w:rsid w:val="00856479"/>
    <w:rsid w:val="00856506"/>
    <w:rsid w:val="0085655A"/>
    <w:rsid w:val="0085656F"/>
    <w:rsid w:val="00856571"/>
    <w:rsid w:val="00856651"/>
    <w:rsid w:val="00856668"/>
    <w:rsid w:val="0085666A"/>
    <w:rsid w:val="0085668A"/>
    <w:rsid w:val="0085669A"/>
    <w:rsid w:val="0085669B"/>
    <w:rsid w:val="0085669F"/>
    <w:rsid w:val="008566AE"/>
    <w:rsid w:val="00856715"/>
    <w:rsid w:val="008567EF"/>
    <w:rsid w:val="00856861"/>
    <w:rsid w:val="0085687B"/>
    <w:rsid w:val="008568B8"/>
    <w:rsid w:val="00856971"/>
    <w:rsid w:val="008569FB"/>
    <w:rsid w:val="00856A5E"/>
    <w:rsid w:val="00856A6D"/>
    <w:rsid w:val="00856A7D"/>
    <w:rsid w:val="00856AF3"/>
    <w:rsid w:val="00856B34"/>
    <w:rsid w:val="00856B50"/>
    <w:rsid w:val="00856B5F"/>
    <w:rsid w:val="00856BC8"/>
    <w:rsid w:val="00856BEC"/>
    <w:rsid w:val="00856C19"/>
    <w:rsid w:val="00856CC4"/>
    <w:rsid w:val="00856D2E"/>
    <w:rsid w:val="00856E32"/>
    <w:rsid w:val="00856E56"/>
    <w:rsid w:val="00856E7A"/>
    <w:rsid w:val="00856EA1"/>
    <w:rsid w:val="00856F2B"/>
    <w:rsid w:val="00856FCC"/>
    <w:rsid w:val="00856FDA"/>
    <w:rsid w:val="00857016"/>
    <w:rsid w:val="0085703A"/>
    <w:rsid w:val="0085704B"/>
    <w:rsid w:val="00857053"/>
    <w:rsid w:val="00857078"/>
    <w:rsid w:val="008570A6"/>
    <w:rsid w:val="008570E8"/>
    <w:rsid w:val="00857128"/>
    <w:rsid w:val="00857180"/>
    <w:rsid w:val="008571B2"/>
    <w:rsid w:val="008571B8"/>
    <w:rsid w:val="008571E1"/>
    <w:rsid w:val="00857215"/>
    <w:rsid w:val="00857283"/>
    <w:rsid w:val="008572D2"/>
    <w:rsid w:val="008573A7"/>
    <w:rsid w:val="0085742B"/>
    <w:rsid w:val="00857589"/>
    <w:rsid w:val="008575C1"/>
    <w:rsid w:val="008575D9"/>
    <w:rsid w:val="008575F1"/>
    <w:rsid w:val="00857621"/>
    <w:rsid w:val="00857644"/>
    <w:rsid w:val="0085765A"/>
    <w:rsid w:val="00857723"/>
    <w:rsid w:val="0085779A"/>
    <w:rsid w:val="008577FF"/>
    <w:rsid w:val="00857828"/>
    <w:rsid w:val="0085787D"/>
    <w:rsid w:val="008578BF"/>
    <w:rsid w:val="00857902"/>
    <w:rsid w:val="00857972"/>
    <w:rsid w:val="00857998"/>
    <w:rsid w:val="00857A33"/>
    <w:rsid w:val="00857A3A"/>
    <w:rsid w:val="00857A5C"/>
    <w:rsid w:val="00857A8B"/>
    <w:rsid w:val="00857ABA"/>
    <w:rsid w:val="00857B19"/>
    <w:rsid w:val="00857B26"/>
    <w:rsid w:val="00857B59"/>
    <w:rsid w:val="00857B5E"/>
    <w:rsid w:val="00857BE1"/>
    <w:rsid w:val="00857C32"/>
    <w:rsid w:val="00857CF7"/>
    <w:rsid w:val="00857D19"/>
    <w:rsid w:val="00857D39"/>
    <w:rsid w:val="00857D49"/>
    <w:rsid w:val="00857D86"/>
    <w:rsid w:val="00857DE5"/>
    <w:rsid w:val="00857E1F"/>
    <w:rsid w:val="00857E2D"/>
    <w:rsid w:val="00857E5B"/>
    <w:rsid w:val="00857E69"/>
    <w:rsid w:val="00857EF2"/>
    <w:rsid w:val="00857F78"/>
    <w:rsid w:val="00857FD2"/>
    <w:rsid w:val="00857FD9"/>
    <w:rsid w:val="00857FE5"/>
    <w:rsid w:val="00860043"/>
    <w:rsid w:val="00860078"/>
    <w:rsid w:val="00860109"/>
    <w:rsid w:val="0086010B"/>
    <w:rsid w:val="00860148"/>
    <w:rsid w:val="00860195"/>
    <w:rsid w:val="008601BB"/>
    <w:rsid w:val="00860245"/>
    <w:rsid w:val="008602A2"/>
    <w:rsid w:val="008602B2"/>
    <w:rsid w:val="008602F9"/>
    <w:rsid w:val="00860387"/>
    <w:rsid w:val="0086039E"/>
    <w:rsid w:val="00860463"/>
    <w:rsid w:val="0086046D"/>
    <w:rsid w:val="0086052A"/>
    <w:rsid w:val="008605E4"/>
    <w:rsid w:val="008606F0"/>
    <w:rsid w:val="00860752"/>
    <w:rsid w:val="00860762"/>
    <w:rsid w:val="0086079C"/>
    <w:rsid w:val="0086079F"/>
    <w:rsid w:val="008607DB"/>
    <w:rsid w:val="008607ED"/>
    <w:rsid w:val="0086080D"/>
    <w:rsid w:val="00860812"/>
    <w:rsid w:val="00860878"/>
    <w:rsid w:val="00860918"/>
    <w:rsid w:val="00860922"/>
    <w:rsid w:val="008609D8"/>
    <w:rsid w:val="008609F6"/>
    <w:rsid w:val="008609F9"/>
    <w:rsid w:val="00860A19"/>
    <w:rsid w:val="00860A1D"/>
    <w:rsid w:val="00860A2D"/>
    <w:rsid w:val="00860A37"/>
    <w:rsid w:val="00860A64"/>
    <w:rsid w:val="00860A6A"/>
    <w:rsid w:val="00860AF5"/>
    <w:rsid w:val="00860B2E"/>
    <w:rsid w:val="00860BD5"/>
    <w:rsid w:val="00860CB9"/>
    <w:rsid w:val="00860D2A"/>
    <w:rsid w:val="00860D48"/>
    <w:rsid w:val="00860DB5"/>
    <w:rsid w:val="00860E67"/>
    <w:rsid w:val="00860E8C"/>
    <w:rsid w:val="00860EB0"/>
    <w:rsid w:val="00860EDC"/>
    <w:rsid w:val="00860F76"/>
    <w:rsid w:val="00860FAF"/>
    <w:rsid w:val="00860FE6"/>
    <w:rsid w:val="00860FED"/>
    <w:rsid w:val="00860FF8"/>
    <w:rsid w:val="008610F2"/>
    <w:rsid w:val="0086114C"/>
    <w:rsid w:val="00861187"/>
    <w:rsid w:val="008611DF"/>
    <w:rsid w:val="008611E6"/>
    <w:rsid w:val="008613AE"/>
    <w:rsid w:val="008613BB"/>
    <w:rsid w:val="008613C5"/>
    <w:rsid w:val="008613F4"/>
    <w:rsid w:val="008614D8"/>
    <w:rsid w:val="00861528"/>
    <w:rsid w:val="00861544"/>
    <w:rsid w:val="0086162C"/>
    <w:rsid w:val="00861647"/>
    <w:rsid w:val="0086168B"/>
    <w:rsid w:val="0086170C"/>
    <w:rsid w:val="0086172A"/>
    <w:rsid w:val="00861739"/>
    <w:rsid w:val="008617CA"/>
    <w:rsid w:val="008617E9"/>
    <w:rsid w:val="008618B4"/>
    <w:rsid w:val="008618CA"/>
    <w:rsid w:val="008618DB"/>
    <w:rsid w:val="008618FF"/>
    <w:rsid w:val="00861947"/>
    <w:rsid w:val="008619D3"/>
    <w:rsid w:val="008619D6"/>
    <w:rsid w:val="00861A19"/>
    <w:rsid w:val="00861A65"/>
    <w:rsid w:val="00861B28"/>
    <w:rsid w:val="00861B4C"/>
    <w:rsid w:val="00861B5F"/>
    <w:rsid w:val="00861B7C"/>
    <w:rsid w:val="00861BC0"/>
    <w:rsid w:val="00861BEE"/>
    <w:rsid w:val="00861C0D"/>
    <w:rsid w:val="00861C4B"/>
    <w:rsid w:val="00861CD3"/>
    <w:rsid w:val="00861D11"/>
    <w:rsid w:val="00861D5B"/>
    <w:rsid w:val="00861E1D"/>
    <w:rsid w:val="00861E47"/>
    <w:rsid w:val="00861F12"/>
    <w:rsid w:val="00861FBA"/>
    <w:rsid w:val="00861FD1"/>
    <w:rsid w:val="0086201F"/>
    <w:rsid w:val="00862081"/>
    <w:rsid w:val="008620C4"/>
    <w:rsid w:val="0086215A"/>
    <w:rsid w:val="0086217D"/>
    <w:rsid w:val="00862247"/>
    <w:rsid w:val="008622E8"/>
    <w:rsid w:val="0086242C"/>
    <w:rsid w:val="00862430"/>
    <w:rsid w:val="0086243F"/>
    <w:rsid w:val="0086244E"/>
    <w:rsid w:val="00862499"/>
    <w:rsid w:val="008624B4"/>
    <w:rsid w:val="008624DB"/>
    <w:rsid w:val="008624F3"/>
    <w:rsid w:val="008624F8"/>
    <w:rsid w:val="00862509"/>
    <w:rsid w:val="0086250B"/>
    <w:rsid w:val="00862533"/>
    <w:rsid w:val="00862569"/>
    <w:rsid w:val="008625D5"/>
    <w:rsid w:val="0086264E"/>
    <w:rsid w:val="00862681"/>
    <w:rsid w:val="00862736"/>
    <w:rsid w:val="008627BC"/>
    <w:rsid w:val="008627C8"/>
    <w:rsid w:val="00862856"/>
    <w:rsid w:val="0086289F"/>
    <w:rsid w:val="008628ED"/>
    <w:rsid w:val="008628F0"/>
    <w:rsid w:val="00862927"/>
    <w:rsid w:val="00862936"/>
    <w:rsid w:val="0086293F"/>
    <w:rsid w:val="0086294F"/>
    <w:rsid w:val="00862960"/>
    <w:rsid w:val="00862A04"/>
    <w:rsid w:val="00862A78"/>
    <w:rsid w:val="00862B46"/>
    <w:rsid w:val="00862B4D"/>
    <w:rsid w:val="00862B73"/>
    <w:rsid w:val="00862B7A"/>
    <w:rsid w:val="00862BF2"/>
    <w:rsid w:val="00862C0B"/>
    <w:rsid w:val="00862CAF"/>
    <w:rsid w:val="00862CE3"/>
    <w:rsid w:val="00862D8C"/>
    <w:rsid w:val="00862DB1"/>
    <w:rsid w:val="00862DC0"/>
    <w:rsid w:val="00862E40"/>
    <w:rsid w:val="00862E55"/>
    <w:rsid w:val="00862F44"/>
    <w:rsid w:val="00862F76"/>
    <w:rsid w:val="0086301E"/>
    <w:rsid w:val="00863047"/>
    <w:rsid w:val="0086308F"/>
    <w:rsid w:val="00863116"/>
    <w:rsid w:val="0086319C"/>
    <w:rsid w:val="00863344"/>
    <w:rsid w:val="008633D2"/>
    <w:rsid w:val="008633F9"/>
    <w:rsid w:val="008633FA"/>
    <w:rsid w:val="00863434"/>
    <w:rsid w:val="00863473"/>
    <w:rsid w:val="008634D3"/>
    <w:rsid w:val="008634EB"/>
    <w:rsid w:val="00863546"/>
    <w:rsid w:val="0086355D"/>
    <w:rsid w:val="0086356A"/>
    <w:rsid w:val="00863589"/>
    <w:rsid w:val="008635DD"/>
    <w:rsid w:val="0086360B"/>
    <w:rsid w:val="00863650"/>
    <w:rsid w:val="008636A5"/>
    <w:rsid w:val="008636B3"/>
    <w:rsid w:val="008636C5"/>
    <w:rsid w:val="008636EE"/>
    <w:rsid w:val="00863719"/>
    <w:rsid w:val="0086374A"/>
    <w:rsid w:val="0086376A"/>
    <w:rsid w:val="00863803"/>
    <w:rsid w:val="00863813"/>
    <w:rsid w:val="00863821"/>
    <w:rsid w:val="00863921"/>
    <w:rsid w:val="0086394A"/>
    <w:rsid w:val="008639AE"/>
    <w:rsid w:val="00863A8C"/>
    <w:rsid w:val="00863A9B"/>
    <w:rsid w:val="00863AA3"/>
    <w:rsid w:val="00863AB9"/>
    <w:rsid w:val="00863B0A"/>
    <w:rsid w:val="00863B3F"/>
    <w:rsid w:val="00863C1A"/>
    <w:rsid w:val="00863C1E"/>
    <w:rsid w:val="00863C7B"/>
    <w:rsid w:val="00863C93"/>
    <w:rsid w:val="00863CC7"/>
    <w:rsid w:val="00863CEA"/>
    <w:rsid w:val="00863D4E"/>
    <w:rsid w:val="00863D8E"/>
    <w:rsid w:val="00863E63"/>
    <w:rsid w:val="00863F78"/>
    <w:rsid w:val="00864078"/>
    <w:rsid w:val="0086412D"/>
    <w:rsid w:val="00864165"/>
    <w:rsid w:val="00864177"/>
    <w:rsid w:val="008641A5"/>
    <w:rsid w:val="008641A6"/>
    <w:rsid w:val="008641A7"/>
    <w:rsid w:val="0086422B"/>
    <w:rsid w:val="00864238"/>
    <w:rsid w:val="00864242"/>
    <w:rsid w:val="00864260"/>
    <w:rsid w:val="00864265"/>
    <w:rsid w:val="0086426E"/>
    <w:rsid w:val="00864370"/>
    <w:rsid w:val="0086440F"/>
    <w:rsid w:val="008644AA"/>
    <w:rsid w:val="008644CF"/>
    <w:rsid w:val="00864599"/>
    <w:rsid w:val="008645D0"/>
    <w:rsid w:val="008645F6"/>
    <w:rsid w:val="0086463F"/>
    <w:rsid w:val="008646D8"/>
    <w:rsid w:val="00864731"/>
    <w:rsid w:val="00864779"/>
    <w:rsid w:val="00864785"/>
    <w:rsid w:val="008647AE"/>
    <w:rsid w:val="008647EB"/>
    <w:rsid w:val="00864810"/>
    <w:rsid w:val="00864836"/>
    <w:rsid w:val="00864839"/>
    <w:rsid w:val="008648AD"/>
    <w:rsid w:val="00864918"/>
    <w:rsid w:val="00864949"/>
    <w:rsid w:val="00864971"/>
    <w:rsid w:val="00864A05"/>
    <w:rsid w:val="00864A15"/>
    <w:rsid w:val="00864A4F"/>
    <w:rsid w:val="00864A54"/>
    <w:rsid w:val="00864ABE"/>
    <w:rsid w:val="00864AC4"/>
    <w:rsid w:val="00864B08"/>
    <w:rsid w:val="00864B20"/>
    <w:rsid w:val="00864B9A"/>
    <w:rsid w:val="00864C18"/>
    <w:rsid w:val="00864C35"/>
    <w:rsid w:val="00864C4C"/>
    <w:rsid w:val="00864C57"/>
    <w:rsid w:val="00864C60"/>
    <w:rsid w:val="00864C66"/>
    <w:rsid w:val="00864C89"/>
    <w:rsid w:val="00864CCE"/>
    <w:rsid w:val="00864D2A"/>
    <w:rsid w:val="00864D56"/>
    <w:rsid w:val="00864DCC"/>
    <w:rsid w:val="00864E41"/>
    <w:rsid w:val="00864F19"/>
    <w:rsid w:val="00864F29"/>
    <w:rsid w:val="00864FA3"/>
    <w:rsid w:val="00865016"/>
    <w:rsid w:val="0086523A"/>
    <w:rsid w:val="00865262"/>
    <w:rsid w:val="0086526A"/>
    <w:rsid w:val="00865282"/>
    <w:rsid w:val="00865325"/>
    <w:rsid w:val="00865337"/>
    <w:rsid w:val="00865483"/>
    <w:rsid w:val="008654C9"/>
    <w:rsid w:val="008654D1"/>
    <w:rsid w:val="00865535"/>
    <w:rsid w:val="0086555B"/>
    <w:rsid w:val="00865600"/>
    <w:rsid w:val="00865696"/>
    <w:rsid w:val="008656B5"/>
    <w:rsid w:val="008656F1"/>
    <w:rsid w:val="00865791"/>
    <w:rsid w:val="008657F5"/>
    <w:rsid w:val="00865871"/>
    <w:rsid w:val="00865877"/>
    <w:rsid w:val="00865879"/>
    <w:rsid w:val="00865917"/>
    <w:rsid w:val="0086593C"/>
    <w:rsid w:val="00865967"/>
    <w:rsid w:val="00865969"/>
    <w:rsid w:val="00865974"/>
    <w:rsid w:val="008659E3"/>
    <w:rsid w:val="008659F6"/>
    <w:rsid w:val="00865A2A"/>
    <w:rsid w:val="00865A60"/>
    <w:rsid w:val="00865AD6"/>
    <w:rsid w:val="00865B6F"/>
    <w:rsid w:val="00865B8F"/>
    <w:rsid w:val="00865C19"/>
    <w:rsid w:val="00865C1C"/>
    <w:rsid w:val="00865C1D"/>
    <w:rsid w:val="00865D07"/>
    <w:rsid w:val="00865D3C"/>
    <w:rsid w:val="00865D50"/>
    <w:rsid w:val="00865D52"/>
    <w:rsid w:val="00865D53"/>
    <w:rsid w:val="00865D6D"/>
    <w:rsid w:val="00865D77"/>
    <w:rsid w:val="00865D7A"/>
    <w:rsid w:val="00865DB5"/>
    <w:rsid w:val="00865DF1"/>
    <w:rsid w:val="00865E25"/>
    <w:rsid w:val="00865E2A"/>
    <w:rsid w:val="00865E31"/>
    <w:rsid w:val="00865E91"/>
    <w:rsid w:val="00865EA1"/>
    <w:rsid w:val="00865ED4"/>
    <w:rsid w:val="00865EED"/>
    <w:rsid w:val="00865EF2"/>
    <w:rsid w:val="00865EF6"/>
    <w:rsid w:val="00865F4A"/>
    <w:rsid w:val="00865F9C"/>
    <w:rsid w:val="00865FA6"/>
    <w:rsid w:val="00866012"/>
    <w:rsid w:val="0086609F"/>
    <w:rsid w:val="00866168"/>
    <w:rsid w:val="008661A6"/>
    <w:rsid w:val="008661B1"/>
    <w:rsid w:val="008661E4"/>
    <w:rsid w:val="008661F2"/>
    <w:rsid w:val="00866264"/>
    <w:rsid w:val="008662C3"/>
    <w:rsid w:val="0086633D"/>
    <w:rsid w:val="00866350"/>
    <w:rsid w:val="00866391"/>
    <w:rsid w:val="008663B3"/>
    <w:rsid w:val="008663BE"/>
    <w:rsid w:val="008663EA"/>
    <w:rsid w:val="0086642B"/>
    <w:rsid w:val="008664EA"/>
    <w:rsid w:val="008665F8"/>
    <w:rsid w:val="008666EA"/>
    <w:rsid w:val="008667D9"/>
    <w:rsid w:val="008667DD"/>
    <w:rsid w:val="00866805"/>
    <w:rsid w:val="0086681D"/>
    <w:rsid w:val="00866859"/>
    <w:rsid w:val="00866880"/>
    <w:rsid w:val="008668AE"/>
    <w:rsid w:val="00866981"/>
    <w:rsid w:val="008669E3"/>
    <w:rsid w:val="00866A12"/>
    <w:rsid w:val="00866A81"/>
    <w:rsid w:val="00866A88"/>
    <w:rsid w:val="00866AE6"/>
    <w:rsid w:val="00866B11"/>
    <w:rsid w:val="00866B3B"/>
    <w:rsid w:val="00866B5B"/>
    <w:rsid w:val="00866B99"/>
    <w:rsid w:val="00866BA5"/>
    <w:rsid w:val="00866BE1"/>
    <w:rsid w:val="00866BFE"/>
    <w:rsid w:val="00866C37"/>
    <w:rsid w:val="00866CCC"/>
    <w:rsid w:val="00866DAC"/>
    <w:rsid w:val="00866DCC"/>
    <w:rsid w:val="00866DF7"/>
    <w:rsid w:val="00866DF8"/>
    <w:rsid w:val="00866E10"/>
    <w:rsid w:val="00866E7D"/>
    <w:rsid w:val="00866E9A"/>
    <w:rsid w:val="00866EF0"/>
    <w:rsid w:val="00866F39"/>
    <w:rsid w:val="00866F72"/>
    <w:rsid w:val="00866FB4"/>
    <w:rsid w:val="00866FD2"/>
    <w:rsid w:val="00866FE3"/>
    <w:rsid w:val="00867072"/>
    <w:rsid w:val="00867096"/>
    <w:rsid w:val="008670B3"/>
    <w:rsid w:val="008670CE"/>
    <w:rsid w:val="008670D1"/>
    <w:rsid w:val="008670DB"/>
    <w:rsid w:val="0086710E"/>
    <w:rsid w:val="008671A8"/>
    <w:rsid w:val="008671AA"/>
    <w:rsid w:val="008671D5"/>
    <w:rsid w:val="00867222"/>
    <w:rsid w:val="0086726A"/>
    <w:rsid w:val="00867372"/>
    <w:rsid w:val="008673C0"/>
    <w:rsid w:val="0086741E"/>
    <w:rsid w:val="008674DC"/>
    <w:rsid w:val="008674EB"/>
    <w:rsid w:val="00867525"/>
    <w:rsid w:val="00867602"/>
    <w:rsid w:val="00867607"/>
    <w:rsid w:val="00867682"/>
    <w:rsid w:val="0086769F"/>
    <w:rsid w:val="008676E1"/>
    <w:rsid w:val="00867707"/>
    <w:rsid w:val="00867781"/>
    <w:rsid w:val="008677C7"/>
    <w:rsid w:val="008677D9"/>
    <w:rsid w:val="00867829"/>
    <w:rsid w:val="00867856"/>
    <w:rsid w:val="008678C7"/>
    <w:rsid w:val="0086790C"/>
    <w:rsid w:val="00867975"/>
    <w:rsid w:val="00867995"/>
    <w:rsid w:val="008679A9"/>
    <w:rsid w:val="008679BE"/>
    <w:rsid w:val="008679C4"/>
    <w:rsid w:val="008679FF"/>
    <w:rsid w:val="00867A49"/>
    <w:rsid w:val="00867A51"/>
    <w:rsid w:val="00867A62"/>
    <w:rsid w:val="00867A71"/>
    <w:rsid w:val="00867A8C"/>
    <w:rsid w:val="00867AAC"/>
    <w:rsid w:val="00867AD8"/>
    <w:rsid w:val="00867AD9"/>
    <w:rsid w:val="00867AFB"/>
    <w:rsid w:val="00867B61"/>
    <w:rsid w:val="00867B84"/>
    <w:rsid w:val="00867C3A"/>
    <w:rsid w:val="00867C3F"/>
    <w:rsid w:val="00867C4E"/>
    <w:rsid w:val="00867C6E"/>
    <w:rsid w:val="00867C93"/>
    <w:rsid w:val="00867D37"/>
    <w:rsid w:val="00867D78"/>
    <w:rsid w:val="00867D8E"/>
    <w:rsid w:val="00867DC1"/>
    <w:rsid w:val="00867E50"/>
    <w:rsid w:val="00867E75"/>
    <w:rsid w:val="00867EA6"/>
    <w:rsid w:val="00867FF7"/>
    <w:rsid w:val="00870029"/>
    <w:rsid w:val="0087002C"/>
    <w:rsid w:val="00870072"/>
    <w:rsid w:val="008700C5"/>
    <w:rsid w:val="00870110"/>
    <w:rsid w:val="0087016A"/>
    <w:rsid w:val="0087016B"/>
    <w:rsid w:val="0087017C"/>
    <w:rsid w:val="00870217"/>
    <w:rsid w:val="00870310"/>
    <w:rsid w:val="0087031F"/>
    <w:rsid w:val="00870355"/>
    <w:rsid w:val="00870356"/>
    <w:rsid w:val="0087036E"/>
    <w:rsid w:val="008703CE"/>
    <w:rsid w:val="00870420"/>
    <w:rsid w:val="0087043E"/>
    <w:rsid w:val="00870451"/>
    <w:rsid w:val="00870487"/>
    <w:rsid w:val="00870566"/>
    <w:rsid w:val="0087057A"/>
    <w:rsid w:val="008705EA"/>
    <w:rsid w:val="00870652"/>
    <w:rsid w:val="008706AE"/>
    <w:rsid w:val="008706C9"/>
    <w:rsid w:val="008706EA"/>
    <w:rsid w:val="0087085C"/>
    <w:rsid w:val="008708BC"/>
    <w:rsid w:val="00870923"/>
    <w:rsid w:val="00870944"/>
    <w:rsid w:val="0087094E"/>
    <w:rsid w:val="0087098D"/>
    <w:rsid w:val="00870A21"/>
    <w:rsid w:val="00870A2E"/>
    <w:rsid w:val="00870A8B"/>
    <w:rsid w:val="00870AFE"/>
    <w:rsid w:val="00870B03"/>
    <w:rsid w:val="00870B0E"/>
    <w:rsid w:val="00870C2E"/>
    <w:rsid w:val="00870C32"/>
    <w:rsid w:val="00870C7C"/>
    <w:rsid w:val="00870C9B"/>
    <w:rsid w:val="00870CBA"/>
    <w:rsid w:val="00870CF5"/>
    <w:rsid w:val="00870CFD"/>
    <w:rsid w:val="00870E6C"/>
    <w:rsid w:val="00870ED6"/>
    <w:rsid w:val="00870ED8"/>
    <w:rsid w:val="00870EEA"/>
    <w:rsid w:val="00870F22"/>
    <w:rsid w:val="00870F84"/>
    <w:rsid w:val="00870FBA"/>
    <w:rsid w:val="00870FE7"/>
    <w:rsid w:val="0087101D"/>
    <w:rsid w:val="008710CD"/>
    <w:rsid w:val="00871116"/>
    <w:rsid w:val="0087111F"/>
    <w:rsid w:val="00871156"/>
    <w:rsid w:val="00871172"/>
    <w:rsid w:val="00871188"/>
    <w:rsid w:val="00871233"/>
    <w:rsid w:val="008712DF"/>
    <w:rsid w:val="00871378"/>
    <w:rsid w:val="00871391"/>
    <w:rsid w:val="008713DA"/>
    <w:rsid w:val="008713EA"/>
    <w:rsid w:val="0087142C"/>
    <w:rsid w:val="00871435"/>
    <w:rsid w:val="00871438"/>
    <w:rsid w:val="00871469"/>
    <w:rsid w:val="008714CD"/>
    <w:rsid w:val="0087151D"/>
    <w:rsid w:val="00871582"/>
    <w:rsid w:val="008715C7"/>
    <w:rsid w:val="00871696"/>
    <w:rsid w:val="00871705"/>
    <w:rsid w:val="00871721"/>
    <w:rsid w:val="00871745"/>
    <w:rsid w:val="0087175A"/>
    <w:rsid w:val="00871791"/>
    <w:rsid w:val="008717C2"/>
    <w:rsid w:val="008718AC"/>
    <w:rsid w:val="008718C8"/>
    <w:rsid w:val="00871929"/>
    <w:rsid w:val="00871953"/>
    <w:rsid w:val="00871970"/>
    <w:rsid w:val="00871976"/>
    <w:rsid w:val="008719F0"/>
    <w:rsid w:val="00871A39"/>
    <w:rsid w:val="00871A3E"/>
    <w:rsid w:val="00871A83"/>
    <w:rsid w:val="00871ADE"/>
    <w:rsid w:val="00871B06"/>
    <w:rsid w:val="00871B50"/>
    <w:rsid w:val="00871C06"/>
    <w:rsid w:val="00871C74"/>
    <w:rsid w:val="00871D11"/>
    <w:rsid w:val="00871D23"/>
    <w:rsid w:val="00871D36"/>
    <w:rsid w:val="00871E5A"/>
    <w:rsid w:val="00871E62"/>
    <w:rsid w:val="00871E6A"/>
    <w:rsid w:val="00871E95"/>
    <w:rsid w:val="00871ED2"/>
    <w:rsid w:val="00871EDE"/>
    <w:rsid w:val="00871EF4"/>
    <w:rsid w:val="00871F65"/>
    <w:rsid w:val="00871F9A"/>
    <w:rsid w:val="00871FB3"/>
    <w:rsid w:val="00871FDA"/>
    <w:rsid w:val="0087206F"/>
    <w:rsid w:val="008720A2"/>
    <w:rsid w:val="008720C7"/>
    <w:rsid w:val="008720E1"/>
    <w:rsid w:val="008720E6"/>
    <w:rsid w:val="008720EB"/>
    <w:rsid w:val="00872179"/>
    <w:rsid w:val="008721F6"/>
    <w:rsid w:val="0087223E"/>
    <w:rsid w:val="00872295"/>
    <w:rsid w:val="008722A4"/>
    <w:rsid w:val="00872309"/>
    <w:rsid w:val="00872357"/>
    <w:rsid w:val="008723AB"/>
    <w:rsid w:val="008723DF"/>
    <w:rsid w:val="0087246E"/>
    <w:rsid w:val="008724B2"/>
    <w:rsid w:val="008724E7"/>
    <w:rsid w:val="008724EF"/>
    <w:rsid w:val="008725BC"/>
    <w:rsid w:val="008725E5"/>
    <w:rsid w:val="00872616"/>
    <w:rsid w:val="00872650"/>
    <w:rsid w:val="008726DE"/>
    <w:rsid w:val="008726E5"/>
    <w:rsid w:val="00872729"/>
    <w:rsid w:val="00872740"/>
    <w:rsid w:val="00872775"/>
    <w:rsid w:val="0087279F"/>
    <w:rsid w:val="008727EF"/>
    <w:rsid w:val="00872857"/>
    <w:rsid w:val="008728A0"/>
    <w:rsid w:val="008728AB"/>
    <w:rsid w:val="008729AC"/>
    <w:rsid w:val="008729E4"/>
    <w:rsid w:val="00872AC2"/>
    <w:rsid w:val="00872AEC"/>
    <w:rsid w:val="00872AF5"/>
    <w:rsid w:val="00872B2C"/>
    <w:rsid w:val="00872B56"/>
    <w:rsid w:val="00872B59"/>
    <w:rsid w:val="00872B8F"/>
    <w:rsid w:val="00872B94"/>
    <w:rsid w:val="00872C4A"/>
    <w:rsid w:val="00872CDD"/>
    <w:rsid w:val="00872CF4"/>
    <w:rsid w:val="00872D48"/>
    <w:rsid w:val="00872DDF"/>
    <w:rsid w:val="00872E07"/>
    <w:rsid w:val="00872E52"/>
    <w:rsid w:val="00872E57"/>
    <w:rsid w:val="00872F1E"/>
    <w:rsid w:val="00872F6F"/>
    <w:rsid w:val="00872FF3"/>
    <w:rsid w:val="00873026"/>
    <w:rsid w:val="00873071"/>
    <w:rsid w:val="00873089"/>
    <w:rsid w:val="008730D0"/>
    <w:rsid w:val="0087311B"/>
    <w:rsid w:val="00873121"/>
    <w:rsid w:val="00873154"/>
    <w:rsid w:val="00873158"/>
    <w:rsid w:val="008731E3"/>
    <w:rsid w:val="00873218"/>
    <w:rsid w:val="00873221"/>
    <w:rsid w:val="00873272"/>
    <w:rsid w:val="0087335D"/>
    <w:rsid w:val="008733F5"/>
    <w:rsid w:val="0087340C"/>
    <w:rsid w:val="00873438"/>
    <w:rsid w:val="00873440"/>
    <w:rsid w:val="008734AF"/>
    <w:rsid w:val="008735D4"/>
    <w:rsid w:val="0087360F"/>
    <w:rsid w:val="00873682"/>
    <w:rsid w:val="008736D4"/>
    <w:rsid w:val="008736EA"/>
    <w:rsid w:val="008736F9"/>
    <w:rsid w:val="0087374D"/>
    <w:rsid w:val="0087374E"/>
    <w:rsid w:val="00873756"/>
    <w:rsid w:val="0087375E"/>
    <w:rsid w:val="0087377A"/>
    <w:rsid w:val="008737BA"/>
    <w:rsid w:val="008737C7"/>
    <w:rsid w:val="008737D7"/>
    <w:rsid w:val="00873802"/>
    <w:rsid w:val="008738BC"/>
    <w:rsid w:val="0087390C"/>
    <w:rsid w:val="00873937"/>
    <w:rsid w:val="00873946"/>
    <w:rsid w:val="00873983"/>
    <w:rsid w:val="008739B0"/>
    <w:rsid w:val="008739B3"/>
    <w:rsid w:val="00873A10"/>
    <w:rsid w:val="00873A1D"/>
    <w:rsid w:val="00873A81"/>
    <w:rsid w:val="00873BE0"/>
    <w:rsid w:val="00873BF7"/>
    <w:rsid w:val="00873BF9"/>
    <w:rsid w:val="00873CC1"/>
    <w:rsid w:val="00873CE1"/>
    <w:rsid w:val="00873D19"/>
    <w:rsid w:val="00873D5A"/>
    <w:rsid w:val="00873D5E"/>
    <w:rsid w:val="00873D84"/>
    <w:rsid w:val="00873E04"/>
    <w:rsid w:val="00873E06"/>
    <w:rsid w:val="00873E2D"/>
    <w:rsid w:val="00873E8E"/>
    <w:rsid w:val="00873FB9"/>
    <w:rsid w:val="00873FCE"/>
    <w:rsid w:val="00873FF5"/>
    <w:rsid w:val="00874017"/>
    <w:rsid w:val="00874087"/>
    <w:rsid w:val="00874096"/>
    <w:rsid w:val="008740BD"/>
    <w:rsid w:val="008740E9"/>
    <w:rsid w:val="00874188"/>
    <w:rsid w:val="0087418F"/>
    <w:rsid w:val="008741EE"/>
    <w:rsid w:val="00874211"/>
    <w:rsid w:val="00874221"/>
    <w:rsid w:val="00874279"/>
    <w:rsid w:val="00874284"/>
    <w:rsid w:val="008742AF"/>
    <w:rsid w:val="008742BC"/>
    <w:rsid w:val="008742D0"/>
    <w:rsid w:val="0087430A"/>
    <w:rsid w:val="0087430E"/>
    <w:rsid w:val="00874379"/>
    <w:rsid w:val="008743B9"/>
    <w:rsid w:val="0087440F"/>
    <w:rsid w:val="00874447"/>
    <w:rsid w:val="0087449E"/>
    <w:rsid w:val="008744A9"/>
    <w:rsid w:val="0087451A"/>
    <w:rsid w:val="008745D5"/>
    <w:rsid w:val="00874614"/>
    <w:rsid w:val="008746EB"/>
    <w:rsid w:val="008747B2"/>
    <w:rsid w:val="008747DC"/>
    <w:rsid w:val="008748CC"/>
    <w:rsid w:val="00874902"/>
    <w:rsid w:val="0087491A"/>
    <w:rsid w:val="00874A0E"/>
    <w:rsid w:val="00874A6C"/>
    <w:rsid w:val="00874A76"/>
    <w:rsid w:val="00874B77"/>
    <w:rsid w:val="00874B90"/>
    <w:rsid w:val="00874BA0"/>
    <w:rsid w:val="00874C3D"/>
    <w:rsid w:val="00874CBD"/>
    <w:rsid w:val="00874D7B"/>
    <w:rsid w:val="00874E06"/>
    <w:rsid w:val="00874E35"/>
    <w:rsid w:val="00874E61"/>
    <w:rsid w:val="00874E79"/>
    <w:rsid w:val="00874EDC"/>
    <w:rsid w:val="0087502F"/>
    <w:rsid w:val="008750B2"/>
    <w:rsid w:val="008750CA"/>
    <w:rsid w:val="008750D5"/>
    <w:rsid w:val="0087511F"/>
    <w:rsid w:val="00875137"/>
    <w:rsid w:val="00875144"/>
    <w:rsid w:val="00875147"/>
    <w:rsid w:val="008751B6"/>
    <w:rsid w:val="008751C2"/>
    <w:rsid w:val="0087520F"/>
    <w:rsid w:val="00875309"/>
    <w:rsid w:val="00875325"/>
    <w:rsid w:val="00875369"/>
    <w:rsid w:val="00875396"/>
    <w:rsid w:val="0087539A"/>
    <w:rsid w:val="008753B0"/>
    <w:rsid w:val="008753CB"/>
    <w:rsid w:val="008753F8"/>
    <w:rsid w:val="00875415"/>
    <w:rsid w:val="00875436"/>
    <w:rsid w:val="008754F3"/>
    <w:rsid w:val="0087553A"/>
    <w:rsid w:val="00875567"/>
    <w:rsid w:val="00875570"/>
    <w:rsid w:val="00875621"/>
    <w:rsid w:val="00875664"/>
    <w:rsid w:val="00875676"/>
    <w:rsid w:val="008756BE"/>
    <w:rsid w:val="00875707"/>
    <w:rsid w:val="00875723"/>
    <w:rsid w:val="00875765"/>
    <w:rsid w:val="008757C6"/>
    <w:rsid w:val="008757CE"/>
    <w:rsid w:val="00875873"/>
    <w:rsid w:val="008758C0"/>
    <w:rsid w:val="008758CA"/>
    <w:rsid w:val="00875941"/>
    <w:rsid w:val="00875963"/>
    <w:rsid w:val="00875989"/>
    <w:rsid w:val="008759AB"/>
    <w:rsid w:val="008759E2"/>
    <w:rsid w:val="00875A10"/>
    <w:rsid w:val="00875A75"/>
    <w:rsid w:val="00875AC9"/>
    <w:rsid w:val="00875B0F"/>
    <w:rsid w:val="00875B15"/>
    <w:rsid w:val="00875B22"/>
    <w:rsid w:val="00875B4F"/>
    <w:rsid w:val="00875BD8"/>
    <w:rsid w:val="00875DA4"/>
    <w:rsid w:val="00875E54"/>
    <w:rsid w:val="00875EB0"/>
    <w:rsid w:val="00875EE5"/>
    <w:rsid w:val="00875F0D"/>
    <w:rsid w:val="00875F89"/>
    <w:rsid w:val="00875F92"/>
    <w:rsid w:val="00875FA4"/>
    <w:rsid w:val="00875FBC"/>
    <w:rsid w:val="00875FCD"/>
    <w:rsid w:val="00875FE7"/>
    <w:rsid w:val="00876097"/>
    <w:rsid w:val="008760D3"/>
    <w:rsid w:val="008760DF"/>
    <w:rsid w:val="0087612B"/>
    <w:rsid w:val="00876146"/>
    <w:rsid w:val="008761E9"/>
    <w:rsid w:val="00876257"/>
    <w:rsid w:val="00876271"/>
    <w:rsid w:val="0087627E"/>
    <w:rsid w:val="00876373"/>
    <w:rsid w:val="00876389"/>
    <w:rsid w:val="00876392"/>
    <w:rsid w:val="0087639E"/>
    <w:rsid w:val="008763E3"/>
    <w:rsid w:val="0087643D"/>
    <w:rsid w:val="008764AD"/>
    <w:rsid w:val="00876549"/>
    <w:rsid w:val="008765BA"/>
    <w:rsid w:val="008765CB"/>
    <w:rsid w:val="0087661B"/>
    <w:rsid w:val="008766A7"/>
    <w:rsid w:val="008766B1"/>
    <w:rsid w:val="00876723"/>
    <w:rsid w:val="0087678E"/>
    <w:rsid w:val="008767BC"/>
    <w:rsid w:val="008767D3"/>
    <w:rsid w:val="00876834"/>
    <w:rsid w:val="0087684D"/>
    <w:rsid w:val="00876880"/>
    <w:rsid w:val="00876963"/>
    <w:rsid w:val="0087697D"/>
    <w:rsid w:val="008769FD"/>
    <w:rsid w:val="00876A0A"/>
    <w:rsid w:val="00876A43"/>
    <w:rsid w:val="00876B03"/>
    <w:rsid w:val="00876B7F"/>
    <w:rsid w:val="00876BB1"/>
    <w:rsid w:val="00876CB7"/>
    <w:rsid w:val="00876D1E"/>
    <w:rsid w:val="00876D64"/>
    <w:rsid w:val="00876D7E"/>
    <w:rsid w:val="00876E02"/>
    <w:rsid w:val="00876ECE"/>
    <w:rsid w:val="00876EFE"/>
    <w:rsid w:val="00876F0C"/>
    <w:rsid w:val="00876F5A"/>
    <w:rsid w:val="00876FA6"/>
    <w:rsid w:val="00877014"/>
    <w:rsid w:val="00877112"/>
    <w:rsid w:val="00877182"/>
    <w:rsid w:val="00877183"/>
    <w:rsid w:val="0087718A"/>
    <w:rsid w:val="008771DE"/>
    <w:rsid w:val="0087721B"/>
    <w:rsid w:val="0087725C"/>
    <w:rsid w:val="00877291"/>
    <w:rsid w:val="0087729B"/>
    <w:rsid w:val="008772B5"/>
    <w:rsid w:val="008772E2"/>
    <w:rsid w:val="00877359"/>
    <w:rsid w:val="00877372"/>
    <w:rsid w:val="008773AF"/>
    <w:rsid w:val="0087742A"/>
    <w:rsid w:val="0087743C"/>
    <w:rsid w:val="00877458"/>
    <w:rsid w:val="00877486"/>
    <w:rsid w:val="00877590"/>
    <w:rsid w:val="008775B9"/>
    <w:rsid w:val="008775F0"/>
    <w:rsid w:val="008775FE"/>
    <w:rsid w:val="008776C2"/>
    <w:rsid w:val="00877715"/>
    <w:rsid w:val="00877758"/>
    <w:rsid w:val="00877794"/>
    <w:rsid w:val="008777D7"/>
    <w:rsid w:val="00877815"/>
    <w:rsid w:val="00877844"/>
    <w:rsid w:val="00877897"/>
    <w:rsid w:val="008778E2"/>
    <w:rsid w:val="00877930"/>
    <w:rsid w:val="00877946"/>
    <w:rsid w:val="0087796B"/>
    <w:rsid w:val="00877AA6"/>
    <w:rsid w:val="00877AB7"/>
    <w:rsid w:val="00877AC5"/>
    <w:rsid w:val="00877AF3"/>
    <w:rsid w:val="00877B40"/>
    <w:rsid w:val="00877B48"/>
    <w:rsid w:val="00877B56"/>
    <w:rsid w:val="00877B71"/>
    <w:rsid w:val="00877B9E"/>
    <w:rsid w:val="00877BD0"/>
    <w:rsid w:val="00877C42"/>
    <w:rsid w:val="00877CC5"/>
    <w:rsid w:val="00877DDF"/>
    <w:rsid w:val="00877E1F"/>
    <w:rsid w:val="00877E25"/>
    <w:rsid w:val="00877E86"/>
    <w:rsid w:val="00877F35"/>
    <w:rsid w:val="00877F67"/>
    <w:rsid w:val="00877F71"/>
    <w:rsid w:val="00880012"/>
    <w:rsid w:val="0088001E"/>
    <w:rsid w:val="008800B1"/>
    <w:rsid w:val="008800F9"/>
    <w:rsid w:val="00880114"/>
    <w:rsid w:val="00880138"/>
    <w:rsid w:val="008801ED"/>
    <w:rsid w:val="00880257"/>
    <w:rsid w:val="0088029A"/>
    <w:rsid w:val="0088029F"/>
    <w:rsid w:val="008802D2"/>
    <w:rsid w:val="008802F2"/>
    <w:rsid w:val="008803B5"/>
    <w:rsid w:val="008803B6"/>
    <w:rsid w:val="0088040C"/>
    <w:rsid w:val="00880419"/>
    <w:rsid w:val="00880427"/>
    <w:rsid w:val="0088048C"/>
    <w:rsid w:val="0088049D"/>
    <w:rsid w:val="008804A2"/>
    <w:rsid w:val="0088050E"/>
    <w:rsid w:val="00880545"/>
    <w:rsid w:val="00880552"/>
    <w:rsid w:val="00880564"/>
    <w:rsid w:val="00880597"/>
    <w:rsid w:val="008805C1"/>
    <w:rsid w:val="008805F5"/>
    <w:rsid w:val="0088062C"/>
    <w:rsid w:val="0088063E"/>
    <w:rsid w:val="00880695"/>
    <w:rsid w:val="008806D8"/>
    <w:rsid w:val="008806DD"/>
    <w:rsid w:val="00880707"/>
    <w:rsid w:val="00880781"/>
    <w:rsid w:val="008807C2"/>
    <w:rsid w:val="008807F0"/>
    <w:rsid w:val="0088081A"/>
    <w:rsid w:val="00880836"/>
    <w:rsid w:val="008809C8"/>
    <w:rsid w:val="008809CC"/>
    <w:rsid w:val="008809F8"/>
    <w:rsid w:val="00880AC5"/>
    <w:rsid w:val="00880B01"/>
    <w:rsid w:val="00880B1E"/>
    <w:rsid w:val="00880B38"/>
    <w:rsid w:val="00880B5B"/>
    <w:rsid w:val="00880B6A"/>
    <w:rsid w:val="00880B75"/>
    <w:rsid w:val="00880B89"/>
    <w:rsid w:val="00880B93"/>
    <w:rsid w:val="00880BCF"/>
    <w:rsid w:val="00880C2E"/>
    <w:rsid w:val="00880CCD"/>
    <w:rsid w:val="00880D4B"/>
    <w:rsid w:val="00880D63"/>
    <w:rsid w:val="00880D6A"/>
    <w:rsid w:val="00880DA8"/>
    <w:rsid w:val="00880DDA"/>
    <w:rsid w:val="00880DEF"/>
    <w:rsid w:val="00880E1E"/>
    <w:rsid w:val="00880E88"/>
    <w:rsid w:val="00880E8F"/>
    <w:rsid w:val="00880EE2"/>
    <w:rsid w:val="00880F13"/>
    <w:rsid w:val="00880FDD"/>
    <w:rsid w:val="0088105E"/>
    <w:rsid w:val="00881082"/>
    <w:rsid w:val="00881086"/>
    <w:rsid w:val="008810C1"/>
    <w:rsid w:val="008810EB"/>
    <w:rsid w:val="00881119"/>
    <w:rsid w:val="0088112B"/>
    <w:rsid w:val="00881155"/>
    <w:rsid w:val="0088118B"/>
    <w:rsid w:val="008811D1"/>
    <w:rsid w:val="008812A4"/>
    <w:rsid w:val="00881301"/>
    <w:rsid w:val="008813A8"/>
    <w:rsid w:val="0088153D"/>
    <w:rsid w:val="0088155C"/>
    <w:rsid w:val="00881576"/>
    <w:rsid w:val="00881592"/>
    <w:rsid w:val="00881596"/>
    <w:rsid w:val="008815D0"/>
    <w:rsid w:val="00881626"/>
    <w:rsid w:val="00881661"/>
    <w:rsid w:val="0088172A"/>
    <w:rsid w:val="0088175F"/>
    <w:rsid w:val="0088176F"/>
    <w:rsid w:val="008817FB"/>
    <w:rsid w:val="0088187D"/>
    <w:rsid w:val="00881884"/>
    <w:rsid w:val="0088189E"/>
    <w:rsid w:val="0088195C"/>
    <w:rsid w:val="0088197B"/>
    <w:rsid w:val="0088199E"/>
    <w:rsid w:val="008819CC"/>
    <w:rsid w:val="008819D1"/>
    <w:rsid w:val="00881A2C"/>
    <w:rsid w:val="00881A95"/>
    <w:rsid w:val="00881AA4"/>
    <w:rsid w:val="00881AA8"/>
    <w:rsid w:val="00881B38"/>
    <w:rsid w:val="00881B79"/>
    <w:rsid w:val="00881B85"/>
    <w:rsid w:val="00881B9F"/>
    <w:rsid w:val="00881BF9"/>
    <w:rsid w:val="00881C5C"/>
    <w:rsid w:val="00881C5F"/>
    <w:rsid w:val="00881D10"/>
    <w:rsid w:val="00881D28"/>
    <w:rsid w:val="00881D8C"/>
    <w:rsid w:val="00881DD5"/>
    <w:rsid w:val="00881E1A"/>
    <w:rsid w:val="00881E5A"/>
    <w:rsid w:val="00881E7B"/>
    <w:rsid w:val="00881F17"/>
    <w:rsid w:val="00881FBE"/>
    <w:rsid w:val="00882066"/>
    <w:rsid w:val="00882088"/>
    <w:rsid w:val="008820F8"/>
    <w:rsid w:val="00882156"/>
    <w:rsid w:val="0088216E"/>
    <w:rsid w:val="0088222B"/>
    <w:rsid w:val="0088226D"/>
    <w:rsid w:val="0088229C"/>
    <w:rsid w:val="008822A6"/>
    <w:rsid w:val="008822C2"/>
    <w:rsid w:val="008822DB"/>
    <w:rsid w:val="00882342"/>
    <w:rsid w:val="00882355"/>
    <w:rsid w:val="0088248F"/>
    <w:rsid w:val="008824A1"/>
    <w:rsid w:val="008824D6"/>
    <w:rsid w:val="008824D8"/>
    <w:rsid w:val="008824E5"/>
    <w:rsid w:val="00882509"/>
    <w:rsid w:val="00882593"/>
    <w:rsid w:val="008825A3"/>
    <w:rsid w:val="008825D1"/>
    <w:rsid w:val="008826A1"/>
    <w:rsid w:val="008826B3"/>
    <w:rsid w:val="008827D3"/>
    <w:rsid w:val="008827FC"/>
    <w:rsid w:val="00882857"/>
    <w:rsid w:val="00882886"/>
    <w:rsid w:val="008828B5"/>
    <w:rsid w:val="008828D3"/>
    <w:rsid w:val="00882A3E"/>
    <w:rsid w:val="00882A50"/>
    <w:rsid w:val="00882A7F"/>
    <w:rsid w:val="00882ADD"/>
    <w:rsid w:val="00882AF5"/>
    <w:rsid w:val="00882B4C"/>
    <w:rsid w:val="00882BBB"/>
    <w:rsid w:val="00882BC9"/>
    <w:rsid w:val="00882BCA"/>
    <w:rsid w:val="00882C02"/>
    <w:rsid w:val="00882CB3"/>
    <w:rsid w:val="00882CEF"/>
    <w:rsid w:val="00882D26"/>
    <w:rsid w:val="00882D6F"/>
    <w:rsid w:val="00882DE2"/>
    <w:rsid w:val="00882E13"/>
    <w:rsid w:val="00882E2A"/>
    <w:rsid w:val="00882E78"/>
    <w:rsid w:val="00882E9C"/>
    <w:rsid w:val="00882EC8"/>
    <w:rsid w:val="00882ED7"/>
    <w:rsid w:val="00882F60"/>
    <w:rsid w:val="00882F6D"/>
    <w:rsid w:val="00882F6F"/>
    <w:rsid w:val="00882F96"/>
    <w:rsid w:val="00882FDC"/>
    <w:rsid w:val="00882FFA"/>
    <w:rsid w:val="00883002"/>
    <w:rsid w:val="00883033"/>
    <w:rsid w:val="0088308F"/>
    <w:rsid w:val="008830AA"/>
    <w:rsid w:val="00883138"/>
    <w:rsid w:val="0088315E"/>
    <w:rsid w:val="008831DE"/>
    <w:rsid w:val="0088328C"/>
    <w:rsid w:val="0088330E"/>
    <w:rsid w:val="00883318"/>
    <w:rsid w:val="00883363"/>
    <w:rsid w:val="0088341D"/>
    <w:rsid w:val="0088356E"/>
    <w:rsid w:val="00883572"/>
    <w:rsid w:val="008835CC"/>
    <w:rsid w:val="008835CF"/>
    <w:rsid w:val="008835F4"/>
    <w:rsid w:val="00883630"/>
    <w:rsid w:val="00883654"/>
    <w:rsid w:val="00883686"/>
    <w:rsid w:val="00883687"/>
    <w:rsid w:val="00883698"/>
    <w:rsid w:val="008836C0"/>
    <w:rsid w:val="008836DC"/>
    <w:rsid w:val="00883766"/>
    <w:rsid w:val="0088377E"/>
    <w:rsid w:val="008837D4"/>
    <w:rsid w:val="0088385D"/>
    <w:rsid w:val="008838CC"/>
    <w:rsid w:val="0088393E"/>
    <w:rsid w:val="00883960"/>
    <w:rsid w:val="00883981"/>
    <w:rsid w:val="00883A45"/>
    <w:rsid w:val="00883A57"/>
    <w:rsid w:val="00883A9B"/>
    <w:rsid w:val="00883B0D"/>
    <w:rsid w:val="00883B0E"/>
    <w:rsid w:val="00883B18"/>
    <w:rsid w:val="00883B78"/>
    <w:rsid w:val="00883BC0"/>
    <w:rsid w:val="00883C94"/>
    <w:rsid w:val="00883CD5"/>
    <w:rsid w:val="00883CFE"/>
    <w:rsid w:val="00883D0F"/>
    <w:rsid w:val="00883D3F"/>
    <w:rsid w:val="00883F05"/>
    <w:rsid w:val="00883F61"/>
    <w:rsid w:val="00883F7F"/>
    <w:rsid w:val="00883FAC"/>
    <w:rsid w:val="00883FB2"/>
    <w:rsid w:val="0088400F"/>
    <w:rsid w:val="00884037"/>
    <w:rsid w:val="0088403B"/>
    <w:rsid w:val="0088407C"/>
    <w:rsid w:val="008840B4"/>
    <w:rsid w:val="0088416F"/>
    <w:rsid w:val="00884179"/>
    <w:rsid w:val="00884214"/>
    <w:rsid w:val="0088425D"/>
    <w:rsid w:val="008842A6"/>
    <w:rsid w:val="008842DB"/>
    <w:rsid w:val="0088436E"/>
    <w:rsid w:val="0088436F"/>
    <w:rsid w:val="00884378"/>
    <w:rsid w:val="008843E3"/>
    <w:rsid w:val="008843EF"/>
    <w:rsid w:val="0088441E"/>
    <w:rsid w:val="00884453"/>
    <w:rsid w:val="008844B4"/>
    <w:rsid w:val="008844FF"/>
    <w:rsid w:val="00884570"/>
    <w:rsid w:val="008845C6"/>
    <w:rsid w:val="008845E2"/>
    <w:rsid w:val="0088465B"/>
    <w:rsid w:val="00884662"/>
    <w:rsid w:val="008847D9"/>
    <w:rsid w:val="0088481E"/>
    <w:rsid w:val="00884835"/>
    <w:rsid w:val="008848A6"/>
    <w:rsid w:val="0088492F"/>
    <w:rsid w:val="00884948"/>
    <w:rsid w:val="0088495B"/>
    <w:rsid w:val="00884989"/>
    <w:rsid w:val="008849C5"/>
    <w:rsid w:val="00884A37"/>
    <w:rsid w:val="00884A5A"/>
    <w:rsid w:val="00884AF5"/>
    <w:rsid w:val="00884B0E"/>
    <w:rsid w:val="00884B14"/>
    <w:rsid w:val="00884B90"/>
    <w:rsid w:val="00884BDF"/>
    <w:rsid w:val="00884BF7"/>
    <w:rsid w:val="00884C0A"/>
    <w:rsid w:val="00884CB9"/>
    <w:rsid w:val="00884CD1"/>
    <w:rsid w:val="00884CEC"/>
    <w:rsid w:val="00884D41"/>
    <w:rsid w:val="00884D57"/>
    <w:rsid w:val="00884D83"/>
    <w:rsid w:val="00884E09"/>
    <w:rsid w:val="00884E2D"/>
    <w:rsid w:val="00884E78"/>
    <w:rsid w:val="00884E9D"/>
    <w:rsid w:val="00884EFA"/>
    <w:rsid w:val="00884F27"/>
    <w:rsid w:val="00884F35"/>
    <w:rsid w:val="00884F6E"/>
    <w:rsid w:val="00884F89"/>
    <w:rsid w:val="00884FA1"/>
    <w:rsid w:val="00884FE9"/>
    <w:rsid w:val="0088501A"/>
    <w:rsid w:val="00885025"/>
    <w:rsid w:val="0088507C"/>
    <w:rsid w:val="008850AF"/>
    <w:rsid w:val="008850BA"/>
    <w:rsid w:val="008850DA"/>
    <w:rsid w:val="008850F0"/>
    <w:rsid w:val="00885124"/>
    <w:rsid w:val="0088517C"/>
    <w:rsid w:val="008851AC"/>
    <w:rsid w:val="008851C2"/>
    <w:rsid w:val="0088524D"/>
    <w:rsid w:val="0088526A"/>
    <w:rsid w:val="0088531E"/>
    <w:rsid w:val="0088537F"/>
    <w:rsid w:val="00885445"/>
    <w:rsid w:val="0088548A"/>
    <w:rsid w:val="0088549E"/>
    <w:rsid w:val="008854BE"/>
    <w:rsid w:val="00885580"/>
    <w:rsid w:val="00885596"/>
    <w:rsid w:val="008855FC"/>
    <w:rsid w:val="008855FE"/>
    <w:rsid w:val="00885607"/>
    <w:rsid w:val="00885655"/>
    <w:rsid w:val="008856EE"/>
    <w:rsid w:val="0088571A"/>
    <w:rsid w:val="0088574D"/>
    <w:rsid w:val="008857B5"/>
    <w:rsid w:val="0088586F"/>
    <w:rsid w:val="008858A1"/>
    <w:rsid w:val="008858A8"/>
    <w:rsid w:val="008858B4"/>
    <w:rsid w:val="008858E5"/>
    <w:rsid w:val="008858F7"/>
    <w:rsid w:val="00885926"/>
    <w:rsid w:val="00885930"/>
    <w:rsid w:val="00885996"/>
    <w:rsid w:val="008859B3"/>
    <w:rsid w:val="008859FF"/>
    <w:rsid w:val="00885A1F"/>
    <w:rsid w:val="00885AE3"/>
    <w:rsid w:val="00885AF4"/>
    <w:rsid w:val="00885B20"/>
    <w:rsid w:val="00885B23"/>
    <w:rsid w:val="00885B28"/>
    <w:rsid w:val="00885BE1"/>
    <w:rsid w:val="00885BE9"/>
    <w:rsid w:val="00885C62"/>
    <w:rsid w:val="00885D13"/>
    <w:rsid w:val="00885D15"/>
    <w:rsid w:val="00885D39"/>
    <w:rsid w:val="00885D89"/>
    <w:rsid w:val="00885D99"/>
    <w:rsid w:val="00885D9B"/>
    <w:rsid w:val="00885DD8"/>
    <w:rsid w:val="00885E44"/>
    <w:rsid w:val="00885E46"/>
    <w:rsid w:val="00885E59"/>
    <w:rsid w:val="00885E72"/>
    <w:rsid w:val="00885EAB"/>
    <w:rsid w:val="00885EDB"/>
    <w:rsid w:val="00885F12"/>
    <w:rsid w:val="00885F2E"/>
    <w:rsid w:val="00885F64"/>
    <w:rsid w:val="00885F6F"/>
    <w:rsid w:val="00886063"/>
    <w:rsid w:val="0088607F"/>
    <w:rsid w:val="00886150"/>
    <w:rsid w:val="00886172"/>
    <w:rsid w:val="0088617E"/>
    <w:rsid w:val="008861C6"/>
    <w:rsid w:val="008861CF"/>
    <w:rsid w:val="00886219"/>
    <w:rsid w:val="0088621D"/>
    <w:rsid w:val="00886262"/>
    <w:rsid w:val="00886270"/>
    <w:rsid w:val="00886287"/>
    <w:rsid w:val="00886289"/>
    <w:rsid w:val="0088629A"/>
    <w:rsid w:val="008863AC"/>
    <w:rsid w:val="008863DF"/>
    <w:rsid w:val="00886424"/>
    <w:rsid w:val="0088642D"/>
    <w:rsid w:val="00886437"/>
    <w:rsid w:val="00886452"/>
    <w:rsid w:val="0088647C"/>
    <w:rsid w:val="008864B6"/>
    <w:rsid w:val="0088659F"/>
    <w:rsid w:val="008865AC"/>
    <w:rsid w:val="00886628"/>
    <w:rsid w:val="0088663E"/>
    <w:rsid w:val="00886664"/>
    <w:rsid w:val="008866C7"/>
    <w:rsid w:val="008866E8"/>
    <w:rsid w:val="00886716"/>
    <w:rsid w:val="0088675F"/>
    <w:rsid w:val="0088677D"/>
    <w:rsid w:val="0088682C"/>
    <w:rsid w:val="0088686D"/>
    <w:rsid w:val="008868CB"/>
    <w:rsid w:val="0088691D"/>
    <w:rsid w:val="00886966"/>
    <w:rsid w:val="0088697E"/>
    <w:rsid w:val="00886983"/>
    <w:rsid w:val="008869BE"/>
    <w:rsid w:val="008869C5"/>
    <w:rsid w:val="008869D8"/>
    <w:rsid w:val="008869FD"/>
    <w:rsid w:val="00886A07"/>
    <w:rsid w:val="00886A08"/>
    <w:rsid w:val="00886A1F"/>
    <w:rsid w:val="00886A75"/>
    <w:rsid w:val="00886AB2"/>
    <w:rsid w:val="00886AED"/>
    <w:rsid w:val="00886B33"/>
    <w:rsid w:val="00886BD5"/>
    <w:rsid w:val="00886C79"/>
    <w:rsid w:val="00886CA2"/>
    <w:rsid w:val="00886DBD"/>
    <w:rsid w:val="00886DF3"/>
    <w:rsid w:val="00886DFA"/>
    <w:rsid w:val="00886DFF"/>
    <w:rsid w:val="00886E30"/>
    <w:rsid w:val="00886E8D"/>
    <w:rsid w:val="00886E99"/>
    <w:rsid w:val="00886F03"/>
    <w:rsid w:val="00886F05"/>
    <w:rsid w:val="00886F71"/>
    <w:rsid w:val="00886F86"/>
    <w:rsid w:val="00886FC0"/>
    <w:rsid w:val="0088700C"/>
    <w:rsid w:val="0088702C"/>
    <w:rsid w:val="00887085"/>
    <w:rsid w:val="008870DB"/>
    <w:rsid w:val="00887229"/>
    <w:rsid w:val="00887246"/>
    <w:rsid w:val="0088725C"/>
    <w:rsid w:val="008872C2"/>
    <w:rsid w:val="0088734F"/>
    <w:rsid w:val="0088741A"/>
    <w:rsid w:val="0088741D"/>
    <w:rsid w:val="008874DD"/>
    <w:rsid w:val="00887581"/>
    <w:rsid w:val="0088758E"/>
    <w:rsid w:val="008875E3"/>
    <w:rsid w:val="0088760A"/>
    <w:rsid w:val="00887616"/>
    <w:rsid w:val="00887680"/>
    <w:rsid w:val="008876BA"/>
    <w:rsid w:val="008876ED"/>
    <w:rsid w:val="0088779D"/>
    <w:rsid w:val="008877E6"/>
    <w:rsid w:val="00887831"/>
    <w:rsid w:val="008878C8"/>
    <w:rsid w:val="008878DF"/>
    <w:rsid w:val="00887990"/>
    <w:rsid w:val="008879AC"/>
    <w:rsid w:val="00887A8D"/>
    <w:rsid w:val="00887A92"/>
    <w:rsid w:val="00887AC7"/>
    <w:rsid w:val="00887B11"/>
    <w:rsid w:val="00887BB6"/>
    <w:rsid w:val="00887BD2"/>
    <w:rsid w:val="00887C1F"/>
    <w:rsid w:val="00887C53"/>
    <w:rsid w:val="00887C58"/>
    <w:rsid w:val="00887C72"/>
    <w:rsid w:val="00887C96"/>
    <w:rsid w:val="00887CC2"/>
    <w:rsid w:val="00887DA4"/>
    <w:rsid w:val="00887DB4"/>
    <w:rsid w:val="00887DEC"/>
    <w:rsid w:val="00887E21"/>
    <w:rsid w:val="00887E22"/>
    <w:rsid w:val="00887F04"/>
    <w:rsid w:val="00887FE8"/>
    <w:rsid w:val="00887FED"/>
    <w:rsid w:val="0089003E"/>
    <w:rsid w:val="008900E3"/>
    <w:rsid w:val="008900FE"/>
    <w:rsid w:val="00890135"/>
    <w:rsid w:val="008901A1"/>
    <w:rsid w:val="00890200"/>
    <w:rsid w:val="00890208"/>
    <w:rsid w:val="0089020F"/>
    <w:rsid w:val="00890252"/>
    <w:rsid w:val="008902A0"/>
    <w:rsid w:val="00890304"/>
    <w:rsid w:val="0089032D"/>
    <w:rsid w:val="00890339"/>
    <w:rsid w:val="00890440"/>
    <w:rsid w:val="00890443"/>
    <w:rsid w:val="008904E1"/>
    <w:rsid w:val="00890518"/>
    <w:rsid w:val="0089054C"/>
    <w:rsid w:val="008905A5"/>
    <w:rsid w:val="008905C3"/>
    <w:rsid w:val="00890600"/>
    <w:rsid w:val="00890641"/>
    <w:rsid w:val="0089067D"/>
    <w:rsid w:val="0089078D"/>
    <w:rsid w:val="0089079D"/>
    <w:rsid w:val="00890830"/>
    <w:rsid w:val="00890843"/>
    <w:rsid w:val="008908AE"/>
    <w:rsid w:val="00890979"/>
    <w:rsid w:val="008909A2"/>
    <w:rsid w:val="008909A6"/>
    <w:rsid w:val="008909CA"/>
    <w:rsid w:val="008909F9"/>
    <w:rsid w:val="00890A39"/>
    <w:rsid w:val="00890A4F"/>
    <w:rsid w:val="00890A90"/>
    <w:rsid w:val="00890A96"/>
    <w:rsid w:val="00890AB4"/>
    <w:rsid w:val="00890ABD"/>
    <w:rsid w:val="00890B09"/>
    <w:rsid w:val="00890C02"/>
    <w:rsid w:val="00890C08"/>
    <w:rsid w:val="00890C22"/>
    <w:rsid w:val="00890C31"/>
    <w:rsid w:val="00890C33"/>
    <w:rsid w:val="00890C57"/>
    <w:rsid w:val="00890C8A"/>
    <w:rsid w:val="00890CD0"/>
    <w:rsid w:val="00890CE5"/>
    <w:rsid w:val="00890D00"/>
    <w:rsid w:val="00890DB7"/>
    <w:rsid w:val="00890E1C"/>
    <w:rsid w:val="00890E26"/>
    <w:rsid w:val="00890E47"/>
    <w:rsid w:val="00890E74"/>
    <w:rsid w:val="00890EFA"/>
    <w:rsid w:val="00890F06"/>
    <w:rsid w:val="00890F0F"/>
    <w:rsid w:val="00890F31"/>
    <w:rsid w:val="00890FD6"/>
    <w:rsid w:val="00891043"/>
    <w:rsid w:val="00891073"/>
    <w:rsid w:val="00891079"/>
    <w:rsid w:val="0089107B"/>
    <w:rsid w:val="00891094"/>
    <w:rsid w:val="008910C5"/>
    <w:rsid w:val="008910FD"/>
    <w:rsid w:val="0089113F"/>
    <w:rsid w:val="0089115F"/>
    <w:rsid w:val="0089116D"/>
    <w:rsid w:val="008912C0"/>
    <w:rsid w:val="008912CA"/>
    <w:rsid w:val="008912ED"/>
    <w:rsid w:val="0089136A"/>
    <w:rsid w:val="0089138A"/>
    <w:rsid w:val="008913BB"/>
    <w:rsid w:val="008913E9"/>
    <w:rsid w:val="008913F7"/>
    <w:rsid w:val="00891497"/>
    <w:rsid w:val="008914FD"/>
    <w:rsid w:val="00891513"/>
    <w:rsid w:val="00891588"/>
    <w:rsid w:val="00891595"/>
    <w:rsid w:val="008915E6"/>
    <w:rsid w:val="008915FB"/>
    <w:rsid w:val="008916B4"/>
    <w:rsid w:val="0089171E"/>
    <w:rsid w:val="008917C4"/>
    <w:rsid w:val="00891839"/>
    <w:rsid w:val="0089188A"/>
    <w:rsid w:val="008918D4"/>
    <w:rsid w:val="00891928"/>
    <w:rsid w:val="0089199C"/>
    <w:rsid w:val="008919A2"/>
    <w:rsid w:val="00891A3C"/>
    <w:rsid w:val="00891A97"/>
    <w:rsid w:val="00891ABA"/>
    <w:rsid w:val="00891ACD"/>
    <w:rsid w:val="00891B03"/>
    <w:rsid w:val="00891BF7"/>
    <w:rsid w:val="00891C0C"/>
    <w:rsid w:val="00891C1E"/>
    <w:rsid w:val="00891C24"/>
    <w:rsid w:val="00891C65"/>
    <w:rsid w:val="00891CCD"/>
    <w:rsid w:val="00891D60"/>
    <w:rsid w:val="00891D68"/>
    <w:rsid w:val="00891DF5"/>
    <w:rsid w:val="00891E28"/>
    <w:rsid w:val="00891E3D"/>
    <w:rsid w:val="00891EB1"/>
    <w:rsid w:val="00891ED7"/>
    <w:rsid w:val="00891EEC"/>
    <w:rsid w:val="00891EEF"/>
    <w:rsid w:val="00891F06"/>
    <w:rsid w:val="00891F12"/>
    <w:rsid w:val="00891F7B"/>
    <w:rsid w:val="00891FCD"/>
    <w:rsid w:val="00891FD1"/>
    <w:rsid w:val="00892005"/>
    <w:rsid w:val="00892036"/>
    <w:rsid w:val="00892068"/>
    <w:rsid w:val="00892072"/>
    <w:rsid w:val="008920FE"/>
    <w:rsid w:val="00892107"/>
    <w:rsid w:val="00892112"/>
    <w:rsid w:val="00892199"/>
    <w:rsid w:val="008921B8"/>
    <w:rsid w:val="008921BD"/>
    <w:rsid w:val="0089220C"/>
    <w:rsid w:val="0089227E"/>
    <w:rsid w:val="0089231E"/>
    <w:rsid w:val="00892325"/>
    <w:rsid w:val="00892331"/>
    <w:rsid w:val="00892397"/>
    <w:rsid w:val="008923A2"/>
    <w:rsid w:val="008923B6"/>
    <w:rsid w:val="008923C5"/>
    <w:rsid w:val="00892418"/>
    <w:rsid w:val="00892431"/>
    <w:rsid w:val="00892435"/>
    <w:rsid w:val="00892476"/>
    <w:rsid w:val="0089248A"/>
    <w:rsid w:val="008924A1"/>
    <w:rsid w:val="008924F8"/>
    <w:rsid w:val="0089252F"/>
    <w:rsid w:val="00892540"/>
    <w:rsid w:val="00892614"/>
    <w:rsid w:val="00892628"/>
    <w:rsid w:val="0089267D"/>
    <w:rsid w:val="0089268E"/>
    <w:rsid w:val="008926CF"/>
    <w:rsid w:val="00892788"/>
    <w:rsid w:val="008927E1"/>
    <w:rsid w:val="00892813"/>
    <w:rsid w:val="00892834"/>
    <w:rsid w:val="00892855"/>
    <w:rsid w:val="00892860"/>
    <w:rsid w:val="00892926"/>
    <w:rsid w:val="00892A9D"/>
    <w:rsid w:val="00892AAB"/>
    <w:rsid w:val="00892AE2"/>
    <w:rsid w:val="00892AF1"/>
    <w:rsid w:val="00892B5B"/>
    <w:rsid w:val="00892BD2"/>
    <w:rsid w:val="00892C19"/>
    <w:rsid w:val="00892C31"/>
    <w:rsid w:val="00892C70"/>
    <w:rsid w:val="00892D83"/>
    <w:rsid w:val="00892DDA"/>
    <w:rsid w:val="00892E40"/>
    <w:rsid w:val="00892E9C"/>
    <w:rsid w:val="00892F8D"/>
    <w:rsid w:val="00892FB5"/>
    <w:rsid w:val="00892FD7"/>
    <w:rsid w:val="00893056"/>
    <w:rsid w:val="008930D4"/>
    <w:rsid w:val="0089313C"/>
    <w:rsid w:val="0089319C"/>
    <w:rsid w:val="008931E2"/>
    <w:rsid w:val="00893298"/>
    <w:rsid w:val="008932D0"/>
    <w:rsid w:val="00893341"/>
    <w:rsid w:val="0089338D"/>
    <w:rsid w:val="00893416"/>
    <w:rsid w:val="00893559"/>
    <w:rsid w:val="008935A1"/>
    <w:rsid w:val="008935A4"/>
    <w:rsid w:val="008935EC"/>
    <w:rsid w:val="00893684"/>
    <w:rsid w:val="008936B5"/>
    <w:rsid w:val="0089382A"/>
    <w:rsid w:val="00893875"/>
    <w:rsid w:val="00893900"/>
    <w:rsid w:val="00893904"/>
    <w:rsid w:val="00893908"/>
    <w:rsid w:val="0089396F"/>
    <w:rsid w:val="00893A21"/>
    <w:rsid w:val="00893AE1"/>
    <w:rsid w:val="00893B00"/>
    <w:rsid w:val="00893B55"/>
    <w:rsid w:val="00893BCC"/>
    <w:rsid w:val="00893BEC"/>
    <w:rsid w:val="00893C70"/>
    <w:rsid w:val="00893C9F"/>
    <w:rsid w:val="00893CBD"/>
    <w:rsid w:val="00893D4A"/>
    <w:rsid w:val="00893D54"/>
    <w:rsid w:val="00893D5A"/>
    <w:rsid w:val="00893D5C"/>
    <w:rsid w:val="00893D6D"/>
    <w:rsid w:val="00893D9B"/>
    <w:rsid w:val="00893E34"/>
    <w:rsid w:val="00893E36"/>
    <w:rsid w:val="00893E75"/>
    <w:rsid w:val="00893EFC"/>
    <w:rsid w:val="00893F01"/>
    <w:rsid w:val="00893F42"/>
    <w:rsid w:val="00893F44"/>
    <w:rsid w:val="00893FC3"/>
    <w:rsid w:val="00894019"/>
    <w:rsid w:val="0089407E"/>
    <w:rsid w:val="00894251"/>
    <w:rsid w:val="0089437B"/>
    <w:rsid w:val="008943C2"/>
    <w:rsid w:val="00894424"/>
    <w:rsid w:val="008944D0"/>
    <w:rsid w:val="00894567"/>
    <w:rsid w:val="0089468B"/>
    <w:rsid w:val="0089478D"/>
    <w:rsid w:val="008947B9"/>
    <w:rsid w:val="0089489F"/>
    <w:rsid w:val="008948B2"/>
    <w:rsid w:val="008948C0"/>
    <w:rsid w:val="008948D7"/>
    <w:rsid w:val="00894925"/>
    <w:rsid w:val="0089498D"/>
    <w:rsid w:val="008949D5"/>
    <w:rsid w:val="00894A56"/>
    <w:rsid w:val="00894A7A"/>
    <w:rsid w:val="00894B06"/>
    <w:rsid w:val="00894B27"/>
    <w:rsid w:val="00894B32"/>
    <w:rsid w:val="00894B66"/>
    <w:rsid w:val="00894B8D"/>
    <w:rsid w:val="00894BDC"/>
    <w:rsid w:val="00894BE7"/>
    <w:rsid w:val="00894C29"/>
    <w:rsid w:val="00894C5A"/>
    <w:rsid w:val="00894D04"/>
    <w:rsid w:val="00894D4A"/>
    <w:rsid w:val="00894D6F"/>
    <w:rsid w:val="00894DA0"/>
    <w:rsid w:val="00894DEF"/>
    <w:rsid w:val="00894E14"/>
    <w:rsid w:val="00894E32"/>
    <w:rsid w:val="00894E9F"/>
    <w:rsid w:val="00894EE0"/>
    <w:rsid w:val="00894EF1"/>
    <w:rsid w:val="00894F27"/>
    <w:rsid w:val="00894F7A"/>
    <w:rsid w:val="00895036"/>
    <w:rsid w:val="0089503A"/>
    <w:rsid w:val="008950F6"/>
    <w:rsid w:val="00895101"/>
    <w:rsid w:val="00895147"/>
    <w:rsid w:val="008951FF"/>
    <w:rsid w:val="0089523D"/>
    <w:rsid w:val="008952BB"/>
    <w:rsid w:val="008952C0"/>
    <w:rsid w:val="00895358"/>
    <w:rsid w:val="00895359"/>
    <w:rsid w:val="00895368"/>
    <w:rsid w:val="008953EC"/>
    <w:rsid w:val="008954C2"/>
    <w:rsid w:val="0089551B"/>
    <w:rsid w:val="0089554A"/>
    <w:rsid w:val="008955CD"/>
    <w:rsid w:val="008955D9"/>
    <w:rsid w:val="008955F9"/>
    <w:rsid w:val="0089562E"/>
    <w:rsid w:val="008956A3"/>
    <w:rsid w:val="008956C1"/>
    <w:rsid w:val="00895711"/>
    <w:rsid w:val="0089574F"/>
    <w:rsid w:val="008957EF"/>
    <w:rsid w:val="0089586B"/>
    <w:rsid w:val="008958EF"/>
    <w:rsid w:val="00895926"/>
    <w:rsid w:val="0089596D"/>
    <w:rsid w:val="00895976"/>
    <w:rsid w:val="00895990"/>
    <w:rsid w:val="008959C2"/>
    <w:rsid w:val="008959C9"/>
    <w:rsid w:val="00895A02"/>
    <w:rsid w:val="00895A06"/>
    <w:rsid w:val="00895A13"/>
    <w:rsid w:val="00895A28"/>
    <w:rsid w:val="00895A80"/>
    <w:rsid w:val="00895AA4"/>
    <w:rsid w:val="00895AF2"/>
    <w:rsid w:val="00895B1C"/>
    <w:rsid w:val="00895B2C"/>
    <w:rsid w:val="00895C78"/>
    <w:rsid w:val="00895CA2"/>
    <w:rsid w:val="00895E0F"/>
    <w:rsid w:val="00895E29"/>
    <w:rsid w:val="00895E2C"/>
    <w:rsid w:val="00895E35"/>
    <w:rsid w:val="00895E3E"/>
    <w:rsid w:val="00895F0E"/>
    <w:rsid w:val="00895F46"/>
    <w:rsid w:val="00895F8E"/>
    <w:rsid w:val="00895FBB"/>
    <w:rsid w:val="00895FD6"/>
    <w:rsid w:val="00895FF2"/>
    <w:rsid w:val="00896020"/>
    <w:rsid w:val="00896027"/>
    <w:rsid w:val="00896034"/>
    <w:rsid w:val="008960AA"/>
    <w:rsid w:val="008960B3"/>
    <w:rsid w:val="008960C9"/>
    <w:rsid w:val="0089612C"/>
    <w:rsid w:val="0089612F"/>
    <w:rsid w:val="00896148"/>
    <w:rsid w:val="00896215"/>
    <w:rsid w:val="00896233"/>
    <w:rsid w:val="0089623D"/>
    <w:rsid w:val="008962A8"/>
    <w:rsid w:val="008962BB"/>
    <w:rsid w:val="008963D4"/>
    <w:rsid w:val="008963FF"/>
    <w:rsid w:val="0089646C"/>
    <w:rsid w:val="008964A3"/>
    <w:rsid w:val="00896529"/>
    <w:rsid w:val="0089652B"/>
    <w:rsid w:val="0089655C"/>
    <w:rsid w:val="00896582"/>
    <w:rsid w:val="0089667A"/>
    <w:rsid w:val="0089669F"/>
    <w:rsid w:val="008966B1"/>
    <w:rsid w:val="008966E0"/>
    <w:rsid w:val="00896712"/>
    <w:rsid w:val="00896720"/>
    <w:rsid w:val="0089678A"/>
    <w:rsid w:val="008967AC"/>
    <w:rsid w:val="008967E9"/>
    <w:rsid w:val="00896800"/>
    <w:rsid w:val="00896810"/>
    <w:rsid w:val="008968A1"/>
    <w:rsid w:val="008968E0"/>
    <w:rsid w:val="008968ED"/>
    <w:rsid w:val="00896963"/>
    <w:rsid w:val="00896998"/>
    <w:rsid w:val="00896A16"/>
    <w:rsid w:val="00896A1A"/>
    <w:rsid w:val="00896A37"/>
    <w:rsid w:val="00896A62"/>
    <w:rsid w:val="00896A72"/>
    <w:rsid w:val="00896BA2"/>
    <w:rsid w:val="00896C07"/>
    <w:rsid w:val="00896C12"/>
    <w:rsid w:val="00896C15"/>
    <w:rsid w:val="00896C9A"/>
    <w:rsid w:val="00896CC5"/>
    <w:rsid w:val="00896CE1"/>
    <w:rsid w:val="00896CE5"/>
    <w:rsid w:val="00896D16"/>
    <w:rsid w:val="00896E3D"/>
    <w:rsid w:val="00896EDB"/>
    <w:rsid w:val="00896EF8"/>
    <w:rsid w:val="00896F5E"/>
    <w:rsid w:val="00896F87"/>
    <w:rsid w:val="00896F9E"/>
    <w:rsid w:val="00896FA8"/>
    <w:rsid w:val="00897093"/>
    <w:rsid w:val="00897108"/>
    <w:rsid w:val="0089710A"/>
    <w:rsid w:val="00897150"/>
    <w:rsid w:val="008971F9"/>
    <w:rsid w:val="00897281"/>
    <w:rsid w:val="00897329"/>
    <w:rsid w:val="0089738F"/>
    <w:rsid w:val="008973D7"/>
    <w:rsid w:val="00897493"/>
    <w:rsid w:val="00897582"/>
    <w:rsid w:val="008975DF"/>
    <w:rsid w:val="00897634"/>
    <w:rsid w:val="0089767F"/>
    <w:rsid w:val="008976A2"/>
    <w:rsid w:val="00897749"/>
    <w:rsid w:val="0089778D"/>
    <w:rsid w:val="008977DA"/>
    <w:rsid w:val="00897885"/>
    <w:rsid w:val="008978C5"/>
    <w:rsid w:val="008979B0"/>
    <w:rsid w:val="008979EE"/>
    <w:rsid w:val="008979F7"/>
    <w:rsid w:val="00897A0E"/>
    <w:rsid w:val="00897A63"/>
    <w:rsid w:val="00897A67"/>
    <w:rsid w:val="00897AB7"/>
    <w:rsid w:val="00897B0E"/>
    <w:rsid w:val="00897B2B"/>
    <w:rsid w:val="00897B4E"/>
    <w:rsid w:val="00897B70"/>
    <w:rsid w:val="00897BE5"/>
    <w:rsid w:val="00897C0D"/>
    <w:rsid w:val="00897C1A"/>
    <w:rsid w:val="00897C2F"/>
    <w:rsid w:val="00897C6E"/>
    <w:rsid w:val="00897C94"/>
    <w:rsid w:val="00897CAA"/>
    <w:rsid w:val="00897CF2"/>
    <w:rsid w:val="00897D13"/>
    <w:rsid w:val="00897D41"/>
    <w:rsid w:val="00897D70"/>
    <w:rsid w:val="00897D8C"/>
    <w:rsid w:val="00897DCC"/>
    <w:rsid w:val="00897E3D"/>
    <w:rsid w:val="00897E5A"/>
    <w:rsid w:val="00897E6E"/>
    <w:rsid w:val="00897E8E"/>
    <w:rsid w:val="00897EA4"/>
    <w:rsid w:val="00897EEF"/>
    <w:rsid w:val="00897F3A"/>
    <w:rsid w:val="008A0003"/>
    <w:rsid w:val="008A0030"/>
    <w:rsid w:val="008A0046"/>
    <w:rsid w:val="008A0084"/>
    <w:rsid w:val="008A00CE"/>
    <w:rsid w:val="008A0150"/>
    <w:rsid w:val="008A01C8"/>
    <w:rsid w:val="008A025A"/>
    <w:rsid w:val="008A02B9"/>
    <w:rsid w:val="008A02ED"/>
    <w:rsid w:val="008A031C"/>
    <w:rsid w:val="008A034B"/>
    <w:rsid w:val="008A035F"/>
    <w:rsid w:val="008A0363"/>
    <w:rsid w:val="008A044D"/>
    <w:rsid w:val="008A04E7"/>
    <w:rsid w:val="008A04E8"/>
    <w:rsid w:val="008A0522"/>
    <w:rsid w:val="008A0543"/>
    <w:rsid w:val="008A0570"/>
    <w:rsid w:val="008A0584"/>
    <w:rsid w:val="008A059D"/>
    <w:rsid w:val="008A0625"/>
    <w:rsid w:val="008A062A"/>
    <w:rsid w:val="008A0649"/>
    <w:rsid w:val="008A06BA"/>
    <w:rsid w:val="008A06E4"/>
    <w:rsid w:val="008A0725"/>
    <w:rsid w:val="008A075F"/>
    <w:rsid w:val="008A0770"/>
    <w:rsid w:val="008A0772"/>
    <w:rsid w:val="008A087C"/>
    <w:rsid w:val="008A087F"/>
    <w:rsid w:val="008A0885"/>
    <w:rsid w:val="008A08A5"/>
    <w:rsid w:val="008A0910"/>
    <w:rsid w:val="008A0930"/>
    <w:rsid w:val="008A0B56"/>
    <w:rsid w:val="008A0CA7"/>
    <w:rsid w:val="008A0CCB"/>
    <w:rsid w:val="008A0D10"/>
    <w:rsid w:val="008A0E3D"/>
    <w:rsid w:val="008A0E67"/>
    <w:rsid w:val="008A0F61"/>
    <w:rsid w:val="008A0FE4"/>
    <w:rsid w:val="008A105C"/>
    <w:rsid w:val="008A107E"/>
    <w:rsid w:val="008A1094"/>
    <w:rsid w:val="008A111B"/>
    <w:rsid w:val="008A1122"/>
    <w:rsid w:val="008A11A0"/>
    <w:rsid w:val="008A11A4"/>
    <w:rsid w:val="008A11FD"/>
    <w:rsid w:val="008A1261"/>
    <w:rsid w:val="008A12CE"/>
    <w:rsid w:val="008A135A"/>
    <w:rsid w:val="008A13BF"/>
    <w:rsid w:val="008A13D3"/>
    <w:rsid w:val="008A141F"/>
    <w:rsid w:val="008A1435"/>
    <w:rsid w:val="008A1438"/>
    <w:rsid w:val="008A1440"/>
    <w:rsid w:val="008A1458"/>
    <w:rsid w:val="008A14B9"/>
    <w:rsid w:val="008A14C8"/>
    <w:rsid w:val="008A14E5"/>
    <w:rsid w:val="008A14F4"/>
    <w:rsid w:val="008A1509"/>
    <w:rsid w:val="008A157D"/>
    <w:rsid w:val="008A1588"/>
    <w:rsid w:val="008A1593"/>
    <w:rsid w:val="008A168C"/>
    <w:rsid w:val="008A168F"/>
    <w:rsid w:val="008A16E3"/>
    <w:rsid w:val="008A17AF"/>
    <w:rsid w:val="008A184F"/>
    <w:rsid w:val="008A1888"/>
    <w:rsid w:val="008A18FD"/>
    <w:rsid w:val="008A1905"/>
    <w:rsid w:val="008A19CB"/>
    <w:rsid w:val="008A1A2B"/>
    <w:rsid w:val="008A1A35"/>
    <w:rsid w:val="008A1A56"/>
    <w:rsid w:val="008A1B40"/>
    <w:rsid w:val="008A1B68"/>
    <w:rsid w:val="008A1BDC"/>
    <w:rsid w:val="008A1CA9"/>
    <w:rsid w:val="008A1D3B"/>
    <w:rsid w:val="008A1D6B"/>
    <w:rsid w:val="008A1D87"/>
    <w:rsid w:val="008A1DB6"/>
    <w:rsid w:val="008A1DBB"/>
    <w:rsid w:val="008A1DDA"/>
    <w:rsid w:val="008A1DFC"/>
    <w:rsid w:val="008A1E4A"/>
    <w:rsid w:val="008A1EC3"/>
    <w:rsid w:val="008A1F59"/>
    <w:rsid w:val="008A1F6F"/>
    <w:rsid w:val="008A1F78"/>
    <w:rsid w:val="008A1F83"/>
    <w:rsid w:val="008A1FAD"/>
    <w:rsid w:val="008A1FD5"/>
    <w:rsid w:val="008A20B3"/>
    <w:rsid w:val="008A2149"/>
    <w:rsid w:val="008A219E"/>
    <w:rsid w:val="008A223B"/>
    <w:rsid w:val="008A22AF"/>
    <w:rsid w:val="008A2301"/>
    <w:rsid w:val="008A234F"/>
    <w:rsid w:val="008A2380"/>
    <w:rsid w:val="008A23A4"/>
    <w:rsid w:val="008A23DF"/>
    <w:rsid w:val="008A23E5"/>
    <w:rsid w:val="008A23F8"/>
    <w:rsid w:val="008A247F"/>
    <w:rsid w:val="008A2528"/>
    <w:rsid w:val="008A2538"/>
    <w:rsid w:val="008A2546"/>
    <w:rsid w:val="008A254E"/>
    <w:rsid w:val="008A2551"/>
    <w:rsid w:val="008A2572"/>
    <w:rsid w:val="008A2595"/>
    <w:rsid w:val="008A25E0"/>
    <w:rsid w:val="008A25EB"/>
    <w:rsid w:val="008A25F1"/>
    <w:rsid w:val="008A2603"/>
    <w:rsid w:val="008A2619"/>
    <w:rsid w:val="008A261D"/>
    <w:rsid w:val="008A2635"/>
    <w:rsid w:val="008A26AF"/>
    <w:rsid w:val="008A26E0"/>
    <w:rsid w:val="008A271A"/>
    <w:rsid w:val="008A2759"/>
    <w:rsid w:val="008A27A6"/>
    <w:rsid w:val="008A284E"/>
    <w:rsid w:val="008A286A"/>
    <w:rsid w:val="008A292E"/>
    <w:rsid w:val="008A2931"/>
    <w:rsid w:val="008A2967"/>
    <w:rsid w:val="008A297C"/>
    <w:rsid w:val="008A2988"/>
    <w:rsid w:val="008A29C5"/>
    <w:rsid w:val="008A2A3F"/>
    <w:rsid w:val="008A2A45"/>
    <w:rsid w:val="008A2AB5"/>
    <w:rsid w:val="008A2B16"/>
    <w:rsid w:val="008A2B49"/>
    <w:rsid w:val="008A2C4C"/>
    <w:rsid w:val="008A2C89"/>
    <w:rsid w:val="008A2CAC"/>
    <w:rsid w:val="008A2D46"/>
    <w:rsid w:val="008A2E2C"/>
    <w:rsid w:val="008A2EDE"/>
    <w:rsid w:val="008A2F25"/>
    <w:rsid w:val="008A2F37"/>
    <w:rsid w:val="008A2F61"/>
    <w:rsid w:val="008A2F91"/>
    <w:rsid w:val="008A3017"/>
    <w:rsid w:val="008A3089"/>
    <w:rsid w:val="008A3091"/>
    <w:rsid w:val="008A30B4"/>
    <w:rsid w:val="008A30CE"/>
    <w:rsid w:val="008A30F9"/>
    <w:rsid w:val="008A3152"/>
    <w:rsid w:val="008A3171"/>
    <w:rsid w:val="008A318C"/>
    <w:rsid w:val="008A31F0"/>
    <w:rsid w:val="008A329D"/>
    <w:rsid w:val="008A32CF"/>
    <w:rsid w:val="008A3310"/>
    <w:rsid w:val="008A33C6"/>
    <w:rsid w:val="008A33E6"/>
    <w:rsid w:val="008A33F5"/>
    <w:rsid w:val="008A3427"/>
    <w:rsid w:val="008A356C"/>
    <w:rsid w:val="008A3574"/>
    <w:rsid w:val="008A3588"/>
    <w:rsid w:val="008A358B"/>
    <w:rsid w:val="008A35B5"/>
    <w:rsid w:val="008A35B9"/>
    <w:rsid w:val="008A35C8"/>
    <w:rsid w:val="008A35DB"/>
    <w:rsid w:val="008A3616"/>
    <w:rsid w:val="008A3624"/>
    <w:rsid w:val="008A362E"/>
    <w:rsid w:val="008A3652"/>
    <w:rsid w:val="008A3687"/>
    <w:rsid w:val="008A36DB"/>
    <w:rsid w:val="008A36F8"/>
    <w:rsid w:val="008A372B"/>
    <w:rsid w:val="008A3732"/>
    <w:rsid w:val="008A373D"/>
    <w:rsid w:val="008A377A"/>
    <w:rsid w:val="008A37C9"/>
    <w:rsid w:val="008A384B"/>
    <w:rsid w:val="008A38E4"/>
    <w:rsid w:val="008A394C"/>
    <w:rsid w:val="008A399D"/>
    <w:rsid w:val="008A39C5"/>
    <w:rsid w:val="008A39D3"/>
    <w:rsid w:val="008A39F3"/>
    <w:rsid w:val="008A3A86"/>
    <w:rsid w:val="008A3AAF"/>
    <w:rsid w:val="008A3AB5"/>
    <w:rsid w:val="008A3B0C"/>
    <w:rsid w:val="008A3BA3"/>
    <w:rsid w:val="008A3BAB"/>
    <w:rsid w:val="008A3C44"/>
    <w:rsid w:val="008A3CC4"/>
    <w:rsid w:val="008A3CEB"/>
    <w:rsid w:val="008A3CF9"/>
    <w:rsid w:val="008A3D8F"/>
    <w:rsid w:val="008A3DC7"/>
    <w:rsid w:val="008A3DE0"/>
    <w:rsid w:val="008A3DE3"/>
    <w:rsid w:val="008A3E01"/>
    <w:rsid w:val="008A3E27"/>
    <w:rsid w:val="008A3E30"/>
    <w:rsid w:val="008A3E6A"/>
    <w:rsid w:val="008A3ED9"/>
    <w:rsid w:val="008A3EE4"/>
    <w:rsid w:val="008A3F3C"/>
    <w:rsid w:val="008A403D"/>
    <w:rsid w:val="008A40A6"/>
    <w:rsid w:val="008A4134"/>
    <w:rsid w:val="008A418A"/>
    <w:rsid w:val="008A41A1"/>
    <w:rsid w:val="008A4253"/>
    <w:rsid w:val="008A42AB"/>
    <w:rsid w:val="008A42F0"/>
    <w:rsid w:val="008A432D"/>
    <w:rsid w:val="008A4388"/>
    <w:rsid w:val="008A43E6"/>
    <w:rsid w:val="008A441B"/>
    <w:rsid w:val="008A441C"/>
    <w:rsid w:val="008A4467"/>
    <w:rsid w:val="008A4483"/>
    <w:rsid w:val="008A450B"/>
    <w:rsid w:val="008A4554"/>
    <w:rsid w:val="008A4579"/>
    <w:rsid w:val="008A45B9"/>
    <w:rsid w:val="008A4631"/>
    <w:rsid w:val="008A4676"/>
    <w:rsid w:val="008A46BC"/>
    <w:rsid w:val="008A4779"/>
    <w:rsid w:val="008A477B"/>
    <w:rsid w:val="008A4798"/>
    <w:rsid w:val="008A47D3"/>
    <w:rsid w:val="008A47FA"/>
    <w:rsid w:val="008A48BF"/>
    <w:rsid w:val="008A4909"/>
    <w:rsid w:val="008A49B2"/>
    <w:rsid w:val="008A49D0"/>
    <w:rsid w:val="008A49DE"/>
    <w:rsid w:val="008A4ADA"/>
    <w:rsid w:val="008A4B9B"/>
    <w:rsid w:val="008A4C04"/>
    <w:rsid w:val="008A4C15"/>
    <w:rsid w:val="008A4C4D"/>
    <w:rsid w:val="008A4C4F"/>
    <w:rsid w:val="008A4D06"/>
    <w:rsid w:val="008A4D3E"/>
    <w:rsid w:val="008A4DD2"/>
    <w:rsid w:val="008A4DE6"/>
    <w:rsid w:val="008A4E1A"/>
    <w:rsid w:val="008A4E2B"/>
    <w:rsid w:val="008A4E30"/>
    <w:rsid w:val="008A4E38"/>
    <w:rsid w:val="008A4E95"/>
    <w:rsid w:val="008A4F0B"/>
    <w:rsid w:val="008A4F34"/>
    <w:rsid w:val="008A4F54"/>
    <w:rsid w:val="008A4F6D"/>
    <w:rsid w:val="008A502A"/>
    <w:rsid w:val="008A502F"/>
    <w:rsid w:val="008A506B"/>
    <w:rsid w:val="008A50E4"/>
    <w:rsid w:val="008A50F0"/>
    <w:rsid w:val="008A50FE"/>
    <w:rsid w:val="008A5138"/>
    <w:rsid w:val="008A5146"/>
    <w:rsid w:val="008A5171"/>
    <w:rsid w:val="008A51BA"/>
    <w:rsid w:val="008A51DD"/>
    <w:rsid w:val="008A51F2"/>
    <w:rsid w:val="008A528B"/>
    <w:rsid w:val="008A52BB"/>
    <w:rsid w:val="008A52CD"/>
    <w:rsid w:val="008A52E3"/>
    <w:rsid w:val="008A5306"/>
    <w:rsid w:val="008A5309"/>
    <w:rsid w:val="008A5380"/>
    <w:rsid w:val="008A5405"/>
    <w:rsid w:val="008A5440"/>
    <w:rsid w:val="008A5486"/>
    <w:rsid w:val="008A54E9"/>
    <w:rsid w:val="008A54F7"/>
    <w:rsid w:val="008A5525"/>
    <w:rsid w:val="008A552E"/>
    <w:rsid w:val="008A5569"/>
    <w:rsid w:val="008A556E"/>
    <w:rsid w:val="008A5574"/>
    <w:rsid w:val="008A55D7"/>
    <w:rsid w:val="008A5639"/>
    <w:rsid w:val="008A565E"/>
    <w:rsid w:val="008A56AC"/>
    <w:rsid w:val="008A56B8"/>
    <w:rsid w:val="008A5741"/>
    <w:rsid w:val="008A574F"/>
    <w:rsid w:val="008A5769"/>
    <w:rsid w:val="008A5770"/>
    <w:rsid w:val="008A5806"/>
    <w:rsid w:val="008A580F"/>
    <w:rsid w:val="008A587B"/>
    <w:rsid w:val="008A58AE"/>
    <w:rsid w:val="008A58CF"/>
    <w:rsid w:val="008A5949"/>
    <w:rsid w:val="008A59B1"/>
    <w:rsid w:val="008A59EE"/>
    <w:rsid w:val="008A5A33"/>
    <w:rsid w:val="008A5A9E"/>
    <w:rsid w:val="008A5A9F"/>
    <w:rsid w:val="008A5AA2"/>
    <w:rsid w:val="008A5ACC"/>
    <w:rsid w:val="008A5AD0"/>
    <w:rsid w:val="008A5AFD"/>
    <w:rsid w:val="008A5B1B"/>
    <w:rsid w:val="008A5B30"/>
    <w:rsid w:val="008A5B57"/>
    <w:rsid w:val="008A5B9E"/>
    <w:rsid w:val="008A5C9D"/>
    <w:rsid w:val="008A5CBA"/>
    <w:rsid w:val="008A5D07"/>
    <w:rsid w:val="008A5D1B"/>
    <w:rsid w:val="008A5D6B"/>
    <w:rsid w:val="008A5D89"/>
    <w:rsid w:val="008A5DA2"/>
    <w:rsid w:val="008A5DC5"/>
    <w:rsid w:val="008A5DE2"/>
    <w:rsid w:val="008A5F07"/>
    <w:rsid w:val="008A5F21"/>
    <w:rsid w:val="008A5F29"/>
    <w:rsid w:val="008A5F9C"/>
    <w:rsid w:val="008A5FB9"/>
    <w:rsid w:val="008A5FBB"/>
    <w:rsid w:val="008A5FCB"/>
    <w:rsid w:val="008A5FD4"/>
    <w:rsid w:val="008A6014"/>
    <w:rsid w:val="008A6027"/>
    <w:rsid w:val="008A6037"/>
    <w:rsid w:val="008A612E"/>
    <w:rsid w:val="008A61E6"/>
    <w:rsid w:val="008A6212"/>
    <w:rsid w:val="008A622E"/>
    <w:rsid w:val="008A627F"/>
    <w:rsid w:val="008A62DE"/>
    <w:rsid w:val="008A62E4"/>
    <w:rsid w:val="008A634F"/>
    <w:rsid w:val="008A6493"/>
    <w:rsid w:val="008A64DB"/>
    <w:rsid w:val="008A64F6"/>
    <w:rsid w:val="008A64F8"/>
    <w:rsid w:val="008A6536"/>
    <w:rsid w:val="008A654F"/>
    <w:rsid w:val="008A6575"/>
    <w:rsid w:val="008A65BD"/>
    <w:rsid w:val="008A65F2"/>
    <w:rsid w:val="008A66A8"/>
    <w:rsid w:val="008A6726"/>
    <w:rsid w:val="008A6787"/>
    <w:rsid w:val="008A67FB"/>
    <w:rsid w:val="008A6875"/>
    <w:rsid w:val="008A6971"/>
    <w:rsid w:val="008A69C4"/>
    <w:rsid w:val="008A6A67"/>
    <w:rsid w:val="008A6AA6"/>
    <w:rsid w:val="008A6AAC"/>
    <w:rsid w:val="008A6ABE"/>
    <w:rsid w:val="008A6B2F"/>
    <w:rsid w:val="008A6B57"/>
    <w:rsid w:val="008A6B60"/>
    <w:rsid w:val="008A6B76"/>
    <w:rsid w:val="008A6BD9"/>
    <w:rsid w:val="008A6C0E"/>
    <w:rsid w:val="008A6D16"/>
    <w:rsid w:val="008A6D1B"/>
    <w:rsid w:val="008A6D26"/>
    <w:rsid w:val="008A6D41"/>
    <w:rsid w:val="008A6DF5"/>
    <w:rsid w:val="008A6E06"/>
    <w:rsid w:val="008A6F41"/>
    <w:rsid w:val="008A6F82"/>
    <w:rsid w:val="008A6F88"/>
    <w:rsid w:val="008A6FC9"/>
    <w:rsid w:val="008A6FD7"/>
    <w:rsid w:val="008A7032"/>
    <w:rsid w:val="008A7034"/>
    <w:rsid w:val="008A7158"/>
    <w:rsid w:val="008A7173"/>
    <w:rsid w:val="008A71E4"/>
    <w:rsid w:val="008A71F8"/>
    <w:rsid w:val="008A7204"/>
    <w:rsid w:val="008A7267"/>
    <w:rsid w:val="008A72FD"/>
    <w:rsid w:val="008A732C"/>
    <w:rsid w:val="008A7381"/>
    <w:rsid w:val="008A73DD"/>
    <w:rsid w:val="008A741F"/>
    <w:rsid w:val="008A7468"/>
    <w:rsid w:val="008A7525"/>
    <w:rsid w:val="008A7545"/>
    <w:rsid w:val="008A7547"/>
    <w:rsid w:val="008A7573"/>
    <w:rsid w:val="008A7639"/>
    <w:rsid w:val="008A77DB"/>
    <w:rsid w:val="008A77F2"/>
    <w:rsid w:val="008A780B"/>
    <w:rsid w:val="008A7880"/>
    <w:rsid w:val="008A7928"/>
    <w:rsid w:val="008A7954"/>
    <w:rsid w:val="008A79C0"/>
    <w:rsid w:val="008A79D6"/>
    <w:rsid w:val="008A79D9"/>
    <w:rsid w:val="008A79F0"/>
    <w:rsid w:val="008A79F5"/>
    <w:rsid w:val="008A7A03"/>
    <w:rsid w:val="008A7A39"/>
    <w:rsid w:val="008A7A80"/>
    <w:rsid w:val="008A7B1C"/>
    <w:rsid w:val="008A7B1E"/>
    <w:rsid w:val="008A7B48"/>
    <w:rsid w:val="008A7BB0"/>
    <w:rsid w:val="008A7BE4"/>
    <w:rsid w:val="008A7C26"/>
    <w:rsid w:val="008A7C2A"/>
    <w:rsid w:val="008A7C66"/>
    <w:rsid w:val="008A7C6B"/>
    <w:rsid w:val="008A7C70"/>
    <w:rsid w:val="008A7C7D"/>
    <w:rsid w:val="008A7CD2"/>
    <w:rsid w:val="008A7D10"/>
    <w:rsid w:val="008A7D32"/>
    <w:rsid w:val="008A7D76"/>
    <w:rsid w:val="008A7D90"/>
    <w:rsid w:val="008A7DAC"/>
    <w:rsid w:val="008A7DBB"/>
    <w:rsid w:val="008A7DE7"/>
    <w:rsid w:val="008A7EA6"/>
    <w:rsid w:val="008A7EC0"/>
    <w:rsid w:val="008A7EC9"/>
    <w:rsid w:val="008A7ECC"/>
    <w:rsid w:val="008A7EE8"/>
    <w:rsid w:val="008A7F40"/>
    <w:rsid w:val="008A7F51"/>
    <w:rsid w:val="008A7F7C"/>
    <w:rsid w:val="008A7F93"/>
    <w:rsid w:val="008A7F98"/>
    <w:rsid w:val="008A7F9D"/>
    <w:rsid w:val="008B0083"/>
    <w:rsid w:val="008B0126"/>
    <w:rsid w:val="008B0127"/>
    <w:rsid w:val="008B0138"/>
    <w:rsid w:val="008B01B2"/>
    <w:rsid w:val="008B0287"/>
    <w:rsid w:val="008B032B"/>
    <w:rsid w:val="008B0338"/>
    <w:rsid w:val="008B033F"/>
    <w:rsid w:val="008B039F"/>
    <w:rsid w:val="008B03B2"/>
    <w:rsid w:val="008B03BC"/>
    <w:rsid w:val="008B03DF"/>
    <w:rsid w:val="008B03EB"/>
    <w:rsid w:val="008B046E"/>
    <w:rsid w:val="008B0496"/>
    <w:rsid w:val="008B04DD"/>
    <w:rsid w:val="008B0525"/>
    <w:rsid w:val="008B054D"/>
    <w:rsid w:val="008B0560"/>
    <w:rsid w:val="008B0590"/>
    <w:rsid w:val="008B05A8"/>
    <w:rsid w:val="008B05DE"/>
    <w:rsid w:val="008B05FA"/>
    <w:rsid w:val="008B0661"/>
    <w:rsid w:val="008B0730"/>
    <w:rsid w:val="008B074A"/>
    <w:rsid w:val="008B0753"/>
    <w:rsid w:val="008B0782"/>
    <w:rsid w:val="008B0791"/>
    <w:rsid w:val="008B07B5"/>
    <w:rsid w:val="008B07ED"/>
    <w:rsid w:val="008B0824"/>
    <w:rsid w:val="008B0872"/>
    <w:rsid w:val="008B0873"/>
    <w:rsid w:val="008B0893"/>
    <w:rsid w:val="008B08A0"/>
    <w:rsid w:val="008B08D7"/>
    <w:rsid w:val="008B08F9"/>
    <w:rsid w:val="008B08FF"/>
    <w:rsid w:val="008B092C"/>
    <w:rsid w:val="008B0946"/>
    <w:rsid w:val="008B09BE"/>
    <w:rsid w:val="008B0A35"/>
    <w:rsid w:val="008B0AB6"/>
    <w:rsid w:val="008B0AC9"/>
    <w:rsid w:val="008B0AF5"/>
    <w:rsid w:val="008B0B18"/>
    <w:rsid w:val="008B0B22"/>
    <w:rsid w:val="008B0B2D"/>
    <w:rsid w:val="008B0B78"/>
    <w:rsid w:val="008B0B95"/>
    <w:rsid w:val="008B0BBA"/>
    <w:rsid w:val="008B0BF5"/>
    <w:rsid w:val="008B0BFB"/>
    <w:rsid w:val="008B0C06"/>
    <w:rsid w:val="008B0C65"/>
    <w:rsid w:val="008B0C73"/>
    <w:rsid w:val="008B0C78"/>
    <w:rsid w:val="008B0C7E"/>
    <w:rsid w:val="008B0C82"/>
    <w:rsid w:val="008B0C91"/>
    <w:rsid w:val="008B0CDB"/>
    <w:rsid w:val="008B0D2C"/>
    <w:rsid w:val="008B0D6D"/>
    <w:rsid w:val="008B0D98"/>
    <w:rsid w:val="008B0DCF"/>
    <w:rsid w:val="008B0E03"/>
    <w:rsid w:val="008B0E05"/>
    <w:rsid w:val="008B0E3F"/>
    <w:rsid w:val="008B0E60"/>
    <w:rsid w:val="008B0E6F"/>
    <w:rsid w:val="008B0F0D"/>
    <w:rsid w:val="008B0F6E"/>
    <w:rsid w:val="008B0FBC"/>
    <w:rsid w:val="008B0FCC"/>
    <w:rsid w:val="008B103A"/>
    <w:rsid w:val="008B1065"/>
    <w:rsid w:val="008B1098"/>
    <w:rsid w:val="008B110A"/>
    <w:rsid w:val="008B110E"/>
    <w:rsid w:val="008B1136"/>
    <w:rsid w:val="008B119F"/>
    <w:rsid w:val="008B122A"/>
    <w:rsid w:val="008B1249"/>
    <w:rsid w:val="008B12E2"/>
    <w:rsid w:val="008B1309"/>
    <w:rsid w:val="008B1323"/>
    <w:rsid w:val="008B1383"/>
    <w:rsid w:val="008B138B"/>
    <w:rsid w:val="008B13AC"/>
    <w:rsid w:val="008B1483"/>
    <w:rsid w:val="008B1503"/>
    <w:rsid w:val="008B150B"/>
    <w:rsid w:val="008B1524"/>
    <w:rsid w:val="008B1535"/>
    <w:rsid w:val="008B1541"/>
    <w:rsid w:val="008B1595"/>
    <w:rsid w:val="008B15C9"/>
    <w:rsid w:val="008B1637"/>
    <w:rsid w:val="008B17B8"/>
    <w:rsid w:val="008B17D8"/>
    <w:rsid w:val="008B180A"/>
    <w:rsid w:val="008B184F"/>
    <w:rsid w:val="008B1868"/>
    <w:rsid w:val="008B193B"/>
    <w:rsid w:val="008B195A"/>
    <w:rsid w:val="008B1973"/>
    <w:rsid w:val="008B1999"/>
    <w:rsid w:val="008B19BC"/>
    <w:rsid w:val="008B19C5"/>
    <w:rsid w:val="008B1A1C"/>
    <w:rsid w:val="008B1A4B"/>
    <w:rsid w:val="008B1A52"/>
    <w:rsid w:val="008B1A57"/>
    <w:rsid w:val="008B1A8B"/>
    <w:rsid w:val="008B1B99"/>
    <w:rsid w:val="008B1C7C"/>
    <w:rsid w:val="008B1D00"/>
    <w:rsid w:val="008B1D6A"/>
    <w:rsid w:val="008B1D71"/>
    <w:rsid w:val="008B1D7B"/>
    <w:rsid w:val="008B1DAB"/>
    <w:rsid w:val="008B1E14"/>
    <w:rsid w:val="008B1E88"/>
    <w:rsid w:val="008B1E92"/>
    <w:rsid w:val="008B1F3E"/>
    <w:rsid w:val="008B1F48"/>
    <w:rsid w:val="008B1F87"/>
    <w:rsid w:val="008B1F95"/>
    <w:rsid w:val="008B200C"/>
    <w:rsid w:val="008B2038"/>
    <w:rsid w:val="008B2097"/>
    <w:rsid w:val="008B2102"/>
    <w:rsid w:val="008B2147"/>
    <w:rsid w:val="008B21C3"/>
    <w:rsid w:val="008B220B"/>
    <w:rsid w:val="008B2232"/>
    <w:rsid w:val="008B224D"/>
    <w:rsid w:val="008B2253"/>
    <w:rsid w:val="008B2263"/>
    <w:rsid w:val="008B22DC"/>
    <w:rsid w:val="008B22E9"/>
    <w:rsid w:val="008B22EB"/>
    <w:rsid w:val="008B23F7"/>
    <w:rsid w:val="008B24A7"/>
    <w:rsid w:val="008B253B"/>
    <w:rsid w:val="008B2624"/>
    <w:rsid w:val="008B269F"/>
    <w:rsid w:val="008B26B2"/>
    <w:rsid w:val="008B26CE"/>
    <w:rsid w:val="008B26DA"/>
    <w:rsid w:val="008B276E"/>
    <w:rsid w:val="008B2787"/>
    <w:rsid w:val="008B27F8"/>
    <w:rsid w:val="008B27FF"/>
    <w:rsid w:val="008B2840"/>
    <w:rsid w:val="008B2860"/>
    <w:rsid w:val="008B2A90"/>
    <w:rsid w:val="008B2AA0"/>
    <w:rsid w:val="008B2AB3"/>
    <w:rsid w:val="008B2B07"/>
    <w:rsid w:val="008B2B45"/>
    <w:rsid w:val="008B2BA8"/>
    <w:rsid w:val="008B2BD3"/>
    <w:rsid w:val="008B2CE8"/>
    <w:rsid w:val="008B2CF1"/>
    <w:rsid w:val="008B2D0F"/>
    <w:rsid w:val="008B2DB5"/>
    <w:rsid w:val="008B2E60"/>
    <w:rsid w:val="008B2EA5"/>
    <w:rsid w:val="008B2EC3"/>
    <w:rsid w:val="008B2EDB"/>
    <w:rsid w:val="008B2F06"/>
    <w:rsid w:val="008B2F15"/>
    <w:rsid w:val="008B2FE8"/>
    <w:rsid w:val="008B2FEA"/>
    <w:rsid w:val="008B2FF2"/>
    <w:rsid w:val="008B2FF3"/>
    <w:rsid w:val="008B3006"/>
    <w:rsid w:val="008B302D"/>
    <w:rsid w:val="008B3072"/>
    <w:rsid w:val="008B30A3"/>
    <w:rsid w:val="008B30BD"/>
    <w:rsid w:val="008B313F"/>
    <w:rsid w:val="008B3150"/>
    <w:rsid w:val="008B3173"/>
    <w:rsid w:val="008B317E"/>
    <w:rsid w:val="008B3180"/>
    <w:rsid w:val="008B3189"/>
    <w:rsid w:val="008B31C2"/>
    <w:rsid w:val="008B31F6"/>
    <w:rsid w:val="008B3281"/>
    <w:rsid w:val="008B328D"/>
    <w:rsid w:val="008B33F4"/>
    <w:rsid w:val="008B3456"/>
    <w:rsid w:val="008B34CF"/>
    <w:rsid w:val="008B34F2"/>
    <w:rsid w:val="008B34FD"/>
    <w:rsid w:val="008B356C"/>
    <w:rsid w:val="008B3583"/>
    <w:rsid w:val="008B3584"/>
    <w:rsid w:val="008B35AA"/>
    <w:rsid w:val="008B35AC"/>
    <w:rsid w:val="008B3603"/>
    <w:rsid w:val="008B36B3"/>
    <w:rsid w:val="008B3721"/>
    <w:rsid w:val="008B3724"/>
    <w:rsid w:val="008B372F"/>
    <w:rsid w:val="008B3797"/>
    <w:rsid w:val="008B37C5"/>
    <w:rsid w:val="008B37C8"/>
    <w:rsid w:val="008B37D2"/>
    <w:rsid w:val="008B3812"/>
    <w:rsid w:val="008B3815"/>
    <w:rsid w:val="008B3843"/>
    <w:rsid w:val="008B385B"/>
    <w:rsid w:val="008B3886"/>
    <w:rsid w:val="008B38E4"/>
    <w:rsid w:val="008B3922"/>
    <w:rsid w:val="008B3937"/>
    <w:rsid w:val="008B3A82"/>
    <w:rsid w:val="008B3B37"/>
    <w:rsid w:val="008B3BA5"/>
    <w:rsid w:val="008B3C0A"/>
    <w:rsid w:val="008B3C13"/>
    <w:rsid w:val="008B3C80"/>
    <w:rsid w:val="008B3C9A"/>
    <w:rsid w:val="008B3CD4"/>
    <w:rsid w:val="008B3D37"/>
    <w:rsid w:val="008B3D73"/>
    <w:rsid w:val="008B3D87"/>
    <w:rsid w:val="008B3DCB"/>
    <w:rsid w:val="008B3DF4"/>
    <w:rsid w:val="008B3E03"/>
    <w:rsid w:val="008B3E61"/>
    <w:rsid w:val="008B3E75"/>
    <w:rsid w:val="008B3E79"/>
    <w:rsid w:val="008B3EAC"/>
    <w:rsid w:val="008B3EF8"/>
    <w:rsid w:val="008B3F04"/>
    <w:rsid w:val="008B3F18"/>
    <w:rsid w:val="008B3F41"/>
    <w:rsid w:val="008B3F7F"/>
    <w:rsid w:val="008B3FD0"/>
    <w:rsid w:val="008B4060"/>
    <w:rsid w:val="008B40C2"/>
    <w:rsid w:val="008B40E6"/>
    <w:rsid w:val="008B4121"/>
    <w:rsid w:val="008B412D"/>
    <w:rsid w:val="008B4182"/>
    <w:rsid w:val="008B423B"/>
    <w:rsid w:val="008B423F"/>
    <w:rsid w:val="008B4250"/>
    <w:rsid w:val="008B425C"/>
    <w:rsid w:val="008B428E"/>
    <w:rsid w:val="008B42EB"/>
    <w:rsid w:val="008B431F"/>
    <w:rsid w:val="008B434B"/>
    <w:rsid w:val="008B434E"/>
    <w:rsid w:val="008B4359"/>
    <w:rsid w:val="008B436C"/>
    <w:rsid w:val="008B4377"/>
    <w:rsid w:val="008B4485"/>
    <w:rsid w:val="008B44A1"/>
    <w:rsid w:val="008B44A7"/>
    <w:rsid w:val="008B4505"/>
    <w:rsid w:val="008B4532"/>
    <w:rsid w:val="008B456E"/>
    <w:rsid w:val="008B4576"/>
    <w:rsid w:val="008B4581"/>
    <w:rsid w:val="008B458A"/>
    <w:rsid w:val="008B45B2"/>
    <w:rsid w:val="008B45C2"/>
    <w:rsid w:val="008B463E"/>
    <w:rsid w:val="008B46B9"/>
    <w:rsid w:val="008B46F2"/>
    <w:rsid w:val="008B4775"/>
    <w:rsid w:val="008B47A7"/>
    <w:rsid w:val="008B4801"/>
    <w:rsid w:val="008B484B"/>
    <w:rsid w:val="008B485A"/>
    <w:rsid w:val="008B48C7"/>
    <w:rsid w:val="008B490F"/>
    <w:rsid w:val="008B4984"/>
    <w:rsid w:val="008B4995"/>
    <w:rsid w:val="008B49FD"/>
    <w:rsid w:val="008B4A14"/>
    <w:rsid w:val="008B4B84"/>
    <w:rsid w:val="008B4BC7"/>
    <w:rsid w:val="008B4BDA"/>
    <w:rsid w:val="008B4BDF"/>
    <w:rsid w:val="008B4BED"/>
    <w:rsid w:val="008B4C14"/>
    <w:rsid w:val="008B4CAA"/>
    <w:rsid w:val="008B4E57"/>
    <w:rsid w:val="008B4E7F"/>
    <w:rsid w:val="008B4E84"/>
    <w:rsid w:val="008B4ECE"/>
    <w:rsid w:val="008B4F7D"/>
    <w:rsid w:val="008B4F80"/>
    <w:rsid w:val="008B4F81"/>
    <w:rsid w:val="008B4FCD"/>
    <w:rsid w:val="008B501B"/>
    <w:rsid w:val="008B502C"/>
    <w:rsid w:val="008B504E"/>
    <w:rsid w:val="008B507C"/>
    <w:rsid w:val="008B50D5"/>
    <w:rsid w:val="008B50E4"/>
    <w:rsid w:val="008B5183"/>
    <w:rsid w:val="008B5188"/>
    <w:rsid w:val="008B518F"/>
    <w:rsid w:val="008B51A4"/>
    <w:rsid w:val="008B51BD"/>
    <w:rsid w:val="008B51E3"/>
    <w:rsid w:val="008B51EA"/>
    <w:rsid w:val="008B5225"/>
    <w:rsid w:val="008B5253"/>
    <w:rsid w:val="008B52AE"/>
    <w:rsid w:val="008B52B8"/>
    <w:rsid w:val="008B5335"/>
    <w:rsid w:val="008B5346"/>
    <w:rsid w:val="008B5347"/>
    <w:rsid w:val="008B536B"/>
    <w:rsid w:val="008B53D3"/>
    <w:rsid w:val="008B540D"/>
    <w:rsid w:val="008B5422"/>
    <w:rsid w:val="008B5463"/>
    <w:rsid w:val="008B54B4"/>
    <w:rsid w:val="008B551E"/>
    <w:rsid w:val="008B5527"/>
    <w:rsid w:val="008B5772"/>
    <w:rsid w:val="008B577E"/>
    <w:rsid w:val="008B5786"/>
    <w:rsid w:val="008B5810"/>
    <w:rsid w:val="008B58C7"/>
    <w:rsid w:val="008B58D1"/>
    <w:rsid w:val="008B5925"/>
    <w:rsid w:val="008B598B"/>
    <w:rsid w:val="008B59BE"/>
    <w:rsid w:val="008B59F9"/>
    <w:rsid w:val="008B5A04"/>
    <w:rsid w:val="008B5A54"/>
    <w:rsid w:val="008B5A8D"/>
    <w:rsid w:val="008B5B4F"/>
    <w:rsid w:val="008B5B73"/>
    <w:rsid w:val="008B5C7D"/>
    <w:rsid w:val="008B5D0D"/>
    <w:rsid w:val="008B5D56"/>
    <w:rsid w:val="008B5E06"/>
    <w:rsid w:val="008B5E3F"/>
    <w:rsid w:val="008B5E51"/>
    <w:rsid w:val="008B5EA8"/>
    <w:rsid w:val="008B5F49"/>
    <w:rsid w:val="008B5F5E"/>
    <w:rsid w:val="008B5F74"/>
    <w:rsid w:val="008B5FCD"/>
    <w:rsid w:val="008B6090"/>
    <w:rsid w:val="008B60FD"/>
    <w:rsid w:val="008B6177"/>
    <w:rsid w:val="008B61B6"/>
    <w:rsid w:val="008B628D"/>
    <w:rsid w:val="008B62EB"/>
    <w:rsid w:val="008B62F8"/>
    <w:rsid w:val="008B6306"/>
    <w:rsid w:val="008B6377"/>
    <w:rsid w:val="008B63E4"/>
    <w:rsid w:val="008B640B"/>
    <w:rsid w:val="008B643D"/>
    <w:rsid w:val="008B6464"/>
    <w:rsid w:val="008B6466"/>
    <w:rsid w:val="008B64BF"/>
    <w:rsid w:val="008B6560"/>
    <w:rsid w:val="008B657C"/>
    <w:rsid w:val="008B6591"/>
    <w:rsid w:val="008B65B3"/>
    <w:rsid w:val="008B65CA"/>
    <w:rsid w:val="008B6614"/>
    <w:rsid w:val="008B6618"/>
    <w:rsid w:val="008B661D"/>
    <w:rsid w:val="008B6622"/>
    <w:rsid w:val="008B6630"/>
    <w:rsid w:val="008B6662"/>
    <w:rsid w:val="008B66B5"/>
    <w:rsid w:val="008B66E0"/>
    <w:rsid w:val="008B66F0"/>
    <w:rsid w:val="008B66F7"/>
    <w:rsid w:val="008B67E2"/>
    <w:rsid w:val="008B682C"/>
    <w:rsid w:val="008B688E"/>
    <w:rsid w:val="008B68C6"/>
    <w:rsid w:val="008B6926"/>
    <w:rsid w:val="008B6969"/>
    <w:rsid w:val="008B69A5"/>
    <w:rsid w:val="008B69CE"/>
    <w:rsid w:val="008B69E5"/>
    <w:rsid w:val="008B6A4B"/>
    <w:rsid w:val="008B6ACC"/>
    <w:rsid w:val="008B6AF1"/>
    <w:rsid w:val="008B6B36"/>
    <w:rsid w:val="008B6B75"/>
    <w:rsid w:val="008B6C18"/>
    <w:rsid w:val="008B6C58"/>
    <w:rsid w:val="008B6C72"/>
    <w:rsid w:val="008B6C7F"/>
    <w:rsid w:val="008B6CD6"/>
    <w:rsid w:val="008B6D39"/>
    <w:rsid w:val="008B6D99"/>
    <w:rsid w:val="008B6DB2"/>
    <w:rsid w:val="008B6E16"/>
    <w:rsid w:val="008B6EC0"/>
    <w:rsid w:val="008B6F15"/>
    <w:rsid w:val="008B6F23"/>
    <w:rsid w:val="008B6F2D"/>
    <w:rsid w:val="008B6FBF"/>
    <w:rsid w:val="008B704F"/>
    <w:rsid w:val="008B70C9"/>
    <w:rsid w:val="008B7125"/>
    <w:rsid w:val="008B718C"/>
    <w:rsid w:val="008B719C"/>
    <w:rsid w:val="008B71BF"/>
    <w:rsid w:val="008B7330"/>
    <w:rsid w:val="008B736B"/>
    <w:rsid w:val="008B73E3"/>
    <w:rsid w:val="008B7422"/>
    <w:rsid w:val="008B744F"/>
    <w:rsid w:val="008B746C"/>
    <w:rsid w:val="008B7475"/>
    <w:rsid w:val="008B7487"/>
    <w:rsid w:val="008B74D2"/>
    <w:rsid w:val="008B74E8"/>
    <w:rsid w:val="008B7615"/>
    <w:rsid w:val="008B7633"/>
    <w:rsid w:val="008B7663"/>
    <w:rsid w:val="008B76F6"/>
    <w:rsid w:val="008B7744"/>
    <w:rsid w:val="008B775E"/>
    <w:rsid w:val="008B7812"/>
    <w:rsid w:val="008B787C"/>
    <w:rsid w:val="008B789F"/>
    <w:rsid w:val="008B792B"/>
    <w:rsid w:val="008B7946"/>
    <w:rsid w:val="008B799F"/>
    <w:rsid w:val="008B79FE"/>
    <w:rsid w:val="008B7A25"/>
    <w:rsid w:val="008B7A6B"/>
    <w:rsid w:val="008B7A75"/>
    <w:rsid w:val="008B7AA9"/>
    <w:rsid w:val="008B7AE8"/>
    <w:rsid w:val="008B7AF9"/>
    <w:rsid w:val="008B7AFF"/>
    <w:rsid w:val="008B7B51"/>
    <w:rsid w:val="008B7B66"/>
    <w:rsid w:val="008B7B6C"/>
    <w:rsid w:val="008B7BC7"/>
    <w:rsid w:val="008B7BDA"/>
    <w:rsid w:val="008B7C7E"/>
    <w:rsid w:val="008B7CA0"/>
    <w:rsid w:val="008B7CA3"/>
    <w:rsid w:val="008B7D4C"/>
    <w:rsid w:val="008B7D51"/>
    <w:rsid w:val="008B7D6A"/>
    <w:rsid w:val="008B7DAD"/>
    <w:rsid w:val="008B7E0A"/>
    <w:rsid w:val="008B7E39"/>
    <w:rsid w:val="008B7EA6"/>
    <w:rsid w:val="008B7EEA"/>
    <w:rsid w:val="008B7F18"/>
    <w:rsid w:val="008B7F19"/>
    <w:rsid w:val="008B7FB9"/>
    <w:rsid w:val="008C0014"/>
    <w:rsid w:val="008C0227"/>
    <w:rsid w:val="008C0267"/>
    <w:rsid w:val="008C028B"/>
    <w:rsid w:val="008C029E"/>
    <w:rsid w:val="008C02D4"/>
    <w:rsid w:val="008C030F"/>
    <w:rsid w:val="008C0351"/>
    <w:rsid w:val="008C03B8"/>
    <w:rsid w:val="008C040E"/>
    <w:rsid w:val="008C0433"/>
    <w:rsid w:val="008C0474"/>
    <w:rsid w:val="008C0481"/>
    <w:rsid w:val="008C04EA"/>
    <w:rsid w:val="008C052E"/>
    <w:rsid w:val="008C058E"/>
    <w:rsid w:val="008C0681"/>
    <w:rsid w:val="008C068C"/>
    <w:rsid w:val="008C06A3"/>
    <w:rsid w:val="008C06C6"/>
    <w:rsid w:val="008C06F5"/>
    <w:rsid w:val="008C0707"/>
    <w:rsid w:val="008C072B"/>
    <w:rsid w:val="008C0743"/>
    <w:rsid w:val="008C0763"/>
    <w:rsid w:val="008C0800"/>
    <w:rsid w:val="008C08AD"/>
    <w:rsid w:val="008C094B"/>
    <w:rsid w:val="008C0A11"/>
    <w:rsid w:val="008C0AEB"/>
    <w:rsid w:val="008C0B49"/>
    <w:rsid w:val="008C0B79"/>
    <w:rsid w:val="008C0BDC"/>
    <w:rsid w:val="008C0C8F"/>
    <w:rsid w:val="008C0C9B"/>
    <w:rsid w:val="008C0CB3"/>
    <w:rsid w:val="008C0D23"/>
    <w:rsid w:val="008C0DCF"/>
    <w:rsid w:val="008C0DDC"/>
    <w:rsid w:val="008C0DE4"/>
    <w:rsid w:val="008C0E26"/>
    <w:rsid w:val="008C0E42"/>
    <w:rsid w:val="008C0E65"/>
    <w:rsid w:val="008C0E84"/>
    <w:rsid w:val="008C0E8A"/>
    <w:rsid w:val="008C0F06"/>
    <w:rsid w:val="008C0F33"/>
    <w:rsid w:val="008C0FF0"/>
    <w:rsid w:val="008C102B"/>
    <w:rsid w:val="008C103A"/>
    <w:rsid w:val="008C1067"/>
    <w:rsid w:val="008C10AE"/>
    <w:rsid w:val="008C10EB"/>
    <w:rsid w:val="008C1116"/>
    <w:rsid w:val="008C1192"/>
    <w:rsid w:val="008C11A3"/>
    <w:rsid w:val="008C11CD"/>
    <w:rsid w:val="008C1281"/>
    <w:rsid w:val="008C1288"/>
    <w:rsid w:val="008C1375"/>
    <w:rsid w:val="008C13FC"/>
    <w:rsid w:val="008C1406"/>
    <w:rsid w:val="008C140E"/>
    <w:rsid w:val="008C1434"/>
    <w:rsid w:val="008C14A0"/>
    <w:rsid w:val="008C14BA"/>
    <w:rsid w:val="008C1503"/>
    <w:rsid w:val="008C152C"/>
    <w:rsid w:val="008C1537"/>
    <w:rsid w:val="008C1557"/>
    <w:rsid w:val="008C1579"/>
    <w:rsid w:val="008C157C"/>
    <w:rsid w:val="008C166C"/>
    <w:rsid w:val="008C16AD"/>
    <w:rsid w:val="008C16FA"/>
    <w:rsid w:val="008C1712"/>
    <w:rsid w:val="008C1713"/>
    <w:rsid w:val="008C17A2"/>
    <w:rsid w:val="008C17AD"/>
    <w:rsid w:val="008C1843"/>
    <w:rsid w:val="008C1856"/>
    <w:rsid w:val="008C18B8"/>
    <w:rsid w:val="008C18E0"/>
    <w:rsid w:val="008C1913"/>
    <w:rsid w:val="008C19FD"/>
    <w:rsid w:val="008C1A98"/>
    <w:rsid w:val="008C1AA6"/>
    <w:rsid w:val="008C1ABA"/>
    <w:rsid w:val="008C1AFE"/>
    <w:rsid w:val="008C1B5E"/>
    <w:rsid w:val="008C1B97"/>
    <w:rsid w:val="008C1D16"/>
    <w:rsid w:val="008C1DB0"/>
    <w:rsid w:val="008C1E45"/>
    <w:rsid w:val="008C1E4D"/>
    <w:rsid w:val="008C1EDC"/>
    <w:rsid w:val="008C1FB5"/>
    <w:rsid w:val="008C1FC8"/>
    <w:rsid w:val="008C2003"/>
    <w:rsid w:val="008C205C"/>
    <w:rsid w:val="008C2091"/>
    <w:rsid w:val="008C20D2"/>
    <w:rsid w:val="008C2148"/>
    <w:rsid w:val="008C218B"/>
    <w:rsid w:val="008C21A7"/>
    <w:rsid w:val="008C21FE"/>
    <w:rsid w:val="008C223D"/>
    <w:rsid w:val="008C22B3"/>
    <w:rsid w:val="008C22B4"/>
    <w:rsid w:val="008C22FA"/>
    <w:rsid w:val="008C2331"/>
    <w:rsid w:val="008C239D"/>
    <w:rsid w:val="008C23B6"/>
    <w:rsid w:val="008C23B8"/>
    <w:rsid w:val="008C23F9"/>
    <w:rsid w:val="008C2411"/>
    <w:rsid w:val="008C2417"/>
    <w:rsid w:val="008C24C3"/>
    <w:rsid w:val="008C2523"/>
    <w:rsid w:val="008C2574"/>
    <w:rsid w:val="008C2732"/>
    <w:rsid w:val="008C2745"/>
    <w:rsid w:val="008C27B7"/>
    <w:rsid w:val="008C2814"/>
    <w:rsid w:val="008C283D"/>
    <w:rsid w:val="008C28EF"/>
    <w:rsid w:val="008C28FB"/>
    <w:rsid w:val="008C291D"/>
    <w:rsid w:val="008C298A"/>
    <w:rsid w:val="008C2A40"/>
    <w:rsid w:val="008C2A5E"/>
    <w:rsid w:val="008C2A94"/>
    <w:rsid w:val="008C2A9F"/>
    <w:rsid w:val="008C2ADD"/>
    <w:rsid w:val="008C2BE1"/>
    <w:rsid w:val="008C2C22"/>
    <w:rsid w:val="008C2CE0"/>
    <w:rsid w:val="008C2CEC"/>
    <w:rsid w:val="008C2D34"/>
    <w:rsid w:val="008C2D8E"/>
    <w:rsid w:val="008C2DC4"/>
    <w:rsid w:val="008C2E84"/>
    <w:rsid w:val="008C2ED5"/>
    <w:rsid w:val="008C2F7F"/>
    <w:rsid w:val="008C2F98"/>
    <w:rsid w:val="008C2FA3"/>
    <w:rsid w:val="008C2FC1"/>
    <w:rsid w:val="008C2FD9"/>
    <w:rsid w:val="008C305D"/>
    <w:rsid w:val="008C3075"/>
    <w:rsid w:val="008C30AB"/>
    <w:rsid w:val="008C316E"/>
    <w:rsid w:val="008C31B1"/>
    <w:rsid w:val="008C320E"/>
    <w:rsid w:val="008C3226"/>
    <w:rsid w:val="008C3249"/>
    <w:rsid w:val="008C327A"/>
    <w:rsid w:val="008C32B3"/>
    <w:rsid w:val="008C3345"/>
    <w:rsid w:val="008C3413"/>
    <w:rsid w:val="008C34AB"/>
    <w:rsid w:val="008C34AE"/>
    <w:rsid w:val="008C34C5"/>
    <w:rsid w:val="008C34E8"/>
    <w:rsid w:val="008C357F"/>
    <w:rsid w:val="008C35EC"/>
    <w:rsid w:val="008C365C"/>
    <w:rsid w:val="008C369A"/>
    <w:rsid w:val="008C3715"/>
    <w:rsid w:val="008C384F"/>
    <w:rsid w:val="008C385E"/>
    <w:rsid w:val="008C38E3"/>
    <w:rsid w:val="008C38F2"/>
    <w:rsid w:val="008C390C"/>
    <w:rsid w:val="008C39B3"/>
    <w:rsid w:val="008C39B9"/>
    <w:rsid w:val="008C39E0"/>
    <w:rsid w:val="008C3A04"/>
    <w:rsid w:val="008C3A14"/>
    <w:rsid w:val="008C3A89"/>
    <w:rsid w:val="008C3A97"/>
    <w:rsid w:val="008C3AEF"/>
    <w:rsid w:val="008C3B11"/>
    <w:rsid w:val="008C3B54"/>
    <w:rsid w:val="008C3B72"/>
    <w:rsid w:val="008C3BC8"/>
    <w:rsid w:val="008C3C0E"/>
    <w:rsid w:val="008C3D07"/>
    <w:rsid w:val="008C3D62"/>
    <w:rsid w:val="008C3E45"/>
    <w:rsid w:val="008C3F1E"/>
    <w:rsid w:val="008C3F45"/>
    <w:rsid w:val="008C3FD8"/>
    <w:rsid w:val="008C4094"/>
    <w:rsid w:val="008C4119"/>
    <w:rsid w:val="008C41EB"/>
    <w:rsid w:val="008C42D2"/>
    <w:rsid w:val="008C42E2"/>
    <w:rsid w:val="008C42EF"/>
    <w:rsid w:val="008C43B9"/>
    <w:rsid w:val="008C43DE"/>
    <w:rsid w:val="008C43F9"/>
    <w:rsid w:val="008C4415"/>
    <w:rsid w:val="008C44EE"/>
    <w:rsid w:val="008C4578"/>
    <w:rsid w:val="008C457D"/>
    <w:rsid w:val="008C45C8"/>
    <w:rsid w:val="008C45E6"/>
    <w:rsid w:val="008C4631"/>
    <w:rsid w:val="008C46B8"/>
    <w:rsid w:val="008C46D4"/>
    <w:rsid w:val="008C477D"/>
    <w:rsid w:val="008C47A6"/>
    <w:rsid w:val="008C47F3"/>
    <w:rsid w:val="008C4839"/>
    <w:rsid w:val="008C4875"/>
    <w:rsid w:val="008C488D"/>
    <w:rsid w:val="008C4944"/>
    <w:rsid w:val="008C494C"/>
    <w:rsid w:val="008C4A64"/>
    <w:rsid w:val="008C4ABA"/>
    <w:rsid w:val="008C4AFC"/>
    <w:rsid w:val="008C4C16"/>
    <w:rsid w:val="008C4C66"/>
    <w:rsid w:val="008C4D7E"/>
    <w:rsid w:val="008C4DC2"/>
    <w:rsid w:val="008C4DD0"/>
    <w:rsid w:val="008C4DD5"/>
    <w:rsid w:val="008C4DF5"/>
    <w:rsid w:val="008C4E13"/>
    <w:rsid w:val="008C4EC7"/>
    <w:rsid w:val="008C4F1C"/>
    <w:rsid w:val="008C4F62"/>
    <w:rsid w:val="008C4F7B"/>
    <w:rsid w:val="008C4FDE"/>
    <w:rsid w:val="008C503F"/>
    <w:rsid w:val="008C508E"/>
    <w:rsid w:val="008C50E5"/>
    <w:rsid w:val="008C513C"/>
    <w:rsid w:val="008C51BC"/>
    <w:rsid w:val="008C523B"/>
    <w:rsid w:val="008C523C"/>
    <w:rsid w:val="008C5243"/>
    <w:rsid w:val="008C524C"/>
    <w:rsid w:val="008C5274"/>
    <w:rsid w:val="008C5331"/>
    <w:rsid w:val="008C5352"/>
    <w:rsid w:val="008C536B"/>
    <w:rsid w:val="008C53F6"/>
    <w:rsid w:val="008C540D"/>
    <w:rsid w:val="008C5410"/>
    <w:rsid w:val="008C54B8"/>
    <w:rsid w:val="008C54D2"/>
    <w:rsid w:val="008C54E0"/>
    <w:rsid w:val="008C550F"/>
    <w:rsid w:val="008C55CC"/>
    <w:rsid w:val="008C562E"/>
    <w:rsid w:val="008C5665"/>
    <w:rsid w:val="008C56BE"/>
    <w:rsid w:val="008C56DA"/>
    <w:rsid w:val="008C578E"/>
    <w:rsid w:val="008C57B4"/>
    <w:rsid w:val="008C5816"/>
    <w:rsid w:val="008C588F"/>
    <w:rsid w:val="008C58A9"/>
    <w:rsid w:val="008C5927"/>
    <w:rsid w:val="008C59B0"/>
    <w:rsid w:val="008C5A59"/>
    <w:rsid w:val="008C5A93"/>
    <w:rsid w:val="008C5ACC"/>
    <w:rsid w:val="008C5AE4"/>
    <w:rsid w:val="008C5B8C"/>
    <w:rsid w:val="008C5BC5"/>
    <w:rsid w:val="008C5BF8"/>
    <w:rsid w:val="008C5C00"/>
    <w:rsid w:val="008C5C0C"/>
    <w:rsid w:val="008C5C36"/>
    <w:rsid w:val="008C5C56"/>
    <w:rsid w:val="008C5CA2"/>
    <w:rsid w:val="008C5D70"/>
    <w:rsid w:val="008C5D7D"/>
    <w:rsid w:val="008C5DB8"/>
    <w:rsid w:val="008C5DC4"/>
    <w:rsid w:val="008C5DD6"/>
    <w:rsid w:val="008C5DED"/>
    <w:rsid w:val="008C5E16"/>
    <w:rsid w:val="008C5E62"/>
    <w:rsid w:val="008C5E67"/>
    <w:rsid w:val="008C5E70"/>
    <w:rsid w:val="008C5E8F"/>
    <w:rsid w:val="008C5E94"/>
    <w:rsid w:val="008C5EDE"/>
    <w:rsid w:val="008C5F7D"/>
    <w:rsid w:val="008C5F81"/>
    <w:rsid w:val="008C5F8C"/>
    <w:rsid w:val="008C5FF2"/>
    <w:rsid w:val="008C6022"/>
    <w:rsid w:val="008C6070"/>
    <w:rsid w:val="008C60C3"/>
    <w:rsid w:val="008C614C"/>
    <w:rsid w:val="008C61AF"/>
    <w:rsid w:val="008C61B6"/>
    <w:rsid w:val="008C6211"/>
    <w:rsid w:val="008C6248"/>
    <w:rsid w:val="008C6284"/>
    <w:rsid w:val="008C62AB"/>
    <w:rsid w:val="008C62D9"/>
    <w:rsid w:val="008C6308"/>
    <w:rsid w:val="008C63F1"/>
    <w:rsid w:val="008C6424"/>
    <w:rsid w:val="008C642C"/>
    <w:rsid w:val="008C64C2"/>
    <w:rsid w:val="008C64DC"/>
    <w:rsid w:val="008C6505"/>
    <w:rsid w:val="008C6516"/>
    <w:rsid w:val="008C65BF"/>
    <w:rsid w:val="008C65FF"/>
    <w:rsid w:val="008C6692"/>
    <w:rsid w:val="008C6698"/>
    <w:rsid w:val="008C66CE"/>
    <w:rsid w:val="008C66E5"/>
    <w:rsid w:val="008C6755"/>
    <w:rsid w:val="008C67E2"/>
    <w:rsid w:val="008C6851"/>
    <w:rsid w:val="008C6856"/>
    <w:rsid w:val="008C685B"/>
    <w:rsid w:val="008C68B6"/>
    <w:rsid w:val="008C691D"/>
    <w:rsid w:val="008C693F"/>
    <w:rsid w:val="008C6952"/>
    <w:rsid w:val="008C6980"/>
    <w:rsid w:val="008C6994"/>
    <w:rsid w:val="008C69FF"/>
    <w:rsid w:val="008C6A3F"/>
    <w:rsid w:val="008C6A92"/>
    <w:rsid w:val="008C6A9E"/>
    <w:rsid w:val="008C6B75"/>
    <w:rsid w:val="008C6B93"/>
    <w:rsid w:val="008C6BE8"/>
    <w:rsid w:val="008C6C04"/>
    <w:rsid w:val="008C6C61"/>
    <w:rsid w:val="008C6C9C"/>
    <w:rsid w:val="008C6D72"/>
    <w:rsid w:val="008C6D7E"/>
    <w:rsid w:val="008C6D8B"/>
    <w:rsid w:val="008C6DBA"/>
    <w:rsid w:val="008C6DDD"/>
    <w:rsid w:val="008C6EE0"/>
    <w:rsid w:val="008C6F48"/>
    <w:rsid w:val="008C6F5A"/>
    <w:rsid w:val="008C6F8C"/>
    <w:rsid w:val="008C7002"/>
    <w:rsid w:val="008C7015"/>
    <w:rsid w:val="008C702D"/>
    <w:rsid w:val="008C7083"/>
    <w:rsid w:val="008C70CC"/>
    <w:rsid w:val="008C70D9"/>
    <w:rsid w:val="008C710C"/>
    <w:rsid w:val="008C7177"/>
    <w:rsid w:val="008C7183"/>
    <w:rsid w:val="008C7186"/>
    <w:rsid w:val="008C71F9"/>
    <w:rsid w:val="008C7204"/>
    <w:rsid w:val="008C7206"/>
    <w:rsid w:val="008C723B"/>
    <w:rsid w:val="008C726F"/>
    <w:rsid w:val="008C72AD"/>
    <w:rsid w:val="008C72B7"/>
    <w:rsid w:val="008C72CC"/>
    <w:rsid w:val="008C72F8"/>
    <w:rsid w:val="008C7437"/>
    <w:rsid w:val="008C7443"/>
    <w:rsid w:val="008C746C"/>
    <w:rsid w:val="008C74DE"/>
    <w:rsid w:val="008C74FB"/>
    <w:rsid w:val="008C751B"/>
    <w:rsid w:val="008C7559"/>
    <w:rsid w:val="008C7625"/>
    <w:rsid w:val="008C769C"/>
    <w:rsid w:val="008C778D"/>
    <w:rsid w:val="008C7791"/>
    <w:rsid w:val="008C782A"/>
    <w:rsid w:val="008C7878"/>
    <w:rsid w:val="008C78E4"/>
    <w:rsid w:val="008C78F2"/>
    <w:rsid w:val="008C794F"/>
    <w:rsid w:val="008C7954"/>
    <w:rsid w:val="008C7997"/>
    <w:rsid w:val="008C79EC"/>
    <w:rsid w:val="008C7A9D"/>
    <w:rsid w:val="008C7AAD"/>
    <w:rsid w:val="008C7AFB"/>
    <w:rsid w:val="008C7B04"/>
    <w:rsid w:val="008C7B6B"/>
    <w:rsid w:val="008C7C4E"/>
    <w:rsid w:val="008C7C53"/>
    <w:rsid w:val="008C7C58"/>
    <w:rsid w:val="008C7C97"/>
    <w:rsid w:val="008C7CD4"/>
    <w:rsid w:val="008C7D56"/>
    <w:rsid w:val="008C7D95"/>
    <w:rsid w:val="008C7DC9"/>
    <w:rsid w:val="008C7DE4"/>
    <w:rsid w:val="008C7DEB"/>
    <w:rsid w:val="008C7E07"/>
    <w:rsid w:val="008C7E60"/>
    <w:rsid w:val="008C7ED1"/>
    <w:rsid w:val="008C7F56"/>
    <w:rsid w:val="008C7F6F"/>
    <w:rsid w:val="008C7F84"/>
    <w:rsid w:val="008C7F88"/>
    <w:rsid w:val="008C7FBA"/>
    <w:rsid w:val="008D0111"/>
    <w:rsid w:val="008D013B"/>
    <w:rsid w:val="008D015E"/>
    <w:rsid w:val="008D017A"/>
    <w:rsid w:val="008D01F6"/>
    <w:rsid w:val="008D020D"/>
    <w:rsid w:val="008D0276"/>
    <w:rsid w:val="008D02A8"/>
    <w:rsid w:val="008D02D8"/>
    <w:rsid w:val="008D0304"/>
    <w:rsid w:val="008D03D7"/>
    <w:rsid w:val="008D03E3"/>
    <w:rsid w:val="008D0431"/>
    <w:rsid w:val="008D05CD"/>
    <w:rsid w:val="008D05D6"/>
    <w:rsid w:val="008D0624"/>
    <w:rsid w:val="008D0640"/>
    <w:rsid w:val="008D0678"/>
    <w:rsid w:val="008D068B"/>
    <w:rsid w:val="008D073D"/>
    <w:rsid w:val="008D076D"/>
    <w:rsid w:val="008D07A5"/>
    <w:rsid w:val="008D0861"/>
    <w:rsid w:val="008D08B9"/>
    <w:rsid w:val="008D08DB"/>
    <w:rsid w:val="008D097E"/>
    <w:rsid w:val="008D0A55"/>
    <w:rsid w:val="008D0A79"/>
    <w:rsid w:val="008D0A97"/>
    <w:rsid w:val="008D0AFF"/>
    <w:rsid w:val="008D0B0A"/>
    <w:rsid w:val="008D0B6E"/>
    <w:rsid w:val="008D0B82"/>
    <w:rsid w:val="008D0C30"/>
    <w:rsid w:val="008D0CF1"/>
    <w:rsid w:val="008D0CFC"/>
    <w:rsid w:val="008D0D46"/>
    <w:rsid w:val="008D0D72"/>
    <w:rsid w:val="008D0D75"/>
    <w:rsid w:val="008D0DD6"/>
    <w:rsid w:val="008D0EE3"/>
    <w:rsid w:val="008D0EF0"/>
    <w:rsid w:val="008D0F1C"/>
    <w:rsid w:val="008D0F36"/>
    <w:rsid w:val="008D0F5B"/>
    <w:rsid w:val="008D0F6C"/>
    <w:rsid w:val="008D1030"/>
    <w:rsid w:val="008D1040"/>
    <w:rsid w:val="008D109B"/>
    <w:rsid w:val="008D10A5"/>
    <w:rsid w:val="008D10DD"/>
    <w:rsid w:val="008D10EC"/>
    <w:rsid w:val="008D1142"/>
    <w:rsid w:val="008D1163"/>
    <w:rsid w:val="008D1169"/>
    <w:rsid w:val="008D1180"/>
    <w:rsid w:val="008D11A2"/>
    <w:rsid w:val="008D126C"/>
    <w:rsid w:val="008D12ED"/>
    <w:rsid w:val="008D1348"/>
    <w:rsid w:val="008D13D5"/>
    <w:rsid w:val="008D1408"/>
    <w:rsid w:val="008D143B"/>
    <w:rsid w:val="008D1496"/>
    <w:rsid w:val="008D14E4"/>
    <w:rsid w:val="008D1534"/>
    <w:rsid w:val="008D155F"/>
    <w:rsid w:val="008D1617"/>
    <w:rsid w:val="008D1670"/>
    <w:rsid w:val="008D1679"/>
    <w:rsid w:val="008D167D"/>
    <w:rsid w:val="008D16AF"/>
    <w:rsid w:val="008D16EE"/>
    <w:rsid w:val="008D175A"/>
    <w:rsid w:val="008D1761"/>
    <w:rsid w:val="008D177D"/>
    <w:rsid w:val="008D180A"/>
    <w:rsid w:val="008D18A1"/>
    <w:rsid w:val="008D18A5"/>
    <w:rsid w:val="008D18B5"/>
    <w:rsid w:val="008D18B8"/>
    <w:rsid w:val="008D18BF"/>
    <w:rsid w:val="008D1904"/>
    <w:rsid w:val="008D195F"/>
    <w:rsid w:val="008D19E1"/>
    <w:rsid w:val="008D1A19"/>
    <w:rsid w:val="008D1A1E"/>
    <w:rsid w:val="008D1A7C"/>
    <w:rsid w:val="008D1A9C"/>
    <w:rsid w:val="008D1AAB"/>
    <w:rsid w:val="008D1ABE"/>
    <w:rsid w:val="008D1B5E"/>
    <w:rsid w:val="008D1B6E"/>
    <w:rsid w:val="008D1BCC"/>
    <w:rsid w:val="008D1BCE"/>
    <w:rsid w:val="008D1C5A"/>
    <w:rsid w:val="008D1C5B"/>
    <w:rsid w:val="008D1C93"/>
    <w:rsid w:val="008D1CA0"/>
    <w:rsid w:val="008D1D44"/>
    <w:rsid w:val="008D1DB6"/>
    <w:rsid w:val="008D1DC8"/>
    <w:rsid w:val="008D1E51"/>
    <w:rsid w:val="008D1E72"/>
    <w:rsid w:val="008D1EDB"/>
    <w:rsid w:val="008D1F61"/>
    <w:rsid w:val="008D1F62"/>
    <w:rsid w:val="008D1F86"/>
    <w:rsid w:val="008D2003"/>
    <w:rsid w:val="008D2027"/>
    <w:rsid w:val="008D2058"/>
    <w:rsid w:val="008D2066"/>
    <w:rsid w:val="008D20DA"/>
    <w:rsid w:val="008D2139"/>
    <w:rsid w:val="008D214E"/>
    <w:rsid w:val="008D2167"/>
    <w:rsid w:val="008D21B4"/>
    <w:rsid w:val="008D2204"/>
    <w:rsid w:val="008D2227"/>
    <w:rsid w:val="008D2287"/>
    <w:rsid w:val="008D2306"/>
    <w:rsid w:val="008D238D"/>
    <w:rsid w:val="008D241E"/>
    <w:rsid w:val="008D241F"/>
    <w:rsid w:val="008D2490"/>
    <w:rsid w:val="008D2498"/>
    <w:rsid w:val="008D24AC"/>
    <w:rsid w:val="008D2505"/>
    <w:rsid w:val="008D2593"/>
    <w:rsid w:val="008D25F4"/>
    <w:rsid w:val="008D2691"/>
    <w:rsid w:val="008D273A"/>
    <w:rsid w:val="008D2781"/>
    <w:rsid w:val="008D27A2"/>
    <w:rsid w:val="008D2804"/>
    <w:rsid w:val="008D2818"/>
    <w:rsid w:val="008D2851"/>
    <w:rsid w:val="008D2886"/>
    <w:rsid w:val="008D2897"/>
    <w:rsid w:val="008D28C4"/>
    <w:rsid w:val="008D28CF"/>
    <w:rsid w:val="008D28F4"/>
    <w:rsid w:val="008D28FA"/>
    <w:rsid w:val="008D294F"/>
    <w:rsid w:val="008D29B1"/>
    <w:rsid w:val="008D2A50"/>
    <w:rsid w:val="008D2A51"/>
    <w:rsid w:val="008D2A8F"/>
    <w:rsid w:val="008D2B19"/>
    <w:rsid w:val="008D2B5C"/>
    <w:rsid w:val="008D2B86"/>
    <w:rsid w:val="008D2BE7"/>
    <w:rsid w:val="008D2BF6"/>
    <w:rsid w:val="008D2C84"/>
    <w:rsid w:val="008D2C8C"/>
    <w:rsid w:val="008D2CC7"/>
    <w:rsid w:val="008D2CDA"/>
    <w:rsid w:val="008D2D2B"/>
    <w:rsid w:val="008D2DB3"/>
    <w:rsid w:val="008D2DC1"/>
    <w:rsid w:val="008D2DE1"/>
    <w:rsid w:val="008D2DF0"/>
    <w:rsid w:val="008D2DF4"/>
    <w:rsid w:val="008D2E12"/>
    <w:rsid w:val="008D2E2E"/>
    <w:rsid w:val="008D2EA7"/>
    <w:rsid w:val="008D2F9F"/>
    <w:rsid w:val="008D308F"/>
    <w:rsid w:val="008D30B6"/>
    <w:rsid w:val="008D30D7"/>
    <w:rsid w:val="008D3110"/>
    <w:rsid w:val="008D3112"/>
    <w:rsid w:val="008D316E"/>
    <w:rsid w:val="008D31A4"/>
    <w:rsid w:val="008D31BA"/>
    <w:rsid w:val="008D31BF"/>
    <w:rsid w:val="008D31CA"/>
    <w:rsid w:val="008D31DB"/>
    <w:rsid w:val="008D31EA"/>
    <w:rsid w:val="008D31EE"/>
    <w:rsid w:val="008D324D"/>
    <w:rsid w:val="008D32C2"/>
    <w:rsid w:val="008D3308"/>
    <w:rsid w:val="008D3314"/>
    <w:rsid w:val="008D3346"/>
    <w:rsid w:val="008D3351"/>
    <w:rsid w:val="008D3366"/>
    <w:rsid w:val="008D33DA"/>
    <w:rsid w:val="008D33FB"/>
    <w:rsid w:val="008D3428"/>
    <w:rsid w:val="008D3585"/>
    <w:rsid w:val="008D35C2"/>
    <w:rsid w:val="008D35DF"/>
    <w:rsid w:val="008D3661"/>
    <w:rsid w:val="008D366D"/>
    <w:rsid w:val="008D36CC"/>
    <w:rsid w:val="008D374C"/>
    <w:rsid w:val="008D376F"/>
    <w:rsid w:val="008D3795"/>
    <w:rsid w:val="008D379A"/>
    <w:rsid w:val="008D38D0"/>
    <w:rsid w:val="008D390D"/>
    <w:rsid w:val="008D3928"/>
    <w:rsid w:val="008D3969"/>
    <w:rsid w:val="008D39C1"/>
    <w:rsid w:val="008D39D6"/>
    <w:rsid w:val="008D39DA"/>
    <w:rsid w:val="008D3A25"/>
    <w:rsid w:val="008D3A34"/>
    <w:rsid w:val="008D3AF0"/>
    <w:rsid w:val="008D3B01"/>
    <w:rsid w:val="008D3B1F"/>
    <w:rsid w:val="008D3BA6"/>
    <w:rsid w:val="008D3C28"/>
    <w:rsid w:val="008D3CC9"/>
    <w:rsid w:val="008D3D14"/>
    <w:rsid w:val="008D3D26"/>
    <w:rsid w:val="008D3D48"/>
    <w:rsid w:val="008D3DCA"/>
    <w:rsid w:val="008D3E47"/>
    <w:rsid w:val="008D3E4F"/>
    <w:rsid w:val="008D3EB4"/>
    <w:rsid w:val="008D3ECB"/>
    <w:rsid w:val="008D3F39"/>
    <w:rsid w:val="008D3FB5"/>
    <w:rsid w:val="008D4009"/>
    <w:rsid w:val="008D4079"/>
    <w:rsid w:val="008D4083"/>
    <w:rsid w:val="008D4111"/>
    <w:rsid w:val="008D411A"/>
    <w:rsid w:val="008D411D"/>
    <w:rsid w:val="008D4153"/>
    <w:rsid w:val="008D4159"/>
    <w:rsid w:val="008D415C"/>
    <w:rsid w:val="008D41D5"/>
    <w:rsid w:val="008D4205"/>
    <w:rsid w:val="008D4304"/>
    <w:rsid w:val="008D431E"/>
    <w:rsid w:val="008D434B"/>
    <w:rsid w:val="008D43C1"/>
    <w:rsid w:val="008D4415"/>
    <w:rsid w:val="008D444D"/>
    <w:rsid w:val="008D4498"/>
    <w:rsid w:val="008D44FE"/>
    <w:rsid w:val="008D452A"/>
    <w:rsid w:val="008D457B"/>
    <w:rsid w:val="008D45B8"/>
    <w:rsid w:val="008D462A"/>
    <w:rsid w:val="008D468E"/>
    <w:rsid w:val="008D46C3"/>
    <w:rsid w:val="008D46E0"/>
    <w:rsid w:val="008D4755"/>
    <w:rsid w:val="008D4758"/>
    <w:rsid w:val="008D4799"/>
    <w:rsid w:val="008D47DE"/>
    <w:rsid w:val="008D485D"/>
    <w:rsid w:val="008D4898"/>
    <w:rsid w:val="008D48F2"/>
    <w:rsid w:val="008D48F7"/>
    <w:rsid w:val="008D48FC"/>
    <w:rsid w:val="008D493A"/>
    <w:rsid w:val="008D49BE"/>
    <w:rsid w:val="008D4A39"/>
    <w:rsid w:val="008D4A4F"/>
    <w:rsid w:val="008D4A78"/>
    <w:rsid w:val="008D4AEF"/>
    <w:rsid w:val="008D4B0C"/>
    <w:rsid w:val="008D4B6E"/>
    <w:rsid w:val="008D4BC3"/>
    <w:rsid w:val="008D4BC4"/>
    <w:rsid w:val="008D4C36"/>
    <w:rsid w:val="008D4C95"/>
    <w:rsid w:val="008D4CB8"/>
    <w:rsid w:val="008D4CCC"/>
    <w:rsid w:val="008D4CE8"/>
    <w:rsid w:val="008D4D6D"/>
    <w:rsid w:val="008D4D95"/>
    <w:rsid w:val="008D4DC3"/>
    <w:rsid w:val="008D4E40"/>
    <w:rsid w:val="008D4EBD"/>
    <w:rsid w:val="008D4F61"/>
    <w:rsid w:val="008D4F9A"/>
    <w:rsid w:val="008D4FA4"/>
    <w:rsid w:val="008D4FD4"/>
    <w:rsid w:val="008D5087"/>
    <w:rsid w:val="008D5114"/>
    <w:rsid w:val="008D51AA"/>
    <w:rsid w:val="008D5251"/>
    <w:rsid w:val="008D5263"/>
    <w:rsid w:val="008D5277"/>
    <w:rsid w:val="008D5381"/>
    <w:rsid w:val="008D5386"/>
    <w:rsid w:val="008D5400"/>
    <w:rsid w:val="008D541C"/>
    <w:rsid w:val="008D5425"/>
    <w:rsid w:val="008D5491"/>
    <w:rsid w:val="008D54EF"/>
    <w:rsid w:val="008D552A"/>
    <w:rsid w:val="008D5533"/>
    <w:rsid w:val="008D5540"/>
    <w:rsid w:val="008D55AE"/>
    <w:rsid w:val="008D55C0"/>
    <w:rsid w:val="008D55D2"/>
    <w:rsid w:val="008D5624"/>
    <w:rsid w:val="008D5633"/>
    <w:rsid w:val="008D5649"/>
    <w:rsid w:val="008D567F"/>
    <w:rsid w:val="008D56D5"/>
    <w:rsid w:val="008D570A"/>
    <w:rsid w:val="008D5738"/>
    <w:rsid w:val="008D5741"/>
    <w:rsid w:val="008D5760"/>
    <w:rsid w:val="008D5762"/>
    <w:rsid w:val="008D57A2"/>
    <w:rsid w:val="008D57DD"/>
    <w:rsid w:val="008D57E0"/>
    <w:rsid w:val="008D57F3"/>
    <w:rsid w:val="008D581D"/>
    <w:rsid w:val="008D585C"/>
    <w:rsid w:val="008D5888"/>
    <w:rsid w:val="008D58A9"/>
    <w:rsid w:val="008D58E1"/>
    <w:rsid w:val="008D5930"/>
    <w:rsid w:val="008D5A32"/>
    <w:rsid w:val="008D5A49"/>
    <w:rsid w:val="008D5A7D"/>
    <w:rsid w:val="008D5A7E"/>
    <w:rsid w:val="008D5A8D"/>
    <w:rsid w:val="008D5A98"/>
    <w:rsid w:val="008D5ABA"/>
    <w:rsid w:val="008D5ACC"/>
    <w:rsid w:val="008D5B1B"/>
    <w:rsid w:val="008D5B32"/>
    <w:rsid w:val="008D5B9C"/>
    <w:rsid w:val="008D5BA4"/>
    <w:rsid w:val="008D5BF1"/>
    <w:rsid w:val="008D5C8F"/>
    <w:rsid w:val="008D5CDA"/>
    <w:rsid w:val="008D5CFC"/>
    <w:rsid w:val="008D5D24"/>
    <w:rsid w:val="008D5D53"/>
    <w:rsid w:val="008D5D55"/>
    <w:rsid w:val="008D5D69"/>
    <w:rsid w:val="008D5DFC"/>
    <w:rsid w:val="008D5E1B"/>
    <w:rsid w:val="008D5E94"/>
    <w:rsid w:val="008D5EF0"/>
    <w:rsid w:val="008D5F30"/>
    <w:rsid w:val="008D5F59"/>
    <w:rsid w:val="008D5F7D"/>
    <w:rsid w:val="008D5F90"/>
    <w:rsid w:val="008D5FFE"/>
    <w:rsid w:val="008D6016"/>
    <w:rsid w:val="008D602D"/>
    <w:rsid w:val="008D603F"/>
    <w:rsid w:val="008D6072"/>
    <w:rsid w:val="008D6073"/>
    <w:rsid w:val="008D60BD"/>
    <w:rsid w:val="008D60D2"/>
    <w:rsid w:val="008D6162"/>
    <w:rsid w:val="008D61C2"/>
    <w:rsid w:val="008D62A1"/>
    <w:rsid w:val="008D62CD"/>
    <w:rsid w:val="008D638E"/>
    <w:rsid w:val="008D63F6"/>
    <w:rsid w:val="008D644F"/>
    <w:rsid w:val="008D64D3"/>
    <w:rsid w:val="008D65EE"/>
    <w:rsid w:val="008D6669"/>
    <w:rsid w:val="008D66A5"/>
    <w:rsid w:val="008D66F0"/>
    <w:rsid w:val="008D6811"/>
    <w:rsid w:val="008D6832"/>
    <w:rsid w:val="008D684C"/>
    <w:rsid w:val="008D6948"/>
    <w:rsid w:val="008D69FC"/>
    <w:rsid w:val="008D6AB7"/>
    <w:rsid w:val="008D6AE7"/>
    <w:rsid w:val="008D6B81"/>
    <w:rsid w:val="008D6C0E"/>
    <w:rsid w:val="008D6CB5"/>
    <w:rsid w:val="008D6CB7"/>
    <w:rsid w:val="008D6CD9"/>
    <w:rsid w:val="008D6D17"/>
    <w:rsid w:val="008D6D5A"/>
    <w:rsid w:val="008D6D8B"/>
    <w:rsid w:val="008D6DE3"/>
    <w:rsid w:val="008D6DEC"/>
    <w:rsid w:val="008D6E2C"/>
    <w:rsid w:val="008D6E48"/>
    <w:rsid w:val="008D6E5E"/>
    <w:rsid w:val="008D6EAF"/>
    <w:rsid w:val="008D6EEE"/>
    <w:rsid w:val="008D6F66"/>
    <w:rsid w:val="008D7030"/>
    <w:rsid w:val="008D7041"/>
    <w:rsid w:val="008D7075"/>
    <w:rsid w:val="008D7092"/>
    <w:rsid w:val="008D70BB"/>
    <w:rsid w:val="008D70D6"/>
    <w:rsid w:val="008D717E"/>
    <w:rsid w:val="008D7192"/>
    <w:rsid w:val="008D71A1"/>
    <w:rsid w:val="008D71ED"/>
    <w:rsid w:val="008D7221"/>
    <w:rsid w:val="008D722A"/>
    <w:rsid w:val="008D72A5"/>
    <w:rsid w:val="008D72CF"/>
    <w:rsid w:val="008D72DB"/>
    <w:rsid w:val="008D72E4"/>
    <w:rsid w:val="008D7302"/>
    <w:rsid w:val="008D732E"/>
    <w:rsid w:val="008D7368"/>
    <w:rsid w:val="008D7369"/>
    <w:rsid w:val="008D7384"/>
    <w:rsid w:val="008D73D3"/>
    <w:rsid w:val="008D7400"/>
    <w:rsid w:val="008D7444"/>
    <w:rsid w:val="008D7458"/>
    <w:rsid w:val="008D7481"/>
    <w:rsid w:val="008D75BF"/>
    <w:rsid w:val="008D75DF"/>
    <w:rsid w:val="008D7663"/>
    <w:rsid w:val="008D766B"/>
    <w:rsid w:val="008D76BE"/>
    <w:rsid w:val="008D76C3"/>
    <w:rsid w:val="008D76FE"/>
    <w:rsid w:val="008D770F"/>
    <w:rsid w:val="008D775E"/>
    <w:rsid w:val="008D775F"/>
    <w:rsid w:val="008D77A9"/>
    <w:rsid w:val="008D7830"/>
    <w:rsid w:val="008D78B6"/>
    <w:rsid w:val="008D7941"/>
    <w:rsid w:val="008D7993"/>
    <w:rsid w:val="008D79E6"/>
    <w:rsid w:val="008D7B25"/>
    <w:rsid w:val="008D7BC8"/>
    <w:rsid w:val="008D7BE6"/>
    <w:rsid w:val="008D7C17"/>
    <w:rsid w:val="008D7C76"/>
    <w:rsid w:val="008D7CDB"/>
    <w:rsid w:val="008D7D27"/>
    <w:rsid w:val="008D7D4C"/>
    <w:rsid w:val="008D7D51"/>
    <w:rsid w:val="008D7DEE"/>
    <w:rsid w:val="008D7E0A"/>
    <w:rsid w:val="008D7F5F"/>
    <w:rsid w:val="008D7F62"/>
    <w:rsid w:val="008D7F76"/>
    <w:rsid w:val="008E00C0"/>
    <w:rsid w:val="008E011E"/>
    <w:rsid w:val="008E0134"/>
    <w:rsid w:val="008E0186"/>
    <w:rsid w:val="008E01C3"/>
    <w:rsid w:val="008E0237"/>
    <w:rsid w:val="008E0243"/>
    <w:rsid w:val="008E02A1"/>
    <w:rsid w:val="008E0352"/>
    <w:rsid w:val="008E0354"/>
    <w:rsid w:val="008E0357"/>
    <w:rsid w:val="008E03AB"/>
    <w:rsid w:val="008E03D2"/>
    <w:rsid w:val="008E03EB"/>
    <w:rsid w:val="008E041A"/>
    <w:rsid w:val="008E0427"/>
    <w:rsid w:val="008E0449"/>
    <w:rsid w:val="008E04BF"/>
    <w:rsid w:val="008E04E9"/>
    <w:rsid w:val="008E0555"/>
    <w:rsid w:val="008E0567"/>
    <w:rsid w:val="008E0589"/>
    <w:rsid w:val="008E0616"/>
    <w:rsid w:val="008E0631"/>
    <w:rsid w:val="008E065B"/>
    <w:rsid w:val="008E0667"/>
    <w:rsid w:val="008E066E"/>
    <w:rsid w:val="008E0671"/>
    <w:rsid w:val="008E06AF"/>
    <w:rsid w:val="008E0711"/>
    <w:rsid w:val="008E075A"/>
    <w:rsid w:val="008E07C7"/>
    <w:rsid w:val="008E07D7"/>
    <w:rsid w:val="008E07E9"/>
    <w:rsid w:val="008E0819"/>
    <w:rsid w:val="008E081F"/>
    <w:rsid w:val="008E0828"/>
    <w:rsid w:val="008E083E"/>
    <w:rsid w:val="008E0845"/>
    <w:rsid w:val="008E084E"/>
    <w:rsid w:val="008E087A"/>
    <w:rsid w:val="008E08A7"/>
    <w:rsid w:val="008E08F1"/>
    <w:rsid w:val="008E091D"/>
    <w:rsid w:val="008E095F"/>
    <w:rsid w:val="008E0962"/>
    <w:rsid w:val="008E098D"/>
    <w:rsid w:val="008E09B5"/>
    <w:rsid w:val="008E09FF"/>
    <w:rsid w:val="008E0A2D"/>
    <w:rsid w:val="008E0A4C"/>
    <w:rsid w:val="008E0AA1"/>
    <w:rsid w:val="008E0B34"/>
    <w:rsid w:val="008E0B36"/>
    <w:rsid w:val="008E0BA2"/>
    <w:rsid w:val="008E0BBE"/>
    <w:rsid w:val="008E0C13"/>
    <w:rsid w:val="008E0C63"/>
    <w:rsid w:val="008E0CFB"/>
    <w:rsid w:val="008E0D33"/>
    <w:rsid w:val="008E0D3D"/>
    <w:rsid w:val="008E0D48"/>
    <w:rsid w:val="008E0EA5"/>
    <w:rsid w:val="008E0F71"/>
    <w:rsid w:val="008E0F80"/>
    <w:rsid w:val="008E0F84"/>
    <w:rsid w:val="008E0FF3"/>
    <w:rsid w:val="008E10D8"/>
    <w:rsid w:val="008E10ED"/>
    <w:rsid w:val="008E10FC"/>
    <w:rsid w:val="008E1135"/>
    <w:rsid w:val="008E117E"/>
    <w:rsid w:val="008E118D"/>
    <w:rsid w:val="008E11C8"/>
    <w:rsid w:val="008E11FD"/>
    <w:rsid w:val="008E1279"/>
    <w:rsid w:val="008E1295"/>
    <w:rsid w:val="008E12F7"/>
    <w:rsid w:val="008E12FE"/>
    <w:rsid w:val="008E1342"/>
    <w:rsid w:val="008E1359"/>
    <w:rsid w:val="008E13A3"/>
    <w:rsid w:val="008E14E4"/>
    <w:rsid w:val="008E14FF"/>
    <w:rsid w:val="008E153C"/>
    <w:rsid w:val="008E15DF"/>
    <w:rsid w:val="008E1647"/>
    <w:rsid w:val="008E1690"/>
    <w:rsid w:val="008E170C"/>
    <w:rsid w:val="008E188C"/>
    <w:rsid w:val="008E1992"/>
    <w:rsid w:val="008E19CC"/>
    <w:rsid w:val="008E1A2D"/>
    <w:rsid w:val="008E1A41"/>
    <w:rsid w:val="008E1A47"/>
    <w:rsid w:val="008E1A6D"/>
    <w:rsid w:val="008E1A97"/>
    <w:rsid w:val="008E1B3C"/>
    <w:rsid w:val="008E1B8F"/>
    <w:rsid w:val="008E1C38"/>
    <w:rsid w:val="008E1C93"/>
    <w:rsid w:val="008E1CAE"/>
    <w:rsid w:val="008E1CC0"/>
    <w:rsid w:val="008E1D3D"/>
    <w:rsid w:val="008E1DBA"/>
    <w:rsid w:val="008E1DFF"/>
    <w:rsid w:val="008E1E5C"/>
    <w:rsid w:val="008E1EA3"/>
    <w:rsid w:val="008E1EF7"/>
    <w:rsid w:val="008E1F67"/>
    <w:rsid w:val="008E1F71"/>
    <w:rsid w:val="008E2011"/>
    <w:rsid w:val="008E202E"/>
    <w:rsid w:val="008E20A2"/>
    <w:rsid w:val="008E20AD"/>
    <w:rsid w:val="008E20B3"/>
    <w:rsid w:val="008E20C2"/>
    <w:rsid w:val="008E20EB"/>
    <w:rsid w:val="008E2137"/>
    <w:rsid w:val="008E2149"/>
    <w:rsid w:val="008E2174"/>
    <w:rsid w:val="008E21BE"/>
    <w:rsid w:val="008E2233"/>
    <w:rsid w:val="008E22C1"/>
    <w:rsid w:val="008E230F"/>
    <w:rsid w:val="008E2357"/>
    <w:rsid w:val="008E2381"/>
    <w:rsid w:val="008E23FE"/>
    <w:rsid w:val="008E2400"/>
    <w:rsid w:val="008E2402"/>
    <w:rsid w:val="008E2424"/>
    <w:rsid w:val="008E245F"/>
    <w:rsid w:val="008E24EF"/>
    <w:rsid w:val="008E2543"/>
    <w:rsid w:val="008E2549"/>
    <w:rsid w:val="008E255C"/>
    <w:rsid w:val="008E25C2"/>
    <w:rsid w:val="008E25C5"/>
    <w:rsid w:val="008E2610"/>
    <w:rsid w:val="008E2647"/>
    <w:rsid w:val="008E2662"/>
    <w:rsid w:val="008E26A6"/>
    <w:rsid w:val="008E26B7"/>
    <w:rsid w:val="008E26F9"/>
    <w:rsid w:val="008E270A"/>
    <w:rsid w:val="008E2752"/>
    <w:rsid w:val="008E2800"/>
    <w:rsid w:val="008E2812"/>
    <w:rsid w:val="008E282C"/>
    <w:rsid w:val="008E2831"/>
    <w:rsid w:val="008E28CC"/>
    <w:rsid w:val="008E2914"/>
    <w:rsid w:val="008E291C"/>
    <w:rsid w:val="008E291D"/>
    <w:rsid w:val="008E292D"/>
    <w:rsid w:val="008E2952"/>
    <w:rsid w:val="008E29BB"/>
    <w:rsid w:val="008E29BE"/>
    <w:rsid w:val="008E29CF"/>
    <w:rsid w:val="008E29F1"/>
    <w:rsid w:val="008E2A06"/>
    <w:rsid w:val="008E2A51"/>
    <w:rsid w:val="008E2ABE"/>
    <w:rsid w:val="008E2AE8"/>
    <w:rsid w:val="008E2B00"/>
    <w:rsid w:val="008E2B70"/>
    <w:rsid w:val="008E2BC2"/>
    <w:rsid w:val="008E2BEB"/>
    <w:rsid w:val="008E2C5B"/>
    <w:rsid w:val="008E2C80"/>
    <w:rsid w:val="008E2C87"/>
    <w:rsid w:val="008E2CE1"/>
    <w:rsid w:val="008E2E37"/>
    <w:rsid w:val="008E2E40"/>
    <w:rsid w:val="008E2EA0"/>
    <w:rsid w:val="008E2EB0"/>
    <w:rsid w:val="008E2EBC"/>
    <w:rsid w:val="008E2ED8"/>
    <w:rsid w:val="008E2F02"/>
    <w:rsid w:val="008E2F57"/>
    <w:rsid w:val="008E2F6F"/>
    <w:rsid w:val="008E2F7F"/>
    <w:rsid w:val="008E3027"/>
    <w:rsid w:val="008E3042"/>
    <w:rsid w:val="008E308C"/>
    <w:rsid w:val="008E3096"/>
    <w:rsid w:val="008E30D4"/>
    <w:rsid w:val="008E30F5"/>
    <w:rsid w:val="008E3100"/>
    <w:rsid w:val="008E3151"/>
    <w:rsid w:val="008E317F"/>
    <w:rsid w:val="008E319C"/>
    <w:rsid w:val="008E3200"/>
    <w:rsid w:val="008E323B"/>
    <w:rsid w:val="008E32A3"/>
    <w:rsid w:val="008E3399"/>
    <w:rsid w:val="008E33D2"/>
    <w:rsid w:val="008E33FC"/>
    <w:rsid w:val="008E341D"/>
    <w:rsid w:val="008E3423"/>
    <w:rsid w:val="008E3489"/>
    <w:rsid w:val="008E35B1"/>
    <w:rsid w:val="008E35D9"/>
    <w:rsid w:val="008E35EF"/>
    <w:rsid w:val="008E35FE"/>
    <w:rsid w:val="008E371B"/>
    <w:rsid w:val="008E372E"/>
    <w:rsid w:val="008E3733"/>
    <w:rsid w:val="008E3754"/>
    <w:rsid w:val="008E387C"/>
    <w:rsid w:val="008E38EA"/>
    <w:rsid w:val="008E3906"/>
    <w:rsid w:val="008E3937"/>
    <w:rsid w:val="008E3999"/>
    <w:rsid w:val="008E39B5"/>
    <w:rsid w:val="008E39ED"/>
    <w:rsid w:val="008E3A0E"/>
    <w:rsid w:val="008E3A1D"/>
    <w:rsid w:val="008E3A1F"/>
    <w:rsid w:val="008E3A4C"/>
    <w:rsid w:val="008E3B48"/>
    <w:rsid w:val="008E3B58"/>
    <w:rsid w:val="008E3B6B"/>
    <w:rsid w:val="008E3BFB"/>
    <w:rsid w:val="008E3CD2"/>
    <w:rsid w:val="008E3DDF"/>
    <w:rsid w:val="008E3DED"/>
    <w:rsid w:val="008E3E31"/>
    <w:rsid w:val="008E3E33"/>
    <w:rsid w:val="008E3EAE"/>
    <w:rsid w:val="008E3EB6"/>
    <w:rsid w:val="008E3F19"/>
    <w:rsid w:val="008E3F1C"/>
    <w:rsid w:val="008E3F8F"/>
    <w:rsid w:val="008E3FE6"/>
    <w:rsid w:val="008E3FFE"/>
    <w:rsid w:val="008E4034"/>
    <w:rsid w:val="008E4043"/>
    <w:rsid w:val="008E409D"/>
    <w:rsid w:val="008E40D4"/>
    <w:rsid w:val="008E40FA"/>
    <w:rsid w:val="008E4106"/>
    <w:rsid w:val="008E420E"/>
    <w:rsid w:val="008E420F"/>
    <w:rsid w:val="008E429E"/>
    <w:rsid w:val="008E42FE"/>
    <w:rsid w:val="008E4304"/>
    <w:rsid w:val="008E4409"/>
    <w:rsid w:val="008E4418"/>
    <w:rsid w:val="008E4466"/>
    <w:rsid w:val="008E4482"/>
    <w:rsid w:val="008E44D8"/>
    <w:rsid w:val="008E4518"/>
    <w:rsid w:val="008E45D8"/>
    <w:rsid w:val="008E462B"/>
    <w:rsid w:val="008E4636"/>
    <w:rsid w:val="008E463F"/>
    <w:rsid w:val="008E4641"/>
    <w:rsid w:val="008E4697"/>
    <w:rsid w:val="008E4724"/>
    <w:rsid w:val="008E4734"/>
    <w:rsid w:val="008E474C"/>
    <w:rsid w:val="008E4786"/>
    <w:rsid w:val="008E47B9"/>
    <w:rsid w:val="008E47DC"/>
    <w:rsid w:val="008E4820"/>
    <w:rsid w:val="008E4879"/>
    <w:rsid w:val="008E48C8"/>
    <w:rsid w:val="008E4955"/>
    <w:rsid w:val="008E495E"/>
    <w:rsid w:val="008E497E"/>
    <w:rsid w:val="008E4981"/>
    <w:rsid w:val="008E49C6"/>
    <w:rsid w:val="008E49ED"/>
    <w:rsid w:val="008E4A82"/>
    <w:rsid w:val="008E4AB8"/>
    <w:rsid w:val="008E4B60"/>
    <w:rsid w:val="008E4B6D"/>
    <w:rsid w:val="008E4C18"/>
    <w:rsid w:val="008E4C56"/>
    <w:rsid w:val="008E4CE0"/>
    <w:rsid w:val="008E4D8D"/>
    <w:rsid w:val="008E4F2D"/>
    <w:rsid w:val="008E4F9F"/>
    <w:rsid w:val="008E5018"/>
    <w:rsid w:val="008E502C"/>
    <w:rsid w:val="008E508E"/>
    <w:rsid w:val="008E50B4"/>
    <w:rsid w:val="008E513E"/>
    <w:rsid w:val="008E5181"/>
    <w:rsid w:val="008E520B"/>
    <w:rsid w:val="008E5288"/>
    <w:rsid w:val="008E52A4"/>
    <w:rsid w:val="008E52A9"/>
    <w:rsid w:val="008E52DA"/>
    <w:rsid w:val="008E530B"/>
    <w:rsid w:val="008E53EE"/>
    <w:rsid w:val="008E549A"/>
    <w:rsid w:val="008E54CB"/>
    <w:rsid w:val="008E54F7"/>
    <w:rsid w:val="008E55B1"/>
    <w:rsid w:val="008E561B"/>
    <w:rsid w:val="008E5627"/>
    <w:rsid w:val="008E566E"/>
    <w:rsid w:val="008E5690"/>
    <w:rsid w:val="008E56AA"/>
    <w:rsid w:val="008E56D5"/>
    <w:rsid w:val="008E575D"/>
    <w:rsid w:val="008E5761"/>
    <w:rsid w:val="008E5830"/>
    <w:rsid w:val="008E5836"/>
    <w:rsid w:val="008E58C3"/>
    <w:rsid w:val="008E5962"/>
    <w:rsid w:val="008E59E2"/>
    <w:rsid w:val="008E5A35"/>
    <w:rsid w:val="008E5A3A"/>
    <w:rsid w:val="008E5A5D"/>
    <w:rsid w:val="008E5A64"/>
    <w:rsid w:val="008E5A6E"/>
    <w:rsid w:val="008E5ABB"/>
    <w:rsid w:val="008E5B2E"/>
    <w:rsid w:val="008E5B6C"/>
    <w:rsid w:val="008E5BF4"/>
    <w:rsid w:val="008E5CA8"/>
    <w:rsid w:val="008E5D31"/>
    <w:rsid w:val="008E5D3B"/>
    <w:rsid w:val="008E5D6E"/>
    <w:rsid w:val="008E5D76"/>
    <w:rsid w:val="008E5DBC"/>
    <w:rsid w:val="008E5DDC"/>
    <w:rsid w:val="008E5E50"/>
    <w:rsid w:val="008E5E55"/>
    <w:rsid w:val="008E5EA4"/>
    <w:rsid w:val="008E5F0D"/>
    <w:rsid w:val="008E5F2F"/>
    <w:rsid w:val="008E5F60"/>
    <w:rsid w:val="008E5F70"/>
    <w:rsid w:val="008E5F7C"/>
    <w:rsid w:val="008E5FDF"/>
    <w:rsid w:val="008E60A3"/>
    <w:rsid w:val="008E60FB"/>
    <w:rsid w:val="008E6101"/>
    <w:rsid w:val="008E6115"/>
    <w:rsid w:val="008E6132"/>
    <w:rsid w:val="008E613E"/>
    <w:rsid w:val="008E6246"/>
    <w:rsid w:val="008E625A"/>
    <w:rsid w:val="008E62DC"/>
    <w:rsid w:val="008E62E5"/>
    <w:rsid w:val="008E6312"/>
    <w:rsid w:val="008E6314"/>
    <w:rsid w:val="008E63D3"/>
    <w:rsid w:val="008E644A"/>
    <w:rsid w:val="008E6486"/>
    <w:rsid w:val="008E650B"/>
    <w:rsid w:val="008E6516"/>
    <w:rsid w:val="008E654F"/>
    <w:rsid w:val="008E659D"/>
    <w:rsid w:val="008E65FB"/>
    <w:rsid w:val="008E6608"/>
    <w:rsid w:val="008E6641"/>
    <w:rsid w:val="008E66A1"/>
    <w:rsid w:val="008E6716"/>
    <w:rsid w:val="008E6723"/>
    <w:rsid w:val="008E673F"/>
    <w:rsid w:val="008E67A1"/>
    <w:rsid w:val="008E68E6"/>
    <w:rsid w:val="008E698E"/>
    <w:rsid w:val="008E69B2"/>
    <w:rsid w:val="008E69B9"/>
    <w:rsid w:val="008E6A2A"/>
    <w:rsid w:val="008E6A3E"/>
    <w:rsid w:val="008E6A53"/>
    <w:rsid w:val="008E6A93"/>
    <w:rsid w:val="008E6B65"/>
    <w:rsid w:val="008E6BE0"/>
    <w:rsid w:val="008E6C13"/>
    <w:rsid w:val="008E6C47"/>
    <w:rsid w:val="008E6CC3"/>
    <w:rsid w:val="008E6D03"/>
    <w:rsid w:val="008E6D8F"/>
    <w:rsid w:val="008E6D9F"/>
    <w:rsid w:val="008E6DB4"/>
    <w:rsid w:val="008E6DEA"/>
    <w:rsid w:val="008E6E13"/>
    <w:rsid w:val="008E6E39"/>
    <w:rsid w:val="008E6E5B"/>
    <w:rsid w:val="008E6E9F"/>
    <w:rsid w:val="008E6ED0"/>
    <w:rsid w:val="008E6F27"/>
    <w:rsid w:val="008E6F6D"/>
    <w:rsid w:val="008E6FF0"/>
    <w:rsid w:val="008E6FF9"/>
    <w:rsid w:val="008E700E"/>
    <w:rsid w:val="008E71AE"/>
    <w:rsid w:val="008E71BE"/>
    <w:rsid w:val="008E71CE"/>
    <w:rsid w:val="008E71DC"/>
    <w:rsid w:val="008E723A"/>
    <w:rsid w:val="008E727B"/>
    <w:rsid w:val="008E72B7"/>
    <w:rsid w:val="008E72F7"/>
    <w:rsid w:val="008E7326"/>
    <w:rsid w:val="008E7332"/>
    <w:rsid w:val="008E7334"/>
    <w:rsid w:val="008E7412"/>
    <w:rsid w:val="008E7426"/>
    <w:rsid w:val="008E747E"/>
    <w:rsid w:val="008E74A2"/>
    <w:rsid w:val="008E74A3"/>
    <w:rsid w:val="008E74AC"/>
    <w:rsid w:val="008E74B4"/>
    <w:rsid w:val="008E74C7"/>
    <w:rsid w:val="008E7576"/>
    <w:rsid w:val="008E7633"/>
    <w:rsid w:val="008E766F"/>
    <w:rsid w:val="008E76AF"/>
    <w:rsid w:val="008E7781"/>
    <w:rsid w:val="008E77A4"/>
    <w:rsid w:val="008E7819"/>
    <w:rsid w:val="008E786D"/>
    <w:rsid w:val="008E78F4"/>
    <w:rsid w:val="008E796F"/>
    <w:rsid w:val="008E79B7"/>
    <w:rsid w:val="008E79BE"/>
    <w:rsid w:val="008E79F5"/>
    <w:rsid w:val="008E7A28"/>
    <w:rsid w:val="008E7A50"/>
    <w:rsid w:val="008E7A88"/>
    <w:rsid w:val="008E7AB0"/>
    <w:rsid w:val="008E7B31"/>
    <w:rsid w:val="008E7B8B"/>
    <w:rsid w:val="008E7BA5"/>
    <w:rsid w:val="008E7BBC"/>
    <w:rsid w:val="008E7C5D"/>
    <w:rsid w:val="008E7CDF"/>
    <w:rsid w:val="008E7D29"/>
    <w:rsid w:val="008E7D43"/>
    <w:rsid w:val="008E7D5A"/>
    <w:rsid w:val="008E7D99"/>
    <w:rsid w:val="008E7DAF"/>
    <w:rsid w:val="008E7DED"/>
    <w:rsid w:val="008E7E0A"/>
    <w:rsid w:val="008E7E51"/>
    <w:rsid w:val="008E7EDD"/>
    <w:rsid w:val="008E7F06"/>
    <w:rsid w:val="008E7FD5"/>
    <w:rsid w:val="008F017E"/>
    <w:rsid w:val="008F0187"/>
    <w:rsid w:val="008F01E0"/>
    <w:rsid w:val="008F01F1"/>
    <w:rsid w:val="008F025D"/>
    <w:rsid w:val="008F0261"/>
    <w:rsid w:val="008F0269"/>
    <w:rsid w:val="008F0273"/>
    <w:rsid w:val="008F02AD"/>
    <w:rsid w:val="008F0311"/>
    <w:rsid w:val="008F0373"/>
    <w:rsid w:val="008F038A"/>
    <w:rsid w:val="008F0392"/>
    <w:rsid w:val="008F03BE"/>
    <w:rsid w:val="008F03E5"/>
    <w:rsid w:val="008F03E8"/>
    <w:rsid w:val="008F0480"/>
    <w:rsid w:val="008F04E4"/>
    <w:rsid w:val="008F052A"/>
    <w:rsid w:val="008F05E7"/>
    <w:rsid w:val="008F0620"/>
    <w:rsid w:val="008F0632"/>
    <w:rsid w:val="008F06F8"/>
    <w:rsid w:val="008F070A"/>
    <w:rsid w:val="008F078C"/>
    <w:rsid w:val="008F0790"/>
    <w:rsid w:val="008F081A"/>
    <w:rsid w:val="008F0867"/>
    <w:rsid w:val="008F08C7"/>
    <w:rsid w:val="008F08D6"/>
    <w:rsid w:val="008F09AC"/>
    <w:rsid w:val="008F0A05"/>
    <w:rsid w:val="008F0A24"/>
    <w:rsid w:val="008F0AE6"/>
    <w:rsid w:val="008F0B2A"/>
    <w:rsid w:val="008F0B48"/>
    <w:rsid w:val="008F0B4D"/>
    <w:rsid w:val="008F0B66"/>
    <w:rsid w:val="008F0BAD"/>
    <w:rsid w:val="008F0BD9"/>
    <w:rsid w:val="008F0C5A"/>
    <w:rsid w:val="008F0C65"/>
    <w:rsid w:val="008F0CCF"/>
    <w:rsid w:val="008F0CD2"/>
    <w:rsid w:val="008F0D85"/>
    <w:rsid w:val="008F0D87"/>
    <w:rsid w:val="008F0DAB"/>
    <w:rsid w:val="008F0DCF"/>
    <w:rsid w:val="008F0E26"/>
    <w:rsid w:val="008F0E3E"/>
    <w:rsid w:val="008F0E90"/>
    <w:rsid w:val="008F0EB5"/>
    <w:rsid w:val="008F0F48"/>
    <w:rsid w:val="008F0F99"/>
    <w:rsid w:val="008F0F9B"/>
    <w:rsid w:val="008F0FA7"/>
    <w:rsid w:val="008F0FD1"/>
    <w:rsid w:val="008F0FE5"/>
    <w:rsid w:val="008F1034"/>
    <w:rsid w:val="008F1073"/>
    <w:rsid w:val="008F1104"/>
    <w:rsid w:val="008F1108"/>
    <w:rsid w:val="008F1175"/>
    <w:rsid w:val="008F129B"/>
    <w:rsid w:val="008F131A"/>
    <w:rsid w:val="008F1368"/>
    <w:rsid w:val="008F142E"/>
    <w:rsid w:val="008F1442"/>
    <w:rsid w:val="008F146F"/>
    <w:rsid w:val="008F14E5"/>
    <w:rsid w:val="008F14EF"/>
    <w:rsid w:val="008F153C"/>
    <w:rsid w:val="008F1543"/>
    <w:rsid w:val="008F158B"/>
    <w:rsid w:val="008F15C6"/>
    <w:rsid w:val="008F1684"/>
    <w:rsid w:val="008F16BF"/>
    <w:rsid w:val="008F1708"/>
    <w:rsid w:val="008F1745"/>
    <w:rsid w:val="008F1770"/>
    <w:rsid w:val="008F1783"/>
    <w:rsid w:val="008F17B1"/>
    <w:rsid w:val="008F184E"/>
    <w:rsid w:val="008F18DC"/>
    <w:rsid w:val="008F18DE"/>
    <w:rsid w:val="008F18FF"/>
    <w:rsid w:val="008F1A81"/>
    <w:rsid w:val="008F1A98"/>
    <w:rsid w:val="008F1ACC"/>
    <w:rsid w:val="008F1AFD"/>
    <w:rsid w:val="008F1B55"/>
    <w:rsid w:val="008F1BA3"/>
    <w:rsid w:val="008F1C51"/>
    <w:rsid w:val="008F1C64"/>
    <w:rsid w:val="008F1CEB"/>
    <w:rsid w:val="008F1D10"/>
    <w:rsid w:val="008F1D31"/>
    <w:rsid w:val="008F1DEA"/>
    <w:rsid w:val="008F1DF9"/>
    <w:rsid w:val="008F1E32"/>
    <w:rsid w:val="008F1EFD"/>
    <w:rsid w:val="008F1F2D"/>
    <w:rsid w:val="008F1FA5"/>
    <w:rsid w:val="008F2025"/>
    <w:rsid w:val="008F20BA"/>
    <w:rsid w:val="008F20BD"/>
    <w:rsid w:val="008F2148"/>
    <w:rsid w:val="008F218C"/>
    <w:rsid w:val="008F21F5"/>
    <w:rsid w:val="008F2271"/>
    <w:rsid w:val="008F230D"/>
    <w:rsid w:val="008F237E"/>
    <w:rsid w:val="008F2437"/>
    <w:rsid w:val="008F243F"/>
    <w:rsid w:val="008F2479"/>
    <w:rsid w:val="008F2561"/>
    <w:rsid w:val="008F25DB"/>
    <w:rsid w:val="008F2620"/>
    <w:rsid w:val="008F263C"/>
    <w:rsid w:val="008F266D"/>
    <w:rsid w:val="008F2674"/>
    <w:rsid w:val="008F26BB"/>
    <w:rsid w:val="008F26CA"/>
    <w:rsid w:val="008F26D5"/>
    <w:rsid w:val="008F274A"/>
    <w:rsid w:val="008F277B"/>
    <w:rsid w:val="008F2828"/>
    <w:rsid w:val="008F2835"/>
    <w:rsid w:val="008F2895"/>
    <w:rsid w:val="008F28A6"/>
    <w:rsid w:val="008F28C5"/>
    <w:rsid w:val="008F28DD"/>
    <w:rsid w:val="008F28F1"/>
    <w:rsid w:val="008F293A"/>
    <w:rsid w:val="008F295F"/>
    <w:rsid w:val="008F2985"/>
    <w:rsid w:val="008F2A8B"/>
    <w:rsid w:val="008F2AA7"/>
    <w:rsid w:val="008F2AF2"/>
    <w:rsid w:val="008F2B19"/>
    <w:rsid w:val="008F2B80"/>
    <w:rsid w:val="008F2BB2"/>
    <w:rsid w:val="008F2BB8"/>
    <w:rsid w:val="008F2BBC"/>
    <w:rsid w:val="008F2BD9"/>
    <w:rsid w:val="008F2BF4"/>
    <w:rsid w:val="008F2C1B"/>
    <w:rsid w:val="008F2CDA"/>
    <w:rsid w:val="008F2D4A"/>
    <w:rsid w:val="008F2D5C"/>
    <w:rsid w:val="008F2D9E"/>
    <w:rsid w:val="008F2DE4"/>
    <w:rsid w:val="008F2E22"/>
    <w:rsid w:val="008F2E79"/>
    <w:rsid w:val="008F2ED8"/>
    <w:rsid w:val="008F2FAD"/>
    <w:rsid w:val="008F2FFF"/>
    <w:rsid w:val="008F309D"/>
    <w:rsid w:val="008F30A0"/>
    <w:rsid w:val="008F30B7"/>
    <w:rsid w:val="008F310C"/>
    <w:rsid w:val="008F3133"/>
    <w:rsid w:val="008F3146"/>
    <w:rsid w:val="008F3163"/>
    <w:rsid w:val="008F3173"/>
    <w:rsid w:val="008F3196"/>
    <w:rsid w:val="008F31A2"/>
    <w:rsid w:val="008F31AB"/>
    <w:rsid w:val="008F31C7"/>
    <w:rsid w:val="008F31EE"/>
    <w:rsid w:val="008F325D"/>
    <w:rsid w:val="008F326A"/>
    <w:rsid w:val="008F32C4"/>
    <w:rsid w:val="008F32DC"/>
    <w:rsid w:val="008F32FF"/>
    <w:rsid w:val="008F33B0"/>
    <w:rsid w:val="008F33D9"/>
    <w:rsid w:val="008F34BC"/>
    <w:rsid w:val="008F34D5"/>
    <w:rsid w:val="008F34EB"/>
    <w:rsid w:val="008F350F"/>
    <w:rsid w:val="008F3524"/>
    <w:rsid w:val="008F356C"/>
    <w:rsid w:val="008F3605"/>
    <w:rsid w:val="008F3673"/>
    <w:rsid w:val="008F36E9"/>
    <w:rsid w:val="008F3722"/>
    <w:rsid w:val="008F372A"/>
    <w:rsid w:val="008F3758"/>
    <w:rsid w:val="008F37E3"/>
    <w:rsid w:val="008F38F2"/>
    <w:rsid w:val="008F390E"/>
    <w:rsid w:val="008F393E"/>
    <w:rsid w:val="008F395A"/>
    <w:rsid w:val="008F39DF"/>
    <w:rsid w:val="008F3AD0"/>
    <w:rsid w:val="008F3AFB"/>
    <w:rsid w:val="008F3B02"/>
    <w:rsid w:val="008F3B2D"/>
    <w:rsid w:val="008F3BAF"/>
    <w:rsid w:val="008F3C27"/>
    <w:rsid w:val="008F3C34"/>
    <w:rsid w:val="008F3C93"/>
    <w:rsid w:val="008F3D21"/>
    <w:rsid w:val="008F3D31"/>
    <w:rsid w:val="008F3D6F"/>
    <w:rsid w:val="008F3DAA"/>
    <w:rsid w:val="008F3DE0"/>
    <w:rsid w:val="008F3E0F"/>
    <w:rsid w:val="008F3E16"/>
    <w:rsid w:val="008F3E34"/>
    <w:rsid w:val="008F3EB5"/>
    <w:rsid w:val="008F3EE9"/>
    <w:rsid w:val="008F3F64"/>
    <w:rsid w:val="008F3F76"/>
    <w:rsid w:val="008F3F93"/>
    <w:rsid w:val="008F3FA7"/>
    <w:rsid w:val="008F4022"/>
    <w:rsid w:val="008F415C"/>
    <w:rsid w:val="008F419A"/>
    <w:rsid w:val="008F419C"/>
    <w:rsid w:val="008F4221"/>
    <w:rsid w:val="008F4259"/>
    <w:rsid w:val="008F4270"/>
    <w:rsid w:val="008F42A9"/>
    <w:rsid w:val="008F4314"/>
    <w:rsid w:val="008F4336"/>
    <w:rsid w:val="008F4378"/>
    <w:rsid w:val="008F43CA"/>
    <w:rsid w:val="008F444A"/>
    <w:rsid w:val="008F44A4"/>
    <w:rsid w:val="008F44EF"/>
    <w:rsid w:val="008F4526"/>
    <w:rsid w:val="008F45E0"/>
    <w:rsid w:val="008F465B"/>
    <w:rsid w:val="008F4741"/>
    <w:rsid w:val="008F4745"/>
    <w:rsid w:val="008F4787"/>
    <w:rsid w:val="008F47D6"/>
    <w:rsid w:val="008F482A"/>
    <w:rsid w:val="008F484B"/>
    <w:rsid w:val="008F4889"/>
    <w:rsid w:val="008F48AA"/>
    <w:rsid w:val="008F490F"/>
    <w:rsid w:val="008F493C"/>
    <w:rsid w:val="008F495E"/>
    <w:rsid w:val="008F499B"/>
    <w:rsid w:val="008F4A45"/>
    <w:rsid w:val="008F4AD4"/>
    <w:rsid w:val="008F4AD9"/>
    <w:rsid w:val="008F4B0D"/>
    <w:rsid w:val="008F4B59"/>
    <w:rsid w:val="008F4BAE"/>
    <w:rsid w:val="008F4BD3"/>
    <w:rsid w:val="008F4C6D"/>
    <w:rsid w:val="008F4C7C"/>
    <w:rsid w:val="008F4CBD"/>
    <w:rsid w:val="008F4CCE"/>
    <w:rsid w:val="008F4E29"/>
    <w:rsid w:val="008F4E47"/>
    <w:rsid w:val="008F4E91"/>
    <w:rsid w:val="008F4EBC"/>
    <w:rsid w:val="008F4EF0"/>
    <w:rsid w:val="008F4F7C"/>
    <w:rsid w:val="008F4F9F"/>
    <w:rsid w:val="008F4FCB"/>
    <w:rsid w:val="008F5023"/>
    <w:rsid w:val="008F5047"/>
    <w:rsid w:val="008F506A"/>
    <w:rsid w:val="008F50B5"/>
    <w:rsid w:val="008F5126"/>
    <w:rsid w:val="008F5187"/>
    <w:rsid w:val="008F518B"/>
    <w:rsid w:val="008F525E"/>
    <w:rsid w:val="008F52B8"/>
    <w:rsid w:val="008F52DE"/>
    <w:rsid w:val="008F5346"/>
    <w:rsid w:val="008F534B"/>
    <w:rsid w:val="008F5393"/>
    <w:rsid w:val="008F53E1"/>
    <w:rsid w:val="008F5404"/>
    <w:rsid w:val="008F5425"/>
    <w:rsid w:val="008F547F"/>
    <w:rsid w:val="008F549C"/>
    <w:rsid w:val="008F54D0"/>
    <w:rsid w:val="008F55A0"/>
    <w:rsid w:val="008F55B0"/>
    <w:rsid w:val="008F55CB"/>
    <w:rsid w:val="008F56B8"/>
    <w:rsid w:val="008F56E5"/>
    <w:rsid w:val="008F56FE"/>
    <w:rsid w:val="008F5795"/>
    <w:rsid w:val="008F5905"/>
    <w:rsid w:val="008F590E"/>
    <w:rsid w:val="008F593A"/>
    <w:rsid w:val="008F595E"/>
    <w:rsid w:val="008F5969"/>
    <w:rsid w:val="008F5993"/>
    <w:rsid w:val="008F59D8"/>
    <w:rsid w:val="008F59EA"/>
    <w:rsid w:val="008F5A02"/>
    <w:rsid w:val="008F5A11"/>
    <w:rsid w:val="008F5A6E"/>
    <w:rsid w:val="008F5A81"/>
    <w:rsid w:val="008F5AAD"/>
    <w:rsid w:val="008F5AB0"/>
    <w:rsid w:val="008F5AC9"/>
    <w:rsid w:val="008F5B13"/>
    <w:rsid w:val="008F5B19"/>
    <w:rsid w:val="008F5B46"/>
    <w:rsid w:val="008F5B96"/>
    <w:rsid w:val="008F5BB8"/>
    <w:rsid w:val="008F5BD3"/>
    <w:rsid w:val="008F5C3B"/>
    <w:rsid w:val="008F5C55"/>
    <w:rsid w:val="008F5CCD"/>
    <w:rsid w:val="008F5D9C"/>
    <w:rsid w:val="008F5DD0"/>
    <w:rsid w:val="008F5E30"/>
    <w:rsid w:val="008F5E8D"/>
    <w:rsid w:val="008F5EE2"/>
    <w:rsid w:val="008F5EE5"/>
    <w:rsid w:val="008F5EE9"/>
    <w:rsid w:val="008F5F97"/>
    <w:rsid w:val="008F5FD7"/>
    <w:rsid w:val="008F5FEA"/>
    <w:rsid w:val="008F600D"/>
    <w:rsid w:val="008F6042"/>
    <w:rsid w:val="008F6069"/>
    <w:rsid w:val="008F6076"/>
    <w:rsid w:val="008F613E"/>
    <w:rsid w:val="008F614F"/>
    <w:rsid w:val="008F6170"/>
    <w:rsid w:val="008F618B"/>
    <w:rsid w:val="008F618D"/>
    <w:rsid w:val="008F620C"/>
    <w:rsid w:val="008F620F"/>
    <w:rsid w:val="008F6228"/>
    <w:rsid w:val="008F6268"/>
    <w:rsid w:val="008F626B"/>
    <w:rsid w:val="008F6287"/>
    <w:rsid w:val="008F6288"/>
    <w:rsid w:val="008F62B2"/>
    <w:rsid w:val="008F6312"/>
    <w:rsid w:val="008F6357"/>
    <w:rsid w:val="008F6387"/>
    <w:rsid w:val="008F63A8"/>
    <w:rsid w:val="008F63DA"/>
    <w:rsid w:val="008F63F5"/>
    <w:rsid w:val="008F6475"/>
    <w:rsid w:val="008F6479"/>
    <w:rsid w:val="008F648D"/>
    <w:rsid w:val="008F64AB"/>
    <w:rsid w:val="008F64C2"/>
    <w:rsid w:val="008F64E4"/>
    <w:rsid w:val="008F6529"/>
    <w:rsid w:val="008F6580"/>
    <w:rsid w:val="008F65CB"/>
    <w:rsid w:val="008F66CC"/>
    <w:rsid w:val="008F6754"/>
    <w:rsid w:val="008F67AC"/>
    <w:rsid w:val="008F67DE"/>
    <w:rsid w:val="008F684C"/>
    <w:rsid w:val="008F685E"/>
    <w:rsid w:val="008F6897"/>
    <w:rsid w:val="008F68BD"/>
    <w:rsid w:val="008F6AE0"/>
    <w:rsid w:val="008F6B2D"/>
    <w:rsid w:val="008F6B98"/>
    <w:rsid w:val="008F6BB1"/>
    <w:rsid w:val="008F6C17"/>
    <w:rsid w:val="008F6C2D"/>
    <w:rsid w:val="008F6C73"/>
    <w:rsid w:val="008F6C85"/>
    <w:rsid w:val="008F6CA1"/>
    <w:rsid w:val="008F6CB1"/>
    <w:rsid w:val="008F6CC1"/>
    <w:rsid w:val="008F6CCE"/>
    <w:rsid w:val="008F6CE0"/>
    <w:rsid w:val="008F6D31"/>
    <w:rsid w:val="008F6D3D"/>
    <w:rsid w:val="008F6D65"/>
    <w:rsid w:val="008F6D72"/>
    <w:rsid w:val="008F6DD4"/>
    <w:rsid w:val="008F6DF9"/>
    <w:rsid w:val="008F6E0C"/>
    <w:rsid w:val="008F6E91"/>
    <w:rsid w:val="008F6E9F"/>
    <w:rsid w:val="008F6ECC"/>
    <w:rsid w:val="008F6F6E"/>
    <w:rsid w:val="008F6F90"/>
    <w:rsid w:val="008F6FBD"/>
    <w:rsid w:val="008F6FC0"/>
    <w:rsid w:val="008F7029"/>
    <w:rsid w:val="008F704C"/>
    <w:rsid w:val="008F705A"/>
    <w:rsid w:val="008F706E"/>
    <w:rsid w:val="008F70C5"/>
    <w:rsid w:val="008F70D0"/>
    <w:rsid w:val="008F70FF"/>
    <w:rsid w:val="008F713A"/>
    <w:rsid w:val="008F718E"/>
    <w:rsid w:val="008F71B8"/>
    <w:rsid w:val="008F71D8"/>
    <w:rsid w:val="008F736C"/>
    <w:rsid w:val="008F738F"/>
    <w:rsid w:val="008F73A2"/>
    <w:rsid w:val="008F73D7"/>
    <w:rsid w:val="008F7457"/>
    <w:rsid w:val="008F74CC"/>
    <w:rsid w:val="008F7522"/>
    <w:rsid w:val="008F7552"/>
    <w:rsid w:val="008F758A"/>
    <w:rsid w:val="008F7599"/>
    <w:rsid w:val="008F75A6"/>
    <w:rsid w:val="008F761C"/>
    <w:rsid w:val="008F76D2"/>
    <w:rsid w:val="008F7708"/>
    <w:rsid w:val="008F772B"/>
    <w:rsid w:val="008F7796"/>
    <w:rsid w:val="008F77A2"/>
    <w:rsid w:val="008F77D0"/>
    <w:rsid w:val="008F77E1"/>
    <w:rsid w:val="008F77F7"/>
    <w:rsid w:val="008F77FD"/>
    <w:rsid w:val="008F7800"/>
    <w:rsid w:val="008F780E"/>
    <w:rsid w:val="008F7812"/>
    <w:rsid w:val="008F7895"/>
    <w:rsid w:val="008F78D9"/>
    <w:rsid w:val="008F79A4"/>
    <w:rsid w:val="008F7AA0"/>
    <w:rsid w:val="008F7AA1"/>
    <w:rsid w:val="008F7AAB"/>
    <w:rsid w:val="008F7AFB"/>
    <w:rsid w:val="008F7AFD"/>
    <w:rsid w:val="008F7B22"/>
    <w:rsid w:val="008F7B42"/>
    <w:rsid w:val="008F7BB7"/>
    <w:rsid w:val="008F7BE5"/>
    <w:rsid w:val="008F7BE6"/>
    <w:rsid w:val="008F7C53"/>
    <w:rsid w:val="008F7E12"/>
    <w:rsid w:val="008F7E19"/>
    <w:rsid w:val="008F7F02"/>
    <w:rsid w:val="008F7F67"/>
    <w:rsid w:val="008F7F8C"/>
    <w:rsid w:val="008F7FAB"/>
    <w:rsid w:val="008F7FC6"/>
    <w:rsid w:val="008F7FD3"/>
    <w:rsid w:val="00900015"/>
    <w:rsid w:val="00900019"/>
    <w:rsid w:val="009000DE"/>
    <w:rsid w:val="009001A0"/>
    <w:rsid w:val="009001F1"/>
    <w:rsid w:val="00900214"/>
    <w:rsid w:val="00900220"/>
    <w:rsid w:val="00900265"/>
    <w:rsid w:val="009003AD"/>
    <w:rsid w:val="009003D2"/>
    <w:rsid w:val="009003DA"/>
    <w:rsid w:val="009003FC"/>
    <w:rsid w:val="00900406"/>
    <w:rsid w:val="0090043C"/>
    <w:rsid w:val="0090054D"/>
    <w:rsid w:val="00900550"/>
    <w:rsid w:val="0090059E"/>
    <w:rsid w:val="009005AF"/>
    <w:rsid w:val="009005FE"/>
    <w:rsid w:val="00900652"/>
    <w:rsid w:val="0090072A"/>
    <w:rsid w:val="0090074D"/>
    <w:rsid w:val="009007B0"/>
    <w:rsid w:val="0090081B"/>
    <w:rsid w:val="009008C8"/>
    <w:rsid w:val="009008D9"/>
    <w:rsid w:val="009008F4"/>
    <w:rsid w:val="0090092D"/>
    <w:rsid w:val="00900966"/>
    <w:rsid w:val="009009AB"/>
    <w:rsid w:val="009009BA"/>
    <w:rsid w:val="009009BD"/>
    <w:rsid w:val="009009D3"/>
    <w:rsid w:val="00900AC7"/>
    <w:rsid w:val="00900AE0"/>
    <w:rsid w:val="00900B09"/>
    <w:rsid w:val="00900B0D"/>
    <w:rsid w:val="00900B1E"/>
    <w:rsid w:val="00900B67"/>
    <w:rsid w:val="00900C1F"/>
    <w:rsid w:val="00900C6A"/>
    <w:rsid w:val="00900CAC"/>
    <w:rsid w:val="00900CB4"/>
    <w:rsid w:val="00900DB2"/>
    <w:rsid w:val="00900DE3"/>
    <w:rsid w:val="00900DEF"/>
    <w:rsid w:val="00900E11"/>
    <w:rsid w:val="00900E16"/>
    <w:rsid w:val="00900E48"/>
    <w:rsid w:val="00900E5E"/>
    <w:rsid w:val="00900E81"/>
    <w:rsid w:val="00900E9A"/>
    <w:rsid w:val="00900EE3"/>
    <w:rsid w:val="00900F59"/>
    <w:rsid w:val="00900F8B"/>
    <w:rsid w:val="00900F8E"/>
    <w:rsid w:val="00900FA1"/>
    <w:rsid w:val="00901023"/>
    <w:rsid w:val="00901104"/>
    <w:rsid w:val="00901194"/>
    <w:rsid w:val="0090121B"/>
    <w:rsid w:val="00901259"/>
    <w:rsid w:val="00901273"/>
    <w:rsid w:val="0090128E"/>
    <w:rsid w:val="009012EF"/>
    <w:rsid w:val="009012F6"/>
    <w:rsid w:val="00901301"/>
    <w:rsid w:val="00901323"/>
    <w:rsid w:val="009013D2"/>
    <w:rsid w:val="009013F6"/>
    <w:rsid w:val="00901440"/>
    <w:rsid w:val="0090144C"/>
    <w:rsid w:val="0090148A"/>
    <w:rsid w:val="009014A7"/>
    <w:rsid w:val="0090153A"/>
    <w:rsid w:val="00901620"/>
    <w:rsid w:val="00901641"/>
    <w:rsid w:val="00901667"/>
    <w:rsid w:val="00901695"/>
    <w:rsid w:val="009016BE"/>
    <w:rsid w:val="009016EA"/>
    <w:rsid w:val="00901791"/>
    <w:rsid w:val="00901803"/>
    <w:rsid w:val="0090180D"/>
    <w:rsid w:val="00901822"/>
    <w:rsid w:val="00901847"/>
    <w:rsid w:val="009018C2"/>
    <w:rsid w:val="0090193F"/>
    <w:rsid w:val="00901949"/>
    <w:rsid w:val="009019C9"/>
    <w:rsid w:val="00901A4E"/>
    <w:rsid w:val="00901A68"/>
    <w:rsid w:val="00901ACD"/>
    <w:rsid w:val="00901B0B"/>
    <w:rsid w:val="00901B23"/>
    <w:rsid w:val="00901BC9"/>
    <w:rsid w:val="00901C1E"/>
    <w:rsid w:val="00901C4C"/>
    <w:rsid w:val="00901C87"/>
    <w:rsid w:val="00901CA4"/>
    <w:rsid w:val="00901CA6"/>
    <w:rsid w:val="00901CA9"/>
    <w:rsid w:val="00901CC6"/>
    <w:rsid w:val="00901CFC"/>
    <w:rsid w:val="00901D04"/>
    <w:rsid w:val="00901D17"/>
    <w:rsid w:val="00901D1F"/>
    <w:rsid w:val="00901DB4"/>
    <w:rsid w:val="00901DBD"/>
    <w:rsid w:val="00901E16"/>
    <w:rsid w:val="00901E32"/>
    <w:rsid w:val="00901E82"/>
    <w:rsid w:val="00901E8D"/>
    <w:rsid w:val="00901E8F"/>
    <w:rsid w:val="00901E92"/>
    <w:rsid w:val="00901E9C"/>
    <w:rsid w:val="00901F77"/>
    <w:rsid w:val="00901F7E"/>
    <w:rsid w:val="00901FC4"/>
    <w:rsid w:val="0090202B"/>
    <w:rsid w:val="0090204B"/>
    <w:rsid w:val="0090204F"/>
    <w:rsid w:val="00902086"/>
    <w:rsid w:val="009020A5"/>
    <w:rsid w:val="009020D8"/>
    <w:rsid w:val="009020E0"/>
    <w:rsid w:val="009020E8"/>
    <w:rsid w:val="00902120"/>
    <w:rsid w:val="00902145"/>
    <w:rsid w:val="009021A1"/>
    <w:rsid w:val="009021FC"/>
    <w:rsid w:val="009021FD"/>
    <w:rsid w:val="00902275"/>
    <w:rsid w:val="0090228B"/>
    <w:rsid w:val="0090229C"/>
    <w:rsid w:val="009022A4"/>
    <w:rsid w:val="009022B6"/>
    <w:rsid w:val="00902315"/>
    <w:rsid w:val="00902323"/>
    <w:rsid w:val="0090233C"/>
    <w:rsid w:val="00902345"/>
    <w:rsid w:val="009023AA"/>
    <w:rsid w:val="0090243C"/>
    <w:rsid w:val="00902442"/>
    <w:rsid w:val="0090262E"/>
    <w:rsid w:val="009026C2"/>
    <w:rsid w:val="0090281F"/>
    <w:rsid w:val="00902831"/>
    <w:rsid w:val="0090283F"/>
    <w:rsid w:val="00902849"/>
    <w:rsid w:val="0090287F"/>
    <w:rsid w:val="0090293E"/>
    <w:rsid w:val="009029A7"/>
    <w:rsid w:val="00902A1D"/>
    <w:rsid w:val="00902A3F"/>
    <w:rsid w:val="00902AC5"/>
    <w:rsid w:val="00902AE9"/>
    <w:rsid w:val="00902B71"/>
    <w:rsid w:val="00902B92"/>
    <w:rsid w:val="00902BBA"/>
    <w:rsid w:val="00902BF1"/>
    <w:rsid w:val="00902D13"/>
    <w:rsid w:val="00902D2D"/>
    <w:rsid w:val="00902DA8"/>
    <w:rsid w:val="00902DCD"/>
    <w:rsid w:val="00902DF4"/>
    <w:rsid w:val="00902E58"/>
    <w:rsid w:val="00902E73"/>
    <w:rsid w:val="00902EBE"/>
    <w:rsid w:val="00902F19"/>
    <w:rsid w:val="00902F45"/>
    <w:rsid w:val="00902FAB"/>
    <w:rsid w:val="00902FDE"/>
    <w:rsid w:val="00903009"/>
    <w:rsid w:val="00903075"/>
    <w:rsid w:val="009030E8"/>
    <w:rsid w:val="009030FA"/>
    <w:rsid w:val="0090311B"/>
    <w:rsid w:val="0090315E"/>
    <w:rsid w:val="00903183"/>
    <w:rsid w:val="009031C4"/>
    <w:rsid w:val="009031D8"/>
    <w:rsid w:val="009031E7"/>
    <w:rsid w:val="00903201"/>
    <w:rsid w:val="0090326B"/>
    <w:rsid w:val="00903286"/>
    <w:rsid w:val="009032F8"/>
    <w:rsid w:val="00903313"/>
    <w:rsid w:val="0090331B"/>
    <w:rsid w:val="009033F1"/>
    <w:rsid w:val="00903403"/>
    <w:rsid w:val="00903461"/>
    <w:rsid w:val="0090347F"/>
    <w:rsid w:val="009034E3"/>
    <w:rsid w:val="009034F6"/>
    <w:rsid w:val="009034FE"/>
    <w:rsid w:val="0090355B"/>
    <w:rsid w:val="00903590"/>
    <w:rsid w:val="009035AE"/>
    <w:rsid w:val="009035B6"/>
    <w:rsid w:val="009035C8"/>
    <w:rsid w:val="009035DD"/>
    <w:rsid w:val="00903603"/>
    <w:rsid w:val="0090366E"/>
    <w:rsid w:val="009036EC"/>
    <w:rsid w:val="009036FF"/>
    <w:rsid w:val="00903850"/>
    <w:rsid w:val="00903852"/>
    <w:rsid w:val="00903939"/>
    <w:rsid w:val="0090393B"/>
    <w:rsid w:val="0090395C"/>
    <w:rsid w:val="009039FD"/>
    <w:rsid w:val="00903A11"/>
    <w:rsid w:val="00903A6A"/>
    <w:rsid w:val="00903B05"/>
    <w:rsid w:val="00903B22"/>
    <w:rsid w:val="00903B41"/>
    <w:rsid w:val="00903B83"/>
    <w:rsid w:val="00903BBF"/>
    <w:rsid w:val="00903BF3"/>
    <w:rsid w:val="00903BFD"/>
    <w:rsid w:val="00903CBB"/>
    <w:rsid w:val="00903CF2"/>
    <w:rsid w:val="00903D1D"/>
    <w:rsid w:val="00903D50"/>
    <w:rsid w:val="00903DB1"/>
    <w:rsid w:val="00903E0F"/>
    <w:rsid w:val="00903E9A"/>
    <w:rsid w:val="00903EA0"/>
    <w:rsid w:val="00903F7B"/>
    <w:rsid w:val="00904031"/>
    <w:rsid w:val="0090405A"/>
    <w:rsid w:val="00904102"/>
    <w:rsid w:val="00904107"/>
    <w:rsid w:val="00904122"/>
    <w:rsid w:val="00904145"/>
    <w:rsid w:val="00904147"/>
    <w:rsid w:val="009041EB"/>
    <w:rsid w:val="009042AF"/>
    <w:rsid w:val="009042CA"/>
    <w:rsid w:val="0090436A"/>
    <w:rsid w:val="009043B9"/>
    <w:rsid w:val="0090440D"/>
    <w:rsid w:val="009044A2"/>
    <w:rsid w:val="009044D6"/>
    <w:rsid w:val="00904536"/>
    <w:rsid w:val="00904585"/>
    <w:rsid w:val="009045C3"/>
    <w:rsid w:val="009045E2"/>
    <w:rsid w:val="009045E3"/>
    <w:rsid w:val="00904605"/>
    <w:rsid w:val="00904626"/>
    <w:rsid w:val="00904669"/>
    <w:rsid w:val="00904685"/>
    <w:rsid w:val="0090472B"/>
    <w:rsid w:val="00904787"/>
    <w:rsid w:val="0090481E"/>
    <w:rsid w:val="00904847"/>
    <w:rsid w:val="00904879"/>
    <w:rsid w:val="009048DA"/>
    <w:rsid w:val="009048DE"/>
    <w:rsid w:val="00904908"/>
    <w:rsid w:val="0090493D"/>
    <w:rsid w:val="0090495D"/>
    <w:rsid w:val="0090498B"/>
    <w:rsid w:val="00904A1D"/>
    <w:rsid w:val="00904A7F"/>
    <w:rsid w:val="00904B9E"/>
    <w:rsid w:val="00904C1B"/>
    <w:rsid w:val="00904C2D"/>
    <w:rsid w:val="00904C3C"/>
    <w:rsid w:val="00904C4D"/>
    <w:rsid w:val="00904C6F"/>
    <w:rsid w:val="00904C9C"/>
    <w:rsid w:val="00904CC2"/>
    <w:rsid w:val="00904CE1"/>
    <w:rsid w:val="00904CF1"/>
    <w:rsid w:val="00904D68"/>
    <w:rsid w:val="00904E10"/>
    <w:rsid w:val="00904E4F"/>
    <w:rsid w:val="00904E68"/>
    <w:rsid w:val="00904E9D"/>
    <w:rsid w:val="00904EBB"/>
    <w:rsid w:val="00904F3C"/>
    <w:rsid w:val="00904FED"/>
    <w:rsid w:val="00905026"/>
    <w:rsid w:val="009050A9"/>
    <w:rsid w:val="009050BA"/>
    <w:rsid w:val="009050E4"/>
    <w:rsid w:val="00905124"/>
    <w:rsid w:val="00905148"/>
    <w:rsid w:val="00905164"/>
    <w:rsid w:val="00905177"/>
    <w:rsid w:val="009051A2"/>
    <w:rsid w:val="009051AE"/>
    <w:rsid w:val="00905249"/>
    <w:rsid w:val="00905274"/>
    <w:rsid w:val="0090527A"/>
    <w:rsid w:val="0090539C"/>
    <w:rsid w:val="00905453"/>
    <w:rsid w:val="00905460"/>
    <w:rsid w:val="00905462"/>
    <w:rsid w:val="009054E0"/>
    <w:rsid w:val="0090551B"/>
    <w:rsid w:val="0090556B"/>
    <w:rsid w:val="00905576"/>
    <w:rsid w:val="00905588"/>
    <w:rsid w:val="009055FC"/>
    <w:rsid w:val="00905621"/>
    <w:rsid w:val="0090565D"/>
    <w:rsid w:val="00905674"/>
    <w:rsid w:val="009056A3"/>
    <w:rsid w:val="009056E0"/>
    <w:rsid w:val="00905730"/>
    <w:rsid w:val="00905769"/>
    <w:rsid w:val="00905783"/>
    <w:rsid w:val="009057E5"/>
    <w:rsid w:val="009057E6"/>
    <w:rsid w:val="0090583A"/>
    <w:rsid w:val="009058FA"/>
    <w:rsid w:val="00905986"/>
    <w:rsid w:val="00905A5A"/>
    <w:rsid w:val="00905A78"/>
    <w:rsid w:val="00905A82"/>
    <w:rsid w:val="00905ABA"/>
    <w:rsid w:val="00905AF4"/>
    <w:rsid w:val="00905B22"/>
    <w:rsid w:val="00905B74"/>
    <w:rsid w:val="00905B98"/>
    <w:rsid w:val="00905BF8"/>
    <w:rsid w:val="00905C34"/>
    <w:rsid w:val="00905D22"/>
    <w:rsid w:val="00905D4E"/>
    <w:rsid w:val="00905D72"/>
    <w:rsid w:val="00905DE1"/>
    <w:rsid w:val="00905E15"/>
    <w:rsid w:val="00905F0F"/>
    <w:rsid w:val="00905F31"/>
    <w:rsid w:val="00905FA0"/>
    <w:rsid w:val="00905FDE"/>
    <w:rsid w:val="0090603D"/>
    <w:rsid w:val="00906060"/>
    <w:rsid w:val="00906070"/>
    <w:rsid w:val="009060AE"/>
    <w:rsid w:val="009060E9"/>
    <w:rsid w:val="00906116"/>
    <w:rsid w:val="009061A1"/>
    <w:rsid w:val="009061B0"/>
    <w:rsid w:val="009061BB"/>
    <w:rsid w:val="00906210"/>
    <w:rsid w:val="0090621D"/>
    <w:rsid w:val="00906277"/>
    <w:rsid w:val="0090627E"/>
    <w:rsid w:val="0090628D"/>
    <w:rsid w:val="00906290"/>
    <w:rsid w:val="009062FA"/>
    <w:rsid w:val="00906323"/>
    <w:rsid w:val="00906326"/>
    <w:rsid w:val="00906329"/>
    <w:rsid w:val="009063C5"/>
    <w:rsid w:val="00906402"/>
    <w:rsid w:val="0090640E"/>
    <w:rsid w:val="00906428"/>
    <w:rsid w:val="0090646D"/>
    <w:rsid w:val="00906493"/>
    <w:rsid w:val="009064A3"/>
    <w:rsid w:val="009064B2"/>
    <w:rsid w:val="009064C5"/>
    <w:rsid w:val="009064DE"/>
    <w:rsid w:val="00906523"/>
    <w:rsid w:val="009065DE"/>
    <w:rsid w:val="009065E5"/>
    <w:rsid w:val="0090661D"/>
    <w:rsid w:val="00906622"/>
    <w:rsid w:val="00906660"/>
    <w:rsid w:val="00906694"/>
    <w:rsid w:val="009066A1"/>
    <w:rsid w:val="009067CB"/>
    <w:rsid w:val="009067E9"/>
    <w:rsid w:val="00906807"/>
    <w:rsid w:val="0090691A"/>
    <w:rsid w:val="0090699A"/>
    <w:rsid w:val="0090699F"/>
    <w:rsid w:val="009069A6"/>
    <w:rsid w:val="009069CB"/>
    <w:rsid w:val="00906A64"/>
    <w:rsid w:val="00906ACF"/>
    <w:rsid w:val="00906AE8"/>
    <w:rsid w:val="00906AF3"/>
    <w:rsid w:val="00906B1C"/>
    <w:rsid w:val="00906B53"/>
    <w:rsid w:val="00906B86"/>
    <w:rsid w:val="00906C35"/>
    <w:rsid w:val="00906C60"/>
    <w:rsid w:val="00906CF5"/>
    <w:rsid w:val="00906D10"/>
    <w:rsid w:val="00906D9B"/>
    <w:rsid w:val="00906DCB"/>
    <w:rsid w:val="00906E51"/>
    <w:rsid w:val="00906E8C"/>
    <w:rsid w:val="00906EB6"/>
    <w:rsid w:val="00906ECF"/>
    <w:rsid w:val="00906EE3"/>
    <w:rsid w:val="0090701B"/>
    <w:rsid w:val="009071A4"/>
    <w:rsid w:val="009071BE"/>
    <w:rsid w:val="009071C7"/>
    <w:rsid w:val="0090721E"/>
    <w:rsid w:val="00907251"/>
    <w:rsid w:val="00907285"/>
    <w:rsid w:val="009072FC"/>
    <w:rsid w:val="00907312"/>
    <w:rsid w:val="00907426"/>
    <w:rsid w:val="0090748E"/>
    <w:rsid w:val="00907514"/>
    <w:rsid w:val="009075C3"/>
    <w:rsid w:val="00907619"/>
    <w:rsid w:val="0090767A"/>
    <w:rsid w:val="0090768E"/>
    <w:rsid w:val="009076A7"/>
    <w:rsid w:val="009076CB"/>
    <w:rsid w:val="009076E9"/>
    <w:rsid w:val="0090770A"/>
    <w:rsid w:val="00907731"/>
    <w:rsid w:val="00907792"/>
    <w:rsid w:val="009077B6"/>
    <w:rsid w:val="00907820"/>
    <w:rsid w:val="0090782E"/>
    <w:rsid w:val="009078B8"/>
    <w:rsid w:val="00907907"/>
    <w:rsid w:val="00907919"/>
    <w:rsid w:val="0090791B"/>
    <w:rsid w:val="00907935"/>
    <w:rsid w:val="00907962"/>
    <w:rsid w:val="009079AE"/>
    <w:rsid w:val="009079DC"/>
    <w:rsid w:val="009079F9"/>
    <w:rsid w:val="00907A7F"/>
    <w:rsid w:val="00907A9F"/>
    <w:rsid w:val="00907AAF"/>
    <w:rsid w:val="00907AB1"/>
    <w:rsid w:val="00907AC1"/>
    <w:rsid w:val="00907AF7"/>
    <w:rsid w:val="00907AFC"/>
    <w:rsid w:val="00907B17"/>
    <w:rsid w:val="00907B2E"/>
    <w:rsid w:val="00907BB9"/>
    <w:rsid w:val="00907BC3"/>
    <w:rsid w:val="00907C18"/>
    <w:rsid w:val="00907CC1"/>
    <w:rsid w:val="00907CFA"/>
    <w:rsid w:val="00907D58"/>
    <w:rsid w:val="00907D7F"/>
    <w:rsid w:val="00907D88"/>
    <w:rsid w:val="00907D92"/>
    <w:rsid w:val="00907E30"/>
    <w:rsid w:val="00907FAA"/>
    <w:rsid w:val="00910018"/>
    <w:rsid w:val="0091009C"/>
    <w:rsid w:val="009100A2"/>
    <w:rsid w:val="00910105"/>
    <w:rsid w:val="00910145"/>
    <w:rsid w:val="0091015F"/>
    <w:rsid w:val="009101BB"/>
    <w:rsid w:val="00910214"/>
    <w:rsid w:val="0091022D"/>
    <w:rsid w:val="00910271"/>
    <w:rsid w:val="00910313"/>
    <w:rsid w:val="00910369"/>
    <w:rsid w:val="009103AB"/>
    <w:rsid w:val="00910462"/>
    <w:rsid w:val="00910468"/>
    <w:rsid w:val="00910477"/>
    <w:rsid w:val="0091051C"/>
    <w:rsid w:val="009106C3"/>
    <w:rsid w:val="009106F0"/>
    <w:rsid w:val="0091073D"/>
    <w:rsid w:val="00910751"/>
    <w:rsid w:val="00910769"/>
    <w:rsid w:val="0091081E"/>
    <w:rsid w:val="00910889"/>
    <w:rsid w:val="00910897"/>
    <w:rsid w:val="009108A6"/>
    <w:rsid w:val="009108AB"/>
    <w:rsid w:val="0091097F"/>
    <w:rsid w:val="00910A12"/>
    <w:rsid w:val="00910A6B"/>
    <w:rsid w:val="00910A80"/>
    <w:rsid w:val="00910AEB"/>
    <w:rsid w:val="00910AF0"/>
    <w:rsid w:val="00910B4D"/>
    <w:rsid w:val="00910B61"/>
    <w:rsid w:val="00910B6A"/>
    <w:rsid w:val="00910B74"/>
    <w:rsid w:val="00910B76"/>
    <w:rsid w:val="00910C03"/>
    <w:rsid w:val="00910C49"/>
    <w:rsid w:val="00910CC4"/>
    <w:rsid w:val="00910D74"/>
    <w:rsid w:val="00910D79"/>
    <w:rsid w:val="00910D96"/>
    <w:rsid w:val="00910F8C"/>
    <w:rsid w:val="00910F9B"/>
    <w:rsid w:val="00910FB2"/>
    <w:rsid w:val="009110F5"/>
    <w:rsid w:val="00911116"/>
    <w:rsid w:val="0091113D"/>
    <w:rsid w:val="00911147"/>
    <w:rsid w:val="0091117A"/>
    <w:rsid w:val="00911186"/>
    <w:rsid w:val="0091119A"/>
    <w:rsid w:val="009111A0"/>
    <w:rsid w:val="009111F6"/>
    <w:rsid w:val="009111FE"/>
    <w:rsid w:val="00911280"/>
    <w:rsid w:val="009112CB"/>
    <w:rsid w:val="00911312"/>
    <w:rsid w:val="009113AC"/>
    <w:rsid w:val="0091142F"/>
    <w:rsid w:val="00911443"/>
    <w:rsid w:val="0091146B"/>
    <w:rsid w:val="00911534"/>
    <w:rsid w:val="0091154B"/>
    <w:rsid w:val="00911562"/>
    <w:rsid w:val="0091157F"/>
    <w:rsid w:val="00911582"/>
    <w:rsid w:val="009115E9"/>
    <w:rsid w:val="00911610"/>
    <w:rsid w:val="00911626"/>
    <w:rsid w:val="00911639"/>
    <w:rsid w:val="00911664"/>
    <w:rsid w:val="009116A6"/>
    <w:rsid w:val="009116D7"/>
    <w:rsid w:val="009116DD"/>
    <w:rsid w:val="00911702"/>
    <w:rsid w:val="00911716"/>
    <w:rsid w:val="0091179B"/>
    <w:rsid w:val="00911855"/>
    <w:rsid w:val="00911918"/>
    <w:rsid w:val="00911989"/>
    <w:rsid w:val="009119AE"/>
    <w:rsid w:val="009119C2"/>
    <w:rsid w:val="009119F5"/>
    <w:rsid w:val="00911A22"/>
    <w:rsid w:val="00911A59"/>
    <w:rsid w:val="00911A86"/>
    <w:rsid w:val="00911B38"/>
    <w:rsid w:val="00911B3E"/>
    <w:rsid w:val="00911B53"/>
    <w:rsid w:val="00911BB1"/>
    <w:rsid w:val="00911BD1"/>
    <w:rsid w:val="00911BF0"/>
    <w:rsid w:val="00911BFD"/>
    <w:rsid w:val="00911C03"/>
    <w:rsid w:val="00911C74"/>
    <w:rsid w:val="00911C9F"/>
    <w:rsid w:val="00911CCB"/>
    <w:rsid w:val="00911CE0"/>
    <w:rsid w:val="00911D19"/>
    <w:rsid w:val="00911D64"/>
    <w:rsid w:val="00911E16"/>
    <w:rsid w:val="00911E35"/>
    <w:rsid w:val="00911E55"/>
    <w:rsid w:val="00911E5D"/>
    <w:rsid w:val="00911F81"/>
    <w:rsid w:val="0091201B"/>
    <w:rsid w:val="00912024"/>
    <w:rsid w:val="009120C3"/>
    <w:rsid w:val="009120E1"/>
    <w:rsid w:val="009120EA"/>
    <w:rsid w:val="00912112"/>
    <w:rsid w:val="0091218F"/>
    <w:rsid w:val="00912207"/>
    <w:rsid w:val="0091221E"/>
    <w:rsid w:val="009122DC"/>
    <w:rsid w:val="00912390"/>
    <w:rsid w:val="00912399"/>
    <w:rsid w:val="0091244C"/>
    <w:rsid w:val="0091247B"/>
    <w:rsid w:val="00912497"/>
    <w:rsid w:val="009124EC"/>
    <w:rsid w:val="00912502"/>
    <w:rsid w:val="00912592"/>
    <w:rsid w:val="00912672"/>
    <w:rsid w:val="00912685"/>
    <w:rsid w:val="0091268F"/>
    <w:rsid w:val="009126F8"/>
    <w:rsid w:val="00912725"/>
    <w:rsid w:val="00912729"/>
    <w:rsid w:val="0091272F"/>
    <w:rsid w:val="00912758"/>
    <w:rsid w:val="0091275C"/>
    <w:rsid w:val="0091284B"/>
    <w:rsid w:val="00912854"/>
    <w:rsid w:val="00912896"/>
    <w:rsid w:val="009128A9"/>
    <w:rsid w:val="009128B4"/>
    <w:rsid w:val="0091294D"/>
    <w:rsid w:val="009129C6"/>
    <w:rsid w:val="009129F1"/>
    <w:rsid w:val="00912A0F"/>
    <w:rsid w:val="00912A62"/>
    <w:rsid w:val="00912A7D"/>
    <w:rsid w:val="00912A84"/>
    <w:rsid w:val="00912AA4"/>
    <w:rsid w:val="00912B0B"/>
    <w:rsid w:val="00912BCB"/>
    <w:rsid w:val="00912BE5"/>
    <w:rsid w:val="00912C6A"/>
    <w:rsid w:val="00912C8B"/>
    <w:rsid w:val="00912CE8"/>
    <w:rsid w:val="00912D06"/>
    <w:rsid w:val="00912D22"/>
    <w:rsid w:val="00912D70"/>
    <w:rsid w:val="00912E62"/>
    <w:rsid w:val="00912ED0"/>
    <w:rsid w:val="00912F4C"/>
    <w:rsid w:val="00912F97"/>
    <w:rsid w:val="00913019"/>
    <w:rsid w:val="00913037"/>
    <w:rsid w:val="0091312D"/>
    <w:rsid w:val="009131D0"/>
    <w:rsid w:val="00913222"/>
    <w:rsid w:val="00913232"/>
    <w:rsid w:val="0091324B"/>
    <w:rsid w:val="0091324D"/>
    <w:rsid w:val="00913253"/>
    <w:rsid w:val="009132E2"/>
    <w:rsid w:val="0091334F"/>
    <w:rsid w:val="0091336C"/>
    <w:rsid w:val="009133FF"/>
    <w:rsid w:val="00913420"/>
    <w:rsid w:val="00913428"/>
    <w:rsid w:val="00913445"/>
    <w:rsid w:val="009134DD"/>
    <w:rsid w:val="009134E2"/>
    <w:rsid w:val="0091357E"/>
    <w:rsid w:val="0091364C"/>
    <w:rsid w:val="00913652"/>
    <w:rsid w:val="00913659"/>
    <w:rsid w:val="009136AE"/>
    <w:rsid w:val="0091374B"/>
    <w:rsid w:val="009137B6"/>
    <w:rsid w:val="00913802"/>
    <w:rsid w:val="00913860"/>
    <w:rsid w:val="009138CF"/>
    <w:rsid w:val="009138D2"/>
    <w:rsid w:val="009138D5"/>
    <w:rsid w:val="00913979"/>
    <w:rsid w:val="009139B4"/>
    <w:rsid w:val="009139D1"/>
    <w:rsid w:val="00913B5F"/>
    <w:rsid w:val="00913B63"/>
    <w:rsid w:val="00913BBA"/>
    <w:rsid w:val="00913C6E"/>
    <w:rsid w:val="00913C73"/>
    <w:rsid w:val="00913C91"/>
    <w:rsid w:val="00913D00"/>
    <w:rsid w:val="00913D09"/>
    <w:rsid w:val="00913D48"/>
    <w:rsid w:val="00913D59"/>
    <w:rsid w:val="00913D60"/>
    <w:rsid w:val="00913D7C"/>
    <w:rsid w:val="00913D80"/>
    <w:rsid w:val="00913E54"/>
    <w:rsid w:val="00913E78"/>
    <w:rsid w:val="00913FCF"/>
    <w:rsid w:val="00913FD2"/>
    <w:rsid w:val="00914081"/>
    <w:rsid w:val="009140AD"/>
    <w:rsid w:val="009140F4"/>
    <w:rsid w:val="0091410B"/>
    <w:rsid w:val="0091410D"/>
    <w:rsid w:val="0091411F"/>
    <w:rsid w:val="00914132"/>
    <w:rsid w:val="0091415B"/>
    <w:rsid w:val="009141DA"/>
    <w:rsid w:val="009141FF"/>
    <w:rsid w:val="00914213"/>
    <w:rsid w:val="00914241"/>
    <w:rsid w:val="00914263"/>
    <w:rsid w:val="00914296"/>
    <w:rsid w:val="009142AF"/>
    <w:rsid w:val="0091432F"/>
    <w:rsid w:val="00914353"/>
    <w:rsid w:val="00914382"/>
    <w:rsid w:val="009143EF"/>
    <w:rsid w:val="00914408"/>
    <w:rsid w:val="0091445C"/>
    <w:rsid w:val="009144AF"/>
    <w:rsid w:val="00914540"/>
    <w:rsid w:val="00914562"/>
    <w:rsid w:val="00914599"/>
    <w:rsid w:val="009145DF"/>
    <w:rsid w:val="009146DA"/>
    <w:rsid w:val="00914772"/>
    <w:rsid w:val="0091477E"/>
    <w:rsid w:val="00914790"/>
    <w:rsid w:val="009148C9"/>
    <w:rsid w:val="009148F3"/>
    <w:rsid w:val="0091496C"/>
    <w:rsid w:val="00914976"/>
    <w:rsid w:val="0091498E"/>
    <w:rsid w:val="009149AB"/>
    <w:rsid w:val="00914A03"/>
    <w:rsid w:val="00914A12"/>
    <w:rsid w:val="00914A3B"/>
    <w:rsid w:val="00914AA8"/>
    <w:rsid w:val="00914B26"/>
    <w:rsid w:val="00914B28"/>
    <w:rsid w:val="00914B3C"/>
    <w:rsid w:val="00914B4F"/>
    <w:rsid w:val="00914B7B"/>
    <w:rsid w:val="00914B82"/>
    <w:rsid w:val="00914C29"/>
    <w:rsid w:val="00914C47"/>
    <w:rsid w:val="00914C53"/>
    <w:rsid w:val="00914C84"/>
    <w:rsid w:val="00914CC4"/>
    <w:rsid w:val="00914CC5"/>
    <w:rsid w:val="00914D1E"/>
    <w:rsid w:val="00914D4F"/>
    <w:rsid w:val="00914D92"/>
    <w:rsid w:val="00914E14"/>
    <w:rsid w:val="00914F61"/>
    <w:rsid w:val="00914F7F"/>
    <w:rsid w:val="00914FA3"/>
    <w:rsid w:val="00914FEA"/>
    <w:rsid w:val="00914FF7"/>
    <w:rsid w:val="00915003"/>
    <w:rsid w:val="0091501D"/>
    <w:rsid w:val="00915025"/>
    <w:rsid w:val="00915110"/>
    <w:rsid w:val="00915145"/>
    <w:rsid w:val="00915180"/>
    <w:rsid w:val="009151A0"/>
    <w:rsid w:val="009151C2"/>
    <w:rsid w:val="009151C3"/>
    <w:rsid w:val="0091520F"/>
    <w:rsid w:val="00915288"/>
    <w:rsid w:val="009152A8"/>
    <w:rsid w:val="00915380"/>
    <w:rsid w:val="0091539F"/>
    <w:rsid w:val="009153B4"/>
    <w:rsid w:val="009153B5"/>
    <w:rsid w:val="009153C0"/>
    <w:rsid w:val="009153FB"/>
    <w:rsid w:val="0091542F"/>
    <w:rsid w:val="00915434"/>
    <w:rsid w:val="009154A5"/>
    <w:rsid w:val="009154E6"/>
    <w:rsid w:val="00915579"/>
    <w:rsid w:val="009155B0"/>
    <w:rsid w:val="0091560B"/>
    <w:rsid w:val="0091564A"/>
    <w:rsid w:val="00915655"/>
    <w:rsid w:val="009156CF"/>
    <w:rsid w:val="009156FC"/>
    <w:rsid w:val="00915733"/>
    <w:rsid w:val="009157C0"/>
    <w:rsid w:val="009157C6"/>
    <w:rsid w:val="009157CB"/>
    <w:rsid w:val="009157DD"/>
    <w:rsid w:val="009157E8"/>
    <w:rsid w:val="009157FC"/>
    <w:rsid w:val="00915832"/>
    <w:rsid w:val="0091584C"/>
    <w:rsid w:val="009158E7"/>
    <w:rsid w:val="009158FB"/>
    <w:rsid w:val="009159CE"/>
    <w:rsid w:val="009159F4"/>
    <w:rsid w:val="00915A0B"/>
    <w:rsid w:val="00915A4F"/>
    <w:rsid w:val="00915AB3"/>
    <w:rsid w:val="00915AFC"/>
    <w:rsid w:val="00915B08"/>
    <w:rsid w:val="00915B4A"/>
    <w:rsid w:val="00915B65"/>
    <w:rsid w:val="00915B72"/>
    <w:rsid w:val="00915B95"/>
    <w:rsid w:val="00915BC2"/>
    <w:rsid w:val="00915BD0"/>
    <w:rsid w:val="00915C4C"/>
    <w:rsid w:val="00915C4F"/>
    <w:rsid w:val="00915C63"/>
    <w:rsid w:val="00915C75"/>
    <w:rsid w:val="00915C9A"/>
    <w:rsid w:val="00915D54"/>
    <w:rsid w:val="00915D5D"/>
    <w:rsid w:val="00915D85"/>
    <w:rsid w:val="00915DB1"/>
    <w:rsid w:val="00915DDF"/>
    <w:rsid w:val="00915DFA"/>
    <w:rsid w:val="00915E4D"/>
    <w:rsid w:val="00915E51"/>
    <w:rsid w:val="00915EC7"/>
    <w:rsid w:val="00915ECE"/>
    <w:rsid w:val="00915EEC"/>
    <w:rsid w:val="00915EEF"/>
    <w:rsid w:val="00915F0C"/>
    <w:rsid w:val="00915F1E"/>
    <w:rsid w:val="00915FC5"/>
    <w:rsid w:val="0091600F"/>
    <w:rsid w:val="00916019"/>
    <w:rsid w:val="00916057"/>
    <w:rsid w:val="009160DE"/>
    <w:rsid w:val="009161CD"/>
    <w:rsid w:val="009161E8"/>
    <w:rsid w:val="0091629F"/>
    <w:rsid w:val="009162BF"/>
    <w:rsid w:val="009162E0"/>
    <w:rsid w:val="009162F6"/>
    <w:rsid w:val="00916305"/>
    <w:rsid w:val="00916320"/>
    <w:rsid w:val="00916323"/>
    <w:rsid w:val="0091634E"/>
    <w:rsid w:val="009163E2"/>
    <w:rsid w:val="0091642D"/>
    <w:rsid w:val="0091644F"/>
    <w:rsid w:val="009164A1"/>
    <w:rsid w:val="00916502"/>
    <w:rsid w:val="00916587"/>
    <w:rsid w:val="00916696"/>
    <w:rsid w:val="009166BA"/>
    <w:rsid w:val="0091678A"/>
    <w:rsid w:val="009167CC"/>
    <w:rsid w:val="009167F1"/>
    <w:rsid w:val="00916822"/>
    <w:rsid w:val="0091683B"/>
    <w:rsid w:val="00916847"/>
    <w:rsid w:val="00916857"/>
    <w:rsid w:val="0091687E"/>
    <w:rsid w:val="0091687F"/>
    <w:rsid w:val="009168F6"/>
    <w:rsid w:val="0091691E"/>
    <w:rsid w:val="00916945"/>
    <w:rsid w:val="00916AB7"/>
    <w:rsid w:val="00916AD2"/>
    <w:rsid w:val="00916C42"/>
    <w:rsid w:val="00916C48"/>
    <w:rsid w:val="00916CAE"/>
    <w:rsid w:val="00916CCB"/>
    <w:rsid w:val="00916D6F"/>
    <w:rsid w:val="00916DD7"/>
    <w:rsid w:val="00916E2B"/>
    <w:rsid w:val="00916E96"/>
    <w:rsid w:val="00916F61"/>
    <w:rsid w:val="00916F76"/>
    <w:rsid w:val="00916FAC"/>
    <w:rsid w:val="0091700B"/>
    <w:rsid w:val="0091702C"/>
    <w:rsid w:val="00917055"/>
    <w:rsid w:val="00917072"/>
    <w:rsid w:val="00917075"/>
    <w:rsid w:val="009170CA"/>
    <w:rsid w:val="00917129"/>
    <w:rsid w:val="0091722A"/>
    <w:rsid w:val="00917298"/>
    <w:rsid w:val="009172A0"/>
    <w:rsid w:val="00917319"/>
    <w:rsid w:val="00917369"/>
    <w:rsid w:val="009173A9"/>
    <w:rsid w:val="009173B3"/>
    <w:rsid w:val="009173BB"/>
    <w:rsid w:val="0091749D"/>
    <w:rsid w:val="009174CF"/>
    <w:rsid w:val="0091751A"/>
    <w:rsid w:val="0091752F"/>
    <w:rsid w:val="00917548"/>
    <w:rsid w:val="0091756E"/>
    <w:rsid w:val="0091760C"/>
    <w:rsid w:val="0091760F"/>
    <w:rsid w:val="00917659"/>
    <w:rsid w:val="00917664"/>
    <w:rsid w:val="009176F2"/>
    <w:rsid w:val="009176F6"/>
    <w:rsid w:val="009177A1"/>
    <w:rsid w:val="0091786D"/>
    <w:rsid w:val="0091789E"/>
    <w:rsid w:val="009178BF"/>
    <w:rsid w:val="00917922"/>
    <w:rsid w:val="00917A38"/>
    <w:rsid w:val="00917AB1"/>
    <w:rsid w:val="00917B7A"/>
    <w:rsid w:val="00917BC4"/>
    <w:rsid w:val="00917C00"/>
    <w:rsid w:val="00917C09"/>
    <w:rsid w:val="00917C5A"/>
    <w:rsid w:val="00917C5B"/>
    <w:rsid w:val="00917C78"/>
    <w:rsid w:val="00917C7E"/>
    <w:rsid w:val="00917C9F"/>
    <w:rsid w:val="00917D33"/>
    <w:rsid w:val="00917D53"/>
    <w:rsid w:val="00917D69"/>
    <w:rsid w:val="00917E08"/>
    <w:rsid w:val="00917E0A"/>
    <w:rsid w:val="00917E14"/>
    <w:rsid w:val="00917E37"/>
    <w:rsid w:val="00917ED4"/>
    <w:rsid w:val="00917F54"/>
    <w:rsid w:val="00917F67"/>
    <w:rsid w:val="00917F87"/>
    <w:rsid w:val="00917FBE"/>
    <w:rsid w:val="00917FE1"/>
    <w:rsid w:val="00917FE7"/>
    <w:rsid w:val="0092006F"/>
    <w:rsid w:val="009200E0"/>
    <w:rsid w:val="009200E2"/>
    <w:rsid w:val="009202A1"/>
    <w:rsid w:val="00920311"/>
    <w:rsid w:val="00920335"/>
    <w:rsid w:val="009203AE"/>
    <w:rsid w:val="0092041B"/>
    <w:rsid w:val="0092042F"/>
    <w:rsid w:val="00920467"/>
    <w:rsid w:val="00920470"/>
    <w:rsid w:val="009204DF"/>
    <w:rsid w:val="009204E9"/>
    <w:rsid w:val="00920544"/>
    <w:rsid w:val="009205BC"/>
    <w:rsid w:val="00920649"/>
    <w:rsid w:val="00920682"/>
    <w:rsid w:val="009206CC"/>
    <w:rsid w:val="009206EB"/>
    <w:rsid w:val="00920720"/>
    <w:rsid w:val="009207AC"/>
    <w:rsid w:val="0092080A"/>
    <w:rsid w:val="00920823"/>
    <w:rsid w:val="0092083E"/>
    <w:rsid w:val="00920851"/>
    <w:rsid w:val="009208C7"/>
    <w:rsid w:val="009208D2"/>
    <w:rsid w:val="009208DF"/>
    <w:rsid w:val="00920910"/>
    <w:rsid w:val="0092095B"/>
    <w:rsid w:val="00920975"/>
    <w:rsid w:val="009209B8"/>
    <w:rsid w:val="00920A4D"/>
    <w:rsid w:val="00920AAF"/>
    <w:rsid w:val="00920AC0"/>
    <w:rsid w:val="00920AF9"/>
    <w:rsid w:val="00920B11"/>
    <w:rsid w:val="00920B23"/>
    <w:rsid w:val="00920B51"/>
    <w:rsid w:val="00920BC4"/>
    <w:rsid w:val="00920BC7"/>
    <w:rsid w:val="00920BFC"/>
    <w:rsid w:val="00920C0E"/>
    <w:rsid w:val="00920C51"/>
    <w:rsid w:val="00920CF3"/>
    <w:rsid w:val="00920D0D"/>
    <w:rsid w:val="00920D0F"/>
    <w:rsid w:val="00920D1D"/>
    <w:rsid w:val="00920D26"/>
    <w:rsid w:val="00920D77"/>
    <w:rsid w:val="00920D7C"/>
    <w:rsid w:val="00920DA8"/>
    <w:rsid w:val="00920E3E"/>
    <w:rsid w:val="00920E61"/>
    <w:rsid w:val="00920F2E"/>
    <w:rsid w:val="00920F36"/>
    <w:rsid w:val="00920F53"/>
    <w:rsid w:val="00920F5E"/>
    <w:rsid w:val="00920F64"/>
    <w:rsid w:val="00920F67"/>
    <w:rsid w:val="00920FC4"/>
    <w:rsid w:val="00920FD0"/>
    <w:rsid w:val="00920FEC"/>
    <w:rsid w:val="00921016"/>
    <w:rsid w:val="0092106B"/>
    <w:rsid w:val="0092106C"/>
    <w:rsid w:val="009210AC"/>
    <w:rsid w:val="009210F4"/>
    <w:rsid w:val="0092110F"/>
    <w:rsid w:val="00921125"/>
    <w:rsid w:val="00921146"/>
    <w:rsid w:val="009211B1"/>
    <w:rsid w:val="009211F7"/>
    <w:rsid w:val="00921217"/>
    <w:rsid w:val="00921243"/>
    <w:rsid w:val="00921295"/>
    <w:rsid w:val="009212AD"/>
    <w:rsid w:val="009212DC"/>
    <w:rsid w:val="00921319"/>
    <w:rsid w:val="0092132E"/>
    <w:rsid w:val="0092137C"/>
    <w:rsid w:val="009214E9"/>
    <w:rsid w:val="0092153A"/>
    <w:rsid w:val="00921543"/>
    <w:rsid w:val="00921590"/>
    <w:rsid w:val="00921636"/>
    <w:rsid w:val="0092166C"/>
    <w:rsid w:val="00921679"/>
    <w:rsid w:val="009216E5"/>
    <w:rsid w:val="00921700"/>
    <w:rsid w:val="009217F8"/>
    <w:rsid w:val="00921870"/>
    <w:rsid w:val="009218DA"/>
    <w:rsid w:val="0092197C"/>
    <w:rsid w:val="009219C7"/>
    <w:rsid w:val="009219DC"/>
    <w:rsid w:val="00921A59"/>
    <w:rsid w:val="00921A71"/>
    <w:rsid w:val="00921ABA"/>
    <w:rsid w:val="00921B16"/>
    <w:rsid w:val="00921B23"/>
    <w:rsid w:val="00921B36"/>
    <w:rsid w:val="00921B76"/>
    <w:rsid w:val="00921B90"/>
    <w:rsid w:val="00921C05"/>
    <w:rsid w:val="00921C81"/>
    <w:rsid w:val="00921C95"/>
    <w:rsid w:val="00921CA3"/>
    <w:rsid w:val="00921D4C"/>
    <w:rsid w:val="00921D57"/>
    <w:rsid w:val="00921D7C"/>
    <w:rsid w:val="00921E2B"/>
    <w:rsid w:val="00921E47"/>
    <w:rsid w:val="00921E56"/>
    <w:rsid w:val="00921EC4"/>
    <w:rsid w:val="00921EF5"/>
    <w:rsid w:val="00921F4F"/>
    <w:rsid w:val="00921F8C"/>
    <w:rsid w:val="00921FA0"/>
    <w:rsid w:val="00922043"/>
    <w:rsid w:val="00922119"/>
    <w:rsid w:val="00922180"/>
    <w:rsid w:val="009221C4"/>
    <w:rsid w:val="009221FA"/>
    <w:rsid w:val="0092223F"/>
    <w:rsid w:val="0092224B"/>
    <w:rsid w:val="009222B8"/>
    <w:rsid w:val="009222D8"/>
    <w:rsid w:val="009222DE"/>
    <w:rsid w:val="009223D9"/>
    <w:rsid w:val="00922414"/>
    <w:rsid w:val="009224DE"/>
    <w:rsid w:val="009224EC"/>
    <w:rsid w:val="009225E1"/>
    <w:rsid w:val="0092265C"/>
    <w:rsid w:val="00922700"/>
    <w:rsid w:val="00922716"/>
    <w:rsid w:val="0092279A"/>
    <w:rsid w:val="009227EE"/>
    <w:rsid w:val="0092280C"/>
    <w:rsid w:val="00922811"/>
    <w:rsid w:val="00922838"/>
    <w:rsid w:val="0092284F"/>
    <w:rsid w:val="009228E0"/>
    <w:rsid w:val="00922917"/>
    <w:rsid w:val="0092291D"/>
    <w:rsid w:val="00922969"/>
    <w:rsid w:val="009229F0"/>
    <w:rsid w:val="00922A1B"/>
    <w:rsid w:val="00922A6A"/>
    <w:rsid w:val="00922AC3"/>
    <w:rsid w:val="00922B30"/>
    <w:rsid w:val="00922B31"/>
    <w:rsid w:val="00922B46"/>
    <w:rsid w:val="00922B8F"/>
    <w:rsid w:val="00922BA5"/>
    <w:rsid w:val="00922BD4"/>
    <w:rsid w:val="00922BD9"/>
    <w:rsid w:val="00922CB8"/>
    <w:rsid w:val="00922CD8"/>
    <w:rsid w:val="00922CEC"/>
    <w:rsid w:val="00922CFF"/>
    <w:rsid w:val="00922D80"/>
    <w:rsid w:val="00922DF1"/>
    <w:rsid w:val="00922DFD"/>
    <w:rsid w:val="00922E88"/>
    <w:rsid w:val="00922EAA"/>
    <w:rsid w:val="00922F0B"/>
    <w:rsid w:val="00922F26"/>
    <w:rsid w:val="00922F93"/>
    <w:rsid w:val="0092305F"/>
    <w:rsid w:val="009230D6"/>
    <w:rsid w:val="00923166"/>
    <w:rsid w:val="00923190"/>
    <w:rsid w:val="00923212"/>
    <w:rsid w:val="00923278"/>
    <w:rsid w:val="009232F0"/>
    <w:rsid w:val="009232FE"/>
    <w:rsid w:val="00923380"/>
    <w:rsid w:val="0092341D"/>
    <w:rsid w:val="0092345D"/>
    <w:rsid w:val="00923468"/>
    <w:rsid w:val="009234FF"/>
    <w:rsid w:val="0092350A"/>
    <w:rsid w:val="0092355F"/>
    <w:rsid w:val="00923561"/>
    <w:rsid w:val="00923564"/>
    <w:rsid w:val="009235AD"/>
    <w:rsid w:val="009235C9"/>
    <w:rsid w:val="00923747"/>
    <w:rsid w:val="009237D4"/>
    <w:rsid w:val="009237E7"/>
    <w:rsid w:val="00923848"/>
    <w:rsid w:val="0092384C"/>
    <w:rsid w:val="009238A1"/>
    <w:rsid w:val="009238F7"/>
    <w:rsid w:val="0092391E"/>
    <w:rsid w:val="00923960"/>
    <w:rsid w:val="009239E2"/>
    <w:rsid w:val="009239F6"/>
    <w:rsid w:val="00923A21"/>
    <w:rsid w:val="00923A28"/>
    <w:rsid w:val="00923A68"/>
    <w:rsid w:val="00923AB2"/>
    <w:rsid w:val="00923AD0"/>
    <w:rsid w:val="00923AE4"/>
    <w:rsid w:val="00923BCD"/>
    <w:rsid w:val="00923C0C"/>
    <w:rsid w:val="00923C53"/>
    <w:rsid w:val="00923C92"/>
    <w:rsid w:val="00923D57"/>
    <w:rsid w:val="00923D77"/>
    <w:rsid w:val="00923DB0"/>
    <w:rsid w:val="00923DE9"/>
    <w:rsid w:val="00923E46"/>
    <w:rsid w:val="00923E7C"/>
    <w:rsid w:val="00923EA9"/>
    <w:rsid w:val="00923EC2"/>
    <w:rsid w:val="00923F2F"/>
    <w:rsid w:val="00923F35"/>
    <w:rsid w:val="00923F4A"/>
    <w:rsid w:val="00923F74"/>
    <w:rsid w:val="00924030"/>
    <w:rsid w:val="0092404C"/>
    <w:rsid w:val="0092409D"/>
    <w:rsid w:val="009240A8"/>
    <w:rsid w:val="009240C1"/>
    <w:rsid w:val="009240E8"/>
    <w:rsid w:val="0092418F"/>
    <w:rsid w:val="009241A6"/>
    <w:rsid w:val="00924299"/>
    <w:rsid w:val="009242E5"/>
    <w:rsid w:val="009242FA"/>
    <w:rsid w:val="0092436C"/>
    <w:rsid w:val="009243E1"/>
    <w:rsid w:val="00924415"/>
    <w:rsid w:val="00924422"/>
    <w:rsid w:val="00924423"/>
    <w:rsid w:val="00924449"/>
    <w:rsid w:val="0092448A"/>
    <w:rsid w:val="0092459D"/>
    <w:rsid w:val="009245A9"/>
    <w:rsid w:val="009245BB"/>
    <w:rsid w:val="009245D7"/>
    <w:rsid w:val="00924603"/>
    <w:rsid w:val="00924649"/>
    <w:rsid w:val="009246B5"/>
    <w:rsid w:val="009246BC"/>
    <w:rsid w:val="00924735"/>
    <w:rsid w:val="00924760"/>
    <w:rsid w:val="0092476B"/>
    <w:rsid w:val="009247A1"/>
    <w:rsid w:val="009247EE"/>
    <w:rsid w:val="009247F3"/>
    <w:rsid w:val="0092485F"/>
    <w:rsid w:val="00924878"/>
    <w:rsid w:val="00924935"/>
    <w:rsid w:val="00924974"/>
    <w:rsid w:val="00924A3C"/>
    <w:rsid w:val="00924A61"/>
    <w:rsid w:val="00924A95"/>
    <w:rsid w:val="00924AAE"/>
    <w:rsid w:val="00924ADB"/>
    <w:rsid w:val="00924AF5"/>
    <w:rsid w:val="00924C1C"/>
    <w:rsid w:val="00924C33"/>
    <w:rsid w:val="00924C8D"/>
    <w:rsid w:val="00924CB8"/>
    <w:rsid w:val="00924CE8"/>
    <w:rsid w:val="00924D64"/>
    <w:rsid w:val="00924D7A"/>
    <w:rsid w:val="00924DED"/>
    <w:rsid w:val="00924E37"/>
    <w:rsid w:val="00924E65"/>
    <w:rsid w:val="00924E93"/>
    <w:rsid w:val="00924EF7"/>
    <w:rsid w:val="00924F1E"/>
    <w:rsid w:val="00924F35"/>
    <w:rsid w:val="00924F3E"/>
    <w:rsid w:val="00924F4D"/>
    <w:rsid w:val="00924F54"/>
    <w:rsid w:val="00924FE6"/>
    <w:rsid w:val="009250B5"/>
    <w:rsid w:val="009250D1"/>
    <w:rsid w:val="009250DC"/>
    <w:rsid w:val="009250E8"/>
    <w:rsid w:val="009250EB"/>
    <w:rsid w:val="009250EE"/>
    <w:rsid w:val="0092511D"/>
    <w:rsid w:val="0092513A"/>
    <w:rsid w:val="00925281"/>
    <w:rsid w:val="009252B1"/>
    <w:rsid w:val="00925307"/>
    <w:rsid w:val="00925397"/>
    <w:rsid w:val="009253BF"/>
    <w:rsid w:val="009253C3"/>
    <w:rsid w:val="00925469"/>
    <w:rsid w:val="009254B7"/>
    <w:rsid w:val="009254FD"/>
    <w:rsid w:val="00925505"/>
    <w:rsid w:val="0092559E"/>
    <w:rsid w:val="009255DC"/>
    <w:rsid w:val="009255E9"/>
    <w:rsid w:val="00925601"/>
    <w:rsid w:val="0092566C"/>
    <w:rsid w:val="00925683"/>
    <w:rsid w:val="00925690"/>
    <w:rsid w:val="0092578F"/>
    <w:rsid w:val="00925800"/>
    <w:rsid w:val="0092582B"/>
    <w:rsid w:val="00925848"/>
    <w:rsid w:val="009258D5"/>
    <w:rsid w:val="00925A3A"/>
    <w:rsid w:val="00925A57"/>
    <w:rsid w:val="00925A5C"/>
    <w:rsid w:val="00925A64"/>
    <w:rsid w:val="00925AD6"/>
    <w:rsid w:val="00925B9B"/>
    <w:rsid w:val="00925BAC"/>
    <w:rsid w:val="00925BF7"/>
    <w:rsid w:val="00925C36"/>
    <w:rsid w:val="00925C53"/>
    <w:rsid w:val="00925C95"/>
    <w:rsid w:val="00925CB5"/>
    <w:rsid w:val="00925CC9"/>
    <w:rsid w:val="00925CE2"/>
    <w:rsid w:val="00925CEB"/>
    <w:rsid w:val="00925CF5"/>
    <w:rsid w:val="00925D0A"/>
    <w:rsid w:val="00925DAB"/>
    <w:rsid w:val="00925E12"/>
    <w:rsid w:val="00925E22"/>
    <w:rsid w:val="00925E2D"/>
    <w:rsid w:val="00925FBA"/>
    <w:rsid w:val="00925FDE"/>
    <w:rsid w:val="00925FFA"/>
    <w:rsid w:val="00926042"/>
    <w:rsid w:val="00926099"/>
    <w:rsid w:val="009260E2"/>
    <w:rsid w:val="0092618A"/>
    <w:rsid w:val="0092618F"/>
    <w:rsid w:val="009261AE"/>
    <w:rsid w:val="00926245"/>
    <w:rsid w:val="00926265"/>
    <w:rsid w:val="0092626D"/>
    <w:rsid w:val="009262BD"/>
    <w:rsid w:val="00926302"/>
    <w:rsid w:val="00926410"/>
    <w:rsid w:val="00926438"/>
    <w:rsid w:val="00926463"/>
    <w:rsid w:val="0092646A"/>
    <w:rsid w:val="00926477"/>
    <w:rsid w:val="00926496"/>
    <w:rsid w:val="009265BD"/>
    <w:rsid w:val="009265DE"/>
    <w:rsid w:val="0092663A"/>
    <w:rsid w:val="0092670C"/>
    <w:rsid w:val="0092671B"/>
    <w:rsid w:val="009267A0"/>
    <w:rsid w:val="009267B0"/>
    <w:rsid w:val="00926832"/>
    <w:rsid w:val="009268C8"/>
    <w:rsid w:val="009268CF"/>
    <w:rsid w:val="0092690B"/>
    <w:rsid w:val="0092696E"/>
    <w:rsid w:val="0092697D"/>
    <w:rsid w:val="0092699D"/>
    <w:rsid w:val="009269AF"/>
    <w:rsid w:val="009269C0"/>
    <w:rsid w:val="00926A36"/>
    <w:rsid w:val="00926A6F"/>
    <w:rsid w:val="00926ADB"/>
    <w:rsid w:val="00926AEA"/>
    <w:rsid w:val="00926B00"/>
    <w:rsid w:val="00926B60"/>
    <w:rsid w:val="00926BA8"/>
    <w:rsid w:val="00926BCA"/>
    <w:rsid w:val="00926C2F"/>
    <w:rsid w:val="00926C31"/>
    <w:rsid w:val="00926C37"/>
    <w:rsid w:val="00926CC0"/>
    <w:rsid w:val="00926DDB"/>
    <w:rsid w:val="00926EBB"/>
    <w:rsid w:val="00926FCC"/>
    <w:rsid w:val="00927032"/>
    <w:rsid w:val="00927084"/>
    <w:rsid w:val="00927085"/>
    <w:rsid w:val="009270D1"/>
    <w:rsid w:val="009270DC"/>
    <w:rsid w:val="009270FF"/>
    <w:rsid w:val="00927142"/>
    <w:rsid w:val="00927184"/>
    <w:rsid w:val="0092718E"/>
    <w:rsid w:val="009271DA"/>
    <w:rsid w:val="00927257"/>
    <w:rsid w:val="0092725A"/>
    <w:rsid w:val="009272B7"/>
    <w:rsid w:val="009272F2"/>
    <w:rsid w:val="00927301"/>
    <w:rsid w:val="0092730E"/>
    <w:rsid w:val="00927349"/>
    <w:rsid w:val="0092734F"/>
    <w:rsid w:val="009273AC"/>
    <w:rsid w:val="00927468"/>
    <w:rsid w:val="00927469"/>
    <w:rsid w:val="009275DB"/>
    <w:rsid w:val="009275EB"/>
    <w:rsid w:val="0092764B"/>
    <w:rsid w:val="009276B4"/>
    <w:rsid w:val="009277A6"/>
    <w:rsid w:val="009277CB"/>
    <w:rsid w:val="009277FF"/>
    <w:rsid w:val="00927866"/>
    <w:rsid w:val="009278EF"/>
    <w:rsid w:val="00927906"/>
    <w:rsid w:val="00927932"/>
    <w:rsid w:val="0092796F"/>
    <w:rsid w:val="00927A39"/>
    <w:rsid w:val="00927A4E"/>
    <w:rsid w:val="00927A87"/>
    <w:rsid w:val="00927B01"/>
    <w:rsid w:val="00927B43"/>
    <w:rsid w:val="00927B82"/>
    <w:rsid w:val="00927B89"/>
    <w:rsid w:val="00927BCE"/>
    <w:rsid w:val="00927BE7"/>
    <w:rsid w:val="00927C05"/>
    <w:rsid w:val="00927C1F"/>
    <w:rsid w:val="00927C67"/>
    <w:rsid w:val="00927C6D"/>
    <w:rsid w:val="00927CF4"/>
    <w:rsid w:val="00927E5F"/>
    <w:rsid w:val="00927F30"/>
    <w:rsid w:val="00927F52"/>
    <w:rsid w:val="00927F80"/>
    <w:rsid w:val="00927FA7"/>
    <w:rsid w:val="00927FC2"/>
    <w:rsid w:val="00930003"/>
    <w:rsid w:val="0093001F"/>
    <w:rsid w:val="009300A7"/>
    <w:rsid w:val="0093014C"/>
    <w:rsid w:val="00930168"/>
    <w:rsid w:val="009301AC"/>
    <w:rsid w:val="009301AD"/>
    <w:rsid w:val="009301C9"/>
    <w:rsid w:val="009301D7"/>
    <w:rsid w:val="0093020A"/>
    <w:rsid w:val="0093027E"/>
    <w:rsid w:val="009302BA"/>
    <w:rsid w:val="009302CB"/>
    <w:rsid w:val="009302F4"/>
    <w:rsid w:val="00930327"/>
    <w:rsid w:val="00930368"/>
    <w:rsid w:val="0093042D"/>
    <w:rsid w:val="00930472"/>
    <w:rsid w:val="00930491"/>
    <w:rsid w:val="009304A6"/>
    <w:rsid w:val="0093051D"/>
    <w:rsid w:val="009305AA"/>
    <w:rsid w:val="009305EA"/>
    <w:rsid w:val="009305EC"/>
    <w:rsid w:val="00930675"/>
    <w:rsid w:val="00930683"/>
    <w:rsid w:val="009306AF"/>
    <w:rsid w:val="009306FA"/>
    <w:rsid w:val="0093071E"/>
    <w:rsid w:val="00930722"/>
    <w:rsid w:val="00930733"/>
    <w:rsid w:val="009307B5"/>
    <w:rsid w:val="009307EB"/>
    <w:rsid w:val="009307F8"/>
    <w:rsid w:val="00930836"/>
    <w:rsid w:val="00930847"/>
    <w:rsid w:val="00930877"/>
    <w:rsid w:val="00930962"/>
    <w:rsid w:val="009309BA"/>
    <w:rsid w:val="009309C4"/>
    <w:rsid w:val="00930A3B"/>
    <w:rsid w:val="00930B84"/>
    <w:rsid w:val="00930BC5"/>
    <w:rsid w:val="00930C58"/>
    <w:rsid w:val="00930CAC"/>
    <w:rsid w:val="00930CB1"/>
    <w:rsid w:val="00930CE9"/>
    <w:rsid w:val="00930D67"/>
    <w:rsid w:val="00930D9F"/>
    <w:rsid w:val="00930E2C"/>
    <w:rsid w:val="00930EE8"/>
    <w:rsid w:val="00930EF4"/>
    <w:rsid w:val="009310AD"/>
    <w:rsid w:val="009310D4"/>
    <w:rsid w:val="00931110"/>
    <w:rsid w:val="009311A8"/>
    <w:rsid w:val="009311D1"/>
    <w:rsid w:val="009311E5"/>
    <w:rsid w:val="00931213"/>
    <w:rsid w:val="00931272"/>
    <w:rsid w:val="00931291"/>
    <w:rsid w:val="009312C2"/>
    <w:rsid w:val="00931384"/>
    <w:rsid w:val="0093141C"/>
    <w:rsid w:val="0093144D"/>
    <w:rsid w:val="00931490"/>
    <w:rsid w:val="00931498"/>
    <w:rsid w:val="00931500"/>
    <w:rsid w:val="0093150A"/>
    <w:rsid w:val="00931589"/>
    <w:rsid w:val="0093158E"/>
    <w:rsid w:val="00931599"/>
    <w:rsid w:val="0093159B"/>
    <w:rsid w:val="00931611"/>
    <w:rsid w:val="00931647"/>
    <w:rsid w:val="00931680"/>
    <w:rsid w:val="009316C2"/>
    <w:rsid w:val="009316CE"/>
    <w:rsid w:val="0093171A"/>
    <w:rsid w:val="009317AE"/>
    <w:rsid w:val="009317D6"/>
    <w:rsid w:val="009317E3"/>
    <w:rsid w:val="009317EE"/>
    <w:rsid w:val="0093181A"/>
    <w:rsid w:val="0093183A"/>
    <w:rsid w:val="0093184C"/>
    <w:rsid w:val="0093188A"/>
    <w:rsid w:val="00931898"/>
    <w:rsid w:val="00931956"/>
    <w:rsid w:val="00931965"/>
    <w:rsid w:val="00931A33"/>
    <w:rsid w:val="00931AE0"/>
    <w:rsid w:val="00931BC0"/>
    <w:rsid w:val="00931C03"/>
    <w:rsid w:val="00931C15"/>
    <w:rsid w:val="00931C33"/>
    <w:rsid w:val="00931C60"/>
    <w:rsid w:val="00931C75"/>
    <w:rsid w:val="00931C7A"/>
    <w:rsid w:val="00931CCD"/>
    <w:rsid w:val="00931CF9"/>
    <w:rsid w:val="00931D8E"/>
    <w:rsid w:val="00931E1C"/>
    <w:rsid w:val="00931E6C"/>
    <w:rsid w:val="00931F03"/>
    <w:rsid w:val="00931F1F"/>
    <w:rsid w:val="00931F25"/>
    <w:rsid w:val="00931F72"/>
    <w:rsid w:val="00931F7A"/>
    <w:rsid w:val="009320C4"/>
    <w:rsid w:val="009320D3"/>
    <w:rsid w:val="00932132"/>
    <w:rsid w:val="0093215C"/>
    <w:rsid w:val="009321C0"/>
    <w:rsid w:val="009321CC"/>
    <w:rsid w:val="009322A3"/>
    <w:rsid w:val="00932335"/>
    <w:rsid w:val="0093238C"/>
    <w:rsid w:val="009324D2"/>
    <w:rsid w:val="0093250B"/>
    <w:rsid w:val="00932527"/>
    <w:rsid w:val="00932559"/>
    <w:rsid w:val="009325BF"/>
    <w:rsid w:val="009325D7"/>
    <w:rsid w:val="009325F5"/>
    <w:rsid w:val="0093260D"/>
    <w:rsid w:val="0093262D"/>
    <w:rsid w:val="0093265D"/>
    <w:rsid w:val="00932669"/>
    <w:rsid w:val="009326B4"/>
    <w:rsid w:val="0093270A"/>
    <w:rsid w:val="00932713"/>
    <w:rsid w:val="0093271E"/>
    <w:rsid w:val="0093274D"/>
    <w:rsid w:val="009327F5"/>
    <w:rsid w:val="009327FA"/>
    <w:rsid w:val="00932835"/>
    <w:rsid w:val="00932853"/>
    <w:rsid w:val="00932857"/>
    <w:rsid w:val="00932882"/>
    <w:rsid w:val="009328F8"/>
    <w:rsid w:val="00932966"/>
    <w:rsid w:val="00932A39"/>
    <w:rsid w:val="00932A8B"/>
    <w:rsid w:val="00932ABD"/>
    <w:rsid w:val="00932AD4"/>
    <w:rsid w:val="00932AD6"/>
    <w:rsid w:val="00932B7A"/>
    <w:rsid w:val="00932BC5"/>
    <w:rsid w:val="00932C0B"/>
    <w:rsid w:val="00932C1F"/>
    <w:rsid w:val="00932C51"/>
    <w:rsid w:val="00932C87"/>
    <w:rsid w:val="00932C95"/>
    <w:rsid w:val="00932DA6"/>
    <w:rsid w:val="00932DA8"/>
    <w:rsid w:val="00932DCB"/>
    <w:rsid w:val="00932E56"/>
    <w:rsid w:val="00932EA1"/>
    <w:rsid w:val="00932EC2"/>
    <w:rsid w:val="00932F42"/>
    <w:rsid w:val="00932F85"/>
    <w:rsid w:val="00933056"/>
    <w:rsid w:val="00933073"/>
    <w:rsid w:val="009330B2"/>
    <w:rsid w:val="00933140"/>
    <w:rsid w:val="009331FB"/>
    <w:rsid w:val="00933281"/>
    <w:rsid w:val="009332EA"/>
    <w:rsid w:val="009332FB"/>
    <w:rsid w:val="0093334C"/>
    <w:rsid w:val="009334D0"/>
    <w:rsid w:val="009334F9"/>
    <w:rsid w:val="00933508"/>
    <w:rsid w:val="00933520"/>
    <w:rsid w:val="00933523"/>
    <w:rsid w:val="00933565"/>
    <w:rsid w:val="00933584"/>
    <w:rsid w:val="0093359F"/>
    <w:rsid w:val="009335A4"/>
    <w:rsid w:val="009335A8"/>
    <w:rsid w:val="009335C8"/>
    <w:rsid w:val="009335ED"/>
    <w:rsid w:val="0093360E"/>
    <w:rsid w:val="0093361A"/>
    <w:rsid w:val="00933621"/>
    <w:rsid w:val="00933630"/>
    <w:rsid w:val="0093366B"/>
    <w:rsid w:val="009336D3"/>
    <w:rsid w:val="009336D7"/>
    <w:rsid w:val="009336D9"/>
    <w:rsid w:val="009336F7"/>
    <w:rsid w:val="0093370E"/>
    <w:rsid w:val="00933747"/>
    <w:rsid w:val="00933818"/>
    <w:rsid w:val="00933870"/>
    <w:rsid w:val="00933881"/>
    <w:rsid w:val="009338EA"/>
    <w:rsid w:val="00933908"/>
    <w:rsid w:val="00933915"/>
    <w:rsid w:val="00933927"/>
    <w:rsid w:val="0093395A"/>
    <w:rsid w:val="0093395C"/>
    <w:rsid w:val="00933968"/>
    <w:rsid w:val="00933A0E"/>
    <w:rsid w:val="00933A2F"/>
    <w:rsid w:val="00933A44"/>
    <w:rsid w:val="00933B6F"/>
    <w:rsid w:val="00933BC7"/>
    <w:rsid w:val="00933C5D"/>
    <w:rsid w:val="00933CC6"/>
    <w:rsid w:val="00933CDD"/>
    <w:rsid w:val="00933CF1"/>
    <w:rsid w:val="00933CF5"/>
    <w:rsid w:val="00933D37"/>
    <w:rsid w:val="00933DAD"/>
    <w:rsid w:val="00933DBA"/>
    <w:rsid w:val="00933E07"/>
    <w:rsid w:val="00933E8A"/>
    <w:rsid w:val="00933ED2"/>
    <w:rsid w:val="00933EEA"/>
    <w:rsid w:val="00933F3B"/>
    <w:rsid w:val="00933F7A"/>
    <w:rsid w:val="00933F81"/>
    <w:rsid w:val="00933F9A"/>
    <w:rsid w:val="00933FE1"/>
    <w:rsid w:val="009340A6"/>
    <w:rsid w:val="009340B2"/>
    <w:rsid w:val="009340D1"/>
    <w:rsid w:val="00934150"/>
    <w:rsid w:val="0093417C"/>
    <w:rsid w:val="009341B3"/>
    <w:rsid w:val="009341E5"/>
    <w:rsid w:val="0093423A"/>
    <w:rsid w:val="00934242"/>
    <w:rsid w:val="00934254"/>
    <w:rsid w:val="00934262"/>
    <w:rsid w:val="009342BA"/>
    <w:rsid w:val="009342BC"/>
    <w:rsid w:val="009342F2"/>
    <w:rsid w:val="009342FE"/>
    <w:rsid w:val="0093434E"/>
    <w:rsid w:val="00934384"/>
    <w:rsid w:val="009343F8"/>
    <w:rsid w:val="0093448F"/>
    <w:rsid w:val="009344A1"/>
    <w:rsid w:val="009344B8"/>
    <w:rsid w:val="00934502"/>
    <w:rsid w:val="0093450D"/>
    <w:rsid w:val="0093455E"/>
    <w:rsid w:val="009345C5"/>
    <w:rsid w:val="009346D7"/>
    <w:rsid w:val="009346E0"/>
    <w:rsid w:val="00934788"/>
    <w:rsid w:val="00934838"/>
    <w:rsid w:val="00934839"/>
    <w:rsid w:val="0093486B"/>
    <w:rsid w:val="0093489C"/>
    <w:rsid w:val="009348D6"/>
    <w:rsid w:val="00934949"/>
    <w:rsid w:val="0093499F"/>
    <w:rsid w:val="009349C0"/>
    <w:rsid w:val="009349CC"/>
    <w:rsid w:val="009349DD"/>
    <w:rsid w:val="00934A00"/>
    <w:rsid w:val="00934A4A"/>
    <w:rsid w:val="00934A7A"/>
    <w:rsid w:val="00934AA6"/>
    <w:rsid w:val="00934AF7"/>
    <w:rsid w:val="00934B59"/>
    <w:rsid w:val="00934C2E"/>
    <w:rsid w:val="00934CA1"/>
    <w:rsid w:val="00934D36"/>
    <w:rsid w:val="00934D60"/>
    <w:rsid w:val="00934D6A"/>
    <w:rsid w:val="00934D81"/>
    <w:rsid w:val="00934DFA"/>
    <w:rsid w:val="00934E5A"/>
    <w:rsid w:val="00934EBE"/>
    <w:rsid w:val="00934F30"/>
    <w:rsid w:val="00934F6F"/>
    <w:rsid w:val="00934FBC"/>
    <w:rsid w:val="00934FE0"/>
    <w:rsid w:val="00935030"/>
    <w:rsid w:val="00935052"/>
    <w:rsid w:val="0093506F"/>
    <w:rsid w:val="00935095"/>
    <w:rsid w:val="00935110"/>
    <w:rsid w:val="00935138"/>
    <w:rsid w:val="009351A2"/>
    <w:rsid w:val="009351B2"/>
    <w:rsid w:val="009351BE"/>
    <w:rsid w:val="0093526F"/>
    <w:rsid w:val="0093527F"/>
    <w:rsid w:val="0093529A"/>
    <w:rsid w:val="009352DF"/>
    <w:rsid w:val="009352FA"/>
    <w:rsid w:val="0093531A"/>
    <w:rsid w:val="009353B7"/>
    <w:rsid w:val="009353DC"/>
    <w:rsid w:val="0093548C"/>
    <w:rsid w:val="009354E1"/>
    <w:rsid w:val="009354EE"/>
    <w:rsid w:val="00935552"/>
    <w:rsid w:val="0093556D"/>
    <w:rsid w:val="0093565E"/>
    <w:rsid w:val="0093576C"/>
    <w:rsid w:val="0093576E"/>
    <w:rsid w:val="009357E6"/>
    <w:rsid w:val="0093592F"/>
    <w:rsid w:val="009359B9"/>
    <w:rsid w:val="00935A82"/>
    <w:rsid w:val="00935A99"/>
    <w:rsid w:val="00935AC4"/>
    <w:rsid w:val="00935ADE"/>
    <w:rsid w:val="00935AF6"/>
    <w:rsid w:val="00935B19"/>
    <w:rsid w:val="00935BBA"/>
    <w:rsid w:val="00935BBF"/>
    <w:rsid w:val="00935C78"/>
    <w:rsid w:val="00935CB2"/>
    <w:rsid w:val="00935CB5"/>
    <w:rsid w:val="00935D4C"/>
    <w:rsid w:val="00935DC6"/>
    <w:rsid w:val="00935DFF"/>
    <w:rsid w:val="00935E20"/>
    <w:rsid w:val="00935E36"/>
    <w:rsid w:val="00935EC2"/>
    <w:rsid w:val="00935EE1"/>
    <w:rsid w:val="00935F29"/>
    <w:rsid w:val="00935F2E"/>
    <w:rsid w:val="00935F6A"/>
    <w:rsid w:val="00935F89"/>
    <w:rsid w:val="00935F90"/>
    <w:rsid w:val="00935FC1"/>
    <w:rsid w:val="00935FEB"/>
    <w:rsid w:val="00935FFD"/>
    <w:rsid w:val="00936017"/>
    <w:rsid w:val="00936022"/>
    <w:rsid w:val="0093603F"/>
    <w:rsid w:val="00936060"/>
    <w:rsid w:val="009360D0"/>
    <w:rsid w:val="009361EC"/>
    <w:rsid w:val="0093621C"/>
    <w:rsid w:val="00936251"/>
    <w:rsid w:val="0093629E"/>
    <w:rsid w:val="00936352"/>
    <w:rsid w:val="00936369"/>
    <w:rsid w:val="00936379"/>
    <w:rsid w:val="0093639A"/>
    <w:rsid w:val="009363E0"/>
    <w:rsid w:val="00936482"/>
    <w:rsid w:val="009364BC"/>
    <w:rsid w:val="0093659B"/>
    <w:rsid w:val="009365C9"/>
    <w:rsid w:val="009365CA"/>
    <w:rsid w:val="00936627"/>
    <w:rsid w:val="0093663F"/>
    <w:rsid w:val="009366A3"/>
    <w:rsid w:val="009366DE"/>
    <w:rsid w:val="009367F5"/>
    <w:rsid w:val="00936896"/>
    <w:rsid w:val="009368B4"/>
    <w:rsid w:val="0093690D"/>
    <w:rsid w:val="00936945"/>
    <w:rsid w:val="00936971"/>
    <w:rsid w:val="00936A5F"/>
    <w:rsid w:val="00936ACB"/>
    <w:rsid w:val="00936AF4"/>
    <w:rsid w:val="00936B48"/>
    <w:rsid w:val="00936B50"/>
    <w:rsid w:val="00936B6D"/>
    <w:rsid w:val="00936B73"/>
    <w:rsid w:val="00936B77"/>
    <w:rsid w:val="00936BB8"/>
    <w:rsid w:val="00936BD4"/>
    <w:rsid w:val="00936C01"/>
    <w:rsid w:val="00936C7B"/>
    <w:rsid w:val="00936CF5"/>
    <w:rsid w:val="00936D1C"/>
    <w:rsid w:val="00936D35"/>
    <w:rsid w:val="00936DAF"/>
    <w:rsid w:val="00936DFE"/>
    <w:rsid w:val="00936E45"/>
    <w:rsid w:val="00936E58"/>
    <w:rsid w:val="00936EAC"/>
    <w:rsid w:val="00936F30"/>
    <w:rsid w:val="00936F9B"/>
    <w:rsid w:val="00937016"/>
    <w:rsid w:val="0093702D"/>
    <w:rsid w:val="009370D8"/>
    <w:rsid w:val="0093710F"/>
    <w:rsid w:val="009371A7"/>
    <w:rsid w:val="009371C3"/>
    <w:rsid w:val="009371CE"/>
    <w:rsid w:val="009371E3"/>
    <w:rsid w:val="00937279"/>
    <w:rsid w:val="009372D4"/>
    <w:rsid w:val="009372DC"/>
    <w:rsid w:val="00937326"/>
    <w:rsid w:val="0093738D"/>
    <w:rsid w:val="009373A5"/>
    <w:rsid w:val="009373F0"/>
    <w:rsid w:val="00937467"/>
    <w:rsid w:val="00937491"/>
    <w:rsid w:val="009374B2"/>
    <w:rsid w:val="00937536"/>
    <w:rsid w:val="0093755C"/>
    <w:rsid w:val="0093757D"/>
    <w:rsid w:val="009375D2"/>
    <w:rsid w:val="0093762E"/>
    <w:rsid w:val="00937640"/>
    <w:rsid w:val="00937641"/>
    <w:rsid w:val="0093765A"/>
    <w:rsid w:val="009376B7"/>
    <w:rsid w:val="00937746"/>
    <w:rsid w:val="00937757"/>
    <w:rsid w:val="00937784"/>
    <w:rsid w:val="009377AD"/>
    <w:rsid w:val="009377CB"/>
    <w:rsid w:val="00937838"/>
    <w:rsid w:val="00937887"/>
    <w:rsid w:val="009378A4"/>
    <w:rsid w:val="00937916"/>
    <w:rsid w:val="0093795F"/>
    <w:rsid w:val="009379F5"/>
    <w:rsid w:val="00937AD5"/>
    <w:rsid w:val="00937B33"/>
    <w:rsid w:val="00937B37"/>
    <w:rsid w:val="00937B42"/>
    <w:rsid w:val="00937B7F"/>
    <w:rsid w:val="00937BA1"/>
    <w:rsid w:val="00937BAD"/>
    <w:rsid w:val="00937BD7"/>
    <w:rsid w:val="00937C15"/>
    <w:rsid w:val="00937C35"/>
    <w:rsid w:val="00937C7E"/>
    <w:rsid w:val="00937CA8"/>
    <w:rsid w:val="00937CC9"/>
    <w:rsid w:val="00937CE4"/>
    <w:rsid w:val="00937D34"/>
    <w:rsid w:val="00937D4F"/>
    <w:rsid w:val="00937D73"/>
    <w:rsid w:val="00937E2E"/>
    <w:rsid w:val="00937F94"/>
    <w:rsid w:val="00940084"/>
    <w:rsid w:val="009400B2"/>
    <w:rsid w:val="009400DA"/>
    <w:rsid w:val="00940102"/>
    <w:rsid w:val="00940113"/>
    <w:rsid w:val="0094011F"/>
    <w:rsid w:val="00940138"/>
    <w:rsid w:val="00940147"/>
    <w:rsid w:val="0094017F"/>
    <w:rsid w:val="00940268"/>
    <w:rsid w:val="00940290"/>
    <w:rsid w:val="009402AF"/>
    <w:rsid w:val="00940318"/>
    <w:rsid w:val="00940367"/>
    <w:rsid w:val="00940381"/>
    <w:rsid w:val="0094038E"/>
    <w:rsid w:val="009403F2"/>
    <w:rsid w:val="00940428"/>
    <w:rsid w:val="00940429"/>
    <w:rsid w:val="0094049D"/>
    <w:rsid w:val="009404A4"/>
    <w:rsid w:val="00940518"/>
    <w:rsid w:val="00940525"/>
    <w:rsid w:val="00940529"/>
    <w:rsid w:val="0094063D"/>
    <w:rsid w:val="0094070D"/>
    <w:rsid w:val="00940774"/>
    <w:rsid w:val="00940793"/>
    <w:rsid w:val="009407F1"/>
    <w:rsid w:val="00940826"/>
    <w:rsid w:val="00940828"/>
    <w:rsid w:val="00940860"/>
    <w:rsid w:val="009408C8"/>
    <w:rsid w:val="009408CF"/>
    <w:rsid w:val="009408FB"/>
    <w:rsid w:val="0094094A"/>
    <w:rsid w:val="00940988"/>
    <w:rsid w:val="009409EB"/>
    <w:rsid w:val="00940A01"/>
    <w:rsid w:val="00940A3B"/>
    <w:rsid w:val="00940A3F"/>
    <w:rsid w:val="00940A62"/>
    <w:rsid w:val="00940A69"/>
    <w:rsid w:val="00940A79"/>
    <w:rsid w:val="00940AA0"/>
    <w:rsid w:val="00940B4D"/>
    <w:rsid w:val="00940BE7"/>
    <w:rsid w:val="00940BF5"/>
    <w:rsid w:val="00940CCF"/>
    <w:rsid w:val="00940D08"/>
    <w:rsid w:val="00940D28"/>
    <w:rsid w:val="00940D61"/>
    <w:rsid w:val="00940D75"/>
    <w:rsid w:val="00940D86"/>
    <w:rsid w:val="00940DA7"/>
    <w:rsid w:val="00940DC8"/>
    <w:rsid w:val="00940E1B"/>
    <w:rsid w:val="00940E28"/>
    <w:rsid w:val="00940E2F"/>
    <w:rsid w:val="00940E4E"/>
    <w:rsid w:val="00940EA5"/>
    <w:rsid w:val="00940EBA"/>
    <w:rsid w:val="00940EC9"/>
    <w:rsid w:val="00940ED5"/>
    <w:rsid w:val="00940EF6"/>
    <w:rsid w:val="00940F78"/>
    <w:rsid w:val="00940FDA"/>
    <w:rsid w:val="00940FE2"/>
    <w:rsid w:val="00940FE8"/>
    <w:rsid w:val="00941029"/>
    <w:rsid w:val="0094105B"/>
    <w:rsid w:val="0094105E"/>
    <w:rsid w:val="009410E0"/>
    <w:rsid w:val="00941138"/>
    <w:rsid w:val="0094114A"/>
    <w:rsid w:val="00941167"/>
    <w:rsid w:val="009411A5"/>
    <w:rsid w:val="009411BE"/>
    <w:rsid w:val="009411C2"/>
    <w:rsid w:val="009412ED"/>
    <w:rsid w:val="0094133B"/>
    <w:rsid w:val="009414B3"/>
    <w:rsid w:val="009414B7"/>
    <w:rsid w:val="009414BC"/>
    <w:rsid w:val="009414CD"/>
    <w:rsid w:val="00941518"/>
    <w:rsid w:val="0094152A"/>
    <w:rsid w:val="0094159E"/>
    <w:rsid w:val="009415E6"/>
    <w:rsid w:val="00941628"/>
    <w:rsid w:val="00941633"/>
    <w:rsid w:val="009416AE"/>
    <w:rsid w:val="009416CD"/>
    <w:rsid w:val="0094172E"/>
    <w:rsid w:val="00941742"/>
    <w:rsid w:val="00941777"/>
    <w:rsid w:val="0094178C"/>
    <w:rsid w:val="0094188B"/>
    <w:rsid w:val="00941983"/>
    <w:rsid w:val="0094199A"/>
    <w:rsid w:val="009419D7"/>
    <w:rsid w:val="009419EA"/>
    <w:rsid w:val="00941A0C"/>
    <w:rsid w:val="00941A58"/>
    <w:rsid w:val="00941A76"/>
    <w:rsid w:val="00941C12"/>
    <w:rsid w:val="00941CA6"/>
    <w:rsid w:val="00941D22"/>
    <w:rsid w:val="00941D7F"/>
    <w:rsid w:val="00941E64"/>
    <w:rsid w:val="00941EEA"/>
    <w:rsid w:val="00941FAF"/>
    <w:rsid w:val="00941FF8"/>
    <w:rsid w:val="0094200A"/>
    <w:rsid w:val="00942073"/>
    <w:rsid w:val="0094209F"/>
    <w:rsid w:val="009420B7"/>
    <w:rsid w:val="009420DB"/>
    <w:rsid w:val="00942102"/>
    <w:rsid w:val="00942148"/>
    <w:rsid w:val="00942178"/>
    <w:rsid w:val="00942190"/>
    <w:rsid w:val="009421B1"/>
    <w:rsid w:val="0094220B"/>
    <w:rsid w:val="00942215"/>
    <w:rsid w:val="00942239"/>
    <w:rsid w:val="0094223C"/>
    <w:rsid w:val="009422AC"/>
    <w:rsid w:val="00942335"/>
    <w:rsid w:val="00942338"/>
    <w:rsid w:val="00942342"/>
    <w:rsid w:val="0094237B"/>
    <w:rsid w:val="009423A2"/>
    <w:rsid w:val="009424E8"/>
    <w:rsid w:val="009424FC"/>
    <w:rsid w:val="009425A9"/>
    <w:rsid w:val="00942677"/>
    <w:rsid w:val="009426CD"/>
    <w:rsid w:val="0094271B"/>
    <w:rsid w:val="0094272A"/>
    <w:rsid w:val="0094276A"/>
    <w:rsid w:val="00942796"/>
    <w:rsid w:val="009427C7"/>
    <w:rsid w:val="00942864"/>
    <w:rsid w:val="00942890"/>
    <w:rsid w:val="0094289F"/>
    <w:rsid w:val="00942901"/>
    <w:rsid w:val="00942942"/>
    <w:rsid w:val="00942984"/>
    <w:rsid w:val="0094299C"/>
    <w:rsid w:val="00942A36"/>
    <w:rsid w:val="00942A51"/>
    <w:rsid w:val="00942C13"/>
    <w:rsid w:val="00942D5A"/>
    <w:rsid w:val="00942D79"/>
    <w:rsid w:val="00942D84"/>
    <w:rsid w:val="00942DD7"/>
    <w:rsid w:val="00942EC0"/>
    <w:rsid w:val="00942EE8"/>
    <w:rsid w:val="00942F21"/>
    <w:rsid w:val="00942F5D"/>
    <w:rsid w:val="00942F78"/>
    <w:rsid w:val="00942FB6"/>
    <w:rsid w:val="00942FD3"/>
    <w:rsid w:val="00943012"/>
    <w:rsid w:val="00943035"/>
    <w:rsid w:val="0094307F"/>
    <w:rsid w:val="00943095"/>
    <w:rsid w:val="009430BA"/>
    <w:rsid w:val="0094311A"/>
    <w:rsid w:val="0094315F"/>
    <w:rsid w:val="0094322A"/>
    <w:rsid w:val="0094329F"/>
    <w:rsid w:val="009434BE"/>
    <w:rsid w:val="00943599"/>
    <w:rsid w:val="0094366B"/>
    <w:rsid w:val="00943747"/>
    <w:rsid w:val="0094377B"/>
    <w:rsid w:val="00943799"/>
    <w:rsid w:val="009437EF"/>
    <w:rsid w:val="00943891"/>
    <w:rsid w:val="009438B1"/>
    <w:rsid w:val="009438E8"/>
    <w:rsid w:val="0094396A"/>
    <w:rsid w:val="009439DC"/>
    <w:rsid w:val="00943A24"/>
    <w:rsid w:val="00943A68"/>
    <w:rsid w:val="00943A91"/>
    <w:rsid w:val="00943AF9"/>
    <w:rsid w:val="00943B1B"/>
    <w:rsid w:val="00943B2F"/>
    <w:rsid w:val="00943C43"/>
    <w:rsid w:val="00943C9B"/>
    <w:rsid w:val="00943E36"/>
    <w:rsid w:val="00943F3B"/>
    <w:rsid w:val="00943F4A"/>
    <w:rsid w:val="00943F8C"/>
    <w:rsid w:val="0094401E"/>
    <w:rsid w:val="0094403C"/>
    <w:rsid w:val="0094415D"/>
    <w:rsid w:val="00944173"/>
    <w:rsid w:val="0094417C"/>
    <w:rsid w:val="009441A6"/>
    <w:rsid w:val="009441BC"/>
    <w:rsid w:val="009441F3"/>
    <w:rsid w:val="0094422B"/>
    <w:rsid w:val="00944285"/>
    <w:rsid w:val="0094428C"/>
    <w:rsid w:val="00944293"/>
    <w:rsid w:val="0094429B"/>
    <w:rsid w:val="009442C0"/>
    <w:rsid w:val="009442D8"/>
    <w:rsid w:val="00944337"/>
    <w:rsid w:val="0094434D"/>
    <w:rsid w:val="00944362"/>
    <w:rsid w:val="0094438B"/>
    <w:rsid w:val="0094438C"/>
    <w:rsid w:val="009443CC"/>
    <w:rsid w:val="009443CF"/>
    <w:rsid w:val="009443D4"/>
    <w:rsid w:val="00944419"/>
    <w:rsid w:val="0094453D"/>
    <w:rsid w:val="00944573"/>
    <w:rsid w:val="00944672"/>
    <w:rsid w:val="009446D2"/>
    <w:rsid w:val="009446ED"/>
    <w:rsid w:val="00944728"/>
    <w:rsid w:val="00944745"/>
    <w:rsid w:val="0094474B"/>
    <w:rsid w:val="00944753"/>
    <w:rsid w:val="0094475A"/>
    <w:rsid w:val="0094475D"/>
    <w:rsid w:val="009447BE"/>
    <w:rsid w:val="009447C1"/>
    <w:rsid w:val="009447FA"/>
    <w:rsid w:val="0094488D"/>
    <w:rsid w:val="009448C1"/>
    <w:rsid w:val="009448D5"/>
    <w:rsid w:val="00944915"/>
    <w:rsid w:val="00944930"/>
    <w:rsid w:val="009449A2"/>
    <w:rsid w:val="00944A24"/>
    <w:rsid w:val="00944A48"/>
    <w:rsid w:val="00944A61"/>
    <w:rsid w:val="00944A75"/>
    <w:rsid w:val="00944A7D"/>
    <w:rsid w:val="00944AA5"/>
    <w:rsid w:val="00944B26"/>
    <w:rsid w:val="00944B44"/>
    <w:rsid w:val="00944B98"/>
    <w:rsid w:val="00944BEC"/>
    <w:rsid w:val="00944C64"/>
    <w:rsid w:val="00944CA8"/>
    <w:rsid w:val="00944DDD"/>
    <w:rsid w:val="00944E10"/>
    <w:rsid w:val="00944E1F"/>
    <w:rsid w:val="00944E70"/>
    <w:rsid w:val="00944ECE"/>
    <w:rsid w:val="00944ED8"/>
    <w:rsid w:val="00944F38"/>
    <w:rsid w:val="00944F4B"/>
    <w:rsid w:val="00944F98"/>
    <w:rsid w:val="00944FA1"/>
    <w:rsid w:val="00945080"/>
    <w:rsid w:val="009450BB"/>
    <w:rsid w:val="009450F2"/>
    <w:rsid w:val="00945105"/>
    <w:rsid w:val="0094519D"/>
    <w:rsid w:val="0094530F"/>
    <w:rsid w:val="0094532F"/>
    <w:rsid w:val="0094537E"/>
    <w:rsid w:val="00945390"/>
    <w:rsid w:val="009453A9"/>
    <w:rsid w:val="009453F0"/>
    <w:rsid w:val="0094543A"/>
    <w:rsid w:val="009454AA"/>
    <w:rsid w:val="009454B6"/>
    <w:rsid w:val="00945540"/>
    <w:rsid w:val="00945583"/>
    <w:rsid w:val="009455CC"/>
    <w:rsid w:val="0094563A"/>
    <w:rsid w:val="0094564F"/>
    <w:rsid w:val="00945670"/>
    <w:rsid w:val="009456A5"/>
    <w:rsid w:val="009456EA"/>
    <w:rsid w:val="009456F6"/>
    <w:rsid w:val="009456FB"/>
    <w:rsid w:val="009456FF"/>
    <w:rsid w:val="0094586D"/>
    <w:rsid w:val="0094591A"/>
    <w:rsid w:val="00945936"/>
    <w:rsid w:val="00945995"/>
    <w:rsid w:val="009459FB"/>
    <w:rsid w:val="00945A4E"/>
    <w:rsid w:val="00945A6A"/>
    <w:rsid w:val="00945ADC"/>
    <w:rsid w:val="00945BBA"/>
    <w:rsid w:val="00945BFA"/>
    <w:rsid w:val="00945CD7"/>
    <w:rsid w:val="00945CFA"/>
    <w:rsid w:val="00945D30"/>
    <w:rsid w:val="00945D3E"/>
    <w:rsid w:val="00945D5F"/>
    <w:rsid w:val="00945DBD"/>
    <w:rsid w:val="00945DC0"/>
    <w:rsid w:val="00945E05"/>
    <w:rsid w:val="00945E1F"/>
    <w:rsid w:val="00945E3E"/>
    <w:rsid w:val="00945E44"/>
    <w:rsid w:val="00945E6F"/>
    <w:rsid w:val="00945E77"/>
    <w:rsid w:val="00945EA3"/>
    <w:rsid w:val="00945F56"/>
    <w:rsid w:val="00945F91"/>
    <w:rsid w:val="00945FC4"/>
    <w:rsid w:val="00946006"/>
    <w:rsid w:val="00946030"/>
    <w:rsid w:val="00946086"/>
    <w:rsid w:val="009460B1"/>
    <w:rsid w:val="00946151"/>
    <w:rsid w:val="00946156"/>
    <w:rsid w:val="009461F0"/>
    <w:rsid w:val="009462B6"/>
    <w:rsid w:val="009463DF"/>
    <w:rsid w:val="009463E9"/>
    <w:rsid w:val="00946441"/>
    <w:rsid w:val="0094645B"/>
    <w:rsid w:val="009464E8"/>
    <w:rsid w:val="009464FB"/>
    <w:rsid w:val="00946514"/>
    <w:rsid w:val="009465AB"/>
    <w:rsid w:val="009465B0"/>
    <w:rsid w:val="00946636"/>
    <w:rsid w:val="009466B4"/>
    <w:rsid w:val="00946704"/>
    <w:rsid w:val="00946707"/>
    <w:rsid w:val="009467EA"/>
    <w:rsid w:val="00946871"/>
    <w:rsid w:val="00946873"/>
    <w:rsid w:val="009468C4"/>
    <w:rsid w:val="0094692D"/>
    <w:rsid w:val="009469B7"/>
    <w:rsid w:val="009469E1"/>
    <w:rsid w:val="00946A39"/>
    <w:rsid w:val="00946A65"/>
    <w:rsid w:val="00946AFF"/>
    <w:rsid w:val="00946B34"/>
    <w:rsid w:val="00946B8B"/>
    <w:rsid w:val="00946BB4"/>
    <w:rsid w:val="00946BD9"/>
    <w:rsid w:val="00946BDB"/>
    <w:rsid w:val="00946BED"/>
    <w:rsid w:val="00946C61"/>
    <w:rsid w:val="00946C63"/>
    <w:rsid w:val="00946C7D"/>
    <w:rsid w:val="00946C93"/>
    <w:rsid w:val="00946D0D"/>
    <w:rsid w:val="00946D3C"/>
    <w:rsid w:val="00946D7E"/>
    <w:rsid w:val="00946D91"/>
    <w:rsid w:val="00946DCE"/>
    <w:rsid w:val="00946E73"/>
    <w:rsid w:val="00946EB7"/>
    <w:rsid w:val="00946ECF"/>
    <w:rsid w:val="00946F12"/>
    <w:rsid w:val="00946F20"/>
    <w:rsid w:val="00946F33"/>
    <w:rsid w:val="00946F3B"/>
    <w:rsid w:val="00946F5A"/>
    <w:rsid w:val="0094702E"/>
    <w:rsid w:val="00947077"/>
    <w:rsid w:val="0094708D"/>
    <w:rsid w:val="009471A9"/>
    <w:rsid w:val="0094729F"/>
    <w:rsid w:val="009472A9"/>
    <w:rsid w:val="009472D1"/>
    <w:rsid w:val="0094733E"/>
    <w:rsid w:val="009473D2"/>
    <w:rsid w:val="00947426"/>
    <w:rsid w:val="00947470"/>
    <w:rsid w:val="00947493"/>
    <w:rsid w:val="0094749D"/>
    <w:rsid w:val="009474C1"/>
    <w:rsid w:val="0094758E"/>
    <w:rsid w:val="009475C4"/>
    <w:rsid w:val="009475CD"/>
    <w:rsid w:val="009475F9"/>
    <w:rsid w:val="0094763E"/>
    <w:rsid w:val="00947668"/>
    <w:rsid w:val="00947676"/>
    <w:rsid w:val="0094767F"/>
    <w:rsid w:val="009476BC"/>
    <w:rsid w:val="0094773D"/>
    <w:rsid w:val="009477E5"/>
    <w:rsid w:val="009477FF"/>
    <w:rsid w:val="00947848"/>
    <w:rsid w:val="00947891"/>
    <w:rsid w:val="009478CA"/>
    <w:rsid w:val="009478F6"/>
    <w:rsid w:val="00947900"/>
    <w:rsid w:val="009479FA"/>
    <w:rsid w:val="00947AC8"/>
    <w:rsid w:val="00947AEA"/>
    <w:rsid w:val="00947AF8"/>
    <w:rsid w:val="00947B73"/>
    <w:rsid w:val="00947BB8"/>
    <w:rsid w:val="00947BD7"/>
    <w:rsid w:val="00947C22"/>
    <w:rsid w:val="00947C3D"/>
    <w:rsid w:val="00947C82"/>
    <w:rsid w:val="00947D65"/>
    <w:rsid w:val="00947D84"/>
    <w:rsid w:val="00947D89"/>
    <w:rsid w:val="00947DA9"/>
    <w:rsid w:val="00947DC0"/>
    <w:rsid w:val="00947DC9"/>
    <w:rsid w:val="00947DCA"/>
    <w:rsid w:val="00947E1C"/>
    <w:rsid w:val="00947E32"/>
    <w:rsid w:val="00947ECF"/>
    <w:rsid w:val="00947F21"/>
    <w:rsid w:val="00947F50"/>
    <w:rsid w:val="00947F7D"/>
    <w:rsid w:val="00947FA8"/>
    <w:rsid w:val="00947FDC"/>
    <w:rsid w:val="00950006"/>
    <w:rsid w:val="0095005F"/>
    <w:rsid w:val="0095009B"/>
    <w:rsid w:val="009500E2"/>
    <w:rsid w:val="009500E4"/>
    <w:rsid w:val="00950130"/>
    <w:rsid w:val="009501C3"/>
    <w:rsid w:val="009501CA"/>
    <w:rsid w:val="00950211"/>
    <w:rsid w:val="0095024B"/>
    <w:rsid w:val="0095029D"/>
    <w:rsid w:val="009502A2"/>
    <w:rsid w:val="009502E0"/>
    <w:rsid w:val="00950303"/>
    <w:rsid w:val="00950330"/>
    <w:rsid w:val="0095033A"/>
    <w:rsid w:val="00950363"/>
    <w:rsid w:val="0095036F"/>
    <w:rsid w:val="0095037E"/>
    <w:rsid w:val="009503CE"/>
    <w:rsid w:val="00950512"/>
    <w:rsid w:val="0095052A"/>
    <w:rsid w:val="00950563"/>
    <w:rsid w:val="00950587"/>
    <w:rsid w:val="00950659"/>
    <w:rsid w:val="009506AB"/>
    <w:rsid w:val="009506CE"/>
    <w:rsid w:val="009506D1"/>
    <w:rsid w:val="009506FB"/>
    <w:rsid w:val="00950723"/>
    <w:rsid w:val="0095073F"/>
    <w:rsid w:val="0095076E"/>
    <w:rsid w:val="009507A6"/>
    <w:rsid w:val="009507D4"/>
    <w:rsid w:val="009507DC"/>
    <w:rsid w:val="0095083E"/>
    <w:rsid w:val="00950847"/>
    <w:rsid w:val="00950852"/>
    <w:rsid w:val="0095085C"/>
    <w:rsid w:val="00950868"/>
    <w:rsid w:val="009508A6"/>
    <w:rsid w:val="009508CB"/>
    <w:rsid w:val="009508E4"/>
    <w:rsid w:val="00950937"/>
    <w:rsid w:val="0095097A"/>
    <w:rsid w:val="0095097D"/>
    <w:rsid w:val="0095097F"/>
    <w:rsid w:val="009509E4"/>
    <w:rsid w:val="00950A0E"/>
    <w:rsid w:val="00950A87"/>
    <w:rsid w:val="00950B5B"/>
    <w:rsid w:val="00950B6F"/>
    <w:rsid w:val="00950B9A"/>
    <w:rsid w:val="00950C34"/>
    <w:rsid w:val="00950C57"/>
    <w:rsid w:val="00950C5A"/>
    <w:rsid w:val="00950C68"/>
    <w:rsid w:val="00950CA5"/>
    <w:rsid w:val="00950D3E"/>
    <w:rsid w:val="00950D52"/>
    <w:rsid w:val="00950DFD"/>
    <w:rsid w:val="00950E42"/>
    <w:rsid w:val="00950E47"/>
    <w:rsid w:val="00950E53"/>
    <w:rsid w:val="00950E73"/>
    <w:rsid w:val="00950EB5"/>
    <w:rsid w:val="00950F4E"/>
    <w:rsid w:val="00950F52"/>
    <w:rsid w:val="00950F64"/>
    <w:rsid w:val="00950FEB"/>
    <w:rsid w:val="00950FF5"/>
    <w:rsid w:val="00951023"/>
    <w:rsid w:val="00951071"/>
    <w:rsid w:val="00951074"/>
    <w:rsid w:val="009510D3"/>
    <w:rsid w:val="00951111"/>
    <w:rsid w:val="0095115E"/>
    <w:rsid w:val="0095119D"/>
    <w:rsid w:val="009511E9"/>
    <w:rsid w:val="00951211"/>
    <w:rsid w:val="00951256"/>
    <w:rsid w:val="0095128F"/>
    <w:rsid w:val="00951309"/>
    <w:rsid w:val="00951341"/>
    <w:rsid w:val="0095138C"/>
    <w:rsid w:val="009513ED"/>
    <w:rsid w:val="0095145D"/>
    <w:rsid w:val="009514C9"/>
    <w:rsid w:val="00951533"/>
    <w:rsid w:val="0095155C"/>
    <w:rsid w:val="0095158F"/>
    <w:rsid w:val="00951591"/>
    <w:rsid w:val="009515BA"/>
    <w:rsid w:val="00951625"/>
    <w:rsid w:val="00951639"/>
    <w:rsid w:val="0095176C"/>
    <w:rsid w:val="00951777"/>
    <w:rsid w:val="0095178F"/>
    <w:rsid w:val="009517A6"/>
    <w:rsid w:val="009517B3"/>
    <w:rsid w:val="0095181B"/>
    <w:rsid w:val="00951834"/>
    <w:rsid w:val="00951850"/>
    <w:rsid w:val="0095186C"/>
    <w:rsid w:val="00951943"/>
    <w:rsid w:val="0095197C"/>
    <w:rsid w:val="00951A59"/>
    <w:rsid w:val="00951A7B"/>
    <w:rsid w:val="00951A9A"/>
    <w:rsid w:val="00951AA4"/>
    <w:rsid w:val="00951ADA"/>
    <w:rsid w:val="00951AF4"/>
    <w:rsid w:val="00951B77"/>
    <w:rsid w:val="00951C60"/>
    <w:rsid w:val="00951C75"/>
    <w:rsid w:val="00951C8E"/>
    <w:rsid w:val="00951CAD"/>
    <w:rsid w:val="00951CBA"/>
    <w:rsid w:val="00951CC4"/>
    <w:rsid w:val="00951CF4"/>
    <w:rsid w:val="00951E01"/>
    <w:rsid w:val="00951E07"/>
    <w:rsid w:val="00951E20"/>
    <w:rsid w:val="00951E3F"/>
    <w:rsid w:val="00951E77"/>
    <w:rsid w:val="00951EA0"/>
    <w:rsid w:val="00951EA2"/>
    <w:rsid w:val="00951F87"/>
    <w:rsid w:val="00951FBD"/>
    <w:rsid w:val="00952025"/>
    <w:rsid w:val="0095203B"/>
    <w:rsid w:val="009520BB"/>
    <w:rsid w:val="009520C1"/>
    <w:rsid w:val="009520D7"/>
    <w:rsid w:val="00952107"/>
    <w:rsid w:val="0095211F"/>
    <w:rsid w:val="009521DA"/>
    <w:rsid w:val="00952233"/>
    <w:rsid w:val="00952267"/>
    <w:rsid w:val="009522E2"/>
    <w:rsid w:val="0095231E"/>
    <w:rsid w:val="0095234F"/>
    <w:rsid w:val="0095236C"/>
    <w:rsid w:val="00952421"/>
    <w:rsid w:val="0095250A"/>
    <w:rsid w:val="009525BD"/>
    <w:rsid w:val="009525FC"/>
    <w:rsid w:val="00952635"/>
    <w:rsid w:val="0095264B"/>
    <w:rsid w:val="009526A6"/>
    <w:rsid w:val="009526B6"/>
    <w:rsid w:val="009526FD"/>
    <w:rsid w:val="0095272D"/>
    <w:rsid w:val="0095285C"/>
    <w:rsid w:val="00952895"/>
    <w:rsid w:val="009528BA"/>
    <w:rsid w:val="00952939"/>
    <w:rsid w:val="0095298C"/>
    <w:rsid w:val="00952A4D"/>
    <w:rsid w:val="00952A61"/>
    <w:rsid w:val="00952A65"/>
    <w:rsid w:val="00952AC2"/>
    <w:rsid w:val="00952ACE"/>
    <w:rsid w:val="00952AE0"/>
    <w:rsid w:val="00952B4B"/>
    <w:rsid w:val="00952BAB"/>
    <w:rsid w:val="00952BC2"/>
    <w:rsid w:val="00952C9D"/>
    <w:rsid w:val="00952CE5"/>
    <w:rsid w:val="00952CE6"/>
    <w:rsid w:val="00952D18"/>
    <w:rsid w:val="00952D84"/>
    <w:rsid w:val="00952D8F"/>
    <w:rsid w:val="00952E65"/>
    <w:rsid w:val="00952EC6"/>
    <w:rsid w:val="00952F42"/>
    <w:rsid w:val="00952F75"/>
    <w:rsid w:val="00952FC3"/>
    <w:rsid w:val="00952FE6"/>
    <w:rsid w:val="00952FEA"/>
    <w:rsid w:val="009530A2"/>
    <w:rsid w:val="009531A7"/>
    <w:rsid w:val="00953204"/>
    <w:rsid w:val="009532A3"/>
    <w:rsid w:val="00953382"/>
    <w:rsid w:val="00953393"/>
    <w:rsid w:val="0095343E"/>
    <w:rsid w:val="0095346D"/>
    <w:rsid w:val="00953528"/>
    <w:rsid w:val="00953562"/>
    <w:rsid w:val="0095369C"/>
    <w:rsid w:val="009536F8"/>
    <w:rsid w:val="0095382A"/>
    <w:rsid w:val="0095389C"/>
    <w:rsid w:val="009538AE"/>
    <w:rsid w:val="009538E2"/>
    <w:rsid w:val="009538EA"/>
    <w:rsid w:val="00953910"/>
    <w:rsid w:val="00953938"/>
    <w:rsid w:val="009539C7"/>
    <w:rsid w:val="009539CA"/>
    <w:rsid w:val="00953A68"/>
    <w:rsid w:val="00953A95"/>
    <w:rsid w:val="00953AE7"/>
    <w:rsid w:val="00953AED"/>
    <w:rsid w:val="00953AFE"/>
    <w:rsid w:val="00953B17"/>
    <w:rsid w:val="00953BCD"/>
    <w:rsid w:val="00953BE3"/>
    <w:rsid w:val="00953BF2"/>
    <w:rsid w:val="00953C09"/>
    <w:rsid w:val="00953C1F"/>
    <w:rsid w:val="00953C27"/>
    <w:rsid w:val="00953C8C"/>
    <w:rsid w:val="00953CF4"/>
    <w:rsid w:val="00953D9A"/>
    <w:rsid w:val="00953E27"/>
    <w:rsid w:val="00953E7C"/>
    <w:rsid w:val="00953E8E"/>
    <w:rsid w:val="00953EF9"/>
    <w:rsid w:val="00953EFB"/>
    <w:rsid w:val="00953F23"/>
    <w:rsid w:val="00953F30"/>
    <w:rsid w:val="00953FCC"/>
    <w:rsid w:val="009540BF"/>
    <w:rsid w:val="00954109"/>
    <w:rsid w:val="00954117"/>
    <w:rsid w:val="0095415E"/>
    <w:rsid w:val="009541E0"/>
    <w:rsid w:val="00954202"/>
    <w:rsid w:val="00954289"/>
    <w:rsid w:val="009542B2"/>
    <w:rsid w:val="009542F1"/>
    <w:rsid w:val="00954352"/>
    <w:rsid w:val="009543A7"/>
    <w:rsid w:val="00954452"/>
    <w:rsid w:val="0095445B"/>
    <w:rsid w:val="009544D3"/>
    <w:rsid w:val="00954529"/>
    <w:rsid w:val="0095457C"/>
    <w:rsid w:val="009545A2"/>
    <w:rsid w:val="009545FF"/>
    <w:rsid w:val="00954662"/>
    <w:rsid w:val="0095466F"/>
    <w:rsid w:val="009546D4"/>
    <w:rsid w:val="009546F4"/>
    <w:rsid w:val="00954743"/>
    <w:rsid w:val="00954793"/>
    <w:rsid w:val="0095487C"/>
    <w:rsid w:val="009548A5"/>
    <w:rsid w:val="00954921"/>
    <w:rsid w:val="00954957"/>
    <w:rsid w:val="009549E9"/>
    <w:rsid w:val="00954B01"/>
    <w:rsid w:val="00954B26"/>
    <w:rsid w:val="00954BA6"/>
    <w:rsid w:val="00954BF5"/>
    <w:rsid w:val="00954C8D"/>
    <w:rsid w:val="00954CB1"/>
    <w:rsid w:val="00954D0B"/>
    <w:rsid w:val="00954D2F"/>
    <w:rsid w:val="00954D36"/>
    <w:rsid w:val="00954DCD"/>
    <w:rsid w:val="00954DEF"/>
    <w:rsid w:val="00954DF5"/>
    <w:rsid w:val="00954E03"/>
    <w:rsid w:val="00954E17"/>
    <w:rsid w:val="00954E36"/>
    <w:rsid w:val="00954E64"/>
    <w:rsid w:val="00954E79"/>
    <w:rsid w:val="00954F57"/>
    <w:rsid w:val="00954FBA"/>
    <w:rsid w:val="00955057"/>
    <w:rsid w:val="0095505E"/>
    <w:rsid w:val="00955114"/>
    <w:rsid w:val="0095516E"/>
    <w:rsid w:val="009551AD"/>
    <w:rsid w:val="009551BB"/>
    <w:rsid w:val="009551CA"/>
    <w:rsid w:val="009551D7"/>
    <w:rsid w:val="009551F5"/>
    <w:rsid w:val="0095525E"/>
    <w:rsid w:val="009552AF"/>
    <w:rsid w:val="0095533A"/>
    <w:rsid w:val="009553E3"/>
    <w:rsid w:val="00955420"/>
    <w:rsid w:val="0095542C"/>
    <w:rsid w:val="00955498"/>
    <w:rsid w:val="009554C0"/>
    <w:rsid w:val="009555CE"/>
    <w:rsid w:val="00955601"/>
    <w:rsid w:val="00955615"/>
    <w:rsid w:val="00955631"/>
    <w:rsid w:val="00955635"/>
    <w:rsid w:val="00955673"/>
    <w:rsid w:val="0095569B"/>
    <w:rsid w:val="009556B1"/>
    <w:rsid w:val="009556B8"/>
    <w:rsid w:val="009556D8"/>
    <w:rsid w:val="009556F0"/>
    <w:rsid w:val="0095576D"/>
    <w:rsid w:val="0095579B"/>
    <w:rsid w:val="009557BF"/>
    <w:rsid w:val="009557C9"/>
    <w:rsid w:val="009557DA"/>
    <w:rsid w:val="009558F3"/>
    <w:rsid w:val="00955A28"/>
    <w:rsid w:val="00955A43"/>
    <w:rsid w:val="00955A82"/>
    <w:rsid w:val="00955AB4"/>
    <w:rsid w:val="00955B4F"/>
    <w:rsid w:val="00955B50"/>
    <w:rsid w:val="00955B6C"/>
    <w:rsid w:val="00955BBF"/>
    <w:rsid w:val="00955BDA"/>
    <w:rsid w:val="00955BE4"/>
    <w:rsid w:val="00955BF1"/>
    <w:rsid w:val="00955C19"/>
    <w:rsid w:val="00955C6C"/>
    <w:rsid w:val="00955CBE"/>
    <w:rsid w:val="00955CF1"/>
    <w:rsid w:val="00955D8B"/>
    <w:rsid w:val="00955D91"/>
    <w:rsid w:val="00955DEF"/>
    <w:rsid w:val="00955E21"/>
    <w:rsid w:val="00955E4C"/>
    <w:rsid w:val="00955E4E"/>
    <w:rsid w:val="00955E64"/>
    <w:rsid w:val="00955E87"/>
    <w:rsid w:val="00955EAE"/>
    <w:rsid w:val="00955EC2"/>
    <w:rsid w:val="00955EED"/>
    <w:rsid w:val="00955F47"/>
    <w:rsid w:val="0095605A"/>
    <w:rsid w:val="00956064"/>
    <w:rsid w:val="009560C6"/>
    <w:rsid w:val="009560F2"/>
    <w:rsid w:val="00956224"/>
    <w:rsid w:val="0095625B"/>
    <w:rsid w:val="00956290"/>
    <w:rsid w:val="009562A7"/>
    <w:rsid w:val="009562E0"/>
    <w:rsid w:val="009562FB"/>
    <w:rsid w:val="00956332"/>
    <w:rsid w:val="009563D9"/>
    <w:rsid w:val="009563DE"/>
    <w:rsid w:val="00956450"/>
    <w:rsid w:val="00956459"/>
    <w:rsid w:val="00956481"/>
    <w:rsid w:val="009564E5"/>
    <w:rsid w:val="009564F7"/>
    <w:rsid w:val="00956523"/>
    <w:rsid w:val="009565AC"/>
    <w:rsid w:val="009565B1"/>
    <w:rsid w:val="009565DB"/>
    <w:rsid w:val="009566D4"/>
    <w:rsid w:val="009567D5"/>
    <w:rsid w:val="009567E9"/>
    <w:rsid w:val="009567FE"/>
    <w:rsid w:val="0095680C"/>
    <w:rsid w:val="00956844"/>
    <w:rsid w:val="0095686D"/>
    <w:rsid w:val="0095686F"/>
    <w:rsid w:val="00956877"/>
    <w:rsid w:val="0095687E"/>
    <w:rsid w:val="009569A7"/>
    <w:rsid w:val="009569C3"/>
    <w:rsid w:val="00956A42"/>
    <w:rsid w:val="00956A63"/>
    <w:rsid w:val="00956AA7"/>
    <w:rsid w:val="00956B5F"/>
    <w:rsid w:val="00956B75"/>
    <w:rsid w:val="00956BA8"/>
    <w:rsid w:val="00956D18"/>
    <w:rsid w:val="00956D41"/>
    <w:rsid w:val="00956D91"/>
    <w:rsid w:val="00956DAF"/>
    <w:rsid w:val="00956E62"/>
    <w:rsid w:val="00956E8F"/>
    <w:rsid w:val="00956EAD"/>
    <w:rsid w:val="00956F02"/>
    <w:rsid w:val="00956F25"/>
    <w:rsid w:val="00956F58"/>
    <w:rsid w:val="00956FA9"/>
    <w:rsid w:val="00956FC0"/>
    <w:rsid w:val="00956FD2"/>
    <w:rsid w:val="00956FD5"/>
    <w:rsid w:val="00956FD6"/>
    <w:rsid w:val="00956FFA"/>
    <w:rsid w:val="00957059"/>
    <w:rsid w:val="0095705F"/>
    <w:rsid w:val="0095707B"/>
    <w:rsid w:val="009570B6"/>
    <w:rsid w:val="009570C4"/>
    <w:rsid w:val="009570E0"/>
    <w:rsid w:val="0095711A"/>
    <w:rsid w:val="00957127"/>
    <w:rsid w:val="00957177"/>
    <w:rsid w:val="009571A6"/>
    <w:rsid w:val="009571B5"/>
    <w:rsid w:val="009571B7"/>
    <w:rsid w:val="009571D3"/>
    <w:rsid w:val="009571E1"/>
    <w:rsid w:val="009572B6"/>
    <w:rsid w:val="009572CD"/>
    <w:rsid w:val="009572E1"/>
    <w:rsid w:val="0095730F"/>
    <w:rsid w:val="0095737D"/>
    <w:rsid w:val="009573C9"/>
    <w:rsid w:val="00957593"/>
    <w:rsid w:val="0095759E"/>
    <w:rsid w:val="009575F8"/>
    <w:rsid w:val="0095760D"/>
    <w:rsid w:val="0095762A"/>
    <w:rsid w:val="009576C6"/>
    <w:rsid w:val="0095770F"/>
    <w:rsid w:val="00957712"/>
    <w:rsid w:val="00957717"/>
    <w:rsid w:val="00957727"/>
    <w:rsid w:val="0095773A"/>
    <w:rsid w:val="00957766"/>
    <w:rsid w:val="0095779B"/>
    <w:rsid w:val="009577DD"/>
    <w:rsid w:val="009577E4"/>
    <w:rsid w:val="00957827"/>
    <w:rsid w:val="0095788D"/>
    <w:rsid w:val="009578D7"/>
    <w:rsid w:val="0095790D"/>
    <w:rsid w:val="00957957"/>
    <w:rsid w:val="009579A9"/>
    <w:rsid w:val="009579DC"/>
    <w:rsid w:val="00957A32"/>
    <w:rsid w:val="00957A57"/>
    <w:rsid w:val="00957A61"/>
    <w:rsid w:val="00957A97"/>
    <w:rsid w:val="00957AB4"/>
    <w:rsid w:val="00957AF2"/>
    <w:rsid w:val="00957AF4"/>
    <w:rsid w:val="00957B09"/>
    <w:rsid w:val="00957B7F"/>
    <w:rsid w:val="00957C21"/>
    <w:rsid w:val="00957D55"/>
    <w:rsid w:val="00957D99"/>
    <w:rsid w:val="00957DE9"/>
    <w:rsid w:val="00957E06"/>
    <w:rsid w:val="00957E0B"/>
    <w:rsid w:val="00957F48"/>
    <w:rsid w:val="00957FBF"/>
    <w:rsid w:val="00957FCB"/>
    <w:rsid w:val="00957FF6"/>
    <w:rsid w:val="0096000A"/>
    <w:rsid w:val="0096000C"/>
    <w:rsid w:val="0096005F"/>
    <w:rsid w:val="0096009C"/>
    <w:rsid w:val="009600DD"/>
    <w:rsid w:val="009601BF"/>
    <w:rsid w:val="0096025B"/>
    <w:rsid w:val="00960267"/>
    <w:rsid w:val="00960275"/>
    <w:rsid w:val="0096029C"/>
    <w:rsid w:val="009602EF"/>
    <w:rsid w:val="009602F9"/>
    <w:rsid w:val="00960328"/>
    <w:rsid w:val="00960350"/>
    <w:rsid w:val="00960373"/>
    <w:rsid w:val="00960393"/>
    <w:rsid w:val="009603E8"/>
    <w:rsid w:val="00960406"/>
    <w:rsid w:val="0096041A"/>
    <w:rsid w:val="00960468"/>
    <w:rsid w:val="00960477"/>
    <w:rsid w:val="009604C4"/>
    <w:rsid w:val="009605A3"/>
    <w:rsid w:val="009605D0"/>
    <w:rsid w:val="0096060A"/>
    <w:rsid w:val="009606B0"/>
    <w:rsid w:val="009606C0"/>
    <w:rsid w:val="00960711"/>
    <w:rsid w:val="00960770"/>
    <w:rsid w:val="009607B1"/>
    <w:rsid w:val="009607D5"/>
    <w:rsid w:val="0096080E"/>
    <w:rsid w:val="00960823"/>
    <w:rsid w:val="00960871"/>
    <w:rsid w:val="009608F2"/>
    <w:rsid w:val="00960A65"/>
    <w:rsid w:val="00960B07"/>
    <w:rsid w:val="00960D2E"/>
    <w:rsid w:val="00960DED"/>
    <w:rsid w:val="00960E12"/>
    <w:rsid w:val="00960E25"/>
    <w:rsid w:val="00960E72"/>
    <w:rsid w:val="00960E7C"/>
    <w:rsid w:val="00960E92"/>
    <w:rsid w:val="00960ED1"/>
    <w:rsid w:val="00960ED9"/>
    <w:rsid w:val="00960F6B"/>
    <w:rsid w:val="00960FEC"/>
    <w:rsid w:val="00961012"/>
    <w:rsid w:val="00961058"/>
    <w:rsid w:val="0096107F"/>
    <w:rsid w:val="009610AA"/>
    <w:rsid w:val="009610B1"/>
    <w:rsid w:val="009610CE"/>
    <w:rsid w:val="009610EF"/>
    <w:rsid w:val="00961176"/>
    <w:rsid w:val="00961186"/>
    <w:rsid w:val="00961191"/>
    <w:rsid w:val="0096122A"/>
    <w:rsid w:val="0096123B"/>
    <w:rsid w:val="00961254"/>
    <w:rsid w:val="009612A4"/>
    <w:rsid w:val="009612E9"/>
    <w:rsid w:val="009612FA"/>
    <w:rsid w:val="00961333"/>
    <w:rsid w:val="00961352"/>
    <w:rsid w:val="009613D2"/>
    <w:rsid w:val="0096141B"/>
    <w:rsid w:val="00961452"/>
    <w:rsid w:val="009614A7"/>
    <w:rsid w:val="009614ED"/>
    <w:rsid w:val="00961517"/>
    <w:rsid w:val="0096157F"/>
    <w:rsid w:val="009615F3"/>
    <w:rsid w:val="00961602"/>
    <w:rsid w:val="0096162E"/>
    <w:rsid w:val="009616C5"/>
    <w:rsid w:val="009616F4"/>
    <w:rsid w:val="0096173D"/>
    <w:rsid w:val="0096176B"/>
    <w:rsid w:val="00961884"/>
    <w:rsid w:val="00961890"/>
    <w:rsid w:val="00961897"/>
    <w:rsid w:val="009618F5"/>
    <w:rsid w:val="009618FE"/>
    <w:rsid w:val="00961932"/>
    <w:rsid w:val="00961973"/>
    <w:rsid w:val="00961976"/>
    <w:rsid w:val="0096199C"/>
    <w:rsid w:val="009619CC"/>
    <w:rsid w:val="009619D3"/>
    <w:rsid w:val="00961A04"/>
    <w:rsid w:val="00961B7F"/>
    <w:rsid w:val="00961C0D"/>
    <w:rsid w:val="00961C66"/>
    <w:rsid w:val="00961CA4"/>
    <w:rsid w:val="00961CE5"/>
    <w:rsid w:val="00961CF0"/>
    <w:rsid w:val="00961D29"/>
    <w:rsid w:val="00961D80"/>
    <w:rsid w:val="00961D99"/>
    <w:rsid w:val="00961DBB"/>
    <w:rsid w:val="00961E1C"/>
    <w:rsid w:val="00961E63"/>
    <w:rsid w:val="00961ECC"/>
    <w:rsid w:val="00961F1A"/>
    <w:rsid w:val="00961F4A"/>
    <w:rsid w:val="00961F6B"/>
    <w:rsid w:val="00961F79"/>
    <w:rsid w:val="00961F8D"/>
    <w:rsid w:val="00961FB7"/>
    <w:rsid w:val="0096205F"/>
    <w:rsid w:val="00962065"/>
    <w:rsid w:val="0096206F"/>
    <w:rsid w:val="009620AB"/>
    <w:rsid w:val="009620C4"/>
    <w:rsid w:val="009620D7"/>
    <w:rsid w:val="009620DE"/>
    <w:rsid w:val="009621DC"/>
    <w:rsid w:val="009621EA"/>
    <w:rsid w:val="009621EE"/>
    <w:rsid w:val="00962255"/>
    <w:rsid w:val="009622B4"/>
    <w:rsid w:val="00962302"/>
    <w:rsid w:val="0096234F"/>
    <w:rsid w:val="0096238E"/>
    <w:rsid w:val="009623BC"/>
    <w:rsid w:val="009623C2"/>
    <w:rsid w:val="00962412"/>
    <w:rsid w:val="00962436"/>
    <w:rsid w:val="009624CB"/>
    <w:rsid w:val="00962567"/>
    <w:rsid w:val="0096258B"/>
    <w:rsid w:val="00962599"/>
    <w:rsid w:val="009625AC"/>
    <w:rsid w:val="0096262C"/>
    <w:rsid w:val="0096265C"/>
    <w:rsid w:val="00962683"/>
    <w:rsid w:val="009626EB"/>
    <w:rsid w:val="00962780"/>
    <w:rsid w:val="0096279D"/>
    <w:rsid w:val="009627E0"/>
    <w:rsid w:val="009627E6"/>
    <w:rsid w:val="0096280F"/>
    <w:rsid w:val="00962817"/>
    <w:rsid w:val="00962862"/>
    <w:rsid w:val="00962867"/>
    <w:rsid w:val="00962976"/>
    <w:rsid w:val="00962A61"/>
    <w:rsid w:val="00962A6D"/>
    <w:rsid w:val="00962AB5"/>
    <w:rsid w:val="00962AD9"/>
    <w:rsid w:val="00962B21"/>
    <w:rsid w:val="00962B3E"/>
    <w:rsid w:val="00962BD3"/>
    <w:rsid w:val="00962C14"/>
    <w:rsid w:val="00962C2A"/>
    <w:rsid w:val="00962C61"/>
    <w:rsid w:val="00962C64"/>
    <w:rsid w:val="00962C77"/>
    <w:rsid w:val="00962CA9"/>
    <w:rsid w:val="00962D62"/>
    <w:rsid w:val="00962D74"/>
    <w:rsid w:val="00962DEB"/>
    <w:rsid w:val="00962DF0"/>
    <w:rsid w:val="00962E4D"/>
    <w:rsid w:val="00962EC2"/>
    <w:rsid w:val="00962EDC"/>
    <w:rsid w:val="00962F64"/>
    <w:rsid w:val="00962FC5"/>
    <w:rsid w:val="0096303E"/>
    <w:rsid w:val="0096304E"/>
    <w:rsid w:val="00963063"/>
    <w:rsid w:val="00963081"/>
    <w:rsid w:val="009630B6"/>
    <w:rsid w:val="009630C8"/>
    <w:rsid w:val="009631CB"/>
    <w:rsid w:val="00963204"/>
    <w:rsid w:val="0096321D"/>
    <w:rsid w:val="00963245"/>
    <w:rsid w:val="0096326E"/>
    <w:rsid w:val="0096331A"/>
    <w:rsid w:val="00963324"/>
    <w:rsid w:val="00963326"/>
    <w:rsid w:val="0096336E"/>
    <w:rsid w:val="00963450"/>
    <w:rsid w:val="00963451"/>
    <w:rsid w:val="0096358E"/>
    <w:rsid w:val="009635A5"/>
    <w:rsid w:val="009635E1"/>
    <w:rsid w:val="00963625"/>
    <w:rsid w:val="00963676"/>
    <w:rsid w:val="009636F7"/>
    <w:rsid w:val="0096372F"/>
    <w:rsid w:val="009637CA"/>
    <w:rsid w:val="009637EE"/>
    <w:rsid w:val="00963804"/>
    <w:rsid w:val="0096382D"/>
    <w:rsid w:val="00963837"/>
    <w:rsid w:val="0096386E"/>
    <w:rsid w:val="00963920"/>
    <w:rsid w:val="0096392A"/>
    <w:rsid w:val="00963941"/>
    <w:rsid w:val="00963946"/>
    <w:rsid w:val="00963957"/>
    <w:rsid w:val="00963969"/>
    <w:rsid w:val="009639C6"/>
    <w:rsid w:val="00963A4B"/>
    <w:rsid w:val="00963A67"/>
    <w:rsid w:val="00963A73"/>
    <w:rsid w:val="00963A94"/>
    <w:rsid w:val="00963ADA"/>
    <w:rsid w:val="00963AE3"/>
    <w:rsid w:val="00963B2E"/>
    <w:rsid w:val="00963B3A"/>
    <w:rsid w:val="00963B50"/>
    <w:rsid w:val="00963C0C"/>
    <w:rsid w:val="00963C20"/>
    <w:rsid w:val="00963C38"/>
    <w:rsid w:val="00963D47"/>
    <w:rsid w:val="00963D86"/>
    <w:rsid w:val="00963D88"/>
    <w:rsid w:val="00963DEA"/>
    <w:rsid w:val="00963E07"/>
    <w:rsid w:val="00963EA3"/>
    <w:rsid w:val="00963F7E"/>
    <w:rsid w:val="00963F8B"/>
    <w:rsid w:val="00964007"/>
    <w:rsid w:val="0096401A"/>
    <w:rsid w:val="00964086"/>
    <w:rsid w:val="009640C9"/>
    <w:rsid w:val="009640E2"/>
    <w:rsid w:val="009640EA"/>
    <w:rsid w:val="0096410D"/>
    <w:rsid w:val="00964154"/>
    <w:rsid w:val="009641AA"/>
    <w:rsid w:val="009641F6"/>
    <w:rsid w:val="009641FD"/>
    <w:rsid w:val="00964212"/>
    <w:rsid w:val="00964221"/>
    <w:rsid w:val="00964226"/>
    <w:rsid w:val="0096422B"/>
    <w:rsid w:val="009642CC"/>
    <w:rsid w:val="00964357"/>
    <w:rsid w:val="009643E8"/>
    <w:rsid w:val="00964482"/>
    <w:rsid w:val="009644DE"/>
    <w:rsid w:val="009644F9"/>
    <w:rsid w:val="00964572"/>
    <w:rsid w:val="00964590"/>
    <w:rsid w:val="009645AC"/>
    <w:rsid w:val="009645F8"/>
    <w:rsid w:val="0096461F"/>
    <w:rsid w:val="00964628"/>
    <w:rsid w:val="00964643"/>
    <w:rsid w:val="0096467A"/>
    <w:rsid w:val="009646CC"/>
    <w:rsid w:val="00964705"/>
    <w:rsid w:val="009647A2"/>
    <w:rsid w:val="009647DC"/>
    <w:rsid w:val="00964830"/>
    <w:rsid w:val="0096483F"/>
    <w:rsid w:val="009648D2"/>
    <w:rsid w:val="0096496E"/>
    <w:rsid w:val="00964A10"/>
    <w:rsid w:val="00964A40"/>
    <w:rsid w:val="00964A4E"/>
    <w:rsid w:val="00964A52"/>
    <w:rsid w:val="00964A9E"/>
    <w:rsid w:val="00964A9F"/>
    <w:rsid w:val="00964BB3"/>
    <w:rsid w:val="00964C07"/>
    <w:rsid w:val="00964C64"/>
    <w:rsid w:val="00964C8F"/>
    <w:rsid w:val="00964CD1"/>
    <w:rsid w:val="00964CF5"/>
    <w:rsid w:val="00964D3F"/>
    <w:rsid w:val="00964D47"/>
    <w:rsid w:val="00964DCF"/>
    <w:rsid w:val="00964DDB"/>
    <w:rsid w:val="00964DE6"/>
    <w:rsid w:val="00964DE8"/>
    <w:rsid w:val="00964E21"/>
    <w:rsid w:val="00964EB0"/>
    <w:rsid w:val="00964EC7"/>
    <w:rsid w:val="00964EDC"/>
    <w:rsid w:val="00964F07"/>
    <w:rsid w:val="00964FAC"/>
    <w:rsid w:val="00964FAD"/>
    <w:rsid w:val="00964FE2"/>
    <w:rsid w:val="0096503B"/>
    <w:rsid w:val="00965053"/>
    <w:rsid w:val="00965064"/>
    <w:rsid w:val="0096508E"/>
    <w:rsid w:val="009650C4"/>
    <w:rsid w:val="00965167"/>
    <w:rsid w:val="0096518E"/>
    <w:rsid w:val="009651DD"/>
    <w:rsid w:val="009651EE"/>
    <w:rsid w:val="00965275"/>
    <w:rsid w:val="0096527D"/>
    <w:rsid w:val="00965296"/>
    <w:rsid w:val="0096531B"/>
    <w:rsid w:val="00965372"/>
    <w:rsid w:val="00965376"/>
    <w:rsid w:val="0096537A"/>
    <w:rsid w:val="0096539D"/>
    <w:rsid w:val="00965422"/>
    <w:rsid w:val="0096543C"/>
    <w:rsid w:val="00965455"/>
    <w:rsid w:val="0096545B"/>
    <w:rsid w:val="0096548A"/>
    <w:rsid w:val="009654E2"/>
    <w:rsid w:val="009655CC"/>
    <w:rsid w:val="009655DB"/>
    <w:rsid w:val="0096561B"/>
    <w:rsid w:val="00965621"/>
    <w:rsid w:val="00965647"/>
    <w:rsid w:val="0096567E"/>
    <w:rsid w:val="009656A4"/>
    <w:rsid w:val="009656D0"/>
    <w:rsid w:val="009656F3"/>
    <w:rsid w:val="00965711"/>
    <w:rsid w:val="00965771"/>
    <w:rsid w:val="00965772"/>
    <w:rsid w:val="009657A5"/>
    <w:rsid w:val="009657B4"/>
    <w:rsid w:val="009657CE"/>
    <w:rsid w:val="00965827"/>
    <w:rsid w:val="00965840"/>
    <w:rsid w:val="00965891"/>
    <w:rsid w:val="0096595F"/>
    <w:rsid w:val="0096597A"/>
    <w:rsid w:val="0096599B"/>
    <w:rsid w:val="009659A0"/>
    <w:rsid w:val="00965A7A"/>
    <w:rsid w:val="00965A81"/>
    <w:rsid w:val="00965B4B"/>
    <w:rsid w:val="00965B5C"/>
    <w:rsid w:val="00965B99"/>
    <w:rsid w:val="00965BE3"/>
    <w:rsid w:val="00965BE4"/>
    <w:rsid w:val="00965C4C"/>
    <w:rsid w:val="00965CEF"/>
    <w:rsid w:val="00965D4C"/>
    <w:rsid w:val="00965DA9"/>
    <w:rsid w:val="00965DF8"/>
    <w:rsid w:val="00965DFD"/>
    <w:rsid w:val="00965E3C"/>
    <w:rsid w:val="00965E5E"/>
    <w:rsid w:val="00965EC4"/>
    <w:rsid w:val="00965ECD"/>
    <w:rsid w:val="00965EEE"/>
    <w:rsid w:val="00965F05"/>
    <w:rsid w:val="00965F2F"/>
    <w:rsid w:val="00965F32"/>
    <w:rsid w:val="00965F3F"/>
    <w:rsid w:val="00965F5A"/>
    <w:rsid w:val="00966048"/>
    <w:rsid w:val="00966050"/>
    <w:rsid w:val="00966058"/>
    <w:rsid w:val="00966061"/>
    <w:rsid w:val="00966077"/>
    <w:rsid w:val="009660CD"/>
    <w:rsid w:val="0096615F"/>
    <w:rsid w:val="00966167"/>
    <w:rsid w:val="00966297"/>
    <w:rsid w:val="0096630F"/>
    <w:rsid w:val="009665AE"/>
    <w:rsid w:val="009665BF"/>
    <w:rsid w:val="0096661C"/>
    <w:rsid w:val="0096663B"/>
    <w:rsid w:val="00966682"/>
    <w:rsid w:val="00966685"/>
    <w:rsid w:val="00966791"/>
    <w:rsid w:val="0096679D"/>
    <w:rsid w:val="009667BA"/>
    <w:rsid w:val="009667F1"/>
    <w:rsid w:val="0096684E"/>
    <w:rsid w:val="0096689E"/>
    <w:rsid w:val="009668A0"/>
    <w:rsid w:val="009668DB"/>
    <w:rsid w:val="0096691D"/>
    <w:rsid w:val="0096693C"/>
    <w:rsid w:val="0096698A"/>
    <w:rsid w:val="00966A5A"/>
    <w:rsid w:val="00966A95"/>
    <w:rsid w:val="00966AE1"/>
    <w:rsid w:val="00966B26"/>
    <w:rsid w:val="00966BBF"/>
    <w:rsid w:val="00966BC8"/>
    <w:rsid w:val="00966C39"/>
    <w:rsid w:val="00966CEE"/>
    <w:rsid w:val="00966D1E"/>
    <w:rsid w:val="00966DDC"/>
    <w:rsid w:val="00966DDE"/>
    <w:rsid w:val="00966DE9"/>
    <w:rsid w:val="00966E29"/>
    <w:rsid w:val="00966E30"/>
    <w:rsid w:val="00966E60"/>
    <w:rsid w:val="00966E93"/>
    <w:rsid w:val="00966F5B"/>
    <w:rsid w:val="00966FAD"/>
    <w:rsid w:val="00966FB4"/>
    <w:rsid w:val="00967051"/>
    <w:rsid w:val="009670A5"/>
    <w:rsid w:val="009670AE"/>
    <w:rsid w:val="009670D6"/>
    <w:rsid w:val="009670E0"/>
    <w:rsid w:val="009670F7"/>
    <w:rsid w:val="00967102"/>
    <w:rsid w:val="00967138"/>
    <w:rsid w:val="00967158"/>
    <w:rsid w:val="0096725F"/>
    <w:rsid w:val="00967367"/>
    <w:rsid w:val="00967378"/>
    <w:rsid w:val="009673D8"/>
    <w:rsid w:val="00967474"/>
    <w:rsid w:val="00967492"/>
    <w:rsid w:val="009674AE"/>
    <w:rsid w:val="009674BB"/>
    <w:rsid w:val="009674BD"/>
    <w:rsid w:val="009674FC"/>
    <w:rsid w:val="00967529"/>
    <w:rsid w:val="0096753C"/>
    <w:rsid w:val="00967576"/>
    <w:rsid w:val="00967591"/>
    <w:rsid w:val="009675C8"/>
    <w:rsid w:val="009675E7"/>
    <w:rsid w:val="0096766E"/>
    <w:rsid w:val="00967707"/>
    <w:rsid w:val="00967712"/>
    <w:rsid w:val="009677BF"/>
    <w:rsid w:val="009677DC"/>
    <w:rsid w:val="00967840"/>
    <w:rsid w:val="009678AA"/>
    <w:rsid w:val="009678C6"/>
    <w:rsid w:val="009679D1"/>
    <w:rsid w:val="009679F2"/>
    <w:rsid w:val="009679FC"/>
    <w:rsid w:val="00967A0A"/>
    <w:rsid w:val="00967AFE"/>
    <w:rsid w:val="00967B23"/>
    <w:rsid w:val="00967B36"/>
    <w:rsid w:val="00967B41"/>
    <w:rsid w:val="00967B8A"/>
    <w:rsid w:val="00967B8D"/>
    <w:rsid w:val="00967BA8"/>
    <w:rsid w:val="00967BAD"/>
    <w:rsid w:val="00967BB9"/>
    <w:rsid w:val="00967C73"/>
    <w:rsid w:val="00967CA3"/>
    <w:rsid w:val="00967D84"/>
    <w:rsid w:val="00967DE2"/>
    <w:rsid w:val="00967DFF"/>
    <w:rsid w:val="00967E0A"/>
    <w:rsid w:val="00967E39"/>
    <w:rsid w:val="00967E66"/>
    <w:rsid w:val="00967E79"/>
    <w:rsid w:val="00967F6A"/>
    <w:rsid w:val="00967F8F"/>
    <w:rsid w:val="00967F96"/>
    <w:rsid w:val="00967FAF"/>
    <w:rsid w:val="00967FC9"/>
    <w:rsid w:val="00970015"/>
    <w:rsid w:val="00970069"/>
    <w:rsid w:val="009700E6"/>
    <w:rsid w:val="009700F0"/>
    <w:rsid w:val="00970121"/>
    <w:rsid w:val="0097015D"/>
    <w:rsid w:val="0097015E"/>
    <w:rsid w:val="009701EF"/>
    <w:rsid w:val="00970214"/>
    <w:rsid w:val="009702C7"/>
    <w:rsid w:val="009703D5"/>
    <w:rsid w:val="00970494"/>
    <w:rsid w:val="0097049D"/>
    <w:rsid w:val="009704D1"/>
    <w:rsid w:val="0097050D"/>
    <w:rsid w:val="0097054A"/>
    <w:rsid w:val="00970555"/>
    <w:rsid w:val="009705B9"/>
    <w:rsid w:val="009705D6"/>
    <w:rsid w:val="009705FD"/>
    <w:rsid w:val="0097069A"/>
    <w:rsid w:val="009706E3"/>
    <w:rsid w:val="00970744"/>
    <w:rsid w:val="00970778"/>
    <w:rsid w:val="009707C2"/>
    <w:rsid w:val="009707E7"/>
    <w:rsid w:val="009707FD"/>
    <w:rsid w:val="0097085C"/>
    <w:rsid w:val="0097087F"/>
    <w:rsid w:val="00970890"/>
    <w:rsid w:val="00970898"/>
    <w:rsid w:val="00970937"/>
    <w:rsid w:val="00970942"/>
    <w:rsid w:val="00970954"/>
    <w:rsid w:val="009709A4"/>
    <w:rsid w:val="009709D0"/>
    <w:rsid w:val="00970A16"/>
    <w:rsid w:val="00970A34"/>
    <w:rsid w:val="00970A9B"/>
    <w:rsid w:val="00970B13"/>
    <w:rsid w:val="00970B19"/>
    <w:rsid w:val="00970B27"/>
    <w:rsid w:val="00970BCD"/>
    <w:rsid w:val="00970C2E"/>
    <w:rsid w:val="00970C67"/>
    <w:rsid w:val="00970C73"/>
    <w:rsid w:val="00970C97"/>
    <w:rsid w:val="00970DA7"/>
    <w:rsid w:val="00970DB5"/>
    <w:rsid w:val="00970DD1"/>
    <w:rsid w:val="00970DDD"/>
    <w:rsid w:val="00970E04"/>
    <w:rsid w:val="00970E53"/>
    <w:rsid w:val="00970E5A"/>
    <w:rsid w:val="00970EFD"/>
    <w:rsid w:val="00970F1D"/>
    <w:rsid w:val="00970F3E"/>
    <w:rsid w:val="00970F4B"/>
    <w:rsid w:val="00970F50"/>
    <w:rsid w:val="00970F7C"/>
    <w:rsid w:val="00970FE9"/>
    <w:rsid w:val="00970FF1"/>
    <w:rsid w:val="00971017"/>
    <w:rsid w:val="00971075"/>
    <w:rsid w:val="00971086"/>
    <w:rsid w:val="00971145"/>
    <w:rsid w:val="00971199"/>
    <w:rsid w:val="009711F8"/>
    <w:rsid w:val="00971217"/>
    <w:rsid w:val="00971259"/>
    <w:rsid w:val="0097129F"/>
    <w:rsid w:val="0097131D"/>
    <w:rsid w:val="00971334"/>
    <w:rsid w:val="0097133A"/>
    <w:rsid w:val="00971374"/>
    <w:rsid w:val="00971397"/>
    <w:rsid w:val="00971400"/>
    <w:rsid w:val="00971401"/>
    <w:rsid w:val="00971419"/>
    <w:rsid w:val="0097142F"/>
    <w:rsid w:val="00971447"/>
    <w:rsid w:val="0097152B"/>
    <w:rsid w:val="0097153E"/>
    <w:rsid w:val="009715E4"/>
    <w:rsid w:val="009715E5"/>
    <w:rsid w:val="009715FF"/>
    <w:rsid w:val="009716C6"/>
    <w:rsid w:val="009716F9"/>
    <w:rsid w:val="00971784"/>
    <w:rsid w:val="00971793"/>
    <w:rsid w:val="009718E8"/>
    <w:rsid w:val="00971905"/>
    <w:rsid w:val="00971922"/>
    <w:rsid w:val="00971950"/>
    <w:rsid w:val="00971964"/>
    <w:rsid w:val="0097197A"/>
    <w:rsid w:val="00971988"/>
    <w:rsid w:val="00971994"/>
    <w:rsid w:val="009719D6"/>
    <w:rsid w:val="00971A0E"/>
    <w:rsid w:val="00971A44"/>
    <w:rsid w:val="00971A66"/>
    <w:rsid w:val="00971BA8"/>
    <w:rsid w:val="00971BE7"/>
    <w:rsid w:val="00971C20"/>
    <w:rsid w:val="00971C50"/>
    <w:rsid w:val="00971C7B"/>
    <w:rsid w:val="00971C81"/>
    <w:rsid w:val="00971CF2"/>
    <w:rsid w:val="00971DA6"/>
    <w:rsid w:val="00971DE8"/>
    <w:rsid w:val="00971DF1"/>
    <w:rsid w:val="00971DFD"/>
    <w:rsid w:val="00971E03"/>
    <w:rsid w:val="00971E50"/>
    <w:rsid w:val="00971EA9"/>
    <w:rsid w:val="00971EAD"/>
    <w:rsid w:val="00971ECC"/>
    <w:rsid w:val="00971ED4"/>
    <w:rsid w:val="00971F15"/>
    <w:rsid w:val="00971F6C"/>
    <w:rsid w:val="00971FF0"/>
    <w:rsid w:val="00972042"/>
    <w:rsid w:val="00972044"/>
    <w:rsid w:val="00972184"/>
    <w:rsid w:val="009721BB"/>
    <w:rsid w:val="00972233"/>
    <w:rsid w:val="00972273"/>
    <w:rsid w:val="0097227F"/>
    <w:rsid w:val="00972308"/>
    <w:rsid w:val="00972315"/>
    <w:rsid w:val="00972428"/>
    <w:rsid w:val="00972444"/>
    <w:rsid w:val="0097249A"/>
    <w:rsid w:val="009725BB"/>
    <w:rsid w:val="009725E2"/>
    <w:rsid w:val="009725EB"/>
    <w:rsid w:val="00972663"/>
    <w:rsid w:val="009726CD"/>
    <w:rsid w:val="00972701"/>
    <w:rsid w:val="00972764"/>
    <w:rsid w:val="009727FE"/>
    <w:rsid w:val="0097282C"/>
    <w:rsid w:val="00972873"/>
    <w:rsid w:val="00972914"/>
    <w:rsid w:val="009729CA"/>
    <w:rsid w:val="009729EC"/>
    <w:rsid w:val="009729F9"/>
    <w:rsid w:val="00972A12"/>
    <w:rsid w:val="00972B77"/>
    <w:rsid w:val="00972B90"/>
    <w:rsid w:val="00972BCC"/>
    <w:rsid w:val="00972C25"/>
    <w:rsid w:val="00972C4B"/>
    <w:rsid w:val="00972C7A"/>
    <w:rsid w:val="00972C86"/>
    <w:rsid w:val="00972CB6"/>
    <w:rsid w:val="00972CC1"/>
    <w:rsid w:val="00972D21"/>
    <w:rsid w:val="00972D2D"/>
    <w:rsid w:val="00972D33"/>
    <w:rsid w:val="00972D41"/>
    <w:rsid w:val="00972D80"/>
    <w:rsid w:val="00972DA6"/>
    <w:rsid w:val="00972DAC"/>
    <w:rsid w:val="00972DFA"/>
    <w:rsid w:val="00972E54"/>
    <w:rsid w:val="00972E93"/>
    <w:rsid w:val="00972EE2"/>
    <w:rsid w:val="00972F46"/>
    <w:rsid w:val="00972F57"/>
    <w:rsid w:val="00972F6F"/>
    <w:rsid w:val="00972F76"/>
    <w:rsid w:val="00972F8D"/>
    <w:rsid w:val="00973006"/>
    <w:rsid w:val="00973012"/>
    <w:rsid w:val="00973080"/>
    <w:rsid w:val="00973176"/>
    <w:rsid w:val="009731D6"/>
    <w:rsid w:val="00973215"/>
    <w:rsid w:val="0097327B"/>
    <w:rsid w:val="00973354"/>
    <w:rsid w:val="0097338C"/>
    <w:rsid w:val="009733D4"/>
    <w:rsid w:val="009733FC"/>
    <w:rsid w:val="00973420"/>
    <w:rsid w:val="00973455"/>
    <w:rsid w:val="009734C0"/>
    <w:rsid w:val="009734EF"/>
    <w:rsid w:val="0097350E"/>
    <w:rsid w:val="00973522"/>
    <w:rsid w:val="009735BD"/>
    <w:rsid w:val="009735CB"/>
    <w:rsid w:val="0097364B"/>
    <w:rsid w:val="009736DF"/>
    <w:rsid w:val="009736F7"/>
    <w:rsid w:val="00973760"/>
    <w:rsid w:val="0097376F"/>
    <w:rsid w:val="009737C0"/>
    <w:rsid w:val="009737CC"/>
    <w:rsid w:val="009737E8"/>
    <w:rsid w:val="00973812"/>
    <w:rsid w:val="0097381A"/>
    <w:rsid w:val="00973838"/>
    <w:rsid w:val="009738AB"/>
    <w:rsid w:val="00973904"/>
    <w:rsid w:val="009739A1"/>
    <w:rsid w:val="009739D1"/>
    <w:rsid w:val="00973A88"/>
    <w:rsid w:val="00973B55"/>
    <w:rsid w:val="00973B5D"/>
    <w:rsid w:val="00973B76"/>
    <w:rsid w:val="00973B91"/>
    <w:rsid w:val="00973BC3"/>
    <w:rsid w:val="00973BF2"/>
    <w:rsid w:val="00973C1C"/>
    <w:rsid w:val="00973CA6"/>
    <w:rsid w:val="00973CBB"/>
    <w:rsid w:val="00973DF9"/>
    <w:rsid w:val="00973E15"/>
    <w:rsid w:val="00973E4A"/>
    <w:rsid w:val="00973F07"/>
    <w:rsid w:val="00973F3A"/>
    <w:rsid w:val="00973FEB"/>
    <w:rsid w:val="0097401F"/>
    <w:rsid w:val="009740BB"/>
    <w:rsid w:val="00974167"/>
    <w:rsid w:val="0097417A"/>
    <w:rsid w:val="009741C9"/>
    <w:rsid w:val="00974208"/>
    <w:rsid w:val="00974242"/>
    <w:rsid w:val="00974260"/>
    <w:rsid w:val="009742A1"/>
    <w:rsid w:val="009742F8"/>
    <w:rsid w:val="0097431D"/>
    <w:rsid w:val="009743C0"/>
    <w:rsid w:val="009743C6"/>
    <w:rsid w:val="009743D7"/>
    <w:rsid w:val="00974424"/>
    <w:rsid w:val="009744A1"/>
    <w:rsid w:val="009744E5"/>
    <w:rsid w:val="00974514"/>
    <w:rsid w:val="00974521"/>
    <w:rsid w:val="0097455C"/>
    <w:rsid w:val="009745CB"/>
    <w:rsid w:val="00974641"/>
    <w:rsid w:val="009746BA"/>
    <w:rsid w:val="009746C8"/>
    <w:rsid w:val="009746EE"/>
    <w:rsid w:val="009746F7"/>
    <w:rsid w:val="00974721"/>
    <w:rsid w:val="009747D4"/>
    <w:rsid w:val="009747F5"/>
    <w:rsid w:val="00974827"/>
    <w:rsid w:val="0097483F"/>
    <w:rsid w:val="00974862"/>
    <w:rsid w:val="00974878"/>
    <w:rsid w:val="009748BB"/>
    <w:rsid w:val="009748D4"/>
    <w:rsid w:val="009748E3"/>
    <w:rsid w:val="00974A02"/>
    <w:rsid w:val="00974AA3"/>
    <w:rsid w:val="00974AA7"/>
    <w:rsid w:val="00974AAD"/>
    <w:rsid w:val="00974AB4"/>
    <w:rsid w:val="00974AB7"/>
    <w:rsid w:val="00974B1D"/>
    <w:rsid w:val="00974BB5"/>
    <w:rsid w:val="00974BF9"/>
    <w:rsid w:val="00974C36"/>
    <w:rsid w:val="00974CDA"/>
    <w:rsid w:val="00974CDF"/>
    <w:rsid w:val="00974D01"/>
    <w:rsid w:val="00974D3E"/>
    <w:rsid w:val="00974D93"/>
    <w:rsid w:val="00974D9D"/>
    <w:rsid w:val="00974DE3"/>
    <w:rsid w:val="00974E43"/>
    <w:rsid w:val="00974E66"/>
    <w:rsid w:val="00974E97"/>
    <w:rsid w:val="00974EA2"/>
    <w:rsid w:val="00974EB2"/>
    <w:rsid w:val="0097500F"/>
    <w:rsid w:val="0097505B"/>
    <w:rsid w:val="009750B4"/>
    <w:rsid w:val="0097511C"/>
    <w:rsid w:val="00975248"/>
    <w:rsid w:val="0097529E"/>
    <w:rsid w:val="009752D2"/>
    <w:rsid w:val="00975321"/>
    <w:rsid w:val="00975358"/>
    <w:rsid w:val="009754EE"/>
    <w:rsid w:val="00975541"/>
    <w:rsid w:val="00975555"/>
    <w:rsid w:val="00975581"/>
    <w:rsid w:val="009755D0"/>
    <w:rsid w:val="00975600"/>
    <w:rsid w:val="00975655"/>
    <w:rsid w:val="0097565C"/>
    <w:rsid w:val="00975689"/>
    <w:rsid w:val="0097569B"/>
    <w:rsid w:val="009756AC"/>
    <w:rsid w:val="009756F5"/>
    <w:rsid w:val="00975857"/>
    <w:rsid w:val="009758BB"/>
    <w:rsid w:val="00975922"/>
    <w:rsid w:val="00975925"/>
    <w:rsid w:val="00975961"/>
    <w:rsid w:val="00975983"/>
    <w:rsid w:val="009759C6"/>
    <w:rsid w:val="009759D4"/>
    <w:rsid w:val="009759E9"/>
    <w:rsid w:val="009759F2"/>
    <w:rsid w:val="00975A1F"/>
    <w:rsid w:val="00975A96"/>
    <w:rsid w:val="00975AEB"/>
    <w:rsid w:val="00975B03"/>
    <w:rsid w:val="00975B49"/>
    <w:rsid w:val="00975C1B"/>
    <w:rsid w:val="00975CBE"/>
    <w:rsid w:val="00975CE6"/>
    <w:rsid w:val="00975D0B"/>
    <w:rsid w:val="00975D29"/>
    <w:rsid w:val="00975D73"/>
    <w:rsid w:val="00975DC5"/>
    <w:rsid w:val="00975EAE"/>
    <w:rsid w:val="00975EFF"/>
    <w:rsid w:val="00975F9B"/>
    <w:rsid w:val="00975FA9"/>
    <w:rsid w:val="00975FB5"/>
    <w:rsid w:val="00975FC9"/>
    <w:rsid w:val="00976073"/>
    <w:rsid w:val="00976093"/>
    <w:rsid w:val="009760AE"/>
    <w:rsid w:val="009760FF"/>
    <w:rsid w:val="0097627D"/>
    <w:rsid w:val="009762CA"/>
    <w:rsid w:val="009762E6"/>
    <w:rsid w:val="0097630B"/>
    <w:rsid w:val="00976323"/>
    <w:rsid w:val="0097633A"/>
    <w:rsid w:val="00976381"/>
    <w:rsid w:val="009763A3"/>
    <w:rsid w:val="009763B9"/>
    <w:rsid w:val="00976409"/>
    <w:rsid w:val="00976429"/>
    <w:rsid w:val="0097645B"/>
    <w:rsid w:val="0097649F"/>
    <w:rsid w:val="009764EC"/>
    <w:rsid w:val="009764FC"/>
    <w:rsid w:val="00976553"/>
    <w:rsid w:val="00976564"/>
    <w:rsid w:val="009765B3"/>
    <w:rsid w:val="009765D0"/>
    <w:rsid w:val="00976653"/>
    <w:rsid w:val="0097676E"/>
    <w:rsid w:val="00976788"/>
    <w:rsid w:val="009767F2"/>
    <w:rsid w:val="00976815"/>
    <w:rsid w:val="00976833"/>
    <w:rsid w:val="0097685A"/>
    <w:rsid w:val="009768B2"/>
    <w:rsid w:val="0097692D"/>
    <w:rsid w:val="00976937"/>
    <w:rsid w:val="0097695C"/>
    <w:rsid w:val="0097696D"/>
    <w:rsid w:val="009769E2"/>
    <w:rsid w:val="009769E9"/>
    <w:rsid w:val="00976A4C"/>
    <w:rsid w:val="00976AFB"/>
    <w:rsid w:val="00976B6E"/>
    <w:rsid w:val="00976B92"/>
    <w:rsid w:val="00976BC7"/>
    <w:rsid w:val="00976BCB"/>
    <w:rsid w:val="00976C19"/>
    <w:rsid w:val="00976C2B"/>
    <w:rsid w:val="00976C64"/>
    <w:rsid w:val="00976CA1"/>
    <w:rsid w:val="00976CE9"/>
    <w:rsid w:val="00976CF8"/>
    <w:rsid w:val="00976D8A"/>
    <w:rsid w:val="00976E30"/>
    <w:rsid w:val="00976F29"/>
    <w:rsid w:val="00976F2C"/>
    <w:rsid w:val="00976F39"/>
    <w:rsid w:val="00976F53"/>
    <w:rsid w:val="00976F5F"/>
    <w:rsid w:val="00976F76"/>
    <w:rsid w:val="00976F92"/>
    <w:rsid w:val="00976F9A"/>
    <w:rsid w:val="00976FC0"/>
    <w:rsid w:val="00976FF5"/>
    <w:rsid w:val="0097700F"/>
    <w:rsid w:val="00977014"/>
    <w:rsid w:val="00977048"/>
    <w:rsid w:val="0097704E"/>
    <w:rsid w:val="009770C9"/>
    <w:rsid w:val="009770D7"/>
    <w:rsid w:val="009770FA"/>
    <w:rsid w:val="0097717A"/>
    <w:rsid w:val="009771B0"/>
    <w:rsid w:val="00977288"/>
    <w:rsid w:val="009772A7"/>
    <w:rsid w:val="009772D4"/>
    <w:rsid w:val="0097734F"/>
    <w:rsid w:val="0097736C"/>
    <w:rsid w:val="00977396"/>
    <w:rsid w:val="009773D2"/>
    <w:rsid w:val="009773DF"/>
    <w:rsid w:val="009773FD"/>
    <w:rsid w:val="00977441"/>
    <w:rsid w:val="009774A3"/>
    <w:rsid w:val="009774BE"/>
    <w:rsid w:val="0097752D"/>
    <w:rsid w:val="0097758E"/>
    <w:rsid w:val="00977591"/>
    <w:rsid w:val="009775DD"/>
    <w:rsid w:val="00977604"/>
    <w:rsid w:val="009776A1"/>
    <w:rsid w:val="009776BA"/>
    <w:rsid w:val="009777A4"/>
    <w:rsid w:val="00977823"/>
    <w:rsid w:val="00977866"/>
    <w:rsid w:val="0097791C"/>
    <w:rsid w:val="00977960"/>
    <w:rsid w:val="00977962"/>
    <w:rsid w:val="009779A9"/>
    <w:rsid w:val="009779AD"/>
    <w:rsid w:val="009779D5"/>
    <w:rsid w:val="009779F9"/>
    <w:rsid w:val="00977A51"/>
    <w:rsid w:val="00977A61"/>
    <w:rsid w:val="00977AD4"/>
    <w:rsid w:val="00977AEF"/>
    <w:rsid w:val="00977B37"/>
    <w:rsid w:val="00977BDA"/>
    <w:rsid w:val="00977C20"/>
    <w:rsid w:val="00977CA8"/>
    <w:rsid w:val="00977CCE"/>
    <w:rsid w:val="00977DEB"/>
    <w:rsid w:val="00977E0A"/>
    <w:rsid w:val="00977E79"/>
    <w:rsid w:val="00977E82"/>
    <w:rsid w:val="00977EA1"/>
    <w:rsid w:val="00977EF0"/>
    <w:rsid w:val="00977F96"/>
    <w:rsid w:val="00977FEA"/>
    <w:rsid w:val="00977FF5"/>
    <w:rsid w:val="0098002C"/>
    <w:rsid w:val="00980051"/>
    <w:rsid w:val="0098005E"/>
    <w:rsid w:val="0098014E"/>
    <w:rsid w:val="0098020D"/>
    <w:rsid w:val="0098037B"/>
    <w:rsid w:val="009803F7"/>
    <w:rsid w:val="00980428"/>
    <w:rsid w:val="0098047B"/>
    <w:rsid w:val="00980502"/>
    <w:rsid w:val="0098061B"/>
    <w:rsid w:val="00980636"/>
    <w:rsid w:val="0098068E"/>
    <w:rsid w:val="009806E0"/>
    <w:rsid w:val="00980752"/>
    <w:rsid w:val="0098075B"/>
    <w:rsid w:val="0098079C"/>
    <w:rsid w:val="009807AB"/>
    <w:rsid w:val="009807DD"/>
    <w:rsid w:val="0098080A"/>
    <w:rsid w:val="0098083F"/>
    <w:rsid w:val="0098087D"/>
    <w:rsid w:val="0098088B"/>
    <w:rsid w:val="009808BB"/>
    <w:rsid w:val="009808EC"/>
    <w:rsid w:val="00980932"/>
    <w:rsid w:val="0098094D"/>
    <w:rsid w:val="009809E2"/>
    <w:rsid w:val="00980A01"/>
    <w:rsid w:val="00980B3F"/>
    <w:rsid w:val="00980B76"/>
    <w:rsid w:val="00980BCA"/>
    <w:rsid w:val="00980C00"/>
    <w:rsid w:val="00980C38"/>
    <w:rsid w:val="00980C3E"/>
    <w:rsid w:val="00980CAE"/>
    <w:rsid w:val="00980D2D"/>
    <w:rsid w:val="00980D47"/>
    <w:rsid w:val="00980DD4"/>
    <w:rsid w:val="00980E1B"/>
    <w:rsid w:val="00980EBC"/>
    <w:rsid w:val="00980F20"/>
    <w:rsid w:val="00980F21"/>
    <w:rsid w:val="00980F51"/>
    <w:rsid w:val="00980F89"/>
    <w:rsid w:val="00980F90"/>
    <w:rsid w:val="00980FB7"/>
    <w:rsid w:val="00980FBB"/>
    <w:rsid w:val="00981004"/>
    <w:rsid w:val="0098101B"/>
    <w:rsid w:val="00981062"/>
    <w:rsid w:val="00981138"/>
    <w:rsid w:val="0098115C"/>
    <w:rsid w:val="00981161"/>
    <w:rsid w:val="0098119B"/>
    <w:rsid w:val="009811BC"/>
    <w:rsid w:val="009811F0"/>
    <w:rsid w:val="0098120F"/>
    <w:rsid w:val="0098124F"/>
    <w:rsid w:val="0098129B"/>
    <w:rsid w:val="00981306"/>
    <w:rsid w:val="0098130D"/>
    <w:rsid w:val="00981342"/>
    <w:rsid w:val="00981380"/>
    <w:rsid w:val="009813A5"/>
    <w:rsid w:val="009813DA"/>
    <w:rsid w:val="009813F0"/>
    <w:rsid w:val="00981415"/>
    <w:rsid w:val="00981420"/>
    <w:rsid w:val="0098154F"/>
    <w:rsid w:val="00981612"/>
    <w:rsid w:val="00981652"/>
    <w:rsid w:val="0098166F"/>
    <w:rsid w:val="00981696"/>
    <w:rsid w:val="00981712"/>
    <w:rsid w:val="00981730"/>
    <w:rsid w:val="009817BC"/>
    <w:rsid w:val="009817EF"/>
    <w:rsid w:val="009817FC"/>
    <w:rsid w:val="009817FE"/>
    <w:rsid w:val="00981829"/>
    <w:rsid w:val="00981869"/>
    <w:rsid w:val="0098186A"/>
    <w:rsid w:val="009818D6"/>
    <w:rsid w:val="00981A82"/>
    <w:rsid w:val="00981A86"/>
    <w:rsid w:val="00981A9D"/>
    <w:rsid w:val="00981AC9"/>
    <w:rsid w:val="00981AE8"/>
    <w:rsid w:val="00981B01"/>
    <w:rsid w:val="00981B23"/>
    <w:rsid w:val="00981BB6"/>
    <w:rsid w:val="00981C7C"/>
    <w:rsid w:val="00981CC5"/>
    <w:rsid w:val="00981CD5"/>
    <w:rsid w:val="00981D0D"/>
    <w:rsid w:val="00981D8D"/>
    <w:rsid w:val="00981E8A"/>
    <w:rsid w:val="00981F06"/>
    <w:rsid w:val="00981F33"/>
    <w:rsid w:val="00981F4B"/>
    <w:rsid w:val="00981F5F"/>
    <w:rsid w:val="00981FC9"/>
    <w:rsid w:val="00982050"/>
    <w:rsid w:val="0098205C"/>
    <w:rsid w:val="00982082"/>
    <w:rsid w:val="009820AF"/>
    <w:rsid w:val="009820F3"/>
    <w:rsid w:val="009821B8"/>
    <w:rsid w:val="009821BE"/>
    <w:rsid w:val="0098225E"/>
    <w:rsid w:val="0098237C"/>
    <w:rsid w:val="0098239E"/>
    <w:rsid w:val="009823A0"/>
    <w:rsid w:val="00982449"/>
    <w:rsid w:val="00982475"/>
    <w:rsid w:val="00982490"/>
    <w:rsid w:val="00982590"/>
    <w:rsid w:val="0098259A"/>
    <w:rsid w:val="009826A6"/>
    <w:rsid w:val="009826F2"/>
    <w:rsid w:val="00982809"/>
    <w:rsid w:val="0098287C"/>
    <w:rsid w:val="0098288B"/>
    <w:rsid w:val="009828C7"/>
    <w:rsid w:val="009828E8"/>
    <w:rsid w:val="009828F6"/>
    <w:rsid w:val="0098297B"/>
    <w:rsid w:val="00982989"/>
    <w:rsid w:val="00982A0E"/>
    <w:rsid w:val="00982A43"/>
    <w:rsid w:val="00982A48"/>
    <w:rsid w:val="00982A49"/>
    <w:rsid w:val="00982A8B"/>
    <w:rsid w:val="00982A9E"/>
    <w:rsid w:val="00982AAF"/>
    <w:rsid w:val="00982AB1"/>
    <w:rsid w:val="00982AB6"/>
    <w:rsid w:val="00982ABF"/>
    <w:rsid w:val="00982AD1"/>
    <w:rsid w:val="00982CCB"/>
    <w:rsid w:val="00982CEF"/>
    <w:rsid w:val="00982D31"/>
    <w:rsid w:val="00982D3E"/>
    <w:rsid w:val="00982DE7"/>
    <w:rsid w:val="00982E7C"/>
    <w:rsid w:val="00982EAE"/>
    <w:rsid w:val="00982EF6"/>
    <w:rsid w:val="00982F5E"/>
    <w:rsid w:val="00982F9A"/>
    <w:rsid w:val="00982FDF"/>
    <w:rsid w:val="009830FD"/>
    <w:rsid w:val="00983134"/>
    <w:rsid w:val="00983144"/>
    <w:rsid w:val="00983195"/>
    <w:rsid w:val="009831AF"/>
    <w:rsid w:val="009831B0"/>
    <w:rsid w:val="009831D5"/>
    <w:rsid w:val="009831F0"/>
    <w:rsid w:val="0098322B"/>
    <w:rsid w:val="0098327B"/>
    <w:rsid w:val="0098328E"/>
    <w:rsid w:val="009832C2"/>
    <w:rsid w:val="009832F0"/>
    <w:rsid w:val="009832F6"/>
    <w:rsid w:val="009833B5"/>
    <w:rsid w:val="0098348D"/>
    <w:rsid w:val="0098349F"/>
    <w:rsid w:val="009834FE"/>
    <w:rsid w:val="00983525"/>
    <w:rsid w:val="00983572"/>
    <w:rsid w:val="009835ED"/>
    <w:rsid w:val="0098362D"/>
    <w:rsid w:val="00983644"/>
    <w:rsid w:val="009836A1"/>
    <w:rsid w:val="009836B9"/>
    <w:rsid w:val="0098371C"/>
    <w:rsid w:val="00983726"/>
    <w:rsid w:val="009837E5"/>
    <w:rsid w:val="00983817"/>
    <w:rsid w:val="00983823"/>
    <w:rsid w:val="00983851"/>
    <w:rsid w:val="00983852"/>
    <w:rsid w:val="0098385A"/>
    <w:rsid w:val="009838A1"/>
    <w:rsid w:val="009839B0"/>
    <w:rsid w:val="009839B8"/>
    <w:rsid w:val="009839BB"/>
    <w:rsid w:val="00983A37"/>
    <w:rsid w:val="00983A3E"/>
    <w:rsid w:val="00983A6A"/>
    <w:rsid w:val="00983AA1"/>
    <w:rsid w:val="00983AD5"/>
    <w:rsid w:val="00983B09"/>
    <w:rsid w:val="00983B2B"/>
    <w:rsid w:val="00983B6E"/>
    <w:rsid w:val="00983B96"/>
    <w:rsid w:val="00983BAB"/>
    <w:rsid w:val="00983BE3"/>
    <w:rsid w:val="00983BF6"/>
    <w:rsid w:val="00983BF7"/>
    <w:rsid w:val="00983C20"/>
    <w:rsid w:val="00983CF3"/>
    <w:rsid w:val="00983D19"/>
    <w:rsid w:val="00983D8A"/>
    <w:rsid w:val="00983D91"/>
    <w:rsid w:val="00983E6E"/>
    <w:rsid w:val="00983F51"/>
    <w:rsid w:val="00983F79"/>
    <w:rsid w:val="00983FA5"/>
    <w:rsid w:val="0098407D"/>
    <w:rsid w:val="0098424A"/>
    <w:rsid w:val="0098424B"/>
    <w:rsid w:val="0098426E"/>
    <w:rsid w:val="0098428B"/>
    <w:rsid w:val="009842D4"/>
    <w:rsid w:val="009842DC"/>
    <w:rsid w:val="009842E2"/>
    <w:rsid w:val="0098431E"/>
    <w:rsid w:val="0098436B"/>
    <w:rsid w:val="0098438B"/>
    <w:rsid w:val="0098439B"/>
    <w:rsid w:val="0098440B"/>
    <w:rsid w:val="00984439"/>
    <w:rsid w:val="00984474"/>
    <w:rsid w:val="00984498"/>
    <w:rsid w:val="009844FC"/>
    <w:rsid w:val="0098451B"/>
    <w:rsid w:val="0098458E"/>
    <w:rsid w:val="00984704"/>
    <w:rsid w:val="0098478D"/>
    <w:rsid w:val="009847A4"/>
    <w:rsid w:val="009847BA"/>
    <w:rsid w:val="00984809"/>
    <w:rsid w:val="0098480C"/>
    <w:rsid w:val="009848E9"/>
    <w:rsid w:val="00984909"/>
    <w:rsid w:val="0098497A"/>
    <w:rsid w:val="009849BC"/>
    <w:rsid w:val="009849CC"/>
    <w:rsid w:val="00984A00"/>
    <w:rsid w:val="00984A5C"/>
    <w:rsid w:val="00984A9A"/>
    <w:rsid w:val="00984AB7"/>
    <w:rsid w:val="00984AFA"/>
    <w:rsid w:val="00984B1E"/>
    <w:rsid w:val="00984B42"/>
    <w:rsid w:val="00984CA5"/>
    <w:rsid w:val="00984CEA"/>
    <w:rsid w:val="00984D26"/>
    <w:rsid w:val="00984D40"/>
    <w:rsid w:val="00984D43"/>
    <w:rsid w:val="00984DBF"/>
    <w:rsid w:val="00984DDC"/>
    <w:rsid w:val="00984E48"/>
    <w:rsid w:val="00984E7E"/>
    <w:rsid w:val="00984F3D"/>
    <w:rsid w:val="00984FEA"/>
    <w:rsid w:val="0098500C"/>
    <w:rsid w:val="0098501F"/>
    <w:rsid w:val="00985090"/>
    <w:rsid w:val="009850B4"/>
    <w:rsid w:val="009850D7"/>
    <w:rsid w:val="0098510B"/>
    <w:rsid w:val="00985146"/>
    <w:rsid w:val="0098515A"/>
    <w:rsid w:val="0098516F"/>
    <w:rsid w:val="009851BB"/>
    <w:rsid w:val="009852E9"/>
    <w:rsid w:val="0098537C"/>
    <w:rsid w:val="009853B5"/>
    <w:rsid w:val="00985446"/>
    <w:rsid w:val="00985490"/>
    <w:rsid w:val="00985550"/>
    <w:rsid w:val="0098557F"/>
    <w:rsid w:val="009855A1"/>
    <w:rsid w:val="009855D3"/>
    <w:rsid w:val="009855FE"/>
    <w:rsid w:val="0098564E"/>
    <w:rsid w:val="009857C4"/>
    <w:rsid w:val="00985810"/>
    <w:rsid w:val="0098589B"/>
    <w:rsid w:val="009858C6"/>
    <w:rsid w:val="00985959"/>
    <w:rsid w:val="009859BF"/>
    <w:rsid w:val="009859C2"/>
    <w:rsid w:val="009859FB"/>
    <w:rsid w:val="009859FE"/>
    <w:rsid w:val="00985A34"/>
    <w:rsid w:val="00985A62"/>
    <w:rsid w:val="00985A8E"/>
    <w:rsid w:val="00985B06"/>
    <w:rsid w:val="00985B09"/>
    <w:rsid w:val="00985B1A"/>
    <w:rsid w:val="00985C67"/>
    <w:rsid w:val="00985C9A"/>
    <w:rsid w:val="00985CB1"/>
    <w:rsid w:val="00985CC6"/>
    <w:rsid w:val="00985D50"/>
    <w:rsid w:val="00985DAF"/>
    <w:rsid w:val="00985DCD"/>
    <w:rsid w:val="00985DD0"/>
    <w:rsid w:val="00985E79"/>
    <w:rsid w:val="00985F3A"/>
    <w:rsid w:val="00985F3F"/>
    <w:rsid w:val="00985F48"/>
    <w:rsid w:val="00985F6D"/>
    <w:rsid w:val="00985F6E"/>
    <w:rsid w:val="00985F99"/>
    <w:rsid w:val="00985FA3"/>
    <w:rsid w:val="00985FBF"/>
    <w:rsid w:val="00985FCE"/>
    <w:rsid w:val="00985FE3"/>
    <w:rsid w:val="00986016"/>
    <w:rsid w:val="0098601B"/>
    <w:rsid w:val="00986023"/>
    <w:rsid w:val="00986025"/>
    <w:rsid w:val="0098605A"/>
    <w:rsid w:val="0098607D"/>
    <w:rsid w:val="009860CF"/>
    <w:rsid w:val="00986129"/>
    <w:rsid w:val="00986167"/>
    <w:rsid w:val="0098619B"/>
    <w:rsid w:val="009861CE"/>
    <w:rsid w:val="009861D4"/>
    <w:rsid w:val="00986261"/>
    <w:rsid w:val="0098627B"/>
    <w:rsid w:val="00986288"/>
    <w:rsid w:val="0098628A"/>
    <w:rsid w:val="00986357"/>
    <w:rsid w:val="00986370"/>
    <w:rsid w:val="009863EA"/>
    <w:rsid w:val="009863FC"/>
    <w:rsid w:val="00986427"/>
    <w:rsid w:val="00986444"/>
    <w:rsid w:val="00986474"/>
    <w:rsid w:val="009864B3"/>
    <w:rsid w:val="009864B9"/>
    <w:rsid w:val="009864E8"/>
    <w:rsid w:val="009864F3"/>
    <w:rsid w:val="00986574"/>
    <w:rsid w:val="009865C2"/>
    <w:rsid w:val="00986626"/>
    <w:rsid w:val="0098663F"/>
    <w:rsid w:val="009866EA"/>
    <w:rsid w:val="009866EF"/>
    <w:rsid w:val="009866F2"/>
    <w:rsid w:val="00986712"/>
    <w:rsid w:val="009867B6"/>
    <w:rsid w:val="009867E1"/>
    <w:rsid w:val="00986892"/>
    <w:rsid w:val="009868C1"/>
    <w:rsid w:val="009868E3"/>
    <w:rsid w:val="0098693B"/>
    <w:rsid w:val="00986977"/>
    <w:rsid w:val="009869F4"/>
    <w:rsid w:val="00986A09"/>
    <w:rsid w:val="00986A95"/>
    <w:rsid w:val="00986AA5"/>
    <w:rsid w:val="00986AA7"/>
    <w:rsid w:val="00986B2B"/>
    <w:rsid w:val="00986B34"/>
    <w:rsid w:val="00986B5D"/>
    <w:rsid w:val="00986B5F"/>
    <w:rsid w:val="00986B91"/>
    <w:rsid w:val="00986BE6"/>
    <w:rsid w:val="00986BE8"/>
    <w:rsid w:val="00986C1F"/>
    <w:rsid w:val="00986C6E"/>
    <w:rsid w:val="00986CB1"/>
    <w:rsid w:val="00986CFA"/>
    <w:rsid w:val="00986D05"/>
    <w:rsid w:val="00986DB5"/>
    <w:rsid w:val="00986DB7"/>
    <w:rsid w:val="00986DCA"/>
    <w:rsid w:val="00986E32"/>
    <w:rsid w:val="00986E5D"/>
    <w:rsid w:val="00986E8C"/>
    <w:rsid w:val="00986EB3"/>
    <w:rsid w:val="00986EC1"/>
    <w:rsid w:val="00986F37"/>
    <w:rsid w:val="00986F4F"/>
    <w:rsid w:val="00986FD4"/>
    <w:rsid w:val="00986FDF"/>
    <w:rsid w:val="009870C4"/>
    <w:rsid w:val="00987189"/>
    <w:rsid w:val="00987245"/>
    <w:rsid w:val="00987257"/>
    <w:rsid w:val="00987274"/>
    <w:rsid w:val="00987315"/>
    <w:rsid w:val="0098733E"/>
    <w:rsid w:val="00987342"/>
    <w:rsid w:val="009873E7"/>
    <w:rsid w:val="00987440"/>
    <w:rsid w:val="0098747E"/>
    <w:rsid w:val="0098748E"/>
    <w:rsid w:val="00987512"/>
    <w:rsid w:val="0098756F"/>
    <w:rsid w:val="009875B8"/>
    <w:rsid w:val="00987697"/>
    <w:rsid w:val="00987698"/>
    <w:rsid w:val="0098769E"/>
    <w:rsid w:val="0098770B"/>
    <w:rsid w:val="00987721"/>
    <w:rsid w:val="009877CE"/>
    <w:rsid w:val="009877FC"/>
    <w:rsid w:val="00987874"/>
    <w:rsid w:val="00987891"/>
    <w:rsid w:val="00987969"/>
    <w:rsid w:val="0098797B"/>
    <w:rsid w:val="00987995"/>
    <w:rsid w:val="00987A15"/>
    <w:rsid w:val="00987A34"/>
    <w:rsid w:val="00987A64"/>
    <w:rsid w:val="00987AE7"/>
    <w:rsid w:val="00987B10"/>
    <w:rsid w:val="00987C1F"/>
    <w:rsid w:val="00987C37"/>
    <w:rsid w:val="00987C6D"/>
    <w:rsid w:val="00987CBF"/>
    <w:rsid w:val="00987D0C"/>
    <w:rsid w:val="00987D47"/>
    <w:rsid w:val="00987D57"/>
    <w:rsid w:val="00987D75"/>
    <w:rsid w:val="00987DB5"/>
    <w:rsid w:val="00987E21"/>
    <w:rsid w:val="00987E54"/>
    <w:rsid w:val="00987F64"/>
    <w:rsid w:val="00987FA7"/>
    <w:rsid w:val="00987FB6"/>
    <w:rsid w:val="00990008"/>
    <w:rsid w:val="009900B6"/>
    <w:rsid w:val="009900BE"/>
    <w:rsid w:val="0099019F"/>
    <w:rsid w:val="009901B6"/>
    <w:rsid w:val="0099022F"/>
    <w:rsid w:val="0099024F"/>
    <w:rsid w:val="00990252"/>
    <w:rsid w:val="00990319"/>
    <w:rsid w:val="00990321"/>
    <w:rsid w:val="0099037E"/>
    <w:rsid w:val="00990480"/>
    <w:rsid w:val="009904C5"/>
    <w:rsid w:val="0099057F"/>
    <w:rsid w:val="00990616"/>
    <w:rsid w:val="00990658"/>
    <w:rsid w:val="0099073B"/>
    <w:rsid w:val="0099081B"/>
    <w:rsid w:val="00990891"/>
    <w:rsid w:val="009908CB"/>
    <w:rsid w:val="0099093F"/>
    <w:rsid w:val="00990944"/>
    <w:rsid w:val="0099097A"/>
    <w:rsid w:val="0099099E"/>
    <w:rsid w:val="009909DE"/>
    <w:rsid w:val="009909E4"/>
    <w:rsid w:val="00990A3D"/>
    <w:rsid w:val="00990AC2"/>
    <w:rsid w:val="00990B9D"/>
    <w:rsid w:val="00990BE2"/>
    <w:rsid w:val="00990C10"/>
    <w:rsid w:val="00990C35"/>
    <w:rsid w:val="00990C99"/>
    <w:rsid w:val="00990D0F"/>
    <w:rsid w:val="00990D38"/>
    <w:rsid w:val="00990D5C"/>
    <w:rsid w:val="00990E1A"/>
    <w:rsid w:val="00990E2F"/>
    <w:rsid w:val="00990EA3"/>
    <w:rsid w:val="00990F12"/>
    <w:rsid w:val="00990F21"/>
    <w:rsid w:val="00990FFC"/>
    <w:rsid w:val="0099109F"/>
    <w:rsid w:val="00991149"/>
    <w:rsid w:val="0099115F"/>
    <w:rsid w:val="0099119C"/>
    <w:rsid w:val="009911A9"/>
    <w:rsid w:val="009911FC"/>
    <w:rsid w:val="0099122D"/>
    <w:rsid w:val="00991236"/>
    <w:rsid w:val="00991242"/>
    <w:rsid w:val="009912BA"/>
    <w:rsid w:val="009913BF"/>
    <w:rsid w:val="009913FD"/>
    <w:rsid w:val="00991431"/>
    <w:rsid w:val="00991440"/>
    <w:rsid w:val="009914AC"/>
    <w:rsid w:val="00991548"/>
    <w:rsid w:val="009915A1"/>
    <w:rsid w:val="00991658"/>
    <w:rsid w:val="009916ED"/>
    <w:rsid w:val="00991718"/>
    <w:rsid w:val="00991747"/>
    <w:rsid w:val="0099174C"/>
    <w:rsid w:val="00991751"/>
    <w:rsid w:val="0099179E"/>
    <w:rsid w:val="009917F6"/>
    <w:rsid w:val="00991810"/>
    <w:rsid w:val="0099184A"/>
    <w:rsid w:val="00991907"/>
    <w:rsid w:val="00991973"/>
    <w:rsid w:val="0099197A"/>
    <w:rsid w:val="00991981"/>
    <w:rsid w:val="009919CB"/>
    <w:rsid w:val="00991A39"/>
    <w:rsid w:val="00991A40"/>
    <w:rsid w:val="00991A41"/>
    <w:rsid w:val="00991A72"/>
    <w:rsid w:val="00991A8D"/>
    <w:rsid w:val="00991B04"/>
    <w:rsid w:val="00991B4C"/>
    <w:rsid w:val="00991B62"/>
    <w:rsid w:val="00991B70"/>
    <w:rsid w:val="00991BAA"/>
    <w:rsid w:val="00991BAE"/>
    <w:rsid w:val="00991C32"/>
    <w:rsid w:val="00991C7F"/>
    <w:rsid w:val="00991CF8"/>
    <w:rsid w:val="00991D1B"/>
    <w:rsid w:val="00991D5D"/>
    <w:rsid w:val="00991E08"/>
    <w:rsid w:val="00991E51"/>
    <w:rsid w:val="00991E7C"/>
    <w:rsid w:val="00991ED2"/>
    <w:rsid w:val="00991EDA"/>
    <w:rsid w:val="00991EEA"/>
    <w:rsid w:val="00991F79"/>
    <w:rsid w:val="00991F87"/>
    <w:rsid w:val="00991FDF"/>
    <w:rsid w:val="00992026"/>
    <w:rsid w:val="0099203E"/>
    <w:rsid w:val="00992066"/>
    <w:rsid w:val="009920C8"/>
    <w:rsid w:val="009920D1"/>
    <w:rsid w:val="009920DC"/>
    <w:rsid w:val="009920E3"/>
    <w:rsid w:val="00992118"/>
    <w:rsid w:val="0099211C"/>
    <w:rsid w:val="0099216A"/>
    <w:rsid w:val="0099217C"/>
    <w:rsid w:val="009921B2"/>
    <w:rsid w:val="009921D2"/>
    <w:rsid w:val="009921EB"/>
    <w:rsid w:val="0099220A"/>
    <w:rsid w:val="0099225C"/>
    <w:rsid w:val="00992283"/>
    <w:rsid w:val="0099235B"/>
    <w:rsid w:val="009923FF"/>
    <w:rsid w:val="00992412"/>
    <w:rsid w:val="00992414"/>
    <w:rsid w:val="009924C3"/>
    <w:rsid w:val="009924D9"/>
    <w:rsid w:val="00992504"/>
    <w:rsid w:val="00992534"/>
    <w:rsid w:val="009925C1"/>
    <w:rsid w:val="009925C9"/>
    <w:rsid w:val="009925F8"/>
    <w:rsid w:val="00992641"/>
    <w:rsid w:val="009926BF"/>
    <w:rsid w:val="009926CF"/>
    <w:rsid w:val="009926E5"/>
    <w:rsid w:val="009926EF"/>
    <w:rsid w:val="009927B2"/>
    <w:rsid w:val="009927C9"/>
    <w:rsid w:val="009927F9"/>
    <w:rsid w:val="0099281B"/>
    <w:rsid w:val="00992821"/>
    <w:rsid w:val="00992830"/>
    <w:rsid w:val="00992890"/>
    <w:rsid w:val="009928CA"/>
    <w:rsid w:val="009928D9"/>
    <w:rsid w:val="00992906"/>
    <w:rsid w:val="00992928"/>
    <w:rsid w:val="0099294A"/>
    <w:rsid w:val="00992968"/>
    <w:rsid w:val="00992985"/>
    <w:rsid w:val="009929D4"/>
    <w:rsid w:val="009929FB"/>
    <w:rsid w:val="00992A05"/>
    <w:rsid w:val="00992A9F"/>
    <w:rsid w:val="00992BD9"/>
    <w:rsid w:val="00992C50"/>
    <w:rsid w:val="00992C64"/>
    <w:rsid w:val="00992C7C"/>
    <w:rsid w:val="00992CDE"/>
    <w:rsid w:val="00992D10"/>
    <w:rsid w:val="00992D56"/>
    <w:rsid w:val="00992D66"/>
    <w:rsid w:val="00992D6A"/>
    <w:rsid w:val="00992D6F"/>
    <w:rsid w:val="00992D7E"/>
    <w:rsid w:val="00992DAF"/>
    <w:rsid w:val="00992DB0"/>
    <w:rsid w:val="00992E9C"/>
    <w:rsid w:val="00992EC2"/>
    <w:rsid w:val="00992F40"/>
    <w:rsid w:val="00992F50"/>
    <w:rsid w:val="00992F5D"/>
    <w:rsid w:val="00992F8D"/>
    <w:rsid w:val="00992FBF"/>
    <w:rsid w:val="00992FDE"/>
    <w:rsid w:val="00993072"/>
    <w:rsid w:val="00993085"/>
    <w:rsid w:val="009930B9"/>
    <w:rsid w:val="0099321D"/>
    <w:rsid w:val="00993281"/>
    <w:rsid w:val="00993283"/>
    <w:rsid w:val="009932E5"/>
    <w:rsid w:val="00993387"/>
    <w:rsid w:val="009933E7"/>
    <w:rsid w:val="00993454"/>
    <w:rsid w:val="0099348B"/>
    <w:rsid w:val="0099348F"/>
    <w:rsid w:val="009934B0"/>
    <w:rsid w:val="0099353D"/>
    <w:rsid w:val="00993544"/>
    <w:rsid w:val="0099355F"/>
    <w:rsid w:val="00993592"/>
    <w:rsid w:val="009935B7"/>
    <w:rsid w:val="009935C1"/>
    <w:rsid w:val="009935F2"/>
    <w:rsid w:val="0099361A"/>
    <w:rsid w:val="0099362A"/>
    <w:rsid w:val="00993703"/>
    <w:rsid w:val="00993754"/>
    <w:rsid w:val="0099375C"/>
    <w:rsid w:val="009937AB"/>
    <w:rsid w:val="00993872"/>
    <w:rsid w:val="00993878"/>
    <w:rsid w:val="009938A2"/>
    <w:rsid w:val="00993958"/>
    <w:rsid w:val="00993975"/>
    <w:rsid w:val="0099398E"/>
    <w:rsid w:val="009939B3"/>
    <w:rsid w:val="00993A6E"/>
    <w:rsid w:val="00993AA4"/>
    <w:rsid w:val="00993AAA"/>
    <w:rsid w:val="00993B00"/>
    <w:rsid w:val="00993B09"/>
    <w:rsid w:val="00993B0E"/>
    <w:rsid w:val="00993B16"/>
    <w:rsid w:val="00993B25"/>
    <w:rsid w:val="00993B3D"/>
    <w:rsid w:val="00993BB8"/>
    <w:rsid w:val="00993BD7"/>
    <w:rsid w:val="00993BFC"/>
    <w:rsid w:val="00993C1B"/>
    <w:rsid w:val="00993CA4"/>
    <w:rsid w:val="00993CDC"/>
    <w:rsid w:val="00993D49"/>
    <w:rsid w:val="00993DA5"/>
    <w:rsid w:val="00993DAC"/>
    <w:rsid w:val="00993DC9"/>
    <w:rsid w:val="00993DE0"/>
    <w:rsid w:val="00993E0D"/>
    <w:rsid w:val="00993E8F"/>
    <w:rsid w:val="00993EC1"/>
    <w:rsid w:val="00993EC4"/>
    <w:rsid w:val="00993EE6"/>
    <w:rsid w:val="00993FFC"/>
    <w:rsid w:val="00994016"/>
    <w:rsid w:val="0099402C"/>
    <w:rsid w:val="0099404D"/>
    <w:rsid w:val="00994057"/>
    <w:rsid w:val="009940A4"/>
    <w:rsid w:val="009940B4"/>
    <w:rsid w:val="009940C0"/>
    <w:rsid w:val="0099415E"/>
    <w:rsid w:val="0099415F"/>
    <w:rsid w:val="009941CC"/>
    <w:rsid w:val="00994218"/>
    <w:rsid w:val="00994279"/>
    <w:rsid w:val="00994280"/>
    <w:rsid w:val="00994307"/>
    <w:rsid w:val="0099431D"/>
    <w:rsid w:val="00994324"/>
    <w:rsid w:val="00994332"/>
    <w:rsid w:val="009943BF"/>
    <w:rsid w:val="009943DC"/>
    <w:rsid w:val="00994433"/>
    <w:rsid w:val="0099446E"/>
    <w:rsid w:val="009944E0"/>
    <w:rsid w:val="009944E7"/>
    <w:rsid w:val="00994520"/>
    <w:rsid w:val="00994521"/>
    <w:rsid w:val="00994576"/>
    <w:rsid w:val="009945E3"/>
    <w:rsid w:val="009945FD"/>
    <w:rsid w:val="00994728"/>
    <w:rsid w:val="00994801"/>
    <w:rsid w:val="00994807"/>
    <w:rsid w:val="0099482F"/>
    <w:rsid w:val="009948E0"/>
    <w:rsid w:val="009948F2"/>
    <w:rsid w:val="00994906"/>
    <w:rsid w:val="009949D4"/>
    <w:rsid w:val="009949F0"/>
    <w:rsid w:val="009949F9"/>
    <w:rsid w:val="00994A1D"/>
    <w:rsid w:val="00994A62"/>
    <w:rsid w:val="00994AAD"/>
    <w:rsid w:val="00994AFF"/>
    <w:rsid w:val="00994B86"/>
    <w:rsid w:val="00994BCA"/>
    <w:rsid w:val="00994BE9"/>
    <w:rsid w:val="00994C68"/>
    <w:rsid w:val="00994C8B"/>
    <w:rsid w:val="00994C8E"/>
    <w:rsid w:val="00994CE2"/>
    <w:rsid w:val="00994D1F"/>
    <w:rsid w:val="00994D33"/>
    <w:rsid w:val="00994D5D"/>
    <w:rsid w:val="00994DA2"/>
    <w:rsid w:val="00994E7E"/>
    <w:rsid w:val="00994E9C"/>
    <w:rsid w:val="00994F42"/>
    <w:rsid w:val="00994F5B"/>
    <w:rsid w:val="00994FD8"/>
    <w:rsid w:val="00994FD9"/>
    <w:rsid w:val="00995057"/>
    <w:rsid w:val="00995094"/>
    <w:rsid w:val="009950CF"/>
    <w:rsid w:val="00995189"/>
    <w:rsid w:val="009951A3"/>
    <w:rsid w:val="00995212"/>
    <w:rsid w:val="00995242"/>
    <w:rsid w:val="0099526D"/>
    <w:rsid w:val="0099529B"/>
    <w:rsid w:val="009952A9"/>
    <w:rsid w:val="009952BA"/>
    <w:rsid w:val="00995303"/>
    <w:rsid w:val="0099530D"/>
    <w:rsid w:val="00995321"/>
    <w:rsid w:val="00995335"/>
    <w:rsid w:val="00995367"/>
    <w:rsid w:val="00995408"/>
    <w:rsid w:val="0099541F"/>
    <w:rsid w:val="009954B4"/>
    <w:rsid w:val="009954DE"/>
    <w:rsid w:val="009954F4"/>
    <w:rsid w:val="009954F6"/>
    <w:rsid w:val="00995518"/>
    <w:rsid w:val="00995530"/>
    <w:rsid w:val="00995550"/>
    <w:rsid w:val="009955A1"/>
    <w:rsid w:val="009955A9"/>
    <w:rsid w:val="009955B9"/>
    <w:rsid w:val="0099562F"/>
    <w:rsid w:val="0099568D"/>
    <w:rsid w:val="009956C8"/>
    <w:rsid w:val="009956D5"/>
    <w:rsid w:val="009956E5"/>
    <w:rsid w:val="0099578C"/>
    <w:rsid w:val="00995825"/>
    <w:rsid w:val="0099587B"/>
    <w:rsid w:val="00995893"/>
    <w:rsid w:val="009958D6"/>
    <w:rsid w:val="00995917"/>
    <w:rsid w:val="0099592A"/>
    <w:rsid w:val="009959DA"/>
    <w:rsid w:val="00995A1B"/>
    <w:rsid w:val="00995A3C"/>
    <w:rsid w:val="00995AD4"/>
    <w:rsid w:val="00995B12"/>
    <w:rsid w:val="00995B62"/>
    <w:rsid w:val="00995B67"/>
    <w:rsid w:val="00995B7D"/>
    <w:rsid w:val="00995B7E"/>
    <w:rsid w:val="00995C40"/>
    <w:rsid w:val="00995C5E"/>
    <w:rsid w:val="00995C60"/>
    <w:rsid w:val="00995CA1"/>
    <w:rsid w:val="00995D18"/>
    <w:rsid w:val="00995D50"/>
    <w:rsid w:val="00995D96"/>
    <w:rsid w:val="00995DE1"/>
    <w:rsid w:val="00995ECA"/>
    <w:rsid w:val="00995EE6"/>
    <w:rsid w:val="00995F25"/>
    <w:rsid w:val="00995F61"/>
    <w:rsid w:val="00996036"/>
    <w:rsid w:val="00996044"/>
    <w:rsid w:val="009960B3"/>
    <w:rsid w:val="009960B6"/>
    <w:rsid w:val="009960D2"/>
    <w:rsid w:val="00996160"/>
    <w:rsid w:val="00996176"/>
    <w:rsid w:val="0099629B"/>
    <w:rsid w:val="009963B8"/>
    <w:rsid w:val="00996431"/>
    <w:rsid w:val="0099643E"/>
    <w:rsid w:val="0099648C"/>
    <w:rsid w:val="009964BD"/>
    <w:rsid w:val="009964DB"/>
    <w:rsid w:val="00996519"/>
    <w:rsid w:val="0099651A"/>
    <w:rsid w:val="00996522"/>
    <w:rsid w:val="00996551"/>
    <w:rsid w:val="009965C5"/>
    <w:rsid w:val="009965DF"/>
    <w:rsid w:val="009966CD"/>
    <w:rsid w:val="00996756"/>
    <w:rsid w:val="0099679B"/>
    <w:rsid w:val="009967BF"/>
    <w:rsid w:val="009967D7"/>
    <w:rsid w:val="009967F7"/>
    <w:rsid w:val="009967FE"/>
    <w:rsid w:val="00996869"/>
    <w:rsid w:val="00996893"/>
    <w:rsid w:val="009968A9"/>
    <w:rsid w:val="00996938"/>
    <w:rsid w:val="0099699E"/>
    <w:rsid w:val="009969AB"/>
    <w:rsid w:val="00996A0E"/>
    <w:rsid w:val="00996A43"/>
    <w:rsid w:val="00996A89"/>
    <w:rsid w:val="00996A8A"/>
    <w:rsid w:val="00996A96"/>
    <w:rsid w:val="00996B0C"/>
    <w:rsid w:val="00996B30"/>
    <w:rsid w:val="00996B45"/>
    <w:rsid w:val="00996B4E"/>
    <w:rsid w:val="00996B99"/>
    <w:rsid w:val="00996BA6"/>
    <w:rsid w:val="00996BCD"/>
    <w:rsid w:val="00996C06"/>
    <w:rsid w:val="00996C10"/>
    <w:rsid w:val="00996C56"/>
    <w:rsid w:val="00996D08"/>
    <w:rsid w:val="00996D30"/>
    <w:rsid w:val="00996DBD"/>
    <w:rsid w:val="00996DCE"/>
    <w:rsid w:val="00996DD3"/>
    <w:rsid w:val="00996E20"/>
    <w:rsid w:val="00996E28"/>
    <w:rsid w:val="00996E4D"/>
    <w:rsid w:val="00996F42"/>
    <w:rsid w:val="00996F57"/>
    <w:rsid w:val="00996F65"/>
    <w:rsid w:val="00996FE7"/>
    <w:rsid w:val="00997039"/>
    <w:rsid w:val="0099703D"/>
    <w:rsid w:val="0099717B"/>
    <w:rsid w:val="00997243"/>
    <w:rsid w:val="009972A6"/>
    <w:rsid w:val="009972B7"/>
    <w:rsid w:val="009972CD"/>
    <w:rsid w:val="009972E0"/>
    <w:rsid w:val="009972F2"/>
    <w:rsid w:val="0099730E"/>
    <w:rsid w:val="0099743D"/>
    <w:rsid w:val="009974A1"/>
    <w:rsid w:val="009974BD"/>
    <w:rsid w:val="00997560"/>
    <w:rsid w:val="00997575"/>
    <w:rsid w:val="00997577"/>
    <w:rsid w:val="00997685"/>
    <w:rsid w:val="0099768A"/>
    <w:rsid w:val="00997732"/>
    <w:rsid w:val="00997760"/>
    <w:rsid w:val="0099781A"/>
    <w:rsid w:val="00997831"/>
    <w:rsid w:val="00997865"/>
    <w:rsid w:val="0099791A"/>
    <w:rsid w:val="00997957"/>
    <w:rsid w:val="00997970"/>
    <w:rsid w:val="009979B9"/>
    <w:rsid w:val="009979D7"/>
    <w:rsid w:val="009979E1"/>
    <w:rsid w:val="00997A01"/>
    <w:rsid w:val="00997A43"/>
    <w:rsid w:val="00997A66"/>
    <w:rsid w:val="00997AAF"/>
    <w:rsid w:val="00997AEC"/>
    <w:rsid w:val="00997AF9"/>
    <w:rsid w:val="00997AFB"/>
    <w:rsid w:val="00997B1F"/>
    <w:rsid w:val="00997B7D"/>
    <w:rsid w:val="00997C02"/>
    <w:rsid w:val="00997C0B"/>
    <w:rsid w:val="00997CBA"/>
    <w:rsid w:val="00997D00"/>
    <w:rsid w:val="00997D7A"/>
    <w:rsid w:val="00997D8F"/>
    <w:rsid w:val="00997E1E"/>
    <w:rsid w:val="00997E21"/>
    <w:rsid w:val="00997E26"/>
    <w:rsid w:val="00997E31"/>
    <w:rsid w:val="00997E56"/>
    <w:rsid w:val="00997F28"/>
    <w:rsid w:val="00997F52"/>
    <w:rsid w:val="00997F5C"/>
    <w:rsid w:val="00997FB6"/>
    <w:rsid w:val="00997FDD"/>
    <w:rsid w:val="009A0011"/>
    <w:rsid w:val="009A0056"/>
    <w:rsid w:val="009A00BB"/>
    <w:rsid w:val="009A00BD"/>
    <w:rsid w:val="009A00F9"/>
    <w:rsid w:val="009A010A"/>
    <w:rsid w:val="009A0136"/>
    <w:rsid w:val="009A013E"/>
    <w:rsid w:val="009A0154"/>
    <w:rsid w:val="009A017C"/>
    <w:rsid w:val="009A0185"/>
    <w:rsid w:val="009A0186"/>
    <w:rsid w:val="009A0189"/>
    <w:rsid w:val="009A019F"/>
    <w:rsid w:val="009A01DF"/>
    <w:rsid w:val="009A01FE"/>
    <w:rsid w:val="009A020C"/>
    <w:rsid w:val="009A0214"/>
    <w:rsid w:val="009A0255"/>
    <w:rsid w:val="009A02C5"/>
    <w:rsid w:val="009A02F7"/>
    <w:rsid w:val="009A0334"/>
    <w:rsid w:val="009A033B"/>
    <w:rsid w:val="009A036D"/>
    <w:rsid w:val="009A0399"/>
    <w:rsid w:val="009A03C2"/>
    <w:rsid w:val="009A0417"/>
    <w:rsid w:val="009A0477"/>
    <w:rsid w:val="009A0512"/>
    <w:rsid w:val="009A051F"/>
    <w:rsid w:val="009A06D4"/>
    <w:rsid w:val="009A0769"/>
    <w:rsid w:val="009A077C"/>
    <w:rsid w:val="009A07AF"/>
    <w:rsid w:val="009A07CF"/>
    <w:rsid w:val="009A07D6"/>
    <w:rsid w:val="009A0863"/>
    <w:rsid w:val="009A0865"/>
    <w:rsid w:val="009A087E"/>
    <w:rsid w:val="009A089A"/>
    <w:rsid w:val="009A089D"/>
    <w:rsid w:val="009A0942"/>
    <w:rsid w:val="009A0944"/>
    <w:rsid w:val="009A09E5"/>
    <w:rsid w:val="009A0A95"/>
    <w:rsid w:val="009A0ABD"/>
    <w:rsid w:val="009A0AD2"/>
    <w:rsid w:val="009A0AD3"/>
    <w:rsid w:val="009A0B3A"/>
    <w:rsid w:val="009A0B51"/>
    <w:rsid w:val="009A0B55"/>
    <w:rsid w:val="009A0BCA"/>
    <w:rsid w:val="009A0C7E"/>
    <w:rsid w:val="009A0CBE"/>
    <w:rsid w:val="009A0D37"/>
    <w:rsid w:val="009A0D7A"/>
    <w:rsid w:val="009A0D87"/>
    <w:rsid w:val="009A0DD8"/>
    <w:rsid w:val="009A0E22"/>
    <w:rsid w:val="009A0E27"/>
    <w:rsid w:val="009A0E33"/>
    <w:rsid w:val="009A0F18"/>
    <w:rsid w:val="009A0F5C"/>
    <w:rsid w:val="009A100B"/>
    <w:rsid w:val="009A1047"/>
    <w:rsid w:val="009A1054"/>
    <w:rsid w:val="009A1058"/>
    <w:rsid w:val="009A1078"/>
    <w:rsid w:val="009A10E4"/>
    <w:rsid w:val="009A1157"/>
    <w:rsid w:val="009A1173"/>
    <w:rsid w:val="009A119E"/>
    <w:rsid w:val="009A124A"/>
    <w:rsid w:val="009A1307"/>
    <w:rsid w:val="009A1353"/>
    <w:rsid w:val="009A136E"/>
    <w:rsid w:val="009A1370"/>
    <w:rsid w:val="009A139B"/>
    <w:rsid w:val="009A13B3"/>
    <w:rsid w:val="009A1413"/>
    <w:rsid w:val="009A144D"/>
    <w:rsid w:val="009A1451"/>
    <w:rsid w:val="009A146B"/>
    <w:rsid w:val="009A153F"/>
    <w:rsid w:val="009A15D7"/>
    <w:rsid w:val="009A1639"/>
    <w:rsid w:val="009A1643"/>
    <w:rsid w:val="009A1671"/>
    <w:rsid w:val="009A1682"/>
    <w:rsid w:val="009A168A"/>
    <w:rsid w:val="009A1695"/>
    <w:rsid w:val="009A16F2"/>
    <w:rsid w:val="009A1713"/>
    <w:rsid w:val="009A177A"/>
    <w:rsid w:val="009A17B7"/>
    <w:rsid w:val="009A17EE"/>
    <w:rsid w:val="009A181F"/>
    <w:rsid w:val="009A183E"/>
    <w:rsid w:val="009A1856"/>
    <w:rsid w:val="009A1872"/>
    <w:rsid w:val="009A1875"/>
    <w:rsid w:val="009A1890"/>
    <w:rsid w:val="009A1907"/>
    <w:rsid w:val="009A195E"/>
    <w:rsid w:val="009A197E"/>
    <w:rsid w:val="009A199E"/>
    <w:rsid w:val="009A19D0"/>
    <w:rsid w:val="009A19DF"/>
    <w:rsid w:val="009A1A63"/>
    <w:rsid w:val="009A1AAE"/>
    <w:rsid w:val="009A1B74"/>
    <w:rsid w:val="009A1C1A"/>
    <w:rsid w:val="009A1C1B"/>
    <w:rsid w:val="009A1C90"/>
    <w:rsid w:val="009A1CA6"/>
    <w:rsid w:val="009A1CF3"/>
    <w:rsid w:val="009A1CF6"/>
    <w:rsid w:val="009A1D4B"/>
    <w:rsid w:val="009A1D55"/>
    <w:rsid w:val="009A1D61"/>
    <w:rsid w:val="009A1D6E"/>
    <w:rsid w:val="009A1D8D"/>
    <w:rsid w:val="009A1D9A"/>
    <w:rsid w:val="009A1E06"/>
    <w:rsid w:val="009A1E67"/>
    <w:rsid w:val="009A1EC6"/>
    <w:rsid w:val="009A1F2F"/>
    <w:rsid w:val="009A1F34"/>
    <w:rsid w:val="009A1F4B"/>
    <w:rsid w:val="009A1F5B"/>
    <w:rsid w:val="009A2023"/>
    <w:rsid w:val="009A2039"/>
    <w:rsid w:val="009A203B"/>
    <w:rsid w:val="009A2077"/>
    <w:rsid w:val="009A208A"/>
    <w:rsid w:val="009A20A9"/>
    <w:rsid w:val="009A212B"/>
    <w:rsid w:val="009A2168"/>
    <w:rsid w:val="009A217D"/>
    <w:rsid w:val="009A2183"/>
    <w:rsid w:val="009A21B5"/>
    <w:rsid w:val="009A21DF"/>
    <w:rsid w:val="009A2294"/>
    <w:rsid w:val="009A233F"/>
    <w:rsid w:val="009A23EE"/>
    <w:rsid w:val="009A23F7"/>
    <w:rsid w:val="009A2418"/>
    <w:rsid w:val="009A244B"/>
    <w:rsid w:val="009A24AD"/>
    <w:rsid w:val="009A24F4"/>
    <w:rsid w:val="009A2504"/>
    <w:rsid w:val="009A2593"/>
    <w:rsid w:val="009A25B1"/>
    <w:rsid w:val="009A25B3"/>
    <w:rsid w:val="009A25C0"/>
    <w:rsid w:val="009A26AD"/>
    <w:rsid w:val="009A26F5"/>
    <w:rsid w:val="009A26FC"/>
    <w:rsid w:val="009A2704"/>
    <w:rsid w:val="009A2707"/>
    <w:rsid w:val="009A2708"/>
    <w:rsid w:val="009A272A"/>
    <w:rsid w:val="009A27E4"/>
    <w:rsid w:val="009A2939"/>
    <w:rsid w:val="009A2959"/>
    <w:rsid w:val="009A29D3"/>
    <w:rsid w:val="009A29E9"/>
    <w:rsid w:val="009A29F3"/>
    <w:rsid w:val="009A2B5C"/>
    <w:rsid w:val="009A2C3E"/>
    <w:rsid w:val="009A2C4D"/>
    <w:rsid w:val="009A2C54"/>
    <w:rsid w:val="009A2D1E"/>
    <w:rsid w:val="009A2D25"/>
    <w:rsid w:val="009A2DDC"/>
    <w:rsid w:val="009A2EA4"/>
    <w:rsid w:val="009A2EB8"/>
    <w:rsid w:val="009A2F21"/>
    <w:rsid w:val="009A2F2A"/>
    <w:rsid w:val="009A2F39"/>
    <w:rsid w:val="009A306F"/>
    <w:rsid w:val="009A30DB"/>
    <w:rsid w:val="009A30E4"/>
    <w:rsid w:val="009A30E8"/>
    <w:rsid w:val="009A30FB"/>
    <w:rsid w:val="009A326F"/>
    <w:rsid w:val="009A32F2"/>
    <w:rsid w:val="009A3317"/>
    <w:rsid w:val="009A3358"/>
    <w:rsid w:val="009A3380"/>
    <w:rsid w:val="009A339F"/>
    <w:rsid w:val="009A33F0"/>
    <w:rsid w:val="009A340E"/>
    <w:rsid w:val="009A348E"/>
    <w:rsid w:val="009A34B8"/>
    <w:rsid w:val="009A34E0"/>
    <w:rsid w:val="009A34F2"/>
    <w:rsid w:val="009A3508"/>
    <w:rsid w:val="009A3585"/>
    <w:rsid w:val="009A35B5"/>
    <w:rsid w:val="009A35D4"/>
    <w:rsid w:val="009A3649"/>
    <w:rsid w:val="009A36B0"/>
    <w:rsid w:val="009A36D0"/>
    <w:rsid w:val="009A36DF"/>
    <w:rsid w:val="009A373B"/>
    <w:rsid w:val="009A3761"/>
    <w:rsid w:val="009A37C8"/>
    <w:rsid w:val="009A37D9"/>
    <w:rsid w:val="009A383A"/>
    <w:rsid w:val="009A383D"/>
    <w:rsid w:val="009A3988"/>
    <w:rsid w:val="009A39CA"/>
    <w:rsid w:val="009A39D2"/>
    <w:rsid w:val="009A3A18"/>
    <w:rsid w:val="009A3A90"/>
    <w:rsid w:val="009A3AAA"/>
    <w:rsid w:val="009A3ACE"/>
    <w:rsid w:val="009A3AE3"/>
    <w:rsid w:val="009A3B64"/>
    <w:rsid w:val="009A3B76"/>
    <w:rsid w:val="009A3BA0"/>
    <w:rsid w:val="009A3C08"/>
    <w:rsid w:val="009A3C8A"/>
    <w:rsid w:val="009A3C8C"/>
    <w:rsid w:val="009A3CFD"/>
    <w:rsid w:val="009A3D3F"/>
    <w:rsid w:val="009A3DC9"/>
    <w:rsid w:val="009A3DCD"/>
    <w:rsid w:val="009A3DD3"/>
    <w:rsid w:val="009A3DDC"/>
    <w:rsid w:val="009A3ECC"/>
    <w:rsid w:val="009A3ED3"/>
    <w:rsid w:val="009A3F19"/>
    <w:rsid w:val="009A3F28"/>
    <w:rsid w:val="009A3F33"/>
    <w:rsid w:val="009A3FB7"/>
    <w:rsid w:val="009A3FBB"/>
    <w:rsid w:val="009A3FDD"/>
    <w:rsid w:val="009A4006"/>
    <w:rsid w:val="009A403C"/>
    <w:rsid w:val="009A40A0"/>
    <w:rsid w:val="009A4114"/>
    <w:rsid w:val="009A412F"/>
    <w:rsid w:val="009A422E"/>
    <w:rsid w:val="009A4264"/>
    <w:rsid w:val="009A4324"/>
    <w:rsid w:val="009A4332"/>
    <w:rsid w:val="009A4343"/>
    <w:rsid w:val="009A4382"/>
    <w:rsid w:val="009A4456"/>
    <w:rsid w:val="009A44D0"/>
    <w:rsid w:val="009A4543"/>
    <w:rsid w:val="009A4551"/>
    <w:rsid w:val="009A4571"/>
    <w:rsid w:val="009A465E"/>
    <w:rsid w:val="009A46F4"/>
    <w:rsid w:val="009A4705"/>
    <w:rsid w:val="009A4709"/>
    <w:rsid w:val="009A476F"/>
    <w:rsid w:val="009A477A"/>
    <w:rsid w:val="009A47BA"/>
    <w:rsid w:val="009A47C4"/>
    <w:rsid w:val="009A47C6"/>
    <w:rsid w:val="009A4815"/>
    <w:rsid w:val="009A4816"/>
    <w:rsid w:val="009A4889"/>
    <w:rsid w:val="009A488C"/>
    <w:rsid w:val="009A4927"/>
    <w:rsid w:val="009A494E"/>
    <w:rsid w:val="009A4951"/>
    <w:rsid w:val="009A4A37"/>
    <w:rsid w:val="009A4A45"/>
    <w:rsid w:val="009A4AFA"/>
    <w:rsid w:val="009A4B3E"/>
    <w:rsid w:val="009A4BBB"/>
    <w:rsid w:val="009A4C40"/>
    <w:rsid w:val="009A4CB2"/>
    <w:rsid w:val="009A4CC5"/>
    <w:rsid w:val="009A4CED"/>
    <w:rsid w:val="009A4CF0"/>
    <w:rsid w:val="009A4CFA"/>
    <w:rsid w:val="009A4D52"/>
    <w:rsid w:val="009A4D81"/>
    <w:rsid w:val="009A4DE3"/>
    <w:rsid w:val="009A4ECE"/>
    <w:rsid w:val="009A4F29"/>
    <w:rsid w:val="009A4F53"/>
    <w:rsid w:val="009A4F5D"/>
    <w:rsid w:val="009A4F75"/>
    <w:rsid w:val="009A4F80"/>
    <w:rsid w:val="009A4F82"/>
    <w:rsid w:val="009A4F9A"/>
    <w:rsid w:val="009A4FC1"/>
    <w:rsid w:val="009A4FCA"/>
    <w:rsid w:val="009A4FE5"/>
    <w:rsid w:val="009A50FB"/>
    <w:rsid w:val="009A510F"/>
    <w:rsid w:val="009A5123"/>
    <w:rsid w:val="009A5125"/>
    <w:rsid w:val="009A5175"/>
    <w:rsid w:val="009A51AF"/>
    <w:rsid w:val="009A52A8"/>
    <w:rsid w:val="009A52E5"/>
    <w:rsid w:val="009A534E"/>
    <w:rsid w:val="009A544B"/>
    <w:rsid w:val="009A5485"/>
    <w:rsid w:val="009A5488"/>
    <w:rsid w:val="009A5495"/>
    <w:rsid w:val="009A5566"/>
    <w:rsid w:val="009A5579"/>
    <w:rsid w:val="009A5594"/>
    <w:rsid w:val="009A55DC"/>
    <w:rsid w:val="009A5645"/>
    <w:rsid w:val="009A5671"/>
    <w:rsid w:val="009A5745"/>
    <w:rsid w:val="009A581C"/>
    <w:rsid w:val="009A582E"/>
    <w:rsid w:val="009A58B3"/>
    <w:rsid w:val="009A58BC"/>
    <w:rsid w:val="009A5912"/>
    <w:rsid w:val="009A5920"/>
    <w:rsid w:val="009A5922"/>
    <w:rsid w:val="009A5923"/>
    <w:rsid w:val="009A5990"/>
    <w:rsid w:val="009A59BA"/>
    <w:rsid w:val="009A59CF"/>
    <w:rsid w:val="009A5A00"/>
    <w:rsid w:val="009A5A68"/>
    <w:rsid w:val="009A5AAC"/>
    <w:rsid w:val="009A5AC7"/>
    <w:rsid w:val="009A5AF8"/>
    <w:rsid w:val="009A5B2D"/>
    <w:rsid w:val="009A5B9A"/>
    <w:rsid w:val="009A5BCB"/>
    <w:rsid w:val="009A5C91"/>
    <w:rsid w:val="009A5CDF"/>
    <w:rsid w:val="009A5CFE"/>
    <w:rsid w:val="009A5D0A"/>
    <w:rsid w:val="009A5D2F"/>
    <w:rsid w:val="009A5D60"/>
    <w:rsid w:val="009A5E14"/>
    <w:rsid w:val="009A5E8B"/>
    <w:rsid w:val="009A5EBA"/>
    <w:rsid w:val="009A5EDC"/>
    <w:rsid w:val="009A5EF1"/>
    <w:rsid w:val="009A5EF8"/>
    <w:rsid w:val="009A5EF9"/>
    <w:rsid w:val="009A5F60"/>
    <w:rsid w:val="009A6021"/>
    <w:rsid w:val="009A6059"/>
    <w:rsid w:val="009A60A0"/>
    <w:rsid w:val="009A60AB"/>
    <w:rsid w:val="009A6117"/>
    <w:rsid w:val="009A61D5"/>
    <w:rsid w:val="009A61F9"/>
    <w:rsid w:val="009A6207"/>
    <w:rsid w:val="009A6269"/>
    <w:rsid w:val="009A629E"/>
    <w:rsid w:val="009A62B6"/>
    <w:rsid w:val="009A6316"/>
    <w:rsid w:val="009A6343"/>
    <w:rsid w:val="009A636C"/>
    <w:rsid w:val="009A6478"/>
    <w:rsid w:val="009A6561"/>
    <w:rsid w:val="009A6587"/>
    <w:rsid w:val="009A658D"/>
    <w:rsid w:val="009A660F"/>
    <w:rsid w:val="009A66AC"/>
    <w:rsid w:val="009A66E2"/>
    <w:rsid w:val="009A66EF"/>
    <w:rsid w:val="009A672D"/>
    <w:rsid w:val="009A678A"/>
    <w:rsid w:val="009A67CA"/>
    <w:rsid w:val="009A6812"/>
    <w:rsid w:val="009A6847"/>
    <w:rsid w:val="009A6882"/>
    <w:rsid w:val="009A68E1"/>
    <w:rsid w:val="009A6A88"/>
    <w:rsid w:val="009A6B20"/>
    <w:rsid w:val="009A6B68"/>
    <w:rsid w:val="009A6B8A"/>
    <w:rsid w:val="009A6BBC"/>
    <w:rsid w:val="009A6BF7"/>
    <w:rsid w:val="009A6C55"/>
    <w:rsid w:val="009A6C5D"/>
    <w:rsid w:val="009A6C90"/>
    <w:rsid w:val="009A6CA9"/>
    <w:rsid w:val="009A6CDA"/>
    <w:rsid w:val="009A6D40"/>
    <w:rsid w:val="009A6D50"/>
    <w:rsid w:val="009A6E34"/>
    <w:rsid w:val="009A6E64"/>
    <w:rsid w:val="009A6E92"/>
    <w:rsid w:val="009A6F1C"/>
    <w:rsid w:val="009A6FAE"/>
    <w:rsid w:val="009A6FBB"/>
    <w:rsid w:val="009A7087"/>
    <w:rsid w:val="009A7099"/>
    <w:rsid w:val="009A70B0"/>
    <w:rsid w:val="009A7117"/>
    <w:rsid w:val="009A7149"/>
    <w:rsid w:val="009A71D3"/>
    <w:rsid w:val="009A7200"/>
    <w:rsid w:val="009A7201"/>
    <w:rsid w:val="009A7229"/>
    <w:rsid w:val="009A7319"/>
    <w:rsid w:val="009A731D"/>
    <w:rsid w:val="009A7331"/>
    <w:rsid w:val="009A73DB"/>
    <w:rsid w:val="009A74A3"/>
    <w:rsid w:val="009A74A5"/>
    <w:rsid w:val="009A758B"/>
    <w:rsid w:val="009A75B6"/>
    <w:rsid w:val="009A75B8"/>
    <w:rsid w:val="009A75DC"/>
    <w:rsid w:val="009A7624"/>
    <w:rsid w:val="009A764D"/>
    <w:rsid w:val="009A7675"/>
    <w:rsid w:val="009A7688"/>
    <w:rsid w:val="009A7697"/>
    <w:rsid w:val="009A76A8"/>
    <w:rsid w:val="009A76C7"/>
    <w:rsid w:val="009A77B3"/>
    <w:rsid w:val="009A77FE"/>
    <w:rsid w:val="009A7832"/>
    <w:rsid w:val="009A7874"/>
    <w:rsid w:val="009A78E7"/>
    <w:rsid w:val="009A79D4"/>
    <w:rsid w:val="009A7B79"/>
    <w:rsid w:val="009A7B83"/>
    <w:rsid w:val="009A7BAC"/>
    <w:rsid w:val="009A7C37"/>
    <w:rsid w:val="009A7C48"/>
    <w:rsid w:val="009A7C5F"/>
    <w:rsid w:val="009A7CAC"/>
    <w:rsid w:val="009A7CB3"/>
    <w:rsid w:val="009A7CB9"/>
    <w:rsid w:val="009A7D0E"/>
    <w:rsid w:val="009A7D3A"/>
    <w:rsid w:val="009A7D7D"/>
    <w:rsid w:val="009A7D92"/>
    <w:rsid w:val="009A7DC4"/>
    <w:rsid w:val="009A7E0C"/>
    <w:rsid w:val="009A7E84"/>
    <w:rsid w:val="009A7EAD"/>
    <w:rsid w:val="009A7EC0"/>
    <w:rsid w:val="009A7ED7"/>
    <w:rsid w:val="009A7F1F"/>
    <w:rsid w:val="009A7F28"/>
    <w:rsid w:val="009A7F3A"/>
    <w:rsid w:val="009A7F58"/>
    <w:rsid w:val="009A7F77"/>
    <w:rsid w:val="009A7FC6"/>
    <w:rsid w:val="009A7FD1"/>
    <w:rsid w:val="009B0009"/>
    <w:rsid w:val="009B00C5"/>
    <w:rsid w:val="009B0147"/>
    <w:rsid w:val="009B014F"/>
    <w:rsid w:val="009B01B8"/>
    <w:rsid w:val="009B01D5"/>
    <w:rsid w:val="009B020D"/>
    <w:rsid w:val="009B0219"/>
    <w:rsid w:val="009B025B"/>
    <w:rsid w:val="009B0289"/>
    <w:rsid w:val="009B0291"/>
    <w:rsid w:val="009B02B4"/>
    <w:rsid w:val="009B0346"/>
    <w:rsid w:val="009B034A"/>
    <w:rsid w:val="009B03EA"/>
    <w:rsid w:val="009B0489"/>
    <w:rsid w:val="009B04AA"/>
    <w:rsid w:val="009B0504"/>
    <w:rsid w:val="009B05E1"/>
    <w:rsid w:val="009B05EB"/>
    <w:rsid w:val="009B0601"/>
    <w:rsid w:val="009B0605"/>
    <w:rsid w:val="009B0612"/>
    <w:rsid w:val="009B06A6"/>
    <w:rsid w:val="009B0711"/>
    <w:rsid w:val="009B0739"/>
    <w:rsid w:val="009B075D"/>
    <w:rsid w:val="009B0829"/>
    <w:rsid w:val="009B087E"/>
    <w:rsid w:val="009B0884"/>
    <w:rsid w:val="009B08AA"/>
    <w:rsid w:val="009B08CC"/>
    <w:rsid w:val="009B08E0"/>
    <w:rsid w:val="009B08F3"/>
    <w:rsid w:val="009B0911"/>
    <w:rsid w:val="009B094C"/>
    <w:rsid w:val="009B0ABA"/>
    <w:rsid w:val="009B0B5D"/>
    <w:rsid w:val="009B0C03"/>
    <w:rsid w:val="009B0C33"/>
    <w:rsid w:val="009B0C98"/>
    <w:rsid w:val="009B0C9C"/>
    <w:rsid w:val="009B0CA9"/>
    <w:rsid w:val="009B0CD2"/>
    <w:rsid w:val="009B0D04"/>
    <w:rsid w:val="009B0D3D"/>
    <w:rsid w:val="009B0D7A"/>
    <w:rsid w:val="009B0E37"/>
    <w:rsid w:val="009B0E52"/>
    <w:rsid w:val="009B0EB1"/>
    <w:rsid w:val="009B0F02"/>
    <w:rsid w:val="009B0F40"/>
    <w:rsid w:val="009B0F4A"/>
    <w:rsid w:val="009B0F67"/>
    <w:rsid w:val="009B1073"/>
    <w:rsid w:val="009B1075"/>
    <w:rsid w:val="009B10AC"/>
    <w:rsid w:val="009B10CD"/>
    <w:rsid w:val="009B10FB"/>
    <w:rsid w:val="009B1108"/>
    <w:rsid w:val="009B1130"/>
    <w:rsid w:val="009B11E2"/>
    <w:rsid w:val="009B124C"/>
    <w:rsid w:val="009B1290"/>
    <w:rsid w:val="009B1331"/>
    <w:rsid w:val="009B13C3"/>
    <w:rsid w:val="009B1408"/>
    <w:rsid w:val="009B146A"/>
    <w:rsid w:val="009B14AF"/>
    <w:rsid w:val="009B1506"/>
    <w:rsid w:val="009B1534"/>
    <w:rsid w:val="009B1560"/>
    <w:rsid w:val="009B15D3"/>
    <w:rsid w:val="009B166A"/>
    <w:rsid w:val="009B16F1"/>
    <w:rsid w:val="009B1703"/>
    <w:rsid w:val="009B175C"/>
    <w:rsid w:val="009B178F"/>
    <w:rsid w:val="009B17C6"/>
    <w:rsid w:val="009B1813"/>
    <w:rsid w:val="009B1880"/>
    <w:rsid w:val="009B18C6"/>
    <w:rsid w:val="009B197B"/>
    <w:rsid w:val="009B19F7"/>
    <w:rsid w:val="009B1A01"/>
    <w:rsid w:val="009B1AF4"/>
    <w:rsid w:val="009B1B90"/>
    <w:rsid w:val="009B1B9B"/>
    <w:rsid w:val="009B1C43"/>
    <w:rsid w:val="009B1CA9"/>
    <w:rsid w:val="009B1D5C"/>
    <w:rsid w:val="009B1D60"/>
    <w:rsid w:val="009B1DF5"/>
    <w:rsid w:val="009B1E03"/>
    <w:rsid w:val="009B1E1C"/>
    <w:rsid w:val="009B1E4C"/>
    <w:rsid w:val="009B1E6D"/>
    <w:rsid w:val="009B1E8E"/>
    <w:rsid w:val="009B1EEE"/>
    <w:rsid w:val="009B1EF1"/>
    <w:rsid w:val="009B1F86"/>
    <w:rsid w:val="009B1FFB"/>
    <w:rsid w:val="009B2049"/>
    <w:rsid w:val="009B20A6"/>
    <w:rsid w:val="009B20C1"/>
    <w:rsid w:val="009B210F"/>
    <w:rsid w:val="009B2125"/>
    <w:rsid w:val="009B214B"/>
    <w:rsid w:val="009B2172"/>
    <w:rsid w:val="009B219C"/>
    <w:rsid w:val="009B21CF"/>
    <w:rsid w:val="009B21FE"/>
    <w:rsid w:val="009B2204"/>
    <w:rsid w:val="009B22C2"/>
    <w:rsid w:val="009B234E"/>
    <w:rsid w:val="009B2374"/>
    <w:rsid w:val="009B237A"/>
    <w:rsid w:val="009B238A"/>
    <w:rsid w:val="009B2394"/>
    <w:rsid w:val="009B23C2"/>
    <w:rsid w:val="009B24B2"/>
    <w:rsid w:val="009B24DD"/>
    <w:rsid w:val="009B255E"/>
    <w:rsid w:val="009B25FB"/>
    <w:rsid w:val="009B263E"/>
    <w:rsid w:val="009B2651"/>
    <w:rsid w:val="009B2665"/>
    <w:rsid w:val="009B27A1"/>
    <w:rsid w:val="009B27E2"/>
    <w:rsid w:val="009B27F4"/>
    <w:rsid w:val="009B2832"/>
    <w:rsid w:val="009B2860"/>
    <w:rsid w:val="009B28F8"/>
    <w:rsid w:val="009B2949"/>
    <w:rsid w:val="009B294F"/>
    <w:rsid w:val="009B298E"/>
    <w:rsid w:val="009B2A16"/>
    <w:rsid w:val="009B2A2B"/>
    <w:rsid w:val="009B2AA1"/>
    <w:rsid w:val="009B2AAE"/>
    <w:rsid w:val="009B2B57"/>
    <w:rsid w:val="009B2B7A"/>
    <w:rsid w:val="009B2CC4"/>
    <w:rsid w:val="009B2D2B"/>
    <w:rsid w:val="009B2E1E"/>
    <w:rsid w:val="009B2E36"/>
    <w:rsid w:val="009B2E40"/>
    <w:rsid w:val="009B2E58"/>
    <w:rsid w:val="009B2E83"/>
    <w:rsid w:val="009B2EA5"/>
    <w:rsid w:val="009B2EF5"/>
    <w:rsid w:val="009B2F53"/>
    <w:rsid w:val="009B2F8E"/>
    <w:rsid w:val="009B2FDE"/>
    <w:rsid w:val="009B3024"/>
    <w:rsid w:val="009B304B"/>
    <w:rsid w:val="009B3061"/>
    <w:rsid w:val="009B30C2"/>
    <w:rsid w:val="009B30CB"/>
    <w:rsid w:val="009B3142"/>
    <w:rsid w:val="009B3150"/>
    <w:rsid w:val="009B319F"/>
    <w:rsid w:val="009B3212"/>
    <w:rsid w:val="009B32A0"/>
    <w:rsid w:val="009B3343"/>
    <w:rsid w:val="009B3357"/>
    <w:rsid w:val="009B3371"/>
    <w:rsid w:val="009B3404"/>
    <w:rsid w:val="009B34B2"/>
    <w:rsid w:val="009B34D5"/>
    <w:rsid w:val="009B34EF"/>
    <w:rsid w:val="009B3543"/>
    <w:rsid w:val="009B355B"/>
    <w:rsid w:val="009B35BC"/>
    <w:rsid w:val="009B3623"/>
    <w:rsid w:val="009B364C"/>
    <w:rsid w:val="009B3663"/>
    <w:rsid w:val="009B3743"/>
    <w:rsid w:val="009B3875"/>
    <w:rsid w:val="009B387D"/>
    <w:rsid w:val="009B3958"/>
    <w:rsid w:val="009B3996"/>
    <w:rsid w:val="009B399D"/>
    <w:rsid w:val="009B39B1"/>
    <w:rsid w:val="009B3A49"/>
    <w:rsid w:val="009B3A60"/>
    <w:rsid w:val="009B3A73"/>
    <w:rsid w:val="009B3A89"/>
    <w:rsid w:val="009B3A8D"/>
    <w:rsid w:val="009B3AB6"/>
    <w:rsid w:val="009B3B01"/>
    <w:rsid w:val="009B3B4D"/>
    <w:rsid w:val="009B3B73"/>
    <w:rsid w:val="009B3BE9"/>
    <w:rsid w:val="009B3BFF"/>
    <w:rsid w:val="009B3CBA"/>
    <w:rsid w:val="009B3DB7"/>
    <w:rsid w:val="009B3DF4"/>
    <w:rsid w:val="009B3E1C"/>
    <w:rsid w:val="009B3E52"/>
    <w:rsid w:val="009B3E70"/>
    <w:rsid w:val="009B3E7F"/>
    <w:rsid w:val="009B3EBB"/>
    <w:rsid w:val="009B3EF6"/>
    <w:rsid w:val="009B3F4B"/>
    <w:rsid w:val="009B3FB9"/>
    <w:rsid w:val="009B3FCD"/>
    <w:rsid w:val="009B3FDA"/>
    <w:rsid w:val="009B4010"/>
    <w:rsid w:val="009B4044"/>
    <w:rsid w:val="009B4064"/>
    <w:rsid w:val="009B411E"/>
    <w:rsid w:val="009B41B3"/>
    <w:rsid w:val="009B4266"/>
    <w:rsid w:val="009B4273"/>
    <w:rsid w:val="009B429A"/>
    <w:rsid w:val="009B4381"/>
    <w:rsid w:val="009B4383"/>
    <w:rsid w:val="009B4434"/>
    <w:rsid w:val="009B443D"/>
    <w:rsid w:val="009B445C"/>
    <w:rsid w:val="009B44C0"/>
    <w:rsid w:val="009B4505"/>
    <w:rsid w:val="009B4545"/>
    <w:rsid w:val="009B454A"/>
    <w:rsid w:val="009B457E"/>
    <w:rsid w:val="009B45C5"/>
    <w:rsid w:val="009B4671"/>
    <w:rsid w:val="009B46EB"/>
    <w:rsid w:val="009B46F2"/>
    <w:rsid w:val="009B470F"/>
    <w:rsid w:val="009B47AD"/>
    <w:rsid w:val="009B47E0"/>
    <w:rsid w:val="009B4807"/>
    <w:rsid w:val="009B484C"/>
    <w:rsid w:val="009B489C"/>
    <w:rsid w:val="009B49BC"/>
    <w:rsid w:val="009B4AA7"/>
    <w:rsid w:val="009B4ABF"/>
    <w:rsid w:val="009B4ACC"/>
    <w:rsid w:val="009B4B30"/>
    <w:rsid w:val="009B4B58"/>
    <w:rsid w:val="009B4C27"/>
    <w:rsid w:val="009B4C9C"/>
    <w:rsid w:val="009B4CFC"/>
    <w:rsid w:val="009B4D0C"/>
    <w:rsid w:val="009B4D51"/>
    <w:rsid w:val="009B4E1E"/>
    <w:rsid w:val="009B4E21"/>
    <w:rsid w:val="009B4E3A"/>
    <w:rsid w:val="009B4E3F"/>
    <w:rsid w:val="009B4E78"/>
    <w:rsid w:val="009B4EBA"/>
    <w:rsid w:val="009B4EF0"/>
    <w:rsid w:val="009B4EF6"/>
    <w:rsid w:val="009B4F02"/>
    <w:rsid w:val="009B4F8E"/>
    <w:rsid w:val="009B4FFC"/>
    <w:rsid w:val="009B5061"/>
    <w:rsid w:val="009B507E"/>
    <w:rsid w:val="009B50B9"/>
    <w:rsid w:val="009B50DE"/>
    <w:rsid w:val="009B50FB"/>
    <w:rsid w:val="009B5108"/>
    <w:rsid w:val="009B5125"/>
    <w:rsid w:val="009B51A6"/>
    <w:rsid w:val="009B51BB"/>
    <w:rsid w:val="009B51F6"/>
    <w:rsid w:val="009B5289"/>
    <w:rsid w:val="009B5293"/>
    <w:rsid w:val="009B5426"/>
    <w:rsid w:val="009B5495"/>
    <w:rsid w:val="009B54A0"/>
    <w:rsid w:val="009B5531"/>
    <w:rsid w:val="009B5548"/>
    <w:rsid w:val="009B556F"/>
    <w:rsid w:val="009B55A3"/>
    <w:rsid w:val="009B55B5"/>
    <w:rsid w:val="009B55D6"/>
    <w:rsid w:val="009B5621"/>
    <w:rsid w:val="009B5666"/>
    <w:rsid w:val="009B5726"/>
    <w:rsid w:val="009B5728"/>
    <w:rsid w:val="009B5729"/>
    <w:rsid w:val="009B573D"/>
    <w:rsid w:val="009B5752"/>
    <w:rsid w:val="009B5795"/>
    <w:rsid w:val="009B5834"/>
    <w:rsid w:val="009B58B3"/>
    <w:rsid w:val="009B58C3"/>
    <w:rsid w:val="009B58F4"/>
    <w:rsid w:val="009B5963"/>
    <w:rsid w:val="009B59A0"/>
    <w:rsid w:val="009B59DE"/>
    <w:rsid w:val="009B5A5F"/>
    <w:rsid w:val="009B5AD1"/>
    <w:rsid w:val="009B5B13"/>
    <w:rsid w:val="009B5B2B"/>
    <w:rsid w:val="009B5B6D"/>
    <w:rsid w:val="009B5B8B"/>
    <w:rsid w:val="009B5C23"/>
    <w:rsid w:val="009B5C38"/>
    <w:rsid w:val="009B5C3C"/>
    <w:rsid w:val="009B5C3E"/>
    <w:rsid w:val="009B5CEC"/>
    <w:rsid w:val="009B5CFA"/>
    <w:rsid w:val="009B5DAA"/>
    <w:rsid w:val="009B5DE0"/>
    <w:rsid w:val="009B5E7D"/>
    <w:rsid w:val="009B5F0D"/>
    <w:rsid w:val="009B5F1D"/>
    <w:rsid w:val="009B5F69"/>
    <w:rsid w:val="009B5F95"/>
    <w:rsid w:val="009B5FA9"/>
    <w:rsid w:val="009B5FBE"/>
    <w:rsid w:val="009B6017"/>
    <w:rsid w:val="009B6023"/>
    <w:rsid w:val="009B6137"/>
    <w:rsid w:val="009B61A7"/>
    <w:rsid w:val="009B61E1"/>
    <w:rsid w:val="009B624F"/>
    <w:rsid w:val="009B6258"/>
    <w:rsid w:val="009B6309"/>
    <w:rsid w:val="009B6373"/>
    <w:rsid w:val="009B6376"/>
    <w:rsid w:val="009B63A5"/>
    <w:rsid w:val="009B63EA"/>
    <w:rsid w:val="009B64D5"/>
    <w:rsid w:val="009B64E7"/>
    <w:rsid w:val="009B64E9"/>
    <w:rsid w:val="009B6501"/>
    <w:rsid w:val="009B6575"/>
    <w:rsid w:val="009B65A9"/>
    <w:rsid w:val="009B65BD"/>
    <w:rsid w:val="009B6621"/>
    <w:rsid w:val="009B664C"/>
    <w:rsid w:val="009B6688"/>
    <w:rsid w:val="009B668F"/>
    <w:rsid w:val="009B675D"/>
    <w:rsid w:val="009B676C"/>
    <w:rsid w:val="009B6853"/>
    <w:rsid w:val="009B68BF"/>
    <w:rsid w:val="009B68DB"/>
    <w:rsid w:val="009B693C"/>
    <w:rsid w:val="009B6965"/>
    <w:rsid w:val="009B69D0"/>
    <w:rsid w:val="009B6A38"/>
    <w:rsid w:val="009B6A99"/>
    <w:rsid w:val="009B6B0D"/>
    <w:rsid w:val="009B6B10"/>
    <w:rsid w:val="009B6B20"/>
    <w:rsid w:val="009B6BAE"/>
    <w:rsid w:val="009B6BD3"/>
    <w:rsid w:val="009B6BE3"/>
    <w:rsid w:val="009B6C01"/>
    <w:rsid w:val="009B6C5B"/>
    <w:rsid w:val="009B6CDB"/>
    <w:rsid w:val="009B6CFE"/>
    <w:rsid w:val="009B6D0E"/>
    <w:rsid w:val="009B6DB2"/>
    <w:rsid w:val="009B6DB5"/>
    <w:rsid w:val="009B6DC2"/>
    <w:rsid w:val="009B6E59"/>
    <w:rsid w:val="009B6E96"/>
    <w:rsid w:val="009B6EE3"/>
    <w:rsid w:val="009B6F8C"/>
    <w:rsid w:val="009B6FAD"/>
    <w:rsid w:val="009B6FCA"/>
    <w:rsid w:val="009B70B2"/>
    <w:rsid w:val="009B70C5"/>
    <w:rsid w:val="009B70F1"/>
    <w:rsid w:val="009B710A"/>
    <w:rsid w:val="009B715C"/>
    <w:rsid w:val="009B7183"/>
    <w:rsid w:val="009B71C7"/>
    <w:rsid w:val="009B723D"/>
    <w:rsid w:val="009B725B"/>
    <w:rsid w:val="009B72DB"/>
    <w:rsid w:val="009B7339"/>
    <w:rsid w:val="009B734E"/>
    <w:rsid w:val="009B736D"/>
    <w:rsid w:val="009B7409"/>
    <w:rsid w:val="009B745A"/>
    <w:rsid w:val="009B7465"/>
    <w:rsid w:val="009B746D"/>
    <w:rsid w:val="009B74C1"/>
    <w:rsid w:val="009B74CD"/>
    <w:rsid w:val="009B74E9"/>
    <w:rsid w:val="009B7511"/>
    <w:rsid w:val="009B7524"/>
    <w:rsid w:val="009B7549"/>
    <w:rsid w:val="009B7611"/>
    <w:rsid w:val="009B767D"/>
    <w:rsid w:val="009B7702"/>
    <w:rsid w:val="009B7713"/>
    <w:rsid w:val="009B7734"/>
    <w:rsid w:val="009B7741"/>
    <w:rsid w:val="009B7780"/>
    <w:rsid w:val="009B77C1"/>
    <w:rsid w:val="009B77E6"/>
    <w:rsid w:val="009B7875"/>
    <w:rsid w:val="009B78C4"/>
    <w:rsid w:val="009B78D1"/>
    <w:rsid w:val="009B7917"/>
    <w:rsid w:val="009B7943"/>
    <w:rsid w:val="009B7989"/>
    <w:rsid w:val="009B79CD"/>
    <w:rsid w:val="009B7A26"/>
    <w:rsid w:val="009B7A43"/>
    <w:rsid w:val="009B7A4E"/>
    <w:rsid w:val="009B7A73"/>
    <w:rsid w:val="009B7B49"/>
    <w:rsid w:val="009B7B74"/>
    <w:rsid w:val="009B7B83"/>
    <w:rsid w:val="009B7B94"/>
    <w:rsid w:val="009B7B9E"/>
    <w:rsid w:val="009B7BF5"/>
    <w:rsid w:val="009B7C0E"/>
    <w:rsid w:val="009B7C1E"/>
    <w:rsid w:val="009B7C2F"/>
    <w:rsid w:val="009B7C4B"/>
    <w:rsid w:val="009B7DF4"/>
    <w:rsid w:val="009B7DFD"/>
    <w:rsid w:val="009B7E26"/>
    <w:rsid w:val="009B7E3A"/>
    <w:rsid w:val="009B7E5A"/>
    <w:rsid w:val="009B7E67"/>
    <w:rsid w:val="009B7E6D"/>
    <w:rsid w:val="009B7E76"/>
    <w:rsid w:val="009B7E83"/>
    <w:rsid w:val="009B7EA2"/>
    <w:rsid w:val="009C0041"/>
    <w:rsid w:val="009C004F"/>
    <w:rsid w:val="009C0064"/>
    <w:rsid w:val="009C007C"/>
    <w:rsid w:val="009C00E4"/>
    <w:rsid w:val="009C00EE"/>
    <w:rsid w:val="009C011C"/>
    <w:rsid w:val="009C0150"/>
    <w:rsid w:val="009C016A"/>
    <w:rsid w:val="009C016F"/>
    <w:rsid w:val="009C02D1"/>
    <w:rsid w:val="009C0364"/>
    <w:rsid w:val="009C03A5"/>
    <w:rsid w:val="009C0413"/>
    <w:rsid w:val="009C046F"/>
    <w:rsid w:val="009C049F"/>
    <w:rsid w:val="009C04C5"/>
    <w:rsid w:val="009C04F9"/>
    <w:rsid w:val="009C0534"/>
    <w:rsid w:val="009C0582"/>
    <w:rsid w:val="009C0593"/>
    <w:rsid w:val="009C05AD"/>
    <w:rsid w:val="009C0612"/>
    <w:rsid w:val="009C0632"/>
    <w:rsid w:val="009C067E"/>
    <w:rsid w:val="009C06E9"/>
    <w:rsid w:val="009C073E"/>
    <w:rsid w:val="009C089E"/>
    <w:rsid w:val="009C08BF"/>
    <w:rsid w:val="009C08C9"/>
    <w:rsid w:val="009C08CF"/>
    <w:rsid w:val="009C08D9"/>
    <w:rsid w:val="009C0939"/>
    <w:rsid w:val="009C094B"/>
    <w:rsid w:val="009C095A"/>
    <w:rsid w:val="009C099F"/>
    <w:rsid w:val="009C09A3"/>
    <w:rsid w:val="009C0A05"/>
    <w:rsid w:val="009C0A3A"/>
    <w:rsid w:val="009C0A4D"/>
    <w:rsid w:val="009C0B26"/>
    <w:rsid w:val="009C0B29"/>
    <w:rsid w:val="009C0B62"/>
    <w:rsid w:val="009C0BC6"/>
    <w:rsid w:val="009C0CCF"/>
    <w:rsid w:val="009C0D03"/>
    <w:rsid w:val="009C0D19"/>
    <w:rsid w:val="009C0DE7"/>
    <w:rsid w:val="009C0DEE"/>
    <w:rsid w:val="009C0DF2"/>
    <w:rsid w:val="009C0E42"/>
    <w:rsid w:val="009C0E51"/>
    <w:rsid w:val="009C0E88"/>
    <w:rsid w:val="009C0E8A"/>
    <w:rsid w:val="009C0E8B"/>
    <w:rsid w:val="009C0F19"/>
    <w:rsid w:val="009C0F31"/>
    <w:rsid w:val="009C0F74"/>
    <w:rsid w:val="009C0FF5"/>
    <w:rsid w:val="009C10C6"/>
    <w:rsid w:val="009C10CF"/>
    <w:rsid w:val="009C1138"/>
    <w:rsid w:val="009C121C"/>
    <w:rsid w:val="009C123B"/>
    <w:rsid w:val="009C1290"/>
    <w:rsid w:val="009C12DB"/>
    <w:rsid w:val="009C12ED"/>
    <w:rsid w:val="009C1325"/>
    <w:rsid w:val="009C142C"/>
    <w:rsid w:val="009C1446"/>
    <w:rsid w:val="009C1531"/>
    <w:rsid w:val="009C156C"/>
    <w:rsid w:val="009C15AF"/>
    <w:rsid w:val="009C15B1"/>
    <w:rsid w:val="009C15D5"/>
    <w:rsid w:val="009C15F5"/>
    <w:rsid w:val="009C1601"/>
    <w:rsid w:val="009C162E"/>
    <w:rsid w:val="009C165F"/>
    <w:rsid w:val="009C16C6"/>
    <w:rsid w:val="009C170A"/>
    <w:rsid w:val="009C1733"/>
    <w:rsid w:val="009C1736"/>
    <w:rsid w:val="009C1746"/>
    <w:rsid w:val="009C1807"/>
    <w:rsid w:val="009C181E"/>
    <w:rsid w:val="009C186D"/>
    <w:rsid w:val="009C1892"/>
    <w:rsid w:val="009C1988"/>
    <w:rsid w:val="009C19B2"/>
    <w:rsid w:val="009C19B7"/>
    <w:rsid w:val="009C19E3"/>
    <w:rsid w:val="009C1A08"/>
    <w:rsid w:val="009C1A41"/>
    <w:rsid w:val="009C1A6E"/>
    <w:rsid w:val="009C1A86"/>
    <w:rsid w:val="009C1AB2"/>
    <w:rsid w:val="009C1AE0"/>
    <w:rsid w:val="009C1AFA"/>
    <w:rsid w:val="009C1B00"/>
    <w:rsid w:val="009C1B0E"/>
    <w:rsid w:val="009C1B8F"/>
    <w:rsid w:val="009C1CB6"/>
    <w:rsid w:val="009C1CCD"/>
    <w:rsid w:val="009C1CF0"/>
    <w:rsid w:val="009C1D2C"/>
    <w:rsid w:val="009C1D38"/>
    <w:rsid w:val="009C1D49"/>
    <w:rsid w:val="009C1D74"/>
    <w:rsid w:val="009C1DB6"/>
    <w:rsid w:val="009C1E05"/>
    <w:rsid w:val="009C1E6B"/>
    <w:rsid w:val="009C1E8C"/>
    <w:rsid w:val="009C1EAC"/>
    <w:rsid w:val="009C1F25"/>
    <w:rsid w:val="009C1FD7"/>
    <w:rsid w:val="009C2003"/>
    <w:rsid w:val="009C202D"/>
    <w:rsid w:val="009C2035"/>
    <w:rsid w:val="009C2061"/>
    <w:rsid w:val="009C20AF"/>
    <w:rsid w:val="009C20BA"/>
    <w:rsid w:val="009C20FD"/>
    <w:rsid w:val="009C2111"/>
    <w:rsid w:val="009C2112"/>
    <w:rsid w:val="009C21A3"/>
    <w:rsid w:val="009C21A6"/>
    <w:rsid w:val="009C2226"/>
    <w:rsid w:val="009C2292"/>
    <w:rsid w:val="009C2324"/>
    <w:rsid w:val="009C2335"/>
    <w:rsid w:val="009C239A"/>
    <w:rsid w:val="009C2414"/>
    <w:rsid w:val="009C2428"/>
    <w:rsid w:val="009C243C"/>
    <w:rsid w:val="009C2535"/>
    <w:rsid w:val="009C25E0"/>
    <w:rsid w:val="009C260A"/>
    <w:rsid w:val="009C272B"/>
    <w:rsid w:val="009C2776"/>
    <w:rsid w:val="009C2789"/>
    <w:rsid w:val="009C27B6"/>
    <w:rsid w:val="009C2827"/>
    <w:rsid w:val="009C2844"/>
    <w:rsid w:val="009C2880"/>
    <w:rsid w:val="009C288A"/>
    <w:rsid w:val="009C295B"/>
    <w:rsid w:val="009C295E"/>
    <w:rsid w:val="009C29A5"/>
    <w:rsid w:val="009C29BA"/>
    <w:rsid w:val="009C29E3"/>
    <w:rsid w:val="009C2AA6"/>
    <w:rsid w:val="009C2B64"/>
    <w:rsid w:val="009C2B97"/>
    <w:rsid w:val="009C2C4C"/>
    <w:rsid w:val="009C2C79"/>
    <w:rsid w:val="009C2C80"/>
    <w:rsid w:val="009C2CDC"/>
    <w:rsid w:val="009C2CE0"/>
    <w:rsid w:val="009C2D0D"/>
    <w:rsid w:val="009C2D59"/>
    <w:rsid w:val="009C2D73"/>
    <w:rsid w:val="009C2DAC"/>
    <w:rsid w:val="009C2DB1"/>
    <w:rsid w:val="009C2DBB"/>
    <w:rsid w:val="009C2DD0"/>
    <w:rsid w:val="009C2DF7"/>
    <w:rsid w:val="009C2E5B"/>
    <w:rsid w:val="009C2E71"/>
    <w:rsid w:val="009C2EBD"/>
    <w:rsid w:val="009C2EF0"/>
    <w:rsid w:val="009C2F46"/>
    <w:rsid w:val="009C2F4E"/>
    <w:rsid w:val="009C2FD8"/>
    <w:rsid w:val="009C301D"/>
    <w:rsid w:val="009C3067"/>
    <w:rsid w:val="009C3072"/>
    <w:rsid w:val="009C310B"/>
    <w:rsid w:val="009C3121"/>
    <w:rsid w:val="009C319E"/>
    <w:rsid w:val="009C31D8"/>
    <w:rsid w:val="009C31E2"/>
    <w:rsid w:val="009C3330"/>
    <w:rsid w:val="009C333B"/>
    <w:rsid w:val="009C3371"/>
    <w:rsid w:val="009C3380"/>
    <w:rsid w:val="009C33D9"/>
    <w:rsid w:val="009C33EF"/>
    <w:rsid w:val="009C3418"/>
    <w:rsid w:val="009C3447"/>
    <w:rsid w:val="009C344A"/>
    <w:rsid w:val="009C34B5"/>
    <w:rsid w:val="009C353D"/>
    <w:rsid w:val="009C3561"/>
    <w:rsid w:val="009C3584"/>
    <w:rsid w:val="009C35A5"/>
    <w:rsid w:val="009C35B2"/>
    <w:rsid w:val="009C35B6"/>
    <w:rsid w:val="009C35BB"/>
    <w:rsid w:val="009C363B"/>
    <w:rsid w:val="009C369B"/>
    <w:rsid w:val="009C36C4"/>
    <w:rsid w:val="009C3712"/>
    <w:rsid w:val="009C3733"/>
    <w:rsid w:val="009C3753"/>
    <w:rsid w:val="009C3854"/>
    <w:rsid w:val="009C3880"/>
    <w:rsid w:val="009C388E"/>
    <w:rsid w:val="009C38C2"/>
    <w:rsid w:val="009C38F8"/>
    <w:rsid w:val="009C392A"/>
    <w:rsid w:val="009C3943"/>
    <w:rsid w:val="009C3984"/>
    <w:rsid w:val="009C3A5D"/>
    <w:rsid w:val="009C3A71"/>
    <w:rsid w:val="009C3A82"/>
    <w:rsid w:val="009C3AAC"/>
    <w:rsid w:val="009C3AC4"/>
    <w:rsid w:val="009C3B4C"/>
    <w:rsid w:val="009C3B83"/>
    <w:rsid w:val="009C3BB5"/>
    <w:rsid w:val="009C3BD6"/>
    <w:rsid w:val="009C3C34"/>
    <w:rsid w:val="009C3D48"/>
    <w:rsid w:val="009C3D4D"/>
    <w:rsid w:val="009C3D62"/>
    <w:rsid w:val="009C3DD5"/>
    <w:rsid w:val="009C3E22"/>
    <w:rsid w:val="009C3E64"/>
    <w:rsid w:val="009C3E80"/>
    <w:rsid w:val="009C3ED8"/>
    <w:rsid w:val="009C3F35"/>
    <w:rsid w:val="009C3FD3"/>
    <w:rsid w:val="009C3FF7"/>
    <w:rsid w:val="009C400A"/>
    <w:rsid w:val="009C40AB"/>
    <w:rsid w:val="009C40DA"/>
    <w:rsid w:val="009C40DF"/>
    <w:rsid w:val="009C40F9"/>
    <w:rsid w:val="009C4103"/>
    <w:rsid w:val="009C411C"/>
    <w:rsid w:val="009C4141"/>
    <w:rsid w:val="009C416E"/>
    <w:rsid w:val="009C417C"/>
    <w:rsid w:val="009C41C9"/>
    <w:rsid w:val="009C4290"/>
    <w:rsid w:val="009C42BF"/>
    <w:rsid w:val="009C42DC"/>
    <w:rsid w:val="009C4315"/>
    <w:rsid w:val="009C4355"/>
    <w:rsid w:val="009C436E"/>
    <w:rsid w:val="009C43E9"/>
    <w:rsid w:val="009C452F"/>
    <w:rsid w:val="009C45B8"/>
    <w:rsid w:val="009C45F9"/>
    <w:rsid w:val="009C465C"/>
    <w:rsid w:val="009C46A1"/>
    <w:rsid w:val="009C46E8"/>
    <w:rsid w:val="009C46EE"/>
    <w:rsid w:val="009C46FF"/>
    <w:rsid w:val="009C47BA"/>
    <w:rsid w:val="009C483C"/>
    <w:rsid w:val="009C484E"/>
    <w:rsid w:val="009C4878"/>
    <w:rsid w:val="009C48AE"/>
    <w:rsid w:val="009C48CA"/>
    <w:rsid w:val="009C48CC"/>
    <w:rsid w:val="009C49AA"/>
    <w:rsid w:val="009C49BB"/>
    <w:rsid w:val="009C49C1"/>
    <w:rsid w:val="009C49E0"/>
    <w:rsid w:val="009C4A23"/>
    <w:rsid w:val="009C4A53"/>
    <w:rsid w:val="009C4B09"/>
    <w:rsid w:val="009C4B72"/>
    <w:rsid w:val="009C4BA0"/>
    <w:rsid w:val="009C4BCD"/>
    <w:rsid w:val="009C4C87"/>
    <w:rsid w:val="009C4C8F"/>
    <w:rsid w:val="009C4CB0"/>
    <w:rsid w:val="009C4CC7"/>
    <w:rsid w:val="009C4D64"/>
    <w:rsid w:val="009C4D79"/>
    <w:rsid w:val="009C4DFF"/>
    <w:rsid w:val="009C4E1E"/>
    <w:rsid w:val="009C4E4F"/>
    <w:rsid w:val="009C4E6D"/>
    <w:rsid w:val="009C4F32"/>
    <w:rsid w:val="009C4F64"/>
    <w:rsid w:val="009C4F6D"/>
    <w:rsid w:val="009C4FD0"/>
    <w:rsid w:val="009C500C"/>
    <w:rsid w:val="009C5036"/>
    <w:rsid w:val="009C509A"/>
    <w:rsid w:val="009C50C8"/>
    <w:rsid w:val="009C50D8"/>
    <w:rsid w:val="009C50DB"/>
    <w:rsid w:val="009C50F6"/>
    <w:rsid w:val="009C5134"/>
    <w:rsid w:val="009C5143"/>
    <w:rsid w:val="009C5184"/>
    <w:rsid w:val="009C51D7"/>
    <w:rsid w:val="009C522D"/>
    <w:rsid w:val="009C525A"/>
    <w:rsid w:val="009C52EA"/>
    <w:rsid w:val="009C537B"/>
    <w:rsid w:val="009C53BB"/>
    <w:rsid w:val="009C5413"/>
    <w:rsid w:val="009C550A"/>
    <w:rsid w:val="009C5527"/>
    <w:rsid w:val="009C556D"/>
    <w:rsid w:val="009C5638"/>
    <w:rsid w:val="009C5646"/>
    <w:rsid w:val="009C575C"/>
    <w:rsid w:val="009C57F2"/>
    <w:rsid w:val="009C57FF"/>
    <w:rsid w:val="009C5857"/>
    <w:rsid w:val="009C588F"/>
    <w:rsid w:val="009C58A1"/>
    <w:rsid w:val="009C58C5"/>
    <w:rsid w:val="009C58E2"/>
    <w:rsid w:val="009C59BB"/>
    <w:rsid w:val="009C5A1B"/>
    <w:rsid w:val="009C5A2C"/>
    <w:rsid w:val="009C5A3A"/>
    <w:rsid w:val="009C5A6A"/>
    <w:rsid w:val="009C5ACB"/>
    <w:rsid w:val="009C5BB3"/>
    <w:rsid w:val="009C5BC4"/>
    <w:rsid w:val="009C5CB7"/>
    <w:rsid w:val="009C5CC2"/>
    <w:rsid w:val="009C5CD1"/>
    <w:rsid w:val="009C5CFD"/>
    <w:rsid w:val="009C5D03"/>
    <w:rsid w:val="009C5D36"/>
    <w:rsid w:val="009C5D8F"/>
    <w:rsid w:val="009C5DBF"/>
    <w:rsid w:val="009C5E2C"/>
    <w:rsid w:val="009C5E81"/>
    <w:rsid w:val="009C5EFF"/>
    <w:rsid w:val="009C5F21"/>
    <w:rsid w:val="009C5F2E"/>
    <w:rsid w:val="009C5F35"/>
    <w:rsid w:val="009C5F4A"/>
    <w:rsid w:val="009C5F52"/>
    <w:rsid w:val="009C5F75"/>
    <w:rsid w:val="009C5FC4"/>
    <w:rsid w:val="009C5FF9"/>
    <w:rsid w:val="009C6012"/>
    <w:rsid w:val="009C6048"/>
    <w:rsid w:val="009C6136"/>
    <w:rsid w:val="009C6174"/>
    <w:rsid w:val="009C61AC"/>
    <w:rsid w:val="009C61CF"/>
    <w:rsid w:val="009C6241"/>
    <w:rsid w:val="009C6251"/>
    <w:rsid w:val="009C62AA"/>
    <w:rsid w:val="009C62CD"/>
    <w:rsid w:val="009C6318"/>
    <w:rsid w:val="009C6344"/>
    <w:rsid w:val="009C63A2"/>
    <w:rsid w:val="009C63E8"/>
    <w:rsid w:val="009C6412"/>
    <w:rsid w:val="009C6506"/>
    <w:rsid w:val="009C6525"/>
    <w:rsid w:val="009C6590"/>
    <w:rsid w:val="009C65DF"/>
    <w:rsid w:val="009C6660"/>
    <w:rsid w:val="009C6701"/>
    <w:rsid w:val="009C6732"/>
    <w:rsid w:val="009C6761"/>
    <w:rsid w:val="009C67B1"/>
    <w:rsid w:val="009C67C5"/>
    <w:rsid w:val="009C687E"/>
    <w:rsid w:val="009C68A2"/>
    <w:rsid w:val="009C68AF"/>
    <w:rsid w:val="009C68C8"/>
    <w:rsid w:val="009C690F"/>
    <w:rsid w:val="009C6949"/>
    <w:rsid w:val="009C6A12"/>
    <w:rsid w:val="009C6AC5"/>
    <w:rsid w:val="009C6AF5"/>
    <w:rsid w:val="009C6B8F"/>
    <w:rsid w:val="009C6B94"/>
    <w:rsid w:val="009C6BB4"/>
    <w:rsid w:val="009C6C18"/>
    <w:rsid w:val="009C6C4E"/>
    <w:rsid w:val="009C6CE7"/>
    <w:rsid w:val="009C6D29"/>
    <w:rsid w:val="009C6D70"/>
    <w:rsid w:val="009C6DDB"/>
    <w:rsid w:val="009C6E62"/>
    <w:rsid w:val="009C6F88"/>
    <w:rsid w:val="009C6F94"/>
    <w:rsid w:val="009C6FA3"/>
    <w:rsid w:val="009C6FDC"/>
    <w:rsid w:val="009C707E"/>
    <w:rsid w:val="009C70D0"/>
    <w:rsid w:val="009C718A"/>
    <w:rsid w:val="009C71BA"/>
    <w:rsid w:val="009C71CD"/>
    <w:rsid w:val="009C720B"/>
    <w:rsid w:val="009C724A"/>
    <w:rsid w:val="009C7250"/>
    <w:rsid w:val="009C72CA"/>
    <w:rsid w:val="009C73B3"/>
    <w:rsid w:val="009C73BE"/>
    <w:rsid w:val="009C73DE"/>
    <w:rsid w:val="009C7424"/>
    <w:rsid w:val="009C7463"/>
    <w:rsid w:val="009C74B8"/>
    <w:rsid w:val="009C7526"/>
    <w:rsid w:val="009C7553"/>
    <w:rsid w:val="009C7639"/>
    <w:rsid w:val="009C76A4"/>
    <w:rsid w:val="009C76E9"/>
    <w:rsid w:val="009C7725"/>
    <w:rsid w:val="009C7785"/>
    <w:rsid w:val="009C77DD"/>
    <w:rsid w:val="009C7801"/>
    <w:rsid w:val="009C789A"/>
    <w:rsid w:val="009C78CC"/>
    <w:rsid w:val="009C7908"/>
    <w:rsid w:val="009C7933"/>
    <w:rsid w:val="009C7958"/>
    <w:rsid w:val="009C7966"/>
    <w:rsid w:val="009C797D"/>
    <w:rsid w:val="009C79D3"/>
    <w:rsid w:val="009C79DA"/>
    <w:rsid w:val="009C7A76"/>
    <w:rsid w:val="009C7AC6"/>
    <w:rsid w:val="009C7AF7"/>
    <w:rsid w:val="009C7AF8"/>
    <w:rsid w:val="009C7B06"/>
    <w:rsid w:val="009C7B24"/>
    <w:rsid w:val="009C7B2A"/>
    <w:rsid w:val="009C7C19"/>
    <w:rsid w:val="009C7C96"/>
    <w:rsid w:val="009C7CDD"/>
    <w:rsid w:val="009C7D32"/>
    <w:rsid w:val="009C7D4A"/>
    <w:rsid w:val="009C7D6E"/>
    <w:rsid w:val="009C7D88"/>
    <w:rsid w:val="009C7DB6"/>
    <w:rsid w:val="009C7E8C"/>
    <w:rsid w:val="009C7F41"/>
    <w:rsid w:val="009C7F57"/>
    <w:rsid w:val="009C7F65"/>
    <w:rsid w:val="009C7FDA"/>
    <w:rsid w:val="009D00FD"/>
    <w:rsid w:val="009D0111"/>
    <w:rsid w:val="009D0167"/>
    <w:rsid w:val="009D0172"/>
    <w:rsid w:val="009D01E1"/>
    <w:rsid w:val="009D01F4"/>
    <w:rsid w:val="009D025E"/>
    <w:rsid w:val="009D0274"/>
    <w:rsid w:val="009D0276"/>
    <w:rsid w:val="009D02FB"/>
    <w:rsid w:val="009D0355"/>
    <w:rsid w:val="009D0388"/>
    <w:rsid w:val="009D045B"/>
    <w:rsid w:val="009D049A"/>
    <w:rsid w:val="009D04DF"/>
    <w:rsid w:val="009D0559"/>
    <w:rsid w:val="009D0570"/>
    <w:rsid w:val="009D0629"/>
    <w:rsid w:val="009D0635"/>
    <w:rsid w:val="009D06E1"/>
    <w:rsid w:val="009D07B3"/>
    <w:rsid w:val="009D07B8"/>
    <w:rsid w:val="009D0803"/>
    <w:rsid w:val="009D0807"/>
    <w:rsid w:val="009D083E"/>
    <w:rsid w:val="009D08AD"/>
    <w:rsid w:val="009D0999"/>
    <w:rsid w:val="009D09C6"/>
    <w:rsid w:val="009D09F0"/>
    <w:rsid w:val="009D0AAE"/>
    <w:rsid w:val="009D0B37"/>
    <w:rsid w:val="009D0BC7"/>
    <w:rsid w:val="009D0BE4"/>
    <w:rsid w:val="009D0BEC"/>
    <w:rsid w:val="009D0C88"/>
    <w:rsid w:val="009D0CBD"/>
    <w:rsid w:val="009D0D33"/>
    <w:rsid w:val="009D0D80"/>
    <w:rsid w:val="009D0DAE"/>
    <w:rsid w:val="009D0EEC"/>
    <w:rsid w:val="009D0EEF"/>
    <w:rsid w:val="009D0F96"/>
    <w:rsid w:val="009D1009"/>
    <w:rsid w:val="009D103F"/>
    <w:rsid w:val="009D1071"/>
    <w:rsid w:val="009D1161"/>
    <w:rsid w:val="009D1181"/>
    <w:rsid w:val="009D1218"/>
    <w:rsid w:val="009D122F"/>
    <w:rsid w:val="009D125E"/>
    <w:rsid w:val="009D12D6"/>
    <w:rsid w:val="009D1396"/>
    <w:rsid w:val="009D13DC"/>
    <w:rsid w:val="009D14BD"/>
    <w:rsid w:val="009D14DD"/>
    <w:rsid w:val="009D151C"/>
    <w:rsid w:val="009D155B"/>
    <w:rsid w:val="009D15E2"/>
    <w:rsid w:val="009D167C"/>
    <w:rsid w:val="009D169C"/>
    <w:rsid w:val="009D16D8"/>
    <w:rsid w:val="009D16F3"/>
    <w:rsid w:val="009D1713"/>
    <w:rsid w:val="009D1734"/>
    <w:rsid w:val="009D1743"/>
    <w:rsid w:val="009D17E9"/>
    <w:rsid w:val="009D1853"/>
    <w:rsid w:val="009D18F9"/>
    <w:rsid w:val="009D1A41"/>
    <w:rsid w:val="009D1A9E"/>
    <w:rsid w:val="009D1AA9"/>
    <w:rsid w:val="009D1AE8"/>
    <w:rsid w:val="009D1AF5"/>
    <w:rsid w:val="009D1B30"/>
    <w:rsid w:val="009D1B89"/>
    <w:rsid w:val="009D1C08"/>
    <w:rsid w:val="009D1C10"/>
    <w:rsid w:val="009D1C53"/>
    <w:rsid w:val="009D1C6E"/>
    <w:rsid w:val="009D1CB5"/>
    <w:rsid w:val="009D1CCE"/>
    <w:rsid w:val="009D1CFC"/>
    <w:rsid w:val="009D1D0F"/>
    <w:rsid w:val="009D1D54"/>
    <w:rsid w:val="009D1D70"/>
    <w:rsid w:val="009D1DB4"/>
    <w:rsid w:val="009D1E65"/>
    <w:rsid w:val="009D1E6B"/>
    <w:rsid w:val="009D1E90"/>
    <w:rsid w:val="009D1EAF"/>
    <w:rsid w:val="009D1EF6"/>
    <w:rsid w:val="009D1F18"/>
    <w:rsid w:val="009D1F1A"/>
    <w:rsid w:val="009D1F54"/>
    <w:rsid w:val="009D1F9E"/>
    <w:rsid w:val="009D1FCD"/>
    <w:rsid w:val="009D206C"/>
    <w:rsid w:val="009D2071"/>
    <w:rsid w:val="009D20E5"/>
    <w:rsid w:val="009D20FE"/>
    <w:rsid w:val="009D2168"/>
    <w:rsid w:val="009D216E"/>
    <w:rsid w:val="009D2174"/>
    <w:rsid w:val="009D21F2"/>
    <w:rsid w:val="009D2202"/>
    <w:rsid w:val="009D2266"/>
    <w:rsid w:val="009D226C"/>
    <w:rsid w:val="009D2279"/>
    <w:rsid w:val="009D22C0"/>
    <w:rsid w:val="009D2354"/>
    <w:rsid w:val="009D238A"/>
    <w:rsid w:val="009D23AE"/>
    <w:rsid w:val="009D23DF"/>
    <w:rsid w:val="009D2443"/>
    <w:rsid w:val="009D2513"/>
    <w:rsid w:val="009D2532"/>
    <w:rsid w:val="009D2552"/>
    <w:rsid w:val="009D258F"/>
    <w:rsid w:val="009D25A7"/>
    <w:rsid w:val="009D25CA"/>
    <w:rsid w:val="009D2610"/>
    <w:rsid w:val="009D26D9"/>
    <w:rsid w:val="009D26DD"/>
    <w:rsid w:val="009D27B9"/>
    <w:rsid w:val="009D27BA"/>
    <w:rsid w:val="009D284D"/>
    <w:rsid w:val="009D2882"/>
    <w:rsid w:val="009D28C1"/>
    <w:rsid w:val="009D294D"/>
    <w:rsid w:val="009D29C0"/>
    <w:rsid w:val="009D2A02"/>
    <w:rsid w:val="009D2A69"/>
    <w:rsid w:val="009D2A9A"/>
    <w:rsid w:val="009D2AAA"/>
    <w:rsid w:val="009D2AD7"/>
    <w:rsid w:val="009D2B0E"/>
    <w:rsid w:val="009D2B19"/>
    <w:rsid w:val="009D2B5B"/>
    <w:rsid w:val="009D2B9E"/>
    <w:rsid w:val="009D2BB7"/>
    <w:rsid w:val="009D2BFE"/>
    <w:rsid w:val="009D2C11"/>
    <w:rsid w:val="009D2C30"/>
    <w:rsid w:val="009D2C55"/>
    <w:rsid w:val="009D2C8A"/>
    <w:rsid w:val="009D2CC4"/>
    <w:rsid w:val="009D2D11"/>
    <w:rsid w:val="009D2D1C"/>
    <w:rsid w:val="009D2D49"/>
    <w:rsid w:val="009D2D4C"/>
    <w:rsid w:val="009D2D7A"/>
    <w:rsid w:val="009D2E15"/>
    <w:rsid w:val="009D2E4C"/>
    <w:rsid w:val="009D2E79"/>
    <w:rsid w:val="009D2EA4"/>
    <w:rsid w:val="009D2EF1"/>
    <w:rsid w:val="009D2F08"/>
    <w:rsid w:val="009D2F20"/>
    <w:rsid w:val="009D2F28"/>
    <w:rsid w:val="009D2FD3"/>
    <w:rsid w:val="009D2FF5"/>
    <w:rsid w:val="009D300A"/>
    <w:rsid w:val="009D3017"/>
    <w:rsid w:val="009D31B3"/>
    <w:rsid w:val="009D320D"/>
    <w:rsid w:val="009D3298"/>
    <w:rsid w:val="009D34AE"/>
    <w:rsid w:val="009D34C6"/>
    <w:rsid w:val="009D352C"/>
    <w:rsid w:val="009D355A"/>
    <w:rsid w:val="009D3569"/>
    <w:rsid w:val="009D35B2"/>
    <w:rsid w:val="009D35E4"/>
    <w:rsid w:val="009D35F7"/>
    <w:rsid w:val="009D3639"/>
    <w:rsid w:val="009D363D"/>
    <w:rsid w:val="009D36D2"/>
    <w:rsid w:val="009D36D6"/>
    <w:rsid w:val="009D3765"/>
    <w:rsid w:val="009D378B"/>
    <w:rsid w:val="009D37EB"/>
    <w:rsid w:val="009D3833"/>
    <w:rsid w:val="009D3842"/>
    <w:rsid w:val="009D39E0"/>
    <w:rsid w:val="009D3A5A"/>
    <w:rsid w:val="009D3A8F"/>
    <w:rsid w:val="009D3AB6"/>
    <w:rsid w:val="009D3ADB"/>
    <w:rsid w:val="009D3AF4"/>
    <w:rsid w:val="009D3B02"/>
    <w:rsid w:val="009D3B9E"/>
    <w:rsid w:val="009D3BC2"/>
    <w:rsid w:val="009D3BD9"/>
    <w:rsid w:val="009D3C09"/>
    <w:rsid w:val="009D3C2D"/>
    <w:rsid w:val="009D3C57"/>
    <w:rsid w:val="009D3D04"/>
    <w:rsid w:val="009D3D0F"/>
    <w:rsid w:val="009D3D9D"/>
    <w:rsid w:val="009D3DD1"/>
    <w:rsid w:val="009D3DFB"/>
    <w:rsid w:val="009D3E12"/>
    <w:rsid w:val="009D3EC2"/>
    <w:rsid w:val="009D3F5B"/>
    <w:rsid w:val="009D3F9A"/>
    <w:rsid w:val="009D3FC9"/>
    <w:rsid w:val="009D40F6"/>
    <w:rsid w:val="009D4109"/>
    <w:rsid w:val="009D4162"/>
    <w:rsid w:val="009D4166"/>
    <w:rsid w:val="009D4184"/>
    <w:rsid w:val="009D41EA"/>
    <w:rsid w:val="009D41EE"/>
    <w:rsid w:val="009D41F1"/>
    <w:rsid w:val="009D4231"/>
    <w:rsid w:val="009D429F"/>
    <w:rsid w:val="009D4328"/>
    <w:rsid w:val="009D432A"/>
    <w:rsid w:val="009D4385"/>
    <w:rsid w:val="009D43B3"/>
    <w:rsid w:val="009D43D0"/>
    <w:rsid w:val="009D43FF"/>
    <w:rsid w:val="009D44F2"/>
    <w:rsid w:val="009D4532"/>
    <w:rsid w:val="009D4576"/>
    <w:rsid w:val="009D45D5"/>
    <w:rsid w:val="009D463C"/>
    <w:rsid w:val="009D4669"/>
    <w:rsid w:val="009D468C"/>
    <w:rsid w:val="009D46A2"/>
    <w:rsid w:val="009D471C"/>
    <w:rsid w:val="009D472C"/>
    <w:rsid w:val="009D4794"/>
    <w:rsid w:val="009D47ED"/>
    <w:rsid w:val="009D488C"/>
    <w:rsid w:val="009D4897"/>
    <w:rsid w:val="009D491E"/>
    <w:rsid w:val="009D494B"/>
    <w:rsid w:val="009D49DE"/>
    <w:rsid w:val="009D49EC"/>
    <w:rsid w:val="009D4A3B"/>
    <w:rsid w:val="009D4A95"/>
    <w:rsid w:val="009D4ABD"/>
    <w:rsid w:val="009D4AD2"/>
    <w:rsid w:val="009D4ADF"/>
    <w:rsid w:val="009D4B40"/>
    <w:rsid w:val="009D4B81"/>
    <w:rsid w:val="009D4BF8"/>
    <w:rsid w:val="009D4C81"/>
    <w:rsid w:val="009D4CEB"/>
    <w:rsid w:val="009D4D05"/>
    <w:rsid w:val="009D4D14"/>
    <w:rsid w:val="009D4D36"/>
    <w:rsid w:val="009D4D4C"/>
    <w:rsid w:val="009D4DEB"/>
    <w:rsid w:val="009D4E31"/>
    <w:rsid w:val="009D4E5B"/>
    <w:rsid w:val="009D4ED9"/>
    <w:rsid w:val="009D4EDD"/>
    <w:rsid w:val="009D4F2E"/>
    <w:rsid w:val="009D4FD7"/>
    <w:rsid w:val="009D506B"/>
    <w:rsid w:val="009D506E"/>
    <w:rsid w:val="009D50D3"/>
    <w:rsid w:val="009D50E7"/>
    <w:rsid w:val="009D50F3"/>
    <w:rsid w:val="009D5184"/>
    <w:rsid w:val="009D51A9"/>
    <w:rsid w:val="009D51DD"/>
    <w:rsid w:val="009D5230"/>
    <w:rsid w:val="009D5280"/>
    <w:rsid w:val="009D52BF"/>
    <w:rsid w:val="009D52F7"/>
    <w:rsid w:val="009D5339"/>
    <w:rsid w:val="009D5392"/>
    <w:rsid w:val="009D542C"/>
    <w:rsid w:val="009D5431"/>
    <w:rsid w:val="009D5432"/>
    <w:rsid w:val="009D54F5"/>
    <w:rsid w:val="009D5584"/>
    <w:rsid w:val="009D55A7"/>
    <w:rsid w:val="009D55D1"/>
    <w:rsid w:val="009D5613"/>
    <w:rsid w:val="009D561A"/>
    <w:rsid w:val="009D5671"/>
    <w:rsid w:val="009D56D6"/>
    <w:rsid w:val="009D5741"/>
    <w:rsid w:val="009D574E"/>
    <w:rsid w:val="009D574F"/>
    <w:rsid w:val="009D5764"/>
    <w:rsid w:val="009D578E"/>
    <w:rsid w:val="009D5795"/>
    <w:rsid w:val="009D5816"/>
    <w:rsid w:val="009D58C9"/>
    <w:rsid w:val="009D590A"/>
    <w:rsid w:val="009D5924"/>
    <w:rsid w:val="009D5951"/>
    <w:rsid w:val="009D5A13"/>
    <w:rsid w:val="009D5A37"/>
    <w:rsid w:val="009D5A3D"/>
    <w:rsid w:val="009D5A93"/>
    <w:rsid w:val="009D5B37"/>
    <w:rsid w:val="009D5B69"/>
    <w:rsid w:val="009D5C2C"/>
    <w:rsid w:val="009D5C37"/>
    <w:rsid w:val="009D5C8E"/>
    <w:rsid w:val="009D5C97"/>
    <w:rsid w:val="009D5D9B"/>
    <w:rsid w:val="009D5E1B"/>
    <w:rsid w:val="009D5E50"/>
    <w:rsid w:val="009D5E79"/>
    <w:rsid w:val="009D5F2B"/>
    <w:rsid w:val="009D5F7F"/>
    <w:rsid w:val="009D5FDF"/>
    <w:rsid w:val="009D600B"/>
    <w:rsid w:val="009D6015"/>
    <w:rsid w:val="009D602F"/>
    <w:rsid w:val="009D604F"/>
    <w:rsid w:val="009D616A"/>
    <w:rsid w:val="009D6246"/>
    <w:rsid w:val="009D628E"/>
    <w:rsid w:val="009D631C"/>
    <w:rsid w:val="009D631D"/>
    <w:rsid w:val="009D6322"/>
    <w:rsid w:val="009D6344"/>
    <w:rsid w:val="009D6359"/>
    <w:rsid w:val="009D6376"/>
    <w:rsid w:val="009D6383"/>
    <w:rsid w:val="009D6392"/>
    <w:rsid w:val="009D63CA"/>
    <w:rsid w:val="009D6412"/>
    <w:rsid w:val="009D64FB"/>
    <w:rsid w:val="009D6526"/>
    <w:rsid w:val="009D6541"/>
    <w:rsid w:val="009D658C"/>
    <w:rsid w:val="009D65CC"/>
    <w:rsid w:val="009D65DF"/>
    <w:rsid w:val="009D660B"/>
    <w:rsid w:val="009D6676"/>
    <w:rsid w:val="009D669D"/>
    <w:rsid w:val="009D66F8"/>
    <w:rsid w:val="009D679E"/>
    <w:rsid w:val="009D6809"/>
    <w:rsid w:val="009D682B"/>
    <w:rsid w:val="009D685B"/>
    <w:rsid w:val="009D6972"/>
    <w:rsid w:val="009D697E"/>
    <w:rsid w:val="009D69A8"/>
    <w:rsid w:val="009D69FC"/>
    <w:rsid w:val="009D6A83"/>
    <w:rsid w:val="009D6AC9"/>
    <w:rsid w:val="009D6B3A"/>
    <w:rsid w:val="009D6B89"/>
    <w:rsid w:val="009D6C2C"/>
    <w:rsid w:val="009D6CF0"/>
    <w:rsid w:val="009D6D19"/>
    <w:rsid w:val="009D6D1F"/>
    <w:rsid w:val="009D6D3B"/>
    <w:rsid w:val="009D6E6B"/>
    <w:rsid w:val="009D6EA4"/>
    <w:rsid w:val="009D6F04"/>
    <w:rsid w:val="009D6FBF"/>
    <w:rsid w:val="009D701E"/>
    <w:rsid w:val="009D7021"/>
    <w:rsid w:val="009D702F"/>
    <w:rsid w:val="009D7031"/>
    <w:rsid w:val="009D7038"/>
    <w:rsid w:val="009D7055"/>
    <w:rsid w:val="009D705E"/>
    <w:rsid w:val="009D717A"/>
    <w:rsid w:val="009D717B"/>
    <w:rsid w:val="009D71D4"/>
    <w:rsid w:val="009D722B"/>
    <w:rsid w:val="009D7238"/>
    <w:rsid w:val="009D7328"/>
    <w:rsid w:val="009D732A"/>
    <w:rsid w:val="009D7354"/>
    <w:rsid w:val="009D7360"/>
    <w:rsid w:val="009D73D0"/>
    <w:rsid w:val="009D7465"/>
    <w:rsid w:val="009D747B"/>
    <w:rsid w:val="009D747C"/>
    <w:rsid w:val="009D748C"/>
    <w:rsid w:val="009D751F"/>
    <w:rsid w:val="009D7524"/>
    <w:rsid w:val="009D7529"/>
    <w:rsid w:val="009D757A"/>
    <w:rsid w:val="009D760F"/>
    <w:rsid w:val="009D7626"/>
    <w:rsid w:val="009D7633"/>
    <w:rsid w:val="009D7665"/>
    <w:rsid w:val="009D76B1"/>
    <w:rsid w:val="009D76F4"/>
    <w:rsid w:val="009D7755"/>
    <w:rsid w:val="009D778A"/>
    <w:rsid w:val="009D7816"/>
    <w:rsid w:val="009D789F"/>
    <w:rsid w:val="009D78C0"/>
    <w:rsid w:val="009D78E6"/>
    <w:rsid w:val="009D78F2"/>
    <w:rsid w:val="009D7904"/>
    <w:rsid w:val="009D79D4"/>
    <w:rsid w:val="009D7A51"/>
    <w:rsid w:val="009D7A66"/>
    <w:rsid w:val="009D7B28"/>
    <w:rsid w:val="009D7B6D"/>
    <w:rsid w:val="009D7BA7"/>
    <w:rsid w:val="009D7BB2"/>
    <w:rsid w:val="009D7BB4"/>
    <w:rsid w:val="009D7BF0"/>
    <w:rsid w:val="009D7C65"/>
    <w:rsid w:val="009D7D72"/>
    <w:rsid w:val="009D7E0F"/>
    <w:rsid w:val="009D7E39"/>
    <w:rsid w:val="009D7F87"/>
    <w:rsid w:val="009D7FD8"/>
    <w:rsid w:val="009E0037"/>
    <w:rsid w:val="009E0050"/>
    <w:rsid w:val="009E006A"/>
    <w:rsid w:val="009E00BD"/>
    <w:rsid w:val="009E00CE"/>
    <w:rsid w:val="009E00DF"/>
    <w:rsid w:val="009E00E2"/>
    <w:rsid w:val="009E01B9"/>
    <w:rsid w:val="009E01E9"/>
    <w:rsid w:val="009E0297"/>
    <w:rsid w:val="009E02E0"/>
    <w:rsid w:val="009E02EE"/>
    <w:rsid w:val="009E02F1"/>
    <w:rsid w:val="009E03D0"/>
    <w:rsid w:val="009E03F0"/>
    <w:rsid w:val="009E0419"/>
    <w:rsid w:val="009E042A"/>
    <w:rsid w:val="009E0447"/>
    <w:rsid w:val="009E04C6"/>
    <w:rsid w:val="009E04FD"/>
    <w:rsid w:val="009E0542"/>
    <w:rsid w:val="009E0575"/>
    <w:rsid w:val="009E0584"/>
    <w:rsid w:val="009E05B8"/>
    <w:rsid w:val="009E069D"/>
    <w:rsid w:val="009E06A1"/>
    <w:rsid w:val="009E06A4"/>
    <w:rsid w:val="009E06E4"/>
    <w:rsid w:val="009E0742"/>
    <w:rsid w:val="009E0766"/>
    <w:rsid w:val="009E07CE"/>
    <w:rsid w:val="009E0804"/>
    <w:rsid w:val="009E0834"/>
    <w:rsid w:val="009E0859"/>
    <w:rsid w:val="009E0984"/>
    <w:rsid w:val="009E098D"/>
    <w:rsid w:val="009E09D7"/>
    <w:rsid w:val="009E0A15"/>
    <w:rsid w:val="009E0A35"/>
    <w:rsid w:val="009E0A48"/>
    <w:rsid w:val="009E0A52"/>
    <w:rsid w:val="009E0B0B"/>
    <w:rsid w:val="009E0B3D"/>
    <w:rsid w:val="009E0B4A"/>
    <w:rsid w:val="009E0BA1"/>
    <w:rsid w:val="009E0BA6"/>
    <w:rsid w:val="009E0BAF"/>
    <w:rsid w:val="009E0BDC"/>
    <w:rsid w:val="009E0C0A"/>
    <w:rsid w:val="009E0C96"/>
    <w:rsid w:val="009E0D1E"/>
    <w:rsid w:val="009E0D4D"/>
    <w:rsid w:val="009E0D76"/>
    <w:rsid w:val="009E0DDD"/>
    <w:rsid w:val="009E0E24"/>
    <w:rsid w:val="009E0E50"/>
    <w:rsid w:val="009E0EA1"/>
    <w:rsid w:val="009E0EEF"/>
    <w:rsid w:val="009E0F6E"/>
    <w:rsid w:val="009E0FAB"/>
    <w:rsid w:val="009E0FAD"/>
    <w:rsid w:val="009E0FB6"/>
    <w:rsid w:val="009E0FC0"/>
    <w:rsid w:val="009E102B"/>
    <w:rsid w:val="009E10FA"/>
    <w:rsid w:val="009E1116"/>
    <w:rsid w:val="009E1127"/>
    <w:rsid w:val="009E114B"/>
    <w:rsid w:val="009E1154"/>
    <w:rsid w:val="009E116A"/>
    <w:rsid w:val="009E11A1"/>
    <w:rsid w:val="009E11D3"/>
    <w:rsid w:val="009E1207"/>
    <w:rsid w:val="009E123A"/>
    <w:rsid w:val="009E126E"/>
    <w:rsid w:val="009E127B"/>
    <w:rsid w:val="009E12CB"/>
    <w:rsid w:val="009E12F3"/>
    <w:rsid w:val="009E1335"/>
    <w:rsid w:val="009E1353"/>
    <w:rsid w:val="009E13B7"/>
    <w:rsid w:val="009E1447"/>
    <w:rsid w:val="009E1468"/>
    <w:rsid w:val="009E148B"/>
    <w:rsid w:val="009E14C0"/>
    <w:rsid w:val="009E159C"/>
    <w:rsid w:val="009E1624"/>
    <w:rsid w:val="009E165E"/>
    <w:rsid w:val="009E1678"/>
    <w:rsid w:val="009E16C5"/>
    <w:rsid w:val="009E16C7"/>
    <w:rsid w:val="009E16FB"/>
    <w:rsid w:val="009E1715"/>
    <w:rsid w:val="009E174A"/>
    <w:rsid w:val="009E177F"/>
    <w:rsid w:val="009E1782"/>
    <w:rsid w:val="009E17B1"/>
    <w:rsid w:val="009E17FB"/>
    <w:rsid w:val="009E1825"/>
    <w:rsid w:val="009E18C7"/>
    <w:rsid w:val="009E18DD"/>
    <w:rsid w:val="009E18EB"/>
    <w:rsid w:val="009E1902"/>
    <w:rsid w:val="009E1918"/>
    <w:rsid w:val="009E191F"/>
    <w:rsid w:val="009E1924"/>
    <w:rsid w:val="009E1938"/>
    <w:rsid w:val="009E199A"/>
    <w:rsid w:val="009E1A21"/>
    <w:rsid w:val="009E1AAD"/>
    <w:rsid w:val="009E1B19"/>
    <w:rsid w:val="009E1B98"/>
    <w:rsid w:val="009E1BD8"/>
    <w:rsid w:val="009E1BF8"/>
    <w:rsid w:val="009E1C12"/>
    <w:rsid w:val="009E1C30"/>
    <w:rsid w:val="009E1CF8"/>
    <w:rsid w:val="009E1DAF"/>
    <w:rsid w:val="009E1E54"/>
    <w:rsid w:val="009E1EC6"/>
    <w:rsid w:val="009E1F13"/>
    <w:rsid w:val="009E1F21"/>
    <w:rsid w:val="009E1F93"/>
    <w:rsid w:val="009E1F97"/>
    <w:rsid w:val="009E1FCE"/>
    <w:rsid w:val="009E208C"/>
    <w:rsid w:val="009E20A9"/>
    <w:rsid w:val="009E20EF"/>
    <w:rsid w:val="009E212C"/>
    <w:rsid w:val="009E2188"/>
    <w:rsid w:val="009E21BF"/>
    <w:rsid w:val="009E21CD"/>
    <w:rsid w:val="009E21F1"/>
    <w:rsid w:val="009E21F2"/>
    <w:rsid w:val="009E220D"/>
    <w:rsid w:val="009E221D"/>
    <w:rsid w:val="009E2254"/>
    <w:rsid w:val="009E22A2"/>
    <w:rsid w:val="009E2326"/>
    <w:rsid w:val="009E2352"/>
    <w:rsid w:val="009E23CD"/>
    <w:rsid w:val="009E23D2"/>
    <w:rsid w:val="009E2473"/>
    <w:rsid w:val="009E24EA"/>
    <w:rsid w:val="009E251B"/>
    <w:rsid w:val="009E257B"/>
    <w:rsid w:val="009E25A5"/>
    <w:rsid w:val="009E2646"/>
    <w:rsid w:val="009E264C"/>
    <w:rsid w:val="009E265A"/>
    <w:rsid w:val="009E2685"/>
    <w:rsid w:val="009E271F"/>
    <w:rsid w:val="009E2730"/>
    <w:rsid w:val="009E273E"/>
    <w:rsid w:val="009E2745"/>
    <w:rsid w:val="009E27CE"/>
    <w:rsid w:val="009E27D3"/>
    <w:rsid w:val="009E2848"/>
    <w:rsid w:val="009E2857"/>
    <w:rsid w:val="009E2867"/>
    <w:rsid w:val="009E28B0"/>
    <w:rsid w:val="009E29A6"/>
    <w:rsid w:val="009E29D8"/>
    <w:rsid w:val="009E29E1"/>
    <w:rsid w:val="009E2A60"/>
    <w:rsid w:val="009E2A6F"/>
    <w:rsid w:val="009E2A99"/>
    <w:rsid w:val="009E2ABA"/>
    <w:rsid w:val="009E2AFD"/>
    <w:rsid w:val="009E2B2A"/>
    <w:rsid w:val="009E2B4A"/>
    <w:rsid w:val="009E2B60"/>
    <w:rsid w:val="009E2B93"/>
    <w:rsid w:val="009E2BA3"/>
    <w:rsid w:val="009E2BFD"/>
    <w:rsid w:val="009E2C1B"/>
    <w:rsid w:val="009E2C21"/>
    <w:rsid w:val="009E2C2C"/>
    <w:rsid w:val="009E2C59"/>
    <w:rsid w:val="009E2C7E"/>
    <w:rsid w:val="009E2CD2"/>
    <w:rsid w:val="009E2CEE"/>
    <w:rsid w:val="009E2D44"/>
    <w:rsid w:val="009E2DD3"/>
    <w:rsid w:val="009E2E05"/>
    <w:rsid w:val="009E2E93"/>
    <w:rsid w:val="009E2EC6"/>
    <w:rsid w:val="009E2EC8"/>
    <w:rsid w:val="009E2F35"/>
    <w:rsid w:val="009E2F54"/>
    <w:rsid w:val="009E2FA0"/>
    <w:rsid w:val="009E2FC2"/>
    <w:rsid w:val="009E2FE4"/>
    <w:rsid w:val="009E301C"/>
    <w:rsid w:val="009E301D"/>
    <w:rsid w:val="009E3038"/>
    <w:rsid w:val="009E3182"/>
    <w:rsid w:val="009E3191"/>
    <w:rsid w:val="009E3196"/>
    <w:rsid w:val="009E31E4"/>
    <w:rsid w:val="009E320C"/>
    <w:rsid w:val="009E3219"/>
    <w:rsid w:val="009E329A"/>
    <w:rsid w:val="009E3311"/>
    <w:rsid w:val="009E33E8"/>
    <w:rsid w:val="009E33F4"/>
    <w:rsid w:val="009E3426"/>
    <w:rsid w:val="009E3452"/>
    <w:rsid w:val="009E3457"/>
    <w:rsid w:val="009E347B"/>
    <w:rsid w:val="009E34C2"/>
    <w:rsid w:val="009E34F6"/>
    <w:rsid w:val="009E3508"/>
    <w:rsid w:val="009E35BC"/>
    <w:rsid w:val="009E363E"/>
    <w:rsid w:val="009E3684"/>
    <w:rsid w:val="009E3721"/>
    <w:rsid w:val="009E3723"/>
    <w:rsid w:val="009E3752"/>
    <w:rsid w:val="009E3826"/>
    <w:rsid w:val="009E3853"/>
    <w:rsid w:val="009E38C9"/>
    <w:rsid w:val="009E396C"/>
    <w:rsid w:val="009E39DB"/>
    <w:rsid w:val="009E3A4E"/>
    <w:rsid w:val="009E3B0C"/>
    <w:rsid w:val="009E3B29"/>
    <w:rsid w:val="009E3BAA"/>
    <w:rsid w:val="009E3BE3"/>
    <w:rsid w:val="009E3BF3"/>
    <w:rsid w:val="009E3C10"/>
    <w:rsid w:val="009E3C2F"/>
    <w:rsid w:val="009E3C5E"/>
    <w:rsid w:val="009E3C9E"/>
    <w:rsid w:val="009E3CA5"/>
    <w:rsid w:val="009E3CB6"/>
    <w:rsid w:val="009E3CBB"/>
    <w:rsid w:val="009E3D64"/>
    <w:rsid w:val="009E3D85"/>
    <w:rsid w:val="009E3DE7"/>
    <w:rsid w:val="009E3E6B"/>
    <w:rsid w:val="009E3E85"/>
    <w:rsid w:val="009E3EC5"/>
    <w:rsid w:val="009E3ED7"/>
    <w:rsid w:val="009E3F6A"/>
    <w:rsid w:val="009E3F6F"/>
    <w:rsid w:val="009E3FA4"/>
    <w:rsid w:val="009E3FE6"/>
    <w:rsid w:val="009E4029"/>
    <w:rsid w:val="009E40B8"/>
    <w:rsid w:val="009E4129"/>
    <w:rsid w:val="009E4169"/>
    <w:rsid w:val="009E4190"/>
    <w:rsid w:val="009E4195"/>
    <w:rsid w:val="009E41B2"/>
    <w:rsid w:val="009E41D2"/>
    <w:rsid w:val="009E421C"/>
    <w:rsid w:val="009E4224"/>
    <w:rsid w:val="009E4254"/>
    <w:rsid w:val="009E428A"/>
    <w:rsid w:val="009E42D2"/>
    <w:rsid w:val="009E43D2"/>
    <w:rsid w:val="009E43E8"/>
    <w:rsid w:val="009E440D"/>
    <w:rsid w:val="009E4446"/>
    <w:rsid w:val="009E44B6"/>
    <w:rsid w:val="009E44EF"/>
    <w:rsid w:val="009E4667"/>
    <w:rsid w:val="009E469A"/>
    <w:rsid w:val="009E4706"/>
    <w:rsid w:val="009E4794"/>
    <w:rsid w:val="009E47BD"/>
    <w:rsid w:val="009E4836"/>
    <w:rsid w:val="009E4908"/>
    <w:rsid w:val="009E4985"/>
    <w:rsid w:val="009E49AD"/>
    <w:rsid w:val="009E4A09"/>
    <w:rsid w:val="009E4A5A"/>
    <w:rsid w:val="009E4A98"/>
    <w:rsid w:val="009E4AF0"/>
    <w:rsid w:val="009E4B27"/>
    <w:rsid w:val="009E4C1A"/>
    <w:rsid w:val="009E4C45"/>
    <w:rsid w:val="009E4C8C"/>
    <w:rsid w:val="009E4D0F"/>
    <w:rsid w:val="009E4D6E"/>
    <w:rsid w:val="009E4DD4"/>
    <w:rsid w:val="009E4E3B"/>
    <w:rsid w:val="009E4E5B"/>
    <w:rsid w:val="009E4E68"/>
    <w:rsid w:val="009E4ECA"/>
    <w:rsid w:val="009E4EE5"/>
    <w:rsid w:val="009E4EF2"/>
    <w:rsid w:val="009E4F01"/>
    <w:rsid w:val="009E4F04"/>
    <w:rsid w:val="009E4F0D"/>
    <w:rsid w:val="009E4F16"/>
    <w:rsid w:val="009E4F64"/>
    <w:rsid w:val="009E4F6C"/>
    <w:rsid w:val="009E5033"/>
    <w:rsid w:val="009E503A"/>
    <w:rsid w:val="009E5150"/>
    <w:rsid w:val="009E5159"/>
    <w:rsid w:val="009E5177"/>
    <w:rsid w:val="009E5194"/>
    <w:rsid w:val="009E51AE"/>
    <w:rsid w:val="009E51B3"/>
    <w:rsid w:val="009E5220"/>
    <w:rsid w:val="009E5282"/>
    <w:rsid w:val="009E5289"/>
    <w:rsid w:val="009E5349"/>
    <w:rsid w:val="009E5379"/>
    <w:rsid w:val="009E53CA"/>
    <w:rsid w:val="009E53FF"/>
    <w:rsid w:val="009E547F"/>
    <w:rsid w:val="009E54F6"/>
    <w:rsid w:val="009E55DE"/>
    <w:rsid w:val="009E5639"/>
    <w:rsid w:val="009E56D7"/>
    <w:rsid w:val="009E57EF"/>
    <w:rsid w:val="009E5801"/>
    <w:rsid w:val="009E581C"/>
    <w:rsid w:val="009E58B8"/>
    <w:rsid w:val="009E594F"/>
    <w:rsid w:val="009E5966"/>
    <w:rsid w:val="009E5979"/>
    <w:rsid w:val="009E597A"/>
    <w:rsid w:val="009E5986"/>
    <w:rsid w:val="009E599D"/>
    <w:rsid w:val="009E5AA7"/>
    <w:rsid w:val="009E5AE1"/>
    <w:rsid w:val="009E5AF8"/>
    <w:rsid w:val="009E5B01"/>
    <w:rsid w:val="009E5B1F"/>
    <w:rsid w:val="009E5B30"/>
    <w:rsid w:val="009E5B46"/>
    <w:rsid w:val="009E5BCA"/>
    <w:rsid w:val="009E5C22"/>
    <w:rsid w:val="009E5C2D"/>
    <w:rsid w:val="009E5C72"/>
    <w:rsid w:val="009E5C8B"/>
    <w:rsid w:val="009E5C91"/>
    <w:rsid w:val="009E5D67"/>
    <w:rsid w:val="009E5D78"/>
    <w:rsid w:val="009E5DD4"/>
    <w:rsid w:val="009E5E09"/>
    <w:rsid w:val="009E5E8F"/>
    <w:rsid w:val="009E5E97"/>
    <w:rsid w:val="009E5FB7"/>
    <w:rsid w:val="009E5FBC"/>
    <w:rsid w:val="009E5FC7"/>
    <w:rsid w:val="009E6013"/>
    <w:rsid w:val="009E60FA"/>
    <w:rsid w:val="009E6102"/>
    <w:rsid w:val="009E615E"/>
    <w:rsid w:val="009E6178"/>
    <w:rsid w:val="009E61FA"/>
    <w:rsid w:val="009E61FD"/>
    <w:rsid w:val="009E6221"/>
    <w:rsid w:val="009E6234"/>
    <w:rsid w:val="009E62BE"/>
    <w:rsid w:val="009E631E"/>
    <w:rsid w:val="009E6321"/>
    <w:rsid w:val="009E6322"/>
    <w:rsid w:val="009E6348"/>
    <w:rsid w:val="009E63A8"/>
    <w:rsid w:val="009E640C"/>
    <w:rsid w:val="009E6491"/>
    <w:rsid w:val="009E6564"/>
    <w:rsid w:val="009E6582"/>
    <w:rsid w:val="009E65B0"/>
    <w:rsid w:val="009E660F"/>
    <w:rsid w:val="009E6622"/>
    <w:rsid w:val="009E66F3"/>
    <w:rsid w:val="009E6701"/>
    <w:rsid w:val="009E6709"/>
    <w:rsid w:val="009E672C"/>
    <w:rsid w:val="009E67EF"/>
    <w:rsid w:val="009E67F1"/>
    <w:rsid w:val="009E68EA"/>
    <w:rsid w:val="009E6914"/>
    <w:rsid w:val="009E6934"/>
    <w:rsid w:val="009E693E"/>
    <w:rsid w:val="009E6948"/>
    <w:rsid w:val="009E6959"/>
    <w:rsid w:val="009E697E"/>
    <w:rsid w:val="009E6980"/>
    <w:rsid w:val="009E69AC"/>
    <w:rsid w:val="009E69EE"/>
    <w:rsid w:val="009E6A0A"/>
    <w:rsid w:val="009E6A42"/>
    <w:rsid w:val="009E6A44"/>
    <w:rsid w:val="009E6B2A"/>
    <w:rsid w:val="009E6B74"/>
    <w:rsid w:val="009E6B9A"/>
    <w:rsid w:val="009E6BDE"/>
    <w:rsid w:val="009E6C8A"/>
    <w:rsid w:val="009E6C9E"/>
    <w:rsid w:val="009E6D13"/>
    <w:rsid w:val="009E6E5B"/>
    <w:rsid w:val="009E6E6F"/>
    <w:rsid w:val="009E6E79"/>
    <w:rsid w:val="009E6EA2"/>
    <w:rsid w:val="009E6EDA"/>
    <w:rsid w:val="009E6F66"/>
    <w:rsid w:val="009E6FF4"/>
    <w:rsid w:val="009E7024"/>
    <w:rsid w:val="009E708D"/>
    <w:rsid w:val="009E70CC"/>
    <w:rsid w:val="009E716A"/>
    <w:rsid w:val="009E718F"/>
    <w:rsid w:val="009E71D0"/>
    <w:rsid w:val="009E7238"/>
    <w:rsid w:val="009E732C"/>
    <w:rsid w:val="009E737C"/>
    <w:rsid w:val="009E73FB"/>
    <w:rsid w:val="009E7401"/>
    <w:rsid w:val="009E7560"/>
    <w:rsid w:val="009E75A0"/>
    <w:rsid w:val="009E75DA"/>
    <w:rsid w:val="009E75E3"/>
    <w:rsid w:val="009E761D"/>
    <w:rsid w:val="009E7683"/>
    <w:rsid w:val="009E76C2"/>
    <w:rsid w:val="009E76D5"/>
    <w:rsid w:val="009E7732"/>
    <w:rsid w:val="009E777A"/>
    <w:rsid w:val="009E778C"/>
    <w:rsid w:val="009E779A"/>
    <w:rsid w:val="009E7824"/>
    <w:rsid w:val="009E78F6"/>
    <w:rsid w:val="009E7924"/>
    <w:rsid w:val="009E7947"/>
    <w:rsid w:val="009E7971"/>
    <w:rsid w:val="009E79E0"/>
    <w:rsid w:val="009E7A40"/>
    <w:rsid w:val="009E7A6C"/>
    <w:rsid w:val="009E7B3F"/>
    <w:rsid w:val="009E7B42"/>
    <w:rsid w:val="009E7B51"/>
    <w:rsid w:val="009E7B7D"/>
    <w:rsid w:val="009E7B8B"/>
    <w:rsid w:val="009E7C5E"/>
    <w:rsid w:val="009E7C88"/>
    <w:rsid w:val="009E7CBE"/>
    <w:rsid w:val="009E7CEE"/>
    <w:rsid w:val="009E7D84"/>
    <w:rsid w:val="009E7DAC"/>
    <w:rsid w:val="009E7DBF"/>
    <w:rsid w:val="009E7DE1"/>
    <w:rsid w:val="009E7DF4"/>
    <w:rsid w:val="009E7DF5"/>
    <w:rsid w:val="009E7E7F"/>
    <w:rsid w:val="009E7E88"/>
    <w:rsid w:val="009E7EB1"/>
    <w:rsid w:val="009E7F34"/>
    <w:rsid w:val="009E7F89"/>
    <w:rsid w:val="009E7FF7"/>
    <w:rsid w:val="009F007C"/>
    <w:rsid w:val="009F00CA"/>
    <w:rsid w:val="009F0117"/>
    <w:rsid w:val="009F015D"/>
    <w:rsid w:val="009F01EE"/>
    <w:rsid w:val="009F027F"/>
    <w:rsid w:val="009F0290"/>
    <w:rsid w:val="009F0291"/>
    <w:rsid w:val="009F02B7"/>
    <w:rsid w:val="009F02D1"/>
    <w:rsid w:val="009F03B4"/>
    <w:rsid w:val="009F0437"/>
    <w:rsid w:val="009F0442"/>
    <w:rsid w:val="009F046C"/>
    <w:rsid w:val="009F0485"/>
    <w:rsid w:val="009F04BC"/>
    <w:rsid w:val="009F04EB"/>
    <w:rsid w:val="009F050F"/>
    <w:rsid w:val="009F057C"/>
    <w:rsid w:val="009F067E"/>
    <w:rsid w:val="009F06A9"/>
    <w:rsid w:val="009F06DC"/>
    <w:rsid w:val="009F06F8"/>
    <w:rsid w:val="009F0709"/>
    <w:rsid w:val="009F071A"/>
    <w:rsid w:val="009F0820"/>
    <w:rsid w:val="009F087F"/>
    <w:rsid w:val="009F0888"/>
    <w:rsid w:val="009F08A1"/>
    <w:rsid w:val="009F0918"/>
    <w:rsid w:val="009F09CA"/>
    <w:rsid w:val="009F09D0"/>
    <w:rsid w:val="009F0ABC"/>
    <w:rsid w:val="009F0ACD"/>
    <w:rsid w:val="009F0AFA"/>
    <w:rsid w:val="009F0B04"/>
    <w:rsid w:val="009F0B6B"/>
    <w:rsid w:val="009F0C2C"/>
    <w:rsid w:val="009F0C36"/>
    <w:rsid w:val="009F0C4F"/>
    <w:rsid w:val="009F0D81"/>
    <w:rsid w:val="009F0D9A"/>
    <w:rsid w:val="009F0DA1"/>
    <w:rsid w:val="009F0DAB"/>
    <w:rsid w:val="009F0DAC"/>
    <w:rsid w:val="009F0DB8"/>
    <w:rsid w:val="009F0DF6"/>
    <w:rsid w:val="009F0EC0"/>
    <w:rsid w:val="009F0FF0"/>
    <w:rsid w:val="009F0FF6"/>
    <w:rsid w:val="009F1048"/>
    <w:rsid w:val="009F1068"/>
    <w:rsid w:val="009F107C"/>
    <w:rsid w:val="009F10BE"/>
    <w:rsid w:val="009F10CE"/>
    <w:rsid w:val="009F10D1"/>
    <w:rsid w:val="009F10D4"/>
    <w:rsid w:val="009F10D6"/>
    <w:rsid w:val="009F115C"/>
    <w:rsid w:val="009F11A3"/>
    <w:rsid w:val="009F11C5"/>
    <w:rsid w:val="009F1226"/>
    <w:rsid w:val="009F124F"/>
    <w:rsid w:val="009F125B"/>
    <w:rsid w:val="009F12E1"/>
    <w:rsid w:val="009F1359"/>
    <w:rsid w:val="009F1373"/>
    <w:rsid w:val="009F1388"/>
    <w:rsid w:val="009F13F8"/>
    <w:rsid w:val="009F140B"/>
    <w:rsid w:val="009F145E"/>
    <w:rsid w:val="009F14C6"/>
    <w:rsid w:val="009F14CA"/>
    <w:rsid w:val="009F1525"/>
    <w:rsid w:val="009F152A"/>
    <w:rsid w:val="009F1598"/>
    <w:rsid w:val="009F15B8"/>
    <w:rsid w:val="009F15FB"/>
    <w:rsid w:val="009F1626"/>
    <w:rsid w:val="009F1628"/>
    <w:rsid w:val="009F1666"/>
    <w:rsid w:val="009F16AF"/>
    <w:rsid w:val="009F16F8"/>
    <w:rsid w:val="009F1716"/>
    <w:rsid w:val="009F17D2"/>
    <w:rsid w:val="009F17EA"/>
    <w:rsid w:val="009F185E"/>
    <w:rsid w:val="009F1907"/>
    <w:rsid w:val="009F1947"/>
    <w:rsid w:val="009F1952"/>
    <w:rsid w:val="009F197F"/>
    <w:rsid w:val="009F19BB"/>
    <w:rsid w:val="009F1A86"/>
    <w:rsid w:val="009F1B37"/>
    <w:rsid w:val="009F1C28"/>
    <w:rsid w:val="009F1CA3"/>
    <w:rsid w:val="009F1CB8"/>
    <w:rsid w:val="009F1CD7"/>
    <w:rsid w:val="009F1CE5"/>
    <w:rsid w:val="009F1DB4"/>
    <w:rsid w:val="009F1DEE"/>
    <w:rsid w:val="009F1F35"/>
    <w:rsid w:val="009F1F4E"/>
    <w:rsid w:val="009F1F5D"/>
    <w:rsid w:val="009F1F8C"/>
    <w:rsid w:val="009F2027"/>
    <w:rsid w:val="009F20D5"/>
    <w:rsid w:val="009F20F3"/>
    <w:rsid w:val="009F2107"/>
    <w:rsid w:val="009F2137"/>
    <w:rsid w:val="009F2265"/>
    <w:rsid w:val="009F2272"/>
    <w:rsid w:val="009F22D0"/>
    <w:rsid w:val="009F2357"/>
    <w:rsid w:val="009F2374"/>
    <w:rsid w:val="009F237B"/>
    <w:rsid w:val="009F2386"/>
    <w:rsid w:val="009F2387"/>
    <w:rsid w:val="009F23E8"/>
    <w:rsid w:val="009F240E"/>
    <w:rsid w:val="009F248A"/>
    <w:rsid w:val="009F248B"/>
    <w:rsid w:val="009F24C1"/>
    <w:rsid w:val="009F24FE"/>
    <w:rsid w:val="009F256F"/>
    <w:rsid w:val="009F25BD"/>
    <w:rsid w:val="009F2673"/>
    <w:rsid w:val="009F26B1"/>
    <w:rsid w:val="009F270A"/>
    <w:rsid w:val="009F270B"/>
    <w:rsid w:val="009F276E"/>
    <w:rsid w:val="009F279F"/>
    <w:rsid w:val="009F27AC"/>
    <w:rsid w:val="009F285D"/>
    <w:rsid w:val="009F287B"/>
    <w:rsid w:val="009F287F"/>
    <w:rsid w:val="009F2885"/>
    <w:rsid w:val="009F288B"/>
    <w:rsid w:val="009F28C6"/>
    <w:rsid w:val="009F28F1"/>
    <w:rsid w:val="009F29D5"/>
    <w:rsid w:val="009F29FF"/>
    <w:rsid w:val="009F2C64"/>
    <w:rsid w:val="009F2C69"/>
    <w:rsid w:val="009F2C93"/>
    <w:rsid w:val="009F2C98"/>
    <w:rsid w:val="009F2CE2"/>
    <w:rsid w:val="009F2D2C"/>
    <w:rsid w:val="009F2D3A"/>
    <w:rsid w:val="009F2DA7"/>
    <w:rsid w:val="009F2DA9"/>
    <w:rsid w:val="009F2DDB"/>
    <w:rsid w:val="009F2DE7"/>
    <w:rsid w:val="009F2DF2"/>
    <w:rsid w:val="009F2DF4"/>
    <w:rsid w:val="009F2E6F"/>
    <w:rsid w:val="009F2F1A"/>
    <w:rsid w:val="009F2F1F"/>
    <w:rsid w:val="009F2F36"/>
    <w:rsid w:val="009F2F42"/>
    <w:rsid w:val="009F2F4A"/>
    <w:rsid w:val="009F2FF2"/>
    <w:rsid w:val="009F3003"/>
    <w:rsid w:val="009F3013"/>
    <w:rsid w:val="009F3048"/>
    <w:rsid w:val="009F306F"/>
    <w:rsid w:val="009F30F1"/>
    <w:rsid w:val="009F30F3"/>
    <w:rsid w:val="009F317A"/>
    <w:rsid w:val="009F317B"/>
    <w:rsid w:val="009F318F"/>
    <w:rsid w:val="009F319F"/>
    <w:rsid w:val="009F323B"/>
    <w:rsid w:val="009F326E"/>
    <w:rsid w:val="009F32A6"/>
    <w:rsid w:val="009F32CA"/>
    <w:rsid w:val="009F3366"/>
    <w:rsid w:val="009F34F1"/>
    <w:rsid w:val="009F34F8"/>
    <w:rsid w:val="009F3518"/>
    <w:rsid w:val="009F3669"/>
    <w:rsid w:val="009F3688"/>
    <w:rsid w:val="009F3767"/>
    <w:rsid w:val="009F3772"/>
    <w:rsid w:val="009F37E0"/>
    <w:rsid w:val="009F37F8"/>
    <w:rsid w:val="009F382A"/>
    <w:rsid w:val="009F3957"/>
    <w:rsid w:val="009F39D5"/>
    <w:rsid w:val="009F39F8"/>
    <w:rsid w:val="009F3A17"/>
    <w:rsid w:val="009F3A66"/>
    <w:rsid w:val="009F3AC0"/>
    <w:rsid w:val="009F3B20"/>
    <w:rsid w:val="009F3B2C"/>
    <w:rsid w:val="009F3B8F"/>
    <w:rsid w:val="009F3BFE"/>
    <w:rsid w:val="009F3C90"/>
    <w:rsid w:val="009F3C9A"/>
    <w:rsid w:val="009F3D23"/>
    <w:rsid w:val="009F3D35"/>
    <w:rsid w:val="009F3D8F"/>
    <w:rsid w:val="009F3DC2"/>
    <w:rsid w:val="009F3E41"/>
    <w:rsid w:val="009F3E56"/>
    <w:rsid w:val="009F3E85"/>
    <w:rsid w:val="009F3F05"/>
    <w:rsid w:val="009F3F1D"/>
    <w:rsid w:val="009F3F70"/>
    <w:rsid w:val="009F3F77"/>
    <w:rsid w:val="009F3FD9"/>
    <w:rsid w:val="009F414E"/>
    <w:rsid w:val="009F4181"/>
    <w:rsid w:val="009F41F4"/>
    <w:rsid w:val="009F42E8"/>
    <w:rsid w:val="009F42EA"/>
    <w:rsid w:val="009F432D"/>
    <w:rsid w:val="009F434F"/>
    <w:rsid w:val="009F4451"/>
    <w:rsid w:val="009F44B3"/>
    <w:rsid w:val="009F44E9"/>
    <w:rsid w:val="009F4530"/>
    <w:rsid w:val="009F4537"/>
    <w:rsid w:val="009F457A"/>
    <w:rsid w:val="009F460F"/>
    <w:rsid w:val="009F463B"/>
    <w:rsid w:val="009F464C"/>
    <w:rsid w:val="009F468D"/>
    <w:rsid w:val="009F46B6"/>
    <w:rsid w:val="009F46BD"/>
    <w:rsid w:val="009F473F"/>
    <w:rsid w:val="009F487F"/>
    <w:rsid w:val="009F48A7"/>
    <w:rsid w:val="009F48D8"/>
    <w:rsid w:val="009F4944"/>
    <w:rsid w:val="009F49A7"/>
    <w:rsid w:val="009F49EF"/>
    <w:rsid w:val="009F49F0"/>
    <w:rsid w:val="009F4A36"/>
    <w:rsid w:val="009F4B07"/>
    <w:rsid w:val="009F4B1B"/>
    <w:rsid w:val="009F4B2E"/>
    <w:rsid w:val="009F4B6F"/>
    <w:rsid w:val="009F4B9D"/>
    <w:rsid w:val="009F4BB5"/>
    <w:rsid w:val="009F4BC6"/>
    <w:rsid w:val="009F4C7B"/>
    <w:rsid w:val="009F4C9B"/>
    <w:rsid w:val="009F4D03"/>
    <w:rsid w:val="009F4D29"/>
    <w:rsid w:val="009F4D2E"/>
    <w:rsid w:val="009F4D69"/>
    <w:rsid w:val="009F4D99"/>
    <w:rsid w:val="009F4DB9"/>
    <w:rsid w:val="009F4E7B"/>
    <w:rsid w:val="009F4E8F"/>
    <w:rsid w:val="009F4E97"/>
    <w:rsid w:val="009F4EB1"/>
    <w:rsid w:val="009F4EC5"/>
    <w:rsid w:val="009F4F06"/>
    <w:rsid w:val="009F4F07"/>
    <w:rsid w:val="009F4F13"/>
    <w:rsid w:val="009F4F47"/>
    <w:rsid w:val="009F4FB9"/>
    <w:rsid w:val="009F4FD5"/>
    <w:rsid w:val="009F4FE4"/>
    <w:rsid w:val="009F5027"/>
    <w:rsid w:val="009F50D8"/>
    <w:rsid w:val="009F515D"/>
    <w:rsid w:val="009F5174"/>
    <w:rsid w:val="009F51F7"/>
    <w:rsid w:val="009F5206"/>
    <w:rsid w:val="009F52C6"/>
    <w:rsid w:val="009F532A"/>
    <w:rsid w:val="009F532C"/>
    <w:rsid w:val="009F5353"/>
    <w:rsid w:val="009F5358"/>
    <w:rsid w:val="009F53FF"/>
    <w:rsid w:val="009F5445"/>
    <w:rsid w:val="009F54DE"/>
    <w:rsid w:val="009F5591"/>
    <w:rsid w:val="009F55AD"/>
    <w:rsid w:val="009F55C9"/>
    <w:rsid w:val="009F5607"/>
    <w:rsid w:val="009F5630"/>
    <w:rsid w:val="009F5699"/>
    <w:rsid w:val="009F5735"/>
    <w:rsid w:val="009F578C"/>
    <w:rsid w:val="009F57D9"/>
    <w:rsid w:val="009F582B"/>
    <w:rsid w:val="009F5834"/>
    <w:rsid w:val="009F58D9"/>
    <w:rsid w:val="009F59AF"/>
    <w:rsid w:val="009F5A6A"/>
    <w:rsid w:val="009F5A7A"/>
    <w:rsid w:val="009F5A84"/>
    <w:rsid w:val="009F5AC3"/>
    <w:rsid w:val="009F5ACD"/>
    <w:rsid w:val="009F5B08"/>
    <w:rsid w:val="009F5B10"/>
    <w:rsid w:val="009F5B24"/>
    <w:rsid w:val="009F5BB3"/>
    <w:rsid w:val="009F5BC9"/>
    <w:rsid w:val="009F5BFB"/>
    <w:rsid w:val="009F5C09"/>
    <w:rsid w:val="009F5C39"/>
    <w:rsid w:val="009F5C60"/>
    <w:rsid w:val="009F5C79"/>
    <w:rsid w:val="009F5D1E"/>
    <w:rsid w:val="009F5D2E"/>
    <w:rsid w:val="009F5D61"/>
    <w:rsid w:val="009F5D95"/>
    <w:rsid w:val="009F5E86"/>
    <w:rsid w:val="009F5F3E"/>
    <w:rsid w:val="009F5F4E"/>
    <w:rsid w:val="009F6036"/>
    <w:rsid w:val="009F609E"/>
    <w:rsid w:val="009F60DC"/>
    <w:rsid w:val="009F60EA"/>
    <w:rsid w:val="009F618B"/>
    <w:rsid w:val="009F620E"/>
    <w:rsid w:val="009F6289"/>
    <w:rsid w:val="009F62BA"/>
    <w:rsid w:val="009F63AB"/>
    <w:rsid w:val="009F63B9"/>
    <w:rsid w:val="009F63ED"/>
    <w:rsid w:val="009F6430"/>
    <w:rsid w:val="009F644C"/>
    <w:rsid w:val="009F64A0"/>
    <w:rsid w:val="009F64EA"/>
    <w:rsid w:val="009F6538"/>
    <w:rsid w:val="009F655A"/>
    <w:rsid w:val="009F655E"/>
    <w:rsid w:val="009F660C"/>
    <w:rsid w:val="009F6636"/>
    <w:rsid w:val="009F6657"/>
    <w:rsid w:val="009F668E"/>
    <w:rsid w:val="009F66BE"/>
    <w:rsid w:val="009F66CC"/>
    <w:rsid w:val="009F670A"/>
    <w:rsid w:val="009F6748"/>
    <w:rsid w:val="009F6763"/>
    <w:rsid w:val="009F67B4"/>
    <w:rsid w:val="009F68BD"/>
    <w:rsid w:val="009F68DC"/>
    <w:rsid w:val="009F6978"/>
    <w:rsid w:val="009F69AE"/>
    <w:rsid w:val="009F6A5C"/>
    <w:rsid w:val="009F6A66"/>
    <w:rsid w:val="009F6AEF"/>
    <w:rsid w:val="009F6AF9"/>
    <w:rsid w:val="009F6B65"/>
    <w:rsid w:val="009F6B71"/>
    <w:rsid w:val="009F6D1F"/>
    <w:rsid w:val="009F6D47"/>
    <w:rsid w:val="009F6D80"/>
    <w:rsid w:val="009F6D91"/>
    <w:rsid w:val="009F6DC4"/>
    <w:rsid w:val="009F6DF0"/>
    <w:rsid w:val="009F6F1D"/>
    <w:rsid w:val="009F6F51"/>
    <w:rsid w:val="009F6F85"/>
    <w:rsid w:val="009F6F88"/>
    <w:rsid w:val="009F70B9"/>
    <w:rsid w:val="009F70D0"/>
    <w:rsid w:val="009F70D6"/>
    <w:rsid w:val="009F70E4"/>
    <w:rsid w:val="009F70E9"/>
    <w:rsid w:val="009F7130"/>
    <w:rsid w:val="009F7155"/>
    <w:rsid w:val="009F7188"/>
    <w:rsid w:val="009F7231"/>
    <w:rsid w:val="009F727A"/>
    <w:rsid w:val="009F730B"/>
    <w:rsid w:val="009F732F"/>
    <w:rsid w:val="009F7345"/>
    <w:rsid w:val="009F7414"/>
    <w:rsid w:val="009F741A"/>
    <w:rsid w:val="009F7455"/>
    <w:rsid w:val="009F745C"/>
    <w:rsid w:val="009F7463"/>
    <w:rsid w:val="009F74D1"/>
    <w:rsid w:val="009F7543"/>
    <w:rsid w:val="009F754A"/>
    <w:rsid w:val="009F757F"/>
    <w:rsid w:val="009F75A5"/>
    <w:rsid w:val="009F7629"/>
    <w:rsid w:val="009F7663"/>
    <w:rsid w:val="009F7681"/>
    <w:rsid w:val="009F769B"/>
    <w:rsid w:val="009F76C9"/>
    <w:rsid w:val="009F770D"/>
    <w:rsid w:val="009F7732"/>
    <w:rsid w:val="009F775A"/>
    <w:rsid w:val="009F77A1"/>
    <w:rsid w:val="009F77E7"/>
    <w:rsid w:val="009F780A"/>
    <w:rsid w:val="009F7831"/>
    <w:rsid w:val="009F78B7"/>
    <w:rsid w:val="009F798F"/>
    <w:rsid w:val="009F7994"/>
    <w:rsid w:val="009F79CA"/>
    <w:rsid w:val="009F79FE"/>
    <w:rsid w:val="009F7A86"/>
    <w:rsid w:val="009F7A92"/>
    <w:rsid w:val="009F7AA3"/>
    <w:rsid w:val="009F7ABC"/>
    <w:rsid w:val="009F7B04"/>
    <w:rsid w:val="009F7B65"/>
    <w:rsid w:val="009F7BBC"/>
    <w:rsid w:val="009F7BC5"/>
    <w:rsid w:val="009F7BD5"/>
    <w:rsid w:val="009F7BE8"/>
    <w:rsid w:val="009F7BF7"/>
    <w:rsid w:val="009F7C1F"/>
    <w:rsid w:val="009F7C4B"/>
    <w:rsid w:val="009F7CCB"/>
    <w:rsid w:val="009F7CDC"/>
    <w:rsid w:val="009F7CE7"/>
    <w:rsid w:val="009F7D1B"/>
    <w:rsid w:val="009F7DEC"/>
    <w:rsid w:val="009F7E7D"/>
    <w:rsid w:val="009F7EA2"/>
    <w:rsid w:val="009F7EAC"/>
    <w:rsid w:val="009F7EEC"/>
    <w:rsid w:val="009F7F64"/>
    <w:rsid w:val="009F7F73"/>
    <w:rsid w:val="009F7FD0"/>
    <w:rsid w:val="009F7FE9"/>
    <w:rsid w:val="009F7FFE"/>
    <w:rsid w:val="00A00016"/>
    <w:rsid w:val="00A0001E"/>
    <w:rsid w:val="00A0005F"/>
    <w:rsid w:val="00A00071"/>
    <w:rsid w:val="00A00084"/>
    <w:rsid w:val="00A000C9"/>
    <w:rsid w:val="00A0010A"/>
    <w:rsid w:val="00A00113"/>
    <w:rsid w:val="00A00123"/>
    <w:rsid w:val="00A00148"/>
    <w:rsid w:val="00A001DF"/>
    <w:rsid w:val="00A002D4"/>
    <w:rsid w:val="00A002F4"/>
    <w:rsid w:val="00A00376"/>
    <w:rsid w:val="00A0038C"/>
    <w:rsid w:val="00A0038D"/>
    <w:rsid w:val="00A00391"/>
    <w:rsid w:val="00A003D0"/>
    <w:rsid w:val="00A00455"/>
    <w:rsid w:val="00A0045E"/>
    <w:rsid w:val="00A004A2"/>
    <w:rsid w:val="00A004BD"/>
    <w:rsid w:val="00A004C7"/>
    <w:rsid w:val="00A004CC"/>
    <w:rsid w:val="00A004EE"/>
    <w:rsid w:val="00A00501"/>
    <w:rsid w:val="00A00523"/>
    <w:rsid w:val="00A0057F"/>
    <w:rsid w:val="00A0063C"/>
    <w:rsid w:val="00A006F7"/>
    <w:rsid w:val="00A0073A"/>
    <w:rsid w:val="00A0078E"/>
    <w:rsid w:val="00A00795"/>
    <w:rsid w:val="00A007CD"/>
    <w:rsid w:val="00A0080E"/>
    <w:rsid w:val="00A00830"/>
    <w:rsid w:val="00A009F4"/>
    <w:rsid w:val="00A00A09"/>
    <w:rsid w:val="00A00A1B"/>
    <w:rsid w:val="00A00A37"/>
    <w:rsid w:val="00A00AA1"/>
    <w:rsid w:val="00A00AB6"/>
    <w:rsid w:val="00A00B18"/>
    <w:rsid w:val="00A00B4C"/>
    <w:rsid w:val="00A00B87"/>
    <w:rsid w:val="00A00B98"/>
    <w:rsid w:val="00A00BE7"/>
    <w:rsid w:val="00A00BEC"/>
    <w:rsid w:val="00A00C00"/>
    <w:rsid w:val="00A00C37"/>
    <w:rsid w:val="00A00C42"/>
    <w:rsid w:val="00A00C73"/>
    <w:rsid w:val="00A00C8E"/>
    <w:rsid w:val="00A00CD9"/>
    <w:rsid w:val="00A00D16"/>
    <w:rsid w:val="00A00D29"/>
    <w:rsid w:val="00A00D31"/>
    <w:rsid w:val="00A00DA4"/>
    <w:rsid w:val="00A00DFC"/>
    <w:rsid w:val="00A00E49"/>
    <w:rsid w:val="00A00E59"/>
    <w:rsid w:val="00A00EE3"/>
    <w:rsid w:val="00A00F0A"/>
    <w:rsid w:val="00A00FAB"/>
    <w:rsid w:val="00A00FEC"/>
    <w:rsid w:val="00A00FFA"/>
    <w:rsid w:val="00A01032"/>
    <w:rsid w:val="00A01039"/>
    <w:rsid w:val="00A01072"/>
    <w:rsid w:val="00A01075"/>
    <w:rsid w:val="00A01081"/>
    <w:rsid w:val="00A010F9"/>
    <w:rsid w:val="00A01140"/>
    <w:rsid w:val="00A0116B"/>
    <w:rsid w:val="00A01212"/>
    <w:rsid w:val="00A012C8"/>
    <w:rsid w:val="00A012DA"/>
    <w:rsid w:val="00A012E6"/>
    <w:rsid w:val="00A01305"/>
    <w:rsid w:val="00A01345"/>
    <w:rsid w:val="00A01359"/>
    <w:rsid w:val="00A013A0"/>
    <w:rsid w:val="00A013A5"/>
    <w:rsid w:val="00A0143F"/>
    <w:rsid w:val="00A01440"/>
    <w:rsid w:val="00A0147D"/>
    <w:rsid w:val="00A01485"/>
    <w:rsid w:val="00A0149A"/>
    <w:rsid w:val="00A014D1"/>
    <w:rsid w:val="00A014FD"/>
    <w:rsid w:val="00A01516"/>
    <w:rsid w:val="00A0154E"/>
    <w:rsid w:val="00A01572"/>
    <w:rsid w:val="00A0169A"/>
    <w:rsid w:val="00A016F9"/>
    <w:rsid w:val="00A01789"/>
    <w:rsid w:val="00A0178D"/>
    <w:rsid w:val="00A017AE"/>
    <w:rsid w:val="00A01845"/>
    <w:rsid w:val="00A0185C"/>
    <w:rsid w:val="00A01866"/>
    <w:rsid w:val="00A01961"/>
    <w:rsid w:val="00A01A2A"/>
    <w:rsid w:val="00A01A71"/>
    <w:rsid w:val="00A01A87"/>
    <w:rsid w:val="00A01AAD"/>
    <w:rsid w:val="00A01AB8"/>
    <w:rsid w:val="00A01B32"/>
    <w:rsid w:val="00A01BB6"/>
    <w:rsid w:val="00A01C9D"/>
    <w:rsid w:val="00A01D0F"/>
    <w:rsid w:val="00A01D98"/>
    <w:rsid w:val="00A01DAA"/>
    <w:rsid w:val="00A01DF8"/>
    <w:rsid w:val="00A01E46"/>
    <w:rsid w:val="00A01EF0"/>
    <w:rsid w:val="00A01F6F"/>
    <w:rsid w:val="00A01F90"/>
    <w:rsid w:val="00A01FAD"/>
    <w:rsid w:val="00A01FE0"/>
    <w:rsid w:val="00A020A4"/>
    <w:rsid w:val="00A020A9"/>
    <w:rsid w:val="00A0214E"/>
    <w:rsid w:val="00A0218D"/>
    <w:rsid w:val="00A021C7"/>
    <w:rsid w:val="00A021CD"/>
    <w:rsid w:val="00A02243"/>
    <w:rsid w:val="00A022FB"/>
    <w:rsid w:val="00A02317"/>
    <w:rsid w:val="00A02336"/>
    <w:rsid w:val="00A0235B"/>
    <w:rsid w:val="00A02394"/>
    <w:rsid w:val="00A023F4"/>
    <w:rsid w:val="00A02404"/>
    <w:rsid w:val="00A0242F"/>
    <w:rsid w:val="00A02455"/>
    <w:rsid w:val="00A024AE"/>
    <w:rsid w:val="00A0252A"/>
    <w:rsid w:val="00A02549"/>
    <w:rsid w:val="00A02556"/>
    <w:rsid w:val="00A025C5"/>
    <w:rsid w:val="00A025F6"/>
    <w:rsid w:val="00A02696"/>
    <w:rsid w:val="00A026AD"/>
    <w:rsid w:val="00A027AE"/>
    <w:rsid w:val="00A027C4"/>
    <w:rsid w:val="00A02812"/>
    <w:rsid w:val="00A0282C"/>
    <w:rsid w:val="00A02842"/>
    <w:rsid w:val="00A0287E"/>
    <w:rsid w:val="00A028CC"/>
    <w:rsid w:val="00A02942"/>
    <w:rsid w:val="00A0295A"/>
    <w:rsid w:val="00A02995"/>
    <w:rsid w:val="00A029AD"/>
    <w:rsid w:val="00A02A1C"/>
    <w:rsid w:val="00A02ABF"/>
    <w:rsid w:val="00A02B57"/>
    <w:rsid w:val="00A02B86"/>
    <w:rsid w:val="00A02B87"/>
    <w:rsid w:val="00A02BB9"/>
    <w:rsid w:val="00A02C2E"/>
    <w:rsid w:val="00A02C34"/>
    <w:rsid w:val="00A02C40"/>
    <w:rsid w:val="00A02C4F"/>
    <w:rsid w:val="00A02C66"/>
    <w:rsid w:val="00A02D0F"/>
    <w:rsid w:val="00A02D9A"/>
    <w:rsid w:val="00A02DA7"/>
    <w:rsid w:val="00A02DB2"/>
    <w:rsid w:val="00A02DCF"/>
    <w:rsid w:val="00A02E77"/>
    <w:rsid w:val="00A02ECC"/>
    <w:rsid w:val="00A02EE9"/>
    <w:rsid w:val="00A02EF7"/>
    <w:rsid w:val="00A02F43"/>
    <w:rsid w:val="00A0302C"/>
    <w:rsid w:val="00A03080"/>
    <w:rsid w:val="00A030B2"/>
    <w:rsid w:val="00A031E2"/>
    <w:rsid w:val="00A03204"/>
    <w:rsid w:val="00A0320F"/>
    <w:rsid w:val="00A0322E"/>
    <w:rsid w:val="00A03276"/>
    <w:rsid w:val="00A0331B"/>
    <w:rsid w:val="00A03356"/>
    <w:rsid w:val="00A03426"/>
    <w:rsid w:val="00A03460"/>
    <w:rsid w:val="00A03463"/>
    <w:rsid w:val="00A03499"/>
    <w:rsid w:val="00A0350B"/>
    <w:rsid w:val="00A035E9"/>
    <w:rsid w:val="00A036EC"/>
    <w:rsid w:val="00A036FD"/>
    <w:rsid w:val="00A03726"/>
    <w:rsid w:val="00A03760"/>
    <w:rsid w:val="00A03778"/>
    <w:rsid w:val="00A0377F"/>
    <w:rsid w:val="00A037EB"/>
    <w:rsid w:val="00A037FB"/>
    <w:rsid w:val="00A0390B"/>
    <w:rsid w:val="00A03932"/>
    <w:rsid w:val="00A039BB"/>
    <w:rsid w:val="00A03A32"/>
    <w:rsid w:val="00A03A50"/>
    <w:rsid w:val="00A03A75"/>
    <w:rsid w:val="00A03A9F"/>
    <w:rsid w:val="00A03AB0"/>
    <w:rsid w:val="00A03B0E"/>
    <w:rsid w:val="00A03B1B"/>
    <w:rsid w:val="00A03B4C"/>
    <w:rsid w:val="00A03B73"/>
    <w:rsid w:val="00A03BA0"/>
    <w:rsid w:val="00A03BC9"/>
    <w:rsid w:val="00A03BE1"/>
    <w:rsid w:val="00A03C0F"/>
    <w:rsid w:val="00A03C59"/>
    <w:rsid w:val="00A03C61"/>
    <w:rsid w:val="00A03CAE"/>
    <w:rsid w:val="00A03CB9"/>
    <w:rsid w:val="00A03CF0"/>
    <w:rsid w:val="00A03D09"/>
    <w:rsid w:val="00A03D38"/>
    <w:rsid w:val="00A03D5F"/>
    <w:rsid w:val="00A03E55"/>
    <w:rsid w:val="00A03EE6"/>
    <w:rsid w:val="00A03F5B"/>
    <w:rsid w:val="00A03FBA"/>
    <w:rsid w:val="00A04005"/>
    <w:rsid w:val="00A0402E"/>
    <w:rsid w:val="00A04083"/>
    <w:rsid w:val="00A04127"/>
    <w:rsid w:val="00A04138"/>
    <w:rsid w:val="00A041B1"/>
    <w:rsid w:val="00A04204"/>
    <w:rsid w:val="00A0420A"/>
    <w:rsid w:val="00A04222"/>
    <w:rsid w:val="00A042B2"/>
    <w:rsid w:val="00A042B4"/>
    <w:rsid w:val="00A04349"/>
    <w:rsid w:val="00A043A3"/>
    <w:rsid w:val="00A043AC"/>
    <w:rsid w:val="00A043CC"/>
    <w:rsid w:val="00A04460"/>
    <w:rsid w:val="00A04496"/>
    <w:rsid w:val="00A044C6"/>
    <w:rsid w:val="00A044E0"/>
    <w:rsid w:val="00A04570"/>
    <w:rsid w:val="00A0457E"/>
    <w:rsid w:val="00A04670"/>
    <w:rsid w:val="00A046C7"/>
    <w:rsid w:val="00A0470F"/>
    <w:rsid w:val="00A04741"/>
    <w:rsid w:val="00A047C4"/>
    <w:rsid w:val="00A047CA"/>
    <w:rsid w:val="00A047CB"/>
    <w:rsid w:val="00A047E0"/>
    <w:rsid w:val="00A0489F"/>
    <w:rsid w:val="00A048C1"/>
    <w:rsid w:val="00A048C4"/>
    <w:rsid w:val="00A048C5"/>
    <w:rsid w:val="00A048FF"/>
    <w:rsid w:val="00A04951"/>
    <w:rsid w:val="00A049BD"/>
    <w:rsid w:val="00A049C1"/>
    <w:rsid w:val="00A04A72"/>
    <w:rsid w:val="00A04A9F"/>
    <w:rsid w:val="00A04AA6"/>
    <w:rsid w:val="00A04ACD"/>
    <w:rsid w:val="00A04AE6"/>
    <w:rsid w:val="00A04AF9"/>
    <w:rsid w:val="00A04B03"/>
    <w:rsid w:val="00A04BCE"/>
    <w:rsid w:val="00A04C00"/>
    <w:rsid w:val="00A04CCC"/>
    <w:rsid w:val="00A04DA6"/>
    <w:rsid w:val="00A04E77"/>
    <w:rsid w:val="00A04E7F"/>
    <w:rsid w:val="00A04EA9"/>
    <w:rsid w:val="00A04EBA"/>
    <w:rsid w:val="00A04F70"/>
    <w:rsid w:val="00A04FAC"/>
    <w:rsid w:val="00A04FAF"/>
    <w:rsid w:val="00A04FD0"/>
    <w:rsid w:val="00A04FF8"/>
    <w:rsid w:val="00A0502A"/>
    <w:rsid w:val="00A05104"/>
    <w:rsid w:val="00A05195"/>
    <w:rsid w:val="00A051A8"/>
    <w:rsid w:val="00A051AE"/>
    <w:rsid w:val="00A051C8"/>
    <w:rsid w:val="00A0525C"/>
    <w:rsid w:val="00A0530D"/>
    <w:rsid w:val="00A053B1"/>
    <w:rsid w:val="00A053C6"/>
    <w:rsid w:val="00A053CA"/>
    <w:rsid w:val="00A053CD"/>
    <w:rsid w:val="00A053CE"/>
    <w:rsid w:val="00A05424"/>
    <w:rsid w:val="00A05494"/>
    <w:rsid w:val="00A054DD"/>
    <w:rsid w:val="00A054E1"/>
    <w:rsid w:val="00A05558"/>
    <w:rsid w:val="00A05561"/>
    <w:rsid w:val="00A0568B"/>
    <w:rsid w:val="00A05729"/>
    <w:rsid w:val="00A0575C"/>
    <w:rsid w:val="00A0580C"/>
    <w:rsid w:val="00A05822"/>
    <w:rsid w:val="00A05824"/>
    <w:rsid w:val="00A05889"/>
    <w:rsid w:val="00A058AE"/>
    <w:rsid w:val="00A05960"/>
    <w:rsid w:val="00A0598E"/>
    <w:rsid w:val="00A05A9E"/>
    <w:rsid w:val="00A05AF3"/>
    <w:rsid w:val="00A05B15"/>
    <w:rsid w:val="00A05BFC"/>
    <w:rsid w:val="00A05C25"/>
    <w:rsid w:val="00A05C92"/>
    <w:rsid w:val="00A05C9C"/>
    <w:rsid w:val="00A05CA1"/>
    <w:rsid w:val="00A05CC7"/>
    <w:rsid w:val="00A05CD7"/>
    <w:rsid w:val="00A05CEB"/>
    <w:rsid w:val="00A05CEC"/>
    <w:rsid w:val="00A05CFB"/>
    <w:rsid w:val="00A05D79"/>
    <w:rsid w:val="00A05E81"/>
    <w:rsid w:val="00A05EB9"/>
    <w:rsid w:val="00A05F18"/>
    <w:rsid w:val="00A05F25"/>
    <w:rsid w:val="00A05F4E"/>
    <w:rsid w:val="00A05FA0"/>
    <w:rsid w:val="00A05FC3"/>
    <w:rsid w:val="00A05FCE"/>
    <w:rsid w:val="00A06022"/>
    <w:rsid w:val="00A06049"/>
    <w:rsid w:val="00A06054"/>
    <w:rsid w:val="00A0605D"/>
    <w:rsid w:val="00A0608E"/>
    <w:rsid w:val="00A060B0"/>
    <w:rsid w:val="00A06188"/>
    <w:rsid w:val="00A061C2"/>
    <w:rsid w:val="00A061CC"/>
    <w:rsid w:val="00A061DE"/>
    <w:rsid w:val="00A06278"/>
    <w:rsid w:val="00A06305"/>
    <w:rsid w:val="00A06316"/>
    <w:rsid w:val="00A06363"/>
    <w:rsid w:val="00A063D0"/>
    <w:rsid w:val="00A06483"/>
    <w:rsid w:val="00A064A3"/>
    <w:rsid w:val="00A064F6"/>
    <w:rsid w:val="00A06507"/>
    <w:rsid w:val="00A06514"/>
    <w:rsid w:val="00A065B5"/>
    <w:rsid w:val="00A065C0"/>
    <w:rsid w:val="00A06697"/>
    <w:rsid w:val="00A066BE"/>
    <w:rsid w:val="00A0676F"/>
    <w:rsid w:val="00A0680D"/>
    <w:rsid w:val="00A0681C"/>
    <w:rsid w:val="00A06846"/>
    <w:rsid w:val="00A06863"/>
    <w:rsid w:val="00A068D7"/>
    <w:rsid w:val="00A06900"/>
    <w:rsid w:val="00A06918"/>
    <w:rsid w:val="00A06919"/>
    <w:rsid w:val="00A06931"/>
    <w:rsid w:val="00A06944"/>
    <w:rsid w:val="00A06966"/>
    <w:rsid w:val="00A0699D"/>
    <w:rsid w:val="00A069B1"/>
    <w:rsid w:val="00A06A6E"/>
    <w:rsid w:val="00A06A91"/>
    <w:rsid w:val="00A06AF7"/>
    <w:rsid w:val="00A06B25"/>
    <w:rsid w:val="00A06B2D"/>
    <w:rsid w:val="00A06B51"/>
    <w:rsid w:val="00A06B72"/>
    <w:rsid w:val="00A06BB6"/>
    <w:rsid w:val="00A06BFA"/>
    <w:rsid w:val="00A06C2F"/>
    <w:rsid w:val="00A06C81"/>
    <w:rsid w:val="00A06D1D"/>
    <w:rsid w:val="00A06D82"/>
    <w:rsid w:val="00A06DFF"/>
    <w:rsid w:val="00A06E01"/>
    <w:rsid w:val="00A06E1E"/>
    <w:rsid w:val="00A06E96"/>
    <w:rsid w:val="00A06EE3"/>
    <w:rsid w:val="00A06EE8"/>
    <w:rsid w:val="00A06F1C"/>
    <w:rsid w:val="00A06F41"/>
    <w:rsid w:val="00A06F68"/>
    <w:rsid w:val="00A06FB1"/>
    <w:rsid w:val="00A06FE2"/>
    <w:rsid w:val="00A070EE"/>
    <w:rsid w:val="00A070FA"/>
    <w:rsid w:val="00A0714C"/>
    <w:rsid w:val="00A07168"/>
    <w:rsid w:val="00A07177"/>
    <w:rsid w:val="00A071D2"/>
    <w:rsid w:val="00A071D3"/>
    <w:rsid w:val="00A07275"/>
    <w:rsid w:val="00A07303"/>
    <w:rsid w:val="00A07327"/>
    <w:rsid w:val="00A07369"/>
    <w:rsid w:val="00A073E0"/>
    <w:rsid w:val="00A07448"/>
    <w:rsid w:val="00A07571"/>
    <w:rsid w:val="00A07575"/>
    <w:rsid w:val="00A07599"/>
    <w:rsid w:val="00A075A6"/>
    <w:rsid w:val="00A075C4"/>
    <w:rsid w:val="00A075E3"/>
    <w:rsid w:val="00A07643"/>
    <w:rsid w:val="00A0767F"/>
    <w:rsid w:val="00A07688"/>
    <w:rsid w:val="00A076D1"/>
    <w:rsid w:val="00A0772B"/>
    <w:rsid w:val="00A07767"/>
    <w:rsid w:val="00A077A5"/>
    <w:rsid w:val="00A077B3"/>
    <w:rsid w:val="00A078CB"/>
    <w:rsid w:val="00A078D3"/>
    <w:rsid w:val="00A078EE"/>
    <w:rsid w:val="00A07948"/>
    <w:rsid w:val="00A079B2"/>
    <w:rsid w:val="00A07A24"/>
    <w:rsid w:val="00A07A43"/>
    <w:rsid w:val="00A07A88"/>
    <w:rsid w:val="00A07AA8"/>
    <w:rsid w:val="00A07AFE"/>
    <w:rsid w:val="00A07B50"/>
    <w:rsid w:val="00A07B9D"/>
    <w:rsid w:val="00A07B9E"/>
    <w:rsid w:val="00A07BB1"/>
    <w:rsid w:val="00A07BE0"/>
    <w:rsid w:val="00A07BE5"/>
    <w:rsid w:val="00A07C2C"/>
    <w:rsid w:val="00A07D11"/>
    <w:rsid w:val="00A07D1A"/>
    <w:rsid w:val="00A07D77"/>
    <w:rsid w:val="00A07DDB"/>
    <w:rsid w:val="00A07DF0"/>
    <w:rsid w:val="00A07E45"/>
    <w:rsid w:val="00A07E9A"/>
    <w:rsid w:val="00A07EA2"/>
    <w:rsid w:val="00A07ECA"/>
    <w:rsid w:val="00A07F50"/>
    <w:rsid w:val="00A07F96"/>
    <w:rsid w:val="00A07FDD"/>
    <w:rsid w:val="00A10005"/>
    <w:rsid w:val="00A10012"/>
    <w:rsid w:val="00A10024"/>
    <w:rsid w:val="00A10027"/>
    <w:rsid w:val="00A1004F"/>
    <w:rsid w:val="00A10109"/>
    <w:rsid w:val="00A10163"/>
    <w:rsid w:val="00A1016D"/>
    <w:rsid w:val="00A101D1"/>
    <w:rsid w:val="00A1021F"/>
    <w:rsid w:val="00A102D2"/>
    <w:rsid w:val="00A1031B"/>
    <w:rsid w:val="00A103A0"/>
    <w:rsid w:val="00A10434"/>
    <w:rsid w:val="00A1049D"/>
    <w:rsid w:val="00A10522"/>
    <w:rsid w:val="00A10544"/>
    <w:rsid w:val="00A10553"/>
    <w:rsid w:val="00A105A4"/>
    <w:rsid w:val="00A105DF"/>
    <w:rsid w:val="00A105F4"/>
    <w:rsid w:val="00A10603"/>
    <w:rsid w:val="00A1062C"/>
    <w:rsid w:val="00A10632"/>
    <w:rsid w:val="00A10647"/>
    <w:rsid w:val="00A1066C"/>
    <w:rsid w:val="00A106E3"/>
    <w:rsid w:val="00A1072B"/>
    <w:rsid w:val="00A107A9"/>
    <w:rsid w:val="00A107B1"/>
    <w:rsid w:val="00A107CA"/>
    <w:rsid w:val="00A107D2"/>
    <w:rsid w:val="00A10888"/>
    <w:rsid w:val="00A109C0"/>
    <w:rsid w:val="00A10A42"/>
    <w:rsid w:val="00A10AAF"/>
    <w:rsid w:val="00A10B34"/>
    <w:rsid w:val="00A10B50"/>
    <w:rsid w:val="00A10B53"/>
    <w:rsid w:val="00A10B72"/>
    <w:rsid w:val="00A10C10"/>
    <w:rsid w:val="00A10C3B"/>
    <w:rsid w:val="00A10C80"/>
    <w:rsid w:val="00A10D0D"/>
    <w:rsid w:val="00A10D21"/>
    <w:rsid w:val="00A10D4A"/>
    <w:rsid w:val="00A10D94"/>
    <w:rsid w:val="00A10DEA"/>
    <w:rsid w:val="00A10EA7"/>
    <w:rsid w:val="00A10EB4"/>
    <w:rsid w:val="00A10EB9"/>
    <w:rsid w:val="00A10ED5"/>
    <w:rsid w:val="00A10F29"/>
    <w:rsid w:val="00A10F88"/>
    <w:rsid w:val="00A10FBC"/>
    <w:rsid w:val="00A11041"/>
    <w:rsid w:val="00A1104E"/>
    <w:rsid w:val="00A110EB"/>
    <w:rsid w:val="00A110FE"/>
    <w:rsid w:val="00A11142"/>
    <w:rsid w:val="00A11190"/>
    <w:rsid w:val="00A11223"/>
    <w:rsid w:val="00A112C4"/>
    <w:rsid w:val="00A11306"/>
    <w:rsid w:val="00A11310"/>
    <w:rsid w:val="00A1134F"/>
    <w:rsid w:val="00A11352"/>
    <w:rsid w:val="00A11366"/>
    <w:rsid w:val="00A1137A"/>
    <w:rsid w:val="00A1138B"/>
    <w:rsid w:val="00A113D8"/>
    <w:rsid w:val="00A113F4"/>
    <w:rsid w:val="00A1143F"/>
    <w:rsid w:val="00A1149F"/>
    <w:rsid w:val="00A11511"/>
    <w:rsid w:val="00A11538"/>
    <w:rsid w:val="00A11556"/>
    <w:rsid w:val="00A116A7"/>
    <w:rsid w:val="00A116BD"/>
    <w:rsid w:val="00A116CD"/>
    <w:rsid w:val="00A116D5"/>
    <w:rsid w:val="00A11730"/>
    <w:rsid w:val="00A117BD"/>
    <w:rsid w:val="00A11808"/>
    <w:rsid w:val="00A11825"/>
    <w:rsid w:val="00A1186D"/>
    <w:rsid w:val="00A118DA"/>
    <w:rsid w:val="00A11932"/>
    <w:rsid w:val="00A119A3"/>
    <w:rsid w:val="00A119B2"/>
    <w:rsid w:val="00A119B9"/>
    <w:rsid w:val="00A11A67"/>
    <w:rsid w:val="00A11B17"/>
    <w:rsid w:val="00A11B44"/>
    <w:rsid w:val="00A11B7E"/>
    <w:rsid w:val="00A11B9B"/>
    <w:rsid w:val="00A11BCD"/>
    <w:rsid w:val="00A11BEF"/>
    <w:rsid w:val="00A11C03"/>
    <w:rsid w:val="00A11C34"/>
    <w:rsid w:val="00A11C7C"/>
    <w:rsid w:val="00A11CEE"/>
    <w:rsid w:val="00A11D63"/>
    <w:rsid w:val="00A11DAD"/>
    <w:rsid w:val="00A11E75"/>
    <w:rsid w:val="00A11ED9"/>
    <w:rsid w:val="00A11EFC"/>
    <w:rsid w:val="00A11F1F"/>
    <w:rsid w:val="00A11F73"/>
    <w:rsid w:val="00A11F8A"/>
    <w:rsid w:val="00A11FB4"/>
    <w:rsid w:val="00A1210B"/>
    <w:rsid w:val="00A1215B"/>
    <w:rsid w:val="00A12172"/>
    <w:rsid w:val="00A1217C"/>
    <w:rsid w:val="00A1219C"/>
    <w:rsid w:val="00A121F4"/>
    <w:rsid w:val="00A12302"/>
    <w:rsid w:val="00A12316"/>
    <w:rsid w:val="00A1235B"/>
    <w:rsid w:val="00A12372"/>
    <w:rsid w:val="00A12381"/>
    <w:rsid w:val="00A12389"/>
    <w:rsid w:val="00A123CE"/>
    <w:rsid w:val="00A123E1"/>
    <w:rsid w:val="00A1242A"/>
    <w:rsid w:val="00A12447"/>
    <w:rsid w:val="00A12450"/>
    <w:rsid w:val="00A124BB"/>
    <w:rsid w:val="00A124ED"/>
    <w:rsid w:val="00A12505"/>
    <w:rsid w:val="00A12518"/>
    <w:rsid w:val="00A1254B"/>
    <w:rsid w:val="00A1256D"/>
    <w:rsid w:val="00A12570"/>
    <w:rsid w:val="00A12595"/>
    <w:rsid w:val="00A1259E"/>
    <w:rsid w:val="00A126A4"/>
    <w:rsid w:val="00A12708"/>
    <w:rsid w:val="00A1279E"/>
    <w:rsid w:val="00A127C9"/>
    <w:rsid w:val="00A12821"/>
    <w:rsid w:val="00A12833"/>
    <w:rsid w:val="00A128BF"/>
    <w:rsid w:val="00A128CA"/>
    <w:rsid w:val="00A12926"/>
    <w:rsid w:val="00A12928"/>
    <w:rsid w:val="00A12937"/>
    <w:rsid w:val="00A12972"/>
    <w:rsid w:val="00A129A9"/>
    <w:rsid w:val="00A12ABB"/>
    <w:rsid w:val="00A12AD5"/>
    <w:rsid w:val="00A12B5B"/>
    <w:rsid w:val="00A12B6B"/>
    <w:rsid w:val="00A12BE3"/>
    <w:rsid w:val="00A12C6A"/>
    <w:rsid w:val="00A12C81"/>
    <w:rsid w:val="00A12C8C"/>
    <w:rsid w:val="00A12CD8"/>
    <w:rsid w:val="00A12D59"/>
    <w:rsid w:val="00A12D62"/>
    <w:rsid w:val="00A12D94"/>
    <w:rsid w:val="00A12E50"/>
    <w:rsid w:val="00A12E68"/>
    <w:rsid w:val="00A12E95"/>
    <w:rsid w:val="00A12ED6"/>
    <w:rsid w:val="00A12EE8"/>
    <w:rsid w:val="00A12F3C"/>
    <w:rsid w:val="00A12F59"/>
    <w:rsid w:val="00A12F6C"/>
    <w:rsid w:val="00A13150"/>
    <w:rsid w:val="00A1318A"/>
    <w:rsid w:val="00A131C4"/>
    <w:rsid w:val="00A13207"/>
    <w:rsid w:val="00A1322D"/>
    <w:rsid w:val="00A13277"/>
    <w:rsid w:val="00A132E8"/>
    <w:rsid w:val="00A1330D"/>
    <w:rsid w:val="00A1331D"/>
    <w:rsid w:val="00A13335"/>
    <w:rsid w:val="00A133A7"/>
    <w:rsid w:val="00A133CE"/>
    <w:rsid w:val="00A1340F"/>
    <w:rsid w:val="00A1342D"/>
    <w:rsid w:val="00A13488"/>
    <w:rsid w:val="00A134FB"/>
    <w:rsid w:val="00A13526"/>
    <w:rsid w:val="00A1355B"/>
    <w:rsid w:val="00A1357F"/>
    <w:rsid w:val="00A13598"/>
    <w:rsid w:val="00A135D7"/>
    <w:rsid w:val="00A135F6"/>
    <w:rsid w:val="00A1364E"/>
    <w:rsid w:val="00A13655"/>
    <w:rsid w:val="00A136A8"/>
    <w:rsid w:val="00A1372F"/>
    <w:rsid w:val="00A1375D"/>
    <w:rsid w:val="00A13787"/>
    <w:rsid w:val="00A1390F"/>
    <w:rsid w:val="00A13961"/>
    <w:rsid w:val="00A13964"/>
    <w:rsid w:val="00A1399E"/>
    <w:rsid w:val="00A139B7"/>
    <w:rsid w:val="00A139EC"/>
    <w:rsid w:val="00A13A3D"/>
    <w:rsid w:val="00A13ABF"/>
    <w:rsid w:val="00A13AEC"/>
    <w:rsid w:val="00A13B4E"/>
    <w:rsid w:val="00A13BE0"/>
    <w:rsid w:val="00A13C0F"/>
    <w:rsid w:val="00A13C2A"/>
    <w:rsid w:val="00A13C73"/>
    <w:rsid w:val="00A13C81"/>
    <w:rsid w:val="00A13C9A"/>
    <w:rsid w:val="00A13CA7"/>
    <w:rsid w:val="00A13CAD"/>
    <w:rsid w:val="00A13CCC"/>
    <w:rsid w:val="00A13D09"/>
    <w:rsid w:val="00A13D0D"/>
    <w:rsid w:val="00A13E02"/>
    <w:rsid w:val="00A13E35"/>
    <w:rsid w:val="00A13E4F"/>
    <w:rsid w:val="00A13E69"/>
    <w:rsid w:val="00A13E84"/>
    <w:rsid w:val="00A13EF4"/>
    <w:rsid w:val="00A13F05"/>
    <w:rsid w:val="00A13F07"/>
    <w:rsid w:val="00A1403F"/>
    <w:rsid w:val="00A14058"/>
    <w:rsid w:val="00A14059"/>
    <w:rsid w:val="00A14068"/>
    <w:rsid w:val="00A1408F"/>
    <w:rsid w:val="00A140C9"/>
    <w:rsid w:val="00A140CA"/>
    <w:rsid w:val="00A140E2"/>
    <w:rsid w:val="00A140FA"/>
    <w:rsid w:val="00A14132"/>
    <w:rsid w:val="00A14199"/>
    <w:rsid w:val="00A14397"/>
    <w:rsid w:val="00A143A2"/>
    <w:rsid w:val="00A143FC"/>
    <w:rsid w:val="00A1449F"/>
    <w:rsid w:val="00A1450C"/>
    <w:rsid w:val="00A14547"/>
    <w:rsid w:val="00A14550"/>
    <w:rsid w:val="00A14556"/>
    <w:rsid w:val="00A14594"/>
    <w:rsid w:val="00A145E6"/>
    <w:rsid w:val="00A14602"/>
    <w:rsid w:val="00A1461D"/>
    <w:rsid w:val="00A14645"/>
    <w:rsid w:val="00A1478F"/>
    <w:rsid w:val="00A14801"/>
    <w:rsid w:val="00A14821"/>
    <w:rsid w:val="00A14931"/>
    <w:rsid w:val="00A1494D"/>
    <w:rsid w:val="00A14A4C"/>
    <w:rsid w:val="00A14A56"/>
    <w:rsid w:val="00A14A58"/>
    <w:rsid w:val="00A14A65"/>
    <w:rsid w:val="00A14A91"/>
    <w:rsid w:val="00A14B03"/>
    <w:rsid w:val="00A14B3B"/>
    <w:rsid w:val="00A14B55"/>
    <w:rsid w:val="00A14BF5"/>
    <w:rsid w:val="00A14D33"/>
    <w:rsid w:val="00A14DD8"/>
    <w:rsid w:val="00A14DE3"/>
    <w:rsid w:val="00A14E4C"/>
    <w:rsid w:val="00A14E64"/>
    <w:rsid w:val="00A14E79"/>
    <w:rsid w:val="00A14EA5"/>
    <w:rsid w:val="00A14ED0"/>
    <w:rsid w:val="00A14EFB"/>
    <w:rsid w:val="00A14F83"/>
    <w:rsid w:val="00A15053"/>
    <w:rsid w:val="00A15075"/>
    <w:rsid w:val="00A150AA"/>
    <w:rsid w:val="00A15102"/>
    <w:rsid w:val="00A1514D"/>
    <w:rsid w:val="00A151F1"/>
    <w:rsid w:val="00A1525F"/>
    <w:rsid w:val="00A15335"/>
    <w:rsid w:val="00A15339"/>
    <w:rsid w:val="00A1538E"/>
    <w:rsid w:val="00A15433"/>
    <w:rsid w:val="00A15561"/>
    <w:rsid w:val="00A155C4"/>
    <w:rsid w:val="00A155EF"/>
    <w:rsid w:val="00A155F2"/>
    <w:rsid w:val="00A15608"/>
    <w:rsid w:val="00A156C6"/>
    <w:rsid w:val="00A156D3"/>
    <w:rsid w:val="00A156F5"/>
    <w:rsid w:val="00A157B0"/>
    <w:rsid w:val="00A157B3"/>
    <w:rsid w:val="00A157BA"/>
    <w:rsid w:val="00A157D9"/>
    <w:rsid w:val="00A157DF"/>
    <w:rsid w:val="00A15863"/>
    <w:rsid w:val="00A1588A"/>
    <w:rsid w:val="00A158B1"/>
    <w:rsid w:val="00A158B9"/>
    <w:rsid w:val="00A15900"/>
    <w:rsid w:val="00A1590C"/>
    <w:rsid w:val="00A15918"/>
    <w:rsid w:val="00A15932"/>
    <w:rsid w:val="00A15950"/>
    <w:rsid w:val="00A15955"/>
    <w:rsid w:val="00A159DE"/>
    <w:rsid w:val="00A15A48"/>
    <w:rsid w:val="00A15A54"/>
    <w:rsid w:val="00A15A88"/>
    <w:rsid w:val="00A15AB9"/>
    <w:rsid w:val="00A15AC9"/>
    <w:rsid w:val="00A15B5A"/>
    <w:rsid w:val="00A15BA5"/>
    <w:rsid w:val="00A15BBD"/>
    <w:rsid w:val="00A15C46"/>
    <w:rsid w:val="00A15C89"/>
    <w:rsid w:val="00A15CEB"/>
    <w:rsid w:val="00A15CFD"/>
    <w:rsid w:val="00A15E86"/>
    <w:rsid w:val="00A15F5E"/>
    <w:rsid w:val="00A15F6F"/>
    <w:rsid w:val="00A15F84"/>
    <w:rsid w:val="00A1605B"/>
    <w:rsid w:val="00A16119"/>
    <w:rsid w:val="00A1612E"/>
    <w:rsid w:val="00A16199"/>
    <w:rsid w:val="00A16201"/>
    <w:rsid w:val="00A1624B"/>
    <w:rsid w:val="00A1626C"/>
    <w:rsid w:val="00A16302"/>
    <w:rsid w:val="00A163A6"/>
    <w:rsid w:val="00A163EE"/>
    <w:rsid w:val="00A16522"/>
    <w:rsid w:val="00A1652B"/>
    <w:rsid w:val="00A165BF"/>
    <w:rsid w:val="00A1666D"/>
    <w:rsid w:val="00A16769"/>
    <w:rsid w:val="00A16781"/>
    <w:rsid w:val="00A167CF"/>
    <w:rsid w:val="00A1682B"/>
    <w:rsid w:val="00A168AC"/>
    <w:rsid w:val="00A168AE"/>
    <w:rsid w:val="00A168F8"/>
    <w:rsid w:val="00A168FE"/>
    <w:rsid w:val="00A1690C"/>
    <w:rsid w:val="00A1691F"/>
    <w:rsid w:val="00A16927"/>
    <w:rsid w:val="00A16976"/>
    <w:rsid w:val="00A16978"/>
    <w:rsid w:val="00A16A3A"/>
    <w:rsid w:val="00A16AB7"/>
    <w:rsid w:val="00A16B12"/>
    <w:rsid w:val="00A16B26"/>
    <w:rsid w:val="00A16BAE"/>
    <w:rsid w:val="00A16BFD"/>
    <w:rsid w:val="00A16C29"/>
    <w:rsid w:val="00A16C37"/>
    <w:rsid w:val="00A16C55"/>
    <w:rsid w:val="00A16C93"/>
    <w:rsid w:val="00A16C95"/>
    <w:rsid w:val="00A16D14"/>
    <w:rsid w:val="00A16D6B"/>
    <w:rsid w:val="00A16E32"/>
    <w:rsid w:val="00A16E58"/>
    <w:rsid w:val="00A16F07"/>
    <w:rsid w:val="00A16F2A"/>
    <w:rsid w:val="00A16F6B"/>
    <w:rsid w:val="00A16F9C"/>
    <w:rsid w:val="00A16FAF"/>
    <w:rsid w:val="00A17060"/>
    <w:rsid w:val="00A17067"/>
    <w:rsid w:val="00A170DD"/>
    <w:rsid w:val="00A170E1"/>
    <w:rsid w:val="00A171E6"/>
    <w:rsid w:val="00A1721E"/>
    <w:rsid w:val="00A1722D"/>
    <w:rsid w:val="00A1723A"/>
    <w:rsid w:val="00A172C9"/>
    <w:rsid w:val="00A172E4"/>
    <w:rsid w:val="00A17319"/>
    <w:rsid w:val="00A17343"/>
    <w:rsid w:val="00A1737A"/>
    <w:rsid w:val="00A1739D"/>
    <w:rsid w:val="00A173D1"/>
    <w:rsid w:val="00A173F5"/>
    <w:rsid w:val="00A1744C"/>
    <w:rsid w:val="00A17462"/>
    <w:rsid w:val="00A175A3"/>
    <w:rsid w:val="00A175DB"/>
    <w:rsid w:val="00A17665"/>
    <w:rsid w:val="00A176CA"/>
    <w:rsid w:val="00A1770A"/>
    <w:rsid w:val="00A177BF"/>
    <w:rsid w:val="00A177EE"/>
    <w:rsid w:val="00A17822"/>
    <w:rsid w:val="00A17833"/>
    <w:rsid w:val="00A17842"/>
    <w:rsid w:val="00A17856"/>
    <w:rsid w:val="00A178CC"/>
    <w:rsid w:val="00A17926"/>
    <w:rsid w:val="00A179AD"/>
    <w:rsid w:val="00A179BF"/>
    <w:rsid w:val="00A179EE"/>
    <w:rsid w:val="00A17A24"/>
    <w:rsid w:val="00A17A6D"/>
    <w:rsid w:val="00A17A95"/>
    <w:rsid w:val="00A17AB6"/>
    <w:rsid w:val="00A17B24"/>
    <w:rsid w:val="00A17B2E"/>
    <w:rsid w:val="00A17B3F"/>
    <w:rsid w:val="00A17B86"/>
    <w:rsid w:val="00A17BF8"/>
    <w:rsid w:val="00A17C89"/>
    <w:rsid w:val="00A17CAE"/>
    <w:rsid w:val="00A17D92"/>
    <w:rsid w:val="00A17DC4"/>
    <w:rsid w:val="00A17DED"/>
    <w:rsid w:val="00A17E17"/>
    <w:rsid w:val="00A17E7B"/>
    <w:rsid w:val="00A17ED0"/>
    <w:rsid w:val="00A17F7A"/>
    <w:rsid w:val="00A17FA6"/>
    <w:rsid w:val="00A17FAF"/>
    <w:rsid w:val="00A2000C"/>
    <w:rsid w:val="00A20029"/>
    <w:rsid w:val="00A20051"/>
    <w:rsid w:val="00A200AE"/>
    <w:rsid w:val="00A200E4"/>
    <w:rsid w:val="00A200E8"/>
    <w:rsid w:val="00A2014F"/>
    <w:rsid w:val="00A201BD"/>
    <w:rsid w:val="00A20202"/>
    <w:rsid w:val="00A2022A"/>
    <w:rsid w:val="00A20238"/>
    <w:rsid w:val="00A20292"/>
    <w:rsid w:val="00A202C1"/>
    <w:rsid w:val="00A202DB"/>
    <w:rsid w:val="00A2030E"/>
    <w:rsid w:val="00A20370"/>
    <w:rsid w:val="00A2038B"/>
    <w:rsid w:val="00A203FE"/>
    <w:rsid w:val="00A2048D"/>
    <w:rsid w:val="00A20491"/>
    <w:rsid w:val="00A20553"/>
    <w:rsid w:val="00A20570"/>
    <w:rsid w:val="00A20578"/>
    <w:rsid w:val="00A205F7"/>
    <w:rsid w:val="00A206B5"/>
    <w:rsid w:val="00A20721"/>
    <w:rsid w:val="00A2078B"/>
    <w:rsid w:val="00A207AC"/>
    <w:rsid w:val="00A207FD"/>
    <w:rsid w:val="00A2081D"/>
    <w:rsid w:val="00A20846"/>
    <w:rsid w:val="00A2090F"/>
    <w:rsid w:val="00A2092E"/>
    <w:rsid w:val="00A20987"/>
    <w:rsid w:val="00A2098A"/>
    <w:rsid w:val="00A2099D"/>
    <w:rsid w:val="00A20A0F"/>
    <w:rsid w:val="00A20AD8"/>
    <w:rsid w:val="00A20B25"/>
    <w:rsid w:val="00A20BE0"/>
    <w:rsid w:val="00A20C26"/>
    <w:rsid w:val="00A20CC4"/>
    <w:rsid w:val="00A20CCA"/>
    <w:rsid w:val="00A20D32"/>
    <w:rsid w:val="00A20D48"/>
    <w:rsid w:val="00A20DA1"/>
    <w:rsid w:val="00A20DEF"/>
    <w:rsid w:val="00A20E26"/>
    <w:rsid w:val="00A20E5C"/>
    <w:rsid w:val="00A20E77"/>
    <w:rsid w:val="00A20E8F"/>
    <w:rsid w:val="00A20EB5"/>
    <w:rsid w:val="00A20EF5"/>
    <w:rsid w:val="00A20F42"/>
    <w:rsid w:val="00A20F58"/>
    <w:rsid w:val="00A20F69"/>
    <w:rsid w:val="00A20F74"/>
    <w:rsid w:val="00A20FA1"/>
    <w:rsid w:val="00A20FC5"/>
    <w:rsid w:val="00A20FF9"/>
    <w:rsid w:val="00A2106C"/>
    <w:rsid w:val="00A2106F"/>
    <w:rsid w:val="00A2108D"/>
    <w:rsid w:val="00A210DD"/>
    <w:rsid w:val="00A2111A"/>
    <w:rsid w:val="00A211C0"/>
    <w:rsid w:val="00A2123C"/>
    <w:rsid w:val="00A21248"/>
    <w:rsid w:val="00A21284"/>
    <w:rsid w:val="00A21289"/>
    <w:rsid w:val="00A21291"/>
    <w:rsid w:val="00A21292"/>
    <w:rsid w:val="00A21335"/>
    <w:rsid w:val="00A21367"/>
    <w:rsid w:val="00A2136F"/>
    <w:rsid w:val="00A213D4"/>
    <w:rsid w:val="00A2142F"/>
    <w:rsid w:val="00A21430"/>
    <w:rsid w:val="00A2143B"/>
    <w:rsid w:val="00A21451"/>
    <w:rsid w:val="00A21472"/>
    <w:rsid w:val="00A214EF"/>
    <w:rsid w:val="00A21509"/>
    <w:rsid w:val="00A215AF"/>
    <w:rsid w:val="00A215BA"/>
    <w:rsid w:val="00A215D1"/>
    <w:rsid w:val="00A216F2"/>
    <w:rsid w:val="00A21705"/>
    <w:rsid w:val="00A2176E"/>
    <w:rsid w:val="00A217D0"/>
    <w:rsid w:val="00A2180A"/>
    <w:rsid w:val="00A21818"/>
    <w:rsid w:val="00A21820"/>
    <w:rsid w:val="00A218A7"/>
    <w:rsid w:val="00A218D1"/>
    <w:rsid w:val="00A21929"/>
    <w:rsid w:val="00A21941"/>
    <w:rsid w:val="00A219A6"/>
    <w:rsid w:val="00A21A60"/>
    <w:rsid w:val="00A21AA5"/>
    <w:rsid w:val="00A21ABE"/>
    <w:rsid w:val="00A21AC2"/>
    <w:rsid w:val="00A21ACE"/>
    <w:rsid w:val="00A21B21"/>
    <w:rsid w:val="00A21B69"/>
    <w:rsid w:val="00A21B90"/>
    <w:rsid w:val="00A21BB5"/>
    <w:rsid w:val="00A21BE3"/>
    <w:rsid w:val="00A21CA8"/>
    <w:rsid w:val="00A21CB6"/>
    <w:rsid w:val="00A21D13"/>
    <w:rsid w:val="00A21D80"/>
    <w:rsid w:val="00A21DB0"/>
    <w:rsid w:val="00A21DD9"/>
    <w:rsid w:val="00A21E01"/>
    <w:rsid w:val="00A21E08"/>
    <w:rsid w:val="00A21E0E"/>
    <w:rsid w:val="00A21E5F"/>
    <w:rsid w:val="00A21E78"/>
    <w:rsid w:val="00A21E9A"/>
    <w:rsid w:val="00A21EDA"/>
    <w:rsid w:val="00A21EF6"/>
    <w:rsid w:val="00A21F4C"/>
    <w:rsid w:val="00A21FCB"/>
    <w:rsid w:val="00A22007"/>
    <w:rsid w:val="00A22013"/>
    <w:rsid w:val="00A2202D"/>
    <w:rsid w:val="00A22040"/>
    <w:rsid w:val="00A22051"/>
    <w:rsid w:val="00A220C5"/>
    <w:rsid w:val="00A2214D"/>
    <w:rsid w:val="00A22181"/>
    <w:rsid w:val="00A221CE"/>
    <w:rsid w:val="00A221D4"/>
    <w:rsid w:val="00A22309"/>
    <w:rsid w:val="00A2231C"/>
    <w:rsid w:val="00A223D1"/>
    <w:rsid w:val="00A22412"/>
    <w:rsid w:val="00A2255E"/>
    <w:rsid w:val="00A2258E"/>
    <w:rsid w:val="00A225D7"/>
    <w:rsid w:val="00A22613"/>
    <w:rsid w:val="00A226DB"/>
    <w:rsid w:val="00A22739"/>
    <w:rsid w:val="00A2276F"/>
    <w:rsid w:val="00A22799"/>
    <w:rsid w:val="00A227B9"/>
    <w:rsid w:val="00A22841"/>
    <w:rsid w:val="00A22860"/>
    <w:rsid w:val="00A228B8"/>
    <w:rsid w:val="00A229D7"/>
    <w:rsid w:val="00A22A15"/>
    <w:rsid w:val="00A22A68"/>
    <w:rsid w:val="00A22B2E"/>
    <w:rsid w:val="00A22B54"/>
    <w:rsid w:val="00A22B91"/>
    <w:rsid w:val="00A22BA3"/>
    <w:rsid w:val="00A22C10"/>
    <w:rsid w:val="00A22C8B"/>
    <w:rsid w:val="00A22CCB"/>
    <w:rsid w:val="00A22E48"/>
    <w:rsid w:val="00A22FED"/>
    <w:rsid w:val="00A2307D"/>
    <w:rsid w:val="00A230C3"/>
    <w:rsid w:val="00A230EB"/>
    <w:rsid w:val="00A23120"/>
    <w:rsid w:val="00A231F3"/>
    <w:rsid w:val="00A23244"/>
    <w:rsid w:val="00A23272"/>
    <w:rsid w:val="00A23280"/>
    <w:rsid w:val="00A23298"/>
    <w:rsid w:val="00A232B7"/>
    <w:rsid w:val="00A232F8"/>
    <w:rsid w:val="00A2331E"/>
    <w:rsid w:val="00A233BB"/>
    <w:rsid w:val="00A233D3"/>
    <w:rsid w:val="00A233EA"/>
    <w:rsid w:val="00A233EC"/>
    <w:rsid w:val="00A23414"/>
    <w:rsid w:val="00A23434"/>
    <w:rsid w:val="00A23443"/>
    <w:rsid w:val="00A2347C"/>
    <w:rsid w:val="00A23497"/>
    <w:rsid w:val="00A2355A"/>
    <w:rsid w:val="00A2356A"/>
    <w:rsid w:val="00A23636"/>
    <w:rsid w:val="00A23686"/>
    <w:rsid w:val="00A236C3"/>
    <w:rsid w:val="00A236D4"/>
    <w:rsid w:val="00A2387A"/>
    <w:rsid w:val="00A238DF"/>
    <w:rsid w:val="00A23902"/>
    <w:rsid w:val="00A23970"/>
    <w:rsid w:val="00A23A1A"/>
    <w:rsid w:val="00A23A27"/>
    <w:rsid w:val="00A23A70"/>
    <w:rsid w:val="00A23A7B"/>
    <w:rsid w:val="00A23A85"/>
    <w:rsid w:val="00A23AC0"/>
    <w:rsid w:val="00A23B85"/>
    <w:rsid w:val="00A23BA5"/>
    <w:rsid w:val="00A23BA6"/>
    <w:rsid w:val="00A23C2B"/>
    <w:rsid w:val="00A23C77"/>
    <w:rsid w:val="00A23CF6"/>
    <w:rsid w:val="00A23D4C"/>
    <w:rsid w:val="00A23D5B"/>
    <w:rsid w:val="00A23D82"/>
    <w:rsid w:val="00A23E28"/>
    <w:rsid w:val="00A23E60"/>
    <w:rsid w:val="00A23E9B"/>
    <w:rsid w:val="00A23ED8"/>
    <w:rsid w:val="00A23F1B"/>
    <w:rsid w:val="00A23F4A"/>
    <w:rsid w:val="00A23F76"/>
    <w:rsid w:val="00A23F80"/>
    <w:rsid w:val="00A23FB7"/>
    <w:rsid w:val="00A23FE4"/>
    <w:rsid w:val="00A2400A"/>
    <w:rsid w:val="00A2410E"/>
    <w:rsid w:val="00A24186"/>
    <w:rsid w:val="00A24189"/>
    <w:rsid w:val="00A241DE"/>
    <w:rsid w:val="00A24224"/>
    <w:rsid w:val="00A2428A"/>
    <w:rsid w:val="00A2429C"/>
    <w:rsid w:val="00A242F4"/>
    <w:rsid w:val="00A2430B"/>
    <w:rsid w:val="00A24424"/>
    <w:rsid w:val="00A24431"/>
    <w:rsid w:val="00A244AC"/>
    <w:rsid w:val="00A24544"/>
    <w:rsid w:val="00A24558"/>
    <w:rsid w:val="00A245AF"/>
    <w:rsid w:val="00A245CB"/>
    <w:rsid w:val="00A245F5"/>
    <w:rsid w:val="00A245F9"/>
    <w:rsid w:val="00A24670"/>
    <w:rsid w:val="00A24675"/>
    <w:rsid w:val="00A246B8"/>
    <w:rsid w:val="00A2476C"/>
    <w:rsid w:val="00A247C0"/>
    <w:rsid w:val="00A247ED"/>
    <w:rsid w:val="00A2484B"/>
    <w:rsid w:val="00A2485B"/>
    <w:rsid w:val="00A248AC"/>
    <w:rsid w:val="00A24930"/>
    <w:rsid w:val="00A24969"/>
    <w:rsid w:val="00A249F7"/>
    <w:rsid w:val="00A24A00"/>
    <w:rsid w:val="00A24ACC"/>
    <w:rsid w:val="00A24AFB"/>
    <w:rsid w:val="00A24B11"/>
    <w:rsid w:val="00A24C4D"/>
    <w:rsid w:val="00A24C4E"/>
    <w:rsid w:val="00A24C50"/>
    <w:rsid w:val="00A24C9E"/>
    <w:rsid w:val="00A24D25"/>
    <w:rsid w:val="00A24D5B"/>
    <w:rsid w:val="00A24DAB"/>
    <w:rsid w:val="00A24DD6"/>
    <w:rsid w:val="00A24EBA"/>
    <w:rsid w:val="00A24EE5"/>
    <w:rsid w:val="00A24EEB"/>
    <w:rsid w:val="00A24F32"/>
    <w:rsid w:val="00A24F5F"/>
    <w:rsid w:val="00A24F72"/>
    <w:rsid w:val="00A24F79"/>
    <w:rsid w:val="00A24F9F"/>
    <w:rsid w:val="00A25062"/>
    <w:rsid w:val="00A250A2"/>
    <w:rsid w:val="00A250AC"/>
    <w:rsid w:val="00A250B1"/>
    <w:rsid w:val="00A2512E"/>
    <w:rsid w:val="00A25166"/>
    <w:rsid w:val="00A251B7"/>
    <w:rsid w:val="00A252A4"/>
    <w:rsid w:val="00A252A7"/>
    <w:rsid w:val="00A252CF"/>
    <w:rsid w:val="00A25302"/>
    <w:rsid w:val="00A25348"/>
    <w:rsid w:val="00A2537A"/>
    <w:rsid w:val="00A2538A"/>
    <w:rsid w:val="00A2538D"/>
    <w:rsid w:val="00A253CB"/>
    <w:rsid w:val="00A254EF"/>
    <w:rsid w:val="00A254F0"/>
    <w:rsid w:val="00A25506"/>
    <w:rsid w:val="00A2556D"/>
    <w:rsid w:val="00A255C5"/>
    <w:rsid w:val="00A255F9"/>
    <w:rsid w:val="00A2561C"/>
    <w:rsid w:val="00A256EC"/>
    <w:rsid w:val="00A25712"/>
    <w:rsid w:val="00A2573C"/>
    <w:rsid w:val="00A2573E"/>
    <w:rsid w:val="00A2575A"/>
    <w:rsid w:val="00A2577A"/>
    <w:rsid w:val="00A257F9"/>
    <w:rsid w:val="00A25810"/>
    <w:rsid w:val="00A25859"/>
    <w:rsid w:val="00A25887"/>
    <w:rsid w:val="00A258A8"/>
    <w:rsid w:val="00A258AE"/>
    <w:rsid w:val="00A258BA"/>
    <w:rsid w:val="00A2598D"/>
    <w:rsid w:val="00A25997"/>
    <w:rsid w:val="00A259A2"/>
    <w:rsid w:val="00A259CE"/>
    <w:rsid w:val="00A25A3A"/>
    <w:rsid w:val="00A25A75"/>
    <w:rsid w:val="00A25AA1"/>
    <w:rsid w:val="00A25B44"/>
    <w:rsid w:val="00A25B66"/>
    <w:rsid w:val="00A25C05"/>
    <w:rsid w:val="00A25C1B"/>
    <w:rsid w:val="00A25C4D"/>
    <w:rsid w:val="00A25C8E"/>
    <w:rsid w:val="00A25CA7"/>
    <w:rsid w:val="00A25CEE"/>
    <w:rsid w:val="00A25D20"/>
    <w:rsid w:val="00A25D53"/>
    <w:rsid w:val="00A25F58"/>
    <w:rsid w:val="00A25F5D"/>
    <w:rsid w:val="00A25F8E"/>
    <w:rsid w:val="00A25F92"/>
    <w:rsid w:val="00A25F97"/>
    <w:rsid w:val="00A25F9D"/>
    <w:rsid w:val="00A25FC1"/>
    <w:rsid w:val="00A25FCE"/>
    <w:rsid w:val="00A2604C"/>
    <w:rsid w:val="00A26079"/>
    <w:rsid w:val="00A260E9"/>
    <w:rsid w:val="00A26158"/>
    <w:rsid w:val="00A26169"/>
    <w:rsid w:val="00A26186"/>
    <w:rsid w:val="00A2618D"/>
    <w:rsid w:val="00A261EB"/>
    <w:rsid w:val="00A26208"/>
    <w:rsid w:val="00A26246"/>
    <w:rsid w:val="00A26280"/>
    <w:rsid w:val="00A262A8"/>
    <w:rsid w:val="00A262AD"/>
    <w:rsid w:val="00A262D4"/>
    <w:rsid w:val="00A26363"/>
    <w:rsid w:val="00A26384"/>
    <w:rsid w:val="00A263A4"/>
    <w:rsid w:val="00A26434"/>
    <w:rsid w:val="00A26466"/>
    <w:rsid w:val="00A26468"/>
    <w:rsid w:val="00A26493"/>
    <w:rsid w:val="00A2649F"/>
    <w:rsid w:val="00A264D3"/>
    <w:rsid w:val="00A264E9"/>
    <w:rsid w:val="00A26505"/>
    <w:rsid w:val="00A26531"/>
    <w:rsid w:val="00A2656C"/>
    <w:rsid w:val="00A265FE"/>
    <w:rsid w:val="00A2664F"/>
    <w:rsid w:val="00A26672"/>
    <w:rsid w:val="00A26686"/>
    <w:rsid w:val="00A2671B"/>
    <w:rsid w:val="00A2674B"/>
    <w:rsid w:val="00A267C1"/>
    <w:rsid w:val="00A267C5"/>
    <w:rsid w:val="00A267D0"/>
    <w:rsid w:val="00A26819"/>
    <w:rsid w:val="00A26824"/>
    <w:rsid w:val="00A26861"/>
    <w:rsid w:val="00A268CB"/>
    <w:rsid w:val="00A26918"/>
    <w:rsid w:val="00A269EF"/>
    <w:rsid w:val="00A26A1F"/>
    <w:rsid w:val="00A26A45"/>
    <w:rsid w:val="00A26A70"/>
    <w:rsid w:val="00A26A99"/>
    <w:rsid w:val="00A26A9A"/>
    <w:rsid w:val="00A26B65"/>
    <w:rsid w:val="00A26B74"/>
    <w:rsid w:val="00A26B75"/>
    <w:rsid w:val="00A26B8A"/>
    <w:rsid w:val="00A26BB6"/>
    <w:rsid w:val="00A26C2F"/>
    <w:rsid w:val="00A26CED"/>
    <w:rsid w:val="00A26D21"/>
    <w:rsid w:val="00A26E50"/>
    <w:rsid w:val="00A26E64"/>
    <w:rsid w:val="00A26EA1"/>
    <w:rsid w:val="00A26EB2"/>
    <w:rsid w:val="00A26F5E"/>
    <w:rsid w:val="00A26F7D"/>
    <w:rsid w:val="00A26F8B"/>
    <w:rsid w:val="00A2702A"/>
    <w:rsid w:val="00A2708D"/>
    <w:rsid w:val="00A2709B"/>
    <w:rsid w:val="00A270D2"/>
    <w:rsid w:val="00A270EB"/>
    <w:rsid w:val="00A2710B"/>
    <w:rsid w:val="00A27249"/>
    <w:rsid w:val="00A27283"/>
    <w:rsid w:val="00A27293"/>
    <w:rsid w:val="00A27365"/>
    <w:rsid w:val="00A2738D"/>
    <w:rsid w:val="00A273E9"/>
    <w:rsid w:val="00A27514"/>
    <w:rsid w:val="00A27516"/>
    <w:rsid w:val="00A27523"/>
    <w:rsid w:val="00A27545"/>
    <w:rsid w:val="00A2765E"/>
    <w:rsid w:val="00A27820"/>
    <w:rsid w:val="00A27830"/>
    <w:rsid w:val="00A27877"/>
    <w:rsid w:val="00A27882"/>
    <w:rsid w:val="00A27890"/>
    <w:rsid w:val="00A27896"/>
    <w:rsid w:val="00A278EA"/>
    <w:rsid w:val="00A278F0"/>
    <w:rsid w:val="00A27940"/>
    <w:rsid w:val="00A27946"/>
    <w:rsid w:val="00A27965"/>
    <w:rsid w:val="00A27A21"/>
    <w:rsid w:val="00A27A2A"/>
    <w:rsid w:val="00A27A8A"/>
    <w:rsid w:val="00A27B13"/>
    <w:rsid w:val="00A27B5E"/>
    <w:rsid w:val="00A27B6E"/>
    <w:rsid w:val="00A27B9C"/>
    <w:rsid w:val="00A27BEC"/>
    <w:rsid w:val="00A27CA3"/>
    <w:rsid w:val="00A27CD6"/>
    <w:rsid w:val="00A27D02"/>
    <w:rsid w:val="00A27D0B"/>
    <w:rsid w:val="00A27D5F"/>
    <w:rsid w:val="00A27D63"/>
    <w:rsid w:val="00A27DA7"/>
    <w:rsid w:val="00A27DFC"/>
    <w:rsid w:val="00A27E98"/>
    <w:rsid w:val="00A27F60"/>
    <w:rsid w:val="00A27F67"/>
    <w:rsid w:val="00A27F76"/>
    <w:rsid w:val="00A30079"/>
    <w:rsid w:val="00A3008A"/>
    <w:rsid w:val="00A300B2"/>
    <w:rsid w:val="00A30125"/>
    <w:rsid w:val="00A3016F"/>
    <w:rsid w:val="00A301BC"/>
    <w:rsid w:val="00A30237"/>
    <w:rsid w:val="00A302DA"/>
    <w:rsid w:val="00A302E7"/>
    <w:rsid w:val="00A30435"/>
    <w:rsid w:val="00A30490"/>
    <w:rsid w:val="00A30496"/>
    <w:rsid w:val="00A304A1"/>
    <w:rsid w:val="00A304AB"/>
    <w:rsid w:val="00A304AC"/>
    <w:rsid w:val="00A304C1"/>
    <w:rsid w:val="00A304C5"/>
    <w:rsid w:val="00A304DA"/>
    <w:rsid w:val="00A304F7"/>
    <w:rsid w:val="00A3055C"/>
    <w:rsid w:val="00A305CC"/>
    <w:rsid w:val="00A30602"/>
    <w:rsid w:val="00A30607"/>
    <w:rsid w:val="00A3061E"/>
    <w:rsid w:val="00A3062A"/>
    <w:rsid w:val="00A3065B"/>
    <w:rsid w:val="00A30705"/>
    <w:rsid w:val="00A30865"/>
    <w:rsid w:val="00A30886"/>
    <w:rsid w:val="00A3089F"/>
    <w:rsid w:val="00A308D0"/>
    <w:rsid w:val="00A3090C"/>
    <w:rsid w:val="00A30910"/>
    <w:rsid w:val="00A309BB"/>
    <w:rsid w:val="00A309C4"/>
    <w:rsid w:val="00A309F8"/>
    <w:rsid w:val="00A30A29"/>
    <w:rsid w:val="00A30AC2"/>
    <w:rsid w:val="00A30AE1"/>
    <w:rsid w:val="00A30AE7"/>
    <w:rsid w:val="00A30B34"/>
    <w:rsid w:val="00A30B68"/>
    <w:rsid w:val="00A30BA5"/>
    <w:rsid w:val="00A30C2D"/>
    <w:rsid w:val="00A30C5E"/>
    <w:rsid w:val="00A30C75"/>
    <w:rsid w:val="00A30DBF"/>
    <w:rsid w:val="00A30E05"/>
    <w:rsid w:val="00A30E55"/>
    <w:rsid w:val="00A30EC6"/>
    <w:rsid w:val="00A30F18"/>
    <w:rsid w:val="00A30F5F"/>
    <w:rsid w:val="00A30F72"/>
    <w:rsid w:val="00A30FB4"/>
    <w:rsid w:val="00A31043"/>
    <w:rsid w:val="00A31129"/>
    <w:rsid w:val="00A31154"/>
    <w:rsid w:val="00A311AB"/>
    <w:rsid w:val="00A31222"/>
    <w:rsid w:val="00A3126E"/>
    <w:rsid w:val="00A3128A"/>
    <w:rsid w:val="00A312BF"/>
    <w:rsid w:val="00A312DF"/>
    <w:rsid w:val="00A31308"/>
    <w:rsid w:val="00A31311"/>
    <w:rsid w:val="00A3132C"/>
    <w:rsid w:val="00A3134F"/>
    <w:rsid w:val="00A31355"/>
    <w:rsid w:val="00A313D8"/>
    <w:rsid w:val="00A313DC"/>
    <w:rsid w:val="00A313EE"/>
    <w:rsid w:val="00A3141D"/>
    <w:rsid w:val="00A31453"/>
    <w:rsid w:val="00A31462"/>
    <w:rsid w:val="00A314B0"/>
    <w:rsid w:val="00A314BE"/>
    <w:rsid w:val="00A31532"/>
    <w:rsid w:val="00A31553"/>
    <w:rsid w:val="00A3156B"/>
    <w:rsid w:val="00A315B3"/>
    <w:rsid w:val="00A31606"/>
    <w:rsid w:val="00A3161B"/>
    <w:rsid w:val="00A316AD"/>
    <w:rsid w:val="00A316D1"/>
    <w:rsid w:val="00A316D9"/>
    <w:rsid w:val="00A31725"/>
    <w:rsid w:val="00A31823"/>
    <w:rsid w:val="00A31945"/>
    <w:rsid w:val="00A31985"/>
    <w:rsid w:val="00A319B4"/>
    <w:rsid w:val="00A319FC"/>
    <w:rsid w:val="00A31A28"/>
    <w:rsid w:val="00A31A6C"/>
    <w:rsid w:val="00A31A7F"/>
    <w:rsid w:val="00A31B5A"/>
    <w:rsid w:val="00A31B63"/>
    <w:rsid w:val="00A31BD0"/>
    <w:rsid w:val="00A31BD3"/>
    <w:rsid w:val="00A31BE9"/>
    <w:rsid w:val="00A31BF6"/>
    <w:rsid w:val="00A31C10"/>
    <w:rsid w:val="00A31C6D"/>
    <w:rsid w:val="00A31C93"/>
    <w:rsid w:val="00A31CD5"/>
    <w:rsid w:val="00A31D09"/>
    <w:rsid w:val="00A31D4B"/>
    <w:rsid w:val="00A31D4C"/>
    <w:rsid w:val="00A31E3C"/>
    <w:rsid w:val="00A31E6A"/>
    <w:rsid w:val="00A31E70"/>
    <w:rsid w:val="00A31E81"/>
    <w:rsid w:val="00A31EE3"/>
    <w:rsid w:val="00A31F33"/>
    <w:rsid w:val="00A31F70"/>
    <w:rsid w:val="00A31F9B"/>
    <w:rsid w:val="00A31FA2"/>
    <w:rsid w:val="00A32004"/>
    <w:rsid w:val="00A320D8"/>
    <w:rsid w:val="00A3211B"/>
    <w:rsid w:val="00A32166"/>
    <w:rsid w:val="00A32167"/>
    <w:rsid w:val="00A3218F"/>
    <w:rsid w:val="00A321B4"/>
    <w:rsid w:val="00A321D0"/>
    <w:rsid w:val="00A3222A"/>
    <w:rsid w:val="00A32244"/>
    <w:rsid w:val="00A322B2"/>
    <w:rsid w:val="00A322EB"/>
    <w:rsid w:val="00A3230E"/>
    <w:rsid w:val="00A3231C"/>
    <w:rsid w:val="00A32364"/>
    <w:rsid w:val="00A3239A"/>
    <w:rsid w:val="00A323BC"/>
    <w:rsid w:val="00A323C7"/>
    <w:rsid w:val="00A3243D"/>
    <w:rsid w:val="00A324DD"/>
    <w:rsid w:val="00A3250A"/>
    <w:rsid w:val="00A325E9"/>
    <w:rsid w:val="00A32607"/>
    <w:rsid w:val="00A3263D"/>
    <w:rsid w:val="00A326E3"/>
    <w:rsid w:val="00A326F5"/>
    <w:rsid w:val="00A32704"/>
    <w:rsid w:val="00A32717"/>
    <w:rsid w:val="00A32747"/>
    <w:rsid w:val="00A32757"/>
    <w:rsid w:val="00A327AD"/>
    <w:rsid w:val="00A327E9"/>
    <w:rsid w:val="00A327FB"/>
    <w:rsid w:val="00A32836"/>
    <w:rsid w:val="00A3289D"/>
    <w:rsid w:val="00A328E7"/>
    <w:rsid w:val="00A3292C"/>
    <w:rsid w:val="00A329F9"/>
    <w:rsid w:val="00A32A31"/>
    <w:rsid w:val="00A32A71"/>
    <w:rsid w:val="00A32A75"/>
    <w:rsid w:val="00A32A8B"/>
    <w:rsid w:val="00A32A95"/>
    <w:rsid w:val="00A32B67"/>
    <w:rsid w:val="00A32BBE"/>
    <w:rsid w:val="00A32BE3"/>
    <w:rsid w:val="00A32C03"/>
    <w:rsid w:val="00A32C43"/>
    <w:rsid w:val="00A32C55"/>
    <w:rsid w:val="00A32CD6"/>
    <w:rsid w:val="00A32D04"/>
    <w:rsid w:val="00A32D23"/>
    <w:rsid w:val="00A32E5A"/>
    <w:rsid w:val="00A32E93"/>
    <w:rsid w:val="00A32F92"/>
    <w:rsid w:val="00A32FD3"/>
    <w:rsid w:val="00A32FF0"/>
    <w:rsid w:val="00A32FF2"/>
    <w:rsid w:val="00A3306B"/>
    <w:rsid w:val="00A3309E"/>
    <w:rsid w:val="00A330CE"/>
    <w:rsid w:val="00A330DF"/>
    <w:rsid w:val="00A330F4"/>
    <w:rsid w:val="00A33113"/>
    <w:rsid w:val="00A33150"/>
    <w:rsid w:val="00A331BA"/>
    <w:rsid w:val="00A331DB"/>
    <w:rsid w:val="00A3327B"/>
    <w:rsid w:val="00A33280"/>
    <w:rsid w:val="00A33282"/>
    <w:rsid w:val="00A332A8"/>
    <w:rsid w:val="00A332C2"/>
    <w:rsid w:val="00A332D1"/>
    <w:rsid w:val="00A33384"/>
    <w:rsid w:val="00A333A7"/>
    <w:rsid w:val="00A333D1"/>
    <w:rsid w:val="00A333FC"/>
    <w:rsid w:val="00A33419"/>
    <w:rsid w:val="00A335F1"/>
    <w:rsid w:val="00A33607"/>
    <w:rsid w:val="00A33676"/>
    <w:rsid w:val="00A33691"/>
    <w:rsid w:val="00A33699"/>
    <w:rsid w:val="00A336D8"/>
    <w:rsid w:val="00A336E1"/>
    <w:rsid w:val="00A3370D"/>
    <w:rsid w:val="00A33744"/>
    <w:rsid w:val="00A337C0"/>
    <w:rsid w:val="00A337DD"/>
    <w:rsid w:val="00A3382D"/>
    <w:rsid w:val="00A33849"/>
    <w:rsid w:val="00A3387A"/>
    <w:rsid w:val="00A338C4"/>
    <w:rsid w:val="00A338C8"/>
    <w:rsid w:val="00A338F2"/>
    <w:rsid w:val="00A3391D"/>
    <w:rsid w:val="00A3392F"/>
    <w:rsid w:val="00A339F3"/>
    <w:rsid w:val="00A33A47"/>
    <w:rsid w:val="00A33A8E"/>
    <w:rsid w:val="00A33AE0"/>
    <w:rsid w:val="00A33AF0"/>
    <w:rsid w:val="00A33B69"/>
    <w:rsid w:val="00A33B6D"/>
    <w:rsid w:val="00A33C0A"/>
    <w:rsid w:val="00A33C2F"/>
    <w:rsid w:val="00A33C9E"/>
    <w:rsid w:val="00A33CD8"/>
    <w:rsid w:val="00A33CDB"/>
    <w:rsid w:val="00A33CF0"/>
    <w:rsid w:val="00A33CF3"/>
    <w:rsid w:val="00A33D23"/>
    <w:rsid w:val="00A33D3A"/>
    <w:rsid w:val="00A33D4C"/>
    <w:rsid w:val="00A33D62"/>
    <w:rsid w:val="00A33D63"/>
    <w:rsid w:val="00A33D99"/>
    <w:rsid w:val="00A33DA4"/>
    <w:rsid w:val="00A33DB5"/>
    <w:rsid w:val="00A33DB9"/>
    <w:rsid w:val="00A33DC5"/>
    <w:rsid w:val="00A33F1F"/>
    <w:rsid w:val="00A33F94"/>
    <w:rsid w:val="00A33FAC"/>
    <w:rsid w:val="00A33FB5"/>
    <w:rsid w:val="00A34003"/>
    <w:rsid w:val="00A34040"/>
    <w:rsid w:val="00A340D4"/>
    <w:rsid w:val="00A34118"/>
    <w:rsid w:val="00A3414F"/>
    <w:rsid w:val="00A3416D"/>
    <w:rsid w:val="00A3419C"/>
    <w:rsid w:val="00A342A7"/>
    <w:rsid w:val="00A342F6"/>
    <w:rsid w:val="00A342F8"/>
    <w:rsid w:val="00A34318"/>
    <w:rsid w:val="00A34377"/>
    <w:rsid w:val="00A3437D"/>
    <w:rsid w:val="00A34388"/>
    <w:rsid w:val="00A343EB"/>
    <w:rsid w:val="00A34402"/>
    <w:rsid w:val="00A3448E"/>
    <w:rsid w:val="00A34527"/>
    <w:rsid w:val="00A3455A"/>
    <w:rsid w:val="00A345B0"/>
    <w:rsid w:val="00A34609"/>
    <w:rsid w:val="00A34630"/>
    <w:rsid w:val="00A3469A"/>
    <w:rsid w:val="00A346A8"/>
    <w:rsid w:val="00A346D8"/>
    <w:rsid w:val="00A3470D"/>
    <w:rsid w:val="00A34714"/>
    <w:rsid w:val="00A3471D"/>
    <w:rsid w:val="00A34729"/>
    <w:rsid w:val="00A3472E"/>
    <w:rsid w:val="00A347FF"/>
    <w:rsid w:val="00A3481E"/>
    <w:rsid w:val="00A3482D"/>
    <w:rsid w:val="00A3484B"/>
    <w:rsid w:val="00A3486B"/>
    <w:rsid w:val="00A34883"/>
    <w:rsid w:val="00A34884"/>
    <w:rsid w:val="00A348B5"/>
    <w:rsid w:val="00A34935"/>
    <w:rsid w:val="00A349B5"/>
    <w:rsid w:val="00A349B9"/>
    <w:rsid w:val="00A349CB"/>
    <w:rsid w:val="00A34A04"/>
    <w:rsid w:val="00A34B3E"/>
    <w:rsid w:val="00A34C2A"/>
    <w:rsid w:val="00A34C3F"/>
    <w:rsid w:val="00A34CBF"/>
    <w:rsid w:val="00A34CEA"/>
    <w:rsid w:val="00A34CF6"/>
    <w:rsid w:val="00A34D9F"/>
    <w:rsid w:val="00A34DA8"/>
    <w:rsid w:val="00A34F1A"/>
    <w:rsid w:val="00A34F22"/>
    <w:rsid w:val="00A34FB2"/>
    <w:rsid w:val="00A34FCA"/>
    <w:rsid w:val="00A35035"/>
    <w:rsid w:val="00A35036"/>
    <w:rsid w:val="00A350C8"/>
    <w:rsid w:val="00A3513F"/>
    <w:rsid w:val="00A3514F"/>
    <w:rsid w:val="00A35172"/>
    <w:rsid w:val="00A35177"/>
    <w:rsid w:val="00A351B1"/>
    <w:rsid w:val="00A35236"/>
    <w:rsid w:val="00A35247"/>
    <w:rsid w:val="00A3533D"/>
    <w:rsid w:val="00A35355"/>
    <w:rsid w:val="00A35385"/>
    <w:rsid w:val="00A3538E"/>
    <w:rsid w:val="00A35394"/>
    <w:rsid w:val="00A353F5"/>
    <w:rsid w:val="00A35414"/>
    <w:rsid w:val="00A3542F"/>
    <w:rsid w:val="00A35464"/>
    <w:rsid w:val="00A35472"/>
    <w:rsid w:val="00A354A5"/>
    <w:rsid w:val="00A354FF"/>
    <w:rsid w:val="00A35524"/>
    <w:rsid w:val="00A35637"/>
    <w:rsid w:val="00A35638"/>
    <w:rsid w:val="00A356D8"/>
    <w:rsid w:val="00A356FA"/>
    <w:rsid w:val="00A35749"/>
    <w:rsid w:val="00A35784"/>
    <w:rsid w:val="00A35790"/>
    <w:rsid w:val="00A35802"/>
    <w:rsid w:val="00A35836"/>
    <w:rsid w:val="00A35915"/>
    <w:rsid w:val="00A35929"/>
    <w:rsid w:val="00A3593B"/>
    <w:rsid w:val="00A35961"/>
    <w:rsid w:val="00A35985"/>
    <w:rsid w:val="00A359D3"/>
    <w:rsid w:val="00A35A78"/>
    <w:rsid w:val="00A35A7D"/>
    <w:rsid w:val="00A35A8E"/>
    <w:rsid w:val="00A35AAA"/>
    <w:rsid w:val="00A35AE4"/>
    <w:rsid w:val="00A35AFB"/>
    <w:rsid w:val="00A35B0E"/>
    <w:rsid w:val="00A35B25"/>
    <w:rsid w:val="00A35BE9"/>
    <w:rsid w:val="00A35C22"/>
    <w:rsid w:val="00A35C2F"/>
    <w:rsid w:val="00A35C3E"/>
    <w:rsid w:val="00A35C66"/>
    <w:rsid w:val="00A35C6A"/>
    <w:rsid w:val="00A35CB9"/>
    <w:rsid w:val="00A35D31"/>
    <w:rsid w:val="00A35D6E"/>
    <w:rsid w:val="00A35DA6"/>
    <w:rsid w:val="00A35DBA"/>
    <w:rsid w:val="00A35DF2"/>
    <w:rsid w:val="00A35E23"/>
    <w:rsid w:val="00A35E26"/>
    <w:rsid w:val="00A35E7E"/>
    <w:rsid w:val="00A35F63"/>
    <w:rsid w:val="00A35F98"/>
    <w:rsid w:val="00A35FB1"/>
    <w:rsid w:val="00A35FCA"/>
    <w:rsid w:val="00A36026"/>
    <w:rsid w:val="00A36074"/>
    <w:rsid w:val="00A360D2"/>
    <w:rsid w:val="00A360FC"/>
    <w:rsid w:val="00A36145"/>
    <w:rsid w:val="00A36179"/>
    <w:rsid w:val="00A3617B"/>
    <w:rsid w:val="00A361BE"/>
    <w:rsid w:val="00A3625E"/>
    <w:rsid w:val="00A36288"/>
    <w:rsid w:val="00A3628F"/>
    <w:rsid w:val="00A362AF"/>
    <w:rsid w:val="00A362B8"/>
    <w:rsid w:val="00A362C6"/>
    <w:rsid w:val="00A362DE"/>
    <w:rsid w:val="00A36352"/>
    <w:rsid w:val="00A3637F"/>
    <w:rsid w:val="00A36391"/>
    <w:rsid w:val="00A363A2"/>
    <w:rsid w:val="00A36494"/>
    <w:rsid w:val="00A364D3"/>
    <w:rsid w:val="00A365E5"/>
    <w:rsid w:val="00A365EA"/>
    <w:rsid w:val="00A3660A"/>
    <w:rsid w:val="00A3662A"/>
    <w:rsid w:val="00A36644"/>
    <w:rsid w:val="00A36686"/>
    <w:rsid w:val="00A366C9"/>
    <w:rsid w:val="00A3670C"/>
    <w:rsid w:val="00A36792"/>
    <w:rsid w:val="00A36794"/>
    <w:rsid w:val="00A3679A"/>
    <w:rsid w:val="00A367D0"/>
    <w:rsid w:val="00A367E3"/>
    <w:rsid w:val="00A36828"/>
    <w:rsid w:val="00A3682A"/>
    <w:rsid w:val="00A36895"/>
    <w:rsid w:val="00A368BF"/>
    <w:rsid w:val="00A36958"/>
    <w:rsid w:val="00A36978"/>
    <w:rsid w:val="00A369C2"/>
    <w:rsid w:val="00A36A07"/>
    <w:rsid w:val="00A36A29"/>
    <w:rsid w:val="00A36A58"/>
    <w:rsid w:val="00A36A69"/>
    <w:rsid w:val="00A36A79"/>
    <w:rsid w:val="00A36AE3"/>
    <w:rsid w:val="00A36B05"/>
    <w:rsid w:val="00A36B6A"/>
    <w:rsid w:val="00A36BCF"/>
    <w:rsid w:val="00A36C74"/>
    <w:rsid w:val="00A36C9D"/>
    <w:rsid w:val="00A36CE5"/>
    <w:rsid w:val="00A36D9E"/>
    <w:rsid w:val="00A36E19"/>
    <w:rsid w:val="00A36E57"/>
    <w:rsid w:val="00A36F0F"/>
    <w:rsid w:val="00A36F8B"/>
    <w:rsid w:val="00A36FE4"/>
    <w:rsid w:val="00A36FF2"/>
    <w:rsid w:val="00A36FF8"/>
    <w:rsid w:val="00A3706E"/>
    <w:rsid w:val="00A3708F"/>
    <w:rsid w:val="00A370FA"/>
    <w:rsid w:val="00A3711C"/>
    <w:rsid w:val="00A371F4"/>
    <w:rsid w:val="00A37236"/>
    <w:rsid w:val="00A37270"/>
    <w:rsid w:val="00A37297"/>
    <w:rsid w:val="00A372A7"/>
    <w:rsid w:val="00A372F7"/>
    <w:rsid w:val="00A37309"/>
    <w:rsid w:val="00A37316"/>
    <w:rsid w:val="00A37320"/>
    <w:rsid w:val="00A37358"/>
    <w:rsid w:val="00A37369"/>
    <w:rsid w:val="00A3736E"/>
    <w:rsid w:val="00A37431"/>
    <w:rsid w:val="00A3747F"/>
    <w:rsid w:val="00A374AD"/>
    <w:rsid w:val="00A3755A"/>
    <w:rsid w:val="00A3766E"/>
    <w:rsid w:val="00A3773D"/>
    <w:rsid w:val="00A3775D"/>
    <w:rsid w:val="00A37799"/>
    <w:rsid w:val="00A377CC"/>
    <w:rsid w:val="00A37806"/>
    <w:rsid w:val="00A37863"/>
    <w:rsid w:val="00A3786F"/>
    <w:rsid w:val="00A37910"/>
    <w:rsid w:val="00A37969"/>
    <w:rsid w:val="00A379EB"/>
    <w:rsid w:val="00A379F3"/>
    <w:rsid w:val="00A37A00"/>
    <w:rsid w:val="00A37A80"/>
    <w:rsid w:val="00A37AB5"/>
    <w:rsid w:val="00A37AFD"/>
    <w:rsid w:val="00A37B2E"/>
    <w:rsid w:val="00A37B42"/>
    <w:rsid w:val="00A37B46"/>
    <w:rsid w:val="00A37BA5"/>
    <w:rsid w:val="00A37C34"/>
    <w:rsid w:val="00A37D30"/>
    <w:rsid w:val="00A37D7A"/>
    <w:rsid w:val="00A37D9E"/>
    <w:rsid w:val="00A37DE3"/>
    <w:rsid w:val="00A37E70"/>
    <w:rsid w:val="00A37EC2"/>
    <w:rsid w:val="00A37EDF"/>
    <w:rsid w:val="00A37F2F"/>
    <w:rsid w:val="00A37F44"/>
    <w:rsid w:val="00A37F57"/>
    <w:rsid w:val="00A37F97"/>
    <w:rsid w:val="00A37FE3"/>
    <w:rsid w:val="00A37FE8"/>
    <w:rsid w:val="00A37FF3"/>
    <w:rsid w:val="00A4004B"/>
    <w:rsid w:val="00A4008D"/>
    <w:rsid w:val="00A400D6"/>
    <w:rsid w:val="00A400DD"/>
    <w:rsid w:val="00A400E5"/>
    <w:rsid w:val="00A40133"/>
    <w:rsid w:val="00A401F6"/>
    <w:rsid w:val="00A402D1"/>
    <w:rsid w:val="00A40339"/>
    <w:rsid w:val="00A40361"/>
    <w:rsid w:val="00A403A8"/>
    <w:rsid w:val="00A403C2"/>
    <w:rsid w:val="00A403EB"/>
    <w:rsid w:val="00A40446"/>
    <w:rsid w:val="00A4045B"/>
    <w:rsid w:val="00A404A7"/>
    <w:rsid w:val="00A404BE"/>
    <w:rsid w:val="00A404F5"/>
    <w:rsid w:val="00A40504"/>
    <w:rsid w:val="00A4052A"/>
    <w:rsid w:val="00A4054D"/>
    <w:rsid w:val="00A40556"/>
    <w:rsid w:val="00A40562"/>
    <w:rsid w:val="00A4058F"/>
    <w:rsid w:val="00A40592"/>
    <w:rsid w:val="00A405C7"/>
    <w:rsid w:val="00A405E0"/>
    <w:rsid w:val="00A405E1"/>
    <w:rsid w:val="00A405EF"/>
    <w:rsid w:val="00A40669"/>
    <w:rsid w:val="00A406D3"/>
    <w:rsid w:val="00A40756"/>
    <w:rsid w:val="00A407A7"/>
    <w:rsid w:val="00A407E2"/>
    <w:rsid w:val="00A40816"/>
    <w:rsid w:val="00A40851"/>
    <w:rsid w:val="00A4087D"/>
    <w:rsid w:val="00A40880"/>
    <w:rsid w:val="00A408BB"/>
    <w:rsid w:val="00A4094B"/>
    <w:rsid w:val="00A409A1"/>
    <w:rsid w:val="00A409F8"/>
    <w:rsid w:val="00A40A1B"/>
    <w:rsid w:val="00A40AAD"/>
    <w:rsid w:val="00A40B1E"/>
    <w:rsid w:val="00A40B3D"/>
    <w:rsid w:val="00A40BC5"/>
    <w:rsid w:val="00A40C05"/>
    <w:rsid w:val="00A40C4E"/>
    <w:rsid w:val="00A40C61"/>
    <w:rsid w:val="00A40C86"/>
    <w:rsid w:val="00A40CAA"/>
    <w:rsid w:val="00A40CB6"/>
    <w:rsid w:val="00A40CD3"/>
    <w:rsid w:val="00A40DFC"/>
    <w:rsid w:val="00A40EF2"/>
    <w:rsid w:val="00A40FC6"/>
    <w:rsid w:val="00A40FF3"/>
    <w:rsid w:val="00A41095"/>
    <w:rsid w:val="00A4109F"/>
    <w:rsid w:val="00A410B3"/>
    <w:rsid w:val="00A41109"/>
    <w:rsid w:val="00A41128"/>
    <w:rsid w:val="00A4115B"/>
    <w:rsid w:val="00A411F3"/>
    <w:rsid w:val="00A4122A"/>
    <w:rsid w:val="00A4122D"/>
    <w:rsid w:val="00A41369"/>
    <w:rsid w:val="00A41371"/>
    <w:rsid w:val="00A4138E"/>
    <w:rsid w:val="00A4140C"/>
    <w:rsid w:val="00A41454"/>
    <w:rsid w:val="00A41469"/>
    <w:rsid w:val="00A41491"/>
    <w:rsid w:val="00A41530"/>
    <w:rsid w:val="00A41537"/>
    <w:rsid w:val="00A415AC"/>
    <w:rsid w:val="00A415FC"/>
    <w:rsid w:val="00A416F1"/>
    <w:rsid w:val="00A416F5"/>
    <w:rsid w:val="00A4171A"/>
    <w:rsid w:val="00A417D4"/>
    <w:rsid w:val="00A417EA"/>
    <w:rsid w:val="00A417FF"/>
    <w:rsid w:val="00A4184B"/>
    <w:rsid w:val="00A41887"/>
    <w:rsid w:val="00A418A3"/>
    <w:rsid w:val="00A418CB"/>
    <w:rsid w:val="00A418F1"/>
    <w:rsid w:val="00A4191A"/>
    <w:rsid w:val="00A4196C"/>
    <w:rsid w:val="00A41A3B"/>
    <w:rsid w:val="00A41A48"/>
    <w:rsid w:val="00A41A69"/>
    <w:rsid w:val="00A41A81"/>
    <w:rsid w:val="00A41B0A"/>
    <w:rsid w:val="00A41B11"/>
    <w:rsid w:val="00A41B61"/>
    <w:rsid w:val="00A41BA4"/>
    <w:rsid w:val="00A41BAE"/>
    <w:rsid w:val="00A41BBB"/>
    <w:rsid w:val="00A41BDD"/>
    <w:rsid w:val="00A41C95"/>
    <w:rsid w:val="00A41CA2"/>
    <w:rsid w:val="00A41CB0"/>
    <w:rsid w:val="00A41CBC"/>
    <w:rsid w:val="00A41CC2"/>
    <w:rsid w:val="00A41D31"/>
    <w:rsid w:val="00A41E28"/>
    <w:rsid w:val="00A41EC5"/>
    <w:rsid w:val="00A41F12"/>
    <w:rsid w:val="00A41F16"/>
    <w:rsid w:val="00A41F55"/>
    <w:rsid w:val="00A41F86"/>
    <w:rsid w:val="00A41FA8"/>
    <w:rsid w:val="00A41FEC"/>
    <w:rsid w:val="00A42042"/>
    <w:rsid w:val="00A42053"/>
    <w:rsid w:val="00A420F6"/>
    <w:rsid w:val="00A42132"/>
    <w:rsid w:val="00A4215B"/>
    <w:rsid w:val="00A4216C"/>
    <w:rsid w:val="00A421C0"/>
    <w:rsid w:val="00A42256"/>
    <w:rsid w:val="00A422B7"/>
    <w:rsid w:val="00A4230C"/>
    <w:rsid w:val="00A4238B"/>
    <w:rsid w:val="00A4239F"/>
    <w:rsid w:val="00A423CF"/>
    <w:rsid w:val="00A423D9"/>
    <w:rsid w:val="00A423E9"/>
    <w:rsid w:val="00A42429"/>
    <w:rsid w:val="00A424A6"/>
    <w:rsid w:val="00A424C3"/>
    <w:rsid w:val="00A425A1"/>
    <w:rsid w:val="00A425C7"/>
    <w:rsid w:val="00A425CD"/>
    <w:rsid w:val="00A425DF"/>
    <w:rsid w:val="00A425F4"/>
    <w:rsid w:val="00A4268B"/>
    <w:rsid w:val="00A4268C"/>
    <w:rsid w:val="00A4269B"/>
    <w:rsid w:val="00A426E9"/>
    <w:rsid w:val="00A42797"/>
    <w:rsid w:val="00A427A5"/>
    <w:rsid w:val="00A427C5"/>
    <w:rsid w:val="00A4283A"/>
    <w:rsid w:val="00A429E0"/>
    <w:rsid w:val="00A429F1"/>
    <w:rsid w:val="00A42A00"/>
    <w:rsid w:val="00A42A27"/>
    <w:rsid w:val="00A42A8A"/>
    <w:rsid w:val="00A42B02"/>
    <w:rsid w:val="00A42B10"/>
    <w:rsid w:val="00A42B3A"/>
    <w:rsid w:val="00A42B3F"/>
    <w:rsid w:val="00A42B77"/>
    <w:rsid w:val="00A42BB9"/>
    <w:rsid w:val="00A42BC1"/>
    <w:rsid w:val="00A42BD1"/>
    <w:rsid w:val="00A42BF8"/>
    <w:rsid w:val="00A42C00"/>
    <w:rsid w:val="00A42C33"/>
    <w:rsid w:val="00A42C63"/>
    <w:rsid w:val="00A42C6D"/>
    <w:rsid w:val="00A42D1E"/>
    <w:rsid w:val="00A42D66"/>
    <w:rsid w:val="00A42D8C"/>
    <w:rsid w:val="00A42DF8"/>
    <w:rsid w:val="00A42E16"/>
    <w:rsid w:val="00A42E1B"/>
    <w:rsid w:val="00A42E37"/>
    <w:rsid w:val="00A42ECD"/>
    <w:rsid w:val="00A42F00"/>
    <w:rsid w:val="00A42F61"/>
    <w:rsid w:val="00A42F8F"/>
    <w:rsid w:val="00A42FCA"/>
    <w:rsid w:val="00A43011"/>
    <w:rsid w:val="00A43029"/>
    <w:rsid w:val="00A43037"/>
    <w:rsid w:val="00A43046"/>
    <w:rsid w:val="00A4306C"/>
    <w:rsid w:val="00A4309B"/>
    <w:rsid w:val="00A430AB"/>
    <w:rsid w:val="00A430DE"/>
    <w:rsid w:val="00A43117"/>
    <w:rsid w:val="00A4313E"/>
    <w:rsid w:val="00A431B6"/>
    <w:rsid w:val="00A431F1"/>
    <w:rsid w:val="00A4322A"/>
    <w:rsid w:val="00A4323D"/>
    <w:rsid w:val="00A4328D"/>
    <w:rsid w:val="00A43369"/>
    <w:rsid w:val="00A43370"/>
    <w:rsid w:val="00A433D8"/>
    <w:rsid w:val="00A433F8"/>
    <w:rsid w:val="00A43515"/>
    <w:rsid w:val="00A43568"/>
    <w:rsid w:val="00A435BE"/>
    <w:rsid w:val="00A435E4"/>
    <w:rsid w:val="00A4361F"/>
    <w:rsid w:val="00A4362D"/>
    <w:rsid w:val="00A43664"/>
    <w:rsid w:val="00A436AA"/>
    <w:rsid w:val="00A4370F"/>
    <w:rsid w:val="00A4373B"/>
    <w:rsid w:val="00A43762"/>
    <w:rsid w:val="00A43769"/>
    <w:rsid w:val="00A43804"/>
    <w:rsid w:val="00A4381E"/>
    <w:rsid w:val="00A43881"/>
    <w:rsid w:val="00A4388C"/>
    <w:rsid w:val="00A438C0"/>
    <w:rsid w:val="00A438CD"/>
    <w:rsid w:val="00A43906"/>
    <w:rsid w:val="00A43911"/>
    <w:rsid w:val="00A43922"/>
    <w:rsid w:val="00A4392D"/>
    <w:rsid w:val="00A4395E"/>
    <w:rsid w:val="00A43A15"/>
    <w:rsid w:val="00A43A34"/>
    <w:rsid w:val="00A43A4F"/>
    <w:rsid w:val="00A43A5B"/>
    <w:rsid w:val="00A43A87"/>
    <w:rsid w:val="00A43AE9"/>
    <w:rsid w:val="00A43B08"/>
    <w:rsid w:val="00A43B78"/>
    <w:rsid w:val="00A43BCD"/>
    <w:rsid w:val="00A43BD5"/>
    <w:rsid w:val="00A43BE1"/>
    <w:rsid w:val="00A43C22"/>
    <w:rsid w:val="00A43C38"/>
    <w:rsid w:val="00A43CF6"/>
    <w:rsid w:val="00A43D1A"/>
    <w:rsid w:val="00A43D32"/>
    <w:rsid w:val="00A43D91"/>
    <w:rsid w:val="00A43E25"/>
    <w:rsid w:val="00A43E3D"/>
    <w:rsid w:val="00A43E68"/>
    <w:rsid w:val="00A43ED8"/>
    <w:rsid w:val="00A43EFA"/>
    <w:rsid w:val="00A43F26"/>
    <w:rsid w:val="00A43F84"/>
    <w:rsid w:val="00A43FD0"/>
    <w:rsid w:val="00A44002"/>
    <w:rsid w:val="00A4406C"/>
    <w:rsid w:val="00A44084"/>
    <w:rsid w:val="00A4409F"/>
    <w:rsid w:val="00A440D8"/>
    <w:rsid w:val="00A440E8"/>
    <w:rsid w:val="00A4410E"/>
    <w:rsid w:val="00A44121"/>
    <w:rsid w:val="00A44180"/>
    <w:rsid w:val="00A44186"/>
    <w:rsid w:val="00A441AB"/>
    <w:rsid w:val="00A441D0"/>
    <w:rsid w:val="00A4430E"/>
    <w:rsid w:val="00A4441D"/>
    <w:rsid w:val="00A44420"/>
    <w:rsid w:val="00A44433"/>
    <w:rsid w:val="00A44439"/>
    <w:rsid w:val="00A444AE"/>
    <w:rsid w:val="00A444D4"/>
    <w:rsid w:val="00A444F8"/>
    <w:rsid w:val="00A44507"/>
    <w:rsid w:val="00A44541"/>
    <w:rsid w:val="00A44568"/>
    <w:rsid w:val="00A445F8"/>
    <w:rsid w:val="00A4460B"/>
    <w:rsid w:val="00A4469D"/>
    <w:rsid w:val="00A44711"/>
    <w:rsid w:val="00A44774"/>
    <w:rsid w:val="00A447C2"/>
    <w:rsid w:val="00A448AD"/>
    <w:rsid w:val="00A44907"/>
    <w:rsid w:val="00A44921"/>
    <w:rsid w:val="00A4494E"/>
    <w:rsid w:val="00A449DC"/>
    <w:rsid w:val="00A449ED"/>
    <w:rsid w:val="00A44A11"/>
    <w:rsid w:val="00A44ABD"/>
    <w:rsid w:val="00A44ABE"/>
    <w:rsid w:val="00A44B2C"/>
    <w:rsid w:val="00A44B6B"/>
    <w:rsid w:val="00A44B81"/>
    <w:rsid w:val="00A44BA8"/>
    <w:rsid w:val="00A44BCA"/>
    <w:rsid w:val="00A44E2A"/>
    <w:rsid w:val="00A44E33"/>
    <w:rsid w:val="00A44EB5"/>
    <w:rsid w:val="00A44ECF"/>
    <w:rsid w:val="00A44F1A"/>
    <w:rsid w:val="00A44F65"/>
    <w:rsid w:val="00A45035"/>
    <w:rsid w:val="00A450CB"/>
    <w:rsid w:val="00A450E0"/>
    <w:rsid w:val="00A450EE"/>
    <w:rsid w:val="00A45134"/>
    <w:rsid w:val="00A4517F"/>
    <w:rsid w:val="00A4520E"/>
    <w:rsid w:val="00A45212"/>
    <w:rsid w:val="00A45266"/>
    <w:rsid w:val="00A4526F"/>
    <w:rsid w:val="00A452F4"/>
    <w:rsid w:val="00A45339"/>
    <w:rsid w:val="00A45359"/>
    <w:rsid w:val="00A45375"/>
    <w:rsid w:val="00A45445"/>
    <w:rsid w:val="00A4546B"/>
    <w:rsid w:val="00A4556E"/>
    <w:rsid w:val="00A455AC"/>
    <w:rsid w:val="00A45607"/>
    <w:rsid w:val="00A45613"/>
    <w:rsid w:val="00A45667"/>
    <w:rsid w:val="00A45679"/>
    <w:rsid w:val="00A456E9"/>
    <w:rsid w:val="00A456F1"/>
    <w:rsid w:val="00A45727"/>
    <w:rsid w:val="00A4577E"/>
    <w:rsid w:val="00A45785"/>
    <w:rsid w:val="00A4578B"/>
    <w:rsid w:val="00A457AB"/>
    <w:rsid w:val="00A457EB"/>
    <w:rsid w:val="00A45805"/>
    <w:rsid w:val="00A45847"/>
    <w:rsid w:val="00A45848"/>
    <w:rsid w:val="00A45862"/>
    <w:rsid w:val="00A458FD"/>
    <w:rsid w:val="00A459AC"/>
    <w:rsid w:val="00A459BA"/>
    <w:rsid w:val="00A459F5"/>
    <w:rsid w:val="00A459FF"/>
    <w:rsid w:val="00A45A33"/>
    <w:rsid w:val="00A45AB1"/>
    <w:rsid w:val="00A45ADB"/>
    <w:rsid w:val="00A45AF7"/>
    <w:rsid w:val="00A45B0B"/>
    <w:rsid w:val="00A45B0C"/>
    <w:rsid w:val="00A45C70"/>
    <w:rsid w:val="00A45D5E"/>
    <w:rsid w:val="00A45D7B"/>
    <w:rsid w:val="00A45DAA"/>
    <w:rsid w:val="00A45E1A"/>
    <w:rsid w:val="00A45E23"/>
    <w:rsid w:val="00A45E2C"/>
    <w:rsid w:val="00A45E5A"/>
    <w:rsid w:val="00A45E77"/>
    <w:rsid w:val="00A45EAC"/>
    <w:rsid w:val="00A45F03"/>
    <w:rsid w:val="00A45F05"/>
    <w:rsid w:val="00A45FC4"/>
    <w:rsid w:val="00A46007"/>
    <w:rsid w:val="00A46049"/>
    <w:rsid w:val="00A4605A"/>
    <w:rsid w:val="00A4607B"/>
    <w:rsid w:val="00A4611C"/>
    <w:rsid w:val="00A4616B"/>
    <w:rsid w:val="00A46189"/>
    <w:rsid w:val="00A4619F"/>
    <w:rsid w:val="00A461CC"/>
    <w:rsid w:val="00A461FB"/>
    <w:rsid w:val="00A4628A"/>
    <w:rsid w:val="00A46293"/>
    <w:rsid w:val="00A462B5"/>
    <w:rsid w:val="00A462C1"/>
    <w:rsid w:val="00A4639F"/>
    <w:rsid w:val="00A463FD"/>
    <w:rsid w:val="00A46443"/>
    <w:rsid w:val="00A46445"/>
    <w:rsid w:val="00A464C0"/>
    <w:rsid w:val="00A46517"/>
    <w:rsid w:val="00A46560"/>
    <w:rsid w:val="00A4658E"/>
    <w:rsid w:val="00A465FD"/>
    <w:rsid w:val="00A46651"/>
    <w:rsid w:val="00A4668D"/>
    <w:rsid w:val="00A46782"/>
    <w:rsid w:val="00A46792"/>
    <w:rsid w:val="00A467B5"/>
    <w:rsid w:val="00A467F7"/>
    <w:rsid w:val="00A46802"/>
    <w:rsid w:val="00A46887"/>
    <w:rsid w:val="00A468A4"/>
    <w:rsid w:val="00A468E6"/>
    <w:rsid w:val="00A46939"/>
    <w:rsid w:val="00A46943"/>
    <w:rsid w:val="00A46970"/>
    <w:rsid w:val="00A46974"/>
    <w:rsid w:val="00A4699F"/>
    <w:rsid w:val="00A469A6"/>
    <w:rsid w:val="00A469AB"/>
    <w:rsid w:val="00A46A33"/>
    <w:rsid w:val="00A46A79"/>
    <w:rsid w:val="00A46AA0"/>
    <w:rsid w:val="00A46AA5"/>
    <w:rsid w:val="00A46AEE"/>
    <w:rsid w:val="00A46B05"/>
    <w:rsid w:val="00A46B15"/>
    <w:rsid w:val="00A46B23"/>
    <w:rsid w:val="00A46B2B"/>
    <w:rsid w:val="00A46B39"/>
    <w:rsid w:val="00A46B56"/>
    <w:rsid w:val="00A46B60"/>
    <w:rsid w:val="00A46B72"/>
    <w:rsid w:val="00A46BE8"/>
    <w:rsid w:val="00A46C04"/>
    <w:rsid w:val="00A46C9F"/>
    <w:rsid w:val="00A46CD4"/>
    <w:rsid w:val="00A46CF3"/>
    <w:rsid w:val="00A46DDD"/>
    <w:rsid w:val="00A46E97"/>
    <w:rsid w:val="00A46EBC"/>
    <w:rsid w:val="00A46F63"/>
    <w:rsid w:val="00A4701B"/>
    <w:rsid w:val="00A47026"/>
    <w:rsid w:val="00A4702A"/>
    <w:rsid w:val="00A47042"/>
    <w:rsid w:val="00A470D6"/>
    <w:rsid w:val="00A470F5"/>
    <w:rsid w:val="00A47143"/>
    <w:rsid w:val="00A471D4"/>
    <w:rsid w:val="00A471FC"/>
    <w:rsid w:val="00A47267"/>
    <w:rsid w:val="00A4726A"/>
    <w:rsid w:val="00A4727E"/>
    <w:rsid w:val="00A472F0"/>
    <w:rsid w:val="00A47321"/>
    <w:rsid w:val="00A4734E"/>
    <w:rsid w:val="00A47369"/>
    <w:rsid w:val="00A4743E"/>
    <w:rsid w:val="00A47505"/>
    <w:rsid w:val="00A47511"/>
    <w:rsid w:val="00A475D8"/>
    <w:rsid w:val="00A47612"/>
    <w:rsid w:val="00A47613"/>
    <w:rsid w:val="00A47620"/>
    <w:rsid w:val="00A47661"/>
    <w:rsid w:val="00A47662"/>
    <w:rsid w:val="00A4768B"/>
    <w:rsid w:val="00A476A8"/>
    <w:rsid w:val="00A476BC"/>
    <w:rsid w:val="00A476F1"/>
    <w:rsid w:val="00A47757"/>
    <w:rsid w:val="00A477D0"/>
    <w:rsid w:val="00A477D7"/>
    <w:rsid w:val="00A477E5"/>
    <w:rsid w:val="00A47829"/>
    <w:rsid w:val="00A47834"/>
    <w:rsid w:val="00A4783F"/>
    <w:rsid w:val="00A47842"/>
    <w:rsid w:val="00A47855"/>
    <w:rsid w:val="00A4785E"/>
    <w:rsid w:val="00A47862"/>
    <w:rsid w:val="00A47883"/>
    <w:rsid w:val="00A4788E"/>
    <w:rsid w:val="00A478F6"/>
    <w:rsid w:val="00A47A28"/>
    <w:rsid w:val="00A47A74"/>
    <w:rsid w:val="00A47A7F"/>
    <w:rsid w:val="00A47AA0"/>
    <w:rsid w:val="00A47AF6"/>
    <w:rsid w:val="00A47B11"/>
    <w:rsid w:val="00A47B47"/>
    <w:rsid w:val="00A47B64"/>
    <w:rsid w:val="00A47BE2"/>
    <w:rsid w:val="00A47BFF"/>
    <w:rsid w:val="00A47C06"/>
    <w:rsid w:val="00A47C94"/>
    <w:rsid w:val="00A47CBF"/>
    <w:rsid w:val="00A47D2D"/>
    <w:rsid w:val="00A47D45"/>
    <w:rsid w:val="00A47D47"/>
    <w:rsid w:val="00A47D8D"/>
    <w:rsid w:val="00A47DC8"/>
    <w:rsid w:val="00A47E74"/>
    <w:rsid w:val="00A47EFD"/>
    <w:rsid w:val="00A47F1C"/>
    <w:rsid w:val="00A47F1D"/>
    <w:rsid w:val="00A47F68"/>
    <w:rsid w:val="00A47F75"/>
    <w:rsid w:val="00A47FAB"/>
    <w:rsid w:val="00A47FB4"/>
    <w:rsid w:val="00A47FD2"/>
    <w:rsid w:val="00A5002C"/>
    <w:rsid w:val="00A50080"/>
    <w:rsid w:val="00A500C5"/>
    <w:rsid w:val="00A500DE"/>
    <w:rsid w:val="00A500EA"/>
    <w:rsid w:val="00A50107"/>
    <w:rsid w:val="00A5010D"/>
    <w:rsid w:val="00A50153"/>
    <w:rsid w:val="00A50173"/>
    <w:rsid w:val="00A5032E"/>
    <w:rsid w:val="00A50402"/>
    <w:rsid w:val="00A50470"/>
    <w:rsid w:val="00A5047F"/>
    <w:rsid w:val="00A504C1"/>
    <w:rsid w:val="00A504D1"/>
    <w:rsid w:val="00A504E8"/>
    <w:rsid w:val="00A50540"/>
    <w:rsid w:val="00A505D9"/>
    <w:rsid w:val="00A5066A"/>
    <w:rsid w:val="00A5066E"/>
    <w:rsid w:val="00A5067D"/>
    <w:rsid w:val="00A506B4"/>
    <w:rsid w:val="00A506C5"/>
    <w:rsid w:val="00A506CC"/>
    <w:rsid w:val="00A506D9"/>
    <w:rsid w:val="00A50795"/>
    <w:rsid w:val="00A507B9"/>
    <w:rsid w:val="00A508B3"/>
    <w:rsid w:val="00A50947"/>
    <w:rsid w:val="00A5096A"/>
    <w:rsid w:val="00A50980"/>
    <w:rsid w:val="00A509C7"/>
    <w:rsid w:val="00A50A51"/>
    <w:rsid w:val="00A50A75"/>
    <w:rsid w:val="00A50A7A"/>
    <w:rsid w:val="00A50ACA"/>
    <w:rsid w:val="00A50AE5"/>
    <w:rsid w:val="00A50B30"/>
    <w:rsid w:val="00A50B42"/>
    <w:rsid w:val="00A50B59"/>
    <w:rsid w:val="00A50B76"/>
    <w:rsid w:val="00A50B88"/>
    <w:rsid w:val="00A50BAC"/>
    <w:rsid w:val="00A50BFA"/>
    <w:rsid w:val="00A50C80"/>
    <w:rsid w:val="00A50CA1"/>
    <w:rsid w:val="00A50CA5"/>
    <w:rsid w:val="00A50CA7"/>
    <w:rsid w:val="00A50CBB"/>
    <w:rsid w:val="00A50CE1"/>
    <w:rsid w:val="00A50CF3"/>
    <w:rsid w:val="00A50D04"/>
    <w:rsid w:val="00A50D58"/>
    <w:rsid w:val="00A50DCF"/>
    <w:rsid w:val="00A50E32"/>
    <w:rsid w:val="00A50E9C"/>
    <w:rsid w:val="00A50EA9"/>
    <w:rsid w:val="00A50F1B"/>
    <w:rsid w:val="00A50F60"/>
    <w:rsid w:val="00A5100F"/>
    <w:rsid w:val="00A5101A"/>
    <w:rsid w:val="00A51033"/>
    <w:rsid w:val="00A51076"/>
    <w:rsid w:val="00A510A9"/>
    <w:rsid w:val="00A510B2"/>
    <w:rsid w:val="00A51190"/>
    <w:rsid w:val="00A5119A"/>
    <w:rsid w:val="00A511C8"/>
    <w:rsid w:val="00A511FA"/>
    <w:rsid w:val="00A51275"/>
    <w:rsid w:val="00A512F1"/>
    <w:rsid w:val="00A51307"/>
    <w:rsid w:val="00A51392"/>
    <w:rsid w:val="00A513AB"/>
    <w:rsid w:val="00A513C4"/>
    <w:rsid w:val="00A5144E"/>
    <w:rsid w:val="00A51450"/>
    <w:rsid w:val="00A514A9"/>
    <w:rsid w:val="00A516A5"/>
    <w:rsid w:val="00A51741"/>
    <w:rsid w:val="00A51764"/>
    <w:rsid w:val="00A51777"/>
    <w:rsid w:val="00A51778"/>
    <w:rsid w:val="00A51783"/>
    <w:rsid w:val="00A517DC"/>
    <w:rsid w:val="00A517F9"/>
    <w:rsid w:val="00A51808"/>
    <w:rsid w:val="00A51818"/>
    <w:rsid w:val="00A5185D"/>
    <w:rsid w:val="00A518A4"/>
    <w:rsid w:val="00A518AC"/>
    <w:rsid w:val="00A5197E"/>
    <w:rsid w:val="00A5198A"/>
    <w:rsid w:val="00A519CE"/>
    <w:rsid w:val="00A519E4"/>
    <w:rsid w:val="00A51A23"/>
    <w:rsid w:val="00A51A2B"/>
    <w:rsid w:val="00A51AB0"/>
    <w:rsid w:val="00A51AB4"/>
    <w:rsid w:val="00A51AE7"/>
    <w:rsid w:val="00A51AE9"/>
    <w:rsid w:val="00A51AFE"/>
    <w:rsid w:val="00A51CB3"/>
    <w:rsid w:val="00A51CBA"/>
    <w:rsid w:val="00A51CD1"/>
    <w:rsid w:val="00A51D46"/>
    <w:rsid w:val="00A51D8B"/>
    <w:rsid w:val="00A51DF1"/>
    <w:rsid w:val="00A51DF6"/>
    <w:rsid w:val="00A51EB7"/>
    <w:rsid w:val="00A51EE7"/>
    <w:rsid w:val="00A51F23"/>
    <w:rsid w:val="00A51F31"/>
    <w:rsid w:val="00A5203B"/>
    <w:rsid w:val="00A5204D"/>
    <w:rsid w:val="00A520C6"/>
    <w:rsid w:val="00A521EA"/>
    <w:rsid w:val="00A522D9"/>
    <w:rsid w:val="00A523BB"/>
    <w:rsid w:val="00A523FA"/>
    <w:rsid w:val="00A52418"/>
    <w:rsid w:val="00A52494"/>
    <w:rsid w:val="00A524DF"/>
    <w:rsid w:val="00A52519"/>
    <w:rsid w:val="00A525A2"/>
    <w:rsid w:val="00A525EB"/>
    <w:rsid w:val="00A52611"/>
    <w:rsid w:val="00A52666"/>
    <w:rsid w:val="00A52682"/>
    <w:rsid w:val="00A526E4"/>
    <w:rsid w:val="00A52703"/>
    <w:rsid w:val="00A5273C"/>
    <w:rsid w:val="00A527D8"/>
    <w:rsid w:val="00A52819"/>
    <w:rsid w:val="00A5284F"/>
    <w:rsid w:val="00A528D9"/>
    <w:rsid w:val="00A52932"/>
    <w:rsid w:val="00A5296C"/>
    <w:rsid w:val="00A529E2"/>
    <w:rsid w:val="00A529F8"/>
    <w:rsid w:val="00A52A16"/>
    <w:rsid w:val="00A52A56"/>
    <w:rsid w:val="00A52BCB"/>
    <w:rsid w:val="00A52C06"/>
    <w:rsid w:val="00A52CB7"/>
    <w:rsid w:val="00A52CCA"/>
    <w:rsid w:val="00A52D2F"/>
    <w:rsid w:val="00A52D42"/>
    <w:rsid w:val="00A52D4A"/>
    <w:rsid w:val="00A52D8D"/>
    <w:rsid w:val="00A52D9F"/>
    <w:rsid w:val="00A52DCD"/>
    <w:rsid w:val="00A52DDB"/>
    <w:rsid w:val="00A52ECB"/>
    <w:rsid w:val="00A52F7A"/>
    <w:rsid w:val="00A52FDE"/>
    <w:rsid w:val="00A530A0"/>
    <w:rsid w:val="00A530A6"/>
    <w:rsid w:val="00A530BD"/>
    <w:rsid w:val="00A5310B"/>
    <w:rsid w:val="00A5314B"/>
    <w:rsid w:val="00A53161"/>
    <w:rsid w:val="00A53163"/>
    <w:rsid w:val="00A531A4"/>
    <w:rsid w:val="00A531EC"/>
    <w:rsid w:val="00A53216"/>
    <w:rsid w:val="00A53245"/>
    <w:rsid w:val="00A53267"/>
    <w:rsid w:val="00A53299"/>
    <w:rsid w:val="00A5330F"/>
    <w:rsid w:val="00A53333"/>
    <w:rsid w:val="00A5334F"/>
    <w:rsid w:val="00A5338C"/>
    <w:rsid w:val="00A533AF"/>
    <w:rsid w:val="00A533FB"/>
    <w:rsid w:val="00A534D9"/>
    <w:rsid w:val="00A5353F"/>
    <w:rsid w:val="00A5355F"/>
    <w:rsid w:val="00A53563"/>
    <w:rsid w:val="00A535BC"/>
    <w:rsid w:val="00A53623"/>
    <w:rsid w:val="00A5366A"/>
    <w:rsid w:val="00A5366B"/>
    <w:rsid w:val="00A5367D"/>
    <w:rsid w:val="00A53740"/>
    <w:rsid w:val="00A537BC"/>
    <w:rsid w:val="00A5385E"/>
    <w:rsid w:val="00A53948"/>
    <w:rsid w:val="00A53954"/>
    <w:rsid w:val="00A53955"/>
    <w:rsid w:val="00A53968"/>
    <w:rsid w:val="00A539A0"/>
    <w:rsid w:val="00A539A2"/>
    <w:rsid w:val="00A539A5"/>
    <w:rsid w:val="00A539E2"/>
    <w:rsid w:val="00A53A1C"/>
    <w:rsid w:val="00A53A85"/>
    <w:rsid w:val="00A53AFC"/>
    <w:rsid w:val="00A53B04"/>
    <w:rsid w:val="00A53B31"/>
    <w:rsid w:val="00A53B3F"/>
    <w:rsid w:val="00A53B8B"/>
    <w:rsid w:val="00A53BC7"/>
    <w:rsid w:val="00A53C88"/>
    <w:rsid w:val="00A53CBC"/>
    <w:rsid w:val="00A53CE7"/>
    <w:rsid w:val="00A53D02"/>
    <w:rsid w:val="00A53DA1"/>
    <w:rsid w:val="00A53F21"/>
    <w:rsid w:val="00A53F9C"/>
    <w:rsid w:val="00A53FB5"/>
    <w:rsid w:val="00A53FE2"/>
    <w:rsid w:val="00A53FEE"/>
    <w:rsid w:val="00A540A6"/>
    <w:rsid w:val="00A540B2"/>
    <w:rsid w:val="00A540E3"/>
    <w:rsid w:val="00A5410A"/>
    <w:rsid w:val="00A54149"/>
    <w:rsid w:val="00A54151"/>
    <w:rsid w:val="00A541A7"/>
    <w:rsid w:val="00A541B8"/>
    <w:rsid w:val="00A541CD"/>
    <w:rsid w:val="00A541CE"/>
    <w:rsid w:val="00A54251"/>
    <w:rsid w:val="00A54445"/>
    <w:rsid w:val="00A54475"/>
    <w:rsid w:val="00A54483"/>
    <w:rsid w:val="00A54495"/>
    <w:rsid w:val="00A5449E"/>
    <w:rsid w:val="00A544D8"/>
    <w:rsid w:val="00A545DB"/>
    <w:rsid w:val="00A54613"/>
    <w:rsid w:val="00A54699"/>
    <w:rsid w:val="00A546AC"/>
    <w:rsid w:val="00A546B1"/>
    <w:rsid w:val="00A546D6"/>
    <w:rsid w:val="00A546EA"/>
    <w:rsid w:val="00A5477E"/>
    <w:rsid w:val="00A5479E"/>
    <w:rsid w:val="00A54803"/>
    <w:rsid w:val="00A5485D"/>
    <w:rsid w:val="00A5487E"/>
    <w:rsid w:val="00A548DF"/>
    <w:rsid w:val="00A5494F"/>
    <w:rsid w:val="00A54952"/>
    <w:rsid w:val="00A5497A"/>
    <w:rsid w:val="00A549AA"/>
    <w:rsid w:val="00A549D9"/>
    <w:rsid w:val="00A549F6"/>
    <w:rsid w:val="00A54A26"/>
    <w:rsid w:val="00A54A35"/>
    <w:rsid w:val="00A54A77"/>
    <w:rsid w:val="00A54A78"/>
    <w:rsid w:val="00A54ABE"/>
    <w:rsid w:val="00A54AFB"/>
    <w:rsid w:val="00A54B72"/>
    <w:rsid w:val="00A54BBA"/>
    <w:rsid w:val="00A54C27"/>
    <w:rsid w:val="00A54C4B"/>
    <w:rsid w:val="00A54CA5"/>
    <w:rsid w:val="00A54CFF"/>
    <w:rsid w:val="00A54D66"/>
    <w:rsid w:val="00A54E5D"/>
    <w:rsid w:val="00A54EA0"/>
    <w:rsid w:val="00A54EEE"/>
    <w:rsid w:val="00A54F23"/>
    <w:rsid w:val="00A54F39"/>
    <w:rsid w:val="00A54F50"/>
    <w:rsid w:val="00A54F5C"/>
    <w:rsid w:val="00A54F8F"/>
    <w:rsid w:val="00A54FA7"/>
    <w:rsid w:val="00A54FD2"/>
    <w:rsid w:val="00A550C0"/>
    <w:rsid w:val="00A550D1"/>
    <w:rsid w:val="00A55178"/>
    <w:rsid w:val="00A55227"/>
    <w:rsid w:val="00A55235"/>
    <w:rsid w:val="00A55247"/>
    <w:rsid w:val="00A5527C"/>
    <w:rsid w:val="00A552F4"/>
    <w:rsid w:val="00A55334"/>
    <w:rsid w:val="00A553A0"/>
    <w:rsid w:val="00A55416"/>
    <w:rsid w:val="00A5548E"/>
    <w:rsid w:val="00A5548F"/>
    <w:rsid w:val="00A5549F"/>
    <w:rsid w:val="00A554E9"/>
    <w:rsid w:val="00A55524"/>
    <w:rsid w:val="00A55554"/>
    <w:rsid w:val="00A5555A"/>
    <w:rsid w:val="00A55570"/>
    <w:rsid w:val="00A55634"/>
    <w:rsid w:val="00A5564B"/>
    <w:rsid w:val="00A55670"/>
    <w:rsid w:val="00A556C5"/>
    <w:rsid w:val="00A556E8"/>
    <w:rsid w:val="00A55763"/>
    <w:rsid w:val="00A557A2"/>
    <w:rsid w:val="00A557D0"/>
    <w:rsid w:val="00A55802"/>
    <w:rsid w:val="00A55823"/>
    <w:rsid w:val="00A5585B"/>
    <w:rsid w:val="00A55865"/>
    <w:rsid w:val="00A558C8"/>
    <w:rsid w:val="00A558E4"/>
    <w:rsid w:val="00A558F8"/>
    <w:rsid w:val="00A5590D"/>
    <w:rsid w:val="00A5594F"/>
    <w:rsid w:val="00A559DB"/>
    <w:rsid w:val="00A55AA7"/>
    <w:rsid w:val="00A55B39"/>
    <w:rsid w:val="00A55BC4"/>
    <w:rsid w:val="00A55BCA"/>
    <w:rsid w:val="00A55BF6"/>
    <w:rsid w:val="00A55C52"/>
    <w:rsid w:val="00A55C69"/>
    <w:rsid w:val="00A55C6D"/>
    <w:rsid w:val="00A55CA5"/>
    <w:rsid w:val="00A55CB2"/>
    <w:rsid w:val="00A55CBB"/>
    <w:rsid w:val="00A55CCC"/>
    <w:rsid w:val="00A55D2F"/>
    <w:rsid w:val="00A55D6D"/>
    <w:rsid w:val="00A55D9B"/>
    <w:rsid w:val="00A55DC7"/>
    <w:rsid w:val="00A55E48"/>
    <w:rsid w:val="00A55ECB"/>
    <w:rsid w:val="00A55F47"/>
    <w:rsid w:val="00A55F92"/>
    <w:rsid w:val="00A56029"/>
    <w:rsid w:val="00A56066"/>
    <w:rsid w:val="00A56080"/>
    <w:rsid w:val="00A5608F"/>
    <w:rsid w:val="00A560B9"/>
    <w:rsid w:val="00A560F3"/>
    <w:rsid w:val="00A5615F"/>
    <w:rsid w:val="00A5616B"/>
    <w:rsid w:val="00A56171"/>
    <w:rsid w:val="00A56192"/>
    <w:rsid w:val="00A5621C"/>
    <w:rsid w:val="00A56271"/>
    <w:rsid w:val="00A56329"/>
    <w:rsid w:val="00A56336"/>
    <w:rsid w:val="00A5633B"/>
    <w:rsid w:val="00A56373"/>
    <w:rsid w:val="00A5638E"/>
    <w:rsid w:val="00A563D1"/>
    <w:rsid w:val="00A56512"/>
    <w:rsid w:val="00A5654E"/>
    <w:rsid w:val="00A565CC"/>
    <w:rsid w:val="00A566B5"/>
    <w:rsid w:val="00A566E4"/>
    <w:rsid w:val="00A5670A"/>
    <w:rsid w:val="00A5676F"/>
    <w:rsid w:val="00A567A6"/>
    <w:rsid w:val="00A567EE"/>
    <w:rsid w:val="00A56834"/>
    <w:rsid w:val="00A56849"/>
    <w:rsid w:val="00A568B1"/>
    <w:rsid w:val="00A56943"/>
    <w:rsid w:val="00A56957"/>
    <w:rsid w:val="00A569FA"/>
    <w:rsid w:val="00A56A28"/>
    <w:rsid w:val="00A56A3E"/>
    <w:rsid w:val="00A56A4A"/>
    <w:rsid w:val="00A56A4F"/>
    <w:rsid w:val="00A56AD6"/>
    <w:rsid w:val="00A56B2B"/>
    <w:rsid w:val="00A56B59"/>
    <w:rsid w:val="00A56B61"/>
    <w:rsid w:val="00A56B8C"/>
    <w:rsid w:val="00A56B97"/>
    <w:rsid w:val="00A56C00"/>
    <w:rsid w:val="00A56C21"/>
    <w:rsid w:val="00A56C91"/>
    <w:rsid w:val="00A56C9E"/>
    <w:rsid w:val="00A56D49"/>
    <w:rsid w:val="00A56D4F"/>
    <w:rsid w:val="00A56D81"/>
    <w:rsid w:val="00A56D8E"/>
    <w:rsid w:val="00A56D8F"/>
    <w:rsid w:val="00A56DB5"/>
    <w:rsid w:val="00A56DF1"/>
    <w:rsid w:val="00A56E07"/>
    <w:rsid w:val="00A56E43"/>
    <w:rsid w:val="00A56EEE"/>
    <w:rsid w:val="00A56F80"/>
    <w:rsid w:val="00A56FB9"/>
    <w:rsid w:val="00A56FFF"/>
    <w:rsid w:val="00A57008"/>
    <w:rsid w:val="00A57011"/>
    <w:rsid w:val="00A57072"/>
    <w:rsid w:val="00A570D1"/>
    <w:rsid w:val="00A570E9"/>
    <w:rsid w:val="00A57124"/>
    <w:rsid w:val="00A5716C"/>
    <w:rsid w:val="00A571BF"/>
    <w:rsid w:val="00A571DC"/>
    <w:rsid w:val="00A57230"/>
    <w:rsid w:val="00A572A1"/>
    <w:rsid w:val="00A57332"/>
    <w:rsid w:val="00A5734F"/>
    <w:rsid w:val="00A573AD"/>
    <w:rsid w:val="00A573AE"/>
    <w:rsid w:val="00A573CF"/>
    <w:rsid w:val="00A573FA"/>
    <w:rsid w:val="00A57418"/>
    <w:rsid w:val="00A57451"/>
    <w:rsid w:val="00A574F0"/>
    <w:rsid w:val="00A575ED"/>
    <w:rsid w:val="00A5760D"/>
    <w:rsid w:val="00A57678"/>
    <w:rsid w:val="00A576D2"/>
    <w:rsid w:val="00A576F0"/>
    <w:rsid w:val="00A576FD"/>
    <w:rsid w:val="00A57708"/>
    <w:rsid w:val="00A577AB"/>
    <w:rsid w:val="00A57874"/>
    <w:rsid w:val="00A57885"/>
    <w:rsid w:val="00A578C7"/>
    <w:rsid w:val="00A5792D"/>
    <w:rsid w:val="00A57939"/>
    <w:rsid w:val="00A5793A"/>
    <w:rsid w:val="00A57980"/>
    <w:rsid w:val="00A579A0"/>
    <w:rsid w:val="00A579C3"/>
    <w:rsid w:val="00A579EF"/>
    <w:rsid w:val="00A57A13"/>
    <w:rsid w:val="00A57A50"/>
    <w:rsid w:val="00A57ADD"/>
    <w:rsid w:val="00A57B15"/>
    <w:rsid w:val="00A57B46"/>
    <w:rsid w:val="00A57BF5"/>
    <w:rsid w:val="00A57CC1"/>
    <w:rsid w:val="00A57D0B"/>
    <w:rsid w:val="00A57D17"/>
    <w:rsid w:val="00A57D1D"/>
    <w:rsid w:val="00A57D45"/>
    <w:rsid w:val="00A57D6A"/>
    <w:rsid w:val="00A57D7C"/>
    <w:rsid w:val="00A57DA6"/>
    <w:rsid w:val="00A57E0A"/>
    <w:rsid w:val="00A57EA3"/>
    <w:rsid w:val="00A57F21"/>
    <w:rsid w:val="00A57FA0"/>
    <w:rsid w:val="00A6005E"/>
    <w:rsid w:val="00A60072"/>
    <w:rsid w:val="00A6010B"/>
    <w:rsid w:val="00A6012C"/>
    <w:rsid w:val="00A60146"/>
    <w:rsid w:val="00A6014C"/>
    <w:rsid w:val="00A6017E"/>
    <w:rsid w:val="00A60181"/>
    <w:rsid w:val="00A601A2"/>
    <w:rsid w:val="00A601B7"/>
    <w:rsid w:val="00A60205"/>
    <w:rsid w:val="00A602D8"/>
    <w:rsid w:val="00A60328"/>
    <w:rsid w:val="00A60366"/>
    <w:rsid w:val="00A603AE"/>
    <w:rsid w:val="00A604D1"/>
    <w:rsid w:val="00A604D2"/>
    <w:rsid w:val="00A604F5"/>
    <w:rsid w:val="00A60539"/>
    <w:rsid w:val="00A6055D"/>
    <w:rsid w:val="00A60562"/>
    <w:rsid w:val="00A60563"/>
    <w:rsid w:val="00A60615"/>
    <w:rsid w:val="00A6064B"/>
    <w:rsid w:val="00A6066B"/>
    <w:rsid w:val="00A6069D"/>
    <w:rsid w:val="00A606BF"/>
    <w:rsid w:val="00A606CE"/>
    <w:rsid w:val="00A6070C"/>
    <w:rsid w:val="00A6071F"/>
    <w:rsid w:val="00A60754"/>
    <w:rsid w:val="00A60795"/>
    <w:rsid w:val="00A6079D"/>
    <w:rsid w:val="00A607CB"/>
    <w:rsid w:val="00A607DD"/>
    <w:rsid w:val="00A6082C"/>
    <w:rsid w:val="00A60838"/>
    <w:rsid w:val="00A6083B"/>
    <w:rsid w:val="00A608F1"/>
    <w:rsid w:val="00A60945"/>
    <w:rsid w:val="00A609C7"/>
    <w:rsid w:val="00A609E2"/>
    <w:rsid w:val="00A60A3F"/>
    <w:rsid w:val="00A60A63"/>
    <w:rsid w:val="00A60A91"/>
    <w:rsid w:val="00A60AB5"/>
    <w:rsid w:val="00A60AEF"/>
    <w:rsid w:val="00A60BA5"/>
    <w:rsid w:val="00A60BD3"/>
    <w:rsid w:val="00A60BEF"/>
    <w:rsid w:val="00A60C2D"/>
    <w:rsid w:val="00A60CB4"/>
    <w:rsid w:val="00A60E5A"/>
    <w:rsid w:val="00A60E6F"/>
    <w:rsid w:val="00A60E70"/>
    <w:rsid w:val="00A60E77"/>
    <w:rsid w:val="00A60EEA"/>
    <w:rsid w:val="00A60EFE"/>
    <w:rsid w:val="00A6103B"/>
    <w:rsid w:val="00A61044"/>
    <w:rsid w:val="00A61058"/>
    <w:rsid w:val="00A611BB"/>
    <w:rsid w:val="00A611CD"/>
    <w:rsid w:val="00A61237"/>
    <w:rsid w:val="00A61261"/>
    <w:rsid w:val="00A612A0"/>
    <w:rsid w:val="00A61358"/>
    <w:rsid w:val="00A6136F"/>
    <w:rsid w:val="00A6137A"/>
    <w:rsid w:val="00A613AD"/>
    <w:rsid w:val="00A613D6"/>
    <w:rsid w:val="00A613F5"/>
    <w:rsid w:val="00A613F6"/>
    <w:rsid w:val="00A6148F"/>
    <w:rsid w:val="00A614B0"/>
    <w:rsid w:val="00A614B9"/>
    <w:rsid w:val="00A61591"/>
    <w:rsid w:val="00A615A3"/>
    <w:rsid w:val="00A6160C"/>
    <w:rsid w:val="00A6161B"/>
    <w:rsid w:val="00A6161E"/>
    <w:rsid w:val="00A6163D"/>
    <w:rsid w:val="00A616BD"/>
    <w:rsid w:val="00A616C7"/>
    <w:rsid w:val="00A616CA"/>
    <w:rsid w:val="00A616D4"/>
    <w:rsid w:val="00A616EB"/>
    <w:rsid w:val="00A6170B"/>
    <w:rsid w:val="00A61720"/>
    <w:rsid w:val="00A61810"/>
    <w:rsid w:val="00A61851"/>
    <w:rsid w:val="00A618E9"/>
    <w:rsid w:val="00A618F4"/>
    <w:rsid w:val="00A618F7"/>
    <w:rsid w:val="00A61919"/>
    <w:rsid w:val="00A619D0"/>
    <w:rsid w:val="00A619D8"/>
    <w:rsid w:val="00A619DD"/>
    <w:rsid w:val="00A619E0"/>
    <w:rsid w:val="00A619F8"/>
    <w:rsid w:val="00A61A8C"/>
    <w:rsid w:val="00A61A9E"/>
    <w:rsid w:val="00A61AE5"/>
    <w:rsid w:val="00A61B0C"/>
    <w:rsid w:val="00A61B1D"/>
    <w:rsid w:val="00A61B4D"/>
    <w:rsid w:val="00A61B85"/>
    <w:rsid w:val="00A61BA6"/>
    <w:rsid w:val="00A61BCB"/>
    <w:rsid w:val="00A61C81"/>
    <w:rsid w:val="00A61C93"/>
    <w:rsid w:val="00A61CF9"/>
    <w:rsid w:val="00A61D3E"/>
    <w:rsid w:val="00A61D4C"/>
    <w:rsid w:val="00A61D4F"/>
    <w:rsid w:val="00A61E28"/>
    <w:rsid w:val="00A61E37"/>
    <w:rsid w:val="00A61E5B"/>
    <w:rsid w:val="00A61E7E"/>
    <w:rsid w:val="00A61EE9"/>
    <w:rsid w:val="00A61EEA"/>
    <w:rsid w:val="00A61F0F"/>
    <w:rsid w:val="00A61F31"/>
    <w:rsid w:val="00A61F75"/>
    <w:rsid w:val="00A620C5"/>
    <w:rsid w:val="00A62121"/>
    <w:rsid w:val="00A6217A"/>
    <w:rsid w:val="00A6217B"/>
    <w:rsid w:val="00A62198"/>
    <w:rsid w:val="00A621EB"/>
    <w:rsid w:val="00A62229"/>
    <w:rsid w:val="00A622D3"/>
    <w:rsid w:val="00A622E2"/>
    <w:rsid w:val="00A622FB"/>
    <w:rsid w:val="00A62321"/>
    <w:rsid w:val="00A62398"/>
    <w:rsid w:val="00A62404"/>
    <w:rsid w:val="00A62481"/>
    <w:rsid w:val="00A62531"/>
    <w:rsid w:val="00A62595"/>
    <w:rsid w:val="00A625B0"/>
    <w:rsid w:val="00A625E2"/>
    <w:rsid w:val="00A62626"/>
    <w:rsid w:val="00A626E3"/>
    <w:rsid w:val="00A627B2"/>
    <w:rsid w:val="00A6280D"/>
    <w:rsid w:val="00A62815"/>
    <w:rsid w:val="00A62848"/>
    <w:rsid w:val="00A628EC"/>
    <w:rsid w:val="00A628F2"/>
    <w:rsid w:val="00A62953"/>
    <w:rsid w:val="00A629F0"/>
    <w:rsid w:val="00A62B37"/>
    <w:rsid w:val="00A62B56"/>
    <w:rsid w:val="00A62B74"/>
    <w:rsid w:val="00A62B8B"/>
    <w:rsid w:val="00A62BE5"/>
    <w:rsid w:val="00A62C01"/>
    <w:rsid w:val="00A62C41"/>
    <w:rsid w:val="00A62CBF"/>
    <w:rsid w:val="00A62D4D"/>
    <w:rsid w:val="00A62DA6"/>
    <w:rsid w:val="00A62DC0"/>
    <w:rsid w:val="00A62DFA"/>
    <w:rsid w:val="00A62E4B"/>
    <w:rsid w:val="00A62E6B"/>
    <w:rsid w:val="00A62E86"/>
    <w:rsid w:val="00A62EEE"/>
    <w:rsid w:val="00A62F6A"/>
    <w:rsid w:val="00A62FF3"/>
    <w:rsid w:val="00A63031"/>
    <w:rsid w:val="00A63073"/>
    <w:rsid w:val="00A630BA"/>
    <w:rsid w:val="00A63221"/>
    <w:rsid w:val="00A6329A"/>
    <w:rsid w:val="00A632E9"/>
    <w:rsid w:val="00A63384"/>
    <w:rsid w:val="00A633CE"/>
    <w:rsid w:val="00A633FA"/>
    <w:rsid w:val="00A63404"/>
    <w:rsid w:val="00A6343B"/>
    <w:rsid w:val="00A6343E"/>
    <w:rsid w:val="00A6344E"/>
    <w:rsid w:val="00A63454"/>
    <w:rsid w:val="00A63462"/>
    <w:rsid w:val="00A63474"/>
    <w:rsid w:val="00A6348D"/>
    <w:rsid w:val="00A63493"/>
    <w:rsid w:val="00A634B9"/>
    <w:rsid w:val="00A63508"/>
    <w:rsid w:val="00A63531"/>
    <w:rsid w:val="00A63547"/>
    <w:rsid w:val="00A635A0"/>
    <w:rsid w:val="00A635AA"/>
    <w:rsid w:val="00A635D0"/>
    <w:rsid w:val="00A635E2"/>
    <w:rsid w:val="00A635FC"/>
    <w:rsid w:val="00A6360B"/>
    <w:rsid w:val="00A63651"/>
    <w:rsid w:val="00A6365A"/>
    <w:rsid w:val="00A63688"/>
    <w:rsid w:val="00A636B3"/>
    <w:rsid w:val="00A63719"/>
    <w:rsid w:val="00A63763"/>
    <w:rsid w:val="00A63788"/>
    <w:rsid w:val="00A6382D"/>
    <w:rsid w:val="00A63841"/>
    <w:rsid w:val="00A63886"/>
    <w:rsid w:val="00A63911"/>
    <w:rsid w:val="00A6393F"/>
    <w:rsid w:val="00A63A12"/>
    <w:rsid w:val="00A63A6F"/>
    <w:rsid w:val="00A63A82"/>
    <w:rsid w:val="00A63AFB"/>
    <w:rsid w:val="00A63B09"/>
    <w:rsid w:val="00A63B33"/>
    <w:rsid w:val="00A63B5E"/>
    <w:rsid w:val="00A63B76"/>
    <w:rsid w:val="00A63BA4"/>
    <w:rsid w:val="00A63BE7"/>
    <w:rsid w:val="00A63C24"/>
    <w:rsid w:val="00A63C73"/>
    <w:rsid w:val="00A63C8B"/>
    <w:rsid w:val="00A63C92"/>
    <w:rsid w:val="00A63C95"/>
    <w:rsid w:val="00A63D06"/>
    <w:rsid w:val="00A63D92"/>
    <w:rsid w:val="00A63DA7"/>
    <w:rsid w:val="00A63E07"/>
    <w:rsid w:val="00A63E0C"/>
    <w:rsid w:val="00A63EFE"/>
    <w:rsid w:val="00A63F41"/>
    <w:rsid w:val="00A63FDD"/>
    <w:rsid w:val="00A6405B"/>
    <w:rsid w:val="00A64070"/>
    <w:rsid w:val="00A640EA"/>
    <w:rsid w:val="00A64135"/>
    <w:rsid w:val="00A64150"/>
    <w:rsid w:val="00A64295"/>
    <w:rsid w:val="00A642AA"/>
    <w:rsid w:val="00A642FA"/>
    <w:rsid w:val="00A6430A"/>
    <w:rsid w:val="00A64327"/>
    <w:rsid w:val="00A64346"/>
    <w:rsid w:val="00A6438F"/>
    <w:rsid w:val="00A643D2"/>
    <w:rsid w:val="00A643E1"/>
    <w:rsid w:val="00A643F2"/>
    <w:rsid w:val="00A644B3"/>
    <w:rsid w:val="00A6450D"/>
    <w:rsid w:val="00A64523"/>
    <w:rsid w:val="00A64530"/>
    <w:rsid w:val="00A6453C"/>
    <w:rsid w:val="00A645D7"/>
    <w:rsid w:val="00A64608"/>
    <w:rsid w:val="00A64620"/>
    <w:rsid w:val="00A64633"/>
    <w:rsid w:val="00A646E8"/>
    <w:rsid w:val="00A6472E"/>
    <w:rsid w:val="00A6473A"/>
    <w:rsid w:val="00A64860"/>
    <w:rsid w:val="00A64888"/>
    <w:rsid w:val="00A648B0"/>
    <w:rsid w:val="00A64A7F"/>
    <w:rsid w:val="00A64AC8"/>
    <w:rsid w:val="00A64AD9"/>
    <w:rsid w:val="00A64B96"/>
    <w:rsid w:val="00A64BF0"/>
    <w:rsid w:val="00A64BFC"/>
    <w:rsid w:val="00A64C14"/>
    <w:rsid w:val="00A64C65"/>
    <w:rsid w:val="00A64CBE"/>
    <w:rsid w:val="00A64CC6"/>
    <w:rsid w:val="00A64D66"/>
    <w:rsid w:val="00A64D72"/>
    <w:rsid w:val="00A64DA7"/>
    <w:rsid w:val="00A64E1F"/>
    <w:rsid w:val="00A64F0B"/>
    <w:rsid w:val="00A64F5E"/>
    <w:rsid w:val="00A64FE9"/>
    <w:rsid w:val="00A64FF9"/>
    <w:rsid w:val="00A65086"/>
    <w:rsid w:val="00A650B6"/>
    <w:rsid w:val="00A650C7"/>
    <w:rsid w:val="00A65109"/>
    <w:rsid w:val="00A6512B"/>
    <w:rsid w:val="00A6516B"/>
    <w:rsid w:val="00A651D1"/>
    <w:rsid w:val="00A651DD"/>
    <w:rsid w:val="00A6520D"/>
    <w:rsid w:val="00A6522A"/>
    <w:rsid w:val="00A65239"/>
    <w:rsid w:val="00A65240"/>
    <w:rsid w:val="00A6524F"/>
    <w:rsid w:val="00A652C8"/>
    <w:rsid w:val="00A65335"/>
    <w:rsid w:val="00A65339"/>
    <w:rsid w:val="00A6533F"/>
    <w:rsid w:val="00A6536B"/>
    <w:rsid w:val="00A653BF"/>
    <w:rsid w:val="00A65430"/>
    <w:rsid w:val="00A65458"/>
    <w:rsid w:val="00A654F1"/>
    <w:rsid w:val="00A65526"/>
    <w:rsid w:val="00A6557F"/>
    <w:rsid w:val="00A65580"/>
    <w:rsid w:val="00A65676"/>
    <w:rsid w:val="00A656BC"/>
    <w:rsid w:val="00A6576E"/>
    <w:rsid w:val="00A65782"/>
    <w:rsid w:val="00A6578D"/>
    <w:rsid w:val="00A65817"/>
    <w:rsid w:val="00A65878"/>
    <w:rsid w:val="00A658A5"/>
    <w:rsid w:val="00A658A9"/>
    <w:rsid w:val="00A658BF"/>
    <w:rsid w:val="00A65914"/>
    <w:rsid w:val="00A6594A"/>
    <w:rsid w:val="00A659A6"/>
    <w:rsid w:val="00A659BA"/>
    <w:rsid w:val="00A659C9"/>
    <w:rsid w:val="00A659DA"/>
    <w:rsid w:val="00A65A03"/>
    <w:rsid w:val="00A65A15"/>
    <w:rsid w:val="00A65A1C"/>
    <w:rsid w:val="00A65B0D"/>
    <w:rsid w:val="00A65B10"/>
    <w:rsid w:val="00A65B64"/>
    <w:rsid w:val="00A65BFE"/>
    <w:rsid w:val="00A65C52"/>
    <w:rsid w:val="00A65C5B"/>
    <w:rsid w:val="00A65C9D"/>
    <w:rsid w:val="00A65CDB"/>
    <w:rsid w:val="00A65CDC"/>
    <w:rsid w:val="00A65D00"/>
    <w:rsid w:val="00A65D15"/>
    <w:rsid w:val="00A65D39"/>
    <w:rsid w:val="00A65D71"/>
    <w:rsid w:val="00A65D81"/>
    <w:rsid w:val="00A65DE3"/>
    <w:rsid w:val="00A65E9D"/>
    <w:rsid w:val="00A65EAB"/>
    <w:rsid w:val="00A65F20"/>
    <w:rsid w:val="00A65F5E"/>
    <w:rsid w:val="00A65F6C"/>
    <w:rsid w:val="00A65F6E"/>
    <w:rsid w:val="00A65FB5"/>
    <w:rsid w:val="00A65FEB"/>
    <w:rsid w:val="00A66049"/>
    <w:rsid w:val="00A6615E"/>
    <w:rsid w:val="00A66186"/>
    <w:rsid w:val="00A661E1"/>
    <w:rsid w:val="00A661F3"/>
    <w:rsid w:val="00A66216"/>
    <w:rsid w:val="00A6625B"/>
    <w:rsid w:val="00A66268"/>
    <w:rsid w:val="00A662F5"/>
    <w:rsid w:val="00A662F6"/>
    <w:rsid w:val="00A6631C"/>
    <w:rsid w:val="00A66366"/>
    <w:rsid w:val="00A663D0"/>
    <w:rsid w:val="00A66460"/>
    <w:rsid w:val="00A66520"/>
    <w:rsid w:val="00A6653F"/>
    <w:rsid w:val="00A66552"/>
    <w:rsid w:val="00A66573"/>
    <w:rsid w:val="00A66576"/>
    <w:rsid w:val="00A66588"/>
    <w:rsid w:val="00A6664C"/>
    <w:rsid w:val="00A666AE"/>
    <w:rsid w:val="00A666E9"/>
    <w:rsid w:val="00A666FB"/>
    <w:rsid w:val="00A66714"/>
    <w:rsid w:val="00A66757"/>
    <w:rsid w:val="00A66819"/>
    <w:rsid w:val="00A668CC"/>
    <w:rsid w:val="00A66979"/>
    <w:rsid w:val="00A66996"/>
    <w:rsid w:val="00A669C1"/>
    <w:rsid w:val="00A669DA"/>
    <w:rsid w:val="00A66A01"/>
    <w:rsid w:val="00A66A1A"/>
    <w:rsid w:val="00A66A32"/>
    <w:rsid w:val="00A66AEA"/>
    <w:rsid w:val="00A66BD8"/>
    <w:rsid w:val="00A66CE5"/>
    <w:rsid w:val="00A66D02"/>
    <w:rsid w:val="00A66D0E"/>
    <w:rsid w:val="00A66D28"/>
    <w:rsid w:val="00A66D70"/>
    <w:rsid w:val="00A66D7E"/>
    <w:rsid w:val="00A66D8A"/>
    <w:rsid w:val="00A66D96"/>
    <w:rsid w:val="00A66DB7"/>
    <w:rsid w:val="00A66E10"/>
    <w:rsid w:val="00A66E30"/>
    <w:rsid w:val="00A66F6C"/>
    <w:rsid w:val="00A66F7D"/>
    <w:rsid w:val="00A66FEA"/>
    <w:rsid w:val="00A66FF0"/>
    <w:rsid w:val="00A67012"/>
    <w:rsid w:val="00A67074"/>
    <w:rsid w:val="00A6714D"/>
    <w:rsid w:val="00A67198"/>
    <w:rsid w:val="00A67249"/>
    <w:rsid w:val="00A6724F"/>
    <w:rsid w:val="00A67254"/>
    <w:rsid w:val="00A6730C"/>
    <w:rsid w:val="00A67312"/>
    <w:rsid w:val="00A67342"/>
    <w:rsid w:val="00A6734F"/>
    <w:rsid w:val="00A67377"/>
    <w:rsid w:val="00A673A1"/>
    <w:rsid w:val="00A67413"/>
    <w:rsid w:val="00A6741F"/>
    <w:rsid w:val="00A67477"/>
    <w:rsid w:val="00A6747B"/>
    <w:rsid w:val="00A67496"/>
    <w:rsid w:val="00A674AA"/>
    <w:rsid w:val="00A6750A"/>
    <w:rsid w:val="00A67577"/>
    <w:rsid w:val="00A675DE"/>
    <w:rsid w:val="00A6761B"/>
    <w:rsid w:val="00A67660"/>
    <w:rsid w:val="00A6766D"/>
    <w:rsid w:val="00A676BB"/>
    <w:rsid w:val="00A676BF"/>
    <w:rsid w:val="00A67792"/>
    <w:rsid w:val="00A67795"/>
    <w:rsid w:val="00A677B2"/>
    <w:rsid w:val="00A677F2"/>
    <w:rsid w:val="00A6781F"/>
    <w:rsid w:val="00A6784B"/>
    <w:rsid w:val="00A6785D"/>
    <w:rsid w:val="00A67908"/>
    <w:rsid w:val="00A6798C"/>
    <w:rsid w:val="00A679ED"/>
    <w:rsid w:val="00A679F7"/>
    <w:rsid w:val="00A67A08"/>
    <w:rsid w:val="00A67A49"/>
    <w:rsid w:val="00A67A64"/>
    <w:rsid w:val="00A67AC2"/>
    <w:rsid w:val="00A67B64"/>
    <w:rsid w:val="00A67BFA"/>
    <w:rsid w:val="00A67CB2"/>
    <w:rsid w:val="00A67CBC"/>
    <w:rsid w:val="00A67CDF"/>
    <w:rsid w:val="00A67D53"/>
    <w:rsid w:val="00A67D80"/>
    <w:rsid w:val="00A67D9A"/>
    <w:rsid w:val="00A67DF8"/>
    <w:rsid w:val="00A67E31"/>
    <w:rsid w:val="00A67E32"/>
    <w:rsid w:val="00A67E6A"/>
    <w:rsid w:val="00A67FBE"/>
    <w:rsid w:val="00A7004A"/>
    <w:rsid w:val="00A70096"/>
    <w:rsid w:val="00A700EF"/>
    <w:rsid w:val="00A7011A"/>
    <w:rsid w:val="00A70134"/>
    <w:rsid w:val="00A7015B"/>
    <w:rsid w:val="00A70196"/>
    <w:rsid w:val="00A7019D"/>
    <w:rsid w:val="00A701DA"/>
    <w:rsid w:val="00A70243"/>
    <w:rsid w:val="00A70272"/>
    <w:rsid w:val="00A70298"/>
    <w:rsid w:val="00A702DE"/>
    <w:rsid w:val="00A702ED"/>
    <w:rsid w:val="00A7030B"/>
    <w:rsid w:val="00A7031F"/>
    <w:rsid w:val="00A70393"/>
    <w:rsid w:val="00A703FD"/>
    <w:rsid w:val="00A70410"/>
    <w:rsid w:val="00A70456"/>
    <w:rsid w:val="00A70459"/>
    <w:rsid w:val="00A704A4"/>
    <w:rsid w:val="00A704AA"/>
    <w:rsid w:val="00A704BC"/>
    <w:rsid w:val="00A704D8"/>
    <w:rsid w:val="00A70570"/>
    <w:rsid w:val="00A70586"/>
    <w:rsid w:val="00A705E9"/>
    <w:rsid w:val="00A70625"/>
    <w:rsid w:val="00A70656"/>
    <w:rsid w:val="00A70672"/>
    <w:rsid w:val="00A70674"/>
    <w:rsid w:val="00A70690"/>
    <w:rsid w:val="00A706A1"/>
    <w:rsid w:val="00A706AD"/>
    <w:rsid w:val="00A706CC"/>
    <w:rsid w:val="00A70713"/>
    <w:rsid w:val="00A708F2"/>
    <w:rsid w:val="00A709DD"/>
    <w:rsid w:val="00A709DF"/>
    <w:rsid w:val="00A70A13"/>
    <w:rsid w:val="00A70A27"/>
    <w:rsid w:val="00A70A6E"/>
    <w:rsid w:val="00A70AC7"/>
    <w:rsid w:val="00A70B61"/>
    <w:rsid w:val="00A70B64"/>
    <w:rsid w:val="00A70B7A"/>
    <w:rsid w:val="00A70BE4"/>
    <w:rsid w:val="00A70C05"/>
    <w:rsid w:val="00A70C20"/>
    <w:rsid w:val="00A70C32"/>
    <w:rsid w:val="00A70C68"/>
    <w:rsid w:val="00A70C82"/>
    <w:rsid w:val="00A70C8E"/>
    <w:rsid w:val="00A70C9A"/>
    <w:rsid w:val="00A70C9D"/>
    <w:rsid w:val="00A70D01"/>
    <w:rsid w:val="00A70D10"/>
    <w:rsid w:val="00A70D12"/>
    <w:rsid w:val="00A70D17"/>
    <w:rsid w:val="00A70D3F"/>
    <w:rsid w:val="00A70D56"/>
    <w:rsid w:val="00A70E01"/>
    <w:rsid w:val="00A70E34"/>
    <w:rsid w:val="00A70ECC"/>
    <w:rsid w:val="00A70F2C"/>
    <w:rsid w:val="00A70F37"/>
    <w:rsid w:val="00A70F4E"/>
    <w:rsid w:val="00A70FEC"/>
    <w:rsid w:val="00A71092"/>
    <w:rsid w:val="00A71132"/>
    <w:rsid w:val="00A71138"/>
    <w:rsid w:val="00A7119E"/>
    <w:rsid w:val="00A711B6"/>
    <w:rsid w:val="00A711DE"/>
    <w:rsid w:val="00A7125E"/>
    <w:rsid w:val="00A71281"/>
    <w:rsid w:val="00A712BF"/>
    <w:rsid w:val="00A712E7"/>
    <w:rsid w:val="00A7131D"/>
    <w:rsid w:val="00A71333"/>
    <w:rsid w:val="00A7135D"/>
    <w:rsid w:val="00A71362"/>
    <w:rsid w:val="00A713A0"/>
    <w:rsid w:val="00A713D7"/>
    <w:rsid w:val="00A71417"/>
    <w:rsid w:val="00A7147D"/>
    <w:rsid w:val="00A71489"/>
    <w:rsid w:val="00A714C1"/>
    <w:rsid w:val="00A714DE"/>
    <w:rsid w:val="00A71506"/>
    <w:rsid w:val="00A7152B"/>
    <w:rsid w:val="00A7158F"/>
    <w:rsid w:val="00A71669"/>
    <w:rsid w:val="00A71674"/>
    <w:rsid w:val="00A7169E"/>
    <w:rsid w:val="00A716EF"/>
    <w:rsid w:val="00A716F0"/>
    <w:rsid w:val="00A71729"/>
    <w:rsid w:val="00A71890"/>
    <w:rsid w:val="00A7189A"/>
    <w:rsid w:val="00A71928"/>
    <w:rsid w:val="00A7194C"/>
    <w:rsid w:val="00A71964"/>
    <w:rsid w:val="00A7199D"/>
    <w:rsid w:val="00A719AE"/>
    <w:rsid w:val="00A719B6"/>
    <w:rsid w:val="00A71A5B"/>
    <w:rsid w:val="00A71A6F"/>
    <w:rsid w:val="00A71A71"/>
    <w:rsid w:val="00A71A7E"/>
    <w:rsid w:val="00A71A8A"/>
    <w:rsid w:val="00A71B06"/>
    <w:rsid w:val="00A71B18"/>
    <w:rsid w:val="00A71B33"/>
    <w:rsid w:val="00A71B44"/>
    <w:rsid w:val="00A71B71"/>
    <w:rsid w:val="00A71B7D"/>
    <w:rsid w:val="00A71C02"/>
    <w:rsid w:val="00A71C04"/>
    <w:rsid w:val="00A71C36"/>
    <w:rsid w:val="00A71C48"/>
    <w:rsid w:val="00A71C60"/>
    <w:rsid w:val="00A71CB4"/>
    <w:rsid w:val="00A71D1E"/>
    <w:rsid w:val="00A71D25"/>
    <w:rsid w:val="00A71D3F"/>
    <w:rsid w:val="00A71D44"/>
    <w:rsid w:val="00A71DA5"/>
    <w:rsid w:val="00A71DE5"/>
    <w:rsid w:val="00A71E50"/>
    <w:rsid w:val="00A71E7F"/>
    <w:rsid w:val="00A71E9C"/>
    <w:rsid w:val="00A71EC4"/>
    <w:rsid w:val="00A71F02"/>
    <w:rsid w:val="00A71F10"/>
    <w:rsid w:val="00A71F5E"/>
    <w:rsid w:val="00A71F73"/>
    <w:rsid w:val="00A71F8E"/>
    <w:rsid w:val="00A71FB4"/>
    <w:rsid w:val="00A71FC6"/>
    <w:rsid w:val="00A71FDE"/>
    <w:rsid w:val="00A720D7"/>
    <w:rsid w:val="00A720DE"/>
    <w:rsid w:val="00A72157"/>
    <w:rsid w:val="00A72294"/>
    <w:rsid w:val="00A722AF"/>
    <w:rsid w:val="00A722CA"/>
    <w:rsid w:val="00A7233F"/>
    <w:rsid w:val="00A723A3"/>
    <w:rsid w:val="00A72423"/>
    <w:rsid w:val="00A724A0"/>
    <w:rsid w:val="00A724A5"/>
    <w:rsid w:val="00A72518"/>
    <w:rsid w:val="00A725C3"/>
    <w:rsid w:val="00A72634"/>
    <w:rsid w:val="00A7265F"/>
    <w:rsid w:val="00A7268C"/>
    <w:rsid w:val="00A72692"/>
    <w:rsid w:val="00A7269B"/>
    <w:rsid w:val="00A726BA"/>
    <w:rsid w:val="00A726F6"/>
    <w:rsid w:val="00A72704"/>
    <w:rsid w:val="00A72798"/>
    <w:rsid w:val="00A72812"/>
    <w:rsid w:val="00A72824"/>
    <w:rsid w:val="00A72844"/>
    <w:rsid w:val="00A72879"/>
    <w:rsid w:val="00A728D9"/>
    <w:rsid w:val="00A728F1"/>
    <w:rsid w:val="00A72916"/>
    <w:rsid w:val="00A7293E"/>
    <w:rsid w:val="00A729CF"/>
    <w:rsid w:val="00A72AF7"/>
    <w:rsid w:val="00A72AFA"/>
    <w:rsid w:val="00A72B41"/>
    <w:rsid w:val="00A72B5A"/>
    <w:rsid w:val="00A72BD4"/>
    <w:rsid w:val="00A72BE4"/>
    <w:rsid w:val="00A72C42"/>
    <w:rsid w:val="00A72C72"/>
    <w:rsid w:val="00A72CB6"/>
    <w:rsid w:val="00A72D26"/>
    <w:rsid w:val="00A72D61"/>
    <w:rsid w:val="00A72D64"/>
    <w:rsid w:val="00A72DE3"/>
    <w:rsid w:val="00A72E18"/>
    <w:rsid w:val="00A72E72"/>
    <w:rsid w:val="00A72E91"/>
    <w:rsid w:val="00A72EC4"/>
    <w:rsid w:val="00A72EEC"/>
    <w:rsid w:val="00A72F58"/>
    <w:rsid w:val="00A72FA3"/>
    <w:rsid w:val="00A72FEB"/>
    <w:rsid w:val="00A72FEE"/>
    <w:rsid w:val="00A73016"/>
    <w:rsid w:val="00A73094"/>
    <w:rsid w:val="00A730F1"/>
    <w:rsid w:val="00A73113"/>
    <w:rsid w:val="00A73121"/>
    <w:rsid w:val="00A73149"/>
    <w:rsid w:val="00A7315C"/>
    <w:rsid w:val="00A731E8"/>
    <w:rsid w:val="00A731F5"/>
    <w:rsid w:val="00A732BF"/>
    <w:rsid w:val="00A732C3"/>
    <w:rsid w:val="00A732FB"/>
    <w:rsid w:val="00A73305"/>
    <w:rsid w:val="00A73326"/>
    <w:rsid w:val="00A7333B"/>
    <w:rsid w:val="00A733A0"/>
    <w:rsid w:val="00A7344B"/>
    <w:rsid w:val="00A7345B"/>
    <w:rsid w:val="00A7345E"/>
    <w:rsid w:val="00A734F5"/>
    <w:rsid w:val="00A73536"/>
    <w:rsid w:val="00A73563"/>
    <w:rsid w:val="00A73564"/>
    <w:rsid w:val="00A735CA"/>
    <w:rsid w:val="00A735CB"/>
    <w:rsid w:val="00A73709"/>
    <w:rsid w:val="00A737B7"/>
    <w:rsid w:val="00A73919"/>
    <w:rsid w:val="00A739DE"/>
    <w:rsid w:val="00A73A1B"/>
    <w:rsid w:val="00A73A39"/>
    <w:rsid w:val="00A73A66"/>
    <w:rsid w:val="00A73A6F"/>
    <w:rsid w:val="00A73AC5"/>
    <w:rsid w:val="00A73AD6"/>
    <w:rsid w:val="00A73B1F"/>
    <w:rsid w:val="00A73BFD"/>
    <w:rsid w:val="00A73C03"/>
    <w:rsid w:val="00A73C0F"/>
    <w:rsid w:val="00A73CEE"/>
    <w:rsid w:val="00A73D1B"/>
    <w:rsid w:val="00A73D64"/>
    <w:rsid w:val="00A73DFC"/>
    <w:rsid w:val="00A73E05"/>
    <w:rsid w:val="00A73E14"/>
    <w:rsid w:val="00A73E1E"/>
    <w:rsid w:val="00A73F01"/>
    <w:rsid w:val="00A73F16"/>
    <w:rsid w:val="00A74026"/>
    <w:rsid w:val="00A74035"/>
    <w:rsid w:val="00A74047"/>
    <w:rsid w:val="00A74097"/>
    <w:rsid w:val="00A74099"/>
    <w:rsid w:val="00A740C3"/>
    <w:rsid w:val="00A740D0"/>
    <w:rsid w:val="00A740D4"/>
    <w:rsid w:val="00A740ED"/>
    <w:rsid w:val="00A740F0"/>
    <w:rsid w:val="00A74187"/>
    <w:rsid w:val="00A741A6"/>
    <w:rsid w:val="00A741E0"/>
    <w:rsid w:val="00A7420B"/>
    <w:rsid w:val="00A7421C"/>
    <w:rsid w:val="00A74320"/>
    <w:rsid w:val="00A74358"/>
    <w:rsid w:val="00A7436B"/>
    <w:rsid w:val="00A743B7"/>
    <w:rsid w:val="00A743C5"/>
    <w:rsid w:val="00A743E1"/>
    <w:rsid w:val="00A7440C"/>
    <w:rsid w:val="00A74411"/>
    <w:rsid w:val="00A74496"/>
    <w:rsid w:val="00A74498"/>
    <w:rsid w:val="00A7451B"/>
    <w:rsid w:val="00A7455E"/>
    <w:rsid w:val="00A74568"/>
    <w:rsid w:val="00A7459D"/>
    <w:rsid w:val="00A745A6"/>
    <w:rsid w:val="00A74614"/>
    <w:rsid w:val="00A74640"/>
    <w:rsid w:val="00A7466E"/>
    <w:rsid w:val="00A74682"/>
    <w:rsid w:val="00A74728"/>
    <w:rsid w:val="00A74733"/>
    <w:rsid w:val="00A747DE"/>
    <w:rsid w:val="00A747EA"/>
    <w:rsid w:val="00A7481A"/>
    <w:rsid w:val="00A7485E"/>
    <w:rsid w:val="00A74861"/>
    <w:rsid w:val="00A74871"/>
    <w:rsid w:val="00A748A4"/>
    <w:rsid w:val="00A748EB"/>
    <w:rsid w:val="00A748ED"/>
    <w:rsid w:val="00A749A6"/>
    <w:rsid w:val="00A749BE"/>
    <w:rsid w:val="00A749F8"/>
    <w:rsid w:val="00A74A1F"/>
    <w:rsid w:val="00A74A22"/>
    <w:rsid w:val="00A74A77"/>
    <w:rsid w:val="00A74A82"/>
    <w:rsid w:val="00A74A8F"/>
    <w:rsid w:val="00A74AC2"/>
    <w:rsid w:val="00A74AE1"/>
    <w:rsid w:val="00A74AF9"/>
    <w:rsid w:val="00A74B10"/>
    <w:rsid w:val="00A74B6A"/>
    <w:rsid w:val="00A74B75"/>
    <w:rsid w:val="00A74BC2"/>
    <w:rsid w:val="00A74BDB"/>
    <w:rsid w:val="00A74BE5"/>
    <w:rsid w:val="00A74CB3"/>
    <w:rsid w:val="00A74D34"/>
    <w:rsid w:val="00A74D66"/>
    <w:rsid w:val="00A74E2E"/>
    <w:rsid w:val="00A74E52"/>
    <w:rsid w:val="00A74E7C"/>
    <w:rsid w:val="00A74EC8"/>
    <w:rsid w:val="00A74EEE"/>
    <w:rsid w:val="00A74EEF"/>
    <w:rsid w:val="00A74F12"/>
    <w:rsid w:val="00A74F6B"/>
    <w:rsid w:val="00A74FA8"/>
    <w:rsid w:val="00A74FF9"/>
    <w:rsid w:val="00A75025"/>
    <w:rsid w:val="00A75067"/>
    <w:rsid w:val="00A75074"/>
    <w:rsid w:val="00A750A7"/>
    <w:rsid w:val="00A75113"/>
    <w:rsid w:val="00A751E6"/>
    <w:rsid w:val="00A751ED"/>
    <w:rsid w:val="00A75228"/>
    <w:rsid w:val="00A75299"/>
    <w:rsid w:val="00A752A9"/>
    <w:rsid w:val="00A752F1"/>
    <w:rsid w:val="00A7531A"/>
    <w:rsid w:val="00A75365"/>
    <w:rsid w:val="00A75366"/>
    <w:rsid w:val="00A7539B"/>
    <w:rsid w:val="00A7545F"/>
    <w:rsid w:val="00A754D4"/>
    <w:rsid w:val="00A75502"/>
    <w:rsid w:val="00A75515"/>
    <w:rsid w:val="00A75535"/>
    <w:rsid w:val="00A75573"/>
    <w:rsid w:val="00A755D7"/>
    <w:rsid w:val="00A75600"/>
    <w:rsid w:val="00A7562C"/>
    <w:rsid w:val="00A756C1"/>
    <w:rsid w:val="00A75789"/>
    <w:rsid w:val="00A757AB"/>
    <w:rsid w:val="00A75815"/>
    <w:rsid w:val="00A75838"/>
    <w:rsid w:val="00A7583A"/>
    <w:rsid w:val="00A7584B"/>
    <w:rsid w:val="00A75906"/>
    <w:rsid w:val="00A75936"/>
    <w:rsid w:val="00A75970"/>
    <w:rsid w:val="00A75990"/>
    <w:rsid w:val="00A759D3"/>
    <w:rsid w:val="00A759D6"/>
    <w:rsid w:val="00A759ED"/>
    <w:rsid w:val="00A75A0E"/>
    <w:rsid w:val="00A75A6E"/>
    <w:rsid w:val="00A75A8A"/>
    <w:rsid w:val="00A75A95"/>
    <w:rsid w:val="00A75B0E"/>
    <w:rsid w:val="00A75B1C"/>
    <w:rsid w:val="00A75B20"/>
    <w:rsid w:val="00A75B34"/>
    <w:rsid w:val="00A75B68"/>
    <w:rsid w:val="00A75B99"/>
    <w:rsid w:val="00A75BE3"/>
    <w:rsid w:val="00A75C0A"/>
    <w:rsid w:val="00A75C0C"/>
    <w:rsid w:val="00A75C0D"/>
    <w:rsid w:val="00A75CC4"/>
    <w:rsid w:val="00A75D81"/>
    <w:rsid w:val="00A75DB7"/>
    <w:rsid w:val="00A75DE5"/>
    <w:rsid w:val="00A75E27"/>
    <w:rsid w:val="00A75F16"/>
    <w:rsid w:val="00A75F17"/>
    <w:rsid w:val="00A75F27"/>
    <w:rsid w:val="00A75F37"/>
    <w:rsid w:val="00A75F8F"/>
    <w:rsid w:val="00A75FA8"/>
    <w:rsid w:val="00A75FD7"/>
    <w:rsid w:val="00A75FE0"/>
    <w:rsid w:val="00A7608B"/>
    <w:rsid w:val="00A760AA"/>
    <w:rsid w:val="00A7610F"/>
    <w:rsid w:val="00A76114"/>
    <w:rsid w:val="00A761A3"/>
    <w:rsid w:val="00A761E3"/>
    <w:rsid w:val="00A761F4"/>
    <w:rsid w:val="00A76274"/>
    <w:rsid w:val="00A7627A"/>
    <w:rsid w:val="00A762B0"/>
    <w:rsid w:val="00A762BA"/>
    <w:rsid w:val="00A762CE"/>
    <w:rsid w:val="00A76312"/>
    <w:rsid w:val="00A7631D"/>
    <w:rsid w:val="00A76375"/>
    <w:rsid w:val="00A7637F"/>
    <w:rsid w:val="00A76388"/>
    <w:rsid w:val="00A763D2"/>
    <w:rsid w:val="00A76400"/>
    <w:rsid w:val="00A76425"/>
    <w:rsid w:val="00A7644C"/>
    <w:rsid w:val="00A76483"/>
    <w:rsid w:val="00A764E3"/>
    <w:rsid w:val="00A76531"/>
    <w:rsid w:val="00A765A8"/>
    <w:rsid w:val="00A76629"/>
    <w:rsid w:val="00A76633"/>
    <w:rsid w:val="00A766C2"/>
    <w:rsid w:val="00A7674A"/>
    <w:rsid w:val="00A7678C"/>
    <w:rsid w:val="00A767CB"/>
    <w:rsid w:val="00A767D7"/>
    <w:rsid w:val="00A7680E"/>
    <w:rsid w:val="00A76810"/>
    <w:rsid w:val="00A76843"/>
    <w:rsid w:val="00A76860"/>
    <w:rsid w:val="00A76898"/>
    <w:rsid w:val="00A768B2"/>
    <w:rsid w:val="00A768BA"/>
    <w:rsid w:val="00A76955"/>
    <w:rsid w:val="00A7699C"/>
    <w:rsid w:val="00A769D1"/>
    <w:rsid w:val="00A76A2C"/>
    <w:rsid w:val="00A76A8E"/>
    <w:rsid w:val="00A76ABC"/>
    <w:rsid w:val="00A76B0D"/>
    <w:rsid w:val="00A76B2B"/>
    <w:rsid w:val="00A76B36"/>
    <w:rsid w:val="00A76BD4"/>
    <w:rsid w:val="00A76CF5"/>
    <w:rsid w:val="00A76D78"/>
    <w:rsid w:val="00A76DB8"/>
    <w:rsid w:val="00A76DC5"/>
    <w:rsid w:val="00A76E3D"/>
    <w:rsid w:val="00A76E49"/>
    <w:rsid w:val="00A76E6E"/>
    <w:rsid w:val="00A76E97"/>
    <w:rsid w:val="00A76EA2"/>
    <w:rsid w:val="00A76EEF"/>
    <w:rsid w:val="00A76F36"/>
    <w:rsid w:val="00A76FC2"/>
    <w:rsid w:val="00A7700B"/>
    <w:rsid w:val="00A7701A"/>
    <w:rsid w:val="00A77033"/>
    <w:rsid w:val="00A77035"/>
    <w:rsid w:val="00A77041"/>
    <w:rsid w:val="00A7708E"/>
    <w:rsid w:val="00A770CD"/>
    <w:rsid w:val="00A7711D"/>
    <w:rsid w:val="00A7716A"/>
    <w:rsid w:val="00A771EF"/>
    <w:rsid w:val="00A77240"/>
    <w:rsid w:val="00A772E4"/>
    <w:rsid w:val="00A772ED"/>
    <w:rsid w:val="00A77306"/>
    <w:rsid w:val="00A77342"/>
    <w:rsid w:val="00A77367"/>
    <w:rsid w:val="00A773A3"/>
    <w:rsid w:val="00A773E6"/>
    <w:rsid w:val="00A77442"/>
    <w:rsid w:val="00A7747D"/>
    <w:rsid w:val="00A774C5"/>
    <w:rsid w:val="00A774C9"/>
    <w:rsid w:val="00A774E0"/>
    <w:rsid w:val="00A774E1"/>
    <w:rsid w:val="00A774FB"/>
    <w:rsid w:val="00A77516"/>
    <w:rsid w:val="00A77541"/>
    <w:rsid w:val="00A7754E"/>
    <w:rsid w:val="00A7755C"/>
    <w:rsid w:val="00A7760D"/>
    <w:rsid w:val="00A7760F"/>
    <w:rsid w:val="00A7764E"/>
    <w:rsid w:val="00A77658"/>
    <w:rsid w:val="00A77661"/>
    <w:rsid w:val="00A77673"/>
    <w:rsid w:val="00A776EE"/>
    <w:rsid w:val="00A77782"/>
    <w:rsid w:val="00A77811"/>
    <w:rsid w:val="00A77812"/>
    <w:rsid w:val="00A77814"/>
    <w:rsid w:val="00A77820"/>
    <w:rsid w:val="00A77861"/>
    <w:rsid w:val="00A7786F"/>
    <w:rsid w:val="00A77877"/>
    <w:rsid w:val="00A77889"/>
    <w:rsid w:val="00A7788E"/>
    <w:rsid w:val="00A7789F"/>
    <w:rsid w:val="00A778A9"/>
    <w:rsid w:val="00A778F2"/>
    <w:rsid w:val="00A77952"/>
    <w:rsid w:val="00A77971"/>
    <w:rsid w:val="00A779AF"/>
    <w:rsid w:val="00A779F4"/>
    <w:rsid w:val="00A77A17"/>
    <w:rsid w:val="00A77A4C"/>
    <w:rsid w:val="00A77A5F"/>
    <w:rsid w:val="00A77A87"/>
    <w:rsid w:val="00A77BB2"/>
    <w:rsid w:val="00A77C38"/>
    <w:rsid w:val="00A77CAC"/>
    <w:rsid w:val="00A77D00"/>
    <w:rsid w:val="00A77D08"/>
    <w:rsid w:val="00A77DAB"/>
    <w:rsid w:val="00A77DD9"/>
    <w:rsid w:val="00A77DE4"/>
    <w:rsid w:val="00A77E69"/>
    <w:rsid w:val="00A77E6A"/>
    <w:rsid w:val="00A77E9F"/>
    <w:rsid w:val="00A77EA6"/>
    <w:rsid w:val="00A77F0A"/>
    <w:rsid w:val="00A77F2C"/>
    <w:rsid w:val="00A77F8E"/>
    <w:rsid w:val="00A77F99"/>
    <w:rsid w:val="00A77FED"/>
    <w:rsid w:val="00A8008D"/>
    <w:rsid w:val="00A8010D"/>
    <w:rsid w:val="00A801A1"/>
    <w:rsid w:val="00A801E0"/>
    <w:rsid w:val="00A8020E"/>
    <w:rsid w:val="00A80219"/>
    <w:rsid w:val="00A80281"/>
    <w:rsid w:val="00A802B8"/>
    <w:rsid w:val="00A802D9"/>
    <w:rsid w:val="00A8030D"/>
    <w:rsid w:val="00A80385"/>
    <w:rsid w:val="00A803D3"/>
    <w:rsid w:val="00A803D8"/>
    <w:rsid w:val="00A803DB"/>
    <w:rsid w:val="00A80431"/>
    <w:rsid w:val="00A8054D"/>
    <w:rsid w:val="00A8056D"/>
    <w:rsid w:val="00A80591"/>
    <w:rsid w:val="00A805B4"/>
    <w:rsid w:val="00A805D2"/>
    <w:rsid w:val="00A805F4"/>
    <w:rsid w:val="00A80618"/>
    <w:rsid w:val="00A80633"/>
    <w:rsid w:val="00A8063E"/>
    <w:rsid w:val="00A80756"/>
    <w:rsid w:val="00A8076E"/>
    <w:rsid w:val="00A80798"/>
    <w:rsid w:val="00A80827"/>
    <w:rsid w:val="00A8086F"/>
    <w:rsid w:val="00A808DB"/>
    <w:rsid w:val="00A8094C"/>
    <w:rsid w:val="00A8094F"/>
    <w:rsid w:val="00A809F0"/>
    <w:rsid w:val="00A80A15"/>
    <w:rsid w:val="00A80A46"/>
    <w:rsid w:val="00A80A58"/>
    <w:rsid w:val="00A80AE2"/>
    <w:rsid w:val="00A80B1C"/>
    <w:rsid w:val="00A80B66"/>
    <w:rsid w:val="00A80B67"/>
    <w:rsid w:val="00A80BB3"/>
    <w:rsid w:val="00A80BF6"/>
    <w:rsid w:val="00A80C19"/>
    <w:rsid w:val="00A80C46"/>
    <w:rsid w:val="00A80C79"/>
    <w:rsid w:val="00A80D0E"/>
    <w:rsid w:val="00A80D32"/>
    <w:rsid w:val="00A80D78"/>
    <w:rsid w:val="00A80E08"/>
    <w:rsid w:val="00A80E19"/>
    <w:rsid w:val="00A80E26"/>
    <w:rsid w:val="00A80E2A"/>
    <w:rsid w:val="00A80E5F"/>
    <w:rsid w:val="00A80E66"/>
    <w:rsid w:val="00A80E9B"/>
    <w:rsid w:val="00A80ECA"/>
    <w:rsid w:val="00A80EF2"/>
    <w:rsid w:val="00A80F6D"/>
    <w:rsid w:val="00A80FE5"/>
    <w:rsid w:val="00A81046"/>
    <w:rsid w:val="00A8105B"/>
    <w:rsid w:val="00A810AD"/>
    <w:rsid w:val="00A810BE"/>
    <w:rsid w:val="00A81102"/>
    <w:rsid w:val="00A8110A"/>
    <w:rsid w:val="00A8111F"/>
    <w:rsid w:val="00A81236"/>
    <w:rsid w:val="00A81259"/>
    <w:rsid w:val="00A81266"/>
    <w:rsid w:val="00A81339"/>
    <w:rsid w:val="00A81354"/>
    <w:rsid w:val="00A81393"/>
    <w:rsid w:val="00A813C2"/>
    <w:rsid w:val="00A81468"/>
    <w:rsid w:val="00A8156C"/>
    <w:rsid w:val="00A815FB"/>
    <w:rsid w:val="00A8161B"/>
    <w:rsid w:val="00A81627"/>
    <w:rsid w:val="00A81630"/>
    <w:rsid w:val="00A8165C"/>
    <w:rsid w:val="00A81666"/>
    <w:rsid w:val="00A816A5"/>
    <w:rsid w:val="00A818BF"/>
    <w:rsid w:val="00A8190B"/>
    <w:rsid w:val="00A81957"/>
    <w:rsid w:val="00A8196B"/>
    <w:rsid w:val="00A819A9"/>
    <w:rsid w:val="00A819AD"/>
    <w:rsid w:val="00A81A52"/>
    <w:rsid w:val="00A81A84"/>
    <w:rsid w:val="00A81AB8"/>
    <w:rsid w:val="00A81AC0"/>
    <w:rsid w:val="00A81AF3"/>
    <w:rsid w:val="00A81B49"/>
    <w:rsid w:val="00A81B7C"/>
    <w:rsid w:val="00A81BEF"/>
    <w:rsid w:val="00A81C1A"/>
    <w:rsid w:val="00A81C47"/>
    <w:rsid w:val="00A81C9A"/>
    <w:rsid w:val="00A81CD0"/>
    <w:rsid w:val="00A81D69"/>
    <w:rsid w:val="00A81DAB"/>
    <w:rsid w:val="00A81E6B"/>
    <w:rsid w:val="00A81E7F"/>
    <w:rsid w:val="00A81E98"/>
    <w:rsid w:val="00A81EDF"/>
    <w:rsid w:val="00A81F98"/>
    <w:rsid w:val="00A81FC6"/>
    <w:rsid w:val="00A82030"/>
    <w:rsid w:val="00A82033"/>
    <w:rsid w:val="00A82044"/>
    <w:rsid w:val="00A82051"/>
    <w:rsid w:val="00A8206B"/>
    <w:rsid w:val="00A820B6"/>
    <w:rsid w:val="00A820DE"/>
    <w:rsid w:val="00A820E5"/>
    <w:rsid w:val="00A8210C"/>
    <w:rsid w:val="00A82153"/>
    <w:rsid w:val="00A82168"/>
    <w:rsid w:val="00A82190"/>
    <w:rsid w:val="00A821A3"/>
    <w:rsid w:val="00A821B5"/>
    <w:rsid w:val="00A82232"/>
    <w:rsid w:val="00A8223A"/>
    <w:rsid w:val="00A82267"/>
    <w:rsid w:val="00A82355"/>
    <w:rsid w:val="00A8238A"/>
    <w:rsid w:val="00A82394"/>
    <w:rsid w:val="00A823B9"/>
    <w:rsid w:val="00A823BB"/>
    <w:rsid w:val="00A823CA"/>
    <w:rsid w:val="00A823DC"/>
    <w:rsid w:val="00A8243B"/>
    <w:rsid w:val="00A82452"/>
    <w:rsid w:val="00A82462"/>
    <w:rsid w:val="00A824D9"/>
    <w:rsid w:val="00A82553"/>
    <w:rsid w:val="00A825A8"/>
    <w:rsid w:val="00A82602"/>
    <w:rsid w:val="00A82642"/>
    <w:rsid w:val="00A826F9"/>
    <w:rsid w:val="00A8274A"/>
    <w:rsid w:val="00A82768"/>
    <w:rsid w:val="00A8278E"/>
    <w:rsid w:val="00A827ED"/>
    <w:rsid w:val="00A82818"/>
    <w:rsid w:val="00A8286D"/>
    <w:rsid w:val="00A828AF"/>
    <w:rsid w:val="00A828B3"/>
    <w:rsid w:val="00A828C4"/>
    <w:rsid w:val="00A82A14"/>
    <w:rsid w:val="00A82AA8"/>
    <w:rsid w:val="00A82B65"/>
    <w:rsid w:val="00A82B75"/>
    <w:rsid w:val="00A82B7A"/>
    <w:rsid w:val="00A82B85"/>
    <w:rsid w:val="00A82BB4"/>
    <w:rsid w:val="00A82C45"/>
    <w:rsid w:val="00A82C9D"/>
    <w:rsid w:val="00A82CB0"/>
    <w:rsid w:val="00A82CC4"/>
    <w:rsid w:val="00A82CDB"/>
    <w:rsid w:val="00A82CE6"/>
    <w:rsid w:val="00A82D13"/>
    <w:rsid w:val="00A82DD0"/>
    <w:rsid w:val="00A82E3D"/>
    <w:rsid w:val="00A82EB7"/>
    <w:rsid w:val="00A82EEB"/>
    <w:rsid w:val="00A82F17"/>
    <w:rsid w:val="00A82FA3"/>
    <w:rsid w:val="00A82FCA"/>
    <w:rsid w:val="00A82FD4"/>
    <w:rsid w:val="00A83008"/>
    <w:rsid w:val="00A8304A"/>
    <w:rsid w:val="00A83095"/>
    <w:rsid w:val="00A830B3"/>
    <w:rsid w:val="00A83177"/>
    <w:rsid w:val="00A83191"/>
    <w:rsid w:val="00A83195"/>
    <w:rsid w:val="00A831E8"/>
    <w:rsid w:val="00A83212"/>
    <w:rsid w:val="00A83252"/>
    <w:rsid w:val="00A832D5"/>
    <w:rsid w:val="00A83321"/>
    <w:rsid w:val="00A83394"/>
    <w:rsid w:val="00A8341B"/>
    <w:rsid w:val="00A8349E"/>
    <w:rsid w:val="00A834E6"/>
    <w:rsid w:val="00A83506"/>
    <w:rsid w:val="00A835D7"/>
    <w:rsid w:val="00A836BA"/>
    <w:rsid w:val="00A836BD"/>
    <w:rsid w:val="00A836D4"/>
    <w:rsid w:val="00A8370C"/>
    <w:rsid w:val="00A83736"/>
    <w:rsid w:val="00A8374E"/>
    <w:rsid w:val="00A837EB"/>
    <w:rsid w:val="00A837FD"/>
    <w:rsid w:val="00A83817"/>
    <w:rsid w:val="00A838D5"/>
    <w:rsid w:val="00A838FE"/>
    <w:rsid w:val="00A838FF"/>
    <w:rsid w:val="00A8392E"/>
    <w:rsid w:val="00A8394E"/>
    <w:rsid w:val="00A83A26"/>
    <w:rsid w:val="00A83A2C"/>
    <w:rsid w:val="00A83A5A"/>
    <w:rsid w:val="00A83B46"/>
    <w:rsid w:val="00A83B9C"/>
    <w:rsid w:val="00A83BB4"/>
    <w:rsid w:val="00A83BBE"/>
    <w:rsid w:val="00A83BE6"/>
    <w:rsid w:val="00A83CE6"/>
    <w:rsid w:val="00A83D5C"/>
    <w:rsid w:val="00A83E04"/>
    <w:rsid w:val="00A83E13"/>
    <w:rsid w:val="00A83E5C"/>
    <w:rsid w:val="00A83E73"/>
    <w:rsid w:val="00A83F03"/>
    <w:rsid w:val="00A83F0F"/>
    <w:rsid w:val="00A83F87"/>
    <w:rsid w:val="00A84061"/>
    <w:rsid w:val="00A8407F"/>
    <w:rsid w:val="00A840C4"/>
    <w:rsid w:val="00A840FE"/>
    <w:rsid w:val="00A84135"/>
    <w:rsid w:val="00A8417C"/>
    <w:rsid w:val="00A841E0"/>
    <w:rsid w:val="00A84207"/>
    <w:rsid w:val="00A84212"/>
    <w:rsid w:val="00A8434C"/>
    <w:rsid w:val="00A84361"/>
    <w:rsid w:val="00A843C1"/>
    <w:rsid w:val="00A843C2"/>
    <w:rsid w:val="00A843D6"/>
    <w:rsid w:val="00A84406"/>
    <w:rsid w:val="00A8440A"/>
    <w:rsid w:val="00A84445"/>
    <w:rsid w:val="00A8445A"/>
    <w:rsid w:val="00A844E6"/>
    <w:rsid w:val="00A84569"/>
    <w:rsid w:val="00A84578"/>
    <w:rsid w:val="00A84601"/>
    <w:rsid w:val="00A84636"/>
    <w:rsid w:val="00A8464B"/>
    <w:rsid w:val="00A8469A"/>
    <w:rsid w:val="00A846A3"/>
    <w:rsid w:val="00A84724"/>
    <w:rsid w:val="00A84849"/>
    <w:rsid w:val="00A848A2"/>
    <w:rsid w:val="00A84922"/>
    <w:rsid w:val="00A8497E"/>
    <w:rsid w:val="00A84980"/>
    <w:rsid w:val="00A849C0"/>
    <w:rsid w:val="00A84A05"/>
    <w:rsid w:val="00A84A17"/>
    <w:rsid w:val="00A84A8D"/>
    <w:rsid w:val="00A84BD6"/>
    <w:rsid w:val="00A84C2C"/>
    <w:rsid w:val="00A84C36"/>
    <w:rsid w:val="00A84C42"/>
    <w:rsid w:val="00A84C79"/>
    <w:rsid w:val="00A84D91"/>
    <w:rsid w:val="00A84DCD"/>
    <w:rsid w:val="00A84DD8"/>
    <w:rsid w:val="00A84E05"/>
    <w:rsid w:val="00A84E0E"/>
    <w:rsid w:val="00A84EE1"/>
    <w:rsid w:val="00A84F4B"/>
    <w:rsid w:val="00A84F5D"/>
    <w:rsid w:val="00A84FFC"/>
    <w:rsid w:val="00A84FFD"/>
    <w:rsid w:val="00A85013"/>
    <w:rsid w:val="00A85056"/>
    <w:rsid w:val="00A850FB"/>
    <w:rsid w:val="00A85219"/>
    <w:rsid w:val="00A852AC"/>
    <w:rsid w:val="00A852D6"/>
    <w:rsid w:val="00A8531E"/>
    <w:rsid w:val="00A8538D"/>
    <w:rsid w:val="00A853D9"/>
    <w:rsid w:val="00A85533"/>
    <w:rsid w:val="00A85598"/>
    <w:rsid w:val="00A855A3"/>
    <w:rsid w:val="00A855A4"/>
    <w:rsid w:val="00A855E7"/>
    <w:rsid w:val="00A856DC"/>
    <w:rsid w:val="00A856F9"/>
    <w:rsid w:val="00A85704"/>
    <w:rsid w:val="00A85742"/>
    <w:rsid w:val="00A8576B"/>
    <w:rsid w:val="00A857A3"/>
    <w:rsid w:val="00A857BF"/>
    <w:rsid w:val="00A85824"/>
    <w:rsid w:val="00A85825"/>
    <w:rsid w:val="00A8583B"/>
    <w:rsid w:val="00A85872"/>
    <w:rsid w:val="00A858C0"/>
    <w:rsid w:val="00A8597F"/>
    <w:rsid w:val="00A85982"/>
    <w:rsid w:val="00A859A7"/>
    <w:rsid w:val="00A859E5"/>
    <w:rsid w:val="00A85A44"/>
    <w:rsid w:val="00A85A79"/>
    <w:rsid w:val="00A85AC7"/>
    <w:rsid w:val="00A85B14"/>
    <w:rsid w:val="00A85B24"/>
    <w:rsid w:val="00A85BCA"/>
    <w:rsid w:val="00A85C07"/>
    <w:rsid w:val="00A85D48"/>
    <w:rsid w:val="00A85D62"/>
    <w:rsid w:val="00A85D94"/>
    <w:rsid w:val="00A85DCC"/>
    <w:rsid w:val="00A85E37"/>
    <w:rsid w:val="00A85E3F"/>
    <w:rsid w:val="00A85E4D"/>
    <w:rsid w:val="00A85E7D"/>
    <w:rsid w:val="00A85E82"/>
    <w:rsid w:val="00A85EB4"/>
    <w:rsid w:val="00A85EBB"/>
    <w:rsid w:val="00A85EE1"/>
    <w:rsid w:val="00A85EF1"/>
    <w:rsid w:val="00A85EF4"/>
    <w:rsid w:val="00A85F2D"/>
    <w:rsid w:val="00A85F7B"/>
    <w:rsid w:val="00A85F8B"/>
    <w:rsid w:val="00A85F94"/>
    <w:rsid w:val="00A85FA6"/>
    <w:rsid w:val="00A86012"/>
    <w:rsid w:val="00A86047"/>
    <w:rsid w:val="00A860AA"/>
    <w:rsid w:val="00A86103"/>
    <w:rsid w:val="00A86180"/>
    <w:rsid w:val="00A86188"/>
    <w:rsid w:val="00A86215"/>
    <w:rsid w:val="00A862A8"/>
    <w:rsid w:val="00A862B5"/>
    <w:rsid w:val="00A862CC"/>
    <w:rsid w:val="00A862F7"/>
    <w:rsid w:val="00A8630B"/>
    <w:rsid w:val="00A863A5"/>
    <w:rsid w:val="00A863D5"/>
    <w:rsid w:val="00A864DC"/>
    <w:rsid w:val="00A8650B"/>
    <w:rsid w:val="00A8650C"/>
    <w:rsid w:val="00A8651A"/>
    <w:rsid w:val="00A86526"/>
    <w:rsid w:val="00A865BE"/>
    <w:rsid w:val="00A865D8"/>
    <w:rsid w:val="00A8660B"/>
    <w:rsid w:val="00A86612"/>
    <w:rsid w:val="00A8666B"/>
    <w:rsid w:val="00A8676E"/>
    <w:rsid w:val="00A86849"/>
    <w:rsid w:val="00A86898"/>
    <w:rsid w:val="00A8689B"/>
    <w:rsid w:val="00A868D2"/>
    <w:rsid w:val="00A868DA"/>
    <w:rsid w:val="00A868EC"/>
    <w:rsid w:val="00A869A8"/>
    <w:rsid w:val="00A869C4"/>
    <w:rsid w:val="00A869C9"/>
    <w:rsid w:val="00A869EC"/>
    <w:rsid w:val="00A869F4"/>
    <w:rsid w:val="00A86A50"/>
    <w:rsid w:val="00A86AFB"/>
    <w:rsid w:val="00A86B02"/>
    <w:rsid w:val="00A86B07"/>
    <w:rsid w:val="00A86B57"/>
    <w:rsid w:val="00A86B58"/>
    <w:rsid w:val="00A86B5A"/>
    <w:rsid w:val="00A86B73"/>
    <w:rsid w:val="00A86B8E"/>
    <w:rsid w:val="00A86B93"/>
    <w:rsid w:val="00A86B9F"/>
    <w:rsid w:val="00A86C00"/>
    <w:rsid w:val="00A86C54"/>
    <w:rsid w:val="00A86CEC"/>
    <w:rsid w:val="00A86D18"/>
    <w:rsid w:val="00A86D6C"/>
    <w:rsid w:val="00A86D7E"/>
    <w:rsid w:val="00A86E95"/>
    <w:rsid w:val="00A86E96"/>
    <w:rsid w:val="00A86F64"/>
    <w:rsid w:val="00A86F90"/>
    <w:rsid w:val="00A86FE1"/>
    <w:rsid w:val="00A8701F"/>
    <w:rsid w:val="00A87027"/>
    <w:rsid w:val="00A87033"/>
    <w:rsid w:val="00A8706C"/>
    <w:rsid w:val="00A87121"/>
    <w:rsid w:val="00A87123"/>
    <w:rsid w:val="00A8712E"/>
    <w:rsid w:val="00A871FA"/>
    <w:rsid w:val="00A8724D"/>
    <w:rsid w:val="00A87294"/>
    <w:rsid w:val="00A8729D"/>
    <w:rsid w:val="00A872A0"/>
    <w:rsid w:val="00A872AE"/>
    <w:rsid w:val="00A87303"/>
    <w:rsid w:val="00A87372"/>
    <w:rsid w:val="00A873D2"/>
    <w:rsid w:val="00A873D5"/>
    <w:rsid w:val="00A873F7"/>
    <w:rsid w:val="00A87453"/>
    <w:rsid w:val="00A874A1"/>
    <w:rsid w:val="00A8752C"/>
    <w:rsid w:val="00A875B0"/>
    <w:rsid w:val="00A875B4"/>
    <w:rsid w:val="00A87633"/>
    <w:rsid w:val="00A87636"/>
    <w:rsid w:val="00A87638"/>
    <w:rsid w:val="00A87664"/>
    <w:rsid w:val="00A87726"/>
    <w:rsid w:val="00A8774A"/>
    <w:rsid w:val="00A87773"/>
    <w:rsid w:val="00A87799"/>
    <w:rsid w:val="00A877CC"/>
    <w:rsid w:val="00A877F2"/>
    <w:rsid w:val="00A87826"/>
    <w:rsid w:val="00A878E9"/>
    <w:rsid w:val="00A87924"/>
    <w:rsid w:val="00A87939"/>
    <w:rsid w:val="00A8794F"/>
    <w:rsid w:val="00A87990"/>
    <w:rsid w:val="00A879A0"/>
    <w:rsid w:val="00A879F4"/>
    <w:rsid w:val="00A879FC"/>
    <w:rsid w:val="00A87A0D"/>
    <w:rsid w:val="00A87A56"/>
    <w:rsid w:val="00A87A87"/>
    <w:rsid w:val="00A87B0E"/>
    <w:rsid w:val="00A87B68"/>
    <w:rsid w:val="00A87BFD"/>
    <w:rsid w:val="00A87C53"/>
    <w:rsid w:val="00A87CAB"/>
    <w:rsid w:val="00A87D73"/>
    <w:rsid w:val="00A87D82"/>
    <w:rsid w:val="00A87DA0"/>
    <w:rsid w:val="00A87DC1"/>
    <w:rsid w:val="00A87EF5"/>
    <w:rsid w:val="00A87F3C"/>
    <w:rsid w:val="00A87F51"/>
    <w:rsid w:val="00A87F95"/>
    <w:rsid w:val="00A87FF5"/>
    <w:rsid w:val="00A90036"/>
    <w:rsid w:val="00A90048"/>
    <w:rsid w:val="00A900A0"/>
    <w:rsid w:val="00A9011B"/>
    <w:rsid w:val="00A901BA"/>
    <w:rsid w:val="00A901C3"/>
    <w:rsid w:val="00A90211"/>
    <w:rsid w:val="00A9021C"/>
    <w:rsid w:val="00A90226"/>
    <w:rsid w:val="00A9022A"/>
    <w:rsid w:val="00A9023A"/>
    <w:rsid w:val="00A903A7"/>
    <w:rsid w:val="00A903DE"/>
    <w:rsid w:val="00A90538"/>
    <w:rsid w:val="00A90541"/>
    <w:rsid w:val="00A905EC"/>
    <w:rsid w:val="00A905FC"/>
    <w:rsid w:val="00A90612"/>
    <w:rsid w:val="00A906AD"/>
    <w:rsid w:val="00A906FB"/>
    <w:rsid w:val="00A906FE"/>
    <w:rsid w:val="00A90756"/>
    <w:rsid w:val="00A90762"/>
    <w:rsid w:val="00A9079B"/>
    <w:rsid w:val="00A907D7"/>
    <w:rsid w:val="00A9083C"/>
    <w:rsid w:val="00A908C3"/>
    <w:rsid w:val="00A908E5"/>
    <w:rsid w:val="00A90926"/>
    <w:rsid w:val="00A90932"/>
    <w:rsid w:val="00A909A2"/>
    <w:rsid w:val="00A909AD"/>
    <w:rsid w:val="00A909EF"/>
    <w:rsid w:val="00A909F8"/>
    <w:rsid w:val="00A909FC"/>
    <w:rsid w:val="00A90A04"/>
    <w:rsid w:val="00A90BB4"/>
    <w:rsid w:val="00A90C32"/>
    <w:rsid w:val="00A90C56"/>
    <w:rsid w:val="00A90CD0"/>
    <w:rsid w:val="00A90CEA"/>
    <w:rsid w:val="00A90D19"/>
    <w:rsid w:val="00A90D27"/>
    <w:rsid w:val="00A90DA6"/>
    <w:rsid w:val="00A90DC1"/>
    <w:rsid w:val="00A90DEF"/>
    <w:rsid w:val="00A90E0C"/>
    <w:rsid w:val="00A90E7E"/>
    <w:rsid w:val="00A90ECD"/>
    <w:rsid w:val="00A90F1F"/>
    <w:rsid w:val="00A90F54"/>
    <w:rsid w:val="00A91018"/>
    <w:rsid w:val="00A91084"/>
    <w:rsid w:val="00A910A7"/>
    <w:rsid w:val="00A9110B"/>
    <w:rsid w:val="00A91110"/>
    <w:rsid w:val="00A91135"/>
    <w:rsid w:val="00A91161"/>
    <w:rsid w:val="00A91175"/>
    <w:rsid w:val="00A911A9"/>
    <w:rsid w:val="00A911C5"/>
    <w:rsid w:val="00A911F8"/>
    <w:rsid w:val="00A9122A"/>
    <w:rsid w:val="00A912C2"/>
    <w:rsid w:val="00A91312"/>
    <w:rsid w:val="00A91368"/>
    <w:rsid w:val="00A913F9"/>
    <w:rsid w:val="00A91432"/>
    <w:rsid w:val="00A9144E"/>
    <w:rsid w:val="00A914AE"/>
    <w:rsid w:val="00A91502"/>
    <w:rsid w:val="00A915BE"/>
    <w:rsid w:val="00A9169C"/>
    <w:rsid w:val="00A916AE"/>
    <w:rsid w:val="00A916D2"/>
    <w:rsid w:val="00A916D3"/>
    <w:rsid w:val="00A916D7"/>
    <w:rsid w:val="00A916F6"/>
    <w:rsid w:val="00A9172F"/>
    <w:rsid w:val="00A91744"/>
    <w:rsid w:val="00A91886"/>
    <w:rsid w:val="00A918B9"/>
    <w:rsid w:val="00A918EA"/>
    <w:rsid w:val="00A918EB"/>
    <w:rsid w:val="00A918F6"/>
    <w:rsid w:val="00A91968"/>
    <w:rsid w:val="00A91A1C"/>
    <w:rsid w:val="00A91A24"/>
    <w:rsid w:val="00A91A41"/>
    <w:rsid w:val="00A91B3A"/>
    <w:rsid w:val="00A91B55"/>
    <w:rsid w:val="00A91B74"/>
    <w:rsid w:val="00A91CCC"/>
    <w:rsid w:val="00A91CCD"/>
    <w:rsid w:val="00A91D3E"/>
    <w:rsid w:val="00A91D5B"/>
    <w:rsid w:val="00A91DBD"/>
    <w:rsid w:val="00A91DFF"/>
    <w:rsid w:val="00A91E26"/>
    <w:rsid w:val="00A91F01"/>
    <w:rsid w:val="00A91F5D"/>
    <w:rsid w:val="00A91FC1"/>
    <w:rsid w:val="00A9201A"/>
    <w:rsid w:val="00A92067"/>
    <w:rsid w:val="00A92113"/>
    <w:rsid w:val="00A9213B"/>
    <w:rsid w:val="00A92157"/>
    <w:rsid w:val="00A92171"/>
    <w:rsid w:val="00A9225C"/>
    <w:rsid w:val="00A9226F"/>
    <w:rsid w:val="00A92288"/>
    <w:rsid w:val="00A92357"/>
    <w:rsid w:val="00A9237B"/>
    <w:rsid w:val="00A923AF"/>
    <w:rsid w:val="00A92428"/>
    <w:rsid w:val="00A9243A"/>
    <w:rsid w:val="00A924AE"/>
    <w:rsid w:val="00A924B3"/>
    <w:rsid w:val="00A9252D"/>
    <w:rsid w:val="00A925AE"/>
    <w:rsid w:val="00A925B0"/>
    <w:rsid w:val="00A925CE"/>
    <w:rsid w:val="00A9262E"/>
    <w:rsid w:val="00A9263C"/>
    <w:rsid w:val="00A9265F"/>
    <w:rsid w:val="00A926FA"/>
    <w:rsid w:val="00A92702"/>
    <w:rsid w:val="00A92706"/>
    <w:rsid w:val="00A92762"/>
    <w:rsid w:val="00A927E3"/>
    <w:rsid w:val="00A927E8"/>
    <w:rsid w:val="00A927EF"/>
    <w:rsid w:val="00A928C7"/>
    <w:rsid w:val="00A9293A"/>
    <w:rsid w:val="00A92945"/>
    <w:rsid w:val="00A929CE"/>
    <w:rsid w:val="00A92A53"/>
    <w:rsid w:val="00A92B0F"/>
    <w:rsid w:val="00A92B6D"/>
    <w:rsid w:val="00A92B82"/>
    <w:rsid w:val="00A92BB9"/>
    <w:rsid w:val="00A92C48"/>
    <w:rsid w:val="00A92C51"/>
    <w:rsid w:val="00A92CB9"/>
    <w:rsid w:val="00A92CCE"/>
    <w:rsid w:val="00A92DCD"/>
    <w:rsid w:val="00A92EAA"/>
    <w:rsid w:val="00A92EEB"/>
    <w:rsid w:val="00A92EF6"/>
    <w:rsid w:val="00A92F05"/>
    <w:rsid w:val="00A92F54"/>
    <w:rsid w:val="00A9301E"/>
    <w:rsid w:val="00A93039"/>
    <w:rsid w:val="00A9305E"/>
    <w:rsid w:val="00A93114"/>
    <w:rsid w:val="00A93123"/>
    <w:rsid w:val="00A93129"/>
    <w:rsid w:val="00A93132"/>
    <w:rsid w:val="00A93155"/>
    <w:rsid w:val="00A931E1"/>
    <w:rsid w:val="00A931F1"/>
    <w:rsid w:val="00A93202"/>
    <w:rsid w:val="00A9328A"/>
    <w:rsid w:val="00A9329B"/>
    <w:rsid w:val="00A93343"/>
    <w:rsid w:val="00A93401"/>
    <w:rsid w:val="00A93462"/>
    <w:rsid w:val="00A934EF"/>
    <w:rsid w:val="00A93546"/>
    <w:rsid w:val="00A935D3"/>
    <w:rsid w:val="00A9361F"/>
    <w:rsid w:val="00A93636"/>
    <w:rsid w:val="00A9364B"/>
    <w:rsid w:val="00A93663"/>
    <w:rsid w:val="00A93669"/>
    <w:rsid w:val="00A93689"/>
    <w:rsid w:val="00A9369A"/>
    <w:rsid w:val="00A9372C"/>
    <w:rsid w:val="00A93730"/>
    <w:rsid w:val="00A9374B"/>
    <w:rsid w:val="00A937A0"/>
    <w:rsid w:val="00A937CA"/>
    <w:rsid w:val="00A937D6"/>
    <w:rsid w:val="00A93804"/>
    <w:rsid w:val="00A938C7"/>
    <w:rsid w:val="00A938FA"/>
    <w:rsid w:val="00A9394F"/>
    <w:rsid w:val="00A9395B"/>
    <w:rsid w:val="00A93962"/>
    <w:rsid w:val="00A9396E"/>
    <w:rsid w:val="00A93978"/>
    <w:rsid w:val="00A939CD"/>
    <w:rsid w:val="00A939D1"/>
    <w:rsid w:val="00A939F2"/>
    <w:rsid w:val="00A939FB"/>
    <w:rsid w:val="00A93A39"/>
    <w:rsid w:val="00A93A4C"/>
    <w:rsid w:val="00A93AA0"/>
    <w:rsid w:val="00A93AF2"/>
    <w:rsid w:val="00A93B23"/>
    <w:rsid w:val="00A93BC6"/>
    <w:rsid w:val="00A93BEB"/>
    <w:rsid w:val="00A93BFA"/>
    <w:rsid w:val="00A93C61"/>
    <w:rsid w:val="00A93CDC"/>
    <w:rsid w:val="00A93CF6"/>
    <w:rsid w:val="00A93D13"/>
    <w:rsid w:val="00A93D35"/>
    <w:rsid w:val="00A93D72"/>
    <w:rsid w:val="00A93D91"/>
    <w:rsid w:val="00A93D93"/>
    <w:rsid w:val="00A93DCA"/>
    <w:rsid w:val="00A93DD3"/>
    <w:rsid w:val="00A93DD7"/>
    <w:rsid w:val="00A93DE8"/>
    <w:rsid w:val="00A93E8B"/>
    <w:rsid w:val="00A93ED3"/>
    <w:rsid w:val="00A93EDD"/>
    <w:rsid w:val="00A93EEF"/>
    <w:rsid w:val="00A93F0F"/>
    <w:rsid w:val="00A94068"/>
    <w:rsid w:val="00A94082"/>
    <w:rsid w:val="00A940A0"/>
    <w:rsid w:val="00A94108"/>
    <w:rsid w:val="00A9415D"/>
    <w:rsid w:val="00A942A3"/>
    <w:rsid w:val="00A943EA"/>
    <w:rsid w:val="00A943EE"/>
    <w:rsid w:val="00A94400"/>
    <w:rsid w:val="00A9443E"/>
    <w:rsid w:val="00A94456"/>
    <w:rsid w:val="00A94477"/>
    <w:rsid w:val="00A944AC"/>
    <w:rsid w:val="00A944CE"/>
    <w:rsid w:val="00A944F8"/>
    <w:rsid w:val="00A94552"/>
    <w:rsid w:val="00A9456D"/>
    <w:rsid w:val="00A9457E"/>
    <w:rsid w:val="00A94599"/>
    <w:rsid w:val="00A9461B"/>
    <w:rsid w:val="00A9462B"/>
    <w:rsid w:val="00A94631"/>
    <w:rsid w:val="00A94729"/>
    <w:rsid w:val="00A9476A"/>
    <w:rsid w:val="00A947ED"/>
    <w:rsid w:val="00A9483D"/>
    <w:rsid w:val="00A948F2"/>
    <w:rsid w:val="00A9497C"/>
    <w:rsid w:val="00A949A7"/>
    <w:rsid w:val="00A94A06"/>
    <w:rsid w:val="00A94A51"/>
    <w:rsid w:val="00A94A7D"/>
    <w:rsid w:val="00A94AEA"/>
    <w:rsid w:val="00A94B39"/>
    <w:rsid w:val="00A94B40"/>
    <w:rsid w:val="00A94BCB"/>
    <w:rsid w:val="00A94BE5"/>
    <w:rsid w:val="00A94C18"/>
    <w:rsid w:val="00A94C5B"/>
    <w:rsid w:val="00A94C75"/>
    <w:rsid w:val="00A94C86"/>
    <w:rsid w:val="00A94C95"/>
    <w:rsid w:val="00A94CBA"/>
    <w:rsid w:val="00A94CC7"/>
    <w:rsid w:val="00A94CCF"/>
    <w:rsid w:val="00A94D21"/>
    <w:rsid w:val="00A94D57"/>
    <w:rsid w:val="00A94D6A"/>
    <w:rsid w:val="00A94D71"/>
    <w:rsid w:val="00A94DCE"/>
    <w:rsid w:val="00A94DE4"/>
    <w:rsid w:val="00A94F2A"/>
    <w:rsid w:val="00A94F32"/>
    <w:rsid w:val="00A94F60"/>
    <w:rsid w:val="00A950C1"/>
    <w:rsid w:val="00A950C8"/>
    <w:rsid w:val="00A95156"/>
    <w:rsid w:val="00A9516F"/>
    <w:rsid w:val="00A9517E"/>
    <w:rsid w:val="00A9519B"/>
    <w:rsid w:val="00A951C8"/>
    <w:rsid w:val="00A9520A"/>
    <w:rsid w:val="00A952A4"/>
    <w:rsid w:val="00A952AA"/>
    <w:rsid w:val="00A9533C"/>
    <w:rsid w:val="00A9536B"/>
    <w:rsid w:val="00A95431"/>
    <w:rsid w:val="00A95444"/>
    <w:rsid w:val="00A95448"/>
    <w:rsid w:val="00A95471"/>
    <w:rsid w:val="00A9547A"/>
    <w:rsid w:val="00A954D6"/>
    <w:rsid w:val="00A955AA"/>
    <w:rsid w:val="00A955F8"/>
    <w:rsid w:val="00A9561C"/>
    <w:rsid w:val="00A95633"/>
    <w:rsid w:val="00A95634"/>
    <w:rsid w:val="00A9563F"/>
    <w:rsid w:val="00A95643"/>
    <w:rsid w:val="00A95653"/>
    <w:rsid w:val="00A956A5"/>
    <w:rsid w:val="00A956D9"/>
    <w:rsid w:val="00A95707"/>
    <w:rsid w:val="00A9570C"/>
    <w:rsid w:val="00A9578F"/>
    <w:rsid w:val="00A957A0"/>
    <w:rsid w:val="00A957D3"/>
    <w:rsid w:val="00A95813"/>
    <w:rsid w:val="00A958FE"/>
    <w:rsid w:val="00A95938"/>
    <w:rsid w:val="00A95958"/>
    <w:rsid w:val="00A95A14"/>
    <w:rsid w:val="00A95A9F"/>
    <w:rsid w:val="00A95AD7"/>
    <w:rsid w:val="00A95B04"/>
    <w:rsid w:val="00A95B41"/>
    <w:rsid w:val="00A95CBB"/>
    <w:rsid w:val="00A95D2E"/>
    <w:rsid w:val="00A95D37"/>
    <w:rsid w:val="00A95D68"/>
    <w:rsid w:val="00A95D6C"/>
    <w:rsid w:val="00A95D6D"/>
    <w:rsid w:val="00A95D8F"/>
    <w:rsid w:val="00A95D92"/>
    <w:rsid w:val="00A95EA2"/>
    <w:rsid w:val="00A95EA4"/>
    <w:rsid w:val="00A95EBE"/>
    <w:rsid w:val="00A95F59"/>
    <w:rsid w:val="00A95F5F"/>
    <w:rsid w:val="00A95FB2"/>
    <w:rsid w:val="00A95FED"/>
    <w:rsid w:val="00A9601D"/>
    <w:rsid w:val="00A9601F"/>
    <w:rsid w:val="00A96055"/>
    <w:rsid w:val="00A960B5"/>
    <w:rsid w:val="00A960C7"/>
    <w:rsid w:val="00A9621F"/>
    <w:rsid w:val="00A96266"/>
    <w:rsid w:val="00A96286"/>
    <w:rsid w:val="00A962CD"/>
    <w:rsid w:val="00A962EA"/>
    <w:rsid w:val="00A9633C"/>
    <w:rsid w:val="00A96374"/>
    <w:rsid w:val="00A9647B"/>
    <w:rsid w:val="00A96509"/>
    <w:rsid w:val="00A9655F"/>
    <w:rsid w:val="00A9659B"/>
    <w:rsid w:val="00A965E5"/>
    <w:rsid w:val="00A9661C"/>
    <w:rsid w:val="00A96643"/>
    <w:rsid w:val="00A966B9"/>
    <w:rsid w:val="00A966BC"/>
    <w:rsid w:val="00A9675F"/>
    <w:rsid w:val="00A96768"/>
    <w:rsid w:val="00A9677F"/>
    <w:rsid w:val="00A967B3"/>
    <w:rsid w:val="00A967C6"/>
    <w:rsid w:val="00A96822"/>
    <w:rsid w:val="00A96833"/>
    <w:rsid w:val="00A9687A"/>
    <w:rsid w:val="00A96887"/>
    <w:rsid w:val="00A9689C"/>
    <w:rsid w:val="00A968A3"/>
    <w:rsid w:val="00A96994"/>
    <w:rsid w:val="00A9699A"/>
    <w:rsid w:val="00A969D3"/>
    <w:rsid w:val="00A969F6"/>
    <w:rsid w:val="00A96A26"/>
    <w:rsid w:val="00A96A6A"/>
    <w:rsid w:val="00A96B5E"/>
    <w:rsid w:val="00A96B7F"/>
    <w:rsid w:val="00A96BAB"/>
    <w:rsid w:val="00A96C0E"/>
    <w:rsid w:val="00A96C1F"/>
    <w:rsid w:val="00A96C29"/>
    <w:rsid w:val="00A96C70"/>
    <w:rsid w:val="00A96C80"/>
    <w:rsid w:val="00A96CC9"/>
    <w:rsid w:val="00A96D1A"/>
    <w:rsid w:val="00A96D68"/>
    <w:rsid w:val="00A96D92"/>
    <w:rsid w:val="00A96DED"/>
    <w:rsid w:val="00A96E63"/>
    <w:rsid w:val="00A96E66"/>
    <w:rsid w:val="00A96FC7"/>
    <w:rsid w:val="00A9707D"/>
    <w:rsid w:val="00A9707E"/>
    <w:rsid w:val="00A97117"/>
    <w:rsid w:val="00A9712A"/>
    <w:rsid w:val="00A97180"/>
    <w:rsid w:val="00A97191"/>
    <w:rsid w:val="00A971FB"/>
    <w:rsid w:val="00A97264"/>
    <w:rsid w:val="00A972D8"/>
    <w:rsid w:val="00A972FA"/>
    <w:rsid w:val="00A9731B"/>
    <w:rsid w:val="00A97366"/>
    <w:rsid w:val="00A9739B"/>
    <w:rsid w:val="00A97441"/>
    <w:rsid w:val="00A9744D"/>
    <w:rsid w:val="00A9748A"/>
    <w:rsid w:val="00A974D3"/>
    <w:rsid w:val="00A974F5"/>
    <w:rsid w:val="00A9750E"/>
    <w:rsid w:val="00A9758F"/>
    <w:rsid w:val="00A975B8"/>
    <w:rsid w:val="00A975D1"/>
    <w:rsid w:val="00A97704"/>
    <w:rsid w:val="00A9776B"/>
    <w:rsid w:val="00A977EE"/>
    <w:rsid w:val="00A977F0"/>
    <w:rsid w:val="00A9786C"/>
    <w:rsid w:val="00A9788D"/>
    <w:rsid w:val="00A97918"/>
    <w:rsid w:val="00A97956"/>
    <w:rsid w:val="00A979FE"/>
    <w:rsid w:val="00A97A38"/>
    <w:rsid w:val="00A97A79"/>
    <w:rsid w:val="00A97A89"/>
    <w:rsid w:val="00A97ABB"/>
    <w:rsid w:val="00A97ABC"/>
    <w:rsid w:val="00A97AF3"/>
    <w:rsid w:val="00A97B40"/>
    <w:rsid w:val="00A97B81"/>
    <w:rsid w:val="00A97C76"/>
    <w:rsid w:val="00A97CAB"/>
    <w:rsid w:val="00A97CD6"/>
    <w:rsid w:val="00A97D09"/>
    <w:rsid w:val="00A97DCB"/>
    <w:rsid w:val="00A97DD6"/>
    <w:rsid w:val="00A97E59"/>
    <w:rsid w:val="00A97E81"/>
    <w:rsid w:val="00A97ED0"/>
    <w:rsid w:val="00A97EFE"/>
    <w:rsid w:val="00A97F06"/>
    <w:rsid w:val="00A97F36"/>
    <w:rsid w:val="00A97F4B"/>
    <w:rsid w:val="00AA0023"/>
    <w:rsid w:val="00AA00BD"/>
    <w:rsid w:val="00AA00E0"/>
    <w:rsid w:val="00AA00E8"/>
    <w:rsid w:val="00AA00FC"/>
    <w:rsid w:val="00AA010F"/>
    <w:rsid w:val="00AA015C"/>
    <w:rsid w:val="00AA0160"/>
    <w:rsid w:val="00AA0170"/>
    <w:rsid w:val="00AA0196"/>
    <w:rsid w:val="00AA01D4"/>
    <w:rsid w:val="00AA0231"/>
    <w:rsid w:val="00AA0285"/>
    <w:rsid w:val="00AA0299"/>
    <w:rsid w:val="00AA02A2"/>
    <w:rsid w:val="00AA036F"/>
    <w:rsid w:val="00AA0401"/>
    <w:rsid w:val="00AA0448"/>
    <w:rsid w:val="00AA0497"/>
    <w:rsid w:val="00AA04BB"/>
    <w:rsid w:val="00AA052D"/>
    <w:rsid w:val="00AA0594"/>
    <w:rsid w:val="00AA05A4"/>
    <w:rsid w:val="00AA05B9"/>
    <w:rsid w:val="00AA05E9"/>
    <w:rsid w:val="00AA05F2"/>
    <w:rsid w:val="00AA05FB"/>
    <w:rsid w:val="00AA0684"/>
    <w:rsid w:val="00AA0686"/>
    <w:rsid w:val="00AA06C0"/>
    <w:rsid w:val="00AA0758"/>
    <w:rsid w:val="00AA0776"/>
    <w:rsid w:val="00AA07C5"/>
    <w:rsid w:val="00AA0826"/>
    <w:rsid w:val="00AA0853"/>
    <w:rsid w:val="00AA08AA"/>
    <w:rsid w:val="00AA08C8"/>
    <w:rsid w:val="00AA0914"/>
    <w:rsid w:val="00AA0931"/>
    <w:rsid w:val="00AA0948"/>
    <w:rsid w:val="00AA099D"/>
    <w:rsid w:val="00AA09B6"/>
    <w:rsid w:val="00AA09EA"/>
    <w:rsid w:val="00AA0A17"/>
    <w:rsid w:val="00AA0A86"/>
    <w:rsid w:val="00AA0A9E"/>
    <w:rsid w:val="00AA0AC2"/>
    <w:rsid w:val="00AA0B0E"/>
    <w:rsid w:val="00AA0B4F"/>
    <w:rsid w:val="00AA0B81"/>
    <w:rsid w:val="00AA0C13"/>
    <w:rsid w:val="00AA0C2F"/>
    <w:rsid w:val="00AA0C3C"/>
    <w:rsid w:val="00AA0C49"/>
    <w:rsid w:val="00AA0C54"/>
    <w:rsid w:val="00AA0C81"/>
    <w:rsid w:val="00AA0D0C"/>
    <w:rsid w:val="00AA0D95"/>
    <w:rsid w:val="00AA0DA3"/>
    <w:rsid w:val="00AA0DF3"/>
    <w:rsid w:val="00AA0E2E"/>
    <w:rsid w:val="00AA0E7D"/>
    <w:rsid w:val="00AA0FA7"/>
    <w:rsid w:val="00AA0FB9"/>
    <w:rsid w:val="00AA1028"/>
    <w:rsid w:val="00AA102B"/>
    <w:rsid w:val="00AA1035"/>
    <w:rsid w:val="00AA103D"/>
    <w:rsid w:val="00AA10B4"/>
    <w:rsid w:val="00AA10D1"/>
    <w:rsid w:val="00AA1132"/>
    <w:rsid w:val="00AA1150"/>
    <w:rsid w:val="00AA1153"/>
    <w:rsid w:val="00AA1191"/>
    <w:rsid w:val="00AA11ED"/>
    <w:rsid w:val="00AA123D"/>
    <w:rsid w:val="00AA12FC"/>
    <w:rsid w:val="00AA1315"/>
    <w:rsid w:val="00AA1328"/>
    <w:rsid w:val="00AA1355"/>
    <w:rsid w:val="00AA135D"/>
    <w:rsid w:val="00AA14BA"/>
    <w:rsid w:val="00AA14C5"/>
    <w:rsid w:val="00AA14F0"/>
    <w:rsid w:val="00AA151A"/>
    <w:rsid w:val="00AA15F7"/>
    <w:rsid w:val="00AA1650"/>
    <w:rsid w:val="00AA16EF"/>
    <w:rsid w:val="00AA16FC"/>
    <w:rsid w:val="00AA1721"/>
    <w:rsid w:val="00AA1755"/>
    <w:rsid w:val="00AA1761"/>
    <w:rsid w:val="00AA176C"/>
    <w:rsid w:val="00AA17B4"/>
    <w:rsid w:val="00AA17D2"/>
    <w:rsid w:val="00AA17D9"/>
    <w:rsid w:val="00AA17F9"/>
    <w:rsid w:val="00AA1865"/>
    <w:rsid w:val="00AA18AC"/>
    <w:rsid w:val="00AA18CA"/>
    <w:rsid w:val="00AA18E6"/>
    <w:rsid w:val="00AA18E9"/>
    <w:rsid w:val="00AA18F8"/>
    <w:rsid w:val="00AA190C"/>
    <w:rsid w:val="00AA1945"/>
    <w:rsid w:val="00AA19A9"/>
    <w:rsid w:val="00AA1A37"/>
    <w:rsid w:val="00AA1A70"/>
    <w:rsid w:val="00AA1B59"/>
    <w:rsid w:val="00AA1C03"/>
    <w:rsid w:val="00AA1C0E"/>
    <w:rsid w:val="00AA1C1E"/>
    <w:rsid w:val="00AA1C47"/>
    <w:rsid w:val="00AA1C5E"/>
    <w:rsid w:val="00AA1C91"/>
    <w:rsid w:val="00AA1CC4"/>
    <w:rsid w:val="00AA1CDF"/>
    <w:rsid w:val="00AA1CF4"/>
    <w:rsid w:val="00AA1CFD"/>
    <w:rsid w:val="00AA1D09"/>
    <w:rsid w:val="00AA1D0A"/>
    <w:rsid w:val="00AA1D64"/>
    <w:rsid w:val="00AA1DE5"/>
    <w:rsid w:val="00AA1E76"/>
    <w:rsid w:val="00AA1EB5"/>
    <w:rsid w:val="00AA1ED8"/>
    <w:rsid w:val="00AA1EEF"/>
    <w:rsid w:val="00AA1F89"/>
    <w:rsid w:val="00AA1FD9"/>
    <w:rsid w:val="00AA20DE"/>
    <w:rsid w:val="00AA2152"/>
    <w:rsid w:val="00AA2155"/>
    <w:rsid w:val="00AA219A"/>
    <w:rsid w:val="00AA21A0"/>
    <w:rsid w:val="00AA21A5"/>
    <w:rsid w:val="00AA21DB"/>
    <w:rsid w:val="00AA2265"/>
    <w:rsid w:val="00AA226B"/>
    <w:rsid w:val="00AA2273"/>
    <w:rsid w:val="00AA2355"/>
    <w:rsid w:val="00AA2368"/>
    <w:rsid w:val="00AA241D"/>
    <w:rsid w:val="00AA242F"/>
    <w:rsid w:val="00AA250C"/>
    <w:rsid w:val="00AA256B"/>
    <w:rsid w:val="00AA25EE"/>
    <w:rsid w:val="00AA2676"/>
    <w:rsid w:val="00AA26A3"/>
    <w:rsid w:val="00AA270A"/>
    <w:rsid w:val="00AA2720"/>
    <w:rsid w:val="00AA277F"/>
    <w:rsid w:val="00AA27CC"/>
    <w:rsid w:val="00AA27DF"/>
    <w:rsid w:val="00AA283C"/>
    <w:rsid w:val="00AA28E1"/>
    <w:rsid w:val="00AA293A"/>
    <w:rsid w:val="00AA29A6"/>
    <w:rsid w:val="00AA2A32"/>
    <w:rsid w:val="00AA2A7A"/>
    <w:rsid w:val="00AA2A8C"/>
    <w:rsid w:val="00AA2A9E"/>
    <w:rsid w:val="00AA2AB1"/>
    <w:rsid w:val="00AA2AD5"/>
    <w:rsid w:val="00AA2B1A"/>
    <w:rsid w:val="00AA2B1B"/>
    <w:rsid w:val="00AA2CE9"/>
    <w:rsid w:val="00AA2CF1"/>
    <w:rsid w:val="00AA2D03"/>
    <w:rsid w:val="00AA2D10"/>
    <w:rsid w:val="00AA2D7C"/>
    <w:rsid w:val="00AA2D9E"/>
    <w:rsid w:val="00AA2DDE"/>
    <w:rsid w:val="00AA2E02"/>
    <w:rsid w:val="00AA2E27"/>
    <w:rsid w:val="00AA2E31"/>
    <w:rsid w:val="00AA2E39"/>
    <w:rsid w:val="00AA2EEA"/>
    <w:rsid w:val="00AA2F18"/>
    <w:rsid w:val="00AA2F1F"/>
    <w:rsid w:val="00AA2F4F"/>
    <w:rsid w:val="00AA2F5C"/>
    <w:rsid w:val="00AA300D"/>
    <w:rsid w:val="00AA3066"/>
    <w:rsid w:val="00AA30BF"/>
    <w:rsid w:val="00AA30F5"/>
    <w:rsid w:val="00AA3133"/>
    <w:rsid w:val="00AA3186"/>
    <w:rsid w:val="00AA31EF"/>
    <w:rsid w:val="00AA3216"/>
    <w:rsid w:val="00AA323B"/>
    <w:rsid w:val="00AA3266"/>
    <w:rsid w:val="00AA329B"/>
    <w:rsid w:val="00AA32B7"/>
    <w:rsid w:val="00AA333A"/>
    <w:rsid w:val="00AA335C"/>
    <w:rsid w:val="00AA3385"/>
    <w:rsid w:val="00AA339D"/>
    <w:rsid w:val="00AA33C3"/>
    <w:rsid w:val="00AA33D6"/>
    <w:rsid w:val="00AA3406"/>
    <w:rsid w:val="00AA3440"/>
    <w:rsid w:val="00AA3441"/>
    <w:rsid w:val="00AA34CF"/>
    <w:rsid w:val="00AA3550"/>
    <w:rsid w:val="00AA3552"/>
    <w:rsid w:val="00AA366F"/>
    <w:rsid w:val="00AA36A5"/>
    <w:rsid w:val="00AA3759"/>
    <w:rsid w:val="00AA37E0"/>
    <w:rsid w:val="00AA3820"/>
    <w:rsid w:val="00AA3834"/>
    <w:rsid w:val="00AA383C"/>
    <w:rsid w:val="00AA3915"/>
    <w:rsid w:val="00AA399D"/>
    <w:rsid w:val="00AA3A35"/>
    <w:rsid w:val="00AA3A41"/>
    <w:rsid w:val="00AA3A46"/>
    <w:rsid w:val="00AA3A96"/>
    <w:rsid w:val="00AA3A9A"/>
    <w:rsid w:val="00AA3AC7"/>
    <w:rsid w:val="00AA3AD5"/>
    <w:rsid w:val="00AA3AE6"/>
    <w:rsid w:val="00AA3AEC"/>
    <w:rsid w:val="00AA3BA4"/>
    <w:rsid w:val="00AA3BC7"/>
    <w:rsid w:val="00AA3BF1"/>
    <w:rsid w:val="00AA3C2A"/>
    <w:rsid w:val="00AA3C6A"/>
    <w:rsid w:val="00AA3CD0"/>
    <w:rsid w:val="00AA3DF7"/>
    <w:rsid w:val="00AA3E63"/>
    <w:rsid w:val="00AA3EDB"/>
    <w:rsid w:val="00AA3EEB"/>
    <w:rsid w:val="00AA3FF7"/>
    <w:rsid w:val="00AA400A"/>
    <w:rsid w:val="00AA402D"/>
    <w:rsid w:val="00AA4054"/>
    <w:rsid w:val="00AA405E"/>
    <w:rsid w:val="00AA4093"/>
    <w:rsid w:val="00AA40B6"/>
    <w:rsid w:val="00AA4107"/>
    <w:rsid w:val="00AA4122"/>
    <w:rsid w:val="00AA41BF"/>
    <w:rsid w:val="00AA41F0"/>
    <w:rsid w:val="00AA41F5"/>
    <w:rsid w:val="00AA4278"/>
    <w:rsid w:val="00AA42F5"/>
    <w:rsid w:val="00AA435E"/>
    <w:rsid w:val="00AA4461"/>
    <w:rsid w:val="00AA44B3"/>
    <w:rsid w:val="00AA44ED"/>
    <w:rsid w:val="00AA44EF"/>
    <w:rsid w:val="00AA4505"/>
    <w:rsid w:val="00AA4507"/>
    <w:rsid w:val="00AA4534"/>
    <w:rsid w:val="00AA4546"/>
    <w:rsid w:val="00AA45E2"/>
    <w:rsid w:val="00AA4631"/>
    <w:rsid w:val="00AA464A"/>
    <w:rsid w:val="00AA466F"/>
    <w:rsid w:val="00AA46B9"/>
    <w:rsid w:val="00AA479A"/>
    <w:rsid w:val="00AA47E3"/>
    <w:rsid w:val="00AA4837"/>
    <w:rsid w:val="00AA48D0"/>
    <w:rsid w:val="00AA48F0"/>
    <w:rsid w:val="00AA498D"/>
    <w:rsid w:val="00AA49B0"/>
    <w:rsid w:val="00AA4A2B"/>
    <w:rsid w:val="00AA4A62"/>
    <w:rsid w:val="00AA4A64"/>
    <w:rsid w:val="00AA4A7A"/>
    <w:rsid w:val="00AA4A8D"/>
    <w:rsid w:val="00AA4AD1"/>
    <w:rsid w:val="00AA4B09"/>
    <w:rsid w:val="00AA4B15"/>
    <w:rsid w:val="00AA4B27"/>
    <w:rsid w:val="00AA4B31"/>
    <w:rsid w:val="00AA4B5C"/>
    <w:rsid w:val="00AA4B5F"/>
    <w:rsid w:val="00AA4B9B"/>
    <w:rsid w:val="00AA4BCF"/>
    <w:rsid w:val="00AA4C16"/>
    <w:rsid w:val="00AA4C46"/>
    <w:rsid w:val="00AA4C4A"/>
    <w:rsid w:val="00AA4DB5"/>
    <w:rsid w:val="00AA4DC2"/>
    <w:rsid w:val="00AA4DC3"/>
    <w:rsid w:val="00AA4EB7"/>
    <w:rsid w:val="00AA4EC7"/>
    <w:rsid w:val="00AA4F2D"/>
    <w:rsid w:val="00AA4F41"/>
    <w:rsid w:val="00AA4F7D"/>
    <w:rsid w:val="00AA4FC2"/>
    <w:rsid w:val="00AA4FCE"/>
    <w:rsid w:val="00AA502C"/>
    <w:rsid w:val="00AA5031"/>
    <w:rsid w:val="00AA50B0"/>
    <w:rsid w:val="00AA50E2"/>
    <w:rsid w:val="00AA510F"/>
    <w:rsid w:val="00AA5129"/>
    <w:rsid w:val="00AA513E"/>
    <w:rsid w:val="00AA516A"/>
    <w:rsid w:val="00AA5171"/>
    <w:rsid w:val="00AA51E0"/>
    <w:rsid w:val="00AA5242"/>
    <w:rsid w:val="00AA5294"/>
    <w:rsid w:val="00AA5306"/>
    <w:rsid w:val="00AA532B"/>
    <w:rsid w:val="00AA5334"/>
    <w:rsid w:val="00AA533B"/>
    <w:rsid w:val="00AA539B"/>
    <w:rsid w:val="00AA54EB"/>
    <w:rsid w:val="00AA5540"/>
    <w:rsid w:val="00AA559B"/>
    <w:rsid w:val="00AA55A3"/>
    <w:rsid w:val="00AA55CA"/>
    <w:rsid w:val="00AA55F0"/>
    <w:rsid w:val="00AA561E"/>
    <w:rsid w:val="00AA562F"/>
    <w:rsid w:val="00AA56B6"/>
    <w:rsid w:val="00AA5720"/>
    <w:rsid w:val="00AA575B"/>
    <w:rsid w:val="00AA57AD"/>
    <w:rsid w:val="00AA590A"/>
    <w:rsid w:val="00AA5948"/>
    <w:rsid w:val="00AA5959"/>
    <w:rsid w:val="00AA59A7"/>
    <w:rsid w:val="00AA59D5"/>
    <w:rsid w:val="00AA5A05"/>
    <w:rsid w:val="00AA5A97"/>
    <w:rsid w:val="00AA5AA1"/>
    <w:rsid w:val="00AA5BBA"/>
    <w:rsid w:val="00AA5BD4"/>
    <w:rsid w:val="00AA5C54"/>
    <w:rsid w:val="00AA5D44"/>
    <w:rsid w:val="00AA5D71"/>
    <w:rsid w:val="00AA5DBF"/>
    <w:rsid w:val="00AA5E0C"/>
    <w:rsid w:val="00AA5E19"/>
    <w:rsid w:val="00AA5E3D"/>
    <w:rsid w:val="00AA5E6E"/>
    <w:rsid w:val="00AA5E95"/>
    <w:rsid w:val="00AA5E97"/>
    <w:rsid w:val="00AA5EA7"/>
    <w:rsid w:val="00AA5EA9"/>
    <w:rsid w:val="00AA5ECB"/>
    <w:rsid w:val="00AA5F12"/>
    <w:rsid w:val="00AA5F42"/>
    <w:rsid w:val="00AA5F79"/>
    <w:rsid w:val="00AA5FD1"/>
    <w:rsid w:val="00AA5FF6"/>
    <w:rsid w:val="00AA6007"/>
    <w:rsid w:val="00AA6093"/>
    <w:rsid w:val="00AA60AB"/>
    <w:rsid w:val="00AA60BC"/>
    <w:rsid w:val="00AA60BF"/>
    <w:rsid w:val="00AA60E9"/>
    <w:rsid w:val="00AA60ED"/>
    <w:rsid w:val="00AA6241"/>
    <w:rsid w:val="00AA62AB"/>
    <w:rsid w:val="00AA62F9"/>
    <w:rsid w:val="00AA632E"/>
    <w:rsid w:val="00AA6440"/>
    <w:rsid w:val="00AA659D"/>
    <w:rsid w:val="00AA65C5"/>
    <w:rsid w:val="00AA6602"/>
    <w:rsid w:val="00AA6617"/>
    <w:rsid w:val="00AA6648"/>
    <w:rsid w:val="00AA6688"/>
    <w:rsid w:val="00AA66DE"/>
    <w:rsid w:val="00AA67F9"/>
    <w:rsid w:val="00AA6883"/>
    <w:rsid w:val="00AA690A"/>
    <w:rsid w:val="00AA6945"/>
    <w:rsid w:val="00AA6949"/>
    <w:rsid w:val="00AA6990"/>
    <w:rsid w:val="00AA6998"/>
    <w:rsid w:val="00AA69A5"/>
    <w:rsid w:val="00AA69AF"/>
    <w:rsid w:val="00AA6A16"/>
    <w:rsid w:val="00AA6A1F"/>
    <w:rsid w:val="00AA6A45"/>
    <w:rsid w:val="00AA6A72"/>
    <w:rsid w:val="00AA6A93"/>
    <w:rsid w:val="00AA6AE1"/>
    <w:rsid w:val="00AA6B30"/>
    <w:rsid w:val="00AA6B80"/>
    <w:rsid w:val="00AA6BCB"/>
    <w:rsid w:val="00AA6C05"/>
    <w:rsid w:val="00AA6C06"/>
    <w:rsid w:val="00AA6C80"/>
    <w:rsid w:val="00AA6C9C"/>
    <w:rsid w:val="00AA6CFE"/>
    <w:rsid w:val="00AA6D0F"/>
    <w:rsid w:val="00AA6D51"/>
    <w:rsid w:val="00AA6D7E"/>
    <w:rsid w:val="00AA6DB2"/>
    <w:rsid w:val="00AA6DD7"/>
    <w:rsid w:val="00AA6E93"/>
    <w:rsid w:val="00AA6F11"/>
    <w:rsid w:val="00AA6F18"/>
    <w:rsid w:val="00AA6F30"/>
    <w:rsid w:val="00AA6F53"/>
    <w:rsid w:val="00AA6FA4"/>
    <w:rsid w:val="00AA703E"/>
    <w:rsid w:val="00AA7047"/>
    <w:rsid w:val="00AA70D2"/>
    <w:rsid w:val="00AA712A"/>
    <w:rsid w:val="00AA7140"/>
    <w:rsid w:val="00AA71C4"/>
    <w:rsid w:val="00AA71EA"/>
    <w:rsid w:val="00AA7269"/>
    <w:rsid w:val="00AA72C1"/>
    <w:rsid w:val="00AA7409"/>
    <w:rsid w:val="00AA740A"/>
    <w:rsid w:val="00AA741F"/>
    <w:rsid w:val="00AA7424"/>
    <w:rsid w:val="00AA7431"/>
    <w:rsid w:val="00AA7436"/>
    <w:rsid w:val="00AA748B"/>
    <w:rsid w:val="00AA749B"/>
    <w:rsid w:val="00AA74C4"/>
    <w:rsid w:val="00AA74E8"/>
    <w:rsid w:val="00AA74F2"/>
    <w:rsid w:val="00AA758F"/>
    <w:rsid w:val="00AA75E2"/>
    <w:rsid w:val="00AA7601"/>
    <w:rsid w:val="00AA7666"/>
    <w:rsid w:val="00AA76C8"/>
    <w:rsid w:val="00AA76E5"/>
    <w:rsid w:val="00AA7715"/>
    <w:rsid w:val="00AA7793"/>
    <w:rsid w:val="00AA7817"/>
    <w:rsid w:val="00AA787F"/>
    <w:rsid w:val="00AA7904"/>
    <w:rsid w:val="00AA7987"/>
    <w:rsid w:val="00AA799B"/>
    <w:rsid w:val="00AA79A5"/>
    <w:rsid w:val="00AA79C2"/>
    <w:rsid w:val="00AA7A18"/>
    <w:rsid w:val="00AA7B48"/>
    <w:rsid w:val="00AA7BFD"/>
    <w:rsid w:val="00AA7C21"/>
    <w:rsid w:val="00AA7C5B"/>
    <w:rsid w:val="00AA7C8D"/>
    <w:rsid w:val="00AA7D0F"/>
    <w:rsid w:val="00AA7DAE"/>
    <w:rsid w:val="00AA7DF7"/>
    <w:rsid w:val="00AA7E20"/>
    <w:rsid w:val="00AA7ECF"/>
    <w:rsid w:val="00AA7FBB"/>
    <w:rsid w:val="00AA7FDB"/>
    <w:rsid w:val="00AB00A6"/>
    <w:rsid w:val="00AB00F7"/>
    <w:rsid w:val="00AB013D"/>
    <w:rsid w:val="00AB015F"/>
    <w:rsid w:val="00AB0172"/>
    <w:rsid w:val="00AB017E"/>
    <w:rsid w:val="00AB019A"/>
    <w:rsid w:val="00AB023E"/>
    <w:rsid w:val="00AB0240"/>
    <w:rsid w:val="00AB0242"/>
    <w:rsid w:val="00AB0280"/>
    <w:rsid w:val="00AB0298"/>
    <w:rsid w:val="00AB0307"/>
    <w:rsid w:val="00AB0363"/>
    <w:rsid w:val="00AB039B"/>
    <w:rsid w:val="00AB03D3"/>
    <w:rsid w:val="00AB03D6"/>
    <w:rsid w:val="00AB0423"/>
    <w:rsid w:val="00AB059A"/>
    <w:rsid w:val="00AB05C4"/>
    <w:rsid w:val="00AB05F3"/>
    <w:rsid w:val="00AB060F"/>
    <w:rsid w:val="00AB0620"/>
    <w:rsid w:val="00AB0660"/>
    <w:rsid w:val="00AB0663"/>
    <w:rsid w:val="00AB066D"/>
    <w:rsid w:val="00AB067B"/>
    <w:rsid w:val="00AB06B6"/>
    <w:rsid w:val="00AB06D4"/>
    <w:rsid w:val="00AB0709"/>
    <w:rsid w:val="00AB07BE"/>
    <w:rsid w:val="00AB08A8"/>
    <w:rsid w:val="00AB08FD"/>
    <w:rsid w:val="00AB091C"/>
    <w:rsid w:val="00AB0937"/>
    <w:rsid w:val="00AB0954"/>
    <w:rsid w:val="00AB097F"/>
    <w:rsid w:val="00AB099E"/>
    <w:rsid w:val="00AB09CB"/>
    <w:rsid w:val="00AB0A40"/>
    <w:rsid w:val="00AB0A8C"/>
    <w:rsid w:val="00AB0AC7"/>
    <w:rsid w:val="00AB0AC9"/>
    <w:rsid w:val="00AB0C00"/>
    <w:rsid w:val="00AB0C75"/>
    <w:rsid w:val="00AB0CAA"/>
    <w:rsid w:val="00AB0CB1"/>
    <w:rsid w:val="00AB0CC0"/>
    <w:rsid w:val="00AB0CEC"/>
    <w:rsid w:val="00AB0D26"/>
    <w:rsid w:val="00AB0D3C"/>
    <w:rsid w:val="00AB0D4A"/>
    <w:rsid w:val="00AB0D94"/>
    <w:rsid w:val="00AB0D96"/>
    <w:rsid w:val="00AB0E70"/>
    <w:rsid w:val="00AB0E97"/>
    <w:rsid w:val="00AB0F29"/>
    <w:rsid w:val="00AB0F4A"/>
    <w:rsid w:val="00AB0F6E"/>
    <w:rsid w:val="00AB0F88"/>
    <w:rsid w:val="00AB1006"/>
    <w:rsid w:val="00AB102D"/>
    <w:rsid w:val="00AB1059"/>
    <w:rsid w:val="00AB105B"/>
    <w:rsid w:val="00AB107A"/>
    <w:rsid w:val="00AB10DC"/>
    <w:rsid w:val="00AB112C"/>
    <w:rsid w:val="00AB114A"/>
    <w:rsid w:val="00AB115D"/>
    <w:rsid w:val="00AB119F"/>
    <w:rsid w:val="00AB11BD"/>
    <w:rsid w:val="00AB11D2"/>
    <w:rsid w:val="00AB11E2"/>
    <w:rsid w:val="00AB11ED"/>
    <w:rsid w:val="00AB122A"/>
    <w:rsid w:val="00AB12C2"/>
    <w:rsid w:val="00AB1329"/>
    <w:rsid w:val="00AB13EB"/>
    <w:rsid w:val="00AB141F"/>
    <w:rsid w:val="00AB148C"/>
    <w:rsid w:val="00AB14A5"/>
    <w:rsid w:val="00AB14CD"/>
    <w:rsid w:val="00AB14D3"/>
    <w:rsid w:val="00AB1504"/>
    <w:rsid w:val="00AB1585"/>
    <w:rsid w:val="00AB160B"/>
    <w:rsid w:val="00AB1639"/>
    <w:rsid w:val="00AB163D"/>
    <w:rsid w:val="00AB1647"/>
    <w:rsid w:val="00AB16A0"/>
    <w:rsid w:val="00AB16CE"/>
    <w:rsid w:val="00AB1704"/>
    <w:rsid w:val="00AB171D"/>
    <w:rsid w:val="00AB174A"/>
    <w:rsid w:val="00AB177E"/>
    <w:rsid w:val="00AB178F"/>
    <w:rsid w:val="00AB17A3"/>
    <w:rsid w:val="00AB17B6"/>
    <w:rsid w:val="00AB17BE"/>
    <w:rsid w:val="00AB17C5"/>
    <w:rsid w:val="00AB17D3"/>
    <w:rsid w:val="00AB17E8"/>
    <w:rsid w:val="00AB17ED"/>
    <w:rsid w:val="00AB180A"/>
    <w:rsid w:val="00AB1810"/>
    <w:rsid w:val="00AB185F"/>
    <w:rsid w:val="00AB187C"/>
    <w:rsid w:val="00AB18C1"/>
    <w:rsid w:val="00AB18D7"/>
    <w:rsid w:val="00AB195A"/>
    <w:rsid w:val="00AB19D4"/>
    <w:rsid w:val="00AB1A34"/>
    <w:rsid w:val="00AB1A4F"/>
    <w:rsid w:val="00AB1B3E"/>
    <w:rsid w:val="00AB1B58"/>
    <w:rsid w:val="00AB1B5B"/>
    <w:rsid w:val="00AB1B70"/>
    <w:rsid w:val="00AB1B86"/>
    <w:rsid w:val="00AB1BAF"/>
    <w:rsid w:val="00AB1BED"/>
    <w:rsid w:val="00AB1C7A"/>
    <w:rsid w:val="00AB1C92"/>
    <w:rsid w:val="00AB1CA2"/>
    <w:rsid w:val="00AB1CCB"/>
    <w:rsid w:val="00AB1D16"/>
    <w:rsid w:val="00AB1E18"/>
    <w:rsid w:val="00AB1E1F"/>
    <w:rsid w:val="00AB1E32"/>
    <w:rsid w:val="00AB1E4A"/>
    <w:rsid w:val="00AB1E61"/>
    <w:rsid w:val="00AB1EA6"/>
    <w:rsid w:val="00AB1F53"/>
    <w:rsid w:val="00AB1FCF"/>
    <w:rsid w:val="00AB1FE9"/>
    <w:rsid w:val="00AB203C"/>
    <w:rsid w:val="00AB20A1"/>
    <w:rsid w:val="00AB20EB"/>
    <w:rsid w:val="00AB213A"/>
    <w:rsid w:val="00AB2176"/>
    <w:rsid w:val="00AB21A2"/>
    <w:rsid w:val="00AB21E5"/>
    <w:rsid w:val="00AB21F9"/>
    <w:rsid w:val="00AB220C"/>
    <w:rsid w:val="00AB232E"/>
    <w:rsid w:val="00AB238B"/>
    <w:rsid w:val="00AB23A4"/>
    <w:rsid w:val="00AB23B0"/>
    <w:rsid w:val="00AB23B6"/>
    <w:rsid w:val="00AB23FD"/>
    <w:rsid w:val="00AB248D"/>
    <w:rsid w:val="00AB24CA"/>
    <w:rsid w:val="00AB24FA"/>
    <w:rsid w:val="00AB2590"/>
    <w:rsid w:val="00AB263F"/>
    <w:rsid w:val="00AB26EA"/>
    <w:rsid w:val="00AB271D"/>
    <w:rsid w:val="00AB278A"/>
    <w:rsid w:val="00AB27F5"/>
    <w:rsid w:val="00AB28EB"/>
    <w:rsid w:val="00AB2976"/>
    <w:rsid w:val="00AB29E2"/>
    <w:rsid w:val="00AB2A34"/>
    <w:rsid w:val="00AB2A46"/>
    <w:rsid w:val="00AB2A78"/>
    <w:rsid w:val="00AB2A8A"/>
    <w:rsid w:val="00AB2A9B"/>
    <w:rsid w:val="00AB2B46"/>
    <w:rsid w:val="00AB2B49"/>
    <w:rsid w:val="00AB2BC7"/>
    <w:rsid w:val="00AB2D2C"/>
    <w:rsid w:val="00AB2D36"/>
    <w:rsid w:val="00AB2E40"/>
    <w:rsid w:val="00AB2E44"/>
    <w:rsid w:val="00AB2E58"/>
    <w:rsid w:val="00AB2EAC"/>
    <w:rsid w:val="00AB2EBE"/>
    <w:rsid w:val="00AB2F51"/>
    <w:rsid w:val="00AB2FF0"/>
    <w:rsid w:val="00AB2FF5"/>
    <w:rsid w:val="00AB305C"/>
    <w:rsid w:val="00AB3082"/>
    <w:rsid w:val="00AB30AF"/>
    <w:rsid w:val="00AB30BB"/>
    <w:rsid w:val="00AB310E"/>
    <w:rsid w:val="00AB31A2"/>
    <w:rsid w:val="00AB31BC"/>
    <w:rsid w:val="00AB31C1"/>
    <w:rsid w:val="00AB31CB"/>
    <w:rsid w:val="00AB31EF"/>
    <w:rsid w:val="00AB3221"/>
    <w:rsid w:val="00AB3280"/>
    <w:rsid w:val="00AB3281"/>
    <w:rsid w:val="00AB32A0"/>
    <w:rsid w:val="00AB32D7"/>
    <w:rsid w:val="00AB32E7"/>
    <w:rsid w:val="00AB3369"/>
    <w:rsid w:val="00AB3389"/>
    <w:rsid w:val="00AB33A3"/>
    <w:rsid w:val="00AB33F8"/>
    <w:rsid w:val="00AB3406"/>
    <w:rsid w:val="00AB3432"/>
    <w:rsid w:val="00AB3686"/>
    <w:rsid w:val="00AB36D7"/>
    <w:rsid w:val="00AB371F"/>
    <w:rsid w:val="00AB37CA"/>
    <w:rsid w:val="00AB3807"/>
    <w:rsid w:val="00AB381A"/>
    <w:rsid w:val="00AB3853"/>
    <w:rsid w:val="00AB390F"/>
    <w:rsid w:val="00AB3937"/>
    <w:rsid w:val="00AB3968"/>
    <w:rsid w:val="00AB39C6"/>
    <w:rsid w:val="00AB3A23"/>
    <w:rsid w:val="00AB3A30"/>
    <w:rsid w:val="00AB3AF4"/>
    <w:rsid w:val="00AB3B03"/>
    <w:rsid w:val="00AB3B74"/>
    <w:rsid w:val="00AB3BAE"/>
    <w:rsid w:val="00AB3BBB"/>
    <w:rsid w:val="00AB3C1B"/>
    <w:rsid w:val="00AB3D04"/>
    <w:rsid w:val="00AB3D3D"/>
    <w:rsid w:val="00AB3DC7"/>
    <w:rsid w:val="00AB3DD7"/>
    <w:rsid w:val="00AB3DF8"/>
    <w:rsid w:val="00AB3EA9"/>
    <w:rsid w:val="00AB3EB3"/>
    <w:rsid w:val="00AB3EBC"/>
    <w:rsid w:val="00AB3EC1"/>
    <w:rsid w:val="00AB3EC5"/>
    <w:rsid w:val="00AB3ECB"/>
    <w:rsid w:val="00AB3EE6"/>
    <w:rsid w:val="00AB3F2F"/>
    <w:rsid w:val="00AB3FD7"/>
    <w:rsid w:val="00AB4017"/>
    <w:rsid w:val="00AB4060"/>
    <w:rsid w:val="00AB406C"/>
    <w:rsid w:val="00AB41CD"/>
    <w:rsid w:val="00AB420F"/>
    <w:rsid w:val="00AB422A"/>
    <w:rsid w:val="00AB427E"/>
    <w:rsid w:val="00AB4301"/>
    <w:rsid w:val="00AB4356"/>
    <w:rsid w:val="00AB437C"/>
    <w:rsid w:val="00AB43FC"/>
    <w:rsid w:val="00AB4405"/>
    <w:rsid w:val="00AB442F"/>
    <w:rsid w:val="00AB4442"/>
    <w:rsid w:val="00AB449B"/>
    <w:rsid w:val="00AB452E"/>
    <w:rsid w:val="00AB46BA"/>
    <w:rsid w:val="00AB46C0"/>
    <w:rsid w:val="00AB46E5"/>
    <w:rsid w:val="00AB47C4"/>
    <w:rsid w:val="00AB47DA"/>
    <w:rsid w:val="00AB4852"/>
    <w:rsid w:val="00AB4868"/>
    <w:rsid w:val="00AB4943"/>
    <w:rsid w:val="00AB49AA"/>
    <w:rsid w:val="00AB4A1C"/>
    <w:rsid w:val="00AB4A28"/>
    <w:rsid w:val="00AB4A69"/>
    <w:rsid w:val="00AB4AEC"/>
    <w:rsid w:val="00AB4B5B"/>
    <w:rsid w:val="00AB4B87"/>
    <w:rsid w:val="00AB4BEC"/>
    <w:rsid w:val="00AB4C0C"/>
    <w:rsid w:val="00AB4C1F"/>
    <w:rsid w:val="00AB4C3F"/>
    <w:rsid w:val="00AB4C47"/>
    <w:rsid w:val="00AB4C9F"/>
    <w:rsid w:val="00AB4CA6"/>
    <w:rsid w:val="00AB4CBC"/>
    <w:rsid w:val="00AB4D8A"/>
    <w:rsid w:val="00AB4DB0"/>
    <w:rsid w:val="00AB4DBE"/>
    <w:rsid w:val="00AB4DC6"/>
    <w:rsid w:val="00AB4DE2"/>
    <w:rsid w:val="00AB4DFE"/>
    <w:rsid w:val="00AB4E4C"/>
    <w:rsid w:val="00AB4EAB"/>
    <w:rsid w:val="00AB4F2C"/>
    <w:rsid w:val="00AB4F4E"/>
    <w:rsid w:val="00AB4F58"/>
    <w:rsid w:val="00AB4F7F"/>
    <w:rsid w:val="00AB4FCD"/>
    <w:rsid w:val="00AB507F"/>
    <w:rsid w:val="00AB5120"/>
    <w:rsid w:val="00AB512C"/>
    <w:rsid w:val="00AB513D"/>
    <w:rsid w:val="00AB513E"/>
    <w:rsid w:val="00AB5187"/>
    <w:rsid w:val="00AB51B8"/>
    <w:rsid w:val="00AB51E4"/>
    <w:rsid w:val="00AB524E"/>
    <w:rsid w:val="00AB532F"/>
    <w:rsid w:val="00AB5358"/>
    <w:rsid w:val="00AB538B"/>
    <w:rsid w:val="00AB5397"/>
    <w:rsid w:val="00AB53B6"/>
    <w:rsid w:val="00AB5424"/>
    <w:rsid w:val="00AB5436"/>
    <w:rsid w:val="00AB5492"/>
    <w:rsid w:val="00AB54B1"/>
    <w:rsid w:val="00AB5516"/>
    <w:rsid w:val="00AB55EE"/>
    <w:rsid w:val="00AB55F1"/>
    <w:rsid w:val="00AB5707"/>
    <w:rsid w:val="00AB5725"/>
    <w:rsid w:val="00AB5763"/>
    <w:rsid w:val="00AB5777"/>
    <w:rsid w:val="00AB57A2"/>
    <w:rsid w:val="00AB57AA"/>
    <w:rsid w:val="00AB5834"/>
    <w:rsid w:val="00AB583F"/>
    <w:rsid w:val="00AB5877"/>
    <w:rsid w:val="00AB5896"/>
    <w:rsid w:val="00AB589A"/>
    <w:rsid w:val="00AB58F0"/>
    <w:rsid w:val="00AB5925"/>
    <w:rsid w:val="00AB592B"/>
    <w:rsid w:val="00AB59BF"/>
    <w:rsid w:val="00AB59E2"/>
    <w:rsid w:val="00AB59E7"/>
    <w:rsid w:val="00AB59F2"/>
    <w:rsid w:val="00AB5A6A"/>
    <w:rsid w:val="00AB5A97"/>
    <w:rsid w:val="00AB5B7C"/>
    <w:rsid w:val="00AB5B81"/>
    <w:rsid w:val="00AB5B87"/>
    <w:rsid w:val="00AB5B97"/>
    <w:rsid w:val="00AB5BFF"/>
    <w:rsid w:val="00AB5C00"/>
    <w:rsid w:val="00AB5C52"/>
    <w:rsid w:val="00AB5C78"/>
    <w:rsid w:val="00AB5C9D"/>
    <w:rsid w:val="00AB5CD0"/>
    <w:rsid w:val="00AB5D36"/>
    <w:rsid w:val="00AB5E17"/>
    <w:rsid w:val="00AB5E1C"/>
    <w:rsid w:val="00AB5E35"/>
    <w:rsid w:val="00AB5E48"/>
    <w:rsid w:val="00AB5E52"/>
    <w:rsid w:val="00AB5EF1"/>
    <w:rsid w:val="00AB5EF6"/>
    <w:rsid w:val="00AB5F17"/>
    <w:rsid w:val="00AB5F1B"/>
    <w:rsid w:val="00AB5F3D"/>
    <w:rsid w:val="00AB5F3E"/>
    <w:rsid w:val="00AB5F49"/>
    <w:rsid w:val="00AB5FA6"/>
    <w:rsid w:val="00AB5FA8"/>
    <w:rsid w:val="00AB601F"/>
    <w:rsid w:val="00AB603D"/>
    <w:rsid w:val="00AB61A8"/>
    <w:rsid w:val="00AB61B6"/>
    <w:rsid w:val="00AB61F0"/>
    <w:rsid w:val="00AB621A"/>
    <w:rsid w:val="00AB6267"/>
    <w:rsid w:val="00AB63BC"/>
    <w:rsid w:val="00AB63DA"/>
    <w:rsid w:val="00AB63FA"/>
    <w:rsid w:val="00AB63FB"/>
    <w:rsid w:val="00AB649C"/>
    <w:rsid w:val="00AB6505"/>
    <w:rsid w:val="00AB6538"/>
    <w:rsid w:val="00AB65A4"/>
    <w:rsid w:val="00AB6616"/>
    <w:rsid w:val="00AB661C"/>
    <w:rsid w:val="00AB6692"/>
    <w:rsid w:val="00AB6725"/>
    <w:rsid w:val="00AB675A"/>
    <w:rsid w:val="00AB6823"/>
    <w:rsid w:val="00AB683A"/>
    <w:rsid w:val="00AB68C8"/>
    <w:rsid w:val="00AB68CA"/>
    <w:rsid w:val="00AB68EB"/>
    <w:rsid w:val="00AB6946"/>
    <w:rsid w:val="00AB6974"/>
    <w:rsid w:val="00AB697A"/>
    <w:rsid w:val="00AB69B3"/>
    <w:rsid w:val="00AB6A34"/>
    <w:rsid w:val="00AB6AD8"/>
    <w:rsid w:val="00AB6B74"/>
    <w:rsid w:val="00AB6BE4"/>
    <w:rsid w:val="00AB6C28"/>
    <w:rsid w:val="00AB6C37"/>
    <w:rsid w:val="00AB6C4E"/>
    <w:rsid w:val="00AB6CAF"/>
    <w:rsid w:val="00AB6CB2"/>
    <w:rsid w:val="00AB6D37"/>
    <w:rsid w:val="00AB6D7D"/>
    <w:rsid w:val="00AB6DEA"/>
    <w:rsid w:val="00AB6DF7"/>
    <w:rsid w:val="00AB6E2B"/>
    <w:rsid w:val="00AB6E77"/>
    <w:rsid w:val="00AB6E8E"/>
    <w:rsid w:val="00AB6F02"/>
    <w:rsid w:val="00AB702B"/>
    <w:rsid w:val="00AB7042"/>
    <w:rsid w:val="00AB7051"/>
    <w:rsid w:val="00AB712D"/>
    <w:rsid w:val="00AB71ED"/>
    <w:rsid w:val="00AB7214"/>
    <w:rsid w:val="00AB72DF"/>
    <w:rsid w:val="00AB730C"/>
    <w:rsid w:val="00AB737C"/>
    <w:rsid w:val="00AB73AE"/>
    <w:rsid w:val="00AB73B5"/>
    <w:rsid w:val="00AB73FF"/>
    <w:rsid w:val="00AB7430"/>
    <w:rsid w:val="00AB7478"/>
    <w:rsid w:val="00AB74AC"/>
    <w:rsid w:val="00AB74DB"/>
    <w:rsid w:val="00AB7580"/>
    <w:rsid w:val="00AB75E5"/>
    <w:rsid w:val="00AB7603"/>
    <w:rsid w:val="00AB76AC"/>
    <w:rsid w:val="00AB76D2"/>
    <w:rsid w:val="00AB7701"/>
    <w:rsid w:val="00AB7785"/>
    <w:rsid w:val="00AB77A9"/>
    <w:rsid w:val="00AB77D8"/>
    <w:rsid w:val="00AB7814"/>
    <w:rsid w:val="00AB782B"/>
    <w:rsid w:val="00AB787E"/>
    <w:rsid w:val="00AB7881"/>
    <w:rsid w:val="00AB7886"/>
    <w:rsid w:val="00AB78A1"/>
    <w:rsid w:val="00AB7964"/>
    <w:rsid w:val="00AB7A31"/>
    <w:rsid w:val="00AB7B10"/>
    <w:rsid w:val="00AB7B83"/>
    <w:rsid w:val="00AB7BCD"/>
    <w:rsid w:val="00AB7BF2"/>
    <w:rsid w:val="00AB7BFA"/>
    <w:rsid w:val="00AB7C80"/>
    <w:rsid w:val="00AB7CBD"/>
    <w:rsid w:val="00AB7D49"/>
    <w:rsid w:val="00AB7D95"/>
    <w:rsid w:val="00AB7E16"/>
    <w:rsid w:val="00AB7E26"/>
    <w:rsid w:val="00AB7E27"/>
    <w:rsid w:val="00AB7E30"/>
    <w:rsid w:val="00AB7EB4"/>
    <w:rsid w:val="00AB7ED7"/>
    <w:rsid w:val="00AB7F11"/>
    <w:rsid w:val="00AB7F2B"/>
    <w:rsid w:val="00AB7F89"/>
    <w:rsid w:val="00AB7FDA"/>
    <w:rsid w:val="00AC0032"/>
    <w:rsid w:val="00AC0072"/>
    <w:rsid w:val="00AC00C4"/>
    <w:rsid w:val="00AC0112"/>
    <w:rsid w:val="00AC0177"/>
    <w:rsid w:val="00AC01A7"/>
    <w:rsid w:val="00AC024B"/>
    <w:rsid w:val="00AC0288"/>
    <w:rsid w:val="00AC02D8"/>
    <w:rsid w:val="00AC0363"/>
    <w:rsid w:val="00AC03CD"/>
    <w:rsid w:val="00AC0415"/>
    <w:rsid w:val="00AC04B0"/>
    <w:rsid w:val="00AC04BE"/>
    <w:rsid w:val="00AC0528"/>
    <w:rsid w:val="00AC0534"/>
    <w:rsid w:val="00AC054B"/>
    <w:rsid w:val="00AC05AC"/>
    <w:rsid w:val="00AC0610"/>
    <w:rsid w:val="00AC062A"/>
    <w:rsid w:val="00AC0677"/>
    <w:rsid w:val="00AC06D9"/>
    <w:rsid w:val="00AC0707"/>
    <w:rsid w:val="00AC074B"/>
    <w:rsid w:val="00AC07F0"/>
    <w:rsid w:val="00AC084A"/>
    <w:rsid w:val="00AC0955"/>
    <w:rsid w:val="00AC09EC"/>
    <w:rsid w:val="00AC0A47"/>
    <w:rsid w:val="00AC0A50"/>
    <w:rsid w:val="00AC0A9B"/>
    <w:rsid w:val="00AC0BC4"/>
    <w:rsid w:val="00AC0BDA"/>
    <w:rsid w:val="00AC0C26"/>
    <w:rsid w:val="00AC0D65"/>
    <w:rsid w:val="00AC0DE2"/>
    <w:rsid w:val="00AC0E7C"/>
    <w:rsid w:val="00AC0F60"/>
    <w:rsid w:val="00AC0FAF"/>
    <w:rsid w:val="00AC10F1"/>
    <w:rsid w:val="00AC1120"/>
    <w:rsid w:val="00AC112E"/>
    <w:rsid w:val="00AC1165"/>
    <w:rsid w:val="00AC120D"/>
    <w:rsid w:val="00AC1281"/>
    <w:rsid w:val="00AC1286"/>
    <w:rsid w:val="00AC12E2"/>
    <w:rsid w:val="00AC12F2"/>
    <w:rsid w:val="00AC1309"/>
    <w:rsid w:val="00AC132F"/>
    <w:rsid w:val="00AC134B"/>
    <w:rsid w:val="00AC1356"/>
    <w:rsid w:val="00AC1418"/>
    <w:rsid w:val="00AC147E"/>
    <w:rsid w:val="00AC1492"/>
    <w:rsid w:val="00AC14C5"/>
    <w:rsid w:val="00AC14E3"/>
    <w:rsid w:val="00AC150E"/>
    <w:rsid w:val="00AC151C"/>
    <w:rsid w:val="00AC15D3"/>
    <w:rsid w:val="00AC170B"/>
    <w:rsid w:val="00AC172F"/>
    <w:rsid w:val="00AC1768"/>
    <w:rsid w:val="00AC178B"/>
    <w:rsid w:val="00AC17C6"/>
    <w:rsid w:val="00AC18BB"/>
    <w:rsid w:val="00AC18BD"/>
    <w:rsid w:val="00AC1924"/>
    <w:rsid w:val="00AC1AFF"/>
    <w:rsid w:val="00AC1B74"/>
    <w:rsid w:val="00AC1BD2"/>
    <w:rsid w:val="00AC1BF8"/>
    <w:rsid w:val="00AC1C38"/>
    <w:rsid w:val="00AC1C3D"/>
    <w:rsid w:val="00AC1CD0"/>
    <w:rsid w:val="00AC1D15"/>
    <w:rsid w:val="00AC1D8E"/>
    <w:rsid w:val="00AC1DB0"/>
    <w:rsid w:val="00AC1DB6"/>
    <w:rsid w:val="00AC1DB9"/>
    <w:rsid w:val="00AC1DC3"/>
    <w:rsid w:val="00AC1E0C"/>
    <w:rsid w:val="00AC1E2A"/>
    <w:rsid w:val="00AC1E54"/>
    <w:rsid w:val="00AC1E5B"/>
    <w:rsid w:val="00AC1E67"/>
    <w:rsid w:val="00AC1ED7"/>
    <w:rsid w:val="00AC1F64"/>
    <w:rsid w:val="00AC1FC0"/>
    <w:rsid w:val="00AC1FF4"/>
    <w:rsid w:val="00AC2061"/>
    <w:rsid w:val="00AC20B4"/>
    <w:rsid w:val="00AC217B"/>
    <w:rsid w:val="00AC21C8"/>
    <w:rsid w:val="00AC21CA"/>
    <w:rsid w:val="00AC220F"/>
    <w:rsid w:val="00AC2251"/>
    <w:rsid w:val="00AC225B"/>
    <w:rsid w:val="00AC226C"/>
    <w:rsid w:val="00AC227B"/>
    <w:rsid w:val="00AC2305"/>
    <w:rsid w:val="00AC2307"/>
    <w:rsid w:val="00AC2367"/>
    <w:rsid w:val="00AC2396"/>
    <w:rsid w:val="00AC247D"/>
    <w:rsid w:val="00AC24A0"/>
    <w:rsid w:val="00AC24CA"/>
    <w:rsid w:val="00AC251A"/>
    <w:rsid w:val="00AC252F"/>
    <w:rsid w:val="00AC2573"/>
    <w:rsid w:val="00AC2583"/>
    <w:rsid w:val="00AC25E1"/>
    <w:rsid w:val="00AC25ED"/>
    <w:rsid w:val="00AC26C3"/>
    <w:rsid w:val="00AC2736"/>
    <w:rsid w:val="00AC274F"/>
    <w:rsid w:val="00AC27E2"/>
    <w:rsid w:val="00AC2825"/>
    <w:rsid w:val="00AC2832"/>
    <w:rsid w:val="00AC2854"/>
    <w:rsid w:val="00AC286C"/>
    <w:rsid w:val="00AC2871"/>
    <w:rsid w:val="00AC2877"/>
    <w:rsid w:val="00AC28CE"/>
    <w:rsid w:val="00AC296E"/>
    <w:rsid w:val="00AC2989"/>
    <w:rsid w:val="00AC29F5"/>
    <w:rsid w:val="00AC2A4E"/>
    <w:rsid w:val="00AC2A86"/>
    <w:rsid w:val="00AC2A9D"/>
    <w:rsid w:val="00AC2AA0"/>
    <w:rsid w:val="00AC2B5D"/>
    <w:rsid w:val="00AC2B95"/>
    <w:rsid w:val="00AC2C00"/>
    <w:rsid w:val="00AC2C14"/>
    <w:rsid w:val="00AC2C51"/>
    <w:rsid w:val="00AC2CC2"/>
    <w:rsid w:val="00AC2CDC"/>
    <w:rsid w:val="00AC2CF3"/>
    <w:rsid w:val="00AC2D6B"/>
    <w:rsid w:val="00AC2DCD"/>
    <w:rsid w:val="00AC2DF7"/>
    <w:rsid w:val="00AC2E0A"/>
    <w:rsid w:val="00AC2EE6"/>
    <w:rsid w:val="00AC2F45"/>
    <w:rsid w:val="00AC2FBC"/>
    <w:rsid w:val="00AC2FBD"/>
    <w:rsid w:val="00AC3024"/>
    <w:rsid w:val="00AC304A"/>
    <w:rsid w:val="00AC3050"/>
    <w:rsid w:val="00AC3125"/>
    <w:rsid w:val="00AC3138"/>
    <w:rsid w:val="00AC3183"/>
    <w:rsid w:val="00AC3195"/>
    <w:rsid w:val="00AC31C2"/>
    <w:rsid w:val="00AC3277"/>
    <w:rsid w:val="00AC32C1"/>
    <w:rsid w:val="00AC32CB"/>
    <w:rsid w:val="00AC32CC"/>
    <w:rsid w:val="00AC3341"/>
    <w:rsid w:val="00AC3363"/>
    <w:rsid w:val="00AC3382"/>
    <w:rsid w:val="00AC33D1"/>
    <w:rsid w:val="00AC33DE"/>
    <w:rsid w:val="00AC345D"/>
    <w:rsid w:val="00AC356E"/>
    <w:rsid w:val="00AC3639"/>
    <w:rsid w:val="00AC3655"/>
    <w:rsid w:val="00AC3691"/>
    <w:rsid w:val="00AC36E9"/>
    <w:rsid w:val="00AC3748"/>
    <w:rsid w:val="00AC3758"/>
    <w:rsid w:val="00AC3794"/>
    <w:rsid w:val="00AC37FA"/>
    <w:rsid w:val="00AC3815"/>
    <w:rsid w:val="00AC3854"/>
    <w:rsid w:val="00AC387C"/>
    <w:rsid w:val="00AC38A6"/>
    <w:rsid w:val="00AC38C9"/>
    <w:rsid w:val="00AC3906"/>
    <w:rsid w:val="00AC3920"/>
    <w:rsid w:val="00AC3922"/>
    <w:rsid w:val="00AC396A"/>
    <w:rsid w:val="00AC39AD"/>
    <w:rsid w:val="00AC39E4"/>
    <w:rsid w:val="00AC3A2A"/>
    <w:rsid w:val="00AC3B10"/>
    <w:rsid w:val="00AC3B54"/>
    <w:rsid w:val="00AC3B98"/>
    <w:rsid w:val="00AC3BBC"/>
    <w:rsid w:val="00AC3BEE"/>
    <w:rsid w:val="00AC3BFD"/>
    <w:rsid w:val="00AC3C1B"/>
    <w:rsid w:val="00AC3C5D"/>
    <w:rsid w:val="00AC3C61"/>
    <w:rsid w:val="00AC3E03"/>
    <w:rsid w:val="00AC3E81"/>
    <w:rsid w:val="00AC3EBC"/>
    <w:rsid w:val="00AC3EC9"/>
    <w:rsid w:val="00AC3ED4"/>
    <w:rsid w:val="00AC3ED5"/>
    <w:rsid w:val="00AC3F60"/>
    <w:rsid w:val="00AC3F71"/>
    <w:rsid w:val="00AC3FEC"/>
    <w:rsid w:val="00AC400B"/>
    <w:rsid w:val="00AC4049"/>
    <w:rsid w:val="00AC4072"/>
    <w:rsid w:val="00AC40CC"/>
    <w:rsid w:val="00AC416D"/>
    <w:rsid w:val="00AC417A"/>
    <w:rsid w:val="00AC418F"/>
    <w:rsid w:val="00AC41A1"/>
    <w:rsid w:val="00AC4233"/>
    <w:rsid w:val="00AC42D3"/>
    <w:rsid w:val="00AC4365"/>
    <w:rsid w:val="00AC4369"/>
    <w:rsid w:val="00AC441B"/>
    <w:rsid w:val="00AC4474"/>
    <w:rsid w:val="00AC44E4"/>
    <w:rsid w:val="00AC44E6"/>
    <w:rsid w:val="00AC457B"/>
    <w:rsid w:val="00AC4587"/>
    <w:rsid w:val="00AC461D"/>
    <w:rsid w:val="00AC4675"/>
    <w:rsid w:val="00AC46A6"/>
    <w:rsid w:val="00AC46E8"/>
    <w:rsid w:val="00AC4756"/>
    <w:rsid w:val="00AC480D"/>
    <w:rsid w:val="00AC4865"/>
    <w:rsid w:val="00AC487E"/>
    <w:rsid w:val="00AC48E4"/>
    <w:rsid w:val="00AC493F"/>
    <w:rsid w:val="00AC4970"/>
    <w:rsid w:val="00AC49C5"/>
    <w:rsid w:val="00AC4A3E"/>
    <w:rsid w:val="00AC4AA4"/>
    <w:rsid w:val="00AC4AC9"/>
    <w:rsid w:val="00AC4B3D"/>
    <w:rsid w:val="00AC4B80"/>
    <w:rsid w:val="00AC4B97"/>
    <w:rsid w:val="00AC4C0D"/>
    <w:rsid w:val="00AC4C7E"/>
    <w:rsid w:val="00AC4D10"/>
    <w:rsid w:val="00AC4DAB"/>
    <w:rsid w:val="00AC4DF8"/>
    <w:rsid w:val="00AC4E3A"/>
    <w:rsid w:val="00AC4E94"/>
    <w:rsid w:val="00AC4EB8"/>
    <w:rsid w:val="00AC4EE1"/>
    <w:rsid w:val="00AC4F42"/>
    <w:rsid w:val="00AC4F79"/>
    <w:rsid w:val="00AC5007"/>
    <w:rsid w:val="00AC503A"/>
    <w:rsid w:val="00AC5099"/>
    <w:rsid w:val="00AC50F7"/>
    <w:rsid w:val="00AC512A"/>
    <w:rsid w:val="00AC516A"/>
    <w:rsid w:val="00AC5269"/>
    <w:rsid w:val="00AC52E9"/>
    <w:rsid w:val="00AC52F4"/>
    <w:rsid w:val="00AC5340"/>
    <w:rsid w:val="00AC5393"/>
    <w:rsid w:val="00AC53B0"/>
    <w:rsid w:val="00AC53EA"/>
    <w:rsid w:val="00AC541A"/>
    <w:rsid w:val="00AC54A9"/>
    <w:rsid w:val="00AC54BE"/>
    <w:rsid w:val="00AC550A"/>
    <w:rsid w:val="00AC550F"/>
    <w:rsid w:val="00AC5515"/>
    <w:rsid w:val="00AC552E"/>
    <w:rsid w:val="00AC5535"/>
    <w:rsid w:val="00AC554D"/>
    <w:rsid w:val="00AC5560"/>
    <w:rsid w:val="00AC5567"/>
    <w:rsid w:val="00AC5599"/>
    <w:rsid w:val="00AC55BB"/>
    <w:rsid w:val="00AC55D6"/>
    <w:rsid w:val="00AC563C"/>
    <w:rsid w:val="00AC5686"/>
    <w:rsid w:val="00AC56D6"/>
    <w:rsid w:val="00AC5725"/>
    <w:rsid w:val="00AC5738"/>
    <w:rsid w:val="00AC575A"/>
    <w:rsid w:val="00AC575F"/>
    <w:rsid w:val="00AC5772"/>
    <w:rsid w:val="00AC5779"/>
    <w:rsid w:val="00AC5790"/>
    <w:rsid w:val="00AC57A5"/>
    <w:rsid w:val="00AC57B3"/>
    <w:rsid w:val="00AC57E1"/>
    <w:rsid w:val="00AC5807"/>
    <w:rsid w:val="00AC5823"/>
    <w:rsid w:val="00AC5855"/>
    <w:rsid w:val="00AC58AC"/>
    <w:rsid w:val="00AC590B"/>
    <w:rsid w:val="00AC592B"/>
    <w:rsid w:val="00AC5957"/>
    <w:rsid w:val="00AC5958"/>
    <w:rsid w:val="00AC59E7"/>
    <w:rsid w:val="00AC59EB"/>
    <w:rsid w:val="00AC5A06"/>
    <w:rsid w:val="00AC5A2F"/>
    <w:rsid w:val="00AC5A3D"/>
    <w:rsid w:val="00AC5A95"/>
    <w:rsid w:val="00AC5AB1"/>
    <w:rsid w:val="00AC5AC3"/>
    <w:rsid w:val="00AC5B37"/>
    <w:rsid w:val="00AC5B5E"/>
    <w:rsid w:val="00AC5BAF"/>
    <w:rsid w:val="00AC5C0E"/>
    <w:rsid w:val="00AC5C1C"/>
    <w:rsid w:val="00AC5C95"/>
    <w:rsid w:val="00AC5CB5"/>
    <w:rsid w:val="00AC5CF2"/>
    <w:rsid w:val="00AC5D1C"/>
    <w:rsid w:val="00AC5D1F"/>
    <w:rsid w:val="00AC5DB7"/>
    <w:rsid w:val="00AC5E41"/>
    <w:rsid w:val="00AC5E42"/>
    <w:rsid w:val="00AC5EAD"/>
    <w:rsid w:val="00AC5ECD"/>
    <w:rsid w:val="00AC5EE9"/>
    <w:rsid w:val="00AC5EF9"/>
    <w:rsid w:val="00AC5EFA"/>
    <w:rsid w:val="00AC5F0F"/>
    <w:rsid w:val="00AC604B"/>
    <w:rsid w:val="00AC604D"/>
    <w:rsid w:val="00AC612F"/>
    <w:rsid w:val="00AC6207"/>
    <w:rsid w:val="00AC6256"/>
    <w:rsid w:val="00AC62AF"/>
    <w:rsid w:val="00AC62C3"/>
    <w:rsid w:val="00AC630C"/>
    <w:rsid w:val="00AC6319"/>
    <w:rsid w:val="00AC6338"/>
    <w:rsid w:val="00AC636A"/>
    <w:rsid w:val="00AC63E6"/>
    <w:rsid w:val="00AC648C"/>
    <w:rsid w:val="00AC648F"/>
    <w:rsid w:val="00AC6514"/>
    <w:rsid w:val="00AC6564"/>
    <w:rsid w:val="00AC65BA"/>
    <w:rsid w:val="00AC66A5"/>
    <w:rsid w:val="00AC66EE"/>
    <w:rsid w:val="00AC6709"/>
    <w:rsid w:val="00AC6725"/>
    <w:rsid w:val="00AC6733"/>
    <w:rsid w:val="00AC6807"/>
    <w:rsid w:val="00AC68C2"/>
    <w:rsid w:val="00AC68D0"/>
    <w:rsid w:val="00AC68F0"/>
    <w:rsid w:val="00AC6902"/>
    <w:rsid w:val="00AC6947"/>
    <w:rsid w:val="00AC696D"/>
    <w:rsid w:val="00AC69BA"/>
    <w:rsid w:val="00AC6A0F"/>
    <w:rsid w:val="00AC6A23"/>
    <w:rsid w:val="00AC6A62"/>
    <w:rsid w:val="00AC6A89"/>
    <w:rsid w:val="00AC6B13"/>
    <w:rsid w:val="00AC6B16"/>
    <w:rsid w:val="00AC6B17"/>
    <w:rsid w:val="00AC6B31"/>
    <w:rsid w:val="00AC6B6B"/>
    <w:rsid w:val="00AC6C30"/>
    <w:rsid w:val="00AC6CE5"/>
    <w:rsid w:val="00AC6CF7"/>
    <w:rsid w:val="00AC6E0D"/>
    <w:rsid w:val="00AC6E0E"/>
    <w:rsid w:val="00AC6E3A"/>
    <w:rsid w:val="00AC6F12"/>
    <w:rsid w:val="00AC6F2B"/>
    <w:rsid w:val="00AC6FFD"/>
    <w:rsid w:val="00AC701C"/>
    <w:rsid w:val="00AC701F"/>
    <w:rsid w:val="00AC7026"/>
    <w:rsid w:val="00AC703E"/>
    <w:rsid w:val="00AC7071"/>
    <w:rsid w:val="00AC7072"/>
    <w:rsid w:val="00AC7162"/>
    <w:rsid w:val="00AC7232"/>
    <w:rsid w:val="00AC727E"/>
    <w:rsid w:val="00AC7289"/>
    <w:rsid w:val="00AC72E3"/>
    <w:rsid w:val="00AC737B"/>
    <w:rsid w:val="00AC739B"/>
    <w:rsid w:val="00AC73F8"/>
    <w:rsid w:val="00AC74A0"/>
    <w:rsid w:val="00AC74E3"/>
    <w:rsid w:val="00AC74E8"/>
    <w:rsid w:val="00AC75AD"/>
    <w:rsid w:val="00AC75E5"/>
    <w:rsid w:val="00AC7610"/>
    <w:rsid w:val="00AC768C"/>
    <w:rsid w:val="00AC76AB"/>
    <w:rsid w:val="00AC7723"/>
    <w:rsid w:val="00AC772B"/>
    <w:rsid w:val="00AC7782"/>
    <w:rsid w:val="00AC7806"/>
    <w:rsid w:val="00AC781F"/>
    <w:rsid w:val="00AC788A"/>
    <w:rsid w:val="00AC78A2"/>
    <w:rsid w:val="00AC795B"/>
    <w:rsid w:val="00AC79B8"/>
    <w:rsid w:val="00AC7A39"/>
    <w:rsid w:val="00AC7A9A"/>
    <w:rsid w:val="00AC7B18"/>
    <w:rsid w:val="00AC7B5A"/>
    <w:rsid w:val="00AC7B6A"/>
    <w:rsid w:val="00AC7B87"/>
    <w:rsid w:val="00AC7BD9"/>
    <w:rsid w:val="00AC7BFC"/>
    <w:rsid w:val="00AC7D3A"/>
    <w:rsid w:val="00AC7D6F"/>
    <w:rsid w:val="00AC7D7D"/>
    <w:rsid w:val="00AC7DAC"/>
    <w:rsid w:val="00AC7DEC"/>
    <w:rsid w:val="00AC7E22"/>
    <w:rsid w:val="00AC7E7B"/>
    <w:rsid w:val="00AC7ED2"/>
    <w:rsid w:val="00AC7EDE"/>
    <w:rsid w:val="00AC7EE1"/>
    <w:rsid w:val="00AC7EF9"/>
    <w:rsid w:val="00AC7FB8"/>
    <w:rsid w:val="00AC7FD6"/>
    <w:rsid w:val="00AD00B2"/>
    <w:rsid w:val="00AD00B6"/>
    <w:rsid w:val="00AD014E"/>
    <w:rsid w:val="00AD01B0"/>
    <w:rsid w:val="00AD01B7"/>
    <w:rsid w:val="00AD01FA"/>
    <w:rsid w:val="00AD02FC"/>
    <w:rsid w:val="00AD0383"/>
    <w:rsid w:val="00AD0389"/>
    <w:rsid w:val="00AD03EF"/>
    <w:rsid w:val="00AD0437"/>
    <w:rsid w:val="00AD049B"/>
    <w:rsid w:val="00AD04C6"/>
    <w:rsid w:val="00AD0524"/>
    <w:rsid w:val="00AD055C"/>
    <w:rsid w:val="00AD055F"/>
    <w:rsid w:val="00AD072B"/>
    <w:rsid w:val="00AD073E"/>
    <w:rsid w:val="00AD0798"/>
    <w:rsid w:val="00AD07A4"/>
    <w:rsid w:val="00AD07B8"/>
    <w:rsid w:val="00AD07CF"/>
    <w:rsid w:val="00AD07F8"/>
    <w:rsid w:val="00AD0826"/>
    <w:rsid w:val="00AD08F1"/>
    <w:rsid w:val="00AD0974"/>
    <w:rsid w:val="00AD09BA"/>
    <w:rsid w:val="00AD09E3"/>
    <w:rsid w:val="00AD0B5E"/>
    <w:rsid w:val="00AD0B93"/>
    <w:rsid w:val="00AD0BCB"/>
    <w:rsid w:val="00AD0BE9"/>
    <w:rsid w:val="00AD0C36"/>
    <w:rsid w:val="00AD0C9D"/>
    <w:rsid w:val="00AD0CD1"/>
    <w:rsid w:val="00AD0D69"/>
    <w:rsid w:val="00AD0DB0"/>
    <w:rsid w:val="00AD0E02"/>
    <w:rsid w:val="00AD0E1C"/>
    <w:rsid w:val="00AD0E29"/>
    <w:rsid w:val="00AD0E4C"/>
    <w:rsid w:val="00AD0E83"/>
    <w:rsid w:val="00AD0ECD"/>
    <w:rsid w:val="00AD0F65"/>
    <w:rsid w:val="00AD0FBB"/>
    <w:rsid w:val="00AD0FE3"/>
    <w:rsid w:val="00AD0FED"/>
    <w:rsid w:val="00AD1015"/>
    <w:rsid w:val="00AD103A"/>
    <w:rsid w:val="00AD1060"/>
    <w:rsid w:val="00AD107A"/>
    <w:rsid w:val="00AD107D"/>
    <w:rsid w:val="00AD10AE"/>
    <w:rsid w:val="00AD1156"/>
    <w:rsid w:val="00AD1197"/>
    <w:rsid w:val="00AD11D9"/>
    <w:rsid w:val="00AD123C"/>
    <w:rsid w:val="00AD12B1"/>
    <w:rsid w:val="00AD133C"/>
    <w:rsid w:val="00AD1351"/>
    <w:rsid w:val="00AD13D4"/>
    <w:rsid w:val="00AD1458"/>
    <w:rsid w:val="00AD14E9"/>
    <w:rsid w:val="00AD153B"/>
    <w:rsid w:val="00AD1542"/>
    <w:rsid w:val="00AD1599"/>
    <w:rsid w:val="00AD15C0"/>
    <w:rsid w:val="00AD15F9"/>
    <w:rsid w:val="00AD1609"/>
    <w:rsid w:val="00AD1677"/>
    <w:rsid w:val="00AD168B"/>
    <w:rsid w:val="00AD16BD"/>
    <w:rsid w:val="00AD1731"/>
    <w:rsid w:val="00AD17AC"/>
    <w:rsid w:val="00AD17F9"/>
    <w:rsid w:val="00AD181E"/>
    <w:rsid w:val="00AD189F"/>
    <w:rsid w:val="00AD18C3"/>
    <w:rsid w:val="00AD1943"/>
    <w:rsid w:val="00AD19D4"/>
    <w:rsid w:val="00AD1A65"/>
    <w:rsid w:val="00AD1A96"/>
    <w:rsid w:val="00AD1AA4"/>
    <w:rsid w:val="00AD1AB5"/>
    <w:rsid w:val="00AD1B50"/>
    <w:rsid w:val="00AD1B84"/>
    <w:rsid w:val="00AD1BBA"/>
    <w:rsid w:val="00AD1C1F"/>
    <w:rsid w:val="00AD1C51"/>
    <w:rsid w:val="00AD1C87"/>
    <w:rsid w:val="00AD1C8D"/>
    <w:rsid w:val="00AD1CB4"/>
    <w:rsid w:val="00AD1CF2"/>
    <w:rsid w:val="00AD1CF9"/>
    <w:rsid w:val="00AD1D8F"/>
    <w:rsid w:val="00AD1E04"/>
    <w:rsid w:val="00AD1EE8"/>
    <w:rsid w:val="00AD1F1E"/>
    <w:rsid w:val="00AD1F6C"/>
    <w:rsid w:val="00AD1F7D"/>
    <w:rsid w:val="00AD1F92"/>
    <w:rsid w:val="00AD2003"/>
    <w:rsid w:val="00AD20CB"/>
    <w:rsid w:val="00AD20F8"/>
    <w:rsid w:val="00AD2144"/>
    <w:rsid w:val="00AD21B7"/>
    <w:rsid w:val="00AD2248"/>
    <w:rsid w:val="00AD226A"/>
    <w:rsid w:val="00AD226B"/>
    <w:rsid w:val="00AD22FC"/>
    <w:rsid w:val="00AD2387"/>
    <w:rsid w:val="00AD238C"/>
    <w:rsid w:val="00AD23BB"/>
    <w:rsid w:val="00AD23CE"/>
    <w:rsid w:val="00AD247B"/>
    <w:rsid w:val="00AD249D"/>
    <w:rsid w:val="00AD24B4"/>
    <w:rsid w:val="00AD2574"/>
    <w:rsid w:val="00AD25C8"/>
    <w:rsid w:val="00AD25CE"/>
    <w:rsid w:val="00AD2694"/>
    <w:rsid w:val="00AD26DE"/>
    <w:rsid w:val="00AD271E"/>
    <w:rsid w:val="00AD273A"/>
    <w:rsid w:val="00AD276F"/>
    <w:rsid w:val="00AD27E3"/>
    <w:rsid w:val="00AD282F"/>
    <w:rsid w:val="00AD2831"/>
    <w:rsid w:val="00AD289A"/>
    <w:rsid w:val="00AD28DD"/>
    <w:rsid w:val="00AD28E2"/>
    <w:rsid w:val="00AD28EE"/>
    <w:rsid w:val="00AD2979"/>
    <w:rsid w:val="00AD29F7"/>
    <w:rsid w:val="00AD2A02"/>
    <w:rsid w:val="00AD2A88"/>
    <w:rsid w:val="00AD2AD7"/>
    <w:rsid w:val="00AD2B37"/>
    <w:rsid w:val="00AD2B7B"/>
    <w:rsid w:val="00AD2BF1"/>
    <w:rsid w:val="00AD2CD2"/>
    <w:rsid w:val="00AD2CF6"/>
    <w:rsid w:val="00AD2D31"/>
    <w:rsid w:val="00AD2DCF"/>
    <w:rsid w:val="00AD2E05"/>
    <w:rsid w:val="00AD2E0B"/>
    <w:rsid w:val="00AD2E17"/>
    <w:rsid w:val="00AD2E2A"/>
    <w:rsid w:val="00AD2E3F"/>
    <w:rsid w:val="00AD2E4B"/>
    <w:rsid w:val="00AD2E7F"/>
    <w:rsid w:val="00AD2EB3"/>
    <w:rsid w:val="00AD2EBD"/>
    <w:rsid w:val="00AD2ED7"/>
    <w:rsid w:val="00AD2EF1"/>
    <w:rsid w:val="00AD2FF5"/>
    <w:rsid w:val="00AD30A2"/>
    <w:rsid w:val="00AD30F8"/>
    <w:rsid w:val="00AD3142"/>
    <w:rsid w:val="00AD319C"/>
    <w:rsid w:val="00AD31A0"/>
    <w:rsid w:val="00AD31CD"/>
    <w:rsid w:val="00AD31E5"/>
    <w:rsid w:val="00AD324E"/>
    <w:rsid w:val="00AD32C4"/>
    <w:rsid w:val="00AD330B"/>
    <w:rsid w:val="00AD3333"/>
    <w:rsid w:val="00AD3356"/>
    <w:rsid w:val="00AD3381"/>
    <w:rsid w:val="00AD339C"/>
    <w:rsid w:val="00AD33F6"/>
    <w:rsid w:val="00AD342D"/>
    <w:rsid w:val="00AD3496"/>
    <w:rsid w:val="00AD34B7"/>
    <w:rsid w:val="00AD34F1"/>
    <w:rsid w:val="00AD3560"/>
    <w:rsid w:val="00AD3566"/>
    <w:rsid w:val="00AD35A0"/>
    <w:rsid w:val="00AD35B7"/>
    <w:rsid w:val="00AD35BA"/>
    <w:rsid w:val="00AD3649"/>
    <w:rsid w:val="00AD3696"/>
    <w:rsid w:val="00AD36B9"/>
    <w:rsid w:val="00AD36D4"/>
    <w:rsid w:val="00AD3905"/>
    <w:rsid w:val="00AD390D"/>
    <w:rsid w:val="00AD396E"/>
    <w:rsid w:val="00AD3A10"/>
    <w:rsid w:val="00AD3A6E"/>
    <w:rsid w:val="00AD3A7D"/>
    <w:rsid w:val="00AD3AA4"/>
    <w:rsid w:val="00AD3AEF"/>
    <w:rsid w:val="00AD3B17"/>
    <w:rsid w:val="00AD3B3B"/>
    <w:rsid w:val="00AD3B8E"/>
    <w:rsid w:val="00AD3BE4"/>
    <w:rsid w:val="00AD3C3D"/>
    <w:rsid w:val="00AD3C9D"/>
    <w:rsid w:val="00AD3D2E"/>
    <w:rsid w:val="00AD3D84"/>
    <w:rsid w:val="00AD3E8E"/>
    <w:rsid w:val="00AD3E93"/>
    <w:rsid w:val="00AD3EB0"/>
    <w:rsid w:val="00AD3F21"/>
    <w:rsid w:val="00AD3F46"/>
    <w:rsid w:val="00AD3F48"/>
    <w:rsid w:val="00AD4003"/>
    <w:rsid w:val="00AD4033"/>
    <w:rsid w:val="00AD404D"/>
    <w:rsid w:val="00AD406B"/>
    <w:rsid w:val="00AD40A6"/>
    <w:rsid w:val="00AD41B6"/>
    <w:rsid w:val="00AD422C"/>
    <w:rsid w:val="00AD4247"/>
    <w:rsid w:val="00AD4258"/>
    <w:rsid w:val="00AD427B"/>
    <w:rsid w:val="00AD42C4"/>
    <w:rsid w:val="00AD434E"/>
    <w:rsid w:val="00AD43A5"/>
    <w:rsid w:val="00AD43B9"/>
    <w:rsid w:val="00AD4400"/>
    <w:rsid w:val="00AD446F"/>
    <w:rsid w:val="00AD447A"/>
    <w:rsid w:val="00AD44C4"/>
    <w:rsid w:val="00AD4528"/>
    <w:rsid w:val="00AD4581"/>
    <w:rsid w:val="00AD4582"/>
    <w:rsid w:val="00AD45D1"/>
    <w:rsid w:val="00AD45E5"/>
    <w:rsid w:val="00AD4606"/>
    <w:rsid w:val="00AD4691"/>
    <w:rsid w:val="00AD46E6"/>
    <w:rsid w:val="00AD477C"/>
    <w:rsid w:val="00AD47D2"/>
    <w:rsid w:val="00AD483E"/>
    <w:rsid w:val="00AD487C"/>
    <w:rsid w:val="00AD48DB"/>
    <w:rsid w:val="00AD490F"/>
    <w:rsid w:val="00AD4970"/>
    <w:rsid w:val="00AD497E"/>
    <w:rsid w:val="00AD49BC"/>
    <w:rsid w:val="00AD49CB"/>
    <w:rsid w:val="00AD4A83"/>
    <w:rsid w:val="00AD4AF0"/>
    <w:rsid w:val="00AD4B46"/>
    <w:rsid w:val="00AD4BAF"/>
    <w:rsid w:val="00AD4C41"/>
    <w:rsid w:val="00AD4C91"/>
    <w:rsid w:val="00AD4CB0"/>
    <w:rsid w:val="00AD4CEE"/>
    <w:rsid w:val="00AD4DA9"/>
    <w:rsid w:val="00AD4E9C"/>
    <w:rsid w:val="00AD4ED4"/>
    <w:rsid w:val="00AD4ED7"/>
    <w:rsid w:val="00AD4F71"/>
    <w:rsid w:val="00AD4F8C"/>
    <w:rsid w:val="00AD4FC9"/>
    <w:rsid w:val="00AD4FF0"/>
    <w:rsid w:val="00AD5082"/>
    <w:rsid w:val="00AD50F9"/>
    <w:rsid w:val="00AD51C0"/>
    <w:rsid w:val="00AD51FF"/>
    <w:rsid w:val="00AD5272"/>
    <w:rsid w:val="00AD5273"/>
    <w:rsid w:val="00AD52B8"/>
    <w:rsid w:val="00AD52B9"/>
    <w:rsid w:val="00AD530F"/>
    <w:rsid w:val="00AD537E"/>
    <w:rsid w:val="00AD5393"/>
    <w:rsid w:val="00AD5454"/>
    <w:rsid w:val="00AD547C"/>
    <w:rsid w:val="00AD54C6"/>
    <w:rsid w:val="00AD5537"/>
    <w:rsid w:val="00AD5612"/>
    <w:rsid w:val="00AD56AF"/>
    <w:rsid w:val="00AD56E8"/>
    <w:rsid w:val="00AD572E"/>
    <w:rsid w:val="00AD573E"/>
    <w:rsid w:val="00AD5792"/>
    <w:rsid w:val="00AD57C6"/>
    <w:rsid w:val="00AD57CD"/>
    <w:rsid w:val="00AD5802"/>
    <w:rsid w:val="00AD5846"/>
    <w:rsid w:val="00AD5862"/>
    <w:rsid w:val="00AD5869"/>
    <w:rsid w:val="00AD5893"/>
    <w:rsid w:val="00AD5971"/>
    <w:rsid w:val="00AD59A3"/>
    <w:rsid w:val="00AD5AC7"/>
    <w:rsid w:val="00AD5AE2"/>
    <w:rsid w:val="00AD5BAC"/>
    <w:rsid w:val="00AD5BCD"/>
    <w:rsid w:val="00AD5BF4"/>
    <w:rsid w:val="00AD5C1C"/>
    <w:rsid w:val="00AD5C67"/>
    <w:rsid w:val="00AD5C8F"/>
    <w:rsid w:val="00AD5CA6"/>
    <w:rsid w:val="00AD5CC5"/>
    <w:rsid w:val="00AD5D49"/>
    <w:rsid w:val="00AD5D82"/>
    <w:rsid w:val="00AD5DA4"/>
    <w:rsid w:val="00AD5DAB"/>
    <w:rsid w:val="00AD5E3B"/>
    <w:rsid w:val="00AD5E6E"/>
    <w:rsid w:val="00AD5ED4"/>
    <w:rsid w:val="00AD5F15"/>
    <w:rsid w:val="00AD5FBF"/>
    <w:rsid w:val="00AD5FDC"/>
    <w:rsid w:val="00AD6021"/>
    <w:rsid w:val="00AD6029"/>
    <w:rsid w:val="00AD60AA"/>
    <w:rsid w:val="00AD615B"/>
    <w:rsid w:val="00AD61AC"/>
    <w:rsid w:val="00AD61BC"/>
    <w:rsid w:val="00AD61C6"/>
    <w:rsid w:val="00AD6285"/>
    <w:rsid w:val="00AD62EA"/>
    <w:rsid w:val="00AD632F"/>
    <w:rsid w:val="00AD6383"/>
    <w:rsid w:val="00AD643C"/>
    <w:rsid w:val="00AD654D"/>
    <w:rsid w:val="00AD656D"/>
    <w:rsid w:val="00AD667A"/>
    <w:rsid w:val="00AD6683"/>
    <w:rsid w:val="00AD6684"/>
    <w:rsid w:val="00AD67CD"/>
    <w:rsid w:val="00AD67F6"/>
    <w:rsid w:val="00AD681F"/>
    <w:rsid w:val="00AD687E"/>
    <w:rsid w:val="00AD68B2"/>
    <w:rsid w:val="00AD68F7"/>
    <w:rsid w:val="00AD6903"/>
    <w:rsid w:val="00AD6947"/>
    <w:rsid w:val="00AD694F"/>
    <w:rsid w:val="00AD69B0"/>
    <w:rsid w:val="00AD6A06"/>
    <w:rsid w:val="00AD6BED"/>
    <w:rsid w:val="00AD6C01"/>
    <w:rsid w:val="00AD6C17"/>
    <w:rsid w:val="00AD6CBE"/>
    <w:rsid w:val="00AD6CCC"/>
    <w:rsid w:val="00AD6D46"/>
    <w:rsid w:val="00AD6D83"/>
    <w:rsid w:val="00AD6D9E"/>
    <w:rsid w:val="00AD6E02"/>
    <w:rsid w:val="00AD6F14"/>
    <w:rsid w:val="00AD6FFD"/>
    <w:rsid w:val="00AD7096"/>
    <w:rsid w:val="00AD7160"/>
    <w:rsid w:val="00AD717B"/>
    <w:rsid w:val="00AD71A3"/>
    <w:rsid w:val="00AD71F0"/>
    <w:rsid w:val="00AD728C"/>
    <w:rsid w:val="00AD728E"/>
    <w:rsid w:val="00AD72FA"/>
    <w:rsid w:val="00AD7338"/>
    <w:rsid w:val="00AD73A5"/>
    <w:rsid w:val="00AD73BC"/>
    <w:rsid w:val="00AD73F8"/>
    <w:rsid w:val="00AD745B"/>
    <w:rsid w:val="00AD74D1"/>
    <w:rsid w:val="00AD7517"/>
    <w:rsid w:val="00AD75A9"/>
    <w:rsid w:val="00AD75EC"/>
    <w:rsid w:val="00AD75F4"/>
    <w:rsid w:val="00AD75F5"/>
    <w:rsid w:val="00AD7633"/>
    <w:rsid w:val="00AD7687"/>
    <w:rsid w:val="00AD769F"/>
    <w:rsid w:val="00AD76E6"/>
    <w:rsid w:val="00AD7757"/>
    <w:rsid w:val="00AD7824"/>
    <w:rsid w:val="00AD7839"/>
    <w:rsid w:val="00AD7847"/>
    <w:rsid w:val="00AD7849"/>
    <w:rsid w:val="00AD786F"/>
    <w:rsid w:val="00AD78AD"/>
    <w:rsid w:val="00AD7942"/>
    <w:rsid w:val="00AD7987"/>
    <w:rsid w:val="00AD7A22"/>
    <w:rsid w:val="00AD7B4D"/>
    <w:rsid w:val="00AD7B79"/>
    <w:rsid w:val="00AD7BC9"/>
    <w:rsid w:val="00AD7CB2"/>
    <w:rsid w:val="00AD7CF8"/>
    <w:rsid w:val="00AD7D46"/>
    <w:rsid w:val="00AD7DCE"/>
    <w:rsid w:val="00AD7DED"/>
    <w:rsid w:val="00AD7E44"/>
    <w:rsid w:val="00AD7EC4"/>
    <w:rsid w:val="00AD7EC7"/>
    <w:rsid w:val="00AD7F91"/>
    <w:rsid w:val="00AD7FF7"/>
    <w:rsid w:val="00ADFE23"/>
    <w:rsid w:val="00AE00C0"/>
    <w:rsid w:val="00AE01A1"/>
    <w:rsid w:val="00AE0229"/>
    <w:rsid w:val="00AE0236"/>
    <w:rsid w:val="00AE0249"/>
    <w:rsid w:val="00AE029D"/>
    <w:rsid w:val="00AE02C1"/>
    <w:rsid w:val="00AE0329"/>
    <w:rsid w:val="00AE036A"/>
    <w:rsid w:val="00AE0404"/>
    <w:rsid w:val="00AE0455"/>
    <w:rsid w:val="00AE04F2"/>
    <w:rsid w:val="00AE0512"/>
    <w:rsid w:val="00AE0515"/>
    <w:rsid w:val="00AE0532"/>
    <w:rsid w:val="00AE05F1"/>
    <w:rsid w:val="00AE0670"/>
    <w:rsid w:val="00AE06E2"/>
    <w:rsid w:val="00AE0716"/>
    <w:rsid w:val="00AE0733"/>
    <w:rsid w:val="00AE073E"/>
    <w:rsid w:val="00AE0767"/>
    <w:rsid w:val="00AE07A1"/>
    <w:rsid w:val="00AE07F4"/>
    <w:rsid w:val="00AE082B"/>
    <w:rsid w:val="00AE08BD"/>
    <w:rsid w:val="00AE0931"/>
    <w:rsid w:val="00AE0943"/>
    <w:rsid w:val="00AE09A8"/>
    <w:rsid w:val="00AE09BE"/>
    <w:rsid w:val="00AE09D9"/>
    <w:rsid w:val="00AE09FB"/>
    <w:rsid w:val="00AE0A2A"/>
    <w:rsid w:val="00AE0A44"/>
    <w:rsid w:val="00AE0A89"/>
    <w:rsid w:val="00AE0B7E"/>
    <w:rsid w:val="00AE0C1B"/>
    <w:rsid w:val="00AE0C21"/>
    <w:rsid w:val="00AE0CBC"/>
    <w:rsid w:val="00AE0CC2"/>
    <w:rsid w:val="00AE0CDD"/>
    <w:rsid w:val="00AE0D1D"/>
    <w:rsid w:val="00AE0D6F"/>
    <w:rsid w:val="00AE0D81"/>
    <w:rsid w:val="00AE0DA6"/>
    <w:rsid w:val="00AE0DC9"/>
    <w:rsid w:val="00AE0DF2"/>
    <w:rsid w:val="00AE0DF9"/>
    <w:rsid w:val="00AE0E03"/>
    <w:rsid w:val="00AE0EF7"/>
    <w:rsid w:val="00AE0EF8"/>
    <w:rsid w:val="00AE0F07"/>
    <w:rsid w:val="00AE0F1A"/>
    <w:rsid w:val="00AE0F52"/>
    <w:rsid w:val="00AE0FBD"/>
    <w:rsid w:val="00AE1084"/>
    <w:rsid w:val="00AE10D2"/>
    <w:rsid w:val="00AE10E7"/>
    <w:rsid w:val="00AE1157"/>
    <w:rsid w:val="00AE11BC"/>
    <w:rsid w:val="00AE1254"/>
    <w:rsid w:val="00AE128E"/>
    <w:rsid w:val="00AE13E9"/>
    <w:rsid w:val="00AE13F5"/>
    <w:rsid w:val="00AE1408"/>
    <w:rsid w:val="00AE1429"/>
    <w:rsid w:val="00AE1498"/>
    <w:rsid w:val="00AE14B6"/>
    <w:rsid w:val="00AE14E1"/>
    <w:rsid w:val="00AE14E9"/>
    <w:rsid w:val="00AE153B"/>
    <w:rsid w:val="00AE1544"/>
    <w:rsid w:val="00AE154C"/>
    <w:rsid w:val="00AE158D"/>
    <w:rsid w:val="00AE15CF"/>
    <w:rsid w:val="00AE15E8"/>
    <w:rsid w:val="00AE1604"/>
    <w:rsid w:val="00AE1611"/>
    <w:rsid w:val="00AE1691"/>
    <w:rsid w:val="00AE16FB"/>
    <w:rsid w:val="00AE16FE"/>
    <w:rsid w:val="00AE1718"/>
    <w:rsid w:val="00AE1736"/>
    <w:rsid w:val="00AE179E"/>
    <w:rsid w:val="00AE17EC"/>
    <w:rsid w:val="00AE1802"/>
    <w:rsid w:val="00AE186E"/>
    <w:rsid w:val="00AE1886"/>
    <w:rsid w:val="00AE18FC"/>
    <w:rsid w:val="00AE1919"/>
    <w:rsid w:val="00AE1954"/>
    <w:rsid w:val="00AE1967"/>
    <w:rsid w:val="00AE197C"/>
    <w:rsid w:val="00AE1A0F"/>
    <w:rsid w:val="00AE1A1A"/>
    <w:rsid w:val="00AE1AA0"/>
    <w:rsid w:val="00AE1AA2"/>
    <w:rsid w:val="00AE1B0A"/>
    <w:rsid w:val="00AE1B34"/>
    <w:rsid w:val="00AE1B35"/>
    <w:rsid w:val="00AE1B62"/>
    <w:rsid w:val="00AE1BC5"/>
    <w:rsid w:val="00AE1C04"/>
    <w:rsid w:val="00AE1C47"/>
    <w:rsid w:val="00AE1C66"/>
    <w:rsid w:val="00AE1C86"/>
    <w:rsid w:val="00AE1D34"/>
    <w:rsid w:val="00AE1D3D"/>
    <w:rsid w:val="00AE1D67"/>
    <w:rsid w:val="00AE1D85"/>
    <w:rsid w:val="00AE1DE3"/>
    <w:rsid w:val="00AE1E2F"/>
    <w:rsid w:val="00AE1E42"/>
    <w:rsid w:val="00AE1E70"/>
    <w:rsid w:val="00AE1FAD"/>
    <w:rsid w:val="00AE202F"/>
    <w:rsid w:val="00AE2065"/>
    <w:rsid w:val="00AE20CC"/>
    <w:rsid w:val="00AE20F3"/>
    <w:rsid w:val="00AE2118"/>
    <w:rsid w:val="00AE2165"/>
    <w:rsid w:val="00AE216C"/>
    <w:rsid w:val="00AE21E9"/>
    <w:rsid w:val="00AE21F6"/>
    <w:rsid w:val="00AE220F"/>
    <w:rsid w:val="00AE22F6"/>
    <w:rsid w:val="00AE233A"/>
    <w:rsid w:val="00AE237F"/>
    <w:rsid w:val="00AE23BA"/>
    <w:rsid w:val="00AE2437"/>
    <w:rsid w:val="00AE243E"/>
    <w:rsid w:val="00AE2486"/>
    <w:rsid w:val="00AE24F9"/>
    <w:rsid w:val="00AE2526"/>
    <w:rsid w:val="00AE253E"/>
    <w:rsid w:val="00AE25A8"/>
    <w:rsid w:val="00AE2644"/>
    <w:rsid w:val="00AE26A2"/>
    <w:rsid w:val="00AE2754"/>
    <w:rsid w:val="00AE27C4"/>
    <w:rsid w:val="00AE2917"/>
    <w:rsid w:val="00AE292F"/>
    <w:rsid w:val="00AE2939"/>
    <w:rsid w:val="00AE2944"/>
    <w:rsid w:val="00AE295C"/>
    <w:rsid w:val="00AE2A70"/>
    <w:rsid w:val="00AE2AC2"/>
    <w:rsid w:val="00AE2AEC"/>
    <w:rsid w:val="00AE2B47"/>
    <w:rsid w:val="00AE2BB7"/>
    <w:rsid w:val="00AE2BE0"/>
    <w:rsid w:val="00AE2C50"/>
    <w:rsid w:val="00AE2C7C"/>
    <w:rsid w:val="00AE2D1A"/>
    <w:rsid w:val="00AE2D43"/>
    <w:rsid w:val="00AE2D97"/>
    <w:rsid w:val="00AE2D99"/>
    <w:rsid w:val="00AE2DAC"/>
    <w:rsid w:val="00AE2DB7"/>
    <w:rsid w:val="00AE2DBF"/>
    <w:rsid w:val="00AE2DC8"/>
    <w:rsid w:val="00AE2DDE"/>
    <w:rsid w:val="00AE2E00"/>
    <w:rsid w:val="00AE2E3F"/>
    <w:rsid w:val="00AE2E7E"/>
    <w:rsid w:val="00AE2EF3"/>
    <w:rsid w:val="00AE2EF7"/>
    <w:rsid w:val="00AE2F4A"/>
    <w:rsid w:val="00AE2F92"/>
    <w:rsid w:val="00AE2FFA"/>
    <w:rsid w:val="00AE3039"/>
    <w:rsid w:val="00AE3050"/>
    <w:rsid w:val="00AE3068"/>
    <w:rsid w:val="00AE3099"/>
    <w:rsid w:val="00AE30BF"/>
    <w:rsid w:val="00AE3124"/>
    <w:rsid w:val="00AE3176"/>
    <w:rsid w:val="00AE31A5"/>
    <w:rsid w:val="00AE3246"/>
    <w:rsid w:val="00AE326C"/>
    <w:rsid w:val="00AE32A2"/>
    <w:rsid w:val="00AE330E"/>
    <w:rsid w:val="00AE3341"/>
    <w:rsid w:val="00AE33B6"/>
    <w:rsid w:val="00AE33FD"/>
    <w:rsid w:val="00AE3402"/>
    <w:rsid w:val="00AE3440"/>
    <w:rsid w:val="00AE3446"/>
    <w:rsid w:val="00AE3462"/>
    <w:rsid w:val="00AE3482"/>
    <w:rsid w:val="00AE348C"/>
    <w:rsid w:val="00AE3529"/>
    <w:rsid w:val="00AE3557"/>
    <w:rsid w:val="00AE3564"/>
    <w:rsid w:val="00AE35B1"/>
    <w:rsid w:val="00AE35B8"/>
    <w:rsid w:val="00AE35D8"/>
    <w:rsid w:val="00AE35E6"/>
    <w:rsid w:val="00AE3654"/>
    <w:rsid w:val="00AE3784"/>
    <w:rsid w:val="00AE37B0"/>
    <w:rsid w:val="00AE37D9"/>
    <w:rsid w:val="00AE37F0"/>
    <w:rsid w:val="00AE3879"/>
    <w:rsid w:val="00AE387E"/>
    <w:rsid w:val="00AE38CE"/>
    <w:rsid w:val="00AE38F9"/>
    <w:rsid w:val="00AE38FE"/>
    <w:rsid w:val="00AE391E"/>
    <w:rsid w:val="00AE393D"/>
    <w:rsid w:val="00AE394D"/>
    <w:rsid w:val="00AE3982"/>
    <w:rsid w:val="00AE399E"/>
    <w:rsid w:val="00AE39E4"/>
    <w:rsid w:val="00AE3A55"/>
    <w:rsid w:val="00AE3A6F"/>
    <w:rsid w:val="00AE3B1B"/>
    <w:rsid w:val="00AE3BDA"/>
    <w:rsid w:val="00AE3C3B"/>
    <w:rsid w:val="00AE3CAB"/>
    <w:rsid w:val="00AE3D63"/>
    <w:rsid w:val="00AE3D73"/>
    <w:rsid w:val="00AE3D87"/>
    <w:rsid w:val="00AE3DA7"/>
    <w:rsid w:val="00AE3DEF"/>
    <w:rsid w:val="00AE3E0B"/>
    <w:rsid w:val="00AE3ECB"/>
    <w:rsid w:val="00AE3ED4"/>
    <w:rsid w:val="00AE3EEB"/>
    <w:rsid w:val="00AE3F15"/>
    <w:rsid w:val="00AE3F3C"/>
    <w:rsid w:val="00AE3F9D"/>
    <w:rsid w:val="00AE406E"/>
    <w:rsid w:val="00AE40F2"/>
    <w:rsid w:val="00AE4231"/>
    <w:rsid w:val="00AE4240"/>
    <w:rsid w:val="00AE427F"/>
    <w:rsid w:val="00AE42A8"/>
    <w:rsid w:val="00AE44BA"/>
    <w:rsid w:val="00AE44C9"/>
    <w:rsid w:val="00AE44D8"/>
    <w:rsid w:val="00AE4592"/>
    <w:rsid w:val="00AE45E3"/>
    <w:rsid w:val="00AE460C"/>
    <w:rsid w:val="00AE461A"/>
    <w:rsid w:val="00AE4629"/>
    <w:rsid w:val="00AE4676"/>
    <w:rsid w:val="00AE4693"/>
    <w:rsid w:val="00AE46D3"/>
    <w:rsid w:val="00AE4744"/>
    <w:rsid w:val="00AE4746"/>
    <w:rsid w:val="00AE476C"/>
    <w:rsid w:val="00AE4796"/>
    <w:rsid w:val="00AE4858"/>
    <w:rsid w:val="00AE48F0"/>
    <w:rsid w:val="00AE496D"/>
    <w:rsid w:val="00AE49D6"/>
    <w:rsid w:val="00AE4A3C"/>
    <w:rsid w:val="00AE4A93"/>
    <w:rsid w:val="00AE4AA6"/>
    <w:rsid w:val="00AE4BCA"/>
    <w:rsid w:val="00AE4C91"/>
    <w:rsid w:val="00AE4CE2"/>
    <w:rsid w:val="00AE4D16"/>
    <w:rsid w:val="00AE4D27"/>
    <w:rsid w:val="00AE4D70"/>
    <w:rsid w:val="00AE4E19"/>
    <w:rsid w:val="00AE4E35"/>
    <w:rsid w:val="00AE4E64"/>
    <w:rsid w:val="00AE4E6A"/>
    <w:rsid w:val="00AE4E6B"/>
    <w:rsid w:val="00AE4E70"/>
    <w:rsid w:val="00AE4E89"/>
    <w:rsid w:val="00AE4EB3"/>
    <w:rsid w:val="00AE4F92"/>
    <w:rsid w:val="00AE4FAC"/>
    <w:rsid w:val="00AE5003"/>
    <w:rsid w:val="00AE501F"/>
    <w:rsid w:val="00AE5177"/>
    <w:rsid w:val="00AE51B9"/>
    <w:rsid w:val="00AE51BA"/>
    <w:rsid w:val="00AE51E1"/>
    <w:rsid w:val="00AE51F5"/>
    <w:rsid w:val="00AE522C"/>
    <w:rsid w:val="00AE5384"/>
    <w:rsid w:val="00AE54D5"/>
    <w:rsid w:val="00AE54F8"/>
    <w:rsid w:val="00AE5514"/>
    <w:rsid w:val="00AE555B"/>
    <w:rsid w:val="00AE555E"/>
    <w:rsid w:val="00AE5591"/>
    <w:rsid w:val="00AE55AA"/>
    <w:rsid w:val="00AE56A2"/>
    <w:rsid w:val="00AE5794"/>
    <w:rsid w:val="00AE57E3"/>
    <w:rsid w:val="00AE57E6"/>
    <w:rsid w:val="00AE58BD"/>
    <w:rsid w:val="00AE58C1"/>
    <w:rsid w:val="00AE58E0"/>
    <w:rsid w:val="00AE58E5"/>
    <w:rsid w:val="00AE5956"/>
    <w:rsid w:val="00AE59E5"/>
    <w:rsid w:val="00AE59F7"/>
    <w:rsid w:val="00AE5A17"/>
    <w:rsid w:val="00AE5A48"/>
    <w:rsid w:val="00AE5AB3"/>
    <w:rsid w:val="00AE5AB7"/>
    <w:rsid w:val="00AE5AC6"/>
    <w:rsid w:val="00AE5B4C"/>
    <w:rsid w:val="00AE5B7B"/>
    <w:rsid w:val="00AE5B81"/>
    <w:rsid w:val="00AE5BC6"/>
    <w:rsid w:val="00AE5BE5"/>
    <w:rsid w:val="00AE5C23"/>
    <w:rsid w:val="00AE5CEA"/>
    <w:rsid w:val="00AE5D06"/>
    <w:rsid w:val="00AE5D21"/>
    <w:rsid w:val="00AE5D2C"/>
    <w:rsid w:val="00AE5D2D"/>
    <w:rsid w:val="00AE5D3D"/>
    <w:rsid w:val="00AE5D3F"/>
    <w:rsid w:val="00AE5DE1"/>
    <w:rsid w:val="00AE5E37"/>
    <w:rsid w:val="00AE5E53"/>
    <w:rsid w:val="00AE5E5B"/>
    <w:rsid w:val="00AE5F01"/>
    <w:rsid w:val="00AE5F07"/>
    <w:rsid w:val="00AE5F99"/>
    <w:rsid w:val="00AE5FB3"/>
    <w:rsid w:val="00AE5FFF"/>
    <w:rsid w:val="00AE601C"/>
    <w:rsid w:val="00AE601D"/>
    <w:rsid w:val="00AE6027"/>
    <w:rsid w:val="00AE6070"/>
    <w:rsid w:val="00AE609B"/>
    <w:rsid w:val="00AE610B"/>
    <w:rsid w:val="00AE6121"/>
    <w:rsid w:val="00AE614D"/>
    <w:rsid w:val="00AE619E"/>
    <w:rsid w:val="00AE63BC"/>
    <w:rsid w:val="00AE6408"/>
    <w:rsid w:val="00AE6468"/>
    <w:rsid w:val="00AE6477"/>
    <w:rsid w:val="00AE64CF"/>
    <w:rsid w:val="00AE650F"/>
    <w:rsid w:val="00AE654D"/>
    <w:rsid w:val="00AE6580"/>
    <w:rsid w:val="00AE6582"/>
    <w:rsid w:val="00AE6590"/>
    <w:rsid w:val="00AE65BD"/>
    <w:rsid w:val="00AE65D9"/>
    <w:rsid w:val="00AE66A7"/>
    <w:rsid w:val="00AE66B5"/>
    <w:rsid w:val="00AE6724"/>
    <w:rsid w:val="00AE6727"/>
    <w:rsid w:val="00AE672A"/>
    <w:rsid w:val="00AE6744"/>
    <w:rsid w:val="00AE67E6"/>
    <w:rsid w:val="00AE6808"/>
    <w:rsid w:val="00AE683E"/>
    <w:rsid w:val="00AE6858"/>
    <w:rsid w:val="00AE6899"/>
    <w:rsid w:val="00AE6910"/>
    <w:rsid w:val="00AE6945"/>
    <w:rsid w:val="00AE6A7C"/>
    <w:rsid w:val="00AE6B3B"/>
    <w:rsid w:val="00AE6B71"/>
    <w:rsid w:val="00AE6BD9"/>
    <w:rsid w:val="00AE6BE7"/>
    <w:rsid w:val="00AE6BEB"/>
    <w:rsid w:val="00AE6C6E"/>
    <w:rsid w:val="00AE6CF6"/>
    <w:rsid w:val="00AE6D30"/>
    <w:rsid w:val="00AE6D69"/>
    <w:rsid w:val="00AE6D8A"/>
    <w:rsid w:val="00AE6DB2"/>
    <w:rsid w:val="00AE6E24"/>
    <w:rsid w:val="00AE6E46"/>
    <w:rsid w:val="00AE6EA2"/>
    <w:rsid w:val="00AE6EB7"/>
    <w:rsid w:val="00AE6EE9"/>
    <w:rsid w:val="00AE6F37"/>
    <w:rsid w:val="00AE6F4B"/>
    <w:rsid w:val="00AE6F53"/>
    <w:rsid w:val="00AE6F95"/>
    <w:rsid w:val="00AE6FA1"/>
    <w:rsid w:val="00AE6FB1"/>
    <w:rsid w:val="00AE6FDB"/>
    <w:rsid w:val="00AE6FDF"/>
    <w:rsid w:val="00AE7148"/>
    <w:rsid w:val="00AE71D7"/>
    <w:rsid w:val="00AE71F3"/>
    <w:rsid w:val="00AE727C"/>
    <w:rsid w:val="00AE72C7"/>
    <w:rsid w:val="00AE72C8"/>
    <w:rsid w:val="00AE7336"/>
    <w:rsid w:val="00AE74B5"/>
    <w:rsid w:val="00AE74FF"/>
    <w:rsid w:val="00AE751A"/>
    <w:rsid w:val="00AE7525"/>
    <w:rsid w:val="00AE75DE"/>
    <w:rsid w:val="00AE75EF"/>
    <w:rsid w:val="00AE7603"/>
    <w:rsid w:val="00AE76F9"/>
    <w:rsid w:val="00AE7748"/>
    <w:rsid w:val="00AE77A5"/>
    <w:rsid w:val="00AE77AE"/>
    <w:rsid w:val="00AE7830"/>
    <w:rsid w:val="00AE7832"/>
    <w:rsid w:val="00AE784D"/>
    <w:rsid w:val="00AE78C2"/>
    <w:rsid w:val="00AE78FC"/>
    <w:rsid w:val="00AE7913"/>
    <w:rsid w:val="00AE7918"/>
    <w:rsid w:val="00AE7934"/>
    <w:rsid w:val="00AE7951"/>
    <w:rsid w:val="00AE79A9"/>
    <w:rsid w:val="00AE79B9"/>
    <w:rsid w:val="00AE79C7"/>
    <w:rsid w:val="00AE7A14"/>
    <w:rsid w:val="00AE7A1F"/>
    <w:rsid w:val="00AE7A3B"/>
    <w:rsid w:val="00AE7AF7"/>
    <w:rsid w:val="00AE7B30"/>
    <w:rsid w:val="00AE7B35"/>
    <w:rsid w:val="00AE7B38"/>
    <w:rsid w:val="00AE7CA9"/>
    <w:rsid w:val="00AE7CBD"/>
    <w:rsid w:val="00AE7CE8"/>
    <w:rsid w:val="00AE7D2E"/>
    <w:rsid w:val="00AE7D3F"/>
    <w:rsid w:val="00AE7D6F"/>
    <w:rsid w:val="00AE7DBB"/>
    <w:rsid w:val="00AE7E08"/>
    <w:rsid w:val="00AE7E71"/>
    <w:rsid w:val="00AE7EC0"/>
    <w:rsid w:val="00AE7F20"/>
    <w:rsid w:val="00AE7FD4"/>
    <w:rsid w:val="00AE7FE5"/>
    <w:rsid w:val="00AF0010"/>
    <w:rsid w:val="00AF0014"/>
    <w:rsid w:val="00AF0035"/>
    <w:rsid w:val="00AF0055"/>
    <w:rsid w:val="00AF0080"/>
    <w:rsid w:val="00AF00B8"/>
    <w:rsid w:val="00AF01BF"/>
    <w:rsid w:val="00AF02C3"/>
    <w:rsid w:val="00AF032C"/>
    <w:rsid w:val="00AF037E"/>
    <w:rsid w:val="00AF0383"/>
    <w:rsid w:val="00AF03BE"/>
    <w:rsid w:val="00AF051B"/>
    <w:rsid w:val="00AF061F"/>
    <w:rsid w:val="00AF062B"/>
    <w:rsid w:val="00AF0631"/>
    <w:rsid w:val="00AF0677"/>
    <w:rsid w:val="00AF068D"/>
    <w:rsid w:val="00AF06D9"/>
    <w:rsid w:val="00AF071A"/>
    <w:rsid w:val="00AF074A"/>
    <w:rsid w:val="00AF0761"/>
    <w:rsid w:val="00AF07D0"/>
    <w:rsid w:val="00AF07DA"/>
    <w:rsid w:val="00AF085C"/>
    <w:rsid w:val="00AF088A"/>
    <w:rsid w:val="00AF08A0"/>
    <w:rsid w:val="00AF08A7"/>
    <w:rsid w:val="00AF08E7"/>
    <w:rsid w:val="00AF08F4"/>
    <w:rsid w:val="00AF0936"/>
    <w:rsid w:val="00AF098A"/>
    <w:rsid w:val="00AF09C2"/>
    <w:rsid w:val="00AF0A00"/>
    <w:rsid w:val="00AF0A26"/>
    <w:rsid w:val="00AF0A6B"/>
    <w:rsid w:val="00AF0A75"/>
    <w:rsid w:val="00AF0ACC"/>
    <w:rsid w:val="00AF0B3C"/>
    <w:rsid w:val="00AF0B5C"/>
    <w:rsid w:val="00AF0BC2"/>
    <w:rsid w:val="00AF0CE2"/>
    <w:rsid w:val="00AF0CEF"/>
    <w:rsid w:val="00AF0D01"/>
    <w:rsid w:val="00AF0D74"/>
    <w:rsid w:val="00AF0D93"/>
    <w:rsid w:val="00AF0D9D"/>
    <w:rsid w:val="00AF0DF4"/>
    <w:rsid w:val="00AF0DFA"/>
    <w:rsid w:val="00AF0E2F"/>
    <w:rsid w:val="00AF0E5F"/>
    <w:rsid w:val="00AF0EE4"/>
    <w:rsid w:val="00AF0F8F"/>
    <w:rsid w:val="00AF101C"/>
    <w:rsid w:val="00AF10A1"/>
    <w:rsid w:val="00AF1167"/>
    <w:rsid w:val="00AF125C"/>
    <w:rsid w:val="00AF12CA"/>
    <w:rsid w:val="00AF12CB"/>
    <w:rsid w:val="00AF12CE"/>
    <w:rsid w:val="00AF12E7"/>
    <w:rsid w:val="00AF131B"/>
    <w:rsid w:val="00AF137B"/>
    <w:rsid w:val="00AF13DA"/>
    <w:rsid w:val="00AF144E"/>
    <w:rsid w:val="00AF1465"/>
    <w:rsid w:val="00AF148E"/>
    <w:rsid w:val="00AF153A"/>
    <w:rsid w:val="00AF153E"/>
    <w:rsid w:val="00AF15A0"/>
    <w:rsid w:val="00AF15C7"/>
    <w:rsid w:val="00AF15FB"/>
    <w:rsid w:val="00AF1602"/>
    <w:rsid w:val="00AF1664"/>
    <w:rsid w:val="00AF1686"/>
    <w:rsid w:val="00AF16DE"/>
    <w:rsid w:val="00AF16F3"/>
    <w:rsid w:val="00AF175B"/>
    <w:rsid w:val="00AF1789"/>
    <w:rsid w:val="00AF17D7"/>
    <w:rsid w:val="00AF186E"/>
    <w:rsid w:val="00AF18B9"/>
    <w:rsid w:val="00AF18F3"/>
    <w:rsid w:val="00AF190C"/>
    <w:rsid w:val="00AF1934"/>
    <w:rsid w:val="00AF1979"/>
    <w:rsid w:val="00AF19F3"/>
    <w:rsid w:val="00AF1A5E"/>
    <w:rsid w:val="00AF1A5F"/>
    <w:rsid w:val="00AF1ABD"/>
    <w:rsid w:val="00AF1B13"/>
    <w:rsid w:val="00AF1B15"/>
    <w:rsid w:val="00AF1B4A"/>
    <w:rsid w:val="00AF1B59"/>
    <w:rsid w:val="00AF1BB1"/>
    <w:rsid w:val="00AF1C14"/>
    <w:rsid w:val="00AF1C65"/>
    <w:rsid w:val="00AF1C86"/>
    <w:rsid w:val="00AF1C8B"/>
    <w:rsid w:val="00AF1CA7"/>
    <w:rsid w:val="00AF1CB1"/>
    <w:rsid w:val="00AF1CC9"/>
    <w:rsid w:val="00AF1D11"/>
    <w:rsid w:val="00AF1D1F"/>
    <w:rsid w:val="00AF1D2B"/>
    <w:rsid w:val="00AF1D35"/>
    <w:rsid w:val="00AF1D3A"/>
    <w:rsid w:val="00AF1E65"/>
    <w:rsid w:val="00AF1EBC"/>
    <w:rsid w:val="00AF1F33"/>
    <w:rsid w:val="00AF1F34"/>
    <w:rsid w:val="00AF1F57"/>
    <w:rsid w:val="00AF1F61"/>
    <w:rsid w:val="00AF1F9C"/>
    <w:rsid w:val="00AF1FAA"/>
    <w:rsid w:val="00AF1FB4"/>
    <w:rsid w:val="00AF20C9"/>
    <w:rsid w:val="00AF2115"/>
    <w:rsid w:val="00AF214A"/>
    <w:rsid w:val="00AF2166"/>
    <w:rsid w:val="00AF219F"/>
    <w:rsid w:val="00AF21B9"/>
    <w:rsid w:val="00AF21BE"/>
    <w:rsid w:val="00AF21C5"/>
    <w:rsid w:val="00AF2233"/>
    <w:rsid w:val="00AF2274"/>
    <w:rsid w:val="00AF22C3"/>
    <w:rsid w:val="00AF22ED"/>
    <w:rsid w:val="00AF230A"/>
    <w:rsid w:val="00AF236C"/>
    <w:rsid w:val="00AF238E"/>
    <w:rsid w:val="00AF2406"/>
    <w:rsid w:val="00AF244C"/>
    <w:rsid w:val="00AF2454"/>
    <w:rsid w:val="00AF2481"/>
    <w:rsid w:val="00AF2494"/>
    <w:rsid w:val="00AF249E"/>
    <w:rsid w:val="00AF24BB"/>
    <w:rsid w:val="00AF24C9"/>
    <w:rsid w:val="00AF2549"/>
    <w:rsid w:val="00AF2570"/>
    <w:rsid w:val="00AF26B4"/>
    <w:rsid w:val="00AF26B9"/>
    <w:rsid w:val="00AF26E0"/>
    <w:rsid w:val="00AF270A"/>
    <w:rsid w:val="00AF270C"/>
    <w:rsid w:val="00AF273B"/>
    <w:rsid w:val="00AF273C"/>
    <w:rsid w:val="00AF2760"/>
    <w:rsid w:val="00AF27AA"/>
    <w:rsid w:val="00AF27B3"/>
    <w:rsid w:val="00AF27DD"/>
    <w:rsid w:val="00AF27E5"/>
    <w:rsid w:val="00AF28BC"/>
    <w:rsid w:val="00AF28C3"/>
    <w:rsid w:val="00AF28C6"/>
    <w:rsid w:val="00AF28E5"/>
    <w:rsid w:val="00AF2991"/>
    <w:rsid w:val="00AF29A5"/>
    <w:rsid w:val="00AF2A49"/>
    <w:rsid w:val="00AF2ABA"/>
    <w:rsid w:val="00AF2AE6"/>
    <w:rsid w:val="00AF2B59"/>
    <w:rsid w:val="00AF2B8A"/>
    <w:rsid w:val="00AF2BBE"/>
    <w:rsid w:val="00AF2BEE"/>
    <w:rsid w:val="00AF2C49"/>
    <w:rsid w:val="00AF2C71"/>
    <w:rsid w:val="00AF2CC3"/>
    <w:rsid w:val="00AF2CE4"/>
    <w:rsid w:val="00AF2D5A"/>
    <w:rsid w:val="00AF2D8F"/>
    <w:rsid w:val="00AF2DE1"/>
    <w:rsid w:val="00AF2DEB"/>
    <w:rsid w:val="00AF2E5D"/>
    <w:rsid w:val="00AF2E89"/>
    <w:rsid w:val="00AF2ECA"/>
    <w:rsid w:val="00AF2F30"/>
    <w:rsid w:val="00AF2F42"/>
    <w:rsid w:val="00AF2F79"/>
    <w:rsid w:val="00AF2FB3"/>
    <w:rsid w:val="00AF2FD7"/>
    <w:rsid w:val="00AF2FE8"/>
    <w:rsid w:val="00AF3063"/>
    <w:rsid w:val="00AF3092"/>
    <w:rsid w:val="00AF309B"/>
    <w:rsid w:val="00AF30C3"/>
    <w:rsid w:val="00AF3155"/>
    <w:rsid w:val="00AF3234"/>
    <w:rsid w:val="00AF324B"/>
    <w:rsid w:val="00AF32A3"/>
    <w:rsid w:val="00AF32C1"/>
    <w:rsid w:val="00AF32E1"/>
    <w:rsid w:val="00AF32E3"/>
    <w:rsid w:val="00AF332C"/>
    <w:rsid w:val="00AF33E3"/>
    <w:rsid w:val="00AF3464"/>
    <w:rsid w:val="00AF346A"/>
    <w:rsid w:val="00AF3576"/>
    <w:rsid w:val="00AF3586"/>
    <w:rsid w:val="00AF35A0"/>
    <w:rsid w:val="00AF35EA"/>
    <w:rsid w:val="00AF360F"/>
    <w:rsid w:val="00AF361E"/>
    <w:rsid w:val="00AF362E"/>
    <w:rsid w:val="00AF36D2"/>
    <w:rsid w:val="00AF372C"/>
    <w:rsid w:val="00AF3731"/>
    <w:rsid w:val="00AF376B"/>
    <w:rsid w:val="00AF3784"/>
    <w:rsid w:val="00AF3794"/>
    <w:rsid w:val="00AF3803"/>
    <w:rsid w:val="00AF3834"/>
    <w:rsid w:val="00AF383C"/>
    <w:rsid w:val="00AF387B"/>
    <w:rsid w:val="00AF390F"/>
    <w:rsid w:val="00AF392D"/>
    <w:rsid w:val="00AF3A9E"/>
    <w:rsid w:val="00AF3AC9"/>
    <w:rsid w:val="00AF3B82"/>
    <w:rsid w:val="00AF3B92"/>
    <w:rsid w:val="00AF3BF1"/>
    <w:rsid w:val="00AF3C17"/>
    <w:rsid w:val="00AF3CC0"/>
    <w:rsid w:val="00AF3CD5"/>
    <w:rsid w:val="00AF3CED"/>
    <w:rsid w:val="00AF3D0D"/>
    <w:rsid w:val="00AF3D1B"/>
    <w:rsid w:val="00AF3D28"/>
    <w:rsid w:val="00AF3D64"/>
    <w:rsid w:val="00AF3D94"/>
    <w:rsid w:val="00AF3E13"/>
    <w:rsid w:val="00AF3E5A"/>
    <w:rsid w:val="00AF3E5B"/>
    <w:rsid w:val="00AF3FB7"/>
    <w:rsid w:val="00AF3FC6"/>
    <w:rsid w:val="00AF401C"/>
    <w:rsid w:val="00AF4065"/>
    <w:rsid w:val="00AF40A7"/>
    <w:rsid w:val="00AF40AC"/>
    <w:rsid w:val="00AF40C2"/>
    <w:rsid w:val="00AF4179"/>
    <w:rsid w:val="00AF41B4"/>
    <w:rsid w:val="00AF41FD"/>
    <w:rsid w:val="00AF4233"/>
    <w:rsid w:val="00AF4260"/>
    <w:rsid w:val="00AF42E5"/>
    <w:rsid w:val="00AF4306"/>
    <w:rsid w:val="00AF4386"/>
    <w:rsid w:val="00AF4431"/>
    <w:rsid w:val="00AF4550"/>
    <w:rsid w:val="00AF4566"/>
    <w:rsid w:val="00AF4591"/>
    <w:rsid w:val="00AF4647"/>
    <w:rsid w:val="00AF4679"/>
    <w:rsid w:val="00AF46A6"/>
    <w:rsid w:val="00AF46BD"/>
    <w:rsid w:val="00AF470B"/>
    <w:rsid w:val="00AF470E"/>
    <w:rsid w:val="00AF47A9"/>
    <w:rsid w:val="00AF482B"/>
    <w:rsid w:val="00AF48AD"/>
    <w:rsid w:val="00AF4945"/>
    <w:rsid w:val="00AF49EB"/>
    <w:rsid w:val="00AF4AB4"/>
    <w:rsid w:val="00AF4AB7"/>
    <w:rsid w:val="00AF4AFA"/>
    <w:rsid w:val="00AF4B65"/>
    <w:rsid w:val="00AF4B6F"/>
    <w:rsid w:val="00AF4BA9"/>
    <w:rsid w:val="00AF4C66"/>
    <w:rsid w:val="00AF4C6A"/>
    <w:rsid w:val="00AF4C89"/>
    <w:rsid w:val="00AF4CA7"/>
    <w:rsid w:val="00AF4CE9"/>
    <w:rsid w:val="00AF4D15"/>
    <w:rsid w:val="00AF4D48"/>
    <w:rsid w:val="00AF4E7C"/>
    <w:rsid w:val="00AF4E91"/>
    <w:rsid w:val="00AF4F25"/>
    <w:rsid w:val="00AF4F50"/>
    <w:rsid w:val="00AF4F54"/>
    <w:rsid w:val="00AF5097"/>
    <w:rsid w:val="00AF509E"/>
    <w:rsid w:val="00AF51E3"/>
    <w:rsid w:val="00AF5205"/>
    <w:rsid w:val="00AF52C4"/>
    <w:rsid w:val="00AF53B7"/>
    <w:rsid w:val="00AF53CF"/>
    <w:rsid w:val="00AF53DF"/>
    <w:rsid w:val="00AF53EE"/>
    <w:rsid w:val="00AF545D"/>
    <w:rsid w:val="00AF54A1"/>
    <w:rsid w:val="00AF54BC"/>
    <w:rsid w:val="00AF553A"/>
    <w:rsid w:val="00AF558B"/>
    <w:rsid w:val="00AF55EA"/>
    <w:rsid w:val="00AF55F2"/>
    <w:rsid w:val="00AF5638"/>
    <w:rsid w:val="00AF56E5"/>
    <w:rsid w:val="00AF570C"/>
    <w:rsid w:val="00AF570F"/>
    <w:rsid w:val="00AF571C"/>
    <w:rsid w:val="00AF578C"/>
    <w:rsid w:val="00AF57E2"/>
    <w:rsid w:val="00AF57FA"/>
    <w:rsid w:val="00AF5806"/>
    <w:rsid w:val="00AF581E"/>
    <w:rsid w:val="00AF5828"/>
    <w:rsid w:val="00AF583E"/>
    <w:rsid w:val="00AF584D"/>
    <w:rsid w:val="00AF58CB"/>
    <w:rsid w:val="00AF58E5"/>
    <w:rsid w:val="00AF5905"/>
    <w:rsid w:val="00AF5953"/>
    <w:rsid w:val="00AF5991"/>
    <w:rsid w:val="00AF59D2"/>
    <w:rsid w:val="00AF5A52"/>
    <w:rsid w:val="00AF5A54"/>
    <w:rsid w:val="00AF5A87"/>
    <w:rsid w:val="00AF5AB6"/>
    <w:rsid w:val="00AF5AE9"/>
    <w:rsid w:val="00AF5AF4"/>
    <w:rsid w:val="00AF5B43"/>
    <w:rsid w:val="00AF5C99"/>
    <w:rsid w:val="00AF5D32"/>
    <w:rsid w:val="00AF5D41"/>
    <w:rsid w:val="00AF5D49"/>
    <w:rsid w:val="00AF5DD8"/>
    <w:rsid w:val="00AF5DF3"/>
    <w:rsid w:val="00AF5E19"/>
    <w:rsid w:val="00AF5E68"/>
    <w:rsid w:val="00AF5ED0"/>
    <w:rsid w:val="00AF5F14"/>
    <w:rsid w:val="00AF5F3F"/>
    <w:rsid w:val="00AF5FAC"/>
    <w:rsid w:val="00AF5FE7"/>
    <w:rsid w:val="00AF6014"/>
    <w:rsid w:val="00AF6075"/>
    <w:rsid w:val="00AF607D"/>
    <w:rsid w:val="00AF609F"/>
    <w:rsid w:val="00AF6113"/>
    <w:rsid w:val="00AF613A"/>
    <w:rsid w:val="00AF6212"/>
    <w:rsid w:val="00AF62C2"/>
    <w:rsid w:val="00AF633A"/>
    <w:rsid w:val="00AF6370"/>
    <w:rsid w:val="00AF6373"/>
    <w:rsid w:val="00AF63B8"/>
    <w:rsid w:val="00AF63F8"/>
    <w:rsid w:val="00AF6416"/>
    <w:rsid w:val="00AF642A"/>
    <w:rsid w:val="00AF6470"/>
    <w:rsid w:val="00AF647F"/>
    <w:rsid w:val="00AF648C"/>
    <w:rsid w:val="00AF6499"/>
    <w:rsid w:val="00AF649C"/>
    <w:rsid w:val="00AF6596"/>
    <w:rsid w:val="00AF65AC"/>
    <w:rsid w:val="00AF65C3"/>
    <w:rsid w:val="00AF661F"/>
    <w:rsid w:val="00AF662C"/>
    <w:rsid w:val="00AF6657"/>
    <w:rsid w:val="00AF665B"/>
    <w:rsid w:val="00AF6674"/>
    <w:rsid w:val="00AF6691"/>
    <w:rsid w:val="00AF66B2"/>
    <w:rsid w:val="00AF66C8"/>
    <w:rsid w:val="00AF6703"/>
    <w:rsid w:val="00AF672C"/>
    <w:rsid w:val="00AF6742"/>
    <w:rsid w:val="00AF6778"/>
    <w:rsid w:val="00AF67B5"/>
    <w:rsid w:val="00AF67B8"/>
    <w:rsid w:val="00AF67CB"/>
    <w:rsid w:val="00AF6842"/>
    <w:rsid w:val="00AF68E6"/>
    <w:rsid w:val="00AF68F3"/>
    <w:rsid w:val="00AF6920"/>
    <w:rsid w:val="00AF6941"/>
    <w:rsid w:val="00AF69EA"/>
    <w:rsid w:val="00AF6A52"/>
    <w:rsid w:val="00AF6A60"/>
    <w:rsid w:val="00AF6A80"/>
    <w:rsid w:val="00AF6ACB"/>
    <w:rsid w:val="00AF6ADA"/>
    <w:rsid w:val="00AF6B61"/>
    <w:rsid w:val="00AF6BDD"/>
    <w:rsid w:val="00AF6BE4"/>
    <w:rsid w:val="00AF6C45"/>
    <w:rsid w:val="00AF6C67"/>
    <w:rsid w:val="00AF6C9D"/>
    <w:rsid w:val="00AF6CD4"/>
    <w:rsid w:val="00AF6CE8"/>
    <w:rsid w:val="00AF6D29"/>
    <w:rsid w:val="00AF6D78"/>
    <w:rsid w:val="00AF6E03"/>
    <w:rsid w:val="00AF6E93"/>
    <w:rsid w:val="00AF6ECC"/>
    <w:rsid w:val="00AF6EDE"/>
    <w:rsid w:val="00AF6F1B"/>
    <w:rsid w:val="00AF6F21"/>
    <w:rsid w:val="00AF6F39"/>
    <w:rsid w:val="00AF6F78"/>
    <w:rsid w:val="00AF6F7E"/>
    <w:rsid w:val="00AF6F96"/>
    <w:rsid w:val="00AF700F"/>
    <w:rsid w:val="00AF702C"/>
    <w:rsid w:val="00AF7150"/>
    <w:rsid w:val="00AF7195"/>
    <w:rsid w:val="00AF71DF"/>
    <w:rsid w:val="00AF7224"/>
    <w:rsid w:val="00AF7267"/>
    <w:rsid w:val="00AF72E8"/>
    <w:rsid w:val="00AF7300"/>
    <w:rsid w:val="00AF7307"/>
    <w:rsid w:val="00AF730D"/>
    <w:rsid w:val="00AF7322"/>
    <w:rsid w:val="00AF733C"/>
    <w:rsid w:val="00AF7394"/>
    <w:rsid w:val="00AF73CF"/>
    <w:rsid w:val="00AF7420"/>
    <w:rsid w:val="00AF74A1"/>
    <w:rsid w:val="00AF752A"/>
    <w:rsid w:val="00AF7601"/>
    <w:rsid w:val="00AF7618"/>
    <w:rsid w:val="00AF7691"/>
    <w:rsid w:val="00AF76B2"/>
    <w:rsid w:val="00AF76B6"/>
    <w:rsid w:val="00AF773B"/>
    <w:rsid w:val="00AF7784"/>
    <w:rsid w:val="00AF77B5"/>
    <w:rsid w:val="00AF77E1"/>
    <w:rsid w:val="00AF7851"/>
    <w:rsid w:val="00AF787B"/>
    <w:rsid w:val="00AF7891"/>
    <w:rsid w:val="00AF790E"/>
    <w:rsid w:val="00AF7922"/>
    <w:rsid w:val="00AF79BD"/>
    <w:rsid w:val="00AF7B2C"/>
    <w:rsid w:val="00AF7BEC"/>
    <w:rsid w:val="00AF7C25"/>
    <w:rsid w:val="00AF7C46"/>
    <w:rsid w:val="00AF7CA2"/>
    <w:rsid w:val="00AF7CB4"/>
    <w:rsid w:val="00AF7CD7"/>
    <w:rsid w:val="00AF7E6B"/>
    <w:rsid w:val="00AF7EA7"/>
    <w:rsid w:val="00AF7EE0"/>
    <w:rsid w:val="00AF7EFD"/>
    <w:rsid w:val="00AF7FF1"/>
    <w:rsid w:val="00B00010"/>
    <w:rsid w:val="00B00082"/>
    <w:rsid w:val="00B00104"/>
    <w:rsid w:val="00B00125"/>
    <w:rsid w:val="00B00128"/>
    <w:rsid w:val="00B001B9"/>
    <w:rsid w:val="00B0026F"/>
    <w:rsid w:val="00B00279"/>
    <w:rsid w:val="00B0028C"/>
    <w:rsid w:val="00B00290"/>
    <w:rsid w:val="00B002A2"/>
    <w:rsid w:val="00B002E3"/>
    <w:rsid w:val="00B00381"/>
    <w:rsid w:val="00B003D0"/>
    <w:rsid w:val="00B0041B"/>
    <w:rsid w:val="00B004BA"/>
    <w:rsid w:val="00B0050E"/>
    <w:rsid w:val="00B00511"/>
    <w:rsid w:val="00B0069D"/>
    <w:rsid w:val="00B006CD"/>
    <w:rsid w:val="00B00794"/>
    <w:rsid w:val="00B00797"/>
    <w:rsid w:val="00B007E5"/>
    <w:rsid w:val="00B009C1"/>
    <w:rsid w:val="00B009F9"/>
    <w:rsid w:val="00B00A73"/>
    <w:rsid w:val="00B00AE4"/>
    <w:rsid w:val="00B00B2E"/>
    <w:rsid w:val="00B00C56"/>
    <w:rsid w:val="00B00C75"/>
    <w:rsid w:val="00B00CD6"/>
    <w:rsid w:val="00B00D1E"/>
    <w:rsid w:val="00B00DFA"/>
    <w:rsid w:val="00B00E1C"/>
    <w:rsid w:val="00B00E67"/>
    <w:rsid w:val="00B00EA2"/>
    <w:rsid w:val="00B00F02"/>
    <w:rsid w:val="00B00F0D"/>
    <w:rsid w:val="00B00F3D"/>
    <w:rsid w:val="00B00F49"/>
    <w:rsid w:val="00B00F95"/>
    <w:rsid w:val="00B00FB8"/>
    <w:rsid w:val="00B00FDA"/>
    <w:rsid w:val="00B0101B"/>
    <w:rsid w:val="00B01087"/>
    <w:rsid w:val="00B0110C"/>
    <w:rsid w:val="00B01129"/>
    <w:rsid w:val="00B0113C"/>
    <w:rsid w:val="00B01281"/>
    <w:rsid w:val="00B012C1"/>
    <w:rsid w:val="00B01320"/>
    <w:rsid w:val="00B01321"/>
    <w:rsid w:val="00B0132B"/>
    <w:rsid w:val="00B0133E"/>
    <w:rsid w:val="00B0134F"/>
    <w:rsid w:val="00B01386"/>
    <w:rsid w:val="00B013E8"/>
    <w:rsid w:val="00B013F4"/>
    <w:rsid w:val="00B013FA"/>
    <w:rsid w:val="00B01440"/>
    <w:rsid w:val="00B0144B"/>
    <w:rsid w:val="00B014E9"/>
    <w:rsid w:val="00B0157D"/>
    <w:rsid w:val="00B0159C"/>
    <w:rsid w:val="00B016CA"/>
    <w:rsid w:val="00B016CF"/>
    <w:rsid w:val="00B01722"/>
    <w:rsid w:val="00B01754"/>
    <w:rsid w:val="00B01783"/>
    <w:rsid w:val="00B017B4"/>
    <w:rsid w:val="00B01877"/>
    <w:rsid w:val="00B0196A"/>
    <w:rsid w:val="00B0197B"/>
    <w:rsid w:val="00B01994"/>
    <w:rsid w:val="00B019B2"/>
    <w:rsid w:val="00B019CA"/>
    <w:rsid w:val="00B019D4"/>
    <w:rsid w:val="00B019D8"/>
    <w:rsid w:val="00B019F2"/>
    <w:rsid w:val="00B01A1E"/>
    <w:rsid w:val="00B01A60"/>
    <w:rsid w:val="00B01A76"/>
    <w:rsid w:val="00B01AD9"/>
    <w:rsid w:val="00B01ADB"/>
    <w:rsid w:val="00B01B56"/>
    <w:rsid w:val="00B01B5D"/>
    <w:rsid w:val="00B01BAD"/>
    <w:rsid w:val="00B01BBF"/>
    <w:rsid w:val="00B01BD2"/>
    <w:rsid w:val="00B01CF3"/>
    <w:rsid w:val="00B01D09"/>
    <w:rsid w:val="00B01D5F"/>
    <w:rsid w:val="00B01D92"/>
    <w:rsid w:val="00B01D9B"/>
    <w:rsid w:val="00B01E0C"/>
    <w:rsid w:val="00B01E3A"/>
    <w:rsid w:val="00B01ED1"/>
    <w:rsid w:val="00B01EDC"/>
    <w:rsid w:val="00B01F18"/>
    <w:rsid w:val="00B01F3B"/>
    <w:rsid w:val="00B01FCB"/>
    <w:rsid w:val="00B01FDD"/>
    <w:rsid w:val="00B020A3"/>
    <w:rsid w:val="00B020A5"/>
    <w:rsid w:val="00B020B8"/>
    <w:rsid w:val="00B020DB"/>
    <w:rsid w:val="00B0216E"/>
    <w:rsid w:val="00B0218B"/>
    <w:rsid w:val="00B021A8"/>
    <w:rsid w:val="00B021D6"/>
    <w:rsid w:val="00B021F1"/>
    <w:rsid w:val="00B02210"/>
    <w:rsid w:val="00B02262"/>
    <w:rsid w:val="00B0228D"/>
    <w:rsid w:val="00B02361"/>
    <w:rsid w:val="00B02372"/>
    <w:rsid w:val="00B0237C"/>
    <w:rsid w:val="00B023AB"/>
    <w:rsid w:val="00B023DE"/>
    <w:rsid w:val="00B02419"/>
    <w:rsid w:val="00B0243D"/>
    <w:rsid w:val="00B02451"/>
    <w:rsid w:val="00B024F8"/>
    <w:rsid w:val="00B0253D"/>
    <w:rsid w:val="00B0254A"/>
    <w:rsid w:val="00B025E8"/>
    <w:rsid w:val="00B02656"/>
    <w:rsid w:val="00B026A4"/>
    <w:rsid w:val="00B026BD"/>
    <w:rsid w:val="00B026D2"/>
    <w:rsid w:val="00B02717"/>
    <w:rsid w:val="00B02740"/>
    <w:rsid w:val="00B0274E"/>
    <w:rsid w:val="00B0279C"/>
    <w:rsid w:val="00B02831"/>
    <w:rsid w:val="00B0287C"/>
    <w:rsid w:val="00B0287E"/>
    <w:rsid w:val="00B02898"/>
    <w:rsid w:val="00B0289C"/>
    <w:rsid w:val="00B028A4"/>
    <w:rsid w:val="00B028AF"/>
    <w:rsid w:val="00B0295A"/>
    <w:rsid w:val="00B02966"/>
    <w:rsid w:val="00B0299C"/>
    <w:rsid w:val="00B02A07"/>
    <w:rsid w:val="00B02A0E"/>
    <w:rsid w:val="00B02A1D"/>
    <w:rsid w:val="00B02AAA"/>
    <w:rsid w:val="00B02B15"/>
    <w:rsid w:val="00B02BC4"/>
    <w:rsid w:val="00B02CD1"/>
    <w:rsid w:val="00B02CD9"/>
    <w:rsid w:val="00B02D1F"/>
    <w:rsid w:val="00B02D22"/>
    <w:rsid w:val="00B02D4A"/>
    <w:rsid w:val="00B02DD3"/>
    <w:rsid w:val="00B02DFD"/>
    <w:rsid w:val="00B02E3C"/>
    <w:rsid w:val="00B02EB6"/>
    <w:rsid w:val="00B02F16"/>
    <w:rsid w:val="00B03002"/>
    <w:rsid w:val="00B03042"/>
    <w:rsid w:val="00B0304A"/>
    <w:rsid w:val="00B03050"/>
    <w:rsid w:val="00B0311E"/>
    <w:rsid w:val="00B03136"/>
    <w:rsid w:val="00B0318E"/>
    <w:rsid w:val="00B031BD"/>
    <w:rsid w:val="00B031C3"/>
    <w:rsid w:val="00B031E2"/>
    <w:rsid w:val="00B031EF"/>
    <w:rsid w:val="00B032B8"/>
    <w:rsid w:val="00B032FA"/>
    <w:rsid w:val="00B0336F"/>
    <w:rsid w:val="00B033A1"/>
    <w:rsid w:val="00B033A6"/>
    <w:rsid w:val="00B033BE"/>
    <w:rsid w:val="00B0344D"/>
    <w:rsid w:val="00B034EB"/>
    <w:rsid w:val="00B03567"/>
    <w:rsid w:val="00B03574"/>
    <w:rsid w:val="00B03610"/>
    <w:rsid w:val="00B03629"/>
    <w:rsid w:val="00B0364F"/>
    <w:rsid w:val="00B036FC"/>
    <w:rsid w:val="00B036FE"/>
    <w:rsid w:val="00B0370F"/>
    <w:rsid w:val="00B03740"/>
    <w:rsid w:val="00B03784"/>
    <w:rsid w:val="00B037AC"/>
    <w:rsid w:val="00B037B4"/>
    <w:rsid w:val="00B037BB"/>
    <w:rsid w:val="00B037D1"/>
    <w:rsid w:val="00B037EA"/>
    <w:rsid w:val="00B0380B"/>
    <w:rsid w:val="00B0382D"/>
    <w:rsid w:val="00B0384D"/>
    <w:rsid w:val="00B03999"/>
    <w:rsid w:val="00B039DA"/>
    <w:rsid w:val="00B039E3"/>
    <w:rsid w:val="00B039F5"/>
    <w:rsid w:val="00B03A19"/>
    <w:rsid w:val="00B03A20"/>
    <w:rsid w:val="00B03A6A"/>
    <w:rsid w:val="00B03AA7"/>
    <w:rsid w:val="00B03AB5"/>
    <w:rsid w:val="00B03ADB"/>
    <w:rsid w:val="00B03AE6"/>
    <w:rsid w:val="00B03AF1"/>
    <w:rsid w:val="00B03B0A"/>
    <w:rsid w:val="00B03B6C"/>
    <w:rsid w:val="00B03C9C"/>
    <w:rsid w:val="00B03CCE"/>
    <w:rsid w:val="00B03D31"/>
    <w:rsid w:val="00B03D3B"/>
    <w:rsid w:val="00B03D6C"/>
    <w:rsid w:val="00B03D6D"/>
    <w:rsid w:val="00B03D77"/>
    <w:rsid w:val="00B03DF2"/>
    <w:rsid w:val="00B03E04"/>
    <w:rsid w:val="00B03E07"/>
    <w:rsid w:val="00B03E14"/>
    <w:rsid w:val="00B03ECF"/>
    <w:rsid w:val="00B03F69"/>
    <w:rsid w:val="00B03F78"/>
    <w:rsid w:val="00B03FBD"/>
    <w:rsid w:val="00B03FD1"/>
    <w:rsid w:val="00B03FE7"/>
    <w:rsid w:val="00B0404E"/>
    <w:rsid w:val="00B040A3"/>
    <w:rsid w:val="00B0412E"/>
    <w:rsid w:val="00B041E7"/>
    <w:rsid w:val="00B04233"/>
    <w:rsid w:val="00B0430C"/>
    <w:rsid w:val="00B0435A"/>
    <w:rsid w:val="00B0438C"/>
    <w:rsid w:val="00B0440E"/>
    <w:rsid w:val="00B04417"/>
    <w:rsid w:val="00B0448B"/>
    <w:rsid w:val="00B044A0"/>
    <w:rsid w:val="00B044B0"/>
    <w:rsid w:val="00B044BC"/>
    <w:rsid w:val="00B044ED"/>
    <w:rsid w:val="00B04510"/>
    <w:rsid w:val="00B0454C"/>
    <w:rsid w:val="00B04591"/>
    <w:rsid w:val="00B045BB"/>
    <w:rsid w:val="00B046E3"/>
    <w:rsid w:val="00B0476A"/>
    <w:rsid w:val="00B0479B"/>
    <w:rsid w:val="00B047F4"/>
    <w:rsid w:val="00B0483F"/>
    <w:rsid w:val="00B04881"/>
    <w:rsid w:val="00B048C3"/>
    <w:rsid w:val="00B048F5"/>
    <w:rsid w:val="00B04905"/>
    <w:rsid w:val="00B04936"/>
    <w:rsid w:val="00B04966"/>
    <w:rsid w:val="00B0497A"/>
    <w:rsid w:val="00B0497D"/>
    <w:rsid w:val="00B04995"/>
    <w:rsid w:val="00B049D1"/>
    <w:rsid w:val="00B049F1"/>
    <w:rsid w:val="00B04A00"/>
    <w:rsid w:val="00B04AA7"/>
    <w:rsid w:val="00B04ACC"/>
    <w:rsid w:val="00B04B39"/>
    <w:rsid w:val="00B04B78"/>
    <w:rsid w:val="00B04B7A"/>
    <w:rsid w:val="00B04C20"/>
    <w:rsid w:val="00B04D26"/>
    <w:rsid w:val="00B04D56"/>
    <w:rsid w:val="00B04D85"/>
    <w:rsid w:val="00B04DE8"/>
    <w:rsid w:val="00B04E18"/>
    <w:rsid w:val="00B04E5D"/>
    <w:rsid w:val="00B04EA5"/>
    <w:rsid w:val="00B04EE5"/>
    <w:rsid w:val="00B04F51"/>
    <w:rsid w:val="00B04F67"/>
    <w:rsid w:val="00B04FA9"/>
    <w:rsid w:val="00B0500F"/>
    <w:rsid w:val="00B0502A"/>
    <w:rsid w:val="00B0505B"/>
    <w:rsid w:val="00B0505C"/>
    <w:rsid w:val="00B050FD"/>
    <w:rsid w:val="00B05192"/>
    <w:rsid w:val="00B05221"/>
    <w:rsid w:val="00B05222"/>
    <w:rsid w:val="00B052C4"/>
    <w:rsid w:val="00B05318"/>
    <w:rsid w:val="00B05361"/>
    <w:rsid w:val="00B053BD"/>
    <w:rsid w:val="00B053DB"/>
    <w:rsid w:val="00B054C9"/>
    <w:rsid w:val="00B054CB"/>
    <w:rsid w:val="00B055A4"/>
    <w:rsid w:val="00B055BE"/>
    <w:rsid w:val="00B055CC"/>
    <w:rsid w:val="00B05664"/>
    <w:rsid w:val="00B05678"/>
    <w:rsid w:val="00B056E2"/>
    <w:rsid w:val="00B05708"/>
    <w:rsid w:val="00B0577A"/>
    <w:rsid w:val="00B0577E"/>
    <w:rsid w:val="00B05792"/>
    <w:rsid w:val="00B057C1"/>
    <w:rsid w:val="00B05829"/>
    <w:rsid w:val="00B05876"/>
    <w:rsid w:val="00B05880"/>
    <w:rsid w:val="00B058D0"/>
    <w:rsid w:val="00B05926"/>
    <w:rsid w:val="00B0592C"/>
    <w:rsid w:val="00B059F6"/>
    <w:rsid w:val="00B05A1E"/>
    <w:rsid w:val="00B05A7E"/>
    <w:rsid w:val="00B05AB4"/>
    <w:rsid w:val="00B05AC0"/>
    <w:rsid w:val="00B05AF5"/>
    <w:rsid w:val="00B05B40"/>
    <w:rsid w:val="00B05B56"/>
    <w:rsid w:val="00B05B9B"/>
    <w:rsid w:val="00B05BB8"/>
    <w:rsid w:val="00B05C50"/>
    <w:rsid w:val="00B05C62"/>
    <w:rsid w:val="00B05CA5"/>
    <w:rsid w:val="00B05CFA"/>
    <w:rsid w:val="00B05D12"/>
    <w:rsid w:val="00B05D75"/>
    <w:rsid w:val="00B05D97"/>
    <w:rsid w:val="00B05F4C"/>
    <w:rsid w:val="00B05F65"/>
    <w:rsid w:val="00B06020"/>
    <w:rsid w:val="00B060E2"/>
    <w:rsid w:val="00B06139"/>
    <w:rsid w:val="00B0614B"/>
    <w:rsid w:val="00B0615B"/>
    <w:rsid w:val="00B06178"/>
    <w:rsid w:val="00B061B4"/>
    <w:rsid w:val="00B062C8"/>
    <w:rsid w:val="00B062D8"/>
    <w:rsid w:val="00B06456"/>
    <w:rsid w:val="00B064D5"/>
    <w:rsid w:val="00B065F5"/>
    <w:rsid w:val="00B0660C"/>
    <w:rsid w:val="00B06659"/>
    <w:rsid w:val="00B0665E"/>
    <w:rsid w:val="00B06673"/>
    <w:rsid w:val="00B06690"/>
    <w:rsid w:val="00B066CB"/>
    <w:rsid w:val="00B06701"/>
    <w:rsid w:val="00B06724"/>
    <w:rsid w:val="00B0674C"/>
    <w:rsid w:val="00B06775"/>
    <w:rsid w:val="00B067DF"/>
    <w:rsid w:val="00B0682C"/>
    <w:rsid w:val="00B06867"/>
    <w:rsid w:val="00B068F2"/>
    <w:rsid w:val="00B0694B"/>
    <w:rsid w:val="00B0696A"/>
    <w:rsid w:val="00B069B2"/>
    <w:rsid w:val="00B06A1D"/>
    <w:rsid w:val="00B06A31"/>
    <w:rsid w:val="00B06A64"/>
    <w:rsid w:val="00B06A6F"/>
    <w:rsid w:val="00B06AC7"/>
    <w:rsid w:val="00B06AF1"/>
    <w:rsid w:val="00B06B08"/>
    <w:rsid w:val="00B06B94"/>
    <w:rsid w:val="00B06BA1"/>
    <w:rsid w:val="00B06BA4"/>
    <w:rsid w:val="00B06BD2"/>
    <w:rsid w:val="00B06BF0"/>
    <w:rsid w:val="00B06BF1"/>
    <w:rsid w:val="00B06C5B"/>
    <w:rsid w:val="00B06C89"/>
    <w:rsid w:val="00B06CF4"/>
    <w:rsid w:val="00B06D4F"/>
    <w:rsid w:val="00B06D69"/>
    <w:rsid w:val="00B06D79"/>
    <w:rsid w:val="00B06DA2"/>
    <w:rsid w:val="00B06DB0"/>
    <w:rsid w:val="00B06E05"/>
    <w:rsid w:val="00B06E54"/>
    <w:rsid w:val="00B06ED6"/>
    <w:rsid w:val="00B06F33"/>
    <w:rsid w:val="00B070EB"/>
    <w:rsid w:val="00B07107"/>
    <w:rsid w:val="00B07112"/>
    <w:rsid w:val="00B07128"/>
    <w:rsid w:val="00B0717A"/>
    <w:rsid w:val="00B071A0"/>
    <w:rsid w:val="00B071A1"/>
    <w:rsid w:val="00B071D2"/>
    <w:rsid w:val="00B0720E"/>
    <w:rsid w:val="00B07248"/>
    <w:rsid w:val="00B072B6"/>
    <w:rsid w:val="00B072E9"/>
    <w:rsid w:val="00B072EB"/>
    <w:rsid w:val="00B07452"/>
    <w:rsid w:val="00B07475"/>
    <w:rsid w:val="00B07495"/>
    <w:rsid w:val="00B074B9"/>
    <w:rsid w:val="00B0754A"/>
    <w:rsid w:val="00B0759D"/>
    <w:rsid w:val="00B076EA"/>
    <w:rsid w:val="00B07776"/>
    <w:rsid w:val="00B077A0"/>
    <w:rsid w:val="00B077C4"/>
    <w:rsid w:val="00B077F3"/>
    <w:rsid w:val="00B07828"/>
    <w:rsid w:val="00B078C9"/>
    <w:rsid w:val="00B0791A"/>
    <w:rsid w:val="00B079AD"/>
    <w:rsid w:val="00B07A11"/>
    <w:rsid w:val="00B07A1E"/>
    <w:rsid w:val="00B07A27"/>
    <w:rsid w:val="00B07A51"/>
    <w:rsid w:val="00B07A93"/>
    <w:rsid w:val="00B07AB0"/>
    <w:rsid w:val="00B07B09"/>
    <w:rsid w:val="00B07B4F"/>
    <w:rsid w:val="00B07B56"/>
    <w:rsid w:val="00B07C46"/>
    <w:rsid w:val="00B07C48"/>
    <w:rsid w:val="00B07CBA"/>
    <w:rsid w:val="00B07CD4"/>
    <w:rsid w:val="00B07D51"/>
    <w:rsid w:val="00B07DC1"/>
    <w:rsid w:val="00B07E25"/>
    <w:rsid w:val="00B07F59"/>
    <w:rsid w:val="00B07F6B"/>
    <w:rsid w:val="00B07F85"/>
    <w:rsid w:val="00B1007F"/>
    <w:rsid w:val="00B100EA"/>
    <w:rsid w:val="00B10143"/>
    <w:rsid w:val="00B10175"/>
    <w:rsid w:val="00B1017A"/>
    <w:rsid w:val="00B1020A"/>
    <w:rsid w:val="00B1023C"/>
    <w:rsid w:val="00B102AE"/>
    <w:rsid w:val="00B102F9"/>
    <w:rsid w:val="00B1030F"/>
    <w:rsid w:val="00B10379"/>
    <w:rsid w:val="00B10397"/>
    <w:rsid w:val="00B103C9"/>
    <w:rsid w:val="00B103E8"/>
    <w:rsid w:val="00B10476"/>
    <w:rsid w:val="00B104B4"/>
    <w:rsid w:val="00B10511"/>
    <w:rsid w:val="00B10523"/>
    <w:rsid w:val="00B1054B"/>
    <w:rsid w:val="00B10590"/>
    <w:rsid w:val="00B105BB"/>
    <w:rsid w:val="00B106C5"/>
    <w:rsid w:val="00B106CC"/>
    <w:rsid w:val="00B106DE"/>
    <w:rsid w:val="00B106F1"/>
    <w:rsid w:val="00B10743"/>
    <w:rsid w:val="00B10754"/>
    <w:rsid w:val="00B10776"/>
    <w:rsid w:val="00B107D1"/>
    <w:rsid w:val="00B107DA"/>
    <w:rsid w:val="00B1084C"/>
    <w:rsid w:val="00B1084D"/>
    <w:rsid w:val="00B10899"/>
    <w:rsid w:val="00B108D3"/>
    <w:rsid w:val="00B1092F"/>
    <w:rsid w:val="00B10955"/>
    <w:rsid w:val="00B1098A"/>
    <w:rsid w:val="00B109C3"/>
    <w:rsid w:val="00B10A08"/>
    <w:rsid w:val="00B10A3B"/>
    <w:rsid w:val="00B10AA1"/>
    <w:rsid w:val="00B10ACB"/>
    <w:rsid w:val="00B10AE6"/>
    <w:rsid w:val="00B10B02"/>
    <w:rsid w:val="00B10B26"/>
    <w:rsid w:val="00B10B31"/>
    <w:rsid w:val="00B10B65"/>
    <w:rsid w:val="00B10B7B"/>
    <w:rsid w:val="00B10C13"/>
    <w:rsid w:val="00B10CE9"/>
    <w:rsid w:val="00B10CF7"/>
    <w:rsid w:val="00B10D2E"/>
    <w:rsid w:val="00B10DA7"/>
    <w:rsid w:val="00B10DAC"/>
    <w:rsid w:val="00B10DF4"/>
    <w:rsid w:val="00B10E54"/>
    <w:rsid w:val="00B10EB6"/>
    <w:rsid w:val="00B10EF7"/>
    <w:rsid w:val="00B10F79"/>
    <w:rsid w:val="00B10F88"/>
    <w:rsid w:val="00B1105D"/>
    <w:rsid w:val="00B11077"/>
    <w:rsid w:val="00B1110B"/>
    <w:rsid w:val="00B11111"/>
    <w:rsid w:val="00B1114C"/>
    <w:rsid w:val="00B111E5"/>
    <w:rsid w:val="00B1121C"/>
    <w:rsid w:val="00B1124C"/>
    <w:rsid w:val="00B11282"/>
    <w:rsid w:val="00B112C8"/>
    <w:rsid w:val="00B11331"/>
    <w:rsid w:val="00B113AF"/>
    <w:rsid w:val="00B113B4"/>
    <w:rsid w:val="00B1144F"/>
    <w:rsid w:val="00B11493"/>
    <w:rsid w:val="00B114A5"/>
    <w:rsid w:val="00B1156F"/>
    <w:rsid w:val="00B11596"/>
    <w:rsid w:val="00B115AF"/>
    <w:rsid w:val="00B115EE"/>
    <w:rsid w:val="00B11611"/>
    <w:rsid w:val="00B1162D"/>
    <w:rsid w:val="00B1163B"/>
    <w:rsid w:val="00B1163E"/>
    <w:rsid w:val="00B116B6"/>
    <w:rsid w:val="00B116C7"/>
    <w:rsid w:val="00B116D1"/>
    <w:rsid w:val="00B116FD"/>
    <w:rsid w:val="00B11725"/>
    <w:rsid w:val="00B11750"/>
    <w:rsid w:val="00B11812"/>
    <w:rsid w:val="00B11814"/>
    <w:rsid w:val="00B1182E"/>
    <w:rsid w:val="00B11848"/>
    <w:rsid w:val="00B11869"/>
    <w:rsid w:val="00B11883"/>
    <w:rsid w:val="00B1188A"/>
    <w:rsid w:val="00B118AF"/>
    <w:rsid w:val="00B118CD"/>
    <w:rsid w:val="00B118F1"/>
    <w:rsid w:val="00B11973"/>
    <w:rsid w:val="00B1198D"/>
    <w:rsid w:val="00B11A11"/>
    <w:rsid w:val="00B11A5F"/>
    <w:rsid w:val="00B11A83"/>
    <w:rsid w:val="00B11A89"/>
    <w:rsid w:val="00B11AEA"/>
    <w:rsid w:val="00B11B31"/>
    <w:rsid w:val="00B11B37"/>
    <w:rsid w:val="00B11B4B"/>
    <w:rsid w:val="00B11BB2"/>
    <w:rsid w:val="00B11C82"/>
    <w:rsid w:val="00B11CC5"/>
    <w:rsid w:val="00B11CD3"/>
    <w:rsid w:val="00B11D36"/>
    <w:rsid w:val="00B11D3C"/>
    <w:rsid w:val="00B11E09"/>
    <w:rsid w:val="00B11E0F"/>
    <w:rsid w:val="00B11E28"/>
    <w:rsid w:val="00B11E2B"/>
    <w:rsid w:val="00B11E3A"/>
    <w:rsid w:val="00B11E62"/>
    <w:rsid w:val="00B11ED9"/>
    <w:rsid w:val="00B11EEF"/>
    <w:rsid w:val="00B11F44"/>
    <w:rsid w:val="00B11F85"/>
    <w:rsid w:val="00B11FBC"/>
    <w:rsid w:val="00B120BA"/>
    <w:rsid w:val="00B121B2"/>
    <w:rsid w:val="00B121B7"/>
    <w:rsid w:val="00B121D8"/>
    <w:rsid w:val="00B1224B"/>
    <w:rsid w:val="00B12277"/>
    <w:rsid w:val="00B1228D"/>
    <w:rsid w:val="00B122B9"/>
    <w:rsid w:val="00B122E4"/>
    <w:rsid w:val="00B122F9"/>
    <w:rsid w:val="00B1235A"/>
    <w:rsid w:val="00B123D6"/>
    <w:rsid w:val="00B123EF"/>
    <w:rsid w:val="00B1242D"/>
    <w:rsid w:val="00B12485"/>
    <w:rsid w:val="00B1249F"/>
    <w:rsid w:val="00B124AC"/>
    <w:rsid w:val="00B124E0"/>
    <w:rsid w:val="00B1253D"/>
    <w:rsid w:val="00B12580"/>
    <w:rsid w:val="00B1258F"/>
    <w:rsid w:val="00B125C1"/>
    <w:rsid w:val="00B125CF"/>
    <w:rsid w:val="00B1264B"/>
    <w:rsid w:val="00B126CB"/>
    <w:rsid w:val="00B126DD"/>
    <w:rsid w:val="00B127F7"/>
    <w:rsid w:val="00B1281F"/>
    <w:rsid w:val="00B12879"/>
    <w:rsid w:val="00B128BA"/>
    <w:rsid w:val="00B1292C"/>
    <w:rsid w:val="00B129A1"/>
    <w:rsid w:val="00B129AE"/>
    <w:rsid w:val="00B129CB"/>
    <w:rsid w:val="00B12A2C"/>
    <w:rsid w:val="00B12A96"/>
    <w:rsid w:val="00B12ACC"/>
    <w:rsid w:val="00B12BA6"/>
    <w:rsid w:val="00B12BB8"/>
    <w:rsid w:val="00B12BC2"/>
    <w:rsid w:val="00B12C30"/>
    <w:rsid w:val="00B12CAC"/>
    <w:rsid w:val="00B12CAE"/>
    <w:rsid w:val="00B12CE1"/>
    <w:rsid w:val="00B12D01"/>
    <w:rsid w:val="00B12D3A"/>
    <w:rsid w:val="00B12D4A"/>
    <w:rsid w:val="00B12D5D"/>
    <w:rsid w:val="00B12DE7"/>
    <w:rsid w:val="00B12E32"/>
    <w:rsid w:val="00B12E5C"/>
    <w:rsid w:val="00B12EAC"/>
    <w:rsid w:val="00B12ECA"/>
    <w:rsid w:val="00B12F3D"/>
    <w:rsid w:val="00B12F3F"/>
    <w:rsid w:val="00B12FB6"/>
    <w:rsid w:val="00B12FC3"/>
    <w:rsid w:val="00B12FCA"/>
    <w:rsid w:val="00B12FD7"/>
    <w:rsid w:val="00B12FFC"/>
    <w:rsid w:val="00B1301A"/>
    <w:rsid w:val="00B13069"/>
    <w:rsid w:val="00B13082"/>
    <w:rsid w:val="00B130BA"/>
    <w:rsid w:val="00B1310F"/>
    <w:rsid w:val="00B13137"/>
    <w:rsid w:val="00B1314D"/>
    <w:rsid w:val="00B13150"/>
    <w:rsid w:val="00B1316E"/>
    <w:rsid w:val="00B13188"/>
    <w:rsid w:val="00B131D0"/>
    <w:rsid w:val="00B132A5"/>
    <w:rsid w:val="00B132A7"/>
    <w:rsid w:val="00B132E9"/>
    <w:rsid w:val="00B13316"/>
    <w:rsid w:val="00B13327"/>
    <w:rsid w:val="00B133B8"/>
    <w:rsid w:val="00B133BD"/>
    <w:rsid w:val="00B13436"/>
    <w:rsid w:val="00B134B0"/>
    <w:rsid w:val="00B135A7"/>
    <w:rsid w:val="00B135F5"/>
    <w:rsid w:val="00B13603"/>
    <w:rsid w:val="00B1361D"/>
    <w:rsid w:val="00B1368F"/>
    <w:rsid w:val="00B13690"/>
    <w:rsid w:val="00B1369A"/>
    <w:rsid w:val="00B1372C"/>
    <w:rsid w:val="00B1377A"/>
    <w:rsid w:val="00B13781"/>
    <w:rsid w:val="00B13825"/>
    <w:rsid w:val="00B1385D"/>
    <w:rsid w:val="00B1385E"/>
    <w:rsid w:val="00B13867"/>
    <w:rsid w:val="00B138C8"/>
    <w:rsid w:val="00B138E4"/>
    <w:rsid w:val="00B13979"/>
    <w:rsid w:val="00B13985"/>
    <w:rsid w:val="00B139C8"/>
    <w:rsid w:val="00B13A3E"/>
    <w:rsid w:val="00B13AAA"/>
    <w:rsid w:val="00B13AAF"/>
    <w:rsid w:val="00B13AC3"/>
    <w:rsid w:val="00B13AFE"/>
    <w:rsid w:val="00B13B94"/>
    <w:rsid w:val="00B13B97"/>
    <w:rsid w:val="00B13BCD"/>
    <w:rsid w:val="00B13BFC"/>
    <w:rsid w:val="00B13BFD"/>
    <w:rsid w:val="00B13C3C"/>
    <w:rsid w:val="00B13C75"/>
    <w:rsid w:val="00B13C9A"/>
    <w:rsid w:val="00B13CFF"/>
    <w:rsid w:val="00B13D20"/>
    <w:rsid w:val="00B13D24"/>
    <w:rsid w:val="00B13D70"/>
    <w:rsid w:val="00B13D73"/>
    <w:rsid w:val="00B13E33"/>
    <w:rsid w:val="00B13E93"/>
    <w:rsid w:val="00B13EFA"/>
    <w:rsid w:val="00B13F31"/>
    <w:rsid w:val="00B13F65"/>
    <w:rsid w:val="00B13F6D"/>
    <w:rsid w:val="00B1400E"/>
    <w:rsid w:val="00B1403B"/>
    <w:rsid w:val="00B140D3"/>
    <w:rsid w:val="00B1415A"/>
    <w:rsid w:val="00B14191"/>
    <w:rsid w:val="00B14262"/>
    <w:rsid w:val="00B14274"/>
    <w:rsid w:val="00B14344"/>
    <w:rsid w:val="00B1440C"/>
    <w:rsid w:val="00B14411"/>
    <w:rsid w:val="00B14470"/>
    <w:rsid w:val="00B14584"/>
    <w:rsid w:val="00B145CE"/>
    <w:rsid w:val="00B145E8"/>
    <w:rsid w:val="00B14615"/>
    <w:rsid w:val="00B14628"/>
    <w:rsid w:val="00B1463F"/>
    <w:rsid w:val="00B1464B"/>
    <w:rsid w:val="00B14671"/>
    <w:rsid w:val="00B146CD"/>
    <w:rsid w:val="00B146F2"/>
    <w:rsid w:val="00B1470E"/>
    <w:rsid w:val="00B1472C"/>
    <w:rsid w:val="00B1477A"/>
    <w:rsid w:val="00B147D5"/>
    <w:rsid w:val="00B147D8"/>
    <w:rsid w:val="00B1481D"/>
    <w:rsid w:val="00B14831"/>
    <w:rsid w:val="00B1484D"/>
    <w:rsid w:val="00B14882"/>
    <w:rsid w:val="00B148FE"/>
    <w:rsid w:val="00B14996"/>
    <w:rsid w:val="00B1499D"/>
    <w:rsid w:val="00B149DB"/>
    <w:rsid w:val="00B14A22"/>
    <w:rsid w:val="00B14A39"/>
    <w:rsid w:val="00B14A4E"/>
    <w:rsid w:val="00B14B9C"/>
    <w:rsid w:val="00B14BDA"/>
    <w:rsid w:val="00B14C06"/>
    <w:rsid w:val="00B14C26"/>
    <w:rsid w:val="00B14D5E"/>
    <w:rsid w:val="00B14D63"/>
    <w:rsid w:val="00B14D93"/>
    <w:rsid w:val="00B14DFF"/>
    <w:rsid w:val="00B14E14"/>
    <w:rsid w:val="00B14E2D"/>
    <w:rsid w:val="00B14E38"/>
    <w:rsid w:val="00B14E9C"/>
    <w:rsid w:val="00B14EA4"/>
    <w:rsid w:val="00B14EC9"/>
    <w:rsid w:val="00B14F72"/>
    <w:rsid w:val="00B14FA8"/>
    <w:rsid w:val="00B14FD5"/>
    <w:rsid w:val="00B15041"/>
    <w:rsid w:val="00B1508D"/>
    <w:rsid w:val="00B150EF"/>
    <w:rsid w:val="00B15174"/>
    <w:rsid w:val="00B1519F"/>
    <w:rsid w:val="00B151EC"/>
    <w:rsid w:val="00B15229"/>
    <w:rsid w:val="00B15289"/>
    <w:rsid w:val="00B152BF"/>
    <w:rsid w:val="00B152C6"/>
    <w:rsid w:val="00B152CB"/>
    <w:rsid w:val="00B1532B"/>
    <w:rsid w:val="00B15409"/>
    <w:rsid w:val="00B1547A"/>
    <w:rsid w:val="00B15493"/>
    <w:rsid w:val="00B154A4"/>
    <w:rsid w:val="00B1551B"/>
    <w:rsid w:val="00B1555A"/>
    <w:rsid w:val="00B15562"/>
    <w:rsid w:val="00B1562E"/>
    <w:rsid w:val="00B15657"/>
    <w:rsid w:val="00B156CF"/>
    <w:rsid w:val="00B157BD"/>
    <w:rsid w:val="00B15807"/>
    <w:rsid w:val="00B15808"/>
    <w:rsid w:val="00B15835"/>
    <w:rsid w:val="00B15876"/>
    <w:rsid w:val="00B15902"/>
    <w:rsid w:val="00B15922"/>
    <w:rsid w:val="00B15994"/>
    <w:rsid w:val="00B15A06"/>
    <w:rsid w:val="00B15A7A"/>
    <w:rsid w:val="00B15A95"/>
    <w:rsid w:val="00B15AD6"/>
    <w:rsid w:val="00B15B21"/>
    <w:rsid w:val="00B15B33"/>
    <w:rsid w:val="00B15B7E"/>
    <w:rsid w:val="00B15BB5"/>
    <w:rsid w:val="00B15C3F"/>
    <w:rsid w:val="00B15C5E"/>
    <w:rsid w:val="00B15D0B"/>
    <w:rsid w:val="00B15D91"/>
    <w:rsid w:val="00B15DC5"/>
    <w:rsid w:val="00B15DF0"/>
    <w:rsid w:val="00B15E10"/>
    <w:rsid w:val="00B15E31"/>
    <w:rsid w:val="00B15E88"/>
    <w:rsid w:val="00B15EB1"/>
    <w:rsid w:val="00B15F73"/>
    <w:rsid w:val="00B15FD9"/>
    <w:rsid w:val="00B16010"/>
    <w:rsid w:val="00B16027"/>
    <w:rsid w:val="00B16057"/>
    <w:rsid w:val="00B16094"/>
    <w:rsid w:val="00B16118"/>
    <w:rsid w:val="00B1619B"/>
    <w:rsid w:val="00B16216"/>
    <w:rsid w:val="00B162B7"/>
    <w:rsid w:val="00B162B9"/>
    <w:rsid w:val="00B162BE"/>
    <w:rsid w:val="00B162EE"/>
    <w:rsid w:val="00B16479"/>
    <w:rsid w:val="00B164A7"/>
    <w:rsid w:val="00B164A9"/>
    <w:rsid w:val="00B16518"/>
    <w:rsid w:val="00B165F0"/>
    <w:rsid w:val="00B165F6"/>
    <w:rsid w:val="00B16629"/>
    <w:rsid w:val="00B1663F"/>
    <w:rsid w:val="00B16643"/>
    <w:rsid w:val="00B166ED"/>
    <w:rsid w:val="00B1670E"/>
    <w:rsid w:val="00B16791"/>
    <w:rsid w:val="00B167B4"/>
    <w:rsid w:val="00B1681D"/>
    <w:rsid w:val="00B1681E"/>
    <w:rsid w:val="00B168E8"/>
    <w:rsid w:val="00B168F4"/>
    <w:rsid w:val="00B168F8"/>
    <w:rsid w:val="00B1696B"/>
    <w:rsid w:val="00B169B0"/>
    <w:rsid w:val="00B169B4"/>
    <w:rsid w:val="00B16A11"/>
    <w:rsid w:val="00B16A91"/>
    <w:rsid w:val="00B16AA4"/>
    <w:rsid w:val="00B16AA9"/>
    <w:rsid w:val="00B16B67"/>
    <w:rsid w:val="00B16BB0"/>
    <w:rsid w:val="00B16C1B"/>
    <w:rsid w:val="00B16C52"/>
    <w:rsid w:val="00B16CC0"/>
    <w:rsid w:val="00B16CC5"/>
    <w:rsid w:val="00B16CC7"/>
    <w:rsid w:val="00B16D04"/>
    <w:rsid w:val="00B16D29"/>
    <w:rsid w:val="00B16D3F"/>
    <w:rsid w:val="00B16D50"/>
    <w:rsid w:val="00B16D73"/>
    <w:rsid w:val="00B16DE1"/>
    <w:rsid w:val="00B16E1A"/>
    <w:rsid w:val="00B16E34"/>
    <w:rsid w:val="00B16E7D"/>
    <w:rsid w:val="00B16ECE"/>
    <w:rsid w:val="00B16F12"/>
    <w:rsid w:val="00B16F2B"/>
    <w:rsid w:val="00B16F9D"/>
    <w:rsid w:val="00B16FEF"/>
    <w:rsid w:val="00B17018"/>
    <w:rsid w:val="00B1702A"/>
    <w:rsid w:val="00B1707C"/>
    <w:rsid w:val="00B17096"/>
    <w:rsid w:val="00B170C5"/>
    <w:rsid w:val="00B170FA"/>
    <w:rsid w:val="00B171A1"/>
    <w:rsid w:val="00B171B5"/>
    <w:rsid w:val="00B171D2"/>
    <w:rsid w:val="00B171D9"/>
    <w:rsid w:val="00B171DF"/>
    <w:rsid w:val="00B17245"/>
    <w:rsid w:val="00B172CF"/>
    <w:rsid w:val="00B17325"/>
    <w:rsid w:val="00B1738C"/>
    <w:rsid w:val="00B17410"/>
    <w:rsid w:val="00B17441"/>
    <w:rsid w:val="00B174AC"/>
    <w:rsid w:val="00B174C0"/>
    <w:rsid w:val="00B174FB"/>
    <w:rsid w:val="00B1759E"/>
    <w:rsid w:val="00B175F1"/>
    <w:rsid w:val="00B1764F"/>
    <w:rsid w:val="00B17666"/>
    <w:rsid w:val="00B17683"/>
    <w:rsid w:val="00B176C8"/>
    <w:rsid w:val="00B176EB"/>
    <w:rsid w:val="00B17711"/>
    <w:rsid w:val="00B1772A"/>
    <w:rsid w:val="00B17730"/>
    <w:rsid w:val="00B1777D"/>
    <w:rsid w:val="00B177B7"/>
    <w:rsid w:val="00B177BC"/>
    <w:rsid w:val="00B177CD"/>
    <w:rsid w:val="00B177EB"/>
    <w:rsid w:val="00B17868"/>
    <w:rsid w:val="00B17890"/>
    <w:rsid w:val="00B17905"/>
    <w:rsid w:val="00B1792A"/>
    <w:rsid w:val="00B1793C"/>
    <w:rsid w:val="00B179C8"/>
    <w:rsid w:val="00B17A06"/>
    <w:rsid w:val="00B17A80"/>
    <w:rsid w:val="00B17AEE"/>
    <w:rsid w:val="00B17B33"/>
    <w:rsid w:val="00B17BDD"/>
    <w:rsid w:val="00B17C16"/>
    <w:rsid w:val="00B17C2E"/>
    <w:rsid w:val="00B17C4A"/>
    <w:rsid w:val="00B17D26"/>
    <w:rsid w:val="00B17D6F"/>
    <w:rsid w:val="00B17DC8"/>
    <w:rsid w:val="00B17DF5"/>
    <w:rsid w:val="00B17E63"/>
    <w:rsid w:val="00B17EF1"/>
    <w:rsid w:val="00B20016"/>
    <w:rsid w:val="00B2002C"/>
    <w:rsid w:val="00B20042"/>
    <w:rsid w:val="00B20094"/>
    <w:rsid w:val="00B20101"/>
    <w:rsid w:val="00B201CD"/>
    <w:rsid w:val="00B201ED"/>
    <w:rsid w:val="00B20277"/>
    <w:rsid w:val="00B2029E"/>
    <w:rsid w:val="00B202DD"/>
    <w:rsid w:val="00B2031C"/>
    <w:rsid w:val="00B2032E"/>
    <w:rsid w:val="00B20337"/>
    <w:rsid w:val="00B20349"/>
    <w:rsid w:val="00B2039F"/>
    <w:rsid w:val="00B2040E"/>
    <w:rsid w:val="00B20426"/>
    <w:rsid w:val="00B20467"/>
    <w:rsid w:val="00B2046C"/>
    <w:rsid w:val="00B204E0"/>
    <w:rsid w:val="00B20507"/>
    <w:rsid w:val="00B2053F"/>
    <w:rsid w:val="00B2054F"/>
    <w:rsid w:val="00B2058C"/>
    <w:rsid w:val="00B205D2"/>
    <w:rsid w:val="00B20615"/>
    <w:rsid w:val="00B2064E"/>
    <w:rsid w:val="00B2069A"/>
    <w:rsid w:val="00B206BF"/>
    <w:rsid w:val="00B206E7"/>
    <w:rsid w:val="00B2071B"/>
    <w:rsid w:val="00B20722"/>
    <w:rsid w:val="00B20757"/>
    <w:rsid w:val="00B20770"/>
    <w:rsid w:val="00B207E7"/>
    <w:rsid w:val="00B20836"/>
    <w:rsid w:val="00B20858"/>
    <w:rsid w:val="00B20877"/>
    <w:rsid w:val="00B20883"/>
    <w:rsid w:val="00B208D6"/>
    <w:rsid w:val="00B208E3"/>
    <w:rsid w:val="00B208F8"/>
    <w:rsid w:val="00B2094B"/>
    <w:rsid w:val="00B20968"/>
    <w:rsid w:val="00B209A5"/>
    <w:rsid w:val="00B20A0C"/>
    <w:rsid w:val="00B20A49"/>
    <w:rsid w:val="00B20A4B"/>
    <w:rsid w:val="00B20A95"/>
    <w:rsid w:val="00B20AB7"/>
    <w:rsid w:val="00B20ACE"/>
    <w:rsid w:val="00B20B1F"/>
    <w:rsid w:val="00B20B45"/>
    <w:rsid w:val="00B20B4D"/>
    <w:rsid w:val="00B20C05"/>
    <w:rsid w:val="00B20C10"/>
    <w:rsid w:val="00B20CFF"/>
    <w:rsid w:val="00B20D1B"/>
    <w:rsid w:val="00B20D52"/>
    <w:rsid w:val="00B20E2D"/>
    <w:rsid w:val="00B20F12"/>
    <w:rsid w:val="00B20F4F"/>
    <w:rsid w:val="00B20F61"/>
    <w:rsid w:val="00B20F8E"/>
    <w:rsid w:val="00B210F0"/>
    <w:rsid w:val="00B21123"/>
    <w:rsid w:val="00B21161"/>
    <w:rsid w:val="00B2119C"/>
    <w:rsid w:val="00B211F0"/>
    <w:rsid w:val="00B21247"/>
    <w:rsid w:val="00B2125D"/>
    <w:rsid w:val="00B2127E"/>
    <w:rsid w:val="00B212FB"/>
    <w:rsid w:val="00B2131D"/>
    <w:rsid w:val="00B213F9"/>
    <w:rsid w:val="00B21499"/>
    <w:rsid w:val="00B21586"/>
    <w:rsid w:val="00B21668"/>
    <w:rsid w:val="00B2169B"/>
    <w:rsid w:val="00B216C0"/>
    <w:rsid w:val="00B21733"/>
    <w:rsid w:val="00B21785"/>
    <w:rsid w:val="00B2183C"/>
    <w:rsid w:val="00B21856"/>
    <w:rsid w:val="00B21870"/>
    <w:rsid w:val="00B21875"/>
    <w:rsid w:val="00B218AE"/>
    <w:rsid w:val="00B218CE"/>
    <w:rsid w:val="00B218DE"/>
    <w:rsid w:val="00B218FB"/>
    <w:rsid w:val="00B2195E"/>
    <w:rsid w:val="00B219DD"/>
    <w:rsid w:val="00B21A05"/>
    <w:rsid w:val="00B21A0A"/>
    <w:rsid w:val="00B21AE4"/>
    <w:rsid w:val="00B21B84"/>
    <w:rsid w:val="00B21BBF"/>
    <w:rsid w:val="00B21BC3"/>
    <w:rsid w:val="00B21CB4"/>
    <w:rsid w:val="00B21CF3"/>
    <w:rsid w:val="00B21D13"/>
    <w:rsid w:val="00B21D99"/>
    <w:rsid w:val="00B21D9A"/>
    <w:rsid w:val="00B21DA7"/>
    <w:rsid w:val="00B21DDD"/>
    <w:rsid w:val="00B21DE4"/>
    <w:rsid w:val="00B21E5D"/>
    <w:rsid w:val="00B21F63"/>
    <w:rsid w:val="00B21F72"/>
    <w:rsid w:val="00B21FCD"/>
    <w:rsid w:val="00B22030"/>
    <w:rsid w:val="00B2203C"/>
    <w:rsid w:val="00B22096"/>
    <w:rsid w:val="00B220AD"/>
    <w:rsid w:val="00B221B5"/>
    <w:rsid w:val="00B22223"/>
    <w:rsid w:val="00B222C9"/>
    <w:rsid w:val="00B222F3"/>
    <w:rsid w:val="00B223AD"/>
    <w:rsid w:val="00B223C1"/>
    <w:rsid w:val="00B2242B"/>
    <w:rsid w:val="00B22444"/>
    <w:rsid w:val="00B2249C"/>
    <w:rsid w:val="00B22515"/>
    <w:rsid w:val="00B22551"/>
    <w:rsid w:val="00B22554"/>
    <w:rsid w:val="00B2255E"/>
    <w:rsid w:val="00B2257C"/>
    <w:rsid w:val="00B22599"/>
    <w:rsid w:val="00B225F1"/>
    <w:rsid w:val="00B2268D"/>
    <w:rsid w:val="00B2269D"/>
    <w:rsid w:val="00B226E3"/>
    <w:rsid w:val="00B22757"/>
    <w:rsid w:val="00B22784"/>
    <w:rsid w:val="00B227DE"/>
    <w:rsid w:val="00B2284D"/>
    <w:rsid w:val="00B22862"/>
    <w:rsid w:val="00B22868"/>
    <w:rsid w:val="00B2289B"/>
    <w:rsid w:val="00B228B6"/>
    <w:rsid w:val="00B228C4"/>
    <w:rsid w:val="00B228F2"/>
    <w:rsid w:val="00B22958"/>
    <w:rsid w:val="00B22980"/>
    <w:rsid w:val="00B229C4"/>
    <w:rsid w:val="00B22A12"/>
    <w:rsid w:val="00B22A2B"/>
    <w:rsid w:val="00B22A5F"/>
    <w:rsid w:val="00B22A8C"/>
    <w:rsid w:val="00B22A9C"/>
    <w:rsid w:val="00B22AD7"/>
    <w:rsid w:val="00B22B71"/>
    <w:rsid w:val="00B22B76"/>
    <w:rsid w:val="00B22B93"/>
    <w:rsid w:val="00B22BAC"/>
    <w:rsid w:val="00B22BCF"/>
    <w:rsid w:val="00B22BE1"/>
    <w:rsid w:val="00B22C58"/>
    <w:rsid w:val="00B22CAB"/>
    <w:rsid w:val="00B22CD3"/>
    <w:rsid w:val="00B22CD4"/>
    <w:rsid w:val="00B22D0C"/>
    <w:rsid w:val="00B22D19"/>
    <w:rsid w:val="00B22D5A"/>
    <w:rsid w:val="00B22D7C"/>
    <w:rsid w:val="00B22DE6"/>
    <w:rsid w:val="00B22DEE"/>
    <w:rsid w:val="00B22DF9"/>
    <w:rsid w:val="00B22E70"/>
    <w:rsid w:val="00B22EE7"/>
    <w:rsid w:val="00B22EF7"/>
    <w:rsid w:val="00B22F4F"/>
    <w:rsid w:val="00B23012"/>
    <w:rsid w:val="00B23014"/>
    <w:rsid w:val="00B2305E"/>
    <w:rsid w:val="00B23073"/>
    <w:rsid w:val="00B2307B"/>
    <w:rsid w:val="00B2309B"/>
    <w:rsid w:val="00B230BA"/>
    <w:rsid w:val="00B23118"/>
    <w:rsid w:val="00B231B3"/>
    <w:rsid w:val="00B231BE"/>
    <w:rsid w:val="00B231E5"/>
    <w:rsid w:val="00B232C8"/>
    <w:rsid w:val="00B232D0"/>
    <w:rsid w:val="00B23385"/>
    <w:rsid w:val="00B233D1"/>
    <w:rsid w:val="00B233DE"/>
    <w:rsid w:val="00B233FC"/>
    <w:rsid w:val="00B23447"/>
    <w:rsid w:val="00B23470"/>
    <w:rsid w:val="00B23491"/>
    <w:rsid w:val="00B234D0"/>
    <w:rsid w:val="00B234E6"/>
    <w:rsid w:val="00B23501"/>
    <w:rsid w:val="00B2363D"/>
    <w:rsid w:val="00B23669"/>
    <w:rsid w:val="00B236CA"/>
    <w:rsid w:val="00B236CD"/>
    <w:rsid w:val="00B236E4"/>
    <w:rsid w:val="00B23740"/>
    <w:rsid w:val="00B237D1"/>
    <w:rsid w:val="00B237EA"/>
    <w:rsid w:val="00B23805"/>
    <w:rsid w:val="00B23815"/>
    <w:rsid w:val="00B23828"/>
    <w:rsid w:val="00B23938"/>
    <w:rsid w:val="00B2395B"/>
    <w:rsid w:val="00B23A08"/>
    <w:rsid w:val="00B23A13"/>
    <w:rsid w:val="00B23A53"/>
    <w:rsid w:val="00B23A73"/>
    <w:rsid w:val="00B23A78"/>
    <w:rsid w:val="00B23A94"/>
    <w:rsid w:val="00B23AA7"/>
    <w:rsid w:val="00B23AFA"/>
    <w:rsid w:val="00B23BC2"/>
    <w:rsid w:val="00B23BCA"/>
    <w:rsid w:val="00B23BEC"/>
    <w:rsid w:val="00B23C04"/>
    <w:rsid w:val="00B23D19"/>
    <w:rsid w:val="00B23D7B"/>
    <w:rsid w:val="00B23DA3"/>
    <w:rsid w:val="00B23DB1"/>
    <w:rsid w:val="00B23E2B"/>
    <w:rsid w:val="00B23E95"/>
    <w:rsid w:val="00B23EAA"/>
    <w:rsid w:val="00B23EF2"/>
    <w:rsid w:val="00B23F01"/>
    <w:rsid w:val="00B23F4D"/>
    <w:rsid w:val="00B23F53"/>
    <w:rsid w:val="00B23FA0"/>
    <w:rsid w:val="00B23FF9"/>
    <w:rsid w:val="00B24043"/>
    <w:rsid w:val="00B24107"/>
    <w:rsid w:val="00B2410B"/>
    <w:rsid w:val="00B241CD"/>
    <w:rsid w:val="00B242AA"/>
    <w:rsid w:val="00B242AE"/>
    <w:rsid w:val="00B242CC"/>
    <w:rsid w:val="00B242DE"/>
    <w:rsid w:val="00B242E4"/>
    <w:rsid w:val="00B242E9"/>
    <w:rsid w:val="00B24335"/>
    <w:rsid w:val="00B2434A"/>
    <w:rsid w:val="00B24457"/>
    <w:rsid w:val="00B2446D"/>
    <w:rsid w:val="00B24493"/>
    <w:rsid w:val="00B244C6"/>
    <w:rsid w:val="00B244E1"/>
    <w:rsid w:val="00B2457B"/>
    <w:rsid w:val="00B245D0"/>
    <w:rsid w:val="00B2460C"/>
    <w:rsid w:val="00B24615"/>
    <w:rsid w:val="00B24625"/>
    <w:rsid w:val="00B2467F"/>
    <w:rsid w:val="00B2468E"/>
    <w:rsid w:val="00B246D7"/>
    <w:rsid w:val="00B24726"/>
    <w:rsid w:val="00B24744"/>
    <w:rsid w:val="00B2479F"/>
    <w:rsid w:val="00B247E9"/>
    <w:rsid w:val="00B2486A"/>
    <w:rsid w:val="00B248B0"/>
    <w:rsid w:val="00B249A3"/>
    <w:rsid w:val="00B249CE"/>
    <w:rsid w:val="00B24A58"/>
    <w:rsid w:val="00B24B59"/>
    <w:rsid w:val="00B24B88"/>
    <w:rsid w:val="00B24C83"/>
    <w:rsid w:val="00B24C99"/>
    <w:rsid w:val="00B24CB3"/>
    <w:rsid w:val="00B24CCB"/>
    <w:rsid w:val="00B24EFB"/>
    <w:rsid w:val="00B24EFE"/>
    <w:rsid w:val="00B24F46"/>
    <w:rsid w:val="00B24F4D"/>
    <w:rsid w:val="00B24FAC"/>
    <w:rsid w:val="00B24FBF"/>
    <w:rsid w:val="00B2515A"/>
    <w:rsid w:val="00B2516A"/>
    <w:rsid w:val="00B2517F"/>
    <w:rsid w:val="00B25243"/>
    <w:rsid w:val="00B2525F"/>
    <w:rsid w:val="00B25262"/>
    <w:rsid w:val="00B252EA"/>
    <w:rsid w:val="00B2540B"/>
    <w:rsid w:val="00B254CB"/>
    <w:rsid w:val="00B254E5"/>
    <w:rsid w:val="00B25512"/>
    <w:rsid w:val="00B255C0"/>
    <w:rsid w:val="00B255E1"/>
    <w:rsid w:val="00B2562D"/>
    <w:rsid w:val="00B2567C"/>
    <w:rsid w:val="00B25681"/>
    <w:rsid w:val="00B25682"/>
    <w:rsid w:val="00B256A1"/>
    <w:rsid w:val="00B257B2"/>
    <w:rsid w:val="00B257B3"/>
    <w:rsid w:val="00B257FD"/>
    <w:rsid w:val="00B2582B"/>
    <w:rsid w:val="00B2582F"/>
    <w:rsid w:val="00B2585E"/>
    <w:rsid w:val="00B25867"/>
    <w:rsid w:val="00B258E0"/>
    <w:rsid w:val="00B2590C"/>
    <w:rsid w:val="00B25943"/>
    <w:rsid w:val="00B25974"/>
    <w:rsid w:val="00B259B6"/>
    <w:rsid w:val="00B259CF"/>
    <w:rsid w:val="00B259F0"/>
    <w:rsid w:val="00B25A31"/>
    <w:rsid w:val="00B25A3C"/>
    <w:rsid w:val="00B25A4F"/>
    <w:rsid w:val="00B25A51"/>
    <w:rsid w:val="00B25A52"/>
    <w:rsid w:val="00B25A6D"/>
    <w:rsid w:val="00B25B2B"/>
    <w:rsid w:val="00B25B4C"/>
    <w:rsid w:val="00B25B52"/>
    <w:rsid w:val="00B25BA5"/>
    <w:rsid w:val="00B25BB1"/>
    <w:rsid w:val="00B25BDE"/>
    <w:rsid w:val="00B25BE1"/>
    <w:rsid w:val="00B25BE9"/>
    <w:rsid w:val="00B25C0E"/>
    <w:rsid w:val="00B25C31"/>
    <w:rsid w:val="00B25C62"/>
    <w:rsid w:val="00B25DB2"/>
    <w:rsid w:val="00B25E83"/>
    <w:rsid w:val="00B25E96"/>
    <w:rsid w:val="00B25EEA"/>
    <w:rsid w:val="00B25FD7"/>
    <w:rsid w:val="00B25FE4"/>
    <w:rsid w:val="00B26011"/>
    <w:rsid w:val="00B26031"/>
    <w:rsid w:val="00B26093"/>
    <w:rsid w:val="00B26098"/>
    <w:rsid w:val="00B260A9"/>
    <w:rsid w:val="00B260BF"/>
    <w:rsid w:val="00B2617B"/>
    <w:rsid w:val="00B261B3"/>
    <w:rsid w:val="00B261B9"/>
    <w:rsid w:val="00B26209"/>
    <w:rsid w:val="00B26237"/>
    <w:rsid w:val="00B26275"/>
    <w:rsid w:val="00B26279"/>
    <w:rsid w:val="00B26285"/>
    <w:rsid w:val="00B26286"/>
    <w:rsid w:val="00B2629E"/>
    <w:rsid w:val="00B262F7"/>
    <w:rsid w:val="00B2630A"/>
    <w:rsid w:val="00B26343"/>
    <w:rsid w:val="00B263AB"/>
    <w:rsid w:val="00B263C3"/>
    <w:rsid w:val="00B263EF"/>
    <w:rsid w:val="00B26413"/>
    <w:rsid w:val="00B26440"/>
    <w:rsid w:val="00B2646E"/>
    <w:rsid w:val="00B264A8"/>
    <w:rsid w:val="00B264B0"/>
    <w:rsid w:val="00B264FC"/>
    <w:rsid w:val="00B2653E"/>
    <w:rsid w:val="00B26581"/>
    <w:rsid w:val="00B265B1"/>
    <w:rsid w:val="00B265B7"/>
    <w:rsid w:val="00B266BC"/>
    <w:rsid w:val="00B266DA"/>
    <w:rsid w:val="00B266E6"/>
    <w:rsid w:val="00B2679D"/>
    <w:rsid w:val="00B267CF"/>
    <w:rsid w:val="00B26803"/>
    <w:rsid w:val="00B26833"/>
    <w:rsid w:val="00B2685C"/>
    <w:rsid w:val="00B268C8"/>
    <w:rsid w:val="00B2690F"/>
    <w:rsid w:val="00B26920"/>
    <w:rsid w:val="00B26945"/>
    <w:rsid w:val="00B26972"/>
    <w:rsid w:val="00B269F1"/>
    <w:rsid w:val="00B26A08"/>
    <w:rsid w:val="00B26A0D"/>
    <w:rsid w:val="00B26A27"/>
    <w:rsid w:val="00B26A3E"/>
    <w:rsid w:val="00B26A63"/>
    <w:rsid w:val="00B26A8E"/>
    <w:rsid w:val="00B26B05"/>
    <w:rsid w:val="00B26B5A"/>
    <w:rsid w:val="00B26C78"/>
    <w:rsid w:val="00B26D5B"/>
    <w:rsid w:val="00B26D6E"/>
    <w:rsid w:val="00B26D95"/>
    <w:rsid w:val="00B26E17"/>
    <w:rsid w:val="00B26E18"/>
    <w:rsid w:val="00B26E24"/>
    <w:rsid w:val="00B26E34"/>
    <w:rsid w:val="00B26E64"/>
    <w:rsid w:val="00B26E8A"/>
    <w:rsid w:val="00B26EC0"/>
    <w:rsid w:val="00B26ED2"/>
    <w:rsid w:val="00B26F31"/>
    <w:rsid w:val="00B26F5C"/>
    <w:rsid w:val="00B26F61"/>
    <w:rsid w:val="00B26F6C"/>
    <w:rsid w:val="00B26F87"/>
    <w:rsid w:val="00B26F9E"/>
    <w:rsid w:val="00B26FEC"/>
    <w:rsid w:val="00B27052"/>
    <w:rsid w:val="00B27056"/>
    <w:rsid w:val="00B27084"/>
    <w:rsid w:val="00B270A9"/>
    <w:rsid w:val="00B271B5"/>
    <w:rsid w:val="00B271D6"/>
    <w:rsid w:val="00B27257"/>
    <w:rsid w:val="00B2728D"/>
    <w:rsid w:val="00B272B4"/>
    <w:rsid w:val="00B27308"/>
    <w:rsid w:val="00B27328"/>
    <w:rsid w:val="00B27335"/>
    <w:rsid w:val="00B27358"/>
    <w:rsid w:val="00B27415"/>
    <w:rsid w:val="00B274B9"/>
    <w:rsid w:val="00B27538"/>
    <w:rsid w:val="00B27562"/>
    <w:rsid w:val="00B27580"/>
    <w:rsid w:val="00B275E9"/>
    <w:rsid w:val="00B276AE"/>
    <w:rsid w:val="00B276B9"/>
    <w:rsid w:val="00B276CF"/>
    <w:rsid w:val="00B2772E"/>
    <w:rsid w:val="00B2779C"/>
    <w:rsid w:val="00B277E7"/>
    <w:rsid w:val="00B27894"/>
    <w:rsid w:val="00B278A6"/>
    <w:rsid w:val="00B278EE"/>
    <w:rsid w:val="00B2790C"/>
    <w:rsid w:val="00B2796B"/>
    <w:rsid w:val="00B27982"/>
    <w:rsid w:val="00B27A35"/>
    <w:rsid w:val="00B27A6E"/>
    <w:rsid w:val="00B27A9E"/>
    <w:rsid w:val="00B27AC6"/>
    <w:rsid w:val="00B27B16"/>
    <w:rsid w:val="00B27B41"/>
    <w:rsid w:val="00B27BAA"/>
    <w:rsid w:val="00B27C2F"/>
    <w:rsid w:val="00B27C45"/>
    <w:rsid w:val="00B27C47"/>
    <w:rsid w:val="00B27CC0"/>
    <w:rsid w:val="00B27CE0"/>
    <w:rsid w:val="00B27CF3"/>
    <w:rsid w:val="00B27CFA"/>
    <w:rsid w:val="00B27D16"/>
    <w:rsid w:val="00B27D4D"/>
    <w:rsid w:val="00B27D5C"/>
    <w:rsid w:val="00B27D75"/>
    <w:rsid w:val="00B27D7B"/>
    <w:rsid w:val="00B27D8B"/>
    <w:rsid w:val="00B27DF4"/>
    <w:rsid w:val="00B27E01"/>
    <w:rsid w:val="00B27E08"/>
    <w:rsid w:val="00B27EE6"/>
    <w:rsid w:val="00B27F26"/>
    <w:rsid w:val="00B27F48"/>
    <w:rsid w:val="00B27F71"/>
    <w:rsid w:val="00B27F78"/>
    <w:rsid w:val="00B27FA0"/>
    <w:rsid w:val="00B30018"/>
    <w:rsid w:val="00B30035"/>
    <w:rsid w:val="00B3008A"/>
    <w:rsid w:val="00B30094"/>
    <w:rsid w:val="00B300BE"/>
    <w:rsid w:val="00B3014C"/>
    <w:rsid w:val="00B30158"/>
    <w:rsid w:val="00B3017D"/>
    <w:rsid w:val="00B3018D"/>
    <w:rsid w:val="00B3019C"/>
    <w:rsid w:val="00B301BB"/>
    <w:rsid w:val="00B30219"/>
    <w:rsid w:val="00B30264"/>
    <w:rsid w:val="00B30296"/>
    <w:rsid w:val="00B302AD"/>
    <w:rsid w:val="00B302B7"/>
    <w:rsid w:val="00B302CE"/>
    <w:rsid w:val="00B302EE"/>
    <w:rsid w:val="00B30363"/>
    <w:rsid w:val="00B303BC"/>
    <w:rsid w:val="00B30479"/>
    <w:rsid w:val="00B3058A"/>
    <w:rsid w:val="00B305DD"/>
    <w:rsid w:val="00B305DE"/>
    <w:rsid w:val="00B30650"/>
    <w:rsid w:val="00B30677"/>
    <w:rsid w:val="00B3070A"/>
    <w:rsid w:val="00B30742"/>
    <w:rsid w:val="00B307B0"/>
    <w:rsid w:val="00B307D1"/>
    <w:rsid w:val="00B307D3"/>
    <w:rsid w:val="00B307E1"/>
    <w:rsid w:val="00B30822"/>
    <w:rsid w:val="00B3083D"/>
    <w:rsid w:val="00B308BF"/>
    <w:rsid w:val="00B308D4"/>
    <w:rsid w:val="00B308F7"/>
    <w:rsid w:val="00B309E1"/>
    <w:rsid w:val="00B309F4"/>
    <w:rsid w:val="00B30A29"/>
    <w:rsid w:val="00B30A6F"/>
    <w:rsid w:val="00B30A7E"/>
    <w:rsid w:val="00B30AAD"/>
    <w:rsid w:val="00B30AD5"/>
    <w:rsid w:val="00B30B43"/>
    <w:rsid w:val="00B30B45"/>
    <w:rsid w:val="00B30B6F"/>
    <w:rsid w:val="00B30CB7"/>
    <w:rsid w:val="00B30CD7"/>
    <w:rsid w:val="00B30CDA"/>
    <w:rsid w:val="00B30CE3"/>
    <w:rsid w:val="00B30DBC"/>
    <w:rsid w:val="00B30DF4"/>
    <w:rsid w:val="00B30DFF"/>
    <w:rsid w:val="00B30E04"/>
    <w:rsid w:val="00B30E0A"/>
    <w:rsid w:val="00B30E8B"/>
    <w:rsid w:val="00B30EDC"/>
    <w:rsid w:val="00B30F1A"/>
    <w:rsid w:val="00B30F20"/>
    <w:rsid w:val="00B30F49"/>
    <w:rsid w:val="00B30F4B"/>
    <w:rsid w:val="00B30F4F"/>
    <w:rsid w:val="00B30FDD"/>
    <w:rsid w:val="00B31016"/>
    <w:rsid w:val="00B3107A"/>
    <w:rsid w:val="00B3111B"/>
    <w:rsid w:val="00B31139"/>
    <w:rsid w:val="00B31143"/>
    <w:rsid w:val="00B3118E"/>
    <w:rsid w:val="00B3118F"/>
    <w:rsid w:val="00B311BF"/>
    <w:rsid w:val="00B311C9"/>
    <w:rsid w:val="00B3128B"/>
    <w:rsid w:val="00B312A4"/>
    <w:rsid w:val="00B3135B"/>
    <w:rsid w:val="00B31395"/>
    <w:rsid w:val="00B313C4"/>
    <w:rsid w:val="00B31459"/>
    <w:rsid w:val="00B31513"/>
    <w:rsid w:val="00B31566"/>
    <w:rsid w:val="00B315DD"/>
    <w:rsid w:val="00B315DE"/>
    <w:rsid w:val="00B315F4"/>
    <w:rsid w:val="00B315FB"/>
    <w:rsid w:val="00B316AE"/>
    <w:rsid w:val="00B31713"/>
    <w:rsid w:val="00B3178D"/>
    <w:rsid w:val="00B31865"/>
    <w:rsid w:val="00B3187D"/>
    <w:rsid w:val="00B31926"/>
    <w:rsid w:val="00B31939"/>
    <w:rsid w:val="00B3193C"/>
    <w:rsid w:val="00B3199E"/>
    <w:rsid w:val="00B319BA"/>
    <w:rsid w:val="00B319FA"/>
    <w:rsid w:val="00B31A45"/>
    <w:rsid w:val="00B31A48"/>
    <w:rsid w:val="00B31AE8"/>
    <w:rsid w:val="00B31B50"/>
    <w:rsid w:val="00B31B6A"/>
    <w:rsid w:val="00B31B81"/>
    <w:rsid w:val="00B31B9F"/>
    <w:rsid w:val="00B31BDC"/>
    <w:rsid w:val="00B31C3F"/>
    <w:rsid w:val="00B31CC9"/>
    <w:rsid w:val="00B31CE4"/>
    <w:rsid w:val="00B31CF6"/>
    <w:rsid w:val="00B31DBB"/>
    <w:rsid w:val="00B31E23"/>
    <w:rsid w:val="00B31F1D"/>
    <w:rsid w:val="00B31FB5"/>
    <w:rsid w:val="00B32011"/>
    <w:rsid w:val="00B32020"/>
    <w:rsid w:val="00B3204C"/>
    <w:rsid w:val="00B320A7"/>
    <w:rsid w:val="00B32146"/>
    <w:rsid w:val="00B3214C"/>
    <w:rsid w:val="00B3214E"/>
    <w:rsid w:val="00B32155"/>
    <w:rsid w:val="00B321BE"/>
    <w:rsid w:val="00B32273"/>
    <w:rsid w:val="00B322EB"/>
    <w:rsid w:val="00B32384"/>
    <w:rsid w:val="00B323C1"/>
    <w:rsid w:val="00B323DE"/>
    <w:rsid w:val="00B323E3"/>
    <w:rsid w:val="00B3242A"/>
    <w:rsid w:val="00B32497"/>
    <w:rsid w:val="00B3249A"/>
    <w:rsid w:val="00B324AC"/>
    <w:rsid w:val="00B324AD"/>
    <w:rsid w:val="00B324DC"/>
    <w:rsid w:val="00B324E2"/>
    <w:rsid w:val="00B32632"/>
    <w:rsid w:val="00B32640"/>
    <w:rsid w:val="00B32649"/>
    <w:rsid w:val="00B326B6"/>
    <w:rsid w:val="00B326D0"/>
    <w:rsid w:val="00B326D7"/>
    <w:rsid w:val="00B326DA"/>
    <w:rsid w:val="00B32717"/>
    <w:rsid w:val="00B3276C"/>
    <w:rsid w:val="00B327C3"/>
    <w:rsid w:val="00B32803"/>
    <w:rsid w:val="00B3284E"/>
    <w:rsid w:val="00B328B1"/>
    <w:rsid w:val="00B328E9"/>
    <w:rsid w:val="00B32906"/>
    <w:rsid w:val="00B32935"/>
    <w:rsid w:val="00B3293F"/>
    <w:rsid w:val="00B329B0"/>
    <w:rsid w:val="00B329C9"/>
    <w:rsid w:val="00B329DB"/>
    <w:rsid w:val="00B32A15"/>
    <w:rsid w:val="00B32A49"/>
    <w:rsid w:val="00B32A4C"/>
    <w:rsid w:val="00B32ACE"/>
    <w:rsid w:val="00B32B61"/>
    <w:rsid w:val="00B32B9C"/>
    <w:rsid w:val="00B32BBA"/>
    <w:rsid w:val="00B32C5D"/>
    <w:rsid w:val="00B32C65"/>
    <w:rsid w:val="00B32C82"/>
    <w:rsid w:val="00B32CA3"/>
    <w:rsid w:val="00B32CAE"/>
    <w:rsid w:val="00B32CFE"/>
    <w:rsid w:val="00B32D5C"/>
    <w:rsid w:val="00B32D8D"/>
    <w:rsid w:val="00B32DE4"/>
    <w:rsid w:val="00B32DE7"/>
    <w:rsid w:val="00B32DF3"/>
    <w:rsid w:val="00B32E62"/>
    <w:rsid w:val="00B32EA9"/>
    <w:rsid w:val="00B32F2A"/>
    <w:rsid w:val="00B32F76"/>
    <w:rsid w:val="00B32FD0"/>
    <w:rsid w:val="00B33017"/>
    <w:rsid w:val="00B3302A"/>
    <w:rsid w:val="00B330B9"/>
    <w:rsid w:val="00B330E5"/>
    <w:rsid w:val="00B3314B"/>
    <w:rsid w:val="00B33185"/>
    <w:rsid w:val="00B331E6"/>
    <w:rsid w:val="00B331EF"/>
    <w:rsid w:val="00B33278"/>
    <w:rsid w:val="00B332C5"/>
    <w:rsid w:val="00B332E9"/>
    <w:rsid w:val="00B332FC"/>
    <w:rsid w:val="00B33325"/>
    <w:rsid w:val="00B33358"/>
    <w:rsid w:val="00B333AC"/>
    <w:rsid w:val="00B333BA"/>
    <w:rsid w:val="00B333CC"/>
    <w:rsid w:val="00B33434"/>
    <w:rsid w:val="00B334E2"/>
    <w:rsid w:val="00B334EC"/>
    <w:rsid w:val="00B33505"/>
    <w:rsid w:val="00B3358F"/>
    <w:rsid w:val="00B335B0"/>
    <w:rsid w:val="00B3360E"/>
    <w:rsid w:val="00B33645"/>
    <w:rsid w:val="00B33676"/>
    <w:rsid w:val="00B33693"/>
    <w:rsid w:val="00B33694"/>
    <w:rsid w:val="00B336B2"/>
    <w:rsid w:val="00B336BF"/>
    <w:rsid w:val="00B336D9"/>
    <w:rsid w:val="00B336DB"/>
    <w:rsid w:val="00B33713"/>
    <w:rsid w:val="00B337C1"/>
    <w:rsid w:val="00B337F8"/>
    <w:rsid w:val="00B33823"/>
    <w:rsid w:val="00B3387E"/>
    <w:rsid w:val="00B338AC"/>
    <w:rsid w:val="00B338C1"/>
    <w:rsid w:val="00B3391B"/>
    <w:rsid w:val="00B3394F"/>
    <w:rsid w:val="00B33A39"/>
    <w:rsid w:val="00B33A9D"/>
    <w:rsid w:val="00B33B32"/>
    <w:rsid w:val="00B33BAF"/>
    <w:rsid w:val="00B33BEB"/>
    <w:rsid w:val="00B33C28"/>
    <w:rsid w:val="00B33CA1"/>
    <w:rsid w:val="00B33CEB"/>
    <w:rsid w:val="00B33D6D"/>
    <w:rsid w:val="00B33DA4"/>
    <w:rsid w:val="00B33DAB"/>
    <w:rsid w:val="00B33DC5"/>
    <w:rsid w:val="00B33DEA"/>
    <w:rsid w:val="00B33E27"/>
    <w:rsid w:val="00B33E2D"/>
    <w:rsid w:val="00B33E6A"/>
    <w:rsid w:val="00B33E6E"/>
    <w:rsid w:val="00B33E78"/>
    <w:rsid w:val="00B33E9C"/>
    <w:rsid w:val="00B33EDA"/>
    <w:rsid w:val="00B33F8E"/>
    <w:rsid w:val="00B34045"/>
    <w:rsid w:val="00B34071"/>
    <w:rsid w:val="00B34072"/>
    <w:rsid w:val="00B340B6"/>
    <w:rsid w:val="00B340E0"/>
    <w:rsid w:val="00B340E4"/>
    <w:rsid w:val="00B340EC"/>
    <w:rsid w:val="00B34106"/>
    <w:rsid w:val="00B3413A"/>
    <w:rsid w:val="00B3414A"/>
    <w:rsid w:val="00B34162"/>
    <w:rsid w:val="00B341D3"/>
    <w:rsid w:val="00B341FB"/>
    <w:rsid w:val="00B34209"/>
    <w:rsid w:val="00B342A0"/>
    <w:rsid w:val="00B3434C"/>
    <w:rsid w:val="00B34351"/>
    <w:rsid w:val="00B34386"/>
    <w:rsid w:val="00B343A4"/>
    <w:rsid w:val="00B343B6"/>
    <w:rsid w:val="00B34404"/>
    <w:rsid w:val="00B3441F"/>
    <w:rsid w:val="00B3442E"/>
    <w:rsid w:val="00B3446D"/>
    <w:rsid w:val="00B34488"/>
    <w:rsid w:val="00B3448C"/>
    <w:rsid w:val="00B344D4"/>
    <w:rsid w:val="00B344F1"/>
    <w:rsid w:val="00B344F4"/>
    <w:rsid w:val="00B34518"/>
    <w:rsid w:val="00B34522"/>
    <w:rsid w:val="00B345CE"/>
    <w:rsid w:val="00B345E8"/>
    <w:rsid w:val="00B34627"/>
    <w:rsid w:val="00B3464B"/>
    <w:rsid w:val="00B34658"/>
    <w:rsid w:val="00B34685"/>
    <w:rsid w:val="00B346ED"/>
    <w:rsid w:val="00B34722"/>
    <w:rsid w:val="00B34751"/>
    <w:rsid w:val="00B34763"/>
    <w:rsid w:val="00B34779"/>
    <w:rsid w:val="00B3488B"/>
    <w:rsid w:val="00B348CE"/>
    <w:rsid w:val="00B348D4"/>
    <w:rsid w:val="00B34933"/>
    <w:rsid w:val="00B34942"/>
    <w:rsid w:val="00B349B6"/>
    <w:rsid w:val="00B34AE0"/>
    <w:rsid w:val="00B34B48"/>
    <w:rsid w:val="00B34BDF"/>
    <w:rsid w:val="00B34BE8"/>
    <w:rsid w:val="00B34C0F"/>
    <w:rsid w:val="00B34C16"/>
    <w:rsid w:val="00B34C51"/>
    <w:rsid w:val="00B34C9F"/>
    <w:rsid w:val="00B34CCC"/>
    <w:rsid w:val="00B34D52"/>
    <w:rsid w:val="00B34D88"/>
    <w:rsid w:val="00B34D8E"/>
    <w:rsid w:val="00B34DDD"/>
    <w:rsid w:val="00B34E3C"/>
    <w:rsid w:val="00B34E5D"/>
    <w:rsid w:val="00B34F0C"/>
    <w:rsid w:val="00B34F2A"/>
    <w:rsid w:val="00B34F4C"/>
    <w:rsid w:val="00B34F6C"/>
    <w:rsid w:val="00B34F73"/>
    <w:rsid w:val="00B34FAF"/>
    <w:rsid w:val="00B3501E"/>
    <w:rsid w:val="00B35084"/>
    <w:rsid w:val="00B35157"/>
    <w:rsid w:val="00B3517D"/>
    <w:rsid w:val="00B351D7"/>
    <w:rsid w:val="00B351E0"/>
    <w:rsid w:val="00B35210"/>
    <w:rsid w:val="00B3521A"/>
    <w:rsid w:val="00B352AE"/>
    <w:rsid w:val="00B3532A"/>
    <w:rsid w:val="00B35360"/>
    <w:rsid w:val="00B35386"/>
    <w:rsid w:val="00B35406"/>
    <w:rsid w:val="00B3541E"/>
    <w:rsid w:val="00B35439"/>
    <w:rsid w:val="00B35474"/>
    <w:rsid w:val="00B354A8"/>
    <w:rsid w:val="00B3552D"/>
    <w:rsid w:val="00B35560"/>
    <w:rsid w:val="00B355A7"/>
    <w:rsid w:val="00B355E5"/>
    <w:rsid w:val="00B355FE"/>
    <w:rsid w:val="00B3561C"/>
    <w:rsid w:val="00B35641"/>
    <w:rsid w:val="00B35715"/>
    <w:rsid w:val="00B3573E"/>
    <w:rsid w:val="00B35783"/>
    <w:rsid w:val="00B3582C"/>
    <w:rsid w:val="00B35849"/>
    <w:rsid w:val="00B35938"/>
    <w:rsid w:val="00B3593F"/>
    <w:rsid w:val="00B3599A"/>
    <w:rsid w:val="00B359D0"/>
    <w:rsid w:val="00B35AAA"/>
    <w:rsid w:val="00B35AC2"/>
    <w:rsid w:val="00B35B3F"/>
    <w:rsid w:val="00B35B6C"/>
    <w:rsid w:val="00B35B71"/>
    <w:rsid w:val="00B35C3E"/>
    <w:rsid w:val="00B35C55"/>
    <w:rsid w:val="00B35C56"/>
    <w:rsid w:val="00B35D37"/>
    <w:rsid w:val="00B35D54"/>
    <w:rsid w:val="00B35DED"/>
    <w:rsid w:val="00B35DF3"/>
    <w:rsid w:val="00B35E32"/>
    <w:rsid w:val="00B35F5E"/>
    <w:rsid w:val="00B35F69"/>
    <w:rsid w:val="00B35F6F"/>
    <w:rsid w:val="00B35F7E"/>
    <w:rsid w:val="00B3602D"/>
    <w:rsid w:val="00B36036"/>
    <w:rsid w:val="00B360CD"/>
    <w:rsid w:val="00B3610E"/>
    <w:rsid w:val="00B36166"/>
    <w:rsid w:val="00B3616A"/>
    <w:rsid w:val="00B361A0"/>
    <w:rsid w:val="00B361B9"/>
    <w:rsid w:val="00B36215"/>
    <w:rsid w:val="00B3627D"/>
    <w:rsid w:val="00B3629B"/>
    <w:rsid w:val="00B362B4"/>
    <w:rsid w:val="00B362BB"/>
    <w:rsid w:val="00B36303"/>
    <w:rsid w:val="00B3635E"/>
    <w:rsid w:val="00B36462"/>
    <w:rsid w:val="00B364A2"/>
    <w:rsid w:val="00B3650E"/>
    <w:rsid w:val="00B3653F"/>
    <w:rsid w:val="00B3654A"/>
    <w:rsid w:val="00B36553"/>
    <w:rsid w:val="00B365A3"/>
    <w:rsid w:val="00B365ED"/>
    <w:rsid w:val="00B36611"/>
    <w:rsid w:val="00B36635"/>
    <w:rsid w:val="00B366A4"/>
    <w:rsid w:val="00B366C2"/>
    <w:rsid w:val="00B3673D"/>
    <w:rsid w:val="00B36795"/>
    <w:rsid w:val="00B367DC"/>
    <w:rsid w:val="00B36800"/>
    <w:rsid w:val="00B36816"/>
    <w:rsid w:val="00B3682D"/>
    <w:rsid w:val="00B36927"/>
    <w:rsid w:val="00B36943"/>
    <w:rsid w:val="00B369ED"/>
    <w:rsid w:val="00B36A1C"/>
    <w:rsid w:val="00B36A38"/>
    <w:rsid w:val="00B36A57"/>
    <w:rsid w:val="00B36AA5"/>
    <w:rsid w:val="00B36ABE"/>
    <w:rsid w:val="00B36AEE"/>
    <w:rsid w:val="00B36B0A"/>
    <w:rsid w:val="00B36B53"/>
    <w:rsid w:val="00B36BB0"/>
    <w:rsid w:val="00B36BD5"/>
    <w:rsid w:val="00B36BDF"/>
    <w:rsid w:val="00B36BE7"/>
    <w:rsid w:val="00B36BE9"/>
    <w:rsid w:val="00B36BFC"/>
    <w:rsid w:val="00B36C5C"/>
    <w:rsid w:val="00B36D94"/>
    <w:rsid w:val="00B36DDC"/>
    <w:rsid w:val="00B36E78"/>
    <w:rsid w:val="00B36EAF"/>
    <w:rsid w:val="00B36EBE"/>
    <w:rsid w:val="00B36F20"/>
    <w:rsid w:val="00B36F59"/>
    <w:rsid w:val="00B36F88"/>
    <w:rsid w:val="00B36FBB"/>
    <w:rsid w:val="00B36FC8"/>
    <w:rsid w:val="00B37007"/>
    <w:rsid w:val="00B3707B"/>
    <w:rsid w:val="00B3708A"/>
    <w:rsid w:val="00B370A0"/>
    <w:rsid w:val="00B370DA"/>
    <w:rsid w:val="00B371B4"/>
    <w:rsid w:val="00B37263"/>
    <w:rsid w:val="00B3727D"/>
    <w:rsid w:val="00B3727F"/>
    <w:rsid w:val="00B372D1"/>
    <w:rsid w:val="00B37367"/>
    <w:rsid w:val="00B3739B"/>
    <w:rsid w:val="00B373D6"/>
    <w:rsid w:val="00B3745E"/>
    <w:rsid w:val="00B37534"/>
    <w:rsid w:val="00B37572"/>
    <w:rsid w:val="00B375C5"/>
    <w:rsid w:val="00B37607"/>
    <w:rsid w:val="00B37632"/>
    <w:rsid w:val="00B37638"/>
    <w:rsid w:val="00B376FC"/>
    <w:rsid w:val="00B3774C"/>
    <w:rsid w:val="00B377A6"/>
    <w:rsid w:val="00B377B2"/>
    <w:rsid w:val="00B377C5"/>
    <w:rsid w:val="00B377D6"/>
    <w:rsid w:val="00B3782E"/>
    <w:rsid w:val="00B37885"/>
    <w:rsid w:val="00B37913"/>
    <w:rsid w:val="00B37935"/>
    <w:rsid w:val="00B3799E"/>
    <w:rsid w:val="00B37A05"/>
    <w:rsid w:val="00B37A29"/>
    <w:rsid w:val="00B37A66"/>
    <w:rsid w:val="00B37A8E"/>
    <w:rsid w:val="00B37A9E"/>
    <w:rsid w:val="00B37AC8"/>
    <w:rsid w:val="00B37ADB"/>
    <w:rsid w:val="00B37B21"/>
    <w:rsid w:val="00B37B23"/>
    <w:rsid w:val="00B37B3F"/>
    <w:rsid w:val="00B37B64"/>
    <w:rsid w:val="00B37BCC"/>
    <w:rsid w:val="00B37BFF"/>
    <w:rsid w:val="00B37C21"/>
    <w:rsid w:val="00B37C5D"/>
    <w:rsid w:val="00B37CF6"/>
    <w:rsid w:val="00B37D78"/>
    <w:rsid w:val="00B37DCD"/>
    <w:rsid w:val="00B37E85"/>
    <w:rsid w:val="00B37EE1"/>
    <w:rsid w:val="00B37EED"/>
    <w:rsid w:val="00B37F0A"/>
    <w:rsid w:val="00B37F86"/>
    <w:rsid w:val="00B4001F"/>
    <w:rsid w:val="00B40025"/>
    <w:rsid w:val="00B40034"/>
    <w:rsid w:val="00B40046"/>
    <w:rsid w:val="00B40082"/>
    <w:rsid w:val="00B4013A"/>
    <w:rsid w:val="00B40173"/>
    <w:rsid w:val="00B40188"/>
    <w:rsid w:val="00B4018A"/>
    <w:rsid w:val="00B401DB"/>
    <w:rsid w:val="00B401F0"/>
    <w:rsid w:val="00B40202"/>
    <w:rsid w:val="00B4023A"/>
    <w:rsid w:val="00B402DE"/>
    <w:rsid w:val="00B40300"/>
    <w:rsid w:val="00B40319"/>
    <w:rsid w:val="00B4037B"/>
    <w:rsid w:val="00B403C6"/>
    <w:rsid w:val="00B40437"/>
    <w:rsid w:val="00B4043D"/>
    <w:rsid w:val="00B40485"/>
    <w:rsid w:val="00B40513"/>
    <w:rsid w:val="00B40516"/>
    <w:rsid w:val="00B4055C"/>
    <w:rsid w:val="00B4062A"/>
    <w:rsid w:val="00B40687"/>
    <w:rsid w:val="00B40697"/>
    <w:rsid w:val="00B406A1"/>
    <w:rsid w:val="00B406C6"/>
    <w:rsid w:val="00B406D0"/>
    <w:rsid w:val="00B40749"/>
    <w:rsid w:val="00B407D1"/>
    <w:rsid w:val="00B407F5"/>
    <w:rsid w:val="00B40888"/>
    <w:rsid w:val="00B40891"/>
    <w:rsid w:val="00B40900"/>
    <w:rsid w:val="00B40941"/>
    <w:rsid w:val="00B40973"/>
    <w:rsid w:val="00B40A33"/>
    <w:rsid w:val="00B40AAA"/>
    <w:rsid w:val="00B40AB8"/>
    <w:rsid w:val="00B40B5A"/>
    <w:rsid w:val="00B40C8C"/>
    <w:rsid w:val="00B40CB8"/>
    <w:rsid w:val="00B40CE0"/>
    <w:rsid w:val="00B40D61"/>
    <w:rsid w:val="00B40D72"/>
    <w:rsid w:val="00B40E4F"/>
    <w:rsid w:val="00B40E78"/>
    <w:rsid w:val="00B40EDF"/>
    <w:rsid w:val="00B40EFC"/>
    <w:rsid w:val="00B40F35"/>
    <w:rsid w:val="00B40F55"/>
    <w:rsid w:val="00B40F64"/>
    <w:rsid w:val="00B41020"/>
    <w:rsid w:val="00B41176"/>
    <w:rsid w:val="00B411A2"/>
    <w:rsid w:val="00B411B1"/>
    <w:rsid w:val="00B4120A"/>
    <w:rsid w:val="00B4121E"/>
    <w:rsid w:val="00B41287"/>
    <w:rsid w:val="00B4128C"/>
    <w:rsid w:val="00B412C5"/>
    <w:rsid w:val="00B4130B"/>
    <w:rsid w:val="00B41322"/>
    <w:rsid w:val="00B413B2"/>
    <w:rsid w:val="00B413B3"/>
    <w:rsid w:val="00B413DA"/>
    <w:rsid w:val="00B41417"/>
    <w:rsid w:val="00B41420"/>
    <w:rsid w:val="00B4148E"/>
    <w:rsid w:val="00B414E7"/>
    <w:rsid w:val="00B41565"/>
    <w:rsid w:val="00B415CE"/>
    <w:rsid w:val="00B4160E"/>
    <w:rsid w:val="00B41691"/>
    <w:rsid w:val="00B416A3"/>
    <w:rsid w:val="00B416AA"/>
    <w:rsid w:val="00B41743"/>
    <w:rsid w:val="00B4174F"/>
    <w:rsid w:val="00B41764"/>
    <w:rsid w:val="00B4178C"/>
    <w:rsid w:val="00B41794"/>
    <w:rsid w:val="00B41801"/>
    <w:rsid w:val="00B41886"/>
    <w:rsid w:val="00B4189B"/>
    <w:rsid w:val="00B418E8"/>
    <w:rsid w:val="00B41910"/>
    <w:rsid w:val="00B41927"/>
    <w:rsid w:val="00B4198B"/>
    <w:rsid w:val="00B419C1"/>
    <w:rsid w:val="00B419C3"/>
    <w:rsid w:val="00B41A12"/>
    <w:rsid w:val="00B41A1A"/>
    <w:rsid w:val="00B41A21"/>
    <w:rsid w:val="00B41A3B"/>
    <w:rsid w:val="00B41AAC"/>
    <w:rsid w:val="00B41B97"/>
    <w:rsid w:val="00B41BCE"/>
    <w:rsid w:val="00B41C2D"/>
    <w:rsid w:val="00B41C65"/>
    <w:rsid w:val="00B41D19"/>
    <w:rsid w:val="00B41D96"/>
    <w:rsid w:val="00B41E3C"/>
    <w:rsid w:val="00B41E5D"/>
    <w:rsid w:val="00B41E64"/>
    <w:rsid w:val="00B41F24"/>
    <w:rsid w:val="00B41F32"/>
    <w:rsid w:val="00B41F4D"/>
    <w:rsid w:val="00B41FC7"/>
    <w:rsid w:val="00B4201B"/>
    <w:rsid w:val="00B4206D"/>
    <w:rsid w:val="00B420B6"/>
    <w:rsid w:val="00B42112"/>
    <w:rsid w:val="00B4212E"/>
    <w:rsid w:val="00B421D5"/>
    <w:rsid w:val="00B42203"/>
    <w:rsid w:val="00B42263"/>
    <w:rsid w:val="00B422B9"/>
    <w:rsid w:val="00B422BA"/>
    <w:rsid w:val="00B422E9"/>
    <w:rsid w:val="00B42306"/>
    <w:rsid w:val="00B423DE"/>
    <w:rsid w:val="00B4248D"/>
    <w:rsid w:val="00B424AF"/>
    <w:rsid w:val="00B424E5"/>
    <w:rsid w:val="00B4255D"/>
    <w:rsid w:val="00B42580"/>
    <w:rsid w:val="00B425C0"/>
    <w:rsid w:val="00B425C8"/>
    <w:rsid w:val="00B425EC"/>
    <w:rsid w:val="00B4261C"/>
    <w:rsid w:val="00B42668"/>
    <w:rsid w:val="00B426BB"/>
    <w:rsid w:val="00B426EC"/>
    <w:rsid w:val="00B426F7"/>
    <w:rsid w:val="00B4273D"/>
    <w:rsid w:val="00B4274F"/>
    <w:rsid w:val="00B427CD"/>
    <w:rsid w:val="00B42897"/>
    <w:rsid w:val="00B428E9"/>
    <w:rsid w:val="00B4296D"/>
    <w:rsid w:val="00B429BD"/>
    <w:rsid w:val="00B429CA"/>
    <w:rsid w:val="00B429DF"/>
    <w:rsid w:val="00B42A40"/>
    <w:rsid w:val="00B42A5D"/>
    <w:rsid w:val="00B42A88"/>
    <w:rsid w:val="00B42AF6"/>
    <w:rsid w:val="00B42B3C"/>
    <w:rsid w:val="00B42B42"/>
    <w:rsid w:val="00B42B7B"/>
    <w:rsid w:val="00B42C98"/>
    <w:rsid w:val="00B42CFA"/>
    <w:rsid w:val="00B42D2A"/>
    <w:rsid w:val="00B42D32"/>
    <w:rsid w:val="00B42D69"/>
    <w:rsid w:val="00B42D6D"/>
    <w:rsid w:val="00B42DB9"/>
    <w:rsid w:val="00B42DDA"/>
    <w:rsid w:val="00B42DFD"/>
    <w:rsid w:val="00B42DFF"/>
    <w:rsid w:val="00B42E0E"/>
    <w:rsid w:val="00B42E33"/>
    <w:rsid w:val="00B42EB3"/>
    <w:rsid w:val="00B42EC4"/>
    <w:rsid w:val="00B42EFC"/>
    <w:rsid w:val="00B42F19"/>
    <w:rsid w:val="00B42F23"/>
    <w:rsid w:val="00B42F35"/>
    <w:rsid w:val="00B42F3C"/>
    <w:rsid w:val="00B42F74"/>
    <w:rsid w:val="00B42FBE"/>
    <w:rsid w:val="00B43044"/>
    <w:rsid w:val="00B430D0"/>
    <w:rsid w:val="00B4310A"/>
    <w:rsid w:val="00B43120"/>
    <w:rsid w:val="00B4316E"/>
    <w:rsid w:val="00B4319F"/>
    <w:rsid w:val="00B431DA"/>
    <w:rsid w:val="00B4324A"/>
    <w:rsid w:val="00B4334C"/>
    <w:rsid w:val="00B43379"/>
    <w:rsid w:val="00B433C0"/>
    <w:rsid w:val="00B433D0"/>
    <w:rsid w:val="00B433FA"/>
    <w:rsid w:val="00B4342E"/>
    <w:rsid w:val="00B43437"/>
    <w:rsid w:val="00B434AB"/>
    <w:rsid w:val="00B434E0"/>
    <w:rsid w:val="00B43539"/>
    <w:rsid w:val="00B4354C"/>
    <w:rsid w:val="00B43565"/>
    <w:rsid w:val="00B43593"/>
    <w:rsid w:val="00B435E3"/>
    <w:rsid w:val="00B43638"/>
    <w:rsid w:val="00B43660"/>
    <w:rsid w:val="00B436CE"/>
    <w:rsid w:val="00B43745"/>
    <w:rsid w:val="00B43751"/>
    <w:rsid w:val="00B437F1"/>
    <w:rsid w:val="00B43815"/>
    <w:rsid w:val="00B43858"/>
    <w:rsid w:val="00B43863"/>
    <w:rsid w:val="00B43875"/>
    <w:rsid w:val="00B438F3"/>
    <w:rsid w:val="00B43971"/>
    <w:rsid w:val="00B439DA"/>
    <w:rsid w:val="00B43A1F"/>
    <w:rsid w:val="00B43A6E"/>
    <w:rsid w:val="00B43B21"/>
    <w:rsid w:val="00B43B5B"/>
    <w:rsid w:val="00B43B8B"/>
    <w:rsid w:val="00B43B93"/>
    <w:rsid w:val="00B43C44"/>
    <w:rsid w:val="00B43C60"/>
    <w:rsid w:val="00B43CDE"/>
    <w:rsid w:val="00B43D12"/>
    <w:rsid w:val="00B43D64"/>
    <w:rsid w:val="00B43DF9"/>
    <w:rsid w:val="00B43E22"/>
    <w:rsid w:val="00B43E4B"/>
    <w:rsid w:val="00B43E63"/>
    <w:rsid w:val="00B43E87"/>
    <w:rsid w:val="00B43EC6"/>
    <w:rsid w:val="00B43EE2"/>
    <w:rsid w:val="00B43F44"/>
    <w:rsid w:val="00B43F86"/>
    <w:rsid w:val="00B43F96"/>
    <w:rsid w:val="00B44010"/>
    <w:rsid w:val="00B440EA"/>
    <w:rsid w:val="00B440F1"/>
    <w:rsid w:val="00B44126"/>
    <w:rsid w:val="00B44186"/>
    <w:rsid w:val="00B44194"/>
    <w:rsid w:val="00B4419C"/>
    <w:rsid w:val="00B4419D"/>
    <w:rsid w:val="00B441D0"/>
    <w:rsid w:val="00B441D7"/>
    <w:rsid w:val="00B441E8"/>
    <w:rsid w:val="00B44238"/>
    <w:rsid w:val="00B4425F"/>
    <w:rsid w:val="00B4427E"/>
    <w:rsid w:val="00B442BC"/>
    <w:rsid w:val="00B442DA"/>
    <w:rsid w:val="00B44374"/>
    <w:rsid w:val="00B44377"/>
    <w:rsid w:val="00B443A5"/>
    <w:rsid w:val="00B443AD"/>
    <w:rsid w:val="00B443BF"/>
    <w:rsid w:val="00B443C6"/>
    <w:rsid w:val="00B4441F"/>
    <w:rsid w:val="00B44449"/>
    <w:rsid w:val="00B444A9"/>
    <w:rsid w:val="00B4459A"/>
    <w:rsid w:val="00B44695"/>
    <w:rsid w:val="00B446F0"/>
    <w:rsid w:val="00B44733"/>
    <w:rsid w:val="00B448B0"/>
    <w:rsid w:val="00B448B7"/>
    <w:rsid w:val="00B448EE"/>
    <w:rsid w:val="00B44978"/>
    <w:rsid w:val="00B44990"/>
    <w:rsid w:val="00B449DD"/>
    <w:rsid w:val="00B44A00"/>
    <w:rsid w:val="00B44A49"/>
    <w:rsid w:val="00B44A94"/>
    <w:rsid w:val="00B44B56"/>
    <w:rsid w:val="00B44BEC"/>
    <w:rsid w:val="00B44C2D"/>
    <w:rsid w:val="00B44D3F"/>
    <w:rsid w:val="00B44D78"/>
    <w:rsid w:val="00B44DA4"/>
    <w:rsid w:val="00B44DD6"/>
    <w:rsid w:val="00B44DF9"/>
    <w:rsid w:val="00B44DFF"/>
    <w:rsid w:val="00B44EAB"/>
    <w:rsid w:val="00B44EB6"/>
    <w:rsid w:val="00B44EDD"/>
    <w:rsid w:val="00B44F4E"/>
    <w:rsid w:val="00B44FA1"/>
    <w:rsid w:val="00B44FF4"/>
    <w:rsid w:val="00B45001"/>
    <w:rsid w:val="00B45021"/>
    <w:rsid w:val="00B4502F"/>
    <w:rsid w:val="00B4507D"/>
    <w:rsid w:val="00B450AF"/>
    <w:rsid w:val="00B45145"/>
    <w:rsid w:val="00B4516C"/>
    <w:rsid w:val="00B45171"/>
    <w:rsid w:val="00B45178"/>
    <w:rsid w:val="00B451C2"/>
    <w:rsid w:val="00B451FF"/>
    <w:rsid w:val="00B45259"/>
    <w:rsid w:val="00B45302"/>
    <w:rsid w:val="00B4532E"/>
    <w:rsid w:val="00B45354"/>
    <w:rsid w:val="00B45381"/>
    <w:rsid w:val="00B45392"/>
    <w:rsid w:val="00B453AD"/>
    <w:rsid w:val="00B453C2"/>
    <w:rsid w:val="00B453E5"/>
    <w:rsid w:val="00B45457"/>
    <w:rsid w:val="00B45485"/>
    <w:rsid w:val="00B4549E"/>
    <w:rsid w:val="00B45531"/>
    <w:rsid w:val="00B45559"/>
    <w:rsid w:val="00B45564"/>
    <w:rsid w:val="00B455A4"/>
    <w:rsid w:val="00B455D2"/>
    <w:rsid w:val="00B455FB"/>
    <w:rsid w:val="00B455FE"/>
    <w:rsid w:val="00B45604"/>
    <w:rsid w:val="00B45645"/>
    <w:rsid w:val="00B45653"/>
    <w:rsid w:val="00B4566A"/>
    <w:rsid w:val="00B456BA"/>
    <w:rsid w:val="00B456BB"/>
    <w:rsid w:val="00B456FC"/>
    <w:rsid w:val="00B457B8"/>
    <w:rsid w:val="00B457CA"/>
    <w:rsid w:val="00B45803"/>
    <w:rsid w:val="00B45863"/>
    <w:rsid w:val="00B45889"/>
    <w:rsid w:val="00B4590C"/>
    <w:rsid w:val="00B459A1"/>
    <w:rsid w:val="00B459A4"/>
    <w:rsid w:val="00B459C3"/>
    <w:rsid w:val="00B45A23"/>
    <w:rsid w:val="00B45A79"/>
    <w:rsid w:val="00B45AF7"/>
    <w:rsid w:val="00B45BD3"/>
    <w:rsid w:val="00B45D43"/>
    <w:rsid w:val="00B45DBD"/>
    <w:rsid w:val="00B45DC0"/>
    <w:rsid w:val="00B45E18"/>
    <w:rsid w:val="00B45E40"/>
    <w:rsid w:val="00B45E4C"/>
    <w:rsid w:val="00B45EA3"/>
    <w:rsid w:val="00B45F10"/>
    <w:rsid w:val="00B45F3E"/>
    <w:rsid w:val="00B45F67"/>
    <w:rsid w:val="00B45F8D"/>
    <w:rsid w:val="00B4600B"/>
    <w:rsid w:val="00B4601F"/>
    <w:rsid w:val="00B46040"/>
    <w:rsid w:val="00B46076"/>
    <w:rsid w:val="00B461E0"/>
    <w:rsid w:val="00B4621E"/>
    <w:rsid w:val="00B46252"/>
    <w:rsid w:val="00B46255"/>
    <w:rsid w:val="00B46280"/>
    <w:rsid w:val="00B462B4"/>
    <w:rsid w:val="00B46350"/>
    <w:rsid w:val="00B4637A"/>
    <w:rsid w:val="00B463D5"/>
    <w:rsid w:val="00B46439"/>
    <w:rsid w:val="00B464DC"/>
    <w:rsid w:val="00B464EC"/>
    <w:rsid w:val="00B46519"/>
    <w:rsid w:val="00B4658C"/>
    <w:rsid w:val="00B46593"/>
    <w:rsid w:val="00B465A2"/>
    <w:rsid w:val="00B465F3"/>
    <w:rsid w:val="00B46663"/>
    <w:rsid w:val="00B466DA"/>
    <w:rsid w:val="00B466F7"/>
    <w:rsid w:val="00B46727"/>
    <w:rsid w:val="00B4672C"/>
    <w:rsid w:val="00B467A7"/>
    <w:rsid w:val="00B467D6"/>
    <w:rsid w:val="00B467E0"/>
    <w:rsid w:val="00B467E8"/>
    <w:rsid w:val="00B467F3"/>
    <w:rsid w:val="00B467FF"/>
    <w:rsid w:val="00B46830"/>
    <w:rsid w:val="00B4687F"/>
    <w:rsid w:val="00B46887"/>
    <w:rsid w:val="00B4688A"/>
    <w:rsid w:val="00B469A3"/>
    <w:rsid w:val="00B46A12"/>
    <w:rsid w:val="00B46A3B"/>
    <w:rsid w:val="00B46A3D"/>
    <w:rsid w:val="00B46A60"/>
    <w:rsid w:val="00B46ABF"/>
    <w:rsid w:val="00B46AF3"/>
    <w:rsid w:val="00B46B03"/>
    <w:rsid w:val="00B46B18"/>
    <w:rsid w:val="00B46B1D"/>
    <w:rsid w:val="00B46B36"/>
    <w:rsid w:val="00B46BDB"/>
    <w:rsid w:val="00B46BE3"/>
    <w:rsid w:val="00B46C90"/>
    <w:rsid w:val="00B46CA6"/>
    <w:rsid w:val="00B46CE4"/>
    <w:rsid w:val="00B46D0B"/>
    <w:rsid w:val="00B46D20"/>
    <w:rsid w:val="00B46D6B"/>
    <w:rsid w:val="00B46E00"/>
    <w:rsid w:val="00B46E01"/>
    <w:rsid w:val="00B46ECD"/>
    <w:rsid w:val="00B46EDC"/>
    <w:rsid w:val="00B46EDF"/>
    <w:rsid w:val="00B46F2E"/>
    <w:rsid w:val="00B46F43"/>
    <w:rsid w:val="00B46F4E"/>
    <w:rsid w:val="00B46FB7"/>
    <w:rsid w:val="00B46FBF"/>
    <w:rsid w:val="00B470E6"/>
    <w:rsid w:val="00B470FB"/>
    <w:rsid w:val="00B4712F"/>
    <w:rsid w:val="00B47159"/>
    <w:rsid w:val="00B471FF"/>
    <w:rsid w:val="00B4721F"/>
    <w:rsid w:val="00B47237"/>
    <w:rsid w:val="00B47243"/>
    <w:rsid w:val="00B472C4"/>
    <w:rsid w:val="00B4731D"/>
    <w:rsid w:val="00B4733F"/>
    <w:rsid w:val="00B473F1"/>
    <w:rsid w:val="00B47436"/>
    <w:rsid w:val="00B4748B"/>
    <w:rsid w:val="00B47580"/>
    <w:rsid w:val="00B475B6"/>
    <w:rsid w:val="00B475F5"/>
    <w:rsid w:val="00B47690"/>
    <w:rsid w:val="00B476C3"/>
    <w:rsid w:val="00B476FD"/>
    <w:rsid w:val="00B47727"/>
    <w:rsid w:val="00B477EA"/>
    <w:rsid w:val="00B477FE"/>
    <w:rsid w:val="00B4781F"/>
    <w:rsid w:val="00B478DD"/>
    <w:rsid w:val="00B4790D"/>
    <w:rsid w:val="00B47921"/>
    <w:rsid w:val="00B47966"/>
    <w:rsid w:val="00B479D4"/>
    <w:rsid w:val="00B479D6"/>
    <w:rsid w:val="00B479E2"/>
    <w:rsid w:val="00B479ED"/>
    <w:rsid w:val="00B479FC"/>
    <w:rsid w:val="00B47A07"/>
    <w:rsid w:val="00B47A52"/>
    <w:rsid w:val="00B47A8A"/>
    <w:rsid w:val="00B47B51"/>
    <w:rsid w:val="00B47B6E"/>
    <w:rsid w:val="00B47BB7"/>
    <w:rsid w:val="00B47BE7"/>
    <w:rsid w:val="00B47BF5"/>
    <w:rsid w:val="00B47C31"/>
    <w:rsid w:val="00B47C5C"/>
    <w:rsid w:val="00B47C5D"/>
    <w:rsid w:val="00B47C71"/>
    <w:rsid w:val="00B47C8F"/>
    <w:rsid w:val="00B47CCB"/>
    <w:rsid w:val="00B47D25"/>
    <w:rsid w:val="00B47D2E"/>
    <w:rsid w:val="00B47D30"/>
    <w:rsid w:val="00B47DA9"/>
    <w:rsid w:val="00B47DC3"/>
    <w:rsid w:val="00B47EB2"/>
    <w:rsid w:val="00B47EE5"/>
    <w:rsid w:val="00B47F00"/>
    <w:rsid w:val="00B47F4E"/>
    <w:rsid w:val="00B47F81"/>
    <w:rsid w:val="00B47FAC"/>
    <w:rsid w:val="00B5000E"/>
    <w:rsid w:val="00B5002A"/>
    <w:rsid w:val="00B5008F"/>
    <w:rsid w:val="00B50159"/>
    <w:rsid w:val="00B501A8"/>
    <w:rsid w:val="00B501CE"/>
    <w:rsid w:val="00B50215"/>
    <w:rsid w:val="00B50296"/>
    <w:rsid w:val="00B502AF"/>
    <w:rsid w:val="00B502DD"/>
    <w:rsid w:val="00B50305"/>
    <w:rsid w:val="00B5032B"/>
    <w:rsid w:val="00B503AA"/>
    <w:rsid w:val="00B503C0"/>
    <w:rsid w:val="00B5044E"/>
    <w:rsid w:val="00B50454"/>
    <w:rsid w:val="00B504A0"/>
    <w:rsid w:val="00B504BA"/>
    <w:rsid w:val="00B504EE"/>
    <w:rsid w:val="00B50553"/>
    <w:rsid w:val="00B50557"/>
    <w:rsid w:val="00B50573"/>
    <w:rsid w:val="00B50587"/>
    <w:rsid w:val="00B505AB"/>
    <w:rsid w:val="00B505CE"/>
    <w:rsid w:val="00B50606"/>
    <w:rsid w:val="00B50625"/>
    <w:rsid w:val="00B50637"/>
    <w:rsid w:val="00B506F6"/>
    <w:rsid w:val="00B50714"/>
    <w:rsid w:val="00B50754"/>
    <w:rsid w:val="00B507DA"/>
    <w:rsid w:val="00B50801"/>
    <w:rsid w:val="00B50827"/>
    <w:rsid w:val="00B5095C"/>
    <w:rsid w:val="00B50A46"/>
    <w:rsid w:val="00B50A97"/>
    <w:rsid w:val="00B50B1D"/>
    <w:rsid w:val="00B50B21"/>
    <w:rsid w:val="00B50BD6"/>
    <w:rsid w:val="00B50C1E"/>
    <w:rsid w:val="00B50C74"/>
    <w:rsid w:val="00B50C89"/>
    <w:rsid w:val="00B50D1B"/>
    <w:rsid w:val="00B50D25"/>
    <w:rsid w:val="00B50D2B"/>
    <w:rsid w:val="00B50D2D"/>
    <w:rsid w:val="00B50D7C"/>
    <w:rsid w:val="00B50D9F"/>
    <w:rsid w:val="00B50DB0"/>
    <w:rsid w:val="00B50DBE"/>
    <w:rsid w:val="00B50EA7"/>
    <w:rsid w:val="00B50F9A"/>
    <w:rsid w:val="00B510B3"/>
    <w:rsid w:val="00B510B4"/>
    <w:rsid w:val="00B5111F"/>
    <w:rsid w:val="00B51148"/>
    <w:rsid w:val="00B5115E"/>
    <w:rsid w:val="00B511E1"/>
    <w:rsid w:val="00B511FA"/>
    <w:rsid w:val="00B51212"/>
    <w:rsid w:val="00B51385"/>
    <w:rsid w:val="00B51414"/>
    <w:rsid w:val="00B5141A"/>
    <w:rsid w:val="00B51441"/>
    <w:rsid w:val="00B51467"/>
    <w:rsid w:val="00B5148A"/>
    <w:rsid w:val="00B514B5"/>
    <w:rsid w:val="00B514D5"/>
    <w:rsid w:val="00B514EE"/>
    <w:rsid w:val="00B514F2"/>
    <w:rsid w:val="00B5151C"/>
    <w:rsid w:val="00B51538"/>
    <w:rsid w:val="00B5158C"/>
    <w:rsid w:val="00B515BA"/>
    <w:rsid w:val="00B5163B"/>
    <w:rsid w:val="00B5166F"/>
    <w:rsid w:val="00B5167C"/>
    <w:rsid w:val="00B5168B"/>
    <w:rsid w:val="00B5171B"/>
    <w:rsid w:val="00B51725"/>
    <w:rsid w:val="00B5173E"/>
    <w:rsid w:val="00B51775"/>
    <w:rsid w:val="00B517E2"/>
    <w:rsid w:val="00B517EA"/>
    <w:rsid w:val="00B517FC"/>
    <w:rsid w:val="00B5183B"/>
    <w:rsid w:val="00B51893"/>
    <w:rsid w:val="00B5198E"/>
    <w:rsid w:val="00B519D0"/>
    <w:rsid w:val="00B519E4"/>
    <w:rsid w:val="00B51A2D"/>
    <w:rsid w:val="00B51AB9"/>
    <w:rsid w:val="00B51AC2"/>
    <w:rsid w:val="00B51B39"/>
    <w:rsid w:val="00B51B71"/>
    <w:rsid w:val="00B51B83"/>
    <w:rsid w:val="00B51C0F"/>
    <w:rsid w:val="00B51C40"/>
    <w:rsid w:val="00B51C4E"/>
    <w:rsid w:val="00B51C8E"/>
    <w:rsid w:val="00B51CA7"/>
    <w:rsid w:val="00B51CC8"/>
    <w:rsid w:val="00B51CF6"/>
    <w:rsid w:val="00B51D0F"/>
    <w:rsid w:val="00B51D4C"/>
    <w:rsid w:val="00B51D51"/>
    <w:rsid w:val="00B51E2A"/>
    <w:rsid w:val="00B51F18"/>
    <w:rsid w:val="00B51F57"/>
    <w:rsid w:val="00B51F8B"/>
    <w:rsid w:val="00B5201B"/>
    <w:rsid w:val="00B52033"/>
    <w:rsid w:val="00B5208F"/>
    <w:rsid w:val="00B520CE"/>
    <w:rsid w:val="00B520F6"/>
    <w:rsid w:val="00B52119"/>
    <w:rsid w:val="00B52138"/>
    <w:rsid w:val="00B5217E"/>
    <w:rsid w:val="00B5219A"/>
    <w:rsid w:val="00B521C3"/>
    <w:rsid w:val="00B52221"/>
    <w:rsid w:val="00B52269"/>
    <w:rsid w:val="00B52368"/>
    <w:rsid w:val="00B523B2"/>
    <w:rsid w:val="00B523E0"/>
    <w:rsid w:val="00B52463"/>
    <w:rsid w:val="00B524D9"/>
    <w:rsid w:val="00B524F0"/>
    <w:rsid w:val="00B52509"/>
    <w:rsid w:val="00B5251D"/>
    <w:rsid w:val="00B52593"/>
    <w:rsid w:val="00B52603"/>
    <w:rsid w:val="00B5262A"/>
    <w:rsid w:val="00B52652"/>
    <w:rsid w:val="00B52705"/>
    <w:rsid w:val="00B52745"/>
    <w:rsid w:val="00B52755"/>
    <w:rsid w:val="00B52783"/>
    <w:rsid w:val="00B527F7"/>
    <w:rsid w:val="00B52816"/>
    <w:rsid w:val="00B52826"/>
    <w:rsid w:val="00B52845"/>
    <w:rsid w:val="00B52907"/>
    <w:rsid w:val="00B5292A"/>
    <w:rsid w:val="00B52942"/>
    <w:rsid w:val="00B52984"/>
    <w:rsid w:val="00B5298C"/>
    <w:rsid w:val="00B52996"/>
    <w:rsid w:val="00B529CE"/>
    <w:rsid w:val="00B52A0E"/>
    <w:rsid w:val="00B52A3B"/>
    <w:rsid w:val="00B52A40"/>
    <w:rsid w:val="00B52AAA"/>
    <w:rsid w:val="00B52AB2"/>
    <w:rsid w:val="00B52AE4"/>
    <w:rsid w:val="00B52B0C"/>
    <w:rsid w:val="00B52B60"/>
    <w:rsid w:val="00B52BA4"/>
    <w:rsid w:val="00B52BD1"/>
    <w:rsid w:val="00B52C00"/>
    <w:rsid w:val="00B52C20"/>
    <w:rsid w:val="00B52C60"/>
    <w:rsid w:val="00B52CDE"/>
    <w:rsid w:val="00B52D34"/>
    <w:rsid w:val="00B52D8B"/>
    <w:rsid w:val="00B52DB9"/>
    <w:rsid w:val="00B52DD8"/>
    <w:rsid w:val="00B52DEF"/>
    <w:rsid w:val="00B52E09"/>
    <w:rsid w:val="00B52E5C"/>
    <w:rsid w:val="00B52EBD"/>
    <w:rsid w:val="00B52EE6"/>
    <w:rsid w:val="00B52F25"/>
    <w:rsid w:val="00B52F57"/>
    <w:rsid w:val="00B52F80"/>
    <w:rsid w:val="00B52FB5"/>
    <w:rsid w:val="00B53068"/>
    <w:rsid w:val="00B5312B"/>
    <w:rsid w:val="00B5314A"/>
    <w:rsid w:val="00B5316C"/>
    <w:rsid w:val="00B531C5"/>
    <w:rsid w:val="00B531DA"/>
    <w:rsid w:val="00B531EC"/>
    <w:rsid w:val="00B53275"/>
    <w:rsid w:val="00B532A9"/>
    <w:rsid w:val="00B532DD"/>
    <w:rsid w:val="00B5333B"/>
    <w:rsid w:val="00B53342"/>
    <w:rsid w:val="00B533FC"/>
    <w:rsid w:val="00B53486"/>
    <w:rsid w:val="00B53599"/>
    <w:rsid w:val="00B5359C"/>
    <w:rsid w:val="00B5359E"/>
    <w:rsid w:val="00B535AD"/>
    <w:rsid w:val="00B53637"/>
    <w:rsid w:val="00B536A4"/>
    <w:rsid w:val="00B536D4"/>
    <w:rsid w:val="00B536F1"/>
    <w:rsid w:val="00B53720"/>
    <w:rsid w:val="00B5373E"/>
    <w:rsid w:val="00B53781"/>
    <w:rsid w:val="00B53810"/>
    <w:rsid w:val="00B5387E"/>
    <w:rsid w:val="00B5389B"/>
    <w:rsid w:val="00B538E5"/>
    <w:rsid w:val="00B538E7"/>
    <w:rsid w:val="00B538FE"/>
    <w:rsid w:val="00B53968"/>
    <w:rsid w:val="00B5399C"/>
    <w:rsid w:val="00B539CE"/>
    <w:rsid w:val="00B539D0"/>
    <w:rsid w:val="00B539EE"/>
    <w:rsid w:val="00B53A48"/>
    <w:rsid w:val="00B53A6C"/>
    <w:rsid w:val="00B53A8D"/>
    <w:rsid w:val="00B53AB5"/>
    <w:rsid w:val="00B53AE6"/>
    <w:rsid w:val="00B53BDB"/>
    <w:rsid w:val="00B53BF2"/>
    <w:rsid w:val="00B53D0D"/>
    <w:rsid w:val="00B53D20"/>
    <w:rsid w:val="00B53D37"/>
    <w:rsid w:val="00B53DB7"/>
    <w:rsid w:val="00B53E95"/>
    <w:rsid w:val="00B53EAF"/>
    <w:rsid w:val="00B53EC3"/>
    <w:rsid w:val="00B53F16"/>
    <w:rsid w:val="00B53F4A"/>
    <w:rsid w:val="00B53F58"/>
    <w:rsid w:val="00B53FD5"/>
    <w:rsid w:val="00B53FEB"/>
    <w:rsid w:val="00B5402E"/>
    <w:rsid w:val="00B54046"/>
    <w:rsid w:val="00B5415E"/>
    <w:rsid w:val="00B542D7"/>
    <w:rsid w:val="00B54318"/>
    <w:rsid w:val="00B54331"/>
    <w:rsid w:val="00B5434E"/>
    <w:rsid w:val="00B54352"/>
    <w:rsid w:val="00B543B4"/>
    <w:rsid w:val="00B543EC"/>
    <w:rsid w:val="00B543F1"/>
    <w:rsid w:val="00B54468"/>
    <w:rsid w:val="00B54471"/>
    <w:rsid w:val="00B54499"/>
    <w:rsid w:val="00B544E3"/>
    <w:rsid w:val="00B5452B"/>
    <w:rsid w:val="00B54612"/>
    <w:rsid w:val="00B5466C"/>
    <w:rsid w:val="00B54671"/>
    <w:rsid w:val="00B546FB"/>
    <w:rsid w:val="00B54738"/>
    <w:rsid w:val="00B5479F"/>
    <w:rsid w:val="00B547AB"/>
    <w:rsid w:val="00B547D0"/>
    <w:rsid w:val="00B547E1"/>
    <w:rsid w:val="00B54814"/>
    <w:rsid w:val="00B54873"/>
    <w:rsid w:val="00B5488F"/>
    <w:rsid w:val="00B54973"/>
    <w:rsid w:val="00B54981"/>
    <w:rsid w:val="00B54A35"/>
    <w:rsid w:val="00B54A45"/>
    <w:rsid w:val="00B54A64"/>
    <w:rsid w:val="00B54A81"/>
    <w:rsid w:val="00B54A99"/>
    <w:rsid w:val="00B54AAB"/>
    <w:rsid w:val="00B54AEF"/>
    <w:rsid w:val="00B54B55"/>
    <w:rsid w:val="00B54B80"/>
    <w:rsid w:val="00B54C4B"/>
    <w:rsid w:val="00B54C5A"/>
    <w:rsid w:val="00B54CED"/>
    <w:rsid w:val="00B54D1A"/>
    <w:rsid w:val="00B54DCA"/>
    <w:rsid w:val="00B54E65"/>
    <w:rsid w:val="00B54E6D"/>
    <w:rsid w:val="00B54E79"/>
    <w:rsid w:val="00B54EF8"/>
    <w:rsid w:val="00B54FA3"/>
    <w:rsid w:val="00B54FD3"/>
    <w:rsid w:val="00B5506F"/>
    <w:rsid w:val="00B55090"/>
    <w:rsid w:val="00B55105"/>
    <w:rsid w:val="00B5510D"/>
    <w:rsid w:val="00B5513F"/>
    <w:rsid w:val="00B55159"/>
    <w:rsid w:val="00B5521C"/>
    <w:rsid w:val="00B55236"/>
    <w:rsid w:val="00B552AB"/>
    <w:rsid w:val="00B55343"/>
    <w:rsid w:val="00B55376"/>
    <w:rsid w:val="00B553B8"/>
    <w:rsid w:val="00B553E0"/>
    <w:rsid w:val="00B5542D"/>
    <w:rsid w:val="00B55432"/>
    <w:rsid w:val="00B5548F"/>
    <w:rsid w:val="00B55495"/>
    <w:rsid w:val="00B55550"/>
    <w:rsid w:val="00B55612"/>
    <w:rsid w:val="00B55652"/>
    <w:rsid w:val="00B55667"/>
    <w:rsid w:val="00B556DA"/>
    <w:rsid w:val="00B556F0"/>
    <w:rsid w:val="00B556FF"/>
    <w:rsid w:val="00B55715"/>
    <w:rsid w:val="00B55756"/>
    <w:rsid w:val="00B55758"/>
    <w:rsid w:val="00B5576D"/>
    <w:rsid w:val="00B55781"/>
    <w:rsid w:val="00B55793"/>
    <w:rsid w:val="00B557A0"/>
    <w:rsid w:val="00B55866"/>
    <w:rsid w:val="00B55871"/>
    <w:rsid w:val="00B55888"/>
    <w:rsid w:val="00B5589B"/>
    <w:rsid w:val="00B558E4"/>
    <w:rsid w:val="00B55907"/>
    <w:rsid w:val="00B55930"/>
    <w:rsid w:val="00B55933"/>
    <w:rsid w:val="00B5599E"/>
    <w:rsid w:val="00B559A6"/>
    <w:rsid w:val="00B559B3"/>
    <w:rsid w:val="00B55AC6"/>
    <w:rsid w:val="00B55AEE"/>
    <w:rsid w:val="00B55B4A"/>
    <w:rsid w:val="00B55B99"/>
    <w:rsid w:val="00B55BB3"/>
    <w:rsid w:val="00B55BC6"/>
    <w:rsid w:val="00B55BF4"/>
    <w:rsid w:val="00B55C51"/>
    <w:rsid w:val="00B55CE1"/>
    <w:rsid w:val="00B55D0E"/>
    <w:rsid w:val="00B55D22"/>
    <w:rsid w:val="00B55D79"/>
    <w:rsid w:val="00B55DD1"/>
    <w:rsid w:val="00B55E0B"/>
    <w:rsid w:val="00B55E20"/>
    <w:rsid w:val="00B55E2B"/>
    <w:rsid w:val="00B55E7C"/>
    <w:rsid w:val="00B55F86"/>
    <w:rsid w:val="00B55FC8"/>
    <w:rsid w:val="00B55FF7"/>
    <w:rsid w:val="00B5601B"/>
    <w:rsid w:val="00B560F3"/>
    <w:rsid w:val="00B5616D"/>
    <w:rsid w:val="00B561C3"/>
    <w:rsid w:val="00B561E4"/>
    <w:rsid w:val="00B56204"/>
    <w:rsid w:val="00B56214"/>
    <w:rsid w:val="00B56280"/>
    <w:rsid w:val="00B56287"/>
    <w:rsid w:val="00B562AF"/>
    <w:rsid w:val="00B562FE"/>
    <w:rsid w:val="00B56305"/>
    <w:rsid w:val="00B56319"/>
    <w:rsid w:val="00B56322"/>
    <w:rsid w:val="00B5632B"/>
    <w:rsid w:val="00B56330"/>
    <w:rsid w:val="00B56344"/>
    <w:rsid w:val="00B56373"/>
    <w:rsid w:val="00B56398"/>
    <w:rsid w:val="00B563BF"/>
    <w:rsid w:val="00B5645D"/>
    <w:rsid w:val="00B564B3"/>
    <w:rsid w:val="00B564B7"/>
    <w:rsid w:val="00B564B9"/>
    <w:rsid w:val="00B564C5"/>
    <w:rsid w:val="00B564D0"/>
    <w:rsid w:val="00B564F4"/>
    <w:rsid w:val="00B56656"/>
    <w:rsid w:val="00B56712"/>
    <w:rsid w:val="00B56717"/>
    <w:rsid w:val="00B5677C"/>
    <w:rsid w:val="00B56835"/>
    <w:rsid w:val="00B56851"/>
    <w:rsid w:val="00B56866"/>
    <w:rsid w:val="00B5689E"/>
    <w:rsid w:val="00B56945"/>
    <w:rsid w:val="00B5694F"/>
    <w:rsid w:val="00B56963"/>
    <w:rsid w:val="00B56965"/>
    <w:rsid w:val="00B569BD"/>
    <w:rsid w:val="00B56A05"/>
    <w:rsid w:val="00B56A32"/>
    <w:rsid w:val="00B56A3F"/>
    <w:rsid w:val="00B56A5F"/>
    <w:rsid w:val="00B56AB8"/>
    <w:rsid w:val="00B56AED"/>
    <w:rsid w:val="00B56B2A"/>
    <w:rsid w:val="00B56B47"/>
    <w:rsid w:val="00B56C03"/>
    <w:rsid w:val="00B56C0A"/>
    <w:rsid w:val="00B56C34"/>
    <w:rsid w:val="00B56C37"/>
    <w:rsid w:val="00B56C59"/>
    <w:rsid w:val="00B56C73"/>
    <w:rsid w:val="00B56C8D"/>
    <w:rsid w:val="00B56CA7"/>
    <w:rsid w:val="00B56CB7"/>
    <w:rsid w:val="00B56D90"/>
    <w:rsid w:val="00B56D99"/>
    <w:rsid w:val="00B56E46"/>
    <w:rsid w:val="00B56F16"/>
    <w:rsid w:val="00B56F5C"/>
    <w:rsid w:val="00B56F9F"/>
    <w:rsid w:val="00B56FAD"/>
    <w:rsid w:val="00B56FC6"/>
    <w:rsid w:val="00B5701B"/>
    <w:rsid w:val="00B5702B"/>
    <w:rsid w:val="00B57160"/>
    <w:rsid w:val="00B57173"/>
    <w:rsid w:val="00B57183"/>
    <w:rsid w:val="00B571C5"/>
    <w:rsid w:val="00B57206"/>
    <w:rsid w:val="00B57232"/>
    <w:rsid w:val="00B5724E"/>
    <w:rsid w:val="00B57275"/>
    <w:rsid w:val="00B572CE"/>
    <w:rsid w:val="00B572F7"/>
    <w:rsid w:val="00B57413"/>
    <w:rsid w:val="00B574B6"/>
    <w:rsid w:val="00B57531"/>
    <w:rsid w:val="00B57582"/>
    <w:rsid w:val="00B575DA"/>
    <w:rsid w:val="00B575DD"/>
    <w:rsid w:val="00B575EF"/>
    <w:rsid w:val="00B575FB"/>
    <w:rsid w:val="00B575FC"/>
    <w:rsid w:val="00B575FF"/>
    <w:rsid w:val="00B5763B"/>
    <w:rsid w:val="00B57677"/>
    <w:rsid w:val="00B577C8"/>
    <w:rsid w:val="00B577DD"/>
    <w:rsid w:val="00B57802"/>
    <w:rsid w:val="00B578BD"/>
    <w:rsid w:val="00B578C3"/>
    <w:rsid w:val="00B57940"/>
    <w:rsid w:val="00B57AC1"/>
    <w:rsid w:val="00B57AF3"/>
    <w:rsid w:val="00B57C4E"/>
    <w:rsid w:val="00B57C53"/>
    <w:rsid w:val="00B57CCD"/>
    <w:rsid w:val="00B57CFC"/>
    <w:rsid w:val="00B57D14"/>
    <w:rsid w:val="00B57D30"/>
    <w:rsid w:val="00B57D34"/>
    <w:rsid w:val="00B57D47"/>
    <w:rsid w:val="00B57DCC"/>
    <w:rsid w:val="00B57E76"/>
    <w:rsid w:val="00B57F1E"/>
    <w:rsid w:val="00B57F28"/>
    <w:rsid w:val="00B57F30"/>
    <w:rsid w:val="00B57F5E"/>
    <w:rsid w:val="00B57F7A"/>
    <w:rsid w:val="00B57FE9"/>
    <w:rsid w:val="00B57FFC"/>
    <w:rsid w:val="00B60070"/>
    <w:rsid w:val="00B60083"/>
    <w:rsid w:val="00B600DD"/>
    <w:rsid w:val="00B600E8"/>
    <w:rsid w:val="00B601B0"/>
    <w:rsid w:val="00B601BD"/>
    <w:rsid w:val="00B601BF"/>
    <w:rsid w:val="00B601F8"/>
    <w:rsid w:val="00B60215"/>
    <w:rsid w:val="00B60222"/>
    <w:rsid w:val="00B602B9"/>
    <w:rsid w:val="00B602F9"/>
    <w:rsid w:val="00B60363"/>
    <w:rsid w:val="00B6036A"/>
    <w:rsid w:val="00B6037B"/>
    <w:rsid w:val="00B6039A"/>
    <w:rsid w:val="00B603CD"/>
    <w:rsid w:val="00B603DA"/>
    <w:rsid w:val="00B6041F"/>
    <w:rsid w:val="00B60471"/>
    <w:rsid w:val="00B604B6"/>
    <w:rsid w:val="00B604CE"/>
    <w:rsid w:val="00B605C2"/>
    <w:rsid w:val="00B605DF"/>
    <w:rsid w:val="00B60644"/>
    <w:rsid w:val="00B60685"/>
    <w:rsid w:val="00B606B1"/>
    <w:rsid w:val="00B606C1"/>
    <w:rsid w:val="00B606D8"/>
    <w:rsid w:val="00B606E3"/>
    <w:rsid w:val="00B60706"/>
    <w:rsid w:val="00B607B6"/>
    <w:rsid w:val="00B607D4"/>
    <w:rsid w:val="00B6082D"/>
    <w:rsid w:val="00B608B9"/>
    <w:rsid w:val="00B60930"/>
    <w:rsid w:val="00B609EC"/>
    <w:rsid w:val="00B60A51"/>
    <w:rsid w:val="00B60A67"/>
    <w:rsid w:val="00B60ACA"/>
    <w:rsid w:val="00B60B07"/>
    <w:rsid w:val="00B60BE2"/>
    <w:rsid w:val="00B60BEE"/>
    <w:rsid w:val="00B60BF3"/>
    <w:rsid w:val="00B60C71"/>
    <w:rsid w:val="00B60CB3"/>
    <w:rsid w:val="00B60D79"/>
    <w:rsid w:val="00B60D9F"/>
    <w:rsid w:val="00B60E75"/>
    <w:rsid w:val="00B60EBF"/>
    <w:rsid w:val="00B60ECC"/>
    <w:rsid w:val="00B60F34"/>
    <w:rsid w:val="00B60F4C"/>
    <w:rsid w:val="00B60F87"/>
    <w:rsid w:val="00B60F9D"/>
    <w:rsid w:val="00B61047"/>
    <w:rsid w:val="00B61057"/>
    <w:rsid w:val="00B6109A"/>
    <w:rsid w:val="00B610D2"/>
    <w:rsid w:val="00B61137"/>
    <w:rsid w:val="00B6114E"/>
    <w:rsid w:val="00B611CC"/>
    <w:rsid w:val="00B61202"/>
    <w:rsid w:val="00B61242"/>
    <w:rsid w:val="00B61251"/>
    <w:rsid w:val="00B6126A"/>
    <w:rsid w:val="00B6126E"/>
    <w:rsid w:val="00B612C7"/>
    <w:rsid w:val="00B61353"/>
    <w:rsid w:val="00B61367"/>
    <w:rsid w:val="00B61389"/>
    <w:rsid w:val="00B613E6"/>
    <w:rsid w:val="00B613EE"/>
    <w:rsid w:val="00B61414"/>
    <w:rsid w:val="00B6141A"/>
    <w:rsid w:val="00B61433"/>
    <w:rsid w:val="00B61504"/>
    <w:rsid w:val="00B6157A"/>
    <w:rsid w:val="00B6163F"/>
    <w:rsid w:val="00B61661"/>
    <w:rsid w:val="00B61672"/>
    <w:rsid w:val="00B616A5"/>
    <w:rsid w:val="00B616A9"/>
    <w:rsid w:val="00B616E2"/>
    <w:rsid w:val="00B61776"/>
    <w:rsid w:val="00B617BA"/>
    <w:rsid w:val="00B61813"/>
    <w:rsid w:val="00B61819"/>
    <w:rsid w:val="00B6181C"/>
    <w:rsid w:val="00B61820"/>
    <w:rsid w:val="00B618D7"/>
    <w:rsid w:val="00B618FA"/>
    <w:rsid w:val="00B6199E"/>
    <w:rsid w:val="00B619B1"/>
    <w:rsid w:val="00B619B4"/>
    <w:rsid w:val="00B619CE"/>
    <w:rsid w:val="00B61A1C"/>
    <w:rsid w:val="00B61A7F"/>
    <w:rsid w:val="00B61AC4"/>
    <w:rsid w:val="00B61AF6"/>
    <w:rsid w:val="00B61B21"/>
    <w:rsid w:val="00B61B34"/>
    <w:rsid w:val="00B61B52"/>
    <w:rsid w:val="00B61B63"/>
    <w:rsid w:val="00B61B68"/>
    <w:rsid w:val="00B61B77"/>
    <w:rsid w:val="00B61BD5"/>
    <w:rsid w:val="00B61C07"/>
    <w:rsid w:val="00B61C09"/>
    <w:rsid w:val="00B61C15"/>
    <w:rsid w:val="00B61C6F"/>
    <w:rsid w:val="00B61CB4"/>
    <w:rsid w:val="00B61D24"/>
    <w:rsid w:val="00B61D8A"/>
    <w:rsid w:val="00B61D94"/>
    <w:rsid w:val="00B61DDE"/>
    <w:rsid w:val="00B61DE5"/>
    <w:rsid w:val="00B61DF2"/>
    <w:rsid w:val="00B61E5D"/>
    <w:rsid w:val="00B61EEB"/>
    <w:rsid w:val="00B61EEE"/>
    <w:rsid w:val="00B61F3F"/>
    <w:rsid w:val="00B61F4C"/>
    <w:rsid w:val="00B6201A"/>
    <w:rsid w:val="00B6202A"/>
    <w:rsid w:val="00B6213B"/>
    <w:rsid w:val="00B62166"/>
    <w:rsid w:val="00B621B8"/>
    <w:rsid w:val="00B62243"/>
    <w:rsid w:val="00B62256"/>
    <w:rsid w:val="00B6225B"/>
    <w:rsid w:val="00B623B9"/>
    <w:rsid w:val="00B6240E"/>
    <w:rsid w:val="00B62429"/>
    <w:rsid w:val="00B6243E"/>
    <w:rsid w:val="00B62484"/>
    <w:rsid w:val="00B624BC"/>
    <w:rsid w:val="00B624BD"/>
    <w:rsid w:val="00B6252C"/>
    <w:rsid w:val="00B6261B"/>
    <w:rsid w:val="00B62677"/>
    <w:rsid w:val="00B6273A"/>
    <w:rsid w:val="00B627C2"/>
    <w:rsid w:val="00B627E6"/>
    <w:rsid w:val="00B62809"/>
    <w:rsid w:val="00B62844"/>
    <w:rsid w:val="00B628AF"/>
    <w:rsid w:val="00B628BD"/>
    <w:rsid w:val="00B629A8"/>
    <w:rsid w:val="00B62A39"/>
    <w:rsid w:val="00B62A8B"/>
    <w:rsid w:val="00B62AAF"/>
    <w:rsid w:val="00B62AC3"/>
    <w:rsid w:val="00B62AC5"/>
    <w:rsid w:val="00B62B11"/>
    <w:rsid w:val="00B62B2A"/>
    <w:rsid w:val="00B62B38"/>
    <w:rsid w:val="00B62B76"/>
    <w:rsid w:val="00B62B8A"/>
    <w:rsid w:val="00B62B90"/>
    <w:rsid w:val="00B62B98"/>
    <w:rsid w:val="00B62C80"/>
    <w:rsid w:val="00B62C81"/>
    <w:rsid w:val="00B62CB2"/>
    <w:rsid w:val="00B62CF6"/>
    <w:rsid w:val="00B62D1D"/>
    <w:rsid w:val="00B62E10"/>
    <w:rsid w:val="00B62E45"/>
    <w:rsid w:val="00B62E6B"/>
    <w:rsid w:val="00B62FB0"/>
    <w:rsid w:val="00B630A7"/>
    <w:rsid w:val="00B630F3"/>
    <w:rsid w:val="00B6313E"/>
    <w:rsid w:val="00B6317F"/>
    <w:rsid w:val="00B631C3"/>
    <w:rsid w:val="00B631D9"/>
    <w:rsid w:val="00B6324A"/>
    <w:rsid w:val="00B63258"/>
    <w:rsid w:val="00B632B4"/>
    <w:rsid w:val="00B63341"/>
    <w:rsid w:val="00B63369"/>
    <w:rsid w:val="00B633B8"/>
    <w:rsid w:val="00B633CE"/>
    <w:rsid w:val="00B633F0"/>
    <w:rsid w:val="00B63466"/>
    <w:rsid w:val="00B634E4"/>
    <w:rsid w:val="00B63577"/>
    <w:rsid w:val="00B635A8"/>
    <w:rsid w:val="00B635F1"/>
    <w:rsid w:val="00B6360F"/>
    <w:rsid w:val="00B63685"/>
    <w:rsid w:val="00B63745"/>
    <w:rsid w:val="00B63750"/>
    <w:rsid w:val="00B637A0"/>
    <w:rsid w:val="00B637C5"/>
    <w:rsid w:val="00B63811"/>
    <w:rsid w:val="00B6386E"/>
    <w:rsid w:val="00B63889"/>
    <w:rsid w:val="00B63913"/>
    <w:rsid w:val="00B6391C"/>
    <w:rsid w:val="00B63942"/>
    <w:rsid w:val="00B63A4E"/>
    <w:rsid w:val="00B63A8B"/>
    <w:rsid w:val="00B63AC4"/>
    <w:rsid w:val="00B63B84"/>
    <w:rsid w:val="00B63C4A"/>
    <w:rsid w:val="00B63DBA"/>
    <w:rsid w:val="00B63E24"/>
    <w:rsid w:val="00B63E79"/>
    <w:rsid w:val="00B63E98"/>
    <w:rsid w:val="00B63F1A"/>
    <w:rsid w:val="00B63F51"/>
    <w:rsid w:val="00B63F7D"/>
    <w:rsid w:val="00B63F91"/>
    <w:rsid w:val="00B63FE7"/>
    <w:rsid w:val="00B63FF9"/>
    <w:rsid w:val="00B64026"/>
    <w:rsid w:val="00B64027"/>
    <w:rsid w:val="00B6409B"/>
    <w:rsid w:val="00B640C4"/>
    <w:rsid w:val="00B640D3"/>
    <w:rsid w:val="00B640D4"/>
    <w:rsid w:val="00B64101"/>
    <w:rsid w:val="00B64115"/>
    <w:rsid w:val="00B64127"/>
    <w:rsid w:val="00B64189"/>
    <w:rsid w:val="00B6422A"/>
    <w:rsid w:val="00B64239"/>
    <w:rsid w:val="00B6427F"/>
    <w:rsid w:val="00B64281"/>
    <w:rsid w:val="00B64293"/>
    <w:rsid w:val="00B642FF"/>
    <w:rsid w:val="00B6432E"/>
    <w:rsid w:val="00B64359"/>
    <w:rsid w:val="00B64390"/>
    <w:rsid w:val="00B643B1"/>
    <w:rsid w:val="00B643E0"/>
    <w:rsid w:val="00B6448F"/>
    <w:rsid w:val="00B644F9"/>
    <w:rsid w:val="00B64529"/>
    <w:rsid w:val="00B6455C"/>
    <w:rsid w:val="00B64592"/>
    <w:rsid w:val="00B645AE"/>
    <w:rsid w:val="00B645BF"/>
    <w:rsid w:val="00B645FD"/>
    <w:rsid w:val="00B645FE"/>
    <w:rsid w:val="00B64627"/>
    <w:rsid w:val="00B64698"/>
    <w:rsid w:val="00B646EA"/>
    <w:rsid w:val="00B647D2"/>
    <w:rsid w:val="00B64837"/>
    <w:rsid w:val="00B648B7"/>
    <w:rsid w:val="00B64918"/>
    <w:rsid w:val="00B6498A"/>
    <w:rsid w:val="00B649B8"/>
    <w:rsid w:val="00B649D7"/>
    <w:rsid w:val="00B649EF"/>
    <w:rsid w:val="00B64A33"/>
    <w:rsid w:val="00B64A4D"/>
    <w:rsid w:val="00B64A6D"/>
    <w:rsid w:val="00B64A79"/>
    <w:rsid w:val="00B64A7B"/>
    <w:rsid w:val="00B64A80"/>
    <w:rsid w:val="00B64A94"/>
    <w:rsid w:val="00B64AC5"/>
    <w:rsid w:val="00B64AE7"/>
    <w:rsid w:val="00B64B32"/>
    <w:rsid w:val="00B64B58"/>
    <w:rsid w:val="00B64C18"/>
    <w:rsid w:val="00B64C59"/>
    <w:rsid w:val="00B64C83"/>
    <w:rsid w:val="00B64CA3"/>
    <w:rsid w:val="00B64CFB"/>
    <w:rsid w:val="00B64D59"/>
    <w:rsid w:val="00B64D8D"/>
    <w:rsid w:val="00B64DC1"/>
    <w:rsid w:val="00B64E43"/>
    <w:rsid w:val="00B64E77"/>
    <w:rsid w:val="00B64ED6"/>
    <w:rsid w:val="00B64F2C"/>
    <w:rsid w:val="00B64F48"/>
    <w:rsid w:val="00B64F72"/>
    <w:rsid w:val="00B64F75"/>
    <w:rsid w:val="00B64FF3"/>
    <w:rsid w:val="00B65011"/>
    <w:rsid w:val="00B65035"/>
    <w:rsid w:val="00B6503C"/>
    <w:rsid w:val="00B65096"/>
    <w:rsid w:val="00B65101"/>
    <w:rsid w:val="00B6510E"/>
    <w:rsid w:val="00B6513D"/>
    <w:rsid w:val="00B65147"/>
    <w:rsid w:val="00B65166"/>
    <w:rsid w:val="00B651AC"/>
    <w:rsid w:val="00B651DC"/>
    <w:rsid w:val="00B65207"/>
    <w:rsid w:val="00B65211"/>
    <w:rsid w:val="00B652A4"/>
    <w:rsid w:val="00B652D2"/>
    <w:rsid w:val="00B653B0"/>
    <w:rsid w:val="00B6542A"/>
    <w:rsid w:val="00B6545E"/>
    <w:rsid w:val="00B65473"/>
    <w:rsid w:val="00B65497"/>
    <w:rsid w:val="00B654A6"/>
    <w:rsid w:val="00B654B3"/>
    <w:rsid w:val="00B65529"/>
    <w:rsid w:val="00B6552B"/>
    <w:rsid w:val="00B65532"/>
    <w:rsid w:val="00B655E0"/>
    <w:rsid w:val="00B656D6"/>
    <w:rsid w:val="00B6574B"/>
    <w:rsid w:val="00B65795"/>
    <w:rsid w:val="00B657F8"/>
    <w:rsid w:val="00B657FE"/>
    <w:rsid w:val="00B6582E"/>
    <w:rsid w:val="00B6583E"/>
    <w:rsid w:val="00B65891"/>
    <w:rsid w:val="00B658D1"/>
    <w:rsid w:val="00B658FA"/>
    <w:rsid w:val="00B6592C"/>
    <w:rsid w:val="00B65935"/>
    <w:rsid w:val="00B659A7"/>
    <w:rsid w:val="00B659AE"/>
    <w:rsid w:val="00B659D4"/>
    <w:rsid w:val="00B65A0E"/>
    <w:rsid w:val="00B65A5E"/>
    <w:rsid w:val="00B65A7F"/>
    <w:rsid w:val="00B65ADD"/>
    <w:rsid w:val="00B65B12"/>
    <w:rsid w:val="00B65B2E"/>
    <w:rsid w:val="00B65B55"/>
    <w:rsid w:val="00B65B66"/>
    <w:rsid w:val="00B65B84"/>
    <w:rsid w:val="00B65BED"/>
    <w:rsid w:val="00B65C4F"/>
    <w:rsid w:val="00B65C62"/>
    <w:rsid w:val="00B65C76"/>
    <w:rsid w:val="00B65CBF"/>
    <w:rsid w:val="00B65CC8"/>
    <w:rsid w:val="00B65CCA"/>
    <w:rsid w:val="00B65D4C"/>
    <w:rsid w:val="00B65E80"/>
    <w:rsid w:val="00B65F11"/>
    <w:rsid w:val="00B65F1F"/>
    <w:rsid w:val="00B65FB8"/>
    <w:rsid w:val="00B65FF6"/>
    <w:rsid w:val="00B6609B"/>
    <w:rsid w:val="00B66127"/>
    <w:rsid w:val="00B6618E"/>
    <w:rsid w:val="00B66233"/>
    <w:rsid w:val="00B66247"/>
    <w:rsid w:val="00B66269"/>
    <w:rsid w:val="00B6626F"/>
    <w:rsid w:val="00B662E6"/>
    <w:rsid w:val="00B662F7"/>
    <w:rsid w:val="00B6631B"/>
    <w:rsid w:val="00B66352"/>
    <w:rsid w:val="00B66373"/>
    <w:rsid w:val="00B66554"/>
    <w:rsid w:val="00B665BC"/>
    <w:rsid w:val="00B665C1"/>
    <w:rsid w:val="00B665CE"/>
    <w:rsid w:val="00B665F8"/>
    <w:rsid w:val="00B66674"/>
    <w:rsid w:val="00B66682"/>
    <w:rsid w:val="00B666F5"/>
    <w:rsid w:val="00B66711"/>
    <w:rsid w:val="00B6672B"/>
    <w:rsid w:val="00B66742"/>
    <w:rsid w:val="00B667B6"/>
    <w:rsid w:val="00B66864"/>
    <w:rsid w:val="00B6686E"/>
    <w:rsid w:val="00B668F8"/>
    <w:rsid w:val="00B6693D"/>
    <w:rsid w:val="00B66973"/>
    <w:rsid w:val="00B669CE"/>
    <w:rsid w:val="00B669E9"/>
    <w:rsid w:val="00B66A0E"/>
    <w:rsid w:val="00B66A5E"/>
    <w:rsid w:val="00B66AC3"/>
    <w:rsid w:val="00B66ADA"/>
    <w:rsid w:val="00B66AE0"/>
    <w:rsid w:val="00B66B0F"/>
    <w:rsid w:val="00B66B4F"/>
    <w:rsid w:val="00B66BBE"/>
    <w:rsid w:val="00B66BE8"/>
    <w:rsid w:val="00B66C37"/>
    <w:rsid w:val="00B66C65"/>
    <w:rsid w:val="00B66C85"/>
    <w:rsid w:val="00B66C92"/>
    <w:rsid w:val="00B66D11"/>
    <w:rsid w:val="00B66D51"/>
    <w:rsid w:val="00B66D67"/>
    <w:rsid w:val="00B66D6C"/>
    <w:rsid w:val="00B66E6C"/>
    <w:rsid w:val="00B66E85"/>
    <w:rsid w:val="00B66E87"/>
    <w:rsid w:val="00B66F29"/>
    <w:rsid w:val="00B66F6C"/>
    <w:rsid w:val="00B66F9A"/>
    <w:rsid w:val="00B67004"/>
    <w:rsid w:val="00B67047"/>
    <w:rsid w:val="00B67086"/>
    <w:rsid w:val="00B670A5"/>
    <w:rsid w:val="00B670DE"/>
    <w:rsid w:val="00B6711E"/>
    <w:rsid w:val="00B6712A"/>
    <w:rsid w:val="00B6714E"/>
    <w:rsid w:val="00B6719E"/>
    <w:rsid w:val="00B6731F"/>
    <w:rsid w:val="00B67323"/>
    <w:rsid w:val="00B6733B"/>
    <w:rsid w:val="00B67355"/>
    <w:rsid w:val="00B67438"/>
    <w:rsid w:val="00B67459"/>
    <w:rsid w:val="00B67574"/>
    <w:rsid w:val="00B675C0"/>
    <w:rsid w:val="00B675CB"/>
    <w:rsid w:val="00B676E5"/>
    <w:rsid w:val="00B67743"/>
    <w:rsid w:val="00B677A8"/>
    <w:rsid w:val="00B67830"/>
    <w:rsid w:val="00B67859"/>
    <w:rsid w:val="00B6788D"/>
    <w:rsid w:val="00B67912"/>
    <w:rsid w:val="00B67929"/>
    <w:rsid w:val="00B67961"/>
    <w:rsid w:val="00B67966"/>
    <w:rsid w:val="00B679C5"/>
    <w:rsid w:val="00B679F7"/>
    <w:rsid w:val="00B67A2C"/>
    <w:rsid w:val="00B67A5F"/>
    <w:rsid w:val="00B67AE7"/>
    <w:rsid w:val="00B67B0F"/>
    <w:rsid w:val="00B67B85"/>
    <w:rsid w:val="00B67BA7"/>
    <w:rsid w:val="00B67C36"/>
    <w:rsid w:val="00B67C6B"/>
    <w:rsid w:val="00B67C91"/>
    <w:rsid w:val="00B67CA6"/>
    <w:rsid w:val="00B67CCD"/>
    <w:rsid w:val="00B67D29"/>
    <w:rsid w:val="00B67D7D"/>
    <w:rsid w:val="00B67D8A"/>
    <w:rsid w:val="00B67DA6"/>
    <w:rsid w:val="00B67DB9"/>
    <w:rsid w:val="00B67E31"/>
    <w:rsid w:val="00B67E38"/>
    <w:rsid w:val="00B67E94"/>
    <w:rsid w:val="00B67F18"/>
    <w:rsid w:val="00B67F29"/>
    <w:rsid w:val="00B67F52"/>
    <w:rsid w:val="00B67F6C"/>
    <w:rsid w:val="00B67F72"/>
    <w:rsid w:val="00B67F9C"/>
    <w:rsid w:val="00B67FC1"/>
    <w:rsid w:val="00B67FCE"/>
    <w:rsid w:val="00B67FF5"/>
    <w:rsid w:val="00B70039"/>
    <w:rsid w:val="00B7004E"/>
    <w:rsid w:val="00B70058"/>
    <w:rsid w:val="00B7005A"/>
    <w:rsid w:val="00B70078"/>
    <w:rsid w:val="00B700A8"/>
    <w:rsid w:val="00B700BF"/>
    <w:rsid w:val="00B7011C"/>
    <w:rsid w:val="00B70169"/>
    <w:rsid w:val="00B70194"/>
    <w:rsid w:val="00B701AC"/>
    <w:rsid w:val="00B70253"/>
    <w:rsid w:val="00B70305"/>
    <w:rsid w:val="00B70350"/>
    <w:rsid w:val="00B70389"/>
    <w:rsid w:val="00B7039E"/>
    <w:rsid w:val="00B703B0"/>
    <w:rsid w:val="00B703DE"/>
    <w:rsid w:val="00B7041F"/>
    <w:rsid w:val="00B7047D"/>
    <w:rsid w:val="00B70597"/>
    <w:rsid w:val="00B70599"/>
    <w:rsid w:val="00B7059C"/>
    <w:rsid w:val="00B70618"/>
    <w:rsid w:val="00B70670"/>
    <w:rsid w:val="00B70763"/>
    <w:rsid w:val="00B7077B"/>
    <w:rsid w:val="00B707E6"/>
    <w:rsid w:val="00B707F4"/>
    <w:rsid w:val="00B708BE"/>
    <w:rsid w:val="00B7090D"/>
    <w:rsid w:val="00B70986"/>
    <w:rsid w:val="00B7098F"/>
    <w:rsid w:val="00B709AA"/>
    <w:rsid w:val="00B70A70"/>
    <w:rsid w:val="00B70AAB"/>
    <w:rsid w:val="00B70B8C"/>
    <w:rsid w:val="00B70B94"/>
    <w:rsid w:val="00B70BF3"/>
    <w:rsid w:val="00B70C54"/>
    <w:rsid w:val="00B70C8F"/>
    <w:rsid w:val="00B70CB9"/>
    <w:rsid w:val="00B70D5E"/>
    <w:rsid w:val="00B70DBB"/>
    <w:rsid w:val="00B70DC6"/>
    <w:rsid w:val="00B70E35"/>
    <w:rsid w:val="00B70E4E"/>
    <w:rsid w:val="00B70EA9"/>
    <w:rsid w:val="00B70F2D"/>
    <w:rsid w:val="00B70F69"/>
    <w:rsid w:val="00B70F8C"/>
    <w:rsid w:val="00B70FFE"/>
    <w:rsid w:val="00B71025"/>
    <w:rsid w:val="00B71029"/>
    <w:rsid w:val="00B71052"/>
    <w:rsid w:val="00B71194"/>
    <w:rsid w:val="00B711A6"/>
    <w:rsid w:val="00B711B2"/>
    <w:rsid w:val="00B711F1"/>
    <w:rsid w:val="00B7126B"/>
    <w:rsid w:val="00B712A3"/>
    <w:rsid w:val="00B712F1"/>
    <w:rsid w:val="00B71341"/>
    <w:rsid w:val="00B71348"/>
    <w:rsid w:val="00B71391"/>
    <w:rsid w:val="00B713B6"/>
    <w:rsid w:val="00B713B7"/>
    <w:rsid w:val="00B713D3"/>
    <w:rsid w:val="00B7143C"/>
    <w:rsid w:val="00B7147C"/>
    <w:rsid w:val="00B714C0"/>
    <w:rsid w:val="00B7150D"/>
    <w:rsid w:val="00B715BA"/>
    <w:rsid w:val="00B71603"/>
    <w:rsid w:val="00B716E6"/>
    <w:rsid w:val="00B71704"/>
    <w:rsid w:val="00B71759"/>
    <w:rsid w:val="00B717C3"/>
    <w:rsid w:val="00B717DF"/>
    <w:rsid w:val="00B71802"/>
    <w:rsid w:val="00B71820"/>
    <w:rsid w:val="00B7184A"/>
    <w:rsid w:val="00B71875"/>
    <w:rsid w:val="00B71899"/>
    <w:rsid w:val="00B718BA"/>
    <w:rsid w:val="00B71904"/>
    <w:rsid w:val="00B71914"/>
    <w:rsid w:val="00B71921"/>
    <w:rsid w:val="00B7199A"/>
    <w:rsid w:val="00B719B7"/>
    <w:rsid w:val="00B719CF"/>
    <w:rsid w:val="00B719E4"/>
    <w:rsid w:val="00B71A45"/>
    <w:rsid w:val="00B71A55"/>
    <w:rsid w:val="00B71ABD"/>
    <w:rsid w:val="00B71AF3"/>
    <w:rsid w:val="00B71B52"/>
    <w:rsid w:val="00B71B7F"/>
    <w:rsid w:val="00B71BA6"/>
    <w:rsid w:val="00B71BE3"/>
    <w:rsid w:val="00B71BE9"/>
    <w:rsid w:val="00B71CAA"/>
    <w:rsid w:val="00B71D2F"/>
    <w:rsid w:val="00B71D81"/>
    <w:rsid w:val="00B71DB5"/>
    <w:rsid w:val="00B71DD6"/>
    <w:rsid w:val="00B71E00"/>
    <w:rsid w:val="00B71E39"/>
    <w:rsid w:val="00B71E8E"/>
    <w:rsid w:val="00B71EEA"/>
    <w:rsid w:val="00B71EFE"/>
    <w:rsid w:val="00B72036"/>
    <w:rsid w:val="00B7204C"/>
    <w:rsid w:val="00B7207A"/>
    <w:rsid w:val="00B720B2"/>
    <w:rsid w:val="00B72138"/>
    <w:rsid w:val="00B72189"/>
    <w:rsid w:val="00B72280"/>
    <w:rsid w:val="00B722DE"/>
    <w:rsid w:val="00B72376"/>
    <w:rsid w:val="00B7237C"/>
    <w:rsid w:val="00B723FE"/>
    <w:rsid w:val="00B7240A"/>
    <w:rsid w:val="00B72435"/>
    <w:rsid w:val="00B72445"/>
    <w:rsid w:val="00B72452"/>
    <w:rsid w:val="00B72467"/>
    <w:rsid w:val="00B7246A"/>
    <w:rsid w:val="00B724A5"/>
    <w:rsid w:val="00B724C0"/>
    <w:rsid w:val="00B724F4"/>
    <w:rsid w:val="00B72504"/>
    <w:rsid w:val="00B72520"/>
    <w:rsid w:val="00B72526"/>
    <w:rsid w:val="00B7254E"/>
    <w:rsid w:val="00B72594"/>
    <w:rsid w:val="00B725BE"/>
    <w:rsid w:val="00B725D4"/>
    <w:rsid w:val="00B725E0"/>
    <w:rsid w:val="00B725E5"/>
    <w:rsid w:val="00B725F9"/>
    <w:rsid w:val="00B7260D"/>
    <w:rsid w:val="00B72645"/>
    <w:rsid w:val="00B72775"/>
    <w:rsid w:val="00B727CA"/>
    <w:rsid w:val="00B72864"/>
    <w:rsid w:val="00B72894"/>
    <w:rsid w:val="00B728F3"/>
    <w:rsid w:val="00B7293D"/>
    <w:rsid w:val="00B7295A"/>
    <w:rsid w:val="00B72962"/>
    <w:rsid w:val="00B729AE"/>
    <w:rsid w:val="00B729BD"/>
    <w:rsid w:val="00B729C5"/>
    <w:rsid w:val="00B72A0B"/>
    <w:rsid w:val="00B72A14"/>
    <w:rsid w:val="00B72A4F"/>
    <w:rsid w:val="00B72A54"/>
    <w:rsid w:val="00B72A9D"/>
    <w:rsid w:val="00B72ABA"/>
    <w:rsid w:val="00B72AF7"/>
    <w:rsid w:val="00B72BF3"/>
    <w:rsid w:val="00B72C2C"/>
    <w:rsid w:val="00B72C60"/>
    <w:rsid w:val="00B72C63"/>
    <w:rsid w:val="00B72C81"/>
    <w:rsid w:val="00B72D23"/>
    <w:rsid w:val="00B72D59"/>
    <w:rsid w:val="00B72F7C"/>
    <w:rsid w:val="00B72FD4"/>
    <w:rsid w:val="00B72FE4"/>
    <w:rsid w:val="00B7303F"/>
    <w:rsid w:val="00B73057"/>
    <w:rsid w:val="00B73065"/>
    <w:rsid w:val="00B730A3"/>
    <w:rsid w:val="00B730B0"/>
    <w:rsid w:val="00B730D5"/>
    <w:rsid w:val="00B7318A"/>
    <w:rsid w:val="00B73224"/>
    <w:rsid w:val="00B73239"/>
    <w:rsid w:val="00B73293"/>
    <w:rsid w:val="00B73333"/>
    <w:rsid w:val="00B73391"/>
    <w:rsid w:val="00B73438"/>
    <w:rsid w:val="00B7343F"/>
    <w:rsid w:val="00B73458"/>
    <w:rsid w:val="00B7347E"/>
    <w:rsid w:val="00B7349A"/>
    <w:rsid w:val="00B734B1"/>
    <w:rsid w:val="00B734C4"/>
    <w:rsid w:val="00B734D2"/>
    <w:rsid w:val="00B734DA"/>
    <w:rsid w:val="00B73508"/>
    <w:rsid w:val="00B7351F"/>
    <w:rsid w:val="00B73585"/>
    <w:rsid w:val="00B735A6"/>
    <w:rsid w:val="00B735AA"/>
    <w:rsid w:val="00B735CC"/>
    <w:rsid w:val="00B735F1"/>
    <w:rsid w:val="00B73642"/>
    <w:rsid w:val="00B73654"/>
    <w:rsid w:val="00B73689"/>
    <w:rsid w:val="00B7368C"/>
    <w:rsid w:val="00B736BD"/>
    <w:rsid w:val="00B73728"/>
    <w:rsid w:val="00B737A3"/>
    <w:rsid w:val="00B737B9"/>
    <w:rsid w:val="00B737DD"/>
    <w:rsid w:val="00B73816"/>
    <w:rsid w:val="00B73847"/>
    <w:rsid w:val="00B73850"/>
    <w:rsid w:val="00B738A4"/>
    <w:rsid w:val="00B7394C"/>
    <w:rsid w:val="00B7395E"/>
    <w:rsid w:val="00B73978"/>
    <w:rsid w:val="00B73A1E"/>
    <w:rsid w:val="00B73A35"/>
    <w:rsid w:val="00B73A75"/>
    <w:rsid w:val="00B73AC6"/>
    <w:rsid w:val="00B73AEC"/>
    <w:rsid w:val="00B73AF8"/>
    <w:rsid w:val="00B73B19"/>
    <w:rsid w:val="00B73B37"/>
    <w:rsid w:val="00B73B39"/>
    <w:rsid w:val="00B73C02"/>
    <w:rsid w:val="00B73C05"/>
    <w:rsid w:val="00B73C10"/>
    <w:rsid w:val="00B73C3E"/>
    <w:rsid w:val="00B73C64"/>
    <w:rsid w:val="00B73C8A"/>
    <w:rsid w:val="00B73C9A"/>
    <w:rsid w:val="00B73CD7"/>
    <w:rsid w:val="00B73D23"/>
    <w:rsid w:val="00B73D7E"/>
    <w:rsid w:val="00B73D83"/>
    <w:rsid w:val="00B73E2A"/>
    <w:rsid w:val="00B73E86"/>
    <w:rsid w:val="00B73E91"/>
    <w:rsid w:val="00B73EF0"/>
    <w:rsid w:val="00B73F1C"/>
    <w:rsid w:val="00B73F23"/>
    <w:rsid w:val="00B73F84"/>
    <w:rsid w:val="00B74071"/>
    <w:rsid w:val="00B74079"/>
    <w:rsid w:val="00B74088"/>
    <w:rsid w:val="00B740B0"/>
    <w:rsid w:val="00B740BD"/>
    <w:rsid w:val="00B740C7"/>
    <w:rsid w:val="00B740E2"/>
    <w:rsid w:val="00B74157"/>
    <w:rsid w:val="00B7417E"/>
    <w:rsid w:val="00B7418C"/>
    <w:rsid w:val="00B741B0"/>
    <w:rsid w:val="00B74217"/>
    <w:rsid w:val="00B742DA"/>
    <w:rsid w:val="00B74329"/>
    <w:rsid w:val="00B743E2"/>
    <w:rsid w:val="00B74422"/>
    <w:rsid w:val="00B74442"/>
    <w:rsid w:val="00B744AF"/>
    <w:rsid w:val="00B744CE"/>
    <w:rsid w:val="00B744D4"/>
    <w:rsid w:val="00B74552"/>
    <w:rsid w:val="00B746F0"/>
    <w:rsid w:val="00B74709"/>
    <w:rsid w:val="00B74766"/>
    <w:rsid w:val="00B747A3"/>
    <w:rsid w:val="00B747C5"/>
    <w:rsid w:val="00B747DD"/>
    <w:rsid w:val="00B747E1"/>
    <w:rsid w:val="00B7487B"/>
    <w:rsid w:val="00B74893"/>
    <w:rsid w:val="00B748B9"/>
    <w:rsid w:val="00B74916"/>
    <w:rsid w:val="00B7499F"/>
    <w:rsid w:val="00B749CC"/>
    <w:rsid w:val="00B749F2"/>
    <w:rsid w:val="00B74A91"/>
    <w:rsid w:val="00B74AF1"/>
    <w:rsid w:val="00B74B3F"/>
    <w:rsid w:val="00B74B96"/>
    <w:rsid w:val="00B74BB1"/>
    <w:rsid w:val="00B74BDB"/>
    <w:rsid w:val="00B74C9C"/>
    <w:rsid w:val="00B74CC5"/>
    <w:rsid w:val="00B74D3A"/>
    <w:rsid w:val="00B74D4C"/>
    <w:rsid w:val="00B74D60"/>
    <w:rsid w:val="00B74E95"/>
    <w:rsid w:val="00B74EA3"/>
    <w:rsid w:val="00B74EAF"/>
    <w:rsid w:val="00B74EB9"/>
    <w:rsid w:val="00B74EDF"/>
    <w:rsid w:val="00B74F0D"/>
    <w:rsid w:val="00B74F64"/>
    <w:rsid w:val="00B74F83"/>
    <w:rsid w:val="00B74F94"/>
    <w:rsid w:val="00B74FCD"/>
    <w:rsid w:val="00B7503A"/>
    <w:rsid w:val="00B75040"/>
    <w:rsid w:val="00B75074"/>
    <w:rsid w:val="00B750C3"/>
    <w:rsid w:val="00B750CF"/>
    <w:rsid w:val="00B750D0"/>
    <w:rsid w:val="00B750EF"/>
    <w:rsid w:val="00B75168"/>
    <w:rsid w:val="00B751B5"/>
    <w:rsid w:val="00B75219"/>
    <w:rsid w:val="00B7525D"/>
    <w:rsid w:val="00B752A9"/>
    <w:rsid w:val="00B7535F"/>
    <w:rsid w:val="00B75389"/>
    <w:rsid w:val="00B753FF"/>
    <w:rsid w:val="00B75420"/>
    <w:rsid w:val="00B7542E"/>
    <w:rsid w:val="00B7548A"/>
    <w:rsid w:val="00B75494"/>
    <w:rsid w:val="00B754AD"/>
    <w:rsid w:val="00B754D8"/>
    <w:rsid w:val="00B754DC"/>
    <w:rsid w:val="00B754EC"/>
    <w:rsid w:val="00B75551"/>
    <w:rsid w:val="00B755D2"/>
    <w:rsid w:val="00B756BC"/>
    <w:rsid w:val="00B75742"/>
    <w:rsid w:val="00B7575F"/>
    <w:rsid w:val="00B757DA"/>
    <w:rsid w:val="00B757E3"/>
    <w:rsid w:val="00B75852"/>
    <w:rsid w:val="00B7589E"/>
    <w:rsid w:val="00B758DA"/>
    <w:rsid w:val="00B758EB"/>
    <w:rsid w:val="00B75978"/>
    <w:rsid w:val="00B759A5"/>
    <w:rsid w:val="00B75A84"/>
    <w:rsid w:val="00B75AC8"/>
    <w:rsid w:val="00B75AFB"/>
    <w:rsid w:val="00B75B26"/>
    <w:rsid w:val="00B75B2A"/>
    <w:rsid w:val="00B75B48"/>
    <w:rsid w:val="00B75B89"/>
    <w:rsid w:val="00B75C68"/>
    <w:rsid w:val="00B75D8C"/>
    <w:rsid w:val="00B75DAE"/>
    <w:rsid w:val="00B75DD6"/>
    <w:rsid w:val="00B75DEA"/>
    <w:rsid w:val="00B75E84"/>
    <w:rsid w:val="00B75EB1"/>
    <w:rsid w:val="00B75F11"/>
    <w:rsid w:val="00B7600D"/>
    <w:rsid w:val="00B7603C"/>
    <w:rsid w:val="00B761A3"/>
    <w:rsid w:val="00B761A4"/>
    <w:rsid w:val="00B761B3"/>
    <w:rsid w:val="00B761E9"/>
    <w:rsid w:val="00B76204"/>
    <w:rsid w:val="00B7620D"/>
    <w:rsid w:val="00B76210"/>
    <w:rsid w:val="00B76241"/>
    <w:rsid w:val="00B7627D"/>
    <w:rsid w:val="00B762CD"/>
    <w:rsid w:val="00B763AF"/>
    <w:rsid w:val="00B763F9"/>
    <w:rsid w:val="00B763FA"/>
    <w:rsid w:val="00B76400"/>
    <w:rsid w:val="00B76476"/>
    <w:rsid w:val="00B76497"/>
    <w:rsid w:val="00B764F0"/>
    <w:rsid w:val="00B76522"/>
    <w:rsid w:val="00B76574"/>
    <w:rsid w:val="00B765DF"/>
    <w:rsid w:val="00B7660F"/>
    <w:rsid w:val="00B7665C"/>
    <w:rsid w:val="00B76692"/>
    <w:rsid w:val="00B7671C"/>
    <w:rsid w:val="00B7683A"/>
    <w:rsid w:val="00B76861"/>
    <w:rsid w:val="00B76889"/>
    <w:rsid w:val="00B768AB"/>
    <w:rsid w:val="00B768B0"/>
    <w:rsid w:val="00B7694E"/>
    <w:rsid w:val="00B769EF"/>
    <w:rsid w:val="00B76A1B"/>
    <w:rsid w:val="00B76A35"/>
    <w:rsid w:val="00B76A76"/>
    <w:rsid w:val="00B76AAB"/>
    <w:rsid w:val="00B76AAD"/>
    <w:rsid w:val="00B76B4A"/>
    <w:rsid w:val="00B76BCB"/>
    <w:rsid w:val="00B76C06"/>
    <w:rsid w:val="00B76CE0"/>
    <w:rsid w:val="00B76CE4"/>
    <w:rsid w:val="00B76CFA"/>
    <w:rsid w:val="00B76D3B"/>
    <w:rsid w:val="00B76D70"/>
    <w:rsid w:val="00B76D78"/>
    <w:rsid w:val="00B76D98"/>
    <w:rsid w:val="00B76DCF"/>
    <w:rsid w:val="00B76E71"/>
    <w:rsid w:val="00B76EDD"/>
    <w:rsid w:val="00B76F5E"/>
    <w:rsid w:val="00B76F77"/>
    <w:rsid w:val="00B76FF2"/>
    <w:rsid w:val="00B770BB"/>
    <w:rsid w:val="00B770CD"/>
    <w:rsid w:val="00B770E0"/>
    <w:rsid w:val="00B7717A"/>
    <w:rsid w:val="00B77190"/>
    <w:rsid w:val="00B771B3"/>
    <w:rsid w:val="00B7727B"/>
    <w:rsid w:val="00B772F2"/>
    <w:rsid w:val="00B77327"/>
    <w:rsid w:val="00B77396"/>
    <w:rsid w:val="00B773D0"/>
    <w:rsid w:val="00B773D2"/>
    <w:rsid w:val="00B7742D"/>
    <w:rsid w:val="00B77469"/>
    <w:rsid w:val="00B7747E"/>
    <w:rsid w:val="00B77482"/>
    <w:rsid w:val="00B774FB"/>
    <w:rsid w:val="00B775D0"/>
    <w:rsid w:val="00B775F1"/>
    <w:rsid w:val="00B77688"/>
    <w:rsid w:val="00B776AC"/>
    <w:rsid w:val="00B776EE"/>
    <w:rsid w:val="00B7771F"/>
    <w:rsid w:val="00B77753"/>
    <w:rsid w:val="00B77762"/>
    <w:rsid w:val="00B77818"/>
    <w:rsid w:val="00B77829"/>
    <w:rsid w:val="00B778B7"/>
    <w:rsid w:val="00B7794F"/>
    <w:rsid w:val="00B77958"/>
    <w:rsid w:val="00B7796D"/>
    <w:rsid w:val="00B779FD"/>
    <w:rsid w:val="00B77BBB"/>
    <w:rsid w:val="00B77BE6"/>
    <w:rsid w:val="00B77C29"/>
    <w:rsid w:val="00B77C2E"/>
    <w:rsid w:val="00B77CEC"/>
    <w:rsid w:val="00B77D3E"/>
    <w:rsid w:val="00B77D4A"/>
    <w:rsid w:val="00B77DE0"/>
    <w:rsid w:val="00B77DFA"/>
    <w:rsid w:val="00B77E80"/>
    <w:rsid w:val="00B77EA8"/>
    <w:rsid w:val="00B77EC2"/>
    <w:rsid w:val="00B77FA7"/>
    <w:rsid w:val="00B77FC8"/>
    <w:rsid w:val="00B77FCF"/>
    <w:rsid w:val="00B77FD6"/>
    <w:rsid w:val="00B77FF3"/>
    <w:rsid w:val="00B77FF9"/>
    <w:rsid w:val="00B80004"/>
    <w:rsid w:val="00B80013"/>
    <w:rsid w:val="00B8006B"/>
    <w:rsid w:val="00B80072"/>
    <w:rsid w:val="00B800C4"/>
    <w:rsid w:val="00B80100"/>
    <w:rsid w:val="00B80106"/>
    <w:rsid w:val="00B80110"/>
    <w:rsid w:val="00B80145"/>
    <w:rsid w:val="00B8015E"/>
    <w:rsid w:val="00B80162"/>
    <w:rsid w:val="00B801A5"/>
    <w:rsid w:val="00B80328"/>
    <w:rsid w:val="00B8035E"/>
    <w:rsid w:val="00B803C2"/>
    <w:rsid w:val="00B8041F"/>
    <w:rsid w:val="00B80424"/>
    <w:rsid w:val="00B8044C"/>
    <w:rsid w:val="00B80478"/>
    <w:rsid w:val="00B804A3"/>
    <w:rsid w:val="00B804BE"/>
    <w:rsid w:val="00B804C6"/>
    <w:rsid w:val="00B80656"/>
    <w:rsid w:val="00B80662"/>
    <w:rsid w:val="00B8070E"/>
    <w:rsid w:val="00B8071A"/>
    <w:rsid w:val="00B80729"/>
    <w:rsid w:val="00B8072A"/>
    <w:rsid w:val="00B8072F"/>
    <w:rsid w:val="00B80777"/>
    <w:rsid w:val="00B80790"/>
    <w:rsid w:val="00B807DB"/>
    <w:rsid w:val="00B80809"/>
    <w:rsid w:val="00B80877"/>
    <w:rsid w:val="00B808E4"/>
    <w:rsid w:val="00B80926"/>
    <w:rsid w:val="00B8093B"/>
    <w:rsid w:val="00B80944"/>
    <w:rsid w:val="00B80961"/>
    <w:rsid w:val="00B80966"/>
    <w:rsid w:val="00B80A03"/>
    <w:rsid w:val="00B80B39"/>
    <w:rsid w:val="00B80B5F"/>
    <w:rsid w:val="00B80B95"/>
    <w:rsid w:val="00B80B9F"/>
    <w:rsid w:val="00B80BF0"/>
    <w:rsid w:val="00B80C19"/>
    <w:rsid w:val="00B80CC0"/>
    <w:rsid w:val="00B80CCF"/>
    <w:rsid w:val="00B80CD5"/>
    <w:rsid w:val="00B80D38"/>
    <w:rsid w:val="00B80E43"/>
    <w:rsid w:val="00B80E6A"/>
    <w:rsid w:val="00B80EE2"/>
    <w:rsid w:val="00B80FA3"/>
    <w:rsid w:val="00B8104B"/>
    <w:rsid w:val="00B8110C"/>
    <w:rsid w:val="00B8115C"/>
    <w:rsid w:val="00B8118A"/>
    <w:rsid w:val="00B81196"/>
    <w:rsid w:val="00B811CA"/>
    <w:rsid w:val="00B811D0"/>
    <w:rsid w:val="00B812C9"/>
    <w:rsid w:val="00B812E2"/>
    <w:rsid w:val="00B81311"/>
    <w:rsid w:val="00B8134E"/>
    <w:rsid w:val="00B8138F"/>
    <w:rsid w:val="00B81432"/>
    <w:rsid w:val="00B8143D"/>
    <w:rsid w:val="00B814B3"/>
    <w:rsid w:val="00B814E1"/>
    <w:rsid w:val="00B8150A"/>
    <w:rsid w:val="00B8157F"/>
    <w:rsid w:val="00B81658"/>
    <w:rsid w:val="00B81685"/>
    <w:rsid w:val="00B816C8"/>
    <w:rsid w:val="00B816D7"/>
    <w:rsid w:val="00B81720"/>
    <w:rsid w:val="00B817C1"/>
    <w:rsid w:val="00B8180B"/>
    <w:rsid w:val="00B8181C"/>
    <w:rsid w:val="00B8181E"/>
    <w:rsid w:val="00B81865"/>
    <w:rsid w:val="00B818DD"/>
    <w:rsid w:val="00B818E9"/>
    <w:rsid w:val="00B81930"/>
    <w:rsid w:val="00B81995"/>
    <w:rsid w:val="00B81A84"/>
    <w:rsid w:val="00B81AEA"/>
    <w:rsid w:val="00B81AF9"/>
    <w:rsid w:val="00B81B09"/>
    <w:rsid w:val="00B81B1A"/>
    <w:rsid w:val="00B81B45"/>
    <w:rsid w:val="00B81B54"/>
    <w:rsid w:val="00B81B69"/>
    <w:rsid w:val="00B81BAF"/>
    <w:rsid w:val="00B81BCC"/>
    <w:rsid w:val="00B81C14"/>
    <w:rsid w:val="00B81C1D"/>
    <w:rsid w:val="00B81C97"/>
    <w:rsid w:val="00B81C9E"/>
    <w:rsid w:val="00B81CC1"/>
    <w:rsid w:val="00B81D27"/>
    <w:rsid w:val="00B81D52"/>
    <w:rsid w:val="00B81DA8"/>
    <w:rsid w:val="00B81DBE"/>
    <w:rsid w:val="00B81E50"/>
    <w:rsid w:val="00B81EEB"/>
    <w:rsid w:val="00B81F8E"/>
    <w:rsid w:val="00B81FCE"/>
    <w:rsid w:val="00B81FF9"/>
    <w:rsid w:val="00B82013"/>
    <w:rsid w:val="00B82049"/>
    <w:rsid w:val="00B8204F"/>
    <w:rsid w:val="00B820A1"/>
    <w:rsid w:val="00B820DC"/>
    <w:rsid w:val="00B82102"/>
    <w:rsid w:val="00B82164"/>
    <w:rsid w:val="00B8216A"/>
    <w:rsid w:val="00B82179"/>
    <w:rsid w:val="00B821BD"/>
    <w:rsid w:val="00B82266"/>
    <w:rsid w:val="00B82269"/>
    <w:rsid w:val="00B822A3"/>
    <w:rsid w:val="00B822F1"/>
    <w:rsid w:val="00B823C7"/>
    <w:rsid w:val="00B823D0"/>
    <w:rsid w:val="00B82417"/>
    <w:rsid w:val="00B8243B"/>
    <w:rsid w:val="00B8246C"/>
    <w:rsid w:val="00B8251E"/>
    <w:rsid w:val="00B8258A"/>
    <w:rsid w:val="00B82601"/>
    <w:rsid w:val="00B826C0"/>
    <w:rsid w:val="00B82712"/>
    <w:rsid w:val="00B82733"/>
    <w:rsid w:val="00B82758"/>
    <w:rsid w:val="00B827C2"/>
    <w:rsid w:val="00B8285D"/>
    <w:rsid w:val="00B828BA"/>
    <w:rsid w:val="00B829DB"/>
    <w:rsid w:val="00B82A14"/>
    <w:rsid w:val="00B82A20"/>
    <w:rsid w:val="00B82A59"/>
    <w:rsid w:val="00B82B1C"/>
    <w:rsid w:val="00B82B85"/>
    <w:rsid w:val="00B82BF7"/>
    <w:rsid w:val="00B82C2A"/>
    <w:rsid w:val="00B82C3D"/>
    <w:rsid w:val="00B82CB1"/>
    <w:rsid w:val="00B82D0A"/>
    <w:rsid w:val="00B82D0B"/>
    <w:rsid w:val="00B82D1F"/>
    <w:rsid w:val="00B82D34"/>
    <w:rsid w:val="00B82D65"/>
    <w:rsid w:val="00B82DBF"/>
    <w:rsid w:val="00B82DCF"/>
    <w:rsid w:val="00B82E24"/>
    <w:rsid w:val="00B82EA1"/>
    <w:rsid w:val="00B82EA9"/>
    <w:rsid w:val="00B82EBA"/>
    <w:rsid w:val="00B82F61"/>
    <w:rsid w:val="00B82F96"/>
    <w:rsid w:val="00B82F9A"/>
    <w:rsid w:val="00B82FB1"/>
    <w:rsid w:val="00B83048"/>
    <w:rsid w:val="00B830CB"/>
    <w:rsid w:val="00B830CC"/>
    <w:rsid w:val="00B830D5"/>
    <w:rsid w:val="00B8314C"/>
    <w:rsid w:val="00B83155"/>
    <w:rsid w:val="00B83232"/>
    <w:rsid w:val="00B8324F"/>
    <w:rsid w:val="00B832A2"/>
    <w:rsid w:val="00B832D4"/>
    <w:rsid w:val="00B832D8"/>
    <w:rsid w:val="00B832FF"/>
    <w:rsid w:val="00B8335E"/>
    <w:rsid w:val="00B8336C"/>
    <w:rsid w:val="00B8338D"/>
    <w:rsid w:val="00B83397"/>
    <w:rsid w:val="00B833E2"/>
    <w:rsid w:val="00B833E7"/>
    <w:rsid w:val="00B83454"/>
    <w:rsid w:val="00B834BF"/>
    <w:rsid w:val="00B834DA"/>
    <w:rsid w:val="00B834FC"/>
    <w:rsid w:val="00B8355C"/>
    <w:rsid w:val="00B8362B"/>
    <w:rsid w:val="00B83695"/>
    <w:rsid w:val="00B836AE"/>
    <w:rsid w:val="00B836D0"/>
    <w:rsid w:val="00B836E5"/>
    <w:rsid w:val="00B83713"/>
    <w:rsid w:val="00B83727"/>
    <w:rsid w:val="00B83751"/>
    <w:rsid w:val="00B837EB"/>
    <w:rsid w:val="00B8387F"/>
    <w:rsid w:val="00B838A9"/>
    <w:rsid w:val="00B838B0"/>
    <w:rsid w:val="00B8396C"/>
    <w:rsid w:val="00B83A5C"/>
    <w:rsid w:val="00B83AD8"/>
    <w:rsid w:val="00B83B49"/>
    <w:rsid w:val="00B83BCD"/>
    <w:rsid w:val="00B83BCE"/>
    <w:rsid w:val="00B83D06"/>
    <w:rsid w:val="00B83D92"/>
    <w:rsid w:val="00B83DFC"/>
    <w:rsid w:val="00B83E00"/>
    <w:rsid w:val="00B83EE8"/>
    <w:rsid w:val="00B83F01"/>
    <w:rsid w:val="00B83F0F"/>
    <w:rsid w:val="00B83F25"/>
    <w:rsid w:val="00B83F34"/>
    <w:rsid w:val="00B83F5B"/>
    <w:rsid w:val="00B83FA8"/>
    <w:rsid w:val="00B8406B"/>
    <w:rsid w:val="00B840D7"/>
    <w:rsid w:val="00B840FD"/>
    <w:rsid w:val="00B842C6"/>
    <w:rsid w:val="00B842EF"/>
    <w:rsid w:val="00B84369"/>
    <w:rsid w:val="00B843B7"/>
    <w:rsid w:val="00B84425"/>
    <w:rsid w:val="00B8442C"/>
    <w:rsid w:val="00B84437"/>
    <w:rsid w:val="00B84539"/>
    <w:rsid w:val="00B8453B"/>
    <w:rsid w:val="00B8453E"/>
    <w:rsid w:val="00B8473F"/>
    <w:rsid w:val="00B8475A"/>
    <w:rsid w:val="00B84795"/>
    <w:rsid w:val="00B847C1"/>
    <w:rsid w:val="00B847FC"/>
    <w:rsid w:val="00B84875"/>
    <w:rsid w:val="00B84904"/>
    <w:rsid w:val="00B849C5"/>
    <w:rsid w:val="00B84A3A"/>
    <w:rsid w:val="00B84A44"/>
    <w:rsid w:val="00B84A4B"/>
    <w:rsid w:val="00B84A89"/>
    <w:rsid w:val="00B84B0B"/>
    <w:rsid w:val="00B84B11"/>
    <w:rsid w:val="00B84B21"/>
    <w:rsid w:val="00B84BA6"/>
    <w:rsid w:val="00B84BCF"/>
    <w:rsid w:val="00B84BD5"/>
    <w:rsid w:val="00B84C2B"/>
    <w:rsid w:val="00B84C2D"/>
    <w:rsid w:val="00B84C4A"/>
    <w:rsid w:val="00B84C4E"/>
    <w:rsid w:val="00B84C77"/>
    <w:rsid w:val="00B84DF4"/>
    <w:rsid w:val="00B84EB7"/>
    <w:rsid w:val="00B84F61"/>
    <w:rsid w:val="00B84FC4"/>
    <w:rsid w:val="00B8505E"/>
    <w:rsid w:val="00B8510A"/>
    <w:rsid w:val="00B8510C"/>
    <w:rsid w:val="00B85158"/>
    <w:rsid w:val="00B8515C"/>
    <w:rsid w:val="00B85212"/>
    <w:rsid w:val="00B8522E"/>
    <w:rsid w:val="00B8527A"/>
    <w:rsid w:val="00B852C7"/>
    <w:rsid w:val="00B852E3"/>
    <w:rsid w:val="00B85308"/>
    <w:rsid w:val="00B85327"/>
    <w:rsid w:val="00B8537D"/>
    <w:rsid w:val="00B853E1"/>
    <w:rsid w:val="00B853E9"/>
    <w:rsid w:val="00B853F8"/>
    <w:rsid w:val="00B8540E"/>
    <w:rsid w:val="00B8542D"/>
    <w:rsid w:val="00B85531"/>
    <w:rsid w:val="00B855BD"/>
    <w:rsid w:val="00B856AE"/>
    <w:rsid w:val="00B856F0"/>
    <w:rsid w:val="00B85717"/>
    <w:rsid w:val="00B85727"/>
    <w:rsid w:val="00B85790"/>
    <w:rsid w:val="00B857A1"/>
    <w:rsid w:val="00B857B0"/>
    <w:rsid w:val="00B857F2"/>
    <w:rsid w:val="00B85808"/>
    <w:rsid w:val="00B8582F"/>
    <w:rsid w:val="00B85836"/>
    <w:rsid w:val="00B8586A"/>
    <w:rsid w:val="00B85884"/>
    <w:rsid w:val="00B858FA"/>
    <w:rsid w:val="00B8594C"/>
    <w:rsid w:val="00B85966"/>
    <w:rsid w:val="00B859C8"/>
    <w:rsid w:val="00B85A17"/>
    <w:rsid w:val="00B85A5E"/>
    <w:rsid w:val="00B85ACD"/>
    <w:rsid w:val="00B85AF7"/>
    <w:rsid w:val="00B85B14"/>
    <w:rsid w:val="00B85B15"/>
    <w:rsid w:val="00B85B24"/>
    <w:rsid w:val="00B85B3C"/>
    <w:rsid w:val="00B85B53"/>
    <w:rsid w:val="00B85BA8"/>
    <w:rsid w:val="00B85C45"/>
    <w:rsid w:val="00B85CAB"/>
    <w:rsid w:val="00B85D0E"/>
    <w:rsid w:val="00B85D94"/>
    <w:rsid w:val="00B85DCA"/>
    <w:rsid w:val="00B85DCE"/>
    <w:rsid w:val="00B85DE0"/>
    <w:rsid w:val="00B85E0D"/>
    <w:rsid w:val="00B85E88"/>
    <w:rsid w:val="00B85EF1"/>
    <w:rsid w:val="00B85F5F"/>
    <w:rsid w:val="00B85F62"/>
    <w:rsid w:val="00B85FB0"/>
    <w:rsid w:val="00B85FFA"/>
    <w:rsid w:val="00B8602C"/>
    <w:rsid w:val="00B86086"/>
    <w:rsid w:val="00B860AB"/>
    <w:rsid w:val="00B860B1"/>
    <w:rsid w:val="00B860B6"/>
    <w:rsid w:val="00B86126"/>
    <w:rsid w:val="00B8619D"/>
    <w:rsid w:val="00B8620F"/>
    <w:rsid w:val="00B8627B"/>
    <w:rsid w:val="00B862A3"/>
    <w:rsid w:val="00B862AB"/>
    <w:rsid w:val="00B862ED"/>
    <w:rsid w:val="00B8633F"/>
    <w:rsid w:val="00B86386"/>
    <w:rsid w:val="00B8640F"/>
    <w:rsid w:val="00B86431"/>
    <w:rsid w:val="00B8649D"/>
    <w:rsid w:val="00B86531"/>
    <w:rsid w:val="00B86563"/>
    <w:rsid w:val="00B8657D"/>
    <w:rsid w:val="00B865C7"/>
    <w:rsid w:val="00B86640"/>
    <w:rsid w:val="00B8664B"/>
    <w:rsid w:val="00B86675"/>
    <w:rsid w:val="00B866C0"/>
    <w:rsid w:val="00B866C1"/>
    <w:rsid w:val="00B866FD"/>
    <w:rsid w:val="00B8675E"/>
    <w:rsid w:val="00B867EE"/>
    <w:rsid w:val="00B86837"/>
    <w:rsid w:val="00B86871"/>
    <w:rsid w:val="00B8690E"/>
    <w:rsid w:val="00B8695F"/>
    <w:rsid w:val="00B86A85"/>
    <w:rsid w:val="00B86AD1"/>
    <w:rsid w:val="00B86AE9"/>
    <w:rsid w:val="00B86B33"/>
    <w:rsid w:val="00B86B7C"/>
    <w:rsid w:val="00B86BA0"/>
    <w:rsid w:val="00B86BD0"/>
    <w:rsid w:val="00B86BDE"/>
    <w:rsid w:val="00B86BFC"/>
    <w:rsid w:val="00B86C0B"/>
    <w:rsid w:val="00B86C33"/>
    <w:rsid w:val="00B86D40"/>
    <w:rsid w:val="00B86D7C"/>
    <w:rsid w:val="00B86D88"/>
    <w:rsid w:val="00B86D9C"/>
    <w:rsid w:val="00B86E14"/>
    <w:rsid w:val="00B86E44"/>
    <w:rsid w:val="00B86EAA"/>
    <w:rsid w:val="00B86EF9"/>
    <w:rsid w:val="00B86F34"/>
    <w:rsid w:val="00B86FC1"/>
    <w:rsid w:val="00B86FD3"/>
    <w:rsid w:val="00B87015"/>
    <w:rsid w:val="00B8707A"/>
    <w:rsid w:val="00B870B6"/>
    <w:rsid w:val="00B870E3"/>
    <w:rsid w:val="00B87164"/>
    <w:rsid w:val="00B87178"/>
    <w:rsid w:val="00B8717B"/>
    <w:rsid w:val="00B871BA"/>
    <w:rsid w:val="00B87232"/>
    <w:rsid w:val="00B87243"/>
    <w:rsid w:val="00B87244"/>
    <w:rsid w:val="00B87347"/>
    <w:rsid w:val="00B873C9"/>
    <w:rsid w:val="00B8743D"/>
    <w:rsid w:val="00B874AB"/>
    <w:rsid w:val="00B874BB"/>
    <w:rsid w:val="00B874C2"/>
    <w:rsid w:val="00B87527"/>
    <w:rsid w:val="00B87537"/>
    <w:rsid w:val="00B87538"/>
    <w:rsid w:val="00B875C7"/>
    <w:rsid w:val="00B875DD"/>
    <w:rsid w:val="00B87610"/>
    <w:rsid w:val="00B87676"/>
    <w:rsid w:val="00B876AF"/>
    <w:rsid w:val="00B876E4"/>
    <w:rsid w:val="00B87773"/>
    <w:rsid w:val="00B87782"/>
    <w:rsid w:val="00B87848"/>
    <w:rsid w:val="00B87884"/>
    <w:rsid w:val="00B87898"/>
    <w:rsid w:val="00B87901"/>
    <w:rsid w:val="00B87903"/>
    <w:rsid w:val="00B879AD"/>
    <w:rsid w:val="00B879DF"/>
    <w:rsid w:val="00B87AA9"/>
    <w:rsid w:val="00B87AB8"/>
    <w:rsid w:val="00B87AC4"/>
    <w:rsid w:val="00B87AEC"/>
    <w:rsid w:val="00B87B43"/>
    <w:rsid w:val="00B87B77"/>
    <w:rsid w:val="00B87B93"/>
    <w:rsid w:val="00B87BAF"/>
    <w:rsid w:val="00B87BDF"/>
    <w:rsid w:val="00B87C00"/>
    <w:rsid w:val="00B87C9F"/>
    <w:rsid w:val="00B87CB6"/>
    <w:rsid w:val="00B87CD7"/>
    <w:rsid w:val="00B87D24"/>
    <w:rsid w:val="00B87D27"/>
    <w:rsid w:val="00B87DED"/>
    <w:rsid w:val="00B87E2B"/>
    <w:rsid w:val="00B87E4E"/>
    <w:rsid w:val="00B87E6C"/>
    <w:rsid w:val="00B87F05"/>
    <w:rsid w:val="00B87F35"/>
    <w:rsid w:val="00B9007C"/>
    <w:rsid w:val="00B900DE"/>
    <w:rsid w:val="00B90234"/>
    <w:rsid w:val="00B9023F"/>
    <w:rsid w:val="00B9024F"/>
    <w:rsid w:val="00B90259"/>
    <w:rsid w:val="00B9026C"/>
    <w:rsid w:val="00B90323"/>
    <w:rsid w:val="00B9033F"/>
    <w:rsid w:val="00B90356"/>
    <w:rsid w:val="00B9036F"/>
    <w:rsid w:val="00B903BD"/>
    <w:rsid w:val="00B903C1"/>
    <w:rsid w:val="00B9040B"/>
    <w:rsid w:val="00B9046A"/>
    <w:rsid w:val="00B904C1"/>
    <w:rsid w:val="00B904E4"/>
    <w:rsid w:val="00B90532"/>
    <w:rsid w:val="00B90583"/>
    <w:rsid w:val="00B905A2"/>
    <w:rsid w:val="00B905C4"/>
    <w:rsid w:val="00B9067A"/>
    <w:rsid w:val="00B906A7"/>
    <w:rsid w:val="00B906B7"/>
    <w:rsid w:val="00B906DB"/>
    <w:rsid w:val="00B90702"/>
    <w:rsid w:val="00B9072C"/>
    <w:rsid w:val="00B9076F"/>
    <w:rsid w:val="00B90773"/>
    <w:rsid w:val="00B9078C"/>
    <w:rsid w:val="00B907AD"/>
    <w:rsid w:val="00B907BC"/>
    <w:rsid w:val="00B907C8"/>
    <w:rsid w:val="00B90801"/>
    <w:rsid w:val="00B9087A"/>
    <w:rsid w:val="00B90961"/>
    <w:rsid w:val="00B90999"/>
    <w:rsid w:val="00B909BE"/>
    <w:rsid w:val="00B90A16"/>
    <w:rsid w:val="00B90A71"/>
    <w:rsid w:val="00B90A95"/>
    <w:rsid w:val="00B90AB2"/>
    <w:rsid w:val="00B90AB5"/>
    <w:rsid w:val="00B90AE0"/>
    <w:rsid w:val="00B90AEB"/>
    <w:rsid w:val="00B90B1D"/>
    <w:rsid w:val="00B90B32"/>
    <w:rsid w:val="00B90B52"/>
    <w:rsid w:val="00B90B5E"/>
    <w:rsid w:val="00B90B8A"/>
    <w:rsid w:val="00B90C01"/>
    <w:rsid w:val="00B90C09"/>
    <w:rsid w:val="00B90C0D"/>
    <w:rsid w:val="00B90C7D"/>
    <w:rsid w:val="00B90CB6"/>
    <w:rsid w:val="00B90CEE"/>
    <w:rsid w:val="00B90D2C"/>
    <w:rsid w:val="00B90D97"/>
    <w:rsid w:val="00B90DF1"/>
    <w:rsid w:val="00B90E4C"/>
    <w:rsid w:val="00B90F00"/>
    <w:rsid w:val="00B90F02"/>
    <w:rsid w:val="00B90F58"/>
    <w:rsid w:val="00B90FA1"/>
    <w:rsid w:val="00B9103C"/>
    <w:rsid w:val="00B91043"/>
    <w:rsid w:val="00B9105F"/>
    <w:rsid w:val="00B91060"/>
    <w:rsid w:val="00B91072"/>
    <w:rsid w:val="00B910CB"/>
    <w:rsid w:val="00B910DF"/>
    <w:rsid w:val="00B9111F"/>
    <w:rsid w:val="00B91160"/>
    <w:rsid w:val="00B9118E"/>
    <w:rsid w:val="00B911A8"/>
    <w:rsid w:val="00B911AB"/>
    <w:rsid w:val="00B911AF"/>
    <w:rsid w:val="00B911D5"/>
    <w:rsid w:val="00B911F7"/>
    <w:rsid w:val="00B91241"/>
    <w:rsid w:val="00B9124A"/>
    <w:rsid w:val="00B9124C"/>
    <w:rsid w:val="00B91254"/>
    <w:rsid w:val="00B91292"/>
    <w:rsid w:val="00B912E4"/>
    <w:rsid w:val="00B91391"/>
    <w:rsid w:val="00B913D9"/>
    <w:rsid w:val="00B91448"/>
    <w:rsid w:val="00B91449"/>
    <w:rsid w:val="00B9144E"/>
    <w:rsid w:val="00B9145C"/>
    <w:rsid w:val="00B91496"/>
    <w:rsid w:val="00B9149F"/>
    <w:rsid w:val="00B914D5"/>
    <w:rsid w:val="00B91583"/>
    <w:rsid w:val="00B91586"/>
    <w:rsid w:val="00B915A0"/>
    <w:rsid w:val="00B91622"/>
    <w:rsid w:val="00B91656"/>
    <w:rsid w:val="00B9167C"/>
    <w:rsid w:val="00B916A8"/>
    <w:rsid w:val="00B916EF"/>
    <w:rsid w:val="00B916F3"/>
    <w:rsid w:val="00B91731"/>
    <w:rsid w:val="00B91799"/>
    <w:rsid w:val="00B9179E"/>
    <w:rsid w:val="00B917A6"/>
    <w:rsid w:val="00B9189E"/>
    <w:rsid w:val="00B918BA"/>
    <w:rsid w:val="00B918CC"/>
    <w:rsid w:val="00B918D7"/>
    <w:rsid w:val="00B918E6"/>
    <w:rsid w:val="00B919AC"/>
    <w:rsid w:val="00B919F8"/>
    <w:rsid w:val="00B91A34"/>
    <w:rsid w:val="00B91B2C"/>
    <w:rsid w:val="00B91BA0"/>
    <w:rsid w:val="00B91C05"/>
    <w:rsid w:val="00B91C7B"/>
    <w:rsid w:val="00B91CF3"/>
    <w:rsid w:val="00B91D25"/>
    <w:rsid w:val="00B91D78"/>
    <w:rsid w:val="00B91DC2"/>
    <w:rsid w:val="00B91DD4"/>
    <w:rsid w:val="00B91DE3"/>
    <w:rsid w:val="00B91DE9"/>
    <w:rsid w:val="00B91E0D"/>
    <w:rsid w:val="00B91E3D"/>
    <w:rsid w:val="00B91EF1"/>
    <w:rsid w:val="00B91F16"/>
    <w:rsid w:val="00B91F61"/>
    <w:rsid w:val="00B92054"/>
    <w:rsid w:val="00B920D8"/>
    <w:rsid w:val="00B92162"/>
    <w:rsid w:val="00B9216E"/>
    <w:rsid w:val="00B92242"/>
    <w:rsid w:val="00B92251"/>
    <w:rsid w:val="00B92265"/>
    <w:rsid w:val="00B922A7"/>
    <w:rsid w:val="00B922AA"/>
    <w:rsid w:val="00B92337"/>
    <w:rsid w:val="00B9233C"/>
    <w:rsid w:val="00B92363"/>
    <w:rsid w:val="00B92387"/>
    <w:rsid w:val="00B92471"/>
    <w:rsid w:val="00B92481"/>
    <w:rsid w:val="00B924E7"/>
    <w:rsid w:val="00B924F9"/>
    <w:rsid w:val="00B92519"/>
    <w:rsid w:val="00B92542"/>
    <w:rsid w:val="00B92590"/>
    <w:rsid w:val="00B92593"/>
    <w:rsid w:val="00B925DC"/>
    <w:rsid w:val="00B92617"/>
    <w:rsid w:val="00B92690"/>
    <w:rsid w:val="00B926AC"/>
    <w:rsid w:val="00B926B4"/>
    <w:rsid w:val="00B92736"/>
    <w:rsid w:val="00B927C5"/>
    <w:rsid w:val="00B927E6"/>
    <w:rsid w:val="00B9286B"/>
    <w:rsid w:val="00B92875"/>
    <w:rsid w:val="00B929AB"/>
    <w:rsid w:val="00B929F2"/>
    <w:rsid w:val="00B929F5"/>
    <w:rsid w:val="00B92A78"/>
    <w:rsid w:val="00B92B12"/>
    <w:rsid w:val="00B92B27"/>
    <w:rsid w:val="00B92B32"/>
    <w:rsid w:val="00B92B6E"/>
    <w:rsid w:val="00B92BAF"/>
    <w:rsid w:val="00B92BBF"/>
    <w:rsid w:val="00B92C4C"/>
    <w:rsid w:val="00B92C70"/>
    <w:rsid w:val="00B92CC9"/>
    <w:rsid w:val="00B92D5F"/>
    <w:rsid w:val="00B92E11"/>
    <w:rsid w:val="00B92E35"/>
    <w:rsid w:val="00B92E3A"/>
    <w:rsid w:val="00B92EC0"/>
    <w:rsid w:val="00B92F84"/>
    <w:rsid w:val="00B92FA7"/>
    <w:rsid w:val="00B92FE5"/>
    <w:rsid w:val="00B92FF3"/>
    <w:rsid w:val="00B92FFC"/>
    <w:rsid w:val="00B9300A"/>
    <w:rsid w:val="00B930CC"/>
    <w:rsid w:val="00B931C6"/>
    <w:rsid w:val="00B93228"/>
    <w:rsid w:val="00B9324E"/>
    <w:rsid w:val="00B93259"/>
    <w:rsid w:val="00B9325A"/>
    <w:rsid w:val="00B9325D"/>
    <w:rsid w:val="00B93285"/>
    <w:rsid w:val="00B93340"/>
    <w:rsid w:val="00B933C2"/>
    <w:rsid w:val="00B933E7"/>
    <w:rsid w:val="00B93409"/>
    <w:rsid w:val="00B9344D"/>
    <w:rsid w:val="00B9348B"/>
    <w:rsid w:val="00B934A9"/>
    <w:rsid w:val="00B934B9"/>
    <w:rsid w:val="00B934CF"/>
    <w:rsid w:val="00B934D7"/>
    <w:rsid w:val="00B935C1"/>
    <w:rsid w:val="00B93661"/>
    <w:rsid w:val="00B9366D"/>
    <w:rsid w:val="00B9368D"/>
    <w:rsid w:val="00B936C4"/>
    <w:rsid w:val="00B936F5"/>
    <w:rsid w:val="00B9373F"/>
    <w:rsid w:val="00B93741"/>
    <w:rsid w:val="00B9376B"/>
    <w:rsid w:val="00B9378A"/>
    <w:rsid w:val="00B9378C"/>
    <w:rsid w:val="00B938B3"/>
    <w:rsid w:val="00B93904"/>
    <w:rsid w:val="00B93917"/>
    <w:rsid w:val="00B9396C"/>
    <w:rsid w:val="00B939A5"/>
    <w:rsid w:val="00B93A07"/>
    <w:rsid w:val="00B93A34"/>
    <w:rsid w:val="00B93A3E"/>
    <w:rsid w:val="00B93AB5"/>
    <w:rsid w:val="00B93BCB"/>
    <w:rsid w:val="00B93BFE"/>
    <w:rsid w:val="00B93C8F"/>
    <w:rsid w:val="00B93CAD"/>
    <w:rsid w:val="00B93CF9"/>
    <w:rsid w:val="00B93D06"/>
    <w:rsid w:val="00B93D3C"/>
    <w:rsid w:val="00B93D52"/>
    <w:rsid w:val="00B93E20"/>
    <w:rsid w:val="00B93ED5"/>
    <w:rsid w:val="00B93ED6"/>
    <w:rsid w:val="00B93ED7"/>
    <w:rsid w:val="00B93F25"/>
    <w:rsid w:val="00B93FDE"/>
    <w:rsid w:val="00B94090"/>
    <w:rsid w:val="00B9409C"/>
    <w:rsid w:val="00B940E8"/>
    <w:rsid w:val="00B940E9"/>
    <w:rsid w:val="00B94138"/>
    <w:rsid w:val="00B941BE"/>
    <w:rsid w:val="00B94220"/>
    <w:rsid w:val="00B94246"/>
    <w:rsid w:val="00B94268"/>
    <w:rsid w:val="00B94278"/>
    <w:rsid w:val="00B942AF"/>
    <w:rsid w:val="00B942C5"/>
    <w:rsid w:val="00B9431E"/>
    <w:rsid w:val="00B9437C"/>
    <w:rsid w:val="00B94380"/>
    <w:rsid w:val="00B943D0"/>
    <w:rsid w:val="00B943DC"/>
    <w:rsid w:val="00B943F9"/>
    <w:rsid w:val="00B944C5"/>
    <w:rsid w:val="00B944E9"/>
    <w:rsid w:val="00B94526"/>
    <w:rsid w:val="00B94532"/>
    <w:rsid w:val="00B94540"/>
    <w:rsid w:val="00B945DF"/>
    <w:rsid w:val="00B9460B"/>
    <w:rsid w:val="00B9461D"/>
    <w:rsid w:val="00B94687"/>
    <w:rsid w:val="00B946D2"/>
    <w:rsid w:val="00B946EA"/>
    <w:rsid w:val="00B94787"/>
    <w:rsid w:val="00B94798"/>
    <w:rsid w:val="00B947B4"/>
    <w:rsid w:val="00B947BE"/>
    <w:rsid w:val="00B947CA"/>
    <w:rsid w:val="00B947E9"/>
    <w:rsid w:val="00B9484A"/>
    <w:rsid w:val="00B9484C"/>
    <w:rsid w:val="00B94881"/>
    <w:rsid w:val="00B94886"/>
    <w:rsid w:val="00B9490A"/>
    <w:rsid w:val="00B9498D"/>
    <w:rsid w:val="00B94993"/>
    <w:rsid w:val="00B949AA"/>
    <w:rsid w:val="00B949D0"/>
    <w:rsid w:val="00B949D9"/>
    <w:rsid w:val="00B94A4D"/>
    <w:rsid w:val="00B94A58"/>
    <w:rsid w:val="00B94A79"/>
    <w:rsid w:val="00B94A7D"/>
    <w:rsid w:val="00B94AF8"/>
    <w:rsid w:val="00B94B22"/>
    <w:rsid w:val="00B94B28"/>
    <w:rsid w:val="00B94B60"/>
    <w:rsid w:val="00B94B8C"/>
    <w:rsid w:val="00B94BA2"/>
    <w:rsid w:val="00B94BB7"/>
    <w:rsid w:val="00B94BF5"/>
    <w:rsid w:val="00B94D2D"/>
    <w:rsid w:val="00B94D5F"/>
    <w:rsid w:val="00B94D82"/>
    <w:rsid w:val="00B94D8E"/>
    <w:rsid w:val="00B94E33"/>
    <w:rsid w:val="00B94E39"/>
    <w:rsid w:val="00B94E65"/>
    <w:rsid w:val="00B94E67"/>
    <w:rsid w:val="00B94E6A"/>
    <w:rsid w:val="00B94EFF"/>
    <w:rsid w:val="00B94F30"/>
    <w:rsid w:val="00B94F31"/>
    <w:rsid w:val="00B94F44"/>
    <w:rsid w:val="00B94F59"/>
    <w:rsid w:val="00B94FED"/>
    <w:rsid w:val="00B9502B"/>
    <w:rsid w:val="00B95163"/>
    <w:rsid w:val="00B951A0"/>
    <w:rsid w:val="00B951AA"/>
    <w:rsid w:val="00B951C5"/>
    <w:rsid w:val="00B951E0"/>
    <w:rsid w:val="00B95200"/>
    <w:rsid w:val="00B9521D"/>
    <w:rsid w:val="00B95299"/>
    <w:rsid w:val="00B952A5"/>
    <w:rsid w:val="00B952CF"/>
    <w:rsid w:val="00B952D3"/>
    <w:rsid w:val="00B952F2"/>
    <w:rsid w:val="00B95354"/>
    <w:rsid w:val="00B953C9"/>
    <w:rsid w:val="00B9548A"/>
    <w:rsid w:val="00B954B4"/>
    <w:rsid w:val="00B954BB"/>
    <w:rsid w:val="00B955EE"/>
    <w:rsid w:val="00B956F8"/>
    <w:rsid w:val="00B9571C"/>
    <w:rsid w:val="00B95729"/>
    <w:rsid w:val="00B9572D"/>
    <w:rsid w:val="00B9574F"/>
    <w:rsid w:val="00B9576E"/>
    <w:rsid w:val="00B9577E"/>
    <w:rsid w:val="00B957B2"/>
    <w:rsid w:val="00B95852"/>
    <w:rsid w:val="00B95978"/>
    <w:rsid w:val="00B9598F"/>
    <w:rsid w:val="00B95A4C"/>
    <w:rsid w:val="00B95A68"/>
    <w:rsid w:val="00B95AD8"/>
    <w:rsid w:val="00B95B02"/>
    <w:rsid w:val="00B95C44"/>
    <w:rsid w:val="00B95CA2"/>
    <w:rsid w:val="00B95CD1"/>
    <w:rsid w:val="00B95CEE"/>
    <w:rsid w:val="00B95D2E"/>
    <w:rsid w:val="00B95D58"/>
    <w:rsid w:val="00B95D7B"/>
    <w:rsid w:val="00B95D9E"/>
    <w:rsid w:val="00B95E11"/>
    <w:rsid w:val="00B95E3F"/>
    <w:rsid w:val="00B95E63"/>
    <w:rsid w:val="00B95E6F"/>
    <w:rsid w:val="00B95EA0"/>
    <w:rsid w:val="00B95EC0"/>
    <w:rsid w:val="00B95EDA"/>
    <w:rsid w:val="00B95EF4"/>
    <w:rsid w:val="00B95F37"/>
    <w:rsid w:val="00B95F5D"/>
    <w:rsid w:val="00B95FFB"/>
    <w:rsid w:val="00B96008"/>
    <w:rsid w:val="00B9611D"/>
    <w:rsid w:val="00B96152"/>
    <w:rsid w:val="00B9616E"/>
    <w:rsid w:val="00B96171"/>
    <w:rsid w:val="00B96229"/>
    <w:rsid w:val="00B96249"/>
    <w:rsid w:val="00B96268"/>
    <w:rsid w:val="00B962B1"/>
    <w:rsid w:val="00B962BF"/>
    <w:rsid w:val="00B962C9"/>
    <w:rsid w:val="00B96314"/>
    <w:rsid w:val="00B963F6"/>
    <w:rsid w:val="00B96420"/>
    <w:rsid w:val="00B96432"/>
    <w:rsid w:val="00B96439"/>
    <w:rsid w:val="00B9643B"/>
    <w:rsid w:val="00B964B0"/>
    <w:rsid w:val="00B964FE"/>
    <w:rsid w:val="00B96512"/>
    <w:rsid w:val="00B96524"/>
    <w:rsid w:val="00B9654F"/>
    <w:rsid w:val="00B9657E"/>
    <w:rsid w:val="00B96682"/>
    <w:rsid w:val="00B967DA"/>
    <w:rsid w:val="00B96835"/>
    <w:rsid w:val="00B96887"/>
    <w:rsid w:val="00B968BB"/>
    <w:rsid w:val="00B968C6"/>
    <w:rsid w:val="00B968E7"/>
    <w:rsid w:val="00B969D8"/>
    <w:rsid w:val="00B969EC"/>
    <w:rsid w:val="00B96A35"/>
    <w:rsid w:val="00B96A46"/>
    <w:rsid w:val="00B96A65"/>
    <w:rsid w:val="00B96A99"/>
    <w:rsid w:val="00B96ACD"/>
    <w:rsid w:val="00B96AF2"/>
    <w:rsid w:val="00B96B06"/>
    <w:rsid w:val="00B96B8D"/>
    <w:rsid w:val="00B96BC1"/>
    <w:rsid w:val="00B96BDE"/>
    <w:rsid w:val="00B96CFB"/>
    <w:rsid w:val="00B96D0A"/>
    <w:rsid w:val="00B96D12"/>
    <w:rsid w:val="00B96D68"/>
    <w:rsid w:val="00B96D6C"/>
    <w:rsid w:val="00B96DDA"/>
    <w:rsid w:val="00B96E1A"/>
    <w:rsid w:val="00B96E40"/>
    <w:rsid w:val="00B96E5A"/>
    <w:rsid w:val="00B96E91"/>
    <w:rsid w:val="00B96ED0"/>
    <w:rsid w:val="00B96EF2"/>
    <w:rsid w:val="00B96EF7"/>
    <w:rsid w:val="00B96F94"/>
    <w:rsid w:val="00B97038"/>
    <w:rsid w:val="00B97051"/>
    <w:rsid w:val="00B97070"/>
    <w:rsid w:val="00B97091"/>
    <w:rsid w:val="00B970B0"/>
    <w:rsid w:val="00B970B1"/>
    <w:rsid w:val="00B970B3"/>
    <w:rsid w:val="00B970B4"/>
    <w:rsid w:val="00B97105"/>
    <w:rsid w:val="00B97224"/>
    <w:rsid w:val="00B9726B"/>
    <w:rsid w:val="00B97282"/>
    <w:rsid w:val="00B972B1"/>
    <w:rsid w:val="00B972F7"/>
    <w:rsid w:val="00B972FF"/>
    <w:rsid w:val="00B9734F"/>
    <w:rsid w:val="00B9735A"/>
    <w:rsid w:val="00B9735D"/>
    <w:rsid w:val="00B973D9"/>
    <w:rsid w:val="00B973EF"/>
    <w:rsid w:val="00B97410"/>
    <w:rsid w:val="00B974A5"/>
    <w:rsid w:val="00B9751B"/>
    <w:rsid w:val="00B97578"/>
    <w:rsid w:val="00B9758E"/>
    <w:rsid w:val="00B975AE"/>
    <w:rsid w:val="00B97605"/>
    <w:rsid w:val="00B97673"/>
    <w:rsid w:val="00B9769B"/>
    <w:rsid w:val="00B976A5"/>
    <w:rsid w:val="00B976AA"/>
    <w:rsid w:val="00B976C0"/>
    <w:rsid w:val="00B976FD"/>
    <w:rsid w:val="00B97714"/>
    <w:rsid w:val="00B97748"/>
    <w:rsid w:val="00B97764"/>
    <w:rsid w:val="00B97770"/>
    <w:rsid w:val="00B97798"/>
    <w:rsid w:val="00B977D4"/>
    <w:rsid w:val="00B977E1"/>
    <w:rsid w:val="00B97846"/>
    <w:rsid w:val="00B97899"/>
    <w:rsid w:val="00B978C5"/>
    <w:rsid w:val="00B978C7"/>
    <w:rsid w:val="00B979AB"/>
    <w:rsid w:val="00B97A04"/>
    <w:rsid w:val="00B97A08"/>
    <w:rsid w:val="00B97A09"/>
    <w:rsid w:val="00B97A22"/>
    <w:rsid w:val="00B97A49"/>
    <w:rsid w:val="00B97A4A"/>
    <w:rsid w:val="00B97A9A"/>
    <w:rsid w:val="00B97AAA"/>
    <w:rsid w:val="00B97B0D"/>
    <w:rsid w:val="00B97B4D"/>
    <w:rsid w:val="00B97B5C"/>
    <w:rsid w:val="00B97B7E"/>
    <w:rsid w:val="00B97BC7"/>
    <w:rsid w:val="00B97BD3"/>
    <w:rsid w:val="00B97C08"/>
    <w:rsid w:val="00B97C47"/>
    <w:rsid w:val="00B97D78"/>
    <w:rsid w:val="00B97D8B"/>
    <w:rsid w:val="00B97D8E"/>
    <w:rsid w:val="00B97D9D"/>
    <w:rsid w:val="00B97DA5"/>
    <w:rsid w:val="00B97E66"/>
    <w:rsid w:val="00B97E83"/>
    <w:rsid w:val="00B97EE1"/>
    <w:rsid w:val="00B97FA2"/>
    <w:rsid w:val="00B97FD6"/>
    <w:rsid w:val="00BA005C"/>
    <w:rsid w:val="00BA0076"/>
    <w:rsid w:val="00BA007E"/>
    <w:rsid w:val="00BA0151"/>
    <w:rsid w:val="00BA017B"/>
    <w:rsid w:val="00BA01DB"/>
    <w:rsid w:val="00BA01E0"/>
    <w:rsid w:val="00BA0220"/>
    <w:rsid w:val="00BA0298"/>
    <w:rsid w:val="00BA02B9"/>
    <w:rsid w:val="00BA034B"/>
    <w:rsid w:val="00BA03B0"/>
    <w:rsid w:val="00BA03E4"/>
    <w:rsid w:val="00BA040B"/>
    <w:rsid w:val="00BA0482"/>
    <w:rsid w:val="00BA04B0"/>
    <w:rsid w:val="00BA0510"/>
    <w:rsid w:val="00BA0523"/>
    <w:rsid w:val="00BA0553"/>
    <w:rsid w:val="00BA05E3"/>
    <w:rsid w:val="00BA0675"/>
    <w:rsid w:val="00BA06FE"/>
    <w:rsid w:val="00BA070E"/>
    <w:rsid w:val="00BA072F"/>
    <w:rsid w:val="00BA07D1"/>
    <w:rsid w:val="00BA082B"/>
    <w:rsid w:val="00BA087B"/>
    <w:rsid w:val="00BA0891"/>
    <w:rsid w:val="00BA0929"/>
    <w:rsid w:val="00BA09A5"/>
    <w:rsid w:val="00BA09AC"/>
    <w:rsid w:val="00BA09C1"/>
    <w:rsid w:val="00BA09F5"/>
    <w:rsid w:val="00BA0A05"/>
    <w:rsid w:val="00BA0A1F"/>
    <w:rsid w:val="00BA0A8A"/>
    <w:rsid w:val="00BA0A93"/>
    <w:rsid w:val="00BA0A96"/>
    <w:rsid w:val="00BA0AA6"/>
    <w:rsid w:val="00BA0AE1"/>
    <w:rsid w:val="00BA0B9E"/>
    <w:rsid w:val="00BA0BDE"/>
    <w:rsid w:val="00BA0BF2"/>
    <w:rsid w:val="00BA0C0F"/>
    <w:rsid w:val="00BA0CC4"/>
    <w:rsid w:val="00BA0CF9"/>
    <w:rsid w:val="00BA0D76"/>
    <w:rsid w:val="00BA0DDC"/>
    <w:rsid w:val="00BA0DF1"/>
    <w:rsid w:val="00BA0E04"/>
    <w:rsid w:val="00BA0E56"/>
    <w:rsid w:val="00BA0F90"/>
    <w:rsid w:val="00BA0FF1"/>
    <w:rsid w:val="00BA0FF9"/>
    <w:rsid w:val="00BA1001"/>
    <w:rsid w:val="00BA1028"/>
    <w:rsid w:val="00BA1099"/>
    <w:rsid w:val="00BA1155"/>
    <w:rsid w:val="00BA116A"/>
    <w:rsid w:val="00BA1196"/>
    <w:rsid w:val="00BA11B6"/>
    <w:rsid w:val="00BA11C6"/>
    <w:rsid w:val="00BA11D1"/>
    <w:rsid w:val="00BA1236"/>
    <w:rsid w:val="00BA1296"/>
    <w:rsid w:val="00BA13AE"/>
    <w:rsid w:val="00BA13D0"/>
    <w:rsid w:val="00BA13F1"/>
    <w:rsid w:val="00BA140E"/>
    <w:rsid w:val="00BA14B1"/>
    <w:rsid w:val="00BA14DC"/>
    <w:rsid w:val="00BA1500"/>
    <w:rsid w:val="00BA1530"/>
    <w:rsid w:val="00BA155E"/>
    <w:rsid w:val="00BA15A3"/>
    <w:rsid w:val="00BA15D2"/>
    <w:rsid w:val="00BA1610"/>
    <w:rsid w:val="00BA161B"/>
    <w:rsid w:val="00BA166F"/>
    <w:rsid w:val="00BA16F8"/>
    <w:rsid w:val="00BA1711"/>
    <w:rsid w:val="00BA1719"/>
    <w:rsid w:val="00BA1771"/>
    <w:rsid w:val="00BA17C4"/>
    <w:rsid w:val="00BA18E8"/>
    <w:rsid w:val="00BA193A"/>
    <w:rsid w:val="00BA19B5"/>
    <w:rsid w:val="00BA1B1C"/>
    <w:rsid w:val="00BA1B55"/>
    <w:rsid w:val="00BA1B64"/>
    <w:rsid w:val="00BA1B84"/>
    <w:rsid w:val="00BA1BB0"/>
    <w:rsid w:val="00BA1C48"/>
    <w:rsid w:val="00BA1C8C"/>
    <w:rsid w:val="00BA1CAF"/>
    <w:rsid w:val="00BA1D26"/>
    <w:rsid w:val="00BA1D66"/>
    <w:rsid w:val="00BA1D88"/>
    <w:rsid w:val="00BA1DA2"/>
    <w:rsid w:val="00BA1DAA"/>
    <w:rsid w:val="00BA1DC6"/>
    <w:rsid w:val="00BA1DF9"/>
    <w:rsid w:val="00BA1E41"/>
    <w:rsid w:val="00BA1E74"/>
    <w:rsid w:val="00BA1EF1"/>
    <w:rsid w:val="00BA1F28"/>
    <w:rsid w:val="00BA1F3B"/>
    <w:rsid w:val="00BA1F75"/>
    <w:rsid w:val="00BA1FA9"/>
    <w:rsid w:val="00BA1FE1"/>
    <w:rsid w:val="00BA2083"/>
    <w:rsid w:val="00BA20D3"/>
    <w:rsid w:val="00BA20E2"/>
    <w:rsid w:val="00BA20EF"/>
    <w:rsid w:val="00BA2131"/>
    <w:rsid w:val="00BA2178"/>
    <w:rsid w:val="00BA2188"/>
    <w:rsid w:val="00BA21C4"/>
    <w:rsid w:val="00BA224C"/>
    <w:rsid w:val="00BA2260"/>
    <w:rsid w:val="00BA22AF"/>
    <w:rsid w:val="00BA22D4"/>
    <w:rsid w:val="00BA22F6"/>
    <w:rsid w:val="00BA230E"/>
    <w:rsid w:val="00BA2335"/>
    <w:rsid w:val="00BA2399"/>
    <w:rsid w:val="00BA23A7"/>
    <w:rsid w:val="00BA2418"/>
    <w:rsid w:val="00BA2440"/>
    <w:rsid w:val="00BA246B"/>
    <w:rsid w:val="00BA24AD"/>
    <w:rsid w:val="00BA24FA"/>
    <w:rsid w:val="00BA2505"/>
    <w:rsid w:val="00BA25C3"/>
    <w:rsid w:val="00BA26A0"/>
    <w:rsid w:val="00BA26C0"/>
    <w:rsid w:val="00BA26CF"/>
    <w:rsid w:val="00BA26DF"/>
    <w:rsid w:val="00BA270D"/>
    <w:rsid w:val="00BA2789"/>
    <w:rsid w:val="00BA27D5"/>
    <w:rsid w:val="00BA28B7"/>
    <w:rsid w:val="00BA2954"/>
    <w:rsid w:val="00BA2956"/>
    <w:rsid w:val="00BA2989"/>
    <w:rsid w:val="00BA298C"/>
    <w:rsid w:val="00BA29C8"/>
    <w:rsid w:val="00BA2A51"/>
    <w:rsid w:val="00BA2A7B"/>
    <w:rsid w:val="00BA2AC6"/>
    <w:rsid w:val="00BA2B2B"/>
    <w:rsid w:val="00BA2B8C"/>
    <w:rsid w:val="00BA2B97"/>
    <w:rsid w:val="00BA2BD2"/>
    <w:rsid w:val="00BA2C3D"/>
    <w:rsid w:val="00BA2C41"/>
    <w:rsid w:val="00BA2CC7"/>
    <w:rsid w:val="00BA2D2F"/>
    <w:rsid w:val="00BA2D50"/>
    <w:rsid w:val="00BA2D7D"/>
    <w:rsid w:val="00BA2E94"/>
    <w:rsid w:val="00BA2F50"/>
    <w:rsid w:val="00BA2F60"/>
    <w:rsid w:val="00BA2F7C"/>
    <w:rsid w:val="00BA2F94"/>
    <w:rsid w:val="00BA2F99"/>
    <w:rsid w:val="00BA3000"/>
    <w:rsid w:val="00BA305A"/>
    <w:rsid w:val="00BA30E5"/>
    <w:rsid w:val="00BA3113"/>
    <w:rsid w:val="00BA312C"/>
    <w:rsid w:val="00BA3163"/>
    <w:rsid w:val="00BA3191"/>
    <w:rsid w:val="00BA33F8"/>
    <w:rsid w:val="00BA3402"/>
    <w:rsid w:val="00BA3423"/>
    <w:rsid w:val="00BA343D"/>
    <w:rsid w:val="00BA3440"/>
    <w:rsid w:val="00BA3475"/>
    <w:rsid w:val="00BA355D"/>
    <w:rsid w:val="00BA356D"/>
    <w:rsid w:val="00BA35E3"/>
    <w:rsid w:val="00BA3622"/>
    <w:rsid w:val="00BA365E"/>
    <w:rsid w:val="00BA3671"/>
    <w:rsid w:val="00BA3694"/>
    <w:rsid w:val="00BA36F2"/>
    <w:rsid w:val="00BA3755"/>
    <w:rsid w:val="00BA37F2"/>
    <w:rsid w:val="00BA380F"/>
    <w:rsid w:val="00BA3826"/>
    <w:rsid w:val="00BA395C"/>
    <w:rsid w:val="00BA39B2"/>
    <w:rsid w:val="00BA39B9"/>
    <w:rsid w:val="00BA3A22"/>
    <w:rsid w:val="00BA3B96"/>
    <w:rsid w:val="00BA3B9A"/>
    <w:rsid w:val="00BA3BA2"/>
    <w:rsid w:val="00BA3C66"/>
    <w:rsid w:val="00BA3C6B"/>
    <w:rsid w:val="00BA3CB9"/>
    <w:rsid w:val="00BA3D7D"/>
    <w:rsid w:val="00BA3D89"/>
    <w:rsid w:val="00BA3E40"/>
    <w:rsid w:val="00BA3EA2"/>
    <w:rsid w:val="00BA3EA7"/>
    <w:rsid w:val="00BA3EB1"/>
    <w:rsid w:val="00BA3F26"/>
    <w:rsid w:val="00BA3FAF"/>
    <w:rsid w:val="00BA3FB0"/>
    <w:rsid w:val="00BA3FE4"/>
    <w:rsid w:val="00BA3FFE"/>
    <w:rsid w:val="00BA4004"/>
    <w:rsid w:val="00BA4030"/>
    <w:rsid w:val="00BA405E"/>
    <w:rsid w:val="00BA409E"/>
    <w:rsid w:val="00BA40CF"/>
    <w:rsid w:val="00BA40E3"/>
    <w:rsid w:val="00BA4130"/>
    <w:rsid w:val="00BA4221"/>
    <w:rsid w:val="00BA439B"/>
    <w:rsid w:val="00BA439F"/>
    <w:rsid w:val="00BA43EC"/>
    <w:rsid w:val="00BA443B"/>
    <w:rsid w:val="00BA444B"/>
    <w:rsid w:val="00BA449E"/>
    <w:rsid w:val="00BA44FE"/>
    <w:rsid w:val="00BA4547"/>
    <w:rsid w:val="00BA454F"/>
    <w:rsid w:val="00BA455B"/>
    <w:rsid w:val="00BA4570"/>
    <w:rsid w:val="00BA45B8"/>
    <w:rsid w:val="00BA45CE"/>
    <w:rsid w:val="00BA4622"/>
    <w:rsid w:val="00BA4690"/>
    <w:rsid w:val="00BA46F7"/>
    <w:rsid w:val="00BA4708"/>
    <w:rsid w:val="00BA4713"/>
    <w:rsid w:val="00BA47F1"/>
    <w:rsid w:val="00BA47F5"/>
    <w:rsid w:val="00BA4888"/>
    <w:rsid w:val="00BA4893"/>
    <w:rsid w:val="00BA48B8"/>
    <w:rsid w:val="00BA48C2"/>
    <w:rsid w:val="00BA4905"/>
    <w:rsid w:val="00BA4927"/>
    <w:rsid w:val="00BA4932"/>
    <w:rsid w:val="00BA4940"/>
    <w:rsid w:val="00BA499A"/>
    <w:rsid w:val="00BA49A8"/>
    <w:rsid w:val="00BA49BC"/>
    <w:rsid w:val="00BA49FA"/>
    <w:rsid w:val="00BA49FF"/>
    <w:rsid w:val="00BA4A56"/>
    <w:rsid w:val="00BA4A82"/>
    <w:rsid w:val="00BA4B87"/>
    <w:rsid w:val="00BA4BC6"/>
    <w:rsid w:val="00BA4C95"/>
    <w:rsid w:val="00BA4CAE"/>
    <w:rsid w:val="00BA4CD6"/>
    <w:rsid w:val="00BA4CFD"/>
    <w:rsid w:val="00BA4D79"/>
    <w:rsid w:val="00BA4DA6"/>
    <w:rsid w:val="00BA4E60"/>
    <w:rsid w:val="00BA4E6F"/>
    <w:rsid w:val="00BA4E8B"/>
    <w:rsid w:val="00BA4ED1"/>
    <w:rsid w:val="00BA4F2F"/>
    <w:rsid w:val="00BA4F3A"/>
    <w:rsid w:val="00BA4FC8"/>
    <w:rsid w:val="00BA5012"/>
    <w:rsid w:val="00BA501D"/>
    <w:rsid w:val="00BA5052"/>
    <w:rsid w:val="00BA505E"/>
    <w:rsid w:val="00BA50E4"/>
    <w:rsid w:val="00BA511A"/>
    <w:rsid w:val="00BA5220"/>
    <w:rsid w:val="00BA522B"/>
    <w:rsid w:val="00BA5231"/>
    <w:rsid w:val="00BA527D"/>
    <w:rsid w:val="00BA529A"/>
    <w:rsid w:val="00BA52BF"/>
    <w:rsid w:val="00BA5302"/>
    <w:rsid w:val="00BA5317"/>
    <w:rsid w:val="00BA531F"/>
    <w:rsid w:val="00BA5321"/>
    <w:rsid w:val="00BA5333"/>
    <w:rsid w:val="00BA5339"/>
    <w:rsid w:val="00BA54A1"/>
    <w:rsid w:val="00BA54B2"/>
    <w:rsid w:val="00BA54B8"/>
    <w:rsid w:val="00BA54DD"/>
    <w:rsid w:val="00BA54E6"/>
    <w:rsid w:val="00BA54F0"/>
    <w:rsid w:val="00BA55FD"/>
    <w:rsid w:val="00BA5625"/>
    <w:rsid w:val="00BA567A"/>
    <w:rsid w:val="00BA56CD"/>
    <w:rsid w:val="00BA56F2"/>
    <w:rsid w:val="00BA56FF"/>
    <w:rsid w:val="00BA5732"/>
    <w:rsid w:val="00BA576D"/>
    <w:rsid w:val="00BA5773"/>
    <w:rsid w:val="00BA57B1"/>
    <w:rsid w:val="00BA57EA"/>
    <w:rsid w:val="00BA57F7"/>
    <w:rsid w:val="00BA58E0"/>
    <w:rsid w:val="00BA5903"/>
    <w:rsid w:val="00BA592E"/>
    <w:rsid w:val="00BA595F"/>
    <w:rsid w:val="00BA599C"/>
    <w:rsid w:val="00BA5AFD"/>
    <w:rsid w:val="00BA5B36"/>
    <w:rsid w:val="00BA5B3C"/>
    <w:rsid w:val="00BA5BAE"/>
    <w:rsid w:val="00BA5BBE"/>
    <w:rsid w:val="00BA5C15"/>
    <w:rsid w:val="00BA5C8F"/>
    <w:rsid w:val="00BA5C96"/>
    <w:rsid w:val="00BA5CAB"/>
    <w:rsid w:val="00BA5CD3"/>
    <w:rsid w:val="00BA5CE2"/>
    <w:rsid w:val="00BA5D57"/>
    <w:rsid w:val="00BA5D79"/>
    <w:rsid w:val="00BA5D99"/>
    <w:rsid w:val="00BA5DB0"/>
    <w:rsid w:val="00BA5DE1"/>
    <w:rsid w:val="00BA5E17"/>
    <w:rsid w:val="00BA5E64"/>
    <w:rsid w:val="00BA5EE0"/>
    <w:rsid w:val="00BA5F0F"/>
    <w:rsid w:val="00BA5FD4"/>
    <w:rsid w:val="00BA5FEA"/>
    <w:rsid w:val="00BA6010"/>
    <w:rsid w:val="00BA6077"/>
    <w:rsid w:val="00BA608C"/>
    <w:rsid w:val="00BA6092"/>
    <w:rsid w:val="00BA61B7"/>
    <w:rsid w:val="00BA6206"/>
    <w:rsid w:val="00BA62E3"/>
    <w:rsid w:val="00BA62F8"/>
    <w:rsid w:val="00BA632D"/>
    <w:rsid w:val="00BA632E"/>
    <w:rsid w:val="00BA633D"/>
    <w:rsid w:val="00BA6343"/>
    <w:rsid w:val="00BA636C"/>
    <w:rsid w:val="00BA6404"/>
    <w:rsid w:val="00BA6458"/>
    <w:rsid w:val="00BA6469"/>
    <w:rsid w:val="00BA64B0"/>
    <w:rsid w:val="00BA652C"/>
    <w:rsid w:val="00BA6567"/>
    <w:rsid w:val="00BA6568"/>
    <w:rsid w:val="00BA6571"/>
    <w:rsid w:val="00BA6586"/>
    <w:rsid w:val="00BA658A"/>
    <w:rsid w:val="00BA65AF"/>
    <w:rsid w:val="00BA65C4"/>
    <w:rsid w:val="00BA660E"/>
    <w:rsid w:val="00BA6623"/>
    <w:rsid w:val="00BA6624"/>
    <w:rsid w:val="00BA6679"/>
    <w:rsid w:val="00BA669D"/>
    <w:rsid w:val="00BA6720"/>
    <w:rsid w:val="00BA6724"/>
    <w:rsid w:val="00BA672F"/>
    <w:rsid w:val="00BA6762"/>
    <w:rsid w:val="00BA677E"/>
    <w:rsid w:val="00BA67D5"/>
    <w:rsid w:val="00BA67E1"/>
    <w:rsid w:val="00BA686D"/>
    <w:rsid w:val="00BA68FE"/>
    <w:rsid w:val="00BA693E"/>
    <w:rsid w:val="00BA694B"/>
    <w:rsid w:val="00BA699C"/>
    <w:rsid w:val="00BA69D4"/>
    <w:rsid w:val="00BA6A06"/>
    <w:rsid w:val="00BA6A26"/>
    <w:rsid w:val="00BA6A53"/>
    <w:rsid w:val="00BA6AAB"/>
    <w:rsid w:val="00BA6AB4"/>
    <w:rsid w:val="00BA6AD0"/>
    <w:rsid w:val="00BA6AD5"/>
    <w:rsid w:val="00BA6ADB"/>
    <w:rsid w:val="00BA6C2B"/>
    <w:rsid w:val="00BA6C40"/>
    <w:rsid w:val="00BA6D14"/>
    <w:rsid w:val="00BA6D76"/>
    <w:rsid w:val="00BA6DAD"/>
    <w:rsid w:val="00BA6DD0"/>
    <w:rsid w:val="00BA6DD9"/>
    <w:rsid w:val="00BA6DF9"/>
    <w:rsid w:val="00BA6E48"/>
    <w:rsid w:val="00BA6ED1"/>
    <w:rsid w:val="00BA6F17"/>
    <w:rsid w:val="00BA6F3D"/>
    <w:rsid w:val="00BA6F43"/>
    <w:rsid w:val="00BA6F7C"/>
    <w:rsid w:val="00BA7041"/>
    <w:rsid w:val="00BA704C"/>
    <w:rsid w:val="00BA708F"/>
    <w:rsid w:val="00BA70CC"/>
    <w:rsid w:val="00BA70E0"/>
    <w:rsid w:val="00BA71A0"/>
    <w:rsid w:val="00BA71B6"/>
    <w:rsid w:val="00BA71B8"/>
    <w:rsid w:val="00BA7206"/>
    <w:rsid w:val="00BA7238"/>
    <w:rsid w:val="00BA723C"/>
    <w:rsid w:val="00BA7254"/>
    <w:rsid w:val="00BA728A"/>
    <w:rsid w:val="00BA72A2"/>
    <w:rsid w:val="00BA72B0"/>
    <w:rsid w:val="00BA72FB"/>
    <w:rsid w:val="00BA730E"/>
    <w:rsid w:val="00BA731D"/>
    <w:rsid w:val="00BA7365"/>
    <w:rsid w:val="00BA7391"/>
    <w:rsid w:val="00BA7398"/>
    <w:rsid w:val="00BA7399"/>
    <w:rsid w:val="00BA73A5"/>
    <w:rsid w:val="00BA73B6"/>
    <w:rsid w:val="00BA74B0"/>
    <w:rsid w:val="00BA74B1"/>
    <w:rsid w:val="00BA757E"/>
    <w:rsid w:val="00BA75AB"/>
    <w:rsid w:val="00BA75B3"/>
    <w:rsid w:val="00BA760F"/>
    <w:rsid w:val="00BA7614"/>
    <w:rsid w:val="00BA7633"/>
    <w:rsid w:val="00BA7635"/>
    <w:rsid w:val="00BA766D"/>
    <w:rsid w:val="00BA7714"/>
    <w:rsid w:val="00BA776A"/>
    <w:rsid w:val="00BA77BB"/>
    <w:rsid w:val="00BA77C7"/>
    <w:rsid w:val="00BA7833"/>
    <w:rsid w:val="00BA7857"/>
    <w:rsid w:val="00BA7878"/>
    <w:rsid w:val="00BA7880"/>
    <w:rsid w:val="00BA78FF"/>
    <w:rsid w:val="00BA7907"/>
    <w:rsid w:val="00BA7966"/>
    <w:rsid w:val="00BA79A3"/>
    <w:rsid w:val="00BA7A65"/>
    <w:rsid w:val="00BA7A73"/>
    <w:rsid w:val="00BA7A86"/>
    <w:rsid w:val="00BA7B46"/>
    <w:rsid w:val="00BA7B63"/>
    <w:rsid w:val="00BA7B66"/>
    <w:rsid w:val="00BA7B79"/>
    <w:rsid w:val="00BA7BC6"/>
    <w:rsid w:val="00BA7CF1"/>
    <w:rsid w:val="00BA7D09"/>
    <w:rsid w:val="00BA7D44"/>
    <w:rsid w:val="00BA7DE5"/>
    <w:rsid w:val="00BA7E46"/>
    <w:rsid w:val="00BA7EEC"/>
    <w:rsid w:val="00BA7F14"/>
    <w:rsid w:val="00BA7FB0"/>
    <w:rsid w:val="00BA7FD6"/>
    <w:rsid w:val="00BB0024"/>
    <w:rsid w:val="00BB005A"/>
    <w:rsid w:val="00BB0133"/>
    <w:rsid w:val="00BB01A2"/>
    <w:rsid w:val="00BB0213"/>
    <w:rsid w:val="00BB02CE"/>
    <w:rsid w:val="00BB02FD"/>
    <w:rsid w:val="00BB0338"/>
    <w:rsid w:val="00BB034C"/>
    <w:rsid w:val="00BB0397"/>
    <w:rsid w:val="00BB039C"/>
    <w:rsid w:val="00BB03DD"/>
    <w:rsid w:val="00BB03E6"/>
    <w:rsid w:val="00BB0433"/>
    <w:rsid w:val="00BB0435"/>
    <w:rsid w:val="00BB04CC"/>
    <w:rsid w:val="00BB04FA"/>
    <w:rsid w:val="00BB04FF"/>
    <w:rsid w:val="00BB0523"/>
    <w:rsid w:val="00BB0575"/>
    <w:rsid w:val="00BB05E8"/>
    <w:rsid w:val="00BB0602"/>
    <w:rsid w:val="00BB060E"/>
    <w:rsid w:val="00BB06B1"/>
    <w:rsid w:val="00BB06EB"/>
    <w:rsid w:val="00BB072E"/>
    <w:rsid w:val="00BB077A"/>
    <w:rsid w:val="00BB07CC"/>
    <w:rsid w:val="00BB07E8"/>
    <w:rsid w:val="00BB081C"/>
    <w:rsid w:val="00BB0832"/>
    <w:rsid w:val="00BB083C"/>
    <w:rsid w:val="00BB08B5"/>
    <w:rsid w:val="00BB08FF"/>
    <w:rsid w:val="00BB090A"/>
    <w:rsid w:val="00BB0937"/>
    <w:rsid w:val="00BB09AC"/>
    <w:rsid w:val="00BB09EA"/>
    <w:rsid w:val="00BB0A3A"/>
    <w:rsid w:val="00BB0AEA"/>
    <w:rsid w:val="00BB0B81"/>
    <w:rsid w:val="00BB0BCD"/>
    <w:rsid w:val="00BB0BE9"/>
    <w:rsid w:val="00BB0BFD"/>
    <w:rsid w:val="00BB0C4F"/>
    <w:rsid w:val="00BB0C7F"/>
    <w:rsid w:val="00BB0D0F"/>
    <w:rsid w:val="00BB0D10"/>
    <w:rsid w:val="00BB0DA3"/>
    <w:rsid w:val="00BB0DEE"/>
    <w:rsid w:val="00BB0DF3"/>
    <w:rsid w:val="00BB0ECE"/>
    <w:rsid w:val="00BB0F72"/>
    <w:rsid w:val="00BB1012"/>
    <w:rsid w:val="00BB101B"/>
    <w:rsid w:val="00BB105C"/>
    <w:rsid w:val="00BB106A"/>
    <w:rsid w:val="00BB10B2"/>
    <w:rsid w:val="00BB10C9"/>
    <w:rsid w:val="00BB10D5"/>
    <w:rsid w:val="00BB110A"/>
    <w:rsid w:val="00BB113C"/>
    <w:rsid w:val="00BB121E"/>
    <w:rsid w:val="00BB12D4"/>
    <w:rsid w:val="00BB12ED"/>
    <w:rsid w:val="00BB1356"/>
    <w:rsid w:val="00BB1399"/>
    <w:rsid w:val="00BB1417"/>
    <w:rsid w:val="00BB1433"/>
    <w:rsid w:val="00BB14C4"/>
    <w:rsid w:val="00BB14ED"/>
    <w:rsid w:val="00BB1590"/>
    <w:rsid w:val="00BB15C8"/>
    <w:rsid w:val="00BB161D"/>
    <w:rsid w:val="00BB1692"/>
    <w:rsid w:val="00BB1696"/>
    <w:rsid w:val="00BB16B4"/>
    <w:rsid w:val="00BB1771"/>
    <w:rsid w:val="00BB179D"/>
    <w:rsid w:val="00BB191C"/>
    <w:rsid w:val="00BB193B"/>
    <w:rsid w:val="00BB1973"/>
    <w:rsid w:val="00BB1975"/>
    <w:rsid w:val="00BB1A10"/>
    <w:rsid w:val="00BB1A11"/>
    <w:rsid w:val="00BB1A35"/>
    <w:rsid w:val="00BB1A3C"/>
    <w:rsid w:val="00BB1AB7"/>
    <w:rsid w:val="00BB1AC6"/>
    <w:rsid w:val="00BB1AD9"/>
    <w:rsid w:val="00BB1AF1"/>
    <w:rsid w:val="00BB1B15"/>
    <w:rsid w:val="00BB1B6E"/>
    <w:rsid w:val="00BB1BB6"/>
    <w:rsid w:val="00BB1BC4"/>
    <w:rsid w:val="00BB1BD1"/>
    <w:rsid w:val="00BB1C18"/>
    <w:rsid w:val="00BB1CA0"/>
    <w:rsid w:val="00BB1CA6"/>
    <w:rsid w:val="00BB1CAB"/>
    <w:rsid w:val="00BB1D01"/>
    <w:rsid w:val="00BB1D15"/>
    <w:rsid w:val="00BB1D7A"/>
    <w:rsid w:val="00BB1DA4"/>
    <w:rsid w:val="00BB1E0A"/>
    <w:rsid w:val="00BB1E11"/>
    <w:rsid w:val="00BB1E75"/>
    <w:rsid w:val="00BB1E8A"/>
    <w:rsid w:val="00BB1EAB"/>
    <w:rsid w:val="00BB1EAC"/>
    <w:rsid w:val="00BB1ED4"/>
    <w:rsid w:val="00BB1F32"/>
    <w:rsid w:val="00BB1F3D"/>
    <w:rsid w:val="00BB1F42"/>
    <w:rsid w:val="00BB1F69"/>
    <w:rsid w:val="00BB1F6C"/>
    <w:rsid w:val="00BB1FB1"/>
    <w:rsid w:val="00BB1FEE"/>
    <w:rsid w:val="00BB2031"/>
    <w:rsid w:val="00BB2047"/>
    <w:rsid w:val="00BB208C"/>
    <w:rsid w:val="00BB20FB"/>
    <w:rsid w:val="00BB215B"/>
    <w:rsid w:val="00BB21C0"/>
    <w:rsid w:val="00BB21D8"/>
    <w:rsid w:val="00BB2220"/>
    <w:rsid w:val="00BB2264"/>
    <w:rsid w:val="00BB2298"/>
    <w:rsid w:val="00BB22D6"/>
    <w:rsid w:val="00BB22DF"/>
    <w:rsid w:val="00BB23CD"/>
    <w:rsid w:val="00BB2475"/>
    <w:rsid w:val="00BB2547"/>
    <w:rsid w:val="00BB25D1"/>
    <w:rsid w:val="00BB2638"/>
    <w:rsid w:val="00BB2695"/>
    <w:rsid w:val="00BB272B"/>
    <w:rsid w:val="00BB272E"/>
    <w:rsid w:val="00BB2769"/>
    <w:rsid w:val="00BB2796"/>
    <w:rsid w:val="00BB27AA"/>
    <w:rsid w:val="00BB2848"/>
    <w:rsid w:val="00BB286E"/>
    <w:rsid w:val="00BB2906"/>
    <w:rsid w:val="00BB293D"/>
    <w:rsid w:val="00BB2976"/>
    <w:rsid w:val="00BB29C0"/>
    <w:rsid w:val="00BB2A69"/>
    <w:rsid w:val="00BB2A93"/>
    <w:rsid w:val="00BB2AA4"/>
    <w:rsid w:val="00BB2ACB"/>
    <w:rsid w:val="00BB2BB3"/>
    <w:rsid w:val="00BB2C20"/>
    <w:rsid w:val="00BB2C22"/>
    <w:rsid w:val="00BB2C66"/>
    <w:rsid w:val="00BB2C71"/>
    <w:rsid w:val="00BB2CB2"/>
    <w:rsid w:val="00BB2CC0"/>
    <w:rsid w:val="00BB2D1F"/>
    <w:rsid w:val="00BB2D67"/>
    <w:rsid w:val="00BB2D69"/>
    <w:rsid w:val="00BB2D9E"/>
    <w:rsid w:val="00BB2E31"/>
    <w:rsid w:val="00BB2E3A"/>
    <w:rsid w:val="00BB2E45"/>
    <w:rsid w:val="00BB2EA4"/>
    <w:rsid w:val="00BB2ECD"/>
    <w:rsid w:val="00BB2ED9"/>
    <w:rsid w:val="00BB2EDA"/>
    <w:rsid w:val="00BB3046"/>
    <w:rsid w:val="00BB307C"/>
    <w:rsid w:val="00BB30D2"/>
    <w:rsid w:val="00BB30F1"/>
    <w:rsid w:val="00BB3102"/>
    <w:rsid w:val="00BB310F"/>
    <w:rsid w:val="00BB3116"/>
    <w:rsid w:val="00BB311D"/>
    <w:rsid w:val="00BB3172"/>
    <w:rsid w:val="00BB318D"/>
    <w:rsid w:val="00BB31C8"/>
    <w:rsid w:val="00BB3241"/>
    <w:rsid w:val="00BB3244"/>
    <w:rsid w:val="00BB324B"/>
    <w:rsid w:val="00BB3283"/>
    <w:rsid w:val="00BB329E"/>
    <w:rsid w:val="00BB32DC"/>
    <w:rsid w:val="00BB32E3"/>
    <w:rsid w:val="00BB3301"/>
    <w:rsid w:val="00BB331A"/>
    <w:rsid w:val="00BB332D"/>
    <w:rsid w:val="00BB3349"/>
    <w:rsid w:val="00BB338D"/>
    <w:rsid w:val="00BB340C"/>
    <w:rsid w:val="00BB3454"/>
    <w:rsid w:val="00BB3462"/>
    <w:rsid w:val="00BB34E7"/>
    <w:rsid w:val="00BB350D"/>
    <w:rsid w:val="00BB352F"/>
    <w:rsid w:val="00BB353C"/>
    <w:rsid w:val="00BB3551"/>
    <w:rsid w:val="00BB359A"/>
    <w:rsid w:val="00BB35B8"/>
    <w:rsid w:val="00BB35CB"/>
    <w:rsid w:val="00BB35CF"/>
    <w:rsid w:val="00BB35F6"/>
    <w:rsid w:val="00BB3611"/>
    <w:rsid w:val="00BB363F"/>
    <w:rsid w:val="00BB3650"/>
    <w:rsid w:val="00BB3694"/>
    <w:rsid w:val="00BB3732"/>
    <w:rsid w:val="00BB3793"/>
    <w:rsid w:val="00BB37A3"/>
    <w:rsid w:val="00BB383F"/>
    <w:rsid w:val="00BB3879"/>
    <w:rsid w:val="00BB3881"/>
    <w:rsid w:val="00BB38A3"/>
    <w:rsid w:val="00BB38AE"/>
    <w:rsid w:val="00BB38DE"/>
    <w:rsid w:val="00BB38E0"/>
    <w:rsid w:val="00BB38F9"/>
    <w:rsid w:val="00BB38FB"/>
    <w:rsid w:val="00BB393C"/>
    <w:rsid w:val="00BB3960"/>
    <w:rsid w:val="00BB396C"/>
    <w:rsid w:val="00BB3994"/>
    <w:rsid w:val="00BB3A18"/>
    <w:rsid w:val="00BB3AEB"/>
    <w:rsid w:val="00BB3B09"/>
    <w:rsid w:val="00BB3B19"/>
    <w:rsid w:val="00BB3B6D"/>
    <w:rsid w:val="00BB3BB1"/>
    <w:rsid w:val="00BB3BE8"/>
    <w:rsid w:val="00BB3BF7"/>
    <w:rsid w:val="00BB3CA6"/>
    <w:rsid w:val="00BB3D30"/>
    <w:rsid w:val="00BB3D70"/>
    <w:rsid w:val="00BB3D95"/>
    <w:rsid w:val="00BB3DC8"/>
    <w:rsid w:val="00BB3E31"/>
    <w:rsid w:val="00BB3E7F"/>
    <w:rsid w:val="00BB3EB7"/>
    <w:rsid w:val="00BB3F8F"/>
    <w:rsid w:val="00BB3F90"/>
    <w:rsid w:val="00BB3FA7"/>
    <w:rsid w:val="00BB3FB5"/>
    <w:rsid w:val="00BB3FC4"/>
    <w:rsid w:val="00BB3FD6"/>
    <w:rsid w:val="00BB3FFF"/>
    <w:rsid w:val="00BB4093"/>
    <w:rsid w:val="00BB40D7"/>
    <w:rsid w:val="00BB4103"/>
    <w:rsid w:val="00BB41A2"/>
    <w:rsid w:val="00BB41B6"/>
    <w:rsid w:val="00BB421E"/>
    <w:rsid w:val="00BB4254"/>
    <w:rsid w:val="00BB426B"/>
    <w:rsid w:val="00BB42D6"/>
    <w:rsid w:val="00BB42FD"/>
    <w:rsid w:val="00BB43B9"/>
    <w:rsid w:val="00BB43EB"/>
    <w:rsid w:val="00BB43F3"/>
    <w:rsid w:val="00BB4428"/>
    <w:rsid w:val="00BB443D"/>
    <w:rsid w:val="00BB44D0"/>
    <w:rsid w:val="00BB44FE"/>
    <w:rsid w:val="00BB451B"/>
    <w:rsid w:val="00BB4522"/>
    <w:rsid w:val="00BB452D"/>
    <w:rsid w:val="00BB458E"/>
    <w:rsid w:val="00BB45CA"/>
    <w:rsid w:val="00BB45CD"/>
    <w:rsid w:val="00BB468E"/>
    <w:rsid w:val="00BB46C3"/>
    <w:rsid w:val="00BB46DC"/>
    <w:rsid w:val="00BB4710"/>
    <w:rsid w:val="00BB473C"/>
    <w:rsid w:val="00BB4786"/>
    <w:rsid w:val="00BB47B1"/>
    <w:rsid w:val="00BB48B0"/>
    <w:rsid w:val="00BB48CD"/>
    <w:rsid w:val="00BB4907"/>
    <w:rsid w:val="00BB4935"/>
    <w:rsid w:val="00BB493D"/>
    <w:rsid w:val="00BB496A"/>
    <w:rsid w:val="00BB49A0"/>
    <w:rsid w:val="00BB49CB"/>
    <w:rsid w:val="00BB49F5"/>
    <w:rsid w:val="00BB4A59"/>
    <w:rsid w:val="00BB4AD0"/>
    <w:rsid w:val="00BB4B02"/>
    <w:rsid w:val="00BB4B34"/>
    <w:rsid w:val="00BB4B39"/>
    <w:rsid w:val="00BB4C07"/>
    <w:rsid w:val="00BB4C50"/>
    <w:rsid w:val="00BB4C5F"/>
    <w:rsid w:val="00BB4C7F"/>
    <w:rsid w:val="00BB4D1A"/>
    <w:rsid w:val="00BB4D2E"/>
    <w:rsid w:val="00BB4D2F"/>
    <w:rsid w:val="00BB4D32"/>
    <w:rsid w:val="00BB4D8C"/>
    <w:rsid w:val="00BB4D9E"/>
    <w:rsid w:val="00BB4DAA"/>
    <w:rsid w:val="00BB4DEF"/>
    <w:rsid w:val="00BB4E1A"/>
    <w:rsid w:val="00BB4E3A"/>
    <w:rsid w:val="00BB4E52"/>
    <w:rsid w:val="00BB4E75"/>
    <w:rsid w:val="00BB4F00"/>
    <w:rsid w:val="00BB4F30"/>
    <w:rsid w:val="00BB4F8E"/>
    <w:rsid w:val="00BB4FDC"/>
    <w:rsid w:val="00BB4FF4"/>
    <w:rsid w:val="00BB5013"/>
    <w:rsid w:val="00BB507C"/>
    <w:rsid w:val="00BB5082"/>
    <w:rsid w:val="00BB50AB"/>
    <w:rsid w:val="00BB510D"/>
    <w:rsid w:val="00BB5122"/>
    <w:rsid w:val="00BB512E"/>
    <w:rsid w:val="00BB51BD"/>
    <w:rsid w:val="00BB51D8"/>
    <w:rsid w:val="00BB51E7"/>
    <w:rsid w:val="00BB520D"/>
    <w:rsid w:val="00BB5300"/>
    <w:rsid w:val="00BB5302"/>
    <w:rsid w:val="00BB5313"/>
    <w:rsid w:val="00BB5319"/>
    <w:rsid w:val="00BB531B"/>
    <w:rsid w:val="00BB5390"/>
    <w:rsid w:val="00BB53B9"/>
    <w:rsid w:val="00BB53CB"/>
    <w:rsid w:val="00BB5481"/>
    <w:rsid w:val="00BB550C"/>
    <w:rsid w:val="00BB558D"/>
    <w:rsid w:val="00BB55DA"/>
    <w:rsid w:val="00BB5627"/>
    <w:rsid w:val="00BB56EF"/>
    <w:rsid w:val="00BB5718"/>
    <w:rsid w:val="00BB5724"/>
    <w:rsid w:val="00BB573E"/>
    <w:rsid w:val="00BB574C"/>
    <w:rsid w:val="00BB5757"/>
    <w:rsid w:val="00BB5791"/>
    <w:rsid w:val="00BB5839"/>
    <w:rsid w:val="00BB5876"/>
    <w:rsid w:val="00BB58F9"/>
    <w:rsid w:val="00BB591B"/>
    <w:rsid w:val="00BB5956"/>
    <w:rsid w:val="00BB59EF"/>
    <w:rsid w:val="00BB5A0F"/>
    <w:rsid w:val="00BB5A92"/>
    <w:rsid w:val="00BB5ADC"/>
    <w:rsid w:val="00BB5BD3"/>
    <w:rsid w:val="00BB5BF8"/>
    <w:rsid w:val="00BB5C42"/>
    <w:rsid w:val="00BB5C56"/>
    <w:rsid w:val="00BB5CC8"/>
    <w:rsid w:val="00BB5CE0"/>
    <w:rsid w:val="00BB5D4E"/>
    <w:rsid w:val="00BB5E1C"/>
    <w:rsid w:val="00BB5E4F"/>
    <w:rsid w:val="00BB5F52"/>
    <w:rsid w:val="00BB5FAB"/>
    <w:rsid w:val="00BB5FF9"/>
    <w:rsid w:val="00BB607B"/>
    <w:rsid w:val="00BB6095"/>
    <w:rsid w:val="00BB60AB"/>
    <w:rsid w:val="00BB6117"/>
    <w:rsid w:val="00BB612A"/>
    <w:rsid w:val="00BB61A8"/>
    <w:rsid w:val="00BB61B5"/>
    <w:rsid w:val="00BB6266"/>
    <w:rsid w:val="00BB6276"/>
    <w:rsid w:val="00BB6283"/>
    <w:rsid w:val="00BB62D9"/>
    <w:rsid w:val="00BB62EE"/>
    <w:rsid w:val="00BB63B9"/>
    <w:rsid w:val="00BB6416"/>
    <w:rsid w:val="00BB6418"/>
    <w:rsid w:val="00BB641E"/>
    <w:rsid w:val="00BB64A3"/>
    <w:rsid w:val="00BB64AE"/>
    <w:rsid w:val="00BB650F"/>
    <w:rsid w:val="00BB65D8"/>
    <w:rsid w:val="00BB664A"/>
    <w:rsid w:val="00BB66E8"/>
    <w:rsid w:val="00BB672F"/>
    <w:rsid w:val="00BB6751"/>
    <w:rsid w:val="00BB67A4"/>
    <w:rsid w:val="00BB67AB"/>
    <w:rsid w:val="00BB681F"/>
    <w:rsid w:val="00BB6820"/>
    <w:rsid w:val="00BB6821"/>
    <w:rsid w:val="00BB6917"/>
    <w:rsid w:val="00BB6997"/>
    <w:rsid w:val="00BB69A2"/>
    <w:rsid w:val="00BB69A4"/>
    <w:rsid w:val="00BB69CF"/>
    <w:rsid w:val="00BB69DB"/>
    <w:rsid w:val="00BB6A28"/>
    <w:rsid w:val="00BB6A45"/>
    <w:rsid w:val="00BB6AC2"/>
    <w:rsid w:val="00BB6AC7"/>
    <w:rsid w:val="00BB6AD6"/>
    <w:rsid w:val="00BB6AF6"/>
    <w:rsid w:val="00BB6B24"/>
    <w:rsid w:val="00BB6B8B"/>
    <w:rsid w:val="00BB6BDC"/>
    <w:rsid w:val="00BB6C07"/>
    <w:rsid w:val="00BB6C30"/>
    <w:rsid w:val="00BB6CCA"/>
    <w:rsid w:val="00BB6D0D"/>
    <w:rsid w:val="00BB6D33"/>
    <w:rsid w:val="00BB6D84"/>
    <w:rsid w:val="00BB6DE4"/>
    <w:rsid w:val="00BB6E75"/>
    <w:rsid w:val="00BB6E93"/>
    <w:rsid w:val="00BB6E95"/>
    <w:rsid w:val="00BB6FD8"/>
    <w:rsid w:val="00BB6FF2"/>
    <w:rsid w:val="00BB7072"/>
    <w:rsid w:val="00BB714E"/>
    <w:rsid w:val="00BB720E"/>
    <w:rsid w:val="00BB721A"/>
    <w:rsid w:val="00BB7234"/>
    <w:rsid w:val="00BB727E"/>
    <w:rsid w:val="00BB7280"/>
    <w:rsid w:val="00BB72FC"/>
    <w:rsid w:val="00BB7349"/>
    <w:rsid w:val="00BB73B5"/>
    <w:rsid w:val="00BB74BE"/>
    <w:rsid w:val="00BB74E5"/>
    <w:rsid w:val="00BB7512"/>
    <w:rsid w:val="00BB754F"/>
    <w:rsid w:val="00BB756B"/>
    <w:rsid w:val="00BB7647"/>
    <w:rsid w:val="00BB767A"/>
    <w:rsid w:val="00BB7694"/>
    <w:rsid w:val="00BB76B4"/>
    <w:rsid w:val="00BB76CF"/>
    <w:rsid w:val="00BB76D6"/>
    <w:rsid w:val="00BB7733"/>
    <w:rsid w:val="00BB7743"/>
    <w:rsid w:val="00BB7760"/>
    <w:rsid w:val="00BB779D"/>
    <w:rsid w:val="00BB78AC"/>
    <w:rsid w:val="00BB78DC"/>
    <w:rsid w:val="00BB78E5"/>
    <w:rsid w:val="00BB78FC"/>
    <w:rsid w:val="00BB794A"/>
    <w:rsid w:val="00BB79FE"/>
    <w:rsid w:val="00BB7A0E"/>
    <w:rsid w:val="00BB7A20"/>
    <w:rsid w:val="00BB7A3D"/>
    <w:rsid w:val="00BB7A4D"/>
    <w:rsid w:val="00BB7A54"/>
    <w:rsid w:val="00BB7ACB"/>
    <w:rsid w:val="00BB7AF3"/>
    <w:rsid w:val="00BB7B07"/>
    <w:rsid w:val="00BB7B12"/>
    <w:rsid w:val="00BB7B7F"/>
    <w:rsid w:val="00BB7BCE"/>
    <w:rsid w:val="00BB7BD3"/>
    <w:rsid w:val="00BB7BEA"/>
    <w:rsid w:val="00BB7D47"/>
    <w:rsid w:val="00BB7D69"/>
    <w:rsid w:val="00BB7D7F"/>
    <w:rsid w:val="00BB7E34"/>
    <w:rsid w:val="00BB7E35"/>
    <w:rsid w:val="00BB7EA0"/>
    <w:rsid w:val="00BB7EE1"/>
    <w:rsid w:val="00BB7F45"/>
    <w:rsid w:val="00BB7F67"/>
    <w:rsid w:val="00BB7F85"/>
    <w:rsid w:val="00BB7FB2"/>
    <w:rsid w:val="00BB7FDA"/>
    <w:rsid w:val="00BC0004"/>
    <w:rsid w:val="00BC001A"/>
    <w:rsid w:val="00BC00EA"/>
    <w:rsid w:val="00BC0115"/>
    <w:rsid w:val="00BC0134"/>
    <w:rsid w:val="00BC0143"/>
    <w:rsid w:val="00BC0157"/>
    <w:rsid w:val="00BC0180"/>
    <w:rsid w:val="00BC0185"/>
    <w:rsid w:val="00BC0187"/>
    <w:rsid w:val="00BC0195"/>
    <w:rsid w:val="00BC01D9"/>
    <w:rsid w:val="00BC01E0"/>
    <w:rsid w:val="00BC027E"/>
    <w:rsid w:val="00BC02CB"/>
    <w:rsid w:val="00BC031F"/>
    <w:rsid w:val="00BC0339"/>
    <w:rsid w:val="00BC039D"/>
    <w:rsid w:val="00BC03C3"/>
    <w:rsid w:val="00BC0409"/>
    <w:rsid w:val="00BC042C"/>
    <w:rsid w:val="00BC0533"/>
    <w:rsid w:val="00BC05B9"/>
    <w:rsid w:val="00BC05BC"/>
    <w:rsid w:val="00BC05FE"/>
    <w:rsid w:val="00BC06BF"/>
    <w:rsid w:val="00BC06FD"/>
    <w:rsid w:val="00BC070C"/>
    <w:rsid w:val="00BC0718"/>
    <w:rsid w:val="00BC0742"/>
    <w:rsid w:val="00BC07C1"/>
    <w:rsid w:val="00BC07CD"/>
    <w:rsid w:val="00BC07FA"/>
    <w:rsid w:val="00BC0840"/>
    <w:rsid w:val="00BC085D"/>
    <w:rsid w:val="00BC08A6"/>
    <w:rsid w:val="00BC0904"/>
    <w:rsid w:val="00BC090A"/>
    <w:rsid w:val="00BC0A2B"/>
    <w:rsid w:val="00BC0A4F"/>
    <w:rsid w:val="00BC0A99"/>
    <w:rsid w:val="00BC0B3F"/>
    <w:rsid w:val="00BC0B44"/>
    <w:rsid w:val="00BC0B5E"/>
    <w:rsid w:val="00BC0B78"/>
    <w:rsid w:val="00BC0CD9"/>
    <w:rsid w:val="00BC0D2C"/>
    <w:rsid w:val="00BC0DA3"/>
    <w:rsid w:val="00BC0DB2"/>
    <w:rsid w:val="00BC0DB7"/>
    <w:rsid w:val="00BC0DFE"/>
    <w:rsid w:val="00BC0E0F"/>
    <w:rsid w:val="00BC0E61"/>
    <w:rsid w:val="00BC0EA4"/>
    <w:rsid w:val="00BC0F05"/>
    <w:rsid w:val="00BC100F"/>
    <w:rsid w:val="00BC1059"/>
    <w:rsid w:val="00BC1101"/>
    <w:rsid w:val="00BC11DD"/>
    <w:rsid w:val="00BC1211"/>
    <w:rsid w:val="00BC1215"/>
    <w:rsid w:val="00BC123A"/>
    <w:rsid w:val="00BC125A"/>
    <w:rsid w:val="00BC1295"/>
    <w:rsid w:val="00BC1298"/>
    <w:rsid w:val="00BC1488"/>
    <w:rsid w:val="00BC1568"/>
    <w:rsid w:val="00BC159D"/>
    <w:rsid w:val="00BC1768"/>
    <w:rsid w:val="00BC181A"/>
    <w:rsid w:val="00BC1845"/>
    <w:rsid w:val="00BC18AA"/>
    <w:rsid w:val="00BC1911"/>
    <w:rsid w:val="00BC1947"/>
    <w:rsid w:val="00BC196F"/>
    <w:rsid w:val="00BC19B7"/>
    <w:rsid w:val="00BC1A2A"/>
    <w:rsid w:val="00BC1A3D"/>
    <w:rsid w:val="00BC1ADB"/>
    <w:rsid w:val="00BC1AF7"/>
    <w:rsid w:val="00BC1B19"/>
    <w:rsid w:val="00BC1C09"/>
    <w:rsid w:val="00BC1C64"/>
    <w:rsid w:val="00BC1D4B"/>
    <w:rsid w:val="00BC1D89"/>
    <w:rsid w:val="00BC1DCC"/>
    <w:rsid w:val="00BC1DD0"/>
    <w:rsid w:val="00BC1DEE"/>
    <w:rsid w:val="00BC1DF2"/>
    <w:rsid w:val="00BC1E11"/>
    <w:rsid w:val="00BC1E17"/>
    <w:rsid w:val="00BC1F2E"/>
    <w:rsid w:val="00BC1F69"/>
    <w:rsid w:val="00BC1FA3"/>
    <w:rsid w:val="00BC1FA7"/>
    <w:rsid w:val="00BC208D"/>
    <w:rsid w:val="00BC2090"/>
    <w:rsid w:val="00BC20BA"/>
    <w:rsid w:val="00BC20C3"/>
    <w:rsid w:val="00BC213F"/>
    <w:rsid w:val="00BC2140"/>
    <w:rsid w:val="00BC2159"/>
    <w:rsid w:val="00BC2179"/>
    <w:rsid w:val="00BC2229"/>
    <w:rsid w:val="00BC225B"/>
    <w:rsid w:val="00BC2280"/>
    <w:rsid w:val="00BC22CF"/>
    <w:rsid w:val="00BC22FB"/>
    <w:rsid w:val="00BC2315"/>
    <w:rsid w:val="00BC236C"/>
    <w:rsid w:val="00BC23B9"/>
    <w:rsid w:val="00BC23DD"/>
    <w:rsid w:val="00BC23F0"/>
    <w:rsid w:val="00BC242D"/>
    <w:rsid w:val="00BC243A"/>
    <w:rsid w:val="00BC24AD"/>
    <w:rsid w:val="00BC2565"/>
    <w:rsid w:val="00BC25CC"/>
    <w:rsid w:val="00BC26B0"/>
    <w:rsid w:val="00BC26BE"/>
    <w:rsid w:val="00BC26E3"/>
    <w:rsid w:val="00BC26E7"/>
    <w:rsid w:val="00BC2711"/>
    <w:rsid w:val="00BC2768"/>
    <w:rsid w:val="00BC2775"/>
    <w:rsid w:val="00BC2778"/>
    <w:rsid w:val="00BC27ED"/>
    <w:rsid w:val="00BC2846"/>
    <w:rsid w:val="00BC287C"/>
    <w:rsid w:val="00BC2888"/>
    <w:rsid w:val="00BC291D"/>
    <w:rsid w:val="00BC294A"/>
    <w:rsid w:val="00BC2970"/>
    <w:rsid w:val="00BC2A24"/>
    <w:rsid w:val="00BC2A68"/>
    <w:rsid w:val="00BC2A6A"/>
    <w:rsid w:val="00BC2A9E"/>
    <w:rsid w:val="00BC2AA2"/>
    <w:rsid w:val="00BC2B22"/>
    <w:rsid w:val="00BC2B85"/>
    <w:rsid w:val="00BC2BC6"/>
    <w:rsid w:val="00BC2C17"/>
    <w:rsid w:val="00BC2C3D"/>
    <w:rsid w:val="00BC2C8C"/>
    <w:rsid w:val="00BC2D1E"/>
    <w:rsid w:val="00BC2D6C"/>
    <w:rsid w:val="00BC2DB2"/>
    <w:rsid w:val="00BC2DB7"/>
    <w:rsid w:val="00BC2E1D"/>
    <w:rsid w:val="00BC2E58"/>
    <w:rsid w:val="00BC2E64"/>
    <w:rsid w:val="00BC2E89"/>
    <w:rsid w:val="00BC2EA0"/>
    <w:rsid w:val="00BC2EAD"/>
    <w:rsid w:val="00BC2EE1"/>
    <w:rsid w:val="00BC2EE8"/>
    <w:rsid w:val="00BC2F41"/>
    <w:rsid w:val="00BC2F89"/>
    <w:rsid w:val="00BC2FF8"/>
    <w:rsid w:val="00BC3033"/>
    <w:rsid w:val="00BC3056"/>
    <w:rsid w:val="00BC30CD"/>
    <w:rsid w:val="00BC30D6"/>
    <w:rsid w:val="00BC315D"/>
    <w:rsid w:val="00BC31B2"/>
    <w:rsid w:val="00BC31B7"/>
    <w:rsid w:val="00BC3220"/>
    <w:rsid w:val="00BC323B"/>
    <w:rsid w:val="00BC326E"/>
    <w:rsid w:val="00BC328A"/>
    <w:rsid w:val="00BC337D"/>
    <w:rsid w:val="00BC3387"/>
    <w:rsid w:val="00BC3398"/>
    <w:rsid w:val="00BC33E8"/>
    <w:rsid w:val="00BC3423"/>
    <w:rsid w:val="00BC3427"/>
    <w:rsid w:val="00BC348E"/>
    <w:rsid w:val="00BC3519"/>
    <w:rsid w:val="00BC3522"/>
    <w:rsid w:val="00BC3570"/>
    <w:rsid w:val="00BC3583"/>
    <w:rsid w:val="00BC3593"/>
    <w:rsid w:val="00BC35AB"/>
    <w:rsid w:val="00BC35B4"/>
    <w:rsid w:val="00BC35F2"/>
    <w:rsid w:val="00BC3607"/>
    <w:rsid w:val="00BC3638"/>
    <w:rsid w:val="00BC368B"/>
    <w:rsid w:val="00BC36FA"/>
    <w:rsid w:val="00BC3709"/>
    <w:rsid w:val="00BC3735"/>
    <w:rsid w:val="00BC376D"/>
    <w:rsid w:val="00BC37D3"/>
    <w:rsid w:val="00BC37E3"/>
    <w:rsid w:val="00BC37FD"/>
    <w:rsid w:val="00BC3855"/>
    <w:rsid w:val="00BC38E5"/>
    <w:rsid w:val="00BC390E"/>
    <w:rsid w:val="00BC3948"/>
    <w:rsid w:val="00BC3950"/>
    <w:rsid w:val="00BC395A"/>
    <w:rsid w:val="00BC3977"/>
    <w:rsid w:val="00BC39F6"/>
    <w:rsid w:val="00BC3A1E"/>
    <w:rsid w:val="00BC3A28"/>
    <w:rsid w:val="00BC3A36"/>
    <w:rsid w:val="00BC3A53"/>
    <w:rsid w:val="00BC3AA3"/>
    <w:rsid w:val="00BC3B00"/>
    <w:rsid w:val="00BC3B05"/>
    <w:rsid w:val="00BC3BBF"/>
    <w:rsid w:val="00BC3C5C"/>
    <w:rsid w:val="00BC3CAE"/>
    <w:rsid w:val="00BC3D19"/>
    <w:rsid w:val="00BC3D91"/>
    <w:rsid w:val="00BC3DD3"/>
    <w:rsid w:val="00BC3E40"/>
    <w:rsid w:val="00BC3F70"/>
    <w:rsid w:val="00BC3FA7"/>
    <w:rsid w:val="00BC3FE5"/>
    <w:rsid w:val="00BC401F"/>
    <w:rsid w:val="00BC4027"/>
    <w:rsid w:val="00BC402B"/>
    <w:rsid w:val="00BC4032"/>
    <w:rsid w:val="00BC40A5"/>
    <w:rsid w:val="00BC40AB"/>
    <w:rsid w:val="00BC40CB"/>
    <w:rsid w:val="00BC4112"/>
    <w:rsid w:val="00BC412B"/>
    <w:rsid w:val="00BC424B"/>
    <w:rsid w:val="00BC42A7"/>
    <w:rsid w:val="00BC4359"/>
    <w:rsid w:val="00BC43C0"/>
    <w:rsid w:val="00BC44B2"/>
    <w:rsid w:val="00BC44DF"/>
    <w:rsid w:val="00BC44E3"/>
    <w:rsid w:val="00BC44E4"/>
    <w:rsid w:val="00BC44E9"/>
    <w:rsid w:val="00BC44F1"/>
    <w:rsid w:val="00BC4657"/>
    <w:rsid w:val="00BC466E"/>
    <w:rsid w:val="00BC46E9"/>
    <w:rsid w:val="00BC47B4"/>
    <w:rsid w:val="00BC47BA"/>
    <w:rsid w:val="00BC47F2"/>
    <w:rsid w:val="00BC4813"/>
    <w:rsid w:val="00BC4815"/>
    <w:rsid w:val="00BC4891"/>
    <w:rsid w:val="00BC48F7"/>
    <w:rsid w:val="00BC4925"/>
    <w:rsid w:val="00BC493A"/>
    <w:rsid w:val="00BC4954"/>
    <w:rsid w:val="00BC496B"/>
    <w:rsid w:val="00BC4985"/>
    <w:rsid w:val="00BC498F"/>
    <w:rsid w:val="00BC4A10"/>
    <w:rsid w:val="00BC4B53"/>
    <w:rsid w:val="00BC4BB4"/>
    <w:rsid w:val="00BC4C12"/>
    <w:rsid w:val="00BC4CC4"/>
    <w:rsid w:val="00BC4CDC"/>
    <w:rsid w:val="00BC4D05"/>
    <w:rsid w:val="00BC4D19"/>
    <w:rsid w:val="00BC4D1C"/>
    <w:rsid w:val="00BC4D3E"/>
    <w:rsid w:val="00BC4D44"/>
    <w:rsid w:val="00BC4DBC"/>
    <w:rsid w:val="00BC4DD8"/>
    <w:rsid w:val="00BC4E10"/>
    <w:rsid w:val="00BC4EA3"/>
    <w:rsid w:val="00BC4EBA"/>
    <w:rsid w:val="00BC4F07"/>
    <w:rsid w:val="00BC4F51"/>
    <w:rsid w:val="00BC4F66"/>
    <w:rsid w:val="00BC4F8C"/>
    <w:rsid w:val="00BC4F91"/>
    <w:rsid w:val="00BC4FCA"/>
    <w:rsid w:val="00BC4FCE"/>
    <w:rsid w:val="00BC4FD3"/>
    <w:rsid w:val="00BC503B"/>
    <w:rsid w:val="00BC5064"/>
    <w:rsid w:val="00BC508C"/>
    <w:rsid w:val="00BC50E2"/>
    <w:rsid w:val="00BC5102"/>
    <w:rsid w:val="00BC51A2"/>
    <w:rsid w:val="00BC5211"/>
    <w:rsid w:val="00BC5259"/>
    <w:rsid w:val="00BC527D"/>
    <w:rsid w:val="00BC52B0"/>
    <w:rsid w:val="00BC52B7"/>
    <w:rsid w:val="00BC5373"/>
    <w:rsid w:val="00BC53F0"/>
    <w:rsid w:val="00BC53F7"/>
    <w:rsid w:val="00BC5409"/>
    <w:rsid w:val="00BC5440"/>
    <w:rsid w:val="00BC544F"/>
    <w:rsid w:val="00BC549A"/>
    <w:rsid w:val="00BC54FE"/>
    <w:rsid w:val="00BC551D"/>
    <w:rsid w:val="00BC5550"/>
    <w:rsid w:val="00BC5561"/>
    <w:rsid w:val="00BC55D8"/>
    <w:rsid w:val="00BC55E6"/>
    <w:rsid w:val="00BC5626"/>
    <w:rsid w:val="00BC562C"/>
    <w:rsid w:val="00BC5630"/>
    <w:rsid w:val="00BC565A"/>
    <w:rsid w:val="00BC56EF"/>
    <w:rsid w:val="00BC5767"/>
    <w:rsid w:val="00BC5821"/>
    <w:rsid w:val="00BC582A"/>
    <w:rsid w:val="00BC5833"/>
    <w:rsid w:val="00BC5867"/>
    <w:rsid w:val="00BC58A0"/>
    <w:rsid w:val="00BC58E1"/>
    <w:rsid w:val="00BC5981"/>
    <w:rsid w:val="00BC5996"/>
    <w:rsid w:val="00BC5AE4"/>
    <w:rsid w:val="00BC5B14"/>
    <w:rsid w:val="00BC5B59"/>
    <w:rsid w:val="00BC5B68"/>
    <w:rsid w:val="00BC5B73"/>
    <w:rsid w:val="00BC5B88"/>
    <w:rsid w:val="00BC5BA0"/>
    <w:rsid w:val="00BC5BB5"/>
    <w:rsid w:val="00BC5BC9"/>
    <w:rsid w:val="00BC5C22"/>
    <w:rsid w:val="00BC5D18"/>
    <w:rsid w:val="00BC5D74"/>
    <w:rsid w:val="00BC5E22"/>
    <w:rsid w:val="00BC5E57"/>
    <w:rsid w:val="00BC5E65"/>
    <w:rsid w:val="00BC5EA4"/>
    <w:rsid w:val="00BC5EE8"/>
    <w:rsid w:val="00BC5F12"/>
    <w:rsid w:val="00BC605B"/>
    <w:rsid w:val="00BC60B7"/>
    <w:rsid w:val="00BC60FA"/>
    <w:rsid w:val="00BC6137"/>
    <w:rsid w:val="00BC61F0"/>
    <w:rsid w:val="00BC6200"/>
    <w:rsid w:val="00BC6249"/>
    <w:rsid w:val="00BC624F"/>
    <w:rsid w:val="00BC6256"/>
    <w:rsid w:val="00BC62CD"/>
    <w:rsid w:val="00BC630E"/>
    <w:rsid w:val="00BC6329"/>
    <w:rsid w:val="00BC6453"/>
    <w:rsid w:val="00BC646D"/>
    <w:rsid w:val="00BC64CB"/>
    <w:rsid w:val="00BC6533"/>
    <w:rsid w:val="00BC65AB"/>
    <w:rsid w:val="00BC65B4"/>
    <w:rsid w:val="00BC6646"/>
    <w:rsid w:val="00BC6672"/>
    <w:rsid w:val="00BC66CA"/>
    <w:rsid w:val="00BC66E1"/>
    <w:rsid w:val="00BC670C"/>
    <w:rsid w:val="00BC677F"/>
    <w:rsid w:val="00BC679D"/>
    <w:rsid w:val="00BC6833"/>
    <w:rsid w:val="00BC6853"/>
    <w:rsid w:val="00BC68CA"/>
    <w:rsid w:val="00BC68D7"/>
    <w:rsid w:val="00BC6959"/>
    <w:rsid w:val="00BC698E"/>
    <w:rsid w:val="00BC69B6"/>
    <w:rsid w:val="00BC6A10"/>
    <w:rsid w:val="00BC6A27"/>
    <w:rsid w:val="00BC6A62"/>
    <w:rsid w:val="00BC6A99"/>
    <w:rsid w:val="00BC6AA6"/>
    <w:rsid w:val="00BC6B93"/>
    <w:rsid w:val="00BC6C3A"/>
    <w:rsid w:val="00BC6C3E"/>
    <w:rsid w:val="00BC6C53"/>
    <w:rsid w:val="00BC6C85"/>
    <w:rsid w:val="00BC6D32"/>
    <w:rsid w:val="00BC6D36"/>
    <w:rsid w:val="00BC6DBD"/>
    <w:rsid w:val="00BC6DE0"/>
    <w:rsid w:val="00BC6DF8"/>
    <w:rsid w:val="00BC6EF8"/>
    <w:rsid w:val="00BC6F8A"/>
    <w:rsid w:val="00BC6FA1"/>
    <w:rsid w:val="00BC6FE0"/>
    <w:rsid w:val="00BC6FE6"/>
    <w:rsid w:val="00BC6FEF"/>
    <w:rsid w:val="00BC6FFC"/>
    <w:rsid w:val="00BC7060"/>
    <w:rsid w:val="00BC7073"/>
    <w:rsid w:val="00BC7094"/>
    <w:rsid w:val="00BC7097"/>
    <w:rsid w:val="00BC709D"/>
    <w:rsid w:val="00BC70BF"/>
    <w:rsid w:val="00BC70F5"/>
    <w:rsid w:val="00BC7135"/>
    <w:rsid w:val="00BC71B4"/>
    <w:rsid w:val="00BC724D"/>
    <w:rsid w:val="00BC73E2"/>
    <w:rsid w:val="00BC7484"/>
    <w:rsid w:val="00BC74BA"/>
    <w:rsid w:val="00BC763A"/>
    <w:rsid w:val="00BC767D"/>
    <w:rsid w:val="00BC769C"/>
    <w:rsid w:val="00BC7732"/>
    <w:rsid w:val="00BC775B"/>
    <w:rsid w:val="00BC7766"/>
    <w:rsid w:val="00BC7798"/>
    <w:rsid w:val="00BC779D"/>
    <w:rsid w:val="00BC78BA"/>
    <w:rsid w:val="00BC7917"/>
    <w:rsid w:val="00BC7932"/>
    <w:rsid w:val="00BC79E8"/>
    <w:rsid w:val="00BC7A32"/>
    <w:rsid w:val="00BC7A3B"/>
    <w:rsid w:val="00BC7A4B"/>
    <w:rsid w:val="00BC7A5D"/>
    <w:rsid w:val="00BC7B03"/>
    <w:rsid w:val="00BC7B3A"/>
    <w:rsid w:val="00BC7BA9"/>
    <w:rsid w:val="00BC7BAA"/>
    <w:rsid w:val="00BC7C40"/>
    <w:rsid w:val="00BC7C82"/>
    <w:rsid w:val="00BC7CC4"/>
    <w:rsid w:val="00BC7D7E"/>
    <w:rsid w:val="00BC7D98"/>
    <w:rsid w:val="00BC7DEB"/>
    <w:rsid w:val="00BC7E33"/>
    <w:rsid w:val="00BC7E73"/>
    <w:rsid w:val="00BC7E97"/>
    <w:rsid w:val="00BC7EFC"/>
    <w:rsid w:val="00BC7F3A"/>
    <w:rsid w:val="00BC7F40"/>
    <w:rsid w:val="00BC7F9E"/>
    <w:rsid w:val="00BC7FAF"/>
    <w:rsid w:val="00BC7FBE"/>
    <w:rsid w:val="00BD0078"/>
    <w:rsid w:val="00BD008A"/>
    <w:rsid w:val="00BD0092"/>
    <w:rsid w:val="00BD00EB"/>
    <w:rsid w:val="00BD01EB"/>
    <w:rsid w:val="00BD026F"/>
    <w:rsid w:val="00BD0298"/>
    <w:rsid w:val="00BD02C3"/>
    <w:rsid w:val="00BD02CD"/>
    <w:rsid w:val="00BD02D2"/>
    <w:rsid w:val="00BD0334"/>
    <w:rsid w:val="00BD036E"/>
    <w:rsid w:val="00BD03A2"/>
    <w:rsid w:val="00BD03EF"/>
    <w:rsid w:val="00BD041A"/>
    <w:rsid w:val="00BD0454"/>
    <w:rsid w:val="00BD04A7"/>
    <w:rsid w:val="00BD04DB"/>
    <w:rsid w:val="00BD04EC"/>
    <w:rsid w:val="00BD04F9"/>
    <w:rsid w:val="00BD0534"/>
    <w:rsid w:val="00BD054B"/>
    <w:rsid w:val="00BD054E"/>
    <w:rsid w:val="00BD0598"/>
    <w:rsid w:val="00BD05C6"/>
    <w:rsid w:val="00BD05FE"/>
    <w:rsid w:val="00BD0625"/>
    <w:rsid w:val="00BD070E"/>
    <w:rsid w:val="00BD07A6"/>
    <w:rsid w:val="00BD07C9"/>
    <w:rsid w:val="00BD0828"/>
    <w:rsid w:val="00BD0837"/>
    <w:rsid w:val="00BD0874"/>
    <w:rsid w:val="00BD0876"/>
    <w:rsid w:val="00BD08AC"/>
    <w:rsid w:val="00BD08D4"/>
    <w:rsid w:val="00BD0932"/>
    <w:rsid w:val="00BD093E"/>
    <w:rsid w:val="00BD0984"/>
    <w:rsid w:val="00BD09D9"/>
    <w:rsid w:val="00BD0A19"/>
    <w:rsid w:val="00BD0AB5"/>
    <w:rsid w:val="00BD0ABA"/>
    <w:rsid w:val="00BD0B18"/>
    <w:rsid w:val="00BD0B50"/>
    <w:rsid w:val="00BD0B8E"/>
    <w:rsid w:val="00BD0BEB"/>
    <w:rsid w:val="00BD0C2F"/>
    <w:rsid w:val="00BD0C89"/>
    <w:rsid w:val="00BD0C95"/>
    <w:rsid w:val="00BD0CF5"/>
    <w:rsid w:val="00BD0D11"/>
    <w:rsid w:val="00BD0D76"/>
    <w:rsid w:val="00BD0DC5"/>
    <w:rsid w:val="00BD0DD5"/>
    <w:rsid w:val="00BD0DFA"/>
    <w:rsid w:val="00BD0E12"/>
    <w:rsid w:val="00BD0E2D"/>
    <w:rsid w:val="00BD0E3A"/>
    <w:rsid w:val="00BD0E5A"/>
    <w:rsid w:val="00BD0E60"/>
    <w:rsid w:val="00BD0EC1"/>
    <w:rsid w:val="00BD0F45"/>
    <w:rsid w:val="00BD0FF0"/>
    <w:rsid w:val="00BD10A0"/>
    <w:rsid w:val="00BD10BC"/>
    <w:rsid w:val="00BD10CF"/>
    <w:rsid w:val="00BD10FC"/>
    <w:rsid w:val="00BD1137"/>
    <w:rsid w:val="00BD114D"/>
    <w:rsid w:val="00BD1161"/>
    <w:rsid w:val="00BD117C"/>
    <w:rsid w:val="00BD11D0"/>
    <w:rsid w:val="00BD11FF"/>
    <w:rsid w:val="00BD1323"/>
    <w:rsid w:val="00BD1359"/>
    <w:rsid w:val="00BD13A8"/>
    <w:rsid w:val="00BD13C3"/>
    <w:rsid w:val="00BD13FD"/>
    <w:rsid w:val="00BD1446"/>
    <w:rsid w:val="00BD1479"/>
    <w:rsid w:val="00BD1495"/>
    <w:rsid w:val="00BD14C3"/>
    <w:rsid w:val="00BD14DE"/>
    <w:rsid w:val="00BD150F"/>
    <w:rsid w:val="00BD1519"/>
    <w:rsid w:val="00BD15B2"/>
    <w:rsid w:val="00BD15C0"/>
    <w:rsid w:val="00BD15D0"/>
    <w:rsid w:val="00BD1651"/>
    <w:rsid w:val="00BD1683"/>
    <w:rsid w:val="00BD16C4"/>
    <w:rsid w:val="00BD16D1"/>
    <w:rsid w:val="00BD170B"/>
    <w:rsid w:val="00BD171A"/>
    <w:rsid w:val="00BD1721"/>
    <w:rsid w:val="00BD172C"/>
    <w:rsid w:val="00BD175D"/>
    <w:rsid w:val="00BD1779"/>
    <w:rsid w:val="00BD1876"/>
    <w:rsid w:val="00BD18B0"/>
    <w:rsid w:val="00BD18C6"/>
    <w:rsid w:val="00BD18E2"/>
    <w:rsid w:val="00BD19AE"/>
    <w:rsid w:val="00BD1A3C"/>
    <w:rsid w:val="00BD1A59"/>
    <w:rsid w:val="00BD1A62"/>
    <w:rsid w:val="00BD1A7D"/>
    <w:rsid w:val="00BD1AA8"/>
    <w:rsid w:val="00BD1AB9"/>
    <w:rsid w:val="00BD1AC9"/>
    <w:rsid w:val="00BD1AFF"/>
    <w:rsid w:val="00BD1B0C"/>
    <w:rsid w:val="00BD1B95"/>
    <w:rsid w:val="00BD1BCD"/>
    <w:rsid w:val="00BD1BF6"/>
    <w:rsid w:val="00BD1C44"/>
    <w:rsid w:val="00BD1C4A"/>
    <w:rsid w:val="00BD1CF3"/>
    <w:rsid w:val="00BD1D84"/>
    <w:rsid w:val="00BD1D95"/>
    <w:rsid w:val="00BD1D9F"/>
    <w:rsid w:val="00BD1E05"/>
    <w:rsid w:val="00BD1EA3"/>
    <w:rsid w:val="00BD1EAE"/>
    <w:rsid w:val="00BD1EEF"/>
    <w:rsid w:val="00BD1F00"/>
    <w:rsid w:val="00BD1F06"/>
    <w:rsid w:val="00BD1F59"/>
    <w:rsid w:val="00BD1F7B"/>
    <w:rsid w:val="00BD1FC3"/>
    <w:rsid w:val="00BD1FD1"/>
    <w:rsid w:val="00BD20B4"/>
    <w:rsid w:val="00BD20C2"/>
    <w:rsid w:val="00BD2217"/>
    <w:rsid w:val="00BD2245"/>
    <w:rsid w:val="00BD224E"/>
    <w:rsid w:val="00BD22EC"/>
    <w:rsid w:val="00BD2308"/>
    <w:rsid w:val="00BD2312"/>
    <w:rsid w:val="00BD2350"/>
    <w:rsid w:val="00BD238B"/>
    <w:rsid w:val="00BD2403"/>
    <w:rsid w:val="00BD2413"/>
    <w:rsid w:val="00BD243F"/>
    <w:rsid w:val="00BD2444"/>
    <w:rsid w:val="00BD249A"/>
    <w:rsid w:val="00BD24AE"/>
    <w:rsid w:val="00BD24BB"/>
    <w:rsid w:val="00BD24D7"/>
    <w:rsid w:val="00BD25D8"/>
    <w:rsid w:val="00BD262D"/>
    <w:rsid w:val="00BD2666"/>
    <w:rsid w:val="00BD26C5"/>
    <w:rsid w:val="00BD26C6"/>
    <w:rsid w:val="00BD26F5"/>
    <w:rsid w:val="00BD26FF"/>
    <w:rsid w:val="00BD2707"/>
    <w:rsid w:val="00BD2734"/>
    <w:rsid w:val="00BD27DA"/>
    <w:rsid w:val="00BD2895"/>
    <w:rsid w:val="00BD28B4"/>
    <w:rsid w:val="00BD28FB"/>
    <w:rsid w:val="00BD294A"/>
    <w:rsid w:val="00BD2956"/>
    <w:rsid w:val="00BD2957"/>
    <w:rsid w:val="00BD29B6"/>
    <w:rsid w:val="00BD2A04"/>
    <w:rsid w:val="00BD2A05"/>
    <w:rsid w:val="00BD2A23"/>
    <w:rsid w:val="00BD2A2C"/>
    <w:rsid w:val="00BD2AE2"/>
    <w:rsid w:val="00BD2B0B"/>
    <w:rsid w:val="00BD2B39"/>
    <w:rsid w:val="00BD2B89"/>
    <w:rsid w:val="00BD2BD3"/>
    <w:rsid w:val="00BD2BD6"/>
    <w:rsid w:val="00BD2C32"/>
    <w:rsid w:val="00BD2C80"/>
    <w:rsid w:val="00BD2C85"/>
    <w:rsid w:val="00BD2C86"/>
    <w:rsid w:val="00BD2CCB"/>
    <w:rsid w:val="00BD2D38"/>
    <w:rsid w:val="00BD2D4A"/>
    <w:rsid w:val="00BD2D7C"/>
    <w:rsid w:val="00BD2D9B"/>
    <w:rsid w:val="00BD2DEB"/>
    <w:rsid w:val="00BD2E20"/>
    <w:rsid w:val="00BD2E33"/>
    <w:rsid w:val="00BD2E4C"/>
    <w:rsid w:val="00BD2E8E"/>
    <w:rsid w:val="00BD2F0C"/>
    <w:rsid w:val="00BD2F1A"/>
    <w:rsid w:val="00BD2F6D"/>
    <w:rsid w:val="00BD2F81"/>
    <w:rsid w:val="00BD2F82"/>
    <w:rsid w:val="00BD2FE2"/>
    <w:rsid w:val="00BD3088"/>
    <w:rsid w:val="00BD30B1"/>
    <w:rsid w:val="00BD314C"/>
    <w:rsid w:val="00BD3152"/>
    <w:rsid w:val="00BD31B4"/>
    <w:rsid w:val="00BD3204"/>
    <w:rsid w:val="00BD3263"/>
    <w:rsid w:val="00BD339F"/>
    <w:rsid w:val="00BD33F7"/>
    <w:rsid w:val="00BD3402"/>
    <w:rsid w:val="00BD3419"/>
    <w:rsid w:val="00BD346F"/>
    <w:rsid w:val="00BD34AA"/>
    <w:rsid w:val="00BD350A"/>
    <w:rsid w:val="00BD3595"/>
    <w:rsid w:val="00BD35B4"/>
    <w:rsid w:val="00BD35D8"/>
    <w:rsid w:val="00BD36C5"/>
    <w:rsid w:val="00BD375C"/>
    <w:rsid w:val="00BD37C6"/>
    <w:rsid w:val="00BD3818"/>
    <w:rsid w:val="00BD383A"/>
    <w:rsid w:val="00BD3897"/>
    <w:rsid w:val="00BD38D5"/>
    <w:rsid w:val="00BD393F"/>
    <w:rsid w:val="00BD39C3"/>
    <w:rsid w:val="00BD3A1F"/>
    <w:rsid w:val="00BD3A24"/>
    <w:rsid w:val="00BD3A98"/>
    <w:rsid w:val="00BD3ABE"/>
    <w:rsid w:val="00BD3B58"/>
    <w:rsid w:val="00BD3B5A"/>
    <w:rsid w:val="00BD3C2D"/>
    <w:rsid w:val="00BD3C52"/>
    <w:rsid w:val="00BD3C55"/>
    <w:rsid w:val="00BD3D0D"/>
    <w:rsid w:val="00BD3D25"/>
    <w:rsid w:val="00BD3D5B"/>
    <w:rsid w:val="00BD3DA0"/>
    <w:rsid w:val="00BD3DAA"/>
    <w:rsid w:val="00BD3E4C"/>
    <w:rsid w:val="00BD3E5F"/>
    <w:rsid w:val="00BD3E8D"/>
    <w:rsid w:val="00BD3EF9"/>
    <w:rsid w:val="00BD3F02"/>
    <w:rsid w:val="00BD3F61"/>
    <w:rsid w:val="00BD3F6F"/>
    <w:rsid w:val="00BD3FC3"/>
    <w:rsid w:val="00BD3FC5"/>
    <w:rsid w:val="00BD3FEB"/>
    <w:rsid w:val="00BD3FF0"/>
    <w:rsid w:val="00BD401E"/>
    <w:rsid w:val="00BD40B4"/>
    <w:rsid w:val="00BD40C7"/>
    <w:rsid w:val="00BD40E8"/>
    <w:rsid w:val="00BD411C"/>
    <w:rsid w:val="00BD4129"/>
    <w:rsid w:val="00BD4186"/>
    <w:rsid w:val="00BD425F"/>
    <w:rsid w:val="00BD42B4"/>
    <w:rsid w:val="00BD42CD"/>
    <w:rsid w:val="00BD42F9"/>
    <w:rsid w:val="00BD434A"/>
    <w:rsid w:val="00BD435F"/>
    <w:rsid w:val="00BD43C0"/>
    <w:rsid w:val="00BD4404"/>
    <w:rsid w:val="00BD4471"/>
    <w:rsid w:val="00BD44A8"/>
    <w:rsid w:val="00BD457F"/>
    <w:rsid w:val="00BD4581"/>
    <w:rsid w:val="00BD45BA"/>
    <w:rsid w:val="00BD46CF"/>
    <w:rsid w:val="00BD470E"/>
    <w:rsid w:val="00BD4765"/>
    <w:rsid w:val="00BD484C"/>
    <w:rsid w:val="00BD4886"/>
    <w:rsid w:val="00BD488A"/>
    <w:rsid w:val="00BD489F"/>
    <w:rsid w:val="00BD48FB"/>
    <w:rsid w:val="00BD4909"/>
    <w:rsid w:val="00BD4921"/>
    <w:rsid w:val="00BD4947"/>
    <w:rsid w:val="00BD4971"/>
    <w:rsid w:val="00BD4986"/>
    <w:rsid w:val="00BD49A8"/>
    <w:rsid w:val="00BD49B3"/>
    <w:rsid w:val="00BD49D7"/>
    <w:rsid w:val="00BD49EB"/>
    <w:rsid w:val="00BD4A8B"/>
    <w:rsid w:val="00BD4A9B"/>
    <w:rsid w:val="00BD4AF1"/>
    <w:rsid w:val="00BD4B4D"/>
    <w:rsid w:val="00BD4B9E"/>
    <w:rsid w:val="00BD4C36"/>
    <w:rsid w:val="00BD4D2B"/>
    <w:rsid w:val="00BD4D2D"/>
    <w:rsid w:val="00BD4E20"/>
    <w:rsid w:val="00BD4EAA"/>
    <w:rsid w:val="00BD4F28"/>
    <w:rsid w:val="00BD4F2A"/>
    <w:rsid w:val="00BD4F2E"/>
    <w:rsid w:val="00BD4F62"/>
    <w:rsid w:val="00BD4F6F"/>
    <w:rsid w:val="00BD505B"/>
    <w:rsid w:val="00BD505E"/>
    <w:rsid w:val="00BD5062"/>
    <w:rsid w:val="00BD5070"/>
    <w:rsid w:val="00BD509A"/>
    <w:rsid w:val="00BD50FA"/>
    <w:rsid w:val="00BD511F"/>
    <w:rsid w:val="00BD51CA"/>
    <w:rsid w:val="00BD52CE"/>
    <w:rsid w:val="00BD52E7"/>
    <w:rsid w:val="00BD531C"/>
    <w:rsid w:val="00BD534D"/>
    <w:rsid w:val="00BD5372"/>
    <w:rsid w:val="00BD53B5"/>
    <w:rsid w:val="00BD545E"/>
    <w:rsid w:val="00BD547A"/>
    <w:rsid w:val="00BD5572"/>
    <w:rsid w:val="00BD558A"/>
    <w:rsid w:val="00BD55F3"/>
    <w:rsid w:val="00BD564E"/>
    <w:rsid w:val="00BD5661"/>
    <w:rsid w:val="00BD56AF"/>
    <w:rsid w:val="00BD56EE"/>
    <w:rsid w:val="00BD57C2"/>
    <w:rsid w:val="00BD57D1"/>
    <w:rsid w:val="00BD5829"/>
    <w:rsid w:val="00BD5878"/>
    <w:rsid w:val="00BD5924"/>
    <w:rsid w:val="00BD5963"/>
    <w:rsid w:val="00BD598E"/>
    <w:rsid w:val="00BD59C5"/>
    <w:rsid w:val="00BD59E2"/>
    <w:rsid w:val="00BD59F9"/>
    <w:rsid w:val="00BD59FA"/>
    <w:rsid w:val="00BD5A03"/>
    <w:rsid w:val="00BD5A15"/>
    <w:rsid w:val="00BD5A62"/>
    <w:rsid w:val="00BD5AD4"/>
    <w:rsid w:val="00BD5AFC"/>
    <w:rsid w:val="00BD5B08"/>
    <w:rsid w:val="00BD5B0B"/>
    <w:rsid w:val="00BD5B7C"/>
    <w:rsid w:val="00BD5B82"/>
    <w:rsid w:val="00BD5B8B"/>
    <w:rsid w:val="00BD5BB2"/>
    <w:rsid w:val="00BD5BCF"/>
    <w:rsid w:val="00BD5C31"/>
    <w:rsid w:val="00BD5C72"/>
    <w:rsid w:val="00BD5C85"/>
    <w:rsid w:val="00BD5CB8"/>
    <w:rsid w:val="00BD5CDF"/>
    <w:rsid w:val="00BD5D1F"/>
    <w:rsid w:val="00BD5D56"/>
    <w:rsid w:val="00BD5D58"/>
    <w:rsid w:val="00BD5DE7"/>
    <w:rsid w:val="00BD5E80"/>
    <w:rsid w:val="00BD5EDF"/>
    <w:rsid w:val="00BD5F04"/>
    <w:rsid w:val="00BD6033"/>
    <w:rsid w:val="00BD604B"/>
    <w:rsid w:val="00BD60B8"/>
    <w:rsid w:val="00BD6185"/>
    <w:rsid w:val="00BD61AC"/>
    <w:rsid w:val="00BD61E3"/>
    <w:rsid w:val="00BD621B"/>
    <w:rsid w:val="00BD62D6"/>
    <w:rsid w:val="00BD62E4"/>
    <w:rsid w:val="00BD633C"/>
    <w:rsid w:val="00BD63AD"/>
    <w:rsid w:val="00BD63B4"/>
    <w:rsid w:val="00BD63DF"/>
    <w:rsid w:val="00BD6402"/>
    <w:rsid w:val="00BD6451"/>
    <w:rsid w:val="00BD6482"/>
    <w:rsid w:val="00BD64CA"/>
    <w:rsid w:val="00BD64D8"/>
    <w:rsid w:val="00BD655C"/>
    <w:rsid w:val="00BD6565"/>
    <w:rsid w:val="00BD6591"/>
    <w:rsid w:val="00BD659A"/>
    <w:rsid w:val="00BD65A4"/>
    <w:rsid w:val="00BD65B7"/>
    <w:rsid w:val="00BD65E9"/>
    <w:rsid w:val="00BD669E"/>
    <w:rsid w:val="00BD66A0"/>
    <w:rsid w:val="00BD66A6"/>
    <w:rsid w:val="00BD670E"/>
    <w:rsid w:val="00BD6715"/>
    <w:rsid w:val="00BD671C"/>
    <w:rsid w:val="00BD6724"/>
    <w:rsid w:val="00BD673B"/>
    <w:rsid w:val="00BD675F"/>
    <w:rsid w:val="00BD67EC"/>
    <w:rsid w:val="00BD6814"/>
    <w:rsid w:val="00BD682B"/>
    <w:rsid w:val="00BD6862"/>
    <w:rsid w:val="00BD6878"/>
    <w:rsid w:val="00BD6893"/>
    <w:rsid w:val="00BD689E"/>
    <w:rsid w:val="00BD68AA"/>
    <w:rsid w:val="00BD6909"/>
    <w:rsid w:val="00BD693E"/>
    <w:rsid w:val="00BD6973"/>
    <w:rsid w:val="00BD6A8F"/>
    <w:rsid w:val="00BD6AD9"/>
    <w:rsid w:val="00BD6ADE"/>
    <w:rsid w:val="00BD6B56"/>
    <w:rsid w:val="00BD6BD1"/>
    <w:rsid w:val="00BD6BDB"/>
    <w:rsid w:val="00BD6C43"/>
    <w:rsid w:val="00BD6CA2"/>
    <w:rsid w:val="00BD6D06"/>
    <w:rsid w:val="00BD6D36"/>
    <w:rsid w:val="00BD6DBB"/>
    <w:rsid w:val="00BD6E00"/>
    <w:rsid w:val="00BD6E56"/>
    <w:rsid w:val="00BD6E5D"/>
    <w:rsid w:val="00BD6E72"/>
    <w:rsid w:val="00BD6E8D"/>
    <w:rsid w:val="00BD6EC3"/>
    <w:rsid w:val="00BD6F0D"/>
    <w:rsid w:val="00BD6F50"/>
    <w:rsid w:val="00BD6F53"/>
    <w:rsid w:val="00BD6F89"/>
    <w:rsid w:val="00BD6FCA"/>
    <w:rsid w:val="00BD6FFC"/>
    <w:rsid w:val="00BD701C"/>
    <w:rsid w:val="00BD7027"/>
    <w:rsid w:val="00BD7065"/>
    <w:rsid w:val="00BD70EF"/>
    <w:rsid w:val="00BD70F3"/>
    <w:rsid w:val="00BD7121"/>
    <w:rsid w:val="00BD712C"/>
    <w:rsid w:val="00BD715C"/>
    <w:rsid w:val="00BD7189"/>
    <w:rsid w:val="00BD71DF"/>
    <w:rsid w:val="00BD7201"/>
    <w:rsid w:val="00BD7321"/>
    <w:rsid w:val="00BD7375"/>
    <w:rsid w:val="00BD73C1"/>
    <w:rsid w:val="00BD7455"/>
    <w:rsid w:val="00BD7501"/>
    <w:rsid w:val="00BD751D"/>
    <w:rsid w:val="00BD7558"/>
    <w:rsid w:val="00BD7590"/>
    <w:rsid w:val="00BD7596"/>
    <w:rsid w:val="00BD764D"/>
    <w:rsid w:val="00BD76B1"/>
    <w:rsid w:val="00BD76DE"/>
    <w:rsid w:val="00BD7721"/>
    <w:rsid w:val="00BD7839"/>
    <w:rsid w:val="00BD7880"/>
    <w:rsid w:val="00BD78AE"/>
    <w:rsid w:val="00BD7934"/>
    <w:rsid w:val="00BD793A"/>
    <w:rsid w:val="00BD7983"/>
    <w:rsid w:val="00BD79A3"/>
    <w:rsid w:val="00BD79A6"/>
    <w:rsid w:val="00BD79B1"/>
    <w:rsid w:val="00BD79F3"/>
    <w:rsid w:val="00BD79F9"/>
    <w:rsid w:val="00BD7A54"/>
    <w:rsid w:val="00BD7AB5"/>
    <w:rsid w:val="00BD7AE4"/>
    <w:rsid w:val="00BD7AEC"/>
    <w:rsid w:val="00BD7B05"/>
    <w:rsid w:val="00BD7BD3"/>
    <w:rsid w:val="00BD7C49"/>
    <w:rsid w:val="00BD7C5B"/>
    <w:rsid w:val="00BD7C6B"/>
    <w:rsid w:val="00BD7C8B"/>
    <w:rsid w:val="00BD7C93"/>
    <w:rsid w:val="00BD7C95"/>
    <w:rsid w:val="00BD7D2E"/>
    <w:rsid w:val="00BD7D4E"/>
    <w:rsid w:val="00BD7D95"/>
    <w:rsid w:val="00BD7DC9"/>
    <w:rsid w:val="00BD7E4D"/>
    <w:rsid w:val="00BD7E60"/>
    <w:rsid w:val="00BD7EAF"/>
    <w:rsid w:val="00BD7EC7"/>
    <w:rsid w:val="00BD7F4D"/>
    <w:rsid w:val="00BD7F56"/>
    <w:rsid w:val="00BD7F60"/>
    <w:rsid w:val="00BD7F66"/>
    <w:rsid w:val="00BD7F79"/>
    <w:rsid w:val="00BD7FAC"/>
    <w:rsid w:val="00BD7FE1"/>
    <w:rsid w:val="00BE0019"/>
    <w:rsid w:val="00BE0055"/>
    <w:rsid w:val="00BE00B8"/>
    <w:rsid w:val="00BE00BD"/>
    <w:rsid w:val="00BE011A"/>
    <w:rsid w:val="00BE0144"/>
    <w:rsid w:val="00BE0184"/>
    <w:rsid w:val="00BE0188"/>
    <w:rsid w:val="00BE01E5"/>
    <w:rsid w:val="00BE0242"/>
    <w:rsid w:val="00BE0269"/>
    <w:rsid w:val="00BE028E"/>
    <w:rsid w:val="00BE02CF"/>
    <w:rsid w:val="00BE02D3"/>
    <w:rsid w:val="00BE0317"/>
    <w:rsid w:val="00BE0367"/>
    <w:rsid w:val="00BE036F"/>
    <w:rsid w:val="00BE0378"/>
    <w:rsid w:val="00BE03AC"/>
    <w:rsid w:val="00BE03AF"/>
    <w:rsid w:val="00BE043C"/>
    <w:rsid w:val="00BE050A"/>
    <w:rsid w:val="00BE0543"/>
    <w:rsid w:val="00BE0592"/>
    <w:rsid w:val="00BE060C"/>
    <w:rsid w:val="00BE06C7"/>
    <w:rsid w:val="00BE06CE"/>
    <w:rsid w:val="00BE0708"/>
    <w:rsid w:val="00BE0798"/>
    <w:rsid w:val="00BE07E2"/>
    <w:rsid w:val="00BE084F"/>
    <w:rsid w:val="00BE0876"/>
    <w:rsid w:val="00BE0893"/>
    <w:rsid w:val="00BE0934"/>
    <w:rsid w:val="00BE0A03"/>
    <w:rsid w:val="00BE0A2E"/>
    <w:rsid w:val="00BE0A4C"/>
    <w:rsid w:val="00BE0AA2"/>
    <w:rsid w:val="00BE0C1C"/>
    <w:rsid w:val="00BE0C5F"/>
    <w:rsid w:val="00BE0C66"/>
    <w:rsid w:val="00BE0CE0"/>
    <w:rsid w:val="00BE0D65"/>
    <w:rsid w:val="00BE0E5D"/>
    <w:rsid w:val="00BE0E81"/>
    <w:rsid w:val="00BE0F47"/>
    <w:rsid w:val="00BE0F92"/>
    <w:rsid w:val="00BE0FEF"/>
    <w:rsid w:val="00BE1024"/>
    <w:rsid w:val="00BE102C"/>
    <w:rsid w:val="00BE10D3"/>
    <w:rsid w:val="00BE10E9"/>
    <w:rsid w:val="00BE113A"/>
    <w:rsid w:val="00BE113D"/>
    <w:rsid w:val="00BE1164"/>
    <w:rsid w:val="00BE116E"/>
    <w:rsid w:val="00BE1237"/>
    <w:rsid w:val="00BE126B"/>
    <w:rsid w:val="00BE12B3"/>
    <w:rsid w:val="00BE12C8"/>
    <w:rsid w:val="00BE12D9"/>
    <w:rsid w:val="00BE130B"/>
    <w:rsid w:val="00BE1370"/>
    <w:rsid w:val="00BE139A"/>
    <w:rsid w:val="00BE1450"/>
    <w:rsid w:val="00BE1519"/>
    <w:rsid w:val="00BE15CF"/>
    <w:rsid w:val="00BE160C"/>
    <w:rsid w:val="00BE161D"/>
    <w:rsid w:val="00BE16B1"/>
    <w:rsid w:val="00BE17F2"/>
    <w:rsid w:val="00BE1808"/>
    <w:rsid w:val="00BE1869"/>
    <w:rsid w:val="00BE18B0"/>
    <w:rsid w:val="00BE18DE"/>
    <w:rsid w:val="00BE18ED"/>
    <w:rsid w:val="00BE194E"/>
    <w:rsid w:val="00BE19BA"/>
    <w:rsid w:val="00BE1A27"/>
    <w:rsid w:val="00BE1AD3"/>
    <w:rsid w:val="00BE1B07"/>
    <w:rsid w:val="00BE1B3E"/>
    <w:rsid w:val="00BE1BBE"/>
    <w:rsid w:val="00BE1CD8"/>
    <w:rsid w:val="00BE1D3B"/>
    <w:rsid w:val="00BE1D96"/>
    <w:rsid w:val="00BE1D9C"/>
    <w:rsid w:val="00BE1DA2"/>
    <w:rsid w:val="00BE1DA3"/>
    <w:rsid w:val="00BE1DB9"/>
    <w:rsid w:val="00BE1E15"/>
    <w:rsid w:val="00BE1E1E"/>
    <w:rsid w:val="00BE1E67"/>
    <w:rsid w:val="00BE1E9D"/>
    <w:rsid w:val="00BE1F7E"/>
    <w:rsid w:val="00BE1F83"/>
    <w:rsid w:val="00BE1F90"/>
    <w:rsid w:val="00BE200D"/>
    <w:rsid w:val="00BE205E"/>
    <w:rsid w:val="00BE2073"/>
    <w:rsid w:val="00BE2113"/>
    <w:rsid w:val="00BE211C"/>
    <w:rsid w:val="00BE2123"/>
    <w:rsid w:val="00BE2134"/>
    <w:rsid w:val="00BE2176"/>
    <w:rsid w:val="00BE217B"/>
    <w:rsid w:val="00BE21BD"/>
    <w:rsid w:val="00BE2237"/>
    <w:rsid w:val="00BE2284"/>
    <w:rsid w:val="00BE2289"/>
    <w:rsid w:val="00BE2298"/>
    <w:rsid w:val="00BE22BF"/>
    <w:rsid w:val="00BE23C6"/>
    <w:rsid w:val="00BE240D"/>
    <w:rsid w:val="00BE2481"/>
    <w:rsid w:val="00BE2483"/>
    <w:rsid w:val="00BE24BD"/>
    <w:rsid w:val="00BE25A8"/>
    <w:rsid w:val="00BE25C7"/>
    <w:rsid w:val="00BE25D0"/>
    <w:rsid w:val="00BE25D7"/>
    <w:rsid w:val="00BE2602"/>
    <w:rsid w:val="00BE2633"/>
    <w:rsid w:val="00BE263D"/>
    <w:rsid w:val="00BE2643"/>
    <w:rsid w:val="00BE2646"/>
    <w:rsid w:val="00BE267C"/>
    <w:rsid w:val="00BE271B"/>
    <w:rsid w:val="00BE27BE"/>
    <w:rsid w:val="00BE27F2"/>
    <w:rsid w:val="00BE287B"/>
    <w:rsid w:val="00BE28AC"/>
    <w:rsid w:val="00BE2966"/>
    <w:rsid w:val="00BE2985"/>
    <w:rsid w:val="00BE29A2"/>
    <w:rsid w:val="00BE29CA"/>
    <w:rsid w:val="00BE2AA3"/>
    <w:rsid w:val="00BE2AC4"/>
    <w:rsid w:val="00BE2AFE"/>
    <w:rsid w:val="00BE2B08"/>
    <w:rsid w:val="00BE2B32"/>
    <w:rsid w:val="00BE2BB0"/>
    <w:rsid w:val="00BE2BE1"/>
    <w:rsid w:val="00BE2C16"/>
    <w:rsid w:val="00BE2C27"/>
    <w:rsid w:val="00BE2C73"/>
    <w:rsid w:val="00BE2CFC"/>
    <w:rsid w:val="00BE2D1E"/>
    <w:rsid w:val="00BE2DF2"/>
    <w:rsid w:val="00BE2E41"/>
    <w:rsid w:val="00BE2E74"/>
    <w:rsid w:val="00BE2E7E"/>
    <w:rsid w:val="00BE2E8C"/>
    <w:rsid w:val="00BE2F24"/>
    <w:rsid w:val="00BE2FD7"/>
    <w:rsid w:val="00BE301E"/>
    <w:rsid w:val="00BE316A"/>
    <w:rsid w:val="00BE31DE"/>
    <w:rsid w:val="00BE3200"/>
    <w:rsid w:val="00BE3233"/>
    <w:rsid w:val="00BE3299"/>
    <w:rsid w:val="00BE329A"/>
    <w:rsid w:val="00BE32C5"/>
    <w:rsid w:val="00BE3374"/>
    <w:rsid w:val="00BE3392"/>
    <w:rsid w:val="00BE33BE"/>
    <w:rsid w:val="00BE33C8"/>
    <w:rsid w:val="00BE3426"/>
    <w:rsid w:val="00BE3493"/>
    <w:rsid w:val="00BE34A8"/>
    <w:rsid w:val="00BE34C2"/>
    <w:rsid w:val="00BE34E1"/>
    <w:rsid w:val="00BE34F2"/>
    <w:rsid w:val="00BE357D"/>
    <w:rsid w:val="00BE3587"/>
    <w:rsid w:val="00BE35A8"/>
    <w:rsid w:val="00BE3633"/>
    <w:rsid w:val="00BE364C"/>
    <w:rsid w:val="00BE3664"/>
    <w:rsid w:val="00BE3681"/>
    <w:rsid w:val="00BE36A3"/>
    <w:rsid w:val="00BE36A5"/>
    <w:rsid w:val="00BE36DA"/>
    <w:rsid w:val="00BE37BC"/>
    <w:rsid w:val="00BE3877"/>
    <w:rsid w:val="00BE387E"/>
    <w:rsid w:val="00BE38C4"/>
    <w:rsid w:val="00BE38F2"/>
    <w:rsid w:val="00BE3978"/>
    <w:rsid w:val="00BE3A68"/>
    <w:rsid w:val="00BE3B19"/>
    <w:rsid w:val="00BE3B4F"/>
    <w:rsid w:val="00BE3BBB"/>
    <w:rsid w:val="00BE3BE0"/>
    <w:rsid w:val="00BE3D2F"/>
    <w:rsid w:val="00BE3E47"/>
    <w:rsid w:val="00BE3E6D"/>
    <w:rsid w:val="00BE3E74"/>
    <w:rsid w:val="00BE3E77"/>
    <w:rsid w:val="00BE3E87"/>
    <w:rsid w:val="00BE3F23"/>
    <w:rsid w:val="00BE3F41"/>
    <w:rsid w:val="00BE3F8F"/>
    <w:rsid w:val="00BE3FF6"/>
    <w:rsid w:val="00BE40B0"/>
    <w:rsid w:val="00BE4118"/>
    <w:rsid w:val="00BE4125"/>
    <w:rsid w:val="00BE41BF"/>
    <w:rsid w:val="00BE41F3"/>
    <w:rsid w:val="00BE4287"/>
    <w:rsid w:val="00BE4347"/>
    <w:rsid w:val="00BE447A"/>
    <w:rsid w:val="00BE447F"/>
    <w:rsid w:val="00BE44D9"/>
    <w:rsid w:val="00BE4514"/>
    <w:rsid w:val="00BE4516"/>
    <w:rsid w:val="00BE4548"/>
    <w:rsid w:val="00BE454E"/>
    <w:rsid w:val="00BE455B"/>
    <w:rsid w:val="00BE457B"/>
    <w:rsid w:val="00BE45A3"/>
    <w:rsid w:val="00BE45A4"/>
    <w:rsid w:val="00BE45B3"/>
    <w:rsid w:val="00BE460A"/>
    <w:rsid w:val="00BE465B"/>
    <w:rsid w:val="00BE4674"/>
    <w:rsid w:val="00BE4682"/>
    <w:rsid w:val="00BE46A3"/>
    <w:rsid w:val="00BE46D2"/>
    <w:rsid w:val="00BE46FB"/>
    <w:rsid w:val="00BE47D8"/>
    <w:rsid w:val="00BE4879"/>
    <w:rsid w:val="00BE48C2"/>
    <w:rsid w:val="00BE48D7"/>
    <w:rsid w:val="00BE490F"/>
    <w:rsid w:val="00BE4911"/>
    <w:rsid w:val="00BE491A"/>
    <w:rsid w:val="00BE4942"/>
    <w:rsid w:val="00BE4A43"/>
    <w:rsid w:val="00BE4A5A"/>
    <w:rsid w:val="00BE4A82"/>
    <w:rsid w:val="00BE4AA8"/>
    <w:rsid w:val="00BE4AAD"/>
    <w:rsid w:val="00BE4AC7"/>
    <w:rsid w:val="00BE4AE1"/>
    <w:rsid w:val="00BE4B07"/>
    <w:rsid w:val="00BE4B32"/>
    <w:rsid w:val="00BE4B62"/>
    <w:rsid w:val="00BE4B7B"/>
    <w:rsid w:val="00BE4B9E"/>
    <w:rsid w:val="00BE4BB4"/>
    <w:rsid w:val="00BE4BC9"/>
    <w:rsid w:val="00BE4C28"/>
    <w:rsid w:val="00BE4C4F"/>
    <w:rsid w:val="00BE4C60"/>
    <w:rsid w:val="00BE4C66"/>
    <w:rsid w:val="00BE4C80"/>
    <w:rsid w:val="00BE4D46"/>
    <w:rsid w:val="00BE4EC6"/>
    <w:rsid w:val="00BE4F37"/>
    <w:rsid w:val="00BE5062"/>
    <w:rsid w:val="00BE5145"/>
    <w:rsid w:val="00BE51C4"/>
    <w:rsid w:val="00BE5205"/>
    <w:rsid w:val="00BE526F"/>
    <w:rsid w:val="00BE5291"/>
    <w:rsid w:val="00BE52B3"/>
    <w:rsid w:val="00BE52D9"/>
    <w:rsid w:val="00BE52F2"/>
    <w:rsid w:val="00BE531C"/>
    <w:rsid w:val="00BE5392"/>
    <w:rsid w:val="00BE53DB"/>
    <w:rsid w:val="00BE543D"/>
    <w:rsid w:val="00BE548B"/>
    <w:rsid w:val="00BE560D"/>
    <w:rsid w:val="00BE5620"/>
    <w:rsid w:val="00BE5638"/>
    <w:rsid w:val="00BE568E"/>
    <w:rsid w:val="00BE56F0"/>
    <w:rsid w:val="00BE57F4"/>
    <w:rsid w:val="00BE57F5"/>
    <w:rsid w:val="00BE5802"/>
    <w:rsid w:val="00BE581E"/>
    <w:rsid w:val="00BE5842"/>
    <w:rsid w:val="00BE5875"/>
    <w:rsid w:val="00BE58D0"/>
    <w:rsid w:val="00BE5923"/>
    <w:rsid w:val="00BE59C5"/>
    <w:rsid w:val="00BE5A1D"/>
    <w:rsid w:val="00BE5A3C"/>
    <w:rsid w:val="00BE5A7C"/>
    <w:rsid w:val="00BE5AB0"/>
    <w:rsid w:val="00BE5B0D"/>
    <w:rsid w:val="00BE5B71"/>
    <w:rsid w:val="00BE5C2F"/>
    <w:rsid w:val="00BE5C6C"/>
    <w:rsid w:val="00BE5C8B"/>
    <w:rsid w:val="00BE5CB6"/>
    <w:rsid w:val="00BE5DD4"/>
    <w:rsid w:val="00BE5DEC"/>
    <w:rsid w:val="00BE5E3D"/>
    <w:rsid w:val="00BE5E5D"/>
    <w:rsid w:val="00BE5E67"/>
    <w:rsid w:val="00BE5E88"/>
    <w:rsid w:val="00BE5EBC"/>
    <w:rsid w:val="00BE5F28"/>
    <w:rsid w:val="00BE5F52"/>
    <w:rsid w:val="00BE5F9E"/>
    <w:rsid w:val="00BE5FD8"/>
    <w:rsid w:val="00BE5FDF"/>
    <w:rsid w:val="00BE6003"/>
    <w:rsid w:val="00BE6058"/>
    <w:rsid w:val="00BE613D"/>
    <w:rsid w:val="00BE61A0"/>
    <w:rsid w:val="00BE61E0"/>
    <w:rsid w:val="00BE621A"/>
    <w:rsid w:val="00BE6244"/>
    <w:rsid w:val="00BE6250"/>
    <w:rsid w:val="00BE6251"/>
    <w:rsid w:val="00BE6266"/>
    <w:rsid w:val="00BE6368"/>
    <w:rsid w:val="00BE6376"/>
    <w:rsid w:val="00BE639D"/>
    <w:rsid w:val="00BE64B1"/>
    <w:rsid w:val="00BE64BA"/>
    <w:rsid w:val="00BE64D2"/>
    <w:rsid w:val="00BE655E"/>
    <w:rsid w:val="00BE655F"/>
    <w:rsid w:val="00BE661E"/>
    <w:rsid w:val="00BE6631"/>
    <w:rsid w:val="00BE6654"/>
    <w:rsid w:val="00BE66A3"/>
    <w:rsid w:val="00BE6715"/>
    <w:rsid w:val="00BE672B"/>
    <w:rsid w:val="00BE6734"/>
    <w:rsid w:val="00BE6765"/>
    <w:rsid w:val="00BE6797"/>
    <w:rsid w:val="00BE67B4"/>
    <w:rsid w:val="00BE6836"/>
    <w:rsid w:val="00BE6872"/>
    <w:rsid w:val="00BE68B7"/>
    <w:rsid w:val="00BE68D2"/>
    <w:rsid w:val="00BE6951"/>
    <w:rsid w:val="00BE69A1"/>
    <w:rsid w:val="00BE69B5"/>
    <w:rsid w:val="00BE69C9"/>
    <w:rsid w:val="00BE69CC"/>
    <w:rsid w:val="00BE6A73"/>
    <w:rsid w:val="00BE6AC1"/>
    <w:rsid w:val="00BE6AEB"/>
    <w:rsid w:val="00BE6B20"/>
    <w:rsid w:val="00BE6B64"/>
    <w:rsid w:val="00BE6B7C"/>
    <w:rsid w:val="00BE6B83"/>
    <w:rsid w:val="00BE6BD6"/>
    <w:rsid w:val="00BE6C00"/>
    <w:rsid w:val="00BE6C31"/>
    <w:rsid w:val="00BE6C5A"/>
    <w:rsid w:val="00BE6C9C"/>
    <w:rsid w:val="00BE6CB5"/>
    <w:rsid w:val="00BE6CB6"/>
    <w:rsid w:val="00BE6CC0"/>
    <w:rsid w:val="00BE6D49"/>
    <w:rsid w:val="00BE6DCC"/>
    <w:rsid w:val="00BE6E3F"/>
    <w:rsid w:val="00BE6ED7"/>
    <w:rsid w:val="00BE6F71"/>
    <w:rsid w:val="00BE6F83"/>
    <w:rsid w:val="00BE6FB0"/>
    <w:rsid w:val="00BE6FE2"/>
    <w:rsid w:val="00BE6FFF"/>
    <w:rsid w:val="00BE7013"/>
    <w:rsid w:val="00BE7137"/>
    <w:rsid w:val="00BE7188"/>
    <w:rsid w:val="00BE721D"/>
    <w:rsid w:val="00BE7282"/>
    <w:rsid w:val="00BE7429"/>
    <w:rsid w:val="00BE7475"/>
    <w:rsid w:val="00BE7479"/>
    <w:rsid w:val="00BE747E"/>
    <w:rsid w:val="00BE74CD"/>
    <w:rsid w:val="00BE7512"/>
    <w:rsid w:val="00BE759E"/>
    <w:rsid w:val="00BE75E7"/>
    <w:rsid w:val="00BE760A"/>
    <w:rsid w:val="00BE76D2"/>
    <w:rsid w:val="00BE7753"/>
    <w:rsid w:val="00BE77D8"/>
    <w:rsid w:val="00BE782F"/>
    <w:rsid w:val="00BE791C"/>
    <w:rsid w:val="00BE7949"/>
    <w:rsid w:val="00BE79C1"/>
    <w:rsid w:val="00BE79D5"/>
    <w:rsid w:val="00BE7A0A"/>
    <w:rsid w:val="00BE7A5B"/>
    <w:rsid w:val="00BE7B6B"/>
    <w:rsid w:val="00BE7BBA"/>
    <w:rsid w:val="00BE7BC6"/>
    <w:rsid w:val="00BE7BCA"/>
    <w:rsid w:val="00BE7BFB"/>
    <w:rsid w:val="00BE7C0B"/>
    <w:rsid w:val="00BE7C75"/>
    <w:rsid w:val="00BE7C92"/>
    <w:rsid w:val="00BE7CA2"/>
    <w:rsid w:val="00BE7CF5"/>
    <w:rsid w:val="00BE7CFA"/>
    <w:rsid w:val="00BE7D29"/>
    <w:rsid w:val="00BE7DB6"/>
    <w:rsid w:val="00BE7E30"/>
    <w:rsid w:val="00BE7E3B"/>
    <w:rsid w:val="00BE7E83"/>
    <w:rsid w:val="00BE7EB4"/>
    <w:rsid w:val="00BE7ED0"/>
    <w:rsid w:val="00BE7EEC"/>
    <w:rsid w:val="00BE7F16"/>
    <w:rsid w:val="00BE7F26"/>
    <w:rsid w:val="00BE7FBB"/>
    <w:rsid w:val="00BF00AB"/>
    <w:rsid w:val="00BF00ED"/>
    <w:rsid w:val="00BF01F4"/>
    <w:rsid w:val="00BF0204"/>
    <w:rsid w:val="00BF0241"/>
    <w:rsid w:val="00BF0273"/>
    <w:rsid w:val="00BF02B0"/>
    <w:rsid w:val="00BF02D2"/>
    <w:rsid w:val="00BF02E0"/>
    <w:rsid w:val="00BF0376"/>
    <w:rsid w:val="00BF041A"/>
    <w:rsid w:val="00BF0455"/>
    <w:rsid w:val="00BF049B"/>
    <w:rsid w:val="00BF050F"/>
    <w:rsid w:val="00BF053D"/>
    <w:rsid w:val="00BF056E"/>
    <w:rsid w:val="00BF05A5"/>
    <w:rsid w:val="00BF0601"/>
    <w:rsid w:val="00BF0710"/>
    <w:rsid w:val="00BF072D"/>
    <w:rsid w:val="00BF074A"/>
    <w:rsid w:val="00BF0760"/>
    <w:rsid w:val="00BF0788"/>
    <w:rsid w:val="00BF07C1"/>
    <w:rsid w:val="00BF07C2"/>
    <w:rsid w:val="00BF07C6"/>
    <w:rsid w:val="00BF080E"/>
    <w:rsid w:val="00BF0846"/>
    <w:rsid w:val="00BF086F"/>
    <w:rsid w:val="00BF08D9"/>
    <w:rsid w:val="00BF08E8"/>
    <w:rsid w:val="00BF08F9"/>
    <w:rsid w:val="00BF0901"/>
    <w:rsid w:val="00BF0923"/>
    <w:rsid w:val="00BF092F"/>
    <w:rsid w:val="00BF09F7"/>
    <w:rsid w:val="00BF0A00"/>
    <w:rsid w:val="00BF0A5A"/>
    <w:rsid w:val="00BF0B2B"/>
    <w:rsid w:val="00BF0B82"/>
    <w:rsid w:val="00BF0BEA"/>
    <w:rsid w:val="00BF0CCF"/>
    <w:rsid w:val="00BF0CD8"/>
    <w:rsid w:val="00BF0D2A"/>
    <w:rsid w:val="00BF0D4F"/>
    <w:rsid w:val="00BF0D54"/>
    <w:rsid w:val="00BF0DBA"/>
    <w:rsid w:val="00BF0DC0"/>
    <w:rsid w:val="00BF0DD3"/>
    <w:rsid w:val="00BF0E21"/>
    <w:rsid w:val="00BF0E2D"/>
    <w:rsid w:val="00BF0E34"/>
    <w:rsid w:val="00BF0E90"/>
    <w:rsid w:val="00BF0E91"/>
    <w:rsid w:val="00BF0F33"/>
    <w:rsid w:val="00BF0F40"/>
    <w:rsid w:val="00BF0FB6"/>
    <w:rsid w:val="00BF0FBA"/>
    <w:rsid w:val="00BF0FDB"/>
    <w:rsid w:val="00BF0FE9"/>
    <w:rsid w:val="00BF1013"/>
    <w:rsid w:val="00BF1035"/>
    <w:rsid w:val="00BF1046"/>
    <w:rsid w:val="00BF10B7"/>
    <w:rsid w:val="00BF10D0"/>
    <w:rsid w:val="00BF10E6"/>
    <w:rsid w:val="00BF11A3"/>
    <w:rsid w:val="00BF1207"/>
    <w:rsid w:val="00BF1208"/>
    <w:rsid w:val="00BF1244"/>
    <w:rsid w:val="00BF1271"/>
    <w:rsid w:val="00BF128C"/>
    <w:rsid w:val="00BF12B1"/>
    <w:rsid w:val="00BF12D5"/>
    <w:rsid w:val="00BF12E2"/>
    <w:rsid w:val="00BF1320"/>
    <w:rsid w:val="00BF138B"/>
    <w:rsid w:val="00BF13BF"/>
    <w:rsid w:val="00BF1487"/>
    <w:rsid w:val="00BF1491"/>
    <w:rsid w:val="00BF1561"/>
    <w:rsid w:val="00BF15B7"/>
    <w:rsid w:val="00BF15DB"/>
    <w:rsid w:val="00BF1607"/>
    <w:rsid w:val="00BF164E"/>
    <w:rsid w:val="00BF1682"/>
    <w:rsid w:val="00BF16AE"/>
    <w:rsid w:val="00BF176B"/>
    <w:rsid w:val="00BF1784"/>
    <w:rsid w:val="00BF178B"/>
    <w:rsid w:val="00BF17E6"/>
    <w:rsid w:val="00BF184D"/>
    <w:rsid w:val="00BF18B3"/>
    <w:rsid w:val="00BF18D2"/>
    <w:rsid w:val="00BF18F6"/>
    <w:rsid w:val="00BF1959"/>
    <w:rsid w:val="00BF1AA1"/>
    <w:rsid w:val="00BF1AAA"/>
    <w:rsid w:val="00BF1ABC"/>
    <w:rsid w:val="00BF1ADF"/>
    <w:rsid w:val="00BF1AE7"/>
    <w:rsid w:val="00BF1B13"/>
    <w:rsid w:val="00BF1B4C"/>
    <w:rsid w:val="00BF1B69"/>
    <w:rsid w:val="00BF1B6D"/>
    <w:rsid w:val="00BF1BB1"/>
    <w:rsid w:val="00BF1BBE"/>
    <w:rsid w:val="00BF1BD0"/>
    <w:rsid w:val="00BF1C0A"/>
    <w:rsid w:val="00BF1C22"/>
    <w:rsid w:val="00BF1C92"/>
    <w:rsid w:val="00BF1C9D"/>
    <w:rsid w:val="00BF1CDE"/>
    <w:rsid w:val="00BF1CEF"/>
    <w:rsid w:val="00BF1D00"/>
    <w:rsid w:val="00BF1D07"/>
    <w:rsid w:val="00BF1D09"/>
    <w:rsid w:val="00BF1D46"/>
    <w:rsid w:val="00BF1DC8"/>
    <w:rsid w:val="00BF1DD1"/>
    <w:rsid w:val="00BF1E3A"/>
    <w:rsid w:val="00BF1E4F"/>
    <w:rsid w:val="00BF1E62"/>
    <w:rsid w:val="00BF1ED1"/>
    <w:rsid w:val="00BF1EFB"/>
    <w:rsid w:val="00BF1FDD"/>
    <w:rsid w:val="00BF2051"/>
    <w:rsid w:val="00BF20A1"/>
    <w:rsid w:val="00BF20D3"/>
    <w:rsid w:val="00BF2135"/>
    <w:rsid w:val="00BF221E"/>
    <w:rsid w:val="00BF222B"/>
    <w:rsid w:val="00BF225B"/>
    <w:rsid w:val="00BF2291"/>
    <w:rsid w:val="00BF22F9"/>
    <w:rsid w:val="00BF233D"/>
    <w:rsid w:val="00BF2354"/>
    <w:rsid w:val="00BF23C3"/>
    <w:rsid w:val="00BF240F"/>
    <w:rsid w:val="00BF2434"/>
    <w:rsid w:val="00BF24AA"/>
    <w:rsid w:val="00BF2577"/>
    <w:rsid w:val="00BF25B5"/>
    <w:rsid w:val="00BF261B"/>
    <w:rsid w:val="00BF2622"/>
    <w:rsid w:val="00BF268C"/>
    <w:rsid w:val="00BF26F1"/>
    <w:rsid w:val="00BF275D"/>
    <w:rsid w:val="00BF27E3"/>
    <w:rsid w:val="00BF2803"/>
    <w:rsid w:val="00BF282F"/>
    <w:rsid w:val="00BF2846"/>
    <w:rsid w:val="00BF289F"/>
    <w:rsid w:val="00BF2916"/>
    <w:rsid w:val="00BF2977"/>
    <w:rsid w:val="00BF2984"/>
    <w:rsid w:val="00BF29E3"/>
    <w:rsid w:val="00BF2A72"/>
    <w:rsid w:val="00BF2AB7"/>
    <w:rsid w:val="00BF2ABF"/>
    <w:rsid w:val="00BF2AE1"/>
    <w:rsid w:val="00BF2B13"/>
    <w:rsid w:val="00BF2B88"/>
    <w:rsid w:val="00BF2C77"/>
    <w:rsid w:val="00BF2C8E"/>
    <w:rsid w:val="00BF2D37"/>
    <w:rsid w:val="00BF2D84"/>
    <w:rsid w:val="00BF2DBA"/>
    <w:rsid w:val="00BF2E29"/>
    <w:rsid w:val="00BF2E31"/>
    <w:rsid w:val="00BF2E38"/>
    <w:rsid w:val="00BF2E91"/>
    <w:rsid w:val="00BF2EC3"/>
    <w:rsid w:val="00BF2EE8"/>
    <w:rsid w:val="00BF2F82"/>
    <w:rsid w:val="00BF2FB0"/>
    <w:rsid w:val="00BF2FEB"/>
    <w:rsid w:val="00BF2FF3"/>
    <w:rsid w:val="00BF300B"/>
    <w:rsid w:val="00BF3013"/>
    <w:rsid w:val="00BF304F"/>
    <w:rsid w:val="00BF3097"/>
    <w:rsid w:val="00BF30C0"/>
    <w:rsid w:val="00BF30E5"/>
    <w:rsid w:val="00BF3136"/>
    <w:rsid w:val="00BF3163"/>
    <w:rsid w:val="00BF323A"/>
    <w:rsid w:val="00BF3253"/>
    <w:rsid w:val="00BF3266"/>
    <w:rsid w:val="00BF329A"/>
    <w:rsid w:val="00BF32B8"/>
    <w:rsid w:val="00BF333B"/>
    <w:rsid w:val="00BF3342"/>
    <w:rsid w:val="00BF335C"/>
    <w:rsid w:val="00BF336A"/>
    <w:rsid w:val="00BF336D"/>
    <w:rsid w:val="00BF33AB"/>
    <w:rsid w:val="00BF33B8"/>
    <w:rsid w:val="00BF33E7"/>
    <w:rsid w:val="00BF3405"/>
    <w:rsid w:val="00BF3426"/>
    <w:rsid w:val="00BF344E"/>
    <w:rsid w:val="00BF344F"/>
    <w:rsid w:val="00BF34B9"/>
    <w:rsid w:val="00BF34E6"/>
    <w:rsid w:val="00BF3506"/>
    <w:rsid w:val="00BF3530"/>
    <w:rsid w:val="00BF3560"/>
    <w:rsid w:val="00BF356C"/>
    <w:rsid w:val="00BF3630"/>
    <w:rsid w:val="00BF36E3"/>
    <w:rsid w:val="00BF36EE"/>
    <w:rsid w:val="00BF36FD"/>
    <w:rsid w:val="00BF376D"/>
    <w:rsid w:val="00BF3774"/>
    <w:rsid w:val="00BF3830"/>
    <w:rsid w:val="00BF384D"/>
    <w:rsid w:val="00BF3880"/>
    <w:rsid w:val="00BF388A"/>
    <w:rsid w:val="00BF391D"/>
    <w:rsid w:val="00BF393A"/>
    <w:rsid w:val="00BF3951"/>
    <w:rsid w:val="00BF395B"/>
    <w:rsid w:val="00BF39A2"/>
    <w:rsid w:val="00BF39C6"/>
    <w:rsid w:val="00BF3ACD"/>
    <w:rsid w:val="00BF3AD2"/>
    <w:rsid w:val="00BF3B27"/>
    <w:rsid w:val="00BF3B32"/>
    <w:rsid w:val="00BF3B44"/>
    <w:rsid w:val="00BF3BAF"/>
    <w:rsid w:val="00BF3C58"/>
    <w:rsid w:val="00BF3C92"/>
    <w:rsid w:val="00BF3CB1"/>
    <w:rsid w:val="00BF3D2B"/>
    <w:rsid w:val="00BF3D60"/>
    <w:rsid w:val="00BF3D6B"/>
    <w:rsid w:val="00BF3D9D"/>
    <w:rsid w:val="00BF3DB7"/>
    <w:rsid w:val="00BF3DDB"/>
    <w:rsid w:val="00BF3E23"/>
    <w:rsid w:val="00BF3E39"/>
    <w:rsid w:val="00BF3E4D"/>
    <w:rsid w:val="00BF3E53"/>
    <w:rsid w:val="00BF3E74"/>
    <w:rsid w:val="00BF3ECE"/>
    <w:rsid w:val="00BF3EE8"/>
    <w:rsid w:val="00BF3F04"/>
    <w:rsid w:val="00BF3F31"/>
    <w:rsid w:val="00BF3F42"/>
    <w:rsid w:val="00BF3F76"/>
    <w:rsid w:val="00BF3FC1"/>
    <w:rsid w:val="00BF3FEC"/>
    <w:rsid w:val="00BF3FED"/>
    <w:rsid w:val="00BF4057"/>
    <w:rsid w:val="00BF40A8"/>
    <w:rsid w:val="00BF40EF"/>
    <w:rsid w:val="00BF413D"/>
    <w:rsid w:val="00BF4156"/>
    <w:rsid w:val="00BF4165"/>
    <w:rsid w:val="00BF4167"/>
    <w:rsid w:val="00BF4195"/>
    <w:rsid w:val="00BF41C4"/>
    <w:rsid w:val="00BF4266"/>
    <w:rsid w:val="00BF426A"/>
    <w:rsid w:val="00BF4307"/>
    <w:rsid w:val="00BF4335"/>
    <w:rsid w:val="00BF4351"/>
    <w:rsid w:val="00BF435E"/>
    <w:rsid w:val="00BF4387"/>
    <w:rsid w:val="00BF43CA"/>
    <w:rsid w:val="00BF4420"/>
    <w:rsid w:val="00BF442D"/>
    <w:rsid w:val="00BF4552"/>
    <w:rsid w:val="00BF45A3"/>
    <w:rsid w:val="00BF4635"/>
    <w:rsid w:val="00BF4649"/>
    <w:rsid w:val="00BF4665"/>
    <w:rsid w:val="00BF4676"/>
    <w:rsid w:val="00BF472A"/>
    <w:rsid w:val="00BF4795"/>
    <w:rsid w:val="00BF47AC"/>
    <w:rsid w:val="00BF47D5"/>
    <w:rsid w:val="00BF484C"/>
    <w:rsid w:val="00BF4862"/>
    <w:rsid w:val="00BF48B2"/>
    <w:rsid w:val="00BF48E3"/>
    <w:rsid w:val="00BF493C"/>
    <w:rsid w:val="00BF4969"/>
    <w:rsid w:val="00BF499B"/>
    <w:rsid w:val="00BF49CB"/>
    <w:rsid w:val="00BF4A99"/>
    <w:rsid w:val="00BF4B10"/>
    <w:rsid w:val="00BF4B16"/>
    <w:rsid w:val="00BF4B22"/>
    <w:rsid w:val="00BF4B36"/>
    <w:rsid w:val="00BF4B3F"/>
    <w:rsid w:val="00BF4B55"/>
    <w:rsid w:val="00BF4B60"/>
    <w:rsid w:val="00BF4D40"/>
    <w:rsid w:val="00BF4D6E"/>
    <w:rsid w:val="00BF4DE5"/>
    <w:rsid w:val="00BF4DF3"/>
    <w:rsid w:val="00BF4E00"/>
    <w:rsid w:val="00BF4E09"/>
    <w:rsid w:val="00BF4E3E"/>
    <w:rsid w:val="00BF4EAB"/>
    <w:rsid w:val="00BF4EB5"/>
    <w:rsid w:val="00BF4EB8"/>
    <w:rsid w:val="00BF4ECF"/>
    <w:rsid w:val="00BF4F84"/>
    <w:rsid w:val="00BF4F89"/>
    <w:rsid w:val="00BF4FBB"/>
    <w:rsid w:val="00BF4FBE"/>
    <w:rsid w:val="00BF5000"/>
    <w:rsid w:val="00BF5020"/>
    <w:rsid w:val="00BF5062"/>
    <w:rsid w:val="00BF507D"/>
    <w:rsid w:val="00BF5090"/>
    <w:rsid w:val="00BF50D8"/>
    <w:rsid w:val="00BF5105"/>
    <w:rsid w:val="00BF510A"/>
    <w:rsid w:val="00BF51AF"/>
    <w:rsid w:val="00BF5234"/>
    <w:rsid w:val="00BF52A5"/>
    <w:rsid w:val="00BF52AA"/>
    <w:rsid w:val="00BF52EC"/>
    <w:rsid w:val="00BF531C"/>
    <w:rsid w:val="00BF53C6"/>
    <w:rsid w:val="00BF547B"/>
    <w:rsid w:val="00BF547F"/>
    <w:rsid w:val="00BF549B"/>
    <w:rsid w:val="00BF54D4"/>
    <w:rsid w:val="00BF553E"/>
    <w:rsid w:val="00BF5555"/>
    <w:rsid w:val="00BF555B"/>
    <w:rsid w:val="00BF55DD"/>
    <w:rsid w:val="00BF5674"/>
    <w:rsid w:val="00BF5695"/>
    <w:rsid w:val="00BF569E"/>
    <w:rsid w:val="00BF56B0"/>
    <w:rsid w:val="00BF5741"/>
    <w:rsid w:val="00BF5756"/>
    <w:rsid w:val="00BF575D"/>
    <w:rsid w:val="00BF577F"/>
    <w:rsid w:val="00BF5802"/>
    <w:rsid w:val="00BF5856"/>
    <w:rsid w:val="00BF58D8"/>
    <w:rsid w:val="00BF5927"/>
    <w:rsid w:val="00BF593F"/>
    <w:rsid w:val="00BF596B"/>
    <w:rsid w:val="00BF5992"/>
    <w:rsid w:val="00BF59E1"/>
    <w:rsid w:val="00BF59F4"/>
    <w:rsid w:val="00BF5A07"/>
    <w:rsid w:val="00BF5A35"/>
    <w:rsid w:val="00BF5ABD"/>
    <w:rsid w:val="00BF5B04"/>
    <w:rsid w:val="00BF5B17"/>
    <w:rsid w:val="00BF5BA9"/>
    <w:rsid w:val="00BF5BAB"/>
    <w:rsid w:val="00BF5BAC"/>
    <w:rsid w:val="00BF5BBA"/>
    <w:rsid w:val="00BF5BBD"/>
    <w:rsid w:val="00BF5BD6"/>
    <w:rsid w:val="00BF5C56"/>
    <w:rsid w:val="00BF5CBF"/>
    <w:rsid w:val="00BF5CE0"/>
    <w:rsid w:val="00BF5CF7"/>
    <w:rsid w:val="00BF5D38"/>
    <w:rsid w:val="00BF5D70"/>
    <w:rsid w:val="00BF5E9E"/>
    <w:rsid w:val="00BF5EAD"/>
    <w:rsid w:val="00BF60ED"/>
    <w:rsid w:val="00BF610D"/>
    <w:rsid w:val="00BF6130"/>
    <w:rsid w:val="00BF615A"/>
    <w:rsid w:val="00BF61B5"/>
    <w:rsid w:val="00BF61C8"/>
    <w:rsid w:val="00BF61D4"/>
    <w:rsid w:val="00BF61EF"/>
    <w:rsid w:val="00BF61F2"/>
    <w:rsid w:val="00BF62A0"/>
    <w:rsid w:val="00BF62A9"/>
    <w:rsid w:val="00BF62C1"/>
    <w:rsid w:val="00BF63A2"/>
    <w:rsid w:val="00BF63A3"/>
    <w:rsid w:val="00BF63F7"/>
    <w:rsid w:val="00BF6474"/>
    <w:rsid w:val="00BF655E"/>
    <w:rsid w:val="00BF65FD"/>
    <w:rsid w:val="00BF6600"/>
    <w:rsid w:val="00BF6613"/>
    <w:rsid w:val="00BF6650"/>
    <w:rsid w:val="00BF6662"/>
    <w:rsid w:val="00BF66A0"/>
    <w:rsid w:val="00BF66D1"/>
    <w:rsid w:val="00BF671B"/>
    <w:rsid w:val="00BF6799"/>
    <w:rsid w:val="00BF67D0"/>
    <w:rsid w:val="00BF686E"/>
    <w:rsid w:val="00BF6912"/>
    <w:rsid w:val="00BF6935"/>
    <w:rsid w:val="00BF69B5"/>
    <w:rsid w:val="00BF6A0E"/>
    <w:rsid w:val="00BF6A59"/>
    <w:rsid w:val="00BF6A67"/>
    <w:rsid w:val="00BF6A7B"/>
    <w:rsid w:val="00BF6A98"/>
    <w:rsid w:val="00BF6AC6"/>
    <w:rsid w:val="00BF6BDE"/>
    <w:rsid w:val="00BF6C74"/>
    <w:rsid w:val="00BF6CD7"/>
    <w:rsid w:val="00BF6CE2"/>
    <w:rsid w:val="00BF6CF9"/>
    <w:rsid w:val="00BF6D10"/>
    <w:rsid w:val="00BF6D36"/>
    <w:rsid w:val="00BF6D4A"/>
    <w:rsid w:val="00BF6D89"/>
    <w:rsid w:val="00BF6DAE"/>
    <w:rsid w:val="00BF6DE3"/>
    <w:rsid w:val="00BF6E13"/>
    <w:rsid w:val="00BF6E34"/>
    <w:rsid w:val="00BF6E58"/>
    <w:rsid w:val="00BF6E59"/>
    <w:rsid w:val="00BF6EA7"/>
    <w:rsid w:val="00BF6ED4"/>
    <w:rsid w:val="00BF6EE6"/>
    <w:rsid w:val="00BF6F06"/>
    <w:rsid w:val="00BF6F7B"/>
    <w:rsid w:val="00BF6F8E"/>
    <w:rsid w:val="00BF6FF3"/>
    <w:rsid w:val="00BF6FF9"/>
    <w:rsid w:val="00BF701D"/>
    <w:rsid w:val="00BF7043"/>
    <w:rsid w:val="00BF70B0"/>
    <w:rsid w:val="00BF70DC"/>
    <w:rsid w:val="00BF71B5"/>
    <w:rsid w:val="00BF71E1"/>
    <w:rsid w:val="00BF721A"/>
    <w:rsid w:val="00BF7222"/>
    <w:rsid w:val="00BF724A"/>
    <w:rsid w:val="00BF7252"/>
    <w:rsid w:val="00BF725E"/>
    <w:rsid w:val="00BF726F"/>
    <w:rsid w:val="00BF72B8"/>
    <w:rsid w:val="00BF72C7"/>
    <w:rsid w:val="00BF72CE"/>
    <w:rsid w:val="00BF72F8"/>
    <w:rsid w:val="00BF737D"/>
    <w:rsid w:val="00BF7426"/>
    <w:rsid w:val="00BF7462"/>
    <w:rsid w:val="00BF7587"/>
    <w:rsid w:val="00BF758C"/>
    <w:rsid w:val="00BF75D1"/>
    <w:rsid w:val="00BF75E1"/>
    <w:rsid w:val="00BF763E"/>
    <w:rsid w:val="00BF7649"/>
    <w:rsid w:val="00BF766E"/>
    <w:rsid w:val="00BF770B"/>
    <w:rsid w:val="00BF7745"/>
    <w:rsid w:val="00BF7791"/>
    <w:rsid w:val="00BF77A8"/>
    <w:rsid w:val="00BF78A0"/>
    <w:rsid w:val="00BF78C2"/>
    <w:rsid w:val="00BF7909"/>
    <w:rsid w:val="00BF7923"/>
    <w:rsid w:val="00BF7983"/>
    <w:rsid w:val="00BF79C4"/>
    <w:rsid w:val="00BF79FB"/>
    <w:rsid w:val="00BF7A00"/>
    <w:rsid w:val="00BF7A05"/>
    <w:rsid w:val="00BF7A19"/>
    <w:rsid w:val="00BF7A46"/>
    <w:rsid w:val="00BF7AA2"/>
    <w:rsid w:val="00BF7B0F"/>
    <w:rsid w:val="00BF7B94"/>
    <w:rsid w:val="00BF7C07"/>
    <w:rsid w:val="00BF7C19"/>
    <w:rsid w:val="00BF7C7C"/>
    <w:rsid w:val="00BF7C8C"/>
    <w:rsid w:val="00BF7CC2"/>
    <w:rsid w:val="00BF7D30"/>
    <w:rsid w:val="00BF7DDC"/>
    <w:rsid w:val="00BF7DDF"/>
    <w:rsid w:val="00BF7DE5"/>
    <w:rsid w:val="00BF7DEC"/>
    <w:rsid w:val="00BF7E0F"/>
    <w:rsid w:val="00BF7E60"/>
    <w:rsid w:val="00BF7E9E"/>
    <w:rsid w:val="00BF7EBA"/>
    <w:rsid w:val="00BF7ED3"/>
    <w:rsid w:val="00BF7EE9"/>
    <w:rsid w:val="00BF7F4D"/>
    <w:rsid w:val="00BF7F7D"/>
    <w:rsid w:val="00BF7FA8"/>
    <w:rsid w:val="00BF7FAD"/>
    <w:rsid w:val="00BF7FBA"/>
    <w:rsid w:val="00BF7FC6"/>
    <w:rsid w:val="00BF7FC9"/>
    <w:rsid w:val="00C0004F"/>
    <w:rsid w:val="00C000AA"/>
    <w:rsid w:val="00C000F2"/>
    <w:rsid w:val="00C0010B"/>
    <w:rsid w:val="00C0013C"/>
    <w:rsid w:val="00C00190"/>
    <w:rsid w:val="00C001AF"/>
    <w:rsid w:val="00C00216"/>
    <w:rsid w:val="00C00260"/>
    <w:rsid w:val="00C00263"/>
    <w:rsid w:val="00C0027D"/>
    <w:rsid w:val="00C002E7"/>
    <w:rsid w:val="00C0037B"/>
    <w:rsid w:val="00C00394"/>
    <w:rsid w:val="00C003C7"/>
    <w:rsid w:val="00C003E1"/>
    <w:rsid w:val="00C003F8"/>
    <w:rsid w:val="00C0040D"/>
    <w:rsid w:val="00C00413"/>
    <w:rsid w:val="00C0041A"/>
    <w:rsid w:val="00C00473"/>
    <w:rsid w:val="00C00476"/>
    <w:rsid w:val="00C0048C"/>
    <w:rsid w:val="00C004C2"/>
    <w:rsid w:val="00C00637"/>
    <w:rsid w:val="00C006B8"/>
    <w:rsid w:val="00C00727"/>
    <w:rsid w:val="00C00736"/>
    <w:rsid w:val="00C00763"/>
    <w:rsid w:val="00C00800"/>
    <w:rsid w:val="00C0080E"/>
    <w:rsid w:val="00C00B1D"/>
    <w:rsid w:val="00C00BC3"/>
    <w:rsid w:val="00C00C3D"/>
    <w:rsid w:val="00C00C5E"/>
    <w:rsid w:val="00C00DB0"/>
    <w:rsid w:val="00C00EC5"/>
    <w:rsid w:val="00C00F6C"/>
    <w:rsid w:val="00C00FE4"/>
    <w:rsid w:val="00C0109D"/>
    <w:rsid w:val="00C010ED"/>
    <w:rsid w:val="00C01112"/>
    <w:rsid w:val="00C01143"/>
    <w:rsid w:val="00C0114B"/>
    <w:rsid w:val="00C01169"/>
    <w:rsid w:val="00C011A0"/>
    <w:rsid w:val="00C011AC"/>
    <w:rsid w:val="00C011D9"/>
    <w:rsid w:val="00C011EB"/>
    <w:rsid w:val="00C0122E"/>
    <w:rsid w:val="00C01245"/>
    <w:rsid w:val="00C0127A"/>
    <w:rsid w:val="00C0129A"/>
    <w:rsid w:val="00C01309"/>
    <w:rsid w:val="00C01395"/>
    <w:rsid w:val="00C013EA"/>
    <w:rsid w:val="00C01483"/>
    <w:rsid w:val="00C01584"/>
    <w:rsid w:val="00C015A6"/>
    <w:rsid w:val="00C015AE"/>
    <w:rsid w:val="00C015B9"/>
    <w:rsid w:val="00C015CF"/>
    <w:rsid w:val="00C01607"/>
    <w:rsid w:val="00C0163A"/>
    <w:rsid w:val="00C0166B"/>
    <w:rsid w:val="00C016B1"/>
    <w:rsid w:val="00C017D0"/>
    <w:rsid w:val="00C01815"/>
    <w:rsid w:val="00C01876"/>
    <w:rsid w:val="00C018A0"/>
    <w:rsid w:val="00C0194A"/>
    <w:rsid w:val="00C0197B"/>
    <w:rsid w:val="00C0199A"/>
    <w:rsid w:val="00C019A6"/>
    <w:rsid w:val="00C019A7"/>
    <w:rsid w:val="00C019F4"/>
    <w:rsid w:val="00C01A27"/>
    <w:rsid w:val="00C01B07"/>
    <w:rsid w:val="00C01BE1"/>
    <w:rsid w:val="00C01C37"/>
    <w:rsid w:val="00C01C38"/>
    <w:rsid w:val="00C01C5C"/>
    <w:rsid w:val="00C01C63"/>
    <w:rsid w:val="00C01C7B"/>
    <w:rsid w:val="00C01C7F"/>
    <w:rsid w:val="00C01D0C"/>
    <w:rsid w:val="00C01D37"/>
    <w:rsid w:val="00C01DDB"/>
    <w:rsid w:val="00C01E35"/>
    <w:rsid w:val="00C01F0F"/>
    <w:rsid w:val="00C01F55"/>
    <w:rsid w:val="00C01F98"/>
    <w:rsid w:val="00C01F9A"/>
    <w:rsid w:val="00C01FDE"/>
    <w:rsid w:val="00C01FFD"/>
    <w:rsid w:val="00C02035"/>
    <w:rsid w:val="00C020DF"/>
    <w:rsid w:val="00C02135"/>
    <w:rsid w:val="00C0215E"/>
    <w:rsid w:val="00C02169"/>
    <w:rsid w:val="00C021A8"/>
    <w:rsid w:val="00C02215"/>
    <w:rsid w:val="00C0222E"/>
    <w:rsid w:val="00C02253"/>
    <w:rsid w:val="00C0225A"/>
    <w:rsid w:val="00C0225D"/>
    <w:rsid w:val="00C02268"/>
    <w:rsid w:val="00C02292"/>
    <w:rsid w:val="00C0231C"/>
    <w:rsid w:val="00C023F1"/>
    <w:rsid w:val="00C023F2"/>
    <w:rsid w:val="00C0243B"/>
    <w:rsid w:val="00C0249A"/>
    <w:rsid w:val="00C024E3"/>
    <w:rsid w:val="00C0253B"/>
    <w:rsid w:val="00C0259C"/>
    <w:rsid w:val="00C02637"/>
    <w:rsid w:val="00C0269B"/>
    <w:rsid w:val="00C026B9"/>
    <w:rsid w:val="00C02763"/>
    <w:rsid w:val="00C0278F"/>
    <w:rsid w:val="00C027D8"/>
    <w:rsid w:val="00C027EC"/>
    <w:rsid w:val="00C0280F"/>
    <w:rsid w:val="00C0286F"/>
    <w:rsid w:val="00C028A5"/>
    <w:rsid w:val="00C02917"/>
    <w:rsid w:val="00C02923"/>
    <w:rsid w:val="00C0293B"/>
    <w:rsid w:val="00C02995"/>
    <w:rsid w:val="00C029B6"/>
    <w:rsid w:val="00C029F8"/>
    <w:rsid w:val="00C02A48"/>
    <w:rsid w:val="00C02AF0"/>
    <w:rsid w:val="00C02B28"/>
    <w:rsid w:val="00C02B30"/>
    <w:rsid w:val="00C02B67"/>
    <w:rsid w:val="00C02BB0"/>
    <w:rsid w:val="00C02BB1"/>
    <w:rsid w:val="00C02C4B"/>
    <w:rsid w:val="00C02C8A"/>
    <w:rsid w:val="00C02C90"/>
    <w:rsid w:val="00C02C9F"/>
    <w:rsid w:val="00C02CA2"/>
    <w:rsid w:val="00C02CC9"/>
    <w:rsid w:val="00C02D05"/>
    <w:rsid w:val="00C02D4B"/>
    <w:rsid w:val="00C02DA7"/>
    <w:rsid w:val="00C02E37"/>
    <w:rsid w:val="00C02E8A"/>
    <w:rsid w:val="00C02EA8"/>
    <w:rsid w:val="00C02EB6"/>
    <w:rsid w:val="00C02EBC"/>
    <w:rsid w:val="00C02F97"/>
    <w:rsid w:val="00C02FA0"/>
    <w:rsid w:val="00C02FA7"/>
    <w:rsid w:val="00C03021"/>
    <w:rsid w:val="00C03104"/>
    <w:rsid w:val="00C03132"/>
    <w:rsid w:val="00C0317B"/>
    <w:rsid w:val="00C03262"/>
    <w:rsid w:val="00C03263"/>
    <w:rsid w:val="00C032DE"/>
    <w:rsid w:val="00C03367"/>
    <w:rsid w:val="00C03374"/>
    <w:rsid w:val="00C03387"/>
    <w:rsid w:val="00C03542"/>
    <w:rsid w:val="00C0361A"/>
    <w:rsid w:val="00C036D7"/>
    <w:rsid w:val="00C036E5"/>
    <w:rsid w:val="00C0376C"/>
    <w:rsid w:val="00C03777"/>
    <w:rsid w:val="00C03786"/>
    <w:rsid w:val="00C037A9"/>
    <w:rsid w:val="00C037C9"/>
    <w:rsid w:val="00C03864"/>
    <w:rsid w:val="00C038AD"/>
    <w:rsid w:val="00C03905"/>
    <w:rsid w:val="00C0394F"/>
    <w:rsid w:val="00C03A38"/>
    <w:rsid w:val="00C03A41"/>
    <w:rsid w:val="00C03A52"/>
    <w:rsid w:val="00C03A6A"/>
    <w:rsid w:val="00C03A9C"/>
    <w:rsid w:val="00C03ADC"/>
    <w:rsid w:val="00C03B02"/>
    <w:rsid w:val="00C03B75"/>
    <w:rsid w:val="00C03C34"/>
    <w:rsid w:val="00C03C73"/>
    <w:rsid w:val="00C03C91"/>
    <w:rsid w:val="00C03CBA"/>
    <w:rsid w:val="00C03CD3"/>
    <w:rsid w:val="00C03CE0"/>
    <w:rsid w:val="00C03D60"/>
    <w:rsid w:val="00C03D8F"/>
    <w:rsid w:val="00C03D96"/>
    <w:rsid w:val="00C03DE2"/>
    <w:rsid w:val="00C03E10"/>
    <w:rsid w:val="00C03E1C"/>
    <w:rsid w:val="00C03EBF"/>
    <w:rsid w:val="00C03EC9"/>
    <w:rsid w:val="00C03F0B"/>
    <w:rsid w:val="00C03F30"/>
    <w:rsid w:val="00C03F32"/>
    <w:rsid w:val="00C03F71"/>
    <w:rsid w:val="00C03FD4"/>
    <w:rsid w:val="00C03FFE"/>
    <w:rsid w:val="00C040D7"/>
    <w:rsid w:val="00C0416B"/>
    <w:rsid w:val="00C0418F"/>
    <w:rsid w:val="00C0419F"/>
    <w:rsid w:val="00C041D3"/>
    <w:rsid w:val="00C041E3"/>
    <w:rsid w:val="00C04207"/>
    <w:rsid w:val="00C0422E"/>
    <w:rsid w:val="00C04264"/>
    <w:rsid w:val="00C0426F"/>
    <w:rsid w:val="00C042B3"/>
    <w:rsid w:val="00C042BA"/>
    <w:rsid w:val="00C042DD"/>
    <w:rsid w:val="00C04321"/>
    <w:rsid w:val="00C04397"/>
    <w:rsid w:val="00C043C3"/>
    <w:rsid w:val="00C043EF"/>
    <w:rsid w:val="00C043FD"/>
    <w:rsid w:val="00C04407"/>
    <w:rsid w:val="00C04410"/>
    <w:rsid w:val="00C044EC"/>
    <w:rsid w:val="00C04516"/>
    <w:rsid w:val="00C0452E"/>
    <w:rsid w:val="00C04592"/>
    <w:rsid w:val="00C046C6"/>
    <w:rsid w:val="00C046E4"/>
    <w:rsid w:val="00C046F3"/>
    <w:rsid w:val="00C04743"/>
    <w:rsid w:val="00C04777"/>
    <w:rsid w:val="00C04794"/>
    <w:rsid w:val="00C0483E"/>
    <w:rsid w:val="00C04840"/>
    <w:rsid w:val="00C0486F"/>
    <w:rsid w:val="00C048CB"/>
    <w:rsid w:val="00C0493D"/>
    <w:rsid w:val="00C0494D"/>
    <w:rsid w:val="00C049AB"/>
    <w:rsid w:val="00C049E7"/>
    <w:rsid w:val="00C04AEE"/>
    <w:rsid w:val="00C04B2F"/>
    <w:rsid w:val="00C04B7A"/>
    <w:rsid w:val="00C04C0A"/>
    <w:rsid w:val="00C04CC3"/>
    <w:rsid w:val="00C04CD2"/>
    <w:rsid w:val="00C04D2E"/>
    <w:rsid w:val="00C04DE4"/>
    <w:rsid w:val="00C04E03"/>
    <w:rsid w:val="00C04E69"/>
    <w:rsid w:val="00C04E92"/>
    <w:rsid w:val="00C04E9B"/>
    <w:rsid w:val="00C04EBB"/>
    <w:rsid w:val="00C04EBD"/>
    <w:rsid w:val="00C04F8A"/>
    <w:rsid w:val="00C04F99"/>
    <w:rsid w:val="00C04FBB"/>
    <w:rsid w:val="00C04FCD"/>
    <w:rsid w:val="00C04FE0"/>
    <w:rsid w:val="00C0501A"/>
    <w:rsid w:val="00C05141"/>
    <w:rsid w:val="00C0515A"/>
    <w:rsid w:val="00C0529B"/>
    <w:rsid w:val="00C052C1"/>
    <w:rsid w:val="00C053B5"/>
    <w:rsid w:val="00C053CB"/>
    <w:rsid w:val="00C05487"/>
    <w:rsid w:val="00C05528"/>
    <w:rsid w:val="00C0553A"/>
    <w:rsid w:val="00C0553B"/>
    <w:rsid w:val="00C05655"/>
    <w:rsid w:val="00C0567B"/>
    <w:rsid w:val="00C0567C"/>
    <w:rsid w:val="00C056D2"/>
    <w:rsid w:val="00C0570B"/>
    <w:rsid w:val="00C0578C"/>
    <w:rsid w:val="00C0581A"/>
    <w:rsid w:val="00C0585A"/>
    <w:rsid w:val="00C0586E"/>
    <w:rsid w:val="00C059C9"/>
    <w:rsid w:val="00C059D0"/>
    <w:rsid w:val="00C059D8"/>
    <w:rsid w:val="00C05A90"/>
    <w:rsid w:val="00C05AB4"/>
    <w:rsid w:val="00C05AB9"/>
    <w:rsid w:val="00C05B03"/>
    <w:rsid w:val="00C05B15"/>
    <w:rsid w:val="00C05BCB"/>
    <w:rsid w:val="00C05C00"/>
    <w:rsid w:val="00C05C16"/>
    <w:rsid w:val="00C05CAD"/>
    <w:rsid w:val="00C05D7D"/>
    <w:rsid w:val="00C05DA0"/>
    <w:rsid w:val="00C05E3E"/>
    <w:rsid w:val="00C05E46"/>
    <w:rsid w:val="00C05E5E"/>
    <w:rsid w:val="00C05E6C"/>
    <w:rsid w:val="00C05EB1"/>
    <w:rsid w:val="00C05EDD"/>
    <w:rsid w:val="00C05F07"/>
    <w:rsid w:val="00C05F19"/>
    <w:rsid w:val="00C05FBB"/>
    <w:rsid w:val="00C05FDB"/>
    <w:rsid w:val="00C060F2"/>
    <w:rsid w:val="00C06126"/>
    <w:rsid w:val="00C0617E"/>
    <w:rsid w:val="00C06199"/>
    <w:rsid w:val="00C061B5"/>
    <w:rsid w:val="00C062A0"/>
    <w:rsid w:val="00C06304"/>
    <w:rsid w:val="00C06316"/>
    <w:rsid w:val="00C0631D"/>
    <w:rsid w:val="00C0637B"/>
    <w:rsid w:val="00C0646D"/>
    <w:rsid w:val="00C064B1"/>
    <w:rsid w:val="00C06512"/>
    <w:rsid w:val="00C06519"/>
    <w:rsid w:val="00C0655C"/>
    <w:rsid w:val="00C065CD"/>
    <w:rsid w:val="00C065F6"/>
    <w:rsid w:val="00C0660D"/>
    <w:rsid w:val="00C0661B"/>
    <w:rsid w:val="00C0661D"/>
    <w:rsid w:val="00C06632"/>
    <w:rsid w:val="00C066BF"/>
    <w:rsid w:val="00C066D4"/>
    <w:rsid w:val="00C066F3"/>
    <w:rsid w:val="00C0677A"/>
    <w:rsid w:val="00C067A6"/>
    <w:rsid w:val="00C067B2"/>
    <w:rsid w:val="00C067C8"/>
    <w:rsid w:val="00C067D4"/>
    <w:rsid w:val="00C06802"/>
    <w:rsid w:val="00C06852"/>
    <w:rsid w:val="00C06862"/>
    <w:rsid w:val="00C06876"/>
    <w:rsid w:val="00C068AA"/>
    <w:rsid w:val="00C068AE"/>
    <w:rsid w:val="00C068FF"/>
    <w:rsid w:val="00C06944"/>
    <w:rsid w:val="00C0697D"/>
    <w:rsid w:val="00C06A1C"/>
    <w:rsid w:val="00C06ADB"/>
    <w:rsid w:val="00C06BBE"/>
    <w:rsid w:val="00C06BE5"/>
    <w:rsid w:val="00C06C99"/>
    <w:rsid w:val="00C06D6B"/>
    <w:rsid w:val="00C06DD4"/>
    <w:rsid w:val="00C06DED"/>
    <w:rsid w:val="00C06DF9"/>
    <w:rsid w:val="00C06E5E"/>
    <w:rsid w:val="00C06E97"/>
    <w:rsid w:val="00C06F48"/>
    <w:rsid w:val="00C06F58"/>
    <w:rsid w:val="00C06F87"/>
    <w:rsid w:val="00C06F90"/>
    <w:rsid w:val="00C06FF2"/>
    <w:rsid w:val="00C07009"/>
    <w:rsid w:val="00C07034"/>
    <w:rsid w:val="00C0706D"/>
    <w:rsid w:val="00C07086"/>
    <w:rsid w:val="00C070A5"/>
    <w:rsid w:val="00C07161"/>
    <w:rsid w:val="00C07168"/>
    <w:rsid w:val="00C0718F"/>
    <w:rsid w:val="00C071B1"/>
    <w:rsid w:val="00C071BE"/>
    <w:rsid w:val="00C071F2"/>
    <w:rsid w:val="00C07254"/>
    <w:rsid w:val="00C072AA"/>
    <w:rsid w:val="00C07306"/>
    <w:rsid w:val="00C0732E"/>
    <w:rsid w:val="00C07351"/>
    <w:rsid w:val="00C07369"/>
    <w:rsid w:val="00C073F7"/>
    <w:rsid w:val="00C07461"/>
    <w:rsid w:val="00C07468"/>
    <w:rsid w:val="00C074A3"/>
    <w:rsid w:val="00C074BA"/>
    <w:rsid w:val="00C074E8"/>
    <w:rsid w:val="00C0750B"/>
    <w:rsid w:val="00C07554"/>
    <w:rsid w:val="00C075BB"/>
    <w:rsid w:val="00C07603"/>
    <w:rsid w:val="00C0764A"/>
    <w:rsid w:val="00C0768B"/>
    <w:rsid w:val="00C076C0"/>
    <w:rsid w:val="00C076E7"/>
    <w:rsid w:val="00C07703"/>
    <w:rsid w:val="00C0770A"/>
    <w:rsid w:val="00C0771F"/>
    <w:rsid w:val="00C07766"/>
    <w:rsid w:val="00C07816"/>
    <w:rsid w:val="00C0781B"/>
    <w:rsid w:val="00C07859"/>
    <w:rsid w:val="00C07909"/>
    <w:rsid w:val="00C0792E"/>
    <w:rsid w:val="00C079AA"/>
    <w:rsid w:val="00C079D8"/>
    <w:rsid w:val="00C079E5"/>
    <w:rsid w:val="00C07A0D"/>
    <w:rsid w:val="00C07A4B"/>
    <w:rsid w:val="00C07ADD"/>
    <w:rsid w:val="00C07AEC"/>
    <w:rsid w:val="00C07AED"/>
    <w:rsid w:val="00C07B64"/>
    <w:rsid w:val="00C07B81"/>
    <w:rsid w:val="00C07B96"/>
    <w:rsid w:val="00C07BD0"/>
    <w:rsid w:val="00C07C69"/>
    <w:rsid w:val="00C07CA1"/>
    <w:rsid w:val="00C07CD0"/>
    <w:rsid w:val="00C07CDC"/>
    <w:rsid w:val="00C07CFC"/>
    <w:rsid w:val="00C07D2F"/>
    <w:rsid w:val="00C07D49"/>
    <w:rsid w:val="00C07E10"/>
    <w:rsid w:val="00C07EDB"/>
    <w:rsid w:val="00C07F30"/>
    <w:rsid w:val="00C07F5D"/>
    <w:rsid w:val="00C07FDD"/>
    <w:rsid w:val="00C10092"/>
    <w:rsid w:val="00C100F2"/>
    <w:rsid w:val="00C1014C"/>
    <w:rsid w:val="00C10173"/>
    <w:rsid w:val="00C101F8"/>
    <w:rsid w:val="00C10279"/>
    <w:rsid w:val="00C103C0"/>
    <w:rsid w:val="00C103C2"/>
    <w:rsid w:val="00C10424"/>
    <w:rsid w:val="00C10463"/>
    <w:rsid w:val="00C10486"/>
    <w:rsid w:val="00C10496"/>
    <w:rsid w:val="00C104CB"/>
    <w:rsid w:val="00C10521"/>
    <w:rsid w:val="00C10535"/>
    <w:rsid w:val="00C10555"/>
    <w:rsid w:val="00C10578"/>
    <w:rsid w:val="00C105AC"/>
    <w:rsid w:val="00C105CA"/>
    <w:rsid w:val="00C105D8"/>
    <w:rsid w:val="00C105DF"/>
    <w:rsid w:val="00C10615"/>
    <w:rsid w:val="00C1063A"/>
    <w:rsid w:val="00C10682"/>
    <w:rsid w:val="00C10696"/>
    <w:rsid w:val="00C106D6"/>
    <w:rsid w:val="00C106E0"/>
    <w:rsid w:val="00C10700"/>
    <w:rsid w:val="00C10721"/>
    <w:rsid w:val="00C107F9"/>
    <w:rsid w:val="00C107FF"/>
    <w:rsid w:val="00C108EC"/>
    <w:rsid w:val="00C109F5"/>
    <w:rsid w:val="00C109FF"/>
    <w:rsid w:val="00C10A3B"/>
    <w:rsid w:val="00C10A8C"/>
    <w:rsid w:val="00C10ACC"/>
    <w:rsid w:val="00C10B22"/>
    <w:rsid w:val="00C10B3E"/>
    <w:rsid w:val="00C10B55"/>
    <w:rsid w:val="00C10BA5"/>
    <w:rsid w:val="00C10BBA"/>
    <w:rsid w:val="00C10BBE"/>
    <w:rsid w:val="00C10BD2"/>
    <w:rsid w:val="00C10C31"/>
    <w:rsid w:val="00C10C84"/>
    <w:rsid w:val="00C10CDB"/>
    <w:rsid w:val="00C10D18"/>
    <w:rsid w:val="00C10D5F"/>
    <w:rsid w:val="00C10D7E"/>
    <w:rsid w:val="00C10D86"/>
    <w:rsid w:val="00C10E01"/>
    <w:rsid w:val="00C10E32"/>
    <w:rsid w:val="00C10EBD"/>
    <w:rsid w:val="00C10EC7"/>
    <w:rsid w:val="00C10FB3"/>
    <w:rsid w:val="00C10FE3"/>
    <w:rsid w:val="00C10FEB"/>
    <w:rsid w:val="00C1100D"/>
    <w:rsid w:val="00C110A9"/>
    <w:rsid w:val="00C110CA"/>
    <w:rsid w:val="00C11149"/>
    <w:rsid w:val="00C11209"/>
    <w:rsid w:val="00C11232"/>
    <w:rsid w:val="00C1125B"/>
    <w:rsid w:val="00C11269"/>
    <w:rsid w:val="00C112A4"/>
    <w:rsid w:val="00C112F0"/>
    <w:rsid w:val="00C1130E"/>
    <w:rsid w:val="00C11334"/>
    <w:rsid w:val="00C11417"/>
    <w:rsid w:val="00C11463"/>
    <w:rsid w:val="00C11497"/>
    <w:rsid w:val="00C114B7"/>
    <w:rsid w:val="00C114D6"/>
    <w:rsid w:val="00C114FE"/>
    <w:rsid w:val="00C11520"/>
    <w:rsid w:val="00C11556"/>
    <w:rsid w:val="00C1159D"/>
    <w:rsid w:val="00C115D2"/>
    <w:rsid w:val="00C11607"/>
    <w:rsid w:val="00C1160B"/>
    <w:rsid w:val="00C11634"/>
    <w:rsid w:val="00C1169B"/>
    <w:rsid w:val="00C116E3"/>
    <w:rsid w:val="00C1175E"/>
    <w:rsid w:val="00C117A1"/>
    <w:rsid w:val="00C117ED"/>
    <w:rsid w:val="00C1185B"/>
    <w:rsid w:val="00C11883"/>
    <w:rsid w:val="00C1193B"/>
    <w:rsid w:val="00C1197A"/>
    <w:rsid w:val="00C11997"/>
    <w:rsid w:val="00C119D2"/>
    <w:rsid w:val="00C11A0A"/>
    <w:rsid w:val="00C11A3D"/>
    <w:rsid w:val="00C11A5D"/>
    <w:rsid w:val="00C11A95"/>
    <w:rsid w:val="00C11AAD"/>
    <w:rsid w:val="00C11B08"/>
    <w:rsid w:val="00C11B0D"/>
    <w:rsid w:val="00C11B16"/>
    <w:rsid w:val="00C11B85"/>
    <w:rsid w:val="00C11B92"/>
    <w:rsid w:val="00C11BD8"/>
    <w:rsid w:val="00C11C02"/>
    <w:rsid w:val="00C11C6E"/>
    <w:rsid w:val="00C11C83"/>
    <w:rsid w:val="00C11CDA"/>
    <w:rsid w:val="00C11D26"/>
    <w:rsid w:val="00C11D2E"/>
    <w:rsid w:val="00C11D4D"/>
    <w:rsid w:val="00C11D92"/>
    <w:rsid w:val="00C11E28"/>
    <w:rsid w:val="00C11E2A"/>
    <w:rsid w:val="00C11E4E"/>
    <w:rsid w:val="00C11E60"/>
    <w:rsid w:val="00C11F64"/>
    <w:rsid w:val="00C11FD6"/>
    <w:rsid w:val="00C11FFE"/>
    <w:rsid w:val="00C1201B"/>
    <w:rsid w:val="00C1203D"/>
    <w:rsid w:val="00C1207D"/>
    <w:rsid w:val="00C120E3"/>
    <w:rsid w:val="00C121D6"/>
    <w:rsid w:val="00C12236"/>
    <w:rsid w:val="00C12260"/>
    <w:rsid w:val="00C1228B"/>
    <w:rsid w:val="00C122CD"/>
    <w:rsid w:val="00C122D9"/>
    <w:rsid w:val="00C123ED"/>
    <w:rsid w:val="00C123F9"/>
    <w:rsid w:val="00C12469"/>
    <w:rsid w:val="00C1248E"/>
    <w:rsid w:val="00C124E7"/>
    <w:rsid w:val="00C12558"/>
    <w:rsid w:val="00C1262E"/>
    <w:rsid w:val="00C1267F"/>
    <w:rsid w:val="00C1269D"/>
    <w:rsid w:val="00C126BD"/>
    <w:rsid w:val="00C12709"/>
    <w:rsid w:val="00C12721"/>
    <w:rsid w:val="00C12776"/>
    <w:rsid w:val="00C127C0"/>
    <w:rsid w:val="00C127F2"/>
    <w:rsid w:val="00C12803"/>
    <w:rsid w:val="00C12A01"/>
    <w:rsid w:val="00C12A1A"/>
    <w:rsid w:val="00C12A60"/>
    <w:rsid w:val="00C12A64"/>
    <w:rsid w:val="00C12A6F"/>
    <w:rsid w:val="00C12AA9"/>
    <w:rsid w:val="00C12AE6"/>
    <w:rsid w:val="00C12AF5"/>
    <w:rsid w:val="00C12B68"/>
    <w:rsid w:val="00C12BAB"/>
    <w:rsid w:val="00C12BFF"/>
    <w:rsid w:val="00C12C45"/>
    <w:rsid w:val="00C12CD9"/>
    <w:rsid w:val="00C12CF2"/>
    <w:rsid w:val="00C12D01"/>
    <w:rsid w:val="00C12D0F"/>
    <w:rsid w:val="00C12E2C"/>
    <w:rsid w:val="00C12EB3"/>
    <w:rsid w:val="00C12EBD"/>
    <w:rsid w:val="00C12F3B"/>
    <w:rsid w:val="00C12F3F"/>
    <w:rsid w:val="00C1307F"/>
    <w:rsid w:val="00C130D3"/>
    <w:rsid w:val="00C130FA"/>
    <w:rsid w:val="00C130FF"/>
    <w:rsid w:val="00C13236"/>
    <w:rsid w:val="00C1327F"/>
    <w:rsid w:val="00C132D2"/>
    <w:rsid w:val="00C13324"/>
    <w:rsid w:val="00C1333B"/>
    <w:rsid w:val="00C1335F"/>
    <w:rsid w:val="00C1336F"/>
    <w:rsid w:val="00C13427"/>
    <w:rsid w:val="00C134A6"/>
    <w:rsid w:val="00C1350A"/>
    <w:rsid w:val="00C1356D"/>
    <w:rsid w:val="00C13598"/>
    <w:rsid w:val="00C13603"/>
    <w:rsid w:val="00C13625"/>
    <w:rsid w:val="00C13665"/>
    <w:rsid w:val="00C13681"/>
    <w:rsid w:val="00C1368A"/>
    <w:rsid w:val="00C13694"/>
    <w:rsid w:val="00C136DB"/>
    <w:rsid w:val="00C13700"/>
    <w:rsid w:val="00C1375E"/>
    <w:rsid w:val="00C137A0"/>
    <w:rsid w:val="00C137C6"/>
    <w:rsid w:val="00C1381D"/>
    <w:rsid w:val="00C13883"/>
    <w:rsid w:val="00C13890"/>
    <w:rsid w:val="00C138A8"/>
    <w:rsid w:val="00C138CE"/>
    <w:rsid w:val="00C138DD"/>
    <w:rsid w:val="00C139B2"/>
    <w:rsid w:val="00C139D7"/>
    <w:rsid w:val="00C139FB"/>
    <w:rsid w:val="00C13A87"/>
    <w:rsid w:val="00C13ABF"/>
    <w:rsid w:val="00C13B45"/>
    <w:rsid w:val="00C13B56"/>
    <w:rsid w:val="00C13B90"/>
    <w:rsid w:val="00C13BB1"/>
    <w:rsid w:val="00C13BBC"/>
    <w:rsid w:val="00C13C2B"/>
    <w:rsid w:val="00C13C5C"/>
    <w:rsid w:val="00C13CA5"/>
    <w:rsid w:val="00C13CDA"/>
    <w:rsid w:val="00C13D10"/>
    <w:rsid w:val="00C13D13"/>
    <w:rsid w:val="00C13D2C"/>
    <w:rsid w:val="00C13D8B"/>
    <w:rsid w:val="00C13DC9"/>
    <w:rsid w:val="00C13DD9"/>
    <w:rsid w:val="00C13DE3"/>
    <w:rsid w:val="00C13DF3"/>
    <w:rsid w:val="00C13E1C"/>
    <w:rsid w:val="00C13F4C"/>
    <w:rsid w:val="00C13F8B"/>
    <w:rsid w:val="00C13F9B"/>
    <w:rsid w:val="00C13FFD"/>
    <w:rsid w:val="00C1402D"/>
    <w:rsid w:val="00C140B7"/>
    <w:rsid w:val="00C14177"/>
    <w:rsid w:val="00C14180"/>
    <w:rsid w:val="00C141C5"/>
    <w:rsid w:val="00C141E6"/>
    <w:rsid w:val="00C1420A"/>
    <w:rsid w:val="00C1420E"/>
    <w:rsid w:val="00C14223"/>
    <w:rsid w:val="00C14242"/>
    <w:rsid w:val="00C1424E"/>
    <w:rsid w:val="00C14338"/>
    <w:rsid w:val="00C143AB"/>
    <w:rsid w:val="00C14525"/>
    <w:rsid w:val="00C14526"/>
    <w:rsid w:val="00C14541"/>
    <w:rsid w:val="00C14563"/>
    <w:rsid w:val="00C14609"/>
    <w:rsid w:val="00C1461A"/>
    <w:rsid w:val="00C1463E"/>
    <w:rsid w:val="00C14657"/>
    <w:rsid w:val="00C146AB"/>
    <w:rsid w:val="00C146B0"/>
    <w:rsid w:val="00C14747"/>
    <w:rsid w:val="00C147DD"/>
    <w:rsid w:val="00C148DC"/>
    <w:rsid w:val="00C14904"/>
    <w:rsid w:val="00C1491B"/>
    <w:rsid w:val="00C14951"/>
    <w:rsid w:val="00C149EF"/>
    <w:rsid w:val="00C14A64"/>
    <w:rsid w:val="00C14AEE"/>
    <w:rsid w:val="00C14B16"/>
    <w:rsid w:val="00C14B6D"/>
    <w:rsid w:val="00C14B96"/>
    <w:rsid w:val="00C14C0B"/>
    <w:rsid w:val="00C14C20"/>
    <w:rsid w:val="00C14C79"/>
    <w:rsid w:val="00C14C86"/>
    <w:rsid w:val="00C14C90"/>
    <w:rsid w:val="00C14D2D"/>
    <w:rsid w:val="00C14D6F"/>
    <w:rsid w:val="00C14D81"/>
    <w:rsid w:val="00C14DC2"/>
    <w:rsid w:val="00C14DDB"/>
    <w:rsid w:val="00C14E10"/>
    <w:rsid w:val="00C14E74"/>
    <w:rsid w:val="00C14E80"/>
    <w:rsid w:val="00C14E86"/>
    <w:rsid w:val="00C14E91"/>
    <w:rsid w:val="00C14E9C"/>
    <w:rsid w:val="00C14EA7"/>
    <w:rsid w:val="00C14F1A"/>
    <w:rsid w:val="00C14FDE"/>
    <w:rsid w:val="00C15017"/>
    <w:rsid w:val="00C15040"/>
    <w:rsid w:val="00C1512A"/>
    <w:rsid w:val="00C15131"/>
    <w:rsid w:val="00C1522D"/>
    <w:rsid w:val="00C1526D"/>
    <w:rsid w:val="00C15295"/>
    <w:rsid w:val="00C15348"/>
    <w:rsid w:val="00C15363"/>
    <w:rsid w:val="00C1536E"/>
    <w:rsid w:val="00C1539C"/>
    <w:rsid w:val="00C153EB"/>
    <w:rsid w:val="00C153F0"/>
    <w:rsid w:val="00C153F8"/>
    <w:rsid w:val="00C1543D"/>
    <w:rsid w:val="00C1549B"/>
    <w:rsid w:val="00C1550A"/>
    <w:rsid w:val="00C15523"/>
    <w:rsid w:val="00C1556F"/>
    <w:rsid w:val="00C1558A"/>
    <w:rsid w:val="00C155B8"/>
    <w:rsid w:val="00C155BE"/>
    <w:rsid w:val="00C155ED"/>
    <w:rsid w:val="00C1560B"/>
    <w:rsid w:val="00C15634"/>
    <w:rsid w:val="00C15654"/>
    <w:rsid w:val="00C15673"/>
    <w:rsid w:val="00C15680"/>
    <w:rsid w:val="00C15695"/>
    <w:rsid w:val="00C156AA"/>
    <w:rsid w:val="00C156F8"/>
    <w:rsid w:val="00C1572C"/>
    <w:rsid w:val="00C15752"/>
    <w:rsid w:val="00C157DC"/>
    <w:rsid w:val="00C157DF"/>
    <w:rsid w:val="00C157F2"/>
    <w:rsid w:val="00C1580F"/>
    <w:rsid w:val="00C15847"/>
    <w:rsid w:val="00C158AE"/>
    <w:rsid w:val="00C158B1"/>
    <w:rsid w:val="00C158D8"/>
    <w:rsid w:val="00C158FA"/>
    <w:rsid w:val="00C15925"/>
    <w:rsid w:val="00C159A6"/>
    <w:rsid w:val="00C159D7"/>
    <w:rsid w:val="00C15B14"/>
    <w:rsid w:val="00C15B4E"/>
    <w:rsid w:val="00C15B59"/>
    <w:rsid w:val="00C15B65"/>
    <w:rsid w:val="00C15B71"/>
    <w:rsid w:val="00C15B83"/>
    <w:rsid w:val="00C15BA7"/>
    <w:rsid w:val="00C15BC0"/>
    <w:rsid w:val="00C15BF6"/>
    <w:rsid w:val="00C15C32"/>
    <w:rsid w:val="00C15CD6"/>
    <w:rsid w:val="00C15E0B"/>
    <w:rsid w:val="00C15F1C"/>
    <w:rsid w:val="00C15F2B"/>
    <w:rsid w:val="00C15F75"/>
    <w:rsid w:val="00C15FC8"/>
    <w:rsid w:val="00C16004"/>
    <w:rsid w:val="00C160B4"/>
    <w:rsid w:val="00C16134"/>
    <w:rsid w:val="00C1614A"/>
    <w:rsid w:val="00C1615C"/>
    <w:rsid w:val="00C161BF"/>
    <w:rsid w:val="00C161D1"/>
    <w:rsid w:val="00C16282"/>
    <w:rsid w:val="00C162AA"/>
    <w:rsid w:val="00C162CD"/>
    <w:rsid w:val="00C162FF"/>
    <w:rsid w:val="00C16309"/>
    <w:rsid w:val="00C1631C"/>
    <w:rsid w:val="00C16403"/>
    <w:rsid w:val="00C1642A"/>
    <w:rsid w:val="00C1643E"/>
    <w:rsid w:val="00C164CC"/>
    <w:rsid w:val="00C1650A"/>
    <w:rsid w:val="00C1652A"/>
    <w:rsid w:val="00C16531"/>
    <w:rsid w:val="00C16593"/>
    <w:rsid w:val="00C165EE"/>
    <w:rsid w:val="00C166C1"/>
    <w:rsid w:val="00C16792"/>
    <w:rsid w:val="00C167A7"/>
    <w:rsid w:val="00C167D2"/>
    <w:rsid w:val="00C167F9"/>
    <w:rsid w:val="00C168D3"/>
    <w:rsid w:val="00C168D4"/>
    <w:rsid w:val="00C16905"/>
    <w:rsid w:val="00C169C8"/>
    <w:rsid w:val="00C16A0F"/>
    <w:rsid w:val="00C16A22"/>
    <w:rsid w:val="00C16A26"/>
    <w:rsid w:val="00C16AD4"/>
    <w:rsid w:val="00C16AE8"/>
    <w:rsid w:val="00C16B05"/>
    <w:rsid w:val="00C16B53"/>
    <w:rsid w:val="00C16BD4"/>
    <w:rsid w:val="00C16C08"/>
    <w:rsid w:val="00C16C1F"/>
    <w:rsid w:val="00C16C70"/>
    <w:rsid w:val="00C16C97"/>
    <w:rsid w:val="00C16C9C"/>
    <w:rsid w:val="00C16CA6"/>
    <w:rsid w:val="00C16CBB"/>
    <w:rsid w:val="00C16D11"/>
    <w:rsid w:val="00C16D2C"/>
    <w:rsid w:val="00C16D39"/>
    <w:rsid w:val="00C16DDC"/>
    <w:rsid w:val="00C16E59"/>
    <w:rsid w:val="00C16EA2"/>
    <w:rsid w:val="00C16FA8"/>
    <w:rsid w:val="00C16FB9"/>
    <w:rsid w:val="00C16FC3"/>
    <w:rsid w:val="00C16FD3"/>
    <w:rsid w:val="00C170D4"/>
    <w:rsid w:val="00C17129"/>
    <w:rsid w:val="00C17169"/>
    <w:rsid w:val="00C17251"/>
    <w:rsid w:val="00C17283"/>
    <w:rsid w:val="00C17287"/>
    <w:rsid w:val="00C172A6"/>
    <w:rsid w:val="00C172FE"/>
    <w:rsid w:val="00C17444"/>
    <w:rsid w:val="00C17464"/>
    <w:rsid w:val="00C1747B"/>
    <w:rsid w:val="00C17483"/>
    <w:rsid w:val="00C1748B"/>
    <w:rsid w:val="00C174EC"/>
    <w:rsid w:val="00C17511"/>
    <w:rsid w:val="00C17560"/>
    <w:rsid w:val="00C175AF"/>
    <w:rsid w:val="00C175C3"/>
    <w:rsid w:val="00C175F2"/>
    <w:rsid w:val="00C17651"/>
    <w:rsid w:val="00C17654"/>
    <w:rsid w:val="00C17677"/>
    <w:rsid w:val="00C176C5"/>
    <w:rsid w:val="00C176E6"/>
    <w:rsid w:val="00C17745"/>
    <w:rsid w:val="00C177CB"/>
    <w:rsid w:val="00C17828"/>
    <w:rsid w:val="00C17865"/>
    <w:rsid w:val="00C17885"/>
    <w:rsid w:val="00C179E2"/>
    <w:rsid w:val="00C179FB"/>
    <w:rsid w:val="00C17A09"/>
    <w:rsid w:val="00C17A63"/>
    <w:rsid w:val="00C17A68"/>
    <w:rsid w:val="00C17AB7"/>
    <w:rsid w:val="00C17ACE"/>
    <w:rsid w:val="00C17AEE"/>
    <w:rsid w:val="00C17B35"/>
    <w:rsid w:val="00C17B70"/>
    <w:rsid w:val="00C17B73"/>
    <w:rsid w:val="00C17BDD"/>
    <w:rsid w:val="00C17BF7"/>
    <w:rsid w:val="00C17C03"/>
    <w:rsid w:val="00C17C05"/>
    <w:rsid w:val="00C17C0A"/>
    <w:rsid w:val="00C17C91"/>
    <w:rsid w:val="00C17CBF"/>
    <w:rsid w:val="00C17CD8"/>
    <w:rsid w:val="00C17CEB"/>
    <w:rsid w:val="00C17D42"/>
    <w:rsid w:val="00C17D62"/>
    <w:rsid w:val="00C17D97"/>
    <w:rsid w:val="00C17DA2"/>
    <w:rsid w:val="00C17DB3"/>
    <w:rsid w:val="00C17DC4"/>
    <w:rsid w:val="00C17DF6"/>
    <w:rsid w:val="00C17E33"/>
    <w:rsid w:val="00C17E34"/>
    <w:rsid w:val="00C17F7C"/>
    <w:rsid w:val="00C17F81"/>
    <w:rsid w:val="00C200D0"/>
    <w:rsid w:val="00C200F9"/>
    <w:rsid w:val="00C2017F"/>
    <w:rsid w:val="00C2018A"/>
    <w:rsid w:val="00C201C1"/>
    <w:rsid w:val="00C201F3"/>
    <w:rsid w:val="00C20276"/>
    <w:rsid w:val="00C2033B"/>
    <w:rsid w:val="00C204D5"/>
    <w:rsid w:val="00C20572"/>
    <w:rsid w:val="00C2062D"/>
    <w:rsid w:val="00C2064E"/>
    <w:rsid w:val="00C2065F"/>
    <w:rsid w:val="00C20690"/>
    <w:rsid w:val="00C20759"/>
    <w:rsid w:val="00C20771"/>
    <w:rsid w:val="00C207AF"/>
    <w:rsid w:val="00C2080B"/>
    <w:rsid w:val="00C20814"/>
    <w:rsid w:val="00C208CF"/>
    <w:rsid w:val="00C208F8"/>
    <w:rsid w:val="00C209C5"/>
    <w:rsid w:val="00C20A4B"/>
    <w:rsid w:val="00C20AAB"/>
    <w:rsid w:val="00C20B00"/>
    <w:rsid w:val="00C20B32"/>
    <w:rsid w:val="00C20BB8"/>
    <w:rsid w:val="00C20BD9"/>
    <w:rsid w:val="00C20BF7"/>
    <w:rsid w:val="00C20C03"/>
    <w:rsid w:val="00C20C19"/>
    <w:rsid w:val="00C20C32"/>
    <w:rsid w:val="00C20C85"/>
    <w:rsid w:val="00C20C86"/>
    <w:rsid w:val="00C20D76"/>
    <w:rsid w:val="00C20DC6"/>
    <w:rsid w:val="00C20DCC"/>
    <w:rsid w:val="00C20DE2"/>
    <w:rsid w:val="00C20E21"/>
    <w:rsid w:val="00C20E26"/>
    <w:rsid w:val="00C20E5B"/>
    <w:rsid w:val="00C20EF7"/>
    <w:rsid w:val="00C20EFD"/>
    <w:rsid w:val="00C20F6D"/>
    <w:rsid w:val="00C20F7A"/>
    <w:rsid w:val="00C20F94"/>
    <w:rsid w:val="00C20FBA"/>
    <w:rsid w:val="00C20FCD"/>
    <w:rsid w:val="00C20FE2"/>
    <w:rsid w:val="00C2111E"/>
    <w:rsid w:val="00C21194"/>
    <w:rsid w:val="00C211D8"/>
    <w:rsid w:val="00C212CC"/>
    <w:rsid w:val="00C2133F"/>
    <w:rsid w:val="00C2137F"/>
    <w:rsid w:val="00C2144A"/>
    <w:rsid w:val="00C214D2"/>
    <w:rsid w:val="00C21510"/>
    <w:rsid w:val="00C21527"/>
    <w:rsid w:val="00C21555"/>
    <w:rsid w:val="00C2155F"/>
    <w:rsid w:val="00C21586"/>
    <w:rsid w:val="00C2161D"/>
    <w:rsid w:val="00C21624"/>
    <w:rsid w:val="00C216A8"/>
    <w:rsid w:val="00C216DF"/>
    <w:rsid w:val="00C21747"/>
    <w:rsid w:val="00C21764"/>
    <w:rsid w:val="00C21784"/>
    <w:rsid w:val="00C21794"/>
    <w:rsid w:val="00C21812"/>
    <w:rsid w:val="00C2182D"/>
    <w:rsid w:val="00C2187E"/>
    <w:rsid w:val="00C21894"/>
    <w:rsid w:val="00C2195D"/>
    <w:rsid w:val="00C2199E"/>
    <w:rsid w:val="00C21A2F"/>
    <w:rsid w:val="00C21A5F"/>
    <w:rsid w:val="00C21A62"/>
    <w:rsid w:val="00C21AF1"/>
    <w:rsid w:val="00C21B9A"/>
    <w:rsid w:val="00C21C0C"/>
    <w:rsid w:val="00C21CB4"/>
    <w:rsid w:val="00C21CC5"/>
    <w:rsid w:val="00C21CCB"/>
    <w:rsid w:val="00C21D2A"/>
    <w:rsid w:val="00C21D40"/>
    <w:rsid w:val="00C21D84"/>
    <w:rsid w:val="00C21D8E"/>
    <w:rsid w:val="00C21D95"/>
    <w:rsid w:val="00C21D9B"/>
    <w:rsid w:val="00C21DDB"/>
    <w:rsid w:val="00C21DE4"/>
    <w:rsid w:val="00C21DE6"/>
    <w:rsid w:val="00C21E44"/>
    <w:rsid w:val="00C21E7E"/>
    <w:rsid w:val="00C21E9B"/>
    <w:rsid w:val="00C21EAA"/>
    <w:rsid w:val="00C21EAC"/>
    <w:rsid w:val="00C21EF1"/>
    <w:rsid w:val="00C21EF6"/>
    <w:rsid w:val="00C21F3B"/>
    <w:rsid w:val="00C21FB0"/>
    <w:rsid w:val="00C21FD0"/>
    <w:rsid w:val="00C21FF4"/>
    <w:rsid w:val="00C220B8"/>
    <w:rsid w:val="00C22127"/>
    <w:rsid w:val="00C22153"/>
    <w:rsid w:val="00C2215D"/>
    <w:rsid w:val="00C22172"/>
    <w:rsid w:val="00C221E9"/>
    <w:rsid w:val="00C22267"/>
    <w:rsid w:val="00C2227E"/>
    <w:rsid w:val="00C222CC"/>
    <w:rsid w:val="00C2239C"/>
    <w:rsid w:val="00C2244B"/>
    <w:rsid w:val="00C224C5"/>
    <w:rsid w:val="00C224DB"/>
    <w:rsid w:val="00C22501"/>
    <w:rsid w:val="00C22593"/>
    <w:rsid w:val="00C225E8"/>
    <w:rsid w:val="00C2260E"/>
    <w:rsid w:val="00C226E5"/>
    <w:rsid w:val="00C22720"/>
    <w:rsid w:val="00C22774"/>
    <w:rsid w:val="00C227B4"/>
    <w:rsid w:val="00C227BB"/>
    <w:rsid w:val="00C227CD"/>
    <w:rsid w:val="00C22841"/>
    <w:rsid w:val="00C22874"/>
    <w:rsid w:val="00C229C1"/>
    <w:rsid w:val="00C22A1D"/>
    <w:rsid w:val="00C22A1E"/>
    <w:rsid w:val="00C22A22"/>
    <w:rsid w:val="00C22A55"/>
    <w:rsid w:val="00C22A76"/>
    <w:rsid w:val="00C22AF0"/>
    <w:rsid w:val="00C22B11"/>
    <w:rsid w:val="00C22B29"/>
    <w:rsid w:val="00C22B4B"/>
    <w:rsid w:val="00C22B65"/>
    <w:rsid w:val="00C22B82"/>
    <w:rsid w:val="00C22BA9"/>
    <w:rsid w:val="00C22BB5"/>
    <w:rsid w:val="00C22C4C"/>
    <w:rsid w:val="00C22C52"/>
    <w:rsid w:val="00C22CA4"/>
    <w:rsid w:val="00C22CAC"/>
    <w:rsid w:val="00C22CE0"/>
    <w:rsid w:val="00C22CE4"/>
    <w:rsid w:val="00C22DCD"/>
    <w:rsid w:val="00C22E7B"/>
    <w:rsid w:val="00C22E87"/>
    <w:rsid w:val="00C22EA6"/>
    <w:rsid w:val="00C22EBB"/>
    <w:rsid w:val="00C22EC0"/>
    <w:rsid w:val="00C22EE0"/>
    <w:rsid w:val="00C22F25"/>
    <w:rsid w:val="00C22F3C"/>
    <w:rsid w:val="00C22F43"/>
    <w:rsid w:val="00C22F6C"/>
    <w:rsid w:val="00C22FF0"/>
    <w:rsid w:val="00C23011"/>
    <w:rsid w:val="00C23063"/>
    <w:rsid w:val="00C2309B"/>
    <w:rsid w:val="00C23193"/>
    <w:rsid w:val="00C231E2"/>
    <w:rsid w:val="00C23265"/>
    <w:rsid w:val="00C232E6"/>
    <w:rsid w:val="00C232F2"/>
    <w:rsid w:val="00C23310"/>
    <w:rsid w:val="00C23385"/>
    <w:rsid w:val="00C233CE"/>
    <w:rsid w:val="00C233F4"/>
    <w:rsid w:val="00C233FA"/>
    <w:rsid w:val="00C23405"/>
    <w:rsid w:val="00C23416"/>
    <w:rsid w:val="00C23421"/>
    <w:rsid w:val="00C23479"/>
    <w:rsid w:val="00C234A5"/>
    <w:rsid w:val="00C234F2"/>
    <w:rsid w:val="00C2353A"/>
    <w:rsid w:val="00C23593"/>
    <w:rsid w:val="00C23594"/>
    <w:rsid w:val="00C235E3"/>
    <w:rsid w:val="00C235E8"/>
    <w:rsid w:val="00C2360C"/>
    <w:rsid w:val="00C23613"/>
    <w:rsid w:val="00C2364C"/>
    <w:rsid w:val="00C236E5"/>
    <w:rsid w:val="00C23712"/>
    <w:rsid w:val="00C237EB"/>
    <w:rsid w:val="00C237FD"/>
    <w:rsid w:val="00C23803"/>
    <w:rsid w:val="00C23810"/>
    <w:rsid w:val="00C2385E"/>
    <w:rsid w:val="00C2386F"/>
    <w:rsid w:val="00C238B2"/>
    <w:rsid w:val="00C238F8"/>
    <w:rsid w:val="00C2397D"/>
    <w:rsid w:val="00C23A22"/>
    <w:rsid w:val="00C23A80"/>
    <w:rsid w:val="00C23AB4"/>
    <w:rsid w:val="00C23AD2"/>
    <w:rsid w:val="00C23AFC"/>
    <w:rsid w:val="00C23B1D"/>
    <w:rsid w:val="00C23B20"/>
    <w:rsid w:val="00C23B55"/>
    <w:rsid w:val="00C23B83"/>
    <w:rsid w:val="00C23BA7"/>
    <w:rsid w:val="00C23BC6"/>
    <w:rsid w:val="00C23BE2"/>
    <w:rsid w:val="00C23C92"/>
    <w:rsid w:val="00C23CB2"/>
    <w:rsid w:val="00C23CBE"/>
    <w:rsid w:val="00C23CDD"/>
    <w:rsid w:val="00C23CF5"/>
    <w:rsid w:val="00C23DD7"/>
    <w:rsid w:val="00C23E28"/>
    <w:rsid w:val="00C23E38"/>
    <w:rsid w:val="00C23E55"/>
    <w:rsid w:val="00C23E88"/>
    <w:rsid w:val="00C23EE1"/>
    <w:rsid w:val="00C23EEE"/>
    <w:rsid w:val="00C23F41"/>
    <w:rsid w:val="00C23FEE"/>
    <w:rsid w:val="00C24008"/>
    <w:rsid w:val="00C2400B"/>
    <w:rsid w:val="00C24037"/>
    <w:rsid w:val="00C240CD"/>
    <w:rsid w:val="00C24115"/>
    <w:rsid w:val="00C24117"/>
    <w:rsid w:val="00C24128"/>
    <w:rsid w:val="00C24142"/>
    <w:rsid w:val="00C24212"/>
    <w:rsid w:val="00C24235"/>
    <w:rsid w:val="00C24236"/>
    <w:rsid w:val="00C242BC"/>
    <w:rsid w:val="00C242DF"/>
    <w:rsid w:val="00C2439D"/>
    <w:rsid w:val="00C243A9"/>
    <w:rsid w:val="00C243BF"/>
    <w:rsid w:val="00C2443A"/>
    <w:rsid w:val="00C24499"/>
    <w:rsid w:val="00C2449B"/>
    <w:rsid w:val="00C2449C"/>
    <w:rsid w:val="00C244DB"/>
    <w:rsid w:val="00C24569"/>
    <w:rsid w:val="00C24579"/>
    <w:rsid w:val="00C245F6"/>
    <w:rsid w:val="00C24620"/>
    <w:rsid w:val="00C24643"/>
    <w:rsid w:val="00C24698"/>
    <w:rsid w:val="00C246B0"/>
    <w:rsid w:val="00C2471B"/>
    <w:rsid w:val="00C2471F"/>
    <w:rsid w:val="00C2477D"/>
    <w:rsid w:val="00C2479C"/>
    <w:rsid w:val="00C247AA"/>
    <w:rsid w:val="00C24812"/>
    <w:rsid w:val="00C2484D"/>
    <w:rsid w:val="00C24857"/>
    <w:rsid w:val="00C248A5"/>
    <w:rsid w:val="00C248AA"/>
    <w:rsid w:val="00C248F4"/>
    <w:rsid w:val="00C24A09"/>
    <w:rsid w:val="00C24A32"/>
    <w:rsid w:val="00C24A44"/>
    <w:rsid w:val="00C24ACD"/>
    <w:rsid w:val="00C24BCE"/>
    <w:rsid w:val="00C24C05"/>
    <w:rsid w:val="00C24CBC"/>
    <w:rsid w:val="00C24DA7"/>
    <w:rsid w:val="00C24DDB"/>
    <w:rsid w:val="00C24DEA"/>
    <w:rsid w:val="00C24E1F"/>
    <w:rsid w:val="00C24E36"/>
    <w:rsid w:val="00C24E8B"/>
    <w:rsid w:val="00C24E90"/>
    <w:rsid w:val="00C25036"/>
    <w:rsid w:val="00C25096"/>
    <w:rsid w:val="00C250CD"/>
    <w:rsid w:val="00C250EE"/>
    <w:rsid w:val="00C250FD"/>
    <w:rsid w:val="00C25124"/>
    <w:rsid w:val="00C25129"/>
    <w:rsid w:val="00C2512B"/>
    <w:rsid w:val="00C251D4"/>
    <w:rsid w:val="00C2523E"/>
    <w:rsid w:val="00C2536C"/>
    <w:rsid w:val="00C2542E"/>
    <w:rsid w:val="00C25446"/>
    <w:rsid w:val="00C25460"/>
    <w:rsid w:val="00C254F4"/>
    <w:rsid w:val="00C2551A"/>
    <w:rsid w:val="00C25540"/>
    <w:rsid w:val="00C2554D"/>
    <w:rsid w:val="00C2559A"/>
    <w:rsid w:val="00C255F9"/>
    <w:rsid w:val="00C25676"/>
    <w:rsid w:val="00C25689"/>
    <w:rsid w:val="00C25692"/>
    <w:rsid w:val="00C2569A"/>
    <w:rsid w:val="00C2571D"/>
    <w:rsid w:val="00C2572F"/>
    <w:rsid w:val="00C25751"/>
    <w:rsid w:val="00C257D8"/>
    <w:rsid w:val="00C25808"/>
    <w:rsid w:val="00C2583B"/>
    <w:rsid w:val="00C258D8"/>
    <w:rsid w:val="00C258E5"/>
    <w:rsid w:val="00C258F2"/>
    <w:rsid w:val="00C25913"/>
    <w:rsid w:val="00C25936"/>
    <w:rsid w:val="00C2593E"/>
    <w:rsid w:val="00C25965"/>
    <w:rsid w:val="00C259A0"/>
    <w:rsid w:val="00C25A45"/>
    <w:rsid w:val="00C25A89"/>
    <w:rsid w:val="00C25AA5"/>
    <w:rsid w:val="00C25ABB"/>
    <w:rsid w:val="00C25AE9"/>
    <w:rsid w:val="00C25B04"/>
    <w:rsid w:val="00C25B6D"/>
    <w:rsid w:val="00C25BC8"/>
    <w:rsid w:val="00C25BCF"/>
    <w:rsid w:val="00C25C6D"/>
    <w:rsid w:val="00C25C91"/>
    <w:rsid w:val="00C25CF1"/>
    <w:rsid w:val="00C25D1A"/>
    <w:rsid w:val="00C25D4E"/>
    <w:rsid w:val="00C25D8A"/>
    <w:rsid w:val="00C25DCC"/>
    <w:rsid w:val="00C25E20"/>
    <w:rsid w:val="00C25E51"/>
    <w:rsid w:val="00C25E60"/>
    <w:rsid w:val="00C25E9F"/>
    <w:rsid w:val="00C25EC5"/>
    <w:rsid w:val="00C25EE4"/>
    <w:rsid w:val="00C25F78"/>
    <w:rsid w:val="00C25FAE"/>
    <w:rsid w:val="00C2600C"/>
    <w:rsid w:val="00C2601B"/>
    <w:rsid w:val="00C260C3"/>
    <w:rsid w:val="00C260DE"/>
    <w:rsid w:val="00C2611F"/>
    <w:rsid w:val="00C26120"/>
    <w:rsid w:val="00C261AD"/>
    <w:rsid w:val="00C261B5"/>
    <w:rsid w:val="00C261EE"/>
    <w:rsid w:val="00C2622F"/>
    <w:rsid w:val="00C2625E"/>
    <w:rsid w:val="00C26336"/>
    <w:rsid w:val="00C26343"/>
    <w:rsid w:val="00C2636A"/>
    <w:rsid w:val="00C2636C"/>
    <w:rsid w:val="00C26381"/>
    <w:rsid w:val="00C2638F"/>
    <w:rsid w:val="00C263CA"/>
    <w:rsid w:val="00C263D4"/>
    <w:rsid w:val="00C2643A"/>
    <w:rsid w:val="00C2647D"/>
    <w:rsid w:val="00C264A2"/>
    <w:rsid w:val="00C264AF"/>
    <w:rsid w:val="00C264D6"/>
    <w:rsid w:val="00C264E9"/>
    <w:rsid w:val="00C264F4"/>
    <w:rsid w:val="00C26502"/>
    <w:rsid w:val="00C26550"/>
    <w:rsid w:val="00C26581"/>
    <w:rsid w:val="00C26591"/>
    <w:rsid w:val="00C2659B"/>
    <w:rsid w:val="00C265AE"/>
    <w:rsid w:val="00C26602"/>
    <w:rsid w:val="00C26641"/>
    <w:rsid w:val="00C26676"/>
    <w:rsid w:val="00C26753"/>
    <w:rsid w:val="00C267B8"/>
    <w:rsid w:val="00C267D3"/>
    <w:rsid w:val="00C2681E"/>
    <w:rsid w:val="00C26859"/>
    <w:rsid w:val="00C2685F"/>
    <w:rsid w:val="00C268AC"/>
    <w:rsid w:val="00C268CB"/>
    <w:rsid w:val="00C268D7"/>
    <w:rsid w:val="00C26920"/>
    <w:rsid w:val="00C2692A"/>
    <w:rsid w:val="00C26956"/>
    <w:rsid w:val="00C26992"/>
    <w:rsid w:val="00C269AB"/>
    <w:rsid w:val="00C269F5"/>
    <w:rsid w:val="00C26A15"/>
    <w:rsid w:val="00C26A42"/>
    <w:rsid w:val="00C26AAE"/>
    <w:rsid w:val="00C26AFA"/>
    <w:rsid w:val="00C26B5D"/>
    <w:rsid w:val="00C26B5F"/>
    <w:rsid w:val="00C26B7F"/>
    <w:rsid w:val="00C26BFA"/>
    <w:rsid w:val="00C26C27"/>
    <w:rsid w:val="00C26DB5"/>
    <w:rsid w:val="00C26E04"/>
    <w:rsid w:val="00C26E25"/>
    <w:rsid w:val="00C26E3C"/>
    <w:rsid w:val="00C26E5F"/>
    <w:rsid w:val="00C26EDB"/>
    <w:rsid w:val="00C26F39"/>
    <w:rsid w:val="00C26F41"/>
    <w:rsid w:val="00C26FBB"/>
    <w:rsid w:val="00C270CC"/>
    <w:rsid w:val="00C270EE"/>
    <w:rsid w:val="00C270FF"/>
    <w:rsid w:val="00C27143"/>
    <w:rsid w:val="00C27149"/>
    <w:rsid w:val="00C27169"/>
    <w:rsid w:val="00C27197"/>
    <w:rsid w:val="00C271E5"/>
    <w:rsid w:val="00C27206"/>
    <w:rsid w:val="00C27230"/>
    <w:rsid w:val="00C27242"/>
    <w:rsid w:val="00C27300"/>
    <w:rsid w:val="00C2735B"/>
    <w:rsid w:val="00C2735D"/>
    <w:rsid w:val="00C2737F"/>
    <w:rsid w:val="00C27380"/>
    <w:rsid w:val="00C2747C"/>
    <w:rsid w:val="00C27492"/>
    <w:rsid w:val="00C274A0"/>
    <w:rsid w:val="00C274D8"/>
    <w:rsid w:val="00C274F9"/>
    <w:rsid w:val="00C27504"/>
    <w:rsid w:val="00C2755D"/>
    <w:rsid w:val="00C2756E"/>
    <w:rsid w:val="00C275DC"/>
    <w:rsid w:val="00C27646"/>
    <w:rsid w:val="00C27649"/>
    <w:rsid w:val="00C27923"/>
    <w:rsid w:val="00C27954"/>
    <w:rsid w:val="00C2798B"/>
    <w:rsid w:val="00C279D0"/>
    <w:rsid w:val="00C27A04"/>
    <w:rsid w:val="00C27A05"/>
    <w:rsid w:val="00C27A9C"/>
    <w:rsid w:val="00C27AB4"/>
    <w:rsid w:val="00C27B68"/>
    <w:rsid w:val="00C27BAB"/>
    <w:rsid w:val="00C27C75"/>
    <w:rsid w:val="00C27C80"/>
    <w:rsid w:val="00C27C81"/>
    <w:rsid w:val="00C27D0D"/>
    <w:rsid w:val="00C27D62"/>
    <w:rsid w:val="00C27E44"/>
    <w:rsid w:val="00C27E45"/>
    <w:rsid w:val="00C27E80"/>
    <w:rsid w:val="00C27F0C"/>
    <w:rsid w:val="00C30047"/>
    <w:rsid w:val="00C300B7"/>
    <w:rsid w:val="00C3010A"/>
    <w:rsid w:val="00C3012A"/>
    <w:rsid w:val="00C3012D"/>
    <w:rsid w:val="00C30198"/>
    <w:rsid w:val="00C30278"/>
    <w:rsid w:val="00C30284"/>
    <w:rsid w:val="00C3028B"/>
    <w:rsid w:val="00C302B6"/>
    <w:rsid w:val="00C302C0"/>
    <w:rsid w:val="00C30351"/>
    <w:rsid w:val="00C3039D"/>
    <w:rsid w:val="00C303A5"/>
    <w:rsid w:val="00C303E6"/>
    <w:rsid w:val="00C304AC"/>
    <w:rsid w:val="00C304F7"/>
    <w:rsid w:val="00C30553"/>
    <w:rsid w:val="00C3055D"/>
    <w:rsid w:val="00C305B9"/>
    <w:rsid w:val="00C30616"/>
    <w:rsid w:val="00C30639"/>
    <w:rsid w:val="00C3064D"/>
    <w:rsid w:val="00C30662"/>
    <w:rsid w:val="00C306AD"/>
    <w:rsid w:val="00C306B3"/>
    <w:rsid w:val="00C306B9"/>
    <w:rsid w:val="00C306BD"/>
    <w:rsid w:val="00C306D9"/>
    <w:rsid w:val="00C306E4"/>
    <w:rsid w:val="00C306EB"/>
    <w:rsid w:val="00C30706"/>
    <w:rsid w:val="00C3070A"/>
    <w:rsid w:val="00C30749"/>
    <w:rsid w:val="00C30766"/>
    <w:rsid w:val="00C307A3"/>
    <w:rsid w:val="00C307FA"/>
    <w:rsid w:val="00C3083E"/>
    <w:rsid w:val="00C3086D"/>
    <w:rsid w:val="00C308F5"/>
    <w:rsid w:val="00C30903"/>
    <w:rsid w:val="00C30904"/>
    <w:rsid w:val="00C30949"/>
    <w:rsid w:val="00C30993"/>
    <w:rsid w:val="00C3099D"/>
    <w:rsid w:val="00C309BD"/>
    <w:rsid w:val="00C30A40"/>
    <w:rsid w:val="00C30A8A"/>
    <w:rsid w:val="00C30AC8"/>
    <w:rsid w:val="00C30B15"/>
    <w:rsid w:val="00C30B88"/>
    <w:rsid w:val="00C30C37"/>
    <w:rsid w:val="00C30C4D"/>
    <w:rsid w:val="00C30C9D"/>
    <w:rsid w:val="00C30CE6"/>
    <w:rsid w:val="00C30D07"/>
    <w:rsid w:val="00C30D23"/>
    <w:rsid w:val="00C30D44"/>
    <w:rsid w:val="00C30DA9"/>
    <w:rsid w:val="00C30E7A"/>
    <w:rsid w:val="00C30F2D"/>
    <w:rsid w:val="00C30F6D"/>
    <w:rsid w:val="00C310C5"/>
    <w:rsid w:val="00C310FE"/>
    <w:rsid w:val="00C3116F"/>
    <w:rsid w:val="00C3117D"/>
    <w:rsid w:val="00C311CA"/>
    <w:rsid w:val="00C31211"/>
    <w:rsid w:val="00C31250"/>
    <w:rsid w:val="00C31389"/>
    <w:rsid w:val="00C313B2"/>
    <w:rsid w:val="00C313B6"/>
    <w:rsid w:val="00C3142A"/>
    <w:rsid w:val="00C31438"/>
    <w:rsid w:val="00C314B5"/>
    <w:rsid w:val="00C314C3"/>
    <w:rsid w:val="00C314C4"/>
    <w:rsid w:val="00C31519"/>
    <w:rsid w:val="00C31556"/>
    <w:rsid w:val="00C3158C"/>
    <w:rsid w:val="00C315AD"/>
    <w:rsid w:val="00C315BE"/>
    <w:rsid w:val="00C315D1"/>
    <w:rsid w:val="00C315E6"/>
    <w:rsid w:val="00C31631"/>
    <w:rsid w:val="00C31675"/>
    <w:rsid w:val="00C31682"/>
    <w:rsid w:val="00C31699"/>
    <w:rsid w:val="00C31771"/>
    <w:rsid w:val="00C3177C"/>
    <w:rsid w:val="00C3178C"/>
    <w:rsid w:val="00C317FC"/>
    <w:rsid w:val="00C31861"/>
    <w:rsid w:val="00C318B5"/>
    <w:rsid w:val="00C318E5"/>
    <w:rsid w:val="00C31979"/>
    <w:rsid w:val="00C3197A"/>
    <w:rsid w:val="00C3197F"/>
    <w:rsid w:val="00C319C9"/>
    <w:rsid w:val="00C31A36"/>
    <w:rsid w:val="00C31A7E"/>
    <w:rsid w:val="00C31AAB"/>
    <w:rsid w:val="00C31AB7"/>
    <w:rsid w:val="00C31AC4"/>
    <w:rsid w:val="00C31B08"/>
    <w:rsid w:val="00C31B1B"/>
    <w:rsid w:val="00C31B2B"/>
    <w:rsid w:val="00C31B74"/>
    <w:rsid w:val="00C31B89"/>
    <w:rsid w:val="00C31BB2"/>
    <w:rsid w:val="00C31BEE"/>
    <w:rsid w:val="00C31C2D"/>
    <w:rsid w:val="00C31C53"/>
    <w:rsid w:val="00C31D56"/>
    <w:rsid w:val="00C31DB9"/>
    <w:rsid w:val="00C31E80"/>
    <w:rsid w:val="00C31ECA"/>
    <w:rsid w:val="00C31F7D"/>
    <w:rsid w:val="00C31FA2"/>
    <w:rsid w:val="00C31FF8"/>
    <w:rsid w:val="00C32069"/>
    <w:rsid w:val="00C32079"/>
    <w:rsid w:val="00C32091"/>
    <w:rsid w:val="00C320AF"/>
    <w:rsid w:val="00C320E1"/>
    <w:rsid w:val="00C32115"/>
    <w:rsid w:val="00C321C0"/>
    <w:rsid w:val="00C321DB"/>
    <w:rsid w:val="00C3220E"/>
    <w:rsid w:val="00C3221D"/>
    <w:rsid w:val="00C32236"/>
    <w:rsid w:val="00C3225D"/>
    <w:rsid w:val="00C3225E"/>
    <w:rsid w:val="00C3229C"/>
    <w:rsid w:val="00C322E1"/>
    <w:rsid w:val="00C32357"/>
    <w:rsid w:val="00C323FD"/>
    <w:rsid w:val="00C3241C"/>
    <w:rsid w:val="00C32458"/>
    <w:rsid w:val="00C3247B"/>
    <w:rsid w:val="00C324CA"/>
    <w:rsid w:val="00C324CC"/>
    <w:rsid w:val="00C324E2"/>
    <w:rsid w:val="00C325BF"/>
    <w:rsid w:val="00C325D1"/>
    <w:rsid w:val="00C32673"/>
    <w:rsid w:val="00C3269F"/>
    <w:rsid w:val="00C326A9"/>
    <w:rsid w:val="00C326C8"/>
    <w:rsid w:val="00C32767"/>
    <w:rsid w:val="00C32782"/>
    <w:rsid w:val="00C327A7"/>
    <w:rsid w:val="00C327B6"/>
    <w:rsid w:val="00C327B9"/>
    <w:rsid w:val="00C3281C"/>
    <w:rsid w:val="00C32843"/>
    <w:rsid w:val="00C3285F"/>
    <w:rsid w:val="00C328B9"/>
    <w:rsid w:val="00C328ED"/>
    <w:rsid w:val="00C32907"/>
    <w:rsid w:val="00C3292E"/>
    <w:rsid w:val="00C329C7"/>
    <w:rsid w:val="00C329F7"/>
    <w:rsid w:val="00C329FB"/>
    <w:rsid w:val="00C32B01"/>
    <w:rsid w:val="00C32B39"/>
    <w:rsid w:val="00C32BD2"/>
    <w:rsid w:val="00C32C84"/>
    <w:rsid w:val="00C32CC0"/>
    <w:rsid w:val="00C32CC3"/>
    <w:rsid w:val="00C32D49"/>
    <w:rsid w:val="00C32D98"/>
    <w:rsid w:val="00C32DFF"/>
    <w:rsid w:val="00C32E43"/>
    <w:rsid w:val="00C32E77"/>
    <w:rsid w:val="00C32EA4"/>
    <w:rsid w:val="00C32EC8"/>
    <w:rsid w:val="00C32F9D"/>
    <w:rsid w:val="00C32FA6"/>
    <w:rsid w:val="00C33052"/>
    <w:rsid w:val="00C330D5"/>
    <w:rsid w:val="00C330D9"/>
    <w:rsid w:val="00C330F1"/>
    <w:rsid w:val="00C331A5"/>
    <w:rsid w:val="00C331E4"/>
    <w:rsid w:val="00C331E6"/>
    <w:rsid w:val="00C3322D"/>
    <w:rsid w:val="00C3326E"/>
    <w:rsid w:val="00C33293"/>
    <w:rsid w:val="00C33332"/>
    <w:rsid w:val="00C3333F"/>
    <w:rsid w:val="00C33365"/>
    <w:rsid w:val="00C3336A"/>
    <w:rsid w:val="00C3336B"/>
    <w:rsid w:val="00C333A7"/>
    <w:rsid w:val="00C334BD"/>
    <w:rsid w:val="00C334BE"/>
    <w:rsid w:val="00C334D1"/>
    <w:rsid w:val="00C3352D"/>
    <w:rsid w:val="00C3356D"/>
    <w:rsid w:val="00C335A3"/>
    <w:rsid w:val="00C335BA"/>
    <w:rsid w:val="00C335E5"/>
    <w:rsid w:val="00C335F9"/>
    <w:rsid w:val="00C33613"/>
    <w:rsid w:val="00C33630"/>
    <w:rsid w:val="00C3363B"/>
    <w:rsid w:val="00C3367C"/>
    <w:rsid w:val="00C33696"/>
    <w:rsid w:val="00C3369D"/>
    <w:rsid w:val="00C337B4"/>
    <w:rsid w:val="00C33861"/>
    <w:rsid w:val="00C338E4"/>
    <w:rsid w:val="00C33922"/>
    <w:rsid w:val="00C33997"/>
    <w:rsid w:val="00C339B1"/>
    <w:rsid w:val="00C339D8"/>
    <w:rsid w:val="00C33A23"/>
    <w:rsid w:val="00C33A36"/>
    <w:rsid w:val="00C33B0B"/>
    <w:rsid w:val="00C33B0E"/>
    <w:rsid w:val="00C33B21"/>
    <w:rsid w:val="00C33B76"/>
    <w:rsid w:val="00C33BD8"/>
    <w:rsid w:val="00C33BF0"/>
    <w:rsid w:val="00C33C58"/>
    <w:rsid w:val="00C33C97"/>
    <w:rsid w:val="00C33C9F"/>
    <w:rsid w:val="00C33D70"/>
    <w:rsid w:val="00C33DC8"/>
    <w:rsid w:val="00C33DF2"/>
    <w:rsid w:val="00C33E62"/>
    <w:rsid w:val="00C33E9C"/>
    <w:rsid w:val="00C33F09"/>
    <w:rsid w:val="00C33F1A"/>
    <w:rsid w:val="00C33F35"/>
    <w:rsid w:val="00C33F38"/>
    <w:rsid w:val="00C33F50"/>
    <w:rsid w:val="00C33F7E"/>
    <w:rsid w:val="00C33FA1"/>
    <w:rsid w:val="00C33FDE"/>
    <w:rsid w:val="00C33FF7"/>
    <w:rsid w:val="00C34029"/>
    <w:rsid w:val="00C34078"/>
    <w:rsid w:val="00C340B5"/>
    <w:rsid w:val="00C340D2"/>
    <w:rsid w:val="00C340F4"/>
    <w:rsid w:val="00C341D8"/>
    <w:rsid w:val="00C3425C"/>
    <w:rsid w:val="00C342B4"/>
    <w:rsid w:val="00C342B5"/>
    <w:rsid w:val="00C34341"/>
    <w:rsid w:val="00C34361"/>
    <w:rsid w:val="00C34377"/>
    <w:rsid w:val="00C34391"/>
    <w:rsid w:val="00C3439C"/>
    <w:rsid w:val="00C3439E"/>
    <w:rsid w:val="00C343A5"/>
    <w:rsid w:val="00C343A9"/>
    <w:rsid w:val="00C34491"/>
    <w:rsid w:val="00C344BA"/>
    <w:rsid w:val="00C344D7"/>
    <w:rsid w:val="00C3453E"/>
    <w:rsid w:val="00C345D6"/>
    <w:rsid w:val="00C34680"/>
    <w:rsid w:val="00C346B9"/>
    <w:rsid w:val="00C346CC"/>
    <w:rsid w:val="00C34727"/>
    <w:rsid w:val="00C3472C"/>
    <w:rsid w:val="00C34764"/>
    <w:rsid w:val="00C34770"/>
    <w:rsid w:val="00C347BF"/>
    <w:rsid w:val="00C3480E"/>
    <w:rsid w:val="00C34848"/>
    <w:rsid w:val="00C34865"/>
    <w:rsid w:val="00C348BA"/>
    <w:rsid w:val="00C34937"/>
    <w:rsid w:val="00C34950"/>
    <w:rsid w:val="00C349CD"/>
    <w:rsid w:val="00C34A25"/>
    <w:rsid w:val="00C34A9F"/>
    <w:rsid w:val="00C34ADC"/>
    <w:rsid w:val="00C34BAB"/>
    <w:rsid w:val="00C34C1C"/>
    <w:rsid w:val="00C34C46"/>
    <w:rsid w:val="00C34C81"/>
    <w:rsid w:val="00C34C8F"/>
    <w:rsid w:val="00C34C97"/>
    <w:rsid w:val="00C34CC5"/>
    <w:rsid w:val="00C34CD8"/>
    <w:rsid w:val="00C34D59"/>
    <w:rsid w:val="00C34E1C"/>
    <w:rsid w:val="00C34E1E"/>
    <w:rsid w:val="00C34E4A"/>
    <w:rsid w:val="00C34E7D"/>
    <w:rsid w:val="00C34E92"/>
    <w:rsid w:val="00C34E96"/>
    <w:rsid w:val="00C34EFE"/>
    <w:rsid w:val="00C34F73"/>
    <w:rsid w:val="00C34F74"/>
    <w:rsid w:val="00C34FB0"/>
    <w:rsid w:val="00C34FBF"/>
    <w:rsid w:val="00C34FC1"/>
    <w:rsid w:val="00C34FFC"/>
    <w:rsid w:val="00C3504E"/>
    <w:rsid w:val="00C35053"/>
    <w:rsid w:val="00C350E1"/>
    <w:rsid w:val="00C35114"/>
    <w:rsid w:val="00C3511F"/>
    <w:rsid w:val="00C35121"/>
    <w:rsid w:val="00C35127"/>
    <w:rsid w:val="00C35135"/>
    <w:rsid w:val="00C35157"/>
    <w:rsid w:val="00C351C9"/>
    <w:rsid w:val="00C35271"/>
    <w:rsid w:val="00C352D2"/>
    <w:rsid w:val="00C352D4"/>
    <w:rsid w:val="00C35311"/>
    <w:rsid w:val="00C35321"/>
    <w:rsid w:val="00C35350"/>
    <w:rsid w:val="00C353A8"/>
    <w:rsid w:val="00C353D1"/>
    <w:rsid w:val="00C354FE"/>
    <w:rsid w:val="00C3555D"/>
    <w:rsid w:val="00C35591"/>
    <w:rsid w:val="00C355B7"/>
    <w:rsid w:val="00C3560F"/>
    <w:rsid w:val="00C3562B"/>
    <w:rsid w:val="00C35641"/>
    <w:rsid w:val="00C3566B"/>
    <w:rsid w:val="00C35691"/>
    <w:rsid w:val="00C356DB"/>
    <w:rsid w:val="00C356FA"/>
    <w:rsid w:val="00C35746"/>
    <w:rsid w:val="00C357B9"/>
    <w:rsid w:val="00C35808"/>
    <w:rsid w:val="00C3582E"/>
    <w:rsid w:val="00C35893"/>
    <w:rsid w:val="00C3594C"/>
    <w:rsid w:val="00C35A44"/>
    <w:rsid w:val="00C35A99"/>
    <w:rsid w:val="00C35A9E"/>
    <w:rsid w:val="00C35AAE"/>
    <w:rsid w:val="00C35B16"/>
    <w:rsid w:val="00C35B69"/>
    <w:rsid w:val="00C35B94"/>
    <w:rsid w:val="00C35BE1"/>
    <w:rsid w:val="00C35C21"/>
    <w:rsid w:val="00C35C2E"/>
    <w:rsid w:val="00C35C41"/>
    <w:rsid w:val="00C35C4D"/>
    <w:rsid w:val="00C35C8E"/>
    <w:rsid w:val="00C35D1E"/>
    <w:rsid w:val="00C35D31"/>
    <w:rsid w:val="00C35D57"/>
    <w:rsid w:val="00C35D90"/>
    <w:rsid w:val="00C35ED4"/>
    <w:rsid w:val="00C35EF2"/>
    <w:rsid w:val="00C35F5B"/>
    <w:rsid w:val="00C35F6B"/>
    <w:rsid w:val="00C36048"/>
    <w:rsid w:val="00C360E0"/>
    <w:rsid w:val="00C360F1"/>
    <w:rsid w:val="00C36205"/>
    <w:rsid w:val="00C362A4"/>
    <w:rsid w:val="00C362B8"/>
    <w:rsid w:val="00C362C1"/>
    <w:rsid w:val="00C36345"/>
    <w:rsid w:val="00C3637B"/>
    <w:rsid w:val="00C36436"/>
    <w:rsid w:val="00C3648A"/>
    <w:rsid w:val="00C3649C"/>
    <w:rsid w:val="00C3649E"/>
    <w:rsid w:val="00C364A0"/>
    <w:rsid w:val="00C364B2"/>
    <w:rsid w:val="00C3650D"/>
    <w:rsid w:val="00C36521"/>
    <w:rsid w:val="00C365B7"/>
    <w:rsid w:val="00C365F5"/>
    <w:rsid w:val="00C36615"/>
    <w:rsid w:val="00C3661F"/>
    <w:rsid w:val="00C3662B"/>
    <w:rsid w:val="00C36642"/>
    <w:rsid w:val="00C36650"/>
    <w:rsid w:val="00C366C8"/>
    <w:rsid w:val="00C36712"/>
    <w:rsid w:val="00C367B3"/>
    <w:rsid w:val="00C3680B"/>
    <w:rsid w:val="00C36833"/>
    <w:rsid w:val="00C3684E"/>
    <w:rsid w:val="00C36888"/>
    <w:rsid w:val="00C36893"/>
    <w:rsid w:val="00C368DD"/>
    <w:rsid w:val="00C368E0"/>
    <w:rsid w:val="00C368E9"/>
    <w:rsid w:val="00C368FF"/>
    <w:rsid w:val="00C36979"/>
    <w:rsid w:val="00C36A06"/>
    <w:rsid w:val="00C36A21"/>
    <w:rsid w:val="00C36A35"/>
    <w:rsid w:val="00C36A9E"/>
    <w:rsid w:val="00C36BF6"/>
    <w:rsid w:val="00C36BFF"/>
    <w:rsid w:val="00C36C71"/>
    <w:rsid w:val="00C36D22"/>
    <w:rsid w:val="00C36D54"/>
    <w:rsid w:val="00C36DE8"/>
    <w:rsid w:val="00C36DF6"/>
    <w:rsid w:val="00C36E0A"/>
    <w:rsid w:val="00C36E2A"/>
    <w:rsid w:val="00C36E66"/>
    <w:rsid w:val="00C36EA5"/>
    <w:rsid w:val="00C36F94"/>
    <w:rsid w:val="00C36FC5"/>
    <w:rsid w:val="00C36FFF"/>
    <w:rsid w:val="00C37073"/>
    <w:rsid w:val="00C37080"/>
    <w:rsid w:val="00C37090"/>
    <w:rsid w:val="00C370A7"/>
    <w:rsid w:val="00C370EA"/>
    <w:rsid w:val="00C370ED"/>
    <w:rsid w:val="00C370EE"/>
    <w:rsid w:val="00C3711E"/>
    <w:rsid w:val="00C37130"/>
    <w:rsid w:val="00C37144"/>
    <w:rsid w:val="00C37148"/>
    <w:rsid w:val="00C37176"/>
    <w:rsid w:val="00C3718A"/>
    <w:rsid w:val="00C371A8"/>
    <w:rsid w:val="00C371C3"/>
    <w:rsid w:val="00C371E7"/>
    <w:rsid w:val="00C371F2"/>
    <w:rsid w:val="00C371F3"/>
    <w:rsid w:val="00C3724C"/>
    <w:rsid w:val="00C37274"/>
    <w:rsid w:val="00C373BE"/>
    <w:rsid w:val="00C37480"/>
    <w:rsid w:val="00C37498"/>
    <w:rsid w:val="00C374FA"/>
    <w:rsid w:val="00C37571"/>
    <w:rsid w:val="00C37585"/>
    <w:rsid w:val="00C37593"/>
    <w:rsid w:val="00C376A7"/>
    <w:rsid w:val="00C376DC"/>
    <w:rsid w:val="00C376E3"/>
    <w:rsid w:val="00C376EF"/>
    <w:rsid w:val="00C376F2"/>
    <w:rsid w:val="00C3778E"/>
    <w:rsid w:val="00C377BA"/>
    <w:rsid w:val="00C37832"/>
    <w:rsid w:val="00C378AC"/>
    <w:rsid w:val="00C378AD"/>
    <w:rsid w:val="00C378B8"/>
    <w:rsid w:val="00C37926"/>
    <w:rsid w:val="00C3793B"/>
    <w:rsid w:val="00C37972"/>
    <w:rsid w:val="00C379D6"/>
    <w:rsid w:val="00C37A5D"/>
    <w:rsid w:val="00C37A80"/>
    <w:rsid w:val="00C37ADF"/>
    <w:rsid w:val="00C37B2C"/>
    <w:rsid w:val="00C37B82"/>
    <w:rsid w:val="00C37C0A"/>
    <w:rsid w:val="00C37C95"/>
    <w:rsid w:val="00C37CFD"/>
    <w:rsid w:val="00C37D02"/>
    <w:rsid w:val="00C37D08"/>
    <w:rsid w:val="00C37DA9"/>
    <w:rsid w:val="00C37E18"/>
    <w:rsid w:val="00C37E7A"/>
    <w:rsid w:val="00C37E80"/>
    <w:rsid w:val="00C37E8D"/>
    <w:rsid w:val="00C37F11"/>
    <w:rsid w:val="00C37F23"/>
    <w:rsid w:val="00C37F55"/>
    <w:rsid w:val="00C37F72"/>
    <w:rsid w:val="00C4002E"/>
    <w:rsid w:val="00C4003B"/>
    <w:rsid w:val="00C400D8"/>
    <w:rsid w:val="00C40162"/>
    <w:rsid w:val="00C40189"/>
    <w:rsid w:val="00C4018D"/>
    <w:rsid w:val="00C401B5"/>
    <w:rsid w:val="00C4026F"/>
    <w:rsid w:val="00C402F2"/>
    <w:rsid w:val="00C4030C"/>
    <w:rsid w:val="00C40321"/>
    <w:rsid w:val="00C40351"/>
    <w:rsid w:val="00C4037E"/>
    <w:rsid w:val="00C40392"/>
    <w:rsid w:val="00C403CE"/>
    <w:rsid w:val="00C403D9"/>
    <w:rsid w:val="00C403E5"/>
    <w:rsid w:val="00C40447"/>
    <w:rsid w:val="00C40487"/>
    <w:rsid w:val="00C4049A"/>
    <w:rsid w:val="00C404C5"/>
    <w:rsid w:val="00C404D1"/>
    <w:rsid w:val="00C40508"/>
    <w:rsid w:val="00C40592"/>
    <w:rsid w:val="00C405AE"/>
    <w:rsid w:val="00C40623"/>
    <w:rsid w:val="00C40649"/>
    <w:rsid w:val="00C40650"/>
    <w:rsid w:val="00C40656"/>
    <w:rsid w:val="00C4065F"/>
    <w:rsid w:val="00C40665"/>
    <w:rsid w:val="00C406C6"/>
    <w:rsid w:val="00C406FE"/>
    <w:rsid w:val="00C407D0"/>
    <w:rsid w:val="00C407EB"/>
    <w:rsid w:val="00C40801"/>
    <w:rsid w:val="00C4090D"/>
    <w:rsid w:val="00C40944"/>
    <w:rsid w:val="00C40982"/>
    <w:rsid w:val="00C409B9"/>
    <w:rsid w:val="00C40A04"/>
    <w:rsid w:val="00C40A2F"/>
    <w:rsid w:val="00C40A98"/>
    <w:rsid w:val="00C40BBB"/>
    <w:rsid w:val="00C40BBF"/>
    <w:rsid w:val="00C40BE0"/>
    <w:rsid w:val="00C40C10"/>
    <w:rsid w:val="00C40CC7"/>
    <w:rsid w:val="00C40D0E"/>
    <w:rsid w:val="00C40D11"/>
    <w:rsid w:val="00C40D2C"/>
    <w:rsid w:val="00C40DAD"/>
    <w:rsid w:val="00C40DC0"/>
    <w:rsid w:val="00C40DFA"/>
    <w:rsid w:val="00C40E8B"/>
    <w:rsid w:val="00C40F7C"/>
    <w:rsid w:val="00C40FBD"/>
    <w:rsid w:val="00C4102E"/>
    <w:rsid w:val="00C41076"/>
    <w:rsid w:val="00C410B4"/>
    <w:rsid w:val="00C410DA"/>
    <w:rsid w:val="00C410E8"/>
    <w:rsid w:val="00C4112F"/>
    <w:rsid w:val="00C41144"/>
    <w:rsid w:val="00C41162"/>
    <w:rsid w:val="00C4119D"/>
    <w:rsid w:val="00C411EF"/>
    <w:rsid w:val="00C41208"/>
    <w:rsid w:val="00C41228"/>
    <w:rsid w:val="00C4136F"/>
    <w:rsid w:val="00C41377"/>
    <w:rsid w:val="00C4137B"/>
    <w:rsid w:val="00C4138F"/>
    <w:rsid w:val="00C413B5"/>
    <w:rsid w:val="00C41408"/>
    <w:rsid w:val="00C41483"/>
    <w:rsid w:val="00C414A5"/>
    <w:rsid w:val="00C414FC"/>
    <w:rsid w:val="00C415E8"/>
    <w:rsid w:val="00C4166D"/>
    <w:rsid w:val="00C416B8"/>
    <w:rsid w:val="00C41872"/>
    <w:rsid w:val="00C41873"/>
    <w:rsid w:val="00C418F3"/>
    <w:rsid w:val="00C41910"/>
    <w:rsid w:val="00C4191B"/>
    <w:rsid w:val="00C41937"/>
    <w:rsid w:val="00C41964"/>
    <w:rsid w:val="00C419BD"/>
    <w:rsid w:val="00C419D1"/>
    <w:rsid w:val="00C419DB"/>
    <w:rsid w:val="00C41A38"/>
    <w:rsid w:val="00C41A4E"/>
    <w:rsid w:val="00C41A8D"/>
    <w:rsid w:val="00C41A92"/>
    <w:rsid w:val="00C41B9E"/>
    <w:rsid w:val="00C41BBA"/>
    <w:rsid w:val="00C41BDE"/>
    <w:rsid w:val="00C41BF9"/>
    <w:rsid w:val="00C41BFE"/>
    <w:rsid w:val="00C41C4A"/>
    <w:rsid w:val="00C41CA9"/>
    <w:rsid w:val="00C41D23"/>
    <w:rsid w:val="00C41D3B"/>
    <w:rsid w:val="00C41DA4"/>
    <w:rsid w:val="00C41DEC"/>
    <w:rsid w:val="00C41E43"/>
    <w:rsid w:val="00C41E50"/>
    <w:rsid w:val="00C41E68"/>
    <w:rsid w:val="00C41E7C"/>
    <w:rsid w:val="00C41EE9"/>
    <w:rsid w:val="00C41F35"/>
    <w:rsid w:val="00C41F36"/>
    <w:rsid w:val="00C41F60"/>
    <w:rsid w:val="00C41F75"/>
    <w:rsid w:val="00C41F84"/>
    <w:rsid w:val="00C41FAD"/>
    <w:rsid w:val="00C42005"/>
    <w:rsid w:val="00C42098"/>
    <w:rsid w:val="00C420B7"/>
    <w:rsid w:val="00C42104"/>
    <w:rsid w:val="00C421A5"/>
    <w:rsid w:val="00C421F4"/>
    <w:rsid w:val="00C42215"/>
    <w:rsid w:val="00C42222"/>
    <w:rsid w:val="00C42250"/>
    <w:rsid w:val="00C422D0"/>
    <w:rsid w:val="00C42356"/>
    <w:rsid w:val="00C42492"/>
    <w:rsid w:val="00C42496"/>
    <w:rsid w:val="00C424A3"/>
    <w:rsid w:val="00C42552"/>
    <w:rsid w:val="00C425A0"/>
    <w:rsid w:val="00C425B9"/>
    <w:rsid w:val="00C425E8"/>
    <w:rsid w:val="00C425EB"/>
    <w:rsid w:val="00C42693"/>
    <w:rsid w:val="00C42694"/>
    <w:rsid w:val="00C426A5"/>
    <w:rsid w:val="00C426AD"/>
    <w:rsid w:val="00C426F7"/>
    <w:rsid w:val="00C426FE"/>
    <w:rsid w:val="00C42711"/>
    <w:rsid w:val="00C42725"/>
    <w:rsid w:val="00C42737"/>
    <w:rsid w:val="00C4273D"/>
    <w:rsid w:val="00C42852"/>
    <w:rsid w:val="00C4288A"/>
    <w:rsid w:val="00C4288D"/>
    <w:rsid w:val="00C428D9"/>
    <w:rsid w:val="00C42944"/>
    <w:rsid w:val="00C429AD"/>
    <w:rsid w:val="00C42A2A"/>
    <w:rsid w:val="00C42A35"/>
    <w:rsid w:val="00C42A6F"/>
    <w:rsid w:val="00C42A71"/>
    <w:rsid w:val="00C42A7C"/>
    <w:rsid w:val="00C42AA0"/>
    <w:rsid w:val="00C42AA7"/>
    <w:rsid w:val="00C42B1A"/>
    <w:rsid w:val="00C42B90"/>
    <w:rsid w:val="00C42BBB"/>
    <w:rsid w:val="00C42BDA"/>
    <w:rsid w:val="00C42BEF"/>
    <w:rsid w:val="00C42C0B"/>
    <w:rsid w:val="00C42C0C"/>
    <w:rsid w:val="00C42C54"/>
    <w:rsid w:val="00C42C71"/>
    <w:rsid w:val="00C42D29"/>
    <w:rsid w:val="00C42D56"/>
    <w:rsid w:val="00C42D5C"/>
    <w:rsid w:val="00C42D7A"/>
    <w:rsid w:val="00C42DAA"/>
    <w:rsid w:val="00C42DB3"/>
    <w:rsid w:val="00C42DB8"/>
    <w:rsid w:val="00C42DE2"/>
    <w:rsid w:val="00C42E3D"/>
    <w:rsid w:val="00C42E42"/>
    <w:rsid w:val="00C42E64"/>
    <w:rsid w:val="00C42E99"/>
    <w:rsid w:val="00C42ECA"/>
    <w:rsid w:val="00C42F75"/>
    <w:rsid w:val="00C42F87"/>
    <w:rsid w:val="00C42FDE"/>
    <w:rsid w:val="00C43009"/>
    <w:rsid w:val="00C4313A"/>
    <w:rsid w:val="00C4315A"/>
    <w:rsid w:val="00C4316A"/>
    <w:rsid w:val="00C431C5"/>
    <w:rsid w:val="00C4325E"/>
    <w:rsid w:val="00C432A3"/>
    <w:rsid w:val="00C432C1"/>
    <w:rsid w:val="00C432E9"/>
    <w:rsid w:val="00C43308"/>
    <w:rsid w:val="00C43431"/>
    <w:rsid w:val="00C434E2"/>
    <w:rsid w:val="00C43576"/>
    <w:rsid w:val="00C435CA"/>
    <w:rsid w:val="00C435E5"/>
    <w:rsid w:val="00C435E6"/>
    <w:rsid w:val="00C4362A"/>
    <w:rsid w:val="00C43657"/>
    <w:rsid w:val="00C43668"/>
    <w:rsid w:val="00C4366D"/>
    <w:rsid w:val="00C4367E"/>
    <w:rsid w:val="00C43680"/>
    <w:rsid w:val="00C4368A"/>
    <w:rsid w:val="00C43693"/>
    <w:rsid w:val="00C436CE"/>
    <w:rsid w:val="00C436D0"/>
    <w:rsid w:val="00C43728"/>
    <w:rsid w:val="00C43864"/>
    <w:rsid w:val="00C4389F"/>
    <w:rsid w:val="00C43912"/>
    <w:rsid w:val="00C4391B"/>
    <w:rsid w:val="00C43960"/>
    <w:rsid w:val="00C43975"/>
    <w:rsid w:val="00C4398A"/>
    <w:rsid w:val="00C439F9"/>
    <w:rsid w:val="00C43A7C"/>
    <w:rsid w:val="00C43B04"/>
    <w:rsid w:val="00C43B09"/>
    <w:rsid w:val="00C43C2D"/>
    <w:rsid w:val="00C43C2E"/>
    <w:rsid w:val="00C43D9E"/>
    <w:rsid w:val="00C43DA6"/>
    <w:rsid w:val="00C43DFB"/>
    <w:rsid w:val="00C43E2C"/>
    <w:rsid w:val="00C43EE2"/>
    <w:rsid w:val="00C43F2D"/>
    <w:rsid w:val="00C43F43"/>
    <w:rsid w:val="00C43F8A"/>
    <w:rsid w:val="00C43FAE"/>
    <w:rsid w:val="00C43FD0"/>
    <w:rsid w:val="00C440A1"/>
    <w:rsid w:val="00C44147"/>
    <w:rsid w:val="00C4414E"/>
    <w:rsid w:val="00C44153"/>
    <w:rsid w:val="00C441A4"/>
    <w:rsid w:val="00C44200"/>
    <w:rsid w:val="00C44218"/>
    <w:rsid w:val="00C44220"/>
    <w:rsid w:val="00C4422E"/>
    <w:rsid w:val="00C4423B"/>
    <w:rsid w:val="00C44246"/>
    <w:rsid w:val="00C442A8"/>
    <w:rsid w:val="00C442BC"/>
    <w:rsid w:val="00C442C5"/>
    <w:rsid w:val="00C442E3"/>
    <w:rsid w:val="00C44314"/>
    <w:rsid w:val="00C44320"/>
    <w:rsid w:val="00C44355"/>
    <w:rsid w:val="00C4435A"/>
    <w:rsid w:val="00C4436A"/>
    <w:rsid w:val="00C44397"/>
    <w:rsid w:val="00C443A5"/>
    <w:rsid w:val="00C443AB"/>
    <w:rsid w:val="00C44410"/>
    <w:rsid w:val="00C44427"/>
    <w:rsid w:val="00C44428"/>
    <w:rsid w:val="00C44465"/>
    <w:rsid w:val="00C44494"/>
    <w:rsid w:val="00C44500"/>
    <w:rsid w:val="00C44511"/>
    <w:rsid w:val="00C4451F"/>
    <w:rsid w:val="00C44563"/>
    <w:rsid w:val="00C44571"/>
    <w:rsid w:val="00C4458B"/>
    <w:rsid w:val="00C44598"/>
    <w:rsid w:val="00C445C5"/>
    <w:rsid w:val="00C44625"/>
    <w:rsid w:val="00C44642"/>
    <w:rsid w:val="00C44657"/>
    <w:rsid w:val="00C44666"/>
    <w:rsid w:val="00C44712"/>
    <w:rsid w:val="00C44745"/>
    <w:rsid w:val="00C44782"/>
    <w:rsid w:val="00C447F2"/>
    <w:rsid w:val="00C44815"/>
    <w:rsid w:val="00C4481C"/>
    <w:rsid w:val="00C4485F"/>
    <w:rsid w:val="00C448D0"/>
    <w:rsid w:val="00C448D1"/>
    <w:rsid w:val="00C448F1"/>
    <w:rsid w:val="00C448FE"/>
    <w:rsid w:val="00C44921"/>
    <w:rsid w:val="00C44937"/>
    <w:rsid w:val="00C44956"/>
    <w:rsid w:val="00C44993"/>
    <w:rsid w:val="00C449A1"/>
    <w:rsid w:val="00C449BF"/>
    <w:rsid w:val="00C44A64"/>
    <w:rsid w:val="00C44AC3"/>
    <w:rsid w:val="00C44AD0"/>
    <w:rsid w:val="00C44AFB"/>
    <w:rsid w:val="00C44B34"/>
    <w:rsid w:val="00C44B3C"/>
    <w:rsid w:val="00C44B6F"/>
    <w:rsid w:val="00C44BA3"/>
    <w:rsid w:val="00C44C21"/>
    <w:rsid w:val="00C44C25"/>
    <w:rsid w:val="00C44CA2"/>
    <w:rsid w:val="00C44D29"/>
    <w:rsid w:val="00C44DD2"/>
    <w:rsid w:val="00C44DE5"/>
    <w:rsid w:val="00C44E22"/>
    <w:rsid w:val="00C44E52"/>
    <w:rsid w:val="00C44E81"/>
    <w:rsid w:val="00C44E82"/>
    <w:rsid w:val="00C44EC2"/>
    <w:rsid w:val="00C44F0F"/>
    <w:rsid w:val="00C44FE8"/>
    <w:rsid w:val="00C4504C"/>
    <w:rsid w:val="00C4504E"/>
    <w:rsid w:val="00C450A8"/>
    <w:rsid w:val="00C450EF"/>
    <w:rsid w:val="00C45173"/>
    <w:rsid w:val="00C45196"/>
    <w:rsid w:val="00C451CB"/>
    <w:rsid w:val="00C45206"/>
    <w:rsid w:val="00C45226"/>
    <w:rsid w:val="00C4524F"/>
    <w:rsid w:val="00C4528D"/>
    <w:rsid w:val="00C452D4"/>
    <w:rsid w:val="00C452DB"/>
    <w:rsid w:val="00C45305"/>
    <w:rsid w:val="00C45386"/>
    <w:rsid w:val="00C453C1"/>
    <w:rsid w:val="00C453C6"/>
    <w:rsid w:val="00C453EA"/>
    <w:rsid w:val="00C45488"/>
    <w:rsid w:val="00C4549A"/>
    <w:rsid w:val="00C454D0"/>
    <w:rsid w:val="00C454EB"/>
    <w:rsid w:val="00C4551D"/>
    <w:rsid w:val="00C45529"/>
    <w:rsid w:val="00C4552B"/>
    <w:rsid w:val="00C4556F"/>
    <w:rsid w:val="00C455AF"/>
    <w:rsid w:val="00C45601"/>
    <w:rsid w:val="00C45609"/>
    <w:rsid w:val="00C4566A"/>
    <w:rsid w:val="00C4569A"/>
    <w:rsid w:val="00C456CE"/>
    <w:rsid w:val="00C45737"/>
    <w:rsid w:val="00C45763"/>
    <w:rsid w:val="00C45790"/>
    <w:rsid w:val="00C45869"/>
    <w:rsid w:val="00C4587A"/>
    <w:rsid w:val="00C458D9"/>
    <w:rsid w:val="00C45921"/>
    <w:rsid w:val="00C4597D"/>
    <w:rsid w:val="00C459BC"/>
    <w:rsid w:val="00C459C2"/>
    <w:rsid w:val="00C45A22"/>
    <w:rsid w:val="00C45A99"/>
    <w:rsid w:val="00C45AF9"/>
    <w:rsid w:val="00C45B19"/>
    <w:rsid w:val="00C45B23"/>
    <w:rsid w:val="00C45C7D"/>
    <w:rsid w:val="00C45D19"/>
    <w:rsid w:val="00C45D6F"/>
    <w:rsid w:val="00C45D7D"/>
    <w:rsid w:val="00C45D97"/>
    <w:rsid w:val="00C45DAB"/>
    <w:rsid w:val="00C45E04"/>
    <w:rsid w:val="00C45E7C"/>
    <w:rsid w:val="00C45F88"/>
    <w:rsid w:val="00C45FC7"/>
    <w:rsid w:val="00C4600B"/>
    <w:rsid w:val="00C4600C"/>
    <w:rsid w:val="00C4601A"/>
    <w:rsid w:val="00C46043"/>
    <w:rsid w:val="00C4604E"/>
    <w:rsid w:val="00C46082"/>
    <w:rsid w:val="00C460D3"/>
    <w:rsid w:val="00C460FF"/>
    <w:rsid w:val="00C461A7"/>
    <w:rsid w:val="00C461E6"/>
    <w:rsid w:val="00C461FF"/>
    <w:rsid w:val="00C46234"/>
    <w:rsid w:val="00C4626F"/>
    <w:rsid w:val="00C4628C"/>
    <w:rsid w:val="00C46299"/>
    <w:rsid w:val="00C462D7"/>
    <w:rsid w:val="00C4638C"/>
    <w:rsid w:val="00C463A7"/>
    <w:rsid w:val="00C463C7"/>
    <w:rsid w:val="00C46407"/>
    <w:rsid w:val="00C46450"/>
    <w:rsid w:val="00C46453"/>
    <w:rsid w:val="00C464F2"/>
    <w:rsid w:val="00C464F4"/>
    <w:rsid w:val="00C464FA"/>
    <w:rsid w:val="00C46555"/>
    <w:rsid w:val="00C46593"/>
    <w:rsid w:val="00C465AF"/>
    <w:rsid w:val="00C46604"/>
    <w:rsid w:val="00C4670A"/>
    <w:rsid w:val="00C46738"/>
    <w:rsid w:val="00C4674D"/>
    <w:rsid w:val="00C467D4"/>
    <w:rsid w:val="00C467DE"/>
    <w:rsid w:val="00C46804"/>
    <w:rsid w:val="00C4681D"/>
    <w:rsid w:val="00C468B8"/>
    <w:rsid w:val="00C46902"/>
    <w:rsid w:val="00C46939"/>
    <w:rsid w:val="00C46968"/>
    <w:rsid w:val="00C469D1"/>
    <w:rsid w:val="00C46AFE"/>
    <w:rsid w:val="00C46B05"/>
    <w:rsid w:val="00C46B45"/>
    <w:rsid w:val="00C46B92"/>
    <w:rsid w:val="00C46C6A"/>
    <w:rsid w:val="00C46C7C"/>
    <w:rsid w:val="00C46C7D"/>
    <w:rsid w:val="00C46C86"/>
    <w:rsid w:val="00C46C96"/>
    <w:rsid w:val="00C46CB3"/>
    <w:rsid w:val="00C46CC6"/>
    <w:rsid w:val="00C46D0D"/>
    <w:rsid w:val="00C46D1D"/>
    <w:rsid w:val="00C46E3B"/>
    <w:rsid w:val="00C46EBB"/>
    <w:rsid w:val="00C46EDB"/>
    <w:rsid w:val="00C46F2E"/>
    <w:rsid w:val="00C46FDE"/>
    <w:rsid w:val="00C46FE9"/>
    <w:rsid w:val="00C4702A"/>
    <w:rsid w:val="00C47053"/>
    <w:rsid w:val="00C4711F"/>
    <w:rsid w:val="00C471BD"/>
    <w:rsid w:val="00C471D7"/>
    <w:rsid w:val="00C47203"/>
    <w:rsid w:val="00C47206"/>
    <w:rsid w:val="00C4721A"/>
    <w:rsid w:val="00C4723B"/>
    <w:rsid w:val="00C47292"/>
    <w:rsid w:val="00C472BA"/>
    <w:rsid w:val="00C472ED"/>
    <w:rsid w:val="00C47358"/>
    <w:rsid w:val="00C4735E"/>
    <w:rsid w:val="00C4736E"/>
    <w:rsid w:val="00C4738D"/>
    <w:rsid w:val="00C473CD"/>
    <w:rsid w:val="00C4743D"/>
    <w:rsid w:val="00C47460"/>
    <w:rsid w:val="00C47494"/>
    <w:rsid w:val="00C474AA"/>
    <w:rsid w:val="00C474E7"/>
    <w:rsid w:val="00C47502"/>
    <w:rsid w:val="00C4764D"/>
    <w:rsid w:val="00C47655"/>
    <w:rsid w:val="00C47660"/>
    <w:rsid w:val="00C47663"/>
    <w:rsid w:val="00C47686"/>
    <w:rsid w:val="00C4771C"/>
    <w:rsid w:val="00C47864"/>
    <w:rsid w:val="00C47876"/>
    <w:rsid w:val="00C478FA"/>
    <w:rsid w:val="00C47906"/>
    <w:rsid w:val="00C47938"/>
    <w:rsid w:val="00C47988"/>
    <w:rsid w:val="00C47AEE"/>
    <w:rsid w:val="00C47B05"/>
    <w:rsid w:val="00C47B1E"/>
    <w:rsid w:val="00C47B2C"/>
    <w:rsid w:val="00C47B87"/>
    <w:rsid w:val="00C47C23"/>
    <w:rsid w:val="00C47C50"/>
    <w:rsid w:val="00C47D3B"/>
    <w:rsid w:val="00C47D44"/>
    <w:rsid w:val="00C47D45"/>
    <w:rsid w:val="00C47D9B"/>
    <w:rsid w:val="00C47DFF"/>
    <w:rsid w:val="00C47E00"/>
    <w:rsid w:val="00C47EE7"/>
    <w:rsid w:val="00C47F0D"/>
    <w:rsid w:val="00C47F1F"/>
    <w:rsid w:val="00C47FD2"/>
    <w:rsid w:val="00C50042"/>
    <w:rsid w:val="00C50060"/>
    <w:rsid w:val="00C500C1"/>
    <w:rsid w:val="00C5010B"/>
    <w:rsid w:val="00C5012A"/>
    <w:rsid w:val="00C50167"/>
    <w:rsid w:val="00C50186"/>
    <w:rsid w:val="00C5018B"/>
    <w:rsid w:val="00C501D7"/>
    <w:rsid w:val="00C501FD"/>
    <w:rsid w:val="00C501FF"/>
    <w:rsid w:val="00C50255"/>
    <w:rsid w:val="00C50382"/>
    <w:rsid w:val="00C503B1"/>
    <w:rsid w:val="00C503CE"/>
    <w:rsid w:val="00C503D5"/>
    <w:rsid w:val="00C5048C"/>
    <w:rsid w:val="00C504D1"/>
    <w:rsid w:val="00C504F6"/>
    <w:rsid w:val="00C5054B"/>
    <w:rsid w:val="00C50575"/>
    <w:rsid w:val="00C505BC"/>
    <w:rsid w:val="00C505E6"/>
    <w:rsid w:val="00C5077D"/>
    <w:rsid w:val="00C5077F"/>
    <w:rsid w:val="00C507F7"/>
    <w:rsid w:val="00C50949"/>
    <w:rsid w:val="00C50A44"/>
    <w:rsid w:val="00C50A74"/>
    <w:rsid w:val="00C50AFD"/>
    <w:rsid w:val="00C50BFE"/>
    <w:rsid w:val="00C50CF5"/>
    <w:rsid w:val="00C50CFE"/>
    <w:rsid w:val="00C50DA3"/>
    <w:rsid w:val="00C50E8E"/>
    <w:rsid w:val="00C50E9B"/>
    <w:rsid w:val="00C50EC3"/>
    <w:rsid w:val="00C50ECD"/>
    <w:rsid w:val="00C50EEE"/>
    <w:rsid w:val="00C50F18"/>
    <w:rsid w:val="00C50F4C"/>
    <w:rsid w:val="00C50F87"/>
    <w:rsid w:val="00C50FDA"/>
    <w:rsid w:val="00C50FDD"/>
    <w:rsid w:val="00C51029"/>
    <w:rsid w:val="00C5105A"/>
    <w:rsid w:val="00C5106E"/>
    <w:rsid w:val="00C510A3"/>
    <w:rsid w:val="00C510B2"/>
    <w:rsid w:val="00C510C7"/>
    <w:rsid w:val="00C510D9"/>
    <w:rsid w:val="00C51108"/>
    <w:rsid w:val="00C51114"/>
    <w:rsid w:val="00C5113B"/>
    <w:rsid w:val="00C51170"/>
    <w:rsid w:val="00C51229"/>
    <w:rsid w:val="00C51230"/>
    <w:rsid w:val="00C51255"/>
    <w:rsid w:val="00C51269"/>
    <w:rsid w:val="00C5126D"/>
    <w:rsid w:val="00C51277"/>
    <w:rsid w:val="00C5129A"/>
    <w:rsid w:val="00C512D0"/>
    <w:rsid w:val="00C5144E"/>
    <w:rsid w:val="00C5145D"/>
    <w:rsid w:val="00C5149F"/>
    <w:rsid w:val="00C514B8"/>
    <w:rsid w:val="00C514BF"/>
    <w:rsid w:val="00C51500"/>
    <w:rsid w:val="00C51525"/>
    <w:rsid w:val="00C51547"/>
    <w:rsid w:val="00C5155E"/>
    <w:rsid w:val="00C515D4"/>
    <w:rsid w:val="00C51613"/>
    <w:rsid w:val="00C5161D"/>
    <w:rsid w:val="00C51664"/>
    <w:rsid w:val="00C51772"/>
    <w:rsid w:val="00C517B7"/>
    <w:rsid w:val="00C517E4"/>
    <w:rsid w:val="00C51829"/>
    <w:rsid w:val="00C5182C"/>
    <w:rsid w:val="00C5193A"/>
    <w:rsid w:val="00C5194E"/>
    <w:rsid w:val="00C5198D"/>
    <w:rsid w:val="00C519B8"/>
    <w:rsid w:val="00C519D4"/>
    <w:rsid w:val="00C519EA"/>
    <w:rsid w:val="00C51A3C"/>
    <w:rsid w:val="00C51A8A"/>
    <w:rsid w:val="00C51A8F"/>
    <w:rsid w:val="00C51AA3"/>
    <w:rsid w:val="00C51AAA"/>
    <w:rsid w:val="00C51AEC"/>
    <w:rsid w:val="00C51B9A"/>
    <w:rsid w:val="00C51C0C"/>
    <w:rsid w:val="00C51C39"/>
    <w:rsid w:val="00C51C62"/>
    <w:rsid w:val="00C51C76"/>
    <w:rsid w:val="00C51C9E"/>
    <w:rsid w:val="00C51CA5"/>
    <w:rsid w:val="00C51EAC"/>
    <w:rsid w:val="00C51ECC"/>
    <w:rsid w:val="00C51EF9"/>
    <w:rsid w:val="00C51F0D"/>
    <w:rsid w:val="00C51F0E"/>
    <w:rsid w:val="00C51F0F"/>
    <w:rsid w:val="00C51F8C"/>
    <w:rsid w:val="00C52016"/>
    <w:rsid w:val="00C5206F"/>
    <w:rsid w:val="00C52087"/>
    <w:rsid w:val="00C5213B"/>
    <w:rsid w:val="00C521A4"/>
    <w:rsid w:val="00C521B7"/>
    <w:rsid w:val="00C521C9"/>
    <w:rsid w:val="00C5220F"/>
    <w:rsid w:val="00C52215"/>
    <w:rsid w:val="00C52264"/>
    <w:rsid w:val="00C52385"/>
    <w:rsid w:val="00C523C4"/>
    <w:rsid w:val="00C524BE"/>
    <w:rsid w:val="00C524BF"/>
    <w:rsid w:val="00C524C0"/>
    <w:rsid w:val="00C524F2"/>
    <w:rsid w:val="00C52550"/>
    <w:rsid w:val="00C525CB"/>
    <w:rsid w:val="00C525EA"/>
    <w:rsid w:val="00C52617"/>
    <w:rsid w:val="00C52625"/>
    <w:rsid w:val="00C52656"/>
    <w:rsid w:val="00C52676"/>
    <w:rsid w:val="00C526C8"/>
    <w:rsid w:val="00C5270D"/>
    <w:rsid w:val="00C5272A"/>
    <w:rsid w:val="00C527AD"/>
    <w:rsid w:val="00C527C6"/>
    <w:rsid w:val="00C52822"/>
    <w:rsid w:val="00C52824"/>
    <w:rsid w:val="00C5282D"/>
    <w:rsid w:val="00C52836"/>
    <w:rsid w:val="00C5284E"/>
    <w:rsid w:val="00C52858"/>
    <w:rsid w:val="00C528B9"/>
    <w:rsid w:val="00C5290C"/>
    <w:rsid w:val="00C52916"/>
    <w:rsid w:val="00C5296D"/>
    <w:rsid w:val="00C52A74"/>
    <w:rsid w:val="00C52A7A"/>
    <w:rsid w:val="00C52A81"/>
    <w:rsid w:val="00C52AFC"/>
    <w:rsid w:val="00C52B2A"/>
    <w:rsid w:val="00C52B99"/>
    <w:rsid w:val="00C52BF3"/>
    <w:rsid w:val="00C52C4C"/>
    <w:rsid w:val="00C52CB0"/>
    <w:rsid w:val="00C52D31"/>
    <w:rsid w:val="00C52E14"/>
    <w:rsid w:val="00C52E34"/>
    <w:rsid w:val="00C52E3C"/>
    <w:rsid w:val="00C52E44"/>
    <w:rsid w:val="00C52E58"/>
    <w:rsid w:val="00C52EB7"/>
    <w:rsid w:val="00C52F48"/>
    <w:rsid w:val="00C52F62"/>
    <w:rsid w:val="00C52F6B"/>
    <w:rsid w:val="00C52F8A"/>
    <w:rsid w:val="00C52F8F"/>
    <w:rsid w:val="00C52FF2"/>
    <w:rsid w:val="00C53045"/>
    <w:rsid w:val="00C531B3"/>
    <w:rsid w:val="00C531B5"/>
    <w:rsid w:val="00C531F1"/>
    <w:rsid w:val="00C5328B"/>
    <w:rsid w:val="00C532D6"/>
    <w:rsid w:val="00C53305"/>
    <w:rsid w:val="00C53319"/>
    <w:rsid w:val="00C53336"/>
    <w:rsid w:val="00C533D8"/>
    <w:rsid w:val="00C5340F"/>
    <w:rsid w:val="00C5342B"/>
    <w:rsid w:val="00C534D7"/>
    <w:rsid w:val="00C534DC"/>
    <w:rsid w:val="00C5357E"/>
    <w:rsid w:val="00C535E9"/>
    <w:rsid w:val="00C53614"/>
    <w:rsid w:val="00C53694"/>
    <w:rsid w:val="00C536F2"/>
    <w:rsid w:val="00C53750"/>
    <w:rsid w:val="00C53763"/>
    <w:rsid w:val="00C537F4"/>
    <w:rsid w:val="00C53853"/>
    <w:rsid w:val="00C538B6"/>
    <w:rsid w:val="00C538FB"/>
    <w:rsid w:val="00C5393E"/>
    <w:rsid w:val="00C53940"/>
    <w:rsid w:val="00C53981"/>
    <w:rsid w:val="00C53A09"/>
    <w:rsid w:val="00C53A58"/>
    <w:rsid w:val="00C53A5E"/>
    <w:rsid w:val="00C53A97"/>
    <w:rsid w:val="00C53ADC"/>
    <w:rsid w:val="00C53AF7"/>
    <w:rsid w:val="00C53B90"/>
    <w:rsid w:val="00C53BB6"/>
    <w:rsid w:val="00C53BEC"/>
    <w:rsid w:val="00C53C49"/>
    <w:rsid w:val="00C53C67"/>
    <w:rsid w:val="00C53CA7"/>
    <w:rsid w:val="00C53CC1"/>
    <w:rsid w:val="00C53CC5"/>
    <w:rsid w:val="00C53CEE"/>
    <w:rsid w:val="00C53D5A"/>
    <w:rsid w:val="00C53DBC"/>
    <w:rsid w:val="00C53E0D"/>
    <w:rsid w:val="00C53FA7"/>
    <w:rsid w:val="00C53FC6"/>
    <w:rsid w:val="00C53FF4"/>
    <w:rsid w:val="00C54034"/>
    <w:rsid w:val="00C54047"/>
    <w:rsid w:val="00C54077"/>
    <w:rsid w:val="00C540A9"/>
    <w:rsid w:val="00C540ED"/>
    <w:rsid w:val="00C54110"/>
    <w:rsid w:val="00C5415F"/>
    <w:rsid w:val="00C541CC"/>
    <w:rsid w:val="00C54263"/>
    <w:rsid w:val="00C542B5"/>
    <w:rsid w:val="00C542B8"/>
    <w:rsid w:val="00C54301"/>
    <w:rsid w:val="00C54341"/>
    <w:rsid w:val="00C54373"/>
    <w:rsid w:val="00C543B0"/>
    <w:rsid w:val="00C54406"/>
    <w:rsid w:val="00C5444A"/>
    <w:rsid w:val="00C54481"/>
    <w:rsid w:val="00C5451A"/>
    <w:rsid w:val="00C54527"/>
    <w:rsid w:val="00C54544"/>
    <w:rsid w:val="00C54559"/>
    <w:rsid w:val="00C54587"/>
    <w:rsid w:val="00C545AB"/>
    <w:rsid w:val="00C545BB"/>
    <w:rsid w:val="00C5463A"/>
    <w:rsid w:val="00C5464D"/>
    <w:rsid w:val="00C5464F"/>
    <w:rsid w:val="00C546A0"/>
    <w:rsid w:val="00C546C8"/>
    <w:rsid w:val="00C5476A"/>
    <w:rsid w:val="00C5476C"/>
    <w:rsid w:val="00C547A8"/>
    <w:rsid w:val="00C54917"/>
    <w:rsid w:val="00C54950"/>
    <w:rsid w:val="00C54960"/>
    <w:rsid w:val="00C5496B"/>
    <w:rsid w:val="00C54973"/>
    <w:rsid w:val="00C5497A"/>
    <w:rsid w:val="00C549A1"/>
    <w:rsid w:val="00C549DD"/>
    <w:rsid w:val="00C54A79"/>
    <w:rsid w:val="00C54AA3"/>
    <w:rsid w:val="00C54AA9"/>
    <w:rsid w:val="00C54AB0"/>
    <w:rsid w:val="00C54AEF"/>
    <w:rsid w:val="00C54B17"/>
    <w:rsid w:val="00C54B25"/>
    <w:rsid w:val="00C54B31"/>
    <w:rsid w:val="00C54B37"/>
    <w:rsid w:val="00C54C0E"/>
    <w:rsid w:val="00C54C3D"/>
    <w:rsid w:val="00C54C5E"/>
    <w:rsid w:val="00C54C6D"/>
    <w:rsid w:val="00C54C6F"/>
    <w:rsid w:val="00C54C7C"/>
    <w:rsid w:val="00C54CA1"/>
    <w:rsid w:val="00C54D1A"/>
    <w:rsid w:val="00C54D35"/>
    <w:rsid w:val="00C54D8D"/>
    <w:rsid w:val="00C54D9B"/>
    <w:rsid w:val="00C54E29"/>
    <w:rsid w:val="00C54E6C"/>
    <w:rsid w:val="00C54E87"/>
    <w:rsid w:val="00C54EEE"/>
    <w:rsid w:val="00C54EF9"/>
    <w:rsid w:val="00C54F41"/>
    <w:rsid w:val="00C54F43"/>
    <w:rsid w:val="00C54F54"/>
    <w:rsid w:val="00C54F7E"/>
    <w:rsid w:val="00C5503F"/>
    <w:rsid w:val="00C55052"/>
    <w:rsid w:val="00C55053"/>
    <w:rsid w:val="00C55086"/>
    <w:rsid w:val="00C550D8"/>
    <w:rsid w:val="00C55113"/>
    <w:rsid w:val="00C55170"/>
    <w:rsid w:val="00C551C1"/>
    <w:rsid w:val="00C551F6"/>
    <w:rsid w:val="00C552AE"/>
    <w:rsid w:val="00C552D7"/>
    <w:rsid w:val="00C552E2"/>
    <w:rsid w:val="00C55353"/>
    <w:rsid w:val="00C55358"/>
    <w:rsid w:val="00C553D1"/>
    <w:rsid w:val="00C553D5"/>
    <w:rsid w:val="00C5544C"/>
    <w:rsid w:val="00C554F3"/>
    <w:rsid w:val="00C55512"/>
    <w:rsid w:val="00C55535"/>
    <w:rsid w:val="00C55545"/>
    <w:rsid w:val="00C55565"/>
    <w:rsid w:val="00C555CD"/>
    <w:rsid w:val="00C555FD"/>
    <w:rsid w:val="00C55654"/>
    <w:rsid w:val="00C55699"/>
    <w:rsid w:val="00C556AE"/>
    <w:rsid w:val="00C556F6"/>
    <w:rsid w:val="00C5571F"/>
    <w:rsid w:val="00C557C9"/>
    <w:rsid w:val="00C5580F"/>
    <w:rsid w:val="00C55927"/>
    <w:rsid w:val="00C5594C"/>
    <w:rsid w:val="00C559B5"/>
    <w:rsid w:val="00C55A38"/>
    <w:rsid w:val="00C55B9B"/>
    <w:rsid w:val="00C55BC3"/>
    <w:rsid w:val="00C55C2C"/>
    <w:rsid w:val="00C55C37"/>
    <w:rsid w:val="00C55C6E"/>
    <w:rsid w:val="00C55C82"/>
    <w:rsid w:val="00C55D3C"/>
    <w:rsid w:val="00C55D64"/>
    <w:rsid w:val="00C55DBD"/>
    <w:rsid w:val="00C55E44"/>
    <w:rsid w:val="00C55E56"/>
    <w:rsid w:val="00C55E70"/>
    <w:rsid w:val="00C55E9E"/>
    <w:rsid w:val="00C55EE9"/>
    <w:rsid w:val="00C55EF5"/>
    <w:rsid w:val="00C55F26"/>
    <w:rsid w:val="00C55F2C"/>
    <w:rsid w:val="00C55F33"/>
    <w:rsid w:val="00C5600C"/>
    <w:rsid w:val="00C5608F"/>
    <w:rsid w:val="00C56098"/>
    <w:rsid w:val="00C560D7"/>
    <w:rsid w:val="00C560DA"/>
    <w:rsid w:val="00C560FD"/>
    <w:rsid w:val="00C56157"/>
    <w:rsid w:val="00C5618A"/>
    <w:rsid w:val="00C561A4"/>
    <w:rsid w:val="00C561D0"/>
    <w:rsid w:val="00C561F5"/>
    <w:rsid w:val="00C562BA"/>
    <w:rsid w:val="00C5634A"/>
    <w:rsid w:val="00C5635D"/>
    <w:rsid w:val="00C56381"/>
    <w:rsid w:val="00C56399"/>
    <w:rsid w:val="00C5641B"/>
    <w:rsid w:val="00C5644F"/>
    <w:rsid w:val="00C564C9"/>
    <w:rsid w:val="00C56501"/>
    <w:rsid w:val="00C56505"/>
    <w:rsid w:val="00C5652B"/>
    <w:rsid w:val="00C565D4"/>
    <w:rsid w:val="00C56611"/>
    <w:rsid w:val="00C56696"/>
    <w:rsid w:val="00C566F0"/>
    <w:rsid w:val="00C5670C"/>
    <w:rsid w:val="00C56720"/>
    <w:rsid w:val="00C5675A"/>
    <w:rsid w:val="00C567B3"/>
    <w:rsid w:val="00C567E5"/>
    <w:rsid w:val="00C567F7"/>
    <w:rsid w:val="00C567FA"/>
    <w:rsid w:val="00C568BC"/>
    <w:rsid w:val="00C568D5"/>
    <w:rsid w:val="00C56923"/>
    <w:rsid w:val="00C5693E"/>
    <w:rsid w:val="00C5695B"/>
    <w:rsid w:val="00C569CF"/>
    <w:rsid w:val="00C56A33"/>
    <w:rsid w:val="00C56A46"/>
    <w:rsid w:val="00C56A7E"/>
    <w:rsid w:val="00C56A85"/>
    <w:rsid w:val="00C56A9F"/>
    <w:rsid w:val="00C56AC0"/>
    <w:rsid w:val="00C56B82"/>
    <w:rsid w:val="00C56B98"/>
    <w:rsid w:val="00C56C6D"/>
    <w:rsid w:val="00C56D10"/>
    <w:rsid w:val="00C56D54"/>
    <w:rsid w:val="00C56D7D"/>
    <w:rsid w:val="00C56DED"/>
    <w:rsid w:val="00C56E4D"/>
    <w:rsid w:val="00C56EDD"/>
    <w:rsid w:val="00C56F90"/>
    <w:rsid w:val="00C5707D"/>
    <w:rsid w:val="00C570C5"/>
    <w:rsid w:val="00C570F8"/>
    <w:rsid w:val="00C5711C"/>
    <w:rsid w:val="00C57181"/>
    <w:rsid w:val="00C5718B"/>
    <w:rsid w:val="00C571A3"/>
    <w:rsid w:val="00C571CE"/>
    <w:rsid w:val="00C57222"/>
    <w:rsid w:val="00C5724B"/>
    <w:rsid w:val="00C57294"/>
    <w:rsid w:val="00C572BF"/>
    <w:rsid w:val="00C57324"/>
    <w:rsid w:val="00C573B2"/>
    <w:rsid w:val="00C573D9"/>
    <w:rsid w:val="00C573FF"/>
    <w:rsid w:val="00C57512"/>
    <w:rsid w:val="00C57564"/>
    <w:rsid w:val="00C57592"/>
    <w:rsid w:val="00C57718"/>
    <w:rsid w:val="00C5773E"/>
    <w:rsid w:val="00C577DA"/>
    <w:rsid w:val="00C57826"/>
    <w:rsid w:val="00C57847"/>
    <w:rsid w:val="00C57858"/>
    <w:rsid w:val="00C57867"/>
    <w:rsid w:val="00C578F6"/>
    <w:rsid w:val="00C57902"/>
    <w:rsid w:val="00C57910"/>
    <w:rsid w:val="00C57A6B"/>
    <w:rsid w:val="00C57ADA"/>
    <w:rsid w:val="00C57B4F"/>
    <w:rsid w:val="00C57C08"/>
    <w:rsid w:val="00C57C30"/>
    <w:rsid w:val="00C57C5A"/>
    <w:rsid w:val="00C57CA2"/>
    <w:rsid w:val="00C57CD7"/>
    <w:rsid w:val="00C57CE6"/>
    <w:rsid w:val="00C57D07"/>
    <w:rsid w:val="00C57D3B"/>
    <w:rsid w:val="00C57D8D"/>
    <w:rsid w:val="00C57DB8"/>
    <w:rsid w:val="00C57E1A"/>
    <w:rsid w:val="00C57EB7"/>
    <w:rsid w:val="00C57F95"/>
    <w:rsid w:val="00C57FAD"/>
    <w:rsid w:val="00C57FC3"/>
    <w:rsid w:val="00C57FD0"/>
    <w:rsid w:val="00C60002"/>
    <w:rsid w:val="00C6001A"/>
    <w:rsid w:val="00C6004A"/>
    <w:rsid w:val="00C600AB"/>
    <w:rsid w:val="00C60170"/>
    <w:rsid w:val="00C6025E"/>
    <w:rsid w:val="00C602C6"/>
    <w:rsid w:val="00C6034E"/>
    <w:rsid w:val="00C603DE"/>
    <w:rsid w:val="00C603FD"/>
    <w:rsid w:val="00C604A6"/>
    <w:rsid w:val="00C605C3"/>
    <w:rsid w:val="00C605FC"/>
    <w:rsid w:val="00C60699"/>
    <w:rsid w:val="00C6074F"/>
    <w:rsid w:val="00C60769"/>
    <w:rsid w:val="00C60878"/>
    <w:rsid w:val="00C608DA"/>
    <w:rsid w:val="00C6094B"/>
    <w:rsid w:val="00C609A4"/>
    <w:rsid w:val="00C609AC"/>
    <w:rsid w:val="00C609E8"/>
    <w:rsid w:val="00C60A05"/>
    <w:rsid w:val="00C60A1D"/>
    <w:rsid w:val="00C60AAE"/>
    <w:rsid w:val="00C60AF0"/>
    <w:rsid w:val="00C60B9C"/>
    <w:rsid w:val="00C60BD9"/>
    <w:rsid w:val="00C60C0A"/>
    <w:rsid w:val="00C60C4A"/>
    <w:rsid w:val="00C60C99"/>
    <w:rsid w:val="00C60D64"/>
    <w:rsid w:val="00C60D65"/>
    <w:rsid w:val="00C60DAE"/>
    <w:rsid w:val="00C60DD7"/>
    <w:rsid w:val="00C60E0D"/>
    <w:rsid w:val="00C60F44"/>
    <w:rsid w:val="00C60FC3"/>
    <w:rsid w:val="00C60FCA"/>
    <w:rsid w:val="00C61107"/>
    <w:rsid w:val="00C61119"/>
    <w:rsid w:val="00C6115A"/>
    <w:rsid w:val="00C611C2"/>
    <w:rsid w:val="00C61212"/>
    <w:rsid w:val="00C612A2"/>
    <w:rsid w:val="00C612BD"/>
    <w:rsid w:val="00C612CE"/>
    <w:rsid w:val="00C61413"/>
    <w:rsid w:val="00C61421"/>
    <w:rsid w:val="00C61460"/>
    <w:rsid w:val="00C614D3"/>
    <w:rsid w:val="00C61527"/>
    <w:rsid w:val="00C6155F"/>
    <w:rsid w:val="00C61569"/>
    <w:rsid w:val="00C6158D"/>
    <w:rsid w:val="00C615B7"/>
    <w:rsid w:val="00C615FE"/>
    <w:rsid w:val="00C61652"/>
    <w:rsid w:val="00C61667"/>
    <w:rsid w:val="00C616BB"/>
    <w:rsid w:val="00C6175C"/>
    <w:rsid w:val="00C617CC"/>
    <w:rsid w:val="00C617E9"/>
    <w:rsid w:val="00C6180E"/>
    <w:rsid w:val="00C61835"/>
    <w:rsid w:val="00C61862"/>
    <w:rsid w:val="00C61A32"/>
    <w:rsid w:val="00C61A91"/>
    <w:rsid w:val="00C61B0D"/>
    <w:rsid w:val="00C61B7E"/>
    <w:rsid w:val="00C61BA4"/>
    <w:rsid w:val="00C61BCC"/>
    <w:rsid w:val="00C61BEB"/>
    <w:rsid w:val="00C61C18"/>
    <w:rsid w:val="00C61C58"/>
    <w:rsid w:val="00C61C7A"/>
    <w:rsid w:val="00C61D16"/>
    <w:rsid w:val="00C61D4F"/>
    <w:rsid w:val="00C61DA5"/>
    <w:rsid w:val="00C61E57"/>
    <w:rsid w:val="00C61E75"/>
    <w:rsid w:val="00C61F1C"/>
    <w:rsid w:val="00C61FB1"/>
    <w:rsid w:val="00C61FBA"/>
    <w:rsid w:val="00C61FC4"/>
    <w:rsid w:val="00C61FF4"/>
    <w:rsid w:val="00C62054"/>
    <w:rsid w:val="00C62074"/>
    <w:rsid w:val="00C620C2"/>
    <w:rsid w:val="00C620DA"/>
    <w:rsid w:val="00C62199"/>
    <w:rsid w:val="00C621CC"/>
    <w:rsid w:val="00C621F0"/>
    <w:rsid w:val="00C621F4"/>
    <w:rsid w:val="00C62264"/>
    <w:rsid w:val="00C62294"/>
    <w:rsid w:val="00C623A9"/>
    <w:rsid w:val="00C623CD"/>
    <w:rsid w:val="00C62455"/>
    <w:rsid w:val="00C62483"/>
    <w:rsid w:val="00C6248E"/>
    <w:rsid w:val="00C624A7"/>
    <w:rsid w:val="00C624FA"/>
    <w:rsid w:val="00C624FE"/>
    <w:rsid w:val="00C62512"/>
    <w:rsid w:val="00C625B5"/>
    <w:rsid w:val="00C6261E"/>
    <w:rsid w:val="00C6263A"/>
    <w:rsid w:val="00C626B6"/>
    <w:rsid w:val="00C626BE"/>
    <w:rsid w:val="00C62729"/>
    <w:rsid w:val="00C62735"/>
    <w:rsid w:val="00C627AD"/>
    <w:rsid w:val="00C627AF"/>
    <w:rsid w:val="00C627CE"/>
    <w:rsid w:val="00C627F6"/>
    <w:rsid w:val="00C627F8"/>
    <w:rsid w:val="00C62866"/>
    <w:rsid w:val="00C62875"/>
    <w:rsid w:val="00C628D5"/>
    <w:rsid w:val="00C62906"/>
    <w:rsid w:val="00C62916"/>
    <w:rsid w:val="00C62994"/>
    <w:rsid w:val="00C62997"/>
    <w:rsid w:val="00C629B5"/>
    <w:rsid w:val="00C629C4"/>
    <w:rsid w:val="00C62A4D"/>
    <w:rsid w:val="00C62A68"/>
    <w:rsid w:val="00C62A7C"/>
    <w:rsid w:val="00C62AD5"/>
    <w:rsid w:val="00C62B27"/>
    <w:rsid w:val="00C62BB4"/>
    <w:rsid w:val="00C62BC3"/>
    <w:rsid w:val="00C62C7B"/>
    <w:rsid w:val="00C62C7F"/>
    <w:rsid w:val="00C62C97"/>
    <w:rsid w:val="00C62CC8"/>
    <w:rsid w:val="00C62CDD"/>
    <w:rsid w:val="00C62D21"/>
    <w:rsid w:val="00C62D39"/>
    <w:rsid w:val="00C62D63"/>
    <w:rsid w:val="00C62D6E"/>
    <w:rsid w:val="00C62E32"/>
    <w:rsid w:val="00C62E79"/>
    <w:rsid w:val="00C62E9C"/>
    <w:rsid w:val="00C62F72"/>
    <w:rsid w:val="00C62F8B"/>
    <w:rsid w:val="00C62FE6"/>
    <w:rsid w:val="00C6303C"/>
    <w:rsid w:val="00C63151"/>
    <w:rsid w:val="00C632DA"/>
    <w:rsid w:val="00C63300"/>
    <w:rsid w:val="00C6333E"/>
    <w:rsid w:val="00C63348"/>
    <w:rsid w:val="00C63377"/>
    <w:rsid w:val="00C633A7"/>
    <w:rsid w:val="00C63406"/>
    <w:rsid w:val="00C63437"/>
    <w:rsid w:val="00C63438"/>
    <w:rsid w:val="00C63448"/>
    <w:rsid w:val="00C634E1"/>
    <w:rsid w:val="00C63505"/>
    <w:rsid w:val="00C6351B"/>
    <w:rsid w:val="00C6352C"/>
    <w:rsid w:val="00C63622"/>
    <w:rsid w:val="00C63631"/>
    <w:rsid w:val="00C63639"/>
    <w:rsid w:val="00C6364B"/>
    <w:rsid w:val="00C6368D"/>
    <w:rsid w:val="00C636A2"/>
    <w:rsid w:val="00C636D3"/>
    <w:rsid w:val="00C63725"/>
    <w:rsid w:val="00C63745"/>
    <w:rsid w:val="00C637D3"/>
    <w:rsid w:val="00C63816"/>
    <w:rsid w:val="00C6398D"/>
    <w:rsid w:val="00C639C8"/>
    <w:rsid w:val="00C639F6"/>
    <w:rsid w:val="00C63A00"/>
    <w:rsid w:val="00C63A04"/>
    <w:rsid w:val="00C63A1E"/>
    <w:rsid w:val="00C63A53"/>
    <w:rsid w:val="00C63A67"/>
    <w:rsid w:val="00C63A6D"/>
    <w:rsid w:val="00C63AAA"/>
    <w:rsid w:val="00C63AAF"/>
    <w:rsid w:val="00C63B99"/>
    <w:rsid w:val="00C63CB6"/>
    <w:rsid w:val="00C63D05"/>
    <w:rsid w:val="00C63D1F"/>
    <w:rsid w:val="00C63D6A"/>
    <w:rsid w:val="00C63D78"/>
    <w:rsid w:val="00C63D80"/>
    <w:rsid w:val="00C63DBD"/>
    <w:rsid w:val="00C63DDF"/>
    <w:rsid w:val="00C63E07"/>
    <w:rsid w:val="00C63E24"/>
    <w:rsid w:val="00C63E2A"/>
    <w:rsid w:val="00C63E6D"/>
    <w:rsid w:val="00C63E85"/>
    <w:rsid w:val="00C63EB4"/>
    <w:rsid w:val="00C63EB7"/>
    <w:rsid w:val="00C63EEB"/>
    <w:rsid w:val="00C63EED"/>
    <w:rsid w:val="00C63EF7"/>
    <w:rsid w:val="00C63F7C"/>
    <w:rsid w:val="00C63FCD"/>
    <w:rsid w:val="00C63FE5"/>
    <w:rsid w:val="00C6402C"/>
    <w:rsid w:val="00C64037"/>
    <w:rsid w:val="00C64068"/>
    <w:rsid w:val="00C64074"/>
    <w:rsid w:val="00C64094"/>
    <w:rsid w:val="00C640D1"/>
    <w:rsid w:val="00C64181"/>
    <w:rsid w:val="00C64199"/>
    <w:rsid w:val="00C641A6"/>
    <w:rsid w:val="00C64228"/>
    <w:rsid w:val="00C6425C"/>
    <w:rsid w:val="00C6429C"/>
    <w:rsid w:val="00C642CB"/>
    <w:rsid w:val="00C642D4"/>
    <w:rsid w:val="00C64338"/>
    <w:rsid w:val="00C6436A"/>
    <w:rsid w:val="00C64451"/>
    <w:rsid w:val="00C64465"/>
    <w:rsid w:val="00C6447A"/>
    <w:rsid w:val="00C6451E"/>
    <w:rsid w:val="00C64537"/>
    <w:rsid w:val="00C6455A"/>
    <w:rsid w:val="00C64573"/>
    <w:rsid w:val="00C6457D"/>
    <w:rsid w:val="00C64582"/>
    <w:rsid w:val="00C645A1"/>
    <w:rsid w:val="00C645DA"/>
    <w:rsid w:val="00C6461E"/>
    <w:rsid w:val="00C6464B"/>
    <w:rsid w:val="00C64688"/>
    <w:rsid w:val="00C646FB"/>
    <w:rsid w:val="00C6470D"/>
    <w:rsid w:val="00C647BE"/>
    <w:rsid w:val="00C647CE"/>
    <w:rsid w:val="00C6485B"/>
    <w:rsid w:val="00C64965"/>
    <w:rsid w:val="00C64973"/>
    <w:rsid w:val="00C6499B"/>
    <w:rsid w:val="00C64A56"/>
    <w:rsid w:val="00C64AF2"/>
    <w:rsid w:val="00C64AF7"/>
    <w:rsid w:val="00C64BC0"/>
    <w:rsid w:val="00C64C46"/>
    <w:rsid w:val="00C64CB6"/>
    <w:rsid w:val="00C64CD4"/>
    <w:rsid w:val="00C64CDA"/>
    <w:rsid w:val="00C64D32"/>
    <w:rsid w:val="00C64D3D"/>
    <w:rsid w:val="00C64D4E"/>
    <w:rsid w:val="00C64D92"/>
    <w:rsid w:val="00C64DA6"/>
    <w:rsid w:val="00C64DAA"/>
    <w:rsid w:val="00C64DDC"/>
    <w:rsid w:val="00C64DDE"/>
    <w:rsid w:val="00C64DEB"/>
    <w:rsid w:val="00C64DEF"/>
    <w:rsid w:val="00C64DF6"/>
    <w:rsid w:val="00C64E22"/>
    <w:rsid w:val="00C64E2F"/>
    <w:rsid w:val="00C64E3A"/>
    <w:rsid w:val="00C64F4D"/>
    <w:rsid w:val="00C64F62"/>
    <w:rsid w:val="00C64F6C"/>
    <w:rsid w:val="00C64FFB"/>
    <w:rsid w:val="00C65004"/>
    <w:rsid w:val="00C65005"/>
    <w:rsid w:val="00C6501F"/>
    <w:rsid w:val="00C65027"/>
    <w:rsid w:val="00C65073"/>
    <w:rsid w:val="00C650C3"/>
    <w:rsid w:val="00C6513B"/>
    <w:rsid w:val="00C6519A"/>
    <w:rsid w:val="00C651A0"/>
    <w:rsid w:val="00C651A3"/>
    <w:rsid w:val="00C651A4"/>
    <w:rsid w:val="00C651B7"/>
    <w:rsid w:val="00C651BE"/>
    <w:rsid w:val="00C65204"/>
    <w:rsid w:val="00C6522F"/>
    <w:rsid w:val="00C65273"/>
    <w:rsid w:val="00C652AB"/>
    <w:rsid w:val="00C65385"/>
    <w:rsid w:val="00C6539F"/>
    <w:rsid w:val="00C653E3"/>
    <w:rsid w:val="00C65432"/>
    <w:rsid w:val="00C6545C"/>
    <w:rsid w:val="00C65497"/>
    <w:rsid w:val="00C654C0"/>
    <w:rsid w:val="00C654DC"/>
    <w:rsid w:val="00C654EA"/>
    <w:rsid w:val="00C65536"/>
    <w:rsid w:val="00C6555E"/>
    <w:rsid w:val="00C655F3"/>
    <w:rsid w:val="00C65617"/>
    <w:rsid w:val="00C657E6"/>
    <w:rsid w:val="00C65803"/>
    <w:rsid w:val="00C65895"/>
    <w:rsid w:val="00C65913"/>
    <w:rsid w:val="00C65970"/>
    <w:rsid w:val="00C65988"/>
    <w:rsid w:val="00C65992"/>
    <w:rsid w:val="00C659B7"/>
    <w:rsid w:val="00C65A26"/>
    <w:rsid w:val="00C65A6E"/>
    <w:rsid w:val="00C65AB0"/>
    <w:rsid w:val="00C65B0D"/>
    <w:rsid w:val="00C65B54"/>
    <w:rsid w:val="00C65BE6"/>
    <w:rsid w:val="00C65C27"/>
    <w:rsid w:val="00C65C45"/>
    <w:rsid w:val="00C65CAC"/>
    <w:rsid w:val="00C65CEE"/>
    <w:rsid w:val="00C65D74"/>
    <w:rsid w:val="00C65DA1"/>
    <w:rsid w:val="00C65DDE"/>
    <w:rsid w:val="00C65E85"/>
    <w:rsid w:val="00C65E96"/>
    <w:rsid w:val="00C65EC3"/>
    <w:rsid w:val="00C65F47"/>
    <w:rsid w:val="00C65F93"/>
    <w:rsid w:val="00C65FD9"/>
    <w:rsid w:val="00C65FEF"/>
    <w:rsid w:val="00C6600B"/>
    <w:rsid w:val="00C66029"/>
    <w:rsid w:val="00C66030"/>
    <w:rsid w:val="00C66033"/>
    <w:rsid w:val="00C66061"/>
    <w:rsid w:val="00C66066"/>
    <w:rsid w:val="00C66079"/>
    <w:rsid w:val="00C66087"/>
    <w:rsid w:val="00C66095"/>
    <w:rsid w:val="00C660B3"/>
    <w:rsid w:val="00C6611F"/>
    <w:rsid w:val="00C661D0"/>
    <w:rsid w:val="00C66269"/>
    <w:rsid w:val="00C6628D"/>
    <w:rsid w:val="00C662A8"/>
    <w:rsid w:val="00C662AC"/>
    <w:rsid w:val="00C662B1"/>
    <w:rsid w:val="00C662D2"/>
    <w:rsid w:val="00C662E7"/>
    <w:rsid w:val="00C6631C"/>
    <w:rsid w:val="00C663A5"/>
    <w:rsid w:val="00C663AB"/>
    <w:rsid w:val="00C66407"/>
    <w:rsid w:val="00C66469"/>
    <w:rsid w:val="00C6652F"/>
    <w:rsid w:val="00C66537"/>
    <w:rsid w:val="00C6655C"/>
    <w:rsid w:val="00C665B8"/>
    <w:rsid w:val="00C66605"/>
    <w:rsid w:val="00C6664B"/>
    <w:rsid w:val="00C666A1"/>
    <w:rsid w:val="00C666BD"/>
    <w:rsid w:val="00C666DA"/>
    <w:rsid w:val="00C666F9"/>
    <w:rsid w:val="00C66730"/>
    <w:rsid w:val="00C66754"/>
    <w:rsid w:val="00C6682E"/>
    <w:rsid w:val="00C66864"/>
    <w:rsid w:val="00C66887"/>
    <w:rsid w:val="00C6689F"/>
    <w:rsid w:val="00C668E6"/>
    <w:rsid w:val="00C668F9"/>
    <w:rsid w:val="00C66906"/>
    <w:rsid w:val="00C66910"/>
    <w:rsid w:val="00C66A71"/>
    <w:rsid w:val="00C66AEE"/>
    <w:rsid w:val="00C66C12"/>
    <w:rsid w:val="00C66C22"/>
    <w:rsid w:val="00C66C7A"/>
    <w:rsid w:val="00C66CD4"/>
    <w:rsid w:val="00C66CF8"/>
    <w:rsid w:val="00C66D5F"/>
    <w:rsid w:val="00C66D83"/>
    <w:rsid w:val="00C66DDC"/>
    <w:rsid w:val="00C66DED"/>
    <w:rsid w:val="00C66E1C"/>
    <w:rsid w:val="00C66E55"/>
    <w:rsid w:val="00C66E88"/>
    <w:rsid w:val="00C66F80"/>
    <w:rsid w:val="00C66F88"/>
    <w:rsid w:val="00C66FA2"/>
    <w:rsid w:val="00C66FFC"/>
    <w:rsid w:val="00C67066"/>
    <w:rsid w:val="00C670DF"/>
    <w:rsid w:val="00C672BA"/>
    <w:rsid w:val="00C672D3"/>
    <w:rsid w:val="00C672F1"/>
    <w:rsid w:val="00C673E6"/>
    <w:rsid w:val="00C67451"/>
    <w:rsid w:val="00C674B4"/>
    <w:rsid w:val="00C674FB"/>
    <w:rsid w:val="00C6750B"/>
    <w:rsid w:val="00C67547"/>
    <w:rsid w:val="00C6754A"/>
    <w:rsid w:val="00C675E2"/>
    <w:rsid w:val="00C675FC"/>
    <w:rsid w:val="00C67689"/>
    <w:rsid w:val="00C676C0"/>
    <w:rsid w:val="00C676D9"/>
    <w:rsid w:val="00C676ED"/>
    <w:rsid w:val="00C67737"/>
    <w:rsid w:val="00C6774F"/>
    <w:rsid w:val="00C6778C"/>
    <w:rsid w:val="00C6781C"/>
    <w:rsid w:val="00C67888"/>
    <w:rsid w:val="00C678EF"/>
    <w:rsid w:val="00C678FB"/>
    <w:rsid w:val="00C67911"/>
    <w:rsid w:val="00C67918"/>
    <w:rsid w:val="00C6792B"/>
    <w:rsid w:val="00C679C6"/>
    <w:rsid w:val="00C679C7"/>
    <w:rsid w:val="00C67AC6"/>
    <w:rsid w:val="00C67B1A"/>
    <w:rsid w:val="00C67B57"/>
    <w:rsid w:val="00C67B6F"/>
    <w:rsid w:val="00C67B78"/>
    <w:rsid w:val="00C67BA1"/>
    <w:rsid w:val="00C67BD1"/>
    <w:rsid w:val="00C67BDA"/>
    <w:rsid w:val="00C67C06"/>
    <w:rsid w:val="00C67C2C"/>
    <w:rsid w:val="00C67C4D"/>
    <w:rsid w:val="00C67C59"/>
    <w:rsid w:val="00C67CD3"/>
    <w:rsid w:val="00C67D75"/>
    <w:rsid w:val="00C67D86"/>
    <w:rsid w:val="00C67D9F"/>
    <w:rsid w:val="00C67E46"/>
    <w:rsid w:val="00C67ECB"/>
    <w:rsid w:val="00C67EF8"/>
    <w:rsid w:val="00C7009A"/>
    <w:rsid w:val="00C700A0"/>
    <w:rsid w:val="00C70104"/>
    <w:rsid w:val="00C70119"/>
    <w:rsid w:val="00C7011D"/>
    <w:rsid w:val="00C70121"/>
    <w:rsid w:val="00C7017B"/>
    <w:rsid w:val="00C701CF"/>
    <w:rsid w:val="00C701FE"/>
    <w:rsid w:val="00C7020D"/>
    <w:rsid w:val="00C7021A"/>
    <w:rsid w:val="00C7026C"/>
    <w:rsid w:val="00C702EE"/>
    <w:rsid w:val="00C70321"/>
    <w:rsid w:val="00C7032B"/>
    <w:rsid w:val="00C70353"/>
    <w:rsid w:val="00C703E0"/>
    <w:rsid w:val="00C70464"/>
    <w:rsid w:val="00C7047F"/>
    <w:rsid w:val="00C704DD"/>
    <w:rsid w:val="00C7051D"/>
    <w:rsid w:val="00C70541"/>
    <w:rsid w:val="00C70580"/>
    <w:rsid w:val="00C705F5"/>
    <w:rsid w:val="00C7061F"/>
    <w:rsid w:val="00C7066F"/>
    <w:rsid w:val="00C70691"/>
    <w:rsid w:val="00C70692"/>
    <w:rsid w:val="00C706A3"/>
    <w:rsid w:val="00C70711"/>
    <w:rsid w:val="00C70731"/>
    <w:rsid w:val="00C707E3"/>
    <w:rsid w:val="00C707E4"/>
    <w:rsid w:val="00C7080C"/>
    <w:rsid w:val="00C70828"/>
    <w:rsid w:val="00C7084E"/>
    <w:rsid w:val="00C70852"/>
    <w:rsid w:val="00C70917"/>
    <w:rsid w:val="00C7092A"/>
    <w:rsid w:val="00C70946"/>
    <w:rsid w:val="00C70982"/>
    <w:rsid w:val="00C70992"/>
    <w:rsid w:val="00C709CB"/>
    <w:rsid w:val="00C70A06"/>
    <w:rsid w:val="00C70A2C"/>
    <w:rsid w:val="00C70A6F"/>
    <w:rsid w:val="00C70AA8"/>
    <w:rsid w:val="00C70B11"/>
    <w:rsid w:val="00C70B55"/>
    <w:rsid w:val="00C70B65"/>
    <w:rsid w:val="00C70B6E"/>
    <w:rsid w:val="00C70B84"/>
    <w:rsid w:val="00C70BFA"/>
    <w:rsid w:val="00C70D3A"/>
    <w:rsid w:val="00C70D53"/>
    <w:rsid w:val="00C70D98"/>
    <w:rsid w:val="00C70DC0"/>
    <w:rsid w:val="00C70DCE"/>
    <w:rsid w:val="00C70DF8"/>
    <w:rsid w:val="00C70E0B"/>
    <w:rsid w:val="00C70E37"/>
    <w:rsid w:val="00C70E4A"/>
    <w:rsid w:val="00C70E69"/>
    <w:rsid w:val="00C70F69"/>
    <w:rsid w:val="00C70FB9"/>
    <w:rsid w:val="00C70FEC"/>
    <w:rsid w:val="00C71061"/>
    <w:rsid w:val="00C71166"/>
    <w:rsid w:val="00C7117C"/>
    <w:rsid w:val="00C71231"/>
    <w:rsid w:val="00C71236"/>
    <w:rsid w:val="00C71315"/>
    <w:rsid w:val="00C7136C"/>
    <w:rsid w:val="00C713E7"/>
    <w:rsid w:val="00C7141A"/>
    <w:rsid w:val="00C7142F"/>
    <w:rsid w:val="00C71431"/>
    <w:rsid w:val="00C71438"/>
    <w:rsid w:val="00C71444"/>
    <w:rsid w:val="00C714CD"/>
    <w:rsid w:val="00C714DF"/>
    <w:rsid w:val="00C71501"/>
    <w:rsid w:val="00C7150E"/>
    <w:rsid w:val="00C71565"/>
    <w:rsid w:val="00C71583"/>
    <w:rsid w:val="00C715AC"/>
    <w:rsid w:val="00C715E5"/>
    <w:rsid w:val="00C715E7"/>
    <w:rsid w:val="00C715ED"/>
    <w:rsid w:val="00C71769"/>
    <w:rsid w:val="00C717C4"/>
    <w:rsid w:val="00C7181B"/>
    <w:rsid w:val="00C71850"/>
    <w:rsid w:val="00C718DD"/>
    <w:rsid w:val="00C718FB"/>
    <w:rsid w:val="00C71920"/>
    <w:rsid w:val="00C71994"/>
    <w:rsid w:val="00C719AE"/>
    <w:rsid w:val="00C71A0C"/>
    <w:rsid w:val="00C71A87"/>
    <w:rsid w:val="00C71AAB"/>
    <w:rsid w:val="00C71AE1"/>
    <w:rsid w:val="00C71B26"/>
    <w:rsid w:val="00C71B35"/>
    <w:rsid w:val="00C71B97"/>
    <w:rsid w:val="00C71BB3"/>
    <w:rsid w:val="00C71BB9"/>
    <w:rsid w:val="00C71BBA"/>
    <w:rsid w:val="00C71BF3"/>
    <w:rsid w:val="00C71C14"/>
    <w:rsid w:val="00C71C43"/>
    <w:rsid w:val="00C71C7E"/>
    <w:rsid w:val="00C71C99"/>
    <w:rsid w:val="00C71D27"/>
    <w:rsid w:val="00C71D48"/>
    <w:rsid w:val="00C71DA7"/>
    <w:rsid w:val="00C71DA8"/>
    <w:rsid w:val="00C71DC8"/>
    <w:rsid w:val="00C71DE1"/>
    <w:rsid w:val="00C71DE2"/>
    <w:rsid w:val="00C71E13"/>
    <w:rsid w:val="00C71E52"/>
    <w:rsid w:val="00C71EBE"/>
    <w:rsid w:val="00C71EC9"/>
    <w:rsid w:val="00C71F26"/>
    <w:rsid w:val="00C71F2F"/>
    <w:rsid w:val="00C72070"/>
    <w:rsid w:val="00C7207D"/>
    <w:rsid w:val="00C72127"/>
    <w:rsid w:val="00C72159"/>
    <w:rsid w:val="00C72165"/>
    <w:rsid w:val="00C72171"/>
    <w:rsid w:val="00C721A5"/>
    <w:rsid w:val="00C721C4"/>
    <w:rsid w:val="00C72217"/>
    <w:rsid w:val="00C7229E"/>
    <w:rsid w:val="00C722A3"/>
    <w:rsid w:val="00C722C7"/>
    <w:rsid w:val="00C722CA"/>
    <w:rsid w:val="00C722DA"/>
    <w:rsid w:val="00C723A8"/>
    <w:rsid w:val="00C72475"/>
    <w:rsid w:val="00C724C6"/>
    <w:rsid w:val="00C724CD"/>
    <w:rsid w:val="00C724DD"/>
    <w:rsid w:val="00C724EC"/>
    <w:rsid w:val="00C725AC"/>
    <w:rsid w:val="00C725FF"/>
    <w:rsid w:val="00C726A3"/>
    <w:rsid w:val="00C726B6"/>
    <w:rsid w:val="00C726B8"/>
    <w:rsid w:val="00C726D6"/>
    <w:rsid w:val="00C7270B"/>
    <w:rsid w:val="00C7273A"/>
    <w:rsid w:val="00C727BA"/>
    <w:rsid w:val="00C72810"/>
    <w:rsid w:val="00C7283D"/>
    <w:rsid w:val="00C7287A"/>
    <w:rsid w:val="00C728AE"/>
    <w:rsid w:val="00C728F3"/>
    <w:rsid w:val="00C7291E"/>
    <w:rsid w:val="00C72933"/>
    <w:rsid w:val="00C72941"/>
    <w:rsid w:val="00C7297F"/>
    <w:rsid w:val="00C72988"/>
    <w:rsid w:val="00C72A3F"/>
    <w:rsid w:val="00C72A51"/>
    <w:rsid w:val="00C72B3F"/>
    <w:rsid w:val="00C72B7F"/>
    <w:rsid w:val="00C72C8D"/>
    <w:rsid w:val="00C72D15"/>
    <w:rsid w:val="00C72D47"/>
    <w:rsid w:val="00C72E0B"/>
    <w:rsid w:val="00C72E0F"/>
    <w:rsid w:val="00C72E16"/>
    <w:rsid w:val="00C72E24"/>
    <w:rsid w:val="00C72EB2"/>
    <w:rsid w:val="00C72EBA"/>
    <w:rsid w:val="00C72F3F"/>
    <w:rsid w:val="00C72F86"/>
    <w:rsid w:val="00C72F8C"/>
    <w:rsid w:val="00C7303C"/>
    <w:rsid w:val="00C73047"/>
    <w:rsid w:val="00C73124"/>
    <w:rsid w:val="00C7317A"/>
    <w:rsid w:val="00C731BF"/>
    <w:rsid w:val="00C73232"/>
    <w:rsid w:val="00C7323A"/>
    <w:rsid w:val="00C7323C"/>
    <w:rsid w:val="00C73257"/>
    <w:rsid w:val="00C733D7"/>
    <w:rsid w:val="00C734A2"/>
    <w:rsid w:val="00C734AA"/>
    <w:rsid w:val="00C7354E"/>
    <w:rsid w:val="00C73570"/>
    <w:rsid w:val="00C735CC"/>
    <w:rsid w:val="00C735D5"/>
    <w:rsid w:val="00C73645"/>
    <w:rsid w:val="00C7364C"/>
    <w:rsid w:val="00C73684"/>
    <w:rsid w:val="00C736C2"/>
    <w:rsid w:val="00C736E6"/>
    <w:rsid w:val="00C7375A"/>
    <w:rsid w:val="00C737E4"/>
    <w:rsid w:val="00C73830"/>
    <w:rsid w:val="00C7389C"/>
    <w:rsid w:val="00C738B1"/>
    <w:rsid w:val="00C738EC"/>
    <w:rsid w:val="00C73939"/>
    <w:rsid w:val="00C7399B"/>
    <w:rsid w:val="00C73A3D"/>
    <w:rsid w:val="00C73A40"/>
    <w:rsid w:val="00C73AA3"/>
    <w:rsid w:val="00C73AB1"/>
    <w:rsid w:val="00C73AE6"/>
    <w:rsid w:val="00C73AED"/>
    <w:rsid w:val="00C73B1F"/>
    <w:rsid w:val="00C73BE3"/>
    <w:rsid w:val="00C73BEB"/>
    <w:rsid w:val="00C73C30"/>
    <w:rsid w:val="00C73CA5"/>
    <w:rsid w:val="00C73CA9"/>
    <w:rsid w:val="00C73CF2"/>
    <w:rsid w:val="00C73D3B"/>
    <w:rsid w:val="00C73D3C"/>
    <w:rsid w:val="00C73D53"/>
    <w:rsid w:val="00C73DB5"/>
    <w:rsid w:val="00C73E4B"/>
    <w:rsid w:val="00C73ECD"/>
    <w:rsid w:val="00C73F4A"/>
    <w:rsid w:val="00C73F51"/>
    <w:rsid w:val="00C73FB5"/>
    <w:rsid w:val="00C73FE1"/>
    <w:rsid w:val="00C74009"/>
    <w:rsid w:val="00C7402B"/>
    <w:rsid w:val="00C74061"/>
    <w:rsid w:val="00C740E6"/>
    <w:rsid w:val="00C741B5"/>
    <w:rsid w:val="00C741D6"/>
    <w:rsid w:val="00C741F9"/>
    <w:rsid w:val="00C7421D"/>
    <w:rsid w:val="00C74222"/>
    <w:rsid w:val="00C74253"/>
    <w:rsid w:val="00C7425E"/>
    <w:rsid w:val="00C7428E"/>
    <w:rsid w:val="00C74334"/>
    <w:rsid w:val="00C74338"/>
    <w:rsid w:val="00C7438E"/>
    <w:rsid w:val="00C74394"/>
    <w:rsid w:val="00C743CF"/>
    <w:rsid w:val="00C743E7"/>
    <w:rsid w:val="00C743FF"/>
    <w:rsid w:val="00C74429"/>
    <w:rsid w:val="00C74443"/>
    <w:rsid w:val="00C74445"/>
    <w:rsid w:val="00C74460"/>
    <w:rsid w:val="00C744CC"/>
    <w:rsid w:val="00C744E9"/>
    <w:rsid w:val="00C74516"/>
    <w:rsid w:val="00C7453B"/>
    <w:rsid w:val="00C7453D"/>
    <w:rsid w:val="00C74558"/>
    <w:rsid w:val="00C7456E"/>
    <w:rsid w:val="00C74587"/>
    <w:rsid w:val="00C745F9"/>
    <w:rsid w:val="00C74631"/>
    <w:rsid w:val="00C74656"/>
    <w:rsid w:val="00C7465E"/>
    <w:rsid w:val="00C74668"/>
    <w:rsid w:val="00C746BA"/>
    <w:rsid w:val="00C746CE"/>
    <w:rsid w:val="00C74705"/>
    <w:rsid w:val="00C747BC"/>
    <w:rsid w:val="00C74837"/>
    <w:rsid w:val="00C7484A"/>
    <w:rsid w:val="00C7489A"/>
    <w:rsid w:val="00C748CD"/>
    <w:rsid w:val="00C748D8"/>
    <w:rsid w:val="00C74901"/>
    <w:rsid w:val="00C7490B"/>
    <w:rsid w:val="00C749E0"/>
    <w:rsid w:val="00C74A3A"/>
    <w:rsid w:val="00C74A53"/>
    <w:rsid w:val="00C74A63"/>
    <w:rsid w:val="00C74AC4"/>
    <w:rsid w:val="00C74AE5"/>
    <w:rsid w:val="00C74AFF"/>
    <w:rsid w:val="00C74B09"/>
    <w:rsid w:val="00C74B19"/>
    <w:rsid w:val="00C74B1E"/>
    <w:rsid w:val="00C74B42"/>
    <w:rsid w:val="00C74B50"/>
    <w:rsid w:val="00C74B61"/>
    <w:rsid w:val="00C74B94"/>
    <w:rsid w:val="00C74C7E"/>
    <w:rsid w:val="00C74CDD"/>
    <w:rsid w:val="00C74E02"/>
    <w:rsid w:val="00C74E08"/>
    <w:rsid w:val="00C74E85"/>
    <w:rsid w:val="00C74EB3"/>
    <w:rsid w:val="00C74EC5"/>
    <w:rsid w:val="00C74EE8"/>
    <w:rsid w:val="00C74FA3"/>
    <w:rsid w:val="00C75003"/>
    <w:rsid w:val="00C75074"/>
    <w:rsid w:val="00C75083"/>
    <w:rsid w:val="00C750C7"/>
    <w:rsid w:val="00C7510B"/>
    <w:rsid w:val="00C7510C"/>
    <w:rsid w:val="00C75126"/>
    <w:rsid w:val="00C75129"/>
    <w:rsid w:val="00C75150"/>
    <w:rsid w:val="00C751A5"/>
    <w:rsid w:val="00C75214"/>
    <w:rsid w:val="00C75329"/>
    <w:rsid w:val="00C7534C"/>
    <w:rsid w:val="00C7536A"/>
    <w:rsid w:val="00C75395"/>
    <w:rsid w:val="00C753D8"/>
    <w:rsid w:val="00C753ED"/>
    <w:rsid w:val="00C753F7"/>
    <w:rsid w:val="00C7547D"/>
    <w:rsid w:val="00C75542"/>
    <w:rsid w:val="00C75610"/>
    <w:rsid w:val="00C75681"/>
    <w:rsid w:val="00C756AC"/>
    <w:rsid w:val="00C756D1"/>
    <w:rsid w:val="00C75701"/>
    <w:rsid w:val="00C75766"/>
    <w:rsid w:val="00C75824"/>
    <w:rsid w:val="00C75835"/>
    <w:rsid w:val="00C7587D"/>
    <w:rsid w:val="00C7591E"/>
    <w:rsid w:val="00C75931"/>
    <w:rsid w:val="00C75945"/>
    <w:rsid w:val="00C7595C"/>
    <w:rsid w:val="00C759A9"/>
    <w:rsid w:val="00C75A34"/>
    <w:rsid w:val="00C75A4F"/>
    <w:rsid w:val="00C75A55"/>
    <w:rsid w:val="00C75A7E"/>
    <w:rsid w:val="00C75ABC"/>
    <w:rsid w:val="00C75AFA"/>
    <w:rsid w:val="00C75B7D"/>
    <w:rsid w:val="00C75BA8"/>
    <w:rsid w:val="00C75BB9"/>
    <w:rsid w:val="00C75BE3"/>
    <w:rsid w:val="00C75C1A"/>
    <w:rsid w:val="00C75C2B"/>
    <w:rsid w:val="00C75C68"/>
    <w:rsid w:val="00C75CC5"/>
    <w:rsid w:val="00C75D43"/>
    <w:rsid w:val="00C75D97"/>
    <w:rsid w:val="00C75E00"/>
    <w:rsid w:val="00C75E2B"/>
    <w:rsid w:val="00C75EBA"/>
    <w:rsid w:val="00C75F84"/>
    <w:rsid w:val="00C75FCA"/>
    <w:rsid w:val="00C76049"/>
    <w:rsid w:val="00C76061"/>
    <w:rsid w:val="00C76094"/>
    <w:rsid w:val="00C760CF"/>
    <w:rsid w:val="00C76128"/>
    <w:rsid w:val="00C7616E"/>
    <w:rsid w:val="00C761E4"/>
    <w:rsid w:val="00C76203"/>
    <w:rsid w:val="00C7623B"/>
    <w:rsid w:val="00C762B3"/>
    <w:rsid w:val="00C762C2"/>
    <w:rsid w:val="00C762C3"/>
    <w:rsid w:val="00C762C8"/>
    <w:rsid w:val="00C762CF"/>
    <w:rsid w:val="00C76396"/>
    <w:rsid w:val="00C763CB"/>
    <w:rsid w:val="00C763D1"/>
    <w:rsid w:val="00C76461"/>
    <w:rsid w:val="00C764BA"/>
    <w:rsid w:val="00C764D9"/>
    <w:rsid w:val="00C764FB"/>
    <w:rsid w:val="00C76514"/>
    <w:rsid w:val="00C76526"/>
    <w:rsid w:val="00C7654D"/>
    <w:rsid w:val="00C76560"/>
    <w:rsid w:val="00C765F1"/>
    <w:rsid w:val="00C76654"/>
    <w:rsid w:val="00C766C1"/>
    <w:rsid w:val="00C7676E"/>
    <w:rsid w:val="00C767B2"/>
    <w:rsid w:val="00C767C2"/>
    <w:rsid w:val="00C76820"/>
    <w:rsid w:val="00C76843"/>
    <w:rsid w:val="00C768CD"/>
    <w:rsid w:val="00C768E9"/>
    <w:rsid w:val="00C7693B"/>
    <w:rsid w:val="00C7694A"/>
    <w:rsid w:val="00C769BA"/>
    <w:rsid w:val="00C769F4"/>
    <w:rsid w:val="00C76A69"/>
    <w:rsid w:val="00C76A6E"/>
    <w:rsid w:val="00C76AE3"/>
    <w:rsid w:val="00C76AF3"/>
    <w:rsid w:val="00C76B1D"/>
    <w:rsid w:val="00C76B32"/>
    <w:rsid w:val="00C76BAB"/>
    <w:rsid w:val="00C76C42"/>
    <w:rsid w:val="00C76CAA"/>
    <w:rsid w:val="00C76CEE"/>
    <w:rsid w:val="00C76D0D"/>
    <w:rsid w:val="00C76D37"/>
    <w:rsid w:val="00C76D6F"/>
    <w:rsid w:val="00C76DCE"/>
    <w:rsid w:val="00C76E33"/>
    <w:rsid w:val="00C76E8F"/>
    <w:rsid w:val="00C76EC3"/>
    <w:rsid w:val="00C76ECA"/>
    <w:rsid w:val="00C76EFC"/>
    <w:rsid w:val="00C76F92"/>
    <w:rsid w:val="00C76FD0"/>
    <w:rsid w:val="00C76FEC"/>
    <w:rsid w:val="00C7701C"/>
    <w:rsid w:val="00C77026"/>
    <w:rsid w:val="00C77027"/>
    <w:rsid w:val="00C7704A"/>
    <w:rsid w:val="00C7704F"/>
    <w:rsid w:val="00C7707A"/>
    <w:rsid w:val="00C770FF"/>
    <w:rsid w:val="00C77113"/>
    <w:rsid w:val="00C7716C"/>
    <w:rsid w:val="00C771AB"/>
    <w:rsid w:val="00C771BA"/>
    <w:rsid w:val="00C77276"/>
    <w:rsid w:val="00C77290"/>
    <w:rsid w:val="00C77298"/>
    <w:rsid w:val="00C772FC"/>
    <w:rsid w:val="00C77301"/>
    <w:rsid w:val="00C77337"/>
    <w:rsid w:val="00C773A4"/>
    <w:rsid w:val="00C77581"/>
    <w:rsid w:val="00C77593"/>
    <w:rsid w:val="00C775C7"/>
    <w:rsid w:val="00C77605"/>
    <w:rsid w:val="00C77626"/>
    <w:rsid w:val="00C7762C"/>
    <w:rsid w:val="00C7766B"/>
    <w:rsid w:val="00C776BE"/>
    <w:rsid w:val="00C77700"/>
    <w:rsid w:val="00C77724"/>
    <w:rsid w:val="00C7775A"/>
    <w:rsid w:val="00C77763"/>
    <w:rsid w:val="00C7776E"/>
    <w:rsid w:val="00C777D8"/>
    <w:rsid w:val="00C7782E"/>
    <w:rsid w:val="00C7785C"/>
    <w:rsid w:val="00C7786D"/>
    <w:rsid w:val="00C77911"/>
    <w:rsid w:val="00C77916"/>
    <w:rsid w:val="00C77920"/>
    <w:rsid w:val="00C77950"/>
    <w:rsid w:val="00C7796A"/>
    <w:rsid w:val="00C77A51"/>
    <w:rsid w:val="00C77A98"/>
    <w:rsid w:val="00C77ABB"/>
    <w:rsid w:val="00C77AD8"/>
    <w:rsid w:val="00C77B0F"/>
    <w:rsid w:val="00C77B4C"/>
    <w:rsid w:val="00C77B86"/>
    <w:rsid w:val="00C77B99"/>
    <w:rsid w:val="00C77BFA"/>
    <w:rsid w:val="00C77C86"/>
    <w:rsid w:val="00C77CC9"/>
    <w:rsid w:val="00C77D1A"/>
    <w:rsid w:val="00C77D1B"/>
    <w:rsid w:val="00C77D3A"/>
    <w:rsid w:val="00C77D51"/>
    <w:rsid w:val="00C77DF4"/>
    <w:rsid w:val="00C77E16"/>
    <w:rsid w:val="00C77E49"/>
    <w:rsid w:val="00C77E4C"/>
    <w:rsid w:val="00C77E61"/>
    <w:rsid w:val="00C77E9D"/>
    <w:rsid w:val="00C77EB3"/>
    <w:rsid w:val="00C77F7A"/>
    <w:rsid w:val="00C77F86"/>
    <w:rsid w:val="00C77F87"/>
    <w:rsid w:val="00C77FAD"/>
    <w:rsid w:val="00C80015"/>
    <w:rsid w:val="00C80022"/>
    <w:rsid w:val="00C80108"/>
    <w:rsid w:val="00C8010E"/>
    <w:rsid w:val="00C80123"/>
    <w:rsid w:val="00C801C9"/>
    <w:rsid w:val="00C801E7"/>
    <w:rsid w:val="00C8020C"/>
    <w:rsid w:val="00C80285"/>
    <w:rsid w:val="00C802DF"/>
    <w:rsid w:val="00C80313"/>
    <w:rsid w:val="00C804E1"/>
    <w:rsid w:val="00C80529"/>
    <w:rsid w:val="00C8055A"/>
    <w:rsid w:val="00C8056B"/>
    <w:rsid w:val="00C805A7"/>
    <w:rsid w:val="00C805EA"/>
    <w:rsid w:val="00C80705"/>
    <w:rsid w:val="00C80794"/>
    <w:rsid w:val="00C807C3"/>
    <w:rsid w:val="00C807D0"/>
    <w:rsid w:val="00C80875"/>
    <w:rsid w:val="00C80886"/>
    <w:rsid w:val="00C80928"/>
    <w:rsid w:val="00C80984"/>
    <w:rsid w:val="00C8099A"/>
    <w:rsid w:val="00C809A1"/>
    <w:rsid w:val="00C809AE"/>
    <w:rsid w:val="00C809BD"/>
    <w:rsid w:val="00C809C9"/>
    <w:rsid w:val="00C809DF"/>
    <w:rsid w:val="00C80A4F"/>
    <w:rsid w:val="00C80A53"/>
    <w:rsid w:val="00C80AC8"/>
    <w:rsid w:val="00C80AFD"/>
    <w:rsid w:val="00C80B06"/>
    <w:rsid w:val="00C80B0B"/>
    <w:rsid w:val="00C80B24"/>
    <w:rsid w:val="00C80B7D"/>
    <w:rsid w:val="00C80BBD"/>
    <w:rsid w:val="00C80BCC"/>
    <w:rsid w:val="00C80C07"/>
    <w:rsid w:val="00C80C84"/>
    <w:rsid w:val="00C80CB5"/>
    <w:rsid w:val="00C80CCA"/>
    <w:rsid w:val="00C80D42"/>
    <w:rsid w:val="00C80DBF"/>
    <w:rsid w:val="00C80DE2"/>
    <w:rsid w:val="00C80E14"/>
    <w:rsid w:val="00C80E15"/>
    <w:rsid w:val="00C80E26"/>
    <w:rsid w:val="00C80E63"/>
    <w:rsid w:val="00C80E85"/>
    <w:rsid w:val="00C80EFC"/>
    <w:rsid w:val="00C80F09"/>
    <w:rsid w:val="00C80F94"/>
    <w:rsid w:val="00C80FBC"/>
    <w:rsid w:val="00C80FE8"/>
    <w:rsid w:val="00C81004"/>
    <w:rsid w:val="00C8101B"/>
    <w:rsid w:val="00C81071"/>
    <w:rsid w:val="00C81104"/>
    <w:rsid w:val="00C81136"/>
    <w:rsid w:val="00C811E0"/>
    <w:rsid w:val="00C811F2"/>
    <w:rsid w:val="00C811FE"/>
    <w:rsid w:val="00C81202"/>
    <w:rsid w:val="00C81318"/>
    <w:rsid w:val="00C8132A"/>
    <w:rsid w:val="00C81421"/>
    <w:rsid w:val="00C8146B"/>
    <w:rsid w:val="00C81533"/>
    <w:rsid w:val="00C81571"/>
    <w:rsid w:val="00C815B9"/>
    <w:rsid w:val="00C81610"/>
    <w:rsid w:val="00C8165C"/>
    <w:rsid w:val="00C8169F"/>
    <w:rsid w:val="00C816AF"/>
    <w:rsid w:val="00C816EB"/>
    <w:rsid w:val="00C817EC"/>
    <w:rsid w:val="00C818AD"/>
    <w:rsid w:val="00C81928"/>
    <w:rsid w:val="00C81930"/>
    <w:rsid w:val="00C81936"/>
    <w:rsid w:val="00C8194E"/>
    <w:rsid w:val="00C819B4"/>
    <w:rsid w:val="00C819C6"/>
    <w:rsid w:val="00C819EA"/>
    <w:rsid w:val="00C81A1B"/>
    <w:rsid w:val="00C81A41"/>
    <w:rsid w:val="00C81AAE"/>
    <w:rsid w:val="00C81B3F"/>
    <w:rsid w:val="00C81B5A"/>
    <w:rsid w:val="00C81BAB"/>
    <w:rsid w:val="00C81BD8"/>
    <w:rsid w:val="00C81C1D"/>
    <w:rsid w:val="00C81C45"/>
    <w:rsid w:val="00C81C7F"/>
    <w:rsid w:val="00C81C83"/>
    <w:rsid w:val="00C81C84"/>
    <w:rsid w:val="00C81C96"/>
    <w:rsid w:val="00C81C99"/>
    <w:rsid w:val="00C81CDB"/>
    <w:rsid w:val="00C81CE9"/>
    <w:rsid w:val="00C81D39"/>
    <w:rsid w:val="00C81D5E"/>
    <w:rsid w:val="00C81D98"/>
    <w:rsid w:val="00C81E09"/>
    <w:rsid w:val="00C81E2B"/>
    <w:rsid w:val="00C81E53"/>
    <w:rsid w:val="00C81EC8"/>
    <w:rsid w:val="00C81F78"/>
    <w:rsid w:val="00C81FA0"/>
    <w:rsid w:val="00C82014"/>
    <w:rsid w:val="00C82052"/>
    <w:rsid w:val="00C82081"/>
    <w:rsid w:val="00C820C0"/>
    <w:rsid w:val="00C820D2"/>
    <w:rsid w:val="00C820D6"/>
    <w:rsid w:val="00C820EE"/>
    <w:rsid w:val="00C82154"/>
    <w:rsid w:val="00C821EE"/>
    <w:rsid w:val="00C82210"/>
    <w:rsid w:val="00C82228"/>
    <w:rsid w:val="00C822F7"/>
    <w:rsid w:val="00C822F8"/>
    <w:rsid w:val="00C82324"/>
    <w:rsid w:val="00C8237E"/>
    <w:rsid w:val="00C823BE"/>
    <w:rsid w:val="00C823C2"/>
    <w:rsid w:val="00C82403"/>
    <w:rsid w:val="00C82416"/>
    <w:rsid w:val="00C82488"/>
    <w:rsid w:val="00C824AD"/>
    <w:rsid w:val="00C824DC"/>
    <w:rsid w:val="00C82565"/>
    <w:rsid w:val="00C8258E"/>
    <w:rsid w:val="00C82596"/>
    <w:rsid w:val="00C8260D"/>
    <w:rsid w:val="00C826B8"/>
    <w:rsid w:val="00C8283D"/>
    <w:rsid w:val="00C82850"/>
    <w:rsid w:val="00C82861"/>
    <w:rsid w:val="00C8286D"/>
    <w:rsid w:val="00C828B8"/>
    <w:rsid w:val="00C828D1"/>
    <w:rsid w:val="00C82916"/>
    <w:rsid w:val="00C82951"/>
    <w:rsid w:val="00C82A02"/>
    <w:rsid w:val="00C82ADB"/>
    <w:rsid w:val="00C82B86"/>
    <w:rsid w:val="00C82B90"/>
    <w:rsid w:val="00C82BD7"/>
    <w:rsid w:val="00C82BF3"/>
    <w:rsid w:val="00C82C96"/>
    <w:rsid w:val="00C82D37"/>
    <w:rsid w:val="00C82D62"/>
    <w:rsid w:val="00C82D7B"/>
    <w:rsid w:val="00C82DAC"/>
    <w:rsid w:val="00C82DF2"/>
    <w:rsid w:val="00C82E08"/>
    <w:rsid w:val="00C82E19"/>
    <w:rsid w:val="00C82E23"/>
    <w:rsid w:val="00C82E3F"/>
    <w:rsid w:val="00C82E8D"/>
    <w:rsid w:val="00C82F4B"/>
    <w:rsid w:val="00C82F72"/>
    <w:rsid w:val="00C82F78"/>
    <w:rsid w:val="00C82F96"/>
    <w:rsid w:val="00C8307C"/>
    <w:rsid w:val="00C83091"/>
    <w:rsid w:val="00C830B0"/>
    <w:rsid w:val="00C830C5"/>
    <w:rsid w:val="00C830EE"/>
    <w:rsid w:val="00C8314F"/>
    <w:rsid w:val="00C83159"/>
    <w:rsid w:val="00C831CB"/>
    <w:rsid w:val="00C831E3"/>
    <w:rsid w:val="00C831F5"/>
    <w:rsid w:val="00C831FC"/>
    <w:rsid w:val="00C8320C"/>
    <w:rsid w:val="00C83231"/>
    <w:rsid w:val="00C832FB"/>
    <w:rsid w:val="00C83314"/>
    <w:rsid w:val="00C8332D"/>
    <w:rsid w:val="00C83376"/>
    <w:rsid w:val="00C834BA"/>
    <w:rsid w:val="00C8351B"/>
    <w:rsid w:val="00C83561"/>
    <w:rsid w:val="00C835D5"/>
    <w:rsid w:val="00C835EF"/>
    <w:rsid w:val="00C8363A"/>
    <w:rsid w:val="00C8364D"/>
    <w:rsid w:val="00C83697"/>
    <w:rsid w:val="00C8372B"/>
    <w:rsid w:val="00C83765"/>
    <w:rsid w:val="00C837AC"/>
    <w:rsid w:val="00C837D4"/>
    <w:rsid w:val="00C8382C"/>
    <w:rsid w:val="00C83837"/>
    <w:rsid w:val="00C83851"/>
    <w:rsid w:val="00C8389F"/>
    <w:rsid w:val="00C83912"/>
    <w:rsid w:val="00C83936"/>
    <w:rsid w:val="00C8395E"/>
    <w:rsid w:val="00C8396C"/>
    <w:rsid w:val="00C839E4"/>
    <w:rsid w:val="00C83A43"/>
    <w:rsid w:val="00C83A55"/>
    <w:rsid w:val="00C83AE7"/>
    <w:rsid w:val="00C83B0F"/>
    <w:rsid w:val="00C83C57"/>
    <w:rsid w:val="00C83C66"/>
    <w:rsid w:val="00C83C6A"/>
    <w:rsid w:val="00C83CD5"/>
    <w:rsid w:val="00C83D0C"/>
    <w:rsid w:val="00C83E09"/>
    <w:rsid w:val="00C83E0B"/>
    <w:rsid w:val="00C83E23"/>
    <w:rsid w:val="00C83E68"/>
    <w:rsid w:val="00C83EA1"/>
    <w:rsid w:val="00C83EC5"/>
    <w:rsid w:val="00C83ED7"/>
    <w:rsid w:val="00C83F03"/>
    <w:rsid w:val="00C83F75"/>
    <w:rsid w:val="00C83FC1"/>
    <w:rsid w:val="00C8401E"/>
    <w:rsid w:val="00C8403F"/>
    <w:rsid w:val="00C840AB"/>
    <w:rsid w:val="00C840B6"/>
    <w:rsid w:val="00C84110"/>
    <w:rsid w:val="00C84164"/>
    <w:rsid w:val="00C84179"/>
    <w:rsid w:val="00C841B5"/>
    <w:rsid w:val="00C841D9"/>
    <w:rsid w:val="00C84245"/>
    <w:rsid w:val="00C8427E"/>
    <w:rsid w:val="00C8428C"/>
    <w:rsid w:val="00C84295"/>
    <w:rsid w:val="00C84333"/>
    <w:rsid w:val="00C8442D"/>
    <w:rsid w:val="00C8443C"/>
    <w:rsid w:val="00C8445E"/>
    <w:rsid w:val="00C844A0"/>
    <w:rsid w:val="00C844B9"/>
    <w:rsid w:val="00C84581"/>
    <w:rsid w:val="00C8460E"/>
    <w:rsid w:val="00C8466E"/>
    <w:rsid w:val="00C846EF"/>
    <w:rsid w:val="00C847E2"/>
    <w:rsid w:val="00C847E7"/>
    <w:rsid w:val="00C84805"/>
    <w:rsid w:val="00C8484A"/>
    <w:rsid w:val="00C84851"/>
    <w:rsid w:val="00C84862"/>
    <w:rsid w:val="00C8490F"/>
    <w:rsid w:val="00C84942"/>
    <w:rsid w:val="00C8494A"/>
    <w:rsid w:val="00C84960"/>
    <w:rsid w:val="00C8498B"/>
    <w:rsid w:val="00C849D5"/>
    <w:rsid w:val="00C84A12"/>
    <w:rsid w:val="00C84A2B"/>
    <w:rsid w:val="00C84A74"/>
    <w:rsid w:val="00C84AF9"/>
    <w:rsid w:val="00C84C05"/>
    <w:rsid w:val="00C84C0B"/>
    <w:rsid w:val="00C84C8F"/>
    <w:rsid w:val="00C84C94"/>
    <w:rsid w:val="00C84D3B"/>
    <w:rsid w:val="00C84D60"/>
    <w:rsid w:val="00C84D6C"/>
    <w:rsid w:val="00C84DF2"/>
    <w:rsid w:val="00C84E4C"/>
    <w:rsid w:val="00C84E92"/>
    <w:rsid w:val="00C84EA8"/>
    <w:rsid w:val="00C84F2D"/>
    <w:rsid w:val="00C8505A"/>
    <w:rsid w:val="00C8505C"/>
    <w:rsid w:val="00C8512D"/>
    <w:rsid w:val="00C85132"/>
    <w:rsid w:val="00C85232"/>
    <w:rsid w:val="00C852AB"/>
    <w:rsid w:val="00C852B1"/>
    <w:rsid w:val="00C8534F"/>
    <w:rsid w:val="00C8537E"/>
    <w:rsid w:val="00C853F6"/>
    <w:rsid w:val="00C8540E"/>
    <w:rsid w:val="00C8545A"/>
    <w:rsid w:val="00C854B3"/>
    <w:rsid w:val="00C8557C"/>
    <w:rsid w:val="00C855A1"/>
    <w:rsid w:val="00C85638"/>
    <w:rsid w:val="00C857B6"/>
    <w:rsid w:val="00C857DA"/>
    <w:rsid w:val="00C85859"/>
    <w:rsid w:val="00C858DA"/>
    <w:rsid w:val="00C858F7"/>
    <w:rsid w:val="00C859DE"/>
    <w:rsid w:val="00C85BBB"/>
    <w:rsid w:val="00C85BBE"/>
    <w:rsid w:val="00C85BD1"/>
    <w:rsid w:val="00C85BE1"/>
    <w:rsid w:val="00C85C25"/>
    <w:rsid w:val="00C85C6B"/>
    <w:rsid w:val="00C85CA3"/>
    <w:rsid w:val="00C85CDF"/>
    <w:rsid w:val="00C85CED"/>
    <w:rsid w:val="00C85D20"/>
    <w:rsid w:val="00C85D5A"/>
    <w:rsid w:val="00C85D7A"/>
    <w:rsid w:val="00C85D97"/>
    <w:rsid w:val="00C85DA2"/>
    <w:rsid w:val="00C85DE8"/>
    <w:rsid w:val="00C85DEE"/>
    <w:rsid w:val="00C85E3C"/>
    <w:rsid w:val="00C85E45"/>
    <w:rsid w:val="00C85E67"/>
    <w:rsid w:val="00C85E6C"/>
    <w:rsid w:val="00C85F51"/>
    <w:rsid w:val="00C85F76"/>
    <w:rsid w:val="00C85FA5"/>
    <w:rsid w:val="00C85FDA"/>
    <w:rsid w:val="00C85FF0"/>
    <w:rsid w:val="00C8603A"/>
    <w:rsid w:val="00C8603D"/>
    <w:rsid w:val="00C8605D"/>
    <w:rsid w:val="00C86073"/>
    <w:rsid w:val="00C860D1"/>
    <w:rsid w:val="00C860E2"/>
    <w:rsid w:val="00C8613E"/>
    <w:rsid w:val="00C8617E"/>
    <w:rsid w:val="00C8620F"/>
    <w:rsid w:val="00C86241"/>
    <w:rsid w:val="00C8627C"/>
    <w:rsid w:val="00C8634D"/>
    <w:rsid w:val="00C863C4"/>
    <w:rsid w:val="00C8641D"/>
    <w:rsid w:val="00C86492"/>
    <w:rsid w:val="00C8649B"/>
    <w:rsid w:val="00C864E3"/>
    <w:rsid w:val="00C86542"/>
    <w:rsid w:val="00C86545"/>
    <w:rsid w:val="00C8654A"/>
    <w:rsid w:val="00C86550"/>
    <w:rsid w:val="00C865A4"/>
    <w:rsid w:val="00C86613"/>
    <w:rsid w:val="00C86665"/>
    <w:rsid w:val="00C86705"/>
    <w:rsid w:val="00C8671A"/>
    <w:rsid w:val="00C86764"/>
    <w:rsid w:val="00C86811"/>
    <w:rsid w:val="00C8681F"/>
    <w:rsid w:val="00C8685B"/>
    <w:rsid w:val="00C8685F"/>
    <w:rsid w:val="00C86860"/>
    <w:rsid w:val="00C86869"/>
    <w:rsid w:val="00C868A7"/>
    <w:rsid w:val="00C868CD"/>
    <w:rsid w:val="00C86967"/>
    <w:rsid w:val="00C86978"/>
    <w:rsid w:val="00C869AF"/>
    <w:rsid w:val="00C869B9"/>
    <w:rsid w:val="00C86A42"/>
    <w:rsid w:val="00C86AA9"/>
    <w:rsid w:val="00C86B1B"/>
    <w:rsid w:val="00C86B20"/>
    <w:rsid w:val="00C86B94"/>
    <w:rsid w:val="00C86B9B"/>
    <w:rsid w:val="00C86B9F"/>
    <w:rsid w:val="00C86BA8"/>
    <w:rsid w:val="00C86C38"/>
    <w:rsid w:val="00C86CAD"/>
    <w:rsid w:val="00C86D44"/>
    <w:rsid w:val="00C86D4A"/>
    <w:rsid w:val="00C86D5B"/>
    <w:rsid w:val="00C86D99"/>
    <w:rsid w:val="00C86E4D"/>
    <w:rsid w:val="00C86E53"/>
    <w:rsid w:val="00C86E7B"/>
    <w:rsid w:val="00C86EB4"/>
    <w:rsid w:val="00C86EC1"/>
    <w:rsid w:val="00C87002"/>
    <w:rsid w:val="00C87018"/>
    <w:rsid w:val="00C8707B"/>
    <w:rsid w:val="00C87085"/>
    <w:rsid w:val="00C870B6"/>
    <w:rsid w:val="00C870CF"/>
    <w:rsid w:val="00C8711F"/>
    <w:rsid w:val="00C871DB"/>
    <w:rsid w:val="00C87207"/>
    <w:rsid w:val="00C87215"/>
    <w:rsid w:val="00C8721E"/>
    <w:rsid w:val="00C87238"/>
    <w:rsid w:val="00C87265"/>
    <w:rsid w:val="00C872D6"/>
    <w:rsid w:val="00C873BE"/>
    <w:rsid w:val="00C87401"/>
    <w:rsid w:val="00C87447"/>
    <w:rsid w:val="00C8747F"/>
    <w:rsid w:val="00C87490"/>
    <w:rsid w:val="00C8752A"/>
    <w:rsid w:val="00C87535"/>
    <w:rsid w:val="00C875CE"/>
    <w:rsid w:val="00C87619"/>
    <w:rsid w:val="00C8767F"/>
    <w:rsid w:val="00C87682"/>
    <w:rsid w:val="00C87757"/>
    <w:rsid w:val="00C87761"/>
    <w:rsid w:val="00C87782"/>
    <w:rsid w:val="00C877A7"/>
    <w:rsid w:val="00C87812"/>
    <w:rsid w:val="00C87825"/>
    <w:rsid w:val="00C87864"/>
    <w:rsid w:val="00C8789B"/>
    <w:rsid w:val="00C878DF"/>
    <w:rsid w:val="00C8790E"/>
    <w:rsid w:val="00C87912"/>
    <w:rsid w:val="00C8795F"/>
    <w:rsid w:val="00C8796A"/>
    <w:rsid w:val="00C879C2"/>
    <w:rsid w:val="00C87A83"/>
    <w:rsid w:val="00C87A9B"/>
    <w:rsid w:val="00C87ACE"/>
    <w:rsid w:val="00C87B76"/>
    <w:rsid w:val="00C87B8F"/>
    <w:rsid w:val="00C87BAC"/>
    <w:rsid w:val="00C87BAE"/>
    <w:rsid w:val="00C87BCD"/>
    <w:rsid w:val="00C87CEB"/>
    <w:rsid w:val="00C87D15"/>
    <w:rsid w:val="00C87D26"/>
    <w:rsid w:val="00C87D44"/>
    <w:rsid w:val="00C87D75"/>
    <w:rsid w:val="00C87DAC"/>
    <w:rsid w:val="00C87DD5"/>
    <w:rsid w:val="00C87E7B"/>
    <w:rsid w:val="00C87E7E"/>
    <w:rsid w:val="00C87E93"/>
    <w:rsid w:val="00C87EE3"/>
    <w:rsid w:val="00C87F14"/>
    <w:rsid w:val="00C87F9A"/>
    <w:rsid w:val="00C9001B"/>
    <w:rsid w:val="00C9006A"/>
    <w:rsid w:val="00C90074"/>
    <w:rsid w:val="00C90086"/>
    <w:rsid w:val="00C9008D"/>
    <w:rsid w:val="00C900B7"/>
    <w:rsid w:val="00C900E2"/>
    <w:rsid w:val="00C90113"/>
    <w:rsid w:val="00C901CF"/>
    <w:rsid w:val="00C90241"/>
    <w:rsid w:val="00C9025F"/>
    <w:rsid w:val="00C9027A"/>
    <w:rsid w:val="00C90299"/>
    <w:rsid w:val="00C90369"/>
    <w:rsid w:val="00C9043E"/>
    <w:rsid w:val="00C904B0"/>
    <w:rsid w:val="00C90567"/>
    <w:rsid w:val="00C905F4"/>
    <w:rsid w:val="00C9061D"/>
    <w:rsid w:val="00C9062E"/>
    <w:rsid w:val="00C90688"/>
    <w:rsid w:val="00C90699"/>
    <w:rsid w:val="00C906C2"/>
    <w:rsid w:val="00C9071A"/>
    <w:rsid w:val="00C9071C"/>
    <w:rsid w:val="00C90728"/>
    <w:rsid w:val="00C90752"/>
    <w:rsid w:val="00C9076D"/>
    <w:rsid w:val="00C90775"/>
    <w:rsid w:val="00C9077F"/>
    <w:rsid w:val="00C90840"/>
    <w:rsid w:val="00C90866"/>
    <w:rsid w:val="00C908B8"/>
    <w:rsid w:val="00C90900"/>
    <w:rsid w:val="00C9098F"/>
    <w:rsid w:val="00C90A15"/>
    <w:rsid w:val="00C90A44"/>
    <w:rsid w:val="00C90AC4"/>
    <w:rsid w:val="00C90AC8"/>
    <w:rsid w:val="00C90B1E"/>
    <w:rsid w:val="00C90B4D"/>
    <w:rsid w:val="00C90BED"/>
    <w:rsid w:val="00C90C3A"/>
    <w:rsid w:val="00C90C82"/>
    <w:rsid w:val="00C90CB6"/>
    <w:rsid w:val="00C90CBB"/>
    <w:rsid w:val="00C90CCC"/>
    <w:rsid w:val="00C90CF7"/>
    <w:rsid w:val="00C90D3D"/>
    <w:rsid w:val="00C90D52"/>
    <w:rsid w:val="00C90D5E"/>
    <w:rsid w:val="00C90E08"/>
    <w:rsid w:val="00C90E6F"/>
    <w:rsid w:val="00C90F7E"/>
    <w:rsid w:val="00C90F91"/>
    <w:rsid w:val="00C90F9F"/>
    <w:rsid w:val="00C90FC7"/>
    <w:rsid w:val="00C91007"/>
    <w:rsid w:val="00C910FB"/>
    <w:rsid w:val="00C9115F"/>
    <w:rsid w:val="00C91168"/>
    <w:rsid w:val="00C911B1"/>
    <w:rsid w:val="00C912DC"/>
    <w:rsid w:val="00C91332"/>
    <w:rsid w:val="00C91339"/>
    <w:rsid w:val="00C91350"/>
    <w:rsid w:val="00C9135D"/>
    <w:rsid w:val="00C913C3"/>
    <w:rsid w:val="00C913F7"/>
    <w:rsid w:val="00C91456"/>
    <w:rsid w:val="00C914B1"/>
    <w:rsid w:val="00C91551"/>
    <w:rsid w:val="00C916A3"/>
    <w:rsid w:val="00C916AE"/>
    <w:rsid w:val="00C916D6"/>
    <w:rsid w:val="00C91707"/>
    <w:rsid w:val="00C9178E"/>
    <w:rsid w:val="00C917DD"/>
    <w:rsid w:val="00C91838"/>
    <w:rsid w:val="00C9188B"/>
    <w:rsid w:val="00C918B0"/>
    <w:rsid w:val="00C918C6"/>
    <w:rsid w:val="00C9190E"/>
    <w:rsid w:val="00C91977"/>
    <w:rsid w:val="00C919EF"/>
    <w:rsid w:val="00C91A57"/>
    <w:rsid w:val="00C91A89"/>
    <w:rsid w:val="00C91AB2"/>
    <w:rsid w:val="00C91AF1"/>
    <w:rsid w:val="00C91B02"/>
    <w:rsid w:val="00C91B31"/>
    <w:rsid w:val="00C91B51"/>
    <w:rsid w:val="00C91B54"/>
    <w:rsid w:val="00C91C0D"/>
    <w:rsid w:val="00C91C65"/>
    <w:rsid w:val="00C91C76"/>
    <w:rsid w:val="00C91C8F"/>
    <w:rsid w:val="00C91CBB"/>
    <w:rsid w:val="00C91D71"/>
    <w:rsid w:val="00C91E25"/>
    <w:rsid w:val="00C91FD7"/>
    <w:rsid w:val="00C92001"/>
    <w:rsid w:val="00C92026"/>
    <w:rsid w:val="00C9204C"/>
    <w:rsid w:val="00C920B6"/>
    <w:rsid w:val="00C92106"/>
    <w:rsid w:val="00C9214B"/>
    <w:rsid w:val="00C92156"/>
    <w:rsid w:val="00C921A6"/>
    <w:rsid w:val="00C921C2"/>
    <w:rsid w:val="00C9221B"/>
    <w:rsid w:val="00C92227"/>
    <w:rsid w:val="00C9226E"/>
    <w:rsid w:val="00C92295"/>
    <w:rsid w:val="00C922D4"/>
    <w:rsid w:val="00C922EB"/>
    <w:rsid w:val="00C922ED"/>
    <w:rsid w:val="00C922F1"/>
    <w:rsid w:val="00C92307"/>
    <w:rsid w:val="00C92340"/>
    <w:rsid w:val="00C9236B"/>
    <w:rsid w:val="00C923F5"/>
    <w:rsid w:val="00C9245F"/>
    <w:rsid w:val="00C924E9"/>
    <w:rsid w:val="00C9257F"/>
    <w:rsid w:val="00C925FF"/>
    <w:rsid w:val="00C926AB"/>
    <w:rsid w:val="00C9279E"/>
    <w:rsid w:val="00C927E1"/>
    <w:rsid w:val="00C927FE"/>
    <w:rsid w:val="00C92811"/>
    <w:rsid w:val="00C9289E"/>
    <w:rsid w:val="00C9293D"/>
    <w:rsid w:val="00C92950"/>
    <w:rsid w:val="00C92A44"/>
    <w:rsid w:val="00C92AA1"/>
    <w:rsid w:val="00C92ACA"/>
    <w:rsid w:val="00C92AE8"/>
    <w:rsid w:val="00C92B96"/>
    <w:rsid w:val="00C92BB5"/>
    <w:rsid w:val="00C92BF6"/>
    <w:rsid w:val="00C92C5D"/>
    <w:rsid w:val="00C92C62"/>
    <w:rsid w:val="00C92CA8"/>
    <w:rsid w:val="00C92D12"/>
    <w:rsid w:val="00C92D29"/>
    <w:rsid w:val="00C92D58"/>
    <w:rsid w:val="00C92D75"/>
    <w:rsid w:val="00C92DD4"/>
    <w:rsid w:val="00C92E01"/>
    <w:rsid w:val="00C92E77"/>
    <w:rsid w:val="00C92FBE"/>
    <w:rsid w:val="00C92FFE"/>
    <w:rsid w:val="00C93002"/>
    <w:rsid w:val="00C93059"/>
    <w:rsid w:val="00C930E8"/>
    <w:rsid w:val="00C93188"/>
    <w:rsid w:val="00C93197"/>
    <w:rsid w:val="00C9319B"/>
    <w:rsid w:val="00C931D1"/>
    <w:rsid w:val="00C93215"/>
    <w:rsid w:val="00C93224"/>
    <w:rsid w:val="00C93230"/>
    <w:rsid w:val="00C93249"/>
    <w:rsid w:val="00C932CA"/>
    <w:rsid w:val="00C933A9"/>
    <w:rsid w:val="00C933D8"/>
    <w:rsid w:val="00C93439"/>
    <w:rsid w:val="00C93522"/>
    <w:rsid w:val="00C9352B"/>
    <w:rsid w:val="00C93530"/>
    <w:rsid w:val="00C9356D"/>
    <w:rsid w:val="00C935B9"/>
    <w:rsid w:val="00C935F0"/>
    <w:rsid w:val="00C935F3"/>
    <w:rsid w:val="00C935F8"/>
    <w:rsid w:val="00C93602"/>
    <w:rsid w:val="00C93632"/>
    <w:rsid w:val="00C93650"/>
    <w:rsid w:val="00C9367E"/>
    <w:rsid w:val="00C936B3"/>
    <w:rsid w:val="00C93740"/>
    <w:rsid w:val="00C93758"/>
    <w:rsid w:val="00C9376F"/>
    <w:rsid w:val="00C9389B"/>
    <w:rsid w:val="00C938A5"/>
    <w:rsid w:val="00C938BB"/>
    <w:rsid w:val="00C9392C"/>
    <w:rsid w:val="00C93974"/>
    <w:rsid w:val="00C9397C"/>
    <w:rsid w:val="00C939A8"/>
    <w:rsid w:val="00C939D6"/>
    <w:rsid w:val="00C93AA6"/>
    <w:rsid w:val="00C93AD2"/>
    <w:rsid w:val="00C93ADA"/>
    <w:rsid w:val="00C93B6C"/>
    <w:rsid w:val="00C93B8B"/>
    <w:rsid w:val="00C93B8C"/>
    <w:rsid w:val="00C93BF4"/>
    <w:rsid w:val="00C93C17"/>
    <w:rsid w:val="00C93CCA"/>
    <w:rsid w:val="00C93CE9"/>
    <w:rsid w:val="00C93D5D"/>
    <w:rsid w:val="00C93D7F"/>
    <w:rsid w:val="00C93DB4"/>
    <w:rsid w:val="00C93EEB"/>
    <w:rsid w:val="00C93EEC"/>
    <w:rsid w:val="00C93F4B"/>
    <w:rsid w:val="00C93F64"/>
    <w:rsid w:val="00C93FB5"/>
    <w:rsid w:val="00C9409D"/>
    <w:rsid w:val="00C940A4"/>
    <w:rsid w:val="00C940C3"/>
    <w:rsid w:val="00C941DF"/>
    <w:rsid w:val="00C94202"/>
    <w:rsid w:val="00C9421C"/>
    <w:rsid w:val="00C9425D"/>
    <w:rsid w:val="00C94260"/>
    <w:rsid w:val="00C942CB"/>
    <w:rsid w:val="00C94300"/>
    <w:rsid w:val="00C94332"/>
    <w:rsid w:val="00C94335"/>
    <w:rsid w:val="00C94370"/>
    <w:rsid w:val="00C94463"/>
    <w:rsid w:val="00C9448B"/>
    <w:rsid w:val="00C944F2"/>
    <w:rsid w:val="00C94502"/>
    <w:rsid w:val="00C94556"/>
    <w:rsid w:val="00C9457E"/>
    <w:rsid w:val="00C945C7"/>
    <w:rsid w:val="00C9462E"/>
    <w:rsid w:val="00C94675"/>
    <w:rsid w:val="00C946C4"/>
    <w:rsid w:val="00C946E8"/>
    <w:rsid w:val="00C947D6"/>
    <w:rsid w:val="00C94828"/>
    <w:rsid w:val="00C9484F"/>
    <w:rsid w:val="00C9486B"/>
    <w:rsid w:val="00C9489E"/>
    <w:rsid w:val="00C948B0"/>
    <w:rsid w:val="00C94973"/>
    <w:rsid w:val="00C949A2"/>
    <w:rsid w:val="00C94A30"/>
    <w:rsid w:val="00C94A79"/>
    <w:rsid w:val="00C94ABB"/>
    <w:rsid w:val="00C94ADF"/>
    <w:rsid w:val="00C94B27"/>
    <w:rsid w:val="00C94B74"/>
    <w:rsid w:val="00C94B7F"/>
    <w:rsid w:val="00C94CB1"/>
    <w:rsid w:val="00C94CD5"/>
    <w:rsid w:val="00C94D90"/>
    <w:rsid w:val="00C94DAC"/>
    <w:rsid w:val="00C94E06"/>
    <w:rsid w:val="00C94E0D"/>
    <w:rsid w:val="00C94E72"/>
    <w:rsid w:val="00C94EF8"/>
    <w:rsid w:val="00C94F66"/>
    <w:rsid w:val="00C94F9F"/>
    <w:rsid w:val="00C94FC0"/>
    <w:rsid w:val="00C94FE8"/>
    <w:rsid w:val="00C95018"/>
    <w:rsid w:val="00C9502E"/>
    <w:rsid w:val="00C9511F"/>
    <w:rsid w:val="00C951C4"/>
    <w:rsid w:val="00C951EB"/>
    <w:rsid w:val="00C952A1"/>
    <w:rsid w:val="00C952AC"/>
    <w:rsid w:val="00C952D1"/>
    <w:rsid w:val="00C953AE"/>
    <w:rsid w:val="00C953F4"/>
    <w:rsid w:val="00C953FE"/>
    <w:rsid w:val="00C9541F"/>
    <w:rsid w:val="00C95444"/>
    <w:rsid w:val="00C954FF"/>
    <w:rsid w:val="00C95532"/>
    <w:rsid w:val="00C95545"/>
    <w:rsid w:val="00C9554C"/>
    <w:rsid w:val="00C95595"/>
    <w:rsid w:val="00C955A1"/>
    <w:rsid w:val="00C955B2"/>
    <w:rsid w:val="00C955BA"/>
    <w:rsid w:val="00C955CB"/>
    <w:rsid w:val="00C955D9"/>
    <w:rsid w:val="00C955DB"/>
    <w:rsid w:val="00C95606"/>
    <w:rsid w:val="00C95613"/>
    <w:rsid w:val="00C95673"/>
    <w:rsid w:val="00C95674"/>
    <w:rsid w:val="00C956D8"/>
    <w:rsid w:val="00C95781"/>
    <w:rsid w:val="00C95785"/>
    <w:rsid w:val="00C957D7"/>
    <w:rsid w:val="00C9585A"/>
    <w:rsid w:val="00C95877"/>
    <w:rsid w:val="00C95936"/>
    <w:rsid w:val="00C95944"/>
    <w:rsid w:val="00C959B2"/>
    <w:rsid w:val="00C95A0C"/>
    <w:rsid w:val="00C95A38"/>
    <w:rsid w:val="00C95A75"/>
    <w:rsid w:val="00C95A7C"/>
    <w:rsid w:val="00C95AC0"/>
    <w:rsid w:val="00C95AE7"/>
    <w:rsid w:val="00C95B46"/>
    <w:rsid w:val="00C95BB4"/>
    <w:rsid w:val="00C95BF4"/>
    <w:rsid w:val="00C95BF7"/>
    <w:rsid w:val="00C95C0A"/>
    <w:rsid w:val="00C95CA3"/>
    <w:rsid w:val="00C95CAD"/>
    <w:rsid w:val="00C95D64"/>
    <w:rsid w:val="00C95D99"/>
    <w:rsid w:val="00C95DA2"/>
    <w:rsid w:val="00C95DAB"/>
    <w:rsid w:val="00C95E14"/>
    <w:rsid w:val="00C95EEC"/>
    <w:rsid w:val="00C95EF8"/>
    <w:rsid w:val="00C95F34"/>
    <w:rsid w:val="00C95F3E"/>
    <w:rsid w:val="00C95F54"/>
    <w:rsid w:val="00C95F94"/>
    <w:rsid w:val="00C95FD3"/>
    <w:rsid w:val="00C95FD7"/>
    <w:rsid w:val="00C96031"/>
    <w:rsid w:val="00C96038"/>
    <w:rsid w:val="00C96040"/>
    <w:rsid w:val="00C96075"/>
    <w:rsid w:val="00C960A0"/>
    <w:rsid w:val="00C960B1"/>
    <w:rsid w:val="00C960FA"/>
    <w:rsid w:val="00C96149"/>
    <w:rsid w:val="00C9617F"/>
    <w:rsid w:val="00C96197"/>
    <w:rsid w:val="00C961B6"/>
    <w:rsid w:val="00C96203"/>
    <w:rsid w:val="00C96271"/>
    <w:rsid w:val="00C962C0"/>
    <w:rsid w:val="00C9632C"/>
    <w:rsid w:val="00C96379"/>
    <w:rsid w:val="00C9639D"/>
    <w:rsid w:val="00C963BA"/>
    <w:rsid w:val="00C963DA"/>
    <w:rsid w:val="00C963F4"/>
    <w:rsid w:val="00C964ED"/>
    <w:rsid w:val="00C96503"/>
    <w:rsid w:val="00C965D5"/>
    <w:rsid w:val="00C965DA"/>
    <w:rsid w:val="00C96659"/>
    <w:rsid w:val="00C9667F"/>
    <w:rsid w:val="00C96702"/>
    <w:rsid w:val="00C96711"/>
    <w:rsid w:val="00C9675E"/>
    <w:rsid w:val="00C96762"/>
    <w:rsid w:val="00C9677E"/>
    <w:rsid w:val="00C96924"/>
    <w:rsid w:val="00C96928"/>
    <w:rsid w:val="00C96952"/>
    <w:rsid w:val="00C96959"/>
    <w:rsid w:val="00C969BF"/>
    <w:rsid w:val="00C96A41"/>
    <w:rsid w:val="00C96A48"/>
    <w:rsid w:val="00C96A5D"/>
    <w:rsid w:val="00C96A91"/>
    <w:rsid w:val="00C96BCC"/>
    <w:rsid w:val="00C96BF0"/>
    <w:rsid w:val="00C96C3F"/>
    <w:rsid w:val="00C96C93"/>
    <w:rsid w:val="00C96CA0"/>
    <w:rsid w:val="00C96CC9"/>
    <w:rsid w:val="00C96CD5"/>
    <w:rsid w:val="00C96CF8"/>
    <w:rsid w:val="00C96CF9"/>
    <w:rsid w:val="00C96DE3"/>
    <w:rsid w:val="00C96DE6"/>
    <w:rsid w:val="00C96E41"/>
    <w:rsid w:val="00C96F03"/>
    <w:rsid w:val="00C96F5D"/>
    <w:rsid w:val="00C96F71"/>
    <w:rsid w:val="00C96FB3"/>
    <w:rsid w:val="00C96FF3"/>
    <w:rsid w:val="00C96FFC"/>
    <w:rsid w:val="00C9704B"/>
    <w:rsid w:val="00C97058"/>
    <w:rsid w:val="00C9705A"/>
    <w:rsid w:val="00C97115"/>
    <w:rsid w:val="00C97176"/>
    <w:rsid w:val="00C97194"/>
    <w:rsid w:val="00C9720F"/>
    <w:rsid w:val="00C97245"/>
    <w:rsid w:val="00C97253"/>
    <w:rsid w:val="00C97303"/>
    <w:rsid w:val="00C9734D"/>
    <w:rsid w:val="00C973C8"/>
    <w:rsid w:val="00C9742C"/>
    <w:rsid w:val="00C97481"/>
    <w:rsid w:val="00C97484"/>
    <w:rsid w:val="00C97490"/>
    <w:rsid w:val="00C974AA"/>
    <w:rsid w:val="00C97535"/>
    <w:rsid w:val="00C97559"/>
    <w:rsid w:val="00C97563"/>
    <w:rsid w:val="00C97581"/>
    <w:rsid w:val="00C9758B"/>
    <w:rsid w:val="00C975C4"/>
    <w:rsid w:val="00C97673"/>
    <w:rsid w:val="00C9769D"/>
    <w:rsid w:val="00C976D1"/>
    <w:rsid w:val="00C976D4"/>
    <w:rsid w:val="00C976F5"/>
    <w:rsid w:val="00C97742"/>
    <w:rsid w:val="00C9774A"/>
    <w:rsid w:val="00C97897"/>
    <w:rsid w:val="00C978AD"/>
    <w:rsid w:val="00C978B3"/>
    <w:rsid w:val="00C9794C"/>
    <w:rsid w:val="00C97995"/>
    <w:rsid w:val="00C97A08"/>
    <w:rsid w:val="00C97A49"/>
    <w:rsid w:val="00C97A65"/>
    <w:rsid w:val="00C97AE5"/>
    <w:rsid w:val="00C97AF7"/>
    <w:rsid w:val="00C97AFA"/>
    <w:rsid w:val="00C97B16"/>
    <w:rsid w:val="00C97B5F"/>
    <w:rsid w:val="00C97B75"/>
    <w:rsid w:val="00C97C05"/>
    <w:rsid w:val="00C97C6E"/>
    <w:rsid w:val="00C97D1E"/>
    <w:rsid w:val="00C97D29"/>
    <w:rsid w:val="00C97D36"/>
    <w:rsid w:val="00C97D9F"/>
    <w:rsid w:val="00C97E88"/>
    <w:rsid w:val="00C97EAA"/>
    <w:rsid w:val="00C97ED9"/>
    <w:rsid w:val="00C97F0E"/>
    <w:rsid w:val="00C97F16"/>
    <w:rsid w:val="00C97FC4"/>
    <w:rsid w:val="00CA0005"/>
    <w:rsid w:val="00CA000A"/>
    <w:rsid w:val="00CA0017"/>
    <w:rsid w:val="00CA0019"/>
    <w:rsid w:val="00CA00A2"/>
    <w:rsid w:val="00CA0122"/>
    <w:rsid w:val="00CA0166"/>
    <w:rsid w:val="00CA0176"/>
    <w:rsid w:val="00CA01A7"/>
    <w:rsid w:val="00CA020F"/>
    <w:rsid w:val="00CA02B8"/>
    <w:rsid w:val="00CA02BA"/>
    <w:rsid w:val="00CA03FE"/>
    <w:rsid w:val="00CA04FA"/>
    <w:rsid w:val="00CA056B"/>
    <w:rsid w:val="00CA05A4"/>
    <w:rsid w:val="00CA05D0"/>
    <w:rsid w:val="00CA0632"/>
    <w:rsid w:val="00CA0639"/>
    <w:rsid w:val="00CA0640"/>
    <w:rsid w:val="00CA0693"/>
    <w:rsid w:val="00CA06A2"/>
    <w:rsid w:val="00CA06C7"/>
    <w:rsid w:val="00CA0703"/>
    <w:rsid w:val="00CA074C"/>
    <w:rsid w:val="00CA07BD"/>
    <w:rsid w:val="00CA0816"/>
    <w:rsid w:val="00CA085B"/>
    <w:rsid w:val="00CA08A8"/>
    <w:rsid w:val="00CA094A"/>
    <w:rsid w:val="00CA096D"/>
    <w:rsid w:val="00CA09C0"/>
    <w:rsid w:val="00CA0A2E"/>
    <w:rsid w:val="00CA0A5A"/>
    <w:rsid w:val="00CA0AAD"/>
    <w:rsid w:val="00CA0AB0"/>
    <w:rsid w:val="00CA0AD5"/>
    <w:rsid w:val="00CA0AE3"/>
    <w:rsid w:val="00CA0B40"/>
    <w:rsid w:val="00CA0B65"/>
    <w:rsid w:val="00CA0C02"/>
    <w:rsid w:val="00CA0C63"/>
    <w:rsid w:val="00CA0D4B"/>
    <w:rsid w:val="00CA0D66"/>
    <w:rsid w:val="00CA0DB2"/>
    <w:rsid w:val="00CA0E98"/>
    <w:rsid w:val="00CA0EC2"/>
    <w:rsid w:val="00CA0F15"/>
    <w:rsid w:val="00CA0F2C"/>
    <w:rsid w:val="00CA0F5F"/>
    <w:rsid w:val="00CA0F7D"/>
    <w:rsid w:val="00CA0F7E"/>
    <w:rsid w:val="00CA0FC1"/>
    <w:rsid w:val="00CA104E"/>
    <w:rsid w:val="00CA1070"/>
    <w:rsid w:val="00CA1071"/>
    <w:rsid w:val="00CA1085"/>
    <w:rsid w:val="00CA10DA"/>
    <w:rsid w:val="00CA1100"/>
    <w:rsid w:val="00CA1144"/>
    <w:rsid w:val="00CA1157"/>
    <w:rsid w:val="00CA115B"/>
    <w:rsid w:val="00CA11A9"/>
    <w:rsid w:val="00CA1216"/>
    <w:rsid w:val="00CA1260"/>
    <w:rsid w:val="00CA12A5"/>
    <w:rsid w:val="00CA133D"/>
    <w:rsid w:val="00CA1355"/>
    <w:rsid w:val="00CA135A"/>
    <w:rsid w:val="00CA13A9"/>
    <w:rsid w:val="00CA13AE"/>
    <w:rsid w:val="00CA13C2"/>
    <w:rsid w:val="00CA13E8"/>
    <w:rsid w:val="00CA13F2"/>
    <w:rsid w:val="00CA13F5"/>
    <w:rsid w:val="00CA1433"/>
    <w:rsid w:val="00CA143A"/>
    <w:rsid w:val="00CA14E6"/>
    <w:rsid w:val="00CA151C"/>
    <w:rsid w:val="00CA153C"/>
    <w:rsid w:val="00CA154D"/>
    <w:rsid w:val="00CA1607"/>
    <w:rsid w:val="00CA1627"/>
    <w:rsid w:val="00CA1666"/>
    <w:rsid w:val="00CA16C9"/>
    <w:rsid w:val="00CA17E7"/>
    <w:rsid w:val="00CA18C7"/>
    <w:rsid w:val="00CA19D5"/>
    <w:rsid w:val="00CA1A83"/>
    <w:rsid w:val="00CA1AF7"/>
    <w:rsid w:val="00CA1AFF"/>
    <w:rsid w:val="00CA1B40"/>
    <w:rsid w:val="00CA1B82"/>
    <w:rsid w:val="00CA1C3C"/>
    <w:rsid w:val="00CA1C3E"/>
    <w:rsid w:val="00CA1C9E"/>
    <w:rsid w:val="00CA1CB1"/>
    <w:rsid w:val="00CA1CC1"/>
    <w:rsid w:val="00CA1D7B"/>
    <w:rsid w:val="00CA1DAC"/>
    <w:rsid w:val="00CA1DAF"/>
    <w:rsid w:val="00CA1E2A"/>
    <w:rsid w:val="00CA1E34"/>
    <w:rsid w:val="00CA1E5D"/>
    <w:rsid w:val="00CA1EA0"/>
    <w:rsid w:val="00CA1EE3"/>
    <w:rsid w:val="00CA1F09"/>
    <w:rsid w:val="00CA1FC0"/>
    <w:rsid w:val="00CA1FFD"/>
    <w:rsid w:val="00CA2042"/>
    <w:rsid w:val="00CA2059"/>
    <w:rsid w:val="00CA2066"/>
    <w:rsid w:val="00CA2081"/>
    <w:rsid w:val="00CA20A2"/>
    <w:rsid w:val="00CA2274"/>
    <w:rsid w:val="00CA2290"/>
    <w:rsid w:val="00CA22B1"/>
    <w:rsid w:val="00CA2341"/>
    <w:rsid w:val="00CA235D"/>
    <w:rsid w:val="00CA23B0"/>
    <w:rsid w:val="00CA23D1"/>
    <w:rsid w:val="00CA23F1"/>
    <w:rsid w:val="00CA241A"/>
    <w:rsid w:val="00CA244F"/>
    <w:rsid w:val="00CA247C"/>
    <w:rsid w:val="00CA24E2"/>
    <w:rsid w:val="00CA24F8"/>
    <w:rsid w:val="00CA2500"/>
    <w:rsid w:val="00CA25BE"/>
    <w:rsid w:val="00CA25C0"/>
    <w:rsid w:val="00CA2634"/>
    <w:rsid w:val="00CA2698"/>
    <w:rsid w:val="00CA2699"/>
    <w:rsid w:val="00CA270F"/>
    <w:rsid w:val="00CA2728"/>
    <w:rsid w:val="00CA27AD"/>
    <w:rsid w:val="00CA287F"/>
    <w:rsid w:val="00CA28FD"/>
    <w:rsid w:val="00CA2978"/>
    <w:rsid w:val="00CA2986"/>
    <w:rsid w:val="00CA29BC"/>
    <w:rsid w:val="00CA2A16"/>
    <w:rsid w:val="00CA2A31"/>
    <w:rsid w:val="00CA2A4A"/>
    <w:rsid w:val="00CA2A57"/>
    <w:rsid w:val="00CA2A77"/>
    <w:rsid w:val="00CA2AA8"/>
    <w:rsid w:val="00CA2AB1"/>
    <w:rsid w:val="00CA2AC6"/>
    <w:rsid w:val="00CA2AD0"/>
    <w:rsid w:val="00CA2B1D"/>
    <w:rsid w:val="00CA2C83"/>
    <w:rsid w:val="00CA2C90"/>
    <w:rsid w:val="00CA2C96"/>
    <w:rsid w:val="00CA2D1C"/>
    <w:rsid w:val="00CA2DF6"/>
    <w:rsid w:val="00CA2DFE"/>
    <w:rsid w:val="00CA2E4D"/>
    <w:rsid w:val="00CA2E56"/>
    <w:rsid w:val="00CA2E60"/>
    <w:rsid w:val="00CA2E64"/>
    <w:rsid w:val="00CA2E86"/>
    <w:rsid w:val="00CA2F62"/>
    <w:rsid w:val="00CA2F67"/>
    <w:rsid w:val="00CA2F7D"/>
    <w:rsid w:val="00CA3010"/>
    <w:rsid w:val="00CA3073"/>
    <w:rsid w:val="00CA3102"/>
    <w:rsid w:val="00CA3114"/>
    <w:rsid w:val="00CA3151"/>
    <w:rsid w:val="00CA317F"/>
    <w:rsid w:val="00CA3191"/>
    <w:rsid w:val="00CA32D1"/>
    <w:rsid w:val="00CA32D7"/>
    <w:rsid w:val="00CA3302"/>
    <w:rsid w:val="00CA3363"/>
    <w:rsid w:val="00CA33C8"/>
    <w:rsid w:val="00CA33E3"/>
    <w:rsid w:val="00CA3497"/>
    <w:rsid w:val="00CA34B1"/>
    <w:rsid w:val="00CA34D2"/>
    <w:rsid w:val="00CA34F1"/>
    <w:rsid w:val="00CA3550"/>
    <w:rsid w:val="00CA3556"/>
    <w:rsid w:val="00CA3592"/>
    <w:rsid w:val="00CA35DD"/>
    <w:rsid w:val="00CA363C"/>
    <w:rsid w:val="00CA365C"/>
    <w:rsid w:val="00CA3666"/>
    <w:rsid w:val="00CA369A"/>
    <w:rsid w:val="00CA36E3"/>
    <w:rsid w:val="00CA378C"/>
    <w:rsid w:val="00CA37D5"/>
    <w:rsid w:val="00CA392B"/>
    <w:rsid w:val="00CA3943"/>
    <w:rsid w:val="00CA3974"/>
    <w:rsid w:val="00CA39CA"/>
    <w:rsid w:val="00CA3A0A"/>
    <w:rsid w:val="00CA3B0F"/>
    <w:rsid w:val="00CA3B3F"/>
    <w:rsid w:val="00CA3B47"/>
    <w:rsid w:val="00CA3BD1"/>
    <w:rsid w:val="00CA3BF0"/>
    <w:rsid w:val="00CA3BFF"/>
    <w:rsid w:val="00CA3C17"/>
    <w:rsid w:val="00CA3D07"/>
    <w:rsid w:val="00CA3D1D"/>
    <w:rsid w:val="00CA3DD7"/>
    <w:rsid w:val="00CA3E06"/>
    <w:rsid w:val="00CA3E11"/>
    <w:rsid w:val="00CA3E1F"/>
    <w:rsid w:val="00CA3E3A"/>
    <w:rsid w:val="00CA3E50"/>
    <w:rsid w:val="00CA3E51"/>
    <w:rsid w:val="00CA3ECB"/>
    <w:rsid w:val="00CA3F1F"/>
    <w:rsid w:val="00CA3F24"/>
    <w:rsid w:val="00CA3F6E"/>
    <w:rsid w:val="00CA400B"/>
    <w:rsid w:val="00CA4012"/>
    <w:rsid w:val="00CA4095"/>
    <w:rsid w:val="00CA40A2"/>
    <w:rsid w:val="00CA40A6"/>
    <w:rsid w:val="00CA411D"/>
    <w:rsid w:val="00CA4188"/>
    <w:rsid w:val="00CA421F"/>
    <w:rsid w:val="00CA427D"/>
    <w:rsid w:val="00CA4353"/>
    <w:rsid w:val="00CA43F1"/>
    <w:rsid w:val="00CA4411"/>
    <w:rsid w:val="00CA4414"/>
    <w:rsid w:val="00CA447E"/>
    <w:rsid w:val="00CA4486"/>
    <w:rsid w:val="00CA4517"/>
    <w:rsid w:val="00CA4548"/>
    <w:rsid w:val="00CA4560"/>
    <w:rsid w:val="00CA4565"/>
    <w:rsid w:val="00CA45A0"/>
    <w:rsid w:val="00CA4628"/>
    <w:rsid w:val="00CA468B"/>
    <w:rsid w:val="00CA470E"/>
    <w:rsid w:val="00CA4710"/>
    <w:rsid w:val="00CA4723"/>
    <w:rsid w:val="00CA4727"/>
    <w:rsid w:val="00CA4787"/>
    <w:rsid w:val="00CA47EB"/>
    <w:rsid w:val="00CA4822"/>
    <w:rsid w:val="00CA4871"/>
    <w:rsid w:val="00CA48BB"/>
    <w:rsid w:val="00CA49B4"/>
    <w:rsid w:val="00CA4A53"/>
    <w:rsid w:val="00CA4AD4"/>
    <w:rsid w:val="00CA4B0B"/>
    <w:rsid w:val="00CA4B14"/>
    <w:rsid w:val="00CA4B3D"/>
    <w:rsid w:val="00CA4B72"/>
    <w:rsid w:val="00CA4B92"/>
    <w:rsid w:val="00CA4BBD"/>
    <w:rsid w:val="00CA4C43"/>
    <w:rsid w:val="00CA4C79"/>
    <w:rsid w:val="00CA4C7A"/>
    <w:rsid w:val="00CA4CBD"/>
    <w:rsid w:val="00CA4CC6"/>
    <w:rsid w:val="00CA4D76"/>
    <w:rsid w:val="00CA4DDE"/>
    <w:rsid w:val="00CA4E26"/>
    <w:rsid w:val="00CA4E33"/>
    <w:rsid w:val="00CA4E80"/>
    <w:rsid w:val="00CA4FCA"/>
    <w:rsid w:val="00CA4FEB"/>
    <w:rsid w:val="00CA5076"/>
    <w:rsid w:val="00CA50C8"/>
    <w:rsid w:val="00CA50CD"/>
    <w:rsid w:val="00CA50EE"/>
    <w:rsid w:val="00CA518D"/>
    <w:rsid w:val="00CA518F"/>
    <w:rsid w:val="00CA51B6"/>
    <w:rsid w:val="00CA51D2"/>
    <w:rsid w:val="00CA51EF"/>
    <w:rsid w:val="00CA521A"/>
    <w:rsid w:val="00CA524B"/>
    <w:rsid w:val="00CA52B8"/>
    <w:rsid w:val="00CA52C5"/>
    <w:rsid w:val="00CA5375"/>
    <w:rsid w:val="00CA5445"/>
    <w:rsid w:val="00CA5450"/>
    <w:rsid w:val="00CA5476"/>
    <w:rsid w:val="00CA547C"/>
    <w:rsid w:val="00CA54E6"/>
    <w:rsid w:val="00CA54F7"/>
    <w:rsid w:val="00CA55B2"/>
    <w:rsid w:val="00CA567E"/>
    <w:rsid w:val="00CA5688"/>
    <w:rsid w:val="00CA568A"/>
    <w:rsid w:val="00CA569F"/>
    <w:rsid w:val="00CA56FA"/>
    <w:rsid w:val="00CA5703"/>
    <w:rsid w:val="00CA572B"/>
    <w:rsid w:val="00CA59D6"/>
    <w:rsid w:val="00CA5A1E"/>
    <w:rsid w:val="00CA5B04"/>
    <w:rsid w:val="00CA5B9E"/>
    <w:rsid w:val="00CA5BD0"/>
    <w:rsid w:val="00CA5BDF"/>
    <w:rsid w:val="00CA5BE1"/>
    <w:rsid w:val="00CA5C5D"/>
    <w:rsid w:val="00CA5C97"/>
    <w:rsid w:val="00CA5DD8"/>
    <w:rsid w:val="00CA5E72"/>
    <w:rsid w:val="00CA5EEB"/>
    <w:rsid w:val="00CA5EF7"/>
    <w:rsid w:val="00CA5F51"/>
    <w:rsid w:val="00CA6049"/>
    <w:rsid w:val="00CA60A1"/>
    <w:rsid w:val="00CA6152"/>
    <w:rsid w:val="00CA61AA"/>
    <w:rsid w:val="00CA621A"/>
    <w:rsid w:val="00CA6235"/>
    <w:rsid w:val="00CA62BC"/>
    <w:rsid w:val="00CA62F1"/>
    <w:rsid w:val="00CA630C"/>
    <w:rsid w:val="00CA64B0"/>
    <w:rsid w:val="00CA64D4"/>
    <w:rsid w:val="00CA65A9"/>
    <w:rsid w:val="00CA65C9"/>
    <w:rsid w:val="00CA65EF"/>
    <w:rsid w:val="00CA6675"/>
    <w:rsid w:val="00CA6685"/>
    <w:rsid w:val="00CA67A1"/>
    <w:rsid w:val="00CA6890"/>
    <w:rsid w:val="00CA68A4"/>
    <w:rsid w:val="00CA68BC"/>
    <w:rsid w:val="00CA68E2"/>
    <w:rsid w:val="00CA68F2"/>
    <w:rsid w:val="00CA6932"/>
    <w:rsid w:val="00CA6939"/>
    <w:rsid w:val="00CA6959"/>
    <w:rsid w:val="00CA6974"/>
    <w:rsid w:val="00CA69F3"/>
    <w:rsid w:val="00CA6A36"/>
    <w:rsid w:val="00CA6ADC"/>
    <w:rsid w:val="00CA6ADD"/>
    <w:rsid w:val="00CA6AE7"/>
    <w:rsid w:val="00CA6B3D"/>
    <w:rsid w:val="00CA6B69"/>
    <w:rsid w:val="00CA6B6C"/>
    <w:rsid w:val="00CA6BF4"/>
    <w:rsid w:val="00CA6C01"/>
    <w:rsid w:val="00CA6C44"/>
    <w:rsid w:val="00CA6C5A"/>
    <w:rsid w:val="00CA6D66"/>
    <w:rsid w:val="00CA6E51"/>
    <w:rsid w:val="00CA6ED0"/>
    <w:rsid w:val="00CA6F4C"/>
    <w:rsid w:val="00CA6F89"/>
    <w:rsid w:val="00CA6FDC"/>
    <w:rsid w:val="00CA7074"/>
    <w:rsid w:val="00CA70B3"/>
    <w:rsid w:val="00CA70FA"/>
    <w:rsid w:val="00CA7121"/>
    <w:rsid w:val="00CA7222"/>
    <w:rsid w:val="00CA72A4"/>
    <w:rsid w:val="00CA7325"/>
    <w:rsid w:val="00CA7330"/>
    <w:rsid w:val="00CA7399"/>
    <w:rsid w:val="00CA73B0"/>
    <w:rsid w:val="00CA73F0"/>
    <w:rsid w:val="00CA742F"/>
    <w:rsid w:val="00CA748B"/>
    <w:rsid w:val="00CA74F1"/>
    <w:rsid w:val="00CA74F2"/>
    <w:rsid w:val="00CA77E9"/>
    <w:rsid w:val="00CA780A"/>
    <w:rsid w:val="00CA78CB"/>
    <w:rsid w:val="00CA7A3B"/>
    <w:rsid w:val="00CA7A64"/>
    <w:rsid w:val="00CA7A95"/>
    <w:rsid w:val="00CA7AAA"/>
    <w:rsid w:val="00CA7C68"/>
    <w:rsid w:val="00CA7C85"/>
    <w:rsid w:val="00CA7D70"/>
    <w:rsid w:val="00CA7DCE"/>
    <w:rsid w:val="00CA7DDF"/>
    <w:rsid w:val="00CA7DFD"/>
    <w:rsid w:val="00CA7E41"/>
    <w:rsid w:val="00CA7E64"/>
    <w:rsid w:val="00CA7E7B"/>
    <w:rsid w:val="00CA7E85"/>
    <w:rsid w:val="00CA7EA7"/>
    <w:rsid w:val="00CA7FDD"/>
    <w:rsid w:val="00CA7FDE"/>
    <w:rsid w:val="00CA7FFD"/>
    <w:rsid w:val="00CB0005"/>
    <w:rsid w:val="00CB0025"/>
    <w:rsid w:val="00CB0045"/>
    <w:rsid w:val="00CB006A"/>
    <w:rsid w:val="00CB00D9"/>
    <w:rsid w:val="00CB00EF"/>
    <w:rsid w:val="00CB0189"/>
    <w:rsid w:val="00CB028F"/>
    <w:rsid w:val="00CB02A0"/>
    <w:rsid w:val="00CB02C9"/>
    <w:rsid w:val="00CB0324"/>
    <w:rsid w:val="00CB03CC"/>
    <w:rsid w:val="00CB040E"/>
    <w:rsid w:val="00CB0445"/>
    <w:rsid w:val="00CB046F"/>
    <w:rsid w:val="00CB0477"/>
    <w:rsid w:val="00CB0495"/>
    <w:rsid w:val="00CB04BA"/>
    <w:rsid w:val="00CB04D8"/>
    <w:rsid w:val="00CB050B"/>
    <w:rsid w:val="00CB0518"/>
    <w:rsid w:val="00CB053E"/>
    <w:rsid w:val="00CB05A1"/>
    <w:rsid w:val="00CB05EF"/>
    <w:rsid w:val="00CB0614"/>
    <w:rsid w:val="00CB0654"/>
    <w:rsid w:val="00CB06C6"/>
    <w:rsid w:val="00CB0747"/>
    <w:rsid w:val="00CB0822"/>
    <w:rsid w:val="00CB0863"/>
    <w:rsid w:val="00CB086F"/>
    <w:rsid w:val="00CB08A5"/>
    <w:rsid w:val="00CB08D2"/>
    <w:rsid w:val="00CB0913"/>
    <w:rsid w:val="00CB09A6"/>
    <w:rsid w:val="00CB09CA"/>
    <w:rsid w:val="00CB0A0D"/>
    <w:rsid w:val="00CB0A6D"/>
    <w:rsid w:val="00CB0B11"/>
    <w:rsid w:val="00CB0B16"/>
    <w:rsid w:val="00CB0B35"/>
    <w:rsid w:val="00CB0B6D"/>
    <w:rsid w:val="00CB0BD1"/>
    <w:rsid w:val="00CB0C1A"/>
    <w:rsid w:val="00CB0C63"/>
    <w:rsid w:val="00CB0CEA"/>
    <w:rsid w:val="00CB0D93"/>
    <w:rsid w:val="00CB0DAA"/>
    <w:rsid w:val="00CB0DCF"/>
    <w:rsid w:val="00CB0DEE"/>
    <w:rsid w:val="00CB0DFC"/>
    <w:rsid w:val="00CB0E4C"/>
    <w:rsid w:val="00CB0E6B"/>
    <w:rsid w:val="00CB0E92"/>
    <w:rsid w:val="00CB0FAC"/>
    <w:rsid w:val="00CB102F"/>
    <w:rsid w:val="00CB1063"/>
    <w:rsid w:val="00CB114E"/>
    <w:rsid w:val="00CB1231"/>
    <w:rsid w:val="00CB124E"/>
    <w:rsid w:val="00CB1266"/>
    <w:rsid w:val="00CB126E"/>
    <w:rsid w:val="00CB1297"/>
    <w:rsid w:val="00CB1420"/>
    <w:rsid w:val="00CB14EA"/>
    <w:rsid w:val="00CB1545"/>
    <w:rsid w:val="00CB155A"/>
    <w:rsid w:val="00CB157D"/>
    <w:rsid w:val="00CB15AD"/>
    <w:rsid w:val="00CB15B1"/>
    <w:rsid w:val="00CB15D1"/>
    <w:rsid w:val="00CB1607"/>
    <w:rsid w:val="00CB1663"/>
    <w:rsid w:val="00CB1671"/>
    <w:rsid w:val="00CB1686"/>
    <w:rsid w:val="00CB16C8"/>
    <w:rsid w:val="00CB1705"/>
    <w:rsid w:val="00CB171D"/>
    <w:rsid w:val="00CB187B"/>
    <w:rsid w:val="00CB188A"/>
    <w:rsid w:val="00CB18B7"/>
    <w:rsid w:val="00CB195A"/>
    <w:rsid w:val="00CB195B"/>
    <w:rsid w:val="00CB19D7"/>
    <w:rsid w:val="00CB1A35"/>
    <w:rsid w:val="00CB1AA3"/>
    <w:rsid w:val="00CB1AEA"/>
    <w:rsid w:val="00CB1B35"/>
    <w:rsid w:val="00CB1B59"/>
    <w:rsid w:val="00CB1B79"/>
    <w:rsid w:val="00CB1B83"/>
    <w:rsid w:val="00CB1C05"/>
    <w:rsid w:val="00CB1C17"/>
    <w:rsid w:val="00CB1C2F"/>
    <w:rsid w:val="00CB1C35"/>
    <w:rsid w:val="00CB1C54"/>
    <w:rsid w:val="00CB1C57"/>
    <w:rsid w:val="00CB1C85"/>
    <w:rsid w:val="00CB1CA1"/>
    <w:rsid w:val="00CB1CAA"/>
    <w:rsid w:val="00CB1CC4"/>
    <w:rsid w:val="00CB1CE2"/>
    <w:rsid w:val="00CB1D2D"/>
    <w:rsid w:val="00CB1D36"/>
    <w:rsid w:val="00CB1DA0"/>
    <w:rsid w:val="00CB1DA1"/>
    <w:rsid w:val="00CB1DBE"/>
    <w:rsid w:val="00CB1E53"/>
    <w:rsid w:val="00CB1EAF"/>
    <w:rsid w:val="00CB1EF3"/>
    <w:rsid w:val="00CB1EFE"/>
    <w:rsid w:val="00CB1F6B"/>
    <w:rsid w:val="00CB1F83"/>
    <w:rsid w:val="00CB1F8C"/>
    <w:rsid w:val="00CB1FB6"/>
    <w:rsid w:val="00CB1FC8"/>
    <w:rsid w:val="00CB202B"/>
    <w:rsid w:val="00CB2087"/>
    <w:rsid w:val="00CB20AB"/>
    <w:rsid w:val="00CB20EF"/>
    <w:rsid w:val="00CB2167"/>
    <w:rsid w:val="00CB218F"/>
    <w:rsid w:val="00CB224B"/>
    <w:rsid w:val="00CB22BD"/>
    <w:rsid w:val="00CB231B"/>
    <w:rsid w:val="00CB2377"/>
    <w:rsid w:val="00CB2394"/>
    <w:rsid w:val="00CB239B"/>
    <w:rsid w:val="00CB23AD"/>
    <w:rsid w:val="00CB24CF"/>
    <w:rsid w:val="00CB24DB"/>
    <w:rsid w:val="00CB24DF"/>
    <w:rsid w:val="00CB254D"/>
    <w:rsid w:val="00CB2579"/>
    <w:rsid w:val="00CB258E"/>
    <w:rsid w:val="00CB264E"/>
    <w:rsid w:val="00CB2695"/>
    <w:rsid w:val="00CB26C2"/>
    <w:rsid w:val="00CB274F"/>
    <w:rsid w:val="00CB2795"/>
    <w:rsid w:val="00CB27E2"/>
    <w:rsid w:val="00CB27EA"/>
    <w:rsid w:val="00CB2841"/>
    <w:rsid w:val="00CB2881"/>
    <w:rsid w:val="00CB29C4"/>
    <w:rsid w:val="00CB29D4"/>
    <w:rsid w:val="00CB29EE"/>
    <w:rsid w:val="00CB29FA"/>
    <w:rsid w:val="00CB2A29"/>
    <w:rsid w:val="00CB2A69"/>
    <w:rsid w:val="00CB2AF3"/>
    <w:rsid w:val="00CB2B33"/>
    <w:rsid w:val="00CB2B5B"/>
    <w:rsid w:val="00CB2B5F"/>
    <w:rsid w:val="00CB2B68"/>
    <w:rsid w:val="00CB2BCF"/>
    <w:rsid w:val="00CB2BDA"/>
    <w:rsid w:val="00CB2C09"/>
    <w:rsid w:val="00CB2C1F"/>
    <w:rsid w:val="00CB2C24"/>
    <w:rsid w:val="00CB2C47"/>
    <w:rsid w:val="00CB2C5A"/>
    <w:rsid w:val="00CB2C6F"/>
    <w:rsid w:val="00CB2C70"/>
    <w:rsid w:val="00CB2C94"/>
    <w:rsid w:val="00CB2CAD"/>
    <w:rsid w:val="00CB2CD2"/>
    <w:rsid w:val="00CB2CD6"/>
    <w:rsid w:val="00CB2CDB"/>
    <w:rsid w:val="00CB2D12"/>
    <w:rsid w:val="00CB2D5E"/>
    <w:rsid w:val="00CB2DC5"/>
    <w:rsid w:val="00CB2DDF"/>
    <w:rsid w:val="00CB2E06"/>
    <w:rsid w:val="00CB2E15"/>
    <w:rsid w:val="00CB2E35"/>
    <w:rsid w:val="00CB2F11"/>
    <w:rsid w:val="00CB2F40"/>
    <w:rsid w:val="00CB2F68"/>
    <w:rsid w:val="00CB2F80"/>
    <w:rsid w:val="00CB2F9B"/>
    <w:rsid w:val="00CB2F9C"/>
    <w:rsid w:val="00CB2FAF"/>
    <w:rsid w:val="00CB3002"/>
    <w:rsid w:val="00CB3053"/>
    <w:rsid w:val="00CB3062"/>
    <w:rsid w:val="00CB3097"/>
    <w:rsid w:val="00CB3109"/>
    <w:rsid w:val="00CB3153"/>
    <w:rsid w:val="00CB318B"/>
    <w:rsid w:val="00CB3201"/>
    <w:rsid w:val="00CB3249"/>
    <w:rsid w:val="00CB32D1"/>
    <w:rsid w:val="00CB32F1"/>
    <w:rsid w:val="00CB3304"/>
    <w:rsid w:val="00CB3325"/>
    <w:rsid w:val="00CB3395"/>
    <w:rsid w:val="00CB33A4"/>
    <w:rsid w:val="00CB33E1"/>
    <w:rsid w:val="00CB33FA"/>
    <w:rsid w:val="00CB33FF"/>
    <w:rsid w:val="00CB3419"/>
    <w:rsid w:val="00CB342D"/>
    <w:rsid w:val="00CB342E"/>
    <w:rsid w:val="00CB3433"/>
    <w:rsid w:val="00CB34A5"/>
    <w:rsid w:val="00CB3513"/>
    <w:rsid w:val="00CB3618"/>
    <w:rsid w:val="00CB3677"/>
    <w:rsid w:val="00CB367B"/>
    <w:rsid w:val="00CB36A8"/>
    <w:rsid w:val="00CB3735"/>
    <w:rsid w:val="00CB3797"/>
    <w:rsid w:val="00CB37B3"/>
    <w:rsid w:val="00CB38D0"/>
    <w:rsid w:val="00CB3919"/>
    <w:rsid w:val="00CB3938"/>
    <w:rsid w:val="00CB3989"/>
    <w:rsid w:val="00CB39A3"/>
    <w:rsid w:val="00CB3A16"/>
    <w:rsid w:val="00CB3A87"/>
    <w:rsid w:val="00CB3ACD"/>
    <w:rsid w:val="00CB3AFA"/>
    <w:rsid w:val="00CB3B02"/>
    <w:rsid w:val="00CB3B68"/>
    <w:rsid w:val="00CB3CC3"/>
    <w:rsid w:val="00CB3CF8"/>
    <w:rsid w:val="00CB3D3A"/>
    <w:rsid w:val="00CB3D94"/>
    <w:rsid w:val="00CB3DCC"/>
    <w:rsid w:val="00CB3DE4"/>
    <w:rsid w:val="00CB3DF9"/>
    <w:rsid w:val="00CB3E08"/>
    <w:rsid w:val="00CB3EA9"/>
    <w:rsid w:val="00CB3F8F"/>
    <w:rsid w:val="00CB3FE3"/>
    <w:rsid w:val="00CB3FF6"/>
    <w:rsid w:val="00CB3FF8"/>
    <w:rsid w:val="00CB4021"/>
    <w:rsid w:val="00CB4033"/>
    <w:rsid w:val="00CB407C"/>
    <w:rsid w:val="00CB40B3"/>
    <w:rsid w:val="00CB4100"/>
    <w:rsid w:val="00CB4149"/>
    <w:rsid w:val="00CB4157"/>
    <w:rsid w:val="00CB4159"/>
    <w:rsid w:val="00CB41D7"/>
    <w:rsid w:val="00CB4232"/>
    <w:rsid w:val="00CB425E"/>
    <w:rsid w:val="00CB42EF"/>
    <w:rsid w:val="00CB4396"/>
    <w:rsid w:val="00CB44A2"/>
    <w:rsid w:val="00CB44A6"/>
    <w:rsid w:val="00CB44AA"/>
    <w:rsid w:val="00CB44AF"/>
    <w:rsid w:val="00CB44D9"/>
    <w:rsid w:val="00CB4554"/>
    <w:rsid w:val="00CB45B7"/>
    <w:rsid w:val="00CB45EE"/>
    <w:rsid w:val="00CB466F"/>
    <w:rsid w:val="00CB4687"/>
    <w:rsid w:val="00CB46A9"/>
    <w:rsid w:val="00CB46EC"/>
    <w:rsid w:val="00CB4720"/>
    <w:rsid w:val="00CB4736"/>
    <w:rsid w:val="00CB480E"/>
    <w:rsid w:val="00CB4875"/>
    <w:rsid w:val="00CB49AB"/>
    <w:rsid w:val="00CB49D5"/>
    <w:rsid w:val="00CB4A26"/>
    <w:rsid w:val="00CB4A36"/>
    <w:rsid w:val="00CB4A4C"/>
    <w:rsid w:val="00CB4A54"/>
    <w:rsid w:val="00CB4A7E"/>
    <w:rsid w:val="00CB4B81"/>
    <w:rsid w:val="00CB4B9E"/>
    <w:rsid w:val="00CB4BA5"/>
    <w:rsid w:val="00CB4BAE"/>
    <w:rsid w:val="00CB4BD7"/>
    <w:rsid w:val="00CB4BE4"/>
    <w:rsid w:val="00CB4BF1"/>
    <w:rsid w:val="00CB4C9D"/>
    <w:rsid w:val="00CB4CFE"/>
    <w:rsid w:val="00CB4D71"/>
    <w:rsid w:val="00CB4DA9"/>
    <w:rsid w:val="00CB4DCA"/>
    <w:rsid w:val="00CB4E30"/>
    <w:rsid w:val="00CB4EB5"/>
    <w:rsid w:val="00CB4EC0"/>
    <w:rsid w:val="00CB4EF0"/>
    <w:rsid w:val="00CB4F70"/>
    <w:rsid w:val="00CB4F81"/>
    <w:rsid w:val="00CB4FBE"/>
    <w:rsid w:val="00CB502C"/>
    <w:rsid w:val="00CB5059"/>
    <w:rsid w:val="00CB506B"/>
    <w:rsid w:val="00CB5087"/>
    <w:rsid w:val="00CB50A2"/>
    <w:rsid w:val="00CB50FB"/>
    <w:rsid w:val="00CB5185"/>
    <w:rsid w:val="00CB5216"/>
    <w:rsid w:val="00CB524C"/>
    <w:rsid w:val="00CB528E"/>
    <w:rsid w:val="00CB52F1"/>
    <w:rsid w:val="00CB5304"/>
    <w:rsid w:val="00CB5331"/>
    <w:rsid w:val="00CB534B"/>
    <w:rsid w:val="00CB5393"/>
    <w:rsid w:val="00CB5431"/>
    <w:rsid w:val="00CB5435"/>
    <w:rsid w:val="00CB5473"/>
    <w:rsid w:val="00CB54B8"/>
    <w:rsid w:val="00CB5505"/>
    <w:rsid w:val="00CB550E"/>
    <w:rsid w:val="00CB55A3"/>
    <w:rsid w:val="00CB5685"/>
    <w:rsid w:val="00CB5701"/>
    <w:rsid w:val="00CB5704"/>
    <w:rsid w:val="00CB5715"/>
    <w:rsid w:val="00CB58CA"/>
    <w:rsid w:val="00CB593E"/>
    <w:rsid w:val="00CB5956"/>
    <w:rsid w:val="00CB596D"/>
    <w:rsid w:val="00CB5977"/>
    <w:rsid w:val="00CB59C8"/>
    <w:rsid w:val="00CB5A00"/>
    <w:rsid w:val="00CB5A68"/>
    <w:rsid w:val="00CB5B03"/>
    <w:rsid w:val="00CB5B8D"/>
    <w:rsid w:val="00CB5BA9"/>
    <w:rsid w:val="00CB5BF0"/>
    <w:rsid w:val="00CB5BF6"/>
    <w:rsid w:val="00CB5C75"/>
    <w:rsid w:val="00CB5CB8"/>
    <w:rsid w:val="00CB5E7F"/>
    <w:rsid w:val="00CB5EF1"/>
    <w:rsid w:val="00CB5F39"/>
    <w:rsid w:val="00CB5FBE"/>
    <w:rsid w:val="00CB6011"/>
    <w:rsid w:val="00CB6018"/>
    <w:rsid w:val="00CB6037"/>
    <w:rsid w:val="00CB60A2"/>
    <w:rsid w:val="00CB60B8"/>
    <w:rsid w:val="00CB611D"/>
    <w:rsid w:val="00CB6130"/>
    <w:rsid w:val="00CB62A1"/>
    <w:rsid w:val="00CB62B4"/>
    <w:rsid w:val="00CB630B"/>
    <w:rsid w:val="00CB6317"/>
    <w:rsid w:val="00CB6365"/>
    <w:rsid w:val="00CB636D"/>
    <w:rsid w:val="00CB6422"/>
    <w:rsid w:val="00CB642C"/>
    <w:rsid w:val="00CB6455"/>
    <w:rsid w:val="00CB6542"/>
    <w:rsid w:val="00CB655F"/>
    <w:rsid w:val="00CB657B"/>
    <w:rsid w:val="00CB65B6"/>
    <w:rsid w:val="00CB6624"/>
    <w:rsid w:val="00CB667B"/>
    <w:rsid w:val="00CB6689"/>
    <w:rsid w:val="00CB6692"/>
    <w:rsid w:val="00CB66D0"/>
    <w:rsid w:val="00CB675B"/>
    <w:rsid w:val="00CB6763"/>
    <w:rsid w:val="00CB6786"/>
    <w:rsid w:val="00CB67BC"/>
    <w:rsid w:val="00CB67F5"/>
    <w:rsid w:val="00CB681B"/>
    <w:rsid w:val="00CB6879"/>
    <w:rsid w:val="00CB68B7"/>
    <w:rsid w:val="00CB6935"/>
    <w:rsid w:val="00CB6945"/>
    <w:rsid w:val="00CB6A58"/>
    <w:rsid w:val="00CB6A75"/>
    <w:rsid w:val="00CB6AB6"/>
    <w:rsid w:val="00CB6B7F"/>
    <w:rsid w:val="00CB6B97"/>
    <w:rsid w:val="00CB6BAF"/>
    <w:rsid w:val="00CB6BDA"/>
    <w:rsid w:val="00CB6C0B"/>
    <w:rsid w:val="00CB6C35"/>
    <w:rsid w:val="00CB6C82"/>
    <w:rsid w:val="00CB6CB5"/>
    <w:rsid w:val="00CB6D83"/>
    <w:rsid w:val="00CB6E63"/>
    <w:rsid w:val="00CB6E6D"/>
    <w:rsid w:val="00CB6ED0"/>
    <w:rsid w:val="00CB6EF0"/>
    <w:rsid w:val="00CB6F65"/>
    <w:rsid w:val="00CB6F81"/>
    <w:rsid w:val="00CB6FB3"/>
    <w:rsid w:val="00CB6FBC"/>
    <w:rsid w:val="00CB6FD0"/>
    <w:rsid w:val="00CB704A"/>
    <w:rsid w:val="00CB707D"/>
    <w:rsid w:val="00CB7086"/>
    <w:rsid w:val="00CB70AD"/>
    <w:rsid w:val="00CB7104"/>
    <w:rsid w:val="00CB7148"/>
    <w:rsid w:val="00CB7158"/>
    <w:rsid w:val="00CB7178"/>
    <w:rsid w:val="00CB7184"/>
    <w:rsid w:val="00CB718B"/>
    <w:rsid w:val="00CB7211"/>
    <w:rsid w:val="00CB7222"/>
    <w:rsid w:val="00CB723E"/>
    <w:rsid w:val="00CB7240"/>
    <w:rsid w:val="00CB728F"/>
    <w:rsid w:val="00CB7369"/>
    <w:rsid w:val="00CB73C6"/>
    <w:rsid w:val="00CB73CD"/>
    <w:rsid w:val="00CB73FD"/>
    <w:rsid w:val="00CB746E"/>
    <w:rsid w:val="00CB7474"/>
    <w:rsid w:val="00CB7490"/>
    <w:rsid w:val="00CB74AD"/>
    <w:rsid w:val="00CB755C"/>
    <w:rsid w:val="00CB7599"/>
    <w:rsid w:val="00CB759B"/>
    <w:rsid w:val="00CB75CF"/>
    <w:rsid w:val="00CB763C"/>
    <w:rsid w:val="00CB76A8"/>
    <w:rsid w:val="00CB76CD"/>
    <w:rsid w:val="00CB7722"/>
    <w:rsid w:val="00CB7723"/>
    <w:rsid w:val="00CB7753"/>
    <w:rsid w:val="00CB77BF"/>
    <w:rsid w:val="00CB7802"/>
    <w:rsid w:val="00CB7853"/>
    <w:rsid w:val="00CB7873"/>
    <w:rsid w:val="00CB7897"/>
    <w:rsid w:val="00CB78D1"/>
    <w:rsid w:val="00CB78F4"/>
    <w:rsid w:val="00CB7939"/>
    <w:rsid w:val="00CB7963"/>
    <w:rsid w:val="00CB79CF"/>
    <w:rsid w:val="00CB7A30"/>
    <w:rsid w:val="00CB7AA7"/>
    <w:rsid w:val="00CB7B20"/>
    <w:rsid w:val="00CB7B74"/>
    <w:rsid w:val="00CB7B75"/>
    <w:rsid w:val="00CB7CF6"/>
    <w:rsid w:val="00CB7D0F"/>
    <w:rsid w:val="00CB7D13"/>
    <w:rsid w:val="00CB7D25"/>
    <w:rsid w:val="00CB7D34"/>
    <w:rsid w:val="00CB7D37"/>
    <w:rsid w:val="00CB7D3C"/>
    <w:rsid w:val="00CB7D61"/>
    <w:rsid w:val="00CB7DA7"/>
    <w:rsid w:val="00CB7E08"/>
    <w:rsid w:val="00CB7E0B"/>
    <w:rsid w:val="00CB7E56"/>
    <w:rsid w:val="00CB7E91"/>
    <w:rsid w:val="00CB7E95"/>
    <w:rsid w:val="00CB7ED6"/>
    <w:rsid w:val="00CB7F31"/>
    <w:rsid w:val="00CB7F46"/>
    <w:rsid w:val="00CB7F4E"/>
    <w:rsid w:val="00CB7FA3"/>
    <w:rsid w:val="00CB7FE2"/>
    <w:rsid w:val="00CC003C"/>
    <w:rsid w:val="00CC0046"/>
    <w:rsid w:val="00CC00A9"/>
    <w:rsid w:val="00CC0123"/>
    <w:rsid w:val="00CC01B7"/>
    <w:rsid w:val="00CC01C5"/>
    <w:rsid w:val="00CC01EE"/>
    <w:rsid w:val="00CC020D"/>
    <w:rsid w:val="00CC0234"/>
    <w:rsid w:val="00CC025D"/>
    <w:rsid w:val="00CC02B6"/>
    <w:rsid w:val="00CC0329"/>
    <w:rsid w:val="00CC033F"/>
    <w:rsid w:val="00CC038C"/>
    <w:rsid w:val="00CC03A1"/>
    <w:rsid w:val="00CC040B"/>
    <w:rsid w:val="00CC04BA"/>
    <w:rsid w:val="00CC04DB"/>
    <w:rsid w:val="00CC050A"/>
    <w:rsid w:val="00CC052A"/>
    <w:rsid w:val="00CC053E"/>
    <w:rsid w:val="00CC055C"/>
    <w:rsid w:val="00CC05C1"/>
    <w:rsid w:val="00CC05D1"/>
    <w:rsid w:val="00CC05FA"/>
    <w:rsid w:val="00CC0601"/>
    <w:rsid w:val="00CC0625"/>
    <w:rsid w:val="00CC064F"/>
    <w:rsid w:val="00CC0659"/>
    <w:rsid w:val="00CC067A"/>
    <w:rsid w:val="00CC07B3"/>
    <w:rsid w:val="00CC080E"/>
    <w:rsid w:val="00CC080F"/>
    <w:rsid w:val="00CC0815"/>
    <w:rsid w:val="00CC08A2"/>
    <w:rsid w:val="00CC08CF"/>
    <w:rsid w:val="00CC08DE"/>
    <w:rsid w:val="00CC08F8"/>
    <w:rsid w:val="00CC0910"/>
    <w:rsid w:val="00CC0945"/>
    <w:rsid w:val="00CC097E"/>
    <w:rsid w:val="00CC0A0C"/>
    <w:rsid w:val="00CC0A5B"/>
    <w:rsid w:val="00CC0A5D"/>
    <w:rsid w:val="00CC0A8F"/>
    <w:rsid w:val="00CC0A94"/>
    <w:rsid w:val="00CC0B7E"/>
    <w:rsid w:val="00CC0B81"/>
    <w:rsid w:val="00CC0B87"/>
    <w:rsid w:val="00CC0C00"/>
    <w:rsid w:val="00CC0C27"/>
    <w:rsid w:val="00CC0C58"/>
    <w:rsid w:val="00CC0C95"/>
    <w:rsid w:val="00CC0CA8"/>
    <w:rsid w:val="00CC0D5D"/>
    <w:rsid w:val="00CC0D99"/>
    <w:rsid w:val="00CC0DFE"/>
    <w:rsid w:val="00CC0E4D"/>
    <w:rsid w:val="00CC0E72"/>
    <w:rsid w:val="00CC0E73"/>
    <w:rsid w:val="00CC0E76"/>
    <w:rsid w:val="00CC0E7C"/>
    <w:rsid w:val="00CC0E9F"/>
    <w:rsid w:val="00CC0EA7"/>
    <w:rsid w:val="00CC0ED9"/>
    <w:rsid w:val="00CC0F3E"/>
    <w:rsid w:val="00CC0F70"/>
    <w:rsid w:val="00CC0F9A"/>
    <w:rsid w:val="00CC1052"/>
    <w:rsid w:val="00CC1059"/>
    <w:rsid w:val="00CC1109"/>
    <w:rsid w:val="00CC1127"/>
    <w:rsid w:val="00CC1147"/>
    <w:rsid w:val="00CC119E"/>
    <w:rsid w:val="00CC11BB"/>
    <w:rsid w:val="00CC1300"/>
    <w:rsid w:val="00CC133F"/>
    <w:rsid w:val="00CC1375"/>
    <w:rsid w:val="00CC13F1"/>
    <w:rsid w:val="00CC13F5"/>
    <w:rsid w:val="00CC1420"/>
    <w:rsid w:val="00CC1434"/>
    <w:rsid w:val="00CC1473"/>
    <w:rsid w:val="00CC1483"/>
    <w:rsid w:val="00CC14CD"/>
    <w:rsid w:val="00CC1541"/>
    <w:rsid w:val="00CC15F1"/>
    <w:rsid w:val="00CC1608"/>
    <w:rsid w:val="00CC161E"/>
    <w:rsid w:val="00CC163C"/>
    <w:rsid w:val="00CC1697"/>
    <w:rsid w:val="00CC170D"/>
    <w:rsid w:val="00CC1750"/>
    <w:rsid w:val="00CC1801"/>
    <w:rsid w:val="00CC1803"/>
    <w:rsid w:val="00CC18B8"/>
    <w:rsid w:val="00CC18C6"/>
    <w:rsid w:val="00CC18CF"/>
    <w:rsid w:val="00CC1912"/>
    <w:rsid w:val="00CC196D"/>
    <w:rsid w:val="00CC198E"/>
    <w:rsid w:val="00CC1A04"/>
    <w:rsid w:val="00CC1A6A"/>
    <w:rsid w:val="00CC1B0D"/>
    <w:rsid w:val="00CC1B73"/>
    <w:rsid w:val="00CC1B86"/>
    <w:rsid w:val="00CC1C31"/>
    <w:rsid w:val="00CC1C77"/>
    <w:rsid w:val="00CC1CF1"/>
    <w:rsid w:val="00CC1D27"/>
    <w:rsid w:val="00CC1E00"/>
    <w:rsid w:val="00CC1E52"/>
    <w:rsid w:val="00CC1E54"/>
    <w:rsid w:val="00CC1EF4"/>
    <w:rsid w:val="00CC1F2C"/>
    <w:rsid w:val="00CC1F5D"/>
    <w:rsid w:val="00CC20A2"/>
    <w:rsid w:val="00CC2101"/>
    <w:rsid w:val="00CC211E"/>
    <w:rsid w:val="00CC212D"/>
    <w:rsid w:val="00CC212F"/>
    <w:rsid w:val="00CC2135"/>
    <w:rsid w:val="00CC214F"/>
    <w:rsid w:val="00CC2181"/>
    <w:rsid w:val="00CC21D6"/>
    <w:rsid w:val="00CC21E1"/>
    <w:rsid w:val="00CC2208"/>
    <w:rsid w:val="00CC226C"/>
    <w:rsid w:val="00CC228C"/>
    <w:rsid w:val="00CC22B3"/>
    <w:rsid w:val="00CC230C"/>
    <w:rsid w:val="00CC2312"/>
    <w:rsid w:val="00CC2350"/>
    <w:rsid w:val="00CC2361"/>
    <w:rsid w:val="00CC2366"/>
    <w:rsid w:val="00CC2367"/>
    <w:rsid w:val="00CC23FB"/>
    <w:rsid w:val="00CC2422"/>
    <w:rsid w:val="00CC244D"/>
    <w:rsid w:val="00CC247F"/>
    <w:rsid w:val="00CC2484"/>
    <w:rsid w:val="00CC2555"/>
    <w:rsid w:val="00CC256F"/>
    <w:rsid w:val="00CC258A"/>
    <w:rsid w:val="00CC25A0"/>
    <w:rsid w:val="00CC25C6"/>
    <w:rsid w:val="00CC2628"/>
    <w:rsid w:val="00CC2654"/>
    <w:rsid w:val="00CC267D"/>
    <w:rsid w:val="00CC2683"/>
    <w:rsid w:val="00CC26D2"/>
    <w:rsid w:val="00CC2771"/>
    <w:rsid w:val="00CC2776"/>
    <w:rsid w:val="00CC27D6"/>
    <w:rsid w:val="00CC2829"/>
    <w:rsid w:val="00CC2835"/>
    <w:rsid w:val="00CC2848"/>
    <w:rsid w:val="00CC2899"/>
    <w:rsid w:val="00CC28D4"/>
    <w:rsid w:val="00CC29CF"/>
    <w:rsid w:val="00CC2A00"/>
    <w:rsid w:val="00CC2A0D"/>
    <w:rsid w:val="00CC2A67"/>
    <w:rsid w:val="00CC2B39"/>
    <w:rsid w:val="00CC2B6C"/>
    <w:rsid w:val="00CC2B99"/>
    <w:rsid w:val="00CC2BAE"/>
    <w:rsid w:val="00CC2C11"/>
    <w:rsid w:val="00CC2C2B"/>
    <w:rsid w:val="00CC2C8E"/>
    <w:rsid w:val="00CC2CCE"/>
    <w:rsid w:val="00CC2CF4"/>
    <w:rsid w:val="00CC2D3B"/>
    <w:rsid w:val="00CC2D94"/>
    <w:rsid w:val="00CC2DD4"/>
    <w:rsid w:val="00CC2E0F"/>
    <w:rsid w:val="00CC2E1A"/>
    <w:rsid w:val="00CC2E32"/>
    <w:rsid w:val="00CC2E4C"/>
    <w:rsid w:val="00CC2E7F"/>
    <w:rsid w:val="00CC2EA5"/>
    <w:rsid w:val="00CC2F17"/>
    <w:rsid w:val="00CC2F37"/>
    <w:rsid w:val="00CC2F76"/>
    <w:rsid w:val="00CC2F84"/>
    <w:rsid w:val="00CC2F99"/>
    <w:rsid w:val="00CC2FCF"/>
    <w:rsid w:val="00CC3073"/>
    <w:rsid w:val="00CC30B1"/>
    <w:rsid w:val="00CC31A9"/>
    <w:rsid w:val="00CC3211"/>
    <w:rsid w:val="00CC3253"/>
    <w:rsid w:val="00CC32E2"/>
    <w:rsid w:val="00CC334D"/>
    <w:rsid w:val="00CC336E"/>
    <w:rsid w:val="00CC337E"/>
    <w:rsid w:val="00CC33B1"/>
    <w:rsid w:val="00CC33BB"/>
    <w:rsid w:val="00CC33C1"/>
    <w:rsid w:val="00CC33CC"/>
    <w:rsid w:val="00CC33F5"/>
    <w:rsid w:val="00CC34DF"/>
    <w:rsid w:val="00CC34E2"/>
    <w:rsid w:val="00CC3587"/>
    <w:rsid w:val="00CC35A2"/>
    <w:rsid w:val="00CC35A9"/>
    <w:rsid w:val="00CC35B8"/>
    <w:rsid w:val="00CC35E8"/>
    <w:rsid w:val="00CC360E"/>
    <w:rsid w:val="00CC3637"/>
    <w:rsid w:val="00CC3652"/>
    <w:rsid w:val="00CC367F"/>
    <w:rsid w:val="00CC36B0"/>
    <w:rsid w:val="00CC36B7"/>
    <w:rsid w:val="00CC36CE"/>
    <w:rsid w:val="00CC36D7"/>
    <w:rsid w:val="00CC370A"/>
    <w:rsid w:val="00CC371C"/>
    <w:rsid w:val="00CC3730"/>
    <w:rsid w:val="00CC3757"/>
    <w:rsid w:val="00CC379D"/>
    <w:rsid w:val="00CC37A2"/>
    <w:rsid w:val="00CC37E4"/>
    <w:rsid w:val="00CC3872"/>
    <w:rsid w:val="00CC3A39"/>
    <w:rsid w:val="00CC3A52"/>
    <w:rsid w:val="00CC3AEF"/>
    <w:rsid w:val="00CC3B81"/>
    <w:rsid w:val="00CC3BCF"/>
    <w:rsid w:val="00CC3BDB"/>
    <w:rsid w:val="00CC3BE2"/>
    <w:rsid w:val="00CC3C71"/>
    <w:rsid w:val="00CC3C80"/>
    <w:rsid w:val="00CC3C97"/>
    <w:rsid w:val="00CC3D43"/>
    <w:rsid w:val="00CC3D63"/>
    <w:rsid w:val="00CC3D88"/>
    <w:rsid w:val="00CC3D91"/>
    <w:rsid w:val="00CC3DD7"/>
    <w:rsid w:val="00CC3E05"/>
    <w:rsid w:val="00CC3E2C"/>
    <w:rsid w:val="00CC3E87"/>
    <w:rsid w:val="00CC3E89"/>
    <w:rsid w:val="00CC3E9A"/>
    <w:rsid w:val="00CC3F08"/>
    <w:rsid w:val="00CC3F2F"/>
    <w:rsid w:val="00CC3F85"/>
    <w:rsid w:val="00CC3F9A"/>
    <w:rsid w:val="00CC4005"/>
    <w:rsid w:val="00CC403E"/>
    <w:rsid w:val="00CC4040"/>
    <w:rsid w:val="00CC407C"/>
    <w:rsid w:val="00CC4088"/>
    <w:rsid w:val="00CC40CD"/>
    <w:rsid w:val="00CC40E2"/>
    <w:rsid w:val="00CC4112"/>
    <w:rsid w:val="00CC4123"/>
    <w:rsid w:val="00CC412F"/>
    <w:rsid w:val="00CC413B"/>
    <w:rsid w:val="00CC414E"/>
    <w:rsid w:val="00CC416E"/>
    <w:rsid w:val="00CC417E"/>
    <w:rsid w:val="00CC4247"/>
    <w:rsid w:val="00CC4249"/>
    <w:rsid w:val="00CC425D"/>
    <w:rsid w:val="00CC434D"/>
    <w:rsid w:val="00CC4356"/>
    <w:rsid w:val="00CC43B9"/>
    <w:rsid w:val="00CC43D9"/>
    <w:rsid w:val="00CC43F1"/>
    <w:rsid w:val="00CC44B3"/>
    <w:rsid w:val="00CC44DD"/>
    <w:rsid w:val="00CC44ED"/>
    <w:rsid w:val="00CC45EB"/>
    <w:rsid w:val="00CC46D4"/>
    <w:rsid w:val="00CC47B6"/>
    <w:rsid w:val="00CC47EA"/>
    <w:rsid w:val="00CC47F0"/>
    <w:rsid w:val="00CC4801"/>
    <w:rsid w:val="00CC4871"/>
    <w:rsid w:val="00CC4887"/>
    <w:rsid w:val="00CC490D"/>
    <w:rsid w:val="00CC496D"/>
    <w:rsid w:val="00CC4970"/>
    <w:rsid w:val="00CC4972"/>
    <w:rsid w:val="00CC49B7"/>
    <w:rsid w:val="00CC49EA"/>
    <w:rsid w:val="00CC4A1B"/>
    <w:rsid w:val="00CC4A56"/>
    <w:rsid w:val="00CC4A72"/>
    <w:rsid w:val="00CC4B24"/>
    <w:rsid w:val="00CC4B58"/>
    <w:rsid w:val="00CC4B59"/>
    <w:rsid w:val="00CC4B6B"/>
    <w:rsid w:val="00CC4BE2"/>
    <w:rsid w:val="00CC4BF6"/>
    <w:rsid w:val="00CC4C17"/>
    <w:rsid w:val="00CC4C4D"/>
    <w:rsid w:val="00CC4C5D"/>
    <w:rsid w:val="00CC4D48"/>
    <w:rsid w:val="00CC4D74"/>
    <w:rsid w:val="00CC4D7A"/>
    <w:rsid w:val="00CC4E1D"/>
    <w:rsid w:val="00CC4E51"/>
    <w:rsid w:val="00CC4EB2"/>
    <w:rsid w:val="00CC4F1F"/>
    <w:rsid w:val="00CC4F45"/>
    <w:rsid w:val="00CC4FE5"/>
    <w:rsid w:val="00CC4FE8"/>
    <w:rsid w:val="00CC4FFF"/>
    <w:rsid w:val="00CC501B"/>
    <w:rsid w:val="00CC5060"/>
    <w:rsid w:val="00CC506A"/>
    <w:rsid w:val="00CC506B"/>
    <w:rsid w:val="00CC5073"/>
    <w:rsid w:val="00CC50A8"/>
    <w:rsid w:val="00CC50EE"/>
    <w:rsid w:val="00CC517E"/>
    <w:rsid w:val="00CC51A7"/>
    <w:rsid w:val="00CC5242"/>
    <w:rsid w:val="00CC5271"/>
    <w:rsid w:val="00CC52E7"/>
    <w:rsid w:val="00CC52EC"/>
    <w:rsid w:val="00CC534C"/>
    <w:rsid w:val="00CC5369"/>
    <w:rsid w:val="00CC53A3"/>
    <w:rsid w:val="00CC53B7"/>
    <w:rsid w:val="00CC53CA"/>
    <w:rsid w:val="00CC54B8"/>
    <w:rsid w:val="00CC5563"/>
    <w:rsid w:val="00CC559F"/>
    <w:rsid w:val="00CC55A9"/>
    <w:rsid w:val="00CC55AD"/>
    <w:rsid w:val="00CC5653"/>
    <w:rsid w:val="00CC5672"/>
    <w:rsid w:val="00CC56C3"/>
    <w:rsid w:val="00CC5753"/>
    <w:rsid w:val="00CC57E1"/>
    <w:rsid w:val="00CC57FD"/>
    <w:rsid w:val="00CC5815"/>
    <w:rsid w:val="00CC5884"/>
    <w:rsid w:val="00CC5910"/>
    <w:rsid w:val="00CC59E7"/>
    <w:rsid w:val="00CC59E9"/>
    <w:rsid w:val="00CC5A3C"/>
    <w:rsid w:val="00CC5A80"/>
    <w:rsid w:val="00CC5A8C"/>
    <w:rsid w:val="00CC5AD0"/>
    <w:rsid w:val="00CC5B94"/>
    <w:rsid w:val="00CC5C42"/>
    <w:rsid w:val="00CC5CC8"/>
    <w:rsid w:val="00CC5CEE"/>
    <w:rsid w:val="00CC5D24"/>
    <w:rsid w:val="00CC5D64"/>
    <w:rsid w:val="00CC5D88"/>
    <w:rsid w:val="00CC5DA1"/>
    <w:rsid w:val="00CC5E10"/>
    <w:rsid w:val="00CC5E37"/>
    <w:rsid w:val="00CC5E41"/>
    <w:rsid w:val="00CC5E9A"/>
    <w:rsid w:val="00CC5EA8"/>
    <w:rsid w:val="00CC5EAB"/>
    <w:rsid w:val="00CC5EF8"/>
    <w:rsid w:val="00CC5F37"/>
    <w:rsid w:val="00CC5F6E"/>
    <w:rsid w:val="00CC5F72"/>
    <w:rsid w:val="00CC5FC2"/>
    <w:rsid w:val="00CC5FC5"/>
    <w:rsid w:val="00CC5FD7"/>
    <w:rsid w:val="00CC5FF6"/>
    <w:rsid w:val="00CC5FFA"/>
    <w:rsid w:val="00CC603A"/>
    <w:rsid w:val="00CC607B"/>
    <w:rsid w:val="00CC611D"/>
    <w:rsid w:val="00CC6134"/>
    <w:rsid w:val="00CC6203"/>
    <w:rsid w:val="00CC62B6"/>
    <w:rsid w:val="00CC62BD"/>
    <w:rsid w:val="00CC62FF"/>
    <w:rsid w:val="00CC6313"/>
    <w:rsid w:val="00CC6346"/>
    <w:rsid w:val="00CC636B"/>
    <w:rsid w:val="00CC63D3"/>
    <w:rsid w:val="00CC63DA"/>
    <w:rsid w:val="00CC63FF"/>
    <w:rsid w:val="00CC644A"/>
    <w:rsid w:val="00CC644C"/>
    <w:rsid w:val="00CC645E"/>
    <w:rsid w:val="00CC647E"/>
    <w:rsid w:val="00CC649D"/>
    <w:rsid w:val="00CC653B"/>
    <w:rsid w:val="00CC6585"/>
    <w:rsid w:val="00CC662F"/>
    <w:rsid w:val="00CC668E"/>
    <w:rsid w:val="00CC66FC"/>
    <w:rsid w:val="00CC671F"/>
    <w:rsid w:val="00CC6742"/>
    <w:rsid w:val="00CC6749"/>
    <w:rsid w:val="00CC6755"/>
    <w:rsid w:val="00CC678B"/>
    <w:rsid w:val="00CC679F"/>
    <w:rsid w:val="00CC67C4"/>
    <w:rsid w:val="00CC685A"/>
    <w:rsid w:val="00CC6873"/>
    <w:rsid w:val="00CC68C2"/>
    <w:rsid w:val="00CC68DC"/>
    <w:rsid w:val="00CC6922"/>
    <w:rsid w:val="00CC694A"/>
    <w:rsid w:val="00CC694F"/>
    <w:rsid w:val="00CC6971"/>
    <w:rsid w:val="00CC69EB"/>
    <w:rsid w:val="00CC6A3E"/>
    <w:rsid w:val="00CC6A96"/>
    <w:rsid w:val="00CC6ADC"/>
    <w:rsid w:val="00CC6B07"/>
    <w:rsid w:val="00CC6B49"/>
    <w:rsid w:val="00CC6B55"/>
    <w:rsid w:val="00CC6B61"/>
    <w:rsid w:val="00CC6BBC"/>
    <w:rsid w:val="00CC6BDF"/>
    <w:rsid w:val="00CC6C4A"/>
    <w:rsid w:val="00CC6CBB"/>
    <w:rsid w:val="00CC6CEF"/>
    <w:rsid w:val="00CC6D5B"/>
    <w:rsid w:val="00CC6D71"/>
    <w:rsid w:val="00CC6DAA"/>
    <w:rsid w:val="00CC6DF0"/>
    <w:rsid w:val="00CC6E27"/>
    <w:rsid w:val="00CC6E60"/>
    <w:rsid w:val="00CC6ECF"/>
    <w:rsid w:val="00CC6EF4"/>
    <w:rsid w:val="00CC6F7D"/>
    <w:rsid w:val="00CC6FF8"/>
    <w:rsid w:val="00CC703D"/>
    <w:rsid w:val="00CC705F"/>
    <w:rsid w:val="00CC70D8"/>
    <w:rsid w:val="00CC7102"/>
    <w:rsid w:val="00CC7137"/>
    <w:rsid w:val="00CC720D"/>
    <w:rsid w:val="00CC722E"/>
    <w:rsid w:val="00CC72E8"/>
    <w:rsid w:val="00CC734B"/>
    <w:rsid w:val="00CC7379"/>
    <w:rsid w:val="00CC73A1"/>
    <w:rsid w:val="00CC74A0"/>
    <w:rsid w:val="00CC75B9"/>
    <w:rsid w:val="00CC75BB"/>
    <w:rsid w:val="00CC7602"/>
    <w:rsid w:val="00CC76D6"/>
    <w:rsid w:val="00CC76ED"/>
    <w:rsid w:val="00CC76F7"/>
    <w:rsid w:val="00CC770B"/>
    <w:rsid w:val="00CC7713"/>
    <w:rsid w:val="00CC7799"/>
    <w:rsid w:val="00CC77D2"/>
    <w:rsid w:val="00CC77F2"/>
    <w:rsid w:val="00CC780D"/>
    <w:rsid w:val="00CC7848"/>
    <w:rsid w:val="00CC78A1"/>
    <w:rsid w:val="00CC7947"/>
    <w:rsid w:val="00CC796E"/>
    <w:rsid w:val="00CC7A0B"/>
    <w:rsid w:val="00CC7A4D"/>
    <w:rsid w:val="00CC7A84"/>
    <w:rsid w:val="00CC7B1C"/>
    <w:rsid w:val="00CC7B61"/>
    <w:rsid w:val="00CC7C9F"/>
    <w:rsid w:val="00CC7D0F"/>
    <w:rsid w:val="00CC7D27"/>
    <w:rsid w:val="00CC7D8B"/>
    <w:rsid w:val="00CC7EDA"/>
    <w:rsid w:val="00CC7EDD"/>
    <w:rsid w:val="00CC7F1C"/>
    <w:rsid w:val="00CC7F45"/>
    <w:rsid w:val="00CC7F5E"/>
    <w:rsid w:val="00CC7F7D"/>
    <w:rsid w:val="00CC7FCB"/>
    <w:rsid w:val="00CD0003"/>
    <w:rsid w:val="00CD0014"/>
    <w:rsid w:val="00CD0171"/>
    <w:rsid w:val="00CD0182"/>
    <w:rsid w:val="00CD0191"/>
    <w:rsid w:val="00CD0259"/>
    <w:rsid w:val="00CD026F"/>
    <w:rsid w:val="00CD03A4"/>
    <w:rsid w:val="00CD03D0"/>
    <w:rsid w:val="00CD03F2"/>
    <w:rsid w:val="00CD0420"/>
    <w:rsid w:val="00CD0440"/>
    <w:rsid w:val="00CD0451"/>
    <w:rsid w:val="00CD045D"/>
    <w:rsid w:val="00CD0491"/>
    <w:rsid w:val="00CD04B7"/>
    <w:rsid w:val="00CD04FB"/>
    <w:rsid w:val="00CD055D"/>
    <w:rsid w:val="00CD05B1"/>
    <w:rsid w:val="00CD067F"/>
    <w:rsid w:val="00CD06A0"/>
    <w:rsid w:val="00CD06D9"/>
    <w:rsid w:val="00CD07E1"/>
    <w:rsid w:val="00CD07E8"/>
    <w:rsid w:val="00CD07FC"/>
    <w:rsid w:val="00CD0817"/>
    <w:rsid w:val="00CD083B"/>
    <w:rsid w:val="00CD0850"/>
    <w:rsid w:val="00CD086A"/>
    <w:rsid w:val="00CD0876"/>
    <w:rsid w:val="00CD0951"/>
    <w:rsid w:val="00CD099C"/>
    <w:rsid w:val="00CD0A78"/>
    <w:rsid w:val="00CD0A7C"/>
    <w:rsid w:val="00CD0B67"/>
    <w:rsid w:val="00CD0B98"/>
    <w:rsid w:val="00CD0BF9"/>
    <w:rsid w:val="00CD0C0C"/>
    <w:rsid w:val="00CD0C23"/>
    <w:rsid w:val="00CD0C56"/>
    <w:rsid w:val="00CD0CC4"/>
    <w:rsid w:val="00CD0CD2"/>
    <w:rsid w:val="00CD0D6C"/>
    <w:rsid w:val="00CD0DA6"/>
    <w:rsid w:val="00CD0DB4"/>
    <w:rsid w:val="00CD0DBC"/>
    <w:rsid w:val="00CD0DCC"/>
    <w:rsid w:val="00CD0E4C"/>
    <w:rsid w:val="00CD0EB8"/>
    <w:rsid w:val="00CD0F63"/>
    <w:rsid w:val="00CD0F68"/>
    <w:rsid w:val="00CD0F72"/>
    <w:rsid w:val="00CD0F80"/>
    <w:rsid w:val="00CD0FC0"/>
    <w:rsid w:val="00CD101E"/>
    <w:rsid w:val="00CD1040"/>
    <w:rsid w:val="00CD105D"/>
    <w:rsid w:val="00CD1249"/>
    <w:rsid w:val="00CD1293"/>
    <w:rsid w:val="00CD12A2"/>
    <w:rsid w:val="00CD1308"/>
    <w:rsid w:val="00CD1388"/>
    <w:rsid w:val="00CD1416"/>
    <w:rsid w:val="00CD144B"/>
    <w:rsid w:val="00CD147F"/>
    <w:rsid w:val="00CD1487"/>
    <w:rsid w:val="00CD14B9"/>
    <w:rsid w:val="00CD1516"/>
    <w:rsid w:val="00CD1553"/>
    <w:rsid w:val="00CD155D"/>
    <w:rsid w:val="00CD161C"/>
    <w:rsid w:val="00CD16D3"/>
    <w:rsid w:val="00CD16E0"/>
    <w:rsid w:val="00CD176F"/>
    <w:rsid w:val="00CD17EB"/>
    <w:rsid w:val="00CD1828"/>
    <w:rsid w:val="00CD18EC"/>
    <w:rsid w:val="00CD1910"/>
    <w:rsid w:val="00CD1943"/>
    <w:rsid w:val="00CD197E"/>
    <w:rsid w:val="00CD1981"/>
    <w:rsid w:val="00CD19AE"/>
    <w:rsid w:val="00CD1A0E"/>
    <w:rsid w:val="00CD1A2F"/>
    <w:rsid w:val="00CD1A8F"/>
    <w:rsid w:val="00CD1AC7"/>
    <w:rsid w:val="00CD1AEB"/>
    <w:rsid w:val="00CD1B74"/>
    <w:rsid w:val="00CD1BA4"/>
    <w:rsid w:val="00CD1CBD"/>
    <w:rsid w:val="00CD1D23"/>
    <w:rsid w:val="00CD1DD1"/>
    <w:rsid w:val="00CD1E4C"/>
    <w:rsid w:val="00CD1E63"/>
    <w:rsid w:val="00CD1E96"/>
    <w:rsid w:val="00CD1EA8"/>
    <w:rsid w:val="00CD1EB2"/>
    <w:rsid w:val="00CD1EF1"/>
    <w:rsid w:val="00CD1EF9"/>
    <w:rsid w:val="00CD1EFA"/>
    <w:rsid w:val="00CD1F09"/>
    <w:rsid w:val="00CD1F4F"/>
    <w:rsid w:val="00CD1F52"/>
    <w:rsid w:val="00CD1F81"/>
    <w:rsid w:val="00CD2019"/>
    <w:rsid w:val="00CD2027"/>
    <w:rsid w:val="00CD2049"/>
    <w:rsid w:val="00CD2052"/>
    <w:rsid w:val="00CD205B"/>
    <w:rsid w:val="00CD2085"/>
    <w:rsid w:val="00CD2110"/>
    <w:rsid w:val="00CD2194"/>
    <w:rsid w:val="00CD2197"/>
    <w:rsid w:val="00CD21C7"/>
    <w:rsid w:val="00CD2227"/>
    <w:rsid w:val="00CD2295"/>
    <w:rsid w:val="00CD229B"/>
    <w:rsid w:val="00CD22A2"/>
    <w:rsid w:val="00CD22B2"/>
    <w:rsid w:val="00CD2306"/>
    <w:rsid w:val="00CD2310"/>
    <w:rsid w:val="00CD2321"/>
    <w:rsid w:val="00CD233D"/>
    <w:rsid w:val="00CD234F"/>
    <w:rsid w:val="00CD2381"/>
    <w:rsid w:val="00CD23E0"/>
    <w:rsid w:val="00CD2413"/>
    <w:rsid w:val="00CD2434"/>
    <w:rsid w:val="00CD24D2"/>
    <w:rsid w:val="00CD250C"/>
    <w:rsid w:val="00CD2521"/>
    <w:rsid w:val="00CD2553"/>
    <w:rsid w:val="00CD25F7"/>
    <w:rsid w:val="00CD2678"/>
    <w:rsid w:val="00CD2723"/>
    <w:rsid w:val="00CD2742"/>
    <w:rsid w:val="00CD274E"/>
    <w:rsid w:val="00CD2802"/>
    <w:rsid w:val="00CD2863"/>
    <w:rsid w:val="00CD286E"/>
    <w:rsid w:val="00CD290C"/>
    <w:rsid w:val="00CD2976"/>
    <w:rsid w:val="00CD2988"/>
    <w:rsid w:val="00CD29B6"/>
    <w:rsid w:val="00CD29B8"/>
    <w:rsid w:val="00CD29D5"/>
    <w:rsid w:val="00CD29E1"/>
    <w:rsid w:val="00CD29FD"/>
    <w:rsid w:val="00CD2A2E"/>
    <w:rsid w:val="00CD2A77"/>
    <w:rsid w:val="00CD2AA4"/>
    <w:rsid w:val="00CD2B04"/>
    <w:rsid w:val="00CD2B18"/>
    <w:rsid w:val="00CD2B60"/>
    <w:rsid w:val="00CD2BF4"/>
    <w:rsid w:val="00CD2C3B"/>
    <w:rsid w:val="00CD2C96"/>
    <w:rsid w:val="00CD2CDC"/>
    <w:rsid w:val="00CD2D15"/>
    <w:rsid w:val="00CD2D5A"/>
    <w:rsid w:val="00CD2DA5"/>
    <w:rsid w:val="00CD2DBA"/>
    <w:rsid w:val="00CD2DBD"/>
    <w:rsid w:val="00CD2E2A"/>
    <w:rsid w:val="00CD2ED0"/>
    <w:rsid w:val="00CD2EFB"/>
    <w:rsid w:val="00CD2F67"/>
    <w:rsid w:val="00CD2F73"/>
    <w:rsid w:val="00CD2FBA"/>
    <w:rsid w:val="00CD2FF8"/>
    <w:rsid w:val="00CD3059"/>
    <w:rsid w:val="00CD3086"/>
    <w:rsid w:val="00CD30A4"/>
    <w:rsid w:val="00CD30B6"/>
    <w:rsid w:val="00CD310E"/>
    <w:rsid w:val="00CD3162"/>
    <w:rsid w:val="00CD316B"/>
    <w:rsid w:val="00CD325A"/>
    <w:rsid w:val="00CD32B2"/>
    <w:rsid w:val="00CD331A"/>
    <w:rsid w:val="00CD333A"/>
    <w:rsid w:val="00CD3349"/>
    <w:rsid w:val="00CD33EA"/>
    <w:rsid w:val="00CD3436"/>
    <w:rsid w:val="00CD3447"/>
    <w:rsid w:val="00CD34DA"/>
    <w:rsid w:val="00CD357E"/>
    <w:rsid w:val="00CD358C"/>
    <w:rsid w:val="00CD35A2"/>
    <w:rsid w:val="00CD368F"/>
    <w:rsid w:val="00CD36E4"/>
    <w:rsid w:val="00CD36FD"/>
    <w:rsid w:val="00CD375A"/>
    <w:rsid w:val="00CD37EB"/>
    <w:rsid w:val="00CD3939"/>
    <w:rsid w:val="00CD3968"/>
    <w:rsid w:val="00CD396E"/>
    <w:rsid w:val="00CD39F6"/>
    <w:rsid w:val="00CD39F9"/>
    <w:rsid w:val="00CD3A17"/>
    <w:rsid w:val="00CD3A4B"/>
    <w:rsid w:val="00CD3A8C"/>
    <w:rsid w:val="00CD3AD3"/>
    <w:rsid w:val="00CD3ADE"/>
    <w:rsid w:val="00CD3B52"/>
    <w:rsid w:val="00CD3B95"/>
    <w:rsid w:val="00CD3BF4"/>
    <w:rsid w:val="00CD3C49"/>
    <w:rsid w:val="00CD3CC4"/>
    <w:rsid w:val="00CD3CEB"/>
    <w:rsid w:val="00CD3D01"/>
    <w:rsid w:val="00CD3D2F"/>
    <w:rsid w:val="00CD3D4E"/>
    <w:rsid w:val="00CD3E19"/>
    <w:rsid w:val="00CD3E90"/>
    <w:rsid w:val="00CD3EAF"/>
    <w:rsid w:val="00CD3F68"/>
    <w:rsid w:val="00CD3FDF"/>
    <w:rsid w:val="00CD3FEF"/>
    <w:rsid w:val="00CD4037"/>
    <w:rsid w:val="00CD4068"/>
    <w:rsid w:val="00CD4092"/>
    <w:rsid w:val="00CD4138"/>
    <w:rsid w:val="00CD4139"/>
    <w:rsid w:val="00CD418A"/>
    <w:rsid w:val="00CD41A0"/>
    <w:rsid w:val="00CD41D4"/>
    <w:rsid w:val="00CD4205"/>
    <w:rsid w:val="00CD4226"/>
    <w:rsid w:val="00CD4255"/>
    <w:rsid w:val="00CD4256"/>
    <w:rsid w:val="00CD4257"/>
    <w:rsid w:val="00CD427E"/>
    <w:rsid w:val="00CD4293"/>
    <w:rsid w:val="00CD42F9"/>
    <w:rsid w:val="00CD4316"/>
    <w:rsid w:val="00CD431D"/>
    <w:rsid w:val="00CD4369"/>
    <w:rsid w:val="00CD436A"/>
    <w:rsid w:val="00CD4388"/>
    <w:rsid w:val="00CD43E2"/>
    <w:rsid w:val="00CD43E6"/>
    <w:rsid w:val="00CD43EE"/>
    <w:rsid w:val="00CD43FA"/>
    <w:rsid w:val="00CD4405"/>
    <w:rsid w:val="00CD44AA"/>
    <w:rsid w:val="00CD44B5"/>
    <w:rsid w:val="00CD44D5"/>
    <w:rsid w:val="00CD44FD"/>
    <w:rsid w:val="00CD44FF"/>
    <w:rsid w:val="00CD456F"/>
    <w:rsid w:val="00CD4572"/>
    <w:rsid w:val="00CD457C"/>
    <w:rsid w:val="00CD4600"/>
    <w:rsid w:val="00CD4601"/>
    <w:rsid w:val="00CD4662"/>
    <w:rsid w:val="00CD46A0"/>
    <w:rsid w:val="00CD46FC"/>
    <w:rsid w:val="00CD4743"/>
    <w:rsid w:val="00CD4775"/>
    <w:rsid w:val="00CD47A3"/>
    <w:rsid w:val="00CD47EE"/>
    <w:rsid w:val="00CD4804"/>
    <w:rsid w:val="00CD4824"/>
    <w:rsid w:val="00CD485C"/>
    <w:rsid w:val="00CD498F"/>
    <w:rsid w:val="00CD49A8"/>
    <w:rsid w:val="00CD49E5"/>
    <w:rsid w:val="00CD4A84"/>
    <w:rsid w:val="00CD4A8D"/>
    <w:rsid w:val="00CD4A99"/>
    <w:rsid w:val="00CD4AE5"/>
    <w:rsid w:val="00CD4B50"/>
    <w:rsid w:val="00CD4B94"/>
    <w:rsid w:val="00CD4C70"/>
    <w:rsid w:val="00CD4C8C"/>
    <w:rsid w:val="00CD4CBF"/>
    <w:rsid w:val="00CD4CEA"/>
    <w:rsid w:val="00CD4CEF"/>
    <w:rsid w:val="00CD4D1C"/>
    <w:rsid w:val="00CD4D77"/>
    <w:rsid w:val="00CD4E02"/>
    <w:rsid w:val="00CD4E1E"/>
    <w:rsid w:val="00CD4E84"/>
    <w:rsid w:val="00CD4F24"/>
    <w:rsid w:val="00CD4F93"/>
    <w:rsid w:val="00CD4FC0"/>
    <w:rsid w:val="00CD5004"/>
    <w:rsid w:val="00CD5012"/>
    <w:rsid w:val="00CD50B4"/>
    <w:rsid w:val="00CD50C2"/>
    <w:rsid w:val="00CD50DA"/>
    <w:rsid w:val="00CD5160"/>
    <w:rsid w:val="00CD51F8"/>
    <w:rsid w:val="00CD5241"/>
    <w:rsid w:val="00CD52F5"/>
    <w:rsid w:val="00CD53B6"/>
    <w:rsid w:val="00CD53E5"/>
    <w:rsid w:val="00CD53F9"/>
    <w:rsid w:val="00CD54B2"/>
    <w:rsid w:val="00CD54E3"/>
    <w:rsid w:val="00CD5510"/>
    <w:rsid w:val="00CD5556"/>
    <w:rsid w:val="00CD5579"/>
    <w:rsid w:val="00CD5613"/>
    <w:rsid w:val="00CD5639"/>
    <w:rsid w:val="00CD5645"/>
    <w:rsid w:val="00CD565F"/>
    <w:rsid w:val="00CD56A2"/>
    <w:rsid w:val="00CD56B4"/>
    <w:rsid w:val="00CD56B9"/>
    <w:rsid w:val="00CD5725"/>
    <w:rsid w:val="00CD5787"/>
    <w:rsid w:val="00CD57A7"/>
    <w:rsid w:val="00CD57CE"/>
    <w:rsid w:val="00CD57ED"/>
    <w:rsid w:val="00CD5812"/>
    <w:rsid w:val="00CD5837"/>
    <w:rsid w:val="00CD5879"/>
    <w:rsid w:val="00CD587B"/>
    <w:rsid w:val="00CD5881"/>
    <w:rsid w:val="00CD5882"/>
    <w:rsid w:val="00CD58D7"/>
    <w:rsid w:val="00CD590B"/>
    <w:rsid w:val="00CD5914"/>
    <w:rsid w:val="00CD5961"/>
    <w:rsid w:val="00CD5964"/>
    <w:rsid w:val="00CD5993"/>
    <w:rsid w:val="00CD5A16"/>
    <w:rsid w:val="00CD5A48"/>
    <w:rsid w:val="00CD5AD5"/>
    <w:rsid w:val="00CD5B0E"/>
    <w:rsid w:val="00CD5B61"/>
    <w:rsid w:val="00CD5C54"/>
    <w:rsid w:val="00CD5C81"/>
    <w:rsid w:val="00CD5CB9"/>
    <w:rsid w:val="00CD5CC6"/>
    <w:rsid w:val="00CD5CF1"/>
    <w:rsid w:val="00CD5D08"/>
    <w:rsid w:val="00CD5D12"/>
    <w:rsid w:val="00CD5D2B"/>
    <w:rsid w:val="00CD5D3E"/>
    <w:rsid w:val="00CD5D45"/>
    <w:rsid w:val="00CD5D4B"/>
    <w:rsid w:val="00CD5DAE"/>
    <w:rsid w:val="00CD5DBD"/>
    <w:rsid w:val="00CD5E29"/>
    <w:rsid w:val="00CD5EC8"/>
    <w:rsid w:val="00CD5F0B"/>
    <w:rsid w:val="00CD5F21"/>
    <w:rsid w:val="00CD600D"/>
    <w:rsid w:val="00CD6137"/>
    <w:rsid w:val="00CD614D"/>
    <w:rsid w:val="00CD6193"/>
    <w:rsid w:val="00CD625D"/>
    <w:rsid w:val="00CD6361"/>
    <w:rsid w:val="00CD636E"/>
    <w:rsid w:val="00CD63BE"/>
    <w:rsid w:val="00CD6413"/>
    <w:rsid w:val="00CD6470"/>
    <w:rsid w:val="00CD6473"/>
    <w:rsid w:val="00CD648C"/>
    <w:rsid w:val="00CD64CC"/>
    <w:rsid w:val="00CD655B"/>
    <w:rsid w:val="00CD65A0"/>
    <w:rsid w:val="00CD6600"/>
    <w:rsid w:val="00CD666B"/>
    <w:rsid w:val="00CD667E"/>
    <w:rsid w:val="00CD6741"/>
    <w:rsid w:val="00CD675E"/>
    <w:rsid w:val="00CD6774"/>
    <w:rsid w:val="00CD67A9"/>
    <w:rsid w:val="00CD67EA"/>
    <w:rsid w:val="00CD6923"/>
    <w:rsid w:val="00CD6990"/>
    <w:rsid w:val="00CD6AAC"/>
    <w:rsid w:val="00CD6AD1"/>
    <w:rsid w:val="00CD6B40"/>
    <w:rsid w:val="00CD6B94"/>
    <w:rsid w:val="00CD6B9D"/>
    <w:rsid w:val="00CD6C19"/>
    <w:rsid w:val="00CD6C29"/>
    <w:rsid w:val="00CD6C8D"/>
    <w:rsid w:val="00CD6CCB"/>
    <w:rsid w:val="00CD6D09"/>
    <w:rsid w:val="00CD6D5A"/>
    <w:rsid w:val="00CD6DE6"/>
    <w:rsid w:val="00CD6E1F"/>
    <w:rsid w:val="00CD6E73"/>
    <w:rsid w:val="00CD6E9F"/>
    <w:rsid w:val="00CD6EE9"/>
    <w:rsid w:val="00CD6F7D"/>
    <w:rsid w:val="00CD6FD5"/>
    <w:rsid w:val="00CD7008"/>
    <w:rsid w:val="00CD7043"/>
    <w:rsid w:val="00CD706C"/>
    <w:rsid w:val="00CD707C"/>
    <w:rsid w:val="00CD709A"/>
    <w:rsid w:val="00CD70BC"/>
    <w:rsid w:val="00CD70CB"/>
    <w:rsid w:val="00CD70F5"/>
    <w:rsid w:val="00CD7140"/>
    <w:rsid w:val="00CD716D"/>
    <w:rsid w:val="00CD7285"/>
    <w:rsid w:val="00CD72AD"/>
    <w:rsid w:val="00CD72BD"/>
    <w:rsid w:val="00CD7317"/>
    <w:rsid w:val="00CD737F"/>
    <w:rsid w:val="00CD739C"/>
    <w:rsid w:val="00CD73CB"/>
    <w:rsid w:val="00CD7429"/>
    <w:rsid w:val="00CD7431"/>
    <w:rsid w:val="00CD7454"/>
    <w:rsid w:val="00CD7472"/>
    <w:rsid w:val="00CD748E"/>
    <w:rsid w:val="00CD749E"/>
    <w:rsid w:val="00CD74BF"/>
    <w:rsid w:val="00CD74CD"/>
    <w:rsid w:val="00CD7516"/>
    <w:rsid w:val="00CD756A"/>
    <w:rsid w:val="00CD7587"/>
    <w:rsid w:val="00CD7595"/>
    <w:rsid w:val="00CD772F"/>
    <w:rsid w:val="00CD7730"/>
    <w:rsid w:val="00CD7775"/>
    <w:rsid w:val="00CD77EC"/>
    <w:rsid w:val="00CD780D"/>
    <w:rsid w:val="00CD7866"/>
    <w:rsid w:val="00CD7922"/>
    <w:rsid w:val="00CD7929"/>
    <w:rsid w:val="00CD7955"/>
    <w:rsid w:val="00CD7967"/>
    <w:rsid w:val="00CD7992"/>
    <w:rsid w:val="00CD799B"/>
    <w:rsid w:val="00CD79C4"/>
    <w:rsid w:val="00CD79DC"/>
    <w:rsid w:val="00CD79F5"/>
    <w:rsid w:val="00CD7A20"/>
    <w:rsid w:val="00CD7A45"/>
    <w:rsid w:val="00CD7A99"/>
    <w:rsid w:val="00CD7B2B"/>
    <w:rsid w:val="00CD7B3C"/>
    <w:rsid w:val="00CD7B8B"/>
    <w:rsid w:val="00CD7BA4"/>
    <w:rsid w:val="00CD7BBB"/>
    <w:rsid w:val="00CD7BC9"/>
    <w:rsid w:val="00CD7C32"/>
    <w:rsid w:val="00CD7C58"/>
    <w:rsid w:val="00CD7C94"/>
    <w:rsid w:val="00CD7C97"/>
    <w:rsid w:val="00CD7CBC"/>
    <w:rsid w:val="00CD7CC4"/>
    <w:rsid w:val="00CD7CEC"/>
    <w:rsid w:val="00CD7D56"/>
    <w:rsid w:val="00CD7E91"/>
    <w:rsid w:val="00CD7E9B"/>
    <w:rsid w:val="00CD7F14"/>
    <w:rsid w:val="00CD7F62"/>
    <w:rsid w:val="00CD7F7D"/>
    <w:rsid w:val="00CD7F94"/>
    <w:rsid w:val="00CD7FC0"/>
    <w:rsid w:val="00CE00F6"/>
    <w:rsid w:val="00CE010C"/>
    <w:rsid w:val="00CE012A"/>
    <w:rsid w:val="00CE0133"/>
    <w:rsid w:val="00CE0158"/>
    <w:rsid w:val="00CE0190"/>
    <w:rsid w:val="00CE01BB"/>
    <w:rsid w:val="00CE0218"/>
    <w:rsid w:val="00CE0226"/>
    <w:rsid w:val="00CE033E"/>
    <w:rsid w:val="00CE0348"/>
    <w:rsid w:val="00CE03C6"/>
    <w:rsid w:val="00CE047B"/>
    <w:rsid w:val="00CE0580"/>
    <w:rsid w:val="00CE059F"/>
    <w:rsid w:val="00CE05AD"/>
    <w:rsid w:val="00CE05CF"/>
    <w:rsid w:val="00CE06EA"/>
    <w:rsid w:val="00CE07B6"/>
    <w:rsid w:val="00CE0806"/>
    <w:rsid w:val="00CE086D"/>
    <w:rsid w:val="00CE08D0"/>
    <w:rsid w:val="00CE0900"/>
    <w:rsid w:val="00CE09D4"/>
    <w:rsid w:val="00CE0B73"/>
    <w:rsid w:val="00CE0BDC"/>
    <w:rsid w:val="00CE0C19"/>
    <w:rsid w:val="00CE0C6C"/>
    <w:rsid w:val="00CE0C85"/>
    <w:rsid w:val="00CE0CB7"/>
    <w:rsid w:val="00CE0CC4"/>
    <w:rsid w:val="00CE0D2D"/>
    <w:rsid w:val="00CE0D34"/>
    <w:rsid w:val="00CE0DBF"/>
    <w:rsid w:val="00CE0DDF"/>
    <w:rsid w:val="00CE0DEC"/>
    <w:rsid w:val="00CE0E04"/>
    <w:rsid w:val="00CE0E8C"/>
    <w:rsid w:val="00CE0EA1"/>
    <w:rsid w:val="00CE0EE0"/>
    <w:rsid w:val="00CE0EE5"/>
    <w:rsid w:val="00CE0F31"/>
    <w:rsid w:val="00CE0F93"/>
    <w:rsid w:val="00CE0FA3"/>
    <w:rsid w:val="00CE0FC8"/>
    <w:rsid w:val="00CE1008"/>
    <w:rsid w:val="00CE100F"/>
    <w:rsid w:val="00CE10B8"/>
    <w:rsid w:val="00CE115B"/>
    <w:rsid w:val="00CE1182"/>
    <w:rsid w:val="00CE11A5"/>
    <w:rsid w:val="00CE1289"/>
    <w:rsid w:val="00CE12BD"/>
    <w:rsid w:val="00CE138F"/>
    <w:rsid w:val="00CE14B1"/>
    <w:rsid w:val="00CE14B8"/>
    <w:rsid w:val="00CE14BA"/>
    <w:rsid w:val="00CE1524"/>
    <w:rsid w:val="00CE152D"/>
    <w:rsid w:val="00CE1548"/>
    <w:rsid w:val="00CE154B"/>
    <w:rsid w:val="00CE15BB"/>
    <w:rsid w:val="00CE15D6"/>
    <w:rsid w:val="00CE162B"/>
    <w:rsid w:val="00CE163B"/>
    <w:rsid w:val="00CE166D"/>
    <w:rsid w:val="00CE1694"/>
    <w:rsid w:val="00CE1699"/>
    <w:rsid w:val="00CE169D"/>
    <w:rsid w:val="00CE16AB"/>
    <w:rsid w:val="00CE16C5"/>
    <w:rsid w:val="00CE16F7"/>
    <w:rsid w:val="00CE1743"/>
    <w:rsid w:val="00CE1750"/>
    <w:rsid w:val="00CE1811"/>
    <w:rsid w:val="00CE1814"/>
    <w:rsid w:val="00CE187C"/>
    <w:rsid w:val="00CE18CC"/>
    <w:rsid w:val="00CE18D5"/>
    <w:rsid w:val="00CE191E"/>
    <w:rsid w:val="00CE191F"/>
    <w:rsid w:val="00CE1932"/>
    <w:rsid w:val="00CE197D"/>
    <w:rsid w:val="00CE19B9"/>
    <w:rsid w:val="00CE1A15"/>
    <w:rsid w:val="00CE1A7D"/>
    <w:rsid w:val="00CE1A87"/>
    <w:rsid w:val="00CE1AEC"/>
    <w:rsid w:val="00CE1B4B"/>
    <w:rsid w:val="00CE1BA9"/>
    <w:rsid w:val="00CE1C1A"/>
    <w:rsid w:val="00CE1CD9"/>
    <w:rsid w:val="00CE1D23"/>
    <w:rsid w:val="00CE1D28"/>
    <w:rsid w:val="00CE1D3B"/>
    <w:rsid w:val="00CE1D81"/>
    <w:rsid w:val="00CE1DC9"/>
    <w:rsid w:val="00CE1DE3"/>
    <w:rsid w:val="00CE1F68"/>
    <w:rsid w:val="00CE1FB2"/>
    <w:rsid w:val="00CE1FBE"/>
    <w:rsid w:val="00CE203F"/>
    <w:rsid w:val="00CE20BC"/>
    <w:rsid w:val="00CE20FB"/>
    <w:rsid w:val="00CE2139"/>
    <w:rsid w:val="00CE21CD"/>
    <w:rsid w:val="00CE21DE"/>
    <w:rsid w:val="00CE229E"/>
    <w:rsid w:val="00CE22AD"/>
    <w:rsid w:val="00CE22E1"/>
    <w:rsid w:val="00CE23D9"/>
    <w:rsid w:val="00CE2406"/>
    <w:rsid w:val="00CE242A"/>
    <w:rsid w:val="00CE24B3"/>
    <w:rsid w:val="00CE24C3"/>
    <w:rsid w:val="00CE24CF"/>
    <w:rsid w:val="00CE250D"/>
    <w:rsid w:val="00CE2546"/>
    <w:rsid w:val="00CE262A"/>
    <w:rsid w:val="00CE2654"/>
    <w:rsid w:val="00CE2678"/>
    <w:rsid w:val="00CE270F"/>
    <w:rsid w:val="00CE2712"/>
    <w:rsid w:val="00CE274D"/>
    <w:rsid w:val="00CE275A"/>
    <w:rsid w:val="00CE2788"/>
    <w:rsid w:val="00CE2938"/>
    <w:rsid w:val="00CE2947"/>
    <w:rsid w:val="00CE297F"/>
    <w:rsid w:val="00CE29CB"/>
    <w:rsid w:val="00CE29E2"/>
    <w:rsid w:val="00CE29F9"/>
    <w:rsid w:val="00CE2A17"/>
    <w:rsid w:val="00CE2A3A"/>
    <w:rsid w:val="00CE2A5A"/>
    <w:rsid w:val="00CE2B0B"/>
    <w:rsid w:val="00CE2C02"/>
    <w:rsid w:val="00CE2C25"/>
    <w:rsid w:val="00CE2C67"/>
    <w:rsid w:val="00CE2D12"/>
    <w:rsid w:val="00CE2D35"/>
    <w:rsid w:val="00CE2D4D"/>
    <w:rsid w:val="00CE2D9B"/>
    <w:rsid w:val="00CE2E28"/>
    <w:rsid w:val="00CE2E4F"/>
    <w:rsid w:val="00CE2E77"/>
    <w:rsid w:val="00CE2E9F"/>
    <w:rsid w:val="00CE2FB5"/>
    <w:rsid w:val="00CE2FBD"/>
    <w:rsid w:val="00CE2FEC"/>
    <w:rsid w:val="00CE307D"/>
    <w:rsid w:val="00CE30E5"/>
    <w:rsid w:val="00CE315D"/>
    <w:rsid w:val="00CE317F"/>
    <w:rsid w:val="00CE31BB"/>
    <w:rsid w:val="00CE3203"/>
    <w:rsid w:val="00CE3213"/>
    <w:rsid w:val="00CE3235"/>
    <w:rsid w:val="00CE3238"/>
    <w:rsid w:val="00CE329B"/>
    <w:rsid w:val="00CE329F"/>
    <w:rsid w:val="00CE32AB"/>
    <w:rsid w:val="00CE32C1"/>
    <w:rsid w:val="00CE338C"/>
    <w:rsid w:val="00CE33BD"/>
    <w:rsid w:val="00CE3400"/>
    <w:rsid w:val="00CE3401"/>
    <w:rsid w:val="00CE3444"/>
    <w:rsid w:val="00CE3464"/>
    <w:rsid w:val="00CE3477"/>
    <w:rsid w:val="00CE358E"/>
    <w:rsid w:val="00CE35A7"/>
    <w:rsid w:val="00CE35A9"/>
    <w:rsid w:val="00CE3635"/>
    <w:rsid w:val="00CE36A8"/>
    <w:rsid w:val="00CE3773"/>
    <w:rsid w:val="00CE37B0"/>
    <w:rsid w:val="00CE37B4"/>
    <w:rsid w:val="00CE37BA"/>
    <w:rsid w:val="00CE37CA"/>
    <w:rsid w:val="00CE37D6"/>
    <w:rsid w:val="00CE37F6"/>
    <w:rsid w:val="00CE38B7"/>
    <w:rsid w:val="00CE3918"/>
    <w:rsid w:val="00CE3929"/>
    <w:rsid w:val="00CE3939"/>
    <w:rsid w:val="00CE3952"/>
    <w:rsid w:val="00CE395D"/>
    <w:rsid w:val="00CE395F"/>
    <w:rsid w:val="00CE39D2"/>
    <w:rsid w:val="00CE3A80"/>
    <w:rsid w:val="00CE3AB8"/>
    <w:rsid w:val="00CE3AC1"/>
    <w:rsid w:val="00CE3AE7"/>
    <w:rsid w:val="00CE3B46"/>
    <w:rsid w:val="00CE3B51"/>
    <w:rsid w:val="00CE3B60"/>
    <w:rsid w:val="00CE3B62"/>
    <w:rsid w:val="00CE3B7F"/>
    <w:rsid w:val="00CE3B92"/>
    <w:rsid w:val="00CE3BCE"/>
    <w:rsid w:val="00CE3BD7"/>
    <w:rsid w:val="00CE3C5A"/>
    <w:rsid w:val="00CE3C74"/>
    <w:rsid w:val="00CE3C79"/>
    <w:rsid w:val="00CE3C90"/>
    <w:rsid w:val="00CE3D3C"/>
    <w:rsid w:val="00CE3D46"/>
    <w:rsid w:val="00CE3D98"/>
    <w:rsid w:val="00CE3DE8"/>
    <w:rsid w:val="00CE3E48"/>
    <w:rsid w:val="00CE3E5E"/>
    <w:rsid w:val="00CE3E85"/>
    <w:rsid w:val="00CE3E89"/>
    <w:rsid w:val="00CE3E8B"/>
    <w:rsid w:val="00CE3EA7"/>
    <w:rsid w:val="00CE3EB2"/>
    <w:rsid w:val="00CE3EF5"/>
    <w:rsid w:val="00CE3F21"/>
    <w:rsid w:val="00CE3F52"/>
    <w:rsid w:val="00CE3F8E"/>
    <w:rsid w:val="00CE3FFE"/>
    <w:rsid w:val="00CE400E"/>
    <w:rsid w:val="00CE4034"/>
    <w:rsid w:val="00CE4092"/>
    <w:rsid w:val="00CE40A4"/>
    <w:rsid w:val="00CE40AD"/>
    <w:rsid w:val="00CE40DC"/>
    <w:rsid w:val="00CE4109"/>
    <w:rsid w:val="00CE4160"/>
    <w:rsid w:val="00CE4274"/>
    <w:rsid w:val="00CE427F"/>
    <w:rsid w:val="00CE4292"/>
    <w:rsid w:val="00CE42D8"/>
    <w:rsid w:val="00CE4333"/>
    <w:rsid w:val="00CE4343"/>
    <w:rsid w:val="00CE437E"/>
    <w:rsid w:val="00CE4394"/>
    <w:rsid w:val="00CE4403"/>
    <w:rsid w:val="00CE441E"/>
    <w:rsid w:val="00CE4428"/>
    <w:rsid w:val="00CE44E4"/>
    <w:rsid w:val="00CE4515"/>
    <w:rsid w:val="00CE451E"/>
    <w:rsid w:val="00CE4594"/>
    <w:rsid w:val="00CE45B4"/>
    <w:rsid w:val="00CE45BD"/>
    <w:rsid w:val="00CE4607"/>
    <w:rsid w:val="00CE4642"/>
    <w:rsid w:val="00CE4718"/>
    <w:rsid w:val="00CE4749"/>
    <w:rsid w:val="00CE4778"/>
    <w:rsid w:val="00CE480C"/>
    <w:rsid w:val="00CE480F"/>
    <w:rsid w:val="00CE4810"/>
    <w:rsid w:val="00CE4823"/>
    <w:rsid w:val="00CE48F0"/>
    <w:rsid w:val="00CE4911"/>
    <w:rsid w:val="00CE4914"/>
    <w:rsid w:val="00CE499F"/>
    <w:rsid w:val="00CE49D0"/>
    <w:rsid w:val="00CE4A88"/>
    <w:rsid w:val="00CE4A8F"/>
    <w:rsid w:val="00CE4AC4"/>
    <w:rsid w:val="00CE4ADA"/>
    <w:rsid w:val="00CE4B8C"/>
    <w:rsid w:val="00CE4BC9"/>
    <w:rsid w:val="00CE4C0B"/>
    <w:rsid w:val="00CE4C8D"/>
    <w:rsid w:val="00CE4C92"/>
    <w:rsid w:val="00CE4C9A"/>
    <w:rsid w:val="00CE4CE8"/>
    <w:rsid w:val="00CE4D5C"/>
    <w:rsid w:val="00CE4D68"/>
    <w:rsid w:val="00CE4DFF"/>
    <w:rsid w:val="00CE4E2C"/>
    <w:rsid w:val="00CE4E87"/>
    <w:rsid w:val="00CE4EA5"/>
    <w:rsid w:val="00CE4F01"/>
    <w:rsid w:val="00CE4F17"/>
    <w:rsid w:val="00CE4F1D"/>
    <w:rsid w:val="00CE4F51"/>
    <w:rsid w:val="00CE4F70"/>
    <w:rsid w:val="00CE4FAD"/>
    <w:rsid w:val="00CE4FBD"/>
    <w:rsid w:val="00CE4FC2"/>
    <w:rsid w:val="00CE502F"/>
    <w:rsid w:val="00CE503C"/>
    <w:rsid w:val="00CE5066"/>
    <w:rsid w:val="00CE509E"/>
    <w:rsid w:val="00CE50FD"/>
    <w:rsid w:val="00CE5162"/>
    <w:rsid w:val="00CE5168"/>
    <w:rsid w:val="00CE51D4"/>
    <w:rsid w:val="00CE52A8"/>
    <w:rsid w:val="00CE52D2"/>
    <w:rsid w:val="00CE5384"/>
    <w:rsid w:val="00CE53E8"/>
    <w:rsid w:val="00CE53EC"/>
    <w:rsid w:val="00CE542F"/>
    <w:rsid w:val="00CE5458"/>
    <w:rsid w:val="00CE546D"/>
    <w:rsid w:val="00CE547A"/>
    <w:rsid w:val="00CE5502"/>
    <w:rsid w:val="00CE5535"/>
    <w:rsid w:val="00CE558F"/>
    <w:rsid w:val="00CE55EF"/>
    <w:rsid w:val="00CE5602"/>
    <w:rsid w:val="00CE562F"/>
    <w:rsid w:val="00CE5646"/>
    <w:rsid w:val="00CE5652"/>
    <w:rsid w:val="00CE565E"/>
    <w:rsid w:val="00CE5708"/>
    <w:rsid w:val="00CE5711"/>
    <w:rsid w:val="00CE5729"/>
    <w:rsid w:val="00CE5770"/>
    <w:rsid w:val="00CE5793"/>
    <w:rsid w:val="00CE57B1"/>
    <w:rsid w:val="00CE57C5"/>
    <w:rsid w:val="00CE57E0"/>
    <w:rsid w:val="00CE5807"/>
    <w:rsid w:val="00CE586A"/>
    <w:rsid w:val="00CE586B"/>
    <w:rsid w:val="00CE5872"/>
    <w:rsid w:val="00CE58A8"/>
    <w:rsid w:val="00CE58F4"/>
    <w:rsid w:val="00CE593E"/>
    <w:rsid w:val="00CE59E1"/>
    <w:rsid w:val="00CE59FB"/>
    <w:rsid w:val="00CE5A47"/>
    <w:rsid w:val="00CE5A69"/>
    <w:rsid w:val="00CE5A7A"/>
    <w:rsid w:val="00CE5A8B"/>
    <w:rsid w:val="00CE5A91"/>
    <w:rsid w:val="00CE5AB7"/>
    <w:rsid w:val="00CE5AD1"/>
    <w:rsid w:val="00CE5AE7"/>
    <w:rsid w:val="00CE5BB4"/>
    <w:rsid w:val="00CE5C04"/>
    <w:rsid w:val="00CE5C86"/>
    <w:rsid w:val="00CE5C97"/>
    <w:rsid w:val="00CE5CFB"/>
    <w:rsid w:val="00CE5D96"/>
    <w:rsid w:val="00CE5DAB"/>
    <w:rsid w:val="00CE5E1D"/>
    <w:rsid w:val="00CE5E8B"/>
    <w:rsid w:val="00CE5E95"/>
    <w:rsid w:val="00CE5EE1"/>
    <w:rsid w:val="00CE5F1B"/>
    <w:rsid w:val="00CE5F84"/>
    <w:rsid w:val="00CE5FB3"/>
    <w:rsid w:val="00CE5FC4"/>
    <w:rsid w:val="00CE605D"/>
    <w:rsid w:val="00CE606B"/>
    <w:rsid w:val="00CE60B8"/>
    <w:rsid w:val="00CE60C8"/>
    <w:rsid w:val="00CE60E7"/>
    <w:rsid w:val="00CE6104"/>
    <w:rsid w:val="00CE6110"/>
    <w:rsid w:val="00CE614A"/>
    <w:rsid w:val="00CE61B2"/>
    <w:rsid w:val="00CE61F3"/>
    <w:rsid w:val="00CE6272"/>
    <w:rsid w:val="00CE62B0"/>
    <w:rsid w:val="00CE62CB"/>
    <w:rsid w:val="00CE62E4"/>
    <w:rsid w:val="00CE6340"/>
    <w:rsid w:val="00CE637F"/>
    <w:rsid w:val="00CE63A7"/>
    <w:rsid w:val="00CE63F1"/>
    <w:rsid w:val="00CE640E"/>
    <w:rsid w:val="00CE646B"/>
    <w:rsid w:val="00CE64D6"/>
    <w:rsid w:val="00CE6549"/>
    <w:rsid w:val="00CE6570"/>
    <w:rsid w:val="00CE65BA"/>
    <w:rsid w:val="00CE660E"/>
    <w:rsid w:val="00CE6682"/>
    <w:rsid w:val="00CE6698"/>
    <w:rsid w:val="00CE66CF"/>
    <w:rsid w:val="00CE6729"/>
    <w:rsid w:val="00CE674D"/>
    <w:rsid w:val="00CE676F"/>
    <w:rsid w:val="00CE679B"/>
    <w:rsid w:val="00CE67A0"/>
    <w:rsid w:val="00CE67A6"/>
    <w:rsid w:val="00CE67C3"/>
    <w:rsid w:val="00CE6848"/>
    <w:rsid w:val="00CE6872"/>
    <w:rsid w:val="00CE6878"/>
    <w:rsid w:val="00CE689A"/>
    <w:rsid w:val="00CE68C4"/>
    <w:rsid w:val="00CE6A49"/>
    <w:rsid w:val="00CE6A74"/>
    <w:rsid w:val="00CE6A8D"/>
    <w:rsid w:val="00CE6AE1"/>
    <w:rsid w:val="00CE6AE2"/>
    <w:rsid w:val="00CE6B0B"/>
    <w:rsid w:val="00CE6B1D"/>
    <w:rsid w:val="00CE6BA1"/>
    <w:rsid w:val="00CE6BE1"/>
    <w:rsid w:val="00CE6C90"/>
    <w:rsid w:val="00CE6CB9"/>
    <w:rsid w:val="00CE6CF4"/>
    <w:rsid w:val="00CE6CF9"/>
    <w:rsid w:val="00CE6D15"/>
    <w:rsid w:val="00CE6D82"/>
    <w:rsid w:val="00CE6E75"/>
    <w:rsid w:val="00CE6E9A"/>
    <w:rsid w:val="00CE6F5F"/>
    <w:rsid w:val="00CE6F9D"/>
    <w:rsid w:val="00CE7034"/>
    <w:rsid w:val="00CE7039"/>
    <w:rsid w:val="00CE703E"/>
    <w:rsid w:val="00CE705C"/>
    <w:rsid w:val="00CE70BB"/>
    <w:rsid w:val="00CE70EE"/>
    <w:rsid w:val="00CE70F1"/>
    <w:rsid w:val="00CE719E"/>
    <w:rsid w:val="00CE723C"/>
    <w:rsid w:val="00CE7260"/>
    <w:rsid w:val="00CE7266"/>
    <w:rsid w:val="00CE72AA"/>
    <w:rsid w:val="00CE72B3"/>
    <w:rsid w:val="00CE72F7"/>
    <w:rsid w:val="00CE730B"/>
    <w:rsid w:val="00CE7322"/>
    <w:rsid w:val="00CE7345"/>
    <w:rsid w:val="00CE7392"/>
    <w:rsid w:val="00CE73F1"/>
    <w:rsid w:val="00CE7406"/>
    <w:rsid w:val="00CE7478"/>
    <w:rsid w:val="00CE74C5"/>
    <w:rsid w:val="00CE74C9"/>
    <w:rsid w:val="00CE7548"/>
    <w:rsid w:val="00CE75AB"/>
    <w:rsid w:val="00CE75BB"/>
    <w:rsid w:val="00CE75C1"/>
    <w:rsid w:val="00CE75D3"/>
    <w:rsid w:val="00CE760A"/>
    <w:rsid w:val="00CE7651"/>
    <w:rsid w:val="00CE7658"/>
    <w:rsid w:val="00CE7689"/>
    <w:rsid w:val="00CE76E5"/>
    <w:rsid w:val="00CE76EC"/>
    <w:rsid w:val="00CE76EE"/>
    <w:rsid w:val="00CE76FB"/>
    <w:rsid w:val="00CE7705"/>
    <w:rsid w:val="00CE770E"/>
    <w:rsid w:val="00CE7743"/>
    <w:rsid w:val="00CE77B6"/>
    <w:rsid w:val="00CE77D3"/>
    <w:rsid w:val="00CE7889"/>
    <w:rsid w:val="00CE78DC"/>
    <w:rsid w:val="00CE78E0"/>
    <w:rsid w:val="00CE78FF"/>
    <w:rsid w:val="00CE7918"/>
    <w:rsid w:val="00CE79D8"/>
    <w:rsid w:val="00CE79E8"/>
    <w:rsid w:val="00CE7A03"/>
    <w:rsid w:val="00CE7ACC"/>
    <w:rsid w:val="00CE7ACD"/>
    <w:rsid w:val="00CE7BE0"/>
    <w:rsid w:val="00CE7C34"/>
    <w:rsid w:val="00CE7C43"/>
    <w:rsid w:val="00CE7CD4"/>
    <w:rsid w:val="00CE7CEA"/>
    <w:rsid w:val="00CE7CFD"/>
    <w:rsid w:val="00CE7D03"/>
    <w:rsid w:val="00CE7D06"/>
    <w:rsid w:val="00CE7D33"/>
    <w:rsid w:val="00CE7D47"/>
    <w:rsid w:val="00CE7D6B"/>
    <w:rsid w:val="00CE7DD0"/>
    <w:rsid w:val="00CE7DD7"/>
    <w:rsid w:val="00CE7DF4"/>
    <w:rsid w:val="00CE7E19"/>
    <w:rsid w:val="00CE7E20"/>
    <w:rsid w:val="00CE7E26"/>
    <w:rsid w:val="00CE7EC8"/>
    <w:rsid w:val="00CE7F22"/>
    <w:rsid w:val="00CE7F8A"/>
    <w:rsid w:val="00CE7FC9"/>
    <w:rsid w:val="00CF0025"/>
    <w:rsid w:val="00CF003E"/>
    <w:rsid w:val="00CF005B"/>
    <w:rsid w:val="00CF0140"/>
    <w:rsid w:val="00CF0186"/>
    <w:rsid w:val="00CF01A6"/>
    <w:rsid w:val="00CF01D2"/>
    <w:rsid w:val="00CF020C"/>
    <w:rsid w:val="00CF022E"/>
    <w:rsid w:val="00CF0288"/>
    <w:rsid w:val="00CF02E0"/>
    <w:rsid w:val="00CF02FC"/>
    <w:rsid w:val="00CF0326"/>
    <w:rsid w:val="00CF033F"/>
    <w:rsid w:val="00CF035F"/>
    <w:rsid w:val="00CF03A4"/>
    <w:rsid w:val="00CF03EA"/>
    <w:rsid w:val="00CF03EE"/>
    <w:rsid w:val="00CF0408"/>
    <w:rsid w:val="00CF047B"/>
    <w:rsid w:val="00CF05C5"/>
    <w:rsid w:val="00CF0600"/>
    <w:rsid w:val="00CF066D"/>
    <w:rsid w:val="00CF06D3"/>
    <w:rsid w:val="00CF06D7"/>
    <w:rsid w:val="00CF073D"/>
    <w:rsid w:val="00CF079C"/>
    <w:rsid w:val="00CF07A3"/>
    <w:rsid w:val="00CF07A5"/>
    <w:rsid w:val="00CF0898"/>
    <w:rsid w:val="00CF0899"/>
    <w:rsid w:val="00CF0941"/>
    <w:rsid w:val="00CF0957"/>
    <w:rsid w:val="00CF09A1"/>
    <w:rsid w:val="00CF0A99"/>
    <w:rsid w:val="00CF0ADB"/>
    <w:rsid w:val="00CF0BA0"/>
    <w:rsid w:val="00CF0BA3"/>
    <w:rsid w:val="00CF0BE4"/>
    <w:rsid w:val="00CF0C4E"/>
    <w:rsid w:val="00CF0C62"/>
    <w:rsid w:val="00CF0CAF"/>
    <w:rsid w:val="00CF0D15"/>
    <w:rsid w:val="00CF0DB1"/>
    <w:rsid w:val="00CF0DC2"/>
    <w:rsid w:val="00CF0DE3"/>
    <w:rsid w:val="00CF0E06"/>
    <w:rsid w:val="00CF0E0E"/>
    <w:rsid w:val="00CF0EB0"/>
    <w:rsid w:val="00CF0F10"/>
    <w:rsid w:val="00CF0F1A"/>
    <w:rsid w:val="00CF0F4D"/>
    <w:rsid w:val="00CF0FB7"/>
    <w:rsid w:val="00CF0FEE"/>
    <w:rsid w:val="00CF103D"/>
    <w:rsid w:val="00CF11AD"/>
    <w:rsid w:val="00CF1245"/>
    <w:rsid w:val="00CF1278"/>
    <w:rsid w:val="00CF1348"/>
    <w:rsid w:val="00CF137B"/>
    <w:rsid w:val="00CF144F"/>
    <w:rsid w:val="00CF146E"/>
    <w:rsid w:val="00CF14DC"/>
    <w:rsid w:val="00CF14E9"/>
    <w:rsid w:val="00CF1593"/>
    <w:rsid w:val="00CF1594"/>
    <w:rsid w:val="00CF1648"/>
    <w:rsid w:val="00CF16E6"/>
    <w:rsid w:val="00CF1774"/>
    <w:rsid w:val="00CF1796"/>
    <w:rsid w:val="00CF179C"/>
    <w:rsid w:val="00CF17FD"/>
    <w:rsid w:val="00CF18B0"/>
    <w:rsid w:val="00CF18E1"/>
    <w:rsid w:val="00CF1936"/>
    <w:rsid w:val="00CF1985"/>
    <w:rsid w:val="00CF198A"/>
    <w:rsid w:val="00CF1993"/>
    <w:rsid w:val="00CF19BC"/>
    <w:rsid w:val="00CF19DF"/>
    <w:rsid w:val="00CF19E7"/>
    <w:rsid w:val="00CF19E9"/>
    <w:rsid w:val="00CF19FB"/>
    <w:rsid w:val="00CF1A57"/>
    <w:rsid w:val="00CF1A73"/>
    <w:rsid w:val="00CF1A7C"/>
    <w:rsid w:val="00CF1AE6"/>
    <w:rsid w:val="00CF1B55"/>
    <w:rsid w:val="00CF1B62"/>
    <w:rsid w:val="00CF1B86"/>
    <w:rsid w:val="00CF1BAF"/>
    <w:rsid w:val="00CF1BFC"/>
    <w:rsid w:val="00CF1CBE"/>
    <w:rsid w:val="00CF1CCF"/>
    <w:rsid w:val="00CF1CE3"/>
    <w:rsid w:val="00CF1D0B"/>
    <w:rsid w:val="00CF1D1B"/>
    <w:rsid w:val="00CF1D22"/>
    <w:rsid w:val="00CF1E1F"/>
    <w:rsid w:val="00CF1E9A"/>
    <w:rsid w:val="00CF1EF7"/>
    <w:rsid w:val="00CF1F2D"/>
    <w:rsid w:val="00CF1F35"/>
    <w:rsid w:val="00CF1FB7"/>
    <w:rsid w:val="00CF1FFE"/>
    <w:rsid w:val="00CF2009"/>
    <w:rsid w:val="00CF2021"/>
    <w:rsid w:val="00CF20C2"/>
    <w:rsid w:val="00CF20E2"/>
    <w:rsid w:val="00CF20F3"/>
    <w:rsid w:val="00CF211A"/>
    <w:rsid w:val="00CF2148"/>
    <w:rsid w:val="00CF215E"/>
    <w:rsid w:val="00CF217C"/>
    <w:rsid w:val="00CF21A0"/>
    <w:rsid w:val="00CF21A5"/>
    <w:rsid w:val="00CF21BF"/>
    <w:rsid w:val="00CF21C5"/>
    <w:rsid w:val="00CF21E9"/>
    <w:rsid w:val="00CF21F0"/>
    <w:rsid w:val="00CF2208"/>
    <w:rsid w:val="00CF220D"/>
    <w:rsid w:val="00CF2260"/>
    <w:rsid w:val="00CF2261"/>
    <w:rsid w:val="00CF2264"/>
    <w:rsid w:val="00CF23B6"/>
    <w:rsid w:val="00CF23E4"/>
    <w:rsid w:val="00CF2431"/>
    <w:rsid w:val="00CF247B"/>
    <w:rsid w:val="00CF24D1"/>
    <w:rsid w:val="00CF24DB"/>
    <w:rsid w:val="00CF24FD"/>
    <w:rsid w:val="00CF2581"/>
    <w:rsid w:val="00CF2590"/>
    <w:rsid w:val="00CF25CC"/>
    <w:rsid w:val="00CF2644"/>
    <w:rsid w:val="00CF2698"/>
    <w:rsid w:val="00CF269D"/>
    <w:rsid w:val="00CF2716"/>
    <w:rsid w:val="00CF273F"/>
    <w:rsid w:val="00CF2768"/>
    <w:rsid w:val="00CF27AF"/>
    <w:rsid w:val="00CF27FD"/>
    <w:rsid w:val="00CF283F"/>
    <w:rsid w:val="00CF284E"/>
    <w:rsid w:val="00CF285F"/>
    <w:rsid w:val="00CF2884"/>
    <w:rsid w:val="00CF2898"/>
    <w:rsid w:val="00CF28B5"/>
    <w:rsid w:val="00CF28FC"/>
    <w:rsid w:val="00CF2910"/>
    <w:rsid w:val="00CF295D"/>
    <w:rsid w:val="00CF2995"/>
    <w:rsid w:val="00CF29DC"/>
    <w:rsid w:val="00CF2A35"/>
    <w:rsid w:val="00CF2BC8"/>
    <w:rsid w:val="00CF2C77"/>
    <w:rsid w:val="00CF2D18"/>
    <w:rsid w:val="00CF2D3D"/>
    <w:rsid w:val="00CF2D46"/>
    <w:rsid w:val="00CF2D57"/>
    <w:rsid w:val="00CF2D63"/>
    <w:rsid w:val="00CF2DA2"/>
    <w:rsid w:val="00CF2DC4"/>
    <w:rsid w:val="00CF2DE4"/>
    <w:rsid w:val="00CF2E01"/>
    <w:rsid w:val="00CF2E63"/>
    <w:rsid w:val="00CF2E7D"/>
    <w:rsid w:val="00CF2EBD"/>
    <w:rsid w:val="00CF2F0D"/>
    <w:rsid w:val="00CF2F21"/>
    <w:rsid w:val="00CF2F2F"/>
    <w:rsid w:val="00CF2F64"/>
    <w:rsid w:val="00CF2F9E"/>
    <w:rsid w:val="00CF3076"/>
    <w:rsid w:val="00CF3090"/>
    <w:rsid w:val="00CF30B2"/>
    <w:rsid w:val="00CF30F2"/>
    <w:rsid w:val="00CF3121"/>
    <w:rsid w:val="00CF3132"/>
    <w:rsid w:val="00CF31A4"/>
    <w:rsid w:val="00CF31C2"/>
    <w:rsid w:val="00CF31D6"/>
    <w:rsid w:val="00CF31DF"/>
    <w:rsid w:val="00CF3256"/>
    <w:rsid w:val="00CF3278"/>
    <w:rsid w:val="00CF3291"/>
    <w:rsid w:val="00CF32A5"/>
    <w:rsid w:val="00CF3323"/>
    <w:rsid w:val="00CF3360"/>
    <w:rsid w:val="00CF3385"/>
    <w:rsid w:val="00CF3388"/>
    <w:rsid w:val="00CF33DF"/>
    <w:rsid w:val="00CF345A"/>
    <w:rsid w:val="00CF348C"/>
    <w:rsid w:val="00CF34C8"/>
    <w:rsid w:val="00CF34C9"/>
    <w:rsid w:val="00CF350E"/>
    <w:rsid w:val="00CF3516"/>
    <w:rsid w:val="00CF358D"/>
    <w:rsid w:val="00CF35DF"/>
    <w:rsid w:val="00CF366D"/>
    <w:rsid w:val="00CF367C"/>
    <w:rsid w:val="00CF369C"/>
    <w:rsid w:val="00CF36A6"/>
    <w:rsid w:val="00CF36B8"/>
    <w:rsid w:val="00CF36CC"/>
    <w:rsid w:val="00CF36DD"/>
    <w:rsid w:val="00CF3711"/>
    <w:rsid w:val="00CF3810"/>
    <w:rsid w:val="00CF381F"/>
    <w:rsid w:val="00CF382D"/>
    <w:rsid w:val="00CF3867"/>
    <w:rsid w:val="00CF3880"/>
    <w:rsid w:val="00CF3890"/>
    <w:rsid w:val="00CF38D3"/>
    <w:rsid w:val="00CF38DF"/>
    <w:rsid w:val="00CF3905"/>
    <w:rsid w:val="00CF394A"/>
    <w:rsid w:val="00CF39D0"/>
    <w:rsid w:val="00CF3A17"/>
    <w:rsid w:val="00CF3A1D"/>
    <w:rsid w:val="00CF3A6E"/>
    <w:rsid w:val="00CF3AC4"/>
    <w:rsid w:val="00CF3B04"/>
    <w:rsid w:val="00CF3B53"/>
    <w:rsid w:val="00CF3B6B"/>
    <w:rsid w:val="00CF3BAA"/>
    <w:rsid w:val="00CF3BB9"/>
    <w:rsid w:val="00CF3BE3"/>
    <w:rsid w:val="00CF3C6E"/>
    <w:rsid w:val="00CF3CC1"/>
    <w:rsid w:val="00CF3CEE"/>
    <w:rsid w:val="00CF3D9F"/>
    <w:rsid w:val="00CF3DA8"/>
    <w:rsid w:val="00CF3E89"/>
    <w:rsid w:val="00CF3EA3"/>
    <w:rsid w:val="00CF3EA4"/>
    <w:rsid w:val="00CF3EB4"/>
    <w:rsid w:val="00CF3EC3"/>
    <w:rsid w:val="00CF3EDA"/>
    <w:rsid w:val="00CF3EFC"/>
    <w:rsid w:val="00CF3F1D"/>
    <w:rsid w:val="00CF3F2B"/>
    <w:rsid w:val="00CF3F5D"/>
    <w:rsid w:val="00CF3F65"/>
    <w:rsid w:val="00CF4035"/>
    <w:rsid w:val="00CF40AC"/>
    <w:rsid w:val="00CF40F1"/>
    <w:rsid w:val="00CF40F5"/>
    <w:rsid w:val="00CF4156"/>
    <w:rsid w:val="00CF4185"/>
    <w:rsid w:val="00CF41B7"/>
    <w:rsid w:val="00CF4225"/>
    <w:rsid w:val="00CF4226"/>
    <w:rsid w:val="00CF425F"/>
    <w:rsid w:val="00CF4264"/>
    <w:rsid w:val="00CF4395"/>
    <w:rsid w:val="00CF43AF"/>
    <w:rsid w:val="00CF43D6"/>
    <w:rsid w:val="00CF43D9"/>
    <w:rsid w:val="00CF445F"/>
    <w:rsid w:val="00CF4528"/>
    <w:rsid w:val="00CF45ED"/>
    <w:rsid w:val="00CF4618"/>
    <w:rsid w:val="00CF46E3"/>
    <w:rsid w:val="00CF470A"/>
    <w:rsid w:val="00CF474D"/>
    <w:rsid w:val="00CF4756"/>
    <w:rsid w:val="00CF476C"/>
    <w:rsid w:val="00CF47B0"/>
    <w:rsid w:val="00CF4851"/>
    <w:rsid w:val="00CF48C6"/>
    <w:rsid w:val="00CF48E6"/>
    <w:rsid w:val="00CF48F5"/>
    <w:rsid w:val="00CF4902"/>
    <w:rsid w:val="00CF497A"/>
    <w:rsid w:val="00CF498C"/>
    <w:rsid w:val="00CF49C7"/>
    <w:rsid w:val="00CF4A1F"/>
    <w:rsid w:val="00CF4A85"/>
    <w:rsid w:val="00CF4A9C"/>
    <w:rsid w:val="00CF4AA1"/>
    <w:rsid w:val="00CF4ABB"/>
    <w:rsid w:val="00CF4BC9"/>
    <w:rsid w:val="00CF4BD9"/>
    <w:rsid w:val="00CF4C54"/>
    <w:rsid w:val="00CF4C65"/>
    <w:rsid w:val="00CF4C67"/>
    <w:rsid w:val="00CF4C8A"/>
    <w:rsid w:val="00CF4C92"/>
    <w:rsid w:val="00CF4CED"/>
    <w:rsid w:val="00CF4D71"/>
    <w:rsid w:val="00CF4DA1"/>
    <w:rsid w:val="00CF4DAF"/>
    <w:rsid w:val="00CF4DF2"/>
    <w:rsid w:val="00CF4E2A"/>
    <w:rsid w:val="00CF4E2D"/>
    <w:rsid w:val="00CF4E8F"/>
    <w:rsid w:val="00CF4E97"/>
    <w:rsid w:val="00CF4ED5"/>
    <w:rsid w:val="00CF4EDA"/>
    <w:rsid w:val="00CF4EE0"/>
    <w:rsid w:val="00CF4F42"/>
    <w:rsid w:val="00CF4F72"/>
    <w:rsid w:val="00CF4F81"/>
    <w:rsid w:val="00CF4F88"/>
    <w:rsid w:val="00CF4FA3"/>
    <w:rsid w:val="00CF4FAD"/>
    <w:rsid w:val="00CF5024"/>
    <w:rsid w:val="00CF513C"/>
    <w:rsid w:val="00CF5236"/>
    <w:rsid w:val="00CF5272"/>
    <w:rsid w:val="00CF5296"/>
    <w:rsid w:val="00CF52A3"/>
    <w:rsid w:val="00CF5360"/>
    <w:rsid w:val="00CF5362"/>
    <w:rsid w:val="00CF537D"/>
    <w:rsid w:val="00CF53A9"/>
    <w:rsid w:val="00CF53B2"/>
    <w:rsid w:val="00CF53D5"/>
    <w:rsid w:val="00CF5433"/>
    <w:rsid w:val="00CF543C"/>
    <w:rsid w:val="00CF547F"/>
    <w:rsid w:val="00CF54A5"/>
    <w:rsid w:val="00CF551D"/>
    <w:rsid w:val="00CF5539"/>
    <w:rsid w:val="00CF5553"/>
    <w:rsid w:val="00CF5572"/>
    <w:rsid w:val="00CF557A"/>
    <w:rsid w:val="00CF55E0"/>
    <w:rsid w:val="00CF55FA"/>
    <w:rsid w:val="00CF5687"/>
    <w:rsid w:val="00CF56B8"/>
    <w:rsid w:val="00CF5716"/>
    <w:rsid w:val="00CF5734"/>
    <w:rsid w:val="00CF57CC"/>
    <w:rsid w:val="00CF57D1"/>
    <w:rsid w:val="00CF583C"/>
    <w:rsid w:val="00CF5859"/>
    <w:rsid w:val="00CF589C"/>
    <w:rsid w:val="00CF58AC"/>
    <w:rsid w:val="00CF58CB"/>
    <w:rsid w:val="00CF58CD"/>
    <w:rsid w:val="00CF58D8"/>
    <w:rsid w:val="00CF58F9"/>
    <w:rsid w:val="00CF5917"/>
    <w:rsid w:val="00CF592F"/>
    <w:rsid w:val="00CF5932"/>
    <w:rsid w:val="00CF59FD"/>
    <w:rsid w:val="00CF5A08"/>
    <w:rsid w:val="00CF5A5D"/>
    <w:rsid w:val="00CF5A87"/>
    <w:rsid w:val="00CF5AA3"/>
    <w:rsid w:val="00CF5B2C"/>
    <w:rsid w:val="00CF5B33"/>
    <w:rsid w:val="00CF5B61"/>
    <w:rsid w:val="00CF5BF7"/>
    <w:rsid w:val="00CF5C48"/>
    <w:rsid w:val="00CF5D05"/>
    <w:rsid w:val="00CF5D51"/>
    <w:rsid w:val="00CF5DB1"/>
    <w:rsid w:val="00CF5DDA"/>
    <w:rsid w:val="00CF5ED5"/>
    <w:rsid w:val="00CF5F5A"/>
    <w:rsid w:val="00CF5F60"/>
    <w:rsid w:val="00CF5FBB"/>
    <w:rsid w:val="00CF5FC3"/>
    <w:rsid w:val="00CF5FF1"/>
    <w:rsid w:val="00CF5FF4"/>
    <w:rsid w:val="00CF6058"/>
    <w:rsid w:val="00CF6081"/>
    <w:rsid w:val="00CF60B4"/>
    <w:rsid w:val="00CF612A"/>
    <w:rsid w:val="00CF6132"/>
    <w:rsid w:val="00CF6214"/>
    <w:rsid w:val="00CF621F"/>
    <w:rsid w:val="00CF622B"/>
    <w:rsid w:val="00CF626E"/>
    <w:rsid w:val="00CF6298"/>
    <w:rsid w:val="00CF629F"/>
    <w:rsid w:val="00CF62CA"/>
    <w:rsid w:val="00CF62DB"/>
    <w:rsid w:val="00CF6388"/>
    <w:rsid w:val="00CF6391"/>
    <w:rsid w:val="00CF6392"/>
    <w:rsid w:val="00CF63CE"/>
    <w:rsid w:val="00CF6446"/>
    <w:rsid w:val="00CF6480"/>
    <w:rsid w:val="00CF6488"/>
    <w:rsid w:val="00CF64AA"/>
    <w:rsid w:val="00CF650A"/>
    <w:rsid w:val="00CF6620"/>
    <w:rsid w:val="00CF66FD"/>
    <w:rsid w:val="00CF6737"/>
    <w:rsid w:val="00CF6756"/>
    <w:rsid w:val="00CF685E"/>
    <w:rsid w:val="00CF6884"/>
    <w:rsid w:val="00CF68D9"/>
    <w:rsid w:val="00CF6955"/>
    <w:rsid w:val="00CF6980"/>
    <w:rsid w:val="00CF6981"/>
    <w:rsid w:val="00CF6A17"/>
    <w:rsid w:val="00CF6A29"/>
    <w:rsid w:val="00CF6A92"/>
    <w:rsid w:val="00CF6AE4"/>
    <w:rsid w:val="00CF6B81"/>
    <w:rsid w:val="00CF6B99"/>
    <w:rsid w:val="00CF6BD3"/>
    <w:rsid w:val="00CF6C33"/>
    <w:rsid w:val="00CF6C72"/>
    <w:rsid w:val="00CF6CE8"/>
    <w:rsid w:val="00CF6DD4"/>
    <w:rsid w:val="00CF6DFE"/>
    <w:rsid w:val="00CF6E3F"/>
    <w:rsid w:val="00CF6E4E"/>
    <w:rsid w:val="00CF6ED4"/>
    <w:rsid w:val="00CF6F01"/>
    <w:rsid w:val="00CF6F2D"/>
    <w:rsid w:val="00CF6F34"/>
    <w:rsid w:val="00CF6FF6"/>
    <w:rsid w:val="00CF7046"/>
    <w:rsid w:val="00CF7076"/>
    <w:rsid w:val="00CF7090"/>
    <w:rsid w:val="00CF719E"/>
    <w:rsid w:val="00CF71FF"/>
    <w:rsid w:val="00CF722E"/>
    <w:rsid w:val="00CF7302"/>
    <w:rsid w:val="00CF733E"/>
    <w:rsid w:val="00CF73D5"/>
    <w:rsid w:val="00CF7446"/>
    <w:rsid w:val="00CF74A3"/>
    <w:rsid w:val="00CF74F6"/>
    <w:rsid w:val="00CF7546"/>
    <w:rsid w:val="00CF7658"/>
    <w:rsid w:val="00CF7698"/>
    <w:rsid w:val="00CF769B"/>
    <w:rsid w:val="00CF76B2"/>
    <w:rsid w:val="00CF76BA"/>
    <w:rsid w:val="00CF76EE"/>
    <w:rsid w:val="00CF770E"/>
    <w:rsid w:val="00CF772F"/>
    <w:rsid w:val="00CF77EA"/>
    <w:rsid w:val="00CF77F0"/>
    <w:rsid w:val="00CF7829"/>
    <w:rsid w:val="00CF7832"/>
    <w:rsid w:val="00CF7848"/>
    <w:rsid w:val="00CF7860"/>
    <w:rsid w:val="00CF786A"/>
    <w:rsid w:val="00CF788F"/>
    <w:rsid w:val="00CF7945"/>
    <w:rsid w:val="00CF796A"/>
    <w:rsid w:val="00CF7976"/>
    <w:rsid w:val="00CF79DB"/>
    <w:rsid w:val="00CF7BED"/>
    <w:rsid w:val="00CF7BF4"/>
    <w:rsid w:val="00CF7BF9"/>
    <w:rsid w:val="00CF7CEF"/>
    <w:rsid w:val="00CF7CF1"/>
    <w:rsid w:val="00CF7D17"/>
    <w:rsid w:val="00CF7D32"/>
    <w:rsid w:val="00CF7D79"/>
    <w:rsid w:val="00CF7D94"/>
    <w:rsid w:val="00CF7DB0"/>
    <w:rsid w:val="00CF7DFA"/>
    <w:rsid w:val="00CF7E1F"/>
    <w:rsid w:val="00CF7E29"/>
    <w:rsid w:val="00CF7E4F"/>
    <w:rsid w:val="00CF7E81"/>
    <w:rsid w:val="00CF7EEA"/>
    <w:rsid w:val="00CF7F26"/>
    <w:rsid w:val="00CF7F6F"/>
    <w:rsid w:val="00CF7F76"/>
    <w:rsid w:val="00CF7FA8"/>
    <w:rsid w:val="00D00007"/>
    <w:rsid w:val="00D0000C"/>
    <w:rsid w:val="00D0001B"/>
    <w:rsid w:val="00D00086"/>
    <w:rsid w:val="00D0013C"/>
    <w:rsid w:val="00D001F6"/>
    <w:rsid w:val="00D001F7"/>
    <w:rsid w:val="00D00241"/>
    <w:rsid w:val="00D00277"/>
    <w:rsid w:val="00D002F6"/>
    <w:rsid w:val="00D00310"/>
    <w:rsid w:val="00D0033F"/>
    <w:rsid w:val="00D003B6"/>
    <w:rsid w:val="00D003B7"/>
    <w:rsid w:val="00D003C7"/>
    <w:rsid w:val="00D003E5"/>
    <w:rsid w:val="00D003E7"/>
    <w:rsid w:val="00D003E8"/>
    <w:rsid w:val="00D0045B"/>
    <w:rsid w:val="00D004D5"/>
    <w:rsid w:val="00D0052E"/>
    <w:rsid w:val="00D00554"/>
    <w:rsid w:val="00D00581"/>
    <w:rsid w:val="00D005E5"/>
    <w:rsid w:val="00D0063B"/>
    <w:rsid w:val="00D0066A"/>
    <w:rsid w:val="00D0069D"/>
    <w:rsid w:val="00D006FA"/>
    <w:rsid w:val="00D00708"/>
    <w:rsid w:val="00D0071C"/>
    <w:rsid w:val="00D007A4"/>
    <w:rsid w:val="00D008CD"/>
    <w:rsid w:val="00D00918"/>
    <w:rsid w:val="00D0092B"/>
    <w:rsid w:val="00D00978"/>
    <w:rsid w:val="00D009BA"/>
    <w:rsid w:val="00D009C8"/>
    <w:rsid w:val="00D00A65"/>
    <w:rsid w:val="00D00A7C"/>
    <w:rsid w:val="00D00A8C"/>
    <w:rsid w:val="00D00AAE"/>
    <w:rsid w:val="00D00B41"/>
    <w:rsid w:val="00D00BA0"/>
    <w:rsid w:val="00D00C53"/>
    <w:rsid w:val="00D00C5D"/>
    <w:rsid w:val="00D00C69"/>
    <w:rsid w:val="00D00CB5"/>
    <w:rsid w:val="00D00CBA"/>
    <w:rsid w:val="00D00D81"/>
    <w:rsid w:val="00D00E0F"/>
    <w:rsid w:val="00D00E99"/>
    <w:rsid w:val="00D00E9B"/>
    <w:rsid w:val="00D00EE0"/>
    <w:rsid w:val="00D00F28"/>
    <w:rsid w:val="00D00F3B"/>
    <w:rsid w:val="00D00F40"/>
    <w:rsid w:val="00D00FA7"/>
    <w:rsid w:val="00D0100E"/>
    <w:rsid w:val="00D01015"/>
    <w:rsid w:val="00D0101C"/>
    <w:rsid w:val="00D0103D"/>
    <w:rsid w:val="00D01041"/>
    <w:rsid w:val="00D010BA"/>
    <w:rsid w:val="00D0111C"/>
    <w:rsid w:val="00D01155"/>
    <w:rsid w:val="00D011C0"/>
    <w:rsid w:val="00D011E5"/>
    <w:rsid w:val="00D011F5"/>
    <w:rsid w:val="00D0120E"/>
    <w:rsid w:val="00D0123C"/>
    <w:rsid w:val="00D01267"/>
    <w:rsid w:val="00D012B3"/>
    <w:rsid w:val="00D012E2"/>
    <w:rsid w:val="00D01300"/>
    <w:rsid w:val="00D01315"/>
    <w:rsid w:val="00D0131A"/>
    <w:rsid w:val="00D0137E"/>
    <w:rsid w:val="00D01386"/>
    <w:rsid w:val="00D01436"/>
    <w:rsid w:val="00D014AF"/>
    <w:rsid w:val="00D014CC"/>
    <w:rsid w:val="00D015BF"/>
    <w:rsid w:val="00D015E7"/>
    <w:rsid w:val="00D015EB"/>
    <w:rsid w:val="00D01606"/>
    <w:rsid w:val="00D01650"/>
    <w:rsid w:val="00D016C8"/>
    <w:rsid w:val="00D016F2"/>
    <w:rsid w:val="00D01703"/>
    <w:rsid w:val="00D01711"/>
    <w:rsid w:val="00D0175E"/>
    <w:rsid w:val="00D01787"/>
    <w:rsid w:val="00D017E2"/>
    <w:rsid w:val="00D01824"/>
    <w:rsid w:val="00D0188C"/>
    <w:rsid w:val="00D0189A"/>
    <w:rsid w:val="00D018B0"/>
    <w:rsid w:val="00D0191A"/>
    <w:rsid w:val="00D0192B"/>
    <w:rsid w:val="00D0193F"/>
    <w:rsid w:val="00D0195A"/>
    <w:rsid w:val="00D01994"/>
    <w:rsid w:val="00D01B21"/>
    <w:rsid w:val="00D01B8F"/>
    <w:rsid w:val="00D01BDB"/>
    <w:rsid w:val="00D01C1F"/>
    <w:rsid w:val="00D01C2A"/>
    <w:rsid w:val="00D01C40"/>
    <w:rsid w:val="00D01C47"/>
    <w:rsid w:val="00D01C65"/>
    <w:rsid w:val="00D01CCF"/>
    <w:rsid w:val="00D01CDB"/>
    <w:rsid w:val="00D01CE1"/>
    <w:rsid w:val="00D01E9E"/>
    <w:rsid w:val="00D01ED4"/>
    <w:rsid w:val="00D01F57"/>
    <w:rsid w:val="00D01F62"/>
    <w:rsid w:val="00D01FA8"/>
    <w:rsid w:val="00D01FBF"/>
    <w:rsid w:val="00D0205D"/>
    <w:rsid w:val="00D02089"/>
    <w:rsid w:val="00D02093"/>
    <w:rsid w:val="00D02099"/>
    <w:rsid w:val="00D02179"/>
    <w:rsid w:val="00D0218F"/>
    <w:rsid w:val="00D021DB"/>
    <w:rsid w:val="00D0220E"/>
    <w:rsid w:val="00D02265"/>
    <w:rsid w:val="00D02277"/>
    <w:rsid w:val="00D022BC"/>
    <w:rsid w:val="00D022CE"/>
    <w:rsid w:val="00D02301"/>
    <w:rsid w:val="00D023A5"/>
    <w:rsid w:val="00D023B6"/>
    <w:rsid w:val="00D023E2"/>
    <w:rsid w:val="00D02462"/>
    <w:rsid w:val="00D02464"/>
    <w:rsid w:val="00D02496"/>
    <w:rsid w:val="00D024A7"/>
    <w:rsid w:val="00D02502"/>
    <w:rsid w:val="00D0250C"/>
    <w:rsid w:val="00D0253E"/>
    <w:rsid w:val="00D02628"/>
    <w:rsid w:val="00D02676"/>
    <w:rsid w:val="00D0267E"/>
    <w:rsid w:val="00D02701"/>
    <w:rsid w:val="00D02724"/>
    <w:rsid w:val="00D0279C"/>
    <w:rsid w:val="00D027BC"/>
    <w:rsid w:val="00D027F6"/>
    <w:rsid w:val="00D027FD"/>
    <w:rsid w:val="00D0290F"/>
    <w:rsid w:val="00D029D3"/>
    <w:rsid w:val="00D029E9"/>
    <w:rsid w:val="00D02A14"/>
    <w:rsid w:val="00D02A5F"/>
    <w:rsid w:val="00D02A8D"/>
    <w:rsid w:val="00D02B74"/>
    <w:rsid w:val="00D02C33"/>
    <w:rsid w:val="00D02CF9"/>
    <w:rsid w:val="00D02D54"/>
    <w:rsid w:val="00D02DF5"/>
    <w:rsid w:val="00D02E7A"/>
    <w:rsid w:val="00D02ECB"/>
    <w:rsid w:val="00D02F50"/>
    <w:rsid w:val="00D02F76"/>
    <w:rsid w:val="00D02F83"/>
    <w:rsid w:val="00D02FB6"/>
    <w:rsid w:val="00D02FC8"/>
    <w:rsid w:val="00D02FE4"/>
    <w:rsid w:val="00D03043"/>
    <w:rsid w:val="00D03079"/>
    <w:rsid w:val="00D03087"/>
    <w:rsid w:val="00D03090"/>
    <w:rsid w:val="00D03126"/>
    <w:rsid w:val="00D03135"/>
    <w:rsid w:val="00D03159"/>
    <w:rsid w:val="00D03176"/>
    <w:rsid w:val="00D03178"/>
    <w:rsid w:val="00D03188"/>
    <w:rsid w:val="00D031E2"/>
    <w:rsid w:val="00D031F8"/>
    <w:rsid w:val="00D032C0"/>
    <w:rsid w:val="00D03337"/>
    <w:rsid w:val="00D03398"/>
    <w:rsid w:val="00D0339E"/>
    <w:rsid w:val="00D033B0"/>
    <w:rsid w:val="00D033D0"/>
    <w:rsid w:val="00D033E0"/>
    <w:rsid w:val="00D0342D"/>
    <w:rsid w:val="00D03447"/>
    <w:rsid w:val="00D03452"/>
    <w:rsid w:val="00D0345D"/>
    <w:rsid w:val="00D0351E"/>
    <w:rsid w:val="00D035B4"/>
    <w:rsid w:val="00D035DB"/>
    <w:rsid w:val="00D035FF"/>
    <w:rsid w:val="00D03609"/>
    <w:rsid w:val="00D0360D"/>
    <w:rsid w:val="00D0361F"/>
    <w:rsid w:val="00D036E4"/>
    <w:rsid w:val="00D036F9"/>
    <w:rsid w:val="00D03763"/>
    <w:rsid w:val="00D037CC"/>
    <w:rsid w:val="00D038A0"/>
    <w:rsid w:val="00D038D9"/>
    <w:rsid w:val="00D03955"/>
    <w:rsid w:val="00D03A50"/>
    <w:rsid w:val="00D03A54"/>
    <w:rsid w:val="00D03AFE"/>
    <w:rsid w:val="00D03B79"/>
    <w:rsid w:val="00D03C26"/>
    <w:rsid w:val="00D03C92"/>
    <w:rsid w:val="00D03D0E"/>
    <w:rsid w:val="00D03D29"/>
    <w:rsid w:val="00D03D63"/>
    <w:rsid w:val="00D03DD2"/>
    <w:rsid w:val="00D03E3C"/>
    <w:rsid w:val="00D03E57"/>
    <w:rsid w:val="00D03E84"/>
    <w:rsid w:val="00D03E8E"/>
    <w:rsid w:val="00D03EB6"/>
    <w:rsid w:val="00D03EE8"/>
    <w:rsid w:val="00D03FA5"/>
    <w:rsid w:val="00D03FCC"/>
    <w:rsid w:val="00D04034"/>
    <w:rsid w:val="00D04062"/>
    <w:rsid w:val="00D040BA"/>
    <w:rsid w:val="00D040C1"/>
    <w:rsid w:val="00D040C3"/>
    <w:rsid w:val="00D041B8"/>
    <w:rsid w:val="00D041ED"/>
    <w:rsid w:val="00D041F2"/>
    <w:rsid w:val="00D042DD"/>
    <w:rsid w:val="00D0433D"/>
    <w:rsid w:val="00D04342"/>
    <w:rsid w:val="00D0436A"/>
    <w:rsid w:val="00D043C1"/>
    <w:rsid w:val="00D043C3"/>
    <w:rsid w:val="00D04419"/>
    <w:rsid w:val="00D04468"/>
    <w:rsid w:val="00D04471"/>
    <w:rsid w:val="00D04518"/>
    <w:rsid w:val="00D04599"/>
    <w:rsid w:val="00D045BE"/>
    <w:rsid w:val="00D045D9"/>
    <w:rsid w:val="00D045E6"/>
    <w:rsid w:val="00D045F9"/>
    <w:rsid w:val="00D045FC"/>
    <w:rsid w:val="00D04659"/>
    <w:rsid w:val="00D04694"/>
    <w:rsid w:val="00D046AD"/>
    <w:rsid w:val="00D046BE"/>
    <w:rsid w:val="00D046C1"/>
    <w:rsid w:val="00D046FD"/>
    <w:rsid w:val="00D04762"/>
    <w:rsid w:val="00D04778"/>
    <w:rsid w:val="00D0485A"/>
    <w:rsid w:val="00D048CC"/>
    <w:rsid w:val="00D048E6"/>
    <w:rsid w:val="00D048E7"/>
    <w:rsid w:val="00D048ED"/>
    <w:rsid w:val="00D04983"/>
    <w:rsid w:val="00D049C4"/>
    <w:rsid w:val="00D04A3D"/>
    <w:rsid w:val="00D04A40"/>
    <w:rsid w:val="00D04A50"/>
    <w:rsid w:val="00D04AAA"/>
    <w:rsid w:val="00D04ABF"/>
    <w:rsid w:val="00D04AD5"/>
    <w:rsid w:val="00D04AD7"/>
    <w:rsid w:val="00D04B01"/>
    <w:rsid w:val="00D04B0C"/>
    <w:rsid w:val="00D04B3C"/>
    <w:rsid w:val="00D04B7F"/>
    <w:rsid w:val="00D04B9F"/>
    <w:rsid w:val="00D04BDC"/>
    <w:rsid w:val="00D04C21"/>
    <w:rsid w:val="00D04C7A"/>
    <w:rsid w:val="00D04CBE"/>
    <w:rsid w:val="00D04CD4"/>
    <w:rsid w:val="00D04D4F"/>
    <w:rsid w:val="00D04D7D"/>
    <w:rsid w:val="00D04D92"/>
    <w:rsid w:val="00D04DC6"/>
    <w:rsid w:val="00D04E3A"/>
    <w:rsid w:val="00D04E68"/>
    <w:rsid w:val="00D04ED9"/>
    <w:rsid w:val="00D04F08"/>
    <w:rsid w:val="00D04F7C"/>
    <w:rsid w:val="00D04F82"/>
    <w:rsid w:val="00D04FFC"/>
    <w:rsid w:val="00D05100"/>
    <w:rsid w:val="00D051AB"/>
    <w:rsid w:val="00D051B8"/>
    <w:rsid w:val="00D051C3"/>
    <w:rsid w:val="00D05239"/>
    <w:rsid w:val="00D0527F"/>
    <w:rsid w:val="00D05306"/>
    <w:rsid w:val="00D05361"/>
    <w:rsid w:val="00D053C6"/>
    <w:rsid w:val="00D053DC"/>
    <w:rsid w:val="00D0540D"/>
    <w:rsid w:val="00D05413"/>
    <w:rsid w:val="00D0543E"/>
    <w:rsid w:val="00D0547A"/>
    <w:rsid w:val="00D05489"/>
    <w:rsid w:val="00D054B1"/>
    <w:rsid w:val="00D054B6"/>
    <w:rsid w:val="00D0553A"/>
    <w:rsid w:val="00D055BB"/>
    <w:rsid w:val="00D055EB"/>
    <w:rsid w:val="00D05616"/>
    <w:rsid w:val="00D05680"/>
    <w:rsid w:val="00D05682"/>
    <w:rsid w:val="00D05757"/>
    <w:rsid w:val="00D05784"/>
    <w:rsid w:val="00D0578E"/>
    <w:rsid w:val="00D05792"/>
    <w:rsid w:val="00D0579A"/>
    <w:rsid w:val="00D057EA"/>
    <w:rsid w:val="00D05870"/>
    <w:rsid w:val="00D058C4"/>
    <w:rsid w:val="00D058C8"/>
    <w:rsid w:val="00D0593A"/>
    <w:rsid w:val="00D05954"/>
    <w:rsid w:val="00D05979"/>
    <w:rsid w:val="00D05981"/>
    <w:rsid w:val="00D0598B"/>
    <w:rsid w:val="00D059F4"/>
    <w:rsid w:val="00D05A08"/>
    <w:rsid w:val="00D05A76"/>
    <w:rsid w:val="00D05AAD"/>
    <w:rsid w:val="00D05AC0"/>
    <w:rsid w:val="00D05BBA"/>
    <w:rsid w:val="00D05BD2"/>
    <w:rsid w:val="00D05BE7"/>
    <w:rsid w:val="00D05BEC"/>
    <w:rsid w:val="00D05C7F"/>
    <w:rsid w:val="00D05D0A"/>
    <w:rsid w:val="00D05D75"/>
    <w:rsid w:val="00D05E14"/>
    <w:rsid w:val="00D05E76"/>
    <w:rsid w:val="00D05EFA"/>
    <w:rsid w:val="00D05FA2"/>
    <w:rsid w:val="00D05FB1"/>
    <w:rsid w:val="00D05FFC"/>
    <w:rsid w:val="00D0606F"/>
    <w:rsid w:val="00D060A8"/>
    <w:rsid w:val="00D06143"/>
    <w:rsid w:val="00D0615F"/>
    <w:rsid w:val="00D06181"/>
    <w:rsid w:val="00D061C6"/>
    <w:rsid w:val="00D061CC"/>
    <w:rsid w:val="00D061DF"/>
    <w:rsid w:val="00D06277"/>
    <w:rsid w:val="00D0627C"/>
    <w:rsid w:val="00D062B4"/>
    <w:rsid w:val="00D062F0"/>
    <w:rsid w:val="00D0632D"/>
    <w:rsid w:val="00D063B2"/>
    <w:rsid w:val="00D063D0"/>
    <w:rsid w:val="00D063D1"/>
    <w:rsid w:val="00D063FF"/>
    <w:rsid w:val="00D0640C"/>
    <w:rsid w:val="00D06414"/>
    <w:rsid w:val="00D06419"/>
    <w:rsid w:val="00D0646D"/>
    <w:rsid w:val="00D06472"/>
    <w:rsid w:val="00D064B5"/>
    <w:rsid w:val="00D064F1"/>
    <w:rsid w:val="00D06502"/>
    <w:rsid w:val="00D06516"/>
    <w:rsid w:val="00D0651C"/>
    <w:rsid w:val="00D0652A"/>
    <w:rsid w:val="00D065FA"/>
    <w:rsid w:val="00D06638"/>
    <w:rsid w:val="00D06669"/>
    <w:rsid w:val="00D066EF"/>
    <w:rsid w:val="00D06703"/>
    <w:rsid w:val="00D0670D"/>
    <w:rsid w:val="00D06719"/>
    <w:rsid w:val="00D06747"/>
    <w:rsid w:val="00D0678E"/>
    <w:rsid w:val="00D067C3"/>
    <w:rsid w:val="00D06837"/>
    <w:rsid w:val="00D0683F"/>
    <w:rsid w:val="00D0688B"/>
    <w:rsid w:val="00D068C1"/>
    <w:rsid w:val="00D06966"/>
    <w:rsid w:val="00D06969"/>
    <w:rsid w:val="00D06988"/>
    <w:rsid w:val="00D069BF"/>
    <w:rsid w:val="00D069DD"/>
    <w:rsid w:val="00D069FF"/>
    <w:rsid w:val="00D06A15"/>
    <w:rsid w:val="00D06A7D"/>
    <w:rsid w:val="00D06A80"/>
    <w:rsid w:val="00D06AD8"/>
    <w:rsid w:val="00D06B01"/>
    <w:rsid w:val="00D06B10"/>
    <w:rsid w:val="00D06B1B"/>
    <w:rsid w:val="00D06B33"/>
    <w:rsid w:val="00D06B4F"/>
    <w:rsid w:val="00D06C27"/>
    <w:rsid w:val="00D06C48"/>
    <w:rsid w:val="00D06C63"/>
    <w:rsid w:val="00D06C90"/>
    <w:rsid w:val="00D06C93"/>
    <w:rsid w:val="00D06CBB"/>
    <w:rsid w:val="00D06D3E"/>
    <w:rsid w:val="00D06D72"/>
    <w:rsid w:val="00D06D83"/>
    <w:rsid w:val="00D06DD3"/>
    <w:rsid w:val="00D06E37"/>
    <w:rsid w:val="00D06E53"/>
    <w:rsid w:val="00D06EBF"/>
    <w:rsid w:val="00D06F16"/>
    <w:rsid w:val="00D06F45"/>
    <w:rsid w:val="00D06FCB"/>
    <w:rsid w:val="00D0708E"/>
    <w:rsid w:val="00D070D9"/>
    <w:rsid w:val="00D07130"/>
    <w:rsid w:val="00D07132"/>
    <w:rsid w:val="00D07199"/>
    <w:rsid w:val="00D071A0"/>
    <w:rsid w:val="00D07223"/>
    <w:rsid w:val="00D07259"/>
    <w:rsid w:val="00D07332"/>
    <w:rsid w:val="00D0733C"/>
    <w:rsid w:val="00D07393"/>
    <w:rsid w:val="00D073CB"/>
    <w:rsid w:val="00D073FE"/>
    <w:rsid w:val="00D07424"/>
    <w:rsid w:val="00D0743A"/>
    <w:rsid w:val="00D07453"/>
    <w:rsid w:val="00D0749E"/>
    <w:rsid w:val="00D074BF"/>
    <w:rsid w:val="00D075EF"/>
    <w:rsid w:val="00D075F1"/>
    <w:rsid w:val="00D0764C"/>
    <w:rsid w:val="00D0765B"/>
    <w:rsid w:val="00D076CB"/>
    <w:rsid w:val="00D07728"/>
    <w:rsid w:val="00D0772D"/>
    <w:rsid w:val="00D07733"/>
    <w:rsid w:val="00D07761"/>
    <w:rsid w:val="00D0779A"/>
    <w:rsid w:val="00D077D4"/>
    <w:rsid w:val="00D0783E"/>
    <w:rsid w:val="00D07891"/>
    <w:rsid w:val="00D078F3"/>
    <w:rsid w:val="00D0790F"/>
    <w:rsid w:val="00D0793F"/>
    <w:rsid w:val="00D079DB"/>
    <w:rsid w:val="00D079F8"/>
    <w:rsid w:val="00D07A08"/>
    <w:rsid w:val="00D07A8A"/>
    <w:rsid w:val="00D07AB2"/>
    <w:rsid w:val="00D07AB4"/>
    <w:rsid w:val="00D07AE3"/>
    <w:rsid w:val="00D07B86"/>
    <w:rsid w:val="00D07BBD"/>
    <w:rsid w:val="00D07BC4"/>
    <w:rsid w:val="00D07BFD"/>
    <w:rsid w:val="00D07D08"/>
    <w:rsid w:val="00D07D15"/>
    <w:rsid w:val="00D07D35"/>
    <w:rsid w:val="00D07DCD"/>
    <w:rsid w:val="00D07E19"/>
    <w:rsid w:val="00D07F11"/>
    <w:rsid w:val="00D07F63"/>
    <w:rsid w:val="00D07F6F"/>
    <w:rsid w:val="00D07F90"/>
    <w:rsid w:val="00D07FA1"/>
    <w:rsid w:val="00D07FC8"/>
    <w:rsid w:val="00D10012"/>
    <w:rsid w:val="00D1001B"/>
    <w:rsid w:val="00D1004E"/>
    <w:rsid w:val="00D10065"/>
    <w:rsid w:val="00D1007B"/>
    <w:rsid w:val="00D1016B"/>
    <w:rsid w:val="00D101C0"/>
    <w:rsid w:val="00D102DC"/>
    <w:rsid w:val="00D102DD"/>
    <w:rsid w:val="00D10328"/>
    <w:rsid w:val="00D1034C"/>
    <w:rsid w:val="00D1034E"/>
    <w:rsid w:val="00D104B8"/>
    <w:rsid w:val="00D10506"/>
    <w:rsid w:val="00D10597"/>
    <w:rsid w:val="00D105B0"/>
    <w:rsid w:val="00D105F9"/>
    <w:rsid w:val="00D10635"/>
    <w:rsid w:val="00D10637"/>
    <w:rsid w:val="00D10661"/>
    <w:rsid w:val="00D106BF"/>
    <w:rsid w:val="00D106F9"/>
    <w:rsid w:val="00D1073A"/>
    <w:rsid w:val="00D107B1"/>
    <w:rsid w:val="00D107F0"/>
    <w:rsid w:val="00D107F8"/>
    <w:rsid w:val="00D10803"/>
    <w:rsid w:val="00D10805"/>
    <w:rsid w:val="00D10806"/>
    <w:rsid w:val="00D1087E"/>
    <w:rsid w:val="00D108E2"/>
    <w:rsid w:val="00D1093B"/>
    <w:rsid w:val="00D1099B"/>
    <w:rsid w:val="00D109D1"/>
    <w:rsid w:val="00D109F3"/>
    <w:rsid w:val="00D10A08"/>
    <w:rsid w:val="00D10A14"/>
    <w:rsid w:val="00D10A71"/>
    <w:rsid w:val="00D10A96"/>
    <w:rsid w:val="00D10C19"/>
    <w:rsid w:val="00D10C24"/>
    <w:rsid w:val="00D10C40"/>
    <w:rsid w:val="00D10C43"/>
    <w:rsid w:val="00D10C64"/>
    <w:rsid w:val="00D10C8C"/>
    <w:rsid w:val="00D10C95"/>
    <w:rsid w:val="00D10D7A"/>
    <w:rsid w:val="00D10D89"/>
    <w:rsid w:val="00D10D8E"/>
    <w:rsid w:val="00D10DDE"/>
    <w:rsid w:val="00D10E1C"/>
    <w:rsid w:val="00D10E50"/>
    <w:rsid w:val="00D10EC5"/>
    <w:rsid w:val="00D10ED1"/>
    <w:rsid w:val="00D10ED5"/>
    <w:rsid w:val="00D10F9A"/>
    <w:rsid w:val="00D10FB5"/>
    <w:rsid w:val="00D11029"/>
    <w:rsid w:val="00D1107D"/>
    <w:rsid w:val="00D110A0"/>
    <w:rsid w:val="00D110FA"/>
    <w:rsid w:val="00D1113D"/>
    <w:rsid w:val="00D1117B"/>
    <w:rsid w:val="00D1118F"/>
    <w:rsid w:val="00D111C6"/>
    <w:rsid w:val="00D1121D"/>
    <w:rsid w:val="00D11286"/>
    <w:rsid w:val="00D112C8"/>
    <w:rsid w:val="00D11341"/>
    <w:rsid w:val="00D11366"/>
    <w:rsid w:val="00D11389"/>
    <w:rsid w:val="00D113DD"/>
    <w:rsid w:val="00D1141D"/>
    <w:rsid w:val="00D1144E"/>
    <w:rsid w:val="00D114B3"/>
    <w:rsid w:val="00D1153C"/>
    <w:rsid w:val="00D1154E"/>
    <w:rsid w:val="00D115D3"/>
    <w:rsid w:val="00D115F2"/>
    <w:rsid w:val="00D11605"/>
    <w:rsid w:val="00D1161C"/>
    <w:rsid w:val="00D1162D"/>
    <w:rsid w:val="00D11641"/>
    <w:rsid w:val="00D116F8"/>
    <w:rsid w:val="00D11719"/>
    <w:rsid w:val="00D117BA"/>
    <w:rsid w:val="00D118B8"/>
    <w:rsid w:val="00D118E5"/>
    <w:rsid w:val="00D11914"/>
    <w:rsid w:val="00D119FE"/>
    <w:rsid w:val="00D11A1E"/>
    <w:rsid w:val="00D11A2F"/>
    <w:rsid w:val="00D11A3B"/>
    <w:rsid w:val="00D11A48"/>
    <w:rsid w:val="00D11A78"/>
    <w:rsid w:val="00D11AC7"/>
    <w:rsid w:val="00D11AF2"/>
    <w:rsid w:val="00D11B2D"/>
    <w:rsid w:val="00D11BB5"/>
    <w:rsid w:val="00D11C07"/>
    <w:rsid w:val="00D11C13"/>
    <w:rsid w:val="00D11CA7"/>
    <w:rsid w:val="00D11CED"/>
    <w:rsid w:val="00D11D01"/>
    <w:rsid w:val="00D11D25"/>
    <w:rsid w:val="00D11D53"/>
    <w:rsid w:val="00D11D64"/>
    <w:rsid w:val="00D11D70"/>
    <w:rsid w:val="00D11E0A"/>
    <w:rsid w:val="00D11E2D"/>
    <w:rsid w:val="00D11EB7"/>
    <w:rsid w:val="00D11EC7"/>
    <w:rsid w:val="00D11ECE"/>
    <w:rsid w:val="00D11F36"/>
    <w:rsid w:val="00D11F97"/>
    <w:rsid w:val="00D11FD7"/>
    <w:rsid w:val="00D12051"/>
    <w:rsid w:val="00D12063"/>
    <w:rsid w:val="00D1216D"/>
    <w:rsid w:val="00D121C6"/>
    <w:rsid w:val="00D121E5"/>
    <w:rsid w:val="00D121F6"/>
    <w:rsid w:val="00D121FC"/>
    <w:rsid w:val="00D12279"/>
    <w:rsid w:val="00D12285"/>
    <w:rsid w:val="00D122C0"/>
    <w:rsid w:val="00D122D9"/>
    <w:rsid w:val="00D12319"/>
    <w:rsid w:val="00D12345"/>
    <w:rsid w:val="00D1245B"/>
    <w:rsid w:val="00D12485"/>
    <w:rsid w:val="00D12566"/>
    <w:rsid w:val="00D12632"/>
    <w:rsid w:val="00D12689"/>
    <w:rsid w:val="00D12784"/>
    <w:rsid w:val="00D1278C"/>
    <w:rsid w:val="00D127E3"/>
    <w:rsid w:val="00D127E7"/>
    <w:rsid w:val="00D1282B"/>
    <w:rsid w:val="00D12831"/>
    <w:rsid w:val="00D1284D"/>
    <w:rsid w:val="00D12881"/>
    <w:rsid w:val="00D12893"/>
    <w:rsid w:val="00D128B9"/>
    <w:rsid w:val="00D128D9"/>
    <w:rsid w:val="00D12970"/>
    <w:rsid w:val="00D129A9"/>
    <w:rsid w:val="00D129C5"/>
    <w:rsid w:val="00D129CF"/>
    <w:rsid w:val="00D12A64"/>
    <w:rsid w:val="00D12A71"/>
    <w:rsid w:val="00D12B85"/>
    <w:rsid w:val="00D12BD0"/>
    <w:rsid w:val="00D12BD4"/>
    <w:rsid w:val="00D12C00"/>
    <w:rsid w:val="00D12C17"/>
    <w:rsid w:val="00D12C5E"/>
    <w:rsid w:val="00D12C63"/>
    <w:rsid w:val="00D12C66"/>
    <w:rsid w:val="00D12C99"/>
    <w:rsid w:val="00D12CDA"/>
    <w:rsid w:val="00D12E48"/>
    <w:rsid w:val="00D12ECB"/>
    <w:rsid w:val="00D12EFE"/>
    <w:rsid w:val="00D12FC1"/>
    <w:rsid w:val="00D1304E"/>
    <w:rsid w:val="00D1304F"/>
    <w:rsid w:val="00D1306B"/>
    <w:rsid w:val="00D130D4"/>
    <w:rsid w:val="00D130EE"/>
    <w:rsid w:val="00D13113"/>
    <w:rsid w:val="00D131AE"/>
    <w:rsid w:val="00D131BF"/>
    <w:rsid w:val="00D13237"/>
    <w:rsid w:val="00D1326A"/>
    <w:rsid w:val="00D1333D"/>
    <w:rsid w:val="00D1338D"/>
    <w:rsid w:val="00D13403"/>
    <w:rsid w:val="00D1362B"/>
    <w:rsid w:val="00D1373C"/>
    <w:rsid w:val="00D137A6"/>
    <w:rsid w:val="00D13803"/>
    <w:rsid w:val="00D13863"/>
    <w:rsid w:val="00D138D1"/>
    <w:rsid w:val="00D138D3"/>
    <w:rsid w:val="00D138EA"/>
    <w:rsid w:val="00D1395D"/>
    <w:rsid w:val="00D139BF"/>
    <w:rsid w:val="00D13B15"/>
    <w:rsid w:val="00D13B84"/>
    <w:rsid w:val="00D13C81"/>
    <w:rsid w:val="00D13CC2"/>
    <w:rsid w:val="00D13DA8"/>
    <w:rsid w:val="00D13DD5"/>
    <w:rsid w:val="00D13DDD"/>
    <w:rsid w:val="00D13E15"/>
    <w:rsid w:val="00D13E95"/>
    <w:rsid w:val="00D13ED8"/>
    <w:rsid w:val="00D13EE1"/>
    <w:rsid w:val="00D13F23"/>
    <w:rsid w:val="00D13F57"/>
    <w:rsid w:val="00D13F6E"/>
    <w:rsid w:val="00D13FC2"/>
    <w:rsid w:val="00D13FE6"/>
    <w:rsid w:val="00D14084"/>
    <w:rsid w:val="00D140FA"/>
    <w:rsid w:val="00D1418E"/>
    <w:rsid w:val="00D141E2"/>
    <w:rsid w:val="00D1421E"/>
    <w:rsid w:val="00D14248"/>
    <w:rsid w:val="00D1425D"/>
    <w:rsid w:val="00D142C1"/>
    <w:rsid w:val="00D142D2"/>
    <w:rsid w:val="00D142F2"/>
    <w:rsid w:val="00D14376"/>
    <w:rsid w:val="00D1437F"/>
    <w:rsid w:val="00D1438C"/>
    <w:rsid w:val="00D143DB"/>
    <w:rsid w:val="00D1440D"/>
    <w:rsid w:val="00D14439"/>
    <w:rsid w:val="00D14553"/>
    <w:rsid w:val="00D14569"/>
    <w:rsid w:val="00D1457B"/>
    <w:rsid w:val="00D145AF"/>
    <w:rsid w:val="00D146DD"/>
    <w:rsid w:val="00D14817"/>
    <w:rsid w:val="00D14834"/>
    <w:rsid w:val="00D14863"/>
    <w:rsid w:val="00D148B8"/>
    <w:rsid w:val="00D148C9"/>
    <w:rsid w:val="00D14A1B"/>
    <w:rsid w:val="00D14A6F"/>
    <w:rsid w:val="00D14AC7"/>
    <w:rsid w:val="00D14B29"/>
    <w:rsid w:val="00D14B3A"/>
    <w:rsid w:val="00D14B82"/>
    <w:rsid w:val="00D14B9D"/>
    <w:rsid w:val="00D14C28"/>
    <w:rsid w:val="00D14C5F"/>
    <w:rsid w:val="00D14D53"/>
    <w:rsid w:val="00D14D96"/>
    <w:rsid w:val="00D14D9E"/>
    <w:rsid w:val="00D14DD0"/>
    <w:rsid w:val="00D14E1B"/>
    <w:rsid w:val="00D14E80"/>
    <w:rsid w:val="00D14EB8"/>
    <w:rsid w:val="00D14EE2"/>
    <w:rsid w:val="00D14F88"/>
    <w:rsid w:val="00D14FC5"/>
    <w:rsid w:val="00D14FC7"/>
    <w:rsid w:val="00D15134"/>
    <w:rsid w:val="00D15138"/>
    <w:rsid w:val="00D15181"/>
    <w:rsid w:val="00D151E6"/>
    <w:rsid w:val="00D151EB"/>
    <w:rsid w:val="00D15252"/>
    <w:rsid w:val="00D15262"/>
    <w:rsid w:val="00D15273"/>
    <w:rsid w:val="00D15289"/>
    <w:rsid w:val="00D152C6"/>
    <w:rsid w:val="00D152D4"/>
    <w:rsid w:val="00D152EB"/>
    <w:rsid w:val="00D153C3"/>
    <w:rsid w:val="00D154A1"/>
    <w:rsid w:val="00D155DB"/>
    <w:rsid w:val="00D156EC"/>
    <w:rsid w:val="00D1580B"/>
    <w:rsid w:val="00D1580F"/>
    <w:rsid w:val="00D1589D"/>
    <w:rsid w:val="00D158C4"/>
    <w:rsid w:val="00D158E6"/>
    <w:rsid w:val="00D15904"/>
    <w:rsid w:val="00D15911"/>
    <w:rsid w:val="00D1595D"/>
    <w:rsid w:val="00D15978"/>
    <w:rsid w:val="00D1598D"/>
    <w:rsid w:val="00D159EA"/>
    <w:rsid w:val="00D159ED"/>
    <w:rsid w:val="00D159FC"/>
    <w:rsid w:val="00D159FD"/>
    <w:rsid w:val="00D15A0C"/>
    <w:rsid w:val="00D15ADB"/>
    <w:rsid w:val="00D15B62"/>
    <w:rsid w:val="00D15B7A"/>
    <w:rsid w:val="00D15B83"/>
    <w:rsid w:val="00D15BC2"/>
    <w:rsid w:val="00D15BEF"/>
    <w:rsid w:val="00D15C6C"/>
    <w:rsid w:val="00D15C70"/>
    <w:rsid w:val="00D15CB4"/>
    <w:rsid w:val="00D15D0C"/>
    <w:rsid w:val="00D15D56"/>
    <w:rsid w:val="00D15D98"/>
    <w:rsid w:val="00D15DC0"/>
    <w:rsid w:val="00D15ECF"/>
    <w:rsid w:val="00D15ED9"/>
    <w:rsid w:val="00D15F5B"/>
    <w:rsid w:val="00D15F65"/>
    <w:rsid w:val="00D15F8D"/>
    <w:rsid w:val="00D15F9C"/>
    <w:rsid w:val="00D16024"/>
    <w:rsid w:val="00D16036"/>
    <w:rsid w:val="00D16070"/>
    <w:rsid w:val="00D16071"/>
    <w:rsid w:val="00D16095"/>
    <w:rsid w:val="00D160EB"/>
    <w:rsid w:val="00D16167"/>
    <w:rsid w:val="00D161CB"/>
    <w:rsid w:val="00D161DF"/>
    <w:rsid w:val="00D161E7"/>
    <w:rsid w:val="00D16208"/>
    <w:rsid w:val="00D16233"/>
    <w:rsid w:val="00D16268"/>
    <w:rsid w:val="00D1627B"/>
    <w:rsid w:val="00D163A6"/>
    <w:rsid w:val="00D1641F"/>
    <w:rsid w:val="00D16426"/>
    <w:rsid w:val="00D1648B"/>
    <w:rsid w:val="00D164B1"/>
    <w:rsid w:val="00D16578"/>
    <w:rsid w:val="00D16594"/>
    <w:rsid w:val="00D165A9"/>
    <w:rsid w:val="00D16607"/>
    <w:rsid w:val="00D1664A"/>
    <w:rsid w:val="00D166B6"/>
    <w:rsid w:val="00D16733"/>
    <w:rsid w:val="00D16735"/>
    <w:rsid w:val="00D16772"/>
    <w:rsid w:val="00D16785"/>
    <w:rsid w:val="00D1679A"/>
    <w:rsid w:val="00D16805"/>
    <w:rsid w:val="00D16818"/>
    <w:rsid w:val="00D16885"/>
    <w:rsid w:val="00D1691D"/>
    <w:rsid w:val="00D169D2"/>
    <w:rsid w:val="00D169E7"/>
    <w:rsid w:val="00D16A40"/>
    <w:rsid w:val="00D16A83"/>
    <w:rsid w:val="00D16AF9"/>
    <w:rsid w:val="00D16C0C"/>
    <w:rsid w:val="00D16C20"/>
    <w:rsid w:val="00D16C57"/>
    <w:rsid w:val="00D16C5B"/>
    <w:rsid w:val="00D16C6F"/>
    <w:rsid w:val="00D16C75"/>
    <w:rsid w:val="00D16C7A"/>
    <w:rsid w:val="00D16DC7"/>
    <w:rsid w:val="00D16E9E"/>
    <w:rsid w:val="00D17018"/>
    <w:rsid w:val="00D1707D"/>
    <w:rsid w:val="00D17097"/>
    <w:rsid w:val="00D170C2"/>
    <w:rsid w:val="00D170D4"/>
    <w:rsid w:val="00D17116"/>
    <w:rsid w:val="00D17119"/>
    <w:rsid w:val="00D17186"/>
    <w:rsid w:val="00D171A8"/>
    <w:rsid w:val="00D1724E"/>
    <w:rsid w:val="00D17369"/>
    <w:rsid w:val="00D17398"/>
    <w:rsid w:val="00D173EA"/>
    <w:rsid w:val="00D17434"/>
    <w:rsid w:val="00D1747E"/>
    <w:rsid w:val="00D17538"/>
    <w:rsid w:val="00D17558"/>
    <w:rsid w:val="00D1758A"/>
    <w:rsid w:val="00D1759A"/>
    <w:rsid w:val="00D175D7"/>
    <w:rsid w:val="00D175D8"/>
    <w:rsid w:val="00D175DF"/>
    <w:rsid w:val="00D175ED"/>
    <w:rsid w:val="00D175F5"/>
    <w:rsid w:val="00D17676"/>
    <w:rsid w:val="00D176D5"/>
    <w:rsid w:val="00D176DB"/>
    <w:rsid w:val="00D177D6"/>
    <w:rsid w:val="00D177E9"/>
    <w:rsid w:val="00D177F9"/>
    <w:rsid w:val="00D1785F"/>
    <w:rsid w:val="00D1789A"/>
    <w:rsid w:val="00D178B0"/>
    <w:rsid w:val="00D1790B"/>
    <w:rsid w:val="00D1792F"/>
    <w:rsid w:val="00D179A7"/>
    <w:rsid w:val="00D179B7"/>
    <w:rsid w:val="00D17A04"/>
    <w:rsid w:val="00D17A95"/>
    <w:rsid w:val="00D17AC7"/>
    <w:rsid w:val="00D17AF5"/>
    <w:rsid w:val="00D17B42"/>
    <w:rsid w:val="00D17B74"/>
    <w:rsid w:val="00D17C03"/>
    <w:rsid w:val="00D17C2C"/>
    <w:rsid w:val="00D17C98"/>
    <w:rsid w:val="00D17CD6"/>
    <w:rsid w:val="00D17D6C"/>
    <w:rsid w:val="00D17EAB"/>
    <w:rsid w:val="00D17F22"/>
    <w:rsid w:val="00D17F33"/>
    <w:rsid w:val="00D17F9C"/>
    <w:rsid w:val="00D17FAC"/>
    <w:rsid w:val="00D17FCB"/>
    <w:rsid w:val="00D20073"/>
    <w:rsid w:val="00D20075"/>
    <w:rsid w:val="00D200E4"/>
    <w:rsid w:val="00D200ED"/>
    <w:rsid w:val="00D20100"/>
    <w:rsid w:val="00D2012B"/>
    <w:rsid w:val="00D20158"/>
    <w:rsid w:val="00D20159"/>
    <w:rsid w:val="00D2024F"/>
    <w:rsid w:val="00D20280"/>
    <w:rsid w:val="00D2029C"/>
    <w:rsid w:val="00D202B6"/>
    <w:rsid w:val="00D202BD"/>
    <w:rsid w:val="00D202F1"/>
    <w:rsid w:val="00D202F6"/>
    <w:rsid w:val="00D203A2"/>
    <w:rsid w:val="00D203E0"/>
    <w:rsid w:val="00D203FE"/>
    <w:rsid w:val="00D204AA"/>
    <w:rsid w:val="00D204D5"/>
    <w:rsid w:val="00D20560"/>
    <w:rsid w:val="00D20625"/>
    <w:rsid w:val="00D207EC"/>
    <w:rsid w:val="00D20808"/>
    <w:rsid w:val="00D20845"/>
    <w:rsid w:val="00D208FC"/>
    <w:rsid w:val="00D20914"/>
    <w:rsid w:val="00D20983"/>
    <w:rsid w:val="00D209A0"/>
    <w:rsid w:val="00D209BE"/>
    <w:rsid w:val="00D20A4E"/>
    <w:rsid w:val="00D20ACB"/>
    <w:rsid w:val="00D20B25"/>
    <w:rsid w:val="00D20B45"/>
    <w:rsid w:val="00D20B5F"/>
    <w:rsid w:val="00D20B7B"/>
    <w:rsid w:val="00D20B7F"/>
    <w:rsid w:val="00D20BFA"/>
    <w:rsid w:val="00D20C28"/>
    <w:rsid w:val="00D20C4F"/>
    <w:rsid w:val="00D20CC9"/>
    <w:rsid w:val="00D20D05"/>
    <w:rsid w:val="00D20D1A"/>
    <w:rsid w:val="00D20D75"/>
    <w:rsid w:val="00D20DC0"/>
    <w:rsid w:val="00D20E1B"/>
    <w:rsid w:val="00D20E42"/>
    <w:rsid w:val="00D20E7E"/>
    <w:rsid w:val="00D20E94"/>
    <w:rsid w:val="00D20EFF"/>
    <w:rsid w:val="00D20F28"/>
    <w:rsid w:val="00D20F46"/>
    <w:rsid w:val="00D20FB8"/>
    <w:rsid w:val="00D20FC7"/>
    <w:rsid w:val="00D20FCE"/>
    <w:rsid w:val="00D21075"/>
    <w:rsid w:val="00D2108D"/>
    <w:rsid w:val="00D211B4"/>
    <w:rsid w:val="00D211B9"/>
    <w:rsid w:val="00D21210"/>
    <w:rsid w:val="00D2121F"/>
    <w:rsid w:val="00D213D5"/>
    <w:rsid w:val="00D21496"/>
    <w:rsid w:val="00D214BB"/>
    <w:rsid w:val="00D2157B"/>
    <w:rsid w:val="00D215DA"/>
    <w:rsid w:val="00D216E2"/>
    <w:rsid w:val="00D2171E"/>
    <w:rsid w:val="00D217D0"/>
    <w:rsid w:val="00D2186F"/>
    <w:rsid w:val="00D21934"/>
    <w:rsid w:val="00D219E3"/>
    <w:rsid w:val="00D21AB8"/>
    <w:rsid w:val="00D21B98"/>
    <w:rsid w:val="00D21BE2"/>
    <w:rsid w:val="00D21BF1"/>
    <w:rsid w:val="00D21C24"/>
    <w:rsid w:val="00D21C76"/>
    <w:rsid w:val="00D21C83"/>
    <w:rsid w:val="00D21C93"/>
    <w:rsid w:val="00D21CCA"/>
    <w:rsid w:val="00D21D19"/>
    <w:rsid w:val="00D21D42"/>
    <w:rsid w:val="00D21E0D"/>
    <w:rsid w:val="00D21E0F"/>
    <w:rsid w:val="00D21E1E"/>
    <w:rsid w:val="00D21E21"/>
    <w:rsid w:val="00D21E36"/>
    <w:rsid w:val="00D21E67"/>
    <w:rsid w:val="00D21EBA"/>
    <w:rsid w:val="00D21EBE"/>
    <w:rsid w:val="00D21EC4"/>
    <w:rsid w:val="00D21EEC"/>
    <w:rsid w:val="00D21F49"/>
    <w:rsid w:val="00D21FE8"/>
    <w:rsid w:val="00D22002"/>
    <w:rsid w:val="00D2205F"/>
    <w:rsid w:val="00D22071"/>
    <w:rsid w:val="00D22132"/>
    <w:rsid w:val="00D22156"/>
    <w:rsid w:val="00D2216B"/>
    <w:rsid w:val="00D221BA"/>
    <w:rsid w:val="00D221C3"/>
    <w:rsid w:val="00D221CA"/>
    <w:rsid w:val="00D2223E"/>
    <w:rsid w:val="00D2224D"/>
    <w:rsid w:val="00D22256"/>
    <w:rsid w:val="00D2225E"/>
    <w:rsid w:val="00D2228A"/>
    <w:rsid w:val="00D222CC"/>
    <w:rsid w:val="00D2235E"/>
    <w:rsid w:val="00D22393"/>
    <w:rsid w:val="00D223B1"/>
    <w:rsid w:val="00D223D1"/>
    <w:rsid w:val="00D223D3"/>
    <w:rsid w:val="00D22408"/>
    <w:rsid w:val="00D2241E"/>
    <w:rsid w:val="00D22435"/>
    <w:rsid w:val="00D22449"/>
    <w:rsid w:val="00D22488"/>
    <w:rsid w:val="00D224F9"/>
    <w:rsid w:val="00D22567"/>
    <w:rsid w:val="00D225FC"/>
    <w:rsid w:val="00D22677"/>
    <w:rsid w:val="00D226A2"/>
    <w:rsid w:val="00D226DE"/>
    <w:rsid w:val="00D227A9"/>
    <w:rsid w:val="00D227F4"/>
    <w:rsid w:val="00D22893"/>
    <w:rsid w:val="00D228B7"/>
    <w:rsid w:val="00D228CB"/>
    <w:rsid w:val="00D228CC"/>
    <w:rsid w:val="00D228DB"/>
    <w:rsid w:val="00D22981"/>
    <w:rsid w:val="00D2299E"/>
    <w:rsid w:val="00D229A9"/>
    <w:rsid w:val="00D229B6"/>
    <w:rsid w:val="00D229B7"/>
    <w:rsid w:val="00D22A14"/>
    <w:rsid w:val="00D22A86"/>
    <w:rsid w:val="00D22A8A"/>
    <w:rsid w:val="00D22A8C"/>
    <w:rsid w:val="00D22AAB"/>
    <w:rsid w:val="00D22ABA"/>
    <w:rsid w:val="00D22AF3"/>
    <w:rsid w:val="00D22AFC"/>
    <w:rsid w:val="00D22C41"/>
    <w:rsid w:val="00D22C4C"/>
    <w:rsid w:val="00D22CDD"/>
    <w:rsid w:val="00D22D07"/>
    <w:rsid w:val="00D22D5D"/>
    <w:rsid w:val="00D22F38"/>
    <w:rsid w:val="00D22F88"/>
    <w:rsid w:val="00D22FE7"/>
    <w:rsid w:val="00D23089"/>
    <w:rsid w:val="00D230BE"/>
    <w:rsid w:val="00D230CC"/>
    <w:rsid w:val="00D231A4"/>
    <w:rsid w:val="00D231AB"/>
    <w:rsid w:val="00D231C9"/>
    <w:rsid w:val="00D23232"/>
    <w:rsid w:val="00D23256"/>
    <w:rsid w:val="00D232D2"/>
    <w:rsid w:val="00D232E8"/>
    <w:rsid w:val="00D2333F"/>
    <w:rsid w:val="00D23360"/>
    <w:rsid w:val="00D2338D"/>
    <w:rsid w:val="00D233C4"/>
    <w:rsid w:val="00D233F6"/>
    <w:rsid w:val="00D2345F"/>
    <w:rsid w:val="00D23460"/>
    <w:rsid w:val="00D234BC"/>
    <w:rsid w:val="00D23507"/>
    <w:rsid w:val="00D23555"/>
    <w:rsid w:val="00D235AA"/>
    <w:rsid w:val="00D23602"/>
    <w:rsid w:val="00D23691"/>
    <w:rsid w:val="00D236BC"/>
    <w:rsid w:val="00D236BF"/>
    <w:rsid w:val="00D23721"/>
    <w:rsid w:val="00D23741"/>
    <w:rsid w:val="00D2378A"/>
    <w:rsid w:val="00D237A3"/>
    <w:rsid w:val="00D237B1"/>
    <w:rsid w:val="00D237FE"/>
    <w:rsid w:val="00D23868"/>
    <w:rsid w:val="00D238A6"/>
    <w:rsid w:val="00D238BF"/>
    <w:rsid w:val="00D238FE"/>
    <w:rsid w:val="00D23934"/>
    <w:rsid w:val="00D239D9"/>
    <w:rsid w:val="00D23A39"/>
    <w:rsid w:val="00D23A43"/>
    <w:rsid w:val="00D23A81"/>
    <w:rsid w:val="00D23ABB"/>
    <w:rsid w:val="00D23AF8"/>
    <w:rsid w:val="00D23B35"/>
    <w:rsid w:val="00D23B44"/>
    <w:rsid w:val="00D23B45"/>
    <w:rsid w:val="00D23B9A"/>
    <w:rsid w:val="00D23BFA"/>
    <w:rsid w:val="00D23C48"/>
    <w:rsid w:val="00D23D72"/>
    <w:rsid w:val="00D23DB0"/>
    <w:rsid w:val="00D23E96"/>
    <w:rsid w:val="00D23EF9"/>
    <w:rsid w:val="00D23F02"/>
    <w:rsid w:val="00D23F03"/>
    <w:rsid w:val="00D23F63"/>
    <w:rsid w:val="00D24024"/>
    <w:rsid w:val="00D24050"/>
    <w:rsid w:val="00D24061"/>
    <w:rsid w:val="00D24063"/>
    <w:rsid w:val="00D240DE"/>
    <w:rsid w:val="00D240ED"/>
    <w:rsid w:val="00D24137"/>
    <w:rsid w:val="00D241A5"/>
    <w:rsid w:val="00D241F4"/>
    <w:rsid w:val="00D24242"/>
    <w:rsid w:val="00D242DE"/>
    <w:rsid w:val="00D2430C"/>
    <w:rsid w:val="00D24348"/>
    <w:rsid w:val="00D24497"/>
    <w:rsid w:val="00D244A7"/>
    <w:rsid w:val="00D244D1"/>
    <w:rsid w:val="00D244DA"/>
    <w:rsid w:val="00D244F1"/>
    <w:rsid w:val="00D24520"/>
    <w:rsid w:val="00D24538"/>
    <w:rsid w:val="00D2458F"/>
    <w:rsid w:val="00D2459B"/>
    <w:rsid w:val="00D245F1"/>
    <w:rsid w:val="00D24617"/>
    <w:rsid w:val="00D2462B"/>
    <w:rsid w:val="00D2463A"/>
    <w:rsid w:val="00D24751"/>
    <w:rsid w:val="00D2476B"/>
    <w:rsid w:val="00D2484B"/>
    <w:rsid w:val="00D24873"/>
    <w:rsid w:val="00D248B7"/>
    <w:rsid w:val="00D248B9"/>
    <w:rsid w:val="00D248BB"/>
    <w:rsid w:val="00D24974"/>
    <w:rsid w:val="00D249F1"/>
    <w:rsid w:val="00D24A09"/>
    <w:rsid w:val="00D24A5A"/>
    <w:rsid w:val="00D24A77"/>
    <w:rsid w:val="00D24B55"/>
    <w:rsid w:val="00D24B71"/>
    <w:rsid w:val="00D24BFC"/>
    <w:rsid w:val="00D24BFF"/>
    <w:rsid w:val="00D24C2E"/>
    <w:rsid w:val="00D24D49"/>
    <w:rsid w:val="00D24E0E"/>
    <w:rsid w:val="00D24E26"/>
    <w:rsid w:val="00D24E99"/>
    <w:rsid w:val="00D24F01"/>
    <w:rsid w:val="00D24F2F"/>
    <w:rsid w:val="00D24F41"/>
    <w:rsid w:val="00D24F44"/>
    <w:rsid w:val="00D24F8E"/>
    <w:rsid w:val="00D24FBE"/>
    <w:rsid w:val="00D2502C"/>
    <w:rsid w:val="00D250CA"/>
    <w:rsid w:val="00D250E0"/>
    <w:rsid w:val="00D2513F"/>
    <w:rsid w:val="00D2516B"/>
    <w:rsid w:val="00D251B9"/>
    <w:rsid w:val="00D251CA"/>
    <w:rsid w:val="00D251E8"/>
    <w:rsid w:val="00D25251"/>
    <w:rsid w:val="00D252F0"/>
    <w:rsid w:val="00D25329"/>
    <w:rsid w:val="00D25335"/>
    <w:rsid w:val="00D253B7"/>
    <w:rsid w:val="00D254AC"/>
    <w:rsid w:val="00D254C6"/>
    <w:rsid w:val="00D25549"/>
    <w:rsid w:val="00D25550"/>
    <w:rsid w:val="00D255F0"/>
    <w:rsid w:val="00D25645"/>
    <w:rsid w:val="00D2571A"/>
    <w:rsid w:val="00D25790"/>
    <w:rsid w:val="00D257AB"/>
    <w:rsid w:val="00D25829"/>
    <w:rsid w:val="00D2585D"/>
    <w:rsid w:val="00D25896"/>
    <w:rsid w:val="00D2595C"/>
    <w:rsid w:val="00D25974"/>
    <w:rsid w:val="00D259E7"/>
    <w:rsid w:val="00D25A00"/>
    <w:rsid w:val="00D25ABA"/>
    <w:rsid w:val="00D25AC7"/>
    <w:rsid w:val="00D25BCF"/>
    <w:rsid w:val="00D25C04"/>
    <w:rsid w:val="00D25C05"/>
    <w:rsid w:val="00D25C9F"/>
    <w:rsid w:val="00D25DF8"/>
    <w:rsid w:val="00D25E51"/>
    <w:rsid w:val="00D25EC6"/>
    <w:rsid w:val="00D25EEA"/>
    <w:rsid w:val="00D25F27"/>
    <w:rsid w:val="00D25F31"/>
    <w:rsid w:val="00D25F3B"/>
    <w:rsid w:val="00D25F4C"/>
    <w:rsid w:val="00D25FE2"/>
    <w:rsid w:val="00D26001"/>
    <w:rsid w:val="00D260F2"/>
    <w:rsid w:val="00D2615F"/>
    <w:rsid w:val="00D26177"/>
    <w:rsid w:val="00D26179"/>
    <w:rsid w:val="00D2617A"/>
    <w:rsid w:val="00D26192"/>
    <w:rsid w:val="00D2624A"/>
    <w:rsid w:val="00D26284"/>
    <w:rsid w:val="00D2629C"/>
    <w:rsid w:val="00D262A8"/>
    <w:rsid w:val="00D262C1"/>
    <w:rsid w:val="00D26307"/>
    <w:rsid w:val="00D26385"/>
    <w:rsid w:val="00D2638D"/>
    <w:rsid w:val="00D263D6"/>
    <w:rsid w:val="00D26416"/>
    <w:rsid w:val="00D2649D"/>
    <w:rsid w:val="00D264A8"/>
    <w:rsid w:val="00D264B1"/>
    <w:rsid w:val="00D264EF"/>
    <w:rsid w:val="00D26608"/>
    <w:rsid w:val="00D2660B"/>
    <w:rsid w:val="00D26616"/>
    <w:rsid w:val="00D26648"/>
    <w:rsid w:val="00D26676"/>
    <w:rsid w:val="00D2669B"/>
    <w:rsid w:val="00D266D9"/>
    <w:rsid w:val="00D26709"/>
    <w:rsid w:val="00D2672A"/>
    <w:rsid w:val="00D26746"/>
    <w:rsid w:val="00D267A5"/>
    <w:rsid w:val="00D267C8"/>
    <w:rsid w:val="00D267C9"/>
    <w:rsid w:val="00D267EC"/>
    <w:rsid w:val="00D2683A"/>
    <w:rsid w:val="00D26847"/>
    <w:rsid w:val="00D2685C"/>
    <w:rsid w:val="00D268A7"/>
    <w:rsid w:val="00D26909"/>
    <w:rsid w:val="00D26984"/>
    <w:rsid w:val="00D269C1"/>
    <w:rsid w:val="00D269DE"/>
    <w:rsid w:val="00D26A54"/>
    <w:rsid w:val="00D26A79"/>
    <w:rsid w:val="00D26AC4"/>
    <w:rsid w:val="00D26B14"/>
    <w:rsid w:val="00D26B4C"/>
    <w:rsid w:val="00D26B5F"/>
    <w:rsid w:val="00D26B63"/>
    <w:rsid w:val="00D26B88"/>
    <w:rsid w:val="00D26BCE"/>
    <w:rsid w:val="00D26C98"/>
    <w:rsid w:val="00D26CA6"/>
    <w:rsid w:val="00D26CC1"/>
    <w:rsid w:val="00D26D30"/>
    <w:rsid w:val="00D26D3E"/>
    <w:rsid w:val="00D26D69"/>
    <w:rsid w:val="00D26D74"/>
    <w:rsid w:val="00D26D7B"/>
    <w:rsid w:val="00D26DD0"/>
    <w:rsid w:val="00D26E0D"/>
    <w:rsid w:val="00D26E68"/>
    <w:rsid w:val="00D26F0C"/>
    <w:rsid w:val="00D26F33"/>
    <w:rsid w:val="00D26F6C"/>
    <w:rsid w:val="00D26FC0"/>
    <w:rsid w:val="00D26FF8"/>
    <w:rsid w:val="00D270BE"/>
    <w:rsid w:val="00D271B7"/>
    <w:rsid w:val="00D271C1"/>
    <w:rsid w:val="00D271D4"/>
    <w:rsid w:val="00D27203"/>
    <w:rsid w:val="00D27235"/>
    <w:rsid w:val="00D27237"/>
    <w:rsid w:val="00D272BA"/>
    <w:rsid w:val="00D272C1"/>
    <w:rsid w:val="00D2734C"/>
    <w:rsid w:val="00D273D9"/>
    <w:rsid w:val="00D273F5"/>
    <w:rsid w:val="00D27498"/>
    <w:rsid w:val="00D2754A"/>
    <w:rsid w:val="00D2767A"/>
    <w:rsid w:val="00D276DC"/>
    <w:rsid w:val="00D27769"/>
    <w:rsid w:val="00D27800"/>
    <w:rsid w:val="00D27850"/>
    <w:rsid w:val="00D27881"/>
    <w:rsid w:val="00D278F9"/>
    <w:rsid w:val="00D2790C"/>
    <w:rsid w:val="00D2792E"/>
    <w:rsid w:val="00D2793B"/>
    <w:rsid w:val="00D27973"/>
    <w:rsid w:val="00D279A0"/>
    <w:rsid w:val="00D279BC"/>
    <w:rsid w:val="00D279CC"/>
    <w:rsid w:val="00D27A6B"/>
    <w:rsid w:val="00D27B14"/>
    <w:rsid w:val="00D27B39"/>
    <w:rsid w:val="00D27B96"/>
    <w:rsid w:val="00D27BAE"/>
    <w:rsid w:val="00D27CA3"/>
    <w:rsid w:val="00D27CB5"/>
    <w:rsid w:val="00D27CF0"/>
    <w:rsid w:val="00D27D55"/>
    <w:rsid w:val="00D27DA9"/>
    <w:rsid w:val="00D27E15"/>
    <w:rsid w:val="00D27EC7"/>
    <w:rsid w:val="00D27F1D"/>
    <w:rsid w:val="00D27F2B"/>
    <w:rsid w:val="00D27FC9"/>
    <w:rsid w:val="00D27FCD"/>
    <w:rsid w:val="00D27FD3"/>
    <w:rsid w:val="00D27FE1"/>
    <w:rsid w:val="00D3005F"/>
    <w:rsid w:val="00D300F6"/>
    <w:rsid w:val="00D3015D"/>
    <w:rsid w:val="00D30187"/>
    <w:rsid w:val="00D301C0"/>
    <w:rsid w:val="00D3026C"/>
    <w:rsid w:val="00D30288"/>
    <w:rsid w:val="00D302F6"/>
    <w:rsid w:val="00D3033E"/>
    <w:rsid w:val="00D3033F"/>
    <w:rsid w:val="00D30341"/>
    <w:rsid w:val="00D30351"/>
    <w:rsid w:val="00D30373"/>
    <w:rsid w:val="00D303A8"/>
    <w:rsid w:val="00D303E2"/>
    <w:rsid w:val="00D30434"/>
    <w:rsid w:val="00D304C3"/>
    <w:rsid w:val="00D304FC"/>
    <w:rsid w:val="00D3052F"/>
    <w:rsid w:val="00D30557"/>
    <w:rsid w:val="00D30579"/>
    <w:rsid w:val="00D30580"/>
    <w:rsid w:val="00D305EA"/>
    <w:rsid w:val="00D3069F"/>
    <w:rsid w:val="00D306A0"/>
    <w:rsid w:val="00D306FE"/>
    <w:rsid w:val="00D30735"/>
    <w:rsid w:val="00D30739"/>
    <w:rsid w:val="00D30784"/>
    <w:rsid w:val="00D307C1"/>
    <w:rsid w:val="00D307F2"/>
    <w:rsid w:val="00D307F7"/>
    <w:rsid w:val="00D30856"/>
    <w:rsid w:val="00D308EF"/>
    <w:rsid w:val="00D3092B"/>
    <w:rsid w:val="00D3096B"/>
    <w:rsid w:val="00D30989"/>
    <w:rsid w:val="00D3098B"/>
    <w:rsid w:val="00D309AC"/>
    <w:rsid w:val="00D30AA6"/>
    <w:rsid w:val="00D30ACF"/>
    <w:rsid w:val="00D30AFA"/>
    <w:rsid w:val="00D30AFE"/>
    <w:rsid w:val="00D30B94"/>
    <w:rsid w:val="00D30BB2"/>
    <w:rsid w:val="00D30BB3"/>
    <w:rsid w:val="00D30C21"/>
    <w:rsid w:val="00D30C4E"/>
    <w:rsid w:val="00D30D3B"/>
    <w:rsid w:val="00D30DBF"/>
    <w:rsid w:val="00D30DC8"/>
    <w:rsid w:val="00D30DE8"/>
    <w:rsid w:val="00D30DEB"/>
    <w:rsid w:val="00D30E75"/>
    <w:rsid w:val="00D30E7E"/>
    <w:rsid w:val="00D30F68"/>
    <w:rsid w:val="00D30FC5"/>
    <w:rsid w:val="00D30FFA"/>
    <w:rsid w:val="00D3101E"/>
    <w:rsid w:val="00D310A0"/>
    <w:rsid w:val="00D3112F"/>
    <w:rsid w:val="00D311A0"/>
    <w:rsid w:val="00D311B2"/>
    <w:rsid w:val="00D31381"/>
    <w:rsid w:val="00D31385"/>
    <w:rsid w:val="00D31394"/>
    <w:rsid w:val="00D313E2"/>
    <w:rsid w:val="00D313E5"/>
    <w:rsid w:val="00D313F8"/>
    <w:rsid w:val="00D31431"/>
    <w:rsid w:val="00D314CA"/>
    <w:rsid w:val="00D314D0"/>
    <w:rsid w:val="00D314DC"/>
    <w:rsid w:val="00D314F4"/>
    <w:rsid w:val="00D31531"/>
    <w:rsid w:val="00D31573"/>
    <w:rsid w:val="00D31587"/>
    <w:rsid w:val="00D315D2"/>
    <w:rsid w:val="00D31607"/>
    <w:rsid w:val="00D31633"/>
    <w:rsid w:val="00D31685"/>
    <w:rsid w:val="00D316A8"/>
    <w:rsid w:val="00D316B4"/>
    <w:rsid w:val="00D316CE"/>
    <w:rsid w:val="00D316F7"/>
    <w:rsid w:val="00D3170D"/>
    <w:rsid w:val="00D31731"/>
    <w:rsid w:val="00D31738"/>
    <w:rsid w:val="00D3173A"/>
    <w:rsid w:val="00D31766"/>
    <w:rsid w:val="00D31778"/>
    <w:rsid w:val="00D317D3"/>
    <w:rsid w:val="00D317D8"/>
    <w:rsid w:val="00D317F1"/>
    <w:rsid w:val="00D31925"/>
    <w:rsid w:val="00D319EB"/>
    <w:rsid w:val="00D31A8D"/>
    <w:rsid w:val="00D31ADC"/>
    <w:rsid w:val="00D31ADD"/>
    <w:rsid w:val="00D31B23"/>
    <w:rsid w:val="00D31BBA"/>
    <w:rsid w:val="00D31BBE"/>
    <w:rsid w:val="00D31C97"/>
    <w:rsid w:val="00D31D0B"/>
    <w:rsid w:val="00D31D70"/>
    <w:rsid w:val="00D31D8E"/>
    <w:rsid w:val="00D31E3F"/>
    <w:rsid w:val="00D31ED7"/>
    <w:rsid w:val="00D31F2A"/>
    <w:rsid w:val="00D31F4D"/>
    <w:rsid w:val="00D31F68"/>
    <w:rsid w:val="00D31F7B"/>
    <w:rsid w:val="00D31F7C"/>
    <w:rsid w:val="00D31FC0"/>
    <w:rsid w:val="00D31FE3"/>
    <w:rsid w:val="00D31FE9"/>
    <w:rsid w:val="00D3208A"/>
    <w:rsid w:val="00D32105"/>
    <w:rsid w:val="00D32113"/>
    <w:rsid w:val="00D32125"/>
    <w:rsid w:val="00D32194"/>
    <w:rsid w:val="00D321F8"/>
    <w:rsid w:val="00D322DB"/>
    <w:rsid w:val="00D3237A"/>
    <w:rsid w:val="00D32380"/>
    <w:rsid w:val="00D32484"/>
    <w:rsid w:val="00D32497"/>
    <w:rsid w:val="00D325A8"/>
    <w:rsid w:val="00D325AF"/>
    <w:rsid w:val="00D325D2"/>
    <w:rsid w:val="00D32608"/>
    <w:rsid w:val="00D3260D"/>
    <w:rsid w:val="00D3266D"/>
    <w:rsid w:val="00D326B4"/>
    <w:rsid w:val="00D326EC"/>
    <w:rsid w:val="00D3277E"/>
    <w:rsid w:val="00D3278E"/>
    <w:rsid w:val="00D327B6"/>
    <w:rsid w:val="00D327EC"/>
    <w:rsid w:val="00D32867"/>
    <w:rsid w:val="00D3287E"/>
    <w:rsid w:val="00D32897"/>
    <w:rsid w:val="00D328BF"/>
    <w:rsid w:val="00D328E4"/>
    <w:rsid w:val="00D32950"/>
    <w:rsid w:val="00D329F9"/>
    <w:rsid w:val="00D32A04"/>
    <w:rsid w:val="00D32A06"/>
    <w:rsid w:val="00D32A58"/>
    <w:rsid w:val="00D32A67"/>
    <w:rsid w:val="00D32AB2"/>
    <w:rsid w:val="00D32AC6"/>
    <w:rsid w:val="00D32B67"/>
    <w:rsid w:val="00D32B72"/>
    <w:rsid w:val="00D32C25"/>
    <w:rsid w:val="00D32C46"/>
    <w:rsid w:val="00D32C64"/>
    <w:rsid w:val="00D32C68"/>
    <w:rsid w:val="00D32C87"/>
    <w:rsid w:val="00D32CB2"/>
    <w:rsid w:val="00D32CB5"/>
    <w:rsid w:val="00D32CC6"/>
    <w:rsid w:val="00D32CE5"/>
    <w:rsid w:val="00D32D02"/>
    <w:rsid w:val="00D32D14"/>
    <w:rsid w:val="00D32D93"/>
    <w:rsid w:val="00D32DA1"/>
    <w:rsid w:val="00D32DBC"/>
    <w:rsid w:val="00D32EB7"/>
    <w:rsid w:val="00D32ECA"/>
    <w:rsid w:val="00D32EE7"/>
    <w:rsid w:val="00D32F46"/>
    <w:rsid w:val="00D32F4C"/>
    <w:rsid w:val="00D32F68"/>
    <w:rsid w:val="00D32FA0"/>
    <w:rsid w:val="00D32FE2"/>
    <w:rsid w:val="00D32FF8"/>
    <w:rsid w:val="00D33031"/>
    <w:rsid w:val="00D3318F"/>
    <w:rsid w:val="00D331CA"/>
    <w:rsid w:val="00D33215"/>
    <w:rsid w:val="00D3327A"/>
    <w:rsid w:val="00D3327F"/>
    <w:rsid w:val="00D332C4"/>
    <w:rsid w:val="00D33357"/>
    <w:rsid w:val="00D333CF"/>
    <w:rsid w:val="00D333FC"/>
    <w:rsid w:val="00D3341D"/>
    <w:rsid w:val="00D33431"/>
    <w:rsid w:val="00D33445"/>
    <w:rsid w:val="00D33474"/>
    <w:rsid w:val="00D334D8"/>
    <w:rsid w:val="00D334DC"/>
    <w:rsid w:val="00D3350B"/>
    <w:rsid w:val="00D3350D"/>
    <w:rsid w:val="00D335F8"/>
    <w:rsid w:val="00D33609"/>
    <w:rsid w:val="00D33631"/>
    <w:rsid w:val="00D336AF"/>
    <w:rsid w:val="00D336CA"/>
    <w:rsid w:val="00D33712"/>
    <w:rsid w:val="00D33753"/>
    <w:rsid w:val="00D3376F"/>
    <w:rsid w:val="00D3379B"/>
    <w:rsid w:val="00D33865"/>
    <w:rsid w:val="00D33891"/>
    <w:rsid w:val="00D338C6"/>
    <w:rsid w:val="00D338EE"/>
    <w:rsid w:val="00D338F7"/>
    <w:rsid w:val="00D339D9"/>
    <w:rsid w:val="00D339ED"/>
    <w:rsid w:val="00D33A63"/>
    <w:rsid w:val="00D33A73"/>
    <w:rsid w:val="00D33AFD"/>
    <w:rsid w:val="00D33B50"/>
    <w:rsid w:val="00D33B52"/>
    <w:rsid w:val="00D33B5E"/>
    <w:rsid w:val="00D33BCE"/>
    <w:rsid w:val="00D33BF4"/>
    <w:rsid w:val="00D33C34"/>
    <w:rsid w:val="00D33C58"/>
    <w:rsid w:val="00D33C93"/>
    <w:rsid w:val="00D33CC0"/>
    <w:rsid w:val="00D33D42"/>
    <w:rsid w:val="00D33D8E"/>
    <w:rsid w:val="00D33DF9"/>
    <w:rsid w:val="00D33EFF"/>
    <w:rsid w:val="00D33F52"/>
    <w:rsid w:val="00D3400E"/>
    <w:rsid w:val="00D3403F"/>
    <w:rsid w:val="00D3405B"/>
    <w:rsid w:val="00D340B8"/>
    <w:rsid w:val="00D340BA"/>
    <w:rsid w:val="00D340E1"/>
    <w:rsid w:val="00D34145"/>
    <w:rsid w:val="00D34195"/>
    <w:rsid w:val="00D34217"/>
    <w:rsid w:val="00D34259"/>
    <w:rsid w:val="00D34280"/>
    <w:rsid w:val="00D342CC"/>
    <w:rsid w:val="00D3434E"/>
    <w:rsid w:val="00D3437E"/>
    <w:rsid w:val="00D34380"/>
    <w:rsid w:val="00D3439C"/>
    <w:rsid w:val="00D343A9"/>
    <w:rsid w:val="00D343CC"/>
    <w:rsid w:val="00D343E6"/>
    <w:rsid w:val="00D34447"/>
    <w:rsid w:val="00D34454"/>
    <w:rsid w:val="00D3449A"/>
    <w:rsid w:val="00D344B0"/>
    <w:rsid w:val="00D344ED"/>
    <w:rsid w:val="00D344FC"/>
    <w:rsid w:val="00D34504"/>
    <w:rsid w:val="00D3455C"/>
    <w:rsid w:val="00D345A5"/>
    <w:rsid w:val="00D34628"/>
    <w:rsid w:val="00D34642"/>
    <w:rsid w:val="00D3467B"/>
    <w:rsid w:val="00D34690"/>
    <w:rsid w:val="00D346C1"/>
    <w:rsid w:val="00D346D1"/>
    <w:rsid w:val="00D34711"/>
    <w:rsid w:val="00D34756"/>
    <w:rsid w:val="00D34760"/>
    <w:rsid w:val="00D347A2"/>
    <w:rsid w:val="00D347A9"/>
    <w:rsid w:val="00D3480A"/>
    <w:rsid w:val="00D3485B"/>
    <w:rsid w:val="00D3486A"/>
    <w:rsid w:val="00D3487A"/>
    <w:rsid w:val="00D3488D"/>
    <w:rsid w:val="00D348E5"/>
    <w:rsid w:val="00D34946"/>
    <w:rsid w:val="00D3498F"/>
    <w:rsid w:val="00D34995"/>
    <w:rsid w:val="00D349C4"/>
    <w:rsid w:val="00D349DB"/>
    <w:rsid w:val="00D349E2"/>
    <w:rsid w:val="00D349E6"/>
    <w:rsid w:val="00D34A56"/>
    <w:rsid w:val="00D34A7D"/>
    <w:rsid w:val="00D34A7F"/>
    <w:rsid w:val="00D34B40"/>
    <w:rsid w:val="00D34B76"/>
    <w:rsid w:val="00D34B7E"/>
    <w:rsid w:val="00D34B85"/>
    <w:rsid w:val="00D34BBB"/>
    <w:rsid w:val="00D34C16"/>
    <w:rsid w:val="00D34CD5"/>
    <w:rsid w:val="00D34CE9"/>
    <w:rsid w:val="00D34D29"/>
    <w:rsid w:val="00D34D2B"/>
    <w:rsid w:val="00D34D43"/>
    <w:rsid w:val="00D34D4D"/>
    <w:rsid w:val="00D34D57"/>
    <w:rsid w:val="00D34DC2"/>
    <w:rsid w:val="00D34E10"/>
    <w:rsid w:val="00D34EC2"/>
    <w:rsid w:val="00D34F33"/>
    <w:rsid w:val="00D34FBE"/>
    <w:rsid w:val="00D35011"/>
    <w:rsid w:val="00D35088"/>
    <w:rsid w:val="00D350B6"/>
    <w:rsid w:val="00D3510D"/>
    <w:rsid w:val="00D351FD"/>
    <w:rsid w:val="00D35252"/>
    <w:rsid w:val="00D3529A"/>
    <w:rsid w:val="00D35356"/>
    <w:rsid w:val="00D3538F"/>
    <w:rsid w:val="00D353BC"/>
    <w:rsid w:val="00D35412"/>
    <w:rsid w:val="00D35426"/>
    <w:rsid w:val="00D35499"/>
    <w:rsid w:val="00D354B6"/>
    <w:rsid w:val="00D354BF"/>
    <w:rsid w:val="00D354D7"/>
    <w:rsid w:val="00D35502"/>
    <w:rsid w:val="00D355A4"/>
    <w:rsid w:val="00D3561B"/>
    <w:rsid w:val="00D3561D"/>
    <w:rsid w:val="00D3566A"/>
    <w:rsid w:val="00D357B9"/>
    <w:rsid w:val="00D357F7"/>
    <w:rsid w:val="00D35803"/>
    <w:rsid w:val="00D358B6"/>
    <w:rsid w:val="00D358D6"/>
    <w:rsid w:val="00D35A00"/>
    <w:rsid w:val="00D35A07"/>
    <w:rsid w:val="00D35A1D"/>
    <w:rsid w:val="00D35A7F"/>
    <w:rsid w:val="00D35A97"/>
    <w:rsid w:val="00D35AE0"/>
    <w:rsid w:val="00D35BB7"/>
    <w:rsid w:val="00D35BFB"/>
    <w:rsid w:val="00D35C67"/>
    <w:rsid w:val="00D35D50"/>
    <w:rsid w:val="00D35DB3"/>
    <w:rsid w:val="00D35E8B"/>
    <w:rsid w:val="00D35E93"/>
    <w:rsid w:val="00D35EFB"/>
    <w:rsid w:val="00D35F3E"/>
    <w:rsid w:val="00D35F48"/>
    <w:rsid w:val="00D35FA1"/>
    <w:rsid w:val="00D35FF2"/>
    <w:rsid w:val="00D36038"/>
    <w:rsid w:val="00D3607F"/>
    <w:rsid w:val="00D36089"/>
    <w:rsid w:val="00D36100"/>
    <w:rsid w:val="00D36179"/>
    <w:rsid w:val="00D361C5"/>
    <w:rsid w:val="00D36209"/>
    <w:rsid w:val="00D3621D"/>
    <w:rsid w:val="00D3623A"/>
    <w:rsid w:val="00D36248"/>
    <w:rsid w:val="00D362F4"/>
    <w:rsid w:val="00D36308"/>
    <w:rsid w:val="00D36328"/>
    <w:rsid w:val="00D363DD"/>
    <w:rsid w:val="00D363F5"/>
    <w:rsid w:val="00D36428"/>
    <w:rsid w:val="00D3646C"/>
    <w:rsid w:val="00D36484"/>
    <w:rsid w:val="00D36488"/>
    <w:rsid w:val="00D364D5"/>
    <w:rsid w:val="00D364FB"/>
    <w:rsid w:val="00D364FC"/>
    <w:rsid w:val="00D365EF"/>
    <w:rsid w:val="00D36603"/>
    <w:rsid w:val="00D3661A"/>
    <w:rsid w:val="00D366A1"/>
    <w:rsid w:val="00D366F6"/>
    <w:rsid w:val="00D3671B"/>
    <w:rsid w:val="00D36724"/>
    <w:rsid w:val="00D3678B"/>
    <w:rsid w:val="00D367A1"/>
    <w:rsid w:val="00D367F5"/>
    <w:rsid w:val="00D36848"/>
    <w:rsid w:val="00D36901"/>
    <w:rsid w:val="00D3693E"/>
    <w:rsid w:val="00D36978"/>
    <w:rsid w:val="00D3697F"/>
    <w:rsid w:val="00D36991"/>
    <w:rsid w:val="00D369BE"/>
    <w:rsid w:val="00D36A2A"/>
    <w:rsid w:val="00D36A36"/>
    <w:rsid w:val="00D36A85"/>
    <w:rsid w:val="00D36A99"/>
    <w:rsid w:val="00D36AD3"/>
    <w:rsid w:val="00D36AF6"/>
    <w:rsid w:val="00D36B88"/>
    <w:rsid w:val="00D36B91"/>
    <w:rsid w:val="00D36BD5"/>
    <w:rsid w:val="00D36C47"/>
    <w:rsid w:val="00D36C6C"/>
    <w:rsid w:val="00D36C7A"/>
    <w:rsid w:val="00D36CB9"/>
    <w:rsid w:val="00D36D40"/>
    <w:rsid w:val="00D36DBA"/>
    <w:rsid w:val="00D36DC2"/>
    <w:rsid w:val="00D36E32"/>
    <w:rsid w:val="00D36E45"/>
    <w:rsid w:val="00D36E4D"/>
    <w:rsid w:val="00D36E59"/>
    <w:rsid w:val="00D36E66"/>
    <w:rsid w:val="00D36E69"/>
    <w:rsid w:val="00D36E70"/>
    <w:rsid w:val="00D36E87"/>
    <w:rsid w:val="00D36EA7"/>
    <w:rsid w:val="00D37005"/>
    <w:rsid w:val="00D370B2"/>
    <w:rsid w:val="00D370BD"/>
    <w:rsid w:val="00D370EB"/>
    <w:rsid w:val="00D37169"/>
    <w:rsid w:val="00D3719B"/>
    <w:rsid w:val="00D371A0"/>
    <w:rsid w:val="00D371B0"/>
    <w:rsid w:val="00D371B9"/>
    <w:rsid w:val="00D371ED"/>
    <w:rsid w:val="00D372A3"/>
    <w:rsid w:val="00D372C0"/>
    <w:rsid w:val="00D3735B"/>
    <w:rsid w:val="00D373DD"/>
    <w:rsid w:val="00D37482"/>
    <w:rsid w:val="00D3754D"/>
    <w:rsid w:val="00D37559"/>
    <w:rsid w:val="00D37622"/>
    <w:rsid w:val="00D3764E"/>
    <w:rsid w:val="00D37663"/>
    <w:rsid w:val="00D3766D"/>
    <w:rsid w:val="00D37673"/>
    <w:rsid w:val="00D37680"/>
    <w:rsid w:val="00D376A6"/>
    <w:rsid w:val="00D3772C"/>
    <w:rsid w:val="00D377E4"/>
    <w:rsid w:val="00D3788D"/>
    <w:rsid w:val="00D378B9"/>
    <w:rsid w:val="00D37958"/>
    <w:rsid w:val="00D379D0"/>
    <w:rsid w:val="00D379D8"/>
    <w:rsid w:val="00D37A58"/>
    <w:rsid w:val="00D37AA1"/>
    <w:rsid w:val="00D37AA2"/>
    <w:rsid w:val="00D37AD2"/>
    <w:rsid w:val="00D37ADD"/>
    <w:rsid w:val="00D37B20"/>
    <w:rsid w:val="00D37B3A"/>
    <w:rsid w:val="00D37B8F"/>
    <w:rsid w:val="00D37BE7"/>
    <w:rsid w:val="00D37C16"/>
    <w:rsid w:val="00D37C71"/>
    <w:rsid w:val="00D37CC0"/>
    <w:rsid w:val="00D37CCF"/>
    <w:rsid w:val="00D37D4D"/>
    <w:rsid w:val="00D37D60"/>
    <w:rsid w:val="00D37DBF"/>
    <w:rsid w:val="00D37E6C"/>
    <w:rsid w:val="00D37E7A"/>
    <w:rsid w:val="00D37E8F"/>
    <w:rsid w:val="00D37E99"/>
    <w:rsid w:val="00D37EC7"/>
    <w:rsid w:val="00D37ED7"/>
    <w:rsid w:val="00D37F0C"/>
    <w:rsid w:val="00D37F17"/>
    <w:rsid w:val="00D37F61"/>
    <w:rsid w:val="00D37F79"/>
    <w:rsid w:val="00D37FEB"/>
    <w:rsid w:val="00D4002B"/>
    <w:rsid w:val="00D40059"/>
    <w:rsid w:val="00D40097"/>
    <w:rsid w:val="00D40120"/>
    <w:rsid w:val="00D40160"/>
    <w:rsid w:val="00D40197"/>
    <w:rsid w:val="00D401BC"/>
    <w:rsid w:val="00D401EF"/>
    <w:rsid w:val="00D40266"/>
    <w:rsid w:val="00D40270"/>
    <w:rsid w:val="00D40282"/>
    <w:rsid w:val="00D402BA"/>
    <w:rsid w:val="00D402F1"/>
    <w:rsid w:val="00D40323"/>
    <w:rsid w:val="00D4037D"/>
    <w:rsid w:val="00D403F6"/>
    <w:rsid w:val="00D40407"/>
    <w:rsid w:val="00D4041C"/>
    <w:rsid w:val="00D40457"/>
    <w:rsid w:val="00D404B9"/>
    <w:rsid w:val="00D404E8"/>
    <w:rsid w:val="00D40545"/>
    <w:rsid w:val="00D4054B"/>
    <w:rsid w:val="00D40566"/>
    <w:rsid w:val="00D4056A"/>
    <w:rsid w:val="00D40676"/>
    <w:rsid w:val="00D40686"/>
    <w:rsid w:val="00D40688"/>
    <w:rsid w:val="00D4068A"/>
    <w:rsid w:val="00D40695"/>
    <w:rsid w:val="00D40698"/>
    <w:rsid w:val="00D40719"/>
    <w:rsid w:val="00D40734"/>
    <w:rsid w:val="00D4074A"/>
    <w:rsid w:val="00D407C3"/>
    <w:rsid w:val="00D40812"/>
    <w:rsid w:val="00D40893"/>
    <w:rsid w:val="00D408DF"/>
    <w:rsid w:val="00D40944"/>
    <w:rsid w:val="00D40994"/>
    <w:rsid w:val="00D409EA"/>
    <w:rsid w:val="00D409FE"/>
    <w:rsid w:val="00D40A08"/>
    <w:rsid w:val="00D40A1E"/>
    <w:rsid w:val="00D40A48"/>
    <w:rsid w:val="00D40A4C"/>
    <w:rsid w:val="00D40A6C"/>
    <w:rsid w:val="00D40AC3"/>
    <w:rsid w:val="00D40AEB"/>
    <w:rsid w:val="00D40B2D"/>
    <w:rsid w:val="00D40CE6"/>
    <w:rsid w:val="00D40D0F"/>
    <w:rsid w:val="00D40D25"/>
    <w:rsid w:val="00D40D9F"/>
    <w:rsid w:val="00D40DCA"/>
    <w:rsid w:val="00D40DDE"/>
    <w:rsid w:val="00D40E2D"/>
    <w:rsid w:val="00D40E58"/>
    <w:rsid w:val="00D40EA0"/>
    <w:rsid w:val="00D40EA7"/>
    <w:rsid w:val="00D40EC1"/>
    <w:rsid w:val="00D40EFA"/>
    <w:rsid w:val="00D40F0D"/>
    <w:rsid w:val="00D40F5C"/>
    <w:rsid w:val="00D40FF1"/>
    <w:rsid w:val="00D41003"/>
    <w:rsid w:val="00D41064"/>
    <w:rsid w:val="00D41148"/>
    <w:rsid w:val="00D4116E"/>
    <w:rsid w:val="00D412A5"/>
    <w:rsid w:val="00D412AE"/>
    <w:rsid w:val="00D412FB"/>
    <w:rsid w:val="00D4137B"/>
    <w:rsid w:val="00D413AB"/>
    <w:rsid w:val="00D413BF"/>
    <w:rsid w:val="00D41418"/>
    <w:rsid w:val="00D4146A"/>
    <w:rsid w:val="00D41479"/>
    <w:rsid w:val="00D414B4"/>
    <w:rsid w:val="00D4150F"/>
    <w:rsid w:val="00D41566"/>
    <w:rsid w:val="00D41612"/>
    <w:rsid w:val="00D41635"/>
    <w:rsid w:val="00D4165C"/>
    <w:rsid w:val="00D41662"/>
    <w:rsid w:val="00D41819"/>
    <w:rsid w:val="00D41867"/>
    <w:rsid w:val="00D418F9"/>
    <w:rsid w:val="00D41908"/>
    <w:rsid w:val="00D419D0"/>
    <w:rsid w:val="00D419FA"/>
    <w:rsid w:val="00D41A20"/>
    <w:rsid w:val="00D41A53"/>
    <w:rsid w:val="00D41A70"/>
    <w:rsid w:val="00D41ACA"/>
    <w:rsid w:val="00D41B04"/>
    <w:rsid w:val="00D41B4B"/>
    <w:rsid w:val="00D41B57"/>
    <w:rsid w:val="00D41B74"/>
    <w:rsid w:val="00D41B92"/>
    <w:rsid w:val="00D41BAE"/>
    <w:rsid w:val="00D41BB0"/>
    <w:rsid w:val="00D41C03"/>
    <w:rsid w:val="00D41C11"/>
    <w:rsid w:val="00D41C18"/>
    <w:rsid w:val="00D41C9D"/>
    <w:rsid w:val="00D41CC9"/>
    <w:rsid w:val="00D41EE4"/>
    <w:rsid w:val="00D41F23"/>
    <w:rsid w:val="00D41F25"/>
    <w:rsid w:val="00D41F51"/>
    <w:rsid w:val="00D41F58"/>
    <w:rsid w:val="00D41F99"/>
    <w:rsid w:val="00D41FBA"/>
    <w:rsid w:val="00D41FBC"/>
    <w:rsid w:val="00D42062"/>
    <w:rsid w:val="00D4217E"/>
    <w:rsid w:val="00D421CE"/>
    <w:rsid w:val="00D421FE"/>
    <w:rsid w:val="00D4226D"/>
    <w:rsid w:val="00D42296"/>
    <w:rsid w:val="00D422C5"/>
    <w:rsid w:val="00D422F3"/>
    <w:rsid w:val="00D4239C"/>
    <w:rsid w:val="00D423BB"/>
    <w:rsid w:val="00D423C0"/>
    <w:rsid w:val="00D423C5"/>
    <w:rsid w:val="00D42415"/>
    <w:rsid w:val="00D4242B"/>
    <w:rsid w:val="00D42533"/>
    <w:rsid w:val="00D4255A"/>
    <w:rsid w:val="00D4255E"/>
    <w:rsid w:val="00D42570"/>
    <w:rsid w:val="00D42577"/>
    <w:rsid w:val="00D42591"/>
    <w:rsid w:val="00D425A3"/>
    <w:rsid w:val="00D42638"/>
    <w:rsid w:val="00D42683"/>
    <w:rsid w:val="00D426EB"/>
    <w:rsid w:val="00D42713"/>
    <w:rsid w:val="00D4274A"/>
    <w:rsid w:val="00D4281B"/>
    <w:rsid w:val="00D42865"/>
    <w:rsid w:val="00D42874"/>
    <w:rsid w:val="00D42878"/>
    <w:rsid w:val="00D4295D"/>
    <w:rsid w:val="00D4298B"/>
    <w:rsid w:val="00D429B7"/>
    <w:rsid w:val="00D429F3"/>
    <w:rsid w:val="00D42A99"/>
    <w:rsid w:val="00D42ADA"/>
    <w:rsid w:val="00D42B06"/>
    <w:rsid w:val="00D42B13"/>
    <w:rsid w:val="00D42B2C"/>
    <w:rsid w:val="00D42B45"/>
    <w:rsid w:val="00D42B4B"/>
    <w:rsid w:val="00D42C32"/>
    <w:rsid w:val="00D42C50"/>
    <w:rsid w:val="00D42C6A"/>
    <w:rsid w:val="00D42C76"/>
    <w:rsid w:val="00D42C93"/>
    <w:rsid w:val="00D42D22"/>
    <w:rsid w:val="00D42D46"/>
    <w:rsid w:val="00D42D47"/>
    <w:rsid w:val="00D42D56"/>
    <w:rsid w:val="00D42D92"/>
    <w:rsid w:val="00D42E42"/>
    <w:rsid w:val="00D42E4D"/>
    <w:rsid w:val="00D42E68"/>
    <w:rsid w:val="00D42EC8"/>
    <w:rsid w:val="00D42F23"/>
    <w:rsid w:val="00D42F4F"/>
    <w:rsid w:val="00D42FB5"/>
    <w:rsid w:val="00D42FFB"/>
    <w:rsid w:val="00D4301E"/>
    <w:rsid w:val="00D4301F"/>
    <w:rsid w:val="00D43077"/>
    <w:rsid w:val="00D43086"/>
    <w:rsid w:val="00D43106"/>
    <w:rsid w:val="00D43131"/>
    <w:rsid w:val="00D43197"/>
    <w:rsid w:val="00D431D6"/>
    <w:rsid w:val="00D43206"/>
    <w:rsid w:val="00D43243"/>
    <w:rsid w:val="00D4347E"/>
    <w:rsid w:val="00D4350D"/>
    <w:rsid w:val="00D43551"/>
    <w:rsid w:val="00D435A4"/>
    <w:rsid w:val="00D4364B"/>
    <w:rsid w:val="00D436A4"/>
    <w:rsid w:val="00D436D8"/>
    <w:rsid w:val="00D436D9"/>
    <w:rsid w:val="00D4378C"/>
    <w:rsid w:val="00D437D7"/>
    <w:rsid w:val="00D437E9"/>
    <w:rsid w:val="00D438BD"/>
    <w:rsid w:val="00D438C4"/>
    <w:rsid w:val="00D43925"/>
    <w:rsid w:val="00D43951"/>
    <w:rsid w:val="00D43965"/>
    <w:rsid w:val="00D439E2"/>
    <w:rsid w:val="00D43A0E"/>
    <w:rsid w:val="00D43A60"/>
    <w:rsid w:val="00D43A98"/>
    <w:rsid w:val="00D43B06"/>
    <w:rsid w:val="00D43B13"/>
    <w:rsid w:val="00D43B1C"/>
    <w:rsid w:val="00D43B57"/>
    <w:rsid w:val="00D43B60"/>
    <w:rsid w:val="00D43B69"/>
    <w:rsid w:val="00D43BE0"/>
    <w:rsid w:val="00D43C04"/>
    <w:rsid w:val="00D43C0D"/>
    <w:rsid w:val="00D43C75"/>
    <w:rsid w:val="00D43C86"/>
    <w:rsid w:val="00D43D1C"/>
    <w:rsid w:val="00D43D54"/>
    <w:rsid w:val="00D43D6F"/>
    <w:rsid w:val="00D43D87"/>
    <w:rsid w:val="00D43DE4"/>
    <w:rsid w:val="00D43E0F"/>
    <w:rsid w:val="00D43E48"/>
    <w:rsid w:val="00D43E81"/>
    <w:rsid w:val="00D43EDB"/>
    <w:rsid w:val="00D43F1C"/>
    <w:rsid w:val="00D43F6D"/>
    <w:rsid w:val="00D43F9B"/>
    <w:rsid w:val="00D44001"/>
    <w:rsid w:val="00D4400B"/>
    <w:rsid w:val="00D44079"/>
    <w:rsid w:val="00D440CD"/>
    <w:rsid w:val="00D440FF"/>
    <w:rsid w:val="00D4417E"/>
    <w:rsid w:val="00D4420E"/>
    <w:rsid w:val="00D4421E"/>
    <w:rsid w:val="00D44310"/>
    <w:rsid w:val="00D4431C"/>
    <w:rsid w:val="00D44372"/>
    <w:rsid w:val="00D443AF"/>
    <w:rsid w:val="00D443B4"/>
    <w:rsid w:val="00D4441E"/>
    <w:rsid w:val="00D4444C"/>
    <w:rsid w:val="00D4445B"/>
    <w:rsid w:val="00D4445C"/>
    <w:rsid w:val="00D444E1"/>
    <w:rsid w:val="00D444F3"/>
    <w:rsid w:val="00D44565"/>
    <w:rsid w:val="00D445CB"/>
    <w:rsid w:val="00D445E7"/>
    <w:rsid w:val="00D44649"/>
    <w:rsid w:val="00D44669"/>
    <w:rsid w:val="00D4466D"/>
    <w:rsid w:val="00D446E5"/>
    <w:rsid w:val="00D446E8"/>
    <w:rsid w:val="00D44760"/>
    <w:rsid w:val="00D447A9"/>
    <w:rsid w:val="00D447E3"/>
    <w:rsid w:val="00D4481F"/>
    <w:rsid w:val="00D44860"/>
    <w:rsid w:val="00D4488A"/>
    <w:rsid w:val="00D448E9"/>
    <w:rsid w:val="00D44911"/>
    <w:rsid w:val="00D44979"/>
    <w:rsid w:val="00D44A03"/>
    <w:rsid w:val="00D44A4B"/>
    <w:rsid w:val="00D44A9A"/>
    <w:rsid w:val="00D44AA0"/>
    <w:rsid w:val="00D44B51"/>
    <w:rsid w:val="00D44B6B"/>
    <w:rsid w:val="00D44BB1"/>
    <w:rsid w:val="00D44BBE"/>
    <w:rsid w:val="00D44BEB"/>
    <w:rsid w:val="00D44D3B"/>
    <w:rsid w:val="00D44D42"/>
    <w:rsid w:val="00D44D4D"/>
    <w:rsid w:val="00D44D7B"/>
    <w:rsid w:val="00D44D8D"/>
    <w:rsid w:val="00D44D97"/>
    <w:rsid w:val="00D44DAB"/>
    <w:rsid w:val="00D44DD3"/>
    <w:rsid w:val="00D44E05"/>
    <w:rsid w:val="00D44EDB"/>
    <w:rsid w:val="00D44EDC"/>
    <w:rsid w:val="00D44EE6"/>
    <w:rsid w:val="00D44F29"/>
    <w:rsid w:val="00D44F38"/>
    <w:rsid w:val="00D45042"/>
    <w:rsid w:val="00D45076"/>
    <w:rsid w:val="00D45095"/>
    <w:rsid w:val="00D45098"/>
    <w:rsid w:val="00D45146"/>
    <w:rsid w:val="00D4514D"/>
    <w:rsid w:val="00D45152"/>
    <w:rsid w:val="00D45287"/>
    <w:rsid w:val="00D452AA"/>
    <w:rsid w:val="00D452B0"/>
    <w:rsid w:val="00D452E4"/>
    <w:rsid w:val="00D452EC"/>
    <w:rsid w:val="00D45319"/>
    <w:rsid w:val="00D45353"/>
    <w:rsid w:val="00D453B5"/>
    <w:rsid w:val="00D453FF"/>
    <w:rsid w:val="00D4540B"/>
    <w:rsid w:val="00D45433"/>
    <w:rsid w:val="00D4543B"/>
    <w:rsid w:val="00D4551A"/>
    <w:rsid w:val="00D455F8"/>
    <w:rsid w:val="00D45689"/>
    <w:rsid w:val="00D4568B"/>
    <w:rsid w:val="00D4574E"/>
    <w:rsid w:val="00D45775"/>
    <w:rsid w:val="00D457C8"/>
    <w:rsid w:val="00D457DD"/>
    <w:rsid w:val="00D4589F"/>
    <w:rsid w:val="00D458CA"/>
    <w:rsid w:val="00D4590E"/>
    <w:rsid w:val="00D4599A"/>
    <w:rsid w:val="00D459DA"/>
    <w:rsid w:val="00D459E4"/>
    <w:rsid w:val="00D459FC"/>
    <w:rsid w:val="00D45A1D"/>
    <w:rsid w:val="00D45A24"/>
    <w:rsid w:val="00D45A52"/>
    <w:rsid w:val="00D45ADB"/>
    <w:rsid w:val="00D45BB7"/>
    <w:rsid w:val="00D45C9A"/>
    <w:rsid w:val="00D45CCB"/>
    <w:rsid w:val="00D45CE9"/>
    <w:rsid w:val="00D45D37"/>
    <w:rsid w:val="00D45D51"/>
    <w:rsid w:val="00D45DD9"/>
    <w:rsid w:val="00D45E84"/>
    <w:rsid w:val="00D45E9F"/>
    <w:rsid w:val="00D45F09"/>
    <w:rsid w:val="00D45F23"/>
    <w:rsid w:val="00D45F5C"/>
    <w:rsid w:val="00D45F63"/>
    <w:rsid w:val="00D45FF0"/>
    <w:rsid w:val="00D46016"/>
    <w:rsid w:val="00D460FB"/>
    <w:rsid w:val="00D46101"/>
    <w:rsid w:val="00D4610E"/>
    <w:rsid w:val="00D4611A"/>
    <w:rsid w:val="00D4613A"/>
    <w:rsid w:val="00D461EE"/>
    <w:rsid w:val="00D46230"/>
    <w:rsid w:val="00D462A3"/>
    <w:rsid w:val="00D462C2"/>
    <w:rsid w:val="00D46354"/>
    <w:rsid w:val="00D463A2"/>
    <w:rsid w:val="00D46432"/>
    <w:rsid w:val="00D464C4"/>
    <w:rsid w:val="00D464F3"/>
    <w:rsid w:val="00D46561"/>
    <w:rsid w:val="00D46624"/>
    <w:rsid w:val="00D46666"/>
    <w:rsid w:val="00D46692"/>
    <w:rsid w:val="00D46724"/>
    <w:rsid w:val="00D4673E"/>
    <w:rsid w:val="00D4683D"/>
    <w:rsid w:val="00D468BE"/>
    <w:rsid w:val="00D468BF"/>
    <w:rsid w:val="00D4691E"/>
    <w:rsid w:val="00D4693E"/>
    <w:rsid w:val="00D469A2"/>
    <w:rsid w:val="00D469C2"/>
    <w:rsid w:val="00D469D7"/>
    <w:rsid w:val="00D469FC"/>
    <w:rsid w:val="00D46AC1"/>
    <w:rsid w:val="00D46AE2"/>
    <w:rsid w:val="00D46AF0"/>
    <w:rsid w:val="00D46B27"/>
    <w:rsid w:val="00D46B43"/>
    <w:rsid w:val="00D46C08"/>
    <w:rsid w:val="00D46C4E"/>
    <w:rsid w:val="00D46C5C"/>
    <w:rsid w:val="00D46C99"/>
    <w:rsid w:val="00D46CDF"/>
    <w:rsid w:val="00D46CF8"/>
    <w:rsid w:val="00D46DE2"/>
    <w:rsid w:val="00D46DFF"/>
    <w:rsid w:val="00D46E68"/>
    <w:rsid w:val="00D46E70"/>
    <w:rsid w:val="00D46ECF"/>
    <w:rsid w:val="00D46ED0"/>
    <w:rsid w:val="00D46EFC"/>
    <w:rsid w:val="00D46F16"/>
    <w:rsid w:val="00D46F86"/>
    <w:rsid w:val="00D46FAC"/>
    <w:rsid w:val="00D46FDB"/>
    <w:rsid w:val="00D46FEE"/>
    <w:rsid w:val="00D47046"/>
    <w:rsid w:val="00D4706B"/>
    <w:rsid w:val="00D4706C"/>
    <w:rsid w:val="00D470B7"/>
    <w:rsid w:val="00D470C1"/>
    <w:rsid w:val="00D4721A"/>
    <w:rsid w:val="00D472A5"/>
    <w:rsid w:val="00D4732F"/>
    <w:rsid w:val="00D47375"/>
    <w:rsid w:val="00D473A3"/>
    <w:rsid w:val="00D4740F"/>
    <w:rsid w:val="00D4741A"/>
    <w:rsid w:val="00D47491"/>
    <w:rsid w:val="00D47494"/>
    <w:rsid w:val="00D474E5"/>
    <w:rsid w:val="00D47613"/>
    <w:rsid w:val="00D47646"/>
    <w:rsid w:val="00D47771"/>
    <w:rsid w:val="00D4778C"/>
    <w:rsid w:val="00D477BF"/>
    <w:rsid w:val="00D4787A"/>
    <w:rsid w:val="00D47931"/>
    <w:rsid w:val="00D47966"/>
    <w:rsid w:val="00D47A0C"/>
    <w:rsid w:val="00D47A61"/>
    <w:rsid w:val="00D47A68"/>
    <w:rsid w:val="00D47A7F"/>
    <w:rsid w:val="00D47A9A"/>
    <w:rsid w:val="00D47B63"/>
    <w:rsid w:val="00D47B66"/>
    <w:rsid w:val="00D47BFD"/>
    <w:rsid w:val="00D47BFE"/>
    <w:rsid w:val="00D47C1D"/>
    <w:rsid w:val="00D47C28"/>
    <w:rsid w:val="00D47C33"/>
    <w:rsid w:val="00D47C69"/>
    <w:rsid w:val="00D47C70"/>
    <w:rsid w:val="00D47C89"/>
    <w:rsid w:val="00D47C94"/>
    <w:rsid w:val="00D47CA0"/>
    <w:rsid w:val="00D47CC6"/>
    <w:rsid w:val="00D47CD2"/>
    <w:rsid w:val="00D47CE5"/>
    <w:rsid w:val="00D47CFA"/>
    <w:rsid w:val="00D47CFE"/>
    <w:rsid w:val="00D47D66"/>
    <w:rsid w:val="00D47D7A"/>
    <w:rsid w:val="00D47D7B"/>
    <w:rsid w:val="00D47DA4"/>
    <w:rsid w:val="00D47DF5"/>
    <w:rsid w:val="00D47E4D"/>
    <w:rsid w:val="00D47ECD"/>
    <w:rsid w:val="00D47F16"/>
    <w:rsid w:val="00D47F37"/>
    <w:rsid w:val="00D47F71"/>
    <w:rsid w:val="00D47F7E"/>
    <w:rsid w:val="00D47F84"/>
    <w:rsid w:val="00D47FA1"/>
    <w:rsid w:val="00D50003"/>
    <w:rsid w:val="00D50073"/>
    <w:rsid w:val="00D500C6"/>
    <w:rsid w:val="00D50157"/>
    <w:rsid w:val="00D50183"/>
    <w:rsid w:val="00D501F8"/>
    <w:rsid w:val="00D502AF"/>
    <w:rsid w:val="00D502E2"/>
    <w:rsid w:val="00D50366"/>
    <w:rsid w:val="00D503AE"/>
    <w:rsid w:val="00D503B0"/>
    <w:rsid w:val="00D503DA"/>
    <w:rsid w:val="00D503F0"/>
    <w:rsid w:val="00D50415"/>
    <w:rsid w:val="00D50504"/>
    <w:rsid w:val="00D50538"/>
    <w:rsid w:val="00D505B1"/>
    <w:rsid w:val="00D505BE"/>
    <w:rsid w:val="00D505FD"/>
    <w:rsid w:val="00D5064E"/>
    <w:rsid w:val="00D5069E"/>
    <w:rsid w:val="00D50730"/>
    <w:rsid w:val="00D50766"/>
    <w:rsid w:val="00D50783"/>
    <w:rsid w:val="00D507C1"/>
    <w:rsid w:val="00D507CA"/>
    <w:rsid w:val="00D507EA"/>
    <w:rsid w:val="00D50825"/>
    <w:rsid w:val="00D50835"/>
    <w:rsid w:val="00D50893"/>
    <w:rsid w:val="00D508D3"/>
    <w:rsid w:val="00D50914"/>
    <w:rsid w:val="00D50937"/>
    <w:rsid w:val="00D509B2"/>
    <w:rsid w:val="00D509B5"/>
    <w:rsid w:val="00D50A4E"/>
    <w:rsid w:val="00D50A9C"/>
    <w:rsid w:val="00D50B09"/>
    <w:rsid w:val="00D50B0E"/>
    <w:rsid w:val="00D50B24"/>
    <w:rsid w:val="00D50B27"/>
    <w:rsid w:val="00D50B39"/>
    <w:rsid w:val="00D50B4E"/>
    <w:rsid w:val="00D50B63"/>
    <w:rsid w:val="00D50B99"/>
    <w:rsid w:val="00D50BBE"/>
    <w:rsid w:val="00D50BF0"/>
    <w:rsid w:val="00D50C17"/>
    <w:rsid w:val="00D50C54"/>
    <w:rsid w:val="00D50C5B"/>
    <w:rsid w:val="00D50C70"/>
    <w:rsid w:val="00D50D38"/>
    <w:rsid w:val="00D50D41"/>
    <w:rsid w:val="00D50D47"/>
    <w:rsid w:val="00D50D89"/>
    <w:rsid w:val="00D50D92"/>
    <w:rsid w:val="00D50DA8"/>
    <w:rsid w:val="00D50DF4"/>
    <w:rsid w:val="00D50E60"/>
    <w:rsid w:val="00D50EB3"/>
    <w:rsid w:val="00D50F26"/>
    <w:rsid w:val="00D50F5F"/>
    <w:rsid w:val="00D50F87"/>
    <w:rsid w:val="00D50FA4"/>
    <w:rsid w:val="00D50FAE"/>
    <w:rsid w:val="00D51043"/>
    <w:rsid w:val="00D51126"/>
    <w:rsid w:val="00D51131"/>
    <w:rsid w:val="00D5117B"/>
    <w:rsid w:val="00D5118F"/>
    <w:rsid w:val="00D5119B"/>
    <w:rsid w:val="00D511E9"/>
    <w:rsid w:val="00D51202"/>
    <w:rsid w:val="00D51210"/>
    <w:rsid w:val="00D51213"/>
    <w:rsid w:val="00D51277"/>
    <w:rsid w:val="00D5130A"/>
    <w:rsid w:val="00D5138E"/>
    <w:rsid w:val="00D5140C"/>
    <w:rsid w:val="00D51482"/>
    <w:rsid w:val="00D5148C"/>
    <w:rsid w:val="00D514CB"/>
    <w:rsid w:val="00D514E6"/>
    <w:rsid w:val="00D514E7"/>
    <w:rsid w:val="00D5154C"/>
    <w:rsid w:val="00D51596"/>
    <w:rsid w:val="00D5167B"/>
    <w:rsid w:val="00D516F4"/>
    <w:rsid w:val="00D51780"/>
    <w:rsid w:val="00D517A9"/>
    <w:rsid w:val="00D5181C"/>
    <w:rsid w:val="00D51861"/>
    <w:rsid w:val="00D51877"/>
    <w:rsid w:val="00D5187F"/>
    <w:rsid w:val="00D518CA"/>
    <w:rsid w:val="00D51945"/>
    <w:rsid w:val="00D5194B"/>
    <w:rsid w:val="00D519B0"/>
    <w:rsid w:val="00D51B01"/>
    <w:rsid w:val="00D51B1F"/>
    <w:rsid w:val="00D51B6F"/>
    <w:rsid w:val="00D51BBE"/>
    <w:rsid w:val="00D51BC7"/>
    <w:rsid w:val="00D51BE1"/>
    <w:rsid w:val="00D51C42"/>
    <w:rsid w:val="00D51C69"/>
    <w:rsid w:val="00D51C79"/>
    <w:rsid w:val="00D51C7D"/>
    <w:rsid w:val="00D51C8D"/>
    <w:rsid w:val="00D51CBB"/>
    <w:rsid w:val="00D51CD0"/>
    <w:rsid w:val="00D51D08"/>
    <w:rsid w:val="00D51DC3"/>
    <w:rsid w:val="00D51DEC"/>
    <w:rsid w:val="00D51DF9"/>
    <w:rsid w:val="00D51E19"/>
    <w:rsid w:val="00D51E4A"/>
    <w:rsid w:val="00D51E73"/>
    <w:rsid w:val="00D51E7A"/>
    <w:rsid w:val="00D51F58"/>
    <w:rsid w:val="00D51F70"/>
    <w:rsid w:val="00D51FA9"/>
    <w:rsid w:val="00D51FAE"/>
    <w:rsid w:val="00D51FFF"/>
    <w:rsid w:val="00D520DF"/>
    <w:rsid w:val="00D520EE"/>
    <w:rsid w:val="00D52115"/>
    <w:rsid w:val="00D5218F"/>
    <w:rsid w:val="00D521C8"/>
    <w:rsid w:val="00D52257"/>
    <w:rsid w:val="00D522A0"/>
    <w:rsid w:val="00D522E2"/>
    <w:rsid w:val="00D522F3"/>
    <w:rsid w:val="00D523F4"/>
    <w:rsid w:val="00D52441"/>
    <w:rsid w:val="00D52459"/>
    <w:rsid w:val="00D524DB"/>
    <w:rsid w:val="00D52552"/>
    <w:rsid w:val="00D525CC"/>
    <w:rsid w:val="00D525D5"/>
    <w:rsid w:val="00D5261E"/>
    <w:rsid w:val="00D5263E"/>
    <w:rsid w:val="00D5266B"/>
    <w:rsid w:val="00D52697"/>
    <w:rsid w:val="00D52698"/>
    <w:rsid w:val="00D52735"/>
    <w:rsid w:val="00D5275C"/>
    <w:rsid w:val="00D52796"/>
    <w:rsid w:val="00D52807"/>
    <w:rsid w:val="00D5284E"/>
    <w:rsid w:val="00D52908"/>
    <w:rsid w:val="00D52911"/>
    <w:rsid w:val="00D52917"/>
    <w:rsid w:val="00D5292A"/>
    <w:rsid w:val="00D52971"/>
    <w:rsid w:val="00D52A4C"/>
    <w:rsid w:val="00D52A9D"/>
    <w:rsid w:val="00D52B1A"/>
    <w:rsid w:val="00D52B2D"/>
    <w:rsid w:val="00D52B35"/>
    <w:rsid w:val="00D52BC9"/>
    <w:rsid w:val="00D52BCF"/>
    <w:rsid w:val="00D52CEC"/>
    <w:rsid w:val="00D52CF1"/>
    <w:rsid w:val="00D52D3E"/>
    <w:rsid w:val="00D52D6F"/>
    <w:rsid w:val="00D52DA2"/>
    <w:rsid w:val="00D52DAC"/>
    <w:rsid w:val="00D52E31"/>
    <w:rsid w:val="00D52E36"/>
    <w:rsid w:val="00D52E83"/>
    <w:rsid w:val="00D52E9C"/>
    <w:rsid w:val="00D52EF0"/>
    <w:rsid w:val="00D52EF7"/>
    <w:rsid w:val="00D52F11"/>
    <w:rsid w:val="00D52F17"/>
    <w:rsid w:val="00D52F8E"/>
    <w:rsid w:val="00D52F98"/>
    <w:rsid w:val="00D52F9B"/>
    <w:rsid w:val="00D52FBD"/>
    <w:rsid w:val="00D52FCA"/>
    <w:rsid w:val="00D52FE4"/>
    <w:rsid w:val="00D52FFE"/>
    <w:rsid w:val="00D53031"/>
    <w:rsid w:val="00D5303D"/>
    <w:rsid w:val="00D53067"/>
    <w:rsid w:val="00D53091"/>
    <w:rsid w:val="00D530D7"/>
    <w:rsid w:val="00D530EA"/>
    <w:rsid w:val="00D5317B"/>
    <w:rsid w:val="00D53247"/>
    <w:rsid w:val="00D53251"/>
    <w:rsid w:val="00D5327D"/>
    <w:rsid w:val="00D53280"/>
    <w:rsid w:val="00D532A7"/>
    <w:rsid w:val="00D532DE"/>
    <w:rsid w:val="00D53317"/>
    <w:rsid w:val="00D53351"/>
    <w:rsid w:val="00D53445"/>
    <w:rsid w:val="00D53459"/>
    <w:rsid w:val="00D5351E"/>
    <w:rsid w:val="00D5354B"/>
    <w:rsid w:val="00D53550"/>
    <w:rsid w:val="00D5357B"/>
    <w:rsid w:val="00D5359A"/>
    <w:rsid w:val="00D535BF"/>
    <w:rsid w:val="00D53607"/>
    <w:rsid w:val="00D5374F"/>
    <w:rsid w:val="00D5379D"/>
    <w:rsid w:val="00D537CD"/>
    <w:rsid w:val="00D53815"/>
    <w:rsid w:val="00D53825"/>
    <w:rsid w:val="00D538F0"/>
    <w:rsid w:val="00D53932"/>
    <w:rsid w:val="00D53936"/>
    <w:rsid w:val="00D53945"/>
    <w:rsid w:val="00D53951"/>
    <w:rsid w:val="00D5399A"/>
    <w:rsid w:val="00D539A6"/>
    <w:rsid w:val="00D539FA"/>
    <w:rsid w:val="00D53AA9"/>
    <w:rsid w:val="00D53AC1"/>
    <w:rsid w:val="00D53B69"/>
    <w:rsid w:val="00D53C0A"/>
    <w:rsid w:val="00D53C91"/>
    <w:rsid w:val="00D53D9F"/>
    <w:rsid w:val="00D53DAF"/>
    <w:rsid w:val="00D53DB3"/>
    <w:rsid w:val="00D53E1E"/>
    <w:rsid w:val="00D53E2F"/>
    <w:rsid w:val="00D53E5A"/>
    <w:rsid w:val="00D53E97"/>
    <w:rsid w:val="00D53E9D"/>
    <w:rsid w:val="00D53EA9"/>
    <w:rsid w:val="00D53EC2"/>
    <w:rsid w:val="00D53F1F"/>
    <w:rsid w:val="00D53F60"/>
    <w:rsid w:val="00D53F7A"/>
    <w:rsid w:val="00D53F8D"/>
    <w:rsid w:val="00D53F99"/>
    <w:rsid w:val="00D53FDF"/>
    <w:rsid w:val="00D54013"/>
    <w:rsid w:val="00D5408E"/>
    <w:rsid w:val="00D540AB"/>
    <w:rsid w:val="00D540C0"/>
    <w:rsid w:val="00D5414F"/>
    <w:rsid w:val="00D54176"/>
    <w:rsid w:val="00D5421D"/>
    <w:rsid w:val="00D5423A"/>
    <w:rsid w:val="00D5436B"/>
    <w:rsid w:val="00D543D9"/>
    <w:rsid w:val="00D54416"/>
    <w:rsid w:val="00D54417"/>
    <w:rsid w:val="00D54454"/>
    <w:rsid w:val="00D54482"/>
    <w:rsid w:val="00D544BE"/>
    <w:rsid w:val="00D544D3"/>
    <w:rsid w:val="00D54564"/>
    <w:rsid w:val="00D545CE"/>
    <w:rsid w:val="00D54684"/>
    <w:rsid w:val="00D546DB"/>
    <w:rsid w:val="00D54725"/>
    <w:rsid w:val="00D54727"/>
    <w:rsid w:val="00D54737"/>
    <w:rsid w:val="00D54748"/>
    <w:rsid w:val="00D54781"/>
    <w:rsid w:val="00D547ED"/>
    <w:rsid w:val="00D5480D"/>
    <w:rsid w:val="00D54879"/>
    <w:rsid w:val="00D54915"/>
    <w:rsid w:val="00D54A56"/>
    <w:rsid w:val="00D54A9D"/>
    <w:rsid w:val="00D54AA0"/>
    <w:rsid w:val="00D54B22"/>
    <w:rsid w:val="00D54B57"/>
    <w:rsid w:val="00D54BA1"/>
    <w:rsid w:val="00D54BAB"/>
    <w:rsid w:val="00D54BCB"/>
    <w:rsid w:val="00D54C28"/>
    <w:rsid w:val="00D54C84"/>
    <w:rsid w:val="00D54DC3"/>
    <w:rsid w:val="00D54DEA"/>
    <w:rsid w:val="00D54E0B"/>
    <w:rsid w:val="00D54E3A"/>
    <w:rsid w:val="00D54E78"/>
    <w:rsid w:val="00D54EF3"/>
    <w:rsid w:val="00D54F74"/>
    <w:rsid w:val="00D54FA6"/>
    <w:rsid w:val="00D54FCF"/>
    <w:rsid w:val="00D54FD8"/>
    <w:rsid w:val="00D54FE1"/>
    <w:rsid w:val="00D5500E"/>
    <w:rsid w:val="00D55047"/>
    <w:rsid w:val="00D550A9"/>
    <w:rsid w:val="00D550C4"/>
    <w:rsid w:val="00D550C8"/>
    <w:rsid w:val="00D55110"/>
    <w:rsid w:val="00D5512D"/>
    <w:rsid w:val="00D5518C"/>
    <w:rsid w:val="00D551B8"/>
    <w:rsid w:val="00D5523C"/>
    <w:rsid w:val="00D552CA"/>
    <w:rsid w:val="00D553D2"/>
    <w:rsid w:val="00D553FA"/>
    <w:rsid w:val="00D5542C"/>
    <w:rsid w:val="00D5545A"/>
    <w:rsid w:val="00D55480"/>
    <w:rsid w:val="00D55540"/>
    <w:rsid w:val="00D55664"/>
    <w:rsid w:val="00D5567C"/>
    <w:rsid w:val="00D55690"/>
    <w:rsid w:val="00D55699"/>
    <w:rsid w:val="00D556E9"/>
    <w:rsid w:val="00D5576C"/>
    <w:rsid w:val="00D55800"/>
    <w:rsid w:val="00D55835"/>
    <w:rsid w:val="00D5587B"/>
    <w:rsid w:val="00D558D2"/>
    <w:rsid w:val="00D558FC"/>
    <w:rsid w:val="00D55975"/>
    <w:rsid w:val="00D559CB"/>
    <w:rsid w:val="00D559E9"/>
    <w:rsid w:val="00D55A06"/>
    <w:rsid w:val="00D55A08"/>
    <w:rsid w:val="00D55A0A"/>
    <w:rsid w:val="00D55A51"/>
    <w:rsid w:val="00D55A71"/>
    <w:rsid w:val="00D55AB0"/>
    <w:rsid w:val="00D55AC8"/>
    <w:rsid w:val="00D55AE1"/>
    <w:rsid w:val="00D55B37"/>
    <w:rsid w:val="00D55B3D"/>
    <w:rsid w:val="00D55BAA"/>
    <w:rsid w:val="00D55BB0"/>
    <w:rsid w:val="00D55C08"/>
    <w:rsid w:val="00D55C12"/>
    <w:rsid w:val="00D55C19"/>
    <w:rsid w:val="00D55C2F"/>
    <w:rsid w:val="00D55C73"/>
    <w:rsid w:val="00D55C75"/>
    <w:rsid w:val="00D55CAD"/>
    <w:rsid w:val="00D55CC6"/>
    <w:rsid w:val="00D55D8A"/>
    <w:rsid w:val="00D55DB7"/>
    <w:rsid w:val="00D55E59"/>
    <w:rsid w:val="00D55E81"/>
    <w:rsid w:val="00D55E90"/>
    <w:rsid w:val="00D55F3D"/>
    <w:rsid w:val="00D55FC1"/>
    <w:rsid w:val="00D55FCE"/>
    <w:rsid w:val="00D55FE3"/>
    <w:rsid w:val="00D5607E"/>
    <w:rsid w:val="00D5610B"/>
    <w:rsid w:val="00D5613A"/>
    <w:rsid w:val="00D56164"/>
    <w:rsid w:val="00D56193"/>
    <w:rsid w:val="00D56271"/>
    <w:rsid w:val="00D562EF"/>
    <w:rsid w:val="00D562F3"/>
    <w:rsid w:val="00D56367"/>
    <w:rsid w:val="00D563DA"/>
    <w:rsid w:val="00D56457"/>
    <w:rsid w:val="00D5654F"/>
    <w:rsid w:val="00D56550"/>
    <w:rsid w:val="00D56606"/>
    <w:rsid w:val="00D56654"/>
    <w:rsid w:val="00D56769"/>
    <w:rsid w:val="00D5678C"/>
    <w:rsid w:val="00D567BB"/>
    <w:rsid w:val="00D567E7"/>
    <w:rsid w:val="00D56855"/>
    <w:rsid w:val="00D56865"/>
    <w:rsid w:val="00D5686C"/>
    <w:rsid w:val="00D5687E"/>
    <w:rsid w:val="00D5688F"/>
    <w:rsid w:val="00D568B7"/>
    <w:rsid w:val="00D56967"/>
    <w:rsid w:val="00D569FC"/>
    <w:rsid w:val="00D56A9E"/>
    <w:rsid w:val="00D56ABC"/>
    <w:rsid w:val="00D56ACE"/>
    <w:rsid w:val="00D56B10"/>
    <w:rsid w:val="00D56BBA"/>
    <w:rsid w:val="00D56BE8"/>
    <w:rsid w:val="00D56BF9"/>
    <w:rsid w:val="00D56C44"/>
    <w:rsid w:val="00D56CD8"/>
    <w:rsid w:val="00D56D54"/>
    <w:rsid w:val="00D56DDC"/>
    <w:rsid w:val="00D56DF3"/>
    <w:rsid w:val="00D56E58"/>
    <w:rsid w:val="00D56E74"/>
    <w:rsid w:val="00D56F32"/>
    <w:rsid w:val="00D56F8A"/>
    <w:rsid w:val="00D56FA5"/>
    <w:rsid w:val="00D5709F"/>
    <w:rsid w:val="00D570B0"/>
    <w:rsid w:val="00D570CB"/>
    <w:rsid w:val="00D57141"/>
    <w:rsid w:val="00D57154"/>
    <w:rsid w:val="00D57158"/>
    <w:rsid w:val="00D571F5"/>
    <w:rsid w:val="00D5720E"/>
    <w:rsid w:val="00D57288"/>
    <w:rsid w:val="00D57308"/>
    <w:rsid w:val="00D57375"/>
    <w:rsid w:val="00D573E5"/>
    <w:rsid w:val="00D574E7"/>
    <w:rsid w:val="00D57531"/>
    <w:rsid w:val="00D57544"/>
    <w:rsid w:val="00D5754B"/>
    <w:rsid w:val="00D57570"/>
    <w:rsid w:val="00D575E3"/>
    <w:rsid w:val="00D576B3"/>
    <w:rsid w:val="00D576BB"/>
    <w:rsid w:val="00D576FB"/>
    <w:rsid w:val="00D5770E"/>
    <w:rsid w:val="00D57744"/>
    <w:rsid w:val="00D57772"/>
    <w:rsid w:val="00D57785"/>
    <w:rsid w:val="00D577CD"/>
    <w:rsid w:val="00D57809"/>
    <w:rsid w:val="00D5780A"/>
    <w:rsid w:val="00D57826"/>
    <w:rsid w:val="00D57843"/>
    <w:rsid w:val="00D579FF"/>
    <w:rsid w:val="00D57A0F"/>
    <w:rsid w:val="00D57A66"/>
    <w:rsid w:val="00D57A72"/>
    <w:rsid w:val="00D57B47"/>
    <w:rsid w:val="00D57B4C"/>
    <w:rsid w:val="00D57B71"/>
    <w:rsid w:val="00D57B75"/>
    <w:rsid w:val="00D57B7D"/>
    <w:rsid w:val="00D57BB9"/>
    <w:rsid w:val="00D57BC5"/>
    <w:rsid w:val="00D57BC7"/>
    <w:rsid w:val="00D57C26"/>
    <w:rsid w:val="00D57C60"/>
    <w:rsid w:val="00D57CB1"/>
    <w:rsid w:val="00D57CB6"/>
    <w:rsid w:val="00D57CBA"/>
    <w:rsid w:val="00D57CE4"/>
    <w:rsid w:val="00D57D37"/>
    <w:rsid w:val="00D57D4F"/>
    <w:rsid w:val="00D57DB6"/>
    <w:rsid w:val="00D57DCA"/>
    <w:rsid w:val="00D57E29"/>
    <w:rsid w:val="00D57E37"/>
    <w:rsid w:val="00D57E96"/>
    <w:rsid w:val="00D57EA4"/>
    <w:rsid w:val="00D57FC5"/>
    <w:rsid w:val="00D57FC8"/>
    <w:rsid w:val="00D60030"/>
    <w:rsid w:val="00D60095"/>
    <w:rsid w:val="00D600D5"/>
    <w:rsid w:val="00D600E7"/>
    <w:rsid w:val="00D600EE"/>
    <w:rsid w:val="00D600F5"/>
    <w:rsid w:val="00D60108"/>
    <w:rsid w:val="00D6014B"/>
    <w:rsid w:val="00D60161"/>
    <w:rsid w:val="00D6018E"/>
    <w:rsid w:val="00D60281"/>
    <w:rsid w:val="00D6034D"/>
    <w:rsid w:val="00D60355"/>
    <w:rsid w:val="00D60414"/>
    <w:rsid w:val="00D6049B"/>
    <w:rsid w:val="00D604DC"/>
    <w:rsid w:val="00D6053B"/>
    <w:rsid w:val="00D6059A"/>
    <w:rsid w:val="00D60613"/>
    <w:rsid w:val="00D6062D"/>
    <w:rsid w:val="00D606C2"/>
    <w:rsid w:val="00D606E8"/>
    <w:rsid w:val="00D606FF"/>
    <w:rsid w:val="00D6071B"/>
    <w:rsid w:val="00D60723"/>
    <w:rsid w:val="00D60783"/>
    <w:rsid w:val="00D607DE"/>
    <w:rsid w:val="00D608A8"/>
    <w:rsid w:val="00D608D8"/>
    <w:rsid w:val="00D608E7"/>
    <w:rsid w:val="00D60930"/>
    <w:rsid w:val="00D60933"/>
    <w:rsid w:val="00D60947"/>
    <w:rsid w:val="00D60951"/>
    <w:rsid w:val="00D6095C"/>
    <w:rsid w:val="00D609FE"/>
    <w:rsid w:val="00D60A2A"/>
    <w:rsid w:val="00D60AE5"/>
    <w:rsid w:val="00D60B24"/>
    <w:rsid w:val="00D60B70"/>
    <w:rsid w:val="00D60B82"/>
    <w:rsid w:val="00D60C7E"/>
    <w:rsid w:val="00D60C81"/>
    <w:rsid w:val="00D60D22"/>
    <w:rsid w:val="00D60D82"/>
    <w:rsid w:val="00D60DF6"/>
    <w:rsid w:val="00D60E66"/>
    <w:rsid w:val="00D60F37"/>
    <w:rsid w:val="00D60F53"/>
    <w:rsid w:val="00D60F5C"/>
    <w:rsid w:val="00D60F80"/>
    <w:rsid w:val="00D60F8C"/>
    <w:rsid w:val="00D60FAF"/>
    <w:rsid w:val="00D60FE7"/>
    <w:rsid w:val="00D61043"/>
    <w:rsid w:val="00D6109C"/>
    <w:rsid w:val="00D610A1"/>
    <w:rsid w:val="00D610F4"/>
    <w:rsid w:val="00D61110"/>
    <w:rsid w:val="00D61128"/>
    <w:rsid w:val="00D61173"/>
    <w:rsid w:val="00D61194"/>
    <w:rsid w:val="00D6122F"/>
    <w:rsid w:val="00D613EB"/>
    <w:rsid w:val="00D6143A"/>
    <w:rsid w:val="00D61441"/>
    <w:rsid w:val="00D61447"/>
    <w:rsid w:val="00D61466"/>
    <w:rsid w:val="00D6153B"/>
    <w:rsid w:val="00D615DA"/>
    <w:rsid w:val="00D61646"/>
    <w:rsid w:val="00D61671"/>
    <w:rsid w:val="00D6167C"/>
    <w:rsid w:val="00D616A4"/>
    <w:rsid w:val="00D616D9"/>
    <w:rsid w:val="00D61707"/>
    <w:rsid w:val="00D617E0"/>
    <w:rsid w:val="00D61824"/>
    <w:rsid w:val="00D6190A"/>
    <w:rsid w:val="00D61925"/>
    <w:rsid w:val="00D6193A"/>
    <w:rsid w:val="00D61994"/>
    <w:rsid w:val="00D61A1C"/>
    <w:rsid w:val="00D61A6E"/>
    <w:rsid w:val="00D61AA6"/>
    <w:rsid w:val="00D61ABA"/>
    <w:rsid w:val="00D61AE6"/>
    <w:rsid w:val="00D61B2A"/>
    <w:rsid w:val="00D61B8C"/>
    <w:rsid w:val="00D61BA5"/>
    <w:rsid w:val="00D61C06"/>
    <w:rsid w:val="00D61CB3"/>
    <w:rsid w:val="00D61CB7"/>
    <w:rsid w:val="00D61D05"/>
    <w:rsid w:val="00D61D1E"/>
    <w:rsid w:val="00D61D38"/>
    <w:rsid w:val="00D61D74"/>
    <w:rsid w:val="00D61D8B"/>
    <w:rsid w:val="00D61E6F"/>
    <w:rsid w:val="00D61EB8"/>
    <w:rsid w:val="00D61F46"/>
    <w:rsid w:val="00D61F55"/>
    <w:rsid w:val="00D61F7A"/>
    <w:rsid w:val="00D61FD9"/>
    <w:rsid w:val="00D62040"/>
    <w:rsid w:val="00D62042"/>
    <w:rsid w:val="00D6207D"/>
    <w:rsid w:val="00D620E0"/>
    <w:rsid w:val="00D62149"/>
    <w:rsid w:val="00D621A3"/>
    <w:rsid w:val="00D62201"/>
    <w:rsid w:val="00D62232"/>
    <w:rsid w:val="00D62283"/>
    <w:rsid w:val="00D62297"/>
    <w:rsid w:val="00D622A7"/>
    <w:rsid w:val="00D623CD"/>
    <w:rsid w:val="00D62457"/>
    <w:rsid w:val="00D624D9"/>
    <w:rsid w:val="00D62614"/>
    <w:rsid w:val="00D62719"/>
    <w:rsid w:val="00D6272A"/>
    <w:rsid w:val="00D62814"/>
    <w:rsid w:val="00D6281C"/>
    <w:rsid w:val="00D62881"/>
    <w:rsid w:val="00D62925"/>
    <w:rsid w:val="00D62955"/>
    <w:rsid w:val="00D629C0"/>
    <w:rsid w:val="00D629F3"/>
    <w:rsid w:val="00D62A01"/>
    <w:rsid w:val="00D62A7A"/>
    <w:rsid w:val="00D62ABC"/>
    <w:rsid w:val="00D62B0F"/>
    <w:rsid w:val="00D62B82"/>
    <w:rsid w:val="00D62BC3"/>
    <w:rsid w:val="00D62BEF"/>
    <w:rsid w:val="00D62C4E"/>
    <w:rsid w:val="00D62D62"/>
    <w:rsid w:val="00D62E27"/>
    <w:rsid w:val="00D62E30"/>
    <w:rsid w:val="00D62E82"/>
    <w:rsid w:val="00D62E8B"/>
    <w:rsid w:val="00D62F1F"/>
    <w:rsid w:val="00D63020"/>
    <w:rsid w:val="00D630A8"/>
    <w:rsid w:val="00D630B5"/>
    <w:rsid w:val="00D63149"/>
    <w:rsid w:val="00D63192"/>
    <w:rsid w:val="00D631CB"/>
    <w:rsid w:val="00D6322F"/>
    <w:rsid w:val="00D6328D"/>
    <w:rsid w:val="00D632BA"/>
    <w:rsid w:val="00D632E1"/>
    <w:rsid w:val="00D6330D"/>
    <w:rsid w:val="00D63329"/>
    <w:rsid w:val="00D63381"/>
    <w:rsid w:val="00D633A7"/>
    <w:rsid w:val="00D633DB"/>
    <w:rsid w:val="00D633DF"/>
    <w:rsid w:val="00D63400"/>
    <w:rsid w:val="00D6341F"/>
    <w:rsid w:val="00D63426"/>
    <w:rsid w:val="00D6342A"/>
    <w:rsid w:val="00D6346F"/>
    <w:rsid w:val="00D6349F"/>
    <w:rsid w:val="00D634B8"/>
    <w:rsid w:val="00D634BC"/>
    <w:rsid w:val="00D63502"/>
    <w:rsid w:val="00D63545"/>
    <w:rsid w:val="00D6357F"/>
    <w:rsid w:val="00D635AD"/>
    <w:rsid w:val="00D635B0"/>
    <w:rsid w:val="00D63652"/>
    <w:rsid w:val="00D636CF"/>
    <w:rsid w:val="00D63780"/>
    <w:rsid w:val="00D637D9"/>
    <w:rsid w:val="00D6382A"/>
    <w:rsid w:val="00D6384E"/>
    <w:rsid w:val="00D63869"/>
    <w:rsid w:val="00D638E1"/>
    <w:rsid w:val="00D638E7"/>
    <w:rsid w:val="00D6391C"/>
    <w:rsid w:val="00D639A5"/>
    <w:rsid w:val="00D63AF0"/>
    <w:rsid w:val="00D63B27"/>
    <w:rsid w:val="00D63B41"/>
    <w:rsid w:val="00D63C2F"/>
    <w:rsid w:val="00D63C64"/>
    <w:rsid w:val="00D63C8F"/>
    <w:rsid w:val="00D63DE4"/>
    <w:rsid w:val="00D63E0A"/>
    <w:rsid w:val="00D63E65"/>
    <w:rsid w:val="00D63F41"/>
    <w:rsid w:val="00D6404A"/>
    <w:rsid w:val="00D6406C"/>
    <w:rsid w:val="00D640AF"/>
    <w:rsid w:val="00D640E0"/>
    <w:rsid w:val="00D6413A"/>
    <w:rsid w:val="00D64142"/>
    <w:rsid w:val="00D64151"/>
    <w:rsid w:val="00D641AA"/>
    <w:rsid w:val="00D6424E"/>
    <w:rsid w:val="00D642E7"/>
    <w:rsid w:val="00D6433B"/>
    <w:rsid w:val="00D64363"/>
    <w:rsid w:val="00D643FC"/>
    <w:rsid w:val="00D64421"/>
    <w:rsid w:val="00D6448A"/>
    <w:rsid w:val="00D644BA"/>
    <w:rsid w:val="00D64583"/>
    <w:rsid w:val="00D645CB"/>
    <w:rsid w:val="00D6462F"/>
    <w:rsid w:val="00D64634"/>
    <w:rsid w:val="00D64685"/>
    <w:rsid w:val="00D64735"/>
    <w:rsid w:val="00D64758"/>
    <w:rsid w:val="00D64781"/>
    <w:rsid w:val="00D64784"/>
    <w:rsid w:val="00D647C3"/>
    <w:rsid w:val="00D6482C"/>
    <w:rsid w:val="00D6483F"/>
    <w:rsid w:val="00D6484D"/>
    <w:rsid w:val="00D648C6"/>
    <w:rsid w:val="00D64900"/>
    <w:rsid w:val="00D64964"/>
    <w:rsid w:val="00D64986"/>
    <w:rsid w:val="00D649FC"/>
    <w:rsid w:val="00D64A26"/>
    <w:rsid w:val="00D64AAB"/>
    <w:rsid w:val="00D64AB0"/>
    <w:rsid w:val="00D64B5C"/>
    <w:rsid w:val="00D64BAE"/>
    <w:rsid w:val="00D64D43"/>
    <w:rsid w:val="00D64DBF"/>
    <w:rsid w:val="00D64E69"/>
    <w:rsid w:val="00D64F32"/>
    <w:rsid w:val="00D64F9E"/>
    <w:rsid w:val="00D64FD9"/>
    <w:rsid w:val="00D65074"/>
    <w:rsid w:val="00D65091"/>
    <w:rsid w:val="00D6510E"/>
    <w:rsid w:val="00D6512B"/>
    <w:rsid w:val="00D6515B"/>
    <w:rsid w:val="00D651B8"/>
    <w:rsid w:val="00D65210"/>
    <w:rsid w:val="00D65215"/>
    <w:rsid w:val="00D652AD"/>
    <w:rsid w:val="00D652B8"/>
    <w:rsid w:val="00D65327"/>
    <w:rsid w:val="00D65366"/>
    <w:rsid w:val="00D6538D"/>
    <w:rsid w:val="00D6545E"/>
    <w:rsid w:val="00D65460"/>
    <w:rsid w:val="00D65464"/>
    <w:rsid w:val="00D65478"/>
    <w:rsid w:val="00D654D9"/>
    <w:rsid w:val="00D655E3"/>
    <w:rsid w:val="00D65616"/>
    <w:rsid w:val="00D65681"/>
    <w:rsid w:val="00D65698"/>
    <w:rsid w:val="00D656B4"/>
    <w:rsid w:val="00D65763"/>
    <w:rsid w:val="00D657A1"/>
    <w:rsid w:val="00D657A3"/>
    <w:rsid w:val="00D65820"/>
    <w:rsid w:val="00D65852"/>
    <w:rsid w:val="00D6585C"/>
    <w:rsid w:val="00D65883"/>
    <w:rsid w:val="00D65946"/>
    <w:rsid w:val="00D65962"/>
    <w:rsid w:val="00D659B8"/>
    <w:rsid w:val="00D659E0"/>
    <w:rsid w:val="00D659F4"/>
    <w:rsid w:val="00D65A5E"/>
    <w:rsid w:val="00D65AF3"/>
    <w:rsid w:val="00D65B06"/>
    <w:rsid w:val="00D65B33"/>
    <w:rsid w:val="00D65B5D"/>
    <w:rsid w:val="00D65B9B"/>
    <w:rsid w:val="00D65BD0"/>
    <w:rsid w:val="00D65C3C"/>
    <w:rsid w:val="00D65C9E"/>
    <w:rsid w:val="00D65CA6"/>
    <w:rsid w:val="00D65CB7"/>
    <w:rsid w:val="00D65D2E"/>
    <w:rsid w:val="00D65D5D"/>
    <w:rsid w:val="00D65D88"/>
    <w:rsid w:val="00D65DB7"/>
    <w:rsid w:val="00D65DC2"/>
    <w:rsid w:val="00D65E51"/>
    <w:rsid w:val="00D65E74"/>
    <w:rsid w:val="00D65E7F"/>
    <w:rsid w:val="00D65E89"/>
    <w:rsid w:val="00D65EB7"/>
    <w:rsid w:val="00D65EFE"/>
    <w:rsid w:val="00D65F0D"/>
    <w:rsid w:val="00D65F25"/>
    <w:rsid w:val="00D65FFA"/>
    <w:rsid w:val="00D66005"/>
    <w:rsid w:val="00D66064"/>
    <w:rsid w:val="00D660D3"/>
    <w:rsid w:val="00D66113"/>
    <w:rsid w:val="00D661CC"/>
    <w:rsid w:val="00D661ED"/>
    <w:rsid w:val="00D66231"/>
    <w:rsid w:val="00D662A7"/>
    <w:rsid w:val="00D662B5"/>
    <w:rsid w:val="00D66335"/>
    <w:rsid w:val="00D66336"/>
    <w:rsid w:val="00D66415"/>
    <w:rsid w:val="00D6646B"/>
    <w:rsid w:val="00D66489"/>
    <w:rsid w:val="00D664A0"/>
    <w:rsid w:val="00D664CB"/>
    <w:rsid w:val="00D6652B"/>
    <w:rsid w:val="00D6656D"/>
    <w:rsid w:val="00D665BE"/>
    <w:rsid w:val="00D6660E"/>
    <w:rsid w:val="00D6662B"/>
    <w:rsid w:val="00D666C2"/>
    <w:rsid w:val="00D666D0"/>
    <w:rsid w:val="00D666D5"/>
    <w:rsid w:val="00D666D9"/>
    <w:rsid w:val="00D666F3"/>
    <w:rsid w:val="00D66716"/>
    <w:rsid w:val="00D66739"/>
    <w:rsid w:val="00D667B2"/>
    <w:rsid w:val="00D667E6"/>
    <w:rsid w:val="00D66839"/>
    <w:rsid w:val="00D6685B"/>
    <w:rsid w:val="00D668C4"/>
    <w:rsid w:val="00D66982"/>
    <w:rsid w:val="00D6698F"/>
    <w:rsid w:val="00D669A4"/>
    <w:rsid w:val="00D66A2F"/>
    <w:rsid w:val="00D66A38"/>
    <w:rsid w:val="00D66A48"/>
    <w:rsid w:val="00D66A83"/>
    <w:rsid w:val="00D66B28"/>
    <w:rsid w:val="00D66BB7"/>
    <w:rsid w:val="00D66BF1"/>
    <w:rsid w:val="00D66BF8"/>
    <w:rsid w:val="00D66C11"/>
    <w:rsid w:val="00D66C4C"/>
    <w:rsid w:val="00D66C91"/>
    <w:rsid w:val="00D66CA8"/>
    <w:rsid w:val="00D66CDC"/>
    <w:rsid w:val="00D66CE4"/>
    <w:rsid w:val="00D66D5E"/>
    <w:rsid w:val="00D66DEA"/>
    <w:rsid w:val="00D66E16"/>
    <w:rsid w:val="00D66E83"/>
    <w:rsid w:val="00D66E84"/>
    <w:rsid w:val="00D66F0F"/>
    <w:rsid w:val="00D66F31"/>
    <w:rsid w:val="00D66FA1"/>
    <w:rsid w:val="00D66FD1"/>
    <w:rsid w:val="00D67094"/>
    <w:rsid w:val="00D670C7"/>
    <w:rsid w:val="00D670F7"/>
    <w:rsid w:val="00D6721B"/>
    <w:rsid w:val="00D67395"/>
    <w:rsid w:val="00D673A7"/>
    <w:rsid w:val="00D6749C"/>
    <w:rsid w:val="00D674A8"/>
    <w:rsid w:val="00D674CC"/>
    <w:rsid w:val="00D674FE"/>
    <w:rsid w:val="00D6750B"/>
    <w:rsid w:val="00D6756E"/>
    <w:rsid w:val="00D6758D"/>
    <w:rsid w:val="00D67592"/>
    <w:rsid w:val="00D675C4"/>
    <w:rsid w:val="00D675D2"/>
    <w:rsid w:val="00D675F9"/>
    <w:rsid w:val="00D6764C"/>
    <w:rsid w:val="00D676DD"/>
    <w:rsid w:val="00D6777C"/>
    <w:rsid w:val="00D67792"/>
    <w:rsid w:val="00D677B7"/>
    <w:rsid w:val="00D67846"/>
    <w:rsid w:val="00D67890"/>
    <w:rsid w:val="00D678B4"/>
    <w:rsid w:val="00D67906"/>
    <w:rsid w:val="00D6798C"/>
    <w:rsid w:val="00D679D3"/>
    <w:rsid w:val="00D67A2B"/>
    <w:rsid w:val="00D67A4A"/>
    <w:rsid w:val="00D67A5C"/>
    <w:rsid w:val="00D67ACE"/>
    <w:rsid w:val="00D67BC2"/>
    <w:rsid w:val="00D67C0C"/>
    <w:rsid w:val="00D67C47"/>
    <w:rsid w:val="00D67CAE"/>
    <w:rsid w:val="00D67CE4"/>
    <w:rsid w:val="00D67D22"/>
    <w:rsid w:val="00D67D5E"/>
    <w:rsid w:val="00D67DC0"/>
    <w:rsid w:val="00D67E40"/>
    <w:rsid w:val="00D67EAE"/>
    <w:rsid w:val="00D67F4C"/>
    <w:rsid w:val="00D67F4D"/>
    <w:rsid w:val="00D67F6E"/>
    <w:rsid w:val="00D67FEF"/>
    <w:rsid w:val="00D70027"/>
    <w:rsid w:val="00D70038"/>
    <w:rsid w:val="00D70093"/>
    <w:rsid w:val="00D70096"/>
    <w:rsid w:val="00D700B2"/>
    <w:rsid w:val="00D701A8"/>
    <w:rsid w:val="00D70249"/>
    <w:rsid w:val="00D7027E"/>
    <w:rsid w:val="00D70287"/>
    <w:rsid w:val="00D70314"/>
    <w:rsid w:val="00D70325"/>
    <w:rsid w:val="00D70380"/>
    <w:rsid w:val="00D7038B"/>
    <w:rsid w:val="00D70392"/>
    <w:rsid w:val="00D70399"/>
    <w:rsid w:val="00D70425"/>
    <w:rsid w:val="00D7048B"/>
    <w:rsid w:val="00D704D1"/>
    <w:rsid w:val="00D70506"/>
    <w:rsid w:val="00D7051F"/>
    <w:rsid w:val="00D70545"/>
    <w:rsid w:val="00D70551"/>
    <w:rsid w:val="00D705EA"/>
    <w:rsid w:val="00D705FB"/>
    <w:rsid w:val="00D705FE"/>
    <w:rsid w:val="00D7063F"/>
    <w:rsid w:val="00D70653"/>
    <w:rsid w:val="00D7067B"/>
    <w:rsid w:val="00D70715"/>
    <w:rsid w:val="00D7073F"/>
    <w:rsid w:val="00D707BB"/>
    <w:rsid w:val="00D707FA"/>
    <w:rsid w:val="00D70810"/>
    <w:rsid w:val="00D7085F"/>
    <w:rsid w:val="00D708D0"/>
    <w:rsid w:val="00D70940"/>
    <w:rsid w:val="00D709DB"/>
    <w:rsid w:val="00D70A1B"/>
    <w:rsid w:val="00D70A5D"/>
    <w:rsid w:val="00D70A99"/>
    <w:rsid w:val="00D70AD9"/>
    <w:rsid w:val="00D70AF7"/>
    <w:rsid w:val="00D70BBC"/>
    <w:rsid w:val="00D70BE1"/>
    <w:rsid w:val="00D70C61"/>
    <w:rsid w:val="00D70C64"/>
    <w:rsid w:val="00D70C6F"/>
    <w:rsid w:val="00D70CDC"/>
    <w:rsid w:val="00D70D48"/>
    <w:rsid w:val="00D70D5E"/>
    <w:rsid w:val="00D70D93"/>
    <w:rsid w:val="00D70D95"/>
    <w:rsid w:val="00D70DDC"/>
    <w:rsid w:val="00D70E19"/>
    <w:rsid w:val="00D70E1E"/>
    <w:rsid w:val="00D70E32"/>
    <w:rsid w:val="00D70E49"/>
    <w:rsid w:val="00D70E85"/>
    <w:rsid w:val="00D70F52"/>
    <w:rsid w:val="00D70F53"/>
    <w:rsid w:val="00D70F5F"/>
    <w:rsid w:val="00D70F6C"/>
    <w:rsid w:val="00D70F7F"/>
    <w:rsid w:val="00D70F96"/>
    <w:rsid w:val="00D70FED"/>
    <w:rsid w:val="00D7109B"/>
    <w:rsid w:val="00D71136"/>
    <w:rsid w:val="00D71159"/>
    <w:rsid w:val="00D711A0"/>
    <w:rsid w:val="00D711A6"/>
    <w:rsid w:val="00D711AE"/>
    <w:rsid w:val="00D711D0"/>
    <w:rsid w:val="00D7124B"/>
    <w:rsid w:val="00D712A4"/>
    <w:rsid w:val="00D712B6"/>
    <w:rsid w:val="00D71362"/>
    <w:rsid w:val="00D71364"/>
    <w:rsid w:val="00D713A6"/>
    <w:rsid w:val="00D7142A"/>
    <w:rsid w:val="00D71444"/>
    <w:rsid w:val="00D7156D"/>
    <w:rsid w:val="00D715C6"/>
    <w:rsid w:val="00D715D0"/>
    <w:rsid w:val="00D71620"/>
    <w:rsid w:val="00D71654"/>
    <w:rsid w:val="00D71789"/>
    <w:rsid w:val="00D7178A"/>
    <w:rsid w:val="00D7178E"/>
    <w:rsid w:val="00D71800"/>
    <w:rsid w:val="00D71868"/>
    <w:rsid w:val="00D71893"/>
    <w:rsid w:val="00D7189B"/>
    <w:rsid w:val="00D7189E"/>
    <w:rsid w:val="00D71915"/>
    <w:rsid w:val="00D71961"/>
    <w:rsid w:val="00D71972"/>
    <w:rsid w:val="00D719F4"/>
    <w:rsid w:val="00D71A6F"/>
    <w:rsid w:val="00D71A99"/>
    <w:rsid w:val="00D71AFB"/>
    <w:rsid w:val="00D71B42"/>
    <w:rsid w:val="00D71B7F"/>
    <w:rsid w:val="00D71C3A"/>
    <w:rsid w:val="00D71C8B"/>
    <w:rsid w:val="00D71CDE"/>
    <w:rsid w:val="00D71D25"/>
    <w:rsid w:val="00D71D76"/>
    <w:rsid w:val="00D71DA2"/>
    <w:rsid w:val="00D71DC5"/>
    <w:rsid w:val="00D71DD7"/>
    <w:rsid w:val="00D71F3C"/>
    <w:rsid w:val="00D71F44"/>
    <w:rsid w:val="00D71FA9"/>
    <w:rsid w:val="00D71FAB"/>
    <w:rsid w:val="00D72060"/>
    <w:rsid w:val="00D72095"/>
    <w:rsid w:val="00D7209A"/>
    <w:rsid w:val="00D720B7"/>
    <w:rsid w:val="00D720CC"/>
    <w:rsid w:val="00D720FD"/>
    <w:rsid w:val="00D72188"/>
    <w:rsid w:val="00D721D1"/>
    <w:rsid w:val="00D7222F"/>
    <w:rsid w:val="00D72241"/>
    <w:rsid w:val="00D7224B"/>
    <w:rsid w:val="00D72290"/>
    <w:rsid w:val="00D722CB"/>
    <w:rsid w:val="00D722EB"/>
    <w:rsid w:val="00D72363"/>
    <w:rsid w:val="00D723EA"/>
    <w:rsid w:val="00D7240A"/>
    <w:rsid w:val="00D72462"/>
    <w:rsid w:val="00D7248E"/>
    <w:rsid w:val="00D724A7"/>
    <w:rsid w:val="00D725B7"/>
    <w:rsid w:val="00D725E6"/>
    <w:rsid w:val="00D725F0"/>
    <w:rsid w:val="00D7261F"/>
    <w:rsid w:val="00D72659"/>
    <w:rsid w:val="00D726B1"/>
    <w:rsid w:val="00D726ED"/>
    <w:rsid w:val="00D726FB"/>
    <w:rsid w:val="00D72725"/>
    <w:rsid w:val="00D7272B"/>
    <w:rsid w:val="00D72764"/>
    <w:rsid w:val="00D727D7"/>
    <w:rsid w:val="00D727FD"/>
    <w:rsid w:val="00D72806"/>
    <w:rsid w:val="00D72840"/>
    <w:rsid w:val="00D72859"/>
    <w:rsid w:val="00D72867"/>
    <w:rsid w:val="00D7287C"/>
    <w:rsid w:val="00D728C3"/>
    <w:rsid w:val="00D728C9"/>
    <w:rsid w:val="00D7291B"/>
    <w:rsid w:val="00D7296A"/>
    <w:rsid w:val="00D7297E"/>
    <w:rsid w:val="00D729B0"/>
    <w:rsid w:val="00D72A89"/>
    <w:rsid w:val="00D72AFD"/>
    <w:rsid w:val="00D72B7C"/>
    <w:rsid w:val="00D72C2E"/>
    <w:rsid w:val="00D72C8E"/>
    <w:rsid w:val="00D72CA6"/>
    <w:rsid w:val="00D72CB8"/>
    <w:rsid w:val="00D72CC9"/>
    <w:rsid w:val="00D72CDF"/>
    <w:rsid w:val="00D72CFD"/>
    <w:rsid w:val="00D72D0B"/>
    <w:rsid w:val="00D72D34"/>
    <w:rsid w:val="00D72D7D"/>
    <w:rsid w:val="00D72E14"/>
    <w:rsid w:val="00D72E7B"/>
    <w:rsid w:val="00D72EA9"/>
    <w:rsid w:val="00D72F7F"/>
    <w:rsid w:val="00D72F93"/>
    <w:rsid w:val="00D73047"/>
    <w:rsid w:val="00D73062"/>
    <w:rsid w:val="00D730CF"/>
    <w:rsid w:val="00D730EE"/>
    <w:rsid w:val="00D73123"/>
    <w:rsid w:val="00D7315A"/>
    <w:rsid w:val="00D7315C"/>
    <w:rsid w:val="00D731B2"/>
    <w:rsid w:val="00D73212"/>
    <w:rsid w:val="00D732A8"/>
    <w:rsid w:val="00D732D0"/>
    <w:rsid w:val="00D732DD"/>
    <w:rsid w:val="00D732FB"/>
    <w:rsid w:val="00D7334A"/>
    <w:rsid w:val="00D73372"/>
    <w:rsid w:val="00D73374"/>
    <w:rsid w:val="00D733E4"/>
    <w:rsid w:val="00D733E7"/>
    <w:rsid w:val="00D733F3"/>
    <w:rsid w:val="00D73409"/>
    <w:rsid w:val="00D73418"/>
    <w:rsid w:val="00D73462"/>
    <w:rsid w:val="00D734C4"/>
    <w:rsid w:val="00D734E5"/>
    <w:rsid w:val="00D73677"/>
    <w:rsid w:val="00D736CF"/>
    <w:rsid w:val="00D736D5"/>
    <w:rsid w:val="00D73716"/>
    <w:rsid w:val="00D7375D"/>
    <w:rsid w:val="00D73790"/>
    <w:rsid w:val="00D73819"/>
    <w:rsid w:val="00D7384E"/>
    <w:rsid w:val="00D738B9"/>
    <w:rsid w:val="00D738D0"/>
    <w:rsid w:val="00D73951"/>
    <w:rsid w:val="00D73963"/>
    <w:rsid w:val="00D739AF"/>
    <w:rsid w:val="00D73A84"/>
    <w:rsid w:val="00D73AA4"/>
    <w:rsid w:val="00D73AB6"/>
    <w:rsid w:val="00D73AD6"/>
    <w:rsid w:val="00D73AF6"/>
    <w:rsid w:val="00D73B76"/>
    <w:rsid w:val="00D73BBE"/>
    <w:rsid w:val="00D73BD2"/>
    <w:rsid w:val="00D73C5A"/>
    <w:rsid w:val="00D73C5C"/>
    <w:rsid w:val="00D73D2F"/>
    <w:rsid w:val="00D73D8D"/>
    <w:rsid w:val="00D73DA4"/>
    <w:rsid w:val="00D73DAF"/>
    <w:rsid w:val="00D73DF6"/>
    <w:rsid w:val="00D73DF7"/>
    <w:rsid w:val="00D73DF9"/>
    <w:rsid w:val="00D73E25"/>
    <w:rsid w:val="00D73E3E"/>
    <w:rsid w:val="00D73E8D"/>
    <w:rsid w:val="00D73EEB"/>
    <w:rsid w:val="00D73F40"/>
    <w:rsid w:val="00D73FBB"/>
    <w:rsid w:val="00D74036"/>
    <w:rsid w:val="00D74078"/>
    <w:rsid w:val="00D740E9"/>
    <w:rsid w:val="00D7412C"/>
    <w:rsid w:val="00D741CD"/>
    <w:rsid w:val="00D741EC"/>
    <w:rsid w:val="00D7421F"/>
    <w:rsid w:val="00D74236"/>
    <w:rsid w:val="00D74245"/>
    <w:rsid w:val="00D7424B"/>
    <w:rsid w:val="00D74302"/>
    <w:rsid w:val="00D74347"/>
    <w:rsid w:val="00D74372"/>
    <w:rsid w:val="00D743A0"/>
    <w:rsid w:val="00D743B8"/>
    <w:rsid w:val="00D743CE"/>
    <w:rsid w:val="00D743E0"/>
    <w:rsid w:val="00D74430"/>
    <w:rsid w:val="00D74435"/>
    <w:rsid w:val="00D74448"/>
    <w:rsid w:val="00D7445D"/>
    <w:rsid w:val="00D7449E"/>
    <w:rsid w:val="00D744F0"/>
    <w:rsid w:val="00D74535"/>
    <w:rsid w:val="00D74577"/>
    <w:rsid w:val="00D745B7"/>
    <w:rsid w:val="00D745C3"/>
    <w:rsid w:val="00D745E0"/>
    <w:rsid w:val="00D74640"/>
    <w:rsid w:val="00D74652"/>
    <w:rsid w:val="00D74676"/>
    <w:rsid w:val="00D74693"/>
    <w:rsid w:val="00D746CD"/>
    <w:rsid w:val="00D74714"/>
    <w:rsid w:val="00D74717"/>
    <w:rsid w:val="00D74725"/>
    <w:rsid w:val="00D74736"/>
    <w:rsid w:val="00D74740"/>
    <w:rsid w:val="00D74758"/>
    <w:rsid w:val="00D74767"/>
    <w:rsid w:val="00D74829"/>
    <w:rsid w:val="00D7484F"/>
    <w:rsid w:val="00D74869"/>
    <w:rsid w:val="00D748A7"/>
    <w:rsid w:val="00D748DF"/>
    <w:rsid w:val="00D74900"/>
    <w:rsid w:val="00D7491C"/>
    <w:rsid w:val="00D74924"/>
    <w:rsid w:val="00D74941"/>
    <w:rsid w:val="00D74951"/>
    <w:rsid w:val="00D7495D"/>
    <w:rsid w:val="00D7497A"/>
    <w:rsid w:val="00D74A1B"/>
    <w:rsid w:val="00D74A3B"/>
    <w:rsid w:val="00D74A42"/>
    <w:rsid w:val="00D74ABB"/>
    <w:rsid w:val="00D74B0B"/>
    <w:rsid w:val="00D74B1B"/>
    <w:rsid w:val="00D74B20"/>
    <w:rsid w:val="00D74B65"/>
    <w:rsid w:val="00D74BC6"/>
    <w:rsid w:val="00D74C21"/>
    <w:rsid w:val="00D74C2A"/>
    <w:rsid w:val="00D74CB2"/>
    <w:rsid w:val="00D74CC1"/>
    <w:rsid w:val="00D74CD9"/>
    <w:rsid w:val="00D74D0E"/>
    <w:rsid w:val="00D74D54"/>
    <w:rsid w:val="00D74D6A"/>
    <w:rsid w:val="00D74E98"/>
    <w:rsid w:val="00D74F7A"/>
    <w:rsid w:val="00D74F81"/>
    <w:rsid w:val="00D74F8C"/>
    <w:rsid w:val="00D74FAC"/>
    <w:rsid w:val="00D75021"/>
    <w:rsid w:val="00D7508A"/>
    <w:rsid w:val="00D7509C"/>
    <w:rsid w:val="00D750D1"/>
    <w:rsid w:val="00D75142"/>
    <w:rsid w:val="00D7522B"/>
    <w:rsid w:val="00D7524B"/>
    <w:rsid w:val="00D752F5"/>
    <w:rsid w:val="00D7532B"/>
    <w:rsid w:val="00D75374"/>
    <w:rsid w:val="00D753AE"/>
    <w:rsid w:val="00D753DA"/>
    <w:rsid w:val="00D75513"/>
    <w:rsid w:val="00D75547"/>
    <w:rsid w:val="00D7558F"/>
    <w:rsid w:val="00D7560F"/>
    <w:rsid w:val="00D7568E"/>
    <w:rsid w:val="00D75694"/>
    <w:rsid w:val="00D756BA"/>
    <w:rsid w:val="00D756CA"/>
    <w:rsid w:val="00D756F1"/>
    <w:rsid w:val="00D75728"/>
    <w:rsid w:val="00D75767"/>
    <w:rsid w:val="00D75773"/>
    <w:rsid w:val="00D7581F"/>
    <w:rsid w:val="00D75841"/>
    <w:rsid w:val="00D7584E"/>
    <w:rsid w:val="00D7585B"/>
    <w:rsid w:val="00D7588A"/>
    <w:rsid w:val="00D758DC"/>
    <w:rsid w:val="00D7592F"/>
    <w:rsid w:val="00D75979"/>
    <w:rsid w:val="00D7598C"/>
    <w:rsid w:val="00D759D3"/>
    <w:rsid w:val="00D759D6"/>
    <w:rsid w:val="00D759E5"/>
    <w:rsid w:val="00D759F5"/>
    <w:rsid w:val="00D75A0C"/>
    <w:rsid w:val="00D75AD0"/>
    <w:rsid w:val="00D75AE6"/>
    <w:rsid w:val="00D75B02"/>
    <w:rsid w:val="00D75B0D"/>
    <w:rsid w:val="00D75B42"/>
    <w:rsid w:val="00D75B4E"/>
    <w:rsid w:val="00D75BC4"/>
    <w:rsid w:val="00D75C1E"/>
    <w:rsid w:val="00D75C62"/>
    <w:rsid w:val="00D75CD1"/>
    <w:rsid w:val="00D75CD3"/>
    <w:rsid w:val="00D75CD5"/>
    <w:rsid w:val="00D75D22"/>
    <w:rsid w:val="00D75DB1"/>
    <w:rsid w:val="00D75E02"/>
    <w:rsid w:val="00D75EC6"/>
    <w:rsid w:val="00D75ED3"/>
    <w:rsid w:val="00D75EFA"/>
    <w:rsid w:val="00D75F13"/>
    <w:rsid w:val="00D75F24"/>
    <w:rsid w:val="00D75F28"/>
    <w:rsid w:val="00D75F40"/>
    <w:rsid w:val="00D75F81"/>
    <w:rsid w:val="00D75FEA"/>
    <w:rsid w:val="00D7616A"/>
    <w:rsid w:val="00D76178"/>
    <w:rsid w:val="00D761D8"/>
    <w:rsid w:val="00D76281"/>
    <w:rsid w:val="00D762EB"/>
    <w:rsid w:val="00D76391"/>
    <w:rsid w:val="00D763DD"/>
    <w:rsid w:val="00D7641C"/>
    <w:rsid w:val="00D76423"/>
    <w:rsid w:val="00D76445"/>
    <w:rsid w:val="00D764AE"/>
    <w:rsid w:val="00D764C6"/>
    <w:rsid w:val="00D76534"/>
    <w:rsid w:val="00D765AC"/>
    <w:rsid w:val="00D765E4"/>
    <w:rsid w:val="00D76622"/>
    <w:rsid w:val="00D76656"/>
    <w:rsid w:val="00D766EB"/>
    <w:rsid w:val="00D76700"/>
    <w:rsid w:val="00D7670D"/>
    <w:rsid w:val="00D76774"/>
    <w:rsid w:val="00D7677B"/>
    <w:rsid w:val="00D7677E"/>
    <w:rsid w:val="00D76815"/>
    <w:rsid w:val="00D76840"/>
    <w:rsid w:val="00D7685F"/>
    <w:rsid w:val="00D768DB"/>
    <w:rsid w:val="00D768EB"/>
    <w:rsid w:val="00D768ED"/>
    <w:rsid w:val="00D76938"/>
    <w:rsid w:val="00D7693B"/>
    <w:rsid w:val="00D76984"/>
    <w:rsid w:val="00D769CE"/>
    <w:rsid w:val="00D769DD"/>
    <w:rsid w:val="00D769FD"/>
    <w:rsid w:val="00D76A1B"/>
    <w:rsid w:val="00D76A53"/>
    <w:rsid w:val="00D76A70"/>
    <w:rsid w:val="00D76AAE"/>
    <w:rsid w:val="00D76AB1"/>
    <w:rsid w:val="00D76B12"/>
    <w:rsid w:val="00D76B1B"/>
    <w:rsid w:val="00D76C1F"/>
    <w:rsid w:val="00D76C45"/>
    <w:rsid w:val="00D76CA7"/>
    <w:rsid w:val="00D76CD2"/>
    <w:rsid w:val="00D76D0A"/>
    <w:rsid w:val="00D76D3A"/>
    <w:rsid w:val="00D76D4C"/>
    <w:rsid w:val="00D76E40"/>
    <w:rsid w:val="00D76F76"/>
    <w:rsid w:val="00D76FB4"/>
    <w:rsid w:val="00D77004"/>
    <w:rsid w:val="00D77081"/>
    <w:rsid w:val="00D770B5"/>
    <w:rsid w:val="00D7710F"/>
    <w:rsid w:val="00D77129"/>
    <w:rsid w:val="00D7712C"/>
    <w:rsid w:val="00D7713B"/>
    <w:rsid w:val="00D77177"/>
    <w:rsid w:val="00D7717B"/>
    <w:rsid w:val="00D7719C"/>
    <w:rsid w:val="00D771CD"/>
    <w:rsid w:val="00D77264"/>
    <w:rsid w:val="00D7726B"/>
    <w:rsid w:val="00D77274"/>
    <w:rsid w:val="00D772C5"/>
    <w:rsid w:val="00D77319"/>
    <w:rsid w:val="00D77389"/>
    <w:rsid w:val="00D773B2"/>
    <w:rsid w:val="00D773CB"/>
    <w:rsid w:val="00D773E9"/>
    <w:rsid w:val="00D77438"/>
    <w:rsid w:val="00D77439"/>
    <w:rsid w:val="00D7743B"/>
    <w:rsid w:val="00D774C3"/>
    <w:rsid w:val="00D77505"/>
    <w:rsid w:val="00D77522"/>
    <w:rsid w:val="00D7765F"/>
    <w:rsid w:val="00D776A6"/>
    <w:rsid w:val="00D776B7"/>
    <w:rsid w:val="00D77754"/>
    <w:rsid w:val="00D7777F"/>
    <w:rsid w:val="00D777CF"/>
    <w:rsid w:val="00D778BC"/>
    <w:rsid w:val="00D77978"/>
    <w:rsid w:val="00D7799E"/>
    <w:rsid w:val="00D77A14"/>
    <w:rsid w:val="00D77A19"/>
    <w:rsid w:val="00D77A34"/>
    <w:rsid w:val="00D77A54"/>
    <w:rsid w:val="00D77AE8"/>
    <w:rsid w:val="00D77AFB"/>
    <w:rsid w:val="00D77B3E"/>
    <w:rsid w:val="00D77B63"/>
    <w:rsid w:val="00D77B67"/>
    <w:rsid w:val="00D77BD8"/>
    <w:rsid w:val="00D77C44"/>
    <w:rsid w:val="00D77C5D"/>
    <w:rsid w:val="00D77CAC"/>
    <w:rsid w:val="00D77D4A"/>
    <w:rsid w:val="00D77D4E"/>
    <w:rsid w:val="00D77D8C"/>
    <w:rsid w:val="00D77D8F"/>
    <w:rsid w:val="00D77DAE"/>
    <w:rsid w:val="00D77DD3"/>
    <w:rsid w:val="00D77DED"/>
    <w:rsid w:val="00D77E1F"/>
    <w:rsid w:val="00D77E33"/>
    <w:rsid w:val="00D77E84"/>
    <w:rsid w:val="00D77E8B"/>
    <w:rsid w:val="00D77EB5"/>
    <w:rsid w:val="00D77F2D"/>
    <w:rsid w:val="00D77F55"/>
    <w:rsid w:val="00D77FF2"/>
    <w:rsid w:val="00D80005"/>
    <w:rsid w:val="00D8002E"/>
    <w:rsid w:val="00D80040"/>
    <w:rsid w:val="00D8007B"/>
    <w:rsid w:val="00D80099"/>
    <w:rsid w:val="00D800B8"/>
    <w:rsid w:val="00D801D3"/>
    <w:rsid w:val="00D801FD"/>
    <w:rsid w:val="00D8022B"/>
    <w:rsid w:val="00D80242"/>
    <w:rsid w:val="00D80283"/>
    <w:rsid w:val="00D802FA"/>
    <w:rsid w:val="00D80386"/>
    <w:rsid w:val="00D803DB"/>
    <w:rsid w:val="00D803FF"/>
    <w:rsid w:val="00D8041D"/>
    <w:rsid w:val="00D80428"/>
    <w:rsid w:val="00D8042D"/>
    <w:rsid w:val="00D8046A"/>
    <w:rsid w:val="00D80515"/>
    <w:rsid w:val="00D80541"/>
    <w:rsid w:val="00D8062F"/>
    <w:rsid w:val="00D806AB"/>
    <w:rsid w:val="00D806AE"/>
    <w:rsid w:val="00D806E7"/>
    <w:rsid w:val="00D806F6"/>
    <w:rsid w:val="00D807D5"/>
    <w:rsid w:val="00D807DD"/>
    <w:rsid w:val="00D80800"/>
    <w:rsid w:val="00D80835"/>
    <w:rsid w:val="00D808A4"/>
    <w:rsid w:val="00D808CF"/>
    <w:rsid w:val="00D808E6"/>
    <w:rsid w:val="00D808FF"/>
    <w:rsid w:val="00D80A18"/>
    <w:rsid w:val="00D80A4E"/>
    <w:rsid w:val="00D80AC0"/>
    <w:rsid w:val="00D80AD9"/>
    <w:rsid w:val="00D80AF2"/>
    <w:rsid w:val="00D80B0C"/>
    <w:rsid w:val="00D80B75"/>
    <w:rsid w:val="00D80B7A"/>
    <w:rsid w:val="00D80BB3"/>
    <w:rsid w:val="00D80C02"/>
    <w:rsid w:val="00D80C5B"/>
    <w:rsid w:val="00D80C99"/>
    <w:rsid w:val="00D80CAD"/>
    <w:rsid w:val="00D80CF6"/>
    <w:rsid w:val="00D80D73"/>
    <w:rsid w:val="00D80DC0"/>
    <w:rsid w:val="00D80DE9"/>
    <w:rsid w:val="00D80E60"/>
    <w:rsid w:val="00D80EFF"/>
    <w:rsid w:val="00D80F6F"/>
    <w:rsid w:val="00D80FA7"/>
    <w:rsid w:val="00D80FA9"/>
    <w:rsid w:val="00D80FB2"/>
    <w:rsid w:val="00D80FC2"/>
    <w:rsid w:val="00D81059"/>
    <w:rsid w:val="00D8114C"/>
    <w:rsid w:val="00D811B6"/>
    <w:rsid w:val="00D811BA"/>
    <w:rsid w:val="00D811D1"/>
    <w:rsid w:val="00D811E2"/>
    <w:rsid w:val="00D811EB"/>
    <w:rsid w:val="00D81253"/>
    <w:rsid w:val="00D812C6"/>
    <w:rsid w:val="00D812DC"/>
    <w:rsid w:val="00D813A3"/>
    <w:rsid w:val="00D813E4"/>
    <w:rsid w:val="00D813EB"/>
    <w:rsid w:val="00D813F4"/>
    <w:rsid w:val="00D8141D"/>
    <w:rsid w:val="00D81448"/>
    <w:rsid w:val="00D814A8"/>
    <w:rsid w:val="00D814E4"/>
    <w:rsid w:val="00D8155F"/>
    <w:rsid w:val="00D815A4"/>
    <w:rsid w:val="00D815F5"/>
    <w:rsid w:val="00D81614"/>
    <w:rsid w:val="00D81646"/>
    <w:rsid w:val="00D8164F"/>
    <w:rsid w:val="00D81651"/>
    <w:rsid w:val="00D81664"/>
    <w:rsid w:val="00D8166A"/>
    <w:rsid w:val="00D81671"/>
    <w:rsid w:val="00D81687"/>
    <w:rsid w:val="00D81728"/>
    <w:rsid w:val="00D817A1"/>
    <w:rsid w:val="00D8192A"/>
    <w:rsid w:val="00D819C2"/>
    <w:rsid w:val="00D819D0"/>
    <w:rsid w:val="00D81A11"/>
    <w:rsid w:val="00D81AD4"/>
    <w:rsid w:val="00D81B88"/>
    <w:rsid w:val="00D81BEA"/>
    <w:rsid w:val="00D81C6C"/>
    <w:rsid w:val="00D81C7F"/>
    <w:rsid w:val="00D81CBD"/>
    <w:rsid w:val="00D81CF3"/>
    <w:rsid w:val="00D81D48"/>
    <w:rsid w:val="00D81D6C"/>
    <w:rsid w:val="00D81DC0"/>
    <w:rsid w:val="00D81E52"/>
    <w:rsid w:val="00D81F64"/>
    <w:rsid w:val="00D81F8D"/>
    <w:rsid w:val="00D81FA1"/>
    <w:rsid w:val="00D81FD9"/>
    <w:rsid w:val="00D81FFB"/>
    <w:rsid w:val="00D8204B"/>
    <w:rsid w:val="00D8207E"/>
    <w:rsid w:val="00D820D9"/>
    <w:rsid w:val="00D820F1"/>
    <w:rsid w:val="00D82129"/>
    <w:rsid w:val="00D82141"/>
    <w:rsid w:val="00D82160"/>
    <w:rsid w:val="00D82209"/>
    <w:rsid w:val="00D82285"/>
    <w:rsid w:val="00D822E0"/>
    <w:rsid w:val="00D82429"/>
    <w:rsid w:val="00D82437"/>
    <w:rsid w:val="00D82476"/>
    <w:rsid w:val="00D82512"/>
    <w:rsid w:val="00D8251B"/>
    <w:rsid w:val="00D825B2"/>
    <w:rsid w:val="00D825C0"/>
    <w:rsid w:val="00D8263C"/>
    <w:rsid w:val="00D8263E"/>
    <w:rsid w:val="00D82672"/>
    <w:rsid w:val="00D826D6"/>
    <w:rsid w:val="00D8270F"/>
    <w:rsid w:val="00D82742"/>
    <w:rsid w:val="00D8282A"/>
    <w:rsid w:val="00D8282D"/>
    <w:rsid w:val="00D8282F"/>
    <w:rsid w:val="00D82832"/>
    <w:rsid w:val="00D82837"/>
    <w:rsid w:val="00D828C8"/>
    <w:rsid w:val="00D828E3"/>
    <w:rsid w:val="00D82970"/>
    <w:rsid w:val="00D829CD"/>
    <w:rsid w:val="00D82A5A"/>
    <w:rsid w:val="00D82AC2"/>
    <w:rsid w:val="00D82B12"/>
    <w:rsid w:val="00D82C72"/>
    <w:rsid w:val="00D82CBD"/>
    <w:rsid w:val="00D82CC7"/>
    <w:rsid w:val="00D82CD3"/>
    <w:rsid w:val="00D82E2E"/>
    <w:rsid w:val="00D82F00"/>
    <w:rsid w:val="00D82F23"/>
    <w:rsid w:val="00D82F2F"/>
    <w:rsid w:val="00D82F55"/>
    <w:rsid w:val="00D82F56"/>
    <w:rsid w:val="00D82FAE"/>
    <w:rsid w:val="00D83079"/>
    <w:rsid w:val="00D830D6"/>
    <w:rsid w:val="00D83153"/>
    <w:rsid w:val="00D8323B"/>
    <w:rsid w:val="00D83278"/>
    <w:rsid w:val="00D83279"/>
    <w:rsid w:val="00D832A5"/>
    <w:rsid w:val="00D832F7"/>
    <w:rsid w:val="00D8330A"/>
    <w:rsid w:val="00D83312"/>
    <w:rsid w:val="00D833DA"/>
    <w:rsid w:val="00D833F2"/>
    <w:rsid w:val="00D83437"/>
    <w:rsid w:val="00D834A6"/>
    <w:rsid w:val="00D83535"/>
    <w:rsid w:val="00D83555"/>
    <w:rsid w:val="00D8357C"/>
    <w:rsid w:val="00D835FE"/>
    <w:rsid w:val="00D83674"/>
    <w:rsid w:val="00D836C5"/>
    <w:rsid w:val="00D836D5"/>
    <w:rsid w:val="00D83708"/>
    <w:rsid w:val="00D8374B"/>
    <w:rsid w:val="00D8374E"/>
    <w:rsid w:val="00D837A3"/>
    <w:rsid w:val="00D837FA"/>
    <w:rsid w:val="00D8382B"/>
    <w:rsid w:val="00D83833"/>
    <w:rsid w:val="00D83876"/>
    <w:rsid w:val="00D83882"/>
    <w:rsid w:val="00D838AA"/>
    <w:rsid w:val="00D8393D"/>
    <w:rsid w:val="00D8398F"/>
    <w:rsid w:val="00D83998"/>
    <w:rsid w:val="00D839C5"/>
    <w:rsid w:val="00D839DD"/>
    <w:rsid w:val="00D83A51"/>
    <w:rsid w:val="00D83A6B"/>
    <w:rsid w:val="00D83A6E"/>
    <w:rsid w:val="00D83A7C"/>
    <w:rsid w:val="00D83A92"/>
    <w:rsid w:val="00D83AF3"/>
    <w:rsid w:val="00D83B91"/>
    <w:rsid w:val="00D83BC6"/>
    <w:rsid w:val="00D83BF1"/>
    <w:rsid w:val="00D83C29"/>
    <w:rsid w:val="00D83CCE"/>
    <w:rsid w:val="00D83D05"/>
    <w:rsid w:val="00D83D35"/>
    <w:rsid w:val="00D83D64"/>
    <w:rsid w:val="00D83DA7"/>
    <w:rsid w:val="00D83EC7"/>
    <w:rsid w:val="00D83ECB"/>
    <w:rsid w:val="00D83F36"/>
    <w:rsid w:val="00D83F6F"/>
    <w:rsid w:val="00D8405C"/>
    <w:rsid w:val="00D840FF"/>
    <w:rsid w:val="00D8410A"/>
    <w:rsid w:val="00D8419F"/>
    <w:rsid w:val="00D841B4"/>
    <w:rsid w:val="00D841D1"/>
    <w:rsid w:val="00D84284"/>
    <w:rsid w:val="00D84295"/>
    <w:rsid w:val="00D842F9"/>
    <w:rsid w:val="00D843B9"/>
    <w:rsid w:val="00D843BD"/>
    <w:rsid w:val="00D843E1"/>
    <w:rsid w:val="00D8442E"/>
    <w:rsid w:val="00D844BA"/>
    <w:rsid w:val="00D8453B"/>
    <w:rsid w:val="00D8455D"/>
    <w:rsid w:val="00D84599"/>
    <w:rsid w:val="00D845A3"/>
    <w:rsid w:val="00D84618"/>
    <w:rsid w:val="00D84677"/>
    <w:rsid w:val="00D84716"/>
    <w:rsid w:val="00D84722"/>
    <w:rsid w:val="00D8478A"/>
    <w:rsid w:val="00D847D4"/>
    <w:rsid w:val="00D847D7"/>
    <w:rsid w:val="00D847EA"/>
    <w:rsid w:val="00D847F9"/>
    <w:rsid w:val="00D848B2"/>
    <w:rsid w:val="00D84918"/>
    <w:rsid w:val="00D849E5"/>
    <w:rsid w:val="00D84A02"/>
    <w:rsid w:val="00D84A10"/>
    <w:rsid w:val="00D84A17"/>
    <w:rsid w:val="00D84A2D"/>
    <w:rsid w:val="00D84A8B"/>
    <w:rsid w:val="00D84B35"/>
    <w:rsid w:val="00D84C01"/>
    <w:rsid w:val="00D84C1A"/>
    <w:rsid w:val="00D84CD6"/>
    <w:rsid w:val="00D84D36"/>
    <w:rsid w:val="00D84D4A"/>
    <w:rsid w:val="00D84D6B"/>
    <w:rsid w:val="00D84DAC"/>
    <w:rsid w:val="00D84DE4"/>
    <w:rsid w:val="00D84DF9"/>
    <w:rsid w:val="00D84E0B"/>
    <w:rsid w:val="00D84E3B"/>
    <w:rsid w:val="00D84E4D"/>
    <w:rsid w:val="00D84E81"/>
    <w:rsid w:val="00D84E83"/>
    <w:rsid w:val="00D84E96"/>
    <w:rsid w:val="00D84EBA"/>
    <w:rsid w:val="00D84F11"/>
    <w:rsid w:val="00D84F2C"/>
    <w:rsid w:val="00D84F54"/>
    <w:rsid w:val="00D84F80"/>
    <w:rsid w:val="00D84FE0"/>
    <w:rsid w:val="00D8501A"/>
    <w:rsid w:val="00D85099"/>
    <w:rsid w:val="00D850AF"/>
    <w:rsid w:val="00D850F3"/>
    <w:rsid w:val="00D85145"/>
    <w:rsid w:val="00D85184"/>
    <w:rsid w:val="00D851A7"/>
    <w:rsid w:val="00D851BA"/>
    <w:rsid w:val="00D851EE"/>
    <w:rsid w:val="00D8524C"/>
    <w:rsid w:val="00D852AE"/>
    <w:rsid w:val="00D852BA"/>
    <w:rsid w:val="00D852D6"/>
    <w:rsid w:val="00D852F6"/>
    <w:rsid w:val="00D85301"/>
    <w:rsid w:val="00D85333"/>
    <w:rsid w:val="00D85350"/>
    <w:rsid w:val="00D853E2"/>
    <w:rsid w:val="00D853F2"/>
    <w:rsid w:val="00D85453"/>
    <w:rsid w:val="00D85484"/>
    <w:rsid w:val="00D85490"/>
    <w:rsid w:val="00D854E3"/>
    <w:rsid w:val="00D854E4"/>
    <w:rsid w:val="00D854FB"/>
    <w:rsid w:val="00D85530"/>
    <w:rsid w:val="00D85546"/>
    <w:rsid w:val="00D85556"/>
    <w:rsid w:val="00D8558A"/>
    <w:rsid w:val="00D85590"/>
    <w:rsid w:val="00D85594"/>
    <w:rsid w:val="00D8567A"/>
    <w:rsid w:val="00D856CC"/>
    <w:rsid w:val="00D85743"/>
    <w:rsid w:val="00D8579D"/>
    <w:rsid w:val="00D85855"/>
    <w:rsid w:val="00D859A9"/>
    <w:rsid w:val="00D85A11"/>
    <w:rsid w:val="00D85A21"/>
    <w:rsid w:val="00D85A31"/>
    <w:rsid w:val="00D85A4B"/>
    <w:rsid w:val="00D85A59"/>
    <w:rsid w:val="00D85B3F"/>
    <w:rsid w:val="00D85BA6"/>
    <w:rsid w:val="00D85BA7"/>
    <w:rsid w:val="00D85BB0"/>
    <w:rsid w:val="00D85C65"/>
    <w:rsid w:val="00D85CDB"/>
    <w:rsid w:val="00D85D3A"/>
    <w:rsid w:val="00D85DB3"/>
    <w:rsid w:val="00D85DBF"/>
    <w:rsid w:val="00D85DE8"/>
    <w:rsid w:val="00D85E25"/>
    <w:rsid w:val="00D85E40"/>
    <w:rsid w:val="00D85E4A"/>
    <w:rsid w:val="00D85E7F"/>
    <w:rsid w:val="00D85E91"/>
    <w:rsid w:val="00D85EAA"/>
    <w:rsid w:val="00D85ECC"/>
    <w:rsid w:val="00D85F29"/>
    <w:rsid w:val="00D85F3A"/>
    <w:rsid w:val="00D85F8A"/>
    <w:rsid w:val="00D85F8F"/>
    <w:rsid w:val="00D85F97"/>
    <w:rsid w:val="00D8600E"/>
    <w:rsid w:val="00D86025"/>
    <w:rsid w:val="00D8607B"/>
    <w:rsid w:val="00D86082"/>
    <w:rsid w:val="00D86090"/>
    <w:rsid w:val="00D8609D"/>
    <w:rsid w:val="00D860F1"/>
    <w:rsid w:val="00D8612F"/>
    <w:rsid w:val="00D86142"/>
    <w:rsid w:val="00D86177"/>
    <w:rsid w:val="00D86188"/>
    <w:rsid w:val="00D861AE"/>
    <w:rsid w:val="00D861F5"/>
    <w:rsid w:val="00D8620E"/>
    <w:rsid w:val="00D86277"/>
    <w:rsid w:val="00D86293"/>
    <w:rsid w:val="00D862A4"/>
    <w:rsid w:val="00D8633B"/>
    <w:rsid w:val="00D863C5"/>
    <w:rsid w:val="00D86436"/>
    <w:rsid w:val="00D86463"/>
    <w:rsid w:val="00D86486"/>
    <w:rsid w:val="00D8655B"/>
    <w:rsid w:val="00D865A3"/>
    <w:rsid w:val="00D865BA"/>
    <w:rsid w:val="00D86601"/>
    <w:rsid w:val="00D86626"/>
    <w:rsid w:val="00D8664F"/>
    <w:rsid w:val="00D86653"/>
    <w:rsid w:val="00D86655"/>
    <w:rsid w:val="00D86668"/>
    <w:rsid w:val="00D8666C"/>
    <w:rsid w:val="00D8667F"/>
    <w:rsid w:val="00D866D6"/>
    <w:rsid w:val="00D86724"/>
    <w:rsid w:val="00D86769"/>
    <w:rsid w:val="00D867DE"/>
    <w:rsid w:val="00D86865"/>
    <w:rsid w:val="00D868EA"/>
    <w:rsid w:val="00D86925"/>
    <w:rsid w:val="00D8692D"/>
    <w:rsid w:val="00D8696A"/>
    <w:rsid w:val="00D86992"/>
    <w:rsid w:val="00D869A1"/>
    <w:rsid w:val="00D869EA"/>
    <w:rsid w:val="00D86A08"/>
    <w:rsid w:val="00D86A66"/>
    <w:rsid w:val="00D86A9F"/>
    <w:rsid w:val="00D86B28"/>
    <w:rsid w:val="00D86B95"/>
    <w:rsid w:val="00D86B9C"/>
    <w:rsid w:val="00D86BA1"/>
    <w:rsid w:val="00D86BBF"/>
    <w:rsid w:val="00D86BD6"/>
    <w:rsid w:val="00D86C64"/>
    <w:rsid w:val="00D86C79"/>
    <w:rsid w:val="00D86CDF"/>
    <w:rsid w:val="00D86D9B"/>
    <w:rsid w:val="00D86DAA"/>
    <w:rsid w:val="00D86E90"/>
    <w:rsid w:val="00D86E93"/>
    <w:rsid w:val="00D87086"/>
    <w:rsid w:val="00D8710A"/>
    <w:rsid w:val="00D871B8"/>
    <w:rsid w:val="00D871D1"/>
    <w:rsid w:val="00D871DD"/>
    <w:rsid w:val="00D87225"/>
    <w:rsid w:val="00D872D8"/>
    <w:rsid w:val="00D872F1"/>
    <w:rsid w:val="00D8733D"/>
    <w:rsid w:val="00D87345"/>
    <w:rsid w:val="00D87374"/>
    <w:rsid w:val="00D873B3"/>
    <w:rsid w:val="00D873D4"/>
    <w:rsid w:val="00D87418"/>
    <w:rsid w:val="00D8751A"/>
    <w:rsid w:val="00D87532"/>
    <w:rsid w:val="00D87538"/>
    <w:rsid w:val="00D875BE"/>
    <w:rsid w:val="00D87637"/>
    <w:rsid w:val="00D8766B"/>
    <w:rsid w:val="00D8768B"/>
    <w:rsid w:val="00D87702"/>
    <w:rsid w:val="00D87848"/>
    <w:rsid w:val="00D87865"/>
    <w:rsid w:val="00D87896"/>
    <w:rsid w:val="00D878A9"/>
    <w:rsid w:val="00D878B6"/>
    <w:rsid w:val="00D8790B"/>
    <w:rsid w:val="00D879C7"/>
    <w:rsid w:val="00D879E4"/>
    <w:rsid w:val="00D87A13"/>
    <w:rsid w:val="00D87A94"/>
    <w:rsid w:val="00D87ADB"/>
    <w:rsid w:val="00D87B00"/>
    <w:rsid w:val="00D87B33"/>
    <w:rsid w:val="00D87B3D"/>
    <w:rsid w:val="00D87B84"/>
    <w:rsid w:val="00D87BA2"/>
    <w:rsid w:val="00D87C17"/>
    <w:rsid w:val="00D87C44"/>
    <w:rsid w:val="00D87C49"/>
    <w:rsid w:val="00D87C83"/>
    <w:rsid w:val="00D87C91"/>
    <w:rsid w:val="00D87D3B"/>
    <w:rsid w:val="00D87D94"/>
    <w:rsid w:val="00D87DA9"/>
    <w:rsid w:val="00D87E29"/>
    <w:rsid w:val="00D87E2D"/>
    <w:rsid w:val="00D87E4A"/>
    <w:rsid w:val="00D87EC2"/>
    <w:rsid w:val="00D87EF7"/>
    <w:rsid w:val="00D87F82"/>
    <w:rsid w:val="00D87F90"/>
    <w:rsid w:val="00D900C6"/>
    <w:rsid w:val="00D900D8"/>
    <w:rsid w:val="00D9010F"/>
    <w:rsid w:val="00D9017B"/>
    <w:rsid w:val="00D901A2"/>
    <w:rsid w:val="00D901A8"/>
    <w:rsid w:val="00D901B1"/>
    <w:rsid w:val="00D90318"/>
    <w:rsid w:val="00D9034B"/>
    <w:rsid w:val="00D903C6"/>
    <w:rsid w:val="00D90411"/>
    <w:rsid w:val="00D90459"/>
    <w:rsid w:val="00D904DE"/>
    <w:rsid w:val="00D904E1"/>
    <w:rsid w:val="00D9051C"/>
    <w:rsid w:val="00D9056D"/>
    <w:rsid w:val="00D9058A"/>
    <w:rsid w:val="00D905AD"/>
    <w:rsid w:val="00D905C4"/>
    <w:rsid w:val="00D905F9"/>
    <w:rsid w:val="00D90613"/>
    <w:rsid w:val="00D90692"/>
    <w:rsid w:val="00D906C1"/>
    <w:rsid w:val="00D906CC"/>
    <w:rsid w:val="00D90700"/>
    <w:rsid w:val="00D90759"/>
    <w:rsid w:val="00D90766"/>
    <w:rsid w:val="00D907E7"/>
    <w:rsid w:val="00D90824"/>
    <w:rsid w:val="00D90847"/>
    <w:rsid w:val="00D90875"/>
    <w:rsid w:val="00D90887"/>
    <w:rsid w:val="00D908A3"/>
    <w:rsid w:val="00D90919"/>
    <w:rsid w:val="00D90921"/>
    <w:rsid w:val="00D90988"/>
    <w:rsid w:val="00D90990"/>
    <w:rsid w:val="00D909A6"/>
    <w:rsid w:val="00D909B9"/>
    <w:rsid w:val="00D909F8"/>
    <w:rsid w:val="00D909FD"/>
    <w:rsid w:val="00D90A20"/>
    <w:rsid w:val="00D90A40"/>
    <w:rsid w:val="00D90A91"/>
    <w:rsid w:val="00D90ACA"/>
    <w:rsid w:val="00D90B13"/>
    <w:rsid w:val="00D90B4E"/>
    <w:rsid w:val="00D90B8D"/>
    <w:rsid w:val="00D90BC9"/>
    <w:rsid w:val="00D90CCC"/>
    <w:rsid w:val="00D90D13"/>
    <w:rsid w:val="00D90D45"/>
    <w:rsid w:val="00D90E04"/>
    <w:rsid w:val="00D90E08"/>
    <w:rsid w:val="00D90E25"/>
    <w:rsid w:val="00D90E96"/>
    <w:rsid w:val="00D90EDE"/>
    <w:rsid w:val="00D90F1E"/>
    <w:rsid w:val="00D90F66"/>
    <w:rsid w:val="00D90F78"/>
    <w:rsid w:val="00D90FAA"/>
    <w:rsid w:val="00D90FC4"/>
    <w:rsid w:val="00D90FDF"/>
    <w:rsid w:val="00D9110D"/>
    <w:rsid w:val="00D9123C"/>
    <w:rsid w:val="00D91290"/>
    <w:rsid w:val="00D91324"/>
    <w:rsid w:val="00D91333"/>
    <w:rsid w:val="00D91368"/>
    <w:rsid w:val="00D9143E"/>
    <w:rsid w:val="00D91525"/>
    <w:rsid w:val="00D9152B"/>
    <w:rsid w:val="00D9156E"/>
    <w:rsid w:val="00D91580"/>
    <w:rsid w:val="00D9168E"/>
    <w:rsid w:val="00D91695"/>
    <w:rsid w:val="00D91698"/>
    <w:rsid w:val="00D916A4"/>
    <w:rsid w:val="00D91717"/>
    <w:rsid w:val="00D91720"/>
    <w:rsid w:val="00D9178A"/>
    <w:rsid w:val="00D9179A"/>
    <w:rsid w:val="00D9184B"/>
    <w:rsid w:val="00D91870"/>
    <w:rsid w:val="00D91907"/>
    <w:rsid w:val="00D91917"/>
    <w:rsid w:val="00D9192D"/>
    <w:rsid w:val="00D91950"/>
    <w:rsid w:val="00D91951"/>
    <w:rsid w:val="00D919EC"/>
    <w:rsid w:val="00D91A4B"/>
    <w:rsid w:val="00D91A5A"/>
    <w:rsid w:val="00D91A6F"/>
    <w:rsid w:val="00D91AFB"/>
    <w:rsid w:val="00D91B04"/>
    <w:rsid w:val="00D91B20"/>
    <w:rsid w:val="00D91B74"/>
    <w:rsid w:val="00D91B81"/>
    <w:rsid w:val="00D91BB1"/>
    <w:rsid w:val="00D91BDE"/>
    <w:rsid w:val="00D91BF7"/>
    <w:rsid w:val="00D91C25"/>
    <w:rsid w:val="00D91CCE"/>
    <w:rsid w:val="00D91D05"/>
    <w:rsid w:val="00D91D98"/>
    <w:rsid w:val="00D91DA9"/>
    <w:rsid w:val="00D91DCC"/>
    <w:rsid w:val="00D91DE9"/>
    <w:rsid w:val="00D91E05"/>
    <w:rsid w:val="00D91E91"/>
    <w:rsid w:val="00D91EFF"/>
    <w:rsid w:val="00D91F21"/>
    <w:rsid w:val="00D91F28"/>
    <w:rsid w:val="00D91F4F"/>
    <w:rsid w:val="00D91F7D"/>
    <w:rsid w:val="00D92007"/>
    <w:rsid w:val="00D92036"/>
    <w:rsid w:val="00D92056"/>
    <w:rsid w:val="00D92170"/>
    <w:rsid w:val="00D921C6"/>
    <w:rsid w:val="00D921E3"/>
    <w:rsid w:val="00D92223"/>
    <w:rsid w:val="00D9225C"/>
    <w:rsid w:val="00D922FA"/>
    <w:rsid w:val="00D9232B"/>
    <w:rsid w:val="00D9232D"/>
    <w:rsid w:val="00D92367"/>
    <w:rsid w:val="00D9237D"/>
    <w:rsid w:val="00D923A7"/>
    <w:rsid w:val="00D923D9"/>
    <w:rsid w:val="00D9240A"/>
    <w:rsid w:val="00D92468"/>
    <w:rsid w:val="00D924BD"/>
    <w:rsid w:val="00D924D4"/>
    <w:rsid w:val="00D9252A"/>
    <w:rsid w:val="00D92573"/>
    <w:rsid w:val="00D92574"/>
    <w:rsid w:val="00D925EE"/>
    <w:rsid w:val="00D925F6"/>
    <w:rsid w:val="00D925FD"/>
    <w:rsid w:val="00D92658"/>
    <w:rsid w:val="00D926E4"/>
    <w:rsid w:val="00D926F3"/>
    <w:rsid w:val="00D927CC"/>
    <w:rsid w:val="00D92859"/>
    <w:rsid w:val="00D9289E"/>
    <w:rsid w:val="00D928D1"/>
    <w:rsid w:val="00D9293D"/>
    <w:rsid w:val="00D92996"/>
    <w:rsid w:val="00D929B4"/>
    <w:rsid w:val="00D92A21"/>
    <w:rsid w:val="00D92AB1"/>
    <w:rsid w:val="00D92AE8"/>
    <w:rsid w:val="00D92BA3"/>
    <w:rsid w:val="00D92C1C"/>
    <w:rsid w:val="00D92C45"/>
    <w:rsid w:val="00D92C52"/>
    <w:rsid w:val="00D92C64"/>
    <w:rsid w:val="00D92C75"/>
    <w:rsid w:val="00D92C82"/>
    <w:rsid w:val="00D92CA3"/>
    <w:rsid w:val="00D92CD7"/>
    <w:rsid w:val="00D92D51"/>
    <w:rsid w:val="00D92D93"/>
    <w:rsid w:val="00D92DDA"/>
    <w:rsid w:val="00D92E2D"/>
    <w:rsid w:val="00D92E57"/>
    <w:rsid w:val="00D92E5D"/>
    <w:rsid w:val="00D92E68"/>
    <w:rsid w:val="00D92E9A"/>
    <w:rsid w:val="00D92EA6"/>
    <w:rsid w:val="00D92EAA"/>
    <w:rsid w:val="00D92EBE"/>
    <w:rsid w:val="00D92ED7"/>
    <w:rsid w:val="00D92F3A"/>
    <w:rsid w:val="00D92FA2"/>
    <w:rsid w:val="00D92FA3"/>
    <w:rsid w:val="00D9303B"/>
    <w:rsid w:val="00D93073"/>
    <w:rsid w:val="00D930CA"/>
    <w:rsid w:val="00D930DB"/>
    <w:rsid w:val="00D9313A"/>
    <w:rsid w:val="00D9316B"/>
    <w:rsid w:val="00D9317B"/>
    <w:rsid w:val="00D93184"/>
    <w:rsid w:val="00D93220"/>
    <w:rsid w:val="00D93226"/>
    <w:rsid w:val="00D932AC"/>
    <w:rsid w:val="00D9330A"/>
    <w:rsid w:val="00D93379"/>
    <w:rsid w:val="00D9337F"/>
    <w:rsid w:val="00D933B5"/>
    <w:rsid w:val="00D93444"/>
    <w:rsid w:val="00D9356F"/>
    <w:rsid w:val="00D93593"/>
    <w:rsid w:val="00D93654"/>
    <w:rsid w:val="00D93680"/>
    <w:rsid w:val="00D9369D"/>
    <w:rsid w:val="00D9379B"/>
    <w:rsid w:val="00D93831"/>
    <w:rsid w:val="00D938E9"/>
    <w:rsid w:val="00D938F6"/>
    <w:rsid w:val="00D93947"/>
    <w:rsid w:val="00D93988"/>
    <w:rsid w:val="00D939B0"/>
    <w:rsid w:val="00D93A48"/>
    <w:rsid w:val="00D93A4A"/>
    <w:rsid w:val="00D93A92"/>
    <w:rsid w:val="00D93AAD"/>
    <w:rsid w:val="00D93B28"/>
    <w:rsid w:val="00D93B4E"/>
    <w:rsid w:val="00D93C78"/>
    <w:rsid w:val="00D93CE4"/>
    <w:rsid w:val="00D93D26"/>
    <w:rsid w:val="00D93D9C"/>
    <w:rsid w:val="00D93DC2"/>
    <w:rsid w:val="00D93E00"/>
    <w:rsid w:val="00D93E59"/>
    <w:rsid w:val="00D93EBA"/>
    <w:rsid w:val="00D93ECE"/>
    <w:rsid w:val="00D93F1E"/>
    <w:rsid w:val="00D93F97"/>
    <w:rsid w:val="00D93FC9"/>
    <w:rsid w:val="00D94032"/>
    <w:rsid w:val="00D94056"/>
    <w:rsid w:val="00D940C1"/>
    <w:rsid w:val="00D940C5"/>
    <w:rsid w:val="00D940D3"/>
    <w:rsid w:val="00D94132"/>
    <w:rsid w:val="00D9413D"/>
    <w:rsid w:val="00D941CC"/>
    <w:rsid w:val="00D94203"/>
    <w:rsid w:val="00D942E6"/>
    <w:rsid w:val="00D9430F"/>
    <w:rsid w:val="00D94310"/>
    <w:rsid w:val="00D9433C"/>
    <w:rsid w:val="00D9433D"/>
    <w:rsid w:val="00D94386"/>
    <w:rsid w:val="00D943BF"/>
    <w:rsid w:val="00D943C8"/>
    <w:rsid w:val="00D943CC"/>
    <w:rsid w:val="00D943DF"/>
    <w:rsid w:val="00D94406"/>
    <w:rsid w:val="00D94462"/>
    <w:rsid w:val="00D94470"/>
    <w:rsid w:val="00D944BC"/>
    <w:rsid w:val="00D944E2"/>
    <w:rsid w:val="00D94524"/>
    <w:rsid w:val="00D94561"/>
    <w:rsid w:val="00D94566"/>
    <w:rsid w:val="00D94587"/>
    <w:rsid w:val="00D945DC"/>
    <w:rsid w:val="00D945F1"/>
    <w:rsid w:val="00D9461F"/>
    <w:rsid w:val="00D946E6"/>
    <w:rsid w:val="00D946F5"/>
    <w:rsid w:val="00D947BD"/>
    <w:rsid w:val="00D947E5"/>
    <w:rsid w:val="00D947E9"/>
    <w:rsid w:val="00D947ED"/>
    <w:rsid w:val="00D94809"/>
    <w:rsid w:val="00D948F9"/>
    <w:rsid w:val="00D94902"/>
    <w:rsid w:val="00D94908"/>
    <w:rsid w:val="00D9491B"/>
    <w:rsid w:val="00D94990"/>
    <w:rsid w:val="00D949EC"/>
    <w:rsid w:val="00D94A8F"/>
    <w:rsid w:val="00D94AC3"/>
    <w:rsid w:val="00D94B82"/>
    <w:rsid w:val="00D94C14"/>
    <w:rsid w:val="00D94C66"/>
    <w:rsid w:val="00D94C8F"/>
    <w:rsid w:val="00D94CEF"/>
    <w:rsid w:val="00D94CFA"/>
    <w:rsid w:val="00D94D30"/>
    <w:rsid w:val="00D94D6D"/>
    <w:rsid w:val="00D94DD5"/>
    <w:rsid w:val="00D94E0B"/>
    <w:rsid w:val="00D94E1F"/>
    <w:rsid w:val="00D94E7C"/>
    <w:rsid w:val="00D94E84"/>
    <w:rsid w:val="00D94EA3"/>
    <w:rsid w:val="00D94F21"/>
    <w:rsid w:val="00D94F64"/>
    <w:rsid w:val="00D94F7B"/>
    <w:rsid w:val="00D94FDA"/>
    <w:rsid w:val="00D95016"/>
    <w:rsid w:val="00D95043"/>
    <w:rsid w:val="00D9509C"/>
    <w:rsid w:val="00D950BB"/>
    <w:rsid w:val="00D950D3"/>
    <w:rsid w:val="00D950E1"/>
    <w:rsid w:val="00D950E9"/>
    <w:rsid w:val="00D950FE"/>
    <w:rsid w:val="00D95165"/>
    <w:rsid w:val="00D951E6"/>
    <w:rsid w:val="00D95244"/>
    <w:rsid w:val="00D9526C"/>
    <w:rsid w:val="00D9529E"/>
    <w:rsid w:val="00D9535B"/>
    <w:rsid w:val="00D95390"/>
    <w:rsid w:val="00D953F5"/>
    <w:rsid w:val="00D9544D"/>
    <w:rsid w:val="00D95500"/>
    <w:rsid w:val="00D9554A"/>
    <w:rsid w:val="00D9556C"/>
    <w:rsid w:val="00D955C4"/>
    <w:rsid w:val="00D955E2"/>
    <w:rsid w:val="00D956F2"/>
    <w:rsid w:val="00D957E1"/>
    <w:rsid w:val="00D957FF"/>
    <w:rsid w:val="00D9580F"/>
    <w:rsid w:val="00D95841"/>
    <w:rsid w:val="00D9592B"/>
    <w:rsid w:val="00D959C9"/>
    <w:rsid w:val="00D959E1"/>
    <w:rsid w:val="00D95A06"/>
    <w:rsid w:val="00D95A2A"/>
    <w:rsid w:val="00D95A70"/>
    <w:rsid w:val="00D95A9E"/>
    <w:rsid w:val="00D95AA0"/>
    <w:rsid w:val="00D95ACA"/>
    <w:rsid w:val="00D95B18"/>
    <w:rsid w:val="00D95B80"/>
    <w:rsid w:val="00D95BA0"/>
    <w:rsid w:val="00D95BCA"/>
    <w:rsid w:val="00D95C72"/>
    <w:rsid w:val="00D95D76"/>
    <w:rsid w:val="00D95D8E"/>
    <w:rsid w:val="00D95DA1"/>
    <w:rsid w:val="00D95DD5"/>
    <w:rsid w:val="00D95DF5"/>
    <w:rsid w:val="00D95E07"/>
    <w:rsid w:val="00D95E6B"/>
    <w:rsid w:val="00D95EA7"/>
    <w:rsid w:val="00D95EC5"/>
    <w:rsid w:val="00D95F3F"/>
    <w:rsid w:val="00D95F6F"/>
    <w:rsid w:val="00D95FB2"/>
    <w:rsid w:val="00D95FFF"/>
    <w:rsid w:val="00D96005"/>
    <w:rsid w:val="00D96008"/>
    <w:rsid w:val="00D96064"/>
    <w:rsid w:val="00D960B2"/>
    <w:rsid w:val="00D960C0"/>
    <w:rsid w:val="00D96101"/>
    <w:rsid w:val="00D9611A"/>
    <w:rsid w:val="00D961DF"/>
    <w:rsid w:val="00D9620A"/>
    <w:rsid w:val="00D9625D"/>
    <w:rsid w:val="00D96268"/>
    <w:rsid w:val="00D962A4"/>
    <w:rsid w:val="00D96368"/>
    <w:rsid w:val="00D963A6"/>
    <w:rsid w:val="00D963B8"/>
    <w:rsid w:val="00D963CC"/>
    <w:rsid w:val="00D963FB"/>
    <w:rsid w:val="00D9647D"/>
    <w:rsid w:val="00D96487"/>
    <w:rsid w:val="00D9649C"/>
    <w:rsid w:val="00D964CC"/>
    <w:rsid w:val="00D96572"/>
    <w:rsid w:val="00D9658F"/>
    <w:rsid w:val="00D9669B"/>
    <w:rsid w:val="00D966ED"/>
    <w:rsid w:val="00D9673D"/>
    <w:rsid w:val="00D96740"/>
    <w:rsid w:val="00D96794"/>
    <w:rsid w:val="00D96803"/>
    <w:rsid w:val="00D96825"/>
    <w:rsid w:val="00D9682B"/>
    <w:rsid w:val="00D9682C"/>
    <w:rsid w:val="00D96871"/>
    <w:rsid w:val="00D96882"/>
    <w:rsid w:val="00D968E4"/>
    <w:rsid w:val="00D96901"/>
    <w:rsid w:val="00D9696A"/>
    <w:rsid w:val="00D969B3"/>
    <w:rsid w:val="00D969DF"/>
    <w:rsid w:val="00D96A7A"/>
    <w:rsid w:val="00D96AD8"/>
    <w:rsid w:val="00D96B25"/>
    <w:rsid w:val="00D96B2E"/>
    <w:rsid w:val="00D96B79"/>
    <w:rsid w:val="00D96B88"/>
    <w:rsid w:val="00D96C48"/>
    <w:rsid w:val="00D96C7D"/>
    <w:rsid w:val="00D96CC2"/>
    <w:rsid w:val="00D96CC5"/>
    <w:rsid w:val="00D96CC7"/>
    <w:rsid w:val="00D96D17"/>
    <w:rsid w:val="00D96D72"/>
    <w:rsid w:val="00D96DCC"/>
    <w:rsid w:val="00D96E1E"/>
    <w:rsid w:val="00D96E91"/>
    <w:rsid w:val="00D96ED3"/>
    <w:rsid w:val="00D96F14"/>
    <w:rsid w:val="00D96F81"/>
    <w:rsid w:val="00D96FAE"/>
    <w:rsid w:val="00D96FF7"/>
    <w:rsid w:val="00D96FFB"/>
    <w:rsid w:val="00D9700B"/>
    <w:rsid w:val="00D9702A"/>
    <w:rsid w:val="00D970C5"/>
    <w:rsid w:val="00D9714A"/>
    <w:rsid w:val="00D97165"/>
    <w:rsid w:val="00D971A3"/>
    <w:rsid w:val="00D97249"/>
    <w:rsid w:val="00D9728A"/>
    <w:rsid w:val="00D97292"/>
    <w:rsid w:val="00D97299"/>
    <w:rsid w:val="00D972A2"/>
    <w:rsid w:val="00D972AE"/>
    <w:rsid w:val="00D97339"/>
    <w:rsid w:val="00D9733F"/>
    <w:rsid w:val="00D97348"/>
    <w:rsid w:val="00D97386"/>
    <w:rsid w:val="00D973BF"/>
    <w:rsid w:val="00D9743A"/>
    <w:rsid w:val="00D9745B"/>
    <w:rsid w:val="00D97478"/>
    <w:rsid w:val="00D9747A"/>
    <w:rsid w:val="00D9752B"/>
    <w:rsid w:val="00D9755C"/>
    <w:rsid w:val="00D975AA"/>
    <w:rsid w:val="00D97629"/>
    <w:rsid w:val="00D9763C"/>
    <w:rsid w:val="00D97659"/>
    <w:rsid w:val="00D976B0"/>
    <w:rsid w:val="00D976C9"/>
    <w:rsid w:val="00D97731"/>
    <w:rsid w:val="00D97737"/>
    <w:rsid w:val="00D9778E"/>
    <w:rsid w:val="00D977D5"/>
    <w:rsid w:val="00D977FE"/>
    <w:rsid w:val="00D9780A"/>
    <w:rsid w:val="00D9780F"/>
    <w:rsid w:val="00D978B0"/>
    <w:rsid w:val="00D978B4"/>
    <w:rsid w:val="00D978E3"/>
    <w:rsid w:val="00D97903"/>
    <w:rsid w:val="00D97922"/>
    <w:rsid w:val="00D97930"/>
    <w:rsid w:val="00D97946"/>
    <w:rsid w:val="00D979FF"/>
    <w:rsid w:val="00D97A49"/>
    <w:rsid w:val="00D97A90"/>
    <w:rsid w:val="00D97AEC"/>
    <w:rsid w:val="00D97B37"/>
    <w:rsid w:val="00D97B43"/>
    <w:rsid w:val="00D97C8E"/>
    <w:rsid w:val="00D97CB6"/>
    <w:rsid w:val="00D97D39"/>
    <w:rsid w:val="00D97D46"/>
    <w:rsid w:val="00D97D5F"/>
    <w:rsid w:val="00D97DC8"/>
    <w:rsid w:val="00D97E07"/>
    <w:rsid w:val="00D97E60"/>
    <w:rsid w:val="00D97E93"/>
    <w:rsid w:val="00D97EA3"/>
    <w:rsid w:val="00D97FA3"/>
    <w:rsid w:val="00DA000C"/>
    <w:rsid w:val="00DA00B9"/>
    <w:rsid w:val="00DA0116"/>
    <w:rsid w:val="00DA01A4"/>
    <w:rsid w:val="00DA01CF"/>
    <w:rsid w:val="00DA01FE"/>
    <w:rsid w:val="00DA023B"/>
    <w:rsid w:val="00DA024D"/>
    <w:rsid w:val="00DA0264"/>
    <w:rsid w:val="00DA0279"/>
    <w:rsid w:val="00DA02B8"/>
    <w:rsid w:val="00DA0335"/>
    <w:rsid w:val="00DA035A"/>
    <w:rsid w:val="00DA03F1"/>
    <w:rsid w:val="00DA043B"/>
    <w:rsid w:val="00DA0483"/>
    <w:rsid w:val="00DA0488"/>
    <w:rsid w:val="00DA04A4"/>
    <w:rsid w:val="00DA0550"/>
    <w:rsid w:val="00DA058A"/>
    <w:rsid w:val="00DA05D9"/>
    <w:rsid w:val="00DA0617"/>
    <w:rsid w:val="00DA066E"/>
    <w:rsid w:val="00DA06A8"/>
    <w:rsid w:val="00DA06F2"/>
    <w:rsid w:val="00DA0744"/>
    <w:rsid w:val="00DA07AE"/>
    <w:rsid w:val="00DA080B"/>
    <w:rsid w:val="00DA0818"/>
    <w:rsid w:val="00DA0847"/>
    <w:rsid w:val="00DA08A9"/>
    <w:rsid w:val="00DA08B3"/>
    <w:rsid w:val="00DA0998"/>
    <w:rsid w:val="00DA09E6"/>
    <w:rsid w:val="00DA0A4B"/>
    <w:rsid w:val="00DA0A77"/>
    <w:rsid w:val="00DA0A89"/>
    <w:rsid w:val="00DA0A99"/>
    <w:rsid w:val="00DA0AA5"/>
    <w:rsid w:val="00DA0B05"/>
    <w:rsid w:val="00DA0B38"/>
    <w:rsid w:val="00DA0B4A"/>
    <w:rsid w:val="00DA0B64"/>
    <w:rsid w:val="00DA0B97"/>
    <w:rsid w:val="00DA0BA8"/>
    <w:rsid w:val="00DA0C15"/>
    <w:rsid w:val="00DA0C98"/>
    <w:rsid w:val="00DA0CA4"/>
    <w:rsid w:val="00DA0CD5"/>
    <w:rsid w:val="00DA0D68"/>
    <w:rsid w:val="00DA0D7A"/>
    <w:rsid w:val="00DA0D80"/>
    <w:rsid w:val="00DA0E4B"/>
    <w:rsid w:val="00DA0EE3"/>
    <w:rsid w:val="00DA0F17"/>
    <w:rsid w:val="00DA0F76"/>
    <w:rsid w:val="00DA0F88"/>
    <w:rsid w:val="00DA0FE2"/>
    <w:rsid w:val="00DA1042"/>
    <w:rsid w:val="00DA1056"/>
    <w:rsid w:val="00DA10A1"/>
    <w:rsid w:val="00DA1102"/>
    <w:rsid w:val="00DA1151"/>
    <w:rsid w:val="00DA115A"/>
    <w:rsid w:val="00DA1177"/>
    <w:rsid w:val="00DA1198"/>
    <w:rsid w:val="00DA11CF"/>
    <w:rsid w:val="00DA11F8"/>
    <w:rsid w:val="00DA12D5"/>
    <w:rsid w:val="00DA12EC"/>
    <w:rsid w:val="00DA1416"/>
    <w:rsid w:val="00DA1432"/>
    <w:rsid w:val="00DA14A7"/>
    <w:rsid w:val="00DA1501"/>
    <w:rsid w:val="00DA1502"/>
    <w:rsid w:val="00DA1573"/>
    <w:rsid w:val="00DA1585"/>
    <w:rsid w:val="00DA16A8"/>
    <w:rsid w:val="00DA16B5"/>
    <w:rsid w:val="00DA16BE"/>
    <w:rsid w:val="00DA16C9"/>
    <w:rsid w:val="00DA16D2"/>
    <w:rsid w:val="00DA16DB"/>
    <w:rsid w:val="00DA1714"/>
    <w:rsid w:val="00DA1750"/>
    <w:rsid w:val="00DA175F"/>
    <w:rsid w:val="00DA17E1"/>
    <w:rsid w:val="00DA1804"/>
    <w:rsid w:val="00DA1886"/>
    <w:rsid w:val="00DA18B6"/>
    <w:rsid w:val="00DA18C2"/>
    <w:rsid w:val="00DA193F"/>
    <w:rsid w:val="00DA198C"/>
    <w:rsid w:val="00DA19B3"/>
    <w:rsid w:val="00DA19BB"/>
    <w:rsid w:val="00DA1A1B"/>
    <w:rsid w:val="00DA1A86"/>
    <w:rsid w:val="00DA1AA8"/>
    <w:rsid w:val="00DA1AF3"/>
    <w:rsid w:val="00DA1B86"/>
    <w:rsid w:val="00DA1BCA"/>
    <w:rsid w:val="00DA1C1C"/>
    <w:rsid w:val="00DA1CC1"/>
    <w:rsid w:val="00DA1D3A"/>
    <w:rsid w:val="00DA1D67"/>
    <w:rsid w:val="00DA1D98"/>
    <w:rsid w:val="00DA1DB9"/>
    <w:rsid w:val="00DA1DEF"/>
    <w:rsid w:val="00DA1E34"/>
    <w:rsid w:val="00DA1E36"/>
    <w:rsid w:val="00DA1E6B"/>
    <w:rsid w:val="00DA1EC6"/>
    <w:rsid w:val="00DA1F1F"/>
    <w:rsid w:val="00DA1FA1"/>
    <w:rsid w:val="00DA1FAF"/>
    <w:rsid w:val="00DA2005"/>
    <w:rsid w:val="00DA2044"/>
    <w:rsid w:val="00DA2062"/>
    <w:rsid w:val="00DA20B4"/>
    <w:rsid w:val="00DA20BE"/>
    <w:rsid w:val="00DA20D6"/>
    <w:rsid w:val="00DA215B"/>
    <w:rsid w:val="00DA21F3"/>
    <w:rsid w:val="00DA2269"/>
    <w:rsid w:val="00DA2336"/>
    <w:rsid w:val="00DA237C"/>
    <w:rsid w:val="00DA2383"/>
    <w:rsid w:val="00DA238A"/>
    <w:rsid w:val="00DA2397"/>
    <w:rsid w:val="00DA248E"/>
    <w:rsid w:val="00DA251B"/>
    <w:rsid w:val="00DA253C"/>
    <w:rsid w:val="00DA259F"/>
    <w:rsid w:val="00DA25FF"/>
    <w:rsid w:val="00DA2635"/>
    <w:rsid w:val="00DA263E"/>
    <w:rsid w:val="00DA2642"/>
    <w:rsid w:val="00DA26D4"/>
    <w:rsid w:val="00DA26DC"/>
    <w:rsid w:val="00DA2729"/>
    <w:rsid w:val="00DA27C9"/>
    <w:rsid w:val="00DA27CC"/>
    <w:rsid w:val="00DA27D5"/>
    <w:rsid w:val="00DA27EF"/>
    <w:rsid w:val="00DA27F3"/>
    <w:rsid w:val="00DA28C7"/>
    <w:rsid w:val="00DA28CC"/>
    <w:rsid w:val="00DA28CF"/>
    <w:rsid w:val="00DA28E8"/>
    <w:rsid w:val="00DA2915"/>
    <w:rsid w:val="00DA2A38"/>
    <w:rsid w:val="00DA2A3B"/>
    <w:rsid w:val="00DA2AB8"/>
    <w:rsid w:val="00DA2AEA"/>
    <w:rsid w:val="00DA2B7D"/>
    <w:rsid w:val="00DA2BDD"/>
    <w:rsid w:val="00DA2C39"/>
    <w:rsid w:val="00DA2CC5"/>
    <w:rsid w:val="00DA2CD4"/>
    <w:rsid w:val="00DA2D0D"/>
    <w:rsid w:val="00DA2D0E"/>
    <w:rsid w:val="00DA2D7F"/>
    <w:rsid w:val="00DA2DE4"/>
    <w:rsid w:val="00DA2E03"/>
    <w:rsid w:val="00DA2E10"/>
    <w:rsid w:val="00DA2E33"/>
    <w:rsid w:val="00DA2E46"/>
    <w:rsid w:val="00DA2E84"/>
    <w:rsid w:val="00DA2EC3"/>
    <w:rsid w:val="00DA2EDB"/>
    <w:rsid w:val="00DA2EEA"/>
    <w:rsid w:val="00DA2F8C"/>
    <w:rsid w:val="00DA2FE1"/>
    <w:rsid w:val="00DA305E"/>
    <w:rsid w:val="00DA30D1"/>
    <w:rsid w:val="00DA310A"/>
    <w:rsid w:val="00DA3128"/>
    <w:rsid w:val="00DA322B"/>
    <w:rsid w:val="00DA3274"/>
    <w:rsid w:val="00DA3278"/>
    <w:rsid w:val="00DA328E"/>
    <w:rsid w:val="00DA3318"/>
    <w:rsid w:val="00DA3364"/>
    <w:rsid w:val="00DA33C0"/>
    <w:rsid w:val="00DA33C3"/>
    <w:rsid w:val="00DA33DE"/>
    <w:rsid w:val="00DA343E"/>
    <w:rsid w:val="00DA3463"/>
    <w:rsid w:val="00DA3466"/>
    <w:rsid w:val="00DA346B"/>
    <w:rsid w:val="00DA3479"/>
    <w:rsid w:val="00DA34B3"/>
    <w:rsid w:val="00DA3524"/>
    <w:rsid w:val="00DA354B"/>
    <w:rsid w:val="00DA35A1"/>
    <w:rsid w:val="00DA35CF"/>
    <w:rsid w:val="00DA361A"/>
    <w:rsid w:val="00DA3664"/>
    <w:rsid w:val="00DA3688"/>
    <w:rsid w:val="00DA36AF"/>
    <w:rsid w:val="00DA3770"/>
    <w:rsid w:val="00DA37BD"/>
    <w:rsid w:val="00DA3866"/>
    <w:rsid w:val="00DA38D3"/>
    <w:rsid w:val="00DA38ED"/>
    <w:rsid w:val="00DA3960"/>
    <w:rsid w:val="00DA39C0"/>
    <w:rsid w:val="00DA39F5"/>
    <w:rsid w:val="00DA3A0D"/>
    <w:rsid w:val="00DA3A32"/>
    <w:rsid w:val="00DA3A36"/>
    <w:rsid w:val="00DA3A89"/>
    <w:rsid w:val="00DA3AB1"/>
    <w:rsid w:val="00DA3AF1"/>
    <w:rsid w:val="00DA3B0E"/>
    <w:rsid w:val="00DA3B54"/>
    <w:rsid w:val="00DA3B56"/>
    <w:rsid w:val="00DA3B72"/>
    <w:rsid w:val="00DA3BBD"/>
    <w:rsid w:val="00DA3BE4"/>
    <w:rsid w:val="00DA3C26"/>
    <w:rsid w:val="00DA3C54"/>
    <w:rsid w:val="00DA3CCE"/>
    <w:rsid w:val="00DA3E83"/>
    <w:rsid w:val="00DA3F2D"/>
    <w:rsid w:val="00DA3FA0"/>
    <w:rsid w:val="00DA3FE4"/>
    <w:rsid w:val="00DA4009"/>
    <w:rsid w:val="00DA4081"/>
    <w:rsid w:val="00DA408C"/>
    <w:rsid w:val="00DA409A"/>
    <w:rsid w:val="00DA40D1"/>
    <w:rsid w:val="00DA4103"/>
    <w:rsid w:val="00DA411D"/>
    <w:rsid w:val="00DA412C"/>
    <w:rsid w:val="00DA4140"/>
    <w:rsid w:val="00DA416B"/>
    <w:rsid w:val="00DA41DB"/>
    <w:rsid w:val="00DA4264"/>
    <w:rsid w:val="00DA427E"/>
    <w:rsid w:val="00DA42A4"/>
    <w:rsid w:val="00DA42C9"/>
    <w:rsid w:val="00DA432B"/>
    <w:rsid w:val="00DA4386"/>
    <w:rsid w:val="00DA43A3"/>
    <w:rsid w:val="00DA44D8"/>
    <w:rsid w:val="00DA4550"/>
    <w:rsid w:val="00DA4565"/>
    <w:rsid w:val="00DA4623"/>
    <w:rsid w:val="00DA4627"/>
    <w:rsid w:val="00DA476C"/>
    <w:rsid w:val="00DA47B3"/>
    <w:rsid w:val="00DA47F9"/>
    <w:rsid w:val="00DA47FC"/>
    <w:rsid w:val="00DA482B"/>
    <w:rsid w:val="00DA4856"/>
    <w:rsid w:val="00DA48B3"/>
    <w:rsid w:val="00DA48D2"/>
    <w:rsid w:val="00DA4956"/>
    <w:rsid w:val="00DA499E"/>
    <w:rsid w:val="00DA4A2A"/>
    <w:rsid w:val="00DA4ACD"/>
    <w:rsid w:val="00DA4B66"/>
    <w:rsid w:val="00DA4BF0"/>
    <w:rsid w:val="00DA4BFA"/>
    <w:rsid w:val="00DA4C0D"/>
    <w:rsid w:val="00DA4C1E"/>
    <w:rsid w:val="00DA4C5B"/>
    <w:rsid w:val="00DA4C70"/>
    <w:rsid w:val="00DA4C72"/>
    <w:rsid w:val="00DA4C7E"/>
    <w:rsid w:val="00DA4C89"/>
    <w:rsid w:val="00DA4DC5"/>
    <w:rsid w:val="00DA4E6A"/>
    <w:rsid w:val="00DA4F12"/>
    <w:rsid w:val="00DA5054"/>
    <w:rsid w:val="00DA5091"/>
    <w:rsid w:val="00DA5094"/>
    <w:rsid w:val="00DA5095"/>
    <w:rsid w:val="00DA50D6"/>
    <w:rsid w:val="00DA50E9"/>
    <w:rsid w:val="00DA512E"/>
    <w:rsid w:val="00DA5140"/>
    <w:rsid w:val="00DA5155"/>
    <w:rsid w:val="00DA5255"/>
    <w:rsid w:val="00DA5289"/>
    <w:rsid w:val="00DA52B2"/>
    <w:rsid w:val="00DA534A"/>
    <w:rsid w:val="00DA53B9"/>
    <w:rsid w:val="00DA548C"/>
    <w:rsid w:val="00DA54F9"/>
    <w:rsid w:val="00DA556B"/>
    <w:rsid w:val="00DA5582"/>
    <w:rsid w:val="00DA55C1"/>
    <w:rsid w:val="00DA55E0"/>
    <w:rsid w:val="00DA55F2"/>
    <w:rsid w:val="00DA5658"/>
    <w:rsid w:val="00DA5661"/>
    <w:rsid w:val="00DA569F"/>
    <w:rsid w:val="00DA56AE"/>
    <w:rsid w:val="00DA56E0"/>
    <w:rsid w:val="00DA56F3"/>
    <w:rsid w:val="00DA571E"/>
    <w:rsid w:val="00DA5742"/>
    <w:rsid w:val="00DA580A"/>
    <w:rsid w:val="00DA5894"/>
    <w:rsid w:val="00DA58A0"/>
    <w:rsid w:val="00DA58A3"/>
    <w:rsid w:val="00DA5939"/>
    <w:rsid w:val="00DA5967"/>
    <w:rsid w:val="00DA5978"/>
    <w:rsid w:val="00DA59B2"/>
    <w:rsid w:val="00DA59CC"/>
    <w:rsid w:val="00DA5A10"/>
    <w:rsid w:val="00DA5A3A"/>
    <w:rsid w:val="00DA5A59"/>
    <w:rsid w:val="00DA5A5A"/>
    <w:rsid w:val="00DA5A6D"/>
    <w:rsid w:val="00DA5A72"/>
    <w:rsid w:val="00DA5ABE"/>
    <w:rsid w:val="00DA5AEF"/>
    <w:rsid w:val="00DA5C66"/>
    <w:rsid w:val="00DA5C96"/>
    <w:rsid w:val="00DA5CA4"/>
    <w:rsid w:val="00DA5CAE"/>
    <w:rsid w:val="00DA5CD4"/>
    <w:rsid w:val="00DA5D04"/>
    <w:rsid w:val="00DA5D29"/>
    <w:rsid w:val="00DA5D63"/>
    <w:rsid w:val="00DA5D6C"/>
    <w:rsid w:val="00DA5D9B"/>
    <w:rsid w:val="00DA5E08"/>
    <w:rsid w:val="00DA5E12"/>
    <w:rsid w:val="00DA5E28"/>
    <w:rsid w:val="00DA5EB9"/>
    <w:rsid w:val="00DA5F93"/>
    <w:rsid w:val="00DA5FD7"/>
    <w:rsid w:val="00DA5FD8"/>
    <w:rsid w:val="00DA6003"/>
    <w:rsid w:val="00DA601B"/>
    <w:rsid w:val="00DA60D2"/>
    <w:rsid w:val="00DA610B"/>
    <w:rsid w:val="00DA615B"/>
    <w:rsid w:val="00DA622F"/>
    <w:rsid w:val="00DA62D9"/>
    <w:rsid w:val="00DA635B"/>
    <w:rsid w:val="00DA63DE"/>
    <w:rsid w:val="00DA6425"/>
    <w:rsid w:val="00DA6454"/>
    <w:rsid w:val="00DA647E"/>
    <w:rsid w:val="00DA64BC"/>
    <w:rsid w:val="00DA6514"/>
    <w:rsid w:val="00DA6565"/>
    <w:rsid w:val="00DA6665"/>
    <w:rsid w:val="00DA66F5"/>
    <w:rsid w:val="00DA6835"/>
    <w:rsid w:val="00DA6852"/>
    <w:rsid w:val="00DA688E"/>
    <w:rsid w:val="00DA68CD"/>
    <w:rsid w:val="00DA6A48"/>
    <w:rsid w:val="00DA6A8B"/>
    <w:rsid w:val="00DA6AAA"/>
    <w:rsid w:val="00DA6ADA"/>
    <w:rsid w:val="00DA6B00"/>
    <w:rsid w:val="00DA6B23"/>
    <w:rsid w:val="00DA6B71"/>
    <w:rsid w:val="00DA6C1D"/>
    <w:rsid w:val="00DA6C57"/>
    <w:rsid w:val="00DA6C84"/>
    <w:rsid w:val="00DA6C94"/>
    <w:rsid w:val="00DA6DCB"/>
    <w:rsid w:val="00DA6DCD"/>
    <w:rsid w:val="00DA6E04"/>
    <w:rsid w:val="00DA6E72"/>
    <w:rsid w:val="00DA6E9D"/>
    <w:rsid w:val="00DA6EEF"/>
    <w:rsid w:val="00DA6F3E"/>
    <w:rsid w:val="00DA6FB4"/>
    <w:rsid w:val="00DA6FB8"/>
    <w:rsid w:val="00DA6FD1"/>
    <w:rsid w:val="00DA6FE0"/>
    <w:rsid w:val="00DA7054"/>
    <w:rsid w:val="00DA70E2"/>
    <w:rsid w:val="00DA7147"/>
    <w:rsid w:val="00DA7164"/>
    <w:rsid w:val="00DA7220"/>
    <w:rsid w:val="00DA7228"/>
    <w:rsid w:val="00DA7239"/>
    <w:rsid w:val="00DA7248"/>
    <w:rsid w:val="00DA72C7"/>
    <w:rsid w:val="00DA72D7"/>
    <w:rsid w:val="00DA72F9"/>
    <w:rsid w:val="00DA7369"/>
    <w:rsid w:val="00DA736A"/>
    <w:rsid w:val="00DA739A"/>
    <w:rsid w:val="00DA7450"/>
    <w:rsid w:val="00DA74AA"/>
    <w:rsid w:val="00DA74EA"/>
    <w:rsid w:val="00DA753E"/>
    <w:rsid w:val="00DA754E"/>
    <w:rsid w:val="00DA7596"/>
    <w:rsid w:val="00DA75E9"/>
    <w:rsid w:val="00DA76CA"/>
    <w:rsid w:val="00DA7739"/>
    <w:rsid w:val="00DA7743"/>
    <w:rsid w:val="00DA7776"/>
    <w:rsid w:val="00DA77CE"/>
    <w:rsid w:val="00DA7818"/>
    <w:rsid w:val="00DA783A"/>
    <w:rsid w:val="00DA783C"/>
    <w:rsid w:val="00DA7845"/>
    <w:rsid w:val="00DA7858"/>
    <w:rsid w:val="00DA7877"/>
    <w:rsid w:val="00DA789D"/>
    <w:rsid w:val="00DA78CA"/>
    <w:rsid w:val="00DA78EB"/>
    <w:rsid w:val="00DA78F4"/>
    <w:rsid w:val="00DA7901"/>
    <w:rsid w:val="00DA79F0"/>
    <w:rsid w:val="00DA7A10"/>
    <w:rsid w:val="00DA7B07"/>
    <w:rsid w:val="00DA7B1F"/>
    <w:rsid w:val="00DA7B5E"/>
    <w:rsid w:val="00DA7B6C"/>
    <w:rsid w:val="00DA7C2C"/>
    <w:rsid w:val="00DA7C7A"/>
    <w:rsid w:val="00DA7C80"/>
    <w:rsid w:val="00DA7CCF"/>
    <w:rsid w:val="00DA7CDF"/>
    <w:rsid w:val="00DA7CE9"/>
    <w:rsid w:val="00DA7D07"/>
    <w:rsid w:val="00DA7D1C"/>
    <w:rsid w:val="00DA7DF9"/>
    <w:rsid w:val="00DA7E4E"/>
    <w:rsid w:val="00DA7F58"/>
    <w:rsid w:val="00DA7F75"/>
    <w:rsid w:val="00DA7F8F"/>
    <w:rsid w:val="00DA7FFA"/>
    <w:rsid w:val="00DB0030"/>
    <w:rsid w:val="00DB0074"/>
    <w:rsid w:val="00DB008A"/>
    <w:rsid w:val="00DB008B"/>
    <w:rsid w:val="00DB0099"/>
    <w:rsid w:val="00DB0115"/>
    <w:rsid w:val="00DB0130"/>
    <w:rsid w:val="00DB017F"/>
    <w:rsid w:val="00DB01A4"/>
    <w:rsid w:val="00DB01C1"/>
    <w:rsid w:val="00DB01E5"/>
    <w:rsid w:val="00DB0214"/>
    <w:rsid w:val="00DB0292"/>
    <w:rsid w:val="00DB02F1"/>
    <w:rsid w:val="00DB0380"/>
    <w:rsid w:val="00DB0401"/>
    <w:rsid w:val="00DB0420"/>
    <w:rsid w:val="00DB042F"/>
    <w:rsid w:val="00DB047D"/>
    <w:rsid w:val="00DB0497"/>
    <w:rsid w:val="00DB04AB"/>
    <w:rsid w:val="00DB058C"/>
    <w:rsid w:val="00DB06E9"/>
    <w:rsid w:val="00DB070B"/>
    <w:rsid w:val="00DB070D"/>
    <w:rsid w:val="00DB07BA"/>
    <w:rsid w:val="00DB07C7"/>
    <w:rsid w:val="00DB07CD"/>
    <w:rsid w:val="00DB082A"/>
    <w:rsid w:val="00DB0959"/>
    <w:rsid w:val="00DB096F"/>
    <w:rsid w:val="00DB09A0"/>
    <w:rsid w:val="00DB09A9"/>
    <w:rsid w:val="00DB0A06"/>
    <w:rsid w:val="00DB0ACC"/>
    <w:rsid w:val="00DB0B50"/>
    <w:rsid w:val="00DB0B6A"/>
    <w:rsid w:val="00DB0BC6"/>
    <w:rsid w:val="00DB0CC5"/>
    <w:rsid w:val="00DB0D9E"/>
    <w:rsid w:val="00DB0DA9"/>
    <w:rsid w:val="00DB0DC8"/>
    <w:rsid w:val="00DB0DDB"/>
    <w:rsid w:val="00DB0DEE"/>
    <w:rsid w:val="00DB0EA3"/>
    <w:rsid w:val="00DB0FBD"/>
    <w:rsid w:val="00DB1037"/>
    <w:rsid w:val="00DB1041"/>
    <w:rsid w:val="00DB106A"/>
    <w:rsid w:val="00DB1157"/>
    <w:rsid w:val="00DB115A"/>
    <w:rsid w:val="00DB1165"/>
    <w:rsid w:val="00DB11B1"/>
    <w:rsid w:val="00DB11F9"/>
    <w:rsid w:val="00DB1230"/>
    <w:rsid w:val="00DB12AA"/>
    <w:rsid w:val="00DB12BB"/>
    <w:rsid w:val="00DB12C2"/>
    <w:rsid w:val="00DB12D0"/>
    <w:rsid w:val="00DB131D"/>
    <w:rsid w:val="00DB1330"/>
    <w:rsid w:val="00DB1358"/>
    <w:rsid w:val="00DB135D"/>
    <w:rsid w:val="00DB1368"/>
    <w:rsid w:val="00DB1386"/>
    <w:rsid w:val="00DB13D6"/>
    <w:rsid w:val="00DB13F5"/>
    <w:rsid w:val="00DB146D"/>
    <w:rsid w:val="00DB14A0"/>
    <w:rsid w:val="00DB14BB"/>
    <w:rsid w:val="00DB14D0"/>
    <w:rsid w:val="00DB1514"/>
    <w:rsid w:val="00DB1580"/>
    <w:rsid w:val="00DB1591"/>
    <w:rsid w:val="00DB1608"/>
    <w:rsid w:val="00DB1689"/>
    <w:rsid w:val="00DB17EC"/>
    <w:rsid w:val="00DB182B"/>
    <w:rsid w:val="00DB1876"/>
    <w:rsid w:val="00DB1888"/>
    <w:rsid w:val="00DB188E"/>
    <w:rsid w:val="00DB18B5"/>
    <w:rsid w:val="00DB18D2"/>
    <w:rsid w:val="00DB1912"/>
    <w:rsid w:val="00DB191D"/>
    <w:rsid w:val="00DB193A"/>
    <w:rsid w:val="00DB197F"/>
    <w:rsid w:val="00DB19A6"/>
    <w:rsid w:val="00DB19A9"/>
    <w:rsid w:val="00DB19AF"/>
    <w:rsid w:val="00DB1A39"/>
    <w:rsid w:val="00DB1A4F"/>
    <w:rsid w:val="00DB1A7C"/>
    <w:rsid w:val="00DB1A80"/>
    <w:rsid w:val="00DB1A8A"/>
    <w:rsid w:val="00DB1AB5"/>
    <w:rsid w:val="00DB1AD4"/>
    <w:rsid w:val="00DB1B42"/>
    <w:rsid w:val="00DB1B70"/>
    <w:rsid w:val="00DB1BDE"/>
    <w:rsid w:val="00DB1BF4"/>
    <w:rsid w:val="00DB1C75"/>
    <w:rsid w:val="00DB1CA6"/>
    <w:rsid w:val="00DB1CA9"/>
    <w:rsid w:val="00DB1CD7"/>
    <w:rsid w:val="00DB1CE0"/>
    <w:rsid w:val="00DB1DF6"/>
    <w:rsid w:val="00DB1E0C"/>
    <w:rsid w:val="00DB1E79"/>
    <w:rsid w:val="00DB1EB3"/>
    <w:rsid w:val="00DB1EC7"/>
    <w:rsid w:val="00DB1ECF"/>
    <w:rsid w:val="00DB1EE5"/>
    <w:rsid w:val="00DB1F02"/>
    <w:rsid w:val="00DB1F0F"/>
    <w:rsid w:val="00DB1F53"/>
    <w:rsid w:val="00DB1FA7"/>
    <w:rsid w:val="00DB1FE2"/>
    <w:rsid w:val="00DB1FFF"/>
    <w:rsid w:val="00DB2045"/>
    <w:rsid w:val="00DB2134"/>
    <w:rsid w:val="00DB2145"/>
    <w:rsid w:val="00DB2181"/>
    <w:rsid w:val="00DB21AD"/>
    <w:rsid w:val="00DB21B0"/>
    <w:rsid w:val="00DB220C"/>
    <w:rsid w:val="00DB225C"/>
    <w:rsid w:val="00DB2270"/>
    <w:rsid w:val="00DB22AB"/>
    <w:rsid w:val="00DB2332"/>
    <w:rsid w:val="00DB2368"/>
    <w:rsid w:val="00DB23BF"/>
    <w:rsid w:val="00DB23FC"/>
    <w:rsid w:val="00DB2415"/>
    <w:rsid w:val="00DB244C"/>
    <w:rsid w:val="00DB2471"/>
    <w:rsid w:val="00DB24AE"/>
    <w:rsid w:val="00DB2509"/>
    <w:rsid w:val="00DB2622"/>
    <w:rsid w:val="00DB2652"/>
    <w:rsid w:val="00DB2659"/>
    <w:rsid w:val="00DB26A9"/>
    <w:rsid w:val="00DB26C1"/>
    <w:rsid w:val="00DB2764"/>
    <w:rsid w:val="00DB277B"/>
    <w:rsid w:val="00DB27ED"/>
    <w:rsid w:val="00DB2853"/>
    <w:rsid w:val="00DB28C2"/>
    <w:rsid w:val="00DB2917"/>
    <w:rsid w:val="00DB293E"/>
    <w:rsid w:val="00DB296B"/>
    <w:rsid w:val="00DB29A0"/>
    <w:rsid w:val="00DB29CF"/>
    <w:rsid w:val="00DB29FE"/>
    <w:rsid w:val="00DB2A09"/>
    <w:rsid w:val="00DB2A45"/>
    <w:rsid w:val="00DB2AE9"/>
    <w:rsid w:val="00DB2B27"/>
    <w:rsid w:val="00DB2B95"/>
    <w:rsid w:val="00DB2B98"/>
    <w:rsid w:val="00DB2C10"/>
    <w:rsid w:val="00DB2C3A"/>
    <w:rsid w:val="00DB2DAC"/>
    <w:rsid w:val="00DB2DDC"/>
    <w:rsid w:val="00DB2E51"/>
    <w:rsid w:val="00DB2E53"/>
    <w:rsid w:val="00DB2E91"/>
    <w:rsid w:val="00DB2E9F"/>
    <w:rsid w:val="00DB2EAD"/>
    <w:rsid w:val="00DB2F22"/>
    <w:rsid w:val="00DB2F68"/>
    <w:rsid w:val="00DB2F6B"/>
    <w:rsid w:val="00DB2FFE"/>
    <w:rsid w:val="00DB300C"/>
    <w:rsid w:val="00DB3020"/>
    <w:rsid w:val="00DB304E"/>
    <w:rsid w:val="00DB307C"/>
    <w:rsid w:val="00DB3118"/>
    <w:rsid w:val="00DB3186"/>
    <w:rsid w:val="00DB3268"/>
    <w:rsid w:val="00DB3282"/>
    <w:rsid w:val="00DB328C"/>
    <w:rsid w:val="00DB3377"/>
    <w:rsid w:val="00DB33D4"/>
    <w:rsid w:val="00DB33DB"/>
    <w:rsid w:val="00DB3450"/>
    <w:rsid w:val="00DB345F"/>
    <w:rsid w:val="00DB355B"/>
    <w:rsid w:val="00DB358E"/>
    <w:rsid w:val="00DB3621"/>
    <w:rsid w:val="00DB3641"/>
    <w:rsid w:val="00DB3689"/>
    <w:rsid w:val="00DB36A2"/>
    <w:rsid w:val="00DB3711"/>
    <w:rsid w:val="00DB373F"/>
    <w:rsid w:val="00DB3753"/>
    <w:rsid w:val="00DB37D0"/>
    <w:rsid w:val="00DB383A"/>
    <w:rsid w:val="00DB3851"/>
    <w:rsid w:val="00DB3866"/>
    <w:rsid w:val="00DB386F"/>
    <w:rsid w:val="00DB389D"/>
    <w:rsid w:val="00DB3905"/>
    <w:rsid w:val="00DB3907"/>
    <w:rsid w:val="00DB3945"/>
    <w:rsid w:val="00DB3972"/>
    <w:rsid w:val="00DB39A7"/>
    <w:rsid w:val="00DB39E5"/>
    <w:rsid w:val="00DB3A12"/>
    <w:rsid w:val="00DB3A32"/>
    <w:rsid w:val="00DB3A6C"/>
    <w:rsid w:val="00DB3AA2"/>
    <w:rsid w:val="00DB3AFE"/>
    <w:rsid w:val="00DB3B33"/>
    <w:rsid w:val="00DB3BCB"/>
    <w:rsid w:val="00DB3BD1"/>
    <w:rsid w:val="00DB3BE4"/>
    <w:rsid w:val="00DB3C14"/>
    <w:rsid w:val="00DB3CC3"/>
    <w:rsid w:val="00DB3CE5"/>
    <w:rsid w:val="00DB3D44"/>
    <w:rsid w:val="00DB3D60"/>
    <w:rsid w:val="00DB3DE0"/>
    <w:rsid w:val="00DB3E07"/>
    <w:rsid w:val="00DB3E62"/>
    <w:rsid w:val="00DB3E7A"/>
    <w:rsid w:val="00DB3E82"/>
    <w:rsid w:val="00DB3EE3"/>
    <w:rsid w:val="00DB3F9C"/>
    <w:rsid w:val="00DB3FA7"/>
    <w:rsid w:val="00DB406F"/>
    <w:rsid w:val="00DB4077"/>
    <w:rsid w:val="00DB40C6"/>
    <w:rsid w:val="00DB40EE"/>
    <w:rsid w:val="00DB4112"/>
    <w:rsid w:val="00DB4168"/>
    <w:rsid w:val="00DB4179"/>
    <w:rsid w:val="00DB4184"/>
    <w:rsid w:val="00DB41AD"/>
    <w:rsid w:val="00DB41BC"/>
    <w:rsid w:val="00DB41D1"/>
    <w:rsid w:val="00DB4245"/>
    <w:rsid w:val="00DB428B"/>
    <w:rsid w:val="00DB432A"/>
    <w:rsid w:val="00DB4343"/>
    <w:rsid w:val="00DB434F"/>
    <w:rsid w:val="00DB43D5"/>
    <w:rsid w:val="00DB43EC"/>
    <w:rsid w:val="00DB4418"/>
    <w:rsid w:val="00DB44BD"/>
    <w:rsid w:val="00DB44D9"/>
    <w:rsid w:val="00DB44ED"/>
    <w:rsid w:val="00DB4504"/>
    <w:rsid w:val="00DB4541"/>
    <w:rsid w:val="00DB4567"/>
    <w:rsid w:val="00DB4591"/>
    <w:rsid w:val="00DB45A1"/>
    <w:rsid w:val="00DB45BE"/>
    <w:rsid w:val="00DB45C3"/>
    <w:rsid w:val="00DB45D1"/>
    <w:rsid w:val="00DB465E"/>
    <w:rsid w:val="00DB4723"/>
    <w:rsid w:val="00DB4753"/>
    <w:rsid w:val="00DB47A6"/>
    <w:rsid w:val="00DB47A9"/>
    <w:rsid w:val="00DB47AB"/>
    <w:rsid w:val="00DB486C"/>
    <w:rsid w:val="00DB49A9"/>
    <w:rsid w:val="00DB49C1"/>
    <w:rsid w:val="00DB4A29"/>
    <w:rsid w:val="00DB4A35"/>
    <w:rsid w:val="00DB4AC5"/>
    <w:rsid w:val="00DB4B00"/>
    <w:rsid w:val="00DB4B76"/>
    <w:rsid w:val="00DB4C00"/>
    <w:rsid w:val="00DB4C48"/>
    <w:rsid w:val="00DB4D78"/>
    <w:rsid w:val="00DB4D99"/>
    <w:rsid w:val="00DB4E2B"/>
    <w:rsid w:val="00DB4F04"/>
    <w:rsid w:val="00DB4F2A"/>
    <w:rsid w:val="00DB4FA3"/>
    <w:rsid w:val="00DB4FC8"/>
    <w:rsid w:val="00DB4FD8"/>
    <w:rsid w:val="00DB4FE7"/>
    <w:rsid w:val="00DB5053"/>
    <w:rsid w:val="00DB5088"/>
    <w:rsid w:val="00DB5095"/>
    <w:rsid w:val="00DB50AA"/>
    <w:rsid w:val="00DB50AD"/>
    <w:rsid w:val="00DB50CC"/>
    <w:rsid w:val="00DB50D4"/>
    <w:rsid w:val="00DB50E3"/>
    <w:rsid w:val="00DB5144"/>
    <w:rsid w:val="00DB5174"/>
    <w:rsid w:val="00DB517F"/>
    <w:rsid w:val="00DB518D"/>
    <w:rsid w:val="00DB518E"/>
    <w:rsid w:val="00DB51D5"/>
    <w:rsid w:val="00DB521B"/>
    <w:rsid w:val="00DB5238"/>
    <w:rsid w:val="00DB523B"/>
    <w:rsid w:val="00DB523D"/>
    <w:rsid w:val="00DB527E"/>
    <w:rsid w:val="00DB52A1"/>
    <w:rsid w:val="00DB52A6"/>
    <w:rsid w:val="00DB52BA"/>
    <w:rsid w:val="00DB5307"/>
    <w:rsid w:val="00DB53EE"/>
    <w:rsid w:val="00DB5421"/>
    <w:rsid w:val="00DB5477"/>
    <w:rsid w:val="00DB5495"/>
    <w:rsid w:val="00DB54C1"/>
    <w:rsid w:val="00DB54FE"/>
    <w:rsid w:val="00DB5504"/>
    <w:rsid w:val="00DB569A"/>
    <w:rsid w:val="00DB56BC"/>
    <w:rsid w:val="00DB56ED"/>
    <w:rsid w:val="00DB5780"/>
    <w:rsid w:val="00DB57AA"/>
    <w:rsid w:val="00DB57E8"/>
    <w:rsid w:val="00DB581E"/>
    <w:rsid w:val="00DB585D"/>
    <w:rsid w:val="00DB586B"/>
    <w:rsid w:val="00DB58A7"/>
    <w:rsid w:val="00DB58AA"/>
    <w:rsid w:val="00DB58E9"/>
    <w:rsid w:val="00DB590F"/>
    <w:rsid w:val="00DB5925"/>
    <w:rsid w:val="00DB595A"/>
    <w:rsid w:val="00DB59A9"/>
    <w:rsid w:val="00DB59FE"/>
    <w:rsid w:val="00DB5A04"/>
    <w:rsid w:val="00DB5A3C"/>
    <w:rsid w:val="00DB5AA1"/>
    <w:rsid w:val="00DB5ADC"/>
    <w:rsid w:val="00DB5B0E"/>
    <w:rsid w:val="00DB5B44"/>
    <w:rsid w:val="00DB5B8C"/>
    <w:rsid w:val="00DB5BCF"/>
    <w:rsid w:val="00DB5C07"/>
    <w:rsid w:val="00DB5C28"/>
    <w:rsid w:val="00DB5C63"/>
    <w:rsid w:val="00DB5CA3"/>
    <w:rsid w:val="00DB5CDF"/>
    <w:rsid w:val="00DB5CF3"/>
    <w:rsid w:val="00DB5D18"/>
    <w:rsid w:val="00DB5D76"/>
    <w:rsid w:val="00DB5DA6"/>
    <w:rsid w:val="00DB5DDE"/>
    <w:rsid w:val="00DB5E04"/>
    <w:rsid w:val="00DB5E3D"/>
    <w:rsid w:val="00DB5EDC"/>
    <w:rsid w:val="00DB5EE2"/>
    <w:rsid w:val="00DB5F12"/>
    <w:rsid w:val="00DB5F7B"/>
    <w:rsid w:val="00DB60CA"/>
    <w:rsid w:val="00DB60FB"/>
    <w:rsid w:val="00DB613B"/>
    <w:rsid w:val="00DB6169"/>
    <w:rsid w:val="00DB61D3"/>
    <w:rsid w:val="00DB61FF"/>
    <w:rsid w:val="00DB6239"/>
    <w:rsid w:val="00DB6255"/>
    <w:rsid w:val="00DB629F"/>
    <w:rsid w:val="00DB62CA"/>
    <w:rsid w:val="00DB6320"/>
    <w:rsid w:val="00DB636F"/>
    <w:rsid w:val="00DB6381"/>
    <w:rsid w:val="00DB6396"/>
    <w:rsid w:val="00DB63A5"/>
    <w:rsid w:val="00DB63A8"/>
    <w:rsid w:val="00DB63A9"/>
    <w:rsid w:val="00DB63AB"/>
    <w:rsid w:val="00DB63C6"/>
    <w:rsid w:val="00DB63C8"/>
    <w:rsid w:val="00DB63E2"/>
    <w:rsid w:val="00DB6445"/>
    <w:rsid w:val="00DB645D"/>
    <w:rsid w:val="00DB6496"/>
    <w:rsid w:val="00DB64EC"/>
    <w:rsid w:val="00DB6506"/>
    <w:rsid w:val="00DB6582"/>
    <w:rsid w:val="00DB65DA"/>
    <w:rsid w:val="00DB65E0"/>
    <w:rsid w:val="00DB66B7"/>
    <w:rsid w:val="00DB6727"/>
    <w:rsid w:val="00DB673C"/>
    <w:rsid w:val="00DB674D"/>
    <w:rsid w:val="00DB67C3"/>
    <w:rsid w:val="00DB67CF"/>
    <w:rsid w:val="00DB6845"/>
    <w:rsid w:val="00DB685E"/>
    <w:rsid w:val="00DB686C"/>
    <w:rsid w:val="00DB68B3"/>
    <w:rsid w:val="00DB68C6"/>
    <w:rsid w:val="00DB68DE"/>
    <w:rsid w:val="00DB68E8"/>
    <w:rsid w:val="00DB68F2"/>
    <w:rsid w:val="00DB690C"/>
    <w:rsid w:val="00DB6939"/>
    <w:rsid w:val="00DB6977"/>
    <w:rsid w:val="00DB69A8"/>
    <w:rsid w:val="00DB69E2"/>
    <w:rsid w:val="00DB6A94"/>
    <w:rsid w:val="00DB6AA3"/>
    <w:rsid w:val="00DB6AC3"/>
    <w:rsid w:val="00DB6B2F"/>
    <w:rsid w:val="00DB6B62"/>
    <w:rsid w:val="00DB6B89"/>
    <w:rsid w:val="00DB6C02"/>
    <w:rsid w:val="00DB6C2C"/>
    <w:rsid w:val="00DB6CA9"/>
    <w:rsid w:val="00DB6CBD"/>
    <w:rsid w:val="00DB6CC6"/>
    <w:rsid w:val="00DB6D3C"/>
    <w:rsid w:val="00DB6DA9"/>
    <w:rsid w:val="00DB6DAB"/>
    <w:rsid w:val="00DB6DDE"/>
    <w:rsid w:val="00DB6E02"/>
    <w:rsid w:val="00DB6E9E"/>
    <w:rsid w:val="00DB6EE0"/>
    <w:rsid w:val="00DB6EFD"/>
    <w:rsid w:val="00DB6F5E"/>
    <w:rsid w:val="00DB6FA3"/>
    <w:rsid w:val="00DB6FAE"/>
    <w:rsid w:val="00DB701B"/>
    <w:rsid w:val="00DB7026"/>
    <w:rsid w:val="00DB7045"/>
    <w:rsid w:val="00DB7087"/>
    <w:rsid w:val="00DB70AA"/>
    <w:rsid w:val="00DB711E"/>
    <w:rsid w:val="00DB7131"/>
    <w:rsid w:val="00DB71BD"/>
    <w:rsid w:val="00DB71D7"/>
    <w:rsid w:val="00DB7249"/>
    <w:rsid w:val="00DB7296"/>
    <w:rsid w:val="00DB7297"/>
    <w:rsid w:val="00DB72AE"/>
    <w:rsid w:val="00DB72CA"/>
    <w:rsid w:val="00DB72DB"/>
    <w:rsid w:val="00DB72F5"/>
    <w:rsid w:val="00DB7331"/>
    <w:rsid w:val="00DB7343"/>
    <w:rsid w:val="00DB7348"/>
    <w:rsid w:val="00DB734B"/>
    <w:rsid w:val="00DB73B3"/>
    <w:rsid w:val="00DB73BF"/>
    <w:rsid w:val="00DB73F2"/>
    <w:rsid w:val="00DB73F3"/>
    <w:rsid w:val="00DB7407"/>
    <w:rsid w:val="00DB7469"/>
    <w:rsid w:val="00DB7478"/>
    <w:rsid w:val="00DB74BC"/>
    <w:rsid w:val="00DB74CB"/>
    <w:rsid w:val="00DB7511"/>
    <w:rsid w:val="00DB7551"/>
    <w:rsid w:val="00DB7592"/>
    <w:rsid w:val="00DB767F"/>
    <w:rsid w:val="00DB768C"/>
    <w:rsid w:val="00DB769A"/>
    <w:rsid w:val="00DB7737"/>
    <w:rsid w:val="00DB7799"/>
    <w:rsid w:val="00DB77FA"/>
    <w:rsid w:val="00DB7808"/>
    <w:rsid w:val="00DB7831"/>
    <w:rsid w:val="00DB7833"/>
    <w:rsid w:val="00DB7843"/>
    <w:rsid w:val="00DB7936"/>
    <w:rsid w:val="00DB7938"/>
    <w:rsid w:val="00DB796B"/>
    <w:rsid w:val="00DB79C7"/>
    <w:rsid w:val="00DB79EF"/>
    <w:rsid w:val="00DB7A53"/>
    <w:rsid w:val="00DB7A5B"/>
    <w:rsid w:val="00DB7B4C"/>
    <w:rsid w:val="00DB7B54"/>
    <w:rsid w:val="00DB7BAE"/>
    <w:rsid w:val="00DB7BB0"/>
    <w:rsid w:val="00DB7C1E"/>
    <w:rsid w:val="00DB7C6F"/>
    <w:rsid w:val="00DB7CD8"/>
    <w:rsid w:val="00DB7CE0"/>
    <w:rsid w:val="00DB7CF4"/>
    <w:rsid w:val="00DB7CFF"/>
    <w:rsid w:val="00DB7D19"/>
    <w:rsid w:val="00DB7D2E"/>
    <w:rsid w:val="00DB7F00"/>
    <w:rsid w:val="00DB7F29"/>
    <w:rsid w:val="00DB7FFA"/>
    <w:rsid w:val="00DC0012"/>
    <w:rsid w:val="00DC001F"/>
    <w:rsid w:val="00DC003D"/>
    <w:rsid w:val="00DC004C"/>
    <w:rsid w:val="00DC0096"/>
    <w:rsid w:val="00DC0166"/>
    <w:rsid w:val="00DC01A7"/>
    <w:rsid w:val="00DC01E3"/>
    <w:rsid w:val="00DC0203"/>
    <w:rsid w:val="00DC0214"/>
    <w:rsid w:val="00DC021A"/>
    <w:rsid w:val="00DC0228"/>
    <w:rsid w:val="00DC029F"/>
    <w:rsid w:val="00DC02F8"/>
    <w:rsid w:val="00DC0342"/>
    <w:rsid w:val="00DC03C0"/>
    <w:rsid w:val="00DC0437"/>
    <w:rsid w:val="00DC0450"/>
    <w:rsid w:val="00DC04AB"/>
    <w:rsid w:val="00DC04BA"/>
    <w:rsid w:val="00DC04C8"/>
    <w:rsid w:val="00DC04F5"/>
    <w:rsid w:val="00DC0523"/>
    <w:rsid w:val="00DC05C6"/>
    <w:rsid w:val="00DC0606"/>
    <w:rsid w:val="00DC0694"/>
    <w:rsid w:val="00DC0786"/>
    <w:rsid w:val="00DC07E6"/>
    <w:rsid w:val="00DC08A1"/>
    <w:rsid w:val="00DC08EF"/>
    <w:rsid w:val="00DC08F6"/>
    <w:rsid w:val="00DC090E"/>
    <w:rsid w:val="00DC093A"/>
    <w:rsid w:val="00DC0963"/>
    <w:rsid w:val="00DC0978"/>
    <w:rsid w:val="00DC0997"/>
    <w:rsid w:val="00DC09A6"/>
    <w:rsid w:val="00DC09D3"/>
    <w:rsid w:val="00DC0A0A"/>
    <w:rsid w:val="00DC0AE6"/>
    <w:rsid w:val="00DC0AFE"/>
    <w:rsid w:val="00DC0B29"/>
    <w:rsid w:val="00DC0BF4"/>
    <w:rsid w:val="00DC0C85"/>
    <w:rsid w:val="00DC0CB7"/>
    <w:rsid w:val="00DC0CD4"/>
    <w:rsid w:val="00DC0D16"/>
    <w:rsid w:val="00DC0DA9"/>
    <w:rsid w:val="00DC0DD7"/>
    <w:rsid w:val="00DC0DE3"/>
    <w:rsid w:val="00DC0DF7"/>
    <w:rsid w:val="00DC0E22"/>
    <w:rsid w:val="00DC0E4F"/>
    <w:rsid w:val="00DC0F21"/>
    <w:rsid w:val="00DC0F7E"/>
    <w:rsid w:val="00DC0FB2"/>
    <w:rsid w:val="00DC1000"/>
    <w:rsid w:val="00DC1063"/>
    <w:rsid w:val="00DC10D7"/>
    <w:rsid w:val="00DC1106"/>
    <w:rsid w:val="00DC112F"/>
    <w:rsid w:val="00DC113E"/>
    <w:rsid w:val="00DC1155"/>
    <w:rsid w:val="00DC1166"/>
    <w:rsid w:val="00DC1182"/>
    <w:rsid w:val="00DC1192"/>
    <w:rsid w:val="00DC11BC"/>
    <w:rsid w:val="00DC11D1"/>
    <w:rsid w:val="00DC1200"/>
    <w:rsid w:val="00DC1217"/>
    <w:rsid w:val="00DC131D"/>
    <w:rsid w:val="00DC132B"/>
    <w:rsid w:val="00DC1361"/>
    <w:rsid w:val="00DC141F"/>
    <w:rsid w:val="00DC143F"/>
    <w:rsid w:val="00DC1484"/>
    <w:rsid w:val="00DC14DE"/>
    <w:rsid w:val="00DC14E0"/>
    <w:rsid w:val="00DC1503"/>
    <w:rsid w:val="00DC15A8"/>
    <w:rsid w:val="00DC15D8"/>
    <w:rsid w:val="00DC15D9"/>
    <w:rsid w:val="00DC15EC"/>
    <w:rsid w:val="00DC15F7"/>
    <w:rsid w:val="00DC163D"/>
    <w:rsid w:val="00DC1650"/>
    <w:rsid w:val="00DC167C"/>
    <w:rsid w:val="00DC1694"/>
    <w:rsid w:val="00DC16F6"/>
    <w:rsid w:val="00DC1712"/>
    <w:rsid w:val="00DC175C"/>
    <w:rsid w:val="00DC1771"/>
    <w:rsid w:val="00DC1795"/>
    <w:rsid w:val="00DC1828"/>
    <w:rsid w:val="00DC1962"/>
    <w:rsid w:val="00DC19CC"/>
    <w:rsid w:val="00DC19ED"/>
    <w:rsid w:val="00DC1A3B"/>
    <w:rsid w:val="00DC1AAF"/>
    <w:rsid w:val="00DC1AF9"/>
    <w:rsid w:val="00DC1B0E"/>
    <w:rsid w:val="00DC1B3E"/>
    <w:rsid w:val="00DC1BEE"/>
    <w:rsid w:val="00DC1C0E"/>
    <w:rsid w:val="00DC1CB0"/>
    <w:rsid w:val="00DC1CC3"/>
    <w:rsid w:val="00DC1CC4"/>
    <w:rsid w:val="00DC1D2A"/>
    <w:rsid w:val="00DC1D3E"/>
    <w:rsid w:val="00DC1D44"/>
    <w:rsid w:val="00DC1D4D"/>
    <w:rsid w:val="00DC1D56"/>
    <w:rsid w:val="00DC1D5E"/>
    <w:rsid w:val="00DC1DB4"/>
    <w:rsid w:val="00DC1DBB"/>
    <w:rsid w:val="00DC1DBC"/>
    <w:rsid w:val="00DC1DC6"/>
    <w:rsid w:val="00DC1DD8"/>
    <w:rsid w:val="00DC1E65"/>
    <w:rsid w:val="00DC1E7B"/>
    <w:rsid w:val="00DC1EF1"/>
    <w:rsid w:val="00DC1F67"/>
    <w:rsid w:val="00DC20C4"/>
    <w:rsid w:val="00DC20DB"/>
    <w:rsid w:val="00DC2131"/>
    <w:rsid w:val="00DC216A"/>
    <w:rsid w:val="00DC216E"/>
    <w:rsid w:val="00DC2198"/>
    <w:rsid w:val="00DC21E8"/>
    <w:rsid w:val="00DC221F"/>
    <w:rsid w:val="00DC2226"/>
    <w:rsid w:val="00DC2274"/>
    <w:rsid w:val="00DC2291"/>
    <w:rsid w:val="00DC22EB"/>
    <w:rsid w:val="00DC239C"/>
    <w:rsid w:val="00DC23A3"/>
    <w:rsid w:val="00DC23CC"/>
    <w:rsid w:val="00DC23F9"/>
    <w:rsid w:val="00DC2410"/>
    <w:rsid w:val="00DC243C"/>
    <w:rsid w:val="00DC2485"/>
    <w:rsid w:val="00DC24D7"/>
    <w:rsid w:val="00DC251A"/>
    <w:rsid w:val="00DC2527"/>
    <w:rsid w:val="00DC2569"/>
    <w:rsid w:val="00DC2602"/>
    <w:rsid w:val="00DC262C"/>
    <w:rsid w:val="00DC2691"/>
    <w:rsid w:val="00DC26D3"/>
    <w:rsid w:val="00DC26F8"/>
    <w:rsid w:val="00DC2710"/>
    <w:rsid w:val="00DC275A"/>
    <w:rsid w:val="00DC2776"/>
    <w:rsid w:val="00DC27D1"/>
    <w:rsid w:val="00DC27FD"/>
    <w:rsid w:val="00DC283C"/>
    <w:rsid w:val="00DC284D"/>
    <w:rsid w:val="00DC286B"/>
    <w:rsid w:val="00DC2944"/>
    <w:rsid w:val="00DC294C"/>
    <w:rsid w:val="00DC297D"/>
    <w:rsid w:val="00DC2A44"/>
    <w:rsid w:val="00DC2A8F"/>
    <w:rsid w:val="00DC2A94"/>
    <w:rsid w:val="00DC2A9D"/>
    <w:rsid w:val="00DC2AB8"/>
    <w:rsid w:val="00DC2AEF"/>
    <w:rsid w:val="00DC2B04"/>
    <w:rsid w:val="00DC2B46"/>
    <w:rsid w:val="00DC2B8E"/>
    <w:rsid w:val="00DC2BA9"/>
    <w:rsid w:val="00DC2BDA"/>
    <w:rsid w:val="00DC2BEF"/>
    <w:rsid w:val="00DC2BFD"/>
    <w:rsid w:val="00DC2C57"/>
    <w:rsid w:val="00DC2CBE"/>
    <w:rsid w:val="00DC2D04"/>
    <w:rsid w:val="00DC2D1C"/>
    <w:rsid w:val="00DC2D23"/>
    <w:rsid w:val="00DC2D32"/>
    <w:rsid w:val="00DC2D55"/>
    <w:rsid w:val="00DC2D6A"/>
    <w:rsid w:val="00DC2DE8"/>
    <w:rsid w:val="00DC2E16"/>
    <w:rsid w:val="00DC2E1B"/>
    <w:rsid w:val="00DC2EBA"/>
    <w:rsid w:val="00DC2EF3"/>
    <w:rsid w:val="00DC2EFE"/>
    <w:rsid w:val="00DC2F4A"/>
    <w:rsid w:val="00DC2F63"/>
    <w:rsid w:val="00DC2FB1"/>
    <w:rsid w:val="00DC2FB3"/>
    <w:rsid w:val="00DC2FDB"/>
    <w:rsid w:val="00DC2FF0"/>
    <w:rsid w:val="00DC301E"/>
    <w:rsid w:val="00DC3047"/>
    <w:rsid w:val="00DC3079"/>
    <w:rsid w:val="00DC30B1"/>
    <w:rsid w:val="00DC30D2"/>
    <w:rsid w:val="00DC3104"/>
    <w:rsid w:val="00DC310A"/>
    <w:rsid w:val="00DC31E5"/>
    <w:rsid w:val="00DC3218"/>
    <w:rsid w:val="00DC3271"/>
    <w:rsid w:val="00DC3272"/>
    <w:rsid w:val="00DC329E"/>
    <w:rsid w:val="00DC32B8"/>
    <w:rsid w:val="00DC330A"/>
    <w:rsid w:val="00DC34AD"/>
    <w:rsid w:val="00DC35E3"/>
    <w:rsid w:val="00DC367A"/>
    <w:rsid w:val="00DC36BF"/>
    <w:rsid w:val="00DC36C2"/>
    <w:rsid w:val="00DC3738"/>
    <w:rsid w:val="00DC3768"/>
    <w:rsid w:val="00DC3772"/>
    <w:rsid w:val="00DC3775"/>
    <w:rsid w:val="00DC37CD"/>
    <w:rsid w:val="00DC37FD"/>
    <w:rsid w:val="00DC3853"/>
    <w:rsid w:val="00DC38D8"/>
    <w:rsid w:val="00DC38EE"/>
    <w:rsid w:val="00DC3967"/>
    <w:rsid w:val="00DC3972"/>
    <w:rsid w:val="00DC3976"/>
    <w:rsid w:val="00DC398E"/>
    <w:rsid w:val="00DC39AA"/>
    <w:rsid w:val="00DC3AE1"/>
    <w:rsid w:val="00DC3B9A"/>
    <w:rsid w:val="00DC3B9E"/>
    <w:rsid w:val="00DC3BA4"/>
    <w:rsid w:val="00DC3BFD"/>
    <w:rsid w:val="00DC3C0B"/>
    <w:rsid w:val="00DC3C24"/>
    <w:rsid w:val="00DC3C33"/>
    <w:rsid w:val="00DC3CE4"/>
    <w:rsid w:val="00DC3D1F"/>
    <w:rsid w:val="00DC3DC3"/>
    <w:rsid w:val="00DC3E64"/>
    <w:rsid w:val="00DC3F4B"/>
    <w:rsid w:val="00DC3F90"/>
    <w:rsid w:val="00DC3FCE"/>
    <w:rsid w:val="00DC4000"/>
    <w:rsid w:val="00DC4025"/>
    <w:rsid w:val="00DC4047"/>
    <w:rsid w:val="00DC408C"/>
    <w:rsid w:val="00DC40B1"/>
    <w:rsid w:val="00DC40E0"/>
    <w:rsid w:val="00DC40EA"/>
    <w:rsid w:val="00DC40FA"/>
    <w:rsid w:val="00DC411A"/>
    <w:rsid w:val="00DC41FA"/>
    <w:rsid w:val="00DC4256"/>
    <w:rsid w:val="00DC4289"/>
    <w:rsid w:val="00DC42E8"/>
    <w:rsid w:val="00DC4328"/>
    <w:rsid w:val="00DC43ED"/>
    <w:rsid w:val="00DC43F7"/>
    <w:rsid w:val="00DC44D7"/>
    <w:rsid w:val="00DC4550"/>
    <w:rsid w:val="00DC4561"/>
    <w:rsid w:val="00DC4579"/>
    <w:rsid w:val="00DC4582"/>
    <w:rsid w:val="00DC45C5"/>
    <w:rsid w:val="00DC4622"/>
    <w:rsid w:val="00DC4643"/>
    <w:rsid w:val="00DC466D"/>
    <w:rsid w:val="00DC468B"/>
    <w:rsid w:val="00DC4724"/>
    <w:rsid w:val="00DC472F"/>
    <w:rsid w:val="00DC4734"/>
    <w:rsid w:val="00DC4757"/>
    <w:rsid w:val="00DC480D"/>
    <w:rsid w:val="00DC4830"/>
    <w:rsid w:val="00DC484B"/>
    <w:rsid w:val="00DC484F"/>
    <w:rsid w:val="00DC4886"/>
    <w:rsid w:val="00DC48A1"/>
    <w:rsid w:val="00DC48A4"/>
    <w:rsid w:val="00DC48DC"/>
    <w:rsid w:val="00DC48DF"/>
    <w:rsid w:val="00DC491E"/>
    <w:rsid w:val="00DC4928"/>
    <w:rsid w:val="00DC4935"/>
    <w:rsid w:val="00DC4968"/>
    <w:rsid w:val="00DC49B8"/>
    <w:rsid w:val="00DC49BC"/>
    <w:rsid w:val="00DC49CE"/>
    <w:rsid w:val="00DC49D8"/>
    <w:rsid w:val="00DC49EB"/>
    <w:rsid w:val="00DC4A5F"/>
    <w:rsid w:val="00DC4B1C"/>
    <w:rsid w:val="00DC4B6F"/>
    <w:rsid w:val="00DC4B72"/>
    <w:rsid w:val="00DC4BF3"/>
    <w:rsid w:val="00DC4BFD"/>
    <w:rsid w:val="00DC4C0C"/>
    <w:rsid w:val="00DC4C25"/>
    <w:rsid w:val="00DC4C44"/>
    <w:rsid w:val="00DC4C4E"/>
    <w:rsid w:val="00DC4CBD"/>
    <w:rsid w:val="00DC4CD9"/>
    <w:rsid w:val="00DC4CF0"/>
    <w:rsid w:val="00DC4EB4"/>
    <w:rsid w:val="00DC5043"/>
    <w:rsid w:val="00DC505B"/>
    <w:rsid w:val="00DC5063"/>
    <w:rsid w:val="00DC507B"/>
    <w:rsid w:val="00DC507D"/>
    <w:rsid w:val="00DC50C8"/>
    <w:rsid w:val="00DC514A"/>
    <w:rsid w:val="00DC515F"/>
    <w:rsid w:val="00DC5231"/>
    <w:rsid w:val="00DC523C"/>
    <w:rsid w:val="00DC53C5"/>
    <w:rsid w:val="00DC53CD"/>
    <w:rsid w:val="00DC540B"/>
    <w:rsid w:val="00DC5489"/>
    <w:rsid w:val="00DC5523"/>
    <w:rsid w:val="00DC5596"/>
    <w:rsid w:val="00DC55AB"/>
    <w:rsid w:val="00DC55EB"/>
    <w:rsid w:val="00DC5609"/>
    <w:rsid w:val="00DC560D"/>
    <w:rsid w:val="00DC5616"/>
    <w:rsid w:val="00DC5675"/>
    <w:rsid w:val="00DC56A3"/>
    <w:rsid w:val="00DC56D4"/>
    <w:rsid w:val="00DC56E8"/>
    <w:rsid w:val="00DC5756"/>
    <w:rsid w:val="00DC5767"/>
    <w:rsid w:val="00DC577B"/>
    <w:rsid w:val="00DC5805"/>
    <w:rsid w:val="00DC58BB"/>
    <w:rsid w:val="00DC58E9"/>
    <w:rsid w:val="00DC59BC"/>
    <w:rsid w:val="00DC5A15"/>
    <w:rsid w:val="00DC5A4A"/>
    <w:rsid w:val="00DC5A95"/>
    <w:rsid w:val="00DC5AEF"/>
    <w:rsid w:val="00DC5B36"/>
    <w:rsid w:val="00DC5B3E"/>
    <w:rsid w:val="00DC5C8E"/>
    <w:rsid w:val="00DC5CC2"/>
    <w:rsid w:val="00DC5D46"/>
    <w:rsid w:val="00DC5D5F"/>
    <w:rsid w:val="00DC5E15"/>
    <w:rsid w:val="00DC5E2D"/>
    <w:rsid w:val="00DC5E48"/>
    <w:rsid w:val="00DC5EC6"/>
    <w:rsid w:val="00DC5ED4"/>
    <w:rsid w:val="00DC5F12"/>
    <w:rsid w:val="00DC5F20"/>
    <w:rsid w:val="00DC5F65"/>
    <w:rsid w:val="00DC5F99"/>
    <w:rsid w:val="00DC5FB2"/>
    <w:rsid w:val="00DC5FBD"/>
    <w:rsid w:val="00DC605F"/>
    <w:rsid w:val="00DC60AA"/>
    <w:rsid w:val="00DC610A"/>
    <w:rsid w:val="00DC6116"/>
    <w:rsid w:val="00DC6164"/>
    <w:rsid w:val="00DC6188"/>
    <w:rsid w:val="00DC6191"/>
    <w:rsid w:val="00DC61B9"/>
    <w:rsid w:val="00DC621A"/>
    <w:rsid w:val="00DC6244"/>
    <w:rsid w:val="00DC625C"/>
    <w:rsid w:val="00DC628C"/>
    <w:rsid w:val="00DC62AE"/>
    <w:rsid w:val="00DC62B3"/>
    <w:rsid w:val="00DC6305"/>
    <w:rsid w:val="00DC6310"/>
    <w:rsid w:val="00DC631A"/>
    <w:rsid w:val="00DC6320"/>
    <w:rsid w:val="00DC6398"/>
    <w:rsid w:val="00DC64CF"/>
    <w:rsid w:val="00DC64D8"/>
    <w:rsid w:val="00DC6527"/>
    <w:rsid w:val="00DC6558"/>
    <w:rsid w:val="00DC6564"/>
    <w:rsid w:val="00DC658A"/>
    <w:rsid w:val="00DC680D"/>
    <w:rsid w:val="00DC682C"/>
    <w:rsid w:val="00DC6959"/>
    <w:rsid w:val="00DC69BC"/>
    <w:rsid w:val="00DC69D7"/>
    <w:rsid w:val="00DC69F0"/>
    <w:rsid w:val="00DC6AF6"/>
    <w:rsid w:val="00DC6C01"/>
    <w:rsid w:val="00DC6CC7"/>
    <w:rsid w:val="00DC6CE5"/>
    <w:rsid w:val="00DC6D59"/>
    <w:rsid w:val="00DC6D7E"/>
    <w:rsid w:val="00DC6D82"/>
    <w:rsid w:val="00DC6D91"/>
    <w:rsid w:val="00DC6DA5"/>
    <w:rsid w:val="00DC6DA8"/>
    <w:rsid w:val="00DC6E39"/>
    <w:rsid w:val="00DC6E65"/>
    <w:rsid w:val="00DC6E9C"/>
    <w:rsid w:val="00DC6EB8"/>
    <w:rsid w:val="00DC6ECF"/>
    <w:rsid w:val="00DC6F06"/>
    <w:rsid w:val="00DC6F2A"/>
    <w:rsid w:val="00DC6F7B"/>
    <w:rsid w:val="00DC6F7E"/>
    <w:rsid w:val="00DC6F8D"/>
    <w:rsid w:val="00DC6FF6"/>
    <w:rsid w:val="00DC7032"/>
    <w:rsid w:val="00DC7034"/>
    <w:rsid w:val="00DC70BB"/>
    <w:rsid w:val="00DC70DC"/>
    <w:rsid w:val="00DC713C"/>
    <w:rsid w:val="00DC724F"/>
    <w:rsid w:val="00DC7269"/>
    <w:rsid w:val="00DC72B2"/>
    <w:rsid w:val="00DC72BE"/>
    <w:rsid w:val="00DC72D5"/>
    <w:rsid w:val="00DC73D0"/>
    <w:rsid w:val="00DC7407"/>
    <w:rsid w:val="00DC740C"/>
    <w:rsid w:val="00DC7423"/>
    <w:rsid w:val="00DC74C2"/>
    <w:rsid w:val="00DC752F"/>
    <w:rsid w:val="00DC7563"/>
    <w:rsid w:val="00DC75B0"/>
    <w:rsid w:val="00DC75CF"/>
    <w:rsid w:val="00DC762D"/>
    <w:rsid w:val="00DC7664"/>
    <w:rsid w:val="00DC76AC"/>
    <w:rsid w:val="00DC7703"/>
    <w:rsid w:val="00DC773A"/>
    <w:rsid w:val="00DC777F"/>
    <w:rsid w:val="00DC7795"/>
    <w:rsid w:val="00DC77D2"/>
    <w:rsid w:val="00DC77DF"/>
    <w:rsid w:val="00DC7814"/>
    <w:rsid w:val="00DC782B"/>
    <w:rsid w:val="00DC782C"/>
    <w:rsid w:val="00DC7843"/>
    <w:rsid w:val="00DC7857"/>
    <w:rsid w:val="00DC78DE"/>
    <w:rsid w:val="00DC78F6"/>
    <w:rsid w:val="00DC791A"/>
    <w:rsid w:val="00DC7994"/>
    <w:rsid w:val="00DC799C"/>
    <w:rsid w:val="00DC7A6C"/>
    <w:rsid w:val="00DC7A9B"/>
    <w:rsid w:val="00DC7B87"/>
    <w:rsid w:val="00DC7BB9"/>
    <w:rsid w:val="00DC7BCD"/>
    <w:rsid w:val="00DC7C42"/>
    <w:rsid w:val="00DC7C65"/>
    <w:rsid w:val="00DC7D54"/>
    <w:rsid w:val="00DC7E18"/>
    <w:rsid w:val="00DC7E36"/>
    <w:rsid w:val="00DC7E6D"/>
    <w:rsid w:val="00DC7E72"/>
    <w:rsid w:val="00DC7EBC"/>
    <w:rsid w:val="00DC7EF6"/>
    <w:rsid w:val="00DC7F1F"/>
    <w:rsid w:val="00DC7F2E"/>
    <w:rsid w:val="00DC7F3A"/>
    <w:rsid w:val="00DC7F41"/>
    <w:rsid w:val="00DC7F94"/>
    <w:rsid w:val="00DD0066"/>
    <w:rsid w:val="00DD00AE"/>
    <w:rsid w:val="00DD00D5"/>
    <w:rsid w:val="00DD011B"/>
    <w:rsid w:val="00DD019C"/>
    <w:rsid w:val="00DD01B2"/>
    <w:rsid w:val="00DD01D1"/>
    <w:rsid w:val="00DD01E0"/>
    <w:rsid w:val="00DD025E"/>
    <w:rsid w:val="00DD02DA"/>
    <w:rsid w:val="00DD0344"/>
    <w:rsid w:val="00DD0345"/>
    <w:rsid w:val="00DD036D"/>
    <w:rsid w:val="00DD03EB"/>
    <w:rsid w:val="00DD041D"/>
    <w:rsid w:val="00DD04FA"/>
    <w:rsid w:val="00DD0540"/>
    <w:rsid w:val="00DD0543"/>
    <w:rsid w:val="00DD0556"/>
    <w:rsid w:val="00DD0602"/>
    <w:rsid w:val="00DD0624"/>
    <w:rsid w:val="00DD0679"/>
    <w:rsid w:val="00DD067F"/>
    <w:rsid w:val="00DD068C"/>
    <w:rsid w:val="00DD06C1"/>
    <w:rsid w:val="00DD0704"/>
    <w:rsid w:val="00DD0732"/>
    <w:rsid w:val="00DD0737"/>
    <w:rsid w:val="00DD0740"/>
    <w:rsid w:val="00DD076E"/>
    <w:rsid w:val="00DD07CF"/>
    <w:rsid w:val="00DD07DB"/>
    <w:rsid w:val="00DD0803"/>
    <w:rsid w:val="00DD0870"/>
    <w:rsid w:val="00DD08A6"/>
    <w:rsid w:val="00DD08EE"/>
    <w:rsid w:val="00DD0934"/>
    <w:rsid w:val="00DD0986"/>
    <w:rsid w:val="00DD0A06"/>
    <w:rsid w:val="00DD0A35"/>
    <w:rsid w:val="00DD0A7E"/>
    <w:rsid w:val="00DD0AE9"/>
    <w:rsid w:val="00DD0AEC"/>
    <w:rsid w:val="00DD0B91"/>
    <w:rsid w:val="00DD0BBC"/>
    <w:rsid w:val="00DD0C56"/>
    <w:rsid w:val="00DD0CFE"/>
    <w:rsid w:val="00DD0D09"/>
    <w:rsid w:val="00DD0D14"/>
    <w:rsid w:val="00DD0D23"/>
    <w:rsid w:val="00DD0D2F"/>
    <w:rsid w:val="00DD0E13"/>
    <w:rsid w:val="00DD0E73"/>
    <w:rsid w:val="00DD0F6B"/>
    <w:rsid w:val="00DD0F8D"/>
    <w:rsid w:val="00DD0FBA"/>
    <w:rsid w:val="00DD0FC2"/>
    <w:rsid w:val="00DD0FF0"/>
    <w:rsid w:val="00DD1062"/>
    <w:rsid w:val="00DD1083"/>
    <w:rsid w:val="00DD10C9"/>
    <w:rsid w:val="00DD1142"/>
    <w:rsid w:val="00DD114C"/>
    <w:rsid w:val="00DD1187"/>
    <w:rsid w:val="00DD1217"/>
    <w:rsid w:val="00DD1332"/>
    <w:rsid w:val="00DD1435"/>
    <w:rsid w:val="00DD152F"/>
    <w:rsid w:val="00DD1636"/>
    <w:rsid w:val="00DD16E5"/>
    <w:rsid w:val="00DD1718"/>
    <w:rsid w:val="00DD1774"/>
    <w:rsid w:val="00DD17A0"/>
    <w:rsid w:val="00DD184D"/>
    <w:rsid w:val="00DD1877"/>
    <w:rsid w:val="00DD1A88"/>
    <w:rsid w:val="00DD1AC6"/>
    <w:rsid w:val="00DD1AE8"/>
    <w:rsid w:val="00DD1B38"/>
    <w:rsid w:val="00DD1BE5"/>
    <w:rsid w:val="00DD1C19"/>
    <w:rsid w:val="00DD1C2E"/>
    <w:rsid w:val="00DD1C3F"/>
    <w:rsid w:val="00DD1C93"/>
    <w:rsid w:val="00DD1D18"/>
    <w:rsid w:val="00DD1D2F"/>
    <w:rsid w:val="00DD1D57"/>
    <w:rsid w:val="00DD1DAD"/>
    <w:rsid w:val="00DD1DB5"/>
    <w:rsid w:val="00DD1DCD"/>
    <w:rsid w:val="00DD1DE8"/>
    <w:rsid w:val="00DD1DEF"/>
    <w:rsid w:val="00DD1E12"/>
    <w:rsid w:val="00DD1E34"/>
    <w:rsid w:val="00DD1E4B"/>
    <w:rsid w:val="00DD1EAF"/>
    <w:rsid w:val="00DD1EEE"/>
    <w:rsid w:val="00DD1F84"/>
    <w:rsid w:val="00DD1F90"/>
    <w:rsid w:val="00DD1F9B"/>
    <w:rsid w:val="00DD1FC4"/>
    <w:rsid w:val="00DD201B"/>
    <w:rsid w:val="00DD20AA"/>
    <w:rsid w:val="00DD214B"/>
    <w:rsid w:val="00DD220B"/>
    <w:rsid w:val="00DD232F"/>
    <w:rsid w:val="00DD2351"/>
    <w:rsid w:val="00DD23E1"/>
    <w:rsid w:val="00DD23FA"/>
    <w:rsid w:val="00DD2409"/>
    <w:rsid w:val="00DD2442"/>
    <w:rsid w:val="00DD248D"/>
    <w:rsid w:val="00DD24EF"/>
    <w:rsid w:val="00DD24F8"/>
    <w:rsid w:val="00DD250F"/>
    <w:rsid w:val="00DD2535"/>
    <w:rsid w:val="00DD2597"/>
    <w:rsid w:val="00DD2598"/>
    <w:rsid w:val="00DD25C1"/>
    <w:rsid w:val="00DD25C2"/>
    <w:rsid w:val="00DD25DE"/>
    <w:rsid w:val="00DD261C"/>
    <w:rsid w:val="00DD2649"/>
    <w:rsid w:val="00DD2706"/>
    <w:rsid w:val="00DD2785"/>
    <w:rsid w:val="00DD27AC"/>
    <w:rsid w:val="00DD2833"/>
    <w:rsid w:val="00DD283B"/>
    <w:rsid w:val="00DD285A"/>
    <w:rsid w:val="00DD2884"/>
    <w:rsid w:val="00DD28C0"/>
    <w:rsid w:val="00DD28C7"/>
    <w:rsid w:val="00DD28D7"/>
    <w:rsid w:val="00DD28DD"/>
    <w:rsid w:val="00DD28FC"/>
    <w:rsid w:val="00DD2930"/>
    <w:rsid w:val="00DD2935"/>
    <w:rsid w:val="00DD2963"/>
    <w:rsid w:val="00DD2979"/>
    <w:rsid w:val="00DD299F"/>
    <w:rsid w:val="00DD29CF"/>
    <w:rsid w:val="00DD29DF"/>
    <w:rsid w:val="00DD29EA"/>
    <w:rsid w:val="00DD2AA1"/>
    <w:rsid w:val="00DD2B33"/>
    <w:rsid w:val="00DD2B8B"/>
    <w:rsid w:val="00DD2BE6"/>
    <w:rsid w:val="00DD2CB2"/>
    <w:rsid w:val="00DD2CBE"/>
    <w:rsid w:val="00DD2CDF"/>
    <w:rsid w:val="00DD2D29"/>
    <w:rsid w:val="00DD2D2A"/>
    <w:rsid w:val="00DD2D3D"/>
    <w:rsid w:val="00DD2D3F"/>
    <w:rsid w:val="00DD2D62"/>
    <w:rsid w:val="00DD2DC2"/>
    <w:rsid w:val="00DD2E81"/>
    <w:rsid w:val="00DD2E93"/>
    <w:rsid w:val="00DD2EDE"/>
    <w:rsid w:val="00DD2F11"/>
    <w:rsid w:val="00DD2F3B"/>
    <w:rsid w:val="00DD2FAE"/>
    <w:rsid w:val="00DD3050"/>
    <w:rsid w:val="00DD307D"/>
    <w:rsid w:val="00DD313F"/>
    <w:rsid w:val="00DD318F"/>
    <w:rsid w:val="00DD31DF"/>
    <w:rsid w:val="00DD32AF"/>
    <w:rsid w:val="00DD32C3"/>
    <w:rsid w:val="00DD32E8"/>
    <w:rsid w:val="00DD3301"/>
    <w:rsid w:val="00DD3309"/>
    <w:rsid w:val="00DD3374"/>
    <w:rsid w:val="00DD33AE"/>
    <w:rsid w:val="00DD3428"/>
    <w:rsid w:val="00DD342E"/>
    <w:rsid w:val="00DD3505"/>
    <w:rsid w:val="00DD3532"/>
    <w:rsid w:val="00DD353B"/>
    <w:rsid w:val="00DD3575"/>
    <w:rsid w:val="00DD35FF"/>
    <w:rsid w:val="00DD375F"/>
    <w:rsid w:val="00DD3771"/>
    <w:rsid w:val="00DD37C3"/>
    <w:rsid w:val="00DD3801"/>
    <w:rsid w:val="00DD380A"/>
    <w:rsid w:val="00DD3863"/>
    <w:rsid w:val="00DD38C2"/>
    <w:rsid w:val="00DD38F5"/>
    <w:rsid w:val="00DD399C"/>
    <w:rsid w:val="00DD39B8"/>
    <w:rsid w:val="00DD39C2"/>
    <w:rsid w:val="00DD3A58"/>
    <w:rsid w:val="00DD3AB6"/>
    <w:rsid w:val="00DD3AD6"/>
    <w:rsid w:val="00DD3B59"/>
    <w:rsid w:val="00DD3BC1"/>
    <w:rsid w:val="00DD3C11"/>
    <w:rsid w:val="00DD3C37"/>
    <w:rsid w:val="00DD3C52"/>
    <w:rsid w:val="00DD3C94"/>
    <w:rsid w:val="00DD3CA7"/>
    <w:rsid w:val="00DD3CBD"/>
    <w:rsid w:val="00DD3CBF"/>
    <w:rsid w:val="00DD3E10"/>
    <w:rsid w:val="00DD3E23"/>
    <w:rsid w:val="00DD3EC2"/>
    <w:rsid w:val="00DD3F15"/>
    <w:rsid w:val="00DD3F47"/>
    <w:rsid w:val="00DD3F6A"/>
    <w:rsid w:val="00DD3FA0"/>
    <w:rsid w:val="00DD4022"/>
    <w:rsid w:val="00DD4030"/>
    <w:rsid w:val="00DD4047"/>
    <w:rsid w:val="00DD40C6"/>
    <w:rsid w:val="00DD40F4"/>
    <w:rsid w:val="00DD411C"/>
    <w:rsid w:val="00DD417E"/>
    <w:rsid w:val="00DD41C7"/>
    <w:rsid w:val="00DD41CB"/>
    <w:rsid w:val="00DD41FD"/>
    <w:rsid w:val="00DD4209"/>
    <w:rsid w:val="00DD421B"/>
    <w:rsid w:val="00DD4276"/>
    <w:rsid w:val="00DD427E"/>
    <w:rsid w:val="00DD42B0"/>
    <w:rsid w:val="00DD43CA"/>
    <w:rsid w:val="00DD4450"/>
    <w:rsid w:val="00DD4473"/>
    <w:rsid w:val="00DD44D1"/>
    <w:rsid w:val="00DD4545"/>
    <w:rsid w:val="00DD45BB"/>
    <w:rsid w:val="00DD45D5"/>
    <w:rsid w:val="00DD45E6"/>
    <w:rsid w:val="00DD45E8"/>
    <w:rsid w:val="00DD466A"/>
    <w:rsid w:val="00DD4690"/>
    <w:rsid w:val="00DD46AA"/>
    <w:rsid w:val="00DD46B1"/>
    <w:rsid w:val="00DD46DA"/>
    <w:rsid w:val="00DD46ED"/>
    <w:rsid w:val="00DD470B"/>
    <w:rsid w:val="00DD478B"/>
    <w:rsid w:val="00DD47F6"/>
    <w:rsid w:val="00DD4836"/>
    <w:rsid w:val="00DD483B"/>
    <w:rsid w:val="00DD485A"/>
    <w:rsid w:val="00DD48A9"/>
    <w:rsid w:val="00DD48AA"/>
    <w:rsid w:val="00DD48C8"/>
    <w:rsid w:val="00DD48EC"/>
    <w:rsid w:val="00DD4931"/>
    <w:rsid w:val="00DD4944"/>
    <w:rsid w:val="00DD494F"/>
    <w:rsid w:val="00DD4A06"/>
    <w:rsid w:val="00DD4A09"/>
    <w:rsid w:val="00DD4A2C"/>
    <w:rsid w:val="00DD4ABE"/>
    <w:rsid w:val="00DD4AC3"/>
    <w:rsid w:val="00DD4AF9"/>
    <w:rsid w:val="00DD4B51"/>
    <w:rsid w:val="00DD4B74"/>
    <w:rsid w:val="00DD4BBA"/>
    <w:rsid w:val="00DD4BDB"/>
    <w:rsid w:val="00DD4C0C"/>
    <w:rsid w:val="00DD4CCD"/>
    <w:rsid w:val="00DD4D2C"/>
    <w:rsid w:val="00DD4E3F"/>
    <w:rsid w:val="00DD4E64"/>
    <w:rsid w:val="00DD4E75"/>
    <w:rsid w:val="00DD4EDB"/>
    <w:rsid w:val="00DD4F1F"/>
    <w:rsid w:val="00DD4F96"/>
    <w:rsid w:val="00DD4FEA"/>
    <w:rsid w:val="00DD501C"/>
    <w:rsid w:val="00DD5029"/>
    <w:rsid w:val="00DD5065"/>
    <w:rsid w:val="00DD5096"/>
    <w:rsid w:val="00DD5097"/>
    <w:rsid w:val="00DD50F9"/>
    <w:rsid w:val="00DD5128"/>
    <w:rsid w:val="00DD5148"/>
    <w:rsid w:val="00DD5195"/>
    <w:rsid w:val="00DD51C3"/>
    <w:rsid w:val="00DD5219"/>
    <w:rsid w:val="00DD5290"/>
    <w:rsid w:val="00DD52BD"/>
    <w:rsid w:val="00DD52D7"/>
    <w:rsid w:val="00DD52FB"/>
    <w:rsid w:val="00DD531D"/>
    <w:rsid w:val="00DD534A"/>
    <w:rsid w:val="00DD534B"/>
    <w:rsid w:val="00DD5355"/>
    <w:rsid w:val="00DD535B"/>
    <w:rsid w:val="00DD53D3"/>
    <w:rsid w:val="00DD53F5"/>
    <w:rsid w:val="00DD542A"/>
    <w:rsid w:val="00DD54D3"/>
    <w:rsid w:val="00DD54E0"/>
    <w:rsid w:val="00DD54F0"/>
    <w:rsid w:val="00DD550F"/>
    <w:rsid w:val="00DD555E"/>
    <w:rsid w:val="00DD55C6"/>
    <w:rsid w:val="00DD5622"/>
    <w:rsid w:val="00DD562D"/>
    <w:rsid w:val="00DD566B"/>
    <w:rsid w:val="00DD5690"/>
    <w:rsid w:val="00DD56D5"/>
    <w:rsid w:val="00DD570F"/>
    <w:rsid w:val="00DD5725"/>
    <w:rsid w:val="00DD5742"/>
    <w:rsid w:val="00DD57D9"/>
    <w:rsid w:val="00DD57EE"/>
    <w:rsid w:val="00DD5887"/>
    <w:rsid w:val="00DD5893"/>
    <w:rsid w:val="00DD58C0"/>
    <w:rsid w:val="00DD58C8"/>
    <w:rsid w:val="00DD5958"/>
    <w:rsid w:val="00DD5991"/>
    <w:rsid w:val="00DD59C9"/>
    <w:rsid w:val="00DD59D3"/>
    <w:rsid w:val="00DD5A7A"/>
    <w:rsid w:val="00DD5ADC"/>
    <w:rsid w:val="00DD5AE3"/>
    <w:rsid w:val="00DD5AFE"/>
    <w:rsid w:val="00DD5B38"/>
    <w:rsid w:val="00DD5B40"/>
    <w:rsid w:val="00DD5BA3"/>
    <w:rsid w:val="00DD5BC2"/>
    <w:rsid w:val="00DD5BC9"/>
    <w:rsid w:val="00DD5BF9"/>
    <w:rsid w:val="00DD5C2B"/>
    <w:rsid w:val="00DD5C36"/>
    <w:rsid w:val="00DD5C7E"/>
    <w:rsid w:val="00DD5D5C"/>
    <w:rsid w:val="00DD5D7C"/>
    <w:rsid w:val="00DD5DBE"/>
    <w:rsid w:val="00DD5E24"/>
    <w:rsid w:val="00DD5E34"/>
    <w:rsid w:val="00DD5E36"/>
    <w:rsid w:val="00DD5E7D"/>
    <w:rsid w:val="00DD5EB8"/>
    <w:rsid w:val="00DD5F35"/>
    <w:rsid w:val="00DD60A7"/>
    <w:rsid w:val="00DD60AF"/>
    <w:rsid w:val="00DD6195"/>
    <w:rsid w:val="00DD61D8"/>
    <w:rsid w:val="00DD6215"/>
    <w:rsid w:val="00DD6236"/>
    <w:rsid w:val="00DD6245"/>
    <w:rsid w:val="00DD6261"/>
    <w:rsid w:val="00DD626D"/>
    <w:rsid w:val="00DD6340"/>
    <w:rsid w:val="00DD63E6"/>
    <w:rsid w:val="00DD63F6"/>
    <w:rsid w:val="00DD6415"/>
    <w:rsid w:val="00DD643F"/>
    <w:rsid w:val="00DD6453"/>
    <w:rsid w:val="00DD6468"/>
    <w:rsid w:val="00DD648C"/>
    <w:rsid w:val="00DD64AB"/>
    <w:rsid w:val="00DD64B1"/>
    <w:rsid w:val="00DD65F4"/>
    <w:rsid w:val="00DD6608"/>
    <w:rsid w:val="00DD6675"/>
    <w:rsid w:val="00DD6676"/>
    <w:rsid w:val="00DD668E"/>
    <w:rsid w:val="00DD66C4"/>
    <w:rsid w:val="00DD68E0"/>
    <w:rsid w:val="00DD6978"/>
    <w:rsid w:val="00DD6A6C"/>
    <w:rsid w:val="00DD6A90"/>
    <w:rsid w:val="00DD6AA9"/>
    <w:rsid w:val="00DD6ACD"/>
    <w:rsid w:val="00DD6B23"/>
    <w:rsid w:val="00DD6B75"/>
    <w:rsid w:val="00DD6B89"/>
    <w:rsid w:val="00DD6B9B"/>
    <w:rsid w:val="00DD6BDC"/>
    <w:rsid w:val="00DD6BDD"/>
    <w:rsid w:val="00DD6C4B"/>
    <w:rsid w:val="00DD6C62"/>
    <w:rsid w:val="00DD6C77"/>
    <w:rsid w:val="00DD6CD9"/>
    <w:rsid w:val="00DD6CEE"/>
    <w:rsid w:val="00DD6CEF"/>
    <w:rsid w:val="00DD6D63"/>
    <w:rsid w:val="00DD6DBF"/>
    <w:rsid w:val="00DD6E21"/>
    <w:rsid w:val="00DD6ED8"/>
    <w:rsid w:val="00DD6EF1"/>
    <w:rsid w:val="00DD6F59"/>
    <w:rsid w:val="00DD6F79"/>
    <w:rsid w:val="00DD6F85"/>
    <w:rsid w:val="00DD709F"/>
    <w:rsid w:val="00DD70F1"/>
    <w:rsid w:val="00DD714D"/>
    <w:rsid w:val="00DD717D"/>
    <w:rsid w:val="00DD71C2"/>
    <w:rsid w:val="00DD729C"/>
    <w:rsid w:val="00DD72D9"/>
    <w:rsid w:val="00DD7359"/>
    <w:rsid w:val="00DD7394"/>
    <w:rsid w:val="00DD7399"/>
    <w:rsid w:val="00DD7415"/>
    <w:rsid w:val="00DD7468"/>
    <w:rsid w:val="00DD747E"/>
    <w:rsid w:val="00DD7487"/>
    <w:rsid w:val="00DD748A"/>
    <w:rsid w:val="00DD754E"/>
    <w:rsid w:val="00DD756F"/>
    <w:rsid w:val="00DD75E5"/>
    <w:rsid w:val="00DD7646"/>
    <w:rsid w:val="00DD7661"/>
    <w:rsid w:val="00DD7697"/>
    <w:rsid w:val="00DD76B9"/>
    <w:rsid w:val="00DD76CF"/>
    <w:rsid w:val="00DD7745"/>
    <w:rsid w:val="00DD7757"/>
    <w:rsid w:val="00DD7876"/>
    <w:rsid w:val="00DD78BC"/>
    <w:rsid w:val="00DD78E9"/>
    <w:rsid w:val="00DD78FA"/>
    <w:rsid w:val="00DD7910"/>
    <w:rsid w:val="00DD794F"/>
    <w:rsid w:val="00DD799A"/>
    <w:rsid w:val="00DD7A2B"/>
    <w:rsid w:val="00DD7A8D"/>
    <w:rsid w:val="00DD7A9E"/>
    <w:rsid w:val="00DD7AF3"/>
    <w:rsid w:val="00DD7B6F"/>
    <w:rsid w:val="00DD7B7E"/>
    <w:rsid w:val="00DD7C1B"/>
    <w:rsid w:val="00DD7C1E"/>
    <w:rsid w:val="00DD7C5F"/>
    <w:rsid w:val="00DD7CC7"/>
    <w:rsid w:val="00DD7CEA"/>
    <w:rsid w:val="00DD7CFA"/>
    <w:rsid w:val="00DD7D1B"/>
    <w:rsid w:val="00DD7D53"/>
    <w:rsid w:val="00DD7D5F"/>
    <w:rsid w:val="00DD7DE2"/>
    <w:rsid w:val="00DD7E0F"/>
    <w:rsid w:val="00DD7E65"/>
    <w:rsid w:val="00DD7E7A"/>
    <w:rsid w:val="00DD7E7D"/>
    <w:rsid w:val="00DD7EBF"/>
    <w:rsid w:val="00DD7F7A"/>
    <w:rsid w:val="00DD7F88"/>
    <w:rsid w:val="00DD7FB5"/>
    <w:rsid w:val="00DD7FC2"/>
    <w:rsid w:val="00DD7FE6"/>
    <w:rsid w:val="00DE000A"/>
    <w:rsid w:val="00DE006A"/>
    <w:rsid w:val="00DE007D"/>
    <w:rsid w:val="00DE0128"/>
    <w:rsid w:val="00DE0176"/>
    <w:rsid w:val="00DE0233"/>
    <w:rsid w:val="00DE0256"/>
    <w:rsid w:val="00DE0317"/>
    <w:rsid w:val="00DE036A"/>
    <w:rsid w:val="00DE03F7"/>
    <w:rsid w:val="00DE04B7"/>
    <w:rsid w:val="00DE04BA"/>
    <w:rsid w:val="00DE0595"/>
    <w:rsid w:val="00DE05FD"/>
    <w:rsid w:val="00DE05FE"/>
    <w:rsid w:val="00DE0616"/>
    <w:rsid w:val="00DE0627"/>
    <w:rsid w:val="00DE062B"/>
    <w:rsid w:val="00DE0640"/>
    <w:rsid w:val="00DE0677"/>
    <w:rsid w:val="00DE0682"/>
    <w:rsid w:val="00DE069D"/>
    <w:rsid w:val="00DE072D"/>
    <w:rsid w:val="00DE0781"/>
    <w:rsid w:val="00DE0789"/>
    <w:rsid w:val="00DE0798"/>
    <w:rsid w:val="00DE080B"/>
    <w:rsid w:val="00DE080C"/>
    <w:rsid w:val="00DE0820"/>
    <w:rsid w:val="00DE0862"/>
    <w:rsid w:val="00DE091C"/>
    <w:rsid w:val="00DE0950"/>
    <w:rsid w:val="00DE0A8E"/>
    <w:rsid w:val="00DE0AC7"/>
    <w:rsid w:val="00DE0B2D"/>
    <w:rsid w:val="00DE0BEF"/>
    <w:rsid w:val="00DE0C0F"/>
    <w:rsid w:val="00DE0C18"/>
    <w:rsid w:val="00DE0C86"/>
    <w:rsid w:val="00DE0D42"/>
    <w:rsid w:val="00DE0D55"/>
    <w:rsid w:val="00DE0D6B"/>
    <w:rsid w:val="00DE0E6A"/>
    <w:rsid w:val="00DE0F2D"/>
    <w:rsid w:val="00DE0F36"/>
    <w:rsid w:val="00DE0F7A"/>
    <w:rsid w:val="00DE0F7E"/>
    <w:rsid w:val="00DE0F7F"/>
    <w:rsid w:val="00DE0FCE"/>
    <w:rsid w:val="00DE1006"/>
    <w:rsid w:val="00DE1056"/>
    <w:rsid w:val="00DE10B4"/>
    <w:rsid w:val="00DE10C9"/>
    <w:rsid w:val="00DE10F3"/>
    <w:rsid w:val="00DE111B"/>
    <w:rsid w:val="00DE116D"/>
    <w:rsid w:val="00DE116E"/>
    <w:rsid w:val="00DE1229"/>
    <w:rsid w:val="00DE1296"/>
    <w:rsid w:val="00DE12A2"/>
    <w:rsid w:val="00DE12CB"/>
    <w:rsid w:val="00DE1313"/>
    <w:rsid w:val="00DE1385"/>
    <w:rsid w:val="00DE13BD"/>
    <w:rsid w:val="00DE1412"/>
    <w:rsid w:val="00DE141C"/>
    <w:rsid w:val="00DE142F"/>
    <w:rsid w:val="00DE1455"/>
    <w:rsid w:val="00DE146B"/>
    <w:rsid w:val="00DE14C9"/>
    <w:rsid w:val="00DE152E"/>
    <w:rsid w:val="00DE156C"/>
    <w:rsid w:val="00DE159C"/>
    <w:rsid w:val="00DE15B3"/>
    <w:rsid w:val="00DE162E"/>
    <w:rsid w:val="00DE1638"/>
    <w:rsid w:val="00DE16DA"/>
    <w:rsid w:val="00DE1707"/>
    <w:rsid w:val="00DE1714"/>
    <w:rsid w:val="00DE1799"/>
    <w:rsid w:val="00DE179E"/>
    <w:rsid w:val="00DE17FB"/>
    <w:rsid w:val="00DE1811"/>
    <w:rsid w:val="00DE1894"/>
    <w:rsid w:val="00DE18CF"/>
    <w:rsid w:val="00DE18E3"/>
    <w:rsid w:val="00DE1909"/>
    <w:rsid w:val="00DE1911"/>
    <w:rsid w:val="00DE1950"/>
    <w:rsid w:val="00DE1982"/>
    <w:rsid w:val="00DE19F4"/>
    <w:rsid w:val="00DE1AA2"/>
    <w:rsid w:val="00DE1B2B"/>
    <w:rsid w:val="00DE1B8D"/>
    <w:rsid w:val="00DE1BB1"/>
    <w:rsid w:val="00DE1C0E"/>
    <w:rsid w:val="00DE1CAD"/>
    <w:rsid w:val="00DE1CCB"/>
    <w:rsid w:val="00DE1CE4"/>
    <w:rsid w:val="00DE1D0A"/>
    <w:rsid w:val="00DE1D4D"/>
    <w:rsid w:val="00DE1D57"/>
    <w:rsid w:val="00DE1DDE"/>
    <w:rsid w:val="00DE1DE4"/>
    <w:rsid w:val="00DE1DE8"/>
    <w:rsid w:val="00DE1E1A"/>
    <w:rsid w:val="00DE1E43"/>
    <w:rsid w:val="00DE1E45"/>
    <w:rsid w:val="00DE1E88"/>
    <w:rsid w:val="00DE1EF9"/>
    <w:rsid w:val="00DE1F2A"/>
    <w:rsid w:val="00DE1F4D"/>
    <w:rsid w:val="00DE1F83"/>
    <w:rsid w:val="00DE1FDD"/>
    <w:rsid w:val="00DE2048"/>
    <w:rsid w:val="00DE204B"/>
    <w:rsid w:val="00DE2091"/>
    <w:rsid w:val="00DE2093"/>
    <w:rsid w:val="00DE213D"/>
    <w:rsid w:val="00DE225E"/>
    <w:rsid w:val="00DE2273"/>
    <w:rsid w:val="00DE23A7"/>
    <w:rsid w:val="00DE23CE"/>
    <w:rsid w:val="00DE23EF"/>
    <w:rsid w:val="00DE2597"/>
    <w:rsid w:val="00DE26E0"/>
    <w:rsid w:val="00DE26F3"/>
    <w:rsid w:val="00DE2721"/>
    <w:rsid w:val="00DE2798"/>
    <w:rsid w:val="00DE27D7"/>
    <w:rsid w:val="00DE2847"/>
    <w:rsid w:val="00DE2869"/>
    <w:rsid w:val="00DE291D"/>
    <w:rsid w:val="00DE29FA"/>
    <w:rsid w:val="00DE2A2F"/>
    <w:rsid w:val="00DE2AF5"/>
    <w:rsid w:val="00DE2B23"/>
    <w:rsid w:val="00DE2B39"/>
    <w:rsid w:val="00DE2B48"/>
    <w:rsid w:val="00DE2B8B"/>
    <w:rsid w:val="00DE2C82"/>
    <w:rsid w:val="00DE2C84"/>
    <w:rsid w:val="00DE2D81"/>
    <w:rsid w:val="00DE2DDA"/>
    <w:rsid w:val="00DE2E21"/>
    <w:rsid w:val="00DE2E2D"/>
    <w:rsid w:val="00DE2E40"/>
    <w:rsid w:val="00DE2E55"/>
    <w:rsid w:val="00DE2E68"/>
    <w:rsid w:val="00DE2F1E"/>
    <w:rsid w:val="00DE2F27"/>
    <w:rsid w:val="00DE2F57"/>
    <w:rsid w:val="00DE2F5D"/>
    <w:rsid w:val="00DE2FEB"/>
    <w:rsid w:val="00DE2FF8"/>
    <w:rsid w:val="00DE301F"/>
    <w:rsid w:val="00DE3028"/>
    <w:rsid w:val="00DE302C"/>
    <w:rsid w:val="00DE312E"/>
    <w:rsid w:val="00DE3168"/>
    <w:rsid w:val="00DE318B"/>
    <w:rsid w:val="00DE31B7"/>
    <w:rsid w:val="00DE31D1"/>
    <w:rsid w:val="00DE31E7"/>
    <w:rsid w:val="00DE31EF"/>
    <w:rsid w:val="00DE3245"/>
    <w:rsid w:val="00DE32C5"/>
    <w:rsid w:val="00DE3325"/>
    <w:rsid w:val="00DE333C"/>
    <w:rsid w:val="00DE3459"/>
    <w:rsid w:val="00DE347B"/>
    <w:rsid w:val="00DE3488"/>
    <w:rsid w:val="00DE34D3"/>
    <w:rsid w:val="00DE34EB"/>
    <w:rsid w:val="00DE34F7"/>
    <w:rsid w:val="00DE34FA"/>
    <w:rsid w:val="00DE3567"/>
    <w:rsid w:val="00DE35D9"/>
    <w:rsid w:val="00DE3666"/>
    <w:rsid w:val="00DE36C6"/>
    <w:rsid w:val="00DE370B"/>
    <w:rsid w:val="00DE3710"/>
    <w:rsid w:val="00DE37AC"/>
    <w:rsid w:val="00DE37C9"/>
    <w:rsid w:val="00DE37CF"/>
    <w:rsid w:val="00DE3824"/>
    <w:rsid w:val="00DE3836"/>
    <w:rsid w:val="00DE3864"/>
    <w:rsid w:val="00DE38B3"/>
    <w:rsid w:val="00DE39AD"/>
    <w:rsid w:val="00DE39B4"/>
    <w:rsid w:val="00DE3A4E"/>
    <w:rsid w:val="00DE3A61"/>
    <w:rsid w:val="00DE3A7E"/>
    <w:rsid w:val="00DE3B65"/>
    <w:rsid w:val="00DE3B76"/>
    <w:rsid w:val="00DE3B8F"/>
    <w:rsid w:val="00DE3BAB"/>
    <w:rsid w:val="00DE3BDA"/>
    <w:rsid w:val="00DE3BE7"/>
    <w:rsid w:val="00DE3C3F"/>
    <w:rsid w:val="00DE3C66"/>
    <w:rsid w:val="00DE3C82"/>
    <w:rsid w:val="00DE3CCF"/>
    <w:rsid w:val="00DE3CE3"/>
    <w:rsid w:val="00DE3CE5"/>
    <w:rsid w:val="00DE3D54"/>
    <w:rsid w:val="00DE3DD2"/>
    <w:rsid w:val="00DE3E18"/>
    <w:rsid w:val="00DE3F3C"/>
    <w:rsid w:val="00DE4098"/>
    <w:rsid w:val="00DE40E9"/>
    <w:rsid w:val="00DE4142"/>
    <w:rsid w:val="00DE4154"/>
    <w:rsid w:val="00DE41A4"/>
    <w:rsid w:val="00DE425F"/>
    <w:rsid w:val="00DE4290"/>
    <w:rsid w:val="00DE42EE"/>
    <w:rsid w:val="00DE432C"/>
    <w:rsid w:val="00DE439F"/>
    <w:rsid w:val="00DE440A"/>
    <w:rsid w:val="00DE442D"/>
    <w:rsid w:val="00DE44C7"/>
    <w:rsid w:val="00DE4502"/>
    <w:rsid w:val="00DE453F"/>
    <w:rsid w:val="00DE4546"/>
    <w:rsid w:val="00DE4629"/>
    <w:rsid w:val="00DE46CB"/>
    <w:rsid w:val="00DE4710"/>
    <w:rsid w:val="00DE473D"/>
    <w:rsid w:val="00DE474B"/>
    <w:rsid w:val="00DE4759"/>
    <w:rsid w:val="00DE4799"/>
    <w:rsid w:val="00DE47C7"/>
    <w:rsid w:val="00DE4812"/>
    <w:rsid w:val="00DE487D"/>
    <w:rsid w:val="00DE490D"/>
    <w:rsid w:val="00DE490E"/>
    <w:rsid w:val="00DE491E"/>
    <w:rsid w:val="00DE49BC"/>
    <w:rsid w:val="00DE49C7"/>
    <w:rsid w:val="00DE4A1B"/>
    <w:rsid w:val="00DE4AC6"/>
    <w:rsid w:val="00DE4B0C"/>
    <w:rsid w:val="00DE4B6B"/>
    <w:rsid w:val="00DE4BC1"/>
    <w:rsid w:val="00DE4BCC"/>
    <w:rsid w:val="00DE4C37"/>
    <w:rsid w:val="00DE4D05"/>
    <w:rsid w:val="00DE4D2E"/>
    <w:rsid w:val="00DE4D38"/>
    <w:rsid w:val="00DE4D88"/>
    <w:rsid w:val="00DE4E1B"/>
    <w:rsid w:val="00DE4E5F"/>
    <w:rsid w:val="00DE4EE2"/>
    <w:rsid w:val="00DE4EE6"/>
    <w:rsid w:val="00DE4F4B"/>
    <w:rsid w:val="00DE4FB4"/>
    <w:rsid w:val="00DE4FE9"/>
    <w:rsid w:val="00DE500F"/>
    <w:rsid w:val="00DE509E"/>
    <w:rsid w:val="00DE50CB"/>
    <w:rsid w:val="00DE513A"/>
    <w:rsid w:val="00DE51FF"/>
    <w:rsid w:val="00DE5216"/>
    <w:rsid w:val="00DE524D"/>
    <w:rsid w:val="00DE52C1"/>
    <w:rsid w:val="00DE5370"/>
    <w:rsid w:val="00DE537A"/>
    <w:rsid w:val="00DE547A"/>
    <w:rsid w:val="00DE5490"/>
    <w:rsid w:val="00DE54CF"/>
    <w:rsid w:val="00DE54E0"/>
    <w:rsid w:val="00DE5647"/>
    <w:rsid w:val="00DE5690"/>
    <w:rsid w:val="00DE56B2"/>
    <w:rsid w:val="00DE57CC"/>
    <w:rsid w:val="00DE57EE"/>
    <w:rsid w:val="00DE5849"/>
    <w:rsid w:val="00DE58D3"/>
    <w:rsid w:val="00DE5909"/>
    <w:rsid w:val="00DE5933"/>
    <w:rsid w:val="00DE594E"/>
    <w:rsid w:val="00DE5960"/>
    <w:rsid w:val="00DE59A3"/>
    <w:rsid w:val="00DE59C2"/>
    <w:rsid w:val="00DE59E7"/>
    <w:rsid w:val="00DE5A1F"/>
    <w:rsid w:val="00DE5A57"/>
    <w:rsid w:val="00DE5A6A"/>
    <w:rsid w:val="00DE5A84"/>
    <w:rsid w:val="00DE5A92"/>
    <w:rsid w:val="00DE5B01"/>
    <w:rsid w:val="00DE5B57"/>
    <w:rsid w:val="00DE5B64"/>
    <w:rsid w:val="00DE5BAD"/>
    <w:rsid w:val="00DE5C3D"/>
    <w:rsid w:val="00DE5C5C"/>
    <w:rsid w:val="00DE5D3D"/>
    <w:rsid w:val="00DE5D8B"/>
    <w:rsid w:val="00DE5DBA"/>
    <w:rsid w:val="00DE5E6A"/>
    <w:rsid w:val="00DE5E6F"/>
    <w:rsid w:val="00DE5EEA"/>
    <w:rsid w:val="00DE5F51"/>
    <w:rsid w:val="00DE5F7C"/>
    <w:rsid w:val="00DE5F94"/>
    <w:rsid w:val="00DE5FD4"/>
    <w:rsid w:val="00DE6010"/>
    <w:rsid w:val="00DE6094"/>
    <w:rsid w:val="00DE6183"/>
    <w:rsid w:val="00DE61D6"/>
    <w:rsid w:val="00DE6208"/>
    <w:rsid w:val="00DE621B"/>
    <w:rsid w:val="00DE626D"/>
    <w:rsid w:val="00DE6296"/>
    <w:rsid w:val="00DE6305"/>
    <w:rsid w:val="00DE6337"/>
    <w:rsid w:val="00DE6374"/>
    <w:rsid w:val="00DE637B"/>
    <w:rsid w:val="00DE63D0"/>
    <w:rsid w:val="00DE6451"/>
    <w:rsid w:val="00DE64B4"/>
    <w:rsid w:val="00DE6581"/>
    <w:rsid w:val="00DE6596"/>
    <w:rsid w:val="00DE65B0"/>
    <w:rsid w:val="00DE65F5"/>
    <w:rsid w:val="00DE65FF"/>
    <w:rsid w:val="00DE6618"/>
    <w:rsid w:val="00DE6678"/>
    <w:rsid w:val="00DE669C"/>
    <w:rsid w:val="00DE671A"/>
    <w:rsid w:val="00DE6731"/>
    <w:rsid w:val="00DE6797"/>
    <w:rsid w:val="00DE67D9"/>
    <w:rsid w:val="00DE6802"/>
    <w:rsid w:val="00DE684C"/>
    <w:rsid w:val="00DE6889"/>
    <w:rsid w:val="00DE693D"/>
    <w:rsid w:val="00DE6950"/>
    <w:rsid w:val="00DE6978"/>
    <w:rsid w:val="00DE69A0"/>
    <w:rsid w:val="00DE69C5"/>
    <w:rsid w:val="00DE6A1E"/>
    <w:rsid w:val="00DE6A21"/>
    <w:rsid w:val="00DE6A71"/>
    <w:rsid w:val="00DE6A8C"/>
    <w:rsid w:val="00DE6BB8"/>
    <w:rsid w:val="00DE6C1C"/>
    <w:rsid w:val="00DE6C51"/>
    <w:rsid w:val="00DE6C7C"/>
    <w:rsid w:val="00DE6C90"/>
    <w:rsid w:val="00DE6D53"/>
    <w:rsid w:val="00DE6D64"/>
    <w:rsid w:val="00DE6D75"/>
    <w:rsid w:val="00DE6D84"/>
    <w:rsid w:val="00DE6E13"/>
    <w:rsid w:val="00DE6E3C"/>
    <w:rsid w:val="00DE6E86"/>
    <w:rsid w:val="00DE6EF3"/>
    <w:rsid w:val="00DE6F32"/>
    <w:rsid w:val="00DE6F40"/>
    <w:rsid w:val="00DE6FCE"/>
    <w:rsid w:val="00DE707A"/>
    <w:rsid w:val="00DE70AF"/>
    <w:rsid w:val="00DE7162"/>
    <w:rsid w:val="00DE7168"/>
    <w:rsid w:val="00DE71D0"/>
    <w:rsid w:val="00DE7236"/>
    <w:rsid w:val="00DE726B"/>
    <w:rsid w:val="00DE7284"/>
    <w:rsid w:val="00DE72C1"/>
    <w:rsid w:val="00DE72C7"/>
    <w:rsid w:val="00DE72DB"/>
    <w:rsid w:val="00DE7327"/>
    <w:rsid w:val="00DE7357"/>
    <w:rsid w:val="00DE7371"/>
    <w:rsid w:val="00DE7373"/>
    <w:rsid w:val="00DE7452"/>
    <w:rsid w:val="00DE745B"/>
    <w:rsid w:val="00DE748E"/>
    <w:rsid w:val="00DE74A5"/>
    <w:rsid w:val="00DE74F5"/>
    <w:rsid w:val="00DE75C0"/>
    <w:rsid w:val="00DE75D6"/>
    <w:rsid w:val="00DE75F5"/>
    <w:rsid w:val="00DE760C"/>
    <w:rsid w:val="00DE762B"/>
    <w:rsid w:val="00DE76EA"/>
    <w:rsid w:val="00DE76F3"/>
    <w:rsid w:val="00DE770F"/>
    <w:rsid w:val="00DE7724"/>
    <w:rsid w:val="00DE7729"/>
    <w:rsid w:val="00DE7784"/>
    <w:rsid w:val="00DE77A8"/>
    <w:rsid w:val="00DE780D"/>
    <w:rsid w:val="00DE780E"/>
    <w:rsid w:val="00DE78EF"/>
    <w:rsid w:val="00DE7955"/>
    <w:rsid w:val="00DE79EB"/>
    <w:rsid w:val="00DE7A10"/>
    <w:rsid w:val="00DE7A34"/>
    <w:rsid w:val="00DE7A38"/>
    <w:rsid w:val="00DE7A3A"/>
    <w:rsid w:val="00DE7A91"/>
    <w:rsid w:val="00DE7A9C"/>
    <w:rsid w:val="00DE7B59"/>
    <w:rsid w:val="00DE7BA0"/>
    <w:rsid w:val="00DE7BC1"/>
    <w:rsid w:val="00DE7BED"/>
    <w:rsid w:val="00DE7C0B"/>
    <w:rsid w:val="00DE7C53"/>
    <w:rsid w:val="00DE7C9C"/>
    <w:rsid w:val="00DE7D21"/>
    <w:rsid w:val="00DE7D7E"/>
    <w:rsid w:val="00DE7D92"/>
    <w:rsid w:val="00DE7DA7"/>
    <w:rsid w:val="00DE7E4F"/>
    <w:rsid w:val="00DE7EA8"/>
    <w:rsid w:val="00DF00FA"/>
    <w:rsid w:val="00DF013A"/>
    <w:rsid w:val="00DF01A7"/>
    <w:rsid w:val="00DF01E5"/>
    <w:rsid w:val="00DF0264"/>
    <w:rsid w:val="00DF0269"/>
    <w:rsid w:val="00DF027E"/>
    <w:rsid w:val="00DF028C"/>
    <w:rsid w:val="00DF0294"/>
    <w:rsid w:val="00DF032D"/>
    <w:rsid w:val="00DF0338"/>
    <w:rsid w:val="00DF036D"/>
    <w:rsid w:val="00DF038E"/>
    <w:rsid w:val="00DF0409"/>
    <w:rsid w:val="00DF0415"/>
    <w:rsid w:val="00DF041E"/>
    <w:rsid w:val="00DF0434"/>
    <w:rsid w:val="00DF045A"/>
    <w:rsid w:val="00DF0464"/>
    <w:rsid w:val="00DF0474"/>
    <w:rsid w:val="00DF048C"/>
    <w:rsid w:val="00DF04B5"/>
    <w:rsid w:val="00DF04BD"/>
    <w:rsid w:val="00DF04D2"/>
    <w:rsid w:val="00DF04D3"/>
    <w:rsid w:val="00DF04E4"/>
    <w:rsid w:val="00DF04E9"/>
    <w:rsid w:val="00DF0516"/>
    <w:rsid w:val="00DF051D"/>
    <w:rsid w:val="00DF051F"/>
    <w:rsid w:val="00DF054D"/>
    <w:rsid w:val="00DF066A"/>
    <w:rsid w:val="00DF06E2"/>
    <w:rsid w:val="00DF06E4"/>
    <w:rsid w:val="00DF0704"/>
    <w:rsid w:val="00DF0705"/>
    <w:rsid w:val="00DF071D"/>
    <w:rsid w:val="00DF076C"/>
    <w:rsid w:val="00DF0797"/>
    <w:rsid w:val="00DF07AE"/>
    <w:rsid w:val="00DF07E7"/>
    <w:rsid w:val="00DF07EF"/>
    <w:rsid w:val="00DF0806"/>
    <w:rsid w:val="00DF08E1"/>
    <w:rsid w:val="00DF090F"/>
    <w:rsid w:val="00DF0947"/>
    <w:rsid w:val="00DF09BE"/>
    <w:rsid w:val="00DF0C32"/>
    <w:rsid w:val="00DF0CDE"/>
    <w:rsid w:val="00DF0D48"/>
    <w:rsid w:val="00DF0D7D"/>
    <w:rsid w:val="00DF0D9D"/>
    <w:rsid w:val="00DF0E5E"/>
    <w:rsid w:val="00DF0E6A"/>
    <w:rsid w:val="00DF0E90"/>
    <w:rsid w:val="00DF0E93"/>
    <w:rsid w:val="00DF0E9F"/>
    <w:rsid w:val="00DF106A"/>
    <w:rsid w:val="00DF10A8"/>
    <w:rsid w:val="00DF10AC"/>
    <w:rsid w:val="00DF10C3"/>
    <w:rsid w:val="00DF10ED"/>
    <w:rsid w:val="00DF1114"/>
    <w:rsid w:val="00DF1168"/>
    <w:rsid w:val="00DF11D9"/>
    <w:rsid w:val="00DF11DC"/>
    <w:rsid w:val="00DF1235"/>
    <w:rsid w:val="00DF1242"/>
    <w:rsid w:val="00DF1245"/>
    <w:rsid w:val="00DF12AE"/>
    <w:rsid w:val="00DF1303"/>
    <w:rsid w:val="00DF1355"/>
    <w:rsid w:val="00DF136D"/>
    <w:rsid w:val="00DF13A7"/>
    <w:rsid w:val="00DF14B7"/>
    <w:rsid w:val="00DF14BE"/>
    <w:rsid w:val="00DF14CD"/>
    <w:rsid w:val="00DF14E5"/>
    <w:rsid w:val="00DF14EE"/>
    <w:rsid w:val="00DF14FA"/>
    <w:rsid w:val="00DF1507"/>
    <w:rsid w:val="00DF1613"/>
    <w:rsid w:val="00DF1673"/>
    <w:rsid w:val="00DF16A6"/>
    <w:rsid w:val="00DF16AC"/>
    <w:rsid w:val="00DF16B6"/>
    <w:rsid w:val="00DF1779"/>
    <w:rsid w:val="00DF178E"/>
    <w:rsid w:val="00DF17D5"/>
    <w:rsid w:val="00DF181D"/>
    <w:rsid w:val="00DF1822"/>
    <w:rsid w:val="00DF1937"/>
    <w:rsid w:val="00DF197D"/>
    <w:rsid w:val="00DF19DE"/>
    <w:rsid w:val="00DF1A67"/>
    <w:rsid w:val="00DF1B0E"/>
    <w:rsid w:val="00DF1B92"/>
    <w:rsid w:val="00DF1BCD"/>
    <w:rsid w:val="00DF1C2E"/>
    <w:rsid w:val="00DF1C60"/>
    <w:rsid w:val="00DF1C97"/>
    <w:rsid w:val="00DF1CE3"/>
    <w:rsid w:val="00DF1CED"/>
    <w:rsid w:val="00DF1D11"/>
    <w:rsid w:val="00DF1D1F"/>
    <w:rsid w:val="00DF1D9A"/>
    <w:rsid w:val="00DF1E4D"/>
    <w:rsid w:val="00DF1E5A"/>
    <w:rsid w:val="00DF1E7E"/>
    <w:rsid w:val="00DF1E9D"/>
    <w:rsid w:val="00DF1EBC"/>
    <w:rsid w:val="00DF1EC2"/>
    <w:rsid w:val="00DF1EE8"/>
    <w:rsid w:val="00DF1F1E"/>
    <w:rsid w:val="00DF1F7D"/>
    <w:rsid w:val="00DF2040"/>
    <w:rsid w:val="00DF208C"/>
    <w:rsid w:val="00DF213B"/>
    <w:rsid w:val="00DF2205"/>
    <w:rsid w:val="00DF221E"/>
    <w:rsid w:val="00DF226E"/>
    <w:rsid w:val="00DF228A"/>
    <w:rsid w:val="00DF22FD"/>
    <w:rsid w:val="00DF2304"/>
    <w:rsid w:val="00DF234F"/>
    <w:rsid w:val="00DF237A"/>
    <w:rsid w:val="00DF239A"/>
    <w:rsid w:val="00DF2459"/>
    <w:rsid w:val="00DF248B"/>
    <w:rsid w:val="00DF2496"/>
    <w:rsid w:val="00DF24D2"/>
    <w:rsid w:val="00DF2514"/>
    <w:rsid w:val="00DF2534"/>
    <w:rsid w:val="00DF25A7"/>
    <w:rsid w:val="00DF2633"/>
    <w:rsid w:val="00DF274F"/>
    <w:rsid w:val="00DF27EC"/>
    <w:rsid w:val="00DF282B"/>
    <w:rsid w:val="00DF289B"/>
    <w:rsid w:val="00DF28A9"/>
    <w:rsid w:val="00DF2916"/>
    <w:rsid w:val="00DF2951"/>
    <w:rsid w:val="00DF2A9D"/>
    <w:rsid w:val="00DF2AC0"/>
    <w:rsid w:val="00DF2B0F"/>
    <w:rsid w:val="00DF2BE4"/>
    <w:rsid w:val="00DF2BF3"/>
    <w:rsid w:val="00DF2C28"/>
    <w:rsid w:val="00DF2C38"/>
    <w:rsid w:val="00DF2C3B"/>
    <w:rsid w:val="00DF2C5E"/>
    <w:rsid w:val="00DF2C7A"/>
    <w:rsid w:val="00DF2CCF"/>
    <w:rsid w:val="00DF2CF6"/>
    <w:rsid w:val="00DF2CF8"/>
    <w:rsid w:val="00DF2D02"/>
    <w:rsid w:val="00DF2D43"/>
    <w:rsid w:val="00DF2DD2"/>
    <w:rsid w:val="00DF2E1B"/>
    <w:rsid w:val="00DF2E5F"/>
    <w:rsid w:val="00DF2E89"/>
    <w:rsid w:val="00DF2EA5"/>
    <w:rsid w:val="00DF2ECE"/>
    <w:rsid w:val="00DF2EE1"/>
    <w:rsid w:val="00DF2F61"/>
    <w:rsid w:val="00DF2F82"/>
    <w:rsid w:val="00DF2F8A"/>
    <w:rsid w:val="00DF2F95"/>
    <w:rsid w:val="00DF2F97"/>
    <w:rsid w:val="00DF2FF0"/>
    <w:rsid w:val="00DF300A"/>
    <w:rsid w:val="00DF30A4"/>
    <w:rsid w:val="00DF30C4"/>
    <w:rsid w:val="00DF31D9"/>
    <w:rsid w:val="00DF3258"/>
    <w:rsid w:val="00DF32CD"/>
    <w:rsid w:val="00DF32D6"/>
    <w:rsid w:val="00DF32F2"/>
    <w:rsid w:val="00DF330F"/>
    <w:rsid w:val="00DF333E"/>
    <w:rsid w:val="00DF3358"/>
    <w:rsid w:val="00DF33B6"/>
    <w:rsid w:val="00DF33FF"/>
    <w:rsid w:val="00DF346F"/>
    <w:rsid w:val="00DF347B"/>
    <w:rsid w:val="00DF348A"/>
    <w:rsid w:val="00DF3544"/>
    <w:rsid w:val="00DF3583"/>
    <w:rsid w:val="00DF35BE"/>
    <w:rsid w:val="00DF35CE"/>
    <w:rsid w:val="00DF361A"/>
    <w:rsid w:val="00DF3635"/>
    <w:rsid w:val="00DF3637"/>
    <w:rsid w:val="00DF3696"/>
    <w:rsid w:val="00DF36C8"/>
    <w:rsid w:val="00DF36FB"/>
    <w:rsid w:val="00DF3708"/>
    <w:rsid w:val="00DF3747"/>
    <w:rsid w:val="00DF3775"/>
    <w:rsid w:val="00DF37A0"/>
    <w:rsid w:val="00DF37FA"/>
    <w:rsid w:val="00DF382F"/>
    <w:rsid w:val="00DF38E1"/>
    <w:rsid w:val="00DF3930"/>
    <w:rsid w:val="00DF3AA9"/>
    <w:rsid w:val="00DF3B69"/>
    <w:rsid w:val="00DF3C1B"/>
    <w:rsid w:val="00DF3C20"/>
    <w:rsid w:val="00DF3C51"/>
    <w:rsid w:val="00DF3C72"/>
    <w:rsid w:val="00DF3C99"/>
    <w:rsid w:val="00DF3CCA"/>
    <w:rsid w:val="00DF3D32"/>
    <w:rsid w:val="00DF3D50"/>
    <w:rsid w:val="00DF3D7C"/>
    <w:rsid w:val="00DF3E62"/>
    <w:rsid w:val="00DF3EA5"/>
    <w:rsid w:val="00DF3EF4"/>
    <w:rsid w:val="00DF3F06"/>
    <w:rsid w:val="00DF3F37"/>
    <w:rsid w:val="00DF3F3E"/>
    <w:rsid w:val="00DF3F85"/>
    <w:rsid w:val="00DF3FDD"/>
    <w:rsid w:val="00DF4015"/>
    <w:rsid w:val="00DF4054"/>
    <w:rsid w:val="00DF40A5"/>
    <w:rsid w:val="00DF40D6"/>
    <w:rsid w:val="00DF41FA"/>
    <w:rsid w:val="00DF41FF"/>
    <w:rsid w:val="00DF4230"/>
    <w:rsid w:val="00DF4263"/>
    <w:rsid w:val="00DF426F"/>
    <w:rsid w:val="00DF429E"/>
    <w:rsid w:val="00DF42FF"/>
    <w:rsid w:val="00DF43A2"/>
    <w:rsid w:val="00DF43E6"/>
    <w:rsid w:val="00DF4416"/>
    <w:rsid w:val="00DF443F"/>
    <w:rsid w:val="00DF4479"/>
    <w:rsid w:val="00DF448A"/>
    <w:rsid w:val="00DF44DA"/>
    <w:rsid w:val="00DF4547"/>
    <w:rsid w:val="00DF4566"/>
    <w:rsid w:val="00DF4617"/>
    <w:rsid w:val="00DF468B"/>
    <w:rsid w:val="00DF46AD"/>
    <w:rsid w:val="00DF46C0"/>
    <w:rsid w:val="00DF46E5"/>
    <w:rsid w:val="00DF46E7"/>
    <w:rsid w:val="00DF4708"/>
    <w:rsid w:val="00DF4711"/>
    <w:rsid w:val="00DF4748"/>
    <w:rsid w:val="00DF4750"/>
    <w:rsid w:val="00DF4777"/>
    <w:rsid w:val="00DF47AC"/>
    <w:rsid w:val="00DF47C2"/>
    <w:rsid w:val="00DF47FB"/>
    <w:rsid w:val="00DF480D"/>
    <w:rsid w:val="00DF482C"/>
    <w:rsid w:val="00DF4835"/>
    <w:rsid w:val="00DF4899"/>
    <w:rsid w:val="00DF4913"/>
    <w:rsid w:val="00DF49B5"/>
    <w:rsid w:val="00DF49C9"/>
    <w:rsid w:val="00DF49E1"/>
    <w:rsid w:val="00DF4A0B"/>
    <w:rsid w:val="00DF4A26"/>
    <w:rsid w:val="00DF4A89"/>
    <w:rsid w:val="00DF4A91"/>
    <w:rsid w:val="00DF4B2C"/>
    <w:rsid w:val="00DF4B36"/>
    <w:rsid w:val="00DF4B4A"/>
    <w:rsid w:val="00DF4B4C"/>
    <w:rsid w:val="00DF4B52"/>
    <w:rsid w:val="00DF4B58"/>
    <w:rsid w:val="00DF4B8E"/>
    <w:rsid w:val="00DF4BF1"/>
    <w:rsid w:val="00DF4C36"/>
    <w:rsid w:val="00DF4CD1"/>
    <w:rsid w:val="00DF4D52"/>
    <w:rsid w:val="00DF4D59"/>
    <w:rsid w:val="00DF4D60"/>
    <w:rsid w:val="00DF4D7D"/>
    <w:rsid w:val="00DF4DA2"/>
    <w:rsid w:val="00DF4DA5"/>
    <w:rsid w:val="00DF4DA8"/>
    <w:rsid w:val="00DF4DAE"/>
    <w:rsid w:val="00DF4E26"/>
    <w:rsid w:val="00DF4E5C"/>
    <w:rsid w:val="00DF4EAB"/>
    <w:rsid w:val="00DF4EB8"/>
    <w:rsid w:val="00DF4EE3"/>
    <w:rsid w:val="00DF4F28"/>
    <w:rsid w:val="00DF4F3F"/>
    <w:rsid w:val="00DF4F40"/>
    <w:rsid w:val="00DF4F71"/>
    <w:rsid w:val="00DF4F97"/>
    <w:rsid w:val="00DF4F9D"/>
    <w:rsid w:val="00DF501A"/>
    <w:rsid w:val="00DF5047"/>
    <w:rsid w:val="00DF50E6"/>
    <w:rsid w:val="00DF50FF"/>
    <w:rsid w:val="00DF5101"/>
    <w:rsid w:val="00DF510E"/>
    <w:rsid w:val="00DF5110"/>
    <w:rsid w:val="00DF516F"/>
    <w:rsid w:val="00DF51AF"/>
    <w:rsid w:val="00DF51D0"/>
    <w:rsid w:val="00DF5221"/>
    <w:rsid w:val="00DF5270"/>
    <w:rsid w:val="00DF5298"/>
    <w:rsid w:val="00DF543D"/>
    <w:rsid w:val="00DF5514"/>
    <w:rsid w:val="00DF55C0"/>
    <w:rsid w:val="00DF55C8"/>
    <w:rsid w:val="00DF5645"/>
    <w:rsid w:val="00DF566E"/>
    <w:rsid w:val="00DF568E"/>
    <w:rsid w:val="00DF56BC"/>
    <w:rsid w:val="00DF56D8"/>
    <w:rsid w:val="00DF5713"/>
    <w:rsid w:val="00DF5768"/>
    <w:rsid w:val="00DF57C4"/>
    <w:rsid w:val="00DF57EC"/>
    <w:rsid w:val="00DF5818"/>
    <w:rsid w:val="00DF5820"/>
    <w:rsid w:val="00DF584A"/>
    <w:rsid w:val="00DF58D5"/>
    <w:rsid w:val="00DF59F7"/>
    <w:rsid w:val="00DF59FB"/>
    <w:rsid w:val="00DF5A4F"/>
    <w:rsid w:val="00DF5A84"/>
    <w:rsid w:val="00DF5AD9"/>
    <w:rsid w:val="00DF5B0D"/>
    <w:rsid w:val="00DF5B1C"/>
    <w:rsid w:val="00DF5B38"/>
    <w:rsid w:val="00DF5BC1"/>
    <w:rsid w:val="00DF5BD5"/>
    <w:rsid w:val="00DF5BE7"/>
    <w:rsid w:val="00DF5BFA"/>
    <w:rsid w:val="00DF5C1F"/>
    <w:rsid w:val="00DF5CA4"/>
    <w:rsid w:val="00DF5CC5"/>
    <w:rsid w:val="00DF5CF5"/>
    <w:rsid w:val="00DF5D11"/>
    <w:rsid w:val="00DF5D1C"/>
    <w:rsid w:val="00DF5D6F"/>
    <w:rsid w:val="00DF5DB1"/>
    <w:rsid w:val="00DF5E6E"/>
    <w:rsid w:val="00DF5E84"/>
    <w:rsid w:val="00DF5EC4"/>
    <w:rsid w:val="00DF5EE5"/>
    <w:rsid w:val="00DF5FDE"/>
    <w:rsid w:val="00DF6065"/>
    <w:rsid w:val="00DF60D2"/>
    <w:rsid w:val="00DF6120"/>
    <w:rsid w:val="00DF616B"/>
    <w:rsid w:val="00DF6177"/>
    <w:rsid w:val="00DF61B6"/>
    <w:rsid w:val="00DF61C8"/>
    <w:rsid w:val="00DF6285"/>
    <w:rsid w:val="00DF62A2"/>
    <w:rsid w:val="00DF62AE"/>
    <w:rsid w:val="00DF62D2"/>
    <w:rsid w:val="00DF6310"/>
    <w:rsid w:val="00DF63A3"/>
    <w:rsid w:val="00DF63C9"/>
    <w:rsid w:val="00DF6443"/>
    <w:rsid w:val="00DF644B"/>
    <w:rsid w:val="00DF6597"/>
    <w:rsid w:val="00DF659C"/>
    <w:rsid w:val="00DF65BA"/>
    <w:rsid w:val="00DF65D3"/>
    <w:rsid w:val="00DF65F6"/>
    <w:rsid w:val="00DF6634"/>
    <w:rsid w:val="00DF664F"/>
    <w:rsid w:val="00DF6742"/>
    <w:rsid w:val="00DF676B"/>
    <w:rsid w:val="00DF68A6"/>
    <w:rsid w:val="00DF68DB"/>
    <w:rsid w:val="00DF68F3"/>
    <w:rsid w:val="00DF6917"/>
    <w:rsid w:val="00DF6954"/>
    <w:rsid w:val="00DF69F5"/>
    <w:rsid w:val="00DF6A40"/>
    <w:rsid w:val="00DF6A58"/>
    <w:rsid w:val="00DF6AF6"/>
    <w:rsid w:val="00DF6B83"/>
    <w:rsid w:val="00DF6BB2"/>
    <w:rsid w:val="00DF6BF7"/>
    <w:rsid w:val="00DF6CFF"/>
    <w:rsid w:val="00DF6D6A"/>
    <w:rsid w:val="00DF6D93"/>
    <w:rsid w:val="00DF6DD0"/>
    <w:rsid w:val="00DF6DFD"/>
    <w:rsid w:val="00DF6E4D"/>
    <w:rsid w:val="00DF6E9D"/>
    <w:rsid w:val="00DF6EA5"/>
    <w:rsid w:val="00DF6EC3"/>
    <w:rsid w:val="00DF6F1D"/>
    <w:rsid w:val="00DF6F67"/>
    <w:rsid w:val="00DF709A"/>
    <w:rsid w:val="00DF70E4"/>
    <w:rsid w:val="00DF710D"/>
    <w:rsid w:val="00DF7143"/>
    <w:rsid w:val="00DF719F"/>
    <w:rsid w:val="00DF71FA"/>
    <w:rsid w:val="00DF7234"/>
    <w:rsid w:val="00DF735F"/>
    <w:rsid w:val="00DF7361"/>
    <w:rsid w:val="00DF7381"/>
    <w:rsid w:val="00DF7388"/>
    <w:rsid w:val="00DF73DB"/>
    <w:rsid w:val="00DF73EA"/>
    <w:rsid w:val="00DF7453"/>
    <w:rsid w:val="00DF745C"/>
    <w:rsid w:val="00DF7462"/>
    <w:rsid w:val="00DF74A3"/>
    <w:rsid w:val="00DF74A9"/>
    <w:rsid w:val="00DF74DC"/>
    <w:rsid w:val="00DF7568"/>
    <w:rsid w:val="00DF7586"/>
    <w:rsid w:val="00DF75B9"/>
    <w:rsid w:val="00DF765D"/>
    <w:rsid w:val="00DF76BE"/>
    <w:rsid w:val="00DF773E"/>
    <w:rsid w:val="00DF77E2"/>
    <w:rsid w:val="00DF786D"/>
    <w:rsid w:val="00DF7881"/>
    <w:rsid w:val="00DF78C2"/>
    <w:rsid w:val="00DF78CC"/>
    <w:rsid w:val="00DF78DF"/>
    <w:rsid w:val="00DF7930"/>
    <w:rsid w:val="00DF7950"/>
    <w:rsid w:val="00DF797B"/>
    <w:rsid w:val="00DF79F3"/>
    <w:rsid w:val="00DF7A72"/>
    <w:rsid w:val="00DF7AA5"/>
    <w:rsid w:val="00DF7AC4"/>
    <w:rsid w:val="00DF7AE3"/>
    <w:rsid w:val="00DF7B78"/>
    <w:rsid w:val="00DF7B87"/>
    <w:rsid w:val="00DF7C3B"/>
    <w:rsid w:val="00DF7C4C"/>
    <w:rsid w:val="00DF7C4E"/>
    <w:rsid w:val="00DF7C72"/>
    <w:rsid w:val="00DF7C95"/>
    <w:rsid w:val="00DF7CAC"/>
    <w:rsid w:val="00DF7CE4"/>
    <w:rsid w:val="00DF7DAA"/>
    <w:rsid w:val="00DF7DE0"/>
    <w:rsid w:val="00DF7E34"/>
    <w:rsid w:val="00DF7E4B"/>
    <w:rsid w:val="00DF7E63"/>
    <w:rsid w:val="00DF7EA0"/>
    <w:rsid w:val="00DF7EA3"/>
    <w:rsid w:val="00DF7F1B"/>
    <w:rsid w:val="00DF7F2A"/>
    <w:rsid w:val="00DF7F2D"/>
    <w:rsid w:val="00DF7F56"/>
    <w:rsid w:val="00DF7F9B"/>
    <w:rsid w:val="00DF7FE2"/>
    <w:rsid w:val="00E000D2"/>
    <w:rsid w:val="00E000DC"/>
    <w:rsid w:val="00E00104"/>
    <w:rsid w:val="00E001FE"/>
    <w:rsid w:val="00E0021E"/>
    <w:rsid w:val="00E0022E"/>
    <w:rsid w:val="00E00244"/>
    <w:rsid w:val="00E002D1"/>
    <w:rsid w:val="00E002EB"/>
    <w:rsid w:val="00E00378"/>
    <w:rsid w:val="00E003E6"/>
    <w:rsid w:val="00E00436"/>
    <w:rsid w:val="00E004B0"/>
    <w:rsid w:val="00E00553"/>
    <w:rsid w:val="00E0057D"/>
    <w:rsid w:val="00E00653"/>
    <w:rsid w:val="00E00679"/>
    <w:rsid w:val="00E00687"/>
    <w:rsid w:val="00E006DD"/>
    <w:rsid w:val="00E0071D"/>
    <w:rsid w:val="00E00752"/>
    <w:rsid w:val="00E00787"/>
    <w:rsid w:val="00E007FB"/>
    <w:rsid w:val="00E00844"/>
    <w:rsid w:val="00E00852"/>
    <w:rsid w:val="00E008BB"/>
    <w:rsid w:val="00E0096E"/>
    <w:rsid w:val="00E00983"/>
    <w:rsid w:val="00E009B0"/>
    <w:rsid w:val="00E00A2C"/>
    <w:rsid w:val="00E00A33"/>
    <w:rsid w:val="00E00A4D"/>
    <w:rsid w:val="00E00A7E"/>
    <w:rsid w:val="00E00A90"/>
    <w:rsid w:val="00E00A95"/>
    <w:rsid w:val="00E00A97"/>
    <w:rsid w:val="00E00B06"/>
    <w:rsid w:val="00E00B42"/>
    <w:rsid w:val="00E00BEE"/>
    <w:rsid w:val="00E00C5C"/>
    <w:rsid w:val="00E00CA2"/>
    <w:rsid w:val="00E00CD0"/>
    <w:rsid w:val="00E00CF3"/>
    <w:rsid w:val="00E00D6A"/>
    <w:rsid w:val="00E00D88"/>
    <w:rsid w:val="00E00F17"/>
    <w:rsid w:val="00E00F69"/>
    <w:rsid w:val="00E00F92"/>
    <w:rsid w:val="00E00FC2"/>
    <w:rsid w:val="00E010A8"/>
    <w:rsid w:val="00E010A9"/>
    <w:rsid w:val="00E010D3"/>
    <w:rsid w:val="00E01143"/>
    <w:rsid w:val="00E0116C"/>
    <w:rsid w:val="00E01174"/>
    <w:rsid w:val="00E0118A"/>
    <w:rsid w:val="00E011A1"/>
    <w:rsid w:val="00E011BC"/>
    <w:rsid w:val="00E01233"/>
    <w:rsid w:val="00E012F2"/>
    <w:rsid w:val="00E01303"/>
    <w:rsid w:val="00E01324"/>
    <w:rsid w:val="00E0134D"/>
    <w:rsid w:val="00E013A5"/>
    <w:rsid w:val="00E013D2"/>
    <w:rsid w:val="00E013DF"/>
    <w:rsid w:val="00E0142B"/>
    <w:rsid w:val="00E01495"/>
    <w:rsid w:val="00E014B7"/>
    <w:rsid w:val="00E0153E"/>
    <w:rsid w:val="00E01566"/>
    <w:rsid w:val="00E015EA"/>
    <w:rsid w:val="00E015F5"/>
    <w:rsid w:val="00E01607"/>
    <w:rsid w:val="00E01645"/>
    <w:rsid w:val="00E01656"/>
    <w:rsid w:val="00E016D0"/>
    <w:rsid w:val="00E01755"/>
    <w:rsid w:val="00E0176B"/>
    <w:rsid w:val="00E01772"/>
    <w:rsid w:val="00E01789"/>
    <w:rsid w:val="00E017B4"/>
    <w:rsid w:val="00E0181D"/>
    <w:rsid w:val="00E0182D"/>
    <w:rsid w:val="00E018A1"/>
    <w:rsid w:val="00E01925"/>
    <w:rsid w:val="00E01984"/>
    <w:rsid w:val="00E019FE"/>
    <w:rsid w:val="00E01A02"/>
    <w:rsid w:val="00E01A13"/>
    <w:rsid w:val="00E01A7B"/>
    <w:rsid w:val="00E01AAB"/>
    <w:rsid w:val="00E01AAF"/>
    <w:rsid w:val="00E01B05"/>
    <w:rsid w:val="00E01B56"/>
    <w:rsid w:val="00E01C32"/>
    <w:rsid w:val="00E01C4C"/>
    <w:rsid w:val="00E01C51"/>
    <w:rsid w:val="00E01C62"/>
    <w:rsid w:val="00E01C85"/>
    <w:rsid w:val="00E01CCA"/>
    <w:rsid w:val="00E01D0B"/>
    <w:rsid w:val="00E01D10"/>
    <w:rsid w:val="00E01D1E"/>
    <w:rsid w:val="00E01D2B"/>
    <w:rsid w:val="00E01E19"/>
    <w:rsid w:val="00E01E7A"/>
    <w:rsid w:val="00E01EA0"/>
    <w:rsid w:val="00E01EA2"/>
    <w:rsid w:val="00E01EEA"/>
    <w:rsid w:val="00E01F73"/>
    <w:rsid w:val="00E02079"/>
    <w:rsid w:val="00E0208F"/>
    <w:rsid w:val="00E020A4"/>
    <w:rsid w:val="00E02110"/>
    <w:rsid w:val="00E021D7"/>
    <w:rsid w:val="00E021DC"/>
    <w:rsid w:val="00E02236"/>
    <w:rsid w:val="00E02262"/>
    <w:rsid w:val="00E0228A"/>
    <w:rsid w:val="00E02295"/>
    <w:rsid w:val="00E022C6"/>
    <w:rsid w:val="00E022EE"/>
    <w:rsid w:val="00E02300"/>
    <w:rsid w:val="00E0235D"/>
    <w:rsid w:val="00E02377"/>
    <w:rsid w:val="00E023C5"/>
    <w:rsid w:val="00E02432"/>
    <w:rsid w:val="00E02501"/>
    <w:rsid w:val="00E02540"/>
    <w:rsid w:val="00E0255C"/>
    <w:rsid w:val="00E0258E"/>
    <w:rsid w:val="00E025A8"/>
    <w:rsid w:val="00E025F4"/>
    <w:rsid w:val="00E02663"/>
    <w:rsid w:val="00E0266F"/>
    <w:rsid w:val="00E0267F"/>
    <w:rsid w:val="00E02694"/>
    <w:rsid w:val="00E026CD"/>
    <w:rsid w:val="00E0275C"/>
    <w:rsid w:val="00E02776"/>
    <w:rsid w:val="00E027B7"/>
    <w:rsid w:val="00E02866"/>
    <w:rsid w:val="00E02922"/>
    <w:rsid w:val="00E02996"/>
    <w:rsid w:val="00E029D2"/>
    <w:rsid w:val="00E029EC"/>
    <w:rsid w:val="00E02A0D"/>
    <w:rsid w:val="00E02A31"/>
    <w:rsid w:val="00E02A47"/>
    <w:rsid w:val="00E02B36"/>
    <w:rsid w:val="00E02B42"/>
    <w:rsid w:val="00E02B84"/>
    <w:rsid w:val="00E02C2A"/>
    <w:rsid w:val="00E02C8C"/>
    <w:rsid w:val="00E02CD5"/>
    <w:rsid w:val="00E02CDD"/>
    <w:rsid w:val="00E02D0C"/>
    <w:rsid w:val="00E02D77"/>
    <w:rsid w:val="00E02DF3"/>
    <w:rsid w:val="00E02E30"/>
    <w:rsid w:val="00E02E31"/>
    <w:rsid w:val="00E02E55"/>
    <w:rsid w:val="00E02EF4"/>
    <w:rsid w:val="00E02F20"/>
    <w:rsid w:val="00E02F36"/>
    <w:rsid w:val="00E02F4E"/>
    <w:rsid w:val="00E02FA8"/>
    <w:rsid w:val="00E02FDE"/>
    <w:rsid w:val="00E02FF9"/>
    <w:rsid w:val="00E03042"/>
    <w:rsid w:val="00E03048"/>
    <w:rsid w:val="00E030B8"/>
    <w:rsid w:val="00E03183"/>
    <w:rsid w:val="00E031D2"/>
    <w:rsid w:val="00E032A7"/>
    <w:rsid w:val="00E03330"/>
    <w:rsid w:val="00E03403"/>
    <w:rsid w:val="00E03435"/>
    <w:rsid w:val="00E035A6"/>
    <w:rsid w:val="00E035C6"/>
    <w:rsid w:val="00E035FF"/>
    <w:rsid w:val="00E0362B"/>
    <w:rsid w:val="00E0363E"/>
    <w:rsid w:val="00E036CC"/>
    <w:rsid w:val="00E03738"/>
    <w:rsid w:val="00E037CE"/>
    <w:rsid w:val="00E037DF"/>
    <w:rsid w:val="00E03890"/>
    <w:rsid w:val="00E038BD"/>
    <w:rsid w:val="00E038D9"/>
    <w:rsid w:val="00E038E5"/>
    <w:rsid w:val="00E0395C"/>
    <w:rsid w:val="00E0398B"/>
    <w:rsid w:val="00E039A2"/>
    <w:rsid w:val="00E03ABE"/>
    <w:rsid w:val="00E03B8E"/>
    <w:rsid w:val="00E03BCF"/>
    <w:rsid w:val="00E03BFB"/>
    <w:rsid w:val="00E03C0A"/>
    <w:rsid w:val="00E03C2A"/>
    <w:rsid w:val="00E03CBF"/>
    <w:rsid w:val="00E03D50"/>
    <w:rsid w:val="00E03DF7"/>
    <w:rsid w:val="00E03E45"/>
    <w:rsid w:val="00E03E7B"/>
    <w:rsid w:val="00E03ED0"/>
    <w:rsid w:val="00E03EE8"/>
    <w:rsid w:val="00E03F0B"/>
    <w:rsid w:val="00E03F10"/>
    <w:rsid w:val="00E03F21"/>
    <w:rsid w:val="00E03FDD"/>
    <w:rsid w:val="00E0405F"/>
    <w:rsid w:val="00E0411A"/>
    <w:rsid w:val="00E0415A"/>
    <w:rsid w:val="00E0418E"/>
    <w:rsid w:val="00E0419B"/>
    <w:rsid w:val="00E041CF"/>
    <w:rsid w:val="00E0426A"/>
    <w:rsid w:val="00E042A9"/>
    <w:rsid w:val="00E042E0"/>
    <w:rsid w:val="00E042E2"/>
    <w:rsid w:val="00E042E9"/>
    <w:rsid w:val="00E0434E"/>
    <w:rsid w:val="00E04392"/>
    <w:rsid w:val="00E04478"/>
    <w:rsid w:val="00E0449B"/>
    <w:rsid w:val="00E044AD"/>
    <w:rsid w:val="00E04504"/>
    <w:rsid w:val="00E045D1"/>
    <w:rsid w:val="00E045F0"/>
    <w:rsid w:val="00E046BC"/>
    <w:rsid w:val="00E047B7"/>
    <w:rsid w:val="00E047E0"/>
    <w:rsid w:val="00E0486D"/>
    <w:rsid w:val="00E0491F"/>
    <w:rsid w:val="00E0492C"/>
    <w:rsid w:val="00E049B3"/>
    <w:rsid w:val="00E04ACD"/>
    <w:rsid w:val="00E04AEF"/>
    <w:rsid w:val="00E04C00"/>
    <w:rsid w:val="00E04C13"/>
    <w:rsid w:val="00E04CD0"/>
    <w:rsid w:val="00E04CFA"/>
    <w:rsid w:val="00E04DC7"/>
    <w:rsid w:val="00E04DDE"/>
    <w:rsid w:val="00E04E08"/>
    <w:rsid w:val="00E04E32"/>
    <w:rsid w:val="00E04E45"/>
    <w:rsid w:val="00E04E57"/>
    <w:rsid w:val="00E04E82"/>
    <w:rsid w:val="00E04F4C"/>
    <w:rsid w:val="00E04F63"/>
    <w:rsid w:val="00E04FB0"/>
    <w:rsid w:val="00E05084"/>
    <w:rsid w:val="00E050C1"/>
    <w:rsid w:val="00E0510B"/>
    <w:rsid w:val="00E05114"/>
    <w:rsid w:val="00E05132"/>
    <w:rsid w:val="00E0514C"/>
    <w:rsid w:val="00E05163"/>
    <w:rsid w:val="00E0517A"/>
    <w:rsid w:val="00E05198"/>
    <w:rsid w:val="00E051D1"/>
    <w:rsid w:val="00E0520E"/>
    <w:rsid w:val="00E0524A"/>
    <w:rsid w:val="00E05288"/>
    <w:rsid w:val="00E0529C"/>
    <w:rsid w:val="00E05327"/>
    <w:rsid w:val="00E05335"/>
    <w:rsid w:val="00E053A7"/>
    <w:rsid w:val="00E05455"/>
    <w:rsid w:val="00E05497"/>
    <w:rsid w:val="00E054DF"/>
    <w:rsid w:val="00E05503"/>
    <w:rsid w:val="00E05506"/>
    <w:rsid w:val="00E05556"/>
    <w:rsid w:val="00E055C5"/>
    <w:rsid w:val="00E05645"/>
    <w:rsid w:val="00E056DA"/>
    <w:rsid w:val="00E05703"/>
    <w:rsid w:val="00E057D8"/>
    <w:rsid w:val="00E057EB"/>
    <w:rsid w:val="00E0585B"/>
    <w:rsid w:val="00E05863"/>
    <w:rsid w:val="00E05918"/>
    <w:rsid w:val="00E0598B"/>
    <w:rsid w:val="00E059E7"/>
    <w:rsid w:val="00E05A11"/>
    <w:rsid w:val="00E05A22"/>
    <w:rsid w:val="00E05A7E"/>
    <w:rsid w:val="00E05A9B"/>
    <w:rsid w:val="00E05AD2"/>
    <w:rsid w:val="00E05B4C"/>
    <w:rsid w:val="00E05B7B"/>
    <w:rsid w:val="00E05BB3"/>
    <w:rsid w:val="00E05C57"/>
    <w:rsid w:val="00E05CD6"/>
    <w:rsid w:val="00E05CE0"/>
    <w:rsid w:val="00E05EA2"/>
    <w:rsid w:val="00E05F0B"/>
    <w:rsid w:val="00E05F29"/>
    <w:rsid w:val="00E05F40"/>
    <w:rsid w:val="00E05FDE"/>
    <w:rsid w:val="00E05FF8"/>
    <w:rsid w:val="00E06027"/>
    <w:rsid w:val="00E06054"/>
    <w:rsid w:val="00E06163"/>
    <w:rsid w:val="00E061B0"/>
    <w:rsid w:val="00E061BB"/>
    <w:rsid w:val="00E061F0"/>
    <w:rsid w:val="00E0621F"/>
    <w:rsid w:val="00E062D1"/>
    <w:rsid w:val="00E062FF"/>
    <w:rsid w:val="00E06323"/>
    <w:rsid w:val="00E06332"/>
    <w:rsid w:val="00E0636C"/>
    <w:rsid w:val="00E0638C"/>
    <w:rsid w:val="00E063C7"/>
    <w:rsid w:val="00E0645E"/>
    <w:rsid w:val="00E06490"/>
    <w:rsid w:val="00E064B8"/>
    <w:rsid w:val="00E064D7"/>
    <w:rsid w:val="00E0654C"/>
    <w:rsid w:val="00E066EA"/>
    <w:rsid w:val="00E067BB"/>
    <w:rsid w:val="00E06815"/>
    <w:rsid w:val="00E0683B"/>
    <w:rsid w:val="00E0687A"/>
    <w:rsid w:val="00E06893"/>
    <w:rsid w:val="00E068D5"/>
    <w:rsid w:val="00E0690D"/>
    <w:rsid w:val="00E06935"/>
    <w:rsid w:val="00E069A2"/>
    <w:rsid w:val="00E069AE"/>
    <w:rsid w:val="00E06A4A"/>
    <w:rsid w:val="00E06AE2"/>
    <w:rsid w:val="00E06B17"/>
    <w:rsid w:val="00E06B33"/>
    <w:rsid w:val="00E06B48"/>
    <w:rsid w:val="00E06BCD"/>
    <w:rsid w:val="00E06BDA"/>
    <w:rsid w:val="00E06C41"/>
    <w:rsid w:val="00E06C67"/>
    <w:rsid w:val="00E06CAB"/>
    <w:rsid w:val="00E06D3B"/>
    <w:rsid w:val="00E06D49"/>
    <w:rsid w:val="00E06D53"/>
    <w:rsid w:val="00E06DA3"/>
    <w:rsid w:val="00E06DF7"/>
    <w:rsid w:val="00E06E29"/>
    <w:rsid w:val="00E06E35"/>
    <w:rsid w:val="00E06E9A"/>
    <w:rsid w:val="00E06EB2"/>
    <w:rsid w:val="00E06F28"/>
    <w:rsid w:val="00E06F4A"/>
    <w:rsid w:val="00E06F6E"/>
    <w:rsid w:val="00E06FF7"/>
    <w:rsid w:val="00E07000"/>
    <w:rsid w:val="00E07060"/>
    <w:rsid w:val="00E07069"/>
    <w:rsid w:val="00E070D3"/>
    <w:rsid w:val="00E0725D"/>
    <w:rsid w:val="00E072E0"/>
    <w:rsid w:val="00E0730B"/>
    <w:rsid w:val="00E0731F"/>
    <w:rsid w:val="00E07366"/>
    <w:rsid w:val="00E0743F"/>
    <w:rsid w:val="00E07456"/>
    <w:rsid w:val="00E074B0"/>
    <w:rsid w:val="00E074D4"/>
    <w:rsid w:val="00E074FD"/>
    <w:rsid w:val="00E0751C"/>
    <w:rsid w:val="00E07525"/>
    <w:rsid w:val="00E07572"/>
    <w:rsid w:val="00E0758C"/>
    <w:rsid w:val="00E07599"/>
    <w:rsid w:val="00E075D3"/>
    <w:rsid w:val="00E075FD"/>
    <w:rsid w:val="00E0761D"/>
    <w:rsid w:val="00E0763D"/>
    <w:rsid w:val="00E07707"/>
    <w:rsid w:val="00E07754"/>
    <w:rsid w:val="00E077C0"/>
    <w:rsid w:val="00E07827"/>
    <w:rsid w:val="00E07856"/>
    <w:rsid w:val="00E0785E"/>
    <w:rsid w:val="00E0787E"/>
    <w:rsid w:val="00E078C7"/>
    <w:rsid w:val="00E078DD"/>
    <w:rsid w:val="00E0791A"/>
    <w:rsid w:val="00E0794B"/>
    <w:rsid w:val="00E07954"/>
    <w:rsid w:val="00E079E5"/>
    <w:rsid w:val="00E07A02"/>
    <w:rsid w:val="00E07B3C"/>
    <w:rsid w:val="00E07B3D"/>
    <w:rsid w:val="00E07B74"/>
    <w:rsid w:val="00E07B81"/>
    <w:rsid w:val="00E07B82"/>
    <w:rsid w:val="00E07BBE"/>
    <w:rsid w:val="00E07BC2"/>
    <w:rsid w:val="00E07C8B"/>
    <w:rsid w:val="00E07D7D"/>
    <w:rsid w:val="00E07D90"/>
    <w:rsid w:val="00E07DA2"/>
    <w:rsid w:val="00E07DAD"/>
    <w:rsid w:val="00E07DC9"/>
    <w:rsid w:val="00E07DD5"/>
    <w:rsid w:val="00E07E8A"/>
    <w:rsid w:val="00E07EDD"/>
    <w:rsid w:val="00E07EE7"/>
    <w:rsid w:val="00E07F20"/>
    <w:rsid w:val="00E07F34"/>
    <w:rsid w:val="00E07F60"/>
    <w:rsid w:val="00E07FAE"/>
    <w:rsid w:val="00E10064"/>
    <w:rsid w:val="00E10090"/>
    <w:rsid w:val="00E100CD"/>
    <w:rsid w:val="00E100E8"/>
    <w:rsid w:val="00E10142"/>
    <w:rsid w:val="00E1014C"/>
    <w:rsid w:val="00E1015D"/>
    <w:rsid w:val="00E101AC"/>
    <w:rsid w:val="00E101E5"/>
    <w:rsid w:val="00E101EA"/>
    <w:rsid w:val="00E1027A"/>
    <w:rsid w:val="00E1029E"/>
    <w:rsid w:val="00E102F0"/>
    <w:rsid w:val="00E102FE"/>
    <w:rsid w:val="00E10332"/>
    <w:rsid w:val="00E10347"/>
    <w:rsid w:val="00E103AD"/>
    <w:rsid w:val="00E1040C"/>
    <w:rsid w:val="00E10436"/>
    <w:rsid w:val="00E10461"/>
    <w:rsid w:val="00E1048D"/>
    <w:rsid w:val="00E104A9"/>
    <w:rsid w:val="00E104C0"/>
    <w:rsid w:val="00E104F7"/>
    <w:rsid w:val="00E104FA"/>
    <w:rsid w:val="00E10574"/>
    <w:rsid w:val="00E105AB"/>
    <w:rsid w:val="00E1061F"/>
    <w:rsid w:val="00E10696"/>
    <w:rsid w:val="00E1069C"/>
    <w:rsid w:val="00E106C2"/>
    <w:rsid w:val="00E106DE"/>
    <w:rsid w:val="00E1070D"/>
    <w:rsid w:val="00E1073D"/>
    <w:rsid w:val="00E107B4"/>
    <w:rsid w:val="00E107D9"/>
    <w:rsid w:val="00E10836"/>
    <w:rsid w:val="00E10888"/>
    <w:rsid w:val="00E10896"/>
    <w:rsid w:val="00E108C1"/>
    <w:rsid w:val="00E109B4"/>
    <w:rsid w:val="00E109CB"/>
    <w:rsid w:val="00E109F1"/>
    <w:rsid w:val="00E10A12"/>
    <w:rsid w:val="00E10A37"/>
    <w:rsid w:val="00E10A4C"/>
    <w:rsid w:val="00E10B0A"/>
    <w:rsid w:val="00E10B14"/>
    <w:rsid w:val="00E10B83"/>
    <w:rsid w:val="00E10BE0"/>
    <w:rsid w:val="00E10C52"/>
    <w:rsid w:val="00E10C94"/>
    <w:rsid w:val="00E10CA7"/>
    <w:rsid w:val="00E10CBC"/>
    <w:rsid w:val="00E10CC6"/>
    <w:rsid w:val="00E10D58"/>
    <w:rsid w:val="00E10D85"/>
    <w:rsid w:val="00E10E3D"/>
    <w:rsid w:val="00E10E91"/>
    <w:rsid w:val="00E10F55"/>
    <w:rsid w:val="00E10F7E"/>
    <w:rsid w:val="00E10FAE"/>
    <w:rsid w:val="00E10FDB"/>
    <w:rsid w:val="00E1105D"/>
    <w:rsid w:val="00E11082"/>
    <w:rsid w:val="00E110B4"/>
    <w:rsid w:val="00E110DD"/>
    <w:rsid w:val="00E1113F"/>
    <w:rsid w:val="00E11146"/>
    <w:rsid w:val="00E11180"/>
    <w:rsid w:val="00E1124C"/>
    <w:rsid w:val="00E11279"/>
    <w:rsid w:val="00E11299"/>
    <w:rsid w:val="00E112DB"/>
    <w:rsid w:val="00E113BF"/>
    <w:rsid w:val="00E113F9"/>
    <w:rsid w:val="00E11435"/>
    <w:rsid w:val="00E114F2"/>
    <w:rsid w:val="00E11520"/>
    <w:rsid w:val="00E11522"/>
    <w:rsid w:val="00E1154F"/>
    <w:rsid w:val="00E11567"/>
    <w:rsid w:val="00E1156B"/>
    <w:rsid w:val="00E1156E"/>
    <w:rsid w:val="00E115B1"/>
    <w:rsid w:val="00E11632"/>
    <w:rsid w:val="00E11662"/>
    <w:rsid w:val="00E11683"/>
    <w:rsid w:val="00E11692"/>
    <w:rsid w:val="00E116C4"/>
    <w:rsid w:val="00E116C5"/>
    <w:rsid w:val="00E11777"/>
    <w:rsid w:val="00E1177D"/>
    <w:rsid w:val="00E117C6"/>
    <w:rsid w:val="00E117D2"/>
    <w:rsid w:val="00E1186B"/>
    <w:rsid w:val="00E118AE"/>
    <w:rsid w:val="00E11900"/>
    <w:rsid w:val="00E11A5A"/>
    <w:rsid w:val="00E11A8A"/>
    <w:rsid w:val="00E11B09"/>
    <w:rsid w:val="00E11B10"/>
    <w:rsid w:val="00E11B25"/>
    <w:rsid w:val="00E11B83"/>
    <w:rsid w:val="00E11BFC"/>
    <w:rsid w:val="00E11C4B"/>
    <w:rsid w:val="00E11CA0"/>
    <w:rsid w:val="00E11CB7"/>
    <w:rsid w:val="00E11CBB"/>
    <w:rsid w:val="00E11D38"/>
    <w:rsid w:val="00E11D55"/>
    <w:rsid w:val="00E11D8A"/>
    <w:rsid w:val="00E11DBA"/>
    <w:rsid w:val="00E11DBB"/>
    <w:rsid w:val="00E11E14"/>
    <w:rsid w:val="00E11E26"/>
    <w:rsid w:val="00E11E5B"/>
    <w:rsid w:val="00E11E7E"/>
    <w:rsid w:val="00E11E84"/>
    <w:rsid w:val="00E11F66"/>
    <w:rsid w:val="00E11FD1"/>
    <w:rsid w:val="00E11FE9"/>
    <w:rsid w:val="00E11FFD"/>
    <w:rsid w:val="00E12085"/>
    <w:rsid w:val="00E120BF"/>
    <w:rsid w:val="00E12129"/>
    <w:rsid w:val="00E12140"/>
    <w:rsid w:val="00E121E2"/>
    <w:rsid w:val="00E1223C"/>
    <w:rsid w:val="00E1224F"/>
    <w:rsid w:val="00E1225F"/>
    <w:rsid w:val="00E1226D"/>
    <w:rsid w:val="00E1227F"/>
    <w:rsid w:val="00E12284"/>
    <w:rsid w:val="00E122A4"/>
    <w:rsid w:val="00E122B8"/>
    <w:rsid w:val="00E122CC"/>
    <w:rsid w:val="00E122E1"/>
    <w:rsid w:val="00E12347"/>
    <w:rsid w:val="00E12443"/>
    <w:rsid w:val="00E12446"/>
    <w:rsid w:val="00E1248C"/>
    <w:rsid w:val="00E124CE"/>
    <w:rsid w:val="00E12576"/>
    <w:rsid w:val="00E125BE"/>
    <w:rsid w:val="00E12601"/>
    <w:rsid w:val="00E1262B"/>
    <w:rsid w:val="00E1264B"/>
    <w:rsid w:val="00E126C3"/>
    <w:rsid w:val="00E126E9"/>
    <w:rsid w:val="00E126F8"/>
    <w:rsid w:val="00E12728"/>
    <w:rsid w:val="00E12738"/>
    <w:rsid w:val="00E127B4"/>
    <w:rsid w:val="00E12845"/>
    <w:rsid w:val="00E1285A"/>
    <w:rsid w:val="00E128AE"/>
    <w:rsid w:val="00E128CF"/>
    <w:rsid w:val="00E128E4"/>
    <w:rsid w:val="00E1293A"/>
    <w:rsid w:val="00E12950"/>
    <w:rsid w:val="00E129D9"/>
    <w:rsid w:val="00E129FC"/>
    <w:rsid w:val="00E12A10"/>
    <w:rsid w:val="00E12A40"/>
    <w:rsid w:val="00E12A41"/>
    <w:rsid w:val="00E12A64"/>
    <w:rsid w:val="00E12B12"/>
    <w:rsid w:val="00E12B51"/>
    <w:rsid w:val="00E12B87"/>
    <w:rsid w:val="00E12BB6"/>
    <w:rsid w:val="00E12BCB"/>
    <w:rsid w:val="00E12BD8"/>
    <w:rsid w:val="00E12BF2"/>
    <w:rsid w:val="00E12C26"/>
    <w:rsid w:val="00E12C2E"/>
    <w:rsid w:val="00E12C63"/>
    <w:rsid w:val="00E12CB8"/>
    <w:rsid w:val="00E12CFD"/>
    <w:rsid w:val="00E12D51"/>
    <w:rsid w:val="00E12DD1"/>
    <w:rsid w:val="00E12DFD"/>
    <w:rsid w:val="00E12E38"/>
    <w:rsid w:val="00E12E95"/>
    <w:rsid w:val="00E12EFE"/>
    <w:rsid w:val="00E12FCE"/>
    <w:rsid w:val="00E12FE3"/>
    <w:rsid w:val="00E13009"/>
    <w:rsid w:val="00E13063"/>
    <w:rsid w:val="00E13094"/>
    <w:rsid w:val="00E130FC"/>
    <w:rsid w:val="00E13151"/>
    <w:rsid w:val="00E13153"/>
    <w:rsid w:val="00E1315F"/>
    <w:rsid w:val="00E13183"/>
    <w:rsid w:val="00E131EC"/>
    <w:rsid w:val="00E13219"/>
    <w:rsid w:val="00E13274"/>
    <w:rsid w:val="00E13288"/>
    <w:rsid w:val="00E13294"/>
    <w:rsid w:val="00E132C6"/>
    <w:rsid w:val="00E13418"/>
    <w:rsid w:val="00E134CB"/>
    <w:rsid w:val="00E134F0"/>
    <w:rsid w:val="00E13552"/>
    <w:rsid w:val="00E13593"/>
    <w:rsid w:val="00E135E6"/>
    <w:rsid w:val="00E135F4"/>
    <w:rsid w:val="00E13651"/>
    <w:rsid w:val="00E1366C"/>
    <w:rsid w:val="00E1369E"/>
    <w:rsid w:val="00E136BF"/>
    <w:rsid w:val="00E136F0"/>
    <w:rsid w:val="00E13798"/>
    <w:rsid w:val="00E137A5"/>
    <w:rsid w:val="00E137DE"/>
    <w:rsid w:val="00E1386E"/>
    <w:rsid w:val="00E1389B"/>
    <w:rsid w:val="00E1389F"/>
    <w:rsid w:val="00E138A8"/>
    <w:rsid w:val="00E138CD"/>
    <w:rsid w:val="00E138DC"/>
    <w:rsid w:val="00E138E2"/>
    <w:rsid w:val="00E138EC"/>
    <w:rsid w:val="00E13910"/>
    <w:rsid w:val="00E13948"/>
    <w:rsid w:val="00E1394B"/>
    <w:rsid w:val="00E13980"/>
    <w:rsid w:val="00E139A7"/>
    <w:rsid w:val="00E139AD"/>
    <w:rsid w:val="00E139F0"/>
    <w:rsid w:val="00E139F4"/>
    <w:rsid w:val="00E13A14"/>
    <w:rsid w:val="00E13A72"/>
    <w:rsid w:val="00E13A9C"/>
    <w:rsid w:val="00E13AA4"/>
    <w:rsid w:val="00E13ADF"/>
    <w:rsid w:val="00E13BBA"/>
    <w:rsid w:val="00E13C0C"/>
    <w:rsid w:val="00E13D67"/>
    <w:rsid w:val="00E13D80"/>
    <w:rsid w:val="00E13EB4"/>
    <w:rsid w:val="00E13EFA"/>
    <w:rsid w:val="00E13F28"/>
    <w:rsid w:val="00E13F40"/>
    <w:rsid w:val="00E13FD9"/>
    <w:rsid w:val="00E13FFA"/>
    <w:rsid w:val="00E14012"/>
    <w:rsid w:val="00E14050"/>
    <w:rsid w:val="00E140B4"/>
    <w:rsid w:val="00E140EC"/>
    <w:rsid w:val="00E1410A"/>
    <w:rsid w:val="00E14135"/>
    <w:rsid w:val="00E1416A"/>
    <w:rsid w:val="00E1419C"/>
    <w:rsid w:val="00E1422C"/>
    <w:rsid w:val="00E14242"/>
    <w:rsid w:val="00E14397"/>
    <w:rsid w:val="00E143F7"/>
    <w:rsid w:val="00E144AC"/>
    <w:rsid w:val="00E144B0"/>
    <w:rsid w:val="00E14521"/>
    <w:rsid w:val="00E1454A"/>
    <w:rsid w:val="00E14567"/>
    <w:rsid w:val="00E14579"/>
    <w:rsid w:val="00E1469C"/>
    <w:rsid w:val="00E146EA"/>
    <w:rsid w:val="00E146F4"/>
    <w:rsid w:val="00E147B4"/>
    <w:rsid w:val="00E1481E"/>
    <w:rsid w:val="00E148BD"/>
    <w:rsid w:val="00E148C5"/>
    <w:rsid w:val="00E14985"/>
    <w:rsid w:val="00E1498D"/>
    <w:rsid w:val="00E149E5"/>
    <w:rsid w:val="00E14A0B"/>
    <w:rsid w:val="00E14A16"/>
    <w:rsid w:val="00E14A7C"/>
    <w:rsid w:val="00E14A94"/>
    <w:rsid w:val="00E14ADB"/>
    <w:rsid w:val="00E14AF7"/>
    <w:rsid w:val="00E14AF9"/>
    <w:rsid w:val="00E14B3D"/>
    <w:rsid w:val="00E14B77"/>
    <w:rsid w:val="00E14B7E"/>
    <w:rsid w:val="00E14BF5"/>
    <w:rsid w:val="00E14C0B"/>
    <w:rsid w:val="00E14C37"/>
    <w:rsid w:val="00E14C4C"/>
    <w:rsid w:val="00E14C53"/>
    <w:rsid w:val="00E14C56"/>
    <w:rsid w:val="00E14C6B"/>
    <w:rsid w:val="00E14C90"/>
    <w:rsid w:val="00E14CE1"/>
    <w:rsid w:val="00E14D08"/>
    <w:rsid w:val="00E14D3B"/>
    <w:rsid w:val="00E14D7B"/>
    <w:rsid w:val="00E14DC8"/>
    <w:rsid w:val="00E14E4C"/>
    <w:rsid w:val="00E14E65"/>
    <w:rsid w:val="00E14EB2"/>
    <w:rsid w:val="00E14EB4"/>
    <w:rsid w:val="00E14EDD"/>
    <w:rsid w:val="00E14F4D"/>
    <w:rsid w:val="00E1502E"/>
    <w:rsid w:val="00E15084"/>
    <w:rsid w:val="00E150A6"/>
    <w:rsid w:val="00E1513C"/>
    <w:rsid w:val="00E151FC"/>
    <w:rsid w:val="00E1521F"/>
    <w:rsid w:val="00E15231"/>
    <w:rsid w:val="00E15253"/>
    <w:rsid w:val="00E15282"/>
    <w:rsid w:val="00E1528D"/>
    <w:rsid w:val="00E152AA"/>
    <w:rsid w:val="00E15336"/>
    <w:rsid w:val="00E15365"/>
    <w:rsid w:val="00E1539C"/>
    <w:rsid w:val="00E153A9"/>
    <w:rsid w:val="00E15404"/>
    <w:rsid w:val="00E1543C"/>
    <w:rsid w:val="00E15442"/>
    <w:rsid w:val="00E1547A"/>
    <w:rsid w:val="00E154BC"/>
    <w:rsid w:val="00E154F5"/>
    <w:rsid w:val="00E15581"/>
    <w:rsid w:val="00E1560B"/>
    <w:rsid w:val="00E15652"/>
    <w:rsid w:val="00E1565C"/>
    <w:rsid w:val="00E156AE"/>
    <w:rsid w:val="00E1571E"/>
    <w:rsid w:val="00E15763"/>
    <w:rsid w:val="00E15770"/>
    <w:rsid w:val="00E15827"/>
    <w:rsid w:val="00E15927"/>
    <w:rsid w:val="00E1595B"/>
    <w:rsid w:val="00E1599D"/>
    <w:rsid w:val="00E15AA5"/>
    <w:rsid w:val="00E15B02"/>
    <w:rsid w:val="00E15B3F"/>
    <w:rsid w:val="00E15BF3"/>
    <w:rsid w:val="00E15C02"/>
    <w:rsid w:val="00E15C7E"/>
    <w:rsid w:val="00E15C7F"/>
    <w:rsid w:val="00E15CB6"/>
    <w:rsid w:val="00E15CB9"/>
    <w:rsid w:val="00E15CC7"/>
    <w:rsid w:val="00E15CFC"/>
    <w:rsid w:val="00E15D12"/>
    <w:rsid w:val="00E15D8A"/>
    <w:rsid w:val="00E15D9A"/>
    <w:rsid w:val="00E15DD2"/>
    <w:rsid w:val="00E15E33"/>
    <w:rsid w:val="00E15E3D"/>
    <w:rsid w:val="00E15E7E"/>
    <w:rsid w:val="00E1604E"/>
    <w:rsid w:val="00E160D0"/>
    <w:rsid w:val="00E16199"/>
    <w:rsid w:val="00E16220"/>
    <w:rsid w:val="00E1626D"/>
    <w:rsid w:val="00E16346"/>
    <w:rsid w:val="00E16357"/>
    <w:rsid w:val="00E1635E"/>
    <w:rsid w:val="00E163D1"/>
    <w:rsid w:val="00E16442"/>
    <w:rsid w:val="00E16474"/>
    <w:rsid w:val="00E164AA"/>
    <w:rsid w:val="00E164B6"/>
    <w:rsid w:val="00E165E0"/>
    <w:rsid w:val="00E16611"/>
    <w:rsid w:val="00E16618"/>
    <w:rsid w:val="00E166E1"/>
    <w:rsid w:val="00E166FD"/>
    <w:rsid w:val="00E1670B"/>
    <w:rsid w:val="00E167A5"/>
    <w:rsid w:val="00E167BA"/>
    <w:rsid w:val="00E167F3"/>
    <w:rsid w:val="00E16818"/>
    <w:rsid w:val="00E168D5"/>
    <w:rsid w:val="00E16A2C"/>
    <w:rsid w:val="00E16A47"/>
    <w:rsid w:val="00E16B34"/>
    <w:rsid w:val="00E16B4B"/>
    <w:rsid w:val="00E16BB5"/>
    <w:rsid w:val="00E16BBA"/>
    <w:rsid w:val="00E16C03"/>
    <w:rsid w:val="00E16C33"/>
    <w:rsid w:val="00E16C60"/>
    <w:rsid w:val="00E16C9B"/>
    <w:rsid w:val="00E16D26"/>
    <w:rsid w:val="00E16DE6"/>
    <w:rsid w:val="00E16DF7"/>
    <w:rsid w:val="00E16E17"/>
    <w:rsid w:val="00E16E25"/>
    <w:rsid w:val="00E16E67"/>
    <w:rsid w:val="00E16EBE"/>
    <w:rsid w:val="00E16ED9"/>
    <w:rsid w:val="00E16F06"/>
    <w:rsid w:val="00E16F98"/>
    <w:rsid w:val="00E16FA4"/>
    <w:rsid w:val="00E16FAB"/>
    <w:rsid w:val="00E1703E"/>
    <w:rsid w:val="00E17112"/>
    <w:rsid w:val="00E1712A"/>
    <w:rsid w:val="00E1717A"/>
    <w:rsid w:val="00E1718D"/>
    <w:rsid w:val="00E17278"/>
    <w:rsid w:val="00E172AA"/>
    <w:rsid w:val="00E172AC"/>
    <w:rsid w:val="00E172AE"/>
    <w:rsid w:val="00E1736C"/>
    <w:rsid w:val="00E17489"/>
    <w:rsid w:val="00E174A2"/>
    <w:rsid w:val="00E174CC"/>
    <w:rsid w:val="00E174DF"/>
    <w:rsid w:val="00E175FF"/>
    <w:rsid w:val="00E17634"/>
    <w:rsid w:val="00E17643"/>
    <w:rsid w:val="00E17670"/>
    <w:rsid w:val="00E176A6"/>
    <w:rsid w:val="00E176B1"/>
    <w:rsid w:val="00E176B8"/>
    <w:rsid w:val="00E176CD"/>
    <w:rsid w:val="00E1772D"/>
    <w:rsid w:val="00E17755"/>
    <w:rsid w:val="00E177AE"/>
    <w:rsid w:val="00E177C2"/>
    <w:rsid w:val="00E17805"/>
    <w:rsid w:val="00E17819"/>
    <w:rsid w:val="00E17864"/>
    <w:rsid w:val="00E17906"/>
    <w:rsid w:val="00E17931"/>
    <w:rsid w:val="00E179D5"/>
    <w:rsid w:val="00E17A35"/>
    <w:rsid w:val="00E17A44"/>
    <w:rsid w:val="00E17A52"/>
    <w:rsid w:val="00E17A7C"/>
    <w:rsid w:val="00E17AB1"/>
    <w:rsid w:val="00E17AF3"/>
    <w:rsid w:val="00E17B04"/>
    <w:rsid w:val="00E17B18"/>
    <w:rsid w:val="00E17B63"/>
    <w:rsid w:val="00E17B92"/>
    <w:rsid w:val="00E17B94"/>
    <w:rsid w:val="00E17C67"/>
    <w:rsid w:val="00E17C92"/>
    <w:rsid w:val="00E17C95"/>
    <w:rsid w:val="00E17CFA"/>
    <w:rsid w:val="00E17CFC"/>
    <w:rsid w:val="00E17D74"/>
    <w:rsid w:val="00E17E2A"/>
    <w:rsid w:val="00E17E7B"/>
    <w:rsid w:val="00E17EDF"/>
    <w:rsid w:val="00E17FA1"/>
    <w:rsid w:val="00E20063"/>
    <w:rsid w:val="00E200E5"/>
    <w:rsid w:val="00E2011D"/>
    <w:rsid w:val="00E20163"/>
    <w:rsid w:val="00E2019A"/>
    <w:rsid w:val="00E201CF"/>
    <w:rsid w:val="00E20204"/>
    <w:rsid w:val="00E202E3"/>
    <w:rsid w:val="00E2031D"/>
    <w:rsid w:val="00E20352"/>
    <w:rsid w:val="00E20353"/>
    <w:rsid w:val="00E2037E"/>
    <w:rsid w:val="00E20397"/>
    <w:rsid w:val="00E203C0"/>
    <w:rsid w:val="00E2047C"/>
    <w:rsid w:val="00E204EA"/>
    <w:rsid w:val="00E20516"/>
    <w:rsid w:val="00E20534"/>
    <w:rsid w:val="00E2057F"/>
    <w:rsid w:val="00E2059D"/>
    <w:rsid w:val="00E205CC"/>
    <w:rsid w:val="00E205D9"/>
    <w:rsid w:val="00E2063B"/>
    <w:rsid w:val="00E20680"/>
    <w:rsid w:val="00E206E9"/>
    <w:rsid w:val="00E2072E"/>
    <w:rsid w:val="00E20780"/>
    <w:rsid w:val="00E207A2"/>
    <w:rsid w:val="00E207DA"/>
    <w:rsid w:val="00E207F2"/>
    <w:rsid w:val="00E20A7A"/>
    <w:rsid w:val="00E20BF8"/>
    <w:rsid w:val="00E20C0F"/>
    <w:rsid w:val="00E20C84"/>
    <w:rsid w:val="00E20CF6"/>
    <w:rsid w:val="00E20CF9"/>
    <w:rsid w:val="00E20D10"/>
    <w:rsid w:val="00E20D21"/>
    <w:rsid w:val="00E20DA6"/>
    <w:rsid w:val="00E20DAD"/>
    <w:rsid w:val="00E20DD8"/>
    <w:rsid w:val="00E20E1D"/>
    <w:rsid w:val="00E20EBF"/>
    <w:rsid w:val="00E20EEB"/>
    <w:rsid w:val="00E20EEC"/>
    <w:rsid w:val="00E20F3A"/>
    <w:rsid w:val="00E20F86"/>
    <w:rsid w:val="00E20F9C"/>
    <w:rsid w:val="00E20FB3"/>
    <w:rsid w:val="00E20FD1"/>
    <w:rsid w:val="00E21019"/>
    <w:rsid w:val="00E2102A"/>
    <w:rsid w:val="00E2103A"/>
    <w:rsid w:val="00E2104C"/>
    <w:rsid w:val="00E210A4"/>
    <w:rsid w:val="00E210D9"/>
    <w:rsid w:val="00E21111"/>
    <w:rsid w:val="00E2118A"/>
    <w:rsid w:val="00E211D9"/>
    <w:rsid w:val="00E2120A"/>
    <w:rsid w:val="00E21217"/>
    <w:rsid w:val="00E21299"/>
    <w:rsid w:val="00E21325"/>
    <w:rsid w:val="00E21430"/>
    <w:rsid w:val="00E21447"/>
    <w:rsid w:val="00E21480"/>
    <w:rsid w:val="00E214DE"/>
    <w:rsid w:val="00E2151E"/>
    <w:rsid w:val="00E2155C"/>
    <w:rsid w:val="00E21563"/>
    <w:rsid w:val="00E2160B"/>
    <w:rsid w:val="00E2160F"/>
    <w:rsid w:val="00E21645"/>
    <w:rsid w:val="00E216C4"/>
    <w:rsid w:val="00E216CD"/>
    <w:rsid w:val="00E216DC"/>
    <w:rsid w:val="00E21790"/>
    <w:rsid w:val="00E217E3"/>
    <w:rsid w:val="00E2183A"/>
    <w:rsid w:val="00E21904"/>
    <w:rsid w:val="00E21A1D"/>
    <w:rsid w:val="00E21A25"/>
    <w:rsid w:val="00E21A32"/>
    <w:rsid w:val="00E21A35"/>
    <w:rsid w:val="00E21B00"/>
    <w:rsid w:val="00E21B46"/>
    <w:rsid w:val="00E21B56"/>
    <w:rsid w:val="00E21C02"/>
    <w:rsid w:val="00E21C2A"/>
    <w:rsid w:val="00E21C70"/>
    <w:rsid w:val="00E21C96"/>
    <w:rsid w:val="00E21CB6"/>
    <w:rsid w:val="00E21D38"/>
    <w:rsid w:val="00E21DBF"/>
    <w:rsid w:val="00E21DD9"/>
    <w:rsid w:val="00E21DFC"/>
    <w:rsid w:val="00E21E32"/>
    <w:rsid w:val="00E21E49"/>
    <w:rsid w:val="00E21E4A"/>
    <w:rsid w:val="00E21E6B"/>
    <w:rsid w:val="00E21E83"/>
    <w:rsid w:val="00E21EC8"/>
    <w:rsid w:val="00E21EC9"/>
    <w:rsid w:val="00E21ED4"/>
    <w:rsid w:val="00E21FD7"/>
    <w:rsid w:val="00E21FE4"/>
    <w:rsid w:val="00E22023"/>
    <w:rsid w:val="00E22188"/>
    <w:rsid w:val="00E221D9"/>
    <w:rsid w:val="00E22213"/>
    <w:rsid w:val="00E22289"/>
    <w:rsid w:val="00E22324"/>
    <w:rsid w:val="00E22369"/>
    <w:rsid w:val="00E223F5"/>
    <w:rsid w:val="00E2240F"/>
    <w:rsid w:val="00E22416"/>
    <w:rsid w:val="00E2242F"/>
    <w:rsid w:val="00E2249E"/>
    <w:rsid w:val="00E224E2"/>
    <w:rsid w:val="00E22558"/>
    <w:rsid w:val="00E225B4"/>
    <w:rsid w:val="00E225F1"/>
    <w:rsid w:val="00E225FE"/>
    <w:rsid w:val="00E22604"/>
    <w:rsid w:val="00E2262E"/>
    <w:rsid w:val="00E2265E"/>
    <w:rsid w:val="00E22674"/>
    <w:rsid w:val="00E22689"/>
    <w:rsid w:val="00E2273D"/>
    <w:rsid w:val="00E22746"/>
    <w:rsid w:val="00E227C7"/>
    <w:rsid w:val="00E22812"/>
    <w:rsid w:val="00E2283B"/>
    <w:rsid w:val="00E22895"/>
    <w:rsid w:val="00E22928"/>
    <w:rsid w:val="00E2294E"/>
    <w:rsid w:val="00E22984"/>
    <w:rsid w:val="00E22A18"/>
    <w:rsid w:val="00E22A35"/>
    <w:rsid w:val="00E22B24"/>
    <w:rsid w:val="00E22B26"/>
    <w:rsid w:val="00E22B46"/>
    <w:rsid w:val="00E22BA6"/>
    <w:rsid w:val="00E22BC2"/>
    <w:rsid w:val="00E22C87"/>
    <w:rsid w:val="00E22CEA"/>
    <w:rsid w:val="00E22DEF"/>
    <w:rsid w:val="00E22E55"/>
    <w:rsid w:val="00E22E5C"/>
    <w:rsid w:val="00E22E7B"/>
    <w:rsid w:val="00E22ECF"/>
    <w:rsid w:val="00E22EE5"/>
    <w:rsid w:val="00E22F9C"/>
    <w:rsid w:val="00E22FED"/>
    <w:rsid w:val="00E23003"/>
    <w:rsid w:val="00E23056"/>
    <w:rsid w:val="00E23076"/>
    <w:rsid w:val="00E230E0"/>
    <w:rsid w:val="00E2313A"/>
    <w:rsid w:val="00E23154"/>
    <w:rsid w:val="00E23180"/>
    <w:rsid w:val="00E23198"/>
    <w:rsid w:val="00E231B8"/>
    <w:rsid w:val="00E23227"/>
    <w:rsid w:val="00E23270"/>
    <w:rsid w:val="00E23285"/>
    <w:rsid w:val="00E232C5"/>
    <w:rsid w:val="00E2334A"/>
    <w:rsid w:val="00E23354"/>
    <w:rsid w:val="00E233FC"/>
    <w:rsid w:val="00E2341F"/>
    <w:rsid w:val="00E23468"/>
    <w:rsid w:val="00E234A9"/>
    <w:rsid w:val="00E234BF"/>
    <w:rsid w:val="00E234E7"/>
    <w:rsid w:val="00E23531"/>
    <w:rsid w:val="00E2354C"/>
    <w:rsid w:val="00E23552"/>
    <w:rsid w:val="00E23557"/>
    <w:rsid w:val="00E235B3"/>
    <w:rsid w:val="00E235CA"/>
    <w:rsid w:val="00E235E7"/>
    <w:rsid w:val="00E2362B"/>
    <w:rsid w:val="00E236C2"/>
    <w:rsid w:val="00E236CC"/>
    <w:rsid w:val="00E23700"/>
    <w:rsid w:val="00E2375E"/>
    <w:rsid w:val="00E2376B"/>
    <w:rsid w:val="00E23772"/>
    <w:rsid w:val="00E237CB"/>
    <w:rsid w:val="00E237FE"/>
    <w:rsid w:val="00E23809"/>
    <w:rsid w:val="00E23831"/>
    <w:rsid w:val="00E23987"/>
    <w:rsid w:val="00E23A44"/>
    <w:rsid w:val="00E23AF3"/>
    <w:rsid w:val="00E23B85"/>
    <w:rsid w:val="00E23B95"/>
    <w:rsid w:val="00E23BF1"/>
    <w:rsid w:val="00E23C93"/>
    <w:rsid w:val="00E23CF8"/>
    <w:rsid w:val="00E23D4A"/>
    <w:rsid w:val="00E23E0F"/>
    <w:rsid w:val="00E23E6C"/>
    <w:rsid w:val="00E23E80"/>
    <w:rsid w:val="00E23F46"/>
    <w:rsid w:val="00E23F70"/>
    <w:rsid w:val="00E23F82"/>
    <w:rsid w:val="00E23FC5"/>
    <w:rsid w:val="00E2401E"/>
    <w:rsid w:val="00E24069"/>
    <w:rsid w:val="00E240AC"/>
    <w:rsid w:val="00E240D1"/>
    <w:rsid w:val="00E240D5"/>
    <w:rsid w:val="00E240DB"/>
    <w:rsid w:val="00E240EE"/>
    <w:rsid w:val="00E24169"/>
    <w:rsid w:val="00E2417A"/>
    <w:rsid w:val="00E2421F"/>
    <w:rsid w:val="00E2427F"/>
    <w:rsid w:val="00E24302"/>
    <w:rsid w:val="00E24365"/>
    <w:rsid w:val="00E24376"/>
    <w:rsid w:val="00E243CB"/>
    <w:rsid w:val="00E243DA"/>
    <w:rsid w:val="00E24406"/>
    <w:rsid w:val="00E2446D"/>
    <w:rsid w:val="00E2447E"/>
    <w:rsid w:val="00E244A6"/>
    <w:rsid w:val="00E244FC"/>
    <w:rsid w:val="00E24525"/>
    <w:rsid w:val="00E24555"/>
    <w:rsid w:val="00E245AA"/>
    <w:rsid w:val="00E2463F"/>
    <w:rsid w:val="00E24650"/>
    <w:rsid w:val="00E246A7"/>
    <w:rsid w:val="00E246CF"/>
    <w:rsid w:val="00E246D7"/>
    <w:rsid w:val="00E2479F"/>
    <w:rsid w:val="00E24824"/>
    <w:rsid w:val="00E24865"/>
    <w:rsid w:val="00E24869"/>
    <w:rsid w:val="00E248AA"/>
    <w:rsid w:val="00E248E3"/>
    <w:rsid w:val="00E248F2"/>
    <w:rsid w:val="00E24906"/>
    <w:rsid w:val="00E24909"/>
    <w:rsid w:val="00E249BE"/>
    <w:rsid w:val="00E249C5"/>
    <w:rsid w:val="00E249F5"/>
    <w:rsid w:val="00E24A1E"/>
    <w:rsid w:val="00E24A3A"/>
    <w:rsid w:val="00E24B88"/>
    <w:rsid w:val="00E24B8F"/>
    <w:rsid w:val="00E24C17"/>
    <w:rsid w:val="00E24C3C"/>
    <w:rsid w:val="00E24C56"/>
    <w:rsid w:val="00E24C84"/>
    <w:rsid w:val="00E24CC0"/>
    <w:rsid w:val="00E24CD7"/>
    <w:rsid w:val="00E24CE0"/>
    <w:rsid w:val="00E24CE7"/>
    <w:rsid w:val="00E24D31"/>
    <w:rsid w:val="00E24DE1"/>
    <w:rsid w:val="00E24DF6"/>
    <w:rsid w:val="00E24E18"/>
    <w:rsid w:val="00E24E33"/>
    <w:rsid w:val="00E24E6A"/>
    <w:rsid w:val="00E24EA6"/>
    <w:rsid w:val="00E24EB6"/>
    <w:rsid w:val="00E24EE7"/>
    <w:rsid w:val="00E24EFD"/>
    <w:rsid w:val="00E24F38"/>
    <w:rsid w:val="00E24F44"/>
    <w:rsid w:val="00E24F6A"/>
    <w:rsid w:val="00E24F71"/>
    <w:rsid w:val="00E25005"/>
    <w:rsid w:val="00E2502A"/>
    <w:rsid w:val="00E25069"/>
    <w:rsid w:val="00E2516C"/>
    <w:rsid w:val="00E251B2"/>
    <w:rsid w:val="00E251F6"/>
    <w:rsid w:val="00E25202"/>
    <w:rsid w:val="00E25209"/>
    <w:rsid w:val="00E25225"/>
    <w:rsid w:val="00E252B3"/>
    <w:rsid w:val="00E252E8"/>
    <w:rsid w:val="00E252F0"/>
    <w:rsid w:val="00E25321"/>
    <w:rsid w:val="00E253B7"/>
    <w:rsid w:val="00E253C3"/>
    <w:rsid w:val="00E2542E"/>
    <w:rsid w:val="00E25447"/>
    <w:rsid w:val="00E254FC"/>
    <w:rsid w:val="00E25531"/>
    <w:rsid w:val="00E25535"/>
    <w:rsid w:val="00E2555A"/>
    <w:rsid w:val="00E25658"/>
    <w:rsid w:val="00E256A5"/>
    <w:rsid w:val="00E256AB"/>
    <w:rsid w:val="00E256AD"/>
    <w:rsid w:val="00E256AF"/>
    <w:rsid w:val="00E256C0"/>
    <w:rsid w:val="00E25731"/>
    <w:rsid w:val="00E25799"/>
    <w:rsid w:val="00E258D0"/>
    <w:rsid w:val="00E258DC"/>
    <w:rsid w:val="00E2590F"/>
    <w:rsid w:val="00E25914"/>
    <w:rsid w:val="00E25937"/>
    <w:rsid w:val="00E25942"/>
    <w:rsid w:val="00E2598C"/>
    <w:rsid w:val="00E259FE"/>
    <w:rsid w:val="00E25A23"/>
    <w:rsid w:val="00E25A60"/>
    <w:rsid w:val="00E25A85"/>
    <w:rsid w:val="00E25AD6"/>
    <w:rsid w:val="00E25B2C"/>
    <w:rsid w:val="00E25B58"/>
    <w:rsid w:val="00E25B72"/>
    <w:rsid w:val="00E25C17"/>
    <w:rsid w:val="00E25C4C"/>
    <w:rsid w:val="00E25C70"/>
    <w:rsid w:val="00E25D1B"/>
    <w:rsid w:val="00E25D6B"/>
    <w:rsid w:val="00E25E75"/>
    <w:rsid w:val="00E25E7D"/>
    <w:rsid w:val="00E25E8E"/>
    <w:rsid w:val="00E25E9F"/>
    <w:rsid w:val="00E25F0F"/>
    <w:rsid w:val="00E25F2C"/>
    <w:rsid w:val="00E25F39"/>
    <w:rsid w:val="00E25FAD"/>
    <w:rsid w:val="00E25FE1"/>
    <w:rsid w:val="00E26010"/>
    <w:rsid w:val="00E26078"/>
    <w:rsid w:val="00E260AE"/>
    <w:rsid w:val="00E26134"/>
    <w:rsid w:val="00E2615B"/>
    <w:rsid w:val="00E2616F"/>
    <w:rsid w:val="00E261C2"/>
    <w:rsid w:val="00E26214"/>
    <w:rsid w:val="00E2622C"/>
    <w:rsid w:val="00E26235"/>
    <w:rsid w:val="00E26243"/>
    <w:rsid w:val="00E26323"/>
    <w:rsid w:val="00E26329"/>
    <w:rsid w:val="00E26386"/>
    <w:rsid w:val="00E263A7"/>
    <w:rsid w:val="00E263B6"/>
    <w:rsid w:val="00E263C4"/>
    <w:rsid w:val="00E26423"/>
    <w:rsid w:val="00E2642F"/>
    <w:rsid w:val="00E26441"/>
    <w:rsid w:val="00E26443"/>
    <w:rsid w:val="00E26465"/>
    <w:rsid w:val="00E2646A"/>
    <w:rsid w:val="00E264BF"/>
    <w:rsid w:val="00E264C4"/>
    <w:rsid w:val="00E264D6"/>
    <w:rsid w:val="00E265A9"/>
    <w:rsid w:val="00E265B0"/>
    <w:rsid w:val="00E265C6"/>
    <w:rsid w:val="00E2667A"/>
    <w:rsid w:val="00E266FC"/>
    <w:rsid w:val="00E2673B"/>
    <w:rsid w:val="00E26777"/>
    <w:rsid w:val="00E267CA"/>
    <w:rsid w:val="00E267D0"/>
    <w:rsid w:val="00E26882"/>
    <w:rsid w:val="00E268D3"/>
    <w:rsid w:val="00E26900"/>
    <w:rsid w:val="00E26903"/>
    <w:rsid w:val="00E2690F"/>
    <w:rsid w:val="00E2696F"/>
    <w:rsid w:val="00E269D0"/>
    <w:rsid w:val="00E26A5B"/>
    <w:rsid w:val="00E26A6A"/>
    <w:rsid w:val="00E26A6B"/>
    <w:rsid w:val="00E26AAB"/>
    <w:rsid w:val="00E26AAD"/>
    <w:rsid w:val="00E26B11"/>
    <w:rsid w:val="00E26B32"/>
    <w:rsid w:val="00E26B84"/>
    <w:rsid w:val="00E26C52"/>
    <w:rsid w:val="00E26C89"/>
    <w:rsid w:val="00E26D00"/>
    <w:rsid w:val="00E26DA4"/>
    <w:rsid w:val="00E26DB8"/>
    <w:rsid w:val="00E26DC0"/>
    <w:rsid w:val="00E26DF1"/>
    <w:rsid w:val="00E26E71"/>
    <w:rsid w:val="00E26F17"/>
    <w:rsid w:val="00E26F32"/>
    <w:rsid w:val="00E26F51"/>
    <w:rsid w:val="00E26F6C"/>
    <w:rsid w:val="00E26F86"/>
    <w:rsid w:val="00E26FD2"/>
    <w:rsid w:val="00E270AE"/>
    <w:rsid w:val="00E270BD"/>
    <w:rsid w:val="00E27157"/>
    <w:rsid w:val="00E27177"/>
    <w:rsid w:val="00E2717A"/>
    <w:rsid w:val="00E271D7"/>
    <w:rsid w:val="00E2722B"/>
    <w:rsid w:val="00E272E0"/>
    <w:rsid w:val="00E27345"/>
    <w:rsid w:val="00E273B4"/>
    <w:rsid w:val="00E27426"/>
    <w:rsid w:val="00E27470"/>
    <w:rsid w:val="00E2751B"/>
    <w:rsid w:val="00E2752A"/>
    <w:rsid w:val="00E2755E"/>
    <w:rsid w:val="00E275D0"/>
    <w:rsid w:val="00E275F7"/>
    <w:rsid w:val="00E2765E"/>
    <w:rsid w:val="00E27695"/>
    <w:rsid w:val="00E276AB"/>
    <w:rsid w:val="00E2770A"/>
    <w:rsid w:val="00E2771E"/>
    <w:rsid w:val="00E27743"/>
    <w:rsid w:val="00E277A3"/>
    <w:rsid w:val="00E277B3"/>
    <w:rsid w:val="00E27805"/>
    <w:rsid w:val="00E27831"/>
    <w:rsid w:val="00E27854"/>
    <w:rsid w:val="00E278A8"/>
    <w:rsid w:val="00E278AC"/>
    <w:rsid w:val="00E278C3"/>
    <w:rsid w:val="00E2791C"/>
    <w:rsid w:val="00E27926"/>
    <w:rsid w:val="00E27990"/>
    <w:rsid w:val="00E279A7"/>
    <w:rsid w:val="00E27A32"/>
    <w:rsid w:val="00E27A81"/>
    <w:rsid w:val="00E27AA3"/>
    <w:rsid w:val="00E27AA4"/>
    <w:rsid w:val="00E27AD0"/>
    <w:rsid w:val="00E27B5F"/>
    <w:rsid w:val="00E27B64"/>
    <w:rsid w:val="00E27BC9"/>
    <w:rsid w:val="00E27BCD"/>
    <w:rsid w:val="00E27C17"/>
    <w:rsid w:val="00E27C4E"/>
    <w:rsid w:val="00E27C55"/>
    <w:rsid w:val="00E27CA9"/>
    <w:rsid w:val="00E27CB2"/>
    <w:rsid w:val="00E27CC2"/>
    <w:rsid w:val="00E27D44"/>
    <w:rsid w:val="00E27D82"/>
    <w:rsid w:val="00E27DBF"/>
    <w:rsid w:val="00E27E10"/>
    <w:rsid w:val="00E27E13"/>
    <w:rsid w:val="00E27E17"/>
    <w:rsid w:val="00E27E61"/>
    <w:rsid w:val="00E27E73"/>
    <w:rsid w:val="00E27ED0"/>
    <w:rsid w:val="00E27F01"/>
    <w:rsid w:val="00E27F3D"/>
    <w:rsid w:val="00E27FF3"/>
    <w:rsid w:val="00E30026"/>
    <w:rsid w:val="00E300A7"/>
    <w:rsid w:val="00E300AB"/>
    <w:rsid w:val="00E300C7"/>
    <w:rsid w:val="00E300D5"/>
    <w:rsid w:val="00E30121"/>
    <w:rsid w:val="00E3013C"/>
    <w:rsid w:val="00E30168"/>
    <w:rsid w:val="00E301A1"/>
    <w:rsid w:val="00E3025F"/>
    <w:rsid w:val="00E30266"/>
    <w:rsid w:val="00E302C4"/>
    <w:rsid w:val="00E30338"/>
    <w:rsid w:val="00E3033F"/>
    <w:rsid w:val="00E3037A"/>
    <w:rsid w:val="00E303A5"/>
    <w:rsid w:val="00E3040B"/>
    <w:rsid w:val="00E30427"/>
    <w:rsid w:val="00E30475"/>
    <w:rsid w:val="00E30491"/>
    <w:rsid w:val="00E304B2"/>
    <w:rsid w:val="00E304B3"/>
    <w:rsid w:val="00E30509"/>
    <w:rsid w:val="00E30553"/>
    <w:rsid w:val="00E3059D"/>
    <w:rsid w:val="00E305BC"/>
    <w:rsid w:val="00E305F3"/>
    <w:rsid w:val="00E30608"/>
    <w:rsid w:val="00E3065F"/>
    <w:rsid w:val="00E3068F"/>
    <w:rsid w:val="00E30691"/>
    <w:rsid w:val="00E306AA"/>
    <w:rsid w:val="00E306AB"/>
    <w:rsid w:val="00E306CD"/>
    <w:rsid w:val="00E306D1"/>
    <w:rsid w:val="00E306DA"/>
    <w:rsid w:val="00E306E9"/>
    <w:rsid w:val="00E3079A"/>
    <w:rsid w:val="00E307A4"/>
    <w:rsid w:val="00E307E6"/>
    <w:rsid w:val="00E307EA"/>
    <w:rsid w:val="00E30855"/>
    <w:rsid w:val="00E3089A"/>
    <w:rsid w:val="00E308F8"/>
    <w:rsid w:val="00E30912"/>
    <w:rsid w:val="00E30939"/>
    <w:rsid w:val="00E30963"/>
    <w:rsid w:val="00E309EC"/>
    <w:rsid w:val="00E30A3C"/>
    <w:rsid w:val="00E30A46"/>
    <w:rsid w:val="00E30A5A"/>
    <w:rsid w:val="00E30A7B"/>
    <w:rsid w:val="00E30B2B"/>
    <w:rsid w:val="00E30B3F"/>
    <w:rsid w:val="00E30BA3"/>
    <w:rsid w:val="00E30BE9"/>
    <w:rsid w:val="00E30C1E"/>
    <w:rsid w:val="00E30C2C"/>
    <w:rsid w:val="00E30C3E"/>
    <w:rsid w:val="00E30C51"/>
    <w:rsid w:val="00E30C89"/>
    <w:rsid w:val="00E30D0F"/>
    <w:rsid w:val="00E30D7F"/>
    <w:rsid w:val="00E30E18"/>
    <w:rsid w:val="00E30EA2"/>
    <w:rsid w:val="00E30F1D"/>
    <w:rsid w:val="00E30F3A"/>
    <w:rsid w:val="00E30FA2"/>
    <w:rsid w:val="00E31013"/>
    <w:rsid w:val="00E31035"/>
    <w:rsid w:val="00E31098"/>
    <w:rsid w:val="00E310E6"/>
    <w:rsid w:val="00E310F3"/>
    <w:rsid w:val="00E310F8"/>
    <w:rsid w:val="00E31125"/>
    <w:rsid w:val="00E31128"/>
    <w:rsid w:val="00E31181"/>
    <w:rsid w:val="00E311A4"/>
    <w:rsid w:val="00E3123E"/>
    <w:rsid w:val="00E31245"/>
    <w:rsid w:val="00E3124D"/>
    <w:rsid w:val="00E3125B"/>
    <w:rsid w:val="00E3126E"/>
    <w:rsid w:val="00E31285"/>
    <w:rsid w:val="00E3128B"/>
    <w:rsid w:val="00E31356"/>
    <w:rsid w:val="00E31363"/>
    <w:rsid w:val="00E3137E"/>
    <w:rsid w:val="00E313C3"/>
    <w:rsid w:val="00E313DB"/>
    <w:rsid w:val="00E31456"/>
    <w:rsid w:val="00E3145E"/>
    <w:rsid w:val="00E31471"/>
    <w:rsid w:val="00E314B8"/>
    <w:rsid w:val="00E314D7"/>
    <w:rsid w:val="00E3150C"/>
    <w:rsid w:val="00E31525"/>
    <w:rsid w:val="00E3157E"/>
    <w:rsid w:val="00E3159D"/>
    <w:rsid w:val="00E315F2"/>
    <w:rsid w:val="00E31618"/>
    <w:rsid w:val="00E3169A"/>
    <w:rsid w:val="00E316E0"/>
    <w:rsid w:val="00E31710"/>
    <w:rsid w:val="00E31724"/>
    <w:rsid w:val="00E3175F"/>
    <w:rsid w:val="00E31784"/>
    <w:rsid w:val="00E3190A"/>
    <w:rsid w:val="00E31913"/>
    <w:rsid w:val="00E31998"/>
    <w:rsid w:val="00E319A1"/>
    <w:rsid w:val="00E319A5"/>
    <w:rsid w:val="00E319AD"/>
    <w:rsid w:val="00E319D0"/>
    <w:rsid w:val="00E319F1"/>
    <w:rsid w:val="00E31A31"/>
    <w:rsid w:val="00E31AC5"/>
    <w:rsid w:val="00E31AEB"/>
    <w:rsid w:val="00E31B58"/>
    <w:rsid w:val="00E31BAD"/>
    <w:rsid w:val="00E31BB8"/>
    <w:rsid w:val="00E31BCD"/>
    <w:rsid w:val="00E31BE4"/>
    <w:rsid w:val="00E31CBB"/>
    <w:rsid w:val="00E31D15"/>
    <w:rsid w:val="00E31D6B"/>
    <w:rsid w:val="00E31DA6"/>
    <w:rsid w:val="00E31DD8"/>
    <w:rsid w:val="00E31E34"/>
    <w:rsid w:val="00E31F9A"/>
    <w:rsid w:val="00E31FC3"/>
    <w:rsid w:val="00E32009"/>
    <w:rsid w:val="00E320C2"/>
    <w:rsid w:val="00E320E7"/>
    <w:rsid w:val="00E320F1"/>
    <w:rsid w:val="00E321F3"/>
    <w:rsid w:val="00E32266"/>
    <w:rsid w:val="00E32283"/>
    <w:rsid w:val="00E322A1"/>
    <w:rsid w:val="00E322BF"/>
    <w:rsid w:val="00E322F3"/>
    <w:rsid w:val="00E32362"/>
    <w:rsid w:val="00E32370"/>
    <w:rsid w:val="00E323C1"/>
    <w:rsid w:val="00E32447"/>
    <w:rsid w:val="00E32509"/>
    <w:rsid w:val="00E325CC"/>
    <w:rsid w:val="00E325E5"/>
    <w:rsid w:val="00E3260B"/>
    <w:rsid w:val="00E326FD"/>
    <w:rsid w:val="00E3291A"/>
    <w:rsid w:val="00E32920"/>
    <w:rsid w:val="00E3295E"/>
    <w:rsid w:val="00E32966"/>
    <w:rsid w:val="00E329D0"/>
    <w:rsid w:val="00E329F7"/>
    <w:rsid w:val="00E32A15"/>
    <w:rsid w:val="00E32A75"/>
    <w:rsid w:val="00E32ACC"/>
    <w:rsid w:val="00E32B26"/>
    <w:rsid w:val="00E32B2C"/>
    <w:rsid w:val="00E32B3A"/>
    <w:rsid w:val="00E32B8A"/>
    <w:rsid w:val="00E32BAE"/>
    <w:rsid w:val="00E32C4F"/>
    <w:rsid w:val="00E32CA3"/>
    <w:rsid w:val="00E32D12"/>
    <w:rsid w:val="00E32DAD"/>
    <w:rsid w:val="00E32DF8"/>
    <w:rsid w:val="00E32EE8"/>
    <w:rsid w:val="00E32F08"/>
    <w:rsid w:val="00E32F10"/>
    <w:rsid w:val="00E32F61"/>
    <w:rsid w:val="00E32F6E"/>
    <w:rsid w:val="00E32FF5"/>
    <w:rsid w:val="00E3300A"/>
    <w:rsid w:val="00E33038"/>
    <w:rsid w:val="00E33071"/>
    <w:rsid w:val="00E330C8"/>
    <w:rsid w:val="00E330D3"/>
    <w:rsid w:val="00E3314D"/>
    <w:rsid w:val="00E331A2"/>
    <w:rsid w:val="00E331AE"/>
    <w:rsid w:val="00E331E0"/>
    <w:rsid w:val="00E331E2"/>
    <w:rsid w:val="00E33260"/>
    <w:rsid w:val="00E33293"/>
    <w:rsid w:val="00E332C8"/>
    <w:rsid w:val="00E332EB"/>
    <w:rsid w:val="00E332ED"/>
    <w:rsid w:val="00E3333A"/>
    <w:rsid w:val="00E333B8"/>
    <w:rsid w:val="00E333C2"/>
    <w:rsid w:val="00E333DC"/>
    <w:rsid w:val="00E333F1"/>
    <w:rsid w:val="00E33521"/>
    <w:rsid w:val="00E3355D"/>
    <w:rsid w:val="00E3362E"/>
    <w:rsid w:val="00E33642"/>
    <w:rsid w:val="00E336B2"/>
    <w:rsid w:val="00E336F3"/>
    <w:rsid w:val="00E33700"/>
    <w:rsid w:val="00E3377B"/>
    <w:rsid w:val="00E33792"/>
    <w:rsid w:val="00E337A0"/>
    <w:rsid w:val="00E337D7"/>
    <w:rsid w:val="00E3382F"/>
    <w:rsid w:val="00E3388D"/>
    <w:rsid w:val="00E338BD"/>
    <w:rsid w:val="00E33931"/>
    <w:rsid w:val="00E339DA"/>
    <w:rsid w:val="00E339DB"/>
    <w:rsid w:val="00E33A20"/>
    <w:rsid w:val="00E33A73"/>
    <w:rsid w:val="00E33A91"/>
    <w:rsid w:val="00E33AD9"/>
    <w:rsid w:val="00E33B23"/>
    <w:rsid w:val="00E33B54"/>
    <w:rsid w:val="00E33C51"/>
    <w:rsid w:val="00E33CAA"/>
    <w:rsid w:val="00E33CCC"/>
    <w:rsid w:val="00E33D14"/>
    <w:rsid w:val="00E33D17"/>
    <w:rsid w:val="00E33D71"/>
    <w:rsid w:val="00E33D87"/>
    <w:rsid w:val="00E33DAC"/>
    <w:rsid w:val="00E33DC5"/>
    <w:rsid w:val="00E33E21"/>
    <w:rsid w:val="00E33E4D"/>
    <w:rsid w:val="00E33E6B"/>
    <w:rsid w:val="00E33E92"/>
    <w:rsid w:val="00E33EBA"/>
    <w:rsid w:val="00E33ED8"/>
    <w:rsid w:val="00E33F01"/>
    <w:rsid w:val="00E33F7E"/>
    <w:rsid w:val="00E33FB0"/>
    <w:rsid w:val="00E340A2"/>
    <w:rsid w:val="00E340B7"/>
    <w:rsid w:val="00E340CC"/>
    <w:rsid w:val="00E34143"/>
    <w:rsid w:val="00E34159"/>
    <w:rsid w:val="00E341A8"/>
    <w:rsid w:val="00E341C8"/>
    <w:rsid w:val="00E3425C"/>
    <w:rsid w:val="00E34275"/>
    <w:rsid w:val="00E342D7"/>
    <w:rsid w:val="00E34388"/>
    <w:rsid w:val="00E343D3"/>
    <w:rsid w:val="00E34409"/>
    <w:rsid w:val="00E3440D"/>
    <w:rsid w:val="00E3442B"/>
    <w:rsid w:val="00E34462"/>
    <w:rsid w:val="00E34536"/>
    <w:rsid w:val="00E34606"/>
    <w:rsid w:val="00E3464B"/>
    <w:rsid w:val="00E3465C"/>
    <w:rsid w:val="00E34667"/>
    <w:rsid w:val="00E34692"/>
    <w:rsid w:val="00E347CA"/>
    <w:rsid w:val="00E347D4"/>
    <w:rsid w:val="00E34807"/>
    <w:rsid w:val="00E34816"/>
    <w:rsid w:val="00E34835"/>
    <w:rsid w:val="00E348FC"/>
    <w:rsid w:val="00E34927"/>
    <w:rsid w:val="00E34983"/>
    <w:rsid w:val="00E349B1"/>
    <w:rsid w:val="00E349B6"/>
    <w:rsid w:val="00E34A05"/>
    <w:rsid w:val="00E34A27"/>
    <w:rsid w:val="00E34A28"/>
    <w:rsid w:val="00E34AA1"/>
    <w:rsid w:val="00E34AB5"/>
    <w:rsid w:val="00E34B4D"/>
    <w:rsid w:val="00E34BB9"/>
    <w:rsid w:val="00E34BC1"/>
    <w:rsid w:val="00E34BD5"/>
    <w:rsid w:val="00E34BD7"/>
    <w:rsid w:val="00E34C05"/>
    <w:rsid w:val="00E34C67"/>
    <w:rsid w:val="00E34C6A"/>
    <w:rsid w:val="00E34C8A"/>
    <w:rsid w:val="00E34CA4"/>
    <w:rsid w:val="00E34CCA"/>
    <w:rsid w:val="00E34CEA"/>
    <w:rsid w:val="00E34D0F"/>
    <w:rsid w:val="00E34DDA"/>
    <w:rsid w:val="00E34E00"/>
    <w:rsid w:val="00E34E78"/>
    <w:rsid w:val="00E34E7E"/>
    <w:rsid w:val="00E34E84"/>
    <w:rsid w:val="00E34E8A"/>
    <w:rsid w:val="00E34EBD"/>
    <w:rsid w:val="00E34FA4"/>
    <w:rsid w:val="00E34FB7"/>
    <w:rsid w:val="00E34FC3"/>
    <w:rsid w:val="00E35005"/>
    <w:rsid w:val="00E3505D"/>
    <w:rsid w:val="00E35093"/>
    <w:rsid w:val="00E350E8"/>
    <w:rsid w:val="00E35134"/>
    <w:rsid w:val="00E35153"/>
    <w:rsid w:val="00E35157"/>
    <w:rsid w:val="00E35163"/>
    <w:rsid w:val="00E35164"/>
    <w:rsid w:val="00E35177"/>
    <w:rsid w:val="00E351F2"/>
    <w:rsid w:val="00E351FE"/>
    <w:rsid w:val="00E35207"/>
    <w:rsid w:val="00E35241"/>
    <w:rsid w:val="00E35249"/>
    <w:rsid w:val="00E3524A"/>
    <w:rsid w:val="00E352B0"/>
    <w:rsid w:val="00E352E6"/>
    <w:rsid w:val="00E352FC"/>
    <w:rsid w:val="00E35305"/>
    <w:rsid w:val="00E3532B"/>
    <w:rsid w:val="00E3533E"/>
    <w:rsid w:val="00E3536E"/>
    <w:rsid w:val="00E35396"/>
    <w:rsid w:val="00E3542F"/>
    <w:rsid w:val="00E35469"/>
    <w:rsid w:val="00E35482"/>
    <w:rsid w:val="00E355E9"/>
    <w:rsid w:val="00E35621"/>
    <w:rsid w:val="00E35631"/>
    <w:rsid w:val="00E35680"/>
    <w:rsid w:val="00E35755"/>
    <w:rsid w:val="00E35773"/>
    <w:rsid w:val="00E357E9"/>
    <w:rsid w:val="00E35835"/>
    <w:rsid w:val="00E35857"/>
    <w:rsid w:val="00E3585E"/>
    <w:rsid w:val="00E35866"/>
    <w:rsid w:val="00E358A3"/>
    <w:rsid w:val="00E358B4"/>
    <w:rsid w:val="00E358DF"/>
    <w:rsid w:val="00E35909"/>
    <w:rsid w:val="00E3590C"/>
    <w:rsid w:val="00E359DB"/>
    <w:rsid w:val="00E359EC"/>
    <w:rsid w:val="00E359F5"/>
    <w:rsid w:val="00E35A00"/>
    <w:rsid w:val="00E35A25"/>
    <w:rsid w:val="00E35A26"/>
    <w:rsid w:val="00E35A37"/>
    <w:rsid w:val="00E35B12"/>
    <w:rsid w:val="00E35B9C"/>
    <w:rsid w:val="00E35BE5"/>
    <w:rsid w:val="00E35BE9"/>
    <w:rsid w:val="00E35C1B"/>
    <w:rsid w:val="00E35C59"/>
    <w:rsid w:val="00E35C80"/>
    <w:rsid w:val="00E35CA6"/>
    <w:rsid w:val="00E35CFA"/>
    <w:rsid w:val="00E35CFD"/>
    <w:rsid w:val="00E35D17"/>
    <w:rsid w:val="00E35D56"/>
    <w:rsid w:val="00E35D70"/>
    <w:rsid w:val="00E35DBD"/>
    <w:rsid w:val="00E35EB6"/>
    <w:rsid w:val="00E35F07"/>
    <w:rsid w:val="00E36023"/>
    <w:rsid w:val="00E36075"/>
    <w:rsid w:val="00E360EC"/>
    <w:rsid w:val="00E360ED"/>
    <w:rsid w:val="00E3610E"/>
    <w:rsid w:val="00E3619A"/>
    <w:rsid w:val="00E361C1"/>
    <w:rsid w:val="00E361C7"/>
    <w:rsid w:val="00E361DD"/>
    <w:rsid w:val="00E361E8"/>
    <w:rsid w:val="00E36276"/>
    <w:rsid w:val="00E36347"/>
    <w:rsid w:val="00E363B0"/>
    <w:rsid w:val="00E363C5"/>
    <w:rsid w:val="00E36410"/>
    <w:rsid w:val="00E36442"/>
    <w:rsid w:val="00E364B5"/>
    <w:rsid w:val="00E36551"/>
    <w:rsid w:val="00E365A1"/>
    <w:rsid w:val="00E3664F"/>
    <w:rsid w:val="00E36684"/>
    <w:rsid w:val="00E366B2"/>
    <w:rsid w:val="00E366E5"/>
    <w:rsid w:val="00E3670C"/>
    <w:rsid w:val="00E367B3"/>
    <w:rsid w:val="00E3682A"/>
    <w:rsid w:val="00E36833"/>
    <w:rsid w:val="00E3683C"/>
    <w:rsid w:val="00E36878"/>
    <w:rsid w:val="00E3687D"/>
    <w:rsid w:val="00E3694F"/>
    <w:rsid w:val="00E3695E"/>
    <w:rsid w:val="00E3696F"/>
    <w:rsid w:val="00E36A13"/>
    <w:rsid w:val="00E36AA3"/>
    <w:rsid w:val="00E36AE3"/>
    <w:rsid w:val="00E36B65"/>
    <w:rsid w:val="00E36B77"/>
    <w:rsid w:val="00E36B9A"/>
    <w:rsid w:val="00E36BBC"/>
    <w:rsid w:val="00E36BC4"/>
    <w:rsid w:val="00E36BE0"/>
    <w:rsid w:val="00E36C55"/>
    <w:rsid w:val="00E36C56"/>
    <w:rsid w:val="00E36C8C"/>
    <w:rsid w:val="00E36D52"/>
    <w:rsid w:val="00E36D6C"/>
    <w:rsid w:val="00E36D84"/>
    <w:rsid w:val="00E36DB1"/>
    <w:rsid w:val="00E36E5E"/>
    <w:rsid w:val="00E36EB4"/>
    <w:rsid w:val="00E36FDD"/>
    <w:rsid w:val="00E36FE2"/>
    <w:rsid w:val="00E36FF2"/>
    <w:rsid w:val="00E3701F"/>
    <w:rsid w:val="00E37093"/>
    <w:rsid w:val="00E370FC"/>
    <w:rsid w:val="00E371CE"/>
    <w:rsid w:val="00E37241"/>
    <w:rsid w:val="00E37290"/>
    <w:rsid w:val="00E372DC"/>
    <w:rsid w:val="00E37305"/>
    <w:rsid w:val="00E3735D"/>
    <w:rsid w:val="00E373E6"/>
    <w:rsid w:val="00E3742F"/>
    <w:rsid w:val="00E37499"/>
    <w:rsid w:val="00E374E1"/>
    <w:rsid w:val="00E37520"/>
    <w:rsid w:val="00E37559"/>
    <w:rsid w:val="00E3763D"/>
    <w:rsid w:val="00E3770B"/>
    <w:rsid w:val="00E377D6"/>
    <w:rsid w:val="00E378CB"/>
    <w:rsid w:val="00E37994"/>
    <w:rsid w:val="00E37A1E"/>
    <w:rsid w:val="00E37A3B"/>
    <w:rsid w:val="00E37A9A"/>
    <w:rsid w:val="00E37B1A"/>
    <w:rsid w:val="00E37B2B"/>
    <w:rsid w:val="00E37B36"/>
    <w:rsid w:val="00E37B87"/>
    <w:rsid w:val="00E37BAE"/>
    <w:rsid w:val="00E37C0A"/>
    <w:rsid w:val="00E37C54"/>
    <w:rsid w:val="00E37C69"/>
    <w:rsid w:val="00E37CB6"/>
    <w:rsid w:val="00E37D0C"/>
    <w:rsid w:val="00E37D68"/>
    <w:rsid w:val="00E37D7E"/>
    <w:rsid w:val="00E37DD8"/>
    <w:rsid w:val="00E37DE0"/>
    <w:rsid w:val="00E37E23"/>
    <w:rsid w:val="00E37E56"/>
    <w:rsid w:val="00E37E77"/>
    <w:rsid w:val="00E37F03"/>
    <w:rsid w:val="00E37F2D"/>
    <w:rsid w:val="00E37F52"/>
    <w:rsid w:val="00E37F58"/>
    <w:rsid w:val="00E37FA3"/>
    <w:rsid w:val="00E37FDD"/>
    <w:rsid w:val="00E400B3"/>
    <w:rsid w:val="00E400BD"/>
    <w:rsid w:val="00E400CD"/>
    <w:rsid w:val="00E400EE"/>
    <w:rsid w:val="00E400F7"/>
    <w:rsid w:val="00E40141"/>
    <w:rsid w:val="00E40193"/>
    <w:rsid w:val="00E401CD"/>
    <w:rsid w:val="00E401E2"/>
    <w:rsid w:val="00E4022F"/>
    <w:rsid w:val="00E40234"/>
    <w:rsid w:val="00E403CB"/>
    <w:rsid w:val="00E403D8"/>
    <w:rsid w:val="00E403DD"/>
    <w:rsid w:val="00E40446"/>
    <w:rsid w:val="00E40452"/>
    <w:rsid w:val="00E4045B"/>
    <w:rsid w:val="00E40469"/>
    <w:rsid w:val="00E404D2"/>
    <w:rsid w:val="00E404DB"/>
    <w:rsid w:val="00E40586"/>
    <w:rsid w:val="00E405AE"/>
    <w:rsid w:val="00E405DB"/>
    <w:rsid w:val="00E40611"/>
    <w:rsid w:val="00E4065F"/>
    <w:rsid w:val="00E406A2"/>
    <w:rsid w:val="00E40716"/>
    <w:rsid w:val="00E40772"/>
    <w:rsid w:val="00E407AC"/>
    <w:rsid w:val="00E407EC"/>
    <w:rsid w:val="00E40849"/>
    <w:rsid w:val="00E4085B"/>
    <w:rsid w:val="00E408DE"/>
    <w:rsid w:val="00E408EE"/>
    <w:rsid w:val="00E4094E"/>
    <w:rsid w:val="00E40980"/>
    <w:rsid w:val="00E40985"/>
    <w:rsid w:val="00E409D5"/>
    <w:rsid w:val="00E40A48"/>
    <w:rsid w:val="00E40ABC"/>
    <w:rsid w:val="00E40B32"/>
    <w:rsid w:val="00E40C2C"/>
    <w:rsid w:val="00E40C74"/>
    <w:rsid w:val="00E40CD4"/>
    <w:rsid w:val="00E40CD5"/>
    <w:rsid w:val="00E40D2B"/>
    <w:rsid w:val="00E40D58"/>
    <w:rsid w:val="00E40E03"/>
    <w:rsid w:val="00E40E98"/>
    <w:rsid w:val="00E40EA6"/>
    <w:rsid w:val="00E40EA7"/>
    <w:rsid w:val="00E40EE9"/>
    <w:rsid w:val="00E40F05"/>
    <w:rsid w:val="00E40FBD"/>
    <w:rsid w:val="00E41004"/>
    <w:rsid w:val="00E4100F"/>
    <w:rsid w:val="00E41023"/>
    <w:rsid w:val="00E4105E"/>
    <w:rsid w:val="00E410CB"/>
    <w:rsid w:val="00E410D8"/>
    <w:rsid w:val="00E41208"/>
    <w:rsid w:val="00E41259"/>
    <w:rsid w:val="00E412CD"/>
    <w:rsid w:val="00E412F3"/>
    <w:rsid w:val="00E4131F"/>
    <w:rsid w:val="00E41326"/>
    <w:rsid w:val="00E41329"/>
    <w:rsid w:val="00E41344"/>
    <w:rsid w:val="00E41365"/>
    <w:rsid w:val="00E413F2"/>
    <w:rsid w:val="00E4147C"/>
    <w:rsid w:val="00E4149E"/>
    <w:rsid w:val="00E4158C"/>
    <w:rsid w:val="00E41591"/>
    <w:rsid w:val="00E415B0"/>
    <w:rsid w:val="00E415B8"/>
    <w:rsid w:val="00E41613"/>
    <w:rsid w:val="00E41616"/>
    <w:rsid w:val="00E41631"/>
    <w:rsid w:val="00E4167E"/>
    <w:rsid w:val="00E416EC"/>
    <w:rsid w:val="00E417A8"/>
    <w:rsid w:val="00E417CC"/>
    <w:rsid w:val="00E41818"/>
    <w:rsid w:val="00E41843"/>
    <w:rsid w:val="00E4188C"/>
    <w:rsid w:val="00E4194D"/>
    <w:rsid w:val="00E4197F"/>
    <w:rsid w:val="00E419A8"/>
    <w:rsid w:val="00E419CB"/>
    <w:rsid w:val="00E419DD"/>
    <w:rsid w:val="00E419F4"/>
    <w:rsid w:val="00E41A71"/>
    <w:rsid w:val="00E41A75"/>
    <w:rsid w:val="00E41BAA"/>
    <w:rsid w:val="00E41C0A"/>
    <w:rsid w:val="00E41C42"/>
    <w:rsid w:val="00E41C66"/>
    <w:rsid w:val="00E41C68"/>
    <w:rsid w:val="00E41C73"/>
    <w:rsid w:val="00E41DAE"/>
    <w:rsid w:val="00E41DD5"/>
    <w:rsid w:val="00E41DE1"/>
    <w:rsid w:val="00E41E47"/>
    <w:rsid w:val="00E41EC1"/>
    <w:rsid w:val="00E41ED2"/>
    <w:rsid w:val="00E41EF6"/>
    <w:rsid w:val="00E41F05"/>
    <w:rsid w:val="00E41F24"/>
    <w:rsid w:val="00E41F40"/>
    <w:rsid w:val="00E41FD2"/>
    <w:rsid w:val="00E41FE6"/>
    <w:rsid w:val="00E42010"/>
    <w:rsid w:val="00E4204C"/>
    <w:rsid w:val="00E4208D"/>
    <w:rsid w:val="00E420EB"/>
    <w:rsid w:val="00E42151"/>
    <w:rsid w:val="00E42199"/>
    <w:rsid w:val="00E421AC"/>
    <w:rsid w:val="00E421BB"/>
    <w:rsid w:val="00E421C5"/>
    <w:rsid w:val="00E421E3"/>
    <w:rsid w:val="00E42210"/>
    <w:rsid w:val="00E42287"/>
    <w:rsid w:val="00E422D5"/>
    <w:rsid w:val="00E42410"/>
    <w:rsid w:val="00E42452"/>
    <w:rsid w:val="00E4245A"/>
    <w:rsid w:val="00E424AD"/>
    <w:rsid w:val="00E42564"/>
    <w:rsid w:val="00E425DC"/>
    <w:rsid w:val="00E42612"/>
    <w:rsid w:val="00E42622"/>
    <w:rsid w:val="00E426BA"/>
    <w:rsid w:val="00E42743"/>
    <w:rsid w:val="00E42757"/>
    <w:rsid w:val="00E4275A"/>
    <w:rsid w:val="00E42782"/>
    <w:rsid w:val="00E427B5"/>
    <w:rsid w:val="00E42803"/>
    <w:rsid w:val="00E4282D"/>
    <w:rsid w:val="00E42835"/>
    <w:rsid w:val="00E4289F"/>
    <w:rsid w:val="00E428C2"/>
    <w:rsid w:val="00E428E6"/>
    <w:rsid w:val="00E42908"/>
    <w:rsid w:val="00E42922"/>
    <w:rsid w:val="00E4297A"/>
    <w:rsid w:val="00E42997"/>
    <w:rsid w:val="00E429A3"/>
    <w:rsid w:val="00E429CC"/>
    <w:rsid w:val="00E429D7"/>
    <w:rsid w:val="00E42A66"/>
    <w:rsid w:val="00E42A80"/>
    <w:rsid w:val="00E42A82"/>
    <w:rsid w:val="00E42B4C"/>
    <w:rsid w:val="00E42B4F"/>
    <w:rsid w:val="00E42B75"/>
    <w:rsid w:val="00E42B7B"/>
    <w:rsid w:val="00E42B81"/>
    <w:rsid w:val="00E42B8F"/>
    <w:rsid w:val="00E42C73"/>
    <w:rsid w:val="00E42D27"/>
    <w:rsid w:val="00E42DA3"/>
    <w:rsid w:val="00E42DE5"/>
    <w:rsid w:val="00E42E37"/>
    <w:rsid w:val="00E42E9E"/>
    <w:rsid w:val="00E42EB3"/>
    <w:rsid w:val="00E42F63"/>
    <w:rsid w:val="00E42F83"/>
    <w:rsid w:val="00E43003"/>
    <w:rsid w:val="00E4303D"/>
    <w:rsid w:val="00E430E3"/>
    <w:rsid w:val="00E43133"/>
    <w:rsid w:val="00E431D0"/>
    <w:rsid w:val="00E43214"/>
    <w:rsid w:val="00E4325B"/>
    <w:rsid w:val="00E432B1"/>
    <w:rsid w:val="00E432BD"/>
    <w:rsid w:val="00E43322"/>
    <w:rsid w:val="00E43331"/>
    <w:rsid w:val="00E43347"/>
    <w:rsid w:val="00E4334A"/>
    <w:rsid w:val="00E43389"/>
    <w:rsid w:val="00E433B3"/>
    <w:rsid w:val="00E433C3"/>
    <w:rsid w:val="00E43445"/>
    <w:rsid w:val="00E435AC"/>
    <w:rsid w:val="00E435D9"/>
    <w:rsid w:val="00E436D5"/>
    <w:rsid w:val="00E43715"/>
    <w:rsid w:val="00E4374B"/>
    <w:rsid w:val="00E43838"/>
    <w:rsid w:val="00E43867"/>
    <w:rsid w:val="00E4390A"/>
    <w:rsid w:val="00E439A7"/>
    <w:rsid w:val="00E43A04"/>
    <w:rsid w:val="00E43A05"/>
    <w:rsid w:val="00E43A33"/>
    <w:rsid w:val="00E43AA1"/>
    <w:rsid w:val="00E43AE9"/>
    <w:rsid w:val="00E43BB4"/>
    <w:rsid w:val="00E43BF0"/>
    <w:rsid w:val="00E43C3A"/>
    <w:rsid w:val="00E43C47"/>
    <w:rsid w:val="00E43C63"/>
    <w:rsid w:val="00E43C7E"/>
    <w:rsid w:val="00E43DDD"/>
    <w:rsid w:val="00E43E1B"/>
    <w:rsid w:val="00E43E44"/>
    <w:rsid w:val="00E43EBD"/>
    <w:rsid w:val="00E43EE5"/>
    <w:rsid w:val="00E43F11"/>
    <w:rsid w:val="00E43F18"/>
    <w:rsid w:val="00E43F31"/>
    <w:rsid w:val="00E43FED"/>
    <w:rsid w:val="00E43FF7"/>
    <w:rsid w:val="00E4406B"/>
    <w:rsid w:val="00E4406F"/>
    <w:rsid w:val="00E440DE"/>
    <w:rsid w:val="00E441BF"/>
    <w:rsid w:val="00E4426B"/>
    <w:rsid w:val="00E44281"/>
    <w:rsid w:val="00E4430E"/>
    <w:rsid w:val="00E44312"/>
    <w:rsid w:val="00E4437D"/>
    <w:rsid w:val="00E4437E"/>
    <w:rsid w:val="00E443A3"/>
    <w:rsid w:val="00E443C5"/>
    <w:rsid w:val="00E443E6"/>
    <w:rsid w:val="00E444A6"/>
    <w:rsid w:val="00E444D8"/>
    <w:rsid w:val="00E44506"/>
    <w:rsid w:val="00E4456F"/>
    <w:rsid w:val="00E44593"/>
    <w:rsid w:val="00E445CE"/>
    <w:rsid w:val="00E4469C"/>
    <w:rsid w:val="00E446FB"/>
    <w:rsid w:val="00E4473E"/>
    <w:rsid w:val="00E44747"/>
    <w:rsid w:val="00E447F4"/>
    <w:rsid w:val="00E447FA"/>
    <w:rsid w:val="00E44804"/>
    <w:rsid w:val="00E44850"/>
    <w:rsid w:val="00E4486C"/>
    <w:rsid w:val="00E448ED"/>
    <w:rsid w:val="00E4499C"/>
    <w:rsid w:val="00E4499E"/>
    <w:rsid w:val="00E449E1"/>
    <w:rsid w:val="00E44A13"/>
    <w:rsid w:val="00E44A1A"/>
    <w:rsid w:val="00E44A38"/>
    <w:rsid w:val="00E44B43"/>
    <w:rsid w:val="00E44B56"/>
    <w:rsid w:val="00E44B8B"/>
    <w:rsid w:val="00E44BD3"/>
    <w:rsid w:val="00E44C17"/>
    <w:rsid w:val="00E44C36"/>
    <w:rsid w:val="00E44D54"/>
    <w:rsid w:val="00E44D57"/>
    <w:rsid w:val="00E44D64"/>
    <w:rsid w:val="00E44DC6"/>
    <w:rsid w:val="00E44DD8"/>
    <w:rsid w:val="00E44E09"/>
    <w:rsid w:val="00E44E0A"/>
    <w:rsid w:val="00E44E0C"/>
    <w:rsid w:val="00E44E94"/>
    <w:rsid w:val="00E44F2C"/>
    <w:rsid w:val="00E44FFA"/>
    <w:rsid w:val="00E45008"/>
    <w:rsid w:val="00E4507D"/>
    <w:rsid w:val="00E45082"/>
    <w:rsid w:val="00E45112"/>
    <w:rsid w:val="00E45122"/>
    <w:rsid w:val="00E45173"/>
    <w:rsid w:val="00E451F6"/>
    <w:rsid w:val="00E451F7"/>
    <w:rsid w:val="00E45240"/>
    <w:rsid w:val="00E4538B"/>
    <w:rsid w:val="00E453AF"/>
    <w:rsid w:val="00E453B2"/>
    <w:rsid w:val="00E453BB"/>
    <w:rsid w:val="00E453C1"/>
    <w:rsid w:val="00E453F0"/>
    <w:rsid w:val="00E45413"/>
    <w:rsid w:val="00E4546E"/>
    <w:rsid w:val="00E45489"/>
    <w:rsid w:val="00E454BB"/>
    <w:rsid w:val="00E45513"/>
    <w:rsid w:val="00E45520"/>
    <w:rsid w:val="00E455A9"/>
    <w:rsid w:val="00E455EA"/>
    <w:rsid w:val="00E45617"/>
    <w:rsid w:val="00E45674"/>
    <w:rsid w:val="00E45680"/>
    <w:rsid w:val="00E45695"/>
    <w:rsid w:val="00E456E4"/>
    <w:rsid w:val="00E456FD"/>
    <w:rsid w:val="00E45714"/>
    <w:rsid w:val="00E45738"/>
    <w:rsid w:val="00E45742"/>
    <w:rsid w:val="00E45800"/>
    <w:rsid w:val="00E45850"/>
    <w:rsid w:val="00E4586A"/>
    <w:rsid w:val="00E4587E"/>
    <w:rsid w:val="00E458B3"/>
    <w:rsid w:val="00E45931"/>
    <w:rsid w:val="00E459AF"/>
    <w:rsid w:val="00E459E1"/>
    <w:rsid w:val="00E45A7C"/>
    <w:rsid w:val="00E45AE6"/>
    <w:rsid w:val="00E45B05"/>
    <w:rsid w:val="00E45C96"/>
    <w:rsid w:val="00E45CAC"/>
    <w:rsid w:val="00E45CFA"/>
    <w:rsid w:val="00E45D9B"/>
    <w:rsid w:val="00E45DB2"/>
    <w:rsid w:val="00E45E5E"/>
    <w:rsid w:val="00E45E90"/>
    <w:rsid w:val="00E45EA2"/>
    <w:rsid w:val="00E45F00"/>
    <w:rsid w:val="00E45F23"/>
    <w:rsid w:val="00E45F32"/>
    <w:rsid w:val="00E45F46"/>
    <w:rsid w:val="00E45F72"/>
    <w:rsid w:val="00E45F9A"/>
    <w:rsid w:val="00E45FCD"/>
    <w:rsid w:val="00E45FF8"/>
    <w:rsid w:val="00E460E9"/>
    <w:rsid w:val="00E46114"/>
    <w:rsid w:val="00E4611E"/>
    <w:rsid w:val="00E4612E"/>
    <w:rsid w:val="00E46198"/>
    <w:rsid w:val="00E461C1"/>
    <w:rsid w:val="00E461D2"/>
    <w:rsid w:val="00E4623F"/>
    <w:rsid w:val="00E4634F"/>
    <w:rsid w:val="00E46392"/>
    <w:rsid w:val="00E46394"/>
    <w:rsid w:val="00E463F4"/>
    <w:rsid w:val="00E464FF"/>
    <w:rsid w:val="00E46536"/>
    <w:rsid w:val="00E46598"/>
    <w:rsid w:val="00E46627"/>
    <w:rsid w:val="00E466E3"/>
    <w:rsid w:val="00E4675D"/>
    <w:rsid w:val="00E46776"/>
    <w:rsid w:val="00E46788"/>
    <w:rsid w:val="00E467C0"/>
    <w:rsid w:val="00E467D2"/>
    <w:rsid w:val="00E4680D"/>
    <w:rsid w:val="00E46830"/>
    <w:rsid w:val="00E46837"/>
    <w:rsid w:val="00E4685D"/>
    <w:rsid w:val="00E46881"/>
    <w:rsid w:val="00E468A5"/>
    <w:rsid w:val="00E468C2"/>
    <w:rsid w:val="00E4691F"/>
    <w:rsid w:val="00E46925"/>
    <w:rsid w:val="00E469A0"/>
    <w:rsid w:val="00E469B9"/>
    <w:rsid w:val="00E469F0"/>
    <w:rsid w:val="00E46A1D"/>
    <w:rsid w:val="00E46A7F"/>
    <w:rsid w:val="00E46AA6"/>
    <w:rsid w:val="00E46AC6"/>
    <w:rsid w:val="00E46AE9"/>
    <w:rsid w:val="00E46AFD"/>
    <w:rsid w:val="00E46B97"/>
    <w:rsid w:val="00E46BB6"/>
    <w:rsid w:val="00E46BD9"/>
    <w:rsid w:val="00E46BEB"/>
    <w:rsid w:val="00E46C1A"/>
    <w:rsid w:val="00E46C31"/>
    <w:rsid w:val="00E46C5A"/>
    <w:rsid w:val="00E46CD6"/>
    <w:rsid w:val="00E46D6F"/>
    <w:rsid w:val="00E46D90"/>
    <w:rsid w:val="00E46E4E"/>
    <w:rsid w:val="00E46E76"/>
    <w:rsid w:val="00E46ED6"/>
    <w:rsid w:val="00E46F18"/>
    <w:rsid w:val="00E46F88"/>
    <w:rsid w:val="00E46FAB"/>
    <w:rsid w:val="00E4701A"/>
    <w:rsid w:val="00E47046"/>
    <w:rsid w:val="00E470AC"/>
    <w:rsid w:val="00E470D1"/>
    <w:rsid w:val="00E470F0"/>
    <w:rsid w:val="00E4714B"/>
    <w:rsid w:val="00E47182"/>
    <w:rsid w:val="00E471A9"/>
    <w:rsid w:val="00E471BE"/>
    <w:rsid w:val="00E471C5"/>
    <w:rsid w:val="00E47255"/>
    <w:rsid w:val="00E4727D"/>
    <w:rsid w:val="00E472B3"/>
    <w:rsid w:val="00E472E5"/>
    <w:rsid w:val="00E47302"/>
    <w:rsid w:val="00E4732F"/>
    <w:rsid w:val="00E4736E"/>
    <w:rsid w:val="00E47374"/>
    <w:rsid w:val="00E47388"/>
    <w:rsid w:val="00E473F8"/>
    <w:rsid w:val="00E47423"/>
    <w:rsid w:val="00E4747E"/>
    <w:rsid w:val="00E47482"/>
    <w:rsid w:val="00E474CB"/>
    <w:rsid w:val="00E4751E"/>
    <w:rsid w:val="00E47569"/>
    <w:rsid w:val="00E47595"/>
    <w:rsid w:val="00E47636"/>
    <w:rsid w:val="00E4763F"/>
    <w:rsid w:val="00E4764A"/>
    <w:rsid w:val="00E476D7"/>
    <w:rsid w:val="00E4770B"/>
    <w:rsid w:val="00E47723"/>
    <w:rsid w:val="00E4772C"/>
    <w:rsid w:val="00E477D1"/>
    <w:rsid w:val="00E47861"/>
    <w:rsid w:val="00E4787E"/>
    <w:rsid w:val="00E478AB"/>
    <w:rsid w:val="00E47917"/>
    <w:rsid w:val="00E479C1"/>
    <w:rsid w:val="00E47A11"/>
    <w:rsid w:val="00E47A38"/>
    <w:rsid w:val="00E47A56"/>
    <w:rsid w:val="00E47AAA"/>
    <w:rsid w:val="00E47AB9"/>
    <w:rsid w:val="00E47AD4"/>
    <w:rsid w:val="00E47ADE"/>
    <w:rsid w:val="00E47AE8"/>
    <w:rsid w:val="00E47B9D"/>
    <w:rsid w:val="00E47BB1"/>
    <w:rsid w:val="00E47BBE"/>
    <w:rsid w:val="00E47BEB"/>
    <w:rsid w:val="00E47C14"/>
    <w:rsid w:val="00E47C9D"/>
    <w:rsid w:val="00E47CFD"/>
    <w:rsid w:val="00E47D16"/>
    <w:rsid w:val="00E47D19"/>
    <w:rsid w:val="00E47DEC"/>
    <w:rsid w:val="00E47E71"/>
    <w:rsid w:val="00E47E7D"/>
    <w:rsid w:val="00E47EFD"/>
    <w:rsid w:val="00E47FAC"/>
    <w:rsid w:val="00E47FCD"/>
    <w:rsid w:val="00E50059"/>
    <w:rsid w:val="00E50060"/>
    <w:rsid w:val="00E50088"/>
    <w:rsid w:val="00E5008D"/>
    <w:rsid w:val="00E5012A"/>
    <w:rsid w:val="00E50134"/>
    <w:rsid w:val="00E50182"/>
    <w:rsid w:val="00E501F6"/>
    <w:rsid w:val="00E50200"/>
    <w:rsid w:val="00E50208"/>
    <w:rsid w:val="00E5021B"/>
    <w:rsid w:val="00E50237"/>
    <w:rsid w:val="00E50260"/>
    <w:rsid w:val="00E502BD"/>
    <w:rsid w:val="00E502EB"/>
    <w:rsid w:val="00E502F7"/>
    <w:rsid w:val="00E5032E"/>
    <w:rsid w:val="00E50331"/>
    <w:rsid w:val="00E5038F"/>
    <w:rsid w:val="00E503FF"/>
    <w:rsid w:val="00E50414"/>
    <w:rsid w:val="00E50428"/>
    <w:rsid w:val="00E50436"/>
    <w:rsid w:val="00E504D7"/>
    <w:rsid w:val="00E504FD"/>
    <w:rsid w:val="00E50513"/>
    <w:rsid w:val="00E50538"/>
    <w:rsid w:val="00E50579"/>
    <w:rsid w:val="00E50614"/>
    <w:rsid w:val="00E50674"/>
    <w:rsid w:val="00E50696"/>
    <w:rsid w:val="00E506BF"/>
    <w:rsid w:val="00E506ED"/>
    <w:rsid w:val="00E5072B"/>
    <w:rsid w:val="00E507CF"/>
    <w:rsid w:val="00E507DB"/>
    <w:rsid w:val="00E507E6"/>
    <w:rsid w:val="00E507FC"/>
    <w:rsid w:val="00E50803"/>
    <w:rsid w:val="00E5080E"/>
    <w:rsid w:val="00E50856"/>
    <w:rsid w:val="00E508E1"/>
    <w:rsid w:val="00E508FA"/>
    <w:rsid w:val="00E50985"/>
    <w:rsid w:val="00E50989"/>
    <w:rsid w:val="00E50A6E"/>
    <w:rsid w:val="00E50A8E"/>
    <w:rsid w:val="00E50A91"/>
    <w:rsid w:val="00E50AB6"/>
    <w:rsid w:val="00E50B0C"/>
    <w:rsid w:val="00E50B5E"/>
    <w:rsid w:val="00E50B91"/>
    <w:rsid w:val="00E50BCF"/>
    <w:rsid w:val="00E50C0C"/>
    <w:rsid w:val="00E50C84"/>
    <w:rsid w:val="00E50C8A"/>
    <w:rsid w:val="00E50CDA"/>
    <w:rsid w:val="00E50D4B"/>
    <w:rsid w:val="00E50D96"/>
    <w:rsid w:val="00E50DB0"/>
    <w:rsid w:val="00E50DCA"/>
    <w:rsid w:val="00E50E35"/>
    <w:rsid w:val="00E50E87"/>
    <w:rsid w:val="00E50E94"/>
    <w:rsid w:val="00E50EDC"/>
    <w:rsid w:val="00E50F12"/>
    <w:rsid w:val="00E50F47"/>
    <w:rsid w:val="00E50F5F"/>
    <w:rsid w:val="00E50F6B"/>
    <w:rsid w:val="00E50F6F"/>
    <w:rsid w:val="00E50FA2"/>
    <w:rsid w:val="00E51082"/>
    <w:rsid w:val="00E51094"/>
    <w:rsid w:val="00E51099"/>
    <w:rsid w:val="00E5109E"/>
    <w:rsid w:val="00E5109F"/>
    <w:rsid w:val="00E510B7"/>
    <w:rsid w:val="00E51107"/>
    <w:rsid w:val="00E5120D"/>
    <w:rsid w:val="00E51237"/>
    <w:rsid w:val="00E51242"/>
    <w:rsid w:val="00E5126D"/>
    <w:rsid w:val="00E51297"/>
    <w:rsid w:val="00E512BA"/>
    <w:rsid w:val="00E512E2"/>
    <w:rsid w:val="00E512FB"/>
    <w:rsid w:val="00E51341"/>
    <w:rsid w:val="00E513B9"/>
    <w:rsid w:val="00E514F9"/>
    <w:rsid w:val="00E514FF"/>
    <w:rsid w:val="00E515BF"/>
    <w:rsid w:val="00E515D2"/>
    <w:rsid w:val="00E5160C"/>
    <w:rsid w:val="00E51668"/>
    <w:rsid w:val="00E516B4"/>
    <w:rsid w:val="00E516C8"/>
    <w:rsid w:val="00E516EF"/>
    <w:rsid w:val="00E516F1"/>
    <w:rsid w:val="00E51724"/>
    <w:rsid w:val="00E5173C"/>
    <w:rsid w:val="00E51758"/>
    <w:rsid w:val="00E51783"/>
    <w:rsid w:val="00E517FB"/>
    <w:rsid w:val="00E5180B"/>
    <w:rsid w:val="00E51833"/>
    <w:rsid w:val="00E51835"/>
    <w:rsid w:val="00E51899"/>
    <w:rsid w:val="00E518B3"/>
    <w:rsid w:val="00E5192F"/>
    <w:rsid w:val="00E51951"/>
    <w:rsid w:val="00E5196C"/>
    <w:rsid w:val="00E51973"/>
    <w:rsid w:val="00E5197F"/>
    <w:rsid w:val="00E519A6"/>
    <w:rsid w:val="00E519C8"/>
    <w:rsid w:val="00E519D7"/>
    <w:rsid w:val="00E51A7D"/>
    <w:rsid w:val="00E51ADA"/>
    <w:rsid w:val="00E51B2D"/>
    <w:rsid w:val="00E51B46"/>
    <w:rsid w:val="00E51BA7"/>
    <w:rsid w:val="00E51C15"/>
    <w:rsid w:val="00E51C2A"/>
    <w:rsid w:val="00E51C58"/>
    <w:rsid w:val="00E51CBE"/>
    <w:rsid w:val="00E51D60"/>
    <w:rsid w:val="00E51D7D"/>
    <w:rsid w:val="00E51ED5"/>
    <w:rsid w:val="00E51F05"/>
    <w:rsid w:val="00E51F17"/>
    <w:rsid w:val="00E5201A"/>
    <w:rsid w:val="00E52079"/>
    <w:rsid w:val="00E52093"/>
    <w:rsid w:val="00E52105"/>
    <w:rsid w:val="00E521AE"/>
    <w:rsid w:val="00E521B6"/>
    <w:rsid w:val="00E521BB"/>
    <w:rsid w:val="00E52200"/>
    <w:rsid w:val="00E52224"/>
    <w:rsid w:val="00E5224B"/>
    <w:rsid w:val="00E52274"/>
    <w:rsid w:val="00E52294"/>
    <w:rsid w:val="00E522CD"/>
    <w:rsid w:val="00E522F3"/>
    <w:rsid w:val="00E5235A"/>
    <w:rsid w:val="00E52370"/>
    <w:rsid w:val="00E5240D"/>
    <w:rsid w:val="00E5240E"/>
    <w:rsid w:val="00E52480"/>
    <w:rsid w:val="00E52494"/>
    <w:rsid w:val="00E524B5"/>
    <w:rsid w:val="00E52518"/>
    <w:rsid w:val="00E52536"/>
    <w:rsid w:val="00E525E6"/>
    <w:rsid w:val="00E5262E"/>
    <w:rsid w:val="00E5266B"/>
    <w:rsid w:val="00E5268D"/>
    <w:rsid w:val="00E52722"/>
    <w:rsid w:val="00E52791"/>
    <w:rsid w:val="00E527B4"/>
    <w:rsid w:val="00E52810"/>
    <w:rsid w:val="00E528BA"/>
    <w:rsid w:val="00E528BC"/>
    <w:rsid w:val="00E528E1"/>
    <w:rsid w:val="00E528F1"/>
    <w:rsid w:val="00E528FF"/>
    <w:rsid w:val="00E52912"/>
    <w:rsid w:val="00E5291E"/>
    <w:rsid w:val="00E52952"/>
    <w:rsid w:val="00E52998"/>
    <w:rsid w:val="00E529C7"/>
    <w:rsid w:val="00E52A18"/>
    <w:rsid w:val="00E52A79"/>
    <w:rsid w:val="00E52AAE"/>
    <w:rsid w:val="00E52AE9"/>
    <w:rsid w:val="00E52AEC"/>
    <w:rsid w:val="00E52B4A"/>
    <w:rsid w:val="00E52B66"/>
    <w:rsid w:val="00E52BBB"/>
    <w:rsid w:val="00E52BC0"/>
    <w:rsid w:val="00E52C64"/>
    <w:rsid w:val="00E52C8E"/>
    <w:rsid w:val="00E52CC0"/>
    <w:rsid w:val="00E52CD0"/>
    <w:rsid w:val="00E52CE7"/>
    <w:rsid w:val="00E52D73"/>
    <w:rsid w:val="00E52D77"/>
    <w:rsid w:val="00E52E2D"/>
    <w:rsid w:val="00E52ED0"/>
    <w:rsid w:val="00E52EDB"/>
    <w:rsid w:val="00E53041"/>
    <w:rsid w:val="00E5306F"/>
    <w:rsid w:val="00E53084"/>
    <w:rsid w:val="00E531DF"/>
    <w:rsid w:val="00E5324C"/>
    <w:rsid w:val="00E5328A"/>
    <w:rsid w:val="00E532AC"/>
    <w:rsid w:val="00E532DC"/>
    <w:rsid w:val="00E5333A"/>
    <w:rsid w:val="00E53367"/>
    <w:rsid w:val="00E5337D"/>
    <w:rsid w:val="00E533C9"/>
    <w:rsid w:val="00E5340D"/>
    <w:rsid w:val="00E53458"/>
    <w:rsid w:val="00E5349D"/>
    <w:rsid w:val="00E534CA"/>
    <w:rsid w:val="00E53508"/>
    <w:rsid w:val="00E53529"/>
    <w:rsid w:val="00E536AE"/>
    <w:rsid w:val="00E536F8"/>
    <w:rsid w:val="00E537F4"/>
    <w:rsid w:val="00E537FF"/>
    <w:rsid w:val="00E53826"/>
    <w:rsid w:val="00E53838"/>
    <w:rsid w:val="00E538BA"/>
    <w:rsid w:val="00E538E2"/>
    <w:rsid w:val="00E53906"/>
    <w:rsid w:val="00E53913"/>
    <w:rsid w:val="00E5393F"/>
    <w:rsid w:val="00E53941"/>
    <w:rsid w:val="00E5395C"/>
    <w:rsid w:val="00E53987"/>
    <w:rsid w:val="00E539E3"/>
    <w:rsid w:val="00E53A06"/>
    <w:rsid w:val="00E53A16"/>
    <w:rsid w:val="00E53A6B"/>
    <w:rsid w:val="00E53A74"/>
    <w:rsid w:val="00E53A78"/>
    <w:rsid w:val="00E53A7F"/>
    <w:rsid w:val="00E53AAF"/>
    <w:rsid w:val="00E53AC6"/>
    <w:rsid w:val="00E53B20"/>
    <w:rsid w:val="00E53B6A"/>
    <w:rsid w:val="00E53BA6"/>
    <w:rsid w:val="00E53BBC"/>
    <w:rsid w:val="00E53BE0"/>
    <w:rsid w:val="00E53C03"/>
    <w:rsid w:val="00E53C1B"/>
    <w:rsid w:val="00E53C62"/>
    <w:rsid w:val="00E53CDD"/>
    <w:rsid w:val="00E53D9A"/>
    <w:rsid w:val="00E53DA6"/>
    <w:rsid w:val="00E53DB9"/>
    <w:rsid w:val="00E53DC3"/>
    <w:rsid w:val="00E53E19"/>
    <w:rsid w:val="00E53E1B"/>
    <w:rsid w:val="00E53E6A"/>
    <w:rsid w:val="00E53E7B"/>
    <w:rsid w:val="00E53E83"/>
    <w:rsid w:val="00E53EA7"/>
    <w:rsid w:val="00E53F1E"/>
    <w:rsid w:val="00E53F2B"/>
    <w:rsid w:val="00E53F50"/>
    <w:rsid w:val="00E53F7B"/>
    <w:rsid w:val="00E53FC4"/>
    <w:rsid w:val="00E53FC9"/>
    <w:rsid w:val="00E53FD7"/>
    <w:rsid w:val="00E54042"/>
    <w:rsid w:val="00E5407C"/>
    <w:rsid w:val="00E5408D"/>
    <w:rsid w:val="00E5408E"/>
    <w:rsid w:val="00E540E5"/>
    <w:rsid w:val="00E540EC"/>
    <w:rsid w:val="00E54166"/>
    <w:rsid w:val="00E541DE"/>
    <w:rsid w:val="00E54226"/>
    <w:rsid w:val="00E5427F"/>
    <w:rsid w:val="00E54285"/>
    <w:rsid w:val="00E542A7"/>
    <w:rsid w:val="00E542BC"/>
    <w:rsid w:val="00E5432A"/>
    <w:rsid w:val="00E54334"/>
    <w:rsid w:val="00E54373"/>
    <w:rsid w:val="00E5437C"/>
    <w:rsid w:val="00E543D2"/>
    <w:rsid w:val="00E54402"/>
    <w:rsid w:val="00E544E0"/>
    <w:rsid w:val="00E544E5"/>
    <w:rsid w:val="00E544F5"/>
    <w:rsid w:val="00E544F6"/>
    <w:rsid w:val="00E54567"/>
    <w:rsid w:val="00E5459C"/>
    <w:rsid w:val="00E545BD"/>
    <w:rsid w:val="00E545E0"/>
    <w:rsid w:val="00E54620"/>
    <w:rsid w:val="00E5462F"/>
    <w:rsid w:val="00E5468D"/>
    <w:rsid w:val="00E546C1"/>
    <w:rsid w:val="00E546D0"/>
    <w:rsid w:val="00E546DC"/>
    <w:rsid w:val="00E54733"/>
    <w:rsid w:val="00E5475F"/>
    <w:rsid w:val="00E54779"/>
    <w:rsid w:val="00E547A3"/>
    <w:rsid w:val="00E547B2"/>
    <w:rsid w:val="00E547E1"/>
    <w:rsid w:val="00E54820"/>
    <w:rsid w:val="00E54828"/>
    <w:rsid w:val="00E5486F"/>
    <w:rsid w:val="00E548BA"/>
    <w:rsid w:val="00E548CE"/>
    <w:rsid w:val="00E5496B"/>
    <w:rsid w:val="00E549EB"/>
    <w:rsid w:val="00E54A92"/>
    <w:rsid w:val="00E54AB7"/>
    <w:rsid w:val="00E54B20"/>
    <w:rsid w:val="00E54B63"/>
    <w:rsid w:val="00E54B9A"/>
    <w:rsid w:val="00E54BE2"/>
    <w:rsid w:val="00E54C7E"/>
    <w:rsid w:val="00E54C88"/>
    <w:rsid w:val="00E54D07"/>
    <w:rsid w:val="00E54D14"/>
    <w:rsid w:val="00E54D3C"/>
    <w:rsid w:val="00E54D98"/>
    <w:rsid w:val="00E54DD9"/>
    <w:rsid w:val="00E54DE1"/>
    <w:rsid w:val="00E54DE9"/>
    <w:rsid w:val="00E54E09"/>
    <w:rsid w:val="00E54EBE"/>
    <w:rsid w:val="00E54F07"/>
    <w:rsid w:val="00E54F5D"/>
    <w:rsid w:val="00E54F79"/>
    <w:rsid w:val="00E54FE5"/>
    <w:rsid w:val="00E55043"/>
    <w:rsid w:val="00E55065"/>
    <w:rsid w:val="00E550E6"/>
    <w:rsid w:val="00E550E8"/>
    <w:rsid w:val="00E55113"/>
    <w:rsid w:val="00E55119"/>
    <w:rsid w:val="00E55128"/>
    <w:rsid w:val="00E55173"/>
    <w:rsid w:val="00E55185"/>
    <w:rsid w:val="00E551BD"/>
    <w:rsid w:val="00E551CA"/>
    <w:rsid w:val="00E55224"/>
    <w:rsid w:val="00E55275"/>
    <w:rsid w:val="00E553A9"/>
    <w:rsid w:val="00E55403"/>
    <w:rsid w:val="00E5544A"/>
    <w:rsid w:val="00E55485"/>
    <w:rsid w:val="00E554AC"/>
    <w:rsid w:val="00E5550B"/>
    <w:rsid w:val="00E55540"/>
    <w:rsid w:val="00E555DA"/>
    <w:rsid w:val="00E55617"/>
    <w:rsid w:val="00E5561C"/>
    <w:rsid w:val="00E5566C"/>
    <w:rsid w:val="00E556BD"/>
    <w:rsid w:val="00E556C6"/>
    <w:rsid w:val="00E556D2"/>
    <w:rsid w:val="00E556E7"/>
    <w:rsid w:val="00E557A8"/>
    <w:rsid w:val="00E557DC"/>
    <w:rsid w:val="00E55811"/>
    <w:rsid w:val="00E55813"/>
    <w:rsid w:val="00E5583D"/>
    <w:rsid w:val="00E55979"/>
    <w:rsid w:val="00E55A52"/>
    <w:rsid w:val="00E55AD7"/>
    <w:rsid w:val="00E55B30"/>
    <w:rsid w:val="00E55B3E"/>
    <w:rsid w:val="00E55B6D"/>
    <w:rsid w:val="00E55B9C"/>
    <w:rsid w:val="00E55BEB"/>
    <w:rsid w:val="00E55BF8"/>
    <w:rsid w:val="00E55CD5"/>
    <w:rsid w:val="00E55CDE"/>
    <w:rsid w:val="00E55D72"/>
    <w:rsid w:val="00E55D7A"/>
    <w:rsid w:val="00E55DC0"/>
    <w:rsid w:val="00E55DC6"/>
    <w:rsid w:val="00E55DCC"/>
    <w:rsid w:val="00E55E14"/>
    <w:rsid w:val="00E55E18"/>
    <w:rsid w:val="00E55E87"/>
    <w:rsid w:val="00E55EB1"/>
    <w:rsid w:val="00E55F4D"/>
    <w:rsid w:val="00E56029"/>
    <w:rsid w:val="00E56073"/>
    <w:rsid w:val="00E560A4"/>
    <w:rsid w:val="00E5621C"/>
    <w:rsid w:val="00E56241"/>
    <w:rsid w:val="00E562F8"/>
    <w:rsid w:val="00E56303"/>
    <w:rsid w:val="00E56338"/>
    <w:rsid w:val="00E56385"/>
    <w:rsid w:val="00E563A3"/>
    <w:rsid w:val="00E5642E"/>
    <w:rsid w:val="00E5646B"/>
    <w:rsid w:val="00E564B0"/>
    <w:rsid w:val="00E564F2"/>
    <w:rsid w:val="00E56525"/>
    <w:rsid w:val="00E56535"/>
    <w:rsid w:val="00E56575"/>
    <w:rsid w:val="00E56581"/>
    <w:rsid w:val="00E5659D"/>
    <w:rsid w:val="00E565AD"/>
    <w:rsid w:val="00E5660C"/>
    <w:rsid w:val="00E566A4"/>
    <w:rsid w:val="00E566BB"/>
    <w:rsid w:val="00E56710"/>
    <w:rsid w:val="00E5674D"/>
    <w:rsid w:val="00E56770"/>
    <w:rsid w:val="00E5677A"/>
    <w:rsid w:val="00E567CF"/>
    <w:rsid w:val="00E567E7"/>
    <w:rsid w:val="00E56810"/>
    <w:rsid w:val="00E56818"/>
    <w:rsid w:val="00E56890"/>
    <w:rsid w:val="00E568AC"/>
    <w:rsid w:val="00E568F5"/>
    <w:rsid w:val="00E5691A"/>
    <w:rsid w:val="00E56934"/>
    <w:rsid w:val="00E5699C"/>
    <w:rsid w:val="00E569CD"/>
    <w:rsid w:val="00E56A1E"/>
    <w:rsid w:val="00E56A31"/>
    <w:rsid w:val="00E56A52"/>
    <w:rsid w:val="00E56A72"/>
    <w:rsid w:val="00E56B17"/>
    <w:rsid w:val="00E56B80"/>
    <w:rsid w:val="00E56BBA"/>
    <w:rsid w:val="00E56C72"/>
    <w:rsid w:val="00E56CBD"/>
    <w:rsid w:val="00E56CD6"/>
    <w:rsid w:val="00E56D0A"/>
    <w:rsid w:val="00E56D5F"/>
    <w:rsid w:val="00E56D9B"/>
    <w:rsid w:val="00E56E17"/>
    <w:rsid w:val="00E56E2F"/>
    <w:rsid w:val="00E56E56"/>
    <w:rsid w:val="00E56E61"/>
    <w:rsid w:val="00E56EAD"/>
    <w:rsid w:val="00E56ED8"/>
    <w:rsid w:val="00E56EE3"/>
    <w:rsid w:val="00E56F31"/>
    <w:rsid w:val="00E56F43"/>
    <w:rsid w:val="00E56F73"/>
    <w:rsid w:val="00E570DE"/>
    <w:rsid w:val="00E570EC"/>
    <w:rsid w:val="00E570FD"/>
    <w:rsid w:val="00E57178"/>
    <w:rsid w:val="00E57197"/>
    <w:rsid w:val="00E571E3"/>
    <w:rsid w:val="00E5723F"/>
    <w:rsid w:val="00E57241"/>
    <w:rsid w:val="00E572CF"/>
    <w:rsid w:val="00E57316"/>
    <w:rsid w:val="00E57345"/>
    <w:rsid w:val="00E57347"/>
    <w:rsid w:val="00E57383"/>
    <w:rsid w:val="00E573C0"/>
    <w:rsid w:val="00E57428"/>
    <w:rsid w:val="00E57468"/>
    <w:rsid w:val="00E57525"/>
    <w:rsid w:val="00E57538"/>
    <w:rsid w:val="00E57572"/>
    <w:rsid w:val="00E57599"/>
    <w:rsid w:val="00E575F9"/>
    <w:rsid w:val="00E57626"/>
    <w:rsid w:val="00E57652"/>
    <w:rsid w:val="00E5765B"/>
    <w:rsid w:val="00E57670"/>
    <w:rsid w:val="00E57676"/>
    <w:rsid w:val="00E576B3"/>
    <w:rsid w:val="00E57700"/>
    <w:rsid w:val="00E57775"/>
    <w:rsid w:val="00E5777E"/>
    <w:rsid w:val="00E57781"/>
    <w:rsid w:val="00E5779D"/>
    <w:rsid w:val="00E577E8"/>
    <w:rsid w:val="00E5780B"/>
    <w:rsid w:val="00E57819"/>
    <w:rsid w:val="00E5781B"/>
    <w:rsid w:val="00E57877"/>
    <w:rsid w:val="00E57892"/>
    <w:rsid w:val="00E578AF"/>
    <w:rsid w:val="00E578DC"/>
    <w:rsid w:val="00E57908"/>
    <w:rsid w:val="00E57999"/>
    <w:rsid w:val="00E579A9"/>
    <w:rsid w:val="00E579DB"/>
    <w:rsid w:val="00E579DC"/>
    <w:rsid w:val="00E57A75"/>
    <w:rsid w:val="00E57AC3"/>
    <w:rsid w:val="00E57AF0"/>
    <w:rsid w:val="00E57B03"/>
    <w:rsid w:val="00E57BB0"/>
    <w:rsid w:val="00E57BC1"/>
    <w:rsid w:val="00E57C03"/>
    <w:rsid w:val="00E57C21"/>
    <w:rsid w:val="00E57C34"/>
    <w:rsid w:val="00E57C9B"/>
    <w:rsid w:val="00E57CE3"/>
    <w:rsid w:val="00E57D0A"/>
    <w:rsid w:val="00E57D2E"/>
    <w:rsid w:val="00E57D59"/>
    <w:rsid w:val="00E57D75"/>
    <w:rsid w:val="00E57D86"/>
    <w:rsid w:val="00E57DD0"/>
    <w:rsid w:val="00E57DDD"/>
    <w:rsid w:val="00E57E5A"/>
    <w:rsid w:val="00E57E96"/>
    <w:rsid w:val="00E57F2F"/>
    <w:rsid w:val="00E57F31"/>
    <w:rsid w:val="00E57F41"/>
    <w:rsid w:val="00E57F84"/>
    <w:rsid w:val="00E57F93"/>
    <w:rsid w:val="00E57FEB"/>
    <w:rsid w:val="00E60037"/>
    <w:rsid w:val="00E600CB"/>
    <w:rsid w:val="00E600DA"/>
    <w:rsid w:val="00E60129"/>
    <w:rsid w:val="00E60141"/>
    <w:rsid w:val="00E6025A"/>
    <w:rsid w:val="00E60260"/>
    <w:rsid w:val="00E60266"/>
    <w:rsid w:val="00E602A7"/>
    <w:rsid w:val="00E602AB"/>
    <w:rsid w:val="00E602D7"/>
    <w:rsid w:val="00E602DA"/>
    <w:rsid w:val="00E602E5"/>
    <w:rsid w:val="00E6030C"/>
    <w:rsid w:val="00E60372"/>
    <w:rsid w:val="00E6038C"/>
    <w:rsid w:val="00E6039A"/>
    <w:rsid w:val="00E603A1"/>
    <w:rsid w:val="00E60484"/>
    <w:rsid w:val="00E60495"/>
    <w:rsid w:val="00E604AF"/>
    <w:rsid w:val="00E60575"/>
    <w:rsid w:val="00E60669"/>
    <w:rsid w:val="00E606AE"/>
    <w:rsid w:val="00E6074B"/>
    <w:rsid w:val="00E6076C"/>
    <w:rsid w:val="00E60795"/>
    <w:rsid w:val="00E607B8"/>
    <w:rsid w:val="00E607D7"/>
    <w:rsid w:val="00E60836"/>
    <w:rsid w:val="00E60841"/>
    <w:rsid w:val="00E60859"/>
    <w:rsid w:val="00E6086E"/>
    <w:rsid w:val="00E6098F"/>
    <w:rsid w:val="00E609BA"/>
    <w:rsid w:val="00E60A7B"/>
    <w:rsid w:val="00E60A92"/>
    <w:rsid w:val="00E60B5C"/>
    <w:rsid w:val="00E60B84"/>
    <w:rsid w:val="00E60BCB"/>
    <w:rsid w:val="00E60C3E"/>
    <w:rsid w:val="00E60C75"/>
    <w:rsid w:val="00E60D15"/>
    <w:rsid w:val="00E60D5B"/>
    <w:rsid w:val="00E60D9B"/>
    <w:rsid w:val="00E60DAB"/>
    <w:rsid w:val="00E60E91"/>
    <w:rsid w:val="00E60EA1"/>
    <w:rsid w:val="00E60EC6"/>
    <w:rsid w:val="00E60F02"/>
    <w:rsid w:val="00E60F51"/>
    <w:rsid w:val="00E60F71"/>
    <w:rsid w:val="00E60FDC"/>
    <w:rsid w:val="00E61061"/>
    <w:rsid w:val="00E61064"/>
    <w:rsid w:val="00E61071"/>
    <w:rsid w:val="00E61088"/>
    <w:rsid w:val="00E6118D"/>
    <w:rsid w:val="00E6119F"/>
    <w:rsid w:val="00E611D9"/>
    <w:rsid w:val="00E611EA"/>
    <w:rsid w:val="00E6124A"/>
    <w:rsid w:val="00E61290"/>
    <w:rsid w:val="00E6129F"/>
    <w:rsid w:val="00E61321"/>
    <w:rsid w:val="00E613F8"/>
    <w:rsid w:val="00E61429"/>
    <w:rsid w:val="00E61441"/>
    <w:rsid w:val="00E6149D"/>
    <w:rsid w:val="00E61501"/>
    <w:rsid w:val="00E61505"/>
    <w:rsid w:val="00E61552"/>
    <w:rsid w:val="00E6159D"/>
    <w:rsid w:val="00E61629"/>
    <w:rsid w:val="00E6162B"/>
    <w:rsid w:val="00E616B9"/>
    <w:rsid w:val="00E61746"/>
    <w:rsid w:val="00E6176D"/>
    <w:rsid w:val="00E617C3"/>
    <w:rsid w:val="00E617D7"/>
    <w:rsid w:val="00E617F3"/>
    <w:rsid w:val="00E617F4"/>
    <w:rsid w:val="00E61808"/>
    <w:rsid w:val="00E618C4"/>
    <w:rsid w:val="00E618C6"/>
    <w:rsid w:val="00E619A4"/>
    <w:rsid w:val="00E619CC"/>
    <w:rsid w:val="00E619D2"/>
    <w:rsid w:val="00E619DA"/>
    <w:rsid w:val="00E61A54"/>
    <w:rsid w:val="00E61A85"/>
    <w:rsid w:val="00E61AC6"/>
    <w:rsid w:val="00E61B05"/>
    <w:rsid w:val="00E61B35"/>
    <w:rsid w:val="00E61B41"/>
    <w:rsid w:val="00E61B62"/>
    <w:rsid w:val="00E61BBC"/>
    <w:rsid w:val="00E61BE3"/>
    <w:rsid w:val="00E61BF5"/>
    <w:rsid w:val="00E61CB8"/>
    <w:rsid w:val="00E61CD6"/>
    <w:rsid w:val="00E61D1C"/>
    <w:rsid w:val="00E61D20"/>
    <w:rsid w:val="00E61D97"/>
    <w:rsid w:val="00E61E0B"/>
    <w:rsid w:val="00E61E8F"/>
    <w:rsid w:val="00E61EBB"/>
    <w:rsid w:val="00E61EC4"/>
    <w:rsid w:val="00E61F1A"/>
    <w:rsid w:val="00E61F6A"/>
    <w:rsid w:val="00E61FF1"/>
    <w:rsid w:val="00E62011"/>
    <w:rsid w:val="00E62049"/>
    <w:rsid w:val="00E6207E"/>
    <w:rsid w:val="00E6207F"/>
    <w:rsid w:val="00E620CA"/>
    <w:rsid w:val="00E62106"/>
    <w:rsid w:val="00E62199"/>
    <w:rsid w:val="00E621B9"/>
    <w:rsid w:val="00E62205"/>
    <w:rsid w:val="00E622E0"/>
    <w:rsid w:val="00E622E7"/>
    <w:rsid w:val="00E6231C"/>
    <w:rsid w:val="00E62343"/>
    <w:rsid w:val="00E623AB"/>
    <w:rsid w:val="00E62420"/>
    <w:rsid w:val="00E6248A"/>
    <w:rsid w:val="00E624A8"/>
    <w:rsid w:val="00E624C1"/>
    <w:rsid w:val="00E624D5"/>
    <w:rsid w:val="00E6255A"/>
    <w:rsid w:val="00E6257A"/>
    <w:rsid w:val="00E6259D"/>
    <w:rsid w:val="00E625BD"/>
    <w:rsid w:val="00E625D6"/>
    <w:rsid w:val="00E6260B"/>
    <w:rsid w:val="00E6260D"/>
    <w:rsid w:val="00E62658"/>
    <w:rsid w:val="00E626D9"/>
    <w:rsid w:val="00E62706"/>
    <w:rsid w:val="00E6273D"/>
    <w:rsid w:val="00E6276B"/>
    <w:rsid w:val="00E62780"/>
    <w:rsid w:val="00E627A0"/>
    <w:rsid w:val="00E6289E"/>
    <w:rsid w:val="00E628BE"/>
    <w:rsid w:val="00E628DE"/>
    <w:rsid w:val="00E62925"/>
    <w:rsid w:val="00E6294F"/>
    <w:rsid w:val="00E62986"/>
    <w:rsid w:val="00E6298B"/>
    <w:rsid w:val="00E6298C"/>
    <w:rsid w:val="00E629AA"/>
    <w:rsid w:val="00E629AB"/>
    <w:rsid w:val="00E629CD"/>
    <w:rsid w:val="00E62A70"/>
    <w:rsid w:val="00E62ACD"/>
    <w:rsid w:val="00E62B15"/>
    <w:rsid w:val="00E62C1E"/>
    <w:rsid w:val="00E62C6A"/>
    <w:rsid w:val="00E62CB9"/>
    <w:rsid w:val="00E62CBE"/>
    <w:rsid w:val="00E62D08"/>
    <w:rsid w:val="00E62D24"/>
    <w:rsid w:val="00E62DA5"/>
    <w:rsid w:val="00E62EE1"/>
    <w:rsid w:val="00E62EE2"/>
    <w:rsid w:val="00E62FA8"/>
    <w:rsid w:val="00E62FC1"/>
    <w:rsid w:val="00E63007"/>
    <w:rsid w:val="00E630A0"/>
    <w:rsid w:val="00E630CC"/>
    <w:rsid w:val="00E630F5"/>
    <w:rsid w:val="00E6311B"/>
    <w:rsid w:val="00E6319E"/>
    <w:rsid w:val="00E632C2"/>
    <w:rsid w:val="00E632C6"/>
    <w:rsid w:val="00E632CD"/>
    <w:rsid w:val="00E6332B"/>
    <w:rsid w:val="00E6338C"/>
    <w:rsid w:val="00E633DE"/>
    <w:rsid w:val="00E6344D"/>
    <w:rsid w:val="00E63454"/>
    <w:rsid w:val="00E634AD"/>
    <w:rsid w:val="00E63619"/>
    <w:rsid w:val="00E6365B"/>
    <w:rsid w:val="00E6369D"/>
    <w:rsid w:val="00E6378E"/>
    <w:rsid w:val="00E63797"/>
    <w:rsid w:val="00E6379B"/>
    <w:rsid w:val="00E63841"/>
    <w:rsid w:val="00E63882"/>
    <w:rsid w:val="00E6388D"/>
    <w:rsid w:val="00E63919"/>
    <w:rsid w:val="00E63963"/>
    <w:rsid w:val="00E6397E"/>
    <w:rsid w:val="00E63A65"/>
    <w:rsid w:val="00E63AC9"/>
    <w:rsid w:val="00E63B21"/>
    <w:rsid w:val="00E63BA0"/>
    <w:rsid w:val="00E63BB6"/>
    <w:rsid w:val="00E63C31"/>
    <w:rsid w:val="00E63C63"/>
    <w:rsid w:val="00E63CD1"/>
    <w:rsid w:val="00E63D21"/>
    <w:rsid w:val="00E63D32"/>
    <w:rsid w:val="00E63D4F"/>
    <w:rsid w:val="00E63D73"/>
    <w:rsid w:val="00E63D7B"/>
    <w:rsid w:val="00E63D98"/>
    <w:rsid w:val="00E63DBC"/>
    <w:rsid w:val="00E63DDD"/>
    <w:rsid w:val="00E63E9C"/>
    <w:rsid w:val="00E63F14"/>
    <w:rsid w:val="00E63F34"/>
    <w:rsid w:val="00E63F5F"/>
    <w:rsid w:val="00E6404C"/>
    <w:rsid w:val="00E640B1"/>
    <w:rsid w:val="00E64165"/>
    <w:rsid w:val="00E64170"/>
    <w:rsid w:val="00E64171"/>
    <w:rsid w:val="00E64180"/>
    <w:rsid w:val="00E6423F"/>
    <w:rsid w:val="00E642D8"/>
    <w:rsid w:val="00E64338"/>
    <w:rsid w:val="00E64376"/>
    <w:rsid w:val="00E64383"/>
    <w:rsid w:val="00E6438C"/>
    <w:rsid w:val="00E643B5"/>
    <w:rsid w:val="00E643CC"/>
    <w:rsid w:val="00E643E3"/>
    <w:rsid w:val="00E643E5"/>
    <w:rsid w:val="00E643FB"/>
    <w:rsid w:val="00E6440B"/>
    <w:rsid w:val="00E64439"/>
    <w:rsid w:val="00E64484"/>
    <w:rsid w:val="00E644A4"/>
    <w:rsid w:val="00E644B9"/>
    <w:rsid w:val="00E64500"/>
    <w:rsid w:val="00E6451A"/>
    <w:rsid w:val="00E64554"/>
    <w:rsid w:val="00E645C8"/>
    <w:rsid w:val="00E6464C"/>
    <w:rsid w:val="00E646EA"/>
    <w:rsid w:val="00E64762"/>
    <w:rsid w:val="00E6477A"/>
    <w:rsid w:val="00E6478C"/>
    <w:rsid w:val="00E64842"/>
    <w:rsid w:val="00E64857"/>
    <w:rsid w:val="00E6489B"/>
    <w:rsid w:val="00E6491F"/>
    <w:rsid w:val="00E64947"/>
    <w:rsid w:val="00E649A5"/>
    <w:rsid w:val="00E649EE"/>
    <w:rsid w:val="00E649FB"/>
    <w:rsid w:val="00E64A01"/>
    <w:rsid w:val="00E64A0E"/>
    <w:rsid w:val="00E64AC9"/>
    <w:rsid w:val="00E64B06"/>
    <w:rsid w:val="00E64B13"/>
    <w:rsid w:val="00E64B68"/>
    <w:rsid w:val="00E64BB9"/>
    <w:rsid w:val="00E64BC1"/>
    <w:rsid w:val="00E64C37"/>
    <w:rsid w:val="00E64C6D"/>
    <w:rsid w:val="00E64CC8"/>
    <w:rsid w:val="00E64CE2"/>
    <w:rsid w:val="00E64CE3"/>
    <w:rsid w:val="00E64CF5"/>
    <w:rsid w:val="00E64D1D"/>
    <w:rsid w:val="00E64D5A"/>
    <w:rsid w:val="00E64D72"/>
    <w:rsid w:val="00E64D79"/>
    <w:rsid w:val="00E64DB6"/>
    <w:rsid w:val="00E64FE4"/>
    <w:rsid w:val="00E6504E"/>
    <w:rsid w:val="00E6505F"/>
    <w:rsid w:val="00E65073"/>
    <w:rsid w:val="00E650C4"/>
    <w:rsid w:val="00E650D1"/>
    <w:rsid w:val="00E65120"/>
    <w:rsid w:val="00E65132"/>
    <w:rsid w:val="00E6513E"/>
    <w:rsid w:val="00E65142"/>
    <w:rsid w:val="00E65156"/>
    <w:rsid w:val="00E6517C"/>
    <w:rsid w:val="00E651A0"/>
    <w:rsid w:val="00E651D5"/>
    <w:rsid w:val="00E65291"/>
    <w:rsid w:val="00E65320"/>
    <w:rsid w:val="00E65377"/>
    <w:rsid w:val="00E653A1"/>
    <w:rsid w:val="00E653AD"/>
    <w:rsid w:val="00E653B3"/>
    <w:rsid w:val="00E65488"/>
    <w:rsid w:val="00E654A3"/>
    <w:rsid w:val="00E6551A"/>
    <w:rsid w:val="00E6556C"/>
    <w:rsid w:val="00E65629"/>
    <w:rsid w:val="00E65679"/>
    <w:rsid w:val="00E65697"/>
    <w:rsid w:val="00E65760"/>
    <w:rsid w:val="00E6576E"/>
    <w:rsid w:val="00E65791"/>
    <w:rsid w:val="00E657A1"/>
    <w:rsid w:val="00E657AF"/>
    <w:rsid w:val="00E65816"/>
    <w:rsid w:val="00E6584F"/>
    <w:rsid w:val="00E658A6"/>
    <w:rsid w:val="00E65939"/>
    <w:rsid w:val="00E659A0"/>
    <w:rsid w:val="00E65B05"/>
    <w:rsid w:val="00E65B26"/>
    <w:rsid w:val="00E65B39"/>
    <w:rsid w:val="00E65B77"/>
    <w:rsid w:val="00E65C08"/>
    <w:rsid w:val="00E65C29"/>
    <w:rsid w:val="00E65C65"/>
    <w:rsid w:val="00E65CBD"/>
    <w:rsid w:val="00E65D0C"/>
    <w:rsid w:val="00E65D5D"/>
    <w:rsid w:val="00E65D8A"/>
    <w:rsid w:val="00E65DB0"/>
    <w:rsid w:val="00E65DC0"/>
    <w:rsid w:val="00E65DF5"/>
    <w:rsid w:val="00E65E21"/>
    <w:rsid w:val="00E65E34"/>
    <w:rsid w:val="00E65E48"/>
    <w:rsid w:val="00E65E67"/>
    <w:rsid w:val="00E65E72"/>
    <w:rsid w:val="00E65EDE"/>
    <w:rsid w:val="00E660BC"/>
    <w:rsid w:val="00E660E8"/>
    <w:rsid w:val="00E66131"/>
    <w:rsid w:val="00E6613F"/>
    <w:rsid w:val="00E66161"/>
    <w:rsid w:val="00E66164"/>
    <w:rsid w:val="00E66166"/>
    <w:rsid w:val="00E661F5"/>
    <w:rsid w:val="00E66208"/>
    <w:rsid w:val="00E66220"/>
    <w:rsid w:val="00E662C7"/>
    <w:rsid w:val="00E6639E"/>
    <w:rsid w:val="00E663D3"/>
    <w:rsid w:val="00E663E2"/>
    <w:rsid w:val="00E663FA"/>
    <w:rsid w:val="00E66429"/>
    <w:rsid w:val="00E6647C"/>
    <w:rsid w:val="00E66489"/>
    <w:rsid w:val="00E664F2"/>
    <w:rsid w:val="00E66566"/>
    <w:rsid w:val="00E665CD"/>
    <w:rsid w:val="00E6663C"/>
    <w:rsid w:val="00E66664"/>
    <w:rsid w:val="00E6666D"/>
    <w:rsid w:val="00E66681"/>
    <w:rsid w:val="00E6669B"/>
    <w:rsid w:val="00E6669D"/>
    <w:rsid w:val="00E66728"/>
    <w:rsid w:val="00E6672E"/>
    <w:rsid w:val="00E6676D"/>
    <w:rsid w:val="00E667A8"/>
    <w:rsid w:val="00E667B7"/>
    <w:rsid w:val="00E667BA"/>
    <w:rsid w:val="00E667C5"/>
    <w:rsid w:val="00E667DA"/>
    <w:rsid w:val="00E667DB"/>
    <w:rsid w:val="00E6680B"/>
    <w:rsid w:val="00E66833"/>
    <w:rsid w:val="00E6687B"/>
    <w:rsid w:val="00E668AA"/>
    <w:rsid w:val="00E668B9"/>
    <w:rsid w:val="00E668D7"/>
    <w:rsid w:val="00E6694C"/>
    <w:rsid w:val="00E669AC"/>
    <w:rsid w:val="00E669F1"/>
    <w:rsid w:val="00E66A1A"/>
    <w:rsid w:val="00E66A82"/>
    <w:rsid w:val="00E66A83"/>
    <w:rsid w:val="00E66AA9"/>
    <w:rsid w:val="00E66B3A"/>
    <w:rsid w:val="00E66B3D"/>
    <w:rsid w:val="00E66B56"/>
    <w:rsid w:val="00E66B7D"/>
    <w:rsid w:val="00E66BD0"/>
    <w:rsid w:val="00E66BF9"/>
    <w:rsid w:val="00E66C4C"/>
    <w:rsid w:val="00E66C77"/>
    <w:rsid w:val="00E66CB5"/>
    <w:rsid w:val="00E66CC3"/>
    <w:rsid w:val="00E66CD9"/>
    <w:rsid w:val="00E66DEB"/>
    <w:rsid w:val="00E66DED"/>
    <w:rsid w:val="00E66E2D"/>
    <w:rsid w:val="00E66EED"/>
    <w:rsid w:val="00E66F7B"/>
    <w:rsid w:val="00E66F89"/>
    <w:rsid w:val="00E66FE9"/>
    <w:rsid w:val="00E66FF7"/>
    <w:rsid w:val="00E6701A"/>
    <w:rsid w:val="00E67108"/>
    <w:rsid w:val="00E67123"/>
    <w:rsid w:val="00E67178"/>
    <w:rsid w:val="00E671D0"/>
    <w:rsid w:val="00E671D8"/>
    <w:rsid w:val="00E6721A"/>
    <w:rsid w:val="00E6723D"/>
    <w:rsid w:val="00E6724A"/>
    <w:rsid w:val="00E6724C"/>
    <w:rsid w:val="00E6734A"/>
    <w:rsid w:val="00E673BC"/>
    <w:rsid w:val="00E673DD"/>
    <w:rsid w:val="00E6740C"/>
    <w:rsid w:val="00E6742D"/>
    <w:rsid w:val="00E67430"/>
    <w:rsid w:val="00E6747F"/>
    <w:rsid w:val="00E67487"/>
    <w:rsid w:val="00E674A1"/>
    <w:rsid w:val="00E6752F"/>
    <w:rsid w:val="00E67555"/>
    <w:rsid w:val="00E675B5"/>
    <w:rsid w:val="00E675C9"/>
    <w:rsid w:val="00E675EA"/>
    <w:rsid w:val="00E67603"/>
    <w:rsid w:val="00E67638"/>
    <w:rsid w:val="00E67654"/>
    <w:rsid w:val="00E67703"/>
    <w:rsid w:val="00E6774D"/>
    <w:rsid w:val="00E677D7"/>
    <w:rsid w:val="00E67802"/>
    <w:rsid w:val="00E6782A"/>
    <w:rsid w:val="00E67967"/>
    <w:rsid w:val="00E679C4"/>
    <w:rsid w:val="00E679EB"/>
    <w:rsid w:val="00E679FD"/>
    <w:rsid w:val="00E67A82"/>
    <w:rsid w:val="00E67AAB"/>
    <w:rsid w:val="00E67AEE"/>
    <w:rsid w:val="00E67B31"/>
    <w:rsid w:val="00E67B3C"/>
    <w:rsid w:val="00E67B67"/>
    <w:rsid w:val="00E67C09"/>
    <w:rsid w:val="00E67C12"/>
    <w:rsid w:val="00E67C36"/>
    <w:rsid w:val="00E67C54"/>
    <w:rsid w:val="00E67CD5"/>
    <w:rsid w:val="00E67CE0"/>
    <w:rsid w:val="00E67CEE"/>
    <w:rsid w:val="00E67D10"/>
    <w:rsid w:val="00E67D19"/>
    <w:rsid w:val="00E67D69"/>
    <w:rsid w:val="00E67D72"/>
    <w:rsid w:val="00E67DA7"/>
    <w:rsid w:val="00E67DBE"/>
    <w:rsid w:val="00E67DFA"/>
    <w:rsid w:val="00E67E2F"/>
    <w:rsid w:val="00E67E30"/>
    <w:rsid w:val="00E67E32"/>
    <w:rsid w:val="00E67E6A"/>
    <w:rsid w:val="00E67E6B"/>
    <w:rsid w:val="00E67EB9"/>
    <w:rsid w:val="00E67ED6"/>
    <w:rsid w:val="00E67F48"/>
    <w:rsid w:val="00E67F68"/>
    <w:rsid w:val="00E67F95"/>
    <w:rsid w:val="00E67FCA"/>
    <w:rsid w:val="00E67FE5"/>
    <w:rsid w:val="00E70040"/>
    <w:rsid w:val="00E70053"/>
    <w:rsid w:val="00E70085"/>
    <w:rsid w:val="00E700DB"/>
    <w:rsid w:val="00E70122"/>
    <w:rsid w:val="00E70123"/>
    <w:rsid w:val="00E70156"/>
    <w:rsid w:val="00E70169"/>
    <w:rsid w:val="00E701C4"/>
    <w:rsid w:val="00E701CE"/>
    <w:rsid w:val="00E7022D"/>
    <w:rsid w:val="00E7024E"/>
    <w:rsid w:val="00E70279"/>
    <w:rsid w:val="00E702F3"/>
    <w:rsid w:val="00E70308"/>
    <w:rsid w:val="00E703B4"/>
    <w:rsid w:val="00E7041C"/>
    <w:rsid w:val="00E7047C"/>
    <w:rsid w:val="00E704CA"/>
    <w:rsid w:val="00E704D5"/>
    <w:rsid w:val="00E7051B"/>
    <w:rsid w:val="00E70526"/>
    <w:rsid w:val="00E7054F"/>
    <w:rsid w:val="00E70593"/>
    <w:rsid w:val="00E705D9"/>
    <w:rsid w:val="00E705FD"/>
    <w:rsid w:val="00E70647"/>
    <w:rsid w:val="00E70728"/>
    <w:rsid w:val="00E7076C"/>
    <w:rsid w:val="00E7077B"/>
    <w:rsid w:val="00E707E7"/>
    <w:rsid w:val="00E707F4"/>
    <w:rsid w:val="00E7080D"/>
    <w:rsid w:val="00E70852"/>
    <w:rsid w:val="00E70854"/>
    <w:rsid w:val="00E708AF"/>
    <w:rsid w:val="00E709BE"/>
    <w:rsid w:val="00E70A8D"/>
    <w:rsid w:val="00E70A9F"/>
    <w:rsid w:val="00E70B33"/>
    <w:rsid w:val="00E70B38"/>
    <w:rsid w:val="00E70B5C"/>
    <w:rsid w:val="00E70BDE"/>
    <w:rsid w:val="00E70CA4"/>
    <w:rsid w:val="00E70CAE"/>
    <w:rsid w:val="00E70CE9"/>
    <w:rsid w:val="00E70D13"/>
    <w:rsid w:val="00E70D18"/>
    <w:rsid w:val="00E70D23"/>
    <w:rsid w:val="00E70D49"/>
    <w:rsid w:val="00E70D63"/>
    <w:rsid w:val="00E70D7E"/>
    <w:rsid w:val="00E70DC3"/>
    <w:rsid w:val="00E70DD0"/>
    <w:rsid w:val="00E70E3B"/>
    <w:rsid w:val="00E70EB6"/>
    <w:rsid w:val="00E70EF0"/>
    <w:rsid w:val="00E70EF7"/>
    <w:rsid w:val="00E70F9E"/>
    <w:rsid w:val="00E71019"/>
    <w:rsid w:val="00E7106E"/>
    <w:rsid w:val="00E710BF"/>
    <w:rsid w:val="00E710DB"/>
    <w:rsid w:val="00E7118B"/>
    <w:rsid w:val="00E7121F"/>
    <w:rsid w:val="00E7130D"/>
    <w:rsid w:val="00E71310"/>
    <w:rsid w:val="00E7136F"/>
    <w:rsid w:val="00E7144F"/>
    <w:rsid w:val="00E71450"/>
    <w:rsid w:val="00E71489"/>
    <w:rsid w:val="00E714DE"/>
    <w:rsid w:val="00E714F0"/>
    <w:rsid w:val="00E71501"/>
    <w:rsid w:val="00E7151E"/>
    <w:rsid w:val="00E7153F"/>
    <w:rsid w:val="00E71556"/>
    <w:rsid w:val="00E715D8"/>
    <w:rsid w:val="00E71657"/>
    <w:rsid w:val="00E716CF"/>
    <w:rsid w:val="00E71718"/>
    <w:rsid w:val="00E71757"/>
    <w:rsid w:val="00E71759"/>
    <w:rsid w:val="00E717D3"/>
    <w:rsid w:val="00E71801"/>
    <w:rsid w:val="00E71806"/>
    <w:rsid w:val="00E71875"/>
    <w:rsid w:val="00E7196C"/>
    <w:rsid w:val="00E719DD"/>
    <w:rsid w:val="00E71A92"/>
    <w:rsid w:val="00E71AB8"/>
    <w:rsid w:val="00E71B46"/>
    <w:rsid w:val="00E71B5D"/>
    <w:rsid w:val="00E71B6C"/>
    <w:rsid w:val="00E71BDE"/>
    <w:rsid w:val="00E71C8D"/>
    <w:rsid w:val="00E71C96"/>
    <w:rsid w:val="00E71CA5"/>
    <w:rsid w:val="00E71CF0"/>
    <w:rsid w:val="00E71DA2"/>
    <w:rsid w:val="00E71DD9"/>
    <w:rsid w:val="00E71DE0"/>
    <w:rsid w:val="00E71DFD"/>
    <w:rsid w:val="00E71E55"/>
    <w:rsid w:val="00E71E9E"/>
    <w:rsid w:val="00E71EA6"/>
    <w:rsid w:val="00E71ED6"/>
    <w:rsid w:val="00E71F52"/>
    <w:rsid w:val="00E71FE1"/>
    <w:rsid w:val="00E71FED"/>
    <w:rsid w:val="00E71FFF"/>
    <w:rsid w:val="00E7207D"/>
    <w:rsid w:val="00E720FD"/>
    <w:rsid w:val="00E7221D"/>
    <w:rsid w:val="00E72229"/>
    <w:rsid w:val="00E72234"/>
    <w:rsid w:val="00E7223E"/>
    <w:rsid w:val="00E7224C"/>
    <w:rsid w:val="00E72257"/>
    <w:rsid w:val="00E7229F"/>
    <w:rsid w:val="00E722E0"/>
    <w:rsid w:val="00E72302"/>
    <w:rsid w:val="00E72331"/>
    <w:rsid w:val="00E7233D"/>
    <w:rsid w:val="00E72369"/>
    <w:rsid w:val="00E723F7"/>
    <w:rsid w:val="00E72418"/>
    <w:rsid w:val="00E72446"/>
    <w:rsid w:val="00E725B9"/>
    <w:rsid w:val="00E725C6"/>
    <w:rsid w:val="00E725CD"/>
    <w:rsid w:val="00E725F3"/>
    <w:rsid w:val="00E72670"/>
    <w:rsid w:val="00E7268F"/>
    <w:rsid w:val="00E7278F"/>
    <w:rsid w:val="00E72820"/>
    <w:rsid w:val="00E7286F"/>
    <w:rsid w:val="00E72870"/>
    <w:rsid w:val="00E728AC"/>
    <w:rsid w:val="00E728C2"/>
    <w:rsid w:val="00E728C8"/>
    <w:rsid w:val="00E728CB"/>
    <w:rsid w:val="00E728FA"/>
    <w:rsid w:val="00E72932"/>
    <w:rsid w:val="00E72934"/>
    <w:rsid w:val="00E72988"/>
    <w:rsid w:val="00E72997"/>
    <w:rsid w:val="00E72A17"/>
    <w:rsid w:val="00E72A1D"/>
    <w:rsid w:val="00E72C36"/>
    <w:rsid w:val="00E72CC0"/>
    <w:rsid w:val="00E72CD3"/>
    <w:rsid w:val="00E72D49"/>
    <w:rsid w:val="00E72D59"/>
    <w:rsid w:val="00E72E70"/>
    <w:rsid w:val="00E72E7E"/>
    <w:rsid w:val="00E72E98"/>
    <w:rsid w:val="00E72EA8"/>
    <w:rsid w:val="00E72F75"/>
    <w:rsid w:val="00E72F7F"/>
    <w:rsid w:val="00E7309D"/>
    <w:rsid w:val="00E73145"/>
    <w:rsid w:val="00E73245"/>
    <w:rsid w:val="00E732CE"/>
    <w:rsid w:val="00E73310"/>
    <w:rsid w:val="00E73315"/>
    <w:rsid w:val="00E73320"/>
    <w:rsid w:val="00E73321"/>
    <w:rsid w:val="00E7335A"/>
    <w:rsid w:val="00E73383"/>
    <w:rsid w:val="00E733D4"/>
    <w:rsid w:val="00E73467"/>
    <w:rsid w:val="00E7348B"/>
    <w:rsid w:val="00E73557"/>
    <w:rsid w:val="00E735EE"/>
    <w:rsid w:val="00E736A3"/>
    <w:rsid w:val="00E736D9"/>
    <w:rsid w:val="00E736E0"/>
    <w:rsid w:val="00E737A2"/>
    <w:rsid w:val="00E737A6"/>
    <w:rsid w:val="00E737C9"/>
    <w:rsid w:val="00E737E0"/>
    <w:rsid w:val="00E73820"/>
    <w:rsid w:val="00E73839"/>
    <w:rsid w:val="00E73858"/>
    <w:rsid w:val="00E73877"/>
    <w:rsid w:val="00E7393E"/>
    <w:rsid w:val="00E73A1A"/>
    <w:rsid w:val="00E73AC1"/>
    <w:rsid w:val="00E73AC7"/>
    <w:rsid w:val="00E73B3D"/>
    <w:rsid w:val="00E73BC2"/>
    <w:rsid w:val="00E73BDA"/>
    <w:rsid w:val="00E73C2B"/>
    <w:rsid w:val="00E73C5E"/>
    <w:rsid w:val="00E73CFB"/>
    <w:rsid w:val="00E73D41"/>
    <w:rsid w:val="00E73D90"/>
    <w:rsid w:val="00E73E1B"/>
    <w:rsid w:val="00E73E55"/>
    <w:rsid w:val="00E73EC3"/>
    <w:rsid w:val="00E73EF6"/>
    <w:rsid w:val="00E73EF9"/>
    <w:rsid w:val="00E73F39"/>
    <w:rsid w:val="00E73F6B"/>
    <w:rsid w:val="00E73FA9"/>
    <w:rsid w:val="00E73FEB"/>
    <w:rsid w:val="00E73FF8"/>
    <w:rsid w:val="00E74052"/>
    <w:rsid w:val="00E7409A"/>
    <w:rsid w:val="00E740B7"/>
    <w:rsid w:val="00E740BD"/>
    <w:rsid w:val="00E7411F"/>
    <w:rsid w:val="00E7412C"/>
    <w:rsid w:val="00E74177"/>
    <w:rsid w:val="00E741D6"/>
    <w:rsid w:val="00E7424F"/>
    <w:rsid w:val="00E74266"/>
    <w:rsid w:val="00E7428E"/>
    <w:rsid w:val="00E7429D"/>
    <w:rsid w:val="00E742AB"/>
    <w:rsid w:val="00E742C3"/>
    <w:rsid w:val="00E742CA"/>
    <w:rsid w:val="00E7432D"/>
    <w:rsid w:val="00E74336"/>
    <w:rsid w:val="00E74351"/>
    <w:rsid w:val="00E743CA"/>
    <w:rsid w:val="00E743E4"/>
    <w:rsid w:val="00E7440D"/>
    <w:rsid w:val="00E7441B"/>
    <w:rsid w:val="00E74463"/>
    <w:rsid w:val="00E74482"/>
    <w:rsid w:val="00E744BF"/>
    <w:rsid w:val="00E7455F"/>
    <w:rsid w:val="00E7457E"/>
    <w:rsid w:val="00E745C7"/>
    <w:rsid w:val="00E745D1"/>
    <w:rsid w:val="00E746BD"/>
    <w:rsid w:val="00E7470B"/>
    <w:rsid w:val="00E74784"/>
    <w:rsid w:val="00E747BF"/>
    <w:rsid w:val="00E7480A"/>
    <w:rsid w:val="00E74818"/>
    <w:rsid w:val="00E7481A"/>
    <w:rsid w:val="00E74839"/>
    <w:rsid w:val="00E74842"/>
    <w:rsid w:val="00E7494A"/>
    <w:rsid w:val="00E7494C"/>
    <w:rsid w:val="00E749A2"/>
    <w:rsid w:val="00E749F7"/>
    <w:rsid w:val="00E74A82"/>
    <w:rsid w:val="00E74AA6"/>
    <w:rsid w:val="00E74AB1"/>
    <w:rsid w:val="00E74B28"/>
    <w:rsid w:val="00E74B8D"/>
    <w:rsid w:val="00E74BEC"/>
    <w:rsid w:val="00E74C2F"/>
    <w:rsid w:val="00E74C5A"/>
    <w:rsid w:val="00E74C84"/>
    <w:rsid w:val="00E74DBC"/>
    <w:rsid w:val="00E74E89"/>
    <w:rsid w:val="00E74EAA"/>
    <w:rsid w:val="00E74F91"/>
    <w:rsid w:val="00E74FE3"/>
    <w:rsid w:val="00E75037"/>
    <w:rsid w:val="00E75048"/>
    <w:rsid w:val="00E75124"/>
    <w:rsid w:val="00E75185"/>
    <w:rsid w:val="00E7518F"/>
    <w:rsid w:val="00E751CB"/>
    <w:rsid w:val="00E7520E"/>
    <w:rsid w:val="00E75227"/>
    <w:rsid w:val="00E75244"/>
    <w:rsid w:val="00E752BC"/>
    <w:rsid w:val="00E752FC"/>
    <w:rsid w:val="00E753AA"/>
    <w:rsid w:val="00E753AE"/>
    <w:rsid w:val="00E753DB"/>
    <w:rsid w:val="00E75437"/>
    <w:rsid w:val="00E75460"/>
    <w:rsid w:val="00E7546D"/>
    <w:rsid w:val="00E75494"/>
    <w:rsid w:val="00E754F7"/>
    <w:rsid w:val="00E75510"/>
    <w:rsid w:val="00E75607"/>
    <w:rsid w:val="00E75612"/>
    <w:rsid w:val="00E7566B"/>
    <w:rsid w:val="00E756B2"/>
    <w:rsid w:val="00E756CC"/>
    <w:rsid w:val="00E75788"/>
    <w:rsid w:val="00E757A6"/>
    <w:rsid w:val="00E757C9"/>
    <w:rsid w:val="00E7581F"/>
    <w:rsid w:val="00E758C6"/>
    <w:rsid w:val="00E7592A"/>
    <w:rsid w:val="00E7594C"/>
    <w:rsid w:val="00E7594F"/>
    <w:rsid w:val="00E75A28"/>
    <w:rsid w:val="00E75AA8"/>
    <w:rsid w:val="00E75ABA"/>
    <w:rsid w:val="00E75ABB"/>
    <w:rsid w:val="00E75AD1"/>
    <w:rsid w:val="00E75AE8"/>
    <w:rsid w:val="00E75B0D"/>
    <w:rsid w:val="00E75B66"/>
    <w:rsid w:val="00E75B8E"/>
    <w:rsid w:val="00E75BB7"/>
    <w:rsid w:val="00E75C45"/>
    <w:rsid w:val="00E75CFE"/>
    <w:rsid w:val="00E75D78"/>
    <w:rsid w:val="00E75EDE"/>
    <w:rsid w:val="00E75EE0"/>
    <w:rsid w:val="00E75EEF"/>
    <w:rsid w:val="00E75EF4"/>
    <w:rsid w:val="00E75F0D"/>
    <w:rsid w:val="00E75F33"/>
    <w:rsid w:val="00E75FFD"/>
    <w:rsid w:val="00E7604D"/>
    <w:rsid w:val="00E76080"/>
    <w:rsid w:val="00E761D6"/>
    <w:rsid w:val="00E76215"/>
    <w:rsid w:val="00E76239"/>
    <w:rsid w:val="00E76241"/>
    <w:rsid w:val="00E762D4"/>
    <w:rsid w:val="00E762E3"/>
    <w:rsid w:val="00E76361"/>
    <w:rsid w:val="00E7639F"/>
    <w:rsid w:val="00E763F2"/>
    <w:rsid w:val="00E76435"/>
    <w:rsid w:val="00E76437"/>
    <w:rsid w:val="00E76477"/>
    <w:rsid w:val="00E76598"/>
    <w:rsid w:val="00E765B5"/>
    <w:rsid w:val="00E765D2"/>
    <w:rsid w:val="00E765F4"/>
    <w:rsid w:val="00E7665F"/>
    <w:rsid w:val="00E76692"/>
    <w:rsid w:val="00E766B2"/>
    <w:rsid w:val="00E766C1"/>
    <w:rsid w:val="00E766F4"/>
    <w:rsid w:val="00E76705"/>
    <w:rsid w:val="00E76710"/>
    <w:rsid w:val="00E76735"/>
    <w:rsid w:val="00E7673B"/>
    <w:rsid w:val="00E76755"/>
    <w:rsid w:val="00E76776"/>
    <w:rsid w:val="00E767D1"/>
    <w:rsid w:val="00E76813"/>
    <w:rsid w:val="00E7683F"/>
    <w:rsid w:val="00E76887"/>
    <w:rsid w:val="00E768D9"/>
    <w:rsid w:val="00E768E4"/>
    <w:rsid w:val="00E768EE"/>
    <w:rsid w:val="00E768F5"/>
    <w:rsid w:val="00E76993"/>
    <w:rsid w:val="00E769BE"/>
    <w:rsid w:val="00E769FD"/>
    <w:rsid w:val="00E76AE1"/>
    <w:rsid w:val="00E76B81"/>
    <w:rsid w:val="00E76BE3"/>
    <w:rsid w:val="00E76BED"/>
    <w:rsid w:val="00E76BF9"/>
    <w:rsid w:val="00E76BFF"/>
    <w:rsid w:val="00E76C1C"/>
    <w:rsid w:val="00E76C57"/>
    <w:rsid w:val="00E76C76"/>
    <w:rsid w:val="00E76CA5"/>
    <w:rsid w:val="00E76CAE"/>
    <w:rsid w:val="00E76CBA"/>
    <w:rsid w:val="00E76CFF"/>
    <w:rsid w:val="00E76D09"/>
    <w:rsid w:val="00E76D2F"/>
    <w:rsid w:val="00E76DA4"/>
    <w:rsid w:val="00E76E40"/>
    <w:rsid w:val="00E76ECE"/>
    <w:rsid w:val="00E76F26"/>
    <w:rsid w:val="00E76F28"/>
    <w:rsid w:val="00E76F72"/>
    <w:rsid w:val="00E76FA0"/>
    <w:rsid w:val="00E76FC2"/>
    <w:rsid w:val="00E77095"/>
    <w:rsid w:val="00E770A8"/>
    <w:rsid w:val="00E770B5"/>
    <w:rsid w:val="00E770F1"/>
    <w:rsid w:val="00E770FB"/>
    <w:rsid w:val="00E77172"/>
    <w:rsid w:val="00E771AC"/>
    <w:rsid w:val="00E771BF"/>
    <w:rsid w:val="00E7725B"/>
    <w:rsid w:val="00E77260"/>
    <w:rsid w:val="00E77278"/>
    <w:rsid w:val="00E77336"/>
    <w:rsid w:val="00E773FE"/>
    <w:rsid w:val="00E77423"/>
    <w:rsid w:val="00E77471"/>
    <w:rsid w:val="00E77474"/>
    <w:rsid w:val="00E7769F"/>
    <w:rsid w:val="00E776E3"/>
    <w:rsid w:val="00E776E8"/>
    <w:rsid w:val="00E776FD"/>
    <w:rsid w:val="00E77701"/>
    <w:rsid w:val="00E77760"/>
    <w:rsid w:val="00E77824"/>
    <w:rsid w:val="00E77888"/>
    <w:rsid w:val="00E778B1"/>
    <w:rsid w:val="00E77A2A"/>
    <w:rsid w:val="00E77A2F"/>
    <w:rsid w:val="00E77A38"/>
    <w:rsid w:val="00E77A9C"/>
    <w:rsid w:val="00E77AB5"/>
    <w:rsid w:val="00E77AC6"/>
    <w:rsid w:val="00E77B23"/>
    <w:rsid w:val="00E77B62"/>
    <w:rsid w:val="00E77C09"/>
    <w:rsid w:val="00E77C1F"/>
    <w:rsid w:val="00E77CAC"/>
    <w:rsid w:val="00E77D39"/>
    <w:rsid w:val="00E77DBF"/>
    <w:rsid w:val="00E77DCB"/>
    <w:rsid w:val="00E77E30"/>
    <w:rsid w:val="00E77E49"/>
    <w:rsid w:val="00E77E9E"/>
    <w:rsid w:val="00E77ED9"/>
    <w:rsid w:val="00E77EFF"/>
    <w:rsid w:val="00E77FC7"/>
    <w:rsid w:val="00E77FFE"/>
    <w:rsid w:val="00E80075"/>
    <w:rsid w:val="00E80081"/>
    <w:rsid w:val="00E800D2"/>
    <w:rsid w:val="00E801E0"/>
    <w:rsid w:val="00E80220"/>
    <w:rsid w:val="00E80223"/>
    <w:rsid w:val="00E80293"/>
    <w:rsid w:val="00E802C8"/>
    <w:rsid w:val="00E80352"/>
    <w:rsid w:val="00E8035E"/>
    <w:rsid w:val="00E80396"/>
    <w:rsid w:val="00E803F6"/>
    <w:rsid w:val="00E8045B"/>
    <w:rsid w:val="00E80469"/>
    <w:rsid w:val="00E804FE"/>
    <w:rsid w:val="00E80538"/>
    <w:rsid w:val="00E8053E"/>
    <w:rsid w:val="00E80544"/>
    <w:rsid w:val="00E805A2"/>
    <w:rsid w:val="00E805C6"/>
    <w:rsid w:val="00E805E6"/>
    <w:rsid w:val="00E80675"/>
    <w:rsid w:val="00E806D3"/>
    <w:rsid w:val="00E806E8"/>
    <w:rsid w:val="00E807AA"/>
    <w:rsid w:val="00E807F3"/>
    <w:rsid w:val="00E80829"/>
    <w:rsid w:val="00E80843"/>
    <w:rsid w:val="00E80849"/>
    <w:rsid w:val="00E8084E"/>
    <w:rsid w:val="00E80887"/>
    <w:rsid w:val="00E80892"/>
    <w:rsid w:val="00E8089C"/>
    <w:rsid w:val="00E80925"/>
    <w:rsid w:val="00E80971"/>
    <w:rsid w:val="00E809D1"/>
    <w:rsid w:val="00E80A1E"/>
    <w:rsid w:val="00E80A2F"/>
    <w:rsid w:val="00E80A6B"/>
    <w:rsid w:val="00E80A6E"/>
    <w:rsid w:val="00E80A85"/>
    <w:rsid w:val="00E80A8E"/>
    <w:rsid w:val="00E80AAD"/>
    <w:rsid w:val="00E80AF3"/>
    <w:rsid w:val="00E80B48"/>
    <w:rsid w:val="00E80BD0"/>
    <w:rsid w:val="00E80BE5"/>
    <w:rsid w:val="00E80C14"/>
    <w:rsid w:val="00E80C56"/>
    <w:rsid w:val="00E80C92"/>
    <w:rsid w:val="00E80CBC"/>
    <w:rsid w:val="00E80CD9"/>
    <w:rsid w:val="00E80CF6"/>
    <w:rsid w:val="00E80F2B"/>
    <w:rsid w:val="00E81020"/>
    <w:rsid w:val="00E8102A"/>
    <w:rsid w:val="00E8102E"/>
    <w:rsid w:val="00E810C2"/>
    <w:rsid w:val="00E810C4"/>
    <w:rsid w:val="00E8114B"/>
    <w:rsid w:val="00E81194"/>
    <w:rsid w:val="00E811AC"/>
    <w:rsid w:val="00E8120A"/>
    <w:rsid w:val="00E81221"/>
    <w:rsid w:val="00E8124E"/>
    <w:rsid w:val="00E81279"/>
    <w:rsid w:val="00E812D2"/>
    <w:rsid w:val="00E813BB"/>
    <w:rsid w:val="00E814A1"/>
    <w:rsid w:val="00E814CC"/>
    <w:rsid w:val="00E81517"/>
    <w:rsid w:val="00E8151A"/>
    <w:rsid w:val="00E81546"/>
    <w:rsid w:val="00E815F8"/>
    <w:rsid w:val="00E8165A"/>
    <w:rsid w:val="00E817BD"/>
    <w:rsid w:val="00E817EC"/>
    <w:rsid w:val="00E81848"/>
    <w:rsid w:val="00E81886"/>
    <w:rsid w:val="00E81888"/>
    <w:rsid w:val="00E81900"/>
    <w:rsid w:val="00E81935"/>
    <w:rsid w:val="00E8196B"/>
    <w:rsid w:val="00E81A52"/>
    <w:rsid w:val="00E81A82"/>
    <w:rsid w:val="00E81A9B"/>
    <w:rsid w:val="00E81AF6"/>
    <w:rsid w:val="00E81B2F"/>
    <w:rsid w:val="00E81B37"/>
    <w:rsid w:val="00E81B40"/>
    <w:rsid w:val="00E81B44"/>
    <w:rsid w:val="00E81BA8"/>
    <w:rsid w:val="00E81BCB"/>
    <w:rsid w:val="00E81C07"/>
    <w:rsid w:val="00E81C33"/>
    <w:rsid w:val="00E81C77"/>
    <w:rsid w:val="00E81C7E"/>
    <w:rsid w:val="00E81CFA"/>
    <w:rsid w:val="00E81D4D"/>
    <w:rsid w:val="00E81D95"/>
    <w:rsid w:val="00E81DB5"/>
    <w:rsid w:val="00E81DDD"/>
    <w:rsid w:val="00E81E1E"/>
    <w:rsid w:val="00E81E59"/>
    <w:rsid w:val="00E81E86"/>
    <w:rsid w:val="00E81EAB"/>
    <w:rsid w:val="00E81ECD"/>
    <w:rsid w:val="00E81EE9"/>
    <w:rsid w:val="00E81EED"/>
    <w:rsid w:val="00E81F14"/>
    <w:rsid w:val="00E81F68"/>
    <w:rsid w:val="00E81F8C"/>
    <w:rsid w:val="00E81FAD"/>
    <w:rsid w:val="00E81FCC"/>
    <w:rsid w:val="00E8201E"/>
    <w:rsid w:val="00E82025"/>
    <w:rsid w:val="00E820C5"/>
    <w:rsid w:val="00E820EC"/>
    <w:rsid w:val="00E8211C"/>
    <w:rsid w:val="00E82171"/>
    <w:rsid w:val="00E82198"/>
    <w:rsid w:val="00E821AE"/>
    <w:rsid w:val="00E821B5"/>
    <w:rsid w:val="00E822C0"/>
    <w:rsid w:val="00E822D2"/>
    <w:rsid w:val="00E822F0"/>
    <w:rsid w:val="00E822FF"/>
    <w:rsid w:val="00E82312"/>
    <w:rsid w:val="00E82361"/>
    <w:rsid w:val="00E823A6"/>
    <w:rsid w:val="00E823EA"/>
    <w:rsid w:val="00E82441"/>
    <w:rsid w:val="00E82467"/>
    <w:rsid w:val="00E824AF"/>
    <w:rsid w:val="00E824CD"/>
    <w:rsid w:val="00E8257D"/>
    <w:rsid w:val="00E82581"/>
    <w:rsid w:val="00E825EF"/>
    <w:rsid w:val="00E826C5"/>
    <w:rsid w:val="00E826D5"/>
    <w:rsid w:val="00E826FE"/>
    <w:rsid w:val="00E8271D"/>
    <w:rsid w:val="00E8276A"/>
    <w:rsid w:val="00E8276D"/>
    <w:rsid w:val="00E8279E"/>
    <w:rsid w:val="00E827C3"/>
    <w:rsid w:val="00E827C9"/>
    <w:rsid w:val="00E82802"/>
    <w:rsid w:val="00E82829"/>
    <w:rsid w:val="00E8289E"/>
    <w:rsid w:val="00E828C1"/>
    <w:rsid w:val="00E828E4"/>
    <w:rsid w:val="00E8290B"/>
    <w:rsid w:val="00E82972"/>
    <w:rsid w:val="00E82982"/>
    <w:rsid w:val="00E82A27"/>
    <w:rsid w:val="00E82A2B"/>
    <w:rsid w:val="00E82AF0"/>
    <w:rsid w:val="00E82B78"/>
    <w:rsid w:val="00E82B81"/>
    <w:rsid w:val="00E82BCC"/>
    <w:rsid w:val="00E82BCD"/>
    <w:rsid w:val="00E82C33"/>
    <w:rsid w:val="00E82C54"/>
    <w:rsid w:val="00E82C56"/>
    <w:rsid w:val="00E82C72"/>
    <w:rsid w:val="00E82C7F"/>
    <w:rsid w:val="00E82CC7"/>
    <w:rsid w:val="00E82D0C"/>
    <w:rsid w:val="00E82D19"/>
    <w:rsid w:val="00E82D1A"/>
    <w:rsid w:val="00E82D2D"/>
    <w:rsid w:val="00E82DE1"/>
    <w:rsid w:val="00E82E04"/>
    <w:rsid w:val="00E82E18"/>
    <w:rsid w:val="00E82E42"/>
    <w:rsid w:val="00E82EE6"/>
    <w:rsid w:val="00E82F82"/>
    <w:rsid w:val="00E82F90"/>
    <w:rsid w:val="00E82FAA"/>
    <w:rsid w:val="00E82FAB"/>
    <w:rsid w:val="00E8307B"/>
    <w:rsid w:val="00E830CF"/>
    <w:rsid w:val="00E8310F"/>
    <w:rsid w:val="00E83133"/>
    <w:rsid w:val="00E831F3"/>
    <w:rsid w:val="00E8320B"/>
    <w:rsid w:val="00E83215"/>
    <w:rsid w:val="00E8322B"/>
    <w:rsid w:val="00E8323D"/>
    <w:rsid w:val="00E83268"/>
    <w:rsid w:val="00E832A9"/>
    <w:rsid w:val="00E832FF"/>
    <w:rsid w:val="00E8330D"/>
    <w:rsid w:val="00E833AF"/>
    <w:rsid w:val="00E83442"/>
    <w:rsid w:val="00E8347B"/>
    <w:rsid w:val="00E834B7"/>
    <w:rsid w:val="00E8352A"/>
    <w:rsid w:val="00E8358A"/>
    <w:rsid w:val="00E8361C"/>
    <w:rsid w:val="00E83639"/>
    <w:rsid w:val="00E8369E"/>
    <w:rsid w:val="00E836AF"/>
    <w:rsid w:val="00E836F1"/>
    <w:rsid w:val="00E836FA"/>
    <w:rsid w:val="00E83716"/>
    <w:rsid w:val="00E83745"/>
    <w:rsid w:val="00E83787"/>
    <w:rsid w:val="00E837BB"/>
    <w:rsid w:val="00E837C0"/>
    <w:rsid w:val="00E837EE"/>
    <w:rsid w:val="00E837F0"/>
    <w:rsid w:val="00E83800"/>
    <w:rsid w:val="00E8380E"/>
    <w:rsid w:val="00E8388C"/>
    <w:rsid w:val="00E839DB"/>
    <w:rsid w:val="00E83A00"/>
    <w:rsid w:val="00E83A58"/>
    <w:rsid w:val="00E83A8A"/>
    <w:rsid w:val="00E83ACD"/>
    <w:rsid w:val="00E83AF9"/>
    <w:rsid w:val="00E83B28"/>
    <w:rsid w:val="00E83B76"/>
    <w:rsid w:val="00E83B7D"/>
    <w:rsid w:val="00E83B89"/>
    <w:rsid w:val="00E83BA0"/>
    <w:rsid w:val="00E83C22"/>
    <w:rsid w:val="00E83C63"/>
    <w:rsid w:val="00E83CC4"/>
    <w:rsid w:val="00E83CC8"/>
    <w:rsid w:val="00E83CCF"/>
    <w:rsid w:val="00E83D2E"/>
    <w:rsid w:val="00E83E0C"/>
    <w:rsid w:val="00E83E37"/>
    <w:rsid w:val="00E83E43"/>
    <w:rsid w:val="00E83E86"/>
    <w:rsid w:val="00E83F12"/>
    <w:rsid w:val="00E83F40"/>
    <w:rsid w:val="00E83F91"/>
    <w:rsid w:val="00E83FE1"/>
    <w:rsid w:val="00E83FF8"/>
    <w:rsid w:val="00E84016"/>
    <w:rsid w:val="00E8405B"/>
    <w:rsid w:val="00E84092"/>
    <w:rsid w:val="00E84160"/>
    <w:rsid w:val="00E841DA"/>
    <w:rsid w:val="00E841E5"/>
    <w:rsid w:val="00E84240"/>
    <w:rsid w:val="00E84245"/>
    <w:rsid w:val="00E842B2"/>
    <w:rsid w:val="00E84320"/>
    <w:rsid w:val="00E843E7"/>
    <w:rsid w:val="00E84479"/>
    <w:rsid w:val="00E8447C"/>
    <w:rsid w:val="00E8449B"/>
    <w:rsid w:val="00E844EB"/>
    <w:rsid w:val="00E84500"/>
    <w:rsid w:val="00E84531"/>
    <w:rsid w:val="00E84551"/>
    <w:rsid w:val="00E845B4"/>
    <w:rsid w:val="00E845ED"/>
    <w:rsid w:val="00E84690"/>
    <w:rsid w:val="00E846D1"/>
    <w:rsid w:val="00E846DF"/>
    <w:rsid w:val="00E8470B"/>
    <w:rsid w:val="00E84758"/>
    <w:rsid w:val="00E847D2"/>
    <w:rsid w:val="00E847D8"/>
    <w:rsid w:val="00E84821"/>
    <w:rsid w:val="00E8498A"/>
    <w:rsid w:val="00E849A8"/>
    <w:rsid w:val="00E849C2"/>
    <w:rsid w:val="00E849FD"/>
    <w:rsid w:val="00E84A58"/>
    <w:rsid w:val="00E84C09"/>
    <w:rsid w:val="00E84C46"/>
    <w:rsid w:val="00E84C5C"/>
    <w:rsid w:val="00E84CE8"/>
    <w:rsid w:val="00E84D09"/>
    <w:rsid w:val="00E84DA5"/>
    <w:rsid w:val="00E84DA9"/>
    <w:rsid w:val="00E84DBF"/>
    <w:rsid w:val="00E84E2A"/>
    <w:rsid w:val="00E84E50"/>
    <w:rsid w:val="00E84E88"/>
    <w:rsid w:val="00E84EB1"/>
    <w:rsid w:val="00E84EF7"/>
    <w:rsid w:val="00E84F01"/>
    <w:rsid w:val="00E84F38"/>
    <w:rsid w:val="00E84F50"/>
    <w:rsid w:val="00E84F64"/>
    <w:rsid w:val="00E84F9B"/>
    <w:rsid w:val="00E84FEE"/>
    <w:rsid w:val="00E8503B"/>
    <w:rsid w:val="00E85078"/>
    <w:rsid w:val="00E85159"/>
    <w:rsid w:val="00E851CB"/>
    <w:rsid w:val="00E85284"/>
    <w:rsid w:val="00E85289"/>
    <w:rsid w:val="00E852ED"/>
    <w:rsid w:val="00E85300"/>
    <w:rsid w:val="00E85352"/>
    <w:rsid w:val="00E85364"/>
    <w:rsid w:val="00E853A4"/>
    <w:rsid w:val="00E853C6"/>
    <w:rsid w:val="00E853FB"/>
    <w:rsid w:val="00E85403"/>
    <w:rsid w:val="00E85422"/>
    <w:rsid w:val="00E8542D"/>
    <w:rsid w:val="00E85496"/>
    <w:rsid w:val="00E85497"/>
    <w:rsid w:val="00E85499"/>
    <w:rsid w:val="00E854B2"/>
    <w:rsid w:val="00E8551B"/>
    <w:rsid w:val="00E85526"/>
    <w:rsid w:val="00E8553C"/>
    <w:rsid w:val="00E8554A"/>
    <w:rsid w:val="00E8555D"/>
    <w:rsid w:val="00E8559A"/>
    <w:rsid w:val="00E855E8"/>
    <w:rsid w:val="00E85607"/>
    <w:rsid w:val="00E8562E"/>
    <w:rsid w:val="00E85659"/>
    <w:rsid w:val="00E85681"/>
    <w:rsid w:val="00E85771"/>
    <w:rsid w:val="00E85787"/>
    <w:rsid w:val="00E857B5"/>
    <w:rsid w:val="00E857D5"/>
    <w:rsid w:val="00E857EC"/>
    <w:rsid w:val="00E85844"/>
    <w:rsid w:val="00E85867"/>
    <w:rsid w:val="00E85889"/>
    <w:rsid w:val="00E858CA"/>
    <w:rsid w:val="00E858ED"/>
    <w:rsid w:val="00E858FD"/>
    <w:rsid w:val="00E859C3"/>
    <w:rsid w:val="00E85B63"/>
    <w:rsid w:val="00E85B7D"/>
    <w:rsid w:val="00E85B9E"/>
    <w:rsid w:val="00E85BB8"/>
    <w:rsid w:val="00E85BC8"/>
    <w:rsid w:val="00E85C9D"/>
    <w:rsid w:val="00E85CB1"/>
    <w:rsid w:val="00E85CFA"/>
    <w:rsid w:val="00E85D65"/>
    <w:rsid w:val="00E85DBA"/>
    <w:rsid w:val="00E85DCC"/>
    <w:rsid w:val="00E85DE9"/>
    <w:rsid w:val="00E85DF7"/>
    <w:rsid w:val="00E85DFF"/>
    <w:rsid w:val="00E85E49"/>
    <w:rsid w:val="00E85E50"/>
    <w:rsid w:val="00E85EAA"/>
    <w:rsid w:val="00E85EC3"/>
    <w:rsid w:val="00E85F3C"/>
    <w:rsid w:val="00E85FA4"/>
    <w:rsid w:val="00E85FA9"/>
    <w:rsid w:val="00E85FFA"/>
    <w:rsid w:val="00E86064"/>
    <w:rsid w:val="00E8608A"/>
    <w:rsid w:val="00E860BA"/>
    <w:rsid w:val="00E86160"/>
    <w:rsid w:val="00E861C3"/>
    <w:rsid w:val="00E862E1"/>
    <w:rsid w:val="00E863DF"/>
    <w:rsid w:val="00E863E8"/>
    <w:rsid w:val="00E86421"/>
    <w:rsid w:val="00E86427"/>
    <w:rsid w:val="00E8643A"/>
    <w:rsid w:val="00E86444"/>
    <w:rsid w:val="00E86466"/>
    <w:rsid w:val="00E864DA"/>
    <w:rsid w:val="00E86520"/>
    <w:rsid w:val="00E86550"/>
    <w:rsid w:val="00E86567"/>
    <w:rsid w:val="00E86598"/>
    <w:rsid w:val="00E8666F"/>
    <w:rsid w:val="00E866E0"/>
    <w:rsid w:val="00E8671D"/>
    <w:rsid w:val="00E86769"/>
    <w:rsid w:val="00E867EB"/>
    <w:rsid w:val="00E86828"/>
    <w:rsid w:val="00E86948"/>
    <w:rsid w:val="00E8694D"/>
    <w:rsid w:val="00E8699B"/>
    <w:rsid w:val="00E869E5"/>
    <w:rsid w:val="00E86A3A"/>
    <w:rsid w:val="00E86A4D"/>
    <w:rsid w:val="00E86A83"/>
    <w:rsid w:val="00E86A96"/>
    <w:rsid w:val="00E86AE0"/>
    <w:rsid w:val="00E86B10"/>
    <w:rsid w:val="00E86B20"/>
    <w:rsid w:val="00E86C7C"/>
    <w:rsid w:val="00E86CA2"/>
    <w:rsid w:val="00E86DE6"/>
    <w:rsid w:val="00E86E83"/>
    <w:rsid w:val="00E86E89"/>
    <w:rsid w:val="00E86ECC"/>
    <w:rsid w:val="00E86EFF"/>
    <w:rsid w:val="00E86F13"/>
    <w:rsid w:val="00E86F3E"/>
    <w:rsid w:val="00E86FBB"/>
    <w:rsid w:val="00E86FC5"/>
    <w:rsid w:val="00E87046"/>
    <w:rsid w:val="00E87086"/>
    <w:rsid w:val="00E870BB"/>
    <w:rsid w:val="00E87192"/>
    <w:rsid w:val="00E871F0"/>
    <w:rsid w:val="00E87212"/>
    <w:rsid w:val="00E87280"/>
    <w:rsid w:val="00E8731F"/>
    <w:rsid w:val="00E873AF"/>
    <w:rsid w:val="00E873E9"/>
    <w:rsid w:val="00E8742C"/>
    <w:rsid w:val="00E8744A"/>
    <w:rsid w:val="00E87468"/>
    <w:rsid w:val="00E874A2"/>
    <w:rsid w:val="00E874B2"/>
    <w:rsid w:val="00E8752F"/>
    <w:rsid w:val="00E87533"/>
    <w:rsid w:val="00E875AC"/>
    <w:rsid w:val="00E875D8"/>
    <w:rsid w:val="00E8761D"/>
    <w:rsid w:val="00E8764F"/>
    <w:rsid w:val="00E8768A"/>
    <w:rsid w:val="00E87792"/>
    <w:rsid w:val="00E87795"/>
    <w:rsid w:val="00E877EA"/>
    <w:rsid w:val="00E87820"/>
    <w:rsid w:val="00E8795C"/>
    <w:rsid w:val="00E879AD"/>
    <w:rsid w:val="00E87A27"/>
    <w:rsid w:val="00E87A59"/>
    <w:rsid w:val="00E87A7C"/>
    <w:rsid w:val="00E87A9B"/>
    <w:rsid w:val="00E87A9C"/>
    <w:rsid w:val="00E87B0A"/>
    <w:rsid w:val="00E87B30"/>
    <w:rsid w:val="00E87B3B"/>
    <w:rsid w:val="00E87B56"/>
    <w:rsid w:val="00E87B5F"/>
    <w:rsid w:val="00E87B60"/>
    <w:rsid w:val="00E87BA0"/>
    <w:rsid w:val="00E87BB6"/>
    <w:rsid w:val="00E87C41"/>
    <w:rsid w:val="00E87CAC"/>
    <w:rsid w:val="00E87D05"/>
    <w:rsid w:val="00E87D58"/>
    <w:rsid w:val="00E87D8E"/>
    <w:rsid w:val="00E87D8F"/>
    <w:rsid w:val="00E87DDA"/>
    <w:rsid w:val="00E87E5E"/>
    <w:rsid w:val="00E87E8D"/>
    <w:rsid w:val="00E87F09"/>
    <w:rsid w:val="00E87F2D"/>
    <w:rsid w:val="00E87F93"/>
    <w:rsid w:val="00E87F94"/>
    <w:rsid w:val="00E87FCC"/>
    <w:rsid w:val="00E87FE0"/>
    <w:rsid w:val="00E87FE1"/>
    <w:rsid w:val="00E901B3"/>
    <w:rsid w:val="00E901F5"/>
    <w:rsid w:val="00E90258"/>
    <w:rsid w:val="00E9028E"/>
    <w:rsid w:val="00E902B6"/>
    <w:rsid w:val="00E902CD"/>
    <w:rsid w:val="00E902E9"/>
    <w:rsid w:val="00E903BF"/>
    <w:rsid w:val="00E903CE"/>
    <w:rsid w:val="00E9045C"/>
    <w:rsid w:val="00E904A4"/>
    <w:rsid w:val="00E904A9"/>
    <w:rsid w:val="00E9068C"/>
    <w:rsid w:val="00E906AA"/>
    <w:rsid w:val="00E906B1"/>
    <w:rsid w:val="00E906B9"/>
    <w:rsid w:val="00E907D9"/>
    <w:rsid w:val="00E90895"/>
    <w:rsid w:val="00E908E0"/>
    <w:rsid w:val="00E90900"/>
    <w:rsid w:val="00E90916"/>
    <w:rsid w:val="00E9093A"/>
    <w:rsid w:val="00E909C4"/>
    <w:rsid w:val="00E909D9"/>
    <w:rsid w:val="00E90A18"/>
    <w:rsid w:val="00E90A2E"/>
    <w:rsid w:val="00E90A52"/>
    <w:rsid w:val="00E90A79"/>
    <w:rsid w:val="00E90ABC"/>
    <w:rsid w:val="00E90AE9"/>
    <w:rsid w:val="00E90B38"/>
    <w:rsid w:val="00E90B6F"/>
    <w:rsid w:val="00E90B81"/>
    <w:rsid w:val="00E90BA9"/>
    <w:rsid w:val="00E90BB9"/>
    <w:rsid w:val="00E90BCC"/>
    <w:rsid w:val="00E90C11"/>
    <w:rsid w:val="00E90C1B"/>
    <w:rsid w:val="00E90C79"/>
    <w:rsid w:val="00E90D69"/>
    <w:rsid w:val="00E90DE0"/>
    <w:rsid w:val="00E90E17"/>
    <w:rsid w:val="00E90E6B"/>
    <w:rsid w:val="00E90E8A"/>
    <w:rsid w:val="00E90F41"/>
    <w:rsid w:val="00E90F8C"/>
    <w:rsid w:val="00E90FB8"/>
    <w:rsid w:val="00E910B2"/>
    <w:rsid w:val="00E91142"/>
    <w:rsid w:val="00E9116E"/>
    <w:rsid w:val="00E91191"/>
    <w:rsid w:val="00E911A1"/>
    <w:rsid w:val="00E911D7"/>
    <w:rsid w:val="00E9121F"/>
    <w:rsid w:val="00E91270"/>
    <w:rsid w:val="00E9129B"/>
    <w:rsid w:val="00E912AC"/>
    <w:rsid w:val="00E9130F"/>
    <w:rsid w:val="00E91322"/>
    <w:rsid w:val="00E9132F"/>
    <w:rsid w:val="00E91339"/>
    <w:rsid w:val="00E9136E"/>
    <w:rsid w:val="00E9137E"/>
    <w:rsid w:val="00E9143A"/>
    <w:rsid w:val="00E91447"/>
    <w:rsid w:val="00E9147B"/>
    <w:rsid w:val="00E914A9"/>
    <w:rsid w:val="00E914CD"/>
    <w:rsid w:val="00E91545"/>
    <w:rsid w:val="00E9156C"/>
    <w:rsid w:val="00E915BE"/>
    <w:rsid w:val="00E9163E"/>
    <w:rsid w:val="00E9165C"/>
    <w:rsid w:val="00E91678"/>
    <w:rsid w:val="00E916F9"/>
    <w:rsid w:val="00E91715"/>
    <w:rsid w:val="00E917DF"/>
    <w:rsid w:val="00E918BE"/>
    <w:rsid w:val="00E9191B"/>
    <w:rsid w:val="00E91927"/>
    <w:rsid w:val="00E91956"/>
    <w:rsid w:val="00E91A02"/>
    <w:rsid w:val="00E91A12"/>
    <w:rsid w:val="00E91B1C"/>
    <w:rsid w:val="00E91B25"/>
    <w:rsid w:val="00E91B36"/>
    <w:rsid w:val="00E91BB9"/>
    <w:rsid w:val="00E91BD7"/>
    <w:rsid w:val="00E91C01"/>
    <w:rsid w:val="00E91CC3"/>
    <w:rsid w:val="00E91D06"/>
    <w:rsid w:val="00E91D81"/>
    <w:rsid w:val="00E91D98"/>
    <w:rsid w:val="00E91DC1"/>
    <w:rsid w:val="00E91DC8"/>
    <w:rsid w:val="00E91DE4"/>
    <w:rsid w:val="00E91E01"/>
    <w:rsid w:val="00E91E6E"/>
    <w:rsid w:val="00E91EF4"/>
    <w:rsid w:val="00E91F98"/>
    <w:rsid w:val="00E920C7"/>
    <w:rsid w:val="00E9210B"/>
    <w:rsid w:val="00E92132"/>
    <w:rsid w:val="00E92187"/>
    <w:rsid w:val="00E921A9"/>
    <w:rsid w:val="00E921D0"/>
    <w:rsid w:val="00E921D6"/>
    <w:rsid w:val="00E921ED"/>
    <w:rsid w:val="00E9223D"/>
    <w:rsid w:val="00E92261"/>
    <w:rsid w:val="00E92267"/>
    <w:rsid w:val="00E9228F"/>
    <w:rsid w:val="00E922B3"/>
    <w:rsid w:val="00E922EA"/>
    <w:rsid w:val="00E922F9"/>
    <w:rsid w:val="00E92312"/>
    <w:rsid w:val="00E92333"/>
    <w:rsid w:val="00E9237F"/>
    <w:rsid w:val="00E9251B"/>
    <w:rsid w:val="00E92536"/>
    <w:rsid w:val="00E92594"/>
    <w:rsid w:val="00E92597"/>
    <w:rsid w:val="00E92598"/>
    <w:rsid w:val="00E92613"/>
    <w:rsid w:val="00E926BD"/>
    <w:rsid w:val="00E926F4"/>
    <w:rsid w:val="00E92728"/>
    <w:rsid w:val="00E92795"/>
    <w:rsid w:val="00E92812"/>
    <w:rsid w:val="00E9282A"/>
    <w:rsid w:val="00E92833"/>
    <w:rsid w:val="00E9284B"/>
    <w:rsid w:val="00E9287B"/>
    <w:rsid w:val="00E92880"/>
    <w:rsid w:val="00E928E4"/>
    <w:rsid w:val="00E92946"/>
    <w:rsid w:val="00E92975"/>
    <w:rsid w:val="00E92A22"/>
    <w:rsid w:val="00E92A6C"/>
    <w:rsid w:val="00E92A6E"/>
    <w:rsid w:val="00E92A96"/>
    <w:rsid w:val="00E92AD8"/>
    <w:rsid w:val="00E92B3B"/>
    <w:rsid w:val="00E92B95"/>
    <w:rsid w:val="00E92BFE"/>
    <w:rsid w:val="00E92C57"/>
    <w:rsid w:val="00E92C63"/>
    <w:rsid w:val="00E92CA4"/>
    <w:rsid w:val="00E92CE4"/>
    <w:rsid w:val="00E92D3A"/>
    <w:rsid w:val="00E92DC8"/>
    <w:rsid w:val="00E92E94"/>
    <w:rsid w:val="00E92F79"/>
    <w:rsid w:val="00E92F87"/>
    <w:rsid w:val="00E92FCF"/>
    <w:rsid w:val="00E92FDC"/>
    <w:rsid w:val="00E93052"/>
    <w:rsid w:val="00E93053"/>
    <w:rsid w:val="00E930BA"/>
    <w:rsid w:val="00E930DB"/>
    <w:rsid w:val="00E930E0"/>
    <w:rsid w:val="00E9316C"/>
    <w:rsid w:val="00E931B2"/>
    <w:rsid w:val="00E931BA"/>
    <w:rsid w:val="00E93215"/>
    <w:rsid w:val="00E9323F"/>
    <w:rsid w:val="00E93292"/>
    <w:rsid w:val="00E93297"/>
    <w:rsid w:val="00E932D6"/>
    <w:rsid w:val="00E93359"/>
    <w:rsid w:val="00E933FE"/>
    <w:rsid w:val="00E93444"/>
    <w:rsid w:val="00E934AC"/>
    <w:rsid w:val="00E934B8"/>
    <w:rsid w:val="00E934E0"/>
    <w:rsid w:val="00E9352E"/>
    <w:rsid w:val="00E93558"/>
    <w:rsid w:val="00E93590"/>
    <w:rsid w:val="00E9359B"/>
    <w:rsid w:val="00E935BF"/>
    <w:rsid w:val="00E935C7"/>
    <w:rsid w:val="00E935FD"/>
    <w:rsid w:val="00E93603"/>
    <w:rsid w:val="00E9369E"/>
    <w:rsid w:val="00E9374E"/>
    <w:rsid w:val="00E93880"/>
    <w:rsid w:val="00E9389A"/>
    <w:rsid w:val="00E938C2"/>
    <w:rsid w:val="00E93908"/>
    <w:rsid w:val="00E93971"/>
    <w:rsid w:val="00E9398F"/>
    <w:rsid w:val="00E939AF"/>
    <w:rsid w:val="00E939B3"/>
    <w:rsid w:val="00E939FD"/>
    <w:rsid w:val="00E93A23"/>
    <w:rsid w:val="00E93A8A"/>
    <w:rsid w:val="00E93AAA"/>
    <w:rsid w:val="00E93AB1"/>
    <w:rsid w:val="00E93BBB"/>
    <w:rsid w:val="00E93C2D"/>
    <w:rsid w:val="00E93CEC"/>
    <w:rsid w:val="00E93D3C"/>
    <w:rsid w:val="00E93D3E"/>
    <w:rsid w:val="00E93D88"/>
    <w:rsid w:val="00E93D91"/>
    <w:rsid w:val="00E93DBC"/>
    <w:rsid w:val="00E93E27"/>
    <w:rsid w:val="00E93EAD"/>
    <w:rsid w:val="00E93EFF"/>
    <w:rsid w:val="00E94001"/>
    <w:rsid w:val="00E9405B"/>
    <w:rsid w:val="00E940FC"/>
    <w:rsid w:val="00E94121"/>
    <w:rsid w:val="00E94128"/>
    <w:rsid w:val="00E9413C"/>
    <w:rsid w:val="00E94147"/>
    <w:rsid w:val="00E94198"/>
    <w:rsid w:val="00E941B4"/>
    <w:rsid w:val="00E94205"/>
    <w:rsid w:val="00E94274"/>
    <w:rsid w:val="00E942F1"/>
    <w:rsid w:val="00E9435D"/>
    <w:rsid w:val="00E94377"/>
    <w:rsid w:val="00E9445E"/>
    <w:rsid w:val="00E9446D"/>
    <w:rsid w:val="00E9449E"/>
    <w:rsid w:val="00E94534"/>
    <w:rsid w:val="00E94547"/>
    <w:rsid w:val="00E945D4"/>
    <w:rsid w:val="00E945EC"/>
    <w:rsid w:val="00E94635"/>
    <w:rsid w:val="00E94651"/>
    <w:rsid w:val="00E946C7"/>
    <w:rsid w:val="00E946DA"/>
    <w:rsid w:val="00E94710"/>
    <w:rsid w:val="00E94771"/>
    <w:rsid w:val="00E94796"/>
    <w:rsid w:val="00E947C7"/>
    <w:rsid w:val="00E947FE"/>
    <w:rsid w:val="00E9483B"/>
    <w:rsid w:val="00E9485A"/>
    <w:rsid w:val="00E9489C"/>
    <w:rsid w:val="00E948EA"/>
    <w:rsid w:val="00E94949"/>
    <w:rsid w:val="00E94965"/>
    <w:rsid w:val="00E949DC"/>
    <w:rsid w:val="00E949E9"/>
    <w:rsid w:val="00E949F1"/>
    <w:rsid w:val="00E94A0E"/>
    <w:rsid w:val="00E94A1D"/>
    <w:rsid w:val="00E94A34"/>
    <w:rsid w:val="00E94A8B"/>
    <w:rsid w:val="00E94AB2"/>
    <w:rsid w:val="00E94B44"/>
    <w:rsid w:val="00E94B4B"/>
    <w:rsid w:val="00E94BFC"/>
    <w:rsid w:val="00E94C0F"/>
    <w:rsid w:val="00E94C50"/>
    <w:rsid w:val="00E94CA4"/>
    <w:rsid w:val="00E94CC5"/>
    <w:rsid w:val="00E94D17"/>
    <w:rsid w:val="00E94D35"/>
    <w:rsid w:val="00E94D80"/>
    <w:rsid w:val="00E94DA7"/>
    <w:rsid w:val="00E94DB0"/>
    <w:rsid w:val="00E94DB1"/>
    <w:rsid w:val="00E94DEC"/>
    <w:rsid w:val="00E94DF3"/>
    <w:rsid w:val="00E94E56"/>
    <w:rsid w:val="00E94E59"/>
    <w:rsid w:val="00E94EB3"/>
    <w:rsid w:val="00E94EF5"/>
    <w:rsid w:val="00E94F13"/>
    <w:rsid w:val="00E94F1D"/>
    <w:rsid w:val="00E94F69"/>
    <w:rsid w:val="00E94F74"/>
    <w:rsid w:val="00E94F8E"/>
    <w:rsid w:val="00E95012"/>
    <w:rsid w:val="00E95041"/>
    <w:rsid w:val="00E950B7"/>
    <w:rsid w:val="00E9521C"/>
    <w:rsid w:val="00E9523E"/>
    <w:rsid w:val="00E952BE"/>
    <w:rsid w:val="00E952BF"/>
    <w:rsid w:val="00E95309"/>
    <w:rsid w:val="00E95393"/>
    <w:rsid w:val="00E9539A"/>
    <w:rsid w:val="00E953CA"/>
    <w:rsid w:val="00E95490"/>
    <w:rsid w:val="00E954D5"/>
    <w:rsid w:val="00E954DE"/>
    <w:rsid w:val="00E9554E"/>
    <w:rsid w:val="00E95582"/>
    <w:rsid w:val="00E955D8"/>
    <w:rsid w:val="00E95611"/>
    <w:rsid w:val="00E95627"/>
    <w:rsid w:val="00E9564C"/>
    <w:rsid w:val="00E956A8"/>
    <w:rsid w:val="00E956AA"/>
    <w:rsid w:val="00E956EE"/>
    <w:rsid w:val="00E95762"/>
    <w:rsid w:val="00E9578C"/>
    <w:rsid w:val="00E9578D"/>
    <w:rsid w:val="00E9582F"/>
    <w:rsid w:val="00E95874"/>
    <w:rsid w:val="00E9587F"/>
    <w:rsid w:val="00E95885"/>
    <w:rsid w:val="00E95894"/>
    <w:rsid w:val="00E958E6"/>
    <w:rsid w:val="00E95920"/>
    <w:rsid w:val="00E95938"/>
    <w:rsid w:val="00E9596C"/>
    <w:rsid w:val="00E9597D"/>
    <w:rsid w:val="00E959B1"/>
    <w:rsid w:val="00E95A18"/>
    <w:rsid w:val="00E95A2E"/>
    <w:rsid w:val="00E95A48"/>
    <w:rsid w:val="00E95A53"/>
    <w:rsid w:val="00E95A5A"/>
    <w:rsid w:val="00E95A65"/>
    <w:rsid w:val="00E95A68"/>
    <w:rsid w:val="00E95A69"/>
    <w:rsid w:val="00E95A95"/>
    <w:rsid w:val="00E95AA5"/>
    <w:rsid w:val="00E95AC5"/>
    <w:rsid w:val="00E95AEF"/>
    <w:rsid w:val="00E95B0B"/>
    <w:rsid w:val="00E95B71"/>
    <w:rsid w:val="00E95BC0"/>
    <w:rsid w:val="00E95BDC"/>
    <w:rsid w:val="00E95BF3"/>
    <w:rsid w:val="00E95C23"/>
    <w:rsid w:val="00E95C3D"/>
    <w:rsid w:val="00E95C5E"/>
    <w:rsid w:val="00E95C74"/>
    <w:rsid w:val="00E95C7F"/>
    <w:rsid w:val="00E95C9C"/>
    <w:rsid w:val="00E95CD4"/>
    <w:rsid w:val="00E95D6D"/>
    <w:rsid w:val="00E95DC3"/>
    <w:rsid w:val="00E95E57"/>
    <w:rsid w:val="00E95E58"/>
    <w:rsid w:val="00E95EEA"/>
    <w:rsid w:val="00E95FAB"/>
    <w:rsid w:val="00E95FF6"/>
    <w:rsid w:val="00E96044"/>
    <w:rsid w:val="00E96070"/>
    <w:rsid w:val="00E9609F"/>
    <w:rsid w:val="00E9614F"/>
    <w:rsid w:val="00E961DF"/>
    <w:rsid w:val="00E96274"/>
    <w:rsid w:val="00E962B7"/>
    <w:rsid w:val="00E962E4"/>
    <w:rsid w:val="00E962F3"/>
    <w:rsid w:val="00E96316"/>
    <w:rsid w:val="00E9640B"/>
    <w:rsid w:val="00E96461"/>
    <w:rsid w:val="00E964A1"/>
    <w:rsid w:val="00E96511"/>
    <w:rsid w:val="00E9651E"/>
    <w:rsid w:val="00E96536"/>
    <w:rsid w:val="00E965D0"/>
    <w:rsid w:val="00E96685"/>
    <w:rsid w:val="00E966E9"/>
    <w:rsid w:val="00E96711"/>
    <w:rsid w:val="00E96776"/>
    <w:rsid w:val="00E967C3"/>
    <w:rsid w:val="00E9683B"/>
    <w:rsid w:val="00E968BD"/>
    <w:rsid w:val="00E968C0"/>
    <w:rsid w:val="00E968C1"/>
    <w:rsid w:val="00E96972"/>
    <w:rsid w:val="00E96A35"/>
    <w:rsid w:val="00E96A76"/>
    <w:rsid w:val="00E96A7F"/>
    <w:rsid w:val="00E96B13"/>
    <w:rsid w:val="00E96B41"/>
    <w:rsid w:val="00E96B82"/>
    <w:rsid w:val="00E96C59"/>
    <w:rsid w:val="00E96CBD"/>
    <w:rsid w:val="00E96D08"/>
    <w:rsid w:val="00E96D77"/>
    <w:rsid w:val="00E96DD5"/>
    <w:rsid w:val="00E96E29"/>
    <w:rsid w:val="00E96EB5"/>
    <w:rsid w:val="00E96ED8"/>
    <w:rsid w:val="00E96F09"/>
    <w:rsid w:val="00E96F5B"/>
    <w:rsid w:val="00E96F93"/>
    <w:rsid w:val="00E96FA6"/>
    <w:rsid w:val="00E96FC4"/>
    <w:rsid w:val="00E9701D"/>
    <w:rsid w:val="00E97042"/>
    <w:rsid w:val="00E970BF"/>
    <w:rsid w:val="00E970D6"/>
    <w:rsid w:val="00E97143"/>
    <w:rsid w:val="00E9715B"/>
    <w:rsid w:val="00E97188"/>
    <w:rsid w:val="00E9719C"/>
    <w:rsid w:val="00E971D9"/>
    <w:rsid w:val="00E9723D"/>
    <w:rsid w:val="00E97308"/>
    <w:rsid w:val="00E97383"/>
    <w:rsid w:val="00E973A1"/>
    <w:rsid w:val="00E973E1"/>
    <w:rsid w:val="00E97403"/>
    <w:rsid w:val="00E9743F"/>
    <w:rsid w:val="00E9747C"/>
    <w:rsid w:val="00E974A2"/>
    <w:rsid w:val="00E97525"/>
    <w:rsid w:val="00E9756E"/>
    <w:rsid w:val="00E97625"/>
    <w:rsid w:val="00E976C7"/>
    <w:rsid w:val="00E976CC"/>
    <w:rsid w:val="00E9770C"/>
    <w:rsid w:val="00E97739"/>
    <w:rsid w:val="00E9773E"/>
    <w:rsid w:val="00E97769"/>
    <w:rsid w:val="00E977AD"/>
    <w:rsid w:val="00E977FF"/>
    <w:rsid w:val="00E97859"/>
    <w:rsid w:val="00E9786F"/>
    <w:rsid w:val="00E978F2"/>
    <w:rsid w:val="00E979BE"/>
    <w:rsid w:val="00E979CA"/>
    <w:rsid w:val="00E979D8"/>
    <w:rsid w:val="00E97A11"/>
    <w:rsid w:val="00E97A46"/>
    <w:rsid w:val="00E97A65"/>
    <w:rsid w:val="00E97A73"/>
    <w:rsid w:val="00E97AB5"/>
    <w:rsid w:val="00E97BF2"/>
    <w:rsid w:val="00E97CDA"/>
    <w:rsid w:val="00E97CDC"/>
    <w:rsid w:val="00E97CF2"/>
    <w:rsid w:val="00E97D3A"/>
    <w:rsid w:val="00E97DA6"/>
    <w:rsid w:val="00E97EC0"/>
    <w:rsid w:val="00E97ECA"/>
    <w:rsid w:val="00E97F3F"/>
    <w:rsid w:val="00E97FB9"/>
    <w:rsid w:val="00EA0055"/>
    <w:rsid w:val="00EA005F"/>
    <w:rsid w:val="00EA0090"/>
    <w:rsid w:val="00EA0094"/>
    <w:rsid w:val="00EA00A9"/>
    <w:rsid w:val="00EA00F2"/>
    <w:rsid w:val="00EA0135"/>
    <w:rsid w:val="00EA018C"/>
    <w:rsid w:val="00EA01AD"/>
    <w:rsid w:val="00EA01CF"/>
    <w:rsid w:val="00EA01E4"/>
    <w:rsid w:val="00EA01F6"/>
    <w:rsid w:val="00EA02C1"/>
    <w:rsid w:val="00EA02D2"/>
    <w:rsid w:val="00EA02F7"/>
    <w:rsid w:val="00EA0308"/>
    <w:rsid w:val="00EA0339"/>
    <w:rsid w:val="00EA0383"/>
    <w:rsid w:val="00EA0448"/>
    <w:rsid w:val="00EA04A2"/>
    <w:rsid w:val="00EA04F1"/>
    <w:rsid w:val="00EA04F8"/>
    <w:rsid w:val="00EA054A"/>
    <w:rsid w:val="00EA05B1"/>
    <w:rsid w:val="00EA062D"/>
    <w:rsid w:val="00EA0637"/>
    <w:rsid w:val="00EA0639"/>
    <w:rsid w:val="00EA066B"/>
    <w:rsid w:val="00EA0712"/>
    <w:rsid w:val="00EA0834"/>
    <w:rsid w:val="00EA086E"/>
    <w:rsid w:val="00EA0895"/>
    <w:rsid w:val="00EA08B1"/>
    <w:rsid w:val="00EA08D8"/>
    <w:rsid w:val="00EA0906"/>
    <w:rsid w:val="00EA0937"/>
    <w:rsid w:val="00EA0964"/>
    <w:rsid w:val="00EA09C0"/>
    <w:rsid w:val="00EA09F7"/>
    <w:rsid w:val="00EA0A26"/>
    <w:rsid w:val="00EA0A48"/>
    <w:rsid w:val="00EA0A4B"/>
    <w:rsid w:val="00EA0AA1"/>
    <w:rsid w:val="00EA0ABA"/>
    <w:rsid w:val="00EA0ABD"/>
    <w:rsid w:val="00EA0AD7"/>
    <w:rsid w:val="00EA0B2E"/>
    <w:rsid w:val="00EA0BAA"/>
    <w:rsid w:val="00EA0C97"/>
    <w:rsid w:val="00EA0D3F"/>
    <w:rsid w:val="00EA0D90"/>
    <w:rsid w:val="00EA0DA4"/>
    <w:rsid w:val="00EA0DBF"/>
    <w:rsid w:val="00EA0DD6"/>
    <w:rsid w:val="00EA0E2D"/>
    <w:rsid w:val="00EA0E72"/>
    <w:rsid w:val="00EA0EC8"/>
    <w:rsid w:val="00EA0EF0"/>
    <w:rsid w:val="00EA0F18"/>
    <w:rsid w:val="00EA0F71"/>
    <w:rsid w:val="00EA0FDC"/>
    <w:rsid w:val="00EA0FDF"/>
    <w:rsid w:val="00EA0FEB"/>
    <w:rsid w:val="00EA1009"/>
    <w:rsid w:val="00EA1017"/>
    <w:rsid w:val="00EA1035"/>
    <w:rsid w:val="00EA104F"/>
    <w:rsid w:val="00EA108F"/>
    <w:rsid w:val="00EA10C1"/>
    <w:rsid w:val="00EA10F4"/>
    <w:rsid w:val="00EA1169"/>
    <w:rsid w:val="00EA11C7"/>
    <w:rsid w:val="00EA11CF"/>
    <w:rsid w:val="00EA1200"/>
    <w:rsid w:val="00EA121B"/>
    <w:rsid w:val="00EA1232"/>
    <w:rsid w:val="00EA124B"/>
    <w:rsid w:val="00EA1323"/>
    <w:rsid w:val="00EA132E"/>
    <w:rsid w:val="00EA1336"/>
    <w:rsid w:val="00EA135D"/>
    <w:rsid w:val="00EA1391"/>
    <w:rsid w:val="00EA1397"/>
    <w:rsid w:val="00EA13D0"/>
    <w:rsid w:val="00EA1471"/>
    <w:rsid w:val="00EA1494"/>
    <w:rsid w:val="00EA14E5"/>
    <w:rsid w:val="00EA14EF"/>
    <w:rsid w:val="00EA151C"/>
    <w:rsid w:val="00EA1527"/>
    <w:rsid w:val="00EA1571"/>
    <w:rsid w:val="00EA1594"/>
    <w:rsid w:val="00EA15C1"/>
    <w:rsid w:val="00EA15E7"/>
    <w:rsid w:val="00EA161A"/>
    <w:rsid w:val="00EA164D"/>
    <w:rsid w:val="00EA169E"/>
    <w:rsid w:val="00EA16E7"/>
    <w:rsid w:val="00EA1722"/>
    <w:rsid w:val="00EA1772"/>
    <w:rsid w:val="00EA17CE"/>
    <w:rsid w:val="00EA17FF"/>
    <w:rsid w:val="00EA185E"/>
    <w:rsid w:val="00EA1895"/>
    <w:rsid w:val="00EA18BE"/>
    <w:rsid w:val="00EA1913"/>
    <w:rsid w:val="00EA1947"/>
    <w:rsid w:val="00EA19E5"/>
    <w:rsid w:val="00EA1A47"/>
    <w:rsid w:val="00EA1A50"/>
    <w:rsid w:val="00EA1B09"/>
    <w:rsid w:val="00EA1B26"/>
    <w:rsid w:val="00EA1B2E"/>
    <w:rsid w:val="00EA1B95"/>
    <w:rsid w:val="00EA1BF0"/>
    <w:rsid w:val="00EA1C1E"/>
    <w:rsid w:val="00EA1C3B"/>
    <w:rsid w:val="00EA1CC8"/>
    <w:rsid w:val="00EA1D2E"/>
    <w:rsid w:val="00EA1D42"/>
    <w:rsid w:val="00EA1D4C"/>
    <w:rsid w:val="00EA1D6A"/>
    <w:rsid w:val="00EA1DBB"/>
    <w:rsid w:val="00EA1DC4"/>
    <w:rsid w:val="00EA1DDF"/>
    <w:rsid w:val="00EA1E02"/>
    <w:rsid w:val="00EA1E06"/>
    <w:rsid w:val="00EA1E59"/>
    <w:rsid w:val="00EA1F8E"/>
    <w:rsid w:val="00EA2013"/>
    <w:rsid w:val="00EA201C"/>
    <w:rsid w:val="00EA2060"/>
    <w:rsid w:val="00EA20C0"/>
    <w:rsid w:val="00EA20DA"/>
    <w:rsid w:val="00EA2106"/>
    <w:rsid w:val="00EA2115"/>
    <w:rsid w:val="00EA2153"/>
    <w:rsid w:val="00EA2172"/>
    <w:rsid w:val="00EA217C"/>
    <w:rsid w:val="00EA21C2"/>
    <w:rsid w:val="00EA21F6"/>
    <w:rsid w:val="00EA22A8"/>
    <w:rsid w:val="00EA2346"/>
    <w:rsid w:val="00EA2348"/>
    <w:rsid w:val="00EA239E"/>
    <w:rsid w:val="00EA2447"/>
    <w:rsid w:val="00EA244E"/>
    <w:rsid w:val="00EA2457"/>
    <w:rsid w:val="00EA24CF"/>
    <w:rsid w:val="00EA2500"/>
    <w:rsid w:val="00EA2576"/>
    <w:rsid w:val="00EA25AD"/>
    <w:rsid w:val="00EA25C3"/>
    <w:rsid w:val="00EA25C5"/>
    <w:rsid w:val="00EA25F2"/>
    <w:rsid w:val="00EA26AD"/>
    <w:rsid w:val="00EA26C6"/>
    <w:rsid w:val="00EA2714"/>
    <w:rsid w:val="00EA2767"/>
    <w:rsid w:val="00EA27DC"/>
    <w:rsid w:val="00EA280B"/>
    <w:rsid w:val="00EA28B7"/>
    <w:rsid w:val="00EA28C6"/>
    <w:rsid w:val="00EA294E"/>
    <w:rsid w:val="00EA2966"/>
    <w:rsid w:val="00EA29C4"/>
    <w:rsid w:val="00EA29F9"/>
    <w:rsid w:val="00EA2A66"/>
    <w:rsid w:val="00EA2AB4"/>
    <w:rsid w:val="00EA2AE1"/>
    <w:rsid w:val="00EA2B16"/>
    <w:rsid w:val="00EA2B3C"/>
    <w:rsid w:val="00EA2BA7"/>
    <w:rsid w:val="00EA2BE6"/>
    <w:rsid w:val="00EA2C05"/>
    <w:rsid w:val="00EA2C2D"/>
    <w:rsid w:val="00EA2C83"/>
    <w:rsid w:val="00EA2D5C"/>
    <w:rsid w:val="00EA2D7E"/>
    <w:rsid w:val="00EA2DD9"/>
    <w:rsid w:val="00EA2E37"/>
    <w:rsid w:val="00EA2FD4"/>
    <w:rsid w:val="00EA2FDA"/>
    <w:rsid w:val="00EA3067"/>
    <w:rsid w:val="00EA307D"/>
    <w:rsid w:val="00EA3080"/>
    <w:rsid w:val="00EA30D7"/>
    <w:rsid w:val="00EA3105"/>
    <w:rsid w:val="00EA314D"/>
    <w:rsid w:val="00EA3198"/>
    <w:rsid w:val="00EA3285"/>
    <w:rsid w:val="00EA3286"/>
    <w:rsid w:val="00EA32AF"/>
    <w:rsid w:val="00EA32CA"/>
    <w:rsid w:val="00EA33C4"/>
    <w:rsid w:val="00EA33E6"/>
    <w:rsid w:val="00EA3401"/>
    <w:rsid w:val="00EA3456"/>
    <w:rsid w:val="00EA34EF"/>
    <w:rsid w:val="00EA3537"/>
    <w:rsid w:val="00EA3557"/>
    <w:rsid w:val="00EA3563"/>
    <w:rsid w:val="00EA358C"/>
    <w:rsid w:val="00EA358D"/>
    <w:rsid w:val="00EA35B6"/>
    <w:rsid w:val="00EA3643"/>
    <w:rsid w:val="00EA367D"/>
    <w:rsid w:val="00EA36D2"/>
    <w:rsid w:val="00EA36EE"/>
    <w:rsid w:val="00EA3759"/>
    <w:rsid w:val="00EA375F"/>
    <w:rsid w:val="00EA3771"/>
    <w:rsid w:val="00EA3789"/>
    <w:rsid w:val="00EA37E1"/>
    <w:rsid w:val="00EA37F2"/>
    <w:rsid w:val="00EA3808"/>
    <w:rsid w:val="00EA3894"/>
    <w:rsid w:val="00EA38CB"/>
    <w:rsid w:val="00EA38D9"/>
    <w:rsid w:val="00EA39B2"/>
    <w:rsid w:val="00EA3A1F"/>
    <w:rsid w:val="00EA3AAB"/>
    <w:rsid w:val="00EA3AAE"/>
    <w:rsid w:val="00EA3AC8"/>
    <w:rsid w:val="00EA3AE5"/>
    <w:rsid w:val="00EA3B08"/>
    <w:rsid w:val="00EA3B36"/>
    <w:rsid w:val="00EA3B3D"/>
    <w:rsid w:val="00EA3B80"/>
    <w:rsid w:val="00EA3B86"/>
    <w:rsid w:val="00EA3BA9"/>
    <w:rsid w:val="00EA3BAB"/>
    <w:rsid w:val="00EA3BF9"/>
    <w:rsid w:val="00EA3C2C"/>
    <w:rsid w:val="00EA3C3C"/>
    <w:rsid w:val="00EA3C50"/>
    <w:rsid w:val="00EA3C5B"/>
    <w:rsid w:val="00EA3CB8"/>
    <w:rsid w:val="00EA3CBA"/>
    <w:rsid w:val="00EA3CF0"/>
    <w:rsid w:val="00EA3D87"/>
    <w:rsid w:val="00EA3DE4"/>
    <w:rsid w:val="00EA3E08"/>
    <w:rsid w:val="00EA3EC4"/>
    <w:rsid w:val="00EA3F42"/>
    <w:rsid w:val="00EA3F6D"/>
    <w:rsid w:val="00EA3F94"/>
    <w:rsid w:val="00EA3FAF"/>
    <w:rsid w:val="00EA3FB5"/>
    <w:rsid w:val="00EA3FFE"/>
    <w:rsid w:val="00EA4029"/>
    <w:rsid w:val="00EA40AE"/>
    <w:rsid w:val="00EA40C3"/>
    <w:rsid w:val="00EA40CC"/>
    <w:rsid w:val="00EA4192"/>
    <w:rsid w:val="00EA41EA"/>
    <w:rsid w:val="00EA4240"/>
    <w:rsid w:val="00EA428A"/>
    <w:rsid w:val="00EA42D8"/>
    <w:rsid w:val="00EA42E3"/>
    <w:rsid w:val="00EA42F6"/>
    <w:rsid w:val="00EA4306"/>
    <w:rsid w:val="00EA4340"/>
    <w:rsid w:val="00EA43A7"/>
    <w:rsid w:val="00EA43EC"/>
    <w:rsid w:val="00EA4417"/>
    <w:rsid w:val="00EA4441"/>
    <w:rsid w:val="00EA4443"/>
    <w:rsid w:val="00EA44CE"/>
    <w:rsid w:val="00EA4521"/>
    <w:rsid w:val="00EA4606"/>
    <w:rsid w:val="00EA4615"/>
    <w:rsid w:val="00EA46D9"/>
    <w:rsid w:val="00EA46DD"/>
    <w:rsid w:val="00EA4725"/>
    <w:rsid w:val="00EA47F6"/>
    <w:rsid w:val="00EA4832"/>
    <w:rsid w:val="00EA4897"/>
    <w:rsid w:val="00EA48B5"/>
    <w:rsid w:val="00EA48E3"/>
    <w:rsid w:val="00EA48F0"/>
    <w:rsid w:val="00EA4902"/>
    <w:rsid w:val="00EA493F"/>
    <w:rsid w:val="00EA4962"/>
    <w:rsid w:val="00EA49A2"/>
    <w:rsid w:val="00EA49D3"/>
    <w:rsid w:val="00EA4A52"/>
    <w:rsid w:val="00EA4A99"/>
    <w:rsid w:val="00EA4AEE"/>
    <w:rsid w:val="00EA4B0B"/>
    <w:rsid w:val="00EA4B0E"/>
    <w:rsid w:val="00EA4B4F"/>
    <w:rsid w:val="00EA4BD9"/>
    <w:rsid w:val="00EA4C01"/>
    <w:rsid w:val="00EA4C7B"/>
    <w:rsid w:val="00EA4C98"/>
    <w:rsid w:val="00EA4CA8"/>
    <w:rsid w:val="00EA4CC0"/>
    <w:rsid w:val="00EA4CEB"/>
    <w:rsid w:val="00EA4D0B"/>
    <w:rsid w:val="00EA4E86"/>
    <w:rsid w:val="00EA4EA0"/>
    <w:rsid w:val="00EA4EDD"/>
    <w:rsid w:val="00EA4EEA"/>
    <w:rsid w:val="00EA4FAF"/>
    <w:rsid w:val="00EA502B"/>
    <w:rsid w:val="00EA5082"/>
    <w:rsid w:val="00EA50AA"/>
    <w:rsid w:val="00EA50AD"/>
    <w:rsid w:val="00EA5148"/>
    <w:rsid w:val="00EA5169"/>
    <w:rsid w:val="00EA5192"/>
    <w:rsid w:val="00EA5215"/>
    <w:rsid w:val="00EA5272"/>
    <w:rsid w:val="00EA529E"/>
    <w:rsid w:val="00EA52EE"/>
    <w:rsid w:val="00EA537C"/>
    <w:rsid w:val="00EA5388"/>
    <w:rsid w:val="00EA542A"/>
    <w:rsid w:val="00EA54C1"/>
    <w:rsid w:val="00EA54DC"/>
    <w:rsid w:val="00EA54E8"/>
    <w:rsid w:val="00EA550D"/>
    <w:rsid w:val="00EA5511"/>
    <w:rsid w:val="00EA55B0"/>
    <w:rsid w:val="00EA55F4"/>
    <w:rsid w:val="00EA5634"/>
    <w:rsid w:val="00EA564F"/>
    <w:rsid w:val="00EA56A3"/>
    <w:rsid w:val="00EA56B6"/>
    <w:rsid w:val="00EA56CB"/>
    <w:rsid w:val="00EA56E9"/>
    <w:rsid w:val="00EA5737"/>
    <w:rsid w:val="00EA57D5"/>
    <w:rsid w:val="00EA57F0"/>
    <w:rsid w:val="00EA58C8"/>
    <w:rsid w:val="00EA58D3"/>
    <w:rsid w:val="00EA59F1"/>
    <w:rsid w:val="00EA5A32"/>
    <w:rsid w:val="00EA5A42"/>
    <w:rsid w:val="00EA5A57"/>
    <w:rsid w:val="00EA5A7C"/>
    <w:rsid w:val="00EA5AFE"/>
    <w:rsid w:val="00EA5B3A"/>
    <w:rsid w:val="00EA5B45"/>
    <w:rsid w:val="00EA5BBA"/>
    <w:rsid w:val="00EA5BE1"/>
    <w:rsid w:val="00EA5BF2"/>
    <w:rsid w:val="00EA5D16"/>
    <w:rsid w:val="00EA5D34"/>
    <w:rsid w:val="00EA5DA6"/>
    <w:rsid w:val="00EA5DCE"/>
    <w:rsid w:val="00EA5E2B"/>
    <w:rsid w:val="00EA5EFB"/>
    <w:rsid w:val="00EA5F10"/>
    <w:rsid w:val="00EA5F2B"/>
    <w:rsid w:val="00EA5F2C"/>
    <w:rsid w:val="00EA5F42"/>
    <w:rsid w:val="00EA60D3"/>
    <w:rsid w:val="00EA6148"/>
    <w:rsid w:val="00EA61C6"/>
    <w:rsid w:val="00EA61E6"/>
    <w:rsid w:val="00EA6257"/>
    <w:rsid w:val="00EA62B6"/>
    <w:rsid w:val="00EA62FB"/>
    <w:rsid w:val="00EA635D"/>
    <w:rsid w:val="00EA6404"/>
    <w:rsid w:val="00EA6423"/>
    <w:rsid w:val="00EA6482"/>
    <w:rsid w:val="00EA64AC"/>
    <w:rsid w:val="00EA64D7"/>
    <w:rsid w:val="00EA64EA"/>
    <w:rsid w:val="00EA64F0"/>
    <w:rsid w:val="00EA65CD"/>
    <w:rsid w:val="00EA65DE"/>
    <w:rsid w:val="00EA65E0"/>
    <w:rsid w:val="00EA666A"/>
    <w:rsid w:val="00EA6681"/>
    <w:rsid w:val="00EA66D9"/>
    <w:rsid w:val="00EA66E7"/>
    <w:rsid w:val="00EA6723"/>
    <w:rsid w:val="00EA6770"/>
    <w:rsid w:val="00EA6776"/>
    <w:rsid w:val="00EA6788"/>
    <w:rsid w:val="00EA679F"/>
    <w:rsid w:val="00EA67AD"/>
    <w:rsid w:val="00EA6846"/>
    <w:rsid w:val="00EA685B"/>
    <w:rsid w:val="00EA690B"/>
    <w:rsid w:val="00EA695A"/>
    <w:rsid w:val="00EA6984"/>
    <w:rsid w:val="00EA6993"/>
    <w:rsid w:val="00EA69C1"/>
    <w:rsid w:val="00EA6A52"/>
    <w:rsid w:val="00EA6A53"/>
    <w:rsid w:val="00EA6ABC"/>
    <w:rsid w:val="00EA6AEA"/>
    <w:rsid w:val="00EA6AF0"/>
    <w:rsid w:val="00EA6B4B"/>
    <w:rsid w:val="00EA6B8E"/>
    <w:rsid w:val="00EA6C86"/>
    <w:rsid w:val="00EA6CA2"/>
    <w:rsid w:val="00EA6CAA"/>
    <w:rsid w:val="00EA6CDE"/>
    <w:rsid w:val="00EA6D48"/>
    <w:rsid w:val="00EA6D68"/>
    <w:rsid w:val="00EA6D70"/>
    <w:rsid w:val="00EA6F16"/>
    <w:rsid w:val="00EA6F25"/>
    <w:rsid w:val="00EA6F4C"/>
    <w:rsid w:val="00EA6F60"/>
    <w:rsid w:val="00EA703D"/>
    <w:rsid w:val="00EA707B"/>
    <w:rsid w:val="00EA708D"/>
    <w:rsid w:val="00EA7092"/>
    <w:rsid w:val="00EA70C3"/>
    <w:rsid w:val="00EA7129"/>
    <w:rsid w:val="00EA7158"/>
    <w:rsid w:val="00EA71C8"/>
    <w:rsid w:val="00EA71CA"/>
    <w:rsid w:val="00EA71F7"/>
    <w:rsid w:val="00EA720C"/>
    <w:rsid w:val="00EA720E"/>
    <w:rsid w:val="00EA732E"/>
    <w:rsid w:val="00EA7337"/>
    <w:rsid w:val="00EA7352"/>
    <w:rsid w:val="00EA746A"/>
    <w:rsid w:val="00EA74A9"/>
    <w:rsid w:val="00EA74BD"/>
    <w:rsid w:val="00EA74E5"/>
    <w:rsid w:val="00EA74F3"/>
    <w:rsid w:val="00EA752B"/>
    <w:rsid w:val="00EA7562"/>
    <w:rsid w:val="00EA7576"/>
    <w:rsid w:val="00EA75B7"/>
    <w:rsid w:val="00EA7621"/>
    <w:rsid w:val="00EA764C"/>
    <w:rsid w:val="00EA76B8"/>
    <w:rsid w:val="00EA770D"/>
    <w:rsid w:val="00EA770F"/>
    <w:rsid w:val="00EA7742"/>
    <w:rsid w:val="00EA7747"/>
    <w:rsid w:val="00EA776B"/>
    <w:rsid w:val="00EA7874"/>
    <w:rsid w:val="00EA793F"/>
    <w:rsid w:val="00EA799E"/>
    <w:rsid w:val="00EA79C7"/>
    <w:rsid w:val="00EA79E2"/>
    <w:rsid w:val="00EA7A87"/>
    <w:rsid w:val="00EA7A89"/>
    <w:rsid w:val="00EA7AC8"/>
    <w:rsid w:val="00EA7B46"/>
    <w:rsid w:val="00EA7B60"/>
    <w:rsid w:val="00EA7B6D"/>
    <w:rsid w:val="00EA7B8D"/>
    <w:rsid w:val="00EA7C4E"/>
    <w:rsid w:val="00EA7CA0"/>
    <w:rsid w:val="00EA7CA2"/>
    <w:rsid w:val="00EA7CD6"/>
    <w:rsid w:val="00EA7D75"/>
    <w:rsid w:val="00EA7DF9"/>
    <w:rsid w:val="00EA7F5F"/>
    <w:rsid w:val="00EB0003"/>
    <w:rsid w:val="00EB0077"/>
    <w:rsid w:val="00EB015A"/>
    <w:rsid w:val="00EB01EC"/>
    <w:rsid w:val="00EB0209"/>
    <w:rsid w:val="00EB027D"/>
    <w:rsid w:val="00EB0285"/>
    <w:rsid w:val="00EB029F"/>
    <w:rsid w:val="00EB03AA"/>
    <w:rsid w:val="00EB03AE"/>
    <w:rsid w:val="00EB049B"/>
    <w:rsid w:val="00EB04AC"/>
    <w:rsid w:val="00EB04AD"/>
    <w:rsid w:val="00EB0521"/>
    <w:rsid w:val="00EB0581"/>
    <w:rsid w:val="00EB05B6"/>
    <w:rsid w:val="00EB05F3"/>
    <w:rsid w:val="00EB064B"/>
    <w:rsid w:val="00EB0655"/>
    <w:rsid w:val="00EB0666"/>
    <w:rsid w:val="00EB06CC"/>
    <w:rsid w:val="00EB06D2"/>
    <w:rsid w:val="00EB0786"/>
    <w:rsid w:val="00EB078B"/>
    <w:rsid w:val="00EB07C5"/>
    <w:rsid w:val="00EB07D8"/>
    <w:rsid w:val="00EB0801"/>
    <w:rsid w:val="00EB080C"/>
    <w:rsid w:val="00EB080F"/>
    <w:rsid w:val="00EB0849"/>
    <w:rsid w:val="00EB0890"/>
    <w:rsid w:val="00EB08AE"/>
    <w:rsid w:val="00EB0906"/>
    <w:rsid w:val="00EB09C5"/>
    <w:rsid w:val="00EB09EE"/>
    <w:rsid w:val="00EB09F9"/>
    <w:rsid w:val="00EB0A03"/>
    <w:rsid w:val="00EB0A3C"/>
    <w:rsid w:val="00EB0A56"/>
    <w:rsid w:val="00EB0A87"/>
    <w:rsid w:val="00EB0A90"/>
    <w:rsid w:val="00EB0A96"/>
    <w:rsid w:val="00EB0AB8"/>
    <w:rsid w:val="00EB0C15"/>
    <w:rsid w:val="00EB0C1F"/>
    <w:rsid w:val="00EB0CBB"/>
    <w:rsid w:val="00EB0CE0"/>
    <w:rsid w:val="00EB0D39"/>
    <w:rsid w:val="00EB0D4C"/>
    <w:rsid w:val="00EB0D66"/>
    <w:rsid w:val="00EB0D9B"/>
    <w:rsid w:val="00EB0D9F"/>
    <w:rsid w:val="00EB0DD3"/>
    <w:rsid w:val="00EB0E0E"/>
    <w:rsid w:val="00EB0E58"/>
    <w:rsid w:val="00EB0E70"/>
    <w:rsid w:val="00EB0F42"/>
    <w:rsid w:val="00EB0FC3"/>
    <w:rsid w:val="00EB0FDD"/>
    <w:rsid w:val="00EB106A"/>
    <w:rsid w:val="00EB1096"/>
    <w:rsid w:val="00EB1173"/>
    <w:rsid w:val="00EB11BA"/>
    <w:rsid w:val="00EB121B"/>
    <w:rsid w:val="00EB122D"/>
    <w:rsid w:val="00EB123D"/>
    <w:rsid w:val="00EB1282"/>
    <w:rsid w:val="00EB12D7"/>
    <w:rsid w:val="00EB12E5"/>
    <w:rsid w:val="00EB1346"/>
    <w:rsid w:val="00EB135E"/>
    <w:rsid w:val="00EB13AA"/>
    <w:rsid w:val="00EB141F"/>
    <w:rsid w:val="00EB14A8"/>
    <w:rsid w:val="00EB1512"/>
    <w:rsid w:val="00EB1573"/>
    <w:rsid w:val="00EB15C4"/>
    <w:rsid w:val="00EB15EE"/>
    <w:rsid w:val="00EB1626"/>
    <w:rsid w:val="00EB165E"/>
    <w:rsid w:val="00EB1669"/>
    <w:rsid w:val="00EB1720"/>
    <w:rsid w:val="00EB1735"/>
    <w:rsid w:val="00EB1783"/>
    <w:rsid w:val="00EB17BA"/>
    <w:rsid w:val="00EB17F0"/>
    <w:rsid w:val="00EB1800"/>
    <w:rsid w:val="00EB1822"/>
    <w:rsid w:val="00EB1836"/>
    <w:rsid w:val="00EB186D"/>
    <w:rsid w:val="00EB18AD"/>
    <w:rsid w:val="00EB18FE"/>
    <w:rsid w:val="00EB19B5"/>
    <w:rsid w:val="00EB19F7"/>
    <w:rsid w:val="00EB19FF"/>
    <w:rsid w:val="00EB1A36"/>
    <w:rsid w:val="00EB1B43"/>
    <w:rsid w:val="00EB1B5A"/>
    <w:rsid w:val="00EB1B89"/>
    <w:rsid w:val="00EB1C07"/>
    <w:rsid w:val="00EB1C22"/>
    <w:rsid w:val="00EB1C92"/>
    <w:rsid w:val="00EB1CB1"/>
    <w:rsid w:val="00EB1D8E"/>
    <w:rsid w:val="00EB1E2E"/>
    <w:rsid w:val="00EB1E60"/>
    <w:rsid w:val="00EB1E76"/>
    <w:rsid w:val="00EB1E8D"/>
    <w:rsid w:val="00EB1F06"/>
    <w:rsid w:val="00EB1F51"/>
    <w:rsid w:val="00EB1F8B"/>
    <w:rsid w:val="00EB1F8E"/>
    <w:rsid w:val="00EB1FE6"/>
    <w:rsid w:val="00EB2010"/>
    <w:rsid w:val="00EB2031"/>
    <w:rsid w:val="00EB20BE"/>
    <w:rsid w:val="00EB20F8"/>
    <w:rsid w:val="00EB2102"/>
    <w:rsid w:val="00EB213E"/>
    <w:rsid w:val="00EB2194"/>
    <w:rsid w:val="00EB21BC"/>
    <w:rsid w:val="00EB21C9"/>
    <w:rsid w:val="00EB2239"/>
    <w:rsid w:val="00EB22B5"/>
    <w:rsid w:val="00EB2342"/>
    <w:rsid w:val="00EB23E7"/>
    <w:rsid w:val="00EB2483"/>
    <w:rsid w:val="00EB24A7"/>
    <w:rsid w:val="00EB24B5"/>
    <w:rsid w:val="00EB2508"/>
    <w:rsid w:val="00EB264B"/>
    <w:rsid w:val="00EB2674"/>
    <w:rsid w:val="00EB2675"/>
    <w:rsid w:val="00EB26D9"/>
    <w:rsid w:val="00EB2728"/>
    <w:rsid w:val="00EB2780"/>
    <w:rsid w:val="00EB27B7"/>
    <w:rsid w:val="00EB27BF"/>
    <w:rsid w:val="00EB27F1"/>
    <w:rsid w:val="00EB2838"/>
    <w:rsid w:val="00EB287D"/>
    <w:rsid w:val="00EB28C3"/>
    <w:rsid w:val="00EB28DD"/>
    <w:rsid w:val="00EB28E8"/>
    <w:rsid w:val="00EB2912"/>
    <w:rsid w:val="00EB291B"/>
    <w:rsid w:val="00EB29A6"/>
    <w:rsid w:val="00EB29D8"/>
    <w:rsid w:val="00EB29FF"/>
    <w:rsid w:val="00EB2A07"/>
    <w:rsid w:val="00EB2A83"/>
    <w:rsid w:val="00EB2AC3"/>
    <w:rsid w:val="00EB2ACB"/>
    <w:rsid w:val="00EB2B69"/>
    <w:rsid w:val="00EB2C0A"/>
    <w:rsid w:val="00EB2C10"/>
    <w:rsid w:val="00EB2C23"/>
    <w:rsid w:val="00EB2C3D"/>
    <w:rsid w:val="00EB2C49"/>
    <w:rsid w:val="00EB2CC1"/>
    <w:rsid w:val="00EB2CFC"/>
    <w:rsid w:val="00EB2D01"/>
    <w:rsid w:val="00EB2D93"/>
    <w:rsid w:val="00EB2E76"/>
    <w:rsid w:val="00EB2E7D"/>
    <w:rsid w:val="00EB2EA8"/>
    <w:rsid w:val="00EB2EEB"/>
    <w:rsid w:val="00EB2EF6"/>
    <w:rsid w:val="00EB2F02"/>
    <w:rsid w:val="00EB2F67"/>
    <w:rsid w:val="00EB3002"/>
    <w:rsid w:val="00EB302B"/>
    <w:rsid w:val="00EB307E"/>
    <w:rsid w:val="00EB3086"/>
    <w:rsid w:val="00EB309A"/>
    <w:rsid w:val="00EB30CC"/>
    <w:rsid w:val="00EB30CF"/>
    <w:rsid w:val="00EB30D2"/>
    <w:rsid w:val="00EB31D5"/>
    <w:rsid w:val="00EB31F8"/>
    <w:rsid w:val="00EB329A"/>
    <w:rsid w:val="00EB32B8"/>
    <w:rsid w:val="00EB3312"/>
    <w:rsid w:val="00EB3368"/>
    <w:rsid w:val="00EB33D8"/>
    <w:rsid w:val="00EB3455"/>
    <w:rsid w:val="00EB34C9"/>
    <w:rsid w:val="00EB34EB"/>
    <w:rsid w:val="00EB351C"/>
    <w:rsid w:val="00EB35E5"/>
    <w:rsid w:val="00EB3609"/>
    <w:rsid w:val="00EB3619"/>
    <w:rsid w:val="00EB363D"/>
    <w:rsid w:val="00EB3672"/>
    <w:rsid w:val="00EB368C"/>
    <w:rsid w:val="00EB371F"/>
    <w:rsid w:val="00EB3732"/>
    <w:rsid w:val="00EB37E2"/>
    <w:rsid w:val="00EB384C"/>
    <w:rsid w:val="00EB3856"/>
    <w:rsid w:val="00EB38C0"/>
    <w:rsid w:val="00EB38EC"/>
    <w:rsid w:val="00EB3904"/>
    <w:rsid w:val="00EB392E"/>
    <w:rsid w:val="00EB3939"/>
    <w:rsid w:val="00EB39A4"/>
    <w:rsid w:val="00EB3A94"/>
    <w:rsid w:val="00EB3AE0"/>
    <w:rsid w:val="00EB3B33"/>
    <w:rsid w:val="00EB3B93"/>
    <w:rsid w:val="00EB3BEF"/>
    <w:rsid w:val="00EB3C03"/>
    <w:rsid w:val="00EB3C56"/>
    <w:rsid w:val="00EB3CBC"/>
    <w:rsid w:val="00EB3CF5"/>
    <w:rsid w:val="00EB3D22"/>
    <w:rsid w:val="00EB3E19"/>
    <w:rsid w:val="00EB3E1B"/>
    <w:rsid w:val="00EB3E23"/>
    <w:rsid w:val="00EB3EAE"/>
    <w:rsid w:val="00EB3F24"/>
    <w:rsid w:val="00EB3F50"/>
    <w:rsid w:val="00EB3F5B"/>
    <w:rsid w:val="00EB3F86"/>
    <w:rsid w:val="00EB4092"/>
    <w:rsid w:val="00EB4141"/>
    <w:rsid w:val="00EB414D"/>
    <w:rsid w:val="00EB41AB"/>
    <w:rsid w:val="00EB41AF"/>
    <w:rsid w:val="00EB41C8"/>
    <w:rsid w:val="00EB4249"/>
    <w:rsid w:val="00EB424F"/>
    <w:rsid w:val="00EB4262"/>
    <w:rsid w:val="00EB4267"/>
    <w:rsid w:val="00EB42DA"/>
    <w:rsid w:val="00EB434D"/>
    <w:rsid w:val="00EB4363"/>
    <w:rsid w:val="00EB4378"/>
    <w:rsid w:val="00EB438B"/>
    <w:rsid w:val="00EB439B"/>
    <w:rsid w:val="00EB43C5"/>
    <w:rsid w:val="00EB4462"/>
    <w:rsid w:val="00EB4467"/>
    <w:rsid w:val="00EB44BE"/>
    <w:rsid w:val="00EB44EA"/>
    <w:rsid w:val="00EB4534"/>
    <w:rsid w:val="00EB4588"/>
    <w:rsid w:val="00EB4595"/>
    <w:rsid w:val="00EB4599"/>
    <w:rsid w:val="00EB45DE"/>
    <w:rsid w:val="00EB46BF"/>
    <w:rsid w:val="00EB46C2"/>
    <w:rsid w:val="00EB46C5"/>
    <w:rsid w:val="00EB46E8"/>
    <w:rsid w:val="00EB46E9"/>
    <w:rsid w:val="00EB46F8"/>
    <w:rsid w:val="00EB47A4"/>
    <w:rsid w:val="00EB4808"/>
    <w:rsid w:val="00EB4876"/>
    <w:rsid w:val="00EB4887"/>
    <w:rsid w:val="00EB489D"/>
    <w:rsid w:val="00EB48BD"/>
    <w:rsid w:val="00EB48DA"/>
    <w:rsid w:val="00EB4919"/>
    <w:rsid w:val="00EB4939"/>
    <w:rsid w:val="00EB497B"/>
    <w:rsid w:val="00EB49CC"/>
    <w:rsid w:val="00EB49F1"/>
    <w:rsid w:val="00EB4A27"/>
    <w:rsid w:val="00EB4A34"/>
    <w:rsid w:val="00EB4A49"/>
    <w:rsid w:val="00EB4A4C"/>
    <w:rsid w:val="00EB4A58"/>
    <w:rsid w:val="00EB4AE1"/>
    <w:rsid w:val="00EB4B82"/>
    <w:rsid w:val="00EB4BBB"/>
    <w:rsid w:val="00EB4BFC"/>
    <w:rsid w:val="00EB4CD9"/>
    <w:rsid w:val="00EB4D0A"/>
    <w:rsid w:val="00EB4D10"/>
    <w:rsid w:val="00EB4D14"/>
    <w:rsid w:val="00EB4D2F"/>
    <w:rsid w:val="00EB4D6B"/>
    <w:rsid w:val="00EB4D7E"/>
    <w:rsid w:val="00EB4DC0"/>
    <w:rsid w:val="00EB4FA0"/>
    <w:rsid w:val="00EB508B"/>
    <w:rsid w:val="00EB50E3"/>
    <w:rsid w:val="00EB51AC"/>
    <w:rsid w:val="00EB51ED"/>
    <w:rsid w:val="00EB5211"/>
    <w:rsid w:val="00EB5221"/>
    <w:rsid w:val="00EB5248"/>
    <w:rsid w:val="00EB5298"/>
    <w:rsid w:val="00EB52DD"/>
    <w:rsid w:val="00EB5334"/>
    <w:rsid w:val="00EB538E"/>
    <w:rsid w:val="00EB53CA"/>
    <w:rsid w:val="00EB5404"/>
    <w:rsid w:val="00EB542D"/>
    <w:rsid w:val="00EB5452"/>
    <w:rsid w:val="00EB5478"/>
    <w:rsid w:val="00EB54BC"/>
    <w:rsid w:val="00EB557D"/>
    <w:rsid w:val="00EB55D7"/>
    <w:rsid w:val="00EB55F1"/>
    <w:rsid w:val="00EB55FE"/>
    <w:rsid w:val="00EB5644"/>
    <w:rsid w:val="00EB5646"/>
    <w:rsid w:val="00EB5693"/>
    <w:rsid w:val="00EB56B9"/>
    <w:rsid w:val="00EB573C"/>
    <w:rsid w:val="00EB576A"/>
    <w:rsid w:val="00EB5890"/>
    <w:rsid w:val="00EB58D6"/>
    <w:rsid w:val="00EB58E7"/>
    <w:rsid w:val="00EB595E"/>
    <w:rsid w:val="00EB599D"/>
    <w:rsid w:val="00EB5A05"/>
    <w:rsid w:val="00EB5A61"/>
    <w:rsid w:val="00EB5AB7"/>
    <w:rsid w:val="00EB5B15"/>
    <w:rsid w:val="00EB5B1F"/>
    <w:rsid w:val="00EB5BA2"/>
    <w:rsid w:val="00EB5BD0"/>
    <w:rsid w:val="00EB5CA1"/>
    <w:rsid w:val="00EB5D2A"/>
    <w:rsid w:val="00EB5D95"/>
    <w:rsid w:val="00EB5DB1"/>
    <w:rsid w:val="00EB5E30"/>
    <w:rsid w:val="00EB5E4C"/>
    <w:rsid w:val="00EB5E67"/>
    <w:rsid w:val="00EB5E6F"/>
    <w:rsid w:val="00EB5E98"/>
    <w:rsid w:val="00EB5F0C"/>
    <w:rsid w:val="00EB5F8F"/>
    <w:rsid w:val="00EB5FBD"/>
    <w:rsid w:val="00EB5FCB"/>
    <w:rsid w:val="00EB6008"/>
    <w:rsid w:val="00EB6021"/>
    <w:rsid w:val="00EB6064"/>
    <w:rsid w:val="00EB60A3"/>
    <w:rsid w:val="00EB60F0"/>
    <w:rsid w:val="00EB6116"/>
    <w:rsid w:val="00EB613B"/>
    <w:rsid w:val="00EB61DA"/>
    <w:rsid w:val="00EB61E9"/>
    <w:rsid w:val="00EB61F9"/>
    <w:rsid w:val="00EB6203"/>
    <w:rsid w:val="00EB6240"/>
    <w:rsid w:val="00EB62C9"/>
    <w:rsid w:val="00EB62D1"/>
    <w:rsid w:val="00EB62E3"/>
    <w:rsid w:val="00EB6304"/>
    <w:rsid w:val="00EB6330"/>
    <w:rsid w:val="00EB634A"/>
    <w:rsid w:val="00EB6379"/>
    <w:rsid w:val="00EB6396"/>
    <w:rsid w:val="00EB6401"/>
    <w:rsid w:val="00EB6458"/>
    <w:rsid w:val="00EB647D"/>
    <w:rsid w:val="00EB651C"/>
    <w:rsid w:val="00EB653C"/>
    <w:rsid w:val="00EB65D4"/>
    <w:rsid w:val="00EB6704"/>
    <w:rsid w:val="00EB67F7"/>
    <w:rsid w:val="00EB680F"/>
    <w:rsid w:val="00EB685D"/>
    <w:rsid w:val="00EB68FE"/>
    <w:rsid w:val="00EB69F2"/>
    <w:rsid w:val="00EB6A03"/>
    <w:rsid w:val="00EB6A09"/>
    <w:rsid w:val="00EB6A59"/>
    <w:rsid w:val="00EB6A60"/>
    <w:rsid w:val="00EB6AC5"/>
    <w:rsid w:val="00EB6ACB"/>
    <w:rsid w:val="00EB6B08"/>
    <w:rsid w:val="00EB6B1B"/>
    <w:rsid w:val="00EB6B49"/>
    <w:rsid w:val="00EB6B4D"/>
    <w:rsid w:val="00EB6B71"/>
    <w:rsid w:val="00EB6B76"/>
    <w:rsid w:val="00EB6BDB"/>
    <w:rsid w:val="00EB6BF4"/>
    <w:rsid w:val="00EB6C12"/>
    <w:rsid w:val="00EB6C1E"/>
    <w:rsid w:val="00EB6C7C"/>
    <w:rsid w:val="00EB6CA8"/>
    <w:rsid w:val="00EB6CD0"/>
    <w:rsid w:val="00EB6D19"/>
    <w:rsid w:val="00EB6D2E"/>
    <w:rsid w:val="00EB6D35"/>
    <w:rsid w:val="00EB6E19"/>
    <w:rsid w:val="00EB6ED0"/>
    <w:rsid w:val="00EB6EF1"/>
    <w:rsid w:val="00EB6EFC"/>
    <w:rsid w:val="00EB6F07"/>
    <w:rsid w:val="00EB6F1B"/>
    <w:rsid w:val="00EB6F31"/>
    <w:rsid w:val="00EB6F56"/>
    <w:rsid w:val="00EB6F61"/>
    <w:rsid w:val="00EB6F79"/>
    <w:rsid w:val="00EB7013"/>
    <w:rsid w:val="00EB70F7"/>
    <w:rsid w:val="00EB7168"/>
    <w:rsid w:val="00EB71B8"/>
    <w:rsid w:val="00EB71CD"/>
    <w:rsid w:val="00EB7214"/>
    <w:rsid w:val="00EB7217"/>
    <w:rsid w:val="00EB72F7"/>
    <w:rsid w:val="00EB730F"/>
    <w:rsid w:val="00EB73D9"/>
    <w:rsid w:val="00EB73E8"/>
    <w:rsid w:val="00EB73F1"/>
    <w:rsid w:val="00EB740A"/>
    <w:rsid w:val="00EB741A"/>
    <w:rsid w:val="00EB7574"/>
    <w:rsid w:val="00EB7615"/>
    <w:rsid w:val="00EB7662"/>
    <w:rsid w:val="00EB7674"/>
    <w:rsid w:val="00EB76A7"/>
    <w:rsid w:val="00EB76AC"/>
    <w:rsid w:val="00EB76C8"/>
    <w:rsid w:val="00EB76E7"/>
    <w:rsid w:val="00EB7705"/>
    <w:rsid w:val="00EB770C"/>
    <w:rsid w:val="00EB7754"/>
    <w:rsid w:val="00EB777A"/>
    <w:rsid w:val="00EB778B"/>
    <w:rsid w:val="00EB778D"/>
    <w:rsid w:val="00EB77B9"/>
    <w:rsid w:val="00EB77C6"/>
    <w:rsid w:val="00EB77E6"/>
    <w:rsid w:val="00EB782A"/>
    <w:rsid w:val="00EB78FE"/>
    <w:rsid w:val="00EB7910"/>
    <w:rsid w:val="00EB7A2B"/>
    <w:rsid w:val="00EB7A32"/>
    <w:rsid w:val="00EB7ADC"/>
    <w:rsid w:val="00EB7B69"/>
    <w:rsid w:val="00EB7B6C"/>
    <w:rsid w:val="00EB7B8D"/>
    <w:rsid w:val="00EB7B8E"/>
    <w:rsid w:val="00EB7BBA"/>
    <w:rsid w:val="00EB7BCA"/>
    <w:rsid w:val="00EB7C07"/>
    <w:rsid w:val="00EB7C27"/>
    <w:rsid w:val="00EB7CE3"/>
    <w:rsid w:val="00EB7CF5"/>
    <w:rsid w:val="00EB7D06"/>
    <w:rsid w:val="00EB7D82"/>
    <w:rsid w:val="00EB7E7E"/>
    <w:rsid w:val="00EB7F14"/>
    <w:rsid w:val="00EB7F39"/>
    <w:rsid w:val="00EB7F4E"/>
    <w:rsid w:val="00EB7F8A"/>
    <w:rsid w:val="00EB7FE5"/>
    <w:rsid w:val="00EC0038"/>
    <w:rsid w:val="00EC0048"/>
    <w:rsid w:val="00EC0070"/>
    <w:rsid w:val="00EC00B9"/>
    <w:rsid w:val="00EC00D1"/>
    <w:rsid w:val="00EC0120"/>
    <w:rsid w:val="00EC013E"/>
    <w:rsid w:val="00EC015F"/>
    <w:rsid w:val="00EC017C"/>
    <w:rsid w:val="00EC01A8"/>
    <w:rsid w:val="00EC027C"/>
    <w:rsid w:val="00EC02D8"/>
    <w:rsid w:val="00EC03A7"/>
    <w:rsid w:val="00EC041F"/>
    <w:rsid w:val="00EC044F"/>
    <w:rsid w:val="00EC0458"/>
    <w:rsid w:val="00EC0466"/>
    <w:rsid w:val="00EC0496"/>
    <w:rsid w:val="00EC04E9"/>
    <w:rsid w:val="00EC0509"/>
    <w:rsid w:val="00EC055A"/>
    <w:rsid w:val="00EC059A"/>
    <w:rsid w:val="00EC05A8"/>
    <w:rsid w:val="00EC0669"/>
    <w:rsid w:val="00EC06B9"/>
    <w:rsid w:val="00EC0791"/>
    <w:rsid w:val="00EC079E"/>
    <w:rsid w:val="00EC07EB"/>
    <w:rsid w:val="00EC0813"/>
    <w:rsid w:val="00EC0840"/>
    <w:rsid w:val="00EC088D"/>
    <w:rsid w:val="00EC08E3"/>
    <w:rsid w:val="00EC08E6"/>
    <w:rsid w:val="00EC08EC"/>
    <w:rsid w:val="00EC092E"/>
    <w:rsid w:val="00EC093B"/>
    <w:rsid w:val="00EC099B"/>
    <w:rsid w:val="00EC0A66"/>
    <w:rsid w:val="00EC0ACD"/>
    <w:rsid w:val="00EC0BA9"/>
    <w:rsid w:val="00EC0BBB"/>
    <w:rsid w:val="00EC0BC6"/>
    <w:rsid w:val="00EC0BC8"/>
    <w:rsid w:val="00EC0BCE"/>
    <w:rsid w:val="00EC0BF8"/>
    <w:rsid w:val="00EC0D00"/>
    <w:rsid w:val="00EC0D51"/>
    <w:rsid w:val="00EC0D58"/>
    <w:rsid w:val="00EC0D77"/>
    <w:rsid w:val="00EC0EDE"/>
    <w:rsid w:val="00EC0F1B"/>
    <w:rsid w:val="00EC0F2B"/>
    <w:rsid w:val="00EC0F3F"/>
    <w:rsid w:val="00EC0FC3"/>
    <w:rsid w:val="00EC10AC"/>
    <w:rsid w:val="00EC10C8"/>
    <w:rsid w:val="00EC10C9"/>
    <w:rsid w:val="00EC10F9"/>
    <w:rsid w:val="00EC1107"/>
    <w:rsid w:val="00EC1139"/>
    <w:rsid w:val="00EC1143"/>
    <w:rsid w:val="00EC1185"/>
    <w:rsid w:val="00EC11AE"/>
    <w:rsid w:val="00EC11EC"/>
    <w:rsid w:val="00EC1223"/>
    <w:rsid w:val="00EC12AD"/>
    <w:rsid w:val="00EC12B5"/>
    <w:rsid w:val="00EC12C4"/>
    <w:rsid w:val="00EC131F"/>
    <w:rsid w:val="00EC1446"/>
    <w:rsid w:val="00EC146D"/>
    <w:rsid w:val="00EC1493"/>
    <w:rsid w:val="00EC14BE"/>
    <w:rsid w:val="00EC14E7"/>
    <w:rsid w:val="00EC1508"/>
    <w:rsid w:val="00EC155D"/>
    <w:rsid w:val="00EC158B"/>
    <w:rsid w:val="00EC15A4"/>
    <w:rsid w:val="00EC15EC"/>
    <w:rsid w:val="00EC15FD"/>
    <w:rsid w:val="00EC161C"/>
    <w:rsid w:val="00EC163C"/>
    <w:rsid w:val="00EC164C"/>
    <w:rsid w:val="00EC1664"/>
    <w:rsid w:val="00EC169D"/>
    <w:rsid w:val="00EC16F5"/>
    <w:rsid w:val="00EC1715"/>
    <w:rsid w:val="00EC1736"/>
    <w:rsid w:val="00EC176B"/>
    <w:rsid w:val="00EC1772"/>
    <w:rsid w:val="00EC177D"/>
    <w:rsid w:val="00EC1798"/>
    <w:rsid w:val="00EC17A7"/>
    <w:rsid w:val="00EC184F"/>
    <w:rsid w:val="00EC1891"/>
    <w:rsid w:val="00EC18BD"/>
    <w:rsid w:val="00EC193F"/>
    <w:rsid w:val="00EC1968"/>
    <w:rsid w:val="00EC198A"/>
    <w:rsid w:val="00EC19C6"/>
    <w:rsid w:val="00EC19EE"/>
    <w:rsid w:val="00EC1A50"/>
    <w:rsid w:val="00EC1AB0"/>
    <w:rsid w:val="00EC1AF1"/>
    <w:rsid w:val="00EC1B1B"/>
    <w:rsid w:val="00EC1BBD"/>
    <w:rsid w:val="00EC1BD5"/>
    <w:rsid w:val="00EC1C03"/>
    <w:rsid w:val="00EC1C0C"/>
    <w:rsid w:val="00EC1C2C"/>
    <w:rsid w:val="00EC1C43"/>
    <w:rsid w:val="00EC1C59"/>
    <w:rsid w:val="00EC1C7F"/>
    <w:rsid w:val="00EC1C84"/>
    <w:rsid w:val="00EC1C99"/>
    <w:rsid w:val="00EC1CC0"/>
    <w:rsid w:val="00EC1D95"/>
    <w:rsid w:val="00EC1D9C"/>
    <w:rsid w:val="00EC1DA2"/>
    <w:rsid w:val="00EC1DAD"/>
    <w:rsid w:val="00EC1DAF"/>
    <w:rsid w:val="00EC1DDB"/>
    <w:rsid w:val="00EC1DE5"/>
    <w:rsid w:val="00EC1EBE"/>
    <w:rsid w:val="00EC1F3A"/>
    <w:rsid w:val="00EC1F81"/>
    <w:rsid w:val="00EC1FC1"/>
    <w:rsid w:val="00EC1FF3"/>
    <w:rsid w:val="00EC2021"/>
    <w:rsid w:val="00EC2046"/>
    <w:rsid w:val="00EC20A4"/>
    <w:rsid w:val="00EC20AC"/>
    <w:rsid w:val="00EC20C1"/>
    <w:rsid w:val="00EC20CE"/>
    <w:rsid w:val="00EC20CF"/>
    <w:rsid w:val="00EC2154"/>
    <w:rsid w:val="00EC21C5"/>
    <w:rsid w:val="00EC220F"/>
    <w:rsid w:val="00EC2236"/>
    <w:rsid w:val="00EC22A8"/>
    <w:rsid w:val="00EC22E4"/>
    <w:rsid w:val="00EC230C"/>
    <w:rsid w:val="00EC2313"/>
    <w:rsid w:val="00EC2381"/>
    <w:rsid w:val="00EC23C7"/>
    <w:rsid w:val="00EC23F1"/>
    <w:rsid w:val="00EC2439"/>
    <w:rsid w:val="00EC2518"/>
    <w:rsid w:val="00EC2522"/>
    <w:rsid w:val="00EC2526"/>
    <w:rsid w:val="00EC254F"/>
    <w:rsid w:val="00EC2596"/>
    <w:rsid w:val="00EC25C7"/>
    <w:rsid w:val="00EC2637"/>
    <w:rsid w:val="00EC2674"/>
    <w:rsid w:val="00EC26DB"/>
    <w:rsid w:val="00EC26E2"/>
    <w:rsid w:val="00EC2748"/>
    <w:rsid w:val="00EC2772"/>
    <w:rsid w:val="00EC27BB"/>
    <w:rsid w:val="00EC281B"/>
    <w:rsid w:val="00EC2828"/>
    <w:rsid w:val="00EC28BB"/>
    <w:rsid w:val="00EC2906"/>
    <w:rsid w:val="00EC2940"/>
    <w:rsid w:val="00EC29C2"/>
    <w:rsid w:val="00EC29CA"/>
    <w:rsid w:val="00EC29E9"/>
    <w:rsid w:val="00EC29F4"/>
    <w:rsid w:val="00EC29FD"/>
    <w:rsid w:val="00EC2A45"/>
    <w:rsid w:val="00EC2A6E"/>
    <w:rsid w:val="00EC2ABD"/>
    <w:rsid w:val="00EC2AC2"/>
    <w:rsid w:val="00EC2ADB"/>
    <w:rsid w:val="00EC2B9B"/>
    <w:rsid w:val="00EC2BC7"/>
    <w:rsid w:val="00EC2BCF"/>
    <w:rsid w:val="00EC2BD8"/>
    <w:rsid w:val="00EC2BE5"/>
    <w:rsid w:val="00EC2BED"/>
    <w:rsid w:val="00EC2C0B"/>
    <w:rsid w:val="00EC2C28"/>
    <w:rsid w:val="00EC2C38"/>
    <w:rsid w:val="00EC2C3E"/>
    <w:rsid w:val="00EC2C47"/>
    <w:rsid w:val="00EC2CDC"/>
    <w:rsid w:val="00EC2E36"/>
    <w:rsid w:val="00EC2EBC"/>
    <w:rsid w:val="00EC2ED1"/>
    <w:rsid w:val="00EC2F07"/>
    <w:rsid w:val="00EC2F13"/>
    <w:rsid w:val="00EC2F80"/>
    <w:rsid w:val="00EC301F"/>
    <w:rsid w:val="00EC3030"/>
    <w:rsid w:val="00EC3069"/>
    <w:rsid w:val="00EC3074"/>
    <w:rsid w:val="00EC307C"/>
    <w:rsid w:val="00EC30B3"/>
    <w:rsid w:val="00EC30BD"/>
    <w:rsid w:val="00EC3115"/>
    <w:rsid w:val="00EC3144"/>
    <w:rsid w:val="00EC3175"/>
    <w:rsid w:val="00EC318B"/>
    <w:rsid w:val="00EC31A3"/>
    <w:rsid w:val="00EC31BE"/>
    <w:rsid w:val="00EC31C0"/>
    <w:rsid w:val="00EC31E9"/>
    <w:rsid w:val="00EC32C1"/>
    <w:rsid w:val="00EC32D9"/>
    <w:rsid w:val="00EC332D"/>
    <w:rsid w:val="00EC334E"/>
    <w:rsid w:val="00EC33AC"/>
    <w:rsid w:val="00EC33EE"/>
    <w:rsid w:val="00EC33F4"/>
    <w:rsid w:val="00EC33FC"/>
    <w:rsid w:val="00EC340F"/>
    <w:rsid w:val="00EC3432"/>
    <w:rsid w:val="00EC3483"/>
    <w:rsid w:val="00EC3571"/>
    <w:rsid w:val="00EC35A3"/>
    <w:rsid w:val="00EC35CA"/>
    <w:rsid w:val="00EC366D"/>
    <w:rsid w:val="00EC3676"/>
    <w:rsid w:val="00EC369C"/>
    <w:rsid w:val="00EC36AF"/>
    <w:rsid w:val="00EC36B8"/>
    <w:rsid w:val="00EC36E1"/>
    <w:rsid w:val="00EC3754"/>
    <w:rsid w:val="00EC378A"/>
    <w:rsid w:val="00EC37B9"/>
    <w:rsid w:val="00EC3884"/>
    <w:rsid w:val="00EC38CB"/>
    <w:rsid w:val="00EC38CE"/>
    <w:rsid w:val="00EC38E5"/>
    <w:rsid w:val="00EC38F0"/>
    <w:rsid w:val="00EC3912"/>
    <w:rsid w:val="00EC39A3"/>
    <w:rsid w:val="00EC39D1"/>
    <w:rsid w:val="00EC39D3"/>
    <w:rsid w:val="00EC3A1E"/>
    <w:rsid w:val="00EC3A87"/>
    <w:rsid w:val="00EC3B6C"/>
    <w:rsid w:val="00EC3BC4"/>
    <w:rsid w:val="00EC3BF5"/>
    <w:rsid w:val="00EC3C45"/>
    <w:rsid w:val="00EC3C60"/>
    <w:rsid w:val="00EC3C88"/>
    <w:rsid w:val="00EC3CBC"/>
    <w:rsid w:val="00EC3CFF"/>
    <w:rsid w:val="00EC3D01"/>
    <w:rsid w:val="00EC3DDE"/>
    <w:rsid w:val="00EC3DFA"/>
    <w:rsid w:val="00EC3E40"/>
    <w:rsid w:val="00EC3EA4"/>
    <w:rsid w:val="00EC3F2C"/>
    <w:rsid w:val="00EC3F40"/>
    <w:rsid w:val="00EC4012"/>
    <w:rsid w:val="00EC4020"/>
    <w:rsid w:val="00EC4038"/>
    <w:rsid w:val="00EC418D"/>
    <w:rsid w:val="00EC41E9"/>
    <w:rsid w:val="00EC424D"/>
    <w:rsid w:val="00EC4292"/>
    <w:rsid w:val="00EC42A5"/>
    <w:rsid w:val="00EC42C5"/>
    <w:rsid w:val="00EC4388"/>
    <w:rsid w:val="00EC4438"/>
    <w:rsid w:val="00EC4458"/>
    <w:rsid w:val="00EC44CC"/>
    <w:rsid w:val="00EC44D2"/>
    <w:rsid w:val="00EC4533"/>
    <w:rsid w:val="00EC453F"/>
    <w:rsid w:val="00EC457D"/>
    <w:rsid w:val="00EC4614"/>
    <w:rsid w:val="00EC4621"/>
    <w:rsid w:val="00EC462C"/>
    <w:rsid w:val="00EC465A"/>
    <w:rsid w:val="00EC466A"/>
    <w:rsid w:val="00EC470D"/>
    <w:rsid w:val="00EC470F"/>
    <w:rsid w:val="00EC478A"/>
    <w:rsid w:val="00EC47F7"/>
    <w:rsid w:val="00EC4811"/>
    <w:rsid w:val="00EC490E"/>
    <w:rsid w:val="00EC492D"/>
    <w:rsid w:val="00EC4A05"/>
    <w:rsid w:val="00EC4A21"/>
    <w:rsid w:val="00EC4A2F"/>
    <w:rsid w:val="00EC4A51"/>
    <w:rsid w:val="00EC4A98"/>
    <w:rsid w:val="00EC4ACB"/>
    <w:rsid w:val="00EC4ADD"/>
    <w:rsid w:val="00EC4B22"/>
    <w:rsid w:val="00EC4B40"/>
    <w:rsid w:val="00EC4B9F"/>
    <w:rsid w:val="00EC4BA0"/>
    <w:rsid w:val="00EC4C14"/>
    <w:rsid w:val="00EC4C1D"/>
    <w:rsid w:val="00EC4D72"/>
    <w:rsid w:val="00EC4D82"/>
    <w:rsid w:val="00EC4E06"/>
    <w:rsid w:val="00EC4E82"/>
    <w:rsid w:val="00EC4EC2"/>
    <w:rsid w:val="00EC4EFD"/>
    <w:rsid w:val="00EC4F28"/>
    <w:rsid w:val="00EC4FD4"/>
    <w:rsid w:val="00EC4FDE"/>
    <w:rsid w:val="00EC4FE1"/>
    <w:rsid w:val="00EC513A"/>
    <w:rsid w:val="00EC517E"/>
    <w:rsid w:val="00EC5223"/>
    <w:rsid w:val="00EC5240"/>
    <w:rsid w:val="00EC524F"/>
    <w:rsid w:val="00EC525B"/>
    <w:rsid w:val="00EC52AD"/>
    <w:rsid w:val="00EC52E9"/>
    <w:rsid w:val="00EC5308"/>
    <w:rsid w:val="00EC5328"/>
    <w:rsid w:val="00EC538A"/>
    <w:rsid w:val="00EC539C"/>
    <w:rsid w:val="00EC53B4"/>
    <w:rsid w:val="00EC53DB"/>
    <w:rsid w:val="00EC5400"/>
    <w:rsid w:val="00EC5444"/>
    <w:rsid w:val="00EC5538"/>
    <w:rsid w:val="00EC557F"/>
    <w:rsid w:val="00EC55A2"/>
    <w:rsid w:val="00EC55DE"/>
    <w:rsid w:val="00EC5628"/>
    <w:rsid w:val="00EC5671"/>
    <w:rsid w:val="00EC5689"/>
    <w:rsid w:val="00EC56AA"/>
    <w:rsid w:val="00EC56E8"/>
    <w:rsid w:val="00EC5714"/>
    <w:rsid w:val="00EC5790"/>
    <w:rsid w:val="00EC57A5"/>
    <w:rsid w:val="00EC57E2"/>
    <w:rsid w:val="00EC5807"/>
    <w:rsid w:val="00EC58BD"/>
    <w:rsid w:val="00EC5909"/>
    <w:rsid w:val="00EC5939"/>
    <w:rsid w:val="00EC5970"/>
    <w:rsid w:val="00EC598A"/>
    <w:rsid w:val="00EC59EC"/>
    <w:rsid w:val="00EC59ED"/>
    <w:rsid w:val="00EC5A07"/>
    <w:rsid w:val="00EC5A25"/>
    <w:rsid w:val="00EC5A35"/>
    <w:rsid w:val="00EC5A3E"/>
    <w:rsid w:val="00EC5A7B"/>
    <w:rsid w:val="00EC5A88"/>
    <w:rsid w:val="00EC5B22"/>
    <w:rsid w:val="00EC5B68"/>
    <w:rsid w:val="00EC5C2F"/>
    <w:rsid w:val="00EC5CE0"/>
    <w:rsid w:val="00EC5D15"/>
    <w:rsid w:val="00EC5D47"/>
    <w:rsid w:val="00EC5D59"/>
    <w:rsid w:val="00EC5D68"/>
    <w:rsid w:val="00EC5D94"/>
    <w:rsid w:val="00EC5DAF"/>
    <w:rsid w:val="00EC5DFB"/>
    <w:rsid w:val="00EC5E6E"/>
    <w:rsid w:val="00EC5E78"/>
    <w:rsid w:val="00EC5E7B"/>
    <w:rsid w:val="00EC5EB1"/>
    <w:rsid w:val="00EC5ED0"/>
    <w:rsid w:val="00EC5F2E"/>
    <w:rsid w:val="00EC613C"/>
    <w:rsid w:val="00EC6245"/>
    <w:rsid w:val="00EC6255"/>
    <w:rsid w:val="00EC6276"/>
    <w:rsid w:val="00EC627D"/>
    <w:rsid w:val="00EC6288"/>
    <w:rsid w:val="00EC636D"/>
    <w:rsid w:val="00EC6376"/>
    <w:rsid w:val="00EC63FE"/>
    <w:rsid w:val="00EC6430"/>
    <w:rsid w:val="00EC6526"/>
    <w:rsid w:val="00EC653E"/>
    <w:rsid w:val="00EC6556"/>
    <w:rsid w:val="00EC6560"/>
    <w:rsid w:val="00EC6577"/>
    <w:rsid w:val="00EC65E1"/>
    <w:rsid w:val="00EC6620"/>
    <w:rsid w:val="00EC6670"/>
    <w:rsid w:val="00EC6750"/>
    <w:rsid w:val="00EC6758"/>
    <w:rsid w:val="00EC6780"/>
    <w:rsid w:val="00EC67DC"/>
    <w:rsid w:val="00EC685A"/>
    <w:rsid w:val="00EC6883"/>
    <w:rsid w:val="00EC68AA"/>
    <w:rsid w:val="00EC69B5"/>
    <w:rsid w:val="00EC69CB"/>
    <w:rsid w:val="00EC6A1D"/>
    <w:rsid w:val="00EC6A60"/>
    <w:rsid w:val="00EC6AE7"/>
    <w:rsid w:val="00EC6AF0"/>
    <w:rsid w:val="00EC6B43"/>
    <w:rsid w:val="00EC6B8A"/>
    <w:rsid w:val="00EC6B94"/>
    <w:rsid w:val="00EC6BA7"/>
    <w:rsid w:val="00EC6BFD"/>
    <w:rsid w:val="00EC6C19"/>
    <w:rsid w:val="00EC6C1D"/>
    <w:rsid w:val="00EC6CE3"/>
    <w:rsid w:val="00EC6D1B"/>
    <w:rsid w:val="00EC6DFA"/>
    <w:rsid w:val="00EC6DFB"/>
    <w:rsid w:val="00EC6E08"/>
    <w:rsid w:val="00EC6E55"/>
    <w:rsid w:val="00EC6E76"/>
    <w:rsid w:val="00EC6E82"/>
    <w:rsid w:val="00EC6EC5"/>
    <w:rsid w:val="00EC6F11"/>
    <w:rsid w:val="00EC6F5E"/>
    <w:rsid w:val="00EC6F9D"/>
    <w:rsid w:val="00EC705F"/>
    <w:rsid w:val="00EC70A5"/>
    <w:rsid w:val="00EC70BB"/>
    <w:rsid w:val="00EC70E0"/>
    <w:rsid w:val="00EC7100"/>
    <w:rsid w:val="00EC7128"/>
    <w:rsid w:val="00EC7173"/>
    <w:rsid w:val="00EC71B8"/>
    <w:rsid w:val="00EC71E1"/>
    <w:rsid w:val="00EC727E"/>
    <w:rsid w:val="00EC7286"/>
    <w:rsid w:val="00EC7294"/>
    <w:rsid w:val="00EC72BF"/>
    <w:rsid w:val="00EC72D5"/>
    <w:rsid w:val="00EC72E0"/>
    <w:rsid w:val="00EC740B"/>
    <w:rsid w:val="00EC743B"/>
    <w:rsid w:val="00EC7499"/>
    <w:rsid w:val="00EC74A5"/>
    <w:rsid w:val="00EC74BC"/>
    <w:rsid w:val="00EC74D8"/>
    <w:rsid w:val="00EC74E2"/>
    <w:rsid w:val="00EC7540"/>
    <w:rsid w:val="00EC7555"/>
    <w:rsid w:val="00EC759F"/>
    <w:rsid w:val="00EC75A8"/>
    <w:rsid w:val="00EC7611"/>
    <w:rsid w:val="00EC76D5"/>
    <w:rsid w:val="00EC770A"/>
    <w:rsid w:val="00EC7720"/>
    <w:rsid w:val="00EC7721"/>
    <w:rsid w:val="00EC772E"/>
    <w:rsid w:val="00EC7760"/>
    <w:rsid w:val="00EC7765"/>
    <w:rsid w:val="00EC77B7"/>
    <w:rsid w:val="00EC7836"/>
    <w:rsid w:val="00EC7854"/>
    <w:rsid w:val="00EC78C3"/>
    <w:rsid w:val="00EC78CA"/>
    <w:rsid w:val="00EC7946"/>
    <w:rsid w:val="00EC79E8"/>
    <w:rsid w:val="00EC7A22"/>
    <w:rsid w:val="00EC7A2C"/>
    <w:rsid w:val="00EC7A7C"/>
    <w:rsid w:val="00EC7A9E"/>
    <w:rsid w:val="00EC7AEE"/>
    <w:rsid w:val="00EC7B05"/>
    <w:rsid w:val="00EC7B94"/>
    <w:rsid w:val="00EC7C60"/>
    <w:rsid w:val="00EC7CFC"/>
    <w:rsid w:val="00EC7D2A"/>
    <w:rsid w:val="00EC7D98"/>
    <w:rsid w:val="00EC7DA3"/>
    <w:rsid w:val="00EC7E12"/>
    <w:rsid w:val="00EC7E7B"/>
    <w:rsid w:val="00EC7EC4"/>
    <w:rsid w:val="00EC7EFB"/>
    <w:rsid w:val="00EC7F04"/>
    <w:rsid w:val="00EC7F4C"/>
    <w:rsid w:val="00EC7FCE"/>
    <w:rsid w:val="00ED00C8"/>
    <w:rsid w:val="00ED014B"/>
    <w:rsid w:val="00ED01C7"/>
    <w:rsid w:val="00ED01D6"/>
    <w:rsid w:val="00ED03A6"/>
    <w:rsid w:val="00ED03C1"/>
    <w:rsid w:val="00ED0404"/>
    <w:rsid w:val="00ED0456"/>
    <w:rsid w:val="00ED0469"/>
    <w:rsid w:val="00ED046D"/>
    <w:rsid w:val="00ED04B0"/>
    <w:rsid w:val="00ED04BD"/>
    <w:rsid w:val="00ED04EB"/>
    <w:rsid w:val="00ED050A"/>
    <w:rsid w:val="00ED0528"/>
    <w:rsid w:val="00ED056D"/>
    <w:rsid w:val="00ED05AF"/>
    <w:rsid w:val="00ED0680"/>
    <w:rsid w:val="00ED0689"/>
    <w:rsid w:val="00ED07AE"/>
    <w:rsid w:val="00ED07B4"/>
    <w:rsid w:val="00ED08E4"/>
    <w:rsid w:val="00ED0941"/>
    <w:rsid w:val="00ED09A2"/>
    <w:rsid w:val="00ED09DA"/>
    <w:rsid w:val="00ED0A89"/>
    <w:rsid w:val="00ED0AA1"/>
    <w:rsid w:val="00ED0AC7"/>
    <w:rsid w:val="00ED0B41"/>
    <w:rsid w:val="00ED0C28"/>
    <w:rsid w:val="00ED0C2F"/>
    <w:rsid w:val="00ED0C48"/>
    <w:rsid w:val="00ED0C53"/>
    <w:rsid w:val="00ED0CBA"/>
    <w:rsid w:val="00ED0CD7"/>
    <w:rsid w:val="00ED0D38"/>
    <w:rsid w:val="00ED0D6F"/>
    <w:rsid w:val="00ED0D7F"/>
    <w:rsid w:val="00ED0E19"/>
    <w:rsid w:val="00ED0E3A"/>
    <w:rsid w:val="00ED0E87"/>
    <w:rsid w:val="00ED0E8E"/>
    <w:rsid w:val="00ED0EC5"/>
    <w:rsid w:val="00ED0EF1"/>
    <w:rsid w:val="00ED0F8F"/>
    <w:rsid w:val="00ED0FE8"/>
    <w:rsid w:val="00ED0FF4"/>
    <w:rsid w:val="00ED101B"/>
    <w:rsid w:val="00ED109F"/>
    <w:rsid w:val="00ED10D9"/>
    <w:rsid w:val="00ED110C"/>
    <w:rsid w:val="00ED113D"/>
    <w:rsid w:val="00ED11A6"/>
    <w:rsid w:val="00ED11AF"/>
    <w:rsid w:val="00ED120F"/>
    <w:rsid w:val="00ED122E"/>
    <w:rsid w:val="00ED1256"/>
    <w:rsid w:val="00ED125C"/>
    <w:rsid w:val="00ED1296"/>
    <w:rsid w:val="00ED12B2"/>
    <w:rsid w:val="00ED1351"/>
    <w:rsid w:val="00ED137C"/>
    <w:rsid w:val="00ED13F7"/>
    <w:rsid w:val="00ED1402"/>
    <w:rsid w:val="00ED145C"/>
    <w:rsid w:val="00ED145E"/>
    <w:rsid w:val="00ED1467"/>
    <w:rsid w:val="00ED146F"/>
    <w:rsid w:val="00ED147B"/>
    <w:rsid w:val="00ED149C"/>
    <w:rsid w:val="00ED150D"/>
    <w:rsid w:val="00ED1559"/>
    <w:rsid w:val="00ED155E"/>
    <w:rsid w:val="00ED155F"/>
    <w:rsid w:val="00ED1584"/>
    <w:rsid w:val="00ED165F"/>
    <w:rsid w:val="00ED169A"/>
    <w:rsid w:val="00ED16D8"/>
    <w:rsid w:val="00ED16E0"/>
    <w:rsid w:val="00ED17C7"/>
    <w:rsid w:val="00ED17D8"/>
    <w:rsid w:val="00ED17DB"/>
    <w:rsid w:val="00ED17E8"/>
    <w:rsid w:val="00ED1800"/>
    <w:rsid w:val="00ED1896"/>
    <w:rsid w:val="00ED1899"/>
    <w:rsid w:val="00ED18B4"/>
    <w:rsid w:val="00ED18DA"/>
    <w:rsid w:val="00ED18FD"/>
    <w:rsid w:val="00ED1915"/>
    <w:rsid w:val="00ED192B"/>
    <w:rsid w:val="00ED1979"/>
    <w:rsid w:val="00ED19A3"/>
    <w:rsid w:val="00ED19C8"/>
    <w:rsid w:val="00ED19ED"/>
    <w:rsid w:val="00ED1A1A"/>
    <w:rsid w:val="00ED1AD1"/>
    <w:rsid w:val="00ED1AFE"/>
    <w:rsid w:val="00ED1B1B"/>
    <w:rsid w:val="00ED1B2B"/>
    <w:rsid w:val="00ED1B50"/>
    <w:rsid w:val="00ED1B6B"/>
    <w:rsid w:val="00ED1B7C"/>
    <w:rsid w:val="00ED1B86"/>
    <w:rsid w:val="00ED1BE8"/>
    <w:rsid w:val="00ED1BF2"/>
    <w:rsid w:val="00ED1BFE"/>
    <w:rsid w:val="00ED1C44"/>
    <w:rsid w:val="00ED1C4E"/>
    <w:rsid w:val="00ED1C54"/>
    <w:rsid w:val="00ED1C5A"/>
    <w:rsid w:val="00ED1C74"/>
    <w:rsid w:val="00ED1CB7"/>
    <w:rsid w:val="00ED1CF4"/>
    <w:rsid w:val="00ED1D51"/>
    <w:rsid w:val="00ED1E08"/>
    <w:rsid w:val="00ED1E31"/>
    <w:rsid w:val="00ED1E7C"/>
    <w:rsid w:val="00ED1E83"/>
    <w:rsid w:val="00ED1EF9"/>
    <w:rsid w:val="00ED1F38"/>
    <w:rsid w:val="00ED1F6F"/>
    <w:rsid w:val="00ED209C"/>
    <w:rsid w:val="00ED20B0"/>
    <w:rsid w:val="00ED20B6"/>
    <w:rsid w:val="00ED213E"/>
    <w:rsid w:val="00ED2140"/>
    <w:rsid w:val="00ED2180"/>
    <w:rsid w:val="00ED2189"/>
    <w:rsid w:val="00ED218B"/>
    <w:rsid w:val="00ED21B0"/>
    <w:rsid w:val="00ED21DE"/>
    <w:rsid w:val="00ED21E9"/>
    <w:rsid w:val="00ED21F6"/>
    <w:rsid w:val="00ED2264"/>
    <w:rsid w:val="00ED228D"/>
    <w:rsid w:val="00ED22BC"/>
    <w:rsid w:val="00ED2360"/>
    <w:rsid w:val="00ED2399"/>
    <w:rsid w:val="00ED23B8"/>
    <w:rsid w:val="00ED23B9"/>
    <w:rsid w:val="00ED2422"/>
    <w:rsid w:val="00ED246D"/>
    <w:rsid w:val="00ED2475"/>
    <w:rsid w:val="00ED24B6"/>
    <w:rsid w:val="00ED24CD"/>
    <w:rsid w:val="00ED24F8"/>
    <w:rsid w:val="00ED2563"/>
    <w:rsid w:val="00ED258E"/>
    <w:rsid w:val="00ED2590"/>
    <w:rsid w:val="00ED2614"/>
    <w:rsid w:val="00ED26C5"/>
    <w:rsid w:val="00ED27C8"/>
    <w:rsid w:val="00ED27D8"/>
    <w:rsid w:val="00ED27F2"/>
    <w:rsid w:val="00ED2828"/>
    <w:rsid w:val="00ED287D"/>
    <w:rsid w:val="00ED2897"/>
    <w:rsid w:val="00ED28A5"/>
    <w:rsid w:val="00ED28EB"/>
    <w:rsid w:val="00ED2917"/>
    <w:rsid w:val="00ED2968"/>
    <w:rsid w:val="00ED2992"/>
    <w:rsid w:val="00ED299C"/>
    <w:rsid w:val="00ED29D4"/>
    <w:rsid w:val="00ED29E0"/>
    <w:rsid w:val="00ED2A2E"/>
    <w:rsid w:val="00ED2A3B"/>
    <w:rsid w:val="00ED2A6A"/>
    <w:rsid w:val="00ED2A75"/>
    <w:rsid w:val="00ED2A84"/>
    <w:rsid w:val="00ED2ABE"/>
    <w:rsid w:val="00ED2B03"/>
    <w:rsid w:val="00ED2B46"/>
    <w:rsid w:val="00ED2B4D"/>
    <w:rsid w:val="00ED2BE8"/>
    <w:rsid w:val="00ED2C6C"/>
    <w:rsid w:val="00ED2C9B"/>
    <w:rsid w:val="00ED2CAF"/>
    <w:rsid w:val="00ED2D1F"/>
    <w:rsid w:val="00ED2D96"/>
    <w:rsid w:val="00ED2DB0"/>
    <w:rsid w:val="00ED2DB5"/>
    <w:rsid w:val="00ED2DDE"/>
    <w:rsid w:val="00ED2E44"/>
    <w:rsid w:val="00ED2EAC"/>
    <w:rsid w:val="00ED2ECC"/>
    <w:rsid w:val="00ED2F0E"/>
    <w:rsid w:val="00ED2F69"/>
    <w:rsid w:val="00ED2F6E"/>
    <w:rsid w:val="00ED2FCD"/>
    <w:rsid w:val="00ED2FD1"/>
    <w:rsid w:val="00ED2FDF"/>
    <w:rsid w:val="00ED2FEE"/>
    <w:rsid w:val="00ED301F"/>
    <w:rsid w:val="00ED312F"/>
    <w:rsid w:val="00ED3132"/>
    <w:rsid w:val="00ED3183"/>
    <w:rsid w:val="00ED3184"/>
    <w:rsid w:val="00ED31C9"/>
    <w:rsid w:val="00ED31D2"/>
    <w:rsid w:val="00ED31DE"/>
    <w:rsid w:val="00ED3206"/>
    <w:rsid w:val="00ED3248"/>
    <w:rsid w:val="00ED3289"/>
    <w:rsid w:val="00ED32D9"/>
    <w:rsid w:val="00ED3334"/>
    <w:rsid w:val="00ED333C"/>
    <w:rsid w:val="00ED3393"/>
    <w:rsid w:val="00ED33C1"/>
    <w:rsid w:val="00ED35E5"/>
    <w:rsid w:val="00ED3613"/>
    <w:rsid w:val="00ED361D"/>
    <w:rsid w:val="00ED3625"/>
    <w:rsid w:val="00ED364C"/>
    <w:rsid w:val="00ED368F"/>
    <w:rsid w:val="00ED36DE"/>
    <w:rsid w:val="00ED3703"/>
    <w:rsid w:val="00ED3713"/>
    <w:rsid w:val="00ED3754"/>
    <w:rsid w:val="00ED3806"/>
    <w:rsid w:val="00ED3816"/>
    <w:rsid w:val="00ED3840"/>
    <w:rsid w:val="00ED3879"/>
    <w:rsid w:val="00ED3887"/>
    <w:rsid w:val="00ED3890"/>
    <w:rsid w:val="00ED38B4"/>
    <w:rsid w:val="00ED3945"/>
    <w:rsid w:val="00ED39B5"/>
    <w:rsid w:val="00ED39E5"/>
    <w:rsid w:val="00ED3A01"/>
    <w:rsid w:val="00ED3A12"/>
    <w:rsid w:val="00ED3A1F"/>
    <w:rsid w:val="00ED3A7B"/>
    <w:rsid w:val="00ED3A8D"/>
    <w:rsid w:val="00ED3A97"/>
    <w:rsid w:val="00ED3AE5"/>
    <w:rsid w:val="00ED3B3A"/>
    <w:rsid w:val="00ED3B41"/>
    <w:rsid w:val="00ED3BF5"/>
    <w:rsid w:val="00ED3C20"/>
    <w:rsid w:val="00ED3C49"/>
    <w:rsid w:val="00ED3C7A"/>
    <w:rsid w:val="00ED3D0C"/>
    <w:rsid w:val="00ED3D2E"/>
    <w:rsid w:val="00ED3D9E"/>
    <w:rsid w:val="00ED3E9B"/>
    <w:rsid w:val="00ED3EF3"/>
    <w:rsid w:val="00ED3F2E"/>
    <w:rsid w:val="00ED3F4E"/>
    <w:rsid w:val="00ED3F7F"/>
    <w:rsid w:val="00ED3F9B"/>
    <w:rsid w:val="00ED3F9C"/>
    <w:rsid w:val="00ED3FC9"/>
    <w:rsid w:val="00ED3FD4"/>
    <w:rsid w:val="00ED3FE2"/>
    <w:rsid w:val="00ED414C"/>
    <w:rsid w:val="00ED415F"/>
    <w:rsid w:val="00ED416C"/>
    <w:rsid w:val="00ED41D1"/>
    <w:rsid w:val="00ED421E"/>
    <w:rsid w:val="00ED424A"/>
    <w:rsid w:val="00ED429C"/>
    <w:rsid w:val="00ED432A"/>
    <w:rsid w:val="00ED434D"/>
    <w:rsid w:val="00ED43F0"/>
    <w:rsid w:val="00ED440C"/>
    <w:rsid w:val="00ED4468"/>
    <w:rsid w:val="00ED447B"/>
    <w:rsid w:val="00ED44D7"/>
    <w:rsid w:val="00ED4519"/>
    <w:rsid w:val="00ED4548"/>
    <w:rsid w:val="00ED4586"/>
    <w:rsid w:val="00ED4595"/>
    <w:rsid w:val="00ED45FA"/>
    <w:rsid w:val="00ED469F"/>
    <w:rsid w:val="00ED46F6"/>
    <w:rsid w:val="00ED472F"/>
    <w:rsid w:val="00ED4762"/>
    <w:rsid w:val="00ED47FD"/>
    <w:rsid w:val="00ED4870"/>
    <w:rsid w:val="00ED48CA"/>
    <w:rsid w:val="00ED48F4"/>
    <w:rsid w:val="00ED4920"/>
    <w:rsid w:val="00ED4A0D"/>
    <w:rsid w:val="00ED4A2E"/>
    <w:rsid w:val="00ED4AAD"/>
    <w:rsid w:val="00ED4AB5"/>
    <w:rsid w:val="00ED4B64"/>
    <w:rsid w:val="00ED4B71"/>
    <w:rsid w:val="00ED4B74"/>
    <w:rsid w:val="00ED4BB6"/>
    <w:rsid w:val="00ED4C05"/>
    <w:rsid w:val="00ED4C73"/>
    <w:rsid w:val="00ED4C90"/>
    <w:rsid w:val="00ED4D1A"/>
    <w:rsid w:val="00ED4D42"/>
    <w:rsid w:val="00ED4D6E"/>
    <w:rsid w:val="00ED4E0D"/>
    <w:rsid w:val="00ED4E80"/>
    <w:rsid w:val="00ED4EC5"/>
    <w:rsid w:val="00ED4EE3"/>
    <w:rsid w:val="00ED4EFF"/>
    <w:rsid w:val="00ED4F23"/>
    <w:rsid w:val="00ED4F4D"/>
    <w:rsid w:val="00ED4FA4"/>
    <w:rsid w:val="00ED4FBE"/>
    <w:rsid w:val="00ED5020"/>
    <w:rsid w:val="00ED50E6"/>
    <w:rsid w:val="00ED5128"/>
    <w:rsid w:val="00ED512D"/>
    <w:rsid w:val="00ED5142"/>
    <w:rsid w:val="00ED5172"/>
    <w:rsid w:val="00ED517B"/>
    <w:rsid w:val="00ED5210"/>
    <w:rsid w:val="00ED523A"/>
    <w:rsid w:val="00ED525C"/>
    <w:rsid w:val="00ED5299"/>
    <w:rsid w:val="00ED52BA"/>
    <w:rsid w:val="00ED52EB"/>
    <w:rsid w:val="00ED5310"/>
    <w:rsid w:val="00ED531D"/>
    <w:rsid w:val="00ED532C"/>
    <w:rsid w:val="00ED53AC"/>
    <w:rsid w:val="00ED53E0"/>
    <w:rsid w:val="00ED5409"/>
    <w:rsid w:val="00ED540D"/>
    <w:rsid w:val="00ED5425"/>
    <w:rsid w:val="00ED5512"/>
    <w:rsid w:val="00ED552E"/>
    <w:rsid w:val="00ED554A"/>
    <w:rsid w:val="00ED554C"/>
    <w:rsid w:val="00ED55D8"/>
    <w:rsid w:val="00ED55EF"/>
    <w:rsid w:val="00ED56D3"/>
    <w:rsid w:val="00ED574C"/>
    <w:rsid w:val="00ED576F"/>
    <w:rsid w:val="00ED588A"/>
    <w:rsid w:val="00ED58CA"/>
    <w:rsid w:val="00ED58D0"/>
    <w:rsid w:val="00ED598F"/>
    <w:rsid w:val="00ED59AD"/>
    <w:rsid w:val="00ED59C4"/>
    <w:rsid w:val="00ED5A32"/>
    <w:rsid w:val="00ED5A54"/>
    <w:rsid w:val="00ED5A61"/>
    <w:rsid w:val="00ED5A87"/>
    <w:rsid w:val="00ED5AA9"/>
    <w:rsid w:val="00ED5B10"/>
    <w:rsid w:val="00ED5B32"/>
    <w:rsid w:val="00ED5B3B"/>
    <w:rsid w:val="00ED5BBC"/>
    <w:rsid w:val="00ED5C18"/>
    <w:rsid w:val="00ED5C8B"/>
    <w:rsid w:val="00ED5CD7"/>
    <w:rsid w:val="00ED5CE3"/>
    <w:rsid w:val="00ED5CFD"/>
    <w:rsid w:val="00ED5D4D"/>
    <w:rsid w:val="00ED5D6B"/>
    <w:rsid w:val="00ED5DB0"/>
    <w:rsid w:val="00ED5DC3"/>
    <w:rsid w:val="00ED5E01"/>
    <w:rsid w:val="00ED5E03"/>
    <w:rsid w:val="00ED5E10"/>
    <w:rsid w:val="00ED5E73"/>
    <w:rsid w:val="00ED5FA7"/>
    <w:rsid w:val="00ED6022"/>
    <w:rsid w:val="00ED607F"/>
    <w:rsid w:val="00ED60CE"/>
    <w:rsid w:val="00ED6179"/>
    <w:rsid w:val="00ED6189"/>
    <w:rsid w:val="00ED618F"/>
    <w:rsid w:val="00ED61AB"/>
    <w:rsid w:val="00ED61AF"/>
    <w:rsid w:val="00ED61EE"/>
    <w:rsid w:val="00ED6201"/>
    <w:rsid w:val="00ED620D"/>
    <w:rsid w:val="00ED62A4"/>
    <w:rsid w:val="00ED62AD"/>
    <w:rsid w:val="00ED6344"/>
    <w:rsid w:val="00ED6424"/>
    <w:rsid w:val="00ED642F"/>
    <w:rsid w:val="00ED6444"/>
    <w:rsid w:val="00ED6466"/>
    <w:rsid w:val="00ED6625"/>
    <w:rsid w:val="00ED6698"/>
    <w:rsid w:val="00ED66A8"/>
    <w:rsid w:val="00ED66AF"/>
    <w:rsid w:val="00ED67D5"/>
    <w:rsid w:val="00ED6803"/>
    <w:rsid w:val="00ED680B"/>
    <w:rsid w:val="00ED6890"/>
    <w:rsid w:val="00ED68D3"/>
    <w:rsid w:val="00ED690C"/>
    <w:rsid w:val="00ED696B"/>
    <w:rsid w:val="00ED696D"/>
    <w:rsid w:val="00ED69A4"/>
    <w:rsid w:val="00ED69BD"/>
    <w:rsid w:val="00ED6A0A"/>
    <w:rsid w:val="00ED6A37"/>
    <w:rsid w:val="00ED6B02"/>
    <w:rsid w:val="00ED6B06"/>
    <w:rsid w:val="00ED6B0F"/>
    <w:rsid w:val="00ED6BC6"/>
    <w:rsid w:val="00ED6BD8"/>
    <w:rsid w:val="00ED6BF9"/>
    <w:rsid w:val="00ED6C1B"/>
    <w:rsid w:val="00ED6C3F"/>
    <w:rsid w:val="00ED6CA2"/>
    <w:rsid w:val="00ED6CC8"/>
    <w:rsid w:val="00ED6DAB"/>
    <w:rsid w:val="00ED6DE4"/>
    <w:rsid w:val="00ED6DEB"/>
    <w:rsid w:val="00ED6DF9"/>
    <w:rsid w:val="00ED6E19"/>
    <w:rsid w:val="00ED6E3A"/>
    <w:rsid w:val="00ED6E91"/>
    <w:rsid w:val="00ED6F51"/>
    <w:rsid w:val="00ED6F5F"/>
    <w:rsid w:val="00ED6F87"/>
    <w:rsid w:val="00ED6F92"/>
    <w:rsid w:val="00ED6FD4"/>
    <w:rsid w:val="00ED6FF9"/>
    <w:rsid w:val="00ED705F"/>
    <w:rsid w:val="00ED70FE"/>
    <w:rsid w:val="00ED7108"/>
    <w:rsid w:val="00ED715C"/>
    <w:rsid w:val="00ED71C4"/>
    <w:rsid w:val="00ED71FB"/>
    <w:rsid w:val="00ED7216"/>
    <w:rsid w:val="00ED7258"/>
    <w:rsid w:val="00ED72FF"/>
    <w:rsid w:val="00ED735B"/>
    <w:rsid w:val="00ED73B9"/>
    <w:rsid w:val="00ED73DA"/>
    <w:rsid w:val="00ED742C"/>
    <w:rsid w:val="00ED74EA"/>
    <w:rsid w:val="00ED74FC"/>
    <w:rsid w:val="00ED7536"/>
    <w:rsid w:val="00ED7566"/>
    <w:rsid w:val="00ED7569"/>
    <w:rsid w:val="00ED75C0"/>
    <w:rsid w:val="00ED75EA"/>
    <w:rsid w:val="00ED764C"/>
    <w:rsid w:val="00ED76A1"/>
    <w:rsid w:val="00ED76D2"/>
    <w:rsid w:val="00ED770B"/>
    <w:rsid w:val="00ED775E"/>
    <w:rsid w:val="00ED77C4"/>
    <w:rsid w:val="00ED77E9"/>
    <w:rsid w:val="00ED7840"/>
    <w:rsid w:val="00ED7871"/>
    <w:rsid w:val="00ED7881"/>
    <w:rsid w:val="00ED78B0"/>
    <w:rsid w:val="00ED7917"/>
    <w:rsid w:val="00ED797F"/>
    <w:rsid w:val="00ED79F6"/>
    <w:rsid w:val="00ED7A32"/>
    <w:rsid w:val="00ED7AB2"/>
    <w:rsid w:val="00ED7AC3"/>
    <w:rsid w:val="00ED7B3B"/>
    <w:rsid w:val="00ED7B6C"/>
    <w:rsid w:val="00ED7B9B"/>
    <w:rsid w:val="00ED7BCA"/>
    <w:rsid w:val="00ED7C5F"/>
    <w:rsid w:val="00ED7C7B"/>
    <w:rsid w:val="00ED7C7F"/>
    <w:rsid w:val="00ED7CA2"/>
    <w:rsid w:val="00ED7CBA"/>
    <w:rsid w:val="00ED7CCB"/>
    <w:rsid w:val="00ED7CD1"/>
    <w:rsid w:val="00ED7CD8"/>
    <w:rsid w:val="00ED7CE3"/>
    <w:rsid w:val="00ED7D91"/>
    <w:rsid w:val="00ED7DA4"/>
    <w:rsid w:val="00ED7DCC"/>
    <w:rsid w:val="00ED7DD4"/>
    <w:rsid w:val="00ED7E4D"/>
    <w:rsid w:val="00ED7E5F"/>
    <w:rsid w:val="00ED7EE5"/>
    <w:rsid w:val="00ED7F33"/>
    <w:rsid w:val="00ED7F86"/>
    <w:rsid w:val="00ED7FB0"/>
    <w:rsid w:val="00ED7FD1"/>
    <w:rsid w:val="00EE0024"/>
    <w:rsid w:val="00EE00C8"/>
    <w:rsid w:val="00EE023E"/>
    <w:rsid w:val="00EE029D"/>
    <w:rsid w:val="00EE02CA"/>
    <w:rsid w:val="00EE02D1"/>
    <w:rsid w:val="00EE02F6"/>
    <w:rsid w:val="00EE0327"/>
    <w:rsid w:val="00EE0337"/>
    <w:rsid w:val="00EE035A"/>
    <w:rsid w:val="00EE039E"/>
    <w:rsid w:val="00EE052A"/>
    <w:rsid w:val="00EE052C"/>
    <w:rsid w:val="00EE05FB"/>
    <w:rsid w:val="00EE061F"/>
    <w:rsid w:val="00EE06C2"/>
    <w:rsid w:val="00EE070A"/>
    <w:rsid w:val="00EE0715"/>
    <w:rsid w:val="00EE072B"/>
    <w:rsid w:val="00EE0818"/>
    <w:rsid w:val="00EE0832"/>
    <w:rsid w:val="00EE0847"/>
    <w:rsid w:val="00EE0860"/>
    <w:rsid w:val="00EE0881"/>
    <w:rsid w:val="00EE08E4"/>
    <w:rsid w:val="00EE08E8"/>
    <w:rsid w:val="00EE096D"/>
    <w:rsid w:val="00EE096E"/>
    <w:rsid w:val="00EE0A56"/>
    <w:rsid w:val="00EE0B26"/>
    <w:rsid w:val="00EE0BAB"/>
    <w:rsid w:val="00EE0C64"/>
    <w:rsid w:val="00EE0C65"/>
    <w:rsid w:val="00EE0C71"/>
    <w:rsid w:val="00EE0CAE"/>
    <w:rsid w:val="00EE0CCE"/>
    <w:rsid w:val="00EE0D4B"/>
    <w:rsid w:val="00EE0DDD"/>
    <w:rsid w:val="00EE0E1E"/>
    <w:rsid w:val="00EE0E74"/>
    <w:rsid w:val="00EE0E93"/>
    <w:rsid w:val="00EE0EB0"/>
    <w:rsid w:val="00EE0F24"/>
    <w:rsid w:val="00EE0F37"/>
    <w:rsid w:val="00EE0F8B"/>
    <w:rsid w:val="00EE0FD6"/>
    <w:rsid w:val="00EE0FED"/>
    <w:rsid w:val="00EE1019"/>
    <w:rsid w:val="00EE1084"/>
    <w:rsid w:val="00EE10B9"/>
    <w:rsid w:val="00EE10C1"/>
    <w:rsid w:val="00EE1107"/>
    <w:rsid w:val="00EE113A"/>
    <w:rsid w:val="00EE115E"/>
    <w:rsid w:val="00EE11B0"/>
    <w:rsid w:val="00EE11B7"/>
    <w:rsid w:val="00EE1205"/>
    <w:rsid w:val="00EE127A"/>
    <w:rsid w:val="00EE1293"/>
    <w:rsid w:val="00EE130A"/>
    <w:rsid w:val="00EE132B"/>
    <w:rsid w:val="00EE135D"/>
    <w:rsid w:val="00EE135F"/>
    <w:rsid w:val="00EE1360"/>
    <w:rsid w:val="00EE13E7"/>
    <w:rsid w:val="00EE1463"/>
    <w:rsid w:val="00EE146D"/>
    <w:rsid w:val="00EE14A0"/>
    <w:rsid w:val="00EE14B7"/>
    <w:rsid w:val="00EE14D6"/>
    <w:rsid w:val="00EE14DA"/>
    <w:rsid w:val="00EE1538"/>
    <w:rsid w:val="00EE1587"/>
    <w:rsid w:val="00EE1589"/>
    <w:rsid w:val="00EE15B7"/>
    <w:rsid w:val="00EE15CE"/>
    <w:rsid w:val="00EE15F5"/>
    <w:rsid w:val="00EE15F8"/>
    <w:rsid w:val="00EE1629"/>
    <w:rsid w:val="00EE174F"/>
    <w:rsid w:val="00EE1774"/>
    <w:rsid w:val="00EE17D1"/>
    <w:rsid w:val="00EE17E4"/>
    <w:rsid w:val="00EE17F6"/>
    <w:rsid w:val="00EE1851"/>
    <w:rsid w:val="00EE1885"/>
    <w:rsid w:val="00EE18C4"/>
    <w:rsid w:val="00EE1919"/>
    <w:rsid w:val="00EE199F"/>
    <w:rsid w:val="00EE19A9"/>
    <w:rsid w:val="00EE19DC"/>
    <w:rsid w:val="00EE1A2C"/>
    <w:rsid w:val="00EE1A58"/>
    <w:rsid w:val="00EE1B64"/>
    <w:rsid w:val="00EE1B75"/>
    <w:rsid w:val="00EE1B7D"/>
    <w:rsid w:val="00EE1BB2"/>
    <w:rsid w:val="00EE1C18"/>
    <w:rsid w:val="00EE1C25"/>
    <w:rsid w:val="00EE1C3D"/>
    <w:rsid w:val="00EE1C4C"/>
    <w:rsid w:val="00EE1C4D"/>
    <w:rsid w:val="00EE1C53"/>
    <w:rsid w:val="00EE1C73"/>
    <w:rsid w:val="00EE1D21"/>
    <w:rsid w:val="00EE1D29"/>
    <w:rsid w:val="00EE1D34"/>
    <w:rsid w:val="00EE1D3A"/>
    <w:rsid w:val="00EE1D93"/>
    <w:rsid w:val="00EE1DA3"/>
    <w:rsid w:val="00EE1DF7"/>
    <w:rsid w:val="00EE1E44"/>
    <w:rsid w:val="00EE1E4F"/>
    <w:rsid w:val="00EE1E68"/>
    <w:rsid w:val="00EE1E78"/>
    <w:rsid w:val="00EE1E9F"/>
    <w:rsid w:val="00EE1EBB"/>
    <w:rsid w:val="00EE1ECC"/>
    <w:rsid w:val="00EE1F0C"/>
    <w:rsid w:val="00EE1F19"/>
    <w:rsid w:val="00EE1F1E"/>
    <w:rsid w:val="00EE1FB8"/>
    <w:rsid w:val="00EE1FD0"/>
    <w:rsid w:val="00EE20AE"/>
    <w:rsid w:val="00EE2150"/>
    <w:rsid w:val="00EE21B3"/>
    <w:rsid w:val="00EE21F8"/>
    <w:rsid w:val="00EE222B"/>
    <w:rsid w:val="00EE223F"/>
    <w:rsid w:val="00EE22B5"/>
    <w:rsid w:val="00EE22C0"/>
    <w:rsid w:val="00EE22CE"/>
    <w:rsid w:val="00EE22E9"/>
    <w:rsid w:val="00EE22F9"/>
    <w:rsid w:val="00EE2300"/>
    <w:rsid w:val="00EE2321"/>
    <w:rsid w:val="00EE2351"/>
    <w:rsid w:val="00EE235E"/>
    <w:rsid w:val="00EE237B"/>
    <w:rsid w:val="00EE2395"/>
    <w:rsid w:val="00EE23C7"/>
    <w:rsid w:val="00EE23EB"/>
    <w:rsid w:val="00EE2412"/>
    <w:rsid w:val="00EE2418"/>
    <w:rsid w:val="00EE242D"/>
    <w:rsid w:val="00EE2440"/>
    <w:rsid w:val="00EE262E"/>
    <w:rsid w:val="00EE2632"/>
    <w:rsid w:val="00EE2693"/>
    <w:rsid w:val="00EE2697"/>
    <w:rsid w:val="00EE26AB"/>
    <w:rsid w:val="00EE26EE"/>
    <w:rsid w:val="00EE271D"/>
    <w:rsid w:val="00EE275B"/>
    <w:rsid w:val="00EE2781"/>
    <w:rsid w:val="00EE2798"/>
    <w:rsid w:val="00EE27D7"/>
    <w:rsid w:val="00EE2820"/>
    <w:rsid w:val="00EE2878"/>
    <w:rsid w:val="00EE2882"/>
    <w:rsid w:val="00EE2887"/>
    <w:rsid w:val="00EE28B6"/>
    <w:rsid w:val="00EE2916"/>
    <w:rsid w:val="00EE2949"/>
    <w:rsid w:val="00EE2994"/>
    <w:rsid w:val="00EE29DD"/>
    <w:rsid w:val="00EE2A3B"/>
    <w:rsid w:val="00EE2A89"/>
    <w:rsid w:val="00EE2AB0"/>
    <w:rsid w:val="00EE2AB6"/>
    <w:rsid w:val="00EE2B08"/>
    <w:rsid w:val="00EE2B13"/>
    <w:rsid w:val="00EE2B5F"/>
    <w:rsid w:val="00EE2B8A"/>
    <w:rsid w:val="00EE2CF6"/>
    <w:rsid w:val="00EE2D9C"/>
    <w:rsid w:val="00EE2E72"/>
    <w:rsid w:val="00EE2E91"/>
    <w:rsid w:val="00EE2F56"/>
    <w:rsid w:val="00EE2F61"/>
    <w:rsid w:val="00EE2F78"/>
    <w:rsid w:val="00EE3001"/>
    <w:rsid w:val="00EE303E"/>
    <w:rsid w:val="00EE308A"/>
    <w:rsid w:val="00EE30B3"/>
    <w:rsid w:val="00EE3105"/>
    <w:rsid w:val="00EE313F"/>
    <w:rsid w:val="00EE3145"/>
    <w:rsid w:val="00EE31DB"/>
    <w:rsid w:val="00EE3240"/>
    <w:rsid w:val="00EE324D"/>
    <w:rsid w:val="00EE3273"/>
    <w:rsid w:val="00EE3292"/>
    <w:rsid w:val="00EE32D8"/>
    <w:rsid w:val="00EE332F"/>
    <w:rsid w:val="00EE3372"/>
    <w:rsid w:val="00EE33BB"/>
    <w:rsid w:val="00EE3426"/>
    <w:rsid w:val="00EE343E"/>
    <w:rsid w:val="00EE3513"/>
    <w:rsid w:val="00EE365E"/>
    <w:rsid w:val="00EE3678"/>
    <w:rsid w:val="00EE367D"/>
    <w:rsid w:val="00EE36BA"/>
    <w:rsid w:val="00EE3815"/>
    <w:rsid w:val="00EE3857"/>
    <w:rsid w:val="00EE38A5"/>
    <w:rsid w:val="00EE38BD"/>
    <w:rsid w:val="00EE38C9"/>
    <w:rsid w:val="00EE3981"/>
    <w:rsid w:val="00EE3A40"/>
    <w:rsid w:val="00EE3AC9"/>
    <w:rsid w:val="00EE3AE3"/>
    <w:rsid w:val="00EE3B14"/>
    <w:rsid w:val="00EE3B35"/>
    <w:rsid w:val="00EE3B50"/>
    <w:rsid w:val="00EE3B54"/>
    <w:rsid w:val="00EE3B73"/>
    <w:rsid w:val="00EE3BAD"/>
    <w:rsid w:val="00EE3C1B"/>
    <w:rsid w:val="00EE3C23"/>
    <w:rsid w:val="00EE3C2C"/>
    <w:rsid w:val="00EE3C4F"/>
    <w:rsid w:val="00EE3C6E"/>
    <w:rsid w:val="00EE3CE9"/>
    <w:rsid w:val="00EE3CF7"/>
    <w:rsid w:val="00EE3CF9"/>
    <w:rsid w:val="00EE3D3B"/>
    <w:rsid w:val="00EE3D64"/>
    <w:rsid w:val="00EE3E98"/>
    <w:rsid w:val="00EE3EE0"/>
    <w:rsid w:val="00EE3EEA"/>
    <w:rsid w:val="00EE3F35"/>
    <w:rsid w:val="00EE3F75"/>
    <w:rsid w:val="00EE3F7C"/>
    <w:rsid w:val="00EE3F8A"/>
    <w:rsid w:val="00EE4003"/>
    <w:rsid w:val="00EE4022"/>
    <w:rsid w:val="00EE402C"/>
    <w:rsid w:val="00EE40CF"/>
    <w:rsid w:val="00EE40DA"/>
    <w:rsid w:val="00EE4154"/>
    <w:rsid w:val="00EE4160"/>
    <w:rsid w:val="00EE4253"/>
    <w:rsid w:val="00EE43B8"/>
    <w:rsid w:val="00EE43F3"/>
    <w:rsid w:val="00EE440E"/>
    <w:rsid w:val="00EE44A2"/>
    <w:rsid w:val="00EE44B3"/>
    <w:rsid w:val="00EE44D4"/>
    <w:rsid w:val="00EE4534"/>
    <w:rsid w:val="00EE4567"/>
    <w:rsid w:val="00EE4633"/>
    <w:rsid w:val="00EE4662"/>
    <w:rsid w:val="00EE4711"/>
    <w:rsid w:val="00EE4780"/>
    <w:rsid w:val="00EE47D9"/>
    <w:rsid w:val="00EE4858"/>
    <w:rsid w:val="00EE488B"/>
    <w:rsid w:val="00EE493C"/>
    <w:rsid w:val="00EE49A8"/>
    <w:rsid w:val="00EE49F6"/>
    <w:rsid w:val="00EE4A16"/>
    <w:rsid w:val="00EE4A46"/>
    <w:rsid w:val="00EE4A4E"/>
    <w:rsid w:val="00EE4A57"/>
    <w:rsid w:val="00EE4A5B"/>
    <w:rsid w:val="00EE4AAB"/>
    <w:rsid w:val="00EE4AD2"/>
    <w:rsid w:val="00EE4B28"/>
    <w:rsid w:val="00EE4B33"/>
    <w:rsid w:val="00EE4B62"/>
    <w:rsid w:val="00EE4B9A"/>
    <w:rsid w:val="00EE4BAB"/>
    <w:rsid w:val="00EE4BF9"/>
    <w:rsid w:val="00EE4CB1"/>
    <w:rsid w:val="00EE4CF7"/>
    <w:rsid w:val="00EE4D01"/>
    <w:rsid w:val="00EE4D18"/>
    <w:rsid w:val="00EE4D39"/>
    <w:rsid w:val="00EE4D6C"/>
    <w:rsid w:val="00EE4D71"/>
    <w:rsid w:val="00EE4DB5"/>
    <w:rsid w:val="00EE4DC8"/>
    <w:rsid w:val="00EE4DD5"/>
    <w:rsid w:val="00EE4E40"/>
    <w:rsid w:val="00EE4E5F"/>
    <w:rsid w:val="00EE4F13"/>
    <w:rsid w:val="00EE4F4C"/>
    <w:rsid w:val="00EE4FC4"/>
    <w:rsid w:val="00EE4FCE"/>
    <w:rsid w:val="00EE5041"/>
    <w:rsid w:val="00EE5076"/>
    <w:rsid w:val="00EE5111"/>
    <w:rsid w:val="00EE5139"/>
    <w:rsid w:val="00EE5147"/>
    <w:rsid w:val="00EE515C"/>
    <w:rsid w:val="00EE517C"/>
    <w:rsid w:val="00EE5187"/>
    <w:rsid w:val="00EE51F2"/>
    <w:rsid w:val="00EE5265"/>
    <w:rsid w:val="00EE526A"/>
    <w:rsid w:val="00EE52D8"/>
    <w:rsid w:val="00EE5321"/>
    <w:rsid w:val="00EE532C"/>
    <w:rsid w:val="00EE53FF"/>
    <w:rsid w:val="00EE5408"/>
    <w:rsid w:val="00EE5429"/>
    <w:rsid w:val="00EE5495"/>
    <w:rsid w:val="00EE54AE"/>
    <w:rsid w:val="00EE54D1"/>
    <w:rsid w:val="00EE54F0"/>
    <w:rsid w:val="00EE553B"/>
    <w:rsid w:val="00EE5542"/>
    <w:rsid w:val="00EE5551"/>
    <w:rsid w:val="00EE5577"/>
    <w:rsid w:val="00EE5586"/>
    <w:rsid w:val="00EE55A6"/>
    <w:rsid w:val="00EE55CD"/>
    <w:rsid w:val="00EE55F7"/>
    <w:rsid w:val="00EE5684"/>
    <w:rsid w:val="00EE56B1"/>
    <w:rsid w:val="00EE56CC"/>
    <w:rsid w:val="00EE575B"/>
    <w:rsid w:val="00EE5766"/>
    <w:rsid w:val="00EE57AB"/>
    <w:rsid w:val="00EE581E"/>
    <w:rsid w:val="00EE58BB"/>
    <w:rsid w:val="00EE58FD"/>
    <w:rsid w:val="00EE5964"/>
    <w:rsid w:val="00EE59B1"/>
    <w:rsid w:val="00EE59D0"/>
    <w:rsid w:val="00EE5A88"/>
    <w:rsid w:val="00EE5A8C"/>
    <w:rsid w:val="00EE5AAA"/>
    <w:rsid w:val="00EE5AC3"/>
    <w:rsid w:val="00EE5B46"/>
    <w:rsid w:val="00EE5B49"/>
    <w:rsid w:val="00EE5B6A"/>
    <w:rsid w:val="00EE5BCB"/>
    <w:rsid w:val="00EE5BEE"/>
    <w:rsid w:val="00EE5C00"/>
    <w:rsid w:val="00EE5C15"/>
    <w:rsid w:val="00EE5C38"/>
    <w:rsid w:val="00EE5C8B"/>
    <w:rsid w:val="00EE5CA9"/>
    <w:rsid w:val="00EE5D2B"/>
    <w:rsid w:val="00EE5D38"/>
    <w:rsid w:val="00EE5D3C"/>
    <w:rsid w:val="00EE5D8A"/>
    <w:rsid w:val="00EE5DBF"/>
    <w:rsid w:val="00EE5DC4"/>
    <w:rsid w:val="00EE5E94"/>
    <w:rsid w:val="00EE5FE9"/>
    <w:rsid w:val="00EE6043"/>
    <w:rsid w:val="00EE606D"/>
    <w:rsid w:val="00EE6087"/>
    <w:rsid w:val="00EE60CC"/>
    <w:rsid w:val="00EE60DA"/>
    <w:rsid w:val="00EE60F2"/>
    <w:rsid w:val="00EE6138"/>
    <w:rsid w:val="00EE6159"/>
    <w:rsid w:val="00EE61C3"/>
    <w:rsid w:val="00EE6216"/>
    <w:rsid w:val="00EE622C"/>
    <w:rsid w:val="00EE623E"/>
    <w:rsid w:val="00EE629C"/>
    <w:rsid w:val="00EE6351"/>
    <w:rsid w:val="00EE6360"/>
    <w:rsid w:val="00EE637E"/>
    <w:rsid w:val="00EE63D4"/>
    <w:rsid w:val="00EE63D8"/>
    <w:rsid w:val="00EE6459"/>
    <w:rsid w:val="00EE64B7"/>
    <w:rsid w:val="00EE6534"/>
    <w:rsid w:val="00EE6587"/>
    <w:rsid w:val="00EE65E3"/>
    <w:rsid w:val="00EE6609"/>
    <w:rsid w:val="00EE6690"/>
    <w:rsid w:val="00EE66A9"/>
    <w:rsid w:val="00EE66BA"/>
    <w:rsid w:val="00EE66C6"/>
    <w:rsid w:val="00EE67F9"/>
    <w:rsid w:val="00EE687F"/>
    <w:rsid w:val="00EE689D"/>
    <w:rsid w:val="00EE68CE"/>
    <w:rsid w:val="00EE68D4"/>
    <w:rsid w:val="00EE68F1"/>
    <w:rsid w:val="00EE692F"/>
    <w:rsid w:val="00EE69D6"/>
    <w:rsid w:val="00EE6A00"/>
    <w:rsid w:val="00EE6A12"/>
    <w:rsid w:val="00EE6A14"/>
    <w:rsid w:val="00EE6ABC"/>
    <w:rsid w:val="00EE6AFE"/>
    <w:rsid w:val="00EE6B90"/>
    <w:rsid w:val="00EE6B9B"/>
    <w:rsid w:val="00EE6BA1"/>
    <w:rsid w:val="00EE6BB3"/>
    <w:rsid w:val="00EE6BC2"/>
    <w:rsid w:val="00EE6C4C"/>
    <w:rsid w:val="00EE6C88"/>
    <w:rsid w:val="00EE6D26"/>
    <w:rsid w:val="00EE6D75"/>
    <w:rsid w:val="00EE6DB5"/>
    <w:rsid w:val="00EE6DCF"/>
    <w:rsid w:val="00EE6EA7"/>
    <w:rsid w:val="00EE6EC5"/>
    <w:rsid w:val="00EE6ED2"/>
    <w:rsid w:val="00EE6F62"/>
    <w:rsid w:val="00EE6F91"/>
    <w:rsid w:val="00EE6FAB"/>
    <w:rsid w:val="00EE6FB5"/>
    <w:rsid w:val="00EE6FF1"/>
    <w:rsid w:val="00EE6FFA"/>
    <w:rsid w:val="00EE7064"/>
    <w:rsid w:val="00EE70A7"/>
    <w:rsid w:val="00EE71A2"/>
    <w:rsid w:val="00EE7259"/>
    <w:rsid w:val="00EE72F4"/>
    <w:rsid w:val="00EE7302"/>
    <w:rsid w:val="00EE7361"/>
    <w:rsid w:val="00EE73DE"/>
    <w:rsid w:val="00EE757B"/>
    <w:rsid w:val="00EE7631"/>
    <w:rsid w:val="00EE768C"/>
    <w:rsid w:val="00EE76A8"/>
    <w:rsid w:val="00EE76DC"/>
    <w:rsid w:val="00EE76E0"/>
    <w:rsid w:val="00EE771B"/>
    <w:rsid w:val="00EE771D"/>
    <w:rsid w:val="00EE776F"/>
    <w:rsid w:val="00EE7783"/>
    <w:rsid w:val="00EE77F6"/>
    <w:rsid w:val="00EE7806"/>
    <w:rsid w:val="00EE7809"/>
    <w:rsid w:val="00EE7832"/>
    <w:rsid w:val="00EE784F"/>
    <w:rsid w:val="00EE78C3"/>
    <w:rsid w:val="00EE78DA"/>
    <w:rsid w:val="00EE791A"/>
    <w:rsid w:val="00EE791E"/>
    <w:rsid w:val="00EE794F"/>
    <w:rsid w:val="00EE7967"/>
    <w:rsid w:val="00EE796F"/>
    <w:rsid w:val="00EE79A5"/>
    <w:rsid w:val="00EE7AD7"/>
    <w:rsid w:val="00EE7B40"/>
    <w:rsid w:val="00EE7C11"/>
    <w:rsid w:val="00EE7C5D"/>
    <w:rsid w:val="00EE7C7B"/>
    <w:rsid w:val="00EE7C94"/>
    <w:rsid w:val="00EE7CBB"/>
    <w:rsid w:val="00EE7D02"/>
    <w:rsid w:val="00EE7D0D"/>
    <w:rsid w:val="00EE7D42"/>
    <w:rsid w:val="00EE7D66"/>
    <w:rsid w:val="00EE7DC0"/>
    <w:rsid w:val="00EE7E46"/>
    <w:rsid w:val="00EE7E8B"/>
    <w:rsid w:val="00EE7F4B"/>
    <w:rsid w:val="00EE7F4C"/>
    <w:rsid w:val="00EE7FA3"/>
    <w:rsid w:val="00EE7FC9"/>
    <w:rsid w:val="00EE7FED"/>
    <w:rsid w:val="00EF00AE"/>
    <w:rsid w:val="00EF0143"/>
    <w:rsid w:val="00EF017A"/>
    <w:rsid w:val="00EF01C3"/>
    <w:rsid w:val="00EF024C"/>
    <w:rsid w:val="00EF027B"/>
    <w:rsid w:val="00EF0284"/>
    <w:rsid w:val="00EF02CC"/>
    <w:rsid w:val="00EF037F"/>
    <w:rsid w:val="00EF03A1"/>
    <w:rsid w:val="00EF03B4"/>
    <w:rsid w:val="00EF03C9"/>
    <w:rsid w:val="00EF051D"/>
    <w:rsid w:val="00EF05FA"/>
    <w:rsid w:val="00EF0606"/>
    <w:rsid w:val="00EF06D9"/>
    <w:rsid w:val="00EF06E6"/>
    <w:rsid w:val="00EF0706"/>
    <w:rsid w:val="00EF0808"/>
    <w:rsid w:val="00EF0817"/>
    <w:rsid w:val="00EF0823"/>
    <w:rsid w:val="00EF088A"/>
    <w:rsid w:val="00EF08EC"/>
    <w:rsid w:val="00EF08F4"/>
    <w:rsid w:val="00EF08FC"/>
    <w:rsid w:val="00EF090E"/>
    <w:rsid w:val="00EF09A3"/>
    <w:rsid w:val="00EF0A5D"/>
    <w:rsid w:val="00EF0A9B"/>
    <w:rsid w:val="00EF0AF4"/>
    <w:rsid w:val="00EF0B10"/>
    <w:rsid w:val="00EF0B4E"/>
    <w:rsid w:val="00EF0B6F"/>
    <w:rsid w:val="00EF0BF8"/>
    <w:rsid w:val="00EF0C7C"/>
    <w:rsid w:val="00EF0CE8"/>
    <w:rsid w:val="00EF0D50"/>
    <w:rsid w:val="00EF0D73"/>
    <w:rsid w:val="00EF0D7A"/>
    <w:rsid w:val="00EF0D88"/>
    <w:rsid w:val="00EF0DDD"/>
    <w:rsid w:val="00EF0E55"/>
    <w:rsid w:val="00EF0E82"/>
    <w:rsid w:val="00EF0EA7"/>
    <w:rsid w:val="00EF0F14"/>
    <w:rsid w:val="00EF0F64"/>
    <w:rsid w:val="00EF1112"/>
    <w:rsid w:val="00EF112B"/>
    <w:rsid w:val="00EF1154"/>
    <w:rsid w:val="00EF1172"/>
    <w:rsid w:val="00EF118D"/>
    <w:rsid w:val="00EF11F2"/>
    <w:rsid w:val="00EF1225"/>
    <w:rsid w:val="00EF1283"/>
    <w:rsid w:val="00EF129A"/>
    <w:rsid w:val="00EF12CE"/>
    <w:rsid w:val="00EF12D8"/>
    <w:rsid w:val="00EF12FE"/>
    <w:rsid w:val="00EF133B"/>
    <w:rsid w:val="00EF135F"/>
    <w:rsid w:val="00EF1393"/>
    <w:rsid w:val="00EF13C2"/>
    <w:rsid w:val="00EF1450"/>
    <w:rsid w:val="00EF14D0"/>
    <w:rsid w:val="00EF1512"/>
    <w:rsid w:val="00EF1550"/>
    <w:rsid w:val="00EF1592"/>
    <w:rsid w:val="00EF15CD"/>
    <w:rsid w:val="00EF15D4"/>
    <w:rsid w:val="00EF15E1"/>
    <w:rsid w:val="00EF164B"/>
    <w:rsid w:val="00EF1666"/>
    <w:rsid w:val="00EF1691"/>
    <w:rsid w:val="00EF169E"/>
    <w:rsid w:val="00EF16A0"/>
    <w:rsid w:val="00EF179C"/>
    <w:rsid w:val="00EF17A3"/>
    <w:rsid w:val="00EF17DC"/>
    <w:rsid w:val="00EF1850"/>
    <w:rsid w:val="00EF191A"/>
    <w:rsid w:val="00EF1948"/>
    <w:rsid w:val="00EF1999"/>
    <w:rsid w:val="00EF1AB3"/>
    <w:rsid w:val="00EF1AB7"/>
    <w:rsid w:val="00EF1AD3"/>
    <w:rsid w:val="00EF1B0D"/>
    <w:rsid w:val="00EF1B15"/>
    <w:rsid w:val="00EF1BF9"/>
    <w:rsid w:val="00EF1C3D"/>
    <w:rsid w:val="00EF1C69"/>
    <w:rsid w:val="00EF1C89"/>
    <w:rsid w:val="00EF1C8A"/>
    <w:rsid w:val="00EF1CA7"/>
    <w:rsid w:val="00EF1DA8"/>
    <w:rsid w:val="00EF1DAD"/>
    <w:rsid w:val="00EF1E08"/>
    <w:rsid w:val="00EF1E41"/>
    <w:rsid w:val="00EF1E47"/>
    <w:rsid w:val="00EF1E4A"/>
    <w:rsid w:val="00EF1E58"/>
    <w:rsid w:val="00EF1EA1"/>
    <w:rsid w:val="00EF1EE8"/>
    <w:rsid w:val="00EF1EF3"/>
    <w:rsid w:val="00EF1F3C"/>
    <w:rsid w:val="00EF1F4A"/>
    <w:rsid w:val="00EF1F72"/>
    <w:rsid w:val="00EF2001"/>
    <w:rsid w:val="00EF2006"/>
    <w:rsid w:val="00EF2071"/>
    <w:rsid w:val="00EF20E6"/>
    <w:rsid w:val="00EF214E"/>
    <w:rsid w:val="00EF219C"/>
    <w:rsid w:val="00EF21C1"/>
    <w:rsid w:val="00EF221E"/>
    <w:rsid w:val="00EF2225"/>
    <w:rsid w:val="00EF226D"/>
    <w:rsid w:val="00EF22A9"/>
    <w:rsid w:val="00EF231B"/>
    <w:rsid w:val="00EF233B"/>
    <w:rsid w:val="00EF236F"/>
    <w:rsid w:val="00EF2423"/>
    <w:rsid w:val="00EF244E"/>
    <w:rsid w:val="00EF24B2"/>
    <w:rsid w:val="00EF24CA"/>
    <w:rsid w:val="00EF24E0"/>
    <w:rsid w:val="00EF24FB"/>
    <w:rsid w:val="00EF259E"/>
    <w:rsid w:val="00EF25D4"/>
    <w:rsid w:val="00EF25F9"/>
    <w:rsid w:val="00EF264D"/>
    <w:rsid w:val="00EF267E"/>
    <w:rsid w:val="00EF26C4"/>
    <w:rsid w:val="00EF26CE"/>
    <w:rsid w:val="00EF26E1"/>
    <w:rsid w:val="00EF27B7"/>
    <w:rsid w:val="00EF285D"/>
    <w:rsid w:val="00EF285F"/>
    <w:rsid w:val="00EF28B8"/>
    <w:rsid w:val="00EF28C4"/>
    <w:rsid w:val="00EF28F4"/>
    <w:rsid w:val="00EF2979"/>
    <w:rsid w:val="00EF297D"/>
    <w:rsid w:val="00EF29E7"/>
    <w:rsid w:val="00EF2A05"/>
    <w:rsid w:val="00EF2A08"/>
    <w:rsid w:val="00EF2A23"/>
    <w:rsid w:val="00EF2A51"/>
    <w:rsid w:val="00EF2A7E"/>
    <w:rsid w:val="00EF2AAA"/>
    <w:rsid w:val="00EF2AD9"/>
    <w:rsid w:val="00EF2BA7"/>
    <w:rsid w:val="00EF2C97"/>
    <w:rsid w:val="00EF2CBE"/>
    <w:rsid w:val="00EF2CDA"/>
    <w:rsid w:val="00EF2D18"/>
    <w:rsid w:val="00EF2DA9"/>
    <w:rsid w:val="00EF2E16"/>
    <w:rsid w:val="00EF2E54"/>
    <w:rsid w:val="00EF2E6C"/>
    <w:rsid w:val="00EF2E76"/>
    <w:rsid w:val="00EF2E98"/>
    <w:rsid w:val="00EF2F6E"/>
    <w:rsid w:val="00EF2FF5"/>
    <w:rsid w:val="00EF30B5"/>
    <w:rsid w:val="00EF30BE"/>
    <w:rsid w:val="00EF313A"/>
    <w:rsid w:val="00EF318E"/>
    <w:rsid w:val="00EF31BC"/>
    <w:rsid w:val="00EF31E3"/>
    <w:rsid w:val="00EF3212"/>
    <w:rsid w:val="00EF3255"/>
    <w:rsid w:val="00EF32C2"/>
    <w:rsid w:val="00EF32D8"/>
    <w:rsid w:val="00EF32DF"/>
    <w:rsid w:val="00EF32E9"/>
    <w:rsid w:val="00EF3351"/>
    <w:rsid w:val="00EF3359"/>
    <w:rsid w:val="00EF3370"/>
    <w:rsid w:val="00EF3392"/>
    <w:rsid w:val="00EF341B"/>
    <w:rsid w:val="00EF3495"/>
    <w:rsid w:val="00EF34A3"/>
    <w:rsid w:val="00EF34AE"/>
    <w:rsid w:val="00EF34C0"/>
    <w:rsid w:val="00EF34FC"/>
    <w:rsid w:val="00EF35FC"/>
    <w:rsid w:val="00EF3643"/>
    <w:rsid w:val="00EF3647"/>
    <w:rsid w:val="00EF364F"/>
    <w:rsid w:val="00EF36CE"/>
    <w:rsid w:val="00EF36F8"/>
    <w:rsid w:val="00EF37A9"/>
    <w:rsid w:val="00EF37D7"/>
    <w:rsid w:val="00EF37D9"/>
    <w:rsid w:val="00EF37DD"/>
    <w:rsid w:val="00EF3852"/>
    <w:rsid w:val="00EF3881"/>
    <w:rsid w:val="00EF3882"/>
    <w:rsid w:val="00EF38B5"/>
    <w:rsid w:val="00EF38DF"/>
    <w:rsid w:val="00EF391C"/>
    <w:rsid w:val="00EF39DD"/>
    <w:rsid w:val="00EF3A80"/>
    <w:rsid w:val="00EF3A9E"/>
    <w:rsid w:val="00EF3ACE"/>
    <w:rsid w:val="00EF3B04"/>
    <w:rsid w:val="00EF3B41"/>
    <w:rsid w:val="00EF3C01"/>
    <w:rsid w:val="00EF3C33"/>
    <w:rsid w:val="00EF3C89"/>
    <w:rsid w:val="00EF3CA9"/>
    <w:rsid w:val="00EF3CED"/>
    <w:rsid w:val="00EF3E2A"/>
    <w:rsid w:val="00EF3E40"/>
    <w:rsid w:val="00EF3E45"/>
    <w:rsid w:val="00EF3E57"/>
    <w:rsid w:val="00EF3E7B"/>
    <w:rsid w:val="00EF3EBC"/>
    <w:rsid w:val="00EF3F22"/>
    <w:rsid w:val="00EF3FE4"/>
    <w:rsid w:val="00EF3FEF"/>
    <w:rsid w:val="00EF401E"/>
    <w:rsid w:val="00EF40A6"/>
    <w:rsid w:val="00EF40CB"/>
    <w:rsid w:val="00EF40EE"/>
    <w:rsid w:val="00EF40F7"/>
    <w:rsid w:val="00EF410F"/>
    <w:rsid w:val="00EF4116"/>
    <w:rsid w:val="00EF4256"/>
    <w:rsid w:val="00EF4259"/>
    <w:rsid w:val="00EF426A"/>
    <w:rsid w:val="00EF42AC"/>
    <w:rsid w:val="00EF4376"/>
    <w:rsid w:val="00EF438E"/>
    <w:rsid w:val="00EF43A0"/>
    <w:rsid w:val="00EF43AD"/>
    <w:rsid w:val="00EF43E7"/>
    <w:rsid w:val="00EF449F"/>
    <w:rsid w:val="00EF44A2"/>
    <w:rsid w:val="00EF44A9"/>
    <w:rsid w:val="00EF44DE"/>
    <w:rsid w:val="00EF459A"/>
    <w:rsid w:val="00EF45BB"/>
    <w:rsid w:val="00EF461E"/>
    <w:rsid w:val="00EF46B0"/>
    <w:rsid w:val="00EF46E6"/>
    <w:rsid w:val="00EF470C"/>
    <w:rsid w:val="00EF472B"/>
    <w:rsid w:val="00EF476A"/>
    <w:rsid w:val="00EF4993"/>
    <w:rsid w:val="00EF49B5"/>
    <w:rsid w:val="00EF49EC"/>
    <w:rsid w:val="00EF4A0A"/>
    <w:rsid w:val="00EF4A4C"/>
    <w:rsid w:val="00EF4A8B"/>
    <w:rsid w:val="00EF4A9C"/>
    <w:rsid w:val="00EF4AFF"/>
    <w:rsid w:val="00EF4B04"/>
    <w:rsid w:val="00EF4B05"/>
    <w:rsid w:val="00EF4BB4"/>
    <w:rsid w:val="00EF4BBB"/>
    <w:rsid w:val="00EF4C10"/>
    <w:rsid w:val="00EF4C18"/>
    <w:rsid w:val="00EF4C6A"/>
    <w:rsid w:val="00EF4C7A"/>
    <w:rsid w:val="00EF4C7B"/>
    <w:rsid w:val="00EF4D11"/>
    <w:rsid w:val="00EF4D30"/>
    <w:rsid w:val="00EF4D53"/>
    <w:rsid w:val="00EF4D56"/>
    <w:rsid w:val="00EF4D7D"/>
    <w:rsid w:val="00EF4D9B"/>
    <w:rsid w:val="00EF4DB6"/>
    <w:rsid w:val="00EF4DBD"/>
    <w:rsid w:val="00EF4EC5"/>
    <w:rsid w:val="00EF4ED6"/>
    <w:rsid w:val="00EF4F21"/>
    <w:rsid w:val="00EF4F4A"/>
    <w:rsid w:val="00EF4FD6"/>
    <w:rsid w:val="00EF4FE5"/>
    <w:rsid w:val="00EF4FF5"/>
    <w:rsid w:val="00EF5173"/>
    <w:rsid w:val="00EF5261"/>
    <w:rsid w:val="00EF5304"/>
    <w:rsid w:val="00EF5354"/>
    <w:rsid w:val="00EF5369"/>
    <w:rsid w:val="00EF53DE"/>
    <w:rsid w:val="00EF542F"/>
    <w:rsid w:val="00EF549B"/>
    <w:rsid w:val="00EF54A4"/>
    <w:rsid w:val="00EF5564"/>
    <w:rsid w:val="00EF5598"/>
    <w:rsid w:val="00EF5696"/>
    <w:rsid w:val="00EF56E5"/>
    <w:rsid w:val="00EF5705"/>
    <w:rsid w:val="00EF5726"/>
    <w:rsid w:val="00EF579D"/>
    <w:rsid w:val="00EF5812"/>
    <w:rsid w:val="00EF581C"/>
    <w:rsid w:val="00EF5828"/>
    <w:rsid w:val="00EF5957"/>
    <w:rsid w:val="00EF59CF"/>
    <w:rsid w:val="00EF59DC"/>
    <w:rsid w:val="00EF5A4E"/>
    <w:rsid w:val="00EF5A62"/>
    <w:rsid w:val="00EF5A78"/>
    <w:rsid w:val="00EF5A7F"/>
    <w:rsid w:val="00EF5AB0"/>
    <w:rsid w:val="00EF5B9C"/>
    <w:rsid w:val="00EF5BDA"/>
    <w:rsid w:val="00EF5C17"/>
    <w:rsid w:val="00EF5C41"/>
    <w:rsid w:val="00EF5C5A"/>
    <w:rsid w:val="00EF5CA0"/>
    <w:rsid w:val="00EF5D3D"/>
    <w:rsid w:val="00EF5D81"/>
    <w:rsid w:val="00EF5DEE"/>
    <w:rsid w:val="00EF5DFB"/>
    <w:rsid w:val="00EF5E44"/>
    <w:rsid w:val="00EF5EC6"/>
    <w:rsid w:val="00EF5EEB"/>
    <w:rsid w:val="00EF5FB4"/>
    <w:rsid w:val="00EF5FDB"/>
    <w:rsid w:val="00EF5FF6"/>
    <w:rsid w:val="00EF601D"/>
    <w:rsid w:val="00EF6084"/>
    <w:rsid w:val="00EF60B8"/>
    <w:rsid w:val="00EF6146"/>
    <w:rsid w:val="00EF619E"/>
    <w:rsid w:val="00EF61DF"/>
    <w:rsid w:val="00EF6228"/>
    <w:rsid w:val="00EF6255"/>
    <w:rsid w:val="00EF6272"/>
    <w:rsid w:val="00EF629A"/>
    <w:rsid w:val="00EF629E"/>
    <w:rsid w:val="00EF62F2"/>
    <w:rsid w:val="00EF63A8"/>
    <w:rsid w:val="00EF6422"/>
    <w:rsid w:val="00EF646C"/>
    <w:rsid w:val="00EF646F"/>
    <w:rsid w:val="00EF647E"/>
    <w:rsid w:val="00EF64CC"/>
    <w:rsid w:val="00EF6518"/>
    <w:rsid w:val="00EF6540"/>
    <w:rsid w:val="00EF6575"/>
    <w:rsid w:val="00EF65CD"/>
    <w:rsid w:val="00EF660B"/>
    <w:rsid w:val="00EF662B"/>
    <w:rsid w:val="00EF6662"/>
    <w:rsid w:val="00EF6728"/>
    <w:rsid w:val="00EF679E"/>
    <w:rsid w:val="00EF67B0"/>
    <w:rsid w:val="00EF686B"/>
    <w:rsid w:val="00EF6895"/>
    <w:rsid w:val="00EF689C"/>
    <w:rsid w:val="00EF68AE"/>
    <w:rsid w:val="00EF68BB"/>
    <w:rsid w:val="00EF68BD"/>
    <w:rsid w:val="00EF68EA"/>
    <w:rsid w:val="00EF68FD"/>
    <w:rsid w:val="00EF6906"/>
    <w:rsid w:val="00EF696E"/>
    <w:rsid w:val="00EF6983"/>
    <w:rsid w:val="00EF69AC"/>
    <w:rsid w:val="00EF69FA"/>
    <w:rsid w:val="00EF6A1E"/>
    <w:rsid w:val="00EF6A2F"/>
    <w:rsid w:val="00EF6A8E"/>
    <w:rsid w:val="00EF6AF4"/>
    <w:rsid w:val="00EF6B9C"/>
    <w:rsid w:val="00EF6BF3"/>
    <w:rsid w:val="00EF6E02"/>
    <w:rsid w:val="00EF6E33"/>
    <w:rsid w:val="00EF6E54"/>
    <w:rsid w:val="00EF6E5B"/>
    <w:rsid w:val="00EF6E62"/>
    <w:rsid w:val="00EF6F4A"/>
    <w:rsid w:val="00EF6F67"/>
    <w:rsid w:val="00EF6FEE"/>
    <w:rsid w:val="00EF705E"/>
    <w:rsid w:val="00EF7109"/>
    <w:rsid w:val="00EF7158"/>
    <w:rsid w:val="00EF7212"/>
    <w:rsid w:val="00EF72B4"/>
    <w:rsid w:val="00EF730B"/>
    <w:rsid w:val="00EF736B"/>
    <w:rsid w:val="00EF7396"/>
    <w:rsid w:val="00EF73B7"/>
    <w:rsid w:val="00EF73DC"/>
    <w:rsid w:val="00EF7405"/>
    <w:rsid w:val="00EF74B9"/>
    <w:rsid w:val="00EF757C"/>
    <w:rsid w:val="00EF75E5"/>
    <w:rsid w:val="00EF75ED"/>
    <w:rsid w:val="00EF764A"/>
    <w:rsid w:val="00EF765E"/>
    <w:rsid w:val="00EF7671"/>
    <w:rsid w:val="00EF76A2"/>
    <w:rsid w:val="00EF77E6"/>
    <w:rsid w:val="00EF78A0"/>
    <w:rsid w:val="00EF7903"/>
    <w:rsid w:val="00EF7910"/>
    <w:rsid w:val="00EF7931"/>
    <w:rsid w:val="00EF798E"/>
    <w:rsid w:val="00EF79FF"/>
    <w:rsid w:val="00EF7A0D"/>
    <w:rsid w:val="00EF7A6A"/>
    <w:rsid w:val="00EF7A7B"/>
    <w:rsid w:val="00EF7A92"/>
    <w:rsid w:val="00EF7B56"/>
    <w:rsid w:val="00EF7B77"/>
    <w:rsid w:val="00EF7C20"/>
    <w:rsid w:val="00EF7C3A"/>
    <w:rsid w:val="00EF7D67"/>
    <w:rsid w:val="00EF7D73"/>
    <w:rsid w:val="00EF7DAE"/>
    <w:rsid w:val="00EF7DBC"/>
    <w:rsid w:val="00EF7DF6"/>
    <w:rsid w:val="00EF7EB1"/>
    <w:rsid w:val="00EF7EB8"/>
    <w:rsid w:val="00EF7EDF"/>
    <w:rsid w:val="00EF7EE6"/>
    <w:rsid w:val="00EF7F08"/>
    <w:rsid w:val="00EF7F3A"/>
    <w:rsid w:val="00EF7F43"/>
    <w:rsid w:val="00EF7FB1"/>
    <w:rsid w:val="00EF7FC3"/>
    <w:rsid w:val="00EF7FF4"/>
    <w:rsid w:val="00F00034"/>
    <w:rsid w:val="00F00109"/>
    <w:rsid w:val="00F00144"/>
    <w:rsid w:val="00F0015A"/>
    <w:rsid w:val="00F00225"/>
    <w:rsid w:val="00F00282"/>
    <w:rsid w:val="00F00301"/>
    <w:rsid w:val="00F00360"/>
    <w:rsid w:val="00F0039F"/>
    <w:rsid w:val="00F003C0"/>
    <w:rsid w:val="00F00438"/>
    <w:rsid w:val="00F0050D"/>
    <w:rsid w:val="00F00578"/>
    <w:rsid w:val="00F005E1"/>
    <w:rsid w:val="00F005EE"/>
    <w:rsid w:val="00F005F4"/>
    <w:rsid w:val="00F0062D"/>
    <w:rsid w:val="00F0072D"/>
    <w:rsid w:val="00F0074E"/>
    <w:rsid w:val="00F0079B"/>
    <w:rsid w:val="00F007EF"/>
    <w:rsid w:val="00F00925"/>
    <w:rsid w:val="00F00937"/>
    <w:rsid w:val="00F00983"/>
    <w:rsid w:val="00F009A3"/>
    <w:rsid w:val="00F009DD"/>
    <w:rsid w:val="00F00A1C"/>
    <w:rsid w:val="00F00A20"/>
    <w:rsid w:val="00F00AB6"/>
    <w:rsid w:val="00F00ACA"/>
    <w:rsid w:val="00F00B26"/>
    <w:rsid w:val="00F00B42"/>
    <w:rsid w:val="00F00B7B"/>
    <w:rsid w:val="00F00B8A"/>
    <w:rsid w:val="00F00B9C"/>
    <w:rsid w:val="00F00C26"/>
    <w:rsid w:val="00F00C7A"/>
    <w:rsid w:val="00F00C7B"/>
    <w:rsid w:val="00F00C7C"/>
    <w:rsid w:val="00F00CD6"/>
    <w:rsid w:val="00F00CFA"/>
    <w:rsid w:val="00F00D1E"/>
    <w:rsid w:val="00F00D82"/>
    <w:rsid w:val="00F00DDC"/>
    <w:rsid w:val="00F00E35"/>
    <w:rsid w:val="00F00E3C"/>
    <w:rsid w:val="00F00E3D"/>
    <w:rsid w:val="00F00E75"/>
    <w:rsid w:val="00F00EB7"/>
    <w:rsid w:val="00F00F19"/>
    <w:rsid w:val="00F00F1B"/>
    <w:rsid w:val="00F00F28"/>
    <w:rsid w:val="00F00F81"/>
    <w:rsid w:val="00F01020"/>
    <w:rsid w:val="00F010C4"/>
    <w:rsid w:val="00F01115"/>
    <w:rsid w:val="00F01173"/>
    <w:rsid w:val="00F011FC"/>
    <w:rsid w:val="00F01268"/>
    <w:rsid w:val="00F012E0"/>
    <w:rsid w:val="00F012E6"/>
    <w:rsid w:val="00F0132D"/>
    <w:rsid w:val="00F0138E"/>
    <w:rsid w:val="00F013B8"/>
    <w:rsid w:val="00F013F8"/>
    <w:rsid w:val="00F01424"/>
    <w:rsid w:val="00F01477"/>
    <w:rsid w:val="00F01489"/>
    <w:rsid w:val="00F0149A"/>
    <w:rsid w:val="00F01557"/>
    <w:rsid w:val="00F015B6"/>
    <w:rsid w:val="00F015D1"/>
    <w:rsid w:val="00F015DA"/>
    <w:rsid w:val="00F01624"/>
    <w:rsid w:val="00F01645"/>
    <w:rsid w:val="00F017C4"/>
    <w:rsid w:val="00F017D2"/>
    <w:rsid w:val="00F0182F"/>
    <w:rsid w:val="00F01831"/>
    <w:rsid w:val="00F01847"/>
    <w:rsid w:val="00F0188C"/>
    <w:rsid w:val="00F019DF"/>
    <w:rsid w:val="00F01A18"/>
    <w:rsid w:val="00F01A2F"/>
    <w:rsid w:val="00F01A62"/>
    <w:rsid w:val="00F01A93"/>
    <w:rsid w:val="00F01B05"/>
    <w:rsid w:val="00F01B78"/>
    <w:rsid w:val="00F01BD7"/>
    <w:rsid w:val="00F01C1A"/>
    <w:rsid w:val="00F01D11"/>
    <w:rsid w:val="00F01D16"/>
    <w:rsid w:val="00F01D20"/>
    <w:rsid w:val="00F01D48"/>
    <w:rsid w:val="00F01E2C"/>
    <w:rsid w:val="00F01E32"/>
    <w:rsid w:val="00F01EDB"/>
    <w:rsid w:val="00F01F3F"/>
    <w:rsid w:val="00F01F72"/>
    <w:rsid w:val="00F01F8F"/>
    <w:rsid w:val="00F01FE6"/>
    <w:rsid w:val="00F02063"/>
    <w:rsid w:val="00F020D1"/>
    <w:rsid w:val="00F02101"/>
    <w:rsid w:val="00F021E5"/>
    <w:rsid w:val="00F02203"/>
    <w:rsid w:val="00F022C3"/>
    <w:rsid w:val="00F022D0"/>
    <w:rsid w:val="00F0237F"/>
    <w:rsid w:val="00F023AE"/>
    <w:rsid w:val="00F023D9"/>
    <w:rsid w:val="00F02464"/>
    <w:rsid w:val="00F0251C"/>
    <w:rsid w:val="00F025D5"/>
    <w:rsid w:val="00F02604"/>
    <w:rsid w:val="00F02733"/>
    <w:rsid w:val="00F0275A"/>
    <w:rsid w:val="00F027F9"/>
    <w:rsid w:val="00F02827"/>
    <w:rsid w:val="00F0282E"/>
    <w:rsid w:val="00F0286A"/>
    <w:rsid w:val="00F028B7"/>
    <w:rsid w:val="00F028FF"/>
    <w:rsid w:val="00F02941"/>
    <w:rsid w:val="00F0296E"/>
    <w:rsid w:val="00F029A4"/>
    <w:rsid w:val="00F029E0"/>
    <w:rsid w:val="00F029EE"/>
    <w:rsid w:val="00F02A2D"/>
    <w:rsid w:val="00F02A8B"/>
    <w:rsid w:val="00F02B0E"/>
    <w:rsid w:val="00F02B10"/>
    <w:rsid w:val="00F02B31"/>
    <w:rsid w:val="00F02B35"/>
    <w:rsid w:val="00F02B56"/>
    <w:rsid w:val="00F02B6F"/>
    <w:rsid w:val="00F02BA1"/>
    <w:rsid w:val="00F02BB7"/>
    <w:rsid w:val="00F02BD7"/>
    <w:rsid w:val="00F02C72"/>
    <w:rsid w:val="00F02DB0"/>
    <w:rsid w:val="00F02DE8"/>
    <w:rsid w:val="00F02DF4"/>
    <w:rsid w:val="00F02E29"/>
    <w:rsid w:val="00F02E76"/>
    <w:rsid w:val="00F02E94"/>
    <w:rsid w:val="00F02E96"/>
    <w:rsid w:val="00F02EE7"/>
    <w:rsid w:val="00F02F48"/>
    <w:rsid w:val="00F02F72"/>
    <w:rsid w:val="00F03023"/>
    <w:rsid w:val="00F0302F"/>
    <w:rsid w:val="00F03037"/>
    <w:rsid w:val="00F0304E"/>
    <w:rsid w:val="00F030D4"/>
    <w:rsid w:val="00F03177"/>
    <w:rsid w:val="00F0319C"/>
    <w:rsid w:val="00F031B9"/>
    <w:rsid w:val="00F032AC"/>
    <w:rsid w:val="00F032AF"/>
    <w:rsid w:val="00F032B7"/>
    <w:rsid w:val="00F032C0"/>
    <w:rsid w:val="00F032FC"/>
    <w:rsid w:val="00F03310"/>
    <w:rsid w:val="00F03311"/>
    <w:rsid w:val="00F033DB"/>
    <w:rsid w:val="00F03497"/>
    <w:rsid w:val="00F034C5"/>
    <w:rsid w:val="00F034DC"/>
    <w:rsid w:val="00F0354E"/>
    <w:rsid w:val="00F03591"/>
    <w:rsid w:val="00F035B6"/>
    <w:rsid w:val="00F035E3"/>
    <w:rsid w:val="00F03601"/>
    <w:rsid w:val="00F03623"/>
    <w:rsid w:val="00F03661"/>
    <w:rsid w:val="00F03664"/>
    <w:rsid w:val="00F0367D"/>
    <w:rsid w:val="00F036B6"/>
    <w:rsid w:val="00F037B6"/>
    <w:rsid w:val="00F037D4"/>
    <w:rsid w:val="00F037DC"/>
    <w:rsid w:val="00F03821"/>
    <w:rsid w:val="00F03893"/>
    <w:rsid w:val="00F038DE"/>
    <w:rsid w:val="00F03964"/>
    <w:rsid w:val="00F03989"/>
    <w:rsid w:val="00F03991"/>
    <w:rsid w:val="00F03996"/>
    <w:rsid w:val="00F03A12"/>
    <w:rsid w:val="00F03A77"/>
    <w:rsid w:val="00F03A9B"/>
    <w:rsid w:val="00F03B35"/>
    <w:rsid w:val="00F03B71"/>
    <w:rsid w:val="00F03B85"/>
    <w:rsid w:val="00F03BA0"/>
    <w:rsid w:val="00F03BE9"/>
    <w:rsid w:val="00F03C56"/>
    <w:rsid w:val="00F03D1D"/>
    <w:rsid w:val="00F03D35"/>
    <w:rsid w:val="00F03D69"/>
    <w:rsid w:val="00F03D95"/>
    <w:rsid w:val="00F03DB3"/>
    <w:rsid w:val="00F03E29"/>
    <w:rsid w:val="00F03E43"/>
    <w:rsid w:val="00F03E60"/>
    <w:rsid w:val="00F03E8A"/>
    <w:rsid w:val="00F03EAC"/>
    <w:rsid w:val="00F03ECB"/>
    <w:rsid w:val="00F03F96"/>
    <w:rsid w:val="00F04043"/>
    <w:rsid w:val="00F040FD"/>
    <w:rsid w:val="00F04144"/>
    <w:rsid w:val="00F04150"/>
    <w:rsid w:val="00F0415E"/>
    <w:rsid w:val="00F0416A"/>
    <w:rsid w:val="00F0417C"/>
    <w:rsid w:val="00F041AC"/>
    <w:rsid w:val="00F041F0"/>
    <w:rsid w:val="00F04201"/>
    <w:rsid w:val="00F0423B"/>
    <w:rsid w:val="00F04306"/>
    <w:rsid w:val="00F04337"/>
    <w:rsid w:val="00F043BC"/>
    <w:rsid w:val="00F043F4"/>
    <w:rsid w:val="00F0440B"/>
    <w:rsid w:val="00F0442E"/>
    <w:rsid w:val="00F04458"/>
    <w:rsid w:val="00F04566"/>
    <w:rsid w:val="00F045FA"/>
    <w:rsid w:val="00F0462D"/>
    <w:rsid w:val="00F046AF"/>
    <w:rsid w:val="00F04726"/>
    <w:rsid w:val="00F047AA"/>
    <w:rsid w:val="00F047C4"/>
    <w:rsid w:val="00F047FA"/>
    <w:rsid w:val="00F04817"/>
    <w:rsid w:val="00F04832"/>
    <w:rsid w:val="00F048CE"/>
    <w:rsid w:val="00F0497F"/>
    <w:rsid w:val="00F0498C"/>
    <w:rsid w:val="00F049F5"/>
    <w:rsid w:val="00F04A18"/>
    <w:rsid w:val="00F04A4C"/>
    <w:rsid w:val="00F04A6E"/>
    <w:rsid w:val="00F04AE9"/>
    <w:rsid w:val="00F04AEF"/>
    <w:rsid w:val="00F04B38"/>
    <w:rsid w:val="00F04B46"/>
    <w:rsid w:val="00F04B7C"/>
    <w:rsid w:val="00F04B8C"/>
    <w:rsid w:val="00F04BD7"/>
    <w:rsid w:val="00F04C0B"/>
    <w:rsid w:val="00F04C89"/>
    <w:rsid w:val="00F04CE9"/>
    <w:rsid w:val="00F04D71"/>
    <w:rsid w:val="00F04DBD"/>
    <w:rsid w:val="00F04DE4"/>
    <w:rsid w:val="00F04E19"/>
    <w:rsid w:val="00F04EA4"/>
    <w:rsid w:val="00F04EC8"/>
    <w:rsid w:val="00F04EF6"/>
    <w:rsid w:val="00F0509A"/>
    <w:rsid w:val="00F050B2"/>
    <w:rsid w:val="00F050EB"/>
    <w:rsid w:val="00F05147"/>
    <w:rsid w:val="00F051A3"/>
    <w:rsid w:val="00F051E6"/>
    <w:rsid w:val="00F0525F"/>
    <w:rsid w:val="00F05292"/>
    <w:rsid w:val="00F05381"/>
    <w:rsid w:val="00F05444"/>
    <w:rsid w:val="00F0545E"/>
    <w:rsid w:val="00F05469"/>
    <w:rsid w:val="00F05472"/>
    <w:rsid w:val="00F0548C"/>
    <w:rsid w:val="00F05546"/>
    <w:rsid w:val="00F0560C"/>
    <w:rsid w:val="00F05612"/>
    <w:rsid w:val="00F05620"/>
    <w:rsid w:val="00F0572B"/>
    <w:rsid w:val="00F05749"/>
    <w:rsid w:val="00F0576B"/>
    <w:rsid w:val="00F05770"/>
    <w:rsid w:val="00F057E9"/>
    <w:rsid w:val="00F05857"/>
    <w:rsid w:val="00F058AA"/>
    <w:rsid w:val="00F058B3"/>
    <w:rsid w:val="00F058BA"/>
    <w:rsid w:val="00F058F1"/>
    <w:rsid w:val="00F058F2"/>
    <w:rsid w:val="00F05977"/>
    <w:rsid w:val="00F05A35"/>
    <w:rsid w:val="00F05A4A"/>
    <w:rsid w:val="00F05A9C"/>
    <w:rsid w:val="00F05AE0"/>
    <w:rsid w:val="00F05B15"/>
    <w:rsid w:val="00F05B22"/>
    <w:rsid w:val="00F05B59"/>
    <w:rsid w:val="00F05B74"/>
    <w:rsid w:val="00F05B87"/>
    <w:rsid w:val="00F05B8A"/>
    <w:rsid w:val="00F05C02"/>
    <w:rsid w:val="00F05CC8"/>
    <w:rsid w:val="00F05CCE"/>
    <w:rsid w:val="00F05DA7"/>
    <w:rsid w:val="00F05DDD"/>
    <w:rsid w:val="00F05E1A"/>
    <w:rsid w:val="00F05E1F"/>
    <w:rsid w:val="00F05E71"/>
    <w:rsid w:val="00F05E78"/>
    <w:rsid w:val="00F05FA7"/>
    <w:rsid w:val="00F05FE0"/>
    <w:rsid w:val="00F06011"/>
    <w:rsid w:val="00F0602F"/>
    <w:rsid w:val="00F0604B"/>
    <w:rsid w:val="00F06057"/>
    <w:rsid w:val="00F06058"/>
    <w:rsid w:val="00F06082"/>
    <w:rsid w:val="00F06083"/>
    <w:rsid w:val="00F060B3"/>
    <w:rsid w:val="00F060EF"/>
    <w:rsid w:val="00F06117"/>
    <w:rsid w:val="00F06123"/>
    <w:rsid w:val="00F061B9"/>
    <w:rsid w:val="00F06217"/>
    <w:rsid w:val="00F06359"/>
    <w:rsid w:val="00F0637E"/>
    <w:rsid w:val="00F063F5"/>
    <w:rsid w:val="00F06402"/>
    <w:rsid w:val="00F06457"/>
    <w:rsid w:val="00F06462"/>
    <w:rsid w:val="00F06471"/>
    <w:rsid w:val="00F06493"/>
    <w:rsid w:val="00F064EF"/>
    <w:rsid w:val="00F064F3"/>
    <w:rsid w:val="00F06518"/>
    <w:rsid w:val="00F065B3"/>
    <w:rsid w:val="00F065C7"/>
    <w:rsid w:val="00F065DF"/>
    <w:rsid w:val="00F06693"/>
    <w:rsid w:val="00F066A8"/>
    <w:rsid w:val="00F06741"/>
    <w:rsid w:val="00F06753"/>
    <w:rsid w:val="00F06772"/>
    <w:rsid w:val="00F067B0"/>
    <w:rsid w:val="00F067F6"/>
    <w:rsid w:val="00F06844"/>
    <w:rsid w:val="00F068AE"/>
    <w:rsid w:val="00F068BB"/>
    <w:rsid w:val="00F06982"/>
    <w:rsid w:val="00F06A63"/>
    <w:rsid w:val="00F06A93"/>
    <w:rsid w:val="00F06A9C"/>
    <w:rsid w:val="00F06B85"/>
    <w:rsid w:val="00F06BF4"/>
    <w:rsid w:val="00F06C37"/>
    <w:rsid w:val="00F06C7A"/>
    <w:rsid w:val="00F06C9A"/>
    <w:rsid w:val="00F06C9B"/>
    <w:rsid w:val="00F06CC0"/>
    <w:rsid w:val="00F06DA6"/>
    <w:rsid w:val="00F06DBA"/>
    <w:rsid w:val="00F06E39"/>
    <w:rsid w:val="00F06E57"/>
    <w:rsid w:val="00F06E6C"/>
    <w:rsid w:val="00F06ECD"/>
    <w:rsid w:val="00F06FF5"/>
    <w:rsid w:val="00F07029"/>
    <w:rsid w:val="00F070AA"/>
    <w:rsid w:val="00F07140"/>
    <w:rsid w:val="00F07193"/>
    <w:rsid w:val="00F071D5"/>
    <w:rsid w:val="00F07206"/>
    <w:rsid w:val="00F07219"/>
    <w:rsid w:val="00F0729C"/>
    <w:rsid w:val="00F072AD"/>
    <w:rsid w:val="00F072B1"/>
    <w:rsid w:val="00F072C2"/>
    <w:rsid w:val="00F072FE"/>
    <w:rsid w:val="00F0732D"/>
    <w:rsid w:val="00F073B7"/>
    <w:rsid w:val="00F07413"/>
    <w:rsid w:val="00F074DE"/>
    <w:rsid w:val="00F0756A"/>
    <w:rsid w:val="00F0758B"/>
    <w:rsid w:val="00F075C8"/>
    <w:rsid w:val="00F07615"/>
    <w:rsid w:val="00F0761B"/>
    <w:rsid w:val="00F07668"/>
    <w:rsid w:val="00F07688"/>
    <w:rsid w:val="00F076C6"/>
    <w:rsid w:val="00F0775B"/>
    <w:rsid w:val="00F0776F"/>
    <w:rsid w:val="00F07820"/>
    <w:rsid w:val="00F07841"/>
    <w:rsid w:val="00F0786B"/>
    <w:rsid w:val="00F0789E"/>
    <w:rsid w:val="00F078C5"/>
    <w:rsid w:val="00F0790C"/>
    <w:rsid w:val="00F07974"/>
    <w:rsid w:val="00F0798D"/>
    <w:rsid w:val="00F079A4"/>
    <w:rsid w:val="00F079C0"/>
    <w:rsid w:val="00F07A16"/>
    <w:rsid w:val="00F07B22"/>
    <w:rsid w:val="00F07B37"/>
    <w:rsid w:val="00F07B62"/>
    <w:rsid w:val="00F07B74"/>
    <w:rsid w:val="00F07BD4"/>
    <w:rsid w:val="00F07C38"/>
    <w:rsid w:val="00F07C3A"/>
    <w:rsid w:val="00F07C5E"/>
    <w:rsid w:val="00F07C9E"/>
    <w:rsid w:val="00F07CA5"/>
    <w:rsid w:val="00F07CB6"/>
    <w:rsid w:val="00F07CCC"/>
    <w:rsid w:val="00F07CDB"/>
    <w:rsid w:val="00F07E0C"/>
    <w:rsid w:val="00F07E30"/>
    <w:rsid w:val="00F07E37"/>
    <w:rsid w:val="00F07E60"/>
    <w:rsid w:val="00F07E71"/>
    <w:rsid w:val="00F07EFD"/>
    <w:rsid w:val="00F07F16"/>
    <w:rsid w:val="00F07F50"/>
    <w:rsid w:val="00F07F5C"/>
    <w:rsid w:val="00F10022"/>
    <w:rsid w:val="00F100D0"/>
    <w:rsid w:val="00F100FD"/>
    <w:rsid w:val="00F10121"/>
    <w:rsid w:val="00F1018A"/>
    <w:rsid w:val="00F10295"/>
    <w:rsid w:val="00F102B4"/>
    <w:rsid w:val="00F102E8"/>
    <w:rsid w:val="00F103A4"/>
    <w:rsid w:val="00F103BC"/>
    <w:rsid w:val="00F103F8"/>
    <w:rsid w:val="00F1044E"/>
    <w:rsid w:val="00F1045E"/>
    <w:rsid w:val="00F10555"/>
    <w:rsid w:val="00F10671"/>
    <w:rsid w:val="00F10672"/>
    <w:rsid w:val="00F106CD"/>
    <w:rsid w:val="00F10700"/>
    <w:rsid w:val="00F1070A"/>
    <w:rsid w:val="00F1074A"/>
    <w:rsid w:val="00F107D8"/>
    <w:rsid w:val="00F107F4"/>
    <w:rsid w:val="00F10876"/>
    <w:rsid w:val="00F10907"/>
    <w:rsid w:val="00F1090A"/>
    <w:rsid w:val="00F10942"/>
    <w:rsid w:val="00F1097B"/>
    <w:rsid w:val="00F10982"/>
    <w:rsid w:val="00F10987"/>
    <w:rsid w:val="00F10999"/>
    <w:rsid w:val="00F10A0D"/>
    <w:rsid w:val="00F10AA2"/>
    <w:rsid w:val="00F10ADE"/>
    <w:rsid w:val="00F10B0C"/>
    <w:rsid w:val="00F10B4C"/>
    <w:rsid w:val="00F10B79"/>
    <w:rsid w:val="00F10BB6"/>
    <w:rsid w:val="00F10BE4"/>
    <w:rsid w:val="00F10C12"/>
    <w:rsid w:val="00F10CC0"/>
    <w:rsid w:val="00F10CF2"/>
    <w:rsid w:val="00F10CF6"/>
    <w:rsid w:val="00F10D21"/>
    <w:rsid w:val="00F10D4D"/>
    <w:rsid w:val="00F10D8D"/>
    <w:rsid w:val="00F10DF5"/>
    <w:rsid w:val="00F10E15"/>
    <w:rsid w:val="00F10E3C"/>
    <w:rsid w:val="00F10E49"/>
    <w:rsid w:val="00F10E9C"/>
    <w:rsid w:val="00F10EA0"/>
    <w:rsid w:val="00F10EE8"/>
    <w:rsid w:val="00F10EF9"/>
    <w:rsid w:val="00F10EFA"/>
    <w:rsid w:val="00F10F13"/>
    <w:rsid w:val="00F10F1F"/>
    <w:rsid w:val="00F10FBC"/>
    <w:rsid w:val="00F1101A"/>
    <w:rsid w:val="00F11020"/>
    <w:rsid w:val="00F11026"/>
    <w:rsid w:val="00F1108C"/>
    <w:rsid w:val="00F110CB"/>
    <w:rsid w:val="00F110D3"/>
    <w:rsid w:val="00F1112E"/>
    <w:rsid w:val="00F111AF"/>
    <w:rsid w:val="00F111C6"/>
    <w:rsid w:val="00F111F1"/>
    <w:rsid w:val="00F11220"/>
    <w:rsid w:val="00F11283"/>
    <w:rsid w:val="00F1128A"/>
    <w:rsid w:val="00F112D8"/>
    <w:rsid w:val="00F112F1"/>
    <w:rsid w:val="00F1132E"/>
    <w:rsid w:val="00F11333"/>
    <w:rsid w:val="00F1135A"/>
    <w:rsid w:val="00F113DA"/>
    <w:rsid w:val="00F11498"/>
    <w:rsid w:val="00F114A7"/>
    <w:rsid w:val="00F114B3"/>
    <w:rsid w:val="00F114D1"/>
    <w:rsid w:val="00F11532"/>
    <w:rsid w:val="00F11583"/>
    <w:rsid w:val="00F11623"/>
    <w:rsid w:val="00F116CA"/>
    <w:rsid w:val="00F116D8"/>
    <w:rsid w:val="00F116E8"/>
    <w:rsid w:val="00F11754"/>
    <w:rsid w:val="00F11808"/>
    <w:rsid w:val="00F11824"/>
    <w:rsid w:val="00F118ED"/>
    <w:rsid w:val="00F1196E"/>
    <w:rsid w:val="00F1196F"/>
    <w:rsid w:val="00F11979"/>
    <w:rsid w:val="00F119C9"/>
    <w:rsid w:val="00F119E8"/>
    <w:rsid w:val="00F11ABC"/>
    <w:rsid w:val="00F11ADB"/>
    <w:rsid w:val="00F11AF4"/>
    <w:rsid w:val="00F11AFA"/>
    <w:rsid w:val="00F11B80"/>
    <w:rsid w:val="00F11BC2"/>
    <w:rsid w:val="00F11BDC"/>
    <w:rsid w:val="00F11C39"/>
    <w:rsid w:val="00F11CB4"/>
    <w:rsid w:val="00F11CC0"/>
    <w:rsid w:val="00F11D75"/>
    <w:rsid w:val="00F11D99"/>
    <w:rsid w:val="00F11E14"/>
    <w:rsid w:val="00F11ECB"/>
    <w:rsid w:val="00F11EF9"/>
    <w:rsid w:val="00F11F13"/>
    <w:rsid w:val="00F11F8A"/>
    <w:rsid w:val="00F11FA1"/>
    <w:rsid w:val="00F11FB1"/>
    <w:rsid w:val="00F11FEE"/>
    <w:rsid w:val="00F1201C"/>
    <w:rsid w:val="00F12063"/>
    <w:rsid w:val="00F12098"/>
    <w:rsid w:val="00F120E5"/>
    <w:rsid w:val="00F120F1"/>
    <w:rsid w:val="00F12150"/>
    <w:rsid w:val="00F121C7"/>
    <w:rsid w:val="00F121CC"/>
    <w:rsid w:val="00F121E9"/>
    <w:rsid w:val="00F1226E"/>
    <w:rsid w:val="00F12383"/>
    <w:rsid w:val="00F1243D"/>
    <w:rsid w:val="00F12444"/>
    <w:rsid w:val="00F12488"/>
    <w:rsid w:val="00F1249B"/>
    <w:rsid w:val="00F124F1"/>
    <w:rsid w:val="00F12560"/>
    <w:rsid w:val="00F125A6"/>
    <w:rsid w:val="00F12614"/>
    <w:rsid w:val="00F12615"/>
    <w:rsid w:val="00F1261A"/>
    <w:rsid w:val="00F12661"/>
    <w:rsid w:val="00F1266E"/>
    <w:rsid w:val="00F126F6"/>
    <w:rsid w:val="00F1270F"/>
    <w:rsid w:val="00F12774"/>
    <w:rsid w:val="00F127DE"/>
    <w:rsid w:val="00F12812"/>
    <w:rsid w:val="00F1284C"/>
    <w:rsid w:val="00F12850"/>
    <w:rsid w:val="00F1285B"/>
    <w:rsid w:val="00F12875"/>
    <w:rsid w:val="00F128B3"/>
    <w:rsid w:val="00F128B6"/>
    <w:rsid w:val="00F128F3"/>
    <w:rsid w:val="00F12909"/>
    <w:rsid w:val="00F12987"/>
    <w:rsid w:val="00F129BF"/>
    <w:rsid w:val="00F12A48"/>
    <w:rsid w:val="00F12AA5"/>
    <w:rsid w:val="00F12B58"/>
    <w:rsid w:val="00F12B87"/>
    <w:rsid w:val="00F12BF7"/>
    <w:rsid w:val="00F12C4C"/>
    <w:rsid w:val="00F12C8E"/>
    <w:rsid w:val="00F12D15"/>
    <w:rsid w:val="00F12D16"/>
    <w:rsid w:val="00F12D2F"/>
    <w:rsid w:val="00F12D4C"/>
    <w:rsid w:val="00F12D85"/>
    <w:rsid w:val="00F12DC1"/>
    <w:rsid w:val="00F12DC4"/>
    <w:rsid w:val="00F12DC9"/>
    <w:rsid w:val="00F12DFB"/>
    <w:rsid w:val="00F12E46"/>
    <w:rsid w:val="00F12E56"/>
    <w:rsid w:val="00F12E78"/>
    <w:rsid w:val="00F12E81"/>
    <w:rsid w:val="00F12E88"/>
    <w:rsid w:val="00F12EB5"/>
    <w:rsid w:val="00F12F32"/>
    <w:rsid w:val="00F12F58"/>
    <w:rsid w:val="00F12F5D"/>
    <w:rsid w:val="00F12F6F"/>
    <w:rsid w:val="00F12FAB"/>
    <w:rsid w:val="00F12FC7"/>
    <w:rsid w:val="00F12FE6"/>
    <w:rsid w:val="00F12FEA"/>
    <w:rsid w:val="00F12FED"/>
    <w:rsid w:val="00F13014"/>
    <w:rsid w:val="00F1303C"/>
    <w:rsid w:val="00F130EE"/>
    <w:rsid w:val="00F13169"/>
    <w:rsid w:val="00F13192"/>
    <w:rsid w:val="00F131AC"/>
    <w:rsid w:val="00F131EE"/>
    <w:rsid w:val="00F13206"/>
    <w:rsid w:val="00F13247"/>
    <w:rsid w:val="00F1329A"/>
    <w:rsid w:val="00F132CE"/>
    <w:rsid w:val="00F13319"/>
    <w:rsid w:val="00F13415"/>
    <w:rsid w:val="00F1342A"/>
    <w:rsid w:val="00F13458"/>
    <w:rsid w:val="00F1348C"/>
    <w:rsid w:val="00F134A8"/>
    <w:rsid w:val="00F134B5"/>
    <w:rsid w:val="00F134CE"/>
    <w:rsid w:val="00F134E1"/>
    <w:rsid w:val="00F13539"/>
    <w:rsid w:val="00F13570"/>
    <w:rsid w:val="00F135A5"/>
    <w:rsid w:val="00F135BC"/>
    <w:rsid w:val="00F1360C"/>
    <w:rsid w:val="00F136DE"/>
    <w:rsid w:val="00F136F2"/>
    <w:rsid w:val="00F1370E"/>
    <w:rsid w:val="00F1372B"/>
    <w:rsid w:val="00F1377E"/>
    <w:rsid w:val="00F137C9"/>
    <w:rsid w:val="00F137D7"/>
    <w:rsid w:val="00F13815"/>
    <w:rsid w:val="00F13840"/>
    <w:rsid w:val="00F1384F"/>
    <w:rsid w:val="00F1386C"/>
    <w:rsid w:val="00F1388E"/>
    <w:rsid w:val="00F138D3"/>
    <w:rsid w:val="00F138F8"/>
    <w:rsid w:val="00F13960"/>
    <w:rsid w:val="00F13999"/>
    <w:rsid w:val="00F139DF"/>
    <w:rsid w:val="00F13A34"/>
    <w:rsid w:val="00F13A65"/>
    <w:rsid w:val="00F13A86"/>
    <w:rsid w:val="00F13A91"/>
    <w:rsid w:val="00F13ACD"/>
    <w:rsid w:val="00F13AD1"/>
    <w:rsid w:val="00F13B45"/>
    <w:rsid w:val="00F13C20"/>
    <w:rsid w:val="00F13C50"/>
    <w:rsid w:val="00F13C66"/>
    <w:rsid w:val="00F13CC0"/>
    <w:rsid w:val="00F13CC8"/>
    <w:rsid w:val="00F13D03"/>
    <w:rsid w:val="00F13DBE"/>
    <w:rsid w:val="00F13E0E"/>
    <w:rsid w:val="00F13E30"/>
    <w:rsid w:val="00F13E44"/>
    <w:rsid w:val="00F13EB3"/>
    <w:rsid w:val="00F13EB9"/>
    <w:rsid w:val="00F13F41"/>
    <w:rsid w:val="00F13F58"/>
    <w:rsid w:val="00F13F5E"/>
    <w:rsid w:val="00F13FC1"/>
    <w:rsid w:val="00F1402E"/>
    <w:rsid w:val="00F14068"/>
    <w:rsid w:val="00F14073"/>
    <w:rsid w:val="00F14087"/>
    <w:rsid w:val="00F14103"/>
    <w:rsid w:val="00F1412A"/>
    <w:rsid w:val="00F14183"/>
    <w:rsid w:val="00F14190"/>
    <w:rsid w:val="00F1426E"/>
    <w:rsid w:val="00F14276"/>
    <w:rsid w:val="00F1427A"/>
    <w:rsid w:val="00F14339"/>
    <w:rsid w:val="00F143C9"/>
    <w:rsid w:val="00F143FA"/>
    <w:rsid w:val="00F14474"/>
    <w:rsid w:val="00F1448B"/>
    <w:rsid w:val="00F144EB"/>
    <w:rsid w:val="00F14538"/>
    <w:rsid w:val="00F1456C"/>
    <w:rsid w:val="00F14621"/>
    <w:rsid w:val="00F1465C"/>
    <w:rsid w:val="00F1474D"/>
    <w:rsid w:val="00F1476B"/>
    <w:rsid w:val="00F14851"/>
    <w:rsid w:val="00F14899"/>
    <w:rsid w:val="00F148B5"/>
    <w:rsid w:val="00F14940"/>
    <w:rsid w:val="00F149D2"/>
    <w:rsid w:val="00F14A79"/>
    <w:rsid w:val="00F14A88"/>
    <w:rsid w:val="00F14A9C"/>
    <w:rsid w:val="00F14AC9"/>
    <w:rsid w:val="00F14B46"/>
    <w:rsid w:val="00F14BA8"/>
    <w:rsid w:val="00F14BA9"/>
    <w:rsid w:val="00F14BE5"/>
    <w:rsid w:val="00F14D46"/>
    <w:rsid w:val="00F14D4E"/>
    <w:rsid w:val="00F14E70"/>
    <w:rsid w:val="00F14EF0"/>
    <w:rsid w:val="00F14F0E"/>
    <w:rsid w:val="00F14F4E"/>
    <w:rsid w:val="00F14FB7"/>
    <w:rsid w:val="00F15037"/>
    <w:rsid w:val="00F15077"/>
    <w:rsid w:val="00F1508A"/>
    <w:rsid w:val="00F150F0"/>
    <w:rsid w:val="00F1511C"/>
    <w:rsid w:val="00F15123"/>
    <w:rsid w:val="00F151CE"/>
    <w:rsid w:val="00F15233"/>
    <w:rsid w:val="00F15255"/>
    <w:rsid w:val="00F152B6"/>
    <w:rsid w:val="00F152B9"/>
    <w:rsid w:val="00F1537E"/>
    <w:rsid w:val="00F153C3"/>
    <w:rsid w:val="00F153D9"/>
    <w:rsid w:val="00F153FA"/>
    <w:rsid w:val="00F1540D"/>
    <w:rsid w:val="00F154FC"/>
    <w:rsid w:val="00F15520"/>
    <w:rsid w:val="00F15534"/>
    <w:rsid w:val="00F1558F"/>
    <w:rsid w:val="00F15606"/>
    <w:rsid w:val="00F15657"/>
    <w:rsid w:val="00F15659"/>
    <w:rsid w:val="00F15670"/>
    <w:rsid w:val="00F15714"/>
    <w:rsid w:val="00F15735"/>
    <w:rsid w:val="00F1575A"/>
    <w:rsid w:val="00F1579E"/>
    <w:rsid w:val="00F157E9"/>
    <w:rsid w:val="00F1583B"/>
    <w:rsid w:val="00F158A8"/>
    <w:rsid w:val="00F158B9"/>
    <w:rsid w:val="00F158FB"/>
    <w:rsid w:val="00F158FF"/>
    <w:rsid w:val="00F15906"/>
    <w:rsid w:val="00F15938"/>
    <w:rsid w:val="00F159BD"/>
    <w:rsid w:val="00F15A10"/>
    <w:rsid w:val="00F15A69"/>
    <w:rsid w:val="00F15A80"/>
    <w:rsid w:val="00F15AA3"/>
    <w:rsid w:val="00F15AA7"/>
    <w:rsid w:val="00F15BFB"/>
    <w:rsid w:val="00F15C4C"/>
    <w:rsid w:val="00F15CD4"/>
    <w:rsid w:val="00F15D04"/>
    <w:rsid w:val="00F15D10"/>
    <w:rsid w:val="00F15D32"/>
    <w:rsid w:val="00F15D3E"/>
    <w:rsid w:val="00F15DC7"/>
    <w:rsid w:val="00F15E2B"/>
    <w:rsid w:val="00F15E5E"/>
    <w:rsid w:val="00F15E6F"/>
    <w:rsid w:val="00F15EC2"/>
    <w:rsid w:val="00F15EC4"/>
    <w:rsid w:val="00F15F4B"/>
    <w:rsid w:val="00F15F51"/>
    <w:rsid w:val="00F15F69"/>
    <w:rsid w:val="00F15FCE"/>
    <w:rsid w:val="00F15FD7"/>
    <w:rsid w:val="00F15FE3"/>
    <w:rsid w:val="00F15FFC"/>
    <w:rsid w:val="00F1603B"/>
    <w:rsid w:val="00F16040"/>
    <w:rsid w:val="00F1616A"/>
    <w:rsid w:val="00F1617E"/>
    <w:rsid w:val="00F16189"/>
    <w:rsid w:val="00F161D9"/>
    <w:rsid w:val="00F161F1"/>
    <w:rsid w:val="00F161FD"/>
    <w:rsid w:val="00F1627A"/>
    <w:rsid w:val="00F1627E"/>
    <w:rsid w:val="00F1629A"/>
    <w:rsid w:val="00F16337"/>
    <w:rsid w:val="00F16388"/>
    <w:rsid w:val="00F163E7"/>
    <w:rsid w:val="00F163F9"/>
    <w:rsid w:val="00F16445"/>
    <w:rsid w:val="00F1648F"/>
    <w:rsid w:val="00F1654D"/>
    <w:rsid w:val="00F16573"/>
    <w:rsid w:val="00F165B0"/>
    <w:rsid w:val="00F16602"/>
    <w:rsid w:val="00F1660E"/>
    <w:rsid w:val="00F16646"/>
    <w:rsid w:val="00F1668F"/>
    <w:rsid w:val="00F1674A"/>
    <w:rsid w:val="00F16756"/>
    <w:rsid w:val="00F16798"/>
    <w:rsid w:val="00F16837"/>
    <w:rsid w:val="00F16872"/>
    <w:rsid w:val="00F1688E"/>
    <w:rsid w:val="00F168FE"/>
    <w:rsid w:val="00F1690E"/>
    <w:rsid w:val="00F16992"/>
    <w:rsid w:val="00F169F7"/>
    <w:rsid w:val="00F16A1C"/>
    <w:rsid w:val="00F16A28"/>
    <w:rsid w:val="00F16A77"/>
    <w:rsid w:val="00F16A86"/>
    <w:rsid w:val="00F16A8F"/>
    <w:rsid w:val="00F16AFB"/>
    <w:rsid w:val="00F16B37"/>
    <w:rsid w:val="00F16B85"/>
    <w:rsid w:val="00F16BB0"/>
    <w:rsid w:val="00F16C08"/>
    <w:rsid w:val="00F16C84"/>
    <w:rsid w:val="00F16C9E"/>
    <w:rsid w:val="00F16D1C"/>
    <w:rsid w:val="00F16D54"/>
    <w:rsid w:val="00F16D91"/>
    <w:rsid w:val="00F16DB3"/>
    <w:rsid w:val="00F16E3B"/>
    <w:rsid w:val="00F16E66"/>
    <w:rsid w:val="00F16E82"/>
    <w:rsid w:val="00F16E8E"/>
    <w:rsid w:val="00F16ECE"/>
    <w:rsid w:val="00F16F2F"/>
    <w:rsid w:val="00F16F34"/>
    <w:rsid w:val="00F16F5A"/>
    <w:rsid w:val="00F16FD0"/>
    <w:rsid w:val="00F17018"/>
    <w:rsid w:val="00F17134"/>
    <w:rsid w:val="00F171D1"/>
    <w:rsid w:val="00F171E4"/>
    <w:rsid w:val="00F17224"/>
    <w:rsid w:val="00F17231"/>
    <w:rsid w:val="00F17318"/>
    <w:rsid w:val="00F1731E"/>
    <w:rsid w:val="00F17322"/>
    <w:rsid w:val="00F17385"/>
    <w:rsid w:val="00F1739E"/>
    <w:rsid w:val="00F173B7"/>
    <w:rsid w:val="00F1741D"/>
    <w:rsid w:val="00F1743E"/>
    <w:rsid w:val="00F17449"/>
    <w:rsid w:val="00F17457"/>
    <w:rsid w:val="00F17492"/>
    <w:rsid w:val="00F1751D"/>
    <w:rsid w:val="00F17536"/>
    <w:rsid w:val="00F1753C"/>
    <w:rsid w:val="00F1755F"/>
    <w:rsid w:val="00F175C7"/>
    <w:rsid w:val="00F1760B"/>
    <w:rsid w:val="00F1769D"/>
    <w:rsid w:val="00F176C4"/>
    <w:rsid w:val="00F176D0"/>
    <w:rsid w:val="00F1773A"/>
    <w:rsid w:val="00F177F3"/>
    <w:rsid w:val="00F1781F"/>
    <w:rsid w:val="00F17897"/>
    <w:rsid w:val="00F178C7"/>
    <w:rsid w:val="00F178EF"/>
    <w:rsid w:val="00F178F3"/>
    <w:rsid w:val="00F17904"/>
    <w:rsid w:val="00F17916"/>
    <w:rsid w:val="00F17997"/>
    <w:rsid w:val="00F179D5"/>
    <w:rsid w:val="00F17A00"/>
    <w:rsid w:val="00F17A23"/>
    <w:rsid w:val="00F17A2F"/>
    <w:rsid w:val="00F17A63"/>
    <w:rsid w:val="00F17A6D"/>
    <w:rsid w:val="00F17B0A"/>
    <w:rsid w:val="00F17B40"/>
    <w:rsid w:val="00F17C70"/>
    <w:rsid w:val="00F17C7B"/>
    <w:rsid w:val="00F17D02"/>
    <w:rsid w:val="00F17D0E"/>
    <w:rsid w:val="00F17EAF"/>
    <w:rsid w:val="00F17F28"/>
    <w:rsid w:val="00F17F90"/>
    <w:rsid w:val="00F17FDD"/>
    <w:rsid w:val="00F2015E"/>
    <w:rsid w:val="00F201BF"/>
    <w:rsid w:val="00F2021B"/>
    <w:rsid w:val="00F2027B"/>
    <w:rsid w:val="00F202CE"/>
    <w:rsid w:val="00F202EB"/>
    <w:rsid w:val="00F2030D"/>
    <w:rsid w:val="00F203FA"/>
    <w:rsid w:val="00F20413"/>
    <w:rsid w:val="00F20421"/>
    <w:rsid w:val="00F20447"/>
    <w:rsid w:val="00F20454"/>
    <w:rsid w:val="00F20465"/>
    <w:rsid w:val="00F20495"/>
    <w:rsid w:val="00F20498"/>
    <w:rsid w:val="00F2053B"/>
    <w:rsid w:val="00F20601"/>
    <w:rsid w:val="00F20645"/>
    <w:rsid w:val="00F20716"/>
    <w:rsid w:val="00F208AE"/>
    <w:rsid w:val="00F208B8"/>
    <w:rsid w:val="00F208D0"/>
    <w:rsid w:val="00F2092F"/>
    <w:rsid w:val="00F20936"/>
    <w:rsid w:val="00F20A04"/>
    <w:rsid w:val="00F20C38"/>
    <w:rsid w:val="00F20C8F"/>
    <w:rsid w:val="00F20D2D"/>
    <w:rsid w:val="00F20DAB"/>
    <w:rsid w:val="00F20DBF"/>
    <w:rsid w:val="00F20DF3"/>
    <w:rsid w:val="00F20E03"/>
    <w:rsid w:val="00F20E1A"/>
    <w:rsid w:val="00F20E34"/>
    <w:rsid w:val="00F20E4D"/>
    <w:rsid w:val="00F20EE2"/>
    <w:rsid w:val="00F20F38"/>
    <w:rsid w:val="00F20F4B"/>
    <w:rsid w:val="00F2100F"/>
    <w:rsid w:val="00F21041"/>
    <w:rsid w:val="00F210B0"/>
    <w:rsid w:val="00F210B6"/>
    <w:rsid w:val="00F210E6"/>
    <w:rsid w:val="00F210F7"/>
    <w:rsid w:val="00F2115F"/>
    <w:rsid w:val="00F211EC"/>
    <w:rsid w:val="00F21204"/>
    <w:rsid w:val="00F21244"/>
    <w:rsid w:val="00F2125D"/>
    <w:rsid w:val="00F2127D"/>
    <w:rsid w:val="00F21366"/>
    <w:rsid w:val="00F2139A"/>
    <w:rsid w:val="00F21400"/>
    <w:rsid w:val="00F2150C"/>
    <w:rsid w:val="00F21569"/>
    <w:rsid w:val="00F2157A"/>
    <w:rsid w:val="00F215CC"/>
    <w:rsid w:val="00F215CF"/>
    <w:rsid w:val="00F2162C"/>
    <w:rsid w:val="00F21675"/>
    <w:rsid w:val="00F2169F"/>
    <w:rsid w:val="00F216D3"/>
    <w:rsid w:val="00F2179A"/>
    <w:rsid w:val="00F2179C"/>
    <w:rsid w:val="00F217B8"/>
    <w:rsid w:val="00F21842"/>
    <w:rsid w:val="00F21872"/>
    <w:rsid w:val="00F21873"/>
    <w:rsid w:val="00F218DC"/>
    <w:rsid w:val="00F218E7"/>
    <w:rsid w:val="00F21907"/>
    <w:rsid w:val="00F2199F"/>
    <w:rsid w:val="00F21A17"/>
    <w:rsid w:val="00F21A21"/>
    <w:rsid w:val="00F21A72"/>
    <w:rsid w:val="00F21B3C"/>
    <w:rsid w:val="00F21B50"/>
    <w:rsid w:val="00F21C0E"/>
    <w:rsid w:val="00F21C3E"/>
    <w:rsid w:val="00F21C4B"/>
    <w:rsid w:val="00F21C61"/>
    <w:rsid w:val="00F21CCB"/>
    <w:rsid w:val="00F21CD9"/>
    <w:rsid w:val="00F21D1C"/>
    <w:rsid w:val="00F21D61"/>
    <w:rsid w:val="00F21D7F"/>
    <w:rsid w:val="00F21E73"/>
    <w:rsid w:val="00F21EB6"/>
    <w:rsid w:val="00F21EF6"/>
    <w:rsid w:val="00F21FBD"/>
    <w:rsid w:val="00F21FD7"/>
    <w:rsid w:val="00F22060"/>
    <w:rsid w:val="00F22072"/>
    <w:rsid w:val="00F220BF"/>
    <w:rsid w:val="00F22124"/>
    <w:rsid w:val="00F22144"/>
    <w:rsid w:val="00F2216C"/>
    <w:rsid w:val="00F22184"/>
    <w:rsid w:val="00F2224A"/>
    <w:rsid w:val="00F222B1"/>
    <w:rsid w:val="00F222DD"/>
    <w:rsid w:val="00F2235B"/>
    <w:rsid w:val="00F2236D"/>
    <w:rsid w:val="00F223C9"/>
    <w:rsid w:val="00F223DD"/>
    <w:rsid w:val="00F22450"/>
    <w:rsid w:val="00F224E0"/>
    <w:rsid w:val="00F22515"/>
    <w:rsid w:val="00F2257A"/>
    <w:rsid w:val="00F22687"/>
    <w:rsid w:val="00F2273E"/>
    <w:rsid w:val="00F22769"/>
    <w:rsid w:val="00F227CF"/>
    <w:rsid w:val="00F227FB"/>
    <w:rsid w:val="00F22814"/>
    <w:rsid w:val="00F22843"/>
    <w:rsid w:val="00F2289D"/>
    <w:rsid w:val="00F228C4"/>
    <w:rsid w:val="00F228DD"/>
    <w:rsid w:val="00F22921"/>
    <w:rsid w:val="00F22930"/>
    <w:rsid w:val="00F2293C"/>
    <w:rsid w:val="00F22966"/>
    <w:rsid w:val="00F22992"/>
    <w:rsid w:val="00F229C4"/>
    <w:rsid w:val="00F229F3"/>
    <w:rsid w:val="00F22A37"/>
    <w:rsid w:val="00F22A38"/>
    <w:rsid w:val="00F22A41"/>
    <w:rsid w:val="00F22A6D"/>
    <w:rsid w:val="00F22AAE"/>
    <w:rsid w:val="00F22B48"/>
    <w:rsid w:val="00F22BAE"/>
    <w:rsid w:val="00F22C9A"/>
    <w:rsid w:val="00F22CAC"/>
    <w:rsid w:val="00F22CFA"/>
    <w:rsid w:val="00F22D01"/>
    <w:rsid w:val="00F22D9D"/>
    <w:rsid w:val="00F22DB5"/>
    <w:rsid w:val="00F22DDF"/>
    <w:rsid w:val="00F22E78"/>
    <w:rsid w:val="00F22E81"/>
    <w:rsid w:val="00F22EA6"/>
    <w:rsid w:val="00F22EF8"/>
    <w:rsid w:val="00F22F17"/>
    <w:rsid w:val="00F22F1C"/>
    <w:rsid w:val="00F22F23"/>
    <w:rsid w:val="00F22F42"/>
    <w:rsid w:val="00F22F44"/>
    <w:rsid w:val="00F22F94"/>
    <w:rsid w:val="00F22FD6"/>
    <w:rsid w:val="00F22FFB"/>
    <w:rsid w:val="00F23009"/>
    <w:rsid w:val="00F23034"/>
    <w:rsid w:val="00F23045"/>
    <w:rsid w:val="00F23053"/>
    <w:rsid w:val="00F23059"/>
    <w:rsid w:val="00F230D4"/>
    <w:rsid w:val="00F2313E"/>
    <w:rsid w:val="00F231AC"/>
    <w:rsid w:val="00F231AF"/>
    <w:rsid w:val="00F231BE"/>
    <w:rsid w:val="00F231E6"/>
    <w:rsid w:val="00F23261"/>
    <w:rsid w:val="00F23273"/>
    <w:rsid w:val="00F2329A"/>
    <w:rsid w:val="00F2334B"/>
    <w:rsid w:val="00F2339E"/>
    <w:rsid w:val="00F23428"/>
    <w:rsid w:val="00F23487"/>
    <w:rsid w:val="00F23553"/>
    <w:rsid w:val="00F235D6"/>
    <w:rsid w:val="00F23676"/>
    <w:rsid w:val="00F23729"/>
    <w:rsid w:val="00F2373F"/>
    <w:rsid w:val="00F2375B"/>
    <w:rsid w:val="00F237E4"/>
    <w:rsid w:val="00F237F9"/>
    <w:rsid w:val="00F23892"/>
    <w:rsid w:val="00F2389A"/>
    <w:rsid w:val="00F238DF"/>
    <w:rsid w:val="00F238E9"/>
    <w:rsid w:val="00F2390A"/>
    <w:rsid w:val="00F2392B"/>
    <w:rsid w:val="00F2392C"/>
    <w:rsid w:val="00F23A77"/>
    <w:rsid w:val="00F23A8B"/>
    <w:rsid w:val="00F23AB0"/>
    <w:rsid w:val="00F23AC5"/>
    <w:rsid w:val="00F23AF8"/>
    <w:rsid w:val="00F23B6F"/>
    <w:rsid w:val="00F23BC3"/>
    <w:rsid w:val="00F23C02"/>
    <w:rsid w:val="00F23C61"/>
    <w:rsid w:val="00F23DC1"/>
    <w:rsid w:val="00F23DE7"/>
    <w:rsid w:val="00F23E87"/>
    <w:rsid w:val="00F23E96"/>
    <w:rsid w:val="00F23F09"/>
    <w:rsid w:val="00F23F2F"/>
    <w:rsid w:val="00F23F63"/>
    <w:rsid w:val="00F23F7A"/>
    <w:rsid w:val="00F23FAB"/>
    <w:rsid w:val="00F23FEE"/>
    <w:rsid w:val="00F24003"/>
    <w:rsid w:val="00F24098"/>
    <w:rsid w:val="00F240D1"/>
    <w:rsid w:val="00F240DB"/>
    <w:rsid w:val="00F24116"/>
    <w:rsid w:val="00F2421B"/>
    <w:rsid w:val="00F24225"/>
    <w:rsid w:val="00F2426C"/>
    <w:rsid w:val="00F24307"/>
    <w:rsid w:val="00F24321"/>
    <w:rsid w:val="00F24338"/>
    <w:rsid w:val="00F2438C"/>
    <w:rsid w:val="00F243CD"/>
    <w:rsid w:val="00F24409"/>
    <w:rsid w:val="00F2441C"/>
    <w:rsid w:val="00F244F9"/>
    <w:rsid w:val="00F2450A"/>
    <w:rsid w:val="00F2459C"/>
    <w:rsid w:val="00F24621"/>
    <w:rsid w:val="00F24650"/>
    <w:rsid w:val="00F24686"/>
    <w:rsid w:val="00F2468E"/>
    <w:rsid w:val="00F246AE"/>
    <w:rsid w:val="00F246F7"/>
    <w:rsid w:val="00F246FD"/>
    <w:rsid w:val="00F2472C"/>
    <w:rsid w:val="00F2477C"/>
    <w:rsid w:val="00F247A3"/>
    <w:rsid w:val="00F247BA"/>
    <w:rsid w:val="00F247FD"/>
    <w:rsid w:val="00F24800"/>
    <w:rsid w:val="00F24854"/>
    <w:rsid w:val="00F24867"/>
    <w:rsid w:val="00F248CC"/>
    <w:rsid w:val="00F248D9"/>
    <w:rsid w:val="00F248E9"/>
    <w:rsid w:val="00F248F7"/>
    <w:rsid w:val="00F24955"/>
    <w:rsid w:val="00F249A2"/>
    <w:rsid w:val="00F249E3"/>
    <w:rsid w:val="00F249F1"/>
    <w:rsid w:val="00F24A16"/>
    <w:rsid w:val="00F24A1C"/>
    <w:rsid w:val="00F24ABB"/>
    <w:rsid w:val="00F24B67"/>
    <w:rsid w:val="00F24B77"/>
    <w:rsid w:val="00F24BAE"/>
    <w:rsid w:val="00F24C5F"/>
    <w:rsid w:val="00F24C78"/>
    <w:rsid w:val="00F24CAA"/>
    <w:rsid w:val="00F24CB1"/>
    <w:rsid w:val="00F24D00"/>
    <w:rsid w:val="00F24D3A"/>
    <w:rsid w:val="00F24D6E"/>
    <w:rsid w:val="00F24D73"/>
    <w:rsid w:val="00F24DF1"/>
    <w:rsid w:val="00F24E6E"/>
    <w:rsid w:val="00F24EF3"/>
    <w:rsid w:val="00F24F16"/>
    <w:rsid w:val="00F24F1F"/>
    <w:rsid w:val="00F24F23"/>
    <w:rsid w:val="00F25055"/>
    <w:rsid w:val="00F25083"/>
    <w:rsid w:val="00F250D3"/>
    <w:rsid w:val="00F251EB"/>
    <w:rsid w:val="00F25294"/>
    <w:rsid w:val="00F252BD"/>
    <w:rsid w:val="00F252E8"/>
    <w:rsid w:val="00F25493"/>
    <w:rsid w:val="00F254A0"/>
    <w:rsid w:val="00F254C3"/>
    <w:rsid w:val="00F254EA"/>
    <w:rsid w:val="00F2551A"/>
    <w:rsid w:val="00F25556"/>
    <w:rsid w:val="00F25566"/>
    <w:rsid w:val="00F2556F"/>
    <w:rsid w:val="00F2557A"/>
    <w:rsid w:val="00F255A1"/>
    <w:rsid w:val="00F25644"/>
    <w:rsid w:val="00F25682"/>
    <w:rsid w:val="00F25683"/>
    <w:rsid w:val="00F25688"/>
    <w:rsid w:val="00F2572F"/>
    <w:rsid w:val="00F2579C"/>
    <w:rsid w:val="00F257BB"/>
    <w:rsid w:val="00F257CC"/>
    <w:rsid w:val="00F25803"/>
    <w:rsid w:val="00F25837"/>
    <w:rsid w:val="00F25847"/>
    <w:rsid w:val="00F2587B"/>
    <w:rsid w:val="00F25881"/>
    <w:rsid w:val="00F25895"/>
    <w:rsid w:val="00F258F5"/>
    <w:rsid w:val="00F258F7"/>
    <w:rsid w:val="00F25908"/>
    <w:rsid w:val="00F25916"/>
    <w:rsid w:val="00F25950"/>
    <w:rsid w:val="00F2597F"/>
    <w:rsid w:val="00F259AD"/>
    <w:rsid w:val="00F25A09"/>
    <w:rsid w:val="00F25A10"/>
    <w:rsid w:val="00F25A2F"/>
    <w:rsid w:val="00F25B0A"/>
    <w:rsid w:val="00F25BB2"/>
    <w:rsid w:val="00F25C08"/>
    <w:rsid w:val="00F25C27"/>
    <w:rsid w:val="00F25C32"/>
    <w:rsid w:val="00F25CA4"/>
    <w:rsid w:val="00F25D5D"/>
    <w:rsid w:val="00F25D5F"/>
    <w:rsid w:val="00F25DBF"/>
    <w:rsid w:val="00F25DCA"/>
    <w:rsid w:val="00F25DD8"/>
    <w:rsid w:val="00F25DD9"/>
    <w:rsid w:val="00F25E84"/>
    <w:rsid w:val="00F25EBD"/>
    <w:rsid w:val="00F25F3F"/>
    <w:rsid w:val="00F25F88"/>
    <w:rsid w:val="00F25FAA"/>
    <w:rsid w:val="00F25FD4"/>
    <w:rsid w:val="00F2604C"/>
    <w:rsid w:val="00F2604E"/>
    <w:rsid w:val="00F260E8"/>
    <w:rsid w:val="00F26119"/>
    <w:rsid w:val="00F26120"/>
    <w:rsid w:val="00F2613B"/>
    <w:rsid w:val="00F26161"/>
    <w:rsid w:val="00F2624D"/>
    <w:rsid w:val="00F26266"/>
    <w:rsid w:val="00F262B3"/>
    <w:rsid w:val="00F262E4"/>
    <w:rsid w:val="00F26335"/>
    <w:rsid w:val="00F26340"/>
    <w:rsid w:val="00F26424"/>
    <w:rsid w:val="00F2648F"/>
    <w:rsid w:val="00F264B7"/>
    <w:rsid w:val="00F264C1"/>
    <w:rsid w:val="00F264DD"/>
    <w:rsid w:val="00F26502"/>
    <w:rsid w:val="00F26598"/>
    <w:rsid w:val="00F265A8"/>
    <w:rsid w:val="00F265B7"/>
    <w:rsid w:val="00F265DF"/>
    <w:rsid w:val="00F26663"/>
    <w:rsid w:val="00F2667D"/>
    <w:rsid w:val="00F26680"/>
    <w:rsid w:val="00F267A4"/>
    <w:rsid w:val="00F267F5"/>
    <w:rsid w:val="00F2680F"/>
    <w:rsid w:val="00F26819"/>
    <w:rsid w:val="00F268AF"/>
    <w:rsid w:val="00F268B3"/>
    <w:rsid w:val="00F2693D"/>
    <w:rsid w:val="00F2694C"/>
    <w:rsid w:val="00F26969"/>
    <w:rsid w:val="00F26977"/>
    <w:rsid w:val="00F26988"/>
    <w:rsid w:val="00F2699C"/>
    <w:rsid w:val="00F269BC"/>
    <w:rsid w:val="00F269C4"/>
    <w:rsid w:val="00F26A08"/>
    <w:rsid w:val="00F26ADD"/>
    <w:rsid w:val="00F26AEF"/>
    <w:rsid w:val="00F26AFE"/>
    <w:rsid w:val="00F26BAC"/>
    <w:rsid w:val="00F26BE0"/>
    <w:rsid w:val="00F26C13"/>
    <w:rsid w:val="00F26C20"/>
    <w:rsid w:val="00F26CBB"/>
    <w:rsid w:val="00F26D08"/>
    <w:rsid w:val="00F26E0D"/>
    <w:rsid w:val="00F26E41"/>
    <w:rsid w:val="00F26ED4"/>
    <w:rsid w:val="00F26EE6"/>
    <w:rsid w:val="00F26EEA"/>
    <w:rsid w:val="00F26EF1"/>
    <w:rsid w:val="00F26F03"/>
    <w:rsid w:val="00F26F2A"/>
    <w:rsid w:val="00F26F89"/>
    <w:rsid w:val="00F26F8C"/>
    <w:rsid w:val="00F26FCA"/>
    <w:rsid w:val="00F270C4"/>
    <w:rsid w:val="00F270E5"/>
    <w:rsid w:val="00F27114"/>
    <w:rsid w:val="00F27117"/>
    <w:rsid w:val="00F2712C"/>
    <w:rsid w:val="00F27165"/>
    <w:rsid w:val="00F27167"/>
    <w:rsid w:val="00F271B3"/>
    <w:rsid w:val="00F271E5"/>
    <w:rsid w:val="00F27202"/>
    <w:rsid w:val="00F2728C"/>
    <w:rsid w:val="00F272FF"/>
    <w:rsid w:val="00F27340"/>
    <w:rsid w:val="00F27359"/>
    <w:rsid w:val="00F2736C"/>
    <w:rsid w:val="00F273F3"/>
    <w:rsid w:val="00F27521"/>
    <w:rsid w:val="00F2759E"/>
    <w:rsid w:val="00F275AB"/>
    <w:rsid w:val="00F275B5"/>
    <w:rsid w:val="00F27679"/>
    <w:rsid w:val="00F276B9"/>
    <w:rsid w:val="00F2771A"/>
    <w:rsid w:val="00F277A7"/>
    <w:rsid w:val="00F277F2"/>
    <w:rsid w:val="00F27824"/>
    <w:rsid w:val="00F2783D"/>
    <w:rsid w:val="00F2785A"/>
    <w:rsid w:val="00F27870"/>
    <w:rsid w:val="00F278C2"/>
    <w:rsid w:val="00F278E4"/>
    <w:rsid w:val="00F278F5"/>
    <w:rsid w:val="00F27918"/>
    <w:rsid w:val="00F27945"/>
    <w:rsid w:val="00F27983"/>
    <w:rsid w:val="00F27A76"/>
    <w:rsid w:val="00F27B6B"/>
    <w:rsid w:val="00F27B9F"/>
    <w:rsid w:val="00F27C5A"/>
    <w:rsid w:val="00F27C7C"/>
    <w:rsid w:val="00F27D3A"/>
    <w:rsid w:val="00F27DAC"/>
    <w:rsid w:val="00F27DF2"/>
    <w:rsid w:val="00F27E0C"/>
    <w:rsid w:val="00F27F18"/>
    <w:rsid w:val="00F27F22"/>
    <w:rsid w:val="00F27F64"/>
    <w:rsid w:val="00F27FB6"/>
    <w:rsid w:val="00F30002"/>
    <w:rsid w:val="00F30072"/>
    <w:rsid w:val="00F300E2"/>
    <w:rsid w:val="00F3011F"/>
    <w:rsid w:val="00F30169"/>
    <w:rsid w:val="00F301B2"/>
    <w:rsid w:val="00F30241"/>
    <w:rsid w:val="00F30247"/>
    <w:rsid w:val="00F30248"/>
    <w:rsid w:val="00F3025C"/>
    <w:rsid w:val="00F303E0"/>
    <w:rsid w:val="00F30486"/>
    <w:rsid w:val="00F304C6"/>
    <w:rsid w:val="00F30531"/>
    <w:rsid w:val="00F30554"/>
    <w:rsid w:val="00F30576"/>
    <w:rsid w:val="00F30637"/>
    <w:rsid w:val="00F3073E"/>
    <w:rsid w:val="00F30789"/>
    <w:rsid w:val="00F307DF"/>
    <w:rsid w:val="00F30811"/>
    <w:rsid w:val="00F3082A"/>
    <w:rsid w:val="00F30843"/>
    <w:rsid w:val="00F3085A"/>
    <w:rsid w:val="00F3090B"/>
    <w:rsid w:val="00F3092F"/>
    <w:rsid w:val="00F309BA"/>
    <w:rsid w:val="00F309E3"/>
    <w:rsid w:val="00F309F3"/>
    <w:rsid w:val="00F30A94"/>
    <w:rsid w:val="00F30ADF"/>
    <w:rsid w:val="00F30B5B"/>
    <w:rsid w:val="00F30BB8"/>
    <w:rsid w:val="00F30C9A"/>
    <w:rsid w:val="00F30CDC"/>
    <w:rsid w:val="00F30CFC"/>
    <w:rsid w:val="00F30D40"/>
    <w:rsid w:val="00F30D68"/>
    <w:rsid w:val="00F30DE7"/>
    <w:rsid w:val="00F30E62"/>
    <w:rsid w:val="00F30E63"/>
    <w:rsid w:val="00F30E6A"/>
    <w:rsid w:val="00F30E9A"/>
    <w:rsid w:val="00F30EBC"/>
    <w:rsid w:val="00F30ECC"/>
    <w:rsid w:val="00F30EEC"/>
    <w:rsid w:val="00F30F17"/>
    <w:rsid w:val="00F30F32"/>
    <w:rsid w:val="00F30F43"/>
    <w:rsid w:val="00F30FBC"/>
    <w:rsid w:val="00F310D5"/>
    <w:rsid w:val="00F31147"/>
    <w:rsid w:val="00F311EF"/>
    <w:rsid w:val="00F311F2"/>
    <w:rsid w:val="00F311F7"/>
    <w:rsid w:val="00F31231"/>
    <w:rsid w:val="00F31333"/>
    <w:rsid w:val="00F31343"/>
    <w:rsid w:val="00F31443"/>
    <w:rsid w:val="00F314C2"/>
    <w:rsid w:val="00F314F5"/>
    <w:rsid w:val="00F31512"/>
    <w:rsid w:val="00F31544"/>
    <w:rsid w:val="00F31577"/>
    <w:rsid w:val="00F315C3"/>
    <w:rsid w:val="00F315ED"/>
    <w:rsid w:val="00F3165D"/>
    <w:rsid w:val="00F31666"/>
    <w:rsid w:val="00F316F0"/>
    <w:rsid w:val="00F317A9"/>
    <w:rsid w:val="00F317C5"/>
    <w:rsid w:val="00F3183C"/>
    <w:rsid w:val="00F31840"/>
    <w:rsid w:val="00F318A4"/>
    <w:rsid w:val="00F318DD"/>
    <w:rsid w:val="00F318E0"/>
    <w:rsid w:val="00F318E9"/>
    <w:rsid w:val="00F319B6"/>
    <w:rsid w:val="00F319BE"/>
    <w:rsid w:val="00F31A42"/>
    <w:rsid w:val="00F31B09"/>
    <w:rsid w:val="00F31B15"/>
    <w:rsid w:val="00F31B25"/>
    <w:rsid w:val="00F31B2F"/>
    <w:rsid w:val="00F31BDE"/>
    <w:rsid w:val="00F31BE9"/>
    <w:rsid w:val="00F31C3D"/>
    <w:rsid w:val="00F31C5C"/>
    <w:rsid w:val="00F31C7A"/>
    <w:rsid w:val="00F31C8C"/>
    <w:rsid w:val="00F31E38"/>
    <w:rsid w:val="00F31E5E"/>
    <w:rsid w:val="00F31E61"/>
    <w:rsid w:val="00F31F98"/>
    <w:rsid w:val="00F32045"/>
    <w:rsid w:val="00F32058"/>
    <w:rsid w:val="00F320D3"/>
    <w:rsid w:val="00F3213F"/>
    <w:rsid w:val="00F3214B"/>
    <w:rsid w:val="00F32188"/>
    <w:rsid w:val="00F321B2"/>
    <w:rsid w:val="00F321CD"/>
    <w:rsid w:val="00F32242"/>
    <w:rsid w:val="00F322DC"/>
    <w:rsid w:val="00F322EE"/>
    <w:rsid w:val="00F322FD"/>
    <w:rsid w:val="00F32309"/>
    <w:rsid w:val="00F32334"/>
    <w:rsid w:val="00F32340"/>
    <w:rsid w:val="00F3234D"/>
    <w:rsid w:val="00F32444"/>
    <w:rsid w:val="00F32449"/>
    <w:rsid w:val="00F32478"/>
    <w:rsid w:val="00F3252C"/>
    <w:rsid w:val="00F32542"/>
    <w:rsid w:val="00F325D8"/>
    <w:rsid w:val="00F325EB"/>
    <w:rsid w:val="00F32600"/>
    <w:rsid w:val="00F3260A"/>
    <w:rsid w:val="00F3260E"/>
    <w:rsid w:val="00F32640"/>
    <w:rsid w:val="00F3267D"/>
    <w:rsid w:val="00F32717"/>
    <w:rsid w:val="00F3274A"/>
    <w:rsid w:val="00F3277E"/>
    <w:rsid w:val="00F327A4"/>
    <w:rsid w:val="00F32842"/>
    <w:rsid w:val="00F328AD"/>
    <w:rsid w:val="00F32A0B"/>
    <w:rsid w:val="00F32A41"/>
    <w:rsid w:val="00F32A96"/>
    <w:rsid w:val="00F32AD7"/>
    <w:rsid w:val="00F32B5A"/>
    <w:rsid w:val="00F32B94"/>
    <w:rsid w:val="00F32BEF"/>
    <w:rsid w:val="00F32C0D"/>
    <w:rsid w:val="00F32C19"/>
    <w:rsid w:val="00F32C6F"/>
    <w:rsid w:val="00F32D80"/>
    <w:rsid w:val="00F32D8F"/>
    <w:rsid w:val="00F32DBA"/>
    <w:rsid w:val="00F32E38"/>
    <w:rsid w:val="00F32EBA"/>
    <w:rsid w:val="00F32EDC"/>
    <w:rsid w:val="00F32F8E"/>
    <w:rsid w:val="00F32FB9"/>
    <w:rsid w:val="00F33031"/>
    <w:rsid w:val="00F33075"/>
    <w:rsid w:val="00F330A6"/>
    <w:rsid w:val="00F33144"/>
    <w:rsid w:val="00F33164"/>
    <w:rsid w:val="00F331D8"/>
    <w:rsid w:val="00F332CF"/>
    <w:rsid w:val="00F332D7"/>
    <w:rsid w:val="00F332E8"/>
    <w:rsid w:val="00F3330A"/>
    <w:rsid w:val="00F3339C"/>
    <w:rsid w:val="00F333CD"/>
    <w:rsid w:val="00F333F9"/>
    <w:rsid w:val="00F3347F"/>
    <w:rsid w:val="00F3348C"/>
    <w:rsid w:val="00F334A2"/>
    <w:rsid w:val="00F334AB"/>
    <w:rsid w:val="00F334FB"/>
    <w:rsid w:val="00F33501"/>
    <w:rsid w:val="00F3357F"/>
    <w:rsid w:val="00F335C1"/>
    <w:rsid w:val="00F335E9"/>
    <w:rsid w:val="00F33637"/>
    <w:rsid w:val="00F3363D"/>
    <w:rsid w:val="00F336A3"/>
    <w:rsid w:val="00F33726"/>
    <w:rsid w:val="00F33791"/>
    <w:rsid w:val="00F337B6"/>
    <w:rsid w:val="00F337B9"/>
    <w:rsid w:val="00F337C7"/>
    <w:rsid w:val="00F33802"/>
    <w:rsid w:val="00F3381C"/>
    <w:rsid w:val="00F3382A"/>
    <w:rsid w:val="00F33893"/>
    <w:rsid w:val="00F33894"/>
    <w:rsid w:val="00F338B9"/>
    <w:rsid w:val="00F33988"/>
    <w:rsid w:val="00F33993"/>
    <w:rsid w:val="00F33A03"/>
    <w:rsid w:val="00F33AD2"/>
    <w:rsid w:val="00F33B39"/>
    <w:rsid w:val="00F33BBF"/>
    <w:rsid w:val="00F33BC8"/>
    <w:rsid w:val="00F33BE7"/>
    <w:rsid w:val="00F33C68"/>
    <w:rsid w:val="00F33CA1"/>
    <w:rsid w:val="00F33D44"/>
    <w:rsid w:val="00F33D4A"/>
    <w:rsid w:val="00F33D4D"/>
    <w:rsid w:val="00F33D85"/>
    <w:rsid w:val="00F33DBD"/>
    <w:rsid w:val="00F33DC8"/>
    <w:rsid w:val="00F33DDB"/>
    <w:rsid w:val="00F33DFA"/>
    <w:rsid w:val="00F33E0D"/>
    <w:rsid w:val="00F33E60"/>
    <w:rsid w:val="00F33ED2"/>
    <w:rsid w:val="00F33EDD"/>
    <w:rsid w:val="00F33EE6"/>
    <w:rsid w:val="00F33EFB"/>
    <w:rsid w:val="00F33F5D"/>
    <w:rsid w:val="00F33F61"/>
    <w:rsid w:val="00F33FB1"/>
    <w:rsid w:val="00F33FE6"/>
    <w:rsid w:val="00F340C8"/>
    <w:rsid w:val="00F340F5"/>
    <w:rsid w:val="00F34155"/>
    <w:rsid w:val="00F341C5"/>
    <w:rsid w:val="00F34259"/>
    <w:rsid w:val="00F34265"/>
    <w:rsid w:val="00F34268"/>
    <w:rsid w:val="00F342CD"/>
    <w:rsid w:val="00F342CE"/>
    <w:rsid w:val="00F342E9"/>
    <w:rsid w:val="00F343A4"/>
    <w:rsid w:val="00F343D4"/>
    <w:rsid w:val="00F34433"/>
    <w:rsid w:val="00F344E5"/>
    <w:rsid w:val="00F344F0"/>
    <w:rsid w:val="00F3451E"/>
    <w:rsid w:val="00F34534"/>
    <w:rsid w:val="00F345AE"/>
    <w:rsid w:val="00F345C3"/>
    <w:rsid w:val="00F345E4"/>
    <w:rsid w:val="00F346DE"/>
    <w:rsid w:val="00F3471D"/>
    <w:rsid w:val="00F34735"/>
    <w:rsid w:val="00F347D5"/>
    <w:rsid w:val="00F34824"/>
    <w:rsid w:val="00F34873"/>
    <w:rsid w:val="00F34894"/>
    <w:rsid w:val="00F348AB"/>
    <w:rsid w:val="00F348B0"/>
    <w:rsid w:val="00F348B5"/>
    <w:rsid w:val="00F348CE"/>
    <w:rsid w:val="00F34909"/>
    <w:rsid w:val="00F3490E"/>
    <w:rsid w:val="00F34985"/>
    <w:rsid w:val="00F349F3"/>
    <w:rsid w:val="00F34A73"/>
    <w:rsid w:val="00F34A97"/>
    <w:rsid w:val="00F34AD2"/>
    <w:rsid w:val="00F34BDC"/>
    <w:rsid w:val="00F34BEB"/>
    <w:rsid w:val="00F34C90"/>
    <w:rsid w:val="00F34D2F"/>
    <w:rsid w:val="00F34E01"/>
    <w:rsid w:val="00F34E93"/>
    <w:rsid w:val="00F34ED9"/>
    <w:rsid w:val="00F34EE7"/>
    <w:rsid w:val="00F35045"/>
    <w:rsid w:val="00F35058"/>
    <w:rsid w:val="00F3506E"/>
    <w:rsid w:val="00F35079"/>
    <w:rsid w:val="00F35086"/>
    <w:rsid w:val="00F350B6"/>
    <w:rsid w:val="00F3514D"/>
    <w:rsid w:val="00F3516F"/>
    <w:rsid w:val="00F351A6"/>
    <w:rsid w:val="00F35251"/>
    <w:rsid w:val="00F35291"/>
    <w:rsid w:val="00F352CF"/>
    <w:rsid w:val="00F35306"/>
    <w:rsid w:val="00F35308"/>
    <w:rsid w:val="00F35314"/>
    <w:rsid w:val="00F35321"/>
    <w:rsid w:val="00F35331"/>
    <w:rsid w:val="00F35369"/>
    <w:rsid w:val="00F353C9"/>
    <w:rsid w:val="00F35441"/>
    <w:rsid w:val="00F35449"/>
    <w:rsid w:val="00F35494"/>
    <w:rsid w:val="00F354DE"/>
    <w:rsid w:val="00F354E1"/>
    <w:rsid w:val="00F355CA"/>
    <w:rsid w:val="00F355E9"/>
    <w:rsid w:val="00F35638"/>
    <w:rsid w:val="00F357A0"/>
    <w:rsid w:val="00F357ED"/>
    <w:rsid w:val="00F358AB"/>
    <w:rsid w:val="00F358AC"/>
    <w:rsid w:val="00F358CB"/>
    <w:rsid w:val="00F358E7"/>
    <w:rsid w:val="00F358FB"/>
    <w:rsid w:val="00F35916"/>
    <w:rsid w:val="00F35931"/>
    <w:rsid w:val="00F3597A"/>
    <w:rsid w:val="00F359BE"/>
    <w:rsid w:val="00F359C3"/>
    <w:rsid w:val="00F359EA"/>
    <w:rsid w:val="00F35A98"/>
    <w:rsid w:val="00F35ACB"/>
    <w:rsid w:val="00F35BA1"/>
    <w:rsid w:val="00F35BC6"/>
    <w:rsid w:val="00F35D33"/>
    <w:rsid w:val="00F35D4C"/>
    <w:rsid w:val="00F35D60"/>
    <w:rsid w:val="00F35DA8"/>
    <w:rsid w:val="00F35DC5"/>
    <w:rsid w:val="00F35DD7"/>
    <w:rsid w:val="00F35DF3"/>
    <w:rsid w:val="00F35E38"/>
    <w:rsid w:val="00F35E65"/>
    <w:rsid w:val="00F35E81"/>
    <w:rsid w:val="00F35EC3"/>
    <w:rsid w:val="00F35F11"/>
    <w:rsid w:val="00F35FDE"/>
    <w:rsid w:val="00F35FEE"/>
    <w:rsid w:val="00F36030"/>
    <w:rsid w:val="00F3604B"/>
    <w:rsid w:val="00F3604C"/>
    <w:rsid w:val="00F36121"/>
    <w:rsid w:val="00F36123"/>
    <w:rsid w:val="00F36128"/>
    <w:rsid w:val="00F3613B"/>
    <w:rsid w:val="00F362B1"/>
    <w:rsid w:val="00F36303"/>
    <w:rsid w:val="00F363C6"/>
    <w:rsid w:val="00F36413"/>
    <w:rsid w:val="00F36478"/>
    <w:rsid w:val="00F3649C"/>
    <w:rsid w:val="00F3649F"/>
    <w:rsid w:val="00F364A2"/>
    <w:rsid w:val="00F364F9"/>
    <w:rsid w:val="00F364FB"/>
    <w:rsid w:val="00F36519"/>
    <w:rsid w:val="00F36534"/>
    <w:rsid w:val="00F36550"/>
    <w:rsid w:val="00F365C7"/>
    <w:rsid w:val="00F3668A"/>
    <w:rsid w:val="00F36712"/>
    <w:rsid w:val="00F3671F"/>
    <w:rsid w:val="00F367A6"/>
    <w:rsid w:val="00F367B4"/>
    <w:rsid w:val="00F367C5"/>
    <w:rsid w:val="00F367CA"/>
    <w:rsid w:val="00F367E1"/>
    <w:rsid w:val="00F36805"/>
    <w:rsid w:val="00F36826"/>
    <w:rsid w:val="00F3688A"/>
    <w:rsid w:val="00F3692D"/>
    <w:rsid w:val="00F3697F"/>
    <w:rsid w:val="00F36A02"/>
    <w:rsid w:val="00F36A06"/>
    <w:rsid w:val="00F36A31"/>
    <w:rsid w:val="00F36A40"/>
    <w:rsid w:val="00F36A53"/>
    <w:rsid w:val="00F36AA9"/>
    <w:rsid w:val="00F36AB7"/>
    <w:rsid w:val="00F36AC3"/>
    <w:rsid w:val="00F36C07"/>
    <w:rsid w:val="00F36C82"/>
    <w:rsid w:val="00F36DA0"/>
    <w:rsid w:val="00F36DB9"/>
    <w:rsid w:val="00F36DDB"/>
    <w:rsid w:val="00F36E16"/>
    <w:rsid w:val="00F36EC4"/>
    <w:rsid w:val="00F36ED5"/>
    <w:rsid w:val="00F36EEA"/>
    <w:rsid w:val="00F36F0B"/>
    <w:rsid w:val="00F36F27"/>
    <w:rsid w:val="00F36F3C"/>
    <w:rsid w:val="00F36F41"/>
    <w:rsid w:val="00F36FCD"/>
    <w:rsid w:val="00F37009"/>
    <w:rsid w:val="00F3701A"/>
    <w:rsid w:val="00F37025"/>
    <w:rsid w:val="00F370BE"/>
    <w:rsid w:val="00F370DD"/>
    <w:rsid w:val="00F370E7"/>
    <w:rsid w:val="00F37119"/>
    <w:rsid w:val="00F37144"/>
    <w:rsid w:val="00F371A1"/>
    <w:rsid w:val="00F371E0"/>
    <w:rsid w:val="00F371F4"/>
    <w:rsid w:val="00F37211"/>
    <w:rsid w:val="00F37234"/>
    <w:rsid w:val="00F3727E"/>
    <w:rsid w:val="00F3731C"/>
    <w:rsid w:val="00F3733D"/>
    <w:rsid w:val="00F37377"/>
    <w:rsid w:val="00F3737F"/>
    <w:rsid w:val="00F37434"/>
    <w:rsid w:val="00F37458"/>
    <w:rsid w:val="00F3745E"/>
    <w:rsid w:val="00F37465"/>
    <w:rsid w:val="00F37466"/>
    <w:rsid w:val="00F3758E"/>
    <w:rsid w:val="00F37618"/>
    <w:rsid w:val="00F3772B"/>
    <w:rsid w:val="00F37738"/>
    <w:rsid w:val="00F3773E"/>
    <w:rsid w:val="00F377D0"/>
    <w:rsid w:val="00F3781A"/>
    <w:rsid w:val="00F37870"/>
    <w:rsid w:val="00F378A8"/>
    <w:rsid w:val="00F3794A"/>
    <w:rsid w:val="00F379CB"/>
    <w:rsid w:val="00F379DC"/>
    <w:rsid w:val="00F37A39"/>
    <w:rsid w:val="00F37A4D"/>
    <w:rsid w:val="00F37A51"/>
    <w:rsid w:val="00F37AC9"/>
    <w:rsid w:val="00F37AED"/>
    <w:rsid w:val="00F37B85"/>
    <w:rsid w:val="00F37BE0"/>
    <w:rsid w:val="00F37D0C"/>
    <w:rsid w:val="00F37D37"/>
    <w:rsid w:val="00F37DAA"/>
    <w:rsid w:val="00F37DD3"/>
    <w:rsid w:val="00F37DDF"/>
    <w:rsid w:val="00F37DFC"/>
    <w:rsid w:val="00F37E32"/>
    <w:rsid w:val="00F37E33"/>
    <w:rsid w:val="00F37E8D"/>
    <w:rsid w:val="00F37EF4"/>
    <w:rsid w:val="00F37F03"/>
    <w:rsid w:val="00F37F16"/>
    <w:rsid w:val="00F37F5A"/>
    <w:rsid w:val="00F37F65"/>
    <w:rsid w:val="00F37F86"/>
    <w:rsid w:val="00F37F93"/>
    <w:rsid w:val="00F37FA5"/>
    <w:rsid w:val="00F40018"/>
    <w:rsid w:val="00F4001F"/>
    <w:rsid w:val="00F40061"/>
    <w:rsid w:val="00F40079"/>
    <w:rsid w:val="00F4009C"/>
    <w:rsid w:val="00F400AA"/>
    <w:rsid w:val="00F400B3"/>
    <w:rsid w:val="00F400F1"/>
    <w:rsid w:val="00F401BA"/>
    <w:rsid w:val="00F401E7"/>
    <w:rsid w:val="00F401F4"/>
    <w:rsid w:val="00F4022A"/>
    <w:rsid w:val="00F40329"/>
    <w:rsid w:val="00F40382"/>
    <w:rsid w:val="00F40417"/>
    <w:rsid w:val="00F4041D"/>
    <w:rsid w:val="00F4043C"/>
    <w:rsid w:val="00F40442"/>
    <w:rsid w:val="00F40461"/>
    <w:rsid w:val="00F4046B"/>
    <w:rsid w:val="00F404FE"/>
    <w:rsid w:val="00F40560"/>
    <w:rsid w:val="00F40595"/>
    <w:rsid w:val="00F405FA"/>
    <w:rsid w:val="00F40642"/>
    <w:rsid w:val="00F406AA"/>
    <w:rsid w:val="00F4071A"/>
    <w:rsid w:val="00F4073F"/>
    <w:rsid w:val="00F40783"/>
    <w:rsid w:val="00F40788"/>
    <w:rsid w:val="00F40806"/>
    <w:rsid w:val="00F40814"/>
    <w:rsid w:val="00F40820"/>
    <w:rsid w:val="00F408FC"/>
    <w:rsid w:val="00F40917"/>
    <w:rsid w:val="00F4091E"/>
    <w:rsid w:val="00F4097B"/>
    <w:rsid w:val="00F409F7"/>
    <w:rsid w:val="00F409F8"/>
    <w:rsid w:val="00F40A51"/>
    <w:rsid w:val="00F40A5A"/>
    <w:rsid w:val="00F40AE1"/>
    <w:rsid w:val="00F40BA8"/>
    <w:rsid w:val="00F40BF8"/>
    <w:rsid w:val="00F40D34"/>
    <w:rsid w:val="00F40D86"/>
    <w:rsid w:val="00F40DB1"/>
    <w:rsid w:val="00F40DD0"/>
    <w:rsid w:val="00F40DD8"/>
    <w:rsid w:val="00F40DEE"/>
    <w:rsid w:val="00F40E22"/>
    <w:rsid w:val="00F40EEB"/>
    <w:rsid w:val="00F40F3A"/>
    <w:rsid w:val="00F40F7D"/>
    <w:rsid w:val="00F40FE6"/>
    <w:rsid w:val="00F40FEF"/>
    <w:rsid w:val="00F4101E"/>
    <w:rsid w:val="00F41026"/>
    <w:rsid w:val="00F41122"/>
    <w:rsid w:val="00F41151"/>
    <w:rsid w:val="00F41173"/>
    <w:rsid w:val="00F41184"/>
    <w:rsid w:val="00F41190"/>
    <w:rsid w:val="00F411D7"/>
    <w:rsid w:val="00F41201"/>
    <w:rsid w:val="00F4120B"/>
    <w:rsid w:val="00F4121D"/>
    <w:rsid w:val="00F41241"/>
    <w:rsid w:val="00F41337"/>
    <w:rsid w:val="00F41374"/>
    <w:rsid w:val="00F413C1"/>
    <w:rsid w:val="00F41440"/>
    <w:rsid w:val="00F414A1"/>
    <w:rsid w:val="00F414C4"/>
    <w:rsid w:val="00F414F8"/>
    <w:rsid w:val="00F41521"/>
    <w:rsid w:val="00F4155B"/>
    <w:rsid w:val="00F415C2"/>
    <w:rsid w:val="00F415CD"/>
    <w:rsid w:val="00F4162D"/>
    <w:rsid w:val="00F41673"/>
    <w:rsid w:val="00F4167A"/>
    <w:rsid w:val="00F416D1"/>
    <w:rsid w:val="00F416DD"/>
    <w:rsid w:val="00F416FF"/>
    <w:rsid w:val="00F4171B"/>
    <w:rsid w:val="00F4174A"/>
    <w:rsid w:val="00F41765"/>
    <w:rsid w:val="00F41777"/>
    <w:rsid w:val="00F4178A"/>
    <w:rsid w:val="00F417E3"/>
    <w:rsid w:val="00F41906"/>
    <w:rsid w:val="00F41966"/>
    <w:rsid w:val="00F419D8"/>
    <w:rsid w:val="00F419F1"/>
    <w:rsid w:val="00F41A13"/>
    <w:rsid w:val="00F41A4E"/>
    <w:rsid w:val="00F41A55"/>
    <w:rsid w:val="00F41A61"/>
    <w:rsid w:val="00F41A63"/>
    <w:rsid w:val="00F41AA3"/>
    <w:rsid w:val="00F41AAE"/>
    <w:rsid w:val="00F41AC6"/>
    <w:rsid w:val="00F41AF3"/>
    <w:rsid w:val="00F41AFC"/>
    <w:rsid w:val="00F41B9B"/>
    <w:rsid w:val="00F41BCA"/>
    <w:rsid w:val="00F41C4C"/>
    <w:rsid w:val="00F41CC3"/>
    <w:rsid w:val="00F41CD4"/>
    <w:rsid w:val="00F41D03"/>
    <w:rsid w:val="00F41D06"/>
    <w:rsid w:val="00F41D2B"/>
    <w:rsid w:val="00F41D5F"/>
    <w:rsid w:val="00F41E54"/>
    <w:rsid w:val="00F41E96"/>
    <w:rsid w:val="00F41EAB"/>
    <w:rsid w:val="00F41EEA"/>
    <w:rsid w:val="00F41F06"/>
    <w:rsid w:val="00F41FB3"/>
    <w:rsid w:val="00F420F5"/>
    <w:rsid w:val="00F420FA"/>
    <w:rsid w:val="00F4213A"/>
    <w:rsid w:val="00F421AB"/>
    <w:rsid w:val="00F421B8"/>
    <w:rsid w:val="00F4220B"/>
    <w:rsid w:val="00F4223C"/>
    <w:rsid w:val="00F4226E"/>
    <w:rsid w:val="00F4227E"/>
    <w:rsid w:val="00F42299"/>
    <w:rsid w:val="00F4233C"/>
    <w:rsid w:val="00F423D0"/>
    <w:rsid w:val="00F423FE"/>
    <w:rsid w:val="00F4244B"/>
    <w:rsid w:val="00F42481"/>
    <w:rsid w:val="00F4255B"/>
    <w:rsid w:val="00F4255F"/>
    <w:rsid w:val="00F425A6"/>
    <w:rsid w:val="00F42607"/>
    <w:rsid w:val="00F4261D"/>
    <w:rsid w:val="00F426F7"/>
    <w:rsid w:val="00F42741"/>
    <w:rsid w:val="00F42751"/>
    <w:rsid w:val="00F42768"/>
    <w:rsid w:val="00F42782"/>
    <w:rsid w:val="00F427A2"/>
    <w:rsid w:val="00F427B5"/>
    <w:rsid w:val="00F42865"/>
    <w:rsid w:val="00F42877"/>
    <w:rsid w:val="00F428D1"/>
    <w:rsid w:val="00F428E3"/>
    <w:rsid w:val="00F42935"/>
    <w:rsid w:val="00F4295A"/>
    <w:rsid w:val="00F429A1"/>
    <w:rsid w:val="00F42AFE"/>
    <w:rsid w:val="00F42B09"/>
    <w:rsid w:val="00F42B16"/>
    <w:rsid w:val="00F42B30"/>
    <w:rsid w:val="00F42B53"/>
    <w:rsid w:val="00F42B78"/>
    <w:rsid w:val="00F42BBC"/>
    <w:rsid w:val="00F42BD3"/>
    <w:rsid w:val="00F42C08"/>
    <w:rsid w:val="00F42CEE"/>
    <w:rsid w:val="00F42CF2"/>
    <w:rsid w:val="00F42DA6"/>
    <w:rsid w:val="00F42DBB"/>
    <w:rsid w:val="00F42DEA"/>
    <w:rsid w:val="00F42E04"/>
    <w:rsid w:val="00F42E19"/>
    <w:rsid w:val="00F42E37"/>
    <w:rsid w:val="00F42E42"/>
    <w:rsid w:val="00F42EFA"/>
    <w:rsid w:val="00F42FBE"/>
    <w:rsid w:val="00F42FDE"/>
    <w:rsid w:val="00F42FE6"/>
    <w:rsid w:val="00F43015"/>
    <w:rsid w:val="00F4302B"/>
    <w:rsid w:val="00F43057"/>
    <w:rsid w:val="00F43089"/>
    <w:rsid w:val="00F4308C"/>
    <w:rsid w:val="00F430F1"/>
    <w:rsid w:val="00F43142"/>
    <w:rsid w:val="00F43161"/>
    <w:rsid w:val="00F4318D"/>
    <w:rsid w:val="00F43216"/>
    <w:rsid w:val="00F43234"/>
    <w:rsid w:val="00F43246"/>
    <w:rsid w:val="00F43288"/>
    <w:rsid w:val="00F432C0"/>
    <w:rsid w:val="00F432F1"/>
    <w:rsid w:val="00F43309"/>
    <w:rsid w:val="00F43336"/>
    <w:rsid w:val="00F433CA"/>
    <w:rsid w:val="00F434A7"/>
    <w:rsid w:val="00F434BF"/>
    <w:rsid w:val="00F434E8"/>
    <w:rsid w:val="00F43522"/>
    <w:rsid w:val="00F435F1"/>
    <w:rsid w:val="00F43607"/>
    <w:rsid w:val="00F43613"/>
    <w:rsid w:val="00F436B6"/>
    <w:rsid w:val="00F436F0"/>
    <w:rsid w:val="00F43879"/>
    <w:rsid w:val="00F43891"/>
    <w:rsid w:val="00F43977"/>
    <w:rsid w:val="00F439F9"/>
    <w:rsid w:val="00F43A98"/>
    <w:rsid w:val="00F43B53"/>
    <w:rsid w:val="00F43B5C"/>
    <w:rsid w:val="00F43B8A"/>
    <w:rsid w:val="00F43B99"/>
    <w:rsid w:val="00F43B9C"/>
    <w:rsid w:val="00F43BA6"/>
    <w:rsid w:val="00F43BF6"/>
    <w:rsid w:val="00F43C04"/>
    <w:rsid w:val="00F43C1B"/>
    <w:rsid w:val="00F43C2C"/>
    <w:rsid w:val="00F43C63"/>
    <w:rsid w:val="00F43C83"/>
    <w:rsid w:val="00F43CBE"/>
    <w:rsid w:val="00F43CD5"/>
    <w:rsid w:val="00F43D68"/>
    <w:rsid w:val="00F43E25"/>
    <w:rsid w:val="00F43E29"/>
    <w:rsid w:val="00F43F35"/>
    <w:rsid w:val="00F43F8C"/>
    <w:rsid w:val="00F4400C"/>
    <w:rsid w:val="00F44040"/>
    <w:rsid w:val="00F4407A"/>
    <w:rsid w:val="00F440C3"/>
    <w:rsid w:val="00F4414B"/>
    <w:rsid w:val="00F4416D"/>
    <w:rsid w:val="00F4419F"/>
    <w:rsid w:val="00F441B0"/>
    <w:rsid w:val="00F441C8"/>
    <w:rsid w:val="00F441F5"/>
    <w:rsid w:val="00F44207"/>
    <w:rsid w:val="00F4422B"/>
    <w:rsid w:val="00F4426E"/>
    <w:rsid w:val="00F44278"/>
    <w:rsid w:val="00F4429A"/>
    <w:rsid w:val="00F442AF"/>
    <w:rsid w:val="00F442D6"/>
    <w:rsid w:val="00F44309"/>
    <w:rsid w:val="00F44367"/>
    <w:rsid w:val="00F4438A"/>
    <w:rsid w:val="00F443EE"/>
    <w:rsid w:val="00F44414"/>
    <w:rsid w:val="00F4441B"/>
    <w:rsid w:val="00F44438"/>
    <w:rsid w:val="00F4448A"/>
    <w:rsid w:val="00F44539"/>
    <w:rsid w:val="00F4458B"/>
    <w:rsid w:val="00F44598"/>
    <w:rsid w:val="00F445C1"/>
    <w:rsid w:val="00F445DE"/>
    <w:rsid w:val="00F445F9"/>
    <w:rsid w:val="00F44626"/>
    <w:rsid w:val="00F44642"/>
    <w:rsid w:val="00F44653"/>
    <w:rsid w:val="00F446B6"/>
    <w:rsid w:val="00F44727"/>
    <w:rsid w:val="00F4475F"/>
    <w:rsid w:val="00F4478B"/>
    <w:rsid w:val="00F447A6"/>
    <w:rsid w:val="00F447B3"/>
    <w:rsid w:val="00F447CB"/>
    <w:rsid w:val="00F4482B"/>
    <w:rsid w:val="00F44836"/>
    <w:rsid w:val="00F4484B"/>
    <w:rsid w:val="00F4489A"/>
    <w:rsid w:val="00F448D7"/>
    <w:rsid w:val="00F4493D"/>
    <w:rsid w:val="00F4498E"/>
    <w:rsid w:val="00F44A08"/>
    <w:rsid w:val="00F44A19"/>
    <w:rsid w:val="00F44A91"/>
    <w:rsid w:val="00F44ABF"/>
    <w:rsid w:val="00F44AC0"/>
    <w:rsid w:val="00F44B2F"/>
    <w:rsid w:val="00F44B9A"/>
    <w:rsid w:val="00F44BDE"/>
    <w:rsid w:val="00F44C24"/>
    <w:rsid w:val="00F44C3C"/>
    <w:rsid w:val="00F44C43"/>
    <w:rsid w:val="00F44C65"/>
    <w:rsid w:val="00F44D55"/>
    <w:rsid w:val="00F44DCB"/>
    <w:rsid w:val="00F44F10"/>
    <w:rsid w:val="00F44F3B"/>
    <w:rsid w:val="00F44F7F"/>
    <w:rsid w:val="00F44F96"/>
    <w:rsid w:val="00F44FEA"/>
    <w:rsid w:val="00F44FF0"/>
    <w:rsid w:val="00F45012"/>
    <w:rsid w:val="00F450BB"/>
    <w:rsid w:val="00F45106"/>
    <w:rsid w:val="00F4525A"/>
    <w:rsid w:val="00F45324"/>
    <w:rsid w:val="00F453B2"/>
    <w:rsid w:val="00F45538"/>
    <w:rsid w:val="00F4556A"/>
    <w:rsid w:val="00F45575"/>
    <w:rsid w:val="00F455C4"/>
    <w:rsid w:val="00F455CA"/>
    <w:rsid w:val="00F4560E"/>
    <w:rsid w:val="00F45622"/>
    <w:rsid w:val="00F45683"/>
    <w:rsid w:val="00F4568F"/>
    <w:rsid w:val="00F456A4"/>
    <w:rsid w:val="00F456AC"/>
    <w:rsid w:val="00F456D9"/>
    <w:rsid w:val="00F4571C"/>
    <w:rsid w:val="00F4572F"/>
    <w:rsid w:val="00F45759"/>
    <w:rsid w:val="00F45793"/>
    <w:rsid w:val="00F45819"/>
    <w:rsid w:val="00F4584E"/>
    <w:rsid w:val="00F458F6"/>
    <w:rsid w:val="00F45A3B"/>
    <w:rsid w:val="00F45A64"/>
    <w:rsid w:val="00F45ABE"/>
    <w:rsid w:val="00F45ADB"/>
    <w:rsid w:val="00F45AF3"/>
    <w:rsid w:val="00F45B56"/>
    <w:rsid w:val="00F45BFE"/>
    <w:rsid w:val="00F45C82"/>
    <w:rsid w:val="00F45C89"/>
    <w:rsid w:val="00F45CEF"/>
    <w:rsid w:val="00F45D34"/>
    <w:rsid w:val="00F45D4A"/>
    <w:rsid w:val="00F45E81"/>
    <w:rsid w:val="00F45F7E"/>
    <w:rsid w:val="00F45F9B"/>
    <w:rsid w:val="00F45FD4"/>
    <w:rsid w:val="00F46000"/>
    <w:rsid w:val="00F460A2"/>
    <w:rsid w:val="00F460BF"/>
    <w:rsid w:val="00F46133"/>
    <w:rsid w:val="00F46193"/>
    <w:rsid w:val="00F46194"/>
    <w:rsid w:val="00F46198"/>
    <w:rsid w:val="00F461A5"/>
    <w:rsid w:val="00F461B0"/>
    <w:rsid w:val="00F461C4"/>
    <w:rsid w:val="00F461E6"/>
    <w:rsid w:val="00F46282"/>
    <w:rsid w:val="00F4628C"/>
    <w:rsid w:val="00F462CE"/>
    <w:rsid w:val="00F463DF"/>
    <w:rsid w:val="00F46431"/>
    <w:rsid w:val="00F46466"/>
    <w:rsid w:val="00F46473"/>
    <w:rsid w:val="00F46474"/>
    <w:rsid w:val="00F4648B"/>
    <w:rsid w:val="00F46545"/>
    <w:rsid w:val="00F4662C"/>
    <w:rsid w:val="00F46647"/>
    <w:rsid w:val="00F4666A"/>
    <w:rsid w:val="00F466E6"/>
    <w:rsid w:val="00F466FD"/>
    <w:rsid w:val="00F467B5"/>
    <w:rsid w:val="00F467F7"/>
    <w:rsid w:val="00F46802"/>
    <w:rsid w:val="00F468AA"/>
    <w:rsid w:val="00F468C0"/>
    <w:rsid w:val="00F46901"/>
    <w:rsid w:val="00F4695E"/>
    <w:rsid w:val="00F4696C"/>
    <w:rsid w:val="00F46986"/>
    <w:rsid w:val="00F46A49"/>
    <w:rsid w:val="00F46A8A"/>
    <w:rsid w:val="00F46AD5"/>
    <w:rsid w:val="00F46B18"/>
    <w:rsid w:val="00F46C46"/>
    <w:rsid w:val="00F46CCF"/>
    <w:rsid w:val="00F46DC8"/>
    <w:rsid w:val="00F46DE3"/>
    <w:rsid w:val="00F46DE4"/>
    <w:rsid w:val="00F46E48"/>
    <w:rsid w:val="00F46E4B"/>
    <w:rsid w:val="00F46EC9"/>
    <w:rsid w:val="00F46EFC"/>
    <w:rsid w:val="00F46FD4"/>
    <w:rsid w:val="00F4701E"/>
    <w:rsid w:val="00F47043"/>
    <w:rsid w:val="00F47198"/>
    <w:rsid w:val="00F471B7"/>
    <w:rsid w:val="00F471ED"/>
    <w:rsid w:val="00F47277"/>
    <w:rsid w:val="00F472E1"/>
    <w:rsid w:val="00F47307"/>
    <w:rsid w:val="00F4736B"/>
    <w:rsid w:val="00F473BD"/>
    <w:rsid w:val="00F473BF"/>
    <w:rsid w:val="00F473D9"/>
    <w:rsid w:val="00F473E2"/>
    <w:rsid w:val="00F47411"/>
    <w:rsid w:val="00F47457"/>
    <w:rsid w:val="00F47503"/>
    <w:rsid w:val="00F4750B"/>
    <w:rsid w:val="00F47517"/>
    <w:rsid w:val="00F4757B"/>
    <w:rsid w:val="00F47615"/>
    <w:rsid w:val="00F47635"/>
    <w:rsid w:val="00F4764F"/>
    <w:rsid w:val="00F4765E"/>
    <w:rsid w:val="00F4765F"/>
    <w:rsid w:val="00F47668"/>
    <w:rsid w:val="00F47683"/>
    <w:rsid w:val="00F47755"/>
    <w:rsid w:val="00F4775E"/>
    <w:rsid w:val="00F477F2"/>
    <w:rsid w:val="00F47807"/>
    <w:rsid w:val="00F47833"/>
    <w:rsid w:val="00F4786C"/>
    <w:rsid w:val="00F478E4"/>
    <w:rsid w:val="00F4792F"/>
    <w:rsid w:val="00F479CD"/>
    <w:rsid w:val="00F47A03"/>
    <w:rsid w:val="00F47A20"/>
    <w:rsid w:val="00F47A5E"/>
    <w:rsid w:val="00F47A8A"/>
    <w:rsid w:val="00F47AA9"/>
    <w:rsid w:val="00F47B06"/>
    <w:rsid w:val="00F47B33"/>
    <w:rsid w:val="00F47B65"/>
    <w:rsid w:val="00F47B81"/>
    <w:rsid w:val="00F47B9E"/>
    <w:rsid w:val="00F47BB1"/>
    <w:rsid w:val="00F47BCB"/>
    <w:rsid w:val="00F47BD4"/>
    <w:rsid w:val="00F47C52"/>
    <w:rsid w:val="00F47D3D"/>
    <w:rsid w:val="00F47DAC"/>
    <w:rsid w:val="00F47E5D"/>
    <w:rsid w:val="00F47EC4"/>
    <w:rsid w:val="00F47F0C"/>
    <w:rsid w:val="00F47F2D"/>
    <w:rsid w:val="00F47F66"/>
    <w:rsid w:val="00F47FC2"/>
    <w:rsid w:val="00F47FD2"/>
    <w:rsid w:val="00F5002F"/>
    <w:rsid w:val="00F500BC"/>
    <w:rsid w:val="00F500E5"/>
    <w:rsid w:val="00F5010F"/>
    <w:rsid w:val="00F50146"/>
    <w:rsid w:val="00F50158"/>
    <w:rsid w:val="00F501A4"/>
    <w:rsid w:val="00F50231"/>
    <w:rsid w:val="00F502EC"/>
    <w:rsid w:val="00F50304"/>
    <w:rsid w:val="00F50371"/>
    <w:rsid w:val="00F5038D"/>
    <w:rsid w:val="00F5043F"/>
    <w:rsid w:val="00F50453"/>
    <w:rsid w:val="00F504A6"/>
    <w:rsid w:val="00F504C3"/>
    <w:rsid w:val="00F50555"/>
    <w:rsid w:val="00F50571"/>
    <w:rsid w:val="00F50580"/>
    <w:rsid w:val="00F50591"/>
    <w:rsid w:val="00F505A3"/>
    <w:rsid w:val="00F505A5"/>
    <w:rsid w:val="00F50604"/>
    <w:rsid w:val="00F50613"/>
    <w:rsid w:val="00F5064D"/>
    <w:rsid w:val="00F50684"/>
    <w:rsid w:val="00F50694"/>
    <w:rsid w:val="00F506C4"/>
    <w:rsid w:val="00F50752"/>
    <w:rsid w:val="00F507C0"/>
    <w:rsid w:val="00F507E7"/>
    <w:rsid w:val="00F5083D"/>
    <w:rsid w:val="00F50845"/>
    <w:rsid w:val="00F5084C"/>
    <w:rsid w:val="00F5086E"/>
    <w:rsid w:val="00F50892"/>
    <w:rsid w:val="00F508A0"/>
    <w:rsid w:val="00F508F0"/>
    <w:rsid w:val="00F50921"/>
    <w:rsid w:val="00F5097C"/>
    <w:rsid w:val="00F50982"/>
    <w:rsid w:val="00F50A4D"/>
    <w:rsid w:val="00F50AA6"/>
    <w:rsid w:val="00F50AC7"/>
    <w:rsid w:val="00F50AC8"/>
    <w:rsid w:val="00F50B8F"/>
    <w:rsid w:val="00F50BCD"/>
    <w:rsid w:val="00F50CFC"/>
    <w:rsid w:val="00F50D5E"/>
    <w:rsid w:val="00F50D66"/>
    <w:rsid w:val="00F50D89"/>
    <w:rsid w:val="00F50DDF"/>
    <w:rsid w:val="00F50E5D"/>
    <w:rsid w:val="00F50E69"/>
    <w:rsid w:val="00F50E92"/>
    <w:rsid w:val="00F50EDC"/>
    <w:rsid w:val="00F50EE7"/>
    <w:rsid w:val="00F50F22"/>
    <w:rsid w:val="00F50F54"/>
    <w:rsid w:val="00F50F55"/>
    <w:rsid w:val="00F50F5E"/>
    <w:rsid w:val="00F50FB2"/>
    <w:rsid w:val="00F50FD2"/>
    <w:rsid w:val="00F5105E"/>
    <w:rsid w:val="00F5108B"/>
    <w:rsid w:val="00F510A9"/>
    <w:rsid w:val="00F510FA"/>
    <w:rsid w:val="00F511B9"/>
    <w:rsid w:val="00F511D1"/>
    <w:rsid w:val="00F512EB"/>
    <w:rsid w:val="00F5130E"/>
    <w:rsid w:val="00F51356"/>
    <w:rsid w:val="00F51365"/>
    <w:rsid w:val="00F513AB"/>
    <w:rsid w:val="00F513FD"/>
    <w:rsid w:val="00F51444"/>
    <w:rsid w:val="00F51450"/>
    <w:rsid w:val="00F515BA"/>
    <w:rsid w:val="00F515CB"/>
    <w:rsid w:val="00F515EE"/>
    <w:rsid w:val="00F5162A"/>
    <w:rsid w:val="00F5163D"/>
    <w:rsid w:val="00F51675"/>
    <w:rsid w:val="00F51714"/>
    <w:rsid w:val="00F5175A"/>
    <w:rsid w:val="00F517B6"/>
    <w:rsid w:val="00F517CF"/>
    <w:rsid w:val="00F517F2"/>
    <w:rsid w:val="00F51888"/>
    <w:rsid w:val="00F518B8"/>
    <w:rsid w:val="00F5195D"/>
    <w:rsid w:val="00F5197E"/>
    <w:rsid w:val="00F51A16"/>
    <w:rsid w:val="00F51A50"/>
    <w:rsid w:val="00F51B45"/>
    <w:rsid w:val="00F51B4B"/>
    <w:rsid w:val="00F51B54"/>
    <w:rsid w:val="00F51B63"/>
    <w:rsid w:val="00F51B9A"/>
    <w:rsid w:val="00F51BFD"/>
    <w:rsid w:val="00F51C0E"/>
    <w:rsid w:val="00F51CCA"/>
    <w:rsid w:val="00F51D8E"/>
    <w:rsid w:val="00F51D93"/>
    <w:rsid w:val="00F51DC3"/>
    <w:rsid w:val="00F51E19"/>
    <w:rsid w:val="00F51E4C"/>
    <w:rsid w:val="00F51E5A"/>
    <w:rsid w:val="00F51EAD"/>
    <w:rsid w:val="00F51EDE"/>
    <w:rsid w:val="00F51F9E"/>
    <w:rsid w:val="00F51FAE"/>
    <w:rsid w:val="00F52030"/>
    <w:rsid w:val="00F5206C"/>
    <w:rsid w:val="00F520A4"/>
    <w:rsid w:val="00F520B4"/>
    <w:rsid w:val="00F5211A"/>
    <w:rsid w:val="00F52150"/>
    <w:rsid w:val="00F521BF"/>
    <w:rsid w:val="00F5224D"/>
    <w:rsid w:val="00F522DF"/>
    <w:rsid w:val="00F522EF"/>
    <w:rsid w:val="00F523C4"/>
    <w:rsid w:val="00F523CF"/>
    <w:rsid w:val="00F5242E"/>
    <w:rsid w:val="00F524B0"/>
    <w:rsid w:val="00F524D3"/>
    <w:rsid w:val="00F52563"/>
    <w:rsid w:val="00F52566"/>
    <w:rsid w:val="00F52652"/>
    <w:rsid w:val="00F5268D"/>
    <w:rsid w:val="00F52793"/>
    <w:rsid w:val="00F5288A"/>
    <w:rsid w:val="00F52891"/>
    <w:rsid w:val="00F528B0"/>
    <w:rsid w:val="00F528CB"/>
    <w:rsid w:val="00F52910"/>
    <w:rsid w:val="00F52995"/>
    <w:rsid w:val="00F529B4"/>
    <w:rsid w:val="00F52A12"/>
    <w:rsid w:val="00F52A20"/>
    <w:rsid w:val="00F52A5F"/>
    <w:rsid w:val="00F52AA3"/>
    <w:rsid w:val="00F52B3D"/>
    <w:rsid w:val="00F52B50"/>
    <w:rsid w:val="00F52B84"/>
    <w:rsid w:val="00F52B93"/>
    <w:rsid w:val="00F52BC6"/>
    <w:rsid w:val="00F52BE9"/>
    <w:rsid w:val="00F52D59"/>
    <w:rsid w:val="00F52E41"/>
    <w:rsid w:val="00F52E48"/>
    <w:rsid w:val="00F52E55"/>
    <w:rsid w:val="00F52E74"/>
    <w:rsid w:val="00F52E76"/>
    <w:rsid w:val="00F52E90"/>
    <w:rsid w:val="00F52EDF"/>
    <w:rsid w:val="00F52EF0"/>
    <w:rsid w:val="00F52F30"/>
    <w:rsid w:val="00F52F3E"/>
    <w:rsid w:val="00F53035"/>
    <w:rsid w:val="00F53082"/>
    <w:rsid w:val="00F53085"/>
    <w:rsid w:val="00F53092"/>
    <w:rsid w:val="00F530A5"/>
    <w:rsid w:val="00F530B4"/>
    <w:rsid w:val="00F530CE"/>
    <w:rsid w:val="00F530F4"/>
    <w:rsid w:val="00F530FD"/>
    <w:rsid w:val="00F531E7"/>
    <w:rsid w:val="00F53214"/>
    <w:rsid w:val="00F53247"/>
    <w:rsid w:val="00F5325C"/>
    <w:rsid w:val="00F5325E"/>
    <w:rsid w:val="00F53287"/>
    <w:rsid w:val="00F53337"/>
    <w:rsid w:val="00F533AE"/>
    <w:rsid w:val="00F533E2"/>
    <w:rsid w:val="00F53449"/>
    <w:rsid w:val="00F5346F"/>
    <w:rsid w:val="00F534AE"/>
    <w:rsid w:val="00F534B9"/>
    <w:rsid w:val="00F535F3"/>
    <w:rsid w:val="00F53643"/>
    <w:rsid w:val="00F53664"/>
    <w:rsid w:val="00F53727"/>
    <w:rsid w:val="00F53845"/>
    <w:rsid w:val="00F53890"/>
    <w:rsid w:val="00F53912"/>
    <w:rsid w:val="00F53936"/>
    <w:rsid w:val="00F53959"/>
    <w:rsid w:val="00F53A2B"/>
    <w:rsid w:val="00F53A49"/>
    <w:rsid w:val="00F53A91"/>
    <w:rsid w:val="00F53B1D"/>
    <w:rsid w:val="00F53B73"/>
    <w:rsid w:val="00F53BD0"/>
    <w:rsid w:val="00F53BE1"/>
    <w:rsid w:val="00F53C4A"/>
    <w:rsid w:val="00F53C63"/>
    <w:rsid w:val="00F53CC1"/>
    <w:rsid w:val="00F53D20"/>
    <w:rsid w:val="00F53EB9"/>
    <w:rsid w:val="00F53F08"/>
    <w:rsid w:val="00F53FA5"/>
    <w:rsid w:val="00F53FE6"/>
    <w:rsid w:val="00F53FF3"/>
    <w:rsid w:val="00F5400F"/>
    <w:rsid w:val="00F54164"/>
    <w:rsid w:val="00F5416B"/>
    <w:rsid w:val="00F542BF"/>
    <w:rsid w:val="00F5432C"/>
    <w:rsid w:val="00F5437E"/>
    <w:rsid w:val="00F5439B"/>
    <w:rsid w:val="00F543AC"/>
    <w:rsid w:val="00F543AE"/>
    <w:rsid w:val="00F54444"/>
    <w:rsid w:val="00F54462"/>
    <w:rsid w:val="00F544E2"/>
    <w:rsid w:val="00F54560"/>
    <w:rsid w:val="00F54598"/>
    <w:rsid w:val="00F545CF"/>
    <w:rsid w:val="00F545DD"/>
    <w:rsid w:val="00F545E4"/>
    <w:rsid w:val="00F545F3"/>
    <w:rsid w:val="00F545FB"/>
    <w:rsid w:val="00F54665"/>
    <w:rsid w:val="00F54693"/>
    <w:rsid w:val="00F546C7"/>
    <w:rsid w:val="00F546E4"/>
    <w:rsid w:val="00F547A1"/>
    <w:rsid w:val="00F5484B"/>
    <w:rsid w:val="00F548A7"/>
    <w:rsid w:val="00F548C3"/>
    <w:rsid w:val="00F548CE"/>
    <w:rsid w:val="00F548FE"/>
    <w:rsid w:val="00F54923"/>
    <w:rsid w:val="00F54926"/>
    <w:rsid w:val="00F5492A"/>
    <w:rsid w:val="00F54933"/>
    <w:rsid w:val="00F5493E"/>
    <w:rsid w:val="00F5494A"/>
    <w:rsid w:val="00F54989"/>
    <w:rsid w:val="00F549A1"/>
    <w:rsid w:val="00F549AF"/>
    <w:rsid w:val="00F549B8"/>
    <w:rsid w:val="00F549BA"/>
    <w:rsid w:val="00F54A54"/>
    <w:rsid w:val="00F54A67"/>
    <w:rsid w:val="00F54A77"/>
    <w:rsid w:val="00F54ABF"/>
    <w:rsid w:val="00F54B65"/>
    <w:rsid w:val="00F54B91"/>
    <w:rsid w:val="00F54C70"/>
    <w:rsid w:val="00F54C89"/>
    <w:rsid w:val="00F54CCA"/>
    <w:rsid w:val="00F54CDD"/>
    <w:rsid w:val="00F54D1B"/>
    <w:rsid w:val="00F54D48"/>
    <w:rsid w:val="00F54D66"/>
    <w:rsid w:val="00F54D8A"/>
    <w:rsid w:val="00F54DFD"/>
    <w:rsid w:val="00F54E2C"/>
    <w:rsid w:val="00F54E64"/>
    <w:rsid w:val="00F54F09"/>
    <w:rsid w:val="00F54F7F"/>
    <w:rsid w:val="00F54F97"/>
    <w:rsid w:val="00F54F9E"/>
    <w:rsid w:val="00F54FC7"/>
    <w:rsid w:val="00F54FDB"/>
    <w:rsid w:val="00F550BD"/>
    <w:rsid w:val="00F550C5"/>
    <w:rsid w:val="00F550C9"/>
    <w:rsid w:val="00F550D0"/>
    <w:rsid w:val="00F550FC"/>
    <w:rsid w:val="00F55195"/>
    <w:rsid w:val="00F551A5"/>
    <w:rsid w:val="00F5520E"/>
    <w:rsid w:val="00F552A0"/>
    <w:rsid w:val="00F552C0"/>
    <w:rsid w:val="00F5533E"/>
    <w:rsid w:val="00F55346"/>
    <w:rsid w:val="00F55356"/>
    <w:rsid w:val="00F553A3"/>
    <w:rsid w:val="00F553B0"/>
    <w:rsid w:val="00F553C0"/>
    <w:rsid w:val="00F553E5"/>
    <w:rsid w:val="00F55422"/>
    <w:rsid w:val="00F55435"/>
    <w:rsid w:val="00F55457"/>
    <w:rsid w:val="00F55471"/>
    <w:rsid w:val="00F554CB"/>
    <w:rsid w:val="00F554D9"/>
    <w:rsid w:val="00F554F8"/>
    <w:rsid w:val="00F554FD"/>
    <w:rsid w:val="00F55583"/>
    <w:rsid w:val="00F55698"/>
    <w:rsid w:val="00F556A5"/>
    <w:rsid w:val="00F556AE"/>
    <w:rsid w:val="00F55724"/>
    <w:rsid w:val="00F5580A"/>
    <w:rsid w:val="00F55812"/>
    <w:rsid w:val="00F5586A"/>
    <w:rsid w:val="00F558CC"/>
    <w:rsid w:val="00F55910"/>
    <w:rsid w:val="00F5598E"/>
    <w:rsid w:val="00F559ED"/>
    <w:rsid w:val="00F55A53"/>
    <w:rsid w:val="00F55A76"/>
    <w:rsid w:val="00F55ACB"/>
    <w:rsid w:val="00F55B0D"/>
    <w:rsid w:val="00F55B1D"/>
    <w:rsid w:val="00F55BA4"/>
    <w:rsid w:val="00F55BCB"/>
    <w:rsid w:val="00F55BD7"/>
    <w:rsid w:val="00F55C3A"/>
    <w:rsid w:val="00F55C4E"/>
    <w:rsid w:val="00F55DBA"/>
    <w:rsid w:val="00F55E64"/>
    <w:rsid w:val="00F55E66"/>
    <w:rsid w:val="00F55E8F"/>
    <w:rsid w:val="00F55ED8"/>
    <w:rsid w:val="00F55F83"/>
    <w:rsid w:val="00F55FAA"/>
    <w:rsid w:val="00F55FFF"/>
    <w:rsid w:val="00F56083"/>
    <w:rsid w:val="00F5608C"/>
    <w:rsid w:val="00F56099"/>
    <w:rsid w:val="00F560D4"/>
    <w:rsid w:val="00F560DA"/>
    <w:rsid w:val="00F56113"/>
    <w:rsid w:val="00F5613D"/>
    <w:rsid w:val="00F5613F"/>
    <w:rsid w:val="00F56163"/>
    <w:rsid w:val="00F56192"/>
    <w:rsid w:val="00F561B2"/>
    <w:rsid w:val="00F5622C"/>
    <w:rsid w:val="00F56240"/>
    <w:rsid w:val="00F5624D"/>
    <w:rsid w:val="00F56257"/>
    <w:rsid w:val="00F56282"/>
    <w:rsid w:val="00F562F3"/>
    <w:rsid w:val="00F5637D"/>
    <w:rsid w:val="00F563DC"/>
    <w:rsid w:val="00F56457"/>
    <w:rsid w:val="00F56487"/>
    <w:rsid w:val="00F56491"/>
    <w:rsid w:val="00F56572"/>
    <w:rsid w:val="00F56573"/>
    <w:rsid w:val="00F565C2"/>
    <w:rsid w:val="00F5664B"/>
    <w:rsid w:val="00F5667A"/>
    <w:rsid w:val="00F566DC"/>
    <w:rsid w:val="00F566E7"/>
    <w:rsid w:val="00F56735"/>
    <w:rsid w:val="00F5676E"/>
    <w:rsid w:val="00F5677B"/>
    <w:rsid w:val="00F56798"/>
    <w:rsid w:val="00F567C7"/>
    <w:rsid w:val="00F567D5"/>
    <w:rsid w:val="00F567F4"/>
    <w:rsid w:val="00F568D2"/>
    <w:rsid w:val="00F5690E"/>
    <w:rsid w:val="00F5697A"/>
    <w:rsid w:val="00F569BB"/>
    <w:rsid w:val="00F569C7"/>
    <w:rsid w:val="00F569CB"/>
    <w:rsid w:val="00F569DB"/>
    <w:rsid w:val="00F56A1C"/>
    <w:rsid w:val="00F56A69"/>
    <w:rsid w:val="00F56A75"/>
    <w:rsid w:val="00F56A99"/>
    <w:rsid w:val="00F56AC7"/>
    <w:rsid w:val="00F56B05"/>
    <w:rsid w:val="00F56B1D"/>
    <w:rsid w:val="00F56B49"/>
    <w:rsid w:val="00F56B4A"/>
    <w:rsid w:val="00F56B59"/>
    <w:rsid w:val="00F56B91"/>
    <w:rsid w:val="00F56BA0"/>
    <w:rsid w:val="00F56BA7"/>
    <w:rsid w:val="00F56C15"/>
    <w:rsid w:val="00F56C17"/>
    <w:rsid w:val="00F56C76"/>
    <w:rsid w:val="00F56CB9"/>
    <w:rsid w:val="00F56CD8"/>
    <w:rsid w:val="00F56CE7"/>
    <w:rsid w:val="00F56D0E"/>
    <w:rsid w:val="00F56D10"/>
    <w:rsid w:val="00F56D14"/>
    <w:rsid w:val="00F56D5C"/>
    <w:rsid w:val="00F56DB3"/>
    <w:rsid w:val="00F56DEB"/>
    <w:rsid w:val="00F56E6C"/>
    <w:rsid w:val="00F56EE6"/>
    <w:rsid w:val="00F56F2D"/>
    <w:rsid w:val="00F56FA2"/>
    <w:rsid w:val="00F56FA7"/>
    <w:rsid w:val="00F56FA9"/>
    <w:rsid w:val="00F57001"/>
    <w:rsid w:val="00F57007"/>
    <w:rsid w:val="00F57011"/>
    <w:rsid w:val="00F5702F"/>
    <w:rsid w:val="00F5703E"/>
    <w:rsid w:val="00F57215"/>
    <w:rsid w:val="00F5731E"/>
    <w:rsid w:val="00F5731F"/>
    <w:rsid w:val="00F57338"/>
    <w:rsid w:val="00F57383"/>
    <w:rsid w:val="00F57422"/>
    <w:rsid w:val="00F574A3"/>
    <w:rsid w:val="00F574D8"/>
    <w:rsid w:val="00F57512"/>
    <w:rsid w:val="00F5752D"/>
    <w:rsid w:val="00F57543"/>
    <w:rsid w:val="00F57602"/>
    <w:rsid w:val="00F57699"/>
    <w:rsid w:val="00F5769B"/>
    <w:rsid w:val="00F576A4"/>
    <w:rsid w:val="00F576DF"/>
    <w:rsid w:val="00F576E4"/>
    <w:rsid w:val="00F57722"/>
    <w:rsid w:val="00F57741"/>
    <w:rsid w:val="00F57756"/>
    <w:rsid w:val="00F5777A"/>
    <w:rsid w:val="00F5779E"/>
    <w:rsid w:val="00F577D3"/>
    <w:rsid w:val="00F57813"/>
    <w:rsid w:val="00F57840"/>
    <w:rsid w:val="00F5788B"/>
    <w:rsid w:val="00F5788C"/>
    <w:rsid w:val="00F578AA"/>
    <w:rsid w:val="00F578EF"/>
    <w:rsid w:val="00F57A06"/>
    <w:rsid w:val="00F57A52"/>
    <w:rsid w:val="00F57A71"/>
    <w:rsid w:val="00F57AE8"/>
    <w:rsid w:val="00F57B16"/>
    <w:rsid w:val="00F57BE8"/>
    <w:rsid w:val="00F57CC8"/>
    <w:rsid w:val="00F57D67"/>
    <w:rsid w:val="00F57DB3"/>
    <w:rsid w:val="00F57DD0"/>
    <w:rsid w:val="00F57E55"/>
    <w:rsid w:val="00F57E6B"/>
    <w:rsid w:val="00F57EA4"/>
    <w:rsid w:val="00F57EE5"/>
    <w:rsid w:val="00F57FA2"/>
    <w:rsid w:val="00F600CF"/>
    <w:rsid w:val="00F600E4"/>
    <w:rsid w:val="00F600EC"/>
    <w:rsid w:val="00F600F2"/>
    <w:rsid w:val="00F6010A"/>
    <w:rsid w:val="00F60187"/>
    <w:rsid w:val="00F601AD"/>
    <w:rsid w:val="00F601DE"/>
    <w:rsid w:val="00F601FE"/>
    <w:rsid w:val="00F602A2"/>
    <w:rsid w:val="00F602B1"/>
    <w:rsid w:val="00F60333"/>
    <w:rsid w:val="00F60369"/>
    <w:rsid w:val="00F60384"/>
    <w:rsid w:val="00F60415"/>
    <w:rsid w:val="00F60486"/>
    <w:rsid w:val="00F6048F"/>
    <w:rsid w:val="00F604A1"/>
    <w:rsid w:val="00F60501"/>
    <w:rsid w:val="00F605B9"/>
    <w:rsid w:val="00F6060E"/>
    <w:rsid w:val="00F6065E"/>
    <w:rsid w:val="00F60676"/>
    <w:rsid w:val="00F606A0"/>
    <w:rsid w:val="00F606A9"/>
    <w:rsid w:val="00F60710"/>
    <w:rsid w:val="00F60717"/>
    <w:rsid w:val="00F6074C"/>
    <w:rsid w:val="00F6075D"/>
    <w:rsid w:val="00F60797"/>
    <w:rsid w:val="00F60811"/>
    <w:rsid w:val="00F608BB"/>
    <w:rsid w:val="00F608DC"/>
    <w:rsid w:val="00F60934"/>
    <w:rsid w:val="00F609AA"/>
    <w:rsid w:val="00F60A57"/>
    <w:rsid w:val="00F60ACC"/>
    <w:rsid w:val="00F60B56"/>
    <w:rsid w:val="00F60B67"/>
    <w:rsid w:val="00F60B68"/>
    <w:rsid w:val="00F60BBD"/>
    <w:rsid w:val="00F60BE6"/>
    <w:rsid w:val="00F60BFC"/>
    <w:rsid w:val="00F60C1E"/>
    <w:rsid w:val="00F60C20"/>
    <w:rsid w:val="00F60CA9"/>
    <w:rsid w:val="00F60D0A"/>
    <w:rsid w:val="00F60D1E"/>
    <w:rsid w:val="00F60D4F"/>
    <w:rsid w:val="00F60D68"/>
    <w:rsid w:val="00F60D91"/>
    <w:rsid w:val="00F60DAB"/>
    <w:rsid w:val="00F60DCB"/>
    <w:rsid w:val="00F60DEB"/>
    <w:rsid w:val="00F60E8D"/>
    <w:rsid w:val="00F60EB5"/>
    <w:rsid w:val="00F60EBA"/>
    <w:rsid w:val="00F60EC1"/>
    <w:rsid w:val="00F60F13"/>
    <w:rsid w:val="00F60F9A"/>
    <w:rsid w:val="00F61002"/>
    <w:rsid w:val="00F61025"/>
    <w:rsid w:val="00F6102B"/>
    <w:rsid w:val="00F61088"/>
    <w:rsid w:val="00F61091"/>
    <w:rsid w:val="00F6113E"/>
    <w:rsid w:val="00F61146"/>
    <w:rsid w:val="00F611E9"/>
    <w:rsid w:val="00F6123B"/>
    <w:rsid w:val="00F61245"/>
    <w:rsid w:val="00F6126B"/>
    <w:rsid w:val="00F612B0"/>
    <w:rsid w:val="00F61332"/>
    <w:rsid w:val="00F6136A"/>
    <w:rsid w:val="00F61389"/>
    <w:rsid w:val="00F61506"/>
    <w:rsid w:val="00F61552"/>
    <w:rsid w:val="00F6156B"/>
    <w:rsid w:val="00F61599"/>
    <w:rsid w:val="00F61680"/>
    <w:rsid w:val="00F61695"/>
    <w:rsid w:val="00F61711"/>
    <w:rsid w:val="00F6172F"/>
    <w:rsid w:val="00F61742"/>
    <w:rsid w:val="00F617A7"/>
    <w:rsid w:val="00F617E2"/>
    <w:rsid w:val="00F6180B"/>
    <w:rsid w:val="00F61894"/>
    <w:rsid w:val="00F618B8"/>
    <w:rsid w:val="00F618DC"/>
    <w:rsid w:val="00F61915"/>
    <w:rsid w:val="00F619CF"/>
    <w:rsid w:val="00F619DD"/>
    <w:rsid w:val="00F619E9"/>
    <w:rsid w:val="00F61A1F"/>
    <w:rsid w:val="00F61A5E"/>
    <w:rsid w:val="00F61A9C"/>
    <w:rsid w:val="00F61AA1"/>
    <w:rsid w:val="00F61ABF"/>
    <w:rsid w:val="00F61BC0"/>
    <w:rsid w:val="00F61BDE"/>
    <w:rsid w:val="00F61BED"/>
    <w:rsid w:val="00F61C24"/>
    <w:rsid w:val="00F61C5B"/>
    <w:rsid w:val="00F61C96"/>
    <w:rsid w:val="00F61CA2"/>
    <w:rsid w:val="00F61CCE"/>
    <w:rsid w:val="00F61D77"/>
    <w:rsid w:val="00F61DBB"/>
    <w:rsid w:val="00F61E97"/>
    <w:rsid w:val="00F61EA1"/>
    <w:rsid w:val="00F620AB"/>
    <w:rsid w:val="00F620B0"/>
    <w:rsid w:val="00F620BC"/>
    <w:rsid w:val="00F6210C"/>
    <w:rsid w:val="00F62136"/>
    <w:rsid w:val="00F6216D"/>
    <w:rsid w:val="00F621AE"/>
    <w:rsid w:val="00F621E9"/>
    <w:rsid w:val="00F62288"/>
    <w:rsid w:val="00F622ED"/>
    <w:rsid w:val="00F6234E"/>
    <w:rsid w:val="00F62354"/>
    <w:rsid w:val="00F62361"/>
    <w:rsid w:val="00F623DA"/>
    <w:rsid w:val="00F623F8"/>
    <w:rsid w:val="00F62404"/>
    <w:rsid w:val="00F62413"/>
    <w:rsid w:val="00F6246D"/>
    <w:rsid w:val="00F624FB"/>
    <w:rsid w:val="00F62517"/>
    <w:rsid w:val="00F62582"/>
    <w:rsid w:val="00F6258F"/>
    <w:rsid w:val="00F625AA"/>
    <w:rsid w:val="00F625C3"/>
    <w:rsid w:val="00F625CE"/>
    <w:rsid w:val="00F625D4"/>
    <w:rsid w:val="00F62607"/>
    <w:rsid w:val="00F6261D"/>
    <w:rsid w:val="00F62694"/>
    <w:rsid w:val="00F626E1"/>
    <w:rsid w:val="00F626F3"/>
    <w:rsid w:val="00F62730"/>
    <w:rsid w:val="00F6275B"/>
    <w:rsid w:val="00F627A2"/>
    <w:rsid w:val="00F627BD"/>
    <w:rsid w:val="00F6287C"/>
    <w:rsid w:val="00F62892"/>
    <w:rsid w:val="00F62943"/>
    <w:rsid w:val="00F629A6"/>
    <w:rsid w:val="00F629AF"/>
    <w:rsid w:val="00F629BA"/>
    <w:rsid w:val="00F62A3A"/>
    <w:rsid w:val="00F62A63"/>
    <w:rsid w:val="00F62A67"/>
    <w:rsid w:val="00F62AA9"/>
    <w:rsid w:val="00F62AC3"/>
    <w:rsid w:val="00F62B2D"/>
    <w:rsid w:val="00F62BA8"/>
    <w:rsid w:val="00F62D23"/>
    <w:rsid w:val="00F62D26"/>
    <w:rsid w:val="00F62D33"/>
    <w:rsid w:val="00F62D81"/>
    <w:rsid w:val="00F62DA4"/>
    <w:rsid w:val="00F62DCB"/>
    <w:rsid w:val="00F62E39"/>
    <w:rsid w:val="00F62EA4"/>
    <w:rsid w:val="00F62EAC"/>
    <w:rsid w:val="00F62EC2"/>
    <w:rsid w:val="00F62EFF"/>
    <w:rsid w:val="00F62F3A"/>
    <w:rsid w:val="00F62F9F"/>
    <w:rsid w:val="00F63044"/>
    <w:rsid w:val="00F630BE"/>
    <w:rsid w:val="00F63193"/>
    <w:rsid w:val="00F631A7"/>
    <w:rsid w:val="00F631CB"/>
    <w:rsid w:val="00F63231"/>
    <w:rsid w:val="00F63262"/>
    <w:rsid w:val="00F63276"/>
    <w:rsid w:val="00F632E9"/>
    <w:rsid w:val="00F6334A"/>
    <w:rsid w:val="00F63367"/>
    <w:rsid w:val="00F6338C"/>
    <w:rsid w:val="00F6339E"/>
    <w:rsid w:val="00F633E8"/>
    <w:rsid w:val="00F6341F"/>
    <w:rsid w:val="00F63530"/>
    <w:rsid w:val="00F63549"/>
    <w:rsid w:val="00F6356F"/>
    <w:rsid w:val="00F63582"/>
    <w:rsid w:val="00F635B6"/>
    <w:rsid w:val="00F635BB"/>
    <w:rsid w:val="00F6363A"/>
    <w:rsid w:val="00F6365B"/>
    <w:rsid w:val="00F636B0"/>
    <w:rsid w:val="00F63770"/>
    <w:rsid w:val="00F63833"/>
    <w:rsid w:val="00F6384E"/>
    <w:rsid w:val="00F6384F"/>
    <w:rsid w:val="00F63895"/>
    <w:rsid w:val="00F638DF"/>
    <w:rsid w:val="00F63912"/>
    <w:rsid w:val="00F6392A"/>
    <w:rsid w:val="00F6394D"/>
    <w:rsid w:val="00F63988"/>
    <w:rsid w:val="00F639DA"/>
    <w:rsid w:val="00F63A2B"/>
    <w:rsid w:val="00F63ACD"/>
    <w:rsid w:val="00F63B0D"/>
    <w:rsid w:val="00F63B29"/>
    <w:rsid w:val="00F63B5E"/>
    <w:rsid w:val="00F63B81"/>
    <w:rsid w:val="00F63BC8"/>
    <w:rsid w:val="00F63BD6"/>
    <w:rsid w:val="00F63BED"/>
    <w:rsid w:val="00F63CD7"/>
    <w:rsid w:val="00F63CFA"/>
    <w:rsid w:val="00F63DA2"/>
    <w:rsid w:val="00F63DE8"/>
    <w:rsid w:val="00F63E9F"/>
    <w:rsid w:val="00F63EA6"/>
    <w:rsid w:val="00F63EF2"/>
    <w:rsid w:val="00F63F32"/>
    <w:rsid w:val="00F6404E"/>
    <w:rsid w:val="00F6411C"/>
    <w:rsid w:val="00F64137"/>
    <w:rsid w:val="00F64141"/>
    <w:rsid w:val="00F64147"/>
    <w:rsid w:val="00F6421F"/>
    <w:rsid w:val="00F6433E"/>
    <w:rsid w:val="00F64354"/>
    <w:rsid w:val="00F6435B"/>
    <w:rsid w:val="00F6435C"/>
    <w:rsid w:val="00F64425"/>
    <w:rsid w:val="00F64477"/>
    <w:rsid w:val="00F644D3"/>
    <w:rsid w:val="00F644DA"/>
    <w:rsid w:val="00F64539"/>
    <w:rsid w:val="00F645E8"/>
    <w:rsid w:val="00F64603"/>
    <w:rsid w:val="00F6461C"/>
    <w:rsid w:val="00F64653"/>
    <w:rsid w:val="00F64675"/>
    <w:rsid w:val="00F64783"/>
    <w:rsid w:val="00F6478B"/>
    <w:rsid w:val="00F647E6"/>
    <w:rsid w:val="00F64821"/>
    <w:rsid w:val="00F64837"/>
    <w:rsid w:val="00F64849"/>
    <w:rsid w:val="00F64855"/>
    <w:rsid w:val="00F6485B"/>
    <w:rsid w:val="00F6485E"/>
    <w:rsid w:val="00F64899"/>
    <w:rsid w:val="00F64975"/>
    <w:rsid w:val="00F64A4A"/>
    <w:rsid w:val="00F64AA2"/>
    <w:rsid w:val="00F64B2B"/>
    <w:rsid w:val="00F64B8F"/>
    <w:rsid w:val="00F64C12"/>
    <w:rsid w:val="00F64C72"/>
    <w:rsid w:val="00F64C76"/>
    <w:rsid w:val="00F64CC6"/>
    <w:rsid w:val="00F64CD7"/>
    <w:rsid w:val="00F64D24"/>
    <w:rsid w:val="00F64D4A"/>
    <w:rsid w:val="00F64DC3"/>
    <w:rsid w:val="00F64DE5"/>
    <w:rsid w:val="00F64E12"/>
    <w:rsid w:val="00F64E3D"/>
    <w:rsid w:val="00F64E50"/>
    <w:rsid w:val="00F64E82"/>
    <w:rsid w:val="00F64EC1"/>
    <w:rsid w:val="00F64F67"/>
    <w:rsid w:val="00F64F8E"/>
    <w:rsid w:val="00F64FBB"/>
    <w:rsid w:val="00F64FC1"/>
    <w:rsid w:val="00F64FE9"/>
    <w:rsid w:val="00F65043"/>
    <w:rsid w:val="00F65063"/>
    <w:rsid w:val="00F65084"/>
    <w:rsid w:val="00F650C1"/>
    <w:rsid w:val="00F650CF"/>
    <w:rsid w:val="00F65117"/>
    <w:rsid w:val="00F65128"/>
    <w:rsid w:val="00F6521D"/>
    <w:rsid w:val="00F65245"/>
    <w:rsid w:val="00F65302"/>
    <w:rsid w:val="00F6533E"/>
    <w:rsid w:val="00F65348"/>
    <w:rsid w:val="00F653B8"/>
    <w:rsid w:val="00F653CC"/>
    <w:rsid w:val="00F653CE"/>
    <w:rsid w:val="00F6546A"/>
    <w:rsid w:val="00F654CC"/>
    <w:rsid w:val="00F654ED"/>
    <w:rsid w:val="00F655E2"/>
    <w:rsid w:val="00F655F6"/>
    <w:rsid w:val="00F65665"/>
    <w:rsid w:val="00F656B8"/>
    <w:rsid w:val="00F656ED"/>
    <w:rsid w:val="00F6577C"/>
    <w:rsid w:val="00F657EE"/>
    <w:rsid w:val="00F6584D"/>
    <w:rsid w:val="00F65894"/>
    <w:rsid w:val="00F65898"/>
    <w:rsid w:val="00F658F4"/>
    <w:rsid w:val="00F65922"/>
    <w:rsid w:val="00F65951"/>
    <w:rsid w:val="00F659B6"/>
    <w:rsid w:val="00F65A0C"/>
    <w:rsid w:val="00F65AA0"/>
    <w:rsid w:val="00F65ABD"/>
    <w:rsid w:val="00F65ABF"/>
    <w:rsid w:val="00F65B37"/>
    <w:rsid w:val="00F65B44"/>
    <w:rsid w:val="00F65B50"/>
    <w:rsid w:val="00F65B64"/>
    <w:rsid w:val="00F65BC8"/>
    <w:rsid w:val="00F65C8C"/>
    <w:rsid w:val="00F65CF0"/>
    <w:rsid w:val="00F65D8D"/>
    <w:rsid w:val="00F65DBB"/>
    <w:rsid w:val="00F65E7C"/>
    <w:rsid w:val="00F65E86"/>
    <w:rsid w:val="00F65EAB"/>
    <w:rsid w:val="00F65EAC"/>
    <w:rsid w:val="00F65F2A"/>
    <w:rsid w:val="00F65F55"/>
    <w:rsid w:val="00F65F5E"/>
    <w:rsid w:val="00F65FA4"/>
    <w:rsid w:val="00F65FA9"/>
    <w:rsid w:val="00F65FAA"/>
    <w:rsid w:val="00F65FD7"/>
    <w:rsid w:val="00F660FF"/>
    <w:rsid w:val="00F6612A"/>
    <w:rsid w:val="00F66222"/>
    <w:rsid w:val="00F662AB"/>
    <w:rsid w:val="00F662CC"/>
    <w:rsid w:val="00F66329"/>
    <w:rsid w:val="00F663D6"/>
    <w:rsid w:val="00F66406"/>
    <w:rsid w:val="00F66437"/>
    <w:rsid w:val="00F66452"/>
    <w:rsid w:val="00F6646B"/>
    <w:rsid w:val="00F6649D"/>
    <w:rsid w:val="00F6660E"/>
    <w:rsid w:val="00F666FC"/>
    <w:rsid w:val="00F66718"/>
    <w:rsid w:val="00F6671D"/>
    <w:rsid w:val="00F66861"/>
    <w:rsid w:val="00F66940"/>
    <w:rsid w:val="00F669C5"/>
    <w:rsid w:val="00F66A34"/>
    <w:rsid w:val="00F66A64"/>
    <w:rsid w:val="00F66A8A"/>
    <w:rsid w:val="00F66AA1"/>
    <w:rsid w:val="00F66AEF"/>
    <w:rsid w:val="00F66B18"/>
    <w:rsid w:val="00F66B1A"/>
    <w:rsid w:val="00F66B30"/>
    <w:rsid w:val="00F66BA4"/>
    <w:rsid w:val="00F66CE3"/>
    <w:rsid w:val="00F66D18"/>
    <w:rsid w:val="00F66D8B"/>
    <w:rsid w:val="00F66DCF"/>
    <w:rsid w:val="00F66DE5"/>
    <w:rsid w:val="00F66DF8"/>
    <w:rsid w:val="00F66E3B"/>
    <w:rsid w:val="00F66E90"/>
    <w:rsid w:val="00F66EAD"/>
    <w:rsid w:val="00F66F2E"/>
    <w:rsid w:val="00F66FD3"/>
    <w:rsid w:val="00F66FDF"/>
    <w:rsid w:val="00F67017"/>
    <w:rsid w:val="00F6704D"/>
    <w:rsid w:val="00F6707B"/>
    <w:rsid w:val="00F67087"/>
    <w:rsid w:val="00F670CA"/>
    <w:rsid w:val="00F670CE"/>
    <w:rsid w:val="00F670DE"/>
    <w:rsid w:val="00F6711B"/>
    <w:rsid w:val="00F6712D"/>
    <w:rsid w:val="00F67158"/>
    <w:rsid w:val="00F6720E"/>
    <w:rsid w:val="00F67238"/>
    <w:rsid w:val="00F672D6"/>
    <w:rsid w:val="00F672FD"/>
    <w:rsid w:val="00F67384"/>
    <w:rsid w:val="00F6738A"/>
    <w:rsid w:val="00F673D3"/>
    <w:rsid w:val="00F673E7"/>
    <w:rsid w:val="00F6741C"/>
    <w:rsid w:val="00F67498"/>
    <w:rsid w:val="00F6751A"/>
    <w:rsid w:val="00F67594"/>
    <w:rsid w:val="00F67604"/>
    <w:rsid w:val="00F67647"/>
    <w:rsid w:val="00F67651"/>
    <w:rsid w:val="00F67699"/>
    <w:rsid w:val="00F676B5"/>
    <w:rsid w:val="00F67729"/>
    <w:rsid w:val="00F67790"/>
    <w:rsid w:val="00F677C8"/>
    <w:rsid w:val="00F677E8"/>
    <w:rsid w:val="00F677F3"/>
    <w:rsid w:val="00F67863"/>
    <w:rsid w:val="00F6787D"/>
    <w:rsid w:val="00F67963"/>
    <w:rsid w:val="00F6796D"/>
    <w:rsid w:val="00F6799A"/>
    <w:rsid w:val="00F679E8"/>
    <w:rsid w:val="00F679FC"/>
    <w:rsid w:val="00F67A1A"/>
    <w:rsid w:val="00F67A51"/>
    <w:rsid w:val="00F67AE3"/>
    <w:rsid w:val="00F67B2F"/>
    <w:rsid w:val="00F67B3C"/>
    <w:rsid w:val="00F67B51"/>
    <w:rsid w:val="00F67B9A"/>
    <w:rsid w:val="00F67BD3"/>
    <w:rsid w:val="00F67C80"/>
    <w:rsid w:val="00F67C8C"/>
    <w:rsid w:val="00F67D44"/>
    <w:rsid w:val="00F67D62"/>
    <w:rsid w:val="00F67D77"/>
    <w:rsid w:val="00F67D95"/>
    <w:rsid w:val="00F67DB0"/>
    <w:rsid w:val="00F67E6F"/>
    <w:rsid w:val="00F67E8D"/>
    <w:rsid w:val="00F67EBF"/>
    <w:rsid w:val="00F67EEB"/>
    <w:rsid w:val="00F67EF4"/>
    <w:rsid w:val="00F70075"/>
    <w:rsid w:val="00F70090"/>
    <w:rsid w:val="00F700A5"/>
    <w:rsid w:val="00F700A8"/>
    <w:rsid w:val="00F700CB"/>
    <w:rsid w:val="00F70135"/>
    <w:rsid w:val="00F70151"/>
    <w:rsid w:val="00F701E1"/>
    <w:rsid w:val="00F701F8"/>
    <w:rsid w:val="00F701FE"/>
    <w:rsid w:val="00F70245"/>
    <w:rsid w:val="00F70248"/>
    <w:rsid w:val="00F70252"/>
    <w:rsid w:val="00F70258"/>
    <w:rsid w:val="00F70292"/>
    <w:rsid w:val="00F70294"/>
    <w:rsid w:val="00F702EC"/>
    <w:rsid w:val="00F70319"/>
    <w:rsid w:val="00F70336"/>
    <w:rsid w:val="00F70395"/>
    <w:rsid w:val="00F703ED"/>
    <w:rsid w:val="00F70446"/>
    <w:rsid w:val="00F70465"/>
    <w:rsid w:val="00F7051D"/>
    <w:rsid w:val="00F70536"/>
    <w:rsid w:val="00F70569"/>
    <w:rsid w:val="00F705E0"/>
    <w:rsid w:val="00F705E1"/>
    <w:rsid w:val="00F705E9"/>
    <w:rsid w:val="00F7064C"/>
    <w:rsid w:val="00F7069D"/>
    <w:rsid w:val="00F706CA"/>
    <w:rsid w:val="00F706DC"/>
    <w:rsid w:val="00F706DF"/>
    <w:rsid w:val="00F70800"/>
    <w:rsid w:val="00F70813"/>
    <w:rsid w:val="00F70836"/>
    <w:rsid w:val="00F70891"/>
    <w:rsid w:val="00F708C1"/>
    <w:rsid w:val="00F708E9"/>
    <w:rsid w:val="00F7090C"/>
    <w:rsid w:val="00F7091B"/>
    <w:rsid w:val="00F7094B"/>
    <w:rsid w:val="00F709ED"/>
    <w:rsid w:val="00F70A5C"/>
    <w:rsid w:val="00F70A66"/>
    <w:rsid w:val="00F70A72"/>
    <w:rsid w:val="00F70A81"/>
    <w:rsid w:val="00F70A91"/>
    <w:rsid w:val="00F70AE2"/>
    <w:rsid w:val="00F70B08"/>
    <w:rsid w:val="00F70B14"/>
    <w:rsid w:val="00F70B37"/>
    <w:rsid w:val="00F70B50"/>
    <w:rsid w:val="00F70B73"/>
    <w:rsid w:val="00F70BBB"/>
    <w:rsid w:val="00F70BBC"/>
    <w:rsid w:val="00F70C7B"/>
    <w:rsid w:val="00F70D01"/>
    <w:rsid w:val="00F70D44"/>
    <w:rsid w:val="00F70E51"/>
    <w:rsid w:val="00F70EE7"/>
    <w:rsid w:val="00F70F21"/>
    <w:rsid w:val="00F70F49"/>
    <w:rsid w:val="00F70F4E"/>
    <w:rsid w:val="00F70F50"/>
    <w:rsid w:val="00F70F5E"/>
    <w:rsid w:val="00F70F85"/>
    <w:rsid w:val="00F70F9E"/>
    <w:rsid w:val="00F71058"/>
    <w:rsid w:val="00F7105A"/>
    <w:rsid w:val="00F7108C"/>
    <w:rsid w:val="00F710B2"/>
    <w:rsid w:val="00F711DE"/>
    <w:rsid w:val="00F71233"/>
    <w:rsid w:val="00F712C0"/>
    <w:rsid w:val="00F712CD"/>
    <w:rsid w:val="00F712E1"/>
    <w:rsid w:val="00F71349"/>
    <w:rsid w:val="00F71362"/>
    <w:rsid w:val="00F7138E"/>
    <w:rsid w:val="00F71396"/>
    <w:rsid w:val="00F7139B"/>
    <w:rsid w:val="00F713E4"/>
    <w:rsid w:val="00F7140D"/>
    <w:rsid w:val="00F7142B"/>
    <w:rsid w:val="00F7145A"/>
    <w:rsid w:val="00F71471"/>
    <w:rsid w:val="00F71487"/>
    <w:rsid w:val="00F7149E"/>
    <w:rsid w:val="00F714A3"/>
    <w:rsid w:val="00F7153E"/>
    <w:rsid w:val="00F71543"/>
    <w:rsid w:val="00F71586"/>
    <w:rsid w:val="00F71589"/>
    <w:rsid w:val="00F7162D"/>
    <w:rsid w:val="00F716AE"/>
    <w:rsid w:val="00F716EF"/>
    <w:rsid w:val="00F71728"/>
    <w:rsid w:val="00F717B1"/>
    <w:rsid w:val="00F71875"/>
    <w:rsid w:val="00F718DF"/>
    <w:rsid w:val="00F718FA"/>
    <w:rsid w:val="00F718FF"/>
    <w:rsid w:val="00F71969"/>
    <w:rsid w:val="00F71A35"/>
    <w:rsid w:val="00F71A3F"/>
    <w:rsid w:val="00F71A71"/>
    <w:rsid w:val="00F71B2C"/>
    <w:rsid w:val="00F71B52"/>
    <w:rsid w:val="00F71B79"/>
    <w:rsid w:val="00F71BC8"/>
    <w:rsid w:val="00F71C6C"/>
    <w:rsid w:val="00F71C74"/>
    <w:rsid w:val="00F71D9E"/>
    <w:rsid w:val="00F71DD7"/>
    <w:rsid w:val="00F71E05"/>
    <w:rsid w:val="00F71E33"/>
    <w:rsid w:val="00F71E42"/>
    <w:rsid w:val="00F71EA0"/>
    <w:rsid w:val="00F71F4A"/>
    <w:rsid w:val="00F71F82"/>
    <w:rsid w:val="00F72013"/>
    <w:rsid w:val="00F72036"/>
    <w:rsid w:val="00F7206D"/>
    <w:rsid w:val="00F7211B"/>
    <w:rsid w:val="00F7214D"/>
    <w:rsid w:val="00F7216C"/>
    <w:rsid w:val="00F722B1"/>
    <w:rsid w:val="00F722E4"/>
    <w:rsid w:val="00F722EA"/>
    <w:rsid w:val="00F72322"/>
    <w:rsid w:val="00F72366"/>
    <w:rsid w:val="00F7237F"/>
    <w:rsid w:val="00F72393"/>
    <w:rsid w:val="00F72398"/>
    <w:rsid w:val="00F723AE"/>
    <w:rsid w:val="00F723B5"/>
    <w:rsid w:val="00F723CF"/>
    <w:rsid w:val="00F7244D"/>
    <w:rsid w:val="00F72478"/>
    <w:rsid w:val="00F72621"/>
    <w:rsid w:val="00F72647"/>
    <w:rsid w:val="00F727C2"/>
    <w:rsid w:val="00F72858"/>
    <w:rsid w:val="00F72865"/>
    <w:rsid w:val="00F728D3"/>
    <w:rsid w:val="00F72951"/>
    <w:rsid w:val="00F72953"/>
    <w:rsid w:val="00F72982"/>
    <w:rsid w:val="00F729A1"/>
    <w:rsid w:val="00F729A5"/>
    <w:rsid w:val="00F72A36"/>
    <w:rsid w:val="00F72AFE"/>
    <w:rsid w:val="00F72B5A"/>
    <w:rsid w:val="00F72BA4"/>
    <w:rsid w:val="00F72BC1"/>
    <w:rsid w:val="00F72BC4"/>
    <w:rsid w:val="00F72BCE"/>
    <w:rsid w:val="00F72C09"/>
    <w:rsid w:val="00F72C31"/>
    <w:rsid w:val="00F72C5D"/>
    <w:rsid w:val="00F72C8F"/>
    <w:rsid w:val="00F72CAB"/>
    <w:rsid w:val="00F72CE2"/>
    <w:rsid w:val="00F72CFF"/>
    <w:rsid w:val="00F72D4F"/>
    <w:rsid w:val="00F72D7F"/>
    <w:rsid w:val="00F72E00"/>
    <w:rsid w:val="00F72E0A"/>
    <w:rsid w:val="00F72E17"/>
    <w:rsid w:val="00F72E3B"/>
    <w:rsid w:val="00F72E45"/>
    <w:rsid w:val="00F72E98"/>
    <w:rsid w:val="00F72EC0"/>
    <w:rsid w:val="00F72F61"/>
    <w:rsid w:val="00F72F6C"/>
    <w:rsid w:val="00F72F74"/>
    <w:rsid w:val="00F72F7E"/>
    <w:rsid w:val="00F73030"/>
    <w:rsid w:val="00F73045"/>
    <w:rsid w:val="00F73077"/>
    <w:rsid w:val="00F7307F"/>
    <w:rsid w:val="00F73107"/>
    <w:rsid w:val="00F73146"/>
    <w:rsid w:val="00F7316B"/>
    <w:rsid w:val="00F7323D"/>
    <w:rsid w:val="00F7326A"/>
    <w:rsid w:val="00F732C2"/>
    <w:rsid w:val="00F7331D"/>
    <w:rsid w:val="00F73363"/>
    <w:rsid w:val="00F733C2"/>
    <w:rsid w:val="00F733E9"/>
    <w:rsid w:val="00F73450"/>
    <w:rsid w:val="00F73461"/>
    <w:rsid w:val="00F73495"/>
    <w:rsid w:val="00F734F3"/>
    <w:rsid w:val="00F73533"/>
    <w:rsid w:val="00F73538"/>
    <w:rsid w:val="00F7357A"/>
    <w:rsid w:val="00F735B3"/>
    <w:rsid w:val="00F736CB"/>
    <w:rsid w:val="00F73702"/>
    <w:rsid w:val="00F73715"/>
    <w:rsid w:val="00F7373B"/>
    <w:rsid w:val="00F73741"/>
    <w:rsid w:val="00F7376A"/>
    <w:rsid w:val="00F7379B"/>
    <w:rsid w:val="00F737B2"/>
    <w:rsid w:val="00F737BC"/>
    <w:rsid w:val="00F737FB"/>
    <w:rsid w:val="00F73858"/>
    <w:rsid w:val="00F73891"/>
    <w:rsid w:val="00F738CB"/>
    <w:rsid w:val="00F738E2"/>
    <w:rsid w:val="00F738E7"/>
    <w:rsid w:val="00F738F1"/>
    <w:rsid w:val="00F7391A"/>
    <w:rsid w:val="00F73926"/>
    <w:rsid w:val="00F7398E"/>
    <w:rsid w:val="00F73A0F"/>
    <w:rsid w:val="00F73A26"/>
    <w:rsid w:val="00F73A4C"/>
    <w:rsid w:val="00F73AE5"/>
    <w:rsid w:val="00F73AEE"/>
    <w:rsid w:val="00F73B0F"/>
    <w:rsid w:val="00F73B17"/>
    <w:rsid w:val="00F73C28"/>
    <w:rsid w:val="00F73C33"/>
    <w:rsid w:val="00F73C72"/>
    <w:rsid w:val="00F73D07"/>
    <w:rsid w:val="00F73E20"/>
    <w:rsid w:val="00F73F28"/>
    <w:rsid w:val="00F73F2C"/>
    <w:rsid w:val="00F73F63"/>
    <w:rsid w:val="00F73F9E"/>
    <w:rsid w:val="00F73FA3"/>
    <w:rsid w:val="00F73FB5"/>
    <w:rsid w:val="00F73FF6"/>
    <w:rsid w:val="00F74012"/>
    <w:rsid w:val="00F74026"/>
    <w:rsid w:val="00F7403B"/>
    <w:rsid w:val="00F740A2"/>
    <w:rsid w:val="00F740B7"/>
    <w:rsid w:val="00F740F1"/>
    <w:rsid w:val="00F740FC"/>
    <w:rsid w:val="00F74138"/>
    <w:rsid w:val="00F741AA"/>
    <w:rsid w:val="00F741BB"/>
    <w:rsid w:val="00F741E2"/>
    <w:rsid w:val="00F7420C"/>
    <w:rsid w:val="00F74214"/>
    <w:rsid w:val="00F74234"/>
    <w:rsid w:val="00F74280"/>
    <w:rsid w:val="00F74292"/>
    <w:rsid w:val="00F742B2"/>
    <w:rsid w:val="00F74381"/>
    <w:rsid w:val="00F74433"/>
    <w:rsid w:val="00F74439"/>
    <w:rsid w:val="00F7450E"/>
    <w:rsid w:val="00F74539"/>
    <w:rsid w:val="00F74555"/>
    <w:rsid w:val="00F74569"/>
    <w:rsid w:val="00F74583"/>
    <w:rsid w:val="00F74626"/>
    <w:rsid w:val="00F7465B"/>
    <w:rsid w:val="00F746DE"/>
    <w:rsid w:val="00F7471F"/>
    <w:rsid w:val="00F7477A"/>
    <w:rsid w:val="00F747A6"/>
    <w:rsid w:val="00F747BA"/>
    <w:rsid w:val="00F747FA"/>
    <w:rsid w:val="00F7484B"/>
    <w:rsid w:val="00F7487E"/>
    <w:rsid w:val="00F74897"/>
    <w:rsid w:val="00F748DB"/>
    <w:rsid w:val="00F749AF"/>
    <w:rsid w:val="00F74A45"/>
    <w:rsid w:val="00F74A59"/>
    <w:rsid w:val="00F74AA2"/>
    <w:rsid w:val="00F74AE2"/>
    <w:rsid w:val="00F74B4F"/>
    <w:rsid w:val="00F74B81"/>
    <w:rsid w:val="00F74BC0"/>
    <w:rsid w:val="00F74BD1"/>
    <w:rsid w:val="00F74C0A"/>
    <w:rsid w:val="00F74C22"/>
    <w:rsid w:val="00F74C98"/>
    <w:rsid w:val="00F74D70"/>
    <w:rsid w:val="00F74E6B"/>
    <w:rsid w:val="00F74EB9"/>
    <w:rsid w:val="00F74FBA"/>
    <w:rsid w:val="00F74FD2"/>
    <w:rsid w:val="00F75092"/>
    <w:rsid w:val="00F7509F"/>
    <w:rsid w:val="00F750AD"/>
    <w:rsid w:val="00F7512F"/>
    <w:rsid w:val="00F75141"/>
    <w:rsid w:val="00F75174"/>
    <w:rsid w:val="00F75184"/>
    <w:rsid w:val="00F751E3"/>
    <w:rsid w:val="00F751F5"/>
    <w:rsid w:val="00F75200"/>
    <w:rsid w:val="00F75255"/>
    <w:rsid w:val="00F75283"/>
    <w:rsid w:val="00F75321"/>
    <w:rsid w:val="00F75337"/>
    <w:rsid w:val="00F75386"/>
    <w:rsid w:val="00F753AB"/>
    <w:rsid w:val="00F754B9"/>
    <w:rsid w:val="00F754F3"/>
    <w:rsid w:val="00F75509"/>
    <w:rsid w:val="00F756F8"/>
    <w:rsid w:val="00F757AC"/>
    <w:rsid w:val="00F757B5"/>
    <w:rsid w:val="00F7581C"/>
    <w:rsid w:val="00F7584D"/>
    <w:rsid w:val="00F75866"/>
    <w:rsid w:val="00F75879"/>
    <w:rsid w:val="00F75899"/>
    <w:rsid w:val="00F75911"/>
    <w:rsid w:val="00F75913"/>
    <w:rsid w:val="00F7594D"/>
    <w:rsid w:val="00F75966"/>
    <w:rsid w:val="00F75969"/>
    <w:rsid w:val="00F759AF"/>
    <w:rsid w:val="00F75A99"/>
    <w:rsid w:val="00F75ABE"/>
    <w:rsid w:val="00F75C35"/>
    <w:rsid w:val="00F75C6A"/>
    <w:rsid w:val="00F75C8E"/>
    <w:rsid w:val="00F75C9A"/>
    <w:rsid w:val="00F75CA6"/>
    <w:rsid w:val="00F75CE5"/>
    <w:rsid w:val="00F75CEA"/>
    <w:rsid w:val="00F75D16"/>
    <w:rsid w:val="00F75D7D"/>
    <w:rsid w:val="00F75D80"/>
    <w:rsid w:val="00F75D85"/>
    <w:rsid w:val="00F75DB6"/>
    <w:rsid w:val="00F75E17"/>
    <w:rsid w:val="00F75E79"/>
    <w:rsid w:val="00F75E95"/>
    <w:rsid w:val="00F75ECD"/>
    <w:rsid w:val="00F75ECE"/>
    <w:rsid w:val="00F75F19"/>
    <w:rsid w:val="00F75F6B"/>
    <w:rsid w:val="00F75F88"/>
    <w:rsid w:val="00F75FE2"/>
    <w:rsid w:val="00F75FF6"/>
    <w:rsid w:val="00F7601F"/>
    <w:rsid w:val="00F76060"/>
    <w:rsid w:val="00F76069"/>
    <w:rsid w:val="00F7606F"/>
    <w:rsid w:val="00F76086"/>
    <w:rsid w:val="00F76090"/>
    <w:rsid w:val="00F760B2"/>
    <w:rsid w:val="00F760CA"/>
    <w:rsid w:val="00F76195"/>
    <w:rsid w:val="00F761A5"/>
    <w:rsid w:val="00F761DE"/>
    <w:rsid w:val="00F76251"/>
    <w:rsid w:val="00F762AF"/>
    <w:rsid w:val="00F762B5"/>
    <w:rsid w:val="00F762D1"/>
    <w:rsid w:val="00F7631A"/>
    <w:rsid w:val="00F7633D"/>
    <w:rsid w:val="00F7638E"/>
    <w:rsid w:val="00F763A3"/>
    <w:rsid w:val="00F7640E"/>
    <w:rsid w:val="00F76520"/>
    <w:rsid w:val="00F76559"/>
    <w:rsid w:val="00F765B2"/>
    <w:rsid w:val="00F765F3"/>
    <w:rsid w:val="00F765FF"/>
    <w:rsid w:val="00F7667C"/>
    <w:rsid w:val="00F767B3"/>
    <w:rsid w:val="00F76807"/>
    <w:rsid w:val="00F76835"/>
    <w:rsid w:val="00F76867"/>
    <w:rsid w:val="00F768F8"/>
    <w:rsid w:val="00F76959"/>
    <w:rsid w:val="00F76979"/>
    <w:rsid w:val="00F76993"/>
    <w:rsid w:val="00F76AB9"/>
    <w:rsid w:val="00F76ABA"/>
    <w:rsid w:val="00F76AC4"/>
    <w:rsid w:val="00F76B0B"/>
    <w:rsid w:val="00F76B37"/>
    <w:rsid w:val="00F76B39"/>
    <w:rsid w:val="00F76B70"/>
    <w:rsid w:val="00F76BC1"/>
    <w:rsid w:val="00F76BC3"/>
    <w:rsid w:val="00F76BC9"/>
    <w:rsid w:val="00F76BCF"/>
    <w:rsid w:val="00F76BD7"/>
    <w:rsid w:val="00F76BDC"/>
    <w:rsid w:val="00F76C15"/>
    <w:rsid w:val="00F76C2D"/>
    <w:rsid w:val="00F76C43"/>
    <w:rsid w:val="00F76CC2"/>
    <w:rsid w:val="00F76CE1"/>
    <w:rsid w:val="00F76CF5"/>
    <w:rsid w:val="00F76CFD"/>
    <w:rsid w:val="00F76DCE"/>
    <w:rsid w:val="00F76DDF"/>
    <w:rsid w:val="00F76E54"/>
    <w:rsid w:val="00F76EB3"/>
    <w:rsid w:val="00F76EFB"/>
    <w:rsid w:val="00F76FCB"/>
    <w:rsid w:val="00F77082"/>
    <w:rsid w:val="00F77088"/>
    <w:rsid w:val="00F771FD"/>
    <w:rsid w:val="00F7723A"/>
    <w:rsid w:val="00F7725D"/>
    <w:rsid w:val="00F773B3"/>
    <w:rsid w:val="00F773B4"/>
    <w:rsid w:val="00F77407"/>
    <w:rsid w:val="00F774E9"/>
    <w:rsid w:val="00F774F9"/>
    <w:rsid w:val="00F774FF"/>
    <w:rsid w:val="00F7755A"/>
    <w:rsid w:val="00F77563"/>
    <w:rsid w:val="00F7756A"/>
    <w:rsid w:val="00F77577"/>
    <w:rsid w:val="00F77591"/>
    <w:rsid w:val="00F775C1"/>
    <w:rsid w:val="00F775CE"/>
    <w:rsid w:val="00F7761E"/>
    <w:rsid w:val="00F77678"/>
    <w:rsid w:val="00F776AB"/>
    <w:rsid w:val="00F7775F"/>
    <w:rsid w:val="00F777A1"/>
    <w:rsid w:val="00F777A3"/>
    <w:rsid w:val="00F777AB"/>
    <w:rsid w:val="00F7785A"/>
    <w:rsid w:val="00F77939"/>
    <w:rsid w:val="00F7793D"/>
    <w:rsid w:val="00F77947"/>
    <w:rsid w:val="00F7799E"/>
    <w:rsid w:val="00F779EB"/>
    <w:rsid w:val="00F77A1D"/>
    <w:rsid w:val="00F77A29"/>
    <w:rsid w:val="00F77AB5"/>
    <w:rsid w:val="00F77AD7"/>
    <w:rsid w:val="00F77AF2"/>
    <w:rsid w:val="00F77B2A"/>
    <w:rsid w:val="00F77B4F"/>
    <w:rsid w:val="00F77BC9"/>
    <w:rsid w:val="00F77BEB"/>
    <w:rsid w:val="00F77BF5"/>
    <w:rsid w:val="00F77C2B"/>
    <w:rsid w:val="00F77D09"/>
    <w:rsid w:val="00F77D2F"/>
    <w:rsid w:val="00F77D34"/>
    <w:rsid w:val="00F77D51"/>
    <w:rsid w:val="00F77D91"/>
    <w:rsid w:val="00F77DBE"/>
    <w:rsid w:val="00F77DD3"/>
    <w:rsid w:val="00F77DF2"/>
    <w:rsid w:val="00F77E20"/>
    <w:rsid w:val="00F77EA4"/>
    <w:rsid w:val="00F77EBE"/>
    <w:rsid w:val="00F77F00"/>
    <w:rsid w:val="00F77FA2"/>
    <w:rsid w:val="00F8010D"/>
    <w:rsid w:val="00F8017A"/>
    <w:rsid w:val="00F801BC"/>
    <w:rsid w:val="00F801CB"/>
    <w:rsid w:val="00F801E3"/>
    <w:rsid w:val="00F801F2"/>
    <w:rsid w:val="00F8026A"/>
    <w:rsid w:val="00F8028E"/>
    <w:rsid w:val="00F802B8"/>
    <w:rsid w:val="00F802D4"/>
    <w:rsid w:val="00F802F4"/>
    <w:rsid w:val="00F80353"/>
    <w:rsid w:val="00F80376"/>
    <w:rsid w:val="00F80494"/>
    <w:rsid w:val="00F804BD"/>
    <w:rsid w:val="00F804EA"/>
    <w:rsid w:val="00F805BE"/>
    <w:rsid w:val="00F805D4"/>
    <w:rsid w:val="00F805F5"/>
    <w:rsid w:val="00F80641"/>
    <w:rsid w:val="00F80649"/>
    <w:rsid w:val="00F80697"/>
    <w:rsid w:val="00F806B3"/>
    <w:rsid w:val="00F806E4"/>
    <w:rsid w:val="00F80719"/>
    <w:rsid w:val="00F80720"/>
    <w:rsid w:val="00F80723"/>
    <w:rsid w:val="00F80738"/>
    <w:rsid w:val="00F8075E"/>
    <w:rsid w:val="00F80785"/>
    <w:rsid w:val="00F80797"/>
    <w:rsid w:val="00F80833"/>
    <w:rsid w:val="00F808FD"/>
    <w:rsid w:val="00F80908"/>
    <w:rsid w:val="00F8090D"/>
    <w:rsid w:val="00F8092B"/>
    <w:rsid w:val="00F8097F"/>
    <w:rsid w:val="00F809F8"/>
    <w:rsid w:val="00F80A1B"/>
    <w:rsid w:val="00F80A41"/>
    <w:rsid w:val="00F80AAE"/>
    <w:rsid w:val="00F80BA8"/>
    <w:rsid w:val="00F80BD3"/>
    <w:rsid w:val="00F80C10"/>
    <w:rsid w:val="00F80CB3"/>
    <w:rsid w:val="00F80CE9"/>
    <w:rsid w:val="00F80D04"/>
    <w:rsid w:val="00F80D84"/>
    <w:rsid w:val="00F80D96"/>
    <w:rsid w:val="00F80D9C"/>
    <w:rsid w:val="00F80E22"/>
    <w:rsid w:val="00F80E41"/>
    <w:rsid w:val="00F80E71"/>
    <w:rsid w:val="00F80EB5"/>
    <w:rsid w:val="00F80F42"/>
    <w:rsid w:val="00F80F5A"/>
    <w:rsid w:val="00F80F5E"/>
    <w:rsid w:val="00F80F7B"/>
    <w:rsid w:val="00F80F87"/>
    <w:rsid w:val="00F80FE2"/>
    <w:rsid w:val="00F80FE3"/>
    <w:rsid w:val="00F80FE8"/>
    <w:rsid w:val="00F81009"/>
    <w:rsid w:val="00F81023"/>
    <w:rsid w:val="00F8102B"/>
    <w:rsid w:val="00F81031"/>
    <w:rsid w:val="00F8109D"/>
    <w:rsid w:val="00F810E7"/>
    <w:rsid w:val="00F811CB"/>
    <w:rsid w:val="00F81212"/>
    <w:rsid w:val="00F81270"/>
    <w:rsid w:val="00F812C3"/>
    <w:rsid w:val="00F812FA"/>
    <w:rsid w:val="00F81339"/>
    <w:rsid w:val="00F813A9"/>
    <w:rsid w:val="00F813DA"/>
    <w:rsid w:val="00F813F8"/>
    <w:rsid w:val="00F81473"/>
    <w:rsid w:val="00F814A3"/>
    <w:rsid w:val="00F814BA"/>
    <w:rsid w:val="00F815EB"/>
    <w:rsid w:val="00F815FF"/>
    <w:rsid w:val="00F81602"/>
    <w:rsid w:val="00F81620"/>
    <w:rsid w:val="00F81668"/>
    <w:rsid w:val="00F81680"/>
    <w:rsid w:val="00F816DC"/>
    <w:rsid w:val="00F816DF"/>
    <w:rsid w:val="00F816FB"/>
    <w:rsid w:val="00F8172A"/>
    <w:rsid w:val="00F8173E"/>
    <w:rsid w:val="00F81760"/>
    <w:rsid w:val="00F8176B"/>
    <w:rsid w:val="00F8178B"/>
    <w:rsid w:val="00F817C9"/>
    <w:rsid w:val="00F817DA"/>
    <w:rsid w:val="00F8184E"/>
    <w:rsid w:val="00F81858"/>
    <w:rsid w:val="00F81862"/>
    <w:rsid w:val="00F818A8"/>
    <w:rsid w:val="00F818AB"/>
    <w:rsid w:val="00F818D9"/>
    <w:rsid w:val="00F818EA"/>
    <w:rsid w:val="00F8191C"/>
    <w:rsid w:val="00F81999"/>
    <w:rsid w:val="00F819A2"/>
    <w:rsid w:val="00F819D7"/>
    <w:rsid w:val="00F819ED"/>
    <w:rsid w:val="00F81A1F"/>
    <w:rsid w:val="00F81A2D"/>
    <w:rsid w:val="00F81A86"/>
    <w:rsid w:val="00F81AA0"/>
    <w:rsid w:val="00F81B72"/>
    <w:rsid w:val="00F81BB9"/>
    <w:rsid w:val="00F81C46"/>
    <w:rsid w:val="00F81C8C"/>
    <w:rsid w:val="00F81CC9"/>
    <w:rsid w:val="00F81D00"/>
    <w:rsid w:val="00F81D45"/>
    <w:rsid w:val="00F81D94"/>
    <w:rsid w:val="00F81D9A"/>
    <w:rsid w:val="00F81DBB"/>
    <w:rsid w:val="00F81E1D"/>
    <w:rsid w:val="00F81E8B"/>
    <w:rsid w:val="00F81EE9"/>
    <w:rsid w:val="00F81FAB"/>
    <w:rsid w:val="00F81FC9"/>
    <w:rsid w:val="00F82086"/>
    <w:rsid w:val="00F820C4"/>
    <w:rsid w:val="00F820EB"/>
    <w:rsid w:val="00F820EE"/>
    <w:rsid w:val="00F82100"/>
    <w:rsid w:val="00F82105"/>
    <w:rsid w:val="00F82152"/>
    <w:rsid w:val="00F82188"/>
    <w:rsid w:val="00F8225B"/>
    <w:rsid w:val="00F822A7"/>
    <w:rsid w:val="00F822AF"/>
    <w:rsid w:val="00F822E4"/>
    <w:rsid w:val="00F8230A"/>
    <w:rsid w:val="00F82475"/>
    <w:rsid w:val="00F824AC"/>
    <w:rsid w:val="00F825D3"/>
    <w:rsid w:val="00F825EC"/>
    <w:rsid w:val="00F82640"/>
    <w:rsid w:val="00F82676"/>
    <w:rsid w:val="00F8269C"/>
    <w:rsid w:val="00F82769"/>
    <w:rsid w:val="00F82786"/>
    <w:rsid w:val="00F827AE"/>
    <w:rsid w:val="00F82801"/>
    <w:rsid w:val="00F8283C"/>
    <w:rsid w:val="00F82843"/>
    <w:rsid w:val="00F82876"/>
    <w:rsid w:val="00F828D9"/>
    <w:rsid w:val="00F828EC"/>
    <w:rsid w:val="00F82913"/>
    <w:rsid w:val="00F82921"/>
    <w:rsid w:val="00F82A0A"/>
    <w:rsid w:val="00F82A0F"/>
    <w:rsid w:val="00F82A1C"/>
    <w:rsid w:val="00F82A83"/>
    <w:rsid w:val="00F82AAB"/>
    <w:rsid w:val="00F82AC8"/>
    <w:rsid w:val="00F82AD3"/>
    <w:rsid w:val="00F82B08"/>
    <w:rsid w:val="00F82B4A"/>
    <w:rsid w:val="00F82BF9"/>
    <w:rsid w:val="00F82C62"/>
    <w:rsid w:val="00F82C7E"/>
    <w:rsid w:val="00F82D1C"/>
    <w:rsid w:val="00F82D39"/>
    <w:rsid w:val="00F82D90"/>
    <w:rsid w:val="00F82DB6"/>
    <w:rsid w:val="00F82E24"/>
    <w:rsid w:val="00F82E32"/>
    <w:rsid w:val="00F82E4C"/>
    <w:rsid w:val="00F82EA3"/>
    <w:rsid w:val="00F82F35"/>
    <w:rsid w:val="00F82F36"/>
    <w:rsid w:val="00F82F60"/>
    <w:rsid w:val="00F82FFB"/>
    <w:rsid w:val="00F83020"/>
    <w:rsid w:val="00F830DD"/>
    <w:rsid w:val="00F830ED"/>
    <w:rsid w:val="00F8310E"/>
    <w:rsid w:val="00F8313D"/>
    <w:rsid w:val="00F83171"/>
    <w:rsid w:val="00F83180"/>
    <w:rsid w:val="00F8322B"/>
    <w:rsid w:val="00F83256"/>
    <w:rsid w:val="00F832A7"/>
    <w:rsid w:val="00F832C6"/>
    <w:rsid w:val="00F8337B"/>
    <w:rsid w:val="00F833B7"/>
    <w:rsid w:val="00F833DE"/>
    <w:rsid w:val="00F833E6"/>
    <w:rsid w:val="00F833F7"/>
    <w:rsid w:val="00F834B8"/>
    <w:rsid w:val="00F834B9"/>
    <w:rsid w:val="00F835A5"/>
    <w:rsid w:val="00F835AF"/>
    <w:rsid w:val="00F83612"/>
    <w:rsid w:val="00F8361D"/>
    <w:rsid w:val="00F83621"/>
    <w:rsid w:val="00F83642"/>
    <w:rsid w:val="00F83683"/>
    <w:rsid w:val="00F836A0"/>
    <w:rsid w:val="00F83744"/>
    <w:rsid w:val="00F837A5"/>
    <w:rsid w:val="00F837C2"/>
    <w:rsid w:val="00F837E8"/>
    <w:rsid w:val="00F83818"/>
    <w:rsid w:val="00F838BF"/>
    <w:rsid w:val="00F83907"/>
    <w:rsid w:val="00F83914"/>
    <w:rsid w:val="00F83929"/>
    <w:rsid w:val="00F839C6"/>
    <w:rsid w:val="00F83A5D"/>
    <w:rsid w:val="00F83AF0"/>
    <w:rsid w:val="00F83AFD"/>
    <w:rsid w:val="00F83B2E"/>
    <w:rsid w:val="00F83B50"/>
    <w:rsid w:val="00F83B69"/>
    <w:rsid w:val="00F83BC5"/>
    <w:rsid w:val="00F83BC6"/>
    <w:rsid w:val="00F83BCC"/>
    <w:rsid w:val="00F83C01"/>
    <w:rsid w:val="00F83C0E"/>
    <w:rsid w:val="00F83C1B"/>
    <w:rsid w:val="00F83CDB"/>
    <w:rsid w:val="00F83D32"/>
    <w:rsid w:val="00F83D68"/>
    <w:rsid w:val="00F83D69"/>
    <w:rsid w:val="00F83D83"/>
    <w:rsid w:val="00F83D8F"/>
    <w:rsid w:val="00F83DF7"/>
    <w:rsid w:val="00F83E4F"/>
    <w:rsid w:val="00F83EE2"/>
    <w:rsid w:val="00F83F03"/>
    <w:rsid w:val="00F83F45"/>
    <w:rsid w:val="00F83F72"/>
    <w:rsid w:val="00F83F8E"/>
    <w:rsid w:val="00F83FBF"/>
    <w:rsid w:val="00F83FF8"/>
    <w:rsid w:val="00F84057"/>
    <w:rsid w:val="00F84076"/>
    <w:rsid w:val="00F84138"/>
    <w:rsid w:val="00F84163"/>
    <w:rsid w:val="00F841F3"/>
    <w:rsid w:val="00F842A7"/>
    <w:rsid w:val="00F842FB"/>
    <w:rsid w:val="00F84302"/>
    <w:rsid w:val="00F84345"/>
    <w:rsid w:val="00F84418"/>
    <w:rsid w:val="00F844B1"/>
    <w:rsid w:val="00F844D4"/>
    <w:rsid w:val="00F844F9"/>
    <w:rsid w:val="00F8450C"/>
    <w:rsid w:val="00F84525"/>
    <w:rsid w:val="00F8454F"/>
    <w:rsid w:val="00F8457B"/>
    <w:rsid w:val="00F845B3"/>
    <w:rsid w:val="00F845E1"/>
    <w:rsid w:val="00F846DA"/>
    <w:rsid w:val="00F846E1"/>
    <w:rsid w:val="00F846F1"/>
    <w:rsid w:val="00F8472C"/>
    <w:rsid w:val="00F847CC"/>
    <w:rsid w:val="00F847F9"/>
    <w:rsid w:val="00F84819"/>
    <w:rsid w:val="00F84832"/>
    <w:rsid w:val="00F84857"/>
    <w:rsid w:val="00F8486E"/>
    <w:rsid w:val="00F8486F"/>
    <w:rsid w:val="00F8487D"/>
    <w:rsid w:val="00F848BB"/>
    <w:rsid w:val="00F84905"/>
    <w:rsid w:val="00F84925"/>
    <w:rsid w:val="00F84941"/>
    <w:rsid w:val="00F8494D"/>
    <w:rsid w:val="00F84966"/>
    <w:rsid w:val="00F84968"/>
    <w:rsid w:val="00F849AD"/>
    <w:rsid w:val="00F849F3"/>
    <w:rsid w:val="00F84A9D"/>
    <w:rsid w:val="00F84ACE"/>
    <w:rsid w:val="00F84B77"/>
    <w:rsid w:val="00F84C09"/>
    <w:rsid w:val="00F84C0C"/>
    <w:rsid w:val="00F84C0F"/>
    <w:rsid w:val="00F84C15"/>
    <w:rsid w:val="00F84CDF"/>
    <w:rsid w:val="00F84CEA"/>
    <w:rsid w:val="00F84D8A"/>
    <w:rsid w:val="00F84DBE"/>
    <w:rsid w:val="00F84DDE"/>
    <w:rsid w:val="00F84E06"/>
    <w:rsid w:val="00F84E09"/>
    <w:rsid w:val="00F84E28"/>
    <w:rsid w:val="00F84E5B"/>
    <w:rsid w:val="00F84E6B"/>
    <w:rsid w:val="00F84E7A"/>
    <w:rsid w:val="00F84E9C"/>
    <w:rsid w:val="00F84F3B"/>
    <w:rsid w:val="00F84F70"/>
    <w:rsid w:val="00F84F92"/>
    <w:rsid w:val="00F84F98"/>
    <w:rsid w:val="00F85017"/>
    <w:rsid w:val="00F85058"/>
    <w:rsid w:val="00F8506B"/>
    <w:rsid w:val="00F85073"/>
    <w:rsid w:val="00F85090"/>
    <w:rsid w:val="00F850AB"/>
    <w:rsid w:val="00F850D1"/>
    <w:rsid w:val="00F850EE"/>
    <w:rsid w:val="00F850F0"/>
    <w:rsid w:val="00F8515B"/>
    <w:rsid w:val="00F85164"/>
    <w:rsid w:val="00F851C1"/>
    <w:rsid w:val="00F851DF"/>
    <w:rsid w:val="00F85217"/>
    <w:rsid w:val="00F8523C"/>
    <w:rsid w:val="00F85324"/>
    <w:rsid w:val="00F85358"/>
    <w:rsid w:val="00F85399"/>
    <w:rsid w:val="00F853AC"/>
    <w:rsid w:val="00F8540C"/>
    <w:rsid w:val="00F854B3"/>
    <w:rsid w:val="00F854E5"/>
    <w:rsid w:val="00F8550E"/>
    <w:rsid w:val="00F8551D"/>
    <w:rsid w:val="00F85525"/>
    <w:rsid w:val="00F85529"/>
    <w:rsid w:val="00F8553C"/>
    <w:rsid w:val="00F85584"/>
    <w:rsid w:val="00F855F2"/>
    <w:rsid w:val="00F85679"/>
    <w:rsid w:val="00F856A5"/>
    <w:rsid w:val="00F856FA"/>
    <w:rsid w:val="00F8574D"/>
    <w:rsid w:val="00F8576F"/>
    <w:rsid w:val="00F85770"/>
    <w:rsid w:val="00F857F8"/>
    <w:rsid w:val="00F8580C"/>
    <w:rsid w:val="00F85832"/>
    <w:rsid w:val="00F85847"/>
    <w:rsid w:val="00F858D7"/>
    <w:rsid w:val="00F8591C"/>
    <w:rsid w:val="00F85986"/>
    <w:rsid w:val="00F859A5"/>
    <w:rsid w:val="00F859CD"/>
    <w:rsid w:val="00F859D1"/>
    <w:rsid w:val="00F859D7"/>
    <w:rsid w:val="00F85A1C"/>
    <w:rsid w:val="00F85A84"/>
    <w:rsid w:val="00F85B29"/>
    <w:rsid w:val="00F85B5B"/>
    <w:rsid w:val="00F85B96"/>
    <w:rsid w:val="00F85BEB"/>
    <w:rsid w:val="00F85BF9"/>
    <w:rsid w:val="00F85C02"/>
    <w:rsid w:val="00F85C11"/>
    <w:rsid w:val="00F85C2A"/>
    <w:rsid w:val="00F85C45"/>
    <w:rsid w:val="00F85D1B"/>
    <w:rsid w:val="00F85D83"/>
    <w:rsid w:val="00F85DD3"/>
    <w:rsid w:val="00F85E2B"/>
    <w:rsid w:val="00F85E6F"/>
    <w:rsid w:val="00F85EFE"/>
    <w:rsid w:val="00F85F0E"/>
    <w:rsid w:val="00F85F10"/>
    <w:rsid w:val="00F85F17"/>
    <w:rsid w:val="00F85F3D"/>
    <w:rsid w:val="00F85F7B"/>
    <w:rsid w:val="00F85F8C"/>
    <w:rsid w:val="00F85FDB"/>
    <w:rsid w:val="00F8603A"/>
    <w:rsid w:val="00F86044"/>
    <w:rsid w:val="00F860B5"/>
    <w:rsid w:val="00F86113"/>
    <w:rsid w:val="00F86118"/>
    <w:rsid w:val="00F86147"/>
    <w:rsid w:val="00F86150"/>
    <w:rsid w:val="00F8619F"/>
    <w:rsid w:val="00F8620E"/>
    <w:rsid w:val="00F86315"/>
    <w:rsid w:val="00F86379"/>
    <w:rsid w:val="00F8639A"/>
    <w:rsid w:val="00F86482"/>
    <w:rsid w:val="00F8649D"/>
    <w:rsid w:val="00F8653B"/>
    <w:rsid w:val="00F86578"/>
    <w:rsid w:val="00F8662E"/>
    <w:rsid w:val="00F866AD"/>
    <w:rsid w:val="00F866E8"/>
    <w:rsid w:val="00F8674F"/>
    <w:rsid w:val="00F86765"/>
    <w:rsid w:val="00F8677E"/>
    <w:rsid w:val="00F867BD"/>
    <w:rsid w:val="00F867D4"/>
    <w:rsid w:val="00F868A4"/>
    <w:rsid w:val="00F868D4"/>
    <w:rsid w:val="00F868E4"/>
    <w:rsid w:val="00F868FB"/>
    <w:rsid w:val="00F868FD"/>
    <w:rsid w:val="00F86953"/>
    <w:rsid w:val="00F8698C"/>
    <w:rsid w:val="00F8698E"/>
    <w:rsid w:val="00F86A25"/>
    <w:rsid w:val="00F86AA7"/>
    <w:rsid w:val="00F86B14"/>
    <w:rsid w:val="00F86B20"/>
    <w:rsid w:val="00F86B88"/>
    <w:rsid w:val="00F86B8E"/>
    <w:rsid w:val="00F86BD7"/>
    <w:rsid w:val="00F86BE8"/>
    <w:rsid w:val="00F86C13"/>
    <w:rsid w:val="00F86C63"/>
    <w:rsid w:val="00F86C68"/>
    <w:rsid w:val="00F86C78"/>
    <w:rsid w:val="00F86C8E"/>
    <w:rsid w:val="00F86D2D"/>
    <w:rsid w:val="00F86D3C"/>
    <w:rsid w:val="00F86E48"/>
    <w:rsid w:val="00F86E52"/>
    <w:rsid w:val="00F86E59"/>
    <w:rsid w:val="00F86F06"/>
    <w:rsid w:val="00F86F8A"/>
    <w:rsid w:val="00F87002"/>
    <w:rsid w:val="00F8710D"/>
    <w:rsid w:val="00F8715A"/>
    <w:rsid w:val="00F8716B"/>
    <w:rsid w:val="00F871BC"/>
    <w:rsid w:val="00F871FA"/>
    <w:rsid w:val="00F8720E"/>
    <w:rsid w:val="00F8728B"/>
    <w:rsid w:val="00F8732F"/>
    <w:rsid w:val="00F87337"/>
    <w:rsid w:val="00F8736E"/>
    <w:rsid w:val="00F87387"/>
    <w:rsid w:val="00F874AF"/>
    <w:rsid w:val="00F874C2"/>
    <w:rsid w:val="00F874EA"/>
    <w:rsid w:val="00F87534"/>
    <w:rsid w:val="00F8753E"/>
    <w:rsid w:val="00F87566"/>
    <w:rsid w:val="00F8759E"/>
    <w:rsid w:val="00F875B7"/>
    <w:rsid w:val="00F87612"/>
    <w:rsid w:val="00F87692"/>
    <w:rsid w:val="00F876B4"/>
    <w:rsid w:val="00F876E5"/>
    <w:rsid w:val="00F8774B"/>
    <w:rsid w:val="00F8774F"/>
    <w:rsid w:val="00F877A5"/>
    <w:rsid w:val="00F877D5"/>
    <w:rsid w:val="00F877F6"/>
    <w:rsid w:val="00F8786C"/>
    <w:rsid w:val="00F87871"/>
    <w:rsid w:val="00F87931"/>
    <w:rsid w:val="00F8799D"/>
    <w:rsid w:val="00F87A63"/>
    <w:rsid w:val="00F87A95"/>
    <w:rsid w:val="00F87B1D"/>
    <w:rsid w:val="00F87B81"/>
    <w:rsid w:val="00F87BB6"/>
    <w:rsid w:val="00F87BBC"/>
    <w:rsid w:val="00F87BD2"/>
    <w:rsid w:val="00F87BDB"/>
    <w:rsid w:val="00F87C57"/>
    <w:rsid w:val="00F87CAB"/>
    <w:rsid w:val="00F87E00"/>
    <w:rsid w:val="00F87F01"/>
    <w:rsid w:val="00F87F3B"/>
    <w:rsid w:val="00F87F85"/>
    <w:rsid w:val="00F87FAE"/>
    <w:rsid w:val="00F90011"/>
    <w:rsid w:val="00F9006A"/>
    <w:rsid w:val="00F900A1"/>
    <w:rsid w:val="00F900A2"/>
    <w:rsid w:val="00F900C2"/>
    <w:rsid w:val="00F9013A"/>
    <w:rsid w:val="00F90184"/>
    <w:rsid w:val="00F9019D"/>
    <w:rsid w:val="00F90202"/>
    <w:rsid w:val="00F9023F"/>
    <w:rsid w:val="00F902C1"/>
    <w:rsid w:val="00F902FD"/>
    <w:rsid w:val="00F9032D"/>
    <w:rsid w:val="00F90356"/>
    <w:rsid w:val="00F903A4"/>
    <w:rsid w:val="00F903B6"/>
    <w:rsid w:val="00F90413"/>
    <w:rsid w:val="00F90414"/>
    <w:rsid w:val="00F90415"/>
    <w:rsid w:val="00F9047F"/>
    <w:rsid w:val="00F904E8"/>
    <w:rsid w:val="00F90506"/>
    <w:rsid w:val="00F90517"/>
    <w:rsid w:val="00F9055B"/>
    <w:rsid w:val="00F9061F"/>
    <w:rsid w:val="00F90716"/>
    <w:rsid w:val="00F90735"/>
    <w:rsid w:val="00F907F9"/>
    <w:rsid w:val="00F90841"/>
    <w:rsid w:val="00F908C5"/>
    <w:rsid w:val="00F9099B"/>
    <w:rsid w:val="00F90A03"/>
    <w:rsid w:val="00F90A0E"/>
    <w:rsid w:val="00F90A72"/>
    <w:rsid w:val="00F90AEF"/>
    <w:rsid w:val="00F90B4B"/>
    <w:rsid w:val="00F90B9F"/>
    <w:rsid w:val="00F90BCA"/>
    <w:rsid w:val="00F90BDA"/>
    <w:rsid w:val="00F90BF7"/>
    <w:rsid w:val="00F90C60"/>
    <w:rsid w:val="00F90C67"/>
    <w:rsid w:val="00F90CCE"/>
    <w:rsid w:val="00F90CD8"/>
    <w:rsid w:val="00F90D0C"/>
    <w:rsid w:val="00F90D2A"/>
    <w:rsid w:val="00F90DBB"/>
    <w:rsid w:val="00F90DF0"/>
    <w:rsid w:val="00F90EF4"/>
    <w:rsid w:val="00F90F08"/>
    <w:rsid w:val="00F90FC2"/>
    <w:rsid w:val="00F910C9"/>
    <w:rsid w:val="00F91102"/>
    <w:rsid w:val="00F9115A"/>
    <w:rsid w:val="00F911F3"/>
    <w:rsid w:val="00F91255"/>
    <w:rsid w:val="00F91291"/>
    <w:rsid w:val="00F912A9"/>
    <w:rsid w:val="00F912D8"/>
    <w:rsid w:val="00F91312"/>
    <w:rsid w:val="00F9131E"/>
    <w:rsid w:val="00F9132A"/>
    <w:rsid w:val="00F9135B"/>
    <w:rsid w:val="00F91380"/>
    <w:rsid w:val="00F913AA"/>
    <w:rsid w:val="00F913CC"/>
    <w:rsid w:val="00F913F0"/>
    <w:rsid w:val="00F91496"/>
    <w:rsid w:val="00F914D3"/>
    <w:rsid w:val="00F91579"/>
    <w:rsid w:val="00F91685"/>
    <w:rsid w:val="00F9168B"/>
    <w:rsid w:val="00F9181B"/>
    <w:rsid w:val="00F918A1"/>
    <w:rsid w:val="00F918B0"/>
    <w:rsid w:val="00F918B5"/>
    <w:rsid w:val="00F918FB"/>
    <w:rsid w:val="00F91921"/>
    <w:rsid w:val="00F91974"/>
    <w:rsid w:val="00F91975"/>
    <w:rsid w:val="00F91980"/>
    <w:rsid w:val="00F91994"/>
    <w:rsid w:val="00F919A7"/>
    <w:rsid w:val="00F919C9"/>
    <w:rsid w:val="00F91A3F"/>
    <w:rsid w:val="00F91A82"/>
    <w:rsid w:val="00F91AEA"/>
    <w:rsid w:val="00F91B71"/>
    <w:rsid w:val="00F91B79"/>
    <w:rsid w:val="00F91B9F"/>
    <w:rsid w:val="00F91BD3"/>
    <w:rsid w:val="00F91C33"/>
    <w:rsid w:val="00F91C4F"/>
    <w:rsid w:val="00F91C68"/>
    <w:rsid w:val="00F91CAB"/>
    <w:rsid w:val="00F91CC0"/>
    <w:rsid w:val="00F91D55"/>
    <w:rsid w:val="00F91D72"/>
    <w:rsid w:val="00F91D8B"/>
    <w:rsid w:val="00F91E2F"/>
    <w:rsid w:val="00F91E5A"/>
    <w:rsid w:val="00F91E86"/>
    <w:rsid w:val="00F91EF5"/>
    <w:rsid w:val="00F91F04"/>
    <w:rsid w:val="00F91F61"/>
    <w:rsid w:val="00F91F8C"/>
    <w:rsid w:val="00F91FA2"/>
    <w:rsid w:val="00F92085"/>
    <w:rsid w:val="00F920A5"/>
    <w:rsid w:val="00F9213C"/>
    <w:rsid w:val="00F92259"/>
    <w:rsid w:val="00F92290"/>
    <w:rsid w:val="00F922BB"/>
    <w:rsid w:val="00F922E5"/>
    <w:rsid w:val="00F9230B"/>
    <w:rsid w:val="00F9234E"/>
    <w:rsid w:val="00F92356"/>
    <w:rsid w:val="00F9237B"/>
    <w:rsid w:val="00F923B5"/>
    <w:rsid w:val="00F92474"/>
    <w:rsid w:val="00F9249C"/>
    <w:rsid w:val="00F924C7"/>
    <w:rsid w:val="00F924E6"/>
    <w:rsid w:val="00F92511"/>
    <w:rsid w:val="00F92537"/>
    <w:rsid w:val="00F92587"/>
    <w:rsid w:val="00F925C2"/>
    <w:rsid w:val="00F925CB"/>
    <w:rsid w:val="00F925FF"/>
    <w:rsid w:val="00F9261F"/>
    <w:rsid w:val="00F9264F"/>
    <w:rsid w:val="00F92681"/>
    <w:rsid w:val="00F92715"/>
    <w:rsid w:val="00F92719"/>
    <w:rsid w:val="00F92723"/>
    <w:rsid w:val="00F9272B"/>
    <w:rsid w:val="00F927C2"/>
    <w:rsid w:val="00F927C4"/>
    <w:rsid w:val="00F92852"/>
    <w:rsid w:val="00F928A0"/>
    <w:rsid w:val="00F9294A"/>
    <w:rsid w:val="00F9295C"/>
    <w:rsid w:val="00F92977"/>
    <w:rsid w:val="00F92A63"/>
    <w:rsid w:val="00F92A9C"/>
    <w:rsid w:val="00F92ABC"/>
    <w:rsid w:val="00F92B68"/>
    <w:rsid w:val="00F92B8E"/>
    <w:rsid w:val="00F92C09"/>
    <w:rsid w:val="00F92CF4"/>
    <w:rsid w:val="00F92D06"/>
    <w:rsid w:val="00F92DA3"/>
    <w:rsid w:val="00F92DBC"/>
    <w:rsid w:val="00F92DE7"/>
    <w:rsid w:val="00F92DF3"/>
    <w:rsid w:val="00F92E0C"/>
    <w:rsid w:val="00F92E4A"/>
    <w:rsid w:val="00F92E6B"/>
    <w:rsid w:val="00F92E8F"/>
    <w:rsid w:val="00F92EE4"/>
    <w:rsid w:val="00F92F10"/>
    <w:rsid w:val="00F92F4E"/>
    <w:rsid w:val="00F92FC8"/>
    <w:rsid w:val="00F92FFC"/>
    <w:rsid w:val="00F930AB"/>
    <w:rsid w:val="00F930D4"/>
    <w:rsid w:val="00F93187"/>
    <w:rsid w:val="00F931F2"/>
    <w:rsid w:val="00F93203"/>
    <w:rsid w:val="00F932A3"/>
    <w:rsid w:val="00F932E7"/>
    <w:rsid w:val="00F9333D"/>
    <w:rsid w:val="00F93355"/>
    <w:rsid w:val="00F9339A"/>
    <w:rsid w:val="00F933C9"/>
    <w:rsid w:val="00F933D4"/>
    <w:rsid w:val="00F933ED"/>
    <w:rsid w:val="00F934BA"/>
    <w:rsid w:val="00F934CF"/>
    <w:rsid w:val="00F9353A"/>
    <w:rsid w:val="00F93557"/>
    <w:rsid w:val="00F9358C"/>
    <w:rsid w:val="00F935F2"/>
    <w:rsid w:val="00F936BE"/>
    <w:rsid w:val="00F93781"/>
    <w:rsid w:val="00F937D7"/>
    <w:rsid w:val="00F938F5"/>
    <w:rsid w:val="00F93983"/>
    <w:rsid w:val="00F939A1"/>
    <w:rsid w:val="00F939EB"/>
    <w:rsid w:val="00F93A2C"/>
    <w:rsid w:val="00F93A32"/>
    <w:rsid w:val="00F93A68"/>
    <w:rsid w:val="00F93AD2"/>
    <w:rsid w:val="00F93BA9"/>
    <w:rsid w:val="00F93BFB"/>
    <w:rsid w:val="00F93C3D"/>
    <w:rsid w:val="00F93CEE"/>
    <w:rsid w:val="00F93CFB"/>
    <w:rsid w:val="00F93D1C"/>
    <w:rsid w:val="00F93D3F"/>
    <w:rsid w:val="00F93D4D"/>
    <w:rsid w:val="00F93D50"/>
    <w:rsid w:val="00F93D53"/>
    <w:rsid w:val="00F93DB1"/>
    <w:rsid w:val="00F93E56"/>
    <w:rsid w:val="00F93EC2"/>
    <w:rsid w:val="00F93EEB"/>
    <w:rsid w:val="00F93F00"/>
    <w:rsid w:val="00F93F0B"/>
    <w:rsid w:val="00F93F43"/>
    <w:rsid w:val="00F93F46"/>
    <w:rsid w:val="00F93FFF"/>
    <w:rsid w:val="00F9404E"/>
    <w:rsid w:val="00F94050"/>
    <w:rsid w:val="00F94072"/>
    <w:rsid w:val="00F94084"/>
    <w:rsid w:val="00F940A1"/>
    <w:rsid w:val="00F940E1"/>
    <w:rsid w:val="00F940F6"/>
    <w:rsid w:val="00F9414C"/>
    <w:rsid w:val="00F941A5"/>
    <w:rsid w:val="00F941F7"/>
    <w:rsid w:val="00F94214"/>
    <w:rsid w:val="00F94234"/>
    <w:rsid w:val="00F9425C"/>
    <w:rsid w:val="00F9426E"/>
    <w:rsid w:val="00F9429A"/>
    <w:rsid w:val="00F942E6"/>
    <w:rsid w:val="00F94383"/>
    <w:rsid w:val="00F943A7"/>
    <w:rsid w:val="00F943CC"/>
    <w:rsid w:val="00F943DC"/>
    <w:rsid w:val="00F944B4"/>
    <w:rsid w:val="00F94536"/>
    <w:rsid w:val="00F9455C"/>
    <w:rsid w:val="00F945C4"/>
    <w:rsid w:val="00F94685"/>
    <w:rsid w:val="00F94695"/>
    <w:rsid w:val="00F946FF"/>
    <w:rsid w:val="00F94723"/>
    <w:rsid w:val="00F9476D"/>
    <w:rsid w:val="00F947D7"/>
    <w:rsid w:val="00F947DA"/>
    <w:rsid w:val="00F947F0"/>
    <w:rsid w:val="00F9488A"/>
    <w:rsid w:val="00F9494B"/>
    <w:rsid w:val="00F9494D"/>
    <w:rsid w:val="00F94955"/>
    <w:rsid w:val="00F9498B"/>
    <w:rsid w:val="00F949D5"/>
    <w:rsid w:val="00F94A11"/>
    <w:rsid w:val="00F94A37"/>
    <w:rsid w:val="00F94A3A"/>
    <w:rsid w:val="00F94A48"/>
    <w:rsid w:val="00F94A76"/>
    <w:rsid w:val="00F94A8F"/>
    <w:rsid w:val="00F94AA6"/>
    <w:rsid w:val="00F94ABD"/>
    <w:rsid w:val="00F94B5F"/>
    <w:rsid w:val="00F94C44"/>
    <w:rsid w:val="00F94C57"/>
    <w:rsid w:val="00F94C60"/>
    <w:rsid w:val="00F94CE2"/>
    <w:rsid w:val="00F94CEC"/>
    <w:rsid w:val="00F94D21"/>
    <w:rsid w:val="00F94D22"/>
    <w:rsid w:val="00F94D41"/>
    <w:rsid w:val="00F94D58"/>
    <w:rsid w:val="00F94D67"/>
    <w:rsid w:val="00F94E13"/>
    <w:rsid w:val="00F94E22"/>
    <w:rsid w:val="00F94E28"/>
    <w:rsid w:val="00F94E3E"/>
    <w:rsid w:val="00F94E99"/>
    <w:rsid w:val="00F94EE8"/>
    <w:rsid w:val="00F94F04"/>
    <w:rsid w:val="00F94F15"/>
    <w:rsid w:val="00F94FDF"/>
    <w:rsid w:val="00F94FE2"/>
    <w:rsid w:val="00F95012"/>
    <w:rsid w:val="00F95021"/>
    <w:rsid w:val="00F950BF"/>
    <w:rsid w:val="00F950F0"/>
    <w:rsid w:val="00F95196"/>
    <w:rsid w:val="00F951CB"/>
    <w:rsid w:val="00F95216"/>
    <w:rsid w:val="00F952B3"/>
    <w:rsid w:val="00F953D5"/>
    <w:rsid w:val="00F953DA"/>
    <w:rsid w:val="00F953F9"/>
    <w:rsid w:val="00F95553"/>
    <w:rsid w:val="00F955EE"/>
    <w:rsid w:val="00F9566D"/>
    <w:rsid w:val="00F956AC"/>
    <w:rsid w:val="00F956CD"/>
    <w:rsid w:val="00F9576D"/>
    <w:rsid w:val="00F9576F"/>
    <w:rsid w:val="00F9584D"/>
    <w:rsid w:val="00F9588D"/>
    <w:rsid w:val="00F958F5"/>
    <w:rsid w:val="00F959C3"/>
    <w:rsid w:val="00F95A08"/>
    <w:rsid w:val="00F95A09"/>
    <w:rsid w:val="00F95A35"/>
    <w:rsid w:val="00F95A74"/>
    <w:rsid w:val="00F95A97"/>
    <w:rsid w:val="00F95AF8"/>
    <w:rsid w:val="00F95B0B"/>
    <w:rsid w:val="00F95B38"/>
    <w:rsid w:val="00F95B47"/>
    <w:rsid w:val="00F95BB1"/>
    <w:rsid w:val="00F95BF4"/>
    <w:rsid w:val="00F95C34"/>
    <w:rsid w:val="00F95C3B"/>
    <w:rsid w:val="00F95C78"/>
    <w:rsid w:val="00F95C80"/>
    <w:rsid w:val="00F95CD8"/>
    <w:rsid w:val="00F95D12"/>
    <w:rsid w:val="00F95D42"/>
    <w:rsid w:val="00F95D91"/>
    <w:rsid w:val="00F95D96"/>
    <w:rsid w:val="00F95E0B"/>
    <w:rsid w:val="00F95F60"/>
    <w:rsid w:val="00F95FEE"/>
    <w:rsid w:val="00F960B6"/>
    <w:rsid w:val="00F960BB"/>
    <w:rsid w:val="00F960D7"/>
    <w:rsid w:val="00F9611E"/>
    <w:rsid w:val="00F96180"/>
    <w:rsid w:val="00F96223"/>
    <w:rsid w:val="00F96244"/>
    <w:rsid w:val="00F962CC"/>
    <w:rsid w:val="00F9631F"/>
    <w:rsid w:val="00F96326"/>
    <w:rsid w:val="00F96357"/>
    <w:rsid w:val="00F963F9"/>
    <w:rsid w:val="00F96435"/>
    <w:rsid w:val="00F96437"/>
    <w:rsid w:val="00F9645C"/>
    <w:rsid w:val="00F96476"/>
    <w:rsid w:val="00F964EB"/>
    <w:rsid w:val="00F9650E"/>
    <w:rsid w:val="00F96581"/>
    <w:rsid w:val="00F96596"/>
    <w:rsid w:val="00F965DA"/>
    <w:rsid w:val="00F9660E"/>
    <w:rsid w:val="00F9667B"/>
    <w:rsid w:val="00F966A1"/>
    <w:rsid w:val="00F96764"/>
    <w:rsid w:val="00F9679F"/>
    <w:rsid w:val="00F967BC"/>
    <w:rsid w:val="00F968A2"/>
    <w:rsid w:val="00F968B3"/>
    <w:rsid w:val="00F96934"/>
    <w:rsid w:val="00F96978"/>
    <w:rsid w:val="00F969AA"/>
    <w:rsid w:val="00F969C8"/>
    <w:rsid w:val="00F96A3B"/>
    <w:rsid w:val="00F96AB0"/>
    <w:rsid w:val="00F96B1B"/>
    <w:rsid w:val="00F96B76"/>
    <w:rsid w:val="00F96B82"/>
    <w:rsid w:val="00F96C43"/>
    <w:rsid w:val="00F96CA3"/>
    <w:rsid w:val="00F96CE3"/>
    <w:rsid w:val="00F96D58"/>
    <w:rsid w:val="00F96DD5"/>
    <w:rsid w:val="00F96E5A"/>
    <w:rsid w:val="00F96E6B"/>
    <w:rsid w:val="00F96E82"/>
    <w:rsid w:val="00F96EE6"/>
    <w:rsid w:val="00F96EFE"/>
    <w:rsid w:val="00F96F21"/>
    <w:rsid w:val="00F96F49"/>
    <w:rsid w:val="00F96F7B"/>
    <w:rsid w:val="00F96F82"/>
    <w:rsid w:val="00F96F95"/>
    <w:rsid w:val="00F96FA6"/>
    <w:rsid w:val="00F9701A"/>
    <w:rsid w:val="00F9701D"/>
    <w:rsid w:val="00F9704A"/>
    <w:rsid w:val="00F9705D"/>
    <w:rsid w:val="00F97060"/>
    <w:rsid w:val="00F97072"/>
    <w:rsid w:val="00F970DF"/>
    <w:rsid w:val="00F970ED"/>
    <w:rsid w:val="00F9710C"/>
    <w:rsid w:val="00F971C3"/>
    <w:rsid w:val="00F971E7"/>
    <w:rsid w:val="00F971EC"/>
    <w:rsid w:val="00F9722F"/>
    <w:rsid w:val="00F972E4"/>
    <w:rsid w:val="00F97320"/>
    <w:rsid w:val="00F97381"/>
    <w:rsid w:val="00F973AE"/>
    <w:rsid w:val="00F97417"/>
    <w:rsid w:val="00F9748A"/>
    <w:rsid w:val="00F974E6"/>
    <w:rsid w:val="00F974EF"/>
    <w:rsid w:val="00F9754A"/>
    <w:rsid w:val="00F9759C"/>
    <w:rsid w:val="00F975C6"/>
    <w:rsid w:val="00F9762E"/>
    <w:rsid w:val="00F97650"/>
    <w:rsid w:val="00F976C1"/>
    <w:rsid w:val="00F976CC"/>
    <w:rsid w:val="00F97778"/>
    <w:rsid w:val="00F977C2"/>
    <w:rsid w:val="00F977D8"/>
    <w:rsid w:val="00F977E9"/>
    <w:rsid w:val="00F9787A"/>
    <w:rsid w:val="00F9790A"/>
    <w:rsid w:val="00F97914"/>
    <w:rsid w:val="00F97915"/>
    <w:rsid w:val="00F97978"/>
    <w:rsid w:val="00F9797E"/>
    <w:rsid w:val="00F97A30"/>
    <w:rsid w:val="00F97A32"/>
    <w:rsid w:val="00F97A6A"/>
    <w:rsid w:val="00F97A6C"/>
    <w:rsid w:val="00F97ABE"/>
    <w:rsid w:val="00F97B25"/>
    <w:rsid w:val="00F97B56"/>
    <w:rsid w:val="00F97B80"/>
    <w:rsid w:val="00F97B92"/>
    <w:rsid w:val="00F97C61"/>
    <w:rsid w:val="00F97C6D"/>
    <w:rsid w:val="00F97C9F"/>
    <w:rsid w:val="00F97CB2"/>
    <w:rsid w:val="00F97CCF"/>
    <w:rsid w:val="00F97CF4"/>
    <w:rsid w:val="00F97D19"/>
    <w:rsid w:val="00F97DDF"/>
    <w:rsid w:val="00F97DE4"/>
    <w:rsid w:val="00F97DE5"/>
    <w:rsid w:val="00F97E2C"/>
    <w:rsid w:val="00F97E4B"/>
    <w:rsid w:val="00F97E69"/>
    <w:rsid w:val="00F97F5C"/>
    <w:rsid w:val="00F97F91"/>
    <w:rsid w:val="00F97FA1"/>
    <w:rsid w:val="00F97FD8"/>
    <w:rsid w:val="00F97FE9"/>
    <w:rsid w:val="00FA0032"/>
    <w:rsid w:val="00FA00C5"/>
    <w:rsid w:val="00FA010F"/>
    <w:rsid w:val="00FA0120"/>
    <w:rsid w:val="00FA0150"/>
    <w:rsid w:val="00FA01B0"/>
    <w:rsid w:val="00FA01C3"/>
    <w:rsid w:val="00FA0201"/>
    <w:rsid w:val="00FA0206"/>
    <w:rsid w:val="00FA02A5"/>
    <w:rsid w:val="00FA02E6"/>
    <w:rsid w:val="00FA031C"/>
    <w:rsid w:val="00FA03C4"/>
    <w:rsid w:val="00FA040D"/>
    <w:rsid w:val="00FA0463"/>
    <w:rsid w:val="00FA0464"/>
    <w:rsid w:val="00FA0467"/>
    <w:rsid w:val="00FA0477"/>
    <w:rsid w:val="00FA0479"/>
    <w:rsid w:val="00FA04A5"/>
    <w:rsid w:val="00FA04B7"/>
    <w:rsid w:val="00FA04B9"/>
    <w:rsid w:val="00FA04EA"/>
    <w:rsid w:val="00FA053D"/>
    <w:rsid w:val="00FA0551"/>
    <w:rsid w:val="00FA0598"/>
    <w:rsid w:val="00FA05A2"/>
    <w:rsid w:val="00FA0732"/>
    <w:rsid w:val="00FA0733"/>
    <w:rsid w:val="00FA07C9"/>
    <w:rsid w:val="00FA083D"/>
    <w:rsid w:val="00FA0887"/>
    <w:rsid w:val="00FA08B3"/>
    <w:rsid w:val="00FA08ED"/>
    <w:rsid w:val="00FA0952"/>
    <w:rsid w:val="00FA09DB"/>
    <w:rsid w:val="00FA0A08"/>
    <w:rsid w:val="00FA0A33"/>
    <w:rsid w:val="00FA0A53"/>
    <w:rsid w:val="00FA0A5B"/>
    <w:rsid w:val="00FA0AF1"/>
    <w:rsid w:val="00FA0B64"/>
    <w:rsid w:val="00FA0C74"/>
    <w:rsid w:val="00FA0CB2"/>
    <w:rsid w:val="00FA0D8B"/>
    <w:rsid w:val="00FA0DBC"/>
    <w:rsid w:val="00FA0DCA"/>
    <w:rsid w:val="00FA0E73"/>
    <w:rsid w:val="00FA0E76"/>
    <w:rsid w:val="00FA0E86"/>
    <w:rsid w:val="00FA0F62"/>
    <w:rsid w:val="00FA0FC9"/>
    <w:rsid w:val="00FA10A5"/>
    <w:rsid w:val="00FA10F0"/>
    <w:rsid w:val="00FA1145"/>
    <w:rsid w:val="00FA1152"/>
    <w:rsid w:val="00FA116E"/>
    <w:rsid w:val="00FA1188"/>
    <w:rsid w:val="00FA1199"/>
    <w:rsid w:val="00FA11F8"/>
    <w:rsid w:val="00FA1218"/>
    <w:rsid w:val="00FA12C6"/>
    <w:rsid w:val="00FA1308"/>
    <w:rsid w:val="00FA1323"/>
    <w:rsid w:val="00FA134D"/>
    <w:rsid w:val="00FA13B5"/>
    <w:rsid w:val="00FA13BA"/>
    <w:rsid w:val="00FA13BB"/>
    <w:rsid w:val="00FA13C2"/>
    <w:rsid w:val="00FA1400"/>
    <w:rsid w:val="00FA148D"/>
    <w:rsid w:val="00FA148F"/>
    <w:rsid w:val="00FA14EC"/>
    <w:rsid w:val="00FA1654"/>
    <w:rsid w:val="00FA1689"/>
    <w:rsid w:val="00FA16B1"/>
    <w:rsid w:val="00FA16B7"/>
    <w:rsid w:val="00FA173B"/>
    <w:rsid w:val="00FA1767"/>
    <w:rsid w:val="00FA177C"/>
    <w:rsid w:val="00FA17A3"/>
    <w:rsid w:val="00FA1814"/>
    <w:rsid w:val="00FA193D"/>
    <w:rsid w:val="00FA198C"/>
    <w:rsid w:val="00FA19D1"/>
    <w:rsid w:val="00FA1A3F"/>
    <w:rsid w:val="00FA1AAC"/>
    <w:rsid w:val="00FA1AAD"/>
    <w:rsid w:val="00FA1AB8"/>
    <w:rsid w:val="00FA1B06"/>
    <w:rsid w:val="00FA1B25"/>
    <w:rsid w:val="00FA1B45"/>
    <w:rsid w:val="00FA1B6F"/>
    <w:rsid w:val="00FA1C84"/>
    <w:rsid w:val="00FA1CB5"/>
    <w:rsid w:val="00FA1D49"/>
    <w:rsid w:val="00FA1D58"/>
    <w:rsid w:val="00FA1DC0"/>
    <w:rsid w:val="00FA1DE1"/>
    <w:rsid w:val="00FA1E3D"/>
    <w:rsid w:val="00FA1E57"/>
    <w:rsid w:val="00FA1EBF"/>
    <w:rsid w:val="00FA1F7A"/>
    <w:rsid w:val="00FA2027"/>
    <w:rsid w:val="00FA2101"/>
    <w:rsid w:val="00FA211E"/>
    <w:rsid w:val="00FA212B"/>
    <w:rsid w:val="00FA21D7"/>
    <w:rsid w:val="00FA2294"/>
    <w:rsid w:val="00FA234F"/>
    <w:rsid w:val="00FA2364"/>
    <w:rsid w:val="00FA2389"/>
    <w:rsid w:val="00FA2457"/>
    <w:rsid w:val="00FA2458"/>
    <w:rsid w:val="00FA2476"/>
    <w:rsid w:val="00FA2516"/>
    <w:rsid w:val="00FA2589"/>
    <w:rsid w:val="00FA259D"/>
    <w:rsid w:val="00FA25BD"/>
    <w:rsid w:val="00FA25C9"/>
    <w:rsid w:val="00FA25DA"/>
    <w:rsid w:val="00FA2601"/>
    <w:rsid w:val="00FA2639"/>
    <w:rsid w:val="00FA26D1"/>
    <w:rsid w:val="00FA26F7"/>
    <w:rsid w:val="00FA2742"/>
    <w:rsid w:val="00FA2745"/>
    <w:rsid w:val="00FA28A5"/>
    <w:rsid w:val="00FA2905"/>
    <w:rsid w:val="00FA2922"/>
    <w:rsid w:val="00FA2962"/>
    <w:rsid w:val="00FA2A17"/>
    <w:rsid w:val="00FA2A43"/>
    <w:rsid w:val="00FA2AA7"/>
    <w:rsid w:val="00FA2AEA"/>
    <w:rsid w:val="00FA2B17"/>
    <w:rsid w:val="00FA2BAA"/>
    <w:rsid w:val="00FA2BCF"/>
    <w:rsid w:val="00FA2C6B"/>
    <w:rsid w:val="00FA2C71"/>
    <w:rsid w:val="00FA2CB4"/>
    <w:rsid w:val="00FA2CD7"/>
    <w:rsid w:val="00FA2CEC"/>
    <w:rsid w:val="00FA2D0E"/>
    <w:rsid w:val="00FA2D14"/>
    <w:rsid w:val="00FA2D1B"/>
    <w:rsid w:val="00FA2DAC"/>
    <w:rsid w:val="00FA2E1B"/>
    <w:rsid w:val="00FA2E3C"/>
    <w:rsid w:val="00FA2E7D"/>
    <w:rsid w:val="00FA2FBA"/>
    <w:rsid w:val="00FA2FE0"/>
    <w:rsid w:val="00FA2FFF"/>
    <w:rsid w:val="00FA3018"/>
    <w:rsid w:val="00FA305D"/>
    <w:rsid w:val="00FA3077"/>
    <w:rsid w:val="00FA3134"/>
    <w:rsid w:val="00FA3162"/>
    <w:rsid w:val="00FA318B"/>
    <w:rsid w:val="00FA31AC"/>
    <w:rsid w:val="00FA321E"/>
    <w:rsid w:val="00FA3231"/>
    <w:rsid w:val="00FA3265"/>
    <w:rsid w:val="00FA3287"/>
    <w:rsid w:val="00FA3349"/>
    <w:rsid w:val="00FA334C"/>
    <w:rsid w:val="00FA3371"/>
    <w:rsid w:val="00FA339F"/>
    <w:rsid w:val="00FA3459"/>
    <w:rsid w:val="00FA3463"/>
    <w:rsid w:val="00FA34AA"/>
    <w:rsid w:val="00FA34E1"/>
    <w:rsid w:val="00FA350C"/>
    <w:rsid w:val="00FA3511"/>
    <w:rsid w:val="00FA3543"/>
    <w:rsid w:val="00FA3554"/>
    <w:rsid w:val="00FA3580"/>
    <w:rsid w:val="00FA359D"/>
    <w:rsid w:val="00FA361D"/>
    <w:rsid w:val="00FA3653"/>
    <w:rsid w:val="00FA3759"/>
    <w:rsid w:val="00FA377F"/>
    <w:rsid w:val="00FA387B"/>
    <w:rsid w:val="00FA38D5"/>
    <w:rsid w:val="00FA391C"/>
    <w:rsid w:val="00FA39F1"/>
    <w:rsid w:val="00FA3AC0"/>
    <w:rsid w:val="00FA3AD3"/>
    <w:rsid w:val="00FA3AD6"/>
    <w:rsid w:val="00FA3B5D"/>
    <w:rsid w:val="00FA3BED"/>
    <w:rsid w:val="00FA3C03"/>
    <w:rsid w:val="00FA3C73"/>
    <w:rsid w:val="00FA3CDB"/>
    <w:rsid w:val="00FA3D42"/>
    <w:rsid w:val="00FA3D73"/>
    <w:rsid w:val="00FA3DAF"/>
    <w:rsid w:val="00FA3DBF"/>
    <w:rsid w:val="00FA3E2C"/>
    <w:rsid w:val="00FA3E36"/>
    <w:rsid w:val="00FA3E41"/>
    <w:rsid w:val="00FA3E44"/>
    <w:rsid w:val="00FA3E87"/>
    <w:rsid w:val="00FA3EB4"/>
    <w:rsid w:val="00FA3EC1"/>
    <w:rsid w:val="00FA3ED5"/>
    <w:rsid w:val="00FA3EE0"/>
    <w:rsid w:val="00FA3F89"/>
    <w:rsid w:val="00FA3FA5"/>
    <w:rsid w:val="00FA3FF9"/>
    <w:rsid w:val="00FA4048"/>
    <w:rsid w:val="00FA4102"/>
    <w:rsid w:val="00FA4114"/>
    <w:rsid w:val="00FA4165"/>
    <w:rsid w:val="00FA41AF"/>
    <w:rsid w:val="00FA4202"/>
    <w:rsid w:val="00FA42B0"/>
    <w:rsid w:val="00FA4430"/>
    <w:rsid w:val="00FA446D"/>
    <w:rsid w:val="00FA44BD"/>
    <w:rsid w:val="00FA44CF"/>
    <w:rsid w:val="00FA4541"/>
    <w:rsid w:val="00FA4552"/>
    <w:rsid w:val="00FA4579"/>
    <w:rsid w:val="00FA4589"/>
    <w:rsid w:val="00FA4696"/>
    <w:rsid w:val="00FA46AC"/>
    <w:rsid w:val="00FA46DC"/>
    <w:rsid w:val="00FA477E"/>
    <w:rsid w:val="00FA47B9"/>
    <w:rsid w:val="00FA486E"/>
    <w:rsid w:val="00FA48B2"/>
    <w:rsid w:val="00FA48C2"/>
    <w:rsid w:val="00FA48F4"/>
    <w:rsid w:val="00FA4934"/>
    <w:rsid w:val="00FA495D"/>
    <w:rsid w:val="00FA499F"/>
    <w:rsid w:val="00FA49A0"/>
    <w:rsid w:val="00FA49AF"/>
    <w:rsid w:val="00FA49CF"/>
    <w:rsid w:val="00FA4A02"/>
    <w:rsid w:val="00FA4A1D"/>
    <w:rsid w:val="00FA4A4F"/>
    <w:rsid w:val="00FA4ABF"/>
    <w:rsid w:val="00FA4ACA"/>
    <w:rsid w:val="00FA4B4B"/>
    <w:rsid w:val="00FA4BA6"/>
    <w:rsid w:val="00FA4C59"/>
    <w:rsid w:val="00FA4C8E"/>
    <w:rsid w:val="00FA4CB8"/>
    <w:rsid w:val="00FA4D64"/>
    <w:rsid w:val="00FA4DF1"/>
    <w:rsid w:val="00FA4E12"/>
    <w:rsid w:val="00FA4E42"/>
    <w:rsid w:val="00FA4E44"/>
    <w:rsid w:val="00FA4E82"/>
    <w:rsid w:val="00FA4EC5"/>
    <w:rsid w:val="00FA4F22"/>
    <w:rsid w:val="00FA4F76"/>
    <w:rsid w:val="00FA4FAC"/>
    <w:rsid w:val="00FA5108"/>
    <w:rsid w:val="00FA5227"/>
    <w:rsid w:val="00FA5240"/>
    <w:rsid w:val="00FA5250"/>
    <w:rsid w:val="00FA5269"/>
    <w:rsid w:val="00FA5374"/>
    <w:rsid w:val="00FA5379"/>
    <w:rsid w:val="00FA53B4"/>
    <w:rsid w:val="00FA53CD"/>
    <w:rsid w:val="00FA5445"/>
    <w:rsid w:val="00FA54C5"/>
    <w:rsid w:val="00FA54D6"/>
    <w:rsid w:val="00FA54F1"/>
    <w:rsid w:val="00FA5502"/>
    <w:rsid w:val="00FA5559"/>
    <w:rsid w:val="00FA5568"/>
    <w:rsid w:val="00FA561A"/>
    <w:rsid w:val="00FA5627"/>
    <w:rsid w:val="00FA5657"/>
    <w:rsid w:val="00FA5661"/>
    <w:rsid w:val="00FA56A0"/>
    <w:rsid w:val="00FA5747"/>
    <w:rsid w:val="00FA578F"/>
    <w:rsid w:val="00FA57E6"/>
    <w:rsid w:val="00FA580E"/>
    <w:rsid w:val="00FA581A"/>
    <w:rsid w:val="00FA5885"/>
    <w:rsid w:val="00FA59BD"/>
    <w:rsid w:val="00FA59EA"/>
    <w:rsid w:val="00FA5AAB"/>
    <w:rsid w:val="00FA5B22"/>
    <w:rsid w:val="00FA5B69"/>
    <w:rsid w:val="00FA5C73"/>
    <w:rsid w:val="00FA5CBB"/>
    <w:rsid w:val="00FA5D07"/>
    <w:rsid w:val="00FA5D0B"/>
    <w:rsid w:val="00FA5D99"/>
    <w:rsid w:val="00FA5DE2"/>
    <w:rsid w:val="00FA5E3C"/>
    <w:rsid w:val="00FA5EC7"/>
    <w:rsid w:val="00FA5ED5"/>
    <w:rsid w:val="00FA5EE5"/>
    <w:rsid w:val="00FA5F58"/>
    <w:rsid w:val="00FA5F6D"/>
    <w:rsid w:val="00FA5F6F"/>
    <w:rsid w:val="00FA5FC3"/>
    <w:rsid w:val="00FA5FDC"/>
    <w:rsid w:val="00FA6076"/>
    <w:rsid w:val="00FA6093"/>
    <w:rsid w:val="00FA60EB"/>
    <w:rsid w:val="00FA6146"/>
    <w:rsid w:val="00FA61F4"/>
    <w:rsid w:val="00FA61F8"/>
    <w:rsid w:val="00FA627E"/>
    <w:rsid w:val="00FA629C"/>
    <w:rsid w:val="00FA6365"/>
    <w:rsid w:val="00FA6380"/>
    <w:rsid w:val="00FA6389"/>
    <w:rsid w:val="00FA638E"/>
    <w:rsid w:val="00FA6500"/>
    <w:rsid w:val="00FA6524"/>
    <w:rsid w:val="00FA6544"/>
    <w:rsid w:val="00FA6573"/>
    <w:rsid w:val="00FA658E"/>
    <w:rsid w:val="00FA6594"/>
    <w:rsid w:val="00FA65CA"/>
    <w:rsid w:val="00FA65CB"/>
    <w:rsid w:val="00FA661C"/>
    <w:rsid w:val="00FA6653"/>
    <w:rsid w:val="00FA668F"/>
    <w:rsid w:val="00FA66D2"/>
    <w:rsid w:val="00FA670C"/>
    <w:rsid w:val="00FA674A"/>
    <w:rsid w:val="00FA675D"/>
    <w:rsid w:val="00FA6784"/>
    <w:rsid w:val="00FA67B0"/>
    <w:rsid w:val="00FA6801"/>
    <w:rsid w:val="00FA684D"/>
    <w:rsid w:val="00FA6853"/>
    <w:rsid w:val="00FA6898"/>
    <w:rsid w:val="00FA68C1"/>
    <w:rsid w:val="00FA6900"/>
    <w:rsid w:val="00FA6906"/>
    <w:rsid w:val="00FA6973"/>
    <w:rsid w:val="00FA698C"/>
    <w:rsid w:val="00FA69BF"/>
    <w:rsid w:val="00FA69C8"/>
    <w:rsid w:val="00FA69D3"/>
    <w:rsid w:val="00FA6A9D"/>
    <w:rsid w:val="00FA6ABB"/>
    <w:rsid w:val="00FA6B37"/>
    <w:rsid w:val="00FA6B3C"/>
    <w:rsid w:val="00FA6B41"/>
    <w:rsid w:val="00FA6B7F"/>
    <w:rsid w:val="00FA6BE4"/>
    <w:rsid w:val="00FA6CBC"/>
    <w:rsid w:val="00FA6D30"/>
    <w:rsid w:val="00FA6D74"/>
    <w:rsid w:val="00FA6DB2"/>
    <w:rsid w:val="00FA6DB7"/>
    <w:rsid w:val="00FA6DE0"/>
    <w:rsid w:val="00FA6DF3"/>
    <w:rsid w:val="00FA6E14"/>
    <w:rsid w:val="00FA6E34"/>
    <w:rsid w:val="00FA6E6B"/>
    <w:rsid w:val="00FA6EA8"/>
    <w:rsid w:val="00FA6EE8"/>
    <w:rsid w:val="00FA6F24"/>
    <w:rsid w:val="00FA6F71"/>
    <w:rsid w:val="00FA6FAB"/>
    <w:rsid w:val="00FA6FDA"/>
    <w:rsid w:val="00FA70A3"/>
    <w:rsid w:val="00FA70F9"/>
    <w:rsid w:val="00FA71BF"/>
    <w:rsid w:val="00FA7218"/>
    <w:rsid w:val="00FA7224"/>
    <w:rsid w:val="00FA725A"/>
    <w:rsid w:val="00FA72DA"/>
    <w:rsid w:val="00FA72EB"/>
    <w:rsid w:val="00FA7315"/>
    <w:rsid w:val="00FA7335"/>
    <w:rsid w:val="00FA738C"/>
    <w:rsid w:val="00FA73B1"/>
    <w:rsid w:val="00FA73B2"/>
    <w:rsid w:val="00FA73F8"/>
    <w:rsid w:val="00FA7484"/>
    <w:rsid w:val="00FA749B"/>
    <w:rsid w:val="00FA7511"/>
    <w:rsid w:val="00FA753E"/>
    <w:rsid w:val="00FA75AC"/>
    <w:rsid w:val="00FA760A"/>
    <w:rsid w:val="00FA7675"/>
    <w:rsid w:val="00FA7699"/>
    <w:rsid w:val="00FA7755"/>
    <w:rsid w:val="00FA7772"/>
    <w:rsid w:val="00FA778D"/>
    <w:rsid w:val="00FA77AE"/>
    <w:rsid w:val="00FA7833"/>
    <w:rsid w:val="00FA7841"/>
    <w:rsid w:val="00FA7A8B"/>
    <w:rsid w:val="00FA7AEA"/>
    <w:rsid w:val="00FA7AED"/>
    <w:rsid w:val="00FA7B3D"/>
    <w:rsid w:val="00FA7B3F"/>
    <w:rsid w:val="00FA7B47"/>
    <w:rsid w:val="00FA7B5F"/>
    <w:rsid w:val="00FA7BAC"/>
    <w:rsid w:val="00FA7C10"/>
    <w:rsid w:val="00FA7C66"/>
    <w:rsid w:val="00FA7D12"/>
    <w:rsid w:val="00FA7D9B"/>
    <w:rsid w:val="00FA7E36"/>
    <w:rsid w:val="00FA7E5E"/>
    <w:rsid w:val="00FA7E74"/>
    <w:rsid w:val="00FA7E88"/>
    <w:rsid w:val="00FA7E92"/>
    <w:rsid w:val="00FA7EED"/>
    <w:rsid w:val="00FA7EFD"/>
    <w:rsid w:val="00FA7F24"/>
    <w:rsid w:val="00FA7F55"/>
    <w:rsid w:val="00FA7F72"/>
    <w:rsid w:val="00FA7FA4"/>
    <w:rsid w:val="00FA7FBF"/>
    <w:rsid w:val="00FA7FDB"/>
    <w:rsid w:val="00FA7FF9"/>
    <w:rsid w:val="00FB000D"/>
    <w:rsid w:val="00FB0020"/>
    <w:rsid w:val="00FB006F"/>
    <w:rsid w:val="00FB010D"/>
    <w:rsid w:val="00FB0130"/>
    <w:rsid w:val="00FB0137"/>
    <w:rsid w:val="00FB014C"/>
    <w:rsid w:val="00FB01C6"/>
    <w:rsid w:val="00FB01D4"/>
    <w:rsid w:val="00FB02C5"/>
    <w:rsid w:val="00FB02D2"/>
    <w:rsid w:val="00FB0316"/>
    <w:rsid w:val="00FB0359"/>
    <w:rsid w:val="00FB036A"/>
    <w:rsid w:val="00FB0375"/>
    <w:rsid w:val="00FB039E"/>
    <w:rsid w:val="00FB0434"/>
    <w:rsid w:val="00FB043D"/>
    <w:rsid w:val="00FB045E"/>
    <w:rsid w:val="00FB047A"/>
    <w:rsid w:val="00FB04E4"/>
    <w:rsid w:val="00FB0527"/>
    <w:rsid w:val="00FB0528"/>
    <w:rsid w:val="00FB0529"/>
    <w:rsid w:val="00FB0556"/>
    <w:rsid w:val="00FB055E"/>
    <w:rsid w:val="00FB056C"/>
    <w:rsid w:val="00FB0571"/>
    <w:rsid w:val="00FB0674"/>
    <w:rsid w:val="00FB0675"/>
    <w:rsid w:val="00FB0685"/>
    <w:rsid w:val="00FB0729"/>
    <w:rsid w:val="00FB074C"/>
    <w:rsid w:val="00FB0752"/>
    <w:rsid w:val="00FB0772"/>
    <w:rsid w:val="00FB077C"/>
    <w:rsid w:val="00FB077E"/>
    <w:rsid w:val="00FB07A8"/>
    <w:rsid w:val="00FB0803"/>
    <w:rsid w:val="00FB0829"/>
    <w:rsid w:val="00FB0888"/>
    <w:rsid w:val="00FB0889"/>
    <w:rsid w:val="00FB0986"/>
    <w:rsid w:val="00FB099B"/>
    <w:rsid w:val="00FB09A6"/>
    <w:rsid w:val="00FB09B9"/>
    <w:rsid w:val="00FB0A11"/>
    <w:rsid w:val="00FB0A23"/>
    <w:rsid w:val="00FB0A61"/>
    <w:rsid w:val="00FB0B48"/>
    <w:rsid w:val="00FB0B91"/>
    <w:rsid w:val="00FB0BE2"/>
    <w:rsid w:val="00FB0BE3"/>
    <w:rsid w:val="00FB0C0B"/>
    <w:rsid w:val="00FB0C3D"/>
    <w:rsid w:val="00FB0C72"/>
    <w:rsid w:val="00FB0C7E"/>
    <w:rsid w:val="00FB0CB1"/>
    <w:rsid w:val="00FB0DEE"/>
    <w:rsid w:val="00FB0E1A"/>
    <w:rsid w:val="00FB0E7A"/>
    <w:rsid w:val="00FB0EEA"/>
    <w:rsid w:val="00FB0F21"/>
    <w:rsid w:val="00FB0F42"/>
    <w:rsid w:val="00FB0F7E"/>
    <w:rsid w:val="00FB0F93"/>
    <w:rsid w:val="00FB0FB9"/>
    <w:rsid w:val="00FB1031"/>
    <w:rsid w:val="00FB10D2"/>
    <w:rsid w:val="00FB113E"/>
    <w:rsid w:val="00FB1173"/>
    <w:rsid w:val="00FB118F"/>
    <w:rsid w:val="00FB1198"/>
    <w:rsid w:val="00FB11B4"/>
    <w:rsid w:val="00FB1245"/>
    <w:rsid w:val="00FB1304"/>
    <w:rsid w:val="00FB130D"/>
    <w:rsid w:val="00FB137F"/>
    <w:rsid w:val="00FB1384"/>
    <w:rsid w:val="00FB1390"/>
    <w:rsid w:val="00FB13C5"/>
    <w:rsid w:val="00FB1460"/>
    <w:rsid w:val="00FB1469"/>
    <w:rsid w:val="00FB14CC"/>
    <w:rsid w:val="00FB14CE"/>
    <w:rsid w:val="00FB1518"/>
    <w:rsid w:val="00FB154A"/>
    <w:rsid w:val="00FB154D"/>
    <w:rsid w:val="00FB1566"/>
    <w:rsid w:val="00FB159B"/>
    <w:rsid w:val="00FB1615"/>
    <w:rsid w:val="00FB162B"/>
    <w:rsid w:val="00FB1651"/>
    <w:rsid w:val="00FB168C"/>
    <w:rsid w:val="00FB16B4"/>
    <w:rsid w:val="00FB16B7"/>
    <w:rsid w:val="00FB1711"/>
    <w:rsid w:val="00FB171F"/>
    <w:rsid w:val="00FB1740"/>
    <w:rsid w:val="00FB178B"/>
    <w:rsid w:val="00FB1824"/>
    <w:rsid w:val="00FB1856"/>
    <w:rsid w:val="00FB1874"/>
    <w:rsid w:val="00FB1878"/>
    <w:rsid w:val="00FB19A0"/>
    <w:rsid w:val="00FB1A06"/>
    <w:rsid w:val="00FB1A41"/>
    <w:rsid w:val="00FB1AC8"/>
    <w:rsid w:val="00FB1B45"/>
    <w:rsid w:val="00FB1B54"/>
    <w:rsid w:val="00FB1B70"/>
    <w:rsid w:val="00FB1BA9"/>
    <w:rsid w:val="00FB1BEE"/>
    <w:rsid w:val="00FB1C70"/>
    <w:rsid w:val="00FB1C93"/>
    <w:rsid w:val="00FB1C97"/>
    <w:rsid w:val="00FB1DDB"/>
    <w:rsid w:val="00FB1E17"/>
    <w:rsid w:val="00FB1E6D"/>
    <w:rsid w:val="00FB1E8A"/>
    <w:rsid w:val="00FB1EA2"/>
    <w:rsid w:val="00FB1F5F"/>
    <w:rsid w:val="00FB1FB0"/>
    <w:rsid w:val="00FB1FBC"/>
    <w:rsid w:val="00FB1FBE"/>
    <w:rsid w:val="00FB2008"/>
    <w:rsid w:val="00FB206A"/>
    <w:rsid w:val="00FB2087"/>
    <w:rsid w:val="00FB20CD"/>
    <w:rsid w:val="00FB20DD"/>
    <w:rsid w:val="00FB213F"/>
    <w:rsid w:val="00FB215A"/>
    <w:rsid w:val="00FB21B9"/>
    <w:rsid w:val="00FB21DC"/>
    <w:rsid w:val="00FB21F1"/>
    <w:rsid w:val="00FB2217"/>
    <w:rsid w:val="00FB225D"/>
    <w:rsid w:val="00FB2268"/>
    <w:rsid w:val="00FB2344"/>
    <w:rsid w:val="00FB23A3"/>
    <w:rsid w:val="00FB2471"/>
    <w:rsid w:val="00FB247E"/>
    <w:rsid w:val="00FB2480"/>
    <w:rsid w:val="00FB248D"/>
    <w:rsid w:val="00FB24BE"/>
    <w:rsid w:val="00FB24CA"/>
    <w:rsid w:val="00FB255A"/>
    <w:rsid w:val="00FB2567"/>
    <w:rsid w:val="00FB25D6"/>
    <w:rsid w:val="00FB261F"/>
    <w:rsid w:val="00FB2765"/>
    <w:rsid w:val="00FB277C"/>
    <w:rsid w:val="00FB2790"/>
    <w:rsid w:val="00FB27B3"/>
    <w:rsid w:val="00FB2800"/>
    <w:rsid w:val="00FB2810"/>
    <w:rsid w:val="00FB282B"/>
    <w:rsid w:val="00FB28A2"/>
    <w:rsid w:val="00FB28BF"/>
    <w:rsid w:val="00FB28F4"/>
    <w:rsid w:val="00FB2A0A"/>
    <w:rsid w:val="00FB2A0E"/>
    <w:rsid w:val="00FB2A56"/>
    <w:rsid w:val="00FB2A6B"/>
    <w:rsid w:val="00FB2AB2"/>
    <w:rsid w:val="00FB2B37"/>
    <w:rsid w:val="00FB2BE6"/>
    <w:rsid w:val="00FB2BF7"/>
    <w:rsid w:val="00FB2C02"/>
    <w:rsid w:val="00FB2C9C"/>
    <w:rsid w:val="00FB2CE4"/>
    <w:rsid w:val="00FB2CE6"/>
    <w:rsid w:val="00FB2E0A"/>
    <w:rsid w:val="00FB2E16"/>
    <w:rsid w:val="00FB2E20"/>
    <w:rsid w:val="00FB2E95"/>
    <w:rsid w:val="00FB2ED1"/>
    <w:rsid w:val="00FB2F06"/>
    <w:rsid w:val="00FB2F1A"/>
    <w:rsid w:val="00FB2F2F"/>
    <w:rsid w:val="00FB2F5C"/>
    <w:rsid w:val="00FB2F9D"/>
    <w:rsid w:val="00FB2FB8"/>
    <w:rsid w:val="00FB2FDB"/>
    <w:rsid w:val="00FB306C"/>
    <w:rsid w:val="00FB307C"/>
    <w:rsid w:val="00FB3092"/>
    <w:rsid w:val="00FB3095"/>
    <w:rsid w:val="00FB30DF"/>
    <w:rsid w:val="00FB30ED"/>
    <w:rsid w:val="00FB312F"/>
    <w:rsid w:val="00FB317D"/>
    <w:rsid w:val="00FB31D9"/>
    <w:rsid w:val="00FB3259"/>
    <w:rsid w:val="00FB32CF"/>
    <w:rsid w:val="00FB3372"/>
    <w:rsid w:val="00FB33BA"/>
    <w:rsid w:val="00FB3482"/>
    <w:rsid w:val="00FB3489"/>
    <w:rsid w:val="00FB358E"/>
    <w:rsid w:val="00FB35DB"/>
    <w:rsid w:val="00FB35F0"/>
    <w:rsid w:val="00FB3704"/>
    <w:rsid w:val="00FB3796"/>
    <w:rsid w:val="00FB3819"/>
    <w:rsid w:val="00FB3836"/>
    <w:rsid w:val="00FB387E"/>
    <w:rsid w:val="00FB388A"/>
    <w:rsid w:val="00FB38A0"/>
    <w:rsid w:val="00FB38E3"/>
    <w:rsid w:val="00FB3927"/>
    <w:rsid w:val="00FB3962"/>
    <w:rsid w:val="00FB3974"/>
    <w:rsid w:val="00FB3982"/>
    <w:rsid w:val="00FB3994"/>
    <w:rsid w:val="00FB39B4"/>
    <w:rsid w:val="00FB39C1"/>
    <w:rsid w:val="00FB39C6"/>
    <w:rsid w:val="00FB39FF"/>
    <w:rsid w:val="00FB3AB9"/>
    <w:rsid w:val="00FB3B18"/>
    <w:rsid w:val="00FB3B45"/>
    <w:rsid w:val="00FB3B68"/>
    <w:rsid w:val="00FB3B87"/>
    <w:rsid w:val="00FB3BA9"/>
    <w:rsid w:val="00FB3BD1"/>
    <w:rsid w:val="00FB3BD8"/>
    <w:rsid w:val="00FB3C39"/>
    <w:rsid w:val="00FB3CCA"/>
    <w:rsid w:val="00FB3D02"/>
    <w:rsid w:val="00FB3D1E"/>
    <w:rsid w:val="00FB3D75"/>
    <w:rsid w:val="00FB3DBF"/>
    <w:rsid w:val="00FB3DCC"/>
    <w:rsid w:val="00FB3DFB"/>
    <w:rsid w:val="00FB3E55"/>
    <w:rsid w:val="00FB3F04"/>
    <w:rsid w:val="00FB3FAB"/>
    <w:rsid w:val="00FB3FD1"/>
    <w:rsid w:val="00FB406B"/>
    <w:rsid w:val="00FB4112"/>
    <w:rsid w:val="00FB412F"/>
    <w:rsid w:val="00FB413E"/>
    <w:rsid w:val="00FB4145"/>
    <w:rsid w:val="00FB4162"/>
    <w:rsid w:val="00FB419F"/>
    <w:rsid w:val="00FB41BC"/>
    <w:rsid w:val="00FB422B"/>
    <w:rsid w:val="00FB423D"/>
    <w:rsid w:val="00FB4247"/>
    <w:rsid w:val="00FB426B"/>
    <w:rsid w:val="00FB429D"/>
    <w:rsid w:val="00FB42A7"/>
    <w:rsid w:val="00FB42E0"/>
    <w:rsid w:val="00FB4389"/>
    <w:rsid w:val="00FB43B7"/>
    <w:rsid w:val="00FB4418"/>
    <w:rsid w:val="00FB44E6"/>
    <w:rsid w:val="00FB44EB"/>
    <w:rsid w:val="00FB469B"/>
    <w:rsid w:val="00FB46A9"/>
    <w:rsid w:val="00FB46E9"/>
    <w:rsid w:val="00FB4793"/>
    <w:rsid w:val="00FB47AE"/>
    <w:rsid w:val="00FB4839"/>
    <w:rsid w:val="00FB4855"/>
    <w:rsid w:val="00FB48BF"/>
    <w:rsid w:val="00FB499D"/>
    <w:rsid w:val="00FB4A83"/>
    <w:rsid w:val="00FB4A97"/>
    <w:rsid w:val="00FB4AB3"/>
    <w:rsid w:val="00FB4AB7"/>
    <w:rsid w:val="00FB4B79"/>
    <w:rsid w:val="00FB4BA3"/>
    <w:rsid w:val="00FB4BDA"/>
    <w:rsid w:val="00FB4C00"/>
    <w:rsid w:val="00FB4C43"/>
    <w:rsid w:val="00FB4CAC"/>
    <w:rsid w:val="00FB4CD5"/>
    <w:rsid w:val="00FB4D28"/>
    <w:rsid w:val="00FB4D62"/>
    <w:rsid w:val="00FB4DD6"/>
    <w:rsid w:val="00FB4DF9"/>
    <w:rsid w:val="00FB4E1D"/>
    <w:rsid w:val="00FB4E36"/>
    <w:rsid w:val="00FB4E47"/>
    <w:rsid w:val="00FB4E77"/>
    <w:rsid w:val="00FB4F1B"/>
    <w:rsid w:val="00FB4F73"/>
    <w:rsid w:val="00FB4FBC"/>
    <w:rsid w:val="00FB5078"/>
    <w:rsid w:val="00FB50AD"/>
    <w:rsid w:val="00FB50BC"/>
    <w:rsid w:val="00FB50D0"/>
    <w:rsid w:val="00FB5125"/>
    <w:rsid w:val="00FB5140"/>
    <w:rsid w:val="00FB520F"/>
    <w:rsid w:val="00FB5285"/>
    <w:rsid w:val="00FB5289"/>
    <w:rsid w:val="00FB5293"/>
    <w:rsid w:val="00FB52AB"/>
    <w:rsid w:val="00FB52CF"/>
    <w:rsid w:val="00FB52DE"/>
    <w:rsid w:val="00FB52F4"/>
    <w:rsid w:val="00FB52FF"/>
    <w:rsid w:val="00FB5337"/>
    <w:rsid w:val="00FB53F7"/>
    <w:rsid w:val="00FB5432"/>
    <w:rsid w:val="00FB5439"/>
    <w:rsid w:val="00FB5440"/>
    <w:rsid w:val="00FB5453"/>
    <w:rsid w:val="00FB5499"/>
    <w:rsid w:val="00FB54A3"/>
    <w:rsid w:val="00FB5535"/>
    <w:rsid w:val="00FB55AE"/>
    <w:rsid w:val="00FB55BA"/>
    <w:rsid w:val="00FB55C0"/>
    <w:rsid w:val="00FB55E9"/>
    <w:rsid w:val="00FB561D"/>
    <w:rsid w:val="00FB563C"/>
    <w:rsid w:val="00FB5642"/>
    <w:rsid w:val="00FB5659"/>
    <w:rsid w:val="00FB56C7"/>
    <w:rsid w:val="00FB56D7"/>
    <w:rsid w:val="00FB56E7"/>
    <w:rsid w:val="00FB57A4"/>
    <w:rsid w:val="00FB57E8"/>
    <w:rsid w:val="00FB5800"/>
    <w:rsid w:val="00FB580F"/>
    <w:rsid w:val="00FB5924"/>
    <w:rsid w:val="00FB5943"/>
    <w:rsid w:val="00FB59F0"/>
    <w:rsid w:val="00FB5A60"/>
    <w:rsid w:val="00FB5AD4"/>
    <w:rsid w:val="00FB5B28"/>
    <w:rsid w:val="00FB5C34"/>
    <w:rsid w:val="00FB5CA7"/>
    <w:rsid w:val="00FB5CD2"/>
    <w:rsid w:val="00FB5CE3"/>
    <w:rsid w:val="00FB5D04"/>
    <w:rsid w:val="00FB5D20"/>
    <w:rsid w:val="00FB5D24"/>
    <w:rsid w:val="00FB5D4B"/>
    <w:rsid w:val="00FB5D5B"/>
    <w:rsid w:val="00FB5DCC"/>
    <w:rsid w:val="00FB5DE2"/>
    <w:rsid w:val="00FB5E08"/>
    <w:rsid w:val="00FB5E58"/>
    <w:rsid w:val="00FB5EA1"/>
    <w:rsid w:val="00FB5EA9"/>
    <w:rsid w:val="00FB5EB8"/>
    <w:rsid w:val="00FB5EDC"/>
    <w:rsid w:val="00FB5F01"/>
    <w:rsid w:val="00FB5F9E"/>
    <w:rsid w:val="00FB5FAB"/>
    <w:rsid w:val="00FB5FE1"/>
    <w:rsid w:val="00FB6068"/>
    <w:rsid w:val="00FB607C"/>
    <w:rsid w:val="00FB608F"/>
    <w:rsid w:val="00FB609C"/>
    <w:rsid w:val="00FB60BF"/>
    <w:rsid w:val="00FB6105"/>
    <w:rsid w:val="00FB613C"/>
    <w:rsid w:val="00FB6157"/>
    <w:rsid w:val="00FB625F"/>
    <w:rsid w:val="00FB62B5"/>
    <w:rsid w:val="00FB62CD"/>
    <w:rsid w:val="00FB62D1"/>
    <w:rsid w:val="00FB63D4"/>
    <w:rsid w:val="00FB6417"/>
    <w:rsid w:val="00FB641E"/>
    <w:rsid w:val="00FB6423"/>
    <w:rsid w:val="00FB6437"/>
    <w:rsid w:val="00FB645B"/>
    <w:rsid w:val="00FB6475"/>
    <w:rsid w:val="00FB648D"/>
    <w:rsid w:val="00FB6498"/>
    <w:rsid w:val="00FB64B5"/>
    <w:rsid w:val="00FB6510"/>
    <w:rsid w:val="00FB651A"/>
    <w:rsid w:val="00FB651C"/>
    <w:rsid w:val="00FB6547"/>
    <w:rsid w:val="00FB65D1"/>
    <w:rsid w:val="00FB66DC"/>
    <w:rsid w:val="00FB6841"/>
    <w:rsid w:val="00FB6A04"/>
    <w:rsid w:val="00FB6A23"/>
    <w:rsid w:val="00FB6A58"/>
    <w:rsid w:val="00FB6A80"/>
    <w:rsid w:val="00FB6ADC"/>
    <w:rsid w:val="00FB6AF5"/>
    <w:rsid w:val="00FB6B40"/>
    <w:rsid w:val="00FB6BC4"/>
    <w:rsid w:val="00FB6BE7"/>
    <w:rsid w:val="00FB6CB3"/>
    <w:rsid w:val="00FB6D90"/>
    <w:rsid w:val="00FB6E8B"/>
    <w:rsid w:val="00FB6EC5"/>
    <w:rsid w:val="00FB6EEB"/>
    <w:rsid w:val="00FB6F03"/>
    <w:rsid w:val="00FB6F1D"/>
    <w:rsid w:val="00FB6FDF"/>
    <w:rsid w:val="00FB704F"/>
    <w:rsid w:val="00FB7069"/>
    <w:rsid w:val="00FB70C3"/>
    <w:rsid w:val="00FB70D3"/>
    <w:rsid w:val="00FB70DA"/>
    <w:rsid w:val="00FB711C"/>
    <w:rsid w:val="00FB7157"/>
    <w:rsid w:val="00FB7189"/>
    <w:rsid w:val="00FB71E8"/>
    <w:rsid w:val="00FB71F8"/>
    <w:rsid w:val="00FB721A"/>
    <w:rsid w:val="00FB7242"/>
    <w:rsid w:val="00FB7323"/>
    <w:rsid w:val="00FB7378"/>
    <w:rsid w:val="00FB7387"/>
    <w:rsid w:val="00FB73EB"/>
    <w:rsid w:val="00FB7464"/>
    <w:rsid w:val="00FB74F1"/>
    <w:rsid w:val="00FB7536"/>
    <w:rsid w:val="00FB75F1"/>
    <w:rsid w:val="00FB7606"/>
    <w:rsid w:val="00FB768C"/>
    <w:rsid w:val="00FB76B5"/>
    <w:rsid w:val="00FB7706"/>
    <w:rsid w:val="00FB77C3"/>
    <w:rsid w:val="00FB77CF"/>
    <w:rsid w:val="00FB77DC"/>
    <w:rsid w:val="00FB7856"/>
    <w:rsid w:val="00FB788A"/>
    <w:rsid w:val="00FB7893"/>
    <w:rsid w:val="00FB7944"/>
    <w:rsid w:val="00FB79B3"/>
    <w:rsid w:val="00FB79D1"/>
    <w:rsid w:val="00FB7A2A"/>
    <w:rsid w:val="00FB7A4A"/>
    <w:rsid w:val="00FB7A51"/>
    <w:rsid w:val="00FB7ADD"/>
    <w:rsid w:val="00FB7AFB"/>
    <w:rsid w:val="00FB7B94"/>
    <w:rsid w:val="00FB7BA6"/>
    <w:rsid w:val="00FB7BAF"/>
    <w:rsid w:val="00FB7C2A"/>
    <w:rsid w:val="00FB7C2F"/>
    <w:rsid w:val="00FB7CA8"/>
    <w:rsid w:val="00FB7CEB"/>
    <w:rsid w:val="00FB7CF2"/>
    <w:rsid w:val="00FB7D35"/>
    <w:rsid w:val="00FB7D80"/>
    <w:rsid w:val="00FB7EF3"/>
    <w:rsid w:val="00FB7F37"/>
    <w:rsid w:val="00FB7F72"/>
    <w:rsid w:val="00FB7F9F"/>
    <w:rsid w:val="00FB7FAA"/>
    <w:rsid w:val="00FB7FC5"/>
    <w:rsid w:val="00FB7FF5"/>
    <w:rsid w:val="00FC003E"/>
    <w:rsid w:val="00FC009E"/>
    <w:rsid w:val="00FC00A1"/>
    <w:rsid w:val="00FC0148"/>
    <w:rsid w:val="00FC0198"/>
    <w:rsid w:val="00FC01E2"/>
    <w:rsid w:val="00FC0258"/>
    <w:rsid w:val="00FC026A"/>
    <w:rsid w:val="00FC0297"/>
    <w:rsid w:val="00FC02C6"/>
    <w:rsid w:val="00FC02D4"/>
    <w:rsid w:val="00FC0357"/>
    <w:rsid w:val="00FC0383"/>
    <w:rsid w:val="00FC0387"/>
    <w:rsid w:val="00FC03E0"/>
    <w:rsid w:val="00FC0408"/>
    <w:rsid w:val="00FC0469"/>
    <w:rsid w:val="00FC04CF"/>
    <w:rsid w:val="00FC0571"/>
    <w:rsid w:val="00FC057F"/>
    <w:rsid w:val="00FC0587"/>
    <w:rsid w:val="00FC05D7"/>
    <w:rsid w:val="00FC05EF"/>
    <w:rsid w:val="00FC06D9"/>
    <w:rsid w:val="00FC074E"/>
    <w:rsid w:val="00FC0765"/>
    <w:rsid w:val="00FC085D"/>
    <w:rsid w:val="00FC08B0"/>
    <w:rsid w:val="00FC08B7"/>
    <w:rsid w:val="00FC08DF"/>
    <w:rsid w:val="00FC092C"/>
    <w:rsid w:val="00FC0942"/>
    <w:rsid w:val="00FC095B"/>
    <w:rsid w:val="00FC0965"/>
    <w:rsid w:val="00FC09B8"/>
    <w:rsid w:val="00FC0B57"/>
    <w:rsid w:val="00FC0BB4"/>
    <w:rsid w:val="00FC0C29"/>
    <w:rsid w:val="00FC0C30"/>
    <w:rsid w:val="00FC0C7B"/>
    <w:rsid w:val="00FC0CA6"/>
    <w:rsid w:val="00FC0CED"/>
    <w:rsid w:val="00FC0D56"/>
    <w:rsid w:val="00FC0D57"/>
    <w:rsid w:val="00FC0D60"/>
    <w:rsid w:val="00FC0EA0"/>
    <w:rsid w:val="00FC0EBE"/>
    <w:rsid w:val="00FC0EE4"/>
    <w:rsid w:val="00FC0F01"/>
    <w:rsid w:val="00FC0F3A"/>
    <w:rsid w:val="00FC0F7B"/>
    <w:rsid w:val="00FC0F8F"/>
    <w:rsid w:val="00FC0FDE"/>
    <w:rsid w:val="00FC103A"/>
    <w:rsid w:val="00FC10B7"/>
    <w:rsid w:val="00FC10CE"/>
    <w:rsid w:val="00FC1108"/>
    <w:rsid w:val="00FC1115"/>
    <w:rsid w:val="00FC1178"/>
    <w:rsid w:val="00FC11AB"/>
    <w:rsid w:val="00FC121B"/>
    <w:rsid w:val="00FC1235"/>
    <w:rsid w:val="00FC1297"/>
    <w:rsid w:val="00FC129B"/>
    <w:rsid w:val="00FC12B0"/>
    <w:rsid w:val="00FC1303"/>
    <w:rsid w:val="00FC1323"/>
    <w:rsid w:val="00FC1342"/>
    <w:rsid w:val="00FC13E8"/>
    <w:rsid w:val="00FC143A"/>
    <w:rsid w:val="00FC1479"/>
    <w:rsid w:val="00FC149C"/>
    <w:rsid w:val="00FC14A9"/>
    <w:rsid w:val="00FC14BE"/>
    <w:rsid w:val="00FC156F"/>
    <w:rsid w:val="00FC1580"/>
    <w:rsid w:val="00FC15C9"/>
    <w:rsid w:val="00FC162F"/>
    <w:rsid w:val="00FC1651"/>
    <w:rsid w:val="00FC165B"/>
    <w:rsid w:val="00FC166B"/>
    <w:rsid w:val="00FC16A4"/>
    <w:rsid w:val="00FC16A7"/>
    <w:rsid w:val="00FC16E1"/>
    <w:rsid w:val="00FC16F1"/>
    <w:rsid w:val="00FC17AB"/>
    <w:rsid w:val="00FC17FA"/>
    <w:rsid w:val="00FC186C"/>
    <w:rsid w:val="00FC186E"/>
    <w:rsid w:val="00FC18B8"/>
    <w:rsid w:val="00FC18F3"/>
    <w:rsid w:val="00FC19A5"/>
    <w:rsid w:val="00FC1A57"/>
    <w:rsid w:val="00FC1B61"/>
    <w:rsid w:val="00FC1B69"/>
    <w:rsid w:val="00FC1BA5"/>
    <w:rsid w:val="00FC1C39"/>
    <w:rsid w:val="00FC1CBD"/>
    <w:rsid w:val="00FC1CC4"/>
    <w:rsid w:val="00FC1D10"/>
    <w:rsid w:val="00FC1D13"/>
    <w:rsid w:val="00FC1D25"/>
    <w:rsid w:val="00FC1D32"/>
    <w:rsid w:val="00FC1D38"/>
    <w:rsid w:val="00FC1D8F"/>
    <w:rsid w:val="00FC1E4B"/>
    <w:rsid w:val="00FC1E8F"/>
    <w:rsid w:val="00FC1EBC"/>
    <w:rsid w:val="00FC1EE7"/>
    <w:rsid w:val="00FC1F2C"/>
    <w:rsid w:val="00FC1F33"/>
    <w:rsid w:val="00FC1F77"/>
    <w:rsid w:val="00FC1FE9"/>
    <w:rsid w:val="00FC1FF0"/>
    <w:rsid w:val="00FC201D"/>
    <w:rsid w:val="00FC2056"/>
    <w:rsid w:val="00FC2084"/>
    <w:rsid w:val="00FC20D0"/>
    <w:rsid w:val="00FC20E6"/>
    <w:rsid w:val="00FC20F9"/>
    <w:rsid w:val="00FC21BB"/>
    <w:rsid w:val="00FC2208"/>
    <w:rsid w:val="00FC22BA"/>
    <w:rsid w:val="00FC22EA"/>
    <w:rsid w:val="00FC2330"/>
    <w:rsid w:val="00FC2341"/>
    <w:rsid w:val="00FC2376"/>
    <w:rsid w:val="00FC2377"/>
    <w:rsid w:val="00FC23C3"/>
    <w:rsid w:val="00FC23C8"/>
    <w:rsid w:val="00FC2431"/>
    <w:rsid w:val="00FC2489"/>
    <w:rsid w:val="00FC24C8"/>
    <w:rsid w:val="00FC24D2"/>
    <w:rsid w:val="00FC2502"/>
    <w:rsid w:val="00FC2520"/>
    <w:rsid w:val="00FC2528"/>
    <w:rsid w:val="00FC252E"/>
    <w:rsid w:val="00FC2697"/>
    <w:rsid w:val="00FC269D"/>
    <w:rsid w:val="00FC275A"/>
    <w:rsid w:val="00FC275D"/>
    <w:rsid w:val="00FC279F"/>
    <w:rsid w:val="00FC27AA"/>
    <w:rsid w:val="00FC2838"/>
    <w:rsid w:val="00FC286C"/>
    <w:rsid w:val="00FC28C5"/>
    <w:rsid w:val="00FC2951"/>
    <w:rsid w:val="00FC2954"/>
    <w:rsid w:val="00FC2962"/>
    <w:rsid w:val="00FC2981"/>
    <w:rsid w:val="00FC29CB"/>
    <w:rsid w:val="00FC2A53"/>
    <w:rsid w:val="00FC2B0D"/>
    <w:rsid w:val="00FC2B31"/>
    <w:rsid w:val="00FC2B81"/>
    <w:rsid w:val="00FC2BE6"/>
    <w:rsid w:val="00FC2BF6"/>
    <w:rsid w:val="00FC2D61"/>
    <w:rsid w:val="00FC2DDD"/>
    <w:rsid w:val="00FC2E11"/>
    <w:rsid w:val="00FC2E31"/>
    <w:rsid w:val="00FC2E5B"/>
    <w:rsid w:val="00FC2E76"/>
    <w:rsid w:val="00FC2E8D"/>
    <w:rsid w:val="00FC2F4F"/>
    <w:rsid w:val="00FC304C"/>
    <w:rsid w:val="00FC307D"/>
    <w:rsid w:val="00FC3101"/>
    <w:rsid w:val="00FC3111"/>
    <w:rsid w:val="00FC3162"/>
    <w:rsid w:val="00FC3174"/>
    <w:rsid w:val="00FC31DD"/>
    <w:rsid w:val="00FC3293"/>
    <w:rsid w:val="00FC32BB"/>
    <w:rsid w:val="00FC32CA"/>
    <w:rsid w:val="00FC32D8"/>
    <w:rsid w:val="00FC32F9"/>
    <w:rsid w:val="00FC335C"/>
    <w:rsid w:val="00FC33AD"/>
    <w:rsid w:val="00FC33F2"/>
    <w:rsid w:val="00FC33FD"/>
    <w:rsid w:val="00FC34BF"/>
    <w:rsid w:val="00FC34CF"/>
    <w:rsid w:val="00FC3553"/>
    <w:rsid w:val="00FC3555"/>
    <w:rsid w:val="00FC3560"/>
    <w:rsid w:val="00FC3563"/>
    <w:rsid w:val="00FC3599"/>
    <w:rsid w:val="00FC35C6"/>
    <w:rsid w:val="00FC362B"/>
    <w:rsid w:val="00FC3660"/>
    <w:rsid w:val="00FC36A0"/>
    <w:rsid w:val="00FC36BF"/>
    <w:rsid w:val="00FC36D7"/>
    <w:rsid w:val="00FC36E9"/>
    <w:rsid w:val="00FC375C"/>
    <w:rsid w:val="00FC3773"/>
    <w:rsid w:val="00FC3780"/>
    <w:rsid w:val="00FC3783"/>
    <w:rsid w:val="00FC3790"/>
    <w:rsid w:val="00FC37D6"/>
    <w:rsid w:val="00FC37DF"/>
    <w:rsid w:val="00FC381C"/>
    <w:rsid w:val="00FC3882"/>
    <w:rsid w:val="00FC38B4"/>
    <w:rsid w:val="00FC38D9"/>
    <w:rsid w:val="00FC38FF"/>
    <w:rsid w:val="00FC3909"/>
    <w:rsid w:val="00FC395C"/>
    <w:rsid w:val="00FC39A7"/>
    <w:rsid w:val="00FC39AE"/>
    <w:rsid w:val="00FC3A22"/>
    <w:rsid w:val="00FC3A4D"/>
    <w:rsid w:val="00FC3AE4"/>
    <w:rsid w:val="00FC3AE6"/>
    <w:rsid w:val="00FC3AF7"/>
    <w:rsid w:val="00FC3B02"/>
    <w:rsid w:val="00FC3B9A"/>
    <w:rsid w:val="00FC3BAC"/>
    <w:rsid w:val="00FC3BC3"/>
    <w:rsid w:val="00FC3BFC"/>
    <w:rsid w:val="00FC3C06"/>
    <w:rsid w:val="00FC3C15"/>
    <w:rsid w:val="00FC3C48"/>
    <w:rsid w:val="00FC3C84"/>
    <w:rsid w:val="00FC3D42"/>
    <w:rsid w:val="00FC3D6E"/>
    <w:rsid w:val="00FC3DC6"/>
    <w:rsid w:val="00FC3DF1"/>
    <w:rsid w:val="00FC3E39"/>
    <w:rsid w:val="00FC3E5F"/>
    <w:rsid w:val="00FC3E61"/>
    <w:rsid w:val="00FC3E7C"/>
    <w:rsid w:val="00FC3E8F"/>
    <w:rsid w:val="00FC3E93"/>
    <w:rsid w:val="00FC3EB3"/>
    <w:rsid w:val="00FC3F00"/>
    <w:rsid w:val="00FC3F66"/>
    <w:rsid w:val="00FC3F84"/>
    <w:rsid w:val="00FC3F8C"/>
    <w:rsid w:val="00FC3FCB"/>
    <w:rsid w:val="00FC3FD5"/>
    <w:rsid w:val="00FC408A"/>
    <w:rsid w:val="00FC40B6"/>
    <w:rsid w:val="00FC41B4"/>
    <w:rsid w:val="00FC41BA"/>
    <w:rsid w:val="00FC41CA"/>
    <w:rsid w:val="00FC4205"/>
    <w:rsid w:val="00FC4235"/>
    <w:rsid w:val="00FC42CF"/>
    <w:rsid w:val="00FC4339"/>
    <w:rsid w:val="00FC433B"/>
    <w:rsid w:val="00FC4383"/>
    <w:rsid w:val="00FC43E8"/>
    <w:rsid w:val="00FC4400"/>
    <w:rsid w:val="00FC4402"/>
    <w:rsid w:val="00FC44A1"/>
    <w:rsid w:val="00FC44EE"/>
    <w:rsid w:val="00FC455A"/>
    <w:rsid w:val="00FC4584"/>
    <w:rsid w:val="00FC45B6"/>
    <w:rsid w:val="00FC45F9"/>
    <w:rsid w:val="00FC46BB"/>
    <w:rsid w:val="00FC470C"/>
    <w:rsid w:val="00FC4717"/>
    <w:rsid w:val="00FC475C"/>
    <w:rsid w:val="00FC477A"/>
    <w:rsid w:val="00FC479F"/>
    <w:rsid w:val="00FC47B4"/>
    <w:rsid w:val="00FC47BC"/>
    <w:rsid w:val="00FC47C7"/>
    <w:rsid w:val="00FC47E3"/>
    <w:rsid w:val="00FC47E9"/>
    <w:rsid w:val="00FC4852"/>
    <w:rsid w:val="00FC487E"/>
    <w:rsid w:val="00FC4892"/>
    <w:rsid w:val="00FC490A"/>
    <w:rsid w:val="00FC496C"/>
    <w:rsid w:val="00FC497B"/>
    <w:rsid w:val="00FC49B2"/>
    <w:rsid w:val="00FC4A4E"/>
    <w:rsid w:val="00FC4A78"/>
    <w:rsid w:val="00FC4A8C"/>
    <w:rsid w:val="00FC4B7A"/>
    <w:rsid w:val="00FC4C5B"/>
    <w:rsid w:val="00FC4C74"/>
    <w:rsid w:val="00FC4C84"/>
    <w:rsid w:val="00FC4C85"/>
    <w:rsid w:val="00FC4CAD"/>
    <w:rsid w:val="00FC4CD0"/>
    <w:rsid w:val="00FC4D69"/>
    <w:rsid w:val="00FC4DC1"/>
    <w:rsid w:val="00FC4E50"/>
    <w:rsid w:val="00FC4F4D"/>
    <w:rsid w:val="00FC4F6A"/>
    <w:rsid w:val="00FC4FD7"/>
    <w:rsid w:val="00FC4FEA"/>
    <w:rsid w:val="00FC4FEE"/>
    <w:rsid w:val="00FC5012"/>
    <w:rsid w:val="00FC5089"/>
    <w:rsid w:val="00FC50CD"/>
    <w:rsid w:val="00FC50D4"/>
    <w:rsid w:val="00FC5141"/>
    <w:rsid w:val="00FC516A"/>
    <w:rsid w:val="00FC51C9"/>
    <w:rsid w:val="00FC51D1"/>
    <w:rsid w:val="00FC51DB"/>
    <w:rsid w:val="00FC51E1"/>
    <w:rsid w:val="00FC525A"/>
    <w:rsid w:val="00FC5283"/>
    <w:rsid w:val="00FC529C"/>
    <w:rsid w:val="00FC52D8"/>
    <w:rsid w:val="00FC52E9"/>
    <w:rsid w:val="00FC5344"/>
    <w:rsid w:val="00FC5354"/>
    <w:rsid w:val="00FC5392"/>
    <w:rsid w:val="00FC5488"/>
    <w:rsid w:val="00FC548C"/>
    <w:rsid w:val="00FC5526"/>
    <w:rsid w:val="00FC558D"/>
    <w:rsid w:val="00FC5597"/>
    <w:rsid w:val="00FC55B3"/>
    <w:rsid w:val="00FC55F0"/>
    <w:rsid w:val="00FC5665"/>
    <w:rsid w:val="00FC568E"/>
    <w:rsid w:val="00FC5719"/>
    <w:rsid w:val="00FC571E"/>
    <w:rsid w:val="00FC574C"/>
    <w:rsid w:val="00FC5770"/>
    <w:rsid w:val="00FC57B6"/>
    <w:rsid w:val="00FC57E0"/>
    <w:rsid w:val="00FC580C"/>
    <w:rsid w:val="00FC5866"/>
    <w:rsid w:val="00FC5886"/>
    <w:rsid w:val="00FC5940"/>
    <w:rsid w:val="00FC595E"/>
    <w:rsid w:val="00FC59B8"/>
    <w:rsid w:val="00FC59C1"/>
    <w:rsid w:val="00FC59DA"/>
    <w:rsid w:val="00FC59DE"/>
    <w:rsid w:val="00FC59FF"/>
    <w:rsid w:val="00FC5A6A"/>
    <w:rsid w:val="00FC5ABB"/>
    <w:rsid w:val="00FC5AD6"/>
    <w:rsid w:val="00FC5AEC"/>
    <w:rsid w:val="00FC5AF0"/>
    <w:rsid w:val="00FC5B11"/>
    <w:rsid w:val="00FC5C06"/>
    <w:rsid w:val="00FC5C69"/>
    <w:rsid w:val="00FC5C72"/>
    <w:rsid w:val="00FC5CD4"/>
    <w:rsid w:val="00FC5D13"/>
    <w:rsid w:val="00FC5D18"/>
    <w:rsid w:val="00FC5D22"/>
    <w:rsid w:val="00FC5DAB"/>
    <w:rsid w:val="00FC5DBE"/>
    <w:rsid w:val="00FC5E7A"/>
    <w:rsid w:val="00FC5E7D"/>
    <w:rsid w:val="00FC5E82"/>
    <w:rsid w:val="00FC5E9D"/>
    <w:rsid w:val="00FC5EBD"/>
    <w:rsid w:val="00FC5EDB"/>
    <w:rsid w:val="00FC5EF6"/>
    <w:rsid w:val="00FC5F58"/>
    <w:rsid w:val="00FC5FC8"/>
    <w:rsid w:val="00FC609B"/>
    <w:rsid w:val="00FC60AA"/>
    <w:rsid w:val="00FC60BD"/>
    <w:rsid w:val="00FC60C2"/>
    <w:rsid w:val="00FC60FB"/>
    <w:rsid w:val="00FC610E"/>
    <w:rsid w:val="00FC6157"/>
    <w:rsid w:val="00FC6180"/>
    <w:rsid w:val="00FC61AF"/>
    <w:rsid w:val="00FC61BB"/>
    <w:rsid w:val="00FC6212"/>
    <w:rsid w:val="00FC622B"/>
    <w:rsid w:val="00FC6248"/>
    <w:rsid w:val="00FC63CC"/>
    <w:rsid w:val="00FC63D6"/>
    <w:rsid w:val="00FC6424"/>
    <w:rsid w:val="00FC64A6"/>
    <w:rsid w:val="00FC64B8"/>
    <w:rsid w:val="00FC64DE"/>
    <w:rsid w:val="00FC64EF"/>
    <w:rsid w:val="00FC6523"/>
    <w:rsid w:val="00FC6549"/>
    <w:rsid w:val="00FC6568"/>
    <w:rsid w:val="00FC65AB"/>
    <w:rsid w:val="00FC66AF"/>
    <w:rsid w:val="00FC66D7"/>
    <w:rsid w:val="00FC674F"/>
    <w:rsid w:val="00FC6757"/>
    <w:rsid w:val="00FC675C"/>
    <w:rsid w:val="00FC6798"/>
    <w:rsid w:val="00FC67FD"/>
    <w:rsid w:val="00FC681A"/>
    <w:rsid w:val="00FC6919"/>
    <w:rsid w:val="00FC696C"/>
    <w:rsid w:val="00FC6973"/>
    <w:rsid w:val="00FC6980"/>
    <w:rsid w:val="00FC6A09"/>
    <w:rsid w:val="00FC6A58"/>
    <w:rsid w:val="00FC6AD4"/>
    <w:rsid w:val="00FC6AFD"/>
    <w:rsid w:val="00FC6BBF"/>
    <w:rsid w:val="00FC6C0F"/>
    <w:rsid w:val="00FC6C17"/>
    <w:rsid w:val="00FC6C46"/>
    <w:rsid w:val="00FC6C53"/>
    <w:rsid w:val="00FC6CA4"/>
    <w:rsid w:val="00FC6CB5"/>
    <w:rsid w:val="00FC6D1C"/>
    <w:rsid w:val="00FC6D9C"/>
    <w:rsid w:val="00FC6E27"/>
    <w:rsid w:val="00FC6E2E"/>
    <w:rsid w:val="00FC6E30"/>
    <w:rsid w:val="00FC6E65"/>
    <w:rsid w:val="00FC6E75"/>
    <w:rsid w:val="00FC6E93"/>
    <w:rsid w:val="00FC6EA4"/>
    <w:rsid w:val="00FC6EB1"/>
    <w:rsid w:val="00FC6F56"/>
    <w:rsid w:val="00FC6F5B"/>
    <w:rsid w:val="00FC6F91"/>
    <w:rsid w:val="00FC6FA6"/>
    <w:rsid w:val="00FC6FB4"/>
    <w:rsid w:val="00FC6FC6"/>
    <w:rsid w:val="00FC6FF3"/>
    <w:rsid w:val="00FC7038"/>
    <w:rsid w:val="00FC70B7"/>
    <w:rsid w:val="00FC70BC"/>
    <w:rsid w:val="00FC70DB"/>
    <w:rsid w:val="00FC7118"/>
    <w:rsid w:val="00FC712E"/>
    <w:rsid w:val="00FC7150"/>
    <w:rsid w:val="00FC720F"/>
    <w:rsid w:val="00FC7222"/>
    <w:rsid w:val="00FC722A"/>
    <w:rsid w:val="00FC7292"/>
    <w:rsid w:val="00FC72B0"/>
    <w:rsid w:val="00FC7317"/>
    <w:rsid w:val="00FC7379"/>
    <w:rsid w:val="00FC7413"/>
    <w:rsid w:val="00FC742C"/>
    <w:rsid w:val="00FC74D8"/>
    <w:rsid w:val="00FC74DA"/>
    <w:rsid w:val="00FC752F"/>
    <w:rsid w:val="00FC759D"/>
    <w:rsid w:val="00FC75E3"/>
    <w:rsid w:val="00FC7627"/>
    <w:rsid w:val="00FC765A"/>
    <w:rsid w:val="00FC769A"/>
    <w:rsid w:val="00FC7702"/>
    <w:rsid w:val="00FC772F"/>
    <w:rsid w:val="00FC774C"/>
    <w:rsid w:val="00FC7757"/>
    <w:rsid w:val="00FC77A2"/>
    <w:rsid w:val="00FC77B5"/>
    <w:rsid w:val="00FC77ED"/>
    <w:rsid w:val="00FC7806"/>
    <w:rsid w:val="00FC7882"/>
    <w:rsid w:val="00FC78F3"/>
    <w:rsid w:val="00FC792B"/>
    <w:rsid w:val="00FC7942"/>
    <w:rsid w:val="00FC7944"/>
    <w:rsid w:val="00FC7961"/>
    <w:rsid w:val="00FC7964"/>
    <w:rsid w:val="00FC79E5"/>
    <w:rsid w:val="00FC79F5"/>
    <w:rsid w:val="00FC79FC"/>
    <w:rsid w:val="00FC7A0E"/>
    <w:rsid w:val="00FC7A76"/>
    <w:rsid w:val="00FC7A99"/>
    <w:rsid w:val="00FC7AB3"/>
    <w:rsid w:val="00FC7B46"/>
    <w:rsid w:val="00FC7BBD"/>
    <w:rsid w:val="00FC7BEE"/>
    <w:rsid w:val="00FC7C2E"/>
    <w:rsid w:val="00FC7CB3"/>
    <w:rsid w:val="00FC7CD8"/>
    <w:rsid w:val="00FC7CF8"/>
    <w:rsid w:val="00FC7DC5"/>
    <w:rsid w:val="00FC7E04"/>
    <w:rsid w:val="00FC7E3A"/>
    <w:rsid w:val="00FC7E58"/>
    <w:rsid w:val="00FC7E7A"/>
    <w:rsid w:val="00FC7E94"/>
    <w:rsid w:val="00FC7E9F"/>
    <w:rsid w:val="00FC7EAF"/>
    <w:rsid w:val="00FC7EBC"/>
    <w:rsid w:val="00FC7F2F"/>
    <w:rsid w:val="00FC7F46"/>
    <w:rsid w:val="00FC7FB0"/>
    <w:rsid w:val="00FC7FC5"/>
    <w:rsid w:val="00FC7FF9"/>
    <w:rsid w:val="00FD0070"/>
    <w:rsid w:val="00FD0152"/>
    <w:rsid w:val="00FD0163"/>
    <w:rsid w:val="00FD01BA"/>
    <w:rsid w:val="00FD01EE"/>
    <w:rsid w:val="00FD020E"/>
    <w:rsid w:val="00FD0212"/>
    <w:rsid w:val="00FD0280"/>
    <w:rsid w:val="00FD0291"/>
    <w:rsid w:val="00FD02AF"/>
    <w:rsid w:val="00FD02F4"/>
    <w:rsid w:val="00FD0326"/>
    <w:rsid w:val="00FD038F"/>
    <w:rsid w:val="00FD0390"/>
    <w:rsid w:val="00FD03D0"/>
    <w:rsid w:val="00FD043E"/>
    <w:rsid w:val="00FD0458"/>
    <w:rsid w:val="00FD0464"/>
    <w:rsid w:val="00FD0480"/>
    <w:rsid w:val="00FD0495"/>
    <w:rsid w:val="00FD059A"/>
    <w:rsid w:val="00FD05C0"/>
    <w:rsid w:val="00FD061D"/>
    <w:rsid w:val="00FD0677"/>
    <w:rsid w:val="00FD067C"/>
    <w:rsid w:val="00FD06C6"/>
    <w:rsid w:val="00FD0758"/>
    <w:rsid w:val="00FD08D3"/>
    <w:rsid w:val="00FD08EE"/>
    <w:rsid w:val="00FD0914"/>
    <w:rsid w:val="00FD0917"/>
    <w:rsid w:val="00FD0928"/>
    <w:rsid w:val="00FD092E"/>
    <w:rsid w:val="00FD0934"/>
    <w:rsid w:val="00FD0980"/>
    <w:rsid w:val="00FD09BF"/>
    <w:rsid w:val="00FD0A01"/>
    <w:rsid w:val="00FD0A32"/>
    <w:rsid w:val="00FD0B52"/>
    <w:rsid w:val="00FD0B76"/>
    <w:rsid w:val="00FD0B99"/>
    <w:rsid w:val="00FD0BFB"/>
    <w:rsid w:val="00FD0C8E"/>
    <w:rsid w:val="00FD0CD4"/>
    <w:rsid w:val="00FD0D45"/>
    <w:rsid w:val="00FD0E59"/>
    <w:rsid w:val="00FD0E67"/>
    <w:rsid w:val="00FD0E91"/>
    <w:rsid w:val="00FD0EDC"/>
    <w:rsid w:val="00FD0EFD"/>
    <w:rsid w:val="00FD0F2D"/>
    <w:rsid w:val="00FD0F45"/>
    <w:rsid w:val="00FD0FF4"/>
    <w:rsid w:val="00FD1001"/>
    <w:rsid w:val="00FD1028"/>
    <w:rsid w:val="00FD102B"/>
    <w:rsid w:val="00FD1178"/>
    <w:rsid w:val="00FD1205"/>
    <w:rsid w:val="00FD1263"/>
    <w:rsid w:val="00FD1269"/>
    <w:rsid w:val="00FD1283"/>
    <w:rsid w:val="00FD12D1"/>
    <w:rsid w:val="00FD12F1"/>
    <w:rsid w:val="00FD12F6"/>
    <w:rsid w:val="00FD1321"/>
    <w:rsid w:val="00FD1371"/>
    <w:rsid w:val="00FD13BD"/>
    <w:rsid w:val="00FD13C8"/>
    <w:rsid w:val="00FD147F"/>
    <w:rsid w:val="00FD14E3"/>
    <w:rsid w:val="00FD150C"/>
    <w:rsid w:val="00FD1534"/>
    <w:rsid w:val="00FD15A1"/>
    <w:rsid w:val="00FD15B2"/>
    <w:rsid w:val="00FD15CC"/>
    <w:rsid w:val="00FD1604"/>
    <w:rsid w:val="00FD161A"/>
    <w:rsid w:val="00FD1633"/>
    <w:rsid w:val="00FD1647"/>
    <w:rsid w:val="00FD1664"/>
    <w:rsid w:val="00FD1695"/>
    <w:rsid w:val="00FD16D6"/>
    <w:rsid w:val="00FD172E"/>
    <w:rsid w:val="00FD1732"/>
    <w:rsid w:val="00FD175A"/>
    <w:rsid w:val="00FD179F"/>
    <w:rsid w:val="00FD180C"/>
    <w:rsid w:val="00FD1836"/>
    <w:rsid w:val="00FD18D4"/>
    <w:rsid w:val="00FD18FA"/>
    <w:rsid w:val="00FD191A"/>
    <w:rsid w:val="00FD19A9"/>
    <w:rsid w:val="00FD1A14"/>
    <w:rsid w:val="00FD1A24"/>
    <w:rsid w:val="00FD1A71"/>
    <w:rsid w:val="00FD1AB8"/>
    <w:rsid w:val="00FD1ABC"/>
    <w:rsid w:val="00FD1AC8"/>
    <w:rsid w:val="00FD1B45"/>
    <w:rsid w:val="00FD1B97"/>
    <w:rsid w:val="00FD1BA4"/>
    <w:rsid w:val="00FD1C85"/>
    <w:rsid w:val="00FD1C90"/>
    <w:rsid w:val="00FD1CEB"/>
    <w:rsid w:val="00FD1CF5"/>
    <w:rsid w:val="00FD1D13"/>
    <w:rsid w:val="00FD1D65"/>
    <w:rsid w:val="00FD1DB6"/>
    <w:rsid w:val="00FD1E38"/>
    <w:rsid w:val="00FD1E9F"/>
    <w:rsid w:val="00FD1EB6"/>
    <w:rsid w:val="00FD1F2E"/>
    <w:rsid w:val="00FD2091"/>
    <w:rsid w:val="00FD20F1"/>
    <w:rsid w:val="00FD20F7"/>
    <w:rsid w:val="00FD2106"/>
    <w:rsid w:val="00FD217A"/>
    <w:rsid w:val="00FD21B9"/>
    <w:rsid w:val="00FD2237"/>
    <w:rsid w:val="00FD223F"/>
    <w:rsid w:val="00FD2263"/>
    <w:rsid w:val="00FD2295"/>
    <w:rsid w:val="00FD22A2"/>
    <w:rsid w:val="00FD22FB"/>
    <w:rsid w:val="00FD2301"/>
    <w:rsid w:val="00FD23BA"/>
    <w:rsid w:val="00FD23E7"/>
    <w:rsid w:val="00FD2478"/>
    <w:rsid w:val="00FD2577"/>
    <w:rsid w:val="00FD25AA"/>
    <w:rsid w:val="00FD25BE"/>
    <w:rsid w:val="00FD25D7"/>
    <w:rsid w:val="00FD25E3"/>
    <w:rsid w:val="00FD2637"/>
    <w:rsid w:val="00FD264A"/>
    <w:rsid w:val="00FD26DB"/>
    <w:rsid w:val="00FD274C"/>
    <w:rsid w:val="00FD274D"/>
    <w:rsid w:val="00FD2761"/>
    <w:rsid w:val="00FD2772"/>
    <w:rsid w:val="00FD2782"/>
    <w:rsid w:val="00FD27C5"/>
    <w:rsid w:val="00FD27C9"/>
    <w:rsid w:val="00FD28CC"/>
    <w:rsid w:val="00FD28F1"/>
    <w:rsid w:val="00FD2949"/>
    <w:rsid w:val="00FD295D"/>
    <w:rsid w:val="00FD2963"/>
    <w:rsid w:val="00FD2993"/>
    <w:rsid w:val="00FD2A5C"/>
    <w:rsid w:val="00FD2A8B"/>
    <w:rsid w:val="00FD2A93"/>
    <w:rsid w:val="00FD2ACD"/>
    <w:rsid w:val="00FD2AE4"/>
    <w:rsid w:val="00FD2B39"/>
    <w:rsid w:val="00FD2B81"/>
    <w:rsid w:val="00FD2BCE"/>
    <w:rsid w:val="00FD2BF5"/>
    <w:rsid w:val="00FD2C1D"/>
    <w:rsid w:val="00FD2CC3"/>
    <w:rsid w:val="00FD2CEE"/>
    <w:rsid w:val="00FD2D27"/>
    <w:rsid w:val="00FD2D4F"/>
    <w:rsid w:val="00FD2D54"/>
    <w:rsid w:val="00FD2DAC"/>
    <w:rsid w:val="00FD2DEB"/>
    <w:rsid w:val="00FD2E11"/>
    <w:rsid w:val="00FD2E13"/>
    <w:rsid w:val="00FD2F05"/>
    <w:rsid w:val="00FD2F15"/>
    <w:rsid w:val="00FD2F27"/>
    <w:rsid w:val="00FD2F64"/>
    <w:rsid w:val="00FD2FB6"/>
    <w:rsid w:val="00FD3019"/>
    <w:rsid w:val="00FD307F"/>
    <w:rsid w:val="00FD309D"/>
    <w:rsid w:val="00FD30CC"/>
    <w:rsid w:val="00FD317D"/>
    <w:rsid w:val="00FD31E4"/>
    <w:rsid w:val="00FD3221"/>
    <w:rsid w:val="00FD3273"/>
    <w:rsid w:val="00FD3291"/>
    <w:rsid w:val="00FD32C9"/>
    <w:rsid w:val="00FD3347"/>
    <w:rsid w:val="00FD336F"/>
    <w:rsid w:val="00FD3392"/>
    <w:rsid w:val="00FD33B7"/>
    <w:rsid w:val="00FD33DC"/>
    <w:rsid w:val="00FD3407"/>
    <w:rsid w:val="00FD3426"/>
    <w:rsid w:val="00FD343C"/>
    <w:rsid w:val="00FD34D0"/>
    <w:rsid w:val="00FD3557"/>
    <w:rsid w:val="00FD35D1"/>
    <w:rsid w:val="00FD3630"/>
    <w:rsid w:val="00FD36A6"/>
    <w:rsid w:val="00FD36AC"/>
    <w:rsid w:val="00FD3704"/>
    <w:rsid w:val="00FD37C2"/>
    <w:rsid w:val="00FD381A"/>
    <w:rsid w:val="00FD383C"/>
    <w:rsid w:val="00FD3859"/>
    <w:rsid w:val="00FD390B"/>
    <w:rsid w:val="00FD3912"/>
    <w:rsid w:val="00FD3953"/>
    <w:rsid w:val="00FD39AE"/>
    <w:rsid w:val="00FD39D9"/>
    <w:rsid w:val="00FD3A54"/>
    <w:rsid w:val="00FD3A80"/>
    <w:rsid w:val="00FD3AAC"/>
    <w:rsid w:val="00FD3AEC"/>
    <w:rsid w:val="00FD3AF5"/>
    <w:rsid w:val="00FD3B44"/>
    <w:rsid w:val="00FD3B4F"/>
    <w:rsid w:val="00FD3BAD"/>
    <w:rsid w:val="00FD3BE0"/>
    <w:rsid w:val="00FD3C5C"/>
    <w:rsid w:val="00FD3C8F"/>
    <w:rsid w:val="00FD3C9B"/>
    <w:rsid w:val="00FD3CC1"/>
    <w:rsid w:val="00FD3CF0"/>
    <w:rsid w:val="00FD3DB2"/>
    <w:rsid w:val="00FD3DB7"/>
    <w:rsid w:val="00FD3DDE"/>
    <w:rsid w:val="00FD3E11"/>
    <w:rsid w:val="00FD3E36"/>
    <w:rsid w:val="00FD3E5C"/>
    <w:rsid w:val="00FD3F23"/>
    <w:rsid w:val="00FD3F3C"/>
    <w:rsid w:val="00FD3FD5"/>
    <w:rsid w:val="00FD3FDB"/>
    <w:rsid w:val="00FD4063"/>
    <w:rsid w:val="00FD4065"/>
    <w:rsid w:val="00FD40CF"/>
    <w:rsid w:val="00FD40D7"/>
    <w:rsid w:val="00FD41C0"/>
    <w:rsid w:val="00FD4269"/>
    <w:rsid w:val="00FD428B"/>
    <w:rsid w:val="00FD42B6"/>
    <w:rsid w:val="00FD4314"/>
    <w:rsid w:val="00FD4351"/>
    <w:rsid w:val="00FD4361"/>
    <w:rsid w:val="00FD44A6"/>
    <w:rsid w:val="00FD44C6"/>
    <w:rsid w:val="00FD44C9"/>
    <w:rsid w:val="00FD44EA"/>
    <w:rsid w:val="00FD4586"/>
    <w:rsid w:val="00FD45E9"/>
    <w:rsid w:val="00FD4600"/>
    <w:rsid w:val="00FD4609"/>
    <w:rsid w:val="00FD4654"/>
    <w:rsid w:val="00FD46D6"/>
    <w:rsid w:val="00FD46F0"/>
    <w:rsid w:val="00FD4753"/>
    <w:rsid w:val="00FD4827"/>
    <w:rsid w:val="00FD491E"/>
    <w:rsid w:val="00FD4923"/>
    <w:rsid w:val="00FD4937"/>
    <w:rsid w:val="00FD4969"/>
    <w:rsid w:val="00FD4975"/>
    <w:rsid w:val="00FD497C"/>
    <w:rsid w:val="00FD49BD"/>
    <w:rsid w:val="00FD49C9"/>
    <w:rsid w:val="00FD49E4"/>
    <w:rsid w:val="00FD49F6"/>
    <w:rsid w:val="00FD4A42"/>
    <w:rsid w:val="00FD4A5A"/>
    <w:rsid w:val="00FD4A77"/>
    <w:rsid w:val="00FD4B60"/>
    <w:rsid w:val="00FD4B65"/>
    <w:rsid w:val="00FD4BA4"/>
    <w:rsid w:val="00FD4C01"/>
    <w:rsid w:val="00FD4CD9"/>
    <w:rsid w:val="00FD4DCA"/>
    <w:rsid w:val="00FD4E12"/>
    <w:rsid w:val="00FD4E41"/>
    <w:rsid w:val="00FD4E65"/>
    <w:rsid w:val="00FD4E84"/>
    <w:rsid w:val="00FD4EC1"/>
    <w:rsid w:val="00FD4F71"/>
    <w:rsid w:val="00FD4FE2"/>
    <w:rsid w:val="00FD4FFE"/>
    <w:rsid w:val="00FD5030"/>
    <w:rsid w:val="00FD5039"/>
    <w:rsid w:val="00FD5076"/>
    <w:rsid w:val="00FD50D0"/>
    <w:rsid w:val="00FD5137"/>
    <w:rsid w:val="00FD5143"/>
    <w:rsid w:val="00FD5164"/>
    <w:rsid w:val="00FD5198"/>
    <w:rsid w:val="00FD51E3"/>
    <w:rsid w:val="00FD5213"/>
    <w:rsid w:val="00FD527A"/>
    <w:rsid w:val="00FD5301"/>
    <w:rsid w:val="00FD538A"/>
    <w:rsid w:val="00FD53B5"/>
    <w:rsid w:val="00FD53BA"/>
    <w:rsid w:val="00FD5450"/>
    <w:rsid w:val="00FD5456"/>
    <w:rsid w:val="00FD5487"/>
    <w:rsid w:val="00FD5493"/>
    <w:rsid w:val="00FD552F"/>
    <w:rsid w:val="00FD5580"/>
    <w:rsid w:val="00FD5636"/>
    <w:rsid w:val="00FD56B4"/>
    <w:rsid w:val="00FD56E9"/>
    <w:rsid w:val="00FD570D"/>
    <w:rsid w:val="00FD5745"/>
    <w:rsid w:val="00FD5749"/>
    <w:rsid w:val="00FD5796"/>
    <w:rsid w:val="00FD57B6"/>
    <w:rsid w:val="00FD57E6"/>
    <w:rsid w:val="00FD57FD"/>
    <w:rsid w:val="00FD580F"/>
    <w:rsid w:val="00FD58EF"/>
    <w:rsid w:val="00FD58F3"/>
    <w:rsid w:val="00FD590E"/>
    <w:rsid w:val="00FD59D0"/>
    <w:rsid w:val="00FD5A59"/>
    <w:rsid w:val="00FD5A8B"/>
    <w:rsid w:val="00FD5B10"/>
    <w:rsid w:val="00FD5BC6"/>
    <w:rsid w:val="00FD5C13"/>
    <w:rsid w:val="00FD5C19"/>
    <w:rsid w:val="00FD5C22"/>
    <w:rsid w:val="00FD5C23"/>
    <w:rsid w:val="00FD5C88"/>
    <w:rsid w:val="00FD5CDB"/>
    <w:rsid w:val="00FD5D04"/>
    <w:rsid w:val="00FD5D19"/>
    <w:rsid w:val="00FD5D2F"/>
    <w:rsid w:val="00FD5D60"/>
    <w:rsid w:val="00FD5D72"/>
    <w:rsid w:val="00FD5D9E"/>
    <w:rsid w:val="00FD5E08"/>
    <w:rsid w:val="00FD5E56"/>
    <w:rsid w:val="00FD5EC0"/>
    <w:rsid w:val="00FD5ED7"/>
    <w:rsid w:val="00FD5F0F"/>
    <w:rsid w:val="00FD5F30"/>
    <w:rsid w:val="00FD5F4B"/>
    <w:rsid w:val="00FD5FC5"/>
    <w:rsid w:val="00FD6001"/>
    <w:rsid w:val="00FD6004"/>
    <w:rsid w:val="00FD600B"/>
    <w:rsid w:val="00FD6040"/>
    <w:rsid w:val="00FD606B"/>
    <w:rsid w:val="00FD6078"/>
    <w:rsid w:val="00FD608E"/>
    <w:rsid w:val="00FD611F"/>
    <w:rsid w:val="00FD6124"/>
    <w:rsid w:val="00FD612D"/>
    <w:rsid w:val="00FD6193"/>
    <w:rsid w:val="00FD61F2"/>
    <w:rsid w:val="00FD62C9"/>
    <w:rsid w:val="00FD634B"/>
    <w:rsid w:val="00FD63D4"/>
    <w:rsid w:val="00FD63E0"/>
    <w:rsid w:val="00FD6476"/>
    <w:rsid w:val="00FD649D"/>
    <w:rsid w:val="00FD64BD"/>
    <w:rsid w:val="00FD6525"/>
    <w:rsid w:val="00FD65D7"/>
    <w:rsid w:val="00FD65F9"/>
    <w:rsid w:val="00FD65FE"/>
    <w:rsid w:val="00FD6630"/>
    <w:rsid w:val="00FD6655"/>
    <w:rsid w:val="00FD66AD"/>
    <w:rsid w:val="00FD66C6"/>
    <w:rsid w:val="00FD67AC"/>
    <w:rsid w:val="00FD67D3"/>
    <w:rsid w:val="00FD67DA"/>
    <w:rsid w:val="00FD6854"/>
    <w:rsid w:val="00FD686A"/>
    <w:rsid w:val="00FD697C"/>
    <w:rsid w:val="00FD69A1"/>
    <w:rsid w:val="00FD69AA"/>
    <w:rsid w:val="00FD69B1"/>
    <w:rsid w:val="00FD69E8"/>
    <w:rsid w:val="00FD6A2D"/>
    <w:rsid w:val="00FD6A6B"/>
    <w:rsid w:val="00FD6ABF"/>
    <w:rsid w:val="00FD6B76"/>
    <w:rsid w:val="00FD6BED"/>
    <w:rsid w:val="00FD6BF7"/>
    <w:rsid w:val="00FD6C66"/>
    <w:rsid w:val="00FD6C79"/>
    <w:rsid w:val="00FD6CF6"/>
    <w:rsid w:val="00FD6D2B"/>
    <w:rsid w:val="00FD6D48"/>
    <w:rsid w:val="00FD6DD7"/>
    <w:rsid w:val="00FD6E95"/>
    <w:rsid w:val="00FD6EFA"/>
    <w:rsid w:val="00FD6F39"/>
    <w:rsid w:val="00FD6F92"/>
    <w:rsid w:val="00FD6F97"/>
    <w:rsid w:val="00FD6FD9"/>
    <w:rsid w:val="00FD6FF8"/>
    <w:rsid w:val="00FD7006"/>
    <w:rsid w:val="00FD700B"/>
    <w:rsid w:val="00FD7016"/>
    <w:rsid w:val="00FD702A"/>
    <w:rsid w:val="00FD703C"/>
    <w:rsid w:val="00FD706C"/>
    <w:rsid w:val="00FD70EA"/>
    <w:rsid w:val="00FD716A"/>
    <w:rsid w:val="00FD7205"/>
    <w:rsid w:val="00FD720C"/>
    <w:rsid w:val="00FD7224"/>
    <w:rsid w:val="00FD7264"/>
    <w:rsid w:val="00FD7293"/>
    <w:rsid w:val="00FD7298"/>
    <w:rsid w:val="00FD729F"/>
    <w:rsid w:val="00FD72D2"/>
    <w:rsid w:val="00FD7350"/>
    <w:rsid w:val="00FD749D"/>
    <w:rsid w:val="00FD750A"/>
    <w:rsid w:val="00FD7533"/>
    <w:rsid w:val="00FD7551"/>
    <w:rsid w:val="00FD7623"/>
    <w:rsid w:val="00FD7638"/>
    <w:rsid w:val="00FD766B"/>
    <w:rsid w:val="00FD768F"/>
    <w:rsid w:val="00FD7724"/>
    <w:rsid w:val="00FD775C"/>
    <w:rsid w:val="00FD777C"/>
    <w:rsid w:val="00FD779A"/>
    <w:rsid w:val="00FD77A2"/>
    <w:rsid w:val="00FD78A9"/>
    <w:rsid w:val="00FD78AD"/>
    <w:rsid w:val="00FD78B4"/>
    <w:rsid w:val="00FD78E3"/>
    <w:rsid w:val="00FD792F"/>
    <w:rsid w:val="00FD7932"/>
    <w:rsid w:val="00FD7965"/>
    <w:rsid w:val="00FD79E3"/>
    <w:rsid w:val="00FD7A01"/>
    <w:rsid w:val="00FD7A28"/>
    <w:rsid w:val="00FD7A2D"/>
    <w:rsid w:val="00FD7A36"/>
    <w:rsid w:val="00FD7A59"/>
    <w:rsid w:val="00FD7A88"/>
    <w:rsid w:val="00FD7AC7"/>
    <w:rsid w:val="00FD7B1B"/>
    <w:rsid w:val="00FD7B3C"/>
    <w:rsid w:val="00FD7B3F"/>
    <w:rsid w:val="00FD7B88"/>
    <w:rsid w:val="00FD7BD8"/>
    <w:rsid w:val="00FD7C2C"/>
    <w:rsid w:val="00FD7C3D"/>
    <w:rsid w:val="00FD7C61"/>
    <w:rsid w:val="00FD7C8F"/>
    <w:rsid w:val="00FD7CB5"/>
    <w:rsid w:val="00FD7CDF"/>
    <w:rsid w:val="00FD7DA6"/>
    <w:rsid w:val="00FD7E76"/>
    <w:rsid w:val="00FD7E9E"/>
    <w:rsid w:val="00FD7EB2"/>
    <w:rsid w:val="00FD7EBA"/>
    <w:rsid w:val="00FD7EDC"/>
    <w:rsid w:val="00FD7EEA"/>
    <w:rsid w:val="00FD7EF4"/>
    <w:rsid w:val="00FD7EF5"/>
    <w:rsid w:val="00FD7F43"/>
    <w:rsid w:val="00FD7F45"/>
    <w:rsid w:val="00FD7F52"/>
    <w:rsid w:val="00FD7FA3"/>
    <w:rsid w:val="00FD7FA6"/>
    <w:rsid w:val="00FD7FF1"/>
    <w:rsid w:val="00FE0104"/>
    <w:rsid w:val="00FE015D"/>
    <w:rsid w:val="00FE0170"/>
    <w:rsid w:val="00FE01FE"/>
    <w:rsid w:val="00FE0242"/>
    <w:rsid w:val="00FE02DE"/>
    <w:rsid w:val="00FE0312"/>
    <w:rsid w:val="00FE0336"/>
    <w:rsid w:val="00FE034B"/>
    <w:rsid w:val="00FE0381"/>
    <w:rsid w:val="00FE0390"/>
    <w:rsid w:val="00FE03C4"/>
    <w:rsid w:val="00FE03E0"/>
    <w:rsid w:val="00FE0417"/>
    <w:rsid w:val="00FE0423"/>
    <w:rsid w:val="00FE0427"/>
    <w:rsid w:val="00FE042D"/>
    <w:rsid w:val="00FE0443"/>
    <w:rsid w:val="00FE04F2"/>
    <w:rsid w:val="00FE052F"/>
    <w:rsid w:val="00FE0538"/>
    <w:rsid w:val="00FE059E"/>
    <w:rsid w:val="00FE05BC"/>
    <w:rsid w:val="00FE05DB"/>
    <w:rsid w:val="00FE0627"/>
    <w:rsid w:val="00FE0641"/>
    <w:rsid w:val="00FE0664"/>
    <w:rsid w:val="00FE0676"/>
    <w:rsid w:val="00FE0692"/>
    <w:rsid w:val="00FE06BF"/>
    <w:rsid w:val="00FE06DD"/>
    <w:rsid w:val="00FE0747"/>
    <w:rsid w:val="00FE086E"/>
    <w:rsid w:val="00FE0894"/>
    <w:rsid w:val="00FE08C7"/>
    <w:rsid w:val="00FE08F3"/>
    <w:rsid w:val="00FE0905"/>
    <w:rsid w:val="00FE0919"/>
    <w:rsid w:val="00FE095D"/>
    <w:rsid w:val="00FE098E"/>
    <w:rsid w:val="00FE09DB"/>
    <w:rsid w:val="00FE0A4A"/>
    <w:rsid w:val="00FE0A91"/>
    <w:rsid w:val="00FE0B00"/>
    <w:rsid w:val="00FE0B98"/>
    <w:rsid w:val="00FE0BCF"/>
    <w:rsid w:val="00FE0BD8"/>
    <w:rsid w:val="00FE0BEB"/>
    <w:rsid w:val="00FE0C92"/>
    <w:rsid w:val="00FE0CCB"/>
    <w:rsid w:val="00FE0CDE"/>
    <w:rsid w:val="00FE0CFE"/>
    <w:rsid w:val="00FE0D44"/>
    <w:rsid w:val="00FE0E23"/>
    <w:rsid w:val="00FE0F38"/>
    <w:rsid w:val="00FE0F57"/>
    <w:rsid w:val="00FE0F91"/>
    <w:rsid w:val="00FE0F95"/>
    <w:rsid w:val="00FE0FD1"/>
    <w:rsid w:val="00FE1032"/>
    <w:rsid w:val="00FE10F6"/>
    <w:rsid w:val="00FE10F9"/>
    <w:rsid w:val="00FE1112"/>
    <w:rsid w:val="00FE1114"/>
    <w:rsid w:val="00FE112E"/>
    <w:rsid w:val="00FE11BD"/>
    <w:rsid w:val="00FE120E"/>
    <w:rsid w:val="00FE1260"/>
    <w:rsid w:val="00FE12B5"/>
    <w:rsid w:val="00FE12CF"/>
    <w:rsid w:val="00FE12DE"/>
    <w:rsid w:val="00FE12F7"/>
    <w:rsid w:val="00FE1302"/>
    <w:rsid w:val="00FE130E"/>
    <w:rsid w:val="00FE139B"/>
    <w:rsid w:val="00FE13BE"/>
    <w:rsid w:val="00FE13C8"/>
    <w:rsid w:val="00FE142C"/>
    <w:rsid w:val="00FE14B4"/>
    <w:rsid w:val="00FE14CC"/>
    <w:rsid w:val="00FE15D5"/>
    <w:rsid w:val="00FE160D"/>
    <w:rsid w:val="00FE167B"/>
    <w:rsid w:val="00FE16CA"/>
    <w:rsid w:val="00FE16DA"/>
    <w:rsid w:val="00FE1746"/>
    <w:rsid w:val="00FE17E0"/>
    <w:rsid w:val="00FE17F0"/>
    <w:rsid w:val="00FE1824"/>
    <w:rsid w:val="00FE1862"/>
    <w:rsid w:val="00FE1870"/>
    <w:rsid w:val="00FE18A7"/>
    <w:rsid w:val="00FE18B2"/>
    <w:rsid w:val="00FE18CB"/>
    <w:rsid w:val="00FE1920"/>
    <w:rsid w:val="00FE1997"/>
    <w:rsid w:val="00FE1999"/>
    <w:rsid w:val="00FE1B05"/>
    <w:rsid w:val="00FE1C6A"/>
    <w:rsid w:val="00FE1C8F"/>
    <w:rsid w:val="00FE1C92"/>
    <w:rsid w:val="00FE1C9B"/>
    <w:rsid w:val="00FE1CDE"/>
    <w:rsid w:val="00FE1D00"/>
    <w:rsid w:val="00FE1DA0"/>
    <w:rsid w:val="00FE1DE8"/>
    <w:rsid w:val="00FE1F35"/>
    <w:rsid w:val="00FE1F7C"/>
    <w:rsid w:val="00FE1FBA"/>
    <w:rsid w:val="00FE2018"/>
    <w:rsid w:val="00FE2083"/>
    <w:rsid w:val="00FE2098"/>
    <w:rsid w:val="00FE2198"/>
    <w:rsid w:val="00FE21A4"/>
    <w:rsid w:val="00FE222D"/>
    <w:rsid w:val="00FE2230"/>
    <w:rsid w:val="00FE223C"/>
    <w:rsid w:val="00FE225D"/>
    <w:rsid w:val="00FE22A8"/>
    <w:rsid w:val="00FE22AC"/>
    <w:rsid w:val="00FE22DC"/>
    <w:rsid w:val="00FE232E"/>
    <w:rsid w:val="00FE2391"/>
    <w:rsid w:val="00FE239C"/>
    <w:rsid w:val="00FE23A2"/>
    <w:rsid w:val="00FE23B8"/>
    <w:rsid w:val="00FE23CD"/>
    <w:rsid w:val="00FE2473"/>
    <w:rsid w:val="00FE24B9"/>
    <w:rsid w:val="00FE24E9"/>
    <w:rsid w:val="00FE24F2"/>
    <w:rsid w:val="00FE2515"/>
    <w:rsid w:val="00FE2586"/>
    <w:rsid w:val="00FE25A0"/>
    <w:rsid w:val="00FE2634"/>
    <w:rsid w:val="00FE2645"/>
    <w:rsid w:val="00FE267D"/>
    <w:rsid w:val="00FE26AE"/>
    <w:rsid w:val="00FE272D"/>
    <w:rsid w:val="00FE2760"/>
    <w:rsid w:val="00FE276F"/>
    <w:rsid w:val="00FE27A8"/>
    <w:rsid w:val="00FE27E4"/>
    <w:rsid w:val="00FE284E"/>
    <w:rsid w:val="00FE286B"/>
    <w:rsid w:val="00FE2898"/>
    <w:rsid w:val="00FE28C2"/>
    <w:rsid w:val="00FE28D5"/>
    <w:rsid w:val="00FE28F3"/>
    <w:rsid w:val="00FE28FE"/>
    <w:rsid w:val="00FE2970"/>
    <w:rsid w:val="00FE2985"/>
    <w:rsid w:val="00FE2A2C"/>
    <w:rsid w:val="00FE2AB2"/>
    <w:rsid w:val="00FE2AC0"/>
    <w:rsid w:val="00FE2AF5"/>
    <w:rsid w:val="00FE2B53"/>
    <w:rsid w:val="00FE2BA8"/>
    <w:rsid w:val="00FE2CD6"/>
    <w:rsid w:val="00FE2D4A"/>
    <w:rsid w:val="00FE2D67"/>
    <w:rsid w:val="00FE2D98"/>
    <w:rsid w:val="00FE2E09"/>
    <w:rsid w:val="00FE2E35"/>
    <w:rsid w:val="00FE2E3D"/>
    <w:rsid w:val="00FE2E70"/>
    <w:rsid w:val="00FE2E95"/>
    <w:rsid w:val="00FE2EEA"/>
    <w:rsid w:val="00FE2F2C"/>
    <w:rsid w:val="00FE2F73"/>
    <w:rsid w:val="00FE2F9F"/>
    <w:rsid w:val="00FE2FA9"/>
    <w:rsid w:val="00FE3002"/>
    <w:rsid w:val="00FE3011"/>
    <w:rsid w:val="00FE3129"/>
    <w:rsid w:val="00FE314C"/>
    <w:rsid w:val="00FE3158"/>
    <w:rsid w:val="00FE31CA"/>
    <w:rsid w:val="00FE33FC"/>
    <w:rsid w:val="00FE3458"/>
    <w:rsid w:val="00FE3489"/>
    <w:rsid w:val="00FE3494"/>
    <w:rsid w:val="00FE3503"/>
    <w:rsid w:val="00FE35B4"/>
    <w:rsid w:val="00FE35C7"/>
    <w:rsid w:val="00FE35F5"/>
    <w:rsid w:val="00FE365A"/>
    <w:rsid w:val="00FE3669"/>
    <w:rsid w:val="00FE36AB"/>
    <w:rsid w:val="00FE36CD"/>
    <w:rsid w:val="00FE3719"/>
    <w:rsid w:val="00FE37CF"/>
    <w:rsid w:val="00FE3866"/>
    <w:rsid w:val="00FE3940"/>
    <w:rsid w:val="00FE397A"/>
    <w:rsid w:val="00FE39A7"/>
    <w:rsid w:val="00FE39CE"/>
    <w:rsid w:val="00FE3A36"/>
    <w:rsid w:val="00FE3A55"/>
    <w:rsid w:val="00FE3A7B"/>
    <w:rsid w:val="00FE3B9D"/>
    <w:rsid w:val="00FE3BD6"/>
    <w:rsid w:val="00FE3C24"/>
    <w:rsid w:val="00FE3C2F"/>
    <w:rsid w:val="00FE3C38"/>
    <w:rsid w:val="00FE3C67"/>
    <w:rsid w:val="00FE3D85"/>
    <w:rsid w:val="00FE3D9B"/>
    <w:rsid w:val="00FE3DAD"/>
    <w:rsid w:val="00FE3DBC"/>
    <w:rsid w:val="00FE3E3E"/>
    <w:rsid w:val="00FE3EBB"/>
    <w:rsid w:val="00FE3EEA"/>
    <w:rsid w:val="00FE3F20"/>
    <w:rsid w:val="00FE3F64"/>
    <w:rsid w:val="00FE3F82"/>
    <w:rsid w:val="00FE3F84"/>
    <w:rsid w:val="00FE3F90"/>
    <w:rsid w:val="00FE3FBC"/>
    <w:rsid w:val="00FE400D"/>
    <w:rsid w:val="00FE402D"/>
    <w:rsid w:val="00FE4043"/>
    <w:rsid w:val="00FE4061"/>
    <w:rsid w:val="00FE40DA"/>
    <w:rsid w:val="00FE421A"/>
    <w:rsid w:val="00FE426F"/>
    <w:rsid w:val="00FE42B6"/>
    <w:rsid w:val="00FE42CA"/>
    <w:rsid w:val="00FE4365"/>
    <w:rsid w:val="00FE4385"/>
    <w:rsid w:val="00FE4416"/>
    <w:rsid w:val="00FE4462"/>
    <w:rsid w:val="00FE449D"/>
    <w:rsid w:val="00FE4605"/>
    <w:rsid w:val="00FE4608"/>
    <w:rsid w:val="00FE462E"/>
    <w:rsid w:val="00FE4634"/>
    <w:rsid w:val="00FE4651"/>
    <w:rsid w:val="00FE4653"/>
    <w:rsid w:val="00FE473F"/>
    <w:rsid w:val="00FE480A"/>
    <w:rsid w:val="00FE485B"/>
    <w:rsid w:val="00FE48DF"/>
    <w:rsid w:val="00FE495B"/>
    <w:rsid w:val="00FE496F"/>
    <w:rsid w:val="00FE4993"/>
    <w:rsid w:val="00FE49DD"/>
    <w:rsid w:val="00FE49E3"/>
    <w:rsid w:val="00FE4AE2"/>
    <w:rsid w:val="00FE4B21"/>
    <w:rsid w:val="00FE4B2F"/>
    <w:rsid w:val="00FE4B5F"/>
    <w:rsid w:val="00FE4B70"/>
    <w:rsid w:val="00FE4C35"/>
    <w:rsid w:val="00FE4CD3"/>
    <w:rsid w:val="00FE4CF7"/>
    <w:rsid w:val="00FE4D99"/>
    <w:rsid w:val="00FE4E07"/>
    <w:rsid w:val="00FE4E15"/>
    <w:rsid w:val="00FE4E2F"/>
    <w:rsid w:val="00FE4E66"/>
    <w:rsid w:val="00FE4F20"/>
    <w:rsid w:val="00FE4F24"/>
    <w:rsid w:val="00FE4F60"/>
    <w:rsid w:val="00FE4F73"/>
    <w:rsid w:val="00FE4FC8"/>
    <w:rsid w:val="00FE502A"/>
    <w:rsid w:val="00FE5066"/>
    <w:rsid w:val="00FE5083"/>
    <w:rsid w:val="00FE50A1"/>
    <w:rsid w:val="00FE50A8"/>
    <w:rsid w:val="00FE513D"/>
    <w:rsid w:val="00FE5157"/>
    <w:rsid w:val="00FE515A"/>
    <w:rsid w:val="00FE5197"/>
    <w:rsid w:val="00FE5294"/>
    <w:rsid w:val="00FE52AD"/>
    <w:rsid w:val="00FE52FA"/>
    <w:rsid w:val="00FE54D2"/>
    <w:rsid w:val="00FE54D7"/>
    <w:rsid w:val="00FE54E0"/>
    <w:rsid w:val="00FE54F5"/>
    <w:rsid w:val="00FE5505"/>
    <w:rsid w:val="00FE5522"/>
    <w:rsid w:val="00FE5534"/>
    <w:rsid w:val="00FE55B9"/>
    <w:rsid w:val="00FE55DF"/>
    <w:rsid w:val="00FE5600"/>
    <w:rsid w:val="00FE5671"/>
    <w:rsid w:val="00FE56C1"/>
    <w:rsid w:val="00FE571B"/>
    <w:rsid w:val="00FE5764"/>
    <w:rsid w:val="00FE5817"/>
    <w:rsid w:val="00FE589D"/>
    <w:rsid w:val="00FE58D6"/>
    <w:rsid w:val="00FE594E"/>
    <w:rsid w:val="00FE5969"/>
    <w:rsid w:val="00FE5992"/>
    <w:rsid w:val="00FE59D1"/>
    <w:rsid w:val="00FE59F7"/>
    <w:rsid w:val="00FE5A1F"/>
    <w:rsid w:val="00FE5AEA"/>
    <w:rsid w:val="00FE5B22"/>
    <w:rsid w:val="00FE5B25"/>
    <w:rsid w:val="00FE5B4E"/>
    <w:rsid w:val="00FE5BEB"/>
    <w:rsid w:val="00FE5C0B"/>
    <w:rsid w:val="00FE5CCE"/>
    <w:rsid w:val="00FE5CD7"/>
    <w:rsid w:val="00FE5D9C"/>
    <w:rsid w:val="00FE5E09"/>
    <w:rsid w:val="00FE5F03"/>
    <w:rsid w:val="00FE5F0D"/>
    <w:rsid w:val="00FE5F5E"/>
    <w:rsid w:val="00FE5F64"/>
    <w:rsid w:val="00FE5FB3"/>
    <w:rsid w:val="00FE6021"/>
    <w:rsid w:val="00FE60A6"/>
    <w:rsid w:val="00FE6153"/>
    <w:rsid w:val="00FE6154"/>
    <w:rsid w:val="00FE6170"/>
    <w:rsid w:val="00FE61B2"/>
    <w:rsid w:val="00FE625E"/>
    <w:rsid w:val="00FE6265"/>
    <w:rsid w:val="00FE63AA"/>
    <w:rsid w:val="00FE6422"/>
    <w:rsid w:val="00FE6437"/>
    <w:rsid w:val="00FE647C"/>
    <w:rsid w:val="00FE654F"/>
    <w:rsid w:val="00FE657A"/>
    <w:rsid w:val="00FE65F9"/>
    <w:rsid w:val="00FE665C"/>
    <w:rsid w:val="00FE6697"/>
    <w:rsid w:val="00FE66CE"/>
    <w:rsid w:val="00FE66FE"/>
    <w:rsid w:val="00FE6709"/>
    <w:rsid w:val="00FE67ED"/>
    <w:rsid w:val="00FE6837"/>
    <w:rsid w:val="00FE68AF"/>
    <w:rsid w:val="00FE692C"/>
    <w:rsid w:val="00FE6930"/>
    <w:rsid w:val="00FE695E"/>
    <w:rsid w:val="00FE6996"/>
    <w:rsid w:val="00FE6A18"/>
    <w:rsid w:val="00FE6A2A"/>
    <w:rsid w:val="00FE6AC3"/>
    <w:rsid w:val="00FE6AE6"/>
    <w:rsid w:val="00FE6B54"/>
    <w:rsid w:val="00FE6B66"/>
    <w:rsid w:val="00FE6C85"/>
    <w:rsid w:val="00FE6D18"/>
    <w:rsid w:val="00FE6D1E"/>
    <w:rsid w:val="00FE6D4B"/>
    <w:rsid w:val="00FE6DAF"/>
    <w:rsid w:val="00FE6EB1"/>
    <w:rsid w:val="00FE6FB8"/>
    <w:rsid w:val="00FE7071"/>
    <w:rsid w:val="00FE70BD"/>
    <w:rsid w:val="00FE70F3"/>
    <w:rsid w:val="00FE714B"/>
    <w:rsid w:val="00FE7165"/>
    <w:rsid w:val="00FE71C0"/>
    <w:rsid w:val="00FE71DB"/>
    <w:rsid w:val="00FE726C"/>
    <w:rsid w:val="00FE7299"/>
    <w:rsid w:val="00FE72EA"/>
    <w:rsid w:val="00FE72EC"/>
    <w:rsid w:val="00FE7377"/>
    <w:rsid w:val="00FE737E"/>
    <w:rsid w:val="00FE739D"/>
    <w:rsid w:val="00FE7409"/>
    <w:rsid w:val="00FE744A"/>
    <w:rsid w:val="00FE7524"/>
    <w:rsid w:val="00FE75F4"/>
    <w:rsid w:val="00FE7623"/>
    <w:rsid w:val="00FE7678"/>
    <w:rsid w:val="00FE76F8"/>
    <w:rsid w:val="00FE76FC"/>
    <w:rsid w:val="00FE776B"/>
    <w:rsid w:val="00FE7786"/>
    <w:rsid w:val="00FE7839"/>
    <w:rsid w:val="00FE785B"/>
    <w:rsid w:val="00FE789F"/>
    <w:rsid w:val="00FE78D0"/>
    <w:rsid w:val="00FE78D8"/>
    <w:rsid w:val="00FE7918"/>
    <w:rsid w:val="00FE799C"/>
    <w:rsid w:val="00FE7A35"/>
    <w:rsid w:val="00FE7A3F"/>
    <w:rsid w:val="00FE7A8D"/>
    <w:rsid w:val="00FE7A97"/>
    <w:rsid w:val="00FE7AA4"/>
    <w:rsid w:val="00FE7AA8"/>
    <w:rsid w:val="00FE7ACF"/>
    <w:rsid w:val="00FE7B6B"/>
    <w:rsid w:val="00FE7B76"/>
    <w:rsid w:val="00FE7B87"/>
    <w:rsid w:val="00FE7BD9"/>
    <w:rsid w:val="00FE7D63"/>
    <w:rsid w:val="00FE7DB0"/>
    <w:rsid w:val="00FE7DCC"/>
    <w:rsid w:val="00FE7DD0"/>
    <w:rsid w:val="00FE7E1F"/>
    <w:rsid w:val="00FE7E60"/>
    <w:rsid w:val="00FE7EC1"/>
    <w:rsid w:val="00FE7F4C"/>
    <w:rsid w:val="00FE7F65"/>
    <w:rsid w:val="00FE7F66"/>
    <w:rsid w:val="00FE7F93"/>
    <w:rsid w:val="00FE7FB1"/>
    <w:rsid w:val="00FE7FD3"/>
    <w:rsid w:val="00FF0033"/>
    <w:rsid w:val="00FF013E"/>
    <w:rsid w:val="00FF0164"/>
    <w:rsid w:val="00FF01E4"/>
    <w:rsid w:val="00FF0249"/>
    <w:rsid w:val="00FF02B0"/>
    <w:rsid w:val="00FF02F2"/>
    <w:rsid w:val="00FF0340"/>
    <w:rsid w:val="00FF0378"/>
    <w:rsid w:val="00FF038A"/>
    <w:rsid w:val="00FF03D5"/>
    <w:rsid w:val="00FF0453"/>
    <w:rsid w:val="00FF0461"/>
    <w:rsid w:val="00FF0464"/>
    <w:rsid w:val="00FF051A"/>
    <w:rsid w:val="00FF052C"/>
    <w:rsid w:val="00FF057B"/>
    <w:rsid w:val="00FF0595"/>
    <w:rsid w:val="00FF0603"/>
    <w:rsid w:val="00FF067C"/>
    <w:rsid w:val="00FF06E3"/>
    <w:rsid w:val="00FF0732"/>
    <w:rsid w:val="00FF0753"/>
    <w:rsid w:val="00FF076B"/>
    <w:rsid w:val="00FF0812"/>
    <w:rsid w:val="00FF0826"/>
    <w:rsid w:val="00FF0858"/>
    <w:rsid w:val="00FF0940"/>
    <w:rsid w:val="00FF094D"/>
    <w:rsid w:val="00FF0979"/>
    <w:rsid w:val="00FF098C"/>
    <w:rsid w:val="00FF09CD"/>
    <w:rsid w:val="00FF0A17"/>
    <w:rsid w:val="00FF0A2E"/>
    <w:rsid w:val="00FF0A96"/>
    <w:rsid w:val="00FF0B59"/>
    <w:rsid w:val="00FF0BC4"/>
    <w:rsid w:val="00FF0C70"/>
    <w:rsid w:val="00FF0D19"/>
    <w:rsid w:val="00FF0D54"/>
    <w:rsid w:val="00FF0D60"/>
    <w:rsid w:val="00FF0DD9"/>
    <w:rsid w:val="00FF0DDC"/>
    <w:rsid w:val="00FF0E64"/>
    <w:rsid w:val="00FF0F07"/>
    <w:rsid w:val="00FF0F29"/>
    <w:rsid w:val="00FF0F53"/>
    <w:rsid w:val="00FF0F9A"/>
    <w:rsid w:val="00FF0FD0"/>
    <w:rsid w:val="00FF0FDA"/>
    <w:rsid w:val="00FF103D"/>
    <w:rsid w:val="00FF1076"/>
    <w:rsid w:val="00FF1160"/>
    <w:rsid w:val="00FF11C2"/>
    <w:rsid w:val="00FF11DF"/>
    <w:rsid w:val="00FF1214"/>
    <w:rsid w:val="00FF1228"/>
    <w:rsid w:val="00FF1261"/>
    <w:rsid w:val="00FF127A"/>
    <w:rsid w:val="00FF12DD"/>
    <w:rsid w:val="00FF13F2"/>
    <w:rsid w:val="00FF13F3"/>
    <w:rsid w:val="00FF1403"/>
    <w:rsid w:val="00FF1413"/>
    <w:rsid w:val="00FF1541"/>
    <w:rsid w:val="00FF163D"/>
    <w:rsid w:val="00FF1651"/>
    <w:rsid w:val="00FF167F"/>
    <w:rsid w:val="00FF1688"/>
    <w:rsid w:val="00FF1701"/>
    <w:rsid w:val="00FF172B"/>
    <w:rsid w:val="00FF1745"/>
    <w:rsid w:val="00FF174D"/>
    <w:rsid w:val="00FF179A"/>
    <w:rsid w:val="00FF17F2"/>
    <w:rsid w:val="00FF1881"/>
    <w:rsid w:val="00FF194B"/>
    <w:rsid w:val="00FF19DE"/>
    <w:rsid w:val="00FF1A75"/>
    <w:rsid w:val="00FF1A89"/>
    <w:rsid w:val="00FF1AA3"/>
    <w:rsid w:val="00FF1AA4"/>
    <w:rsid w:val="00FF1B79"/>
    <w:rsid w:val="00FF1C0F"/>
    <w:rsid w:val="00FF1C3B"/>
    <w:rsid w:val="00FF1C46"/>
    <w:rsid w:val="00FF1C71"/>
    <w:rsid w:val="00FF1C8D"/>
    <w:rsid w:val="00FF1D01"/>
    <w:rsid w:val="00FF1D02"/>
    <w:rsid w:val="00FF1D4C"/>
    <w:rsid w:val="00FF1D67"/>
    <w:rsid w:val="00FF1D6B"/>
    <w:rsid w:val="00FF1D83"/>
    <w:rsid w:val="00FF1D8A"/>
    <w:rsid w:val="00FF1DF9"/>
    <w:rsid w:val="00FF1E4F"/>
    <w:rsid w:val="00FF1F54"/>
    <w:rsid w:val="00FF1F72"/>
    <w:rsid w:val="00FF2038"/>
    <w:rsid w:val="00FF206E"/>
    <w:rsid w:val="00FF20D5"/>
    <w:rsid w:val="00FF20DE"/>
    <w:rsid w:val="00FF210D"/>
    <w:rsid w:val="00FF2114"/>
    <w:rsid w:val="00FF2160"/>
    <w:rsid w:val="00FF21C0"/>
    <w:rsid w:val="00FF223B"/>
    <w:rsid w:val="00FF2311"/>
    <w:rsid w:val="00FF2363"/>
    <w:rsid w:val="00FF2393"/>
    <w:rsid w:val="00FF23B3"/>
    <w:rsid w:val="00FF2411"/>
    <w:rsid w:val="00FF2494"/>
    <w:rsid w:val="00FF24E9"/>
    <w:rsid w:val="00FF258D"/>
    <w:rsid w:val="00FF2598"/>
    <w:rsid w:val="00FF25C1"/>
    <w:rsid w:val="00FF263A"/>
    <w:rsid w:val="00FF26B1"/>
    <w:rsid w:val="00FF26D5"/>
    <w:rsid w:val="00FF26F3"/>
    <w:rsid w:val="00FF2775"/>
    <w:rsid w:val="00FF27A7"/>
    <w:rsid w:val="00FF27B0"/>
    <w:rsid w:val="00FF2900"/>
    <w:rsid w:val="00FF291C"/>
    <w:rsid w:val="00FF29D6"/>
    <w:rsid w:val="00FF2A03"/>
    <w:rsid w:val="00FF2AAC"/>
    <w:rsid w:val="00FF2AB1"/>
    <w:rsid w:val="00FF2B0E"/>
    <w:rsid w:val="00FF2B6B"/>
    <w:rsid w:val="00FF2B9D"/>
    <w:rsid w:val="00FF2BBD"/>
    <w:rsid w:val="00FF2C1E"/>
    <w:rsid w:val="00FF2C2D"/>
    <w:rsid w:val="00FF2CE1"/>
    <w:rsid w:val="00FF2CE6"/>
    <w:rsid w:val="00FF2D1C"/>
    <w:rsid w:val="00FF2D9F"/>
    <w:rsid w:val="00FF2DD9"/>
    <w:rsid w:val="00FF2DE5"/>
    <w:rsid w:val="00FF2E06"/>
    <w:rsid w:val="00FF2E75"/>
    <w:rsid w:val="00FF2E80"/>
    <w:rsid w:val="00FF2E93"/>
    <w:rsid w:val="00FF2EDB"/>
    <w:rsid w:val="00FF2EDF"/>
    <w:rsid w:val="00FF2EED"/>
    <w:rsid w:val="00FF2FAD"/>
    <w:rsid w:val="00FF2FFE"/>
    <w:rsid w:val="00FF3017"/>
    <w:rsid w:val="00FF314A"/>
    <w:rsid w:val="00FF31A0"/>
    <w:rsid w:val="00FF3206"/>
    <w:rsid w:val="00FF3228"/>
    <w:rsid w:val="00FF3294"/>
    <w:rsid w:val="00FF3307"/>
    <w:rsid w:val="00FF3326"/>
    <w:rsid w:val="00FF33E9"/>
    <w:rsid w:val="00FF33EB"/>
    <w:rsid w:val="00FF3428"/>
    <w:rsid w:val="00FF3442"/>
    <w:rsid w:val="00FF34AD"/>
    <w:rsid w:val="00FF358A"/>
    <w:rsid w:val="00FF361C"/>
    <w:rsid w:val="00FF3647"/>
    <w:rsid w:val="00FF3673"/>
    <w:rsid w:val="00FF36C5"/>
    <w:rsid w:val="00FF36C6"/>
    <w:rsid w:val="00FF36DA"/>
    <w:rsid w:val="00FF3701"/>
    <w:rsid w:val="00FF3707"/>
    <w:rsid w:val="00FF3726"/>
    <w:rsid w:val="00FF3736"/>
    <w:rsid w:val="00FF3779"/>
    <w:rsid w:val="00FF3836"/>
    <w:rsid w:val="00FF383E"/>
    <w:rsid w:val="00FF3843"/>
    <w:rsid w:val="00FF38DF"/>
    <w:rsid w:val="00FF3932"/>
    <w:rsid w:val="00FF3A1F"/>
    <w:rsid w:val="00FF3A85"/>
    <w:rsid w:val="00FF3ACB"/>
    <w:rsid w:val="00FF3B1F"/>
    <w:rsid w:val="00FF3B4A"/>
    <w:rsid w:val="00FF3B60"/>
    <w:rsid w:val="00FF3B75"/>
    <w:rsid w:val="00FF3B87"/>
    <w:rsid w:val="00FF3BCE"/>
    <w:rsid w:val="00FF3C10"/>
    <w:rsid w:val="00FF3C33"/>
    <w:rsid w:val="00FF3CAF"/>
    <w:rsid w:val="00FF3CE0"/>
    <w:rsid w:val="00FF3CFE"/>
    <w:rsid w:val="00FF3D12"/>
    <w:rsid w:val="00FF3D38"/>
    <w:rsid w:val="00FF3DD2"/>
    <w:rsid w:val="00FF3E39"/>
    <w:rsid w:val="00FF3E58"/>
    <w:rsid w:val="00FF3E5D"/>
    <w:rsid w:val="00FF3E90"/>
    <w:rsid w:val="00FF3EA2"/>
    <w:rsid w:val="00FF3ED7"/>
    <w:rsid w:val="00FF3F61"/>
    <w:rsid w:val="00FF3FFB"/>
    <w:rsid w:val="00FF401B"/>
    <w:rsid w:val="00FF404E"/>
    <w:rsid w:val="00FF4078"/>
    <w:rsid w:val="00FF40F8"/>
    <w:rsid w:val="00FF4116"/>
    <w:rsid w:val="00FF418D"/>
    <w:rsid w:val="00FF424A"/>
    <w:rsid w:val="00FF42E4"/>
    <w:rsid w:val="00FF430B"/>
    <w:rsid w:val="00FF435D"/>
    <w:rsid w:val="00FF436D"/>
    <w:rsid w:val="00FF438E"/>
    <w:rsid w:val="00FF440D"/>
    <w:rsid w:val="00FF4438"/>
    <w:rsid w:val="00FF4448"/>
    <w:rsid w:val="00FF4536"/>
    <w:rsid w:val="00FF4578"/>
    <w:rsid w:val="00FF462D"/>
    <w:rsid w:val="00FF463B"/>
    <w:rsid w:val="00FF466B"/>
    <w:rsid w:val="00FF4690"/>
    <w:rsid w:val="00FF4792"/>
    <w:rsid w:val="00FF479A"/>
    <w:rsid w:val="00FF47CC"/>
    <w:rsid w:val="00FF4826"/>
    <w:rsid w:val="00FF4857"/>
    <w:rsid w:val="00FF4868"/>
    <w:rsid w:val="00FF48B4"/>
    <w:rsid w:val="00FF48F1"/>
    <w:rsid w:val="00FF49B0"/>
    <w:rsid w:val="00FF49B3"/>
    <w:rsid w:val="00FF4A74"/>
    <w:rsid w:val="00FF4A80"/>
    <w:rsid w:val="00FF4A8F"/>
    <w:rsid w:val="00FF4A91"/>
    <w:rsid w:val="00FF4AA5"/>
    <w:rsid w:val="00FF4AAE"/>
    <w:rsid w:val="00FF4AB3"/>
    <w:rsid w:val="00FF4ACB"/>
    <w:rsid w:val="00FF4AF1"/>
    <w:rsid w:val="00FF4B23"/>
    <w:rsid w:val="00FF4BB0"/>
    <w:rsid w:val="00FF4C08"/>
    <w:rsid w:val="00FF4C1C"/>
    <w:rsid w:val="00FF4C1E"/>
    <w:rsid w:val="00FF4C68"/>
    <w:rsid w:val="00FF4C81"/>
    <w:rsid w:val="00FF4CC4"/>
    <w:rsid w:val="00FF4D1D"/>
    <w:rsid w:val="00FF4DD2"/>
    <w:rsid w:val="00FF4E03"/>
    <w:rsid w:val="00FF4E24"/>
    <w:rsid w:val="00FF4E48"/>
    <w:rsid w:val="00FF4E5B"/>
    <w:rsid w:val="00FF4E8A"/>
    <w:rsid w:val="00FF4EC6"/>
    <w:rsid w:val="00FF4EF7"/>
    <w:rsid w:val="00FF4F8C"/>
    <w:rsid w:val="00FF4FA3"/>
    <w:rsid w:val="00FF4FF2"/>
    <w:rsid w:val="00FF5054"/>
    <w:rsid w:val="00FF5059"/>
    <w:rsid w:val="00FF50F5"/>
    <w:rsid w:val="00FF5110"/>
    <w:rsid w:val="00FF5215"/>
    <w:rsid w:val="00FF527D"/>
    <w:rsid w:val="00FF529C"/>
    <w:rsid w:val="00FF52B8"/>
    <w:rsid w:val="00FF52D2"/>
    <w:rsid w:val="00FF5349"/>
    <w:rsid w:val="00FF53BB"/>
    <w:rsid w:val="00FF53CB"/>
    <w:rsid w:val="00FF5470"/>
    <w:rsid w:val="00FF54DE"/>
    <w:rsid w:val="00FF555F"/>
    <w:rsid w:val="00FF5560"/>
    <w:rsid w:val="00FF559A"/>
    <w:rsid w:val="00FF55F6"/>
    <w:rsid w:val="00FF5619"/>
    <w:rsid w:val="00FF56FD"/>
    <w:rsid w:val="00FF576A"/>
    <w:rsid w:val="00FF579A"/>
    <w:rsid w:val="00FF5843"/>
    <w:rsid w:val="00FF58B8"/>
    <w:rsid w:val="00FF58FE"/>
    <w:rsid w:val="00FF5A15"/>
    <w:rsid w:val="00FF5A82"/>
    <w:rsid w:val="00FF5AF2"/>
    <w:rsid w:val="00FF5B2F"/>
    <w:rsid w:val="00FF5B39"/>
    <w:rsid w:val="00FF5B48"/>
    <w:rsid w:val="00FF5BA1"/>
    <w:rsid w:val="00FF5BD1"/>
    <w:rsid w:val="00FF5BEC"/>
    <w:rsid w:val="00FF5C95"/>
    <w:rsid w:val="00FF5CB0"/>
    <w:rsid w:val="00FF5D50"/>
    <w:rsid w:val="00FF5E3F"/>
    <w:rsid w:val="00FF5E97"/>
    <w:rsid w:val="00FF5EA8"/>
    <w:rsid w:val="00FF5F05"/>
    <w:rsid w:val="00FF5F2A"/>
    <w:rsid w:val="00FF5F53"/>
    <w:rsid w:val="00FF5F7F"/>
    <w:rsid w:val="00FF6086"/>
    <w:rsid w:val="00FF60B4"/>
    <w:rsid w:val="00FF6146"/>
    <w:rsid w:val="00FF6156"/>
    <w:rsid w:val="00FF6229"/>
    <w:rsid w:val="00FF6264"/>
    <w:rsid w:val="00FF626F"/>
    <w:rsid w:val="00FF628A"/>
    <w:rsid w:val="00FF6358"/>
    <w:rsid w:val="00FF636F"/>
    <w:rsid w:val="00FF63C5"/>
    <w:rsid w:val="00FF63F1"/>
    <w:rsid w:val="00FF63F6"/>
    <w:rsid w:val="00FF63FD"/>
    <w:rsid w:val="00FF645B"/>
    <w:rsid w:val="00FF6472"/>
    <w:rsid w:val="00FF6491"/>
    <w:rsid w:val="00FF64C6"/>
    <w:rsid w:val="00FF6540"/>
    <w:rsid w:val="00FF6546"/>
    <w:rsid w:val="00FF6752"/>
    <w:rsid w:val="00FF6759"/>
    <w:rsid w:val="00FF677B"/>
    <w:rsid w:val="00FF67CD"/>
    <w:rsid w:val="00FF67E5"/>
    <w:rsid w:val="00FF680D"/>
    <w:rsid w:val="00FF6899"/>
    <w:rsid w:val="00FF68AA"/>
    <w:rsid w:val="00FF6942"/>
    <w:rsid w:val="00FF695C"/>
    <w:rsid w:val="00FF69F1"/>
    <w:rsid w:val="00FF6A23"/>
    <w:rsid w:val="00FF6A2F"/>
    <w:rsid w:val="00FF6A42"/>
    <w:rsid w:val="00FF6A5F"/>
    <w:rsid w:val="00FF6AA5"/>
    <w:rsid w:val="00FF6AF2"/>
    <w:rsid w:val="00FF6B41"/>
    <w:rsid w:val="00FF6B45"/>
    <w:rsid w:val="00FF6BF0"/>
    <w:rsid w:val="00FF6C48"/>
    <w:rsid w:val="00FF6CA3"/>
    <w:rsid w:val="00FF6CF4"/>
    <w:rsid w:val="00FF6DF0"/>
    <w:rsid w:val="00FF6DFC"/>
    <w:rsid w:val="00FF6E23"/>
    <w:rsid w:val="00FF6E38"/>
    <w:rsid w:val="00FF6E45"/>
    <w:rsid w:val="00FF6E9E"/>
    <w:rsid w:val="00FF6EE5"/>
    <w:rsid w:val="00FF6EF4"/>
    <w:rsid w:val="00FF6F7A"/>
    <w:rsid w:val="00FF6FC4"/>
    <w:rsid w:val="00FF6FF6"/>
    <w:rsid w:val="00FF7095"/>
    <w:rsid w:val="00FF70FD"/>
    <w:rsid w:val="00FF7150"/>
    <w:rsid w:val="00FF71AC"/>
    <w:rsid w:val="00FF71DF"/>
    <w:rsid w:val="00FF7221"/>
    <w:rsid w:val="00FF7237"/>
    <w:rsid w:val="00FF72A5"/>
    <w:rsid w:val="00FF72BD"/>
    <w:rsid w:val="00FF72D0"/>
    <w:rsid w:val="00FF7305"/>
    <w:rsid w:val="00FF73E9"/>
    <w:rsid w:val="00FF7401"/>
    <w:rsid w:val="00FF7405"/>
    <w:rsid w:val="00FF7424"/>
    <w:rsid w:val="00FF748D"/>
    <w:rsid w:val="00FF758E"/>
    <w:rsid w:val="00FF761D"/>
    <w:rsid w:val="00FF7633"/>
    <w:rsid w:val="00FF76D0"/>
    <w:rsid w:val="00FF76F1"/>
    <w:rsid w:val="00FF771D"/>
    <w:rsid w:val="00FF772F"/>
    <w:rsid w:val="00FF779D"/>
    <w:rsid w:val="00FF7837"/>
    <w:rsid w:val="00FF7838"/>
    <w:rsid w:val="00FF78C5"/>
    <w:rsid w:val="00FF7939"/>
    <w:rsid w:val="00FF7956"/>
    <w:rsid w:val="00FF7985"/>
    <w:rsid w:val="00FF79F3"/>
    <w:rsid w:val="00FF7A13"/>
    <w:rsid w:val="00FF7AAF"/>
    <w:rsid w:val="00FF7AB9"/>
    <w:rsid w:val="00FF7ADF"/>
    <w:rsid w:val="00FF7B91"/>
    <w:rsid w:val="00FF7C1A"/>
    <w:rsid w:val="00FF7CA3"/>
    <w:rsid w:val="00FF7CE2"/>
    <w:rsid w:val="00FF7D42"/>
    <w:rsid w:val="00FF7D54"/>
    <w:rsid w:val="00FF7DFE"/>
    <w:rsid w:val="00FF7E77"/>
    <w:rsid w:val="00FF7EBC"/>
    <w:rsid w:val="00FF7F38"/>
    <w:rsid w:val="00FF7FA2"/>
    <w:rsid w:val="00FF7FA9"/>
    <w:rsid w:val="0100468F"/>
    <w:rsid w:val="010ABBF7"/>
    <w:rsid w:val="0129DB5B"/>
    <w:rsid w:val="016E98F6"/>
    <w:rsid w:val="016EC505"/>
    <w:rsid w:val="0196B342"/>
    <w:rsid w:val="01AC758E"/>
    <w:rsid w:val="01B99ADA"/>
    <w:rsid w:val="01E81958"/>
    <w:rsid w:val="02097937"/>
    <w:rsid w:val="02253294"/>
    <w:rsid w:val="023682C8"/>
    <w:rsid w:val="0240DD58"/>
    <w:rsid w:val="02481004"/>
    <w:rsid w:val="0253E574"/>
    <w:rsid w:val="029727A0"/>
    <w:rsid w:val="0298CE82"/>
    <w:rsid w:val="02A8CB25"/>
    <w:rsid w:val="0315622E"/>
    <w:rsid w:val="032BEBC3"/>
    <w:rsid w:val="0333D610"/>
    <w:rsid w:val="03513220"/>
    <w:rsid w:val="03595950"/>
    <w:rsid w:val="035D41AD"/>
    <w:rsid w:val="03A3F57A"/>
    <w:rsid w:val="03BEDA9E"/>
    <w:rsid w:val="03FCA018"/>
    <w:rsid w:val="0461B2B5"/>
    <w:rsid w:val="047FE062"/>
    <w:rsid w:val="049AEC45"/>
    <w:rsid w:val="04AB205C"/>
    <w:rsid w:val="04ACACCE"/>
    <w:rsid w:val="04D01EFA"/>
    <w:rsid w:val="04E0B757"/>
    <w:rsid w:val="05211572"/>
    <w:rsid w:val="05472B70"/>
    <w:rsid w:val="057B2529"/>
    <w:rsid w:val="05DC36BF"/>
    <w:rsid w:val="05E1EF8E"/>
    <w:rsid w:val="05E9D735"/>
    <w:rsid w:val="05FCACC7"/>
    <w:rsid w:val="0630D162"/>
    <w:rsid w:val="063F75ED"/>
    <w:rsid w:val="0684A21D"/>
    <w:rsid w:val="06A54CA7"/>
    <w:rsid w:val="06B81D05"/>
    <w:rsid w:val="071FA8BA"/>
    <w:rsid w:val="072F73F3"/>
    <w:rsid w:val="072FCE73"/>
    <w:rsid w:val="075A6D2A"/>
    <w:rsid w:val="077E3F0A"/>
    <w:rsid w:val="07B7D0E5"/>
    <w:rsid w:val="07D6A4A2"/>
    <w:rsid w:val="07E46E50"/>
    <w:rsid w:val="07F74C3D"/>
    <w:rsid w:val="083D525F"/>
    <w:rsid w:val="085A6533"/>
    <w:rsid w:val="0866DAEF"/>
    <w:rsid w:val="086F6A52"/>
    <w:rsid w:val="087B2A0E"/>
    <w:rsid w:val="088FB090"/>
    <w:rsid w:val="08945CE7"/>
    <w:rsid w:val="089A4C91"/>
    <w:rsid w:val="08ADB9CD"/>
    <w:rsid w:val="08B6CF3F"/>
    <w:rsid w:val="08CD9412"/>
    <w:rsid w:val="08E72A74"/>
    <w:rsid w:val="08EF94E9"/>
    <w:rsid w:val="08F8653F"/>
    <w:rsid w:val="090AA39E"/>
    <w:rsid w:val="091D7615"/>
    <w:rsid w:val="09972427"/>
    <w:rsid w:val="09A92B8F"/>
    <w:rsid w:val="09D68CC2"/>
    <w:rsid w:val="09E88B7D"/>
    <w:rsid w:val="0A04FCE0"/>
    <w:rsid w:val="0A336FE6"/>
    <w:rsid w:val="0A3772CB"/>
    <w:rsid w:val="0A9E0D66"/>
    <w:rsid w:val="0AA01ED0"/>
    <w:rsid w:val="0AD1DF2C"/>
    <w:rsid w:val="0AE0CEB6"/>
    <w:rsid w:val="0B028137"/>
    <w:rsid w:val="0B03C431"/>
    <w:rsid w:val="0B926996"/>
    <w:rsid w:val="0B983449"/>
    <w:rsid w:val="0BB4FB76"/>
    <w:rsid w:val="0BE69751"/>
    <w:rsid w:val="0BEDD399"/>
    <w:rsid w:val="0C1AFA49"/>
    <w:rsid w:val="0C1F624C"/>
    <w:rsid w:val="0C353909"/>
    <w:rsid w:val="0C9DE509"/>
    <w:rsid w:val="0D18E212"/>
    <w:rsid w:val="0D5264C0"/>
    <w:rsid w:val="0D5E0E39"/>
    <w:rsid w:val="0D8555E1"/>
    <w:rsid w:val="0D8CE13D"/>
    <w:rsid w:val="0DB90E02"/>
    <w:rsid w:val="0DF3933F"/>
    <w:rsid w:val="0DFF603B"/>
    <w:rsid w:val="0E1DFACF"/>
    <w:rsid w:val="0E214034"/>
    <w:rsid w:val="0E27856C"/>
    <w:rsid w:val="0E2EC2DB"/>
    <w:rsid w:val="0E5BF5E4"/>
    <w:rsid w:val="0E70F7C0"/>
    <w:rsid w:val="0E753388"/>
    <w:rsid w:val="0EE11DD2"/>
    <w:rsid w:val="0F6FF686"/>
    <w:rsid w:val="0F808D9B"/>
    <w:rsid w:val="0FB8906B"/>
    <w:rsid w:val="101DD0A5"/>
    <w:rsid w:val="109F44C6"/>
    <w:rsid w:val="10B2E9F3"/>
    <w:rsid w:val="10B761A9"/>
    <w:rsid w:val="10C6DA17"/>
    <w:rsid w:val="10E9CCA5"/>
    <w:rsid w:val="11315CA8"/>
    <w:rsid w:val="114FC1A1"/>
    <w:rsid w:val="11ABA2DC"/>
    <w:rsid w:val="11BA3090"/>
    <w:rsid w:val="11BD1070"/>
    <w:rsid w:val="11C0C050"/>
    <w:rsid w:val="11D25BAB"/>
    <w:rsid w:val="122B74CD"/>
    <w:rsid w:val="12711E2B"/>
    <w:rsid w:val="129B35D7"/>
    <w:rsid w:val="12F6F567"/>
    <w:rsid w:val="130B0685"/>
    <w:rsid w:val="1312DB7C"/>
    <w:rsid w:val="132AD20D"/>
    <w:rsid w:val="135A76F8"/>
    <w:rsid w:val="135BE273"/>
    <w:rsid w:val="1370C3EB"/>
    <w:rsid w:val="13980439"/>
    <w:rsid w:val="13CCF310"/>
    <w:rsid w:val="13CE6F70"/>
    <w:rsid w:val="14240B29"/>
    <w:rsid w:val="14339E9A"/>
    <w:rsid w:val="143FCBAB"/>
    <w:rsid w:val="1486AD6B"/>
    <w:rsid w:val="1487FB00"/>
    <w:rsid w:val="153429EB"/>
    <w:rsid w:val="154396C1"/>
    <w:rsid w:val="15772F96"/>
    <w:rsid w:val="1587737F"/>
    <w:rsid w:val="15954901"/>
    <w:rsid w:val="15A14CE2"/>
    <w:rsid w:val="15BC681B"/>
    <w:rsid w:val="15D1530F"/>
    <w:rsid w:val="15D48373"/>
    <w:rsid w:val="15F1194A"/>
    <w:rsid w:val="15F1D812"/>
    <w:rsid w:val="16209178"/>
    <w:rsid w:val="1625F48F"/>
    <w:rsid w:val="16380869"/>
    <w:rsid w:val="1651FE92"/>
    <w:rsid w:val="165A274B"/>
    <w:rsid w:val="167269EF"/>
    <w:rsid w:val="1679EFFB"/>
    <w:rsid w:val="169BD8A9"/>
    <w:rsid w:val="16C48BC2"/>
    <w:rsid w:val="16CD20C0"/>
    <w:rsid w:val="1723F3D6"/>
    <w:rsid w:val="1784F839"/>
    <w:rsid w:val="179B7903"/>
    <w:rsid w:val="17AC30A2"/>
    <w:rsid w:val="17C741B2"/>
    <w:rsid w:val="17CECD9C"/>
    <w:rsid w:val="17D1415B"/>
    <w:rsid w:val="17F61041"/>
    <w:rsid w:val="18448F3F"/>
    <w:rsid w:val="1846B7C4"/>
    <w:rsid w:val="184A4F64"/>
    <w:rsid w:val="184B2488"/>
    <w:rsid w:val="185F848F"/>
    <w:rsid w:val="187E704D"/>
    <w:rsid w:val="1885983D"/>
    <w:rsid w:val="18A7B02D"/>
    <w:rsid w:val="18C0DED4"/>
    <w:rsid w:val="192E0665"/>
    <w:rsid w:val="19501F12"/>
    <w:rsid w:val="196E3E15"/>
    <w:rsid w:val="198127EC"/>
    <w:rsid w:val="19E4370B"/>
    <w:rsid w:val="1A50C462"/>
    <w:rsid w:val="1A6BAD9D"/>
    <w:rsid w:val="1A9C142E"/>
    <w:rsid w:val="1AE96B8D"/>
    <w:rsid w:val="1B392E68"/>
    <w:rsid w:val="1B40FD60"/>
    <w:rsid w:val="1B8BFB8E"/>
    <w:rsid w:val="1B9EF726"/>
    <w:rsid w:val="1BA026DE"/>
    <w:rsid w:val="1BAC9D0E"/>
    <w:rsid w:val="1BD384C8"/>
    <w:rsid w:val="1BDBB4DB"/>
    <w:rsid w:val="1BEB77C1"/>
    <w:rsid w:val="1BF3D7D2"/>
    <w:rsid w:val="1C19C863"/>
    <w:rsid w:val="1C2C73BB"/>
    <w:rsid w:val="1C67DEF5"/>
    <w:rsid w:val="1CD84F29"/>
    <w:rsid w:val="1CE68987"/>
    <w:rsid w:val="1D354FF4"/>
    <w:rsid w:val="1D5496A8"/>
    <w:rsid w:val="1D55A6E8"/>
    <w:rsid w:val="1D6B52C6"/>
    <w:rsid w:val="1DADE7AD"/>
    <w:rsid w:val="1DB5E1C5"/>
    <w:rsid w:val="1DDEB06F"/>
    <w:rsid w:val="1E05B492"/>
    <w:rsid w:val="1E39F6F0"/>
    <w:rsid w:val="1E7A9BC8"/>
    <w:rsid w:val="1E8257D1"/>
    <w:rsid w:val="1E850BA9"/>
    <w:rsid w:val="1EAB4FBF"/>
    <w:rsid w:val="1F135408"/>
    <w:rsid w:val="1F355B22"/>
    <w:rsid w:val="1F46302D"/>
    <w:rsid w:val="1F5D14B3"/>
    <w:rsid w:val="1F5FF530"/>
    <w:rsid w:val="1FA48819"/>
    <w:rsid w:val="1FA4E47B"/>
    <w:rsid w:val="2088366C"/>
    <w:rsid w:val="209286B7"/>
    <w:rsid w:val="20A476F7"/>
    <w:rsid w:val="20B78AB7"/>
    <w:rsid w:val="20C5CB93"/>
    <w:rsid w:val="20CE77A0"/>
    <w:rsid w:val="20D038BD"/>
    <w:rsid w:val="210CF64A"/>
    <w:rsid w:val="214CA0CB"/>
    <w:rsid w:val="217106DC"/>
    <w:rsid w:val="21C1CF04"/>
    <w:rsid w:val="21C279C6"/>
    <w:rsid w:val="21DEFA78"/>
    <w:rsid w:val="2203A9C6"/>
    <w:rsid w:val="220F87B2"/>
    <w:rsid w:val="2211B265"/>
    <w:rsid w:val="225342BF"/>
    <w:rsid w:val="2275BF3B"/>
    <w:rsid w:val="2295A263"/>
    <w:rsid w:val="22A7868F"/>
    <w:rsid w:val="22CF4B99"/>
    <w:rsid w:val="22D90AB3"/>
    <w:rsid w:val="232BFB17"/>
    <w:rsid w:val="23332388"/>
    <w:rsid w:val="234700E4"/>
    <w:rsid w:val="237022C0"/>
    <w:rsid w:val="237A4E21"/>
    <w:rsid w:val="239CE188"/>
    <w:rsid w:val="23BFC978"/>
    <w:rsid w:val="244793B0"/>
    <w:rsid w:val="247DF9DD"/>
    <w:rsid w:val="24A6F8BD"/>
    <w:rsid w:val="24DE49CA"/>
    <w:rsid w:val="24E3A557"/>
    <w:rsid w:val="2505B365"/>
    <w:rsid w:val="254E596B"/>
    <w:rsid w:val="2558CD39"/>
    <w:rsid w:val="2571D067"/>
    <w:rsid w:val="25799D97"/>
    <w:rsid w:val="25CA06BB"/>
    <w:rsid w:val="25E67CC8"/>
    <w:rsid w:val="25F0288E"/>
    <w:rsid w:val="263B04BA"/>
    <w:rsid w:val="2693F422"/>
    <w:rsid w:val="26A567BA"/>
    <w:rsid w:val="271809F9"/>
    <w:rsid w:val="2738AF97"/>
    <w:rsid w:val="2750A4FB"/>
    <w:rsid w:val="27AB27EC"/>
    <w:rsid w:val="27ACA7C8"/>
    <w:rsid w:val="27C83272"/>
    <w:rsid w:val="27E287D2"/>
    <w:rsid w:val="27F09CD8"/>
    <w:rsid w:val="27FAB615"/>
    <w:rsid w:val="27FD097E"/>
    <w:rsid w:val="27FE1904"/>
    <w:rsid w:val="283326E6"/>
    <w:rsid w:val="28467488"/>
    <w:rsid w:val="284D5753"/>
    <w:rsid w:val="28605AD0"/>
    <w:rsid w:val="289BF474"/>
    <w:rsid w:val="29120DD4"/>
    <w:rsid w:val="29133864"/>
    <w:rsid w:val="295339BD"/>
    <w:rsid w:val="29637CA7"/>
    <w:rsid w:val="29645E90"/>
    <w:rsid w:val="2969D178"/>
    <w:rsid w:val="29D59AC7"/>
    <w:rsid w:val="29FB5C72"/>
    <w:rsid w:val="2A122934"/>
    <w:rsid w:val="2A43C4C6"/>
    <w:rsid w:val="2A908367"/>
    <w:rsid w:val="2AA07201"/>
    <w:rsid w:val="2AAB72DC"/>
    <w:rsid w:val="2AACEF2F"/>
    <w:rsid w:val="2AB6447E"/>
    <w:rsid w:val="2AD5FD73"/>
    <w:rsid w:val="2AF1B166"/>
    <w:rsid w:val="2B38C3A5"/>
    <w:rsid w:val="2B59F2C8"/>
    <w:rsid w:val="2B827D88"/>
    <w:rsid w:val="2B93DF6E"/>
    <w:rsid w:val="2BB348CE"/>
    <w:rsid w:val="2BB44953"/>
    <w:rsid w:val="2BF13F1F"/>
    <w:rsid w:val="2C31B859"/>
    <w:rsid w:val="2C35D7D4"/>
    <w:rsid w:val="2C48D038"/>
    <w:rsid w:val="2CB59FB8"/>
    <w:rsid w:val="2CD3A0D4"/>
    <w:rsid w:val="2CDAB946"/>
    <w:rsid w:val="2CF6D58F"/>
    <w:rsid w:val="2D240B40"/>
    <w:rsid w:val="2D3E6E91"/>
    <w:rsid w:val="2D7191D9"/>
    <w:rsid w:val="2D8DD87A"/>
    <w:rsid w:val="2DC4F366"/>
    <w:rsid w:val="2DD0F9AB"/>
    <w:rsid w:val="2DD7080C"/>
    <w:rsid w:val="2DFBBD3F"/>
    <w:rsid w:val="2E2088F7"/>
    <w:rsid w:val="2E388253"/>
    <w:rsid w:val="2E60ED2F"/>
    <w:rsid w:val="2E688AFC"/>
    <w:rsid w:val="2E9375C6"/>
    <w:rsid w:val="2E95E414"/>
    <w:rsid w:val="2F152B47"/>
    <w:rsid w:val="2F81DE76"/>
    <w:rsid w:val="2FA5A7AA"/>
    <w:rsid w:val="2FBC718E"/>
    <w:rsid w:val="303958DB"/>
    <w:rsid w:val="306E9C25"/>
    <w:rsid w:val="307736AF"/>
    <w:rsid w:val="307B7F48"/>
    <w:rsid w:val="3080EF79"/>
    <w:rsid w:val="308211B5"/>
    <w:rsid w:val="308C44A2"/>
    <w:rsid w:val="30924497"/>
    <w:rsid w:val="30DD7A80"/>
    <w:rsid w:val="30DE93FE"/>
    <w:rsid w:val="30E01058"/>
    <w:rsid w:val="30EEAEE7"/>
    <w:rsid w:val="313B91A2"/>
    <w:rsid w:val="315E468E"/>
    <w:rsid w:val="316A3BC2"/>
    <w:rsid w:val="319D8135"/>
    <w:rsid w:val="31A45C32"/>
    <w:rsid w:val="31DDA17C"/>
    <w:rsid w:val="31E0085C"/>
    <w:rsid w:val="31EBEC20"/>
    <w:rsid w:val="3216AC54"/>
    <w:rsid w:val="3224F672"/>
    <w:rsid w:val="3231F0AA"/>
    <w:rsid w:val="32BBDE2F"/>
    <w:rsid w:val="32C0F3E2"/>
    <w:rsid w:val="32C9779F"/>
    <w:rsid w:val="32F2CF9F"/>
    <w:rsid w:val="3372A865"/>
    <w:rsid w:val="3395A7AD"/>
    <w:rsid w:val="33C7A11A"/>
    <w:rsid w:val="33D58B02"/>
    <w:rsid w:val="33D6D83A"/>
    <w:rsid w:val="34683C91"/>
    <w:rsid w:val="348010C8"/>
    <w:rsid w:val="349267D3"/>
    <w:rsid w:val="34C66C6B"/>
    <w:rsid w:val="34D66EFE"/>
    <w:rsid w:val="34F12E77"/>
    <w:rsid w:val="350CC5A4"/>
    <w:rsid w:val="353E36F9"/>
    <w:rsid w:val="354111ED"/>
    <w:rsid w:val="358AC4CF"/>
    <w:rsid w:val="358C7B9E"/>
    <w:rsid w:val="359AEEE4"/>
    <w:rsid w:val="359FE90A"/>
    <w:rsid w:val="35E2ECFB"/>
    <w:rsid w:val="35F5BAC5"/>
    <w:rsid w:val="360FA468"/>
    <w:rsid w:val="36312B60"/>
    <w:rsid w:val="3696182E"/>
    <w:rsid w:val="36B47562"/>
    <w:rsid w:val="36C33750"/>
    <w:rsid w:val="36C637C0"/>
    <w:rsid w:val="36CEBB48"/>
    <w:rsid w:val="36F08127"/>
    <w:rsid w:val="37019E27"/>
    <w:rsid w:val="370F7FCB"/>
    <w:rsid w:val="371F0A8A"/>
    <w:rsid w:val="37336C4C"/>
    <w:rsid w:val="37473647"/>
    <w:rsid w:val="37590905"/>
    <w:rsid w:val="376E90CC"/>
    <w:rsid w:val="377CFD8B"/>
    <w:rsid w:val="379CF4BD"/>
    <w:rsid w:val="37A675B8"/>
    <w:rsid w:val="37AB27A9"/>
    <w:rsid w:val="37ADE48F"/>
    <w:rsid w:val="38841B66"/>
    <w:rsid w:val="388F3201"/>
    <w:rsid w:val="38FF9F64"/>
    <w:rsid w:val="39121F36"/>
    <w:rsid w:val="391FB4CE"/>
    <w:rsid w:val="392232B6"/>
    <w:rsid w:val="39384E15"/>
    <w:rsid w:val="394B4090"/>
    <w:rsid w:val="397AFDCC"/>
    <w:rsid w:val="3996ED6D"/>
    <w:rsid w:val="39A3D7D1"/>
    <w:rsid w:val="39CA8866"/>
    <w:rsid w:val="39D3E67E"/>
    <w:rsid w:val="3A120EB8"/>
    <w:rsid w:val="3A2DA497"/>
    <w:rsid w:val="3AA8765B"/>
    <w:rsid w:val="3AE34C47"/>
    <w:rsid w:val="3AF9967D"/>
    <w:rsid w:val="3B0EED4C"/>
    <w:rsid w:val="3B2F1B22"/>
    <w:rsid w:val="3B3FB05C"/>
    <w:rsid w:val="3B5E3671"/>
    <w:rsid w:val="3B68AF5A"/>
    <w:rsid w:val="3B94D82E"/>
    <w:rsid w:val="3C17F7B5"/>
    <w:rsid w:val="3C1F5D84"/>
    <w:rsid w:val="3C3691A5"/>
    <w:rsid w:val="3C3E8E3C"/>
    <w:rsid w:val="3C78B6D6"/>
    <w:rsid w:val="3C7CD937"/>
    <w:rsid w:val="3C9D427D"/>
    <w:rsid w:val="3CB443E1"/>
    <w:rsid w:val="3CD0FB5F"/>
    <w:rsid w:val="3CDBD359"/>
    <w:rsid w:val="3D728860"/>
    <w:rsid w:val="3D7D23A7"/>
    <w:rsid w:val="3D864764"/>
    <w:rsid w:val="3DC075B9"/>
    <w:rsid w:val="3DC24440"/>
    <w:rsid w:val="3E0E044B"/>
    <w:rsid w:val="3E2A8729"/>
    <w:rsid w:val="3E648C11"/>
    <w:rsid w:val="3E786769"/>
    <w:rsid w:val="3F2AA46F"/>
    <w:rsid w:val="3F36B348"/>
    <w:rsid w:val="3F3B09A0"/>
    <w:rsid w:val="3F3CD97A"/>
    <w:rsid w:val="3F516B03"/>
    <w:rsid w:val="3F59229D"/>
    <w:rsid w:val="3F611F09"/>
    <w:rsid w:val="3F61A3EE"/>
    <w:rsid w:val="3F63FA48"/>
    <w:rsid w:val="3F9203EE"/>
    <w:rsid w:val="3FE085AB"/>
    <w:rsid w:val="3FE9F20C"/>
    <w:rsid w:val="400368F5"/>
    <w:rsid w:val="40560145"/>
    <w:rsid w:val="40667748"/>
    <w:rsid w:val="4070144F"/>
    <w:rsid w:val="408E3C1D"/>
    <w:rsid w:val="40D7783F"/>
    <w:rsid w:val="40E5ED9B"/>
    <w:rsid w:val="415569E7"/>
    <w:rsid w:val="41560A67"/>
    <w:rsid w:val="415B2925"/>
    <w:rsid w:val="4236666C"/>
    <w:rsid w:val="423F72DB"/>
    <w:rsid w:val="426D3595"/>
    <w:rsid w:val="42AAD580"/>
    <w:rsid w:val="42B854EA"/>
    <w:rsid w:val="42F09B17"/>
    <w:rsid w:val="42F214C0"/>
    <w:rsid w:val="430D261C"/>
    <w:rsid w:val="431068B1"/>
    <w:rsid w:val="431F0C72"/>
    <w:rsid w:val="432642F1"/>
    <w:rsid w:val="432B5A90"/>
    <w:rsid w:val="432DC379"/>
    <w:rsid w:val="4338BED5"/>
    <w:rsid w:val="43705903"/>
    <w:rsid w:val="4370FEE9"/>
    <w:rsid w:val="43774062"/>
    <w:rsid w:val="4383F4DD"/>
    <w:rsid w:val="4385CC4D"/>
    <w:rsid w:val="4405E3C5"/>
    <w:rsid w:val="44082989"/>
    <w:rsid w:val="44266170"/>
    <w:rsid w:val="44273E15"/>
    <w:rsid w:val="4435D70F"/>
    <w:rsid w:val="44404832"/>
    <w:rsid w:val="445EC855"/>
    <w:rsid w:val="448C1D71"/>
    <w:rsid w:val="45026B00"/>
    <w:rsid w:val="45162EAB"/>
    <w:rsid w:val="451A6AA4"/>
    <w:rsid w:val="451D63D6"/>
    <w:rsid w:val="4524571E"/>
    <w:rsid w:val="457ECBF7"/>
    <w:rsid w:val="46097051"/>
    <w:rsid w:val="461AE782"/>
    <w:rsid w:val="463824B0"/>
    <w:rsid w:val="467071EB"/>
    <w:rsid w:val="4688E192"/>
    <w:rsid w:val="46BB984A"/>
    <w:rsid w:val="46DCB785"/>
    <w:rsid w:val="46FE19E4"/>
    <w:rsid w:val="47089FC9"/>
    <w:rsid w:val="4785486D"/>
    <w:rsid w:val="47904EE7"/>
    <w:rsid w:val="479B5D1F"/>
    <w:rsid w:val="479EBD20"/>
    <w:rsid w:val="47A218A5"/>
    <w:rsid w:val="47BE04ED"/>
    <w:rsid w:val="47CF2914"/>
    <w:rsid w:val="47D650F6"/>
    <w:rsid w:val="480E1CF8"/>
    <w:rsid w:val="48123986"/>
    <w:rsid w:val="482D213C"/>
    <w:rsid w:val="4843C39C"/>
    <w:rsid w:val="489541BF"/>
    <w:rsid w:val="489F22C6"/>
    <w:rsid w:val="48BAD056"/>
    <w:rsid w:val="48BC7795"/>
    <w:rsid w:val="48EA61B6"/>
    <w:rsid w:val="48F9DD12"/>
    <w:rsid w:val="4929AF1E"/>
    <w:rsid w:val="495E2F76"/>
    <w:rsid w:val="49B00852"/>
    <w:rsid w:val="49B263CA"/>
    <w:rsid w:val="49B3AB7F"/>
    <w:rsid w:val="4A3F0F84"/>
    <w:rsid w:val="4A5FE0FF"/>
    <w:rsid w:val="4A9E1809"/>
    <w:rsid w:val="4AE60774"/>
    <w:rsid w:val="4B30A35B"/>
    <w:rsid w:val="4B8AB9FD"/>
    <w:rsid w:val="4BAB092B"/>
    <w:rsid w:val="4BB677D9"/>
    <w:rsid w:val="4C0801F5"/>
    <w:rsid w:val="4C1F5131"/>
    <w:rsid w:val="4C26C002"/>
    <w:rsid w:val="4C6D7787"/>
    <w:rsid w:val="4C73BC42"/>
    <w:rsid w:val="4CA322F1"/>
    <w:rsid w:val="4CC58472"/>
    <w:rsid w:val="4D6FD968"/>
    <w:rsid w:val="4D84088A"/>
    <w:rsid w:val="4DB988DF"/>
    <w:rsid w:val="4DBE34D8"/>
    <w:rsid w:val="4DD5BA6F"/>
    <w:rsid w:val="4DDDE0E4"/>
    <w:rsid w:val="4DE1A4C5"/>
    <w:rsid w:val="4DE30FFB"/>
    <w:rsid w:val="4DE690BC"/>
    <w:rsid w:val="4DE8358E"/>
    <w:rsid w:val="4E01FC9D"/>
    <w:rsid w:val="4E187F20"/>
    <w:rsid w:val="4E22A34C"/>
    <w:rsid w:val="4E30FBF0"/>
    <w:rsid w:val="4E62A340"/>
    <w:rsid w:val="4ED9D671"/>
    <w:rsid w:val="4EF57FB4"/>
    <w:rsid w:val="4F275276"/>
    <w:rsid w:val="4F7938C6"/>
    <w:rsid w:val="4F7B7BBC"/>
    <w:rsid w:val="4F9754C4"/>
    <w:rsid w:val="4F992FEA"/>
    <w:rsid w:val="4FA8333B"/>
    <w:rsid w:val="4FC0A897"/>
    <w:rsid w:val="4FD15A95"/>
    <w:rsid w:val="4FD5E0F1"/>
    <w:rsid w:val="4FD6D0A4"/>
    <w:rsid w:val="5039673A"/>
    <w:rsid w:val="50A14EDC"/>
    <w:rsid w:val="50AF9E6B"/>
    <w:rsid w:val="50B85226"/>
    <w:rsid w:val="513A79AE"/>
    <w:rsid w:val="517211C6"/>
    <w:rsid w:val="51C0CB1F"/>
    <w:rsid w:val="51C5D21E"/>
    <w:rsid w:val="51C931FD"/>
    <w:rsid w:val="52268ABF"/>
    <w:rsid w:val="528D6D20"/>
    <w:rsid w:val="52982E0C"/>
    <w:rsid w:val="529EB658"/>
    <w:rsid w:val="52CD5CAF"/>
    <w:rsid w:val="52DEAAE1"/>
    <w:rsid w:val="52EBCE77"/>
    <w:rsid w:val="52F788AE"/>
    <w:rsid w:val="535350CB"/>
    <w:rsid w:val="536C3B66"/>
    <w:rsid w:val="537E075D"/>
    <w:rsid w:val="538C06C9"/>
    <w:rsid w:val="53EE550E"/>
    <w:rsid w:val="540AB3C9"/>
    <w:rsid w:val="541AE815"/>
    <w:rsid w:val="542FAEDD"/>
    <w:rsid w:val="54421804"/>
    <w:rsid w:val="54649D3D"/>
    <w:rsid w:val="54941F18"/>
    <w:rsid w:val="54A8C3F9"/>
    <w:rsid w:val="55262F4A"/>
    <w:rsid w:val="552E4BAE"/>
    <w:rsid w:val="554DF759"/>
    <w:rsid w:val="557C74B6"/>
    <w:rsid w:val="558847A6"/>
    <w:rsid w:val="55DF849B"/>
    <w:rsid w:val="55E98882"/>
    <w:rsid w:val="56194950"/>
    <w:rsid w:val="5640D6CA"/>
    <w:rsid w:val="564597CB"/>
    <w:rsid w:val="5668A6E7"/>
    <w:rsid w:val="568A8D79"/>
    <w:rsid w:val="569DBCD1"/>
    <w:rsid w:val="56D9555A"/>
    <w:rsid w:val="56DFDE74"/>
    <w:rsid w:val="56FBE076"/>
    <w:rsid w:val="5718BECE"/>
    <w:rsid w:val="5753F996"/>
    <w:rsid w:val="5772EAAE"/>
    <w:rsid w:val="57888AB7"/>
    <w:rsid w:val="579031B7"/>
    <w:rsid w:val="57B51389"/>
    <w:rsid w:val="57BCD060"/>
    <w:rsid w:val="57BD6264"/>
    <w:rsid w:val="57EC80F1"/>
    <w:rsid w:val="58077717"/>
    <w:rsid w:val="5825AAE9"/>
    <w:rsid w:val="5846CA3E"/>
    <w:rsid w:val="584DB2F4"/>
    <w:rsid w:val="588EDBD5"/>
    <w:rsid w:val="589A6E5A"/>
    <w:rsid w:val="589D4D07"/>
    <w:rsid w:val="58CC63FD"/>
    <w:rsid w:val="58DFAB1F"/>
    <w:rsid w:val="5927AE8D"/>
    <w:rsid w:val="597B7B8B"/>
    <w:rsid w:val="59915CB2"/>
    <w:rsid w:val="59B9B2D9"/>
    <w:rsid w:val="59C5FFAF"/>
    <w:rsid w:val="59CD22D9"/>
    <w:rsid w:val="59FBA9E4"/>
    <w:rsid w:val="5A0DBE70"/>
    <w:rsid w:val="5A2440DF"/>
    <w:rsid w:val="5A8CA0D0"/>
    <w:rsid w:val="5AF8C625"/>
    <w:rsid w:val="5B318D0E"/>
    <w:rsid w:val="5B488383"/>
    <w:rsid w:val="5B5B3FC1"/>
    <w:rsid w:val="5B6AA036"/>
    <w:rsid w:val="5B73B3F1"/>
    <w:rsid w:val="5B7E33C3"/>
    <w:rsid w:val="5BA82E1B"/>
    <w:rsid w:val="5BBF081F"/>
    <w:rsid w:val="5BE00314"/>
    <w:rsid w:val="5BE73394"/>
    <w:rsid w:val="5BF88DE7"/>
    <w:rsid w:val="5BFB08EA"/>
    <w:rsid w:val="5C620620"/>
    <w:rsid w:val="5C6CE3B7"/>
    <w:rsid w:val="5CAEFF1E"/>
    <w:rsid w:val="5CD2E8DF"/>
    <w:rsid w:val="5CE12E9F"/>
    <w:rsid w:val="5CEC1477"/>
    <w:rsid w:val="5D31E5A4"/>
    <w:rsid w:val="5D37FBD2"/>
    <w:rsid w:val="5D4382E5"/>
    <w:rsid w:val="5D57F598"/>
    <w:rsid w:val="5DAA4803"/>
    <w:rsid w:val="5DD7F431"/>
    <w:rsid w:val="5E29B7CF"/>
    <w:rsid w:val="5E6C7F37"/>
    <w:rsid w:val="5E6CC2F4"/>
    <w:rsid w:val="5E9CC08D"/>
    <w:rsid w:val="5EA6BE2C"/>
    <w:rsid w:val="5EE2A4F6"/>
    <w:rsid w:val="5F2A1CAB"/>
    <w:rsid w:val="5F3A13A6"/>
    <w:rsid w:val="5F429DCA"/>
    <w:rsid w:val="5F4E03E9"/>
    <w:rsid w:val="5F6541F5"/>
    <w:rsid w:val="5F6EE92F"/>
    <w:rsid w:val="5F8EE221"/>
    <w:rsid w:val="5F9B13B6"/>
    <w:rsid w:val="5FC32957"/>
    <w:rsid w:val="601DC271"/>
    <w:rsid w:val="602B0B47"/>
    <w:rsid w:val="602F62CE"/>
    <w:rsid w:val="604754C6"/>
    <w:rsid w:val="6059F3DE"/>
    <w:rsid w:val="60C1B59C"/>
    <w:rsid w:val="611DBC97"/>
    <w:rsid w:val="613F5A90"/>
    <w:rsid w:val="616129B5"/>
    <w:rsid w:val="616F1AA1"/>
    <w:rsid w:val="6178D047"/>
    <w:rsid w:val="6179BFE0"/>
    <w:rsid w:val="61998802"/>
    <w:rsid w:val="619EC6A5"/>
    <w:rsid w:val="61EB753C"/>
    <w:rsid w:val="621E9777"/>
    <w:rsid w:val="623339FD"/>
    <w:rsid w:val="6258CC85"/>
    <w:rsid w:val="626E24A2"/>
    <w:rsid w:val="62740212"/>
    <w:rsid w:val="62EE0AC2"/>
    <w:rsid w:val="632020CC"/>
    <w:rsid w:val="6337A779"/>
    <w:rsid w:val="6385427A"/>
    <w:rsid w:val="63982DDB"/>
    <w:rsid w:val="6399A991"/>
    <w:rsid w:val="64298A57"/>
    <w:rsid w:val="64542880"/>
    <w:rsid w:val="64814C61"/>
    <w:rsid w:val="64951C56"/>
    <w:rsid w:val="64DD843B"/>
    <w:rsid w:val="65041822"/>
    <w:rsid w:val="65042BB6"/>
    <w:rsid w:val="6507A282"/>
    <w:rsid w:val="6546C2FF"/>
    <w:rsid w:val="65A90780"/>
    <w:rsid w:val="65B21225"/>
    <w:rsid w:val="65D0AC8C"/>
    <w:rsid w:val="65E1038B"/>
    <w:rsid w:val="6619A0F4"/>
    <w:rsid w:val="6627D86B"/>
    <w:rsid w:val="66824B7A"/>
    <w:rsid w:val="6683045B"/>
    <w:rsid w:val="66C06C8D"/>
    <w:rsid w:val="66D62744"/>
    <w:rsid w:val="66EF5F2D"/>
    <w:rsid w:val="672FBDA1"/>
    <w:rsid w:val="6746C6B8"/>
    <w:rsid w:val="674FD06B"/>
    <w:rsid w:val="67B32C58"/>
    <w:rsid w:val="67C59766"/>
    <w:rsid w:val="67CC2438"/>
    <w:rsid w:val="67CCB80E"/>
    <w:rsid w:val="6807B28E"/>
    <w:rsid w:val="6864C04D"/>
    <w:rsid w:val="68805543"/>
    <w:rsid w:val="68BE4751"/>
    <w:rsid w:val="6917DB0C"/>
    <w:rsid w:val="692092F0"/>
    <w:rsid w:val="6929AD4E"/>
    <w:rsid w:val="6950DB09"/>
    <w:rsid w:val="69540ABE"/>
    <w:rsid w:val="695DA882"/>
    <w:rsid w:val="69A3EA39"/>
    <w:rsid w:val="69B8699F"/>
    <w:rsid w:val="69BC59B3"/>
    <w:rsid w:val="69C1C35E"/>
    <w:rsid w:val="69FDFEF3"/>
    <w:rsid w:val="6A0598B8"/>
    <w:rsid w:val="6A063E37"/>
    <w:rsid w:val="6A1CCFF9"/>
    <w:rsid w:val="6A28CB6B"/>
    <w:rsid w:val="6A7063B0"/>
    <w:rsid w:val="6A92A0A5"/>
    <w:rsid w:val="6AC2F0B1"/>
    <w:rsid w:val="6AEBEDAD"/>
    <w:rsid w:val="6AEC0917"/>
    <w:rsid w:val="6B48BC4A"/>
    <w:rsid w:val="6B68D2F1"/>
    <w:rsid w:val="6B6BB44E"/>
    <w:rsid w:val="6B81E8D5"/>
    <w:rsid w:val="6BB44AA1"/>
    <w:rsid w:val="6BBBAEE4"/>
    <w:rsid w:val="6BC31191"/>
    <w:rsid w:val="6BC45734"/>
    <w:rsid w:val="6BE2ABD2"/>
    <w:rsid w:val="6BE9F08B"/>
    <w:rsid w:val="6C611BF1"/>
    <w:rsid w:val="6C6A1D39"/>
    <w:rsid w:val="6C756C31"/>
    <w:rsid w:val="6C9009A3"/>
    <w:rsid w:val="6C90ECFB"/>
    <w:rsid w:val="6C92153C"/>
    <w:rsid w:val="6CD29E69"/>
    <w:rsid w:val="6CD96C8F"/>
    <w:rsid w:val="6CF1FFF6"/>
    <w:rsid w:val="6CF2D25E"/>
    <w:rsid w:val="6CF947C4"/>
    <w:rsid w:val="6CFB9E0B"/>
    <w:rsid w:val="6D45A61F"/>
    <w:rsid w:val="6D57AAA2"/>
    <w:rsid w:val="6D5A0CEB"/>
    <w:rsid w:val="6D625084"/>
    <w:rsid w:val="6D9D27AD"/>
    <w:rsid w:val="6DBDF5C4"/>
    <w:rsid w:val="6DC326FD"/>
    <w:rsid w:val="6DD2085A"/>
    <w:rsid w:val="6DE6D35C"/>
    <w:rsid w:val="6E35D5D5"/>
    <w:rsid w:val="6E3E8890"/>
    <w:rsid w:val="6E4FE384"/>
    <w:rsid w:val="6E76FF6D"/>
    <w:rsid w:val="6EEFD9EB"/>
    <w:rsid w:val="6F153B5B"/>
    <w:rsid w:val="6F20437E"/>
    <w:rsid w:val="6F619BD0"/>
    <w:rsid w:val="6F786BFD"/>
    <w:rsid w:val="6F931F76"/>
    <w:rsid w:val="6F989A53"/>
    <w:rsid w:val="7010FBF3"/>
    <w:rsid w:val="70B912C2"/>
    <w:rsid w:val="70BBC99D"/>
    <w:rsid w:val="70E7D241"/>
    <w:rsid w:val="70FDF9C4"/>
    <w:rsid w:val="7114C61E"/>
    <w:rsid w:val="71875A97"/>
    <w:rsid w:val="71ACE190"/>
    <w:rsid w:val="71CF69CA"/>
    <w:rsid w:val="71FDB4EB"/>
    <w:rsid w:val="72030E2E"/>
    <w:rsid w:val="720925CD"/>
    <w:rsid w:val="7219876E"/>
    <w:rsid w:val="721D3CD2"/>
    <w:rsid w:val="725D50A6"/>
    <w:rsid w:val="72A47412"/>
    <w:rsid w:val="72EEC4B5"/>
    <w:rsid w:val="731C6764"/>
    <w:rsid w:val="734271D7"/>
    <w:rsid w:val="73453594"/>
    <w:rsid w:val="73478A5C"/>
    <w:rsid w:val="73520D3A"/>
    <w:rsid w:val="7415F9E9"/>
    <w:rsid w:val="7440869C"/>
    <w:rsid w:val="7450F3CC"/>
    <w:rsid w:val="7488864D"/>
    <w:rsid w:val="74D917C8"/>
    <w:rsid w:val="74EAC1FB"/>
    <w:rsid w:val="74F0B6D3"/>
    <w:rsid w:val="755E8143"/>
    <w:rsid w:val="7585B725"/>
    <w:rsid w:val="75982CD5"/>
    <w:rsid w:val="75DEB2DA"/>
    <w:rsid w:val="75DFC984"/>
    <w:rsid w:val="75EAF675"/>
    <w:rsid w:val="760B720C"/>
    <w:rsid w:val="7610D53E"/>
    <w:rsid w:val="7612AA5B"/>
    <w:rsid w:val="76252915"/>
    <w:rsid w:val="7628C36C"/>
    <w:rsid w:val="7639F560"/>
    <w:rsid w:val="763CDB32"/>
    <w:rsid w:val="768552FF"/>
    <w:rsid w:val="76AB2F4F"/>
    <w:rsid w:val="76B33F9C"/>
    <w:rsid w:val="76B362B3"/>
    <w:rsid w:val="76B88BF7"/>
    <w:rsid w:val="76D5B362"/>
    <w:rsid w:val="76DB5823"/>
    <w:rsid w:val="76F94B79"/>
    <w:rsid w:val="778C6709"/>
    <w:rsid w:val="77B06C49"/>
    <w:rsid w:val="77C7B836"/>
    <w:rsid w:val="77D3461D"/>
    <w:rsid w:val="77D4A04F"/>
    <w:rsid w:val="78142EC0"/>
    <w:rsid w:val="781EF81B"/>
    <w:rsid w:val="785D131B"/>
    <w:rsid w:val="78D4213F"/>
    <w:rsid w:val="78FC755A"/>
    <w:rsid w:val="790EBABC"/>
    <w:rsid w:val="792BE011"/>
    <w:rsid w:val="796649EA"/>
    <w:rsid w:val="79A773B0"/>
    <w:rsid w:val="79AADE12"/>
    <w:rsid w:val="7A48F0F4"/>
    <w:rsid w:val="7A629962"/>
    <w:rsid w:val="7AC38DCC"/>
    <w:rsid w:val="7B06BA09"/>
    <w:rsid w:val="7B1BD5EC"/>
    <w:rsid w:val="7B204AF6"/>
    <w:rsid w:val="7B351FD7"/>
    <w:rsid w:val="7B47560F"/>
    <w:rsid w:val="7B4A8CC1"/>
    <w:rsid w:val="7B7A956F"/>
    <w:rsid w:val="7B89EDB3"/>
    <w:rsid w:val="7B99A92F"/>
    <w:rsid w:val="7BABB8A3"/>
    <w:rsid w:val="7BB13534"/>
    <w:rsid w:val="7BB41CD3"/>
    <w:rsid w:val="7BC0E4F5"/>
    <w:rsid w:val="7BCA975F"/>
    <w:rsid w:val="7C25E8CB"/>
    <w:rsid w:val="7C38AC47"/>
    <w:rsid w:val="7C9B4089"/>
    <w:rsid w:val="7D07A334"/>
    <w:rsid w:val="7D1231B3"/>
    <w:rsid w:val="7D2511C8"/>
    <w:rsid w:val="7D393C8A"/>
    <w:rsid w:val="7D9DE7FE"/>
    <w:rsid w:val="7DDBFFFB"/>
    <w:rsid w:val="7E790D97"/>
    <w:rsid w:val="7E99F343"/>
    <w:rsid w:val="7EB05967"/>
    <w:rsid w:val="7F219177"/>
    <w:rsid w:val="7F60E5F9"/>
    <w:rsid w:val="7F77CAAF"/>
    <w:rsid w:val="7FC2092F"/>
    <w:rsid w:val="7FE887F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FDB501"/>
  <w15:docId w15:val="{65985860-D948-4288-9592-57B0C4D42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A8A"/>
    <w:rPr>
      <w:rFonts w:ascii="Arial" w:eastAsia="MS Mincho" w:hAnsi="Arial"/>
      <w:szCs w:val="22"/>
      <w:lang w:val="mn-MN" w:eastAsia="en-US"/>
    </w:rPr>
  </w:style>
  <w:style w:type="paragraph" w:styleId="Heading1">
    <w:name w:val="heading 1"/>
    <w:basedOn w:val="Normal"/>
    <w:next w:val="Normal"/>
    <w:link w:val="Heading1Char"/>
    <w:autoRedefine/>
    <w:uiPriority w:val="9"/>
    <w:qFormat/>
    <w:rsid w:val="006247DC"/>
    <w:pPr>
      <w:keepNext/>
      <w:keepLines/>
      <w:numPr>
        <w:numId w:val="23"/>
      </w:numPr>
      <w:spacing w:after="288" w:line="240" w:lineRule="auto"/>
      <w:ind w:left="709" w:hanging="709"/>
      <w:jc w:val="center"/>
      <w:outlineLvl w:val="0"/>
    </w:pPr>
    <w:rPr>
      <w:rFonts w:eastAsiaTheme="majorEastAsia" w:cstheme="majorBidi"/>
      <w:b/>
      <w:bCs/>
      <w:caps/>
      <w:color w:val="000000" w:themeColor="text1"/>
      <w:sz w:val="28"/>
      <w:szCs w:val="32"/>
    </w:rPr>
  </w:style>
  <w:style w:type="paragraph" w:styleId="Heading2">
    <w:name w:val="heading 2"/>
    <w:basedOn w:val="Normal"/>
    <w:next w:val="Normal"/>
    <w:link w:val="Heading2Char"/>
    <w:autoRedefine/>
    <w:uiPriority w:val="9"/>
    <w:unhideWhenUsed/>
    <w:qFormat/>
    <w:rsid w:val="0078513E"/>
    <w:pPr>
      <w:keepNext/>
      <w:keepLines/>
      <w:numPr>
        <w:ilvl w:val="1"/>
        <w:numId w:val="23"/>
      </w:numPr>
      <w:tabs>
        <w:tab w:val="left" w:pos="0"/>
      </w:tabs>
      <w:spacing w:before="120" w:after="240" w:line="240" w:lineRule="auto"/>
      <w:jc w:val="both"/>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F44F3B"/>
    <w:pPr>
      <w:numPr>
        <w:ilvl w:val="2"/>
        <w:numId w:val="23"/>
      </w:numPr>
      <w:tabs>
        <w:tab w:val="left" w:pos="0"/>
        <w:tab w:val="left" w:pos="709"/>
      </w:tabs>
      <w:spacing w:before="120" w:after="240"/>
      <w:outlineLvl w:val="2"/>
    </w:pPr>
    <w:rPr>
      <w:rFonts w:eastAsiaTheme="majorEastAsia" w:cstheme="majorBidi"/>
      <w:b/>
      <w:bCs/>
      <w:szCs w:val="24"/>
    </w:rPr>
  </w:style>
  <w:style w:type="paragraph" w:styleId="Heading4">
    <w:name w:val="heading 4"/>
    <w:basedOn w:val="Normal"/>
    <w:next w:val="Normal"/>
    <w:link w:val="Heading4Char"/>
    <w:uiPriority w:val="9"/>
    <w:semiHidden/>
    <w:unhideWhenUsed/>
    <w:qFormat/>
    <w:rsid w:val="0010363E"/>
    <w:pPr>
      <w:keepNext/>
      <w:keepLines/>
      <w:spacing w:before="40" w:after="0"/>
      <w:ind w:left="864" w:hanging="864"/>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unhideWhenUsed/>
    <w:qFormat/>
    <w:rsid w:val="00EE1D3A"/>
    <w:pPr>
      <w:keepNext/>
      <w:keepLines/>
      <w:spacing w:before="40" w:after="0"/>
      <w:ind w:left="1008" w:hanging="1008"/>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10363E"/>
    <w:pPr>
      <w:keepNext/>
      <w:keepLines/>
      <w:spacing w:before="40" w:after="0"/>
      <w:ind w:left="1152" w:hanging="1152"/>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DE4FE9"/>
    <w:pPr>
      <w:keepNext/>
      <w:keepLines/>
      <w:spacing w:before="40" w:after="0"/>
      <w:ind w:left="1296" w:hanging="1296"/>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DE4FE9"/>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E4FE9"/>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47DC"/>
    <w:rPr>
      <w:rFonts w:ascii="Arial" w:eastAsiaTheme="majorEastAsia" w:hAnsi="Arial" w:cstheme="majorBidi"/>
      <w:b/>
      <w:bCs/>
      <w:caps/>
      <w:color w:val="000000" w:themeColor="text1"/>
      <w:sz w:val="28"/>
      <w:szCs w:val="32"/>
      <w:lang w:val="mn-MN" w:eastAsia="en-US"/>
    </w:rPr>
  </w:style>
  <w:style w:type="character" w:customStyle="1" w:styleId="Heading2Char">
    <w:name w:val="Heading 2 Char"/>
    <w:basedOn w:val="DefaultParagraphFont"/>
    <w:link w:val="Heading2"/>
    <w:uiPriority w:val="9"/>
    <w:rsid w:val="009735BD"/>
    <w:rPr>
      <w:rFonts w:ascii="Arial" w:eastAsiaTheme="majorEastAsia" w:hAnsi="Arial" w:cstheme="majorBidi"/>
      <w:b/>
      <w:color w:val="000000" w:themeColor="text1"/>
      <w:szCs w:val="26"/>
      <w:lang w:val="mn-MN" w:eastAsia="en-US"/>
    </w:rPr>
  </w:style>
  <w:style w:type="character" w:customStyle="1" w:styleId="Heading3Char">
    <w:name w:val="Heading 3 Char"/>
    <w:basedOn w:val="DefaultParagraphFont"/>
    <w:link w:val="Heading3"/>
    <w:uiPriority w:val="9"/>
    <w:rsid w:val="00072C5E"/>
    <w:rPr>
      <w:rFonts w:ascii="Arial" w:eastAsiaTheme="majorEastAsia" w:hAnsi="Arial" w:cstheme="majorBidi"/>
      <w:b/>
      <w:bCs/>
      <w:lang w:val="mn-MN" w:eastAsia="en-US"/>
    </w:rPr>
  </w:style>
  <w:style w:type="character" w:customStyle="1" w:styleId="Heading5Char">
    <w:name w:val="Heading 5 Char"/>
    <w:basedOn w:val="DefaultParagraphFont"/>
    <w:link w:val="Heading5"/>
    <w:uiPriority w:val="9"/>
    <w:rsid w:val="00EE1D3A"/>
    <w:rPr>
      <w:rFonts w:asciiTheme="majorHAnsi" w:eastAsiaTheme="majorEastAsia" w:hAnsiTheme="majorHAnsi" w:cstheme="majorBidi"/>
      <w:color w:val="0F4761" w:themeColor="accent1" w:themeShade="BF"/>
      <w:szCs w:val="22"/>
      <w:lang w:val="mn-MN" w:eastAsia="en-US"/>
    </w:rPr>
  </w:style>
  <w:style w:type="character" w:styleId="Hyperlink">
    <w:name w:val="Hyperlink"/>
    <w:basedOn w:val="DefaultParagraphFont"/>
    <w:uiPriority w:val="99"/>
    <w:unhideWhenUsed/>
    <w:rsid w:val="00EE1D3A"/>
    <w:rPr>
      <w:color w:val="467886" w:themeColor="hyperlink"/>
      <w:u w:val="single"/>
    </w:rPr>
  </w:style>
  <w:style w:type="paragraph" w:styleId="TOC1">
    <w:name w:val="toc 1"/>
    <w:basedOn w:val="Normal"/>
    <w:next w:val="NoSpacing"/>
    <w:autoRedefine/>
    <w:uiPriority w:val="39"/>
    <w:unhideWhenUsed/>
    <w:qFormat/>
    <w:rsid w:val="004F1D67"/>
    <w:pPr>
      <w:spacing w:afterLines="50" w:after="50"/>
      <w:ind w:left="432" w:hanging="432"/>
    </w:pPr>
    <w:rPr>
      <w:b/>
      <w:bCs/>
      <w:caps/>
      <w:sz w:val="20"/>
      <w:szCs w:val="24"/>
    </w:rPr>
  </w:style>
  <w:style w:type="paragraph" w:styleId="TOC2">
    <w:name w:val="toc 2"/>
    <w:basedOn w:val="Normal"/>
    <w:next w:val="Normal"/>
    <w:autoRedefine/>
    <w:uiPriority w:val="39"/>
    <w:unhideWhenUsed/>
    <w:qFormat/>
    <w:rsid w:val="00D06277"/>
    <w:pPr>
      <w:tabs>
        <w:tab w:val="left" w:pos="1008"/>
        <w:tab w:val="right" w:leader="dot" w:pos="9736"/>
      </w:tabs>
      <w:spacing w:afterLines="50" w:after="120"/>
      <w:ind w:left="864" w:hanging="432"/>
    </w:pPr>
    <w:rPr>
      <w:rFonts w:cs="Arial"/>
      <w:noProof/>
      <w:sz w:val="20"/>
      <w:szCs w:val="20"/>
    </w:rPr>
  </w:style>
  <w:style w:type="paragraph" w:styleId="TOC3">
    <w:name w:val="toc 3"/>
    <w:basedOn w:val="Normal"/>
    <w:autoRedefine/>
    <w:uiPriority w:val="39"/>
    <w:unhideWhenUsed/>
    <w:qFormat/>
    <w:rsid w:val="004A5E71"/>
    <w:pPr>
      <w:tabs>
        <w:tab w:val="left" w:pos="1716"/>
        <w:tab w:val="right" w:leader="dot" w:pos="9736"/>
      </w:tabs>
      <w:spacing w:afterLines="50" w:after="120"/>
      <w:ind w:left="1669" w:hanging="589"/>
    </w:pPr>
    <w:rPr>
      <w:sz w:val="20"/>
      <w:szCs w:val="20"/>
    </w:rPr>
  </w:style>
  <w:style w:type="paragraph" w:styleId="TOCHeading">
    <w:name w:val="TOC Heading"/>
    <w:basedOn w:val="Heading1"/>
    <w:next w:val="Normal"/>
    <w:uiPriority w:val="39"/>
    <w:unhideWhenUsed/>
    <w:qFormat/>
    <w:rsid w:val="00EE1D3A"/>
    <w:pPr>
      <w:outlineLvl w:val="9"/>
    </w:pPr>
    <w:rPr>
      <w:kern w:val="0"/>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Box"/>
    <w:basedOn w:val="Normal"/>
    <w:link w:val="ListParagraphChar"/>
    <w:uiPriority w:val="34"/>
    <w:qFormat/>
    <w:rsid w:val="00EE1D3A"/>
    <w:pPr>
      <w:ind w:left="720"/>
      <w:contextualSpacing/>
    </w:pPr>
  </w:style>
  <w:style w:type="table" w:styleId="TableGrid">
    <w:name w:val="Table Grid"/>
    <w:basedOn w:val="TableNormal"/>
    <w:uiPriority w:val="59"/>
    <w:rsid w:val="00EE1D3A"/>
    <w:pPr>
      <w:spacing w:afterLines="120" w:after="0" w:line="240" w:lineRule="auto"/>
    </w:pPr>
    <w:rPr>
      <w:rFonts w:eastAsia="MS Minch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2">
    <w:name w:val="List Table 3 Accent 2"/>
    <w:basedOn w:val="TableNormal"/>
    <w:uiPriority w:val="48"/>
    <w:rsid w:val="00EE1D3A"/>
    <w:pPr>
      <w:spacing w:afterLines="120" w:after="0" w:line="240" w:lineRule="auto"/>
    </w:pPr>
    <w:rPr>
      <w:rFonts w:eastAsia="MS Mincho"/>
      <w:sz w:val="22"/>
      <w:szCs w:val="22"/>
      <w:lang w:eastAsia="en-US"/>
    </w:r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GridTable4-Accent2">
    <w:name w:val="Grid Table 4 Accent 2"/>
    <w:basedOn w:val="TableNormal"/>
    <w:uiPriority w:val="49"/>
    <w:rsid w:val="00EE1D3A"/>
    <w:pPr>
      <w:spacing w:afterLines="120" w:after="0" w:line="240" w:lineRule="auto"/>
    </w:pPr>
    <w:rPr>
      <w:rFonts w:eastAsia="MS Mincho"/>
      <w:sz w:val="22"/>
      <w:szCs w:val="22"/>
      <w:lang w:eastAsia="en-US"/>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paragraph" w:styleId="Header">
    <w:name w:val="header"/>
    <w:basedOn w:val="Normal"/>
    <w:link w:val="HeaderChar"/>
    <w:uiPriority w:val="99"/>
    <w:unhideWhenUsed/>
    <w:rsid w:val="00EE1D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1D3A"/>
    <w:rPr>
      <w:rFonts w:ascii="Arial" w:eastAsia="MS Mincho" w:hAnsi="Arial"/>
      <w:szCs w:val="22"/>
      <w:lang w:val="mn-MN" w:eastAsia="en-US"/>
    </w:rPr>
  </w:style>
  <w:style w:type="paragraph" w:styleId="Footer">
    <w:name w:val="footer"/>
    <w:basedOn w:val="Normal"/>
    <w:link w:val="FooterChar"/>
    <w:uiPriority w:val="99"/>
    <w:unhideWhenUsed/>
    <w:rsid w:val="00EE1D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1D3A"/>
    <w:rPr>
      <w:rFonts w:ascii="Arial" w:eastAsia="MS Mincho" w:hAnsi="Arial"/>
      <w:szCs w:val="22"/>
      <w:lang w:val="mn-MN" w:eastAsia="en-US"/>
    </w:rPr>
  </w:style>
  <w:style w:type="paragraph" w:styleId="NoSpacing">
    <w:name w:val="No Spacing"/>
    <w:aliases w:val="График"/>
    <w:link w:val="NoSpacingChar"/>
    <w:uiPriority w:val="1"/>
    <w:qFormat/>
    <w:rsid w:val="00EE1D3A"/>
    <w:pPr>
      <w:spacing w:afterLines="120" w:after="0" w:line="240" w:lineRule="auto"/>
    </w:pPr>
    <w:rPr>
      <w:rFonts w:eastAsia="MS Mincho"/>
      <w:sz w:val="22"/>
      <w:szCs w:val="22"/>
      <w:lang w:eastAsia="en-US"/>
    </w:rPr>
  </w:style>
  <w:style w:type="paragraph" w:styleId="TOC4">
    <w:name w:val="toc 4"/>
    <w:basedOn w:val="Normal"/>
    <w:next w:val="Normal"/>
    <w:autoRedefine/>
    <w:uiPriority w:val="39"/>
    <w:unhideWhenUsed/>
    <w:rsid w:val="00EE1D3A"/>
    <w:pPr>
      <w:spacing w:after="0"/>
      <w:ind w:left="480"/>
    </w:pPr>
    <w:rPr>
      <w:rFonts w:asciiTheme="minorHAnsi" w:hAnsiTheme="minorHAnsi"/>
      <w:sz w:val="20"/>
      <w:szCs w:val="20"/>
    </w:rPr>
  </w:style>
  <w:style w:type="paragraph" w:styleId="TOC5">
    <w:name w:val="toc 5"/>
    <w:basedOn w:val="Normal"/>
    <w:next w:val="Normal"/>
    <w:autoRedefine/>
    <w:uiPriority w:val="39"/>
    <w:unhideWhenUsed/>
    <w:rsid w:val="00EE1D3A"/>
    <w:pPr>
      <w:spacing w:after="0"/>
      <w:ind w:left="720"/>
    </w:pPr>
    <w:rPr>
      <w:rFonts w:asciiTheme="minorHAnsi" w:hAnsiTheme="minorHAnsi"/>
      <w:sz w:val="20"/>
      <w:szCs w:val="20"/>
    </w:rPr>
  </w:style>
  <w:style w:type="paragraph" w:styleId="TOC6">
    <w:name w:val="toc 6"/>
    <w:basedOn w:val="Normal"/>
    <w:next w:val="Normal"/>
    <w:autoRedefine/>
    <w:uiPriority w:val="39"/>
    <w:unhideWhenUsed/>
    <w:rsid w:val="00EE1D3A"/>
    <w:pPr>
      <w:spacing w:after="0"/>
      <w:ind w:left="960"/>
    </w:pPr>
    <w:rPr>
      <w:rFonts w:asciiTheme="minorHAnsi" w:hAnsiTheme="minorHAnsi"/>
      <w:sz w:val="20"/>
      <w:szCs w:val="20"/>
    </w:rPr>
  </w:style>
  <w:style w:type="paragraph" w:styleId="TOC7">
    <w:name w:val="toc 7"/>
    <w:basedOn w:val="Normal"/>
    <w:next w:val="Normal"/>
    <w:autoRedefine/>
    <w:uiPriority w:val="39"/>
    <w:unhideWhenUsed/>
    <w:rsid w:val="00EE1D3A"/>
    <w:pPr>
      <w:spacing w:after="0"/>
      <w:ind w:left="1200"/>
    </w:pPr>
    <w:rPr>
      <w:rFonts w:asciiTheme="minorHAnsi" w:hAnsiTheme="minorHAnsi"/>
      <w:sz w:val="20"/>
      <w:szCs w:val="20"/>
    </w:rPr>
  </w:style>
  <w:style w:type="paragraph" w:styleId="TOC8">
    <w:name w:val="toc 8"/>
    <w:basedOn w:val="Normal"/>
    <w:next w:val="Normal"/>
    <w:autoRedefine/>
    <w:uiPriority w:val="39"/>
    <w:unhideWhenUsed/>
    <w:rsid w:val="00EE1D3A"/>
    <w:pPr>
      <w:spacing w:after="0"/>
      <w:ind w:left="1440"/>
    </w:pPr>
    <w:rPr>
      <w:rFonts w:asciiTheme="minorHAnsi" w:hAnsiTheme="minorHAnsi"/>
      <w:sz w:val="20"/>
      <w:szCs w:val="20"/>
    </w:rPr>
  </w:style>
  <w:style w:type="paragraph" w:styleId="TOC9">
    <w:name w:val="toc 9"/>
    <w:basedOn w:val="Normal"/>
    <w:next w:val="Normal"/>
    <w:autoRedefine/>
    <w:uiPriority w:val="39"/>
    <w:unhideWhenUsed/>
    <w:rsid w:val="00EE1D3A"/>
    <w:pPr>
      <w:spacing w:after="0"/>
      <w:ind w:left="1680"/>
    </w:pPr>
    <w:rPr>
      <w:rFonts w:asciiTheme="minorHAnsi" w:hAnsiTheme="minorHAnsi"/>
      <w:sz w:val="20"/>
      <w:szCs w:val="20"/>
    </w:rPr>
  </w:style>
  <w:style w:type="paragraph" w:styleId="Caption">
    <w:name w:val="caption"/>
    <w:aliases w:val="Хавсралт,Хавсралт №"/>
    <w:basedOn w:val="Normal"/>
    <w:next w:val="Normal"/>
    <w:link w:val="CaptionChar"/>
    <w:uiPriority w:val="35"/>
    <w:unhideWhenUsed/>
    <w:qFormat/>
    <w:rsid w:val="00EE1D3A"/>
    <w:pPr>
      <w:spacing w:after="0" w:line="240" w:lineRule="auto"/>
      <w:contextualSpacing/>
    </w:pPr>
    <w:rPr>
      <w:rFonts w:ascii="Segoe UI Light" w:eastAsiaTheme="minorEastAsia" w:hAnsi="Segoe UI Light"/>
      <w:i/>
      <w:iCs/>
      <w:color w:val="055957"/>
      <w:kern w:val="0"/>
      <w:sz w:val="20"/>
      <w:szCs w:val="18"/>
    </w:rPr>
  </w:style>
  <w:style w:type="character" w:customStyle="1" w:styleId="CaptionChar">
    <w:name w:val="Caption Char"/>
    <w:aliases w:val="Хавсралт Char,Хавсралт № Char"/>
    <w:basedOn w:val="DefaultParagraphFont"/>
    <w:link w:val="Caption"/>
    <w:uiPriority w:val="35"/>
    <w:rsid w:val="00EE1D3A"/>
    <w:rPr>
      <w:rFonts w:ascii="Segoe UI Light" w:hAnsi="Segoe UI Light"/>
      <w:i/>
      <w:iCs/>
      <w:color w:val="055957"/>
      <w:kern w:val="0"/>
      <w:sz w:val="20"/>
      <w:szCs w:val="18"/>
      <w:lang w:val="mn-MN" w:eastAsia="en-US"/>
    </w:r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locked/>
    <w:rsid w:val="00EE1D3A"/>
    <w:rPr>
      <w:rFonts w:ascii="Arial" w:eastAsia="MS Mincho" w:hAnsi="Arial"/>
      <w:szCs w:val="22"/>
      <w:lang w:val="mn-MN" w:eastAsia="en-US"/>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
    <w:basedOn w:val="Normal"/>
    <w:link w:val="FootnoteTextChar"/>
    <w:uiPriority w:val="99"/>
    <w:unhideWhenUsed/>
    <w:qFormat/>
    <w:rsid w:val="00EE1D3A"/>
    <w:pPr>
      <w:spacing w:after="0" w:line="240" w:lineRule="auto"/>
    </w:pPr>
    <w:rPr>
      <w:rFonts w:ascii="Segoe UI Light" w:hAnsi="Segoe UI Light"/>
      <w:kern w:val="0"/>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EE1D3A"/>
    <w:rPr>
      <w:rFonts w:ascii="Segoe UI Light" w:eastAsia="MS Mincho" w:hAnsi="Segoe UI Light"/>
      <w:kern w:val="0"/>
      <w:sz w:val="20"/>
      <w:szCs w:val="20"/>
      <w:lang w:val="mn-MN" w:eastAsia="en-US"/>
    </w:rPr>
  </w:style>
  <w:style w:type="character" w:styleId="FootnoteReference">
    <w:name w:val="footnote reference"/>
    <w:basedOn w:val="DefaultParagraphFont"/>
    <w:uiPriority w:val="99"/>
    <w:unhideWhenUsed/>
    <w:rsid w:val="00EE1D3A"/>
    <w:rPr>
      <w:vertAlign w:val="superscript"/>
    </w:rPr>
  </w:style>
  <w:style w:type="table" w:styleId="TableGridLight">
    <w:name w:val="Grid Table Light"/>
    <w:basedOn w:val="TableNormal"/>
    <w:uiPriority w:val="40"/>
    <w:rsid w:val="00EE1D3A"/>
    <w:pPr>
      <w:spacing w:afterLines="120" w:after="0" w:line="240" w:lineRule="auto"/>
    </w:pPr>
    <w:rPr>
      <w:rFonts w:eastAsia="MS Mincho"/>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5">
    <w:name w:val="Plain Table 5"/>
    <w:basedOn w:val="TableNormal"/>
    <w:uiPriority w:val="45"/>
    <w:rsid w:val="00EE1D3A"/>
    <w:pPr>
      <w:spacing w:afterLines="120" w:after="0" w:line="240" w:lineRule="auto"/>
    </w:pPr>
    <w:rPr>
      <w:rFonts w:eastAsia="MS Mincho"/>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EE1D3A"/>
    <w:pPr>
      <w:spacing w:afterLines="120" w:after="0" w:line="240" w:lineRule="auto"/>
    </w:pPr>
    <w:rPr>
      <w:rFonts w:eastAsia="MS Mincho"/>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Accent1">
    <w:name w:val="Grid Table 1 Light Accent 1"/>
    <w:basedOn w:val="TableNormal"/>
    <w:uiPriority w:val="46"/>
    <w:rsid w:val="00EE1D3A"/>
    <w:pPr>
      <w:spacing w:afterLines="120" w:after="0" w:line="240" w:lineRule="auto"/>
    </w:pPr>
    <w:rPr>
      <w:rFonts w:eastAsia="MS Mincho"/>
      <w:sz w:val="22"/>
      <w:szCs w:val="22"/>
      <w:lang w:eastAsia="en-US"/>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E1D3A"/>
    <w:pPr>
      <w:spacing w:afterLines="120" w:after="0" w:line="240" w:lineRule="auto"/>
    </w:pPr>
    <w:rPr>
      <w:rFonts w:eastAsia="MS Mincho"/>
      <w:sz w:val="22"/>
      <w:szCs w:val="22"/>
      <w:lang w:eastAsia="en-US"/>
    </w:r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PlainTable1">
    <w:name w:val="Plain Table 1"/>
    <w:basedOn w:val="TableNormal"/>
    <w:uiPriority w:val="41"/>
    <w:rsid w:val="00EE1D3A"/>
    <w:pPr>
      <w:spacing w:afterLines="120" w:after="0" w:line="240" w:lineRule="auto"/>
    </w:pPr>
    <w:rPr>
      <w:rFonts w:eastAsia="MS Mincho"/>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39"/>
    <w:rsid w:val="00EE1D3A"/>
    <w:pPr>
      <w:spacing w:after="0" w:line="240" w:lineRule="auto"/>
    </w:pPr>
    <w:rPr>
      <w:rFonts w:eastAsia="SimSun"/>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E1D3A"/>
    <w:pPr>
      <w:spacing w:after="0" w:line="240" w:lineRule="auto"/>
    </w:pPr>
    <w:rPr>
      <w:rFonts w:eastAsia="SimSun"/>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1D3A"/>
    <w:pPr>
      <w:spacing w:afterLines="120" w:after="0" w:line="240" w:lineRule="auto"/>
    </w:pPr>
    <w:rPr>
      <w:rFonts w:eastAsia="MS Mincho"/>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EE1D3A"/>
    <w:pPr>
      <w:spacing w:afterLines="120" w:after="0" w:line="240" w:lineRule="auto"/>
    </w:pPr>
    <w:rPr>
      <w:rFonts w:eastAsia="MS Mincho"/>
      <w:sz w:val="22"/>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7Colorful-Accent3">
    <w:name w:val="Grid Table 7 Colorful Accent 3"/>
    <w:basedOn w:val="TableNormal"/>
    <w:uiPriority w:val="52"/>
    <w:rsid w:val="00EE1D3A"/>
    <w:pPr>
      <w:spacing w:afterLines="120" w:after="0" w:line="240" w:lineRule="auto"/>
    </w:pPr>
    <w:rPr>
      <w:rFonts w:eastAsia="MS Mincho"/>
      <w:color w:val="124F1A" w:themeColor="accent3" w:themeShade="BF"/>
      <w:sz w:val="22"/>
      <w:szCs w:val="22"/>
      <w:lang w:eastAsia="en-US"/>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ListTable1Light">
    <w:name w:val="List Table 1 Light"/>
    <w:basedOn w:val="TableNormal"/>
    <w:uiPriority w:val="46"/>
    <w:rsid w:val="00EE1D3A"/>
    <w:pPr>
      <w:spacing w:afterLines="120" w:after="0" w:line="240" w:lineRule="auto"/>
    </w:pPr>
    <w:rPr>
      <w:rFonts w:eastAsia="MS Mincho"/>
      <w:sz w:val="22"/>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E1D3A"/>
    <w:pPr>
      <w:spacing w:afterLines="120" w:after="0" w:line="240" w:lineRule="auto"/>
    </w:pPr>
    <w:rPr>
      <w:rFonts w:eastAsia="MS Mincho"/>
      <w:sz w:val="22"/>
      <w:szCs w:val="22"/>
      <w:lang w:eastAsia="en-US"/>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5">
    <w:name w:val="List Table 2 Accent 5"/>
    <w:basedOn w:val="TableNormal"/>
    <w:uiPriority w:val="47"/>
    <w:rsid w:val="00EE1D3A"/>
    <w:pPr>
      <w:spacing w:afterLines="120" w:after="0" w:line="240" w:lineRule="auto"/>
    </w:pPr>
    <w:rPr>
      <w:rFonts w:eastAsia="MS Mincho"/>
      <w:sz w:val="22"/>
      <w:szCs w:val="22"/>
      <w:lang w:eastAsia="en-US"/>
    </w:r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character" w:styleId="CommentReference">
    <w:name w:val="annotation reference"/>
    <w:basedOn w:val="DefaultParagraphFont"/>
    <w:uiPriority w:val="99"/>
    <w:semiHidden/>
    <w:unhideWhenUsed/>
    <w:rsid w:val="00EE1D3A"/>
    <w:rPr>
      <w:sz w:val="16"/>
      <w:szCs w:val="16"/>
    </w:rPr>
  </w:style>
  <w:style w:type="paragraph" w:styleId="CommentText">
    <w:name w:val="annotation text"/>
    <w:basedOn w:val="Normal"/>
    <w:link w:val="CommentTextChar"/>
    <w:uiPriority w:val="99"/>
    <w:unhideWhenUsed/>
    <w:rsid w:val="00EE1D3A"/>
    <w:pPr>
      <w:spacing w:line="240" w:lineRule="auto"/>
    </w:pPr>
    <w:rPr>
      <w:sz w:val="20"/>
      <w:szCs w:val="20"/>
    </w:rPr>
  </w:style>
  <w:style w:type="character" w:customStyle="1" w:styleId="CommentTextChar">
    <w:name w:val="Comment Text Char"/>
    <w:basedOn w:val="DefaultParagraphFont"/>
    <w:link w:val="CommentText"/>
    <w:uiPriority w:val="99"/>
    <w:rsid w:val="00EE1D3A"/>
    <w:rPr>
      <w:rFonts w:ascii="Arial" w:eastAsia="MS Mincho" w:hAnsi="Arial"/>
      <w:sz w:val="20"/>
      <w:szCs w:val="20"/>
      <w:lang w:val="mn-MN" w:eastAsia="en-US"/>
    </w:rPr>
  </w:style>
  <w:style w:type="paragraph" w:styleId="CommentSubject">
    <w:name w:val="annotation subject"/>
    <w:basedOn w:val="CommentText"/>
    <w:next w:val="CommentText"/>
    <w:link w:val="CommentSubjectChar"/>
    <w:uiPriority w:val="99"/>
    <w:semiHidden/>
    <w:unhideWhenUsed/>
    <w:rsid w:val="00EE1D3A"/>
    <w:rPr>
      <w:b/>
      <w:bCs/>
    </w:rPr>
  </w:style>
  <w:style w:type="character" w:customStyle="1" w:styleId="CommentSubjectChar">
    <w:name w:val="Comment Subject Char"/>
    <w:basedOn w:val="CommentTextChar"/>
    <w:link w:val="CommentSubject"/>
    <w:uiPriority w:val="99"/>
    <w:semiHidden/>
    <w:rsid w:val="00EE1D3A"/>
    <w:rPr>
      <w:rFonts w:ascii="Arial" w:eastAsia="MS Mincho" w:hAnsi="Arial"/>
      <w:b/>
      <w:bCs/>
      <w:sz w:val="20"/>
      <w:szCs w:val="20"/>
      <w:lang w:val="mn-MN" w:eastAsia="en-US"/>
    </w:rPr>
  </w:style>
  <w:style w:type="character" w:styleId="Mention">
    <w:name w:val="Mention"/>
    <w:basedOn w:val="DefaultParagraphFont"/>
    <w:uiPriority w:val="99"/>
    <w:unhideWhenUsed/>
    <w:rsid w:val="00EE1D3A"/>
    <w:rPr>
      <w:color w:val="2B579A"/>
      <w:shd w:val="clear" w:color="auto" w:fill="E1DFDD"/>
    </w:rPr>
  </w:style>
  <w:style w:type="paragraph" w:customStyle="1" w:styleId="paragraph">
    <w:name w:val="paragraph"/>
    <w:basedOn w:val="Normal"/>
    <w:rsid w:val="00EE1D3A"/>
    <w:pPr>
      <w:spacing w:before="100" w:beforeAutospacing="1" w:after="100" w:afterAutospacing="1" w:line="240" w:lineRule="auto"/>
    </w:pPr>
    <w:rPr>
      <w:rFonts w:ascii="Times New Roman" w:eastAsia="Times New Roman" w:hAnsi="Times New Roman" w:cs="Times New Roman"/>
      <w:kern w:val="0"/>
      <w:szCs w:val="24"/>
    </w:rPr>
  </w:style>
  <w:style w:type="character" w:customStyle="1" w:styleId="eop">
    <w:name w:val="eop"/>
    <w:basedOn w:val="DefaultParagraphFont"/>
    <w:rsid w:val="00EE1D3A"/>
  </w:style>
  <w:style w:type="paragraph" w:styleId="NormalWeb">
    <w:name w:val="Normal (Web)"/>
    <w:basedOn w:val="Normal"/>
    <w:uiPriority w:val="99"/>
    <w:semiHidden/>
    <w:unhideWhenUsed/>
    <w:rsid w:val="00EE1D3A"/>
    <w:pPr>
      <w:spacing w:before="100" w:beforeAutospacing="1" w:after="100" w:afterAutospacing="1" w:line="240" w:lineRule="auto"/>
    </w:pPr>
    <w:rPr>
      <w:rFonts w:ascii="Times New Roman" w:eastAsia="Times New Roman" w:hAnsi="Times New Roman" w:cs="Times New Roman"/>
      <w:kern w:val="0"/>
      <w:szCs w:val="24"/>
      <w:lang w:eastAsia="zh-CN"/>
    </w:rPr>
  </w:style>
  <w:style w:type="paragraph" w:customStyle="1" w:styleId="a">
    <w:name w:val="Зураг"/>
    <w:basedOn w:val="Normal"/>
    <w:link w:val="Char"/>
    <w:qFormat/>
    <w:rsid w:val="001B3298"/>
    <w:pPr>
      <w:spacing w:after="0" w:line="240" w:lineRule="auto"/>
      <w:ind w:firstLine="720"/>
    </w:pPr>
    <w:rPr>
      <w:rFonts w:ascii="Times New Roman" w:eastAsia="Times New Roman" w:hAnsi="Times New Roman" w:cs="Times New Roman"/>
      <w:i/>
      <w:color w:val="000000" w:themeColor="text1"/>
      <w:kern w:val="0"/>
      <w:sz w:val="18"/>
      <w:szCs w:val="24"/>
    </w:rPr>
  </w:style>
  <w:style w:type="character" w:customStyle="1" w:styleId="Char">
    <w:name w:val="Зураг Char"/>
    <w:basedOn w:val="DefaultParagraphFont"/>
    <w:link w:val="a"/>
    <w:rsid w:val="00EE1D3A"/>
    <w:rPr>
      <w:rFonts w:ascii="Times New Roman" w:eastAsia="Times New Roman" w:hAnsi="Times New Roman" w:cs="Times New Roman"/>
      <w:i/>
      <w:color w:val="000000" w:themeColor="text1"/>
      <w:kern w:val="0"/>
      <w:sz w:val="18"/>
      <w:lang w:val="mn-MN" w:eastAsia="en-US"/>
    </w:rPr>
  </w:style>
  <w:style w:type="character" w:customStyle="1" w:styleId="normaltextrun">
    <w:name w:val="normaltextrun"/>
    <w:basedOn w:val="DefaultParagraphFont"/>
    <w:rsid w:val="00EE1D3A"/>
  </w:style>
  <w:style w:type="table" w:styleId="GridTable1Light">
    <w:name w:val="Grid Table 1 Light"/>
    <w:basedOn w:val="TableNormal"/>
    <w:uiPriority w:val="46"/>
    <w:rsid w:val="00EE1D3A"/>
    <w:pPr>
      <w:spacing w:after="0" w:line="240" w:lineRule="auto"/>
    </w:pPr>
    <w:rPr>
      <w:rFonts w:eastAsiaTheme="minorHAnsi"/>
      <w:kern w:val="0"/>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ableofFigures">
    <w:name w:val="table of figures"/>
    <w:basedOn w:val="Normal"/>
    <w:next w:val="Normal"/>
    <w:uiPriority w:val="99"/>
    <w:unhideWhenUsed/>
    <w:qFormat/>
    <w:rsid w:val="002C5A12"/>
    <w:pPr>
      <w:spacing w:afterLines="50" w:after="50" w:line="240" w:lineRule="auto"/>
      <w:ind w:left="1296" w:hanging="1296"/>
    </w:pPr>
    <w:rPr>
      <w:sz w:val="20"/>
      <w:szCs w:val="20"/>
    </w:rPr>
  </w:style>
  <w:style w:type="character" w:styleId="UnresolvedMention">
    <w:name w:val="Unresolved Mention"/>
    <w:basedOn w:val="DefaultParagraphFont"/>
    <w:uiPriority w:val="99"/>
    <w:semiHidden/>
    <w:unhideWhenUsed/>
    <w:rsid w:val="00735A78"/>
    <w:rPr>
      <w:color w:val="605E5C"/>
      <w:shd w:val="clear" w:color="auto" w:fill="E1DFDD"/>
    </w:rPr>
  </w:style>
  <w:style w:type="paragraph" w:customStyle="1" w:styleId="msonormal0">
    <w:name w:val="msonormal"/>
    <w:basedOn w:val="Normal"/>
    <w:rsid w:val="00B652D2"/>
    <w:pPr>
      <w:spacing w:before="100" w:beforeAutospacing="1" w:after="100" w:afterAutospacing="1" w:line="240" w:lineRule="auto"/>
    </w:pPr>
    <w:rPr>
      <w:rFonts w:ascii="Times New Roman" w:eastAsia="Times New Roman" w:hAnsi="Times New Roman" w:cs="Times New Roman"/>
      <w:kern w:val="0"/>
      <w:szCs w:val="24"/>
      <w:lang w:val="en-US" w:eastAsia="ja-JP"/>
    </w:rPr>
  </w:style>
  <w:style w:type="paragraph" w:customStyle="1" w:styleId="xl1975">
    <w:name w:val="xl1975"/>
    <w:basedOn w:val="Normal"/>
    <w:rsid w:val="00B652D2"/>
    <w:pPr>
      <w:shd w:val="clear" w:color="000000" w:fill="FFFFFF"/>
      <w:spacing w:before="100" w:beforeAutospacing="1" w:after="100" w:afterAutospacing="1" w:line="240" w:lineRule="auto"/>
    </w:pPr>
    <w:rPr>
      <w:rFonts w:ascii="Segoe UI Light" w:eastAsia="Times New Roman" w:hAnsi="Segoe UI Light" w:cs="Segoe UI Light"/>
      <w:kern w:val="0"/>
      <w:szCs w:val="24"/>
      <w:lang w:val="en-US" w:eastAsia="ja-JP"/>
    </w:rPr>
  </w:style>
  <w:style w:type="paragraph" w:customStyle="1" w:styleId="xl1976">
    <w:name w:val="xl1976"/>
    <w:basedOn w:val="Normal"/>
    <w:rsid w:val="00B652D2"/>
    <w:pPr>
      <w:shd w:val="clear" w:color="000000" w:fill="FFFFFF"/>
      <w:spacing w:before="100" w:beforeAutospacing="1" w:after="100" w:afterAutospacing="1" w:line="240" w:lineRule="auto"/>
    </w:pPr>
    <w:rPr>
      <w:rFonts w:ascii="Segoe UI Light" w:eastAsia="Times New Roman" w:hAnsi="Segoe UI Light" w:cs="Segoe UI Light"/>
      <w:kern w:val="0"/>
      <w:szCs w:val="24"/>
      <w:lang w:val="en-US" w:eastAsia="ja-JP"/>
    </w:rPr>
  </w:style>
  <w:style w:type="paragraph" w:customStyle="1" w:styleId="xl1977">
    <w:name w:val="xl1977"/>
    <w:basedOn w:val="Normal"/>
    <w:rsid w:val="00B652D2"/>
    <w:pPr>
      <w:shd w:val="clear" w:color="000000" w:fill="FFFFFF"/>
      <w:spacing w:before="100" w:beforeAutospacing="1" w:after="100" w:afterAutospacing="1" w:line="240" w:lineRule="auto"/>
    </w:pPr>
    <w:rPr>
      <w:rFonts w:ascii="Segoe UI Light" w:eastAsia="Times New Roman" w:hAnsi="Segoe UI Light" w:cs="Segoe UI Light"/>
      <w:b/>
      <w:bCs/>
      <w:kern w:val="0"/>
      <w:szCs w:val="24"/>
      <w:lang w:val="en-US" w:eastAsia="ja-JP"/>
    </w:rPr>
  </w:style>
  <w:style w:type="paragraph" w:customStyle="1" w:styleId="xl1978">
    <w:name w:val="xl1978"/>
    <w:basedOn w:val="Normal"/>
    <w:rsid w:val="00B652D2"/>
    <w:pPr>
      <w:shd w:val="clear" w:color="000000" w:fill="FFFFFF"/>
      <w:spacing w:before="100" w:beforeAutospacing="1" w:after="100" w:afterAutospacing="1" w:line="240" w:lineRule="auto"/>
      <w:jc w:val="right"/>
      <w:textAlignment w:val="center"/>
    </w:pPr>
    <w:rPr>
      <w:rFonts w:ascii="Segoe UI Light" w:eastAsia="Times New Roman" w:hAnsi="Segoe UI Light" w:cs="Segoe UI Light"/>
      <w:b/>
      <w:bCs/>
      <w:kern w:val="0"/>
      <w:szCs w:val="24"/>
      <w:lang w:val="en-US" w:eastAsia="ja-JP"/>
    </w:rPr>
  </w:style>
  <w:style w:type="paragraph" w:customStyle="1" w:styleId="xl1979">
    <w:name w:val="xl1979"/>
    <w:basedOn w:val="Normal"/>
    <w:rsid w:val="00B652D2"/>
    <w:pPr>
      <w:shd w:val="clear" w:color="000000" w:fill="FFFFFF"/>
      <w:spacing w:before="100" w:beforeAutospacing="1" w:after="100" w:afterAutospacing="1" w:line="240" w:lineRule="auto"/>
    </w:pPr>
    <w:rPr>
      <w:rFonts w:ascii="Segoe UI Light" w:eastAsia="Times New Roman" w:hAnsi="Segoe UI Light" w:cs="Segoe UI Light"/>
      <w:color w:val="FF0000"/>
      <w:kern w:val="0"/>
      <w:szCs w:val="24"/>
      <w:lang w:val="en-US" w:eastAsia="ja-JP"/>
    </w:rPr>
  </w:style>
  <w:style w:type="paragraph" w:customStyle="1" w:styleId="xl1980">
    <w:name w:val="xl1980"/>
    <w:basedOn w:val="Normal"/>
    <w:rsid w:val="00B652D2"/>
    <w:pPr>
      <w:shd w:val="clear" w:color="000000" w:fill="FFFFFF"/>
      <w:spacing w:before="100" w:beforeAutospacing="1" w:after="100" w:afterAutospacing="1" w:line="240" w:lineRule="auto"/>
    </w:pPr>
    <w:rPr>
      <w:rFonts w:eastAsia="Times New Roman" w:cs="Arial"/>
      <w:kern w:val="0"/>
      <w:szCs w:val="24"/>
      <w:lang w:val="en-US" w:eastAsia="ja-JP"/>
    </w:rPr>
  </w:style>
  <w:style w:type="paragraph" w:customStyle="1" w:styleId="xl1981">
    <w:name w:val="xl1981"/>
    <w:basedOn w:val="Normal"/>
    <w:rsid w:val="00B652D2"/>
    <w:pPr>
      <w:shd w:val="clear" w:color="000000" w:fill="FFFFFF"/>
      <w:spacing w:before="100" w:beforeAutospacing="1" w:after="100" w:afterAutospacing="1" w:line="240" w:lineRule="auto"/>
    </w:pPr>
    <w:rPr>
      <w:rFonts w:eastAsia="Times New Roman" w:cs="Arial"/>
      <w:kern w:val="0"/>
      <w:szCs w:val="24"/>
      <w:lang w:val="en-US" w:eastAsia="ja-JP"/>
    </w:rPr>
  </w:style>
  <w:style w:type="paragraph" w:customStyle="1" w:styleId="xl1982">
    <w:name w:val="xl1982"/>
    <w:basedOn w:val="Normal"/>
    <w:rsid w:val="00B652D2"/>
    <w:pPr>
      <w:shd w:val="clear" w:color="000000" w:fill="FFFFFF"/>
      <w:spacing w:before="100" w:beforeAutospacing="1" w:after="100" w:afterAutospacing="1" w:line="240" w:lineRule="auto"/>
      <w:jc w:val="right"/>
    </w:pPr>
    <w:rPr>
      <w:rFonts w:eastAsia="Times New Roman" w:cs="Arial"/>
      <w:kern w:val="0"/>
      <w:szCs w:val="24"/>
      <w:lang w:val="en-US" w:eastAsia="ja-JP"/>
    </w:rPr>
  </w:style>
  <w:style w:type="paragraph" w:customStyle="1" w:styleId="xl1983">
    <w:name w:val="xl1983"/>
    <w:basedOn w:val="Normal"/>
    <w:rsid w:val="00B652D2"/>
    <w:pPr>
      <w:shd w:val="clear" w:color="000000" w:fill="055957"/>
      <w:spacing w:before="100" w:beforeAutospacing="1" w:after="100" w:afterAutospacing="1" w:line="240" w:lineRule="auto"/>
      <w:jc w:val="center"/>
      <w:textAlignment w:val="center"/>
    </w:pPr>
    <w:rPr>
      <w:rFonts w:eastAsia="Times New Roman" w:cs="Arial"/>
      <w:b/>
      <w:bCs/>
      <w:color w:val="FFFFFF"/>
      <w:kern w:val="0"/>
      <w:sz w:val="28"/>
      <w:szCs w:val="28"/>
      <w:lang w:val="en-US" w:eastAsia="ja-JP"/>
    </w:rPr>
  </w:style>
  <w:style w:type="paragraph" w:customStyle="1" w:styleId="xl1984">
    <w:name w:val="xl1984"/>
    <w:basedOn w:val="Normal"/>
    <w:rsid w:val="00B652D2"/>
    <w:pPr>
      <w:shd w:val="clear" w:color="000000" w:fill="FFFF00"/>
      <w:spacing w:before="100" w:beforeAutospacing="1" w:after="100" w:afterAutospacing="1" w:line="240" w:lineRule="auto"/>
    </w:pPr>
    <w:rPr>
      <w:rFonts w:eastAsia="Times New Roman" w:cs="Arial"/>
      <w:kern w:val="0"/>
      <w:szCs w:val="24"/>
      <w:lang w:val="en-US" w:eastAsia="ja-JP"/>
    </w:rPr>
  </w:style>
  <w:style w:type="paragraph" w:customStyle="1" w:styleId="xl1985">
    <w:name w:val="xl1985"/>
    <w:basedOn w:val="Normal"/>
    <w:rsid w:val="00B652D2"/>
    <w:pPr>
      <w:shd w:val="clear" w:color="000000" w:fill="FFFF00"/>
      <w:spacing w:before="100" w:beforeAutospacing="1" w:after="100" w:afterAutospacing="1" w:line="240" w:lineRule="auto"/>
      <w:jc w:val="right"/>
    </w:pPr>
    <w:rPr>
      <w:rFonts w:eastAsia="Times New Roman" w:cs="Arial"/>
      <w:kern w:val="0"/>
      <w:szCs w:val="24"/>
      <w:lang w:val="en-US" w:eastAsia="ja-JP"/>
    </w:rPr>
  </w:style>
  <w:style w:type="paragraph" w:customStyle="1" w:styleId="xl1986">
    <w:name w:val="xl1986"/>
    <w:basedOn w:val="Normal"/>
    <w:rsid w:val="00B652D2"/>
    <w:pPr>
      <w:shd w:val="clear" w:color="000000" w:fill="FFFFFF"/>
      <w:spacing w:before="100" w:beforeAutospacing="1" w:after="100" w:afterAutospacing="1" w:line="240" w:lineRule="auto"/>
      <w:jc w:val="right"/>
    </w:pPr>
    <w:rPr>
      <w:rFonts w:eastAsia="Times New Roman" w:cs="Arial"/>
      <w:kern w:val="0"/>
      <w:szCs w:val="24"/>
      <w:lang w:val="en-US" w:eastAsia="ja-JP"/>
    </w:rPr>
  </w:style>
  <w:style w:type="paragraph" w:customStyle="1" w:styleId="xl1987">
    <w:name w:val="xl1987"/>
    <w:basedOn w:val="Normal"/>
    <w:rsid w:val="00B652D2"/>
    <w:pPr>
      <w:shd w:val="clear" w:color="000000" w:fill="FFFFFF"/>
      <w:spacing w:before="100" w:beforeAutospacing="1" w:after="100" w:afterAutospacing="1" w:line="240" w:lineRule="auto"/>
    </w:pPr>
    <w:rPr>
      <w:rFonts w:eastAsia="Times New Roman" w:cs="Arial"/>
      <w:b/>
      <w:bCs/>
      <w:kern w:val="0"/>
      <w:szCs w:val="24"/>
      <w:lang w:val="en-US" w:eastAsia="ja-JP"/>
    </w:rPr>
  </w:style>
  <w:style w:type="paragraph" w:customStyle="1" w:styleId="xl1988">
    <w:name w:val="xl1988"/>
    <w:basedOn w:val="Normal"/>
    <w:rsid w:val="00B652D2"/>
    <w:pPr>
      <w:shd w:val="clear" w:color="000000" w:fill="FFFFFF"/>
      <w:spacing w:before="100" w:beforeAutospacing="1" w:after="100" w:afterAutospacing="1" w:line="240" w:lineRule="auto"/>
      <w:jc w:val="right"/>
    </w:pPr>
    <w:rPr>
      <w:rFonts w:eastAsia="Times New Roman" w:cs="Arial"/>
      <w:b/>
      <w:bCs/>
      <w:kern w:val="0"/>
      <w:szCs w:val="24"/>
      <w:lang w:val="en-US" w:eastAsia="ja-JP"/>
    </w:rPr>
  </w:style>
  <w:style w:type="paragraph" w:customStyle="1" w:styleId="xl1989">
    <w:name w:val="xl1989"/>
    <w:basedOn w:val="Normal"/>
    <w:rsid w:val="00B652D2"/>
    <w:pPr>
      <w:shd w:val="clear" w:color="000000" w:fill="FFFFFF"/>
      <w:spacing w:before="100" w:beforeAutospacing="1" w:after="100" w:afterAutospacing="1" w:line="240" w:lineRule="auto"/>
      <w:jc w:val="right"/>
      <w:textAlignment w:val="center"/>
    </w:pPr>
    <w:rPr>
      <w:rFonts w:eastAsia="Times New Roman" w:cs="Arial"/>
      <w:kern w:val="0"/>
      <w:szCs w:val="24"/>
      <w:lang w:val="en-US" w:eastAsia="ja-JP"/>
    </w:rPr>
  </w:style>
  <w:style w:type="paragraph" w:customStyle="1" w:styleId="xl1990">
    <w:name w:val="xl1990"/>
    <w:basedOn w:val="Normal"/>
    <w:rsid w:val="00B652D2"/>
    <w:pPr>
      <w:shd w:val="clear" w:color="000000" w:fill="FFFFFF"/>
      <w:spacing w:before="100" w:beforeAutospacing="1" w:after="100" w:afterAutospacing="1" w:line="240" w:lineRule="auto"/>
      <w:jc w:val="right"/>
      <w:textAlignment w:val="center"/>
    </w:pPr>
    <w:rPr>
      <w:rFonts w:eastAsia="Times New Roman" w:cs="Arial"/>
      <w:b/>
      <w:bCs/>
      <w:kern w:val="0"/>
      <w:szCs w:val="24"/>
      <w:lang w:val="en-US" w:eastAsia="ja-JP"/>
    </w:rPr>
  </w:style>
  <w:style w:type="paragraph" w:customStyle="1" w:styleId="xl1991">
    <w:name w:val="xl1991"/>
    <w:basedOn w:val="Normal"/>
    <w:rsid w:val="00B652D2"/>
    <w:pPr>
      <w:pBdr>
        <w:bottom w:val="single" w:sz="4" w:space="0" w:color="auto"/>
      </w:pBdr>
      <w:shd w:val="clear" w:color="000000" w:fill="FFFFFF"/>
      <w:spacing w:before="100" w:beforeAutospacing="1" w:after="100" w:afterAutospacing="1" w:line="240" w:lineRule="auto"/>
    </w:pPr>
    <w:rPr>
      <w:rFonts w:eastAsia="Times New Roman" w:cs="Arial"/>
      <w:color w:val="305496"/>
      <w:kern w:val="0"/>
      <w:szCs w:val="24"/>
      <w:lang w:val="en-US" w:eastAsia="ja-JP"/>
    </w:rPr>
  </w:style>
  <w:style w:type="paragraph" w:customStyle="1" w:styleId="xl1992">
    <w:name w:val="xl1992"/>
    <w:basedOn w:val="Normal"/>
    <w:rsid w:val="00B652D2"/>
    <w:pPr>
      <w:pBdr>
        <w:bottom w:val="single" w:sz="4" w:space="0" w:color="auto"/>
      </w:pBdr>
      <w:shd w:val="clear" w:color="000000" w:fill="FFFFFF"/>
      <w:spacing w:before="100" w:beforeAutospacing="1" w:after="100" w:afterAutospacing="1" w:line="240" w:lineRule="auto"/>
    </w:pPr>
    <w:rPr>
      <w:rFonts w:eastAsia="Times New Roman" w:cs="Arial"/>
      <w:kern w:val="0"/>
      <w:szCs w:val="24"/>
      <w:lang w:val="en-US" w:eastAsia="ja-JP"/>
    </w:rPr>
  </w:style>
  <w:style w:type="paragraph" w:customStyle="1" w:styleId="xl1993">
    <w:name w:val="xl1993"/>
    <w:basedOn w:val="Normal"/>
    <w:rsid w:val="00B652D2"/>
    <w:pPr>
      <w:pBdr>
        <w:bottom w:val="single" w:sz="4" w:space="0" w:color="auto"/>
      </w:pBdr>
      <w:shd w:val="clear" w:color="000000" w:fill="FFFFFF"/>
      <w:spacing w:before="100" w:beforeAutospacing="1" w:after="100" w:afterAutospacing="1" w:line="240" w:lineRule="auto"/>
      <w:textAlignment w:val="center"/>
    </w:pPr>
    <w:rPr>
      <w:rFonts w:eastAsia="Times New Roman" w:cs="Arial"/>
      <w:kern w:val="0"/>
      <w:szCs w:val="24"/>
      <w:lang w:val="en-US" w:eastAsia="ja-JP"/>
    </w:rPr>
  </w:style>
  <w:style w:type="paragraph" w:customStyle="1" w:styleId="xl1994">
    <w:name w:val="xl1994"/>
    <w:basedOn w:val="Normal"/>
    <w:rsid w:val="00B652D2"/>
    <w:pPr>
      <w:pBdr>
        <w:bottom w:val="single" w:sz="4" w:space="0" w:color="auto"/>
      </w:pBdr>
      <w:shd w:val="clear" w:color="000000" w:fill="FFFFFF"/>
      <w:spacing w:before="100" w:beforeAutospacing="1" w:after="100" w:afterAutospacing="1" w:line="240" w:lineRule="auto"/>
      <w:textAlignment w:val="center"/>
    </w:pPr>
    <w:rPr>
      <w:rFonts w:eastAsia="Times New Roman" w:cs="Arial"/>
      <w:color w:val="305496"/>
      <w:kern w:val="0"/>
      <w:szCs w:val="24"/>
      <w:lang w:val="en-US" w:eastAsia="ja-JP"/>
    </w:rPr>
  </w:style>
  <w:style w:type="paragraph" w:customStyle="1" w:styleId="xl1995">
    <w:name w:val="xl1995"/>
    <w:basedOn w:val="Normal"/>
    <w:rsid w:val="00B652D2"/>
    <w:pPr>
      <w:pBdr>
        <w:bottom w:val="single" w:sz="4" w:space="0" w:color="auto"/>
      </w:pBdr>
      <w:shd w:val="clear" w:color="000000" w:fill="FFFFFF"/>
      <w:spacing w:before="100" w:beforeAutospacing="1" w:after="100" w:afterAutospacing="1" w:line="240" w:lineRule="auto"/>
      <w:jc w:val="right"/>
      <w:textAlignment w:val="center"/>
    </w:pPr>
    <w:rPr>
      <w:rFonts w:eastAsia="Times New Roman" w:cs="Arial"/>
      <w:color w:val="305496"/>
      <w:kern w:val="0"/>
      <w:szCs w:val="24"/>
      <w:lang w:val="en-US" w:eastAsia="ja-JP"/>
    </w:rPr>
  </w:style>
  <w:style w:type="paragraph" w:customStyle="1" w:styleId="xl1996">
    <w:name w:val="xl1996"/>
    <w:basedOn w:val="Normal"/>
    <w:rsid w:val="00B652D2"/>
    <w:pPr>
      <w:shd w:val="clear" w:color="000000" w:fill="FFFFFF"/>
      <w:spacing w:before="100" w:beforeAutospacing="1" w:after="100" w:afterAutospacing="1" w:line="240" w:lineRule="auto"/>
    </w:pPr>
    <w:rPr>
      <w:rFonts w:eastAsia="Times New Roman" w:cs="Arial"/>
      <w:color w:val="305496"/>
      <w:kern w:val="0"/>
      <w:szCs w:val="24"/>
      <w:lang w:val="en-US" w:eastAsia="ja-JP"/>
    </w:rPr>
  </w:style>
  <w:style w:type="paragraph" w:customStyle="1" w:styleId="xl1997">
    <w:name w:val="xl1997"/>
    <w:basedOn w:val="Normal"/>
    <w:rsid w:val="00B652D2"/>
    <w:pPr>
      <w:shd w:val="clear" w:color="000000" w:fill="FFFFFF"/>
      <w:spacing w:before="100" w:beforeAutospacing="1" w:after="100" w:afterAutospacing="1" w:line="240" w:lineRule="auto"/>
      <w:jc w:val="right"/>
      <w:textAlignment w:val="center"/>
    </w:pPr>
    <w:rPr>
      <w:rFonts w:eastAsia="Times New Roman" w:cs="Arial"/>
      <w:color w:val="305496"/>
      <w:kern w:val="0"/>
      <w:szCs w:val="24"/>
      <w:lang w:val="en-US" w:eastAsia="ja-JP"/>
    </w:rPr>
  </w:style>
  <w:style w:type="paragraph" w:customStyle="1" w:styleId="xl1998">
    <w:name w:val="xl1998"/>
    <w:basedOn w:val="Normal"/>
    <w:rsid w:val="00B652D2"/>
    <w:pPr>
      <w:shd w:val="clear" w:color="000000" w:fill="FFFFFF"/>
      <w:spacing w:before="100" w:beforeAutospacing="1" w:after="100" w:afterAutospacing="1" w:line="240" w:lineRule="auto"/>
    </w:pPr>
    <w:rPr>
      <w:rFonts w:eastAsia="Times New Roman" w:cs="Arial"/>
      <w:b/>
      <w:bCs/>
      <w:kern w:val="0"/>
      <w:szCs w:val="24"/>
      <w:lang w:val="en-US" w:eastAsia="ja-JP"/>
    </w:rPr>
  </w:style>
  <w:style w:type="paragraph" w:customStyle="1" w:styleId="xl1999">
    <w:name w:val="xl1999"/>
    <w:basedOn w:val="Normal"/>
    <w:rsid w:val="00B652D2"/>
    <w:pPr>
      <w:shd w:val="clear" w:color="000000" w:fill="FFFFFF"/>
      <w:spacing w:before="100" w:beforeAutospacing="1" w:after="100" w:afterAutospacing="1" w:line="240" w:lineRule="auto"/>
      <w:textAlignment w:val="center"/>
    </w:pPr>
    <w:rPr>
      <w:rFonts w:eastAsia="Times New Roman" w:cs="Arial"/>
      <w:b/>
      <w:bCs/>
      <w:kern w:val="0"/>
      <w:szCs w:val="24"/>
      <w:lang w:val="en-US" w:eastAsia="ja-JP"/>
    </w:rPr>
  </w:style>
  <w:style w:type="paragraph" w:customStyle="1" w:styleId="xl2000">
    <w:name w:val="xl2000"/>
    <w:basedOn w:val="Normal"/>
    <w:rsid w:val="00B652D2"/>
    <w:pPr>
      <w:shd w:val="clear" w:color="000000" w:fill="FFFFFF"/>
      <w:spacing w:before="100" w:beforeAutospacing="1" w:after="100" w:afterAutospacing="1" w:line="240" w:lineRule="auto"/>
      <w:jc w:val="right"/>
      <w:textAlignment w:val="center"/>
    </w:pPr>
    <w:rPr>
      <w:rFonts w:eastAsia="Times New Roman" w:cs="Arial"/>
      <w:b/>
      <w:bCs/>
      <w:kern w:val="0"/>
      <w:szCs w:val="24"/>
      <w:lang w:val="en-US" w:eastAsia="ja-JP"/>
    </w:rPr>
  </w:style>
  <w:style w:type="paragraph" w:customStyle="1" w:styleId="xl2001">
    <w:name w:val="xl2001"/>
    <w:basedOn w:val="Normal"/>
    <w:rsid w:val="00B652D2"/>
    <w:pPr>
      <w:shd w:val="clear" w:color="000000" w:fill="FFFFFF"/>
      <w:spacing w:before="100" w:beforeAutospacing="1" w:after="100" w:afterAutospacing="1" w:line="240" w:lineRule="auto"/>
      <w:jc w:val="right"/>
    </w:pPr>
    <w:rPr>
      <w:rFonts w:eastAsia="Times New Roman" w:cs="Arial"/>
      <w:b/>
      <w:bCs/>
      <w:kern w:val="0"/>
      <w:szCs w:val="24"/>
      <w:lang w:val="en-US" w:eastAsia="ja-JP"/>
    </w:rPr>
  </w:style>
  <w:style w:type="paragraph" w:customStyle="1" w:styleId="xl2002">
    <w:name w:val="xl2002"/>
    <w:basedOn w:val="Normal"/>
    <w:rsid w:val="00B652D2"/>
    <w:pPr>
      <w:shd w:val="clear" w:color="000000" w:fill="FFFFFF"/>
      <w:spacing w:before="100" w:beforeAutospacing="1" w:after="100" w:afterAutospacing="1" w:line="240" w:lineRule="auto"/>
    </w:pPr>
    <w:rPr>
      <w:rFonts w:eastAsia="Times New Roman" w:cs="Arial"/>
      <w:kern w:val="0"/>
      <w:szCs w:val="24"/>
      <w:lang w:val="en-US" w:eastAsia="ja-JP"/>
    </w:rPr>
  </w:style>
  <w:style w:type="paragraph" w:customStyle="1" w:styleId="xl2003">
    <w:name w:val="xl2003"/>
    <w:basedOn w:val="Normal"/>
    <w:rsid w:val="00B652D2"/>
    <w:pPr>
      <w:shd w:val="clear" w:color="000000" w:fill="FFFFFF"/>
      <w:spacing w:before="100" w:beforeAutospacing="1" w:after="100" w:afterAutospacing="1" w:line="240" w:lineRule="auto"/>
    </w:pPr>
    <w:rPr>
      <w:rFonts w:eastAsia="Times New Roman" w:cs="Arial"/>
      <w:kern w:val="0"/>
      <w:szCs w:val="24"/>
      <w:lang w:val="en-US" w:eastAsia="ja-JP"/>
    </w:rPr>
  </w:style>
  <w:style w:type="paragraph" w:customStyle="1" w:styleId="xl2004">
    <w:name w:val="xl2004"/>
    <w:basedOn w:val="Normal"/>
    <w:rsid w:val="00B652D2"/>
    <w:pPr>
      <w:shd w:val="clear" w:color="000000" w:fill="FFFFFF"/>
      <w:spacing w:before="100" w:beforeAutospacing="1" w:after="100" w:afterAutospacing="1" w:line="240" w:lineRule="auto"/>
    </w:pPr>
    <w:rPr>
      <w:rFonts w:eastAsia="Times New Roman" w:cs="Arial"/>
      <w:kern w:val="0"/>
      <w:szCs w:val="24"/>
      <w:lang w:val="en-US" w:eastAsia="ja-JP"/>
    </w:rPr>
  </w:style>
  <w:style w:type="paragraph" w:customStyle="1" w:styleId="xl2005">
    <w:name w:val="xl2005"/>
    <w:basedOn w:val="Normal"/>
    <w:rsid w:val="00B652D2"/>
    <w:pPr>
      <w:shd w:val="clear" w:color="000000" w:fill="FFFFFF"/>
      <w:spacing w:before="100" w:beforeAutospacing="1" w:after="100" w:afterAutospacing="1" w:line="240" w:lineRule="auto"/>
    </w:pPr>
    <w:rPr>
      <w:rFonts w:eastAsia="Times New Roman" w:cs="Arial"/>
      <w:kern w:val="0"/>
      <w:szCs w:val="24"/>
      <w:lang w:val="en-US" w:eastAsia="ja-JP"/>
    </w:rPr>
  </w:style>
  <w:style w:type="paragraph" w:customStyle="1" w:styleId="xl2006">
    <w:name w:val="xl2006"/>
    <w:basedOn w:val="Normal"/>
    <w:rsid w:val="00B652D2"/>
    <w:pPr>
      <w:shd w:val="clear" w:color="000000" w:fill="FFFFFF"/>
      <w:spacing w:before="100" w:beforeAutospacing="1" w:after="100" w:afterAutospacing="1" w:line="240" w:lineRule="auto"/>
      <w:ind w:firstLineChars="200" w:firstLine="200"/>
    </w:pPr>
    <w:rPr>
      <w:rFonts w:eastAsia="Times New Roman" w:cs="Arial"/>
      <w:kern w:val="0"/>
      <w:szCs w:val="24"/>
      <w:lang w:val="en-US" w:eastAsia="ja-JP"/>
    </w:rPr>
  </w:style>
  <w:style w:type="paragraph" w:customStyle="1" w:styleId="xl2007">
    <w:name w:val="xl2007"/>
    <w:basedOn w:val="Normal"/>
    <w:rsid w:val="00B652D2"/>
    <w:pPr>
      <w:shd w:val="clear" w:color="000000" w:fill="FFFFFF"/>
      <w:spacing w:before="100" w:beforeAutospacing="1" w:after="100" w:afterAutospacing="1" w:line="240" w:lineRule="auto"/>
    </w:pPr>
    <w:rPr>
      <w:rFonts w:eastAsia="Times New Roman" w:cs="Arial"/>
      <w:color w:val="000000"/>
      <w:kern w:val="0"/>
      <w:szCs w:val="24"/>
      <w:lang w:val="en-US" w:eastAsia="ja-JP"/>
    </w:rPr>
  </w:style>
  <w:style w:type="paragraph" w:customStyle="1" w:styleId="xl2008">
    <w:name w:val="xl2008"/>
    <w:basedOn w:val="Normal"/>
    <w:rsid w:val="00B652D2"/>
    <w:pPr>
      <w:shd w:val="clear" w:color="000000" w:fill="FFFFFF"/>
      <w:spacing w:before="100" w:beforeAutospacing="1" w:after="100" w:afterAutospacing="1" w:line="240" w:lineRule="auto"/>
    </w:pPr>
    <w:rPr>
      <w:rFonts w:eastAsia="Times New Roman" w:cs="Arial"/>
      <w:kern w:val="0"/>
      <w:szCs w:val="24"/>
      <w:lang w:val="en-US" w:eastAsia="ja-JP"/>
    </w:rPr>
  </w:style>
  <w:style w:type="paragraph" w:customStyle="1" w:styleId="xl2009">
    <w:name w:val="xl2009"/>
    <w:basedOn w:val="Normal"/>
    <w:rsid w:val="00B652D2"/>
    <w:pPr>
      <w:shd w:val="clear" w:color="000000" w:fill="FFFFFF"/>
      <w:spacing w:before="100" w:beforeAutospacing="1" w:after="100" w:afterAutospacing="1" w:line="240" w:lineRule="auto"/>
      <w:jc w:val="right"/>
    </w:pPr>
    <w:rPr>
      <w:rFonts w:eastAsia="Times New Roman" w:cs="Arial"/>
      <w:kern w:val="0"/>
      <w:szCs w:val="24"/>
      <w:lang w:val="en-US" w:eastAsia="ja-JP"/>
    </w:rPr>
  </w:style>
  <w:style w:type="paragraph" w:customStyle="1" w:styleId="xl2010">
    <w:name w:val="xl2010"/>
    <w:basedOn w:val="Normal"/>
    <w:rsid w:val="00B652D2"/>
    <w:pPr>
      <w:shd w:val="clear" w:color="000000" w:fill="FFFFFF"/>
      <w:spacing w:before="100" w:beforeAutospacing="1" w:after="100" w:afterAutospacing="1" w:line="240" w:lineRule="auto"/>
    </w:pPr>
    <w:rPr>
      <w:rFonts w:eastAsia="Times New Roman" w:cs="Arial"/>
      <w:b/>
      <w:bCs/>
      <w:kern w:val="0"/>
      <w:szCs w:val="24"/>
      <w:lang w:val="en-US" w:eastAsia="ja-JP"/>
    </w:rPr>
  </w:style>
  <w:style w:type="paragraph" w:customStyle="1" w:styleId="xl2011">
    <w:name w:val="xl2011"/>
    <w:basedOn w:val="Normal"/>
    <w:rsid w:val="00B652D2"/>
    <w:pPr>
      <w:shd w:val="clear" w:color="000000" w:fill="FFFFFF"/>
      <w:spacing w:before="100" w:beforeAutospacing="1" w:after="100" w:afterAutospacing="1" w:line="240" w:lineRule="auto"/>
      <w:ind w:firstLineChars="100" w:firstLine="100"/>
    </w:pPr>
    <w:rPr>
      <w:rFonts w:eastAsia="Times New Roman" w:cs="Arial"/>
      <w:kern w:val="0"/>
      <w:szCs w:val="24"/>
      <w:lang w:val="en-US" w:eastAsia="ja-JP"/>
    </w:rPr>
  </w:style>
  <w:style w:type="paragraph" w:customStyle="1" w:styleId="xl2012">
    <w:name w:val="xl2012"/>
    <w:basedOn w:val="Normal"/>
    <w:rsid w:val="00B652D2"/>
    <w:pPr>
      <w:shd w:val="clear" w:color="000000" w:fill="FFFFFF"/>
      <w:spacing w:before="100" w:beforeAutospacing="1" w:after="100" w:afterAutospacing="1" w:line="240" w:lineRule="auto"/>
    </w:pPr>
    <w:rPr>
      <w:rFonts w:eastAsia="Times New Roman" w:cs="Arial"/>
      <w:kern w:val="0"/>
      <w:szCs w:val="24"/>
      <w:lang w:val="en-US" w:eastAsia="ja-JP"/>
    </w:rPr>
  </w:style>
  <w:style w:type="paragraph" w:customStyle="1" w:styleId="xl2013">
    <w:name w:val="xl2013"/>
    <w:basedOn w:val="Normal"/>
    <w:rsid w:val="00B652D2"/>
    <w:pPr>
      <w:shd w:val="clear" w:color="000000" w:fill="FFFFFF"/>
      <w:spacing w:before="100" w:beforeAutospacing="1" w:after="100" w:afterAutospacing="1" w:line="240" w:lineRule="auto"/>
      <w:jc w:val="center"/>
      <w:textAlignment w:val="center"/>
    </w:pPr>
    <w:rPr>
      <w:rFonts w:eastAsia="Times New Roman" w:cs="Arial"/>
      <w:kern w:val="0"/>
      <w:szCs w:val="24"/>
      <w:lang w:val="en-US" w:eastAsia="ja-JP"/>
    </w:rPr>
  </w:style>
  <w:style w:type="paragraph" w:customStyle="1" w:styleId="xl2014">
    <w:name w:val="xl2014"/>
    <w:basedOn w:val="Normal"/>
    <w:rsid w:val="00B652D2"/>
    <w:pPr>
      <w:shd w:val="clear" w:color="000000" w:fill="FFFFFF"/>
      <w:spacing w:before="100" w:beforeAutospacing="1" w:after="100" w:afterAutospacing="1" w:line="240" w:lineRule="auto"/>
      <w:ind w:firstLineChars="100" w:firstLine="100"/>
    </w:pPr>
    <w:rPr>
      <w:rFonts w:eastAsia="Times New Roman" w:cs="Arial"/>
      <w:kern w:val="0"/>
      <w:szCs w:val="24"/>
      <w:lang w:val="en-US" w:eastAsia="ja-JP"/>
    </w:rPr>
  </w:style>
  <w:style w:type="paragraph" w:customStyle="1" w:styleId="xl2015">
    <w:name w:val="xl2015"/>
    <w:basedOn w:val="Normal"/>
    <w:rsid w:val="00B652D2"/>
    <w:pPr>
      <w:shd w:val="clear" w:color="000000" w:fill="FFFFFF"/>
      <w:spacing w:before="100" w:beforeAutospacing="1" w:after="100" w:afterAutospacing="1" w:line="240" w:lineRule="auto"/>
    </w:pPr>
    <w:rPr>
      <w:rFonts w:eastAsia="Times New Roman" w:cs="Arial"/>
      <w:color w:val="000000"/>
      <w:kern w:val="0"/>
      <w:szCs w:val="24"/>
      <w:lang w:val="en-US" w:eastAsia="ja-JP"/>
    </w:rPr>
  </w:style>
  <w:style w:type="paragraph" w:customStyle="1" w:styleId="xl2016">
    <w:name w:val="xl2016"/>
    <w:basedOn w:val="Normal"/>
    <w:rsid w:val="00B652D2"/>
    <w:pPr>
      <w:shd w:val="clear" w:color="000000" w:fill="FFFFFF"/>
      <w:spacing w:before="100" w:beforeAutospacing="1" w:after="100" w:afterAutospacing="1" w:line="240" w:lineRule="auto"/>
    </w:pPr>
    <w:rPr>
      <w:rFonts w:eastAsia="Times New Roman" w:cs="Arial"/>
      <w:b/>
      <w:bCs/>
      <w:kern w:val="0"/>
      <w:szCs w:val="24"/>
      <w:lang w:val="en-US" w:eastAsia="ja-JP"/>
    </w:rPr>
  </w:style>
  <w:style w:type="paragraph" w:customStyle="1" w:styleId="xl2017">
    <w:name w:val="xl2017"/>
    <w:basedOn w:val="Normal"/>
    <w:rsid w:val="00B652D2"/>
    <w:pPr>
      <w:shd w:val="clear" w:color="000000" w:fill="FFFFFF"/>
      <w:spacing w:before="100" w:beforeAutospacing="1" w:after="100" w:afterAutospacing="1" w:line="240" w:lineRule="auto"/>
    </w:pPr>
    <w:rPr>
      <w:rFonts w:eastAsia="Times New Roman" w:cs="Arial"/>
      <w:color w:val="FF0000"/>
      <w:kern w:val="0"/>
      <w:szCs w:val="24"/>
      <w:lang w:val="en-US" w:eastAsia="ja-JP"/>
    </w:rPr>
  </w:style>
  <w:style w:type="paragraph" w:customStyle="1" w:styleId="xl2018">
    <w:name w:val="xl2018"/>
    <w:basedOn w:val="Normal"/>
    <w:rsid w:val="00B652D2"/>
    <w:pPr>
      <w:shd w:val="clear" w:color="000000" w:fill="FFFFFF"/>
      <w:spacing w:before="100" w:beforeAutospacing="1" w:after="100" w:afterAutospacing="1" w:line="240" w:lineRule="auto"/>
    </w:pPr>
    <w:rPr>
      <w:rFonts w:eastAsia="Times New Roman" w:cs="Arial"/>
      <w:kern w:val="0"/>
      <w:szCs w:val="24"/>
      <w:lang w:val="en-US" w:eastAsia="ja-JP"/>
    </w:rPr>
  </w:style>
  <w:style w:type="paragraph" w:customStyle="1" w:styleId="xl2019">
    <w:name w:val="xl2019"/>
    <w:basedOn w:val="Normal"/>
    <w:rsid w:val="00B652D2"/>
    <w:pPr>
      <w:shd w:val="clear" w:color="000000" w:fill="FFFFFF"/>
      <w:spacing w:before="100" w:beforeAutospacing="1" w:after="100" w:afterAutospacing="1" w:line="240" w:lineRule="auto"/>
      <w:ind w:firstLineChars="200" w:firstLine="200"/>
    </w:pPr>
    <w:rPr>
      <w:rFonts w:eastAsia="Times New Roman" w:cs="Arial"/>
      <w:kern w:val="0"/>
      <w:szCs w:val="24"/>
      <w:lang w:val="en-US" w:eastAsia="ja-JP"/>
    </w:rPr>
  </w:style>
  <w:style w:type="paragraph" w:customStyle="1" w:styleId="xl2020">
    <w:name w:val="xl2020"/>
    <w:basedOn w:val="Normal"/>
    <w:rsid w:val="00B652D2"/>
    <w:pPr>
      <w:shd w:val="clear" w:color="000000" w:fill="FFFFFF"/>
      <w:spacing w:before="100" w:beforeAutospacing="1" w:after="100" w:afterAutospacing="1" w:line="240" w:lineRule="auto"/>
      <w:ind w:firstLineChars="400" w:firstLine="400"/>
    </w:pPr>
    <w:rPr>
      <w:rFonts w:eastAsia="Times New Roman" w:cs="Arial"/>
      <w:kern w:val="0"/>
      <w:szCs w:val="24"/>
      <w:lang w:val="en-US" w:eastAsia="ja-JP"/>
    </w:rPr>
  </w:style>
  <w:style w:type="paragraph" w:customStyle="1" w:styleId="xl2021">
    <w:name w:val="xl2021"/>
    <w:basedOn w:val="Normal"/>
    <w:rsid w:val="00B652D2"/>
    <w:pPr>
      <w:pBdr>
        <w:bottom w:val="single" w:sz="4" w:space="0" w:color="auto"/>
      </w:pBdr>
      <w:shd w:val="clear" w:color="000000" w:fill="FFFFFF"/>
      <w:spacing w:before="100" w:beforeAutospacing="1" w:after="100" w:afterAutospacing="1" w:line="240" w:lineRule="auto"/>
    </w:pPr>
    <w:rPr>
      <w:rFonts w:eastAsia="Times New Roman" w:cs="Arial"/>
      <w:kern w:val="0"/>
      <w:szCs w:val="24"/>
      <w:lang w:val="en-US" w:eastAsia="ja-JP"/>
    </w:rPr>
  </w:style>
  <w:style w:type="paragraph" w:customStyle="1" w:styleId="xl2022">
    <w:name w:val="xl2022"/>
    <w:basedOn w:val="Normal"/>
    <w:rsid w:val="00B652D2"/>
    <w:pPr>
      <w:pBdr>
        <w:bottom w:val="single" w:sz="4" w:space="0" w:color="auto"/>
      </w:pBdr>
      <w:shd w:val="clear" w:color="000000" w:fill="FFFFFF"/>
      <w:spacing w:before="100" w:beforeAutospacing="1" w:after="100" w:afterAutospacing="1" w:line="240" w:lineRule="auto"/>
      <w:jc w:val="right"/>
    </w:pPr>
    <w:rPr>
      <w:rFonts w:eastAsia="Times New Roman" w:cs="Arial"/>
      <w:kern w:val="0"/>
      <w:szCs w:val="24"/>
      <w:lang w:val="en-US" w:eastAsia="ja-JP"/>
    </w:rPr>
  </w:style>
  <w:style w:type="paragraph" w:customStyle="1" w:styleId="CM58">
    <w:name w:val="CM58"/>
    <w:basedOn w:val="Normal"/>
    <w:next w:val="Normal"/>
    <w:uiPriority w:val="99"/>
    <w:rsid w:val="00E82C7F"/>
    <w:pPr>
      <w:widowControl w:val="0"/>
      <w:autoSpaceDE w:val="0"/>
      <w:autoSpaceDN w:val="0"/>
      <w:adjustRightInd w:val="0"/>
      <w:spacing w:after="0" w:line="240" w:lineRule="auto"/>
    </w:pPr>
    <w:rPr>
      <w:rFonts w:ascii="Ch Freeset" w:eastAsia="Times New Roman" w:hAnsi="Ch Freeset" w:cs="Times New Roman"/>
      <w:kern w:val="0"/>
      <w:szCs w:val="24"/>
      <w:lang w:val="en-US"/>
    </w:rPr>
  </w:style>
  <w:style w:type="paragraph" w:styleId="Revision">
    <w:name w:val="Revision"/>
    <w:hidden/>
    <w:uiPriority w:val="99"/>
    <w:semiHidden/>
    <w:rsid w:val="00365519"/>
    <w:pPr>
      <w:spacing w:after="0" w:line="240" w:lineRule="auto"/>
    </w:pPr>
    <w:rPr>
      <w:rFonts w:ascii="Arial" w:eastAsia="MS Mincho" w:hAnsi="Arial"/>
      <w:szCs w:val="22"/>
      <w:lang w:val="mn-MN" w:eastAsia="en-US"/>
    </w:rPr>
  </w:style>
  <w:style w:type="character" w:customStyle="1" w:styleId="Heading4Char">
    <w:name w:val="Heading 4 Char"/>
    <w:basedOn w:val="DefaultParagraphFont"/>
    <w:link w:val="Heading4"/>
    <w:uiPriority w:val="9"/>
    <w:semiHidden/>
    <w:rsid w:val="0010363E"/>
    <w:rPr>
      <w:rFonts w:asciiTheme="majorHAnsi" w:eastAsiaTheme="majorEastAsia" w:hAnsiTheme="majorHAnsi" w:cstheme="majorBidi"/>
      <w:i/>
      <w:iCs/>
      <w:color w:val="0F4761" w:themeColor="accent1" w:themeShade="BF"/>
      <w:szCs w:val="22"/>
      <w:lang w:val="mn-MN" w:eastAsia="en-US"/>
    </w:rPr>
  </w:style>
  <w:style w:type="character" w:customStyle="1" w:styleId="Heading6Char">
    <w:name w:val="Heading 6 Char"/>
    <w:basedOn w:val="DefaultParagraphFont"/>
    <w:link w:val="Heading6"/>
    <w:uiPriority w:val="9"/>
    <w:semiHidden/>
    <w:rsid w:val="0010363E"/>
    <w:rPr>
      <w:rFonts w:asciiTheme="majorHAnsi" w:eastAsiaTheme="majorEastAsia" w:hAnsiTheme="majorHAnsi" w:cstheme="majorBidi"/>
      <w:color w:val="0A2F40" w:themeColor="accent1" w:themeShade="7F"/>
      <w:szCs w:val="22"/>
      <w:lang w:val="mn-MN" w:eastAsia="en-US"/>
    </w:rPr>
  </w:style>
  <w:style w:type="character" w:customStyle="1" w:styleId="NoSpacingChar">
    <w:name w:val="No Spacing Char"/>
    <w:aliases w:val="График Char"/>
    <w:link w:val="NoSpacing"/>
    <w:uiPriority w:val="1"/>
    <w:locked/>
    <w:rsid w:val="002F2413"/>
    <w:rPr>
      <w:rFonts w:eastAsia="MS Mincho"/>
      <w:sz w:val="22"/>
      <w:szCs w:val="22"/>
      <w:lang w:eastAsia="en-US"/>
    </w:rPr>
  </w:style>
  <w:style w:type="paragraph" w:styleId="BodyText">
    <w:name w:val="Body Text"/>
    <w:basedOn w:val="Normal"/>
    <w:link w:val="BodyTextChar"/>
    <w:uiPriority w:val="99"/>
    <w:unhideWhenUsed/>
    <w:rsid w:val="00243B02"/>
    <w:pPr>
      <w:spacing w:line="276" w:lineRule="auto"/>
    </w:pPr>
    <w:rPr>
      <w:rFonts w:asciiTheme="minorHAnsi" w:eastAsiaTheme="minorEastAsia" w:hAnsiTheme="minorHAnsi"/>
      <w:kern w:val="0"/>
      <w:sz w:val="22"/>
      <w:lang w:val="en-US"/>
    </w:rPr>
  </w:style>
  <w:style w:type="character" w:customStyle="1" w:styleId="BodyTextChar">
    <w:name w:val="Body Text Char"/>
    <w:basedOn w:val="DefaultParagraphFont"/>
    <w:link w:val="BodyText"/>
    <w:uiPriority w:val="99"/>
    <w:rsid w:val="00243B02"/>
    <w:rPr>
      <w:kern w:val="0"/>
      <w:sz w:val="22"/>
      <w:szCs w:val="22"/>
      <w:lang w:eastAsia="en-US"/>
    </w:rPr>
  </w:style>
  <w:style w:type="character" w:customStyle="1" w:styleId="wacimagecontainer">
    <w:name w:val="wacimagecontainer"/>
    <w:basedOn w:val="DefaultParagraphFont"/>
    <w:rsid w:val="00274099"/>
  </w:style>
  <w:style w:type="character" w:styleId="FollowedHyperlink">
    <w:name w:val="FollowedHyperlink"/>
    <w:basedOn w:val="DefaultParagraphFont"/>
    <w:uiPriority w:val="99"/>
    <w:semiHidden/>
    <w:unhideWhenUsed/>
    <w:rsid w:val="0088248F"/>
    <w:rPr>
      <w:color w:val="96607D" w:themeColor="followedHyperlink"/>
      <w:u w:val="single"/>
    </w:rPr>
  </w:style>
  <w:style w:type="paragraph" w:styleId="EndnoteText">
    <w:name w:val="endnote text"/>
    <w:basedOn w:val="Normal"/>
    <w:link w:val="EndnoteTextChar"/>
    <w:uiPriority w:val="99"/>
    <w:semiHidden/>
    <w:unhideWhenUsed/>
    <w:rsid w:val="00D315D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15D2"/>
    <w:rPr>
      <w:rFonts w:ascii="Arial" w:eastAsia="MS Mincho" w:hAnsi="Arial"/>
      <w:sz w:val="20"/>
      <w:szCs w:val="20"/>
      <w:lang w:val="mn-MN" w:eastAsia="en-US"/>
    </w:rPr>
  </w:style>
  <w:style w:type="character" w:styleId="EndnoteReference">
    <w:name w:val="endnote reference"/>
    <w:basedOn w:val="DefaultParagraphFont"/>
    <w:uiPriority w:val="99"/>
    <w:semiHidden/>
    <w:unhideWhenUsed/>
    <w:rsid w:val="00D315D2"/>
    <w:rPr>
      <w:vertAlign w:val="superscript"/>
    </w:rPr>
  </w:style>
  <w:style w:type="character" w:styleId="PlaceholderText">
    <w:name w:val="Placeholder Text"/>
    <w:basedOn w:val="DefaultParagraphFont"/>
    <w:uiPriority w:val="99"/>
    <w:semiHidden/>
    <w:rsid w:val="00465712"/>
    <w:rPr>
      <w:color w:val="666666"/>
    </w:rPr>
  </w:style>
  <w:style w:type="numbering" w:customStyle="1" w:styleId="Style1">
    <w:name w:val="Style1"/>
    <w:uiPriority w:val="99"/>
    <w:rsid w:val="00AF482B"/>
    <w:pPr>
      <w:numPr>
        <w:numId w:val="17"/>
      </w:numPr>
    </w:pPr>
  </w:style>
  <w:style w:type="numbering" w:customStyle="1" w:styleId="Style2">
    <w:name w:val="Style2"/>
    <w:uiPriority w:val="99"/>
    <w:rsid w:val="00246348"/>
    <w:pPr>
      <w:numPr>
        <w:numId w:val="16"/>
      </w:numPr>
    </w:pPr>
  </w:style>
  <w:style w:type="numbering" w:customStyle="1" w:styleId="Style3">
    <w:name w:val="Style3"/>
    <w:uiPriority w:val="99"/>
    <w:rsid w:val="00D440FF"/>
    <w:pPr>
      <w:numPr>
        <w:numId w:val="5"/>
      </w:numPr>
    </w:pPr>
  </w:style>
  <w:style w:type="numbering" w:customStyle="1" w:styleId="Style4">
    <w:name w:val="Style4"/>
    <w:uiPriority w:val="99"/>
    <w:rsid w:val="00D440FF"/>
    <w:pPr>
      <w:numPr>
        <w:numId w:val="3"/>
      </w:numPr>
    </w:pPr>
  </w:style>
  <w:style w:type="numbering" w:customStyle="1" w:styleId="Style5">
    <w:name w:val="Style5"/>
    <w:uiPriority w:val="99"/>
    <w:rsid w:val="00565832"/>
    <w:pPr>
      <w:numPr>
        <w:numId w:val="6"/>
      </w:numPr>
    </w:pPr>
  </w:style>
  <w:style w:type="numbering" w:customStyle="1" w:styleId="Style6">
    <w:name w:val="Style6"/>
    <w:uiPriority w:val="99"/>
    <w:rsid w:val="00A606BF"/>
  </w:style>
  <w:style w:type="numbering" w:customStyle="1" w:styleId="Style7">
    <w:name w:val="Style7"/>
    <w:uiPriority w:val="99"/>
    <w:rsid w:val="00697678"/>
  </w:style>
  <w:style w:type="paragraph" w:styleId="Title">
    <w:name w:val="Title"/>
    <w:basedOn w:val="Normal"/>
    <w:next w:val="Normal"/>
    <w:link w:val="TitleChar"/>
    <w:uiPriority w:val="10"/>
    <w:qFormat/>
    <w:rsid w:val="006E1458"/>
    <w:pPr>
      <w:spacing w:afterLines="120" w:after="80" w:line="240" w:lineRule="auto"/>
      <w:contextualSpacing/>
      <w:jc w:val="both"/>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458"/>
    <w:rPr>
      <w:rFonts w:asciiTheme="majorHAnsi" w:eastAsiaTheme="majorEastAsia" w:hAnsiTheme="majorHAnsi" w:cstheme="majorBidi"/>
      <w:spacing w:val="-10"/>
      <w:kern w:val="28"/>
      <w:sz w:val="56"/>
      <w:szCs w:val="56"/>
      <w:lang w:val="mn-MN" w:eastAsia="en-US"/>
    </w:rPr>
  </w:style>
  <w:style w:type="character" w:customStyle="1" w:styleId="Heading7Char">
    <w:name w:val="Heading 7 Char"/>
    <w:basedOn w:val="DefaultParagraphFont"/>
    <w:link w:val="Heading7"/>
    <w:uiPriority w:val="9"/>
    <w:semiHidden/>
    <w:rsid w:val="00BD79A6"/>
    <w:rPr>
      <w:rFonts w:asciiTheme="majorHAnsi" w:eastAsiaTheme="majorEastAsia" w:hAnsiTheme="majorHAnsi" w:cstheme="majorBidi"/>
      <w:i/>
      <w:iCs/>
      <w:color w:val="0A2F40" w:themeColor="accent1" w:themeShade="7F"/>
      <w:szCs w:val="22"/>
      <w:lang w:val="mn-MN" w:eastAsia="en-US"/>
    </w:rPr>
  </w:style>
  <w:style w:type="character" w:customStyle="1" w:styleId="Heading8Char">
    <w:name w:val="Heading 8 Char"/>
    <w:basedOn w:val="DefaultParagraphFont"/>
    <w:link w:val="Heading8"/>
    <w:uiPriority w:val="9"/>
    <w:semiHidden/>
    <w:rsid w:val="00BD79A6"/>
    <w:rPr>
      <w:rFonts w:asciiTheme="majorHAnsi" w:eastAsiaTheme="majorEastAsia" w:hAnsiTheme="majorHAnsi" w:cstheme="majorBidi"/>
      <w:color w:val="272727" w:themeColor="text1" w:themeTint="D8"/>
      <w:sz w:val="21"/>
      <w:szCs w:val="21"/>
      <w:lang w:val="mn-MN" w:eastAsia="en-US"/>
    </w:rPr>
  </w:style>
  <w:style w:type="character" w:customStyle="1" w:styleId="Heading9Char">
    <w:name w:val="Heading 9 Char"/>
    <w:basedOn w:val="DefaultParagraphFont"/>
    <w:link w:val="Heading9"/>
    <w:uiPriority w:val="9"/>
    <w:semiHidden/>
    <w:rsid w:val="00BD79A6"/>
    <w:rPr>
      <w:rFonts w:asciiTheme="majorHAnsi" w:eastAsiaTheme="majorEastAsia" w:hAnsiTheme="majorHAnsi" w:cstheme="majorBidi"/>
      <w:i/>
      <w:iCs/>
      <w:color w:val="272727" w:themeColor="text1" w:themeTint="D8"/>
      <w:sz w:val="21"/>
      <w:szCs w:val="21"/>
      <w:lang w:val="mn-MN" w:eastAsia="en-US"/>
    </w:rPr>
  </w:style>
  <w:style w:type="character" w:styleId="BookTitle">
    <w:name w:val="Book Title"/>
    <w:basedOn w:val="DefaultParagraphFont"/>
    <w:uiPriority w:val="33"/>
    <w:qFormat/>
    <w:rsid w:val="00234993"/>
    <w:rPr>
      <w:b/>
      <w:bCs/>
      <w:i/>
      <w:iCs/>
      <w:spacing w:val="5"/>
    </w:rPr>
  </w:style>
  <w:style w:type="character" w:styleId="Emphasis">
    <w:name w:val="Emphasis"/>
    <w:basedOn w:val="DefaultParagraphFont"/>
    <w:uiPriority w:val="20"/>
    <w:qFormat/>
    <w:rsid w:val="00234993"/>
    <w:rPr>
      <w:i/>
      <w:iCs/>
    </w:rPr>
  </w:style>
  <w:style w:type="character" w:styleId="IntenseEmphasis">
    <w:name w:val="Intense Emphasis"/>
    <w:basedOn w:val="DefaultParagraphFont"/>
    <w:uiPriority w:val="21"/>
    <w:qFormat/>
    <w:rsid w:val="00234993"/>
    <w:rPr>
      <w:i/>
      <w:iCs/>
      <w:color w:val="156082" w:themeColor="accent1"/>
    </w:rPr>
  </w:style>
  <w:style w:type="paragraph" w:styleId="IntenseQuote">
    <w:name w:val="Intense Quote"/>
    <w:basedOn w:val="Normal"/>
    <w:next w:val="Normal"/>
    <w:link w:val="IntenseQuoteChar"/>
    <w:uiPriority w:val="30"/>
    <w:qFormat/>
    <w:rsid w:val="00234993"/>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234993"/>
    <w:rPr>
      <w:rFonts w:ascii="Arial" w:eastAsia="MS Mincho" w:hAnsi="Arial"/>
      <w:i/>
      <w:iCs/>
      <w:color w:val="156082" w:themeColor="accent1"/>
      <w:szCs w:val="22"/>
      <w:lang w:val="mn-MN" w:eastAsia="en-US"/>
    </w:rPr>
  </w:style>
  <w:style w:type="character" w:styleId="IntenseReference">
    <w:name w:val="Intense Reference"/>
    <w:basedOn w:val="DefaultParagraphFont"/>
    <w:uiPriority w:val="32"/>
    <w:qFormat/>
    <w:rsid w:val="00234993"/>
    <w:rPr>
      <w:b/>
      <w:bCs/>
      <w:smallCaps/>
      <w:color w:val="156082" w:themeColor="accent1"/>
      <w:spacing w:val="5"/>
    </w:rPr>
  </w:style>
  <w:style w:type="paragraph" w:styleId="Quote">
    <w:name w:val="Quote"/>
    <w:basedOn w:val="Normal"/>
    <w:next w:val="Normal"/>
    <w:link w:val="QuoteChar"/>
    <w:uiPriority w:val="29"/>
    <w:qFormat/>
    <w:rsid w:val="0023499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34993"/>
    <w:rPr>
      <w:rFonts w:ascii="Arial" w:eastAsia="MS Mincho" w:hAnsi="Arial"/>
      <w:i/>
      <w:iCs/>
      <w:color w:val="404040" w:themeColor="text1" w:themeTint="BF"/>
      <w:szCs w:val="22"/>
      <w:lang w:val="mn-MN" w:eastAsia="en-US"/>
    </w:rPr>
  </w:style>
  <w:style w:type="character" w:styleId="Strong">
    <w:name w:val="Strong"/>
    <w:basedOn w:val="DefaultParagraphFont"/>
    <w:uiPriority w:val="22"/>
    <w:qFormat/>
    <w:rsid w:val="00234993"/>
    <w:rPr>
      <w:b/>
      <w:bCs/>
    </w:rPr>
  </w:style>
  <w:style w:type="paragraph" w:styleId="Subtitle">
    <w:name w:val="Subtitle"/>
    <w:basedOn w:val="Normal"/>
    <w:next w:val="Normal"/>
    <w:link w:val="SubtitleChar"/>
    <w:uiPriority w:val="11"/>
    <w:qFormat/>
    <w:rsid w:val="00234993"/>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234993"/>
    <w:rPr>
      <w:color w:val="5A5A5A" w:themeColor="text1" w:themeTint="A5"/>
      <w:spacing w:val="15"/>
      <w:sz w:val="22"/>
      <w:szCs w:val="22"/>
      <w:lang w:val="mn-MN" w:eastAsia="en-US"/>
    </w:rPr>
  </w:style>
  <w:style w:type="character" w:styleId="SubtleEmphasis">
    <w:name w:val="Subtle Emphasis"/>
    <w:basedOn w:val="DefaultParagraphFont"/>
    <w:uiPriority w:val="19"/>
    <w:qFormat/>
    <w:rsid w:val="00234993"/>
    <w:rPr>
      <w:i/>
      <w:iCs/>
      <w:color w:val="404040" w:themeColor="text1" w:themeTint="BF"/>
    </w:rPr>
  </w:style>
  <w:style w:type="character" w:styleId="SubtleReference">
    <w:name w:val="Subtle Reference"/>
    <w:basedOn w:val="DefaultParagraphFont"/>
    <w:uiPriority w:val="31"/>
    <w:qFormat/>
    <w:rsid w:val="00234993"/>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426295">
      <w:bodyDiv w:val="1"/>
      <w:marLeft w:val="0"/>
      <w:marRight w:val="0"/>
      <w:marTop w:val="0"/>
      <w:marBottom w:val="0"/>
      <w:divBdr>
        <w:top w:val="none" w:sz="0" w:space="0" w:color="auto"/>
        <w:left w:val="none" w:sz="0" w:space="0" w:color="auto"/>
        <w:bottom w:val="none" w:sz="0" w:space="0" w:color="auto"/>
        <w:right w:val="none" w:sz="0" w:space="0" w:color="auto"/>
      </w:divBdr>
      <w:divsChild>
        <w:div w:id="1064255119">
          <w:marLeft w:val="0"/>
          <w:marRight w:val="0"/>
          <w:marTop w:val="0"/>
          <w:marBottom w:val="0"/>
          <w:divBdr>
            <w:top w:val="none" w:sz="0" w:space="0" w:color="auto"/>
            <w:left w:val="none" w:sz="0" w:space="0" w:color="auto"/>
            <w:bottom w:val="none" w:sz="0" w:space="0" w:color="auto"/>
            <w:right w:val="none" w:sz="0" w:space="0" w:color="auto"/>
          </w:divBdr>
        </w:div>
        <w:div w:id="1777947459">
          <w:marLeft w:val="0"/>
          <w:marRight w:val="0"/>
          <w:marTop w:val="0"/>
          <w:marBottom w:val="0"/>
          <w:divBdr>
            <w:top w:val="none" w:sz="0" w:space="0" w:color="auto"/>
            <w:left w:val="none" w:sz="0" w:space="0" w:color="auto"/>
            <w:bottom w:val="none" w:sz="0" w:space="0" w:color="auto"/>
            <w:right w:val="none" w:sz="0" w:space="0" w:color="auto"/>
          </w:divBdr>
        </w:div>
      </w:divsChild>
    </w:div>
    <w:div w:id="32464434">
      <w:bodyDiv w:val="1"/>
      <w:marLeft w:val="0"/>
      <w:marRight w:val="0"/>
      <w:marTop w:val="0"/>
      <w:marBottom w:val="0"/>
      <w:divBdr>
        <w:top w:val="none" w:sz="0" w:space="0" w:color="auto"/>
        <w:left w:val="none" w:sz="0" w:space="0" w:color="auto"/>
        <w:bottom w:val="none" w:sz="0" w:space="0" w:color="auto"/>
        <w:right w:val="none" w:sz="0" w:space="0" w:color="auto"/>
      </w:divBdr>
    </w:div>
    <w:div w:id="71511772">
      <w:bodyDiv w:val="1"/>
      <w:marLeft w:val="0"/>
      <w:marRight w:val="0"/>
      <w:marTop w:val="0"/>
      <w:marBottom w:val="0"/>
      <w:divBdr>
        <w:top w:val="none" w:sz="0" w:space="0" w:color="auto"/>
        <w:left w:val="none" w:sz="0" w:space="0" w:color="auto"/>
        <w:bottom w:val="none" w:sz="0" w:space="0" w:color="auto"/>
        <w:right w:val="none" w:sz="0" w:space="0" w:color="auto"/>
      </w:divBdr>
    </w:div>
    <w:div w:id="106127380">
      <w:bodyDiv w:val="1"/>
      <w:marLeft w:val="0"/>
      <w:marRight w:val="0"/>
      <w:marTop w:val="0"/>
      <w:marBottom w:val="0"/>
      <w:divBdr>
        <w:top w:val="none" w:sz="0" w:space="0" w:color="auto"/>
        <w:left w:val="none" w:sz="0" w:space="0" w:color="auto"/>
        <w:bottom w:val="none" w:sz="0" w:space="0" w:color="auto"/>
        <w:right w:val="none" w:sz="0" w:space="0" w:color="auto"/>
      </w:divBdr>
    </w:div>
    <w:div w:id="113182460">
      <w:bodyDiv w:val="1"/>
      <w:marLeft w:val="0"/>
      <w:marRight w:val="0"/>
      <w:marTop w:val="0"/>
      <w:marBottom w:val="0"/>
      <w:divBdr>
        <w:top w:val="none" w:sz="0" w:space="0" w:color="auto"/>
        <w:left w:val="none" w:sz="0" w:space="0" w:color="auto"/>
        <w:bottom w:val="none" w:sz="0" w:space="0" w:color="auto"/>
        <w:right w:val="none" w:sz="0" w:space="0" w:color="auto"/>
      </w:divBdr>
      <w:divsChild>
        <w:div w:id="662785002">
          <w:marLeft w:val="0"/>
          <w:marRight w:val="0"/>
          <w:marTop w:val="150"/>
          <w:marBottom w:val="0"/>
          <w:divBdr>
            <w:top w:val="none" w:sz="0" w:space="0" w:color="auto"/>
            <w:left w:val="none" w:sz="0" w:space="0" w:color="auto"/>
            <w:bottom w:val="none" w:sz="0" w:space="0" w:color="auto"/>
            <w:right w:val="none" w:sz="0" w:space="0" w:color="auto"/>
          </w:divBdr>
        </w:div>
        <w:div w:id="697849168">
          <w:marLeft w:val="0"/>
          <w:marRight w:val="0"/>
          <w:marTop w:val="150"/>
          <w:marBottom w:val="0"/>
          <w:divBdr>
            <w:top w:val="none" w:sz="0" w:space="0" w:color="auto"/>
            <w:left w:val="none" w:sz="0" w:space="0" w:color="auto"/>
            <w:bottom w:val="none" w:sz="0" w:space="0" w:color="auto"/>
            <w:right w:val="none" w:sz="0" w:space="0" w:color="auto"/>
          </w:divBdr>
        </w:div>
        <w:div w:id="1337883904">
          <w:marLeft w:val="0"/>
          <w:marRight w:val="0"/>
          <w:marTop w:val="150"/>
          <w:marBottom w:val="0"/>
          <w:divBdr>
            <w:top w:val="none" w:sz="0" w:space="0" w:color="auto"/>
            <w:left w:val="none" w:sz="0" w:space="0" w:color="auto"/>
            <w:bottom w:val="none" w:sz="0" w:space="0" w:color="auto"/>
            <w:right w:val="none" w:sz="0" w:space="0" w:color="auto"/>
          </w:divBdr>
        </w:div>
        <w:div w:id="1469085031">
          <w:marLeft w:val="0"/>
          <w:marRight w:val="0"/>
          <w:marTop w:val="150"/>
          <w:marBottom w:val="0"/>
          <w:divBdr>
            <w:top w:val="none" w:sz="0" w:space="0" w:color="auto"/>
            <w:left w:val="none" w:sz="0" w:space="0" w:color="auto"/>
            <w:bottom w:val="none" w:sz="0" w:space="0" w:color="auto"/>
            <w:right w:val="none" w:sz="0" w:space="0" w:color="auto"/>
          </w:divBdr>
        </w:div>
        <w:div w:id="1812282037">
          <w:marLeft w:val="0"/>
          <w:marRight w:val="0"/>
          <w:marTop w:val="150"/>
          <w:marBottom w:val="0"/>
          <w:divBdr>
            <w:top w:val="none" w:sz="0" w:space="0" w:color="auto"/>
            <w:left w:val="none" w:sz="0" w:space="0" w:color="auto"/>
            <w:bottom w:val="none" w:sz="0" w:space="0" w:color="auto"/>
            <w:right w:val="none" w:sz="0" w:space="0" w:color="auto"/>
          </w:divBdr>
        </w:div>
        <w:div w:id="2074115628">
          <w:marLeft w:val="0"/>
          <w:marRight w:val="0"/>
          <w:marTop w:val="150"/>
          <w:marBottom w:val="0"/>
          <w:divBdr>
            <w:top w:val="none" w:sz="0" w:space="0" w:color="auto"/>
            <w:left w:val="none" w:sz="0" w:space="0" w:color="auto"/>
            <w:bottom w:val="none" w:sz="0" w:space="0" w:color="auto"/>
            <w:right w:val="none" w:sz="0" w:space="0" w:color="auto"/>
          </w:divBdr>
        </w:div>
        <w:div w:id="2101829440">
          <w:marLeft w:val="0"/>
          <w:marRight w:val="0"/>
          <w:marTop w:val="150"/>
          <w:marBottom w:val="0"/>
          <w:divBdr>
            <w:top w:val="none" w:sz="0" w:space="0" w:color="auto"/>
            <w:left w:val="none" w:sz="0" w:space="0" w:color="auto"/>
            <w:bottom w:val="none" w:sz="0" w:space="0" w:color="auto"/>
            <w:right w:val="none" w:sz="0" w:space="0" w:color="auto"/>
          </w:divBdr>
        </w:div>
      </w:divsChild>
    </w:div>
    <w:div w:id="152599445">
      <w:bodyDiv w:val="1"/>
      <w:marLeft w:val="0"/>
      <w:marRight w:val="0"/>
      <w:marTop w:val="0"/>
      <w:marBottom w:val="0"/>
      <w:divBdr>
        <w:top w:val="none" w:sz="0" w:space="0" w:color="auto"/>
        <w:left w:val="none" w:sz="0" w:space="0" w:color="auto"/>
        <w:bottom w:val="none" w:sz="0" w:space="0" w:color="auto"/>
        <w:right w:val="none" w:sz="0" w:space="0" w:color="auto"/>
      </w:divBdr>
    </w:div>
    <w:div w:id="168907749">
      <w:bodyDiv w:val="1"/>
      <w:marLeft w:val="0"/>
      <w:marRight w:val="0"/>
      <w:marTop w:val="0"/>
      <w:marBottom w:val="0"/>
      <w:divBdr>
        <w:top w:val="none" w:sz="0" w:space="0" w:color="auto"/>
        <w:left w:val="none" w:sz="0" w:space="0" w:color="auto"/>
        <w:bottom w:val="none" w:sz="0" w:space="0" w:color="auto"/>
        <w:right w:val="none" w:sz="0" w:space="0" w:color="auto"/>
      </w:divBdr>
    </w:div>
    <w:div w:id="176041757">
      <w:bodyDiv w:val="1"/>
      <w:marLeft w:val="0"/>
      <w:marRight w:val="0"/>
      <w:marTop w:val="0"/>
      <w:marBottom w:val="0"/>
      <w:divBdr>
        <w:top w:val="none" w:sz="0" w:space="0" w:color="auto"/>
        <w:left w:val="none" w:sz="0" w:space="0" w:color="auto"/>
        <w:bottom w:val="none" w:sz="0" w:space="0" w:color="auto"/>
        <w:right w:val="none" w:sz="0" w:space="0" w:color="auto"/>
      </w:divBdr>
    </w:div>
    <w:div w:id="188958472">
      <w:bodyDiv w:val="1"/>
      <w:marLeft w:val="0"/>
      <w:marRight w:val="0"/>
      <w:marTop w:val="0"/>
      <w:marBottom w:val="0"/>
      <w:divBdr>
        <w:top w:val="none" w:sz="0" w:space="0" w:color="auto"/>
        <w:left w:val="none" w:sz="0" w:space="0" w:color="auto"/>
        <w:bottom w:val="none" w:sz="0" w:space="0" w:color="auto"/>
        <w:right w:val="none" w:sz="0" w:space="0" w:color="auto"/>
      </w:divBdr>
    </w:div>
    <w:div w:id="195314523">
      <w:bodyDiv w:val="1"/>
      <w:marLeft w:val="0"/>
      <w:marRight w:val="0"/>
      <w:marTop w:val="0"/>
      <w:marBottom w:val="0"/>
      <w:divBdr>
        <w:top w:val="none" w:sz="0" w:space="0" w:color="auto"/>
        <w:left w:val="none" w:sz="0" w:space="0" w:color="auto"/>
        <w:bottom w:val="none" w:sz="0" w:space="0" w:color="auto"/>
        <w:right w:val="none" w:sz="0" w:space="0" w:color="auto"/>
      </w:divBdr>
    </w:div>
    <w:div w:id="206066806">
      <w:bodyDiv w:val="1"/>
      <w:marLeft w:val="0"/>
      <w:marRight w:val="0"/>
      <w:marTop w:val="0"/>
      <w:marBottom w:val="0"/>
      <w:divBdr>
        <w:top w:val="none" w:sz="0" w:space="0" w:color="auto"/>
        <w:left w:val="none" w:sz="0" w:space="0" w:color="auto"/>
        <w:bottom w:val="none" w:sz="0" w:space="0" w:color="auto"/>
        <w:right w:val="none" w:sz="0" w:space="0" w:color="auto"/>
      </w:divBdr>
    </w:div>
    <w:div w:id="237784564">
      <w:bodyDiv w:val="1"/>
      <w:marLeft w:val="0"/>
      <w:marRight w:val="0"/>
      <w:marTop w:val="0"/>
      <w:marBottom w:val="0"/>
      <w:divBdr>
        <w:top w:val="none" w:sz="0" w:space="0" w:color="auto"/>
        <w:left w:val="none" w:sz="0" w:space="0" w:color="auto"/>
        <w:bottom w:val="none" w:sz="0" w:space="0" w:color="auto"/>
        <w:right w:val="none" w:sz="0" w:space="0" w:color="auto"/>
      </w:divBdr>
      <w:divsChild>
        <w:div w:id="1366517838">
          <w:marLeft w:val="0"/>
          <w:marRight w:val="0"/>
          <w:marTop w:val="0"/>
          <w:marBottom w:val="0"/>
          <w:divBdr>
            <w:top w:val="none" w:sz="0" w:space="0" w:color="auto"/>
            <w:left w:val="none" w:sz="0" w:space="0" w:color="auto"/>
            <w:bottom w:val="none" w:sz="0" w:space="0" w:color="auto"/>
            <w:right w:val="none" w:sz="0" w:space="0" w:color="auto"/>
          </w:divBdr>
        </w:div>
        <w:div w:id="1463305066">
          <w:marLeft w:val="0"/>
          <w:marRight w:val="0"/>
          <w:marTop w:val="0"/>
          <w:marBottom w:val="0"/>
          <w:divBdr>
            <w:top w:val="none" w:sz="0" w:space="0" w:color="auto"/>
            <w:left w:val="none" w:sz="0" w:space="0" w:color="auto"/>
            <w:bottom w:val="none" w:sz="0" w:space="0" w:color="auto"/>
            <w:right w:val="none" w:sz="0" w:space="0" w:color="auto"/>
          </w:divBdr>
        </w:div>
      </w:divsChild>
    </w:div>
    <w:div w:id="258373311">
      <w:bodyDiv w:val="1"/>
      <w:marLeft w:val="0"/>
      <w:marRight w:val="0"/>
      <w:marTop w:val="0"/>
      <w:marBottom w:val="0"/>
      <w:divBdr>
        <w:top w:val="none" w:sz="0" w:space="0" w:color="auto"/>
        <w:left w:val="none" w:sz="0" w:space="0" w:color="auto"/>
        <w:bottom w:val="none" w:sz="0" w:space="0" w:color="auto"/>
        <w:right w:val="none" w:sz="0" w:space="0" w:color="auto"/>
      </w:divBdr>
    </w:div>
    <w:div w:id="266280313">
      <w:bodyDiv w:val="1"/>
      <w:marLeft w:val="0"/>
      <w:marRight w:val="0"/>
      <w:marTop w:val="0"/>
      <w:marBottom w:val="0"/>
      <w:divBdr>
        <w:top w:val="none" w:sz="0" w:space="0" w:color="auto"/>
        <w:left w:val="none" w:sz="0" w:space="0" w:color="auto"/>
        <w:bottom w:val="none" w:sz="0" w:space="0" w:color="auto"/>
        <w:right w:val="none" w:sz="0" w:space="0" w:color="auto"/>
      </w:divBdr>
    </w:div>
    <w:div w:id="284772515">
      <w:bodyDiv w:val="1"/>
      <w:marLeft w:val="0"/>
      <w:marRight w:val="0"/>
      <w:marTop w:val="0"/>
      <w:marBottom w:val="0"/>
      <w:divBdr>
        <w:top w:val="none" w:sz="0" w:space="0" w:color="auto"/>
        <w:left w:val="none" w:sz="0" w:space="0" w:color="auto"/>
        <w:bottom w:val="none" w:sz="0" w:space="0" w:color="auto"/>
        <w:right w:val="none" w:sz="0" w:space="0" w:color="auto"/>
      </w:divBdr>
    </w:div>
    <w:div w:id="296421751">
      <w:bodyDiv w:val="1"/>
      <w:marLeft w:val="0"/>
      <w:marRight w:val="0"/>
      <w:marTop w:val="0"/>
      <w:marBottom w:val="0"/>
      <w:divBdr>
        <w:top w:val="none" w:sz="0" w:space="0" w:color="auto"/>
        <w:left w:val="none" w:sz="0" w:space="0" w:color="auto"/>
        <w:bottom w:val="none" w:sz="0" w:space="0" w:color="auto"/>
        <w:right w:val="none" w:sz="0" w:space="0" w:color="auto"/>
      </w:divBdr>
      <w:divsChild>
        <w:div w:id="287856203">
          <w:marLeft w:val="0"/>
          <w:marRight w:val="0"/>
          <w:marTop w:val="0"/>
          <w:marBottom w:val="0"/>
          <w:divBdr>
            <w:top w:val="none" w:sz="0" w:space="0" w:color="auto"/>
            <w:left w:val="none" w:sz="0" w:space="0" w:color="auto"/>
            <w:bottom w:val="none" w:sz="0" w:space="0" w:color="auto"/>
            <w:right w:val="none" w:sz="0" w:space="0" w:color="auto"/>
          </w:divBdr>
        </w:div>
        <w:div w:id="454830697">
          <w:marLeft w:val="0"/>
          <w:marRight w:val="0"/>
          <w:marTop w:val="0"/>
          <w:marBottom w:val="0"/>
          <w:divBdr>
            <w:top w:val="none" w:sz="0" w:space="0" w:color="auto"/>
            <w:left w:val="none" w:sz="0" w:space="0" w:color="auto"/>
            <w:bottom w:val="none" w:sz="0" w:space="0" w:color="auto"/>
            <w:right w:val="none" w:sz="0" w:space="0" w:color="auto"/>
          </w:divBdr>
        </w:div>
      </w:divsChild>
    </w:div>
    <w:div w:id="296762976">
      <w:bodyDiv w:val="1"/>
      <w:marLeft w:val="0"/>
      <w:marRight w:val="0"/>
      <w:marTop w:val="0"/>
      <w:marBottom w:val="0"/>
      <w:divBdr>
        <w:top w:val="none" w:sz="0" w:space="0" w:color="auto"/>
        <w:left w:val="none" w:sz="0" w:space="0" w:color="auto"/>
        <w:bottom w:val="none" w:sz="0" w:space="0" w:color="auto"/>
        <w:right w:val="none" w:sz="0" w:space="0" w:color="auto"/>
      </w:divBdr>
    </w:div>
    <w:div w:id="304050002">
      <w:bodyDiv w:val="1"/>
      <w:marLeft w:val="0"/>
      <w:marRight w:val="0"/>
      <w:marTop w:val="0"/>
      <w:marBottom w:val="0"/>
      <w:divBdr>
        <w:top w:val="none" w:sz="0" w:space="0" w:color="auto"/>
        <w:left w:val="none" w:sz="0" w:space="0" w:color="auto"/>
        <w:bottom w:val="none" w:sz="0" w:space="0" w:color="auto"/>
        <w:right w:val="none" w:sz="0" w:space="0" w:color="auto"/>
      </w:divBdr>
    </w:div>
    <w:div w:id="307318594">
      <w:bodyDiv w:val="1"/>
      <w:marLeft w:val="0"/>
      <w:marRight w:val="0"/>
      <w:marTop w:val="0"/>
      <w:marBottom w:val="0"/>
      <w:divBdr>
        <w:top w:val="none" w:sz="0" w:space="0" w:color="auto"/>
        <w:left w:val="none" w:sz="0" w:space="0" w:color="auto"/>
        <w:bottom w:val="none" w:sz="0" w:space="0" w:color="auto"/>
        <w:right w:val="none" w:sz="0" w:space="0" w:color="auto"/>
      </w:divBdr>
    </w:div>
    <w:div w:id="328412687">
      <w:bodyDiv w:val="1"/>
      <w:marLeft w:val="0"/>
      <w:marRight w:val="0"/>
      <w:marTop w:val="0"/>
      <w:marBottom w:val="0"/>
      <w:divBdr>
        <w:top w:val="none" w:sz="0" w:space="0" w:color="auto"/>
        <w:left w:val="none" w:sz="0" w:space="0" w:color="auto"/>
        <w:bottom w:val="none" w:sz="0" w:space="0" w:color="auto"/>
        <w:right w:val="none" w:sz="0" w:space="0" w:color="auto"/>
      </w:divBdr>
      <w:divsChild>
        <w:div w:id="741485386">
          <w:marLeft w:val="0"/>
          <w:marRight w:val="0"/>
          <w:marTop w:val="0"/>
          <w:marBottom w:val="0"/>
          <w:divBdr>
            <w:top w:val="none" w:sz="0" w:space="0" w:color="auto"/>
            <w:left w:val="none" w:sz="0" w:space="0" w:color="auto"/>
            <w:bottom w:val="none" w:sz="0" w:space="0" w:color="auto"/>
            <w:right w:val="none" w:sz="0" w:space="0" w:color="auto"/>
          </w:divBdr>
        </w:div>
        <w:div w:id="1375151944">
          <w:marLeft w:val="0"/>
          <w:marRight w:val="0"/>
          <w:marTop w:val="0"/>
          <w:marBottom w:val="0"/>
          <w:divBdr>
            <w:top w:val="none" w:sz="0" w:space="0" w:color="auto"/>
            <w:left w:val="none" w:sz="0" w:space="0" w:color="auto"/>
            <w:bottom w:val="none" w:sz="0" w:space="0" w:color="auto"/>
            <w:right w:val="none" w:sz="0" w:space="0" w:color="auto"/>
          </w:divBdr>
        </w:div>
      </w:divsChild>
    </w:div>
    <w:div w:id="364334403">
      <w:bodyDiv w:val="1"/>
      <w:marLeft w:val="0"/>
      <w:marRight w:val="0"/>
      <w:marTop w:val="0"/>
      <w:marBottom w:val="0"/>
      <w:divBdr>
        <w:top w:val="none" w:sz="0" w:space="0" w:color="auto"/>
        <w:left w:val="none" w:sz="0" w:space="0" w:color="auto"/>
        <w:bottom w:val="none" w:sz="0" w:space="0" w:color="auto"/>
        <w:right w:val="none" w:sz="0" w:space="0" w:color="auto"/>
      </w:divBdr>
    </w:div>
    <w:div w:id="379940115">
      <w:bodyDiv w:val="1"/>
      <w:marLeft w:val="0"/>
      <w:marRight w:val="0"/>
      <w:marTop w:val="0"/>
      <w:marBottom w:val="0"/>
      <w:divBdr>
        <w:top w:val="none" w:sz="0" w:space="0" w:color="auto"/>
        <w:left w:val="none" w:sz="0" w:space="0" w:color="auto"/>
        <w:bottom w:val="none" w:sz="0" w:space="0" w:color="auto"/>
        <w:right w:val="none" w:sz="0" w:space="0" w:color="auto"/>
      </w:divBdr>
      <w:divsChild>
        <w:div w:id="539325992">
          <w:marLeft w:val="0"/>
          <w:marRight w:val="0"/>
          <w:marTop w:val="150"/>
          <w:marBottom w:val="0"/>
          <w:divBdr>
            <w:top w:val="none" w:sz="0" w:space="0" w:color="auto"/>
            <w:left w:val="none" w:sz="0" w:space="0" w:color="auto"/>
            <w:bottom w:val="none" w:sz="0" w:space="0" w:color="auto"/>
            <w:right w:val="none" w:sz="0" w:space="0" w:color="auto"/>
          </w:divBdr>
        </w:div>
        <w:div w:id="548343098">
          <w:marLeft w:val="0"/>
          <w:marRight w:val="0"/>
          <w:marTop w:val="150"/>
          <w:marBottom w:val="0"/>
          <w:divBdr>
            <w:top w:val="none" w:sz="0" w:space="0" w:color="auto"/>
            <w:left w:val="none" w:sz="0" w:space="0" w:color="auto"/>
            <w:bottom w:val="none" w:sz="0" w:space="0" w:color="auto"/>
            <w:right w:val="none" w:sz="0" w:space="0" w:color="auto"/>
          </w:divBdr>
        </w:div>
        <w:div w:id="1160317001">
          <w:marLeft w:val="0"/>
          <w:marRight w:val="0"/>
          <w:marTop w:val="150"/>
          <w:marBottom w:val="0"/>
          <w:divBdr>
            <w:top w:val="none" w:sz="0" w:space="0" w:color="auto"/>
            <w:left w:val="none" w:sz="0" w:space="0" w:color="auto"/>
            <w:bottom w:val="none" w:sz="0" w:space="0" w:color="auto"/>
            <w:right w:val="none" w:sz="0" w:space="0" w:color="auto"/>
          </w:divBdr>
        </w:div>
        <w:div w:id="1433167486">
          <w:marLeft w:val="0"/>
          <w:marRight w:val="0"/>
          <w:marTop w:val="150"/>
          <w:marBottom w:val="0"/>
          <w:divBdr>
            <w:top w:val="none" w:sz="0" w:space="0" w:color="auto"/>
            <w:left w:val="none" w:sz="0" w:space="0" w:color="auto"/>
            <w:bottom w:val="none" w:sz="0" w:space="0" w:color="auto"/>
            <w:right w:val="none" w:sz="0" w:space="0" w:color="auto"/>
          </w:divBdr>
        </w:div>
        <w:div w:id="1597326148">
          <w:marLeft w:val="0"/>
          <w:marRight w:val="0"/>
          <w:marTop w:val="150"/>
          <w:marBottom w:val="0"/>
          <w:divBdr>
            <w:top w:val="none" w:sz="0" w:space="0" w:color="auto"/>
            <w:left w:val="none" w:sz="0" w:space="0" w:color="auto"/>
            <w:bottom w:val="none" w:sz="0" w:space="0" w:color="auto"/>
            <w:right w:val="none" w:sz="0" w:space="0" w:color="auto"/>
          </w:divBdr>
        </w:div>
        <w:div w:id="1933195392">
          <w:marLeft w:val="0"/>
          <w:marRight w:val="0"/>
          <w:marTop w:val="150"/>
          <w:marBottom w:val="0"/>
          <w:divBdr>
            <w:top w:val="none" w:sz="0" w:space="0" w:color="auto"/>
            <w:left w:val="none" w:sz="0" w:space="0" w:color="auto"/>
            <w:bottom w:val="none" w:sz="0" w:space="0" w:color="auto"/>
            <w:right w:val="none" w:sz="0" w:space="0" w:color="auto"/>
          </w:divBdr>
        </w:div>
        <w:div w:id="2077623575">
          <w:marLeft w:val="0"/>
          <w:marRight w:val="0"/>
          <w:marTop w:val="150"/>
          <w:marBottom w:val="0"/>
          <w:divBdr>
            <w:top w:val="none" w:sz="0" w:space="0" w:color="auto"/>
            <w:left w:val="none" w:sz="0" w:space="0" w:color="auto"/>
            <w:bottom w:val="none" w:sz="0" w:space="0" w:color="auto"/>
            <w:right w:val="none" w:sz="0" w:space="0" w:color="auto"/>
          </w:divBdr>
        </w:div>
      </w:divsChild>
    </w:div>
    <w:div w:id="381364440">
      <w:bodyDiv w:val="1"/>
      <w:marLeft w:val="0"/>
      <w:marRight w:val="0"/>
      <w:marTop w:val="0"/>
      <w:marBottom w:val="0"/>
      <w:divBdr>
        <w:top w:val="none" w:sz="0" w:space="0" w:color="auto"/>
        <w:left w:val="none" w:sz="0" w:space="0" w:color="auto"/>
        <w:bottom w:val="none" w:sz="0" w:space="0" w:color="auto"/>
        <w:right w:val="none" w:sz="0" w:space="0" w:color="auto"/>
      </w:divBdr>
    </w:div>
    <w:div w:id="417479226">
      <w:bodyDiv w:val="1"/>
      <w:marLeft w:val="0"/>
      <w:marRight w:val="0"/>
      <w:marTop w:val="0"/>
      <w:marBottom w:val="0"/>
      <w:divBdr>
        <w:top w:val="none" w:sz="0" w:space="0" w:color="auto"/>
        <w:left w:val="none" w:sz="0" w:space="0" w:color="auto"/>
        <w:bottom w:val="none" w:sz="0" w:space="0" w:color="auto"/>
        <w:right w:val="none" w:sz="0" w:space="0" w:color="auto"/>
      </w:divBdr>
    </w:div>
    <w:div w:id="470249592">
      <w:bodyDiv w:val="1"/>
      <w:marLeft w:val="0"/>
      <w:marRight w:val="0"/>
      <w:marTop w:val="0"/>
      <w:marBottom w:val="0"/>
      <w:divBdr>
        <w:top w:val="none" w:sz="0" w:space="0" w:color="auto"/>
        <w:left w:val="none" w:sz="0" w:space="0" w:color="auto"/>
        <w:bottom w:val="none" w:sz="0" w:space="0" w:color="auto"/>
        <w:right w:val="none" w:sz="0" w:space="0" w:color="auto"/>
      </w:divBdr>
    </w:div>
    <w:div w:id="473108631">
      <w:bodyDiv w:val="1"/>
      <w:marLeft w:val="0"/>
      <w:marRight w:val="0"/>
      <w:marTop w:val="0"/>
      <w:marBottom w:val="0"/>
      <w:divBdr>
        <w:top w:val="none" w:sz="0" w:space="0" w:color="auto"/>
        <w:left w:val="none" w:sz="0" w:space="0" w:color="auto"/>
        <w:bottom w:val="none" w:sz="0" w:space="0" w:color="auto"/>
        <w:right w:val="none" w:sz="0" w:space="0" w:color="auto"/>
      </w:divBdr>
    </w:div>
    <w:div w:id="490370442">
      <w:bodyDiv w:val="1"/>
      <w:marLeft w:val="0"/>
      <w:marRight w:val="0"/>
      <w:marTop w:val="0"/>
      <w:marBottom w:val="0"/>
      <w:divBdr>
        <w:top w:val="none" w:sz="0" w:space="0" w:color="auto"/>
        <w:left w:val="none" w:sz="0" w:space="0" w:color="auto"/>
        <w:bottom w:val="none" w:sz="0" w:space="0" w:color="auto"/>
        <w:right w:val="none" w:sz="0" w:space="0" w:color="auto"/>
      </w:divBdr>
    </w:div>
    <w:div w:id="520120717">
      <w:bodyDiv w:val="1"/>
      <w:marLeft w:val="0"/>
      <w:marRight w:val="0"/>
      <w:marTop w:val="0"/>
      <w:marBottom w:val="0"/>
      <w:divBdr>
        <w:top w:val="none" w:sz="0" w:space="0" w:color="auto"/>
        <w:left w:val="none" w:sz="0" w:space="0" w:color="auto"/>
        <w:bottom w:val="none" w:sz="0" w:space="0" w:color="auto"/>
        <w:right w:val="none" w:sz="0" w:space="0" w:color="auto"/>
      </w:divBdr>
    </w:div>
    <w:div w:id="531461555">
      <w:bodyDiv w:val="1"/>
      <w:marLeft w:val="0"/>
      <w:marRight w:val="0"/>
      <w:marTop w:val="0"/>
      <w:marBottom w:val="0"/>
      <w:divBdr>
        <w:top w:val="none" w:sz="0" w:space="0" w:color="auto"/>
        <w:left w:val="none" w:sz="0" w:space="0" w:color="auto"/>
        <w:bottom w:val="none" w:sz="0" w:space="0" w:color="auto"/>
        <w:right w:val="none" w:sz="0" w:space="0" w:color="auto"/>
      </w:divBdr>
      <w:divsChild>
        <w:div w:id="423840677">
          <w:marLeft w:val="274"/>
          <w:marRight w:val="0"/>
          <w:marTop w:val="120"/>
          <w:marBottom w:val="0"/>
          <w:divBdr>
            <w:top w:val="none" w:sz="0" w:space="0" w:color="auto"/>
            <w:left w:val="none" w:sz="0" w:space="0" w:color="auto"/>
            <w:bottom w:val="none" w:sz="0" w:space="0" w:color="auto"/>
            <w:right w:val="none" w:sz="0" w:space="0" w:color="auto"/>
          </w:divBdr>
        </w:div>
      </w:divsChild>
    </w:div>
    <w:div w:id="566427655">
      <w:bodyDiv w:val="1"/>
      <w:marLeft w:val="0"/>
      <w:marRight w:val="0"/>
      <w:marTop w:val="0"/>
      <w:marBottom w:val="0"/>
      <w:divBdr>
        <w:top w:val="none" w:sz="0" w:space="0" w:color="auto"/>
        <w:left w:val="none" w:sz="0" w:space="0" w:color="auto"/>
        <w:bottom w:val="none" w:sz="0" w:space="0" w:color="auto"/>
        <w:right w:val="none" w:sz="0" w:space="0" w:color="auto"/>
      </w:divBdr>
    </w:div>
    <w:div w:id="572666877">
      <w:bodyDiv w:val="1"/>
      <w:marLeft w:val="0"/>
      <w:marRight w:val="0"/>
      <w:marTop w:val="0"/>
      <w:marBottom w:val="0"/>
      <w:divBdr>
        <w:top w:val="none" w:sz="0" w:space="0" w:color="auto"/>
        <w:left w:val="none" w:sz="0" w:space="0" w:color="auto"/>
        <w:bottom w:val="none" w:sz="0" w:space="0" w:color="auto"/>
        <w:right w:val="none" w:sz="0" w:space="0" w:color="auto"/>
      </w:divBdr>
    </w:div>
    <w:div w:id="587735009">
      <w:bodyDiv w:val="1"/>
      <w:marLeft w:val="0"/>
      <w:marRight w:val="0"/>
      <w:marTop w:val="0"/>
      <w:marBottom w:val="0"/>
      <w:divBdr>
        <w:top w:val="none" w:sz="0" w:space="0" w:color="auto"/>
        <w:left w:val="none" w:sz="0" w:space="0" w:color="auto"/>
        <w:bottom w:val="none" w:sz="0" w:space="0" w:color="auto"/>
        <w:right w:val="none" w:sz="0" w:space="0" w:color="auto"/>
      </w:divBdr>
    </w:div>
    <w:div w:id="599488156">
      <w:bodyDiv w:val="1"/>
      <w:marLeft w:val="0"/>
      <w:marRight w:val="0"/>
      <w:marTop w:val="0"/>
      <w:marBottom w:val="0"/>
      <w:divBdr>
        <w:top w:val="none" w:sz="0" w:space="0" w:color="auto"/>
        <w:left w:val="none" w:sz="0" w:space="0" w:color="auto"/>
        <w:bottom w:val="none" w:sz="0" w:space="0" w:color="auto"/>
        <w:right w:val="none" w:sz="0" w:space="0" w:color="auto"/>
      </w:divBdr>
    </w:div>
    <w:div w:id="608589341">
      <w:bodyDiv w:val="1"/>
      <w:marLeft w:val="0"/>
      <w:marRight w:val="0"/>
      <w:marTop w:val="0"/>
      <w:marBottom w:val="0"/>
      <w:divBdr>
        <w:top w:val="none" w:sz="0" w:space="0" w:color="auto"/>
        <w:left w:val="none" w:sz="0" w:space="0" w:color="auto"/>
        <w:bottom w:val="none" w:sz="0" w:space="0" w:color="auto"/>
        <w:right w:val="none" w:sz="0" w:space="0" w:color="auto"/>
      </w:divBdr>
    </w:div>
    <w:div w:id="620764934">
      <w:bodyDiv w:val="1"/>
      <w:marLeft w:val="0"/>
      <w:marRight w:val="0"/>
      <w:marTop w:val="0"/>
      <w:marBottom w:val="0"/>
      <w:divBdr>
        <w:top w:val="none" w:sz="0" w:space="0" w:color="auto"/>
        <w:left w:val="none" w:sz="0" w:space="0" w:color="auto"/>
        <w:bottom w:val="none" w:sz="0" w:space="0" w:color="auto"/>
        <w:right w:val="none" w:sz="0" w:space="0" w:color="auto"/>
      </w:divBdr>
      <w:divsChild>
        <w:div w:id="463236309">
          <w:marLeft w:val="0"/>
          <w:marRight w:val="0"/>
          <w:marTop w:val="150"/>
          <w:marBottom w:val="0"/>
          <w:divBdr>
            <w:top w:val="none" w:sz="0" w:space="0" w:color="auto"/>
            <w:left w:val="none" w:sz="0" w:space="0" w:color="auto"/>
            <w:bottom w:val="none" w:sz="0" w:space="0" w:color="auto"/>
            <w:right w:val="none" w:sz="0" w:space="0" w:color="auto"/>
          </w:divBdr>
        </w:div>
        <w:div w:id="1232496655">
          <w:marLeft w:val="0"/>
          <w:marRight w:val="0"/>
          <w:marTop w:val="150"/>
          <w:marBottom w:val="0"/>
          <w:divBdr>
            <w:top w:val="none" w:sz="0" w:space="0" w:color="auto"/>
            <w:left w:val="none" w:sz="0" w:space="0" w:color="auto"/>
            <w:bottom w:val="none" w:sz="0" w:space="0" w:color="auto"/>
            <w:right w:val="none" w:sz="0" w:space="0" w:color="auto"/>
          </w:divBdr>
        </w:div>
        <w:div w:id="1577009290">
          <w:marLeft w:val="0"/>
          <w:marRight w:val="0"/>
          <w:marTop w:val="150"/>
          <w:marBottom w:val="0"/>
          <w:divBdr>
            <w:top w:val="none" w:sz="0" w:space="0" w:color="auto"/>
            <w:left w:val="none" w:sz="0" w:space="0" w:color="auto"/>
            <w:bottom w:val="none" w:sz="0" w:space="0" w:color="auto"/>
            <w:right w:val="none" w:sz="0" w:space="0" w:color="auto"/>
          </w:divBdr>
        </w:div>
      </w:divsChild>
    </w:div>
    <w:div w:id="622423522">
      <w:bodyDiv w:val="1"/>
      <w:marLeft w:val="0"/>
      <w:marRight w:val="0"/>
      <w:marTop w:val="0"/>
      <w:marBottom w:val="0"/>
      <w:divBdr>
        <w:top w:val="none" w:sz="0" w:space="0" w:color="auto"/>
        <w:left w:val="none" w:sz="0" w:space="0" w:color="auto"/>
        <w:bottom w:val="none" w:sz="0" w:space="0" w:color="auto"/>
        <w:right w:val="none" w:sz="0" w:space="0" w:color="auto"/>
      </w:divBdr>
    </w:div>
    <w:div w:id="632952765">
      <w:bodyDiv w:val="1"/>
      <w:marLeft w:val="0"/>
      <w:marRight w:val="0"/>
      <w:marTop w:val="0"/>
      <w:marBottom w:val="0"/>
      <w:divBdr>
        <w:top w:val="none" w:sz="0" w:space="0" w:color="auto"/>
        <w:left w:val="none" w:sz="0" w:space="0" w:color="auto"/>
        <w:bottom w:val="none" w:sz="0" w:space="0" w:color="auto"/>
        <w:right w:val="none" w:sz="0" w:space="0" w:color="auto"/>
      </w:divBdr>
    </w:div>
    <w:div w:id="635381358">
      <w:bodyDiv w:val="1"/>
      <w:marLeft w:val="0"/>
      <w:marRight w:val="0"/>
      <w:marTop w:val="0"/>
      <w:marBottom w:val="0"/>
      <w:divBdr>
        <w:top w:val="none" w:sz="0" w:space="0" w:color="auto"/>
        <w:left w:val="none" w:sz="0" w:space="0" w:color="auto"/>
        <w:bottom w:val="none" w:sz="0" w:space="0" w:color="auto"/>
        <w:right w:val="none" w:sz="0" w:space="0" w:color="auto"/>
      </w:divBdr>
      <w:divsChild>
        <w:div w:id="223494372">
          <w:marLeft w:val="0"/>
          <w:marRight w:val="0"/>
          <w:marTop w:val="0"/>
          <w:marBottom w:val="0"/>
          <w:divBdr>
            <w:top w:val="none" w:sz="0" w:space="0" w:color="auto"/>
            <w:left w:val="none" w:sz="0" w:space="0" w:color="auto"/>
            <w:bottom w:val="none" w:sz="0" w:space="0" w:color="auto"/>
            <w:right w:val="none" w:sz="0" w:space="0" w:color="auto"/>
          </w:divBdr>
          <w:divsChild>
            <w:div w:id="12997775">
              <w:marLeft w:val="0"/>
              <w:marRight w:val="0"/>
              <w:marTop w:val="0"/>
              <w:marBottom w:val="0"/>
              <w:divBdr>
                <w:top w:val="none" w:sz="0" w:space="0" w:color="auto"/>
                <w:left w:val="none" w:sz="0" w:space="0" w:color="auto"/>
                <w:bottom w:val="none" w:sz="0" w:space="0" w:color="auto"/>
                <w:right w:val="none" w:sz="0" w:space="0" w:color="auto"/>
              </w:divBdr>
            </w:div>
          </w:divsChild>
        </w:div>
        <w:div w:id="268897147">
          <w:marLeft w:val="0"/>
          <w:marRight w:val="0"/>
          <w:marTop w:val="0"/>
          <w:marBottom w:val="0"/>
          <w:divBdr>
            <w:top w:val="none" w:sz="0" w:space="0" w:color="auto"/>
            <w:left w:val="none" w:sz="0" w:space="0" w:color="auto"/>
            <w:bottom w:val="none" w:sz="0" w:space="0" w:color="auto"/>
            <w:right w:val="none" w:sz="0" w:space="0" w:color="auto"/>
          </w:divBdr>
          <w:divsChild>
            <w:div w:id="356733064">
              <w:marLeft w:val="0"/>
              <w:marRight w:val="0"/>
              <w:marTop w:val="0"/>
              <w:marBottom w:val="0"/>
              <w:divBdr>
                <w:top w:val="none" w:sz="0" w:space="0" w:color="auto"/>
                <w:left w:val="none" w:sz="0" w:space="0" w:color="auto"/>
                <w:bottom w:val="none" w:sz="0" w:space="0" w:color="auto"/>
                <w:right w:val="none" w:sz="0" w:space="0" w:color="auto"/>
              </w:divBdr>
            </w:div>
          </w:divsChild>
        </w:div>
        <w:div w:id="1081098619">
          <w:marLeft w:val="0"/>
          <w:marRight w:val="0"/>
          <w:marTop w:val="0"/>
          <w:marBottom w:val="0"/>
          <w:divBdr>
            <w:top w:val="none" w:sz="0" w:space="0" w:color="auto"/>
            <w:left w:val="none" w:sz="0" w:space="0" w:color="auto"/>
            <w:bottom w:val="none" w:sz="0" w:space="0" w:color="auto"/>
            <w:right w:val="none" w:sz="0" w:space="0" w:color="auto"/>
          </w:divBdr>
          <w:divsChild>
            <w:div w:id="1367608880">
              <w:marLeft w:val="0"/>
              <w:marRight w:val="0"/>
              <w:marTop w:val="0"/>
              <w:marBottom w:val="0"/>
              <w:divBdr>
                <w:top w:val="none" w:sz="0" w:space="0" w:color="auto"/>
                <w:left w:val="none" w:sz="0" w:space="0" w:color="auto"/>
                <w:bottom w:val="none" w:sz="0" w:space="0" w:color="auto"/>
                <w:right w:val="none" w:sz="0" w:space="0" w:color="auto"/>
              </w:divBdr>
            </w:div>
          </w:divsChild>
        </w:div>
        <w:div w:id="1287617550">
          <w:marLeft w:val="0"/>
          <w:marRight w:val="0"/>
          <w:marTop w:val="0"/>
          <w:marBottom w:val="0"/>
          <w:divBdr>
            <w:top w:val="none" w:sz="0" w:space="0" w:color="auto"/>
            <w:left w:val="none" w:sz="0" w:space="0" w:color="auto"/>
            <w:bottom w:val="none" w:sz="0" w:space="0" w:color="auto"/>
            <w:right w:val="none" w:sz="0" w:space="0" w:color="auto"/>
          </w:divBdr>
          <w:divsChild>
            <w:div w:id="1463116812">
              <w:marLeft w:val="0"/>
              <w:marRight w:val="0"/>
              <w:marTop w:val="0"/>
              <w:marBottom w:val="0"/>
              <w:divBdr>
                <w:top w:val="none" w:sz="0" w:space="0" w:color="auto"/>
                <w:left w:val="none" w:sz="0" w:space="0" w:color="auto"/>
                <w:bottom w:val="none" w:sz="0" w:space="0" w:color="auto"/>
                <w:right w:val="none" w:sz="0" w:space="0" w:color="auto"/>
              </w:divBdr>
            </w:div>
          </w:divsChild>
        </w:div>
        <w:div w:id="1302075548">
          <w:marLeft w:val="0"/>
          <w:marRight w:val="0"/>
          <w:marTop w:val="0"/>
          <w:marBottom w:val="0"/>
          <w:divBdr>
            <w:top w:val="none" w:sz="0" w:space="0" w:color="auto"/>
            <w:left w:val="none" w:sz="0" w:space="0" w:color="auto"/>
            <w:bottom w:val="none" w:sz="0" w:space="0" w:color="auto"/>
            <w:right w:val="none" w:sz="0" w:space="0" w:color="auto"/>
          </w:divBdr>
          <w:divsChild>
            <w:div w:id="803430392">
              <w:marLeft w:val="0"/>
              <w:marRight w:val="0"/>
              <w:marTop w:val="0"/>
              <w:marBottom w:val="0"/>
              <w:divBdr>
                <w:top w:val="none" w:sz="0" w:space="0" w:color="auto"/>
                <w:left w:val="none" w:sz="0" w:space="0" w:color="auto"/>
                <w:bottom w:val="none" w:sz="0" w:space="0" w:color="auto"/>
                <w:right w:val="none" w:sz="0" w:space="0" w:color="auto"/>
              </w:divBdr>
            </w:div>
          </w:divsChild>
        </w:div>
        <w:div w:id="1323504689">
          <w:marLeft w:val="0"/>
          <w:marRight w:val="0"/>
          <w:marTop w:val="0"/>
          <w:marBottom w:val="0"/>
          <w:divBdr>
            <w:top w:val="none" w:sz="0" w:space="0" w:color="auto"/>
            <w:left w:val="none" w:sz="0" w:space="0" w:color="auto"/>
            <w:bottom w:val="none" w:sz="0" w:space="0" w:color="auto"/>
            <w:right w:val="none" w:sz="0" w:space="0" w:color="auto"/>
          </w:divBdr>
          <w:divsChild>
            <w:div w:id="417094551">
              <w:marLeft w:val="0"/>
              <w:marRight w:val="0"/>
              <w:marTop w:val="0"/>
              <w:marBottom w:val="0"/>
              <w:divBdr>
                <w:top w:val="none" w:sz="0" w:space="0" w:color="auto"/>
                <w:left w:val="none" w:sz="0" w:space="0" w:color="auto"/>
                <w:bottom w:val="none" w:sz="0" w:space="0" w:color="auto"/>
                <w:right w:val="none" w:sz="0" w:space="0" w:color="auto"/>
              </w:divBdr>
            </w:div>
          </w:divsChild>
        </w:div>
        <w:div w:id="1400060562">
          <w:marLeft w:val="0"/>
          <w:marRight w:val="0"/>
          <w:marTop w:val="0"/>
          <w:marBottom w:val="0"/>
          <w:divBdr>
            <w:top w:val="none" w:sz="0" w:space="0" w:color="auto"/>
            <w:left w:val="none" w:sz="0" w:space="0" w:color="auto"/>
            <w:bottom w:val="none" w:sz="0" w:space="0" w:color="auto"/>
            <w:right w:val="none" w:sz="0" w:space="0" w:color="auto"/>
          </w:divBdr>
          <w:divsChild>
            <w:div w:id="1955866549">
              <w:marLeft w:val="0"/>
              <w:marRight w:val="0"/>
              <w:marTop w:val="0"/>
              <w:marBottom w:val="0"/>
              <w:divBdr>
                <w:top w:val="none" w:sz="0" w:space="0" w:color="auto"/>
                <w:left w:val="none" w:sz="0" w:space="0" w:color="auto"/>
                <w:bottom w:val="none" w:sz="0" w:space="0" w:color="auto"/>
                <w:right w:val="none" w:sz="0" w:space="0" w:color="auto"/>
              </w:divBdr>
            </w:div>
          </w:divsChild>
        </w:div>
        <w:div w:id="1567379305">
          <w:marLeft w:val="0"/>
          <w:marRight w:val="0"/>
          <w:marTop w:val="0"/>
          <w:marBottom w:val="0"/>
          <w:divBdr>
            <w:top w:val="none" w:sz="0" w:space="0" w:color="auto"/>
            <w:left w:val="none" w:sz="0" w:space="0" w:color="auto"/>
            <w:bottom w:val="none" w:sz="0" w:space="0" w:color="auto"/>
            <w:right w:val="none" w:sz="0" w:space="0" w:color="auto"/>
          </w:divBdr>
          <w:divsChild>
            <w:div w:id="746926206">
              <w:marLeft w:val="0"/>
              <w:marRight w:val="0"/>
              <w:marTop w:val="0"/>
              <w:marBottom w:val="0"/>
              <w:divBdr>
                <w:top w:val="none" w:sz="0" w:space="0" w:color="auto"/>
                <w:left w:val="none" w:sz="0" w:space="0" w:color="auto"/>
                <w:bottom w:val="none" w:sz="0" w:space="0" w:color="auto"/>
                <w:right w:val="none" w:sz="0" w:space="0" w:color="auto"/>
              </w:divBdr>
            </w:div>
          </w:divsChild>
        </w:div>
        <w:div w:id="1767268717">
          <w:marLeft w:val="0"/>
          <w:marRight w:val="0"/>
          <w:marTop w:val="0"/>
          <w:marBottom w:val="0"/>
          <w:divBdr>
            <w:top w:val="none" w:sz="0" w:space="0" w:color="auto"/>
            <w:left w:val="none" w:sz="0" w:space="0" w:color="auto"/>
            <w:bottom w:val="none" w:sz="0" w:space="0" w:color="auto"/>
            <w:right w:val="none" w:sz="0" w:space="0" w:color="auto"/>
          </w:divBdr>
          <w:divsChild>
            <w:div w:id="289168793">
              <w:marLeft w:val="0"/>
              <w:marRight w:val="0"/>
              <w:marTop w:val="0"/>
              <w:marBottom w:val="0"/>
              <w:divBdr>
                <w:top w:val="none" w:sz="0" w:space="0" w:color="auto"/>
                <w:left w:val="none" w:sz="0" w:space="0" w:color="auto"/>
                <w:bottom w:val="none" w:sz="0" w:space="0" w:color="auto"/>
                <w:right w:val="none" w:sz="0" w:space="0" w:color="auto"/>
              </w:divBdr>
            </w:div>
          </w:divsChild>
        </w:div>
        <w:div w:id="2127649140">
          <w:marLeft w:val="0"/>
          <w:marRight w:val="0"/>
          <w:marTop w:val="0"/>
          <w:marBottom w:val="0"/>
          <w:divBdr>
            <w:top w:val="none" w:sz="0" w:space="0" w:color="auto"/>
            <w:left w:val="none" w:sz="0" w:space="0" w:color="auto"/>
            <w:bottom w:val="none" w:sz="0" w:space="0" w:color="auto"/>
            <w:right w:val="none" w:sz="0" w:space="0" w:color="auto"/>
          </w:divBdr>
          <w:divsChild>
            <w:div w:id="123420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804095">
      <w:bodyDiv w:val="1"/>
      <w:marLeft w:val="0"/>
      <w:marRight w:val="0"/>
      <w:marTop w:val="0"/>
      <w:marBottom w:val="0"/>
      <w:divBdr>
        <w:top w:val="none" w:sz="0" w:space="0" w:color="auto"/>
        <w:left w:val="none" w:sz="0" w:space="0" w:color="auto"/>
        <w:bottom w:val="none" w:sz="0" w:space="0" w:color="auto"/>
        <w:right w:val="none" w:sz="0" w:space="0" w:color="auto"/>
      </w:divBdr>
    </w:div>
    <w:div w:id="670110083">
      <w:bodyDiv w:val="1"/>
      <w:marLeft w:val="0"/>
      <w:marRight w:val="0"/>
      <w:marTop w:val="0"/>
      <w:marBottom w:val="0"/>
      <w:divBdr>
        <w:top w:val="none" w:sz="0" w:space="0" w:color="auto"/>
        <w:left w:val="none" w:sz="0" w:space="0" w:color="auto"/>
        <w:bottom w:val="none" w:sz="0" w:space="0" w:color="auto"/>
        <w:right w:val="none" w:sz="0" w:space="0" w:color="auto"/>
      </w:divBdr>
    </w:div>
    <w:div w:id="682778117">
      <w:bodyDiv w:val="1"/>
      <w:marLeft w:val="0"/>
      <w:marRight w:val="0"/>
      <w:marTop w:val="0"/>
      <w:marBottom w:val="0"/>
      <w:divBdr>
        <w:top w:val="none" w:sz="0" w:space="0" w:color="auto"/>
        <w:left w:val="none" w:sz="0" w:space="0" w:color="auto"/>
        <w:bottom w:val="none" w:sz="0" w:space="0" w:color="auto"/>
        <w:right w:val="none" w:sz="0" w:space="0" w:color="auto"/>
      </w:divBdr>
    </w:div>
    <w:div w:id="713963060">
      <w:bodyDiv w:val="1"/>
      <w:marLeft w:val="0"/>
      <w:marRight w:val="0"/>
      <w:marTop w:val="0"/>
      <w:marBottom w:val="0"/>
      <w:divBdr>
        <w:top w:val="none" w:sz="0" w:space="0" w:color="auto"/>
        <w:left w:val="none" w:sz="0" w:space="0" w:color="auto"/>
        <w:bottom w:val="none" w:sz="0" w:space="0" w:color="auto"/>
        <w:right w:val="none" w:sz="0" w:space="0" w:color="auto"/>
      </w:divBdr>
    </w:div>
    <w:div w:id="731777589">
      <w:bodyDiv w:val="1"/>
      <w:marLeft w:val="0"/>
      <w:marRight w:val="0"/>
      <w:marTop w:val="0"/>
      <w:marBottom w:val="0"/>
      <w:divBdr>
        <w:top w:val="none" w:sz="0" w:space="0" w:color="auto"/>
        <w:left w:val="none" w:sz="0" w:space="0" w:color="auto"/>
        <w:bottom w:val="none" w:sz="0" w:space="0" w:color="auto"/>
        <w:right w:val="none" w:sz="0" w:space="0" w:color="auto"/>
      </w:divBdr>
    </w:div>
    <w:div w:id="734283446">
      <w:bodyDiv w:val="1"/>
      <w:marLeft w:val="0"/>
      <w:marRight w:val="0"/>
      <w:marTop w:val="0"/>
      <w:marBottom w:val="0"/>
      <w:divBdr>
        <w:top w:val="none" w:sz="0" w:space="0" w:color="auto"/>
        <w:left w:val="none" w:sz="0" w:space="0" w:color="auto"/>
        <w:bottom w:val="none" w:sz="0" w:space="0" w:color="auto"/>
        <w:right w:val="none" w:sz="0" w:space="0" w:color="auto"/>
      </w:divBdr>
    </w:div>
    <w:div w:id="737284757">
      <w:bodyDiv w:val="1"/>
      <w:marLeft w:val="0"/>
      <w:marRight w:val="0"/>
      <w:marTop w:val="0"/>
      <w:marBottom w:val="0"/>
      <w:divBdr>
        <w:top w:val="none" w:sz="0" w:space="0" w:color="auto"/>
        <w:left w:val="none" w:sz="0" w:space="0" w:color="auto"/>
        <w:bottom w:val="none" w:sz="0" w:space="0" w:color="auto"/>
        <w:right w:val="none" w:sz="0" w:space="0" w:color="auto"/>
      </w:divBdr>
    </w:div>
    <w:div w:id="739520884">
      <w:bodyDiv w:val="1"/>
      <w:marLeft w:val="0"/>
      <w:marRight w:val="0"/>
      <w:marTop w:val="0"/>
      <w:marBottom w:val="0"/>
      <w:divBdr>
        <w:top w:val="none" w:sz="0" w:space="0" w:color="auto"/>
        <w:left w:val="none" w:sz="0" w:space="0" w:color="auto"/>
        <w:bottom w:val="none" w:sz="0" w:space="0" w:color="auto"/>
        <w:right w:val="none" w:sz="0" w:space="0" w:color="auto"/>
      </w:divBdr>
      <w:divsChild>
        <w:div w:id="795755102">
          <w:marLeft w:val="0"/>
          <w:marRight w:val="0"/>
          <w:marTop w:val="0"/>
          <w:marBottom w:val="0"/>
          <w:divBdr>
            <w:top w:val="none" w:sz="0" w:space="0" w:color="auto"/>
            <w:left w:val="none" w:sz="0" w:space="0" w:color="auto"/>
            <w:bottom w:val="none" w:sz="0" w:space="0" w:color="auto"/>
            <w:right w:val="none" w:sz="0" w:space="0" w:color="auto"/>
          </w:divBdr>
        </w:div>
        <w:div w:id="1835532973">
          <w:marLeft w:val="0"/>
          <w:marRight w:val="0"/>
          <w:marTop w:val="0"/>
          <w:marBottom w:val="0"/>
          <w:divBdr>
            <w:top w:val="none" w:sz="0" w:space="0" w:color="auto"/>
            <w:left w:val="none" w:sz="0" w:space="0" w:color="auto"/>
            <w:bottom w:val="none" w:sz="0" w:space="0" w:color="auto"/>
            <w:right w:val="none" w:sz="0" w:space="0" w:color="auto"/>
          </w:divBdr>
        </w:div>
      </w:divsChild>
    </w:div>
    <w:div w:id="742874376">
      <w:bodyDiv w:val="1"/>
      <w:marLeft w:val="0"/>
      <w:marRight w:val="0"/>
      <w:marTop w:val="0"/>
      <w:marBottom w:val="0"/>
      <w:divBdr>
        <w:top w:val="none" w:sz="0" w:space="0" w:color="auto"/>
        <w:left w:val="none" w:sz="0" w:space="0" w:color="auto"/>
        <w:bottom w:val="none" w:sz="0" w:space="0" w:color="auto"/>
        <w:right w:val="none" w:sz="0" w:space="0" w:color="auto"/>
      </w:divBdr>
    </w:div>
    <w:div w:id="787898605">
      <w:bodyDiv w:val="1"/>
      <w:marLeft w:val="0"/>
      <w:marRight w:val="0"/>
      <w:marTop w:val="0"/>
      <w:marBottom w:val="0"/>
      <w:divBdr>
        <w:top w:val="none" w:sz="0" w:space="0" w:color="auto"/>
        <w:left w:val="none" w:sz="0" w:space="0" w:color="auto"/>
        <w:bottom w:val="none" w:sz="0" w:space="0" w:color="auto"/>
        <w:right w:val="none" w:sz="0" w:space="0" w:color="auto"/>
      </w:divBdr>
    </w:div>
    <w:div w:id="790711875">
      <w:bodyDiv w:val="1"/>
      <w:marLeft w:val="0"/>
      <w:marRight w:val="0"/>
      <w:marTop w:val="0"/>
      <w:marBottom w:val="0"/>
      <w:divBdr>
        <w:top w:val="none" w:sz="0" w:space="0" w:color="auto"/>
        <w:left w:val="none" w:sz="0" w:space="0" w:color="auto"/>
        <w:bottom w:val="none" w:sz="0" w:space="0" w:color="auto"/>
        <w:right w:val="none" w:sz="0" w:space="0" w:color="auto"/>
      </w:divBdr>
    </w:div>
    <w:div w:id="792747094">
      <w:bodyDiv w:val="1"/>
      <w:marLeft w:val="0"/>
      <w:marRight w:val="0"/>
      <w:marTop w:val="0"/>
      <w:marBottom w:val="0"/>
      <w:divBdr>
        <w:top w:val="none" w:sz="0" w:space="0" w:color="auto"/>
        <w:left w:val="none" w:sz="0" w:space="0" w:color="auto"/>
        <w:bottom w:val="none" w:sz="0" w:space="0" w:color="auto"/>
        <w:right w:val="none" w:sz="0" w:space="0" w:color="auto"/>
      </w:divBdr>
      <w:divsChild>
        <w:div w:id="718750315">
          <w:marLeft w:val="0"/>
          <w:marRight w:val="0"/>
          <w:marTop w:val="0"/>
          <w:marBottom w:val="0"/>
          <w:divBdr>
            <w:top w:val="none" w:sz="0" w:space="0" w:color="auto"/>
            <w:left w:val="none" w:sz="0" w:space="0" w:color="auto"/>
            <w:bottom w:val="none" w:sz="0" w:space="0" w:color="auto"/>
            <w:right w:val="none" w:sz="0" w:space="0" w:color="auto"/>
          </w:divBdr>
        </w:div>
        <w:div w:id="801197569">
          <w:marLeft w:val="0"/>
          <w:marRight w:val="0"/>
          <w:marTop w:val="0"/>
          <w:marBottom w:val="0"/>
          <w:divBdr>
            <w:top w:val="none" w:sz="0" w:space="0" w:color="auto"/>
            <w:left w:val="none" w:sz="0" w:space="0" w:color="auto"/>
            <w:bottom w:val="none" w:sz="0" w:space="0" w:color="auto"/>
            <w:right w:val="none" w:sz="0" w:space="0" w:color="auto"/>
          </w:divBdr>
        </w:div>
      </w:divsChild>
    </w:div>
    <w:div w:id="815411769">
      <w:bodyDiv w:val="1"/>
      <w:marLeft w:val="0"/>
      <w:marRight w:val="0"/>
      <w:marTop w:val="0"/>
      <w:marBottom w:val="0"/>
      <w:divBdr>
        <w:top w:val="none" w:sz="0" w:space="0" w:color="auto"/>
        <w:left w:val="none" w:sz="0" w:space="0" w:color="auto"/>
        <w:bottom w:val="none" w:sz="0" w:space="0" w:color="auto"/>
        <w:right w:val="none" w:sz="0" w:space="0" w:color="auto"/>
      </w:divBdr>
    </w:div>
    <w:div w:id="817067377">
      <w:bodyDiv w:val="1"/>
      <w:marLeft w:val="0"/>
      <w:marRight w:val="0"/>
      <w:marTop w:val="0"/>
      <w:marBottom w:val="0"/>
      <w:divBdr>
        <w:top w:val="none" w:sz="0" w:space="0" w:color="auto"/>
        <w:left w:val="none" w:sz="0" w:space="0" w:color="auto"/>
        <w:bottom w:val="none" w:sz="0" w:space="0" w:color="auto"/>
        <w:right w:val="none" w:sz="0" w:space="0" w:color="auto"/>
      </w:divBdr>
    </w:div>
    <w:div w:id="832569777">
      <w:bodyDiv w:val="1"/>
      <w:marLeft w:val="0"/>
      <w:marRight w:val="0"/>
      <w:marTop w:val="0"/>
      <w:marBottom w:val="0"/>
      <w:divBdr>
        <w:top w:val="none" w:sz="0" w:space="0" w:color="auto"/>
        <w:left w:val="none" w:sz="0" w:space="0" w:color="auto"/>
        <w:bottom w:val="none" w:sz="0" w:space="0" w:color="auto"/>
        <w:right w:val="none" w:sz="0" w:space="0" w:color="auto"/>
      </w:divBdr>
    </w:div>
    <w:div w:id="841429242">
      <w:bodyDiv w:val="1"/>
      <w:marLeft w:val="0"/>
      <w:marRight w:val="0"/>
      <w:marTop w:val="0"/>
      <w:marBottom w:val="0"/>
      <w:divBdr>
        <w:top w:val="none" w:sz="0" w:space="0" w:color="auto"/>
        <w:left w:val="none" w:sz="0" w:space="0" w:color="auto"/>
        <w:bottom w:val="none" w:sz="0" w:space="0" w:color="auto"/>
        <w:right w:val="none" w:sz="0" w:space="0" w:color="auto"/>
      </w:divBdr>
    </w:div>
    <w:div w:id="849367304">
      <w:bodyDiv w:val="1"/>
      <w:marLeft w:val="0"/>
      <w:marRight w:val="0"/>
      <w:marTop w:val="0"/>
      <w:marBottom w:val="0"/>
      <w:divBdr>
        <w:top w:val="none" w:sz="0" w:space="0" w:color="auto"/>
        <w:left w:val="none" w:sz="0" w:space="0" w:color="auto"/>
        <w:bottom w:val="none" w:sz="0" w:space="0" w:color="auto"/>
        <w:right w:val="none" w:sz="0" w:space="0" w:color="auto"/>
      </w:divBdr>
    </w:div>
    <w:div w:id="860708047">
      <w:bodyDiv w:val="1"/>
      <w:marLeft w:val="0"/>
      <w:marRight w:val="0"/>
      <w:marTop w:val="0"/>
      <w:marBottom w:val="0"/>
      <w:divBdr>
        <w:top w:val="none" w:sz="0" w:space="0" w:color="auto"/>
        <w:left w:val="none" w:sz="0" w:space="0" w:color="auto"/>
        <w:bottom w:val="none" w:sz="0" w:space="0" w:color="auto"/>
        <w:right w:val="none" w:sz="0" w:space="0" w:color="auto"/>
      </w:divBdr>
    </w:div>
    <w:div w:id="887570155">
      <w:bodyDiv w:val="1"/>
      <w:marLeft w:val="0"/>
      <w:marRight w:val="0"/>
      <w:marTop w:val="0"/>
      <w:marBottom w:val="0"/>
      <w:divBdr>
        <w:top w:val="none" w:sz="0" w:space="0" w:color="auto"/>
        <w:left w:val="none" w:sz="0" w:space="0" w:color="auto"/>
        <w:bottom w:val="none" w:sz="0" w:space="0" w:color="auto"/>
        <w:right w:val="none" w:sz="0" w:space="0" w:color="auto"/>
      </w:divBdr>
    </w:div>
    <w:div w:id="906840460">
      <w:bodyDiv w:val="1"/>
      <w:marLeft w:val="0"/>
      <w:marRight w:val="0"/>
      <w:marTop w:val="0"/>
      <w:marBottom w:val="0"/>
      <w:divBdr>
        <w:top w:val="none" w:sz="0" w:space="0" w:color="auto"/>
        <w:left w:val="none" w:sz="0" w:space="0" w:color="auto"/>
        <w:bottom w:val="none" w:sz="0" w:space="0" w:color="auto"/>
        <w:right w:val="none" w:sz="0" w:space="0" w:color="auto"/>
      </w:divBdr>
    </w:div>
    <w:div w:id="924000510">
      <w:bodyDiv w:val="1"/>
      <w:marLeft w:val="0"/>
      <w:marRight w:val="0"/>
      <w:marTop w:val="0"/>
      <w:marBottom w:val="0"/>
      <w:divBdr>
        <w:top w:val="none" w:sz="0" w:space="0" w:color="auto"/>
        <w:left w:val="none" w:sz="0" w:space="0" w:color="auto"/>
        <w:bottom w:val="none" w:sz="0" w:space="0" w:color="auto"/>
        <w:right w:val="none" w:sz="0" w:space="0" w:color="auto"/>
      </w:divBdr>
    </w:div>
    <w:div w:id="936594203">
      <w:bodyDiv w:val="1"/>
      <w:marLeft w:val="0"/>
      <w:marRight w:val="0"/>
      <w:marTop w:val="0"/>
      <w:marBottom w:val="0"/>
      <w:divBdr>
        <w:top w:val="none" w:sz="0" w:space="0" w:color="auto"/>
        <w:left w:val="none" w:sz="0" w:space="0" w:color="auto"/>
        <w:bottom w:val="none" w:sz="0" w:space="0" w:color="auto"/>
        <w:right w:val="none" w:sz="0" w:space="0" w:color="auto"/>
      </w:divBdr>
    </w:div>
    <w:div w:id="958413981">
      <w:bodyDiv w:val="1"/>
      <w:marLeft w:val="0"/>
      <w:marRight w:val="0"/>
      <w:marTop w:val="0"/>
      <w:marBottom w:val="0"/>
      <w:divBdr>
        <w:top w:val="none" w:sz="0" w:space="0" w:color="auto"/>
        <w:left w:val="none" w:sz="0" w:space="0" w:color="auto"/>
        <w:bottom w:val="none" w:sz="0" w:space="0" w:color="auto"/>
        <w:right w:val="none" w:sz="0" w:space="0" w:color="auto"/>
      </w:divBdr>
    </w:div>
    <w:div w:id="971908889">
      <w:bodyDiv w:val="1"/>
      <w:marLeft w:val="0"/>
      <w:marRight w:val="0"/>
      <w:marTop w:val="0"/>
      <w:marBottom w:val="0"/>
      <w:divBdr>
        <w:top w:val="none" w:sz="0" w:space="0" w:color="auto"/>
        <w:left w:val="none" w:sz="0" w:space="0" w:color="auto"/>
        <w:bottom w:val="none" w:sz="0" w:space="0" w:color="auto"/>
        <w:right w:val="none" w:sz="0" w:space="0" w:color="auto"/>
      </w:divBdr>
    </w:div>
    <w:div w:id="986126413">
      <w:bodyDiv w:val="1"/>
      <w:marLeft w:val="0"/>
      <w:marRight w:val="0"/>
      <w:marTop w:val="0"/>
      <w:marBottom w:val="0"/>
      <w:divBdr>
        <w:top w:val="none" w:sz="0" w:space="0" w:color="auto"/>
        <w:left w:val="none" w:sz="0" w:space="0" w:color="auto"/>
        <w:bottom w:val="none" w:sz="0" w:space="0" w:color="auto"/>
        <w:right w:val="none" w:sz="0" w:space="0" w:color="auto"/>
      </w:divBdr>
      <w:divsChild>
        <w:div w:id="535236636">
          <w:marLeft w:val="0"/>
          <w:marRight w:val="0"/>
          <w:marTop w:val="0"/>
          <w:marBottom w:val="0"/>
          <w:divBdr>
            <w:top w:val="none" w:sz="0" w:space="0" w:color="auto"/>
            <w:left w:val="none" w:sz="0" w:space="0" w:color="auto"/>
            <w:bottom w:val="none" w:sz="0" w:space="0" w:color="auto"/>
            <w:right w:val="none" w:sz="0" w:space="0" w:color="auto"/>
          </w:divBdr>
        </w:div>
        <w:div w:id="2101565684">
          <w:marLeft w:val="0"/>
          <w:marRight w:val="0"/>
          <w:marTop w:val="0"/>
          <w:marBottom w:val="0"/>
          <w:divBdr>
            <w:top w:val="none" w:sz="0" w:space="0" w:color="auto"/>
            <w:left w:val="none" w:sz="0" w:space="0" w:color="auto"/>
            <w:bottom w:val="none" w:sz="0" w:space="0" w:color="auto"/>
            <w:right w:val="none" w:sz="0" w:space="0" w:color="auto"/>
          </w:divBdr>
        </w:div>
      </w:divsChild>
    </w:div>
    <w:div w:id="999188989">
      <w:bodyDiv w:val="1"/>
      <w:marLeft w:val="0"/>
      <w:marRight w:val="0"/>
      <w:marTop w:val="0"/>
      <w:marBottom w:val="0"/>
      <w:divBdr>
        <w:top w:val="none" w:sz="0" w:space="0" w:color="auto"/>
        <w:left w:val="none" w:sz="0" w:space="0" w:color="auto"/>
        <w:bottom w:val="none" w:sz="0" w:space="0" w:color="auto"/>
        <w:right w:val="none" w:sz="0" w:space="0" w:color="auto"/>
      </w:divBdr>
    </w:div>
    <w:div w:id="1006593409">
      <w:bodyDiv w:val="1"/>
      <w:marLeft w:val="0"/>
      <w:marRight w:val="0"/>
      <w:marTop w:val="0"/>
      <w:marBottom w:val="0"/>
      <w:divBdr>
        <w:top w:val="none" w:sz="0" w:space="0" w:color="auto"/>
        <w:left w:val="none" w:sz="0" w:space="0" w:color="auto"/>
        <w:bottom w:val="none" w:sz="0" w:space="0" w:color="auto"/>
        <w:right w:val="none" w:sz="0" w:space="0" w:color="auto"/>
      </w:divBdr>
      <w:divsChild>
        <w:div w:id="201409984">
          <w:marLeft w:val="0"/>
          <w:marRight w:val="0"/>
          <w:marTop w:val="0"/>
          <w:marBottom w:val="0"/>
          <w:divBdr>
            <w:top w:val="none" w:sz="0" w:space="0" w:color="auto"/>
            <w:left w:val="none" w:sz="0" w:space="0" w:color="auto"/>
            <w:bottom w:val="none" w:sz="0" w:space="0" w:color="auto"/>
            <w:right w:val="none" w:sz="0" w:space="0" w:color="auto"/>
          </w:divBdr>
          <w:divsChild>
            <w:div w:id="357245831">
              <w:marLeft w:val="0"/>
              <w:marRight w:val="0"/>
              <w:marTop w:val="0"/>
              <w:marBottom w:val="0"/>
              <w:divBdr>
                <w:top w:val="none" w:sz="0" w:space="0" w:color="auto"/>
                <w:left w:val="none" w:sz="0" w:space="0" w:color="auto"/>
                <w:bottom w:val="none" w:sz="0" w:space="0" w:color="auto"/>
                <w:right w:val="none" w:sz="0" w:space="0" w:color="auto"/>
              </w:divBdr>
            </w:div>
          </w:divsChild>
        </w:div>
        <w:div w:id="309330614">
          <w:marLeft w:val="0"/>
          <w:marRight w:val="0"/>
          <w:marTop w:val="0"/>
          <w:marBottom w:val="0"/>
          <w:divBdr>
            <w:top w:val="none" w:sz="0" w:space="0" w:color="auto"/>
            <w:left w:val="none" w:sz="0" w:space="0" w:color="auto"/>
            <w:bottom w:val="none" w:sz="0" w:space="0" w:color="auto"/>
            <w:right w:val="none" w:sz="0" w:space="0" w:color="auto"/>
          </w:divBdr>
          <w:divsChild>
            <w:div w:id="372658246">
              <w:marLeft w:val="0"/>
              <w:marRight w:val="0"/>
              <w:marTop w:val="0"/>
              <w:marBottom w:val="0"/>
              <w:divBdr>
                <w:top w:val="none" w:sz="0" w:space="0" w:color="auto"/>
                <w:left w:val="none" w:sz="0" w:space="0" w:color="auto"/>
                <w:bottom w:val="none" w:sz="0" w:space="0" w:color="auto"/>
                <w:right w:val="none" w:sz="0" w:space="0" w:color="auto"/>
              </w:divBdr>
            </w:div>
            <w:div w:id="886375301">
              <w:marLeft w:val="0"/>
              <w:marRight w:val="0"/>
              <w:marTop w:val="0"/>
              <w:marBottom w:val="0"/>
              <w:divBdr>
                <w:top w:val="none" w:sz="0" w:space="0" w:color="auto"/>
                <w:left w:val="none" w:sz="0" w:space="0" w:color="auto"/>
                <w:bottom w:val="none" w:sz="0" w:space="0" w:color="auto"/>
                <w:right w:val="none" w:sz="0" w:space="0" w:color="auto"/>
              </w:divBdr>
            </w:div>
          </w:divsChild>
        </w:div>
        <w:div w:id="326785511">
          <w:marLeft w:val="0"/>
          <w:marRight w:val="0"/>
          <w:marTop w:val="0"/>
          <w:marBottom w:val="0"/>
          <w:divBdr>
            <w:top w:val="none" w:sz="0" w:space="0" w:color="auto"/>
            <w:left w:val="none" w:sz="0" w:space="0" w:color="auto"/>
            <w:bottom w:val="none" w:sz="0" w:space="0" w:color="auto"/>
            <w:right w:val="none" w:sz="0" w:space="0" w:color="auto"/>
          </w:divBdr>
          <w:divsChild>
            <w:div w:id="1686248904">
              <w:marLeft w:val="0"/>
              <w:marRight w:val="0"/>
              <w:marTop w:val="0"/>
              <w:marBottom w:val="0"/>
              <w:divBdr>
                <w:top w:val="none" w:sz="0" w:space="0" w:color="auto"/>
                <w:left w:val="none" w:sz="0" w:space="0" w:color="auto"/>
                <w:bottom w:val="none" w:sz="0" w:space="0" w:color="auto"/>
                <w:right w:val="none" w:sz="0" w:space="0" w:color="auto"/>
              </w:divBdr>
            </w:div>
          </w:divsChild>
        </w:div>
        <w:div w:id="377050518">
          <w:marLeft w:val="0"/>
          <w:marRight w:val="0"/>
          <w:marTop w:val="0"/>
          <w:marBottom w:val="0"/>
          <w:divBdr>
            <w:top w:val="none" w:sz="0" w:space="0" w:color="auto"/>
            <w:left w:val="none" w:sz="0" w:space="0" w:color="auto"/>
            <w:bottom w:val="none" w:sz="0" w:space="0" w:color="auto"/>
            <w:right w:val="none" w:sz="0" w:space="0" w:color="auto"/>
          </w:divBdr>
          <w:divsChild>
            <w:div w:id="1652295047">
              <w:marLeft w:val="0"/>
              <w:marRight w:val="0"/>
              <w:marTop w:val="0"/>
              <w:marBottom w:val="0"/>
              <w:divBdr>
                <w:top w:val="none" w:sz="0" w:space="0" w:color="auto"/>
                <w:left w:val="none" w:sz="0" w:space="0" w:color="auto"/>
                <w:bottom w:val="none" w:sz="0" w:space="0" w:color="auto"/>
                <w:right w:val="none" w:sz="0" w:space="0" w:color="auto"/>
              </w:divBdr>
            </w:div>
          </w:divsChild>
        </w:div>
        <w:div w:id="955136566">
          <w:marLeft w:val="0"/>
          <w:marRight w:val="0"/>
          <w:marTop w:val="0"/>
          <w:marBottom w:val="0"/>
          <w:divBdr>
            <w:top w:val="none" w:sz="0" w:space="0" w:color="auto"/>
            <w:left w:val="none" w:sz="0" w:space="0" w:color="auto"/>
            <w:bottom w:val="none" w:sz="0" w:space="0" w:color="auto"/>
            <w:right w:val="none" w:sz="0" w:space="0" w:color="auto"/>
          </w:divBdr>
          <w:divsChild>
            <w:div w:id="19673129">
              <w:marLeft w:val="0"/>
              <w:marRight w:val="0"/>
              <w:marTop w:val="0"/>
              <w:marBottom w:val="0"/>
              <w:divBdr>
                <w:top w:val="none" w:sz="0" w:space="0" w:color="auto"/>
                <w:left w:val="none" w:sz="0" w:space="0" w:color="auto"/>
                <w:bottom w:val="none" w:sz="0" w:space="0" w:color="auto"/>
                <w:right w:val="none" w:sz="0" w:space="0" w:color="auto"/>
              </w:divBdr>
            </w:div>
          </w:divsChild>
        </w:div>
        <w:div w:id="955217960">
          <w:marLeft w:val="0"/>
          <w:marRight w:val="0"/>
          <w:marTop w:val="0"/>
          <w:marBottom w:val="0"/>
          <w:divBdr>
            <w:top w:val="none" w:sz="0" w:space="0" w:color="auto"/>
            <w:left w:val="none" w:sz="0" w:space="0" w:color="auto"/>
            <w:bottom w:val="none" w:sz="0" w:space="0" w:color="auto"/>
            <w:right w:val="none" w:sz="0" w:space="0" w:color="auto"/>
          </w:divBdr>
          <w:divsChild>
            <w:div w:id="231963488">
              <w:marLeft w:val="0"/>
              <w:marRight w:val="0"/>
              <w:marTop w:val="0"/>
              <w:marBottom w:val="0"/>
              <w:divBdr>
                <w:top w:val="none" w:sz="0" w:space="0" w:color="auto"/>
                <w:left w:val="none" w:sz="0" w:space="0" w:color="auto"/>
                <w:bottom w:val="none" w:sz="0" w:space="0" w:color="auto"/>
                <w:right w:val="none" w:sz="0" w:space="0" w:color="auto"/>
              </w:divBdr>
            </w:div>
          </w:divsChild>
        </w:div>
        <w:div w:id="1236623740">
          <w:marLeft w:val="0"/>
          <w:marRight w:val="0"/>
          <w:marTop w:val="0"/>
          <w:marBottom w:val="0"/>
          <w:divBdr>
            <w:top w:val="none" w:sz="0" w:space="0" w:color="auto"/>
            <w:left w:val="none" w:sz="0" w:space="0" w:color="auto"/>
            <w:bottom w:val="none" w:sz="0" w:space="0" w:color="auto"/>
            <w:right w:val="none" w:sz="0" w:space="0" w:color="auto"/>
          </w:divBdr>
          <w:divsChild>
            <w:div w:id="414279686">
              <w:marLeft w:val="0"/>
              <w:marRight w:val="0"/>
              <w:marTop w:val="0"/>
              <w:marBottom w:val="0"/>
              <w:divBdr>
                <w:top w:val="none" w:sz="0" w:space="0" w:color="auto"/>
                <w:left w:val="none" w:sz="0" w:space="0" w:color="auto"/>
                <w:bottom w:val="none" w:sz="0" w:space="0" w:color="auto"/>
                <w:right w:val="none" w:sz="0" w:space="0" w:color="auto"/>
              </w:divBdr>
            </w:div>
            <w:div w:id="2003851104">
              <w:marLeft w:val="0"/>
              <w:marRight w:val="0"/>
              <w:marTop w:val="0"/>
              <w:marBottom w:val="0"/>
              <w:divBdr>
                <w:top w:val="none" w:sz="0" w:space="0" w:color="auto"/>
                <w:left w:val="none" w:sz="0" w:space="0" w:color="auto"/>
                <w:bottom w:val="none" w:sz="0" w:space="0" w:color="auto"/>
                <w:right w:val="none" w:sz="0" w:space="0" w:color="auto"/>
              </w:divBdr>
            </w:div>
          </w:divsChild>
        </w:div>
        <w:div w:id="1272473718">
          <w:marLeft w:val="0"/>
          <w:marRight w:val="0"/>
          <w:marTop w:val="0"/>
          <w:marBottom w:val="0"/>
          <w:divBdr>
            <w:top w:val="none" w:sz="0" w:space="0" w:color="auto"/>
            <w:left w:val="none" w:sz="0" w:space="0" w:color="auto"/>
            <w:bottom w:val="none" w:sz="0" w:space="0" w:color="auto"/>
            <w:right w:val="none" w:sz="0" w:space="0" w:color="auto"/>
          </w:divBdr>
          <w:divsChild>
            <w:div w:id="262733989">
              <w:marLeft w:val="0"/>
              <w:marRight w:val="0"/>
              <w:marTop w:val="0"/>
              <w:marBottom w:val="0"/>
              <w:divBdr>
                <w:top w:val="none" w:sz="0" w:space="0" w:color="auto"/>
                <w:left w:val="none" w:sz="0" w:space="0" w:color="auto"/>
                <w:bottom w:val="none" w:sz="0" w:space="0" w:color="auto"/>
                <w:right w:val="none" w:sz="0" w:space="0" w:color="auto"/>
              </w:divBdr>
            </w:div>
            <w:div w:id="94550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867713">
      <w:bodyDiv w:val="1"/>
      <w:marLeft w:val="0"/>
      <w:marRight w:val="0"/>
      <w:marTop w:val="0"/>
      <w:marBottom w:val="0"/>
      <w:divBdr>
        <w:top w:val="none" w:sz="0" w:space="0" w:color="auto"/>
        <w:left w:val="none" w:sz="0" w:space="0" w:color="auto"/>
        <w:bottom w:val="none" w:sz="0" w:space="0" w:color="auto"/>
        <w:right w:val="none" w:sz="0" w:space="0" w:color="auto"/>
      </w:divBdr>
    </w:div>
    <w:div w:id="1022394077">
      <w:bodyDiv w:val="1"/>
      <w:marLeft w:val="0"/>
      <w:marRight w:val="0"/>
      <w:marTop w:val="0"/>
      <w:marBottom w:val="0"/>
      <w:divBdr>
        <w:top w:val="none" w:sz="0" w:space="0" w:color="auto"/>
        <w:left w:val="none" w:sz="0" w:space="0" w:color="auto"/>
        <w:bottom w:val="none" w:sz="0" w:space="0" w:color="auto"/>
        <w:right w:val="none" w:sz="0" w:space="0" w:color="auto"/>
      </w:divBdr>
    </w:div>
    <w:div w:id="1028607525">
      <w:bodyDiv w:val="1"/>
      <w:marLeft w:val="0"/>
      <w:marRight w:val="0"/>
      <w:marTop w:val="0"/>
      <w:marBottom w:val="0"/>
      <w:divBdr>
        <w:top w:val="none" w:sz="0" w:space="0" w:color="auto"/>
        <w:left w:val="none" w:sz="0" w:space="0" w:color="auto"/>
        <w:bottom w:val="none" w:sz="0" w:space="0" w:color="auto"/>
        <w:right w:val="none" w:sz="0" w:space="0" w:color="auto"/>
      </w:divBdr>
    </w:div>
    <w:div w:id="1036388442">
      <w:bodyDiv w:val="1"/>
      <w:marLeft w:val="0"/>
      <w:marRight w:val="0"/>
      <w:marTop w:val="0"/>
      <w:marBottom w:val="0"/>
      <w:divBdr>
        <w:top w:val="none" w:sz="0" w:space="0" w:color="auto"/>
        <w:left w:val="none" w:sz="0" w:space="0" w:color="auto"/>
        <w:bottom w:val="none" w:sz="0" w:space="0" w:color="auto"/>
        <w:right w:val="none" w:sz="0" w:space="0" w:color="auto"/>
      </w:divBdr>
    </w:div>
    <w:div w:id="1036783167">
      <w:bodyDiv w:val="1"/>
      <w:marLeft w:val="0"/>
      <w:marRight w:val="0"/>
      <w:marTop w:val="0"/>
      <w:marBottom w:val="0"/>
      <w:divBdr>
        <w:top w:val="none" w:sz="0" w:space="0" w:color="auto"/>
        <w:left w:val="none" w:sz="0" w:space="0" w:color="auto"/>
        <w:bottom w:val="none" w:sz="0" w:space="0" w:color="auto"/>
        <w:right w:val="none" w:sz="0" w:space="0" w:color="auto"/>
      </w:divBdr>
    </w:div>
    <w:div w:id="1047993518">
      <w:bodyDiv w:val="1"/>
      <w:marLeft w:val="0"/>
      <w:marRight w:val="0"/>
      <w:marTop w:val="0"/>
      <w:marBottom w:val="0"/>
      <w:divBdr>
        <w:top w:val="none" w:sz="0" w:space="0" w:color="auto"/>
        <w:left w:val="none" w:sz="0" w:space="0" w:color="auto"/>
        <w:bottom w:val="none" w:sz="0" w:space="0" w:color="auto"/>
        <w:right w:val="none" w:sz="0" w:space="0" w:color="auto"/>
      </w:divBdr>
    </w:div>
    <w:div w:id="1051609293">
      <w:bodyDiv w:val="1"/>
      <w:marLeft w:val="0"/>
      <w:marRight w:val="0"/>
      <w:marTop w:val="0"/>
      <w:marBottom w:val="0"/>
      <w:divBdr>
        <w:top w:val="none" w:sz="0" w:space="0" w:color="auto"/>
        <w:left w:val="none" w:sz="0" w:space="0" w:color="auto"/>
        <w:bottom w:val="none" w:sz="0" w:space="0" w:color="auto"/>
        <w:right w:val="none" w:sz="0" w:space="0" w:color="auto"/>
      </w:divBdr>
    </w:div>
    <w:div w:id="1077247059">
      <w:bodyDiv w:val="1"/>
      <w:marLeft w:val="0"/>
      <w:marRight w:val="0"/>
      <w:marTop w:val="0"/>
      <w:marBottom w:val="0"/>
      <w:divBdr>
        <w:top w:val="none" w:sz="0" w:space="0" w:color="auto"/>
        <w:left w:val="none" w:sz="0" w:space="0" w:color="auto"/>
        <w:bottom w:val="none" w:sz="0" w:space="0" w:color="auto"/>
        <w:right w:val="none" w:sz="0" w:space="0" w:color="auto"/>
      </w:divBdr>
    </w:div>
    <w:div w:id="1082675471">
      <w:bodyDiv w:val="1"/>
      <w:marLeft w:val="0"/>
      <w:marRight w:val="0"/>
      <w:marTop w:val="0"/>
      <w:marBottom w:val="0"/>
      <w:divBdr>
        <w:top w:val="none" w:sz="0" w:space="0" w:color="auto"/>
        <w:left w:val="none" w:sz="0" w:space="0" w:color="auto"/>
        <w:bottom w:val="none" w:sz="0" w:space="0" w:color="auto"/>
        <w:right w:val="none" w:sz="0" w:space="0" w:color="auto"/>
      </w:divBdr>
    </w:div>
    <w:div w:id="1086876459">
      <w:bodyDiv w:val="1"/>
      <w:marLeft w:val="0"/>
      <w:marRight w:val="0"/>
      <w:marTop w:val="0"/>
      <w:marBottom w:val="0"/>
      <w:divBdr>
        <w:top w:val="none" w:sz="0" w:space="0" w:color="auto"/>
        <w:left w:val="none" w:sz="0" w:space="0" w:color="auto"/>
        <w:bottom w:val="none" w:sz="0" w:space="0" w:color="auto"/>
        <w:right w:val="none" w:sz="0" w:space="0" w:color="auto"/>
      </w:divBdr>
      <w:divsChild>
        <w:div w:id="540216310">
          <w:marLeft w:val="0"/>
          <w:marRight w:val="0"/>
          <w:marTop w:val="0"/>
          <w:marBottom w:val="0"/>
          <w:divBdr>
            <w:top w:val="none" w:sz="0" w:space="0" w:color="auto"/>
            <w:left w:val="none" w:sz="0" w:space="0" w:color="auto"/>
            <w:bottom w:val="none" w:sz="0" w:space="0" w:color="auto"/>
            <w:right w:val="none" w:sz="0" w:space="0" w:color="auto"/>
          </w:divBdr>
          <w:divsChild>
            <w:div w:id="257181943">
              <w:marLeft w:val="0"/>
              <w:marRight w:val="0"/>
              <w:marTop w:val="0"/>
              <w:marBottom w:val="0"/>
              <w:divBdr>
                <w:top w:val="none" w:sz="0" w:space="0" w:color="auto"/>
                <w:left w:val="none" w:sz="0" w:space="0" w:color="auto"/>
                <w:bottom w:val="none" w:sz="0" w:space="0" w:color="auto"/>
                <w:right w:val="none" w:sz="0" w:space="0" w:color="auto"/>
              </w:divBdr>
            </w:div>
            <w:div w:id="1393850167">
              <w:marLeft w:val="0"/>
              <w:marRight w:val="0"/>
              <w:marTop w:val="0"/>
              <w:marBottom w:val="0"/>
              <w:divBdr>
                <w:top w:val="none" w:sz="0" w:space="0" w:color="auto"/>
                <w:left w:val="none" w:sz="0" w:space="0" w:color="auto"/>
                <w:bottom w:val="none" w:sz="0" w:space="0" w:color="auto"/>
                <w:right w:val="none" w:sz="0" w:space="0" w:color="auto"/>
              </w:divBdr>
            </w:div>
          </w:divsChild>
        </w:div>
        <w:div w:id="1239249114">
          <w:marLeft w:val="0"/>
          <w:marRight w:val="0"/>
          <w:marTop w:val="0"/>
          <w:marBottom w:val="0"/>
          <w:divBdr>
            <w:top w:val="none" w:sz="0" w:space="0" w:color="auto"/>
            <w:left w:val="none" w:sz="0" w:space="0" w:color="auto"/>
            <w:bottom w:val="none" w:sz="0" w:space="0" w:color="auto"/>
            <w:right w:val="none" w:sz="0" w:space="0" w:color="auto"/>
          </w:divBdr>
          <w:divsChild>
            <w:div w:id="821888689">
              <w:marLeft w:val="0"/>
              <w:marRight w:val="0"/>
              <w:marTop w:val="0"/>
              <w:marBottom w:val="0"/>
              <w:divBdr>
                <w:top w:val="none" w:sz="0" w:space="0" w:color="auto"/>
                <w:left w:val="none" w:sz="0" w:space="0" w:color="auto"/>
                <w:bottom w:val="none" w:sz="0" w:space="0" w:color="auto"/>
                <w:right w:val="none" w:sz="0" w:space="0" w:color="auto"/>
              </w:divBdr>
            </w:div>
          </w:divsChild>
        </w:div>
        <w:div w:id="1292445895">
          <w:marLeft w:val="0"/>
          <w:marRight w:val="0"/>
          <w:marTop w:val="0"/>
          <w:marBottom w:val="0"/>
          <w:divBdr>
            <w:top w:val="none" w:sz="0" w:space="0" w:color="auto"/>
            <w:left w:val="none" w:sz="0" w:space="0" w:color="auto"/>
            <w:bottom w:val="none" w:sz="0" w:space="0" w:color="auto"/>
            <w:right w:val="none" w:sz="0" w:space="0" w:color="auto"/>
          </w:divBdr>
          <w:divsChild>
            <w:div w:id="1772358699">
              <w:marLeft w:val="0"/>
              <w:marRight w:val="0"/>
              <w:marTop w:val="0"/>
              <w:marBottom w:val="0"/>
              <w:divBdr>
                <w:top w:val="none" w:sz="0" w:space="0" w:color="auto"/>
                <w:left w:val="none" w:sz="0" w:space="0" w:color="auto"/>
                <w:bottom w:val="none" w:sz="0" w:space="0" w:color="auto"/>
                <w:right w:val="none" w:sz="0" w:space="0" w:color="auto"/>
              </w:divBdr>
            </w:div>
          </w:divsChild>
        </w:div>
        <w:div w:id="1294365258">
          <w:marLeft w:val="0"/>
          <w:marRight w:val="0"/>
          <w:marTop w:val="0"/>
          <w:marBottom w:val="0"/>
          <w:divBdr>
            <w:top w:val="none" w:sz="0" w:space="0" w:color="auto"/>
            <w:left w:val="none" w:sz="0" w:space="0" w:color="auto"/>
            <w:bottom w:val="none" w:sz="0" w:space="0" w:color="auto"/>
            <w:right w:val="none" w:sz="0" w:space="0" w:color="auto"/>
          </w:divBdr>
          <w:divsChild>
            <w:div w:id="311637681">
              <w:marLeft w:val="0"/>
              <w:marRight w:val="0"/>
              <w:marTop w:val="0"/>
              <w:marBottom w:val="0"/>
              <w:divBdr>
                <w:top w:val="none" w:sz="0" w:space="0" w:color="auto"/>
                <w:left w:val="none" w:sz="0" w:space="0" w:color="auto"/>
                <w:bottom w:val="none" w:sz="0" w:space="0" w:color="auto"/>
                <w:right w:val="none" w:sz="0" w:space="0" w:color="auto"/>
              </w:divBdr>
            </w:div>
          </w:divsChild>
        </w:div>
        <w:div w:id="1326516933">
          <w:marLeft w:val="0"/>
          <w:marRight w:val="0"/>
          <w:marTop w:val="0"/>
          <w:marBottom w:val="0"/>
          <w:divBdr>
            <w:top w:val="none" w:sz="0" w:space="0" w:color="auto"/>
            <w:left w:val="none" w:sz="0" w:space="0" w:color="auto"/>
            <w:bottom w:val="none" w:sz="0" w:space="0" w:color="auto"/>
            <w:right w:val="none" w:sz="0" w:space="0" w:color="auto"/>
          </w:divBdr>
          <w:divsChild>
            <w:div w:id="211962086">
              <w:marLeft w:val="0"/>
              <w:marRight w:val="0"/>
              <w:marTop w:val="0"/>
              <w:marBottom w:val="0"/>
              <w:divBdr>
                <w:top w:val="none" w:sz="0" w:space="0" w:color="auto"/>
                <w:left w:val="none" w:sz="0" w:space="0" w:color="auto"/>
                <w:bottom w:val="none" w:sz="0" w:space="0" w:color="auto"/>
                <w:right w:val="none" w:sz="0" w:space="0" w:color="auto"/>
              </w:divBdr>
            </w:div>
          </w:divsChild>
        </w:div>
        <w:div w:id="1343818815">
          <w:marLeft w:val="0"/>
          <w:marRight w:val="0"/>
          <w:marTop w:val="0"/>
          <w:marBottom w:val="0"/>
          <w:divBdr>
            <w:top w:val="none" w:sz="0" w:space="0" w:color="auto"/>
            <w:left w:val="none" w:sz="0" w:space="0" w:color="auto"/>
            <w:bottom w:val="none" w:sz="0" w:space="0" w:color="auto"/>
            <w:right w:val="none" w:sz="0" w:space="0" w:color="auto"/>
          </w:divBdr>
          <w:divsChild>
            <w:div w:id="483594470">
              <w:marLeft w:val="0"/>
              <w:marRight w:val="0"/>
              <w:marTop w:val="0"/>
              <w:marBottom w:val="0"/>
              <w:divBdr>
                <w:top w:val="none" w:sz="0" w:space="0" w:color="auto"/>
                <w:left w:val="none" w:sz="0" w:space="0" w:color="auto"/>
                <w:bottom w:val="none" w:sz="0" w:space="0" w:color="auto"/>
                <w:right w:val="none" w:sz="0" w:space="0" w:color="auto"/>
              </w:divBdr>
            </w:div>
          </w:divsChild>
        </w:div>
        <w:div w:id="1381903714">
          <w:marLeft w:val="0"/>
          <w:marRight w:val="0"/>
          <w:marTop w:val="0"/>
          <w:marBottom w:val="0"/>
          <w:divBdr>
            <w:top w:val="none" w:sz="0" w:space="0" w:color="auto"/>
            <w:left w:val="none" w:sz="0" w:space="0" w:color="auto"/>
            <w:bottom w:val="none" w:sz="0" w:space="0" w:color="auto"/>
            <w:right w:val="none" w:sz="0" w:space="0" w:color="auto"/>
          </w:divBdr>
          <w:divsChild>
            <w:div w:id="1231185702">
              <w:marLeft w:val="0"/>
              <w:marRight w:val="0"/>
              <w:marTop w:val="0"/>
              <w:marBottom w:val="0"/>
              <w:divBdr>
                <w:top w:val="none" w:sz="0" w:space="0" w:color="auto"/>
                <w:left w:val="none" w:sz="0" w:space="0" w:color="auto"/>
                <w:bottom w:val="none" w:sz="0" w:space="0" w:color="auto"/>
                <w:right w:val="none" w:sz="0" w:space="0" w:color="auto"/>
              </w:divBdr>
            </w:div>
          </w:divsChild>
        </w:div>
        <w:div w:id="1556315123">
          <w:marLeft w:val="0"/>
          <w:marRight w:val="0"/>
          <w:marTop w:val="0"/>
          <w:marBottom w:val="0"/>
          <w:divBdr>
            <w:top w:val="none" w:sz="0" w:space="0" w:color="auto"/>
            <w:left w:val="none" w:sz="0" w:space="0" w:color="auto"/>
            <w:bottom w:val="none" w:sz="0" w:space="0" w:color="auto"/>
            <w:right w:val="none" w:sz="0" w:space="0" w:color="auto"/>
          </w:divBdr>
          <w:divsChild>
            <w:div w:id="1529102399">
              <w:marLeft w:val="0"/>
              <w:marRight w:val="0"/>
              <w:marTop w:val="0"/>
              <w:marBottom w:val="0"/>
              <w:divBdr>
                <w:top w:val="none" w:sz="0" w:space="0" w:color="auto"/>
                <w:left w:val="none" w:sz="0" w:space="0" w:color="auto"/>
                <w:bottom w:val="none" w:sz="0" w:space="0" w:color="auto"/>
                <w:right w:val="none" w:sz="0" w:space="0" w:color="auto"/>
              </w:divBdr>
            </w:div>
          </w:divsChild>
        </w:div>
        <w:div w:id="1579483409">
          <w:marLeft w:val="0"/>
          <w:marRight w:val="0"/>
          <w:marTop w:val="0"/>
          <w:marBottom w:val="0"/>
          <w:divBdr>
            <w:top w:val="none" w:sz="0" w:space="0" w:color="auto"/>
            <w:left w:val="none" w:sz="0" w:space="0" w:color="auto"/>
            <w:bottom w:val="none" w:sz="0" w:space="0" w:color="auto"/>
            <w:right w:val="none" w:sz="0" w:space="0" w:color="auto"/>
          </w:divBdr>
          <w:divsChild>
            <w:div w:id="1723678910">
              <w:marLeft w:val="0"/>
              <w:marRight w:val="0"/>
              <w:marTop w:val="0"/>
              <w:marBottom w:val="0"/>
              <w:divBdr>
                <w:top w:val="none" w:sz="0" w:space="0" w:color="auto"/>
                <w:left w:val="none" w:sz="0" w:space="0" w:color="auto"/>
                <w:bottom w:val="none" w:sz="0" w:space="0" w:color="auto"/>
                <w:right w:val="none" w:sz="0" w:space="0" w:color="auto"/>
              </w:divBdr>
            </w:div>
          </w:divsChild>
        </w:div>
        <w:div w:id="1847591249">
          <w:marLeft w:val="0"/>
          <w:marRight w:val="0"/>
          <w:marTop w:val="0"/>
          <w:marBottom w:val="0"/>
          <w:divBdr>
            <w:top w:val="none" w:sz="0" w:space="0" w:color="auto"/>
            <w:left w:val="none" w:sz="0" w:space="0" w:color="auto"/>
            <w:bottom w:val="none" w:sz="0" w:space="0" w:color="auto"/>
            <w:right w:val="none" w:sz="0" w:space="0" w:color="auto"/>
          </w:divBdr>
          <w:divsChild>
            <w:div w:id="173993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552847">
      <w:bodyDiv w:val="1"/>
      <w:marLeft w:val="0"/>
      <w:marRight w:val="0"/>
      <w:marTop w:val="0"/>
      <w:marBottom w:val="0"/>
      <w:divBdr>
        <w:top w:val="none" w:sz="0" w:space="0" w:color="auto"/>
        <w:left w:val="none" w:sz="0" w:space="0" w:color="auto"/>
        <w:bottom w:val="none" w:sz="0" w:space="0" w:color="auto"/>
        <w:right w:val="none" w:sz="0" w:space="0" w:color="auto"/>
      </w:divBdr>
    </w:div>
    <w:div w:id="1102652922">
      <w:bodyDiv w:val="1"/>
      <w:marLeft w:val="0"/>
      <w:marRight w:val="0"/>
      <w:marTop w:val="0"/>
      <w:marBottom w:val="0"/>
      <w:divBdr>
        <w:top w:val="none" w:sz="0" w:space="0" w:color="auto"/>
        <w:left w:val="none" w:sz="0" w:space="0" w:color="auto"/>
        <w:bottom w:val="none" w:sz="0" w:space="0" w:color="auto"/>
        <w:right w:val="none" w:sz="0" w:space="0" w:color="auto"/>
      </w:divBdr>
      <w:divsChild>
        <w:div w:id="216357967">
          <w:marLeft w:val="0"/>
          <w:marRight w:val="0"/>
          <w:marTop w:val="0"/>
          <w:marBottom w:val="0"/>
          <w:divBdr>
            <w:top w:val="none" w:sz="0" w:space="0" w:color="auto"/>
            <w:left w:val="none" w:sz="0" w:space="0" w:color="auto"/>
            <w:bottom w:val="none" w:sz="0" w:space="0" w:color="auto"/>
            <w:right w:val="none" w:sz="0" w:space="0" w:color="auto"/>
          </w:divBdr>
        </w:div>
        <w:div w:id="1872644927">
          <w:marLeft w:val="0"/>
          <w:marRight w:val="0"/>
          <w:marTop w:val="0"/>
          <w:marBottom w:val="0"/>
          <w:divBdr>
            <w:top w:val="none" w:sz="0" w:space="0" w:color="auto"/>
            <w:left w:val="none" w:sz="0" w:space="0" w:color="auto"/>
            <w:bottom w:val="none" w:sz="0" w:space="0" w:color="auto"/>
            <w:right w:val="none" w:sz="0" w:space="0" w:color="auto"/>
          </w:divBdr>
        </w:div>
      </w:divsChild>
    </w:div>
    <w:div w:id="1108161934">
      <w:bodyDiv w:val="1"/>
      <w:marLeft w:val="0"/>
      <w:marRight w:val="0"/>
      <w:marTop w:val="0"/>
      <w:marBottom w:val="0"/>
      <w:divBdr>
        <w:top w:val="none" w:sz="0" w:space="0" w:color="auto"/>
        <w:left w:val="none" w:sz="0" w:space="0" w:color="auto"/>
        <w:bottom w:val="none" w:sz="0" w:space="0" w:color="auto"/>
        <w:right w:val="none" w:sz="0" w:space="0" w:color="auto"/>
      </w:divBdr>
    </w:div>
    <w:div w:id="1110126858">
      <w:bodyDiv w:val="1"/>
      <w:marLeft w:val="0"/>
      <w:marRight w:val="0"/>
      <w:marTop w:val="0"/>
      <w:marBottom w:val="0"/>
      <w:divBdr>
        <w:top w:val="none" w:sz="0" w:space="0" w:color="auto"/>
        <w:left w:val="none" w:sz="0" w:space="0" w:color="auto"/>
        <w:bottom w:val="none" w:sz="0" w:space="0" w:color="auto"/>
        <w:right w:val="none" w:sz="0" w:space="0" w:color="auto"/>
      </w:divBdr>
      <w:divsChild>
        <w:div w:id="22945760">
          <w:marLeft w:val="0"/>
          <w:marRight w:val="0"/>
          <w:marTop w:val="0"/>
          <w:marBottom w:val="0"/>
          <w:divBdr>
            <w:top w:val="none" w:sz="0" w:space="0" w:color="auto"/>
            <w:left w:val="none" w:sz="0" w:space="0" w:color="auto"/>
            <w:bottom w:val="none" w:sz="0" w:space="0" w:color="auto"/>
            <w:right w:val="none" w:sz="0" w:space="0" w:color="auto"/>
          </w:divBdr>
          <w:divsChild>
            <w:div w:id="274869808">
              <w:marLeft w:val="0"/>
              <w:marRight w:val="0"/>
              <w:marTop w:val="0"/>
              <w:marBottom w:val="0"/>
              <w:divBdr>
                <w:top w:val="none" w:sz="0" w:space="0" w:color="auto"/>
                <w:left w:val="none" w:sz="0" w:space="0" w:color="auto"/>
                <w:bottom w:val="none" w:sz="0" w:space="0" w:color="auto"/>
                <w:right w:val="none" w:sz="0" w:space="0" w:color="auto"/>
              </w:divBdr>
            </w:div>
          </w:divsChild>
        </w:div>
        <w:div w:id="56363318">
          <w:marLeft w:val="0"/>
          <w:marRight w:val="0"/>
          <w:marTop w:val="0"/>
          <w:marBottom w:val="0"/>
          <w:divBdr>
            <w:top w:val="none" w:sz="0" w:space="0" w:color="auto"/>
            <w:left w:val="none" w:sz="0" w:space="0" w:color="auto"/>
            <w:bottom w:val="none" w:sz="0" w:space="0" w:color="auto"/>
            <w:right w:val="none" w:sz="0" w:space="0" w:color="auto"/>
          </w:divBdr>
          <w:divsChild>
            <w:div w:id="1137990045">
              <w:marLeft w:val="0"/>
              <w:marRight w:val="0"/>
              <w:marTop w:val="0"/>
              <w:marBottom w:val="0"/>
              <w:divBdr>
                <w:top w:val="none" w:sz="0" w:space="0" w:color="auto"/>
                <w:left w:val="none" w:sz="0" w:space="0" w:color="auto"/>
                <w:bottom w:val="none" w:sz="0" w:space="0" w:color="auto"/>
                <w:right w:val="none" w:sz="0" w:space="0" w:color="auto"/>
              </w:divBdr>
            </w:div>
          </w:divsChild>
        </w:div>
        <w:div w:id="225921194">
          <w:marLeft w:val="0"/>
          <w:marRight w:val="0"/>
          <w:marTop w:val="0"/>
          <w:marBottom w:val="0"/>
          <w:divBdr>
            <w:top w:val="none" w:sz="0" w:space="0" w:color="auto"/>
            <w:left w:val="none" w:sz="0" w:space="0" w:color="auto"/>
            <w:bottom w:val="none" w:sz="0" w:space="0" w:color="auto"/>
            <w:right w:val="none" w:sz="0" w:space="0" w:color="auto"/>
          </w:divBdr>
          <w:divsChild>
            <w:div w:id="345987098">
              <w:marLeft w:val="0"/>
              <w:marRight w:val="0"/>
              <w:marTop w:val="0"/>
              <w:marBottom w:val="0"/>
              <w:divBdr>
                <w:top w:val="none" w:sz="0" w:space="0" w:color="auto"/>
                <w:left w:val="none" w:sz="0" w:space="0" w:color="auto"/>
                <w:bottom w:val="none" w:sz="0" w:space="0" w:color="auto"/>
                <w:right w:val="none" w:sz="0" w:space="0" w:color="auto"/>
              </w:divBdr>
            </w:div>
          </w:divsChild>
        </w:div>
        <w:div w:id="398132538">
          <w:marLeft w:val="0"/>
          <w:marRight w:val="0"/>
          <w:marTop w:val="0"/>
          <w:marBottom w:val="0"/>
          <w:divBdr>
            <w:top w:val="none" w:sz="0" w:space="0" w:color="auto"/>
            <w:left w:val="none" w:sz="0" w:space="0" w:color="auto"/>
            <w:bottom w:val="none" w:sz="0" w:space="0" w:color="auto"/>
            <w:right w:val="none" w:sz="0" w:space="0" w:color="auto"/>
          </w:divBdr>
          <w:divsChild>
            <w:div w:id="1713260459">
              <w:marLeft w:val="0"/>
              <w:marRight w:val="0"/>
              <w:marTop w:val="0"/>
              <w:marBottom w:val="0"/>
              <w:divBdr>
                <w:top w:val="none" w:sz="0" w:space="0" w:color="auto"/>
                <w:left w:val="none" w:sz="0" w:space="0" w:color="auto"/>
                <w:bottom w:val="none" w:sz="0" w:space="0" w:color="auto"/>
                <w:right w:val="none" w:sz="0" w:space="0" w:color="auto"/>
              </w:divBdr>
            </w:div>
          </w:divsChild>
        </w:div>
        <w:div w:id="533924561">
          <w:marLeft w:val="0"/>
          <w:marRight w:val="0"/>
          <w:marTop w:val="0"/>
          <w:marBottom w:val="0"/>
          <w:divBdr>
            <w:top w:val="none" w:sz="0" w:space="0" w:color="auto"/>
            <w:left w:val="none" w:sz="0" w:space="0" w:color="auto"/>
            <w:bottom w:val="none" w:sz="0" w:space="0" w:color="auto"/>
            <w:right w:val="none" w:sz="0" w:space="0" w:color="auto"/>
          </w:divBdr>
          <w:divsChild>
            <w:div w:id="1421022721">
              <w:marLeft w:val="0"/>
              <w:marRight w:val="0"/>
              <w:marTop w:val="0"/>
              <w:marBottom w:val="0"/>
              <w:divBdr>
                <w:top w:val="none" w:sz="0" w:space="0" w:color="auto"/>
                <w:left w:val="none" w:sz="0" w:space="0" w:color="auto"/>
                <w:bottom w:val="none" w:sz="0" w:space="0" w:color="auto"/>
                <w:right w:val="none" w:sz="0" w:space="0" w:color="auto"/>
              </w:divBdr>
            </w:div>
          </w:divsChild>
        </w:div>
        <w:div w:id="556746043">
          <w:marLeft w:val="0"/>
          <w:marRight w:val="0"/>
          <w:marTop w:val="0"/>
          <w:marBottom w:val="0"/>
          <w:divBdr>
            <w:top w:val="none" w:sz="0" w:space="0" w:color="auto"/>
            <w:left w:val="none" w:sz="0" w:space="0" w:color="auto"/>
            <w:bottom w:val="none" w:sz="0" w:space="0" w:color="auto"/>
            <w:right w:val="none" w:sz="0" w:space="0" w:color="auto"/>
          </w:divBdr>
          <w:divsChild>
            <w:div w:id="471220543">
              <w:marLeft w:val="0"/>
              <w:marRight w:val="0"/>
              <w:marTop w:val="0"/>
              <w:marBottom w:val="0"/>
              <w:divBdr>
                <w:top w:val="none" w:sz="0" w:space="0" w:color="auto"/>
                <w:left w:val="none" w:sz="0" w:space="0" w:color="auto"/>
                <w:bottom w:val="none" w:sz="0" w:space="0" w:color="auto"/>
                <w:right w:val="none" w:sz="0" w:space="0" w:color="auto"/>
              </w:divBdr>
            </w:div>
          </w:divsChild>
        </w:div>
        <w:div w:id="576600995">
          <w:marLeft w:val="0"/>
          <w:marRight w:val="0"/>
          <w:marTop w:val="0"/>
          <w:marBottom w:val="0"/>
          <w:divBdr>
            <w:top w:val="none" w:sz="0" w:space="0" w:color="auto"/>
            <w:left w:val="none" w:sz="0" w:space="0" w:color="auto"/>
            <w:bottom w:val="none" w:sz="0" w:space="0" w:color="auto"/>
            <w:right w:val="none" w:sz="0" w:space="0" w:color="auto"/>
          </w:divBdr>
          <w:divsChild>
            <w:div w:id="2079857633">
              <w:marLeft w:val="0"/>
              <w:marRight w:val="0"/>
              <w:marTop w:val="0"/>
              <w:marBottom w:val="0"/>
              <w:divBdr>
                <w:top w:val="none" w:sz="0" w:space="0" w:color="auto"/>
                <w:left w:val="none" w:sz="0" w:space="0" w:color="auto"/>
                <w:bottom w:val="none" w:sz="0" w:space="0" w:color="auto"/>
                <w:right w:val="none" w:sz="0" w:space="0" w:color="auto"/>
              </w:divBdr>
            </w:div>
          </w:divsChild>
        </w:div>
        <w:div w:id="1339191768">
          <w:marLeft w:val="0"/>
          <w:marRight w:val="0"/>
          <w:marTop w:val="0"/>
          <w:marBottom w:val="0"/>
          <w:divBdr>
            <w:top w:val="none" w:sz="0" w:space="0" w:color="auto"/>
            <w:left w:val="none" w:sz="0" w:space="0" w:color="auto"/>
            <w:bottom w:val="none" w:sz="0" w:space="0" w:color="auto"/>
            <w:right w:val="none" w:sz="0" w:space="0" w:color="auto"/>
          </w:divBdr>
          <w:divsChild>
            <w:div w:id="1279097957">
              <w:marLeft w:val="0"/>
              <w:marRight w:val="0"/>
              <w:marTop w:val="0"/>
              <w:marBottom w:val="0"/>
              <w:divBdr>
                <w:top w:val="none" w:sz="0" w:space="0" w:color="auto"/>
                <w:left w:val="none" w:sz="0" w:space="0" w:color="auto"/>
                <w:bottom w:val="none" w:sz="0" w:space="0" w:color="auto"/>
                <w:right w:val="none" w:sz="0" w:space="0" w:color="auto"/>
              </w:divBdr>
            </w:div>
          </w:divsChild>
        </w:div>
        <w:div w:id="1575581538">
          <w:marLeft w:val="0"/>
          <w:marRight w:val="0"/>
          <w:marTop w:val="0"/>
          <w:marBottom w:val="0"/>
          <w:divBdr>
            <w:top w:val="none" w:sz="0" w:space="0" w:color="auto"/>
            <w:left w:val="none" w:sz="0" w:space="0" w:color="auto"/>
            <w:bottom w:val="none" w:sz="0" w:space="0" w:color="auto"/>
            <w:right w:val="none" w:sz="0" w:space="0" w:color="auto"/>
          </w:divBdr>
          <w:divsChild>
            <w:div w:id="1177501429">
              <w:marLeft w:val="0"/>
              <w:marRight w:val="0"/>
              <w:marTop w:val="0"/>
              <w:marBottom w:val="0"/>
              <w:divBdr>
                <w:top w:val="none" w:sz="0" w:space="0" w:color="auto"/>
                <w:left w:val="none" w:sz="0" w:space="0" w:color="auto"/>
                <w:bottom w:val="none" w:sz="0" w:space="0" w:color="auto"/>
                <w:right w:val="none" w:sz="0" w:space="0" w:color="auto"/>
              </w:divBdr>
            </w:div>
          </w:divsChild>
        </w:div>
        <w:div w:id="1924535262">
          <w:marLeft w:val="0"/>
          <w:marRight w:val="0"/>
          <w:marTop w:val="0"/>
          <w:marBottom w:val="0"/>
          <w:divBdr>
            <w:top w:val="none" w:sz="0" w:space="0" w:color="auto"/>
            <w:left w:val="none" w:sz="0" w:space="0" w:color="auto"/>
            <w:bottom w:val="none" w:sz="0" w:space="0" w:color="auto"/>
            <w:right w:val="none" w:sz="0" w:space="0" w:color="auto"/>
          </w:divBdr>
          <w:divsChild>
            <w:div w:id="199206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039257">
      <w:bodyDiv w:val="1"/>
      <w:marLeft w:val="0"/>
      <w:marRight w:val="0"/>
      <w:marTop w:val="0"/>
      <w:marBottom w:val="0"/>
      <w:divBdr>
        <w:top w:val="none" w:sz="0" w:space="0" w:color="auto"/>
        <w:left w:val="none" w:sz="0" w:space="0" w:color="auto"/>
        <w:bottom w:val="none" w:sz="0" w:space="0" w:color="auto"/>
        <w:right w:val="none" w:sz="0" w:space="0" w:color="auto"/>
      </w:divBdr>
      <w:divsChild>
        <w:div w:id="49546018">
          <w:marLeft w:val="0"/>
          <w:marRight w:val="0"/>
          <w:marTop w:val="0"/>
          <w:marBottom w:val="0"/>
          <w:divBdr>
            <w:top w:val="none" w:sz="0" w:space="0" w:color="auto"/>
            <w:left w:val="none" w:sz="0" w:space="0" w:color="auto"/>
            <w:bottom w:val="none" w:sz="0" w:space="0" w:color="auto"/>
            <w:right w:val="none" w:sz="0" w:space="0" w:color="auto"/>
          </w:divBdr>
          <w:divsChild>
            <w:div w:id="1989507457">
              <w:marLeft w:val="0"/>
              <w:marRight w:val="0"/>
              <w:marTop w:val="0"/>
              <w:marBottom w:val="0"/>
              <w:divBdr>
                <w:top w:val="none" w:sz="0" w:space="0" w:color="auto"/>
                <w:left w:val="none" w:sz="0" w:space="0" w:color="auto"/>
                <w:bottom w:val="none" w:sz="0" w:space="0" w:color="auto"/>
                <w:right w:val="none" w:sz="0" w:space="0" w:color="auto"/>
              </w:divBdr>
            </w:div>
          </w:divsChild>
        </w:div>
        <w:div w:id="271400241">
          <w:marLeft w:val="0"/>
          <w:marRight w:val="0"/>
          <w:marTop w:val="0"/>
          <w:marBottom w:val="0"/>
          <w:divBdr>
            <w:top w:val="none" w:sz="0" w:space="0" w:color="auto"/>
            <w:left w:val="none" w:sz="0" w:space="0" w:color="auto"/>
            <w:bottom w:val="none" w:sz="0" w:space="0" w:color="auto"/>
            <w:right w:val="none" w:sz="0" w:space="0" w:color="auto"/>
          </w:divBdr>
          <w:divsChild>
            <w:div w:id="1126630447">
              <w:marLeft w:val="0"/>
              <w:marRight w:val="0"/>
              <w:marTop w:val="0"/>
              <w:marBottom w:val="0"/>
              <w:divBdr>
                <w:top w:val="none" w:sz="0" w:space="0" w:color="auto"/>
                <w:left w:val="none" w:sz="0" w:space="0" w:color="auto"/>
                <w:bottom w:val="none" w:sz="0" w:space="0" w:color="auto"/>
                <w:right w:val="none" w:sz="0" w:space="0" w:color="auto"/>
              </w:divBdr>
            </w:div>
          </w:divsChild>
        </w:div>
        <w:div w:id="577599534">
          <w:marLeft w:val="0"/>
          <w:marRight w:val="0"/>
          <w:marTop w:val="0"/>
          <w:marBottom w:val="0"/>
          <w:divBdr>
            <w:top w:val="none" w:sz="0" w:space="0" w:color="auto"/>
            <w:left w:val="none" w:sz="0" w:space="0" w:color="auto"/>
            <w:bottom w:val="none" w:sz="0" w:space="0" w:color="auto"/>
            <w:right w:val="none" w:sz="0" w:space="0" w:color="auto"/>
          </w:divBdr>
          <w:divsChild>
            <w:div w:id="1034770071">
              <w:marLeft w:val="0"/>
              <w:marRight w:val="0"/>
              <w:marTop w:val="0"/>
              <w:marBottom w:val="0"/>
              <w:divBdr>
                <w:top w:val="none" w:sz="0" w:space="0" w:color="auto"/>
                <w:left w:val="none" w:sz="0" w:space="0" w:color="auto"/>
                <w:bottom w:val="none" w:sz="0" w:space="0" w:color="auto"/>
                <w:right w:val="none" w:sz="0" w:space="0" w:color="auto"/>
              </w:divBdr>
            </w:div>
            <w:div w:id="2067949930">
              <w:marLeft w:val="0"/>
              <w:marRight w:val="0"/>
              <w:marTop w:val="0"/>
              <w:marBottom w:val="0"/>
              <w:divBdr>
                <w:top w:val="none" w:sz="0" w:space="0" w:color="auto"/>
                <w:left w:val="none" w:sz="0" w:space="0" w:color="auto"/>
                <w:bottom w:val="none" w:sz="0" w:space="0" w:color="auto"/>
                <w:right w:val="none" w:sz="0" w:space="0" w:color="auto"/>
              </w:divBdr>
            </w:div>
          </w:divsChild>
        </w:div>
        <w:div w:id="1210150688">
          <w:marLeft w:val="0"/>
          <w:marRight w:val="0"/>
          <w:marTop w:val="0"/>
          <w:marBottom w:val="0"/>
          <w:divBdr>
            <w:top w:val="none" w:sz="0" w:space="0" w:color="auto"/>
            <w:left w:val="none" w:sz="0" w:space="0" w:color="auto"/>
            <w:bottom w:val="none" w:sz="0" w:space="0" w:color="auto"/>
            <w:right w:val="none" w:sz="0" w:space="0" w:color="auto"/>
          </w:divBdr>
          <w:divsChild>
            <w:div w:id="1173955151">
              <w:marLeft w:val="0"/>
              <w:marRight w:val="0"/>
              <w:marTop w:val="0"/>
              <w:marBottom w:val="0"/>
              <w:divBdr>
                <w:top w:val="none" w:sz="0" w:space="0" w:color="auto"/>
                <w:left w:val="none" w:sz="0" w:space="0" w:color="auto"/>
                <w:bottom w:val="none" w:sz="0" w:space="0" w:color="auto"/>
                <w:right w:val="none" w:sz="0" w:space="0" w:color="auto"/>
              </w:divBdr>
            </w:div>
          </w:divsChild>
        </w:div>
        <w:div w:id="1426346123">
          <w:marLeft w:val="0"/>
          <w:marRight w:val="0"/>
          <w:marTop w:val="0"/>
          <w:marBottom w:val="0"/>
          <w:divBdr>
            <w:top w:val="none" w:sz="0" w:space="0" w:color="auto"/>
            <w:left w:val="none" w:sz="0" w:space="0" w:color="auto"/>
            <w:bottom w:val="none" w:sz="0" w:space="0" w:color="auto"/>
            <w:right w:val="none" w:sz="0" w:space="0" w:color="auto"/>
          </w:divBdr>
          <w:divsChild>
            <w:div w:id="1425304679">
              <w:marLeft w:val="0"/>
              <w:marRight w:val="0"/>
              <w:marTop w:val="0"/>
              <w:marBottom w:val="0"/>
              <w:divBdr>
                <w:top w:val="none" w:sz="0" w:space="0" w:color="auto"/>
                <w:left w:val="none" w:sz="0" w:space="0" w:color="auto"/>
                <w:bottom w:val="none" w:sz="0" w:space="0" w:color="auto"/>
                <w:right w:val="none" w:sz="0" w:space="0" w:color="auto"/>
              </w:divBdr>
            </w:div>
          </w:divsChild>
        </w:div>
        <w:div w:id="1671256624">
          <w:marLeft w:val="0"/>
          <w:marRight w:val="0"/>
          <w:marTop w:val="0"/>
          <w:marBottom w:val="0"/>
          <w:divBdr>
            <w:top w:val="none" w:sz="0" w:space="0" w:color="auto"/>
            <w:left w:val="none" w:sz="0" w:space="0" w:color="auto"/>
            <w:bottom w:val="none" w:sz="0" w:space="0" w:color="auto"/>
            <w:right w:val="none" w:sz="0" w:space="0" w:color="auto"/>
          </w:divBdr>
          <w:divsChild>
            <w:div w:id="222452808">
              <w:marLeft w:val="0"/>
              <w:marRight w:val="0"/>
              <w:marTop w:val="0"/>
              <w:marBottom w:val="0"/>
              <w:divBdr>
                <w:top w:val="none" w:sz="0" w:space="0" w:color="auto"/>
                <w:left w:val="none" w:sz="0" w:space="0" w:color="auto"/>
                <w:bottom w:val="none" w:sz="0" w:space="0" w:color="auto"/>
                <w:right w:val="none" w:sz="0" w:space="0" w:color="auto"/>
              </w:divBdr>
            </w:div>
          </w:divsChild>
        </w:div>
        <w:div w:id="1838419770">
          <w:marLeft w:val="0"/>
          <w:marRight w:val="0"/>
          <w:marTop w:val="0"/>
          <w:marBottom w:val="0"/>
          <w:divBdr>
            <w:top w:val="none" w:sz="0" w:space="0" w:color="auto"/>
            <w:left w:val="none" w:sz="0" w:space="0" w:color="auto"/>
            <w:bottom w:val="none" w:sz="0" w:space="0" w:color="auto"/>
            <w:right w:val="none" w:sz="0" w:space="0" w:color="auto"/>
          </w:divBdr>
          <w:divsChild>
            <w:div w:id="221714306">
              <w:marLeft w:val="0"/>
              <w:marRight w:val="0"/>
              <w:marTop w:val="0"/>
              <w:marBottom w:val="0"/>
              <w:divBdr>
                <w:top w:val="none" w:sz="0" w:space="0" w:color="auto"/>
                <w:left w:val="none" w:sz="0" w:space="0" w:color="auto"/>
                <w:bottom w:val="none" w:sz="0" w:space="0" w:color="auto"/>
                <w:right w:val="none" w:sz="0" w:space="0" w:color="auto"/>
              </w:divBdr>
            </w:div>
            <w:div w:id="2124184011">
              <w:marLeft w:val="0"/>
              <w:marRight w:val="0"/>
              <w:marTop w:val="0"/>
              <w:marBottom w:val="0"/>
              <w:divBdr>
                <w:top w:val="none" w:sz="0" w:space="0" w:color="auto"/>
                <w:left w:val="none" w:sz="0" w:space="0" w:color="auto"/>
                <w:bottom w:val="none" w:sz="0" w:space="0" w:color="auto"/>
                <w:right w:val="none" w:sz="0" w:space="0" w:color="auto"/>
              </w:divBdr>
            </w:div>
          </w:divsChild>
        </w:div>
        <w:div w:id="2060199035">
          <w:marLeft w:val="0"/>
          <w:marRight w:val="0"/>
          <w:marTop w:val="0"/>
          <w:marBottom w:val="0"/>
          <w:divBdr>
            <w:top w:val="none" w:sz="0" w:space="0" w:color="auto"/>
            <w:left w:val="none" w:sz="0" w:space="0" w:color="auto"/>
            <w:bottom w:val="none" w:sz="0" w:space="0" w:color="auto"/>
            <w:right w:val="none" w:sz="0" w:space="0" w:color="auto"/>
          </w:divBdr>
          <w:divsChild>
            <w:div w:id="440153455">
              <w:marLeft w:val="0"/>
              <w:marRight w:val="0"/>
              <w:marTop w:val="0"/>
              <w:marBottom w:val="0"/>
              <w:divBdr>
                <w:top w:val="none" w:sz="0" w:space="0" w:color="auto"/>
                <w:left w:val="none" w:sz="0" w:space="0" w:color="auto"/>
                <w:bottom w:val="none" w:sz="0" w:space="0" w:color="auto"/>
                <w:right w:val="none" w:sz="0" w:space="0" w:color="auto"/>
              </w:divBdr>
            </w:div>
            <w:div w:id="55839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17408">
      <w:bodyDiv w:val="1"/>
      <w:marLeft w:val="0"/>
      <w:marRight w:val="0"/>
      <w:marTop w:val="0"/>
      <w:marBottom w:val="0"/>
      <w:divBdr>
        <w:top w:val="none" w:sz="0" w:space="0" w:color="auto"/>
        <w:left w:val="none" w:sz="0" w:space="0" w:color="auto"/>
        <w:bottom w:val="none" w:sz="0" w:space="0" w:color="auto"/>
        <w:right w:val="none" w:sz="0" w:space="0" w:color="auto"/>
      </w:divBdr>
    </w:div>
    <w:div w:id="1146510882">
      <w:bodyDiv w:val="1"/>
      <w:marLeft w:val="0"/>
      <w:marRight w:val="0"/>
      <w:marTop w:val="0"/>
      <w:marBottom w:val="0"/>
      <w:divBdr>
        <w:top w:val="none" w:sz="0" w:space="0" w:color="auto"/>
        <w:left w:val="none" w:sz="0" w:space="0" w:color="auto"/>
        <w:bottom w:val="none" w:sz="0" w:space="0" w:color="auto"/>
        <w:right w:val="none" w:sz="0" w:space="0" w:color="auto"/>
      </w:divBdr>
    </w:div>
    <w:div w:id="1177842420">
      <w:bodyDiv w:val="1"/>
      <w:marLeft w:val="0"/>
      <w:marRight w:val="0"/>
      <w:marTop w:val="0"/>
      <w:marBottom w:val="0"/>
      <w:divBdr>
        <w:top w:val="none" w:sz="0" w:space="0" w:color="auto"/>
        <w:left w:val="none" w:sz="0" w:space="0" w:color="auto"/>
        <w:bottom w:val="none" w:sz="0" w:space="0" w:color="auto"/>
        <w:right w:val="none" w:sz="0" w:space="0" w:color="auto"/>
      </w:divBdr>
    </w:div>
    <w:div w:id="1183863229">
      <w:bodyDiv w:val="1"/>
      <w:marLeft w:val="0"/>
      <w:marRight w:val="0"/>
      <w:marTop w:val="0"/>
      <w:marBottom w:val="0"/>
      <w:divBdr>
        <w:top w:val="none" w:sz="0" w:space="0" w:color="auto"/>
        <w:left w:val="none" w:sz="0" w:space="0" w:color="auto"/>
        <w:bottom w:val="none" w:sz="0" w:space="0" w:color="auto"/>
        <w:right w:val="none" w:sz="0" w:space="0" w:color="auto"/>
      </w:divBdr>
    </w:div>
    <w:div w:id="1185513008">
      <w:bodyDiv w:val="1"/>
      <w:marLeft w:val="0"/>
      <w:marRight w:val="0"/>
      <w:marTop w:val="0"/>
      <w:marBottom w:val="0"/>
      <w:divBdr>
        <w:top w:val="none" w:sz="0" w:space="0" w:color="auto"/>
        <w:left w:val="none" w:sz="0" w:space="0" w:color="auto"/>
        <w:bottom w:val="none" w:sz="0" w:space="0" w:color="auto"/>
        <w:right w:val="none" w:sz="0" w:space="0" w:color="auto"/>
      </w:divBdr>
    </w:div>
    <w:div w:id="1205631193">
      <w:bodyDiv w:val="1"/>
      <w:marLeft w:val="0"/>
      <w:marRight w:val="0"/>
      <w:marTop w:val="0"/>
      <w:marBottom w:val="0"/>
      <w:divBdr>
        <w:top w:val="none" w:sz="0" w:space="0" w:color="auto"/>
        <w:left w:val="none" w:sz="0" w:space="0" w:color="auto"/>
        <w:bottom w:val="none" w:sz="0" w:space="0" w:color="auto"/>
        <w:right w:val="none" w:sz="0" w:space="0" w:color="auto"/>
      </w:divBdr>
    </w:div>
    <w:div w:id="1208298714">
      <w:bodyDiv w:val="1"/>
      <w:marLeft w:val="0"/>
      <w:marRight w:val="0"/>
      <w:marTop w:val="0"/>
      <w:marBottom w:val="0"/>
      <w:divBdr>
        <w:top w:val="none" w:sz="0" w:space="0" w:color="auto"/>
        <w:left w:val="none" w:sz="0" w:space="0" w:color="auto"/>
        <w:bottom w:val="none" w:sz="0" w:space="0" w:color="auto"/>
        <w:right w:val="none" w:sz="0" w:space="0" w:color="auto"/>
      </w:divBdr>
    </w:div>
    <w:div w:id="1219435046">
      <w:bodyDiv w:val="1"/>
      <w:marLeft w:val="0"/>
      <w:marRight w:val="0"/>
      <w:marTop w:val="0"/>
      <w:marBottom w:val="0"/>
      <w:divBdr>
        <w:top w:val="none" w:sz="0" w:space="0" w:color="auto"/>
        <w:left w:val="none" w:sz="0" w:space="0" w:color="auto"/>
        <w:bottom w:val="none" w:sz="0" w:space="0" w:color="auto"/>
        <w:right w:val="none" w:sz="0" w:space="0" w:color="auto"/>
      </w:divBdr>
    </w:div>
    <w:div w:id="1305354977">
      <w:bodyDiv w:val="1"/>
      <w:marLeft w:val="0"/>
      <w:marRight w:val="0"/>
      <w:marTop w:val="0"/>
      <w:marBottom w:val="0"/>
      <w:divBdr>
        <w:top w:val="none" w:sz="0" w:space="0" w:color="auto"/>
        <w:left w:val="none" w:sz="0" w:space="0" w:color="auto"/>
        <w:bottom w:val="none" w:sz="0" w:space="0" w:color="auto"/>
        <w:right w:val="none" w:sz="0" w:space="0" w:color="auto"/>
      </w:divBdr>
    </w:div>
    <w:div w:id="1307198254">
      <w:bodyDiv w:val="1"/>
      <w:marLeft w:val="0"/>
      <w:marRight w:val="0"/>
      <w:marTop w:val="0"/>
      <w:marBottom w:val="0"/>
      <w:divBdr>
        <w:top w:val="none" w:sz="0" w:space="0" w:color="auto"/>
        <w:left w:val="none" w:sz="0" w:space="0" w:color="auto"/>
        <w:bottom w:val="none" w:sz="0" w:space="0" w:color="auto"/>
        <w:right w:val="none" w:sz="0" w:space="0" w:color="auto"/>
      </w:divBdr>
    </w:div>
    <w:div w:id="1325162181">
      <w:bodyDiv w:val="1"/>
      <w:marLeft w:val="0"/>
      <w:marRight w:val="0"/>
      <w:marTop w:val="0"/>
      <w:marBottom w:val="0"/>
      <w:divBdr>
        <w:top w:val="none" w:sz="0" w:space="0" w:color="auto"/>
        <w:left w:val="none" w:sz="0" w:space="0" w:color="auto"/>
        <w:bottom w:val="none" w:sz="0" w:space="0" w:color="auto"/>
        <w:right w:val="none" w:sz="0" w:space="0" w:color="auto"/>
      </w:divBdr>
      <w:divsChild>
        <w:div w:id="637076783">
          <w:marLeft w:val="0"/>
          <w:marRight w:val="0"/>
          <w:marTop w:val="0"/>
          <w:marBottom w:val="0"/>
          <w:divBdr>
            <w:top w:val="none" w:sz="0" w:space="0" w:color="auto"/>
            <w:left w:val="none" w:sz="0" w:space="0" w:color="auto"/>
            <w:bottom w:val="none" w:sz="0" w:space="0" w:color="auto"/>
            <w:right w:val="none" w:sz="0" w:space="0" w:color="auto"/>
          </w:divBdr>
        </w:div>
        <w:div w:id="1943148444">
          <w:marLeft w:val="0"/>
          <w:marRight w:val="0"/>
          <w:marTop w:val="0"/>
          <w:marBottom w:val="0"/>
          <w:divBdr>
            <w:top w:val="none" w:sz="0" w:space="0" w:color="auto"/>
            <w:left w:val="none" w:sz="0" w:space="0" w:color="auto"/>
            <w:bottom w:val="none" w:sz="0" w:space="0" w:color="auto"/>
            <w:right w:val="none" w:sz="0" w:space="0" w:color="auto"/>
          </w:divBdr>
        </w:div>
      </w:divsChild>
    </w:div>
    <w:div w:id="1337540150">
      <w:bodyDiv w:val="1"/>
      <w:marLeft w:val="0"/>
      <w:marRight w:val="0"/>
      <w:marTop w:val="0"/>
      <w:marBottom w:val="0"/>
      <w:divBdr>
        <w:top w:val="none" w:sz="0" w:space="0" w:color="auto"/>
        <w:left w:val="none" w:sz="0" w:space="0" w:color="auto"/>
        <w:bottom w:val="none" w:sz="0" w:space="0" w:color="auto"/>
        <w:right w:val="none" w:sz="0" w:space="0" w:color="auto"/>
      </w:divBdr>
    </w:div>
    <w:div w:id="1345940864">
      <w:bodyDiv w:val="1"/>
      <w:marLeft w:val="0"/>
      <w:marRight w:val="0"/>
      <w:marTop w:val="0"/>
      <w:marBottom w:val="0"/>
      <w:divBdr>
        <w:top w:val="none" w:sz="0" w:space="0" w:color="auto"/>
        <w:left w:val="none" w:sz="0" w:space="0" w:color="auto"/>
        <w:bottom w:val="none" w:sz="0" w:space="0" w:color="auto"/>
        <w:right w:val="none" w:sz="0" w:space="0" w:color="auto"/>
      </w:divBdr>
      <w:divsChild>
        <w:div w:id="714162262">
          <w:marLeft w:val="0"/>
          <w:marRight w:val="0"/>
          <w:marTop w:val="150"/>
          <w:marBottom w:val="0"/>
          <w:divBdr>
            <w:top w:val="none" w:sz="0" w:space="0" w:color="auto"/>
            <w:left w:val="none" w:sz="0" w:space="0" w:color="auto"/>
            <w:bottom w:val="none" w:sz="0" w:space="0" w:color="auto"/>
            <w:right w:val="none" w:sz="0" w:space="0" w:color="auto"/>
          </w:divBdr>
        </w:div>
        <w:div w:id="880673198">
          <w:marLeft w:val="0"/>
          <w:marRight w:val="0"/>
          <w:marTop w:val="150"/>
          <w:marBottom w:val="0"/>
          <w:divBdr>
            <w:top w:val="none" w:sz="0" w:space="0" w:color="auto"/>
            <w:left w:val="none" w:sz="0" w:space="0" w:color="auto"/>
            <w:bottom w:val="none" w:sz="0" w:space="0" w:color="auto"/>
            <w:right w:val="none" w:sz="0" w:space="0" w:color="auto"/>
          </w:divBdr>
        </w:div>
        <w:div w:id="983968657">
          <w:marLeft w:val="0"/>
          <w:marRight w:val="0"/>
          <w:marTop w:val="150"/>
          <w:marBottom w:val="0"/>
          <w:divBdr>
            <w:top w:val="none" w:sz="0" w:space="0" w:color="auto"/>
            <w:left w:val="none" w:sz="0" w:space="0" w:color="auto"/>
            <w:bottom w:val="none" w:sz="0" w:space="0" w:color="auto"/>
            <w:right w:val="none" w:sz="0" w:space="0" w:color="auto"/>
          </w:divBdr>
        </w:div>
        <w:div w:id="1487162876">
          <w:marLeft w:val="0"/>
          <w:marRight w:val="0"/>
          <w:marTop w:val="150"/>
          <w:marBottom w:val="0"/>
          <w:divBdr>
            <w:top w:val="none" w:sz="0" w:space="0" w:color="auto"/>
            <w:left w:val="none" w:sz="0" w:space="0" w:color="auto"/>
            <w:bottom w:val="none" w:sz="0" w:space="0" w:color="auto"/>
            <w:right w:val="none" w:sz="0" w:space="0" w:color="auto"/>
          </w:divBdr>
        </w:div>
        <w:div w:id="1500727466">
          <w:marLeft w:val="0"/>
          <w:marRight w:val="0"/>
          <w:marTop w:val="150"/>
          <w:marBottom w:val="0"/>
          <w:divBdr>
            <w:top w:val="none" w:sz="0" w:space="0" w:color="auto"/>
            <w:left w:val="none" w:sz="0" w:space="0" w:color="auto"/>
            <w:bottom w:val="none" w:sz="0" w:space="0" w:color="auto"/>
            <w:right w:val="none" w:sz="0" w:space="0" w:color="auto"/>
          </w:divBdr>
        </w:div>
        <w:div w:id="2035181974">
          <w:marLeft w:val="0"/>
          <w:marRight w:val="0"/>
          <w:marTop w:val="150"/>
          <w:marBottom w:val="0"/>
          <w:divBdr>
            <w:top w:val="none" w:sz="0" w:space="0" w:color="auto"/>
            <w:left w:val="none" w:sz="0" w:space="0" w:color="auto"/>
            <w:bottom w:val="none" w:sz="0" w:space="0" w:color="auto"/>
            <w:right w:val="none" w:sz="0" w:space="0" w:color="auto"/>
          </w:divBdr>
        </w:div>
        <w:div w:id="2105686175">
          <w:marLeft w:val="0"/>
          <w:marRight w:val="0"/>
          <w:marTop w:val="150"/>
          <w:marBottom w:val="0"/>
          <w:divBdr>
            <w:top w:val="none" w:sz="0" w:space="0" w:color="auto"/>
            <w:left w:val="none" w:sz="0" w:space="0" w:color="auto"/>
            <w:bottom w:val="none" w:sz="0" w:space="0" w:color="auto"/>
            <w:right w:val="none" w:sz="0" w:space="0" w:color="auto"/>
          </w:divBdr>
        </w:div>
      </w:divsChild>
    </w:div>
    <w:div w:id="1365670068">
      <w:bodyDiv w:val="1"/>
      <w:marLeft w:val="0"/>
      <w:marRight w:val="0"/>
      <w:marTop w:val="0"/>
      <w:marBottom w:val="0"/>
      <w:divBdr>
        <w:top w:val="none" w:sz="0" w:space="0" w:color="auto"/>
        <w:left w:val="none" w:sz="0" w:space="0" w:color="auto"/>
        <w:bottom w:val="none" w:sz="0" w:space="0" w:color="auto"/>
        <w:right w:val="none" w:sz="0" w:space="0" w:color="auto"/>
      </w:divBdr>
    </w:div>
    <w:div w:id="1379938149">
      <w:bodyDiv w:val="1"/>
      <w:marLeft w:val="0"/>
      <w:marRight w:val="0"/>
      <w:marTop w:val="0"/>
      <w:marBottom w:val="0"/>
      <w:divBdr>
        <w:top w:val="none" w:sz="0" w:space="0" w:color="auto"/>
        <w:left w:val="none" w:sz="0" w:space="0" w:color="auto"/>
        <w:bottom w:val="none" w:sz="0" w:space="0" w:color="auto"/>
        <w:right w:val="none" w:sz="0" w:space="0" w:color="auto"/>
      </w:divBdr>
    </w:div>
    <w:div w:id="1381202331">
      <w:bodyDiv w:val="1"/>
      <w:marLeft w:val="0"/>
      <w:marRight w:val="0"/>
      <w:marTop w:val="0"/>
      <w:marBottom w:val="0"/>
      <w:divBdr>
        <w:top w:val="none" w:sz="0" w:space="0" w:color="auto"/>
        <w:left w:val="none" w:sz="0" w:space="0" w:color="auto"/>
        <w:bottom w:val="none" w:sz="0" w:space="0" w:color="auto"/>
        <w:right w:val="none" w:sz="0" w:space="0" w:color="auto"/>
      </w:divBdr>
    </w:div>
    <w:div w:id="1384258558">
      <w:bodyDiv w:val="1"/>
      <w:marLeft w:val="0"/>
      <w:marRight w:val="0"/>
      <w:marTop w:val="0"/>
      <w:marBottom w:val="0"/>
      <w:divBdr>
        <w:top w:val="none" w:sz="0" w:space="0" w:color="auto"/>
        <w:left w:val="none" w:sz="0" w:space="0" w:color="auto"/>
        <w:bottom w:val="none" w:sz="0" w:space="0" w:color="auto"/>
        <w:right w:val="none" w:sz="0" w:space="0" w:color="auto"/>
      </w:divBdr>
    </w:div>
    <w:div w:id="1387072083">
      <w:bodyDiv w:val="1"/>
      <w:marLeft w:val="0"/>
      <w:marRight w:val="0"/>
      <w:marTop w:val="0"/>
      <w:marBottom w:val="0"/>
      <w:divBdr>
        <w:top w:val="none" w:sz="0" w:space="0" w:color="auto"/>
        <w:left w:val="none" w:sz="0" w:space="0" w:color="auto"/>
        <w:bottom w:val="none" w:sz="0" w:space="0" w:color="auto"/>
        <w:right w:val="none" w:sz="0" w:space="0" w:color="auto"/>
      </w:divBdr>
    </w:div>
    <w:div w:id="1412239342">
      <w:bodyDiv w:val="1"/>
      <w:marLeft w:val="0"/>
      <w:marRight w:val="0"/>
      <w:marTop w:val="0"/>
      <w:marBottom w:val="0"/>
      <w:divBdr>
        <w:top w:val="none" w:sz="0" w:space="0" w:color="auto"/>
        <w:left w:val="none" w:sz="0" w:space="0" w:color="auto"/>
        <w:bottom w:val="none" w:sz="0" w:space="0" w:color="auto"/>
        <w:right w:val="none" w:sz="0" w:space="0" w:color="auto"/>
      </w:divBdr>
    </w:div>
    <w:div w:id="1453010494">
      <w:bodyDiv w:val="1"/>
      <w:marLeft w:val="0"/>
      <w:marRight w:val="0"/>
      <w:marTop w:val="0"/>
      <w:marBottom w:val="0"/>
      <w:divBdr>
        <w:top w:val="none" w:sz="0" w:space="0" w:color="auto"/>
        <w:left w:val="none" w:sz="0" w:space="0" w:color="auto"/>
        <w:bottom w:val="none" w:sz="0" w:space="0" w:color="auto"/>
        <w:right w:val="none" w:sz="0" w:space="0" w:color="auto"/>
      </w:divBdr>
    </w:div>
    <w:div w:id="1502550462">
      <w:bodyDiv w:val="1"/>
      <w:marLeft w:val="0"/>
      <w:marRight w:val="0"/>
      <w:marTop w:val="0"/>
      <w:marBottom w:val="0"/>
      <w:divBdr>
        <w:top w:val="none" w:sz="0" w:space="0" w:color="auto"/>
        <w:left w:val="none" w:sz="0" w:space="0" w:color="auto"/>
        <w:bottom w:val="none" w:sz="0" w:space="0" w:color="auto"/>
        <w:right w:val="none" w:sz="0" w:space="0" w:color="auto"/>
      </w:divBdr>
    </w:div>
    <w:div w:id="1505046575">
      <w:bodyDiv w:val="1"/>
      <w:marLeft w:val="0"/>
      <w:marRight w:val="0"/>
      <w:marTop w:val="0"/>
      <w:marBottom w:val="0"/>
      <w:divBdr>
        <w:top w:val="none" w:sz="0" w:space="0" w:color="auto"/>
        <w:left w:val="none" w:sz="0" w:space="0" w:color="auto"/>
        <w:bottom w:val="none" w:sz="0" w:space="0" w:color="auto"/>
        <w:right w:val="none" w:sz="0" w:space="0" w:color="auto"/>
      </w:divBdr>
      <w:divsChild>
        <w:div w:id="1205368929">
          <w:marLeft w:val="0"/>
          <w:marRight w:val="0"/>
          <w:marTop w:val="0"/>
          <w:marBottom w:val="0"/>
          <w:divBdr>
            <w:top w:val="none" w:sz="0" w:space="0" w:color="auto"/>
            <w:left w:val="none" w:sz="0" w:space="0" w:color="auto"/>
            <w:bottom w:val="none" w:sz="0" w:space="0" w:color="auto"/>
            <w:right w:val="none" w:sz="0" w:space="0" w:color="auto"/>
          </w:divBdr>
        </w:div>
        <w:div w:id="1551768734">
          <w:marLeft w:val="0"/>
          <w:marRight w:val="0"/>
          <w:marTop w:val="0"/>
          <w:marBottom w:val="0"/>
          <w:divBdr>
            <w:top w:val="none" w:sz="0" w:space="0" w:color="auto"/>
            <w:left w:val="none" w:sz="0" w:space="0" w:color="auto"/>
            <w:bottom w:val="none" w:sz="0" w:space="0" w:color="auto"/>
            <w:right w:val="none" w:sz="0" w:space="0" w:color="auto"/>
          </w:divBdr>
        </w:div>
      </w:divsChild>
    </w:div>
    <w:div w:id="1511408830">
      <w:bodyDiv w:val="1"/>
      <w:marLeft w:val="0"/>
      <w:marRight w:val="0"/>
      <w:marTop w:val="0"/>
      <w:marBottom w:val="0"/>
      <w:divBdr>
        <w:top w:val="none" w:sz="0" w:space="0" w:color="auto"/>
        <w:left w:val="none" w:sz="0" w:space="0" w:color="auto"/>
        <w:bottom w:val="none" w:sz="0" w:space="0" w:color="auto"/>
        <w:right w:val="none" w:sz="0" w:space="0" w:color="auto"/>
      </w:divBdr>
    </w:div>
    <w:div w:id="1520775728">
      <w:bodyDiv w:val="1"/>
      <w:marLeft w:val="0"/>
      <w:marRight w:val="0"/>
      <w:marTop w:val="0"/>
      <w:marBottom w:val="0"/>
      <w:divBdr>
        <w:top w:val="none" w:sz="0" w:space="0" w:color="auto"/>
        <w:left w:val="none" w:sz="0" w:space="0" w:color="auto"/>
        <w:bottom w:val="none" w:sz="0" w:space="0" w:color="auto"/>
        <w:right w:val="none" w:sz="0" w:space="0" w:color="auto"/>
      </w:divBdr>
    </w:div>
    <w:div w:id="1521309218">
      <w:bodyDiv w:val="1"/>
      <w:marLeft w:val="0"/>
      <w:marRight w:val="0"/>
      <w:marTop w:val="0"/>
      <w:marBottom w:val="0"/>
      <w:divBdr>
        <w:top w:val="none" w:sz="0" w:space="0" w:color="auto"/>
        <w:left w:val="none" w:sz="0" w:space="0" w:color="auto"/>
        <w:bottom w:val="none" w:sz="0" w:space="0" w:color="auto"/>
        <w:right w:val="none" w:sz="0" w:space="0" w:color="auto"/>
      </w:divBdr>
    </w:div>
    <w:div w:id="1531186907">
      <w:bodyDiv w:val="1"/>
      <w:marLeft w:val="0"/>
      <w:marRight w:val="0"/>
      <w:marTop w:val="0"/>
      <w:marBottom w:val="0"/>
      <w:divBdr>
        <w:top w:val="none" w:sz="0" w:space="0" w:color="auto"/>
        <w:left w:val="none" w:sz="0" w:space="0" w:color="auto"/>
        <w:bottom w:val="none" w:sz="0" w:space="0" w:color="auto"/>
        <w:right w:val="none" w:sz="0" w:space="0" w:color="auto"/>
      </w:divBdr>
    </w:div>
    <w:div w:id="1600796921">
      <w:bodyDiv w:val="1"/>
      <w:marLeft w:val="0"/>
      <w:marRight w:val="0"/>
      <w:marTop w:val="0"/>
      <w:marBottom w:val="0"/>
      <w:divBdr>
        <w:top w:val="none" w:sz="0" w:space="0" w:color="auto"/>
        <w:left w:val="none" w:sz="0" w:space="0" w:color="auto"/>
        <w:bottom w:val="none" w:sz="0" w:space="0" w:color="auto"/>
        <w:right w:val="none" w:sz="0" w:space="0" w:color="auto"/>
      </w:divBdr>
      <w:divsChild>
        <w:div w:id="917711043">
          <w:marLeft w:val="0"/>
          <w:marRight w:val="0"/>
          <w:marTop w:val="0"/>
          <w:marBottom w:val="0"/>
          <w:divBdr>
            <w:top w:val="none" w:sz="0" w:space="0" w:color="auto"/>
            <w:left w:val="none" w:sz="0" w:space="0" w:color="auto"/>
            <w:bottom w:val="none" w:sz="0" w:space="0" w:color="auto"/>
            <w:right w:val="none" w:sz="0" w:space="0" w:color="auto"/>
          </w:divBdr>
        </w:div>
        <w:div w:id="1341008366">
          <w:marLeft w:val="0"/>
          <w:marRight w:val="0"/>
          <w:marTop w:val="0"/>
          <w:marBottom w:val="0"/>
          <w:divBdr>
            <w:top w:val="none" w:sz="0" w:space="0" w:color="auto"/>
            <w:left w:val="none" w:sz="0" w:space="0" w:color="auto"/>
            <w:bottom w:val="none" w:sz="0" w:space="0" w:color="auto"/>
            <w:right w:val="none" w:sz="0" w:space="0" w:color="auto"/>
          </w:divBdr>
        </w:div>
      </w:divsChild>
    </w:div>
    <w:div w:id="1603996136">
      <w:bodyDiv w:val="1"/>
      <w:marLeft w:val="0"/>
      <w:marRight w:val="0"/>
      <w:marTop w:val="0"/>
      <w:marBottom w:val="0"/>
      <w:divBdr>
        <w:top w:val="none" w:sz="0" w:space="0" w:color="auto"/>
        <w:left w:val="none" w:sz="0" w:space="0" w:color="auto"/>
        <w:bottom w:val="none" w:sz="0" w:space="0" w:color="auto"/>
        <w:right w:val="none" w:sz="0" w:space="0" w:color="auto"/>
      </w:divBdr>
    </w:div>
    <w:div w:id="1619989196">
      <w:bodyDiv w:val="1"/>
      <w:marLeft w:val="0"/>
      <w:marRight w:val="0"/>
      <w:marTop w:val="0"/>
      <w:marBottom w:val="0"/>
      <w:divBdr>
        <w:top w:val="none" w:sz="0" w:space="0" w:color="auto"/>
        <w:left w:val="none" w:sz="0" w:space="0" w:color="auto"/>
        <w:bottom w:val="none" w:sz="0" w:space="0" w:color="auto"/>
        <w:right w:val="none" w:sz="0" w:space="0" w:color="auto"/>
      </w:divBdr>
    </w:div>
    <w:div w:id="1620649581">
      <w:bodyDiv w:val="1"/>
      <w:marLeft w:val="0"/>
      <w:marRight w:val="0"/>
      <w:marTop w:val="0"/>
      <w:marBottom w:val="0"/>
      <w:divBdr>
        <w:top w:val="none" w:sz="0" w:space="0" w:color="auto"/>
        <w:left w:val="none" w:sz="0" w:space="0" w:color="auto"/>
        <w:bottom w:val="none" w:sz="0" w:space="0" w:color="auto"/>
        <w:right w:val="none" w:sz="0" w:space="0" w:color="auto"/>
      </w:divBdr>
      <w:divsChild>
        <w:div w:id="1940406072">
          <w:marLeft w:val="0"/>
          <w:marRight w:val="0"/>
          <w:marTop w:val="0"/>
          <w:marBottom w:val="0"/>
          <w:divBdr>
            <w:top w:val="none" w:sz="0" w:space="0" w:color="auto"/>
            <w:left w:val="none" w:sz="0" w:space="0" w:color="auto"/>
            <w:bottom w:val="none" w:sz="0" w:space="0" w:color="auto"/>
            <w:right w:val="none" w:sz="0" w:space="0" w:color="auto"/>
          </w:divBdr>
        </w:div>
        <w:div w:id="1965773772">
          <w:marLeft w:val="0"/>
          <w:marRight w:val="0"/>
          <w:marTop w:val="0"/>
          <w:marBottom w:val="0"/>
          <w:divBdr>
            <w:top w:val="none" w:sz="0" w:space="0" w:color="auto"/>
            <w:left w:val="none" w:sz="0" w:space="0" w:color="auto"/>
            <w:bottom w:val="none" w:sz="0" w:space="0" w:color="auto"/>
            <w:right w:val="none" w:sz="0" w:space="0" w:color="auto"/>
          </w:divBdr>
        </w:div>
      </w:divsChild>
    </w:div>
    <w:div w:id="1636333847">
      <w:bodyDiv w:val="1"/>
      <w:marLeft w:val="0"/>
      <w:marRight w:val="0"/>
      <w:marTop w:val="0"/>
      <w:marBottom w:val="0"/>
      <w:divBdr>
        <w:top w:val="none" w:sz="0" w:space="0" w:color="auto"/>
        <w:left w:val="none" w:sz="0" w:space="0" w:color="auto"/>
        <w:bottom w:val="none" w:sz="0" w:space="0" w:color="auto"/>
        <w:right w:val="none" w:sz="0" w:space="0" w:color="auto"/>
      </w:divBdr>
    </w:div>
    <w:div w:id="1651253749">
      <w:bodyDiv w:val="1"/>
      <w:marLeft w:val="0"/>
      <w:marRight w:val="0"/>
      <w:marTop w:val="0"/>
      <w:marBottom w:val="0"/>
      <w:divBdr>
        <w:top w:val="none" w:sz="0" w:space="0" w:color="auto"/>
        <w:left w:val="none" w:sz="0" w:space="0" w:color="auto"/>
        <w:bottom w:val="none" w:sz="0" w:space="0" w:color="auto"/>
        <w:right w:val="none" w:sz="0" w:space="0" w:color="auto"/>
      </w:divBdr>
    </w:div>
    <w:div w:id="1670713673">
      <w:bodyDiv w:val="1"/>
      <w:marLeft w:val="0"/>
      <w:marRight w:val="0"/>
      <w:marTop w:val="0"/>
      <w:marBottom w:val="0"/>
      <w:divBdr>
        <w:top w:val="none" w:sz="0" w:space="0" w:color="auto"/>
        <w:left w:val="none" w:sz="0" w:space="0" w:color="auto"/>
        <w:bottom w:val="none" w:sz="0" w:space="0" w:color="auto"/>
        <w:right w:val="none" w:sz="0" w:space="0" w:color="auto"/>
      </w:divBdr>
    </w:div>
    <w:div w:id="1676684844">
      <w:bodyDiv w:val="1"/>
      <w:marLeft w:val="0"/>
      <w:marRight w:val="0"/>
      <w:marTop w:val="0"/>
      <w:marBottom w:val="0"/>
      <w:divBdr>
        <w:top w:val="none" w:sz="0" w:space="0" w:color="auto"/>
        <w:left w:val="none" w:sz="0" w:space="0" w:color="auto"/>
        <w:bottom w:val="none" w:sz="0" w:space="0" w:color="auto"/>
        <w:right w:val="none" w:sz="0" w:space="0" w:color="auto"/>
      </w:divBdr>
    </w:div>
    <w:div w:id="1691373828">
      <w:bodyDiv w:val="1"/>
      <w:marLeft w:val="0"/>
      <w:marRight w:val="0"/>
      <w:marTop w:val="0"/>
      <w:marBottom w:val="0"/>
      <w:divBdr>
        <w:top w:val="none" w:sz="0" w:space="0" w:color="auto"/>
        <w:left w:val="none" w:sz="0" w:space="0" w:color="auto"/>
        <w:bottom w:val="none" w:sz="0" w:space="0" w:color="auto"/>
        <w:right w:val="none" w:sz="0" w:space="0" w:color="auto"/>
      </w:divBdr>
    </w:div>
    <w:div w:id="1697803832">
      <w:bodyDiv w:val="1"/>
      <w:marLeft w:val="0"/>
      <w:marRight w:val="0"/>
      <w:marTop w:val="0"/>
      <w:marBottom w:val="0"/>
      <w:divBdr>
        <w:top w:val="none" w:sz="0" w:space="0" w:color="auto"/>
        <w:left w:val="none" w:sz="0" w:space="0" w:color="auto"/>
        <w:bottom w:val="none" w:sz="0" w:space="0" w:color="auto"/>
        <w:right w:val="none" w:sz="0" w:space="0" w:color="auto"/>
      </w:divBdr>
      <w:divsChild>
        <w:div w:id="1371765151">
          <w:marLeft w:val="0"/>
          <w:marRight w:val="0"/>
          <w:marTop w:val="0"/>
          <w:marBottom w:val="0"/>
          <w:divBdr>
            <w:top w:val="none" w:sz="0" w:space="0" w:color="auto"/>
            <w:left w:val="none" w:sz="0" w:space="0" w:color="auto"/>
            <w:bottom w:val="none" w:sz="0" w:space="0" w:color="auto"/>
            <w:right w:val="none" w:sz="0" w:space="0" w:color="auto"/>
          </w:divBdr>
        </w:div>
        <w:div w:id="1688823471">
          <w:marLeft w:val="0"/>
          <w:marRight w:val="0"/>
          <w:marTop w:val="0"/>
          <w:marBottom w:val="0"/>
          <w:divBdr>
            <w:top w:val="none" w:sz="0" w:space="0" w:color="auto"/>
            <w:left w:val="none" w:sz="0" w:space="0" w:color="auto"/>
            <w:bottom w:val="none" w:sz="0" w:space="0" w:color="auto"/>
            <w:right w:val="none" w:sz="0" w:space="0" w:color="auto"/>
          </w:divBdr>
        </w:div>
      </w:divsChild>
    </w:div>
    <w:div w:id="1704860841">
      <w:bodyDiv w:val="1"/>
      <w:marLeft w:val="0"/>
      <w:marRight w:val="0"/>
      <w:marTop w:val="0"/>
      <w:marBottom w:val="0"/>
      <w:divBdr>
        <w:top w:val="none" w:sz="0" w:space="0" w:color="auto"/>
        <w:left w:val="none" w:sz="0" w:space="0" w:color="auto"/>
        <w:bottom w:val="none" w:sz="0" w:space="0" w:color="auto"/>
        <w:right w:val="none" w:sz="0" w:space="0" w:color="auto"/>
      </w:divBdr>
    </w:div>
    <w:div w:id="1766878322">
      <w:bodyDiv w:val="1"/>
      <w:marLeft w:val="0"/>
      <w:marRight w:val="0"/>
      <w:marTop w:val="0"/>
      <w:marBottom w:val="0"/>
      <w:divBdr>
        <w:top w:val="none" w:sz="0" w:space="0" w:color="auto"/>
        <w:left w:val="none" w:sz="0" w:space="0" w:color="auto"/>
        <w:bottom w:val="none" w:sz="0" w:space="0" w:color="auto"/>
        <w:right w:val="none" w:sz="0" w:space="0" w:color="auto"/>
      </w:divBdr>
    </w:div>
    <w:div w:id="1770733914">
      <w:bodyDiv w:val="1"/>
      <w:marLeft w:val="0"/>
      <w:marRight w:val="0"/>
      <w:marTop w:val="0"/>
      <w:marBottom w:val="0"/>
      <w:divBdr>
        <w:top w:val="none" w:sz="0" w:space="0" w:color="auto"/>
        <w:left w:val="none" w:sz="0" w:space="0" w:color="auto"/>
        <w:bottom w:val="none" w:sz="0" w:space="0" w:color="auto"/>
        <w:right w:val="none" w:sz="0" w:space="0" w:color="auto"/>
      </w:divBdr>
      <w:divsChild>
        <w:div w:id="512108497">
          <w:marLeft w:val="0"/>
          <w:marRight w:val="0"/>
          <w:marTop w:val="0"/>
          <w:marBottom w:val="0"/>
          <w:divBdr>
            <w:top w:val="none" w:sz="0" w:space="0" w:color="auto"/>
            <w:left w:val="none" w:sz="0" w:space="0" w:color="auto"/>
            <w:bottom w:val="none" w:sz="0" w:space="0" w:color="auto"/>
            <w:right w:val="none" w:sz="0" w:space="0" w:color="auto"/>
          </w:divBdr>
          <w:divsChild>
            <w:div w:id="1622374532">
              <w:marLeft w:val="0"/>
              <w:marRight w:val="0"/>
              <w:marTop w:val="0"/>
              <w:marBottom w:val="0"/>
              <w:divBdr>
                <w:top w:val="none" w:sz="0" w:space="0" w:color="auto"/>
                <w:left w:val="none" w:sz="0" w:space="0" w:color="auto"/>
                <w:bottom w:val="none" w:sz="0" w:space="0" w:color="auto"/>
                <w:right w:val="none" w:sz="0" w:space="0" w:color="auto"/>
              </w:divBdr>
            </w:div>
          </w:divsChild>
        </w:div>
        <w:div w:id="1267613557">
          <w:marLeft w:val="0"/>
          <w:marRight w:val="0"/>
          <w:marTop w:val="0"/>
          <w:marBottom w:val="0"/>
          <w:divBdr>
            <w:top w:val="none" w:sz="0" w:space="0" w:color="auto"/>
            <w:left w:val="none" w:sz="0" w:space="0" w:color="auto"/>
            <w:bottom w:val="none" w:sz="0" w:space="0" w:color="auto"/>
            <w:right w:val="none" w:sz="0" w:space="0" w:color="auto"/>
          </w:divBdr>
          <w:divsChild>
            <w:div w:id="401365917">
              <w:marLeft w:val="0"/>
              <w:marRight w:val="0"/>
              <w:marTop w:val="0"/>
              <w:marBottom w:val="0"/>
              <w:divBdr>
                <w:top w:val="none" w:sz="0" w:space="0" w:color="auto"/>
                <w:left w:val="none" w:sz="0" w:space="0" w:color="auto"/>
                <w:bottom w:val="none" w:sz="0" w:space="0" w:color="auto"/>
                <w:right w:val="none" w:sz="0" w:space="0" w:color="auto"/>
              </w:divBdr>
            </w:div>
          </w:divsChild>
        </w:div>
        <w:div w:id="1501965302">
          <w:marLeft w:val="0"/>
          <w:marRight w:val="0"/>
          <w:marTop w:val="0"/>
          <w:marBottom w:val="0"/>
          <w:divBdr>
            <w:top w:val="none" w:sz="0" w:space="0" w:color="auto"/>
            <w:left w:val="none" w:sz="0" w:space="0" w:color="auto"/>
            <w:bottom w:val="none" w:sz="0" w:space="0" w:color="auto"/>
            <w:right w:val="none" w:sz="0" w:space="0" w:color="auto"/>
          </w:divBdr>
          <w:divsChild>
            <w:div w:id="2120760036">
              <w:marLeft w:val="0"/>
              <w:marRight w:val="0"/>
              <w:marTop w:val="0"/>
              <w:marBottom w:val="0"/>
              <w:divBdr>
                <w:top w:val="none" w:sz="0" w:space="0" w:color="auto"/>
                <w:left w:val="none" w:sz="0" w:space="0" w:color="auto"/>
                <w:bottom w:val="none" w:sz="0" w:space="0" w:color="auto"/>
                <w:right w:val="none" w:sz="0" w:space="0" w:color="auto"/>
              </w:divBdr>
            </w:div>
          </w:divsChild>
        </w:div>
        <w:div w:id="1521821479">
          <w:marLeft w:val="0"/>
          <w:marRight w:val="0"/>
          <w:marTop w:val="0"/>
          <w:marBottom w:val="0"/>
          <w:divBdr>
            <w:top w:val="none" w:sz="0" w:space="0" w:color="auto"/>
            <w:left w:val="none" w:sz="0" w:space="0" w:color="auto"/>
            <w:bottom w:val="none" w:sz="0" w:space="0" w:color="auto"/>
            <w:right w:val="none" w:sz="0" w:space="0" w:color="auto"/>
          </w:divBdr>
          <w:divsChild>
            <w:div w:id="1457289647">
              <w:marLeft w:val="0"/>
              <w:marRight w:val="0"/>
              <w:marTop w:val="0"/>
              <w:marBottom w:val="0"/>
              <w:divBdr>
                <w:top w:val="none" w:sz="0" w:space="0" w:color="auto"/>
                <w:left w:val="none" w:sz="0" w:space="0" w:color="auto"/>
                <w:bottom w:val="none" w:sz="0" w:space="0" w:color="auto"/>
                <w:right w:val="none" w:sz="0" w:space="0" w:color="auto"/>
              </w:divBdr>
            </w:div>
          </w:divsChild>
        </w:div>
        <w:div w:id="1626810690">
          <w:marLeft w:val="0"/>
          <w:marRight w:val="0"/>
          <w:marTop w:val="0"/>
          <w:marBottom w:val="0"/>
          <w:divBdr>
            <w:top w:val="none" w:sz="0" w:space="0" w:color="auto"/>
            <w:left w:val="none" w:sz="0" w:space="0" w:color="auto"/>
            <w:bottom w:val="none" w:sz="0" w:space="0" w:color="auto"/>
            <w:right w:val="none" w:sz="0" w:space="0" w:color="auto"/>
          </w:divBdr>
          <w:divsChild>
            <w:div w:id="194655627">
              <w:marLeft w:val="0"/>
              <w:marRight w:val="0"/>
              <w:marTop w:val="0"/>
              <w:marBottom w:val="0"/>
              <w:divBdr>
                <w:top w:val="none" w:sz="0" w:space="0" w:color="auto"/>
                <w:left w:val="none" w:sz="0" w:space="0" w:color="auto"/>
                <w:bottom w:val="none" w:sz="0" w:space="0" w:color="auto"/>
                <w:right w:val="none" w:sz="0" w:space="0" w:color="auto"/>
              </w:divBdr>
            </w:div>
            <w:div w:id="587933424">
              <w:marLeft w:val="0"/>
              <w:marRight w:val="0"/>
              <w:marTop w:val="0"/>
              <w:marBottom w:val="0"/>
              <w:divBdr>
                <w:top w:val="none" w:sz="0" w:space="0" w:color="auto"/>
                <w:left w:val="none" w:sz="0" w:space="0" w:color="auto"/>
                <w:bottom w:val="none" w:sz="0" w:space="0" w:color="auto"/>
                <w:right w:val="none" w:sz="0" w:space="0" w:color="auto"/>
              </w:divBdr>
            </w:div>
          </w:divsChild>
        </w:div>
        <w:div w:id="1646425058">
          <w:marLeft w:val="0"/>
          <w:marRight w:val="0"/>
          <w:marTop w:val="0"/>
          <w:marBottom w:val="0"/>
          <w:divBdr>
            <w:top w:val="none" w:sz="0" w:space="0" w:color="auto"/>
            <w:left w:val="none" w:sz="0" w:space="0" w:color="auto"/>
            <w:bottom w:val="none" w:sz="0" w:space="0" w:color="auto"/>
            <w:right w:val="none" w:sz="0" w:space="0" w:color="auto"/>
          </w:divBdr>
          <w:divsChild>
            <w:div w:id="17119822">
              <w:marLeft w:val="0"/>
              <w:marRight w:val="0"/>
              <w:marTop w:val="0"/>
              <w:marBottom w:val="0"/>
              <w:divBdr>
                <w:top w:val="none" w:sz="0" w:space="0" w:color="auto"/>
                <w:left w:val="none" w:sz="0" w:space="0" w:color="auto"/>
                <w:bottom w:val="none" w:sz="0" w:space="0" w:color="auto"/>
                <w:right w:val="none" w:sz="0" w:space="0" w:color="auto"/>
              </w:divBdr>
            </w:div>
            <w:div w:id="1785416552">
              <w:marLeft w:val="0"/>
              <w:marRight w:val="0"/>
              <w:marTop w:val="0"/>
              <w:marBottom w:val="0"/>
              <w:divBdr>
                <w:top w:val="none" w:sz="0" w:space="0" w:color="auto"/>
                <w:left w:val="none" w:sz="0" w:space="0" w:color="auto"/>
                <w:bottom w:val="none" w:sz="0" w:space="0" w:color="auto"/>
                <w:right w:val="none" w:sz="0" w:space="0" w:color="auto"/>
              </w:divBdr>
            </w:div>
          </w:divsChild>
        </w:div>
        <w:div w:id="1854145646">
          <w:marLeft w:val="0"/>
          <w:marRight w:val="0"/>
          <w:marTop w:val="0"/>
          <w:marBottom w:val="0"/>
          <w:divBdr>
            <w:top w:val="none" w:sz="0" w:space="0" w:color="auto"/>
            <w:left w:val="none" w:sz="0" w:space="0" w:color="auto"/>
            <w:bottom w:val="none" w:sz="0" w:space="0" w:color="auto"/>
            <w:right w:val="none" w:sz="0" w:space="0" w:color="auto"/>
          </w:divBdr>
          <w:divsChild>
            <w:div w:id="524056392">
              <w:marLeft w:val="0"/>
              <w:marRight w:val="0"/>
              <w:marTop w:val="0"/>
              <w:marBottom w:val="0"/>
              <w:divBdr>
                <w:top w:val="none" w:sz="0" w:space="0" w:color="auto"/>
                <w:left w:val="none" w:sz="0" w:space="0" w:color="auto"/>
                <w:bottom w:val="none" w:sz="0" w:space="0" w:color="auto"/>
                <w:right w:val="none" w:sz="0" w:space="0" w:color="auto"/>
              </w:divBdr>
            </w:div>
            <w:div w:id="805465919">
              <w:marLeft w:val="0"/>
              <w:marRight w:val="0"/>
              <w:marTop w:val="0"/>
              <w:marBottom w:val="0"/>
              <w:divBdr>
                <w:top w:val="none" w:sz="0" w:space="0" w:color="auto"/>
                <w:left w:val="none" w:sz="0" w:space="0" w:color="auto"/>
                <w:bottom w:val="none" w:sz="0" w:space="0" w:color="auto"/>
                <w:right w:val="none" w:sz="0" w:space="0" w:color="auto"/>
              </w:divBdr>
            </w:div>
          </w:divsChild>
        </w:div>
        <w:div w:id="2101674327">
          <w:marLeft w:val="0"/>
          <w:marRight w:val="0"/>
          <w:marTop w:val="0"/>
          <w:marBottom w:val="0"/>
          <w:divBdr>
            <w:top w:val="none" w:sz="0" w:space="0" w:color="auto"/>
            <w:left w:val="none" w:sz="0" w:space="0" w:color="auto"/>
            <w:bottom w:val="none" w:sz="0" w:space="0" w:color="auto"/>
            <w:right w:val="none" w:sz="0" w:space="0" w:color="auto"/>
          </w:divBdr>
          <w:divsChild>
            <w:div w:id="212993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11793">
      <w:bodyDiv w:val="1"/>
      <w:marLeft w:val="0"/>
      <w:marRight w:val="0"/>
      <w:marTop w:val="0"/>
      <w:marBottom w:val="0"/>
      <w:divBdr>
        <w:top w:val="none" w:sz="0" w:space="0" w:color="auto"/>
        <w:left w:val="none" w:sz="0" w:space="0" w:color="auto"/>
        <w:bottom w:val="none" w:sz="0" w:space="0" w:color="auto"/>
        <w:right w:val="none" w:sz="0" w:space="0" w:color="auto"/>
      </w:divBdr>
    </w:div>
    <w:div w:id="1778059507">
      <w:bodyDiv w:val="1"/>
      <w:marLeft w:val="0"/>
      <w:marRight w:val="0"/>
      <w:marTop w:val="0"/>
      <w:marBottom w:val="0"/>
      <w:divBdr>
        <w:top w:val="none" w:sz="0" w:space="0" w:color="auto"/>
        <w:left w:val="none" w:sz="0" w:space="0" w:color="auto"/>
        <w:bottom w:val="none" w:sz="0" w:space="0" w:color="auto"/>
        <w:right w:val="none" w:sz="0" w:space="0" w:color="auto"/>
      </w:divBdr>
    </w:div>
    <w:div w:id="1778476294">
      <w:bodyDiv w:val="1"/>
      <w:marLeft w:val="0"/>
      <w:marRight w:val="0"/>
      <w:marTop w:val="0"/>
      <w:marBottom w:val="0"/>
      <w:divBdr>
        <w:top w:val="none" w:sz="0" w:space="0" w:color="auto"/>
        <w:left w:val="none" w:sz="0" w:space="0" w:color="auto"/>
        <w:bottom w:val="none" w:sz="0" w:space="0" w:color="auto"/>
        <w:right w:val="none" w:sz="0" w:space="0" w:color="auto"/>
      </w:divBdr>
    </w:div>
    <w:div w:id="1782527560">
      <w:bodyDiv w:val="1"/>
      <w:marLeft w:val="0"/>
      <w:marRight w:val="0"/>
      <w:marTop w:val="0"/>
      <w:marBottom w:val="0"/>
      <w:divBdr>
        <w:top w:val="none" w:sz="0" w:space="0" w:color="auto"/>
        <w:left w:val="none" w:sz="0" w:space="0" w:color="auto"/>
        <w:bottom w:val="none" w:sz="0" w:space="0" w:color="auto"/>
        <w:right w:val="none" w:sz="0" w:space="0" w:color="auto"/>
      </w:divBdr>
    </w:div>
    <w:div w:id="1797017423">
      <w:bodyDiv w:val="1"/>
      <w:marLeft w:val="0"/>
      <w:marRight w:val="0"/>
      <w:marTop w:val="0"/>
      <w:marBottom w:val="0"/>
      <w:divBdr>
        <w:top w:val="none" w:sz="0" w:space="0" w:color="auto"/>
        <w:left w:val="none" w:sz="0" w:space="0" w:color="auto"/>
        <w:bottom w:val="none" w:sz="0" w:space="0" w:color="auto"/>
        <w:right w:val="none" w:sz="0" w:space="0" w:color="auto"/>
      </w:divBdr>
    </w:div>
    <w:div w:id="1798721564">
      <w:bodyDiv w:val="1"/>
      <w:marLeft w:val="0"/>
      <w:marRight w:val="0"/>
      <w:marTop w:val="0"/>
      <w:marBottom w:val="0"/>
      <w:divBdr>
        <w:top w:val="none" w:sz="0" w:space="0" w:color="auto"/>
        <w:left w:val="none" w:sz="0" w:space="0" w:color="auto"/>
        <w:bottom w:val="none" w:sz="0" w:space="0" w:color="auto"/>
        <w:right w:val="none" w:sz="0" w:space="0" w:color="auto"/>
      </w:divBdr>
      <w:divsChild>
        <w:div w:id="59670096">
          <w:marLeft w:val="0"/>
          <w:marRight w:val="0"/>
          <w:marTop w:val="0"/>
          <w:marBottom w:val="0"/>
          <w:divBdr>
            <w:top w:val="none" w:sz="0" w:space="0" w:color="auto"/>
            <w:left w:val="none" w:sz="0" w:space="0" w:color="auto"/>
            <w:bottom w:val="none" w:sz="0" w:space="0" w:color="auto"/>
            <w:right w:val="none" w:sz="0" w:space="0" w:color="auto"/>
          </w:divBdr>
          <w:divsChild>
            <w:div w:id="1939409787">
              <w:marLeft w:val="0"/>
              <w:marRight w:val="0"/>
              <w:marTop w:val="0"/>
              <w:marBottom w:val="0"/>
              <w:divBdr>
                <w:top w:val="none" w:sz="0" w:space="0" w:color="auto"/>
                <w:left w:val="none" w:sz="0" w:space="0" w:color="auto"/>
                <w:bottom w:val="none" w:sz="0" w:space="0" w:color="auto"/>
                <w:right w:val="none" w:sz="0" w:space="0" w:color="auto"/>
              </w:divBdr>
            </w:div>
          </w:divsChild>
        </w:div>
        <w:div w:id="120534199">
          <w:marLeft w:val="0"/>
          <w:marRight w:val="0"/>
          <w:marTop w:val="0"/>
          <w:marBottom w:val="0"/>
          <w:divBdr>
            <w:top w:val="none" w:sz="0" w:space="0" w:color="auto"/>
            <w:left w:val="none" w:sz="0" w:space="0" w:color="auto"/>
            <w:bottom w:val="none" w:sz="0" w:space="0" w:color="auto"/>
            <w:right w:val="none" w:sz="0" w:space="0" w:color="auto"/>
          </w:divBdr>
          <w:divsChild>
            <w:div w:id="597757309">
              <w:marLeft w:val="0"/>
              <w:marRight w:val="0"/>
              <w:marTop w:val="0"/>
              <w:marBottom w:val="0"/>
              <w:divBdr>
                <w:top w:val="none" w:sz="0" w:space="0" w:color="auto"/>
                <w:left w:val="none" w:sz="0" w:space="0" w:color="auto"/>
                <w:bottom w:val="none" w:sz="0" w:space="0" w:color="auto"/>
                <w:right w:val="none" w:sz="0" w:space="0" w:color="auto"/>
              </w:divBdr>
            </w:div>
          </w:divsChild>
        </w:div>
        <w:div w:id="475224761">
          <w:marLeft w:val="0"/>
          <w:marRight w:val="0"/>
          <w:marTop w:val="0"/>
          <w:marBottom w:val="0"/>
          <w:divBdr>
            <w:top w:val="none" w:sz="0" w:space="0" w:color="auto"/>
            <w:left w:val="none" w:sz="0" w:space="0" w:color="auto"/>
            <w:bottom w:val="none" w:sz="0" w:space="0" w:color="auto"/>
            <w:right w:val="none" w:sz="0" w:space="0" w:color="auto"/>
          </w:divBdr>
          <w:divsChild>
            <w:div w:id="397171461">
              <w:marLeft w:val="0"/>
              <w:marRight w:val="0"/>
              <w:marTop w:val="0"/>
              <w:marBottom w:val="0"/>
              <w:divBdr>
                <w:top w:val="none" w:sz="0" w:space="0" w:color="auto"/>
                <w:left w:val="none" w:sz="0" w:space="0" w:color="auto"/>
                <w:bottom w:val="none" w:sz="0" w:space="0" w:color="auto"/>
                <w:right w:val="none" w:sz="0" w:space="0" w:color="auto"/>
              </w:divBdr>
            </w:div>
            <w:div w:id="1993244108">
              <w:marLeft w:val="0"/>
              <w:marRight w:val="0"/>
              <w:marTop w:val="0"/>
              <w:marBottom w:val="0"/>
              <w:divBdr>
                <w:top w:val="none" w:sz="0" w:space="0" w:color="auto"/>
                <w:left w:val="none" w:sz="0" w:space="0" w:color="auto"/>
                <w:bottom w:val="none" w:sz="0" w:space="0" w:color="auto"/>
                <w:right w:val="none" w:sz="0" w:space="0" w:color="auto"/>
              </w:divBdr>
            </w:div>
          </w:divsChild>
        </w:div>
        <w:div w:id="547953655">
          <w:marLeft w:val="0"/>
          <w:marRight w:val="0"/>
          <w:marTop w:val="0"/>
          <w:marBottom w:val="0"/>
          <w:divBdr>
            <w:top w:val="none" w:sz="0" w:space="0" w:color="auto"/>
            <w:left w:val="none" w:sz="0" w:space="0" w:color="auto"/>
            <w:bottom w:val="none" w:sz="0" w:space="0" w:color="auto"/>
            <w:right w:val="none" w:sz="0" w:space="0" w:color="auto"/>
          </w:divBdr>
          <w:divsChild>
            <w:div w:id="653527602">
              <w:marLeft w:val="0"/>
              <w:marRight w:val="0"/>
              <w:marTop w:val="0"/>
              <w:marBottom w:val="0"/>
              <w:divBdr>
                <w:top w:val="none" w:sz="0" w:space="0" w:color="auto"/>
                <w:left w:val="none" w:sz="0" w:space="0" w:color="auto"/>
                <w:bottom w:val="none" w:sz="0" w:space="0" w:color="auto"/>
                <w:right w:val="none" w:sz="0" w:space="0" w:color="auto"/>
              </w:divBdr>
            </w:div>
            <w:div w:id="1978417935">
              <w:marLeft w:val="0"/>
              <w:marRight w:val="0"/>
              <w:marTop w:val="0"/>
              <w:marBottom w:val="0"/>
              <w:divBdr>
                <w:top w:val="none" w:sz="0" w:space="0" w:color="auto"/>
                <w:left w:val="none" w:sz="0" w:space="0" w:color="auto"/>
                <w:bottom w:val="none" w:sz="0" w:space="0" w:color="auto"/>
                <w:right w:val="none" w:sz="0" w:space="0" w:color="auto"/>
              </w:divBdr>
            </w:div>
          </w:divsChild>
        </w:div>
        <w:div w:id="736823790">
          <w:marLeft w:val="0"/>
          <w:marRight w:val="0"/>
          <w:marTop w:val="0"/>
          <w:marBottom w:val="0"/>
          <w:divBdr>
            <w:top w:val="none" w:sz="0" w:space="0" w:color="auto"/>
            <w:left w:val="none" w:sz="0" w:space="0" w:color="auto"/>
            <w:bottom w:val="none" w:sz="0" w:space="0" w:color="auto"/>
            <w:right w:val="none" w:sz="0" w:space="0" w:color="auto"/>
          </w:divBdr>
          <w:divsChild>
            <w:div w:id="45222176">
              <w:marLeft w:val="0"/>
              <w:marRight w:val="0"/>
              <w:marTop w:val="0"/>
              <w:marBottom w:val="0"/>
              <w:divBdr>
                <w:top w:val="none" w:sz="0" w:space="0" w:color="auto"/>
                <w:left w:val="none" w:sz="0" w:space="0" w:color="auto"/>
                <w:bottom w:val="none" w:sz="0" w:space="0" w:color="auto"/>
                <w:right w:val="none" w:sz="0" w:space="0" w:color="auto"/>
              </w:divBdr>
            </w:div>
          </w:divsChild>
        </w:div>
        <w:div w:id="807817269">
          <w:marLeft w:val="0"/>
          <w:marRight w:val="0"/>
          <w:marTop w:val="0"/>
          <w:marBottom w:val="0"/>
          <w:divBdr>
            <w:top w:val="none" w:sz="0" w:space="0" w:color="auto"/>
            <w:left w:val="none" w:sz="0" w:space="0" w:color="auto"/>
            <w:bottom w:val="none" w:sz="0" w:space="0" w:color="auto"/>
            <w:right w:val="none" w:sz="0" w:space="0" w:color="auto"/>
          </w:divBdr>
          <w:divsChild>
            <w:div w:id="37124332">
              <w:marLeft w:val="0"/>
              <w:marRight w:val="0"/>
              <w:marTop w:val="0"/>
              <w:marBottom w:val="0"/>
              <w:divBdr>
                <w:top w:val="none" w:sz="0" w:space="0" w:color="auto"/>
                <w:left w:val="none" w:sz="0" w:space="0" w:color="auto"/>
                <w:bottom w:val="none" w:sz="0" w:space="0" w:color="auto"/>
                <w:right w:val="none" w:sz="0" w:space="0" w:color="auto"/>
              </w:divBdr>
            </w:div>
          </w:divsChild>
        </w:div>
        <w:div w:id="1440107663">
          <w:marLeft w:val="0"/>
          <w:marRight w:val="0"/>
          <w:marTop w:val="0"/>
          <w:marBottom w:val="0"/>
          <w:divBdr>
            <w:top w:val="none" w:sz="0" w:space="0" w:color="auto"/>
            <w:left w:val="none" w:sz="0" w:space="0" w:color="auto"/>
            <w:bottom w:val="none" w:sz="0" w:space="0" w:color="auto"/>
            <w:right w:val="none" w:sz="0" w:space="0" w:color="auto"/>
          </w:divBdr>
          <w:divsChild>
            <w:div w:id="1286617571">
              <w:marLeft w:val="0"/>
              <w:marRight w:val="0"/>
              <w:marTop w:val="0"/>
              <w:marBottom w:val="0"/>
              <w:divBdr>
                <w:top w:val="none" w:sz="0" w:space="0" w:color="auto"/>
                <w:left w:val="none" w:sz="0" w:space="0" w:color="auto"/>
                <w:bottom w:val="none" w:sz="0" w:space="0" w:color="auto"/>
                <w:right w:val="none" w:sz="0" w:space="0" w:color="auto"/>
              </w:divBdr>
            </w:div>
            <w:div w:id="1404714500">
              <w:marLeft w:val="0"/>
              <w:marRight w:val="0"/>
              <w:marTop w:val="0"/>
              <w:marBottom w:val="0"/>
              <w:divBdr>
                <w:top w:val="none" w:sz="0" w:space="0" w:color="auto"/>
                <w:left w:val="none" w:sz="0" w:space="0" w:color="auto"/>
                <w:bottom w:val="none" w:sz="0" w:space="0" w:color="auto"/>
                <w:right w:val="none" w:sz="0" w:space="0" w:color="auto"/>
              </w:divBdr>
            </w:div>
          </w:divsChild>
        </w:div>
        <w:div w:id="1524322146">
          <w:marLeft w:val="0"/>
          <w:marRight w:val="0"/>
          <w:marTop w:val="0"/>
          <w:marBottom w:val="0"/>
          <w:divBdr>
            <w:top w:val="none" w:sz="0" w:space="0" w:color="auto"/>
            <w:left w:val="none" w:sz="0" w:space="0" w:color="auto"/>
            <w:bottom w:val="none" w:sz="0" w:space="0" w:color="auto"/>
            <w:right w:val="none" w:sz="0" w:space="0" w:color="auto"/>
          </w:divBdr>
          <w:divsChild>
            <w:div w:id="210803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762599">
      <w:bodyDiv w:val="1"/>
      <w:marLeft w:val="0"/>
      <w:marRight w:val="0"/>
      <w:marTop w:val="0"/>
      <w:marBottom w:val="0"/>
      <w:divBdr>
        <w:top w:val="none" w:sz="0" w:space="0" w:color="auto"/>
        <w:left w:val="none" w:sz="0" w:space="0" w:color="auto"/>
        <w:bottom w:val="none" w:sz="0" w:space="0" w:color="auto"/>
        <w:right w:val="none" w:sz="0" w:space="0" w:color="auto"/>
      </w:divBdr>
      <w:divsChild>
        <w:div w:id="1290278015">
          <w:marLeft w:val="0"/>
          <w:marRight w:val="0"/>
          <w:marTop w:val="0"/>
          <w:marBottom w:val="0"/>
          <w:divBdr>
            <w:top w:val="none" w:sz="0" w:space="0" w:color="auto"/>
            <w:left w:val="none" w:sz="0" w:space="0" w:color="auto"/>
            <w:bottom w:val="none" w:sz="0" w:space="0" w:color="auto"/>
            <w:right w:val="none" w:sz="0" w:space="0" w:color="auto"/>
          </w:divBdr>
        </w:div>
        <w:div w:id="1721056038">
          <w:marLeft w:val="0"/>
          <w:marRight w:val="0"/>
          <w:marTop w:val="0"/>
          <w:marBottom w:val="0"/>
          <w:divBdr>
            <w:top w:val="none" w:sz="0" w:space="0" w:color="auto"/>
            <w:left w:val="none" w:sz="0" w:space="0" w:color="auto"/>
            <w:bottom w:val="none" w:sz="0" w:space="0" w:color="auto"/>
            <w:right w:val="none" w:sz="0" w:space="0" w:color="auto"/>
          </w:divBdr>
        </w:div>
      </w:divsChild>
    </w:div>
    <w:div w:id="1822967781">
      <w:bodyDiv w:val="1"/>
      <w:marLeft w:val="0"/>
      <w:marRight w:val="0"/>
      <w:marTop w:val="0"/>
      <w:marBottom w:val="0"/>
      <w:divBdr>
        <w:top w:val="none" w:sz="0" w:space="0" w:color="auto"/>
        <w:left w:val="none" w:sz="0" w:space="0" w:color="auto"/>
        <w:bottom w:val="none" w:sz="0" w:space="0" w:color="auto"/>
        <w:right w:val="none" w:sz="0" w:space="0" w:color="auto"/>
      </w:divBdr>
    </w:div>
    <w:div w:id="1834831662">
      <w:bodyDiv w:val="1"/>
      <w:marLeft w:val="0"/>
      <w:marRight w:val="0"/>
      <w:marTop w:val="0"/>
      <w:marBottom w:val="0"/>
      <w:divBdr>
        <w:top w:val="none" w:sz="0" w:space="0" w:color="auto"/>
        <w:left w:val="none" w:sz="0" w:space="0" w:color="auto"/>
        <w:bottom w:val="none" w:sz="0" w:space="0" w:color="auto"/>
        <w:right w:val="none" w:sz="0" w:space="0" w:color="auto"/>
      </w:divBdr>
      <w:divsChild>
        <w:div w:id="185221667">
          <w:marLeft w:val="0"/>
          <w:marRight w:val="0"/>
          <w:marTop w:val="150"/>
          <w:marBottom w:val="0"/>
          <w:divBdr>
            <w:top w:val="none" w:sz="0" w:space="0" w:color="auto"/>
            <w:left w:val="none" w:sz="0" w:space="0" w:color="auto"/>
            <w:bottom w:val="none" w:sz="0" w:space="0" w:color="auto"/>
            <w:right w:val="none" w:sz="0" w:space="0" w:color="auto"/>
          </w:divBdr>
        </w:div>
        <w:div w:id="613101085">
          <w:marLeft w:val="0"/>
          <w:marRight w:val="0"/>
          <w:marTop w:val="150"/>
          <w:marBottom w:val="0"/>
          <w:divBdr>
            <w:top w:val="none" w:sz="0" w:space="0" w:color="auto"/>
            <w:left w:val="none" w:sz="0" w:space="0" w:color="auto"/>
            <w:bottom w:val="none" w:sz="0" w:space="0" w:color="auto"/>
            <w:right w:val="none" w:sz="0" w:space="0" w:color="auto"/>
          </w:divBdr>
        </w:div>
        <w:div w:id="781146555">
          <w:marLeft w:val="0"/>
          <w:marRight w:val="0"/>
          <w:marTop w:val="150"/>
          <w:marBottom w:val="0"/>
          <w:divBdr>
            <w:top w:val="none" w:sz="0" w:space="0" w:color="auto"/>
            <w:left w:val="none" w:sz="0" w:space="0" w:color="auto"/>
            <w:bottom w:val="none" w:sz="0" w:space="0" w:color="auto"/>
            <w:right w:val="none" w:sz="0" w:space="0" w:color="auto"/>
          </w:divBdr>
        </w:div>
        <w:div w:id="911936452">
          <w:marLeft w:val="0"/>
          <w:marRight w:val="0"/>
          <w:marTop w:val="150"/>
          <w:marBottom w:val="0"/>
          <w:divBdr>
            <w:top w:val="none" w:sz="0" w:space="0" w:color="auto"/>
            <w:left w:val="none" w:sz="0" w:space="0" w:color="auto"/>
            <w:bottom w:val="none" w:sz="0" w:space="0" w:color="auto"/>
            <w:right w:val="none" w:sz="0" w:space="0" w:color="auto"/>
          </w:divBdr>
        </w:div>
        <w:div w:id="1412658684">
          <w:marLeft w:val="0"/>
          <w:marRight w:val="0"/>
          <w:marTop w:val="150"/>
          <w:marBottom w:val="0"/>
          <w:divBdr>
            <w:top w:val="none" w:sz="0" w:space="0" w:color="auto"/>
            <w:left w:val="none" w:sz="0" w:space="0" w:color="auto"/>
            <w:bottom w:val="none" w:sz="0" w:space="0" w:color="auto"/>
            <w:right w:val="none" w:sz="0" w:space="0" w:color="auto"/>
          </w:divBdr>
        </w:div>
        <w:div w:id="1519926148">
          <w:marLeft w:val="0"/>
          <w:marRight w:val="0"/>
          <w:marTop w:val="150"/>
          <w:marBottom w:val="0"/>
          <w:divBdr>
            <w:top w:val="none" w:sz="0" w:space="0" w:color="auto"/>
            <w:left w:val="none" w:sz="0" w:space="0" w:color="auto"/>
            <w:bottom w:val="none" w:sz="0" w:space="0" w:color="auto"/>
            <w:right w:val="none" w:sz="0" w:space="0" w:color="auto"/>
          </w:divBdr>
        </w:div>
        <w:div w:id="1819805934">
          <w:marLeft w:val="0"/>
          <w:marRight w:val="0"/>
          <w:marTop w:val="150"/>
          <w:marBottom w:val="0"/>
          <w:divBdr>
            <w:top w:val="none" w:sz="0" w:space="0" w:color="auto"/>
            <w:left w:val="none" w:sz="0" w:space="0" w:color="auto"/>
            <w:bottom w:val="none" w:sz="0" w:space="0" w:color="auto"/>
            <w:right w:val="none" w:sz="0" w:space="0" w:color="auto"/>
          </w:divBdr>
        </w:div>
      </w:divsChild>
    </w:div>
    <w:div w:id="1848519767">
      <w:bodyDiv w:val="1"/>
      <w:marLeft w:val="0"/>
      <w:marRight w:val="0"/>
      <w:marTop w:val="0"/>
      <w:marBottom w:val="0"/>
      <w:divBdr>
        <w:top w:val="none" w:sz="0" w:space="0" w:color="auto"/>
        <w:left w:val="none" w:sz="0" w:space="0" w:color="auto"/>
        <w:bottom w:val="none" w:sz="0" w:space="0" w:color="auto"/>
        <w:right w:val="none" w:sz="0" w:space="0" w:color="auto"/>
      </w:divBdr>
    </w:div>
    <w:div w:id="1893157024">
      <w:bodyDiv w:val="1"/>
      <w:marLeft w:val="0"/>
      <w:marRight w:val="0"/>
      <w:marTop w:val="0"/>
      <w:marBottom w:val="0"/>
      <w:divBdr>
        <w:top w:val="none" w:sz="0" w:space="0" w:color="auto"/>
        <w:left w:val="none" w:sz="0" w:space="0" w:color="auto"/>
        <w:bottom w:val="none" w:sz="0" w:space="0" w:color="auto"/>
        <w:right w:val="none" w:sz="0" w:space="0" w:color="auto"/>
      </w:divBdr>
    </w:div>
    <w:div w:id="1901672079">
      <w:bodyDiv w:val="1"/>
      <w:marLeft w:val="0"/>
      <w:marRight w:val="0"/>
      <w:marTop w:val="0"/>
      <w:marBottom w:val="0"/>
      <w:divBdr>
        <w:top w:val="none" w:sz="0" w:space="0" w:color="auto"/>
        <w:left w:val="none" w:sz="0" w:space="0" w:color="auto"/>
        <w:bottom w:val="none" w:sz="0" w:space="0" w:color="auto"/>
        <w:right w:val="none" w:sz="0" w:space="0" w:color="auto"/>
      </w:divBdr>
    </w:div>
    <w:div w:id="2004383244">
      <w:bodyDiv w:val="1"/>
      <w:marLeft w:val="0"/>
      <w:marRight w:val="0"/>
      <w:marTop w:val="0"/>
      <w:marBottom w:val="0"/>
      <w:divBdr>
        <w:top w:val="none" w:sz="0" w:space="0" w:color="auto"/>
        <w:left w:val="none" w:sz="0" w:space="0" w:color="auto"/>
        <w:bottom w:val="none" w:sz="0" w:space="0" w:color="auto"/>
        <w:right w:val="none" w:sz="0" w:space="0" w:color="auto"/>
      </w:divBdr>
    </w:div>
    <w:div w:id="2045866981">
      <w:bodyDiv w:val="1"/>
      <w:marLeft w:val="0"/>
      <w:marRight w:val="0"/>
      <w:marTop w:val="0"/>
      <w:marBottom w:val="0"/>
      <w:divBdr>
        <w:top w:val="none" w:sz="0" w:space="0" w:color="auto"/>
        <w:left w:val="none" w:sz="0" w:space="0" w:color="auto"/>
        <w:bottom w:val="none" w:sz="0" w:space="0" w:color="auto"/>
        <w:right w:val="none" w:sz="0" w:space="0" w:color="auto"/>
      </w:divBdr>
    </w:div>
    <w:div w:id="2064518103">
      <w:bodyDiv w:val="1"/>
      <w:marLeft w:val="0"/>
      <w:marRight w:val="0"/>
      <w:marTop w:val="0"/>
      <w:marBottom w:val="0"/>
      <w:divBdr>
        <w:top w:val="none" w:sz="0" w:space="0" w:color="auto"/>
        <w:left w:val="none" w:sz="0" w:space="0" w:color="auto"/>
        <w:bottom w:val="none" w:sz="0" w:space="0" w:color="auto"/>
        <w:right w:val="none" w:sz="0" w:space="0" w:color="auto"/>
      </w:divBdr>
    </w:div>
    <w:div w:id="2099861397">
      <w:bodyDiv w:val="1"/>
      <w:marLeft w:val="0"/>
      <w:marRight w:val="0"/>
      <w:marTop w:val="0"/>
      <w:marBottom w:val="0"/>
      <w:divBdr>
        <w:top w:val="none" w:sz="0" w:space="0" w:color="auto"/>
        <w:left w:val="none" w:sz="0" w:space="0" w:color="auto"/>
        <w:bottom w:val="none" w:sz="0" w:space="0" w:color="auto"/>
        <w:right w:val="none" w:sz="0" w:space="0" w:color="auto"/>
      </w:divBdr>
    </w:div>
    <w:div w:id="2117211325">
      <w:bodyDiv w:val="1"/>
      <w:marLeft w:val="0"/>
      <w:marRight w:val="0"/>
      <w:marTop w:val="0"/>
      <w:marBottom w:val="0"/>
      <w:divBdr>
        <w:top w:val="none" w:sz="0" w:space="0" w:color="auto"/>
        <w:left w:val="none" w:sz="0" w:space="0" w:color="auto"/>
        <w:bottom w:val="none" w:sz="0" w:space="0" w:color="auto"/>
        <w:right w:val="none" w:sz="0" w:space="0" w:color="auto"/>
      </w:divBdr>
    </w:div>
    <w:div w:id="2144959064">
      <w:bodyDiv w:val="1"/>
      <w:marLeft w:val="0"/>
      <w:marRight w:val="0"/>
      <w:marTop w:val="0"/>
      <w:marBottom w:val="0"/>
      <w:divBdr>
        <w:top w:val="none" w:sz="0" w:space="0" w:color="auto"/>
        <w:left w:val="none" w:sz="0" w:space="0" w:color="auto"/>
        <w:bottom w:val="none" w:sz="0" w:space="0" w:color="auto"/>
        <w:right w:val="none" w:sz="0" w:space="0" w:color="auto"/>
      </w:divBdr>
      <w:divsChild>
        <w:div w:id="5717617">
          <w:marLeft w:val="0"/>
          <w:marRight w:val="0"/>
          <w:marTop w:val="0"/>
          <w:marBottom w:val="0"/>
          <w:divBdr>
            <w:top w:val="none" w:sz="0" w:space="0" w:color="auto"/>
            <w:left w:val="none" w:sz="0" w:space="0" w:color="auto"/>
            <w:bottom w:val="none" w:sz="0" w:space="0" w:color="auto"/>
            <w:right w:val="none" w:sz="0" w:space="0" w:color="auto"/>
          </w:divBdr>
          <w:divsChild>
            <w:div w:id="126363831">
              <w:marLeft w:val="0"/>
              <w:marRight w:val="0"/>
              <w:marTop w:val="0"/>
              <w:marBottom w:val="0"/>
              <w:divBdr>
                <w:top w:val="none" w:sz="0" w:space="0" w:color="auto"/>
                <w:left w:val="none" w:sz="0" w:space="0" w:color="auto"/>
                <w:bottom w:val="none" w:sz="0" w:space="0" w:color="auto"/>
                <w:right w:val="none" w:sz="0" w:space="0" w:color="auto"/>
              </w:divBdr>
            </w:div>
          </w:divsChild>
        </w:div>
        <w:div w:id="562909415">
          <w:marLeft w:val="0"/>
          <w:marRight w:val="0"/>
          <w:marTop w:val="0"/>
          <w:marBottom w:val="0"/>
          <w:divBdr>
            <w:top w:val="none" w:sz="0" w:space="0" w:color="auto"/>
            <w:left w:val="none" w:sz="0" w:space="0" w:color="auto"/>
            <w:bottom w:val="none" w:sz="0" w:space="0" w:color="auto"/>
            <w:right w:val="none" w:sz="0" w:space="0" w:color="auto"/>
          </w:divBdr>
          <w:divsChild>
            <w:div w:id="44574230">
              <w:marLeft w:val="0"/>
              <w:marRight w:val="0"/>
              <w:marTop w:val="0"/>
              <w:marBottom w:val="0"/>
              <w:divBdr>
                <w:top w:val="none" w:sz="0" w:space="0" w:color="auto"/>
                <w:left w:val="none" w:sz="0" w:space="0" w:color="auto"/>
                <w:bottom w:val="none" w:sz="0" w:space="0" w:color="auto"/>
                <w:right w:val="none" w:sz="0" w:space="0" w:color="auto"/>
              </w:divBdr>
            </w:div>
            <w:div w:id="1235431944">
              <w:marLeft w:val="0"/>
              <w:marRight w:val="0"/>
              <w:marTop w:val="0"/>
              <w:marBottom w:val="0"/>
              <w:divBdr>
                <w:top w:val="none" w:sz="0" w:space="0" w:color="auto"/>
                <w:left w:val="none" w:sz="0" w:space="0" w:color="auto"/>
                <w:bottom w:val="none" w:sz="0" w:space="0" w:color="auto"/>
                <w:right w:val="none" w:sz="0" w:space="0" w:color="auto"/>
              </w:divBdr>
            </w:div>
          </w:divsChild>
        </w:div>
        <w:div w:id="652100937">
          <w:marLeft w:val="0"/>
          <w:marRight w:val="0"/>
          <w:marTop w:val="0"/>
          <w:marBottom w:val="0"/>
          <w:divBdr>
            <w:top w:val="none" w:sz="0" w:space="0" w:color="auto"/>
            <w:left w:val="none" w:sz="0" w:space="0" w:color="auto"/>
            <w:bottom w:val="none" w:sz="0" w:space="0" w:color="auto"/>
            <w:right w:val="none" w:sz="0" w:space="0" w:color="auto"/>
          </w:divBdr>
          <w:divsChild>
            <w:div w:id="1286888693">
              <w:marLeft w:val="0"/>
              <w:marRight w:val="0"/>
              <w:marTop w:val="0"/>
              <w:marBottom w:val="0"/>
              <w:divBdr>
                <w:top w:val="none" w:sz="0" w:space="0" w:color="auto"/>
                <w:left w:val="none" w:sz="0" w:space="0" w:color="auto"/>
                <w:bottom w:val="none" w:sz="0" w:space="0" w:color="auto"/>
                <w:right w:val="none" w:sz="0" w:space="0" w:color="auto"/>
              </w:divBdr>
            </w:div>
            <w:div w:id="1388259939">
              <w:marLeft w:val="0"/>
              <w:marRight w:val="0"/>
              <w:marTop w:val="0"/>
              <w:marBottom w:val="0"/>
              <w:divBdr>
                <w:top w:val="none" w:sz="0" w:space="0" w:color="auto"/>
                <w:left w:val="none" w:sz="0" w:space="0" w:color="auto"/>
                <w:bottom w:val="none" w:sz="0" w:space="0" w:color="auto"/>
                <w:right w:val="none" w:sz="0" w:space="0" w:color="auto"/>
              </w:divBdr>
            </w:div>
          </w:divsChild>
        </w:div>
        <w:div w:id="744956195">
          <w:marLeft w:val="0"/>
          <w:marRight w:val="0"/>
          <w:marTop w:val="0"/>
          <w:marBottom w:val="0"/>
          <w:divBdr>
            <w:top w:val="none" w:sz="0" w:space="0" w:color="auto"/>
            <w:left w:val="none" w:sz="0" w:space="0" w:color="auto"/>
            <w:bottom w:val="none" w:sz="0" w:space="0" w:color="auto"/>
            <w:right w:val="none" w:sz="0" w:space="0" w:color="auto"/>
          </w:divBdr>
          <w:divsChild>
            <w:div w:id="2145271276">
              <w:marLeft w:val="0"/>
              <w:marRight w:val="0"/>
              <w:marTop w:val="0"/>
              <w:marBottom w:val="0"/>
              <w:divBdr>
                <w:top w:val="none" w:sz="0" w:space="0" w:color="auto"/>
                <w:left w:val="none" w:sz="0" w:space="0" w:color="auto"/>
                <w:bottom w:val="none" w:sz="0" w:space="0" w:color="auto"/>
                <w:right w:val="none" w:sz="0" w:space="0" w:color="auto"/>
              </w:divBdr>
            </w:div>
          </w:divsChild>
        </w:div>
        <w:div w:id="758603376">
          <w:marLeft w:val="0"/>
          <w:marRight w:val="0"/>
          <w:marTop w:val="0"/>
          <w:marBottom w:val="0"/>
          <w:divBdr>
            <w:top w:val="none" w:sz="0" w:space="0" w:color="auto"/>
            <w:left w:val="none" w:sz="0" w:space="0" w:color="auto"/>
            <w:bottom w:val="none" w:sz="0" w:space="0" w:color="auto"/>
            <w:right w:val="none" w:sz="0" w:space="0" w:color="auto"/>
          </w:divBdr>
          <w:divsChild>
            <w:div w:id="1504082143">
              <w:marLeft w:val="0"/>
              <w:marRight w:val="0"/>
              <w:marTop w:val="0"/>
              <w:marBottom w:val="0"/>
              <w:divBdr>
                <w:top w:val="none" w:sz="0" w:space="0" w:color="auto"/>
                <w:left w:val="none" w:sz="0" w:space="0" w:color="auto"/>
                <w:bottom w:val="none" w:sz="0" w:space="0" w:color="auto"/>
                <w:right w:val="none" w:sz="0" w:space="0" w:color="auto"/>
              </w:divBdr>
            </w:div>
          </w:divsChild>
        </w:div>
        <w:div w:id="802579265">
          <w:marLeft w:val="0"/>
          <w:marRight w:val="0"/>
          <w:marTop w:val="0"/>
          <w:marBottom w:val="0"/>
          <w:divBdr>
            <w:top w:val="none" w:sz="0" w:space="0" w:color="auto"/>
            <w:left w:val="none" w:sz="0" w:space="0" w:color="auto"/>
            <w:bottom w:val="none" w:sz="0" w:space="0" w:color="auto"/>
            <w:right w:val="none" w:sz="0" w:space="0" w:color="auto"/>
          </w:divBdr>
          <w:divsChild>
            <w:div w:id="662466979">
              <w:marLeft w:val="0"/>
              <w:marRight w:val="0"/>
              <w:marTop w:val="0"/>
              <w:marBottom w:val="0"/>
              <w:divBdr>
                <w:top w:val="none" w:sz="0" w:space="0" w:color="auto"/>
                <w:left w:val="none" w:sz="0" w:space="0" w:color="auto"/>
                <w:bottom w:val="none" w:sz="0" w:space="0" w:color="auto"/>
                <w:right w:val="none" w:sz="0" w:space="0" w:color="auto"/>
              </w:divBdr>
            </w:div>
            <w:div w:id="1292590067">
              <w:marLeft w:val="0"/>
              <w:marRight w:val="0"/>
              <w:marTop w:val="0"/>
              <w:marBottom w:val="0"/>
              <w:divBdr>
                <w:top w:val="none" w:sz="0" w:space="0" w:color="auto"/>
                <w:left w:val="none" w:sz="0" w:space="0" w:color="auto"/>
                <w:bottom w:val="none" w:sz="0" w:space="0" w:color="auto"/>
                <w:right w:val="none" w:sz="0" w:space="0" w:color="auto"/>
              </w:divBdr>
            </w:div>
          </w:divsChild>
        </w:div>
        <w:div w:id="868421003">
          <w:marLeft w:val="0"/>
          <w:marRight w:val="0"/>
          <w:marTop w:val="0"/>
          <w:marBottom w:val="0"/>
          <w:divBdr>
            <w:top w:val="none" w:sz="0" w:space="0" w:color="auto"/>
            <w:left w:val="none" w:sz="0" w:space="0" w:color="auto"/>
            <w:bottom w:val="none" w:sz="0" w:space="0" w:color="auto"/>
            <w:right w:val="none" w:sz="0" w:space="0" w:color="auto"/>
          </w:divBdr>
          <w:divsChild>
            <w:div w:id="815335439">
              <w:marLeft w:val="0"/>
              <w:marRight w:val="0"/>
              <w:marTop w:val="0"/>
              <w:marBottom w:val="0"/>
              <w:divBdr>
                <w:top w:val="none" w:sz="0" w:space="0" w:color="auto"/>
                <w:left w:val="none" w:sz="0" w:space="0" w:color="auto"/>
                <w:bottom w:val="none" w:sz="0" w:space="0" w:color="auto"/>
                <w:right w:val="none" w:sz="0" w:space="0" w:color="auto"/>
              </w:divBdr>
            </w:div>
          </w:divsChild>
        </w:div>
        <w:div w:id="953246592">
          <w:marLeft w:val="0"/>
          <w:marRight w:val="0"/>
          <w:marTop w:val="0"/>
          <w:marBottom w:val="0"/>
          <w:divBdr>
            <w:top w:val="none" w:sz="0" w:space="0" w:color="auto"/>
            <w:left w:val="none" w:sz="0" w:space="0" w:color="auto"/>
            <w:bottom w:val="none" w:sz="0" w:space="0" w:color="auto"/>
            <w:right w:val="none" w:sz="0" w:space="0" w:color="auto"/>
          </w:divBdr>
          <w:divsChild>
            <w:div w:id="25312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656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hart" Target="charts/chart14.xml"/><Relationship Id="rId21" Type="http://schemas.openxmlformats.org/officeDocument/2006/relationships/chart" Target="charts/chart9.xm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chart" Target="charts/chart1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12.xm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chart" Target="charts/chart16.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7.xm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https://medgov.sharepoint.com/sites/msteams_ed8e14/Shared%20Documents/General/0.%20&#1058;&#1256;&#1051;&#1041;&#1256;&#1056;&#1048;&#1049;&#1053;%20&#1058;&#1069;&#1053;&#1062;&#1069;&#1051;/PROJECTION/BOP_monthly2026.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https://medgov.sharepoint.com/sites/msteams_ed8e14/Shared%20Documents/General/0.%20&#1058;&#1256;&#1051;&#1041;&#1256;&#1056;&#1048;&#1049;&#1053;%20&#1058;&#1069;&#1053;&#1062;&#1069;&#1051;/PROJECTION/BOP_monthly2026.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0.xml"/><Relationship Id="rId1" Type="http://schemas.microsoft.com/office/2011/relationships/chartStyle" Target="style10.xml"/><Relationship Id="rId5" Type="http://schemas.openxmlformats.org/officeDocument/2006/relationships/chartUserShapes" Target="../drawings/drawing1.xml"/><Relationship Id="rId4" Type="http://schemas.openxmlformats.org/officeDocument/2006/relationships/oleObject" Target="file:///C:\Users\Munkhtsetseg\Downloads\WUI_Data.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https://medgov-my.sharepoint.com/personal/myagmarjav_t_med_gov_mn/Documents/5.%20Dump/Dump.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https://medgov-my.sharepoint.com/personal/myagmarjav_t_med_gov_mn/Documents/5.%20Dump/Dump.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https://medgov-my.sharepoint.com/personal/myagmarjav_t_med_gov_mn/Documents/5.%20Dump/Dump.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https://medgov-my.sharepoint.com/personal/myagmarjav_t_med_gov_mn/Documents/5.%20Dump/Dump.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https://medgov-my.sharepoint.com/personal/myagmarjav_t_med_gov_mn/Documents/5.%20Dump/Dump.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https://medgov.sharepoint.com/sites/Inflationexcel/Shared%20Documents/General/0.%20&#1198;&#1085;&#1076;&#1089;&#1101;&#1085;%20&#1092;&#1072;&#1081;&#1083;/2.%20inflation_graph_aaaaa.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ikhertur.m\Downloads\MF%2026Q2_1.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ikhertur.m\Downloads\MF%2026Q2_1.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https://medgov.sharepoint.com/sites/msteams_25ac7e/employment_productivity/Shared%20Documents/%5b01%5d%20Labor%20sector/00_1.Labor%20excel.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https://medgov.sharepoint.com/sites/msteams_25ac7e/employment_productivity/Shared%20Documents/%5b01%5d%20Labor%20sector/00_1.Labor%20excel.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8.xml.rels><?xml version="1.0" encoding="UTF-8" standalone="yes"?>
<Relationships xmlns="http://schemas.openxmlformats.org/package/2006/relationships"><Relationship Id="rId3" Type="http://schemas.openxmlformats.org/officeDocument/2006/relationships/oleObject" Target="https://medgov.sharepoint.com/sites/msteams_25ac7e/Shared%20Documents/General/03.%20Diagnostics/2026Q1/Excels/0.%20DiagExcel.xlsx" TargetMode="External"/><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3" Type="http://schemas.openxmlformats.org/officeDocument/2006/relationships/oleObject" Target="https://medgov.sharepoint.com/sites/msteams_ed8e14/Shared%20Documents/General/0.%20&#1043;&#1040;&#1044;&#1040;&#1040;&#1044;%20&#1061;&#1059;&#1044;&#1040;&#1051;&#1044;&#1040;&#1040;/1.%20&#1058;&#1086;&#1086;&#1094;&#1086;&#1086;&#1083;&#1086;&#1083;/2024/2.%20&#1048;&#1084;&#1087;&#1086;&#1088;&#1090;/Import_new.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666256907759949E-2"/>
          <c:y val="5.2930461395028314E-2"/>
          <c:w val="0.90329897449527674"/>
          <c:h val="0.75524892158750423"/>
        </c:manualLayout>
      </c:layout>
      <c:barChart>
        <c:barDir val="col"/>
        <c:grouping val="stacked"/>
        <c:varyColors val="0"/>
        <c:ser>
          <c:idx val="1"/>
          <c:order val="0"/>
          <c:tx>
            <c:strRef>
              <c:f>GDP!$G$35</c:f>
              <c:strCache>
                <c:ptCount val="1"/>
                <c:pt idx="0">
                  <c:v>Эцсийн хэрэглээ</c:v>
                </c:pt>
              </c:strCache>
            </c:strRef>
          </c:tx>
          <c:spPr>
            <a:solidFill>
              <a:srgbClr val="6679A0"/>
            </a:solidFill>
          </c:spPr>
          <c:invertIfNegative val="0"/>
          <c:cat>
            <c:multiLvlStrRef>
              <c:f>GDP!$DE$1:$DV$2</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2022</c:v>
                  </c:pt>
                  <c:pt idx="4">
                    <c:v>2023</c:v>
                  </c:pt>
                  <c:pt idx="8">
                    <c:v>2024</c:v>
                  </c:pt>
                  <c:pt idx="12">
                    <c:v>2025</c:v>
                  </c:pt>
                  <c:pt idx="16">
                    <c:v>2026</c:v>
                  </c:pt>
                </c:lvl>
              </c:multiLvlStrCache>
            </c:multiLvlStrRef>
          </c:cat>
          <c:val>
            <c:numRef>
              <c:f>GDP!$DE$35:$DV$35</c:f>
              <c:numCache>
                <c:formatCode>#\ ###\ ###\ ##0.0</c:formatCode>
                <c:ptCount val="18"/>
                <c:pt idx="0">
                  <c:v>7.3756250508258816</c:v>
                </c:pt>
                <c:pt idx="1">
                  <c:v>6.0880228088396047</c:v>
                </c:pt>
                <c:pt idx="2">
                  <c:v>6.0035123955451235</c:v>
                </c:pt>
                <c:pt idx="3">
                  <c:v>6.46088679183939</c:v>
                </c:pt>
                <c:pt idx="4">
                  <c:v>4.0680977076225471</c:v>
                </c:pt>
                <c:pt idx="5">
                  <c:v>7.741294893772781</c:v>
                </c:pt>
                <c:pt idx="6">
                  <c:v>9.6691102267833529</c:v>
                </c:pt>
                <c:pt idx="7">
                  <c:v>6.9950556044611325</c:v>
                </c:pt>
                <c:pt idx="8">
                  <c:v>17.781265110504251</c:v>
                </c:pt>
                <c:pt idx="9">
                  <c:v>16.737938194945613</c:v>
                </c:pt>
                <c:pt idx="10">
                  <c:v>13.155883008486546</c:v>
                </c:pt>
                <c:pt idx="11">
                  <c:v>11.506815701562138</c:v>
                </c:pt>
                <c:pt idx="12">
                  <c:v>8.9822490013667053</c:v>
                </c:pt>
                <c:pt idx="13">
                  <c:v>6.8988471819641077</c:v>
                </c:pt>
                <c:pt idx="14">
                  <c:v>7.1707332339281242</c:v>
                </c:pt>
                <c:pt idx="15">
                  <c:v>5.3010108056186569</c:v>
                </c:pt>
                <c:pt idx="16">
                  <c:v>6.3658859009373776</c:v>
                </c:pt>
                <c:pt idx="17">
                  <c:v>1.3263472820960278</c:v>
                </c:pt>
              </c:numCache>
            </c:numRef>
          </c:val>
          <c:extLst>
            <c:ext xmlns:c16="http://schemas.microsoft.com/office/drawing/2014/chart" uri="{C3380CC4-5D6E-409C-BE32-E72D297353CC}">
              <c16:uniqueId val="{00000000-ED8E-4A75-9FF5-0C38DC2426CC}"/>
            </c:ext>
          </c:extLst>
        </c:ser>
        <c:ser>
          <c:idx val="2"/>
          <c:order val="1"/>
          <c:tx>
            <c:strRef>
              <c:f>GDP!$EH$24</c:f>
              <c:strCache>
                <c:ptCount val="1"/>
                <c:pt idx="0">
                  <c:v>Хөрөнгийн хуримтлал</c:v>
                </c:pt>
              </c:strCache>
            </c:strRef>
          </c:tx>
          <c:spPr>
            <a:solidFill>
              <a:srgbClr val="D93A85"/>
            </a:solidFill>
          </c:spPr>
          <c:invertIfNegative val="0"/>
          <c:cat>
            <c:multiLvlStrRef>
              <c:f>GDP!$DE$1:$DV$2</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2022</c:v>
                  </c:pt>
                  <c:pt idx="4">
                    <c:v>2023</c:v>
                  </c:pt>
                  <c:pt idx="8">
                    <c:v>2024</c:v>
                  </c:pt>
                  <c:pt idx="12">
                    <c:v>2025</c:v>
                  </c:pt>
                  <c:pt idx="16">
                    <c:v>2026</c:v>
                  </c:pt>
                </c:lvl>
              </c:multiLvlStrCache>
            </c:multiLvlStrRef>
          </c:cat>
          <c:val>
            <c:numRef>
              <c:f>GDP!$DE$38:$DV$38</c:f>
              <c:numCache>
                <c:formatCode>#\ ###\ ###\ ##0.0</c:formatCode>
                <c:ptCount val="18"/>
                <c:pt idx="0">
                  <c:v>10.205872503707678</c:v>
                </c:pt>
                <c:pt idx="1">
                  <c:v>14.28793725802324</c:v>
                </c:pt>
                <c:pt idx="2">
                  <c:v>4.0530596874463853</c:v>
                </c:pt>
                <c:pt idx="3">
                  <c:v>4.8967372198971271</c:v>
                </c:pt>
                <c:pt idx="4">
                  <c:v>-6.5710908735840734</c:v>
                </c:pt>
                <c:pt idx="5">
                  <c:v>-14.861548187512408</c:v>
                </c:pt>
                <c:pt idx="6">
                  <c:v>-11.209917985008042</c:v>
                </c:pt>
                <c:pt idx="7">
                  <c:v>-1.5831191664885655</c:v>
                </c:pt>
                <c:pt idx="8">
                  <c:v>14.788402860960485</c:v>
                </c:pt>
                <c:pt idx="9">
                  <c:v>10.887893363305714</c:v>
                </c:pt>
                <c:pt idx="10">
                  <c:v>12.286153451071099</c:v>
                </c:pt>
                <c:pt idx="11">
                  <c:v>9.6908203472684633</c:v>
                </c:pt>
                <c:pt idx="12">
                  <c:v>-0.80262135916302391</c:v>
                </c:pt>
                <c:pt idx="13">
                  <c:v>3.4675701690931628</c:v>
                </c:pt>
                <c:pt idx="14">
                  <c:v>-2.6043974777100822</c:v>
                </c:pt>
                <c:pt idx="15">
                  <c:v>-3.5501286057044794</c:v>
                </c:pt>
                <c:pt idx="16">
                  <c:v>-14.967358418204579</c:v>
                </c:pt>
                <c:pt idx="17">
                  <c:v>-6.5006339450333144</c:v>
                </c:pt>
              </c:numCache>
            </c:numRef>
          </c:val>
          <c:extLst>
            <c:ext xmlns:c16="http://schemas.microsoft.com/office/drawing/2014/chart" uri="{C3380CC4-5D6E-409C-BE32-E72D297353CC}">
              <c16:uniqueId val="{00000001-ED8E-4A75-9FF5-0C38DC2426CC}"/>
            </c:ext>
          </c:extLst>
        </c:ser>
        <c:ser>
          <c:idx val="3"/>
          <c:order val="2"/>
          <c:tx>
            <c:strRef>
              <c:f>GDP!$G$41</c:f>
              <c:strCache>
                <c:ptCount val="1"/>
                <c:pt idx="0">
                  <c:v>Цэвэр экспорт</c:v>
                </c:pt>
              </c:strCache>
            </c:strRef>
          </c:tx>
          <c:spPr>
            <a:solidFill>
              <a:srgbClr val="ADB9CA">
                <a:alpha val="60000"/>
              </a:srgbClr>
            </a:solidFill>
            <a:ln>
              <a:noFill/>
            </a:ln>
            <a:effectLst/>
          </c:spPr>
          <c:invertIfNegative val="0"/>
          <c:cat>
            <c:multiLvlStrRef>
              <c:f>GDP!$DE$1:$DV$2</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2022</c:v>
                  </c:pt>
                  <c:pt idx="4">
                    <c:v>2023</c:v>
                  </c:pt>
                  <c:pt idx="8">
                    <c:v>2024</c:v>
                  </c:pt>
                  <c:pt idx="12">
                    <c:v>2025</c:v>
                  </c:pt>
                  <c:pt idx="16">
                    <c:v>2026</c:v>
                  </c:pt>
                </c:lvl>
              </c:multiLvlStrCache>
            </c:multiLvlStrRef>
          </c:cat>
          <c:val>
            <c:numRef>
              <c:f>GDP!$DE$41:$DV$41</c:f>
              <c:numCache>
                <c:formatCode>#\ ###\ ###\ ##0.0</c:formatCode>
                <c:ptCount val="18"/>
                <c:pt idx="0">
                  <c:v>-20.032015631226614</c:v>
                </c:pt>
                <c:pt idx="1">
                  <c:v>-20.536680217163262</c:v>
                </c:pt>
                <c:pt idx="2">
                  <c:v>-7.4951590814892457</c:v>
                </c:pt>
                <c:pt idx="3">
                  <c:v>-6.4034666736163874</c:v>
                </c:pt>
                <c:pt idx="4">
                  <c:v>10.387937199926665</c:v>
                </c:pt>
                <c:pt idx="5">
                  <c:v>13.389196626789337</c:v>
                </c:pt>
                <c:pt idx="6">
                  <c:v>8.7679374504399039</c:v>
                </c:pt>
                <c:pt idx="7">
                  <c:v>1.7950111657213563</c:v>
                </c:pt>
                <c:pt idx="8">
                  <c:v>-24.678601888771194</c:v>
                </c:pt>
                <c:pt idx="9">
                  <c:v>-22.027433411612613</c:v>
                </c:pt>
                <c:pt idx="10">
                  <c:v>-20.583482772932236</c:v>
                </c:pt>
                <c:pt idx="11">
                  <c:v>-16.145908209837533</c:v>
                </c:pt>
                <c:pt idx="12">
                  <c:v>-5.6492920840226137</c:v>
                </c:pt>
                <c:pt idx="13">
                  <c:v>-4.7028175605949913</c:v>
                </c:pt>
                <c:pt idx="14">
                  <c:v>1.3228512124530019</c:v>
                </c:pt>
                <c:pt idx="15">
                  <c:v>5.1170270218797294</c:v>
                </c:pt>
                <c:pt idx="16">
                  <c:v>16.601096286190653</c:v>
                </c:pt>
                <c:pt idx="17">
                  <c:v>12.968875747247088</c:v>
                </c:pt>
              </c:numCache>
            </c:numRef>
          </c:val>
          <c:extLst>
            <c:ext xmlns:c16="http://schemas.microsoft.com/office/drawing/2014/chart" uri="{C3380CC4-5D6E-409C-BE32-E72D297353CC}">
              <c16:uniqueId val="{00000002-ED8E-4A75-9FF5-0C38DC2426CC}"/>
            </c:ext>
          </c:extLst>
        </c:ser>
        <c:dLbls>
          <c:showLegendKey val="0"/>
          <c:showVal val="0"/>
          <c:showCatName val="0"/>
          <c:showSerName val="0"/>
          <c:showPercent val="0"/>
          <c:showBubbleSize val="0"/>
        </c:dLbls>
        <c:gapWidth val="10"/>
        <c:overlap val="100"/>
        <c:axId val="2023500016"/>
        <c:axId val="2023500496"/>
      </c:barChart>
      <c:lineChart>
        <c:grouping val="standard"/>
        <c:varyColors val="0"/>
        <c:ser>
          <c:idx val="5"/>
          <c:order val="3"/>
          <c:tx>
            <c:strRef>
              <c:f>GDP!$E$19</c:f>
              <c:strCache>
                <c:ptCount val="1"/>
                <c:pt idx="0">
                  <c:v>ДНБ, Бодит өсөлт</c:v>
                </c:pt>
              </c:strCache>
            </c:strRef>
          </c:tx>
          <c:spPr>
            <a:ln w="12700">
              <a:solidFill>
                <a:srgbClr val="00174C"/>
              </a:solidFill>
            </a:ln>
            <a:effectLst/>
          </c:spPr>
          <c:marker>
            <c:symbol val="circle"/>
            <c:size val="6"/>
            <c:spPr>
              <a:solidFill>
                <a:sysClr val="window" lastClr="FFFFFF"/>
              </a:solidFill>
              <a:ln>
                <a:solidFill>
                  <a:srgbClr val="00174C"/>
                </a:solidFill>
              </a:ln>
            </c:spPr>
          </c:marker>
          <c:dPt>
            <c:idx val="6"/>
            <c:bubble3D val="0"/>
            <c:extLst>
              <c:ext xmlns:c16="http://schemas.microsoft.com/office/drawing/2014/chart" uri="{C3380CC4-5D6E-409C-BE32-E72D297353CC}">
                <c16:uniqueId val="{00000003-ED8E-4A75-9FF5-0C38DC2426CC}"/>
              </c:ext>
            </c:extLst>
          </c:dPt>
          <c:dPt>
            <c:idx val="8"/>
            <c:bubble3D val="0"/>
            <c:extLst>
              <c:ext xmlns:c16="http://schemas.microsoft.com/office/drawing/2014/chart" uri="{C3380CC4-5D6E-409C-BE32-E72D297353CC}">
                <c16:uniqueId val="{00000004-ED8E-4A75-9FF5-0C38DC2426CC}"/>
              </c:ext>
            </c:extLst>
          </c:dPt>
          <c:dPt>
            <c:idx val="10"/>
            <c:bubble3D val="0"/>
            <c:extLst>
              <c:ext xmlns:c16="http://schemas.microsoft.com/office/drawing/2014/chart" uri="{C3380CC4-5D6E-409C-BE32-E72D297353CC}">
                <c16:uniqueId val="{00000005-ED8E-4A75-9FF5-0C38DC2426CC}"/>
              </c:ext>
            </c:extLst>
          </c:dPt>
          <c:dPt>
            <c:idx val="16"/>
            <c:bubble3D val="0"/>
            <c:extLst>
              <c:ext xmlns:c16="http://schemas.microsoft.com/office/drawing/2014/chart" uri="{C3380CC4-5D6E-409C-BE32-E72D297353CC}">
                <c16:uniqueId val="{00000006-ED8E-4A75-9FF5-0C38DC2426CC}"/>
              </c:ext>
            </c:extLst>
          </c:dPt>
          <c:dLbls>
            <c:dLbl>
              <c:idx val="17"/>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D8E-4A75-9FF5-0C38DC2426CC}"/>
                </c:ext>
              </c:extLst>
            </c:dLbl>
            <c:spPr>
              <a:noFill/>
              <a:ln>
                <a:noFill/>
              </a:ln>
              <a:effectLst/>
            </c:spPr>
            <c:dLblPos val="t"/>
            <c:showLegendKey val="0"/>
            <c:showVal val="0"/>
            <c:showCatName val="0"/>
            <c:showSerName val="0"/>
            <c:showPercent val="0"/>
            <c:showBubbleSize val="0"/>
            <c:extLst>
              <c:ext xmlns:c15="http://schemas.microsoft.com/office/drawing/2012/chart" uri="{CE6537A1-D6FC-4f65-9D91-7224C49458BB}">
                <c15:showLeaderLines val="1"/>
              </c:ext>
            </c:extLst>
          </c:dLbls>
          <c:cat>
            <c:multiLvlStrRef>
              <c:f>GDP!$DE$1:$DU$2</c:f>
              <c:multiLvlStrCache>
                <c:ptCount val="17"/>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lvl>
                <c:lvl>
                  <c:pt idx="0">
                    <c:v>2022</c:v>
                  </c:pt>
                  <c:pt idx="4">
                    <c:v>2023</c:v>
                  </c:pt>
                  <c:pt idx="8">
                    <c:v>2024</c:v>
                  </c:pt>
                  <c:pt idx="12">
                    <c:v>2025</c:v>
                  </c:pt>
                  <c:pt idx="16">
                    <c:v>2026</c:v>
                  </c:pt>
                </c:lvl>
              </c:multiLvlStrCache>
            </c:multiLvlStrRef>
          </c:cat>
          <c:val>
            <c:numRef>
              <c:f>GDP!$DE$19:$DV$19</c:f>
              <c:numCache>
                <c:formatCode>#\ ###\ ###\ ##0.0</c:formatCode>
                <c:ptCount val="18"/>
                <c:pt idx="0">
                  <c:v>-2.4505180766930579</c:v>
                </c:pt>
                <c:pt idx="1">
                  <c:v>-0.16072015030039211</c:v>
                </c:pt>
                <c:pt idx="2">
                  <c:v>2.5614130015022738</c:v>
                </c:pt>
                <c:pt idx="3">
                  <c:v>4.9541573381201403</c:v>
                </c:pt>
                <c:pt idx="4">
                  <c:v>7.8849440339651409</c:v>
                </c:pt>
                <c:pt idx="5">
                  <c:v>6.2689433330496769</c:v>
                </c:pt>
                <c:pt idx="6">
                  <c:v>7.2271296922152146</c:v>
                </c:pt>
                <c:pt idx="7">
                  <c:v>7.2069476036939193</c:v>
                </c:pt>
                <c:pt idx="8">
                  <c:v>7.8910660826935271</c:v>
                </c:pt>
                <c:pt idx="9">
                  <c:v>5.5983981466387007</c:v>
                </c:pt>
                <c:pt idx="10">
                  <c:v>4.8585536866253989</c:v>
                </c:pt>
                <c:pt idx="11">
                  <c:v>5.0517278389930595</c:v>
                </c:pt>
                <c:pt idx="12">
                  <c:v>2.5303355581810791</c:v>
                </c:pt>
                <c:pt idx="13">
                  <c:v>5.6635997904623139</c:v>
                </c:pt>
                <c:pt idx="14">
                  <c:v>5.8891869686710407</c:v>
                </c:pt>
                <c:pt idx="15">
                  <c:v>6.8679092217938944</c:v>
                </c:pt>
                <c:pt idx="16">
                  <c:v>7.9996237689234704</c:v>
                </c:pt>
                <c:pt idx="17">
                  <c:v>7.7945890843098056</c:v>
                </c:pt>
              </c:numCache>
            </c:numRef>
          </c:val>
          <c:smooth val="0"/>
          <c:extLst>
            <c:ext xmlns:c16="http://schemas.microsoft.com/office/drawing/2014/chart" uri="{C3380CC4-5D6E-409C-BE32-E72D297353CC}">
              <c16:uniqueId val="{00000008-ED8E-4A75-9FF5-0C38DC2426CC}"/>
            </c:ext>
          </c:extLst>
        </c:ser>
        <c:dLbls>
          <c:showLegendKey val="0"/>
          <c:showVal val="0"/>
          <c:showCatName val="0"/>
          <c:showSerName val="0"/>
          <c:showPercent val="0"/>
          <c:showBubbleSize val="0"/>
        </c:dLbls>
        <c:marker val="1"/>
        <c:smooth val="0"/>
        <c:axId val="2023500016"/>
        <c:axId val="2023500496"/>
      </c:lineChart>
      <c:catAx>
        <c:axId val="2023500016"/>
        <c:scaling>
          <c:orientation val="minMax"/>
        </c:scaling>
        <c:delete val="0"/>
        <c:axPos val="b"/>
        <c:majorGridlines>
          <c:spPr>
            <a:ln w="3175" cap="flat" cmpd="sng" algn="ctr">
              <a:solidFill>
                <a:schemeClr val="bg1"/>
              </a:solidFill>
              <a:round/>
            </a:ln>
            <a:effectLst/>
          </c:spPr>
        </c:majorGridlines>
        <c:numFmt formatCode="General" sourceLinked="1"/>
        <c:majorTickMark val="none"/>
        <c:minorTickMark val="none"/>
        <c:tickLblPos val="low"/>
        <c:spPr>
          <a:noFill/>
          <a:ln w="3175" cap="flat" cmpd="sng" algn="ctr">
            <a:solidFill>
              <a:schemeClr val="bg1">
                <a:lumMod val="85000"/>
              </a:schemeClr>
            </a:solidFill>
            <a:round/>
          </a:ln>
          <a:effectLst/>
        </c:spPr>
        <c:txPr>
          <a:bodyPr rot="-60000000" vert="horz"/>
          <a:lstStyle/>
          <a:p>
            <a:pPr>
              <a:defRPr/>
            </a:pPr>
            <a:endParaRPr lang="en-US"/>
          </a:p>
        </c:txPr>
        <c:crossAx val="2023500496"/>
        <c:crosses val="autoZero"/>
        <c:auto val="1"/>
        <c:lblAlgn val="ctr"/>
        <c:lblOffset val="100"/>
        <c:tickMarkSkip val="1"/>
        <c:noMultiLvlLbl val="0"/>
      </c:catAx>
      <c:valAx>
        <c:axId val="2023500496"/>
        <c:scaling>
          <c:orientation val="minMax"/>
          <c:max val="40"/>
          <c:min val="-30"/>
        </c:scaling>
        <c:delete val="0"/>
        <c:axPos val="l"/>
        <c:numFmt formatCode="0" sourceLinked="0"/>
        <c:majorTickMark val="none"/>
        <c:minorTickMark val="none"/>
        <c:tickLblPos val="nextTo"/>
        <c:spPr>
          <a:noFill/>
          <a:ln>
            <a:noFill/>
          </a:ln>
          <a:effectLst/>
        </c:spPr>
        <c:txPr>
          <a:bodyPr rot="-60000000" vert="horz"/>
          <a:lstStyle/>
          <a:p>
            <a:pPr>
              <a:defRPr/>
            </a:pPr>
            <a:endParaRPr lang="en-US"/>
          </a:p>
        </c:txPr>
        <c:crossAx val="2023500016"/>
        <c:crosses val="autoZero"/>
        <c:crossBetween val="between"/>
        <c:majorUnit val="10"/>
        <c:minorUnit val="5"/>
      </c:valAx>
    </c:plotArea>
    <c:legend>
      <c:legendPos val="t"/>
      <c:legendEntry>
        <c:idx val="1"/>
        <c:txPr>
          <a:bodyPr rot="0" vert="horz"/>
          <a:lstStyle/>
          <a:p>
            <a:pPr>
              <a:defRPr/>
            </a:pPr>
            <a:endParaRPr lang="en-US"/>
          </a:p>
        </c:txPr>
      </c:legendEntry>
      <c:layout>
        <c:manualLayout>
          <c:xMode val="edge"/>
          <c:yMode val="edge"/>
          <c:x val="3.937007874015748E-2"/>
          <c:y val="0"/>
          <c:w val="0.96062992125984248"/>
          <c:h val="0.13180836402614463"/>
        </c:manualLayout>
      </c:layout>
      <c:overlay val="0"/>
      <c:spPr>
        <a:noFill/>
        <a:ln>
          <a:noFill/>
        </a:ln>
        <a:effectLst/>
      </c:spPr>
      <c:txPr>
        <a:bodyPr rot="0" vert="horz"/>
        <a:lstStyle/>
        <a:p>
          <a:pPr>
            <a:defRPr/>
          </a:pPr>
          <a:endParaRPr lang="en-US"/>
        </a:p>
      </c:txPr>
    </c:legend>
    <c:plotVisOnly val="1"/>
    <c:dispBlanksAs val="gap"/>
    <c:showDLblsOverMax val="0"/>
    <c:extLst/>
  </c:chart>
  <c:spPr>
    <a:solidFill>
      <a:sysClr val="window" lastClr="FFFFFF"/>
    </a:solidFill>
    <a:ln w="9525" cap="flat" cmpd="sng" algn="ctr">
      <a:noFill/>
      <a:round/>
    </a:ln>
    <a:effectLst/>
  </c:spPr>
  <c:txPr>
    <a:bodyPr/>
    <a:lstStyle/>
    <a:p>
      <a:pPr>
        <a:defRPr sz="800">
          <a:solidFill>
            <a:schemeClr val="tx1"/>
          </a:solidFill>
          <a:latin typeface="Arial" panose="020B0604020202020204" pitchFamily="34" charset="0"/>
          <a:cs typeface="Arial" panose="020B0604020202020204" pitchFamily="34" charset="0"/>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077943455196025"/>
          <c:y val="0.19552340221431713"/>
          <c:w val="0.81386156683612676"/>
          <c:h val="0.69054089403438235"/>
        </c:manualLayout>
      </c:layout>
      <c:barChart>
        <c:barDir val="col"/>
        <c:grouping val="stacked"/>
        <c:varyColors val="0"/>
        <c:ser>
          <c:idx val="0"/>
          <c:order val="0"/>
          <c:tx>
            <c:strRef>
              <c:f>'Хураангуй-A'!$A$131</c:f>
              <c:strCache>
                <c:ptCount val="1"/>
                <c:pt idx="0">
                  <c:v>Урсгал данс</c:v>
                </c:pt>
              </c:strCache>
            </c:strRef>
          </c:tx>
          <c:spPr>
            <a:solidFill>
              <a:srgbClr val="009999"/>
            </a:solidFill>
            <a:ln>
              <a:noFill/>
            </a:ln>
            <a:effectLst/>
          </c:spPr>
          <c:invertIfNegative val="0"/>
          <c:cat>
            <c:numRef>
              <c:f>'Хураангуй-A'!$AH$97:$AM$97</c:f>
              <c:numCache>
                <c:formatCode>General</c:formatCode>
                <c:ptCount val="6"/>
                <c:pt idx="0">
                  <c:v>2021</c:v>
                </c:pt>
                <c:pt idx="1">
                  <c:v>2022</c:v>
                </c:pt>
                <c:pt idx="2">
                  <c:v>2023</c:v>
                </c:pt>
                <c:pt idx="3">
                  <c:v>2024</c:v>
                </c:pt>
                <c:pt idx="4">
                  <c:v>2025</c:v>
                </c:pt>
                <c:pt idx="5">
                  <c:v>2026.06</c:v>
                </c:pt>
              </c:numCache>
              <c:extLst/>
            </c:numRef>
          </c:cat>
          <c:val>
            <c:numRef>
              <c:f>'Хураангуй-A'!$AH$131:$AM$131</c:f>
              <c:numCache>
                <c:formatCode>#,##0</c:formatCode>
                <c:ptCount val="6"/>
                <c:pt idx="0">
                  <c:v>-2108.44</c:v>
                </c:pt>
                <c:pt idx="1">
                  <c:v>-2303.5</c:v>
                </c:pt>
                <c:pt idx="2">
                  <c:v>121.27</c:v>
                </c:pt>
                <c:pt idx="3">
                  <c:v>-2485.4299999999998</c:v>
                </c:pt>
                <c:pt idx="4">
                  <c:v>-2119.96</c:v>
                </c:pt>
                <c:pt idx="5">
                  <c:v>207.21000000000004</c:v>
                </c:pt>
              </c:numCache>
              <c:extLst/>
            </c:numRef>
          </c:val>
          <c:extLst>
            <c:ext xmlns:c16="http://schemas.microsoft.com/office/drawing/2014/chart" uri="{C3380CC4-5D6E-409C-BE32-E72D297353CC}">
              <c16:uniqueId val="{00000000-C437-46E0-8125-DF51BA491CAF}"/>
            </c:ext>
          </c:extLst>
        </c:ser>
        <c:ser>
          <c:idx val="1"/>
          <c:order val="1"/>
          <c:tx>
            <c:strRef>
              <c:f>'Хураангуй-A'!$A$143</c:f>
              <c:strCache>
                <c:ptCount val="1"/>
                <c:pt idx="0">
                  <c:v>Санхүү, хөрөнгийн данс</c:v>
                </c:pt>
              </c:strCache>
            </c:strRef>
          </c:tx>
          <c:spPr>
            <a:solidFill>
              <a:srgbClr val="C00000"/>
            </a:solidFill>
            <a:ln>
              <a:noFill/>
            </a:ln>
            <a:effectLst/>
          </c:spPr>
          <c:invertIfNegative val="0"/>
          <c:cat>
            <c:numRef>
              <c:f>'Хураангуй-A'!$AH$97:$AM$97</c:f>
              <c:numCache>
                <c:formatCode>General</c:formatCode>
                <c:ptCount val="6"/>
                <c:pt idx="0">
                  <c:v>2021</c:v>
                </c:pt>
                <c:pt idx="1">
                  <c:v>2022</c:v>
                </c:pt>
                <c:pt idx="2">
                  <c:v>2023</c:v>
                </c:pt>
                <c:pt idx="3">
                  <c:v>2024</c:v>
                </c:pt>
                <c:pt idx="4">
                  <c:v>2025</c:v>
                </c:pt>
                <c:pt idx="5">
                  <c:v>2026.06</c:v>
                </c:pt>
              </c:numCache>
              <c:extLst/>
            </c:numRef>
          </c:cat>
          <c:val>
            <c:numRef>
              <c:f>'Хураангуй-A'!$AH$143:$AM$143</c:f>
              <c:numCache>
                <c:formatCode>#,##0</c:formatCode>
                <c:ptCount val="6"/>
                <c:pt idx="0">
                  <c:v>2096.19</c:v>
                </c:pt>
                <c:pt idx="1">
                  <c:v>1798.32</c:v>
                </c:pt>
                <c:pt idx="2">
                  <c:v>1611.4899999999998</c:v>
                </c:pt>
                <c:pt idx="3">
                  <c:v>3500.94</c:v>
                </c:pt>
                <c:pt idx="4">
                  <c:v>3392.41</c:v>
                </c:pt>
                <c:pt idx="5">
                  <c:v>259.25000000000006</c:v>
                </c:pt>
              </c:numCache>
              <c:extLst/>
            </c:numRef>
          </c:val>
          <c:extLst>
            <c:ext xmlns:c16="http://schemas.microsoft.com/office/drawing/2014/chart" uri="{C3380CC4-5D6E-409C-BE32-E72D297353CC}">
              <c16:uniqueId val="{00000001-C437-46E0-8125-DF51BA491CAF}"/>
            </c:ext>
          </c:extLst>
        </c:ser>
        <c:dLbls>
          <c:showLegendKey val="0"/>
          <c:showVal val="0"/>
          <c:showCatName val="0"/>
          <c:showSerName val="0"/>
          <c:showPercent val="0"/>
          <c:showBubbleSize val="0"/>
        </c:dLbls>
        <c:gapWidth val="50"/>
        <c:overlap val="100"/>
        <c:axId val="85514831"/>
        <c:axId val="85514351"/>
      </c:barChart>
      <c:lineChart>
        <c:grouping val="standard"/>
        <c:varyColors val="0"/>
        <c:ser>
          <c:idx val="2"/>
          <c:order val="2"/>
          <c:tx>
            <c:strRef>
              <c:f>'Хураангуй-A'!$A$130</c:f>
              <c:strCache>
                <c:ptCount val="1"/>
                <c:pt idx="0">
                  <c:v>Төлбөрийн тэнцэл</c:v>
                </c:pt>
              </c:strCache>
            </c:strRef>
          </c:tx>
          <c:spPr>
            <a:ln w="12700" cap="rnd">
              <a:solidFill>
                <a:schemeClr val="tx1"/>
              </a:solidFill>
              <a:round/>
            </a:ln>
            <a:effectLst/>
          </c:spPr>
          <c:marker>
            <c:symbol val="circle"/>
            <c:size val="5"/>
            <c:spPr>
              <a:solidFill>
                <a:schemeClr val="tx1"/>
              </a:solidFill>
              <a:ln w="12700">
                <a:solidFill>
                  <a:schemeClr val="tx1"/>
                </a:solidFill>
              </a:ln>
              <a:effectLst/>
            </c:spPr>
          </c:marker>
          <c:dLbls>
            <c:dLbl>
              <c:idx val="5"/>
              <c:layout>
                <c:manualLayout>
                  <c:x val="-3.888888888888889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437-46E0-8125-DF51BA491CAF}"/>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'Хураангуй-A'!$AH$97:$AM$97</c:f>
              <c:numCache>
                <c:formatCode>General</c:formatCode>
                <c:ptCount val="6"/>
                <c:pt idx="0">
                  <c:v>2021</c:v>
                </c:pt>
                <c:pt idx="1">
                  <c:v>2022</c:v>
                </c:pt>
                <c:pt idx="2">
                  <c:v>2023</c:v>
                </c:pt>
                <c:pt idx="3">
                  <c:v>2024</c:v>
                </c:pt>
                <c:pt idx="4">
                  <c:v>2025</c:v>
                </c:pt>
                <c:pt idx="5">
                  <c:v>2026.06</c:v>
                </c:pt>
              </c:numCache>
              <c:extLst/>
            </c:numRef>
          </c:cat>
          <c:val>
            <c:numRef>
              <c:f>'Хураангуй-A'!$AH$130:$AM$130</c:f>
              <c:numCache>
                <c:formatCode>#,##0</c:formatCode>
                <c:ptCount val="6"/>
                <c:pt idx="0">
                  <c:v>-221.63</c:v>
                </c:pt>
                <c:pt idx="1">
                  <c:v>-727.25</c:v>
                </c:pt>
                <c:pt idx="2">
                  <c:v>1457.02</c:v>
                </c:pt>
                <c:pt idx="3">
                  <c:v>622.29</c:v>
                </c:pt>
                <c:pt idx="4">
                  <c:v>1034.29</c:v>
                </c:pt>
                <c:pt idx="5">
                  <c:v>566.6</c:v>
                </c:pt>
              </c:numCache>
              <c:extLst/>
            </c:numRef>
          </c:val>
          <c:smooth val="0"/>
          <c:extLst>
            <c:ext xmlns:c16="http://schemas.microsoft.com/office/drawing/2014/chart" uri="{C3380CC4-5D6E-409C-BE32-E72D297353CC}">
              <c16:uniqueId val="{00000003-C437-46E0-8125-DF51BA491CAF}"/>
            </c:ext>
          </c:extLst>
        </c:ser>
        <c:dLbls>
          <c:showLegendKey val="0"/>
          <c:showVal val="0"/>
          <c:showCatName val="0"/>
          <c:showSerName val="0"/>
          <c:showPercent val="0"/>
          <c:showBubbleSize val="0"/>
        </c:dLbls>
        <c:marker val="1"/>
        <c:smooth val="0"/>
        <c:axId val="85514831"/>
        <c:axId val="85514351"/>
      </c:lineChart>
      <c:catAx>
        <c:axId val="85514831"/>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5514351"/>
        <c:crosses val="autoZero"/>
        <c:auto val="1"/>
        <c:lblAlgn val="ctr"/>
        <c:lblOffset val="100"/>
        <c:noMultiLvlLbl val="0"/>
      </c:catAx>
      <c:valAx>
        <c:axId val="85514351"/>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5514831"/>
        <c:crosses val="autoZero"/>
        <c:crossBetween val="between"/>
      </c:valAx>
      <c:spPr>
        <a:noFill/>
        <a:ln>
          <a:noFill/>
        </a:ln>
        <a:effectLst/>
      </c:spPr>
    </c:plotArea>
    <c:legend>
      <c:legendPos val="t"/>
      <c:layout>
        <c:manualLayout>
          <c:xMode val="edge"/>
          <c:yMode val="edge"/>
          <c:x val="6.0129964253688259E-2"/>
          <c:y val="1.1834697937259995E-2"/>
          <c:w val="0.87973958333333335"/>
          <c:h val="0.2000073790073390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200138903997256"/>
          <c:y val="8.5903943771964072E-2"/>
          <c:w val="0.84090136979423802"/>
          <c:h val="0.79904457786605387"/>
        </c:manualLayout>
      </c:layout>
      <c:barChart>
        <c:barDir val="col"/>
        <c:grouping val="stacked"/>
        <c:varyColors val="0"/>
        <c:ser>
          <c:idx val="0"/>
          <c:order val="0"/>
          <c:spPr>
            <a:solidFill>
              <a:srgbClr val="00999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'Хураангуй-A'!$AH$129:$AM$129</c:f>
              <c:numCache>
                <c:formatCode>General</c:formatCode>
                <c:ptCount val="6"/>
                <c:pt idx="0">
                  <c:v>2021</c:v>
                </c:pt>
                <c:pt idx="1">
                  <c:v>2022</c:v>
                </c:pt>
                <c:pt idx="2">
                  <c:v>2023</c:v>
                </c:pt>
                <c:pt idx="3">
                  <c:v>2024</c:v>
                </c:pt>
                <c:pt idx="4">
                  <c:v>2025</c:v>
                </c:pt>
                <c:pt idx="5">
                  <c:v>2026.07</c:v>
                </c:pt>
              </c:numCache>
              <c:extLst/>
            </c:numRef>
          </c:cat>
          <c:val>
            <c:numRef>
              <c:f>'Хураангуй-A'!$AH$140:$AM$140</c:f>
              <c:numCache>
                <c:formatCode>#,##0</c:formatCode>
                <c:ptCount val="6"/>
                <c:pt idx="0">
                  <c:v>4366.0600000000004</c:v>
                </c:pt>
                <c:pt idx="1">
                  <c:v>3399.59</c:v>
                </c:pt>
                <c:pt idx="2">
                  <c:v>4921.62</c:v>
                </c:pt>
                <c:pt idx="3">
                  <c:v>5509.82</c:v>
                </c:pt>
                <c:pt idx="4">
                  <c:v>7005.28</c:v>
                </c:pt>
                <c:pt idx="5">
                  <c:v>7962.69</c:v>
                </c:pt>
              </c:numCache>
              <c:extLst/>
            </c:numRef>
          </c:val>
          <c:extLst>
            <c:ext xmlns:c16="http://schemas.microsoft.com/office/drawing/2014/chart" uri="{C3380CC4-5D6E-409C-BE32-E72D297353CC}">
              <c16:uniqueId val="{00000000-F5A9-4DF1-97BB-E494A47701DE}"/>
            </c:ext>
          </c:extLst>
        </c:ser>
        <c:dLbls>
          <c:showLegendKey val="0"/>
          <c:showVal val="0"/>
          <c:showCatName val="0"/>
          <c:showSerName val="0"/>
          <c:showPercent val="0"/>
          <c:showBubbleSize val="0"/>
        </c:dLbls>
        <c:gapWidth val="50"/>
        <c:overlap val="100"/>
        <c:axId val="85514831"/>
        <c:axId val="85514351"/>
      </c:barChart>
      <c:catAx>
        <c:axId val="85514831"/>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5514351"/>
        <c:crosses val="autoZero"/>
        <c:auto val="1"/>
        <c:lblAlgn val="ctr"/>
        <c:lblOffset val="100"/>
        <c:noMultiLvlLbl val="0"/>
      </c:catAx>
      <c:valAx>
        <c:axId val="85514351"/>
        <c:scaling>
          <c:orientation val="minMax"/>
          <c:max val="800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5514831"/>
        <c:crosses val="autoZero"/>
        <c:crossBetween val="between"/>
        <c:majorUnit val="2000"/>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2704655241993251E-2"/>
          <c:y val="0.11558178697822459"/>
          <c:w val="0.94169682127469956"/>
          <c:h val="0.83506213923131245"/>
        </c:manualLayout>
      </c:layout>
      <c:areaChart>
        <c:grouping val="standard"/>
        <c:varyColors val="0"/>
        <c:ser>
          <c:idx val="0"/>
          <c:order val="0"/>
          <c:spPr>
            <a:solidFill>
              <a:sysClr val="window" lastClr="FFFFFF">
                <a:lumMod val="75000"/>
                <a:alpha val="60000"/>
              </a:sysClr>
            </a:solidFill>
            <a:ln w="19050">
              <a:noFill/>
            </a:ln>
            <a:effectLst/>
          </c:spPr>
          <c:cat>
            <c:numRef>
              <c:f>'F1'!$B$4:$B$149</c:f>
              <c:numCache>
                <c:formatCode>General</c:formatCode>
                <c:ptCount val="146"/>
                <c:pt idx="0">
                  <c:v>1990</c:v>
                </c:pt>
                <c:pt idx="8">
                  <c:v>1992</c:v>
                </c:pt>
                <c:pt idx="20">
                  <c:v>1995</c:v>
                </c:pt>
                <c:pt idx="28">
                  <c:v>1997</c:v>
                </c:pt>
                <c:pt idx="40">
                  <c:v>2000</c:v>
                </c:pt>
                <c:pt idx="48">
                  <c:v>2002</c:v>
                </c:pt>
                <c:pt idx="60">
                  <c:v>2005</c:v>
                </c:pt>
                <c:pt idx="68">
                  <c:v>2007</c:v>
                </c:pt>
                <c:pt idx="80">
                  <c:v>2010</c:v>
                </c:pt>
                <c:pt idx="88">
                  <c:v>2012</c:v>
                </c:pt>
                <c:pt idx="100">
                  <c:v>2015</c:v>
                </c:pt>
                <c:pt idx="108">
                  <c:v>2017</c:v>
                </c:pt>
                <c:pt idx="120">
                  <c:v>2020</c:v>
                </c:pt>
                <c:pt idx="128">
                  <c:v>2022</c:v>
                </c:pt>
                <c:pt idx="140">
                  <c:v>2025</c:v>
                </c:pt>
                <c:pt idx="144">
                  <c:v>2026</c:v>
                </c:pt>
              </c:numCache>
            </c:numRef>
          </c:cat>
          <c:val>
            <c:numRef>
              <c:f>'F1'!$C$4:$C$149</c:f>
              <c:numCache>
                <c:formatCode>#,##0</c:formatCode>
                <c:ptCount val="146"/>
                <c:pt idx="0">
                  <c:v>12496.47</c:v>
                </c:pt>
                <c:pt idx="1">
                  <c:v>8769.9650000000001</c:v>
                </c:pt>
                <c:pt idx="2">
                  <c:v>16198.83</c:v>
                </c:pt>
                <c:pt idx="3">
                  <c:v>11872.27</c:v>
                </c:pt>
                <c:pt idx="4">
                  <c:v>8223.5499999999993</c:v>
                </c:pt>
                <c:pt idx="5">
                  <c:v>10483.81</c:v>
                </c:pt>
                <c:pt idx="6">
                  <c:v>6208.3220000000001</c:v>
                </c:pt>
                <c:pt idx="7">
                  <c:v>7314.1329999999998</c:v>
                </c:pt>
                <c:pt idx="8">
                  <c:v>12616.9</c:v>
                </c:pt>
                <c:pt idx="9">
                  <c:v>7358.835</c:v>
                </c:pt>
                <c:pt idx="10">
                  <c:v>6777.6109999999999</c:v>
                </c:pt>
                <c:pt idx="11">
                  <c:v>13982.37</c:v>
                </c:pt>
                <c:pt idx="12">
                  <c:v>13705.72</c:v>
                </c:pt>
                <c:pt idx="13">
                  <c:v>10558.9</c:v>
                </c:pt>
                <c:pt idx="14">
                  <c:v>15698.88</c:v>
                </c:pt>
                <c:pt idx="15">
                  <c:v>11880.08</c:v>
                </c:pt>
                <c:pt idx="16">
                  <c:v>9655.8529999999992</c:v>
                </c:pt>
                <c:pt idx="17">
                  <c:v>9446.2360000000008</c:v>
                </c:pt>
                <c:pt idx="18">
                  <c:v>12937.13</c:v>
                </c:pt>
                <c:pt idx="19">
                  <c:v>8478.3179999999993</c:v>
                </c:pt>
                <c:pt idx="20">
                  <c:v>11010.07</c:v>
                </c:pt>
                <c:pt idx="21">
                  <c:v>9926.9740000000002</c:v>
                </c:pt>
                <c:pt idx="22">
                  <c:v>8000.6670000000004</c:v>
                </c:pt>
                <c:pt idx="23">
                  <c:v>11781.52</c:v>
                </c:pt>
                <c:pt idx="24">
                  <c:v>10780.95</c:v>
                </c:pt>
                <c:pt idx="25">
                  <c:v>11799.2</c:v>
                </c:pt>
                <c:pt idx="26">
                  <c:v>9862.2459999999992</c:v>
                </c:pt>
                <c:pt idx="27">
                  <c:v>8467.3970000000008</c:v>
                </c:pt>
                <c:pt idx="28">
                  <c:v>8311.3050000000003</c:v>
                </c:pt>
                <c:pt idx="29">
                  <c:v>11003.56</c:v>
                </c:pt>
                <c:pt idx="30">
                  <c:v>8718.8449999999993</c:v>
                </c:pt>
                <c:pt idx="31">
                  <c:v>6869.1059999999998</c:v>
                </c:pt>
                <c:pt idx="32">
                  <c:v>13808.13</c:v>
                </c:pt>
                <c:pt idx="33">
                  <c:v>9724.482</c:v>
                </c:pt>
                <c:pt idx="34">
                  <c:v>14250.31</c:v>
                </c:pt>
                <c:pt idx="35">
                  <c:v>9511.1049999999996</c:v>
                </c:pt>
                <c:pt idx="36">
                  <c:v>11074.92</c:v>
                </c:pt>
                <c:pt idx="37">
                  <c:v>13018.25</c:v>
                </c:pt>
                <c:pt idx="38">
                  <c:v>5777.7690000000002</c:v>
                </c:pt>
                <c:pt idx="39">
                  <c:v>7862.549</c:v>
                </c:pt>
                <c:pt idx="40">
                  <c:v>5832.3329999999996</c:v>
                </c:pt>
                <c:pt idx="41">
                  <c:v>5569.9409999999998</c:v>
                </c:pt>
                <c:pt idx="42">
                  <c:v>13816.67</c:v>
                </c:pt>
                <c:pt idx="43">
                  <c:v>11881.05</c:v>
                </c:pt>
                <c:pt idx="44">
                  <c:v>22324.51</c:v>
                </c:pt>
                <c:pt idx="45">
                  <c:v>13179.21</c:v>
                </c:pt>
                <c:pt idx="46">
                  <c:v>25155.95</c:v>
                </c:pt>
                <c:pt idx="47">
                  <c:v>23448.18</c:v>
                </c:pt>
                <c:pt idx="48">
                  <c:v>22597.360000000001</c:v>
                </c:pt>
                <c:pt idx="49">
                  <c:v>17938.45</c:v>
                </c:pt>
                <c:pt idx="50">
                  <c:v>14136.45</c:v>
                </c:pt>
                <c:pt idx="51">
                  <c:v>27832.880000000001</c:v>
                </c:pt>
                <c:pt idx="52">
                  <c:v>25718.62</c:v>
                </c:pt>
                <c:pt idx="53">
                  <c:v>34454.82</c:v>
                </c:pt>
                <c:pt idx="54">
                  <c:v>23886.34</c:v>
                </c:pt>
                <c:pt idx="55">
                  <c:v>12058.21</c:v>
                </c:pt>
                <c:pt idx="56">
                  <c:v>16122.31</c:v>
                </c:pt>
                <c:pt idx="57">
                  <c:v>9975.3389999999999</c:v>
                </c:pt>
                <c:pt idx="58">
                  <c:v>14397.81</c:v>
                </c:pt>
                <c:pt idx="59">
                  <c:v>13202.73</c:v>
                </c:pt>
                <c:pt idx="60">
                  <c:v>11537.9</c:v>
                </c:pt>
                <c:pt idx="61">
                  <c:v>11866.98</c:v>
                </c:pt>
                <c:pt idx="62">
                  <c:v>20193.73</c:v>
                </c:pt>
                <c:pt idx="63">
                  <c:v>12165.63</c:v>
                </c:pt>
                <c:pt idx="64">
                  <c:v>11552.83</c:v>
                </c:pt>
                <c:pt idx="65">
                  <c:v>8235.1579999999994</c:v>
                </c:pt>
                <c:pt idx="66">
                  <c:v>11854.69</c:v>
                </c:pt>
                <c:pt idx="67">
                  <c:v>9051.4310000000005</c:v>
                </c:pt>
                <c:pt idx="68">
                  <c:v>13357.51</c:v>
                </c:pt>
                <c:pt idx="69">
                  <c:v>18459.61</c:v>
                </c:pt>
                <c:pt idx="70">
                  <c:v>21867.71</c:v>
                </c:pt>
                <c:pt idx="71">
                  <c:v>13843.68</c:v>
                </c:pt>
                <c:pt idx="72">
                  <c:v>13176.87</c:v>
                </c:pt>
                <c:pt idx="73">
                  <c:v>18019.05</c:v>
                </c:pt>
                <c:pt idx="74">
                  <c:v>14048.15</c:v>
                </c:pt>
                <c:pt idx="75">
                  <c:v>13245.42</c:v>
                </c:pt>
                <c:pt idx="76">
                  <c:v>21794.11</c:v>
                </c:pt>
                <c:pt idx="77">
                  <c:v>18972.07</c:v>
                </c:pt>
                <c:pt idx="78">
                  <c:v>14507.25</c:v>
                </c:pt>
                <c:pt idx="79">
                  <c:v>18951.79</c:v>
                </c:pt>
                <c:pt idx="80">
                  <c:v>19711.91</c:v>
                </c:pt>
                <c:pt idx="81">
                  <c:v>21449.03</c:v>
                </c:pt>
                <c:pt idx="82">
                  <c:v>19653.439999999999</c:v>
                </c:pt>
                <c:pt idx="83">
                  <c:v>14901.64</c:v>
                </c:pt>
                <c:pt idx="84">
                  <c:v>13397.83</c:v>
                </c:pt>
                <c:pt idx="85">
                  <c:v>14121</c:v>
                </c:pt>
                <c:pt idx="86">
                  <c:v>20227.560000000001</c:v>
                </c:pt>
                <c:pt idx="87">
                  <c:v>19436.98</c:v>
                </c:pt>
                <c:pt idx="88">
                  <c:v>18629.88</c:v>
                </c:pt>
                <c:pt idx="89">
                  <c:v>36827.879999999997</c:v>
                </c:pt>
                <c:pt idx="90">
                  <c:v>25945.24</c:v>
                </c:pt>
                <c:pt idx="91">
                  <c:v>38752.269999999997</c:v>
                </c:pt>
                <c:pt idx="92">
                  <c:v>31598.92</c:v>
                </c:pt>
                <c:pt idx="93">
                  <c:v>14113.9</c:v>
                </c:pt>
                <c:pt idx="94">
                  <c:v>15802.53</c:v>
                </c:pt>
                <c:pt idx="95">
                  <c:v>18492.009999999998</c:v>
                </c:pt>
                <c:pt idx="96">
                  <c:v>19536.86</c:v>
                </c:pt>
                <c:pt idx="97">
                  <c:v>20086.099999999999</c:v>
                </c:pt>
                <c:pt idx="98">
                  <c:v>14211.19</c:v>
                </c:pt>
                <c:pt idx="99">
                  <c:v>17252.02</c:v>
                </c:pt>
                <c:pt idx="100">
                  <c:v>29838.2</c:v>
                </c:pt>
                <c:pt idx="101">
                  <c:v>25360.74</c:v>
                </c:pt>
                <c:pt idx="102">
                  <c:v>21280.47</c:v>
                </c:pt>
                <c:pt idx="103">
                  <c:v>18517.900000000001</c:v>
                </c:pt>
                <c:pt idx="104">
                  <c:v>22826.080000000002</c:v>
                </c:pt>
                <c:pt idx="105">
                  <c:v>18513.21</c:v>
                </c:pt>
                <c:pt idx="106">
                  <c:v>30182.29</c:v>
                </c:pt>
                <c:pt idx="107">
                  <c:v>32031.3</c:v>
                </c:pt>
                <c:pt idx="108">
                  <c:v>29910.11</c:v>
                </c:pt>
                <c:pt idx="109">
                  <c:v>16514.349999999999</c:v>
                </c:pt>
                <c:pt idx="110">
                  <c:v>16325.61</c:v>
                </c:pt>
                <c:pt idx="111">
                  <c:v>28396.560000000001</c:v>
                </c:pt>
                <c:pt idx="112">
                  <c:v>13622.16</c:v>
                </c:pt>
                <c:pt idx="113">
                  <c:v>25653.23</c:v>
                </c:pt>
                <c:pt idx="114">
                  <c:v>28710.76</c:v>
                </c:pt>
                <c:pt idx="115">
                  <c:v>26443.05</c:v>
                </c:pt>
                <c:pt idx="116">
                  <c:v>36588.019999999997</c:v>
                </c:pt>
                <c:pt idx="117">
                  <c:v>40489.040000000001</c:v>
                </c:pt>
                <c:pt idx="118">
                  <c:v>32800.980000000003</c:v>
                </c:pt>
                <c:pt idx="119">
                  <c:v>52716.26</c:v>
                </c:pt>
                <c:pt idx="120">
                  <c:v>55684.71</c:v>
                </c:pt>
                <c:pt idx="121">
                  <c:v>28914.37</c:v>
                </c:pt>
                <c:pt idx="122">
                  <c:v>27497.73</c:v>
                </c:pt>
                <c:pt idx="123">
                  <c:v>22319.62</c:v>
                </c:pt>
                <c:pt idx="124">
                  <c:v>11888.73</c:v>
                </c:pt>
                <c:pt idx="125">
                  <c:v>18072.810000000001</c:v>
                </c:pt>
                <c:pt idx="126">
                  <c:v>21508.560000000001</c:v>
                </c:pt>
                <c:pt idx="127">
                  <c:v>19802.650000000001</c:v>
                </c:pt>
                <c:pt idx="128">
                  <c:v>26455.02</c:v>
                </c:pt>
                <c:pt idx="129">
                  <c:v>29343.64</c:v>
                </c:pt>
                <c:pt idx="130">
                  <c:v>24504.76</c:v>
                </c:pt>
                <c:pt idx="131">
                  <c:v>26500.43</c:v>
                </c:pt>
                <c:pt idx="132">
                  <c:v>26400.05</c:v>
                </c:pt>
                <c:pt idx="133">
                  <c:v>30702.400000000001</c:v>
                </c:pt>
                <c:pt idx="134">
                  <c:v>17905.28</c:v>
                </c:pt>
                <c:pt idx="135">
                  <c:v>16655.52</c:v>
                </c:pt>
                <c:pt idx="136">
                  <c:v>16042.91</c:v>
                </c:pt>
                <c:pt idx="137">
                  <c:v>15096.69</c:v>
                </c:pt>
                <c:pt idx="138">
                  <c:v>19263.25</c:v>
                </c:pt>
                <c:pt idx="139">
                  <c:v>26370.25</c:v>
                </c:pt>
                <c:pt idx="140">
                  <c:v>48145.7</c:v>
                </c:pt>
                <c:pt idx="141">
                  <c:v>80038.14</c:v>
                </c:pt>
                <c:pt idx="142">
                  <c:v>106862.2</c:v>
                </c:pt>
                <c:pt idx="143">
                  <c:v>94947.06</c:v>
                </c:pt>
                <c:pt idx="144">
                  <c:v>81872</c:v>
                </c:pt>
                <c:pt idx="145">
                  <c:v>77923</c:v>
                </c:pt>
              </c:numCache>
            </c:numRef>
          </c:val>
          <c:extLst>
            <c:ext xmlns:c16="http://schemas.microsoft.com/office/drawing/2014/chart" uri="{C3380CC4-5D6E-409C-BE32-E72D297353CC}">
              <c16:uniqueId val="{00000000-5352-41ED-93C2-9AEDC4178550}"/>
            </c:ext>
          </c:extLst>
        </c:ser>
        <c:dLbls>
          <c:showLegendKey val="0"/>
          <c:showVal val="0"/>
          <c:showCatName val="0"/>
          <c:showSerName val="0"/>
          <c:showPercent val="0"/>
          <c:showBubbleSize val="0"/>
        </c:dLbls>
        <c:axId val="1179486943"/>
        <c:axId val="1179484063"/>
      </c:areaChart>
      <c:lineChart>
        <c:grouping val="standard"/>
        <c:varyColors val="0"/>
        <c:ser>
          <c:idx val="1"/>
          <c:order val="1"/>
          <c:spPr>
            <a:ln w="9525" cap="rnd">
              <a:solidFill>
                <a:srgbClr val="C00000"/>
              </a:solidFill>
              <a:round/>
            </a:ln>
            <a:effectLst/>
          </c:spPr>
          <c:marker>
            <c:symbol val="none"/>
          </c:marker>
          <c:dPt>
            <c:idx val="120"/>
            <c:marker>
              <c:symbol val="circle"/>
              <c:size val="6"/>
              <c:spPr>
                <a:solidFill>
                  <a:srgbClr val="C00000"/>
                </a:solidFill>
                <a:ln w="9525">
                  <a:solidFill>
                    <a:srgbClr val="C00000"/>
                  </a:solidFill>
                </a:ln>
                <a:effectLst/>
              </c:spPr>
            </c:marker>
            <c:bubble3D val="0"/>
            <c:extLst>
              <c:ext xmlns:c16="http://schemas.microsoft.com/office/drawing/2014/chart" uri="{C3380CC4-5D6E-409C-BE32-E72D297353CC}">
                <c16:uniqueId val="{00000001-5352-41ED-93C2-9AEDC4178550}"/>
              </c:ext>
            </c:extLst>
          </c:dPt>
          <c:dPt>
            <c:idx val="140"/>
            <c:marker>
              <c:symbol val="none"/>
            </c:marker>
            <c:bubble3D val="0"/>
            <c:extLst>
              <c:ext xmlns:c16="http://schemas.microsoft.com/office/drawing/2014/chart" uri="{C3380CC4-5D6E-409C-BE32-E72D297353CC}">
                <c16:uniqueId val="{00000002-5352-41ED-93C2-9AEDC4178550}"/>
              </c:ext>
            </c:extLst>
          </c:dPt>
          <c:dPt>
            <c:idx val="141"/>
            <c:marker>
              <c:symbol val="none"/>
            </c:marker>
            <c:bubble3D val="0"/>
            <c:extLst>
              <c:ext xmlns:c16="http://schemas.microsoft.com/office/drawing/2014/chart" uri="{C3380CC4-5D6E-409C-BE32-E72D297353CC}">
                <c16:uniqueId val="{00000003-5352-41ED-93C2-9AEDC4178550}"/>
              </c:ext>
            </c:extLst>
          </c:dPt>
          <c:dPt>
            <c:idx val="142"/>
            <c:marker>
              <c:symbol val="circle"/>
              <c:size val="6"/>
              <c:spPr>
                <a:solidFill>
                  <a:srgbClr val="C00000"/>
                </a:solidFill>
                <a:ln w="9525">
                  <a:solidFill>
                    <a:srgbClr val="C00000"/>
                  </a:solidFill>
                </a:ln>
                <a:effectLst/>
              </c:spPr>
            </c:marker>
            <c:bubble3D val="0"/>
            <c:extLst>
              <c:ext xmlns:c16="http://schemas.microsoft.com/office/drawing/2014/chart" uri="{C3380CC4-5D6E-409C-BE32-E72D297353CC}">
                <c16:uniqueId val="{00000004-5352-41ED-93C2-9AEDC4178550}"/>
              </c:ext>
            </c:extLst>
          </c:dPt>
          <c:dPt>
            <c:idx val="143"/>
            <c:marker>
              <c:symbol val="none"/>
            </c:marker>
            <c:bubble3D val="0"/>
            <c:extLst>
              <c:ext xmlns:c16="http://schemas.microsoft.com/office/drawing/2014/chart" uri="{C3380CC4-5D6E-409C-BE32-E72D297353CC}">
                <c16:uniqueId val="{00000005-5352-41ED-93C2-9AEDC4178550}"/>
              </c:ext>
            </c:extLst>
          </c:dPt>
          <c:val>
            <c:numRef>
              <c:f>'F1'!$C$4:$C$149</c:f>
              <c:numCache>
                <c:formatCode>#,##0</c:formatCode>
                <c:ptCount val="146"/>
                <c:pt idx="0">
                  <c:v>12496.47</c:v>
                </c:pt>
                <c:pt idx="1">
                  <c:v>8769.9650000000001</c:v>
                </c:pt>
                <c:pt idx="2">
                  <c:v>16198.83</c:v>
                </c:pt>
                <c:pt idx="3">
                  <c:v>11872.27</c:v>
                </c:pt>
                <c:pt idx="4">
                  <c:v>8223.5499999999993</c:v>
                </c:pt>
                <c:pt idx="5">
                  <c:v>10483.81</c:v>
                </c:pt>
                <c:pt idx="6">
                  <c:v>6208.3220000000001</c:v>
                </c:pt>
                <c:pt idx="7">
                  <c:v>7314.1329999999998</c:v>
                </c:pt>
                <c:pt idx="8">
                  <c:v>12616.9</c:v>
                </c:pt>
                <c:pt idx="9">
                  <c:v>7358.835</c:v>
                </c:pt>
                <c:pt idx="10">
                  <c:v>6777.6109999999999</c:v>
                </c:pt>
                <c:pt idx="11">
                  <c:v>13982.37</c:v>
                </c:pt>
                <c:pt idx="12">
                  <c:v>13705.72</c:v>
                </c:pt>
                <c:pt idx="13">
                  <c:v>10558.9</c:v>
                </c:pt>
                <c:pt idx="14">
                  <c:v>15698.88</c:v>
                </c:pt>
                <c:pt idx="15">
                  <c:v>11880.08</c:v>
                </c:pt>
                <c:pt idx="16">
                  <c:v>9655.8529999999992</c:v>
                </c:pt>
                <c:pt idx="17">
                  <c:v>9446.2360000000008</c:v>
                </c:pt>
                <c:pt idx="18">
                  <c:v>12937.13</c:v>
                </c:pt>
                <c:pt idx="19">
                  <c:v>8478.3179999999993</c:v>
                </c:pt>
                <c:pt idx="20">
                  <c:v>11010.07</c:v>
                </c:pt>
                <c:pt idx="21">
                  <c:v>9926.9740000000002</c:v>
                </c:pt>
                <c:pt idx="22">
                  <c:v>8000.6670000000004</c:v>
                </c:pt>
                <c:pt idx="23">
                  <c:v>11781.52</c:v>
                </c:pt>
                <c:pt idx="24">
                  <c:v>10780.95</c:v>
                </c:pt>
                <c:pt idx="25">
                  <c:v>11799.2</c:v>
                </c:pt>
                <c:pt idx="26">
                  <c:v>9862.2459999999992</c:v>
                </c:pt>
                <c:pt idx="27">
                  <c:v>8467.3970000000008</c:v>
                </c:pt>
                <c:pt idx="28">
                  <c:v>8311.3050000000003</c:v>
                </c:pt>
                <c:pt idx="29">
                  <c:v>11003.56</c:v>
                </c:pt>
                <c:pt idx="30">
                  <c:v>8718.8449999999993</c:v>
                </c:pt>
                <c:pt idx="31">
                  <c:v>6869.1059999999998</c:v>
                </c:pt>
                <c:pt idx="32">
                  <c:v>13808.13</c:v>
                </c:pt>
                <c:pt idx="33">
                  <c:v>9724.482</c:v>
                </c:pt>
                <c:pt idx="34">
                  <c:v>14250.31</c:v>
                </c:pt>
                <c:pt idx="35">
                  <c:v>9511.1049999999996</c:v>
                </c:pt>
                <c:pt idx="36">
                  <c:v>11074.92</c:v>
                </c:pt>
                <c:pt idx="37">
                  <c:v>13018.25</c:v>
                </c:pt>
                <c:pt idx="38">
                  <c:v>5777.7690000000002</c:v>
                </c:pt>
                <c:pt idx="39">
                  <c:v>7862.549</c:v>
                </c:pt>
                <c:pt idx="40">
                  <c:v>5832.3329999999996</c:v>
                </c:pt>
                <c:pt idx="41">
                  <c:v>5569.9409999999998</c:v>
                </c:pt>
                <c:pt idx="42">
                  <c:v>13816.67</c:v>
                </c:pt>
                <c:pt idx="43">
                  <c:v>11881.05</c:v>
                </c:pt>
                <c:pt idx="44">
                  <c:v>22324.51</c:v>
                </c:pt>
                <c:pt idx="45">
                  <c:v>13179.21</c:v>
                </c:pt>
                <c:pt idx="46">
                  <c:v>25155.95</c:v>
                </c:pt>
                <c:pt idx="47">
                  <c:v>23448.18</c:v>
                </c:pt>
                <c:pt idx="48">
                  <c:v>22597.360000000001</c:v>
                </c:pt>
                <c:pt idx="49">
                  <c:v>17938.45</c:v>
                </c:pt>
                <c:pt idx="50">
                  <c:v>14136.45</c:v>
                </c:pt>
                <c:pt idx="51">
                  <c:v>27832.880000000001</c:v>
                </c:pt>
                <c:pt idx="52">
                  <c:v>25718.62</c:v>
                </c:pt>
                <c:pt idx="53">
                  <c:v>34454.82</c:v>
                </c:pt>
                <c:pt idx="54">
                  <c:v>23886.34</c:v>
                </c:pt>
                <c:pt idx="55">
                  <c:v>12058.21</c:v>
                </c:pt>
                <c:pt idx="56">
                  <c:v>16122.31</c:v>
                </c:pt>
                <c:pt idx="57">
                  <c:v>9975.3389999999999</c:v>
                </c:pt>
                <c:pt idx="58">
                  <c:v>14397.81</c:v>
                </c:pt>
                <c:pt idx="59">
                  <c:v>13202.73</c:v>
                </c:pt>
                <c:pt idx="60">
                  <c:v>11537.9</c:v>
                </c:pt>
                <c:pt idx="61">
                  <c:v>11866.98</c:v>
                </c:pt>
                <c:pt idx="62">
                  <c:v>20193.73</c:v>
                </c:pt>
                <c:pt idx="63">
                  <c:v>12165.63</c:v>
                </c:pt>
                <c:pt idx="64">
                  <c:v>11552.83</c:v>
                </c:pt>
                <c:pt idx="65">
                  <c:v>8235.1579999999994</c:v>
                </c:pt>
                <c:pt idx="66">
                  <c:v>11854.69</c:v>
                </c:pt>
                <c:pt idx="67">
                  <c:v>9051.4310000000005</c:v>
                </c:pt>
                <c:pt idx="68">
                  <c:v>13357.51</c:v>
                </c:pt>
                <c:pt idx="69">
                  <c:v>18459.61</c:v>
                </c:pt>
                <c:pt idx="70">
                  <c:v>21867.71</c:v>
                </c:pt>
                <c:pt idx="71">
                  <c:v>13843.68</c:v>
                </c:pt>
                <c:pt idx="72">
                  <c:v>13176.87</c:v>
                </c:pt>
                <c:pt idx="73">
                  <c:v>18019.05</c:v>
                </c:pt>
                <c:pt idx="74">
                  <c:v>14048.15</c:v>
                </c:pt>
                <c:pt idx="75">
                  <c:v>13245.42</c:v>
                </c:pt>
                <c:pt idx="76">
                  <c:v>21794.11</c:v>
                </c:pt>
                <c:pt idx="77">
                  <c:v>18972.07</c:v>
                </c:pt>
                <c:pt idx="78">
                  <c:v>14507.25</c:v>
                </c:pt>
                <c:pt idx="79">
                  <c:v>18951.79</c:v>
                </c:pt>
                <c:pt idx="80">
                  <c:v>19711.91</c:v>
                </c:pt>
                <c:pt idx="81">
                  <c:v>21449.03</c:v>
                </c:pt>
                <c:pt idx="82">
                  <c:v>19653.439999999999</c:v>
                </c:pt>
                <c:pt idx="83">
                  <c:v>14901.64</c:v>
                </c:pt>
                <c:pt idx="84">
                  <c:v>13397.83</c:v>
                </c:pt>
                <c:pt idx="85">
                  <c:v>14121</c:v>
                </c:pt>
                <c:pt idx="86">
                  <c:v>20227.560000000001</c:v>
                </c:pt>
                <c:pt idx="87">
                  <c:v>19436.98</c:v>
                </c:pt>
                <c:pt idx="88">
                  <c:v>18629.88</c:v>
                </c:pt>
                <c:pt idx="89">
                  <c:v>36827.879999999997</c:v>
                </c:pt>
                <c:pt idx="90">
                  <c:v>25945.24</c:v>
                </c:pt>
                <c:pt idx="91">
                  <c:v>38752.269999999997</c:v>
                </c:pt>
                <c:pt idx="92">
                  <c:v>31598.92</c:v>
                </c:pt>
                <c:pt idx="93">
                  <c:v>14113.9</c:v>
                </c:pt>
                <c:pt idx="94">
                  <c:v>15802.53</c:v>
                </c:pt>
                <c:pt idx="95">
                  <c:v>18492.009999999998</c:v>
                </c:pt>
                <c:pt idx="96">
                  <c:v>19536.86</c:v>
                </c:pt>
                <c:pt idx="97">
                  <c:v>20086.099999999999</c:v>
                </c:pt>
                <c:pt idx="98">
                  <c:v>14211.19</c:v>
                </c:pt>
                <c:pt idx="99">
                  <c:v>17252.02</c:v>
                </c:pt>
                <c:pt idx="100">
                  <c:v>29838.2</c:v>
                </c:pt>
                <c:pt idx="101">
                  <c:v>25360.74</c:v>
                </c:pt>
                <c:pt idx="102">
                  <c:v>21280.47</c:v>
                </c:pt>
                <c:pt idx="103">
                  <c:v>18517.900000000001</c:v>
                </c:pt>
                <c:pt idx="104">
                  <c:v>22826.080000000002</c:v>
                </c:pt>
                <c:pt idx="105">
                  <c:v>18513.21</c:v>
                </c:pt>
                <c:pt idx="106">
                  <c:v>30182.29</c:v>
                </c:pt>
                <c:pt idx="107">
                  <c:v>32031.3</c:v>
                </c:pt>
                <c:pt idx="108">
                  <c:v>29910.11</c:v>
                </c:pt>
                <c:pt idx="109">
                  <c:v>16514.349999999999</c:v>
                </c:pt>
                <c:pt idx="110">
                  <c:v>16325.61</c:v>
                </c:pt>
                <c:pt idx="111">
                  <c:v>28396.560000000001</c:v>
                </c:pt>
                <c:pt idx="112">
                  <c:v>13622.16</c:v>
                </c:pt>
                <c:pt idx="113">
                  <c:v>25653.23</c:v>
                </c:pt>
                <c:pt idx="114">
                  <c:v>28710.76</c:v>
                </c:pt>
                <c:pt idx="115">
                  <c:v>26443.05</c:v>
                </c:pt>
                <c:pt idx="116">
                  <c:v>36588.019999999997</c:v>
                </c:pt>
                <c:pt idx="117">
                  <c:v>40489.040000000001</c:v>
                </c:pt>
                <c:pt idx="118">
                  <c:v>32800.980000000003</c:v>
                </c:pt>
                <c:pt idx="119">
                  <c:v>52716.26</c:v>
                </c:pt>
                <c:pt idx="120">
                  <c:v>55684.71</c:v>
                </c:pt>
                <c:pt idx="121">
                  <c:v>28914.37</c:v>
                </c:pt>
                <c:pt idx="122">
                  <c:v>27497.73</c:v>
                </c:pt>
                <c:pt idx="123">
                  <c:v>22319.62</c:v>
                </c:pt>
                <c:pt idx="124">
                  <c:v>11888.73</c:v>
                </c:pt>
                <c:pt idx="125">
                  <c:v>18072.810000000001</c:v>
                </c:pt>
                <c:pt idx="126">
                  <c:v>21508.560000000001</c:v>
                </c:pt>
                <c:pt idx="127">
                  <c:v>19802.650000000001</c:v>
                </c:pt>
                <c:pt idx="128">
                  <c:v>26455.02</c:v>
                </c:pt>
                <c:pt idx="129">
                  <c:v>29343.64</c:v>
                </c:pt>
                <c:pt idx="130">
                  <c:v>24504.76</c:v>
                </c:pt>
                <c:pt idx="131">
                  <c:v>26500.43</c:v>
                </c:pt>
                <c:pt idx="132">
                  <c:v>26400.05</c:v>
                </c:pt>
                <c:pt idx="133">
                  <c:v>30702.400000000001</c:v>
                </c:pt>
                <c:pt idx="134">
                  <c:v>17905.28</c:v>
                </c:pt>
                <c:pt idx="135">
                  <c:v>16655.52</c:v>
                </c:pt>
                <c:pt idx="136">
                  <c:v>16042.91</c:v>
                </c:pt>
                <c:pt idx="137">
                  <c:v>15096.69</c:v>
                </c:pt>
                <c:pt idx="138">
                  <c:v>19263.25</c:v>
                </c:pt>
                <c:pt idx="139">
                  <c:v>26370.25</c:v>
                </c:pt>
                <c:pt idx="140">
                  <c:v>48145.7</c:v>
                </c:pt>
                <c:pt idx="141">
                  <c:v>80038.14</c:v>
                </c:pt>
                <c:pt idx="142">
                  <c:v>106862.2</c:v>
                </c:pt>
                <c:pt idx="143">
                  <c:v>94947.06</c:v>
                </c:pt>
                <c:pt idx="144">
                  <c:v>81872</c:v>
                </c:pt>
                <c:pt idx="145">
                  <c:v>77923</c:v>
                </c:pt>
              </c:numCache>
            </c:numRef>
          </c:val>
          <c:smooth val="0"/>
          <c:extLst>
            <c:ext xmlns:c16="http://schemas.microsoft.com/office/drawing/2014/chart" uri="{C3380CC4-5D6E-409C-BE32-E72D297353CC}">
              <c16:uniqueId val="{00000006-5352-41ED-93C2-9AEDC4178550}"/>
            </c:ext>
          </c:extLst>
        </c:ser>
        <c:dLbls>
          <c:showLegendKey val="0"/>
          <c:showVal val="0"/>
          <c:showCatName val="0"/>
          <c:showSerName val="0"/>
          <c:showPercent val="0"/>
          <c:showBubbleSize val="0"/>
        </c:dLbls>
        <c:marker val="1"/>
        <c:smooth val="0"/>
        <c:axId val="1179486943"/>
        <c:axId val="1179484063"/>
      </c:lineChart>
      <c:catAx>
        <c:axId val="11794869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600" b="0" i="0" u="none" strike="noStrike" kern="1200" baseline="0">
                <a:solidFill>
                  <a:schemeClr val="tx1">
                    <a:lumMod val="65000"/>
                    <a:lumOff val="35000"/>
                  </a:schemeClr>
                </a:solidFill>
                <a:latin typeface="Segoe UI Light" panose="020B0502040204020203" pitchFamily="34" charset="0"/>
                <a:ea typeface="+mn-ea"/>
                <a:cs typeface="Segoe UI Light" panose="020B0502040204020203" pitchFamily="34" charset="0"/>
              </a:defRPr>
            </a:pPr>
            <a:endParaRPr lang="en-US"/>
          </a:p>
        </c:txPr>
        <c:crossAx val="1179484063"/>
        <c:crosses val="autoZero"/>
        <c:auto val="1"/>
        <c:lblAlgn val="ctr"/>
        <c:lblOffset val="100"/>
        <c:tickLblSkip val="10"/>
        <c:tickMarkSkip val="5"/>
        <c:noMultiLvlLbl val="0"/>
      </c:catAx>
      <c:valAx>
        <c:axId val="1179484063"/>
        <c:scaling>
          <c:orientation val="minMax"/>
        </c:scaling>
        <c:delete val="0"/>
        <c:axPos val="l"/>
        <c:majorGridlines>
          <c:spPr>
            <a:ln w="9525" cap="flat" cmpd="sng" algn="ctr">
              <a:solidFill>
                <a:schemeClr val="bg1">
                  <a:lumMod val="95000"/>
                </a:schemeClr>
              </a:solidFill>
              <a:prstDash val="sysDash"/>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Segoe UI Light" panose="020B0502040204020203" pitchFamily="34" charset="0"/>
                <a:ea typeface="+mn-ea"/>
                <a:cs typeface="Segoe UI Light" panose="020B0502040204020203" pitchFamily="34" charset="0"/>
              </a:defRPr>
            </a:pPr>
            <a:endParaRPr lang="en-US"/>
          </a:p>
        </c:txPr>
        <c:crossAx val="1179486943"/>
        <c:crosses val="autoZero"/>
        <c:crossBetween val="between"/>
        <c:dispUnits>
          <c:builtInUnit val="thousands"/>
        </c:dispUnits>
      </c:valAx>
      <c:spPr>
        <a:solidFill>
          <a:schemeClr val="bg1"/>
        </a:solid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600">
          <a:latin typeface="Segoe UI Light" panose="020B0502040204020203" pitchFamily="34" charset="0"/>
          <a:cs typeface="Segoe UI Light" panose="020B0502040204020203" pitchFamily="34" charset="0"/>
        </a:defRPr>
      </a:pPr>
      <a:endParaRPr lang="en-US"/>
    </a:p>
  </c:txPr>
  <c:externalData r:id="rId4">
    <c:autoUpdate val="0"/>
  </c:externalData>
  <c:userShapes r:id="rId5"/>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17916907803576215"/>
          <c:w val="1"/>
          <c:h val="0.68073098380552077"/>
        </c:manualLayout>
      </c:layout>
      <c:lineChart>
        <c:grouping val="standard"/>
        <c:varyColors val="0"/>
        <c:ser>
          <c:idx val="1"/>
          <c:order val="0"/>
          <c:tx>
            <c:strRef>
              <c:f>'Төсөв үнэ'!$N$6</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Pt>
            <c:idx val="2"/>
            <c:marker>
              <c:symbol val="circle"/>
              <c:size val="5"/>
              <c:spPr>
                <a:solidFill>
                  <a:srgbClr val="6CAC9D"/>
                </a:solidFill>
                <a:ln w="19050">
                  <a:solidFill>
                    <a:srgbClr val="6CAC9D"/>
                  </a:solidFill>
                  <a:prstDash val="dash"/>
                </a:ln>
                <a:effectLst/>
              </c:spPr>
            </c:marker>
            <c:bubble3D val="0"/>
            <c:spPr>
              <a:ln w="19050" cap="rnd">
                <a:solidFill>
                  <a:srgbClr val="6CAC9D"/>
                </a:solidFill>
                <a:prstDash val="dash"/>
                <a:round/>
              </a:ln>
              <a:effectLst/>
            </c:spPr>
            <c:extLst>
              <c:ext xmlns:c16="http://schemas.microsoft.com/office/drawing/2014/chart" uri="{C3380CC4-5D6E-409C-BE32-E72D297353CC}">
                <c16:uniqueId val="{00000001-C0A5-4C43-B8B9-5D896BEACC65}"/>
              </c:ext>
            </c:extLst>
          </c:dPt>
          <c:dLbls>
            <c:dLbl>
              <c:idx val="3"/>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0A5-4C43-B8B9-5D896BEACC65}"/>
                </c:ext>
              </c:extLst>
            </c:dLbl>
            <c:dLbl>
              <c:idx val="4"/>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0A5-4C43-B8B9-5D896BEACC65}"/>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үнэ'!$O$6:$S$6</c:f>
              <c:numCache>
                <c:formatCode>General</c:formatCode>
                <c:ptCount val="5"/>
                <c:pt idx="2" formatCode="&quot;$&quot;#,##0">
                  <c:v>9946.7586206896558</c:v>
                </c:pt>
                <c:pt idx="3" formatCode="&quot;$&quot;#,##0">
                  <c:v>12700</c:v>
                </c:pt>
                <c:pt idx="4" formatCode="&quot;$&quot;#,##0">
                  <c:v>12700</c:v>
                </c:pt>
              </c:numCache>
            </c:numRef>
          </c:val>
          <c:smooth val="0"/>
          <c:extLst>
            <c:ext xmlns:c16="http://schemas.microsoft.com/office/drawing/2014/chart" uri="{C3380CC4-5D6E-409C-BE32-E72D297353CC}">
              <c16:uniqueId val="{00000004-C0A5-4C43-B8B9-5D896BEACC65}"/>
            </c:ext>
          </c:extLst>
        </c:ser>
        <c:ser>
          <c:idx val="0"/>
          <c:order val="1"/>
          <c:tx>
            <c:strRef>
              <c:f>'Төсөв үнэ'!$N$5</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2"/>
              <c:delete val="1"/>
              <c:extLst>
                <c:ext xmlns:c15="http://schemas.microsoft.com/office/drawing/2012/chart" uri="{CE6537A1-D6FC-4f65-9D91-7224C49458BB}"/>
                <c:ext xmlns:c16="http://schemas.microsoft.com/office/drawing/2014/chart" uri="{C3380CC4-5D6E-409C-BE32-E72D297353CC}">
                  <c16:uniqueId val="{00000005-C0A5-4C43-B8B9-5D896BEACC65}"/>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үнэ'!$O$5:$Q$5</c:f>
              <c:numCache>
                <c:formatCode>"$"#,##0</c:formatCode>
                <c:ptCount val="3"/>
                <c:pt idx="0">
                  <c:v>8478.8461538461543</c:v>
                </c:pt>
                <c:pt idx="1">
                  <c:v>9144.9561068702296</c:v>
                </c:pt>
                <c:pt idx="2">
                  <c:v>9946.7586206896558</c:v>
                </c:pt>
              </c:numCache>
            </c:numRef>
          </c:val>
          <c:smooth val="1"/>
          <c:extLst>
            <c:ext xmlns:c16="http://schemas.microsoft.com/office/drawing/2014/chart" uri="{C3380CC4-5D6E-409C-BE32-E72D297353CC}">
              <c16:uniqueId val="{00000006-C0A5-4C43-B8B9-5D896BEACC65}"/>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'Төсөв үнэ'!$N$7</c:f>
              <c:strCache>
                <c:ptCount val="1"/>
                <c:pt idx="0">
                  <c:v>I-VII сарын дундаж</c:v>
                </c:pt>
              </c:strCache>
            </c:strRef>
          </c:tx>
          <c:spPr>
            <a:ln w="25400" cap="rnd">
              <a:noFill/>
              <a:round/>
            </a:ln>
            <a:effectLst/>
          </c:spPr>
          <c:marker>
            <c:symbol val="circle"/>
            <c:size val="5"/>
            <c:spPr>
              <a:solidFill>
                <a:schemeClr val="accent3"/>
              </a:solidFill>
              <a:ln w="9525">
                <a:solidFill>
                  <a:schemeClr val="accent3"/>
                </a:solidFill>
              </a:ln>
              <a:effectLst/>
            </c:spPr>
          </c:marker>
          <c:yVal>
            <c:numRef>
              <c:f>'Төсөв үнэ'!$O$7:$R$7</c:f>
              <c:numCache>
                <c:formatCode>General</c:formatCode>
                <c:ptCount val="4"/>
                <c:pt idx="3" formatCode="&quot;$&quot;#,##0">
                  <c:v>13199.282608695652</c:v>
                </c:pt>
              </c:numCache>
            </c:numRef>
          </c:yVal>
          <c:smooth val="0"/>
          <c:extLst>
            <c:ext xmlns:c16="http://schemas.microsoft.com/office/drawing/2014/chart" uri="{C3380CC4-5D6E-409C-BE32-E72D297353CC}">
              <c16:uniqueId val="{00000007-C0A5-4C43-B8B9-5D896BEACC65}"/>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5000"/>
        </c:scaling>
        <c:delete val="1"/>
        <c:axPos val="l"/>
        <c:numFmt formatCode="General" sourceLinked="1"/>
        <c:majorTickMark val="out"/>
        <c:minorTickMark val="none"/>
        <c:tickLblPos val="nextTo"/>
        <c:crossAx val="471978768"/>
        <c:crosses val="autoZero"/>
        <c:crossBetween val="between"/>
        <c:majorUnit val="1000"/>
      </c:valAx>
      <c:spPr>
        <a:noFill/>
        <a:ln w="25400">
          <a:noFill/>
        </a:ln>
        <a:effectLst/>
      </c:spPr>
    </c:plotArea>
    <c:legend>
      <c:legendPos val="b"/>
      <c:layout>
        <c:manualLayout>
          <c:xMode val="edge"/>
          <c:yMode val="edge"/>
          <c:x val="0"/>
          <c:y val="5.2077865266841649E-3"/>
          <c:w val="0.44175754953707708"/>
          <c:h val="0.27771716035495564"/>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1875689100391221"/>
          <c:w val="1"/>
          <c:h val="0.67233115180216085"/>
        </c:manualLayout>
      </c:layout>
      <c:lineChart>
        <c:grouping val="standard"/>
        <c:varyColors val="0"/>
        <c:ser>
          <c:idx val="1"/>
          <c:order val="0"/>
          <c:tx>
            <c:strRef>
              <c:f>'Төсөв үнэ'!$N$9</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Lbls>
            <c:dLbl>
              <c:idx val="3"/>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DB2-43FB-BC8B-C02795FE129A}"/>
                </c:ext>
              </c:extLst>
            </c:dLbl>
            <c:dLbl>
              <c:idx val="4"/>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DB2-43FB-BC8B-C02795FE129A}"/>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үнэ'!$O$9:$S$9</c:f>
              <c:numCache>
                <c:formatCode>General</c:formatCode>
                <c:ptCount val="5"/>
                <c:pt idx="2" formatCode="&quot;$&quot;#,##0">
                  <c:v>3445.7105363984665</c:v>
                </c:pt>
                <c:pt idx="3" formatCode="&quot;$&quot;#,##0">
                  <c:v>4500</c:v>
                </c:pt>
                <c:pt idx="4" formatCode="&quot;$&quot;#,##0">
                  <c:v>4200</c:v>
                </c:pt>
              </c:numCache>
            </c:numRef>
          </c:val>
          <c:smooth val="1"/>
          <c:extLst>
            <c:ext xmlns:c16="http://schemas.microsoft.com/office/drawing/2014/chart" uri="{C3380CC4-5D6E-409C-BE32-E72D297353CC}">
              <c16:uniqueId val="{00000002-ADB2-43FB-BC8B-C02795FE129A}"/>
            </c:ext>
          </c:extLst>
        </c:ser>
        <c:ser>
          <c:idx val="0"/>
          <c:order val="1"/>
          <c:tx>
            <c:strRef>
              <c:f>'Төсөв үнэ'!$N$8</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2"/>
              <c:delete val="1"/>
              <c:extLst>
                <c:ext xmlns:c15="http://schemas.microsoft.com/office/drawing/2012/chart" uri="{CE6537A1-D6FC-4f65-9D91-7224C49458BB}"/>
                <c:ext xmlns:c16="http://schemas.microsoft.com/office/drawing/2014/chart" uri="{C3380CC4-5D6E-409C-BE32-E72D297353CC}">
                  <c16:uniqueId val="{00000003-ADB2-43FB-BC8B-C02795FE129A}"/>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үнэ'!$O$8:$R$8</c:f>
              <c:numCache>
                <c:formatCode>"$"#,##0</c:formatCode>
                <c:ptCount val="4"/>
                <c:pt idx="0">
                  <c:v>1943.3448076923073</c:v>
                </c:pt>
                <c:pt idx="1">
                  <c:v>2388.677404580154</c:v>
                </c:pt>
                <c:pt idx="2">
                  <c:v>3445.7105363984665</c:v>
                </c:pt>
              </c:numCache>
            </c:numRef>
          </c:val>
          <c:smooth val="1"/>
          <c:extLst>
            <c:ext xmlns:c16="http://schemas.microsoft.com/office/drawing/2014/chart" uri="{C3380CC4-5D6E-409C-BE32-E72D297353CC}">
              <c16:uniqueId val="{00000004-ADB2-43FB-BC8B-C02795FE129A}"/>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'Төсөв үнэ'!$N$10</c:f>
              <c:strCache>
                <c:ptCount val="1"/>
                <c:pt idx="0">
                  <c:v>I-VII сарын дундаж</c:v>
                </c:pt>
              </c:strCache>
            </c:strRef>
          </c:tx>
          <c:spPr>
            <a:ln w="25400" cap="rnd">
              <a:noFill/>
              <a:round/>
            </a:ln>
            <a:effectLst/>
          </c:spPr>
          <c:marker>
            <c:symbol val="circle"/>
            <c:size val="5"/>
            <c:spPr>
              <a:solidFill>
                <a:schemeClr val="accent3"/>
              </a:solidFill>
              <a:ln w="9525">
                <a:solidFill>
                  <a:schemeClr val="accent3"/>
                </a:solidFill>
              </a:ln>
              <a:effectLst/>
            </c:spPr>
          </c:marker>
          <c:yVal>
            <c:numRef>
              <c:f>'Төсөв үнэ'!$O$10:$R$10</c:f>
              <c:numCache>
                <c:formatCode>General</c:formatCode>
                <c:ptCount val="4"/>
                <c:pt idx="3" formatCode="&quot;$&quot;#,##0">
                  <c:v>4576.116211180125</c:v>
                </c:pt>
              </c:numCache>
            </c:numRef>
          </c:yVal>
          <c:smooth val="0"/>
          <c:extLst>
            <c:ext xmlns:c16="http://schemas.microsoft.com/office/drawing/2014/chart" uri="{C3380CC4-5D6E-409C-BE32-E72D297353CC}">
              <c16:uniqueId val="{00000005-ADB2-43FB-BC8B-C02795FE129A}"/>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1200"/>
        </c:scaling>
        <c:delete val="1"/>
        <c:axPos val="l"/>
        <c:numFmt formatCode="General" sourceLinked="0"/>
        <c:majorTickMark val="out"/>
        <c:minorTickMark val="none"/>
        <c:tickLblPos val="nextTo"/>
        <c:crossAx val="471978768"/>
        <c:crosses val="autoZero"/>
        <c:crossBetween val="between"/>
        <c:majorUnit val="200"/>
      </c:valAx>
      <c:spPr>
        <a:noFill/>
        <a:ln w="25400">
          <a:noFill/>
        </a:ln>
        <a:effectLst/>
      </c:spPr>
    </c:plotArea>
    <c:legend>
      <c:legendPos val="b"/>
      <c:layout>
        <c:manualLayout>
          <c:xMode val="edge"/>
          <c:yMode val="edge"/>
          <c:x val="0"/>
          <c:y val="1.909667541557301E-2"/>
          <c:w val="0.4619323353811543"/>
          <c:h val="0.26184414448193977"/>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24025743255999912"/>
          <c:w val="1"/>
          <c:h val="0.62514641764820722"/>
        </c:manualLayout>
      </c:layout>
      <c:lineChart>
        <c:grouping val="standard"/>
        <c:varyColors val="0"/>
        <c:ser>
          <c:idx val="1"/>
          <c:order val="0"/>
          <c:tx>
            <c:strRef>
              <c:f>'Төсөв үнэ'!$N$3</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Lbls>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'Төсөв үнэ'!$O$1:$S$1</c:f>
              <c:strCache>
                <c:ptCount val="5"/>
                <c:pt idx="0">
                  <c:v>2023</c:v>
                </c:pt>
                <c:pt idx="1">
                  <c:v>2024</c:v>
                </c:pt>
                <c:pt idx="2">
                  <c:v>2025</c:v>
                </c:pt>
                <c:pt idx="3">
                  <c:v>2026*</c:v>
                </c:pt>
                <c:pt idx="4">
                  <c:v>2027*</c:v>
                </c:pt>
              </c:strCache>
            </c:strRef>
          </c:cat>
          <c:val>
            <c:numRef>
              <c:f>'Төсөв үнэ'!$O$3:$S$3</c:f>
              <c:numCache>
                <c:formatCode>General</c:formatCode>
                <c:ptCount val="5"/>
                <c:pt idx="2" formatCode="&quot;$&quot;#,##0">
                  <c:v>188.57463601532575</c:v>
                </c:pt>
                <c:pt idx="3" formatCode="&quot;$&quot;#,##0">
                  <c:v>210</c:v>
                </c:pt>
                <c:pt idx="4" formatCode="&quot;$&quot;#,##0">
                  <c:v>215</c:v>
                </c:pt>
              </c:numCache>
            </c:numRef>
          </c:val>
          <c:smooth val="1"/>
          <c:extLst>
            <c:ext xmlns:c16="http://schemas.microsoft.com/office/drawing/2014/chart" uri="{C3380CC4-5D6E-409C-BE32-E72D297353CC}">
              <c16:uniqueId val="{00000000-557D-4C5E-82DE-725764314CAF}"/>
            </c:ext>
          </c:extLst>
        </c:ser>
        <c:ser>
          <c:idx val="0"/>
          <c:order val="1"/>
          <c:tx>
            <c:strRef>
              <c:f>'Төсөв үнэ'!$N$2</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2"/>
              <c:delete val="1"/>
              <c:extLst>
                <c:ext xmlns:c15="http://schemas.microsoft.com/office/drawing/2012/chart" uri="{CE6537A1-D6FC-4f65-9D91-7224C49458BB}"/>
                <c:ext xmlns:c16="http://schemas.microsoft.com/office/drawing/2014/chart" uri="{C3380CC4-5D6E-409C-BE32-E72D297353CC}">
                  <c16:uniqueId val="{00000001-557D-4C5E-82DE-725764314CAF}"/>
                </c:ext>
              </c:extLst>
            </c:dLbl>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үнэ'!$O$2:$Q$2</c:f>
              <c:numCache>
                <c:formatCode>"$"#,##0</c:formatCode>
                <c:ptCount val="3"/>
                <c:pt idx="0">
                  <c:v>296.08311538461538</c:v>
                </c:pt>
                <c:pt idx="1">
                  <c:v>243.12297709923661</c:v>
                </c:pt>
                <c:pt idx="2">
                  <c:v>188.57463601532575</c:v>
                </c:pt>
              </c:numCache>
            </c:numRef>
          </c:val>
          <c:smooth val="1"/>
          <c:extLst>
            <c:ext xmlns:c16="http://schemas.microsoft.com/office/drawing/2014/chart" uri="{C3380CC4-5D6E-409C-BE32-E72D297353CC}">
              <c16:uniqueId val="{00000002-557D-4C5E-82DE-725764314CAF}"/>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'Төсөв үнэ'!$N$4</c:f>
              <c:strCache>
                <c:ptCount val="1"/>
                <c:pt idx="0">
                  <c:v>I-VII сарын дундаж</c:v>
                </c:pt>
              </c:strCache>
            </c:strRef>
          </c:tx>
          <c:spPr>
            <a:ln w="25400" cap="rnd">
              <a:noFill/>
              <a:round/>
            </a:ln>
            <a:effectLst/>
          </c:spPr>
          <c:marker>
            <c:symbol val="circle"/>
            <c:size val="5"/>
            <c:spPr>
              <a:solidFill>
                <a:schemeClr val="accent3"/>
              </a:solidFill>
              <a:ln w="9525">
                <a:solidFill>
                  <a:schemeClr val="accent3"/>
                </a:solidFill>
              </a:ln>
              <a:effectLst/>
            </c:spPr>
          </c:marker>
          <c:yVal>
            <c:numRef>
              <c:f>'Төсөв үнэ'!$O$4:$R$4</c:f>
              <c:numCache>
                <c:formatCode>General</c:formatCode>
                <c:ptCount val="4"/>
                <c:pt idx="3" formatCode="&quot;$&quot;#,##0">
                  <c:v>233.55385093167706</c:v>
                </c:pt>
              </c:numCache>
            </c:numRef>
          </c:yVal>
          <c:smooth val="0"/>
          <c:extLst>
            <c:ext xmlns:c16="http://schemas.microsoft.com/office/drawing/2014/chart" uri="{C3380CC4-5D6E-409C-BE32-E72D297353CC}">
              <c16:uniqueId val="{00000003-557D-4C5E-82DE-725764314CAF}"/>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50"/>
        </c:scaling>
        <c:delete val="1"/>
        <c:axPos val="l"/>
        <c:numFmt formatCode="General"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2.9892706369014335E-2"/>
          <c:y val="1.909667541557301E-2"/>
          <c:w val="0.45781846499956735"/>
          <c:h val="0.1949507602871954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9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23320524638228401"/>
          <c:w val="1"/>
          <c:h val="0.62669464870610181"/>
        </c:manualLayout>
      </c:layout>
      <c:lineChart>
        <c:grouping val="standard"/>
        <c:varyColors val="0"/>
        <c:ser>
          <c:idx val="1"/>
          <c:order val="0"/>
          <c:tx>
            <c:strRef>
              <c:f>'Төсөв үнэ'!$N$15</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Lbls>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үнэ'!$O$15:$S$15</c:f>
              <c:numCache>
                <c:formatCode>General</c:formatCode>
                <c:ptCount val="5"/>
                <c:pt idx="2" formatCode="&quot;$&quot;#,##0">
                  <c:v>101.86988505747124</c:v>
                </c:pt>
                <c:pt idx="3" formatCode="&quot;$&quot;#,##0">
                  <c:v>100</c:v>
                </c:pt>
                <c:pt idx="4" formatCode="&quot;$&quot;#,##0">
                  <c:v>85</c:v>
                </c:pt>
              </c:numCache>
            </c:numRef>
          </c:val>
          <c:smooth val="1"/>
          <c:extLst>
            <c:ext xmlns:c16="http://schemas.microsoft.com/office/drawing/2014/chart" uri="{C3380CC4-5D6E-409C-BE32-E72D297353CC}">
              <c16:uniqueId val="{00000000-3ED1-4183-9ED9-70DC86E212C3}"/>
            </c:ext>
          </c:extLst>
        </c:ser>
        <c:ser>
          <c:idx val="0"/>
          <c:order val="1"/>
          <c:tx>
            <c:strRef>
              <c:f>'Төсөв үнэ'!$N$14</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2"/>
              <c:delete val="1"/>
              <c:extLst>
                <c:ext xmlns:c15="http://schemas.microsoft.com/office/drawing/2012/chart" uri="{CE6537A1-D6FC-4f65-9D91-7224C49458BB}"/>
                <c:ext xmlns:c16="http://schemas.microsoft.com/office/drawing/2014/chart" uri="{C3380CC4-5D6E-409C-BE32-E72D297353CC}">
                  <c16:uniqueId val="{00000001-3ED1-4183-9ED9-70DC86E212C3}"/>
                </c:ext>
              </c:extLst>
            </c:dLbl>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үнэ'!$O$14:$Q$14</c:f>
              <c:numCache>
                <c:formatCode>"$"#,##0</c:formatCode>
                <c:ptCount val="3"/>
                <c:pt idx="0">
                  <c:v>119.63419230769227</c:v>
                </c:pt>
                <c:pt idx="1">
                  <c:v>110.07759541984731</c:v>
                </c:pt>
                <c:pt idx="2">
                  <c:v>101.86988505747124</c:v>
                </c:pt>
              </c:numCache>
            </c:numRef>
          </c:val>
          <c:smooth val="1"/>
          <c:extLst>
            <c:ext xmlns:c16="http://schemas.microsoft.com/office/drawing/2014/chart" uri="{C3380CC4-5D6E-409C-BE32-E72D297353CC}">
              <c16:uniqueId val="{00000002-3ED1-4183-9ED9-70DC86E212C3}"/>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'Төсөв үнэ'!$N$16</c:f>
              <c:strCache>
                <c:ptCount val="1"/>
                <c:pt idx="0">
                  <c:v>I-VII сарын дундаж</c:v>
                </c:pt>
              </c:strCache>
            </c:strRef>
          </c:tx>
          <c:spPr>
            <a:ln w="25400" cap="rnd">
              <a:noFill/>
              <a:round/>
            </a:ln>
            <a:effectLst/>
          </c:spPr>
          <c:marker>
            <c:symbol val="circle"/>
            <c:size val="5"/>
            <c:spPr>
              <a:solidFill>
                <a:schemeClr val="accent3"/>
              </a:solidFill>
              <a:ln w="9525">
                <a:solidFill>
                  <a:schemeClr val="accent3"/>
                </a:solidFill>
              </a:ln>
              <a:effectLst/>
            </c:spPr>
          </c:marker>
          <c:yVal>
            <c:numRef>
              <c:f>'Төсөв үнэ'!$O$16:$R$16</c:f>
              <c:numCache>
                <c:formatCode>General</c:formatCode>
                <c:ptCount val="4"/>
                <c:pt idx="3" formatCode="&quot;$&quot;#,##0">
                  <c:v>104.94465838509311</c:v>
                </c:pt>
              </c:numCache>
            </c:numRef>
          </c:yVal>
          <c:smooth val="0"/>
          <c:extLst>
            <c:ext xmlns:c16="http://schemas.microsoft.com/office/drawing/2014/chart" uri="{C3380CC4-5D6E-409C-BE32-E72D297353CC}">
              <c16:uniqueId val="{00000003-3ED1-4183-9ED9-70DC86E212C3}"/>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ax val="180"/>
          <c:min val="50"/>
        </c:scaling>
        <c:delete val="1"/>
        <c:axPos val="l"/>
        <c:numFmt formatCode="General"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45200276888465862"/>
          <c:h val="0.2036934572367643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9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24025743255999912"/>
          <c:w val="1"/>
          <c:h val="0.61964228202081229"/>
        </c:manualLayout>
      </c:layout>
      <c:lineChart>
        <c:grouping val="standard"/>
        <c:varyColors val="0"/>
        <c:ser>
          <c:idx val="1"/>
          <c:order val="0"/>
          <c:tx>
            <c:strRef>
              <c:f>'Төсөв үнэ'!$N$3</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Lbls>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'Төсөв үнэ'!$O$1:$S$1</c:f>
              <c:strCache>
                <c:ptCount val="5"/>
                <c:pt idx="0">
                  <c:v>2023</c:v>
                </c:pt>
                <c:pt idx="1">
                  <c:v>2024</c:v>
                </c:pt>
                <c:pt idx="2">
                  <c:v>2025</c:v>
                </c:pt>
                <c:pt idx="3">
                  <c:v>2026*</c:v>
                </c:pt>
                <c:pt idx="4">
                  <c:v>2027*</c:v>
                </c:pt>
              </c:strCache>
            </c:strRef>
          </c:cat>
          <c:val>
            <c:numRef>
              <c:f>'Төсөв үнэ'!$O$12:$S$12</c:f>
              <c:numCache>
                <c:formatCode>General</c:formatCode>
                <c:ptCount val="5"/>
                <c:pt idx="2" formatCode="&quot;$&quot;#,##0">
                  <c:v>65.678620689655205</c:v>
                </c:pt>
                <c:pt idx="3" formatCode="&quot;$&quot;#,##0">
                  <c:v>80</c:v>
                </c:pt>
                <c:pt idx="4" formatCode="&quot;$&quot;#,##0">
                  <c:v>70</c:v>
                </c:pt>
              </c:numCache>
            </c:numRef>
          </c:val>
          <c:smooth val="1"/>
          <c:extLst>
            <c:ext xmlns:c16="http://schemas.microsoft.com/office/drawing/2014/chart" uri="{C3380CC4-5D6E-409C-BE32-E72D297353CC}">
              <c16:uniqueId val="{00000000-7CE6-42C9-B593-89862CA15623}"/>
            </c:ext>
          </c:extLst>
        </c:ser>
        <c:ser>
          <c:idx val="0"/>
          <c:order val="1"/>
          <c:tx>
            <c:strRef>
              <c:f>'Төсөв үнэ'!$N$2</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2"/>
              <c:delete val="1"/>
              <c:extLst>
                <c:ext xmlns:c15="http://schemas.microsoft.com/office/drawing/2012/chart" uri="{CE6537A1-D6FC-4f65-9D91-7224C49458BB}"/>
                <c:ext xmlns:c16="http://schemas.microsoft.com/office/drawing/2014/chart" uri="{C3380CC4-5D6E-409C-BE32-E72D297353CC}">
                  <c16:uniqueId val="{00000001-7CE6-42C9-B593-89862CA15623}"/>
                </c:ext>
              </c:extLst>
            </c:dLbl>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'Төсөв үнэ'!$O$1:$S$1</c:f>
              <c:strCache>
                <c:ptCount val="5"/>
                <c:pt idx="0">
                  <c:v>2023</c:v>
                </c:pt>
                <c:pt idx="1">
                  <c:v>2024</c:v>
                </c:pt>
                <c:pt idx="2">
                  <c:v>2025</c:v>
                </c:pt>
                <c:pt idx="3">
                  <c:v>2026*</c:v>
                </c:pt>
                <c:pt idx="4">
                  <c:v>2027*</c:v>
                </c:pt>
              </c:strCache>
            </c:strRef>
          </c:cat>
          <c:val>
            <c:numRef>
              <c:f>'Төсөв үнэ'!$O$11:$S$11</c:f>
              <c:numCache>
                <c:formatCode>"$"#,##0</c:formatCode>
                <c:ptCount val="5"/>
                <c:pt idx="0">
                  <c:v>72.172538461538494</c:v>
                </c:pt>
                <c:pt idx="1">
                  <c:v>73.101030534351182</c:v>
                </c:pt>
                <c:pt idx="2">
                  <c:v>65.678620689655205</c:v>
                </c:pt>
              </c:numCache>
            </c:numRef>
          </c:val>
          <c:smooth val="1"/>
          <c:extLst>
            <c:ext xmlns:c16="http://schemas.microsoft.com/office/drawing/2014/chart" uri="{C3380CC4-5D6E-409C-BE32-E72D297353CC}">
              <c16:uniqueId val="{00000002-7CE6-42C9-B593-89862CA15623}"/>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'Төсөв үнэ'!$N$16</c:f>
              <c:strCache>
                <c:ptCount val="1"/>
                <c:pt idx="0">
                  <c:v>I-VII сарын дундаж</c:v>
                </c:pt>
              </c:strCache>
            </c:strRef>
          </c:tx>
          <c:spPr>
            <a:ln w="25400" cap="rnd">
              <a:noFill/>
              <a:round/>
            </a:ln>
            <a:effectLst/>
          </c:spPr>
          <c:marker>
            <c:symbol val="circle"/>
            <c:size val="5"/>
            <c:spPr>
              <a:solidFill>
                <a:schemeClr val="accent3"/>
              </a:solidFill>
              <a:ln w="9525">
                <a:solidFill>
                  <a:schemeClr val="accent3"/>
                </a:solidFill>
              </a:ln>
              <a:effectLst/>
            </c:spPr>
          </c:marker>
          <c:yVal>
            <c:numRef>
              <c:f>'Төсөв үнэ'!$O$13:$S$13</c:f>
              <c:numCache>
                <c:formatCode>General</c:formatCode>
                <c:ptCount val="5"/>
                <c:pt idx="3" formatCode="&quot;$&quot;#,##0">
                  <c:v>79.649378881987573</c:v>
                </c:pt>
              </c:numCache>
            </c:numRef>
          </c:yVal>
          <c:smooth val="0"/>
          <c:extLst>
            <c:ext xmlns:c16="http://schemas.microsoft.com/office/drawing/2014/chart" uri="{C3380CC4-5D6E-409C-BE32-E72D297353CC}">
              <c16:uniqueId val="{00000003-7CE6-42C9-B593-89862CA15623}"/>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ax val="105"/>
          <c:min val="40"/>
        </c:scaling>
        <c:delete val="1"/>
        <c:axPos val="l"/>
        <c:numFmt formatCode="General"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2.9892706369014335E-2"/>
          <c:y val="1.909667541557301E-2"/>
          <c:w val="0.52648250998920765"/>
          <c:h val="0.2590686640570458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chart>
  <c:spPr>
    <a:noFill/>
    <a:ln w="9525" cap="flat" cmpd="sng" algn="ctr">
      <a:noFill/>
      <a:round/>
    </a:ln>
    <a:effectLst/>
  </c:spPr>
  <c:txPr>
    <a:bodyPr/>
    <a:lstStyle/>
    <a:p>
      <a:pPr>
        <a:defRPr sz="9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832005374328215E-2"/>
          <c:y val="0.11660705402020827"/>
          <c:w val="0.87603033995750534"/>
          <c:h val="0.70919106925359821"/>
        </c:manualLayout>
      </c:layout>
      <c:barChart>
        <c:barDir val="col"/>
        <c:grouping val="stacked"/>
        <c:varyColors val="0"/>
        <c:ser>
          <c:idx val="3"/>
          <c:order val="3"/>
          <c:tx>
            <c:strRef>
              <c:f>'Сарын мэдээнд'!$C$46</c:f>
              <c:strCache>
                <c:ptCount val="1"/>
              </c:strCache>
            </c:strRef>
          </c:tx>
          <c:spPr>
            <a:noFill/>
            <a:ln>
              <a:noFill/>
            </a:ln>
            <a:effectLst/>
          </c:spPr>
          <c:invertIfNegative val="0"/>
          <c:val>
            <c:numRef>
              <c:f>'Сарын мэдээнд'!$P$46:$BR$46</c:f>
              <c:numCache>
                <c:formatCode>_(* #,##0.0_);_(* \(#,##0.0\);_(* "-"??_);_(@_)</c:formatCode>
                <c:ptCount val="55"/>
                <c:pt idx="0">
                  <c:v>4</c:v>
                </c:pt>
                <c:pt idx="1">
                  <c:v>4</c:v>
                </c:pt>
                <c:pt idx="2">
                  <c:v>4</c:v>
                </c:pt>
                <c:pt idx="3">
                  <c:v>4</c:v>
                </c:pt>
                <c:pt idx="4">
                  <c:v>4</c:v>
                </c:pt>
                <c:pt idx="5">
                  <c:v>4</c:v>
                </c:pt>
                <c:pt idx="6">
                  <c:v>4</c:v>
                </c:pt>
                <c:pt idx="7">
                  <c:v>4</c:v>
                </c:pt>
                <c:pt idx="8">
                  <c:v>4</c:v>
                </c:pt>
                <c:pt idx="9">
                  <c:v>4</c:v>
                </c:pt>
                <c:pt idx="10">
                  <c:v>4</c:v>
                </c:pt>
                <c:pt idx="11">
                  <c:v>4</c:v>
                </c:pt>
                <c:pt idx="12">
                  <c:v>4</c:v>
                </c:pt>
                <c:pt idx="13">
                  <c:v>4</c:v>
                </c:pt>
                <c:pt idx="14">
                  <c:v>4</c:v>
                </c:pt>
                <c:pt idx="15">
                  <c:v>4</c:v>
                </c:pt>
                <c:pt idx="16">
                  <c:v>4</c:v>
                </c:pt>
                <c:pt idx="17">
                  <c:v>4</c:v>
                </c:pt>
                <c:pt idx="18">
                  <c:v>4</c:v>
                </c:pt>
                <c:pt idx="19">
                  <c:v>4</c:v>
                </c:pt>
                <c:pt idx="20">
                  <c:v>4</c:v>
                </c:pt>
                <c:pt idx="21">
                  <c:v>4</c:v>
                </c:pt>
                <c:pt idx="22">
                  <c:v>4</c:v>
                </c:pt>
                <c:pt idx="23">
                  <c:v>4</c:v>
                </c:pt>
                <c:pt idx="24">
                  <c:v>4</c:v>
                </c:pt>
                <c:pt idx="25">
                  <c:v>4</c:v>
                </c:pt>
                <c:pt idx="26">
                  <c:v>4</c:v>
                </c:pt>
                <c:pt idx="27">
                  <c:v>4</c:v>
                </c:pt>
                <c:pt idx="28">
                  <c:v>4</c:v>
                </c:pt>
                <c:pt idx="29">
                  <c:v>4</c:v>
                </c:pt>
                <c:pt idx="30">
                  <c:v>4</c:v>
                </c:pt>
                <c:pt idx="31">
                  <c:v>4</c:v>
                </c:pt>
                <c:pt idx="32">
                  <c:v>4</c:v>
                </c:pt>
                <c:pt idx="33">
                  <c:v>4</c:v>
                </c:pt>
                <c:pt idx="34">
                  <c:v>4</c:v>
                </c:pt>
                <c:pt idx="35">
                  <c:v>4</c:v>
                </c:pt>
                <c:pt idx="36">
                  <c:v>4</c:v>
                </c:pt>
                <c:pt idx="37">
                  <c:v>4</c:v>
                </c:pt>
                <c:pt idx="38">
                  <c:v>4</c:v>
                </c:pt>
                <c:pt idx="39">
                  <c:v>4</c:v>
                </c:pt>
                <c:pt idx="40">
                  <c:v>4</c:v>
                </c:pt>
                <c:pt idx="41">
                  <c:v>4</c:v>
                </c:pt>
                <c:pt idx="42">
                  <c:v>4</c:v>
                </c:pt>
                <c:pt idx="43">
                  <c:v>4</c:v>
                </c:pt>
                <c:pt idx="44">
                  <c:v>4</c:v>
                </c:pt>
                <c:pt idx="45">
                  <c:v>4</c:v>
                </c:pt>
                <c:pt idx="46">
                  <c:v>4</c:v>
                </c:pt>
                <c:pt idx="47">
                  <c:v>4</c:v>
                </c:pt>
                <c:pt idx="48">
                  <c:v>4</c:v>
                </c:pt>
                <c:pt idx="49">
                  <c:v>4</c:v>
                </c:pt>
                <c:pt idx="50">
                  <c:v>4</c:v>
                </c:pt>
                <c:pt idx="51">
                  <c:v>4</c:v>
                </c:pt>
                <c:pt idx="52">
                  <c:v>4</c:v>
                </c:pt>
                <c:pt idx="53">
                  <c:v>4</c:v>
                </c:pt>
                <c:pt idx="54">
                  <c:v>4</c:v>
                </c:pt>
              </c:numCache>
            </c:numRef>
          </c:val>
          <c:extLst>
            <c:ext xmlns:c16="http://schemas.microsoft.com/office/drawing/2014/chart" uri="{C3380CC4-5D6E-409C-BE32-E72D297353CC}">
              <c16:uniqueId val="{00000000-BF6D-4B9E-A328-BB35B7F5C540}"/>
            </c:ext>
          </c:extLst>
        </c:ser>
        <c:ser>
          <c:idx val="4"/>
          <c:order val="4"/>
          <c:tx>
            <c:strRef>
              <c:f>'Сарын мэдээнд'!$C$47</c:f>
              <c:strCache>
                <c:ptCount val="1"/>
              </c:strCache>
            </c:strRef>
          </c:tx>
          <c:spPr>
            <a:solidFill>
              <a:srgbClr val="FAD2E2"/>
            </a:solidFill>
            <a:ln>
              <a:noFill/>
            </a:ln>
            <a:effectLst/>
          </c:spPr>
          <c:invertIfNegative val="0"/>
          <c:val>
            <c:numRef>
              <c:f>'Сарын мэдээнд'!$P$47:$BR$47</c:f>
              <c:numCache>
                <c:formatCode>_(* #,##0.0_);_(* \(#,##0.0\);_(* "-"??_);_(@_)</c:formatCode>
                <c:ptCount val="55"/>
                <c:pt idx="0">
                  <c:v>4</c:v>
                </c:pt>
                <c:pt idx="1">
                  <c:v>4</c:v>
                </c:pt>
                <c:pt idx="2">
                  <c:v>4</c:v>
                </c:pt>
                <c:pt idx="3">
                  <c:v>4</c:v>
                </c:pt>
                <c:pt idx="4">
                  <c:v>4</c:v>
                </c:pt>
                <c:pt idx="5">
                  <c:v>4</c:v>
                </c:pt>
                <c:pt idx="6">
                  <c:v>4</c:v>
                </c:pt>
                <c:pt idx="7">
                  <c:v>4</c:v>
                </c:pt>
                <c:pt idx="8">
                  <c:v>4</c:v>
                </c:pt>
                <c:pt idx="9">
                  <c:v>4</c:v>
                </c:pt>
                <c:pt idx="10">
                  <c:v>4</c:v>
                </c:pt>
                <c:pt idx="11">
                  <c:v>4</c:v>
                </c:pt>
                <c:pt idx="12">
                  <c:v>4</c:v>
                </c:pt>
                <c:pt idx="13">
                  <c:v>4</c:v>
                </c:pt>
                <c:pt idx="14">
                  <c:v>4</c:v>
                </c:pt>
                <c:pt idx="15">
                  <c:v>4</c:v>
                </c:pt>
                <c:pt idx="16">
                  <c:v>4</c:v>
                </c:pt>
                <c:pt idx="17">
                  <c:v>4</c:v>
                </c:pt>
                <c:pt idx="18">
                  <c:v>4</c:v>
                </c:pt>
                <c:pt idx="19">
                  <c:v>4</c:v>
                </c:pt>
                <c:pt idx="20">
                  <c:v>4</c:v>
                </c:pt>
                <c:pt idx="21">
                  <c:v>4</c:v>
                </c:pt>
                <c:pt idx="22">
                  <c:v>4</c:v>
                </c:pt>
                <c:pt idx="23">
                  <c:v>4</c:v>
                </c:pt>
                <c:pt idx="24">
                  <c:v>4</c:v>
                </c:pt>
                <c:pt idx="25">
                  <c:v>4</c:v>
                </c:pt>
                <c:pt idx="26">
                  <c:v>4</c:v>
                </c:pt>
                <c:pt idx="27">
                  <c:v>4</c:v>
                </c:pt>
                <c:pt idx="28">
                  <c:v>4</c:v>
                </c:pt>
                <c:pt idx="29">
                  <c:v>4</c:v>
                </c:pt>
                <c:pt idx="30">
                  <c:v>4</c:v>
                </c:pt>
                <c:pt idx="31">
                  <c:v>4</c:v>
                </c:pt>
                <c:pt idx="32">
                  <c:v>4</c:v>
                </c:pt>
                <c:pt idx="33">
                  <c:v>4</c:v>
                </c:pt>
                <c:pt idx="34">
                  <c:v>4</c:v>
                </c:pt>
                <c:pt idx="35">
                  <c:v>4</c:v>
                </c:pt>
                <c:pt idx="36">
                  <c:v>4</c:v>
                </c:pt>
                <c:pt idx="37">
                  <c:v>4</c:v>
                </c:pt>
                <c:pt idx="38">
                  <c:v>4</c:v>
                </c:pt>
                <c:pt idx="39">
                  <c:v>4</c:v>
                </c:pt>
                <c:pt idx="40">
                  <c:v>4</c:v>
                </c:pt>
                <c:pt idx="41">
                  <c:v>4</c:v>
                </c:pt>
                <c:pt idx="42">
                  <c:v>4</c:v>
                </c:pt>
                <c:pt idx="43">
                  <c:v>4</c:v>
                </c:pt>
                <c:pt idx="44">
                  <c:v>4</c:v>
                </c:pt>
                <c:pt idx="45">
                  <c:v>4</c:v>
                </c:pt>
                <c:pt idx="46">
                  <c:v>4</c:v>
                </c:pt>
                <c:pt idx="47">
                  <c:v>4</c:v>
                </c:pt>
                <c:pt idx="48">
                  <c:v>4</c:v>
                </c:pt>
                <c:pt idx="49">
                  <c:v>4</c:v>
                </c:pt>
                <c:pt idx="50">
                  <c:v>4</c:v>
                </c:pt>
                <c:pt idx="51">
                  <c:v>4</c:v>
                </c:pt>
                <c:pt idx="52">
                  <c:v>4</c:v>
                </c:pt>
                <c:pt idx="53">
                  <c:v>4</c:v>
                </c:pt>
                <c:pt idx="54">
                  <c:v>4</c:v>
                </c:pt>
              </c:numCache>
            </c:numRef>
          </c:val>
          <c:extLst>
            <c:ext xmlns:c16="http://schemas.microsoft.com/office/drawing/2014/chart" uri="{C3380CC4-5D6E-409C-BE32-E72D297353CC}">
              <c16:uniqueId val="{00000001-BF6D-4B9E-A328-BB35B7F5C540}"/>
            </c:ext>
          </c:extLst>
        </c:ser>
        <c:dLbls>
          <c:showLegendKey val="0"/>
          <c:showVal val="0"/>
          <c:showCatName val="0"/>
          <c:showSerName val="0"/>
          <c:showPercent val="0"/>
          <c:showBubbleSize val="0"/>
        </c:dLbls>
        <c:gapWidth val="0"/>
        <c:overlap val="100"/>
        <c:axId val="269850671"/>
        <c:axId val="238464719"/>
      </c:barChart>
      <c:lineChart>
        <c:grouping val="standard"/>
        <c:varyColors val="0"/>
        <c:ser>
          <c:idx val="0"/>
          <c:order val="0"/>
          <c:tx>
            <c:strRef>
              <c:f>'Сарын мэдээнд'!$C$43</c:f>
              <c:strCache>
                <c:ptCount val="1"/>
                <c:pt idx="0">
                  <c:v>Жилийн инфляц</c:v>
                </c:pt>
              </c:strCache>
            </c:strRef>
          </c:tx>
          <c:spPr>
            <a:ln w="15875" cap="rnd">
              <a:solidFill>
                <a:srgbClr val="DD0952"/>
              </a:solidFill>
              <a:round/>
            </a:ln>
            <a:effectLst/>
          </c:spPr>
          <c:marker>
            <c:symbol val="none"/>
          </c:marker>
          <c:dLbls>
            <c:dLbl>
              <c:idx val="5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F6D-4B9E-A328-BB35B7F5C540}"/>
                </c:ext>
              </c:extLst>
            </c:dLbl>
            <c:spPr>
              <a:noFill/>
              <a:ln>
                <a:noFill/>
              </a:ln>
              <a:effectLst/>
            </c:spPr>
            <c:txPr>
              <a:bodyPr rot="0" spcFirstLastPara="1" vertOverflow="ellipsis" vert="horz" wrap="square" anchor="ctr" anchorCtr="1"/>
              <a:lstStyle/>
              <a:p>
                <a:pPr>
                  <a:defRPr sz="900" b="1" i="0" u="none" strike="noStrike" kern="1200" baseline="0">
                    <a:solidFill>
                      <a:srgbClr val="DD0952"/>
                    </a:solidFill>
                    <a:latin typeface="Arial" panose="020B0604020202020204" pitchFamily="34" charset="0"/>
                    <a:ea typeface="+mn-ea"/>
                    <a:cs typeface="Arial" panose="020B0604020202020204" pitchFamily="34"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'Сарын мэдээнд'!$P$41:$BR$42</c:f>
              <c:multiLvlStrCache>
                <c:ptCount val="55"/>
                <c:lvl>
                  <c:pt idx="2">
                    <c:v> 3 </c:v>
                  </c:pt>
                  <c:pt idx="5">
                    <c:v> 6 </c:v>
                  </c:pt>
                  <c:pt idx="8">
                    <c:v> 9 </c:v>
                  </c:pt>
                  <c:pt idx="11">
                    <c:v> 12 </c:v>
                  </c:pt>
                  <c:pt idx="14">
                    <c:v> 3 </c:v>
                  </c:pt>
                  <c:pt idx="17">
                    <c:v> 6 </c:v>
                  </c:pt>
                  <c:pt idx="20">
                    <c:v> 9 </c:v>
                  </c:pt>
                  <c:pt idx="23">
                    <c:v> 12 </c:v>
                  </c:pt>
                  <c:pt idx="26">
                    <c:v> 3 </c:v>
                  </c:pt>
                  <c:pt idx="29">
                    <c:v> 6 </c:v>
                  </c:pt>
                  <c:pt idx="32">
                    <c:v> 9 </c:v>
                  </c:pt>
                  <c:pt idx="35">
                    <c:v> 12 </c:v>
                  </c:pt>
                  <c:pt idx="38">
                    <c:v> 3 </c:v>
                  </c:pt>
                  <c:pt idx="41">
                    <c:v> 6 </c:v>
                  </c:pt>
                  <c:pt idx="44">
                    <c:v> 9 </c:v>
                  </c:pt>
                  <c:pt idx="47">
                    <c:v> 12 </c:v>
                  </c:pt>
                  <c:pt idx="50">
                    <c:v> 3 </c:v>
                  </c:pt>
                  <c:pt idx="54">
                    <c:v> 7 </c:v>
                  </c:pt>
                </c:lvl>
                <c:lvl>
                  <c:pt idx="0">
                    <c:v>2022</c:v>
                  </c:pt>
                  <c:pt idx="12">
                    <c:v>2023</c:v>
                  </c:pt>
                  <c:pt idx="24">
                    <c:v>2024</c:v>
                  </c:pt>
                  <c:pt idx="36">
                    <c:v>2025</c:v>
                  </c:pt>
                  <c:pt idx="48">
                    <c:v>2026</c:v>
                  </c:pt>
                </c:lvl>
              </c:multiLvlStrCache>
            </c:multiLvlStrRef>
          </c:cat>
          <c:val>
            <c:numRef>
              <c:f>'Сарын мэдээнд'!$P$43:$BR$43</c:f>
              <c:numCache>
                <c:formatCode>_(* #,##0.0_);_(* \(#,##0.0\);_(* "-"??_);_(@_)</c:formatCode>
                <c:ptCount val="55"/>
                <c:pt idx="0">
                  <c:v>15.1</c:v>
                </c:pt>
                <c:pt idx="1">
                  <c:v>15.3</c:v>
                </c:pt>
                <c:pt idx="2">
                  <c:v>15.7</c:v>
                </c:pt>
                <c:pt idx="3">
                  <c:v>15.8</c:v>
                </c:pt>
                <c:pt idx="4">
                  <c:v>16.2</c:v>
                </c:pt>
                <c:pt idx="5">
                  <c:v>16.899999999999999</c:v>
                </c:pt>
                <c:pt idx="6">
                  <c:v>16.399999999999999</c:v>
                </c:pt>
                <c:pt idx="7">
                  <c:v>14.4</c:v>
                </c:pt>
                <c:pt idx="8">
                  <c:v>13.8</c:v>
                </c:pt>
                <c:pt idx="9">
                  <c:v>14.5</c:v>
                </c:pt>
                <c:pt idx="10">
                  <c:v>14.5</c:v>
                </c:pt>
                <c:pt idx="11">
                  <c:v>13.2</c:v>
                </c:pt>
                <c:pt idx="12">
                  <c:v>12.3</c:v>
                </c:pt>
                <c:pt idx="13">
                  <c:v>12.2</c:v>
                </c:pt>
                <c:pt idx="14">
                  <c:v>12.2</c:v>
                </c:pt>
                <c:pt idx="15">
                  <c:v>11.3</c:v>
                </c:pt>
                <c:pt idx="16">
                  <c:v>11.3</c:v>
                </c:pt>
                <c:pt idx="17">
                  <c:v>10.6</c:v>
                </c:pt>
                <c:pt idx="18">
                  <c:v>9.1999999999999993</c:v>
                </c:pt>
                <c:pt idx="19">
                  <c:v>10</c:v>
                </c:pt>
                <c:pt idx="20">
                  <c:v>10.1</c:v>
                </c:pt>
                <c:pt idx="21">
                  <c:v>9</c:v>
                </c:pt>
                <c:pt idx="22">
                  <c:v>8.6</c:v>
                </c:pt>
                <c:pt idx="23">
                  <c:v>7.9</c:v>
                </c:pt>
                <c:pt idx="24">
                  <c:v>6.7261613828265343</c:v>
                </c:pt>
                <c:pt idx="25">
                  <c:v>6.2539159834703373</c:v>
                </c:pt>
                <c:pt idx="26">
                  <c:v>6.1744258957667997</c:v>
                </c:pt>
                <c:pt idx="27">
                  <c:v>5.7015685156732276</c:v>
                </c:pt>
                <c:pt idx="28">
                  <c:v>5.1114743987474842</c:v>
                </c:pt>
                <c:pt idx="29">
                  <c:v>4.5603520259216435</c:v>
                </c:pt>
                <c:pt idx="30">
                  <c:v>5.0788755370162031</c:v>
                </c:pt>
                <c:pt idx="31">
                  <c:v>6.1233612153009931</c:v>
                </c:pt>
                <c:pt idx="32">
                  <c:v>6.3220323579357141</c:v>
                </c:pt>
                <c:pt idx="33">
                  <c:v>6.5638620084482513</c:v>
                </c:pt>
                <c:pt idx="34">
                  <c:v>7.3952751297224673</c:v>
                </c:pt>
                <c:pt idx="35">
                  <c:v>8.3491144749571653</c:v>
                </c:pt>
                <c:pt idx="36">
                  <c:v>8.7223740696032124</c:v>
                </c:pt>
                <c:pt idx="37">
                  <c:v>9.5773201362534977</c:v>
                </c:pt>
                <c:pt idx="38">
                  <c:v>9.1261846777898938</c:v>
                </c:pt>
                <c:pt idx="39">
                  <c:v>8.6442439767656865</c:v>
                </c:pt>
                <c:pt idx="40">
                  <c:v>8.2937623379852212</c:v>
                </c:pt>
                <c:pt idx="41">
                  <c:v>8.2027386121728885</c:v>
                </c:pt>
                <c:pt idx="42">
                  <c:v>8.1090493188446189</c:v>
                </c:pt>
                <c:pt idx="43">
                  <c:v>8.803193429305022</c:v>
                </c:pt>
                <c:pt idx="44">
                  <c:v>9.0281886577386459</c:v>
                </c:pt>
                <c:pt idx="45">
                  <c:v>9.1666039539632038</c:v>
                </c:pt>
                <c:pt idx="46">
                  <c:v>8.1655923188003641</c:v>
                </c:pt>
                <c:pt idx="47">
                  <c:v>7.4907342117947362</c:v>
                </c:pt>
                <c:pt idx="48">
                  <c:v>7.4981633139728832</c:v>
                </c:pt>
                <c:pt idx="49">
                  <c:v>6.4652258569602106</c:v>
                </c:pt>
                <c:pt idx="50">
                  <c:v>7.3519916824565712</c:v>
                </c:pt>
                <c:pt idx="51">
                  <c:v>10.071181067352342</c:v>
                </c:pt>
                <c:pt idx="52">
                  <c:v>11.168744002623843</c:v>
                </c:pt>
                <c:pt idx="53">
                  <c:v>12.025222765294652</c:v>
                </c:pt>
                <c:pt idx="54">
                  <c:v>13.038943041446615</c:v>
                </c:pt>
              </c:numCache>
            </c:numRef>
          </c:val>
          <c:smooth val="0"/>
          <c:extLst>
            <c:ext xmlns:c16="http://schemas.microsoft.com/office/drawing/2014/chart" uri="{C3380CC4-5D6E-409C-BE32-E72D297353CC}">
              <c16:uniqueId val="{00000003-BF6D-4B9E-A328-BB35B7F5C540}"/>
            </c:ext>
          </c:extLst>
        </c:ser>
        <c:ser>
          <c:idx val="1"/>
          <c:order val="1"/>
          <c:tx>
            <c:strRef>
              <c:f>'Сарын мэдээнд'!$C$45</c:f>
              <c:strCache>
                <c:ptCount val="1"/>
                <c:pt idx="0">
                  <c:v>Зорилтот түвшин</c:v>
                </c:pt>
              </c:strCache>
            </c:strRef>
          </c:tx>
          <c:spPr>
            <a:ln w="12700" cap="rnd">
              <a:solidFill>
                <a:srgbClr val="275161"/>
              </a:solidFill>
              <a:round/>
            </a:ln>
            <a:effectLst/>
          </c:spPr>
          <c:marker>
            <c:symbol val="none"/>
          </c:marker>
          <c:cat>
            <c:multiLvlStrRef>
              <c:f>'Сарын мэдээнд'!$P$41:$BR$42</c:f>
              <c:multiLvlStrCache>
                <c:ptCount val="55"/>
                <c:lvl>
                  <c:pt idx="2">
                    <c:v> 3 </c:v>
                  </c:pt>
                  <c:pt idx="5">
                    <c:v> 6 </c:v>
                  </c:pt>
                  <c:pt idx="8">
                    <c:v> 9 </c:v>
                  </c:pt>
                  <c:pt idx="11">
                    <c:v> 12 </c:v>
                  </c:pt>
                  <c:pt idx="14">
                    <c:v> 3 </c:v>
                  </c:pt>
                  <c:pt idx="17">
                    <c:v> 6 </c:v>
                  </c:pt>
                  <c:pt idx="20">
                    <c:v> 9 </c:v>
                  </c:pt>
                  <c:pt idx="23">
                    <c:v> 12 </c:v>
                  </c:pt>
                  <c:pt idx="26">
                    <c:v> 3 </c:v>
                  </c:pt>
                  <c:pt idx="29">
                    <c:v> 6 </c:v>
                  </c:pt>
                  <c:pt idx="32">
                    <c:v> 9 </c:v>
                  </c:pt>
                  <c:pt idx="35">
                    <c:v> 12 </c:v>
                  </c:pt>
                  <c:pt idx="38">
                    <c:v> 3 </c:v>
                  </c:pt>
                  <c:pt idx="41">
                    <c:v> 6 </c:v>
                  </c:pt>
                  <c:pt idx="44">
                    <c:v> 9 </c:v>
                  </c:pt>
                  <c:pt idx="47">
                    <c:v> 12 </c:v>
                  </c:pt>
                  <c:pt idx="50">
                    <c:v> 3 </c:v>
                  </c:pt>
                  <c:pt idx="54">
                    <c:v> 7 </c:v>
                  </c:pt>
                </c:lvl>
                <c:lvl>
                  <c:pt idx="0">
                    <c:v>2022</c:v>
                  </c:pt>
                  <c:pt idx="12">
                    <c:v>2023</c:v>
                  </c:pt>
                  <c:pt idx="24">
                    <c:v>2024</c:v>
                  </c:pt>
                  <c:pt idx="36">
                    <c:v>2025</c:v>
                  </c:pt>
                  <c:pt idx="48">
                    <c:v>2026</c:v>
                  </c:pt>
                </c:lvl>
              </c:multiLvlStrCache>
            </c:multiLvlStrRef>
          </c:cat>
          <c:val>
            <c:numRef>
              <c:f>'Сарын мэдээнд'!$P$45:$BR$45</c:f>
              <c:numCache>
                <c:formatCode>_(* #,##0.0_);_(* \(#,##0.0\);_(* "-"??_);_(@_)</c:formatCode>
                <c:ptCount val="55"/>
                <c:pt idx="0">
                  <c:v>6</c:v>
                </c:pt>
                <c:pt idx="1">
                  <c:v>6</c:v>
                </c:pt>
                <c:pt idx="2">
                  <c:v>6</c:v>
                </c:pt>
                <c:pt idx="3">
                  <c:v>6</c:v>
                </c:pt>
                <c:pt idx="4">
                  <c:v>6</c:v>
                </c:pt>
                <c:pt idx="5">
                  <c:v>6</c:v>
                </c:pt>
                <c:pt idx="6">
                  <c:v>6</c:v>
                </c:pt>
                <c:pt idx="7">
                  <c:v>6</c:v>
                </c:pt>
                <c:pt idx="8">
                  <c:v>6</c:v>
                </c:pt>
                <c:pt idx="9">
                  <c:v>6</c:v>
                </c:pt>
                <c:pt idx="10">
                  <c:v>6</c:v>
                </c:pt>
                <c:pt idx="11">
                  <c:v>6</c:v>
                </c:pt>
                <c:pt idx="12">
                  <c:v>6</c:v>
                </c:pt>
                <c:pt idx="13">
                  <c:v>6</c:v>
                </c:pt>
                <c:pt idx="14">
                  <c:v>6</c:v>
                </c:pt>
                <c:pt idx="15">
                  <c:v>6</c:v>
                </c:pt>
                <c:pt idx="16">
                  <c:v>6</c:v>
                </c:pt>
                <c:pt idx="17">
                  <c:v>6</c:v>
                </c:pt>
                <c:pt idx="18">
                  <c:v>6</c:v>
                </c:pt>
                <c:pt idx="19">
                  <c:v>6</c:v>
                </c:pt>
                <c:pt idx="20">
                  <c:v>6</c:v>
                </c:pt>
                <c:pt idx="21">
                  <c:v>6</c:v>
                </c:pt>
                <c:pt idx="22">
                  <c:v>6</c:v>
                </c:pt>
                <c:pt idx="23">
                  <c:v>6</c:v>
                </c:pt>
                <c:pt idx="24">
                  <c:v>6</c:v>
                </c:pt>
                <c:pt idx="25">
                  <c:v>6</c:v>
                </c:pt>
                <c:pt idx="26">
                  <c:v>6</c:v>
                </c:pt>
                <c:pt idx="27">
                  <c:v>6</c:v>
                </c:pt>
                <c:pt idx="28">
                  <c:v>6</c:v>
                </c:pt>
                <c:pt idx="29">
                  <c:v>6</c:v>
                </c:pt>
                <c:pt idx="30">
                  <c:v>6</c:v>
                </c:pt>
                <c:pt idx="31">
                  <c:v>6</c:v>
                </c:pt>
                <c:pt idx="32">
                  <c:v>6</c:v>
                </c:pt>
                <c:pt idx="33">
                  <c:v>6</c:v>
                </c:pt>
                <c:pt idx="34">
                  <c:v>6</c:v>
                </c:pt>
                <c:pt idx="35">
                  <c:v>6</c:v>
                </c:pt>
                <c:pt idx="36">
                  <c:v>6</c:v>
                </c:pt>
                <c:pt idx="37">
                  <c:v>6</c:v>
                </c:pt>
                <c:pt idx="38">
                  <c:v>6</c:v>
                </c:pt>
                <c:pt idx="39">
                  <c:v>6</c:v>
                </c:pt>
                <c:pt idx="40">
                  <c:v>6</c:v>
                </c:pt>
                <c:pt idx="41">
                  <c:v>6</c:v>
                </c:pt>
                <c:pt idx="42">
                  <c:v>6</c:v>
                </c:pt>
                <c:pt idx="43">
                  <c:v>6</c:v>
                </c:pt>
                <c:pt idx="44">
                  <c:v>6</c:v>
                </c:pt>
                <c:pt idx="45">
                  <c:v>6</c:v>
                </c:pt>
                <c:pt idx="46">
                  <c:v>6</c:v>
                </c:pt>
                <c:pt idx="47">
                  <c:v>6</c:v>
                </c:pt>
                <c:pt idx="48">
                  <c:v>6</c:v>
                </c:pt>
                <c:pt idx="49">
                  <c:v>6</c:v>
                </c:pt>
                <c:pt idx="50">
                  <c:v>6</c:v>
                </c:pt>
                <c:pt idx="51">
                  <c:v>6</c:v>
                </c:pt>
                <c:pt idx="52">
                  <c:v>6</c:v>
                </c:pt>
                <c:pt idx="53">
                  <c:v>6</c:v>
                </c:pt>
                <c:pt idx="54">
                  <c:v>6</c:v>
                </c:pt>
              </c:numCache>
            </c:numRef>
          </c:val>
          <c:smooth val="0"/>
          <c:extLst>
            <c:ext xmlns:c16="http://schemas.microsoft.com/office/drawing/2014/chart" uri="{C3380CC4-5D6E-409C-BE32-E72D297353CC}">
              <c16:uniqueId val="{00000004-BF6D-4B9E-A328-BB35B7F5C540}"/>
            </c:ext>
          </c:extLst>
        </c:ser>
        <c:dLbls>
          <c:showLegendKey val="0"/>
          <c:showVal val="0"/>
          <c:showCatName val="0"/>
          <c:showSerName val="0"/>
          <c:showPercent val="0"/>
          <c:showBubbleSize val="0"/>
        </c:dLbls>
        <c:marker val="1"/>
        <c:smooth val="0"/>
        <c:axId val="1129461295"/>
        <c:axId val="216037616"/>
        <c:extLst>
          <c:ext xmlns:c15="http://schemas.microsoft.com/office/drawing/2012/chart" uri="{02D57815-91ED-43cb-92C2-25804820EDAC}">
            <c15:filteredLineSeries>
              <c15:ser>
                <c:idx val="2"/>
                <c:order val="2"/>
                <c:tx>
                  <c:strRef>
                    <c:extLst>
                      <c:ext uri="{02D57815-91ED-43cb-92C2-25804820EDAC}">
                        <c15:formulaRef>
                          <c15:sqref>'Сарын мэдээнд'!$C$44</c15:sqref>
                        </c15:formulaRef>
                      </c:ext>
                    </c:extLst>
                    <c:strCache>
                      <c:ptCount val="1"/>
                      <c:pt idx="0">
                        <c:v>Жилийн инфляц (УБ)</c:v>
                      </c:pt>
                    </c:strCache>
                  </c:strRef>
                </c:tx>
                <c:spPr>
                  <a:ln w="28575" cap="rnd">
                    <a:solidFill>
                      <a:schemeClr val="accent3"/>
                    </a:solidFill>
                    <a:round/>
                  </a:ln>
                  <a:effectLst/>
                </c:spPr>
                <c:marker>
                  <c:symbol val="none"/>
                </c:marker>
                <c:cat>
                  <c:multiLvlStrRef>
                    <c:extLst>
                      <c:ext uri="{02D57815-91ED-43cb-92C2-25804820EDAC}">
                        <c15:formulaRef>
                          <c15:sqref>'Сарын мэдээнд'!$P$41:$BR$42</c15:sqref>
                        </c15:formulaRef>
                      </c:ext>
                    </c:extLst>
                    <c:multiLvlStrCache>
                      <c:ptCount val="55"/>
                      <c:lvl>
                        <c:pt idx="2">
                          <c:v> 3 </c:v>
                        </c:pt>
                        <c:pt idx="5">
                          <c:v> 6 </c:v>
                        </c:pt>
                        <c:pt idx="8">
                          <c:v> 9 </c:v>
                        </c:pt>
                        <c:pt idx="11">
                          <c:v> 12 </c:v>
                        </c:pt>
                        <c:pt idx="14">
                          <c:v> 3 </c:v>
                        </c:pt>
                        <c:pt idx="17">
                          <c:v> 6 </c:v>
                        </c:pt>
                        <c:pt idx="20">
                          <c:v> 9 </c:v>
                        </c:pt>
                        <c:pt idx="23">
                          <c:v> 12 </c:v>
                        </c:pt>
                        <c:pt idx="26">
                          <c:v> 3 </c:v>
                        </c:pt>
                        <c:pt idx="29">
                          <c:v> 6 </c:v>
                        </c:pt>
                        <c:pt idx="32">
                          <c:v> 9 </c:v>
                        </c:pt>
                        <c:pt idx="35">
                          <c:v> 12 </c:v>
                        </c:pt>
                        <c:pt idx="38">
                          <c:v> 3 </c:v>
                        </c:pt>
                        <c:pt idx="41">
                          <c:v> 6 </c:v>
                        </c:pt>
                        <c:pt idx="44">
                          <c:v> 9 </c:v>
                        </c:pt>
                        <c:pt idx="47">
                          <c:v> 12 </c:v>
                        </c:pt>
                        <c:pt idx="50">
                          <c:v> 3 </c:v>
                        </c:pt>
                        <c:pt idx="54">
                          <c:v> 7 </c:v>
                        </c:pt>
                      </c:lvl>
                      <c:lvl>
                        <c:pt idx="0">
                          <c:v>2022</c:v>
                        </c:pt>
                        <c:pt idx="12">
                          <c:v>2023</c:v>
                        </c:pt>
                        <c:pt idx="24">
                          <c:v>2024</c:v>
                        </c:pt>
                        <c:pt idx="36">
                          <c:v>2025</c:v>
                        </c:pt>
                        <c:pt idx="48">
                          <c:v>2026</c:v>
                        </c:pt>
                      </c:lvl>
                    </c:multiLvlStrCache>
                  </c:multiLvlStrRef>
                </c:cat>
                <c:val>
                  <c:numRef>
                    <c:extLst>
                      <c:ext uri="{02D57815-91ED-43cb-92C2-25804820EDAC}">
                        <c15:formulaRef>
                          <c15:sqref>'Сарын мэдээнд'!$D$44:$BR$44</c15:sqref>
                        </c15:formulaRef>
                      </c:ext>
                    </c:extLst>
                    <c:numCache>
                      <c:formatCode>_(* #,##0.0_);_(* \(#,##0.0\);_(* "-"??_);_(@_)</c:formatCode>
                      <c:ptCount val="67"/>
                      <c:pt idx="0">
                        <c:v>2.1751665677776941</c:v>
                      </c:pt>
                      <c:pt idx="1">
                        <c:v>2.3348539702199673</c:v>
                      </c:pt>
                      <c:pt idx="2">
                        <c:v>2.0551777708757442</c:v>
                      </c:pt>
                      <c:pt idx="3">
                        <c:v>5.3418193182540534</c:v>
                      </c:pt>
                      <c:pt idx="4">
                        <c:v>6.2713529776037973</c:v>
                      </c:pt>
                      <c:pt idx="5">
                        <c:v>7.0665899219989825</c:v>
                      </c:pt>
                      <c:pt idx="6">
                        <c:v>7.8137363002654894</c:v>
                      </c:pt>
                      <c:pt idx="7">
                        <c:v>9.3134536993306938</c:v>
                      </c:pt>
                      <c:pt idx="8">
                        <c:v>9.8914597311303538</c:v>
                      </c:pt>
                      <c:pt idx="9">
                        <c:v>9.4572982304924409</c:v>
                      </c:pt>
                      <c:pt idx="10">
                        <c:v>9.8824293525262306</c:v>
                      </c:pt>
                      <c:pt idx="11">
                        <c:v>13.898176678156844</c:v>
                      </c:pt>
                      <c:pt idx="12">
                        <c:v>15.541074231575493</c:v>
                      </c:pt>
                      <c:pt idx="13">
                        <c:v>15.429072807860408</c:v>
                      </c:pt>
                      <c:pt idx="14">
                        <c:v>15.890878288282309</c:v>
                      </c:pt>
                      <c:pt idx="15">
                        <c:v>15.685781423557145</c:v>
                      </c:pt>
                      <c:pt idx="16">
                        <c:v>16.200938258943125</c:v>
                      </c:pt>
                      <c:pt idx="17">
                        <c:v>16.591769171525584</c:v>
                      </c:pt>
                      <c:pt idx="18">
                        <c:v>15.811378458786734</c:v>
                      </c:pt>
                      <c:pt idx="19">
                        <c:v>14.838744908253275</c:v>
                      </c:pt>
                      <c:pt idx="20">
                        <c:v>14.029418511553658</c:v>
                      </c:pt>
                      <c:pt idx="21">
                        <c:v>14.627769744199881</c:v>
                      </c:pt>
                      <c:pt idx="22">
                        <c:v>14.541223929437109</c:v>
                      </c:pt>
                      <c:pt idx="23">
                        <c:v>12.85979181884376</c:v>
                      </c:pt>
                      <c:pt idx="24">
                        <c:v>11.986477043120431</c:v>
                      </c:pt>
                      <c:pt idx="25">
                        <c:v>12.066453769609438</c:v>
                      </c:pt>
                      <c:pt idx="26">
                        <c:v>12.10949276538777</c:v>
                      </c:pt>
                      <c:pt idx="27">
                        <c:v>10.883467141254826</c:v>
                      </c:pt>
                      <c:pt idx="28">
                        <c:v>10.81262535982313</c:v>
                      </c:pt>
                      <c:pt idx="29">
                        <c:v>10.429833677384522</c:v>
                      </c:pt>
                      <c:pt idx="30">
                        <c:v>9.4179012270157756</c:v>
                      </c:pt>
                      <c:pt idx="31">
                        <c:v>10.014185153789356</c:v>
                      </c:pt>
                      <c:pt idx="32">
                        <c:v>10.241309150999783</c:v>
                      </c:pt>
                      <c:pt idx="33">
                        <c:v>9.4130932413413149</c:v>
                      </c:pt>
                      <c:pt idx="34">
                        <c:v>9.3701202685113429</c:v>
                      </c:pt>
                      <c:pt idx="35">
                        <c:v>8.628888480578695</c:v>
                      </c:pt>
                      <c:pt idx="36">
                        <c:v>7.2230110135489634</c:v>
                      </c:pt>
                      <c:pt idx="37">
                        <c:v>6.335212472200058</c:v>
                      </c:pt>
                      <c:pt idx="38">
                        <c:v>6.007850140971871</c:v>
                      </c:pt>
                      <c:pt idx="39">
                        <c:v>5.1636260815420165</c:v>
                      </c:pt>
                      <c:pt idx="40">
                        <c:v>4.6970850342257009</c:v>
                      </c:pt>
                      <c:pt idx="41">
                        <c:v>3.9748303302413301</c:v>
                      </c:pt>
                      <c:pt idx="42">
                        <c:v>4.4096555517566083</c:v>
                      </c:pt>
                      <c:pt idx="43">
                        <c:v>5.7585164916863496</c:v>
                      </c:pt>
                      <c:pt idx="44">
                        <c:v>5.9908001168826663</c:v>
                      </c:pt>
                      <c:pt idx="45">
                        <c:v>6.3915015791770946</c:v>
                      </c:pt>
                      <c:pt idx="46">
                        <c:v>7.1430601034489394</c:v>
                      </c:pt>
                      <c:pt idx="47">
                        <c:v>8.3101455312191383</c:v>
                      </c:pt>
                      <c:pt idx="48">
                        <c:v>8.8301715721510234</c:v>
                      </c:pt>
                      <c:pt idx="49">
                        <c:v>10.326608795028092</c:v>
                      </c:pt>
                      <c:pt idx="50">
                        <c:v>10.107038145189652</c:v>
                      </c:pt>
                      <c:pt idx="51">
                        <c:v>9.841049474666308</c:v>
                      </c:pt>
                      <c:pt idx="52">
                        <c:v>9.4025000754021768</c:v>
                      </c:pt>
                      <c:pt idx="53">
                        <c:v>9.4196647234271467</c:v>
                      </c:pt>
                      <c:pt idx="54">
                        <c:v>9.3358211135838189</c:v>
                      </c:pt>
                      <c:pt idx="55">
                        <c:v>9.8108100097004769</c:v>
                      </c:pt>
                      <c:pt idx="56">
                        <c:v>9.8534015671461148</c:v>
                      </c:pt>
                      <c:pt idx="57">
                        <c:v>9.9321629969037595</c:v>
                      </c:pt>
                      <c:pt idx="58">
                        <c:v>8.7116649949565037</c:v>
                      </c:pt>
                      <c:pt idx="59">
                        <c:v>7.6464973177315931</c:v>
                      </c:pt>
                      <c:pt idx="60">
                        <c:v>7.5258304487484162</c:v>
                      </c:pt>
                      <c:pt idx="61">
                        <c:v>5.9972591468169689</c:v>
                      </c:pt>
                      <c:pt idx="62">
                        <c:v>7.2658281704183869</c:v>
                      </c:pt>
                      <c:pt idx="63">
                        <c:v>10.145029273453066</c:v>
                      </c:pt>
                      <c:pt idx="64">
                        <c:v>11.002192125862864</c:v>
                      </c:pt>
                      <c:pt idx="65">
                        <c:v>12.265473143241557</c:v>
                      </c:pt>
                      <c:pt idx="66">
                        <c:v>13.033327198657819</c:v>
                      </c:pt>
                    </c:numCache>
                  </c:numRef>
                </c:val>
                <c:smooth val="0"/>
                <c:extLst>
                  <c:ext xmlns:c16="http://schemas.microsoft.com/office/drawing/2014/chart" uri="{C3380CC4-5D6E-409C-BE32-E72D297353CC}">
                    <c16:uniqueId val="{00000005-BF6D-4B9E-A328-BB35B7F5C540}"/>
                  </c:ext>
                </c:extLst>
              </c15:ser>
            </c15:filteredLineSeries>
          </c:ext>
        </c:extLst>
      </c:lineChart>
      <c:catAx>
        <c:axId val="11294612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ct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16037616"/>
        <c:crosses val="autoZero"/>
        <c:auto val="1"/>
        <c:lblAlgn val="ctr"/>
        <c:lblOffset val="100"/>
        <c:noMultiLvlLbl val="0"/>
      </c:catAx>
      <c:valAx>
        <c:axId val="216037616"/>
        <c:scaling>
          <c:orientation val="minMax"/>
        </c:scaling>
        <c:delete val="0"/>
        <c:axPos val="l"/>
        <c:majorGridlines>
          <c:spPr>
            <a:ln w="9525" cap="flat" cmpd="sng" algn="ctr">
              <a:noFill/>
              <a:round/>
            </a:ln>
            <a:effectLst/>
          </c:spPr>
        </c:majorGridlines>
        <c:numFmt formatCode="_(* #,##0_);_(* \(#,##0.0\);_(* &quot;-&quot;??_);_(@_)" sourceLinked="0"/>
        <c:majorTickMark val="none"/>
        <c:minorTickMark val="none"/>
        <c:tickLblPos val="nextTo"/>
        <c:spPr>
          <a:noFill/>
          <a:ln>
            <a:noFill/>
          </a:ln>
          <a:effectLst/>
        </c:spPr>
        <c:txPr>
          <a:bodyPr rot="-60000000" spcFirstLastPara="1" vertOverflow="ellipsis" vert="horz" wrap="square" anchor="ctr" anchorCtr="1"/>
          <a:lstStyle/>
          <a:p>
            <a:pPr algn="ct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129461295"/>
        <c:crosses val="autoZero"/>
        <c:crossBetween val="between"/>
        <c:majorUnit val="2"/>
      </c:valAx>
      <c:valAx>
        <c:axId val="238464719"/>
        <c:scaling>
          <c:orientation val="minMax"/>
          <c:max val="18"/>
          <c:min val="0"/>
        </c:scaling>
        <c:delete val="1"/>
        <c:axPos val="r"/>
        <c:numFmt formatCode="_(* #,##0.0_);_(* \(#,##0.0\);_(* &quot;-&quot;??_);_(@_)" sourceLinked="1"/>
        <c:majorTickMark val="out"/>
        <c:minorTickMark val="none"/>
        <c:tickLblPos val="nextTo"/>
        <c:crossAx val="269850671"/>
        <c:crosses val="max"/>
        <c:crossBetween val="between"/>
        <c:majorUnit val="2"/>
      </c:valAx>
      <c:catAx>
        <c:axId val="269850671"/>
        <c:scaling>
          <c:orientation val="minMax"/>
        </c:scaling>
        <c:delete val="1"/>
        <c:axPos val="b"/>
        <c:majorTickMark val="out"/>
        <c:minorTickMark val="none"/>
        <c:tickLblPos val="nextTo"/>
        <c:crossAx val="238464719"/>
        <c:crosses val="autoZero"/>
        <c:auto val="1"/>
        <c:lblAlgn val="ctr"/>
        <c:lblOffset val="100"/>
        <c:noMultiLvlLbl val="0"/>
      </c:catAx>
      <c:spPr>
        <a:noFill/>
        <a:ln>
          <a:noFill/>
        </a:ln>
        <a:effectLst/>
      </c:spPr>
    </c:plotArea>
    <c:legend>
      <c:legendPos val="b"/>
      <c:legendEntry>
        <c:idx val="0"/>
        <c:delete val="1"/>
      </c:legendEntry>
      <c:legendEntry>
        <c:idx val="1"/>
        <c:delete val="1"/>
      </c:legendEntry>
      <c:layout>
        <c:manualLayout>
          <c:xMode val="edge"/>
          <c:yMode val="edge"/>
          <c:x val="7.5973812932474336E-2"/>
          <c:y val="1.3780859521925459E-2"/>
          <c:w val="0.923360860860861"/>
          <c:h val="0.1397445138010598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91475230945795"/>
          <c:y val="0.25191111616629008"/>
          <c:w val="0.83589887511262462"/>
          <c:h val="0.65491854555606677"/>
        </c:manualLayout>
      </c:layout>
      <c:barChart>
        <c:barDir val="col"/>
        <c:grouping val="stacked"/>
        <c:varyColors val="0"/>
        <c:ser>
          <c:idx val="1"/>
          <c:order val="1"/>
          <c:tx>
            <c:strRef>
              <c:f>Sheet2!$A$35</c:f>
              <c:strCache>
                <c:ptCount val="1"/>
                <c:pt idx="0">
                  <c:v>Дотоод цэвэр актив</c:v>
                </c:pt>
              </c:strCache>
            </c:strRef>
          </c:tx>
          <c:spPr>
            <a:solidFill>
              <a:srgbClr val="DDDDDD"/>
            </a:solidFill>
            <a:ln>
              <a:noFill/>
            </a:ln>
            <a:effectLst/>
          </c:spPr>
          <c:invertIfNegative val="0"/>
          <c:cat>
            <c:numRef>
              <c:f>Sheet2!$D$29:$H$29</c:f>
              <c:numCache>
                <c:formatCode>General</c:formatCode>
                <c:ptCount val="5"/>
                <c:pt idx="0">
                  <c:v>2022</c:v>
                </c:pt>
                <c:pt idx="1">
                  <c:v>2023</c:v>
                </c:pt>
                <c:pt idx="2">
                  <c:v>2024</c:v>
                </c:pt>
                <c:pt idx="3">
                  <c:v>2025</c:v>
                </c:pt>
                <c:pt idx="4">
                  <c:v>2026.06</c:v>
                </c:pt>
              </c:numCache>
              <c:extLst/>
            </c:numRef>
          </c:cat>
          <c:val>
            <c:numRef>
              <c:f>Sheet2!$D$35:$H$35</c:f>
              <c:numCache>
                <c:formatCode>0.00</c:formatCode>
                <c:ptCount val="5"/>
                <c:pt idx="0">
                  <c:v>11.183285660877026</c:v>
                </c:pt>
                <c:pt idx="1">
                  <c:v>2.3577336085711345</c:v>
                </c:pt>
                <c:pt idx="2">
                  <c:v>16.220878004963904</c:v>
                </c:pt>
                <c:pt idx="3">
                  <c:v>9.9402683927408049</c:v>
                </c:pt>
                <c:pt idx="4" formatCode="0.0">
                  <c:v>10.323770738954442</c:v>
                </c:pt>
              </c:numCache>
              <c:extLst/>
            </c:numRef>
          </c:val>
          <c:extLst>
            <c:ext xmlns:c16="http://schemas.microsoft.com/office/drawing/2014/chart" uri="{C3380CC4-5D6E-409C-BE32-E72D297353CC}">
              <c16:uniqueId val="{00000000-0F77-4519-930D-92701C0F1D48}"/>
            </c:ext>
          </c:extLst>
        </c:ser>
        <c:ser>
          <c:idx val="2"/>
          <c:order val="2"/>
          <c:tx>
            <c:strRef>
              <c:f>Sheet2!$A$36</c:f>
              <c:strCache>
                <c:ptCount val="1"/>
                <c:pt idx="0">
                  <c:v>Гадаад цэвэр актив</c:v>
                </c:pt>
              </c:strCache>
            </c:strRef>
          </c:tx>
          <c:spPr>
            <a:solidFill>
              <a:srgbClr val="002060"/>
            </a:solidFill>
            <a:ln>
              <a:noFill/>
            </a:ln>
            <a:effectLst/>
          </c:spPr>
          <c:invertIfNegative val="0"/>
          <c:cat>
            <c:numRef>
              <c:f>Sheet2!$D$29:$H$29</c:f>
              <c:numCache>
                <c:formatCode>General</c:formatCode>
                <c:ptCount val="5"/>
                <c:pt idx="0">
                  <c:v>2022</c:v>
                </c:pt>
                <c:pt idx="1">
                  <c:v>2023</c:v>
                </c:pt>
                <c:pt idx="2">
                  <c:v>2024</c:v>
                </c:pt>
                <c:pt idx="3">
                  <c:v>2025</c:v>
                </c:pt>
                <c:pt idx="4">
                  <c:v>2026.06</c:v>
                </c:pt>
              </c:numCache>
              <c:extLst/>
            </c:numRef>
          </c:cat>
          <c:val>
            <c:numRef>
              <c:f>Sheet2!$D$36:$H$36</c:f>
              <c:numCache>
                <c:formatCode>0.00</c:formatCode>
                <c:ptCount val="5"/>
                <c:pt idx="0">
                  <c:v>-4.7184374237094522</c:v>
                </c:pt>
                <c:pt idx="1">
                  <c:v>21.8025688244654</c:v>
                </c:pt>
                <c:pt idx="2">
                  <c:v>-0.69250255276582673</c:v>
                </c:pt>
                <c:pt idx="3">
                  <c:v>-1.0079349115145412E-2</c:v>
                </c:pt>
                <c:pt idx="4" formatCode="0.0">
                  <c:v>15.524602086200796</c:v>
                </c:pt>
              </c:numCache>
              <c:extLst/>
            </c:numRef>
          </c:val>
          <c:extLst>
            <c:ext xmlns:c16="http://schemas.microsoft.com/office/drawing/2014/chart" uri="{C3380CC4-5D6E-409C-BE32-E72D297353CC}">
              <c16:uniqueId val="{00000001-0F77-4519-930D-92701C0F1D48}"/>
            </c:ext>
          </c:extLst>
        </c:ser>
        <c:dLbls>
          <c:showLegendKey val="0"/>
          <c:showVal val="0"/>
          <c:showCatName val="0"/>
          <c:showSerName val="0"/>
          <c:showPercent val="0"/>
          <c:showBubbleSize val="0"/>
        </c:dLbls>
        <c:gapWidth val="150"/>
        <c:overlap val="100"/>
        <c:axId val="1270450063"/>
        <c:axId val="1136812751"/>
      </c:barChart>
      <c:lineChart>
        <c:grouping val="standard"/>
        <c:varyColors val="0"/>
        <c:ser>
          <c:idx val="0"/>
          <c:order val="0"/>
          <c:tx>
            <c:strRef>
              <c:f>Sheet2!$A$34</c:f>
              <c:strCache>
                <c:ptCount val="1"/>
                <c:pt idx="0">
                  <c:v>M2</c:v>
                </c:pt>
              </c:strCache>
            </c:strRef>
          </c:tx>
          <c:spPr>
            <a:ln w="15875" cap="rnd">
              <a:solidFill>
                <a:srgbClr val="DD0952"/>
              </a:solidFill>
              <a:round/>
            </a:ln>
            <a:effectLst/>
          </c:spPr>
          <c:marker>
            <c:symbol val="none"/>
          </c:marker>
          <c:dLbls>
            <c:dLbl>
              <c:idx val="4"/>
              <c:layout>
                <c:manualLayout>
                  <c:x val="-4.4778790371692127E-2"/>
                  <c:y val="-5.83225192714338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F77-4519-930D-92701C0F1D48}"/>
                </c:ext>
              </c:extLst>
            </c:dLbl>
            <c:spPr>
              <a:noFill/>
              <a:ln>
                <a:noFill/>
              </a:ln>
              <a:effectLst/>
            </c:spPr>
            <c:txPr>
              <a:bodyPr rot="0" spcFirstLastPara="1" vertOverflow="ellipsis" vert="horz" wrap="square" anchor="ctr" anchorCtr="1"/>
              <a:lstStyle/>
              <a:p>
                <a:pPr>
                  <a:defRPr sz="800" b="1" i="0" u="none" strike="noStrike" kern="1200" baseline="0">
                    <a:solidFill>
                      <a:srgbClr val="DD0952"/>
                    </a:solidFill>
                    <a:latin typeface="Arial" panose="020B0604020202020204" pitchFamily="34" charset="0"/>
                    <a:ea typeface="+mn-ea"/>
                    <a:cs typeface="Arial" panose="020B0604020202020204" pitchFamily="34"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Sheet2!$D$29:$H$29</c:f>
              <c:numCache>
                <c:formatCode>General</c:formatCode>
                <c:ptCount val="5"/>
                <c:pt idx="0">
                  <c:v>2022</c:v>
                </c:pt>
                <c:pt idx="1">
                  <c:v>2023</c:v>
                </c:pt>
                <c:pt idx="2">
                  <c:v>2024</c:v>
                </c:pt>
                <c:pt idx="3">
                  <c:v>2025</c:v>
                </c:pt>
                <c:pt idx="4">
                  <c:v>2026.06</c:v>
                </c:pt>
              </c:numCache>
              <c:extLst/>
            </c:numRef>
          </c:cat>
          <c:val>
            <c:numRef>
              <c:f>Sheet2!$D$34:$H$34</c:f>
              <c:numCache>
                <c:formatCode>0.00</c:formatCode>
                <c:ptCount val="5"/>
                <c:pt idx="0">
                  <c:v>6.4648482371675726</c:v>
                </c:pt>
                <c:pt idx="1">
                  <c:v>24.160302433036534</c:v>
                </c:pt>
                <c:pt idx="2">
                  <c:v>15.528375452198077</c:v>
                </c:pt>
                <c:pt idx="3">
                  <c:v>9.9301890436256599</c:v>
                </c:pt>
                <c:pt idx="4" formatCode="0.0">
                  <c:v>25.848372825155238</c:v>
                </c:pt>
              </c:numCache>
              <c:extLst/>
            </c:numRef>
          </c:val>
          <c:smooth val="1"/>
          <c:extLst>
            <c:ext xmlns:c16="http://schemas.microsoft.com/office/drawing/2014/chart" uri="{C3380CC4-5D6E-409C-BE32-E72D297353CC}">
              <c16:uniqueId val="{00000002-0F77-4519-930D-92701C0F1D48}"/>
            </c:ext>
          </c:extLst>
        </c:ser>
        <c:dLbls>
          <c:showLegendKey val="0"/>
          <c:showVal val="0"/>
          <c:showCatName val="0"/>
          <c:showSerName val="0"/>
          <c:showPercent val="0"/>
          <c:showBubbleSize val="0"/>
        </c:dLbls>
        <c:marker val="1"/>
        <c:smooth val="0"/>
        <c:axId val="1270450063"/>
        <c:axId val="1136812751"/>
      </c:lineChart>
      <c:catAx>
        <c:axId val="1270450063"/>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ct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136812751"/>
        <c:crosses val="autoZero"/>
        <c:auto val="1"/>
        <c:lblAlgn val="ctr"/>
        <c:lblOffset val="100"/>
        <c:noMultiLvlLbl val="0"/>
      </c:catAx>
      <c:valAx>
        <c:axId val="1136812751"/>
        <c:scaling>
          <c:orientation val="minMax"/>
        </c:scaling>
        <c:delete val="0"/>
        <c:axPos val="l"/>
        <c:majorGridlines>
          <c:spPr>
            <a:ln w="9525" cap="flat" cmpd="sng" algn="ctr">
              <a:no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lgn="ct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70450063"/>
        <c:crosses val="autoZero"/>
        <c:crossBetween val="between"/>
        <c:majorUnit val="10"/>
      </c:valAx>
      <c:spPr>
        <a:noFill/>
        <a:ln>
          <a:noFill/>
        </a:ln>
        <a:effectLst/>
      </c:spPr>
    </c:plotArea>
    <c:legend>
      <c:legendPos val="b"/>
      <c:layout>
        <c:manualLayout>
          <c:xMode val="edge"/>
          <c:yMode val="edge"/>
          <c:x val="0.14941916008688033"/>
          <c:y val="2.7775382326244911E-2"/>
          <c:w val="0.82063262110674196"/>
          <c:h val="0.20180538824636415"/>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6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4316488301253"/>
          <c:y val="0.24048860524772198"/>
          <c:w val="0.86163742219430484"/>
          <c:h val="0.65931542285329681"/>
        </c:manualLayout>
      </c:layout>
      <c:barChart>
        <c:barDir val="col"/>
        <c:grouping val="stacked"/>
        <c:varyColors val="0"/>
        <c:ser>
          <c:idx val="1"/>
          <c:order val="1"/>
          <c:tx>
            <c:strRef>
              <c:f>Sheet2!$A$60:$B$60</c:f>
              <c:strCache>
                <c:ptCount val="2"/>
                <c:pt idx="0">
                  <c:v>Бизнесийн зээл</c:v>
                </c:pt>
              </c:strCache>
            </c:strRef>
          </c:tx>
          <c:spPr>
            <a:solidFill>
              <a:srgbClr val="002060"/>
            </a:solidFill>
            <a:ln>
              <a:noFill/>
            </a:ln>
            <a:effectLst/>
          </c:spPr>
          <c:invertIfNegative val="0"/>
          <c:cat>
            <c:numRef>
              <c:f>Sheet2!$C$58:$G$58</c:f>
              <c:numCache>
                <c:formatCode>General</c:formatCode>
                <c:ptCount val="5"/>
                <c:pt idx="0">
                  <c:v>2022</c:v>
                </c:pt>
                <c:pt idx="1">
                  <c:v>2023</c:v>
                </c:pt>
                <c:pt idx="2">
                  <c:v>2024</c:v>
                </c:pt>
                <c:pt idx="3">
                  <c:v>2025</c:v>
                </c:pt>
                <c:pt idx="4">
                  <c:v>2026.06</c:v>
                </c:pt>
              </c:numCache>
            </c:numRef>
          </c:cat>
          <c:val>
            <c:numRef>
              <c:f>Sheet2!$C$60:$G$60</c:f>
              <c:numCache>
                <c:formatCode>0.0</c:formatCode>
                <c:ptCount val="5"/>
                <c:pt idx="0">
                  <c:v>3.3910446675972601</c:v>
                </c:pt>
                <c:pt idx="1">
                  <c:v>12.20095927021889</c:v>
                </c:pt>
                <c:pt idx="2">
                  <c:v>24.468173196431682</c:v>
                </c:pt>
                <c:pt idx="3">
                  <c:v>14.606562863743175</c:v>
                </c:pt>
                <c:pt idx="4">
                  <c:v>10.934330375868228</c:v>
                </c:pt>
              </c:numCache>
            </c:numRef>
          </c:val>
          <c:extLst>
            <c:ext xmlns:c16="http://schemas.microsoft.com/office/drawing/2014/chart" uri="{C3380CC4-5D6E-409C-BE32-E72D297353CC}">
              <c16:uniqueId val="{00000000-E7FD-46CA-B6E7-6DA4CED97356}"/>
            </c:ext>
          </c:extLst>
        </c:ser>
        <c:ser>
          <c:idx val="2"/>
          <c:order val="2"/>
          <c:tx>
            <c:strRef>
              <c:f>Sheet2!$A$61:$B$61</c:f>
              <c:strCache>
                <c:ptCount val="2"/>
                <c:pt idx="0">
                  <c:v>Хэрэглээний зээл</c:v>
                </c:pt>
              </c:strCache>
            </c:strRef>
          </c:tx>
          <c:spPr>
            <a:solidFill>
              <a:srgbClr val="DDDDDD"/>
            </a:solidFill>
            <a:ln>
              <a:noFill/>
            </a:ln>
            <a:effectLst/>
          </c:spPr>
          <c:invertIfNegative val="0"/>
          <c:cat>
            <c:numRef>
              <c:f>Sheet2!$C$58:$G$58</c:f>
              <c:numCache>
                <c:formatCode>General</c:formatCode>
                <c:ptCount val="5"/>
                <c:pt idx="0">
                  <c:v>2022</c:v>
                </c:pt>
                <c:pt idx="1">
                  <c:v>2023</c:v>
                </c:pt>
                <c:pt idx="2">
                  <c:v>2024</c:v>
                </c:pt>
                <c:pt idx="3">
                  <c:v>2025</c:v>
                </c:pt>
                <c:pt idx="4">
                  <c:v>2026.06</c:v>
                </c:pt>
              </c:numCache>
            </c:numRef>
          </c:cat>
          <c:val>
            <c:numRef>
              <c:f>Sheet2!$C$61:$G$61</c:f>
              <c:numCache>
                <c:formatCode>0.0</c:formatCode>
                <c:ptCount val="5"/>
                <c:pt idx="0">
                  <c:v>3.0970578464941143</c:v>
                </c:pt>
                <c:pt idx="1">
                  <c:v>11.169080677470424</c:v>
                </c:pt>
                <c:pt idx="2">
                  <c:v>10.998800393346446</c:v>
                </c:pt>
                <c:pt idx="3">
                  <c:v>4.3434566199380065</c:v>
                </c:pt>
                <c:pt idx="4">
                  <c:v>0.96387689060319737</c:v>
                </c:pt>
              </c:numCache>
            </c:numRef>
          </c:val>
          <c:extLst>
            <c:ext xmlns:c16="http://schemas.microsoft.com/office/drawing/2014/chart" uri="{C3380CC4-5D6E-409C-BE32-E72D297353CC}">
              <c16:uniqueId val="{00000001-E7FD-46CA-B6E7-6DA4CED97356}"/>
            </c:ext>
          </c:extLst>
        </c:ser>
        <c:dLbls>
          <c:showLegendKey val="0"/>
          <c:showVal val="0"/>
          <c:showCatName val="0"/>
          <c:showSerName val="0"/>
          <c:showPercent val="0"/>
          <c:showBubbleSize val="0"/>
        </c:dLbls>
        <c:gapWidth val="150"/>
        <c:overlap val="100"/>
        <c:axId val="154459055"/>
        <c:axId val="26901455"/>
      </c:barChart>
      <c:lineChart>
        <c:grouping val="standard"/>
        <c:varyColors val="0"/>
        <c:ser>
          <c:idx val="0"/>
          <c:order val="0"/>
          <c:tx>
            <c:strRef>
              <c:f>Sheet2!$A$59:$B$59</c:f>
              <c:strCache>
                <c:ptCount val="2"/>
                <c:pt idx="0">
                  <c:v>Нийт зээл</c:v>
                </c:pt>
              </c:strCache>
            </c:strRef>
          </c:tx>
          <c:spPr>
            <a:ln w="15875" cap="rnd">
              <a:solidFill>
                <a:srgbClr val="DD0952"/>
              </a:solidFill>
              <a:round/>
            </a:ln>
            <a:effectLst/>
          </c:spPr>
          <c:marker>
            <c:symbol val="none"/>
          </c:marker>
          <c:dLbls>
            <c:dLbl>
              <c:idx val="4"/>
              <c:spPr>
                <a:noFill/>
                <a:ln>
                  <a:noFill/>
                </a:ln>
                <a:effectLst/>
              </c:spPr>
              <c:txPr>
                <a:bodyPr rot="0" spcFirstLastPara="1" vertOverflow="ellipsis" vert="horz" wrap="square" anchor="ctr" anchorCtr="1"/>
                <a:lstStyle/>
                <a:p>
                  <a:pPr>
                    <a:defRPr sz="800" b="1" i="0" u="none" strike="noStrike" kern="1200" baseline="0">
                      <a:solidFill>
                        <a:srgbClr val="DD0952"/>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7FD-46CA-B6E7-6DA4CED97356}"/>
                </c:ext>
              </c:extLst>
            </c:dLbl>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Sheet2!$C$58:$G$58</c:f>
              <c:numCache>
                <c:formatCode>General</c:formatCode>
                <c:ptCount val="5"/>
                <c:pt idx="0">
                  <c:v>2022</c:v>
                </c:pt>
                <c:pt idx="1">
                  <c:v>2023</c:v>
                </c:pt>
                <c:pt idx="2">
                  <c:v>2024</c:v>
                </c:pt>
                <c:pt idx="3">
                  <c:v>2025</c:v>
                </c:pt>
                <c:pt idx="4">
                  <c:v>2026.06</c:v>
                </c:pt>
              </c:numCache>
            </c:numRef>
          </c:cat>
          <c:val>
            <c:numRef>
              <c:f>Sheet2!$C$59:$G$59</c:f>
              <c:numCache>
                <c:formatCode>0.0</c:formatCode>
                <c:ptCount val="5"/>
                <c:pt idx="0">
                  <c:v>6.4881025140913806</c:v>
                </c:pt>
                <c:pt idx="1">
                  <c:v>23.370039947689321</c:v>
                </c:pt>
                <c:pt idx="2">
                  <c:v>35.466973589778121</c:v>
                </c:pt>
                <c:pt idx="3">
                  <c:v>18.950019483681174</c:v>
                </c:pt>
                <c:pt idx="4">
                  <c:v>11.898207266471445</c:v>
                </c:pt>
              </c:numCache>
            </c:numRef>
          </c:val>
          <c:smooth val="1"/>
          <c:extLst>
            <c:ext xmlns:c16="http://schemas.microsoft.com/office/drawing/2014/chart" uri="{C3380CC4-5D6E-409C-BE32-E72D297353CC}">
              <c16:uniqueId val="{00000002-E7FD-46CA-B6E7-6DA4CED97356}"/>
            </c:ext>
          </c:extLst>
        </c:ser>
        <c:dLbls>
          <c:showLegendKey val="0"/>
          <c:showVal val="0"/>
          <c:showCatName val="0"/>
          <c:showSerName val="0"/>
          <c:showPercent val="0"/>
          <c:showBubbleSize val="0"/>
        </c:dLbls>
        <c:marker val="1"/>
        <c:smooth val="0"/>
        <c:axId val="154459055"/>
        <c:axId val="26901455"/>
      </c:lineChart>
      <c:catAx>
        <c:axId val="1544590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ct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6901455"/>
        <c:crosses val="autoZero"/>
        <c:auto val="1"/>
        <c:lblAlgn val="ctr"/>
        <c:lblOffset val="100"/>
        <c:noMultiLvlLbl val="0"/>
      </c:catAx>
      <c:valAx>
        <c:axId val="26901455"/>
        <c:scaling>
          <c:orientation val="minMax"/>
        </c:scaling>
        <c:delete val="0"/>
        <c:axPos val="l"/>
        <c:majorGridlines>
          <c:spPr>
            <a:ln w="9525" cap="flat" cmpd="sng" algn="ctr">
              <a:no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lgn="ct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54459055"/>
        <c:crosses val="autoZero"/>
        <c:crossBetween val="between"/>
        <c:majorUnit val="10"/>
      </c:valAx>
      <c:spPr>
        <a:noFill/>
        <a:ln>
          <a:noFill/>
        </a:ln>
        <a:effectLst/>
      </c:spPr>
    </c:plotArea>
    <c:legend>
      <c:legendPos val="b"/>
      <c:layout>
        <c:manualLayout>
          <c:xMode val="edge"/>
          <c:yMode val="edge"/>
          <c:x val="0.1621891103642856"/>
          <c:y val="0"/>
          <c:w val="0.7299121385507068"/>
          <c:h val="0.2340964073620560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6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2645888013998247E-2"/>
          <c:y val="7.407407407407407E-2"/>
          <c:w val="0.89075699912510942"/>
          <c:h val="0.8416746864975212"/>
        </c:manualLayout>
      </c:layout>
      <c:barChart>
        <c:barDir val="bar"/>
        <c:grouping val="clustered"/>
        <c:varyColors val="0"/>
        <c:ser>
          <c:idx val="0"/>
          <c:order val="0"/>
          <c:tx>
            <c:strRef>
              <c:f>'Graphs quarterly'!$E$8</c:f>
              <c:strCache>
                <c:ptCount val="1"/>
                <c:pt idx="0">
                  <c:v>2026Q2/2025Q2</c:v>
                </c:pt>
              </c:strCache>
            </c:strRef>
          </c:tx>
          <c:spPr>
            <a:solidFill>
              <a:srgbClr val="EA3A81"/>
            </a:solidFill>
            <a:ln>
              <a:noFill/>
            </a:ln>
            <a:effectLst/>
          </c:spPr>
          <c:invertIfNegative val="0"/>
          <c:dPt>
            <c:idx val="0"/>
            <c:invertIfNegative val="0"/>
            <c:bubble3D val="0"/>
            <c:spPr>
              <a:solidFill>
                <a:srgbClr val="52657E"/>
              </a:solidFill>
              <a:ln>
                <a:noFill/>
              </a:ln>
              <a:effectLst/>
            </c:spPr>
            <c:extLst>
              <c:ext xmlns:c16="http://schemas.microsoft.com/office/drawing/2014/chart" uri="{C3380CC4-5D6E-409C-BE32-E72D297353CC}">
                <c16:uniqueId val="{00000001-EFC2-4ECE-82D7-EF6A05A23BA8}"/>
              </c:ext>
            </c:extLst>
          </c:dPt>
          <c:dPt>
            <c:idx val="1"/>
            <c:invertIfNegative val="0"/>
            <c:bubble3D val="0"/>
            <c:spPr>
              <a:solidFill>
                <a:srgbClr val="52657E"/>
              </a:solidFill>
              <a:ln>
                <a:noFill/>
              </a:ln>
              <a:effectLst/>
            </c:spPr>
            <c:extLst>
              <c:ext xmlns:c16="http://schemas.microsoft.com/office/drawing/2014/chart" uri="{C3380CC4-5D6E-409C-BE32-E72D297353CC}">
                <c16:uniqueId val="{00000003-EFC2-4ECE-82D7-EF6A05A23BA8}"/>
              </c:ext>
            </c:extLst>
          </c:dPt>
          <c:dPt>
            <c:idx val="2"/>
            <c:invertIfNegative val="0"/>
            <c:bubble3D val="0"/>
            <c:spPr>
              <a:solidFill>
                <a:srgbClr val="52657E"/>
              </a:solidFill>
              <a:ln>
                <a:noFill/>
              </a:ln>
              <a:effectLst/>
            </c:spPr>
            <c:extLst>
              <c:ext xmlns:c16="http://schemas.microsoft.com/office/drawing/2014/chart" uri="{C3380CC4-5D6E-409C-BE32-E72D297353CC}">
                <c16:uniqueId val="{00000005-EFC2-4ECE-82D7-EF6A05A23BA8}"/>
              </c:ext>
            </c:extLst>
          </c:dPt>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quarterly'!$D$9:$D$16</c:f>
              <c:strCache>
                <c:ptCount val="8"/>
                <c:pt idx="0">
                  <c:v>Хөдөө аж ахуй</c:v>
                </c:pt>
                <c:pt idx="1">
                  <c:v>Боловсруулах</c:v>
                </c:pt>
                <c:pt idx="2">
                  <c:v>Худалдаа</c:v>
                </c:pt>
                <c:pt idx="3">
                  <c:v>Барилга</c:v>
                </c:pt>
                <c:pt idx="4">
                  <c:v>Тээвэр</c:v>
                </c:pt>
                <c:pt idx="5">
                  <c:v>Уул уурхай</c:v>
                </c:pt>
                <c:pt idx="6">
                  <c:v>Цахилгаан, ус</c:v>
                </c:pt>
                <c:pt idx="7">
                  <c:v>Үйлчилгээ ба бусад</c:v>
                </c:pt>
              </c:strCache>
            </c:strRef>
          </c:cat>
          <c:val>
            <c:numRef>
              <c:f>'Graphs quarterly'!$E$9:$E$16</c:f>
              <c:numCache>
                <c:formatCode>0.0</c:formatCode>
                <c:ptCount val="8"/>
                <c:pt idx="0">
                  <c:v>-45.975999999999999</c:v>
                </c:pt>
                <c:pt idx="1">
                  <c:v>-23.534000000000006</c:v>
                </c:pt>
                <c:pt idx="2">
                  <c:v>-7.8680000000000234</c:v>
                </c:pt>
                <c:pt idx="3">
                  <c:v>0.71999999999999886</c:v>
                </c:pt>
                <c:pt idx="4">
                  <c:v>1.5510000000000019</c:v>
                </c:pt>
                <c:pt idx="5">
                  <c:v>5.9939999999999998</c:v>
                </c:pt>
                <c:pt idx="6">
                  <c:v>7.4859999999999971</c:v>
                </c:pt>
                <c:pt idx="7">
                  <c:v>39.539999999999964</c:v>
                </c:pt>
              </c:numCache>
            </c:numRef>
          </c:val>
          <c:extLst>
            <c:ext xmlns:c16="http://schemas.microsoft.com/office/drawing/2014/chart" uri="{C3380CC4-5D6E-409C-BE32-E72D297353CC}">
              <c16:uniqueId val="{00000006-EFC2-4ECE-82D7-EF6A05A23BA8}"/>
            </c:ext>
          </c:extLst>
        </c:ser>
        <c:dLbls>
          <c:dLblPos val="outEnd"/>
          <c:showLegendKey val="0"/>
          <c:showVal val="1"/>
          <c:showCatName val="0"/>
          <c:showSerName val="0"/>
          <c:showPercent val="0"/>
          <c:showBubbleSize val="0"/>
        </c:dLbls>
        <c:gapWidth val="182"/>
        <c:axId val="113612784"/>
        <c:axId val="2114857759"/>
      </c:barChart>
      <c:catAx>
        <c:axId val="113612784"/>
        <c:scaling>
          <c:orientation val="minMax"/>
        </c:scaling>
        <c:delete val="0"/>
        <c:axPos val="l"/>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114857759"/>
        <c:crosses val="autoZero"/>
        <c:auto val="1"/>
        <c:lblAlgn val="ctr"/>
        <c:lblOffset val="100"/>
        <c:noMultiLvlLbl val="0"/>
      </c:catAx>
      <c:valAx>
        <c:axId val="2114857759"/>
        <c:scaling>
          <c:orientation val="minMax"/>
        </c:scaling>
        <c:delete val="0"/>
        <c:axPos val="b"/>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13612784"/>
        <c:crosses val="autoZero"/>
        <c:crossBetween val="between"/>
        <c:majorUnit val="3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609414952163237"/>
          <c:y val="0.13031351497219518"/>
          <c:w val="0.8013174159681653"/>
          <c:h val="0.67624157904374549"/>
        </c:manualLayout>
      </c:layout>
      <c:barChart>
        <c:barDir val="col"/>
        <c:grouping val="clustered"/>
        <c:varyColors val="0"/>
        <c:ser>
          <c:idx val="0"/>
          <c:order val="0"/>
          <c:tx>
            <c:strRef>
              <c:f>'[00_1.Labor excel.xlsx]RawData_Улирал'!$DP$9</c:f>
              <c:strCache>
                <c:ptCount val="1"/>
                <c:pt idx="0">
                  <c:v>Ажиллагчид</c:v>
                </c:pt>
              </c:strCache>
            </c:strRef>
          </c:tx>
          <c:spPr>
            <a:solidFill>
              <a:srgbClr val="808080"/>
            </a:solidFill>
            <a:ln>
              <a:noFill/>
            </a:ln>
            <a:effectLst/>
          </c:spPr>
          <c:invertIfNegative val="0"/>
          <c:dPt>
            <c:idx val="0"/>
            <c:invertIfNegative val="0"/>
            <c:bubble3D val="0"/>
            <c:spPr>
              <a:solidFill>
                <a:srgbClr val="808080"/>
              </a:solidFill>
              <a:ln>
                <a:noFill/>
              </a:ln>
              <a:effectLst/>
            </c:spPr>
            <c:extLst>
              <c:ext xmlns:c16="http://schemas.microsoft.com/office/drawing/2014/chart" uri="{C3380CC4-5D6E-409C-BE32-E72D297353CC}">
                <c16:uniqueId val="{00000001-8431-47E2-B899-C8AE7EA8EA44}"/>
              </c:ext>
            </c:extLst>
          </c:dPt>
          <c:dPt>
            <c:idx val="1"/>
            <c:invertIfNegative val="0"/>
            <c:bubble3D val="0"/>
            <c:spPr>
              <a:solidFill>
                <a:srgbClr val="52657E"/>
              </a:solidFill>
              <a:ln>
                <a:noFill/>
              </a:ln>
              <a:effectLst/>
            </c:spPr>
            <c:extLst>
              <c:ext xmlns:c16="http://schemas.microsoft.com/office/drawing/2014/chart" uri="{C3380CC4-5D6E-409C-BE32-E72D297353CC}">
                <c16:uniqueId val="{00000003-8431-47E2-B899-C8AE7EA8EA44}"/>
              </c:ext>
            </c:extLst>
          </c:dPt>
          <c:dPt>
            <c:idx val="4"/>
            <c:invertIfNegative val="0"/>
            <c:bubble3D val="0"/>
            <c:spPr>
              <a:solidFill>
                <a:srgbClr val="808080"/>
              </a:solidFill>
              <a:ln>
                <a:noFill/>
              </a:ln>
              <a:effectLst/>
            </c:spPr>
            <c:extLst>
              <c:ext xmlns:c16="http://schemas.microsoft.com/office/drawing/2014/chart" uri="{C3380CC4-5D6E-409C-BE32-E72D297353CC}">
                <c16:uniqueId val="{00000005-8431-47E2-B899-C8AE7EA8EA44}"/>
              </c:ext>
            </c:extLst>
          </c:dPt>
          <c:dPt>
            <c:idx val="5"/>
            <c:invertIfNegative val="0"/>
            <c:bubble3D val="0"/>
            <c:spPr>
              <a:solidFill>
                <a:srgbClr val="52657E"/>
              </a:solidFill>
              <a:ln>
                <a:noFill/>
              </a:ln>
              <a:effectLst/>
            </c:spPr>
            <c:extLst>
              <c:ext xmlns:c16="http://schemas.microsoft.com/office/drawing/2014/chart" uri="{C3380CC4-5D6E-409C-BE32-E72D297353CC}">
                <c16:uniqueId val="{00000007-8431-47E2-B899-C8AE7EA8EA44}"/>
              </c:ext>
            </c:extLst>
          </c:dPt>
          <c:dPt>
            <c:idx val="8"/>
            <c:invertIfNegative val="0"/>
            <c:bubble3D val="0"/>
            <c:spPr>
              <a:solidFill>
                <a:srgbClr val="808080"/>
              </a:solidFill>
              <a:ln>
                <a:noFill/>
              </a:ln>
              <a:effectLst/>
            </c:spPr>
            <c:extLst>
              <c:ext xmlns:c16="http://schemas.microsoft.com/office/drawing/2014/chart" uri="{C3380CC4-5D6E-409C-BE32-E72D297353CC}">
                <c16:uniqueId val="{00000009-8431-47E2-B899-C8AE7EA8EA44}"/>
              </c:ext>
            </c:extLst>
          </c:dPt>
          <c:dPt>
            <c:idx val="9"/>
            <c:invertIfNegative val="0"/>
            <c:bubble3D val="0"/>
            <c:spPr>
              <a:solidFill>
                <a:srgbClr val="52657E"/>
              </a:solidFill>
              <a:ln>
                <a:noFill/>
              </a:ln>
              <a:effectLst/>
            </c:spPr>
            <c:extLst>
              <c:ext xmlns:c16="http://schemas.microsoft.com/office/drawing/2014/chart" uri="{C3380CC4-5D6E-409C-BE32-E72D297353CC}">
                <c16:uniqueId val="{0000000B-8431-47E2-B899-C8AE7EA8EA44}"/>
              </c:ext>
            </c:extLst>
          </c:dPt>
          <c:dPt>
            <c:idx val="12"/>
            <c:invertIfNegative val="0"/>
            <c:bubble3D val="0"/>
            <c:spPr>
              <a:solidFill>
                <a:srgbClr val="808080"/>
              </a:solidFill>
              <a:ln>
                <a:noFill/>
              </a:ln>
              <a:effectLst/>
            </c:spPr>
            <c:extLst>
              <c:ext xmlns:c16="http://schemas.microsoft.com/office/drawing/2014/chart" uri="{C3380CC4-5D6E-409C-BE32-E72D297353CC}">
                <c16:uniqueId val="{0000000D-8431-47E2-B899-C8AE7EA8EA44}"/>
              </c:ext>
            </c:extLst>
          </c:dPt>
          <c:dPt>
            <c:idx val="13"/>
            <c:invertIfNegative val="0"/>
            <c:bubble3D val="0"/>
            <c:spPr>
              <a:solidFill>
                <a:srgbClr val="52657E"/>
              </a:solidFill>
              <a:ln>
                <a:noFill/>
              </a:ln>
              <a:effectLst/>
            </c:spPr>
            <c:extLst>
              <c:ext xmlns:c16="http://schemas.microsoft.com/office/drawing/2014/chart" uri="{C3380CC4-5D6E-409C-BE32-E72D297353CC}">
                <c16:uniqueId val="{0000000F-8431-47E2-B899-C8AE7EA8EA44}"/>
              </c:ext>
            </c:extLst>
          </c:dPt>
          <c:dPt>
            <c:idx val="16"/>
            <c:invertIfNegative val="0"/>
            <c:bubble3D val="0"/>
            <c:spPr>
              <a:solidFill>
                <a:srgbClr val="808080"/>
              </a:solidFill>
              <a:ln>
                <a:noFill/>
              </a:ln>
              <a:effectLst/>
            </c:spPr>
            <c:extLst>
              <c:ext xmlns:c16="http://schemas.microsoft.com/office/drawing/2014/chart" uri="{C3380CC4-5D6E-409C-BE32-E72D297353CC}">
                <c16:uniqueId val="{00000011-8431-47E2-B899-C8AE7EA8EA44}"/>
              </c:ext>
            </c:extLst>
          </c:dPt>
          <c:dPt>
            <c:idx val="17"/>
            <c:invertIfNegative val="0"/>
            <c:bubble3D val="0"/>
            <c:spPr>
              <a:solidFill>
                <a:srgbClr val="52657E"/>
              </a:solidFill>
              <a:ln>
                <a:noFill/>
              </a:ln>
              <a:effectLst/>
            </c:spPr>
            <c:extLst>
              <c:ext xmlns:c16="http://schemas.microsoft.com/office/drawing/2014/chart" uri="{C3380CC4-5D6E-409C-BE32-E72D297353CC}">
                <c16:uniqueId val="{00000013-8431-47E2-B899-C8AE7EA8EA44}"/>
              </c:ext>
            </c:extLst>
          </c:dPt>
          <c:dLbls>
            <c:dLbl>
              <c:idx val="1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8431-47E2-B899-C8AE7EA8EA44}"/>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'[00_1.Labor excel.xlsx]RawData_Улирал'!$DY$7:$EP$8</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2022</c:v>
                  </c:pt>
                  <c:pt idx="4">
                    <c:v>2023</c:v>
                  </c:pt>
                  <c:pt idx="8">
                    <c:v>2024</c:v>
                  </c:pt>
                  <c:pt idx="12">
                    <c:v>2025</c:v>
                  </c:pt>
                  <c:pt idx="16">
                    <c:v>2026</c:v>
                  </c:pt>
                </c:lvl>
              </c:multiLvlStrCache>
            </c:multiLvlStrRef>
          </c:cat>
          <c:val>
            <c:numRef>
              <c:f>'[00_1.Labor excel.xlsx]RawData_Улирал'!$DY$9:$EP$9</c:f>
              <c:numCache>
                <c:formatCode>_(* #,##0.0_);_(* \(#,##0.0\);_(* "-"??_);_(@_)</c:formatCode>
                <c:ptCount val="18"/>
                <c:pt idx="0">
                  <c:v>1237.5</c:v>
                </c:pt>
                <c:pt idx="1">
                  <c:v>1273.8</c:v>
                </c:pt>
                <c:pt idx="2">
                  <c:v>1304.5999999999999</c:v>
                </c:pt>
                <c:pt idx="3">
                  <c:v>1261.5</c:v>
                </c:pt>
                <c:pt idx="4">
                  <c:v>1253.9000000000001</c:v>
                </c:pt>
                <c:pt idx="5">
                  <c:v>1279.0999999999999</c:v>
                </c:pt>
                <c:pt idx="6">
                  <c:v>1326.2</c:v>
                </c:pt>
                <c:pt idx="7">
                  <c:v>1322.4</c:v>
                </c:pt>
                <c:pt idx="8">
                  <c:v>1332.62</c:v>
                </c:pt>
                <c:pt idx="9">
                  <c:v>1347.1</c:v>
                </c:pt>
                <c:pt idx="10">
                  <c:v>1360.3</c:v>
                </c:pt>
                <c:pt idx="11">
                  <c:v>1353.4</c:v>
                </c:pt>
                <c:pt idx="12">
                  <c:v>1380.1</c:v>
                </c:pt>
                <c:pt idx="13">
                  <c:v>1390.09</c:v>
                </c:pt>
                <c:pt idx="14">
                  <c:v>1393.7</c:v>
                </c:pt>
                <c:pt idx="15">
                  <c:v>1383.6</c:v>
                </c:pt>
                <c:pt idx="16">
                  <c:v>1340.884</c:v>
                </c:pt>
                <c:pt idx="17" formatCode="General">
                  <c:v>1368</c:v>
                </c:pt>
              </c:numCache>
            </c:numRef>
          </c:val>
          <c:extLst>
            <c:ext xmlns:c16="http://schemas.microsoft.com/office/drawing/2014/chart" uri="{C3380CC4-5D6E-409C-BE32-E72D297353CC}">
              <c16:uniqueId val="{00000014-8431-47E2-B899-C8AE7EA8EA44}"/>
            </c:ext>
          </c:extLst>
        </c:ser>
        <c:dLbls>
          <c:showLegendKey val="0"/>
          <c:showVal val="0"/>
          <c:showCatName val="0"/>
          <c:showSerName val="0"/>
          <c:showPercent val="0"/>
          <c:showBubbleSize val="0"/>
        </c:dLbls>
        <c:gapWidth val="85"/>
        <c:overlap val="-19"/>
        <c:axId val="960618751"/>
        <c:axId val="629692847"/>
      </c:barChart>
      <c:lineChart>
        <c:grouping val="standard"/>
        <c:varyColors val="0"/>
        <c:ser>
          <c:idx val="1"/>
          <c:order val="1"/>
          <c:tx>
            <c:strRef>
              <c:f>'[00_1.Labor excel.xlsx]RawData_Улирал'!$DP$10</c:f>
              <c:strCache>
                <c:ptCount val="1"/>
                <c:pt idx="0">
                  <c:v>Ажиллах хүчний оролцооны түвшин</c:v>
                </c:pt>
              </c:strCache>
            </c:strRef>
          </c:tx>
          <c:spPr>
            <a:ln w="28575" cap="rnd">
              <a:solidFill>
                <a:srgbClr val="EA3A81"/>
              </a:solidFill>
              <a:round/>
            </a:ln>
            <a:effectLst/>
          </c:spPr>
          <c:marker>
            <c:symbol val="none"/>
          </c:marker>
          <c:dPt>
            <c:idx val="16"/>
            <c:marker>
              <c:symbol val="none"/>
            </c:marker>
            <c:bubble3D val="0"/>
            <c:extLst>
              <c:ext xmlns:c16="http://schemas.microsoft.com/office/drawing/2014/chart" uri="{C3380CC4-5D6E-409C-BE32-E72D297353CC}">
                <c16:uniqueId val="{00000015-8431-47E2-B899-C8AE7EA8EA44}"/>
              </c:ext>
            </c:extLst>
          </c:dPt>
          <c:dLbls>
            <c:dLbl>
              <c:idx val="17"/>
              <c:spPr>
                <a:solidFill>
                  <a:srgbClr val="EA3A81"/>
                </a:solidFill>
                <a:ln>
                  <a:solidFill>
                    <a:srgbClr val="EA3A81"/>
                  </a:solid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8431-47E2-B899-C8AE7EA8EA44}"/>
                </c:ext>
              </c:extLst>
            </c:dLbl>
            <c:spPr>
              <a:solidFill>
                <a:srgbClr val="EA3A81"/>
              </a:solidFill>
              <a:ln>
                <a:noFill/>
              </a:ln>
              <a:effectLst/>
            </c:spPr>
            <c:txPr>
              <a:bodyPr rot="0" spcFirstLastPara="1" vertOverflow="clip" horzOverflow="clip" vert="horz" wrap="square" lIns="36576" tIns="18288" rIns="36576" bIns="18288" anchor="ctr" anchorCtr="1">
                <a:spAutoFit/>
              </a:bodyPr>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ound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multiLvlStrRef>
              <c:f>'[00_1.Labor excel.xlsx]RawData_Улирал'!$DY$7:$EP$8</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2022</c:v>
                  </c:pt>
                  <c:pt idx="4">
                    <c:v>2023</c:v>
                  </c:pt>
                  <c:pt idx="8">
                    <c:v>2024</c:v>
                  </c:pt>
                  <c:pt idx="12">
                    <c:v>2025</c:v>
                  </c:pt>
                  <c:pt idx="16">
                    <c:v>2026</c:v>
                  </c:pt>
                </c:lvl>
              </c:multiLvlStrCache>
            </c:multiLvlStrRef>
          </c:cat>
          <c:val>
            <c:numRef>
              <c:f>'[00_1.Labor excel.xlsx]RawData_Улирал'!$DY$10:$EP$10</c:f>
              <c:numCache>
                <c:formatCode>_(* #,##0.0_);_(* \(#,##0.0\);_(* "-"??_);_(@_)</c:formatCode>
                <c:ptCount val="18"/>
                <c:pt idx="0">
                  <c:v>60.048255611549486</c:v>
                </c:pt>
                <c:pt idx="1">
                  <c:v>61.328195349448301</c:v>
                </c:pt>
                <c:pt idx="2">
                  <c:v>61.291577088537785</c:v>
                </c:pt>
                <c:pt idx="3">
                  <c:v>59.889714350231451</c:v>
                </c:pt>
                <c:pt idx="4">
                  <c:v>59.024690814664851</c:v>
                </c:pt>
                <c:pt idx="5">
                  <c:v>59.641788417532112</c:v>
                </c:pt>
                <c:pt idx="6">
                  <c:v>61.610561056105617</c:v>
                </c:pt>
                <c:pt idx="7">
                  <c:v>60.539517690547441</c:v>
                </c:pt>
                <c:pt idx="8">
                  <c:v>61.111812188594683</c:v>
                </c:pt>
                <c:pt idx="9">
                  <c:v>62.204621611036174</c:v>
                </c:pt>
                <c:pt idx="10">
                  <c:v>63</c:v>
                </c:pt>
                <c:pt idx="11">
                  <c:v>62.175805047867719</c:v>
                </c:pt>
                <c:pt idx="12">
                  <c:v>62.014760561656203</c:v>
                </c:pt>
                <c:pt idx="13">
                  <c:v>61.882113924803846</c:v>
                </c:pt>
                <c:pt idx="14">
                  <c:v>62.661509690581433</c:v>
                </c:pt>
                <c:pt idx="15">
                  <c:v>62.3</c:v>
                </c:pt>
                <c:pt idx="16">
                  <c:v>60.4</c:v>
                </c:pt>
                <c:pt idx="17" formatCode="General">
                  <c:v>61.5</c:v>
                </c:pt>
              </c:numCache>
            </c:numRef>
          </c:val>
          <c:smooth val="1"/>
          <c:extLst>
            <c:ext xmlns:c16="http://schemas.microsoft.com/office/drawing/2014/chart" uri="{C3380CC4-5D6E-409C-BE32-E72D297353CC}">
              <c16:uniqueId val="{00000017-8431-47E2-B899-C8AE7EA8EA44}"/>
            </c:ext>
          </c:extLst>
        </c:ser>
        <c:dLbls>
          <c:showLegendKey val="0"/>
          <c:showVal val="0"/>
          <c:showCatName val="0"/>
          <c:showSerName val="0"/>
          <c:showPercent val="0"/>
          <c:showBubbleSize val="0"/>
        </c:dLbls>
        <c:marker val="1"/>
        <c:smooth val="0"/>
        <c:axId val="960677215"/>
        <c:axId val="629716367"/>
      </c:lineChart>
      <c:catAx>
        <c:axId val="960618751"/>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29692847"/>
        <c:crosses val="autoZero"/>
        <c:auto val="1"/>
        <c:lblAlgn val="ctr"/>
        <c:lblOffset val="100"/>
        <c:noMultiLvlLbl val="0"/>
      </c:catAx>
      <c:valAx>
        <c:axId val="629692847"/>
        <c:scaling>
          <c:orientation val="minMax"/>
          <c:max val="1600"/>
        </c:scaling>
        <c:delete val="0"/>
        <c:axPos val="l"/>
        <c:numFmt formatCode="_(* ###0_);_(* \(#,##0.0\);_(* &quot;-&quot;??_);_(@_)"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960618751"/>
        <c:crosses val="autoZero"/>
        <c:crossBetween val="between"/>
      </c:valAx>
      <c:valAx>
        <c:axId val="629716367"/>
        <c:scaling>
          <c:orientation val="minMax"/>
        </c:scaling>
        <c:delete val="0"/>
        <c:axPos val="r"/>
        <c:numFmt formatCode="_(* #,##0_);_(* \(#,##0.0\);_(* &quot;-&quot;??_);_(@_)" sourceLinked="0"/>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960677215"/>
        <c:crosses val="max"/>
        <c:crossBetween val="between"/>
      </c:valAx>
      <c:catAx>
        <c:axId val="960677215"/>
        <c:scaling>
          <c:orientation val="minMax"/>
        </c:scaling>
        <c:delete val="1"/>
        <c:axPos val="b"/>
        <c:numFmt formatCode="General" sourceLinked="1"/>
        <c:majorTickMark val="out"/>
        <c:minorTickMark val="none"/>
        <c:tickLblPos val="nextTo"/>
        <c:crossAx val="629716367"/>
        <c:crosses val="autoZero"/>
        <c:auto val="1"/>
        <c:lblAlgn val="ctr"/>
        <c:lblOffset val="100"/>
        <c:noMultiLvlLbl val="0"/>
      </c:catAx>
      <c:spPr>
        <a:noFill/>
        <a:ln>
          <a:noFill/>
        </a:ln>
        <a:effectLst/>
      </c:spPr>
    </c:plotArea>
    <c:legend>
      <c:legendPos val="t"/>
      <c:layout>
        <c:manualLayout>
          <c:xMode val="edge"/>
          <c:yMode val="edge"/>
          <c:x val="2.9347896029125395E-2"/>
          <c:y val="4.9990844167734855E-3"/>
          <c:w val="0.94649767166201004"/>
          <c:h val="9.4101234591698071E-2"/>
        </c:manualLayout>
      </c:layout>
      <c:overlay val="1"/>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1948576537372"/>
          <c:y val="0.24799307135407456"/>
          <c:w val="0.83648168294968606"/>
          <c:h val="0.5298637244318124"/>
        </c:manualLayout>
      </c:layout>
      <c:barChart>
        <c:barDir val="col"/>
        <c:grouping val="clustered"/>
        <c:varyColors val="0"/>
        <c:ser>
          <c:idx val="1"/>
          <c:order val="0"/>
          <c:tx>
            <c:strRef>
              <c:f>Sheet2!$U$22</c:f>
              <c:strCache>
                <c:ptCount val="1"/>
                <c:pt idx="0">
                  <c:v>Импорт</c:v>
                </c:pt>
              </c:strCache>
            </c:strRef>
          </c:tx>
          <c:spPr>
            <a:solidFill>
              <a:srgbClr val="002060"/>
            </a:solidFill>
            <a:ln>
              <a:noFill/>
            </a:ln>
            <a:effectLst/>
          </c:spPr>
          <c:invertIfNegative val="0"/>
          <c:cat>
            <c:multiLvlStrRef>
              <c:f>Sheet2!$V$19:$AU$20</c:f>
              <c:multiLvlStrCache>
                <c:ptCount val="2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lvl>
                <c:lvl>
                  <c:pt idx="0">
                    <c:v>2020</c:v>
                  </c:pt>
                  <c:pt idx="4">
                    <c:v>2021</c:v>
                  </c:pt>
                  <c:pt idx="8">
                    <c:v>2022</c:v>
                  </c:pt>
                  <c:pt idx="12">
                    <c:v>2023</c:v>
                  </c:pt>
                  <c:pt idx="16">
                    <c:v>2024</c:v>
                  </c:pt>
                  <c:pt idx="20">
                    <c:v>2025</c:v>
                  </c:pt>
                  <c:pt idx="24">
                    <c:v>2026</c:v>
                  </c:pt>
                </c:lvl>
              </c:multiLvlStrCache>
            </c:multiLvlStrRef>
          </c:cat>
          <c:val>
            <c:numRef>
              <c:f>Sheet2!$V$22:$AU$22</c:f>
              <c:numCache>
                <c:formatCode>General</c:formatCode>
                <c:ptCount val="26"/>
                <c:pt idx="0">
                  <c:v>1161.56</c:v>
                </c:pt>
                <c:pt idx="1">
                  <c:v>1298.58</c:v>
                </c:pt>
                <c:pt idx="2">
                  <c:v>1467.98</c:v>
                </c:pt>
                <c:pt idx="3">
                  <c:v>1370.79</c:v>
                </c:pt>
                <c:pt idx="4">
                  <c:v>1523.69</c:v>
                </c:pt>
                <c:pt idx="5">
                  <c:v>1737.43</c:v>
                </c:pt>
                <c:pt idx="6">
                  <c:v>1865.45</c:v>
                </c:pt>
                <c:pt idx="7">
                  <c:v>1718.88</c:v>
                </c:pt>
                <c:pt idx="8">
                  <c:v>1690.69</c:v>
                </c:pt>
                <c:pt idx="9">
                  <c:v>2257.4299999999998</c:v>
                </c:pt>
                <c:pt idx="10">
                  <c:v>2408.31</c:v>
                </c:pt>
                <c:pt idx="11">
                  <c:v>2347.9899999999998</c:v>
                </c:pt>
                <c:pt idx="12">
                  <c:v>1939.64</c:v>
                </c:pt>
                <c:pt idx="13">
                  <c:v>2334</c:v>
                </c:pt>
                <c:pt idx="14">
                  <c:v>2481.83</c:v>
                </c:pt>
                <c:pt idx="15">
                  <c:v>2494.7800000000002</c:v>
                </c:pt>
                <c:pt idx="16">
                  <c:v>2414.2800000000002</c:v>
                </c:pt>
                <c:pt idx="17">
                  <c:v>2964.15</c:v>
                </c:pt>
                <c:pt idx="18">
                  <c:v>3229.86</c:v>
                </c:pt>
                <c:pt idx="19">
                  <c:v>3006.37</c:v>
                </c:pt>
                <c:pt idx="20">
                  <c:v>2547.98</c:v>
                </c:pt>
                <c:pt idx="21">
                  <c:v>2980.25</c:v>
                </c:pt>
                <c:pt idx="22">
                  <c:v>3017.779769589999</c:v>
                </c:pt>
                <c:pt idx="23">
                  <c:v>2807.9335474</c:v>
                </c:pt>
                <c:pt idx="24">
                  <c:v>2480.0982718199998</c:v>
                </c:pt>
                <c:pt idx="25">
                  <c:v>3664.9270960400013</c:v>
                </c:pt>
              </c:numCache>
            </c:numRef>
          </c:val>
          <c:extLst>
            <c:ext xmlns:c16="http://schemas.microsoft.com/office/drawing/2014/chart" uri="{C3380CC4-5D6E-409C-BE32-E72D297353CC}">
              <c16:uniqueId val="{00000000-3CC5-4592-B78F-B077B9ADF6CB}"/>
            </c:ext>
          </c:extLst>
        </c:ser>
        <c:ser>
          <c:idx val="2"/>
          <c:order val="1"/>
          <c:tx>
            <c:strRef>
              <c:f>Sheet2!$U$21</c:f>
              <c:strCache>
                <c:ptCount val="1"/>
                <c:pt idx="0">
                  <c:v>Экспорт</c:v>
                </c:pt>
              </c:strCache>
            </c:strRef>
          </c:tx>
          <c:spPr>
            <a:solidFill>
              <a:srgbClr val="11A795"/>
            </a:solidFill>
            <a:ln>
              <a:noFill/>
            </a:ln>
            <a:effectLst/>
          </c:spPr>
          <c:invertIfNegative val="0"/>
          <c:cat>
            <c:multiLvlStrRef>
              <c:f>Sheet2!$V$19:$AU$20</c:f>
              <c:multiLvlStrCache>
                <c:ptCount val="2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lvl>
                <c:lvl>
                  <c:pt idx="0">
                    <c:v>2020</c:v>
                  </c:pt>
                  <c:pt idx="4">
                    <c:v>2021</c:v>
                  </c:pt>
                  <c:pt idx="8">
                    <c:v>2022</c:v>
                  </c:pt>
                  <c:pt idx="12">
                    <c:v>2023</c:v>
                  </c:pt>
                  <c:pt idx="16">
                    <c:v>2024</c:v>
                  </c:pt>
                  <c:pt idx="20">
                    <c:v>2025</c:v>
                  </c:pt>
                  <c:pt idx="24">
                    <c:v>2026</c:v>
                  </c:pt>
                </c:lvl>
              </c:multiLvlStrCache>
            </c:multiLvlStrRef>
          </c:cat>
          <c:val>
            <c:numRef>
              <c:f>Sheet2!$V$21:$AU$21</c:f>
              <c:numCache>
                <c:formatCode>#,##0.00</c:formatCode>
                <c:ptCount val="26"/>
                <c:pt idx="0">
                  <c:v>1035.8</c:v>
                </c:pt>
                <c:pt idx="1">
                  <c:v>1792.36</c:v>
                </c:pt>
                <c:pt idx="2">
                  <c:v>2318.87</c:v>
                </c:pt>
                <c:pt idx="3">
                  <c:v>2429.29</c:v>
                </c:pt>
                <c:pt idx="4">
                  <c:v>1982.3</c:v>
                </c:pt>
                <c:pt idx="5">
                  <c:v>2086.15</c:v>
                </c:pt>
                <c:pt idx="6">
                  <c:v>2313</c:v>
                </c:pt>
                <c:pt idx="7">
                  <c:v>2859.68</c:v>
                </c:pt>
                <c:pt idx="8">
                  <c:v>1920.71</c:v>
                </c:pt>
                <c:pt idx="9">
                  <c:v>3387.59</c:v>
                </c:pt>
                <c:pt idx="10">
                  <c:v>3611.33</c:v>
                </c:pt>
                <c:pt idx="11">
                  <c:v>3618.96</c:v>
                </c:pt>
                <c:pt idx="12">
                  <c:v>3764.01</c:v>
                </c:pt>
                <c:pt idx="13">
                  <c:v>3800.41</c:v>
                </c:pt>
                <c:pt idx="14">
                  <c:v>3731.77</c:v>
                </c:pt>
                <c:pt idx="15">
                  <c:v>3890.71</c:v>
                </c:pt>
                <c:pt idx="16">
                  <c:v>3658.86</c:v>
                </c:pt>
                <c:pt idx="17">
                  <c:v>4227.3599999999997</c:v>
                </c:pt>
                <c:pt idx="18">
                  <c:v>3896.44</c:v>
                </c:pt>
                <c:pt idx="19">
                  <c:v>4000.72</c:v>
                </c:pt>
                <c:pt idx="20">
                  <c:v>3013.04</c:v>
                </c:pt>
                <c:pt idx="21">
                  <c:v>3568.35</c:v>
                </c:pt>
                <c:pt idx="22" formatCode="General">
                  <c:v>4129.93</c:v>
                </c:pt>
                <c:pt idx="23" formatCode="General">
                  <c:v>5049.91</c:v>
                </c:pt>
                <c:pt idx="24" formatCode="General">
                  <c:v>4889.01</c:v>
                </c:pt>
                <c:pt idx="25" formatCode="General">
                  <c:v>5504.93</c:v>
                </c:pt>
              </c:numCache>
            </c:numRef>
          </c:val>
          <c:extLst>
            <c:ext xmlns:c16="http://schemas.microsoft.com/office/drawing/2014/chart" uri="{C3380CC4-5D6E-409C-BE32-E72D297353CC}">
              <c16:uniqueId val="{00000001-3CC5-4592-B78F-B077B9ADF6CB}"/>
            </c:ext>
          </c:extLst>
        </c:ser>
        <c:dLbls>
          <c:showLegendKey val="0"/>
          <c:showVal val="0"/>
          <c:showCatName val="0"/>
          <c:showSerName val="0"/>
          <c:showPercent val="0"/>
          <c:showBubbleSize val="0"/>
        </c:dLbls>
        <c:gapWidth val="50"/>
        <c:axId val="139222543"/>
        <c:axId val="139237903"/>
      </c:barChart>
      <c:lineChart>
        <c:grouping val="standard"/>
        <c:varyColors val="0"/>
        <c:ser>
          <c:idx val="0"/>
          <c:order val="2"/>
          <c:tx>
            <c:strRef>
              <c:f>Sheet2!$U$23</c:f>
              <c:strCache>
                <c:ptCount val="1"/>
                <c:pt idx="0">
                  <c:v>Нийт  эргэлт</c:v>
                </c:pt>
              </c:strCache>
            </c:strRef>
          </c:tx>
          <c:spPr>
            <a:ln w="19050">
              <a:solidFill>
                <a:srgbClr val="BC5966"/>
              </a:solidFill>
            </a:ln>
            <a:effectLst/>
          </c:spPr>
          <c:marker>
            <c:symbol val="none"/>
          </c:marker>
          <c:dPt>
            <c:idx val="21"/>
            <c:bubble3D val="0"/>
            <c:extLst>
              <c:ext xmlns:c16="http://schemas.microsoft.com/office/drawing/2014/chart" uri="{C3380CC4-5D6E-409C-BE32-E72D297353CC}">
                <c16:uniqueId val="{00000002-3CC5-4592-B78F-B077B9ADF6CB}"/>
              </c:ext>
            </c:extLst>
          </c:dPt>
          <c:dPt>
            <c:idx val="25"/>
            <c:marker>
              <c:symbol val="circle"/>
              <c:size val="5"/>
              <c:spPr>
                <a:solidFill>
                  <a:srgbClr val="BC5966"/>
                </a:solidFill>
                <a:ln>
                  <a:noFill/>
                </a:ln>
              </c:spPr>
            </c:marker>
            <c:bubble3D val="0"/>
            <c:extLst>
              <c:ext xmlns:c16="http://schemas.microsoft.com/office/drawing/2014/chart" uri="{C3380CC4-5D6E-409C-BE32-E72D297353CC}">
                <c16:uniqueId val="{00000003-3CC5-4592-B78F-B077B9ADF6CB}"/>
              </c:ext>
            </c:extLst>
          </c:dPt>
          <c:dLbls>
            <c:dLbl>
              <c:idx val="25"/>
              <c:layout>
                <c:manualLayout>
                  <c:x val="-2.735136980290323E-2"/>
                  <c:y val="-3.7759661199844079E-2"/>
                </c:manualLayout>
              </c:layout>
              <c:tx>
                <c:rich>
                  <a:bodyPr wrap="square" lIns="38100" tIns="19050" rIns="38100" bIns="19050" anchor="ctr">
                    <a:spAutoFit/>
                  </a:bodyPr>
                  <a:lstStyle/>
                  <a:p>
                    <a:pPr>
                      <a:defRPr sz="600" b="1">
                        <a:solidFill>
                          <a:srgbClr val="BC5966"/>
                        </a:solidFill>
                      </a:defRPr>
                    </a:pPr>
                    <a:r>
                      <a:rPr lang="en-US" sz="600" b="1">
                        <a:solidFill>
                          <a:srgbClr val="BC5966"/>
                        </a:solidFill>
                      </a:rPr>
                      <a:t>9.2</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3CC5-4592-B78F-B077B9ADF6CB}"/>
                </c:ext>
              </c:extLst>
            </c:dLbl>
            <c:spPr>
              <a:noFill/>
              <a:ln>
                <a:noFill/>
              </a:ln>
              <a:effectLst/>
            </c:spPr>
            <c:txPr>
              <a:bodyPr wrap="square" lIns="38100" tIns="19050" rIns="38100" bIns="19050" anchor="ctr">
                <a:spAutoFit/>
              </a:bodyPr>
              <a:lstStyle/>
              <a:p>
                <a:pPr>
                  <a:defRPr b="1">
                    <a:solidFill>
                      <a:srgbClr val="BC596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multiLvlStrRef>
              <c:f>Sheet2!$V$19:$AU$20</c:f>
              <c:multiLvlStrCache>
                <c:ptCount val="2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lvl>
                <c:lvl>
                  <c:pt idx="0">
                    <c:v>2020</c:v>
                  </c:pt>
                  <c:pt idx="4">
                    <c:v>2021</c:v>
                  </c:pt>
                  <c:pt idx="8">
                    <c:v>2022</c:v>
                  </c:pt>
                  <c:pt idx="12">
                    <c:v>2023</c:v>
                  </c:pt>
                  <c:pt idx="16">
                    <c:v>2024</c:v>
                  </c:pt>
                  <c:pt idx="20">
                    <c:v>2025</c:v>
                  </c:pt>
                  <c:pt idx="24">
                    <c:v>2026</c:v>
                  </c:pt>
                </c:lvl>
              </c:multiLvlStrCache>
            </c:multiLvlStrRef>
          </c:cat>
          <c:val>
            <c:numRef>
              <c:f>Sheet2!$V$23:$AU$23</c:f>
              <c:numCache>
                <c:formatCode>#,##0.00</c:formatCode>
                <c:ptCount val="26"/>
                <c:pt idx="0">
                  <c:v>2197.3599999999997</c:v>
                </c:pt>
                <c:pt idx="1">
                  <c:v>3090.9399999999996</c:v>
                </c:pt>
                <c:pt idx="2">
                  <c:v>3786.85</c:v>
                </c:pt>
                <c:pt idx="3">
                  <c:v>3800.08</c:v>
                </c:pt>
                <c:pt idx="4">
                  <c:v>3505.99</c:v>
                </c:pt>
                <c:pt idx="5">
                  <c:v>3823.58</c:v>
                </c:pt>
                <c:pt idx="6">
                  <c:v>4178.45</c:v>
                </c:pt>
                <c:pt idx="7">
                  <c:v>4578.5599999999995</c:v>
                </c:pt>
                <c:pt idx="8">
                  <c:v>3611.4</c:v>
                </c:pt>
                <c:pt idx="9">
                  <c:v>5645.02</c:v>
                </c:pt>
                <c:pt idx="10">
                  <c:v>6019.6399999999994</c:v>
                </c:pt>
                <c:pt idx="11">
                  <c:v>5966.95</c:v>
                </c:pt>
                <c:pt idx="12">
                  <c:v>5703.6500000000005</c:v>
                </c:pt>
                <c:pt idx="13">
                  <c:v>6134.41</c:v>
                </c:pt>
                <c:pt idx="14">
                  <c:v>6213.6</c:v>
                </c:pt>
                <c:pt idx="15">
                  <c:v>6385.49</c:v>
                </c:pt>
                <c:pt idx="16">
                  <c:v>6073.14</c:v>
                </c:pt>
                <c:pt idx="17">
                  <c:v>7191.51</c:v>
                </c:pt>
                <c:pt idx="18">
                  <c:v>7126.3</c:v>
                </c:pt>
                <c:pt idx="19">
                  <c:v>7007.09</c:v>
                </c:pt>
                <c:pt idx="20">
                  <c:v>5561.02</c:v>
                </c:pt>
                <c:pt idx="21">
                  <c:v>6548.6</c:v>
                </c:pt>
                <c:pt idx="22">
                  <c:v>7147.7097695899993</c:v>
                </c:pt>
                <c:pt idx="23">
                  <c:v>7857.8435473999998</c:v>
                </c:pt>
                <c:pt idx="24">
                  <c:v>7369.1082718199996</c:v>
                </c:pt>
                <c:pt idx="25">
                  <c:v>9169.8570960400011</c:v>
                </c:pt>
              </c:numCache>
            </c:numRef>
          </c:val>
          <c:smooth val="1"/>
          <c:extLst>
            <c:ext xmlns:c16="http://schemas.microsoft.com/office/drawing/2014/chart" uri="{C3380CC4-5D6E-409C-BE32-E72D297353CC}">
              <c16:uniqueId val="{00000004-3CC5-4592-B78F-B077B9ADF6CB}"/>
            </c:ext>
          </c:extLst>
        </c:ser>
        <c:dLbls>
          <c:showLegendKey val="0"/>
          <c:showVal val="0"/>
          <c:showCatName val="0"/>
          <c:showSerName val="0"/>
          <c:showPercent val="0"/>
          <c:showBubbleSize val="0"/>
        </c:dLbls>
        <c:marker val="1"/>
        <c:smooth val="0"/>
        <c:axId val="139222543"/>
        <c:axId val="139237903"/>
      </c:lineChart>
      <c:catAx>
        <c:axId val="139222543"/>
        <c:scaling>
          <c:orientation val="minMax"/>
        </c:scaling>
        <c:delete val="0"/>
        <c:axPos val="b"/>
        <c:numFmt formatCode="General" sourceLinked="1"/>
        <c:majorTickMark val="none"/>
        <c:minorTickMark val="none"/>
        <c:tickLblPos val="low"/>
        <c:spPr>
          <a:noFill/>
          <a:ln w="3175" cap="flat" cmpd="sng" algn="ctr">
            <a:solidFill>
              <a:schemeClr val="tx1">
                <a:lumMod val="15000"/>
                <a:lumOff val="85000"/>
              </a:schemeClr>
            </a:solidFill>
            <a:round/>
          </a:ln>
          <a:effectLst/>
        </c:spPr>
        <c:txPr>
          <a:bodyPr rot="-60000000" spcFirstLastPara="1" vertOverflow="ellipsis" vert="horz" wrap="square" anchor="ctr" anchorCtr="1"/>
          <a:lstStyle/>
          <a:p>
            <a:pPr>
              <a:defRPr sz="4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9237903"/>
        <c:crosses val="autoZero"/>
        <c:auto val="1"/>
        <c:lblAlgn val="ctr"/>
        <c:lblOffset val="100"/>
        <c:noMultiLvlLbl val="0"/>
      </c:catAx>
      <c:valAx>
        <c:axId val="139237903"/>
        <c:scaling>
          <c:orientation val="minMax"/>
        </c:scaling>
        <c:delete val="0"/>
        <c:axPos val="l"/>
        <c:majorGridlines>
          <c:spPr>
            <a:ln w="3175" cap="flat" cmpd="sng" algn="ctr">
              <a:solidFill>
                <a:schemeClr val="tx1">
                  <a:lumMod val="15000"/>
                  <a:lumOff val="85000"/>
                </a:schemeClr>
              </a:solidFill>
              <a:prstDash val="sysDash"/>
              <a:round/>
            </a:ln>
            <a:effectLst/>
          </c:spPr>
        </c:majorGridlines>
        <c:numFmt formatCode="0" sourceLinked="0"/>
        <c:majorTickMark val="none"/>
        <c:minorTickMark val="none"/>
        <c:tickLblPos val="nextTo"/>
        <c:spPr>
          <a:noFill/>
          <a:ln>
            <a:noFill/>
            <a:prstDash val="sysDash"/>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9222543"/>
        <c:crosses val="autoZero"/>
        <c:crossBetween val="between"/>
        <c:dispUnits>
          <c:builtInUnit val="thousands"/>
        </c:dispUnits>
      </c:valAx>
    </c:plotArea>
    <c:legend>
      <c:legendPos val="t"/>
      <c:layout>
        <c:manualLayout>
          <c:xMode val="edge"/>
          <c:yMode val="edge"/>
          <c:x val="6.2643789866102126E-2"/>
          <c:y val="3.7610444061259532E-2"/>
          <c:w val="0.93735643463310858"/>
          <c:h val="0.1682685094262520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chart>
  <c:spPr>
    <a:no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703455631205516"/>
          <c:y val="0.30479678412291489"/>
          <c:w val="0.79605532885031705"/>
          <c:h val="0.51437204070421427"/>
        </c:manualLayout>
      </c:layout>
      <c:barChart>
        <c:barDir val="col"/>
        <c:grouping val="stacked"/>
        <c:varyColors val="0"/>
        <c:ser>
          <c:idx val="1"/>
          <c:order val="0"/>
          <c:tx>
            <c:strRef>
              <c:f>Sheet2!$Q$13</c:f>
              <c:strCache>
                <c:ptCount val="1"/>
                <c:pt idx="0">
                  <c:v>Малын гаралтай бүтээгдэхүүн</c:v>
                </c:pt>
              </c:strCache>
            </c:strRef>
          </c:tx>
          <c:spPr>
            <a:solidFill>
              <a:srgbClr val="11A795"/>
            </a:solidFill>
            <a:ln>
              <a:noFill/>
            </a:ln>
            <a:effectLst/>
          </c:spPr>
          <c:invertIfNegative val="0"/>
          <c:cat>
            <c:multiLvlStrRef>
              <c:f>Sheet2!$V$9:$AU$10</c:f>
              <c:multiLvlStrCache>
                <c:ptCount val="2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lvl>
                <c:lvl>
                  <c:pt idx="0">
                    <c:v>2020</c:v>
                  </c:pt>
                  <c:pt idx="4">
                    <c:v>2021</c:v>
                  </c:pt>
                  <c:pt idx="8">
                    <c:v>2022</c:v>
                  </c:pt>
                  <c:pt idx="12">
                    <c:v>2023</c:v>
                  </c:pt>
                  <c:pt idx="16">
                    <c:v>2024</c:v>
                  </c:pt>
                  <c:pt idx="20">
                    <c:v>2025</c:v>
                  </c:pt>
                  <c:pt idx="24">
                    <c:v>2026</c:v>
                  </c:pt>
                </c:lvl>
              </c:multiLvlStrCache>
            </c:multiLvlStrRef>
          </c:cat>
          <c:val>
            <c:numRef>
              <c:f>Sheet2!$V$13:$AU$13</c:f>
              <c:numCache>
                <c:formatCode>0.0</c:formatCode>
                <c:ptCount val="26"/>
                <c:pt idx="0">
                  <c:v>-0.86189379571931735</c:v>
                </c:pt>
                <c:pt idx="1">
                  <c:v>-4.2868748413302873</c:v>
                </c:pt>
                <c:pt idx="2">
                  <c:v>-3.0692593078441863</c:v>
                </c:pt>
                <c:pt idx="3">
                  <c:v>-2.4770231625420127</c:v>
                </c:pt>
                <c:pt idx="4">
                  <c:v>1.9173585634292334</c:v>
                </c:pt>
                <c:pt idx="5">
                  <c:v>4.2631958587915824</c:v>
                </c:pt>
                <c:pt idx="6">
                  <c:v>1.0281657577282437</c:v>
                </c:pt>
                <c:pt idx="7">
                  <c:v>1.0535457847609393</c:v>
                </c:pt>
                <c:pt idx="8">
                  <c:v>1.0033799122231755</c:v>
                </c:pt>
                <c:pt idx="9">
                  <c:v>0.46799149553269653</c:v>
                </c:pt>
                <c:pt idx="10">
                  <c:v>1.8853081979800832</c:v>
                </c:pt>
                <c:pt idx="11">
                  <c:v>1.4055640381641639</c:v>
                </c:pt>
                <c:pt idx="12">
                  <c:v>0.59196859494665988</c:v>
                </c:pt>
                <c:pt idx="13">
                  <c:v>-0.29934253904263164</c:v>
                </c:pt>
                <c:pt idx="14">
                  <c:v>0.73859565923698611</c:v>
                </c:pt>
                <c:pt idx="15">
                  <c:v>0.7820656070578913</c:v>
                </c:pt>
                <c:pt idx="16">
                  <c:v>-0.28958477793629644</c:v>
                </c:pt>
                <c:pt idx="17">
                  <c:v>0.12757091753234229</c:v>
                </c:pt>
                <c:pt idx="18">
                  <c:v>-0.17430655822892493</c:v>
                </c:pt>
                <c:pt idx="19">
                  <c:v>-0.29881015875524292</c:v>
                </c:pt>
                <c:pt idx="20">
                  <c:v>-0.79396314699113935</c:v>
                </c:pt>
                <c:pt idx="21">
                  <c:v>-1.9707794101610152</c:v>
                </c:pt>
                <c:pt idx="22">
                  <c:v>-0.86567888744986288</c:v>
                </c:pt>
                <c:pt idx="23">
                  <c:v>0.35524710169811569</c:v>
                </c:pt>
                <c:pt idx="24">
                  <c:v>0.18751825398932637</c:v>
                </c:pt>
                <c:pt idx="25">
                  <c:v>0.89905020064150565</c:v>
                </c:pt>
              </c:numCache>
            </c:numRef>
          </c:val>
          <c:extLst>
            <c:ext xmlns:c16="http://schemas.microsoft.com/office/drawing/2014/chart" uri="{C3380CC4-5D6E-409C-BE32-E72D297353CC}">
              <c16:uniqueId val="{00000000-4B7F-45C6-A65F-7FEBC305D1EC}"/>
            </c:ext>
          </c:extLst>
        </c:ser>
        <c:ser>
          <c:idx val="2"/>
          <c:order val="1"/>
          <c:tx>
            <c:strRef>
              <c:f>Sheet2!$Q$11</c:f>
              <c:strCache>
                <c:ptCount val="1"/>
                <c:pt idx="0">
                  <c:v>Зэсийн баяжмал</c:v>
                </c:pt>
              </c:strCache>
            </c:strRef>
          </c:tx>
          <c:spPr>
            <a:solidFill>
              <a:srgbClr val="A9D18E"/>
            </a:solidFill>
            <a:ln>
              <a:noFill/>
            </a:ln>
            <a:effectLst/>
          </c:spPr>
          <c:invertIfNegative val="0"/>
          <c:cat>
            <c:multiLvlStrRef>
              <c:f>Sheet2!$V$9:$AU$10</c:f>
              <c:multiLvlStrCache>
                <c:ptCount val="2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lvl>
                <c:lvl>
                  <c:pt idx="0">
                    <c:v>2020</c:v>
                  </c:pt>
                  <c:pt idx="4">
                    <c:v>2021</c:v>
                  </c:pt>
                  <c:pt idx="8">
                    <c:v>2022</c:v>
                  </c:pt>
                  <c:pt idx="12">
                    <c:v>2023</c:v>
                  </c:pt>
                  <c:pt idx="16">
                    <c:v>2024</c:v>
                  </c:pt>
                  <c:pt idx="20">
                    <c:v>2025</c:v>
                  </c:pt>
                  <c:pt idx="24">
                    <c:v>2026</c:v>
                  </c:pt>
                </c:lvl>
              </c:multiLvlStrCache>
            </c:multiLvlStrRef>
          </c:cat>
          <c:val>
            <c:numRef>
              <c:f>Sheet2!$V$11:$AU$11</c:f>
              <c:numCache>
                <c:formatCode>0.0</c:formatCode>
                <c:ptCount val="26"/>
                <c:pt idx="0">
                  <c:v>-8.6104714169601735</c:v>
                </c:pt>
                <c:pt idx="1">
                  <c:v>-8.1584158415841621</c:v>
                </c:pt>
                <c:pt idx="2">
                  <c:v>-4.2835087436050099</c:v>
                </c:pt>
                <c:pt idx="3">
                  <c:v>-0.23426334349568337</c:v>
                </c:pt>
                <c:pt idx="4">
                  <c:v>26.057153890712499</c:v>
                </c:pt>
                <c:pt idx="5">
                  <c:v>20.218092328581132</c:v>
                </c:pt>
                <c:pt idx="6">
                  <c:v>22.167929854692904</c:v>
                </c:pt>
                <c:pt idx="7">
                  <c:v>14.807320704510897</c:v>
                </c:pt>
                <c:pt idx="8">
                  <c:v>4.5311002370983173</c:v>
                </c:pt>
                <c:pt idx="9">
                  <c:v>6.8279074340350743</c:v>
                </c:pt>
                <c:pt idx="10">
                  <c:v>-2.069905742425306</c:v>
                </c:pt>
                <c:pt idx="11">
                  <c:v>-1.7857123533593786</c:v>
                </c:pt>
                <c:pt idx="12">
                  <c:v>-4.1286815812902491</c:v>
                </c:pt>
                <c:pt idx="13">
                  <c:v>-4.9141909839308271</c:v>
                </c:pt>
                <c:pt idx="14">
                  <c:v>-1.9671219546102274</c:v>
                </c:pt>
                <c:pt idx="15">
                  <c:v>-0.87059230742850913</c:v>
                </c:pt>
                <c:pt idx="16">
                  <c:v>0.17348519265357884</c:v>
                </c:pt>
                <c:pt idx="17">
                  <c:v>1.6475817048762511</c:v>
                </c:pt>
                <c:pt idx="18">
                  <c:v>2.3427367988675836</c:v>
                </c:pt>
                <c:pt idx="19">
                  <c:v>4.5660404690884908</c:v>
                </c:pt>
                <c:pt idx="20">
                  <c:v>7.9737951165117007</c:v>
                </c:pt>
                <c:pt idx="21">
                  <c:v>11.385175660836246</c:v>
                </c:pt>
                <c:pt idx="22">
                  <c:v>14.260277390674094</c:v>
                </c:pt>
                <c:pt idx="23">
                  <c:v>15.923902231334475</c:v>
                </c:pt>
                <c:pt idx="24">
                  <c:v>41.737580649443743</c:v>
                </c:pt>
                <c:pt idx="25">
                  <c:v>34.84628627083336</c:v>
                </c:pt>
              </c:numCache>
            </c:numRef>
          </c:val>
          <c:extLst>
            <c:ext xmlns:c16="http://schemas.microsoft.com/office/drawing/2014/chart" uri="{C3380CC4-5D6E-409C-BE32-E72D297353CC}">
              <c16:uniqueId val="{00000001-4B7F-45C6-A65F-7FEBC305D1EC}"/>
            </c:ext>
          </c:extLst>
        </c:ser>
        <c:ser>
          <c:idx val="0"/>
          <c:order val="2"/>
          <c:tx>
            <c:strRef>
              <c:f>Sheet2!$Q$12</c:f>
              <c:strCache>
                <c:ptCount val="1"/>
                <c:pt idx="0">
                  <c:v>Нүүрс</c:v>
                </c:pt>
              </c:strCache>
            </c:strRef>
          </c:tx>
          <c:spPr>
            <a:solidFill>
              <a:srgbClr val="002060"/>
            </a:solidFill>
            <a:ln>
              <a:noFill/>
            </a:ln>
            <a:effectLst/>
          </c:spPr>
          <c:invertIfNegative val="0"/>
          <c:cat>
            <c:multiLvlStrRef>
              <c:f>Sheet2!$V$9:$AU$10</c:f>
              <c:multiLvlStrCache>
                <c:ptCount val="2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lvl>
                <c:lvl>
                  <c:pt idx="0">
                    <c:v>2020</c:v>
                  </c:pt>
                  <c:pt idx="4">
                    <c:v>2021</c:v>
                  </c:pt>
                  <c:pt idx="8">
                    <c:v>2022</c:v>
                  </c:pt>
                  <c:pt idx="12">
                    <c:v>2023</c:v>
                  </c:pt>
                  <c:pt idx="16">
                    <c:v>2024</c:v>
                  </c:pt>
                  <c:pt idx="20">
                    <c:v>2025</c:v>
                  </c:pt>
                  <c:pt idx="24">
                    <c:v>2026</c:v>
                  </c:pt>
                </c:lvl>
              </c:multiLvlStrCache>
            </c:multiLvlStrRef>
          </c:cat>
          <c:val>
            <c:numRef>
              <c:f>Sheet2!$V$12:$AU$12</c:f>
              <c:numCache>
                <c:formatCode>0.0</c:formatCode>
                <c:ptCount val="26"/>
                <c:pt idx="0">
                  <c:v>-21.97575182877269</c:v>
                </c:pt>
                <c:pt idx="1">
                  <c:v>-21.589489718202589</c:v>
                </c:pt>
                <c:pt idx="2">
                  <c:v>-16.12546795693283</c:v>
                </c:pt>
                <c:pt idx="3">
                  <c:v>-12.476721310614824</c:v>
                </c:pt>
                <c:pt idx="4">
                  <c:v>42.118169530797452</c:v>
                </c:pt>
                <c:pt idx="5">
                  <c:v>11.560873500792033</c:v>
                </c:pt>
                <c:pt idx="6">
                  <c:v>0.49737421386702452</c:v>
                </c:pt>
                <c:pt idx="7">
                  <c:v>8.3792659232978579</c:v>
                </c:pt>
                <c:pt idx="8">
                  <c:v>-0.66135297381829261</c:v>
                </c:pt>
                <c:pt idx="9">
                  <c:v>32.762600007373827</c:v>
                </c:pt>
                <c:pt idx="10">
                  <c:v>47.076761551058148</c:v>
                </c:pt>
                <c:pt idx="11">
                  <c:v>40.439210356309239</c:v>
                </c:pt>
                <c:pt idx="12">
                  <c:v>81.654179964700546</c:v>
                </c:pt>
                <c:pt idx="13">
                  <c:v>37.322306576493403</c:v>
                </c:pt>
                <c:pt idx="14">
                  <c:v>21.43575462210876</c:v>
                </c:pt>
                <c:pt idx="15">
                  <c:v>18.093741002776234</c:v>
                </c:pt>
                <c:pt idx="16">
                  <c:v>-0.81269709697901149</c:v>
                </c:pt>
                <c:pt idx="17">
                  <c:v>4.550249721723552</c:v>
                </c:pt>
                <c:pt idx="18">
                  <c:v>2.0831802581224341</c:v>
                </c:pt>
                <c:pt idx="19">
                  <c:v>-1.5103148107908841</c:v>
                </c:pt>
                <c:pt idx="20">
                  <c:v>-25.540742198389665</c:v>
                </c:pt>
                <c:pt idx="21">
                  <c:v>-26.862679458599949</c:v>
                </c:pt>
                <c:pt idx="22">
                  <c:v>-23.140615107284781</c:v>
                </c:pt>
                <c:pt idx="23">
                  <c:v>-18.724949915670791</c:v>
                </c:pt>
                <c:pt idx="24">
                  <c:v>15.846785970315697</c:v>
                </c:pt>
                <c:pt idx="25">
                  <c:v>21.052391668021507</c:v>
                </c:pt>
              </c:numCache>
            </c:numRef>
          </c:val>
          <c:extLst>
            <c:ext xmlns:c16="http://schemas.microsoft.com/office/drawing/2014/chart" uri="{C3380CC4-5D6E-409C-BE32-E72D297353CC}">
              <c16:uniqueId val="{00000002-4B7F-45C6-A65F-7FEBC305D1EC}"/>
            </c:ext>
          </c:extLst>
        </c:ser>
        <c:dLbls>
          <c:showLegendKey val="0"/>
          <c:showVal val="0"/>
          <c:showCatName val="0"/>
          <c:showSerName val="0"/>
          <c:showPercent val="0"/>
          <c:showBubbleSize val="0"/>
        </c:dLbls>
        <c:gapWidth val="50"/>
        <c:overlap val="100"/>
        <c:axId val="139222543"/>
        <c:axId val="139237903"/>
      </c:barChart>
      <c:lineChart>
        <c:grouping val="standard"/>
        <c:varyColors val="0"/>
        <c:ser>
          <c:idx val="3"/>
          <c:order val="3"/>
          <c:tx>
            <c:strRef>
              <c:f>Sheet2!$Q$14</c:f>
              <c:strCache>
                <c:ptCount val="1"/>
                <c:pt idx="0">
                  <c:v>Нийт</c:v>
                </c:pt>
              </c:strCache>
            </c:strRef>
          </c:tx>
          <c:spPr>
            <a:ln w="12700" cap="rnd">
              <a:solidFill>
                <a:srgbClr val="BC5966"/>
              </a:solidFill>
              <a:round/>
            </a:ln>
            <a:effectLst/>
          </c:spPr>
          <c:marker>
            <c:symbol val="none"/>
          </c:marker>
          <c:dPt>
            <c:idx val="16"/>
            <c:marker>
              <c:symbol val="none"/>
            </c:marker>
            <c:bubble3D val="0"/>
            <c:extLst>
              <c:ext xmlns:c16="http://schemas.microsoft.com/office/drawing/2014/chart" uri="{C3380CC4-5D6E-409C-BE32-E72D297353CC}">
                <c16:uniqueId val="{00000003-4B7F-45C6-A65F-7FEBC305D1EC}"/>
              </c:ext>
            </c:extLst>
          </c:dPt>
          <c:dPt>
            <c:idx val="19"/>
            <c:marker>
              <c:symbol val="none"/>
            </c:marker>
            <c:bubble3D val="0"/>
            <c:extLst>
              <c:ext xmlns:c16="http://schemas.microsoft.com/office/drawing/2014/chart" uri="{C3380CC4-5D6E-409C-BE32-E72D297353CC}">
                <c16:uniqueId val="{00000004-4B7F-45C6-A65F-7FEBC305D1EC}"/>
              </c:ext>
            </c:extLst>
          </c:dPt>
          <c:dPt>
            <c:idx val="20"/>
            <c:marker>
              <c:symbol val="none"/>
            </c:marker>
            <c:bubble3D val="0"/>
            <c:extLst>
              <c:ext xmlns:c16="http://schemas.microsoft.com/office/drawing/2014/chart" uri="{C3380CC4-5D6E-409C-BE32-E72D297353CC}">
                <c16:uniqueId val="{00000005-4B7F-45C6-A65F-7FEBC305D1EC}"/>
              </c:ext>
            </c:extLst>
          </c:dPt>
          <c:dPt>
            <c:idx val="21"/>
            <c:marker>
              <c:symbol val="none"/>
            </c:marker>
            <c:bubble3D val="0"/>
            <c:extLst>
              <c:ext xmlns:c16="http://schemas.microsoft.com/office/drawing/2014/chart" uri="{C3380CC4-5D6E-409C-BE32-E72D297353CC}">
                <c16:uniqueId val="{00000006-4B7F-45C6-A65F-7FEBC305D1EC}"/>
              </c:ext>
            </c:extLst>
          </c:dPt>
          <c:dPt>
            <c:idx val="25"/>
            <c:marker>
              <c:symbol val="circle"/>
              <c:size val="5"/>
              <c:spPr>
                <a:solidFill>
                  <a:srgbClr val="BC5966"/>
                </a:solidFill>
                <a:ln w="9525">
                  <a:noFill/>
                </a:ln>
                <a:effectLst/>
              </c:spPr>
            </c:marker>
            <c:bubble3D val="0"/>
            <c:extLst>
              <c:ext xmlns:c16="http://schemas.microsoft.com/office/drawing/2014/chart" uri="{C3380CC4-5D6E-409C-BE32-E72D297353CC}">
                <c16:uniqueId val="{00000008-4B7F-45C6-A65F-7FEBC305D1EC}"/>
              </c:ext>
            </c:extLst>
          </c:dPt>
          <c:cat>
            <c:multiLvlStrRef>
              <c:f>Sheet2!$V$9:$AU$10</c:f>
              <c:multiLvlStrCache>
                <c:ptCount val="2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lvl>
                <c:lvl>
                  <c:pt idx="0">
                    <c:v>2020</c:v>
                  </c:pt>
                  <c:pt idx="4">
                    <c:v>2021</c:v>
                  </c:pt>
                  <c:pt idx="8">
                    <c:v>2022</c:v>
                  </c:pt>
                  <c:pt idx="12">
                    <c:v>2023</c:v>
                  </c:pt>
                  <c:pt idx="16">
                    <c:v>2024</c:v>
                  </c:pt>
                  <c:pt idx="20">
                    <c:v>2025</c:v>
                  </c:pt>
                  <c:pt idx="24">
                    <c:v>2026</c:v>
                  </c:pt>
                </c:lvl>
              </c:multiLvlStrCache>
            </c:multiLvlStrRef>
          </c:cat>
          <c:val>
            <c:numRef>
              <c:f>Sheet2!$V$14:$AU$14</c:f>
              <c:numCache>
                <c:formatCode>0.0</c:formatCode>
                <c:ptCount val="26"/>
                <c:pt idx="0">
                  <c:v>-41.535717511062956</c:v>
                </c:pt>
                <c:pt idx="1">
                  <c:v>-28.201066260472206</c:v>
                </c:pt>
                <c:pt idx="2">
                  <c:v>-13.437974053406791</c:v>
                </c:pt>
                <c:pt idx="3">
                  <c:v>-0.56840030290184029</c:v>
                </c:pt>
                <c:pt idx="4">
                  <c:v>91.378644525970259</c:v>
                </c:pt>
                <c:pt idx="5">
                  <c:v>43.855015274949082</c:v>
                </c:pt>
                <c:pt idx="6">
                  <c:v>23.983151448505257</c:v>
                </c:pt>
                <c:pt idx="7">
                  <c:v>21.973860660584553</c:v>
                </c:pt>
                <c:pt idx="8">
                  <c:v>-3.1069969227664793</c:v>
                </c:pt>
                <c:pt idx="9">
                  <c:v>30.474750826481838</c:v>
                </c:pt>
                <c:pt idx="10">
                  <c:v>39.774345955856447</c:v>
                </c:pt>
                <c:pt idx="11">
                  <c:v>35.682432776078265</c:v>
                </c:pt>
                <c:pt idx="12">
                  <c:v>95.969719530798514</c:v>
                </c:pt>
                <c:pt idx="13">
                  <c:v>42.501742554113363</c:v>
                </c:pt>
                <c:pt idx="14">
                  <c:v>26.644154522104607</c:v>
                </c:pt>
                <c:pt idx="15">
                  <c:v>21.121274401667183</c:v>
                </c:pt>
                <c:pt idx="16">
                  <c:v>-2.7935632477065706</c:v>
                </c:pt>
                <c:pt idx="17">
                  <c:v>4.2541265556380967</c:v>
                </c:pt>
                <c:pt idx="18">
                  <c:v>4.3064962611287463</c:v>
                </c:pt>
                <c:pt idx="19">
                  <c:v>3.927595493484501</c:v>
                </c:pt>
                <c:pt idx="20">
                  <c:v>-17.650852997928322</c:v>
                </c:pt>
                <c:pt idx="21">
                  <c:v>-16.545696163688053</c:v>
                </c:pt>
                <c:pt idx="22">
                  <c:v>-9.1155986848470665</c:v>
                </c:pt>
                <c:pt idx="23">
                  <c:v>-0.14084435653199484</c:v>
                </c:pt>
                <c:pt idx="24">
                  <c:v>62.261702466611801</c:v>
                </c:pt>
                <c:pt idx="25">
                  <c:v>57.929252027307321</c:v>
                </c:pt>
              </c:numCache>
            </c:numRef>
          </c:val>
          <c:smooth val="1"/>
          <c:extLst>
            <c:ext xmlns:c16="http://schemas.microsoft.com/office/drawing/2014/chart" uri="{C3380CC4-5D6E-409C-BE32-E72D297353CC}">
              <c16:uniqueId val="{00000007-4B7F-45C6-A65F-7FEBC305D1EC}"/>
            </c:ext>
          </c:extLst>
        </c:ser>
        <c:dLbls>
          <c:showLegendKey val="0"/>
          <c:showVal val="0"/>
          <c:showCatName val="0"/>
          <c:showSerName val="0"/>
          <c:showPercent val="0"/>
          <c:showBubbleSize val="0"/>
        </c:dLbls>
        <c:marker val="1"/>
        <c:smooth val="0"/>
        <c:axId val="139222543"/>
        <c:axId val="139237903"/>
      </c:lineChart>
      <c:catAx>
        <c:axId val="139222543"/>
        <c:scaling>
          <c:orientation val="minMax"/>
        </c:scaling>
        <c:delete val="0"/>
        <c:axPos val="b"/>
        <c:numFmt formatCode="General" sourceLinked="1"/>
        <c:majorTickMark val="none"/>
        <c:minorTickMark val="none"/>
        <c:tickLblPos val="low"/>
        <c:spPr>
          <a:noFill/>
          <a:ln w="3175" cap="flat" cmpd="sng" algn="ctr">
            <a:solidFill>
              <a:schemeClr val="tx1">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9237903"/>
        <c:crosses val="autoZero"/>
        <c:auto val="1"/>
        <c:lblAlgn val="ctr"/>
        <c:lblOffset val="100"/>
        <c:noMultiLvlLbl val="0"/>
      </c:catAx>
      <c:valAx>
        <c:axId val="139237903"/>
        <c:scaling>
          <c:orientation val="minMax"/>
        </c:scaling>
        <c:delete val="0"/>
        <c:axPos val="l"/>
        <c:majorGridlines>
          <c:spPr>
            <a:ln w="3175" cap="flat" cmpd="sng" algn="ctr">
              <a:solidFill>
                <a:schemeClr val="tx1">
                  <a:lumMod val="15000"/>
                  <a:lumOff val="85000"/>
                </a:schemeClr>
              </a:solidFill>
              <a:prstDash val="sysDash"/>
              <a:round/>
            </a:ln>
            <a:effectLst/>
          </c:spPr>
        </c:majorGridlines>
        <c:numFmt formatCode="0" sourceLinked="0"/>
        <c:majorTickMark val="none"/>
        <c:minorTickMark val="none"/>
        <c:tickLblPos val="nextTo"/>
        <c:spPr>
          <a:noFill/>
          <a:ln>
            <a:noFill/>
            <a:prstDash val="sysDash"/>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9222543"/>
        <c:crosses val="autoZero"/>
        <c:crossBetween val="between"/>
      </c:valAx>
      <c:spPr>
        <a:noFill/>
        <a:ln>
          <a:noFill/>
        </a:ln>
        <a:effectLst/>
      </c:spPr>
    </c:plotArea>
    <c:legend>
      <c:legendPos val="t"/>
      <c:layout>
        <c:manualLayout>
          <c:xMode val="edge"/>
          <c:yMode val="edge"/>
          <c:x val="6.2643565366891446E-2"/>
          <c:y val="3.7610610733140377E-2"/>
          <c:w val="0.93735643463310858"/>
          <c:h val="0.24572771426827461"/>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latin typeface="Arial" panose="020B0604020202020204" pitchFamily="34" charset="0"/>
          <a:cs typeface="Arial" panose="020B0604020202020204" pitchFamily="3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37291728543621"/>
          <c:y val="0.23004823980729086"/>
          <c:w val="0.85320415664858495"/>
          <c:h val="0.68678894855879302"/>
        </c:manualLayout>
      </c:layout>
      <c:barChart>
        <c:barDir val="col"/>
        <c:grouping val="stacked"/>
        <c:varyColors val="0"/>
        <c:ser>
          <c:idx val="1"/>
          <c:order val="1"/>
          <c:tx>
            <c:strRef>
              <c:f>Dashboard!$AA$120</c:f>
              <c:strCache>
                <c:ptCount val="1"/>
                <c:pt idx="0">
                  <c:v>Хэрэглээний бүтээгдэхүүн</c:v>
                </c:pt>
              </c:strCache>
            </c:strRef>
          </c:tx>
          <c:spPr>
            <a:solidFill>
              <a:srgbClr val="002060"/>
            </a:solidFill>
            <a:ln>
              <a:noFill/>
            </a:ln>
            <a:effectLst/>
          </c:spPr>
          <c:invertIfNegative val="0"/>
          <c:cat>
            <c:multiLvlStrRef>
              <c:f>Dashboard!$AB$117:$BA$118</c:f>
              <c:multiLvlStrCache>
                <c:ptCount val="2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lvl>
                <c:lvl>
                  <c:pt idx="0">
                    <c:v>2020</c:v>
                  </c:pt>
                  <c:pt idx="4">
                    <c:v>2021</c:v>
                  </c:pt>
                  <c:pt idx="8">
                    <c:v>2022</c:v>
                  </c:pt>
                  <c:pt idx="12">
                    <c:v>2023</c:v>
                  </c:pt>
                  <c:pt idx="16">
                    <c:v>2024</c:v>
                  </c:pt>
                  <c:pt idx="20">
                    <c:v>2025</c:v>
                  </c:pt>
                  <c:pt idx="24">
                    <c:v>2026</c:v>
                  </c:pt>
                </c:lvl>
              </c:multiLvlStrCache>
            </c:multiLvlStrRef>
          </c:cat>
          <c:val>
            <c:numRef>
              <c:f>Dashboard!$AB$120:$BA$120</c:f>
              <c:numCache>
                <c:formatCode>0</c:formatCode>
                <c:ptCount val="26"/>
                <c:pt idx="0">
                  <c:v>-3.0780888296805178</c:v>
                </c:pt>
                <c:pt idx="1">
                  <c:v>-4.6971366752551784</c:v>
                </c:pt>
                <c:pt idx="2">
                  <c:v>-4.6083987288077966</c:v>
                </c:pt>
                <c:pt idx="3">
                  <c:v>1.192493997614019</c:v>
                </c:pt>
                <c:pt idx="4">
                  <c:v>9.2711753799352099</c:v>
                </c:pt>
                <c:pt idx="5">
                  <c:v>12.916421179430518</c:v>
                </c:pt>
                <c:pt idx="6">
                  <c:v>14.936939146588765</c:v>
                </c:pt>
                <c:pt idx="7">
                  <c:v>20.807931130290729</c:v>
                </c:pt>
                <c:pt idx="8">
                  <c:v>16.509724044831152</c:v>
                </c:pt>
                <c:pt idx="9">
                  <c:v>11.859196327574949</c:v>
                </c:pt>
                <c:pt idx="10">
                  <c:v>9.6730468803380703</c:v>
                </c:pt>
                <c:pt idx="11">
                  <c:v>1.5107653249812099</c:v>
                </c:pt>
                <c:pt idx="12">
                  <c:v>-3.995853854357978</c:v>
                </c:pt>
                <c:pt idx="13">
                  <c:v>-0.94878727339058333</c:v>
                </c:pt>
                <c:pt idx="14">
                  <c:v>-0.89244247672890975</c:v>
                </c:pt>
                <c:pt idx="15">
                  <c:v>2.9967685439868181</c:v>
                </c:pt>
                <c:pt idx="16">
                  <c:v>10.6624549276536</c:v>
                </c:pt>
                <c:pt idx="17">
                  <c:v>5.6854875378562619</c:v>
                </c:pt>
                <c:pt idx="18">
                  <c:v>14.407729564526727</c:v>
                </c:pt>
                <c:pt idx="19">
                  <c:v>11.514682171878416</c:v>
                </c:pt>
                <c:pt idx="20">
                  <c:v>6.5472191743329411</c:v>
                </c:pt>
                <c:pt idx="21">
                  <c:v>6.1715514452388334</c:v>
                </c:pt>
                <c:pt idx="22">
                  <c:v>-6.4737505597447234</c:v>
                </c:pt>
                <c:pt idx="23">
                  <c:v>-6.1841157932714372</c:v>
                </c:pt>
                <c:pt idx="24">
                  <c:v>-2.8149109857683667</c:v>
                </c:pt>
                <c:pt idx="25">
                  <c:v>0.41266533625145513</c:v>
                </c:pt>
              </c:numCache>
            </c:numRef>
          </c:val>
          <c:extLst>
            <c:ext xmlns:c16="http://schemas.microsoft.com/office/drawing/2014/chart" uri="{C3380CC4-5D6E-409C-BE32-E72D297353CC}">
              <c16:uniqueId val="{00000000-F234-40BA-8B8D-1203BAD9093B}"/>
            </c:ext>
          </c:extLst>
        </c:ser>
        <c:ser>
          <c:idx val="2"/>
          <c:order val="2"/>
          <c:tx>
            <c:strRef>
              <c:f>Dashboard!$AA$121</c:f>
              <c:strCache>
                <c:ptCount val="1"/>
                <c:pt idx="0">
                  <c:v>Аж үйлдвэрлэлийн орц</c:v>
                </c:pt>
              </c:strCache>
            </c:strRef>
          </c:tx>
          <c:spPr>
            <a:solidFill>
              <a:srgbClr val="A9D18E"/>
            </a:solidFill>
            <a:ln>
              <a:noFill/>
            </a:ln>
            <a:effectLst/>
          </c:spPr>
          <c:invertIfNegative val="0"/>
          <c:cat>
            <c:multiLvlStrRef>
              <c:f>Dashboard!$AB$117:$BA$118</c:f>
              <c:multiLvlStrCache>
                <c:ptCount val="2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lvl>
                <c:lvl>
                  <c:pt idx="0">
                    <c:v>2020</c:v>
                  </c:pt>
                  <c:pt idx="4">
                    <c:v>2021</c:v>
                  </c:pt>
                  <c:pt idx="8">
                    <c:v>2022</c:v>
                  </c:pt>
                  <c:pt idx="12">
                    <c:v>2023</c:v>
                  </c:pt>
                  <c:pt idx="16">
                    <c:v>2024</c:v>
                  </c:pt>
                  <c:pt idx="20">
                    <c:v>2025</c:v>
                  </c:pt>
                  <c:pt idx="24">
                    <c:v>2026</c:v>
                  </c:pt>
                </c:lvl>
              </c:multiLvlStrCache>
            </c:multiLvlStrRef>
          </c:cat>
          <c:val>
            <c:numRef>
              <c:f>Dashboard!$AB$121:$BA$121</c:f>
              <c:numCache>
                <c:formatCode>0</c:formatCode>
                <c:ptCount val="26"/>
                <c:pt idx="0">
                  <c:v>-1.8920822819457122</c:v>
                </c:pt>
                <c:pt idx="1">
                  <c:v>-3.9813268579141754</c:v>
                </c:pt>
                <c:pt idx="2">
                  <c:v>-9.1522874810598065</c:v>
                </c:pt>
                <c:pt idx="3">
                  <c:v>-3.3468437881109003</c:v>
                </c:pt>
                <c:pt idx="4">
                  <c:v>6.163483177633915</c:v>
                </c:pt>
                <c:pt idx="5">
                  <c:v>3.6746166354361876</c:v>
                </c:pt>
                <c:pt idx="6">
                  <c:v>5.4335136788704732</c:v>
                </c:pt>
                <c:pt idx="7">
                  <c:v>7.2478968066067795</c:v>
                </c:pt>
                <c:pt idx="8">
                  <c:v>0.50329347756346732</c:v>
                </c:pt>
                <c:pt idx="9">
                  <c:v>11.717224487629037</c:v>
                </c:pt>
                <c:pt idx="10">
                  <c:v>11.001793196637445</c:v>
                </c:pt>
                <c:pt idx="11">
                  <c:v>12.809704534685512</c:v>
                </c:pt>
                <c:pt idx="12">
                  <c:v>6.1914374866776996</c:v>
                </c:pt>
                <c:pt idx="13">
                  <c:v>-0.77634576081344431</c:v>
                </c:pt>
                <c:pt idx="14">
                  <c:v>0.1484866351565732</c:v>
                </c:pt>
                <c:pt idx="15">
                  <c:v>-1.0805071325661344</c:v>
                </c:pt>
                <c:pt idx="16">
                  <c:v>6.6735244855816891</c:v>
                </c:pt>
                <c:pt idx="17">
                  <c:v>4.3112141585742423</c:v>
                </c:pt>
                <c:pt idx="18">
                  <c:v>3.6985555646897628</c:v>
                </c:pt>
                <c:pt idx="19">
                  <c:v>-0.78379360706963308</c:v>
                </c:pt>
                <c:pt idx="20">
                  <c:v>-1.4116085584776805</c:v>
                </c:pt>
                <c:pt idx="21">
                  <c:v>-3.0947932297508509</c:v>
                </c:pt>
                <c:pt idx="22">
                  <c:v>6.4890944396985978E-2</c:v>
                </c:pt>
                <c:pt idx="23">
                  <c:v>3.3851304448612631</c:v>
                </c:pt>
                <c:pt idx="24">
                  <c:v>2.2911982180194141</c:v>
                </c:pt>
                <c:pt idx="25">
                  <c:v>14.367705874345734</c:v>
                </c:pt>
              </c:numCache>
            </c:numRef>
          </c:val>
          <c:extLst>
            <c:ext xmlns:c16="http://schemas.microsoft.com/office/drawing/2014/chart" uri="{C3380CC4-5D6E-409C-BE32-E72D297353CC}">
              <c16:uniqueId val="{00000001-F234-40BA-8B8D-1203BAD9093B}"/>
            </c:ext>
          </c:extLst>
        </c:ser>
        <c:ser>
          <c:idx val="3"/>
          <c:order val="3"/>
          <c:tx>
            <c:strRef>
              <c:f>Dashboard!$AA$122</c:f>
              <c:strCache>
                <c:ptCount val="1"/>
                <c:pt idx="0">
                  <c:v>Хөрөнгө оруулалтын бүтээгдэхүүн</c:v>
                </c:pt>
              </c:strCache>
            </c:strRef>
          </c:tx>
          <c:spPr>
            <a:solidFill>
              <a:srgbClr val="00868D"/>
            </a:solidFill>
            <a:ln>
              <a:noFill/>
            </a:ln>
            <a:effectLst/>
          </c:spPr>
          <c:invertIfNegative val="0"/>
          <c:cat>
            <c:multiLvlStrRef>
              <c:f>Dashboard!$AB$117:$BA$118</c:f>
              <c:multiLvlStrCache>
                <c:ptCount val="2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lvl>
                <c:lvl>
                  <c:pt idx="0">
                    <c:v>2020</c:v>
                  </c:pt>
                  <c:pt idx="4">
                    <c:v>2021</c:v>
                  </c:pt>
                  <c:pt idx="8">
                    <c:v>2022</c:v>
                  </c:pt>
                  <c:pt idx="12">
                    <c:v>2023</c:v>
                  </c:pt>
                  <c:pt idx="16">
                    <c:v>2024</c:v>
                  </c:pt>
                  <c:pt idx="20">
                    <c:v>2025</c:v>
                  </c:pt>
                  <c:pt idx="24">
                    <c:v>2026</c:v>
                  </c:pt>
                </c:lvl>
              </c:multiLvlStrCache>
            </c:multiLvlStrRef>
          </c:cat>
          <c:val>
            <c:numRef>
              <c:f>Dashboard!$AB$122:$BA$122</c:f>
              <c:numCache>
                <c:formatCode>0</c:formatCode>
                <c:ptCount val="26"/>
                <c:pt idx="0">
                  <c:v>-4.6933762435189079</c:v>
                </c:pt>
                <c:pt idx="1">
                  <c:v>-9.5145827437418422</c:v>
                </c:pt>
                <c:pt idx="2">
                  <c:v>-0.14853588104386295</c:v>
                </c:pt>
                <c:pt idx="3">
                  <c:v>-5.5459662073971225</c:v>
                </c:pt>
                <c:pt idx="4">
                  <c:v>15.680791297141159</c:v>
                </c:pt>
                <c:pt idx="5">
                  <c:v>15.336554504667838</c:v>
                </c:pt>
                <c:pt idx="6">
                  <c:v>6.5841414000398251</c:v>
                </c:pt>
                <c:pt idx="7">
                  <c:v>-0.42299982841268885</c:v>
                </c:pt>
                <c:pt idx="8">
                  <c:v>-6.1417369801373196</c:v>
                </c:pt>
                <c:pt idx="9">
                  <c:v>6.2471706596796084</c:v>
                </c:pt>
                <c:pt idx="10">
                  <c:v>8.4655842601464535</c:v>
                </c:pt>
                <c:pt idx="11">
                  <c:v>24.565185327289743</c:v>
                </c:pt>
                <c:pt idx="12">
                  <c:v>12.487605869339539</c:v>
                </c:pt>
                <c:pt idx="13">
                  <c:v>5.1650402660352448</c:v>
                </c:pt>
                <c:pt idx="14">
                  <c:v>3.77296168363883</c:v>
                </c:pt>
                <c:pt idx="15">
                  <c:v>2.4791923700716585</c:v>
                </c:pt>
                <c:pt idx="16">
                  <c:v>7.2954084740697063</c:v>
                </c:pt>
                <c:pt idx="17">
                  <c:v>16.958948797230125</c:v>
                </c:pt>
                <c:pt idx="18">
                  <c:v>12.202982688622107</c:v>
                </c:pt>
                <c:pt idx="19">
                  <c:v>9.406211814492023</c:v>
                </c:pt>
                <c:pt idx="20">
                  <c:v>0.25350729982498527</c:v>
                </c:pt>
                <c:pt idx="21">
                  <c:v>-2.6020745551000184</c:v>
                </c:pt>
                <c:pt idx="22">
                  <c:v>-0.31479209014675208</c:v>
                </c:pt>
                <c:pt idx="23">
                  <c:v>-3.6842772190922433</c:v>
                </c:pt>
                <c:pt idx="24">
                  <c:v>-2.1785707451972556</c:v>
                </c:pt>
                <c:pt idx="25">
                  <c:v>8.1968136283747306</c:v>
                </c:pt>
              </c:numCache>
            </c:numRef>
          </c:val>
          <c:extLst>
            <c:ext xmlns:c16="http://schemas.microsoft.com/office/drawing/2014/chart" uri="{C3380CC4-5D6E-409C-BE32-E72D297353CC}">
              <c16:uniqueId val="{00000002-F234-40BA-8B8D-1203BAD9093B}"/>
            </c:ext>
          </c:extLst>
        </c:ser>
        <c:dLbls>
          <c:showLegendKey val="0"/>
          <c:showVal val="0"/>
          <c:showCatName val="0"/>
          <c:showSerName val="0"/>
          <c:showPercent val="0"/>
          <c:showBubbleSize val="0"/>
        </c:dLbls>
        <c:gapWidth val="50"/>
        <c:overlap val="100"/>
        <c:axId val="1009938848"/>
        <c:axId val="1009936928"/>
      </c:barChart>
      <c:lineChart>
        <c:grouping val="standard"/>
        <c:varyColors val="0"/>
        <c:ser>
          <c:idx val="0"/>
          <c:order val="0"/>
          <c:tx>
            <c:strRef>
              <c:f>Dashboard!$AA$119</c:f>
              <c:strCache>
                <c:ptCount val="1"/>
                <c:pt idx="0">
                  <c:v>Нийт</c:v>
                </c:pt>
              </c:strCache>
            </c:strRef>
          </c:tx>
          <c:spPr>
            <a:ln w="15875" cap="rnd">
              <a:solidFill>
                <a:srgbClr val="EA3A81"/>
              </a:solidFill>
              <a:round/>
            </a:ln>
            <a:effectLst/>
          </c:spPr>
          <c:marker>
            <c:symbol val="none"/>
          </c:marker>
          <c:cat>
            <c:multiLvlStrRef>
              <c:f>Dashboard!$AB$117:$BA$118</c:f>
              <c:multiLvlStrCache>
                <c:ptCount val="2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lvl>
                <c:lvl>
                  <c:pt idx="0">
                    <c:v>2020</c:v>
                  </c:pt>
                  <c:pt idx="4">
                    <c:v>2021</c:v>
                  </c:pt>
                  <c:pt idx="8">
                    <c:v>2022</c:v>
                  </c:pt>
                  <c:pt idx="12">
                    <c:v>2023</c:v>
                  </c:pt>
                  <c:pt idx="16">
                    <c:v>2024</c:v>
                  </c:pt>
                  <c:pt idx="20">
                    <c:v>2025</c:v>
                  </c:pt>
                  <c:pt idx="24">
                    <c:v>2026</c:v>
                  </c:pt>
                </c:lvl>
              </c:multiLvlStrCache>
            </c:multiLvlStrRef>
          </c:cat>
          <c:val>
            <c:numRef>
              <c:f>Dashboard!$AB$119:$BA$119</c:f>
              <c:numCache>
                <c:formatCode>0</c:formatCode>
                <c:ptCount val="26"/>
                <c:pt idx="0">
                  <c:v>-9.6619436778292531</c:v>
                </c:pt>
                <c:pt idx="1">
                  <c:v>-18.245887332942658</c:v>
                </c:pt>
                <c:pt idx="2">
                  <c:v>-13.900497674488449</c:v>
                </c:pt>
                <c:pt idx="3">
                  <c:v>-6.9906947676766471</c:v>
                </c:pt>
                <c:pt idx="4">
                  <c:v>31.357449178314301</c:v>
                </c:pt>
                <c:pt idx="5">
                  <c:v>32.086123301457356</c:v>
                </c:pt>
                <c:pt idx="6">
                  <c:v>26.980784449705165</c:v>
                </c:pt>
                <c:pt idx="7">
                  <c:v>26.952951699185341</c:v>
                </c:pt>
                <c:pt idx="8">
                  <c:v>10.810190059872166</c:v>
                </c:pt>
                <c:pt idx="9">
                  <c:v>29.852070015887445</c:v>
                </c:pt>
                <c:pt idx="10">
                  <c:v>29.183055950730761</c:v>
                </c:pt>
                <c:pt idx="11">
                  <c:v>38.914883599287798</c:v>
                </c:pt>
                <c:pt idx="12">
                  <c:v>14.637634312805508</c:v>
                </c:pt>
                <c:pt idx="13">
                  <c:v>3.4273693402443488</c:v>
                </c:pt>
                <c:pt idx="14">
                  <c:v>3.0708888593661792</c:v>
                </c:pt>
                <c:pt idx="15">
                  <c:v>4.6288472673549341</c:v>
                </c:pt>
                <c:pt idx="16">
                  <c:v>24.660473768889883</c:v>
                </c:pt>
                <c:pt idx="17">
                  <c:v>26.991359693902279</c:v>
                </c:pt>
                <c:pt idx="18">
                  <c:v>30.341889811764418</c:v>
                </c:pt>
                <c:pt idx="19">
                  <c:v>19.968076638301394</c:v>
                </c:pt>
                <c:pt idx="20">
                  <c:v>5.4470062834787711</c:v>
                </c:pt>
                <c:pt idx="21">
                  <c:v>0.50757325641473972</c:v>
                </c:pt>
                <c:pt idx="22">
                  <c:v>-6.7211986055569497</c:v>
                </c:pt>
                <c:pt idx="23">
                  <c:v>-6.4528421418200326</c:v>
                </c:pt>
                <c:pt idx="24">
                  <c:v>-2.6478965091530031</c:v>
                </c:pt>
                <c:pt idx="25">
                  <c:v>23.017052091650363</c:v>
                </c:pt>
              </c:numCache>
            </c:numRef>
          </c:val>
          <c:smooth val="1"/>
          <c:extLst>
            <c:ext xmlns:c16="http://schemas.microsoft.com/office/drawing/2014/chart" uri="{C3380CC4-5D6E-409C-BE32-E72D297353CC}">
              <c16:uniqueId val="{00000003-F234-40BA-8B8D-1203BAD9093B}"/>
            </c:ext>
          </c:extLst>
        </c:ser>
        <c:dLbls>
          <c:showLegendKey val="0"/>
          <c:showVal val="0"/>
          <c:showCatName val="0"/>
          <c:showSerName val="0"/>
          <c:showPercent val="0"/>
          <c:showBubbleSize val="0"/>
        </c:dLbls>
        <c:marker val="1"/>
        <c:smooth val="0"/>
        <c:axId val="1009938848"/>
        <c:axId val="1009936928"/>
      </c:lineChart>
      <c:catAx>
        <c:axId val="100993884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b" anchorCtr="0"/>
          <a:lstStyle/>
          <a:p>
            <a:pPr>
              <a:defRPr sz="5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009936928"/>
        <c:crosses val="autoZero"/>
        <c:auto val="1"/>
        <c:lblAlgn val="ctr"/>
        <c:lblOffset val="100"/>
        <c:noMultiLvlLbl val="0"/>
      </c:catAx>
      <c:valAx>
        <c:axId val="1009936928"/>
        <c:scaling>
          <c:orientation val="minMax"/>
          <c:max val="45"/>
          <c:min val="-2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009938848"/>
        <c:crosses val="autoZero"/>
        <c:crossBetween val="between"/>
        <c:majorUnit val="15"/>
      </c:valAx>
      <c:spPr>
        <a:noFill/>
        <a:ln>
          <a:noFill/>
        </a:ln>
        <a:effectLst/>
      </c:spPr>
    </c:plotArea>
    <c:legend>
      <c:legendPos val="t"/>
      <c:layout>
        <c:manualLayout>
          <c:xMode val="edge"/>
          <c:yMode val="edge"/>
          <c:x val="2.3524903610957562E-2"/>
          <c:y val="3.7866637683989103E-2"/>
          <c:w val="0.93529597378533125"/>
          <c:h val="0.22474175309584105"/>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0.65011</cdr:x>
      <cdr:y>0.36835</cdr:y>
    </cdr:from>
    <cdr:to>
      <cdr:x>0.92283</cdr:x>
      <cdr:y>0.44361</cdr:y>
    </cdr:to>
    <cdr:sp macro="" textlink="">
      <cdr:nvSpPr>
        <cdr:cNvPr id="81" name="TextBox 1">
          <a:extLst xmlns:a="http://schemas.openxmlformats.org/drawingml/2006/main">
            <a:ext uri="{FF2B5EF4-FFF2-40B4-BE49-F238E27FC236}">
              <a16:creationId xmlns:a16="http://schemas.microsoft.com/office/drawing/2014/main" id="{649A33D6-1C69-6A90-58B3-A45C4FA25520}"/>
            </a:ext>
          </a:extLst>
        </cdr:cNvPr>
        <cdr:cNvSpPr txBox="1"/>
      </cdr:nvSpPr>
      <cdr:spPr>
        <a:xfrm xmlns:a="http://schemas.openxmlformats.org/drawingml/2006/main">
          <a:off x="1754900" y="596684"/>
          <a:ext cx="736176" cy="12191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mn-MN" sz="700" b="0" kern="1200" dirty="0" err="1">
              <a:solidFill>
                <a:sysClr val="windowText" lastClr="000000"/>
              </a:solidFill>
              <a:latin typeface="Segoe UI Light" panose="020B0502040204020203" pitchFamily="34" charset="0"/>
              <a:cs typeface="Segoe UI Light" panose="020B0502040204020203" pitchFamily="34" charset="0"/>
            </a:rPr>
            <a:t>КОВИД</a:t>
          </a:r>
          <a:r>
            <a:rPr lang="mn-MN" sz="700" b="0" kern="1200" dirty="0">
              <a:solidFill>
                <a:sysClr val="windowText" lastClr="000000"/>
              </a:solidFill>
              <a:latin typeface="Segoe UI Light" panose="020B0502040204020203" pitchFamily="34" charset="0"/>
              <a:cs typeface="Segoe UI Light" panose="020B0502040204020203" pitchFamily="34" charset="0"/>
            </a:rPr>
            <a:t>-19</a:t>
          </a:r>
          <a:endParaRPr lang="en-US" sz="700" b="0" kern="1200" dirty="0">
            <a:solidFill>
              <a:sysClr val="windowText" lastClr="000000"/>
            </a:solidFill>
            <a:latin typeface="Segoe UI Light" panose="020B0502040204020203" pitchFamily="34" charset="0"/>
            <a:cs typeface="Segoe UI Light" panose="020B0502040204020203" pitchFamily="34" charset="0"/>
          </a:endParaRPr>
        </a:p>
      </cdr:txBody>
    </cdr:sp>
  </cdr:relSizeAnchor>
  <cdr:relSizeAnchor xmlns:cdr="http://schemas.openxmlformats.org/drawingml/2006/chartDrawing">
    <cdr:from>
      <cdr:x>0.67519</cdr:x>
      <cdr:y>0.04555</cdr:y>
    </cdr:from>
    <cdr:to>
      <cdr:x>1</cdr:x>
      <cdr:y>0.15062</cdr:y>
    </cdr:to>
    <cdr:sp macro="" textlink="">
      <cdr:nvSpPr>
        <cdr:cNvPr id="2" name="TextBox 1"/>
        <cdr:cNvSpPr txBox="1"/>
      </cdr:nvSpPr>
      <cdr:spPr>
        <a:xfrm xmlns:a="http://schemas.openxmlformats.org/drawingml/2006/main">
          <a:off x="1822598" y="73783"/>
          <a:ext cx="876787" cy="17020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mn-MN" sz="700" b="0" kern="1200" dirty="0" err="1">
              <a:solidFill>
                <a:schemeClr val="tx1"/>
              </a:solidFill>
              <a:latin typeface="Segoe UI Light" panose="020B0502040204020203" pitchFamily="34" charset="0"/>
              <a:cs typeface="Segoe UI Light" panose="020B0502040204020203" pitchFamily="34" charset="0"/>
            </a:rPr>
            <a:t>Худалдааны</a:t>
          </a:r>
          <a:r>
            <a:rPr lang="mn-MN" sz="700" b="0" kern="1200" baseline="0" dirty="0" err="1">
              <a:solidFill>
                <a:schemeClr val="tx1"/>
              </a:solidFill>
              <a:latin typeface="Segoe UI Light" panose="020B0502040204020203" pitchFamily="34" charset="0"/>
              <a:cs typeface="Segoe UI Light" panose="020B0502040204020203" pitchFamily="34" charset="0"/>
            </a:rPr>
            <a:t> дайн</a:t>
          </a:r>
          <a:endParaRPr lang="en-US" sz="700" b="0" kern="1200" dirty="0">
            <a:solidFill>
              <a:schemeClr val="tx1"/>
            </a:solidFill>
            <a:latin typeface="Segoe UI Light" panose="020B0502040204020203" pitchFamily="34" charset="0"/>
            <a:cs typeface="Segoe UI Light" panose="020B0502040204020203"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6ac2e82-6d58-4877-80da-2382c159e9d4" xsi:nil="true"/>
    <lcf76f155ced4ddcb4097134ff3c332f xmlns="86bdc60b-3bb4-498c-97b6-1370c6bac81b">
      <Terms xmlns="http://schemas.microsoft.com/office/infopath/2007/PartnerControls"/>
    </lcf76f155ced4ddcb4097134ff3c332f>
    <SharedWithUsers xmlns="a6ac2e82-6d58-4877-80da-2382c159e9d4">
      <UserInfo>
        <DisplayName>Хонгорзул Данзандагва</DisplayName>
        <AccountId>779</AccountId>
        <AccountType/>
      </UserInfo>
      <UserInfo>
        <DisplayName>Дэлгэрмаа Бямбадорж</DisplayName>
        <AccountId>15</AccountId>
        <AccountType/>
      </UserInfo>
      <UserInfo>
        <DisplayName>Энх-Амгалан Лхагвабаяр</DisplayName>
        <AccountId>23</AccountId>
        <AccountType/>
      </UserInfo>
      <UserInfo>
        <DisplayName>Мягмардорж Отгондэмбэрэл</DisplayName>
        <AccountId>14</AccountId>
        <AccountType/>
      </UserInfo>
      <UserInfo>
        <DisplayName>Мөнгөнцацрал Болдбаяр</DisplayName>
        <AccountId>656</AccountId>
        <AccountType/>
      </UserInfo>
      <UserInfo>
        <DisplayName>Маргад Шийрэвдамба</DisplayName>
        <AccountId>694</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{02F23F45-180A-435D-87F7-C7048EEAD04C}</b:Guid>
    <b:RefOrder>1</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5F8EA353F29CF7409B8E0AF8423AEEBF" ma:contentTypeVersion="22" ma:contentTypeDescription="Create a new document." ma:contentTypeScope="" ma:versionID="e395b52430222d23df43796f28956eb1">
  <xsd:schema xmlns:xsd="http://www.w3.org/2001/XMLSchema" xmlns:xs="http://www.w3.org/2001/XMLSchema" xmlns:p="http://schemas.microsoft.com/office/2006/metadata/properties" xmlns:ns2="86bdc60b-3bb4-498c-97b6-1370c6bac81b" xmlns:ns3="a6ac2e82-6d58-4877-80da-2382c159e9d4" targetNamespace="http://schemas.microsoft.com/office/2006/metadata/properties" ma:root="true" ma:fieldsID="fa4ed462d156791ebf92ff357007d89c" ns2:_="" ns3:_="">
    <xsd:import namespace="86bdc60b-3bb4-498c-97b6-1370c6bac81b"/>
    <xsd:import namespace="a6ac2e82-6d58-4877-80da-2382c159e9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c60b-3bb4-498c-97b6-1370c6bac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c2e82-6d58-4877-80da-2382c159e9d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cc29ea0-13c3-469d-8107-fdcbce64d825}" ma:internalName="TaxCatchAll" ma:showField="CatchAllData" ma:web="a6ac2e82-6d58-4877-80da-2382c159e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A93FBB-246E-4FCE-8A82-A0BAB2D1EB6E}">
  <ds:schemaRefs>
    <ds:schemaRef ds:uri="http://schemas.microsoft.com/office/2006/metadata/properties"/>
    <ds:schemaRef ds:uri="http://schemas.microsoft.com/office/infopath/2007/PartnerControls"/>
    <ds:schemaRef ds:uri="a6ac2e82-6d58-4877-80da-2382c159e9d4"/>
    <ds:schemaRef ds:uri="86bdc60b-3bb4-498c-97b6-1370c6bac81b"/>
  </ds:schemaRefs>
</ds:datastoreItem>
</file>

<file path=customXml/itemProps2.xml><?xml version="1.0" encoding="utf-8"?>
<ds:datastoreItem xmlns:ds="http://schemas.openxmlformats.org/officeDocument/2006/customXml" ds:itemID="{44BC0037-C1F7-4640-9FC4-5382952507BD}">
  <ds:schemaRefs>
    <ds:schemaRef ds:uri="http://schemas.openxmlformats.org/officeDocument/2006/bibliography"/>
  </ds:schemaRefs>
</ds:datastoreItem>
</file>

<file path=customXml/itemProps3.xml><?xml version="1.0" encoding="utf-8"?>
<ds:datastoreItem xmlns:ds="http://schemas.openxmlformats.org/officeDocument/2006/customXml" ds:itemID="{8A09D536-7DA1-4EF7-B1AE-98E9062FB0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dc60b-3bb4-498c-97b6-1370c6bac81b"/>
    <ds:schemaRef ds:uri="a6ac2e82-6d58-4877-80da-2382c159e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C2E2D0-DE56-44F6-B19F-F014F857FD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7456</Words>
  <Characters>42504</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49861</CharactersWithSpaces>
  <SharedDoc>false</SharedDoc>
  <HLinks>
    <vt:vector size="162" baseType="variant">
      <vt:variant>
        <vt:i4>1900593</vt:i4>
      </vt:variant>
      <vt:variant>
        <vt:i4>158</vt:i4>
      </vt:variant>
      <vt:variant>
        <vt:i4>0</vt:i4>
      </vt:variant>
      <vt:variant>
        <vt:i4>5</vt:i4>
      </vt:variant>
      <vt:variant>
        <vt:lpwstr/>
      </vt:variant>
      <vt:variant>
        <vt:lpwstr>_Toc239030990</vt:lpwstr>
      </vt:variant>
      <vt:variant>
        <vt:i4>1835057</vt:i4>
      </vt:variant>
      <vt:variant>
        <vt:i4>152</vt:i4>
      </vt:variant>
      <vt:variant>
        <vt:i4>0</vt:i4>
      </vt:variant>
      <vt:variant>
        <vt:i4>5</vt:i4>
      </vt:variant>
      <vt:variant>
        <vt:lpwstr/>
      </vt:variant>
      <vt:variant>
        <vt:lpwstr>_Toc239030989</vt:lpwstr>
      </vt:variant>
      <vt:variant>
        <vt:i4>1835057</vt:i4>
      </vt:variant>
      <vt:variant>
        <vt:i4>146</vt:i4>
      </vt:variant>
      <vt:variant>
        <vt:i4>0</vt:i4>
      </vt:variant>
      <vt:variant>
        <vt:i4>5</vt:i4>
      </vt:variant>
      <vt:variant>
        <vt:lpwstr/>
      </vt:variant>
      <vt:variant>
        <vt:lpwstr>_Toc239030987</vt:lpwstr>
      </vt:variant>
      <vt:variant>
        <vt:i4>1835057</vt:i4>
      </vt:variant>
      <vt:variant>
        <vt:i4>140</vt:i4>
      </vt:variant>
      <vt:variant>
        <vt:i4>0</vt:i4>
      </vt:variant>
      <vt:variant>
        <vt:i4>5</vt:i4>
      </vt:variant>
      <vt:variant>
        <vt:lpwstr/>
      </vt:variant>
      <vt:variant>
        <vt:lpwstr>_Toc239030986</vt:lpwstr>
      </vt:variant>
      <vt:variant>
        <vt:i4>1835057</vt:i4>
      </vt:variant>
      <vt:variant>
        <vt:i4>134</vt:i4>
      </vt:variant>
      <vt:variant>
        <vt:i4>0</vt:i4>
      </vt:variant>
      <vt:variant>
        <vt:i4>5</vt:i4>
      </vt:variant>
      <vt:variant>
        <vt:lpwstr/>
      </vt:variant>
      <vt:variant>
        <vt:lpwstr>_Toc239030985</vt:lpwstr>
      </vt:variant>
      <vt:variant>
        <vt:i4>1835057</vt:i4>
      </vt:variant>
      <vt:variant>
        <vt:i4>128</vt:i4>
      </vt:variant>
      <vt:variant>
        <vt:i4>0</vt:i4>
      </vt:variant>
      <vt:variant>
        <vt:i4>5</vt:i4>
      </vt:variant>
      <vt:variant>
        <vt:lpwstr/>
      </vt:variant>
      <vt:variant>
        <vt:lpwstr>_Toc239030984</vt:lpwstr>
      </vt:variant>
      <vt:variant>
        <vt:i4>1835057</vt:i4>
      </vt:variant>
      <vt:variant>
        <vt:i4>122</vt:i4>
      </vt:variant>
      <vt:variant>
        <vt:i4>0</vt:i4>
      </vt:variant>
      <vt:variant>
        <vt:i4>5</vt:i4>
      </vt:variant>
      <vt:variant>
        <vt:lpwstr/>
      </vt:variant>
      <vt:variant>
        <vt:lpwstr>_Toc239030983</vt:lpwstr>
      </vt:variant>
      <vt:variant>
        <vt:i4>1835057</vt:i4>
      </vt:variant>
      <vt:variant>
        <vt:i4>116</vt:i4>
      </vt:variant>
      <vt:variant>
        <vt:i4>0</vt:i4>
      </vt:variant>
      <vt:variant>
        <vt:i4>5</vt:i4>
      </vt:variant>
      <vt:variant>
        <vt:lpwstr/>
      </vt:variant>
      <vt:variant>
        <vt:lpwstr>_Toc239030982</vt:lpwstr>
      </vt:variant>
      <vt:variant>
        <vt:i4>1835057</vt:i4>
      </vt:variant>
      <vt:variant>
        <vt:i4>110</vt:i4>
      </vt:variant>
      <vt:variant>
        <vt:i4>0</vt:i4>
      </vt:variant>
      <vt:variant>
        <vt:i4>5</vt:i4>
      </vt:variant>
      <vt:variant>
        <vt:lpwstr/>
      </vt:variant>
      <vt:variant>
        <vt:lpwstr>_Toc239030981</vt:lpwstr>
      </vt:variant>
      <vt:variant>
        <vt:i4>1835057</vt:i4>
      </vt:variant>
      <vt:variant>
        <vt:i4>104</vt:i4>
      </vt:variant>
      <vt:variant>
        <vt:i4>0</vt:i4>
      </vt:variant>
      <vt:variant>
        <vt:i4>5</vt:i4>
      </vt:variant>
      <vt:variant>
        <vt:lpwstr/>
      </vt:variant>
      <vt:variant>
        <vt:lpwstr>_Toc239030980</vt:lpwstr>
      </vt:variant>
      <vt:variant>
        <vt:i4>1245233</vt:i4>
      </vt:variant>
      <vt:variant>
        <vt:i4>98</vt:i4>
      </vt:variant>
      <vt:variant>
        <vt:i4>0</vt:i4>
      </vt:variant>
      <vt:variant>
        <vt:i4>5</vt:i4>
      </vt:variant>
      <vt:variant>
        <vt:lpwstr/>
      </vt:variant>
      <vt:variant>
        <vt:lpwstr>_Toc239030979</vt:lpwstr>
      </vt:variant>
      <vt:variant>
        <vt:i4>1245233</vt:i4>
      </vt:variant>
      <vt:variant>
        <vt:i4>92</vt:i4>
      </vt:variant>
      <vt:variant>
        <vt:i4>0</vt:i4>
      </vt:variant>
      <vt:variant>
        <vt:i4>5</vt:i4>
      </vt:variant>
      <vt:variant>
        <vt:lpwstr/>
      </vt:variant>
      <vt:variant>
        <vt:lpwstr>_Toc239030977</vt:lpwstr>
      </vt:variant>
      <vt:variant>
        <vt:i4>1245233</vt:i4>
      </vt:variant>
      <vt:variant>
        <vt:i4>86</vt:i4>
      </vt:variant>
      <vt:variant>
        <vt:i4>0</vt:i4>
      </vt:variant>
      <vt:variant>
        <vt:i4>5</vt:i4>
      </vt:variant>
      <vt:variant>
        <vt:lpwstr/>
      </vt:variant>
      <vt:variant>
        <vt:lpwstr>_Toc239030976</vt:lpwstr>
      </vt:variant>
      <vt:variant>
        <vt:i4>1245233</vt:i4>
      </vt:variant>
      <vt:variant>
        <vt:i4>80</vt:i4>
      </vt:variant>
      <vt:variant>
        <vt:i4>0</vt:i4>
      </vt:variant>
      <vt:variant>
        <vt:i4>5</vt:i4>
      </vt:variant>
      <vt:variant>
        <vt:lpwstr/>
      </vt:variant>
      <vt:variant>
        <vt:lpwstr>_Toc239030975</vt:lpwstr>
      </vt:variant>
      <vt:variant>
        <vt:i4>1245233</vt:i4>
      </vt:variant>
      <vt:variant>
        <vt:i4>74</vt:i4>
      </vt:variant>
      <vt:variant>
        <vt:i4>0</vt:i4>
      </vt:variant>
      <vt:variant>
        <vt:i4>5</vt:i4>
      </vt:variant>
      <vt:variant>
        <vt:lpwstr/>
      </vt:variant>
      <vt:variant>
        <vt:lpwstr>_Toc239030974</vt:lpwstr>
      </vt:variant>
      <vt:variant>
        <vt:i4>1245233</vt:i4>
      </vt:variant>
      <vt:variant>
        <vt:i4>68</vt:i4>
      </vt:variant>
      <vt:variant>
        <vt:i4>0</vt:i4>
      </vt:variant>
      <vt:variant>
        <vt:i4>5</vt:i4>
      </vt:variant>
      <vt:variant>
        <vt:lpwstr/>
      </vt:variant>
      <vt:variant>
        <vt:lpwstr>_Toc239030973</vt:lpwstr>
      </vt:variant>
      <vt:variant>
        <vt:i4>1245233</vt:i4>
      </vt:variant>
      <vt:variant>
        <vt:i4>62</vt:i4>
      </vt:variant>
      <vt:variant>
        <vt:i4>0</vt:i4>
      </vt:variant>
      <vt:variant>
        <vt:i4>5</vt:i4>
      </vt:variant>
      <vt:variant>
        <vt:lpwstr/>
      </vt:variant>
      <vt:variant>
        <vt:lpwstr>_Toc239030972</vt:lpwstr>
      </vt:variant>
      <vt:variant>
        <vt:i4>1245233</vt:i4>
      </vt:variant>
      <vt:variant>
        <vt:i4>56</vt:i4>
      </vt:variant>
      <vt:variant>
        <vt:i4>0</vt:i4>
      </vt:variant>
      <vt:variant>
        <vt:i4>5</vt:i4>
      </vt:variant>
      <vt:variant>
        <vt:lpwstr/>
      </vt:variant>
      <vt:variant>
        <vt:lpwstr>_Toc239030971</vt:lpwstr>
      </vt:variant>
      <vt:variant>
        <vt:i4>1245233</vt:i4>
      </vt:variant>
      <vt:variant>
        <vt:i4>50</vt:i4>
      </vt:variant>
      <vt:variant>
        <vt:i4>0</vt:i4>
      </vt:variant>
      <vt:variant>
        <vt:i4>5</vt:i4>
      </vt:variant>
      <vt:variant>
        <vt:lpwstr/>
      </vt:variant>
      <vt:variant>
        <vt:lpwstr>_Toc239030970</vt:lpwstr>
      </vt:variant>
      <vt:variant>
        <vt:i4>1179697</vt:i4>
      </vt:variant>
      <vt:variant>
        <vt:i4>44</vt:i4>
      </vt:variant>
      <vt:variant>
        <vt:i4>0</vt:i4>
      </vt:variant>
      <vt:variant>
        <vt:i4>5</vt:i4>
      </vt:variant>
      <vt:variant>
        <vt:lpwstr/>
      </vt:variant>
      <vt:variant>
        <vt:lpwstr>_Toc239030969</vt:lpwstr>
      </vt:variant>
      <vt:variant>
        <vt:i4>1179697</vt:i4>
      </vt:variant>
      <vt:variant>
        <vt:i4>38</vt:i4>
      </vt:variant>
      <vt:variant>
        <vt:i4>0</vt:i4>
      </vt:variant>
      <vt:variant>
        <vt:i4>5</vt:i4>
      </vt:variant>
      <vt:variant>
        <vt:lpwstr/>
      </vt:variant>
      <vt:variant>
        <vt:lpwstr>_Toc239030968</vt:lpwstr>
      </vt:variant>
      <vt:variant>
        <vt:i4>1179697</vt:i4>
      </vt:variant>
      <vt:variant>
        <vt:i4>32</vt:i4>
      </vt:variant>
      <vt:variant>
        <vt:i4>0</vt:i4>
      </vt:variant>
      <vt:variant>
        <vt:i4>5</vt:i4>
      </vt:variant>
      <vt:variant>
        <vt:lpwstr/>
      </vt:variant>
      <vt:variant>
        <vt:lpwstr>_Toc239030967</vt:lpwstr>
      </vt:variant>
      <vt:variant>
        <vt:i4>1179697</vt:i4>
      </vt:variant>
      <vt:variant>
        <vt:i4>26</vt:i4>
      </vt:variant>
      <vt:variant>
        <vt:i4>0</vt:i4>
      </vt:variant>
      <vt:variant>
        <vt:i4>5</vt:i4>
      </vt:variant>
      <vt:variant>
        <vt:lpwstr/>
      </vt:variant>
      <vt:variant>
        <vt:lpwstr>_Toc239030966</vt:lpwstr>
      </vt:variant>
      <vt:variant>
        <vt:i4>1179697</vt:i4>
      </vt:variant>
      <vt:variant>
        <vt:i4>20</vt:i4>
      </vt:variant>
      <vt:variant>
        <vt:i4>0</vt:i4>
      </vt:variant>
      <vt:variant>
        <vt:i4>5</vt:i4>
      </vt:variant>
      <vt:variant>
        <vt:lpwstr/>
      </vt:variant>
      <vt:variant>
        <vt:lpwstr>_Toc239030965</vt:lpwstr>
      </vt:variant>
      <vt:variant>
        <vt:i4>1179697</vt:i4>
      </vt:variant>
      <vt:variant>
        <vt:i4>14</vt:i4>
      </vt:variant>
      <vt:variant>
        <vt:i4>0</vt:i4>
      </vt:variant>
      <vt:variant>
        <vt:i4>5</vt:i4>
      </vt:variant>
      <vt:variant>
        <vt:lpwstr/>
      </vt:variant>
      <vt:variant>
        <vt:lpwstr>_Toc239030964</vt:lpwstr>
      </vt:variant>
      <vt:variant>
        <vt:i4>1179697</vt:i4>
      </vt:variant>
      <vt:variant>
        <vt:i4>8</vt:i4>
      </vt:variant>
      <vt:variant>
        <vt:i4>0</vt:i4>
      </vt:variant>
      <vt:variant>
        <vt:i4>5</vt:i4>
      </vt:variant>
      <vt:variant>
        <vt:lpwstr/>
      </vt:variant>
      <vt:variant>
        <vt:lpwstr>_Toc239030963</vt:lpwstr>
      </vt:variant>
      <vt:variant>
        <vt:i4>1179697</vt:i4>
      </vt:variant>
      <vt:variant>
        <vt:i4>2</vt:i4>
      </vt:variant>
      <vt:variant>
        <vt:i4>0</vt:i4>
      </vt:variant>
      <vt:variant>
        <vt:i4>5</vt:i4>
      </vt:variant>
      <vt:variant>
        <vt:lpwstr/>
      </vt:variant>
      <vt:variant>
        <vt:lpwstr>_Toc239030962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Userss</dc:creator>
  <cp:keywords/>
  <dc:description/>
  <cp:lastModifiedBy>Macintosh</cp:lastModifiedBy>
  <cp:revision>2</cp:revision>
  <cp:lastPrinted>2026-08-31T07:41:00Z</cp:lastPrinted>
  <dcterms:created xsi:type="dcterms:W3CDTF">2026-09-01T02:25:00Z</dcterms:created>
  <dcterms:modified xsi:type="dcterms:W3CDTF">2026-09-01T02:25:00Z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0x0101005F8EA353F29CF7409B8E0AF8423AEEBF</vt:lpwstr>
  </property>
  <property fmtid="{D5CDD505-2E9C-101B-9397-08002B2CF9AE}" pid="3" name="MediaServiceImageTags">
    <vt:lpwstr/>
  </property>
  <property fmtid="{D5CDD505-2E9C-101B-9397-08002B2CF9AE}" pid="4" name="GrammarlyDocumentId">
    <vt:lpwstr>b441c68a0b1703fbeb512a8721eb5d102326bc26af57c7df6e8a6f795fd74203</vt:lpwstr>
  </property>
</Properties>
</file>