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7CCF0" w14:textId="4E09686C" w:rsidR="0025778A" w:rsidRPr="00A55AC0" w:rsidRDefault="00A55AC0" w:rsidP="00A55AC0">
      <w:pPr>
        <w:spacing w:line="276" w:lineRule="auto"/>
        <w:ind w:right="480"/>
        <w:rPr>
          <w:rFonts w:ascii="Arial" w:hAnsi="Arial" w:cs="Arial"/>
          <w:b/>
          <w:color w:val="000000"/>
          <w:sz w:val="24"/>
          <w:szCs w:val="24"/>
          <w:lang w:val="mn-MN"/>
        </w:rPr>
      </w:pPr>
      <w:bookmarkStart w:id="0" w:name="_Hlk191391573"/>
      <w:r>
        <w:rPr>
          <w:rFonts w:ascii="Arial" w:hAnsi="Arial" w:cs="Arial"/>
          <w:b/>
          <w:color w:val="000000"/>
          <w:sz w:val="24"/>
          <w:szCs w:val="24"/>
          <w:lang w:val="mn-MN"/>
        </w:rPr>
        <w:t xml:space="preserve">           </w:t>
      </w:r>
      <w:r w:rsidRPr="00A55AC0">
        <w:rPr>
          <w:rFonts w:ascii="Arial" w:hAnsi="Arial" w:cs="Arial"/>
          <w:b/>
          <w:color w:val="000000"/>
          <w:sz w:val="24"/>
          <w:szCs w:val="24"/>
          <w:lang w:val="mn-MN"/>
        </w:rPr>
        <w:t>БАТЛАВ:</w:t>
      </w:r>
    </w:p>
    <w:p w14:paraId="53667988" w14:textId="796C41A2" w:rsidR="00A55AC0" w:rsidRPr="00A55AC0" w:rsidRDefault="00A55AC0" w:rsidP="00A55AC0">
      <w:pPr>
        <w:spacing w:line="276" w:lineRule="auto"/>
        <w:ind w:right="480"/>
        <w:rPr>
          <w:rFonts w:ascii="Arial" w:hAnsi="Arial" w:cs="Arial"/>
          <w:b/>
          <w:color w:val="000000"/>
          <w:sz w:val="24"/>
          <w:szCs w:val="24"/>
          <w:lang w:val="mn-MN"/>
        </w:rPr>
      </w:pPr>
    </w:p>
    <w:p w14:paraId="491ED093" w14:textId="0C80581F" w:rsidR="00A55AC0" w:rsidRPr="00282519" w:rsidRDefault="00A55AC0" w:rsidP="00A55AC0">
      <w:pPr>
        <w:spacing w:line="276" w:lineRule="auto"/>
        <w:ind w:right="480"/>
        <w:rPr>
          <w:rFonts w:ascii="Arial" w:hAnsi="Arial" w:cs="Arial"/>
          <w:b/>
          <w:color w:val="000000"/>
          <w:sz w:val="24"/>
          <w:szCs w:val="24"/>
          <w:lang w:val="mn-MN"/>
        </w:rPr>
      </w:pPr>
      <w:r>
        <w:rPr>
          <w:rFonts w:ascii="Arial" w:hAnsi="Arial" w:cs="Arial"/>
          <w:b/>
          <w:color w:val="000000"/>
          <w:sz w:val="24"/>
          <w:szCs w:val="24"/>
          <w:lang w:val="mn-MN"/>
        </w:rPr>
        <w:t xml:space="preserve">   </w:t>
      </w:r>
      <w:r w:rsidRPr="00A55AC0">
        <w:rPr>
          <w:rFonts w:ascii="Arial" w:hAnsi="Arial" w:cs="Arial"/>
          <w:b/>
          <w:color w:val="000000"/>
          <w:sz w:val="24"/>
          <w:szCs w:val="24"/>
          <w:lang w:val="mn-MN"/>
        </w:rPr>
        <w:t xml:space="preserve">УЛСЫН ИХ ХУРЛЫН </w:t>
      </w:r>
      <w:r w:rsidRPr="00A55AC0">
        <w:rPr>
          <w:rFonts w:ascii="Arial" w:hAnsi="Arial" w:cs="Arial"/>
          <w:b/>
          <w:color w:val="000000"/>
          <w:sz w:val="24"/>
          <w:szCs w:val="24"/>
          <w:lang w:val="mn-MN"/>
        </w:rPr>
        <w:br/>
      </w:r>
      <w:r>
        <w:rPr>
          <w:rFonts w:ascii="Arial" w:hAnsi="Arial" w:cs="Arial"/>
          <w:b/>
          <w:color w:val="000000"/>
          <w:sz w:val="24"/>
          <w:szCs w:val="24"/>
          <w:lang w:val="mn-MN"/>
        </w:rPr>
        <w:t xml:space="preserve">   </w:t>
      </w:r>
      <w:r w:rsidR="00282519">
        <w:rPr>
          <w:rFonts w:ascii="Arial" w:hAnsi="Arial" w:cs="Arial"/>
          <w:b/>
          <w:color w:val="000000"/>
          <w:sz w:val="24"/>
          <w:szCs w:val="24"/>
          <w:lang w:val="mn-MN"/>
        </w:rPr>
        <w:t>ГИШҮҮН</w:t>
      </w:r>
      <w:r>
        <w:rPr>
          <w:rFonts w:ascii="Arial" w:hAnsi="Arial" w:cs="Arial"/>
          <w:b/>
          <w:color w:val="000000"/>
          <w:sz w:val="24"/>
          <w:szCs w:val="24"/>
          <w:lang w:val="mn-MN"/>
        </w:rPr>
        <w:t xml:space="preserve">   </w:t>
      </w:r>
      <w:r w:rsidR="00282519">
        <w:rPr>
          <w:rFonts w:ascii="Arial" w:hAnsi="Arial" w:cs="Arial"/>
          <w:b/>
          <w:color w:val="000000"/>
          <w:sz w:val="24"/>
          <w:szCs w:val="24"/>
          <w:lang w:val="mn-MN"/>
        </w:rPr>
        <w:t xml:space="preserve">                        </w:t>
      </w:r>
      <w:r w:rsidRPr="00A55AC0">
        <w:rPr>
          <w:rFonts w:ascii="Arial" w:hAnsi="Arial" w:cs="Arial"/>
          <w:b/>
          <w:color w:val="000000"/>
          <w:sz w:val="24"/>
          <w:szCs w:val="24"/>
          <w:lang w:val="mn-MN"/>
        </w:rPr>
        <w:t>Ч. УНДРАМ</w:t>
      </w:r>
    </w:p>
    <w:p w14:paraId="32C16079" w14:textId="3F9ED92D" w:rsidR="00282519" w:rsidRDefault="00282519" w:rsidP="00A55AC0">
      <w:pPr>
        <w:spacing w:line="276" w:lineRule="auto"/>
        <w:ind w:right="480"/>
        <w:rPr>
          <w:rFonts w:ascii="Arial" w:hAnsi="Arial" w:cs="Arial"/>
          <w:b/>
          <w:color w:val="000000"/>
          <w:sz w:val="24"/>
          <w:szCs w:val="24"/>
          <w:lang w:val="mn-MN"/>
        </w:rPr>
      </w:pPr>
    </w:p>
    <w:p w14:paraId="4BFE574F" w14:textId="1B71265D" w:rsidR="00282519" w:rsidRPr="00A55AC0" w:rsidRDefault="00282519" w:rsidP="00A55AC0">
      <w:pPr>
        <w:spacing w:line="276" w:lineRule="auto"/>
        <w:ind w:right="480"/>
        <w:rPr>
          <w:rFonts w:ascii="Arial" w:hAnsi="Arial" w:cs="Arial"/>
          <w:b/>
          <w:color w:val="000000"/>
          <w:sz w:val="24"/>
          <w:szCs w:val="24"/>
          <w:lang w:val="mn-MN"/>
        </w:rPr>
      </w:pPr>
      <w:r>
        <w:rPr>
          <w:rFonts w:ascii="Arial" w:hAnsi="Arial" w:cs="Arial"/>
          <w:b/>
          <w:color w:val="000000"/>
          <w:sz w:val="24"/>
          <w:szCs w:val="24"/>
          <w:lang w:val="mn-MN"/>
        </w:rPr>
        <w:t xml:space="preserve">       2026 оны 09 дүгээр сарын 15</w:t>
      </w:r>
    </w:p>
    <w:p w14:paraId="0AA2B11F" w14:textId="77777777" w:rsidR="00A55AC0" w:rsidRDefault="00A55AC0" w:rsidP="00A55AC0">
      <w:pPr>
        <w:spacing w:line="276" w:lineRule="auto"/>
        <w:ind w:right="480"/>
        <w:jc w:val="center"/>
        <w:rPr>
          <w:rFonts w:ascii="Arial" w:hAnsi="Arial" w:cs="Arial"/>
          <w:b/>
          <w:color w:val="000000"/>
          <w:sz w:val="24"/>
          <w:szCs w:val="24"/>
          <w:lang w:val="mn-MN"/>
        </w:rPr>
      </w:pPr>
      <w:bookmarkStart w:id="1" w:name="_Hlk224904503"/>
    </w:p>
    <w:p w14:paraId="1644533D" w14:textId="77777777" w:rsidR="00A55AC0" w:rsidRDefault="00A55AC0" w:rsidP="00A55AC0">
      <w:pPr>
        <w:spacing w:line="276" w:lineRule="auto"/>
        <w:ind w:right="480"/>
        <w:jc w:val="center"/>
        <w:rPr>
          <w:rFonts w:ascii="Arial" w:hAnsi="Arial" w:cs="Arial"/>
          <w:b/>
          <w:color w:val="000000"/>
          <w:sz w:val="24"/>
          <w:szCs w:val="24"/>
          <w:lang w:val="mn-MN"/>
        </w:rPr>
      </w:pPr>
    </w:p>
    <w:p w14:paraId="0B6D6613" w14:textId="2D7E175A" w:rsidR="00A55AC0" w:rsidRPr="00A55AC0" w:rsidRDefault="00A55AC0" w:rsidP="00A55AC0">
      <w:pPr>
        <w:spacing w:line="276" w:lineRule="auto"/>
        <w:ind w:right="480"/>
        <w:jc w:val="center"/>
        <w:rPr>
          <w:rFonts w:ascii="Arial" w:hAnsi="Arial" w:cs="Arial"/>
          <w:b/>
          <w:color w:val="000000"/>
          <w:sz w:val="24"/>
          <w:szCs w:val="24"/>
          <w:lang w:val="mn-MN"/>
        </w:rPr>
      </w:pPr>
      <w:r w:rsidRPr="00A55AC0">
        <w:rPr>
          <w:rFonts w:ascii="Arial" w:hAnsi="Arial" w:cs="Arial"/>
          <w:b/>
          <w:color w:val="000000"/>
          <w:sz w:val="24"/>
          <w:szCs w:val="24"/>
          <w:lang w:val="mn-MN"/>
        </w:rPr>
        <w:t>ҮНДЭСНИЙ НОМЫН САНГИЙН ТУХАЙ ХУУЛИЙН</w:t>
      </w:r>
    </w:p>
    <w:p w14:paraId="4F982128" w14:textId="71FA07DA" w:rsidR="00E71380" w:rsidRPr="00A55AC0" w:rsidRDefault="00A55AC0" w:rsidP="00A55AC0">
      <w:pPr>
        <w:spacing w:line="276" w:lineRule="auto"/>
        <w:ind w:right="480"/>
        <w:jc w:val="center"/>
        <w:rPr>
          <w:rFonts w:ascii="Arial" w:hAnsi="Arial" w:cs="Arial"/>
          <w:b/>
          <w:color w:val="000000"/>
          <w:sz w:val="24"/>
          <w:szCs w:val="24"/>
          <w:lang w:val="mn-MN"/>
        </w:rPr>
      </w:pPr>
      <w:r w:rsidRPr="00A55AC0">
        <w:rPr>
          <w:rFonts w:ascii="Arial" w:hAnsi="Arial" w:cs="Arial"/>
          <w:b/>
          <w:color w:val="000000"/>
          <w:sz w:val="24"/>
          <w:szCs w:val="24"/>
          <w:lang w:val="mn-MN"/>
        </w:rPr>
        <w:t>ТӨСЛИЙН ҮЗЭЛ БАРИМТЛАЛ</w:t>
      </w:r>
      <w:bookmarkEnd w:id="1"/>
    </w:p>
    <w:bookmarkEnd w:id="0"/>
    <w:p w14:paraId="5553279F" w14:textId="77777777" w:rsidR="001661C8" w:rsidRPr="00F13911" w:rsidRDefault="001661C8" w:rsidP="00A55AC0">
      <w:pPr>
        <w:spacing w:line="276" w:lineRule="auto"/>
        <w:jc w:val="both"/>
        <w:rPr>
          <w:rFonts w:ascii="Arial" w:hAnsi="Arial" w:cs="Arial"/>
          <w:sz w:val="24"/>
          <w:szCs w:val="24"/>
          <w:lang w:val="mn-MN"/>
        </w:rPr>
      </w:pPr>
    </w:p>
    <w:p w14:paraId="2C84AF02" w14:textId="2DC8DDA0" w:rsidR="001661C8" w:rsidRPr="00A55AC0" w:rsidRDefault="00A55AC0" w:rsidP="00A55AC0">
      <w:pPr>
        <w:spacing w:line="276" w:lineRule="auto"/>
        <w:jc w:val="both"/>
        <w:rPr>
          <w:rFonts w:ascii="Arial" w:hAnsi="Arial" w:cs="Arial"/>
          <w:sz w:val="24"/>
          <w:szCs w:val="24"/>
          <w:lang w:val="mn-MN"/>
        </w:rPr>
      </w:pPr>
      <w:r>
        <w:rPr>
          <w:rFonts w:ascii="Arial" w:hAnsi="Arial" w:cs="Arial"/>
          <w:sz w:val="24"/>
          <w:szCs w:val="24"/>
          <w:lang w:val="mn-MN"/>
        </w:rPr>
        <w:t xml:space="preserve">1.1.Хууль эрх зүйн үндэслэл: </w:t>
      </w:r>
      <w:r w:rsidR="001661C8" w:rsidRPr="00A55AC0">
        <w:rPr>
          <w:rFonts w:ascii="Arial" w:hAnsi="Arial" w:cs="Arial"/>
          <w:sz w:val="24"/>
          <w:szCs w:val="24"/>
          <w:lang w:val="mn-MN"/>
        </w:rPr>
        <w:t>Монгол Улсын Үндсэн хуулийн Долоодугаар зүйлийн 1 дэх хэсэгт “Монголын ард түмний түүх, соёлын дурсгалт зүйл, шинжлэх ухаан, оюуны өв төрийн хамгаалалтад байна.”, 2 дахь хэсэгт “Иргэний туурвисан оюуны үнэт зүйл бол зохиогчийнх нь өмч, Монгол Улсын үндэсний баялаг мөн.” гэж заажээ.</w:t>
      </w:r>
    </w:p>
    <w:p w14:paraId="793ABD29" w14:textId="2462D3C0" w:rsidR="001661C8" w:rsidRPr="00F13911" w:rsidRDefault="001661C8" w:rsidP="00A55AC0">
      <w:pPr>
        <w:spacing w:line="276" w:lineRule="auto"/>
        <w:ind w:firstLine="720"/>
        <w:jc w:val="both"/>
        <w:rPr>
          <w:rFonts w:ascii="Arial" w:hAnsi="Arial" w:cs="Arial"/>
          <w:sz w:val="24"/>
          <w:szCs w:val="24"/>
          <w:lang w:val="mn-MN"/>
        </w:rPr>
      </w:pPr>
      <w:r w:rsidRPr="00F13911">
        <w:rPr>
          <w:rFonts w:ascii="Arial" w:hAnsi="Arial" w:cs="Arial"/>
          <w:sz w:val="24"/>
          <w:szCs w:val="24"/>
          <w:lang w:val="mn-MN"/>
        </w:rPr>
        <w:t>Хүн төрөлхтний нүүдэлчний оюун санааны охь дээж баялаг болсон Хүннү, Сүннүгийн үеэс эхэлсэн язгуур аман соёлыг бичгийн хэлбэрт шилжүүлэн Чингисийн чулууны бичгээс авхуулаад Цогтын хадны бичиг хүртэлх чулуун туурвил монгол түмнийхээ оюун санааг цогцоор нь хадгалж, энэ оюун санааны түүчээ болсон номын сангийн архив хөмрөг гэдэг бол та бидний бүтээсэн хүн төрөлхтний хөгжилд оруулж байгаа үнэт зүйл, соёлын дархлаа язгуур эх эх соёлын үндэс юм</w:t>
      </w:r>
      <w:r w:rsidR="008A6A65" w:rsidRPr="00F13911">
        <w:rPr>
          <w:rFonts w:ascii="Arial" w:hAnsi="Arial" w:cs="Arial"/>
          <w:sz w:val="24"/>
          <w:szCs w:val="24"/>
          <w:lang w:val="mn-MN"/>
        </w:rPr>
        <w:t>.</w:t>
      </w:r>
    </w:p>
    <w:p w14:paraId="1A1B6D76" w14:textId="16504B65" w:rsidR="008A6A65" w:rsidRPr="00F13911" w:rsidRDefault="008A6A65" w:rsidP="00A55AC0">
      <w:pPr>
        <w:spacing w:line="276" w:lineRule="auto"/>
        <w:jc w:val="both"/>
        <w:rPr>
          <w:rFonts w:ascii="Arial" w:hAnsi="Arial" w:cs="Arial"/>
          <w:b/>
          <w:bCs/>
          <w:sz w:val="28"/>
          <w:szCs w:val="28"/>
          <w:lang w:val="mn-MN"/>
        </w:rPr>
      </w:pPr>
      <w:r w:rsidRPr="00F13911">
        <w:rPr>
          <w:rFonts w:ascii="Arial" w:hAnsi="Arial" w:cs="Arial"/>
          <w:sz w:val="24"/>
          <w:szCs w:val="24"/>
          <w:lang w:val="mn-MN"/>
        </w:rPr>
        <w:tab/>
        <w:t>XVI зуунаас XX зууныг хүртэлх Монголын шашин соёл томоохон нөлөө үзүүлсэн Бурханы шашны дахин дэлгэрэлтийн үеийн ном, судар, сүм хийдийн дэргэдэх номын сан, б</w:t>
      </w:r>
      <w:r w:rsidR="00A55AC0">
        <w:rPr>
          <w:rFonts w:ascii="Arial" w:hAnsi="Arial" w:cs="Arial"/>
          <w:sz w:val="24"/>
          <w:szCs w:val="24"/>
          <w:lang w:val="mn-MN"/>
        </w:rPr>
        <w:t>у</w:t>
      </w:r>
      <w:r w:rsidRPr="00F13911">
        <w:rPr>
          <w:rFonts w:ascii="Arial" w:hAnsi="Arial" w:cs="Arial"/>
          <w:sz w:val="24"/>
          <w:szCs w:val="24"/>
          <w:lang w:val="mn-MN"/>
        </w:rPr>
        <w:t>рхны газруудын хэвлэлийн бүтээл, нэр алдартай хутагт, хувилгаадын хувийн номын сангийн арвин цуглуулга нь мөн тухайн цаг үеийн номын сангийн хөгжлийг өнөө үед уламжла</w:t>
      </w:r>
      <w:r w:rsidR="00A55AC0">
        <w:rPr>
          <w:rFonts w:ascii="Arial" w:hAnsi="Arial" w:cs="Arial"/>
          <w:sz w:val="24"/>
          <w:szCs w:val="24"/>
          <w:lang w:val="mn-MN"/>
        </w:rPr>
        <w:t>н</w:t>
      </w:r>
      <w:r w:rsidRPr="00F13911">
        <w:rPr>
          <w:rFonts w:ascii="Arial" w:hAnsi="Arial" w:cs="Arial"/>
          <w:sz w:val="24"/>
          <w:szCs w:val="24"/>
          <w:lang w:val="mn-MN"/>
        </w:rPr>
        <w:t xml:space="preserve"> ирсэн.</w:t>
      </w:r>
    </w:p>
    <w:p w14:paraId="5F76E791" w14:textId="1DFCBC78" w:rsidR="008A6A65" w:rsidRPr="00F13911" w:rsidRDefault="001661C8" w:rsidP="00A55AC0">
      <w:pPr>
        <w:spacing w:line="276" w:lineRule="auto"/>
        <w:ind w:firstLine="720"/>
        <w:jc w:val="both"/>
        <w:rPr>
          <w:rFonts w:ascii="Arial" w:hAnsi="Arial" w:cs="Arial"/>
          <w:bCs/>
          <w:color w:val="000000"/>
          <w:sz w:val="24"/>
          <w:szCs w:val="24"/>
          <w:lang w:val="mn-MN"/>
        </w:rPr>
      </w:pPr>
      <w:bookmarkStart w:id="2" w:name="_Hlk191391970"/>
      <w:r w:rsidRPr="00F13911">
        <w:rPr>
          <w:rFonts w:ascii="Arial" w:hAnsi="Arial" w:cs="Arial"/>
          <w:bCs/>
          <w:color w:val="000000"/>
          <w:sz w:val="24"/>
          <w:szCs w:val="24"/>
          <w:lang w:val="mn-MN"/>
        </w:rPr>
        <w:t xml:space="preserve">Монгол Улсад 1921 онд ардын хувьсгал ялснаар эрх чөлөөтэй тусгаар тогтносон улсаа байгуулж, үндэсний соёлоо хөгжүүлэх боломжтой болсон. Ардын хувьсгал ялснаас хойш 4 сарын дараа ард түмэнд үйлчлэх анхны номын сангийн үндэс суурь тавигдаж, 1921 оны 11 дүгээр сарын </w:t>
      </w:r>
      <w:r w:rsidR="008A6A65" w:rsidRPr="00F13911">
        <w:rPr>
          <w:rFonts w:ascii="Arial" w:hAnsi="Arial" w:cs="Arial"/>
          <w:bCs/>
          <w:color w:val="000000"/>
          <w:sz w:val="24"/>
          <w:szCs w:val="24"/>
          <w:lang w:val="mn-MN"/>
        </w:rPr>
        <w:t>1</w:t>
      </w:r>
      <w:r w:rsidRPr="00F13911">
        <w:rPr>
          <w:rFonts w:ascii="Arial" w:hAnsi="Arial" w:cs="Arial"/>
          <w:bCs/>
          <w:color w:val="000000"/>
          <w:sz w:val="24"/>
          <w:szCs w:val="24"/>
          <w:lang w:val="mn-MN"/>
        </w:rPr>
        <w:t>9-нд Ардын Засгийн газрын 24-р хурлын тогтоолын 3-р зүйлд Судар бичгийн хүрээлэн байгуулахаар зааж улмаар уг хүрээлэнгийн хэрэгжүүлэх чиг үүрэг, зорилго, зохион байгуулалтыг тодорхойл</w:t>
      </w:r>
      <w:r w:rsidR="008A6A65" w:rsidRPr="00F13911">
        <w:rPr>
          <w:rFonts w:ascii="Arial" w:hAnsi="Arial" w:cs="Arial"/>
          <w:bCs/>
          <w:color w:val="000000"/>
          <w:sz w:val="24"/>
          <w:szCs w:val="24"/>
          <w:lang w:val="mn-MN"/>
        </w:rPr>
        <w:t>сон нь эдүгээгийн Монгол Улсын Үндэсний номын сангийн суурь тавигджээ.</w:t>
      </w:r>
    </w:p>
    <w:p w14:paraId="5FFF8751" w14:textId="2310BDAD" w:rsidR="008A6A65" w:rsidRPr="00F13911" w:rsidRDefault="002962DC" w:rsidP="00A55AC0">
      <w:pPr>
        <w:spacing w:line="276" w:lineRule="auto"/>
        <w:ind w:firstLine="720"/>
        <w:jc w:val="both"/>
        <w:rPr>
          <w:rFonts w:ascii="Arial" w:hAnsi="Arial" w:cs="Arial"/>
          <w:bCs/>
          <w:color w:val="000000"/>
          <w:sz w:val="24"/>
          <w:szCs w:val="24"/>
          <w:lang w:val="mn-MN"/>
        </w:rPr>
      </w:pPr>
      <w:r w:rsidRPr="00F13911">
        <w:rPr>
          <w:rFonts w:ascii="Arial" w:hAnsi="Arial" w:cs="Arial"/>
          <w:bCs/>
          <w:color w:val="000000"/>
          <w:sz w:val="24"/>
          <w:szCs w:val="24"/>
          <w:lang w:val="mn-MN"/>
        </w:rPr>
        <w:t>Судар бичгийн хүрээлэнг үүсгэн санаачлагч бөгөөд анхны Эрхэлсэн сайд Санг</w:t>
      </w:r>
      <w:r w:rsidR="00B50E0D" w:rsidRPr="00F13911">
        <w:rPr>
          <w:rFonts w:ascii="Arial" w:hAnsi="Arial" w:cs="Arial"/>
          <w:bCs/>
          <w:color w:val="000000"/>
          <w:sz w:val="24"/>
          <w:szCs w:val="24"/>
          <w:lang w:val="mn-MN"/>
        </w:rPr>
        <w:t>а</w:t>
      </w:r>
      <w:r w:rsidRPr="00F13911">
        <w:rPr>
          <w:rFonts w:ascii="Arial" w:hAnsi="Arial" w:cs="Arial"/>
          <w:bCs/>
          <w:color w:val="000000"/>
          <w:sz w:val="24"/>
          <w:szCs w:val="24"/>
          <w:lang w:val="mn-MN"/>
        </w:rPr>
        <w:t>жавын Жамьян гүн, Эрдэмтэн нарийн бичгийн дарга Жамсрангийн Цэвээн, Сэцэн ханы шадар бил</w:t>
      </w:r>
      <w:r w:rsidR="00854BB2" w:rsidRPr="00F13911">
        <w:rPr>
          <w:rFonts w:ascii="Arial" w:hAnsi="Arial" w:cs="Arial"/>
          <w:bCs/>
          <w:color w:val="000000"/>
          <w:sz w:val="24"/>
          <w:szCs w:val="24"/>
          <w:lang w:val="mn-MN"/>
        </w:rPr>
        <w:t>игт</w:t>
      </w:r>
      <w:r w:rsidRPr="00F13911">
        <w:rPr>
          <w:rFonts w:ascii="Arial" w:hAnsi="Arial" w:cs="Arial"/>
          <w:bCs/>
          <w:color w:val="000000"/>
          <w:sz w:val="24"/>
          <w:szCs w:val="24"/>
          <w:lang w:val="mn-MN"/>
        </w:rPr>
        <w:t xml:space="preserve"> Чулууны Бат-Очир, Түшээт ханы Дэмчигдоржийн Дашням гүн зэрэг хүмүүс хувийнхаа номын сангаас илүүчлэн нийлүүлж, 2000-аад ном цуглуулсан нь номын сангийн анхны сан хөмрөг бий болж,</w:t>
      </w:r>
      <w:r w:rsidR="008A6A65" w:rsidRPr="00F13911">
        <w:rPr>
          <w:rFonts w:ascii="Arial" w:hAnsi="Arial" w:cs="Arial"/>
          <w:bCs/>
          <w:color w:val="000000"/>
          <w:sz w:val="24"/>
          <w:szCs w:val="24"/>
          <w:lang w:val="mn-MN"/>
        </w:rPr>
        <w:t xml:space="preserve"> улмаар 1924 онд наймдугаар Богд Жавзандамбын хувийн номын сангийн сан хөмрөгийг шилжүүлэн монголын ард түмний бичиг үсгийн </w:t>
      </w:r>
      <w:r w:rsidRPr="00F13911">
        <w:rPr>
          <w:rFonts w:ascii="Arial" w:hAnsi="Arial" w:cs="Arial"/>
          <w:bCs/>
          <w:color w:val="000000"/>
          <w:sz w:val="24"/>
          <w:szCs w:val="24"/>
          <w:lang w:val="mn-MN"/>
        </w:rPr>
        <w:t xml:space="preserve">гайхамшигт </w:t>
      </w:r>
      <w:r w:rsidR="008A6A65" w:rsidRPr="00F13911">
        <w:rPr>
          <w:rFonts w:ascii="Arial" w:hAnsi="Arial" w:cs="Arial"/>
          <w:bCs/>
          <w:color w:val="000000"/>
          <w:sz w:val="24"/>
          <w:szCs w:val="24"/>
          <w:lang w:val="mn-MN"/>
        </w:rPr>
        <w:t>дурсгал</w:t>
      </w:r>
      <w:r w:rsidRPr="00F13911">
        <w:rPr>
          <w:rFonts w:ascii="Arial" w:hAnsi="Arial" w:cs="Arial"/>
          <w:bCs/>
          <w:color w:val="000000"/>
          <w:sz w:val="24"/>
          <w:szCs w:val="24"/>
          <w:lang w:val="mn-MN"/>
        </w:rPr>
        <w:t xml:space="preserve">ууд бүхий </w:t>
      </w:r>
      <w:r w:rsidR="008A6A65" w:rsidRPr="00F13911">
        <w:rPr>
          <w:rFonts w:ascii="Arial" w:hAnsi="Arial" w:cs="Arial"/>
          <w:bCs/>
          <w:color w:val="000000"/>
          <w:sz w:val="24"/>
          <w:szCs w:val="24"/>
          <w:lang w:val="mn-MN"/>
        </w:rPr>
        <w:t xml:space="preserve">сан хөмрөгийг </w:t>
      </w:r>
      <w:r w:rsidRPr="00F13911">
        <w:rPr>
          <w:rFonts w:ascii="Arial" w:hAnsi="Arial" w:cs="Arial"/>
          <w:bCs/>
          <w:color w:val="000000"/>
          <w:sz w:val="24"/>
          <w:szCs w:val="24"/>
          <w:lang w:val="mn-MN"/>
        </w:rPr>
        <w:t>бий болгосон байна.</w:t>
      </w:r>
    </w:p>
    <w:p w14:paraId="24831295" w14:textId="77777777" w:rsidR="00C91E43" w:rsidRPr="00F13911" w:rsidRDefault="001661C8" w:rsidP="00A55AC0">
      <w:pPr>
        <w:spacing w:line="276" w:lineRule="auto"/>
        <w:ind w:firstLine="720"/>
        <w:jc w:val="both"/>
        <w:rPr>
          <w:rFonts w:ascii="Arial" w:hAnsi="Arial" w:cs="Arial"/>
          <w:bCs/>
          <w:color w:val="000000"/>
          <w:sz w:val="24"/>
          <w:szCs w:val="24"/>
          <w:lang w:val="mn-MN"/>
        </w:rPr>
      </w:pPr>
      <w:r w:rsidRPr="00F13911">
        <w:rPr>
          <w:rFonts w:ascii="Arial" w:hAnsi="Arial" w:cs="Arial"/>
          <w:bCs/>
          <w:color w:val="000000"/>
          <w:sz w:val="24"/>
          <w:szCs w:val="24"/>
          <w:lang w:val="mn-MN"/>
        </w:rPr>
        <w:t xml:space="preserve"> Засгийн газрын хуралдаанд оруулснаар 1921 оны 11 дүгээр сарын 19-ны өдөр Судар бичгийн хүрээлэнгийн дүрмийг 15 зүйлтэйгээр баталсан нь номын сангийн эрх зүйн үндсийг анхлан баталгаажуулсан байна.</w:t>
      </w:r>
      <w:bookmarkStart w:id="3" w:name="_Hlk191393321"/>
      <w:bookmarkEnd w:id="2"/>
    </w:p>
    <w:p w14:paraId="0F0A7993" w14:textId="100A4959" w:rsidR="00C91E43" w:rsidRPr="00F13911" w:rsidRDefault="00CD36F3" w:rsidP="00A55AC0">
      <w:pPr>
        <w:spacing w:line="276" w:lineRule="auto"/>
        <w:ind w:firstLine="720"/>
        <w:jc w:val="both"/>
        <w:rPr>
          <w:rFonts w:ascii="Arial" w:hAnsi="Arial" w:cs="Arial"/>
          <w:bCs/>
          <w:color w:val="000000"/>
          <w:sz w:val="24"/>
          <w:szCs w:val="24"/>
          <w:lang w:val="mn-MN"/>
        </w:rPr>
      </w:pPr>
      <w:r w:rsidRPr="00F13911">
        <w:rPr>
          <w:rFonts w:ascii="Arial" w:hAnsi="Arial" w:cs="Arial"/>
          <w:bCs/>
          <w:color w:val="000000"/>
          <w:sz w:val="24"/>
          <w:szCs w:val="24"/>
          <w:lang w:val="mn-MN"/>
        </w:rPr>
        <w:lastRenderedPageBreak/>
        <w:t xml:space="preserve">Шинжлэх ухааны хүрээлэнгийн удирдлагын зөвлөгөөн дээр </w:t>
      </w:r>
      <w:r w:rsidR="00B50E0D" w:rsidRPr="00F13911">
        <w:rPr>
          <w:rFonts w:ascii="Arial" w:hAnsi="Arial" w:cs="Arial"/>
          <w:bCs/>
          <w:color w:val="000000"/>
          <w:sz w:val="24"/>
          <w:szCs w:val="24"/>
          <w:lang w:val="mn-MN"/>
        </w:rPr>
        <w:t xml:space="preserve">1940 онд </w:t>
      </w:r>
      <w:r w:rsidRPr="00F13911">
        <w:rPr>
          <w:rFonts w:ascii="Arial" w:hAnsi="Arial" w:cs="Arial"/>
          <w:bCs/>
          <w:color w:val="000000"/>
          <w:sz w:val="24"/>
          <w:szCs w:val="24"/>
          <w:lang w:val="mn-MN"/>
        </w:rPr>
        <w:t>номын сангийн дүрмийг баталж, 1951 онд одоогийн Үндэсний номын сангийн байр болох Улаанбаатар хот, Сүхбаатар дүүрэг, 1 дүгээр хороонд байрлах 3 давхар номын сангийн барилгыг ашиглалтад оруулж, номын сангийн үйлчилгээ</w:t>
      </w:r>
      <w:r w:rsidR="00B50E0D" w:rsidRPr="00F13911">
        <w:rPr>
          <w:rFonts w:ascii="Arial" w:hAnsi="Arial" w:cs="Arial"/>
          <w:bCs/>
          <w:color w:val="000000"/>
          <w:sz w:val="24"/>
          <w:szCs w:val="24"/>
          <w:lang w:val="mn-MN"/>
        </w:rPr>
        <w:t>, үйл ажиллагаа</w:t>
      </w:r>
      <w:r w:rsidRPr="00F13911">
        <w:rPr>
          <w:rFonts w:ascii="Arial" w:hAnsi="Arial" w:cs="Arial"/>
          <w:bCs/>
          <w:color w:val="000000"/>
          <w:sz w:val="24"/>
          <w:szCs w:val="24"/>
          <w:lang w:val="mn-MN"/>
        </w:rPr>
        <w:t xml:space="preserve"> </w:t>
      </w:r>
      <w:r w:rsidR="0025778A" w:rsidRPr="00F13911">
        <w:rPr>
          <w:rFonts w:ascii="Arial" w:hAnsi="Arial" w:cs="Arial"/>
          <w:bCs/>
          <w:color w:val="000000"/>
          <w:sz w:val="24"/>
          <w:szCs w:val="24"/>
          <w:lang w:val="mn-MN"/>
        </w:rPr>
        <w:t>мэргэжлийн түвшинд гүйцэтгэж ирсэн</w:t>
      </w:r>
      <w:r w:rsidRPr="00F13911">
        <w:rPr>
          <w:rFonts w:ascii="Arial" w:hAnsi="Arial" w:cs="Arial"/>
          <w:bCs/>
          <w:color w:val="000000"/>
          <w:sz w:val="24"/>
          <w:szCs w:val="24"/>
          <w:lang w:val="mn-MN"/>
        </w:rPr>
        <w:t>.</w:t>
      </w:r>
    </w:p>
    <w:p w14:paraId="2072E59D" w14:textId="64585E3E" w:rsidR="00C91E43" w:rsidRPr="00F13911" w:rsidRDefault="004737DF" w:rsidP="00A55AC0">
      <w:pPr>
        <w:spacing w:line="276" w:lineRule="auto"/>
        <w:ind w:firstLine="720"/>
        <w:jc w:val="both"/>
        <w:rPr>
          <w:rFonts w:ascii="Arial" w:hAnsi="Arial" w:cs="Arial"/>
          <w:bCs/>
          <w:color w:val="000000"/>
          <w:sz w:val="24"/>
          <w:szCs w:val="24"/>
          <w:lang w:val="mn-MN"/>
        </w:rPr>
      </w:pPr>
      <w:r w:rsidRPr="00F13911">
        <w:rPr>
          <w:rFonts w:ascii="Arial" w:hAnsi="Arial" w:cs="Arial"/>
          <w:bCs/>
          <w:color w:val="000000"/>
          <w:sz w:val="24"/>
          <w:szCs w:val="24"/>
          <w:lang w:val="mn-MN"/>
        </w:rPr>
        <w:t>“Номын сангийн талаар авах зарим арга хэмжээний тухай” Монгол Улсын Засгийн газрын 2004 оны 196 дугаар тогтоолын 1 дүгээр зүйлд “Улсын төв номын санг бичгийн үнэт дурсгалыг хадгалах, хамгаалах, номын сангуудыг мэргэжил-арга зүй, мэдээллээр хангах, ном, хэвлэлийн нэгдсэн сан байгуулж үйлчилгээ үзүүлэх үүрэг бүхий “Монгол Улсын Үндэсний номын сан” ... гэсэн бие даасан төсөвт байгууллага болгон 2004 оны 09 дүгээр сарын 16-ны өдрөөс эхлэн өөрчлөн байгуулсугай” гэж заас</w:t>
      </w:r>
      <w:bookmarkEnd w:id="3"/>
      <w:r w:rsidRPr="00F13911">
        <w:rPr>
          <w:rFonts w:ascii="Arial" w:hAnsi="Arial" w:cs="Arial"/>
          <w:bCs/>
          <w:color w:val="000000"/>
          <w:sz w:val="24"/>
          <w:szCs w:val="24"/>
          <w:lang w:val="mn-MN"/>
        </w:rPr>
        <w:t>ны дагуу Монгол Улсын Үндэсний номын сан</w:t>
      </w:r>
      <w:r w:rsidR="00B50E0D" w:rsidRPr="00F13911">
        <w:rPr>
          <w:rFonts w:ascii="Arial" w:hAnsi="Arial" w:cs="Arial"/>
          <w:bCs/>
          <w:color w:val="000000"/>
          <w:sz w:val="24"/>
          <w:szCs w:val="24"/>
          <w:lang w:val="mn-MN"/>
        </w:rPr>
        <w:t xml:space="preserve">гийн </w:t>
      </w:r>
      <w:r w:rsidR="001A604B" w:rsidRPr="00F13911">
        <w:rPr>
          <w:rFonts w:ascii="Arial" w:hAnsi="Arial" w:cs="Arial"/>
          <w:bCs/>
          <w:color w:val="000000"/>
          <w:sz w:val="24"/>
          <w:szCs w:val="24"/>
          <w:lang w:val="mn-MN"/>
        </w:rPr>
        <w:t>статус</w:t>
      </w:r>
      <w:r w:rsidR="00B50E0D" w:rsidRPr="00F13911">
        <w:rPr>
          <w:rFonts w:ascii="Arial" w:hAnsi="Arial" w:cs="Arial"/>
          <w:bCs/>
          <w:color w:val="000000"/>
          <w:sz w:val="24"/>
          <w:szCs w:val="24"/>
          <w:lang w:val="mn-MN"/>
        </w:rPr>
        <w:t>, үндсэн чиг үүргийг баталгаажуул</w:t>
      </w:r>
      <w:r w:rsidR="00C91E43" w:rsidRPr="00F13911">
        <w:rPr>
          <w:rFonts w:ascii="Arial" w:hAnsi="Arial" w:cs="Arial"/>
          <w:bCs/>
          <w:color w:val="000000"/>
          <w:sz w:val="24"/>
          <w:szCs w:val="24"/>
          <w:lang w:val="mn-MN"/>
        </w:rPr>
        <w:t>сан</w:t>
      </w:r>
      <w:r w:rsidR="00B50E0D" w:rsidRPr="00F13911">
        <w:rPr>
          <w:rFonts w:ascii="Arial" w:hAnsi="Arial" w:cs="Arial"/>
          <w:bCs/>
          <w:color w:val="000000"/>
          <w:sz w:val="24"/>
          <w:szCs w:val="24"/>
          <w:lang w:val="mn-MN"/>
        </w:rPr>
        <w:t xml:space="preserve"> </w:t>
      </w:r>
      <w:r w:rsidRPr="00F13911">
        <w:rPr>
          <w:rFonts w:ascii="Arial" w:hAnsi="Arial" w:cs="Arial"/>
          <w:bCs/>
          <w:color w:val="000000"/>
          <w:sz w:val="24"/>
          <w:szCs w:val="24"/>
          <w:lang w:val="mn-MN"/>
        </w:rPr>
        <w:t xml:space="preserve">байна. </w:t>
      </w:r>
      <w:bookmarkStart w:id="4" w:name="_Hlk191394486"/>
    </w:p>
    <w:p w14:paraId="77F9E103" w14:textId="2E32BC61" w:rsidR="00C91E43" w:rsidRPr="00F13911" w:rsidRDefault="00CD36F3" w:rsidP="00A55AC0">
      <w:pPr>
        <w:spacing w:line="276" w:lineRule="auto"/>
        <w:ind w:firstLine="720"/>
        <w:jc w:val="both"/>
        <w:rPr>
          <w:rFonts w:ascii="Arial" w:hAnsi="Arial" w:cs="Arial"/>
          <w:bCs/>
          <w:color w:val="000000"/>
          <w:sz w:val="24"/>
          <w:szCs w:val="24"/>
          <w:lang w:val="mn-MN"/>
        </w:rPr>
      </w:pPr>
      <w:r w:rsidRPr="00F13911">
        <w:rPr>
          <w:rFonts w:ascii="Arial" w:hAnsi="Arial" w:cs="Arial"/>
          <w:bCs/>
          <w:color w:val="000000"/>
          <w:sz w:val="24"/>
          <w:szCs w:val="24"/>
          <w:lang w:val="mn-MN"/>
        </w:rPr>
        <w:t xml:space="preserve">Монгол Улсын Үндэсний номын сангийн үйл ажиллагаа өргөжин тэлсээр түүний эрх зүйн байдлыг </w:t>
      </w:r>
      <w:r w:rsidR="005D58A2" w:rsidRPr="00F13911">
        <w:rPr>
          <w:rFonts w:ascii="Arial" w:hAnsi="Arial" w:cs="Arial"/>
          <w:bCs/>
          <w:color w:val="000000"/>
          <w:sz w:val="24"/>
          <w:szCs w:val="24"/>
          <w:lang w:val="mn-MN"/>
        </w:rPr>
        <w:t>Монгол Улсын Их Хурлаас 2014 оны 12 дугаар сарын 19-н</w:t>
      </w:r>
      <w:r w:rsidR="0025778A" w:rsidRPr="00F13911">
        <w:rPr>
          <w:rFonts w:ascii="Arial" w:hAnsi="Arial" w:cs="Arial"/>
          <w:bCs/>
          <w:color w:val="000000"/>
          <w:sz w:val="24"/>
          <w:szCs w:val="24"/>
          <w:lang w:val="mn-MN"/>
        </w:rPr>
        <w:t>ий</w:t>
      </w:r>
      <w:r w:rsidR="005D58A2" w:rsidRPr="00F13911">
        <w:rPr>
          <w:rFonts w:ascii="Arial" w:hAnsi="Arial" w:cs="Arial"/>
          <w:bCs/>
          <w:color w:val="000000"/>
          <w:sz w:val="24"/>
          <w:szCs w:val="24"/>
          <w:lang w:val="mn-MN"/>
        </w:rPr>
        <w:t xml:space="preserve"> өдөр </w:t>
      </w:r>
      <w:r w:rsidRPr="00F13911">
        <w:rPr>
          <w:rFonts w:ascii="Arial" w:hAnsi="Arial" w:cs="Arial"/>
          <w:bCs/>
          <w:color w:val="000000"/>
          <w:sz w:val="24"/>
          <w:szCs w:val="24"/>
          <w:lang w:val="mn-MN"/>
        </w:rPr>
        <w:t xml:space="preserve">баталсан Номын сангийн тухай хуулийн 3 дугаар бүлэгт тодорхойлж өгсөн. </w:t>
      </w:r>
      <w:r w:rsidR="006F3C40" w:rsidRPr="00F13911">
        <w:rPr>
          <w:rFonts w:ascii="Arial" w:hAnsi="Arial" w:cs="Arial"/>
          <w:bCs/>
          <w:color w:val="000000"/>
          <w:sz w:val="24"/>
          <w:szCs w:val="24"/>
          <w:lang w:val="mn-MN"/>
        </w:rPr>
        <w:t xml:space="preserve">Үүнээс гадна </w:t>
      </w:r>
      <w:r w:rsidR="001C0EA4" w:rsidRPr="00F13911">
        <w:rPr>
          <w:rFonts w:ascii="Arial" w:hAnsi="Arial" w:cs="Arial"/>
          <w:bCs/>
          <w:color w:val="000000"/>
          <w:sz w:val="24"/>
          <w:szCs w:val="24"/>
          <w:lang w:val="mn-MN"/>
        </w:rPr>
        <w:t>Боловсрол, соёл, шинжлэх ухаан, спортын сайдын 2016 оны А/58 дугаар тушаалын нэгдүгээр хавсралтаар “Монгол Улсын Үндэсний номын сангийн дүрэм”-ийг баталсан.</w:t>
      </w:r>
      <w:bookmarkStart w:id="5" w:name="_Hlk191394900"/>
      <w:bookmarkEnd w:id="4"/>
    </w:p>
    <w:p w14:paraId="0111BE11" w14:textId="77777777" w:rsidR="00F13911" w:rsidRPr="00F13911" w:rsidRDefault="00F13911" w:rsidP="00A55AC0">
      <w:pPr>
        <w:spacing w:line="276" w:lineRule="auto"/>
        <w:ind w:firstLine="720"/>
        <w:jc w:val="both"/>
        <w:rPr>
          <w:rFonts w:ascii="Arial" w:hAnsi="Arial" w:cs="Arial"/>
          <w:bCs/>
          <w:color w:val="000000"/>
          <w:sz w:val="24"/>
          <w:szCs w:val="24"/>
          <w:lang w:val="mn-MN"/>
        </w:rPr>
      </w:pPr>
    </w:p>
    <w:p w14:paraId="52B3A928" w14:textId="77777777" w:rsidR="00C91E43" w:rsidRDefault="001C0EA4" w:rsidP="00A55AC0">
      <w:pPr>
        <w:spacing w:line="276" w:lineRule="auto"/>
        <w:ind w:firstLine="720"/>
        <w:jc w:val="both"/>
        <w:rPr>
          <w:rFonts w:ascii="Arial" w:hAnsi="Arial" w:cs="Arial"/>
          <w:bCs/>
          <w:color w:val="000000"/>
          <w:sz w:val="24"/>
          <w:szCs w:val="24"/>
          <w:lang w:val="mn-MN"/>
        </w:rPr>
      </w:pPr>
      <w:r w:rsidRPr="00F13911">
        <w:rPr>
          <w:rFonts w:ascii="Arial" w:hAnsi="Arial" w:cs="Arial"/>
          <w:bCs/>
          <w:color w:val="000000"/>
          <w:sz w:val="24"/>
          <w:szCs w:val="24"/>
          <w:lang w:val="mn-MN"/>
        </w:rPr>
        <w:t>Номын сангийн тухай хуулийн 3 дугаар бүлэг болон Боловсрол, соёл, шинжлэх ухаан, спортын сайдын баталсан “Монгол Улсын Үндэсний номын сангийн дүрэм</w:t>
      </w:r>
      <w:r w:rsidR="00B22FA9" w:rsidRPr="00F13911">
        <w:rPr>
          <w:rFonts w:ascii="Arial" w:hAnsi="Arial" w:cs="Arial"/>
          <w:bCs/>
          <w:color w:val="000000"/>
          <w:sz w:val="24"/>
          <w:szCs w:val="24"/>
          <w:lang w:val="mn-MN"/>
        </w:rPr>
        <w:t>”-</w:t>
      </w:r>
      <w:r w:rsidRPr="00F13911">
        <w:rPr>
          <w:rFonts w:ascii="Arial" w:hAnsi="Arial" w:cs="Arial"/>
          <w:bCs/>
          <w:color w:val="000000"/>
          <w:sz w:val="24"/>
          <w:szCs w:val="24"/>
          <w:lang w:val="mn-MN"/>
        </w:rPr>
        <w:t>д Үндэсний номын сангийн эрх зүйн байдлыг хэлбэрийн төдий байдлаар зохицуулж ирсэн бөгөөд сүүлийн 10 гаруй жилийн хугацаанд нийгмийн өөрчлөлт, олон улсын номын сангийн хөгжил дэвшил, үйл ажиллагааны чиглэл, цар хүрээ, зохион байгуулалтын хэлбэрт томоохон өөрчлөлт, хөгжил дэвшил гарсаар байна.</w:t>
      </w:r>
    </w:p>
    <w:p w14:paraId="39D74B94" w14:textId="77777777" w:rsidR="00F13911" w:rsidRPr="00F13911" w:rsidRDefault="00F13911" w:rsidP="00A55AC0">
      <w:pPr>
        <w:spacing w:line="276" w:lineRule="auto"/>
        <w:ind w:firstLine="720"/>
        <w:jc w:val="both"/>
        <w:rPr>
          <w:rFonts w:ascii="Arial" w:hAnsi="Arial" w:cs="Arial"/>
          <w:bCs/>
          <w:color w:val="000000"/>
          <w:sz w:val="24"/>
          <w:szCs w:val="24"/>
          <w:lang w:val="mn-MN"/>
        </w:rPr>
      </w:pPr>
      <w:r w:rsidRPr="00F13911">
        <w:rPr>
          <w:rFonts w:ascii="Arial" w:hAnsi="Arial" w:cs="Arial"/>
          <w:bCs/>
          <w:color w:val="000000"/>
          <w:sz w:val="24"/>
          <w:szCs w:val="24"/>
          <w:lang w:val="mn-MN"/>
        </w:rPr>
        <w:t>Соё</w:t>
      </w:r>
      <w:r>
        <w:rPr>
          <w:rFonts w:ascii="Arial" w:hAnsi="Arial" w:cs="Arial"/>
          <w:bCs/>
          <w:color w:val="000000"/>
          <w:sz w:val="24"/>
          <w:szCs w:val="24"/>
          <w:lang w:val="mn-MN"/>
        </w:rPr>
        <w:t>л</w:t>
      </w:r>
      <w:r w:rsidRPr="00F13911">
        <w:rPr>
          <w:rFonts w:ascii="Arial" w:hAnsi="Arial" w:cs="Arial"/>
          <w:bCs/>
          <w:color w:val="000000"/>
          <w:sz w:val="24"/>
          <w:szCs w:val="24"/>
          <w:lang w:val="mn-MN"/>
        </w:rPr>
        <w:t>, Спорт, Аялал жуулчлал, Залуучуудын яамны тэргүүлэх чиглэлийн хүрээнд болон бүх нийтийн боловсролын хөтөлбөр, соёлын бүтээлч үйлдвэрлэл, цахим соёл арга хэмжээ, тус номын сангийн үйлчилгээний хүртээмжийг нэмэгдүүлж, салбар номын санд гэр бүл, хүүхдэд чиглэсэн үйлчилгээ, хөгжлийн бэрхшээлтэй иргэдэд зориулсан танхим, тусгай форматын ном, хэвлэлийн үйлчилгээг бий болго</w:t>
      </w:r>
      <w:r>
        <w:rPr>
          <w:rFonts w:ascii="Arial" w:hAnsi="Arial" w:cs="Arial"/>
          <w:bCs/>
          <w:color w:val="000000"/>
          <w:sz w:val="24"/>
          <w:szCs w:val="24"/>
          <w:lang w:val="mn-MN"/>
        </w:rPr>
        <w:t>х шаардлагатай байна.</w:t>
      </w:r>
    </w:p>
    <w:p w14:paraId="7E72FFF0" w14:textId="77777777" w:rsidR="00F13911" w:rsidRDefault="00F13911" w:rsidP="00A55AC0">
      <w:pPr>
        <w:spacing w:line="276" w:lineRule="auto"/>
        <w:ind w:firstLine="720"/>
        <w:jc w:val="both"/>
        <w:rPr>
          <w:rFonts w:ascii="Arial" w:hAnsi="Arial" w:cs="Arial"/>
          <w:bCs/>
          <w:color w:val="000000"/>
          <w:sz w:val="24"/>
          <w:szCs w:val="24"/>
          <w:lang w:val="mn-MN"/>
        </w:rPr>
      </w:pPr>
    </w:p>
    <w:p w14:paraId="7C488265" w14:textId="3925E946" w:rsidR="00C91E43" w:rsidRPr="00F13911" w:rsidRDefault="001D6D09" w:rsidP="00A55AC0">
      <w:pPr>
        <w:spacing w:line="276" w:lineRule="auto"/>
        <w:ind w:firstLine="720"/>
        <w:jc w:val="both"/>
        <w:rPr>
          <w:rFonts w:ascii="Arial" w:hAnsi="Arial" w:cs="Arial"/>
          <w:sz w:val="24"/>
          <w:szCs w:val="24"/>
          <w:lang w:val="mn-MN"/>
        </w:rPr>
      </w:pPr>
      <w:r w:rsidRPr="00F13911">
        <w:rPr>
          <w:rFonts w:ascii="Arial" w:hAnsi="Arial" w:cs="Arial"/>
          <w:bCs/>
          <w:color w:val="000000"/>
          <w:sz w:val="24"/>
          <w:szCs w:val="24"/>
          <w:lang w:val="mn-MN"/>
        </w:rPr>
        <w:t>Номын сангийн тухай х</w:t>
      </w:r>
      <w:r w:rsidRPr="00F13911">
        <w:rPr>
          <w:rFonts w:ascii="Arial" w:hAnsi="Arial" w:cs="Arial"/>
          <w:sz w:val="24"/>
          <w:szCs w:val="24"/>
          <w:lang w:val="mn-MN"/>
        </w:rPr>
        <w:t>ууль хэрэгжсэн өнгөрсөн хугацаанд 2015, 2017, 2021, 2022, 2024 онуудад нийт 5 удаа нэмэлт, өөрчлөлт оруулсан боловч эдгээр өөрчлөлт нь номын сангийн үйл ажиллагаатай холбоотой бус бусад хуулийн шинээр болон шинэчлэн баталсантай уялдуулан, хуулийн хэрэгжилт, үр дагаварт хийсэн шинжилгээтэй холбоотой өөрчлөлтүүд байна. Жишээлбэл, Гамшгаас хамгаалах тухай хуулийн шинэчилсэн найруулга батлагдсантай холбоотой 2017 онд, Соёлын тухай хуулийн шинэчилсэн найруулга батлагдсантай холбоотой 2021,  онд тус тус нэмэлт, өөрчлөлт оруулсан.</w:t>
      </w:r>
    </w:p>
    <w:p w14:paraId="0DA82982" w14:textId="077E0F1E" w:rsidR="0025778A" w:rsidRDefault="00F13911" w:rsidP="00A55AC0">
      <w:pPr>
        <w:spacing w:line="276" w:lineRule="auto"/>
        <w:ind w:firstLine="720"/>
        <w:jc w:val="both"/>
        <w:rPr>
          <w:rFonts w:ascii="Arial" w:hAnsi="Arial" w:cs="Arial"/>
          <w:bCs/>
          <w:color w:val="000000"/>
          <w:sz w:val="24"/>
          <w:szCs w:val="24"/>
          <w:lang w:val="mn-MN"/>
        </w:rPr>
      </w:pPr>
      <w:r w:rsidRPr="00F13911">
        <w:rPr>
          <w:rFonts w:ascii="Arial" w:hAnsi="Arial" w:cs="Arial"/>
          <w:bCs/>
          <w:color w:val="000000"/>
          <w:sz w:val="24"/>
          <w:szCs w:val="24"/>
          <w:lang w:val="mn-MN"/>
        </w:rPr>
        <w:t xml:space="preserve">Номын сангийн тухай хуулийн 7 дугаар зүйлийн 7.1, 9 дүгээр зүйлийн 9.1 дэх хэсэгт </w:t>
      </w:r>
      <w:r w:rsidRPr="00F13911">
        <w:rPr>
          <w:rFonts w:ascii="Arial" w:hAnsi="Arial" w:cs="Arial"/>
          <w:b/>
          <w:i/>
          <w:iCs/>
          <w:color w:val="000000"/>
          <w:sz w:val="24"/>
          <w:szCs w:val="24"/>
          <w:lang w:val="mn-MN"/>
        </w:rPr>
        <w:t xml:space="preserve">“Үндэсний номын сан нь монголын ард түмний бичиг үсгийн дурсгалыг хадгалах, хамгаалах, түгээн дэлгэрүүлэх, үндэсний ном зүйн нэгдсэн мэдээллийн санг байгуулах ажлыг зохион байгуулах, бусад номын санг эрдэм </w:t>
      </w:r>
      <w:r w:rsidRPr="00F13911">
        <w:rPr>
          <w:rFonts w:ascii="Arial" w:hAnsi="Arial" w:cs="Arial"/>
          <w:b/>
          <w:i/>
          <w:iCs/>
          <w:color w:val="000000"/>
          <w:sz w:val="24"/>
          <w:szCs w:val="24"/>
          <w:lang w:val="mn-MN"/>
        </w:rPr>
        <w:lastRenderedPageBreak/>
        <w:t>шинжилгээ-судалгаа, мэргэжил, арга зүйн нэгдсэн удирдлагаар хангах, хэвлэлийн бүтээгдэхүүнийг сэргээн засварлах ажлыг нэгдсэн удирдлага, арга зүйгээр хангана.</w:t>
      </w:r>
      <w:r>
        <w:rPr>
          <w:rFonts w:ascii="Arial" w:hAnsi="Arial" w:cs="Arial"/>
          <w:bCs/>
          <w:color w:val="000000"/>
          <w:sz w:val="24"/>
          <w:szCs w:val="24"/>
          <w:lang w:val="mn-MN"/>
        </w:rPr>
        <w:t>”</w:t>
      </w:r>
      <w:r w:rsidRPr="00F13911">
        <w:rPr>
          <w:rFonts w:ascii="Arial" w:hAnsi="Arial" w:cs="Arial"/>
          <w:bCs/>
          <w:color w:val="000000"/>
          <w:sz w:val="24"/>
          <w:szCs w:val="24"/>
          <w:lang w:val="mn-MN"/>
        </w:rPr>
        <w:t xml:space="preserve"> гэсэн үндсэн чиг үүргийг хэрэгжүүлэх </w:t>
      </w:r>
      <w:r>
        <w:rPr>
          <w:rFonts w:ascii="Arial" w:hAnsi="Arial" w:cs="Arial"/>
          <w:bCs/>
          <w:color w:val="000000"/>
          <w:sz w:val="24"/>
          <w:szCs w:val="24"/>
          <w:lang w:val="mn-MN"/>
        </w:rPr>
        <w:t>эрх зүйн орчныг сайжруулах</w:t>
      </w:r>
      <w:r w:rsidR="00CF62E8">
        <w:rPr>
          <w:rFonts w:ascii="Arial" w:hAnsi="Arial" w:cs="Arial"/>
          <w:bCs/>
          <w:color w:val="000000"/>
          <w:sz w:val="24"/>
          <w:szCs w:val="24"/>
          <w:lang w:val="mn-MN"/>
        </w:rPr>
        <w:t xml:space="preserve">, сан хөмрөгийн бүрдүүлэлт, хадгалалт хамгаалалт, </w:t>
      </w:r>
      <w:r w:rsidR="00CF62E8">
        <w:rPr>
          <w:rFonts w:ascii="Arial" w:hAnsi="Arial" w:cs="Arial"/>
          <w:sz w:val="24"/>
          <w:szCs w:val="24"/>
          <w:lang w:val="mn-MN"/>
        </w:rPr>
        <w:t>т</w:t>
      </w:r>
      <w:r w:rsidR="00CF62E8" w:rsidRPr="00211AE0">
        <w:rPr>
          <w:rFonts w:ascii="Arial" w:hAnsi="Arial" w:cs="Arial"/>
          <w:sz w:val="24"/>
          <w:szCs w:val="24"/>
          <w:lang w:val="mn-MN"/>
        </w:rPr>
        <w:t>өрт ёсны уламжлал, түүх, соёлын дурсгал, утга зохиол, урлагийн бүтээлээр үндэсний бахархал төлөвшүүл</w:t>
      </w:r>
      <w:r w:rsidR="00CF62E8">
        <w:rPr>
          <w:rFonts w:ascii="Arial" w:hAnsi="Arial" w:cs="Arial"/>
          <w:sz w:val="24"/>
          <w:szCs w:val="24"/>
          <w:lang w:val="mn-MN"/>
        </w:rPr>
        <w:t>эх бодлогыг хэрэгжүүлэх, ү</w:t>
      </w:r>
      <w:r w:rsidR="00CF62E8" w:rsidRPr="00211AE0">
        <w:rPr>
          <w:rFonts w:ascii="Arial" w:hAnsi="Arial" w:cs="Arial"/>
          <w:sz w:val="24"/>
          <w:szCs w:val="24"/>
          <w:lang w:val="mn-MN"/>
        </w:rPr>
        <w:t>ндэсний бахархал болсон ном судар, баримтат өвүүдийг нийтэд таниулах</w:t>
      </w:r>
      <w:r w:rsidR="00CF62E8">
        <w:rPr>
          <w:rFonts w:ascii="Arial" w:hAnsi="Arial" w:cs="Arial"/>
          <w:sz w:val="24"/>
          <w:szCs w:val="24"/>
          <w:lang w:val="mn-MN"/>
        </w:rPr>
        <w:t>, хойч үедээ уламжлуулахад чухал нөлөө үзүүлэх үүргийг хэрэгжүүлэх шаардлага улам бүр нэмэгдэж байна.</w:t>
      </w:r>
    </w:p>
    <w:p w14:paraId="556D4196" w14:textId="792A985F" w:rsidR="00F13911" w:rsidRPr="00CF62E8" w:rsidRDefault="00CF62E8" w:rsidP="00A55AC0">
      <w:pPr>
        <w:spacing w:line="276" w:lineRule="auto"/>
        <w:ind w:firstLine="720"/>
        <w:jc w:val="both"/>
        <w:rPr>
          <w:rFonts w:ascii="Arial" w:hAnsi="Arial" w:cs="Microsoft Himalaya"/>
          <w:bCs/>
          <w:color w:val="000000"/>
          <w:sz w:val="24"/>
          <w:szCs w:val="34"/>
          <w:lang w:val="mn-MN" w:bidi="bo-CN"/>
        </w:rPr>
      </w:pPr>
      <w:r w:rsidRPr="00CF62E8">
        <w:rPr>
          <w:rFonts w:ascii="Arial" w:hAnsi="Arial" w:cs="Arial"/>
          <w:bCs/>
          <w:color w:val="000000"/>
          <w:sz w:val="24"/>
          <w:szCs w:val="24"/>
          <w:lang w:val="mn-MN"/>
        </w:rPr>
        <w:t>Монгол Улсын Засгийн газрын 2024 оны 03 дугаар сарын 06-ны өдрийн 97 дугаар тогтоолын 2 дахь хэсэгт Монгол Улсын Үндэсний номын сангийн орон тоо, бүтэц, дүрмийг шинэчлэн баталж, мөрдүүлэх талаар заас</w:t>
      </w:r>
      <w:r>
        <w:rPr>
          <w:rFonts w:ascii="Arial" w:hAnsi="Arial" w:cs="Arial"/>
          <w:bCs/>
          <w:color w:val="000000"/>
          <w:sz w:val="24"/>
          <w:szCs w:val="24"/>
          <w:lang w:val="mn-MN"/>
        </w:rPr>
        <w:t>ныг үндэслэн Соёл, спорт, аялал жуулчлал, залуучуудын сайдын 2025 оны 12 дугаар сарын 11-ний өдрийн А</w:t>
      </w:r>
      <w:r>
        <w:rPr>
          <w:rFonts w:ascii="Arial" w:hAnsi="Arial" w:cs="Arial"/>
          <w:bCs/>
          <w:color w:val="000000"/>
          <w:sz w:val="24"/>
          <w:szCs w:val="24"/>
        </w:rPr>
        <w:t>/</w:t>
      </w:r>
      <w:r>
        <w:rPr>
          <w:rFonts w:ascii="Arial" w:hAnsi="Arial" w:cs="Microsoft Himalaya"/>
          <w:bCs/>
          <w:color w:val="000000"/>
          <w:sz w:val="24"/>
          <w:szCs w:val="34"/>
          <w:lang w:val="mn-MN" w:bidi="bo-CN"/>
        </w:rPr>
        <w:t>422 дугаар тушаалаар “Дүрэм, бүтэц шинэчлэх тухай” тушаал батлагдсан.</w:t>
      </w:r>
    </w:p>
    <w:p w14:paraId="062F6750" w14:textId="77777777" w:rsidR="00C91E43" w:rsidRPr="00F13911" w:rsidRDefault="00D54D9B" w:rsidP="00A55AC0">
      <w:pPr>
        <w:spacing w:line="276" w:lineRule="auto"/>
        <w:ind w:firstLine="720"/>
        <w:jc w:val="both"/>
        <w:rPr>
          <w:rFonts w:ascii="Arial" w:hAnsi="Arial" w:cs="Arial"/>
          <w:bCs/>
          <w:color w:val="000000"/>
          <w:sz w:val="24"/>
          <w:szCs w:val="24"/>
          <w:lang w:val="mn-MN"/>
        </w:rPr>
      </w:pPr>
      <w:r w:rsidRPr="00F13911">
        <w:rPr>
          <w:rFonts w:ascii="Arial" w:hAnsi="Arial" w:cs="Arial"/>
          <w:sz w:val="24"/>
          <w:szCs w:val="24"/>
          <w:lang w:val="mn-MN"/>
        </w:rPr>
        <w:t>Үндэсний номын сангийн эрх зүйн байдал, гүйцэтгэх үндсэн чиг үүргийг Номын сангийн тухай хуулиар зохицуулж байгаа нь номын сангийн үйл ажиллагааг хэтэрхий ерөнхий байдлаар зохицуулсан, гүйцэтгэх чиг үүргийг н</w:t>
      </w:r>
      <w:r w:rsidR="00B22FA9" w:rsidRPr="00F13911">
        <w:rPr>
          <w:rFonts w:ascii="Arial" w:hAnsi="Arial" w:cs="Arial"/>
          <w:sz w:val="24"/>
          <w:szCs w:val="24"/>
          <w:lang w:val="mn-MN"/>
        </w:rPr>
        <w:t xml:space="preserve">арийвчлан зохицуулаагүй зэрэг нь </w:t>
      </w:r>
      <w:r w:rsidRPr="00F13911">
        <w:rPr>
          <w:rFonts w:ascii="Arial" w:hAnsi="Arial" w:cs="Arial"/>
          <w:sz w:val="24"/>
          <w:szCs w:val="24"/>
          <w:lang w:val="mn-MN"/>
        </w:rPr>
        <w:t xml:space="preserve">цаашлаад Үндэсний номын сангийн эрх зүйн байдлыг Номын сангийн тухай хууль болон салбарын сайдын баталсан Үндэсний номын дүрмээр зохицуулах боломжгүй нөхцөл байдал үүсээд байна. </w:t>
      </w:r>
    </w:p>
    <w:p w14:paraId="2479ED53" w14:textId="3AC0815C" w:rsidR="005D58A2" w:rsidRPr="00F13911" w:rsidRDefault="00D54D9B" w:rsidP="00A55AC0">
      <w:pPr>
        <w:spacing w:line="276" w:lineRule="auto"/>
        <w:ind w:firstLine="720"/>
        <w:jc w:val="both"/>
        <w:rPr>
          <w:rFonts w:ascii="Arial" w:hAnsi="Arial" w:cs="Arial"/>
          <w:bCs/>
          <w:color w:val="000000"/>
          <w:sz w:val="24"/>
          <w:szCs w:val="24"/>
          <w:lang w:val="mn-MN"/>
        </w:rPr>
      </w:pPr>
      <w:r w:rsidRPr="00F13911">
        <w:rPr>
          <w:rFonts w:ascii="Arial" w:hAnsi="Arial" w:cs="Arial"/>
          <w:sz w:val="24"/>
          <w:szCs w:val="24"/>
          <w:lang w:val="mn-MN"/>
        </w:rPr>
        <w:t xml:space="preserve">Иймд дээр дурдсан үндэслэл, шаардлагыг үндэслэн Үндэсний номын сангийн </w:t>
      </w:r>
      <w:r w:rsidR="00DD7CB4" w:rsidRPr="00F13911">
        <w:rPr>
          <w:rFonts w:ascii="Arial" w:hAnsi="Arial" w:cs="Arial"/>
          <w:sz w:val="24"/>
          <w:szCs w:val="24"/>
          <w:lang w:val="mn-MN"/>
        </w:rPr>
        <w:t>эрх зүйн байдлын тухай хуулийг бу</w:t>
      </w:r>
      <w:r w:rsidR="00831F17" w:rsidRPr="00F13911">
        <w:rPr>
          <w:rFonts w:ascii="Arial" w:hAnsi="Arial" w:cs="Arial"/>
          <w:sz w:val="24"/>
          <w:szCs w:val="24"/>
          <w:lang w:val="mn-MN"/>
        </w:rPr>
        <w:t>сад хууль тогтоомжид нийцүүлэн, үндсэн үйл ажиллагаа, хэрэгжүүлэх чиг үүргийг нарийвчлан зохицуулсан Үндэсний номын сангийн эрх зүйн байдлын тухай хуулийн төслийг боловсруулаад байна.</w:t>
      </w:r>
    </w:p>
    <w:p w14:paraId="74924278" w14:textId="170C3B62" w:rsidR="00831F17" w:rsidRPr="00F13911" w:rsidRDefault="005D58A2" w:rsidP="00A55AC0">
      <w:pPr>
        <w:spacing w:line="276" w:lineRule="auto"/>
        <w:ind w:firstLine="720"/>
        <w:jc w:val="both"/>
        <w:rPr>
          <w:rFonts w:ascii="Arial" w:hAnsi="Arial" w:cs="Arial"/>
          <w:sz w:val="24"/>
          <w:szCs w:val="24"/>
          <w:lang w:val="mn-MN"/>
        </w:rPr>
      </w:pPr>
      <w:r w:rsidRPr="00F13911">
        <w:rPr>
          <w:rFonts w:ascii="Arial" w:hAnsi="Arial" w:cs="Arial"/>
          <w:sz w:val="24"/>
          <w:szCs w:val="24"/>
          <w:lang w:val="mn-MN"/>
        </w:rPr>
        <w:t xml:space="preserve">Энэхүү </w:t>
      </w:r>
      <w:r w:rsidR="00831F17" w:rsidRPr="00F13911">
        <w:rPr>
          <w:rFonts w:ascii="Arial" w:hAnsi="Arial" w:cs="Arial"/>
          <w:sz w:val="24"/>
          <w:szCs w:val="24"/>
          <w:lang w:val="mn-MN"/>
        </w:rPr>
        <w:t>хуулийн төслийн хүрээнд үндэсний номын сангийн</w:t>
      </w:r>
      <w:r w:rsidRPr="00F13911">
        <w:rPr>
          <w:rFonts w:ascii="Arial" w:hAnsi="Arial" w:cs="Arial"/>
          <w:sz w:val="24"/>
          <w:szCs w:val="24"/>
          <w:lang w:val="mn-MN"/>
        </w:rPr>
        <w:t xml:space="preserve"> ажлыг нэгдсэн удирдлага, зохион байгуулалтад оруулснаар </w:t>
      </w:r>
      <w:r w:rsidR="00831F17" w:rsidRPr="00F13911">
        <w:rPr>
          <w:rFonts w:ascii="Arial" w:hAnsi="Arial" w:cs="Arial"/>
          <w:sz w:val="24"/>
          <w:szCs w:val="24"/>
          <w:lang w:val="mn-MN"/>
        </w:rPr>
        <w:t>номын сангийн үйл ажиллагаа өргөжин тэлж, номын сангийн салбарыг нэгдсэн бодлого, стратегиар хангаж</w:t>
      </w:r>
      <w:r w:rsidR="00B22FA9" w:rsidRPr="00F13911">
        <w:rPr>
          <w:rFonts w:ascii="Arial" w:hAnsi="Arial" w:cs="Arial"/>
          <w:sz w:val="24"/>
          <w:szCs w:val="24"/>
          <w:lang w:val="mn-MN"/>
        </w:rPr>
        <w:t>,</w:t>
      </w:r>
      <w:r w:rsidR="00831F17" w:rsidRPr="00F13911">
        <w:rPr>
          <w:rFonts w:ascii="Arial" w:hAnsi="Arial" w:cs="Arial"/>
          <w:sz w:val="24"/>
          <w:szCs w:val="24"/>
          <w:lang w:val="mn-MN"/>
        </w:rPr>
        <w:t xml:space="preserve"> удирдан зохион байгуулах, орчин үеийн дэвшилтэт </w:t>
      </w:r>
      <w:r w:rsidR="00B22FA9" w:rsidRPr="00F13911">
        <w:rPr>
          <w:rFonts w:ascii="Arial" w:hAnsi="Arial" w:cs="Arial"/>
          <w:sz w:val="24"/>
          <w:szCs w:val="24"/>
          <w:lang w:val="mn-MN"/>
        </w:rPr>
        <w:t>технологийг</w:t>
      </w:r>
      <w:r w:rsidR="00831F17" w:rsidRPr="00F13911">
        <w:rPr>
          <w:rFonts w:ascii="Arial" w:hAnsi="Arial" w:cs="Arial"/>
          <w:sz w:val="24"/>
          <w:szCs w:val="24"/>
          <w:lang w:val="mn-MN"/>
        </w:rPr>
        <w:t xml:space="preserve"> номын сангийн үйл ажиллагаанд нэв</w:t>
      </w:r>
      <w:r w:rsidR="00B22FA9" w:rsidRPr="00F13911">
        <w:rPr>
          <w:rFonts w:ascii="Arial" w:hAnsi="Arial" w:cs="Arial"/>
          <w:sz w:val="24"/>
          <w:szCs w:val="24"/>
          <w:lang w:val="mn-MN"/>
        </w:rPr>
        <w:t>трүүлэх ажлыг шинэ түвшинд гаргахын зэрэг</w:t>
      </w:r>
      <w:r w:rsidR="00831F17" w:rsidRPr="00F13911">
        <w:rPr>
          <w:rFonts w:ascii="Arial" w:hAnsi="Arial" w:cs="Arial"/>
          <w:sz w:val="24"/>
          <w:szCs w:val="24"/>
          <w:lang w:val="mn-MN"/>
        </w:rPr>
        <w:t>цээ соёлын биет болон биет бус өвийн хадгалалт, хамга</w:t>
      </w:r>
      <w:r w:rsidR="00B22FA9" w:rsidRPr="00F13911">
        <w:rPr>
          <w:rFonts w:ascii="Arial" w:hAnsi="Arial" w:cs="Arial"/>
          <w:sz w:val="24"/>
          <w:szCs w:val="24"/>
          <w:lang w:val="mn-MN"/>
        </w:rPr>
        <w:t>алалт, тэдгээрийг</w:t>
      </w:r>
      <w:r w:rsidR="00831F17" w:rsidRPr="00F13911">
        <w:rPr>
          <w:rFonts w:ascii="Arial" w:hAnsi="Arial" w:cs="Arial"/>
          <w:sz w:val="24"/>
          <w:szCs w:val="24"/>
          <w:lang w:val="mn-MN"/>
        </w:rPr>
        <w:t xml:space="preserve"> судалгааны эргэлтэд оруулж монголын ард түмний хүртээл болгох ажлыг эрчимжүүлэх нөхцөл боломж бүрдэнэ. </w:t>
      </w:r>
    </w:p>
    <w:bookmarkEnd w:id="5"/>
    <w:p w14:paraId="23BE33EC" w14:textId="77777777" w:rsidR="001C0EA4" w:rsidRPr="00F13911" w:rsidRDefault="001C0EA4" w:rsidP="00A55AC0">
      <w:pPr>
        <w:spacing w:line="276" w:lineRule="auto"/>
        <w:ind w:firstLine="720"/>
        <w:jc w:val="both"/>
        <w:rPr>
          <w:rFonts w:ascii="Arial" w:hAnsi="Arial" w:cs="Arial"/>
          <w:sz w:val="24"/>
          <w:szCs w:val="24"/>
          <w:lang w:val="mn-MN"/>
        </w:rPr>
      </w:pPr>
    </w:p>
    <w:p w14:paraId="52DAB4C2" w14:textId="77777777" w:rsidR="00831F17" w:rsidRPr="00F13911" w:rsidRDefault="00831F17" w:rsidP="00A55AC0">
      <w:pPr>
        <w:spacing w:line="276" w:lineRule="auto"/>
        <w:ind w:firstLine="720"/>
        <w:jc w:val="both"/>
        <w:rPr>
          <w:rFonts w:ascii="Arial" w:hAnsi="Arial" w:cs="Arial"/>
          <w:sz w:val="24"/>
          <w:szCs w:val="24"/>
          <w:lang w:val="mn-MN"/>
        </w:rPr>
      </w:pPr>
    </w:p>
    <w:p w14:paraId="2B555004" w14:textId="77777777" w:rsidR="005D58A2" w:rsidRPr="00F13911" w:rsidRDefault="005D58A2" w:rsidP="00A55AC0">
      <w:pPr>
        <w:spacing w:line="276" w:lineRule="auto"/>
        <w:jc w:val="center"/>
        <w:rPr>
          <w:rFonts w:ascii="Arial" w:eastAsia="Times New Roman" w:hAnsi="Arial" w:cs="Arial"/>
          <w:color w:val="000000"/>
          <w:sz w:val="24"/>
          <w:szCs w:val="24"/>
          <w:lang w:val="mn-MN"/>
        </w:rPr>
      </w:pPr>
      <w:bookmarkStart w:id="6" w:name="_Hlk191396760"/>
      <w:r w:rsidRPr="00F13911">
        <w:rPr>
          <w:rFonts w:ascii="Arial" w:eastAsia="MS Mincho" w:hAnsi="Arial" w:cs="Arial"/>
          <w:b/>
          <w:color w:val="000000"/>
          <w:sz w:val="24"/>
          <w:szCs w:val="24"/>
          <w:lang w:val="mn-MN" w:eastAsia="ko-KR"/>
        </w:rPr>
        <w:t>ХУУЛЬ САНААЧЛАГЧ</w:t>
      </w:r>
    </w:p>
    <w:bookmarkEnd w:id="6"/>
    <w:p w14:paraId="02EB859E" w14:textId="77777777" w:rsidR="00D7670C" w:rsidRPr="00F13911" w:rsidRDefault="00D7670C" w:rsidP="00A55AC0">
      <w:pPr>
        <w:spacing w:line="276" w:lineRule="auto"/>
        <w:rPr>
          <w:lang w:val="mn-MN"/>
        </w:rPr>
      </w:pPr>
    </w:p>
    <w:sectPr w:rsidR="00D7670C" w:rsidRPr="00F13911" w:rsidSect="00282519">
      <w:pgSz w:w="12240" w:h="15840"/>
      <w:pgMar w:top="644" w:right="85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94C7E8" w14:textId="77777777" w:rsidR="001A272C" w:rsidRDefault="001A272C" w:rsidP="00CF62E8">
      <w:r>
        <w:separator/>
      </w:r>
    </w:p>
  </w:endnote>
  <w:endnote w:type="continuationSeparator" w:id="0">
    <w:p w14:paraId="0E55A4EB" w14:textId="77777777" w:rsidR="001A272C" w:rsidRDefault="001A272C" w:rsidP="00CF6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icrosoft Himalaya">
    <w:panose1 w:val="01010100010101010101"/>
    <w:charset w:val="00"/>
    <w:family w:val="auto"/>
    <w:pitch w:val="variable"/>
    <w:sig w:usb0="80000003" w:usb1="00010000" w:usb2="0000004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84EBDF" w14:textId="77777777" w:rsidR="001A272C" w:rsidRDefault="001A272C" w:rsidP="00CF62E8">
      <w:r>
        <w:separator/>
      </w:r>
    </w:p>
  </w:footnote>
  <w:footnote w:type="continuationSeparator" w:id="0">
    <w:p w14:paraId="1BA3C6AA" w14:textId="77777777" w:rsidR="001A272C" w:rsidRDefault="001A272C" w:rsidP="00CF62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5953AB"/>
    <w:multiLevelType w:val="multilevel"/>
    <w:tmpl w:val="241CBEBA"/>
    <w:lvl w:ilvl="0">
      <w:start w:val="1"/>
      <w:numFmt w:val="decimal"/>
      <w:lvlText w:val="%1."/>
      <w:lvlJc w:val="left"/>
      <w:pPr>
        <w:ind w:left="400" w:hanging="4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16cid:durableId="11120168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8A2"/>
    <w:rsid w:val="00044373"/>
    <w:rsid w:val="00072344"/>
    <w:rsid w:val="000C5E51"/>
    <w:rsid w:val="000D31F9"/>
    <w:rsid w:val="000E7627"/>
    <w:rsid w:val="001661C8"/>
    <w:rsid w:val="00181504"/>
    <w:rsid w:val="001A272C"/>
    <w:rsid w:val="001A604B"/>
    <w:rsid w:val="001C0EA4"/>
    <w:rsid w:val="001D6D09"/>
    <w:rsid w:val="001E2C76"/>
    <w:rsid w:val="0025778A"/>
    <w:rsid w:val="00282519"/>
    <w:rsid w:val="002962DC"/>
    <w:rsid w:val="00342FC9"/>
    <w:rsid w:val="00372A57"/>
    <w:rsid w:val="004415CC"/>
    <w:rsid w:val="00454E8D"/>
    <w:rsid w:val="00460CE0"/>
    <w:rsid w:val="004737DF"/>
    <w:rsid w:val="00484B88"/>
    <w:rsid w:val="0055433E"/>
    <w:rsid w:val="005D58A2"/>
    <w:rsid w:val="00646564"/>
    <w:rsid w:val="006511BE"/>
    <w:rsid w:val="00692B8A"/>
    <w:rsid w:val="006E5C62"/>
    <w:rsid w:val="006F3C40"/>
    <w:rsid w:val="00716393"/>
    <w:rsid w:val="00730299"/>
    <w:rsid w:val="007D3D85"/>
    <w:rsid w:val="007F6594"/>
    <w:rsid w:val="00831F17"/>
    <w:rsid w:val="008502F3"/>
    <w:rsid w:val="00854BB2"/>
    <w:rsid w:val="008A6A65"/>
    <w:rsid w:val="008B0DBC"/>
    <w:rsid w:val="008C7156"/>
    <w:rsid w:val="008D31D4"/>
    <w:rsid w:val="008D7273"/>
    <w:rsid w:val="009706AD"/>
    <w:rsid w:val="00986B0F"/>
    <w:rsid w:val="00995572"/>
    <w:rsid w:val="009F1C47"/>
    <w:rsid w:val="00A55AC0"/>
    <w:rsid w:val="00A757A6"/>
    <w:rsid w:val="00A82BC3"/>
    <w:rsid w:val="00B22FA9"/>
    <w:rsid w:val="00B5088F"/>
    <w:rsid w:val="00B50E0D"/>
    <w:rsid w:val="00B65FA1"/>
    <w:rsid w:val="00B97C93"/>
    <w:rsid w:val="00C91E43"/>
    <w:rsid w:val="00C91EB4"/>
    <w:rsid w:val="00CD22EC"/>
    <w:rsid w:val="00CD36F3"/>
    <w:rsid w:val="00CF62E8"/>
    <w:rsid w:val="00CF6558"/>
    <w:rsid w:val="00D0794E"/>
    <w:rsid w:val="00D233EC"/>
    <w:rsid w:val="00D54D9B"/>
    <w:rsid w:val="00D7670C"/>
    <w:rsid w:val="00DA56C2"/>
    <w:rsid w:val="00DD7CB4"/>
    <w:rsid w:val="00E15884"/>
    <w:rsid w:val="00E500D7"/>
    <w:rsid w:val="00E71380"/>
    <w:rsid w:val="00EC2CD2"/>
    <w:rsid w:val="00F13911"/>
    <w:rsid w:val="00F935F1"/>
    <w:rsid w:val="00FC2F42"/>
    <w:rsid w:val="00FE4D3C"/>
  </w:rsids>
  <m:mathPr>
    <m:mathFont m:val="Cambria Math"/>
    <m:brkBin m:val="before"/>
    <m:brkBinSub m:val="--"/>
    <m:smallFrac m:val="0"/>
    <m:dispDef/>
    <m:lMargin m:val="0"/>
    <m:rMargin m:val="0"/>
    <m:defJc m:val="centerGroup"/>
    <m:wrapIndent m:val="1440"/>
    <m:intLim m:val="subSup"/>
    <m:naryLim m:val="undOvr"/>
  </m:mathPr>
  <w:themeFontLang w:val="en-US" w:bidi="mn-Mong-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3B38E"/>
  <w15:chartTrackingRefBased/>
  <w15:docId w15:val="{145C4FD4-45A9-43A9-A742-4391DE9FB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58A2"/>
    <w:pPr>
      <w:spacing w:after="0" w:line="240" w:lineRule="auto"/>
    </w:pPr>
    <w:rPr>
      <w:rFonts w:ascii="Verdana" w:eastAsia="Verdana" w:hAnsi="Verdana" w:cs="Times New Roman"/>
      <w:sz w:val="15"/>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71380"/>
    <w:pPr>
      <w:spacing w:before="100" w:beforeAutospacing="1" w:after="100" w:afterAutospacing="1"/>
    </w:pPr>
    <w:rPr>
      <w:rFonts w:ascii="Times New Roman" w:eastAsia="Times New Roman" w:hAnsi="Times New Roman"/>
      <w:sz w:val="24"/>
      <w:szCs w:val="24"/>
    </w:rPr>
  </w:style>
  <w:style w:type="character" w:styleId="Hyperlink">
    <w:name w:val="Hyperlink"/>
    <w:basedOn w:val="DefaultParagraphFont"/>
    <w:uiPriority w:val="99"/>
    <w:unhideWhenUsed/>
    <w:rsid w:val="00E15884"/>
    <w:rPr>
      <w:color w:val="0563C1" w:themeColor="hyperlink"/>
      <w:u w:val="single"/>
    </w:rPr>
  </w:style>
  <w:style w:type="character" w:styleId="UnresolvedMention">
    <w:name w:val="Unresolved Mention"/>
    <w:basedOn w:val="DefaultParagraphFont"/>
    <w:uiPriority w:val="99"/>
    <w:semiHidden/>
    <w:unhideWhenUsed/>
    <w:rsid w:val="00E15884"/>
    <w:rPr>
      <w:color w:val="605E5C"/>
      <w:shd w:val="clear" w:color="auto" w:fill="E1DFDD"/>
    </w:rPr>
  </w:style>
  <w:style w:type="paragraph" w:styleId="Header">
    <w:name w:val="header"/>
    <w:basedOn w:val="Normal"/>
    <w:link w:val="HeaderChar"/>
    <w:uiPriority w:val="99"/>
    <w:unhideWhenUsed/>
    <w:rsid w:val="00CF62E8"/>
    <w:pPr>
      <w:tabs>
        <w:tab w:val="center" w:pos="4680"/>
        <w:tab w:val="right" w:pos="9360"/>
      </w:tabs>
    </w:pPr>
  </w:style>
  <w:style w:type="character" w:customStyle="1" w:styleId="HeaderChar">
    <w:name w:val="Header Char"/>
    <w:basedOn w:val="DefaultParagraphFont"/>
    <w:link w:val="Header"/>
    <w:uiPriority w:val="99"/>
    <w:rsid w:val="00CF62E8"/>
    <w:rPr>
      <w:rFonts w:ascii="Verdana" w:eastAsia="Verdana" w:hAnsi="Verdana" w:cs="Times New Roman"/>
      <w:sz w:val="15"/>
      <w:szCs w:val="16"/>
    </w:rPr>
  </w:style>
  <w:style w:type="paragraph" w:styleId="Footer">
    <w:name w:val="footer"/>
    <w:basedOn w:val="Normal"/>
    <w:link w:val="FooterChar"/>
    <w:uiPriority w:val="99"/>
    <w:unhideWhenUsed/>
    <w:rsid w:val="00CF62E8"/>
    <w:pPr>
      <w:tabs>
        <w:tab w:val="center" w:pos="4680"/>
        <w:tab w:val="right" w:pos="9360"/>
      </w:tabs>
    </w:pPr>
  </w:style>
  <w:style w:type="character" w:customStyle="1" w:styleId="FooterChar">
    <w:name w:val="Footer Char"/>
    <w:basedOn w:val="DefaultParagraphFont"/>
    <w:link w:val="Footer"/>
    <w:uiPriority w:val="99"/>
    <w:rsid w:val="00CF62E8"/>
    <w:rPr>
      <w:rFonts w:ascii="Verdana" w:eastAsia="Verdana" w:hAnsi="Verdana" w:cs="Times New Roman"/>
      <w:sz w:val="15"/>
      <w:szCs w:val="16"/>
    </w:rPr>
  </w:style>
  <w:style w:type="paragraph" w:styleId="ListParagraph">
    <w:name w:val="List Paragraph"/>
    <w:basedOn w:val="Normal"/>
    <w:uiPriority w:val="34"/>
    <w:qFormat/>
    <w:rsid w:val="00A55A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6776">
      <w:bodyDiv w:val="1"/>
      <w:marLeft w:val="0"/>
      <w:marRight w:val="0"/>
      <w:marTop w:val="0"/>
      <w:marBottom w:val="0"/>
      <w:divBdr>
        <w:top w:val="none" w:sz="0" w:space="0" w:color="auto"/>
        <w:left w:val="none" w:sz="0" w:space="0" w:color="auto"/>
        <w:bottom w:val="none" w:sz="0" w:space="0" w:color="auto"/>
        <w:right w:val="none" w:sz="0" w:space="0" w:color="auto"/>
      </w:divBdr>
    </w:div>
    <w:div w:id="146629319">
      <w:bodyDiv w:val="1"/>
      <w:marLeft w:val="0"/>
      <w:marRight w:val="0"/>
      <w:marTop w:val="0"/>
      <w:marBottom w:val="0"/>
      <w:divBdr>
        <w:top w:val="none" w:sz="0" w:space="0" w:color="auto"/>
        <w:left w:val="none" w:sz="0" w:space="0" w:color="auto"/>
        <w:bottom w:val="none" w:sz="0" w:space="0" w:color="auto"/>
        <w:right w:val="none" w:sz="0" w:space="0" w:color="auto"/>
      </w:divBdr>
      <w:divsChild>
        <w:div w:id="755127826">
          <w:marLeft w:val="0"/>
          <w:marRight w:val="0"/>
          <w:marTop w:val="0"/>
          <w:marBottom w:val="0"/>
          <w:divBdr>
            <w:top w:val="none" w:sz="0" w:space="0" w:color="auto"/>
            <w:left w:val="none" w:sz="0" w:space="0" w:color="auto"/>
            <w:bottom w:val="none" w:sz="0" w:space="0" w:color="auto"/>
            <w:right w:val="none" w:sz="0" w:space="0" w:color="auto"/>
          </w:divBdr>
          <w:divsChild>
            <w:div w:id="1240560416">
              <w:marLeft w:val="0"/>
              <w:marRight w:val="0"/>
              <w:marTop w:val="0"/>
              <w:marBottom w:val="0"/>
              <w:divBdr>
                <w:top w:val="none" w:sz="0" w:space="0" w:color="auto"/>
                <w:left w:val="none" w:sz="0" w:space="0" w:color="auto"/>
                <w:bottom w:val="none" w:sz="0" w:space="0" w:color="auto"/>
                <w:right w:val="none" w:sz="0" w:space="0" w:color="auto"/>
              </w:divBdr>
              <w:divsChild>
                <w:div w:id="1795320708">
                  <w:marLeft w:val="0"/>
                  <w:marRight w:val="0"/>
                  <w:marTop w:val="450"/>
                  <w:marBottom w:val="0"/>
                  <w:divBdr>
                    <w:top w:val="none" w:sz="0" w:space="0" w:color="auto"/>
                    <w:left w:val="none" w:sz="0" w:space="0" w:color="auto"/>
                    <w:bottom w:val="none" w:sz="0" w:space="0" w:color="auto"/>
                    <w:right w:val="none" w:sz="0" w:space="0" w:color="auto"/>
                  </w:divBdr>
                  <w:divsChild>
                    <w:div w:id="2132162440">
                      <w:marLeft w:val="0"/>
                      <w:marRight w:val="0"/>
                      <w:marTop w:val="0"/>
                      <w:marBottom w:val="0"/>
                      <w:divBdr>
                        <w:top w:val="none" w:sz="0" w:space="0" w:color="auto"/>
                        <w:left w:val="none" w:sz="0" w:space="0" w:color="auto"/>
                        <w:bottom w:val="none" w:sz="0" w:space="0" w:color="auto"/>
                        <w:right w:val="none" w:sz="0" w:space="0" w:color="auto"/>
                      </w:divBdr>
                      <w:divsChild>
                        <w:div w:id="995259744">
                          <w:marLeft w:val="0"/>
                          <w:marRight w:val="0"/>
                          <w:marTop w:val="0"/>
                          <w:marBottom w:val="0"/>
                          <w:divBdr>
                            <w:top w:val="none" w:sz="0" w:space="0" w:color="auto"/>
                            <w:left w:val="none" w:sz="0" w:space="0" w:color="auto"/>
                            <w:bottom w:val="none" w:sz="0" w:space="0" w:color="auto"/>
                            <w:right w:val="none" w:sz="0" w:space="0" w:color="auto"/>
                          </w:divBdr>
                          <w:divsChild>
                            <w:div w:id="1323923713">
                              <w:marLeft w:val="0"/>
                              <w:marRight w:val="0"/>
                              <w:marTop w:val="0"/>
                              <w:marBottom w:val="0"/>
                              <w:divBdr>
                                <w:top w:val="none" w:sz="0" w:space="0" w:color="auto"/>
                                <w:left w:val="none" w:sz="0" w:space="0" w:color="auto"/>
                                <w:bottom w:val="none" w:sz="0" w:space="0" w:color="auto"/>
                                <w:right w:val="none" w:sz="0" w:space="0" w:color="auto"/>
                              </w:divBdr>
                              <w:divsChild>
                                <w:div w:id="660885718">
                                  <w:marLeft w:val="0"/>
                                  <w:marRight w:val="0"/>
                                  <w:marTop w:val="0"/>
                                  <w:marBottom w:val="0"/>
                                  <w:divBdr>
                                    <w:top w:val="single" w:sz="6" w:space="0" w:color="1B4392"/>
                                    <w:left w:val="single" w:sz="6" w:space="0" w:color="1B4392"/>
                                    <w:bottom w:val="single" w:sz="6" w:space="0" w:color="1B4392"/>
                                    <w:right w:val="single" w:sz="6" w:space="0" w:color="1B4392"/>
                                  </w:divBdr>
                                  <w:divsChild>
                                    <w:div w:id="2032876746">
                                      <w:marLeft w:val="0"/>
                                      <w:marRight w:val="0"/>
                                      <w:marTop w:val="0"/>
                                      <w:marBottom w:val="0"/>
                                      <w:divBdr>
                                        <w:top w:val="none" w:sz="0" w:space="0" w:color="auto"/>
                                        <w:left w:val="none" w:sz="0" w:space="0" w:color="auto"/>
                                        <w:bottom w:val="none" w:sz="0" w:space="0" w:color="auto"/>
                                        <w:right w:val="none" w:sz="0" w:space="0" w:color="auto"/>
                                      </w:divBdr>
                                      <w:divsChild>
                                        <w:div w:id="513421338">
                                          <w:marLeft w:val="0"/>
                                          <w:marRight w:val="0"/>
                                          <w:marTop w:val="0"/>
                                          <w:marBottom w:val="0"/>
                                          <w:divBdr>
                                            <w:top w:val="none" w:sz="0" w:space="0" w:color="auto"/>
                                            <w:left w:val="none" w:sz="0" w:space="0" w:color="auto"/>
                                            <w:bottom w:val="none" w:sz="0" w:space="0" w:color="auto"/>
                                            <w:right w:val="none" w:sz="0" w:space="0" w:color="auto"/>
                                          </w:divBdr>
                                          <w:divsChild>
                                            <w:div w:id="278027498">
                                              <w:marLeft w:val="0"/>
                                              <w:marRight w:val="0"/>
                                              <w:marTop w:val="0"/>
                                              <w:marBottom w:val="0"/>
                                              <w:divBdr>
                                                <w:top w:val="none" w:sz="0" w:space="0" w:color="auto"/>
                                                <w:left w:val="none" w:sz="0" w:space="0" w:color="auto"/>
                                                <w:bottom w:val="none" w:sz="0" w:space="0" w:color="auto"/>
                                                <w:right w:val="none" w:sz="0" w:space="0" w:color="auto"/>
                                              </w:divBdr>
                                              <w:divsChild>
                                                <w:div w:id="12415068">
                                                  <w:marLeft w:val="0"/>
                                                  <w:marRight w:val="0"/>
                                                  <w:marTop w:val="0"/>
                                                  <w:marBottom w:val="0"/>
                                                  <w:divBdr>
                                                    <w:top w:val="none" w:sz="0" w:space="0" w:color="auto"/>
                                                    <w:left w:val="none" w:sz="0" w:space="0" w:color="auto"/>
                                                    <w:bottom w:val="none" w:sz="0" w:space="0" w:color="auto"/>
                                                    <w:right w:val="none" w:sz="0" w:space="0" w:color="auto"/>
                                                  </w:divBdr>
                                                  <w:divsChild>
                                                    <w:div w:id="1329675472">
                                                      <w:marLeft w:val="0"/>
                                                      <w:marRight w:val="0"/>
                                                      <w:marTop w:val="375"/>
                                                      <w:marBottom w:val="0"/>
                                                      <w:divBdr>
                                                        <w:top w:val="none" w:sz="0" w:space="0" w:color="auto"/>
                                                        <w:left w:val="none" w:sz="0" w:space="0" w:color="auto"/>
                                                        <w:bottom w:val="none" w:sz="0" w:space="0" w:color="auto"/>
                                                        <w:right w:val="none" w:sz="0" w:space="0" w:color="auto"/>
                                                      </w:divBdr>
                                                      <w:divsChild>
                                                        <w:div w:id="1919904327">
                                                          <w:marLeft w:val="0"/>
                                                          <w:marRight w:val="0"/>
                                                          <w:marTop w:val="150"/>
                                                          <w:marBottom w:val="0"/>
                                                          <w:divBdr>
                                                            <w:top w:val="none" w:sz="0" w:space="0" w:color="auto"/>
                                                            <w:left w:val="none" w:sz="0" w:space="0" w:color="auto"/>
                                                            <w:bottom w:val="none" w:sz="0" w:space="0" w:color="auto"/>
                                                            <w:right w:val="none" w:sz="0" w:space="0" w:color="auto"/>
                                                          </w:divBdr>
                                                        </w:div>
                                                        <w:div w:id="1525169949">
                                                          <w:marLeft w:val="0"/>
                                                          <w:marRight w:val="0"/>
                                                          <w:marTop w:val="150"/>
                                                          <w:marBottom w:val="0"/>
                                                          <w:divBdr>
                                                            <w:top w:val="none" w:sz="0" w:space="0" w:color="auto"/>
                                                            <w:left w:val="none" w:sz="0" w:space="0" w:color="auto"/>
                                                            <w:bottom w:val="none" w:sz="0" w:space="0" w:color="auto"/>
                                                            <w:right w:val="none" w:sz="0" w:space="0" w:color="auto"/>
                                                          </w:divBdr>
                                                        </w:div>
                                                        <w:div w:id="1267541066">
                                                          <w:marLeft w:val="0"/>
                                                          <w:marRight w:val="0"/>
                                                          <w:marTop w:val="150"/>
                                                          <w:marBottom w:val="0"/>
                                                          <w:divBdr>
                                                            <w:top w:val="none" w:sz="0" w:space="0" w:color="auto"/>
                                                            <w:left w:val="none" w:sz="0" w:space="0" w:color="auto"/>
                                                            <w:bottom w:val="none" w:sz="0" w:space="0" w:color="auto"/>
                                                            <w:right w:val="none" w:sz="0" w:space="0" w:color="auto"/>
                                                          </w:divBdr>
                                                        </w:div>
                                                        <w:div w:id="822087065">
                                                          <w:marLeft w:val="0"/>
                                                          <w:marRight w:val="0"/>
                                                          <w:marTop w:val="180"/>
                                                          <w:marBottom w:val="0"/>
                                                          <w:divBdr>
                                                            <w:top w:val="none" w:sz="0" w:space="0" w:color="auto"/>
                                                            <w:left w:val="none" w:sz="0" w:space="0" w:color="auto"/>
                                                            <w:bottom w:val="none" w:sz="0" w:space="0" w:color="auto"/>
                                                            <w:right w:val="none" w:sz="0" w:space="0" w:color="auto"/>
                                                          </w:divBdr>
                                                        </w:div>
                                                        <w:div w:id="1122000051">
                                                          <w:marLeft w:val="0"/>
                                                          <w:marRight w:val="0"/>
                                                          <w:marTop w:val="180"/>
                                                          <w:marBottom w:val="0"/>
                                                          <w:divBdr>
                                                            <w:top w:val="none" w:sz="0" w:space="0" w:color="auto"/>
                                                            <w:left w:val="none" w:sz="0" w:space="0" w:color="auto"/>
                                                            <w:bottom w:val="none" w:sz="0" w:space="0" w:color="auto"/>
                                                            <w:right w:val="none" w:sz="0" w:space="0" w:color="auto"/>
                                                          </w:divBdr>
                                                        </w:div>
                                                        <w:div w:id="1868061070">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1146</Words>
  <Characters>6533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Microsoft Office User</cp:lastModifiedBy>
  <cp:revision>4</cp:revision>
  <cp:lastPrinted>2026-09-15T03:01:00Z</cp:lastPrinted>
  <dcterms:created xsi:type="dcterms:W3CDTF">2026-08-26T04:13:00Z</dcterms:created>
  <dcterms:modified xsi:type="dcterms:W3CDTF">2026-09-15T03:03:00Z</dcterms:modified>
</cp:coreProperties>
</file>