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8EA7D" w14:textId="77777777" w:rsidR="00844E3E" w:rsidRPr="00844E3E" w:rsidRDefault="00844E3E" w:rsidP="00844E3E">
      <w:pPr>
        <w:jc w:val="center"/>
        <w:rPr>
          <w:rFonts w:ascii="Arial" w:eastAsia="Times New Roman" w:hAnsi="Arial" w:cs="Arial"/>
          <w:b/>
          <w:bCs/>
          <w:kern w:val="0"/>
          <w14:ligatures w14:val="none"/>
        </w:rPr>
      </w:pPr>
      <w:r w:rsidRPr="00844E3E">
        <w:rPr>
          <w:rFonts w:ascii="Arial" w:eastAsia="Times New Roman" w:hAnsi="Arial" w:cs="Arial"/>
          <w:b/>
          <w:bCs/>
          <w:kern w:val="0"/>
          <w14:ligatures w14:val="none"/>
        </w:rPr>
        <w:t>ҮЛ ХӨДЛӨХ ЭД ХӨРӨНГИЙН АЛБАН ТАТВАРЫН ТУХАЙ ХУУЛЬД НЭМЭЛТ ОРУУЛАХ ТУХАЙ ХУУЛИЙН ТӨСЛИЙН ТАНИЛЦУУЛГА</w:t>
      </w:r>
    </w:p>
    <w:p w14:paraId="55989872" w14:textId="77777777" w:rsidR="00844E3E" w:rsidRDefault="00844E3E" w:rsidP="00844E3E">
      <w:pPr>
        <w:ind w:firstLine="567"/>
        <w:jc w:val="both"/>
        <w:rPr>
          <w:rFonts w:ascii="Arial" w:eastAsia="Times New Roman" w:hAnsi="Arial" w:cs="Arial"/>
          <w:kern w:val="0"/>
          <w14:ligatures w14:val="none"/>
        </w:rPr>
      </w:pPr>
    </w:p>
    <w:p w14:paraId="58CFFFDA" w14:textId="77777777" w:rsidR="00323D03" w:rsidRPr="00323D03" w:rsidRDefault="00323D03" w:rsidP="00323D03">
      <w:pPr>
        <w:pStyle w:val="p1"/>
        <w:spacing w:before="0" w:beforeAutospacing="0" w:after="0" w:afterAutospacing="0"/>
        <w:ind w:firstLine="567"/>
        <w:jc w:val="both"/>
        <w:rPr>
          <w:rFonts w:ascii="Arial" w:hAnsi="Arial" w:cs="Arial"/>
        </w:rPr>
      </w:pPr>
      <w:r w:rsidRPr="00323D03">
        <w:rPr>
          <w:rFonts w:ascii="Arial" w:hAnsi="Arial" w:cs="Arial"/>
        </w:rPr>
        <w:t>Хуулийн төслөөр Монгол Улсын иргэний өмчлөлд бүртгэлтэй автозогсоолын зориулалттай үл хөдлөх эд хөрөнгөөс нэгийг үл хөдлөх эд хөрөнгийн албан татвараас чөлөөлөхөөр санал болгож байна.</w:t>
      </w:r>
    </w:p>
    <w:p w14:paraId="3E9729C2" w14:textId="3874B085" w:rsidR="00323D03" w:rsidRPr="00323D03" w:rsidRDefault="00323D03" w:rsidP="00323D03">
      <w:pPr>
        <w:pStyle w:val="p1"/>
        <w:spacing w:before="0" w:beforeAutospacing="0" w:after="0" w:afterAutospacing="0"/>
        <w:ind w:firstLine="567"/>
        <w:jc w:val="both"/>
        <w:rPr>
          <w:rFonts w:ascii="Arial" w:hAnsi="Arial" w:cs="Arial"/>
        </w:rPr>
      </w:pPr>
      <w:r w:rsidRPr="00323D03">
        <w:rPr>
          <w:rFonts w:ascii="Arial" w:hAnsi="Arial" w:cs="Arial"/>
        </w:rPr>
        <w:t xml:space="preserve">Одоогийн хуулиар </w:t>
      </w:r>
      <w:r w:rsidR="00752DDC">
        <w:rPr>
          <w:rFonts w:ascii="Arial" w:hAnsi="Arial" w:cs="Arial"/>
        </w:rPr>
        <w:t xml:space="preserve">иргэний </w:t>
      </w:r>
      <w:r w:rsidRPr="00323D03">
        <w:rPr>
          <w:rFonts w:ascii="Arial" w:hAnsi="Arial" w:cs="Arial"/>
        </w:rPr>
        <w:t>өдөр тутмын хэрэглээнд ашиглаж байгаа нэг автозогсоол болон олон тоогоор өмчилж, түрээс, хөрөнгө оруулалт, бизнесийн зориулалтаар ашиглаж байгаа автозогсоолыг татварын чөлөөлөлтийн хувьд ялгамжтай авч үздэггүй.</w:t>
      </w:r>
      <w:r>
        <w:rPr>
          <w:rFonts w:ascii="Arial" w:hAnsi="Arial" w:cs="Arial"/>
        </w:rPr>
        <w:t xml:space="preserve"> </w:t>
      </w:r>
      <w:r w:rsidRPr="00323D03">
        <w:rPr>
          <w:rFonts w:ascii="Arial" w:hAnsi="Arial" w:cs="Arial"/>
        </w:rPr>
        <w:t xml:space="preserve">Гэтэл нэг автозогсоолтой </w:t>
      </w:r>
      <w:r w:rsidR="00752DDC">
        <w:rPr>
          <w:rFonts w:ascii="Arial" w:hAnsi="Arial" w:cs="Arial"/>
        </w:rPr>
        <w:t>иргэн б</w:t>
      </w:r>
      <w:r w:rsidRPr="00323D03">
        <w:rPr>
          <w:rFonts w:ascii="Arial" w:hAnsi="Arial" w:cs="Arial"/>
        </w:rPr>
        <w:t xml:space="preserve">олон олон автозогсоол эзэмшиж орлого олох боломжтой өмчлөгчийн хөрөнгийн эдийн засгийн зориулалт ялгаатай. Ялангуяа өрхийн амьжиргааны өртөг нэмэгдэж, иргэдийн худалдан авах чадварт дарамт учирч байгаа </w:t>
      </w:r>
      <w:r w:rsidR="00700413">
        <w:rPr>
          <w:rFonts w:ascii="Arial" w:hAnsi="Arial" w:cs="Arial"/>
          <w:lang w:val="mn-MN"/>
        </w:rPr>
        <w:t xml:space="preserve">өнөө </w:t>
      </w:r>
      <w:r w:rsidRPr="00323D03">
        <w:rPr>
          <w:rFonts w:ascii="Arial" w:hAnsi="Arial" w:cs="Arial"/>
        </w:rPr>
        <w:t>үед татварын бодлого өрхийн үндсэн хэрэглээ болон хөрөнгө оруулалтын зориулалттай хөрөнгийг ялга</w:t>
      </w:r>
      <w:r w:rsidR="00DC6142">
        <w:rPr>
          <w:rFonts w:ascii="Arial" w:hAnsi="Arial" w:cs="Arial"/>
          <w:lang w:val="mn-MN"/>
        </w:rPr>
        <w:t>н үзэх</w:t>
      </w:r>
      <w:r w:rsidRPr="00323D03">
        <w:rPr>
          <w:rFonts w:ascii="Arial" w:hAnsi="Arial" w:cs="Arial"/>
        </w:rPr>
        <w:t xml:space="preserve"> шаардлагатай байна.</w:t>
      </w:r>
    </w:p>
    <w:p w14:paraId="4829CFF7" w14:textId="77777777" w:rsidR="00323D03" w:rsidRPr="00323D03" w:rsidRDefault="00323D03" w:rsidP="00323D03">
      <w:pPr>
        <w:pStyle w:val="p1"/>
        <w:spacing w:before="0" w:beforeAutospacing="0" w:after="0" w:afterAutospacing="0"/>
        <w:ind w:firstLine="567"/>
        <w:jc w:val="both"/>
        <w:rPr>
          <w:rFonts w:ascii="Arial" w:hAnsi="Arial" w:cs="Arial"/>
        </w:rPr>
      </w:pPr>
      <w:r w:rsidRPr="00323D03">
        <w:rPr>
          <w:rFonts w:ascii="Arial" w:hAnsi="Arial" w:cs="Arial"/>
        </w:rPr>
        <w:t>Татварын ерөнхий газрын 2026 оны 06 дугаар сарын 30-ны өдрийн мэдээллээр автозогсоолын зориулалттай үл хөдлөх эд хөрөнгийн дийлэнх хэсэг иргэдийн өмчлөлд байна. Уг хөрөнгөд ногдуулсан татвар 2024 онд 2.5 тэрбум, 2025 онд 5.2 тэрбум, 2026 онд 18.3 тэрбум төгрөг болсон бол төсөвт бодитоор төлсөн хэмжээ 2024 онд 1.8 тэрбум, 2025 онд 2.0 тэрбум, 2026 оны 06 дугаар сарын 30-ны байдлаар 4.5 тэрбум төгрөг байна.</w:t>
      </w:r>
    </w:p>
    <w:p w14:paraId="071C246E" w14:textId="77777777" w:rsidR="00323D03" w:rsidRPr="00323D03" w:rsidRDefault="00323D03" w:rsidP="00323D03">
      <w:pPr>
        <w:pStyle w:val="p1"/>
        <w:spacing w:before="0" w:beforeAutospacing="0" w:after="0" w:afterAutospacing="0"/>
        <w:ind w:firstLine="567"/>
        <w:jc w:val="both"/>
        <w:rPr>
          <w:rFonts w:ascii="Arial" w:hAnsi="Arial" w:cs="Arial"/>
        </w:rPr>
      </w:pPr>
      <w:r w:rsidRPr="00323D03">
        <w:rPr>
          <w:rFonts w:ascii="Arial" w:hAnsi="Arial" w:cs="Arial"/>
        </w:rPr>
        <w:t>Татварын ерөнхий газрын урьдчилсан тооцоогоор иргэн бүрийн өмчлөлд байгаа автозогсоолоос нэгийг чөлөөлөхөд 57,453 үл хөдлөх эд хөрөнгө хамрагдаж, 20.8 тэрбум төгрөгийн татварын ногдол хөнгөлөгдөхөөр байна. Энэ нь иргэдийн автозогсоолд ногдох татварын ногдлын 87 хувьтай тэнцэх тооцоо юм.</w:t>
      </w:r>
      <w:r>
        <w:rPr>
          <w:rFonts w:ascii="Arial" w:hAnsi="Arial" w:cs="Arial"/>
        </w:rPr>
        <w:t xml:space="preserve"> </w:t>
      </w:r>
      <w:r w:rsidRPr="00323D03">
        <w:rPr>
          <w:rFonts w:ascii="Arial" w:hAnsi="Arial" w:cs="Arial"/>
        </w:rPr>
        <w:t>20.8 тэрбум төгрөг нь төсөвт бодитоор төвлөрсөн орлого биш, татварын ногдлын хөнгөлөлтийн тооцоо тул орон нутгийн төсөвт үзүүлэх бодит нөлөөллийг татварын төлөлт, авлага, хамрагдалт болон өмнөх жилүүдийн гүйцэтгэлд үндэслэн зардлын тооцоогоор нарийвчлан тогтооно.</w:t>
      </w:r>
    </w:p>
    <w:p w14:paraId="5DAE4070" w14:textId="79B16CC2" w:rsidR="00323D03" w:rsidRPr="00323D03" w:rsidRDefault="00323D03" w:rsidP="00323D03">
      <w:pPr>
        <w:pStyle w:val="p1"/>
        <w:spacing w:before="0" w:beforeAutospacing="0" w:after="0" w:afterAutospacing="0"/>
        <w:ind w:firstLine="567"/>
        <w:jc w:val="both"/>
        <w:rPr>
          <w:rFonts w:ascii="Arial" w:hAnsi="Arial" w:cs="Arial"/>
        </w:rPr>
      </w:pPr>
      <w:r w:rsidRPr="00323D03">
        <w:rPr>
          <w:rFonts w:ascii="Arial" w:hAnsi="Arial" w:cs="Arial"/>
        </w:rPr>
        <w:t xml:space="preserve">Хуулийн төсөл нь автозогсоолыг нийтээр нь татвараас чөлөөлөхгүй. Иргэн хоёр болон түүнээс дээш автозогсоол өмчилж байгаа бол зөвхөн </w:t>
      </w:r>
      <w:r w:rsidR="00E72974">
        <w:rPr>
          <w:rFonts w:ascii="Arial" w:hAnsi="Arial" w:cs="Arial"/>
        </w:rPr>
        <w:t xml:space="preserve">иргэний өөрийн сонгосон </w:t>
      </w:r>
      <w:r w:rsidRPr="00323D03">
        <w:rPr>
          <w:rFonts w:ascii="Arial" w:hAnsi="Arial" w:cs="Arial"/>
        </w:rPr>
        <w:t>нэг нь чөлөөлөгдөж, үлдсэн автозогсоолуудын татвар хэвээр байна. Хуулийн этгээдийн өмчлөлд байгаа автозогсоол ч чөлөөлөлтөд хамрагдахгүй.</w:t>
      </w:r>
      <w:r>
        <w:rPr>
          <w:rFonts w:ascii="Arial" w:hAnsi="Arial" w:cs="Arial"/>
        </w:rPr>
        <w:t xml:space="preserve"> </w:t>
      </w:r>
      <w:r w:rsidRPr="00323D03">
        <w:rPr>
          <w:rFonts w:ascii="Arial" w:hAnsi="Arial" w:cs="Arial"/>
        </w:rPr>
        <w:t>Ийнхүү чөлөөлөлтийг нэг хөрөнгөөр хязгаарласнаар нэг автозогсоолтой өрхөд татварын бодит дэмжлэг үзүүлэхийн зэрэгцээ олон үл хөдлөх хөрөнгө эзэмшигчид татварын давуу байдал бий болгохоос сэргийлнэ.</w:t>
      </w:r>
    </w:p>
    <w:p w14:paraId="00EAF689" w14:textId="77777777" w:rsidR="00323D03" w:rsidRPr="00323D03" w:rsidRDefault="00323D03" w:rsidP="00323D03">
      <w:pPr>
        <w:pStyle w:val="p1"/>
        <w:spacing w:before="0" w:beforeAutospacing="0" w:after="0" w:afterAutospacing="0"/>
        <w:ind w:firstLine="567"/>
        <w:jc w:val="both"/>
        <w:rPr>
          <w:rFonts w:ascii="Arial" w:hAnsi="Arial" w:cs="Arial"/>
        </w:rPr>
      </w:pPr>
      <w:r w:rsidRPr="00323D03">
        <w:rPr>
          <w:rFonts w:ascii="Arial" w:hAnsi="Arial" w:cs="Arial"/>
        </w:rPr>
        <w:t>Олон улсын татварын практикт ч өмчлөгчийн үндсэн хэрэглээний үл хөдлөх хөрөнгийг хоёр дахь, түрээсийн болон хөрөнгө оруулалтын зориулалттай хөрөнгөөс ялгамжтай татвар</w:t>
      </w:r>
      <w:r w:rsidR="00522E9F">
        <w:rPr>
          <w:rFonts w:ascii="Arial" w:hAnsi="Arial" w:cs="Arial"/>
          <w:lang w:val="mn-MN"/>
        </w:rPr>
        <w:t xml:space="preserve"> авах</w:t>
      </w:r>
      <w:r w:rsidRPr="00323D03">
        <w:rPr>
          <w:rFonts w:ascii="Arial" w:hAnsi="Arial" w:cs="Arial"/>
        </w:rPr>
        <w:t xml:space="preserve"> зарчим хэрэглэгддэг. Хуулийн төсөл энэ зарчмыг автозогсоолын онцлогт нийцүүлэн, зөвхөн нэг хөрөнгөөр хязгаарлаж хэрэглэхийг зорьж байна.</w:t>
      </w:r>
    </w:p>
    <w:p w14:paraId="5100A42F" w14:textId="77777777" w:rsidR="00323D03" w:rsidRPr="00323D03" w:rsidRDefault="00323D03" w:rsidP="00323D03">
      <w:pPr>
        <w:pStyle w:val="p1"/>
        <w:spacing w:before="0" w:beforeAutospacing="0" w:after="0" w:afterAutospacing="0"/>
        <w:ind w:firstLine="567"/>
        <w:jc w:val="both"/>
        <w:rPr>
          <w:rFonts w:ascii="Arial" w:hAnsi="Arial" w:cs="Arial"/>
        </w:rPr>
      </w:pPr>
      <w:r w:rsidRPr="00323D03">
        <w:rPr>
          <w:rFonts w:ascii="Arial" w:hAnsi="Arial" w:cs="Arial"/>
        </w:rPr>
        <w:t xml:space="preserve">Автозогсоол нь зөвхөн хувийн өмч төдийгүй хотын орон зайн зохион байгуулалттай холбоотой. Автомашиныг зориулалтын зогсоолд байрлуулах нь нийтийн эзэмшлийн зам, явган хүний зам, талбайг зориулалтын бусаар ашиглах дарамтыг бууруулах ач холбогдолтой. Иймээс зориулалтын автозогсоол ашиглахыг хот байгуулалтын бодлогоор дэмжихийн зэрэгцээ өрхийн хэрэглээний нэг </w:t>
      </w:r>
      <w:r w:rsidRPr="00323D03">
        <w:rPr>
          <w:rFonts w:ascii="Arial" w:hAnsi="Arial" w:cs="Arial"/>
        </w:rPr>
        <w:lastRenderedPageBreak/>
        <w:t>автозогсоолд татварын хязгаарлагдмал чөлөөлөлт үзүүлэх нь бодлогын хувьд харилцан нийцтэй гэж үзэж байна.</w:t>
      </w:r>
    </w:p>
    <w:p w14:paraId="20A784AE" w14:textId="77777777" w:rsidR="00323D03" w:rsidRPr="00323D03" w:rsidRDefault="00323D03" w:rsidP="00323D03">
      <w:pPr>
        <w:pStyle w:val="p1"/>
        <w:spacing w:before="0" w:beforeAutospacing="0" w:after="0" w:afterAutospacing="0"/>
        <w:ind w:firstLine="567"/>
        <w:jc w:val="both"/>
        <w:rPr>
          <w:rFonts w:ascii="Arial" w:hAnsi="Arial" w:cs="Arial"/>
        </w:rPr>
      </w:pPr>
      <w:r w:rsidRPr="00323D03">
        <w:rPr>
          <w:rFonts w:ascii="Arial" w:hAnsi="Arial" w:cs="Arial"/>
        </w:rPr>
        <w:t>Иймд иргэний өмчлөлд байгаа нэг автозогсоолыг үл хөдлөх эд хөрөнгийн албан татвараас чөлөөлж, хоёр дахь болон түүнээс хойш</w:t>
      </w:r>
      <w:r w:rsidR="00522E9F">
        <w:rPr>
          <w:rFonts w:ascii="Arial" w:hAnsi="Arial" w:cs="Arial"/>
          <w:lang w:val="mn-MN"/>
        </w:rPr>
        <w:t xml:space="preserve"> бий болсон</w:t>
      </w:r>
      <w:r w:rsidRPr="00323D03">
        <w:rPr>
          <w:rFonts w:ascii="Arial" w:hAnsi="Arial" w:cs="Arial"/>
        </w:rPr>
        <w:t xml:space="preserve"> автозогсоол, хуулийн этгээдийн өмчлөлийн автозогсоолд татварыг хэвээр хадгалах зорилгоор Үл хөдлөх эд хөрөнгийн албан татварын тухай хуульд нэмэлт оруулах тухай хуулийн төслийг боловсруулав.</w:t>
      </w:r>
    </w:p>
    <w:p w14:paraId="5599D1D7" w14:textId="77777777" w:rsidR="000816C2" w:rsidRDefault="000816C2" w:rsidP="00844E3E">
      <w:pPr>
        <w:ind w:firstLine="567"/>
        <w:jc w:val="both"/>
        <w:rPr>
          <w:rFonts w:ascii="Arial" w:eastAsia="Times New Roman" w:hAnsi="Arial" w:cs="Arial"/>
          <w:kern w:val="0"/>
          <w14:ligatures w14:val="none"/>
        </w:rPr>
      </w:pPr>
    </w:p>
    <w:p w14:paraId="0913FBA7" w14:textId="77777777" w:rsidR="000816C2" w:rsidRDefault="000816C2" w:rsidP="00844E3E">
      <w:pPr>
        <w:ind w:firstLine="567"/>
        <w:jc w:val="both"/>
        <w:rPr>
          <w:rFonts w:ascii="Arial" w:eastAsia="Times New Roman" w:hAnsi="Arial" w:cs="Arial"/>
          <w:kern w:val="0"/>
          <w14:ligatures w14:val="none"/>
        </w:rPr>
      </w:pPr>
    </w:p>
    <w:p w14:paraId="78D5CC07" w14:textId="2062BD4C" w:rsidR="00323D03" w:rsidRPr="00264F50" w:rsidRDefault="00264F50" w:rsidP="00264F50">
      <w:pPr>
        <w:ind w:firstLine="567"/>
        <w:jc w:val="center"/>
        <w:rPr>
          <w:rFonts w:ascii="Arial" w:eastAsia="Times New Roman" w:hAnsi="Arial" w:cs="Arial"/>
          <w:kern w:val="0"/>
          <w:lang w:val="mn-MN"/>
          <w14:ligatures w14:val="none"/>
        </w:rPr>
      </w:pPr>
      <w:r>
        <w:rPr>
          <w:rFonts w:ascii="Arial" w:eastAsia="Times New Roman" w:hAnsi="Arial" w:cs="Arial"/>
          <w:kern w:val="0"/>
          <w:lang w:val="mn-MN"/>
          <w14:ligatures w14:val="none"/>
        </w:rPr>
        <w:t>--ооОООоо--</w:t>
      </w:r>
    </w:p>
    <w:sectPr w:rsidR="00323D03" w:rsidRPr="00264F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872C9"/>
    <w:multiLevelType w:val="multilevel"/>
    <w:tmpl w:val="BA02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73033"/>
    <w:multiLevelType w:val="multilevel"/>
    <w:tmpl w:val="A9F8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B2CF4"/>
    <w:multiLevelType w:val="multilevel"/>
    <w:tmpl w:val="A628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D539FD"/>
    <w:multiLevelType w:val="multilevel"/>
    <w:tmpl w:val="A882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039BD"/>
    <w:multiLevelType w:val="hybridMultilevel"/>
    <w:tmpl w:val="EBAA73CC"/>
    <w:lvl w:ilvl="0" w:tplc="360A782E">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5" w15:restartNumberingAfterBreak="0">
    <w:nsid w:val="26A37957"/>
    <w:multiLevelType w:val="multilevel"/>
    <w:tmpl w:val="83D6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C161CD"/>
    <w:multiLevelType w:val="multilevel"/>
    <w:tmpl w:val="6C02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CD1D80"/>
    <w:multiLevelType w:val="multilevel"/>
    <w:tmpl w:val="F3FA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54845"/>
    <w:multiLevelType w:val="hybridMultilevel"/>
    <w:tmpl w:val="7830420E"/>
    <w:lvl w:ilvl="0" w:tplc="E214AB6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D63AEB"/>
    <w:multiLevelType w:val="hybridMultilevel"/>
    <w:tmpl w:val="D3225024"/>
    <w:lvl w:ilvl="0" w:tplc="43FC6D98">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9074DE"/>
    <w:multiLevelType w:val="hybridMultilevel"/>
    <w:tmpl w:val="D602AF26"/>
    <w:lvl w:ilvl="0" w:tplc="13563FF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397DFD"/>
    <w:multiLevelType w:val="multilevel"/>
    <w:tmpl w:val="446E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406E4"/>
    <w:multiLevelType w:val="multilevel"/>
    <w:tmpl w:val="094E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06270E"/>
    <w:multiLevelType w:val="multilevel"/>
    <w:tmpl w:val="F56E2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791298"/>
    <w:multiLevelType w:val="hybridMultilevel"/>
    <w:tmpl w:val="2BD261E6"/>
    <w:lvl w:ilvl="0" w:tplc="FFDA14C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2152BD"/>
    <w:multiLevelType w:val="multilevel"/>
    <w:tmpl w:val="DF36B600"/>
    <w:lvl w:ilvl="0">
      <w:start w:val="1"/>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48E71A8E"/>
    <w:multiLevelType w:val="multilevel"/>
    <w:tmpl w:val="E8CEA4B8"/>
    <w:lvl w:ilvl="0">
      <w:start w:val="1"/>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4E8C1136"/>
    <w:multiLevelType w:val="multilevel"/>
    <w:tmpl w:val="FD08E744"/>
    <w:lvl w:ilvl="0">
      <w:start w:val="1"/>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514A5D3D"/>
    <w:multiLevelType w:val="multilevel"/>
    <w:tmpl w:val="6382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7883"/>
    <w:multiLevelType w:val="multilevel"/>
    <w:tmpl w:val="1722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6B5EDB"/>
    <w:multiLevelType w:val="multilevel"/>
    <w:tmpl w:val="944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FA0F1C"/>
    <w:multiLevelType w:val="multilevel"/>
    <w:tmpl w:val="8C18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9F527A"/>
    <w:multiLevelType w:val="hybridMultilevel"/>
    <w:tmpl w:val="AEBCCE88"/>
    <w:lvl w:ilvl="0" w:tplc="CF6ACD4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CA760E"/>
    <w:multiLevelType w:val="multilevel"/>
    <w:tmpl w:val="9C4A6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5D55FA"/>
    <w:multiLevelType w:val="hybridMultilevel"/>
    <w:tmpl w:val="081ED778"/>
    <w:lvl w:ilvl="0" w:tplc="FE4EC51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CB67FD"/>
    <w:multiLevelType w:val="multilevel"/>
    <w:tmpl w:val="663C8E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0418F0"/>
    <w:multiLevelType w:val="hybridMultilevel"/>
    <w:tmpl w:val="DD547ECA"/>
    <w:lvl w:ilvl="0" w:tplc="132ABAB2">
      <w:start w:val="2"/>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7" w15:restartNumberingAfterBreak="0">
    <w:nsid w:val="7A4F70F0"/>
    <w:multiLevelType w:val="multilevel"/>
    <w:tmpl w:val="F27A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AE28B3"/>
    <w:multiLevelType w:val="multilevel"/>
    <w:tmpl w:val="3C3A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0196796">
    <w:abstractNumId w:val="13"/>
  </w:num>
  <w:num w:numId="2" w16cid:durableId="1767380246">
    <w:abstractNumId w:val="25"/>
  </w:num>
  <w:num w:numId="3" w16cid:durableId="1683971437">
    <w:abstractNumId w:val="1"/>
  </w:num>
  <w:num w:numId="4" w16cid:durableId="1964341398">
    <w:abstractNumId w:val="20"/>
  </w:num>
  <w:num w:numId="5" w16cid:durableId="332534738">
    <w:abstractNumId w:val="4"/>
  </w:num>
  <w:num w:numId="6" w16cid:durableId="1884172250">
    <w:abstractNumId w:val="8"/>
  </w:num>
  <w:num w:numId="7" w16cid:durableId="472917584">
    <w:abstractNumId w:val="28"/>
  </w:num>
  <w:num w:numId="8" w16cid:durableId="2124958125">
    <w:abstractNumId w:val="27"/>
  </w:num>
  <w:num w:numId="9" w16cid:durableId="1231573891">
    <w:abstractNumId w:val="15"/>
  </w:num>
  <w:num w:numId="10" w16cid:durableId="854879830">
    <w:abstractNumId w:val="9"/>
  </w:num>
  <w:num w:numId="11" w16cid:durableId="1853252728">
    <w:abstractNumId w:val="10"/>
  </w:num>
  <w:num w:numId="12" w16cid:durableId="1746535259">
    <w:abstractNumId w:val="18"/>
  </w:num>
  <w:num w:numId="13" w16cid:durableId="786244352">
    <w:abstractNumId w:val="11"/>
  </w:num>
  <w:num w:numId="14" w16cid:durableId="1531920813">
    <w:abstractNumId w:val="6"/>
  </w:num>
  <w:num w:numId="15" w16cid:durableId="1265336218">
    <w:abstractNumId w:val="0"/>
  </w:num>
  <w:num w:numId="16" w16cid:durableId="111557867">
    <w:abstractNumId w:val="12"/>
  </w:num>
  <w:num w:numId="17" w16cid:durableId="317542461">
    <w:abstractNumId w:val="7"/>
  </w:num>
  <w:num w:numId="18" w16cid:durableId="2117172181">
    <w:abstractNumId w:val="23"/>
  </w:num>
  <w:num w:numId="19" w16cid:durableId="1453280648">
    <w:abstractNumId w:val="21"/>
  </w:num>
  <w:num w:numId="20" w16cid:durableId="868758031">
    <w:abstractNumId w:val="3"/>
  </w:num>
  <w:num w:numId="21" w16cid:durableId="70009913">
    <w:abstractNumId w:val="14"/>
  </w:num>
  <w:num w:numId="22" w16cid:durableId="1847205267">
    <w:abstractNumId w:val="19"/>
  </w:num>
  <w:num w:numId="23" w16cid:durableId="2048941906">
    <w:abstractNumId w:val="26"/>
  </w:num>
  <w:num w:numId="24" w16cid:durableId="984164098">
    <w:abstractNumId w:val="5"/>
  </w:num>
  <w:num w:numId="25" w16cid:durableId="1232812051">
    <w:abstractNumId w:val="16"/>
  </w:num>
  <w:num w:numId="26" w16cid:durableId="384721889">
    <w:abstractNumId w:val="24"/>
  </w:num>
  <w:num w:numId="27" w16cid:durableId="563300439">
    <w:abstractNumId w:val="2"/>
  </w:num>
  <w:num w:numId="28" w16cid:durableId="1294480092">
    <w:abstractNumId w:val="17"/>
  </w:num>
  <w:num w:numId="29" w16cid:durableId="13760085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AD3"/>
    <w:rsid w:val="000816C2"/>
    <w:rsid w:val="0009320D"/>
    <w:rsid w:val="000E7059"/>
    <w:rsid w:val="001423D0"/>
    <w:rsid w:val="00175827"/>
    <w:rsid w:val="00264F50"/>
    <w:rsid w:val="00265764"/>
    <w:rsid w:val="00273FBF"/>
    <w:rsid w:val="002D1FDD"/>
    <w:rsid w:val="00323D03"/>
    <w:rsid w:val="003D62F4"/>
    <w:rsid w:val="00481E41"/>
    <w:rsid w:val="00522E9F"/>
    <w:rsid w:val="005C4CF7"/>
    <w:rsid w:val="00700413"/>
    <w:rsid w:val="00752DDC"/>
    <w:rsid w:val="00844E3E"/>
    <w:rsid w:val="00897A1E"/>
    <w:rsid w:val="008D11CB"/>
    <w:rsid w:val="00940AD3"/>
    <w:rsid w:val="00A91F81"/>
    <w:rsid w:val="00B3285E"/>
    <w:rsid w:val="00BB3853"/>
    <w:rsid w:val="00CA0918"/>
    <w:rsid w:val="00DB353A"/>
    <w:rsid w:val="00DC1A86"/>
    <w:rsid w:val="00DC6142"/>
    <w:rsid w:val="00DF2C49"/>
    <w:rsid w:val="00E57E79"/>
    <w:rsid w:val="00E604EE"/>
    <w:rsid w:val="00E72974"/>
    <w:rsid w:val="00E81B05"/>
    <w:rsid w:val="00E9029B"/>
    <w:rsid w:val="00F5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1452"/>
  <w15:chartTrackingRefBased/>
  <w15:docId w15:val="{A9161E19-D809-2C41-8819-766C5FCC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05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816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C4CF7"/>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40AD3"/>
    <w:pPr>
      <w:spacing w:before="100" w:beforeAutospacing="1" w:after="100" w:afterAutospacing="1"/>
    </w:pPr>
    <w:rPr>
      <w:rFonts w:ascii="Times New Roman" w:eastAsia="Times New Roman" w:hAnsi="Times New Roman" w:cs="Times New Roman"/>
      <w:kern w:val="0"/>
      <w14:ligatures w14:val="none"/>
    </w:rPr>
  </w:style>
  <w:style w:type="paragraph" w:customStyle="1" w:styleId="p2">
    <w:name w:val="p2"/>
    <w:basedOn w:val="Normal"/>
    <w:rsid w:val="00940AD3"/>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940AD3"/>
    <w:pPr>
      <w:ind w:left="720"/>
      <w:contextualSpacing/>
    </w:pPr>
  </w:style>
  <w:style w:type="paragraph" w:customStyle="1" w:styleId="p3">
    <w:name w:val="p3"/>
    <w:basedOn w:val="Normal"/>
    <w:rsid w:val="005C4CF7"/>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3Char">
    <w:name w:val="Heading 3 Char"/>
    <w:basedOn w:val="DefaultParagraphFont"/>
    <w:link w:val="Heading3"/>
    <w:uiPriority w:val="9"/>
    <w:rsid w:val="005C4CF7"/>
    <w:rPr>
      <w:rFonts w:ascii="Times New Roman" w:eastAsia="Times New Roman" w:hAnsi="Times New Roman" w:cs="Times New Roman"/>
      <w:b/>
      <w:bCs/>
      <w:kern w:val="0"/>
      <w:sz w:val="27"/>
      <w:szCs w:val="27"/>
      <w14:ligatures w14:val="none"/>
    </w:rPr>
  </w:style>
  <w:style w:type="character" w:customStyle="1" w:styleId="s1">
    <w:name w:val="s1"/>
    <w:basedOn w:val="DefaultParagraphFont"/>
    <w:rsid w:val="005C4CF7"/>
  </w:style>
  <w:style w:type="character" w:customStyle="1" w:styleId="Heading2Char">
    <w:name w:val="Heading 2 Char"/>
    <w:basedOn w:val="DefaultParagraphFont"/>
    <w:link w:val="Heading2"/>
    <w:uiPriority w:val="9"/>
    <w:semiHidden/>
    <w:rsid w:val="000816C2"/>
    <w:rPr>
      <w:rFonts w:asciiTheme="majorHAnsi" w:eastAsiaTheme="majorEastAsia" w:hAnsiTheme="majorHAnsi" w:cstheme="majorBidi"/>
      <w:color w:val="2F5496" w:themeColor="accent1" w:themeShade="BF"/>
      <w:sz w:val="26"/>
      <w:szCs w:val="26"/>
    </w:rPr>
  </w:style>
  <w:style w:type="paragraph" w:customStyle="1" w:styleId="p4">
    <w:name w:val="p4"/>
    <w:basedOn w:val="Normal"/>
    <w:rsid w:val="000816C2"/>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1Char">
    <w:name w:val="Heading 1 Char"/>
    <w:basedOn w:val="DefaultParagraphFont"/>
    <w:link w:val="Heading1"/>
    <w:uiPriority w:val="9"/>
    <w:rsid w:val="000E7059"/>
    <w:rPr>
      <w:rFonts w:asciiTheme="majorHAnsi" w:eastAsiaTheme="majorEastAsia" w:hAnsiTheme="majorHAnsi" w:cstheme="majorBidi"/>
      <w:color w:val="2F5496" w:themeColor="accent1" w:themeShade="BF"/>
      <w:sz w:val="32"/>
      <w:szCs w:val="32"/>
    </w:rPr>
  </w:style>
  <w:style w:type="character" w:customStyle="1" w:styleId="s2">
    <w:name w:val="s2"/>
    <w:basedOn w:val="DefaultParagraphFont"/>
    <w:rsid w:val="000E7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0498">
      <w:bodyDiv w:val="1"/>
      <w:marLeft w:val="0"/>
      <w:marRight w:val="0"/>
      <w:marTop w:val="0"/>
      <w:marBottom w:val="0"/>
      <w:divBdr>
        <w:top w:val="none" w:sz="0" w:space="0" w:color="auto"/>
        <w:left w:val="none" w:sz="0" w:space="0" w:color="auto"/>
        <w:bottom w:val="none" w:sz="0" w:space="0" w:color="auto"/>
        <w:right w:val="none" w:sz="0" w:space="0" w:color="auto"/>
      </w:divBdr>
    </w:div>
    <w:div w:id="17246858">
      <w:bodyDiv w:val="1"/>
      <w:marLeft w:val="0"/>
      <w:marRight w:val="0"/>
      <w:marTop w:val="0"/>
      <w:marBottom w:val="0"/>
      <w:divBdr>
        <w:top w:val="none" w:sz="0" w:space="0" w:color="auto"/>
        <w:left w:val="none" w:sz="0" w:space="0" w:color="auto"/>
        <w:bottom w:val="none" w:sz="0" w:space="0" w:color="auto"/>
        <w:right w:val="none" w:sz="0" w:space="0" w:color="auto"/>
      </w:divBdr>
    </w:div>
    <w:div w:id="134496490">
      <w:bodyDiv w:val="1"/>
      <w:marLeft w:val="0"/>
      <w:marRight w:val="0"/>
      <w:marTop w:val="0"/>
      <w:marBottom w:val="0"/>
      <w:divBdr>
        <w:top w:val="none" w:sz="0" w:space="0" w:color="auto"/>
        <w:left w:val="none" w:sz="0" w:space="0" w:color="auto"/>
        <w:bottom w:val="none" w:sz="0" w:space="0" w:color="auto"/>
        <w:right w:val="none" w:sz="0" w:space="0" w:color="auto"/>
      </w:divBdr>
    </w:div>
    <w:div w:id="165362762">
      <w:bodyDiv w:val="1"/>
      <w:marLeft w:val="0"/>
      <w:marRight w:val="0"/>
      <w:marTop w:val="0"/>
      <w:marBottom w:val="0"/>
      <w:divBdr>
        <w:top w:val="none" w:sz="0" w:space="0" w:color="auto"/>
        <w:left w:val="none" w:sz="0" w:space="0" w:color="auto"/>
        <w:bottom w:val="none" w:sz="0" w:space="0" w:color="auto"/>
        <w:right w:val="none" w:sz="0" w:space="0" w:color="auto"/>
      </w:divBdr>
    </w:div>
    <w:div w:id="489295600">
      <w:bodyDiv w:val="1"/>
      <w:marLeft w:val="0"/>
      <w:marRight w:val="0"/>
      <w:marTop w:val="0"/>
      <w:marBottom w:val="0"/>
      <w:divBdr>
        <w:top w:val="none" w:sz="0" w:space="0" w:color="auto"/>
        <w:left w:val="none" w:sz="0" w:space="0" w:color="auto"/>
        <w:bottom w:val="none" w:sz="0" w:space="0" w:color="auto"/>
        <w:right w:val="none" w:sz="0" w:space="0" w:color="auto"/>
      </w:divBdr>
    </w:div>
    <w:div w:id="602148202">
      <w:bodyDiv w:val="1"/>
      <w:marLeft w:val="0"/>
      <w:marRight w:val="0"/>
      <w:marTop w:val="0"/>
      <w:marBottom w:val="0"/>
      <w:divBdr>
        <w:top w:val="none" w:sz="0" w:space="0" w:color="auto"/>
        <w:left w:val="none" w:sz="0" w:space="0" w:color="auto"/>
        <w:bottom w:val="none" w:sz="0" w:space="0" w:color="auto"/>
        <w:right w:val="none" w:sz="0" w:space="0" w:color="auto"/>
      </w:divBdr>
    </w:div>
    <w:div w:id="699354660">
      <w:bodyDiv w:val="1"/>
      <w:marLeft w:val="0"/>
      <w:marRight w:val="0"/>
      <w:marTop w:val="0"/>
      <w:marBottom w:val="0"/>
      <w:divBdr>
        <w:top w:val="none" w:sz="0" w:space="0" w:color="auto"/>
        <w:left w:val="none" w:sz="0" w:space="0" w:color="auto"/>
        <w:bottom w:val="none" w:sz="0" w:space="0" w:color="auto"/>
        <w:right w:val="none" w:sz="0" w:space="0" w:color="auto"/>
      </w:divBdr>
    </w:div>
    <w:div w:id="879052414">
      <w:bodyDiv w:val="1"/>
      <w:marLeft w:val="0"/>
      <w:marRight w:val="0"/>
      <w:marTop w:val="0"/>
      <w:marBottom w:val="0"/>
      <w:divBdr>
        <w:top w:val="none" w:sz="0" w:space="0" w:color="auto"/>
        <w:left w:val="none" w:sz="0" w:space="0" w:color="auto"/>
        <w:bottom w:val="none" w:sz="0" w:space="0" w:color="auto"/>
        <w:right w:val="none" w:sz="0" w:space="0" w:color="auto"/>
      </w:divBdr>
    </w:div>
    <w:div w:id="946079774">
      <w:bodyDiv w:val="1"/>
      <w:marLeft w:val="0"/>
      <w:marRight w:val="0"/>
      <w:marTop w:val="0"/>
      <w:marBottom w:val="0"/>
      <w:divBdr>
        <w:top w:val="none" w:sz="0" w:space="0" w:color="auto"/>
        <w:left w:val="none" w:sz="0" w:space="0" w:color="auto"/>
        <w:bottom w:val="none" w:sz="0" w:space="0" w:color="auto"/>
        <w:right w:val="none" w:sz="0" w:space="0" w:color="auto"/>
      </w:divBdr>
    </w:div>
    <w:div w:id="956988324">
      <w:bodyDiv w:val="1"/>
      <w:marLeft w:val="0"/>
      <w:marRight w:val="0"/>
      <w:marTop w:val="0"/>
      <w:marBottom w:val="0"/>
      <w:divBdr>
        <w:top w:val="none" w:sz="0" w:space="0" w:color="auto"/>
        <w:left w:val="none" w:sz="0" w:space="0" w:color="auto"/>
        <w:bottom w:val="none" w:sz="0" w:space="0" w:color="auto"/>
        <w:right w:val="none" w:sz="0" w:space="0" w:color="auto"/>
      </w:divBdr>
    </w:div>
    <w:div w:id="969096485">
      <w:bodyDiv w:val="1"/>
      <w:marLeft w:val="0"/>
      <w:marRight w:val="0"/>
      <w:marTop w:val="0"/>
      <w:marBottom w:val="0"/>
      <w:divBdr>
        <w:top w:val="none" w:sz="0" w:space="0" w:color="auto"/>
        <w:left w:val="none" w:sz="0" w:space="0" w:color="auto"/>
        <w:bottom w:val="none" w:sz="0" w:space="0" w:color="auto"/>
        <w:right w:val="none" w:sz="0" w:space="0" w:color="auto"/>
      </w:divBdr>
    </w:div>
    <w:div w:id="986401094">
      <w:bodyDiv w:val="1"/>
      <w:marLeft w:val="0"/>
      <w:marRight w:val="0"/>
      <w:marTop w:val="0"/>
      <w:marBottom w:val="0"/>
      <w:divBdr>
        <w:top w:val="none" w:sz="0" w:space="0" w:color="auto"/>
        <w:left w:val="none" w:sz="0" w:space="0" w:color="auto"/>
        <w:bottom w:val="none" w:sz="0" w:space="0" w:color="auto"/>
        <w:right w:val="none" w:sz="0" w:space="0" w:color="auto"/>
      </w:divBdr>
    </w:div>
    <w:div w:id="1062362825">
      <w:bodyDiv w:val="1"/>
      <w:marLeft w:val="0"/>
      <w:marRight w:val="0"/>
      <w:marTop w:val="0"/>
      <w:marBottom w:val="0"/>
      <w:divBdr>
        <w:top w:val="none" w:sz="0" w:space="0" w:color="auto"/>
        <w:left w:val="none" w:sz="0" w:space="0" w:color="auto"/>
        <w:bottom w:val="none" w:sz="0" w:space="0" w:color="auto"/>
        <w:right w:val="none" w:sz="0" w:space="0" w:color="auto"/>
      </w:divBdr>
    </w:div>
    <w:div w:id="1277177488">
      <w:bodyDiv w:val="1"/>
      <w:marLeft w:val="0"/>
      <w:marRight w:val="0"/>
      <w:marTop w:val="0"/>
      <w:marBottom w:val="0"/>
      <w:divBdr>
        <w:top w:val="none" w:sz="0" w:space="0" w:color="auto"/>
        <w:left w:val="none" w:sz="0" w:space="0" w:color="auto"/>
        <w:bottom w:val="none" w:sz="0" w:space="0" w:color="auto"/>
        <w:right w:val="none" w:sz="0" w:space="0" w:color="auto"/>
      </w:divBdr>
    </w:div>
    <w:div w:id="1281448359">
      <w:bodyDiv w:val="1"/>
      <w:marLeft w:val="0"/>
      <w:marRight w:val="0"/>
      <w:marTop w:val="0"/>
      <w:marBottom w:val="0"/>
      <w:divBdr>
        <w:top w:val="none" w:sz="0" w:space="0" w:color="auto"/>
        <w:left w:val="none" w:sz="0" w:space="0" w:color="auto"/>
        <w:bottom w:val="none" w:sz="0" w:space="0" w:color="auto"/>
        <w:right w:val="none" w:sz="0" w:space="0" w:color="auto"/>
      </w:divBdr>
    </w:div>
    <w:div w:id="1329095539">
      <w:bodyDiv w:val="1"/>
      <w:marLeft w:val="0"/>
      <w:marRight w:val="0"/>
      <w:marTop w:val="0"/>
      <w:marBottom w:val="0"/>
      <w:divBdr>
        <w:top w:val="none" w:sz="0" w:space="0" w:color="auto"/>
        <w:left w:val="none" w:sz="0" w:space="0" w:color="auto"/>
        <w:bottom w:val="none" w:sz="0" w:space="0" w:color="auto"/>
        <w:right w:val="none" w:sz="0" w:space="0" w:color="auto"/>
      </w:divBdr>
    </w:div>
    <w:div w:id="1391272955">
      <w:bodyDiv w:val="1"/>
      <w:marLeft w:val="0"/>
      <w:marRight w:val="0"/>
      <w:marTop w:val="0"/>
      <w:marBottom w:val="0"/>
      <w:divBdr>
        <w:top w:val="none" w:sz="0" w:space="0" w:color="auto"/>
        <w:left w:val="none" w:sz="0" w:space="0" w:color="auto"/>
        <w:bottom w:val="none" w:sz="0" w:space="0" w:color="auto"/>
        <w:right w:val="none" w:sz="0" w:space="0" w:color="auto"/>
      </w:divBdr>
    </w:div>
    <w:div w:id="1429306370">
      <w:bodyDiv w:val="1"/>
      <w:marLeft w:val="0"/>
      <w:marRight w:val="0"/>
      <w:marTop w:val="0"/>
      <w:marBottom w:val="0"/>
      <w:divBdr>
        <w:top w:val="none" w:sz="0" w:space="0" w:color="auto"/>
        <w:left w:val="none" w:sz="0" w:space="0" w:color="auto"/>
        <w:bottom w:val="none" w:sz="0" w:space="0" w:color="auto"/>
        <w:right w:val="none" w:sz="0" w:space="0" w:color="auto"/>
      </w:divBdr>
    </w:div>
    <w:div w:id="1452356446">
      <w:bodyDiv w:val="1"/>
      <w:marLeft w:val="0"/>
      <w:marRight w:val="0"/>
      <w:marTop w:val="0"/>
      <w:marBottom w:val="0"/>
      <w:divBdr>
        <w:top w:val="none" w:sz="0" w:space="0" w:color="auto"/>
        <w:left w:val="none" w:sz="0" w:space="0" w:color="auto"/>
        <w:bottom w:val="none" w:sz="0" w:space="0" w:color="auto"/>
        <w:right w:val="none" w:sz="0" w:space="0" w:color="auto"/>
      </w:divBdr>
    </w:div>
    <w:div w:id="1549219374">
      <w:bodyDiv w:val="1"/>
      <w:marLeft w:val="0"/>
      <w:marRight w:val="0"/>
      <w:marTop w:val="0"/>
      <w:marBottom w:val="0"/>
      <w:divBdr>
        <w:top w:val="none" w:sz="0" w:space="0" w:color="auto"/>
        <w:left w:val="none" w:sz="0" w:space="0" w:color="auto"/>
        <w:bottom w:val="none" w:sz="0" w:space="0" w:color="auto"/>
        <w:right w:val="none" w:sz="0" w:space="0" w:color="auto"/>
      </w:divBdr>
    </w:div>
    <w:div w:id="1904365092">
      <w:bodyDiv w:val="1"/>
      <w:marLeft w:val="0"/>
      <w:marRight w:val="0"/>
      <w:marTop w:val="0"/>
      <w:marBottom w:val="0"/>
      <w:divBdr>
        <w:top w:val="none" w:sz="0" w:space="0" w:color="auto"/>
        <w:left w:val="none" w:sz="0" w:space="0" w:color="auto"/>
        <w:bottom w:val="none" w:sz="0" w:space="0" w:color="auto"/>
        <w:right w:val="none" w:sz="0" w:space="0" w:color="auto"/>
      </w:divBdr>
    </w:div>
    <w:div w:id="1933467793">
      <w:bodyDiv w:val="1"/>
      <w:marLeft w:val="0"/>
      <w:marRight w:val="0"/>
      <w:marTop w:val="0"/>
      <w:marBottom w:val="0"/>
      <w:divBdr>
        <w:top w:val="none" w:sz="0" w:space="0" w:color="auto"/>
        <w:left w:val="none" w:sz="0" w:space="0" w:color="auto"/>
        <w:bottom w:val="none" w:sz="0" w:space="0" w:color="auto"/>
        <w:right w:val="none" w:sz="0" w:space="0" w:color="auto"/>
      </w:divBdr>
    </w:div>
    <w:div w:id="1940867143">
      <w:bodyDiv w:val="1"/>
      <w:marLeft w:val="0"/>
      <w:marRight w:val="0"/>
      <w:marTop w:val="0"/>
      <w:marBottom w:val="0"/>
      <w:divBdr>
        <w:top w:val="none" w:sz="0" w:space="0" w:color="auto"/>
        <w:left w:val="none" w:sz="0" w:space="0" w:color="auto"/>
        <w:bottom w:val="none" w:sz="0" w:space="0" w:color="auto"/>
        <w:right w:val="none" w:sz="0" w:space="0" w:color="auto"/>
      </w:divBdr>
    </w:div>
    <w:div w:id="1947686594">
      <w:bodyDiv w:val="1"/>
      <w:marLeft w:val="0"/>
      <w:marRight w:val="0"/>
      <w:marTop w:val="0"/>
      <w:marBottom w:val="0"/>
      <w:divBdr>
        <w:top w:val="none" w:sz="0" w:space="0" w:color="auto"/>
        <w:left w:val="none" w:sz="0" w:space="0" w:color="auto"/>
        <w:bottom w:val="none" w:sz="0" w:space="0" w:color="auto"/>
        <w:right w:val="none" w:sz="0" w:space="0" w:color="auto"/>
      </w:divBdr>
    </w:div>
    <w:div w:id="1972394691">
      <w:bodyDiv w:val="1"/>
      <w:marLeft w:val="0"/>
      <w:marRight w:val="0"/>
      <w:marTop w:val="0"/>
      <w:marBottom w:val="0"/>
      <w:divBdr>
        <w:top w:val="none" w:sz="0" w:space="0" w:color="auto"/>
        <w:left w:val="none" w:sz="0" w:space="0" w:color="auto"/>
        <w:bottom w:val="none" w:sz="0" w:space="0" w:color="auto"/>
        <w:right w:val="none" w:sz="0" w:space="0" w:color="auto"/>
      </w:divBdr>
    </w:div>
    <w:div w:id="2044134411">
      <w:bodyDiv w:val="1"/>
      <w:marLeft w:val="0"/>
      <w:marRight w:val="0"/>
      <w:marTop w:val="0"/>
      <w:marBottom w:val="0"/>
      <w:divBdr>
        <w:top w:val="none" w:sz="0" w:space="0" w:color="auto"/>
        <w:left w:val="none" w:sz="0" w:space="0" w:color="auto"/>
        <w:bottom w:val="none" w:sz="0" w:space="0" w:color="auto"/>
        <w:right w:val="none" w:sz="0" w:space="0" w:color="auto"/>
      </w:divBdr>
    </w:div>
    <w:div w:id="2116250184">
      <w:bodyDiv w:val="1"/>
      <w:marLeft w:val="0"/>
      <w:marRight w:val="0"/>
      <w:marTop w:val="0"/>
      <w:marBottom w:val="0"/>
      <w:divBdr>
        <w:top w:val="none" w:sz="0" w:space="0" w:color="auto"/>
        <w:left w:val="none" w:sz="0" w:space="0" w:color="auto"/>
        <w:bottom w:val="none" w:sz="0" w:space="0" w:color="auto"/>
        <w:right w:val="none" w:sz="0" w:space="0" w:color="auto"/>
      </w:divBdr>
    </w:div>
    <w:div w:id="212245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446</Words>
  <Characters>3002</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Delger Delgerbat</cp:lastModifiedBy>
  <cp:revision>4</cp:revision>
  <dcterms:created xsi:type="dcterms:W3CDTF">2026-09-03T04:16:00Z</dcterms:created>
  <dcterms:modified xsi:type="dcterms:W3CDTF">2026-09-03T04:38:00Z</dcterms:modified>
</cp:coreProperties>
</file>