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82EAC" w:rsidRPr="00182EAC" w:rsidRDefault="00182EAC" w:rsidP="00182EAC">
      <w:pPr>
        <w:spacing w:after="0" w:line="240" w:lineRule="auto"/>
        <w:jc w:val="center"/>
        <w:rPr>
          <w:rFonts w:ascii="Arial" w:hAnsi="Arial" w:cs="Arial"/>
          <w:b/>
          <w:noProof/>
          <w:sz w:val="24"/>
          <w:szCs w:val="24"/>
          <w:lang w:val="mn-MN"/>
        </w:rPr>
      </w:pPr>
      <w:r w:rsidRPr="00182EAC">
        <w:rPr>
          <w:rFonts w:ascii="Arial" w:hAnsi="Arial" w:cs="Arial"/>
          <w:b/>
          <w:noProof/>
          <w:sz w:val="24"/>
          <w:szCs w:val="24"/>
          <w:lang w:val="mn-MN"/>
        </w:rPr>
        <w:t>ДЭЛГЭРЭНГҮЙ ТАНИЛЦУУЛГА</w:t>
      </w:r>
    </w:p>
    <w:p w:rsidR="00182EAC" w:rsidRPr="00182EAC" w:rsidRDefault="00182EAC" w:rsidP="00182EAC">
      <w:pPr>
        <w:spacing w:after="0" w:line="240" w:lineRule="auto"/>
        <w:jc w:val="both"/>
        <w:rPr>
          <w:rFonts w:ascii="Arial" w:hAnsi="Arial" w:cs="Arial"/>
          <w:noProof/>
          <w:sz w:val="24"/>
          <w:szCs w:val="24"/>
          <w:lang w:val="mn-MN"/>
        </w:rPr>
      </w:pPr>
    </w:p>
    <w:p w:rsidR="00182EAC" w:rsidRPr="00182EAC" w:rsidRDefault="00182EAC" w:rsidP="00182EAC">
      <w:pPr>
        <w:spacing w:after="0" w:line="240" w:lineRule="auto"/>
        <w:jc w:val="right"/>
        <w:rPr>
          <w:rFonts w:ascii="Arial" w:hAnsi="Arial" w:cs="Arial"/>
          <w:i/>
          <w:noProof/>
          <w:sz w:val="24"/>
          <w:szCs w:val="24"/>
          <w:lang w:val="mn-MN"/>
        </w:rPr>
      </w:pPr>
      <w:r w:rsidRPr="00182EAC">
        <w:rPr>
          <w:rFonts w:ascii="Arial" w:hAnsi="Arial" w:cs="Arial"/>
          <w:i/>
          <w:noProof/>
          <w:sz w:val="24"/>
          <w:szCs w:val="24"/>
          <w:lang w:val="mn-MN"/>
        </w:rPr>
        <w:t>Ашигт малтмалын тухай хуульд нэмэлт оруулах тухай:</w:t>
      </w:r>
    </w:p>
    <w:p w:rsidR="00182EAC" w:rsidRPr="00182EAC" w:rsidRDefault="00182EAC" w:rsidP="00182EAC">
      <w:pPr>
        <w:spacing w:after="0" w:line="240" w:lineRule="auto"/>
        <w:jc w:val="both"/>
        <w:rPr>
          <w:rFonts w:ascii="Arial" w:hAnsi="Arial" w:cs="Arial"/>
          <w:noProof/>
          <w:sz w:val="24"/>
          <w:szCs w:val="24"/>
          <w:lang w:val="mn-MN"/>
        </w:rPr>
      </w:pPr>
    </w:p>
    <w:p w:rsidR="00182EAC" w:rsidRPr="00182EAC" w:rsidRDefault="00182EAC" w:rsidP="00182EAC">
      <w:pPr>
        <w:spacing w:after="0" w:line="240" w:lineRule="auto"/>
        <w:ind w:firstLine="720"/>
        <w:jc w:val="both"/>
        <w:rPr>
          <w:rFonts w:ascii="Arial" w:hAnsi="Arial" w:cs="Arial"/>
          <w:noProof/>
          <w:sz w:val="24"/>
          <w:szCs w:val="24"/>
          <w:lang w:val="mn-MN"/>
        </w:rPr>
      </w:pPr>
      <w:r w:rsidRPr="00182EAC">
        <w:rPr>
          <w:rFonts w:ascii="Arial" w:hAnsi="Arial" w:cs="Arial"/>
          <w:noProof/>
          <w:sz w:val="24"/>
          <w:szCs w:val="24"/>
          <w:lang w:val="mn-MN"/>
        </w:rPr>
        <w:t>УДИРТГАЛ</w:t>
      </w:r>
    </w:p>
    <w:p w:rsidR="00182EAC" w:rsidRPr="00182EAC" w:rsidRDefault="00182EAC" w:rsidP="00182EAC">
      <w:pPr>
        <w:spacing w:after="0" w:line="240" w:lineRule="auto"/>
        <w:jc w:val="both"/>
        <w:rPr>
          <w:rFonts w:ascii="Arial" w:hAnsi="Arial" w:cs="Arial"/>
          <w:noProof/>
          <w:sz w:val="24"/>
          <w:szCs w:val="24"/>
          <w:lang w:val="mn-MN"/>
        </w:rPr>
      </w:pPr>
    </w:p>
    <w:p w:rsidR="00182EAC" w:rsidRPr="00182EAC" w:rsidRDefault="00182EAC" w:rsidP="00182EAC">
      <w:pPr>
        <w:spacing w:after="0" w:line="240" w:lineRule="auto"/>
        <w:ind w:firstLine="720"/>
        <w:jc w:val="both"/>
        <w:rPr>
          <w:rFonts w:ascii="Arial" w:hAnsi="Arial" w:cs="Arial"/>
          <w:noProof/>
          <w:sz w:val="24"/>
          <w:szCs w:val="24"/>
          <w:lang w:val="mn-MN"/>
        </w:rPr>
      </w:pPr>
      <w:r w:rsidRPr="00182EAC">
        <w:rPr>
          <w:rFonts w:ascii="Arial" w:hAnsi="Arial" w:cs="Arial"/>
          <w:noProof/>
          <w:sz w:val="24"/>
          <w:szCs w:val="24"/>
          <w:lang w:val="mn-MN"/>
        </w:rPr>
        <w:t>Монгол Улсын Үндсэн хуулийн Зургадугаар зүйлийн 2 дахь хэсэгт Монгол Улсын иргэдэд өмчлүүлснээс бусад газар, түүний хэвлий, ой, ус, амьтан, ургамал болон байгалийн бусад баялаг төрийн нийтийн өмч байхаар, мөн байгалийн баялгийг ашиглах төрийн бодлого нь урт хугацааны хөгжлийн бодлогод тулгуурлаж, одоо ба ирээдүй үеийн иргэн бүрийн эрүүл, аюулгүй орчинд амьдрах эрхийг баталгаажуула</w:t>
      </w:r>
      <w:r w:rsidR="002E520F">
        <w:rPr>
          <w:rFonts w:ascii="Arial" w:hAnsi="Arial" w:cs="Arial"/>
          <w:noProof/>
          <w:sz w:val="24"/>
          <w:szCs w:val="24"/>
          <w:lang w:val="mn-MN"/>
        </w:rPr>
        <w:t>хад чиглэхээр тусгасан байна.</w:t>
      </w:r>
      <w:r w:rsidR="002E520F">
        <w:rPr>
          <w:rStyle w:val="FootnoteReference"/>
          <w:rFonts w:ascii="Arial" w:hAnsi="Arial" w:cs="Arial"/>
          <w:noProof/>
          <w:sz w:val="24"/>
          <w:szCs w:val="24"/>
          <w:lang w:val="mn-MN"/>
        </w:rPr>
        <w:footnoteReference w:id="1"/>
      </w:r>
    </w:p>
    <w:p w:rsidR="00182EAC" w:rsidRPr="00182EAC" w:rsidRDefault="00182EAC" w:rsidP="00182EAC">
      <w:pPr>
        <w:spacing w:after="0" w:line="240" w:lineRule="auto"/>
        <w:jc w:val="both"/>
        <w:rPr>
          <w:rFonts w:ascii="Arial" w:hAnsi="Arial" w:cs="Arial"/>
          <w:noProof/>
          <w:sz w:val="24"/>
          <w:szCs w:val="24"/>
          <w:lang w:val="mn-MN"/>
        </w:rPr>
      </w:pPr>
    </w:p>
    <w:p w:rsidR="002E520F" w:rsidRDefault="00182EAC" w:rsidP="002E520F">
      <w:pPr>
        <w:spacing w:after="0" w:line="240" w:lineRule="auto"/>
        <w:ind w:firstLine="720"/>
        <w:jc w:val="both"/>
        <w:rPr>
          <w:rFonts w:ascii="Arial" w:hAnsi="Arial" w:cs="Arial"/>
          <w:noProof/>
          <w:sz w:val="24"/>
          <w:szCs w:val="24"/>
          <w:lang w:val="mn-MN"/>
        </w:rPr>
      </w:pPr>
      <w:r w:rsidRPr="00182EAC">
        <w:rPr>
          <w:rFonts w:ascii="Arial" w:hAnsi="Arial" w:cs="Arial"/>
          <w:noProof/>
          <w:sz w:val="24"/>
          <w:szCs w:val="24"/>
          <w:lang w:val="mn-MN"/>
        </w:rPr>
        <w:t>Мөн Монгол Улсын Үндсэн хуулийн Арван зургадугаар зүйлийн 2 дахь заалтад иргэн эрүүл, аюулгүй орчинд амьдрах, хүрээлэн байгаа орчны бохирдол, байгалийн тэнцэл алдагдахаас хамгаалуулах эрхтэй, 17 дахь заалтад төр, түүний байгууллагаас хууль ёсоор тусгайлан хамгаалсан нууцад хамаарахгүй асуудлаар мэдээлэл хайх, хүлээн авах эрхтэй гэж тус тус заасан ба</w:t>
      </w:r>
      <w:r w:rsidR="002E520F">
        <w:rPr>
          <w:rFonts w:ascii="Arial" w:hAnsi="Arial" w:cs="Arial"/>
          <w:noProof/>
          <w:sz w:val="24"/>
          <w:szCs w:val="24"/>
          <w:lang w:val="mn-MN"/>
        </w:rPr>
        <w:t>йна.</w:t>
      </w:r>
      <w:r w:rsidR="002E520F">
        <w:rPr>
          <w:rStyle w:val="FootnoteReference"/>
          <w:rFonts w:ascii="Arial" w:hAnsi="Arial" w:cs="Arial"/>
          <w:noProof/>
          <w:sz w:val="24"/>
          <w:szCs w:val="24"/>
          <w:lang w:val="mn-MN"/>
        </w:rPr>
        <w:footnoteReference w:id="2"/>
      </w:r>
    </w:p>
    <w:p w:rsidR="00182EAC" w:rsidRPr="00182EAC" w:rsidRDefault="002E520F" w:rsidP="002E520F">
      <w:pPr>
        <w:spacing w:after="0" w:line="240" w:lineRule="auto"/>
        <w:ind w:firstLine="720"/>
        <w:jc w:val="both"/>
        <w:rPr>
          <w:rFonts w:ascii="Arial" w:hAnsi="Arial" w:cs="Arial"/>
          <w:noProof/>
          <w:sz w:val="24"/>
          <w:szCs w:val="24"/>
          <w:lang w:val="mn-MN"/>
        </w:rPr>
      </w:pPr>
      <w:r w:rsidRPr="00182EAC">
        <w:rPr>
          <w:rFonts w:ascii="Arial" w:hAnsi="Arial" w:cs="Arial"/>
          <w:noProof/>
          <w:sz w:val="24"/>
          <w:szCs w:val="24"/>
          <w:lang w:val="mn-MN"/>
        </w:rPr>
        <w:t xml:space="preserve"> </w:t>
      </w:r>
    </w:p>
    <w:p w:rsidR="00182EAC" w:rsidRPr="00182EAC" w:rsidRDefault="00182EAC" w:rsidP="002E520F">
      <w:pPr>
        <w:spacing w:after="0" w:line="240" w:lineRule="auto"/>
        <w:ind w:firstLine="720"/>
        <w:jc w:val="both"/>
        <w:rPr>
          <w:rFonts w:ascii="Arial" w:hAnsi="Arial" w:cs="Arial"/>
          <w:noProof/>
          <w:sz w:val="24"/>
          <w:szCs w:val="24"/>
          <w:lang w:val="mn-MN"/>
        </w:rPr>
      </w:pPr>
      <w:r w:rsidRPr="00182EAC">
        <w:rPr>
          <w:rFonts w:ascii="Arial" w:hAnsi="Arial" w:cs="Arial"/>
          <w:noProof/>
          <w:sz w:val="24"/>
          <w:szCs w:val="24"/>
          <w:lang w:val="mn-MN"/>
        </w:rPr>
        <w:t>Ашигт малтмалын тухай хуулийн зорилт нь Монгол Улсын нутаг дэвсгэрт ашигт малтмал эрэх, хайх, ашиглах болон хайгуулын талбай, уурхайн эдэлбэрийн орчныг хамгаалахтай холбогдсон х</w:t>
      </w:r>
      <w:r w:rsidR="002E520F">
        <w:rPr>
          <w:rFonts w:ascii="Arial" w:hAnsi="Arial" w:cs="Arial"/>
          <w:noProof/>
          <w:sz w:val="24"/>
          <w:szCs w:val="24"/>
          <w:lang w:val="mn-MN"/>
        </w:rPr>
        <w:t>арилцааг зохицуулахад оршино.</w:t>
      </w:r>
      <w:r w:rsidRPr="00182EAC">
        <w:rPr>
          <w:rFonts w:ascii="Arial" w:hAnsi="Arial" w:cs="Arial"/>
          <w:noProof/>
          <w:sz w:val="24"/>
          <w:szCs w:val="24"/>
          <w:lang w:val="mn-MN"/>
        </w:rPr>
        <w:t xml:space="preserve"> Ашиглалтын тусгай зөвшөөрөл эзэмшигч нь байгаль орчныг хамгаалах, нөхөн сэргээх, байгаль орчны менежментийн төлөвлөгөөнд тусгасан арга хэмжээг хэрэ</w:t>
      </w:r>
      <w:r w:rsidR="002E520F">
        <w:rPr>
          <w:rFonts w:ascii="Arial" w:hAnsi="Arial" w:cs="Arial"/>
          <w:noProof/>
          <w:sz w:val="24"/>
          <w:szCs w:val="24"/>
          <w:lang w:val="mn-MN"/>
        </w:rPr>
        <w:t>гжүүлэх зэрэг үүрэг хүлээдэг.</w:t>
      </w:r>
      <w:r w:rsidR="002E520F">
        <w:rPr>
          <w:rStyle w:val="FootnoteReference"/>
          <w:rFonts w:ascii="Arial" w:hAnsi="Arial" w:cs="Arial"/>
          <w:noProof/>
          <w:sz w:val="24"/>
          <w:szCs w:val="24"/>
          <w:lang w:val="mn-MN"/>
        </w:rPr>
        <w:footnoteReference w:id="3"/>
      </w:r>
    </w:p>
    <w:p w:rsidR="00182EAC" w:rsidRPr="00182EAC" w:rsidRDefault="00182EAC" w:rsidP="00182EAC">
      <w:pPr>
        <w:spacing w:after="0" w:line="240" w:lineRule="auto"/>
        <w:jc w:val="both"/>
        <w:rPr>
          <w:rFonts w:ascii="Arial" w:hAnsi="Arial" w:cs="Arial"/>
          <w:noProof/>
          <w:sz w:val="24"/>
          <w:szCs w:val="24"/>
          <w:lang w:val="mn-MN"/>
        </w:rPr>
      </w:pPr>
    </w:p>
    <w:p w:rsidR="00182EAC" w:rsidRPr="00182EAC" w:rsidRDefault="00182EAC" w:rsidP="002E520F">
      <w:pPr>
        <w:spacing w:after="0" w:line="240" w:lineRule="auto"/>
        <w:ind w:firstLine="720"/>
        <w:jc w:val="both"/>
        <w:rPr>
          <w:rFonts w:ascii="Arial" w:hAnsi="Arial" w:cs="Arial"/>
          <w:noProof/>
          <w:sz w:val="24"/>
          <w:szCs w:val="24"/>
          <w:lang w:val="mn-MN"/>
        </w:rPr>
      </w:pPr>
      <w:r w:rsidRPr="00182EAC">
        <w:rPr>
          <w:rFonts w:ascii="Arial" w:hAnsi="Arial" w:cs="Arial"/>
          <w:noProof/>
          <w:sz w:val="24"/>
          <w:szCs w:val="24"/>
          <w:lang w:val="mn-MN"/>
        </w:rPr>
        <w:t>Нөгөө талаас Байгаль орчинд нөлөөлөх байдлын үнэлгээний тухай хуулийн 7.2-т байгаль орчны нөлөөллийн ерөнхий үнэлгээг байгалийн нөөц ашиглах, ашигт малтмал хайх, ашиглах болон төсөл хэрэгжүүлэхээс өмнө хийхээр, 8.4.8-д байгаль орчны нөлөөллийн нарийвчилсан үнэлгээний тайланд төслийн нөлөөлөлд өртөх иргэдийн саналыг тусгасан байдлыг</w:t>
      </w:r>
      <w:r w:rsidR="002E520F">
        <w:rPr>
          <w:rFonts w:ascii="Arial" w:hAnsi="Arial" w:cs="Arial"/>
          <w:noProof/>
          <w:sz w:val="24"/>
          <w:szCs w:val="24"/>
          <w:lang w:val="mn-MN"/>
        </w:rPr>
        <w:t xml:space="preserve"> тусгахаар зохицуулсан байна.</w:t>
      </w:r>
      <w:r w:rsidR="002E520F">
        <w:rPr>
          <w:rStyle w:val="FootnoteReference"/>
          <w:rFonts w:ascii="Arial" w:hAnsi="Arial" w:cs="Arial"/>
          <w:noProof/>
          <w:sz w:val="24"/>
          <w:szCs w:val="24"/>
          <w:lang w:val="mn-MN"/>
        </w:rPr>
        <w:footnoteReference w:id="4"/>
      </w:r>
    </w:p>
    <w:p w:rsidR="00182EAC" w:rsidRPr="00182EAC" w:rsidRDefault="00182EAC" w:rsidP="00182EAC">
      <w:pPr>
        <w:spacing w:after="0" w:line="240" w:lineRule="auto"/>
        <w:jc w:val="both"/>
        <w:rPr>
          <w:rFonts w:ascii="Arial" w:hAnsi="Arial" w:cs="Arial"/>
          <w:noProof/>
          <w:sz w:val="24"/>
          <w:szCs w:val="24"/>
          <w:lang w:val="mn-MN"/>
        </w:rPr>
      </w:pPr>
    </w:p>
    <w:p w:rsidR="00182EAC" w:rsidRPr="00182EAC" w:rsidRDefault="00182EAC" w:rsidP="002E520F">
      <w:pPr>
        <w:spacing w:after="0" w:line="240" w:lineRule="auto"/>
        <w:ind w:firstLine="720"/>
        <w:jc w:val="both"/>
        <w:rPr>
          <w:rFonts w:ascii="Arial" w:hAnsi="Arial" w:cs="Arial"/>
          <w:noProof/>
          <w:sz w:val="24"/>
          <w:szCs w:val="24"/>
          <w:lang w:val="mn-MN"/>
        </w:rPr>
      </w:pPr>
      <w:r w:rsidRPr="00182EAC">
        <w:rPr>
          <w:rFonts w:ascii="Arial" w:hAnsi="Arial" w:cs="Arial"/>
          <w:noProof/>
          <w:sz w:val="24"/>
          <w:szCs w:val="24"/>
          <w:lang w:val="mn-MN"/>
        </w:rPr>
        <w:t xml:space="preserve">Түүнчлэн мөн хуулийн 10.4-т байгаль орчны асуудал эрхэлсэн төрийн захиргааны төв байгууллага нь хууль тогтоомжид заасан шаардлага, төслийн нөлөөлөлд өртөх иргэдийн саналыг тусгасан байдал, шинжээч болон мэргэжлийн зөвлөлийн дүгнэлтийг үндэслэн төслийг хэрэгжүүлэх эсэх асуудлыг шийдвэрлэхээр, 10.5-д төслийн нөлөөлөлд өртөх иргэдэд нарийвчилсан үнэлгээний тайланг танилцуулж, санал авах </w:t>
      </w:r>
      <w:r w:rsidR="002E520F">
        <w:rPr>
          <w:rFonts w:ascii="Arial" w:hAnsi="Arial" w:cs="Arial"/>
          <w:noProof/>
          <w:sz w:val="24"/>
          <w:szCs w:val="24"/>
          <w:lang w:val="mn-MN"/>
        </w:rPr>
        <w:t>зохицуулалтыг тусгасан байна.</w:t>
      </w:r>
    </w:p>
    <w:p w:rsidR="00182EAC" w:rsidRPr="00182EAC" w:rsidRDefault="00182EAC" w:rsidP="00182EAC">
      <w:pPr>
        <w:spacing w:after="0" w:line="240" w:lineRule="auto"/>
        <w:jc w:val="both"/>
        <w:rPr>
          <w:rFonts w:ascii="Arial" w:hAnsi="Arial" w:cs="Arial"/>
          <w:noProof/>
          <w:sz w:val="24"/>
          <w:szCs w:val="24"/>
          <w:lang w:val="mn-MN"/>
        </w:rPr>
      </w:pPr>
    </w:p>
    <w:p w:rsidR="00182EAC" w:rsidRPr="00182EAC" w:rsidRDefault="00182EAC" w:rsidP="002E520F">
      <w:pPr>
        <w:spacing w:after="0" w:line="240" w:lineRule="auto"/>
        <w:ind w:firstLine="720"/>
        <w:jc w:val="both"/>
        <w:rPr>
          <w:rFonts w:ascii="Arial" w:hAnsi="Arial" w:cs="Arial"/>
          <w:noProof/>
          <w:sz w:val="24"/>
          <w:szCs w:val="24"/>
          <w:lang w:val="mn-MN"/>
        </w:rPr>
      </w:pPr>
      <w:r w:rsidRPr="00182EAC">
        <w:rPr>
          <w:rFonts w:ascii="Arial" w:hAnsi="Arial" w:cs="Arial"/>
          <w:noProof/>
          <w:sz w:val="24"/>
          <w:szCs w:val="24"/>
          <w:lang w:val="mn-MN"/>
        </w:rPr>
        <w:t xml:space="preserve">Байгаль орчинд нөлөөлөх байдлын үнэлгээнд олон нийтийн оролцоог хангах тухай журмын 2.7-д байгаль орчны нөлөөллийн нарийвчилсан үнэлгээний тайлан болон байгаль орчны менежментийн төлөвлөгөөг боловсруулж дууссаны дараа </w:t>
      </w:r>
      <w:r w:rsidRPr="00182EAC">
        <w:rPr>
          <w:rFonts w:ascii="Arial" w:hAnsi="Arial" w:cs="Arial"/>
          <w:noProof/>
          <w:sz w:val="24"/>
          <w:szCs w:val="24"/>
          <w:lang w:val="mn-MN"/>
        </w:rPr>
        <w:lastRenderedPageBreak/>
        <w:t>тайлан, олон нийтийн саналын нэгдсэн дүнг тухайн нутаг дэвсгэрийн баг, хорооны Иргэдийн Нийтийн Хурлаар хэлэлцүүлж санал авахаар, 2.8-д төсөл хэд хэдэн баг, сумын нутаг дэвсгэрийг хамрах бол тухайн сумын Иргэдийн Төлөөлөгчдийн Хурал, багийн Иргэдийн Нийтийн Хуралд тус тусад нь танилцуул</w:t>
      </w:r>
      <w:r w:rsidR="002E520F">
        <w:rPr>
          <w:rFonts w:ascii="Arial" w:hAnsi="Arial" w:cs="Arial"/>
          <w:noProof/>
          <w:sz w:val="24"/>
          <w:szCs w:val="24"/>
          <w:lang w:val="mn-MN"/>
        </w:rPr>
        <w:t>ж санал авахаар заасан байна.</w:t>
      </w:r>
      <w:r w:rsidR="002E520F">
        <w:rPr>
          <w:rStyle w:val="FootnoteReference"/>
          <w:rFonts w:ascii="Arial" w:hAnsi="Arial" w:cs="Arial"/>
          <w:noProof/>
          <w:sz w:val="24"/>
          <w:szCs w:val="24"/>
          <w:lang w:val="mn-MN"/>
        </w:rPr>
        <w:footnoteReference w:id="5"/>
      </w:r>
    </w:p>
    <w:p w:rsidR="00182EAC" w:rsidRPr="00182EAC" w:rsidRDefault="00182EAC" w:rsidP="00182EAC">
      <w:pPr>
        <w:spacing w:after="0" w:line="240" w:lineRule="auto"/>
        <w:jc w:val="both"/>
        <w:rPr>
          <w:rFonts w:ascii="Arial" w:hAnsi="Arial" w:cs="Arial"/>
          <w:noProof/>
          <w:sz w:val="24"/>
          <w:szCs w:val="24"/>
          <w:lang w:val="mn-MN"/>
        </w:rPr>
      </w:pPr>
    </w:p>
    <w:p w:rsidR="00182EAC" w:rsidRPr="00182EAC" w:rsidRDefault="00182EAC" w:rsidP="002E520F">
      <w:pPr>
        <w:spacing w:after="0" w:line="240" w:lineRule="auto"/>
        <w:ind w:firstLine="720"/>
        <w:jc w:val="both"/>
        <w:rPr>
          <w:rFonts w:ascii="Arial" w:hAnsi="Arial" w:cs="Arial"/>
          <w:noProof/>
          <w:sz w:val="24"/>
          <w:szCs w:val="24"/>
          <w:lang w:val="mn-MN"/>
        </w:rPr>
      </w:pPr>
      <w:r w:rsidRPr="00182EAC">
        <w:rPr>
          <w:rFonts w:ascii="Arial" w:hAnsi="Arial" w:cs="Arial"/>
          <w:noProof/>
          <w:sz w:val="24"/>
          <w:szCs w:val="24"/>
          <w:lang w:val="mn-MN"/>
        </w:rPr>
        <w:t>Иймээс одоо мөрдөж буй хууль тогтоомжид төслийн нөлөөлөлд өртөх иргэдийн оролцоо, санал авах, мэдээллээр хангах, хэлэлцүүлэх эрх зүйн үндэс бий болсон хэдий ч ашигт малтмалын ашиглалтын тусгай зөвшөөрөл эзэмшигч нь уурхайн үйл ажиллагааг бодитоор эхлүүлэхийн өмнө тухайн орон нутгийн иргэдийн оролцоотой хэлэлцүүлэг хийсэн эсэх, уг асуудлыг орон нутгийн Иргэдийн Нийтийн Хурлаар хэлэлцсэн эсэх, тухайн хэлэлцүүлгийн үр дүнд гарсан шийдвэрийг ашиглалтын үйл ажиллагаа эхлүүлэхтэй шууд холбосон зохицуулалтыг Ашигт малтмалын тухай хуульд тодорхой тусгах шаардлага байна.</w:t>
      </w:r>
    </w:p>
    <w:p w:rsidR="00182EAC" w:rsidRPr="00182EAC" w:rsidRDefault="00182EAC" w:rsidP="00182EAC">
      <w:pPr>
        <w:spacing w:after="0" w:line="240" w:lineRule="auto"/>
        <w:jc w:val="both"/>
        <w:rPr>
          <w:rFonts w:ascii="Arial" w:hAnsi="Arial" w:cs="Arial"/>
          <w:noProof/>
          <w:sz w:val="24"/>
          <w:szCs w:val="24"/>
          <w:lang w:val="mn-MN"/>
        </w:rPr>
      </w:pPr>
    </w:p>
    <w:p w:rsidR="00182EAC" w:rsidRPr="00182EAC" w:rsidRDefault="00182EAC" w:rsidP="002E520F">
      <w:pPr>
        <w:spacing w:after="0" w:line="240" w:lineRule="auto"/>
        <w:ind w:firstLine="720"/>
        <w:jc w:val="both"/>
        <w:rPr>
          <w:rFonts w:ascii="Arial" w:hAnsi="Arial" w:cs="Arial"/>
          <w:noProof/>
          <w:sz w:val="24"/>
          <w:szCs w:val="24"/>
          <w:lang w:val="mn-MN"/>
        </w:rPr>
      </w:pPr>
      <w:r w:rsidRPr="00182EAC">
        <w:rPr>
          <w:rFonts w:ascii="Arial" w:hAnsi="Arial" w:cs="Arial"/>
          <w:noProof/>
          <w:sz w:val="24"/>
          <w:szCs w:val="24"/>
          <w:lang w:val="mn-MN"/>
        </w:rPr>
        <w:t>Иймд төслийн нөлөөлөлд өртөх орон нутгийн иргэдийн оролцоог бодитой болгох, байгаль орчны болон нийгмийн эрсдэлийг урьдчилан бууруулах, орон нутгийн иргэд болон ашиглалтын тусгай зөвшөөрөл эзэмшигчийн хооронд үүсэж болох маргааныг бууруулах зорилгоор Ашигт малтмалын тухай хуулийн 39 дүгээр зүйлд нэмэлт оруулах нь зүйтэй гэж үзэж байна.</w:t>
      </w:r>
    </w:p>
    <w:p w:rsidR="00182EAC" w:rsidRPr="00182EAC" w:rsidRDefault="00182EAC" w:rsidP="00182EAC">
      <w:pPr>
        <w:spacing w:after="0" w:line="240" w:lineRule="auto"/>
        <w:jc w:val="both"/>
        <w:rPr>
          <w:rFonts w:ascii="Arial" w:hAnsi="Arial" w:cs="Arial"/>
          <w:noProof/>
          <w:sz w:val="24"/>
          <w:szCs w:val="24"/>
          <w:lang w:val="mn-MN"/>
        </w:rPr>
      </w:pPr>
    </w:p>
    <w:p w:rsidR="00182EAC" w:rsidRPr="00D50AA7" w:rsidRDefault="00182EAC" w:rsidP="002E520F">
      <w:pPr>
        <w:spacing w:after="0" w:line="240" w:lineRule="auto"/>
        <w:jc w:val="center"/>
        <w:rPr>
          <w:rFonts w:ascii="Arial" w:hAnsi="Arial" w:cs="Arial"/>
          <w:b/>
          <w:i/>
          <w:noProof/>
          <w:sz w:val="24"/>
          <w:szCs w:val="24"/>
          <w:lang w:val="mn-MN"/>
        </w:rPr>
      </w:pPr>
      <w:r w:rsidRPr="00D50AA7">
        <w:rPr>
          <w:rFonts w:ascii="Arial" w:hAnsi="Arial" w:cs="Arial"/>
          <w:b/>
          <w:i/>
          <w:noProof/>
          <w:sz w:val="24"/>
          <w:szCs w:val="24"/>
          <w:lang w:val="mn-MN"/>
        </w:rPr>
        <w:t>НЭГ. ХУУЛИЙН ТӨСӨЛ БОЛОВСРУУЛАХ ҮНДЭСЛЭЛ, ШААРДЛАГА</w:t>
      </w:r>
    </w:p>
    <w:p w:rsidR="00182EAC" w:rsidRPr="00182EAC" w:rsidRDefault="00182EAC" w:rsidP="00182EAC">
      <w:pPr>
        <w:spacing w:after="0" w:line="240" w:lineRule="auto"/>
        <w:jc w:val="both"/>
        <w:rPr>
          <w:rFonts w:ascii="Arial" w:hAnsi="Arial" w:cs="Arial"/>
          <w:noProof/>
          <w:sz w:val="24"/>
          <w:szCs w:val="24"/>
          <w:lang w:val="mn-MN"/>
        </w:rPr>
      </w:pPr>
    </w:p>
    <w:p w:rsidR="00182EAC" w:rsidRPr="00182EAC" w:rsidRDefault="00182EAC" w:rsidP="002E520F">
      <w:pPr>
        <w:spacing w:after="0" w:line="240" w:lineRule="auto"/>
        <w:ind w:firstLine="720"/>
        <w:jc w:val="both"/>
        <w:rPr>
          <w:rFonts w:ascii="Arial" w:hAnsi="Arial" w:cs="Arial"/>
          <w:noProof/>
          <w:sz w:val="24"/>
          <w:szCs w:val="24"/>
          <w:lang w:val="mn-MN"/>
        </w:rPr>
      </w:pPr>
      <w:r w:rsidRPr="00182EAC">
        <w:rPr>
          <w:rFonts w:ascii="Arial" w:hAnsi="Arial" w:cs="Arial"/>
          <w:noProof/>
          <w:sz w:val="24"/>
          <w:szCs w:val="24"/>
          <w:lang w:val="mn-MN"/>
        </w:rPr>
        <w:t>Монгол Улс байгалийн баялгийг ашиглахдаа байгаль орчны тэнцвэрийг хадгалах, иргэдийн эрүүл, аюулгүй орчинд амьдрах эрхийг хамгаалах, байгалийн баялгийн үр өгөөжийг хүртэх болон түүнээс үүдэх эрсдэлийг зохистой хуваарилах эрх зүйн орчныг бүрдүүлэх шаардлагатай.</w:t>
      </w:r>
    </w:p>
    <w:p w:rsidR="00182EAC" w:rsidRPr="00182EAC" w:rsidRDefault="00182EAC" w:rsidP="00182EAC">
      <w:pPr>
        <w:spacing w:after="0" w:line="240" w:lineRule="auto"/>
        <w:jc w:val="both"/>
        <w:rPr>
          <w:rFonts w:ascii="Arial" w:hAnsi="Arial" w:cs="Arial"/>
          <w:noProof/>
          <w:sz w:val="24"/>
          <w:szCs w:val="24"/>
          <w:lang w:val="mn-MN"/>
        </w:rPr>
      </w:pPr>
    </w:p>
    <w:p w:rsidR="00182EAC" w:rsidRPr="00182EAC" w:rsidRDefault="00182EAC" w:rsidP="002E520F">
      <w:pPr>
        <w:spacing w:after="0" w:line="240" w:lineRule="auto"/>
        <w:ind w:firstLine="720"/>
        <w:jc w:val="both"/>
        <w:rPr>
          <w:rFonts w:ascii="Arial" w:hAnsi="Arial" w:cs="Arial"/>
          <w:noProof/>
          <w:sz w:val="24"/>
          <w:szCs w:val="24"/>
          <w:lang w:val="mn-MN"/>
        </w:rPr>
      </w:pPr>
      <w:r w:rsidRPr="00182EAC">
        <w:rPr>
          <w:rFonts w:ascii="Arial" w:hAnsi="Arial" w:cs="Arial"/>
          <w:noProof/>
          <w:sz w:val="24"/>
          <w:szCs w:val="24"/>
          <w:lang w:val="mn-MN"/>
        </w:rPr>
        <w:t>Ашигт малтмалын ашиглалтын үйл ажиллагаа нь тухайн нутаг дэвсгэрийн газар, ус, бэлчээр, байгаль орчин, хүн амын амьдрах орчин, орон нутгийн эдийн засаг, нийгмийн харилцаанд шууд болон шууд бусаар нөлөөлөх боломжтой. Иймд ашигт малтмал ашиглахтай холбоотой шийдвэр гаргах үйл явцад тухайн төслийн нөлөөлөлд өртөх иргэдийн мэдээлэл авах, санал өгөх, хэлэлцүүлэгт оролцох боломжийг бодитой хангах нь чухал ач холбогдолтой.</w:t>
      </w:r>
    </w:p>
    <w:p w:rsidR="00182EAC" w:rsidRPr="00182EAC" w:rsidRDefault="00182EAC" w:rsidP="00182EAC">
      <w:pPr>
        <w:spacing w:after="0" w:line="240" w:lineRule="auto"/>
        <w:jc w:val="both"/>
        <w:rPr>
          <w:rFonts w:ascii="Arial" w:hAnsi="Arial" w:cs="Arial"/>
          <w:noProof/>
          <w:sz w:val="24"/>
          <w:szCs w:val="24"/>
          <w:lang w:val="mn-MN"/>
        </w:rPr>
      </w:pPr>
    </w:p>
    <w:p w:rsidR="00182EAC" w:rsidRPr="00182EAC" w:rsidRDefault="00182EAC" w:rsidP="002E520F">
      <w:pPr>
        <w:spacing w:after="0" w:line="240" w:lineRule="auto"/>
        <w:ind w:firstLine="720"/>
        <w:jc w:val="both"/>
        <w:rPr>
          <w:rFonts w:ascii="Arial" w:hAnsi="Arial" w:cs="Arial"/>
          <w:noProof/>
          <w:sz w:val="24"/>
          <w:szCs w:val="24"/>
          <w:lang w:val="mn-MN"/>
        </w:rPr>
      </w:pPr>
      <w:r w:rsidRPr="00182EAC">
        <w:rPr>
          <w:rFonts w:ascii="Arial" w:hAnsi="Arial" w:cs="Arial"/>
          <w:noProof/>
          <w:sz w:val="24"/>
          <w:szCs w:val="24"/>
          <w:lang w:val="mn-MN"/>
        </w:rPr>
        <w:t>Одоогийн байдлаар БОНБҮ-ийн тухай хуулийн 10.5-д төслийн нөлөөлөлд өртөх иргэдэд нарийвчилсан үнэлгээний тайланг танилцуулж, санал авах зохицуулалттай бөгөөд баг, хорооны Иргэдийн Нийтийн Хурал хуралдсан тохиолдолд тайланг танилцуулж, сана</w:t>
      </w:r>
      <w:r w:rsidR="002E520F">
        <w:rPr>
          <w:rFonts w:ascii="Arial" w:hAnsi="Arial" w:cs="Arial"/>
          <w:noProof/>
          <w:sz w:val="24"/>
          <w:szCs w:val="24"/>
          <w:lang w:val="mn-MN"/>
        </w:rPr>
        <w:t>л авах боломжийг хуульчилсан.</w:t>
      </w:r>
    </w:p>
    <w:p w:rsidR="00182EAC" w:rsidRPr="00182EAC" w:rsidRDefault="00182EAC" w:rsidP="00182EAC">
      <w:pPr>
        <w:spacing w:after="0" w:line="240" w:lineRule="auto"/>
        <w:jc w:val="both"/>
        <w:rPr>
          <w:rFonts w:ascii="Arial" w:hAnsi="Arial" w:cs="Arial"/>
          <w:noProof/>
          <w:sz w:val="24"/>
          <w:szCs w:val="24"/>
          <w:lang w:val="mn-MN"/>
        </w:rPr>
      </w:pPr>
    </w:p>
    <w:p w:rsidR="00182EAC" w:rsidRPr="00182EAC" w:rsidRDefault="00182EAC" w:rsidP="002E520F">
      <w:pPr>
        <w:spacing w:after="0" w:line="240" w:lineRule="auto"/>
        <w:ind w:firstLine="720"/>
        <w:jc w:val="both"/>
        <w:rPr>
          <w:rFonts w:ascii="Arial" w:hAnsi="Arial" w:cs="Arial"/>
          <w:noProof/>
          <w:sz w:val="24"/>
          <w:szCs w:val="24"/>
          <w:lang w:val="mn-MN"/>
        </w:rPr>
      </w:pPr>
      <w:r w:rsidRPr="00182EAC">
        <w:rPr>
          <w:rFonts w:ascii="Arial" w:hAnsi="Arial" w:cs="Arial"/>
          <w:noProof/>
          <w:sz w:val="24"/>
          <w:szCs w:val="24"/>
          <w:lang w:val="mn-MN"/>
        </w:rPr>
        <w:t xml:space="preserve">Мөн олон нийтийн оролцоог хангах журмын 2.10-д нөлөөлөлд өртөж болзошгүй иргэд байгаль орчны нөлөөллийн үнэлгээтэй холбогдсон саналаа </w:t>
      </w:r>
      <w:r w:rsidRPr="00182EAC">
        <w:rPr>
          <w:rFonts w:ascii="Arial" w:hAnsi="Arial" w:cs="Arial"/>
          <w:noProof/>
          <w:sz w:val="24"/>
          <w:szCs w:val="24"/>
          <w:lang w:val="mn-MN"/>
        </w:rPr>
        <w:lastRenderedPageBreak/>
        <w:t>төслийн талаар эцсийн шийдвэр гаргахаас өмнө тухайн баг, хорооны Иргэдийн Нийтий</w:t>
      </w:r>
      <w:r w:rsidR="002E520F">
        <w:rPr>
          <w:rFonts w:ascii="Arial" w:hAnsi="Arial" w:cs="Arial"/>
          <w:noProof/>
          <w:sz w:val="24"/>
          <w:szCs w:val="24"/>
          <w:lang w:val="mn-MN"/>
        </w:rPr>
        <w:t>н Хуралд хүргүүлэхээр заасан.</w:t>
      </w:r>
      <w:r w:rsidR="002E520F">
        <w:rPr>
          <w:rStyle w:val="FootnoteReference"/>
          <w:rFonts w:ascii="Arial" w:hAnsi="Arial" w:cs="Arial"/>
          <w:noProof/>
          <w:sz w:val="24"/>
          <w:szCs w:val="24"/>
          <w:lang w:val="mn-MN"/>
        </w:rPr>
        <w:footnoteReference w:id="6"/>
      </w:r>
    </w:p>
    <w:p w:rsidR="00182EAC" w:rsidRPr="00182EAC" w:rsidRDefault="00182EAC" w:rsidP="00182EAC">
      <w:pPr>
        <w:spacing w:after="0" w:line="240" w:lineRule="auto"/>
        <w:jc w:val="both"/>
        <w:rPr>
          <w:rFonts w:ascii="Arial" w:hAnsi="Arial" w:cs="Arial"/>
          <w:noProof/>
          <w:sz w:val="24"/>
          <w:szCs w:val="24"/>
          <w:lang w:val="mn-MN"/>
        </w:rPr>
      </w:pPr>
    </w:p>
    <w:p w:rsidR="00182EAC" w:rsidRDefault="00182EAC" w:rsidP="002E520F">
      <w:pPr>
        <w:spacing w:after="0" w:line="240" w:lineRule="auto"/>
        <w:ind w:firstLine="720"/>
        <w:jc w:val="both"/>
        <w:rPr>
          <w:rFonts w:ascii="Arial" w:hAnsi="Arial" w:cs="Arial"/>
          <w:noProof/>
          <w:sz w:val="24"/>
          <w:szCs w:val="24"/>
          <w:lang w:val="mn-MN"/>
        </w:rPr>
      </w:pPr>
      <w:r w:rsidRPr="00182EAC">
        <w:rPr>
          <w:rFonts w:ascii="Arial" w:hAnsi="Arial" w:cs="Arial"/>
          <w:noProof/>
          <w:sz w:val="24"/>
          <w:szCs w:val="24"/>
          <w:lang w:val="mn-MN"/>
        </w:rPr>
        <w:t>Гэвч дээрх зохицуулалт нь үндсэндээ байгаль орчны нөлөөллийн үнэлгээний үйл явц дахь олон нийтийн оролцоог хангах процедурын зохицуулалт бөгөөд ашигт малтмалын ашиглалтын үйл ажиллагааг эхлүүлэх үе шатанд тухайн орон нутгийн хэлэлцүүлгийн үр дүнг заавал харгалзах эрх зүйн үр дагаврыг Ашигт малтмалын тухай хуульд бие даан, тодорхой тусгаагүй байна.</w:t>
      </w:r>
    </w:p>
    <w:p w:rsidR="002E520F" w:rsidRDefault="002E520F" w:rsidP="002E520F">
      <w:pPr>
        <w:spacing w:after="0" w:line="240" w:lineRule="auto"/>
        <w:ind w:firstLine="720"/>
        <w:jc w:val="both"/>
        <w:rPr>
          <w:rFonts w:ascii="Arial" w:hAnsi="Arial" w:cs="Arial"/>
          <w:noProof/>
          <w:sz w:val="24"/>
          <w:szCs w:val="24"/>
          <w:lang w:val="mn-MN"/>
        </w:rPr>
      </w:pPr>
    </w:p>
    <w:p w:rsidR="002E520F" w:rsidRPr="002E520F" w:rsidRDefault="002E520F" w:rsidP="002E520F">
      <w:pPr>
        <w:spacing w:after="0" w:line="240" w:lineRule="auto"/>
        <w:ind w:firstLine="720"/>
        <w:jc w:val="both"/>
        <w:rPr>
          <w:rFonts w:ascii="Arial" w:hAnsi="Arial" w:cs="Arial"/>
          <w:noProof/>
          <w:sz w:val="24"/>
          <w:szCs w:val="24"/>
          <w:lang w:val="mn-MN"/>
        </w:rPr>
      </w:pPr>
      <w:r w:rsidRPr="002E520F">
        <w:rPr>
          <w:rFonts w:ascii="Arial" w:hAnsi="Arial" w:cs="Arial"/>
          <w:noProof/>
          <w:sz w:val="24"/>
          <w:szCs w:val="24"/>
          <w:lang w:val="mn-MN"/>
        </w:rPr>
        <w:t>Сүүлийн жилүүдэд уул уурхайн үйл ажиллагаатай холбоотой байгаль орчны зөрчил, иргэдийн гомдол, орон нутгийн оролцоотой холбоотой асуудал нь тулгамдсан хэвээр байна. Тухайлбал, Байгаль орчин, уур амьсгалын өөрчлөлтийн яамны мэдээллээр 2025 оны эхний хагас жилийн байдлаар уул уурхай, дэд бүтцийн төслүүдийн хүрээнд 52 объектод хяналт шалгалт хийж, 23 хуулийн этгээдэд зөрчлийн хэрэг бүртгэлтийн ажиллагаа явуулж байсан бөгөөд 2024 оны байдлаар ашиглалт, хайгуулын тусгай зөвшөөрөлтэй 192 хуулийн этгээдэд хяналт шалгалт хийхэд байгаль орчны хууль тогтоомж зөрчсөн 140 хуулийн этгээдэд зөрчил шалган шийдвэрлэх ажиллагаа явуулж, 30 аж ахуйн нэгжийн үйл</w:t>
      </w:r>
      <w:r>
        <w:rPr>
          <w:rFonts w:ascii="Arial" w:hAnsi="Arial" w:cs="Arial"/>
          <w:noProof/>
          <w:sz w:val="24"/>
          <w:szCs w:val="24"/>
          <w:lang w:val="mn-MN"/>
        </w:rPr>
        <w:t xml:space="preserve"> ажиллагааг зогсоосон байна.</w:t>
      </w:r>
      <w:r>
        <w:rPr>
          <w:rStyle w:val="FootnoteReference"/>
          <w:rFonts w:ascii="Arial" w:hAnsi="Arial" w:cs="Arial"/>
          <w:noProof/>
          <w:sz w:val="24"/>
          <w:szCs w:val="24"/>
          <w:lang w:val="mn-MN"/>
        </w:rPr>
        <w:footnoteReference w:id="7"/>
      </w:r>
    </w:p>
    <w:p w:rsidR="002E520F" w:rsidRPr="002E520F" w:rsidRDefault="002E520F" w:rsidP="002E520F">
      <w:pPr>
        <w:spacing w:after="0" w:line="240" w:lineRule="auto"/>
        <w:ind w:firstLine="720"/>
        <w:jc w:val="both"/>
        <w:rPr>
          <w:rFonts w:ascii="Arial" w:hAnsi="Arial" w:cs="Arial"/>
          <w:noProof/>
          <w:sz w:val="24"/>
          <w:szCs w:val="24"/>
          <w:lang w:val="mn-MN"/>
        </w:rPr>
      </w:pPr>
    </w:p>
    <w:p w:rsidR="002E520F" w:rsidRPr="002E520F" w:rsidRDefault="002E520F" w:rsidP="002E520F">
      <w:pPr>
        <w:spacing w:after="0" w:line="240" w:lineRule="auto"/>
        <w:ind w:firstLine="720"/>
        <w:jc w:val="both"/>
        <w:rPr>
          <w:rFonts w:ascii="Arial" w:hAnsi="Arial" w:cs="Arial"/>
          <w:noProof/>
          <w:sz w:val="24"/>
          <w:szCs w:val="24"/>
          <w:lang w:val="mn-MN"/>
        </w:rPr>
      </w:pPr>
      <w:r w:rsidRPr="002E520F">
        <w:rPr>
          <w:rFonts w:ascii="Arial" w:hAnsi="Arial" w:cs="Arial"/>
          <w:noProof/>
          <w:sz w:val="24"/>
          <w:szCs w:val="24"/>
          <w:lang w:val="mn-MN"/>
        </w:rPr>
        <w:t xml:space="preserve">Мөн тус яамны 2025 оны 3 дугаар улирлын өргөдөл, гомдлын тайланд байгаль орчинд хохирол учруулж буй талаар 55 гомдол, </w:t>
      </w:r>
      <w:r>
        <w:rPr>
          <w:rFonts w:ascii="Arial" w:hAnsi="Arial" w:cs="Arial"/>
          <w:noProof/>
          <w:sz w:val="24"/>
          <w:szCs w:val="24"/>
          <w:lang w:val="mn-MN"/>
        </w:rPr>
        <w:t xml:space="preserve">мэдээлэл бүртгэгдсэн байна. </w:t>
      </w:r>
      <w:r w:rsidRPr="002E520F">
        <w:rPr>
          <w:rFonts w:ascii="Arial" w:hAnsi="Arial" w:cs="Arial"/>
          <w:noProof/>
          <w:sz w:val="24"/>
          <w:szCs w:val="24"/>
          <w:lang w:val="mn-MN"/>
        </w:rPr>
        <w:t>2025 оны 8 дугаар сарын байдлаар байгаль орчны хяналтын чиглэлээр 97 гомдол, мэдээллийг шалгаж, 81-ийг шийдвэрлэсэн бөгөөд гомдол, мэдээллийн дотор газрын хэвлийд дур мэдэн халдсан, ашигт малтмал эрэн хайсан, хүрээлэн байгаа орчин бохирдуулсан зэрэг зөрчил нийтлэг илэрч байгааг Байгаль орчин, уур амьсгалын өөрч</w:t>
      </w:r>
      <w:r>
        <w:rPr>
          <w:rFonts w:ascii="Arial" w:hAnsi="Arial" w:cs="Arial"/>
          <w:noProof/>
          <w:sz w:val="24"/>
          <w:szCs w:val="24"/>
          <w:lang w:val="mn-MN"/>
        </w:rPr>
        <w:t>лөлтийн яам мэдээлсэн байна.</w:t>
      </w:r>
    </w:p>
    <w:p w:rsidR="002E520F" w:rsidRPr="002E520F" w:rsidRDefault="002E520F" w:rsidP="002E520F">
      <w:pPr>
        <w:spacing w:after="0" w:line="240" w:lineRule="auto"/>
        <w:ind w:firstLine="720"/>
        <w:jc w:val="both"/>
        <w:rPr>
          <w:rFonts w:ascii="Arial" w:hAnsi="Arial" w:cs="Arial"/>
          <w:noProof/>
          <w:sz w:val="24"/>
          <w:szCs w:val="24"/>
          <w:lang w:val="mn-MN"/>
        </w:rPr>
      </w:pPr>
    </w:p>
    <w:p w:rsidR="002E520F" w:rsidRPr="002E520F" w:rsidRDefault="002E520F" w:rsidP="002E520F">
      <w:pPr>
        <w:spacing w:after="0" w:line="240" w:lineRule="auto"/>
        <w:ind w:firstLine="720"/>
        <w:jc w:val="both"/>
        <w:rPr>
          <w:rFonts w:ascii="Arial" w:hAnsi="Arial" w:cs="Arial"/>
          <w:noProof/>
          <w:sz w:val="24"/>
          <w:szCs w:val="24"/>
          <w:lang w:val="mn-MN"/>
        </w:rPr>
      </w:pPr>
      <w:r w:rsidRPr="002E520F">
        <w:rPr>
          <w:rFonts w:ascii="Arial" w:hAnsi="Arial" w:cs="Arial"/>
          <w:noProof/>
          <w:sz w:val="24"/>
          <w:szCs w:val="24"/>
          <w:lang w:val="mn-MN"/>
        </w:rPr>
        <w:t>Үүний зэрэгцээ 2026 онд Засгийн газрын түвшинд уул уурхайн салбарын хууль тогтоомжийн хэрэгжилтийг сайжруулах, байгаль орчны хамгааллыг бэхжүүлэх, салбарын эрсдэлийг бууруулах зорилгоор уул уурхайн салбарт улсын хэмжээнд хамтарсан хяналт шалгалтыг зохион байгуулж байгаа нь салбарын хууль тогтоомжийн хэрэгжилт, байгаль орчны эрсдэлийг бууруулах асуудал бодлогын түвшинд анхаарал татсан х</w:t>
      </w:r>
      <w:r>
        <w:rPr>
          <w:rFonts w:ascii="Arial" w:hAnsi="Arial" w:cs="Arial"/>
          <w:noProof/>
          <w:sz w:val="24"/>
          <w:szCs w:val="24"/>
          <w:lang w:val="mn-MN"/>
        </w:rPr>
        <w:t>эвээр байгааг харуулж байна.</w:t>
      </w:r>
    </w:p>
    <w:p w:rsidR="002E520F" w:rsidRPr="002E520F" w:rsidRDefault="002E520F" w:rsidP="002E520F">
      <w:pPr>
        <w:spacing w:after="0" w:line="240" w:lineRule="auto"/>
        <w:ind w:firstLine="720"/>
        <w:jc w:val="both"/>
        <w:rPr>
          <w:rFonts w:ascii="Arial" w:hAnsi="Arial" w:cs="Arial"/>
          <w:noProof/>
          <w:sz w:val="24"/>
          <w:szCs w:val="24"/>
          <w:lang w:val="mn-MN"/>
        </w:rPr>
      </w:pPr>
    </w:p>
    <w:p w:rsidR="002E520F" w:rsidRPr="002E520F" w:rsidRDefault="002E520F" w:rsidP="002E520F">
      <w:pPr>
        <w:spacing w:after="0" w:line="240" w:lineRule="auto"/>
        <w:ind w:firstLine="720"/>
        <w:jc w:val="both"/>
        <w:rPr>
          <w:rFonts w:ascii="Arial" w:hAnsi="Arial" w:cs="Arial"/>
          <w:noProof/>
          <w:sz w:val="24"/>
          <w:szCs w:val="24"/>
          <w:lang w:val="mn-MN"/>
        </w:rPr>
      </w:pPr>
      <w:r w:rsidRPr="002E520F">
        <w:rPr>
          <w:rFonts w:ascii="Arial" w:hAnsi="Arial" w:cs="Arial"/>
          <w:noProof/>
          <w:sz w:val="24"/>
          <w:szCs w:val="24"/>
          <w:lang w:val="mn-MN"/>
        </w:rPr>
        <w:t>Мөн НҮБ-ын Хөгжлийн хөтөлбөрөөс 2026 онд Монгол Улсын уул уурхайн салбарын итгэлцлийг бэхжүүлэхэд ил тод байдал, оролцоонд суурилсан, хариуцлагатай засаглал, тэр дундаа орон нутгийн иргэдийн бодит оролцоо чухал нө</w:t>
      </w:r>
      <w:r>
        <w:rPr>
          <w:rFonts w:ascii="Arial" w:hAnsi="Arial" w:cs="Arial"/>
          <w:noProof/>
          <w:sz w:val="24"/>
          <w:szCs w:val="24"/>
          <w:lang w:val="mn-MN"/>
        </w:rPr>
        <w:t>хцөл болохыг онцолсон байна.</w:t>
      </w:r>
      <w:r>
        <w:rPr>
          <w:rStyle w:val="FootnoteReference"/>
          <w:rFonts w:ascii="Arial" w:hAnsi="Arial" w:cs="Arial"/>
          <w:noProof/>
          <w:sz w:val="24"/>
          <w:szCs w:val="24"/>
          <w:lang w:val="mn-MN"/>
        </w:rPr>
        <w:footnoteReference w:id="8"/>
      </w:r>
    </w:p>
    <w:p w:rsidR="002E520F" w:rsidRPr="002E520F" w:rsidRDefault="002E520F" w:rsidP="002E520F">
      <w:pPr>
        <w:spacing w:after="0" w:line="240" w:lineRule="auto"/>
        <w:ind w:firstLine="720"/>
        <w:jc w:val="both"/>
        <w:rPr>
          <w:rFonts w:ascii="Arial" w:hAnsi="Arial" w:cs="Arial"/>
          <w:noProof/>
          <w:sz w:val="24"/>
          <w:szCs w:val="24"/>
          <w:lang w:val="mn-MN"/>
        </w:rPr>
      </w:pPr>
    </w:p>
    <w:p w:rsidR="002E520F" w:rsidRPr="002E520F" w:rsidRDefault="002E520F" w:rsidP="002E520F">
      <w:pPr>
        <w:spacing w:after="0" w:line="240" w:lineRule="auto"/>
        <w:ind w:firstLine="720"/>
        <w:jc w:val="both"/>
        <w:rPr>
          <w:rFonts w:ascii="Arial" w:hAnsi="Arial" w:cs="Arial"/>
          <w:noProof/>
          <w:sz w:val="24"/>
          <w:szCs w:val="24"/>
          <w:lang w:val="mn-MN"/>
        </w:rPr>
      </w:pPr>
      <w:r w:rsidRPr="002E520F">
        <w:rPr>
          <w:rFonts w:ascii="Arial" w:hAnsi="Arial" w:cs="Arial"/>
          <w:noProof/>
          <w:sz w:val="24"/>
          <w:szCs w:val="24"/>
          <w:lang w:val="mn-MN"/>
        </w:rPr>
        <w:t xml:space="preserve">Дээрх нөхцөл байдал нь ашигт малтмалын төсөл хэрэгжихээс өмнө тухайн төслийн нөлөөлөлд өртөх иргэдийг мэдээллээр хангах, саналыг нь авах, орон </w:t>
      </w:r>
      <w:r w:rsidRPr="002E520F">
        <w:rPr>
          <w:rFonts w:ascii="Arial" w:hAnsi="Arial" w:cs="Arial"/>
          <w:noProof/>
          <w:sz w:val="24"/>
          <w:szCs w:val="24"/>
          <w:lang w:val="mn-MN"/>
        </w:rPr>
        <w:lastRenderedPageBreak/>
        <w:t>нутгийн түвшинд нээлттэй хэлэлцүүлэх, улмаар уг хэлэлцүүлгийн үр дүнг төслийн үйл ажиллагаа эхлүүлэхтэй уялдуулах эрх зүйн зохицуулалтыг илүү тодорхой болгох шаардлагатайг харуулж байна.</w:t>
      </w:r>
    </w:p>
    <w:p w:rsidR="002E520F" w:rsidRPr="002E520F" w:rsidRDefault="002E520F" w:rsidP="002E520F">
      <w:pPr>
        <w:spacing w:after="0" w:line="240" w:lineRule="auto"/>
        <w:ind w:firstLine="720"/>
        <w:jc w:val="both"/>
        <w:rPr>
          <w:rFonts w:ascii="Arial" w:hAnsi="Arial" w:cs="Arial"/>
          <w:noProof/>
          <w:sz w:val="24"/>
          <w:szCs w:val="24"/>
          <w:lang w:val="mn-MN"/>
        </w:rPr>
      </w:pPr>
    </w:p>
    <w:p w:rsidR="002E520F" w:rsidRDefault="002E520F" w:rsidP="002E520F">
      <w:pPr>
        <w:spacing w:after="0" w:line="240" w:lineRule="auto"/>
        <w:ind w:firstLine="720"/>
        <w:jc w:val="both"/>
        <w:rPr>
          <w:rFonts w:ascii="Arial" w:hAnsi="Arial" w:cs="Arial"/>
          <w:noProof/>
          <w:sz w:val="24"/>
          <w:szCs w:val="24"/>
          <w:lang w:val="mn-MN"/>
        </w:rPr>
      </w:pPr>
      <w:r w:rsidRPr="002E520F">
        <w:rPr>
          <w:rFonts w:ascii="Arial" w:hAnsi="Arial" w:cs="Arial"/>
          <w:noProof/>
          <w:sz w:val="24"/>
          <w:szCs w:val="24"/>
          <w:lang w:val="mn-MN"/>
        </w:rPr>
        <w:t>Ийм</w:t>
      </w:r>
      <w:r>
        <w:rPr>
          <w:rFonts w:ascii="Arial" w:hAnsi="Arial" w:cs="Arial"/>
          <w:noProof/>
          <w:sz w:val="24"/>
          <w:szCs w:val="24"/>
          <w:lang w:val="mn-MN"/>
        </w:rPr>
        <w:t>д</w:t>
      </w:r>
      <w:r w:rsidRPr="002E520F">
        <w:rPr>
          <w:rFonts w:ascii="Arial" w:hAnsi="Arial" w:cs="Arial"/>
          <w:noProof/>
          <w:sz w:val="24"/>
          <w:szCs w:val="24"/>
          <w:lang w:val="mn-MN"/>
        </w:rPr>
        <w:t xml:space="preserve"> зохицуулалт байхгүй тохиолдолд төсөл хэрэгжүүлэгч хуулийн этгээд хуульд заасан зөвшөөрөл, байгаль орчны үнэлгээг авсан хэдий ч төслийн бодит нөлөөлөлд өртөх иргэдийн зүгээс байгаль орчин, газар ашиглалт, усны нөөц, амьдрах орчин болон бусад асуудлаар гомдол, шаардлага гаргах, улмаар төсөл хэрэгжүүлэгч болон орон нутгийн иргэдийн хооронд мар</w:t>
      </w:r>
      <w:r>
        <w:rPr>
          <w:rFonts w:ascii="Arial" w:hAnsi="Arial" w:cs="Arial"/>
          <w:noProof/>
          <w:sz w:val="24"/>
          <w:szCs w:val="24"/>
          <w:lang w:val="mn-MN"/>
        </w:rPr>
        <w:t xml:space="preserve">гаан үүсэх эрсдэл хэвээр байна. </w:t>
      </w:r>
      <w:r w:rsidRPr="002E520F">
        <w:rPr>
          <w:rFonts w:ascii="Arial" w:hAnsi="Arial" w:cs="Arial"/>
          <w:noProof/>
          <w:sz w:val="24"/>
          <w:szCs w:val="24"/>
          <w:lang w:val="mn-MN"/>
        </w:rPr>
        <w:t>маргаан нэгэнт үүссэний дараа шийдвэрлэхээс илүүтэйгээр ашиглалтын үйл ажиллагааг эхлүүлэхээс өмнө нөлөөлөлд өртөх иргэдийн оролцоог хангаж, асуудлыг орон нутагт ил тод хэлэлцүүлэн, талуудын байр суурийг тодорхой болгож, урьдчилан сэргийлэх эрх зүйн механизм бүрдүүлэх нь зүйтэй гэж үзэж байна.</w:t>
      </w:r>
    </w:p>
    <w:p w:rsidR="00182EAC" w:rsidRPr="00182EAC" w:rsidRDefault="00182EAC" w:rsidP="00182EAC">
      <w:pPr>
        <w:spacing w:after="0" w:line="240" w:lineRule="auto"/>
        <w:jc w:val="both"/>
        <w:rPr>
          <w:rFonts w:ascii="Arial" w:hAnsi="Arial" w:cs="Arial"/>
          <w:noProof/>
          <w:sz w:val="24"/>
          <w:szCs w:val="24"/>
          <w:lang w:val="mn-MN"/>
        </w:rPr>
      </w:pPr>
    </w:p>
    <w:p w:rsidR="00182EAC" w:rsidRPr="00182EAC" w:rsidRDefault="00182EAC" w:rsidP="002E520F">
      <w:pPr>
        <w:spacing w:after="0" w:line="240" w:lineRule="auto"/>
        <w:ind w:firstLine="720"/>
        <w:jc w:val="both"/>
        <w:rPr>
          <w:rFonts w:ascii="Arial" w:hAnsi="Arial" w:cs="Arial"/>
          <w:noProof/>
          <w:sz w:val="24"/>
          <w:szCs w:val="24"/>
          <w:lang w:val="mn-MN"/>
        </w:rPr>
      </w:pPr>
      <w:r w:rsidRPr="00182EAC">
        <w:rPr>
          <w:rFonts w:ascii="Arial" w:hAnsi="Arial" w:cs="Arial"/>
          <w:noProof/>
          <w:sz w:val="24"/>
          <w:szCs w:val="24"/>
          <w:lang w:val="mn-MN"/>
        </w:rPr>
        <w:t>Иймд энэхүү хуулийн төслөөр:</w:t>
      </w:r>
    </w:p>
    <w:p w:rsidR="00182EAC" w:rsidRPr="00182EAC" w:rsidRDefault="00182EAC" w:rsidP="00182EAC">
      <w:pPr>
        <w:spacing w:after="0" w:line="240" w:lineRule="auto"/>
        <w:jc w:val="both"/>
        <w:rPr>
          <w:rFonts w:ascii="Arial" w:hAnsi="Arial" w:cs="Arial"/>
          <w:noProof/>
          <w:sz w:val="24"/>
          <w:szCs w:val="24"/>
          <w:lang w:val="mn-MN"/>
        </w:rPr>
      </w:pPr>
    </w:p>
    <w:p w:rsidR="002E520F" w:rsidRDefault="002E520F" w:rsidP="00182EAC">
      <w:pPr>
        <w:pStyle w:val="ListParagraph"/>
        <w:numPr>
          <w:ilvl w:val="0"/>
          <w:numId w:val="1"/>
        </w:numPr>
        <w:spacing w:after="0" w:line="240" w:lineRule="auto"/>
        <w:jc w:val="both"/>
        <w:rPr>
          <w:rFonts w:ascii="Arial" w:hAnsi="Arial" w:cs="Arial"/>
          <w:noProof/>
          <w:sz w:val="24"/>
          <w:szCs w:val="24"/>
          <w:lang w:val="mn-MN"/>
        </w:rPr>
      </w:pPr>
      <w:r w:rsidRPr="002E520F">
        <w:rPr>
          <w:rFonts w:ascii="Arial" w:hAnsi="Arial" w:cs="Arial"/>
          <w:noProof/>
          <w:sz w:val="24"/>
          <w:szCs w:val="24"/>
          <w:lang w:val="mn-MN"/>
        </w:rPr>
        <w:t xml:space="preserve">Ашиглалтын </w:t>
      </w:r>
      <w:r w:rsidR="00182EAC" w:rsidRPr="002E520F">
        <w:rPr>
          <w:rFonts w:ascii="Arial" w:hAnsi="Arial" w:cs="Arial"/>
          <w:noProof/>
          <w:sz w:val="24"/>
          <w:szCs w:val="24"/>
          <w:lang w:val="mn-MN"/>
        </w:rPr>
        <w:t>тусгай зөвшөөрөл эзэмшигч нь ашигт малтмал ашиглах үйл ажиллагааг эхлүүлэхээс өмнө төслийн нөлөөлөлд өртөх иргэдээс санал авах;</w:t>
      </w:r>
    </w:p>
    <w:p w:rsidR="002E520F" w:rsidRDefault="002E520F" w:rsidP="00182EAC">
      <w:pPr>
        <w:pStyle w:val="ListParagraph"/>
        <w:numPr>
          <w:ilvl w:val="0"/>
          <w:numId w:val="1"/>
        </w:numPr>
        <w:spacing w:after="0" w:line="240" w:lineRule="auto"/>
        <w:jc w:val="both"/>
        <w:rPr>
          <w:rFonts w:ascii="Arial" w:hAnsi="Arial" w:cs="Arial"/>
          <w:noProof/>
          <w:sz w:val="24"/>
          <w:szCs w:val="24"/>
          <w:lang w:val="mn-MN"/>
        </w:rPr>
      </w:pPr>
      <w:r>
        <w:rPr>
          <w:rFonts w:ascii="Arial" w:hAnsi="Arial" w:cs="Arial"/>
          <w:noProof/>
          <w:sz w:val="24"/>
          <w:szCs w:val="24"/>
          <w:lang w:val="mn-MN"/>
        </w:rPr>
        <w:t xml:space="preserve">Уг </w:t>
      </w:r>
      <w:r w:rsidR="00182EAC" w:rsidRPr="002E520F">
        <w:rPr>
          <w:rFonts w:ascii="Arial" w:hAnsi="Arial" w:cs="Arial"/>
          <w:noProof/>
          <w:sz w:val="24"/>
          <w:szCs w:val="24"/>
          <w:lang w:val="mn-MN"/>
        </w:rPr>
        <w:t>асуудлыг холбогдох баг, хорооны Иргэдийн Нийтийн Хурлаар хэлэлцүүлэх;</w:t>
      </w:r>
    </w:p>
    <w:p w:rsidR="002E520F" w:rsidRDefault="002E520F" w:rsidP="00182EAC">
      <w:pPr>
        <w:pStyle w:val="ListParagraph"/>
        <w:numPr>
          <w:ilvl w:val="0"/>
          <w:numId w:val="1"/>
        </w:numPr>
        <w:spacing w:after="0" w:line="240" w:lineRule="auto"/>
        <w:jc w:val="both"/>
        <w:rPr>
          <w:rFonts w:ascii="Arial" w:hAnsi="Arial" w:cs="Arial"/>
          <w:noProof/>
          <w:sz w:val="24"/>
          <w:szCs w:val="24"/>
          <w:lang w:val="mn-MN"/>
        </w:rPr>
      </w:pPr>
      <w:r>
        <w:rPr>
          <w:rFonts w:ascii="Arial" w:hAnsi="Arial" w:cs="Arial"/>
          <w:noProof/>
          <w:sz w:val="24"/>
          <w:szCs w:val="24"/>
          <w:lang w:val="mn-MN"/>
        </w:rPr>
        <w:t xml:space="preserve">Тухайн </w:t>
      </w:r>
      <w:r w:rsidR="00182EAC" w:rsidRPr="002E520F">
        <w:rPr>
          <w:rFonts w:ascii="Arial" w:hAnsi="Arial" w:cs="Arial"/>
          <w:noProof/>
          <w:sz w:val="24"/>
          <w:szCs w:val="24"/>
          <w:lang w:val="mn-MN"/>
        </w:rPr>
        <w:t>хэлэлцүүлгийн үр дүнд төслийг хэрэгжүүлэхийг дэмжсэн шийдвэр гарсан байх;</w:t>
      </w:r>
    </w:p>
    <w:p w:rsidR="00182EAC" w:rsidRPr="002E520F" w:rsidRDefault="002E520F" w:rsidP="00182EAC">
      <w:pPr>
        <w:pStyle w:val="ListParagraph"/>
        <w:numPr>
          <w:ilvl w:val="0"/>
          <w:numId w:val="1"/>
        </w:numPr>
        <w:spacing w:after="0" w:line="240" w:lineRule="auto"/>
        <w:jc w:val="both"/>
        <w:rPr>
          <w:rFonts w:ascii="Arial" w:hAnsi="Arial" w:cs="Arial"/>
          <w:noProof/>
          <w:sz w:val="24"/>
          <w:szCs w:val="24"/>
          <w:lang w:val="mn-MN"/>
        </w:rPr>
      </w:pPr>
      <w:r>
        <w:rPr>
          <w:rFonts w:ascii="Arial" w:hAnsi="Arial" w:cs="Arial"/>
          <w:noProof/>
          <w:sz w:val="24"/>
          <w:szCs w:val="24"/>
          <w:lang w:val="mn-MN"/>
        </w:rPr>
        <w:t xml:space="preserve">Дээрх </w:t>
      </w:r>
      <w:r w:rsidR="00182EAC" w:rsidRPr="002E520F">
        <w:rPr>
          <w:rFonts w:ascii="Arial" w:hAnsi="Arial" w:cs="Arial"/>
          <w:noProof/>
          <w:sz w:val="24"/>
          <w:szCs w:val="24"/>
          <w:lang w:val="mn-MN"/>
        </w:rPr>
        <w:t>шаардлагыг биелүүлээгүй, эсхүл дэмжсэн шийдвэр гараагүй тохиолдолд ашигт малтмалын ашиглалтын үйл ажиллагааг эхлүүлэхгүй байх</w:t>
      </w:r>
      <w:r>
        <w:rPr>
          <w:rFonts w:ascii="Arial" w:hAnsi="Arial" w:cs="Arial"/>
          <w:noProof/>
          <w:sz w:val="24"/>
          <w:szCs w:val="24"/>
          <w:lang w:val="mn-MN"/>
        </w:rPr>
        <w:t xml:space="preserve"> </w:t>
      </w:r>
      <w:r w:rsidR="00182EAC" w:rsidRPr="002E520F">
        <w:rPr>
          <w:rFonts w:ascii="Arial" w:hAnsi="Arial" w:cs="Arial"/>
          <w:noProof/>
          <w:sz w:val="24"/>
          <w:szCs w:val="24"/>
          <w:lang w:val="mn-MN"/>
        </w:rPr>
        <w:t>зэрэг эрх зүйн зохицуулалтыг бий болгохоор тусгаж байна.</w:t>
      </w:r>
    </w:p>
    <w:p w:rsidR="00182EAC" w:rsidRPr="00182EAC" w:rsidRDefault="00182EAC" w:rsidP="00182EAC">
      <w:pPr>
        <w:spacing w:after="0" w:line="240" w:lineRule="auto"/>
        <w:jc w:val="both"/>
        <w:rPr>
          <w:rFonts w:ascii="Arial" w:hAnsi="Arial" w:cs="Arial"/>
          <w:noProof/>
          <w:sz w:val="24"/>
          <w:szCs w:val="24"/>
          <w:lang w:val="mn-MN"/>
        </w:rPr>
      </w:pPr>
    </w:p>
    <w:p w:rsidR="00182EAC" w:rsidRPr="00182EAC" w:rsidRDefault="00182EAC" w:rsidP="002E520F">
      <w:pPr>
        <w:spacing w:after="0" w:line="240" w:lineRule="auto"/>
        <w:ind w:firstLine="720"/>
        <w:jc w:val="both"/>
        <w:rPr>
          <w:rFonts w:ascii="Arial" w:hAnsi="Arial" w:cs="Arial"/>
          <w:noProof/>
          <w:sz w:val="24"/>
          <w:szCs w:val="24"/>
          <w:lang w:val="mn-MN"/>
        </w:rPr>
      </w:pPr>
      <w:r w:rsidRPr="00182EAC">
        <w:rPr>
          <w:rFonts w:ascii="Arial" w:hAnsi="Arial" w:cs="Arial"/>
          <w:noProof/>
          <w:sz w:val="24"/>
          <w:szCs w:val="24"/>
          <w:lang w:val="mn-MN"/>
        </w:rPr>
        <w:t>Энэ нь ашиглалтын тусгай зөвшөөрөл олгох асуудлыг орон нутгийн Иргэдийн Нийтийн Хурлын шийдвэрээр орлуулах бус, олборлолтын үйл ажиллагааг бодитоор эхлүүлэхийн өмнөх орон нутгийн оролцоо, хэлэлцүүлгийн шаардлагыг тодорхой болгох зохицуулалт юм.</w:t>
      </w:r>
    </w:p>
    <w:p w:rsidR="00182EAC" w:rsidRPr="00182EAC" w:rsidRDefault="00182EAC" w:rsidP="00182EAC">
      <w:pPr>
        <w:spacing w:after="0" w:line="240" w:lineRule="auto"/>
        <w:jc w:val="both"/>
        <w:rPr>
          <w:rFonts w:ascii="Arial" w:hAnsi="Arial" w:cs="Arial"/>
          <w:noProof/>
          <w:sz w:val="24"/>
          <w:szCs w:val="24"/>
          <w:lang w:val="mn-MN"/>
        </w:rPr>
      </w:pPr>
    </w:p>
    <w:p w:rsidR="00182EAC" w:rsidRPr="00D50AA7" w:rsidRDefault="00182EAC" w:rsidP="002E520F">
      <w:pPr>
        <w:spacing w:after="0" w:line="240" w:lineRule="auto"/>
        <w:jc w:val="center"/>
        <w:rPr>
          <w:rFonts w:ascii="Arial" w:hAnsi="Arial" w:cs="Arial"/>
          <w:b/>
          <w:i/>
          <w:noProof/>
          <w:sz w:val="24"/>
          <w:szCs w:val="24"/>
          <w:lang w:val="mn-MN"/>
        </w:rPr>
      </w:pPr>
      <w:r w:rsidRPr="00D50AA7">
        <w:rPr>
          <w:rFonts w:ascii="Arial" w:hAnsi="Arial" w:cs="Arial"/>
          <w:b/>
          <w:i/>
          <w:noProof/>
          <w:sz w:val="24"/>
          <w:szCs w:val="24"/>
          <w:lang w:val="mn-MN"/>
        </w:rPr>
        <w:t>ХОЁР. ХУУЛИЙН ТӨСЛӨӨР ЗОХИЦУУЛАХ ХАРИЛЦАА</w:t>
      </w:r>
    </w:p>
    <w:p w:rsidR="00182EAC" w:rsidRPr="00182EAC" w:rsidRDefault="00182EAC" w:rsidP="00182EAC">
      <w:pPr>
        <w:spacing w:after="0" w:line="240" w:lineRule="auto"/>
        <w:jc w:val="both"/>
        <w:rPr>
          <w:rFonts w:ascii="Arial" w:hAnsi="Arial" w:cs="Arial"/>
          <w:noProof/>
          <w:sz w:val="24"/>
          <w:szCs w:val="24"/>
          <w:lang w:val="mn-MN"/>
        </w:rPr>
      </w:pPr>
    </w:p>
    <w:p w:rsidR="00182EAC" w:rsidRPr="00182EAC" w:rsidRDefault="00182EAC" w:rsidP="000640D1">
      <w:pPr>
        <w:spacing w:after="0" w:line="240" w:lineRule="auto"/>
        <w:ind w:firstLine="720"/>
        <w:jc w:val="both"/>
        <w:rPr>
          <w:rFonts w:ascii="Arial" w:hAnsi="Arial" w:cs="Arial"/>
          <w:noProof/>
          <w:sz w:val="24"/>
          <w:szCs w:val="24"/>
          <w:lang w:val="mn-MN"/>
        </w:rPr>
      </w:pPr>
      <w:r w:rsidRPr="00182EAC">
        <w:rPr>
          <w:rFonts w:ascii="Arial" w:hAnsi="Arial" w:cs="Arial"/>
          <w:noProof/>
          <w:sz w:val="24"/>
          <w:szCs w:val="24"/>
          <w:lang w:val="mn-MN"/>
        </w:rPr>
        <w:t>Хуулийн төслөөр Ашигт малтмалын тухай хуулийн 39 дүгээр зүйлд ашиглалтын тусгай зөвшөөрөл эзэмшигчийн байгаль орчныг хамгаалахтай холбоотой үүргийг нэмэгдүүлж, ашигт малтмалын ашиглалтын үйл ажиллагааг эхлүүлэхээс өмнө орон нутгийн иргэдийн оролцоог хангахтай холбоотой харилцааг зохицуулна.</w:t>
      </w:r>
      <w:r w:rsidR="000640D1">
        <w:rPr>
          <w:rFonts w:ascii="Arial" w:hAnsi="Arial" w:cs="Arial"/>
          <w:noProof/>
          <w:sz w:val="24"/>
          <w:szCs w:val="24"/>
          <w:lang w:val="mn-MN"/>
        </w:rPr>
        <w:t xml:space="preserve"> </w:t>
      </w:r>
      <w:r w:rsidRPr="00182EAC">
        <w:rPr>
          <w:rFonts w:ascii="Arial" w:hAnsi="Arial" w:cs="Arial"/>
          <w:noProof/>
          <w:sz w:val="24"/>
          <w:szCs w:val="24"/>
          <w:lang w:val="mn-MN"/>
        </w:rPr>
        <w:t>Үүнд:</w:t>
      </w:r>
    </w:p>
    <w:p w:rsidR="00182EAC" w:rsidRPr="00182EAC" w:rsidRDefault="00182EAC" w:rsidP="00182EAC">
      <w:pPr>
        <w:spacing w:after="0" w:line="240" w:lineRule="auto"/>
        <w:jc w:val="both"/>
        <w:rPr>
          <w:rFonts w:ascii="Arial" w:hAnsi="Arial" w:cs="Arial"/>
          <w:noProof/>
          <w:sz w:val="24"/>
          <w:szCs w:val="24"/>
          <w:lang w:val="mn-MN"/>
        </w:rPr>
      </w:pPr>
    </w:p>
    <w:p w:rsidR="00182EAC" w:rsidRPr="00182EAC" w:rsidRDefault="00182EAC" w:rsidP="000640D1">
      <w:pPr>
        <w:spacing w:after="0" w:line="240" w:lineRule="auto"/>
        <w:ind w:firstLine="720"/>
        <w:jc w:val="both"/>
        <w:rPr>
          <w:rFonts w:ascii="Arial" w:hAnsi="Arial" w:cs="Arial"/>
          <w:noProof/>
          <w:sz w:val="24"/>
          <w:szCs w:val="24"/>
          <w:lang w:val="mn-MN"/>
        </w:rPr>
      </w:pPr>
      <w:r w:rsidRPr="00182EAC">
        <w:rPr>
          <w:rFonts w:ascii="Arial" w:hAnsi="Arial" w:cs="Arial"/>
          <w:noProof/>
          <w:sz w:val="24"/>
          <w:szCs w:val="24"/>
          <w:lang w:val="mn-MN"/>
        </w:rPr>
        <w:t>1. Ашиглалтын тусгай зөвшөөрөл эзэмшигчийн үүрэг</w:t>
      </w:r>
      <w:r w:rsidR="000640D1">
        <w:rPr>
          <w:rFonts w:ascii="Arial" w:hAnsi="Arial" w:cs="Arial"/>
          <w:noProof/>
          <w:sz w:val="24"/>
          <w:szCs w:val="24"/>
          <w:lang w:val="mn-MN"/>
        </w:rPr>
        <w:t>:</w:t>
      </w:r>
    </w:p>
    <w:p w:rsidR="00182EAC" w:rsidRPr="00182EAC" w:rsidRDefault="00182EAC" w:rsidP="00182EAC">
      <w:pPr>
        <w:spacing w:after="0" w:line="240" w:lineRule="auto"/>
        <w:jc w:val="both"/>
        <w:rPr>
          <w:rFonts w:ascii="Arial" w:hAnsi="Arial" w:cs="Arial"/>
          <w:noProof/>
          <w:sz w:val="24"/>
          <w:szCs w:val="24"/>
          <w:lang w:val="mn-MN"/>
        </w:rPr>
      </w:pPr>
    </w:p>
    <w:p w:rsidR="00182EAC" w:rsidRPr="00182EAC" w:rsidRDefault="00182EAC" w:rsidP="000640D1">
      <w:pPr>
        <w:spacing w:after="0" w:line="240" w:lineRule="auto"/>
        <w:ind w:firstLine="720"/>
        <w:jc w:val="both"/>
        <w:rPr>
          <w:rFonts w:ascii="Arial" w:hAnsi="Arial" w:cs="Arial"/>
          <w:noProof/>
          <w:sz w:val="24"/>
          <w:szCs w:val="24"/>
          <w:lang w:val="mn-MN"/>
        </w:rPr>
      </w:pPr>
      <w:r w:rsidRPr="00182EAC">
        <w:rPr>
          <w:rFonts w:ascii="Arial" w:hAnsi="Arial" w:cs="Arial"/>
          <w:noProof/>
          <w:sz w:val="24"/>
          <w:szCs w:val="24"/>
          <w:lang w:val="mn-MN"/>
        </w:rPr>
        <w:t xml:space="preserve">Ашиглалтын тусгай зөвшөөрөл эзэмшигч нь ашигт малтмал ашиглах үйл ажиллагааг эхлүүлэхийн өмнө тухайн төслийн нөлөөлөлд өртөх иргэдийн саналыг авч, төслийг холбогдох баг, хорооны Иргэдийн Нийтийн Хурлаар хэлэлцүүлж, </w:t>
      </w:r>
      <w:r w:rsidRPr="00182EAC">
        <w:rPr>
          <w:rFonts w:ascii="Arial" w:hAnsi="Arial" w:cs="Arial"/>
          <w:noProof/>
          <w:sz w:val="24"/>
          <w:szCs w:val="24"/>
          <w:lang w:val="mn-MN"/>
        </w:rPr>
        <w:lastRenderedPageBreak/>
        <w:t>төслийг хэрэгжүүлэхийг дэмжсэн шийдвэр гарсан байх нөхцөлийг бүрдүүлэхээр зохицуулна.</w:t>
      </w:r>
    </w:p>
    <w:p w:rsidR="00182EAC" w:rsidRPr="00182EAC" w:rsidRDefault="00182EAC" w:rsidP="00182EAC">
      <w:pPr>
        <w:spacing w:after="0" w:line="240" w:lineRule="auto"/>
        <w:jc w:val="both"/>
        <w:rPr>
          <w:rFonts w:ascii="Arial" w:hAnsi="Arial" w:cs="Arial"/>
          <w:noProof/>
          <w:sz w:val="24"/>
          <w:szCs w:val="24"/>
          <w:lang w:val="mn-MN"/>
        </w:rPr>
      </w:pPr>
    </w:p>
    <w:p w:rsidR="00182EAC" w:rsidRPr="00182EAC" w:rsidRDefault="00182EAC" w:rsidP="000640D1">
      <w:pPr>
        <w:spacing w:after="0" w:line="240" w:lineRule="auto"/>
        <w:ind w:firstLine="720"/>
        <w:jc w:val="both"/>
        <w:rPr>
          <w:rFonts w:ascii="Arial" w:hAnsi="Arial" w:cs="Arial"/>
          <w:noProof/>
          <w:sz w:val="24"/>
          <w:szCs w:val="24"/>
          <w:lang w:val="mn-MN"/>
        </w:rPr>
      </w:pPr>
      <w:r w:rsidRPr="00182EAC">
        <w:rPr>
          <w:rFonts w:ascii="Arial" w:hAnsi="Arial" w:cs="Arial"/>
          <w:noProof/>
          <w:sz w:val="24"/>
          <w:szCs w:val="24"/>
          <w:lang w:val="mn-MN"/>
        </w:rPr>
        <w:t>Ингэснээр иргэдийн оролцоо нь зөвхөн мэдээлэл авах, санал гаргах хэлбэрээр хязгаарлагдахгүй бөгөөд төслийг хэрэгжүүлэхийн өмнөх хэлэлцүүлгийн бодит үе шаттай холбогдоно.</w:t>
      </w:r>
    </w:p>
    <w:p w:rsidR="00182EAC" w:rsidRPr="00182EAC" w:rsidRDefault="00182EAC" w:rsidP="00182EAC">
      <w:pPr>
        <w:spacing w:after="0" w:line="240" w:lineRule="auto"/>
        <w:jc w:val="both"/>
        <w:rPr>
          <w:rFonts w:ascii="Arial" w:hAnsi="Arial" w:cs="Arial"/>
          <w:noProof/>
          <w:sz w:val="24"/>
          <w:szCs w:val="24"/>
          <w:lang w:val="mn-MN"/>
        </w:rPr>
      </w:pPr>
    </w:p>
    <w:p w:rsidR="00182EAC" w:rsidRPr="00182EAC" w:rsidRDefault="00182EAC" w:rsidP="000640D1">
      <w:pPr>
        <w:spacing w:after="0" w:line="240" w:lineRule="auto"/>
        <w:ind w:firstLine="720"/>
        <w:jc w:val="both"/>
        <w:rPr>
          <w:rFonts w:ascii="Arial" w:hAnsi="Arial" w:cs="Arial"/>
          <w:noProof/>
          <w:sz w:val="24"/>
          <w:szCs w:val="24"/>
          <w:lang w:val="mn-MN"/>
        </w:rPr>
      </w:pPr>
      <w:r w:rsidRPr="00182EAC">
        <w:rPr>
          <w:rFonts w:ascii="Arial" w:hAnsi="Arial" w:cs="Arial"/>
          <w:noProof/>
          <w:sz w:val="24"/>
          <w:szCs w:val="24"/>
          <w:lang w:val="mn-MN"/>
        </w:rPr>
        <w:t>2. Нөлөөлөлд өртөх иргэдийн оролцоо</w:t>
      </w:r>
      <w:r w:rsidR="000640D1">
        <w:rPr>
          <w:rFonts w:ascii="Arial" w:hAnsi="Arial" w:cs="Arial"/>
          <w:noProof/>
          <w:sz w:val="24"/>
          <w:szCs w:val="24"/>
          <w:lang w:val="mn-MN"/>
        </w:rPr>
        <w:t>:</w:t>
      </w:r>
    </w:p>
    <w:p w:rsidR="00182EAC" w:rsidRPr="00182EAC" w:rsidRDefault="00182EAC" w:rsidP="00182EAC">
      <w:pPr>
        <w:spacing w:after="0" w:line="240" w:lineRule="auto"/>
        <w:jc w:val="both"/>
        <w:rPr>
          <w:rFonts w:ascii="Arial" w:hAnsi="Arial" w:cs="Arial"/>
          <w:noProof/>
          <w:sz w:val="24"/>
          <w:szCs w:val="24"/>
          <w:lang w:val="mn-MN"/>
        </w:rPr>
      </w:pPr>
    </w:p>
    <w:p w:rsidR="00182EAC" w:rsidRPr="00182EAC" w:rsidRDefault="00182EAC" w:rsidP="000640D1">
      <w:pPr>
        <w:spacing w:after="0" w:line="240" w:lineRule="auto"/>
        <w:ind w:firstLine="720"/>
        <w:jc w:val="both"/>
        <w:rPr>
          <w:rFonts w:ascii="Arial" w:hAnsi="Arial" w:cs="Arial"/>
          <w:noProof/>
          <w:sz w:val="24"/>
          <w:szCs w:val="24"/>
          <w:lang w:val="mn-MN"/>
        </w:rPr>
      </w:pPr>
      <w:r w:rsidRPr="00182EAC">
        <w:rPr>
          <w:rFonts w:ascii="Arial" w:hAnsi="Arial" w:cs="Arial"/>
          <w:noProof/>
          <w:sz w:val="24"/>
          <w:szCs w:val="24"/>
          <w:lang w:val="mn-MN"/>
        </w:rPr>
        <w:t>Төслийн нөлөөлөлд өртөх иргэдэд байгаль орчинд нөлөөлөх байдлын үнэлгээ, байгаль орчны менежментийн төлөвлөгөө болон төслийн үйл ажиллагаатай холбоотой мэдээллийг танилцуулж, санал авах ажиллагааг холбогдох хууль тогтоомжийн дагуу зохион байгуулна.</w:t>
      </w:r>
    </w:p>
    <w:p w:rsidR="00182EAC" w:rsidRPr="00182EAC" w:rsidRDefault="00182EAC" w:rsidP="00182EAC">
      <w:pPr>
        <w:spacing w:after="0" w:line="240" w:lineRule="auto"/>
        <w:jc w:val="both"/>
        <w:rPr>
          <w:rFonts w:ascii="Arial" w:hAnsi="Arial" w:cs="Arial"/>
          <w:noProof/>
          <w:sz w:val="24"/>
          <w:szCs w:val="24"/>
          <w:lang w:val="mn-MN"/>
        </w:rPr>
      </w:pPr>
    </w:p>
    <w:p w:rsidR="00182EAC" w:rsidRPr="00182EAC" w:rsidRDefault="00182EAC" w:rsidP="000640D1">
      <w:pPr>
        <w:spacing w:after="0" w:line="240" w:lineRule="auto"/>
        <w:ind w:firstLine="720"/>
        <w:jc w:val="both"/>
        <w:rPr>
          <w:rFonts w:ascii="Arial" w:hAnsi="Arial" w:cs="Arial"/>
          <w:noProof/>
          <w:sz w:val="24"/>
          <w:szCs w:val="24"/>
          <w:lang w:val="mn-MN"/>
        </w:rPr>
      </w:pPr>
      <w:r w:rsidRPr="00182EAC">
        <w:rPr>
          <w:rFonts w:ascii="Arial" w:hAnsi="Arial" w:cs="Arial"/>
          <w:noProof/>
          <w:sz w:val="24"/>
          <w:szCs w:val="24"/>
          <w:lang w:val="mn-MN"/>
        </w:rPr>
        <w:t xml:space="preserve">Энэ нь БОНБҮ-ийн тухай хуулийн 10.5 болон олон нийтийн оролцоог хангах журмын 2.5–2.10 </w:t>
      </w:r>
      <w:r w:rsidR="000640D1">
        <w:rPr>
          <w:rFonts w:ascii="Arial" w:hAnsi="Arial" w:cs="Arial"/>
          <w:noProof/>
          <w:sz w:val="24"/>
          <w:szCs w:val="24"/>
          <w:lang w:val="mn-MN"/>
        </w:rPr>
        <w:t>дахь зохицуулалттай уялдана.</w:t>
      </w:r>
      <w:r w:rsidR="000640D1">
        <w:rPr>
          <w:rStyle w:val="FootnoteReference"/>
          <w:rFonts w:ascii="Arial" w:hAnsi="Arial" w:cs="Arial"/>
          <w:noProof/>
          <w:sz w:val="24"/>
          <w:szCs w:val="24"/>
          <w:lang w:val="mn-MN"/>
        </w:rPr>
        <w:footnoteReference w:id="9"/>
      </w:r>
    </w:p>
    <w:p w:rsidR="00182EAC" w:rsidRPr="00182EAC" w:rsidRDefault="00182EAC" w:rsidP="00182EAC">
      <w:pPr>
        <w:spacing w:after="0" w:line="240" w:lineRule="auto"/>
        <w:jc w:val="both"/>
        <w:rPr>
          <w:rFonts w:ascii="Arial" w:hAnsi="Arial" w:cs="Arial"/>
          <w:noProof/>
          <w:sz w:val="24"/>
          <w:szCs w:val="24"/>
          <w:lang w:val="mn-MN"/>
        </w:rPr>
      </w:pPr>
    </w:p>
    <w:p w:rsidR="00182EAC" w:rsidRPr="00182EAC" w:rsidRDefault="00182EAC" w:rsidP="000640D1">
      <w:pPr>
        <w:spacing w:after="0" w:line="240" w:lineRule="auto"/>
        <w:ind w:firstLine="720"/>
        <w:jc w:val="both"/>
        <w:rPr>
          <w:rFonts w:ascii="Arial" w:hAnsi="Arial" w:cs="Arial"/>
          <w:noProof/>
          <w:sz w:val="24"/>
          <w:szCs w:val="24"/>
          <w:lang w:val="mn-MN"/>
        </w:rPr>
      </w:pPr>
      <w:r w:rsidRPr="00182EAC">
        <w:rPr>
          <w:rFonts w:ascii="Arial" w:hAnsi="Arial" w:cs="Arial"/>
          <w:noProof/>
          <w:sz w:val="24"/>
          <w:szCs w:val="24"/>
          <w:lang w:val="mn-MN"/>
        </w:rPr>
        <w:t>3. Иргэдийн Нийтийн Хурлаар хэлэлцүүлэх</w:t>
      </w:r>
      <w:r w:rsidR="000640D1">
        <w:rPr>
          <w:rFonts w:ascii="Arial" w:hAnsi="Arial" w:cs="Arial"/>
          <w:noProof/>
          <w:sz w:val="24"/>
          <w:szCs w:val="24"/>
          <w:lang w:val="mn-MN"/>
        </w:rPr>
        <w:t>:</w:t>
      </w:r>
    </w:p>
    <w:p w:rsidR="00182EAC" w:rsidRPr="00182EAC" w:rsidRDefault="00182EAC" w:rsidP="00182EAC">
      <w:pPr>
        <w:spacing w:after="0" w:line="240" w:lineRule="auto"/>
        <w:jc w:val="both"/>
        <w:rPr>
          <w:rFonts w:ascii="Arial" w:hAnsi="Arial" w:cs="Arial"/>
          <w:noProof/>
          <w:sz w:val="24"/>
          <w:szCs w:val="24"/>
          <w:lang w:val="mn-MN"/>
        </w:rPr>
      </w:pPr>
    </w:p>
    <w:p w:rsidR="00182EAC" w:rsidRPr="00182EAC" w:rsidRDefault="00182EAC" w:rsidP="000640D1">
      <w:pPr>
        <w:spacing w:after="0" w:line="240" w:lineRule="auto"/>
        <w:ind w:firstLine="720"/>
        <w:jc w:val="both"/>
        <w:rPr>
          <w:rFonts w:ascii="Arial" w:hAnsi="Arial" w:cs="Arial"/>
          <w:noProof/>
          <w:sz w:val="24"/>
          <w:szCs w:val="24"/>
          <w:lang w:val="mn-MN"/>
        </w:rPr>
      </w:pPr>
      <w:r w:rsidRPr="00182EAC">
        <w:rPr>
          <w:rFonts w:ascii="Arial" w:hAnsi="Arial" w:cs="Arial"/>
          <w:noProof/>
          <w:sz w:val="24"/>
          <w:szCs w:val="24"/>
          <w:lang w:val="mn-MN"/>
        </w:rPr>
        <w:t>Төслийн нөлөөлөлд өртөх баг, хорооны Иргэдийн Нийтийн Хурлаар төслийн хэрэгжилттэй холбоотой асуудлыг хэлэлцүүлж, иргэдийн саналыг нэгтгэн шийдвэр гаргах боломжийг бүрдүүлнэ.</w:t>
      </w:r>
    </w:p>
    <w:p w:rsidR="00182EAC" w:rsidRPr="00182EAC" w:rsidRDefault="00182EAC" w:rsidP="00182EAC">
      <w:pPr>
        <w:spacing w:after="0" w:line="240" w:lineRule="auto"/>
        <w:jc w:val="both"/>
        <w:rPr>
          <w:rFonts w:ascii="Arial" w:hAnsi="Arial" w:cs="Arial"/>
          <w:noProof/>
          <w:sz w:val="24"/>
          <w:szCs w:val="24"/>
          <w:lang w:val="mn-MN"/>
        </w:rPr>
      </w:pPr>
    </w:p>
    <w:p w:rsidR="00182EAC" w:rsidRPr="00182EAC" w:rsidRDefault="00182EAC" w:rsidP="000640D1">
      <w:pPr>
        <w:spacing w:after="0" w:line="240" w:lineRule="auto"/>
        <w:ind w:firstLine="720"/>
        <w:jc w:val="both"/>
        <w:rPr>
          <w:rFonts w:ascii="Arial" w:hAnsi="Arial" w:cs="Arial"/>
          <w:noProof/>
          <w:sz w:val="24"/>
          <w:szCs w:val="24"/>
          <w:lang w:val="mn-MN"/>
        </w:rPr>
      </w:pPr>
      <w:r w:rsidRPr="00182EAC">
        <w:rPr>
          <w:rFonts w:ascii="Arial" w:hAnsi="Arial" w:cs="Arial"/>
          <w:noProof/>
          <w:sz w:val="24"/>
          <w:szCs w:val="24"/>
          <w:lang w:val="mn-MN"/>
        </w:rPr>
        <w:t>Хэрэв төсөл хэд хэдэн баг, хорооны нутаг дэвсгэрийг хамрах бол тухайн төслийн нөлөөлөлд өртөх баг, хороодын Иргэдийн Нийтийн Хуралд тус тусад нь хэлэлцүүлэх шаардлагатай болно. Энэ нь одоо мөрдөж буй олон нийтийн оролцоог хангах журмын 2.8</w:t>
      </w:r>
      <w:r w:rsidR="000640D1">
        <w:rPr>
          <w:rFonts w:ascii="Arial" w:hAnsi="Arial" w:cs="Arial"/>
          <w:noProof/>
          <w:sz w:val="24"/>
          <w:szCs w:val="24"/>
          <w:lang w:val="mn-MN"/>
        </w:rPr>
        <w:t xml:space="preserve"> дахь зохицуулалттай нийцнэ.</w:t>
      </w:r>
    </w:p>
    <w:p w:rsidR="00182EAC" w:rsidRPr="00182EAC" w:rsidRDefault="00182EAC" w:rsidP="00182EAC">
      <w:pPr>
        <w:spacing w:after="0" w:line="240" w:lineRule="auto"/>
        <w:jc w:val="both"/>
        <w:rPr>
          <w:rFonts w:ascii="Arial" w:hAnsi="Arial" w:cs="Arial"/>
          <w:noProof/>
          <w:sz w:val="24"/>
          <w:szCs w:val="24"/>
          <w:lang w:val="mn-MN"/>
        </w:rPr>
      </w:pPr>
    </w:p>
    <w:p w:rsidR="00182EAC" w:rsidRPr="00182EAC" w:rsidRDefault="00182EAC" w:rsidP="000640D1">
      <w:pPr>
        <w:spacing w:after="0" w:line="240" w:lineRule="auto"/>
        <w:ind w:firstLine="720"/>
        <w:jc w:val="both"/>
        <w:rPr>
          <w:rFonts w:ascii="Arial" w:hAnsi="Arial" w:cs="Arial"/>
          <w:noProof/>
          <w:sz w:val="24"/>
          <w:szCs w:val="24"/>
          <w:lang w:val="mn-MN"/>
        </w:rPr>
      </w:pPr>
      <w:r w:rsidRPr="00182EAC">
        <w:rPr>
          <w:rFonts w:ascii="Arial" w:hAnsi="Arial" w:cs="Arial"/>
          <w:noProof/>
          <w:sz w:val="24"/>
          <w:szCs w:val="24"/>
          <w:lang w:val="mn-MN"/>
        </w:rPr>
        <w:t>4. Ашиглалтын үйл ажиллагааг эхлүүлэх эрх зүйн нөхцөл</w:t>
      </w:r>
      <w:r w:rsidR="000640D1">
        <w:rPr>
          <w:rFonts w:ascii="Arial" w:hAnsi="Arial" w:cs="Arial"/>
          <w:noProof/>
          <w:sz w:val="24"/>
          <w:szCs w:val="24"/>
          <w:lang w:val="mn-MN"/>
        </w:rPr>
        <w:t>:</w:t>
      </w:r>
    </w:p>
    <w:p w:rsidR="00182EAC" w:rsidRPr="00182EAC" w:rsidRDefault="00182EAC" w:rsidP="00182EAC">
      <w:pPr>
        <w:spacing w:after="0" w:line="240" w:lineRule="auto"/>
        <w:jc w:val="both"/>
        <w:rPr>
          <w:rFonts w:ascii="Arial" w:hAnsi="Arial" w:cs="Arial"/>
          <w:noProof/>
          <w:sz w:val="24"/>
          <w:szCs w:val="24"/>
          <w:lang w:val="mn-MN"/>
        </w:rPr>
      </w:pPr>
    </w:p>
    <w:p w:rsidR="00182EAC" w:rsidRPr="00182EAC" w:rsidRDefault="00182EAC" w:rsidP="000640D1">
      <w:pPr>
        <w:spacing w:after="0" w:line="240" w:lineRule="auto"/>
        <w:ind w:firstLine="720"/>
        <w:jc w:val="both"/>
        <w:rPr>
          <w:rFonts w:ascii="Arial" w:hAnsi="Arial" w:cs="Arial"/>
          <w:noProof/>
          <w:sz w:val="24"/>
          <w:szCs w:val="24"/>
          <w:lang w:val="mn-MN"/>
        </w:rPr>
      </w:pPr>
      <w:r w:rsidRPr="00182EAC">
        <w:rPr>
          <w:rFonts w:ascii="Arial" w:hAnsi="Arial" w:cs="Arial"/>
          <w:noProof/>
          <w:sz w:val="24"/>
          <w:szCs w:val="24"/>
          <w:lang w:val="mn-MN"/>
        </w:rPr>
        <w:t>Хуулийн төсөлд санал болгож буй 39.10-д зааснаар иргэдийн санал авах, Иргэдийн Нийтийн Хурлаар хэлэлцүүлэх ажиллагааг хуульд заасан журмын дагуу зохион байгуулаагүй, эсхүл төслийг хэрэгжүүлэхийг дэмжсэн шийдвэр гараагүй бол ашигт малтмал ашиглах үйл ажиллагааг эхлүүлэхгүй байхаар зохицуулна.</w:t>
      </w:r>
    </w:p>
    <w:p w:rsidR="00182EAC" w:rsidRPr="00182EAC" w:rsidRDefault="00182EAC" w:rsidP="00182EAC">
      <w:pPr>
        <w:spacing w:after="0" w:line="240" w:lineRule="auto"/>
        <w:jc w:val="both"/>
        <w:rPr>
          <w:rFonts w:ascii="Arial" w:hAnsi="Arial" w:cs="Arial"/>
          <w:noProof/>
          <w:sz w:val="24"/>
          <w:szCs w:val="24"/>
          <w:lang w:val="mn-MN"/>
        </w:rPr>
      </w:pPr>
    </w:p>
    <w:p w:rsidR="00182EAC" w:rsidRPr="00182EAC" w:rsidRDefault="00182EAC" w:rsidP="000640D1">
      <w:pPr>
        <w:spacing w:after="0" w:line="240" w:lineRule="auto"/>
        <w:ind w:firstLine="720"/>
        <w:jc w:val="both"/>
        <w:rPr>
          <w:rFonts w:ascii="Arial" w:hAnsi="Arial" w:cs="Arial"/>
          <w:noProof/>
          <w:sz w:val="24"/>
          <w:szCs w:val="24"/>
          <w:lang w:val="mn-MN"/>
        </w:rPr>
      </w:pPr>
      <w:r w:rsidRPr="00182EAC">
        <w:rPr>
          <w:rFonts w:ascii="Arial" w:hAnsi="Arial" w:cs="Arial"/>
          <w:noProof/>
          <w:sz w:val="24"/>
          <w:szCs w:val="24"/>
          <w:lang w:val="mn-MN"/>
        </w:rPr>
        <w:t>Ингэснээр олон нийтийн оролцооны талаарх процедурын шаардлагыг ашиглалтын үйл ажиллагаа эхлэхтэй холбогдох эрх зүйн үр дагавартай болгоно.</w:t>
      </w:r>
    </w:p>
    <w:p w:rsidR="00182EAC" w:rsidRDefault="00182EAC" w:rsidP="00182EAC">
      <w:pPr>
        <w:spacing w:after="0" w:line="240" w:lineRule="auto"/>
        <w:jc w:val="both"/>
        <w:rPr>
          <w:rFonts w:ascii="Arial" w:hAnsi="Arial" w:cs="Arial"/>
          <w:noProof/>
          <w:sz w:val="24"/>
          <w:szCs w:val="24"/>
          <w:lang w:val="mn-MN"/>
        </w:rPr>
      </w:pPr>
    </w:p>
    <w:p w:rsidR="006760EB" w:rsidRDefault="006760EB" w:rsidP="00182EAC">
      <w:pPr>
        <w:spacing w:after="0" w:line="240" w:lineRule="auto"/>
        <w:jc w:val="both"/>
        <w:rPr>
          <w:rFonts w:ascii="Arial" w:hAnsi="Arial" w:cs="Arial"/>
          <w:noProof/>
          <w:sz w:val="24"/>
          <w:szCs w:val="24"/>
          <w:lang w:val="mn-MN"/>
        </w:rPr>
      </w:pPr>
    </w:p>
    <w:p w:rsidR="006760EB" w:rsidRDefault="006760EB" w:rsidP="00182EAC">
      <w:pPr>
        <w:spacing w:after="0" w:line="240" w:lineRule="auto"/>
        <w:jc w:val="both"/>
        <w:rPr>
          <w:rFonts w:ascii="Arial" w:hAnsi="Arial" w:cs="Arial"/>
          <w:noProof/>
          <w:sz w:val="24"/>
          <w:szCs w:val="24"/>
          <w:lang w:val="mn-MN"/>
        </w:rPr>
      </w:pPr>
    </w:p>
    <w:p w:rsidR="006760EB" w:rsidRDefault="006760EB" w:rsidP="00182EAC">
      <w:pPr>
        <w:spacing w:after="0" w:line="240" w:lineRule="auto"/>
        <w:jc w:val="both"/>
        <w:rPr>
          <w:rFonts w:ascii="Arial" w:hAnsi="Arial" w:cs="Arial"/>
          <w:noProof/>
          <w:sz w:val="24"/>
          <w:szCs w:val="24"/>
          <w:lang w:val="mn-MN"/>
        </w:rPr>
      </w:pPr>
    </w:p>
    <w:p w:rsidR="006760EB" w:rsidRDefault="006760EB" w:rsidP="00182EAC">
      <w:pPr>
        <w:spacing w:after="0" w:line="240" w:lineRule="auto"/>
        <w:jc w:val="both"/>
        <w:rPr>
          <w:rFonts w:ascii="Arial" w:hAnsi="Arial" w:cs="Arial"/>
          <w:noProof/>
          <w:sz w:val="24"/>
          <w:szCs w:val="24"/>
          <w:lang w:val="mn-MN"/>
        </w:rPr>
      </w:pPr>
    </w:p>
    <w:p w:rsidR="006760EB" w:rsidRDefault="006760EB" w:rsidP="00182EAC">
      <w:pPr>
        <w:spacing w:after="0" w:line="240" w:lineRule="auto"/>
        <w:jc w:val="both"/>
        <w:rPr>
          <w:rFonts w:ascii="Arial" w:hAnsi="Arial" w:cs="Arial"/>
          <w:noProof/>
          <w:sz w:val="24"/>
          <w:szCs w:val="24"/>
          <w:lang w:val="mn-MN"/>
        </w:rPr>
      </w:pPr>
    </w:p>
    <w:p w:rsidR="006760EB" w:rsidRPr="00182EAC" w:rsidRDefault="006760EB" w:rsidP="00182EAC">
      <w:pPr>
        <w:spacing w:after="0" w:line="240" w:lineRule="auto"/>
        <w:jc w:val="both"/>
        <w:rPr>
          <w:rFonts w:ascii="Arial" w:hAnsi="Arial" w:cs="Arial"/>
          <w:noProof/>
          <w:sz w:val="24"/>
          <w:szCs w:val="24"/>
          <w:lang w:val="mn-MN"/>
        </w:rPr>
      </w:pPr>
    </w:p>
    <w:p w:rsidR="00182EAC" w:rsidRPr="00D50AA7" w:rsidRDefault="00182EAC" w:rsidP="000640D1">
      <w:pPr>
        <w:spacing w:after="0" w:line="240" w:lineRule="auto"/>
        <w:ind w:firstLine="720"/>
        <w:jc w:val="center"/>
        <w:rPr>
          <w:rFonts w:ascii="Arial" w:hAnsi="Arial" w:cs="Arial"/>
          <w:b/>
          <w:i/>
          <w:noProof/>
          <w:sz w:val="24"/>
          <w:szCs w:val="24"/>
          <w:lang w:val="mn-MN"/>
        </w:rPr>
      </w:pPr>
      <w:r w:rsidRPr="00D50AA7">
        <w:rPr>
          <w:rFonts w:ascii="Arial" w:hAnsi="Arial" w:cs="Arial"/>
          <w:b/>
          <w:i/>
          <w:noProof/>
          <w:sz w:val="24"/>
          <w:szCs w:val="24"/>
          <w:lang w:val="mn-MN"/>
        </w:rPr>
        <w:lastRenderedPageBreak/>
        <w:t>ГУРАВ. ХУУЛИЙН ТӨСЛИЙН ҮР ДҮН</w:t>
      </w:r>
    </w:p>
    <w:p w:rsidR="00182EAC" w:rsidRPr="00182EAC" w:rsidRDefault="00182EAC" w:rsidP="00182EAC">
      <w:pPr>
        <w:spacing w:after="0" w:line="240" w:lineRule="auto"/>
        <w:jc w:val="both"/>
        <w:rPr>
          <w:rFonts w:ascii="Arial" w:hAnsi="Arial" w:cs="Arial"/>
          <w:noProof/>
          <w:sz w:val="24"/>
          <w:szCs w:val="24"/>
          <w:lang w:val="mn-MN"/>
        </w:rPr>
      </w:pPr>
    </w:p>
    <w:p w:rsidR="00182EAC" w:rsidRPr="00182EAC" w:rsidRDefault="00182EAC" w:rsidP="000640D1">
      <w:pPr>
        <w:spacing w:after="0" w:line="240" w:lineRule="auto"/>
        <w:ind w:firstLine="720"/>
        <w:jc w:val="both"/>
        <w:rPr>
          <w:rFonts w:ascii="Arial" w:hAnsi="Arial" w:cs="Arial"/>
          <w:noProof/>
          <w:sz w:val="24"/>
          <w:szCs w:val="24"/>
          <w:lang w:val="mn-MN"/>
        </w:rPr>
      </w:pPr>
      <w:r w:rsidRPr="00182EAC">
        <w:rPr>
          <w:rFonts w:ascii="Arial" w:hAnsi="Arial" w:cs="Arial"/>
          <w:noProof/>
          <w:sz w:val="24"/>
          <w:szCs w:val="24"/>
          <w:lang w:val="mn-MN"/>
        </w:rPr>
        <w:t>Хуулийн төсөл батлагдсанаар дараах үр дүн гарах боломжтой.</w:t>
      </w:r>
    </w:p>
    <w:p w:rsidR="00182EAC" w:rsidRPr="00182EAC" w:rsidRDefault="00182EAC" w:rsidP="00182EAC">
      <w:pPr>
        <w:spacing w:after="0" w:line="240" w:lineRule="auto"/>
        <w:jc w:val="both"/>
        <w:rPr>
          <w:rFonts w:ascii="Arial" w:hAnsi="Arial" w:cs="Arial"/>
          <w:noProof/>
          <w:sz w:val="24"/>
          <w:szCs w:val="24"/>
          <w:lang w:val="mn-MN"/>
        </w:rPr>
      </w:pPr>
    </w:p>
    <w:p w:rsidR="00182EAC" w:rsidRPr="00182EAC" w:rsidRDefault="00182EAC" w:rsidP="000640D1">
      <w:pPr>
        <w:spacing w:after="0" w:line="240" w:lineRule="auto"/>
        <w:ind w:firstLine="720"/>
        <w:jc w:val="both"/>
        <w:rPr>
          <w:rFonts w:ascii="Arial" w:hAnsi="Arial" w:cs="Arial"/>
          <w:noProof/>
          <w:sz w:val="24"/>
          <w:szCs w:val="24"/>
          <w:lang w:val="mn-MN"/>
        </w:rPr>
      </w:pPr>
      <w:r w:rsidRPr="000640D1">
        <w:rPr>
          <w:rFonts w:ascii="Arial" w:hAnsi="Arial" w:cs="Arial"/>
          <w:b/>
          <w:noProof/>
          <w:sz w:val="24"/>
          <w:szCs w:val="24"/>
          <w:lang w:val="mn-MN"/>
        </w:rPr>
        <w:t>Нэгдүгээрт</w:t>
      </w:r>
      <w:r w:rsidRPr="00182EAC">
        <w:rPr>
          <w:rFonts w:ascii="Arial" w:hAnsi="Arial" w:cs="Arial"/>
          <w:noProof/>
          <w:sz w:val="24"/>
          <w:szCs w:val="24"/>
          <w:lang w:val="mn-MN"/>
        </w:rPr>
        <w:t>, ашигт малтмалын ашиглалтын үйл ажиллагааг эхлүүлэхийн өмнө төслийн нөлөөлөлд өртөх иргэдийн санал, оролцоог хангах эрх зүйн баталгаа тодорхой болно.</w:t>
      </w:r>
    </w:p>
    <w:p w:rsidR="00182EAC" w:rsidRPr="00182EAC" w:rsidRDefault="00182EAC" w:rsidP="00182EAC">
      <w:pPr>
        <w:spacing w:after="0" w:line="240" w:lineRule="auto"/>
        <w:jc w:val="both"/>
        <w:rPr>
          <w:rFonts w:ascii="Arial" w:hAnsi="Arial" w:cs="Arial"/>
          <w:noProof/>
          <w:sz w:val="24"/>
          <w:szCs w:val="24"/>
          <w:lang w:val="mn-MN"/>
        </w:rPr>
      </w:pPr>
    </w:p>
    <w:p w:rsidR="00182EAC" w:rsidRPr="00182EAC" w:rsidRDefault="00182EAC" w:rsidP="000640D1">
      <w:pPr>
        <w:spacing w:after="0" w:line="240" w:lineRule="auto"/>
        <w:ind w:firstLine="720"/>
        <w:jc w:val="both"/>
        <w:rPr>
          <w:rFonts w:ascii="Arial" w:hAnsi="Arial" w:cs="Arial"/>
          <w:noProof/>
          <w:sz w:val="24"/>
          <w:szCs w:val="24"/>
          <w:lang w:val="mn-MN"/>
        </w:rPr>
      </w:pPr>
      <w:r w:rsidRPr="000640D1">
        <w:rPr>
          <w:rFonts w:ascii="Arial" w:hAnsi="Arial" w:cs="Arial"/>
          <w:b/>
          <w:noProof/>
          <w:sz w:val="24"/>
          <w:szCs w:val="24"/>
          <w:lang w:val="mn-MN"/>
        </w:rPr>
        <w:t>Хоёрдугаарт</w:t>
      </w:r>
      <w:r w:rsidRPr="00182EAC">
        <w:rPr>
          <w:rFonts w:ascii="Arial" w:hAnsi="Arial" w:cs="Arial"/>
          <w:noProof/>
          <w:sz w:val="24"/>
          <w:szCs w:val="24"/>
          <w:lang w:val="mn-MN"/>
        </w:rPr>
        <w:t>, БОНБҮ-ийн хүрээнд хэрэгжүүлж байгаа олон нийтийн оролцооны зохицуулалтыг Ашигт малтмалын тухай хуультай уялдуулж, хэрэгжилтийн үр дагаврыг тодорхой болгоно.</w:t>
      </w:r>
    </w:p>
    <w:p w:rsidR="00182EAC" w:rsidRPr="00182EAC" w:rsidRDefault="00182EAC" w:rsidP="00182EAC">
      <w:pPr>
        <w:spacing w:after="0" w:line="240" w:lineRule="auto"/>
        <w:jc w:val="both"/>
        <w:rPr>
          <w:rFonts w:ascii="Arial" w:hAnsi="Arial" w:cs="Arial"/>
          <w:noProof/>
          <w:sz w:val="24"/>
          <w:szCs w:val="24"/>
          <w:lang w:val="mn-MN"/>
        </w:rPr>
      </w:pPr>
    </w:p>
    <w:p w:rsidR="00182EAC" w:rsidRPr="00182EAC" w:rsidRDefault="00182EAC" w:rsidP="000640D1">
      <w:pPr>
        <w:spacing w:after="0" w:line="240" w:lineRule="auto"/>
        <w:ind w:firstLine="720"/>
        <w:jc w:val="both"/>
        <w:rPr>
          <w:rFonts w:ascii="Arial" w:hAnsi="Arial" w:cs="Arial"/>
          <w:noProof/>
          <w:sz w:val="24"/>
          <w:szCs w:val="24"/>
          <w:lang w:val="mn-MN"/>
        </w:rPr>
      </w:pPr>
      <w:r w:rsidRPr="000640D1">
        <w:rPr>
          <w:rFonts w:ascii="Arial" w:hAnsi="Arial" w:cs="Arial"/>
          <w:b/>
          <w:noProof/>
          <w:sz w:val="24"/>
          <w:szCs w:val="24"/>
          <w:lang w:val="mn-MN"/>
        </w:rPr>
        <w:t>Гуравдугаарт,</w:t>
      </w:r>
      <w:r w:rsidRPr="00182EAC">
        <w:rPr>
          <w:rFonts w:ascii="Arial" w:hAnsi="Arial" w:cs="Arial"/>
          <w:noProof/>
          <w:sz w:val="24"/>
          <w:szCs w:val="24"/>
          <w:lang w:val="mn-MN"/>
        </w:rPr>
        <w:t xml:space="preserve"> ашигт малтмалын төсөл хэрэгжүүлэгч болон орон нутгийн иргэдийн хооронд үүсэж болох маргааныг төслийн үйл ажиллагаа эхлэхээс өмнө мэдээлэл солилцох, хэлэлцүүлэх, санал авах замаар урьдчилан бууруулах нөхцөл бүрдэнэ.</w:t>
      </w:r>
    </w:p>
    <w:p w:rsidR="00182EAC" w:rsidRPr="00182EAC" w:rsidRDefault="00182EAC" w:rsidP="00182EAC">
      <w:pPr>
        <w:spacing w:after="0" w:line="240" w:lineRule="auto"/>
        <w:jc w:val="both"/>
        <w:rPr>
          <w:rFonts w:ascii="Arial" w:hAnsi="Arial" w:cs="Arial"/>
          <w:noProof/>
          <w:sz w:val="24"/>
          <w:szCs w:val="24"/>
          <w:lang w:val="mn-MN"/>
        </w:rPr>
      </w:pPr>
    </w:p>
    <w:p w:rsidR="00182EAC" w:rsidRPr="00182EAC" w:rsidRDefault="00182EAC" w:rsidP="000640D1">
      <w:pPr>
        <w:spacing w:after="0" w:line="240" w:lineRule="auto"/>
        <w:ind w:firstLine="720"/>
        <w:jc w:val="both"/>
        <w:rPr>
          <w:rFonts w:ascii="Arial" w:hAnsi="Arial" w:cs="Arial"/>
          <w:noProof/>
          <w:sz w:val="24"/>
          <w:szCs w:val="24"/>
          <w:lang w:val="mn-MN"/>
        </w:rPr>
      </w:pPr>
      <w:r w:rsidRPr="000640D1">
        <w:rPr>
          <w:rFonts w:ascii="Arial" w:hAnsi="Arial" w:cs="Arial"/>
          <w:b/>
          <w:noProof/>
          <w:sz w:val="24"/>
          <w:szCs w:val="24"/>
          <w:lang w:val="mn-MN"/>
        </w:rPr>
        <w:t>Дөрөвдүгээрт,</w:t>
      </w:r>
      <w:r w:rsidRPr="00182EAC">
        <w:rPr>
          <w:rFonts w:ascii="Arial" w:hAnsi="Arial" w:cs="Arial"/>
          <w:noProof/>
          <w:sz w:val="24"/>
          <w:szCs w:val="24"/>
          <w:lang w:val="mn-MN"/>
        </w:rPr>
        <w:t xml:space="preserve"> орон нутгийн иргэдэд тухайн нутаг дэвсгэрт хэрэгжих уул уурхайн төслийн талаарх мэдээллийг авах, санал гаргах, хэлэлцүүлэгт оролцох боломж нэмэгдэнэ.</w:t>
      </w:r>
    </w:p>
    <w:p w:rsidR="00182EAC" w:rsidRPr="00182EAC" w:rsidRDefault="00182EAC" w:rsidP="00182EAC">
      <w:pPr>
        <w:spacing w:after="0" w:line="240" w:lineRule="auto"/>
        <w:jc w:val="both"/>
        <w:rPr>
          <w:rFonts w:ascii="Arial" w:hAnsi="Arial" w:cs="Arial"/>
          <w:noProof/>
          <w:sz w:val="24"/>
          <w:szCs w:val="24"/>
          <w:lang w:val="mn-MN"/>
        </w:rPr>
      </w:pPr>
    </w:p>
    <w:p w:rsidR="00182EAC" w:rsidRPr="00182EAC" w:rsidRDefault="00182EAC" w:rsidP="000640D1">
      <w:pPr>
        <w:spacing w:after="0" w:line="240" w:lineRule="auto"/>
        <w:ind w:firstLine="720"/>
        <w:jc w:val="both"/>
        <w:rPr>
          <w:rFonts w:ascii="Arial" w:hAnsi="Arial" w:cs="Arial"/>
          <w:noProof/>
          <w:sz w:val="24"/>
          <w:szCs w:val="24"/>
          <w:lang w:val="mn-MN"/>
        </w:rPr>
      </w:pPr>
      <w:r w:rsidRPr="000640D1">
        <w:rPr>
          <w:rFonts w:ascii="Arial" w:hAnsi="Arial" w:cs="Arial"/>
          <w:b/>
          <w:noProof/>
          <w:sz w:val="24"/>
          <w:szCs w:val="24"/>
          <w:lang w:val="mn-MN"/>
        </w:rPr>
        <w:t>Тавдугаарт</w:t>
      </w:r>
      <w:r w:rsidRPr="00182EAC">
        <w:rPr>
          <w:rFonts w:ascii="Arial" w:hAnsi="Arial" w:cs="Arial"/>
          <w:noProof/>
          <w:sz w:val="24"/>
          <w:szCs w:val="24"/>
          <w:lang w:val="mn-MN"/>
        </w:rPr>
        <w:t>, төслийн байгаль орчин, нийгэмд үзүүлэх нөлөөллийг тухайн нутаг дэвсгэрт амьдарч буй иргэдийн бодит мэдээлэл, саналтай уялдуулан авч үзэх боломж нэмэгдэнэ.</w:t>
      </w:r>
    </w:p>
    <w:p w:rsidR="00182EAC" w:rsidRPr="00182EAC" w:rsidRDefault="00182EAC" w:rsidP="00182EAC">
      <w:pPr>
        <w:spacing w:after="0" w:line="240" w:lineRule="auto"/>
        <w:jc w:val="both"/>
        <w:rPr>
          <w:rFonts w:ascii="Arial" w:hAnsi="Arial" w:cs="Arial"/>
          <w:noProof/>
          <w:sz w:val="24"/>
          <w:szCs w:val="24"/>
          <w:lang w:val="mn-MN"/>
        </w:rPr>
      </w:pPr>
    </w:p>
    <w:p w:rsidR="00182EAC" w:rsidRPr="00182EAC" w:rsidRDefault="00182EAC" w:rsidP="000640D1">
      <w:pPr>
        <w:spacing w:after="0" w:line="240" w:lineRule="auto"/>
        <w:ind w:firstLine="720"/>
        <w:jc w:val="both"/>
        <w:rPr>
          <w:rFonts w:ascii="Arial" w:hAnsi="Arial" w:cs="Arial"/>
          <w:noProof/>
          <w:sz w:val="24"/>
          <w:szCs w:val="24"/>
          <w:lang w:val="mn-MN"/>
        </w:rPr>
      </w:pPr>
      <w:r w:rsidRPr="000640D1">
        <w:rPr>
          <w:rFonts w:ascii="Arial" w:hAnsi="Arial" w:cs="Arial"/>
          <w:b/>
          <w:noProof/>
          <w:sz w:val="24"/>
          <w:szCs w:val="24"/>
          <w:lang w:val="mn-MN"/>
        </w:rPr>
        <w:t>Зургаадугаарт</w:t>
      </w:r>
      <w:r w:rsidRPr="00182EAC">
        <w:rPr>
          <w:rFonts w:ascii="Arial" w:hAnsi="Arial" w:cs="Arial"/>
          <w:noProof/>
          <w:sz w:val="24"/>
          <w:szCs w:val="24"/>
          <w:lang w:val="mn-MN"/>
        </w:rPr>
        <w:t>, ашигт малтмалын ашиглалтын үйл ажиллагааг хууль ёсны, ил тод, хариуцлагатай хэрэгжүүлэх эрх зүйн орчин бэхжинэ.</w:t>
      </w:r>
    </w:p>
    <w:p w:rsidR="00182EAC" w:rsidRPr="00182EAC" w:rsidRDefault="00182EAC" w:rsidP="00182EAC">
      <w:pPr>
        <w:spacing w:after="0" w:line="240" w:lineRule="auto"/>
        <w:jc w:val="both"/>
        <w:rPr>
          <w:rFonts w:ascii="Arial" w:hAnsi="Arial" w:cs="Arial"/>
          <w:noProof/>
          <w:sz w:val="24"/>
          <w:szCs w:val="24"/>
          <w:lang w:val="mn-MN"/>
        </w:rPr>
      </w:pPr>
    </w:p>
    <w:p w:rsidR="00182EAC" w:rsidRPr="00D50AA7" w:rsidRDefault="00182EAC" w:rsidP="000640D1">
      <w:pPr>
        <w:spacing w:after="0" w:line="240" w:lineRule="auto"/>
        <w:jc w:val="center"/>
        <w:rPr>
          <w:rFonts w:ascii="Arial" w:hAnsi="Arial" w:cs="Arial"/>
          <w:b/>
          <w:i/>
          <w:noProof/>
          <w:sz w:val="24"/>
          <w:szCs w:val="24"/>
          <w:lang w:val="mn-MN"/>
        </w:rPr>
      </w:pPr>
      <w:r w:rsidRPr="00D50AA7">
        <w:rPr>
          <w:rFonts w:ascii="Arial" w:hAnsi="Arial" w:cs="Arial"/>
          <w:b/>
          <w:i/>
          <w:noProof/>
          <w:sz w:val="24"/>
          <w:szCs w:val="24"/>
          <w:lang w:val="mn-MN"/>
        </w:rPr>
        <w:t>ДӨРӨВ. МОНГОЛ УЛСЫН ҮНДСЭН ХУУЛЬ, БУСАД ХУУЛЬ ТОГТООМЖТОЙ НИЙЦЭХ БАЙДАЛ</w:t>
      </w:r>
    </w:p>
    <w:p w:rsidR="00182EAC" w:rsidRPr="00182EAC" w:rsidRDefault="00182EAC" w:rsidP="00182EAC">
      <w:pPr>
        <w:spacing w:after="0" w:line="240" w:lineRule="auto"/>
        <w:jc w:val="both"/>
        <w:rPr>
          <w:rFonts w:ascii="Arial" w:hAnsi="Arial" w:cs="Arial"/>
          <w:noProof/>
          <w:sz w:val="24"/>
          <w:szCs w:val="24"/>
          <w:lang w:val="mn-MN"/>
        </w:rPr>
      </w:pPr>
    </w:p>
    <w:p w:rsidR="00182EAC" w:rsidRPr="00182EAC" w:rsidRDefault="00182EAC" w:rsidP="000640D1">
      <w:pPr>
        <w:spacing w:after="0" w:line="240" w:lineRule="auto"/>
        <w:ind w:firstLine="720"/>
        <w:jc w:val="both"/>
        <w:rPr>
          <w:rFonts w:ascii="Arial" w:hAnsi="Arial" w:cs="Arial"/>
          <w:noProof/>
          <w:sz w:val="24"/>
          <w:szCs w:val="24"/>
          <w:lang w:val="mn-MN"/>
        </w:rPr>
      </w:pPr>
      <w:r w:rsidRPr="00182EAC">
        <w:rPr>
          <w:rFonts w:ascii="Arial" w:hAnsi="Arial" w:cs="Arial"/>
          <w:noProof/>
          <w:sz w:val="24"/>
          <w:szCs w:val="24"/>
          <w:lang w:val="mn-MN"/>
        </w:rPr>
        <w:t>Хуулийн төсөл нь Монгол Улсын Үндсэн хуулийн байгалийн баялаг, байгаль орчныг хамгаалах болон иргэдийн эрүүл, аюулгүй орчинд амьдрах эрхийн талаарх зохицуулалтад нийцнэ.</w:t>
      </w:r>
    </w:p>
    <w:p w:rsidR="00182EAC" w:rsidRPr="00182EAC" w:rsidRDefault="00182EAC" w:rsidP="00182EAC">
      <w:pPr>
        <w:spacing w:after="0" w:line="240" w:lineRule="auto"/>
        <w:jc w:val="both"/>
        <w:rPr>
          <w:rFonts w:ascii="Arial" w:hAnsi="Arial" w:cs="Arial"/>
          <w:noProof/>
          <w:sz w:val="24"/>
          <w:szCs w:val="24"/>
          <w:lang w:val="mn-MN"/>
        </w:rPr>
      </w:pPr>
    </w:p>
    <w:p w:rsidR="00182EAC" w:rsidRPr="00182EAC" w:rsidRDefault="00182EAC" w:rsidP="000640D1">
      <w:pPr>
        <w:spacing w:after="0" w:line="240" w:lineRule="auto"/>
        <w:ind w:firstLine="720"/>
        <w:jc w:val="both"/>
        <w:rPr>
          <w:rFonts w:ascii="Arial" w:hAnsi="Arial" w:cs="Arial"/>
          <w:noProof/>
          <w:sz w:val="24"/>
          <w:szCs w:val="24"/>
          <w:lang w:val="mn-MN"/>
        </w:rPr>
      </w:pPr>
      <w:r w:rsidRPr="00182EAC">
        <w:rPr>
          <w:rFonts w:ascii="Arial" w:hAnsi="Arial" w:cs="Arial"/>
          <w:noProof/>
          <w:sz w:val="24"/>
          <w:szCs w:val="24"/>
          <w:lang w:val="mn-MN"/>
        </w:rPr>
        <w:t>Үндсэн хуулийн Зургадугаар зүйлийн 2 дахь хэсэгт байгалийн баялгийг ашиглах төрийн бодлого нь урт хугацааны хөгжлийн бодлогод тулгуурлаж, одоо ба ирээдүй үеийн иргэний эрүүл, аюулгүй орчинд амьдрах эрхийг баталг</w:t>
      </w:r>
      <w:r w:rsidR="000640D1">
        <w:rPr>
          <w:rFonts w:ascii="Arial" w:hAnsi="Arial" w:cs="Arial"/>
          <w:noProof/>
          <w:sz w:val="24"/>
          <w:szCs w:val="24"/>
          <w:lang w:val="mn-MN"/>
        </w:rPr>
        <w:t>аажуулахад чиглэхээр заасан.</w:t>
      </w:r>
      <w:r w:rsidR="000640D1">
        <w:rPr>
          <w:rStyle w:val="FootnoteReference"/>
          <w:rFonts w:ascii="Arial" w:hAnsi="Arial" w:cs="Arial"/>
          <w:noProof/>
          <w:sz w:val="24"/>
          <w:szCs w:val="24"/>
          <w:lang w:val="mn-MN"/>
        </w:rPr>
        <w:footnoteReference w:id="10"/>
      </w:r>
    </w:p>
    <w:p w:rsidR="00182EAC" w:rsidRPr="00182EAC" w:rsidRDefault="00182EAC" w:rsidP="00182EAC">
      <w:pPr>
        <w:spacing w:after="0" w:line="240" w:lineRule="auto"/>
        <w:jc w:val="both"/>
        <w:rPr>
          <w:rFonts w:ascii="Arial" w:hAnsi="Arial" w:cs="Arial"/>
          <w:noProof/>
          <w:sz w:val="24"/>
          <w:szCs w:val="24"/>
          <w:lang w:val="mn-MN"/>
        </w:rPr>
      </w:pPr>
    </w:p>
    <w:p w:rsidR="00182EAC" w:rsidRPr="00182EAC" w:rsidRDefault="00182EAC" w:rsidP="000640D1">
      <w:pPr>
        <w:spacing w:after="0" w:line="240" w:lineRule="auto"/>
        <w:ind w:firstLine="720"/>
        <w:jc w:val="both"/>
        <w:rPr>
          <w:rFonts w:ascii="Arial" w:hAnsi="Arial" w:cs="Arial"/>
          <w:noProof/>
          <w:sz w:val="24"/>
          <w:szCs w:val="24"/>
          <w:lang w:val="mn-MN"/>
        </w:rPr>
      </w:pPr>
      <w:r w:rsidRPr="00182EAC">
        <w:rPr>
          <w:rFonts w:ascii="Arial" w:hAnsi="Arial" w:cs="Arial"/>
          <w:noProof/>
          <w:sz w:val="24"/>
          <w:szCs w:val="24"/>
          <w:lang w:val="mn-MN"/>
        </w:rPr>
        <w:t>Мөн Үндсэн хуулийн Арван зургадугаар зүйлийн 2 дахь заалт нь иргэний эрүүл, аюулгүй орчинд амьдрах, хүрээлэн байгаа орчны бохирдол, байгалийн тэнцэл алдагдахаас хамгаалу</w:t>
      </w:r>
      <w:r w:rsidR="000640D1">
        <w:rPr>
          <w:rFonts w:ascii="Arial" w:hAnsi="Arial" w:cs="Arial"/>
          <w:noProof/>
          <w:sz w:val="24"/>
          <w:szCs w:val="24"/>
          <w:lang w:val="mn-MN"/>
        </w:rPr>
        <w:t>улах эрхийг баталгаажуулсан.</w:t>
      </w:r>
    </w:p>
    <w:p w:rsidR="00182EAC" w:rsidRPr="00182EAC" w:rsidRDefault="00182EAC" w:rsidP="00182EAC">
      <w:pPr>
        <w:spacing w:after="0" w:line="240" w:lineRule="auto"/>
        <w:jc w:val="both"/>
        <w:rPr>
          <w:rFonts w:ascii="Arial" w:hAnsi="Arial" w:cs="Arial"/>
          <w:noProof/>
          <w:sz w:val="24"/>
          <w:szCs w:val="24"/>
          <w:lang w:val="mn-MN"/>
        </w:rPr>
      </w:pPr>
    </w:p>
    <w:p w:rsidR="00182EAC" w:rsidRPr="00182EAC" w:rsidRDefault="00182EAC" w:rsidP="000640D1">
      <w:pPr>
        <w:spacing w:after="0" w:line="240" w:lineRule="auto"/>
        <w:ind w:firstLine="720"/>
        <w:jc w:val="both"/>
        <w:rPr>
          <w:rFonts w:ascii="Arial" w:hAnsi="Arial" w:cs="Arial"/>
          <w:noProof/>
          <w:sz w:val="24"/>
          <w:szCs w:val="24"/>
          <w:lang w:val="mn-MN"/>
        </w:rPr>
      </w:pPr>
      <w:r w:rsidRPr="00182EAC">
        <w:rPr>
          <w:rFonts w:ascii="Arial" w:hAnsi="Arial" w:cs="Arial"/>
          <w:noProof/>
          <w:sz w:val="24"/>
          <w:szCs w:val="24"/>
          <w:lang w:val="mn-MN"/>
        </w:rPr>
        <w:lastRenderedPageBreak/>
        <w:t>Байгаль орчинд нөлөөлөх байдлын үнэлгээний тухай хуульд ашигт малтмал ашиглахын өмнө байгаль орчны нөлөөллийн үнэлгээ хийх, нарийвчилсан үнэлгээний явцад нөлөөлөлд өртөх иргэдийн саналыг авах, төслийг хэрэгжүүлэх эсэх асуудлыг холбогдох шаардлага, иргэдийн санал болон мэргэжлийн дүгнэлтэд үндэслэн</w:t>
      </w:r>
      <w:r w:rsidR="000640D1">
        <w:rPr>
          <w:rFonts w:ascii="Arial" w:hAnsi="Arial" w:cs="Arial"/>
          <w:noProof/>
          <w:sz w:val="24"/>
          <w:szCs w:val="24"/>
          <w:lang w:val="mn-MN"/>
        </w:rPr>
        <w:t xml:space="preserve"> шийдвэрлэх зохицуулалт бий.</w:t>
      </w:r>
      <w:r w:rsidR="000640D1">
        <w:rPr>
          <w:rStyle w:val="FootnoteReference"/>
          <w:rFonts w:ascii="Arial" w:hAnsi="Arial" w:cs="Arial"/>
          <w:noProof/>
          <w:sz w:val="24"/>
          <w:szCs w:val="24"/>
          <w:lang w:val="mn-MN"/>
        </w:rPr>
        <w:footnoteReference w:id="11"/>
      </w:r>
    </w:p>
    <w:p w:rsidR="00182EAC" w:rsidRPr="00182EAC" w:rsidRDefault="00182EAC" w:rsidP="00182EAC">
      <w:pPr>
        <w:spacing w:after="0" w:line="240" w:lineRule="auto"/>
        <w:jc w:val="both"/>
        <w:rPr>
          <w:rFonts w:ascii="Arial" w:hAnsi="Arial" w:cs="Arial"/>
          <w:noProof/>
          <w:sz w:val="24"/>
          <w:szCs w:val="24"/>
          <w:lang w:val="mn-MN"/>
        </w:rPr>
      </w:pPr>
    </w:p>
    <w:p w:rsidR="00182EAC" w:rsidRPr="00182EAC" w:rsidRDefault="00182EAC" w:rsidP="000640D1">
      <w:pPr>
        <w:spacing w:after="0" w:line="240" w:lineRule="auto"/>
        <w:ind w:firstLine="720"/>
        <w:jc w:val="both"/>
        <w:rPr>
          <w:rFonts w:ascii="Arial" w:hAnsi="Arial" w:cs="Arial"/>
          <w:noProof/>
          <w:sz w:val="24"/>
          <w:szCs w:val="24"/>
          <w:lang w:val="mn-MN"/>
        </w:rPr>
      </w:pPr>
      <w:r w:rsidRPr="00182EAC">
        <w:rPr>
          <w:rFonts w:ascii="Arial" w:hAnsi="Arial" w:cs="Arial"/>
          <w:noProof/>
          <w:sz w:val="24"/>
          <w:szCs w:val="24"/>
          <w:lang w:val="mn-MN"/>
        </w:rPr>
        <w:t>Иймд энэхүү хуулийн төсөл нь дээрх зохицуулалтыг орлохгүй бөгөөд Ашигт малтмалын тухай хуулийн хүрээнд ашиглалтын үйл ажиллагаа эхлэхийн өмнөх орон нутгийн оролцооны шаардлагыг илүү тодорхой болгоход чиглэнэ.</w:t>
      </w:r>
    </w:p>
    <w:p w:rsidR="00182EAC" w:rsidRPr="00182EAC" w:rsidRDefault="00182EAC" w:rsidP="00182EAC">
      <w:pPr>
        <w:spacing w:after="0" w:line="240" w:lineRule="auto"/>
        <w:jc w:val="both"/>
        <w:rPr>
          <w:rFonts w:ascii="Arial" w:hAnsi="Arial" w:cs="Arial"/>
          <w:noProof/>
          <w:sz w:val="24"/>
          <w:szCs w:val="24"/>
          <w:lang w:val="mn-MN"/>
        </w:rPr>
      </w:pPr>
    </w:p>
    <w:p w:rsidR="00182EAC" w:rsidRPr="00182EAC" w:rsidRDefault="00182EAC" w:rsidP="000640D1">
      <w:pPr>
        <w:spacing w:after="0" w:line="240" w:lineRule="auto"/>
        <w:ind w:firstLine="720"/>
        <w:jc w:val="both"/>
        <w:rPr>
          <w:rFonts w:ascii="Arial" w:hAnsi="Arial" w:cs="Arial"/>
          <w:noProof/>
          <w:sz w:val="24"/>
          <w:szCs w:val="24"/>
          <w:lang w:val="mn-MN"/>
        </w:rPr>
      </w:pPr>
      <w:r w:rsidRPr="00182EAC">
        <w:rPr>
          <w:rFonts w:ascii="Arial" w:hAnsi="Arial" w:cs="Arial"/>
          <w:noProof/>
          <w:sz w:val="24"/>
          <w:szCs w:val="24"/>
          <w:lang w:val="mn-MN"/>
        </w:rPr>
        <w:t>Мөн хуулийн төсөл нь байгаль орчны нөлөөллийн үнэлгээний олон нийтийн оролцооны журмын 2.7, 2.8, 2.9, 2.10 дахь зохицуу</w:t>
      </w:r>
      <w:r w:rsidR="000640D1">
        <w:rPr>
          <w:rFonts w:ascii="Arial" w:hAnsi="Arial" w:cs="Arial"/>
          <w:noProof/>
          <w:sz w:val="24"/>
          <w:szCs w:val="24"/>
          <w:lang w:val="mn-MN"/>
        </w:rPr>
        <w:t>лалттай уялдана.</w:t>
      </w:r>
    </w:p>
    <w:p w:rsidR="00182EAC" w:rsidRPr="00182EAC" w:rsidRDefault="00182EAC" w:rsidP="00182EAC">
      <w:pPr>
        <w:spacing w:after="0" w:line="240" w:lineRule="auto"/>
        <w:jc w:val="both"/>
        <w:rPr>
          <w:rFonts w:ascii="Arial" w:hAnsi="Arial" w:cs="Arial"/>
          <w:noProof/>
          <w:sz w:val="24"/>
          <w:szCs w:val="24"/>
          <w:lang w:val="mn-MN"/>
        </w:rPr>
      </w:pPr>
    </w:p>
    <w:p w:rsidR="00182EAC" w:rsidRPr="00D50AA7" w:rsidRDefault="00182EAC" w:rsidP="000640D1">
      <w:pPr>
        <w:spacing w:after="0" w:line="240" w:lineRule="auto"/>
        <w:jc w:val="center"/>
        <w:rPr>
          <w:rFonts w:ascii="Arial" w:hAnsi="Arial" w:cs="Arial"/>
          <w:b/>
          <w:i/>
          <w:noProof/>
          <w:sz w:val="24"/>
          <w:szCs w:val="24"/>
          <w:lang w:val="mn-MN"/>
        </w:rPr>
      </w:pPr>
      <w:r w:rsidRPr="00D50AA7">
        <w:rPr>
          <w:rFonts w:ascii="Arial" w:hAnsi="Arial" w:cs="Arial"/>
          <w:b/>
          <w:i/>
          <w:noProof/>
          <w:sz w:val="24"/>
          <w:szCs w:val="24"/>
          <w:lang w:val="mn-MN"/>
        </w:rPr>
        <w:t>ТАВ. ХУУЛИЙН ТӨСӨЛ БАТЛАГДСАНААР УЛСЫН ТӨСӨВТ ҮҮСЭХ ЗАРДАЛ</w:t>
      </w:r>
    </w:p>
    <w:p w:rsidR="00182EAC" w:rsidRPr="00182EAC" w:rsidRDefault="00182EAC" w:rsidP="00182EAC">
      <w:pPr>
        <w:spacing w:after="0" w:line="240" w:lineRule="auto"/>
        <w:jc w:val="both"/>
        <w:rPr>
          <w:rFonts w:ascii="Arial" w:hAnsi="Arial" w:cs="Arial"/>
          <w:noProof/>
          <w:sz w:val="24"/>
          <w:szCs w:val="24"/>
          <w:lang w:val="mn-MN"/>
        </w:rPr>
      </w:pPr>
    </w:p>
    <w:p w:rsidR="00182EAC" w:rsidRPr="00182EAC" w:rsidRDefault="00182EAC" w:rsidP="000640D1">
      <w:pPr>
        <w:spacing w:after="0" w:line="240" w:lineRule="auto"/>
        <w:ind w:firstLine="720"/>
        <w:jc w:val="both"/>
        <w:rPr>
          <w:rFonts w:ascii="Arial" w:hAnsi="Arial" w:cs="Arial"/>
          <w:noProof/>
          <w:sz w:val="24"/>
          <w:szCs w:val="24"/>
          <w:lang w:val="mn-MN"/>
        </w:rPr>
      </w:pPr>
      <w:r w:rsidRPr="00182EAC">
        <w:rPr>
          <w:rFonts w:ascii="Arial" w:hAnsi="Arial" w:cs="Arial"/>
          <w:noProof/>
          <w:sz w:val="24"/>
          <w:szCs w:val="24"/>
          <w:lang w:val="mn-MN"/>
        </w:rPr>
        <w:t>Хуулийн төсөл нь төрийн байгууллагад шинээр чиг үүрэг бий болгох, орон тоо нэмэгдүүлэх, улсын төсвөөс шинээр хөрөнгө гаргах шаардлага үндсэндээ үүсгэхгүй.</w:t>
      </w:r>
    </w:p>
    <w:p w:rsidR="00182EAC" w:rsidRPr="00182EAC" w:rsidRDefault="00182EAC" w:rsidP="00182EAC">
      <w:pPr>
        <w:spacing w:after="0" w:line="240" w:lineRule="auto"/>
        <w:jc w:val="both"/>
        <w:rPr>
          <w:rFonts w:ascii="Arial" w:hAnsi="Arial" w:cs="Arial"/>
          <w:noProof/>
          <w:sz w:val="24"/>
          <w:szCs w:val="24"/>
          <w:lang w:val="mn-MN"/>
        </w:rPr>
      </w:pPr>
    </w:p>
    <w:p w:rsidR="00182EAC" w:rsidRPr="00182EAC" w:rsidRDefault="00182EAC" w:rsidP="000640D1">
      <w:pPr>
        <w:spacing w:after="0" w:line="240" w:lineRule="auto"/>
        <w:ind w:firstLine="720"/>
        <w:jc w:val="both"/>
        <w:rPr>
          <w:rFonts w:ascii="Arial" w:hAnsi="Arial" w:cs="Arial"/>
          <w:noProof/>
          <w:sz w:val="24"/>
          <w:szCs w:val="24"/>
          <w:lang w:val="mn-MN"/>
        </w:rPr>
      </w:pPr>
      <w:r w:rsidRPr="00182EAC">
        <w:rPr>
          <w:rFonts w:ascii="Arial" w:hAnsi="Arial" w:cs="Arial"/>
          <w:noProof/>
          <w:sz w:val="24"/>
          <w:szCs w:val="24"/>
          <w:lang w:val="mn-MN"/>
        </w:rPr>
        <w:t xml:space="preserve">Учир нь төслийн нөлөөлөлд өртөх иргэдэд танилцуулах, санал авах, олон нийтийн оролцоог хангах үйл ажиллагаа нь Байгаль орчинд нөлөөлөх байдлын үнэлгээний тухай хууль болон олон нийтийн оролцоог хангах журмын хүрээнд одоо хэрэгжиж байгаа бөгөөд уг үйл ажиллагаатай холбоотой зардлыг төсөл хэрэгжүүлэгч хариуцахаар журмын </w:t>
      </w:r>
      <w:r w:rsidR="000640D1">
        <w:rPr>
          <w:rFonts w:ascii="Arial" w:hAnsi="Arial" w:cs="Arial"/>
          <w:noProof/>
          <w:sz w:val="24"/>
          <w:szCs w:val="24"/>
          <w:lang w:val="mn-MN"/>
        </w:rPr>
        <w:t>3.1–3.3-т зохицуулсан байна.</w:t>
      </w:r>
      <w:r w:rsidR="000640D1">
        <w:rPr>
          <w:rStyle w:val="FootnoteReference"/>
          <w:rFonts w:ascii="Arial" w:hAnsi="Arial" w:cs="Arial"/>
          <w:noProof/>
          <w:sz w:val="24"/>
          <w:szCs w:val="24"/>
          <w:lang w:val="mn-MN"/>
        </w:rPr>
        <w:footnoteReference w:id="12"/>
      </w:r>
    </w:p>
    <w:p w:rsidR="00182EAC" w:rsidRPr="00182EAC" w:rsidRDefault="00182EAC" w:rsidP="00182EAC">
      <w:pPr>
        <w:spacing w:after="0" w:line="240" w:lineRule="auto"/>
        <w:jc w:val="both"/>
        <w:rPr>
          <w:rFonts w:ascii="Arial" w:hAnsi="Arial" w:cs="Arial"/>
          <w:noProof/>
          <w:sz w:val="24"/>
          <w:szCs w:val="24"/>
          <w:lang w:val="mn-MN"/>
        </w:rPr>
      </w:pPr>
    </w:p>
    <w:p w:rsidR="00182EAC" w:rsidRPr="00182EAC" w:rsidRDefault="00182EAC" w:rsidP="000640D1">
      <w:pPr>
        <w:spacing w:after="0" w:line="240" w:lineRule="auto"/>
        <w:ind w:firstLine="720"/>
        <w:jc w:val="both"/>
        <w:rPr>
          <w:rFonts w:ascii="Arial" w:hAnsi="Arial" w:cs="Arial"/>
          <w:noProof/>
          <w:sz w:val="24"/>
          <w:szCs w:val="24"/>
          <w:lang w:val="mn-MN"/>
        </w:rPr>
      </w:pPr>
      <w:r w:rsidRPr="00182EAC">
        <w:rPr>
          <w:rFonts w:ascii="Arial" w:hAnsi="Arial" w:cs="Arial"/>
          <w:noProof/>
          <w:sz w:val="24"/>
          <w:szCs w:val="24"/>
          <w:lang w:val="mn-MN"/>
        </w:rPr>
        <w:t>Иймд хуулийн төсөл батлагдсанаар улсын төсөвт шууд нэмэлт зардал үүсэхгүй бөгөөд шаардлагатай тохиолдолд холбогдох хэлэлцүүлгийн зардлыг ашигт малтмалын төсөл хэрэгжүүлэгч хариуцах эрх зүйн үндэс одоо байгаа зохицуулалтын хүрээнд бүрдсэн байна.</w:t>
      </w:r>
    </w:p>
    <w:p w:rsidR="00182EAC" w:rsidRPr="00182EAC" w:rsidRDefault="00182EAC" w:rsidP="00182EAC">
      <w:pPr>
        <w:spacing w:after="0" w:line="240" w:lineRule="auto"/>
        <w:jc w:val="both"/>
        <w:rPr>
          <w:rFonts w:ascii="Arial" w:hAnsi="Arial" w:cs="Arial"/>
          <w:noProof/>
          <w:sz w:val="24"/>
          <w:szCs w:val="24"/>
          <w:lang w:val="mn-MN"/>
        </w:rPr>
      </w:pPr>
    </w:p>
    <w:p w:rsidR="00182EAC" w:rsidRPr="00D50AA7" w:rsidRDefault="00182EAC" w:rsidP="000640D1">
      <w:pPr>
        <w:spacing w:after="0" w:line="240" w:lineRule="auto"/>
        <w:jc w:val="center"/>
        <w:rPr>
          <w:rFonts w:ascii="Arial" w:hAnsi="Arial" w:cs="Arial"/>
          <w:b/>
          <w:i/>
          <w:noProof/>
          <w:sz w:val="24"/>
          <w:szCs w:val="24"/>
          <w:lang w:val="mn-MN"/>
        </w:rPr>
      </w:pPr>
      <w:r w:rsidRPr="00D50AA7">
        <w:rPr>
          <w:rFonts w:ascii="Arial" w:hAnsi="Arial" w:cs="Arial"/>
          <w:b/>
          <w:i/>
          <w:noProof/>
          <w:sz w:val="24"/>
          <w:szCs w:val="24"/>
          <w:lang w:val="mn-MN"/>
        </w:rPr>
        <w:t>ЗУРГАА. ИРГЭН, АЖ АХУЙН НЭГЖ, БАЙГУУЛЛАГЫН ЭРХ, ҮҮРЭГТ ҮЗҮҮЛЭХ НӨЛӨӨ</w:t>
      </w:r>
    </w:p>
    <w:p w:rsidR="00182EAC" w:rsidRPr="00182EAC" w:rsidRDefault="00182EAC" w:rsidP="00182EAC">
      <w:pPr>
        <w:spacing w:after="0" w:line="240" w:lineRule="auto"/>
        <w:jc w:val="both"/>
        <w:rPr>
          <w:rFonts w:ascii="Arial" w:hAnsi="Arial" w:cs="Arial"/>
          <w:noProof/>
          <w:sz w:val="24"/>
          <w:szCs w:val="24"/>
          <w:lang w:val="mn-MN"/>
        </w:rPr>
      </w:pPr>
    </w:p>
    <w:p w:rsidR="00182EAC" w:rsidRPr="00182EAC" w:rsidRDefault="00182EAC" w:rsidP="000640D1">
      <w:pPr>
        <w:spacing w:after="0" w:line="240" w:lineRule="auto"/>
        <w:ind w:firstLine="720"/>
        <w:jc w:val="both"/>
        <w:rPr>
          <w:rFonts w:ascii="Arial" w:hAnsi="Arial" w:cs="Arial"/>
          <w:noProof/>
          <w:sz w:val="24"/>
          <w:szCs w:val="24"/>
          <w:lang w:val="mn-MN"/>
        </w:rPr>
      </w:pPr>
      <w:r w:rsidRPr="00182EAC">
        <w:rPr>
          <w:rFonts w:ascii="Arial" w:hAnsi="Arial" w:cs="Arial"/>
          <w:noProof/>
          <w:sz w:val="24"/>
          <w:szCs w:val="24"/>
          <w:lang w:val="mn-MN"/>
        </w:rPr>
        <w:t>Хуулийн төсөл нь төслийн нөлөөлөлд өртөх иргэдийн эрхийг өргөжүүлэх, тэдний мэдээлэл авах, санал өгөх, хэлэлцүүлэгт оролцох боломжийг нэмэгдүүлэхэд чиглэнэ.</w:t>
      </w:r>
    </w:p>
    <w:p w:rsidR="00182EAC" w:rsidRPr="00182EAC" w:rsidRDefault="00182EAC" w:rsidP="00182EAC">
      <w:pPr>
        <w:spacing w:after="0" w:line="240" w:lineRule="auto"/>
        <w:jc w:val="both"/>
        <w:rPr>
          <w:rFonts w:ascii="Arial" w:hAnsi="Arial" w:cs="Arial"/>
          <w:noProof/>
          <w:sz w:val="24"/>
          <w:szCs w:val="24"/>
          <w:lang w:val="mn-MN"/>
        </w:rPr>
      </w:pPr>
    </w:p>
    <w:p w:rsidR="00182EAC" w:rsidRPr="00182EAC" w:rsidRDefault="00182EAC" w:rsidP="000640D1">
      <w:pPr>
        <w:spacing w:after="0" w:line="240" w:lineRule="auto"/>
        <w:ind w:firstLine="720"/>
        <w:jc w:val="both"/>
        <w:rPr>
          <w:rFonts w:ascii="Arial" w:hAnsi="Arial" w:cs="Arial"/>
          <w:noProof/>
          <w:sz w:val="24"/>
          <w:szCs w:val="24"/>
          <w:lang w:val="mn-MN"/>
        </w:rPr>
      </w:pPr>
      <w:r w:rsidRPr="00182EAC">
        <w:rPr>
          <w:rFonts w:ascii="Arial" w:hAnsi="Arial" w:cs="Arial"/>
          <w:noProof/>
          <w:sz w:val="24"/>
          <w:szCs w:val="24"/>
          <w:lang w:val="mn-MN"/>
        </w:rPr>
        <w:t>Иргэдийн хувьд:</w:t>
      </w:r>
    </w:p>
    <w:p w:rsidR="00182EAC" w:rsidRPr="00182EAC" w:rsidRDefault="00182EAC" w:rsidP="00182EAC">
      <w:pPr>
        <w:spacing w:after="0" w:line="240" w:lineRule="auto"/>
        <w:jc w:val="both"/>
        <w:rPr>
          <w:rFonts w:ascii="Arial" w:hAnsi="Arial" w:cs="Arial"/>
          <w:noProof/>
          <w:sz w:val="24"/>
          <w:szCs w:val="24"/>
          <w:lang w:val="mn-MN"/>
        </w:rPr>
      </w:pPr>
    </w:p>
    <w:p w:rsidR="000640D1" w:rsidRDefault="000640D1" w:rsidP="00182EAC">
      <w:pPr>
        <w:pStyle w:val="ListParagraph"/>
        <w:numPr>
          <w:ilvl w:val="0"/>
          <w:numId w:val="2"/>
        </w:numPr>
        <w:spacing w:after="0" w:line="240" w:lineRule="auto"/>
        <w:jc w:val="both"/>
        <w:rPr>
          <w:rFonts w:ascii="Arial" w:hAnsi="Arial" w:cs="Arial"/>
          <w:noProof/>
          <w:sz w:val="24"/>
          <w:szCs w:val="24"/>
          <w:lang w:val="mn-MN"/>
        </w:rPr>
      </w:pPr>
      <w:r>
        <w:rPr>
          <w:rFonts w:ascii="Arial" w:hAnsi="Arial" w:cs="Arial"/>
          <w:noProof/>
          <w:sz w:val="24"/>
          <w:szCs w:val="24"/>
          <w:lang w:val="mn-MN"/>
        </w:rPr>
        <w:t>Тухайн нутаг дэвс</w:t>
      </w:r>
      <w:r w:rsidR="00182EAC" w:rsidRPr="000640D1">
        <w:rPr>
          <w:rFonts w:ascii="Arial" w:hAnsi="Arial" w:cs="Arial"/>
          <w:noProof/>
          <w:sz w:val="24"/>
          <w:szCs w:val="24"/>
          <w:lang w:val="mn-MN"/>
        </w:rPr>
        <w:t>эрт хэрэгжих ашигт малтмалын төслийн талаарх мэдээлэл авах;</w:t>
      </w:r>
    </w:p>
    <w:p w:rsidR="000640D1" w:rsidRDefault="000640D1" w:rsidP="00182EAC">
      <w:pPr>
        <w:pStyle w:val="ListParagraph"/>
        <w:numPr>
          <w:ilvl w:val="0"/>
          <w:numId w:val="2"/>
        </w:numPr>
        <w:spacing w:after="0" w:line="240" w:lineRule="auto"/>
        <w:jc w:val="both"/>
        <w:rPr>
          <w:rFonts w:ascii="Arial" w:hAnsi="Arial" w:cs="Arial"/>
          <w:noProof/>
          <w:sz w:val="24"/>
          <w:szCs w:val="24"/>
          <w:lang w:val="mn-MN"/>
        </w:rPr>
      </w:pPr>
      <w:r>
        <w:rPr>
          <w:rFonts w:ascii="Arial" w:hAnsi="Arial" w:cs="Arial"/>
          <w:noProof/>
          <w:sz w:val="24"/>
          <w:szCs w:val="24"/>
          <w:lang w:val="mn-MN"/>
        </w:rPr>
        <w:t xml:space="preserve">Төслийн </w:t>
      </w:r>
      <w:r w:rsidR="00182EAC" w:rsidRPr="000640D1">
        <w:rPr>
          <w:rFonts w:ascii="Arial" w:hAnsi="Arial" w:cs="Arial"/>
          <w:noProof/>
          <w:sz w:val="24"/>
          <w:szCs w:val="24"/>
          <w:lang w:val="mn-MN"/>
        </w:rPr>
        <w:t>байгаль орчин, нийгмийн нөлөөллийн талаар санал гаргах;</w:t>
      </w:r>
    </w:p>
    <w:p w:rsidR="000640D1" w:rsidRDefault="000640D1" w:rsidP="00182EAC">
      <w:pPr>
        <w:pStyle w:val="ListParagraph"/>
        <w:numPr>
          <w:ilvl w:val="0"/>
          <w:numId w:val="2"/>
        </w:numPr>
        <w:spacing w:after="0" w:line="240" w:lineRule="auto"/>
        <w:jc w:val="both"/>
        <w:rPr>
          <w:rFonts w:ascii="Arial" w:hAnsi="Arial" w:cs="Arial"/>
          <w:noProof/>
          <w:sz w:val="24"/>
          <w:szCs w:val="24"/>
          <w:lang w:val="mn-MN"/>
        </w:rPr>
      </w:pPr>
      <w:r w:rsidRPr="000640D1">
        <w:rPr>
          <w:rFonts w:ascii="Arial" w:hAnsi="Arial" w:cs="Arial"/>
          <w:noProof/>
          <w:sz w:val="24"/>
          <w:szCs w:val="24"/>
          <w:lang w:val="mn-MN"/>
        </w:rPr>
        <w:t>Б</w:t>
      </w:r>
      <w:r w:rsidR="00182EAC" w:rsidRPr="000640D1">
        <w:rPr>
          <w:rFonts w:ascii="Arial" w:hAnsi="Arial" w:cs="Arial"/>
          <w:noProof/>
          <w:sz w:val="24"/>
          <w:szCs w:val="24"/>
          <w:lang w:val="mn-MN"/>
        </w:rPr>
        <w:t>аг, хорооны Иргэдийн Нийтийн Хурлаар асуудлыг хэлэлцэхэд оролцох;</w:t>
      </w:r>
    </w:p>
    <w:p w:rsidR="00182EAC" w:rsidRPr="000640D1" w:rsidRDefault="000640D1" w:rsidP="00182EAC">
      <w:pPr>
        <w:pStyle w:val="ListParagraph"/>
        <w:numPr>
          <w:ilvl w:val="0"/>
          <w:numId w:val="2"/>
        </w:numPr>
        <w:spacing w:after="0" w:line="240" w:lineRule="auto"/>
        <w:jc w:val="both"/>
        <w:rPr>
          <w:rFonts w:ascii="Arial" w:hAnsi="Arial" w:cs="Arial"/>
          <w:noProof/>
          <w:sz w:val="24"/>
          <w:szCs w:val="24"/>
          <w:lang w:val="mn-MN"/>
        </w:rPr>
      </w:pPr>
      <w:r>
        <w:rPr>
          <w:rFonts w:ascii="Arial" w:hAnsi="Arial" w:cs="Arial"/>
          <w:noProof/>
          <w:sz w:val="24"/>
          <w:szCs w:val="24"/>
          <w:lang w:val="mn-MN"/>
        </w:rPr>
        <w:lastRenderedPageBreak/>
        <w:t xml:space="preserve">Төслийн </w:t>
      </w:r>
      <w:r w:rsidR="00182EAC" w:rsidRPr="000640D1">
        <w:rPr>
          <w:rFonts w:ascii="Arial" w:hAnsi="Arial" w:cs="Arial"/>
          <w:noProof/>
          <w:sz w:val="24"/>
          <w:szCs w:val="24"/>
          <w:lang w:val="mn-MN"/>
        </w:rPr>
        <w:t>хэрэгжилттэй холбоотой хууль ёсны санал, шаардлага гаргах</w:t>
      </w:r>
      <w:r>
        <w:rPr>
          <w:rFonts w:ascii="Arial" w:hAnsi="Arial" w:cs="Arial"/>
          <w:noProof/>
          <w:sz w:val="24"/>
          <w:szCs w:val="24"/>
          <w:lang w:val="mn-MN"/>
        </w:rPr>
        <w:t xml:space="preserve"> </w:t>
      </w:r>
      <w:r w:rsidR="00182EAC" w:rsidRPr="000640D1">
        <w:rPr>
          <w:rFonts w:ascii="Arial" w:hAnsi="Arial" w:cs="Arial"/>
          <w:noProof/>
          <w:sz w:val="24"/>
          <w:szCs w:val="24"/>
          <w:lang w:val="mn-MN"/>
        </w:rPr>
        <w:t>боломж нэмэгдэнэ.</w:t>
      </w:r>
    </w:p>
    <w:p w:rsidR="00182EAC" w:rsidRPr="00182EAC" w:rsidRDefault="00182EAC" w:rsidP="00182EAC">
      <w:pPr>
        <w:spacing w:after="0" w:line="240" w:lineRule="auto"/>
        <w:jc w:val="both"/>
        <w:rPr>
          <w:rFonts w:ascii="Arial" w:hAnsi="Arial" w:cs="Arial"/>
          <w:noProof/>
          <w:sz w:val="24"/>
          <w:szCs w:val="24"/>
          <w:lang w:val="mn-MN"/>
        </w:rPr>
      </w:pPr>
    </w:p>
    <w:p w:rsidR="00182EAC" w:rsidRPr="00182EAC" w:rsidRDefault="00182EAC" w:rsidP="000640D1">
      <w:pPr>
        <w:spacing w:after="0" w:line="240" w:lineRule="auto"/>
        <w:ind w:firstLine="720"/>
        <w:jc w:val="both"/>
        <w:rPr>
          <w:rFonts w:ascii="Arial" w:hAnsi="Arial" w:cs="Arial"/>
          <w:noProof/>
          <w:sz w:val="24"/>
          <w:szCs w:val="24"/>
          <w:lang w:val="mn-MN"/>
        </w:rPr>
      </w:pPr>
      <w:r w:rsidRPr="00182EAC">
        <w:rPr>
          <w:rFonts w:ascii="Arial" w:hAnsi="Arial" w:cs="Arial"/>
          <w:noProof/>
          <w:sz w:val="24"/>
          <w:szCs w:val="24"/>
          <w:lang w:val="mn-MN"/>
        </w:rPr>
        <w:t>Ашиглалтын тусгай зөвшөөрөл эзэмшигчийн хувьд:</w:t>
      </w:r>
    </w:p>
    <w:p w:rsidR="00182EAC" w:rsidRPr="00182EAC" w:rsidRDefault="00182EAC" w:rsidP="00182EAC">
      <w:pPr>
        <w:spacing w:after="0" w:line="240" w:lineRule="auto"/>
        <w:jc w:val="both"/>
        <w:rPr>
          <w:rFonts w:ascii="Arial" w:hAnsi="Arial" w:cs="Arial"/>
          <w:noProof/>
          <w:sz w:val="24"/>
          <w:szCs w:val="24"/>
          <w:lang w:val="mn-MN"/>
        </w:rPr>
      </w:pPr>
    </w:p>
    <w:p w:rsidR="000640D1" w:rsidRDefault="000640D1" w:rsidP="00182EAC">
      <w:pPr>
        <w:pStyle w:val="ListParagraph"/>
        <w:numPr>
          <w:ilvl w:val="0"/>
          <w:numId w:val="3"/>
        </w:numPr>
        <w:spacing w:after="0" w:line="240" w:lineRule="auto"/>
        <w:jc w:val="both"/>
        <w:rPr>
          <w:rFonts w:ascii="Arial" w:hAnsi="Arial" w:cs="Arial"/>
          <w:noProof/>
          <w:sz w:val="24"/>
          <w:szCs w:val="24"/>
          <w:lang w:val="mn-MN"/>
        </w:rPr>
      </w:pPr>
      <w:r>
        <w:rPr>
          <w:rFonts w:ascii="Arial" w:hAnsi="Arial" w:cs="Arial"/>
          <w:noProof/>
          <w:sz w:val="24"/>
          <w:szCs w:val="24"/>
          <w:lang w:val="mn-MN"/>
        </w:rPr>
        <w:t xml:space="preserve">Төслийн </w:t>
      </w:r>
      <w:r w:rsidR="00182EAC" w:rsidRPr="000640D1">
        <w:rPr>
          <w:rFonts w:ascii="Arial" w:hAnsi="Arial" w:cs="Arial"/>
          <w:noProof/>
          <w:sz w:val="24"/>
          <w:szCs w:val="24"/>
          <w:lang w:val="mn-MN"/>
        </w:rPr>
        <w:t>нөлөөлөлд өртөх иргэдэд шаардлагатай мэдээллийг өгөх;</w:t>
      </w:r>
    </w:p>
    <w:p w:rsidR="000640D1" w:rsidRDefault="000640D1" w:rsidP="00182EAC">
      <w:pPr>
        <w:pStyle w:val="ListParagraph"/>
        <w:numPr>
          <w:ilvl w:val="0"/>
          <w:numId w:val="3"/>
        </w:numPr>
        <w:spacing w:after="0" w:line="240" w:lineRule="auto"/>
        <w:jc w:val="both"/>
        <w:rPr>
          <w:rFonts w:ascii="Arial" w:hAnsi="Arial" w:cs="Arial"/>
          <w:noProof/>
          <w:sz w:val="24"/>
          <w:szCs w:val="24"/>
          <w:lang w:val="mn-MN"/>
        </w:rPr>
      </w:pPr>
      <w:r>
        <w:rPr>
          <w:rFonts w:ascii="Arial" w:hAnsi="Arial" w:cs="Arial"/>
          <w:noProof/>
          <w:sz w:val="24"/>
          <w:szCs w:val="24"/>
          <w:lang w:val="mn-MN"/>
        </w:rPr>
        <w:t xml:space="preserve">Иргэдийн </w:t>
      </w:r>
      <w:r w:rsidR="00182EAC" w:rsidRPr="000640D1">
        <w:rPr>
          <w:rFonts w:ascii="Arial" w:hAnsi="Arial" w:cs="Arial"/>
          <w:noProof/>
          <w:sz w:val="24"/>
          <w:szCs w:val="24"/>
          <w:lang w:val="mn-MN"/>
        </w:rPr>
        <w:t>саналыг авах;</w:t>
      </w:r>
    </w:p>
    <w:p w:rsidR="000640D1" w:rsidRDefault="000640D1" w:rsidP="00182EAC">
      <w:pPr>
        <w:pStyle w:val="ListParagraph"/>
        <w:numPr>
          <w:ilvl w:val="0"/>
          <w:numId w:val="3"/>
        </w:numPr>
        <w:spacing w:after="0" w:line="240" w:lineRule="auto"/>
        <w:jc w:val="both"/>
        <w:rPr>
          <w:rFonts w:ascii="Arial" w:hAnsi="Arial" w:cs="Arial"/>
          <w:noProof/>
          <w:sz w:val="24"/>
          <w:szCs w:val="24"/>
          <w:lang w:val="mn-MN"/>
        </w:rPr>
      </w:pPr>
      <w:r>
        <w:rPr>
          <w:rFonts w:ascii="Arial" w:hAnsi="Arial" w:cs="Arial"/>
          <w:noProof/>
          <w:sz w:val="24"/>
          <w:szCs w:val="24"/>
          <w:lang w:val="mn-MN"/>
        </w:rPr>
        <w:t xml:space="preserve">Холбогдох </w:t>
      </w:r>
      <w:r w:rsidR="00182EAC" w:rsidRPr="000640D1">
        <w:rPr>
          <w:rFonts w:ascii="Arial" w:hAnsi="Arial" w:cs="Arial"/>
          <w:noProof/>
          <w:sz w:val="24"/>
          <w:szCs w:val="24"/>
          <w:lang w:val="mn-MN"/>
        </w:rPr>
        <w:t>баг, хорооны Иргэдийн Нийтийн Хурлаар асуудлыг хэлэлцүүлэх;</w:t>
      </w:r>
    </w:p>
    <w:p w:rsidR="00182EAC" w:rsidRPr="000640D1" w:rsidRDefault="000640D1" w:rsidP="00182EAC">
      <w:pPr>
        <w:pStyle w:val="ListParagraph"/>
        <w:numPr>
          <w:ilvl w:val="0"/>
          <w:numId w:val="3"/>
        </w:numPr>
        <w:spacing w:after="0" w:line="240" w:lineRule="auto"/>
        <w:jc w:val="both"/>
        <w:rPr>
          <w:rFonts w:ascii="Arial" w:hAnsi="Arial" w:cs="Arial"/>
          <w:noProof/>
          <w:sz w:val="24"/>
          <w:szCs w:val="24"/>
          <w:lang w:val="mn-MN"/>
        </w:rPr>
      </w:pPr>
      <w:r>
        <w:rPr>
          <w:rFonts w:ascii="Arial" w:hAnsi="Arial" w:cs="Arial"/>
          <w:noProof/>
          <w:sz w:val="24"/>
          <w:szCs w:val="24"/>
          <w:lang w:val="mn-MN"/>
        </w:rPr>
        <w:t xml:space="preserve">Хуулиар </w:t>
      </w:r>
      <w:r w:rsidR="00182EAC" w:rsidRPr="000640D1">
        <w:rPr>
          <w:rFonts w:ascii="Arial" w:hAnsi="Arial" w:cs="Arial"/>
          <w:noProof/>
          <w:sz w:val="24"/>
          <w:szCs w:val="24"/>
          <w:lang w:val="mn-MN"/>
        </w:rPr>
        <w:t>тогтоосон оролцооны ажиллагааг хэрэгжүүлсний дараа ашиглалтын үйл ажиллагааг эхлүүлэх</w:t>
      </w:r>
      <w:r>
        <w:rPr>
          <w:rFonts w:ascii="Arial" w:hAnsi="Arial" w:cs="Arial"/>
          <w:noProof/>
          <w:sz w:val="24"/>
          <w:szCs w:val="24"/>
          <w:lang w:val="mn-MN"/>
        </w:rPr>
        <w:t xml:space="preserve"> </w:t>
      </w:r>
      <w:r w:rsidR="00182EAC" w:rsidRPr="000640D1">
        <w:rPr>
          <w:rFonts w:ascii="Arial" w:hAnsi="Arial" w:cs="Arial"/>
          <w:noProof/>
          <w:sz w:val="24"/>
          <w:szCs w:val="24"/>
          <w:lang w:val="mn-MN"/>
        </w:rPr>
        <w:t>үүрэг тодорхой болно.</w:t>
      </w:r>
    </w:p>
    <w:p w:rsidR="00182EAC" w:rsidRPr="00182EAC" w:rsidRDefault="00182EAC" w:rsidP="00182EAC">
      <w:pPr>
        <w:spacing w:after="0" w:line="240" w:lineRule="auto"/>
        <w:jc w:val="both"/>
        <w:rPr>
          <w:rFonts w:ascii="Arial" w:hAnsi="Arial" w:cs="Arial"/>
          <w:noProof/>
          <w:sz w:val="24"/>
          <w:szCs w:val="24"/>
          <w:lang w:val="mn-MN"/>
        </w:rPr>
      </w:pPr>
    </w:p>
    <w:p w:rsidR="005E416C" w:rsidRDefault="00182EAC" w:rsidP="000640D1">
      <w:pPr>
        <w:spacing w:after="0" w:line="240" w:lineRule="auto"/>
        <w:ind w:firstLine="720"/>
        <w:jc w:val="both"/>
        <w:rPr>
          <w:rFonts w:ascii="Arial" w:hAnsi="Arial" w:cs="Arial"/>
          <w:noProof/>
          <w:sz w:val="24"/>
          <w:szCs w:val="24"/>
          <w:lang w:val="mn-MN"/>
        </w:rPr>
      </w:pPr>
      <w:r w:rsidRPr="00182EAC">
        <w:rPr>
          <w:rFonts w:ascii="Arial" w:hAnsi="Arial" w:cs="Arial"/>
          <w:noProof/>
          <w:sz w:val="24"/>
          <w:szCs w:val="24"/>
          <w:lang w:val="mn-MN"/>
        </w:rPr>
        <w:t xml:space="preserve">Энэхүү зохицуулалт нь ашиглалтын тусгай зөвшөөрөл эзэмшигчийн лицензийг хүчингүй болгох, эсхүл лиценз олгох асуудлыг Иргэдийн Нийтийн Хуралд шилжүүлэхэд чиглэхгүй. Харин олборлолтын үйл ажиллагаа бодитоор эхлэхээс өмнө орон нутгийн иргэдийн оролцоог хангах, хэлэлцүүлэг хийх, түүний үр дүнг харгалзах эрх зүйн нөхцөлийг бий болгоход чиглэнэ. </w:t>
      </w:r>
    </w:p>
    <w:p w:rsidR="002544CE" w:rsidRDefault="002544CE" w:rsidP="000640D1">
      <w:pPr>
        <w:spacing w:after="0" w:line="240" w:lineRule="auto"/>
        <w:ind w:firstLine="720"/>
        <w:jc w:val="both"/>
        <w:rPr>
          <w:rFonts w:ascii="Arial" w:hAnsi="Arial" w:cs="Arial"/>
          <w:noProof/>
          <w:sz w:val="24"/>
          <w:szCs w:val="24"/>
          <w:lang w:val="mn-MN"/>
        </w:rPr>
      </w:pPr>
    </w:p>
    <w:p w:rsidR="002544CE" w:rsidRPr="002544CE" w:rsidRDefault="002544CE" w:rsidP="002544CE">
      <w:pPr>
        <w:spacing w:after="0" w:line="240" w:lineRule="auto"/>
        <w:ind w:firstLine="720"/>
        <w:jc w:val="both"/>
        <w:rPr>
          <w:rFonts w:ascii="Arial" w:hAnsi="Arial" w:cs="Arial"/>
          <w:noProof/>
          <w:sz w:val="24"/>
          <w:szCs w:val="24"/>
          <w:lang w:val="mn-MN"/>
        </w:rPr>
      </w:pPr>
      <w:r w:rsidRPr="002544CE">
        <w:rPr>
          <w:rFonts w:ascii="Arial" w:hAnsi="Arial" w:cs="Arial"/>
          <w:noProof/>
          <w:sz w:val="24"/>
          <w:szCs w:val="24"/>
          <w:lang w:val="mn-MN"/>
        </w:rPr>
        <w:t>Ашигт малтмалын ашиглалтын үйл ажиллагаа нь тухайн нутаг дэвсгэрийн байгаль орчин, газар ашиглалт, усны нөөц, мал аж ахуй, иргэдийн амьдрах орчин болон орон нутгийн нийгэм, эдийн засгийн харилцаанд тодорхой нөлөө үзүүлэх боломжтой.</w:t>
      </w:r>
    </w:p>
    <w:p w:rsidR="002544CE" w:rsidRPr="002544CE" w:rsidRDefault="002544CE" w:rsidP="002544CE">
      <w:pPr>
        <w:spacing w:after="0" w:line="240" w:lineRule="auto"/>
        <w:jc w:val="both"/>
        <w:rPr>
          <w:rFonts w:ascii="Arial" w:hAnsi="Arial" w:cs="Arial"/>
          <w:noProof/>
          <w:sz w:val="24"/>
          <w:szCs w:val="24"/>
          <w:lang w:val="mn-MN"/>
        </w:rPr>
      </w:pPr>
    </w:p>
    <w:p w:rsidR="002544CE" w:rsidRPr="002544CE" w:rsidRDefault="002544CE" w:rsidP="002544CE">
      <w:pPr>
        <w:spacing w:after="0" w:line="240" w:lineRule="auto"/>
        <w:ind w:firstLine="720"/>
        <w:jc w:val="both"/>
        <w:rPr>
          <w:rFonts w:ascii="Arial" w:hAnsi="Arial" w:cs="Arial"/>
          <w:noProof/>
          <w:sz w:val="24"/>
          <w:szCs w:val="24"/>
          <w:lang w:val="mn-MN"/>
        </w:rPr>
      </w:pPr>
      <w:r w:rsidRPr="002544CE">
        <w:rPr>
          <w:rFonts w:ascii="Arial" w:hAnsi="Arial" w:cs="Arial"/>
          <w:noProof/>
          <w:sz w:val="24"/>
          <w:szCs w:val="24"/>
          <w:lang w:val="mn-MN"/>
        </w:rPr>
        <w:t>Иймд Ашигт малтмалын тухай хуулийн 39 дүгээр зүйлд 39.1.10 дахь заалт нэмж, ашиглалтын тусгай зөвшөөрөл эзэмшигчийн үүргийг тодорхой болгох, мөн 39.10 дахь хэсэг нэмж, хуульд заасан олон нийтийн оролцооны ажиллагаа хийгдээгүй, эсхүл төслийг хэрэгжүүлэхийг дэмжсэн шийдвэр гараагүй тохиолдолд ашиглалтын үйл ажиллагааг эхлүүлэхгүй байх эрх зүйн үр дагаврыг тогтоох нь зүйтэй.</w:t>
      </w:r>
    </w:p>
    <w:p w:rsidR="002544CE" w:rsidRPr="002544CE" w:rsidRDefault="002544CE" w:rsidP="002544CE">
      <w:pPr>
        <w:spacing w:after="0" w:line="240" w:lineRule="auto"/>
        <w:ind w:firstLine="720"/>
        <w:jc w:val="both"/>
        <w:rPr>
          <w:rFonts w:ascii="Arial" w:hAnsi="Arial" w:cs="Arial"/>
          <w:noProof/>
          <w:sz w:val="24"/>
          <w:szCs w:val="24"/>
          <w:lang w:val="mn-MN"/>
        </w:rPr>
      </w:pPr>
    </w:p>
    <w:p w:rsidR="002544CE" w:rsidRDefault="002544CE" w:rsidP="002544CE">
      <w:pPr>
        <w:spacing w:after="0" w:line="240" w:lineRule="auto"/>
        <w:ind w:firstLine="720"/>
        <w:jc w:val="both"/>
        <w:rPr>
          <w:rFonts w:ascii="Arial" w:hAnsi="Arial" w:cs="Arial"/>
          <w:noProof/>
          <w:sz w:val="24"/>
          <w:szCs w:val="24"/>
          <w:lang w:val="mn-MN"/>
        </w:rPr>
      </w:pPr>
      <w:r w:rsidRPr="002544CE">
        <w:rPr>
          <w:rFonts w:ascii="Arial" w:hAnsi="Arial" w:cs="Arial"/>
          <w:noProof/>
          <w:sz w:val="24"/>
          <w:szCs w:val="24"/>
          <w:lang w:val="mn-MN"/>
        </w:rPr>
        <w:t>Энэхүү зохицуулалт нь орон нутгийн иргэдийн оролцоог нэмэгдүүлэхийн зэрэгцээ ашигт малтмалын төсөл хэрэгжүүлэгчийн хүлээх үүрэг, төрийн байгууллагын хяналт, олон нийтийн оролцооны эрх зүйн үр дагаврыг тодорхой болгож, төслийн хэрэгжилтийн өмнөх шатанд мэдээлэл солилцох, хэлэлцүүлэх, санал зөрөлдөөнийг шийдвэрлэх боломжийг нэмэгдүүлэхэд чиглэнэ.</w:t>
      </w:r>
    </w:p>
    <w:p w:rsidR="000640D1" w:rsidRDefault="000640D1" w:rsidP="000640D1">
      <w:pPr>
        <w:spacing w:after="0" w:line="240" w:lineRule="auto"/>
        <w:ind w:firstLine="720"/>
        <w:jc w:val="both"/>
        <w:rPr>
          <w:rFonts w:ascii="Arial" w:hAnsi="Arial" w:cs="Arial"/>
          <w:noProof/>
          <w:sz w:val="24"/>
          <w:szCs w:val="24"/>
          <w:lang w:val="mn-MN"/>
        </w:rPr>
      </w:pPr>
    </w:p>
    <w:p w:rsidR="000640D1" w:rsidRDefault="000640D1" w:rsidP="000640D1">
      <w:pPr>
        <w:spacing w:after="0" w:line="240" w:lineRule="auto"/>
        <w:ind w:firstLine="720"/>
        <w:jc w:val="both"/>
        <w:rPr>
          <w:rFonts w:ascii="Arial" w:hAnsi="Arial" w:cs="Arial"/>
          <w:noProof/>
          <w:sz w:val="24"/>
          <w:szCs w:val="24"/>
          <w:lang w:val="mn-MN"/>
        </w:rPr>
      </w:pPr>
      <w:r w:rsidRPr="000640D1">
        <w:rPr>
          <w:rFonts w:ascii="Arial" w:hAnsi="Arial" w:cs="Arial"/>
          <w:noProof/>
          <w:sz w:val="24"/>
          <w:szCs w:val="24"/>
          <w:lang w:val="mn-MN"/>
        </w:rPr>
        <w:t>Хуулийн төсөлтэй холбогдуулан</w:t>
      </w:r>
      <w:r>
        <w:rPr>
          <w:rFonts w:ascii="Arial" w:hAnsi="Arial" w:cs="Arial"/>
          <w:noProof/>
          <w:sz w:val="24"/>
          <w:szCs w:val="24"/>
          <w:lang w:val="mn-MN"/>
        </w:rPr>
        <w:t xml:space="preserve"> </w:t>
      </w:r>
      <w:r w:rsidRPr="000640D1">
        <w:rPr>
          <w:rFonts w:ascii="Arial" w:hAnsi="Arial" w:cs="Arial"/>
          <w:noProof/>
          <w:sz w:val="24"/>
          <w:szCs w:val="24"/>
          <w:lang w:val="mn-MN"/>
        </w:rPr>
        <w:t>УИХ-ын “Хууль хэрэгжүүлэх арга хэмжээний тухай” тогтоолын төсөл</w:t>
      </w:r>
      <w:r>
        <w:rPr>
          <w:rFonts w:ascii="Arial" w:hAnsi="Arial" w:cs="Arial"/>
          <w:noProof/>
          <w:sz w:val="24"/>
          <w:szCs w:val="24"/>
          <w:lang w:val="mn-MN"/>
        </w:rPr>
        <w:t xml:space="preserve"> </w:t>
      </w:r>
      <w:r w:rsidRPr="000640D1">
        <w:rPr>
          <w:rFonts w:ascii="Arial" w:hAnsi="Arial" w:cs="Arial"/>
          <w:noProof/>
          <w:sz w:val="24"/>
          <w:szCs w:val="24"/>
          <w:lang w:val="mn-MN"/>
        </w:rPr>
        <w:t xml:space="preserve">боловсруулсан болно.  </w:t>
      </w:r>
      <w:r>
        <w:rPr>
          <w:rFonts w:ascii="Arial" w:hAnsi="Arial" w:cs="Arial"/>
          <w:noProof/>
          <w:sz w:val="24"/>
          <w:szCs w:val="24"/>
          <w:lang w:val="mn-MN"/>
        </w:rPr>
        <w:t xml:space="preserve"> </w:t>
      </w:r>
    </w:p>
    <w:p w:rsidR="000640D1" w:rsidRDefault="000640D1" w:rsidP="000640D1">
      <w:pPr>
        <w:spacing w:after="0" w:line="240" w:lineRule="auto"/>
        <w:ind w:firstLine="720"/>
        <w:jc w:val="both"/>
        <w:rPr>
          <w:rFonts w:ascii="Arial" w:hAnsi="Arial" w:cs="Arial"/>
          <w:noProof/>
          <w:sz w:val="24"/>
          <w:szCs w:val="24"/>
          <w:lang w:val="mn-MN"/>
        </w:rPr>
      </w:pPr>
    </w:p>
    <w:p w:rsidR="000640D1" w:rsidRPr="000640D1" w:rsidRDefault="000640D1" w:rsidP="000640D1">
      <w:pPr>
        <w:spacing w:after="0" w:line="240" w:lineRule="auto"/>
        <w:ind w:firstLine="720"/>
        <w:jc w:val="both"/>
        <w:rPr>
          <w:rFonts w:ascii="Arial" w:hAnsi="Arial" w:cs="Arial"/>
          <w:noProof/>
          <w:sz w:val="24"/>
          <w:szCs w:val="24"/>
          <w:lang w:val="mn-MN"/>
        </w:rPr>
      </w:pPr>
    </w:p>
    <w:p w:rsidR="000640D1" w:rsidRPr="00182EAC" w:rsidRDefault="000640D1" w:rsidP="000640D1">
      <w:pPr>
        <w:spacing w:after="0" w:line="240" w:lineRule="auto"/>
        <w:ind w:firstLine="720"/>
        <w:jc w:val="center"/>
        <w:rPr>
          <w:rFonts w:ascii="Arial" w:hAnsi="Arial" w:cs="Arial"/>
          <w:noProof/>
          <w:sz w:val="24"/>
          <w:szCs w:val="24"/>
          <w:lang w:val="mn-MN"/>
        </w:rPr>
      </w:pPr>
      <w:r w:rsidRPr="000640D1">
        <w:rPr>
          <w:rFonts w:ascii="Arial" w:hAnsi="Arial" w:cs="Arial"/>
          <w:noProof/>
          <w:sz w:val="24"/>
          <w:szCs w:val="24"/>
          <w:lang w:val="mn-MN"/>
        </w:rPr>
        <w:t>---oOo---</w:t>
      </w:r>
    </w:p>
    <w:sectPr w:rsidR="000640D1" w:rsidRPr="00182EAC">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E066F" w:rsidRDefault="00EE066F" w:rsidP="002E520F">
      <w:pPr>
        <w:spacing w:after="0" w:line="240" w:lineRule="auto"/>
      </w:pPr>
      <w:r>
        <w:separator/>
      </w:r>
    </w:p>
  </w:endnote>
  <w:endnote w:type="continuationSeparator" w:id="0">
    <w:p w:rsidR="00EE066F" w:rsidRDefault="00EE066F" w:rsidP="002E52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85171943"/>
      <w:docPartObj>
        <w:docPartGallery w:val="Page Numbers (Bottom of Page)"/>
        <w:docPartUnique/>
      </w:docPartObj>
    </w:sdtPr>
    <w:sdtEndPr>
      <w:rPr>
        <w:noProof/>
      </w:rPr>
    </w:sdtEndPr>
    <w:sdtContent>
      <w:p w:rsidR="00856EBF" w:rsidRDefault="00856EBF">
        <w:pPr>
          <w:pStyle w:val="Footer"/>
          <w:jc w:val="center"/>
        </w:pPr>
        <w:r>
          <w:fldChar w:fldCharType="begin"/>
        </w:r>
        <w:r>
          <w:instrText xml:space="preserve"> PAGE   \* MERGEFORMAT </w:instrText>
        </w:r>
        <w:r>
          <w:fldChar w:fldCharType="separate"/>
        </w:r>
        <w:r w:rsidR="002544CE">
          <w:rPr>
            <w:noProof/>
          </w:rPr>
          <w:t>8</w:t>
        </w:r>
        <w:r>
          <w:rPr>
            <w:noProof/>
          </w:rPr>
          <w:fldChar w:fldCharType="end"/>
        </w:r>
      </w:p>
    </w:sdtContent>
  </w:sdt>
  <w:p w:rsidR="00856EBF" w:rsidRDefault="00856E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E066F" w:rsidRDefault="00EE066F" w:rsidP="002E520F">
      <w:pPr>
        <w:spacing w:after="0" w:line="240" w:lineRule="auto"/>
      </w:pPr>
      <w:r>
        <w:separator/>
      </w:r>
    </w:p>
  </w:footnote>
  <w:footnote w:type="continuationSeparator" w:id="0">
    <w:p w:rsidR="00EE066F" w:rsidRDefault="00EE066F" w:rsidP="002E520F">
      <w:pPr>
        <w:spacing w:after="0" w:line="240" w:lineRule="auto"/>
      </w:pPr>
      <w:r>
        <w:continuationSeparator/>
      </w:r>
    </w:p>
  </w:footnote>
  <w:footnote w:id="1">
    <w:p w:rsidR="002E520F" w:rsidRPr="002E520F" w:rsidRDefault="002E520F">
      <w:pPr>
        <w:pStyle w:val="FootnoteText"/>
        <w:rPr>
          <w:rFonts w:ascii="Arial" w:hAnsi="Arial" w:cs="Arial"/>
          <w:noProof/>
          <w:lang w:val="mn-MN"/>
        </w:rPr>
      </w:pPr>
      <w:r w:rsidRPr="002E520F">
        <w:rPr>
          <w:rStyle w:val="FootnoteReference"/>
          <w:rFonts w:ascii="Arial" w:hAnsi="Arial" w:cs="Arial"/>
          <w:noProof/>
          <w:lang w:val="mn-MN"/>
        </w:rPr>
        <w:footnoteRef/>
      </w:r>
      <w:r w:rsidRPr="002E520F">
        <w:rPr>
          <w:rFonts w:ascii="Arial" w:hAnsi="Arial" w:cs="Arial"/>
          <w:noProof/>
          <w:lang w:val="mn-MN"/>
        </w:rPr>
        <w:t xml:space="preserve"> Монгол Улсын Үндсэн хууль, Зургадугаар зүйлийн 2 дахь хэсэг. </w:t>
      </w:r>
    </w:p>
  </w:footnote>
  <w:footnote w:id="2">
    <w:p w:rsidR="002E520F" w:rsidRPr="002E520F" w:rsidRDefault="002E520F">
      <w:pPr>
        <w:pStyle w:val="FootnoteText"/>
        <w:rPr>
          <w:rFonts w:ascii="Arial" w:hAnsi="Arial" w:cs="Arial"/>
          <w:noProof/>
          <w:lang w:val="mn-MN"/>
        </w:rPr>
      </w:pPr>
      <w:r w:rsidRPr="002E520F">
        <w:rPr>
          <w:rStyle w:val="FootnoteReference"/>
          <w:rFonts w:ascii="Arial" w:hAnsi="Arial" w:cs="Arial"/>
          <w:noProof/>
          <w:lang w:val="mn-MN"/>
        </w:rPr>
        <w:footnoteRef/>
      </w:r>
      <w:r w:rsidRPr="002E520F">
        <w:rPr>
          <w:rFonts w:ascii="Arial" w:hAnsi="Arial" w:cs="Arial"/>
          <w:noProof/>
          <w:lang w:val="mn-MN"/>
        </w:rPr>
        <w:t xml:space="preserve"> Монгол Улсын Үндсэн хууль, Арван зургадугаар зүйлийн 2, 17 дахь заалт.</w:t>
      </w:r>
    </w:p>
  </w:footnote>
  <w:footnote w:id="3">
    <w:p w:rsidR="002E520F" w:rsidRPr="002E520F" w:rsidRDefault="002E520F">
      <w:pPr>
        <w:pStyle w:val="FootnoteText"/>
        <w:rPr>
          <w:rFonts w:ascii="Arial" w:hAnsi="Arial" w:cs="Arial"/>
          <w:noProof/>
          <w:lang w:val="mn-MN"/>
        </w:rPr>
      </w:pPr>
      <w:r w:rsidRPr="002E520F">
        <w:rPr>
          <w:rStyle w:val="FootnoteReference"/>
          <w:rFonts w:ascii="Arial" w:hAnsi="Arial" w:cs="Arial"/>
          <w:noProof/>
          <w:lang w:val="mn-MN"/>
        </w:rPr>
        <w:footnoteRef/>
      </w:r>
      <w:r w:rsidRPr="002E520F">
        <w:rPr>
          <w:rFonts w:ascii="Arial" w:hAnsi="Arial" w:cs="Arial"/>
          <w:noProof/>
          <w:lang w:val="mn-MN"/>
        </w:rPr>
        <w:t xml:space="preserve"> Ашигт малтмалын тухай хууль, 1 дүгээр зүйлийн 1.1. </w:t>
      </w:r>
    </w:p>
  </w:footnote>
  <w:footnote w:id="4">
    <w:p w:rsidR="002E520F" w:rsidRPr="002E520F" w:rsidRDefault="002E520F">
      <w:pPr>
        <w:pStyle w:val="FootnoteText"/>
        <w:rPr>
          <w:lang w:val="mn-MN"/>
        </w:rPr>
      </w:pPr>
      <w:r w:rsidRPr="002E520F">
        <w:rPr>
          <w:rStyle w:val="FootnoteReference"/>
          <w:rFonts w:ascii="Arial" w:hAnsi="Arial" w:cs="Arial"/>
          <w:noProof/>
          <w:lang w:val="mn-MN"/>
        </w:rPr>
        <w:footnoteRef/>
      </w:r>
      <w:r w:rsidRPr="002E520F">
        <w:rPr>
          <w:rFonts w:ascii="Arial" w:hAnsi="Arial" w:cs="Arial"/>
          <w:noProof/>
          <w:lang w:val="mn-MN"/>
        </w:rPr>
        <w:t xml:space="preserve"> Байгаль орчинд нөлөөлөх байдлын үнэлгээний тухай хууль, 7.2, 8.4.8.</w:t>
      </w:r>
    </w:p>
  </w:footnote>
  <w:footnote w:id="5">
    <w:p w:rsidR="002E520F" w:rsidRPr="002E520F" w:rsidRDefault="002E520F">
      <w:pPr>
        <w:pStyle w:val="FootnoteText"/>
        <w:rPr>
          <w:rFonts w:ascii="Arial" w:hAnsi="Arial" w:cs="Arial"/>
          <w:noProof/>
          <w:lang w:val="mn-MN"/>
        </w:rPr>
      </w:pPr>
      <w:r w:rsidRPr="002E520F">
        <w:rPr>
          <w:rStyle w:val="FootnoteReference"/>
          <w:rFonts w:ascii="Arial" w:hAnsi="Arial" w:cs="Arial"/>
          <w:noProof/>
          <w:lang w:val="mn-MN"/>
        </w:rPr>
        <w:footnoteRef/>
      </w:r>
      <w:r w:rsidRPr="002E520F">
        <w:rPr>
          <w:rFonts w:ascii="Arial" w:hAnsi="Arial" w:cs="Arial"/>
          <w:noProof/>
          <w:lang w:val="mn-MN"/>
        </w:rPr>
        <w:t xml:space="preserve"> Байгаль орчинд нөлөөлөх байдлын үнэлгээнд олон нийтийн оролцоог хангах тухай журам, Байгаль орчин, ногоон хөгжлийн сайдын 2014 оны А-03 дугаар тушаалын хавсралт, 2.7, 2.8.</w:t>
      </w:r>
    </w:p>
  </w:footnote>
  <w:footnote w:id="6">
    <w:p w:rsidR="002E520F" w:rsidRPr="00DF5AB1" w:rsidRDefault="002E520F">
      <w:pPr>
        <w:pStyle w:val="FootnoteText"/>
        <w:rPr>
          <w:rFonts w:ascii="Arial" w:hAnsi="Arial" w:cs="Arial"/>
          <w:noProof/>
          <w:lang w:val="mn-MN"/>
        </w:rPr>
      </w:pPr>
      <w:r w:rsidRPr="00DF5AB1">
        <w:rPr>
          <w:rStyle w:val="FootnoteReference"/>
          <w:rFonts w:ascii="Arial" w:hAnsi="Arial" w:cs="Arial"/>
          <w:noProof/>
          <w:lang w:val="mn-MN"/>
        </w:rPr>
        <w:footnoteRef/>
      </w:r>
      <w:r w:rsidRPr="00DF5AB1">
        <w:rPr>
          <w:rFonts w:ascii="Arial" w:hAnsi="Arial" w:cs="Arial"/>
          <w:noProof/>
          <w:lang w:val="mn-MN"/>
        </w:rPr>
        <w:t xml:space="preserve"> Байгаль орчинд нөлөөлөх байдлын үнэлгээнд олон нийтийн оролцоог хангах тухай журам, 2.10.</w:t>
      </w:r>
    </w:p>
  </w:footnote>
  <w:footnote w:id="7">
    <w:p w:rsidR="002E520F" w:rsidRPr="00DF5AB1" w:rsidRDefault="002E520F">
      <w:pPr>
        <w:pStyle w:val="FootnoteText"/>
        <w:rPr>
          <w:rFonts w:ascii="Arial" w:hAnsi="Arial" w:cs="Arial"/>
          <w:noProof/>
          <w:lang w:val="mn-MN"/>
        </w:rPr>
      </w:pPr>
      <w:r w:rsidRPr="00DF5AB1">
        <w:rPr>
          <w:rStyle w:val="FootnoteReference"/>
          <w:rFonts w:ascii="Arial" w:hAnsi="Arial" w:cs="Arial"/>
          <w:noProof/>
          <w:lang w:val="mn-MN"/>
        </w:rPr>
        <w:footnoteRef/>
      </w:r>
      <w:r w:rsidRPr="00DF5AB1">
        <w:rPr>
          <w:rFonts w:ascii="Arial" w:hAnsi="Arial" w:cs="Arial"/>
          <w:noProof/>
          <w:lang w:val="mn-MN"/>
        </w:rPr>
        <w:t xml:space="preserve"> </w:t>
      </w:r>
      <w:hyperlink r:id="rId1" w:history="1">
        <w:r w:rsidRPr="00DF5AB1">
          <w:rPr>
            <w:rStyle w:val="Hyperlink"/>
            <w:rFonts w:ascii="Arial" w:hAnsi="Arial" w:cs="Arial"/>
            <w:noProof/>
            <w:lang w:val="mn-MN"/>
          </w:rPr>
          <w:t>https://mecc.gov.mn/posts/uul-uurxain-tosluuded-xianalt-salgalt-iavuulz-baina?utm_source=chatgpt.com</w:t>
        </w:r>
      </w:hyperlink>
      <w:r w:rsidRPr="00DF5AB1">
        <w:rPr>
          <w:rFonts w:ascii="Arial" w:hAnsi="Arial" w:cs="Arial"/>
          <w:noProof/>
          <w:lang w:val="mn-MN"/>
        </w:rPr>
        <w:t xml:space="preserve"> </w:t>
      </w:r>
    </w:p>
  </w:footnote>
  <w:footnote w:id="8">
    <w:p w:rsidR="002E520F" w:rsidRPr="002E520F" w:rsidRDefault="002E520F">
      <w:pPr>
        <w:pStyle w:val="FootnoteText"/>
        <w:rPr>
          <w:lang w:val="mn-MN"/>
        </w:rPr>
      </w:pPr>
      <w:r w:rsidRPr="00DF5AB1">
        <w:rPr>
          <w:rStyle w:val="FootnoteReference"/>
          <w:rFonts w:ascii="Arial" w:hAnsi="Arial" w:cs="Arial"/>
          <w:noProof/>
          <w:lang w:val="mn-MN"/>
        </w:rPr>
        <w:footnoteRef/>
      </w:r>
      <w:r w:rsidRPr="00DF5AB1">
        <w:rPr>
          <w:rFonts w:ascii="Arial" w:hAnsi="Arial" w:cs="Arial"/>
          <w:noProof/>
          <w:lang w:val="mn-MN"/>
        </w:rPr>
        <w:t xml:space="preserve"> </w:t>
      </w:r>
      <w:hyperlink r:id="rId2" w:history="1">
        <w:r w:rsidRPr="00DF5AB1">
          <w:rPr>
            <w:rStyle w:val="Hyperlink"/>
            <w:rFonts w:ascii="Arial" w:hAnsi="Arial" w:cs="Arial"/>
            <w:noProof/>
            <w:lang w:val="mn-MN"/>
          </w:rPr>
          <w:t>https://www.undp.org/mn/mongolia/stories/shudarga-yos-neelttey-baydlaas-ekhelne-mongolyn-uul-uurkhayn-salbar-dakh-itgeliyg-bekhzhuulekh-n?utm_source=chatgpt.com</w:t>
        </w:r>
      </w:hyperlink>
      <w:r w:rsidRPr="00DF5AB1">
        <w:rPr>
          <w:rFonts w:ascii="Arial" w:hAnsi="Arial" w:cs="Arial"/>
          <w:noProof/>
          <w:lang w:val="mn-MN"/>
        </w:rPr>
        <w:t xml:space="preserve"> </w:t>
      </w:r>
    </w:p>
  </w:footnote>
  <w:footnote w:id="9">
    <w:p w:rsidR="000640D1" w:rsidRPr="00DF5AB1" w:rsidRDefault="000640D1">
      <w:pPr>
        <w:pStyle w:val="FootnoteText"/>
        <w:rPr>
          <w:rFonts w:ascii="Arial" w:hAnsi="Arial" w:cs="Arial"/>
          <w:noProof/>
          <w:lang w:val="mn-MN"/>
        </w:rPr>
      </w:pPr>
      <w:r w:rsidRPr="00DF5AB1">
        <w:rPr>
          <w:rStyle w:val="FootnoteReference"/>
          <w:rFonts w:ascii="Arial" w:hAnsi="Arial" w:cs="Arial"/>
          <w:noProof/>
          <w:lang w:val="mn-MN"/>
        </w:rPr>
        <w:footnoteRef/>
      </w:r>
      <w:r w:rsidRPr="00DF5AB1">
        <w:rPr>
          <w:rFonts w:ascii="Arial" w:hAnsi="Arial" w:cs="Arial"/>
          <w:noProof/>
          <w:lang w:val="mn-MN"/>
        </w:rPr>
        <w:t xml:space="preserve"> Байгаль орчинд нөлөөлөх байдлын үнэлгээнд олон нийтийн оролцоог хангах тухай журам 2.5.3, 2.5.4, 2.6–2.10. </w:t>
      </w:r>
    </w:p>
  </w:footnote>
  <w:footnote w:id="10">
    <w:p w:rsidR="000640D1" w:rsidRPr="00DF5AB1" w:rsidRDefault="000640D1">
      <w:pPr>
        <w:pStyle w:val="FootnoteText"/>
        <w:rPr>
          <w:rFonts w:ascii="Arial" w:hAnsi="Arial" w:cs="Arial"/>
          <w:noProof/>
          <w:lang w:val="mn-MN"/>
        </w:rPr>
      </w:pPr>
      <w:r w:rsidRPr="00DF5AB1">
        <w:rPr>
          <w:rStyle w:val="FootnoteReference"/>
          <w:rFonts w:ascii="Arial" w:hAnsi="Arial" w:cs="Arial"/>
          <w:noProof/>
          <w:lang w:val="mn-MN"/>
        </w:rPr>
        <w:footnoteRef/>
      </w:r>
      <w:r w:rsidRPr="00DF5AB1">
        <w:rPr>
          <w:rFonts w:ascii="Arial" w:hAnsi="Arial" w:cs="Arial"/>
          <w:noProof/>
          <w:lang w:val="mn-MN"/>
        </w:rPr>
        <w:t xml:space="preserve"> Монгол Улсын Үндсэн хууль, Зургадугаар зүйлийн 2 дахь хэсэг.</w:t>
      </w:r>
    </w:p>
  </w:footnote>
  <w:footnote w:id="11">
    <w:p w:rsidR="000640D1" w:rsidRPr="00DF5AB1" w:rsidRDefault="000640D1">
      <w:pPr>
        <w:pStyle w:val="FootnoteText"/>
        <w:rPr>
          <w:rFonts w:ascii="Arial" w:hAnsi="Arial" w:cs="Arial"/>
          <w:noProof/>
          <w:lang w:val="mn-MN"/>
        </w:rPr>
      </w:pPr>
      <w:r w:rsidRPr="00DF5AB1">
        <w:rPr>
          <w:rStyle w:val="FootnoteReference"/>
          <w:rFonts w:ascii="Arial" w:hAnsi="Arial" w:cs="Arial"/>
          <w:noProof/>
          <w:lang w:val="mn-MN"/>
        </w:rPr>
        <w:footnoteRef/>
      </w:r>
      <w:r w:rsidRPr="00DF5AB1">
        <w:rPr>
          <w:rFonts w:ascii="Arial" w:hAnsi="Arial" w:cs="Arial"/>
          <w:noProof/>
          <w:lang w:val="mn-MN"/>
        </w:rPr>
        <w:t xml:space="preserve"> Байгаль орчинд нөлөөлөх байдлын үнэлгээний тухай хууль, 7.2, 8.4.8, 10.4, 10.5.</w:t>
      </w:r>
    </w:p>
  </w:footnote>
  <w:footnote w:id="12">
    <w:p w:rsidR="000640D1" w:rsidRPr="000640D1" w:rsidRDefault="000640D1">
      <w:pPr>
        <w:pStyle w:val="FootnoteText"/>
        <w:rPr>
          <w:lang w:val="mn-MN"/>
        </w:rPr>
      </w:pPr>
      <w:r w:rsidRPr="00DF5AB1">
        <w:rPr>
          <w:rStyle w:val="FootnoteReference"/>
          <w:rFonts w:ascii="Arial" w:hAnsi="Arial" w:cs="Arial"/>
          <w:noProof/>
          <w:lang w:val="mn-MN"/>
        </w:rPr>
        <w:footnoteRef/>
      </w:r>
      <w:r w:rsidRPr="00DF5AB1">
        <w:rPr>
          <w:rFonts w:ascii="Arial" w:hAnsi="Arial" w:cs="Arial"/>
          <w:noProof/>
          <w:lang w:val="mn-MN"/>
        </w:rPr>
        <w:t xml:space="preserve"> Байгаль орчинд нөлөөлөх байдлын үнэлгээнд олон нийтийн оролцоог хангах тухай журам, 3.1–3.3.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ED15BA"/>
    <w:multiLevelType w:val="hybridMultilevel"/>
    <w:tmpl w:val="682E1A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40787F85"/>
    <w:multiLevelType w:val="hybridMultilevel"/>
    <w:tmpl w:val="BE7E74D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75EA5E80"/>
    <w:multiLevelType w:val="hybridMultilevel"/>
    <w:tmpl w:val="2654EE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380398191">
    <w:abstractNumId w:val="1"/>
  </w:num>
  <w:num w:numId="2" w16cid:durableId="582683195">
    <w:abstractNumId w:val="0"/>
  </w:num>
  <w:num w:numId="3" w16cid:durableId="20391593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EAC"/>
    <w:rsid w:val="000640D1"/>
    <w:rsid w:val="00182EAC"/>
    <w:rsid w:val="002544CE"/>
    <w:rsid w:val="002E520F"/>
    <w:rsid w:val="005E416C"/>
    <w:rsid w:val="006760EB"/>
    <w:rsid w:val="00856EBF"/>
    <w:rsid w:val="00D50AA7"/>
    <w:rsid w:val="00DF5AB1"/>
    <w:rsid w:val="00E37EA9"/>
    <w:rsid w:val="00EE066F"/>
    <w:rsid w:val="00EF63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35A24"/>
  <w15:chartTrackingRefBased/>
  <w15:docId w15:val="{ABE09A4B-9A4D-4397-8D26-14288A73A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2E520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E520F"/>
    <w:rPr>
      <w:sz w:val="20"/>
      <w:szCs w:val="20"/>
    </w:rPr>
  </w:style>
  <w:style w:type="character" w:styleId="FootnoteReference">
    <w:name w:val="footnote reference"/>
    <w:basedOn w:val="DefaultParagraphFont"/>
    <w:uiPriority w:val="99"/>
    <w:semiHidden/>
    <w:unhideWhenUsed/>
    <w:rsid w:val="002E520F"/>
    <w:rPr>
      <w:vertAlign w:val="superscript"/>
    </w:rPr>
  </w:style>
  <w:style w:type="character" w:styleId="Hyperlink">
    <w:name w:val="Hyperlink"/>
    <w:basedOn w:val="DefaultParagraphFont"/>
    <w:uiPriority w:val="99"/>
    <w:unhideWhenUsed/>
    <w:rsid w:val="002E520F"/>
    <w:rPr>
      <w:color w:val="0563C1" w:themeColor="hyperlink"/>
      <w:u w:val="single"/>
    </w:rPr>
  </w:style>
  <w:style w:type="paragraph" w:styleId="ListParagraph">
    <w:name w:val="List Paragraph"/>
    <w:basedOn w:val="Normal"/>
    <w:uiPriority w:val="34"/>
    <w:qFormat/>
    <w:rsid w:val="002E520F"/>
    <w:pPr>
      <w:ind w:left="720"/>
      <w:contextualSpacing/>
    </w:pPr>
  </w:style>
  <w:style w:type="paragraph" w:styleId="Header">
    <w:name w:val="header"/>
    <w:basedOn w:val="Normal"/>
    <w:link w:val="HeaderChar"/>
    <w:uiPriority w:val="99"/>
    <w:unhideWhenUsed/>
    <w:rsid w:val="00856E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6EBF"/>
  </w:style>
  <w:style w:type="paragraph" w:styleId="Footer">
    <w:name w:val="footer"/>
    <w:basedOn w:val="Normal"/>
    <w:link w:val="FooterChar"/>
    <w:uiPriority w:val="99"/>
    <w:unhideWhenUsed/>
    <w:rsid w:val="00856E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6E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undp.org/mn/mongolia/stories/shudarga-yos-neelttey-baydlaas-ekhelne-mongolyn-uul-uurkhayn-salbar-dakh-itgeliyg-bekhzhuulekh-n?utm_source=chatgpt.com" TargetMode="External"/><Relationship Id="rId1" Type="http://schemas.openxmlformats.org/officeDocument/2006/relationships/hyperlink" Target="https://mecc.gov.mn/posts/uul-uurxain-tosluuded-xianalt-salgalt-iavuulz-baina?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F68CEA-D4AF-4653-91AE-8685616552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8</Pages>
  <Words>2463</Words>
  <Characters>14045</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tungalag munkhbat</cp:lastModifiedBy>
  <cp:revision>10</cp:revision>
  <dcterms:created xsi:type="dcterms:W3CDTF">2026-09-29T03:44:00Z</dcterms:created>
  <dcterms:modified xsi:type="dcterms:W3CDTF">2026-10-06T09:49:00Z</dcterms:modified>
</cp:coreProperties>
</file>