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ABE173" w14:textId="77777777" w:rsidR="00025B81" w:rsidRPr="009778AF" w:rsidRDefault="00025B81" w:rsidP="00025B81">
      <w:pPr>
        <w:jc w:val="center"/>
        <w:rPr>
          <w:rFonts w:ascii="Arial" w:hAnsi="Arial" w:cs="Arial"/>
        </w:rPr>
      </w:pPr>
      <w:r w:rsidRPr="009778AF">
        <w:rPr>
          <w:rFonts w:ascii="Arial" w:hAnsi="Arial" w:cs="Arial"/>
          <w:b/>
          <w:bCs/>
        </w:rPr>
        <w:t>ЧӨЛӨӨТ БҮСИЙН ҮЙЛ АЖИЛЛАГААГ ЭРЧИМЖҮҮЛЭХ ТАЛААР АВАХ ЗАРИМ</w:t>
      </w:r>
    </w:p>
    <w:p w14:paraId="5FF4D2B1" w14:textId="77777777" w:rsidR="00025B81" w:rsidRPr="009778AF" w:rsidRDefault="00025B81" w:rsidP="00025B81">
      <w:pPr>
        <w:jc w:val="center"/>
        <w:rPr>
          <w:rFonts w:ascii="Arial" w:hAnsi="Arial" w:cs="Arial"/>
        </w:rPr>
      </w:pPr>
      <w:r w:rsidRPr="009778AF">
        <w:rPr>
          <w:rFonts w:ascii="Arial" w:hAnsi="Arial" w:cs="Arial"/>
          <w:b/>
          <w:bCs/>
        </w:rPr>
        <w:t>АРГА ХЭМЖЭЭНИЙ ТУХАЙ УЛСЫН ИХ ХУРЛЫН ТОГТООЛЫН ТӨСЛИЙН</w:t>
      </w:r>
    </w:p>
    <w:p w14:paraId="4E43A8F1" w14:textId="77777777" w:rsidR="00025B81" w:rsidRDefault="00025B81" w:rsidP="00025B81">
      <w:pPr>
        <w:jc w:val="center"/>
        <w:rPr>
          <w:rFonts w:ascii="Arial" w:hAnsi="Arial" w:cs="Arial"/>
          <w:b/>
          <w:bCs/>
        </w:rPr>
      </w:pPr>
      <w:r w:rsidRPr="009778AF">
        <w:rPr>
          <w:rFonts w:ascii="Arial" w:hAnsi="Arial" w:cs="Arial"/>
          <w:b/>
          <w:bCs/>
        </w:rPr>
        <w:t>ТОВЧ ТАНИЛЦУУЛГА</w:t>
      </w:r>
    </w:p>
    <w:p w14:paraId="14B4FAD2" w14:textId="77777777" w:rsidR="00025B81" w:rsidRPr="009778AF" w:rsidRDefault="00025B81" w:rsidP="00025B81">
      <w:pPr>
        <w:jc w:val="center"/>
        <w:rPr>
          <w:rFonts w:ascii="Arial" w:hAnsi="Arial" w:cs="Arial"/>
        </w:rPr>
      </w:pPr>
    </w:p>
    <w:p w14:paraId="7E0718E3" w14:textId="77777777" w:rsidR="00025B81" w:rsidRPr="009778AF" w:rsidRDefault="00025B81" w:rsidP="00025B81">
      <w:pPr>
        <w:ind w:firstLine="567"/>
        <w:jc w:val="both"/>
        <w:rPr>
          <w:rFonts w:ascii="Arial" w:hAnsi="Arial" w:cs="Arial"/>
        </w:rPr>
      </w:pPr>
      <w:r w:rsidRPr="009778AF">
        <w:rPr>
          <w:rFonts w:ascii="Arial" w:hAnsi="Arial" w:cs="Arial"/>
          <w:b/>
          <w:bCs/>
        </w:rPr>
        <w:t>Нэг.Тогтоолын төслийн ерөнхий агуулга, зохицуулах харилцаа, зарчмын шинжтэй зохицуулалт</w:t>
      </w:r>
    </w:p>
    <w:p w14:paraId="7152AB0E" w14:textId="77777777" w:rsidR="00025B81" w:rsidRPr="009778AF" w:rsidRDefault="00025B81" w:rsidP="00025B81">
      <w:pPr>
        <w:ind w:firstLine="567"/>
        <w:jc w:val="both"/>
        <w:rPr>
          <w:rFonts w:ascii="Arial" w:hAnsi="Arial" w:cs="Arial"/>
        </w:rPr>
      </w:pPr>
      <w:r w:rsidRPr="009778AF">
        <w:rPr>
          <w:rFonts w:ascii="Arial" w:hAnsi="Arial" w:cs="Arial"/>
        </w:rPr>
        <w:t>Тогтоолын төсөл нь Чөлөөт бүсийн тухай хуулийн биелэлтийг хангуулах, чөлөөт бүсийн үйл ажиллагааг эрчимжүүлэх зорилготой. Улсын Их Хурлаас Засгийн газарт таван арга хэмжээг даалгаж, биелэлтийг танилцуулах хугацаа, хяналтын журмыг тогтооно. Төсөл дөрвөн заалттай, нэг хуудас.</w:t>
      </w:r>
    </w:p>
    <w:p w14:paraId="0B793C30" w14:textId="77777777" w:rsidR="00025B81" w:rsidRPr="009778AF" w:rsidRDefault="00025B81" w:rsidP="00025B81">
      <w:pPr>
        <w:ind w:firstLine="567"/>
        <w:jc w:val="both"/>
        <w:rPr>
          <w:rFonts w:ascii="Arial" w:hAnsi="Arial" w:cs="Arial"/>
        </w:rPr>
      </w:pPr>
      <w:r w:rsidRPr="009778AF">
        <w:rPr>
          <w:rFonts w:ascii="Arial" w:hAnsi="Arial" w:cs="Arial"/>
        </w:rPr>
        <w:t>Зохицуулах харилцаа нь Улсын Их Хурлаас хууль тогтоомжийн биелэлтийг хангуулах чиглэлээр Засгийн газарт үүрэг өгөх харилцаа. Хамрах хүрээ нь "Алтанбулаг", "Замын-Үүд", "Цагааннуур" чөлөөт бүс.</w:t>
      </w:r>
    </w:p>
    <w:p w14:paraId="4506B9E8" w14:textId="77777777" w:rsidR="00025B81" w:rsidRDefault="00025B81" w:rsidP="00025B81">
      <w:pPr>
        <w:ind w:firstLine="567"/>
        <w:jc w:val="both"/>
        <w:rPr>
          <w:rFonts w:ascii="Arial" w:hAnsi="Arial" w:cs="Arial"/>
        </w:rPr>
      </w:pPr>
      <w:r w:rsidRPr="009778AF">
        <w:rPr>
          <w:rFonts w:ascii="Arial" w:hAnsi="Arial" w:cs="Arial"/>
        </w:rPr>
        <w:t>Зарчмын шинжтэй зохицуулалт нь 1 дэх заалтын 5 дахь дэд заалт бөгөөд Улсын Их Хурлын 1995 оны 87 дугаар тогтоолоор баталсан үзэл баримтлалыг урт хугацааны хөгжлийн бодлогын баримт бичигт нийцүүлэн шинэчлэн боловсруулж, Улсын Их Хуралд өргөн мэдүүлэхийг Засгийн газарт даалгаж байгаа явдал. Уг асуудлыг зөвхөн Улсын Их Хурлын тогтоолоор шийдвэрлэнэ.</w:t>
      </w:r>
    </w:p>
    <w:p w14:paraId="2E16C329" w14:textId="77777777" w:rsidR="00025B81" w:rsidRPr="009778AF" w:rsidRDefault="00025B81" w:rsidP="00025B81">
      <w:pPr>
        <w:ind w:firstLine="567"/>
        <w:jc w:val="both"/>
        <w:rPr>
          <w:rFonts w:ascii="Arial" w:hAnsi="Arial" w:cs="Arial"/>
        </w:rPr>
      </w:pPr>
    </w:p>
    <w:p w14:paraId="3A49D97B" w14:textId="77777777" w:rsidR="00025B81" w:rsidRPr="009778AF" w:rsidRDefault="00025B81" w:rsidP="00025B81">
      <w:pPr>
        <w:ind w:firstLine="567"/>
        <w:jc w:val="both"/>
        <w:rPr>
          <w:rFonts w:ascii="Arial" w:hAnsi="Arial" w:cs="Arial"/>
        </w:rPr>
      </w:pPr>
      <w:r w:rsidRPr="009778AF">
        <w:rPr>
          <w:rFonts w:ascii="Arial" w:hAnsi="Arial" w:cs="Arial"/>
          <w:b/>
          <w:bCs/>
        </w:rPr>
        <w:t>Хоёр.Тухайн харилцааг урьд нь хууль, эрх зүйн бусад актаар зохицуулж ирсэн байдал</w:t>
      </w:r>
    </w:p>
    <w:tbl>
      <w:tblPr>
        <w:tblW w:w="93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700"/>
        <w:gridCol w:w="2900"/>
        <w:gridCol w:w="5700"/>
      </w:tblGrid>
      <w:tr w:rsidR="00025B81" w:rsidRPr="009778AF" w14:paraId="6C8481A1" w14:textId="77777777" w:rsidTr="007E09F3">
        <w:trPr>
          <w:tblHeader/>
        </w:trPr>
        <w:tc>
          <w:tcPr>
            <w:tcW w:w="700" w:type="dxa"/>
            <w:tcMar>
              <w:top w:w="60" w:type="dxa"/>
              <w:left w:w="90" w:type="dxa"/>
              <w:bottom w:w="60" w:type="dxa"/>
              <w:right w:w="90" w:type="dxa"/>
            </w:tcMar>
          </w:tcPr>
          <w:p w14:paraId="3E291881" w14:textId="77777777" w:rsidR="00025B81" w:rsidRPr="009778AF" w:rsidRDefault="00025B81" w:rsidP="007E09F3">
            <w:pPr>
              <w:rPr>
                <w:rFonts w:ascii="Arial" w:hAnsi="Arial" w:cs="Arial"/>
              </w:rPr>
            </w:pPr>
            <w:r w:rsidRPr="009778AF">
              <w:rPr>
                <w:rFonts w:ascii="Arial" w:hAnsi="Arial" w:cs="Arial"/>
                <w:b/>
                <w:bCs/>
                <w:sz w:val="18"/>
                <w:szCs w:val="18"/>
              </w:rPr>
              <w:t>Он</w:t>
            </w:r>
          </w:p>
        </w:tc>
        <w:tc>
          <w:tcPr>
            <w:tcW w:w="2900" w:type="dxa"/>
            <w:tcMar>
              <w:top w:w="60" w:type="dxa"/>
              <w:left w:w="90" w:type="dxa"/>
              <w:bottom w:w="60" w:type="dxa"/>
              <w:right w:w="90" w:type="dxa"/>
            </w:tcMar>
          </w:tcPr>
          <w:p w14:paraId="499DD804" w14:textId="77777777" w:rsidR="00025B81" w:rsidRPr="009778AF" w:rsidRDefault="00025B81" w:rsidP="007E09F3">
            <w:pPr>
              <w:rPr>
                <w:rFonts w:ascii="Arial" w:hAnsi="Arial" w:cs="Arial"/>
              </w:rPr>
            </w:pPr>
            <w:r w:rsidRPr="009778AF">
              <w:rPr>
                <w:rFonts w:ascii="Arial" w:hAnsi="Arial" w:cs="Arial"/>
                <w:b/>
                <w:bCs/>
                <w:sz w:val="18"/>
                <w:szCs w:val="18"/>
              </w:rPr>
              <w:t>Акт</w:t>
            </w:r>
          </w:p>
        </w:tc>
        <w:tc>
          <w:tcPr>
            <w:tcW w:w="5700" w:type="dxa"/>
            <w:tcMar>
              <w:top w:w="60" w:type="dxa"/>
              <w:left w:w="90" w:type="dxa"/>
              <w:bottom w:w="60" w:type="dxa"/>
              <w:right w:w="90" w:type="dxa"/>
            </w:tcMar>
          </w:tcPr>
          <w:p w14:paraId="4774F269" w14:textId="77777777" w:rsidR="00025B81" w:rsidRPr="009778AF" w:rsidRDefault="00025B81" w:rsidP="007E09F3">
            <w:pPr>
              <w:rPr>
                <w:rFonts w:ascii="Arial" w:hAnsi="Arial" w:cs="Arial"/>
              </w:rPr>
            </w:pPr>
            <w:r w:rsidRPr="009778AF">
              <w:rPr>
                <w:rFonts w:ascii="Arial" w:hAnsi="Arial" w:cs="Arial"/>
                <w:b/>
                <w:bCs/>
                <w:sz w:val="18"/>
                <w:szCs w:val="18"/>
              </w:rPr>
              <w:t>Агуулга</w:t>
            </w:r>
          </w:p>
        </w:tc>
      </w:tr>
      <w:tr w:rsidR="00025B81" w:rsidRPr="009778AF" w14:paraId="3751B18D" w14:textId="77777777" w:rsidTr="007E09F3">
        <w:tc>
          <w:tcPr>
            <w:tcW w:w="700" w:type="dxa"/>
            <w:tcMar>
              <w:top w:w="60" w:type="dxa"/>
              <w:left w:w="90" w:type="dxa"/>
              <w:bottom w:w="60" w:type="dxa"/>
              <w:right w:w="90" w:type="dxa"/>
            </w:tcMar>
          </w:tcPr>
          <w:p w14:paraId="326DF560" w14:textId="77777777" w:rsidR="00025B81" w:rsidRPr="009778AF" w:rsidRDefault="00025B81" w:rsidP="007E09F3">
            <w:pPr>
              <w:rPr>
                <w:rFonts w:ascii="Arial" w:hAnsi="Arial" w:cs="Arial"/>
              </w:rPr>
            </w:pPr>
            <w:r w:rsidRPr="009778AF">
              <w:rPr>
                <w:rFonts w:ascii="Arial" w:hAnsi="Arial" w:cs="Arial"/>
                <w:sz w:val="18"/>
                <w:szCs w:val="18"/>
              </w:rPr>
              <w:t>1995</w:t>
            </w:r>
          </w:p>
        </w:tc>
        <w:tc>
          <w:tcPr>
            <w:tcW w:w="2900" w:type="dxa"/>
            <w:tcMar>
              <w:top w:w="60" w:type="dxa"/>
              <w:left w:w="90" w:type="dxa"/>
              <w:bottom w:w="60" w:type="dxa"/>
              <w:right w:w="90" w:type="dxa"/>
            </w:tcMar>
          </w:tcPr>
          <w:p w14:paraId="3F6B2F54" w14:textId="77777777" w:rsidR="00025B81" w:rsidRPr="009778AF" w:rsidRDefault="00025B81" w:rsidP="007E09F3">
            <w:pPr>
              <w:rPr>
                <w:rFonts w:ascii="Arial" w:hAnsi="Arial" w:cs="Arial"/>
              </w:rPr>
            </w:pPr>
            <w:r w:rsidRPr="009778AF">
              <w:rPr>
                <w:rFonts w:ascii="Arial" w:hAnsi="Arial" w:cs="Arial"/>
                <w:sz w:val="18"/>
                <w:szCs w:val="18"/>
              </w:rPr>
              <w:t>Улсын Их Хурлын 87 дугаар тогтоол</w:t>
            </w:r>
          </w:p>
        </w:tc>
        <w:tc>
          <w:tcPr>
            <w:tcW w:w="5700" w:type="dxa"/>
            <w:tcMar>
              <w:top w:w="60" w:type="dxa"/>
              <w:left w:w="90" w:type="dxa"/>
              <w:bottom w:w="60" w:type="dxa"/>
              <w:right w:w="90" w:type="dxa"/>
            </w:tcMar>
          </w:tcPr>
          <w:p w14:paraId="0E037FFC" w14:textId="77777777" w:rsidR="00025B81" w:rsidRPr="009778AF" w:rsidRDefault="00025B81" w:rsidP="007E09F3">
            <w:pPr>
              <w:rPr>
                <w:rFonts w:ascii="Arial" w:hAnsi="Arial" w:cs="Arial"/>
              </w:rPr>
            </w:pPr>
            <w:r w:rsidRPr="009778AF">
              <w:rPr>
                <w:rFonts w:ascii="Arial" w:hAnsi="Arial" w:cs="Arial"/>
                <w:sz w:val="18"/>
                <w:szCs w:val="18"/>
              </w:rPr>
              <w:t>Монгол Улсад эдийн засгийн чөлөөт бүс байгуулах үзэл баримтлалыг баталсан. Өнөөг хүртэл шинэчлэгдээгүй</w:t>
            </w:r>
          </w:p>
        </w:tc>
      </w:tr>
      <w:tr w:rsidR="00025B81" w:rsidRPr="009778AF" w14:paraId="13F3A177" w14:textId="77777777" w:rsidTr="007E09F3">
        <w:tc>
          <w:tcPr>
            <w:tcW w:w="700" w:type="dxa"/>
            <w:tcMar>
              <w:top w:w="60" w:type="dxa"/>
              <w:left w:w="90" w:type="dxa"/>
              <w:bottom w:w="60" w:type="dxa"/>
              <w:right w:w="90" w:type="dxa"/>
            </w:tcMar>
          </w:tcPr>
          <w:p w14:paraId="5415413E" w14:textId="77777777" w:rsidR="00025B81" w:rsidRPr="009778AF" w:rsidRDefault="00025B81" w:rsidP="007E09F3">
            <w:pPr>
              <w:rPr>
                <w:rFonts w:ascii="Arial" w:hAnsi="Arial" w:cs="Arial"/>
              </w:rPr>
            </w:pPr>
            <w:r w:rsidRPr="009778AF">
              <w:rPr>
                <w:rFonts w:ascii="Arial" w:hAnsi="Arial" w:cs="Arial"/>
                <w:sz w:val="18"/>
                <w:szCs w:val="18"/>
              </w:rPr>
              <w:t>2002</w:t>
            </w:r>
          </w:p>
        </w:tc>
        <w:tc>
          <w:tcPr>
            <w:tcW w:w="2900" w:type="dxa"/>
            <w:tcMar>
              <w:top w:w="60" w:type="dxa"/>
              <w:left w:w="90" w:type="dxa"/>
              <w:bottom w:w="60" w:type="dxa"/>
              <w:right w:w="90" w:type="dxa"/>
            </w:tcMar>
          </w:tcPr>
          <w:p w14:paraId="4E74CB41" w14:textId="77777777" w:rsidR="00025B81" w:rsidRPr="009778AF" w:rsidRDefault="00025B81" w:rsidP="007E09F3">
            <w:pPr>
              <w:rPr>
                <w:rFonts w:ascii="Arial" w:hAnsi="Arial" w:cs="Arial"/>
              </w:rPr>
            </w:pPr>
            <w:r w:rsidRPr="009778AF">
              <w:rPr>
                <w:rFonts w:ascii="Arial" w:hAnsi="Arial" w:cs="Arial"/>
                <w:sz w:val="18"/>
                <w:szCs w:val="18"/>
              </w:rPr>
              <w:t>Чөлөөт бүсийн тухай хууль</w:t>
            </w:r>
          </w:p>
        </w:tc>
        <w:tc>
          <w:tcPr>
            <w:tcW w:w="5700" w:type="dxa"/>
            <w:tcMar>
              <w:top w:w="60" w:type="dxa"/>
              <w:left w:w="90" w:type="dxa"/>
              <w:bottom w:w="60" w:type="dxa"/>
              <w:right w:w="90" w:type="dxa"/>
            </w:tcMar>
          </w:tcPr>
          <w:p w14:paraId="71A64D62" w14:textId="77777777" w:rsidR="00025B81" w:rsidRPr="009778AF" w:rsidRDefault="00025B81" w:rsidP="007E09F3">
            <w:pPr>
              <w:rPr>
                <w:rFonts w:ascii="Arial" w:hAnsi="Arial" w:cs="Arial"/>
              </w:rPr>
            </w:pPr>
            <w:r w:rsidRPr="009778AF">
              <w:rPr>
                <w:rFonts w:ascii="Arial" w:hAnsi="Arial" w:cs="Arial"/>
                <w:sz w:val="18"/>
                <w:szCs w:val="18"/>
              </w:rPr>
              <w:t>Анхдагч хууль</w:t>
            </w:r>
          </w:p>
        </w:tc>
      </w:tr>
      <w:tr w:rsidR="00025B81" w:rsidRPr="009778AF" w14:paraId="3DA5DEEB" w14:textId="77777777" w:rsidTr="007E09F3">
        <w:tc>
          <w:tcPr>
            <w:tcW w:w="700" w:type="dxa"/>
            <w:tcMar>
              <w:top w:w="60" w:type="dxa"/>
              <w:left w:w="90" w:type="dxa"/>
              <w:bottom w:w="60" w:type="dxa"/>
              <w:right w:w="90" w:type="dxa"/>
            </w:tcMar>
          </w:tcPr>
          <w:p w14:paraId="04860543" w14:textId="77777777" w:rsidR="00025B81" w:rsidRPr="009778AF" w:rsidRDefault="00025B81" w:rsidP="007E09F3">
            <w:pPr>
              <w:rPr>
                <w:rFonts w:ascii="Arial" w:hAnsi="Arial" w:cs="Arial"/>
              </w:rPr>
            </w:pPr>
            <w:r w:rsidRPr="009778AF">
              <w:rPr>
                <w:rFonts w:ascii="Arial" w:hAnsi="Arial" w:cs="Arial"/>
                <w:sz w:val="18"/>
                <w:szCs w:val="18"/>
              </w:rPr>
              <w:t>2002</w:t>
            </w:r>
          </w:p>
        </w:tc>
        <w:tc>
          <w:tcPr>
            <w:tcW w:w="2900" w:type="dxa"/>
            <w:tcMar>
              <w:top w:w="60" w:type="dxa"/>
              <w:left w:w="90" w:type="dxa"/>
              <w:bottom w:w="60" w:type="dxa"/>
              <w:right w:w="90" w:type="dxa"/>
            </w:tcMar>
          </w:tcPr>
          <w:p w14:paraId="24848334" w14:textId="77777777" w:rsidR="00025B81" w:rsidRPr="009778AF" w:rsidRDefault="00025B81" w:rsidP="007E09F3">
            <w:pPr>
              <w:rPr>
                <w:rFonts w:ascii="Arial" w:hAnsi="Arial" w:cs="Arial"/>
              </w:rPr>
            </w:pPr>
            <w:r w:rsidRPr="009778AF">
              <w:rPr>
                <w:rFonts w:ascii="Arial" w:hAnsi="Arial" w:cs="Arial"/>
                <w:sz w:val="18"/>
                <w:szCs w:val="18"/>
              </w:rPr>
              <w:t>Улсын Их Хурлын 38 дугаар тогтоол</w:t>
            </w:r>
          </w:p>
        </w:tc>
        <w:tc>
          <w:tcPr>
            <w:tcW w:w="5700" w:type="dxa"/>
            <w:tcMar>
              <w:top w:w="60" w:type="dxa"/>
              <w:left w:w="90" w:type="dxa"/>
              <w:bottom w:w="60" w:type="dxa"/>
              <w:right w:w="90" w:type="dxa"/>
            </w:tcMar>
          </w:tcPr>
          <w:p w14:paraId="0AAA2DA6" w14:textId="77777777" w:rsidR="00025B81" w:rsidRPr="009778AF" w:rsidRDefault="00025B81" w:rsidP="007E09F3">
            <w:pPr>
              <w:rPr>
                <w:rFonts w:ascii="Arial" w:hAnsi="Arial" w:cs="Arial"/>
              </w:rPr>
            </w:pPr>
            <w:r w:rsidRPr="009778AF">
              <w:rPr>
                <w:rFonts w:ascii="Arial" w:hAnsi="Arial" w:cs="Arial"/>
                <w:sz w:val="18"/>
                <w:szCs w:val="18"/>
              </w:rPr>
              <w:t>"Алтанбулаг" худалдааны чөлөөт бүс байгуулсан</w:t>
            </w:r>
          </w:p>
        </w:tc>
      </w:tr>
      <w:tr w:rsidR="00025B81" w:rsidRPr="009778AF" w14:paraId="29D372B7" w14:textId="77777777" w:rsidTr="007E09F3">
        <w:tc>
          <w:tcPr>
            <w:tcW w:w="700" w:type="dxa"/>
            <w:tcMar>
              <w:top w:w="60" w:type="dxa"/>
              <w:left w:w="90" w:type="dxa"/>
              <w:bottom w:w="60" w:type="dxa"/>
              <w:right w:w="90" w:type="dxa"/>
            </w:tcMar>
          </w:tcPr>
          <w:p w14:paraId="1F65BE41" w14:textId="77777777" w:rsidR="00025B81" w:rsidRPr="009778AF" w:rsidRDefault="00025B81" w:rsidP="007E09F3">
            <w:pPr>
              <w:rPr>
                <w:rFonts w:ascii="Arial" w:hAnsi="Arial" w:cs="Arial"/>
              </w:rPr>
            </w:pPr>
            <w:r w:rsidRPr="009778AF">
              <w:rPr>
                <w:rFonts w:ascii="Arial" w:hAnsi="Arial" w:cs="Arial"/>
                <w:sz w:val="18"/>
                <w:szCs w:val="18"/>
              </w:rPr>
              <w:t>2004</w:t>
            </w:r>
          </w:p>
        </w:tc>
        <w:tc>
          <w:tcPr>
            <w:tcW w:w="2900" w:type="dxa"/>
            <w:tcMar>
              <w:top w:w="60" w:type="dxa"/>
              <w:left w:w="90" w:type="dxa"/>
              <w:bottom w:w="60" w:type="dxa"/>
              <w:right w:w="90" w:type="dxa"/>
            </w:tcMar>
          </w:tcPr>
          <w:p w14:paraId="1D409823" w14:textId="77777777" w:rsidR="00025B81" w:rsidRPr="009778AF" w:rsidRDefault="00025B81" w:rsidP="007E09F3">
            <w:pPr>
              <w:rPr>
                <w:rFonts w:ascii="Arial" w:hAnsi="Arial" w:cs="Arial"/>
              </w:rPr>
            </w:pPr>
            <w:r w:rsidRPr="009778AF">
              <w:rPr>
                <w:rFonts w:ascii="Arial" w:hAnsi="Arial" w:cs="Arial"/>
                <w:sz w:val="18"/>
                <w:szCs w:val="18"/>
              </w:rPr>
              <w:t>Улсын Их Хурлын 17 дугаар тогтоол</w:t>
            </w:r>
          </w:p>
        </w:tc>
        <w:tc>
          <w:tcPr>
            <w:tcW w:w="5700" w:type="dxa"/>
            <w:tcMar>
              <w:top w:w="60" w:type="dxa"/>
              <w:left w:w="90" w:type="dxa"/>
              <w:bottom w:w="60" w:type="dxa"/>
              <w:right w:w="90" w:type="dxa"/>
            </w:tcMar>
          </w:tcPr>
          <w:p w14:paraId="521925FE" w14:textId="77777777" w:rsidR="00025B81" w:rsidRPr="009778AF" w:rsidRDefault="00025B81" w:rsidP="007E09F3">
            <w:pPr>
              <w:rPr>
                <w:rFonts w:ascii="Arial" w:hAnsi="Arial" w:cs="Arial"/>
              </w:rPr>
            </w:pPr>
            <w:r w:rsidRPr="009778AF">
              <w:rPr>
                <w:rFonts w:ascii="Arial" w:hAnsi="Arial" w:cs="Arial"/>
                <w:sz w:val="18"/>
                <w:szCs w:val="18"/>
              </w:rPr>
              <w:t>"Замын-Үүд" чөлөөт бүс байгуулсан, 900 га</w:t>
            </w:r>
          </w:p>
        </w:tc>
      </w:tr>
      <w:tr w:rsidR="00025B81" w:rsidRPr="009778AF" w14:paraId="21935DAF" w14:textId="77777777" w:rsidTr="007E09F3">
        <w:tc>
          <w:tcPr>
            <w:tcW w:w="700" w:type="dxa"/>
            <w:tcMar>
              <w:top w:w="60" w:type="dxa"/>
              <w:left w:w="90" w:type="dxa"/>
              <w:bottom w:w="60" w:type="dxa"/>
              <w:right w:w="90" w:type="dxa"/>
            </w:tcMar>
          </w:tcPr>
          <w:p w14:paraId="2FE4B078" w14:textId="77777777" w:rsidR="00025B81" w:rsidRPr="009778AF" w:rsidRDefault="00025B81" w:rsidP="007E09F3">
            <w:pPr>
              <w:rPr>
                <w:rFonts w:ascii="Arial" w:hAnsi="Arial" w:cs="Arial"/>
              </w:rPr>
            </w:pPr>
            <w:r w:rsidRPr="009778AF">
              <w:rPr>
                <w:rFonts w:ascii="Arial" w:hAnsi="Arial" w:cs="Arial"/>
                <w:sz w:val="18"/>
                <w:szCs w:val="18"/>
              </w:rPr>
              <w:t>2005</w:t>
            </w:r>
          </w:p>
        </w:tc>
        <w:tc>
          <w:tcPr>
            <w:tcW w:w="2900" w:type="dxa"/>
            <w:tcMar>
              <w:top w:w="60" w:type="dxa"/>
              <w:left w:w="90" w:type="dxa"/>
              <w:bottom w:w="60" w:type="dxa"/>
              <w:right w:w="90" w:type="dxa"/>
            </w:tcMar>
          </w:tcPr>
          <w:p w14:paraId="7352CB33" w14:textId="77777777" w:rsidR="00025B81" w:rsidRPr="009778AF" w:rsidRDefault="00025B81" w:rsidP="007E09F3">
            <w:pPr>
              <w:rPr>
                <w:rFonts w:ascii="Arial" w:hAnsi="Arial" w:cs="Arial"/>
              </w:rPr>
            </w:pPr>
            <w:r w:rsidRPr="009778AF">
              <w:rPr>
                <w:rFonts w:ascii="Arial" w:hAnsi="Arial" w:cs="Arial"/>
                <w:sz w:val="18"/>
                <w:szCs w:val="18"/>
              </w:rPr>
              <w:t>Улсын Их Хурлын 74 дүгээр тогтоол</w:t>
            </w:r>
          </w:p>
        </w:tc>
        <w:tc>
          <w:tcPr>
            <w:tcW w:w="5700" w:type="dxa"/>
            <w:tcMar>
              <w:top w:w="60" w:type="dxa"/>
              <w:left w:w="90" w:type="dxa"/>
              <w:bottom w:w="60" w:type="dxa"/>
              <w:right w:w="90" w:type="dxa"/>
            </w:tcMar>
          </w:tcPr>
          <w:p w14:paraId="4A4A5B0A" w14:textId="77777777" w:rsidR="00025B81" w:rsidRPr="009778AF" w:rsidRDefault="00025B81" w:rsidP="007E09F3">
            <w:pPr>
              <w:rPr>
                <w:rFonts w:ascii="Arial" w:hAnsi="Arial" w:cs="Arial"/>
              </w:rPr>
            </w:pPr>
            <w:r w:rsidRPr="009778AF">
              <w:rPr>
                <w:rFonts w:ascii="Arial" w:hAnsi="Arial" w:cs="Arial"/>
                <w:sz w:val="18"/>
                <w:szCs w:val="18"/>
              </w:rPr>
              <w:t>"Цагааннуур" чөлөөт бүс байгуулсан, 708.4 га</w:t>
            </w:r>
          </w:p>
        </w:tc>
      </w:tr>
      <w:tr w:rsidR="00025B81" w:rsidRPr="009778AF" w14:paraId="41DC2359" w14:textId="77777777" w:rsidTr="007E09F3">
        <w:tc>
          <w:tcPr>
            <w:tcW w:w="700" w:type="dxa"/>
            <w:tcMar>
              <w:top w:w="60" w:type="dxa"/>
              <w:left w:w="90" w:type="dxa"/>
              <w:bottom w:w="60" w:type="dxa"/>
              <w:right w:w="90" w:type="dxa"/>
            </w:tcMar>
          </w:tcPr>
          <w:p w14:paraId="2D7DCE41" w14:textId="77777777" w:rsidR="00025B81" w:rsidRPr="009778AF" w:rsidRDefault="00025B81" w:rsidP="007E09F3">
            <w:pPr>
              <w:rPr>
                <w:rFonts w:ascii="Arial" w:hAnsi="Arial" w:cs="Arial"/>
              </w:rPr>
            </w:pPr>
            <w:r w:rsidRPr="009778AF">
              <w:rPr>
                <w:rFonts w:ascii="Arial" w:hAnsi="Arial" w:cs="Arial"/>
                <w:sz w:val="18"/>
                <w:szCs w:val="18"/>
              </w:rPr>
              <w:t>2015</w:t>
            </w:r>
          </w:p>
        </w:tc>
        <w:tc>
          <w:tcPr>
            <w:tcW w:w="2900" w:type="dxa"/>
            <w:tcMar>
              <w:top w:w="60" w:type="dxa"/>
              <w:left w:w="90" w:type="dxa"/>
              <w:bottom w:w="60" w:type="dxa"/>
              <w:right w:w="90" w:type="dxa"/>
            </w:tcMar>
          </w:tcPr>
          <w:p w14:paraId="4E5E589F" w14:textId="77777777" w:rsidR="00025B81" w:rsidRPr="009778AF" w:rsidRDefault="00025B81" w:rsidP="007E09F3">
            <w:pPr>
              <w:rPr>
                <w:rFonts w:ascii="Arial" w:hAnsi="Arial" w:cs="Arial"/>
              </w:rPr>
            </w:pPr>
            <w:r w:rsidRPr="009778AF">
              <w:rPr>
                <w:rFonts w:ascii="Arial" w:hAnsi="Arial" w:cs="Arial"/>
                <w:sz w:val="18"/>
                <w:szCs w:val="18"/>
              </w:rPr>
              <w:t>Чөлөөт бүсийн тухай хууль, шинэчилсэн найруулга</w:t>
            </w:r>
          </w:p>
        </w:tc>
        <w:tc>
          <w:tcPr>
            <w:tcW w:w="5700" w:type="dxa"/>
            <w:tcMar>
              <w:top w:w="60" w:type="dxa"/>
              <w:left w:w="90" w:type="dxa"/>
              <w:bottom w:w="60" w:type="dxa"/>
              <w:right w:w="90" w:type="dxa"/>
            </w:tcMar>
          </w:tcPr>
          <w:p w14:paraId="147AB0C5" w14:textId="77777777" w:rsidR="00025B81" w:rsidRPr="009778AF" w:rsidRDefault="00025B81" w:rsidP="007E09F3">
            <w:pPr>
              <w:rPr>
                <w:rFonts w:ascii="Arial" w:hAnsi="Arial" w:cs="Arial"/>
              </w:rPr>
            </w:pPr>
            <w:r w:rsidRPr="009778AF">
              <w:rPr>
                <w:rFonts w:ascii="Arial" w:hAnsi="Arial" w:cs="Arial"/>
                <w:sz w:val="18"/>
                <w:szCs w:val="18"/>
              </w:rPr>
              <w:t>Хүчин төгөлдөр хууль</w:t>
            </w:r>
          </w:p>
        </w:tc>
      </w:tr>
      <w:tr w:rsidR="00025B81" w:rsidRPr="009778AF" w14:paraId="30B54DA3" w14:textId="77777777" w:rsidTr="007E09F3">
        <w:tc>
          <w:tcPr>
            <w:tcW w:w="700" w:type="dxa"/>
            <w:tcMar>
              <w:top w:w="60" w:type="dxa"/>
              <w:left w:w="90" w:type="dxa"/>
              <w:bottom w:w="60" w:type="dxa"/>
              <w:right w:w="90" w:type="dxa"/>
            </w:tcMar>
          </w:tcPr>
          <w:p w14:paraId="3544E67F" w14:textId="77777777" w:rsidR="00025B81" w:rsidRPr="009778AF" w:rsidRDefault="00025B81" w:rsidP="007E09F3">
            <w:pPr>
              <w:rPr>
                <w:rFonts w:ascii="Arial" w:hAnsi="Arial" w:cs="Arial"/>
              </w:rPr>
            </w:pPr>
            <w:r w:rsidRPr="009778AF">
              <w:rPr>
                <w:rFonts w:ascii="Arial" w:hAnsi="Arial" w:cs="Arial"/>
                <w:sz w:val="18"/>
                <w:szCs w:val="18"/>
              </w:rPr>
              <w:t>2022</w:t>
            </w:r>
          </w:p>
        </w:tc>
        <w:tc>
          <w:tcPr>
            <w:tcW w:w="2900" w:type="dxa"/>
            <w:tcMar>
              <w:top w:w="60" w:type="dxa"/>
              <w:left w:w="90" w:type="dxa"/>
              <w:bottom w:w="60" w:type="dxa"/>
              <w:right w:w="90" w:type="dxa"/>
            </w:tcMar>
          </w:tcPr>
          <w:p w14:paraId="2F4B75D2" w14:textId="77777777" w:rsidR="00025B81" w:rsidRPr="009778AF" w:rsidRDefault="00025B81" w:rsidP="007E09F3">
            <w:pPr>
              <w:rPr>
                <w:rFonts w:ascii="Arial" w:hAnsi="Arial" w:cs="Arial"/>
              </w:rPr>
            </w:pPr>
            <w:r w:rsidRPr="009778AF">
              <w:rPr>
                <w:rFonts w:ascii="Arial" w:hAnsi="Arial" w:cs="Arial"/>
                <w:sz w:val="18"/>
                <w:szCs w:val="18"/>
              </w:rPr>
              <w:t>Улсын Их Хурлын 10 дугаар тогтоол</w:t>
            </w:r>
          </w:p>
        </w:tc>
        <w:tc>
          <w:tcPr>
            <w:tcW w:w="5700" w:type="dxa"/>
            <w:tcMar>
              <w:top w:w="60" w:type="dxa"/>
              <w:left w:w="90" w:type="dxa"/>
              <w:bottom w:w="60" w:type="dxa"/>
              <w:right w:w="90" w:type="dxa"/>
            </w:tcMar>
          </w:tcPr>
          <w:p w14:paraId="7CF3D167" w14:textId="77777777" w:rsidR="00025B81" w:rsidRPr="009778AF" w:rsidRDefault="00025B81" w:rsidP="007E09F3">
            <w:pPr>
              <w:rPr>
                <w:rFonts w:ascii="Arial" w:hAnsi="Arial" w:cs="Arial"/>
              </w:rPr>
            </w:pPr>
            <w:r w:rsidRPr="009778AF">
              <w:rPr>
                <w:rFonts w:ascii="Arial" w:hAnsi="Arial" w:cs="Arial"/>
                <w:sz w:val="18"/>
                <w:szCs w:val="18"/>
              </w:rPr>
              <w:t>"Хөшигийн хөндийн эдийн засгийн чөлөөт бүс" байгуулсан</w:t>
            </w:r>
          </w:p>
        </w:tc>
      </w:tr>
      <w:tr w:rsidR="00025B81" w:rsidRPr="009778AF" w14:paraId="7DACF3E8" w14:textId="77777777" w:rsidTr="007E09F3">
        <w:tc>
          <w:tcPr>
            <w:tcW w:w="700" w:type="dxa"/>
            <w:tcMar>
              <w:top w:w="60" w:type="dxa"/>
              <w:left w:w="90" w:type="dxa"/>
              <w:bottom w:w="60" w:type="dxa"/>
              <w:right w:w="90" w:type="dxa"/>
            </w:tcMar>
          </w:tcPr>
          <w:p w14:paraId="36702B60" w14:textId="77777777" w:rsidR="00025B81" w:rsidRPr="009778AF" w:rsidRDefault="00025B81" w:rsidP="007E09F3">
            <w:pPr>
              <w:rPr>
                <w:rFonts w:ascii="Arial" w:hAnsi="Arial" w:cs="Arial"/>
              </w:rPr>
            </w:pPr>
            <w:r w:rsidRPr="009778AF">
              <w:rPr>
                <w:rFonts w:ascii="Arial" w:hAnsi="Arial" w:cs="Arial"/>
                <w:sz w:val="18"/>
                <w:szCs w:val="18"/>
              </w:rPr>
              <w:t>2025</w:t>
            </w:r>
          </w:p>
        </w:tc>
        <w:tc>
          <w:tcPr>
            <w:tcW w:w="2900" w:type="dxa"/>
            <w:tcMar>
              <w:top w:w="60" w:type="dxa"/>
              <w:left w:w="90" w:type="dxa"/>
              <w:bottom w:w="60" w:type="dxa"/>
              <w:right w:w="90" w:type="dxa"/>
            </w:tcMar>
          </w:tcPr>
          <w:p w14:paraId="083CCE75" w14:textId="77777777" w:rsidR="00025B81" w:rsidRPr="009778AF" w:rsidRDefault="00025B81" w:rsidP="007E09F3">
            <w:pPr>
              <w:rPr>
                <w:rFonts w:ascii="Arial" w:hAnsi="Arial" w:cs="Arial"/>
              </w:rPr>
            </w:pPr>
            <w:r w:rsidRPr="009778AF">
              <w:rPr>
                <w:rFonts w:ascii="Arial" w:hAnsi="Arial" w:cs="Arial"/>
                <w:sz w:val="18"/>
                <w:szCs w:val="18"/>
              </w:rPr>
              <w:t>Улсын Их Хурлын 34 дүгээр тогтоол</w:t>
            </w:r>
          </w:p>
        </w:tc>
        <w:tc>
          <w:tcPr>
            <w:tcW w:w="5700" w:type="dxa"/>
            <w:tcMar>
              <w:top w:w="60" w:type="dxa"/>
              <w:left w:w="90" w:type="dxa"/>
              <w:bottom w:w="60" w:type="dxa"/>
              <w:right w:w="90" w:type="dxa"/>
            </w:tcMar>
          </w:tcPr>
          <w:p w14:paraId="1FC9040C" w14:textId="77777777" w:rsidR="00025B81" w:rsidRPr="009778AF" w:rsidRDefault="00025B81" w:rsidP="007E09F3">
            <w:pPr>
              <w:rPr>
                <w:rFonts w:ascii="Arial" w:hAnsi="Arial" w:cs="Arial"/>
              </w:rPr>
            </w:pPr>
            <w:r w:rsidRPr="009778AF">
              <w:rPr>
                <w:rFonts w:ascii="Arial" w:hAnsi="Arial" w:cs="Arial"/>
                <w:sz w:val="18"/>
                <w:szCs w:val="18"/>
              </w:rPr>
              <w:t>"Алтанбулаг" бүсийн нэрнээс "худалдааны" гэснийг хассан</w:t>
            </w:r>
          </w:p>
        </w:tc>
      </w:tr>
    </w:tbl>
    <w:p w14:paraId="6F160A48" w14:textId="77777777" w:rsidR="00025B81" w:rsidRDefault="00025B81" w:rsidP="00025B81">
      <w:pPr>
        <w:ind w:firstLine="567"/>
        <w:jc w:val="both"/>
        <w:rPr>
          <w:rFonts w:ascii="Arial" w:hAnsi="Arial" w:cs="Arial"/>
        </w:rPr>
      </w:pPr>
      <w:r w:rsidRPr="009778AF">
        <w:rPr>
          <w:rFonts w:ascii="Arial" w:hAnsi="Arial" w:cs="Arial"/>
        </w:rPr>
        <w:t>Улсын Их Хурал 30 гаруй жилийн хугацаанд найман эрх зүйн акт баталсан боловч тэдгээрийн үндэс болсон 1995 оны үзэл баримтлалыг нэг ч удаа шинэчлээгүй. Тогтоолын төслийн хамрах хүрээг эхний гурван бүсээр хязгаарлав. "Хөшигийн хөндий" чөлөөт бүс 2022 онд байгуулагдсан бөгөөд хэрэгжилтийн үр дагаварт хийсэн үнэлгээнд хамрагдаагүй болно.</w:t>
      </w:r>
    </w:p>
    <w:p w14:paraId="3B9567DD" w14:textId="77777777" w:rsidR="00025B81" w:rsidRPr="009778AF" w:rsidRDefault="00025B81" w:rsidP="00025B81">
      <w:pPr>
        <w:ind w:firstLine="567"/>
        <w:jc w:val="both"/>
        <w:rPr>
          <w:rFonts w:ascii="Arial" w:hAnsi="Arial" w:cs="Arial"/>
        </w:rPr>
      </w:pPr>
    </w:p>
    <w:p w14:paraId="6DBE5EED" w14:textId="77777777" w:rsidR="00025B81" w:rsidRPr="009778AF" w:rsidRDefault="00025B81" w:rsidP="00025B81">
      <w:pPr>
        <w:jc w:val="both"/>
        <w:rPr>
          <w:rFonts w:ascii="Arial" w:hAnsi="Arial" w:cs="Arial"/>
        </w:rPr>
      </w:pPr>
      <w:r w:rsidRPr="009778AF">
        <w:rPr>
          <w:rFonts w:ascii="Arial" w:hAnsi="Arial" w:cs="Arial"/>
          <w:b/>
          <w:bCs/>
        </w:rPr>
        <w:t>Гурав.Тогтоолын төслийг боловсруулахтай холбогдуулан хууль санаачлагчаас авч хэрэгжүүлсэн арга хэмжээ</w:t>
      </w:r>
    </w:p>
    <w:p w14:paraId="3B4C9B8A" w14:textId="77777777" w:rsidR="00025B81" w:rsidRPr="009778AF" w:rsidRDefault="00025B81" w:rsidP="00025B81">
      <w:pPr>
        <w:ind w:firstLine="567"/>
        <w:jc w:val="both"/>
        <w:rPr>
          <w:rFonts w:ascii="Arial" w:hAnsi="Arial" w:cs="Arial"/>
        </w:rPr>
      </w:pPr>
      <w:r w:rsidRPr="009778AF">
        <w:rPr>
          <w:rFonts w:ascii="Arial" w:hAnsi="Arial" w:cs="Arial"/>
        </w:rPr>
        <w:t>Хэрэгцээ, шаардлагыг урьдчилан тандан судалсан тайланг Засгийн газрын 2016 оны 59 дүгээр тогтоолын 1 дүгээр хавсралтаар баталсан аргачлалын дагуу боловсруулав.</w:t>
      </w:r>
    </w:p>
    <w:p w14:paraId="04F7D720" w14:textId="77777777" w:rsidR="00025B81" w:rsidRDefault="00025B81" w:rsidP="00025B81">
      <w:pPr>
        <w:ind w:firstLine="567"/>
        <w:jc w:val="both"/>
        <w:rPr>
          <w:rFonts w:ascii="Arial" w:hAnsi="Arial" w:cs="Arial"/>
        </w:rPr>
      </w:pPr>
      <w:r w:rsidRPr="009778AF">
        <w:rPr>
          <w:rFonts w:ascii="Arial" w:hAnsi="Arial" w:cs="Arial"/>
        </w:rPr>
        <w:t xml:space="preserve">Хууль тогтоомжийн тухай хуулийн 38 дугаар зүйлийн 38.1-д заасны дагуу хууль санаачлагчаас олон нийтийн хэлэлцүүлгийг зохион байгуулж, мөн зүйлийн 38.6.1-д заасан бичгээр санал авах хэлбэрээр "Алтанбулаг", "Замын-Үүд", "Цагааннуур" </w:t>
      </w:r>
      <w:r w:rsidRPr="009778AF">
        <w:rPr>
          <w:rFonts w:ascii="Arial" w:hAnsi="Arial" w:cs="Arial"/>
        </w:rPr>
        <w:lastRenderedPageBreak/>
        <w:t>чөлөөт бүсийн захирагчийн ажлын алба, тэдгээр бүсэд бүртгэлтэй, үйл ажиллагаа эрхэлж байгаа хуулийн этгээд, иргэний төлөөллөөс санал авч байна.</w:t>
      </w:r>
    </w:p>
    <w:p w14:paraId="33049FDF" w14:textId="77777777" w:rsidR="00025B81" w:rsidRPr="009778AF" w:rsidRDefault="00025B81" w:rsidP="00025B81">
      <w:pPr>
        <w:ind w:firstLine="567"/>
        <w:jc w:val="both"/>
        <w:rPr>
          <w:rFonts w:ascii="Arial" w:hAnsi="Arial" w:cs="Arial"/>
        </w:rPr>
      </w:pPr>
    </w:p>
    <w:p w14:paraId="5375FF28" w14:textId="77777777" w:rsidR="00025B81" w:rsidRPr="009778AF" w:rsidRDefault="00025B81" w:rsidP="00025B81">
      <w:pPr>
        <w:ind w:firstLine="567"/>
        <w:jc w:val="both"/>
        <w:rPr>
          <w:rFonts w:ascii="Arial" w:hAnsi="Arial" w:cs="Arial"/>
        </w:rPr>
      </w:pPr>
      <w:r w:rsidRPr="009778AF">
        <w:rPr>
          <w:rFonts w:ascii="Arial" w:hAnsi="Arial" w:cs="Arial"/>
          <w:b/>
          <w:bCs/>
        </w:rPr>
        <w:t>Дөрөв.Тогтоолын төслийг олон нийтээр хэлэлцүүлсэн дүн</w:t>
      </w:r>
    </w:p>
    <w:p w14:paraId="70CA96DE" w14:textId="77777777" w:rsidR="00025B81" w:rsidRPr="009778AF" w:rsidRDefault="00025B81" w:rsidP="00025B81">
      <w:pPr>
        <w:ind w:firstLine="567"/>
        <w:jc w:val="both"/>
        <w:rPr>
          <w:rFonts w:ascii="Arial" w:hAnsi="Arial" w:cs="Arial"/>
        </w:rPr>
      </w:pPr>
      <w:r w:rsidRPr="009778AF">
        <w:rPr>
          <w:rFonts w:ascii="Arial" w:hAnsi="Arial" w:cs="Arial"/>
        </w:rPr>
        <w:t>Тогтоолын төслийг Хууль тогтоомжийн тухай хуулийн 38 дугаар зүйлийн 38.2-т заасны дагуу албан ёсны цахим хуудас болон хууль тогтоомжийн төсөлд санал авах нэгдсэн цахим системд байршуулж, мөн зүйлийн 38.3-т заасан 15-аас доошгүй хоногийн хугацаанд иргэн, хуулийн этгээдээс санал авч байна.</w:t>
      </w:r>
    </w:p>
    <w:p w14:paraId="270AADB9" w14:textId="77777777" w:rsidR="00025B81" w:rsidRDefault="00025B81" w:rsidP="00025B81">
      <w:pPr>
        <w:ind w:firstLine="567"/>
        <w:jc w:val="both"/>
        <w:rPr>
          <w:rFonts w:ascii="Arial" w:hAnsi="Arial" w:cs="Arial"/>
        </w:rPr>
      </w:pPr>
      <w:r w:rsidRPr="009778AF">
        <w:rPr>
          <w:rFonts w:ascii="Arial" w:hAnsi="Arial" w:cs="Arial"/>
        </w:rPr>
        <w:t>Ирүүлсэн саналыг мөн зүйлийн 38.5-д заасны дагуу харгалзан үзэж, 38.7-д заасны дагуу тусгасан, эс тусгасан байдал, тайлбар, үндэслэлийн хамт саналын товьёгт нэгтгэн, уг зүйлд заасан хугацаанд албан ёсны цахим хуудас болон нэгдсэн цахим системд байршуулна.</w:t>
      </w:r>
    </w:p>
    <w:p w14:paraId="5FB75B69" w14:textId="77777777" w:rsidR="00025B81" w:rsidRPr="009778AF" w:rsidRDefault="00025B81" w:rsidP="00025B81">
      <w:pPr>
        <w:ind w:firstLine="567"/>
        <w:jc w:val="both"/>
        <w:rPr>
          <w:rFonts w:ascii="Arial" w:hAnsi="Arial" w:cs="Arial"/>
        </w:rPr>
      </w:pPr>
    </w:p>
    <w:p w14:paraId="183AB6BF" w14:textId="77777777" w:rsidR="00025B81" w:rsidRPr="009778AF" w:rsidRDefault="00025B81" w:rsidP="00025B81">
      <w:pPr>
        <w:ind w:firstLine="567"/>
        <w:jc w:val="both"/>
        <w:rPr>
          <w:rFonts w:ascii="Arial" w:hAnsi="Arial" w:cs="Arial"/>
        </w:rPr>
      </w:pPr>
      <w:r w:rsidRPr="009778AF">
        <w:rPr>
          <w:rFonts w:ascii="Arial" w:hAnsi="Arial" w:cs="Arial"/>
          <w:b/>
          <w:bCs/>
        </w:rPr>
        <w:t>Тав.Гадаад орны туршлага, бусад судалгаа, шинжилгээний тайлангийн дүгнэлт</w:t>
      </w:r>
    </w:p>
    <w:p w14:paraId="1F816A92" w14:textId="77777777" w:rsidR="00025B81" w:rsidRPr="009778AF" w:rsidRDefault="00025B81" w:rsidP="00025B81">
      <w:pPr>
        <w:ind w:firstLine="567"/>
        <w:jc w:val="both"/>
        <w:rPr>
          <w:rFonts w:ascii="Arial" w:hAnsi="Arial" w:cs="Arial"/>
        </w:rPr>
      </w:pPr>
      <w:r w:rsidRPr="009778AF">
        <w:rPr>
          <w:rFonts w:ascii="Arial" w:hAnsi="Arial" w:cs="Arial"/>
        </w:rPr>
        <w:t>Тогтоолын төсөл нь шинэ эрх зүйн зохицуулалт бий болгохгүй, хүчин төгөлдөр хуулийн биелэлтийг хангуулах агуулгатай тул Хууль тогтоомжийн тухай хуулийн 13 дугаар зүйлийн 13.2.6-д заасны дагуу гадаад улсын хууль тогтоомжийн харьцуулсан судалгаа хийгээгүй.</w:t>
      </w:r>
    </w:p>
    <w:p w14:paraId="42E22AD2" w14:textId="77777777" w:rsidR="00025B81" w:rsidRPr="009778AF" w:rsidRDefault="00025B81" w:rsidP="00025B81">
      <w:pPr>
        <w:ind w:firstLine="567"/>
        <w:jc w:val="both"/>
        <w:rPr>
          <w:rFonts w:ascii="Arial" w:hAnsi="Arial" w:cs="Arial"/>
        </w:rPr>
      </w:pPr>
      <w:r w:rsidRPr="009778AF">
        <w:rPr>
          <w:rFonts w:ascii="Arial" w:hAnsi="Arial" w:cs="Arial"/>
        </w:rPr>
        <w:t>Засгийн газрын захиалгаар 2026 оны 03 дугаар сард хийсэн хэрэгжилтийн үр дагаварт үнэлгээний дүгнэлтэд 2015 оны хууль батлагдсанаас хойш экспортыг нэмэгдүүлэх, хөрөнгө оруулалт татах, бүс нутгийн хөгжлийг дэмжих зорилго биелэгдээгүй гэж тэмдэглэсэн.</w:t>
      </w:r>
    </w:p>
    <w:p w14:paraId="79919493" w14:textId="77777777" w:rsidR="00025B81" w:rsidRPr="009778AF" w:rsidRDefault="00025B81" w:rsidP="00025B81">
      <w:pPr>
        <w:ind w:firstLine="567"/>
        <w:jc w:val="both"/>
        <w:rPr>
          <w:rFonts w:ascii="Arial" w:hAnsi="Arial" w:cs="Arial"/>
        </w:rPr>
      </w:pPr>
      <w:r w:rsidRPr="009778AF">
        <w:rPr>
          <w:rFonts w:ascii="Arial" w:hAnsi="Arial" w:cs="Arial"/>
        </w:rPr>
        <w:t>"Агро-сити" эдийн засгийн тусгай бүсийн захиргааны захиалгаар Монголын Хуульчдын холбооны 2025 оны 09 дүгээр сарын 14-ний өдрийн тандан судалгаанд чөлөөт бүсүүд байгуулагдсанаас хойш ахиц, дэвшилд хүрээгүй, зарим тохиолдолд үйл ажиллагааг бүрэн хэрэгжүүлэх боломжгүй нөхцөлд хүрсэн гэж дүгнэсэн. Мөн судалгааны тусгай дүгнэлтэд Улсын Их Хурлын 1995 оны 87 дугаар тогтоолоор батлагдсан үзэл баримтлалыг хөгжлийн бодлогын баримт бичигт нийцүүлэн ахин боловсруулж батлах шаардлагатай гэж зөвлөсөн.</w:t>
      </w:r>
    </w:p>
    <w:p w14:paraId="0120C38D" w14:textId="77777777" w:rsidR="005A3A80" w:rsidRDefault="005A3A80"/>
    <w:sectPr w:rsidR="005A3A80" w:rsidSect="00025B81">
      <w:pgSz w:w="11906" w:h="16838"/>
      <w:pgMar w:top="1133" w:right="850" w:bottom="1133" w:left="1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B81"/>
    <w:rsid w:val="00025B81"/>
    <w:rsid w:val="00206C0A"/>
    <w:rsid w:val="005253D6"/>
    <w:rsid w:val="005A3A80"/>
    <w:rsid w:val="00706009"/>
    <w:rsid w:val="008051F3"/>
    <w:rsid w:val="009654B5"/>
    <w:rsid w:val="00CE474E"/>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5D2D324F"/>
  <w15:chartTrackingRefBased/>
  <w15:docId w15:val="{DBFA4E7D-608F-F54D-AE06-47FEA3F95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B8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25B8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25B8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25B8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25B81"/>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25B81"/>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25B8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25B8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25B8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25B8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B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5B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5B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5B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5B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5B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B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B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B81"/>
    <w:rPr>
      <w:rFonts w:eastAsiaTheme="majorEastAsia" w:cstheme="majorBidi"/>
      <w:color w:val="272727" w:themeColor="text1" w:themeTint="D8"/>
    </w:rPr>
  </w:style>
  <w:style w:type="paragraph" w:styleId="Title">
    <w:name w:val="Title"/>
    <w:basedOn w:val="Normal"/>
    <w:next w:val="Normal"/>
    <w:link w:val="TitleChar"/>
    <w:uiPriority w:val="10"/>
    <w:qFormat/>
    <w:rsid w:val="00025B8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25B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B8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25B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B8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25B81"/>
    <w:rPr>
      <w:i/>
      <w:iCs/>
      <w:color w:val="404040" w:themeColor="text1" w:themeTint="BF"/>
    </w:rPr>
  </w:style>
  <w:style w:type="paragraph" w:styleId="ListParagraph">
    <w:name w:val="List Paragraph"/>
    <w:basedOn w:val="Normal"/>
    <w:uiPriority w:val="34"/>
    <w:qFormat/>
    <w:rsid w:val="00025B8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25B81"/>
    <w:rPr>
      <w:i/>
      <w:iCs/>
      <w:color w:val="2F5496" w:themeColor="accent1" w:themeShade="BF"/>
    </w:rPr>
  </w:style>
  <w:style w:type="paragraph" w:styleId="IntenseQuote">
    <w:name w:val="Intense Quote"/>
    <w:basedOn w:val="Normal"/>
    <w:next w:val="Normal"/>
    <w:link w:val="IntenseQuoteChar"/>
    <w:uiPriority w:val="30"/>
    <w:qFormat/>
    <w:rsid w:val="00025B8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025B81"/>
    <w:rPr>
      <w:i/>
      <w:iCs/>
      <w:color w:val="2F5496" w:themeColor="accent1" w:themeShade="BF"/>
    </w:rPr>
  </w:style>
  <w:style w:type="character" w:styleId="IntenseReference">
    <w:name w:val="Intense Reference"/>
    <w:basedOn w:val="DefaultParagraphFont"/>
    <w:uiPriority w:val="32"/>
    <w:qFormat/>
    <w:rsid w:val="00025B8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3823</Characters>
  <Application>Microsoft Office Word</Application>
  <DocSecurity>0</DocSecurity>
  <Lines>31</Lines>
  <Paragraphs>8</Paragraphs>
  <ScaleCrop>false</ScaleCrop>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Batbaatar</dc:creator>
  <cp:keywords/>
  <dc:description/>
  <cp:lastModifiedBy>Batbaatar</cp:lastModifiedBy>
  <cp:revision>1</cp:revision>
  <dcterms:created xsi:type="dcterms:W3CDTF">2026-10-08T07:00:00Z</dcterms:created>
  <dcterms:modified xsi:type="dcterms:W3CDTF">2026-10-08T07:00:00Z</dcterms:modified>
</cp:coreProperties>
</file>