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96F" w:rsidRDefault="005C796F" w:rsidP="001E44AA">
      <w:pPr>
        <w:spacing w:after="0" w:line="240" w:lineRule="auto"/>
        <w:jc w:val="center"/>
        <w:rPr>
          <w:rFonts w:ascii="Arial" w:hAnsi="Arial" w:cs="Arial"/>
          <w:b/>
          <w:noProof/>
          <w:sz w:val="24"/>
          <w:szCs w:val="24"/>
          <w:lang w:val="mn-MN"/>
        </w:rPr>
      </w:pPr>
      <w:r w:rsidRPr="005C796F">
        <w:rPr>
          <w:rFonts w:ascii="Arial" w:hAnsi="Arial" w:cs="Arial"/>
          <w:b/>
          <w:noProof/>
          <w:sz w:val="24"/>
          <w:szCs w:val="24"/>
        </w:rPr>
        <w:drawing>
          <wp:anchor distT="0" distB="0" distL="114300" distR="114300" simplePos="0" relativeHeight="251658240" behindDoc="1" locked="0" layoutInCell="1" allowOverlap="1" wp14:anchorId="3A109ADF" wp14:editId="2A121D74">
            <wp:simplePos x="0" y="0"/>
            <wp:positionH relativeFrom="margin">
              <wp:align>center</wp:align>
            </wp:positionH>
            <wp:positionV relativeFrom="paragraph">
              <wp:posOffset>-707209</wp:posOffset>
            </wp:positionV>
            <wp:extent cx="1447255" cy="1471295"/>
            <wp:effectExtent l="0" t="0" r="635" b="0"/>
            <wp:wrapNone/>
            <wp:docPr id="1" name="Picture 1" descr="C:\Users\user\Downloads\271557173_1351540588599568_324927990127896711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71557173_1351540588599568_3249279901278967113_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255" cy="1471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5C796F">
      <w:pPr>
        <w:spacing w:after="0" w:line="240" w:lineRule="auto"/>
        <w:rPr>
          <w:rFonts w:ascii="Arial" w:hAnsi="Arial" w:cs="Arial"/>
          <w:b/>
          <w:noProof/>
          <w:sz w:val="24"/>
          <w:szCs w:val="24"/>
          <w:lang w:val="mn-MN"/>
        </w:rPr>
      </w:pPr>
    </w:p>
    <w:p w:rsidR="005C796F" w:rsidRPr="005C796F" w:rsidRDefault="005C796F" w:rsidP="001E44AA">
      <w:pPr>
        <w:spacing w:after="0" w:line="240" w:lineRule="auto"/>
        <w:jc w:val="center"/>
        <w:rPr>
          <w:rFonts w:ascii="Arial" w:hAnsi="Arial" w:cs="Arial"/>
          <w:noProof/>
          <w:sz w:val="24"/>
          <w:szCs w:val="24"/>
          <w:lang w:val="mn-MN"/>
        </w:rPr>
      </w:pPr>
      <w:r w:rsidRPr="005C796F">
        <w:rPr>
          <w:rFonts w:ascii="Arial" w:hAnsi="Arial" w:cs="Arial"/>
          <w:noProof/>
          <w:sz w:val="24"/>
          <w:szCs w:val="24"/>
          <w:lang w:val="mn-MN"/>
        </w:rPr>
        <w:t>Иргэний хамгаалалт хууль зүйн туслалцааны төв</w:t>
      </w: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Default="005C796F" w:rsidP="001E44AA">
      <w:pPr>
        <w:spacing w:after="0" w:line="240" w:lineRule="auto"/>
        <w:jc w:val="center"/>
        <w:rPr>
          <w:rFonts w:ascii="Arial" w:hAnsi="Arial" w:cs="Arial"/>
          <w:b/>
          <w:noProof/>
          <w:sz w:val="24"/>
          <w:szCs w:val="24"/>
          <w:lang w:val="mn-MN"/>
        </w:rPr>
      </w:pPr>
    </w:p>
    <w:p w:rsidR="005C796F" w:rsidRPr="005C796F" w:rsidRDefault="005C796F" w:rsidP="001E44AA">
      <w:pPr>
        <w:spacing w:after="0" w:line="240" w:lineRule="auto"/>
        <w:jc w:val="center"/>
        <w:rPr>
          <w:rFonts w:ascii="Arial" w:hAnsi="Arial" w:cs="Arial"/>
          <w:b/>
          <w:noProof/>
          <w:sz w:val="32"/>
          <w:szCs w:val="24"/>
          <w:lang w:val="mn-MN"/>
        </w:rPr>
      </w:pPr>
    </w:p>
    <w:p w:rsidR="001E44AA" w:rsidRPr="005C796F" w:rsidRDefault="001E44AA" w:rsidP="001E44AA">
      <w:pPr>
        <w:spacing w:after="0" w:line="240" w:lineRule="auto"/>
        <w:jc w:val="center"/>
        <w:rPr>
          <w:rFonts w:ascii="Arial" w:hAnsi="Arial" w:cs="Arial"/>
          <w:b/>
          <w:noProof/>
          <w:sz w:val="32"/>
          <w:szCs w:val="24"/>
          <w:lang w:val="mn-MN"/>
        </w:rPr>
      </w:pPr>
      <w:r w:rsidRPr="005C796F">
        <w:rPr>
          <w:rFonts w:ascii="Arial" w:hAnsi="Arial" w:cs="Arial"/>
          <w:b/>
          <w:noProof/>
          <w:sz w:val="32"/>
          <w:szCs w:val="24"/>
          <w:lang w:val="mn-MN"/>
        </w:rPr>
        <w:t>ХҮҮХЭД ХАМГААЛЛЫН ТУХАЙ /ШИНЭЧИЛСЭН НАЙРУУЛГА/ ХУУЛЬД ӨӨРЧЛӨЛТ ОРУУЛАХ ТУХАЙ  ТУХАЙ ХУУЛИЙН ТӨСЛИЙН ҮР НӨЛӨӨГ ҮНЭЛЭХ  СУДАЛГААНЫ ТАЙЛАН</w:t>
      </w:r>
    </w:p>
    <w:p w:rsidR="005C796F" w:rsidRDefault="005C796F" w:rsidP="001E44AA">
      <w:pPr>
        <w:spacing w:after="0" w:line="240" w:lineRule="auto"/>
        <w:jc w:val="center"/>
        <w:rPr>
          <w:rFonts w:ascii="Arial" w:hAnsi="Arial" w:cs="Arial"/>
          <w:b/>
          <w:noProof/>
          <w:sz w:val="24"/>
          <w:szCs w:val="24"/>
          <w:lang w:val="mn-MN"/>
        </w:rPr>
      </w:pPr>
    </w:p>
    <w:p w:rsidR="00C27EA3" w:rsidRDefault="00C27EA3"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rPr>
          <w:rFonts w:ascii="Arial" w:hAnsi="Arial" w:cs="Arial"/>
          <w:b/>
          <w:noProof/>
          <w:sz w:val="24"/>
          <w:szCs w:val="24"/>
          <w:lang w:val="mn-MN"/>
        </w:rPr>
      </w:pPr>
    </w:p>
    <w:p w:rsidR="00E5796D" w:rsidRDefault="00E5796D" w:rsidP="00E5796D">
      <w:pPr>
        <w:spacing w:after="0" w:line="240" w:lineRule="auto"/>
        <w:jc w:val="center"/>
        <w:rPr>
          <w:rFonts w:ascii="Arial" w:hAnsi="Arial" w:cs="Arial"/>
          <w:b/>
          <w:noProof/>
          <w:sz w:val="24"/>
          <w:szCs w:val="24"/>
          <w:lang w:val="mn-MN"/>
        </w:rPr>
        <w:sectPr w:rsidR="00E5796D" w:rsidSect="00A3242D">
          <w:footerReference w:type="default" r:id="rId8"/>
          <w:pgSz w:w="12240" w:h="15840"/>
          <w:pgMar w:top="1440" w:right="1041" w:bottom="1440" w:left="1440" w:header="720" w:footer="720" w:gutter="0"/>
          <w:cols w:space="720"/>
          <w:docGrid w:linePitch="360"/>
        </w:sectPr>
      </w:pPr>
      <w:r w:rsidRPr="00E5796D">
        <w:rPr>
          <w:rFonts w:ascii="Arial" w:hAnsi="Arial" w:cs="Arial"/>
          <w:b/>
          <w:noProof/>
          <w:sz w:val="24"/>
          <w:szCs w:val="24"/>
          <w:lang w:val="mn-MN"/>
        </w:rPr>
        <w:t>2026</w:t>
      </w:r>
    </w:p>
    <w:p w:rsidR="001E44AA" w:rsidRPr="005C796F" w:rsidRDefault="001E44AA" w:rsidP="005C796F">
      <w:pPr>
        <w:spacing w:after="0" w:line="240" w:lineRule="auto"/>
        <w:jc w:val="center"/>
        <w:rPr>
          <w:rFonts w:ascii="Arial" w:hAnsi="Arial" w:cs="Arial"/>
          <w:b/>
          <w:noProof/>
          <w:sz w:val="24"/>
          <w:szCs w:val="24"/>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УДИРТГАЛ</w:t>
      </w:r>
      <w:r>
        <w:rPr>
          <w:rFonts w:ascii="Arial" w:hAnsi="Arial" w:cs="Arial"/>
          <w:noProof/>
          <w:sz w:val="24"/>
          <w:szCs w:val="24"/>
          <w:lang w:val="mn-MN"/>
        </w:rPr>
        <w:t xml:space="preserve"> </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jc w:val="both"/>
        <w:rPr>
          <w:rFonts w:ascii="Arial" w:hAnsi="Arial" w:cs="Arial"/>
          <w:noProof/>
          <w:sz w:val="24"/>
          <w:szCs w:val="24"/>
          <w:lang w:val="mn-MN"/>
        </w:rPr>
      </w:pPr>
      <w:r w:rsidRPr="001E44AA">
        <w:rPr>
          <w:rFonts w:ascii="Arial" w:hAnsi="Arial" w:cs="Arial"/>
          <w:noProof/>
          <w:sz w:val="24"/>
          <w:szCs w:val="24"/>
          <w:lang w:val="mn-MN"/>
        </w:rPr>
        <w:t xml:space="preserve">     Хүүхэд хамгааллын тухай /Шинэчилсэн найруулга/ хуульд өөрчлөлт оруулах тухай</w:t>
      </w:r>
      <w:r>
        <w:rPr>
          <w:rFonts w:ascii="Arial" w:hAnsi="Arial" w:cs="Arial"/>
          <w:noProof/>
          <w:sz w:val="24"/>
          <w:szCs w:val="24"/>
          <w:lang w:val="mn-MN"/>
        </w:rPr>
        <w:t xml:space="preserve"> </w:t>
      </w:r>
      <w:r w:rsidRPr="001E44AA">
        <w:rPr>
          <w:rFonts w:ascii="Arial" w:hAnsi="Arial" w:cs="Arial"/>
          <w:noProof/>
          <w:sz w:val="24"/>
          <w:szCs w:val="24"/>
          <w:lang w:val="mn-MN"/>
        </w:rPr>
        <w:t xml:space="preserve">хуулийн төслийн үр нөлөөг үнэлэхдээ Монгол Улсын Засгийн газрын 2016 оны 59 дүгээр тогтоолын 3 </w:t>
      </w:r>
      <w:r w:rsidR="0019502B">
        <w:rPr>
          <w:rFonts w:ascii="Arial" w:hAnsi="Arial" w:cs="Arial"/>
          <w:noProof/>
          <w:sz w:val="24"/>
          <w:szCs w:val="24"/>
          <w:lang w:val="mn-MN"/>
        </w:rPr>
        <w:t xml:space="preserve">дугаар хавсралтаар батлагдсан </w:t>
      </w:r>
      <w:r w:rsidRPr="001E44AA">
        <w:rPr>
          <w:rFonts w:ascii="Arial" w:hAnsi="Arial" w:cs="Arial"/>
          <w:noProof/>
          <w:sz w:val="24"/>
          <w:szCs w:val="24"/>
          <w:lang w:val="mn-MN"/>
        </w:rPr>
        <w:t>“Хуулийн төс</w:t>
      </w:r>
      <w:r w:rsidR="0019502B">
        <w:rPr>
          <w:rFonts w:ascii="Arial" w:hAnsi="Arial" w:cs="Arial"/>
          <w:noProof/>
          <w:sz w:val="24"/>
          <w:szCs w:val="24"/>
          <w:lang w:val="mn-MN"/>
        </w:rPr>
        <w:t>лийн үр нөлөө тооцох аргачлал”</w:t>
      </w:r>
      <w:r w:rsidRPr="001E44AA">
        <w:rPr>
          <w:rFonts w:ascii="Arial" w:hAnsi="Arial" w:cs="Arial"/>
          <w:noProof/>
          <w:sz w:val="24"/>
          <w:szCs w:val="24"/>
          <w:lang w:val="mn-MN"/>
        </w:rPr>
        <w:t>-д заасан үнэлгээний зарч</w:t>
      </w:r>
      <w:r w:rsidR="000C6A6C">
        <w:rPr>
          <w:rFonts w:ascii="Arial" w:hAnsi="Arial" w:cs="Arial"/>
          <w:noProof/>
          <w:sz w:val="24"/>
          <w:szCs w:val="24"/>
          <w:lang w:val="mn-MN"/>
        </w:rPr>
        <w:t xml:space="preserve">мыг баримтлан хуулийн төслийн </w:t>
      </w:r>
      <w:r w:rsidRPr="001E44AA">
        <w:rPr>
          <w:rFonts w:ascii="Arial" w:hAnsi="Arial" w:cs="Arial"/>
          <w:noProof/>
          <w:sz w:val="24"/>
          <w:szCs w:val="24"/>
          <w:lang w:val="mn-MN"/>
        </w:rPr>
        <w:t>зорилгод хүрэх байдал, практикт хэрэгжих боломж, ойлгомжтой байдал, хүлээн зөвшөө</w:t>
      </w:r>
      <w:r w:rsidR="000C6A6C">
        <w:rPr>
          <w:rFonts w:ascii="Arial" w:hAnsi="Arial" w:cs="Arial"/>
          <w:noProof/>
          <w:sz w:val="24"/>
          <w:szCs w:val="24"/>
          <w:lang w:val="mn-MN"/>
        </w:rPr>
        <w:t>рөгдөх байдал, харилцан уялдаа</w:t>
      </w:r>
      <w:r w:rsidRPr="001E44AA">
        <w:rPr>
          <w:rFonts w:ascii="Arial" w:hAnsi="Arial" w:cs="Arial"/>
          <w:noProof/>
          <w:sz w:val="24"/>
          <w:szCs w:val="24"/>
          <w:lang w:val="mn-MN"/>
        </w:rPr>
        <w:t xml:space="preserve"> гэсэн шалгуурыг сонгон авч судалгааг хийв.</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Хүүхдийн эрх, хамгааллын эрх зүйн зохицуулалт нь зөвхөн хүүхдэд учирсан хохирол, зөрчлийг арилгах бус, хүүхдийг эрсдэлд орохоос урьдчилан сэргийлэх, түүний амь нас, эрүүл мэнд, аюулгүй байдал, эрх, хууль ёсны ашиг сонирхлыг хамгаалах цогц тогтолцоонд тулгуу</w:t>
      </w:r>
      <w:r w:rsidR="009C7879">
        <w:rPr>
          <w:rFonts w:ascii="Arial" w:hAnsi="Arial" w:cs="Arial"/>
          <w:noProof/>
          <w:sz w:val="24"/>
          <w:szCs w:val="24"/>
          <w:lang w:val="mn-MN"/>
        </w:rPr>
        <w:t>рлах шаардлагатай. Ялангуяа найм хүртлэх</w:t>
      </w:r>
      <w:r w:rsidRPr="001E44AA">
        <w:rPr>
          <w:rFonts w:ascii="Arial" w:hAnsi="Arial" w:cs="Arial"/>
          <w:noProof/>
          <w:sz w:val="24"/>
          <w:szCs w:val="24"/>
          <w:lang w:val="mn-MN"/>
        </w:rPr>
        <w:t xml:space="preserve"> насны хүүхэд нь өөрийн аюулгүй байдлыг бие даан хангах, эрсдэлийг бүрэн үнэлэх, аюултай нөхцөл байдлаас өөрийгөө хамгаалах чадвар хязгаарлагдмал байдаг онцлогтой тул түүнийг харгалзах насанд хүрсэн хүнгүйгээр орхих нөхцөл байдал нь хүүхдийн эрх, аюулгүй байдалд бодит эрсдэл үүсгэх боломжтой.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Иймд уг хуулийн төслийн үр нөлөөг зөвхөн хариуцлага хүлээлгэх эрх зүйн зохиц</w:t>
      </w:r>
      <w:r w:rsidR="0019502B">
        <w:rPr>
          <w:rFonts w:ascii="Arial" w:hAnsi="Arial" w:cs="Arial"/>
          <w:noProof/>
          <w:sz w:val="24"/>
          <w:szCs w:val="24"/>
          <w:lang w:val="mn-MN"/>
        </w:rPr>
        <w:t xml:space="preserve">уулалт бий болгох талаас бус, </w:t>
      </w:r>
      <w:r w:rsidRPr="001E44AA">
        <w:rPr>
          <w:rFonts w:ascii="Arial" w:hAnsi="Arial" w:cs="Arial"/>
          <w:noProof/>
          <w:sz w:val="24"/>
          <w:szCs w:val="24"/>
          <w:lang w:val="mn-MN"/>
        </w:rPr>
        <w:t>хүүхдийн аюулгүй байдлыг хангах, эрсдэлийг урьдчилан сэргийлэх, эцэг, эх, асран хамгаалагчийн үүрэг хариуцлагыг тодорхой болгох, хүүхэд хамгааллын байгууллагын үйл ажиллагааг боловсронгуй болгох, гэр бүлд чиглэсэн дэмжлэг, үйлчил</w:t>
      </w:r>
      <w:r w:rsidR="0019502B">
        <w:rPr>
          <w:rFonts w:ascii="Arial" w:hAnsi="Arial" w:cs="Arial"/>
          <w:noProof/>
          <w:sz w:val="24"/>
          <w:szCs w:val="24"/>
          <w:lang w:val="mn-MN"/>
        </w:rPr>
        <w:t xml:space="preserve">гээний тогтолцоотой уялдуулах </w:t>
      </w:r>
      <w:r w:rsidRPr="001E44AA">
        <w:rPr>
          <w:rFonts w:ascii="Arial" w:hAnsi="Arial" w:cs="Arial"/>
          <w:noProof/>
          <w:sz w:val="24"/>
          <w:szCs w:val="24"/>
          <w:lang w:val="mn-MN"/>
        </w:rPr>
        <w:t>зэрэг олон талт үр нөлөөний хүрээнд үнэлэх шаардлагатай.</w:t>
      </w:r>
    </w:p>
    <w:p w:rsid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Зорилгод хүрэх байдал</w:t>
      </w:r>
      <w:r>
        <w:rPr>
          <w:rFonts w:ascii="Arial" w:hAnsi="Arial" w:cs="Arial"/>
          <w:noProof/>
          <w:sz w:val="24"/>
          <w:szCs w:val="24"/>
          <w:lang w:val="mn-MN"/>
        </w:rPr>
        <w:t>:</w:t>
      </w:r>
    </w:p>
    <w:p w:rsidR="001E44AA" w:rsidRPr="001E44AA" w:rsidRDefault="001E44AA" w:rsidP="001E44AA">
      <w:pPr>
        <w:spacing w:after="0" w:line="240" w:lineRule="auto"/>
        <w:jc w:val="both"/>
        <w:rPr>
          <w:rFonts w:ascii="Arial" w:hAnsi="Arial" w:cs="Arial"/>
          <w:noProof/>
          <w:sz w:val="24"/>
          <w:szCs w:val="24"/>
          <w:lang w:val="mn-MN"/>
        </w:rPr>
      </w:pPr>
      <w:r>
        <w:rPr>
          <w:rFonts w:ascii="Arial" w:hAnsi="Arial" w:cs="Arial"/>
          <w:noProof/>
          <w:sz w:val="24"/>
          <w:szCs w:val="24"/>
          <w:lang w:val="mn-MN"/>
        </w:rPr>
        <w:tab/>
      </w:r>
    </w:p>
    <w:p w:rsidR="001E44AA" w:rsidRPr="001E44AA" w:rsidRDefault="0019502B"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Зорилгод хүрэх байдал</w:t>
      </w:r>
      <w:r w:rsidR="001E44AA" w:rsidRPr="001E44AA">
        <w:rPr>
          <w:rFonts w:ascii="Arial" w:hAnsi="Arial" w:cs="Arial"/>
          <w:noProof/>
          <w:sz w:val="24"/>
          <w:szCs w:val="24"/>
          <w:lang w:val="mn-MN"/>
        </w:rPr>
        <w:t xml:space="preserve"> нь хуулийн төслөөр шийдвэрлэхээр зорьж буй асуудал бодит байдал дээр буурч, хүүхдийн эрх, аюулгүй байдлыг хамгаалах зорилго хэрэгжих эсэхийг тодорхойлох үндсэн шалгуур юм.</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xml:space="preserve">Хуулийн төслийн үндсэн зорилго нь </w:t>
      </w:r>
      <w:r w:rsidR="005C6C06" w:rsidRPr="005C6C06">
        <w:rPr>
          <w:rFonts w:ascii="Arial" w:hAnsi="Arial" w:cs="Arial"/>
          <w:noProof/>
          <w:sz w:val="24"/>
          <w:szCs w:val="24"/>
          <w:lang w:val="mn-MN"/>
        </w:rPr>
        <w:t>Найм хүртэлх насны хүүхдийг на</w:t>
      </w:r>
      <w:r w:rsidR="005C6C06">
        <w:rPr>
          <w:rFonts w:ascii="Arial" w:hAnsi="Arial" w:cs="Arial"/>
          <w:noProof/>
          <w:sz w:val="24"/>
          <w:szCs w:val="24"/>
          <w:lang w:val="mn-MN"/>
        </w:rPr>
        <w:t>санд хүрсэн харгалзах</w:t>
      </w:r>
      <w:r w:rsidRPr="001E44AA">
        <w:rPr>
          <w:rFonts w:ascii="Arial" w:hAnsi="Arial" w:cs="Arial"/>
          <w:noProof/>
          <w:sz w:val="24"/>
          <w:szCs w:val="24"/>
          <w:lang w:val="mn-MN"/>
        </w:rPr>
        <w:t xml:space="preserve"> хүнгүйгээр орхихоос урьдчилан сэргийлэх, хүүхдийн амь нас, эрүүл мэнд, аюулгүй байдлыг хамгаалах, эцэг, эх, асран хамгаалагчийн хүүхдээ асран хамгаалах үүргийг тодорхой болгох, шаардлагатай тохиолдолд хүүхдийг хамгаалах арга хэмжээг шуурхай авах эрх зүйн үндсийг бүрдүүлэхэд чиглэнэ.</w:t>
      </w:r>
    </w:p>
    <w:p w:rsidR="001E44AA" w:rsidRPr="001E44AA" w:rsidRDefault="001E44AA" w:rsidP="001E44AA">
      <w:pPr>
        <w:spacing w:after="0" w:line="240" w:lineRule="auto"/>
        <w:jc w:val="both"/>
        <w:rPr>
          <w:rFonts w:ascii="Arial" w:hAnsi="Arial" w:cs="Arial"/>
          <w:noProof/>
          <w:sz w:val="24"/>
          <w:szCs w:val="24"/>
          <w:lang w:val="mn-MN"/>
        </w:rPr>
      </w:pPr>
      <w:bookmarkStart w:id="0" w:name="_GoBack"/>
      <w:bookmarkEnd w:id="0"/>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Иймээс уг шалгуурын хүрээнд хуулийн төсөл батлагдсанаар хүүхдийг хараа хяналтгүй орхих тохиолдлыг бууруулах, хүүхэд эрсдэлд орохоос урьдчилан сэргийлэх, хүүхэд хамгааллын байгууллагын оролцоог нэмэгдүүлэх, хүүхдийн эрхийн хамгаалалтыг сайжруулахад бодитой үр дүн бий болох эсэхийг үнэлнэ.</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Практикт хэрэгжих боломж</w:t>
      </w:r>
      <w:r>
        <w:rPr>
          <w:rFonts w:ascii="Arial" w:hAnsi="Arial" w:cs="Arial"/>
          <w:noProof/>
          <w:sz w:val="24"/>
          <w:szCs w:val="24"/>
          <w:lang w:val="mn-MN"/>
        </w:rPr>
        <w:t>:</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lastRenderedPageBreak/>
        <w:t>Практикт хэрэгжих боломж</w:t>
      </w:r>
      <w:r w:rsidRPr="001E44AA">
        <w:rPr>
          <w:rFonts w:ascii="Arial" w:hAnsi="Arial" w:cs="Arial"/>
          <w:noProof/>
          <w:sz w:val="24"/>
          <w:szCs w:val="24"/>
          <w:lang w:val="mn-MN"/>
        </w:rPr>
        <w:t xml:space="preserve"> нь хуулийн төсөлд тусгасан зохицуулалтыг хууль сахиулах болон хүүхэд хамгааллын байгууллага, орон нутгийн байгууллага, эцэг, эх, асран хамгаалагч болон бусад холбогдох этгээд бодит нөхцөлд хэрэгжүүлэх боломжтой эсэхийг үнэлэх шалгуур болно.</w:t>
      </w:r>
      <w:r>
        <w:rPr>
          <w:rFonts w:ascii="Arial" w:hAnsi="Arial" w:cs="Arial"/>
          <w:noProof/>
          <w:sz w:val="24"/>
          <w:szCs w:val="24"/>
          <w:lang w:val="mn-MN"/>
        </w:rPr>
        <w:t xml:space="preserve"> </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Уг зохицуулалтыг хэрэгжүүлэхэд цагдаа, хүүхэд, гэр бүлийн нийгмийн ажилтан, эрүүл мэнд, боловсрол, орон нутгийн байгууллагын хамтын ажиллагаа, хүний нөөц, мэдээлэл солилцоо, хүүхэд хамгааллын үйлчилгээний хүртээмж чухал ач холбогдолтой.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Хуулийн зохицуулалт нь эрх зүйн хувьд тодорхой боловч түүнийг хэрэгжүүлэх байгууллагын чадавх, хүний нөөц, санхүүжилт, мэдээллийн тогтолцоо хангалтгүй тохиолдолд бодит үр нөлөө буурах эрсдэлтэй. Иймээс хуулийн төсөлтэй хамт хэрэгжилтийн зохион байгуулалт, байгууллага хоорондын уялдаа холбоо, мэдээлэх болон хариу арга хэмжээ авах механизмыг харгалзан үзэх шаардлагатай.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Ойлгомжтой байдал</w:t>
      </w:r>
      <w:r>
        <w:rPr>
          <w:rFonts w:ascii="Arial" w:hAnsi="Arial" w:cs="Arial"/>
          <w:noProof/>
          <w:sz w:val="24"/>
          <w:szCs w:val="24"/>
          <w:lang w:val="mn-MN"/>
        </w:rPr>
        <w:t>:</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Ойлгомжтой байдал</w:t>
      </w:r>
      <w:r w:rsidRPr="001E44AA">
        <w:rPr>
          <w:rFonts w:ascii="Arial" w:hAnsi="Arial" w:cs="Arial"/>
          <w:noProof/>
          <w:sz w:val="24"/>
          <w:szCs w:val="24"/>
          <w:lang w:val="mn-MN"/>
        </w:rPr>
        <w:t xml:space="preserve"> нь хуулийн төсөлд хэрэглэсэн нэр томьёо, хориглосон үйлдэл, этгээдийн эрх, үүрэг, хариуцлагын үндэслэл нь иргэд болон хууль хэрэгжүүлэгч байгууллагад нэг мөр ойлгогдохуйц, тодорхой байгаа эсэхийг үнэлнэ.</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Тухайлбал, “</w:t>
      </w:r>
      <w:r w:rsidR="003E5F47">
        <w:rPr>
          <w:rFonts w:ascii="Arial" w:hAnsi="Arial" w:cs="Arial"/>
          <w:noProof/>
          <w:sz w:val="24"/>
          <w:szCs w:val="24"/>
          <w:lang w:val="mn-MN"/>
        </w:rPr>
        <w:t>найм хүртлэх</w:t>
      </w:r>
      <w:r w:rsidRPr="001E44AA">
        <w:rPr>
          <w:rFonts w:ascii="Arial" w:hAnsi="Arial" w:cs="Arial"/>
          <w:noProof/>
          <w:sz w:val="24"/>
          <w:szCs w:val="24"/>
          <w:lang w:val="mn-MN"/>
        </w:rPr>
        <w:t xml:space="preserve"> насны хүүхэд”, “харгалзах на</w:t>
      </w:r>
      <w:r>
        <w:rPr>
          <w:rFonts w:ascii="Arial" w:hAnsi="Arial" w:cs="Arial"/>
          <w:noProof/>
          <w:sz w:val="24"/>
          <w:szCs w:val="24"/>
          <w:lang w:val="mn-MN"/>
        </w:rPr>
        <w:t xml:space="preserve">санд хүрсэн хүнгүйгээр орхих” </w:t>
      </w:r>
      <w:r w:rsidRPr="001E44AA">
        <w:rPr>
          <w:rFonts w:ascii="Arial" w:hAnsi="Arial" w:cs="Arial"/>
          <w:noProof/>
          <w:sz w:val="24"/>
          <w:szCs w:val="24"/>
          <w:lang w:val="mn-MN"/>
        </w:rPr>
        <w:t>зэрэг ойлголтыг тодорхой, хоёрдмол утгагүй томьёолох шаардлагатай. Зохицуулалтын хамрах хүрээ тодорхой бус байвал хууль хэрэгжүүлэгч байгууллагын тайлбар, практик хэрэглээ харилцан адилгүй болох, улмаар иргэн, гэр бүлийн эрх, хууль ёсны ашиг сонирхолд сөргөөр нөлөөлөх эрсдэлтэй.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Иймд хуулийн төсөлд хүүхдийн нас, орхисон нөхцөл байдал, харгалзах хүний шаардлага болон бусад холбогдох ойлголтыг тодорхой болгох нь хуулийн хэрэгжилтийн үр нөлөөг дээшлүүлэх ач холбогдолтой.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Хүлээн зөвшөөрөгдөх байдал</w:t>
      </w:r>
      <w:r>
        <w:rPr>
          <w:rFonts w:ascii="Arial" w:hAnsi="Arial" w:cs="Arial"/>
          <w:noProof/>
          <w:sz w:val="24"/>
          <w:szCs w:val="24"/>
          <w:lang w:val="mn-MN"/>
        </w:rPr>
        <w:t>:</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Хүлээн зөвшөөрөгдөх байдал</w:t>
      </w:r>
      <w:r w:rsidRPr="001E44AA">
        <w:rPr>
          <w:rFonts w:ascii="Arial" w:hAnsi="Arial" w:cs="Arial"/>
          <w:noProof/>
          <w:sz w:val="24"/>
          <w:szCs w:val="24"/>
          <w:lang w:val="mn-MN"/>
        </w:rPr>
        <w:t xml:space="preserve"> нь хуулийн төсөлд тусгасан зохицуулалтыг хүүхэд, гэр бүл, эцэг, эх, асран хамгаалагч, төрийн байгууллага болон олон нийт хэрхэн хүлээн авах, нийгмийн хэрэгцээ, хүлээлттэй нийцэж байгаа эсэхийг үнэлнэ.</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3E5F47" w:rsidP="003E5F47">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Найм хүртлэх</w:t>
      </w:r>
      <w:r w:rsidR="001E44AA" w:rsidRPr="001E44AA">
        <w:rPr>
          <w:rFonts w:ascii="Arial" w:hAnsi="Arial" w:cs="Arial"/>
          <w:noProof/>
          <w:sz w:val="24"/>
          <w:szCs w:val="24"/>
          <w:lang w:val="mn-MN"/>
        </w:rPr>
        <w:t xml:space="preserve"> насны хүүхдийн аюулгүй байдлыг хамгаалах, хүүхдийг эрсдэлээс урьдчилан сэргийлэх нь хүүхдийн эрхийг хамгаалах нийтлэг зорилготой холбоотой боловч хуулийн зохицуулалтыг хэрэгжүүлэхдээ гэр бүлийн бодит нөхцөл, эцэг, эхийн ажил эрхлэлт, амьжиргааны нөхцөл, хүүхэд харах үйлчилгээний хүртээмж зэрэг хүчин зүйлийг харгалзан үзэх шаардлагатай.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xml:space="preserve">Иймд уг зохицуулалт нь зөвхөн хариуцлага хүлээлгэхэд чиглэх бус, эцэг, эх, асран хамгаалагчид хүүхдээ аюулгүй орчинд асран хамгаалах боломжийг нэмэгдүүлэх, </w:t>
      </w:r>
      <w:r w:rsidRPr="001E44AA">
        <w:rPr>
          <w:rFonts w:ascii="Arial" w:hAnsi="Arial" w:cs="Arial"/>
          <w:noProof/>
          <w:sz w:val="24"/>
          <w:szCs w:val="24"/>
          <w:lang w:val="mn-MN"/>
        </w:rPr>
        <w:lastRenderedPageBreak/>
        <w:t>шаардлагатай тохиолдолд хүүхэд хамгааллын үйлчилгээ, зөвлөгөө, туслалцаанд хамруулахтай уялдах нь зохицуулалтыг нийгэмд хүлээн зөвшөөрөх болон үр дүнтэй хэрэгжүүлэх нөхцөлийг бүрдүүлнэ.</w:t>
      </w:r>
    </w:p>
    <w:p w:rsid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Харилцан уялдаа</w:t>
      </w:r>
      <w:r>
        <w:rPr>
          <w:rFonts w:ascii="Arial" w:hAnsi="Arial" w:cs="Arial"/>
          <w:noProof/>
          <w:sz w:val="24"/>
          <w:szCs w:val="24"/>
          <w:lang w:val="mn-MN"/>
        </w:rPr>
        <w:t>:</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Харилцан уялдаа</w:t>
      </w:r>
      <w:r w:rsidRPr="001E44AA">
        <w:rPr>
          <w:rFonts w:ascii="Arial" w:hAnsi="Arial" w:cs="Arial"/>
          <w:noProof/>
          <w:sz w:val="24"/>
          <w:szCs w:val="24"/>
          <w:lang w:val="mn-MN"/>
        </w:rPr>
        <w:t xml:space="preserve"> нь хуулийн төсөлд тусгасан зохицуулалт нь Монгол Улсын Үндсэн хууль, хүүхдийн эрх, хүүхэд хамгаалал, гэр бүлийн харилцаа, зөрчлийн болон эрүүгийн хууль тогтоомж, түүнчлэн хүүхдийн эрхийг хамгаалах төрийн бодлого, хөтөлбөрүүдтэй нийцэж байгаа эсэхийг үнэлнэ.</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Хуулийн төсөл нь одоо мөрдөгдөж байгаа хүүхдийн эрх, хамгааллын зохицуулалттай давхардал, хийдэл, зөрчил үүсгэхгүй байх шаардлагатай. Түүнчлэн хүүхдийг хамгаалах, эрсдэлийг эрт илрүүлэх, хүүхэд хамгааллын үйлчилгээ үзүүлэх болон шаардлагатай тохиолдолд хариу арга хэмжээ авах эрх зүйн зохицуулалтууд хоорондоо уялдсан байх нь чухал.</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Хүүхдийн эрхийг хамгаалах бодлого нь зөвхөн хариуцлага хүлээлгэх арга хэмжээнд бус, урьдчилан сэргийлэх, эрт илрүүлэх, хамгаалах, нөхөн сэргээх, гэр бүлд чиглэсэн дэмжлэг үзүүлэх цогц тогтолцоонд тулгуурлах шаардлагатай. Иймээс хуулийн төсөл нь дээрх тогтолцоотой уялдсан байдлаар хэрэгжих боломжийг бүрдүүлэх нь зүйтэй.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Монгол Улсын хүүхдийн эрх, хамгааллын бодлогын хүрээнд хүүхдийн амь нас, эрүүл мэнд, аюулгүй байдал, эрх, хууль ёсны ашиг сонирхлыг хамгаалах, хүүхдийг аливаа эрсдэл, хүчирхийлэл, үл хайхрах байдлаас урьдчилан сэргийлэх нь төр, гэр бүл, олон нийтийн хамтын үүрэг юм.</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3E5F47"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Энэ хүрээнд найм хүртлэх</w:t>
      </w:r>
      <w:r w:rsidR="001E44AA" w:rsidRPr="001E44AA">
        <w:rPr>
          <w:rFonts w:ascii="Arial" w:hAnsi="Arial" w:cs="Arial"/>
          <w:noProof/>
          <w:sz w:val="24"/>
          <w:szCs w:val="24"/>
          <w:lang w:val="mn-MN"/>
        </w:rPr>
        <w:t xml:space="preserve"> насны хүүхдийг харгалзах насанд хүрсэн хүнгүйгээр орхихоос урьдчилан сэргийлэх эрх зүйн зохицуулалт нь хүүхэд хамгааллын бодлогын урьдчилан сэргийлэх чиглэлтэй уялдах бөгөөд хүүхдийн аюулгүй байдлыг хангах эрх зүйн баталгааг тодорхой болгох ач холбогдолтой.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Гэвч уг зохицуулалтыг хэрэгжүүлэхдээ гэр бүлийн нөхцөл байдал, хүүхэд харах үйлчилгээний хүртээмж, эцэг, эх, асран хамгаалагчийн ажил, амьдралын нөхцөл, орон нутгийн хүүхэд хамгааллын үйлчилгээний чадавх зэрэг бодит хүчин зүйлсийг зайлшгүй харгалзан үзэх шаардлагатай.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Өөрөөр хэ</w:t>
      </w:r>
      <w:r>
        <w:rPr>
          <w:rFonts w:ascii="Arial" w:hAnsi="Arial" w:cs="Arial"/>
          <w:noProof/>
          <w:sz w:val="24"/>
          <w:szCs w:val="24"/>
          <w:lang w:val="mn-MN"/>
        </w:rPr>
        <w:t xml:space="preserve">лбэл, хуулийн төсөл нь зөвхөн </w:t>
      </w:r>
      <w:r w:rsidRPr="001E44AA">
        <w:rPr>
          <w:rFonts w:ascii="Arial" w:hAnsi="Arial" w:cs="Arial"/>
          <w:noProof/>
          <w:sz w:val="24"/>
          <w:szCs w:val="24"/>
          <w:lang w:val="mn-MN"/>
        </w:rPr>
        <w:t>“хоригл</w:t>
      </w:r>
      <w:r>
        <w:rPr>
          <w:rFonts w:ascii="Arial" w:hAnsi="Arial" w:cs="Arial"/>
          <w:noProof/>
          <w:sz w:val="24"/>
          <w:szCs w:val="24"/>
          <w:lang w:val="mn-MN"/>
        </w:rPr>
        <w:t>ох болон хариуцлага хүлээлгэх”</w:t>
      </w:r>
      <w:r w:rsidRPr="001E44AA">
        <w:rPr>
          <w:rFonts w:ascii="Arial" w:hAnsi="Arial" w:cs="Arial"/>
          <w:noProof/>
          <w:sz w:val="24"/>
          <w:szCs w:val="24"/>
          <w:lang w:val="mn-MN"/>
        </w:rPr>
        <w:t xml:space="preserve"> зохицуулалт бус, хүүхдийг эрсдэлд орохоос урьдчилан сэргийлэх, гэр бүлийг дэмжих, хүүхэд хамгааллын үйлчилгээний хүртээмжийг нэмэгдүүлэх бодлогын арга хэмжээнүүдтэй уялдсан байх шаардлагатай.</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Ингэснээр дээрх шалгуурыг ашиглан үр нөлөөг үнэлэх нь хуулийн төслийн үр дагаврыг зөвхөн эрх зүйн талаас бус</w:t>
      </w:r>
      <w:r>
        <w:rPr>
          <w:rFonts w:ascii="Arial" w:hAnsi="Arial" w:cs="Arial"/>
          <w:noProof/>
          <w:sz w:val="24"/>
          <w:szCs w:val="24"/>
          <w:lang w:val="mn-MN"/>
        </w:rPr>
        <w:t xml:space="preserve">, </w:t>
      </w:r>
      <w:r w:rsidRPr="001E44AA">
        <w:rPr>
          <w:rFonts w:ascii="Arial" w:hAnsi="Arial" w:cs="Arial"/>
          <w:noProof/>
          <w:sz w:val="24"/>
          <w:szCs w:val="24"/>
          <w:lang w:val="mn-MN"/>
        </w:rPr>
        <w:t xml:space="preserve">хүүхдийн эрх, гэр бүлийн харилцаа, нийгмийн </w:t>
      </w:r>
      <w:r w:rsidRPr="001E44AA">
        <w:rPr>
          <w:rFonts w:ascii="Arial" w:hAnsi="Arial" w:cs="Arial"/>
          <w:noProof/>
          <w:sz w:val="24"/>
          <w:szCs w:val="24"/>
          <w:lang w:val="mn-MN"/>
        </w:rPr>
        <w:lastRenderedPageBreak/>
        <w:t>хамгаалал, төрийн үйлчилгээ, хэрэгжилтийн бодит нөхцөлтэй уялдуулан нэгдсэн, системтэй,</w:t>
      </w:r>
      <w:r>
        <w:rPr>
          <w:rFonts w:ascii="Arial" w:hAnsi="Arial" w:cs="Arial"/>
          <w:noProof/>
          <w:sz w:val="24"/>
          <w:szCs w:val="24"/>
          <w:lang w:val="mn-MN"/>
        </w:rPr>
        <w:t xml:space="preserve"> нотолгоонд суурилсан байдлаар</w:t>
      </w:r>
      <w:r w:rsidRPr="001E44AA">
        <w:rPr>
          <w:rFonts w:ascii="Arial" w:hAnsi="Arial" w:cs="Arial"/>
          <w:noProof/>
          <w:sz w:val="24"/>
          <w:szCs w:val="24"/>
          <w:lang w:val="mn-MN"/>
        </w:rPr>
        <w:t xml:space="preserve"> дүгнэх боломжийг бүрдүүлнэ.</w:t>
      </w:r>
    </w:p>
    <w:p w:rsidR="001E44AA" w:rsidRPr="001E44AA" w:rsidRDefault="001E44AA" w:rsidP="001E44AA">
      <w:pPr>
        <w:spacing w:after="0" w:line="240" w:lineRule="auto"/>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Улсын Их Хурлын гишүүн О.Алтангэрэлийн санаачлан боловсруул</w:t>
      </w:r>
      <w:r>
        <w:rPr>
          <w:rFonts w:ascii="Arial" w:hAnsi="Arial" w:cs="Arial"/>
          <w:noProof/>
          <w:sz w:val="24"/>
          <w:szCs w:val="24"/>
          <w:lang w:val="mn-MN"/>
        </w:rPr>
        <w:t xml:space="preserve">сан </w:t>
      </w:r>
      <w:r w:rsidRPr="001E44AA">
        <w:rPr>
          <w:rFonts w:ascii="Arial" w:hAnsi="Arial" w:cs="Arial"/>
          <w:noProof/>
          <w:sz w:val="24"/>
          <w:szCs w:val="24"/>
          <w:lang w:val="mn-MN"/>
        </w:rPr>
        <w:t>“     Хүүхэд хамгааллын тухай /Шинэчилсэн найруулга/ хуульд өөрчлөлт оруулах тухай</w:t>
      </w:r>
      <w:r>
        <w:rPr>
          <w:rFonts w:ascii="Arial" w:hAnsi="Arial" w:cs="Arial"/>
          <w:noProof/>
          <w:sz w:val="24"/>
          <w:szCs w:val="24"/>
          <w:lang w:val="mn-MN"/>
        </w:rPr>
        <w:t xml:space="preserve">” </w:t>
      </w:r>
      <w:r w:rsidRPr="001E44AA">
        <w:rPr>
          <w:rFonts w:ascii="Arial" w:hAnsi="Arial" w:cs="Arial"/>
          <w:noProof/>
          <w:sz w:val="24"/>
          <w:szCs w:val="24"/>
          <w:lang w:val="mn-MN"/>
        </w:rPr>
        <w:t>хуулийн төслийн зүйл, заалтад Хууль тогтоомжийн тухай хуулийн 17 дугаар зүйлд заасны дагуу дүн шинжилгээ хийж, хуулийн зохицуулалтын үр нөлөө, хэрэгжих боломж, ойлгомжтой байдал, бусад хууль тогтоомжтой нийцэж байгаа эсэхийг үнэлэн, давхардал, хийдэл, зөрчлийг арилгах, хуулийн зүйл, заалтыг тодорхой, ойлгомжтой, хэрэгжих боломжтой байдлаар боловсронгуй болгох, цаашид анхаарах асуудал, зөвлөмжийг боловсруулах зорилгоор энэхүү судалгааг хийв.</w:t>
      </w:r>
    </w:p>
    <w:p w:rsidR="001E44AA" w:rsidRPr="001E44AA" w:rsidRDefault="001E44AA" w:rsidP="001E44AA">
      <w:pPr>
        <w:spacing w:after="0" w:line="240" w:lineRule="auto"/>
        <w:jc w:val="both"/>
        <w:rPr>
          <w:rFonts w:ascii="Arial" w:hAnsi="Arial" w:cs="Arial"/>
          <w:noProof/>
          <w:sz w:val="24"/>
          <w:szCs w:val="24"/>
          <w:lang w:val="mn-MN"/>
        </w:rPr>
      </w:pPr>
    </w:p>
    <w:p w:rsidR="00481C14"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Монгол Улсын хуулийн төслийн үр нөлөөг үнэлэх ажиллагааг Монгол Улсын Засгийн газрын 2016 оны 59 дүгээр тогтоолын 3 д</w:t>
      </w:r>
      <w:r>
        <w:rPr>
          <w:rFonts w:ascii="Arial" w:hAnsi="Arial" w:cs="Arial"/>
          <w:noProof/>
          <w:sz w:val="24"/>
          <w:szCs w:val="24"/>
          <w:lang w:val="mn-MN"/>
        </w:rPr>
        <w:t>угаар хавсралтаар батлагдсан “</w:t>
      </w:r>
      <w:r w:rsidRPr="001E44AA">
        <w:rPr>
          <w:rFonts w:ascii="Arial" w:hAnsi="Arial" w:cs="Arial"/>
          <w:noProof/>
          <w:sz w:val="24"/>
          <w:szCs w:val="24"/>
          <w:lang w:val="mn-MN"/>
        </w:rPr>
        <w:t>Хуулийн төслийн үр нөлөө тооцох аргачлал</w:t>
      </w:r>
      <w:r>
        <w:rPr>
          <w:rFonts w:ascii="Arial" w:hAnsi="Arial" w:cs="Arial"/>
          <w:noProof/>
          <w:sz w:val="24"/>
          <w:szCs w:val="24"/>
          <w:lang w:val="mn-MN"/>
        </w:rPr>
        <w:t>”</w:t>
      </w:r>
      <w:r w:rsidRPr="001E44AA">
        <w:rPr>
          <w:rFonts w:ascii="Arial" w:hAnsi="Arial" w:cs="Arial"/>
          <w:noProof/>
          <w:sz w:val="24"/>
          <w:szCs w:val="24"/>
          <w:lang w:val="mn-MN"/>
        </w:rPr>
        <w:t>-д заасан шаардлага, шалгуурт нийцүүлэн хийж гүйцэтгэв.</w:t>
      </w:r>
    </w:p>
    <w:p w:rsidR="001E44AA" w:rsidRDefault="001E44AA" w:rsidP="001E44AA">
      <w:pPr>
        <w:spacing w:after="0" w:line="240" w:lineRule="auto"/>
        <w:ind w:firstLine="720"/>
        <w:jc w:val="both"/>
        <w:rPr>
          <w:rFonts w:ascii="Arial" w:hAnsi="Arial" w:cs="Arial"/>
          <w:noProof/>
          <w:sz w:val="24"/>
          <w:szCs w:val="24"/>
          <w:lang w:val="mn-MN"/>
        </w:rPr>
      </w:pPr>
    </w:p>
    <w:p w:rsidR="001E44AA" w:rsidRDefault="001E44AA" w:rsidP="001E44AA">
      <w:pPr>
        <w:spacing w:after="0" w:line="240" w:lineRule="auto"/>
        <w:ind w:firstLine="720"/>
        <w:jc w:val="both"/>
        <w:rPr>
          <w:rFonts w:ascii="Arial" w:hAnsi="Arial" w:cs="Arial"/>
          <w:noProof/>
          <w:sz w:val="24"/>
          <w:szCs w:val="24"/>
          <w:lang w:val="mn-MN"/>
        </w:rPr>
      </w:pPr>
    </w:p>
    <w:p w:rsidR="00996FCC" w:rsidRDefault="00996FCC" w:rsidP="001E44AA">
      <w:pPr>
        <w:spacing w:after="0" w:line="240" w:lineRule="auto"/>
        <w:jc w:val="both"/>
        <w:rPr>
          <w:rFonts w:ascii="Arial" w:hAnsi="Arial" w:cs="Arial"/>
          <w:noProof/>
          <w:sz w:val="24"/>
          <w:szCs w:val="24"/>
          <w:lang w:val="mn-MN"/>
        </w:rPr>
      </w:pPr>
    </w:p>
    <w:p w:rsidR="001E44AA" w:rsidRPr="005C796F" w:rsidRDefault="001E44AA" w:rsidP="005C796F">
      <w:pPr>
        <w:spacing w:after="0" w:line="240" w:lineRule="auto"/>
        <w:ind w:firstLine="720"/>
        <w:jc w:val="center"/>
        <w:rPr>
          <w:rFonts w:ascii="Arial" w:hAnsi="Arial" w:cs="Arial"/>
          <w:b/>
          <w:noProof/>
          <w:sz w:val="24"/>
          <w:szCs w:val="24"/>
          <w:lang w:val="mn-MN"/>
        </w:rPr>
      </w:pPr>
      <w:r w:rsidRPr="005C796F">
        <w:rPr>
          <w:rFonts w:ascii="Arial" w:hAnsi="Arial" w:cs="Arial"/>
          <w:b/>
          <w:noProof/>
          <w:sz w:val="24"/>
          <w:szCs w:val="24"/>
          <w:lang w:val="mn-MN"/>
        </w:rPr>
        <w:t>НЭГ. ЗОРИЛГОД ХҮРЭХ БАЙДАЛ</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Хууль тогтоомжийн төслийн үр нөлөөг үнэлэх аргачлалын 2.3-т “зорилгод хүрэх байдал”-ыг тухайн хуулийн төслөөр тавьж байгаа зорилгодоо хүрч чадах эсэхийг тооцон судлах шалгуур үзүүлэлт гэж тодорхойлсон. Мөн уг аргачлалын 4.5-д “зорилгод дүн шинжилгээ хийх” шалгах хэрэгслийн хүрээнд хуулийн төсөлд тусгасан зохицуулалт, арга хэмжээ нь тухайн хуулийн төслийн зорилгыг биелүүлэхэд чиглэсэн эсэх, зорилгод хүрэх боломжтой эсэхэд дүн шинжилгээ хийхээр заасан байна.</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Иймд энэхүү үнэлгэ</w:t>
      </w:r>
      <w:r w:rsidR="00996FCC">
        <w:rPr>
          <w:rFonts w:ascii="Arial" w:hAnsi="Arial" w:cs="Arial"/>
          <w:noProof/>
          <w:sz w:val="24"/>
          <w:szCs w:val="24"/>
          <w:lang w:val="mn-MN"/>
        </w:rPr>
        <w:t>эгээр хуулийн төсөлд тусгасан “</w:t>
      </w:r>
      <w:r w:rsidR="005D1CE7" w:rsidRPr="005D1CE7">
        <w:rPr>
          <w:rFonts w:ascii="Arial" w:hAnsi="Arial" w:cs="Arial"/>
          <w:noProof/>
          <w:sz w:val="24"/>
          <w:szCs w:val="24"/>
          <w:lang w:val="mn-MN"/>
        </w:rPr>
        <w:t xml:space="preserve">Найм хүртэлх насны хүүхдийг насанд хүрсэн харгалзах хүнгүйгээр </w:t>
      </w:r>
      <w:r w:rsidR="00996FCC">
        <w:rPr>
          <w:rFonts w:ascii="Arial" w:hAnsi="Arial" w:cs="Arial"/>
          <w:noProof/>
          <w:sz w:val="24"/>
          <w:szCs w:val="24"/>
          <w:lang w:val="mn-MN"/>
        </w:rPr>
        <w:t>орхихыг хориглох”</w:t>
      </w:r>
      <w:r w:rsidRPr="001E44AA">
        <w:rPr>
          <w:rFonts w:ascii="Arial" w:hAnsi="Arial" w:cs="Arial"/>
          <w:noProof/>
          <w:sz w:val="24"/>
          <w:szCs w:val="24"/>
          <w:lang w:val="mn-MN"/>
        </w:rPr>
        <w:t>, хүүхдийн амь нас, эрүүл мэнд, аюулгүй байдал, эрх, хууль ёсны ашиг сонирхлыг хамгаалахтай холбоотой зохицуулалт нь хуулийн төслийн тавьсан зорилгод хүрэхэд хангалттай, шууд чиглэсэн зохицуулалт мөн эсэхийг судлав.</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xml:space="preserve">Хуулийн төслийн үндсэн зорилго нь </w:t>
      </w:r>
      <w:r w:rsidR="005D1CE7" w:rsidRPr="005D1CE7">
        <w:rPr>
          <w:rFonts w:ascii="Arial" w:hAnsi="Arial" w:cs="Arial"/>
          <w:noProof/>
          <w:sz w:val="24"/>
          <w:szCs w:val="24"/>
          <w:lang w:val="mn-MN"/>
        </w:rPr>
        <w:t>Найм хүртэлх насны хүүхдийг насанд хүрсэн харгалзах хүнгүйгээр</w:t>
      </w:r>
      <w:r w:rsidRPr="001E44AA">
        <w:rPr>
          <w:rFonts w:ascii="Arial" w:hAnsi="Arial" w:cs="Arial"/>
          <w:noProof/>
          <w:sz w:val="24"/>
          <w:szCs w:val="24"/>
          <w:lang w:val="mn-MN"/>
        </w:rPr>
        <w:t xml:space="preserve"> орхихоос урьдчилан сэргийлэх, хүүхдийн амь нас, эрүүл мэнд, аюулгүй байдлыг хамгаалах, хүүхэд эрсдэлд өртөхөөс сэргийлэх эрх зүйн орчныг боловсронгуй болгох, эцэг, эх, асран хамгаалагчийн хүүхдээ асран хамгаалах үүрэг, хариуцлагыг тодорхой болгоход оршино.</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Энэхүү үндсэн зорилгыг дараах дэд зорилгоор тодорхойлж болно. Үүнд:</w:t>
      </w:r>
    </w:p>
    <w:p w:rsidR="001E44AA" w:rsidRPr="001E44AA" w:rsidRDefault="001E44AA" w:rsidP="001E44AA">
      <w:pPr>
        <w:spacing w:after="0" w:line="240" w:lineRule="auto"/>
        <w:ind w:firstLine="720"/>
        <w:jc w:val="both"/>
        <w:rPr>
          <w:rFonts w:ascii="Arial" w:hAnsi="Arial" w:cs="Arial"/>
          <w:noProof/>
          <w:sz w:val="24"/>
          <w:szCs w:val="24"/>
          <w:lang w:val="mn-MN"/>
        </w:rPr>
      </w:pPr>
    </w:p>
    <w:p w:rsidR="00996FCC" w:rsidRDefault="004736E0" w:rsidP="004736E0">
      <w:pPr>
        <w:pStyle w:val="ListParagraph"/>
        <w:numPr>
          <w:ilvl w:val="0"/>
          <w:numId w:val="2"/>
        </w:numPr>
        <w:spacing w:after="0" w:line="240" w:lineRule="auto"/>
        <w:jc w:val="both"/>
        <w:rPr>
          <w:rFonts w:ascii="Arial" w:hAnsi="Arial" w:cs="Arial"/>
          <w:noProof/>
          <w:sz w:val="24"/>
          <w:szCs w:val="24"/>
          <w:lang w:val="mn-MN"/>
        </w:rPr>
      </w:pPr>
      <w:r w:rsidRPr="004736E0">
        <w:rPr>
          <w:rFonts w:ascii="Arial" w:hAnsi="Arial" w:cs="Arial"/>
          <w:noProof/>
          <w:sz w:val="24"/>
          <w:szCs w:val="24"/>
          <w:lang w:val="mn-MN"/>
        </w:rPr>
        <w:t xml:space="preserve">Найм хүртэлх насны хүүхдийг насанд хүрсэн харгалзах хүнгүйгээр </w:t>
      </w:r>
      <w:r w:rsidR="001E44AA" w:rsidRPr="00996FCC">
        <w:rPr>
          <w:rFonts w:ascii="Arial" w:hAnsi="Arial" w:cs="Arial"/>
          <w:noProof/>
          <w:sz w:val="24"/>
          <w:szCs w:val="24"/>
          <w:lang w:val="mn-MN"/>
        </w:rPr>
        <w:t>орхихоос урьдчилан сэргийлэх эрх зүйн зохицуулалтыг тодорхой болгох;</w:t>
      </w:r>
    </w:p>
    <w:p w:rsidR="00996FCC" w:rsidRDefault="001E44AA" w:rsidP="00996FCC">
      <w:pPr>
        <w:pStyle w:val="ListParagraph"/>
        <w:numPr>
          <w:ilvl w:val="0"/>
          <w:numId w:val="2"/>
        </w:num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t>хүүхдийн нас, хөгжлийн онцлогт тохирсон хараа хяналт, хамгаалалтыг бий болгох;</w:t>
      </w:r>
    </w:p>
    <w:p w:rsidR="00996FCC" w:rsidRDefault="001E44AA" w:rsidP="00996FCC">
      <w:pPr>
        <w:pStyle w:val="ListParagraph"/>
        <w:numPr>
          <w:ilvl w:val="0"/>
          <w:numId w:val="2"/>
        </w:num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lastRenderedPageBreak/>
        <w:t>хүүхдийг хараа хяналтгүй орхисноос үүсэж болзошгүй ахуйн осол, гэмтэл, эрүүл мэнд, амь насны эрсдэлийг бууруулах;</w:t>
      </w:r>
    </w:p>
    <w:p w:rsidR="00996FCC" w:rsidRDefault="001E44AA" w:rsidP="00996FCC">
      <w:pPr>
        <w:pStyle w:val="ListParagraph"/>
        <w:numPr>
          <w:ilvl w:val="0"/>
          <w:numId w:val="2"/>
        </w:num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t>эцэг, эх, асран хамгаалагчийн хүүхдийн аюулгүй байдлыг хангах үүргийг тодорхой болгох;</w:t>
      </w:r>
    </w:p>
    <w:p w:rsidR="00996FCC" w:rsidRDefault="001E44AA" w:rsidP="00996FCC">
      <w:pPr>
        <w:pStyle w:val="ListParagraph"/>
        <w:numPr>
          <w:ilvl w:val="0"/>
          <w:numId w:val="2"/>
        </w:num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t>хүүхэд эрсдэлд орсон тохиолдолд холбогдох байгууллагаас шуурхай хамгааллын арга хэмжээ авах эрх зүйн үндсийг бүрдүүлэх;</w:t>
      </w:r>
    </w:p>
    <w:p w:rsidR="00996FCC" w:rsidRDefault="001E44AA" w:rsidP="00996FCC">
      <w:pPr>
        <w:pStyle w:val="ListParagraph"/>
        <w:numPr>
          <w:ilvl w:val="0"/>
          <w:numId w:val="2"/>
        </w:num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t>хүүхэд хамгааллын урьдчилан сэргийлэх тогтолцоог бэхжүүлэх;</w:t>
      </w:r>
    </w:p>
    <w:p w:rsidR="001E44AA" w:rsidRPr="00996FCC" w:rsidRDefault="001E44AA" w:rsidP="00996FCC">
      <w:pPr>
        <w:pStyle w:val="ListParagraph"/>
        <w:numPr>
          <w:ilvl w:val="0"/>
          <w:numId w:val="2"/>
        </w:num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t>хүүхдийн эрх, хууль ёсны ашиг сонирхлыг хамгаалахтай холбоотой хууль тогтоомжийн уялдааг хангах.</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996FCC"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 xml:space="preserve">Хуулийн төсөлд тусгасан </w:t>
      </w:r>
      <w:r w:rsidR="001E44AA" w:rsidRPr="001E44AA">
        <w:rPr>
          <w:rFonts w:ascii="Arial" w:hAnsi="Arial" w:cs="Arial"/>
          <w:noProof/>
          <w:sz w:val="24"/>
          <w:szCs w:val="24"/>
          <w:lang w:val="mn-MN"/>
        </w:rPr>
        <w:t>“</w:t>
      </w:r>
      <w:r w:rsidR="004736E0" w:rsidRPr="004736E0">
        <w:rPr>
          <w:rFonts w:ascii="Arial" w:hAnsi="Arial" w:cs="Arial"/>
          <w:noProof/>
          <w:sz w:val="24"/>
          <w:szCs w:val="24"/>
          <w:lang w:val="mn-MN"/>
        </w:rPr>
        <w:t xml:space="preserve">Найм хүртэлх насны хүүхдийг насанд хүрсэн харгалзах хүнгүйгээр </w:t>
      </w:r>
      <w:r>
        <w:rPr>
          <w:rFonts w:ascii="Arial" w:hAnsi="Arial" w:cs="Arial"/>
          <w:noProof/>
          <w:sz w:val="24"/>
          <w:szCs w:val="24"/>
          <w:lang w:val="mn-MN"/>
        </w:rPr>
        <w:t xml:space="preserve">орхих” </w:t>
      </w:r>
      <w:r w:rsidR="001E44AA" w:rsidRPr="001E44AA">
        <w:rPr>
          <w:rFonts w:ascii="Arial" w:hAnsi="Arial" w:cs="Arial"/>
          <w:noProof/>
          <w:sz w:val="24"/>
          <w:szCs w:val="24"/>
          <w:lang w:val="mn-MN"/>
        </w:rPr>
        <w:t>үйлдлийг хориглох зохицуулалт нь хуулийн төслийн үндсэн зорилгод ш</w:t>
      </w:r>
      <w:r w:rsidR="00C60B5C">
        <w:rPr>
          <w:rFonts w:ascii="Arial" w:hAnsi="Arial" w:cs="Arial"/>
          <w:noProof/>
          <w:sz w:val="24"/>
          <w:szCs w:val="24"/>
          <w:lang w:val="mn-MN"/>
        </w:rPr>
        <w:t>ууд чиглэсэн байна. Учир нь найм хүртлэх</w:t>
      </w:r>
      <w:r w:rsidR="001E44AA" w:rsidRPr="001E44AA">
        <w:rPr>
          <w:rFonts w:ascii="Arial" w:hAnsi="Arial" w:cs="Arial"/>
          <w:noProof/>
          <w:sz w:val="24"/>
          <w:szCs w:val="24"/>
          <w:lang w:val="mn-MN"/>
        </w:rPr>
        <w:t xml:space="preserve"> насны хүүхэд нь өөрийн аюулгүй байдлыг бүрэн хангах, учирч болох эрсдэлийг бие даан үнэлэх, аюултай нөхцөл байдлаас өөрийгөө хамгаалах боломж хязгаарлагдмал байдаг тул насанд хүрсэн хүний зохих хараа, хяналт шаардлагатай байдаг.</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Хүүхдийг харгалзах насанд хүрсэн хүнгүйгээр орхихыг хориглох замаар хүүхдийн эрсдэлтэй нөхцөл байдалд өртөх боломжийг урьдчилан бууруулах, эцэг, эх, асран хамгаалагчид хүүхдийн аюулгүй байдлыг хангах үүргээ хэрэгжүүлэхэд эрх зүйн тодорхой шаардлага бий болгох боломжтой.</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Гэвч уг хориглосон зохицуулалт нь хуулийн төслийн зорилгыг хэрэ</w:t>
      </w:r>
      <w:r w:rsidR="00996FCC">
        <w:rPr>
          <w:rFonts w:ascii="Arial" w:hAnsi="Arial" w:cs="Arial"/>
          <w:noProof/>
          <w:sz w:val="24"/>
          <w:szCs w:val="24"/>
          <w:lang w:val="mn-MN"/>
        </w:rPr>
        <w:t xml:space="preserve">гжүүлэхэд шаардлагатай боловч </w:t>
      </w:r>
      <w:r w:rsidRPr="001E44AA">
        <w:rPr>
          <w:rFonts w:ascii="Arial" w:hAnsi="Arial" w:cs="Arial"/>
          <w:noProof/>
          <w:sz w:val="24"/>
          <w:szCs w:val="24"/>
          <w:lang w:val="mn-MN"/>
        </w:rPr>
        <w:t>дангаараа хүүхдийн аюулгүй ба</w:t>
      </w:r>
      <w:r w:rsidR="00996FCC">
        <w:rPr>
          <w:rFonts w:ascii="Arial" w:hAnsi="Arial" w:cs="Arial"/>
          <w:noProof/>
          <w:sz w:val="24"/>
          <w:szCs w:val="24"/>
          <w:lang w:val="mn-MN"/>
        </w:rPr>
        <w:t xml:space="preserve">йдлыг бүрэн хангах нөхцөл биш </w:t>
      </w:r>
      <w:r w:rsidRPr="001E44AA">
        <w:rPr>
          <w:rFonts w:ascii="Arial" w:hAnsi="Arial" w:cs="Arial"/>
          <w:noProof/>
          <w:sz w:val="24"/>
          <w:szCs w:val="24"/>
          <w:lang w:val="mn-MN"/>
        </w:rPr>
        <w:t>байна.</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Учир нь хүүхдийн эрсдэлд өртөх, хараа хяналтгүй үлдэхэд дараах хүчин зүйлс мөн нөлөөлнө. Үүнд:</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эцэг, эх, асран хамгаалагчийн ажил эрхлэлт, амьжиргааны нөхцөл;</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гэр бүлийн орлого, нийгэм, эдийн засгийн байдал;</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хүүхэд харах үйлчилгээний хүртээмж;</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хүүхэд хамгааллын үйлчилгээний хүртээмж, чанар;</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тухайн орон нутаг дахь хүүхэд хамгааллын ажилтны хүний нөөц;</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гэр бүлийн хүчирхийлэл болон бусад гэр бүлийн эрсдэлт нөхцөл;</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хүүхдийн нас, хөгжлийн онцлог;</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орон сууц, гэр ахуйн орчны аюулгүй байдал;</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төрийн болон орон нутгийн байгууллагуудын мэдээлэл солилцоо, хамтын ажиллагаа;</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хүүхдийн эрсдэлийг эрт илрүүлэх, шуурхай хамгаалах тогтолцооны үр нөлөө.</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Иймд хуули</w:t>
      </w:r>
      <w:r w:rsidR="00996FCC">
        <w:rPr>
          <w:rFonts w:ascii="Arial" w:hAnsi="Arial" w:cs="Arial"/>
          <w:noProof/>
          <w:sz w:val="24"/>
          <w:szCs w:val="24"/>
          <w:lang w:val="mn-MN"/>
        </w:rPr>
        <w:t xml:space="preserve">йн төслийн шууд зорилго болох </w:t>
      </w:r>
      <w:r w:rsidR="00C70636" w:rsidRPr="00C70636">
        <w:rPr>
          <w:rFonts w:ascii="Arial" w:hAnsi="Arial" w:cs="Arial"/>
          <w:noProof/>
          <w:sz w:val="24"/>
          <w:szCs w:val="24"/>
          <w:lang w:val="mn-MN"/>
        </w:rPr>
        <w:t xml:space="preserve">Найм хүртэлх насны хүүхдийг насанд хүрсэн харгалзах хүнгүйгээр </w:t>
      </w:r>
      <w:r w:rsidRPr="001E44AA">
        <w:rPr>
          <w:rFonts w:ascii="Arial" w:hAnsi="Arial" w:cs="Arial"/>
          <w:noProof/>
          <w:sz w:val="24"/>
          <w:szCs w:val="24"/>
          <w:lang w:val="mn-MN"/>
        </w:rPr>
        <w:t>орхихоос урьдчилан сэргийлэх эрх зүйн зохицуулалтыг б</w:t>
      </w:r>
      <w:r w:rsidR="00996FCC">
        <w:rPr>
          <w:rFonts w:ascii="Arial" w:hAnsi="Arial" w:cs="Arial"/>
          <w:noProof/>
          <w:sz w:val="24"/>
          <w:szCs w:val="24"/>
          <w:lang w:val="mn-MN"/>
        </w:rPr>
        <w:t>ий болгоход хүрэх боломж өндөр</w:t>
      </w:r>
      <w:r w:rsidRPr="001E44AA">
        <w:rPr>
          <w:rFonts w:ascii="Arial" w:hAnsi="Arial" w:cs="Arial"/>
          <w:noProof/>
          <w:sz w:val="24"/>
          <w:szCs w:val="24"/>
          <w:lang w:val="mn-MN"/>
        </w:rPr>
        <w:t xml:space="preserve">, харин уг зохицуулалтаас үүдэх хүүхдийн осол, гэмтэл, эрсдэлийн бууралт, хүүхдийн аюулгүй байдлын бодит сайжрал нь дээр дурдсан нийгэм, </w:t>
      </w:r>
      <w:r w:rsidRPr="001E44AA">
        <w:rPr>
          <w:rFonts w:ascii="Arial" w:hAnsi="Arial" w:cs="Arial"/>
          <w:noProof/>
          <w:sz w:val="24"/>
          <w:szCs w:val="24"/>
          <w:lang w:val="mn-MN"/>
        </w:rPr>
        <w:lastRenderedPageBreak/>
        <w:t>эдийн засаг, үйлчилгээний болон байгууллагын хүчин зүйлсээс мөн хамаарна гэж үнэлэв.</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Үнэлгээний үр дүн</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996FCC" w:rsidP="001E44AA">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“Зорилгод хүрэх байдал</w:t>
      </w:r>
      <w:r w:rsidR="001E44AA" w:rsidRPr="001E44AA">
        <w:rPr>
          <w:rFonts w:ascii="Arial" w:hAnsi="Arial" w:cs="Arial"/>
          <w:noProof/>
          <w:sz w:val="24"/>
          <w:szCs w:val="24"/>
          <w:lang w:val="mn-MN"/>
        </w:rPr>
        <w:t xml:space="preserve">” шалгуураар хийсэн үнэлгээнээс үзэхэд хуулийн төсөлд тусгасан </w:t>
      </w:r>
      <w:r w:rsidR="008E3A4F" w:rsidRPr="008E3A4F">
        <w:rPr>
          <w:rFonts w:ascii="Arial" w:hAnsi="Arial" w:cs="Arial"/>
          <w:noProof/>
          <w:sz w:val="24"/>
          <w:szCs w:val="24"/>
          <w:lang w:val="mn-MN"/>
        </w:rPr>
        <w:t xml:space="preserve">Найм хүртэлх насны хүүхдийг насанд хүрсэн харгалзах хүнгүйгээр </w:t>
      </w:r>
      <w:r w:rsidR="001E44AA" w:rsidRPr="001E44AA">
        <w:rPr>
          <w:rFonts w:ascii="Arial" w:hAnsi="Arial" w:cs="Arial"/>
          <w:noProof/>
          <w:sz w:val="24"/>
          <w:szCs w:val="24"/>
          <w:lang w:val="mn-MN"/>
        </w:rPr>
        <w:t>орхихыг хориглох зохицуулалт нь хуулийн</w:t>
      </w:r>
      <w:r>
        <w:rPr>
          <w:rFonts w:ascii="Arial" w:hAnsi="Arial" w:cs="Arial"/>
          <w:noProof/>
          <w:sz w:val="24"/>
          <w:szCs w:val="24"/>
          <w:lang w:val="mn-MN"/>
        </w:rPr>
        <w:t xml:space="preserve"> төслийн үндсэн зорилго болох </w:t>
      </w:r>
      <w:r w:rsidR="001E44AA" w:rsidRPr="001E44AA">
        <w:rPr>
          <w:rFonts w:ascii="Arial" w:hAnsi="Arial" w:cs="Arial"/>
          <w:noProof/>
          <w:sz w:val="24"/>
          <w:szCs w:val="24"/>
          <w:lang w:val="mn-MN"/>
        </w:rPr>
        <w:t>хүүхдийн амь нас, эрүүл мэнд, аюулгүй байдал, эрх, хууль ёсны ашиг сонирхлыг хамгаалах, хүүхдийг эрсдэлт нөхцөлд өртөхөөс урьдч</w:t>
      </w:r>
      <w:r>
        <w:rPr>
          <w:rFonts w:ascii="Arial" w:hAnsi="Arial" w:cs="Arial"/>
          <w:noProof/>
          <w:sz w:val="24"/>
          <w:szCs w:val="24"/>
          <w:lang w:val="mn-MN"/>
        </w:rPr>
        <w:t>илан сэргийлэхэд шууд чиглэсэн</w:t>
      </w:r>
      <w:r w:rsidR="001E44AA" w:rsidRPr="001E44AA">
        <w:rPr>
          <w:rFonts w:ascii="Arial" w:hAnsi="Arial" w:cs="Arial"/>
          <w:noProof/>
          <w:sz w:val="24"/>
          <w:szCs w:val="24"/>
          <w:lang w:val="mn-MN"/>
        </w:rPr>
        <w:t xml:space="preserve"> байна.</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 xml:space="preserve">Тодруулбал, </w:t>
      </w:r>
      <w:r w:rsidR="008E3A4F" w:rsidRPr="008E3A4F">
        <w:rPr>
          <w:rFonts w:ascii="Arial" w:hAnsi="Arial" w:cs="Arial"/>
          <w:noProof/>
          <w:sz w:val="24"/>
          <w:szCs w:val="24"/>
          <w:lang w:val="mn-MN"/>
        </w:rPr>
        <w:t xml:space="preserve">Найм хүртэлх насны хүүхдийг насанд хүрсэн харгалзах хүнгүйгээр </w:t>
      </w:r>
      <w:r w:rsidRPr="001E44AA">
        <w:rPr>
          <w:rFonts w:ascii="Arial" w:hAnsi="Arial" w:cs="Arial"/>
          <w:noProof/>
          <w:sz w:val="24"/>
          <w:szCs w:val="24"/>
          <w:lang w:val="mn-MN"/>
        </w:rPr>
        <w:t>орхих нөхцөлийг эрх зүйн хувьд тодорхой зохицуулснаар эцэг, эх, асран хамгаалагчийн хүүхдийн аюулгүй байдлыг хангах үүргийг тодорхой болгож, хүүхдийг эрсдэлтэй нөхцөлд үлдээхээс урьдчилан сэргийлэх боломж нэмэгдэнэ.</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Гэхдээ уг зохицуулалт нь хүү</w:t>
      </w:r>
      <w:r w:rsidR="00996FCC">
        <w:rPr>
          <w:rFonts w:ascii="Arial" w:hAnsi="Arial" w:cs="Arial"/>
          <w:noProof/>
          <w:sz w:val="24"/>
          <w:szCs w:val="24"/>
          <w:lang w:val="mn-MN"/>
        </w:rPr>
        <w:t xml:space="preserve">хдийн аюулгүй байдлыг хангах </w:t>
      </w:r>
      <w:r w:rsidRPr="001E44AA">
        <w:rPr>
          <w:rFonts w:ascii="Arial" w:hAnsi="Arial" w:cs="Arial"/>
          <w:noProof/>
          <w:sz w:val="24"/>
          <w:szCs w:val="24"/>
          <w:lang w:val="mn-MN"/>
        </w:rPr>
        <w:t>урьдчилан сэргийлэх эрх</w:t>
      </w:r>
      <w:r w:rsidR="00996FCC">
        <w:rPr>
          <w:rFonts w:ascii="Arial" w:hAnsi="Arial" w:cs="Arial"/>
          <w:noProof/>
          <w:sz w:val="24"/>
          <w:szCs w:val="24"/>
          <w:lang w:val="mn-MN"/>
        </w:rPr>
        <w:t xml:space="preserve"> зүйн арга хэмжээний нэг хэсэг</w:t>
      </w:r>
      <w:r w:rsidRPr="001E44AA">
        <w:rPr>
          <w:rFonts w:ascii="Arial" w:hAnsi="Arial" w:cs="Arial"/>
          <w:noProof/>
          <w:sz w:val="24"/>
          <w:szCs w:val="24"/>
          <w:lang w:val="mn-MN"/>
        </w:rPr>
        <w:t xml:space="preserve"> бөгөөд дангаар хүүхдийн осол, гэмтэл, эрсдэлийг бүрэн арилгахгүй. Иймээс хуулийн хэрэгжилтийг хүүхэд хамгааллын үйлчилгээ, эцэг, эх, асран хамгаалагчид чиглэсэн зөвлөгөө, сургалт, мэдээлэл, эрт илрүүлэлт, шуурхай хамгааллын арга хэмжээ болон холбогдох төрийн байгууллагуудын хамтын ажиллагаатай уялдуулах шаардлагатай.</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Иймд хуулийн төсөлд</w:t>
      </w:r>
      <w:r w:rsidR="00996FCC">
        <w:rPr>
          <w:rFonts w:ascii="Arial" w:hAnsi="Arial" w:cs="Arial"/>
          <w:noProof/>
          <w:sz w:val="24"/>
          <w:szCs w:val="24"/>
          <w:lang w:val="mn-MN"/>
        </w:rPr>
        <w:t xml:space="preserve"> тусгасан зохицуулалт нь </w:t>
      </w:r>
      <w:r w:rsidRPr="001E44AA">
        <w:rPr>
          <w:rFonts w:ascii="Arial" w:hAnsi="Arial" w:cs="Arial"/>
          <w:noProof/>
          <w:sz w:val="24"/>
          <w:szCs w:val="24"/>
          <w:lang w:val="mn-MN"/>
        </w:rPr>
        <w:t>зорилгод хүрэх байдлын шалгуурыг үндсэндээ хангаж байгаа боловч зорилтот үр дүнд хүрэх эсэхийг хуулийн хэрэгжилтийн дараах тодорхой хэмжих үзүүлэлтэ</w:t>
      </w:r>
      <w:r w:rsidR="00996FCC">
        <w:rPr>
          <w:rFonts w:ascii="Arial" w:hAnsi="Arial" w:cs="Arial"/>
          <w:noProof/>
          <w:sz w:val="24"/>
          <w:szCs w:val="24"/>
          <w:lang w:val="mn-MN"/>
        </w:rPr>
        <w:t>эр тогтмол үнэлэх шаардлагатай</w:t>
      </w:r>
      <w:r w:rsidRPr="001E44AA">
        <w:rPr>
          <w:rFonts w:ascii="Arial" w:hAnsi="Arial" w:cs="Arial"/>
          <w:noProof/>
          <w:sz w:val="24"/>
          <w:szCs w:val="24"/>
          <w:lang w:val="mn-MN"/>
        </w:rPr>
        <w:t xml:space="preserve"> гэж дүгнэв.</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Үүнд:</w:t>
      </w:r>
    </w:p>
    <w:p w:rsidR="001E44AA" w:rsidRPr="001E44AA" w:rsidRDefault="001E44AA" w:rsidP="001E44AA">
      <w:pPr>
        <w:spacing w:after="0" w:line="240" w:lineRule="auto"/>
        <w:ind w:firstLine="720"/>
        <w:jc w:val="both"/>
        <w:rPr>
          <w:rFonts w:ascii="Arial" w:hAnsi="Arial" w:cs="Arial"/>
          <w:noProof/>
          <w:sz w:val="24"/>
          <w:szCs w:val="24"/>
          <w:lang w:val="mn-MN"/>
        </w:rPr>
      </w:pP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1. харгалзах насанд хүрсэн хүнгүйгээр орхигдсон хүүхдийн талаарх бүртгэгдсэн тохиолдлын тоо;</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2. хүүхэд хамгааллын байгууллагад ирсэн холбогдох дуудлага, мэдээллийн тоо;</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3. хүүхдийг эрсдэлт нөхцөлөөс хамгаалсан тохиолдлын тоо;</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4. хүүхдийг хараа хяналтгүй орхисонтой холбоотой осол, гэмтлийн тоон үзүүлэлт;</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5. хүүхэд хамгааллын үйлчилгээ авсан хүүхэд, гэр бүлийн тоо;</w:t>
      </w:r>
    </w:p>
    <w:p w:rsidR="001E44AA" w:rsidRP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6. эцэг, эх, асран хамгаалагчдад хүрсэн урьдчилан сэргийлэх сургалт, мэдээллийн хамрагдалт;</w:t>
      </w:r>
    </w:p>
    <w:p w:rsidR="001E44AA" w:rsidRDefault="001E44AA" w:rsidP="001E44AA">
      <w:pPr>
        <w:spacing w:after="0" w:line="240" w:lineRule="auto"/>
        <w:ind w:firstLine="720"/>
        <w:jc w:val="both"/>
        <w:rPr>
          <w:rFonts w:ascii="Arial" w:hAnsi="Arial" w:cs="Arial"/>
          <w:noProof/>
          <w:sz w:val="24"/>
          <w:szCs w:val="24"/>
          <w:lang w:val="mn-MN"/>
        </w:rPr>
      </w:pPr>
      <w:r w:rsidRPr="001E44AA">
        <w:rPr>
          <w:rFonts w:ascii="Arial" w:hAnsi="Arial" w:cs="Arial"/>
          <w:noProof/>
          <w:sz w:val="24"/>
          <w:szCs w:val="24"/>
          <w:lang w:val="mn-MN"/>
        </w:rPr>
        <w:t>7. хуулийн хэрэгжилтийн талаарх иргэд болон холбогдох байгууллагын ойлголт, мэдлэгийн түвшин зэрэг үзүүлэлтийг ашиглаж болно.</w:t>
      </w:r>
    </w:p>
    <w:p w:rsidR="001E44AA" w:rsidRDefault="001E44AA" w:rsidP="005C796F">
      <w:pPr>
        <w:spacing w:after="0" w:line="240" w:lineRule="auto"/>
        <w:ind w:firstLine="720"/>
        <w:jc w:val="center"/>
        <w:rPr>
          <w:rFonts w:ascii="Arial" w:hAnsi="Arial" w:cs="Arial"/>
          <w:noProof/>
          <w:sz w:val="24"/>
          <w:szCs w:val="24"/>
          <w:lang w:val="mn-MN"/>
        </w:rPr>
      </w:pPr>
    </w:p>
    <w:p w:rsidR="00996FCC" w:rsidRPr="00996FCC" w:rsidRDefault="00996FCC" w:rsidP="005C796F">
      <w:pPr>
        <w:spacing w:after="0" w:line="240" w:lineRule="auto"/>
        <w:ind w:firstLine="720"/>
        <w:jc w:val="center"/>
        <w:rPr>
          <w:rFonts w:ascii="Arial" w:hAnsi="Arial" w:cs="Arial"/>
          <w:b/>
          <w:noProof/>
          <w:sz w:val="24"/>
          <w:szCs w:val="24"/>
          <w:lang w:val="mn-MN"/>
        </w:rPr>
      </w:pPr>
      <w:r w:rsidRPr="00996FCC">
        <w:rPr>
          <w:rFonts w:ascii="Arial" w:hAnsi="Arial" w:cs="Arial"/>
          <w:b/>
          <w:noProof/>
          <w:sz w:val="24"/>
          <w:szCs w:val="24"/>
          <w:lang w:val="mn-MN"/>
        </w:rPr>
        <w:t>ХОЁР. ПРАКТИКТ ХЭРЭГЖИХ БОЛОМЖ</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Хууль тогтоомжийн төслийн үр нөлөөг үнэлэх аргачлалын 2.2.2-т “практикт хэрэгжих боломж”-ийг хуулийн төслийн үндсэн шалгуур үзүүлэлтийн нэгээр </w:t>
      </w:r>
      <w:r w:rsidRPr="00996FCC">
        <w:rPr>
          <w:rFonts w:ascii="Arial" w:hAnsi="Arial" w:cs="Arial"/>
          <w:noProof/>
          <w:sz w:val="24"/>
          <w:szCs w:val="24"/>
          <w:lang w:val="mn-MN"/>
        </w:rPr>
        <w:lastRenderedPageBreak/>
        <w:t>тодорхойлсон бөгөөд 4.2-т уг шалгуур үзүүлэлт</w:t>
      </w:r>
      <w:r>
        <w:rPr>
          <w:rFonts w:ascii="Arial" w:hAnsi="Arial" w:cs="Arial"/>
          <w:noProof/>
          <w:sz w:val="24"/>
          <w:szCs w:val="24"/>
          <w:lang w:val="mn-MN"/>
        </w:rPr>
        <w:t>эд тохирох шалгах хэрэгслийг практикт турших</w:t>
      </w:r>
      <w:r w:rsidRPr="00996FCC">
        <w:rPr>
          <w:rFonts w:ascii="Arial" w:hAnsi="Arial" w:cs="Arial"/>
          <w:noProof/>
          <w:sz w:val="24"/>
          <w:szCs w:val="24"/>
          <w:lang w:val="mn-MN"/>
        </w:rPr>
        <w:t xml:space="preserve"> гэж тогтоосон байна.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Хуулийн төслийн практикт хэрэгжих боломжийг үнэлэхдээ дараах үндсэн асуудлыг авч үзэв. Үүнд:</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1. Хуулийн зохицуулалтыг хэрэгжүүлэх эрх бүхий байгууллага, албан тушаалтан тодорхой эсэх;</w:t>
      </w: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2. Хүүхэд эрсдэлт нөхцөлд орсон талаарх мэдээллийг хүлээн авах, шалгах, үнэлэх боломжтой эсэх;</w:t>
      </w:r>
    </w:p>
    <w:p w:rsidR="00996FCC" w:rsidRPr="00996FCC" w:rsidRDefault="00746AFD" w:rsidP="00996FCC">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3. “Найм хүртлэх</w:t>
      </w:r>
      <w:r w:rsidR="00996FCC" w:rsidRPr="00996FCC">
        <w:rPr>
          <w:rFonts w:ascii="Arial" w:hAnsi="Arial" w:cs="Arial"/>
          <w:noProof/>
          <w:sz w:val="24"/>
          <w:szCs w:val="24"/>
          <w:lang w:val="mn-MN"/>
        </w:rPr>
        <w:t xml:space="preserve"> насны хүүхэд”, “харгалзах насанд хүрсэн хүнгүйгээр орхих” зэрэг ойлголтыг практикт нэг мөр тодорхойлох боломжтой эсэх;</w:t>
      </w: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4. Хүүхдийг харгалзах хүнгүйгээр орхисон нөхцөл байдлыг баримт, мэдээллээр тогтоох боломжтой эсэх;</w:t>
      </w: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5. Хүүхдийн нас, орхисон хугацаа, орчин нөхцөл болон хүүхдэд учирсан бодит эрсдэлийг үнэлэх боломжтой эсэх;</w:t>
      </w: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6. Хүүхэд хамгааллын болон хууль сахиулах байгууллагаас шаардлагатай хамгааллын арга хэмжээг шуурхай авах боломжтой эсэх;</w:t>
      </w:r>
    </w:p>
    <w:p w:rsidR="00996FCC" w:rsidRPr="00996FCC" w:rsidRDefault="00996FCC" w:rsidP="00996FCC">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7.</w:t>
      </w:r>
      <w:r w:rsidRPr="00996FCC">
        <w:rPr>
          <w:rFonts w:ascii="Arial" w:hAnsi="Arial" w:cs="Arial"/>
          <w:noProof/>
          <w:sz w:val="24"/>
          <w:szCs w:val="24"/>
          <w:lang w:val="mn-MN"/>
        </w:rPr>
        <w:t>Шинэ зохицуулалтыг хэрэгжүүлэхэд нэмэлт журам, аргачлал шаардлагатай эсэх;</w:t>
      </w: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8. Хэрэгжилттэй холбоотойгоор төрийн байгууллага, хүүхэд хамгааллын үйлчилгээ үзүүлэгчид болон гэр бүлд нэмэлт захиргааны, санхүүгийн ачаалал үүсэх эсэх.</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Хуулийн төсөлд </w:t>
      </w:r>
      <w:r w:rsidR="00CA26CA" w:rsidRPr="00CA26CA">
        <w:rPr>
          <w:rFonts w:ascii="Arial" w:hAnsi="Arial" w:cs="Arial"/>
          <w:noProof/>
          <w:sz w:val="24"/>
          <w:szCs w:val="24"/>
          <w:lang w:val="mn-MN"/>
        </w:rPr>
        <w:t>Найм хүртэлх насны хүүхдийг насанд хүрсэн харгалзах хүнгүйгээр</w:t>
      </w:r>
      <w:r w:rsidR="00CA26CA">
        <w:rPr>
          <w:rFonts w:ascii="Arial" w:hAnsi="Arial" w:cs="Arial"/>
          <w:noProof/>
          <w:sz w:val="24"/>
          <w:szCs w:val="24"/>
          <w:lang w:val="mn-MN"/>
        </w:rPr>
        <w:t xml:space="preserve"> </w:t>
      </w:r>
      <w:r w:rsidRPr="00996FCC">
        <w:rPr>
          <w:rFonts w:ascii="Arial" w:hAnsi="Arial" w:cs="Arial"/>
          <w:noProof/>
          <w:sz w:val="24"/>
          <w:szCs w:val="24"/>
          <w:lang w:val="mn-MN"/>
        </w:rPr>
        <w:t>орхихыг хориглох, хүүхдийн аюулгүй байдлыг хангахтай холбоотой зохицуулалтыг тусгасан.</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Энэхүү өөрчлөлт нь хүүхэд хамгааллын цоо шинэ тогтолцоо бий болгох бус, одоо мөрдөгдөж байгаа хүүхдийн эрх, хүүхэд хамгаалал, гэр бүлийн харилцаа, хууль сахиулах болон нийгмийн хамгааллын байгууллагын үйл ажиллагаанд тулгуурлан хэрэгжүүлэх боломжтой зохицуулалт юм.</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Өөрөөр хэлбэл, шинэ төрлийн төрийн байгууллага бий болгох, тусгайлан шинэ бүтэц бүрдүүлэхээс илүүтэйгээр одоо байгаа хүүхэд хамгааллын тогтолцоо, цагдаа, орон нутгийн байгууллага, хүүхэд, гэр бүлийн нийгмийн ажилтан болон холбогдох байгууллагуудын чиг үүргийг уялдуулан хэрэгжүүлэх боломжтой.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Хуулийн төслийн практикт хэрэгжи</w:t>
      </w:r>
      <w:r>
        <w:rPr>
          <w:rFonts w:ascii="Arial" w:hAnsi="Arial" w:cs="Arial"/>
          <w:noProof/>
          <w:sz w:val="24"/>
          <w:szCs w:val="24"/>
          <w:lang w:val="mn-MN"/>
        </w:rPr>
        <w:t xml:space="preserve">х боломжийн нэг гол нөхцөл нь </w:t>
      </w:r>
      <w:r w:rsidRPr="00996FCC">
        <w:rPr>
          <w:rFonts w:ascii="Arial" w:hAnsi="Arial" w:cs="Arial"/>
          <w:noProof/>
          <w:sz w:val="24"/>
          <w:szCs w:val="24"/>
          <w:lang w:val="mn-MN"/>
        </w:rPr>
        <w:t>“</w:t>
      </w:r>
      <w:r w:rsidR="00F91AF8" w:rsidRPr="00F91AF8">
        <w:rPr>
          <w:rFonts w:ascii="Arial" w:hAnsi="Arial" w:cs="Arial"/>
          <w:noProof/>
          <w:sz w:val="24"/>
          <w:szCs w:val="24"/>
          <w:lang w:val="mn-MN"/>
        </w:rPr>
        <w:t xml:space="preserve">Найм хүртэлх насны хүүхдийг насанд хүрсэн харгалзах хүнгүйгээр </w:t>
      </w:r>
      <w:r>
        <w:rPr>
          <w:rFonts w:ascii="Arial" w:hAnsi="Arial" w:cs="Arial"/>
          <w:noProof/>
          <w:sz w:val="24"/>
          <w:szCs w:val="24"/>
          <w:lang w:val="mn-MN"/>
        </w:rPr>
        <w:t>орхих”</w:t>
      </w:r>
      <w:r w:rsidRPr="00996FCC">
        <w:rPr>
          <w:rFonts w:ascii="Arial" w:hAnsi="Arial" w:cs="Arial"/>
          <w:noProof/>
          <w:sz w:val="24"/>
          <w:szCs w:val="24"/>
          <w:lang w:val="mn-MN"/>
        </w:rPr>
        <w:t xml:space="preserve"> үйлдлийг практикт нэг мөр тодорхойлох явдал байна.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Тухайлбал, хүүхдийн нас, хүүхдийг орхисон хугацаа, орчин нөхцөл, тухайн хүүхдийн бие даан өөрийгөө хамгаалах чадвар, хүүхэд байгаа орчны аюулгүй байдал, хүүхэд эрсдэлд орсон эсэх зэрэг нөхцөлийг харгалзан үзэх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lastRenderedPageBreak/>
        <w:t>Хэрэв эдгээр нөхцөлийг тодорхой заагаагүй тохиолдолд богино хугацаанд хүүхдийг харгалзах хүнгүй үлдээсэн болон хүүхдийг удаан хугацаагаар, бодит аюултай нөхцөлд орхисон үйлдлийг ялгамжгүй авч үзэх эрсдэл үүсэж болно.</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Иймд хуулийн зохицуулалтыг хэрэгжүүлэхдээ хүүхдийн нөхцөл байдлыг үнэлэх тодорхой шалгуур, аргачлал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Мөн хүүхдийг харгалзах хүнгүйгээр орхисон талаарх мэдээллийг бодитой тогтоох асуудал чухал байна. Үүнд цагдаагийн байгууллагын мэдээлэл, хүүхэд хамгааллын байгууллагын нөхцөл байдлын үнэлгээ, эцэг, эх, асран хамгаалагчийн тайлбар, гэрчийн мэдээлэл, шаардлагатай тохиолдолд бусад баримт, мэдээллийг ашиглах боломжтой.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Хүүхдийн эрх, аюулгүй байдалтай холбоотой мэдээлэл нь эмзэг шинжтэй тул мэдээлэл цуглуулах, хадгалах, ашиглах явцад хүүхдийн хувийн нууц, нэр төр, хууль ёсны ашиг сонирхлыг хамгаалах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Хуулийн төслийн хэрэгжилтэд цагдаа, хүүхэд, гэр бүлийн нийгмийн ажилтан, эрүүл мэнд, боловсрол, орон нутгийн байгууллага болон бусад холбогдох байгууллагын хамтын ажиллагаа чухал байна.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Хүүхэд эрсдэлт нөхцөлд байгаа талаарх мэдээлэл ирсэн тохиолдолд зөвхөн зөрчлийг тогтоохоос гадна хүүхдийн аюулгүй байдлыг нэн тэргүүнд хангаж, шаардлагатай тохиолдолд хүүхэд хамгааллын үйлчилгээ, эрүүл мэндийн тусламж, нийгмийн ажил, сэтгэл зүйн болон бусад шаардлагатай үйлчилгээнд холбон зуучлах боломжтой байх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Хуулийн төсөл өөрөө төрийн байгууллагад заавал томоохон шинэ бүтэц, орон тоо бий болгохооргүй боловч хуулийн хэрэгжилтийн хүрээнд хүүхэд хамгааллын байгууллагад ирэх мэдээлэл, дуудлага, нөхцөл байдлын үнэлгээ, хамгааллын арга хэмжээний тоо нэмэгдэх боломжтой.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Иймээс практикт хэрэгжих боломжийг зөвхөн эрх зүйн</w:t>
      </w:r>
      <w:r>
        <w:rPr>
          <w:rFonts w:ascii="Arial" w:hAnsi="Arial" w:cs="Arial"/>
          <w:noProof/>
          <w:sz w:val="24"/>
          <w:szCs w:val="24"/>
          <w:lang w:val="mn-MN"/>
        </w:rPr>
        <w:t xml:space="preserve"> зохицуулалтын хүрээнд бус, </w:t>
      </w:r>
      <w:r w:rsidRPr="00996FCC">
        <w:rPr>
          <w:rFonts w:ascii="Arial" w:hAnsi="Arial" w:cs="Arial"/>
          <w:noProof/>
          <w:sz w:val="24"/>
          <w:szCs w:val="24"/>
          <w:lang w:val="mn-MN"/>
        </w:rPr>
        <w:t>хүүхэд хамгааллын байгууллагын хүний нөөц, санхүүжилт, үйлчилгээний хү</w:t>
      </w:r>
      <w:r>
        <w:rPr>
          <w:rFonts w:ascii="Arial" w:hAnsi="Arial" w:cs="Arial"/>
          <w:noProof/>
          <w:sz w:val="24"/>
          <w:szCs w:val="24"/>
          <w:lang w:val="mn-MN"/>
        </w:rPr>
        <w:t>ртээмж, орон нутгийн чадавхтай</w:t>
      </w:r>
      <w:r w:rsidRPr="00996FCC">
        <w:rPr>
          <w:rFonts w:ascii="Arial" w:hAnsi="Arial" w:cs="Arial"/>
          <w:noProof/>
          <w:sz w:val="24"/>
          <w:szCs w:val="24"/>
          <w:lang w:val="mn-MN"/>
        </w:rPr>
        <w:t xml:space="preserve"> уялдуулан үнэлэх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Мөн хуулийн төсөл хэрэгжсэнээр хүүхдийг харгалзах насанд хүрсэн хүнгүйгээр орхисон талаарх мэдээлэл нэмэгдэх боломжтой тул холбогдох байгууллагуудын мэдээлэл бүртгэл, мэдээлэл солилцоо, нөхцөл байдлын үнэлгээ, хариу арга хэмжээний тогтолцоо бэлэн байх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Үүнийг цахим мэдээллийн систем, байгууллага хоорондын мэдээлэл солилцоо, хүүхдийн эрсдэлийн үнэлгээний нэгдсэн аргачлал болон бүртгэл мэдээллийн тогтолцоогоор дэмжих боломжтой.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Хуулийн төслийн практикт хэрэгжих боломжийг үнэлэхэд уг төсөл нь хүүхдийн эрх, хүүхэд хамгааллын одоо байгаа тогтолцоонд тулгуурлан хэрэгжих боломжтой </w:t>
      </w:r>
      <w:r w:rsidRPr="00996FCC">
        <w:rPr>
          <w:rFonts w:ascii="Arial" w:hAnsi="Arial" w:cs="Arial"/>
          <w:noProof/>
          <w:sz w:val="24"/>
          <w:szCs w:val="24"/>
          <w:lang w:val="mn-MN"/>
        </w:rPr>
        <w:lastRenderedPageBreak/>
        <w:t>бөгөөд шинэ төрлийн тусгай байгууллага, шинэ үйлчилгээний тогтолцоог заавал бий болгох шаардлагагүй байна.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Гэхдээ хуулийн хэрэгжилтийг нэг </w:t>
      </w:r>
      <w:r w:rsidR="000B7FB0">
        <w:rPr>
          <w:rFonts w:ascii="Arial" w:hAnsi="Arial" w:cs="Arial"/>
          <w:noProof/>
          <w:sz w:val="24"/>
          <w:szCs w:val="24"/>
          <w:lang w:val="mn-MN"/>
        </w:rPr>
        <w:t>мөр, бодитой болгохын тулд “найм хүртлэх</w:t>
      </w:r>
      <w:r w:rsidRPr="00996FCC">
        <w:rPr>
          <w:rFonts w:ascii="Arial" w:hAnsi="Arial" w:cs="Arial"/>
          <w:noProof/>
          <w:sz w:val="24"/>
          <w:szCs w:val="24"/>
          <w:lang w:val="mn-MN"/>
        </w:rPr>
        <w:t xml:space="preserve"> насны хүүхэд”, “харгалзах насанд хүрсэн хүнгүйгээр орхих” ойлголтын хэрэглээ, нөхцөл байдлыг үнэлэх шалгуур, мэдээлэл хүлээн авах болон шалгах ажиллагаа, хүүхдийг хамгаалах арга хэмжээ авах дараалал, байгууллага хоорондын мэдээлэл солилцох механизмыг тодорхой болгох шаардлагатай.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Түүнчлэн хуулийн зохицуулалт нь эцэг, эх, асран хамгаалагчид болон гэр бүлд үндэслэлгүй захиргааны дарамт үүсгэхгүй байх, хүүхдийн эрх, дээд ашиг сонирхлыг нэн тэргүүнд тавих, шаардлагатай тохиолдолд гэр бүлд дэмжлэг, үйлчилгээ үзүүлэх зарчимтай уялдсан байх нь зүйтэй.</w:t>
      </w:r>
    </w:p>
    <w:p w:rsidR="00996FCC" w:rsidRPr="00996FCC" w:rsidRDefault="00996FCC" w:rsidP="00996FCC">
      <w:pPr>
        <w:spacing w:after="0" w:line="240" w:lineRule="auto"/>
        <w:ind w:firstLine="720"/>
        <w:jc w:val="both"/>
        <w:rPr>
          <w:rFonts w:ascii="Arial" w:hAnsi="Arial" w:cs="Arial"/>
          <w:noProof/>
          <w:sz w:val="24"/>
          <w:szCs w:val="24"/>
          <w:lang w:val="mn-MN"/>
        </w:rPr>
      </w:pPr>
    </w:p>
    <w:p w:rsidR="001E44AA"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Иймд хуулийн төсөл нь практикт хэрэгжих боломжтой, харин хэрэгжилтийг нэг мөр, ойлгомжтой, хүүхдийн эрхэд нийцсэн байдлаар хангахын тулд хүүхдийн нөхцөл байдлыг үнэлэх шалгуур, холбогдох байгууллагын чиг үүрэг, мэдээлэл солилцох болон хариу арга хэмжээ авах журам, хүүхэд хамгааллын үйлчилгээний чадавхыг урьдчилан тодорхойлох шаардлагатай гэж дүгнэв.</w:t>
      </w:r>
    </w:p>
    <w:p w:rsid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center"/>
        <w:rPr>
          <w:rFonts w:ascii="Arial" w:hAnsi="Arial" w:cs="Arial"/>
          <w:b/>
          <w:noProof/>
          <w:sz w:val="24"/>
          <w:szCs w:val="24"/>
          <w:lang w:val="mn-MN"/>
        </w:rPr>
      </w:pPr>
      <w:r w:rsidRPr="00996FCC">
        <w:rPr>
          <w:rFonts w:ascii="Arial" w:hAnsi="Arial" w:cs="Arial"/>
          <w:b/>
          <w:noProof/>
          <w:sz w:val="24"/>
          <w:szCs w:val="24"/>
          <w:lang w:val="mn-MN"/>
        </w:rPr>
        <w:t>Гурав. ОЙЛГОМЖТОЙ БАЙДАЛ</w:t>
      </w:r>
    </w:p>
    <w:p w:rsid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Хууль тогтоомжийн төслийн үр нөлөөг үнэлэх аргачлалын 2.5-д хуулийн төслийн зохицуулалт нь түүнийг хэрэглэх, хэрэгжүүлэх субъектүүдийн хувьд ойлгомжтой, логик дараалалтайгаар боловсруулагдсан эсэхийг шалгана гэж заасан. Мөн аргачлалын 4.7-д хуулийн төслийн зохицуулалтыг холбогдох этгээдүүд нэг мөр ойлгож, хэрэгжүүлэх боломжтой эсэхийг санал авах замаар шалгахаар зохицуулсан байна.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Иймд энэхүү хуулийн төслийн хувьд </w:t>
      </w:r>
      <w:r w:rsidR="00381EC7" w:rsidRPr="00381EC7">
        <w:rPr>
          <w:rFonts w:ascii="Arial" w:hAnsi="Arial" w:cs="Arial"/>
          <w:noProof/>
          <w:sz w:val="24"/>
          <w:szCs w:val="24"/>
          <w:lang w:val="mn-MN"/>
        </w:rPr>
        <w:t xml:space="preserve">Найм хүртэлх насны хүүхдийг насанд хүрсэн харгалзах хүнгүйгээр </w:t>
      </w:r>
      <w:r w:rsidRPr="00996FCC">
        <w:rPr>
          <w:rFonts w:ascii="Arial" w:hAnsi="Arial" w:cs="Arial"/>
          <w:noProof/>
          <w:sz w:val="24"/>
          <w:szCs w:val="24"/>
          <w:lang w:val="mn-MN"/>
        </w:rPr>
        <w:t>орхихыг хориглосон зохицуулалт нь эцэг, эх, асран хамгаалагч, харгалзан дэмжигч болон хүүхэд хамгааллын чиг үүрэг бүхий байгууллага, албан тушаалтанд хоёрдмол утгагүй, нэг мөр ойлгогдох, хэрэгжих боломжтой эсэхийг үнэлэв.</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Хуулийн төслийн зохи</w:t>
      </w:r>
      <w:r w:rsidR="00D362A1">
        <w:rPr>
          <w:rFonts w:ascii="Arial" w:hAnsi="Arial" w:cs="Arial"/>
          <w:noProof/>
          <w:sz w:val="24"/>
          <w:szCs w:val="24"/>
          <w:lang w:val="mn-MN"/>
        </w:rPr>
        <w:t>цуулалтын үндсэн агуулга нь найм хүртлэх</w:t>
      </w:r>
      <w:r w:rsidRPr="00996FCC">
        <w:rPr>
          <w:rFonts w:ascii="Arial" w:hAnsi="Arial" w:cs="Arial"/>
          <w:noProof/>
          <w:sz w:val="24"/>
          <w:szCs w:val="24"/>
          <w:lang w:val="mn-MN"/>
        </w:rPr>
        <w:t xml:space="preserve"> насны хүүхдийн аюулгүй байдал, амь нас, эрүүл мэнд, эрх, хууль ёсны ашиг сонирхлыг хамгаалах зорилгоор түүнийг зохих насанд хүрсэн хүний хараа хяналт, асрамжгүйгээр орхихыг хориглоход чиглэж байгаа тул нийтлэг утгаараа ойлгомжтой байна.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Тухайлбал, “</w:t>
      </w:r>
      <w:r w:rsidR="00D362A1">
        <w:rPr>
          <w:rFonts w:ascii="Arial" w:hAnsi="Arial" w:cs="Arial"/>
          <w:noProof/>
          <w:sz w:val="24"/>
          <w:szCs w:val="24"/>
          <w:lang w:val="mn-MN"/>
        </w:rPr>
        <w:t>найм хүртлэх</w:t>
      </w:r>
      <w:r w:rsidRPr="00996FCC">
        <w:rPr>
          <w:rFonts w:ascii="Arial" w:hAnsi="Arial" w:cs="Arial"/>
          <w:noProof/>
          <w:sz w:val="24"/>
          <w:szCs w:val="24"/>
          <w:lang w:val="mn-MN"/>
        </w:rPr>
        <w:t xml:space="preserve"> насны хүүхэд”, “харгалзах насанд хүрсэн хүн”, “орхих” зэрэг нэр томьёог хуулийн төсөл болон холбогдох хууль тогтоомжид нэг мөр ойлгох боломжтойгоор тодорхойлох шаардлагатай. Ялангуяа хүүхдийг хэдий хугацаагаар, ямар нөхцөлд, ямар орчинд насанд хүрсэн хүний хараа хяналтгүй үлдээсэн тохиолдлыг уг хоригт хамааруулахыг тодорхой болгосноор зохицуулалтын ойлгомжтой байдал хангагдана.</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lastRenderedPageBreak/>
        <w:t>Мөн хүүхдийг богино хугацаанд хараа хяналтгүй үлдээсэн нөхцөл бүрийг ижил байдлаар үнэлэхээс зайлсхийж, хүүхдийн нас, хөгжлийн онцлог, үлдээсэн хугацаа, орчин нөхцөл, учирч болзошгүй эрсдэл, тухайн нөхцөл байдалд насанд хүрсэн хүний хяналт зайлшгүй шаардлагатай байсан эсэх зэрэг шалгуурыг харгалзан үзэх нь зохицуулалтыг нэг мөр хэрэгжүүлэхэд ач холбогдолтой.</w:t>
      </w:r>
    </w:p>
    <w:p w:rsidR="00996FCC" w:rsidRP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Иймээс хуулийн төслийн үндсэн зохицуулалт нь эцэг, эх, асран хамгаалагчид болон хүүхэд хамгааллын байгууллагад ойлгомжтой байх боломжтой боловч нэр томьёо болон хэрэгжүүлэх шалгуурыг хангалттай тодорхойлоогүй тохиолдолд практикт өөр өөрөөр тайлбарлах, улмаар маргаан үүсэх эрсдэлтэй байна.</w:t>
      </w:r>
    </w:p>
    <w:p w:rsidR="001E44AA"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Ойлгомжтой байдлын үнэлгээ</w:t>
      </w:r>
    </w:p>
    <w:p w:rsidR="001E44AA" w:rsidRDefault="001E44AA" w:rsidP="001E44AA">
      <w:pPr>
        <w:spacing w:after="0" w:line="240" w:lineRule="auto"/>
        <w:ind w:firstLine="720"/>
        <w:jc w:val="both"/>
        <w:rPr>
          <w:rFonts w:ascii="Arial" w:hAnsi="Arial" w:cs="Arial"/>
          <w:noProof/>
          <w:sz w:val="24"/>
          <w:szCs w:val="24"/>
          <w:lang w:val="mn-MN"/>
        </w:rPr>
      </w:pPr>
    </w:p>
    <w:tbl>
      <w:tblPr>
        <w:tblStyle w:val="TableGrid"/>
        <w:tblW w:w="9918" w:type="dxa"/>
        <w:tblLook w:val="04A0" w:firstRow="1" w:lastRow="0" w:firstColumn="1" w:lastColumn="0" w:noHBand="0" w:noVBand="1"/>
      </w:tblPr>
      <w:tblGrid>
        <w:gridCol w:w="4675"/>
        <w:gridCol w:w="5243"/>
      </w:tblGrid>
      <w:tr w:rsidR="00996FCC" w:rsidRPr="00996FCC" w:rsidTr="00996FCC">
        <w:tc>
          <w:tcPr>
            <w:tcW w:w="4675" w:type="dxa"/>
          </w:tcPr>
          <w:p w:rsidR="00996FCC" w:rsidRPr="00996FCC" w:rsidRDefault="00996FCC" w:rsidP="00996FCC">
            <w:pPr>
              <w:tabs>
                <w:tab w:val="left" w:pos="3228"/>
              </w:tabs>
              <w:jc w:val="center"/>
              <w:rPr>
                <w:rFonts w:ascii="Arial" w:hAnsi="Arial" w:cs="Arial"/>
                <w:b/>
                <w:noProof/>
                <w:sz w:val="24"/>
                <w:szCs w:val="24"/>
                <w:lang w:val="mn-MN"/>
              </w:rPr>
            </w:pPr>
            <w:r w:rsidRPr="00996FCC">
              <w:rPr>
                <w:rFonts w:ascii="Arial" w:hAnsi="Arial" w:cs="Arial"/>
                <w:b/>
                <w:noProof/>
                <w:sz w:val="24"/>
                <w:szCs w:val="24"/>
                <w:lang w:val="mn-MN"/>
              </w:rPr>
              <w:t>ҮЗҮҮЛЭЛТ</w:t>
            </w:r>
          </w:p>
        </w:tc>
        <w:tc>
          <w:tcPr>
            <w:tcW w:w="5243" w:type="dxa"/>
          </w:tcPr>
          <w:p w:rsidR="00996FCC" w:rsidRPr="00996FCC" w:rsidRDefault="00996FCC" w:rsidP="00996FCC">
            <w:pPr>
              <w:jc w:val="center"/>
              <w:rPr>
                <w:rFonts w:ascii="Arial" w:hAnsi="Arial" w:cs="Arial"/>
                <w:b/>
                <w:noProof/>
                <w:sz w:val="24"/>
                <w:szCs w:val="24"/>
                <w:lang w:val="mn-MN"/>
              </w:rPr>
            </w:pPr>
            <w:r w:rsidRPr="00996FCC">
              <w:rPr>
                <w:rFonts w:ascii="Arial" w:hAnsi="Arial" w:cs="Arial"/>
                <w:b/>
                <w:noProof/>
                <w:sz w:val="24"/>
                <w:szCs w:val="24"/>
                <w:lang w:val="mn-MN"/>
              </w:rPr>
              <w:t>ҮНЭЛГЭЭ</w:t>
            </w:r>
          </w:p>
        </w:tc>
      </w:tr>
      <w:tr w:rsidR="00996FCC" w:rsidRPr="00996FCC" w:rsidTr="00996FCC">
        <w:tc>
          <w:tcPr>
            <w:tcW w:w="4675" w:type="dxa"/>
          </w:tcPr>
          <w:p w:rsidR="0050083C" w:rsidRPr="0050083C" w:rsidRDefault="0050083C">
            <w:pPr>
              <w:rPr>
                <w:lang w:val="mn-M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6"/>
            </w:tblGrid>
            <w:tr w:rsidR="00996FCC" w:rsidRPr="00996FCC" w:rsidTr="00996FCC">
              <w:trPr>
                <w:tblCellSpacing w:w="15" w:type="dxa"/>
              </w:trPr>
              <w:tc>
                <w:tcPr>
                  <w:tcW w:w="0" w:type="auto"/>
                  <w:vAlign w:val="center"/>
                  <w:hideMark/>
                </w:tcPr>
                <w:p w:rsidR="00996FCC" w:rsidRPr="00996FCC" w:rsidRDefault="0050083C" w:rsidP="00996FCC">
                  <w:p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Найм хүртлэх</w:t>
                  </w:r>
                  <w:r w:rsidR="00996FCC" w:rsidRPr="00996FCC">
                    <w:rPr>
                      <w:rFonts w:ascii="Arial" w:eastAsia="Times New Roman" w:hAnsi="Arial" w:cs="Arial"/>
                      <w:noProof/>
                      <w:sz w:val="24"/>
                      <w:szCs w:val="24"/>
                      <w:lang w:val="mn-MN"/>
                    </w:rPr>
                    <w:t xml:space="preserve"> насны хүүхэд</w:t>
                  </w:r>
                </w:p>
              </w:tc>
            </w:tr>
          </w:tbl>
          <w:p w:rsidR="00996FCC" w:rsidRPr="00996FCC" w:rsidRDefault="00996FCC" w:rsidP="00996FCC">
            <w:pPr>
              <w:jc w:val="both"/>
              <w:rPr>
                <w:rFonts w:ascii="Arial" w:eastAsia="Times New Roman" w:hAnsi="Arial" w:cs="Arial"/>
                <w:noProof/>
                <w:vanish/>
                <w:sz w:val="24"/>
                <w:szCs w:val="24"/>
                <w:lang w:val="mn-MN"/>
              </w:rPr>
            </w:pPr>
          </w:p>
          <w:p w:rsidR="00996FCC" w:rsidRPr="00996FCC" w:rsidRDefault="00996FCC" w:rsidP="00996FCC">
            <w:pPr>
              <w:jc w:val="both"/>
              <w:rPr>
                <w:rFonts w:ascii="Arial" w:hAnsi="Arial" w:cs="Arial"/>
                <w:noProof/>
                <w:sz w:val="24"/>
                <w:szCs w:val="24"/>
                <w:lang w:val="mn-MN"/>
              </w:rPr>
            </w:pP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Хуулийн тодорхойлолттой уялдуулан ойлгомжтой болгох боломжтой</w:t>
            </w:r>
          </w:p>
        </w:tc>
      </w:tr>
      <w:tr w:rsidR="00996FCC" w:rsidRPr="00996FCC" w:rsidTr="00996FCC">
        <w:tc>
          <w:tcPr>
            <w:tcW w:w="4675" w:type="dxa"/>
          </w:tcPr>
          <w:p w:rsidR="00996FCC" w:rsidRPr="00996FCC" w:rsidRDefault="00996FCC" w:rsidP="00996FCC">
            <w:pPr>
              <w:tabs>
                <w:tab w:val="left" w:pos="1200"/>
              </w:tabs>
              <w:jc w:val="both"/>
              <w:rPr>
                <w:rFonts w:ascii="Arial" w:hAnsi="Arial" w:cs="Arial"/>
                <w:noProof/>
                <w:sz w:val="24"/>
                <w:szCs w:val="24"/>
                <w:lang w:val="mn-MN"/>
              </w:rPr>
            </w:pPr>
            <w:r w:rsidRPr="00996FCC">
              <w:rPr>
                <w:rFonts w:ascii="Arial" w:hAnsi="Arial" w:cs="Arial"/>
                <w:noProof/>
                <w:sz w:val="24"/>
                <w:szCs w:val="24"/>
                <w:lang w:val="mn-MN"/>
              </w:rPr>
              <w:t>Харгалзах насанд хүрсэн хүн</w:t>
            </w: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Нэр томьёоны агуулгыг тодорхой болгох шаардлагатай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“Орхих” үйлдэл</w:t>
            </w: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Хориглох үйлдлийн агуулгыг тодорхой болгох шаардлагатай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Хараа хяналтгүй үлдээх хугацаа</w:t>
            </w: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Нэг мөр хэрэглэх шалгуур шаардлагатай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Хүүхдийн нас, хөгжлийн онцлог</w:t>
            </w: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Хэрэгжилтийн үед харгалзан үзэх шаардлагатай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Орчин, нөхцөл байдал</w:t>
            </w: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Хүүхдэд учирч болох эрсдэлийг харгалзан тодорхойлох боломжтой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Эцэг, эх, асран хамгаалагчийн үүрэг</w:t>
            </w:r>
          </w:p>
        </w:tc>
        <w:tc>
          <w:tcPr>
            <w:tcW w:w="5243" w:type="dxa"/>
          </w:tcPr>
          <w:p w:rsidR="00996FCC" w:rsidRPr="00996FCC" w:rsidRDefault="00996FCC" w:rsidP="00996FCC">
            <w:pPr>
              <w:tabs>
                <w:tab w:val="left" w:pos="1404"/>
              </w:tabs>
              <w:jc w:val="both"/>
              <w:rPr>
                <w:rFonts w:ascii="Arial" w:hAnsi="Arial" w:cs="Arial"/>
                <w:noProof/>
                <w:sz w:val="24"/>
                <w:szCs w:val="24"/>
                <w:lang w:val="mn-MN"/>
              </w:rPr>
            </w:pPr>
            <w:r w:rsidRPr="00996FCC">
              <w:rPr>
                <w:rFonts w:ascii="Arial" w:hAnsi="Arial" w:cs="Arial"/>
                <w:noProof/>
                <w:sz w:val="24"/>
                <w:szCs w:val="24"/>
                <w:lang w:val="mn-MN"/>
              </w:rPr>
              <w:t>Ойлгомжтой болгох боломжтой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Хүүхэд хамгааллын байгууллагын хэрэгжилт</w:t>
            </w:r>
          </w:p>
        </w:tc>
        <w:tc>
          <w:tcPr>
            <w:tcW w:w="5243"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Одоогийн тогтолцоонд хэрэгжүүлэх боломжтой</w:t>
            </w:r>
          </w:p>
        </w:tc>
      </w:tr>
      <w:tr w:rsidR="00996FCC" w:rsidRPr="00996FCC" w:rsidTr="00996FCC">
        <w:tc>
          <w:tcPr>
            <w:tcW w:w="4675" w:type="dxa"/>
          </w:tcPr>
          <w:p w:rsidR="00996FCC" w:rsidRPr="00996FCC" w:rsidRDefault="00996FCC" w:rsidP="00996FCC">
            <w:pPr>
              <w:jc w:val="both"/>
              <w:rPr>
                <w:rFonts w:ascii="Arial" w:hAnsi="Arial" w:cs="Arial"/>
                <w:noProof/>
                <w:sz w:val="24"/>
                <w:szCs w:val="24"/>
                <w:lang w:val="mn-MN"/>
              </w:rPr>
            </w:pPr>
            <w:r w:rsidRPr="00996FCC">
              <w:rPr>
                <w:rFonts w:ascii="Arial" w:hAnsi="Arial" w:cs="Arial"/>
                <w:noProof/>
                <w:sz w:val="24"/>
                <w:szCs w:val="24"/>
                <w:lang w:val="mn-MN"/>
              </w:rPr>
              <w:t>Хариу арга хэмжээ</w:t>
            </w:r>
          </w:p>
        </w:tc>
        <w:tc>
          <w:tcPr>
            <w:tcW w:w="5243" w:type="dxa"/>
          </w:tcPr>
          <w:p w:rsidR="00996FCC" w:rsidRPr="00996FCC" w:rsidRDefault="00996FCC" w:rsidP="00996FCC">
            <w:pPr>
              <w:tabs>
                <w:tab w:val="left" w:pos="1692"/>
              </w:tabs>
              <w:jc w:val="both"/>
              <w:rPr>
                <w:rFonts w:ascii="Arial" w:hAnsi="Arial" w:cs="Arial"/>
                <w:noProof/>
                <w:sz w:val="24"/>
                <w:szCs w:val="24"/>
                <w:lang w:val="mn-MN"/>
              </w:rPr>
            </w:pPr>
            <w:r w:rsidRPr="00996FCC">
              <w:rPr>
                <w:rFonts w:ascii="Arial" w:hAnsi="Arial" w:cs="Arial"/>
                <w:noProof/>
                <w:sz w:val="24"/>
                <w:szCs w:val="24"/>
                <w:lang w:val="mn-MN"/>
              </w:rPr>
              <w:t>Хамгаалах, урьдчилан сэргийлэх арга хэмжээг ялгаж тодорхойлох шаардлагатай</w:t>
            </w:r>
          </w:p>
        </w:tc>
      </w:tr>
      <w:tr w:rsidR="00996FCC" w:rsidRPr="00996FCC" w:rsidTr="00996FCC">
        <w:tc>
          <w:tcPr>
            <w:tcW w:w="4675" w:type="dxa"/>
          </w:tcPr>
          <w:p w:rsidR="00996FCC" w:rsidRPr="00996FCC" w:rsidRDefault="00996FCC" w:rsidP="00996FCC">
            <w:pPr>
              <w:tabs>
                <w:tab w:val="left" w:pos="1716"/>
              </w:tabs>
              <w:jc w:val="both"/>
              <w:rPr>
                <w:rFonts w:ascii="Arial" w:hAnsi="Arial" w:cs="Arial"/>
                <w:noProof/>
                <w:sz w:val="24"/>
                <w:szCs w:val="24"/>
                <w:lang w:val="mn-MN"/>
              </w:rPr>
            </w:pPr>
            <w:r>
              <w:rPr>
                <w:rFonts w:ascii="Arial" w:hAnsi="Arial" w:cs="Arial"/>
                <w:noProof/>
                <w:sz w:val="24"/>
                <w:szCs w:val="24"/>
                <w:lang w:val="mn-MN"/>
              </w:rPr>
              <w:t>Иргэн, олон нийтийн ойлголт</w:t>
            </w:r>
          </w:p>
        </w:tc>
        <w:tc>
          <w:tcPr>
            <w:tcW w:w="5243" w:type="dxa"/>
          </w:tcPr>
          <w:p w:rsidR="00996FCC" w:rsidRPr="00996FCC" w:rsidRDefault="00996FCC" w:rsidP="00996FCC">
            <w:pPr>
              <w:tabs>
                <w:tab w:val="left" w:pos="984"/>
              </w:tabs>
              <w:jc w:val="both"/>
              <w:rPr>
                <w:rFonts w:ascii="Arial" w:hAnsi="Arial" w:cs="Arial"/>
                <w:noProof/>
                <w:sz w:val="24"/>
                <w:szCs w:val="24"/>
                <w:lang w:val="mn-MN"/>
              </w:rPr>
            </w:pPr>
            <w:r w:rsidRPr="00996FCC">
              <w:rPr>
                <w:rFonts w:ascii="Arial" w:hAnsi="Arial" w:cs="Arial"/>
                <w:noProof/>
                <w:sz w:val="24"/>
                <w:szCs w:val="24"/>
                <w:lang w:val="mn-MN"/>
              </w:rPr>
              <w:t>Тайлбар, мэдээлэл, сурталчилгаагаар хангах боломжтой</w:t>
            </w:r>
          </w:p>
        </w:tc>
      </w:tr>
    </w:tbl>
    <w:p w:rsid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Хуулийн төсөлд тусгасан “</w:t>
      </w:r>
      <w:r w:rsidR="00EB688A" w:rsidRPr="00EB688A">
        <w:rPr>
          <w:rFonts w:ascii="Arial" w:hAnsi="Arial" w:cs="Arial"/>
          <w:noProof/>
          <w:sz w:val="24"/>
          <w:szCs w:val="24"/>
          <w:lang w:val="mn-MN"/>
        </w:rPr>
        <w:t xml:space="preserve">Найм хүртэлх насны хүүхдийг насанд хүрсэн харгалзах хүнгүйгээр </w:t>
      </w:r>
      <w:r w:rsidRPr="00996FCC">
        <w:rPr>
          <w:rFonts w:ascii="Arial" w:hAnsi="Arial" w:cs="Arial"/>
          <w:noProof/>
          <w:sz w:val="24"/>
          <w:szCs w:val="24"/>
          <w:lang w:val="mn-MN"/>
        </w:rPr>
        <w:t>орхихыг хориглох” зохицуулалт нь үндсэн агуулгын хувьд энгийн, ойлгомжтой бөгөөд эцэг, эх, асран хамгаалагч, хүүхэд хамгааллын байгууллага болон холбогдох бусад субъект уг зохицуулалтын зорилгыг ойлгож хэрэгжүүлэх боломжтой байна.</w:t>
      </w:r>
    </w:p>
    <w:p w:rsidR="00996FCC" w:rsidRPr="00996FCC" w:rsidRDefault="00EB688A" w:rsidP="00996FCC">
      <w:p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 </w:t>
      </w:r>
    </w:p>
    <w:p w:rsidR="00996FCC" w:rsidRPr="00996FCC" w:rsidRDefault="00EB688A" w:rsidP="00996FCC">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Гэхдээ “найм хүртлэх</w:t>
      </w:r>
      <w:r w:rsidR="00996FCC" w:rsidRPr="00996FCC">
        <w:rPr>
          <w:rFonts w:ascii="Arial" w:hAnsi="Arial" w:cs="Arial"/>
          <w:noProof/>
          <w:sz w:val="24"/>
          <w:szCs w:val="24"/>
          <w:lang w:val="mn-MN"/>
        </w:rPr>
        <w:t xml:space="preserve"> насны хүүхэд”, “харгалзах насанд хүрсэн хүн”, “орхих” гэсэн ойлголтын агуулга, мөн хүүхдийг ямар хугацаа, нөхцөлд хараа хяналтгүй үлдээсэн тохиолдлыг хоригт хамааруулах, тухайн нөхцөлд хүүхдэд бодит эрсдэл учирсан эсэхийг хэрхэн үнэлэх асуудлыг тодорхой болгох шаардлагатай.</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Түүнчлэн уг зохицуулалтыг хэрэгжүүлэхдээ эцэг, эх, асран хамгаалагчийн нөхцөл байдал, хүүхдийн нас, хөгжлийн онцлог, тухайн орчны аюулгүй байдал, хүүхдэд учирч </w:t>
      </w:r>
      <w:r w:rsidRPr="00996FCC">
        <w:rPr>
          <w:rFonts w:ascii="Arial" w:hAnsi="Arial" w:cs="Arial"/>
          <w:noProof/>
          <w:sz w:val="24"/>
          <w:szCs w:val="24"/>
          <w:lang w:val="mn-MN"/>
        </w:rPr>
        <w:lastRenderedPageBreak/>
        <w:t>болох эрсдэл болон хүүхэд хамгааллын байгууллагын авах арга хэмжээг харилцан уялдаатайгаар авч үзэх нь зохицуулалтыг буруу, хэт өргөн хүрээнд тайлбарлахаас сэргийлнэ.</w:t>
      </w:r>
    </w:p>
    <w:p w:rsidR="00996FCC" w:rsidRPr="00996FCC" w:rsidRDefault="00996FCC" w:rsidP="00996FCC">
      <w:pPr>
        <w:spacing w:after="0" w:line="240" w:lineRule="auto"/>
        <w:jc w:val="both"/>
        <w:rPr>
          <w:rFonts w:ascii="Arial" w:hAnsi="Arial" w:cs="Arial"/>
          <w:noProof/>
          <w:sz w:val="24"/>
          <w:szCs w:val="24"/>
          <w:lang w:val="mn-MN"/>
        </w:rPr>
      </w:pPr>
    </w:p>
    <w:p w:rsid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Иймээс хуулийн төслийн “ойлгомжтой байдал” хангагдах боломжтой боловч нэр томьёоны тодорхойлолт, хориглох үйлдлийн хамрах хүрээ, хэрэгжүүлэх нөхцөл, үнэлэх шалгуур болон холбогдох байгууллагын авах арга хэмжээг тодорхой болгосноор зохицуулалтын ойлгомж, нэг мөр тайлбарлан хэрэгжүүлэх боломжийг хангах нь зүйтэй гэсэн дүгнэлтэд хүрч байна.</w:t>
      </w:r>
      <w:r>
        <w:rPr>
          <w:rFonts w:ascii="Arial" w:hAnsi="Arial" w:cs="Arial"/>
          <w:noProof/>
          <w:sz w:val="24"/>
          <w:szCs w:val="24"/>
          <w:lang w:val="mn-MN"/>
        </w:rPr>
        <w:t xml:space="preserve"> </w:t>
      </w:r>
    </w:p>
    <w:p w:rsidR="00996FCC" w:rsidRDefault="00996FCC" w:rsidP="00996FCC">
      <w:pPr>
        <w:spacing w:after="0" w:line="240" w:lineRule="auto"/>
        <w:ind w:firstLine="720"/>
        <w:jc w:val="both"/>
        <w:rPr>
          <w:rFonts w:ascii="Arial" w:hAnsi="Arial" w:cs="Arial"/>
          <w:noProof/>
          <w:sz w:val="24"/>
          <w:szCs w:val="24"/>
          <w:lang w:val="mn-MN"/>
        </w:rPr>
      </w:pPr>
    </w:p>
    <w:p w:rsidR="00996FCC" w:rsidRDefault="00996FCC" w:rsidP="00996FCC">
      <w:pPr>
        <w:spacing w:after="0" w:line="240" w:lineRule="auto"/>
        <w:ind w:firstLine="720"/>
        <w:jc w:val="both"/>
        <w:rPr>
          <w:rFonts w:ascii="Arial" w:hAnsi="Arial" w:cs="Arial"/>
          <w:noProof/>
          <w:sz w:val="24"/>
          <w:szCs w:val="24"/>
          <w:lang w:val="mn-MN"/>
        </w:rPr>
      </w:pPr>
    </w:p>
    <w:p w:rsidR="00996FCC" w:rsidRDefault="00996FCC" w:rsidP="00996FCC">
      <w:pPr>
        <w:spacing w:after="0" w:line="240" w:lineRule="auto"/>
        <w:ind w:firstLine="720"/>
        <w:jc w:val="center"/>
        <w:rPr>
          <w:rFonts w:ascii="Arial" w:hAnsi="Arial" w:cs="Arial"/>
          <w:b/>
          <w:noProof/>
          <w:sz w:val="24"/>
          <w:szCs w:val="24"/>
          <w:lang w:val="mn-MN"/>
        </w:rPr>
      </w:pPr>
      <w:r w:rsidRPr="00996FCC">
        <w:rPr>
          <w:rFonts w:ascii="Arial" w:hAnsi="Arial" w:cs="Arial"/>
          <w:b/>
          <w:noProof/>
          <w:sz w:val="24"/>
          <w:szCs w:val="24"/>
          <w:lang w:val="mn-MN"/>
        </w:rPr>
        <w:t>Дөрөв. ХҮЛЭЭН ЗӨВШӨӨРӨГДӨХ БАЙДАЛ</w:t>
      </w:r>
    </w:p>
    <w:p w:rsidR="00996FCC" w:rsidRDefault="00996FCC" w:rsidP="00996FCC">
      <w:pPr>
        <w:spacing w:after="0" w:line="240" w:lineRule="auto"/>
        <w:ind w:firstLine="720"/>
        <w:jc w:val="center"/>
        <w:rPr>
          <w:rFonts w:ascii="Arial" w:hAnsi="Arial" w:cs="Arial"/>
          <w:b/>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Хууль тогтоомжийн төслийн үр нөлөөг үнэлэх аргачлалын 2.2.4-т “хүлээн зөвшөөрөгдөх байдал” нь хуулийн төслийн зохицуулалт иргэн, байгууллагад хэрхэн нөлөөлөх, шууд нөлөөлөх этгээдүүд тухайн зохицуулалтыг хүлээн зөвшөөрөх эсэхийг судлах шалгуур үзүүлэлт гэж тодорхойлсон байна.</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Мөн аргачлалын 4.8-д тодорхой этгээдэд үүрэг хүлээлгэх, хуулийн этгээдэд ачаалал, хүндрэл үүсгэх, төрийн байгууллагад шинэ бүтэц, чиг үүрэг бий болгох тохиолдолд санал авах, санал асуулга явуулах, ярилцлага, хэлэлцүүлэг зохион байгуулах замаар хүлээн зөвшөөрөгдөх байдлыг судлахаар заасан байна.</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Иймд энэхүү хуулийн төслийн хувьд </w:t>
      </w:r>
      <w:r w:rsidR="007242B3" w:rsidRPr="007242B3">
        <w:rPr>
          <w:rFonts w:ascii="Arial" w:hAnsi="Arial" w:cs="Arial"/>
          <w:noProof/>
          <w:sz w:val="24"/>
          <w:szCs w:val="24"/>
          <w:lang w:val="mn-MN"/>
        </w:rPr>
        <w:t xml:space="preserve">Найм хүртэлх насны хүүхдийг насанд хүрсэн харгалзах хүнгүйгээр </w:t>
      </w:r>
      <w:r w:rsidRPr="00996FCC">
        <w:rPr>
          <w:rFonts w:ascii="Arial" w:hAnsi="Arial" w:cs="Arial"/>
          <w:noProof/>
          <w:sz w:val="24"/>
          <w:szCs w:val="24"/>
          <w:lang w:val="mn-MN"/>
        </w:rPr>
        <w:t>орхихыг хориглох зохицуулалт нь эцэг, эх, асран хамгаалагч, хүүхэд хамгааллын байгууллага, төрийн байгууллага болон бусад холбогдох этгээдэд хэрхэн нөлөөлөх, тухайн зохицуулалтыг хүлээн зөвшөөрөх боломжтой эсэхийг үнэлэв.</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7242B3" w:rsidP="00996FCC">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Хуулийн төсөл нь найм хүртлэх</w:t>
      </w:r>
      <w:r w:rsidR="00996FCC" w:rsidRPr="00996FCC">
        <w:rPr>
          <w:rFonts w:ascii="Arial" w:hAnsi="Arial" w:cs="Arial"/>
          <w:noProof/>
          <w:sz w:val="24"/>
          <w:szCs w:val="24"/>
          <w:lang w:val="mn-MN"/>
        </w:rPr>
        <w:t xml:space="preserve"> насны хүүхдийн амь нас, эрүүл мэнд, аюулгүй байдал, эрх, хууль ёсны ашиг сонирхлыг хамгаалах зорилгоор хүүхдийг зохих насанд хүрсэн хүний хараа хяналт, асрамжгүйгээр орхихоос урьдчилан сэргийлэхэд чиглэж байна.</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Уг зохицуулалт нь эцэг, эх, асран хамгаалагчид хүүхдийн аюулгүй байдал, асрамж, хараа хяналтыг хангах үүргийг тодорхой болгож байгаа боловч хүүхдийн эрх, аюулгүй байдлыг хамгаалахтай холбоотой үндсэн үүргийг шинээр бий болгож байгаа гэхээсээ илүү одоо мөрдөгдөж байгаа хүүхэд хамгааллын зарчим, эцэг, эхийн үүргийг тодорхой, хэрэгжихүйц байдлаар баталгаажуулах шинжтэй байна.</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Хуулийн төсөл батлагдсанаар </w:t>
      </w:r>
      <w:r w:rsidR="007242B3" w:rsidRPr="007242B3">
        <w:rPr>
          <w:rFonts w:ascii="Arial" w:hAnsi="Arial" w:cs="Arial"/>
          <w:noProof/>
          <w:sz w:val="24"/>
          <w:szCs w:val="24"/>
          <w:lang w:val="mn-MN"/>
        </w:rPr>
        <w:t xml:space="preserve">Найм хүртэлх насны хүүхдийг насанд хүрсэн харгалзах хүнгүйгээр </w:t>
      </w:r>
      <w:r w:rsidRPr="00996FCC">
        <w:rPr>
          <w:rFonts w:ascii="Arial" w:hAnsi="Arial" w:cs="Arial"/>
          <w:noProof/>
          <w:sz w:val="24"/>
          <w:szCs w:val="24"/>
          <w:lang w:val="mn-MN"/>
        </w:rPr>
        <w:t>орхихыг хориглох бөгөөд энэ нь хүүхдийн амь нас, эрүүл мэнд, аюулгүй байдалд учирч болох эрсдэлийг бууруулахад чиглэнэ.</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 xml:space="preserve">Гэхдээ уг зохицуулалтыг хэрэгжүүлэхдээ эцэг, эх, асран хамгаалагчийн амьдралын нөхцөл, ажил эрхлэлт, хүүхэд харах боломж, тухайн гэр бүлийн нийгэм, </w:t>
      </w:r>
      <w:r w:rsidRPr="00996FCC">
        <w:rPr>
          <w:rFonts w:ascii="Arial" w:hAnsi="Arial" w:cs="Arial"/>
          <w:noProof/>
          <w:sz w:val="24"/>
          <w:szCs w:val="24"/>
          <w:lang w:val="mn-MN"/>
        </w:rPr>
        <w:lastRenderedPageBreak/>
        <w:t>эдийн засгийн нөхцөл байдал, хүүхдийн нас, хөгжлийн онцлог, хүүхдийг үлдээсэн орчин, хугацаа болон бодит эрсдэлийг харгалзан үзэх шаардлагатай.</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Иймээс хүүхдийг хараа хяналтгүй орхисон гэх нөхцөл бүрийг шууд шийтгэл, хариуцлагын арга хэмжээтэй холбохоос илүүтэйгээр эхний ээлжид хүүхдийн аюулгүй байдлыг хангах, хамгаалах, урьдчилан сэргийлэх, шаардлагатай тусламж, үйлчилгээ үзүүлэх зарчмыг баримтлах нь тухайн зохицуулалтыг эцэг, эх, асран хамгаалагч болон олон нийт хүлээн зөвшөөрөхөд ач холбогдолтой.</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Хүүхэд хамгааллын байгууллага, цагдаагийн байгууллага, орон нутгийн захиргаа болон хүүхэд, гэр бүлийн нийгмийн ажилтны хувьд хуулийн төсөл нь шинэ тусгай байгууллага бий болгохгүй бөгөөд одоо хэрэгжүүлж байгаа хүүхэд хамгааллын тогтолцоонд тулгуурлан хэрэгжүүлэх боломжтой байна.</w:t>
      </w:r>
    </w:p>
    <w:p w:rsidR="00996FCC" w:rsidRPr="00996FCC" w:rsidRDefault="00996FCC" w:rsidP="00996FCC">
      <w:pPr>
        <w:spacing w:after="0" w:line="240" w:lineRule="auto"/>
        <w:jc w:val="both"/>
        <w:rPr>
          <w:rFonts w:ascii="Arial" w:hAnsi="Arial" w:cs="Arial"/>
          <w:noProof/>
          <w:sz w:val="24"/>
          <w:szCs w:val="24"/>
          <w:lang w:val="mn-MN"/>
        </w:rPr>
      </w:pPr>
    </w:p>
    <w:p w:rsid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Гэхдээ хуулийн хэрэгжилтийн хүрээнд хүүхдийг эрсдэлээс хамгаалах дуудлага, мэдээллийг хүлээн авах, нөхцөл байдлыг үнэлэх, шаардлагатай тохиолдолд хүүхдийг хамгаалах, эцэг, эх, асран хамгаалагчтай ажиллах зэрэг ажиллагааны тоо нэмэгдэх боломжтой. Үүнтэй холбоотойгоор хүүхэд хамгааллын үйлчилгээний хүртээмж, хүний нөөц, санхүүжилтэд тодорхой хэмжээний ачаалал үүсэх боломжтой.</w:t>
      </w:r>
    </w:p>
    <w:p w:rsidR="00996FCC" w:rsidRDefault="00996FCC" w:rsidP="00996FCC">
      <w:pPr>
        <w:spacing w:after="0" w:line="240" w:lineRule="auto"/>
        <w:ind w:firstLine="720"/>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Мөн хуулийн төсөл нь эцэг, эх, асран хамгаалагчийн хувийн болон гэр бүлийн амьдралтай холбоотой харилцаанд тодорхой хэмжээгээр нөлөөлөх тул хэрэгжилтийн явцад хүүхдийн эрхийг хамгаалах зорилго болон гэр бүлийн эрх, хууль ёсны ашиг сонирхлыг тэнцвэртэй авч үзэх шаардлагатай.</w:t>
      </w:r>
    </w:p>
    <w:p w:rsidR="00996FCC" w:rsidRPr="00996FCC" w:rsidRDefault="00996FCC" w:rsidP="00996FCC">
      <w:pPr>
        <w:spacing w:after="0" w:line="240" w:lineRule="auto"/>
        <w:jc w:val="both"/>
        <w:rPr>
          <w:rFonts w:ascii="Arial" w:hAnsi="Arial" w:cs="Arial"/>
          <w:noProof/>
          <w:sz w:val="24"/>
          <w:szCs w:val="24"/>
          <w:lang w:val="mn-MN"/>
        </w:rPr>
      </w:pPr>
    </w:p>
    <w:p w:rsidR="00996FCC" w:rsidRPr="00996FCC" w:rsidRDefault="00996FCC" w:rsidP="00996FCC">
      <w:pPr>
        <w:spacing w:after="0" w:line="240" w:lineRule="auto"/>
        <w:ind w:firstLine="720"/>
        <w:jc w:val="both"/>
        <w:rPr>
          <w:rFonts w:ascii="Arial" w:hAnsi="Arial" w:cs="Arial"/>
          <w:noProof/>
          <w:sz w:val="24"/>
          <w:szCs w:val="24"/>
          <w:lang w:val="mn-MN"/>
        </w:rPr>
      </w:pPr>
      <w:r w:rsidRPr="00996FCC">
        <w:rPr>
          <w:rFonts w:ascii="Arial" w:hAnsi="Arial" w:cs="Arial"/>
          <w:noProof/>
          <w:sz w:val="24"/>
          <w:szCs w:val="24"/>
          <w:lang w:val="mn-MN"/>
        </w:rPr>
        <w:t>Иймээс хуулийн төслийн зохицуулалтыг хэрэгжүүлэхдээ хүүхдийн эрх, хүүхдийн дээд ашиг сонирхлыг нэн тэргүүнд тавихын зэрэгцээ эцэг, эх, асран хамгаалагчид зөвлөгөө, дэмжлэг, хүүхэд харах үйлчилгээ болон шаардлагатай нийгмийн үйлчилгээг хүртээмжтэй хүргэх нь хуулийн хүлээн зөвшөөрөгдөх байдлыг нэмэгдүүлэх ач холбогдолтой.</w:t>
      </w:r>
    </w:p>
    <w:p w:rsidR="00996FCC" w:rsidRPr="00996FCC" w:rsidRDefault="00996FCC" w:rsidP="00996FCC">
      <w:pPr>
        <w:spacing w:after="0" w:line="240" w:lineRule="auto"/>
        <w:jc w:val="both"/>
        <w:rPr>
          <w:rFonts w:ascii="Arial" w:hAnsi="Arial" w:cs="Arial"/>
          <w:noProof/>
          <w:sz w:val="24"/>
          <w:szCs w:val="24"/>
          <w:lang w:val="mn-MN"/>
        </w:rPr>
      </w:pPr>
    </w:p>
    <w:p w:rsidR="00996FCC" w:rsidRDefault="00996FCC" w:rsidP="00996FCC">
      <w:pPr>
        <w:spacing w:after="0" w:line="240" w:lineRule="auto"/>
        <w:jc w:val="both"/>
        <w:rPr>
          <w:rFonts w:ascii="Arial" w:hAnsi="Arial" w:cs="Arial"/>
          <w:noProof/>
          <w:sz w:val="24"/>
          <w:szCs w:val="24"/>
          <w:lang w:val="mn-MN"/>
        </w:rPr>
      </w:pPr>
      <w:r w:rsidRPr="00996FCC">
        <w:rPr>
          <w:rFonts w:ascii="Arial" w:hAnsi="Arial" w:cs="Arial"/>
          <w:noProof/>
          <w:sz w:val="24"/>
          <w:szCs w:val="24"/>
          <w:lang w:val="mn-MN"/>
        </w:rPr>
        <w:t>Хүлээн зөвшөөрөгдөх байдлын үнэлгээ</w:t>
      </w:r>
    </w:p>
    <w:p w:rsidR="00996FCC" w:rsidRDefault="00996FCC" w:rsidP="00996FCC">
      <w:pPr>
        <w:spacing w:after="0" w:line="240" w:lineRule="auto"/>
        <w:jc w:val="both"/>
        <w:rPr>
          <w:rFonts w:ascii="Arial" w:hAnsi="Arial" w:cs="Arial"/>
          <w:noProof/>
          <w:sz w:val="24"/>
          <w:szCs w:val="24"/>
          <w:lang w:val="mn-MN"/>
        </w:rPr>
      </w:pPr>
    </w:p>
    <w:tbl>
      <w:tblPr>
        <w:tblStyle w:val="TableGridLight"/>
        <w:tblW w:w="0" w:type="auto"/>
        <w:tblLook w:val="04A0" w:firstRow="1" w:lastRow="0" w:firstColumn="1" w:lastColumn="0" w:noHBand="0" w:noVBand="1"/>
      </w:tblPr>
      <w:tblGrid>
        <w:gridCol w:w="3809"/>
        <w:gridCol w:w="5940"/>
      </w:tblGrid>
      <w:tr w:rsidR="00996FCC" w:rsidRPr="00D10EFB" w:rsidTr="00996FCC">
        <w:tc>
          <w:tcPr>
            <w:tcW w:w="0" w:type="auto"/>
            <w:hideMark/>
          </w:tcPr>
          <w:p w:rsidR="00996FCC" w:rsidRPr="00D10EFB" w:rsidRDefault="00996FCC" w:rsidP="00E92C12">
            <w:pPr>
              <w:jc w:val="center"/>
              <w:rPr>
                <w:rFonts w:ascii="Arial" w:eastAsia="Times New Roman" w:hAnsi="Arial" w:cs="Arial"/>
                <w:b/>
                <w:bCs/>
                <w:noProof/>
                <w:lang w:val="mn-MN"/>
              </w:rPr>
            </w:pPr>
            <w:r w:rsidRPr="00D10EFB">
              <w:rPr>
                <w:rFonts w:ascii="Arial" w:eastAsia="Times New Roman" w:hAnsi="Arial" w:cs="Arial"/>
                <w:b/>
                <w:bCs/>
                <w:noProof/>
                <w:lang w:val="mn-MN"/>
              </w:rPr>
              <w:t>Үзүүлэлт</w:t>
            </w:r>
          </w:p>
        </w:tc>
        <w:tc>
          <w:tcPr>
            <w:tcW w:w="0" w:type="auto"/>
            <w:hideMark/>
          </w:tcPr>
          <w:p w:rsidR="00996FCC" w:rsidRPr="00D10EFB" w:rsidRDefault="00996FCC" w:rsidP="00E92C12">
            <w:pPr>
              <w:jc w:val="center"/>
              <w:rPr>
                <w:rFonts w:ascii="Arial" w:eastAsia="Times New Roman" w:hAnsi="Arial" w:cs="Arial"/>
                <w:b/>
                <w:bCs/>
                <w:noProof/>
                <w:lang w:val="mn-MN"/>
              </w:rPr>
            </w:pPr>
            <w:r w:rsidRPr="00D10EFB">
              <w:rPr>
                <w:rFonts w:ascii="Arial" w:eastAsia="Times New Roman" w:hAnsi="Arial" w:cs="Arial"/>
                <w:b/>
                <w:bCs/>
                <w:noProof/>
                <w:lang w:val="mn-MN"/>
              </w:rPr>
              <w:t>Үнэлгээ</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Иргэдэд шинэ үүрэг бий болгох</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Шууд шинэ үүрэг бий болгохоос илүү хүүхэд хамгааллын үүргийг тодорхой болгоно</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Эцэг, эх, асран хамгаалагчид үзүүлэх нөлөө</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Хүүхдийн хараа хяналт, аюулгүй байдлыг хангах шаардлага нэмэгдэнэ</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Эцэг, эх, асран хамгаалагчийн нэмэлт ачаалал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Нөхцөл байдлаас шалтгаалан тодорхой хэмжээгээр нэмэгдэх боломжтой</w:t>
            </w:r>
          </w:p>
        </w:tc>
      </w:tr>
      <w:tr w:rsidR="00996FCC" w:rsidRPr="00D10EFB" w:rsidTr="00996FCC">
        <w:tc>
          <w:tcPr>
            <w:tcW w:w="0" w:type="auto"/>
            <w:hideMark/>
          </w:tcPr>
          <w:p w:rsidR="00996FCC" w:rsidRPr="00D10EFB" w:rsidRDefault="00BF65CA" w:rsidP="00BF65CA">
            <w:pPr>
              <w:rPr>
                <w:rFonts w:ascii="Arial" w:eastAsia="Times New Roman" w:hAnsi="Arial" w:cs="Arial"/>
                <w:noProof/>
                <w:lang w:val="mn-MN"/>
              </w:rPr>
            </w:pPr>
            <w:r>
              <w:rPr>
                <w:rFonts w:ascii="Arial" w:eastAsia="Times New Roman" w:hAnsi="Arial" w:cs="Arial"/>
                <w:noProof/>
                <w:lang w:val="mn-MN"/>
              </w:rPr>
              <w:t xml:space="preserve">Найм хүртлэх </w:t>
            </w:r>
            <w:r w:rsidR="00996FCC" w:rsidRPr="00D10EFB">
              <w:rPr>
                <w:rFonts w:ascii="Arial" w:eastAsia="Times New Roman" w:hAnsi="Arial" w:cs="Arial"/>
                <w:noProof/>
                <w:lang w:val="mn-MN"/>
              </w:rPr>
              <w:t>насны хүүхдийн эрх, аюулгүй байдал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Хамгаалалт сайжрах боломжтой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Хүүхэд хамгааллын байгууллагын ачаалал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Тодорхой хэмжээгээр нэмэгдэх боломжтой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Цагдаагийн байгууллагын ачаалал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Дуудлага, мэдээлэл, нөхцөл байдлын шалгалттай холбоотойгоор нэмэгдэх боломжтой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lastRenderedPageBreak/>
              <w:t>Орон нутгийн байгууллагад шинэ бүтэц бий болгох</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Шууд бий болгохгүй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Орон нутгийн байгууллагын чиг үүрэг</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Одоо байгаа хүүхэд хамгааллын чиг үүргийн хүрээнд хэрэгжүүлэх боломжтой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Гэр бүлийн харилцаанд үзүүлэх нөлөө</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Шууд бус боловч тодорхой нөлөөтэй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Хүүхэд хамгааллын үйлчилгээний хэрэгцээ</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Нэмэгдэх боломжтой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Иргэд, олон нийтийн хүлээн зөвшөөрөх байдал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Хүүхдийн аюулгүй байдлыг хамгаалах зорилгоор хүлээн зөвшөөрөх боломжтой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Гэр бүлийн нийгэм, эдийн засгийн нөхцөл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Хэрэгжилтийн үед харгалзан үзэх шаардлагатай</w:t>
            </w:r>
          </w:p>
        </w:tc>
      </w:tr>
      <w:tr w:rsidR="00996FCC" w:rsidRPr="00D10EFB" w:rsidTr="00996FC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noProof/>
                <w:lang w:val="mn-MN"/>
              </w:rPr>
              <w:t>Нийт хүлээн зөвшөөрөгдөх байдал</w:t>
            </w:r>
          </w:p>
        </w:tc>
        <w:tc>
          <w:tcPr>
            <w:tcW w:w="0" w:type="auto"/>
            <w:hideMark/>
          </w:tcPr>
          <w:p w:rsidR="00996FCC" w:rsidRPr="00D10EFB" w:rsidRDefault="00996FCC" w:rsidP="00E92C12">
            <w:pPr>
              <w:rPr>
                <w:rFonts w:ascii="Arial" w:eastAsia="Times New Roman" w:hAnsi="Arial" w:cs="Arial"/>
                <w:noProof/>
                <w:lang w:val="mn-MN"/>
              </w:rPr>
            </w:pPr>
            <w:r w:rsidRPr="00D10EFB">
              <w:rPr>
                <w:rFonts w:ascii="Arial" w:eastAsia="Times New Roman" w:hAnsi="Arial" w:cs="Arial"/>
                <w:bCs/>
                <w:noProof/>
                <w:lang w:val="mn-MN"/>
              </w:rPr>
              <w:t>Тодорхой нөхцөл, дэмжих үйлчилгээтэйгээр хүлээн зөвшөөрөгдөх боломжтой</w:t>
            </w:r>
          </w:p>
        </w:tc>
      </w:tr>
    </w:tbl>
    <w:p w:rsidR="00A3242D" w:rsidRDefault="00A3242D" w:rsidP="00A3242D">
      <w:pPr>
        <w:spacing w:after="0" w:line="240" w:lineRule="auto"/>
        <w:jc w:val="both"/>
        <w:rPr>
          <w:rFonts w:ascii="Arial" w:hAnsi="Arial" w:cs="Arial"/>
          <w:noProof/>
          <w:sz w:val="24"/>
          <w:szCs w:val="24"/>
          <w:lang w:val="mn-MN"/>
        </w:rPr>
      </w:pPr>
    </w:p>
    <w:p w:rsidR="00A3242D" w:rsidRPr="00A3242D" w:rsidRDefault="00BF65CA" w:rsidP="00A3242D">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Хуулийн төсөл нь Найм хүртлэх</w:t>
      </w:r>
      <w:r w:rsidR="00A3242D" w:rsidRPr="00A3242D">
        <w:rPr>
          <w:rFonts w:ascii="Arial" w:hAnsi="Arial" w:cs="Arial"/>
          <w:noProof/>
          <w:sz w:val="24"/>
          <w:szCs w:val="24"/>
          <w:lang w:val="mn-MN"/>
        </w:rPr>
        <w:t xml:space="preserve"> насны хүүхдийн амь нас, эрүүл мэнд, аюулгүй байдлыг хамгаалах зорилгоор хүүхдийг харгалзах насанд хүрсэн хүнгүйгээр орхихыг хориглож байгаа бөгөөд энэ нь хүүхдийн эрхийг хамгаалах нийтийн ашиг сонирхолд чиглэсэн зохицуулалт байна.</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Иймд хүүхэд, гэр бүлийн хувьд уг зохицуулалт нь хүүхдийн аюулгүй байдлыг нэмэгдүүлэхэд чиглэсэн нөлөөтэй байна. Харин эцэг, эх, асран хамгаалагчийн хувьд хүүхдийг хараа хяналтгүй орхих боломжийг хязгаарлах тул тодорхой хэмжээний нэмэлт үүрэг, зохион байгуулалтын ачаалал үүсгэх боломжтой.</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Ялангуяа ажил эрхлэлт, өрхийн орлого, хүүхэд харах үйлчилгээний хүртээмж, орон нутгийн нөхцөл байдал харилцан адилгүй байгаа тул хуулийн зохицуулалтыг хэрэгжүүлэхдээ гэр бүлийн нөхцөл байдлыг харгалзан үзэх, шаардлагатай тохиолдолд зөвлөгөө, дэмжлэг, хамгааллын үйлчилгээ үзүүлэх нь зүйтэй.</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Мөн хүүхэд хамгааллын байгууллага, цагдаа, эрүүл мэнд, боловсрол, орон нутгийн байгууллагын хувьд мэдээлэл хүлээн авах, нөхцөл байдлыг үнэлэх, хүүхдийг хамгаалахтай холбоотой ажлын хэмжээ нэмэгдэх боломжтой боловч эдгээр нь үндсэндээ одоо хэрэгжиж байгаа чиг үүргийн хүрээнд зохион байгуулагдах боломжтой байна.</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Иймээс хуулийн төсөл нь тодорхой этгээдэд хэт их, хэрэгжих боломжгүй ачаалал бий болгохоос сэргийлж, хүүхэд хамгааллын үйлчилгээ, урьдчилан сэргийлэх арга хэмжээ, мэдээлэл сурталчилгаа, байгууллага хоорондын хамтын ажиллагааг хэрэгжилттэй уялдуулах шаардлагатай.</w:t>
      </w:r>
    </w:p>
    <w:p w:rsidR="00A3242D" w:rsidRPr="00A3242D" w:rsidRDefault="00A3242D" w:rsidP="00A3242D">
      <w:pPr>
        <w:spacing w:after="0" w:line="240" w:lineRule="auto"/>
        <w:jc w:val="both"/>
        <w:rPr>
          <w:rFonts w:ascii="Arial" w:hAnsi="Arial" w:cs="Arial"/>
          <w:noProof/>
          <w:sz w:val="24"/>
          <w:szCs w:val="24"/>
          <w:lang w:val="mn-MN"/>
        </w:rPr>
      </w:pPr>
    </w:p>
    <w:p w:rsid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Иймээс “Хүлээн зөвшөөрөгдөх байдал” шалгуурын хүрээнд хуулийн төсөл нь хүүхдийн эрх, аюулгүй байдлыг хамгаалах зорилгоор үндсэндээ хүлээн зөвшөөрөгдөх боломжтой боловч эцэг, эх, асран хамгаалагчид үүсэх нөхцөл байдлыг харгалзан үзэх, хүүхэд хамгааллын болон гэр бүлийг дэмжих үйлчилгээний хүртээмжийг нэмэгдүүлэх, хариуцлагыг ялгамжтай хэрэглэх замаар хуулийн хэрэгжилтийн нийгмийн хүлээн зөвшөөрөгдөх байдлыг хангах нь зүйтэй гэсэн дүгнэлтэд хүрч байна.</w:t>
      </w:r>
      <w:r>
        <w:rPr>
          <w:rFonts w:ascii="Arial" w:hAnsi="Arial" w:cs="Arial"/>
          <w:noProof/>
          <w:sz w:val="24"/>
          <w:szCs w:val="24"/>
          <w:lang w:val="mn-MN"/>
        </w:rPr>
        <w:t xml:space="preserve"> </w:t>
      </w:r>
    </w:p>
    <w:p w:rsid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center"/>
        <w:rPr>
          <w:rFonts w:ascii="Arial" w:hAnsi="Arial" w:cs="Arial"/>
          <w:b/>
          <w:noProof/>
          <w:sz w:val="24"/>
          <w:szCs w:val="24"/>
          <w:lang w:val="mn-MN"/>
        </w:rPr>
      </w:pPr>
      <w:r w:rsidRPr="00A3242D">
        <w:rPr>
          <w:rFonts w:ascii="Arial" w:hAnsi="Arial" w:cs="Arial"/>
          <w:b/>
          <w:noProof/>
          <w:sz w:val="24"/>
          <w:szCs w:val="24"/>
          <w:lang w:val="mn-MN"/>
        </w:rPr>
        <w:t>Тав. ХАРИЛЦАН УЯЛДАА</w:t>
      </w:r>
    </w:p>
    <w:p w:rsidR="00A3242D" w:rsidRDefault="00A3242D" w:rsidP="00A3242D">
      <w:pPr>
        <w:spacing w:after="0" w:line="240" w:lineRule="auto"/>
        <w:ind w:firstLine="720"/>
        <w:jc w:val="center"/>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Хууль тогтоомжийн төслийн үр нөлөөг үнэлэх аргачлалын 2.2.6-д “харилцан уялдаа”-г хуулийн төслийн зүйл, заалт өөр хоорондоо болон хүчин төгөлдөр үйлчилж байгаа бусад хууль тогтоомжтой нийцсэн эсэх, төрийн байгууллагын чиг үүрэгтэй давхардсан, зөрчилдсөн эсэхийг шалгах шалгуур үзүүлэлтээр тодорхойлсон. Мөн аргачлалын 4.10-д хуулийн төслийн зорилго, нэр томьёо, бусад хууль тогтоомж, хэрэгжүүлэгч этгээд, давхардал, хийдэл болон төрийн байгууллагын чиг үүргийн уялдааг шалгахаар заасан байна.</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Энэхүү шалгуурын хүрээнд хуулийн төслийг бүхэлд нь авч үзэж, </w:t>
      </w:r>
      <w:r w:rsidR="00530A74" w:rsidRPr="00530A74">
        <w:rPr>
          <w:rFonts w:ascii="Arial" w:hAnsi="Arial" w:cs="Arial"/>
          <w:noProof/>
          <w:sz w:val="24"/>
          <w:szCs w:val="24"/>
          <w:lang w:val="mn-MN"/>
        </w:rPr>
        <w:t xml:space="preserve">Найм хүртэлх насны хүүхдийг насанд хүрсэн харгалзах хүнгүйгээр </w:t>
      </w:r>
      <w:r w:rsidRPr="00A3242D">
        <w:rPr>
          <w:rFonts w:ascii="Arial" w:hAnsi="Arial" w:cs="Arial"/>
          <w:noProof/>
          <w:sz w:val="24"/>
          <w:szCs w:val="24"/>
          <w:lang w:val="mn-MN"/>
        </w:rPr>
        <w:t>орхихыг хориглох зохицуулалт нь хүүхдийн эрх, хүүхэд хамгаалал, гэр бүлийн харилцаа, зөрчил, эрүүгийн болон захиргааны эрх зүйн холбогдох зохицуулалттай нийцэж байгаа эсэхийг үнэлэв.</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w:t>
      </w:r>
      <w:r w:rsidR="00530A74">
        <w:rPr>
          <w:rFonts w:ascii="Arial" w:hAnsi="Arial" w:cs="Arial"/>
          <w:noProof/>
          <w:sz w:val="24"/>
          <w:szCs w:val="24"/>
          <w:lang w:val="mn-MN"/>
        </w:rPr>
        <w:t>лийн төслийн гол зорилго нь найм хүртлэх</w:t>
      </w:r>
      <w:r w:rsidRPr="00A3242D">
        <w:rPr>
          <w:rFonts w:ascii="Arial" w:hAnsi="Arial" w:cs="Arial"/>
          <w:noProof/>
          <w:sz w:val="24"/>
          <w:szCs w:val="24"/>
          <w:lang w:val="mn-MN"/>
        </w:rPr>
        <w:t xml:space="preserve"> насны хүүхдийн амь нас, эрүүл мэнд, аюулгүй байдал, эрх, хууль ёсны ашиг сонирхлыг хамгаалах, хүүхдийг хараа хяналтгүй орхихоос урьдчилан сэргийлэхэд чиглэж байна. Иймээс хуулийн төслийн зохицуулалт нь тавьсан зорилготой шууд уялдаж байна.</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төсөл нь хүүхдийн эрх, хүүхэд хамгааллын талаарх хүчин төгөлдөр хууль тогтоомжид туссан хүүхдийн эрхийг хамгаалах, хүүхдийн дээд ашиг сонирхлыг хангах, хүүхдийг эрсдэлээс урьдчилан сэргийлэх нийтлэг зарчимтай уялдан хэрэгжинэ.</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Тухайлбал, хүүхдийг хамгаалах, эцэг, эх, асран хамгаалагчийн үүрэг, хүүхэд хамгааллын үйлчилгээ, хүүхдийн эрсдэлийн нөхцөл байдлыг илрүүлэх, үнэлэх, хамгааллын арга хэмжээ авахтай холбоотой зохицуулалтыг хооронд нь уялдуулах шаардлагатай. Ингэснээр нэг үйлдэлд хэд хэдэн хуульд давхардуулан зохицуулалт хийх, эсхүл хуулийн зохицуулалтын хооронд хийдэл үүсэхээс сэргийлнэ.</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Мөн хуул</w:t>
      </w:r>
      <w:r w:rsidR="00530A74">
        <w:rPr>
          <w:rFonts w:ascii="Arial" w:hAnsi="Arial" w:cs="Arial"/>
          <w:noProof/>
          <w:sz w:val="24"/>
          <w:szCs w:val="24"/>
          <w:lang w:val="mn-MN"/>
        </w:rPr>
        <w:t>ийн төсөлд хэрэглэж байгаа “найм хүртлэх</w:t>
      </w:r>
      <w:r w:rsidRPr="00A3242D">
        <w:rPr>
          <w:rFonts w:ascii="Arial" w:hAnsi="Arial" w:cs="Arial"/>
          <w:noProof/>
          <w:sz w:val="24"/>
          <w:szCs w:val="24"/>
          <w:lang w:val="mn-MN"/>
        </w:rPr>
        <w:t xml:space="preserve"> насны хүүхэд”, “харгалзах насанд хүрсэн хүн”, “орхих” зэрэг нэр томьёог холбогдох хууль тогтоомжид хэрэглэж байгаа нэр томьёотой нийцүүлэх шаардлагатай. Нэр томьёоны агуулга өөр өөр хуульд ялгаатай ойлгогдох тохиолдолд хуулийн хэрэгжилтийн явцад тайлбарын зөрүү үүсэх эрсдэлтэй.</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төсөл нь хүүхэд хамгааллын чиглэлээр ажиллаж байгаа төрийн байгууллагын шинэ бүтэц бий болгохгүй бөгөөд одоо мөрдөж байгаа тогтолцоонд тулгуурлан хэрэгжүүлэх боломжтой. Хүүхэд, гэр бүлийн асуудал хариуцсан байгууллага, цагдаагийн байгууллага, эрүүл мэнд, боловсрол, орон нутгийн байгууллага нь өөр өөрийн хуульд заасан чиг үүргийн хүрээнд хүүхдийн аюулгүй байдал, хамгаалалтай холбоотой арга хэмжээг хэрэгжүүлнэ.</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Иймээс хуулийн төсөл нь төрийн байгууллагуудын одоо хэрэгжүүлж байгаа чиг үүрг</w:t>
      </w:r>
      <w:r w:rsidR="00552681">
        <w:rPr>
          <w:rFonts w:ascii="Arial" w:hAnsi="Arial" w:cs="Arial"/>
          <w:noProof/>
          <w:sz w:val="24"/>
          <w:szCs w:val="24"/>
          <w:lang w:val="mn-MN"/>
        </w:rPr>
        <w:t>ийг давхардуулах бус, харин найм хүртлэх</w:t>
      </w:r>
      <w:r w:rsidRPr="00A3242D">
        <w:rPr>
          <w:rFonts w:ascii="Arial" w:hAnsi="Arial" w:cs="Arial"/>
          <w:noProof/>
          <w:sz w:val="24"/>
          <w:szCs w:val="24"/>
          <w:lang w:val="mn-MN"/>
        </w:rPr>
        <w:t xml:space="preserve"> насны хүүхдийг хараа хяналтгүй орхисон </w:t>
      </w:r>
      <w:r w:rsidRPr="00A3242D">
        <w:rPr>
          <w:rFonts w:ascii="Arial" w:hAnsi="Arial" w:cs="Arial"/>
          <w:noProof/>
          <w:sz w:val="24"/>
          <w:szCs w:val="24"/>
          <w:lang w:val="mn-MN"/>
        </w:rPr>
        <w:lastRenderedPageBreak/>
        <w:t>нөхцөлд байгууллага хоорондын хамтын ажиллагаа, мэдээлэл солилцоо, хамгааллын арга хэмжээг уялдуулах шаардлагыг нэмэгдүүлнэ.</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төсөлд тусгасан зохицуулалт нь хүүхдийн эрх, хүүхэд хамгааллын харилцаанд хамаарах тул холбогдох хууль тогтоомж дахь хариуцлагын зохицуулалттай мөн уялдах шаардлагатай. Ялангуяа нэг үйлдлийг зөрчил, гэмт хэрэг болон бусад эрх зүйн хариуцлагын зохицуулалтаар давхардуулан тодорхойлохгүй байх, хүүхдэд учирсан хохирол, эрсдэлийн шинж чанарт тохирсон ялгамжтай зохицуулалтыг хангах нь зүйтэй.</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Мөн хуулийн төсөл нь эцэг, эх, асран хамгаалагчийн үүргийг хүүхэд хамгааллын талаарх бусад хууль тогтоомжид заасан үүрэгтэй уялдуулах шаардлагатай. Ингэснээр ижил үүргийг давхардуулан тогтоохоос гадна өөр өөр хуульд зөрүүтэй шаардлага тавигдахаас сэргийлнэ.</w:t>
      </w:r>
    </w:p>
    <w:p w:rsidR="00A3242D" w:rsidRPr="00A3242D" w:rsidRDefault="00A3242D" w:rsidP="00A3242D">
      <w:pPr>
        <w:spacing w:after="0" w:line="240" w:lineRule="auto"/>
        <w:jc w:val="both"/>
        <w:rPr>
          <w:rFonts w:ascii="Arial" w:hAnsi="Arial" w:cs="Arial"/>
          <w:noProof/>
          <w:sz w:val="24"/>
          <w:szCs w:val="24"/>
          <w:lang w:val="mn-MN"/>
        </w:rPr>
      </w:pPr>
    </w:p>
    <w:p w:rsidR="00A3242D" w:rsidRDefault="00A3242D" w:rsidP="00A3242D">
      <w:p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Харилцан уялдааны үнэлгээ</w:t>
      </w:r>
    </w:p>
    <w:p w:rsidR="00A3242D" w:rsidRDefault="00A3242D" w:rsidP="00A3242D">
      <w:pPr>
        <w:spacing w:after="0" w:line="240" w:lineRule="auto"/>
        <w:jc w:val="both"/>
        <w:rPr>
          <w:rFonts w:ascii="Arial" w:hAnsi="Arial" w:cs="Arial"/>
          <w:noProof/>
          <w:sz w:val="24"/>
          <w:szCs w:val="24"/>
          <w:lang w:val="mn-MN"/>
        </w:rPr>
      </w:pPr>
    </w:p>
    <w:tbl>
      <w:tblPr>
        <w:tblStyle w:val="PlainTable1"/>
        <w:tblW w:w="9923" w:type="dxa"/>
        <w:tblInd w:w="-147" w:type="dxa"/>
        <w:tblLook w:val="04A0" w:firstRow="1" w:lastRow="0" w:firstColumn="1" w:lastColumn="0" w:noHBand="0" w:noVBand="1"/>
      </w:tblPr>
      <w:tblGrid>
        <w:gridCol w:w="6096"/>
        <w:gridCol w:w="3827"/>
      </w:tblGrid>
      <w:tr w:rsidR="00A3242D" w:rsidRPr="00D10EFB" w:rsidTr="00A324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jc w:val="center"/>
              <w:rPr>
                <w:rFonts w:ascii="Arial" w:eastAsia="Times New Roman" w:hAnsi="Arial" w:cs="Arial"/>
                <w:noProof/>
                <w:szCs w:val="24"/>
                <w:lang w:val="mn-MN"/>
              </w:rPr>
            </w:pPr>
            <w:r w:rsidRPr="00D10EFB">
              <w:rPr>
                <w:rFonts w:ascii="Arial" w:eastAsia="Times New Roman" w:hAnsi="Arial" w:cs="Arial"/>
                <w:noProof/>
                <w:szCs w:val="24"/>
                <w:lang w:val="mn-MN"/>
              </w:rPr>
              <w:t>ШАЛГУУР</w:t>
            </w:r>
          </w:p>
        </w:tc>
        <w:tc>
          <w:tcPr>
            <w:tcW w:w="3827" w:type="dxa"/>
            <w:hideMark/>
          </w:tcPr>
          <w:p w:rsidR="00A3242D" w:rsidRPr="00D10EFB" w:rsidRDefault="00A3242D" w:rsidP="00E92C1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ҮНЭЛГЭЭ</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Хуулийн төслийн зорилготой нийцэх байдал</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Нийцэж байна</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Хуулийн төслийн зүйл, заалтын дотоод уялдаа</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Нийцэж байна</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Хүүхдийн эрхийн талаарх хууль тогтоомжтой уялдах байдал</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Нийцэж байна</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Хүүхэд хамгааллын талаарх хууль тогтоомжтой уялдах байдал</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Нийцэж байна</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Гэр бүлийн харилцааны хууль тогтоомжтой уялдах байдал</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Нийцүүлэх шаардлагатай</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Эцэг, эх, асран хамгаалагчийн үүрэгтэй уялдах байдал</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Нийцэж байна</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Зөрчлийн болон эрүүгийн эрх зүйн зохицуулалттай уялдах байдал</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Давхардал, зөрчлийг арилгах шаардлагатай</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Төрийн байгууллагын чиг үүрэгтэй уялдах байдал</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Нийцэж байна</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Байгууллага хоорондын мэдээлэл солилцоо</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Уялдуулах шаардлагатай</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Бусад хууль тогтоомжтой уялдах байдал</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Нийцүүлэх боломжтой</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Давхардал</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Холбогдох хуулиудтай уялдуулан шалгах шаардлагатай</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Хийдэл</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Хэрэгжилтийн журам, байгууллагын хамтын ажиллагаатай холбоотойгоор тодруулах шаардлагатай</w:t>
            </w:r>
          </w:p>
        </w:tc>
      </w:tr>
      <w:tr w:rsidR="00A3242D" w:rsidRPr="00D10EFB" w:rsidTr="00A32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Шинэ төрийн байгууллага шаардлагатай эсэх</w:t>
            </w:r>
          </w:p>
        </w:tc>
        <w:tc>
          <w:tcPr>
            <w:tcW w:w="3827" w:type="dxa"/>
            <w:hideMark/>
          </w:tcPr>
          <w:p w:rsidR="00A3242D" w:rsidRPr="00D10EFB" w:rsidRDefault="00A3242D" w:rsidP="00E92C1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Шаардлагагүй</w:t>
            </w:r>
          </w:p>
        </w:tc>
      </w:tr>
      <w:tr w:rsidR="00A3242D" w:rsidRPr="00D10EFB" w:rsidTr="00A3242D">
        <w:tc>
          <w:tcPr>
            <w:cnfStyle w:val="001000000000" w:firstRow="0" w:lastRow="0" w:firstColumn="1" w:lastColumn="0" w:oddVBand="0" w:evenVBand="0" w:oddHBand="0" w:evenHBand="0" w:firstRowFirstColumn="0" w:firstRowLastColumn="0" w:lastRowFirstColumn="0" w:lastRowLastColumn="0"/>
            <w:tcW w:w="6096" w:type="dxa"/>
            <w:hideMark/>
          </w:tcPr>
          <w:p w:rsidR="00A3242D" w:rsidRPr="00D10EFB" w:rsidRDefault="00A3242D" w:rsidP="00E92C12">
            <w:pPr>
              <w:rPr>
                <w:rFonts w:ascii="Arial" w:eastAsia="Times New Roman" w:hAnsi="Arial" w:cs="Arial"/>
                <w:b w:val="0"/>
                <w:noProof/>
                <w:szCs w:val="24"/>
                <w:lang w:val="mn-MN"/>
              </w:rPr>
            </w:pPr>
            <w:r w:rsidRPr="00D10EFB">
              <w:rPr>
                <w:rFonts w:ascii="Arial" w:eastAsia="Times New Roman" w:hAnsi="Arial" w:cs="Arial"/>
                <w:b w:val="0"/>
                <w:noProof/>
                <w:szCs w:val="24"/>
                <w:lang w:val="mn-MN"/>
              </w:rPr>
              <w:t>Шинэ үндсэн чиг үүрэг бий болох эсэх</w:t>
            </w:r>
          </w:p>
        </w:tc>
        <w:tc>
          <w:tcPr>
            <w:tcW w:w="3827" w:type="dxa"/>
            <w:hideMark/>
          </w:tcPr>
          <w:p w:rsidR="00A3242D" w:rsidRPr="00D10EFB" w:rsidRDefault="00A3242D" w:rsidP="00E92C1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10EFB">
              <w:rPr>
                <w:rFonts w:ascii="Arial" w:eastAsia="Times New Roman" w:hAnsi="Arial" w:cs="Arial"/>
                <w:noProof/>
                <w:szCs w:val="24"/>
                <w:lang w:val="mn-MN"/>
              </w:rPr>
              <w:t>Шууд бий болохгүй</w:t>
            </w:r>
          </w:p>
        </w:tc>
      </w:tr>
    </w:tbl>
    <w:p w:rsid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төслийн зохицуулалт нь өөрийн зорилго, хүүхдийн эрх, хүүхэд хамгаалал, гэр бүлийн харилцааг зохицуулж байгаа хүчин төгөлдөр хууль тогтоомж болон хүүхэд хамгааллын байгууллагын одоо хэрэгжүүлж буй чиг үүрэгтэй ерөнхийдөө харилцан уялдаатай байна.</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Хуулийн төсөл нь шинэ төрийн байгууллага байгуулах, эсхүл хүүхэд хамгааллын чиглэлээр цоо шинэ тогтолцоо бий болгоход чиглэхгүй бөгөөд одоо байгаа төрийн </w:t>
      </w:r>
      <w:r w:rsidRPr="00A3242D">
        <w:rPr>
          <w:rFonts w:ascii="Arial" w:hAnsi="Arial" w:cs="Arial"/>
          <w:noProof/>
          <w:sz w:val="24"/>
          <w:szCs w:val="24"/>
          <w:lang w:val="mn-MN"/>
        </w:rPr>
        <w:lastRenderedPageBreak/>
        <w:t xml:space="preserve">болон хүүхэд хамгааллын байгууллагын тогтолцоонд тулгуурлан </w:t>
      </w:r>
      <w:r w:rsidR="00EE69B9" w:rsidRPr="00EE69B9">
        <w:rPr>
          <w:rFonts w:ascii="Arial" w:hAnsi="Arial" w:cs="Arial"/>
          <w:noProof/>
          <w:sz w:val="24"/>
          <w:szCs w:val="24"/>
          <w:lang w:val="mn-MN"/>
        </w:rPr>
        <w:t xml:space="preserve">Найм хүртэлх насны хүүхдийг насанд хүрсэн харгалзах хүнгүйгээр </w:t>
      </w:r>
      <w:r w:rsidRPr="00A3242D">
        <w:rPr>
          <w:rFonts w:ascii="Arial" w:hAnsi="Arial" w:cs="Arial"/>
          <w:noProof/>
          <w:sz w:val="24"/>
          <w:szCs w:val="24"/>
          <w:lang w:val="mn-MN"/>
        </w:rPr>
        <w:t>орхихоос урьдчилан сэргийлэх, эрсдэлийг илрүүлэх, хүүхдийг хамгаалах боломжийг нэмэгдүүлэхээр байна.</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Гэхдээ хуулийн төслийг хэрэгжүүлэхийн өмнө хүүхдийн эрхийн тухай, хүүхэд хамгааллын тухай, гэр бүлийн харилцааны тухай, зөрчлийн болон эрүүгийн хууль тогтоомжийн холбогдох зохицуулалттай нэр томьёо, эрх үүрэг, хариуцлага, хэрэгжүүлэх байгууллага, давхардал болон хийдлийг нарийвчлан тулган шалгах шаардлагатай.</w:t>
      </w:r>
    </w:p>
    <w:p w:rsidR="00A3242D" w:rsidRPr="00A3242D" w:rsidRDefault="00A3242D" w:rsidP="00A3242D">
      <w:pPr>
        <w:spacing w:after="0" w:line="240" w:lineRule="auto"/>
        <w:jc w:val="both"/>
        <w:rPr>
          <w:rFonts w:ascii="Arial" w:hAnsi="Arial" w:cs="Arial"/>
          <w:noProof/>
          <w:sz w:val="24"/>
          <w:szCs w:val="24"/>
          <w:lang w:val="mn-MN"/>
        </w:rPr>
      </w:pPr>
    </w:p>
    <w:p w:rsidR="00A3242D" w:rsidRPr="00A3242D" w:rsidRDefault="00EE69B9" w:rsidP="00A3242D">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Ялангуяа “найм хүртлэх</w:t>
      </w:r>
      <w:r w:rsidR="00A3242D" w:rsidRPr="00A3242D">
        <w:rPr>
          <w:rFonts w:ascii="Arial" w:hAnsi="Arial" w:cs="Arial"/>
          <w:noProof/>
          <w:sz w:val="24"/>
          <w:szCs w:val="24"/>
          <w:lang w:val="mn-MN"/>
        </w:rPr>
        <w:t xml:space="preserve"> насны хүүхэд”, “харгалзах насанд хүрсэн хүн”, “орхих” гэсэн нэр томьёог бусад хуульд хэрэглэсэн ойлголттой нэг мөр болгох, хүүхэд хамгааллын арга хэмжээ болон хариуцлагын арга хэмжээг ялган тодорхойлох нь хуулийн хэрэгжилтийн уялдааг хангахад чухал ач холбогдолтой.</w:t>
      </w:r>
    </w:p>
    <w:p w:rsidR="00A3242D" w:rsidRPr="00A3242D" w:rsidRDefault="00A3242D" w:rsidP="00A3242D">
      <w:pPr>
        <w:spacing w:after="0" w:line="240" w:lineRule="auto"/>
        <w:jc w:val="both"/>
        <w:rPr>
          <w:rFonts w:ascii="Arial" w:hAnsi="Arial" w:cs="Arial"/>
          <w:noProof/>
          <w:sz w:val="24"/>
          <w:szCs w:val="24"/>
          <w:lang w:val="mn-MN"/>
        </w:rPr>
      </w:pPr>
    </w:p>
    <w:p w:rsid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Иймээс “Харилцан уялдаа” шалгуурын хүрээнд хуулийн төсөл нь зорилго, хүүхдийн эрхийг хамгаалах бодлого, хүүхэд хамгааллын тогтолцоотой ерөнхийдөө нийцэж байгаа бөгөөд шинэ төрийн байгууллага, шинэ үндсэн чиг үүрэг бий болгох шаардлагагүй байна. Харин холбогдох хууль тогтоомж дахь нэр томьёо, эцэг, эх, асран хамгаалагчийн үүрэг, хүүхэд хамгааллын байгууллагын чиг үүрэг, мэдээлэл солилцоо болон хариуцлагын зохицуулалтыг нарийвчлан уялдуулснаар хуулийн төслийн харилцан уялдаа, нэг мөр хэрэгжилтийг хангах нь зүйтэй гэсэн дүгнэлтэд хүрч байна.</w:t>
      </w:r>
    </w:p>
    <w:p w:rsid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center"/>
        <w:rPr>
          <w:rFonts w:ascii="Arial" w:hAnsi="Arial" w:cs="Arial"/>
          <w:b/>
          <w:noProof/>
          <w:sz w:val="24"/>
          <w:szCs w:val="24"/>
          <w:lang w:val="mn-MN"/>
        </w:rPr>
      </w:pPr>
      <w:r w:rsidRPr="00A3242D">
        <w:rPr>
          <w:rFonts w:ascii="Arial" w:hAnsi="Arial" w:cs="Arial"/>
          <w:b/>
          <w:noProof/>
          <w:sz w:val="24"/>
          <w:szCs w:val="24"/>
          <w:lang w:val="mn-MN"/>
        </w:rPr>
        <w:t>Зургаа. САНАЛ, ЗӨВЛӨМЖ</w:t>
      </w:r>
    </w:p>
    <w:p w:rsid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төслийн үр нөлөөг үнэлэх аргачлалд үр нөлөөний үнэлгээний үр дүнд тулгуурлан хуулийн төслийг өөрчлөх, нэмэлт оруулах, эсхүл хэвээр үлдээх талаар зөвлөмж гаргахаар заасан. Мөн зөвлөмжийг холбогдох байгууллага, этгээдийн санал, судалгааны үр дүн, практик хэрэгжилт болон хуулийн хэрэгжилтээс үүсэх зардал, ачааллын тооцоонд үндэслэн боловсруулах шаардлагатай.</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Энэхүү үр нөлөөний үнэлгээгээр хуулийн төсөл нь </w:t>
      </w:r>
      <w:r w:rsidR="00E8478F" w:rsidRPr="00E8478F">
        <w:rPr>
          <w:rFonts w:ascii="Arial" w:hAnsi="Arial" w:cs="Arial"/>
          <w:noProof/>
          <w:sz w:val="24"/>
          <w:szCs w:val="24"/>
          <w:lang w:val="mn-MN"/>
        </w:rPr>
        <w:t xml:space="preserve">Найм хүртэлх насны хүүхдийг насанд хүрсэн харгалзах хүнгүйгээр </w:t>
      </w:r>
      <w:r w:rsidRPr="00A3242D">
        <w:rPr>
          <w:rFonts w:ascii="Arial" w:hAnsi="Arial" w:cs="Arial"/>
          <w:noProof/>
          <w:sz w:val="24"/>
          <w:szCs w:val="24"/>
          <w:lang w:val="mn-MN"/>
        </w:rPr>
        <w:t>орхихыг хориглох, хүүхдийн амь нас, эрүүл мэнд, аюулгүй байдал, эрх, хууль ёсны ашиг сонирхлыг хамгаалах, хүүхдийг эрсдэлээс урьдчилан сэргийлэх эрх зүйн орчныг боловсронгуй болгоход чиглэж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Үр нөлөөний үнэлгээний дүнгээр хуулийн төсөл нь зорилгод хүрэх байдал, практикт хэрэгжих боломж, ойлгомжтой байдал, хүлээн зөвшөөрөгдөх байдал болон харилцан уялдааны шалгуурын хүрээнд хэрэгжүүлэх боломжтой зохицуулалт гэж үзэх үндэслэл байна. Гэхдээ хуулийн хэрэгжилтийг үр дүнтэй хангахын тулд нэр томьёо, хамрах хүрээ, хэрэгжүүлэх шалгуур, хүүхэд хамгааллын үйлчилгээ болон байгууллага хоорондын уялдааг тодорхой б</w:t>
      </w:r>
      <w:r>
        <w:rPr>
          <w:rFonts w:ascii="Arial" w:hAnsi="Arial" w:cs="Arial"/>
          <w:noProof/>
          <w:sz w:val="24"/>
          <w:szCs w:val="24"/>
          <w:lang w:val="mn-MN"/>
        </w:rPr>
        <w:t>олгох шаардлагатай байна.</w:t>
      </w:r>
      <w:r w:rsidRPr="00A3242D">
        <w:rPr>
          <w:rFonts w:ascii="Arial" w:hAnsi="Arial" w:cs="Arial"/>
          <w:noProof/>
          <w:sz w:val="24"/>
          <w:szCs w:val="24"/>
          <w:lang w:val="mn-MN"/>
        </w:rPr>
        <w:t>Иймд:</w:t>
      </w:r>
    </w:p>
    <w:p w:rsidR="00E8478F" w:rsidRPr="00A3242D" w:rsidRDefault="00E8478F" w:rsidP="00A3242D">
      <w:pPr>
        <w:spacing w:after="0" w:line="240" w:lineRule="auto"/>
        <w:ind w:firstLine="720"/>
        <w:jc w:val="both"/>
        <w:rPr>
          <w:rFonts w:ascii="Arial" w:hAnsi="Arial" w:cs="Arial"/>
          <w:noProof/>
          <w:sz w:val="24"/>
          <w:szCs w:val="24"/>
          <w:lang w:val="mn-MN"/>
        </w:rPr>
      </w:pPr>
    </w:p>
    <w:p w:rsidR="00A3242D" w:rsidRDefault="00E8478F" w:rsidP="00E8478F">
      <w:pPr>
        <w:pStyle w:val="ListParagraph"/>
        <w:numPr>
          <w:ilvl w:val="0"/>
          <w:numId w:val="3"/>
        </w:numPr>
        <w:spacing w:after="0" w:line="240" w:lineRule="auto"/>
        <w:jc w:val="both"/>
        <w:rPr>
          <w:rFonts w:ascii="Arial" w:hAnsi="Arial" w:cs="Arial"/>
          <w:noProof/>
          <w:sz w:val="24"/>
          <w:szCs w:val="24"/>
          <w:lang w:val="mn-MN"/>
        </w:rPr>
      </w:pPr>
      <w:r w:rsidRPr="00E8478F">
        <w:rPr>
          <w:rFonts w:ascii="Arial" w:hAnsi="Arial" w:cs="Arial"/>
          <w:noProof/>
          <w:sz w:val="24"/>
          <w:szCs w:val="24"/>
          <w:lang w:val="mn-MN"/>
        </w:rPr>
        <w:t xml:space="preserve">Найм хүртэлх насны хүүхдийг насанд хүрсэн харгалзах хүнгүйгээр </w:t>
      </w:r>
      <w:r w:rsidR="00A3242D" w:rsidRPr="00A3242D">
        <w:rPr>
          <w:rFonts w:ascii="Arial" w:hAnsi="Arial" w:cs="Arial"/>
          <w:noProof/>
          <w:sz w:val="24"/>
          <w:szCs w:val="24"/>
          <w:lang w:val="mn-MN"/>
        </w:rPr>
        <w:t>орхихыг хориглосон зохицуулалтыг хуулийн төсөлд тусгаж, хүүхдийн амь нас, эрүүл мэнд, аюулгүй байдал, эрх, хууль ёсны ашиг сонирхлыг хамгаалах эрх зүйн зохицуулалтыг боловсронгуй болгох;</w:t>
      </w:r>
    </w:p>
    <w:p w:rsidR="00A3242D" w:rsidRDefault="00A3242D" w:rsidP="00A3242D">
      <w:pPr>
        <w:pStyle w:val="ListParagraph"/>
        <w:spacing w:after="0" w:line="240" w:lineRule="auto"/>
        <w:jc w:val="both"/>
        <w:rPr>
          <w:rFonts w:ascii="Arial" w:hAnsi="Arial" w:cs="Arial"/>
          <w:noProof/>
          <w:sz w:val="24"/>
          <w:szCs w:val="24"/>
          <w:lang w:val="mn-MN"/>
        </w:rPr>
      </w:pPr>
    </w:p>
    <w:p w:rsidR="00A3242D" w:rsidRDefault="00E8478F" w:rsidP="00A3242D">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Хуулийн төсөлд “найм хүртлэх</w:t>
      </w:r>
      <w:r w:rsidR="00A3242D" w:rsidRPr="00A3242D">
        <w:rPr>
          <w:rFonts w:ascii="Arial" w:hAnsi="Arial" w:cs="Arial"/>
          <w:noProof/>
          <w:sz w:val="24"/>
          <w:szCs w:val="24"/>
          <w:lang w:val="mn-MN"/>
        </w:rPr>
        <w:t xml:space="preserve"> насны хүүхэд”, “харгалзах насанд хүрсэн хүн”, “орхих” зэрэг нэр томьёоны агуулгыг тодорхой болгож, бусад холбогдох хууль тогтоомжид хэрэглэж байгаа нэр томьёотой нэг мөр уялдуулах;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Хүүхдийг харгалзах насанд хүрсэн хүнгүйгээр орхисон эсэхийг тогтоохдоо хүүхдийн нас, хөгжлийн онцлог, орхисон хугацаа, орчин нөхцөл, хүүхдэд учирч болох эрсдэл болон тухайн нөхцөл байдлыг харгалзан үзэх шалгуурыг тодорхой болгох;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Хуулийн хэрэгжилтийг зөвхөн хариуцлага хүлээлгэхэд чиглүүлэхгүйгээр хүүхдийг нэн тэргүүнд хамгаалах, эрсдэлийг бууруулах, урьдчилан сэргийлэх, эцэг, эх, асран хамгаалагчид шаардлагатай зөвлөгөө, дэмжлэг, үйлчилгээ үзүүлэх тогтолцоотой уялдуулах;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Хүүхэд хамгааллын байгууллага, цагдаагийн байгууллага, эрүүл мэнд, боловсрол, орон нутгийн байгууллага болон хүүхэд, гэр бүлийн нийгмийн ажилтны чиг үүрэг, хамтын ажиллагаа, мэдээлэл солилцооны зохицуулалтыг уялдуулж, хүүхдийн эрсдэлийг илрүүлэх, үнэлэх, хамгаалах арга хэмжээг шуурхай хэрэгжүүлэх нөхцөлийг бүрдүүлэх;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Хуулийн хэрэгжилттэй холбоотойгоор хүүхэд хамгааллын үйлчилгээний ачаалал нэмэгдэх боломжтой тул шаардлагатай хүний нөөц, санхүүжилт, үйлчилгээний хүртээмжийг нэмэгдүүлэх асуудлыг холбогдох төсөв, бодлогын арга хэмжээтэй уялдуулах;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Хуулийн төсөлтэй холбогдох хууль тогтоомжид давхардал, хийдэл, зөрчил байгаа эсэхийг нарийвчлан шалгаж, хүүхдийн эрх, хүүхэд хамгаалал, гэр бүлийн харилцаа, зөрчил болон эрүүгийн эрх зүйн холбогдох зохицуулалттай уялдуулах;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Хуулийн төсөлд тусгах зохицуулалтын талаар эцэг, эх, асран хамгаалагч, хүүхэд хамгааллын байгууллага, цагдаагийн байгууллага, орон нутгийн байгууллага, хүүхдийн эрхийн чиглэлээр ажилладаг төрийн болон төрийн бус байгууллага, мэргэжлийн байгууллагуудаас санал авч, хэрэгжилтийн бодит нөхцөлд нийцүүлэн шаардлагатай засвар, тодруулгыг тусгах;</w:t>
      </w:r>
    </w:p>
    <w:p w:rsidR="00A3242D" w:rsidRPr="00A3242D" w:rsidRDefault="00A3242D" w:rsidP="00A3242D">
      <w:pPr>
        <w:pStyle w:val="ListParagraph"/>
        <w:rPr>
          <w:rFonts w:ascii="Arial" w:hAnsi="Arial" w:cs="Arial"/>
          <w:noProof/>
          <w:sz w:val="24"/>
          <w:szCs w:val="24"/>
          <w:lang w:val="mn-MN"/>
        </w:rPr>
      </w:pPr>
    </w:p>
    <w:p w:rsid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Хуулийн хэрэгжилтийн талаар хүүхэд, эцэг, эх, асран хамгаалагч болон олон нийтэд зориулсан мэдээлэл, сурталчилгаа, эрх зүйн зөвлөгөө, урьдчилан сэргийлэх сургалт зохион байгуулж, шинэ зохицуулалтын агуулгыг нэг мөр ойлгуулах;</w:t>
      </w:r>
    </w:p>
    <w:p w:rsidR="00A3242D" w:rsidRPr="00A3242D" w:rsidRDefault="00A3242D" w:rsidP="00A3242D">
      <w:pPr>
        <w:pStyle w:val="ListParagraph"/>
        <w:rPr>
          <w:rFonts w:ascii="Arial" w:hAnsi="Arial" w:cs="Arial"/>
          <w:noProof/>
          <w:sz w:val="24"/>
          <w:szCs w:val="24"/>
          <w:lang w:val="mn-MN"/>
        </w:rPr>
      </w:pPr>
    </w:p>
    <w:p w:rsidR="00A3242D" w:rsidRPr="00A3242D" w:rsidRDefault="00A3242D" w:rsidP="00A3242D">
      <w:pPr>
        <w:pStyle w:val="ListParagraph"/>
        <w:numPr>
          <w:ilvl w:val="0"/>
          <w:numId w:val="3"/>
        </w:numPr>
        <w:spacing w:after="0" w:line="240" w:lineRule="auto"/>
        <w:jc w:val="both"/>
        <w:rPr>
          <w:rFonts w:ascii="Arial" w:hAnsi="Arial" w:cs="Arial"/>
          <w:noProof/>
          <w:sz w:val="24"/>
          <w:szCs w:val="24"/>
          <w:lang w:val="mn-MN"/>
        </w:rPr>
      </w:pPr>
      <w:r w:rsidRPr="00A3242D">
        <w:rPr>
          <w:rFonts w:ascii="Arial" w:hAnsi="Arial" w:cs="Arial"/>
          <w:noProof/>
          <w:sz w:val="24"/>
          <w:szCs w:val="24"/>
          <w:lang w:val="mn-MN"/>
        </w:rPr>
        <w:t>Ху</w:t>
      </w:r>
      <w:r w:rsidR="002A6DAF">
        <w:rPr>
          <w:rFonts w:ascii="Arial" w:hAnsi="Arial" w:cs="Arial"/>
          <w:noProof/>
          <w:sz w:val="24"/>
          <w:szCs w:val="24"/>
          <w:lang w:val="mn-MN"/>
        </w:rPr>
        <w:t>уль хэрэгжиж эхэлсний дараа найм хүртлэх</w:t>
      </w:r>
      <w:r w:rsidRPr="00A3242D">
        <w:rPr>
          <w:rFonts w:ascii="Arial" w:hAnsi="Arial" w:cs="Arial"/>
          <w:noProof/>
          <w:sz w:val="24"/>
          <w:szCs w:val="24"/>
          <w:lang w:val="mn-MN"/>
        </w:rPr>
        <w:t xml:space="preserve"> насны хүүхдийг хараа хяналтгүй орхисон тухай дуудлага, мэдээллийн тоо, эрсдэлийн үнэлгээ хийсэн тохиолдол, хамгаалалтад авсан хүүхдийн тоо, хүүхэдтэй холбоотой осол, гэмтэл, зөрчил, хүүхэд хамгааллын үйлчилгээний ачаалал болон бусад холбогдох үзүүлэлтэд </w:t>
      </w:r>
      <w:r w:rsidRPr="00A3242D">
        <w:rPr>
          <w:rFonts w:ascii="Arial" w:hAnsi="Arial" w:cs="Arial"/>
          <w:noProof/>
          <w:sz w:val="24"/>
          <w:szCs w:val="24"/>
          <w:lang w:val="mn-MN"/>
        </w:rPr>
        <w:lastRenderedPageBreak/>
        <w:t>үндэслэн хуулийн хэрэгжилтийн үр нөлөөг тодорхой хугацааны дараа дахин үнэлэх;</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2A6DAF" w:rsidP="00A3242D">
      <w:pPr>
        <w:spacing w:after="0" w:line="240" w:lineRule="auto"/>
        <w:ind w:firstLine="720"/>
        <w:jc w:val="both"/>
        <w:rPr>
          <w:rFonts w:ascii="Arial" w:hAnsi="Arial" w:cs="Arial"/>
          <w:noProof/>
          <w:sz w:val="24"/>
          <w:szCs w:val="24"/>
          <w:lang w:val="mn-MN"/>
        </w:rPr>
      </w:pPr>
      <w:r>
        <w:rPr>
          <w:rFonts w:ascii="Arial" w:hAnsi="Arial" w:cs="Arial"/>
          <w:noProof/>
          <w:sz w:val="24"/>
          <w:szCs w:val="24"/>
          <w:lang w:val="mn-MN"/>
        </w:rPr>
        <w:t>Хуулийн төсөл нь найм хүртлэх</w:t>
      </w:r>
      <w:r w:rsidR="00A3242D" w:rsidRPr="00A3242D">
        <w:rPr>
          <w:rFonts w:ascii="Arial" w:hAnsi="Arial" w:cs="Arial"/>
          <w:noProof/>
          <w:sz w:val="24"/>
          <w:szCs w:val="24"/>
          <w:lang w:val="mn-MN"/>
        </w:rPr>
        <w:t xml:space="preserve"> насны хүүхдийн аюулгүй байдлыг хамгаалах, хүүхдийг хараа хяналтгүй орхихоос урьдчилан сэргийлэхэд чиглэсэн эрх зүйн зохицуулалтыг бий болгох боломжтой байна. Гэхдээ хуулийн хэрэгжилтийн үр дүн нь зөвхөн хориглох зохицуулалтаас хамаарахгүй бөгөөд хүүхэд хамгааллын үйлчилгээний хүртээмж, гэр бүлийн нийгэм, эдийн засгийн нөхцөл, эцэг, эх, асран хамгаалагчид үзүүлэх дэмжлэг, байгууллага хоорондын хамтын ажиллагаа зэрэг хүчин зүйлтэй шууд холбоотой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Иймээс хуулийн төслийг батлан хэрэгжүүлэхдээ хүүхдийн дээд ашиг сонирхлыг нэн тэргүүнд тавих, урьдчилан сэргийлэх болон хамгаалах арга хэмжээг хариуцлагын зохицуулалттай уялдуулах, гэр бүлийг дэмжих үйлчилгээний хүртээмжийг хангах, нэр томьёо болон хэрэгжүүлэх шалгуурыг тодорхой болгох нь зүйтэй гэж зөвлөж байна.</w:t>
      </w:r>
    </w:p>
    <w:p w:rsidR="00A3242D" w:rsidRDefault="00A3242D" w:rsidP="00A3242D">
      <w:pPr>
        <w:spacing w:after="0" w:line="240" w:lineRule="auto"/>
        <w:ind w:firstLine="720"/>
        <w:jc w:val="both"/>
        <w:rPr>
          <w:rFonts w:ascii="Arial" w:hAnsi="Arial" w:cs="Arial"/>
          <w:noProof/>
          <w:sz w:val="24"/>
          <w:szCs w:val="24"/>
          <w:lang w:val="mn-MN"/>
        </w:rPr>
      </w:pPr>
    </w:p>
    <w:p w:rsid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center"/>
        <w:rPr>
          <w:rFonts w:ascii="Arial" w:hAnsi="Arial" w:cs="Arial"/>
          <w:b/>
          <w:noProof/>
          <w:sz w:val="24"/>
          <w:szCs w:val="24"/>
          <w:lang w:val="mn-MN"/>
        </w:rPr>
      </w:pPr>
      <w:r w:rsidRPr="00A3242D">
        <w:rPr>
          <w:rFonts w:ascii="Arial" w:hAnsi="Arial" w:cs="Arial"/>
          <w:b/>
          <w:noProof/>
          <w:sz w:val="24"/>
          <w:szCs w:val="24"/>
          <w:lang w:val="mn-MN"/>
        </w:rPr>
        <w:t>Долоо. ДҮГНЭЛТ</w:t>
      </w:r>
    </w:p>
    <w:p w:rsidR="00A3242D" w:rsidRDefault="00A3242D" w:rsidP="00A3242D">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Энэхүү хуулийн төслийн үр нөлөөг Монгол Улсын Засгийн газрын 2016 оны 59 дүгээр тогтоолоор баталсан “Хууль тогтоомжийн төслийн үр нөлөөг үнэлэх аргачлал”-д заасан шалгуур үзүүлэлтүүдийн дагуу үнэлж, хуулийн төслийн зорилгод хүрэх байдал, практикт хэрэгжих боломж, ойлгомжтой байдал, хүлээн зөвшөөрөгдөх байдал, харилцан уялдааг тус тус авч үзэв.</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Үр нөлөөний үнэлгээний дүнгээс үзэхэд хуулийн төслийн үндсэн зорилго болох </w:t>
      </w:r>
      <w:r w:rsidR="00087781" w:rsidRPr="00087781">
        <w:rPr>
          <w:rFonts w:ascii="Arial" w:hAnsi="Arial" w:cs="Arial"/>
          <w:noProof/>
          <w:sz w:val="24"/>
          <w:szCs w:val="24"/>
          <w:lang w:val="mn-MN"/>
        </w:rPr>
        <w:t xml:space="preserve">Найм хүртэлх насны хүүхдийг насанд хүрсэн харгалзах хүнгүйгээр </w:t>
      </w:r>
      <w:r w:rsidRPr="00A3242D">
        <w:rPr>
          <w:rFonts w:ascii="Arial" w:hAnsi="Arial" w:cs="Arial"/>
          <w:noProof/>
          <w:sz w:val="24"/>
          <w:szCs w:val="24"/>
          <w:lang w:val="mn-MN"/>
        </w:rPr>
        <w:t>орхихоос урьдчилан сэргийлэх, хүүхдийн амь нас, эрүүл мэнд, аюулгүй байдал, эрх, хууль ёсны ашиг сонирхлыг хамгаалах эрх зүйн орчныг бүрдүүлэх шаардлага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790F43" w:rsidRDefault="00A3242D" w:rsidP="00A3242D">
      <w:pPr>
        <w:spacing w:after="0" w:line="240" w:lineRule="auto"/>
        <w:ind w:firstLine="720"/>
        <w:jc w:val="both"/>
        <w:rPr>
          <w:rFonts w:ascii="Arial" w:hAnsi="Arial" w:cs="Arial"/>
          <w:b/>
          <w:noProof/>
          <w:sz w:val="24"/>
          <w:szCs w:val="24"/>
          <w:lang w:val="mn-MN"/>
        </w:rPr>
      </w:pPr>
      <w:r w:rsidRPr="00790F43">
        <w:rPr>
          <w:rFonts w:ascii="Arial" w:hAnsi="Arial" w:cs="Arial"/>
          <w:b/>
          <w:noProof/>
          <w:sz w:val="24"/>
          <w:szCs w:val="24"/>
          <w:lang w:val="mn-MN"/>
        </w:rPr>
        <w:t>Нэгдүгээрт, зорилгод хүрэх байдлын хувьд</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Хуулийн төсөлд тусгаж </w:t>
      </w:r>
      <w:r w:rsidR="00087781">
        <w:rPr>
          <w:rFonts w:ascii="Arial" w:hAnsi="Arial" w:cs="Arial"/>
          <w:noProof/>
          <w:sz w:val="24"/>
          <w:szCs w:val="24"/>
          <w:lang w:val="mn-MN"/>
        </w:rPr>
        <w:t>буй хориглох зохицуулалт нь найм хүртлэх</w:t>
      </w:r>
      <w:r w:rsidRPr="00A3242D">
        <w:rPr>
          <w:rFonts w:ascii="Arial" w:hAnsi="Arial" w:cs="Arial"/>
          <w:noProof/>
          <w:sz w:val="24"/>
          <w:szCs w:val="24"/>
          <w:lang w:val="mn-MN"/>
        </w:rPr>
        <w:t xml:space="preserve"> насны хүүхдийг хараа хяналтгүй орхихоос урьдчилан сэргийлэх, хүүхдэд учирч болох эрсдэлийг бууруулах зорилготой шууд уялдаж байна. Хүүхдийн нас, хөгжлийн онцлогт тохирсон хараа хяналт, асрамжийг хангах үүргийг тодорхой болгосноор хүүхэд хамгааллын урьдчилан сэргийлэх арга хэмжээг бэхжүүлэх боломжтой.</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Гэхдээ хуулийн зохицуулалт дангаараа хүүхэдтэй холбоотой бүх эрсдэлийг арилгах боломжгүй бөгөөд гэр бүлийн нийгэм, эдийн засгийн нөхцөл, эцэг, эхийн ажил эрхлэлт, хүүхэд харах үйлчилгээний хүртээмж, хүүхэд хамгааллын үйлчилгээний чанар, байгууллага хоорондын хамтын ажиллагаа зэрэг хүчин зүйл хуулийн хэрэгжилтийн үр дүнд нөлөөлнө.</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790F43" w:rsidRDefault="00A3242D" w:rsidP="00A3242D">
      <w:pPr>
        <w:spacing w:after="0" w:line="240" w:lineRule="auto"/>
        <w:ind w:firstLine="720"/>
        <w:jc w:val="both"/>
        <w:rPr>
          <w:rFonts w:ascii="Arial" w:hAnsi="Arial" w:cs="Arial"/>
          <w:b/>
          <w:noProof/>
          <w:sz w:val="24"/>
          <w:szCs w:val="24"/>
          <w:lang w:val="mn-MN"/>
        </w:rPr>
      </w:pPr>
      <w:r w:rsidRPr="00790F43">
        <w:rPr>
          <w:rFonts w:ascii="Arial" w:hAnsi="Arial" w:cs="Arial"/>
          <w:b/>
          <w:noProof/>
          <w:sz w:val="24"/>
          <w:szCs w:val="24"/>
          <w:lang w:val="mn-MN"/>
        </w:rPr>
        <w:t>Хоёрдугаарт, практикт хэрэгжих боломжийн хувьд</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lastRenderedPageBreak/>
        <w:t>Хуулийн төсөл нь шинэ төрийн байгууллага, тусгай тогтолцоо бий болгохгүйгээр одоо байгаа хүүхэд хамгааллын тогтолцоо, цагдаагийн байгууллага, орон нутгийн байгууллага, хүүхэд, гэр бүлийн нийгмийн ажилтан болон эрүүл мэнд, боловсролын байгууллагын үйл ажиллагаанд тулгуурлан хэрэгжүүлэх боломжтой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Харин хүүхдийг харгалзах насанд хүрсэн хүнгүйгээр орхисон эсэхийг тогтоохдоо хүүхдийн нас, хөгжлийн онцлог, орхисон хугацаа, орчин нөхцөл, бодит эрсдэлийг харгалзан үзэх нэгдсэн шалгуур шаардлагатай. Мөн хүүхэд хамгааллын байгууллагын хүний нөөц, үйлчилгээний хүчин чадал, мэдээлэл солилцоо, шуурхай хариу арга хэмжээний чадавхыг хэрэгжилттэй уялдуулах шаардлагатай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790F43" w:rsidRDefault="00A3242D" w:rsidP="00A3242D">
      <w:pPr>
        <w:spacing w:after="0" w:line="240" w:lineRule="auto"/>
        <w:ind w:firstLine="720"/>
        <w:jc w:val="both"/>
        <w:rPr>
          <w:rFonts w:ascii="Arial" w:hAnsi="Arial" w:cs="Arial"/>
          <w:b/>
          <w:noProof/>
          <w:sz w:val="24"/>
          <w:szCs w:val="24"/>
          <w:lang w:val="mn-MN"/>
        </w:rPr>
      </w:pPr>
      <w:r w:rsidRPr="00790F43">
        <w:rPr>
          <w:rFonts w:ascii="Arial" w:hAnsi="Arial" w:cs="Arial"/>
          <w:b/>
          <w:noProof/>
          <w:sz w:val="24"/>
          <w:szCs w:val="24"/>
          <w:lang w:val="mn-MN"/>
        </w:rPr>
        <w:t>Гуравдугаарт, ойлгомжтой байдлын хувьд</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төслийн үндсэн зорилго болон хүүхдийг хамгаалах ч</w:t>
      </w:r>
      <w:r w:rsidR="00724972">
        <w:rPr>
          <w:rFonts w:ascii="Arial" w:hAnsi="Arial" w:cs="Arial"/>
          <w:noProof/>
          <w:sz w:val="24"/>
          <w:szCs w:val="24"/>
          <w:lang w:val="mn-MN"/>
        </w:rPr>
        <w:t>иглэл нь ойлгомжтой боловч “найм хүртлэх</w:t>
      </w:r>
      <w:r w:rsidRPr="00A3242D">
        <w:rPr>
          <w:rFonts w:ascii="Arial" w:hAnsi="Arial" w:cs="Arial"/>
          <w:noProof/>
          <w:sz w:val="24"/>
          <w:szCs w:val="24"/>
          <w:lang w:val="mn-MN"/>
        </w:rPr>
        <w:t xml:space="preserve"> насны хүүхэд”, “харгалзах насанд хүрсэн хүн”, “орхих” зэрэг ойлголтыг нэг мөр тайлбарлах, хэрэглэх нөхцөлийг тодорхой болгох шаардлагатай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Ялангуяа хүүхдийг ямар хугацаа, нөхцөлд насанд хүрсэн хүний хараа хяналтгүй үлдээсэн тохиолдлыг уг хоригт хамааруулах, тухайн нөхцөлд хүүхдэд бодит эрсдэл үүссэн эсэхийг хэрхэн үнэлэх талаар тодорхой шалгуур бий болгох нь хуулийн хэрэгжилтийг нэг мөр болгоход ач холбогдолтой.</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790F43" w:rsidRDefault="00A3242D" w:rsidP="00A3242D">
      <w:pPr>
        <w:spacing w:after="0" w:line="240" w:lineRule="auto"/>
        <w:ind w:firstLine="720"/>
        <w:jc w:val="both"/>
        <w:rPr>
          <w:rFonts w:ascii="Arial" w:hAnsi="Arial" w:cs="Arial"/>
          <w:b/>
          <w:noProof/>
          <w:sz w:val="24"/>
          <w:szCs w:val="24"/>
          <w:lang w:val="mn-MN"/>
        </w:rPr>
      </w:pPr>
      <w:r w:rsidRPr="00790F43">
        <w:rPr>
          <w:rFonts w:ascii="Arial" w:hAnsi="Arial" w:cs="Arial"/>
          <w:b/>
          <w:noProof/>
          <w:sz w:val="24"/>
          <w:szCs w:val="24"/>
          <w:lang w:val="mn-MN"/>
        </w:rPr>
        <w:t>Дөрөвдүгээрт, хүлээн зөвшөөрөгдөх байдлын хувьд</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төсөл нь хүүхдийн амь нас, эрүүл мэнд, аюулгүй байдлыг хамгаалах нийтийн ашиг сонирхолд чиглэж байгаа тул хүүхэд хамгааллын зорилгоор хүлээн зөвшөөрөгдөх боломжтой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Гэхдээ эцэг, эх, асран хамгаалагчийн хувьд хүүхдийг хараа хяналтгүй орхих боломжийг хязгаарлахтай холбоотой тодорхой үүрэг, зохион байгуулалтын ачаалал үүсэх боломжтой. Иймд хуулийн хэрэгжилтийг зөвхөн хариуцлага хүлээлгэхэд чиглүүлэхгүйгээр гэр бүлийг дэмжих, зөвлөгөө өгөх, хүүхэд харах болон хүүхэд хамгааллын үйлчилгээ үзүүлэх арга хэмжээтэй уялдуулах нь зүйтэй.</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790F43" w:rsidRDefault="00A3242D" w:rsidP="00A3242D">
      <w:pPr>
        <w:spacing w:after="0" w:line="240" w:lineRule="auto"/>
        <w:ind w:firstLine="720"/>
        <w:jc w:val="both"/>
        <w:rPr>
          <w:rFonts w:ascii="Arial" w:hAnsi="Arial" w:cs="Arial"/>
          <w:b/>
          <w:noProof/>
          <w:sz w:val="24"/>
          <w:szCs w:val="24"/>
          <w:lang w:val="mn-MN"/>
        </w:rPr>
      </w:pPr>
      <w:r w:rsidRPr="00790F43">
        <w:rPr>
          <w:rFonts w:ascii="Arial" w:hAnsi="Arial" w:cs="Arial"/>
          <w:b/>
          <w:noProof/>
          <w:sz w:val="24"/>
          <w:szCs w:val="24"/>
          <w:lang w:val="mn-MN"/>
        </w:rPr>
        <w:t>Тавдугаарт, харилцан уялдааны хувьд</w:t>
      </w:r>
    </w:p>
    <w:p w:rsidR="00A3242D" w:rsidRPr="00790F43" w:rsidRDefault="00A3242D" w:rsidP="00A3242D">
      <w:pPr>
        <w:spacing w:after="0" w:line="240" w:lineRule="auto"/>
        <w:ind w:firstLine="720"/>
        <w:jc w:val="both"/>
        <w:rPr>
          <w:rFonts w:ascii="Arial" w:hAnsi="Arial" w:cs="Arial"/>
          <w:b/>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Хуулийн төслийн зорилго нь хүүхдийн эрх, хүүхэд хамгаалал, гэр бүлийн харилцааг зохицуулж байгаа холбогдох хууль тогтоомжийн зорилго, зарчимтай нийцэж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Харин хуулийн төсөл батлагдаж хэрэгжихтэй холбоотойгоор хүүхдийн эрх, хүүхэд хамгаалал, гэр бүлийн харилцаа, зөрчил, эрүүгийн эрх зүйн холбогдох зохицуулалттай нэр томьёо, эрх үүрэг, хариуцлага, байгууллагын чиг үүргийг нарийвчлан уялдуулах шаардлагатай. Ингэснээр эрх зүйн зохицуулалтын давхардал, хийдэл, зөрчлөөс урьдчилан сэргийлэх боломжтой.</w:t>
      </w:r>
    </w:p>
    <w:p w:rsidR="00A3242D" w:rsidRPr="00A3242D" w:rsidRDefault="00A3242D" w:rsidP="00790F43">
      <w:pPr>
        <w:spacing w:after="0" w:line="240" w:lineRule="auto"/>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Дээрх үр нөлөөний үнэлгээний үр дүнг нэгтгэн үзэхэд </w:t>
      </w:r>
      <w:r w:rsidR="00A55A1C" w:rsidRPr="00A55A1C">
        <w:rPr>
          <w:rFonts w:ascii="Arial" w:hAnsi="Arial" w:cs="Arial"/>
          <w:noProof/>
          <w:sz w:val="24"/>
          <w:szCs w:val="24"/>
          <w:lang w:val="mn-MN"/>
        </w:rPr>
        <w:t xml:space="preserve">Найм хүртэлх насны хүүхдийг насанд хүрсэн харгалзах хүнгүйгээр </w:t>
      </w:r>
      <w:r w:rsidRPr="00A3242D">
        <w:rPr>
          <w:rFonts w:ascii="Arial" w:hAnsi="Arial" w:cs="Arial"/>
          <w:noProof/>
          <w:sz w:val="24"/>
          <w:szCs w:val="24"/>
          <w:lang w:val="mn-MN"/>
        </w:rPr>
        <w:t>орхихоос урьдчилан сэргийлэх, хүүхдийн амь нас, эрүүл мэнд, аюулгүй байдал, эрх, хууль ёсны ашиг сонирхлыг хамгаалах чиглэлээр эрх зүйн зохицуулалтыг боловсронгуй болгох шаардлагатай байна.</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Гэхдээ хуулийн төсөлд хориглох зохицуулалтыг бий болгохдоо хүүхдийн дээд ашиг сонирхол, эцэг, эх, асран хамгаалагчийн нөхцөл байдал, хүүхдийн нас, хөгжлийн онцлог, тухайн орчны эрсдэл, орхисон хугацаа, гэр бүлийн нийгэм, эдийн засгийн нөхцөл зэрэг хүчин зүйлийг харгалзан үзэх шаардлагатай.</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Мөн хүүхдийг хамгаалах зорилго нь хариуцлага хүлээлгэхээс өмнө урьдчилан сэргийлэх, эрсдэлийг бууруулах, хүүхдийг шуурхай хамгаалах, гэр бүлд дэмжлэг үзүүлэх тогтолцоотой уялдсан байх нь зүйтэй.</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Иймээс хуулийн төслийг цаашид боловсронгуй болгохдоо:</w:t>
      </w:r>
    </w:p>
    <w:p w:rsidR="00A3242D" w:rsidRPr="00A3242D" w:rsidRDefault="00A3242D" w:rsidP="00A3242D">
      <w:pPr>
        <w:spacing w:after="0" w:line="240" w:lineRule="auto"/>
        <w:ind w:firstLine="720"/>
        <w:jc w:val="both"/>
        <w:rPr>
          <w:rFonts w:ascii="Arial" w:hAnsi="Arial" w:cs="Arial"/>
          <w:noProof/>
          <w:sz w:val="24"/>
          <w:szCs w:val="24"/>
          <w:lang w:val="mn-MN"/>
        </w:rPr>
      </w:pPr>
    </w:p>
    <w:p w:rsidR="00790F43" w:rsidRDefault="00A55A1C" w:rsidP="00790F43">
      <w:pPr>
        <w:pStyle w:val="ListParagraph"/>
        <w:numPr>
          <w:ilvl w:val="0"/>
          <w:numId w:val="4"/>
        </w:numPr>
        <w:spacing w:after="0" w:line="240" w:lineRule="auto"/>
        <w:jc w:val="both"/>
        <w:rPr>
          <w:rFonts w:ascii="Arial" w:hAnsi="Arial" w:cs="Arial"/>
          <w:noProof/>
          <w:sz w:val="24"/>
          <w:szCs w:val="24"/>
          <w:lang w:val="mn-MN"/>
        </w:rPr>
      </w:pPr>
      <w:r>
        <w:rPr>
          <w:rFonts w:ascii="Arial" w:hAnsi="Arial" w:cs="Arial"/>
          <w:noProof/>
          <w:sz w:val="24"/>
          <w:szCs w:val="24"/>
          <w:lang w:val="mn-MN"/>
        </w:rPr>
        <w:t>“найм хүртлэх</w:t>
      </w:r>
      <w:r w:rsidR="00A3242D" w:rsidRPr="00790F43">
        <w:rPr>
          <w:rFonts w:ascii="Arial" w:hAnsi="Arial" w:cs="Arial"/>
          <w:noProof/>
          <w:sz w:val="24"/>
          <w:szCs w:val="24"/>
          <w:lang w:val="mn-MN"/>
        </w:rPr>
        <w:t xml:space="preserve"> насны хүүхэд”, “харгалзах насанд хүрсэн хүн”, “орхих” зэрэг нэр томьёог тодорхой, нэг мөр болгох;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Хориглох үйлдлийн хамрах хүрээ, хэрэгжүүлэх нөхцөл, үнэлэх шалгуурыг тодорхой болгох;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Хүүхдийн нас, хөгжлийн онцлог, орхисон хугацаа, орчин нөхцөл, бодит эрсдэлийг харгалзан үзэх;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Хүүхдийн дээд ашиг сонирхлыг хариуцлага хүлээлгэхээс тэргүүнд тавих;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Урьдчилан сэргийлэх болон хүүхэд хамгааллын үйлчилгээтэй хуулийн хэрэгжилтийг уялдуулах;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Эцэг, эх, асран хамгаалагчид шаардлагатай зөвлөгөө, дэмжлэг, нийгмийн үйлчилгээг хүргэх;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Цагдаа, хүүхэд хамгаалал, эрүүл мэнд, боловсрол, орон нутгийн байгууллагын хамтын ажиллагаа, мэдээлэл солилцоог сайжруулах;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Холбогдох хууль тогтоомжийн давхардал, хийдэл, зөрчлийг арилгах;</w:t>
      </w:r>
    </w:p>
    <w:p w:rsid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Хуулийн хэрэгжилтэд шаардагдах хүний нөөц, төсөв, хүүхэд хамгааллын үйлчилгээний хүчин чадлыг тооцох;</w:t>
      </w:r>
    </w:p>
    <w:p w:rsidR="00A3242D" w:rsidRPr="00790F43" w:rsidRDefault="00A3242D" w:rsidP="00790F43">
      <w:pPr>
        <w:pStyle w:val="ListParagraph"/>
        <w:numPr>
          <w:ilvl w:val="0"/>
          <w:numId w:val="4"/>
        </w:numPr>
        <w:spacing w:after="0" w:line="240" w:lineRule="auto"/>
        <w:jc w:val="both"/>
        <w:rPr>
          <w:rFonts w:ascii="Arial" w:hAnsi="Arial" w:cs="Arial"/>
          <w:noProof/>
          <w:sz w:val="24"/>
          <w:szCs w:val="24"/>
          <w:lang w:val="mn-MN"/>
        </w:rPr>
      </w:pPr>
      <w:r w:rsidRPr="00790F43">
        <w:rPr>
          <w:rFonts w:ascii="Arial" w:hAnsi="Arial" w:cs="Arial"/>
          <w:noProof/>
          <w:sz w:val="24"/>
          <w:szCs w:val="24"/>
          <w:lang w:val="mn-MN"/>
        </w:rPr>
        <w:t>Хууль хэрэгжиж эхэлсний дараа хэрэгжилтийн үр дүнг статистик болон бусад бодит үзүүлэлтэд үндэслэн тогтмол үнэлэх</w:t>
      </w:r>
      <w:r w:rsidR="00790F43">
        <w:rPr>
          <w:rFonts w:ascii="Arial" w:hAnsi="Arial" w:cs="Arial"/>
          <w:noProof/>
          <w:sz w:val="24"/>
          <w:szCs w:val="24"/>
          <w:lang w:val="mn-MN"/>
        </w:rPr>
        <w:t xml:space="preserve"> </w:t>
      </w:r>
      <w:r w:rsidRPr="00790F43">
        <w:rPr>
          <w:rFonts w:ascii="Arial" w:hAnsi="Arial" w:cs="Arial"/>
          <w:noProof/>
          <w:sz w:val="24"/>
          <w:szCs w:val="24"/>
          <w:lang w:val="mn-MN"/>
        </w:rPr>
        <w:t>шаардлагатай гэж үзэв.</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P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 xml:space="preserve">Эцэст нь, уг хуулийн төслийн гол ач </w:t>
      </w:r>
      <w:r w:rsidR="00802BFB">
        <w:rPr>
          <w:rFonts w:ascii="Arial" w:hAnsi="Arial" w:cs="Arial"/>
          <w:noProof/>
          <w:sz w:val="24"/>
          <w:szCs w:val="24"/>
          <w:lang w:val="mn-MN"/>
        </w:rPr>
        <w:t>холбогдол нь найм хүртлэх</w:t>
      </w:r>
      <w:r w:rsidRPr="00A3242D">
        <w:rPr>
          <w:rFonts w:ascii="Arial" w:hAnsi="Arial" w:cs="Arial"/>
          <w:noProof/>
          <w:sz w:val="24"/>
          <w:szCs w:val="24"/>
          <w:lang w:val="mn-MN"/>
        </w:rPr>
        <w:t xml:space="preserve"> насны хүүхдийг хараа хяналтгүй орхисны дараа хариуцлага тооцохоос илүүтэйгээр хүүхэд эрсдэлд орохоос өмнө урьдчилан сэргийлэх, хүүхдийн аюулгүй байдлыг хангах, гэр бүлд дэмжлэг үзүүлэх, хүүхэд хамгааллын тогтолцооны шуурхай ажиллагааг бэхжүүлэхэд чиглэсэн эрх зүйн орчныг бүрдүүлэхэд оршино.</w:t>
      </w:r>
    </w:p>
    <w:p w:rsidR="00A3242D" w:rsidRPr="00A3242D" w:rsidRDefault="00A3242D" w:rsidP="00A3242D">
      <w:pPr>
        <w:spacing w:after="0" w:line="240" w:lineRule="auto"/>
        <w:ind w:firstLine="720"/>
        <w:jc w:val="both"/>
        <w:rPr>
          <w:rFonts w:ascii="Arial" w:hAnsi="Arial" w:cs="Arial"/>
          <w:noProof/>
          <w:sz w:val="24"/>
          <w:szCs w:val="24"/>
          <w:lang w:val="mn-MN"/>
        </w:rPr>
      </w:pPr>
    </w:p>
    <w:p w:rsidR="00A3242D" w:rsidRDefault="00A3242D" w:rsidP="00A3242D">
      <w:pPr>
        <w:spacing w:after="0" w:line="240" w:lineRule="auto"/>
        <w:ind w:firstLine="720"/>
        <w:jc w:val="both"/>
        <w:rPr>
          <w:rFonts w:ascii="Arial" w:hAnsi="Arial" w:cs="Arial"/>
          <w:noProof/>
          <w:sz w:val="24"/>
          <w:szCs w:val="24"/>
          <w:lang w:val="mn-MN"/>
        </w:rPr>
      </w:pPr>
      <w:r w:rsidRPr="00A3242D">
        <w:rPr>
          <w:rFonts w:ascii="Arial" w:hAnsi="Arial" w:cs="Arial"/>
          <w:noProof/>
          <w:sz w:val="24"/>
          <w:szCs w:val="24"/>
          <w:lang w:val="mn-MN"/>
        </w:rPr>
        <w:t>Иймд дээрх нөхцөл, шаардлагыг хуулийн төсөл болон холбогдох хууль тогтоомжид тусган, хэрэгжилтийн зохион байгуулалт, хүүхэд хамгааллын үйлчилгээний чадавхтай уялдуулан боловсруулж, хэлэлцүүлэх нь зүйтэй гэсэн ерөнхий дүгнэлтэд хүрэв.</w:t>
      </w:r>
    </w:p>
    <w:p w:rsidR="00790F43" w:rsidRDefault="00790F43" w:rsidP="00A3242D">
      <w:pPr>
        <w:spacing w:after="0" w:line="240" w:lineRule="auto"/>
        <w:ind w:firstLine="720"/>
        <w:jc w:val="both"/>
        <w:rPr>
          <w:rFonts w:ascii="Arial" w:hAnsi="Arial" w:cs="Arial"/>
          <w:noProof/>
          <w:sz w:val="24"/>
          <w:szCs w:val="24"/>
          <w:lang w:val="mn-MN"/>
        </w:rPr>
      </w:pPr>
    </w:p>
    <w:p w:rsidR="00790F43" w:rsidRPr="00996FCC" w:rsidRDefault="00790F43" w:rsidP="00790F43">
      <w:pPr>
        <w:spacing w:after="0" w:line="240" w:lineRule="auto"/>
        <w:ind w:firstLine="720"/>
        <w:jc w:val="center"/>
        <w:rPr>
          <w:rFonts w:ascii="Arial" w:hAnsi="Arial" w:cs="Arial"/>
          <w:noProof/>
          <w:sz w:val="24"/>
          <w:szCs w:val="24"/>
          <w:lang w:val="mn-MN"/>
        </w:rPr>
      </w:pPr>
      <w:r w:rsidRPr="00790F43">
        <w:rPr>
          <w:rFonts w:ascii="Arial" w:hAnsi="Arial" w:cs="Arial"/>
          <w:noProof/>
          <w:sz w:val="24"/>
          <w:szCs w:val="24"/>
          <w:lang w:val="mn-MN"/>
        </w:rPr>
        <w:t>---oOo---</w:t>
      </w:r>
    </w:p>
    <w:sectPr w:rsidR="00790F43" w:rsidRPr="00996FCC" w:rsidSect="00E5796D">
      <w:footerReference w:type="default" r:id="rId9"/>
      <w:pgSz w:w="12240" w:h="15840"/>
      <w:pgMar w:top="1440" w:right="1041"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B14" w:rsidRDefault="00D87B14" w:rsidP="00790F43">
      <w:pPr>
        <w:spacing w:after="0" w:line="240" w:lineRule="auto"/>
      </w:pPr>
      <w:r>
        <w:separator/>
      </w:r>
    </w:p>
  </w:endnote>
  <w:endnote w:type="continuationSeparator" w:id="0">
    <w:p w:rsidR="00D87B14" w:rsidRDefault="00D87B14" w:rsidP="00790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EA3" w:rsidRDefault="00C27EA3">
    <w:pPr>
      <w:pStyle w:val="Footer"/>
      <w:jc w:val="center"/>
    </w:pPr>
  </w:p>
  <w:p w:rsidR="00790F43" w:rsidRDefault="00790F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975569"/>
      <w:docPartObj>
        <w:docPartGallery w:val="Page Numbers (Bottom of Page)"/>
        <w:docPartUnique/>
      </w:docPartObj>
    </w:sdtPr>
    <w:sdtEndPr>
      <w:rPr>
        <w:noProof/>
      </w:rPr>
    </w:sdtEndPr>
    <w:sdtContent>
      <w:p w:rsidR="00C27EA3" w:rsidRDefault="00C27EA3">
        <w:pPr>
          <w:pStyle w:val="Footer"/>
          <w:jc w:val="center"/>
        </w:pPr>
        <w:r>
          <w:fldChar w:fldCharType="begin"/>
        </w:r>
        <w:r>
          <w:instrText xml:space="preserve"> PAGE   \* MERGEFORMAT </w:instrText>
        </w:r>
        <w:r>
          <w:fldChar w:fldCharType="separate"/>
        </w:r>
        <w:r w:rsidR="00E5796D">
          <w:rPr>
            <w:noProof/>
          </w:rPr>
          <w:t>1</w:t>
        </w:r>
        <w:r>
          <w:rPr>
            <w:noProof/>
          </w:rPr>
          <w:fldChar w:fldCharType="end"/>
        </w:r>
      </w:p>
    </w:sdtContent>
  </w:sdt>
  <w:p w:rsidR="00C27EA3" w:rsidRDefault="00C27E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B14" w:rsidRDefault="00D87B14" w:rsidP="00790F43">
      <w:pPr>
        <w:spacing w:after="0" w:line="240" w:lineRule="auto"/>
      </w:pPr>
      <w:r>
        <w:separator/>
      </w:r>
    </w:p>
  </w:footnote>
  <w:footnote w:type="continuationSeparator" w:id="0">
    <w:p w:rsidR="00D87B14" w:rsidRDefault="00D87B14" w:rsidP="00790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87CBE"/>
    <w:multiLevelType w:val="hybridMultilevel"/>
    <w:tmpl w:val="9E408F0C"/>
    <w:lvl w:ilvl="0" w:tplc="82AC72C6">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A62097E"/>
    <w:multiLevelType w:val="hybridMultilevel"/>
    <w:tmpl w:val="8C0643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C6D5749"/>
    <w:multiLevelType w:val="hybridMultilevel"/>
    <w:tmpl w:val="877E9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F03AA6"/>
    <w:multiLevelType w:val="hybridMultilevel"/>
    <w:tmpl w:val="5A84E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4AA"/>
    <w:rsid w:val="00087781"/>
    <w:rsid w:val="000B7FB0"/>
    <w:rsid w:val="000C6A6C"/>
    <w:rsid w:val="0019502B"/>
    <w:rsid w:val="001E44AA"/>
    <w:rsid w:val="002A6DAF"/>
    <w:rsid w:val="002C007A"/>
    <w:rsid w:val="00381EC7"/>
    <w:rsid w:val="003E5F47"/>
    <w:rsid w:val="00432536"/>
    <w:rsid w:val="004736E0"/>
    <w:rsid w:val="00481C14"/>
    <w:rsid w:val="0050083C"/>
    <w:rsid w:val="00530A74"/>
    <w:rsid w:val="00552681"/>
    <w:rsid w:val="005C6C06"/>
    <w:rsid w:val="005C796F"/>
    <w:rsid w:val="005D1CE7"/>
    <w:rsid w:val="007242B3"/>
    <w:rsid w:val="00724972"/>
    <w:rsid w:val="00746AFD"/>
    <w:rsid w:val="00790F43"/>
    <w:rsid w:val="00802BFB"/>
    <w:rsid w:val="008E3A4F"/>
    <w:rsid w:val="00996FCC"/>
    <w:rsid w:val="009C7879"/>
    <w:rsid w:val="00A03142"/>
    <w:rsid w:val="00A27A47"/>
    <w:rsid w:val="00A3242D"/>
    <w:rsid w:val="00A55A1C"/>
    <w:rsid w:val="00B9240A"/>
    <w:rsid w:val="00BF65CA"/>
    <w:rsid w:val="00C27EA3"/>
    <w:rsid w:val="00C60B5C"/>
    <w:rsid w:val="00C70636"/>
    <w:rsid w:val="00CA26CA"/>
    <w:rsid w:val="00D31580"/>
    <w:rsid w:val="00D362A1"/>
    <w:rsid w:val="00D87B14"/>
    <w:rsid w:val="00E5796D"/>
    <w:rsid w:val="00E8478F"/>
    <w:rsid w:val="00EB688A"/>
    <w:rsid w:val="00EE69B9"/>
    <w:rsid w:val="00F91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9BDF7C-DA49-4313-B1CE-19B2A346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FCC"/>
    <w:pPr>
      <w:ind w:left="720"/>
      <w:contextualSpacing/>
    </w:pPr>
  </w:style>
  <w:style w:type="table" w:styleId="TableGrid">
    <w:name w:val="Table Grid"/>
    <w:basedOn w:val="TableNormal"/>
    <w:uiPriority w:val="39"/>
    <w:rsid w:val="00996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996FC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A3242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790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F43"/>
  </w:style>
  <w:style w:type="paragraph" w:styleId="Footer">
    <w:name w:val="footer"/>
    <w:basedOn w:val="Normal"/>
    <w:link w:val="FooterChar"/>
    <w:uiPriority w:val="99"/>
    <w:unhideWhenUsed/>
    <w:rsid w:val="00790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02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22</Pages>
  <Words>7210</Words>
  <Characters>41097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dcterms:created xsi:type="dcterms:W3CDTF">2026-09-26T09:08:00Z</dcterms:created>
  <dcterms:modified xsi:type="dcterms:W3CDTF">2026-10-08T04:19:00Z</dcterms:modified>
</cp:coreProperties>
</file>