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2234" w:rsidRPr="006E2234" w:rsidRDefault="006E2234" w:rsidP="006E2234">
      <w:pPr>
        <w:spacing w:after="0" w:line="240" w:lineRule="auto"/>
        <w:jc w:val="center"/>
        <w:rPr>
          <w:rFonts w:ascii="Arial" w:hAnsi="Arial" w:cs="Arial"/>
          <w:b/>
          <w:noProof/>
          <w:sz w:val="24"/>
          <w:szCs w:val="24"/>
          <w:lang w:val="mn-MN"/>
        </w:rPr>
      </w:pPr>
      <w:r w:rsidRPr="006E2234">
        <w:rPr>
          <w:rFonts w:ascii="Arial" w:hAnsi="Arial" w:cs="Arial"/>
          <w:b/>
          <w:noProof/>
          <w:sz w:val="24"/>
          <w:szCs w:val="24"/>
          <w:lang w:val="mn-MN"/>
        </w:rPr>
        <w:t>ТОВЧ ТАНИЛЦУУЛГА</w:t>
      </w:r>
    </w:p>
    <w:p w:rsidR="006E2234" w:rsidRPr="006E2234" w:rsidRDefault="006E2234" w:rsidP="006E2234">
      <w:pPr>
        <w:spacing w:after="0" w:line="240" w:lineRule="auto"/>
        <w:jc w:val="both"/>
        <w:rPr>
          <w:rFonts w:ascii="Arial" w:hAnsi="Arial" w:cs="Arial"/>
          <w:noProof/>
          <w:sz w:val="24"/>
          <w:szCs w:val="24"/>
          <w:lang w:val="mn-MN"/>
        </w:rPr>
      </w:pPr>
    </w:p>
    <w:p w:rsidR="006E2234" w:rsidRPr="00CD01E9" w:rsidRDefault="006E2234" w:rsidP="006E2234">
      <w:pPr>
        <w:spacing w:after="0" w:line="240" w:lineRule="auto"/>
        <w:jc w:val="right"/>
        <w:rPr>
          <w:rFonts w:ascii="Arial" w:hAnsi="Arial" w:cs="Arial"/>
          <w:i/>
          <w:noProof/>
          <w:sz w:val="24"/>
          <w:szCs w:val="24"/>
          <w:lang w:val="mn-MN"/>
        </w:rPr>
      </w:pPr>
      <w:r w:rsidRPr="00CD01E9">
        <w:rPr>
          <w:rFonts w:ascii="Arial" w:hAnsi="Arial" w:cs="Arial"/>
          <w:i/>
          <w:noProof/>
          <w:sz w:val="24"/>
          <w:szCs w:val="24"/>
          <w:lang w:val="mn-MN"/>
        </w:rPr>
        <w:t xml:space="preserve">Эрүүгийн хуулийн 24.5 дугаар зүйлд тайлбар нэмэх тухай: </w:t>
      </w:r>
    </w:p>
    <w:p w:rsidR="006E2234" w:rsidRPr="006E2234" w:rsidRDefault="006E2234" w:rsidP="006E2234">
      <w:pPr>
        <w:spacing w:after="0" w:line="240" w:lineRule="auto"/>
        <w:jc w:val="both"/>
        <w:rPr>
          <w:rFonts w:ascii="Arial" w:hAnsi="Arial" w:cs="Arial"/>
          <w:noProof/>
          <w:sz w:val="24"/>
          <w:szCs w:val="24"/>
          <w:lang w:val="mn-MN"/>
        </w:rPr>
      </w:pPr>
    </w:p>
    <w:p w:rsidR="006E2234" w:rsidRDefault="006E2234" w:rsidP="006E2234">
      <w:pPr>
        <w:spacing w:after="0" w:line="240" w:lineRule="auto"/>
        <w:ind w:firstLine="720"/>
        <w:jc w:val="both"/>
        <w:rPr>
          <w:rFonts w:ascii="Arial" w:hAnsi="Arial" w:cs="Arial"/>
          <w:noProof/>
          <w:sz w:val="24"/>
          <w:szCs w:val="24"/>
          <w:lang w:val="mn-MN"/>
        </w:rPr>
      </w:pPr>
      <w:r w:rsidRPr="006E2234">
        <w:rPr>
          <w:rFonts w:ascii="Arial" w:hAnsi="Arial" w:cs="Arial"/>
          <w:noProof/>
          <w:sz w:val="24"/>
          <w:szCs w:val="24"/>
          <w:lang w:val="mn-MN"/>
        </w:rPr>
        <w:t>Монгол Улсын Үндсэн хуулийн Арван зургадугаар зүйлийн 2 дахь хэсэгт “Монгол Улсын иргэн эрүүл, аюулгүй орчинд амьдрах, орчны бохирдол, байгалийн тэнцэл алдагдахаас хамгаалуулах эрхтэй”, мөн 1 дэх хэсэгт “амьд явах эрхтэй” гэж Тавдугаар зүйлийн 2 дахь хэсэгт төр нь нийтийн болон хувийн өмчийн аливаа хэлбэрийг хүлээн зөвшөөрч, өмчлөгчийн эрхийг хуулиар хамгаалахаар, мөн зүйлийн 5 дахь хэсэгт “Мал сүрэг бол үндэсний баялаг мөн бөгөөд төрийн хамгаалалтад байна” гэж тус тус заасан. Түүнчлэн Үндсэн хуулийн Зургадугаар зүйлийн 1 дэх хэсэгт газар, түүний хэвлий, ой, ус, амьтан, ургамал болон байгалийн бусад баялаг төрийн хамгаалалтад байх, мөн зүйлийн 2 дахь хэсэгт ан амьтан төрийн нийтийн өмч болохы</w:t>
      </w:r>
      <w:r>
        <w:rPr>
          <w:rFonts w:ascii="Arial" w:hAnsi="Arial" w:cs="Arial"/>
          <w:noProof/>
          <w:sz w:val="24"/>
          <w:szCs w:val="24"/>
          <w:lang w:val="mn-MN"/>
        </w:rPr>
        <w:t xml:space="preserve">г тус тус баталгаажуулсан байна. </w:t>
      </w:r>
    </w:p>
    <w:p w:rsidR="006E2234" w:rsidRDefault="006E2234" w:rsidP="006E2234">
      <w:pPr>
        <w:spacing w:after="0" w:line="240" w:lineRule="auto"/>
        <w:ind w:firstLine="720"/>
        <w:jc w:val="both"/>
        <w:rPr>
          <w:rFonts w:ascii="Arial" w:hAnsi="Arial" w:cs="Arial"/>
          <w:noProof/>
          <w:sz w:val="24"/>
          <w:szCs w:val="24"/>
          <w:lang w:val="mn-MN"/>
        </w:rPr>
      </w:pPr>
    </w:p>
    <w:p w:rsidR="006E2234" w:rsidRPr="006E2234" w:rsidRDefault="006E2234" w:rsidP="006E2234">
      <w:pPr>
        <w:spacing w:after="0" w:line="240" w:lineRule="auto"/>
        <w:ind w:firstLine="720"/>
        <w:jc w:val="both"/>
        <w:rPr>
          <w:rFonts w:ascii="Arial" w:hAnsi="Arial" w:cs="Arial"/>
          <w:noProof/>
          <w:sz w:val="24"/>
          <w:szCs w:val="24"/>
          <w:lang w:val="mn-MN"/>
        </w:rPr>
      </w:pPr>
      <w:r>
        <w:rPr>
          <w:rFonts w:ascii="Arial" w:hAnsi="Arial" w:cs="Arial"/>
          <w:noProof/>
          <w:sz w:val="24"/>
          <w:szCs w:val="24"/>
          <w:lang w:val="mn-MN"/>
        </w:rPr>
        <w:t>Энэ нь</w:t>
      </w:r>
      <w:r w:rsidRPr="006E2234">
        <w:rPr>
          <w:rFonts w:ascii="Arial" w:hAnsi="Arial" w:cs="Arial"/>
          <w:noProof/>
          <w:sz w:val="24"/>
          <w:szCs w:val="24"/>
          <w:lang w:val="mn-MN"/>
        </w:rPr>
        <w:t xml:space="preserve"> Монгол Улс нь нэг талаас ховор, нэн ховор амьтан болон биологийн олон янз байдлыг хамгаалах, нөгөө талаас хүний амь нас, эрүүл мэнд, мал сүрэг, өмч хөрөнгийн аюулгүй байдлыг хангах төрийн хамгаалалтын чиг үүргийг хэрэгжүүлэх эрх зүйн үүрэгтэй байна.</w:t>
      </w:r>
    </w:p>
    <w:p w:rsidR="006E2234" w:rsidRPr="006E2234" w:rsidRDefault="006E2234" w:rsidP="006E2234">
      <w:pPr>
        <w:spacing w:after="0" w:line="240" w:lineRule="auto"/>
        <w:jc w:val="both"/>
        <w:rPr>
          <w:rFonts w:ascii="Arial" w:hAnsi="Arial" w:cs="Arial"/>
          <w:noProof/>
          <w:sz w:val="24"/>
          <w:szCs w:val="24"/>
          <w:lang w:val="mn-MN"/>
        </w:rPr>
      </w:pPr>
    </w:p>
    <w:p w:rsidR="006E2234" w:rsidRDefault="006E2234" w:rsidP="006E2234">
      <w:pPr>
        <w:spacing w:after="0" w:line="240" w:lineRule="auto"/>
        <w:ind w:firstLine="720"/>
        <w:jc w:val="both"/>
        <w:rPr>
          <w:rFonts w:ascii="Arial" w:hAnsi="Arial" w:cs="Arial"/>
          <w:noProof/>
          <w:sz w:val="24"/>
          <w:szCs w:val="24"/>
          <w:lang w:val="mn-MN"/>
        </w:rPr>
      </w:pPr>
      <w:r w:rsidRPr="006E2234">
        <w:rPr>
          <w:rFonts w:ascii="Arial" w:hAnsi="Arial" w:cs="Arial"/>
          <w:noProof/>
          <w:sz w:val="24"/>
          <w:szCs w:val="24"/>
          <w:lang w:val="mn-MN"/>
        </w:rPr>
        <w:t>Иймд төрөөс нэг талаас биологийн олон янз байдал, ховор, нэн ховор амьтныг хамгаалах, нөгөө талаас хүний амь нас, эрүүл мэнд, мал сүрэг болон өмч хөрөнгийг хамгаалах үүргийг харилцан уялдуулан хэрэгжүүлэх шаардлагатай байна. Энэ хоёр эрх ашгийн хооронд бодит зөрчил үүсэж болох онцгой нөхцөлд эрүүгийн хуулийн зохицуулалт нь тухайн үйлдлийн нөхцөл байдал, учирсан аюулын шинж, аюулыг өөр аргаар арилгах боломж байсан эсэхийг харгалзан үзэх боломжийг тодорхой болгох шаардлагатай байна.</w:t>
      </w:r>
      <w:r>
        <w:rPr>
          <w:rFonts w:ascii="Arial" w:hAnsi="Arial" w:cs="Arial"/>
          <w:noProof/>
          <w:sz w:val="24"/>
          <w:szCs w:val="24"/>
          <w:lang w:val="mn-MN"/>
        </w:rPr>
        <w:t xml:space="preserve"> </w:t>
      </w:r>
    </w:p>
    <w:p w:rsidR="006E2234" w:rsidRDefault="006E2234" w:rsidP="006E2234">
      <w:pPr>
        <w:spacing w:after="0" w:line="240" w:lineRule="auto"/>
        <w:jc w:val="both"/>
        <w:rPr>
          <w:rFonts w:ascii="Arial" w:hAnsi="Arial" w:cs="Arial"/>
          <w:noProof/>
          <w:sz w:val="24"/>
          <w:szCs w:val="24"/>
          <w:lang w:val="mn-MN"/>
        </w:rPr>
      </w:pPr>
    </w:p>
    <w:p w:rsidR="006E2234" w:rsidRDefault="006E2234" w:rsidP="006E2234">
      <w:pPr>
        <w:spacing w:after="0" w:line="240" w:lineRule="auto"/>
        <w:ind w:firstLine="720"/>
        <w:jc w:val="both"/>
        <w:rPr>
          <w:rFonts w:ascii="Arial" w:hAnsi="Arial" w:cs="Arial"/>
          <w:noProof/>
          <w:sz w:val="24"/>
          <w:szCs w:val="24"/>
          <w:lang w:val="mn-MN"/>
        </w:rPr>
      </w:pPr>
      <w:r w:rsidRPr="006E2234">
        <w:rPr>
          <w:rFonts w:ascii="Arial" w:hAnsi="Arial" w:cs="Arial"/>
          <w:noProof/>
          <w:sz w:val="24"/>
          <w:szCs w:val="24"/>
          <w:lang w:val="mn-MN"/>
        </w:rPr>
        <w:t>Монгол Улс Биологийн олон янз байдлын тухай конвенцод нэгдэн орсон бөгөөд тус конвенцийн зорилго нь биологийн олон янз байдлыг хамгаалах, түүний бүрэлдэхүүн хэсгийг тогтвортой ашиглахад чиглэдэг. Иймээс Эрүүгийн хуулийн 24.5 дугаар зүйлд санал болгож буй тайлбар нь ховор, нэн ховор амьтныг хамгаалах эрх зүйн тогтолцоог сулруулах бус, харин хүний амь нас, эрүүл мэнд, мал сүрэг, эд хөрөнгөд бодит, шууд бөгөөд ноцтой аюул тулгарсан, уг аюулыг өөр арга хэрэгслээр арилгах боломжгүй болсон онцгой нөхцөлийг эрүүгийн эрх зүйн хариуцлагаас ялгамжтай авч үзэх зорилготой болно.</w:t>
      </w:r>
    </w:p>
    <w:p w:rsidR="006E2234" w:rsidRDefault="006E2234" w:rsidP="006E2234">
      <w:pPr>
        <w:spacing w:after="0" w:line="240" w:lineRule="auto"/>
        <w:jc w:val="both"/>
        <w:rPr>
          <w:rFonts w:ascii="Arial" w:hAnsi="Arial" w:cs="Arial"/>
          <w:noProof/>
          <w:sz w:val="24"/>
          <w:szCs w:val="24"/>
          <w:lang w:val="mn-MN"/>
        </w:rPr>
      </w:pPr>
    </w:p>
    <w:p w:rsidR="006E2234" w:rsidRPr="006E2234" w:rsidRDefault="006E2234" w:rsidP="006E2234">
      <w:pPr>
        <w:spacing w:after="0" w:line="240" w:lineRule="auto"/>
        <w:ind w:firstLine="720"/>
        <w:jc w:val="both"/>
        <w:rPr>
          <w:rFonts w:ascii="Arial" w:hAnsi="Arial" w:cs="Arial"/>
          <w:noProof/>
          <w:sz w:val="24"/>
          <w:szCs w:val="24"/>
          <w:lang w:val="mn-MN"/>
        </w:rPr>
      </w:pPr>
      <w:r w:rsidRPr="006E2234">
        <w:rPr>
          <w:rFonts w:ascii="Arial" w:hAnsi="Arial" w:cs="Arial"/>
          <w:noProof/>
          <w:sz w:val="24"/>
          <w:szCs w:val="24"/>
          <w:lang w:val="mn-MN"/>
        </w:rPr>
        <w:t>Монгол Улсын урт хугацааны хөгжлийн бодлогын “Алсын хараа-2050”-д байгаль орчныг хамгаалах, нөөцийг зохистой ашиглах, биологийн олон янз байдлыг хамгаалах, тархац нутаг, амьдрах орчныг нь тэтгэж хомсдолоос сэргийлэх, байгаль орчны хууль тогтоомжийг мөрдүүлэх зорилтуудыг тусгасан байна.</w:t>
      </w:r>
    </w:p>
    <w:p w:rsidR="006E2234" w:rsidRPr="006E2234" w:rsidRDefault="006E2234" w:rsidP="006E2234">
      <w:pPr>
        <w:spacing w:after="0" w:line="240" w:lineRule="auto"/>
        <w:jc w:val="both"/>
        <w:rPr>
          <w:rFonts w:ascii="Arial" w:hAnsi="Arial" w:cs="Arial"/>
          <w:noProof/>
          <w:sz w:val="24"/>
          <w:szCs w:val="24"/>
          <w:lang w:val="mn-MN"/>
        </w:rPr>
      </w:pPr>
    </w:p>
    <w:p w:rsidR="006E2234" w:rsidRDefault="006E2234" w:rsidP="006E2234">
      <w:pPr>
        <w:spacing w:after="0" w:line="240" w:lineRule="auto"/>
        <w:ind w:firstLine="720"/>
        <w:jc w:val="both"/>
        <w:rPr>
          <w:rFonts w:ascii="Arial" w:hAnsi="Arial" w:cs="Arial"/>
          <w:noProof/>
          <w:sz w:val="24"/>
          <w:szCs w:val="24"/>
          <w:lang w:val="mn-MN"/>
        </w:rPr>
      </w:pPr>
      <w:r w:rsidRPr="006E2234">
        <w:rPr>
          <w:rFonts w:ascii="Arial" w:hAnsi="Arial" w:cs="Arial"/>
          <w:noProof/>
          <w:sz w:val="24"/>
          <w:szCs w:val="24"/>
          <w:lang w:val="mn-MN"/>
        </w:rPr>
        <w:t xml:space="preserve">Мөн Монгол Улсын Засгийн газрын 2024–2028 оны үйл ажиллагааны хөтөлбөрт мал аж ахуйн тогтвортой хөгжлийг хангах, малчдын өвөлжөө, хаваржааны газрыг хамгаалах эрх зүйн орчин бүрдүүлэх, байгаль, цаг уурын </w:t>
      </w:r>
      <w:r w:rsidRPr="006E2234">
        <w:rPr>
          <w:rFonts w:ascii="Arial" w:hAnsi="Arial" w:cs="Arial"/>
          <w:noProof/>
          <w:sz w:val="24"/>
          <w:szCs w:val="24"/>
          <w:lang w:val="mn-MN"/>
        </w:rPr>
        <w:lastRenderedPageBreak/>
        <w:t>эрсдэлээс хамгаалах хөдөө аж ахуйн даатгалын тогтолцоог сайжруулах, нийт мал сүргийн генийн санг хамгаалах зэрэг зорилтыг дэвшүүлсэн байна.</w:t>
      </w:r>
    </w:p>
    <w:p w:rsidR="006E2234" w:rsidRDefault="006E2234" w:rsidP="006E2234">
      <w:pPr>
        <w:spacing w:after="0" w:line="240" w:lineRule="auto"/>
        <w:ind w:firstLine="720"/>
        <w:jc w:val="both"/>
        <w:rPr>
          <w:rFonts w:ascii="Arial" w:hAnsi="Arial" w:cs="Arial"/>
          <w:noProof/>
          <w:sz w:val="24"/>
          <w:szCs w:val="24"/>
          <w:lang w:val="mn-MN"/>
        </w:rPr>
      </w:pPr>
    </w:p>
    <w:p w:rsidR="006E2234" w:rsidRPr="006E2234" w:rsidRDefault="006E2234" w:rsidP="006E2234">
      <w:pPr>
        <w:spacing w:after="0" w:line="240" w:lineRule="auto"/>
        <w:ind w:firstLine="720"/>
        <w:jc w:val="both"/>
        <w:rPr>
          <w:rFonts w:ascii="Arial" w:hAnsi="Arial" w:cs="Arial"/>
          <w:noProof/>
          <w:sz w:val="24"/>
          <w:szCs w:val="24"/>
          <w:lang w:val="mn-MN"/>
        </w:rPr>
      </w:pPr>
      <w:r w:rsidRPr="006E2234">
        <w:rPr>
          <w:rFonts w:ascii="Arial" w:hAnsi="Arial" w:cs="Arial"/>
          <w:noProof/>
          <w:sz w:val="24"/>
          <w:szCs w:val="24"/>
          <w:lang w:val="mn-MN"/>
        </w:rPr>
        <w:t>Үүнээс гадна Монгол Улсын Засгийн газрын 2026 оны 246 дугаар тогтоолоор Биологийн олон янз байдлыг хамгаалах үндэсний стратеги төлөвлөгөө (2026–2030) батлагдсан. Тус стратеги төлөвлөгөө нь биологийн олон янз байдлын алдагдлыг бууруулах, экологийн бүрэн бүтэн байдлыг хадгалах, байгалийн нөөцийг хамгаалах, үр дүнтэй удирдлагаар хангах зорилтыг дэвшүүлсэн байна.</w:t>
      </w:r>
    </w:p>
    <w:p w:rsidR="006E2234" w:rsidRPr="006E2234" w:rsidRDefault="006E2234" w:rsidP="006E2234">
      <w:pPr>
        <w:spacing w:after="0" w:line="240" w:lineRule="auto"/>
        <w:jc w:val="both"/>
        <w:rPr>
          <w:rFonts w:ascii="Arial" w:hAnsi="Arial" w:cs="Arial"/>
          <w:noProof/>
          <w:sz w:val="24"/>
          <w:szCs w:val="24"/>
          <w:lang w:val="mn-MN"/>
        </w:rPr>
      </w:pPr>
    </w:p>
    <w:p w:rsidR="006E2234" w:rsidRDefault="006E2234" w:rsidP="006E2234">
      <w:pPr>
        <w:spacing w:after="0" w:line="240" w:lineRule="auto"/>
        <w:ind w:firstLine="720"/>
        <w:jc w:val="both"/>
        <w:rPr>
          <w:rFonts w:ascii="Arial" w:hAnsi="Arial" w:cs="Arial"/>
          <w:noProof/>
          <w:sz w:val="24"/>
          <w:szCs w:val="24"/>
          <w:lang w:val="mn-MN"/>
        </w:rPr>
      </w:pPr>
      <w:r w:rsidRPr="006E2234">
        <w:rPr>
          <w:rFonts w:ascii="Arial" w:hAnsi="Arial" w:cs="Arial"/>
          <w:noProof/>
          <w:sz w:val="24"/>
          <w:szCs w:val="24"/>
          <w:lang w:val="mn-MN"/>
        </w:rPr>
        <w:t>Иймд дээрх Үндсэн хуулийн зарчим, Монгол Улсын нэгдэн орсон олон улсын гэрээ, урт болон дунд хугацааны хөгжлийн бодлогын зорилттой уялдуулан Эрүүгийн хуулийн 24.5 дугаар зүйлд тусгай тайлбар нэмж, ховор болон нэн ховор амьтныг агнасан, барьсан үйлдлийг тухайн амьтныг хамгаалах нийтлэг хоригийн хүрээнд хэвээр хадгалах боловч хүний амь нас, эрүүл мэнд, мал сүрэг, эд хөрөнгөд бодит, шууд бөгөөд ноцтой аюул тулгарсан, уг аюулыг өөр арга хэрэгслээр арилгах боломжгүй болсон онцгой нөхцөлд аюулыг таслан зогсоох зорилгоор зайлшгүй хийсэн үйлдлийг гэмт хэрэгт тооцохгүй байх эрх зүйн тодорхой зохицуулалт бий болгох шаардлагатай байна.</w:t>
      </w:r>
    </w:p>
    <w:p w:rsidR="006E2234" w:rsidRPr="006E2234" w:rsidRDefault="006E2234" w:rsidP="006E2234">
      <w:pPr>
        <w:spacing w:after="0" w:line="240" w:lineRule="auto"/>
        <w:jc w:val="both"/>
        <w:rPr>
          <w:rFonts w:ascii="Arial" w:hAnsi="Arial" w:cs="Arial"/>
          <w:noProof/>
          <w:sz w:val="24"/>
          <w:szCs w:val="24"/>
          <w:lang w:val="mn-MN"/>
        </w:rPr>
      </w:pPr>
    </w:p>
    <w:p w:rsidR="006E2234" w:rsidRPr="006E2234" w:rsidRDefault="006E2234" w:rsidP="006E2234">
      <w:pPr>
        <w:spacing w:after="0" w:line="240" w:lineRule="auto"/>
        <w:ind w:firstLine="720"/>
        <w:jc w:val="both"/>
        <w:rPr>
          <w:rFonts w:ascii="Arial" w:hAnsi="Arial" w:cs="Arial"/>
          <w:noProof/>
          <w:sz w:val="24"/>
          <w:szCs w:val="24"/>
          <w:lang w:val="mn-MN"/>
        </w:rPr>
      </w:pPr>
      <w:r w:rsidRPr="006E2234">
        <w:rPr>
          <w:rFonts w:ascii="Arial" w:hAnsi="Arial" w:cs="Arial"/>
          <w:noProof/>
          <w:sz w:val="24"/>
          <w:szCs w:val="24"/>
          <w:lang w:val="mn-MN"/>
        </w:rPr>
        <w:t>Эрүүгийн хуулийн 24.5 дугаар зүйлд тусгай хамгаалалттай газар нутагт зөвшөөрөлгүйгээр ан агнах, ховор амьтныг тусгай зөвшөөрөлгүй агнах, барих, нэн ховор амьтныг тусгай зөвшөөрөлгүй агнах, барих болон эдгээртэй холбоотой бусад үйлдлийг гэмт хэрэгт тооцож, эрүүгийн хариуцлага хүлээлгэхээр зохицуулсан байна.</w:t>
      </w:r>
    </w:p>
    <w:p w:rsidR="006E2234" w:rsidRPr="006E2234" w:rsidRDefault="006E2234" w:rsidP="006E2234">
      <w:pPr>
        <w:spacing w:after="0" w:line="240" w:lineRule="auto"/>
        <w:jc w:val="both"/>
        <w:rPr>
          <w:rFonts w:ascii="Arial" w:hAnsi="Arial" w:cs="Arial"/>
          <w:noProof/>
          <w:sz w:val="24"/>
          <w:szCs w:val="24"/>
          <w:lang w:val="mn-MN"/>
        </w:rPr>
      </w:pPr>
    </w:p>
    <w:p w:rsidR="006E2234" w:rsidRPr="006E2234" w:rsidRDefault="006E2234" w:rsidP="006E2234">
      <w:pPr>
        <w:spacing w:after="0" w:line="240" w:lineRule="auto"/>
        <w:ind w:firstLine="720"/>
        <w:jc w:val="both"/>
        <w:rPr>
          <w:rFonts w:ascii="Arial" w:hAnsi="Arial" w:cs="Arial"/>
          <w:noProof/>
          <w:sz w:val="24"/>
          <w:szCs w:val="24"/>
          <w:lang w:val="mn-MN"/>
        </w:rPr>
      </w:pPr>
      <w:r w:rsidRPr="006E2234">
        <w:rPr>
          <w:rFonts w:ascii="Arial" w:hAnsi="Arial" w:cs="Arial"/>
          <w:noProof/>
          <w:sz w:val="24"/>
          <w:szCs w:val="24"/>
          <w:lang w:val="mn-MN"/>
        </w:rPr>
        <w:t>Гэвч бодит амьдралд ховор, нэн ховор амьтан нь хүний амь нас, эрүүл мэнд, мал сүрэг, эд хөрөнгөд гэнэтийн, бодит, шууд бөгөөд ноцтой аюул учруулах нөхцөл үүсч болох бөгөөд тухайн аюулыг өөр арга хэрэгслээр арилгах боломжгүй болсон тохиолдолд хүний амь нас, эрүүл мэнд, мал сүрэг, эд хөрөнгийг хамгаалах зорилгоор тухайн амьтныг агнах, барих зайлшгүй нөхцөл бий болж болно.</w:t>
      </w:r>
    </w:p>
    <w:p w:rsidR="006E2234" w:rsidRPr="006E2234" w:rsidRDefault="006E2234" w:rsidP="006E2234">
      <w:pPr>
        <w:spacing w:after="0" w:line="240" w:lineRule="auto"/>
        <w:jc w:val="both"/>
        <w:rPr>
          <w:rFonts w:ascii="Arial" w:hAnsi="Arial" w:cs="Arial"/>
          <w:noProof/>
          <w:sz w:val="24"/>
          <w:szCs w:val="24"/>
          <w:lang w:val="mn-MN"/>
        </w:rPr>
      </w:pPr>
    </w:p>
    <w:p w:rsidR="006E2234" w:rsidRPr="006E2234" w:rsidRDefault="006E2234" w:rsidP="006E2234">
      <w:pPr>
        <w:spacing w:after="0" w:line="240" w:lineRule="auto"/>
        <w:ind w:firstLine="720"/>
        <w:jc w:val="both"/>
        <w:rPr>
          <w:rFonts w:ascii="Arial" w:hAnsi="Arial" w:cs="Arial"/>
          <w:noProof/>
          <w:sz w:val="24"/>
          <w:szCs w:val="24"/>
          <w:lang w:val="mn-MN"/>
        </w:rPr>
      </w:pPr>
      <w:r w:rsidRPr="006E2234">
        <w:rPr>
          <w:rFonts w:ascii="Arial" w:hAnsi="Arial" w:cs="Arial"/>
          <w:noProof/>
          <w:sz w:val="24"/>
          <w:szCs w:val="24"/>
          <w:lang w:val="mn-MN"/>
        </w:rPr>
        <w:t>Ийм нөхцөлд үйлдэгдсэн агнах, барих үйлдлийг ердийн хууль бус агналттай адилтган үзэх нь тухайн үйлдлийн бодит нөхцөл, зорилго, зайлшгүй байдлыг ялгамжтай үнэлэх эрх зүйн шаардлагыг бий болгож байна.</w:t>
      </w:r>
    </w:p>
    <w:p w:rsidR="006E2234" w:rsidRPr="006E2234" w:rsidRDefault="006E2234" w:rsidP="006E2234">
      <w:pPr>
        <w:spacing w:after="0" w:line="240" w:lineRule="auto"/>
        <w:jc w:val="both"/>
        <w:rPr>
          <w:rFonts w:ascii="Arial" w:hAnsi="Arial" w:cs="Arial"/>
          <w:noProof/>
          <w:sz w:val="24"/>
          <w:szCs w:val="24"/>
          <w:lang w:val="mn-MN"/>
        </w:rPr>
      </w:pPr>
    </w:p>
    <w:p w:rsidR="006E2234" w:rsidRPr="006E2234" w:rsidRDefault="006E2234" w:rsidP="006E2234">
      <w:pPr>
        <w:spacing w:after="0" w:line="240" w:lineRule="auto"/>
        <w:ind w:firstLine="720"/>
        <w:jc w:val="both"/>
        <w:rPr>
          <w:rFonts w:ascii="Arial" w:hAnsi="Arial" w:cs="Arial"/>
          <w:noProof/>
          <w:sz w:val="24"/>
          <w:szCs w:val="24"/>
          <w:lang w:val="mn-MN"/>
        </w:rPr>
      </w:pPr>
      <w:r w:rsidRPr="006E2234">
        <w:rPr>
          <w:rFonts w:ascii="Arial" w:hAnsi="Arial" w:cs="Arial"/>
          <w:noProof/>
          <w:sz w:val="24"/>
          <w:szCs w:val="24"/>
          <w:lang w:val="mn-MN"/>
        </w:rPr>
        <w:t>Монгол Улсын Эрүүгийн хуулийн ерөнхий ангид “аргагүй хамгаалалт” болон “гарцаагүй байдал” гэсэн гэмт хэргийг үгүйсгэх нөхцөлтэй холбоотой зохицуулалт тусгагдсан. Аргагүй хамгаалалт нь өөрийн болон бусдын амь нас, эрүүл мэндэд тулгарсан хууль бус довтолгооны эсрэг хамгаалалт хийх нөхцөлтэй холбоотой бол гарцаагүй байдал нь хуулиар хамгаалагдсан ашиг сонирхолд учирсан аюулыг өөр арга хэрэгслээр арилгах боломжгүй болсон нөхцөлтэй холбоотой байна.</w:t>
      </w:r>
    </w:p>
    <w:p w:rsidR="006E2234" w:rsidRPr="006E2234" w:rsidRDefault="006E2234" w:rsidP="006E2234">
      <w:pPr>
        <w:spacing w:after="0" w:line="240" w:lineRule="auto"/>
        <w:jc w:val="both"/>
        <w:rPr>
          <w:rFonts w:ascii="Arial" w:hAnsi="Arial" w:cs="Arial"/>
          <w:noProof/>
          <w:sz w:val="24"/>
          <w:szCs w:val="24"/>
          <w:lang w:val="mn-MN"/>
        </w:rPr>
      </w:pPr>
    </w:p>
    <w:p w:rsidR="006E2234" w:rsidRPr="006E2234" w:rsidRDefault="006E2234" w:rsidP="006E2234">
      <w:pPr>
        <w:spacing w:after="0" w:line="240" w:lineRule="auto"/>
        <w:ind w:firstLine="720"/>
        <w:jc w:val="both"/>
        <w:rPr>
          <w:rFonts w:ascii="Arial" w:hAnsi="Arial" w:cs="Arial"/>
          <w:noProof/>
          <w:sz w:val="24"/>
          <w:szCs w:val="24"/>
          <w:lang w:val="mn-MN"/>
        </w:rPr>
      </w:pPr>
      <w:r w:rsidRPr="006E2234">
        <w:rPr>
          <w:rFonts w:ascii="Arial" w:hAnsi="Arial" w:cs="Arial"/>
          <w:noProof/>
          <w:sz w:val="24"/>
          <w:szCs w:val="24"/>
          <w:lang w:val="mn-MN"/>
        </w:rPr>
        <w:t xml:space="preserve">Мөн Монгол Улсын Амьтны тухай хуулийн 25.7 дугаар зүйлд иргэн өөрийн болон бусдын амь нас, эрүүл мэнд, мал сүргээ хамгаалах зайлшгүй шаардлагаар саарал чоно агнасан бол тухайн хуулийн тодорхой хоригт хамаарахгүй байхаар тусгай зохицуулалт бий. Энэ нь хүний амь нас, эрүүл мэнд, мал сүргийг хамгаалах </w:t>
      </w:r>
      <w:r w:rsidRPr="006E2234">
        <w:rPr>
          <w:rFonts w:ascii="Arial" w:hAnsi="Arial" w:cs="Arial"/>
          <w:noProof/>
          <w:sz w:val="24"/>
          <w:szCs w:val="24"/>
          <w:lang w:val="mn-MN"/>
        </w:rPr>
        <w:lastRenderedPageBreak/>
        <w:t>зайлшгүй шаардлагыг амьтан хамгаалах эрх зүйн зохицуулалттай уялдуулах хууль зүйн жишиг болж байна.</w:t>
      </w:r>
    </w:p>
    <w:p w:rsidR="006E2234" w:rsidRPr="006E2234" w:rsidRDefault="006E2234" w:rsidP="006E2234">
      <w:pPr>
        <w:spacing w:after="0" w:line="240" w:lineRule="auto"/>
        <w:jc w:val="both"/>
        <w:rPr>
          <w:rFonts w:ascii="Arial" w:hAnsi="Arial" w:cs="Arial"/>
          <w:noProof/>
          <w:sz w:val="24"/>
          <w:szCs w:val="24"/>
          <w:lang w:val="mn-MN"/>
        </w:rPr>
      </w:pPr>
    </w:p>
    <w:p w:rsidR="006E2234" w:rsidRPr="006E2234" w:rsidRDefault="006E2234" w:rsidP="006E2234">
      <w:pPr>
        <w:spacing w:after="0" w:line="240" w:lineRule="auto"/>
        <w:ind w:firstLine="720"/>
        <w:jc w:val="both"/>
        <w:rPr>
          <w:rFonts w:ascii="Arial" w:hAnsi="Arial" w:cs="Arial"/>
          <w:noProof/>
          <w:sz w:val="24"/>
          <w:szCs w:val="24"/>
          <w:lang w:val="mn-MN"/>
        </w:rPr>
      </w:pPr>
      <w:r w:rsidRPr="006E2234">
        <w:rPr>
          <w:rFonts w:ascii="Arial" w:hAnsi="Arial" w:cs="Arial"/>
          <w:noProof/>
          <w:sz w:val="24"/>
          <w:szCs w:val="24"/>
          <w:lang w:val="mn-MN"/>
        </w:rPr>
        <w:t>Нөгөө талаас ховор, нэн ховор амьтныг хамгаалах эрх зүйн зохицуулалтыг сулруулахгүй байх шаардлагатай. Иймд аливаа аюул, эрсдэлийг ерөнхий байдлаар үндэслэн ховор, нэн ховор амьтныг агнах, барих боломж бий болгохгүйгээр, зөвхөн бодит, шууд бөгөөд ноцтой аюул учирсан, уг аюулыг өөр арга хэрэгслээр арилгах боломжгүй болсон, мөн тухайн амьтныг агнах, барих нь аюулыг таслан зогсооход зайлшгүй байсан нөхцөлийг тогтоох шаардлагатай байна.</w:t>
      </w:r>
    </w:p>
    <w:p w:rsidR="006E2234" w:rsidRPr="006E2234" w:rsidRDefault="006E2234" w:rsidP="006E2234">
      <w:pPr>
        <w:spacing w:after="0" w:line="240" w:lineRule="auto"/>
        <w:jc w:val="both"/>
        <w:rPr>
          <w:rFonts w:ascii="Arial" w:hAnsi="Arial" w:cs="Arial"/>
          <w:noProof/>
          <w:sz w:val="24"/>
          <w:szCs w:val="24"/>
          <w:lang w:val="mn-MN"/>
        </w:rPr>
      </w:pPr>
      <w:r>
        <w:rPr>
          <w:rFonts w:ascii="Arial" w:hAnsi="Arial" w:cs="Arial"/>
          <w:noProof/>
          <w:sz w:val="24"/>
          <w:szCs w:val="24"/>
          <w:lang w:val="mn-MN"/>
        </w:rPr>
        <w:tab/>
      </w:r>
    </w:p>
    <w:p w:rsidR="006E2234" w:rsidRPr="006E2234" w:rsidRDefault="006E2234" w:rsidP="000D2192">
      <w:pPr>
        <w:spacing w:after="0" w:line="240" w:lineRule="auto"/>
        <w:ind w:firstLine="720"/>
        <w:jc w:val="both"/>
        <w:rPr>
          <w:rFonts w:ascii="Arial" w:hAnsi="Arial" w:cs="Arial"/>
          <w:noProof/>
          <w:sz w:val="24"/>
          <w:szCs w:val="24"/>
          <w:lang w:val="mn-MN"/>
        </w:rPr>
      </w:pPr>
      <w:r w:rsidRPr="006E2234">
        <w:rPr>
          <w:rFonts w:ascii="Arial" w:hAnsi="Arial" w:cs="Arial"/>
          <w:noProof/>
          <w:sz w:val="24"/>
          <w:szCs w:val="24"/>
          <w:lang w:val="mn-MN"/>
        </w:rPr>
        <w:t xml:space="preserve">Иймд Эрүүгийн хуулийн 24.5 дугаар зүйлд тайлбар нэмж, тус зүйлийн </w:t>
      </w:r>
      <w:r w:rsidR="000D2192" w:rsidRPr="000D2192">
        <w:rPr>
          <w:rFonts w:ascii="Arial" w:hAnsi="Arial" w:cs="Arial"/>
          <w:noProof/>
          <w:sz w:val="24"/>
          <w:szCs w:val="24"/>
          <w:lang w:val="mn-MN"/>
        </w:rPr>
        <w:t>1, 2 дахь хэсэгт заасан амьтныг агнасан, барьсан үйлдлийг өөрийн болон бусдын амь нас, эрүүл мэндэд тулгарсан хууль бус довтолгоог таслан зогсоох зорилгоор аргагүй хамгаалалт хийсэн, эсхүл хүний амь нас, эрүүл мэнд, мал сүрэг, эд хөрөнгөд бодит, шууд бөгөөд ноцтой аюул учирсан бөгөөд уг аюулыг өөр арга хэрэгслээр арилгах боломжгүй болсон нөхцөлд аюулыг таслан зогсоох зорилгоор гарцаагүй байдлын улмаас үйлдсэн бол энэ зүйлийн 1, 2 дахь хэсэ</w:t>
      </w:r>
      <w:r w:rsidR="000D2192">
        <w:rPr>
          <w:rFonts w:ascii="Arial" w:hAnsi="Arial" w:cs="Arial"/>
          <w:noProof/>
          <w:sz w:val="24"/>
          <w:szCs w:val="24"/>
          <w:lang w:val="mn-MN"/>
        </w:rPr>
        <w:t xml:space="preserve">гт заасан гэмт хэрэгт тооцохгүй </w:t>
      </w:r>
      <w:r w:rsidRPr="006E2234">
        <w:rPr>
          <w:rFonts w:ascii="Arial" w:hAnsi="Arial" w:cs="Arial"/>
          <w:noProof/>
          <w:sz w:val="24"/>
          <w:szCs w:val="24"/>
          <w:lang w:val="mn-MN"/>
        </w:rPr>
        <w:t>байх зохицуулалтыг бий болгохоор хуулийн төслийг боловсруулсан.</w:t>
      </w:r>
      <w:r w:rsidR="000D2192">
        <w:rPr>
          <w:rFonts w:ascii="Arial" w:hAnsi="Arial" w:cs="Arial"/>
          <w:noProof/>
          <w:sz w:val="24"/>
          <w:szCs w:val="24"/>
          <w:lang w:val="mn-MN"/>
        </w:rPr>
        <w:t xml:space="preserve"> </w:t>
      </w:r>
    </w:p>
    <w:p w:rsidR="006E2234" w:rsidRDefault="006E2234" w:rsidP="006E2234">
      <w:pPr>
        <w:spacing w:after="0" w:line="240" w:lineRule="auto"/>
        <w:jc w:val="both"/>
        <w:rPr>
          <w:rFonts w:ascii="Arial" w:hAnsi="Arial" w:cs="Arial"/>
          <w:noProof/>
          <w:sz w:val="24"/>
          <w:szCs w:val="24"/>
          <w:lang w:val="mn-MN"/>
        </w:rPr>
      </w:pPr>
    </w:p>
    <w:p w:rsidR="006E2234" w:rsidRPr="006E2234" w:rsidRDefault="006E2234" w:rsidP="006E2234">
      <w:pPr>
        <w:spacing w:after="0" w:line="240" w:lineRule="auto"/>
        <w:ind w:firstLine="720"/>
        <w:jc w:val="both"/>
        <w:rPr>
          <w:rFonts w:ascii="Arial" w:hAnsi="Arial" w:cs="Arial"/>
          <w:noProof/>
          <w:sz w:val="24"/>
          <w:szCs w:val="24"/>
          <w:lang w:val="mn-MN"/>
        </w:rPr>
      </w:pPr>
      <w:r w:rsidRPr="006E2234">
        <w:rPr>
          <w:rFonts w:ascii="Arial" w:hAnsi="Arial" w:cs="Arial"/>
          <w:noProof/>
          <w:sz w:val="24"/>
          <w:szCs w:val="24"/>
          <w:lang w:val="mn-MN"/>
        </w:rPr>
        <w:t>Энэ нь ховор, нэн ховор амьтныг ердийн нөхцөлд агнах, барихыг зөвшөөрөх зохицуулалт биш бөгөөд зөвхөн бодит, шууд, ноцтой аюул тулгарсан, өөр арга хэрэгслээр аюулыг арилгах боломжгүй болсон онцгой нөхцөлд хэрэглэгдэхээр байна.</w:t>
      </w:r>
    </w:p>
    <w:p w:rsidR="006E2234" w:rsidRPr="006E2234" w:rsidRDefault="006E2234" w:rsidP="006E2234">
      <w:pPr>
        <w:spacing w:after="0" w:line="240" w:lineRule="auto"/>
        <w:jc w:val="both"/>
        <w:rPr>
          <w:rFonts w:ascii="Arial" w:hAnsi="Arial" w:cs="Arial"/>
          <w:noProof/>
          <w:sz w:val="24"/>
          <w:szCs w:val="24"/>
          <w:lang w:val="mn-MN"/>
        </w:rPr>
      </w:pPr>
    </w:p>
    <w:p w:rsidR="006E2234" w:rsidRDefault="006E2234" w:rsidP="006E2234">
      <w:pPr>
        <w:spacing w:after="0" w:line="240" w:lineRule="auto"/>
        <w:ind w:firstLine="720"/>
        <w:jc w:val="both"/>
        <w:rPr>
          <w:rFonts w:ascii="Arial" w:hAnsi="Arial" w:cs="Arial"/>
          <w:noProof/>
          <w:sz w:val="24"/>
          <w:szCs w:val="24"/>
          <w:lang w:val="mn-MN"/>
        </w:rPr>
      </w:pPr>
      <w:r w:rsidRPr="006E2234">
        <w:rPr>
          <w:rFonts w:ascii="Arial" w:hAnsi="Arial" w:cs="Arial"/>
          <w:noProof/>
          <w:sz w:val="24"/>
          <w:szCs w:val="24"/>
          <w:lang w:val="mn-MN"/>
        </w:rPr>
        <w:t>Мөн тухайн нөхцөл байдал үүссэн эсэхийг тогтоохдоо аюулын шинж, шууд байдал, учирч болох хохирлын хэмжээ, аюулыг өөр арга хэрэгслээр арилгах боломж байсан эсэх, амьтныг агнасан, барьсан үйлдэл нь аюулыг таслан зогсооход зайлшгүй байсан эсэх зэрэг бодит нөхцөлийг харгалзан үзэхээр тогтоохоор төсөлд тусгасан.</w:t>
      </w:r>
    </w:p>
    <w:p w:rsidR="006E2234" w:rsidRPr="006E2234" w:rsidRDefault="006E2234" w:rsidP="006E2234">
      <w:pPr>
        <w:spacing w:after="0" w:line="240" w:lineRule="auto"/>
        <w:jc w:val="both"/>
        <w:rPr>
          <w:rFonts w:ascii="Arial" w:hAnsi="Arial" w:cs="Arial"/>
          <w:noProof/>
          <w:sz w:val="24"/>
          <w:szCs w:val="24"/>
          <w:lang w:val="mn-MN"/>
        </w:rPr>
      </w:pPr>
    </w:p>
    <w:p w:rsidR="006E2234" w:rsidRPr="006E2234" w:rsidRDefault="006E2234" w:rsidP="006E2234">
      <w:pPr>
        <w:spacing w:after="0" w:line="240" w:lineRule="auto"/>
        <w:ind w:firstLine="720"/>
        <w:jc w:val="both"/>
        <w:rPr>
          <w:rFonts w:ascii="Arial" w:hAnsi="Arial" w:cs="Arial"/>
          <w:noProof/>
          <w:sz w:val="24"/>
          <w:szCs w:val="24"/>
          <w:lang w:val="mn-MN"/>
        </w:rPr>
      </w:pPr>
      <w:r w:rsidRPr="006E2234">
        <w:rPr>
          <w:rFonts w:ascii="Arial" w:hAnsi="Arial" w:cs="Arial"/>
          <w:noProof/>
          <w:sz w:val="24"/>
          <w:szCs w:val="24"/>
          <w:lang w:val="mn-MN"/>
        </w:rPr>
        <w:t>Хуулийн төсөл батлагдсанаар ховор, нэн ховор амьтныг хамгаалах эрх зүйн зохицуулалтыг хэвээр хадгалан, нэг талаас хүний амь нас, эрүүл мэнд, мал сүрэг, эд хөрөнгийг хамгаалах, нөгөө талаас ховор, нэн ховор амьтныг хамгаалах эрх зүйн ашиг сонирхлын зохистой уялдааг хангах, хууль сахиулах болон шүүхийн практикт тухайн үйлдлийг бодит нөхцөлд үндэслэн ялгамжтай үнэлэх эрх зүйн тодорхой байдлыг бий болгох ач холбогдолтой.</w:t>
      </w:r>
    </w:p>
    <w:p w:rsidR="006E2234" w:rsidRPr="006E2234" w:rsidRDefault="006E2234" w:rsidP="006E2234">
      <w:pPr>
        <w:spacing w:after="0" w:line="240" w:lineRule="auto"/>
        <w:jc w:val="both"/>
        <w:rPr>
          <w:rFonts w:ascii="Arial" w:hAnsi="Arial" w:cs="Arial"/>
          <w:noProof/>
          <w:sz w:val="24"/>
          <w:szCs w:val="24"/>
          <w:lang w:val="mn-MN"/>
        </w:rPr>
      </w:pPr>
    </w:p>
    <w:p w:rsidR="006E2234" w:rsidRDefault="006E2234" w:rsidP="006E2234">
      <w:pPr>
        <w:spacing w:after="0" w:line="240" w:lineRule="auto"/>
        <w:ind w:firstLine="720"/>
        <w:jc w:val="both"/>
      </w:pPr>
      <w:bookmarkStart w:id="0" w:name="_GoBack"/>
      <w:bookmarkEnd w:id="0"/>
    </w:p>
    <w:p w:rsidR="006E2234" w:rsidRPr="00CD01E9" w:rsidRDefault="006E2234" w:rsidP="006E2234">
      <w:pPr>
        <w:spacing w:after="0" w:line="240" w:lineRule="auto"/>
        <w:ind w:firstLine="720"/>
        <w:jc w:val="center"/>
        <w:rPr>
          <w:rFonts w:ascii="Arial" w:hAnsi="Arial" w:cs="Arial"/>
        </w:rPr>
      </w:pPr>
      <w:r w:rsidRPr="00CD01E9">
        <w:rPr>
          <w:rFonts w:ascii="Arial" w:hAnsi="Arial" w:cs="Arial"/>
        </w:rPr>
        <w:t>---</w:t>
      </w:r>
      <w:proofErr w:type="spellStart"/>
      <w:proofErr w:type="gramStart"/>
      <w:r w:rsidRPr="00CD01E9">
        <w:rPr>
          <w:rFonts w:ascii="Arial" w:hAnsi="Arial" w:cs="Arial"/>
        </w:rPr>
        <w:t>oOo</w:t>
      </w:r>
      <w:proofErr w:type="spellEnd"/>
      <w:proofErr w:type="gramEnd"/>
      <w:r w:rsidRPr="00CD01E9">
        <w:rPr>
          <w:rFonts w:ascii="Arial" w:hAnsi="Arial" w:cs="Arial"/>
        </w:rPr>
        <w:t>---</w:t>
      </w:r>
    </w:p>
    <w:sectPr w:rsidR="006E2234" w:rsidRPr="00CD01E9">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76295" w:rsidRDefault="00776295" w:rsidP="00CD01E9">
      <w:pPr>
        <w:spacing w:after="0" w:line="240" w:lineRule="auto"/>
      </w:pPr>
      <w:r>
        <w:separator/>
      </w:r>
    </w:p>
  </w:endnote>
  <w:endnote w:type="continuationSeparator" w:id="0">
    <w:p w:rsidR="00776295" w:rsidRDefault="00776295" w:rsidP="00CD01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21353792"/>
      <w:docPartObj>
        <w:docPartGallery w:val="Page Numbers (Bottom of Page)"/>
        <w:docPartUnique/>
      </w:docPartObj>
    </w:sdtPr>
    <w:sdtEndPr>
      <w:rPr>
        <w:noProof/>
      </w:rPr>
    </w:sdtEndPr>
    <w:sdtContent>
      <w:p w:rsidR="00CD01E9" w:rsidRDefault="00CD01E9">
        <w:pPr>
          <w:pStyle w:val="Footer"/>
          <w:jc w:val="center"/>
        </w:pPr>
        <w:r>
          <w:fldChar w:fldCharType="begin"/>
        </w:r>
        <w:r>
          <w:instrText xml:space="preserve"> PAGE   \* MERGEFORMAT </w:instrText>
        </w:r>
        <w:r>
          <w:fldChar w:fldCharType="separate"/>
        </w:r>
        <w:r w:rsidR="006132FD">
          <w:rPr>
            <w:noProof/>
          </w:rPr>
          <w:t>2</w:t>
        </w:r>
        <w:r>
          <w:rPr>
            <w:noProof/>
          </w:rPr>
          <w:fldChar w:fldCharType="end"/>
        </w:r>
      </w:p>
    </w:sdtContent>
  </w:sdt>
  <w:p w:rsidR="00CD01E9" w:rsidRDefault="00CD01E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76295" w:rsidRDefault="00776295" w:rsidP="00CD01E9">
      <w:pPr>
        <w:spacing w:after="0" w:line="240" w:lineRule="auto"/>
      </w:pPr>
      <w:r>
        <w:separator/>
      </w:r>
    </w:p>
  </w:footnote>
  <w:footnote w:type="continuationSeparator" w:id="0">
    <w:p w:rsidR="00776295" w:rsidRDefault="00776295" w:rsidP="00CD01E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2234"/>
    <w:rsid w:val="000D2192"/>
    <w:rsid w:val="006132FD"/>
    <w:rsid w:val="006E2234"/>
    <w:rsid w:val="00776295"/>
    <w:rsid w:val="008F1912"/>
    <w:rsid w:val="009271D6"/>
    <w:rsid w:val="00CD01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5C8A186-F6B5-4895-B819-EB2067D68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01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01E9"/>
  </w:style>
  <w:style w:type="paragraph" w:styleId="Footer">
    <w:name w:val="footer"/>
    <w:basedOn w:val="Normal"/>
    <w:link w:val="FooterChar"/>
    <w:uiPriority w:val="99"/>
    <w:unhideWhenUsed/>
    <w:rsid w:val="00CD01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01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1121</Words>
  <Characters>6392</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dcterms:created xsi:type="dcterms:W3CDTF">2026-09-27T05:07:00Z</dcterms:created>
  <dcterms:modified xsi:type="dcterms:W3CDTF">2026-10-07T02:39:00Z</dcterms:modified>
</cp:coreProperties>
</file>