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54" w:rsidRDefault="00150B54" w:rsidP="003F43A6">
      <w:pPr>
        <w:spacing w:after="0" w:line="240" w:lineRule="auto"/>
        <w:jc w:val="center"/>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ЭРҮҮГИЙН ХУУЛИЙН 24.5 ДУГААР ЗҮЙЛД ТАЙЛБАР НЭМЭХ ТУХАЙ ХУУЛИЙН ТӨСЛИЙГ БОЛОВСРУУЛАХ ХЭРЭГЦЭЭ, ШААРДЛАГЫГ УРЬДЧИЛАН ТАНДАН СУДАЛСАН ТАЙЛАН</w:t>
      </w:r>
    </w:p>
    <w:p w:rsidR="003F43A6" w:rsidRDefault="003F43A6" w:rsidP="00150B54">
      <w:pPr>
        <w:spacing w:after="0" w:line="240" w:lineRule="auto"/>
        <w:jc w:val="both"/>
        <w:outlineLvl w:val="0"/>
        <w:rPr>
          <w:rFonts w:ascii="Arial" w:eastAsia="Times New Roman" w:hAnsi="Arial" w:cs="Arial"/>
          <w:b/>
          <w:bCs/>
          <w:kern w:val="36"/>
          <w:sz w:val="24"/>
          <w:szCs w:val="24"/>
        </w:rPr>
      </w:pPr>
    </w:p>
    <w:p w:rsidR="003F43A6" w:rsidRPr="00150B54" w:rsidRDefault="003F43A6" w:rsidP="00150B54">
      <w:pPr>
        <w:spacing w:after="0" w:line="240" w:lineRule="auto"/>
        <w:jc w:val="both"/>
        <w:outlineLvl w:val="0"/>
        <w:rPr>
          <w:rFonts w:ascii="Arial" w:eastAsia="Times New Roman" w:hAnsi="Arial" w:cs="Arial"/>
          <w:b/>
          <w:bCs/>
          <w:kern w:val="36"/>
          <w:sz w:val="24"/>
          <w:szCs w:val="24"/>
        </w:rPr>
      </w:pPr>
    </w:p>
    <w:p w:rsidR="00150B54" w:rsidRDefault="00150B54" w:rsidP="00150B54">
      <w:pPr>
        <w:spacing w:after="0" w:line="240" w:lineRule="auto"/>
        <w:jc w:val="both"/>
        <w:outlineLvl w:val="1"/>
        <w:rPr>
          <w:rFonts w:ascii="Arial" w:eastAsia="Times New Roman" w:hAnsi="Arial" w:cs="Arial"/>
          <w:b/>
          <w:bCs/>
          <w:sz w:val="24"/>
          <w:szCs w:val="24"/>
        </w:rPr>
      </w:pPr>
      <w:r w:rsidRPr="00150B54">
        <w:rPr>
          <w:rFonts w:ascii="Arial" w:eastAsia="Times New Roman" w:hAnsi="Arial" w:cs="Arial"/>
          <w:b/>
          <w:bCs/>
          <w:sz w:val="24"/>
          <w:szCs w:val="24"/>
        </w:rPr>
        <w:t>НЭГ. ЕРӨНХИЙ ЗҮЙЛ</w:t>
      </w:r>
    </w:p>
    <w:p w:rsidR="003F43A6" w:rsidRPr="00150B54" w:rsidRDefault="003F43A6" w:rsidP="00150B54">
      <w:pPr>
        <w:spacing w:after="0" w:line="240" w:lineRule="auto"/>
        <w:jc w:val="both"/>
        <w:outlineLvl w:val="1"/>
        <w:rPr>
          <w:rFonts w:ascii="Arial" w:eastAsia="Times New Roman" w:hAnsi="Arial" w:cs="Arial"/>
          <w:b/>
          <w:bCs/>
          <w:sz w:val="24"/>
          <w:szCs w:val="24"/>
        </w:rPr>
      </w:pPr>
    </w:p>
    <w:p w:rsidR="00150B54" w:rsidRPr="003F43A6" w:rsidRDefault="00150B54" w:rsidP="003F43A6">
      <w:pPr>
        <w:pStyle w:val="ListParagraph"/>
        <w:numPr>
          <w:ilvl w:val="1"/>
          <w:numId w:val="8"/>
        </w:numPr>
        <w:spacing w:after="0" w:line="240" w:lineRule="auto"/>
        <w:jc w:val="both"/>
        <w:outlineLvl w:val="2"/>
        <w:rPr>
          <w:rFonts w:ascii="Arial" w:eastAsia="Times New Roman" w:hAnsi="Arial" w:cs="Arial"/>
          <w:b/>
          <w:bCs/>
          <w:sz w:val="24"/>
          <w:szCs w:val="24"/>
        </w:rPr>
      </w:pPr>
      <w:r w:rsidRPr="003F43A6">
        <w:rPr>
          <w:rFonts w:ascii="Arial" w:eastAsia="Times New Roman" w:hAnsi="Arial" w:cs="Arial"/>
          <w:b/>
          <w:bCs/>
          <w:sz w:val="24"/>
          <w:szCs w:val="24"/>
        </w:rPr>
        <w:t>Судалгааны үндэслэл</w:t>
      </w:r>
    </w:p>
    <w:p w:rsidR="003F43A6" w:rsidRPr="003F43A6" w:rsidRDefault="003F43A6" w:rsidP="003F43A6">
      <w:pPr>
        <w:pStyle w:val="ListParagraph"/>
        <w:spacing w:after="0" w:line="240" w:lineRule="auto"/>
        <w:jc w:val="both"/>
        <w:outlineLvl w:val="2"/>
        <w:rPr>
          <w:rFonts w:ascii="Arial" w:eastAsia="Times New Roman" w:hAnsi="Arial" w:cs="Arial"/>
          <w:b/>
          <w:bCs/>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Монгол Улсын Эрүүгийн хуулийн 24.5 дугаар зүйлд ховор болон нэн ховор амьтныг зохих зөвшөөрөлгүй агнах, барих болон хуульд заасан бусад үйлдлийг гэмт хэрэгт тооцож, эрүүгийн хариуцлага хүлээлгэхээр зохицуулсан.</w:t>
      </w:r>
    </w:p>
    <w:p w:rsidR="003F43A6" w:rsidRDefault="003F43A6" w:rsidP="003F43A6">
      <w:pPr>
        <w:spacing w:after="0" w:line="240" w:lineRule="auto"/>
        <w:ind w:firstLine="720"/>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Энэхүү зохицуулалт нь Монгол Улсын биологийн олон янз байдал, зэрлэг амьтны нөөцийг хамгаалах, хууль бус агнууртай тэмцэхэд чухал ач холбогдолтой. Үүний зэрэгцээ зэрлэг амьтан хүний амь нас, эрүүл мэнд, мал сүрэг, эд хөрөнгөд бодит бөгөөд шууд аюул учруулсан онцгой нөхцөлд тухайн аюулыг өөр арга хэрэгслээр арилгах боломжгүй болсон үед аюулыг таслан зогсоох зорилгоор амьтныг агнасан, барьсан үйлдлийг эрүүгийн гэмт хэргээс хэрхэн ялган авч үзэх талаар тусгай тайлбар, шалгуур тодорхой тусгагдаагүй байна.</w:t>
      </w:r>
    </w:p>
    <w:p w:rsidR="003F43A6" w:rsidRDefault="003F43A6" w:rsidP="003F43A6">
      <w:pPr>
        <w:spacing w:after="0" w:line="240" w:lineRule="auto"/>
        <w:ind w:firstLine="720"/>
        <w:jc w:val="both"/>
        <w:rPr>
          <w:rFonts w:ascii="Arial" w:eastAsia="Times New Roman" w:hAnsi="Arial" w:cs="Arial"/>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Иймд нэг талаас ховор, нэн ховор амьтныг хамгаалах эрүүгийн эрх зүйн хатуу зохицуулалтыг хэвээр хадгалах, нөгөө талаас бодит, шууд, ноцтой аюулыг өөр арга хэрэгслээр арилгах боломжгүй болсон нөхцөлд хүний амь нас, эрүүл мэнд, мал сүрэг, эд хөрөнгийг хамгаалах зорилгоор зайлшгүй хийсэн үйлдлийг хууль бус ан агнуурын гэмт хэргээс ялган үзэх эрх зүйн тодорхой байдлыг бий болгох хэрэгцээ байгаа эсэхийг судлах шаардлагатай байна.</w:t>
      </w:r>
    </w:p>
    <w:p w:rsidR="003F43A6" w:rsidRPr="00150B54" w:rsidRDefault="003F43A6" w:rsidP="003F43A6">
      <w:pPr>
        <w:spacing w:after="0" w:line="240" w:lineRule="auto"/>
        <w:ind w:firstLine="720"/>
        <w:jc w:val="both"/>
        <w:rPr>
          <w:rFonts w:ascii="Arial" w:eastAsia="Times New Roman" w:hAnsi="Arial" w:cs="Arial"/>
          <w:sz w:val="24"/>
          <w:szCs w:val="24"/>
        </w:rPr>
      </w:pPr>
    </w:p>
    <w:p w:rsidR="00150B54" w:rsidRPr="003F43A6" w:rsidRDefault="00150B54" w:rsidP="003F43A6">
      <w:pPr>
        <w:pStyle w:val="ListParagraph"/>
        <w:numPr>
          <w:ilvl w:val="1"/>
          <w:numId w:val="8"/>
        </w:numPr>
        <w:spacing w:after="0" w:line="240" w:lineRule="auto"/>
        <w:jc w:val="both"/>
        <w:outlineLvl w:val="2"/>
        <w:rPr>
          <w:rFonts w:ascii="Arial" w:eastAsia="Times New Roman" w:hAnsi="Arial" w:cs="Arial"/>
          <w:b/>
          <w:bCs/>
          <w:sz w:val="24"/>
          <w:szCs w:val="24"/>
        </w:rPr>
      </w:pPr>
      <w:r w:rsidRPr="003F43A6">
        <w:rPr>
          <w:rFonts w:ascii="Arial" w:eastAsia="Times New Roman" w:hAnsi="Arial" w:cs="Arial"/>
          <w:b/>
          <w:bCs/>
          <w:sz w:val="24"/>
          <w:szCs w:val="24"/>
        </w:rPr>
        <w:t>Судалгааны эрх зүйн үндэслэл</w:t>
      </w:r>
    </w:p>
    <w:p w:rsidR="003F43A6" w:rsidRPr="003F43A6" w:rsidRDefault="003F43A6" w:rsidP="003F43A6">
      <w:pPr>
        <w:pStyle w:val="ListParagraph"/>
        <w:spacing w:after="0" w:line="240" w:lineRule="auto"/>
        <w:jc w:val="both"/>
        <w:outlineLvl w:val="2"/>
        <w:rPr>
          <w:rFonts w:ascii="Arial" w:eastAsia="Times New Roman" w:hAnsi="Arial" w:cs="Arial"/>
          <w:b/>
          <w:bCs/>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Хууль тогтоомжийн тухай хуулийн 13.1, 13.2-т хууль санаачлагч хууль тогтоомжийн төсөл боловсруулах хэрэгцээ, шаардлагыг тодорхойлох, тухайн асуудлыг хууль тогтоомжоор зохицуулах шаардлагатай эсэх, эрх зүйн хэм хэмжээний эерэг болон сөрөг тал, хүний эрх, эдийн засаг, нийгэм, байгаль орчинд үзүүлэх үр нөлөөг урьдчилан судлахаар заасан.</w:t>
      </w:r>
    </w:p>
    <w:p w:rsidR="003F43A6" w:rsidRDefault="003F43A6" w:rsidP="003F43A6">
      <w:pPr>
        <w:spacing w:after="0" w:line="240" w:lineRule="auto"/>
        <w:ind w:firstLine="720"/>
        <w:jc w:val="both"/>
        <w:rPr>
          <w:rFonts w:ascii="Arial" w:eastAsia="Times New Roman" w:hAnsi="Arial" w:cs="Arial"/>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Мөн Засгийн газрын 2016 оны 59 дүгээр тогтоолын нэгдүгээр хавсралтаар баталсан “Хууль тогтоомжийн хэрэгцээ, шаардлагыг урьдчилан тандан судлах аргачлал”-д асуудалд дүн шинжилгээ хийх, зорилгыг тодорхойлох, зохицуулалтын хувилбаруудыг харьцуулах, үр нөлөөг тандан судлах, олон улсын болон бусад улсын эрх зүйн зохицуулалттай харьцуулах, дүгнэлт, зөвлөмж гаргах үе шатыг тогтоосон байна.</w:t>
      </w:r>
    </w:p>
    <w:p w:rsidR="003F43A6" w:rsidRPr="00150B54" w:rsidRDefault="003F43A6" w:rsidP="003F43A6">
      <w:pPr>
        <w:spacing w:after="0" w:line="240" w:lineRule="auto"/>
        <w:ind w:firstLine="720"/>
        <w:jc w:val="both"/>
        <w:rPr>
          <w:rFonts w:ascii="Arial" w:eastAsia="Times New Roman" w:hAnsi="Arial" w:cs="Arial"/>
          <w:sz w:val="24"/>
          <w:szCs w:val="24"/>
        </w:rPr>
      </w:pPr>
    </w:p>
    <w:p w:rsidR="00150B54" w:rsidRPr="003F43A6" w:rsidRDefault="00150B54" w:rsidP="003F43A6">
      <w:pPr>
        <w:pStyle w:val="ListParagraph"/>
        <w:numPr>
          <w:ilvl w:val="1"/>
          <w:numId w:val="8"/>
        </w:numPr>
        <w:spacing w:after="0" w:line="240" w:lineRule="auto"/>
        <w:jc w:val="both"/>
        <w:outlineLvl w:val="2"/>
        <w:rPr>
          <w:rFonts w:ascii="Arial" w:eastAsia="Times New Roman" w:hAnsi="Arial" w:cs="Arial"/>
          <w:b/>
          <w:bCs/>
          <w:sz w:val="24"/>
          <w:szCs w:val="24"/>
        </w:rPr>
      </w:pPr>
      <w:r w:rsidRPr="003F43A6">
        <w:rPr>
          <w:rFonts w:ascii="Arial" w:eastAsia="Times New Roman" w:hAnsi="Arial" w:cs="Arial"/>
          <w:b/>
          <w:bCs/>
          <w:sz w:val="24"/>
          <w:szCs w:val="24"/>
        </w:rPr>
        <w:t>Судалгааны зорилго</w:t>
      </w:r>
    </w:p>
    <w:p w:rsidR="003F43A6" w:rsidRDefault="003F43A6" w:rsidP="00150B54">
      <w:pPr>
        <w:spacing w:after="0" w:line="240" w:lineRule="auto"/>
        <w:jc w:val="both"/>
        <w:rPr>
          <w:rFonts w:ascii="Arial" w:eastAsia="Times New Roman" w:hAnsi="Arial" w:cs="Arial"/>
          <w:b/>
          <w:bCs/>
          <w:sz w:val="24"/>
          <w:szCs w:val="24"/>
        </w:rPr>
      </w:pPr>
    </w:p>
    <w:p w:rsidR="00150B54" w:rsidRDefault="00150B54" w:rsidP="003F43A6">
      <w:pPr>
        <w:spacing w:after="0" w:line="240" w:lineRule="auto"/>
        <w:ind w:firstLine="360"/>
        <w:jc w:val="both"/>
        <w:rPr>
          <w:rFonts w:ascii="Arial" w:eastAsia="Times New Roman" w:hAnsi="Arial" w:cs="Arial"/>
          <w:sz w:val="24"/>
          <w:szCs w:val="24"/>
        </w:rPr>
      </w:pPr>
      <w:r w:rsidRPr="00150B54">
        <w:rPr>
          <w:rFonts w:ascii="Arial" w:eastAsia="Times New Roman" w:hAnsi="Arial" w:cs="Arial"/>
          <w:sz w:val="24"/>
          <w:szCs w:val="24"/>
        </w:rPr>
        <w:lastRenderedPageBreak/>
        <w:t>Энэхүү судалгааны зорилго нь Эрүүгийн хуулийн 24.5 дугаар зүйлд тайлбар нэмэх замаар:</w:t>
      </w:r>
    </w:p>
    <w:p w:rsidR="003F43A6" w:rsidRPr="00150B54" w:rsidRDefault="003F43A6" w:rsidP="003F43A6">
      <w:pPr>
        <w:spacing w:after="0" w:line="240" w:lineRule="auto"/>
        <w:ind w:firstLine="360"/>
        <w:jc w:val="both"/>
        <w:rPr>
          <w:rFonts w:ascii="Arial" w:eastAsia="Times New Roman" w:hAnsi="Arial" w:cs="Arial"/>
          <w:sz w:val="24"/>
          <w:szCs w:val="24"/>
        </w:rPr>
      </w:pPr>
    </w:p>
    <w:p w:rsidR="00150B54" w:rsidRPr="00150B54" w:rsidRDefault="003F43A6" w:rsidP="00150B54">
      <w:pPr>
        <w:numPr>
          <w:ilvl w:val="0"/>
          <w:numId w:val="1"/>
        </w:numPr>
        <w:spacing w:after="0" w:line="240" w:lineRule="auto"/>
        <w:jc w:val="both"/>
        <w:rPr>
          <w:rFonts w:ascii="Arial" w:eastAsia="Times New Roman" w:hAnsi="Arial" w:cs="Arial"/>
          <w:sz w:val="24"/>
          <w:szCs w:val="24"/>
        </w:rPr>
      </w:pPr>
      <w:r>
        <w:rPr>
          <w:rFonts w:ascii="Arial" w:eastAsia="Times New Roman" w:hAnsi="Arial" w:cs="Arial"/>
          <w:sz w:val="24"/>
          <w:szCs w:val="24"/>
        </w:rPr>
        <w:t>Ховор</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болон нэн ховор амьтныг хамгаалах эрүүгийн эрх зүйн зохицуулалтыг сулруулахгүй байх;</w:t>
      </w:r>
    </w:p>
    <w:p w:rsidR="00150B54" w:rsidRPr="00150B54" w:rsidRDefault="003F43A6" w:rsidP="00150B54">
      <w:pPr>
        <w:numPr>
          <w:ilvl w:val="0"/>
          <w:numId w:val="1"/>
        </w:numPr>
        <w:spacing w:after="0" w:line="240" w:lineRule="auto"/>
        <w:jc w:val="both"/>
        <w:rPr>
          <w:rFonts w:ascii="Arial" w:eastAsia="Times New Roman" w:hAnsi="Arial" w:cs="Arial"/>
          <w:sz w:val="24"/>
          <w:szCs w:val="24"/>
        </w:rPr>
      </w:pPr>
      <w:r>
        <w:rPr>
          <w:rFonts w:ascii="Arial" w:eastAsia="Times New Roman" w:hAnsi="Arial" w:cs="Arial"/>
          <w:sz w:val="24"/>
          <w:szCs w:val="24"/>
        </w:rPr>
        <w:t>Хүний</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амь нас, эрүүл мэнд, мал сүрэг, эд хөрөнгөд бодит, шууд бөгөөд ноцтой аюул учирсан;</w:t>
      </w:r>
    </w:p>
    <w:p w:rsidR="00150B54" w:rsidRPr="00150B54" w:rsidRDefault="003F43A6" w:rsidP="00150B54">
      <w:pPr>
        <w:numPr>
          <w:ilvl w:val="0"/>
          <w:numId w:val="1"/>
        </w:numPr>
        <w:spacing w:after="0" w:line="240" w:lineRule="auto"/>
        <w:jc w:val="both"/>
        <w:rPr>
          <w:rFonts w:ascii="Arial" w:eastAsia="Times New Roman" w:hAnsi="Arial" w:cs="Arial"/>
          <w:sz w:val="24"/>
          <w:szCs w:val="24"/>
        </w:rPr>
      </w:pPr>
      <w:r>
        <w:rPr>
          <w:rFonts w:ascii="Arial" w:eastAsia="Times New Roman" w:hAnsi="Arial" w:cs="Arial"/>
          <w:sz w:val="24"/>
          <w:szCs w:val="24"/>
        </w:rPr>
        <w:t>Уг</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аюулыг өөр арга хэрэгслээр арилгах боломжгүй болсон;</w:t>
      </w:r>
    </w:p>
    <w:p w:rsidR="00150B54" w:rsidRPr="00150B54" w:rsidRDefault="003F43A6" w:rsidP="00150B54">
      <w:pPr>
        <w:numPr>
          <w:ilvl w:val="0"/>
          <w:numId w:val="1"/>
        </w:numPr>
        <w:spacing w:after="0" w:line="240" w:lineRule="auto"/>
        <w:jc w:val="both"/>
        <w:rPr>
          <w:rFonts w:ascii="Arial" w:eastAsia="Times New Roman" w:hAnsi="Arial" w:cs="Arial"/>
          <w:sz w:val="24"/>
          <w:szCs w:val="24"/>
        </w:rPr>
      </w:pPr>
      <w:r>
        <w:rPr>
          <w:rFonts w:ascii="Arial" w:eastAsia="Times New Roman" w:hAnsi="Arial" w:cs="Arial"/>
          <w:sz w:val="24"/>
          <w:szCs w:val="24"/>
        </w:rPr>
        <w:t>Зөвхөн</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аюулыг таслан зогсоох зайлшгүй зорилгоор амьтныг агнасан, барьсан</w:t>
      </w:r>
    </w:p>
    <w:p w:rsidR="00150B54" w:rsidRPr="00150B54" w:rsidRDefault="00150B54" w:rsidP="00150B54">
      <w:pPr>
        <w:spacing w:after="0" w:line="240" w:lineRule="auto"/>
        <w:jc w:val="both"/>
        <w:rPr>
          <w:rFonts w:ascii="Arial" w:eastAsia="Times New Roman" w:hAnsi="Arial" w:cs="Arial"/>
          <w:sz w:val="24"/>
          <w:szCs w:val="24"/>
        </w:rPr>
      </w:pPr>
      <w:proofErr w:type="gramStart"/>
      <w:r w:rsidRPr="00150B54">
        <w:rPr>
          <w:rFonts w:ascii="Arial" w:eastAsia="Times New Roman" w:hAnsi="Arial" w:cs="Arial"/>
          <w:sz w:val="24"/>
          <w:szCs w:val="24"/>
        </w:rPr>
        <w:t>онцгой</w:t>
      </w:r>
      <w:proofErr w:type="gramEnd"/>
      <w:r w:rsidRPr="00150B54">
        <w:rPr>
          <w:rFonts w:ascii="Arial" w:eastAsia="Times New Roman" w:hAnsi="Arial" w:cs="Arial"/>
          <w:sz w:val="24"/>
          <w:szCs w:val="24"/>
        </w:rPr>
        <w:t xml:space="preserve"> нөхцөлийг хууль бусаар ан агнах гэмт хэргээс ялган үзэх эрх зүйн зохицуулалт шаардлагатай эсэхийг тогтоох явдал болно.</w:t>
      </w:r>
    </w:p>
    <w:p w:rsidR="00150B54" w:rsidRPr="00150B54" w:rsidRDefault="00150B54" w:rsidP="00150B54">
      <w:pPr>
        <w:spacing w:after="0" w:line="240" w:lineRule="auto"/>
        <w:jc w:val="both"/>
        <w:rPr>
          <w:rFonts w:ascii="Arial" w:eastAsia="Times New Roman" w:hAnsi="Arial" w:cs="Arial"/>
          <w:sz w:val="24"/>
          <w:szCs w:val="24"/>
        </w:rPr>
      </w:pPr>
    </w:p>
    <w:p w:rsidR="00150B54" w:rsidRDefault="00150B54" w:rsidP="003F43A6">
      <w:pPr>
        <w:spacing w:after="0" w:line="240" w:lineRule="auto"/>
        <w:ind w:firstLine="72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ХОЁР. АСУУДАЛД ДҮН ШИНЖИЛГЭЭ ХИЙСЭН БАЙДАЛ</w:t>
      </w:r>
    </w:p>
    <w:p w:rsidR="003F43A6" w:rsidRPr="00150B54" w:rsidRDefault="003F43A6" w:rsidP="003F43A6">
      <w:pPr>
        <w:spacing w:after="0" w:line="240" w:lineRule="auto"/>
        <w:ind w:firstLine="720"/>
        <w:jc w:val="both"/>
        <w:outlineLvl w:val="0"/>
        <w:rPr>
          <w:rFonts w:ascii="Arial" w:eastAsia="Times New Roman" w:hAnsi="Arial" w:cs="Arial"/>
          <w:b/>
          <w:bCs/>
          <w:kern w:val="36"/>
          <w:sz w:val="24"/>
          <w:szCs w:val="24"/>
        </w:rPr>
      </w:pPr>
    </w:p>
    <w:p w:rsidR="00150B54" w:rsidRPr="003F43A6" w:rsidRDefault="00150B54" w:rsidP="003F43A6">
      <w:pPr>
        <w:pStyle w:val="ListParagraph"/>
        <w:numPr>
          <w:ilvl w:val="1"/>
          <w:numId w:val="9"/>
        </w:numPr>
        <w:spacing w:after="0" w:line="240" w:lineRule="auto"/>
        <w:jc w:val="both"/>
        <w:outlineLvl w:val="1"/>
        <w:rPr>
          <w:rFonts w:ascii="Arial" w:eastAsia="Times New Roman" w:hAnsi="Arial" w:cs="Arial"/>
          <w:b/>
          <w:bCs/>
          <w:sz w:val="24"/>
          <w:szCs w:val="24"/>
        </w:rPr>
      </w:pPr>
      <w:r w:rsidRPr="003F43A6">
        <w:rPr>
          <w:rFonts w:ascii="Arial" w:eastAsia="Times New Roman" w:hAnsi="Arial" w:cs="Arial"/>
          <w:b/>
          <w:bCs/>
          <w:sz w:val="24"/>
          <w:szCs w:val="24"/>
        </w:rPr>
        <w:t>Одоогийн эрх зүйн зохицуулалт</w:t>
      </w:r>
    </w:p>
    <w:p w:rsidR="003F43A6" w:rsidRPr="00150B54" w:rsidRDefault="003F43A6" w:rsidP="00150B54">
      <w:pPr>
        <w:spacing w:after="0" w:line="240" w:lineRule="auto"/>
        <w:jc w:val="both"/>
        <w:outlineLvl w:val="1"/>
        <w:rPr>
          <w:rFonts w:ascii="Arial" w:eastAsia="Times New Roman" w:hAnsi="Arial" w:cs="Arial"/>
          <w:b/>
          <w:bCs/>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Эрүүгийн хуулийн 24.5 дугаар зүйл нь ховор болон нэн ховор амьтныг хууль бусаар агнах, барихтай холбоотой үйлдлийг эрүүгийн гэмт хэрэгт тооцож, эрүүгийн хариуцлага хүлээлгэхээр зохицуулсан.</w:t>
      </w:r>
    </w:p>
    <w:p w:rsidR="003F43A6" w:rsidRDefault="003F43A6" w:rsidP="003F43A6">
      <w:pPr>
        <w:spacing w:after="0" w:line="240" w:lineRule="auto"/>
        <w:ind w:firstLine="720"/>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Энэ нь зэрлэг амьтныг улсын болон нийтийн хамгаалалтад байгаа байгалийн баялаг болохын хувьд хамгаалах зорилготой бөгөөд уг зүйлд зөвхөн амьтныг агнах, барихаас гадна тухайн амьтны гаралтай түүхий эд, эд эрхтэн, чихмэл зэрэгтэй холбоотой тодорхой үйлдлийг мөн хамруулсан байна.</w:t>
      </w:r>
    </w:p>
    <w:p w:rsidR="003F43A6" w:rsidRDefault="003F43A6" w:rsidP="003F43A6">
      <w:pPr>
        <w:spacing w:after="0" w:line="240" w:lineRule="auto"/>
        <w:ind w:firstLine="720"/>
        <w:jc w:val="both"/>
        <w:rPr>
          <w:rFonts w:ascii="Arial" w:eastAsia="Times New Roman" w:hAnsi="Arial" w:cs="Arial"/>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Иймд уг зүйлд нэмэхээр боловсруулж буй тайлбар нь </w:t>
      </w:r>
      <w:r w:rsidRPr="00150B54">
        <w:rPr>
          <w:rFonts w:ascii="Arial" w:eastAsia="Times New Roman" w:hAnsi="Arial" w:cs="Arial"/>
          <w:b/>
          <w:bCs/>
          <w:sz w:val="24"/>
          <w:szCs w:val="24"/>
        </w:rPr>
        <w:t>хууль бусаар агнах, барих гэмт хэргийн ерөнхий хоригийг өөрчлөхгүй</w:t>
      </w:r>
      <w:r w:rsidRPr="00150B54">
        <w:rPr>
          <w:rFonts w:ascii="Arial" w:eastAsia="Times New Roman" w:hAnsi="Arial" w:cs="Arial"/>
          <w:sz w:val="24"/>
          <w:szCs w:val="24"/>
        </w:rPr>
        <w:t>, харин маш хязгаарлагдмал, онцгой нөхцөлд үйлдсэн агнах, барих үйлдлийг гэмт хэрэгт тооцохгүй байх нөхцөлийг тодорхой болгоход чиглэнэ.</w:t>
      </w:r>
    </w:p>
    <w:p w:rsidR="003F43A6" w:rsidRPr="00150B54" w:rsidRDefault="003F43A6" w:rsidP="003F43A6">
      <w:pPr>
        <w:spacing w:after="0" w:line="240" w:lineRule="auto"/>
        <w:ind w:firstLine="720"/>
        <w:jc w:val="both"/>
        <w:rPr>
          <w:rFonts w:ascii="Arial" w:eastAsia="Times New Roman" w:hAnsi="Arial" w:cs="Arial"/>
          <w:sz w:val="24"/>
          <w:szCs w:val="24"/>
        </w:rPr>
      </w:pPr>
    </w:p>
    <w:p w:rsidR="00150B54" w:rsidRPr="003F43A6" w:rsidRDefault="00150B54" w:rsidP="003F43A6">
      <w:pPr>
        <w:pStyle w:val="ListParagraph"/>
        <w:numPr>
          <w:ilvl w:val="1"/>
          <w:numId w:val="9"/>
        </w:numPr>
        <w:spacing w:after="0" w:line="240" w:lineRule="auto"/>
        <w:jc w:val="both"/>
        <w:outlineLvl w:val="1"/>
        <w:rPr>
          <w:rFonts w:ascii="Arial" w:eastAsia="Times New Roman" w:hAnsi="Arial" w:cs="Arial"/>
          <w:b/>
          <w:bCs/>
          <w:sz w:val="24"/>
          <w:szCs w:val="24"/>
        </w:rPr>
      </w:pPr>
      <w:r w:rsidRPr="003F43A6">
        <w:rPr>
          <w:rFonts w:ascii="Arial" w:eastAsia="Times New Roman" w:hAnsi="Arial" w:cs="Arial"/>
          <w:b/>
          <w:bCs/>
          <w:sz w:val="24"/>
          <w:szCs w:val="24"/>
        </w:rPr>
        <w:t>Эрүүгийн эрх зүйн ерөнхий зохицуулалт</w:t>
      </w:r>
    </w:p>
    <w:p w:rsidR="003F43A6" w:rsidRPr="003F43A6" w:rsidRDefault="003F43A6" w:rsidP="003F43A6">
      <w:pPr>
        <w:pStyle w:val="ListParagraph"/>
        <w:spacing w:after="0" w:line="240" w:lineRule="auto"/>
        <w:jc w:val="both"/>
        <w:outlineLvl w:val="1"/>
        <w:rPr>
          <w:rFonts w:ascii="Arial" w:eastAsia="Times New Roman" w:hAnsi="Arial" w:cs="Arial"/>
          <w:b/>
          <w:bCs/>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Эрүүгийн хуульд “аргагүй хамгаалалт” болон “гарцаагүй байдал”-ыг гэмт хэргийг үгүйсгэх нөхцөл байдлаар зохицуулсан.</w:t>
      </w:r>
    </w:p>
    <w:p w:rsidR="003F43A6" w:rsidRDefault="003F43A6" w:rsidP="003F43A6">
      <w:pPr>
        <w:spacing w:after="0" w:line="240" w:lineRule="auto"/>
        <w:ind w:firstLine="720"/>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Эрүүгийн хуулийн 4.1 дүгээр зүйлд өөрийн болон бусдын амь нас, эрүүл мэндийн эсрэг хууль бус бөгөөд тулгарсан довтолгооны эсрэг хийсэн гэмт хэргийн шинжтэй үйлдлийг гэмт хэрэгт тооцохгүй байхаар, 4.3 дугаар зүйлд хуулиар хамгаалагдсан ашиг сонирхолд тулгарсан аюулыг өөр арга хэрэгслээр арилгах боломжгүй нөхцөлд учирч болох аюулаас хэтрүүлэхгүйгээр гэмт хэргийн шинжтэй үйлдэл хийснийг гэмт хэрэгт тооцохгүй байхаар тус тус зохицуулжээ.</w:t>
      </w:r>
    </w:p>
    <w:p w:rsidR="003F43A6" w:rsidRDefault="003F43A6" w:rsidP="003F43A6">
      <w:pPr>
        <w:spacing w:after="0" w:line="240" w:lineRule="auto"/>
        <w:ind w:firstLine="720"/>
        <w:jc w:val="both"/>
        <w:rPr>
          <w:rFonts w:ascii="Arial" w:eastAsia="Times New Roman" w:hAnsi="Arial" w:cs="Arial"/>
          <w:sz w:val="24"/>
          <w:szCs w:val="24"/>
        </w:rPr>
      </w:pPr>
    </w:p>
    <w:p w:rsidR="00150B54" w:rsidRP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Гэвч эдгээр ерөнхий зохицуулалтыг ховор, нэн ховор амьтантай холбоотой 24.5 дугаар зүйлийн тусгай хамгаалалтын зохицуулалттай уялдуулан хэрхэн хэрэглэх талаар тухайн зүйлд тусгайлан тайлбарлаагүй байна.</w:t>
      </w:r>
    </w:p>
    <w:p w:rsidR="00150B54" w:rsidRDefault="00150B54" w:rsidP="003F43A6">
      <w:pPr>
        <w:spacing w:after="0" w:line="240" w:lineRule="auto"/>
        <w:ind w:firstLine="360"/>
        <w:jc w:val="both"/>
        <w:rPr>
          <w:rFonts w:ascii="Arial" w:eastAsia="Times New Roman" w:hAnsi="Arial" w:cs="Arial"/>
          <w:sz w:val="24"/>
          <w:szCs w:val="24"/>
        </w:rPr>
      </w:pPr>
      <w:r w:rsidRPr="00150B54">
        <w:rPr>
          <w:rFonts w:ascii="Arial" w:eastAsia="Times New Roman" w:hAnsi="Arial" w:cs="Arial"/>
          <w:sz w:val="24"/>
          <w:szCs w:val="24"/>
        </w:rPr>
        <w:lastRenderedPageBreak/>
        <w:t>Иймд эрх зүйн хэрэглээнд дараах асуудлыг тодорхой болгох шаардлага үүсэж байна. Үүнд:</w:t>
      </w:r>
    </w:p>
    <w:p w:rsidR="003F43A6" w:rsidRPr="00150B54" w:rsidRDefault="003F43A6" w:rsidP="003F43A6">
      <w:pPr>
        <w:spacing w:after="0" w:line="240" w:lineRule="auto"/>
        <w:ind w:firstLine="360"/>
        <w:jc w:val="both"/>
        <w:rPr>
          <w:rFonts w:ascii="Arial" w:eastAsia="Times New Roman" w:hAnsi="Arial" w:cs="Arial"/>
          <w:sz w:val="24"/>
          <w:szCs w:val="24"/>
        </w:rPr>
      </w:pPr>
    </w:p>
    <w:p w:rsidR="00150B54" w:rsidRPr="00150B54" w:rsidRDefault="003F43A6" w:rsidP="00150B54">
      <w:pPr>
        <w:numPr>
          <w:ilvl w:val="0"/>
          <w:numId w:val="2"/>
        </w:numPr>
        <w:spacing w:after="0" w:line="240" w:lineRule="auto"/>
        <w:jc w:val="both"/>
        <w:rPr>
          <w:rFonts w:ascii="Arial" w:eastAsia="Times New Roman" w:hAnsi="Arial" w:cs="Arial"/>
          <w:sz w:val="24"/>
          <w:szCs w:val="24"/>
        </w:rPr>
      </w:pPr>
      <w:r>
        <w:rPr>
          <w:rFonts w:ascii="Arial" w:eastAsia="Times New Roman" w:hAnsi="Arial" w:cs="Arial"/>
          <w:sz w:val="24"/>
          <w:szCs w:val="24"/>
        </w:rPr>
        <w:t>Амьтан</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хүний амь нас, эрүүл мэндэд бодит аюул учруулсан эсэх;</w:t>
      </w:r>
    </w:p>
    <w:p w:rsidR="00150B54" w:rsidRPr="00150B54" w:rsidRDefault="003F43A6" w:rsidP="00150B54">
      <w:pPr>
        <w:numPr>
          <w:ilvl w:val="0"/>
          <w:numId w:val="2"/>
        </w:numPr>
        <w:spacing w:after="0" w:line="240" w:lineRule="auto"/>
        <w:jc w:val="both"/>
        <w:rPr>
          <w:rFonts w:ascii="Arial" w:eastAsia="Times New Roman" w:hAnsi="Arial" w:cs="Arial"/>
          <w:sz w:val="24"/>
          <w:szCs w:val="24"/>
        </w:rPr>
      </w:pPr>
      <w:r>
        <w:rPr>
          <w:rFonts w:ascii="Arial" w:eastAsia="Times New Roman" w:hAnsi="Arial" w:cs="Arial"/>
          <w:sz w:val="24"/>
          <w:szCs w:val="24"/>
        </w:rPr>
        <w:t>Аюул</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нь шууд бөгөөд тулгарсан эсэх;</w:t>
      </w:r>
    </w:p>
    <w:p w:rsidR="00150B54" w:rsidRPr="00150B54" w:rsidRDefault="003F43A6" w:rsidP="00150B54">
      <w:pPr>
        <w:numPr>
          <w:ilvl w:val="0"/>
          <w:numId w:val="2"/>
        </w:numPr>
        <w:spacing w:after="0" w:line="240" w:lineRule="auto"/>
        <w:jc w:val="both"/>
        <w:rPr>
          <w:rFonts w:ascii="Arial" w:eastAsia="Times New Roman" w:hAnsi="Arial" w:cs="Arial"/>
          <w:sz w:val="24"/>
          <w:szCs w:val="24"/>
        </w:rPr>
      </w:pPr>
      <w:r>
        <w:rPr>
          <w:rFonts w:ascii="Arial" w:eastAsia="Times New Roman" w:hAnsi="Arial" w:cs="Arial"/>
          <w:sz w:val="24"/>
          <w:szCs w:val="24"/>
        </w:rPr>
        <w:t>Мал</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сүрэг, эд хөрөнгөд учирч болох хохирол нь бодит бөгөөд ноцтой эсэх;</w:t>
      </w:r>
    </w:p>
    <w:p w:rsidR="00150B54" w:rsidRPr="00150B54" w:rsidRDefault="00150B54" w:rsidP="00150B54">
      <w:pPr>
        <w:numPr>
          <w:ilvl w:val="0"/>
          <w:numId w:val="2"/>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аюулыг амьтныг агнах, барихаас өөр арга хэрэгслээр арилгах боломж байсан эсэх;</w:t>
      </w:r>
    </w:p>
    <w:p w:rsidR="00150B54" w:rsidRPr="00150B54" w:rsidRDefault="003F43A6" w:rsidP="00150B54">
      <w:pPr>
        <w:numPr>
          <w:ilvl w:val="0"/>
          <w:numId w:val="2"/>
        </w:numPr>
        <w:spacing w:after="0" w:line="240" w:lineRule="auto"/>
        <w:jc w:val="both"/>
        <w:rPr>
          <w:rFonts w:ascii="Arial" w:eastAsia="Times New Roman" w:hAnsi="Arial" w:cs="Arial"/>
          <w:sz w:val="24"/>
          <w:szCs w:val="24"/>
        </w:rPr>
      </w:pPr>
      <w:r>
        <w:rPr>
          <w:rFonts w:ascii="Arial" w:eastAsia="Times New Roman" w:hAnsi="Arial" w:cs="Arial"/>
          <w:sz w:val="24"/>
          <w:szCs w:val="24"/>
          <w:lang w:val="mn-MN"/>
        </w:rPr>
        <w:t>А</w:t>
      </w:r>
      <w:r w:rsidR="00150B54" w:rsidRPr="00150B54">
        <w:rPr>
          <w:rFonts w:ascii="Arial" w:eastAsia="Times New Roman" w:hAnsi="Arial" w:cs="Arial"/>
          <w:sz w:val="24"/>
          <w:szCs w:val="24"/>
        </w:rPr>
        <w:t>гнах, барих үйлдэл нь аюулыг таслан зогсооход зайлшгүй байсан эсэх;</w:t>
      </w:r>
    </w:p>
    <w:p w:rsidR="00150B54" w:rsidRDefault="00150B54" w:rsidP="00150B54">
      <w:pPr>
        <w:numPr>
          <w:ilvl w:val="0"/>
          <w:numId w:val="2"/>
        </w:numPr>
        <w:spacing w:after="0" w:line="240" w:lineRule="auto"/>
        <w:jc w:val="both"/>
        <w:rPr>
          <w:rFonts w:ascii="Arial" w:eastAsia="Times New Roman" w:hAnsi="Arial" w:cs="Arial"/>
          <w:sz w:val="24"/>
          <w:szCs w:val="24"/>
        </w:rPr>
      </w:pPr>
      <w:proofErr w:type="gramStart"/>
      <w:r w:rsidRPr="00150B54">
        <w:rPr>
          <w:rFonts w:ascii="Arial" w:eastAsia="Times New Roman" w:hAnsi="Arial" w:cs="Arial"/>
          <w:sz w:val="24"/>
          <w:szCs w:val="24"/>
        </w:rPr>
        <w:t>учирсан</w:t>
      </w:r>
      <w:proofErr w:type="gramEnd"/>
      <w:r w:rsidRPr="00150B54">
        <w:rPr>
          <w:rFonts w:ascii="Arial" w:eastAsia="Times New Roman" w:hAnsi="Arial" w:cs="Arial"/>
          <w:sz w:val="24"/>
          <w:szCs w:val="24"/>
        </w:rPr>
        <w:t xml:space="preserve"> буюу учирч болох байсан аюул, хохирол болон авсан арга хэмжээ хоорондоо зохистой харьцаатай байсан эсэх.</w:t>
      </w:r>
    </w:p>
    <w:p w:rsidR="003F43A6" w:rsidRPr="00150B54" w:rsidRDefault="003F43A6" w:rsidP="00150B54">
      <w:pPr>
        <w:numPr>
          <w:ilvl w:val="0"/>
          <w:numId w:val="2"/>
        </w:numPr>
        <w:spacing w:after="0" w:line="240" w:lineRule="auto"/>
        <w:jc w:val="both"/>
        <w:rPr>
          <w:rFonts w:ascii="Arial" w:eastAsia="Times New Roman" w:hAnsi="Arial" w:cs="Arial"/>
          <w:sz w:val="24"/>
          <w:szCs w:val="24"/>
        </w:rPr>
      </w:pPr>
    </w:p>
    <w:p w:rsidR="00150B54" w:rsidRPr="003F43A6" w:rsidRDefault="00150B54" w:rsidP="003F43A6">
      <w:pPr>
        <w:pStyle w:val="ListParagraph"/>
        <w:numPr>
          <w:ilvl w:val="1"/>
          <w:numId w:val="9"/>
        </w:numPr>
        <w:spacing w:after="0" w:line="240" w:lineRule="auto"/>
        <w:jc w:val="both"/>
        <w:outlineLvl w:val="1"/>
        <w:rPr>
          <w:rFonts w:ascii="Arial" w:eastAsia="Times New Roman" w:hAnsi="Arial" w:cs="Arial"/>
          <w:b/>
          <w:bCs/>
          <w:sz w:val="24"/>
          <w:szCs w:val="24"/>
        </w:rPr>
      </w:pPr>
      <w:r w:rsidRPr="003F43A6">
        <w:rPr>
          <w:rFonts w:ascii="Arial" w:eastAsia="Times New Roman" w:hAnsi="Arial" w:cs="Arial"/>
          <w:b/>
          <w:bCs/>
          <w:sz w:val="24"/>
          <w:szCs w:val="24"/>
        </w:rPr>
        <w:t>Эрүүгийн хуулийн 24.5 дугаар зүйлийн хэрэгжилтийн бодит статистик</w:t>
      </w:r>
    </w:p>
    <w:p w:rsidR="003F43A6" w:rsidRPr="003F43A6" w:rsidRDefault="003F43A6" w:rsidP="003F43A6">
      <w:pPr>
        <w:pStyle w:val="ListParagraph"/>
        <w:spacing w:after="0" w:line="240" w:lineRule="auto"/>
        <w:jc w:val="both"/>
        <w:outlineLvl w:val="1"/>
        <w:rPr>
          <w:rFonts w:ascii="Arial" w:eastAsia="Times New Roman" w:hAnsi="Arial" w:cs="Arial"/>
          <w:b/>
          <w:bCs/>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Улсын Ерөнхий прокурорын газрын 2026 оны 5 дугаар сарын 15-ны өдрийн мэдээллээр Эрүүгийн хуулийн 24.5 дугаар зүйлд заасан “Хууль бусаар ан агнах” гэмт хэрэгт холбогдуулан яллах дүгнэлт үйлдсэн </w:t>
      </w:r>
      <w:r w:rsidRPr="00150B54">
        <w:rPr>
          <w:rFonts w:ascii="Arial" w:eastAsia="Times New Roman" w:hAnsi="Arial" w:cs="Arial"/>
          <w:b/>
          <w:bCs/>
          <w:sz w:val="24"/>
          <w:szCs w:val="24"/>
        </w:rPr>
        <w:t>24 хүнд холбогдох 16 хэргийг шүүхээр шийдвэрлүүлсэн</w:t>
      </w:r>
      <w:r w:rsidRPr="00150B54">
        <w:rPr>
          <w:rFonts w:ascii="Arial" w:eastAsia="Times New Roman" w:hAnsi="Arial" w:cs="Arial"/>
          <w:sz w:val="24"/>
          <w:szCs w:val="24"/>
        </w:rPr>
        <w:t xml:space="preserve"> байна. </w:t>
      </w:r>
    </w:p>
    <w:p w:rsidR="003F43A6" w:rsidRDefault="003F43A6" w:rsidP="003F43A6">
      <w:pPr>
        <w:spacing w:after="0" w:line="240" w:lineRule="auto"/>
        <w:ind w:firstLine="720"/>
        <w:jc w:val="both"/>
        <w:rPr>
          <w:rFonts w:ascii="Arial" w:eastAsia="Times New Roman" w:hAnsi="Arial" w:cs="Arial"/>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Мөн 2026 оны эхний таван сарын байдлаар баруун аймгуудад хууль бусаар ан агнах хэргүүд зонхилон гарсан бөгөөд Ховд, Увс, Баян-Өлгий аймагт аргаль, зэрлэг гахай, хүрэн баавгай, Алтайн хойлог зэрэг ховор амьтантай холбоотой хэргүүдийг шүүхээр шийдвэрлүүлсэн талаар мэдээлсэн байна.</w:t>
      </w:r>
    </w:p>
    <w:p w:rsidR="003F43A6" w:rsidRPr="00150B54" w:rsidRDefault="003F43A6" w:rsidP="003F43A6">
      <w:pPr>
        <w:spacing w:after="0" w:line="240" w:lineRule="auto"/>
        <w:ind w:firstLine="720"/>
        <w:jc w:val="both"/>
        <w:rPr>
          <w:rFonts w:ascii="Arial" w:eastAsia="Times New Roman" w:hAnsi="Arial" w:cs="Arial"/>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Энэхүү статистик нь Эрүүгийн хуулийн 24.5 дугаар зүйл </w:t>
      </w:r>
      <w:r w:rsidRPr="00150B54">
        <w:rPr>
          <w:rFonts w:ascii="Arial" w:eastAsia="Times New Roman" w:hAnsi="Arial" w:cs="Arial"/>
          <w:bCs/>
          <w:sz w:val="24"/>
          <w:szCs w:val="24"/>
        </w:rPr>
        <w:t>практикт хэрэгжиж байгаа, эрүүгийн хэрэг хянан шийдвэрлэх ажиллагаанд тодорхой хэмжээнд хэрэглэгдэж буйг харуулах бодит үзүүлэлт</w:t>
      </w:r>
      <w:r w:rsidRPr="00150B54">
        <w:rPr>
          <w:rFonts w:ascii="Arial" w:eastAsia="Times New Roman" w:hAnsi="Arial" w:cs="Arial"/>
          <w:sz w:val="24"/>
          <w:szCs w:val="24"/>
        </w:rPr>
        <w:t xml:space="preserve"> болно.</w:t>
      </w:r>
    </w:p>
    <w:p w:rsidR="003F43A6" w:rsidRPr="00150B54" w:rsidRDefault="003F43A6" w:rsidP="003F43A6">
      <w:pPr>
        <w:spacing w:after="0" w:line="240" w:lineRule="auto"/>
        <w:ind w:firstLine="720"/>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Гэхдээ уг 16 хэрэг нь бүгд хүний амь нас, эрүүл мэнд, мал сүрэг, эд хөрөнгийг хамгаалах зайлшгүй нөхцөлтэй байсан гэж үзэх боломжгүй. </w:t>
      </w:r>
    </w:p>
    <w:p w:rsidR="003F43A6" w:rsidRDefault="003F43A6" w:rsidP="003F43A6">
      <w:pPr>
        <w:spacing w:after="0" w:line="240" w:lineRule="auto"/>
        <w:ind w:firstLine="720"/>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Прокурорын байгууллагын мэдээлэлд дурдсан хэргүүдийн агуулгаас үзэхэд эдгээр нь ховор амьтныг зохих зөвшөөрөлгүй агнасан зэрэг хууль бус агнуурын шинжтэй хэргүүдийг хамарч байна.</w:t>
      </w:r>
    </w:p>
    <w:p w:rsidR="003F43A6" w:rsidRDefault="003F43A6" w:rsidP="003F43A6">
      <w:pPr>
        <w:spacing w:after="0" w:line="240" w:lineRule="auto"/>
        <w:ind w:firstLine="720"/>
        <w:jc w:val="both"/>
        <w:rPr>
          <w:rFonts w:ascii="Arial" w:eastAsia="Times New Roman" w:hAnsi="Arial" w:cs="Arial"/>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Иймээс дээрх статистикийг энэхүү судалгаанд:</w:t>
      </w:r>
    </w:p>
    <w:p w:rsidR="003F43A6" w:rsidRPr="00150B54" w:rsidRDefault="003F43A6" w:rsidP="003F43A6">
      <w:pPr>
        <w:spacing w:after="0" w:line="240" w:lineRule="auto"/>
        <w:ind w:firstLine="720"/>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3F43A6">
        <w:rPr>
          <w:rFonts w:ascii="Arial" w:eastAsia="Times New Roman" w:hAnsi="Arial" w:cs="Arial"/>
          <w:bCs/>
          <w:sz w:val="24"/>
          <w:szCs w:val="24"/>
        </w:rPr>
        <w:t>“Эрүүгийн хуулийн 24.5 дугаар зүйлийн хэрэгжилтийн цар хүрээг харуулах бодит баримт”</w:t>
      </w:r>
      <w:r w:rsidR="003F43A6" w:rsidRPr="003F43A6">
        <w:rPr>
          <w:rFonts w:ascii="Arial" w:eastAsia="Times New Roman" w:hAnsi="Arial" w:cs="Arial"/>
          <w:sz w:val="24"/>
          <w:szCs w:val="24"/>
          <w:lang w:val="mn-MN"/>
        </w:rPr>
        <w:t xml:space="preserve"> </w:t>
      </w:r>
      <w:r w:rsidRPr="003F43A6">
        <w:rPr>
          <w:rFonts w:ascii="Arial" w:eastAsia="Times New Roman" w:hAnsi="Arial" w:cs="Arial"/>
          <w:sz w:val="24"/>
          <w:szCs w:val="24"/>
        </w:rPr>
        <w:t>гэж ашиглах бөгөөд:</w:t>
      </w:r>
      <w:r w:rsidR="003F43A6" w:rsidRPr="003F43A6">
        <w:rPr>
          <w:rFonts w:ascii="Arial" w:eastAsia="Times New Roman" w:hAnsi="Arial" w:cs="Arial"/>
          <w:sz w:val="24"/>
          <w:szCs w:val="24"/>
          <w:lang w:val="mn-MN"/>
        </w:rPr>
        <w:t xml:space="preserve"> </w:t>
      </w:r>
      <w:r w:rsidRPr="003F43A6">
        <w:rPr>
          <w:rFonts w:ascii="Arial" w:eastAsia="Times New Roman" w:hAnsi="Arial" w:cs="Arial"/>
          <w:bCs/>
          <w:sz w:val="24"/>
          <w:szCs w:val="24"/>
        </w:rPr>
        <w:t>“24.5 дугаар зүйлээр шийдвэрлэгдсэн 16 хэргээс шалтгаалан энэхүү хуульд нэмэлт, өөрчлөлт оруулах шаардлагатай болсон”</w:t>
      </w:r>
      <w:r w:rsidR="003F43A6" w:rsidRPr="003F43A6">
        <w:rPr>
          <w:rFonts w:ascii="Arial" w:eastAsia="Times New Roman" w:hAnsi="Arial" w:cs="Arial"/>
          <w:sz w:val="24"/>
          <w:szCs w:val="24"/>
          <w:lang w:val="mn-MN"/>
        </w:rPr>
        <w:t xml:space="preserve"> </w:t>
      </w:r>
      <w:r w:rsidRPr="003F43A6">
        <w:rPr>
          <w:rFonts w:ascii="Arial" w:eastAsia="Times New Roman" w:hAnsi="Arial" w:cs="Arial"/>
          <w:sz w:val="24"/>
          <w:szCs w:val="24"/>
        </w:rPr>
        <w:t>гэж шууд дүгнэхгүй.</w:t>
      </w:r>
    </w:p>
    <w:p w:rsidR="003F43A6" w:rsidRDefault="003F43A6" w:rsidP="003F43A6">
      <w:pPr>
        <w:spacing w:after="0" w:line="240" w:lineRule="auto"/>
        <w:ind w:firstLine="720"/>
        <w:jc w:val="both"/>
        <w:rPr>
          <w:rFonts w:ascii="Arial" w:eastAsia="Times New Roman" w:hAnsi="Arial" w:cs="Arial"/>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Энэ нь судалгааны шалтгаан-хамаарлын дүгнэлтийг статистикийн бодит агуулгаас хэтрүүлэхгүй байх арга зүйн шаардлагад нийцнэ.</w:t>
      </w:r>
    </w:p>
    <w:p w:rsidR="003F43A6" w:rsidRPr="00150B54" w:rsidRDefault="003F43A6" w:rsidP="003F43A6">
      <w:pPr>
        <w:spacing w:after="0" w:line="240" w:lineRule="auto"/>
        <w:ind w:firstLine="720"/>
        <w:jc w:val="both"/>
        <w:rPr>
          <w:rFonts w:ascii="Arial" w:eastAsia="Times New Roman" w:hAnsi="Arial" w:cs="Arial"/>
          <w:sz w:val="24"/>
          <w:szCs w:val="24"/>
        </w:rPr>
      </w:pPr>
    </w:p>
    <w:p w:rsidR="00150B54" w:rsidRPr="003F43A6" w:rsidRDefault="00150B54" w:rsidP="003F43A6">
      <w:pPr>
        <w:pStyle w:val="ListParagraph"/>
        <w:numPr>
          <w:ilvl w:val="1"/>
          <w:numId w:val="9"/>
        </w:numPr>
        <w:spacing w:after="0" w:line="240" w:lineRule="auto"/>
        <w:jc w:val="both"/>
        <w:outlineLvl w:val="2"/>
        <w:rPr>
          <w:rFonts w:ascii="Arial" w:eastAsia="Times New Roman" w:hAnsi="Arial" w:cs="Arial"/>
          <w:b/>
          <w:bCs/>
          <w:sz w:val="24"/>
          <w:szCs w:val="24"/>
        </w:rPr>
      </w:pPr>
      <w:r w:rsidRPr="003F43A6">
        <w:rPr>
          <w:rFonts w:ascii="Arial" w:eastAsia="Times New Roman" w:hAnsi="Arial" w:cs="Arial"/>
          <w:b/>
          <w:bCs/>
          <w:sz w:val="24"/>
          <w:szCs w:val="24"/>
        </w:rPr>
        <w:t>Практик хэрэгцээ, шаардлагыг харуулах дотоодын эрх зүйн жишиг</w:t>
      </w:r>
    </w:p>
    <w:p w:rsidR="003F43A6" w:rsidRPr="003F43A6" w:rsidRDefault="003F43A6" w:rsidP="003F43A6">
      <w:pPr>
        <w:pStyle w:val="ListParagraph"/>
        <w:spacing w:after="0" w:line="240" w:lineRule="auto"/>
        <w:jc w:val="both"/>
        <w:outlineLvl w:val="2"/>
        <w:rPr>
          <w:rFonts w:ascii="Arial" w:eastAsia="Times New Roman" w:hAnsi="Arial" w:cs="Arial"/>
          <w:b/>
          <w:bCs/>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Энэхүү асуудлыг судлахад Монгол Улсын хууль тогтоомжид аль хэдийн бий болсон нэгэн чухал жишиг зохицуулалт нь </w:t>
      </w:r>
      <w:r w:rsidRPr="00150B54">
        <w:rPr>
          <w:rFonts w:ascii="Arial" w:eastAsia="Times New Roman" w:hAnsi="Arial" w:cs="Arial"/>
          <w:b/>
          <w:bCs/>
          <w:sz w:val="24"/>
          <w:szCs w:val="24"/>
        </w:rPr>
        <w:t>Амьтны тухай хуулийн 25.7 дахь хэсэг</w:t>
      </w:r>
      <w:r w:rsidRPr="00150B54">
        <w:rPr>
          <w:rFonts w:ascii="Arial" w:eastAsia="Times New Roman" w:hAnsi="Arial" w:cs="Arial"/>
          <w:sz w:val="24"/>
          <w:szCs w:val="24"/>
        </w:rPr>
        <w:t xml:space="preserve"> юм.</w:t>
      </w:r>
    </w:p>
    <w:p w:rsidR="003F43A6" w:rsidRDefault="003F43A6" w:rsidP="003F43A6">
      <w:pPr>
        <w:spacing w:after="0" w:line="240" w:lineRule="auto"/>
        <w:ind w:firstLine="720"/>
        <w:jc w:val="both"/>
        <w:rPr>
          <w:rFonts w:ascii="Arial" w:eastAsia="Times New Roman" w:hAnsi="Arial" w:cs="Arial"/>
          <w:sz w:val="24"/>
          <w:szCs w:val="24"/>
        </w:rPr>
      </w:pPr>
    </w:p>
    <w:p w:rsidR="00150B54" w:rsidRP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2025 оны 5 дугаар сарын 9-ний өдрийн хуулиар Амьтны тухай хуулийн 25 дугаар зүйлд 25.7 дахь хэсгийг нэмж:</w:t>
      </w:r>
      <w:r w:rsidR="003F43A6">
        <w:rPr>
          <w:rFonts w:ascii="Arial" w:eastAsia="Times New Roman" w:hAnsi="Arial" w:cs="Arial"/>
          <w:sz w:val="24"/>
          <w:szCs w:val="24"/>
          <w:lang w:val="mn-MN"/>
        </w:rPr>
        <w:t xml:space="preserve"> </w:t>
      </w:r>
      <w:r w:rsidRPr="00150B54">
        <w:rPr>
          <w:rFonts w:ascii="Arial" w:eastAsia="Times New Roman" w:hAnsi="Arial" w:cs="Arial"/>
          <w:sz w:val="24"/>
          <w:szCs w:val="24"/>
        </w:rPr>
        <w:t>“Иргэн өөрийн болон бусдын амь нас, эрүүл мэнд, мал сүргээ хамгаалах зайлшгүй шаардлагаар саарал чоно агнасан бол энэ хуулийн 25.1 дэх хэсэг хамаарахгүй.”</w:t>
      </w:r>
      <w:r w:rsidR="003F43A6">
        <w:rPr>
          <w:rFonts w:ascii="Arial" w:eastAsia="Times New Roman" w:hAnsi="Arial" w:cs="Arial"/>
          <w:sz w:val="24"/>
          <w:szCs w:val="24"/>
          <w:lang w:val="mn-MN"/>
        </w:rPr>
        <w:t xml:space="preserve"> </w:t>
      </w:r>
      <w:r w:rsidRPr="00150B54">
        <w:rPr>
          <w:rFonts w:ascii="Arial" w:eastAsia="Times New Roman" w:hAnsi="Arial" w:cs="Arial"/>
          <w:sz w:val="24"/>
          <w:szCs w:val="24"/>
        </w:rPr>
        <w:t>гэж зохицуулсан бөгөөд уг нэмэлт 2025 оны 6 дугаар сарын 1-ний өдрөөс мөрдөгдөж эхэлсэн.</w:t>
      </w:r>
    </w:p>
    <w:p w:rsidR="003F43A6" w:rsidRDefault="003F43A6" w:rsidP="00150B54">
      <w:pPr>
        <w:spacing w:after="0" w:line="240" w:lineRule="auto"/>
        <w:jc w:val="both"/>
        <w:rPr>
          <w:rFonts w:ascii="Arial" w:eastAsia="Times New Roman" w:hAnsi="Arial" w:cs="Arial"/>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Энэхүү зохицуулалт нь дараах ач холбогдолтой.</w:t>
      </w:r>
    </w:p>
    <w:p w:rsidR="003F43A6" w:rsidRPr="00150B54" w:rsidRDefault="003F43A6" w:rsidP="003F43A6">
      <w:pPr>
        <w:spacing w:after="0" w:line="240" w:lineRule="auto"/>
        <w:ind w:firstLine="720"/>
        <w:jc w:val="both"/>
        <w:rPr>
          <w:rFonts w:ascii="Arial" w:eastAsia="Times New Roman" w:hAnsi="Arial" w:cs="Arial"/>
          <w:sz w:val="24"/>
          <w:szCs w:val="24"/>
        </w:rPr>
      </w:pPr>
    </w:p>
    <w:tbl>
      <w:tblPr>
        <w:tblStyle w:val="TableGrid"/>
        <w:tblW w:w="0" w:type="auto"/>
        <w:tblLook w:val="04A0" w:firstRow="1" w:lastRow="0" w:firstColumn="1" w:lastColumn="0" w:noHBand="0" w:noVBand="1"/>
      </w:tblPr>
      <w:tblGrid>
        <w:gridCol w:w="3058"/>
        <w:gridCol w:w="6292"/>
      </w:tblGrid>
      <w:tr w:rsidR="00150B54" w:rsidRPr="00150B54" w:rsidTr="003F43A6">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Үзүүлэлт</w:t>
            </w:r>
          </w:p>
        </w:tc>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Амьтны тухай хуулийн 25.7</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Хамгаалах ашиг сонирхол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Амь нас, эрүүл мэнд, мал сүрэг</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Үйлдэл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Саарал чоно агнах</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Нөхцөл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Зайлшгүй шаардлага</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Эрх зүйн үр дагавар</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25.1 дэх хэсэг хамаарахгүй</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Зохицуулалтын шинж</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Ерөнхий хоригт хязгаарлагдмал онцгой нөхцөл тогтоосон</w:t>
            </w:r>
          </w:p>
        </w:tc>
      </w:tr>
    </w:tbl>
    <w:p w:rsidR="003F43A6" w:rsidRDefault="003F43A6" w:rsidP="00150B54">
      <w:pPr>
        <w:spacing w:after="0" w:line="240" w:lineRule="auto"/>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Энэ нь Монгол Улсын хууль тогтоогч зэрлэг амьтныг хамгаалах ерөнхий хоригийг хадгалах боловч хүний амь нас, эрүүл мэнд, мал сүргийг хамгаалах </w:t>
      </w:r>
      <w:r w:rsidRPr="00150B54">
        <w:rPr>
          <w:rFonts w:ascii="Arial" w:eastAsia="Times New Roman" w:hAnsi="Arial" w:cs="Arial"/>
          <w:bCs/>
          <w:sz w:val="24"/>
          <w:szCs w:val="24"/>
        </w:rPr>
        <w:t>зайлшгүй шаардлагатай онцгой нөхцөлд тусгай эрх зүйн ялгамжтай зохицуулалт бий болгож болохыг харуулсан дотоодын хууль тогтоомжийн жишиг</w:t>
      </w:r>
      <w:r w:rsidRPr="00150B54">
        <w:rPr>
          <w:rFonts w:ascii="Arial" w:eastAsia="Times New Roman" w:hAnsi="Arial" w:cs="Arial"/>
          <w:sz w:val="24"/>
          <w:szCs w:val="24"/>
        </w:rPr>
        <w:t xml:space="preserve"> юм.</w:t>
      </w:r>
    </w:p>
    <w:p w:rsidR="003F43A6" w:rsidRDefault="003F43A6" w:rsidP="003F43A6">
      <w:pPr>
        <w:spacing w:after="0" w:line="240" w:lineRule="auto"/>
        <w:ind w:firstLine="720"/>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Гэхдээ Амьтны тухай хуулийн 25.7 дахь хэсэг нь зөвхөн саарал чоно болон тухайн хуулийн 25.1 дэх хэсэгт хамаарах харилцааг зохицуулдаг. Харин Эрүүгийн хуулийн 24.5 дугаар зүйлд ховор болон нэн ховор амьтан хамаарч байгаа тул 25.7 дахь хэсэг нь 24.5 дугаар зүйлийн шууд эрх зүйн зохицуулалт болж чадахгүй.</w:t>
      </w:r>
    </w:p>
    <w:p w:rsidR="003F43A6" w:rsidRDefault="003F43A6" w:rsidP="003F43A6">
      <w:pPr>
        <w:spacing w:after="0" w:line="240" w:lineRule="auto"/>
        <w:ind w:firstLine="720"/>
        <w:jc w:val="both"/>
        <w:rPr>
          <w:rFonts w:ascii="Arial" w:eastAsia="Times New Roman" w:hAnsi="Arial" w:cs="Arial"/>
          <w:sz w:val="24"/>
          <w:szCs w:val="24"/>
        </w:rPr>
      </w:pPr>
    </w:p>
    <w:p w:rsidR="00150B54" w:rsidRP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Иймээс уг зохицуулалтыг </w:t>
      </w:r>
      <w:r w:rsidRPr="00150B54">
        <w:rPr>
          <w:rFonts w:ascii="Arial" w:eastAsia="Times New Roman" w:hAnsi="Arial" w:cs="Arial"/>
          <w:bCs/>
          <w:sz w:val="24"/>
          <w:szCs w:val="24"/>
        </w:rPr>
        <w:t>24.5 дугаар зүйлд ижил байдлаар хуулбарлах бус, харин дотоодын хууль тогтоомжид аль хэдийн хэрэглэж буй “амьтан хамгаалах хориг + зайлшгүй шаардлага” гэсэн эрх зүйн загварын жишиг</w:t>
      </w:r>
      <w:r w:rsidRPr="00150B54">
        <w:rPr>
          <w:rFonts w:ascii="Arial" w:eastAsia="Times New Roman" w:hAnsi="Arial" w:cs="Arial"/>
          <w:sz w:val="24"/>
          <w:szCs w:val="24"/>
        </w:rPr>
        <w:t xml:space="preserve"> болгон авч үзэх нь зүйтэй.</w:t>
      </w:r>
    </w:p>
    <w:p w:rsidR="00150B54" w:rsidRPr="00150B54" w:rsidRDefault="00150B54" w:rsidP="00150B54">
      <w:pPr>
        <w:spacing w:after="0" w:line="240" w:lineRule="auto"/>
        <w:jc w:val="both"/>
        <w:rPr>
          <w:rFonts w:ascii="Arial" w:eastAsia="Times New Roman" w:hAnsi="Arial" w:cs="Arial"/>
          <w:sz w:val="24"/>
          <w:szCs w:val="24"/>
        </w:rPr>
      </w:pPr>
    </w:p>
    <w:p w:rsidR="00150B54" w:rsidRDefault="00150B54" w:rsidP="003F43A6">
      <w:pPr>
        <w:spacing w:after="0" w:line="240" w:lineRule="auto"/>
        <w:ind w:firstLine="72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ГУРАВ. АСУУДЛЫН ШАЛТГААН, НӨХЦӨЛ</w:t>
      </w:r>
    </w:p>
    <w:p w:rsidR="003F43A6" w:rsidRPr="00150B54" w:rsidRDefault="003F43A6" w:rsidP="003F43A6">
      <w:pPr>
        <w:spacing w:after="0" w:line="240" w:lineRule="auto"/>
        <w:ind w:firstLine="720"/>
        <w:jc w:val="both"/>
        <w:outlineLvl w:val="0"/>
        <w:rPr>
          <w:rFonts w:ascii="Arial" w:eastAsia="Times New Roman" w:hAnsi="Arial" w:cs="Arial"/>
          <w:b/>
          <w:bCs/>
          <w:kern w:val="36"/>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Судалгааны хүрээнд асуудал үүсэхэд нөлөөлж болох дараах хүчин зүйлсийг тодорхойлов.</w:t>
      </w:r>
    </w:p>
    <w:p w:rsidR="003F43A6" w:rsidRDefault="003F43A6" w:rsidP="00150B54">
      <w:pPr>
        <w:spacing w:after="0" w:line="240" w:lineRule="auto"/>
        <w:jc w:val="both"/>
        <w:outlineLvl w:val="2"/>
        <w:rPr>
          <w:rFonts w:ascii="Arial" w:eastAsia="Times New Roman" w:hAnsi="Arial" w:cs="Arial"/>
          <w:sz w:val="24"/>
          <w:szCs w:val="24"/>
        </w:rPr>
      </w:pPr>
    </w:p>
    <w:p w:rsidR="00150B54" w:rsidRPr="003F43A6" w:rsidRDefault="00150B54" w:rsidP="003F43A6">
      <w:pPr>
        <w:pStyle w:val="ListParagraph"/>
        <w:numPr>
          <w:ilvl w:val="1"/>
          <w:numId w:val="11"/>
        </w:numPr>
        <w:spacing w:after="0" w:line="240" w:lineRule="auto"/>
        <w:jc w:val="both"/>
        <w:outlineLvl w:val="2"/>
        <w:rPr>
          <w:rFonts w:ascii="Arial" w:eastAsia="Times New Roman" w:hAnsi="Arial" w:cs="Arial"/>
          <w:b/>
          <w:bCs/>
          <w:sz w:val="24"/>
          <w:szCs w:val="24"/>
        </w:rPr>
      </w:pPr>
      <w:r w:rsidRPr="003F43A6">
        <w:rPr>
          <w:rFonts w:ascii="Arial" w:eastAsia="Times New Roman" w:hAnsi="Arial" w:cs="Arial"/>
          <w:b/>
          <w:bCs/>
          <w:sz w:val="24"/>
          <w:szCs w:val="24"/>
        </w:rPr>
        <w:t>Ховор, нэн ховор амьтны хамгаалалтын өндөр түвшин</w:t>
      </w:r>
    </w:p>
    <w:p w:rsidR="003F43A6" w:rsidRPr="00150B54" w:rsidRDefault="003F43A6" w:rsidP="00150B54">
      <w:pPr>
        <w:spacing w:after="0" w:line="240" w:lineRule="auto"/>
        <w:jc w:val="both"/>
        <w:outlineLvl w:val="2"/>
        <w:rPr>
          <w:rFonts w:ascii="Arial" w:eastAsia="Times New Roman" w:hAnsi="Arial" w:cs="Arial"/>
          <w:b/>
          <w:bCs/>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lastRenderedPageBreak/>
        <w:t>Ховор болон нэн ховор амьтан нь экологийн болон нийтийн ашиг сонирхлын хувьд онцгой хамгаалалт шаарддаг. Иймээс хууль бус агнуурыг эрүүгийн хариуцлагаар хамгаалах нь зайлшгүй хэрэгцээтэй.</w:t>
      </w:r>
    </w:p>
    <w:p w:rsidR="003F43A6" w:rsidRPr="00150B54" w:rsidRDefault="003F43A6" w:rsidP="003F43A6">
      <w:pPr>
        <w:spacing w:after="0" w:line="240" w:lineRule="auto"/>
        <w:ind w:firstLine="720"/>
        <w:jc w:val="both"/>
        <w:rPr>
          <w:rFonts w:ascii="Arial" w:eastAsia="Times New Roman" w:hAnsi="Arial" w:cs="Arial"/>
          <w:sz w:val="24"/>
          <w:szCs w:val="24"/>
        </w:rPr>
      </w:pPr>
    </w:p>
    <w:p w:rsidR="00150B54" w:rsidRPr="003F43A6" w:rsidRDefault="00150B54" w:rsidP="003F43A6">
      <w:pPr>
        <w:pStyle w:val="ListParagraph"/>
        <w:numPr>
          <w:ilvl w:val="1"/>
          <w:numId w:val="11"/>
        </w:numPr>
        <w:spacing w:after="0" w:line="240" w:lineRule="auto"/>
        <w:jc w:val="both"/>
        <w:outlineLvl w:val="2"/>
        <w:rPr>
          <w:rFonts w:ascii="Arial" w:eastAsia="Times New Roman" w:hAnsi="Arial" w:cs="Arial"/>
          <w:b/>
          <w:bCs/>
          <w:sz w:val="24"/>
          <w:szCs w:val="24"/>
        </w:rPr>
      </w:pPr>
      <w:r w:rsidRPr="003F43A6">
        <w:rPr>
          <w:rFonts w:ascii="Arial" w:eastAsia="Times New Roman" w:hAnsi="Arial" w:cs="Arial"/>
          <w:b/>
          <w:bCs/>
          <w:sz w:val="24"/>
          <w:szCs w:val="24"/>
        </w:rPr>
        <w:t>Хүн, зэрлэг амьтны зөрчилдөөн үүсэх боломж</w:t>
      </w:r>
    </w:p>
    <w:p w:rsidR="003F43A6" w:rsidRPr="003F43A6" w:rsidRDefault="003F43A6" w:rsidP="003F43A6">
      <w:pPr>
        <w:pStyle w:val="ListParagraph"/>
        <w:spacing w:after="0" w:line="240" w:lineRule="auto"/>
        <w:jc w:val="both"/>
        <w:outlineLvl w:val="2"/>
        <w:rPr>
          <w:rFonts w:ascii="Arial" w:eastAsia="Times New Roman" w:hAnsi="Arial" w:cs="Arial"/>
          <w:b/>
          <w:bCs/>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Зэрлэг амьтны тархац нутагт мал аж ахуй эрхэлдэг иргэд, орон нутгийн иргэд, аялагч, байгаль хамгаалагч болон бусад хүмүүс амьтантай шууд тулгарах боломжтой.</w:t>
      </w:r>
    </w:p>
    <w:p w:rsidR="003F43A6" w:rsidRDefault="003F43A6" w:rsidP="003F43A6">
      <w:pPr>
        <w:spacing w:after="0" w:line="240" w:lineRule="auto"/>
        <w:ind w:firstLine="720"/>
        <w:jc w:val="both"/>
        <w:rPr>
          <w:rFonts w:ascii="Arial" w:eastAsia="Times New Roman" w:hAnsi="Arial" w:cs="Arial"/>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Ялангуяа мал сүрэгт ойртсон, халдсан, эсхүл хүн рүү шууд дайрсан зэрэг нөхцөлд шийдвэрийг богино хугацаанд гаргах шаардлага үүсч болно.</w:t>
      </w:r>
    </w:p>
    <w:p w:rsidR="003F43A6" w:rsidRPr="00150B54" w:rsidRDefault="003F43A6" w:rsidP="003F43A6">
      <w:pPr>
        <w:spacing w:after="0" w:line="240" w:lineRule="auto"/>
        <w:ind w:firstLine="720"/>
        <w:jc w:val="both"/>
        <w:rPr>
          <w:rFonts w:ascii="Arial" w:eastAsia="Times New Roman" w:hAnsi="Arial" w:cs="Arial"/>
          <w:sz w:val="24"/>
          <w:szCs w:val="24"/>
        </w:rPr>
      </w:pPr>
    </w:p>
    <w:p w:rsidR="00150B54" w:rsidRPr="003F43A6" w:rsidRDefault="00150B54" w:rsidP="003F43A6">
      <w:pPr>
        <w:pStyle w:val="ListParagraph"/>
        <w:numPr>
          <w:ilvl w:val="1"/>
          <w:numId w:val="11"/>
        </w:numPr>
        <w:spacing w:after="0" w:line="240" w:lineRule="auto"/>
        <w:jc w:val="both"/>
        <w:outlineLvl w:val="2"/>
        <w:rPr>
          <w:rFonts w:ascii="Arial" w:eastAsia="Times New Roman" w:hAnsi="Arial" w:cs="Arial"/>
          <w:b/>
          <w:bCs/>
          <w:sz w:val="24"/>
          <w:szCs w:val="24"/>
        </w:rPr>
      </w:pPr>
      <w:r w:rsidRPr="003F43A6">
        <w:rPr>
          <w:rFonts w:ascii="Arial" w:eastAsia="Times New Roman" w:hAnsi="Arial" w:cs="Arial"/>
          <w:b/>
          <w:bCs/>
          <w:sz w:val="24"/>
          <w:szCs w:val="24"/>
        </w:rPr>
        <w:t>Хууль бус агнуур ба зайлшгүй хамгаалалтын үйлдлийг ялгах шаардлага</w:t>
      </w:r>
    </w:p>
    <w:p w:rsidR="003F43A6" w:rsidRPr="003F43A6" w:rsidRDefault="003F43A6" w:rsidP="003F43A6">
      <w:pPr>
        <w:pStyle w:val="ListParagraph"/>
        <w:spacing w:after="0" w:line="240" w:lineRule="auto"/>
        <w:jc w:val="both"/>
        <w:outlineLvl w:val="2"/>
        <w:rPr>
          <w:rFonts w:ascii="Arial" w:eastAsia="Times New Roman" w:hAnsi="Arial" w:cs="Arial"/>
          <w:b/>
          <w:bCs/>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Зөвшөөрөлгүйгээр ховор, нэн ховор амьтныг агнасан бүх үйлдлийг нэгэн адил авч үзэх нь зүй зохистой бус нөхцөл байдал үүсгэх эрсдэлтэй.</w:t>
      </w:r>
    </w:p>
    <w:p w:rsidR="003F43A6" w:rsidRDefault="003F43A6" w:rsidP="003F43A6">
      <w:pPr>
        <w:spacing w:after="0" w:line="240" w:lineRule="auto"/>
        <w:ind w:firstLine="720"/>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Үүний зэрэгцээ “амьтан аюул учруулсан” гэх ерөнхий тайлбар нь хууль бус агнуурыг зөвтгөх үндэслэл болж болохгүй.</w:t>
      </w:r>
    </w:p>
    <w:p w:rsidR="003F43A6" w:rsidRDefault="003F43A6" w:rsidP="003F43A6">
      <w:pPr>
        <w:spacing w:after="0" w:line="240" w:lineRule="auto"/>
        <w:ind w:firstLine="720"/>
        <w:jc w:val="both"/>
        <w:rPr>
          <w:rFonts w:ascii="Arial" w:eastAsia="Times New Roman" w:hAnsi="Arial" w:cs="Arial"/>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Иймээс дараах хоёр нөхцөлийг тодорхой ялгах шаардлагатай:</w:t>
      </w:r>
    </w:p>
    <w:p w:rsidR="003F43A6" w:rsidRPr="00150B54" w:rsidRDefault="003F43A6" w:rsidP="003F43A6">
      <w:pPr>
        <w:spacing w:after="0" w:line="240" w:lineRule="auto"/>
        <w:ind w:firstLine="720"/>
        <w:jc w:val="both"/>
        <w:rPr>
          <w:rFonts w:ascii="Arial" w:eastAsia="Times New Roman" w:hAnsi="Arial" w:cs="Arial"/>
          <w:sz w:val="24"/>
          <w:szCs w:val="24"/>
        </w:rPr>
      </w:pPr>
    </w:p>
    <w:p w:rsidR="00150B54" w:rsidRDefault="00150B54" w:rsidP="003F43A6">
      <w:pPr>
        <w:spacing w:after="0" w:line="240" w:lineRule="auto"/>
        <w:ind w:left="720"/>
        <w:jc w:val="both"/>
        <w:rPr>
          <w:rFonts w:ascii="Arial" w:eastAsia="Times New Roman" w:hAnsi="Arial" w:cs="Arial"/>
          <w:sz w:val="24"/>
          <w:szCs w:val="24"/>
        </w:rPr>
      </w:pPr>
      <w:r w:rsidRPr="00150B54">
        <w:rPr>
          <w:rFonts w:ascii="Arial" w:eastAsia="Times New Roman" w:hAnsi="Arial" w:cs="Arial"/>
          <w:b/>
          <w:bCs/>
          <w:sz w:val="24"/>
          <w:szCs w:val="24"/>
        </w:rPr>
        <w:t>Нэгдүгээрт</w:t>
      </w:r>
      <w:r w:rsidRPr="00150B54">
        <w:rPr>
          <w:rFonts w:ascii="Arial" w:eastAsia="Times New Roman" w:hAnsi="Arial" w:cs="Arial"/>
          <w:sz w:val="24"/>
          <w:szCs w:val="24"/>
        </w:rPr>
        <w:t>, агнах зорилго нь ан агнуур, ашиг олох, мах, арьс, эд эрхтэн авах, худалдах зэрэг хууль бус зорилготой байсан үйлдэл;</w:t>
      </w:r>
    </w:p>
    <w:p w:rsidR="003F43A6" w:rsidRPr="00150B54" w:rsidRDefault="003F43A6" w:rsidP="003F43A6">
      <w:pPr>
        <w:spacing w:after="0" w:line="240" w:lineRule="auto"/>
        <w:ind w:left="720"/>
        <w:jc w:val="both"/>
        <w:rPr>
          <w:rFonts w:ascii="Arial" w:eastAsia="Times New Roman" w:hAnsi="Arial" w:cs="Arial"/>
          <w:sz w:val="24"/>
          <w:szCs w:val="24"/>
        </w:rPr>
      </w:pPr>
    </w:p>
    <w:p w:rsidR="00150B54" w:rsidRPr="00150B54" w:rsidRDefault="00150B54" w:rsidP="003F43A6">
      <w:pPr>
        <w:spacing w:after="0" w:line="240" w:lineRule="auto"/>
        <w:ind w:left="720"/>
        <w:jc w:val="both"/>
        <w:rPr>
          <w:rFonts w:ascii="Arial" w:eastAsia="Times New Roman" w:hAnsi="Arial" w:cs="Arial"/>
          <w:sz w:val="24"/>
          <w:szCs w:val="24"/>
        </w:rPr>
      </w:pPr>
      <w:r w:rsidRPr="00150B54">
        <w:rPr>
          <w:rFonts w:ascii="Arial" w:eastAsia="Times New Roman" w:hAnsi="Arial" w:cs="Arial"/>
          <w:b/>
          <w:bCs/>
          <w:sz w:val="24"/>
          <w:szCs w:val="24"/>
        </w:rPr>
        <w:t>Хоёрдугаарт</w:t>
      </w:r>
      <w:r w:rsidRPr="00150B54">
        <w:rPr>
          <w:rFonts w:ascii="Arial" w:eastAsia="Times New Roman" w:hAnsi="Arial" w:cs="Arial"/>
          <w:sz w:val="24"/>
          <w:szCs w:val="24"/>
        </w:rPr>
        <w:t>, хүний амь нас, эрүүл мэнд, мал сүрэг, эд хөрөнгөд бодит, шууд, ноцтой аюул учирсан бөгөөд өөр арга хэрэгслээр арилгах боломжгүй болсон нөхцөлд зөвхөн аюулыг таслан зогсоох зорилгоор зайлшгүй хийсэн үйлдэл.</w:t>
      </w:r>
    </w:p>
    <w:p w:rsidR="00150B54" w:rsidRPr="00150B54" w:rsidRDefault="00150B54" w:rsidP="00150B54">
      <w:pPr>
        <w:spacing w:after="0" w:line="240" w:lineRule="auto"/>
        <w:jc w:val="both"/>
        <w:rPr>
          <w:rFonts w:ascii="Arial" w:eastAsia="Times New Roman" w:hAnsi="Arial" w:cs="Arial"/>
          <w:sz w:val="24"/>
          <w:szCs w:val="24"/>
        </w:rPr>
      </w:pPr>
    </w:p>
    <w:p w:rsidR="00150B54" w:rsidRDefault="00150B54" w:rsidP="003F43A6">
      <w:pPr>
        <w:spacing w:after="0" w:line="240" w:lineRule="auto"/>
        <w:ind w:firstLine="72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ДӨРӨВ. АСУУДЛЫГ ШИЙДВЭРЛЭХ ЗОРИЛГО</w:t>
      </w:r>
    </w:p>
    <w:p w:rsidR="003F43A6" w:rsidRPr="00150B54" w:rsidRDefault="003F43A6" w:rsidP="00150B54">
      <w:pPr>
        <w:spacing w:after="0" w:line="240" w:lineRule="auto"/>
        <w:jc w:val="both"/>
        <w:outlineLvl w:val="0"/>
        <w:rPr>
          <w:rFonts w:ascii="Arial" w:eastAsia="Times New Roman" w:hAnsi="Arial" w:cs="Arial"/>
          <w:b/>
          <w:bCs/>
          <w:kern w:val="36"/>
          <w:sz w:val="24"/>
          <w:szCs w:val="24"/>
        </w:rPr>
      </w:pPr>
    </w:p>
    <w:p w:rsidR="00150B54" w:rsidRPr="003F43A6" w:rsidRDefault="00150B54" w:rsidP="003F43A6">
      <w:pPr>
        <w:pStyle w:val="ListParagraph"/>
        <w:numPr>
          <w:ilvl w:val="1"/>
          <w:numId w:val="12"/>
        </w:numPr>
        <w:spacing w:after="0" w:line="240" w:lineRule="auto"/>
        <w:jc w:val="both"/>
        <w:outlineLvl w:val="1"/>
        <w:rPr>
          <w:rFonts w:ascii="Arial" w:eastAsia="Times New Roman" w:hAnsi="Arial" w:cs="Arial"/>
          <w:b/>
          <w:bCs/>
          <w:sz w:val="24"/>
          <w:szCs w:val="24"/>
        </w:rPr>
      </w:pPr>
      <w:r w:rsidRPr="003F43A6">
        <w:rPr>
          <w:rFonts w:ascii="Arial" w:eastAsia="Times New Roman" w:hAnsi="Arial" w:cs="Arial"/>
          <w:b/>
          <w:bCs/>
          <w:sz w:val="24"/>
          <w:szCs w:val="24"/>
        </w:rPr>
        <w:t>Ерөнхий зорилго</w:t>
      </w:r>
    </w:p>
    <w:p w:rsidR="003F43A6" w:rsidRPr="00150B54" w:rsidRDefault="003F43A6" w:rsidP="00150B54">
      <w:pPr>
        <w:spacing w:after="0" w:line="240" w:lineRule="auto"/>
        <w:jc w:val="both"/>
        <w:outlineLvl w:val="1"/>
        <w:rPr>
          <w:rFonts w:ascii="Arial" w:eastAsia="Times New Roman" w:hAnsi="Arial" w:cs="Arial"/>
          <w:b/>
          <w:bCs/>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Ховор, нэн ховор амьтныг хамгаалах эрүүгийн эрх зүйн зохицуулалтыг хэвээр хадгалах замаар хүний амь нас, эрүүл мэнд, мал сүрэг, эд хөрөнгөд бодит, шууд бөгөөд ноцтой аюул учирсан, уг аюулыг өөр арга хэрэгслээр арилгах боломжгүй болсон онцгой нөхцөлд аюулыг таслан зогсоох зорилгоор зайлшгүй хийсэн агнах, барих үйлдлийг хууль бусаар ан агнах гэмт хэргээс ялган үзэх эрх зүйн тодорхой байдлыг бий болгох.</w:t>
      </w:r>
    </w:p>
    <w:p w:rsidR="003F43A6" w:rsidRPr="00150B54" w:rsidRDefault="003F43A6" w:rsidP="003F43A6">
      <w:pPr>
        <w:spacing w:after="0" w:line="240" w:lineRule="auto"/>
        <w:ind w:firstLine="720"/>
        <w:jc w:val="both"/>
        <w:rPr>
          <w:rFonts w:ascii="Arial" w:eastAsia="Times New Roman" w:hAnsi="Arial" w:cs="Arial"/>
          <w:sz w:val="24"/>
          <w:szCs w:val="24"/>
        </w:rPr>
      </w:pPr>
    </w:p>
    <w:p w:rsidR="00150B54" w:rsidRPr="003F43A6" w:rsidRDefault="00150B54" w:rsidP="003F43A6">
      <w:pPr>
        <w:pStyle w:val="ListParagraph"/>
        <w:numPr>
          <w:ilvl w:val="1"/>
          <w:numId w:val="12"/>
        </w:numPr>
        <w:spacing w:after="0" w:line="240" w:lineRule="auto"/>
        <w:jc w:val="both"/>
        <w:outlineLvl w:val="1"/>
        <w:rPr>
          <w:rFonts w:ascii="Arial" w:eastAsia="Times New Roman" w:hAnsi="Arial" w:cs="Arial"/>
          <w:b/>
          <w:bCs/>
          <w:sz w:val="24"/>
          <w:szCs w:val="24"/>
        </w:rPr>
      </w:pPr>
      <w:r w:rsidRPr="003F43A6">
        <w:rPr>
          <w:rFonts w:ascii="Arial" w:eastAsia="Times New Roman" w:hAnsi="Arial" w:cs="Arial"/>
          <w:b/>
          <w:bCs/>
          <w:sz w:val="24"/>
          <w:szCs w:val="24"/>
        </w:rPr>
        <w:t>Тусгай зорилго</w:t>
      </w:r>
    </w:p>
    <w:p w:rsidR="003F43A6" w:rsidRPr="003F43A6" w:rsidRDefault="003F43A6" w:rsidP="003F43A6">
      <w:pPr>
        <w:pStyle w:val="ListParagraph"/>
        <w:spacing w:after="0" w:line="240" w:lineRule="auto"/>
        <w:jc w:val="both"/>
        <w:outlineLvl w:val="1"/>
        <w:rPr>
          <w:rFonts w:ascii="Arial" w:eastAsia="Times New Roman" w:hAnsi="Arial" w:cs="Arial"/>
          <w:b/>
          <w:bCs/>
          <w:sz w:val="24"/>
          <w:szCs w:val="24"/>
        </w:rPr>
      </w:pPr>
    </w:p>
    <w:p w:rsidR="00150B54" w:rsidRPr="00150B54" w:rsidRDefault="00150B54" w:rsidP="00150B54">
      <w:pPr>
        <w:numPr>
          <w:ilvl w:val="0"/>
          <w:numId w:val="3"/>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Эрүүгийн хуулийн 24.5 дугаар зүйлийн хэрэглээнд эрх зүйн тодорхой байдлыг бий болгох;</w:t>
      </w:r>
    </w:p>
    <w:p w:rsidR="00150B54" w:rsidRPr="00150B54" w:rsidRDefault="003F43A6" w:rsidP="00150B54">
      <w:pPr>
        <w:numPr>
          <w:ilvl w:val="0"/>
          <w:numId w:val="3"/>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lastRenderedPageBreak/>
        <w:t>Х</w:t>
      </w:r>
      <w:r w:rsidR="00150B54" w:rsidRPr="00150B54">
        <w:rPr>
          <w:rFonts w:ascii="Arial" w:eastAsia="Times New Roman" w:hAnsi="Arial" w:cs="Arial"/>
          <w:sz w:val="24"/>
          <w:szCs w:val="24"/>
        </w:rPr>
        <w:t>овор, нэн ховор амьтныг хамгаалах үндсэн зохицуулалтыг сулруулахгүй байх;</w:t>
      </w:r>
    </w:p>
    <w:p w:rsidR="00150B54" w:rsidRPr="00150B54" w:rsidRDefault="003F43A6" w:rsidP="00150B54">
      <w:pPr>
        <w:numPr>
          <w:ilvl w:val="0"/>
          <w:numId w:val="3"/>
        </w:numPr>
        <w:spacing w:after="0" w:line="240" w:lineRule="auto"/>
        <w:jc w:val="both"/>
        <w:rPr>
          <w:rFonts w:ascii="Arial" w:eastAsia="Times New Roman" w:hAnsi="Arial" w:cs="Arial"/>
          <w:sz w:val="24"/>
          <w:szCs w:val="24"/>
        </w:rPr>
      </w:pPr>
      <w:r>
        <w:rPr>
          <w:rFonts w:ascii="Arial" w:eastAsia="Times New Roman" w:hAnsi="Arial" w:cs="Arial"/>
          <w:sz w:val="24"/>
          <w:szCs w:val="24"/>
        </w:rPr>
        <w:t>Хүний</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амь нас, эрүүл мэндийг хамгаалах;</w:t>
      </w:r>
    </w:p>
    <w:p w:rsidR="00150B54" w:rsidRPr="00150B54" w:rsidRDefault="003F43A6" w:rsidP="00150B54">
      <w:pPr>
        <w:numPr>
          <w:ilvl w:val="0"/>
          <w:numId w:val="3"/>
        </w:numPr>
        <w:spacing w:after="0" w:line="240" w:lineRule="auto"/>
        <w:jc w:val="both"/>
        <w:rPr>
          <w:rFonts w:ascii="Arial" w:eastAsia="Times New Roman" w:hAnsi="Arial" w:cs="Arial"/>
          <w:sz w:val="24"/>
          <w:szCs w:val="24"/>
        </w:rPr>
      </w:pPr>
      <w:r>
        <w:rPr>
          <w:rFonts w:ascii="Arial" w:eastAsia="Times New Roman" w:hAnsi="Arial" w:cs="Arial"/>
          <w:sz w:val="24"/>
          <w:szCs w:val="24"/>
        </w:rPr>
        <w:t>Мал</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сүрэг, эд хөрөнгийг бодит, ноцтой аюулаас хамгаалах;</w:t>
      </w:r>
    </w:p>
    <w:p w:rsidR="00150B54" w:rsidRPr="00150B54" w:rsidRDefault="003F43A6" w:rsidP="00150B54">
      <w:pPr>
        <w:numPr>
          <w:ilvl w:val="0"/>
          <w:numId w:val="3"/>
        </w:numPr>
        <w:spacing w:after="0" w:line="240" w:lineRule="auto"/>
        <w:jc w:val="both"/>
        <w:rPr>
          <w:rFonts w:ascii="Arial" w:eastAsia="Times New Roman" w:hAnsi="Arial" w:cs="Arial"/>
          <w:sz w:val="24"/>
          <w:szCs w:val="24"/>
        </w:rPr>
      </w:pPr>
      <w:r>
        <w:rPr>
          <w:rFonts w:ascii="Arial" w:eastAsia="Times New Roman" w:hAnsi="Arial" w:cs="Arial"/>
          <w:sz w:val="24"/>
          <w:szCs w:val="24"/>
        </w:rPr>
        <w:t>Хууль</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бус агнуурыг “зайлшгүй байдал” гэх үндэслэлээр зөвтгөхөөс сэргийлэх;</w:t>
      </w:r>
    </w:p>
    <w:p w:rsidR="00150B54" w:rsidRPr="00150B54" w:rsidRDefault="003F43A6" w:rsidP="00150B54">
      <w:pPr>
        <w:numPr>
          <w:ilvl w:val="0"/>
          <w:numId w:val="3"/>
        </w:numPr>
        <w:spacing w:after="0" w:line="240" w:lineRule="auto"/>
        <w:jc w:val="both"/>
        <w:rPr>
          <w:rFonts w:ascii="Arial" w:eastAsia="Times New Roman" w:hAnsi="Arial" w:cs="Arial"/>
          <w:sz w:val="24"/>
          <w:szCs w:val="24"/>
        </w:rPr>
      </w:pPr>
      <w:r>
        <w:rPr>
          <w:rFonts w:ascii="Arial" w:eastAsia="Times New Roman" w:hAnsi="Arial" w:cs="Arial"/>
          <w:sz w:val="24"/>
          <w:szCs w:val="24"/>
        </w:rPr>
        <w:t>Хууль</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сахиулах болон шүүхийн байгууллагад баримтлах шалгуурыг тодорхой болгох.</w:t>
      </w:r>
    </w:p>
    <w:p w:rsidR="00150B54" w:rsidRPr="00150B54" w:rsidRDefault="00150B54" w:rsidP="00150B54">
      <w:pPr>
        <w:spacing w:after="0" w:line="240" w:lineRule="auto"/>
        <w:jc w:val="both"/>
        <w:rPr>
          <w:rFonts w:ascii="Arial" w:eastAsia="Times New Roman" w:hAnsi="Arial" w:cs="Arial"/>
          <w:sz w:val="24"/>
          <w:szCs w:val="24"/>
        </w:rPr>
      </w:pPr>
    </w:p>
    <w:p w:rsidR="00150B54" w:rsidRDefault="00150B54" w:rsidP="003F43A6">
      <w:pPr>
        <w:spacing w:after="0" w:line="240" w:lineRule="auto"/>
        <w:ind w:firstLine="72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ТАВ. ЗОХИЦУУЛАЛТЫН ХУВИЛБАР</w:t>
      </w:r>
    </w:p>
    <w:p w:rsidR="003F43A6" w:rsidRPr="00150B54" w:rsidRDefault="003F43A6" w:rsidP="003F43A6">
      <w:pPr>
        <w:spacing w:after="0" w:line="240" w:lineRule="auto"/>
        <w:ind w:firstLine="720"/>
        <w:jc w:val="both"/>
        <w:outlineLvl w:val="0"/>
        <w:rPr>
          <w:rFonts w:ascii="Arial" w:eastAsia="Times New Roman" w:hAnsi="Arial" w:cs="Arial"/>
          <w:b/>
          <w:bCs/>
          <w:kern w:val="36"/>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Аргачлалын дагуу асуудлыг шийдвэрлэх дараах хувилбаруудыг авч үзэв. Аргачлал нь асуудлыг зохицуулах хувилбаруудын эерэг, сөрөг талыг харьцуулан судалж, үр нөлөөг урьдчилан тооцохыг шаарддаг.</w:t>
      </w:r>
    </w:p>
    <w:p w:rsidR="003F43A6" w:rsidRPr="00150B54" w:rsidRDefault="003F43A6" w:rsidP="003F43A6">
      <w:pPr>
        <w:spacing w:after="0" w:line="240" w:lineRule="auto"/>
        <w:ind w:firstLine="720"/>
        <w:jc w:val="both"/>
        <w:rPr>
          <w:rFonts w:ascii="Arial" w:eastAsia="Times New Roman" w:hAnsi="Arial" w:cs="Arial"/>
          <w:sz w:val="24"/>
          <w:szCs w:val="24"/>
        </w:rPr>
      </w:pPr>
    </w:p>
    <w:tbl>
      <w:tblPr>
        <w:tblStyle w:val="TableGrid"/>
        <w:tblW w:w="0" w:type="auto"/>
        <w:tblLook w:val="04A0" w:firstRow="1" w:lastRow="0" w:firstColumn="1" w:lastColumn="0" w:noHBand="0" w:noVBand="1"/>
      </w:tblPr>
      <w:tblGrid>
        <w:gridCol w:w="484"/>
        <w:gridCol w:w="2729"/>
        <w:gridCol w:w="3061"/>
        <w:gridCol w:w="3076"/>
      </w:tblGrid>
      <w:tr w:rsidR="00150B54" w:rsidRPr="00150B54" w:rsidTr="003F43A6">
        <w:tc>
          <w:tcPr>
            <w:tcW w:w="0" w:type="auto"/>
            <w:hideMark/>
          </w:tcPr>
          <w:p w:rsidR="00150B54" w:rsidRPr="00150B54" w:rsidRDefault="00150B54" w:rsidP="00150B54">
            <w:pPr>
              <w:jc w:val="both"/>
              <w:rPr>
                <w:rFonts w:ascii="Arial" w:eastAsia="Times New Roman" w:hAnsi="Arial" w:cs="Arial"/>
                <w:b/>
                <w:bCs/>
                <w:sz w:val="24"/>
                <w:szCs w:val="24"/>
              </w:rPr>
            </w:pPr>
            <w:r w:rsidRPr="00150B54">
              <w:rPr>
                <w:rFonts w:ascii="Arial" w:eastAsia="Times New Roman" w:hAnsi="Arial" w:cs="Arial"/>
                <w:b/>
                <w:bCs/>
                <w:sz w:val="24"/>
                <w:szCs w:val="24"/>
              </w:rPr>
              <w:t>№</w:t>
            </w:r>
          </w:p>
        </w:tc>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Хувилбар</w:t>
            </w:r>
          </w:p>
        </w:tc>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Давуу тал</w:t>
            </w:r>
          </w:p>
        </w:tc>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Сул тал</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1</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Одоогийн зохицуулалтыг хэвээр үлдээх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Нэмэлт хууль тогтоомж шаардахгүй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Тусгай нөхцөлийн эрх зүйн тодорхой байдал нэмэгдэхгүй</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2</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Мэдээлэл, сурталчилгаа, зөвлөмжөөр зохицуулах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Богино хугацаанд хэрэгжүүлэх боломжтой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Эрүүгийн хуулийн зохицуулалтын тодорхой бус байдлыг хуулийн түвшинд шийдвэрлэхгүй</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3</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Захиргааны журам, зөвшөөрлийн зохицуулалтыг боловсронгуй болгох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Урьдчилан сэргийлэх боломжтой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Шууд тулгарсан аюулын үед урьдчилан зөвшөөрөл авах боломжгүй</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4</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Эрүүгийн хуулийн 24.5 дугаар зүйлд тусгай тайлбар нэмэх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Асуудлыг шууд хуулийн түвшинд тодорхой болгоно; хамгаалалтын үндсэн хориг хэвээр үлдэнэ</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Зайлшгүй нөхцөл үүссэн эсэхийг нотлох, шалгах ажиллагаа шаардлагатай</w:t>
            </w:r>
          </w:p>
        </w:tc>
      </w:tr>
    </w:tbl>
    <w:p w:rsidR="003F43A6" w:rsidRDefault="003F43A6" w:rsidP="00150B54">
      <w:pPr>
        <w:spacing w:after="0" w:line="240" w:lineRule="auto"/>
        <w:jc w:val="both"/>
        <w:outlineLvl w:val="2"/>
        <w:rPr>
          <w:rFonts w:ascii="Arial" w:eastAsia="Times New Roman" w:hAnsi="Arial" w:cs="Arial"/>
          <w:b/>
          <w:bCs/>
          <w:sz w:val="24"/>
          <w:szCs w:val="24"/>
        </w:rPr>
      </w:pPr>
    </w:p>
    <w:p w:rsidR="00150B54" w:rsidRPr="003F43A6" w:rsidRDefault="00150B54" w:rsidP="003F43A6">
      <w:pPr>
        <w:pStyle w:val="ListParagraph"/>
        <w:numPr>
          <w:ilvl w:val="1"/>
          <w:numId w:val="13"/>
        </w:numPr>
        <w:spacing w:after="0" w:line="240" w:lineRule="auto"/>
        <w:jc w:val="both"/>
        <w:outlineLvl w:val="2"/>
        <w:rPr>
          <w:rFonts w:ascii="Arial" w:eastAsia="Times New Roman" w:hAnsi="Arial" w:cs="Arial"/>
          <w:b/>
          <w:bCs/>
          <w:sz w:val="24"/>
          <w:szCs w:val="24"/>
        </w:rPr>
      </w:pPr>
      <w:r w:rsidRPr="003F43A6">
        <w:rPr>
          <w:rFonts w:ascii="Arial" w:eastAsia="Times New Roman" w:hAnsi="Arial" w:cs="Arial"/>
          <w:b/>
          <w:bCs/>
          <w:sz w:val="24"/>
          <w:szCs w:val="24"/>
        </w:rPr>
        <w:t>Хувилбарын харьцуулсан дүгнэлт</w:t>
      </w:r>
    </w:p>
    <w:p w:rsidR="003F43A6" w:rsidRPr="00150B54" w:rsidRDefault="003F43A6" w:rsidP="00150B54">
      <w:pPr>
        <w:spacing w:after="0" w:line="240" w:lineRule="auto"/>
        <w:jc w:val="both"/>
        <w:outlineLvl w:val="2"/>
        <w:rPr>
          <w:rFonts w:ascii="Arial" w:eastAsia="Times New Roman" w:hAnsi="Arial" w:cs="Arial"/>
          <w:b/>
          <w:bCs/>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Эхний хувилбарын үед одоогийн эрх зүйн орчин хэвээр хадгалагдах боловч судалгаагаар тогтоосон тайлбарын хэрэгцээ шийдвэрлэгдэхгүй.</w:t>
      </w:r>
    </w:p>
    <w:p w:rsidR="003F43A6" w:rsidRDefault="003F43A6" w:rsidP="003F43A6">
      <w:pPr>
        <w:spacing w:after="0" w:line="240" w:lineRule="auto"/>
        <w:ind w:firstLine="720"/>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Хоёрдугаар хувилбар нь хууль сахиулах байгууллагад мэдээлэл, зөвлөмж өгөх ач холбогдолтой боловч эрүүгийн хариуцлага хүлээлгэх эсэхтэй холбоотой үндсэн асуудлыг зөвхөн дотоод журам, зөвлөмжөөр зохицуулах боломж хязгаарлагдмал.</w:t>
      </w:r>
    </w:p>
    <w:p w:rsidR="003F43A6" w:rsidRDefault="003F43A6" w:rsidP="003F43A6">
      <w:pPr>
        <w:spacing w:after="0" w:line="240" w:lineRule="auto"/>
        <w:ind w:firstLine="720"/>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Гуравдугаар хувилбар нь урьдчилан сэргийлэх ач холбогдолтой боловч хүн, амьтан гэнэт шууд тулгарсан нөхцөлд урьдчилан зөвшөөрөл авах боломжгүй тул асуудлыг бүрэн шийдвэрлэхгүй.</w:t>
      </w:r>
    </w:p>
    <w:p w:rsidR="003F43A6" w:rsidRDefault="003F43A6" w:rsidP="003F43A6">
      <w:pPr>
        <w:spacing w:after="0" w:line="240" w:lineRule="auto"/>
        <w:ind w:firstLine="720"/>
        <w:jc w:val="both"/>
        <w:rPr>
          <w:rFonts w:ascii="Arial" w:eastAsia="Times New Roman" w:hAnsi="Arial" w:cs="Arial"/>
          <w:sz w:val="24"/>
          <w:szCs w:val="24"/>
        </w:rPr>
      </w:pPr>
    </w:p>
    <w:p w:rsidR="003F43A6"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Дөрөвдүгээр хувилбар нь асуудлыг Эрүүгийн хуулийн тусгай ангид шууд тусган эрх зүйн тодорхой байдлыг бий болгох боломжтой.</w:t>
      </w:r>
    </w:p>
    <w:p w:rsidR="003F43A6" w:rsidRDefault="003F43A6" w:rsidP="003F43A6">
      <w:pPr>
        <w:spacing w:after="0" w:line="240" w:lineRule="auto"/>
        <w:ind w:firstLine="720"/>
        <w:jc w:val="both"/>
        <w:rPr>
          <w:rFonts w:ascii="Arial" w:eastAsia="Times New Roman" w:hAnsi="Arial" w:cs="Arial"/>
          <w:sz w:val="24"/>
          <w:szCs w:val="24"/>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Иймээс судалгааны зорилго, асуудлын шинж, одоо байгаа эрх зүйн орчинтой харьцуулан </w:t>
      </w:r>
      <w:r w:rsidRPr="00150B54">
        <w:rPr>
          <w:rFonts w:ascii="Arial" w:eastAsia="Times New Roman" w:hAnsi="Arial" w:cs="Arial"/>
          <w:b/>
          <w:bCs/>
          <w:sz w:val="24"/>
          <w:szCs w:val="24"/>
        </w:rPr>
        <w:t>Эрүүгийн хуулийн 24.5 дугаар зүйлд хязгаарлагдмал хүрээнд тайлбар нэмэх хувилбар</w:t>
      </w:r>
      <w:r w:rsidRPr="00150B54">
        <w:rPr>
          <w:rFonts w:ascii="Arial" w:eastAsia="Times New Roman" w:hAnsi="Arial" w:cs="Arial"/>
          <w:sz w:val="24"/>
          <w:szCs w:val="24"/>
        </w:rPr>
        <w:t xml:space="preserve"> нь судалгааны зорилгод нийцэх боломжтой гэж үзэв.</w:t>
      </w:r>
    </w:p>
    <w:p w:rsidR="003F43A6" w:rsidRPr="00150B54" w:rsidRDefault="003F43A6" w:rsidP="003F43A6">
      <w:pPr>
        <w:spacing w:after="0" w:line="240" w:lineRule="auto"/>
        <w:ind w:firstLine="720"/>
        <w:jc w:val="both"/>
        <w:rPr>
          <w:rFonts w:ascii="Arial" w:eastAsia="Times New Roman" w:hAnsi="Arial" w:cs="Arial"/>
          <w:sz w:val="24"/>
          <w:szCs w:val="24"/>
        </w:rPr>
      </w:pPr>
    </w:p>
    <w:p w:rsidR="00150B54" w:rsidRPr="00150B54" w:rsidRDefault="00150B54" w:rsidP="00150B54">
      <w:pPr>
        <w:spacing w:after="0" w:line="240" w:lineRule="auto"/>
        <w:jc w:val="both"/>
        <w:rPr>
          <w:rFonts w:ascii="Arial" w:eastAsia="Times New Roman" w:hAnsi="Arial" w:cs="Arial"/>
          <w:sz w:val="24"/>
          <w:szCs w:val="24"/>
        </w:rPr>
      </w:pPr>
    </w:p>
    <w:p w:rsidR="00150B54" w:rsidRDefault="00150B54" w:rsidP="003F43A6">
      <w:pPr>
        <w:spacing w:after="0" w:line="240" w:lineRule="auto"/>
        <w:ind w:firstLine="720"/>
        <w:jc w:val="both"/>
        <w:outlineLvl w:val="0"/>
        <w:rPr>
          <w:rFonts w:ascii="Arial" w:eastAsia="Times New Roman" w:hAnsi="Arial" w:cs="Arial"/>
          <w:b/>
          <w:bCs/>
          <w:kern w:val="36"/>
          <w:sz w:val="24"/>
          <w:szCs w:val="24"/>
          <w:lang w:val="mn-MN"/>
        </w:rPr>
      </w:pPr>
      <w:r w:rsidRPr="00150B54">
        <w:rPr>
          <w:rFonts w:ascii="Arial" w:eastAsia="Times New Roman" w:hAnsi="Arial" w:cs="Arial"/>
          <w:b/>
          <w:bCs/>
          <w:kern w:val="36"/>
          <w:sz w:val="24"/>
          <w:szCs w:val="24"/>
        </w:rPr>
        <w:t>ЗУРГАА. ЗОХИЦУУЛАЛТЫН ХУВИЛБАРЫН ҮР НӨЛӨӨГ ТАНДАН СУДАЛСАН БАЙДАЛ</w:t>
      </w:r>
    </w:p>
    <w:p w:rsidR="003F43A6" w:rsidRPr="00150B54" w:rsidRDefault="003F43A6" w:rsidP="003F43A6">
      <w:pPr>
        <w:spacing w:after="0" w:line="240" w:lineRule="auto"/>
        <w:ind w:firstLine="720"/>
        <w:jc w:val="both"/>
        <w:outlineLvl w:val="0"/>
        <w:rPr>
          <w:rFonts w:ascii="Arial" w:eastAsia="Times New Roman" w:hAnsi="Arial" w:cs="Arial"/>
          <w:b/>
          <w:bCs/>
          <w:kern w:val="36"/>
          <w:sz w:val="24"/>
          <w:szCs w:val="24"/>
          <w:lang w:val="mn-MN"/>
        </w:rPr>
      </w:pPr>
    </w:p>
    <w:p w:rsid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Хууль тогтоомжийн хэрэгцээ, шаардлагыг урьдчилан тандан судлах аргачлалын 6.1, 6.2-т хүний эрх, эдийн засаг, нийгэм, байгаль орчинд үзүүлэх үр нөлөөг тус тус тандан судалж, холбогдох суурь асуултыг ашиглахыг заасан.</w:t>
      </w:r>
    </w:p>
    <w:p w:rsidR="003F43A6" w:rsidRPr="00150B54" w:rsidRDefault="003F43A6" w:rsidP="003F43A6">
      <w:pPr>
        <w:spacing w:after="0" w:line="240" w:lineRule="auto"/>
        <w:ind w:firstLine="720"/>
        <w:jc w:val="both"/>
        <w:rPr>
          <w:rFonts w:ascii="Arial" w:eastAsia="Times New Roman" w:hAnsi="Arial" w:cs="Arial"/>
          <w:sz w:val="24"/>
          <w:szCs w:val="24"/>
        </w:rPr>
      </w:pPr>
    </w:p>
    <w:p w:rsidR="00150B54" w:rsidRPr="003F43A6" w:rsidRDefault="00150B54" w:rsidP="003F43A6">
      <w:pPr>
        <w:pStyle w:val="ListParagraph"/>
        <w:numPr>
          <w:ilvl w:val="1"/>
          <w:numId w:val="14"/>
        </w:numPr>
        <w:spacing w:after="0" w:line="240" w:lineRule="auto"/>
        <w:jc w:val="both"/>
        <w:outlineLvl w:val="1"/>
        <w:rPr>
          <w:rFonts w:ascii="Arial" w:eastAsia="Times New Roman" w:hAnsi="Arial" w:cs="Arial"/>
          <w:b/>
          <w:bCs/>
          <w:sz w:val="24"/>
          <w:szCs w:val="24"/>
        </w:rPr>
      </w:pPr>
      <w:r w:rsidRPr="003F43A6">
        <w:rPr>
          <w:rFonts w:ascii="Arial" w:eastAsia="Times New Roman" w:hAnsi="Arial" w:cs="Arial"/>
          <w:b/>
          <w:bCs/>
          <w:sz w:val="24"/>
          <w:szCs w:val="24"/>
        </w:rPr>
        <w:t>Хүний эрхэд үзүүлэх үр нөлөө</w:t>
      </w:r>
    </w:p>
    <w:p w:rsidR="003F43A6" w:rsidRPr="00150B54" w:rsidRDefault="003F43A6" w:rsidP="00150B54">
      <w:pPr>
        <w:spacing w:after="0" w:line="240" w:lineRule="auto"/>
        <w:jc w:val="both"/>
        <w:outlineLvl w:val="1"/>
        <w:rPr>
          <w:rFonts w:ascii="Arial" w:eastAsia="Times New Roman" w:hAnsi="Arial" w:cs="Arial"/>
          <w:b/>
          <w:bCs/>
          <w:sz w:val="24"/>
          <w:szCs w:val="24"/>
        </w:rPr>
      </w:pPr>
    </w:p>
    <w:tbl>
      <w:tblPr>
        <w:tblStyle w:val="TableGrid"/>
        <w:tblW w:w="0" w:type="auto"/>
        <w:tblLook w:val="04A0" w:firstRow="1" w:lastRow="0" w:firstColumn="1" w:lastColumn="0" w:noHBand="0" w:noVBand="1"/>
      </w:tblPr>
      <w:tblGrid>
        <w:gridCol w:w="1980"/>
        <w:gridCol w:w="2952"/>
        <w:gridCol w:w="1425"/>
        <w:gridCol w:w="2993"/>
      </w:tblGrid>
      <w:tr w:rsidR="00150B54" w:rsidRPr="00150B54" w:rsidTr="003F43A6">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Үзүүлэх үр нөлөө</w:t>
            </w:r>
          </w:p>
        </w:tc>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Суурь асуулт</w:t>
            </w:r>
          </w:p>
        </w:tc>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Хариулт</w:t>
            </w:r>
          </w:p>
        </w:tc>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Тайлбар</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Амьд явах эрх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Хүний амь насанд учирсан бодит аюулыг таслан зогсоох боломж нэмэгдэх үү?</w:t>
            </w:r>
          </w:p>
        </w:tc>
        <w:tc>
          <w:tcPr>
            <w:tcW w:w="0" w:type="auto"/>
            <w:hideMark/>
          </w:tcPr>
          <w:p w:rsidR="00150B54" w:rsidRPr="00150B54" w:rsidRDefault="00150B54" w:rsidP="003F43A6">
            <w:pPr>
              <w:jc w:val="center"/>
              <w:rPr>
                <w:rFonts w:ascii="Arial" w:eastAsia="Times New Roman" w:hAnsi="Arial" w:cs="Arial"/>
                <w:sz w:val="24"/>
                <w:szCs w:val="24"/>
              </w:rPr>
            </w:pPr>
            <w:r w:rsidRPr="00150B54">
              <w:rPr>
                <w:rFonts w:ascii="Arial" w:eastAsia="Times New Roman" w:hAnsi="Arial" w:cs="Arial"/>
                <w:sz w:val="24"/>
                <w:szCs w:val="24"/>
              </w:rPr>
              <w:t>Тийм</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Шууд бөгөөд ноцтой аюулын үед хамгаалалтын арга хэмжээ авах эрх зүйн тодорхой байдал нэмэгдэнэ</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Эрүүл мэндээ хамгаалуулах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Эрүүл мэндэд учрах ноцтой аюулаас хамгаалах боломж нэмэгдэх үү?</w:t>
            </w:r>
          </w:p>
        </w:tc>
        <w:tc>
          <w:tcPr>
            <w:tcW w:w="0" w:type="auto"/>
            <w:hideMark/>
          </w:tcPr>
          <w:p w:rsidR="00150B54" w:rsidRPr="00150B54" w:rsidRDefault="00150B54" w:rsidP="003F43A6">
            <w:pPr>
              <w:jc w:val="center"/>
              <w:rPr>
                <w:rFonts w:ascii="Arial" w:eastAsia="Times New Roman" w:hAnsi="Arial" w:cs="Arial"/>
                <w:sz w:val="24"/>
                <w:szCs w:val="24"/>
              </w:rPr>
            </w:pPr>
            <w:r w:rsidRPr="00150B54">
              <w:rPr>
                <w:rFonts w:ascii="Arial" w:eastAsia="Times New Roman" w:hAnsi="Arial" w:cs="Arial"/>
                <w:sz w:val="24"/>
                <w:szCs w:val="24"/>
              </w:rPr>
              <w:t>Тийм</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Амьтны халдлага, бодит аюулын үед хамгаалалтын үйлдлийг ялгамжтай авч үзэх боломжтой</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Өмчийн эрх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Эд хөрөнгө, мал сүргийг хамгаалах боломжид нөлөөлөх үү?</w:t>
            </w:r>
          </w:p>
        </w:tc>
        <w:tc>
          <w:tcPr>
            <w:tcW w:w="0" w:type="auto"/>
            <w:hideMark/>
          </w:tcPr>
          <w:p w:rsidR="00150B54" w:rsidRPr="00150B54" w:rsidRDefault="00150B54" w:rsidP="003F43A6">
            <w:pPr>
              <w:jc w:val="center"/>
              <w:rPr>
                <w:rFonts w:ascii="Arial" w:eastAsia="Times New Roman" w:hAnsi="Arial" w:cs="Arial"/>
                <w:sz w:val="24"/>
                <w:szCs w:val="24"/>
              </w:rPr>
            </w:pPr>
            <w:r w:rsidRPr="00150B54">
              <w:rPr>
                <w:rFonts w:ascii="Arial" w:eastAsia="Times New Roman" w:hAnsi="Arial" w:cs="Arial"/>
                <w:sz w:val="24"/>
                <w:szCs w:val="24"/>
              </w:rPr>
              <w:t>Тийм</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Хуулиар хамгаалагдсан өмчийн ашиг сонирхлыг бодит аюулаас хамгаалах боломж нэмэгдэнэ</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Эрх зүйн тодорхой байдал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Иргэн ямар нөхцөлд үйлдэл нь гэмт хэрэгт тооцогдохгүйг урьдчилан ойлгох боломжтой болох уу?</w:t>
            </w:r>
          </w:p>
        </w:tc>
        <w:tc>
          <w:tcPr>
            <w:tcW w:w="0" w:type="auto"/>
            <w:hideMark/>
          </w:tcPr>
          <w:p w:rsidR="00150B54" w:rsidRPr="00150B54" w:rsidRDefault="00150B54" w:rsidP="003F43A6">
            <w:pPr>
              <w:jc w:val="center"/>
              <w:rPr>
                <w:rFonts w:ascii="Arial" w:eastAsia="Times New Roman" w:hAnsi="Arial" w:cs="Arial"/>
                <w:sz w:val="24"/>
                <w:szCs w:val="24"/>
              </w:rPr>
            </w:pPr>
            <w:r w:rsidRPr="00150B54">
              <w:rPr>
                <w:rFonts w:ascii="Arial" w:eastAsia="Times New Roman" w:hAnsi="Arial" w:cs="Arial"/>
                <w:sz w:val="24"/>
                <w:szCs w:val="24"/>
              </w:rPr>
              <w:t>Тийм</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Бодит, шууд, ноцтой аюул, өөр аргагүй байдал зэрэг шалгуурыг тогтооно</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Ялгаварлан гадуурхалт</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Тодорхой бүлэгт үндэслэлгүй давуу байдал бий болгох уу?</w:t>
            </w:r>
          </w:p>
        </w:tc>
        <w:tc>
          <w:tcPr>
            <w:tcW w:w="0" w:type="auto"/>
            <w:hideMark/>
          </w:tcPr>
          <w:p w:rsidR="00150B54" w:rsidRPr="00150B54" w:rsidRDefault="00150B54" w:rsidP="003F43A6">
            <w:pPr>
              <w:jc w:val="center"/>
              <w:rPr>
                <w:rFonts w:ascii="Arial" w:eastAsia="Times New Roman" w:hAnsi="Arial" w:cs="Arial"/>
                <w:sz w:val="24"/>
                <w:szCs w:val="24"/>
              </w:rPr>
            </w:pPr>
            <w:r w:rsidRPr="00150B54">
              <w:rPr>
                <w:rFonts w:ascii="Arial" w:eastAsia="Times New Roman" w:hAnsi="Arial" w:cs="Arial"/>
                <w:sz w:val="24"/>
                <w:szCs w:val="24"/>
              </w:rPr>
              <w:t>Үгүй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Малчин, оршин суугч, бусад иргэнд ижил шалгуур үйлчилнэ</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lastRenderedPageBreak/>
              <w:t>Хүний эрхийн зөрчлийн эрсдэл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Зохицуулалтыг буруугаар ашиглах эрсдэл бий юу?</w:t>
            </w:r>
          </w:p>
        </w:tc>
        <w:tc>
          <w:tcPr>
            <w:tcW w:w="0" w:type="auto"/>
            <w:hideMark/>
          </w:tcPr>
          <w:p w:rsidR="00150B54" w:rsidRPr="00150B54" w:rsidRDefault="00150B54" w:rsidP="003F43A6">
            <w:pPr>
              <w:jc w:val="center"/>
              <w:rPr>
                <w:rFonts w:ascii="Arial" w:eastAsia="Times New Roman" w:hAnsi="Arial" w:cs="Arial"/>
                <w:sz w:val="24"/>
                <w:szCs w:val="24"/>
              </w:rPr>
            </w:pPr>
            <w:r w:rsidRPr="00150B54">
              <w:rPr>
                <w:rFonts w:ascii="Arial" w:eastAsia="Times New Roman" w:hAnsi="Arial" w:cs="Arial"/>
                <w:sz w:val="24"/>
                <w:szCs w:val="24"/>
              </w:rPr>
              <w:t>Болзошгүй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“Зайлшгүй шаардлага” гэдгийг нотлох объектив шалгуур шаардлагатай</w:t>
            </w:r>
          </w:p>
        </w:tc>
      </w:tr>
    </w:tbl>
    <w:p w:rsidR="003F43A6" w:rsidRDefault="003F43A6" w:rsidP="00150B54">
      <w:pPr>
        <w:spacing w:after="0" w:line="240" w:lineRule="auto"/>
        <w:jc w:val="both"/>
        <w:rPr>
          <w:rFonts w:ascii="Arial" w:eastAsia="Times New Roman" w:hAnsi="Arial" w:cs="Arial"/>
          <w:b/>
          <w:bCs/>
          <w:sz w:val="24"/>
          <w:szCs w:val="24"/>
        </w:rPr>
      </w:pPr>
    </w:p>
    <w:p w:rsidR="00150B54" w:rsidRP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Хүний эрхийн хувьд зохицуулалт нь хүний амь нас, эрүүл мэнд, өмчийн ашиг сонирхлыг хамгаалах боломжийг нэмэгдүүлэх боловч ховор, нэн ховор амьтныг хамгаалах нийтийн ашиг сонирхолтой тэнцвэржсэн байх шаардлагатай.</w:t>
      </w:r>
    </w:p>
    <w:p w:rsidR="00150B54" w:rsidRPr="00150B54" w:rsidRDefault="00150B54" w:rsidP="00150B54">
      <w:pPr>
        <w:spacing w:after="0" w:line="240" w:lineRule="auto"/>
        <w:jc w:val="both"/>
        <w:rPr>
          <w:rFonts w:ascii="Arial" w:eastAsia="Times New Roman" w:hAnsi="Arial" w:cs="Arial"/>
          <w:sz w:val="24"/>
          <w:szCs w:val="24"/>
        </w:rPr>
      </w:pPr>
    </w:p>
    <w:p w:rsidR="00150B54" w:rsidRPr="003F43A6" w:rsidRDefault="00150B54" w:rsidP="003F43A6">
      <w:pPr>
        <w:pStyle w:val="ListParagraph"/>
        <w:numPr>
          <w:ilvl w:val="1"/>
          <w:numId w:val="14"/>
        </w:numPr>
        <w:spacing w:after="0" w:line="240" w:lineRule="auto"/>
        <w:jc w:val="both"/>
        <w:outlineLvl w:val="1"/>
        <w:rPr>
          <w:rFonts w:ascii="Arial" w:eastAsia="Times New Roman" w:hAnsi="Arial" w:cs="Arial"/>
          <w:b/>
          <w:bCs/>
          <w:sz w:val="24"/>
          <w:szCs w:val="24"/>
        </w:rPr>
      </w:pPr>
      <w:r w:rsidRPr="003F43A6">
        <w:rPr>
          <w:rFonts w:ascii="Arial" w:eastAsia="Times New Roman" w:hAnsi="Arial" w:cs="Arial"/>
          <w:b/>
          <w:bCs/>
          <w:sz w:val="24"/>
          <w:szCs w:val="24"/>
        </w:rPr>
        <w:t>Эдийн засагт үзүүлэх үр нөлөө</w:t>
      </w:r>
    </w:p>
    <w:p w:rsidR="003F43A6" w:rsidRPr="003F43A6" w:rsidRDefault="003F43A6" w:rsidP="003F43A6">
      <w:pPr>
        <w:pStyle w:val="ListParagraph"/>
        <w:spacing w:after="0" w:line="240" w:lineRule="auto"/>
        <w:jc w:val="center"/>
        <w:outlineLvl w:val="1"/>
        <w:rPr>
          <w:rFonts w:ascii="Arial" w:eastAsia="Times New Roman" w:hAnsi="Arial" w:cs="Arial"/>
          <w:b/>
          <w:bCs/>
          <w:sz w:val="24"/>
          <w:szCs w:val="24"/>
        </w:rPr>
      </w:pPr>
    </w:p>
    <w:tbl>
      <w:tblPr>
        <w:tblStyle w:val="TableGrid"/>
        <w:tblW w:w="0" w:type="auto"/>
        <w:tblLook w:val="04A0" w:firstRow="1" w:lastRow="0" w:firstColumn="1" w:lastColumn="0" w:noHBand="0" w:noVBand="1"/>
      </w:tblPr>
      <w:tblGrid>
        <w:gridCol w:w="1793"/>
        <w:gridCol w:w="2426"/>
        <w:gridCol w:w="1734"/>
        <w:gridCol w:w="3397"/>
      </w:tblGrid>
      <w:tr w:rsidR="00150B54" w:rsidRPr="00150B54" w:rsidTr="003F43A6">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Үзүүлэх үр нөлөө</w:t>
            </w:r>
          </w:p>
        </w:tc>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Суурь асуулт</w:t>
            </w:r>
          </w:p>
        </w:tc>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Хариулт</w:t>
            </w:r>
          </w:p>
        </w:tc>
        <w:tc>
          <w:tcPr>
            <w:tcW w:w="0" w:type="auto"/>
            <w:hideMark/>
          </w:tcPr>
          <w:p w:rsidR="00150B54" w:rsidRPr="00150B54" w:rsidRDefault="00150B54" w:rsidP="003F43A6">
            <w:pPr>
              <w:jc w:val="center"/>
              <w:rPr>
                <w:rFonts w:ascii="Arial" w:eastAsia="Times New Roman" w:hAnsi="Arial" w:cs="Arial"/>
                <w:b/>
                <w:bCs/>
                <w:sz w:val="24"/>
                <w:szCs w:val="24"/>
              </w:rPr>
            </w:pPr>
            <w:r w:rsidRPr="00150B54">
              <w:rPr>
                <w:rFonts w:ascii="Arial" w:eastAsia="Times New Roman" w:hAnsi="Arial" w:cs="Arial"/>
                <w:b/>
                <w:bCs/>
                <w:sz w:val="24"/>
                <w:szCs w:val="24"/>
              </w:rPr>
              <w:t>Тайлбар</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Малын хорогдол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Мал сүрэгт учрах бодит хохирлыг бууруулах боломжтой юу?</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Болзошгүй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Бодит, шууд аюулын үед хамгаалалтын арга хэмжээ авах эрх зүйн тодорхой байдал бий болно</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Эд хөрөнгийн хохирол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Эд хөрөнгөд учрах ноцтой хохирлыг бууруулах уу?</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Болзошгүй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Зайлшгүй нөхцөлд аюулыг таслан зогсоох боломжтой</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Иргэдийн нэмэлт зардал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Иргэдэд шинэ санхүүгийн үүрэг бий болох уу?</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Үгүй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Шинэ төлбөр, хураамж тогтоохгүй</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Улсын төсөв</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Төсөвт шууд нэмэлт зардал гарах уу?</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Их хэмжээгээр гарахгүй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Одоо байгаа хууль сахиулах бүтэц, төсвийн хүрээнд хэрэгжүүлэх боломжтой</w:t>
            </w:r>
          </w:p>
        </w:tc>
      </w:tr>
      <w:tr w:rsidR="00150B54" w:rsidRPr="00150B54" w:rsidTr="003F43A6">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Захиргааны зардал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Нотлох, бүртгэх, шалгах нэмэлт ажиллагаа гарах уу?</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Бага хэмжээгээр</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Хэрэг бүрийн нөхцөлийг тогтоох ажиллагаанд нэмэлт анхаарал шаардлагатай</w:t>
            </w:r>
          </w:p>
        </w:tc>
      </w:tr>
    </w:tbl>
    <w:p w:rsidR="003F43A6" w:rsidRDefault="003F43A6" w:rsidP="00150B54">
      <w:pPr>
        <w:spacing w:after="0" w:line="240" w:lineRule="auto"/>
        <w:jc w:val="both"/>
        <w:rPr>
          <w:rFonts w:ascii="Arial" w:eastAsia="Times New Roman" w:hAnsi="Arial" w:cs="Arial"/>
          <w:b/>
          <w:bCs/>
          <w:sz w:val="24"/>
          <w:szCs w:val="24"/>
        </w:rPr>
      </w:pPr>
    </w:p>
    <w:p w:rsidR="00150B54" w:rsidRPr="00150B54" w:rsidRDefault="00150B54" w:rsidP="003F43A6">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Шууд төсөвт их хэмжээний зардал үүсгэхгүй. Харин иргэн, малчинд бодит аюулын улмаас учирч болох мал, эд хөрөнгийн хохирлыг бууруулах нийгэм-эдийн засгийн боломжтой.</w:t>
      </w:r>
    </w:p>
    <w:p w:rsidR="00150B54" w:rsidRPr="00150B54" w:rsidRDefault="00150B54" w:rsidP="00150B54">
      <w:pPr>
        <w:spacing w:after="0" w:line="240" w:lineRule="auto"/>
        <w:jc w:val="both"/>
        <w:rPr>
          <w:rFonts w:ascii="Arial" w:eastAsia="Times New Roman" w:hAnsi="Arial" w:cs="Arial"/>
          <w:sz w:val="24"/>
          <w:szCs w:val="24"/>
        </w:rPr>
      </w:pPr>
    </w:p>
    <w:p w:rsidR="00150B54" w:rsidRPr="00D41164" w:rsidRDefault="00150B54" w:rsidP="00D41164">
      <w:pPr>
        <w:pStyle w:val="ListParagraph"/>
        <w:numPr>
          <w:ilvl w:val="1"/>
          <w:numId w:val="14"/>
        </w:numPr>
        <w:spacing w:after="0" w:line="240" w:lineRule="auto"/>
        <w:jc w:val="both"/>
        <w:outlineLvl w:val="1"/>
        <w:rPr>
          <w:rFonts w:ascii="Arial" w:eastAsia="Times New Roman" w:hAnsi="Arial" w:cs="Arial"/>
          <w:b/>
          <w:bCs/>
          <w:sz w:val="24"/>
          <w:szCs w:val="24"/>
        </w:rPr>
      </w:pPr>
      <w:r w:rsidRPr="00D41164">
        <w:rPr>
          <w:rFonts w:ascii="Arial" w:eastAsia="Times New Roman" w:hAnsi="Arial" w:cs="Arial"/>
          <w:b/>
          <w:bCs/>
          <w:sz w:val="24"/>
          <w:szCs w:val="24"/>
        </w:rPr>
        <w:t>Нийгэмд үзүүлэх үр нөлөө</w:t>
      </w:r>
    </w:p>
    <w:p w:rsidR="00D41164" w:rsidRPr="00D41164" w:rsidRDefault="00D41164" w:rsidP="00D41164">
      <w:pPr>
        <w:pStyle w:val="ListParagraph"/>
        <w:spacing w:after="0" w:line="240" w:lineRule="auto"/>
        <w:jc w:val="both"/>
        <w:outlineLvl w:val="1"/>
        <w:rPr>
          <w:rFonts w:ascii="Arial" w:eastAsia="Times New Roman" w:hAnsi="Arial" w:cs="Arial"/>
          <w:b/>
          <w:bCs/>
          <w:sz w:val="24"/>
          <w:szCs w:val="24"/>
        </w:rPr>
      </w:pPr>
    </w:p>
    <w:tbl>
      <w:tblPr>
        <w:tblStyle w:val="TableGrid"/>
        <w:tblW w:w="0" w:type="auto"/>
        <w:tblLook w:val="04A0" w:firstRow="1" w:lastRow="0" w:firstColumn="1" w:lastColumn="0" w:noHBand="0" w:noVBand="1"/>
      </w:tblPr>
      <w:tblGrid>
        <w:gridCol w:w="1788"/>
        <w:gridCol w:w="3032"/>
        <w:gridCol w:w="1425"/>
        <w:gridCol w:w="3105"/>
      </w:tblGrid>
      <w:tr w:rsidR="00150B54" w:rsidRPr="00150B54" w:rsidTr="00D41164">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Үзүүлэх үр нөлөө</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Суурь асуулт</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Хариулт</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Тайлбар</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Иргэдийн аюулгүй байдал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Хүн, зэрлэг амьтны зөрчилдөөний үед иргэдийн аюулгүй байдлыг хамгаалах боломж нэмэгдэх үү?</w:t>
            </w:r>
          </w:p>
        </w:tc>
        <w:tc>
          <w:tcPr>
            <w:tcW w:w="0" w:type="auto"/>
            <w:hideMark/>
          </w:tcPr>
          <w:p w:rsidR="00150B54" w:rsidRPr="00150B54" w:rsidRDefault="00150B54" w:rsidP="00D41164">
            <w:pPr>
              <w:jc w:val="center"/>
              <w:rPr>
                <w:rFonts w:ascii="Arial" w:eastAsia="Times New Roman" w:hAnsi="Arial" w:cs="Arial"/>
                <w:sz w:val="24"/>
                <w:szCs w:val="24"/>
              </w:rPr>
            </w:pPr>
            <w:r w:rsidRPr="00150B54">
              <w:rPr>
                <w:rFonts w:ascii="Arial" w:eastAsia="Times New Roman" w:hAnsi="Arial" w:cs="Arial"/>
                <w:sz w:val="24"/>
                <w:szCs w:val="24"/>
              </w:rPr>
              <w:t>Тийм</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Шууд аюулын үед авах арга хэмжээний эрх зүйн үндэс тодорхой болно</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Малчдын эрх зүйн хамгаалалт</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 xml:space="preserve">Мал сүргээ хамгаалсан үйлдлийн эрх зүйн </w:t>
            </w:r>
            <w:r w:rsidRPr="00150B54">
              <w:rPr>
                <w:rFonts w:ascii="Arial" w:eastAsia="Times New Roman" w:hAnsi="Arial" w:cs="Arial"/>
                <w:sz w:val="24"/>
                <w:szCs w:val="24"/>
              </w:rPr>
              <w:lastRenderedPageBreak/>
              <w:t>үнэлгээ тодорхой болох уу?</w:t>
            </w:r>
          </w:p>
        </w:tc>
        <w:tc>
          <w:tcPr>
            <w:tcW w:w="0" w:type="auto"/>
            <w:hideMark/>
          </w:tcPr>
          <w:p w:rsidR="00150B54" w:rsidRPr="00150B54" w:rsidRDefault="00150B54" w:rsidP="00D41164">
            <w:pPr>
              <w:jc w:val="center"/>
              <w:rPr>
                <w:rFonts w:ascii="Arial" w:eastAsia="Times New Roman" w:hAnsi="Arial" w:cs="Arial"/>
                <w:sz w:val="24"/>
                <w:szCs w:val="24"/>
              </w:rPr>
            </w:pPr>
            <w:r w:rsidRPr="00150B54">
              <w:rPr>
                <w:rFonts w:ascii="Arial" w:eastAsia="Times New Roman" w:hAnsi="Arial" w:cs="Arial"/>
                <w:sz w:val="24"/>
                <w:szCs w:val="24"/>
              </w:rPr>
              <w:lastRenderedPageBreak/>
              <w:t>Тийм</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Мал сүргийг хамгаалах нь тайлбарын хүрээнд шууд тусна</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lastRenderedPageBreak/>
              <w:t>Хууль сахих итгэл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Иргэн хуульд итгэх байдалд эерэг нөлөө үзүүлэх үү?</w:t>
            </w:r>
          </w:p>
        </w:tc>
        <w:tc>
          <w:tcPr>
            <w:tcW w:w="0" w:type="auto"/>
            <w:hideMark/>
          </w:tcPr>
          <w:p w:rsidR="00150B54" w:rsidRPr="00150B54" w:rsidRDefault="00150B54" w:rsidP="00D41164">
            <w:pPr>
              <w:jc w:val="center"/>
              <w:rPr>
                <w:rFonts w:ascii="Arial" w:eastAsia="Times New Roman" w:hAnsi="Arial" w:cs="Arial"/>
                <w:sz w:val="24"/>
                <w:szCs w:val="24"/>
              </w:rPr>
            </w:pPr>
            <w:r w:rsidRPr="00150B54">
              <w:rPr>
                <w:rFonts w:ascii="Arial" w:eastAsia="Times New Roman" w:hAnsi="Arial" w:cs="Arial"/>
                <w:sz w:val="24"/>
                <w:szCs w:val="24"/>
              </w:rPr>
              <w:t>Болзошгүй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Хуульд бодит амьдралын онцгой нөхцөлийг тодорхой тусгаснаар эрх зүйн тодорхой байдал нэмэгдэнэ</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Хууль бус агнуур</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Хууль бус агнуурыг зөвтгөх эрсдэл бий юу?</w:t>
            </w:r>
          </w:p>
        </w:tc>
        <w:tc>
          <w:tcPr>
            <w:tcW w:w="0" w:type="auto"/>
            <w:hideMark/>
          </w:tcPr>
          <w:p w:rsidR="00150B54" w:rsidRPr="00150B54" w:rsidRDefault="00150B54" w:rsidP="00D41164">
            <w:pPr>
              <w:jc w:val="center"/>
              <w:rPr>
                <w:rFonts w:ascii="Arial" w:eastAsia="Times New Roman" w:hAnsi="Arial" w:cs="Arial"/>
                <w:sz w:val="24"/>
                <w:szCs w:val="24"/>
              </w:rPr>
            </w:pPr>
            <w:r w:rsidRPr="00150B54">
              <w:rPr>
                <w:rFonts w:ascii="Arial" w:eastAsia="Times New Roman" w:hAnsi="Arial" w:cs="Arial"/>
                <w:sz w:val="24"/>
                <w:szCs w:val="24"/>
              </w:rPr>
              <w:t>Болзошгүй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Хэт өргөн тайлбарлавал эрсдэлтэй</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Нийгмийн тэгш байдал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Нэг бүлэгт давуу байдал олгох уу?</w:t>
            </w:r>
          </w:p>
        </w:tc>
        <w:tc>
          <w:tcPr>
            <w:tcW w:w="0" w:type="auto"/>
            <w:hideMark/>
          </w:tcPr>
          <w:p w:rsidR="00150B54" w:rsidRPr="00150B54" w:rsidRDefault="00150B54" w:rsidP="00D41164">
            <w:pPr>
              <w:jc w:val="center"/>
              <w:rPr>
                <w:rFonts w:ascii="Arial" w:eastAsia="Times New Roman" w:hAnsi="Arial" w:cs="Arial"/>
                <w:sz w:val="24"/>
                <w:szCs w:val="24"/>
              </w:rPr>
            </w:pPr>
            <w:r w:rsidRPr="00150B54">
              <w:rPr>
                <w:rFonts w:ascii="Arial" w:eastAsia="Times New Roman" w:hAnsi="Arial" w:cs="Arial"/>
                <w:sz w:val="24"/>
                <w:szCs w:val="24"/>
              </w:rPr>
              <w:t>Үгүй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Нөхцөл хангасан бүх этгээдэд ижил шалгуур үйлчилнэ</w:t>
            </w:r>
          </w:p>
        </w:tc>
      </w:tr>
    </w:tbl>
    <w:p w:rsidR="00D41164" w:rsidRDefault="00D41164" w:rsidP="00150B54">
      <w:pPr>
        <w:spacing w:after="0" w:line="240" w:lineRule="auto"/>
        <w:jc w:val="both"/>
        <w:rPr>
          <w:rFonts w:ascii="Arial" w:eastAsia="Times New Roman" w:hAnsi="Arial" w:cs="Arial"/>
          <w:b/>
          <w:bCs/>
          <w:sz w:val="24"/>
          <w:szCs w:val="24"/>
        </w:rPr>
      </w:pPr>
    </w:p>
    <w:p w:rsidR="00150B54" w:rsidRP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Нийгмийн үр нөлөө нь хүний аюулгүй байдал болон мал сүргийн хамгаалалтад эерэг чиглэлтэй байх боломжтой боловч зохицуулалтын шалгуур тодорхой бус бол хууль бус агнуурыг зөвтгөх эрсдэлтэй.</w:t>
      </w:r>
    </w:p>
    <w:p w:rsidR="00150B54" w:rsidRPr="00150B54" w:rsidRDefault="00150B54" w:rsidP="00150B54">
      <w:pPr>
        <w:spacing w:after="0" w:line="240" w:lineRule="auto"/>
        <w:jc w:val="both"/>
        <w:rPr>
          <w:rFonts w:ascii="Arial" w:eastAsia="Times New Roman" w:hAnsi="Arial" w:cs="Arial"/>
          <w:sz w:val="24"/>
          <w:szCs w:val="24"/>
        </w:rPr>
      </w:pPr>
    </w:p>
    <w:p w:rsidR="00150B54" w:rsidRPr="00D41164" w:rsidRDefault="00150B54" w:rsidP="00D41164">
      <w:pPr>
        <w:pStyle w:val="ListParagraph"/>
        <w:numPr>
          <w:ilvl w:val="1"/>
          <w:numId w:val="14"/>
        </w:numPr>
        <w:spacing w:after="0" w:line="240" w:lineRule="auto"/>
        <w:jc w:val="both"/>
        <w:outlineLvl w:val="1"/>
        <w:rPr>
          <w:rFonts w:ascii="Arial" w:eastAsia="Times New Roman" w:hAnsi="Arial" w:cs="Arial"/>
          <w:b/>
          <w:bCs/>
          <w:sz w:val="24"/>
          <w:szCs w:val="24"/>
        </w:rPr>
      </w:pPr>
      <w:r w:rsidRPr="00D41164">
        <w:rPr>
          <w:rFonts w:ascii="Arial" w:eastAsia="Times New Roman" w:hAnsi="Arial" w:cs="Arial"/>
          <w:b/>
          <w:bCs/>
          <w:sz w:val="24"/>
          <w:szCs w:val="24"/>
        </w:rPr>
        <w:t>Байгаль орчинд үзүүлэх үр нөлөө</w:t>
      </w:r>
    </w:p>
    <w:p w:rsidR="00D41164" w:rsidRPr="00D41164" w:rsidRDefault="00D41164" w:rsidP="00D41164">
      <w:pPr>
        <w:pStyle w:val="ListParagraph"/>
        <w:spacing w:after="0" w:line="240" w:lineRule="auto"/>
        <w:jc w:val="both"/>
        <w:outlineLvl w:val="1"/>
        <w:rPr>
          <w:rFonts w:ascii="Arial" w:eastAsia="Times New Roman" w:hAnsi="Arial" w:cs="Arial"/>
          <w:b/>
          <w:bCs/>
          <w:sz w:val="24"/>
          <w:szCs w:val="24"/>
        </w:rPr>
      </w:pPr>
    </w:p>
    <w:tbl>
      <w:tblPr>
        <w:tblStyle w:val="TableGrid"/>
        <w:tblW w:w="0" w:type="auto"/>
        <w:tblLook w:val="04A0" w:firstRow="1" w:lastRow="0" w:firstColumn="1" w:lastColumn="0" w:noHBand="0" w:noVBand="1"/>
      </w:tblPr>
      <w:tblGrid>
        <w:gridCol w:w="1906"/>
        <w:gridCol w:w="2215"/>
        <w:gridCol w:w="2105"/>
        <w:gridCol w:w="3124"/>
      </w:tblGrid>
      <w:tr w:rsidR="00150B54" w:rsidRPr="00150B54" w:rsidTr="00D41164">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Үзүүлэх үр нөлөө</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Суурь асуулт</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Хариулт</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Тайлбар</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Ховор амьтны хамгаалалт</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Ховор амьтныг хамгаалах түвшин буурах уу?</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Ерөнхийдөө үгүй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Нийт хориг хэвээр үлдэнэ</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Нэн ховор амьтны хамгаалалт</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Нэн ховор амьтанд үзүүлэх дарамт нэмэгдэх үү?</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Болзошгүй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Зохицуулалтыг буруугаар ашиглавал эрсдэл үүснэ</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Биологийн олон янз байдал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Биологийн олон янз байдалд нөлөөлөх үү?</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Хязгаарлагдмал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Зөвхөн бодит, шууд, ноцтой аюулын онцгой нөхцөлөөр хязгаарлагдана</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Хууль бус агнуур</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Хууль бус агнуур нэмэгдэх эрсдэл бий юу?</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Болзошгүй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Нотлох болон шалгах объектив шалгуур шаардлагатай</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Байгаль хамгаалалт</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Байгаль хамгаалах тогтолцоог сулруулах уу?</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Шууд сулруулахгүй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Агнах, барих үйлдлийн онцгой нөхцөлийг зөвхөн тайлбарлана</w:t>
            </w:r>
          </w:p>
        </w:tc>
      </w:tr>
    </w:tbl>
    <w:p w:rsidR="00D41164" w:rsidRDefault="00D41164" w:rsidP="00150B54">
      <w:pPr>
        <w:spacing w:after="0" w:line="240" w:lineRule="auto"/>
        <w:jc w:val="both"/>
        <w:rPr>
          <w:rFonts w:ascii="Arial" w:eastAsia="Times New Roman" w:hAnsi="Arial" w:cs="Arial"/>
          <w:b/>
          <w:bCs/>
          <w:sz w:val="24"/>
          <w:szCs w:val="24"/>
        </w:rPr>
      </w:pPr>
    </w:p>
    <w:p w:rsidR="00150B54" w:rsidRP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Байгаль орчны хувьд хамгийн гол эрсдэл нь тайлбарыг хэт өргөн хэрэглэх явдал байна. Иймд “бодит, шууд бөгөөд ноцтой аюул”, “өөр арга хэрэгслээр арилгах боломжгүй”, “зөвхөн аюулыг таслан зогсоох зорилго”, “зайлшгүй байсан эсэх” зэрэг шалгуурыг хуульд тодорхой тусгах шаардлагатай.</w:t>
      </w:r>
    </w:p>
    <w:p w:rsidR="00150B54" w:rsidRPr="00150B54" w:rsidRDefault="00150B54" w:rsidP="00150B54">
      <w:pPr>
        <w:spacing w:after="0" w:line="240" w:lineRule="auto"/>
        <w:jc w:val="both"/>
        <w:rPr>
          <w:rFonts w:ascii="Arial" w:eastAsia="Times New Roman" w:hAnsi="Arial" w:cs="Arial"/>
          <w:sz w:val="24"/>
          <w:szCs w:val="24"/>
        </w:rPr>
      </w:pPr>
    </w:p>
    <w:p w:rsidR="00150B54" w:rsidRDefault="00150B54" w:rsidP="00D41164">
      <w:pPr>
        <w:spacing w:after="0" w:line="240" w:lineRule="auto"/>
        <w:ind w:firstLine="72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lastRenderedPageBreak/>
        <w:t>ДОЛОО. ОЛОН УЛСЫН БОЛОН БУСАД УЛСЫН ЭРХ ЗҮЙН ЗОХИЦУУЛАЛТЫН ХАРЬЦУУЛСАН СУДАЛГАА</w:t>
      </w:r>
    </w:p>
    <w:p w:rsidR="00D41164" w:rsidRPr="00150B54" w:rsidRDefault="00D41164" w:rsidP="00D41164">
      <w:pPr>
        <w:spacing w:after="0" w:line="240" w:lineRule="auto"/>
        <w:ind w:firstLine="720"/>
        <w:jc w:val="both"/>
        <w:outlineLvl w:val="0"/>
        <w:rPr>
          <w:rFonts w:ascii="Arial" w:eastAsia="Times New Roman" w:hAnsi="Arial" w:cs="Arial"/>
          <w:b/>
          <w:bCs/>
          <w:kern w:val="36"/>
          <w:sz w:val="24"/>
          <w:szCs w:val="24"/>
        </w:rPr>
      </w:pPr>
    </w:p>
    <w:p w:rsidR="00150B54" w:rsidRPr="00D41164" w:rsidRDefault="00150B54" w:rsidP="00D41164">
      <w:pPr>
        <w:pStyle w:val="ListParagraph"/>
        <w:numPr>
          <w:ilvl w:val="1"/>
          <w:numId w:val="15"/>
        </w:numPr>
        <w:spacing w:after="0" w:line="240" w:lineRule="auto"/>
        <w:jc w:val="both"/>
        <w:outlineLvl w:val="1"/>
        <w:rPr>
          <w:rFonts w:ascii="Arial" w:eastAsia="Times New Roman" w:hAnsi="Arial" w:cs="Arial"/>
          <w:b/>
          <w:bCs/>
          <w:sz w:val="24"/>
          <w:szCs w:val="24"/>
        </w:rPr>
      </w:pPr>
      <w:r w:rsidRPr="00D41164">
        <w:rPr>
          <w:rFonts w:ascii="Arial" w:eastAsia="Times New Roman" w:hAnsi="Arial" w:cs="Arial"/>
          <w:b/>
          <w:bCs/>
          <w:sz w:val="24"/>
          <w:szCs w:val="24"/>
        </w:rPr>
        <w:t>АНУ – Endangered Species Act</w:t>
      </w:r>
    </w:p>
    <w:p w:rsidR="00D41164" w:rsidRPr="00150B54" w:rsidRDefault="00D41164" w:rsidP="00150B54">
      <w:pPr>
        <w:spacing w:after="0" w:line="240" w:lineRule="auto"/>
        <w:jc w:val="both"/>
        <w:outlineLvl w:val="1"/>
        <w:rPr>
          <w:rFonts w:ascii="Arial" w:eastAsia="Times New Roman" w:hAnsi="Arial" w:cs="Arial"/>
          <w:b/>
          <w:bCs/>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АНУ-ын ховордсон болон устах аюулд орсон амьтны хамгаалалтын зохицуулалтад үндсэндээ “take”-ийг хориглодог боловч хүний амь насыг хамгаалах тусгай нөхцөлийг зөвшөөрсөн зохицуулалт байдаг.</w:t>
      </w:r>
    </w:p>
    <w:p w:rsidR="00D41164" w:rsidRDefault="00D41164" w:rsidP="00D41164">
      <w:pPr>
        <w:spacing w:after="0" w:line="240" w:lineRule="auto"/>
        <w:ind w:firstLine="720"/>
        <w:jc w:val="both"/>
        <w:rPr>
          <w:rFonts w:ascii="Arial" w:eastAsia="Times New Roman" w:hAnsi="Arial" w:cs="Arial"/>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АНУ-ын холбооны зохицуулалтын дагуу устах аюулд орсон амьтныг өөрийн болон бусдын амь насыг хамгаалах зорилгоор авах буюу “take” хийх тусгай үл хамаарах нөхцөл бий. Мөн ийм үйлдлийг холбогдох байгууллагад тодорхой хугацаанд мэдээлэх шаардлага тавьдаг.</w:t>
      </w:r>
    </w:p>
    <w:p w:rsidR="00D41164" w:rsidRDefault="00D41164" w:rsidP="00D41164">
      <w:pPr>
        <w:spacing w:after="0" w:line="240" w:lineRule="auto"/>
        <w:ind w:firstLine="720"/>
        <w:jc w:val="both"/>
        <w:rPr>
          <w:rFonts w:ascii="Arial" w:eastAsia="Times New Roman" w:hAnsi="Arial" w:cs="Arial"/>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Зарим зүйлийн тусгай зохицуулалтад хүн рүү чиглэсэн </w:t>
      </w:r>
      <w:r w:rsidRPr="00150B54">
        <w:rPr>
          <w:rFonts w:ascii="Arial" w:eastAsia="Times New Roman" w:hAnsi="Arial" w:cs="Arial"/>
          <w:bCs/>
          <w:sz w:val="24"/>
          <w:szCs w:val="24"/>
        </w:rPr>
        <w:t>“immediate and direct threat”</w:t>
      </w:r>
      <w:r w:rsidRPr="00150B54">
        <w:rPr>
          <w:rFonts w:ascii="Arial" w:eastAsia="Times New Roman" w:hAnsi="Arial" w:cs="Arial"/>
          <w:sz w:val="24"/>
          <w:szCs w:val="24"/>
        </w:rPr>
        <w:t xml:space="preserve"> буюу шууд бөгөөд тулгарсан аюул байхыг шаарддаг бөгөөд малд халдсан нөхцөлд нотлох баримтад үндэслэн тусгай зохицуулалт хэрэглэж байна.</w:t>
      </w:r>
    </w:p>
    <w:p w:rsidR="00D41164" w:rsidRDefault="00D41164" w:rsidP="00D41164">
      <w:pPr>
        <w:spacing w:after="0" w:line="240" w:lineRule="auto"/>
        <w:ind w:firstLine="720"/>
        <w:jc w:val="both"/>
        <w:rPr>
          <w:rFonts w:ascii="Arial" w:eastAsia="Times New Roman" w:hAnsi="Arial" w:cs="Arial"/>
          <w:sz w:val="24"/>
          <w:szCs w:val="24"/>
        </w:rPr>
      </w:pPr>
    </w:p>
    <w:p w:rsidR="00150B54" w:rsidRP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b/>
          <w:bCs/>
          <w:sz w:val="24"/>
          <w:szCs w:val="24"/>
        </w:rPr>
        <w:t>Монгол Улсад авах сургамж:</w:t>
      </w:r>
      <w:r w:rsidR="00D41164">
        <w:rPr>
          <w:rFonts w:ascii="Arial" w:eastAsia="Times New Roman" w:hAnsi="Arial" w:cs="Arial"/>
          <w:sz w:val="24"/>
          <w:szCs w:val="24"/>
          <w:lang w:val="mn-MN"/>
        </w:rPr>
        <w:t xml:space="preserve"> </w:t>
      </w:r>
      <w:r w:rsidRPr="00150B54">
        <w:rPr>
          <w:rFonts w:ascii="Arial" w:eastAsia="Times New Roman" w:hAnsi="Arial" w:cs="Arial"/>
          <w:sz w:val="24"/>
          <w:szCs w:val="24"/>
        </w:rPr>
        <w:t>Ховор, нэн ховор амьтныг хамгаалах үндсэн хоригийг хэвээр хадгалж, хүний амь насанд шууд аюул учирсан онцгой нөхцөлд маш нарийн шалгууртай үл хамаарах зохицуулалт бий болгож болохыг харуулж байна.</w:t>
      </w:r>
    </w:p>
    <w:p w:rsidR="00150B54" w:rsidRPr="00150B54" w:rsidRDefault="00150B54" w:rsidP="00150B54">
      <w:pPr>
        <w:spacing w:after="0" w:line="240" w:lineRule="auto"/>
        <w:jc w:val="both"/>
        <w:rPr>
          <w:rFonts w:ascii="Arial" w:eastAsia="Times New Roman" w:hAnsi="Arial" w:cs="Arial"/>
          <w:sz w:val="24"/>
          <w:szCs w:val="24"/>
        </w:rPr>
      </w:pPr>
    </w:p>
    <w:p w:rsidR="00150B54" w:rsidRPr="00D41164" w:rsidRDefault="00150B54" w:rsidP="00D41164">
      <w:pPr>
        <w:pStyle w:val="ListParagraph"/>
        <w:numPr>
          <w:ilvl w:val="1"/>
          <w:numId w:val="15"/>
        </w:numPr>
        <w:spacing w:after="0" w:line="240" w:lineRule="auto"/>
        <w:jc w:val="both"/>
        <w:outlineLvl w:val="1"/>
        <w:rPr>
          <w:rFonts w:ascii="Arial" w:eastAsia="Times New Roman" w:hAnsi="Arial" w:cs="Arial"/>
          <w:b/>
          <w:bCs/>
          <w:sz w:val="24"/>
          <w:szCs w:val="24"/>
        </w:rPr>
      </w:pPr>
      <w:r w:rsidRPr="00D41164">
        <w:rPr>
          <w:rFonts w:ascii="Arial" w:eastAsia="Times New Roman" w:hAnsi="Arial" w:cs="Arial"/>
          <w:b/>
          <w:bCs/>
          <w:sz w:val="24"/>
          <w:szCs w:val="24"/>
        </w:rPr>
        <w:t>Канад – British Columbia Wildlife Act</w:t>
      </w:r>
    </w:p>
    <w:p w:rsidR="00D41164" w:rsidRPr="00D41164" w:rsidRDefault="00D41164" w:rsidP="00D41164">
      <w:pPr>
        <w:pStyle w:val="ListParagraph"/>
        <w:spacing w:after="0" w:line="240" w:lineRule="auto"/>
        <w:jc w:val="both"/>
        <w:outlineLvl w:val="1"/>
        <w:rPr>
          <w:rFonts w:ascii="Arial" w:eastAsia="Times New Roman" w:hAnsi="Arial" w:cs="Arial"/>
          <w:b/>
          <w:bCs/>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Британийн Колумбийн Wildlife Act-д зэрлэг амьтан нь Засгийн газрын өмч болохыг үндсэн зарчим болгон тогтоосон.</w:t>
      </w:r>
    </w:p>
    <w:p w:rsidR="00D41164" w:rsidRDefault="00D41164" w:rsidP="00D41164">
      <w:pPr>
        <w:spacing w:after="0" w:line="240" w:lineRule="auto"/>
        <w:ind w:firstLine="720"/>
        <w:jc w:val="both"/>
        <w:rPr>
          <w:rFonts w:ascii="Arial" w:eastAsia="Times New Roman" w:hAnsi="Arial" w:cs="Arial"/>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Үүний зэрэгцээ хүн </w:t>
      </w:r>
      <w:r w:rsidRPr="00150B54">
        <w:rPr>
          <w:rFonts w:ascii="Arial" w:eastAsia="Times New Roman" w:hAnsi="Arial" w:cs="Arial"/>
          <w:bCs/>
          <w:sz w:val="24"/>
          <w:szCs w:val="24"/>
        </w:rPr>
        <w:t>амь нас, эд хөрөнгийг хамгаалах зорилгоор зэрлэг амьтныг хөнөөсөн бол</w:t>
      </w:r>
      <w:r w:rsidRPr="00150B54">
        <w:rPr>
          <w:rFonts w:ascii="Arial" w:eastAsia="Times New Roman" w:hAnsi="Arial" w:cs="Arial"/>
          <w:sz w:val="24"/>
          <w:szCs w:val="24"/>
        </w:rPr>
        <w:t xml:space="preserve"> тухайн амьтан Засгийн газрын өмч хэвээр үлдэхээр зохицуулсан.</w:t>
      </w: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Эндээс харахад амьтныг хамгаалах нийтийн ашиг сонирхол болон хүний амь нас, эд хөрөнгийг хамгаалах ашиг сонирхлыг зэрэгцүүлэн авч үзсэн байна.</w:t>
      </w:r>
    </w:p>
    <w:p w:rsidR="00D41164" w:rsidRDefault="00D41164" w:rsidP="00D41164">
      <w:pPr>
        <w:spacing w:after="0" w:line="240" w:lineRule="auto"/>
        <w:ind w:firstLine="720"/>
        <w:jc w:val="both"/>
        <w:rPr>
          <w:rFonts w:ascii="Arial" w:eastAsia="Times New Roman" w:hAnsi="Arial" w:cs="Arial"/>
          <w:sz w:val="24"/>
          <w:szCs w:val="24"/>
        </w:rPr>
      </w:pPr>
    </w:p>
    <w:p w:rsidR="00150B54" w:rsidRP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b/>
          <w:bCs/>
          <w:sz w:val="24"/>
          <w:szCs w:val="24"/>
        </w:rPr>
        <w:t>Монгол Улсад авах сургамж:</w:t>
      </w:r>
      <w:r w:rsidR="00D41164">
        <w:rPr>
          <w:rFonts w:ascii="Arial" w:eastAsia="Times New Roman" w:hAnsi="Arial" w:cs="Arial"/>
          <w:sz w:val="24"/>
          <w:szCs w:val="24"/>
          <w:lang w:val="mn-MN"/>
        </w:rPr>
        <w:t xml:space="preserve"> </w:t>
      </w:r>
      <w:r w:rsidRPr="00150B54">
        <w:rPr>
          <w:rFonts w:ascii="Arial" w:eastAsia="Times New Roman" w:hAnsi="Arial" w:cs="Arial"/>
          <w:sz w:val="24"/>
          <w:szCs w:val="24"/>
        </w:rPr>
        <w:t>Онцгой нөхцөлд амьтныг агнасан буюу устгасан үйлдэл нь тухайн амьтныг хувь хүний өмч болгох, цаашид ашиглах эрх үүсгэх үндэслэл болохгүй гэсэн зарчмыг тусгайлан анхаарах боломжтой.</w:t>
      </w:r>
    </w:p>
    <w:p w:rsidR="00150B54" w:rsidRPr="00150B54" w:rsidRDefault="00150B54" w:rsidP="00150B54">
      <w:pPr>
        <w:spacing w:after="0" w:line="240" w:lineRule="auto"/>
        <w:jc w:val="both"/>
        <w:rPr>
          <w:rFonts w:ascii="Arial" w:eastAsia="Times New Roman" w:hAnsi="Arial" w:cs="Arial"/>
          <w:sz w:val="24"/>
          <w:szCs w:val="24"/>
        </w:rPr>
      </w:pPr>
    </w:p>
    <w:p w:rsidR="00150B54" w:rsidRPr="00D41164" w:rsidRDefault="00150B54" w:rsidP="00D41164">
      <w:pPr>
        <w:pStyle w:val="ListParagraph"/>
        <w:numPr>
          <w:ilvl w:val="1"/>
          <w:numId w:val="15"/>
        </w:numPr>
        <w:spacing w:after="0" w:line="240" w:lineRule="auto"/>
        <w:jc w:val="both"/>
        <w:outlineLvl w:val="1"/>
        <w:rPr>
          <w:rFonts w:ascii="Arial" w:eastAsia="Times New Roman" w:hAnsi="Arial" w:cs="Arial"/>
          <w:b/>
          <w:bCs/>
          <w:sz w:val="24"/>
          <w:szCs w:val="24"/>
        </w:rPr>
      </w:pPr>
      <w:r w:rsidRPr="00D41164">
        <w:rPr>
          <w:rFonts w:ascii="Arial" w:eastAsia="Times New Roman" w:hAnsi="Arial" w:cs="Arial"/>
          <w:b/>
          <w:bCs/>
          <w:sz w:val="24"/>
          <w:szCs w:val="24"/>
        </w:rPr>
        <w:t>Их Британи – Wildlife and Countryside Act 1981</w:t>
      </w:r>
    </w:p>
    <w:p w:rsidR="00D41164" w:rsidRPr="00D41164" w:rsidRDefault="00D41164" w:rsidP="00D41164">
      <w:pPr>
        <w:pStyle w:val="ListParagraph"/>
        <w:spacing w:after="0" w:line="240" w:lineRule="auto"/>
        <w:jc w:val="both"/>
        <w:outlineLvl w:val="1"/>
        <w:rPr>
          <w:rFonts w:ascii="Arial" w:eastAsia="Times New Roman" w:hAnsi="Arial" w:cs="Arial"/>
          <w:b/>
          <w:bCs/>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Их Британийн Wildlife and Countryside Act 1981-д тодорхой хамгаалагдсан зэрлэг амьтныг хөнөөх, гэмтээх үйлдлийг тодорхой нөхцөлд гэмт хэрэгт тооцохгүй байхаар зохицуулсан.</w:t>
      </w:r>
    </w:p>
    <w:p w:rsidR="00D41164" w:rsidRDefault="00D41164" w:rsidP="00D41164">
      <w:pPr>
        <w:spacing w:after="0" w:line="240" w:lineRule="auto"/>
        <w:ind w:firstLine="720"/>
        <w:jc w:val="both"/>
        <w:rPr>
          <w:rFonts w:ascii="Arial" w:eastAsia="Times New Roman" w:hAnsi="Arial" w:cs="Arial"/>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Үүнд олон нийтийн эрүүл мэнд, олон нийтийн аюулгүй байдлыг хамгаалах, мөн мал болон эд хөрөнгөд ноцтой хохирол учруулахаас урьдчилан сэргийлэх шаардлагатай нөхцөл багтдаг. Мал, эд хөрөнгийг хамгаалах зорилгоор авсан арга </w:t>
      </w:r>
      <w:r w:rsidRPr="00150B54">
        <w:rPr>
          <w:rFonts w:ascii="Arial" w:eastAsia="Times New Roman" w:hAnsi="Arial" w:cs="Arial"/>
          <w:sz w:val="24"/>
          <w:szCs w:val="24"/>
        </w:rPr>
        <w:lastRenderedPageBreak/>
        <w:t xml:space="preserve">хэмжээний хувьд </w:t>
      </w:r>
      <w:r w:rsidRPr="00150B54">
        <w:rPr>
          <w:rFonts w:ascii="Arial" w:eastAsia="Times New Roman" w:hAnsi="Arial" w:cs="Arial"/>
          <w:bCs/>
          <w:sz w:val="24"/>
          <w:szCs w:val="24"/>
        </w:rPr>
        <w:t>“өөр хангалттай шийдэл байхгүй”</w:t>
      </w:r>
      <w:r w:rsidRPr="00150B54">
        <w:rPr>
          <w:rFonts w:ascii="Arial" w:eastAsia="Times New Roman" w:hAnsi="Arial" w:cs="Arial"/>
          <w:sz w:val="24"/>
          <w:szCs w:val="24"/>
        </w:rPr>
        <w:t xml:space="preserve"> байхыг шаарддаг бөгөөд зарим тохиолдолд холбогдох байгууллагад мэдэгдэх үүрэг мөн тавьдаг.</w:t>
      </w:r>
    </w:p>
    <w:p w:rsidR="00D41164" w:rsidRDefault="00D41164" w:rsidP="00D41164">
      <w:pPr>
        <w:spacing w:after="0" w:line="240" w:lineRule="auto"/>
        <w:ind w:firstLine="720"/>
        <w:jc w:val="both"/>
        <w:rPr>
          <w:rFonts w:ascii="Arial" w:eastAsia="Times New Roman" w:hAnsi="Arial" w:cs="Arial"/>
          <w:sz w:val="24"/>
          <w:szCs w:val="24"/>
        </w:rPr>
      </w:pPr>
    </w:p>
    <w:p w:rsidR="00150B54" w:rsidRP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b/>
          <w:bCs/>
          <w:sz w:val="24"/>
          <w:szCs w:val="24"/>
        </w:rPr>
        <w:t>Монгол Улсад авах сургамж:</w:t>
      </w:r>
      <w:r w:rsidR="00D41164">
        <w:rPr>
          <w:rFonts w:ascii="Arial" w:eastAsia="Times New Roman" w:hAnsi="Arial" w:cs="Arial"/>
          <w:sz w:val="24"/>
          <w:szCs w:val="24"/>
          <w:lang w:val="mn-MN"/>
        </w:rPr>
        <w:t xml:space="preserve"> </w:t>
      </w:r>
      <w:r w:rsidRPr="00150B54">
        <w:rPr>
          <w:rFonts w:ascii="Arial" w:eastAsia="Times New Roman" w:hAnsi="Arial" w:cs="Arial"/>
          <w:sz w:val="24"/>
          <w:szCs w:val="24"/>
        </w:rPr>
        <w:t>“Өөр хангалттай шийдэл байхгүй” гэсэн шалгуур нь Монгол Улсын Эрүүгийн хуулийн “гарцаагүй байдал”-ын үзэл баримтлалтай уялдах боломжтой.</w:t>
      </w:r>
    </w:p>
    <w:p w:rsidR="00150B54" w:rsidRPr="00150B54" w:rsidRDefault="00150B54" w:rsidP="00150B54">
      <w:pPr>
        <w:spacing w:after="0" w:line="240" w:lineRule="auto"/>
        <w:jc w:val="both"/>
        <w:rPr>
          <w:rFonts w:ascii="Arial" w:eastAsia="Times New Roman" w:hAnsi="Arial" w:cs="Arial"/>
          <w:sz w:val="24"/>
          <w:szCs w:val="24"/>
        </w:rPr>
      </w:pPr>
    </w:p>
    <w:p w:rsidR="00150B54" w:rsidRPr="00D41164" w:rsidRDefault="00150B54" w:rsidP="00D41164">
      <w:pPr>
        <w:pStyle w:val="ListParagraph"/>
        <w:numPr>
          <w:ilvl w:val="1"/>
          <w:numId w:val="15"/>
        </w:numPr>
        <w:spacing w:after="0" w:line="240" w:lineRule="auto"/>
        <w:jc w:val="both"/>
        <w:outlineLvl w:val="1"/>
        <w:rPr>
          <w:rFonts w:ascii="Arial" w:eastAsia="Times New Roman" w:hAnsi="Arial" w:cs="Arial"/>
          <w:b/>
          <w:bCs/>
          <w:sz w:val="24"/>
          <w:szCs w:val="24"/>
        </w:rPr>
      </w:pPr>
      <w:r w:rsidRPr="00D41164">
        <w:rPr>
          <w:rFonts w:ascii="Arial" w:eastAsia="Times New Roman" w:hAnsi="Arial" w:cs="Arial"/>
          <w:b/>
          <w:bCs/>
          <w:sz w:val="24"/>
          <w:szCs w:val="24"/>
        </w:rPr>
        <w:t>Харьцуулсан дүгнэлт</w:t>
      </w:r>
    </w:p>
    <w:p w:rsidR="00D41164" w:rsidRPr="00D41164" w:rsidRDefault="00D41164" w:rsidP="00D41164">
      <w:pPr>
        <w:pStyle w:val="ListParagraph"/>
        <w:spacing w:after="0" w:line="240" w:lineRule="auto"/>
        <w:jc w:val="both"/>
        <w:outlineLvl w:val="1"/>
        <w:rPr>
          <w:rFonts w:ascii="Arial" w:eastAsia="Times New Roman" w:hAnsi="Arial" w:cs="Arial"/>
          <w:b/>
          <w:bCs/>
          <w:sz w:val="24"/>
          <w:szCs w:val="24"/>
        </w:rPr>
      </w:pPr>
    </w:p>
    <w:tbl>
      <w:tblPr>
        <w:tblStyle w:val="TableGrid"/>
        <w:tblW w:w="0" w:type="auto"/>
        <w:tblLook w:val="04A0" w:firstRow="1" w:lastRow="0" w:firstColumn="1" w:lastColumn="0" w:noHBand="0" w:noVBand="1"/>
      </w:tblPr>
      <w:tblGrid>
        <w:gridCol w:w="1657"/>
        <w:gridCol w:w="1477"/>
        <w:gridCol w:w="1578"/>
        <w:gridCol w:w="1955"/>
        <w:gridCol w:w="2683"/>
      </w:tblGrid>
      <w:tr w:rsidR="00150B54" w:rsidRPr="00150B54" w:rsidTr="00D41164">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Улс</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Амьтан хамгаалах үндсэн хориг</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Онцгой нөхцөл</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Өөр аргагүй байх</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Мэдээлэх/тайлагнах</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АНУ</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Байна</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Хүний амь нас, зарим зүйлд аюулгүй байдал, мал хамгаалалт</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Тодорхой зохицуулалтад байна</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Байна</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Канад, Британийн Колумби</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Байна</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Амь нас, эд хөрөнгө хамгаалах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Тусгай зохицуулалтын хүрээнд</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Холбогдох нөхцөлөөр байна</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Их Британи</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Байна</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Олон нийтийн аюулгүй байдал, мал, эд хөрөнгө</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“Өөр хангалттай шийдэл байхгүй”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Зарим тохиолдолд байна</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Монгол Улс – санал болгож буй зохицуулалт</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Байна</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Амь нас, эрүүл мэнд, мал сүрэг, эд хөрөнгө</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“Өөр арга хэрэгслээр арилгах боломжгүй”</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Хэрэгжилтийн журмаар тодорхойлох боломжтой</w:t>
            </w:r>
          </w:p>
        </w:tc>
      </w:tr>
    </w:tbl>
    <w:p w:rsidR="00D41164" w:rsidRDefault="00D41164" w:rsidP="00150B54">
      <w:pPr>
        <w:spacing w:after="0" w:line="240" w:lineRule="auto"/>
        <w:jc w:val="both"/>
        <w:rPr>
          <w:rFonts w:ascii="Arial" w:eastAsia="Times New Roman" w:hAnsi="Arial" w:cs="Arial"/>
          <w:sz w:val="24"/>
          <w:szCs w:val="24"/>
        </w:rPr>
      </w:pPr>
    </w:p>
    <w:p w:rsidR="00150B54" w:rsidRP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Ийнхүү харьцуулсан судалгаанаас үзэхэд хамгаалагдсан зэрлэг амьтныг хамгаалах үндсэн хоригийг хадгалах боловч </w:t>
      </w:r>
      <w:r w:rsidRPr="00150B54">
        <w:rPr>
          <w:rFonts w:ascii="Arial" w:eastAsia="Times New Roman" w:hAnsi="Arial" w:cs="Arial"/>
          <w:bCs/>
          <w:sz w:val="24"/>
          <w:szCs w:val="24"/>
        </w:rPr>
        <w:t>хүний амь нас, аюулгүй байдал, мал сүрэг, эд хөрөнгийг хамгаалах зайлшгүй нөхцөлд нарийн хүрээнд үл хамаарах зохицуулалт бий болгох</w:t>
      </w:r>
      <w:r w:rsidRPr="00150B54">
        <w:rPr>
          <w:rFonts w:ascii="Arial" w:eastAsia="Times New Roman" w:hAnsi="Arial" w:cs="Arial"/>
          <w:sz w:val="24"/>
          <w:szCs w:val="24"/>
        </w:rPr>
        <w:t xml:space="preserve"> эрх зүйн хандлага хэд хэдэн улсад байна.</w:t>
      </w:r>
    </w:p>
    <w:p w:rsidR="00150B54" w:rsidRPr="00150B54" w:rsidRDefault="00150B54" w:rsidP="00150B54">
      <w:pPr>
        <w:spacing w:after="0" w:line="240" w:lineRule="auto"/>
        <w:jc w:val="both"/>
        <w:rPr>
          <w:rFonts w:ascii="Arial" w:eastAsia="Times New Roman" w:hAnsi="Arial" w:cs="Arial"/>
          <w:sz w:val="24"/>
          <w:szCs w:val="24"/>
        </w:rPr>
      </w:pPr>
    </w:p>
    <w:p w:rsidR="00150B54" w:rsidRPr="00150B54" w:rsidRDefault="00150B54" w:rsidP="00D41164">
      <w:pPr>
        <w:spacing w:after="0" w:line="240" w:lineRule="auto"/>
        <w:ind w:firstLine="72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НАЙМ. ҮНДСЭН ХУУЛЬ БОЛОН БУСАД ХУУЛЬ ТОГТООМЖТОЙ НИЙЦЭХ БАЙДАЛ</w:t>
      </w:r>
    </w:p>
    <w:p w:rsidR="00D41164" w:rsidRDefault="00D41164" w:rsidP="00150B54">
      <w:pPr>
        <w:spacing w:after="0" w:line="240" w:lineRule="auto"/>
        <w:jc w:val="both"/>
        <w:rPr>
          <w:rFonts w:ascii="Arial" w:eastAsia="Times New Roman" w:hAnsi="Arial" w:cs="Arial"/>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Монгол Улсын Үндсэн хуулийн 5 дугаар зүйлийн 5 дахь хэсэгт мал сүргийг үндэсний баялаг бөгөөд төрийн хамгаалалтад байхаар, 6 дугаар зүйлд байгалийн нөөц, зэрлэг амьтныг нийтийн ашиг сонирхолд нийцүүлэн төрийн хамгаалалтад байхаар тусгасан.</w:t>
      </w: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lastRenderedPageBreak/>
        <w:t>Иймээс санал болгож буй зохицуулалт нь зэрлэг амьтныг хамгаалах төрийн үүргийг сулруулах бус, хүний амь нас, эрүүл мэнд, мал сүрэг, эд хөрөнгийг хамгаалах ашиг сонирхолтой уялдуулах зорилготой байна.</w:t>
      </w:r>
    </w:p>
    <w:p w:rsidR="00D41164" w:rsidRDefault="00D41164" w:rsidP="00D41164">
      <w:pPr>
        <w:spacing w:after="0" w:line="240" w:lineRule="auto"/>
        <w:ind w:firstLine="720"/>
        <w:jc w:val="both"/>
        <w:rPr>
          <w:rFonts w:ascii="Arial" w:eastAsia="Times New Roman" w:hAnsi="Arial" w:cs="Arial"/>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Эрүүгийн хуулийн 4.1, 4.3 дугаар зүйлд туссан аргагүй хамгаалалт, гарцаагүй байдлын ерөнхий зарчимтай мөн уялдана.</w:t>
      </w:r>
    </w:p>
    <w:p w:rsidR="00D41164" w:rsidRDefault="00D41164" w:rsidP="00D41164">
      <w:pPr>
        <w:spacing w:after="0" w:line="240" w:lineRule="auto"/>
        <w:ind w:firstLine="720"/>
        <w:jc w:val="both"/>
        <w:rPr>
          <w:rFonts w:ascii="Arial" w:eastAsia="Times New Roman" w:hAnsi="Arial" w:cs="Arial"/>
          <w:sz w:val="24"/>
          <w:szCs w:val="24"/>
        </w:rPr>
      </w:pPr>
    </w:p>
    <w:p w:rsidR="00150B54" w:rsidRP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Мөн Амьтны тухай хуулийн 25.7 дахь хэсэгт “зайлшгүй шаардлагаар” саарал чоно агнасан тохиолдолд ерөнхий хоригийг үл хамааруулах зохицуулалт аль хэдийн бий болсон нь дотоодын хууль тогтоомжийн уялдааны чухал жишээ юм.</w:t>
      </w:r>
    </w:p>
    <w:p w:rsidR="00150B54" w:rsidRPr="00150B54" w:rsidRDefault="00150B54" w:rsidP="00150B54">
      <w:pPr>
        <w:spacing w:after="0" w:line="240" w:lineRule="auto"/>
        <w:jc w:val="both"/>
        <w:rPr>
          <w:rFonts w:ascii="Arial" w:eastAsia="Times New Roman" w:hAnsi="Arial" w:cs="Arial"/>
          <w:sz w:val="24"/>
          <w:szCs w:val="24"/>
        </w:rPr>
      </w:pPr>
    </w:p>
    <w:p w:rsidR="00150B54" w:rsidRDefault="00150B54" w:rsidP="00D41164">
      <w:pPr>
        <w:spacing w:after="0" w:line="240" w:lineRule="auto"/>
        <w:ind w:firstLine="72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ЕС. ЗОХИЦУУЛАЛТЫГ ХЭРЭГЖҮҮЛЭХЭД ГАРАХ ЗАРДАЛ, АЧААЛАЛ</w:t>
      </w:r>
    </w:p>
    <w:p w:rsidR="00D41164" w:rsidRPr="00150B54" w:rsidRDefault="00D41164" w:rsidP="00150B54">
      <w:pPr>
        <w:spacing w:after="0" w:line="240" w:lineRule="auto"/>
        <w:jc w:val="both"/>
        <w:outlineLvl w:val="0"/>
        <w:rPr>
          <w:rFonts w:ascii="Arial" w:eastAsia="Times New Roman" w:hAnsi="Arial" w:cs="Arial"/>
          <w:b/>
          <w:bCs/>
          <w:kern w:val="36"/>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Санал болгож буй зохицуулалтыг хэрэгжүүлэхэд шинээр төрийн байгууллага байгуулах, орон тоо бий болгох, тусгай төсөв шаардах шаардлага үндсэндээ үүсэхгүй.</w:t>
      </w:r>
    </w:p>
    <w:p w:rsidR="00D41164" w:rsidRDefault="00D41164" w:rsidP="00D41164">
      <w:pPr>
        <w:spacing w:after="0" w:line="240" w:lineRule="auto"/>
        <w:ind w:firstLine="720"/>
        <w:jc w:val="both"/>
        <w:rPr>
          <w:rFonts w:ascii="Arial" w:eastAsia="Times New Roman" w:hAnsi="Arial" w:cs="Arial"/>
          <w:sz w:val="24"/>
          <w:szCs w:val="24"/>
        </w:rPr>
      </w:pPr>
    </w:p>
    <w:p w:rsid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Харин дараах чиглэлээр тодорхой хэмжээний захиргааны ачаалал гарч болзошгүй:</w:t>
      </w:r>
    </w:p>
    <w:p w:rsidR="00D41164" w:rsidRPr="00150B54" w:rsidRDefault="00D41164" w:rsidP="00D41164">
      <w:pPr>
        <w:spacing w:after="0" w:line="240" w:lineRule="auto"/>
        <w:ind w:firstLine="720"/>
        <w:jc w:val="both"/>
        <w:rPr>
          <w:rFonts w:ascii="Arial" w:eastAsia="Times New Roman" w:hAnsi="Arial" w:cs="Arial"/>
          <w:sz w:val="24"/>
          <w:szCs w:val="24"/>
        </w:rPr>
      </w:pPr>
    </w:p>
    <w:p w:rsidR="00150B54" w:rsidRPr="00150B54" w:rsidRDefault="00150B54" w:rsidP="00150B54">
      <w:pPr>
        <w:numPr>
          <w:ilvl w:val="0"/>
          <w:numId w:val="4"/>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тухайн үйл явдлын нөхцөл байдлыг тогтоох;</w:t>
      </w:r>
    </w:p>
    <w:p w:rsidR="00150B54" w:rsidRPr="00150B54" w:rsidRDefault="00150B54" w:rsidP="00150B54">
      <w:pPr>
        <w:numPr>
          <w:ilvl w:val="0"/>
          <w:numId w:val="4"/>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аюул бодит байсан эсэхийг тогтоох;</w:t>
      </w:r>
    </w:p>
    <w:p w:rsidR="00150B54" w:rsidRPr="00150B54" w:rsidRDefault="00150B54" w:rsidP="00150B54">
      <w:pPr>
        <w:numPr>
          <w:ilvl w:val="0"/>
          <w:numId w:val="4"/>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аюул шууд бөгөөд ноцтой байсан эсэхийг тогтоох;</w:t>
      </w:r>
    </w:p>
    <w:p w:rsidR="00150B54" w:rsidRPr="00150B54" w:rsidRDefault="00150B54" w:rsidP="00150B54">
      <w:pPr>
        <w:numPr>
          <w:ilvl w:val="0"/>
          <w:numId w:val="4"/>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өөр арга хэрэгслээр аюулыг арилгах боломж байсан эсэхийг тогтоох;</w:t>
      </w:r>
    </w:p>
    <w:p w:rsidR="00150B54" w:rsidRPr="00150B54" w:rsidRDefault="00150B54" w:rsidP="00150B54">
      <w:pPr>
        <w:numPr>
          <w:ilvl w:val="0"/>
          <w:numId w:val="4"/>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агнах, барих үйлдэл зайлшгүй байсан эсэхийг тогтоох;</w:t>
      </w:r>
    </w:p>
    <w:p w:rsidR="00150B54" w:rsidRPr="00150B54" w:rsidRDefault="00150B54" w:rsidP="00150B54">
      <w:pPr>
        <w:numPr>
          <w:ilvl w:val="0"/>
          <w:numId w:val="4"/>
        </w:numPr>
        <w:spacing w:after="0" w:line="240" w:lineRule="auto"/>
        <w:jc w:val="both"/>
        <w:rPr>
          <w:rFonts w:ascii="Arial" w:eastAsia="Times New Roman" w:hAnsi="Arial" w:cs="Arial"/>
          <w:sz w:val="24"/>
          <w:szCs w:val="24"/>
        </w:rPr>
      </w:pPr>
      <w:proofErr w:type="gramStart"/>
      <w:r w:rsidRPr="00150B54">
        <w:rPr>
          <w:rFonts w:ascii="Arial" w:eastAsia="Times New Roman" w:hAnsi="Arial" w:cs="Arial"/>
          <w:sz w:val="24"/>
          <w:szCs w:val="24"/>
        </w:rPr>
        <w:t>агнасан</w:t>
      </w:r>
      <w:proofErr w:type="gramEnd"/>
      <w:r w:rsidRPr="00150B54">
        <w:rPr>
          <w:rFonts w:ascii="Arial" w:eastAsia="Times New Roman" w:hAnsi="Arial" w:cs="Arial"/>
          <w:sz w:val="24"/>
          <w:szCs w:val="24"/>
        </w:rPr>
        <w:t>, барьсан амьтан нь тухайн аюултай холбоотой байсан эсэхийг тогтоох.</w:t>
      </w: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Эдгээр нь одоо байгаа цагдаа, прокурор, шүүх, байгаль орчны асуудал эрхэлсэн байгууллагын чиг үүргийн хүрээнд хэрэгжих боломжтой.</w:t>
      </w:r>
    </w:p>
    <w:p w:rsidR="00D41164" w:rsidRDefault="00D41164" w:rsidP="00D41164">
      <w:pPr>
        <w:spacing w:after="0" w:line="240" w:lineRule="auto"/>
        <w:ind w:firstLine="720"/>
        <w:jc w:val="both"/>
        <w:rPr>
          <w:rFonts w:ascii="Arial" w:eastAsia="Times New Roman" w:hAnsi="Arial" w:cs="Arial"/>
          <w:sz w:val="24"/>
          <w:szCs w:val="24"/>
        </w:rPr>
      </w:pPr>
    </w:p>
    <w:p w:rsidR="00150B54" w:rsidRP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Гэхдээ олон улсын харьцуулалтад мэдээлэх, тайлагнах үүрэг түгээмэл байдлаар хэрэглэгдэж байгааг харгалзан хэрэгжилтийн шатанд </w:t>
      </w:r>
      <w:r w:rsidRPr="00150B54">
        <w:rPr>
          <w:rFonts w:ascii="Arial" w:eastAsia="Times New Roman" w:hAnsi="Arial" w:cs="Arial"/>
          <w:bCs/>
          <w:sz w:val="24"/>
          <w:szCs w:val="24"/>
        </w:rPr>
        <w:t>онцгой нөхцөлөөр амьтан агнасан, барьсан тухай эрх бүхий байгууллагад мэдээлэх журмыг</w:t>
      </w:r>
      <w:r w:rsidRPr="00150B54">
        <w:rPr>
          <w:rFonts w:ascii="Arial" w:eastAsia="Times New Roman" w:hAnsi="Arial" w:cs="Arial"/>
          <w:sz w:val="24"/>
          <w:szCs w:val="24"/>
        </w:rPr>
        <w:t xml:space="preserve"> тусгайлан тодорхойлох асуудлыг авч үзэх нь зүйтэй. АНУ-ын зохицуулалтад ийм тохиолдолд мэдээлэх хугацааг тогтоосон жишээ, Их Британид тодорхой нөхцөлд мэдэгдэх шаардлага бий.</w:t>
      </w:r>
    </w:p>
    <w:p w:rsidR="00150B54" w:rsidRPr="00150B54" w:rsidRDefault="00150B54" w:rsidP="00150B54">
      <w:pPr>
        <w:spacing w:after="0" w:line="240" w:lineRule="auto"/>
        <w:jc w:val="both"/>
        <w:rPr>
          <w:rFonts w:ascii="Arial" w:eastAsia="Times New Roman" w:hAnsi="Arial" w:cs="Arial"/>
          <w:sz w:val="24"/>
          <w:szCs w:val="24"/>
        </w:rPr>
      </w:pPr>
    </w:p>
    <w:p w:rsidR="00150B54" w:rsidRDefault="00150B54" w:rsidP="00D41164">
      <w:pPr>
        <w:spacing w:after="0" w:line="240" w:lineRule="auto"/>
        <w:ind w:firstLine="72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АРАВ. САНАЛ БОЛГОЖ БУЙ ЭРХ ЗҮЙН ЗОХИЦУУЛАЛТ</w:t>
      </w:r>
    </w:p>
    <w:p w:rsidR="00D41164" w:rsidRPr="00150B54" w:rsidRDefault="00D41164" w:rsidP="00D41164">
      <w:pPr>
        <w:spacing w:after="0" w:line="240" w:lineRule="auto"/>
        <w:ind w:firstLine="720"/>
        <w:jc w:val="both"/>
        <w:outlineLvl w:val="0"/>
        <w:rPr>
          <w:rFonts w:ascii="Arial" w:eastAsia="Times New Roman" w:hAnsi="Arial" w:cs="Arial"/>
          <w:b/>
          <w:bCs/>
          <w:kern w:val="36"/>
          <w:sz w:val="24"/>
          <w:szCs w:val="24"/>
        </w:rPr>
      </w:pPr>
    </w:p>
    <w:p w:rsid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Судалгааны үр дүнд дараах агуулгаар Эрүүгийн хуулийн 24.5 дугаар зүйлд тайлбар нэмэх боломжтой гэж үзэв.</w:t>
      </w:r>
    </w:p>
    <w:p w:rsidR="00D41164" w:rsidRPr="00150B54" w:rsidRDefault="00D41164" w:rsidP="00D41164">
      <w:pPr>
        <w:spacing w:after="0" w:line="240" w:lineRule="auto"/>
        <w:ind w:firstLine="720"/>
        <w:jc w:val="both"/>
        <w:rPr>
          <w:rFonts w:ascii="Arial" w:eastAsia="Times New Roman" w:hAnsi="Arial" w:cs="Arial"/>
          <w:sz w:val="24"/>
          <w:szCs w:val="24"/>
        </w:rPr>
      </w:pPr>
    </w:p>
    <w:p w:rsidR="00150B54" w:rsidRPr="00150B54" w:rsidRDefault="00150B54" w:rsidP="00D41164">
      <w:pPr>
        <w:spacing w:after="0" w:line="240" w:lineRule="auto"/>
        <w:ind w:firstLine="720"/>
        <w:jc w:val="both"/>
        <w:rPr>
          <w:rFonts w:ascii="Arial" w:eastAsia="Times New Roman" w:hAnsi="Arial" w:cs="Arial"/>
          <w:i/>
          <w:sz w:val="24"/>
          <w:szCs w:val="24"/>
        </w:rPr>
      </w:pPr>
      <w:r w:rsidRPr="00150B54">
        <w:rPr>
          <w:rFonts w:ascii="Arial" w:eastAsia="Times New Roman" w:hAnsi="Arial" w:cs="Arial"/>
          <w:b/>
          <w:bCs/>
          <w:sz w:val="24"/>
          <w:szCs w:val="24"/>
        </w:rPr>
        <w:t>“</w:t>
      </w:r>
      <w:r w:rsidRPr="00150B54">
        <w:rPr>
          <w:rFonts w:ascii="Arial" w:eastAsia="Times New Roman" w:hAnsi="Arial" w:cs="Arial"/>
          <w:b/>
          <w:bCs/>
          <w:i/>
          <w:sz w:val="24"/>
          <w:szCs w:val="24"/>
        </w:rPr>
        <w:t>Тайлбар:</w:t>
      </w:r>
    </w:p>
    <w:p w:rsidR="00D41164" w:rsidRDefault="00150B54" w:rsidP="00D41164">
      <w:pPr>
        <w:spacing w:after="0" w:line="240" w:lineRule="auto"/>
        <w:ind w:firstLine="720"/>
        <w:jc w:val="both"/>
        <w:rPr>
          <w:rFonts w:ascii="Arial" w:eastAsia="Times New Roman" w:hAnsi="Arial" w:cs="Arial"/>
          <w:i/>
          <w:sz w:val="24"/>
          <w:szCs w:val="24"/>
        </w:rPr>
      </w:pPr>
      <w:r w:rsidRPr="00150B54">
        <w:rPr>
          <w:rFonts w:ascii="Arial" w:eastAsia="Times New Roman" w:hAnsi="Arial" w:cs="Arial"/>
          <w:i/>
          <w:sz w:val="24"/>
          <w:szCs w:val="24"/>
        </w:rPr>
        <w:t xml:space="preserve">Энэ зүйлийн </w:t>
      </w:r>
      <w:r w:rsidR="00955DF0" w:rsidRPr="00955DF0">
        <w:rPr>
          <w:rFonts w:ascii="Arial" w:eastAsia="Times New Roman" w:hAnsi="Arial" w:cs="Arial"/>
          <w:i/>
          <w:sz w:val="24"/>
          <w:szCs w:val="24"/>
        </w:rPr>
        <w:t xml:space="preserve">1, 2 дахь хэсэгт заасан амьтныг агнасан, барьсан үйлдлийг өөрийн болон бусдын амь нас, эрүүл мэндэд тулгарсан хууль бус довтолгоог таслан зогсоох зорилгоор аргагүй хамгаалалт хийсэн, эсхүл хүний амь нас, эрүүл </w:t>
      </w:r>
      <w:r w:rsidR="00955DF0" w:rsidRPr="00955DF0">
        <w:rPr>
          <w:rFonts w:ascii="Arial" w:eastAsia="Times New Roman" w:hAnsi="Arial" w:cs="Arial"/>
          <w:i/>
          <w:sz w:val="24"/>
          <w:szCs w:val="24"/>
        </w:rPr>
        <w:lastRenderedPageBreak/>
        <w:t>мэнд, мал сүрэг, эд хөрөнгөд бодит, шууд бөгөөд ноцтой аюул учирсан бөгөөд уг аюулыг өөр арга хэрэгслээр арилгах боломжгүй болсон нөхцөлд аюулыг таслан зогсоох зорилгоор гарцаагүй байдлын улмаас үйлдсэн бол энэ зүйлийн 1, 2 дахь хэсэгт заасан гэмт хэрэгт тооцохгүй.</w:t>
      </w:r>
    </w:p>
    <w:p w:rsidR="00D41164" w:rsidRDefault="00D41164" w:rsidP="00955DF0">
      <w:pPr>
        <w:spacing w:after="0" w:line="240" w:lineRule="auto"/>
        <w:jc w:val="both"/>
        <w:rPr>
          <w:rFonts w:ascii="Arial" w:eastAsia="Times New Roman" w:hAnsi="Arial" w:cs="Arial"/>
          <w:sz w:val="24"/>
          <w:szCs w:val="24"/>
        </w:rPr>
      </w:pPr>
    </w:p>
    <w:p w:rsidR="00150B54" w:rsidRP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 xml:space="preserve">Энэхүү зохицуулалт нь </w:t>
      </w:r>
      <w:r w:rsidRPr="00150B54">
        <w:rPr>
          <w:rFonts w:ascii="Arial" w:eastAsia="Times New Roman" w:hAnsi="Arial" w:cs="Arial"/>
          <w:bCs/>
          <w:sz w:val="24"/>
          <w:szCs w:val="24"/>
        </w:rPr>
        <w:t>агнах, барих үйлдэлд хязгаарлагдах</w:t>
      </w:r>
      <w:r w:rsidRPr="00150B54">
        <w:rPr>
          <w:rFonts w:ascii="Arial" w:eastAsia="Times New Roman" w:hAnsi="Arial" w:cs="Arial"/>
          <w:sz w:val="24"/>
          <w:szCs w:val="24"/>
        </w:rPr>
        <w:t xml:space="preserve"> бөгөөд амьтны гаралтай эд зүйл хадгалах, худалдах, худалдан авах, тээвэрлэх, экспортлох зэрэг бусад хууль бус үйлдлийг зөвтгөх эрх зүйн үндэслэл болохгүй байхаар тайлбарлан хэрэглэх шаардлагатай.</w:t>
      </w:r>
    </w:p>
    <w:p w:rsidR="00150B54" w:rsidRPr="00150B54" w:rsidRDefault="00150B54" w:rsidP="00150B54">
      <w:pPr>
        <w:spacing w:after="0" w:line="240" w:lineRule="auto"/>
        <w:jc w:val="both"/>
        <w:rPr>
          <w:rFonts w:ascii="Arial" w:eastAsia="Times New Roman" w:hAnsi="Arial" w:cs="Arial"/>
          <w:sz w:val="24"/>
          <w:szCs w:val="24"/>
        </w:rPr>
      </w:pPr>
    </w:p>
    <w:p w:rsidR="00150B54" w:rsidRDefault="00150B54" w:rsidP="00D41164">
      <w:pPr>
        <w:spacing w:after="0" w:line="240" w:lineRule="auto"/>
        <w:ind w:firstLine="72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АРВАН НЭГ. ЭРСДЭЛ, ТҮҮНИЙГ БУУРУУЛАХ АРГА ХЭМЖЭЭ</w:t>
      </w:r>
    </w:p>
    <w:p w:rsidR="00D41164" w:rsidRPr="00150B54" w:rsidRDefault="00D41164" w:rsidP="00150B54">
      <w:pPr>
        <w:spacing w:after="0" w:line="240" w:lineRule="auto"/>
        <w:jc w:val="both"/>
        <w:outlineLvl w:val="0"/>
        <w:rPr>
          <w:rFonts w:ascii="Arial" w:eastAsia="Times New Roman" w:hAnsi="Arial" w:cs="Arial"/>
          <w:b/>
          <w:bCs/>
          <w:kern w:val="36"/>
          <w:sz w:val="24"/>
          <w:szCs w:val="24"/>
        </w:rPr>
      </w:pPr>
    </w:p>
    <w:tbl>
      <w:tblPr>
        <w:tblStyle w:val="TableGrid"/>
        <w:tblW w:w="0" w:type="auto"/>
        <w:tblLook w:val="04A0" w:firstRow="1" w:lastRow="0" w:firstColumn="1" w:lastColumn="0" w:noHBand="0" w:noVBand="1"/>
      </w:tblPr>
      <w:tblGrid>
        <w:gridCol w:w="2674"/>
        <w:gridCol w:w="2866"/>
        <w:gridCol w:w="3810"/>
      </w:tblGrid>
      <w:tr w:rsidR="00150B54" w:rsidRPr="00150B54" w:rsidTr="00D41164">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Болзошгүй эрсдэл</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Эрсдэлийн агуулга</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Бууруулах арга</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“Зайлшгүй шаардлага”-ыг буруугаар ашиглах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Хууль бус агнуурыг хамгаалалтын үйлдэл мэт тайлбарлах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Бодит, шууд, ноцтой аюул гэсэн шалгуур</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Аюул бодит байсан эсэхийг тогтооход хүндрэлтэй байх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Үйл явдлын дараа нотлох баримт дутмаг байх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Фото, видео, гэрч, мөр, байршил, шинжээчийн дүгнэлт зэрэг нотлох баримтыг үнэлэх</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Ховор амьтны хамгаалалт сулрах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Онцгой нөхцөлийн тайлбар өргөжих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“Өөр арга хэрэгслээр арилгах боломжгүй” шалгуур</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Мал хамгаалах нэрийн дор урьдчилан агнах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Шууд аюул байхгүй боловч агнах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Аюулын шууд байдал, зайлшгүй байдлыг тусад нь тогтоох</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Хуулийн хэрэглээ харилцан адилгүй болох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Байгууллага бүр өөрөөр тайлбарлах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Хэрэгжилтийн нэгдсэн аргачлал, сургалт боловсруулах</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Мэдээлэлгүй үлдэх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Онцгой тохиолдлын бодит статистик бүрдэхгүй байх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Мэдээлэх/бүртгэх журмыг бий болгох боломжийг судлах</w:t>
            </w:r>
          </w:p>
        </w:tc>
      </w:tr>
    </w:tbl>
    <w:p w:rsidR="00150B54" w:rsidRDefault="00150B54" w:rsidP="00150B54">
      <w:pPr>
        <w:spacing w:after="0" w:line="240" w:lineRule="auto"/>
        <w:jc w:val="both"/>
        <w:rPr>
          <w:rFonts w:ascii="Arial" w:eastAsia="Times New Roman" w:hAnsi="Arial" w:cs="Arial"/>
          <w:sz w:val="24"/>
          <w:szCs w:val="24"/>
        </w:rPr>
      </w:pPr>
    </w:p>
    <w:p w:rsidR="00D41164" w:rsidRDefault="00D41164" w:rsidP="00150B54">
      <w:pPr>
        <w:spacing w:after="0" w:line="240" w:lineRule="auto"/>
        <w:jc w:val="both"/>
        <w:rPr>
          <w:rFonts w:ascii="Arial" w:eastAsia="Times New Roman" w:hAnsi="Arial" w:cs="Arial"/>
          <w:sz w:val="24"/>
          <w:szCs w:val="24"/>
        </w:rPr>
      </w:pPr>
    </w:p>
    <w:p w:rsidR="00D41164" w:rsidRPr="00150B54" w:rsidRDefault="00D41164" w:rsidP="00150B54">
      <w:pPr>
        <w:spacing w:after="0" w:line="240" w:lineRule="auto"/>
        <w:jc w:val="both"/>
        <w:rPr>
          <w:rFonts w:ascii="Arial" w:eastAsia="Times New Roman" w:hAnsi="Arial" w:cs="Arial"/>
          <w:sz w:val="24"/>
          <w:szCs w:val="24"/>
        </w:rPr>
      </w:pPr>
    </w:p>
    <w:p w:rsidR="00150B54" w:rsidRDefault="00150B54" w:rsidP="00D41164">
      <w:pPr>
        <w:spacing w:after="0" w:line="240" w:lineRule="auto"/>
        <w:ind w:firstLine="72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АРВАН ХОЁР. ХҮЛЭЭГДЭЖ БУЙ ҮР ДҮН</w:t>
      </w:r>
    </w:p>
    <w:p w:rsidR="00D41164" w:rsidRPr="00150B54" w:rsidRDefault="00D41164" w:rsidP="00150B54">
      <w:pPr>
        <w:spacing w:after="0" w:line="240" w:lineRule="auto"/>
        <w:jc w:val="both"/>
        <w:outlineLvl w:val="0"/>
        <w:rPr>
          <w:rFonts w:ascii="Arial" w:eastAsia="Times New Roman" w:hAnsi="Arial" w:cs="Arial"/>
          <w:b/>
          <w:bCs/>
          <w:kern w:val="36"/>
          <w:sz w:val="24"/>
          <w:szCs w:val="24"/>
        </w:rPr>
      </w:pPr>
    </w:p>
    <w:p w:rsidR="00150B54" w:rsidRDefault="00150B54" w:rsidP="00D41164">
      <w:pPr>
        <w:spacing w:after="0" w:line="240" w:lineRule="auto"/>
        <w:ind w:firstLine="360"/>
        <w:jc w:val="both"/>
        <w:rPr>
          <w:rFonts w:ascii="Arial" w:eastAsia="Times New Roman" w:hAnsi="Arial" w:cs="Arial"/>
          <w:sz w:val="24"/>
          <w:szCs w:val="24"/>
        </w:rPr>
      </w:pPr>
      <w:r w:rsidRPr="00150B54">
        <w:rPr>
          <w:rFonts w:ascii="Arial" w:eastAsia="Times New Roman" w:hAnsi="Arial" w:cs="Arial"/>
          <w:sz w:val="24"/>
          <w:szCs w:val="24"/>
        </w:rPr>
        <w:t>Санал болгож буй зохицуулалтыг хэрэгжүүлснээр:</w:t>
      </w:r>
    </w:p>
    <w:p w:rsidR="00D41164" w:rsidRPr="00150B54" w:rsidRDefault="00D41164" w:rsidP="00D41164">
      <w:pPr>
        <w:spacing w:after="0" w:line="240" w:lineRule="auto"/>
        <w:ind w:firstLine="360"/>
        <w:jc w:val="both"/>
        <w:rPr>
          <w:rFonts w:ascii="Arial" w:eastAsia="Times New Roman" w:hAnsi="Arial" w:cs="Arial"/>
          <w:sz w:val="24"/>
          <w:szCs w:val="24"/>
        </w:rPr>
      </w:pPr>
    </w:p>
    <w:p w:rsidR="00150B54" w:rsidRPr="00150B54" w:rsidRDefault="00150B54" w:rsidP="00150B54">
      <w:pPr>
        <w:numPr>
          <w:ilvl w:val="0"/>
          <w:numId w:val="5"/>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Эрүүгийн хуулийн 24.5 дугаар зүйлийн хэрэглээний эрх зүйн тодорхой байдал нэмэгдэнэ;</w:t>
      </w:r>
    </w:p>
    <w:p w:rsidR="00150B54" w:rsidRPr="00150B54" w:rsidRDefault="00D41164" w:rsidP="00150B54">
      <w:pPr>
        <w:numPr>
          <w:ilvl w:val="0"/>
          <w:numId w:val="5"/>
        </w:numPr>
        <w:spacing w:after="0" w:line="240" w:lineRule="auto"/>
        <w:jc w:val="both"/>
        <w:rPr>
          <w:rFonts w:ascii="Arial" w:eastAsia="Times New Roman" w:hAnsi="Arial" w:cs="Arial"/>
          <w:sz w:val="24"/>
          <w:szCs w:val="24"/>
        </w:rPr>
      </w:pPr>
      <w:r>
        <w:rPr>
          <w:rFonts w:ascii="Arial" w:eastAsia="Times New Roman" w:hAnsi="Arial" w:cs="Arial"/>
          <w:sz w:val="24"/>
          <w:szCs w:val="24"/>
        </w:rPr>
        <w:t>Хууль</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бус агнуур болон зайлшгүй хамгаалалтын үйлдлийг ялган авч үзэх шалгуур бий болно;</w:t>
      </w:r>
    </w:p>
    <w:p w:rsidR="00150B54" w:rsidRPr="00150B54" w:rsidRDefault="00D41164" w:rsidP="00150B54">
      <w:pPr>
        <w:numPr>
          <w:ilvl w:val="0"/>
          <w:numId w:val="5"/>
        </w:numPr>
        <w:spacing w:after="0" w:line="240" w:lineRule="auto"/>
        <w:jc w:val="both"/>
        <w:rPr>
          <w:rFonts w:ascii="Arial" w:eastAsia="Times New Roman" w:hAnsi="Arial" w:cs="Arial"/>
          <w:sz w:val="24"/>
          <w:szCs w:val="24"/>
        </w:rPr>
      </w:pPr>
      <w:r>
        <w:rPr>
          <w:rFonts w:ascii="Arial" w:eastAsia="Times New Roman" w:hAnsi="Arial" w:cs="Arial"/>
          <w:sz w:val="24"/>
          <w:szCs w:val="24"/>
        </w:rPr>
        <w:t>Хүний</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амь нас, эрүүл мэнд, мал сүрэг, эд хөрөнгийг бодит аюулаас хамгаалах эрх зүйн тодорхой байдал нэмэгдэнэ;</w:t>
      </w:r>
    </w:p>
    <w:p w:rsidR="00150B54" w:rsidRPr="00150B54" w:rsidRDefault="00D41164" w:rsidP="00150B54">
      <w:pPr>
        <w:numPr>
          <w:ilvl w:val="0"/>
          <w:numId w:val="5"/>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Х</w:t>
      </w:r>
      <w:r w:rsidR="00150B54" w:rsidRPr="00150B54">
        <w:rPr>
          <w:rFonts w:ascii="Arial" w:eastAsia="Times New Roman" w:hAnsi="Arial" w:cs="Arial"/>
          <w:sz w:val="24"/>
          <w:szCs w:val="24"/>
        </w:rPr>
        <w:t>овор, нэн ховор амьтныг хамгаалах үндсэн хориг хэвээр хадгалагдана;</w:t>
      </w:r>
    </w:p>
    <w:p w:rsidR="00150B54" w:rsidRPr="00150B54" w:rsidRDefault="00150B54" w:rsidP="00150B54">
      <w:pPr>
        <w:numPr>
          <w:ilvl w:val="0"/>
          <w:numId w:val="5"/>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хууль бус агнуурыг “зайлшгүй байдал” гэх үндэслэлээр дур мэдэн зөвтгөх эрсдэлийг хязгаарлах боломж бүрдэнэ;</w:t>
      </w:r>
    </w:p>
    <w:p w:rsidR="00150B54" w:rsidRPr="00150B54" w:rsidRDefault="00D41164" w:rsidP="00150B54">
      <w:pPr>
        <w:numPr>
          <w:ilvl w:val="0"/>
          <w:numId w:val="5"/>
        </w:numPr>
        <w:spacing w:after="0" w:line="240" w:lineRule="auto"/>
        <w:jc w:val="both"/>
        <w:rPr>
          <w:rFonts w:ascii="Arial" w:eastAsia="Times New Roman" w:hAnsi="Arial" w:cs="Arial"/>
          <w:sz w:val="24"/>
          <w:szCs w:val="24"/>
        </w:rPr>
      </w:pPr>
      <w:proofErr w:type="gramStart"/>
      <w:r>
        <w:rPr>
          <w:rFonts w:ascii="Arial" w:eastAsia="Times New Roman" w:hAnsi="Arial" w:cs="Arial"/>
          <w:sz w:val="24"/>
          <w:szCs w:val="24"/>
        </w:rPr>
        <w:lastRenderedPageBreak/>
        <w:t>хууль</w:t>
      </w:r>
      <w:proofErr w:type="gramEnd"/>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сахиулах, прокурор, шүүхийн байгууллагын эрх зүйн үнэлгээнд баримтлах шалгуур илүү тодорхой болно.</w:t>
      </w:r>
    </w:p>
    <w:p w:rsidR="00150B54" w:rsidRPr="00150B54" w:rsidRDefault="00150B54" w:rsidP="00150B54">
      <w:pPr>
        <w:spacing w:after="0" w:line="240" w:lineRule="auto"/>
        <w:jc w:val="both"/>
        <w:rPr>
          <w:rFonts w:ascii="Arial" w:eastAsia="Times New Roman" w:hAnsi="Arial" w:cs="Arial"/>
          <w:sz w:val="24"/>
          <w:szCs w:val="24"/>
        </w:rPr>
      </w:pPr>
    </w:p>
    <w:p w:rsidR="00150B54" w:rsidRDefault="00150B54" w:rsidP="00D41164">
      <w:pPr>
        <w:spacing w:after="0" w:line="240" w:lineRule="auto"/>
        <w:ind w:firstLine="72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АРВАН ГУРАВ. ДҮГНЭЛТ</w:t>
      </w:r>
    </w:p>
    <w:p w:rsidR="00D41164" w:rsidRPr="00150B54" w:rsidRDefault="00D41164" w:rsidP="00150B54">
      <w:pPr>
        <w:spacing w:after="0" w:line="240" w:lineRule="auto"/>
        <w:jc w:val="both"/>
        <w:outlineLvl w:val="0"/>
        <w:rPr>
          <w:rFonts w:ascii="Arial" w:eastAsia="Times New Roman" w:hAnsi="Arial" w:cs="Arial"/>
          <w:b/>
          <w:bCs/>
          <w:kern w:val="36"/>
          <w:sz w:val="24"/>
          <w:szCs w:val="24"/>
        </w:rPr>
      </w:pPr>
    </w:p>
    <w:p w:rsidR="00150B54" w:rsidRP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Энэхүү урьдчилан тандан судалгаагаар дараах нөхцөл байдал тогтоогдож байна.</w:t>
      </w:r>
    </w:p>
    <w:p w:rsidR="00D41164" w:rsidRDefault="00D41164" w:rsidP="00150B54">
      <w:pPr>
        <w:spacing w:after="0" w:line="240" w:lineRule="auto"/>
        <w:jc w:val="both"/>
        <w:rPr>
          <w:rFonts w:ascii="Arial" w:eastAsia="Times New Roman" w:hAnsi="Arial" w:cs="Arial"/>
          <w:b/>
          <w:bCs/>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b/>
          <w:bCs/>
          <w:sz w:val="24"/>
          <w:szCs w:val="24"/>
        </w:rPr>
        <w:t>Нэгдүгээрт,</w:t>
      </w:r>
      <w:r w:rsidRPr="00150B54">
        <w:rPr>
          <w:rFonts w:ascii="Arial" w:eastAsia="Times New Roman" w:hAnsi="Arial" w:cs="Arial"/>
          <w:sz w:val="24"/>
          <w:szCs w:val="24"/>
        </w:rPr>
        <w:t xml:space="preserve"> Эрүүгийн хуулийн 24.5 дугаар зүйл нь ховор, нэн ховор амьтныг хууль бус агнуураас хамгаалах бодит эрүүгийн эрх зүйн хэрэгсэл болж, практикт хэрэглэгдэж байна. Улсын Ерөнхий прокурорын газрын 2026 оны 5 дугаар сарын 15-ны өдрийн мэдээллээр уг зүйлээр яллах дүгнэлт үйлдсэн 24 хүнд холбогдох 16 хэргийг шүүхээр шийдвэрлүүлсэн байна. Гэхдээ энэ статистикийг хүний амь нас, мал сүргийг хамгаалах зайлшгүй нөхцөлтэй хэргүүдийн статистик гэж үзэхгүй бөгөөд зөвхөн 24.5 дугаар зүйлийн хэрэгжилтийн цар хүрээг харуулах баримт болгон ашиглах нь зүйтэй.</w:t>
      </w:r>
    </w:p>
    <w:p w:rsidR="00D41164" w:rsidRDefault="00D41164" w:rsidP="00D41164">
      <w:pPr>
        <w:spacing w:after="0" w:line="240" w:lineRule="auto"/>
        <w:ind w:firstLine="720"/>
        <w:jc w:val="both"/>
        <w:rPr>
          <w:rFonts w:ascii="Arial" w:eastAsia="Times New Roman" w:hAnsi="Arial" w:cs="Arial"/>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b/>
          <w:bCs/>
          <w:sz w:val="24"/>
          <w:szCs w:val="24"/>
        </w:rPr>
        <w:t>Хоёрдугаарт,</w:t>
      </w:r>
      <w:r w:rsidRPr="00150B54">
        <w:rPr>
          <w:rFonts w:ascii="Arial" w:eastAsia="Times New Roman" w:hAnsi="Arial" w:cs="Arial"/>
          <w:sz w:val="24"/>
          <w:szCs w:val="24"/>
        </w:rPr>
        <w:t xml:space="preserve"> Эрүүгийн хуульд аргагүй хамгаалалт, гарцаагүй байдлыг гэмт хэргийг үгүйсгэх ерөнхий нөхцөл байдлаар зохицуулсан боловч эдгээрийг ховор, нэн ховор амьтантай холбоотой 24.5 дугаар зүйлийн тусгай зохицуулалттай уялдуулан хэрэглэхэд баримтлах тусгай шалгуурыг тухайн зүйлд тодорхой тусгаагүй байна.</w:t>
      </w:r>
    </w:p>
    <w:p w:rsidR="00D41164" w:rsidRDefault="00D41164" w:rsidP="00D41164">
      <w:pPr>
        <w:spacing w:after="0" w:line="240" w:lineRule="auto"/>
        <w:ind w:firstLine="720"/>
        <w:jc w:val="both"/>
        <w:rPr>
          <w:rFonts w:ascii="Arial" w:eastAsia="Times New Roman" w:hAnsi="Arial" w:cs="Arial"/>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b/>
          <w:bCs/>
          <w:sz w:val="24"/>
          <w:szCs w:val="24"/>
        </w:rPr>
        <w:t>Гуравдугаарт,</w:t>
      </w:r>
      <w:r w:rsidRPr="00150B54">
        <w:rPr>
          <w:rFonts w:ascii="Arial" w:eastAsia="Times New Roman" w:hAnsi="Arial" w:cs="Arial"/>
          <w:sz w:val="24"/>
          <w:szCs w:val="24"/>
        </w:rPr>
        <w:t xml:space="preserve"> Монгол Улсын хууль тогтоомжид аль хэдийн Амьтны тухай хуулийн 25.7 дахь хэсгээр өөрийн болон бусдын амь нас, эрүүл мэнд, мал сүргийг хамгаалах зайлшгүй шаардлагаар саарал чоно агнасан тохиолдолд ерөнхий хоригийг үл хамааруулах зохицуулалт бий болсон. Энэ нь энэхүү асуудлын практик хэрэгцээ, шаардлагыг үнэлэхэд ашиглаж болох </w:t>
      </w:r>
      <w:r w:rsidRPr="00150B54">
        <w:rPr>
          <w:rFonts w:ascii="Arial" w:eastAsia="Times New Roman" w:hAnsi="Arial" w:cs="Arial"/>
          <w:bCs/>
          <w:sz w:val="24"/>
          <w:szCs w:val="24"/>
        </w:rPr>
        <w:t>дотоодын хууль тогтоомжийн жишиг зохицуулалт</w:t>
      </w:r>
      <w:r w:rsidRPr="00150B54">
        <w:rPr>
          <w:rFonts w:ascii="Arial" w:eastAsia="Times New Roman" w:hAnsi="Arial" w:cs="Arial"/>
          <w:sz w:val="24"/>
          <w:szCs w:val="24"/>
        </w:rPr>
        <w:t xml:space="preserve"> болно.</w:t>
      </w:r>
    </w:p>
    <w:p w:rsidR="00D41164" w:rsidRDefault="00D41164" w:rsidP="00D41164">
      <w:pPr>
        <w:spacing w:after="0" w:line="240" w:lineRule="auto"/>
        <w:ind w:firstLine="720"/>
        <w:jc w:val="both"/>
        <w:rPr>
          <w:rFonts w:ascii="Arial" w:eastAsia="Times New Roman" w:hAnsi="Arial" w:cs="Arial"/>
          <w:sz w:val="24"/>
          <w:szCs w:val="24"/>
        </w:rPr>
      </w:pPr>
    </w:p>
    <w:p w:rsidR="00D4116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b/>
          <w:bCs/>
          <w:sz w:val="24"/>
          <w:szCs w:val="24"/>
        </w:rPr>
        <w:t>Дөрөвдүгээрт,</w:t>
      </w:r>
      <w:r w:rsidRPr="00150B54">
        <w:rPr>
          <w:rFonts w:ascii="Arial" w:eastAsia="Times New Roman" w:hAnsi="Arial" w:cs="Arial"/>
          <w:sz w:val="24"/>
          <w:szCs w:val="24"/>
        </w:rPr>
        <w:t xml:space="preserve"> АНУ, Канадын Британийн Колумби, Их Британийн эрх зүйн зохицуулалтад хамгаалагдсан зэрлэг амьтныг хамгаалах үндсэн хоригийг хадгалах боловч хүний амь нас, аюулгүй байдал, мал, эд хөрөнгийг хамгаалах тодорхой онцгой нөхцөлд хязгаарлагдмал үл хамаарах зохицуулалт хэрэглэж байгаа нийтлэг шинж ажиглагдаж байна. Зарим тохиолдолд өөр хангалттай арга байхгүй байх, үйлдлийг мэдээлэх зэрэг нэмэлт шалгуур тавьдаг.</w:t>
      </w:r>
    </w:p>
    <w:p w:rsidR="00D41164" w:rsidRDefault="00D41164" w:rsidP="00D41164">
      <w:pPr>
        <w:spacing w:after="0" w:line="240" w:lineRule="auto"/>
        <w:ind w:firstLine="720"/>
        <w:jc w:val="both"/>
        <w:rPr>
          <w:rFonts w:ascii="Arial" w:eastAsia="Times New Roman" w:hAnsi="Arial" w:cs="Arial"/>
          <w:sz w:val="24"/>
          <w:szCs w:val="24"/>
        </w:rPr>
      </w:pPr>
    </w:p>
    <w:p w:rsid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b/>
          <w:bCs/>
          <w:sz w:val="24"/>
          <w:szCs w:val="24"/>
        </w:rPr>
        <w:t>Тавдугаарт,</w:t>
      </w:r>
      <w:r w:rsidRPr="00150B54">
        <w:rPr>
          <w:rFonts w:ascii="Arial" w:eastAsia="Times New Roman" w:hAnsi="Arial" w:cs="Arial"/>
          <w:sz w:val="24"/>
          <w:szCs w:val="24"/>
        </w:rPr>
        <w:t xml:space="preserve"> санал болгож буй зохицуулалт нь ховор, нэн ховор амьтныг агнах ерөнхий зөвшөөрөл олгох агуулгатай биш бөгөөд зөвхөн:</w:t>
      </w:r>
    </w:p>
    <w:p w:rsidR="00D41164" w:rsidRPr="00150B54" w:rsidRDefault="00D41164" w:rsidP="00D41164">
      <w:pPr>
        <w:spacing w:after="0" w:line="240" w:lineRule="auto"/>
        <w:ind w:firstLine="720"/>
        <w:jc w:val="both"/>
        <w:rPr>
          <w:rFonts w:ascii="Arial" w:eastAsia="Times New Roman" w:hAnsi="Arial" w:cs="Arial"/>
          <w:sz w:val="24"/>
          <w:szCs w:val="24"/>
        </w:rPr>
      </w:pPr>
    </w:p>
    <w:p w:rsidR="00150B54" w:rsidRPr="00150B54" w:rsidRDefault="00150B54" w:rsidP="00150B54">
      <w:pPr>
        <w:numPr>
          <w:ilvl w:val="0"/>
          <w:numId w:val="6"/>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бодит;</w:t>
      </w:r>
    </w:p>
    <w:p w:rsidR="00150B54" w:rsidRPr="00150B54" w:rsidRDefault="00D41164" w:rsidP="00150B54">
      <w:pPr>
        <w:numPr>
          <w:ilvl w:val="0"/>
          <w:numId w:val="6"/>
        </w:numPr>
        <w:spacing w:after="0" w:line="240" w:lineRule="auto"/>
        <w:jc w:val="both"/>
        <w:rPr>
          <w:rFonts w:ascii="Arial" w:eastAsia="Times New Roman" w:hAnsi="Arial" w:cs="Arial"/>
          <w:sz w:val="24"/>
          <w:szCs w:val="24"/>
        </w:rPr>
      </w:pPr>
      <w:r>
        <w:rPr>
          <w:rFonts w:ascii="Arial" w:eastAsia="Times New Roman" w:hAnsi="Arial" w:cs="Arial"/>
          <w:sz w:val="24"/>
          <w:szCs w:val="24"/>
        </w:rPr>
        <w:t>шуу</w:t>
      </w:r>
      <w:r>
        <w:rPr>
          <w:rFonts w:ascii="Arial" w:eastAsia="Times New Roman" w:hAnsi="Arial" w:cs="Arial"/>
          <w:sz w:val="24"/>
          <w:szCs w:val="24"/>
          <w:lang w:val="mn-MN"/>
        </w:rPr>
        <w:t>д</w:t>
      </w:r>
      <w:r w:rsidR="00150B54" w:rsidRPr="00150B54">
        <w:rPr>
          <w:rFonts w:ascii="Arial" w:eastAsia="Times New Roman" w:hAnsi="Arial" w:cs="Arial"/>
          <w:sz w:val="24"/>
          <w:szCs w:val="24"/>
        </w:rPr>
        <w:t>;</w:t>
      </w:r>
    </w:p>
    <w:p w:rsidR="00150B54" w:rsidRPr="00150B54" w:rsidRDefault="00150B54" w:rsidP="00150B54">
      <w:pPr>
        <w:numPr>
          <w:ilvl w:val="0"/>
          <w:numId w:val="6"/>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ноцтой;</w:t>
      </w:r>
    </w:p>
    <w:p w:rsidR="00150B54" w:rsidRDefault="00D41164" w:rsidP="00150B54">
      <w:pPr>
        <w:numPr>
          <w:ilvl w:val="0"/>
          <w:numId w:val="6"/>
        </w:numPr>
        <w:spacing w:after="0" w:line="240" w:lineRule="auto"/>
        <w:jc w:val="both"/>
        <w:rPr>
          <w:rFonts w:ascii="Arial" w:eastAsia="Times New Roman" w:hAnsi="Arial" w:cs="Arial"/>
          <w:sz w:val="24"/>
          <w:szCs w:val="24"/>
        </w:rPr>
      </w:pPr>
      <w:proofErr w:type="gramStart"/>
      <w:r>
        <w:rPr>
          <w:rFonts w:ascii="Arial" w:eastAsia="Times New Roman" w:hAnsi="Arial" w:cs="Arial"/>
          <w:sz w:val="24"/>
          <w:szCs w:val="24"/>
        </w:rPr>
        <w:t>өөр</w:t>
      </w:r>
      <w:proofErr w:type="gramEnd"/>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арга хэрэгслээр арилгах боломжгүй</w:t>
      </w:r>
      <w:r>
        <w:rPr>
          <w:rFonts w:ascii="Arial" w:eastAsia="Times New Roman" w:hAnsi="Arial" w:cs="Arial"/>
          <w:sz w:val="24"/>
          <w:szCs w:val="24"/>
          <w:lang w:val="mn-MN"/>
        </w:rPr>
        <w:t xml:space="preserve"> </w:t>
      </w:r>
      <w:r w:rsidR="00150B54" w:rsidRPr="00150B54">
        <w:rPr>
          <w:rFonts w:ascii="Arial" w:eastAsia="Times New Roman" w:hAnsi="Arial" w:cs="Arial"/>
          <w:sz w:val="24"/>
          <w:szCs w:val="24"/>
        </w:rPr>
        <w:t xml:space="preserve">аюулыг таслан зогсоох зорилгоор зайлшгүй хийсэн </w:t>
      </w:r>
      <w:r w:rsidR="00150B54" w:rsidRPr="00150B54">
        <w:rPr>
          <w:rFonts w:ascii="Arial" w:eastAsia="Times New Roman" w:hAnsi="Arial" w:cs="Arial"/>
          <w:bCs/>
          <w:sz w:val="24"/>
          <w:szCs w:val="24"/>
        </w:rPr>
        <w:t>агнах, барих үйлдэлд</w:t>
      </w:r>
      <w:r w:rsidR="00150B54" w:rsidRPr="00150B54">
        <w:rPr>
          <w:rFonts w:ascii="Arial" w:eastAsia="Times New Roman" w:hAnsi="Arial" w:cs="Arial"/>
          <w:sz w:val="24"/>
          <w:szCs w:val="24"/>
        </w:rPr>
        <w:t xml:space="preserve"> хамаарах нарийн хүрээний тайлбар байх шаардлагатай.</w:t>
      </w:r>
    </w:p>
    <w:p w:rsidR="00D41164" w:rsidRPr="00150B54" w:rsidRDefault="00D41164" w:rsidP="00D41164">
      <w:pPr>
        <w:spacing w:after="0" w:line="240" w:lineRule="auto"/>
        <w:ind w:left="1080"/>
        <w:jc w:val="both"/>
        <w:rPr>
          <w:rFonts w:ascii="Arial" w:eastAsia="Times New Roman" w:hAnsi="Arial" w:cs="Arial"/>
          <w:sz w:val="24"/>
          <w:szCs w:val="24"/>
        </w:rPr>
      </w:pPr>
    </w:p>
    <w:p w:rsidR="00150B54" w:rsidRPr="00D41164" w:rsidRDefault="00150B54" w:rsidP="00D41164">
      <w:pPr>
        <w:spacing w:after="0" w:line="240" w:lineRule="auto"/>
        <w:ind w:firstLine="720"/>
        <w:jc w:val="both"/>
        <w:rPr>
          <w:rFonts w:ascii="Arial" w:eastAsia="Times New Roman" w:hAnsi="Arial" w:cs="Arial"/>
          <w:b/>
          <w:sz w:val="24"/>
          <w:szCs w:val="24"/>
        </w:rPr>
      </w:pPr>
      <w:r w:rsidRPr="00150B54">
        <w:rPr>
          <w:rFonts w:ascii="Arial" w:eastAsia="Times New Roman" w:hAnsi="Arial" w:cs="Arial"/>
          <w:sz w:val="24"/>
          <w:szCs w:val="24"/>
        </w:rPr>
        <w:t xml:space="preserve">Иймээс дээрх судалгааны үр дүнд Эрүүгийн хуулийн 24.5 дугаар зүйлд тусгай тайлбар нэмэх замаар хууль бус агнуур болон хүний амь нас, эрүүл мэнд, мал сүрэг, эд хөрөнгийг хамгаалах зорилгоор зайлшгүй хийсэн үйлдлийг ялган үзэх эрх зүйн тодорхой байдлыг бий </w:t>
      </w:r>
      <w:r w:rsidRPr="00150B54">
        <w:rPr>
          <w:rFonts w:ascii="Arial" w:eastAsia="Times New Roman" w:hAnsi="Arial" w:cs="Arial"/>
          <w:b/>
          <w:sz w:val="24"/>
          <w:szCs w:val="24"/>
        </w:rPr>
        <w:t xml:space="preserve">болгох </w:t>
      </w:r>
      <w:r w:rsidRPr="00150B54">
        <w:rPr>
          <w:rFonts w:ascii="Arial" w:eastAsia="Times New Roman" w:hAnsi="Arial" w:cs="Arial"/>
          <w:b/>
          <w:bCs/>
          <w:sz w:val="24"/>
          <w:szCs w:val="24"/>
        </w:rPr>
        <w:t>хэрэгцээ, шаардлага байгааг үндэслэлтэй гэж үзэх боломжтой</w:t>
      </w:r>
      <w:r w:rsidRPr="00150B54">
        <w:rPr>
          <w:rFonts w:ascii="Arial" w:eastAsia="Times New Roman" w:hAnsi="Arial" w:cs="Arial"/>
          <w:b/>
          <w:sz w:val="24"/>
          <w:szCs w:val="24"/>
        </w:rPr>
        <w:t xml:space="preserve"> байна.</w:t>
      </w:r>
    </w:p>
    <w:p w:rsidR="00150B54" w:rsidRPr="00150B54" w:rsidRDefault="00150B54" w:rsidP="00150B54">
      <w:pPr>
        <w:spacing w:after="0" w:line="240" w:lineRule="auto"/>
        <w:jc w:val="both"/>
        <w:rPr>
          <w:rFonts w:ascii="Arial" w:eastAsia="Times New Roman" w:hAnsi="Arial" w:cs="Arial"/>
          <w:sz w:val="24"/>
          <w:szCs w:val="24"/>
          <w:lang w:val="mn-MN"/>
        </w:rPr>
      </w:pPr>
    </w:p>
    <w:p w:rsidR="00150B54" w:rsidRDefault="00150B54" w:rsidP="00D41164">
      <w:pPr>
        <w:spacing w:after="0" w:line="240" w:lineRule="auto"/>
        <w:ind w:firstLine="360"/>
        <w:jc w:val="both"/>
        <w:outlineLvl w:val="0"/>
        <w:rPr>
          <w:rFonts w:ascii="Arial" w:eastAsia="Times New Roman" w:hAnsi="Arial" w:cs="Arial"/>
          <w:b/>
          <w:bCs/>
          <w:kern w:val="36"/>
          <w:sz w:val="24"/>
          <w:szCs w:val="24"/>
        </w:rPr>
      </w:pPr>
      <w:r w:rsidRPr="00150B54">
        <w:rPr>
          <w:rFonts w:ascii="Arial" w:eastAsia="Times New Roman" w:hAnsi="Arial" w:cs="Arial"/>
          <w:b/>
          <w:bCs/>
          <w:kern w:val="36"/>
          <w:sz w:val="24"/>
          <w:szCs w:val="24"/>
        </w:rPr>
        <w:t>АРВАН ДӨРӨВ. ЗӨВЛӨМЖ</w:t>
      </w:r>
    </w:p>
    <w:p w:rsidR="00D41164" w:rsidRPr="00150B54" w:rsidRDefault="00D41164" w:rsidP="00D41164">
      <w:pPr>
        <w:spacing w:after="0" w:line="240" w:lineRule="auto"/>
        <w:ind w:firstLine="360"/>
        <w:jc w:val="both"/>
        <w:outlineLvl w:val="0"/>
        <w:rPr>
          <w:rFonts w:ascii="Arial" w:eastAsia="Times New Roman" w:hAnsi="Arial" w:cs="Arial"/>
          <w:b/>
          <w:bCs/>
          <w:kern w:val="36"/>
          <w:sz w:val="24"/>
          <w:szCs w:val="24"/>
        </w:rPr>
      </w:pPr>
    </w:p>
    <w:p w:rsidR="00150B54" w:rsidRPr="00150B54" w:rsidRDefault="00150B54" w:rsidP="00150B54">
      <w:pPr>
        <w:numPr>
          <w:ilvl w:val="0"/>
          <w:numId w:val="7"/>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Эрүүгийн хуулийн 24.5 дугаар зүйлд тусгай тайлбар нэмэх асуудлыг хуулийн төсөлд тусгах;</w:t>
      </w:r>
    </w:p>
    <w:p w:rsidR="00150B54" w:rsidRPr="00150B54" w:rsidRDefault="00150B54" w:rsidP="00150B54">
      <w:pPr>
        <w:numPr>
          <w:ilvl w:val="0"/>
          <w:numId w:val="7"/>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тайлбарыг зөвхөн агнасан, барьсан үйлдэлд хамааруулах;</w:t>
      </w:r>
    </w:p>
    <w:p w:rsidR="00150B54" w:rsidRPr="00150B54" w:rsidRDefault="00150B54" w:rsidP="00150B54">
      <w:pPr>
        <w:numPr>
          <w:ilvl w:val="0"/>
          <w:numId w:val="7"/>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“бодит, шууд бөгөөд ноцтой аюул” гэсэн шалгуурыг хадгалах;</w:t>
      </w:r>
    </w:p>
    <w:p w:rsidR="00150B54" w:rsidRPr="00150B54" w:rsidRDefault="00150B54" w:rsidP="00150B54">
      <w:pPr>
        <w:numPr>
          <w:ilvl w:val="0"/>
          <w:numId w:val="7"/>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“өөр арга хэрэгслээр арилгах боломжгүй” гэсэн зайлшгүй байдлын шалгуурыг хадгалах;</w:t>
      </w:r>
    </w:p>
    <w:p w:rsidR="00150B54" w:rsidRPr="00150B54" w:rsidRDefault="00150B54" w:rsidP="00150B54">
      <w:pPr>
        <w:numPr>
          <w:ilvl w:val="0"/>
          <w:numId w:val="7"/>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аюулыг таслан зогсоох зорилго болон агнах, барих үйлдлийн хоорондын шууд хамаарлыг тогтоох;</w:t>
      </w:r>
    </w:p>
    <w:p w:rsidR="00150B54" w:rsidRPr="00150B54" w:rsidRDefault="00150B54" w:rsidP="00150B54">
      <w:pPr>
        <w:numPr>
          <w:ilvl w:val="0"/>
          <w:numId w:val="7"/>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учирч болох аюул, учруулсан хохирол болон авсан арга хэмжээний харьцааг харгалзах;</w:t>
      </w:r>
    </w:p>
    <w:p w:rsidR="00150B54" w:rsidRPr="00150B54" w:rsidRDefault="00150B54" w:rsidP="00150B54">
      <w:pPr>
        <w:numPr>
          <w:ilvl w:val="0"/>
          <w:numId w:val="7"/>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хууль бус агнуурыг зөвтгөх боломжийг хязгаарлах нотлох шалгуурыг хэрэгжилтийн түвшинд тодорхой болгох;</w:t>
      </w:r>
    </w:p>
    <w:p w:rsidR="00150B54" w:rsidRPr="00150B54" w:rsidRDefault="00150B54" w:rsidP="00150B54">
      <w:pPr>
        <w:numPr>
          <w:ilvl w:val="0"/>
          <w:numId w:val="7"/>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онцгой нөхцөлөөр амьтан агнасан, барьсан тухай эрх бүхий байгууллагад мэдээлэх, бүртгэх асуудлыг холбогдох журмаар зохицуулах боломжийг судлах;</w:t>
      </w:r>
    </w:p>
    <w:p w:rsidR="00150B54" w:rsidRPr="00150B54" w:rsidRDefault="00150B54" w:rsidP="00150B54">
      <w:pPr>
        <w:numPr>
          <w:ilvl w:val="0"/>
          <w:numId w:val="7"/>
        </w:numPr>
        <w:spacing w:after="0" w:line="240" w:lineRule="auto"/>
        <w:jc w:val="both"/>
        <w:rPr>
          <w:rFonts w:ascii="Arial" w:eastAsia="Times New Roman" w:hAnsi="Arial" w:cs="Arial"/>
          <w:sz w:val="24"/>
          <w:szCs w:val="24"/>
        </w:rPr>
      </w:pPr>
      <w:r w:rsidRPr="00150B54">
        <w:rPr>
          <w:rFonts w:ascii="Arial" w:eastAsia="Times New Roman" w:hAnsi="Arial" w:cs="Arial"/>
          <w:sz w:val="24"/>
          <w:szCs w:val="24"/>
        </w:rPr>
        <w:t>цагдаа, прокурор, шүүх, байгаль орчны байгууллагын албан хаагчдад нэгдсэн ойлголт өгөх хэрэгжилтийн заавар, сургалтын материал боловсруулах;</w:t>
      </w:r>
    </w:p>
    <w:p w:rsidR="00150B54" w:rsidRPr="00150B54" w:rsidRDefault="00150B54" w:rsidP="00150B54">
      <w:pPr>
        <w:numPr>
          <w:ilvl w:val="0"/>
          <w:numId w:val="7"/>
        </w:numPr>
        <w:spacing w:after="0" w:line="240" w:lineRule="auto"/>
        <w:jc w:val="both"/>
        <w:rPr>
          <w:rFonts w:ascii="Arial" w:eastAsia="Times New Roman" w:hAnsi="Arial" w:cs="Arial"/>
          <w:sz w:val="24"/>
          <w:szCs w:val="24"/>
        </w:rPr>
      </w:pPr>
      <w:proofErr w:type="gramStart"/>
      <w:r w:rsidRPr="00150B54">
        <w:rPr>
          <w:rFonts w:ascii="Arial" w:eastAsia="Times New Roman" w:hAnsi="Arial" w:cs="Arial"/>
          <w:sz w:val="24"/>
          <w:szCs w:val="24"/>
        </w:rPr>
        <w:t>хэрэгжилтийн</w:t>
      </w:r>
      <w:proofErr w:type="gramEnd"/>
      <w:r w:rsidRPr="00150B54">
        <w:rPr>
          <w:rFonts w:ascii="Arial" w:eastAsia="Times New Roman" w:hAnsi="Arial" w:cs="Arial"/>
          <w:sz w:val="24"/>
          <w:szCs w:val="24"/>
        </w:rPr>
        <w:t xml:space="preserve"> дараах үнэлгээнд “тайлбарт хамааруулан шийдвэрлэсэн тохиолдлын тоо, үндэслэл, амьтны зүйл, аюулын төрөл, эцсийн шийдвэр” зэрэг үзүүлэлтийг тусгайлан бүртгэх.</w:t>
      </w:r>
    </w:p>
    <w:p w:rsidR="00150B54" w:rsidRPr="00150B54" w:rsidRDefault="00150B54" w:rsidP="00150B54">
      <w:pPr>
        <w:spacing w:after="0" w:line="240" w:lineRule="auto"/>
        <w:jc w:val="both"/>
        <w:rPr>
          <w:rFonts w:ascii="Arial" w:eastAsia="Times New Roman" w:hAnsi="Arial" w:cs="Arial"/>
          <w:sz w:val="24"/>
          <w:szCs w:val="24"/>
        </w:rPr>
      </w:pPr>
    </w:p>
    <w:p w:rsidR="00D41164" w:rsidRDefault="00D41164" w:rsidP="00D41164">
      <w:pPr>
        <w:spacing w:after="0" w:line="240" w:lineRule="auto"/>
        <w:ind w:firstLine="720"/>
        <w:jc w:val="both"/>
        <w:outlineLvl w:val="1"/>
        <w:rPr>
          <w:rFonts w:ascii="Arial" w:eastAsia="Times New Roman" w:hAnsi="Arial" w:cs="Arial"/>
          <w:b/>
          <w:bCs/>
          <w:sz w:val="24"/>
          <w:szCs w:val="24"/>
        </w:rPr>
      </w:pPr>
    </w:p>
    <w:p w:rsidR="00D41164" w:rsidRDefault="00D41164" w:rsidP="00D41164">
      <w:pPr>
        <w:spacing w:after="0" w:line="240" w:lineRule="auto"/>
        <w:ind w:firstLine="720"/>
        <w:jc w:val="both"/>
        <w:outlineLvl w:val="1"/>
        <w:rPr>
          <w:rFonts w:ascii="Arial" w:eastAsia="Times New Roman" w:hAnsi="Arial" w:cs="Arial"/>
          <w:b/>
          <w:bCs/>
          <w:sz w:val="24"/>
          <w:szCs w:val="24"/>
        </w:rPr>
      </w:pPr>
    </w:p>
    <w:p w:rsidR="00150B54" w:rsidRDefault="00150B54" w:rsidP="00172082">
      <w:pPr>
        <w:spacing w:after="0" w:line="240" w:lineRule="auto"/>
        <w:ind w:firstLine="720"/>
        <w:jc w:val="center"/>
        <w:outlineLvl w:val="1"/>
        <w:rPr>
          <w:rFonts w:ascii="Arial" w:eastAsia="Times New Roman" w:hAnsi="Arial" w:cs="Arial"/>
          <w:b/>
          <w:bCs/>
          <w:sz w:val="24"/>
          <w:szCs w:val="24"/>
        </w:rPr>
      </w:pPr>
      <w:r w:rsidRPr="00150B54">
        <w:rPr>
          <w:rFonts w:ascii="Arial" w:eastAsia="Times New Roman" w:hAnsi="Arial" w:cs="Arial"/>
          <w:b/>
          <w:bCs/>
          <w:sz w:val="24"/>
          <w:szCs w:val="24"/>
        </w:rPr>
        <w:t>АРВАН ТАВ. СУДАЛГААНЫ НЭГДСЭН ДҮГНЭЛТ</w:t>
      </w:r>
    </w:p>
    <w:p w:rsidR="00D41164" w:rsidRPr="00150B54" w:rsidRDefault="00D41164" w:rsidP="00D41164">
      <w:pPr>
        <w:spacing w:after="0" w:line="240" w:lineRule="auto"/>
        <w:ind w:firstLine="720"/>
        <w:jc w:val="both"/>
        <w:outlineLvl w:val="1"/>
        <w:rPr>
          <w:rFonts w:ascii="Arial" w:eastAsia="Times New Roman" w:hAnsi="Arial" w:cs="Arial"/>
          <w:b/>
          <w:bCs/>
          <w:sz w:val="24"/>
          <w:szCs w:val="24"/>
        </w:rPr>
      </w:pPr>
    </w:p>
    <w:tbl>
      <w:tblPr>
        <w:tblStyle w:val="TableGrid"/>
        <w:tblW w:w="0" w:type="auto"/>
        <w:tblLook w:val="04A0" w:firstRow="1" w:lastRow="0" w:firstColumn="1" w:lastColumn="0" w:noHBand="0" w:noVBand="1"/>
      </w:tblPr>
      <w:tblGrid>
        <w:gridCol w:w="2798"/>
        <w:gridCol w:w="6552"/>
      </w:tblGrid>
      <w:tr w:rsidR="00150B54" w:rsidRPr="00150B54" w:rsidTr="00D41164">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Шалгуур</w:t>
            </w:r>
          </w:p>
        </w:tc>
        <w:tc>
          <w:tcPr>
            <w:tcW w:w="0" w:type="auto"/>
            <w:hideMark/>
          </w:tcPr>
          <w:p w:rsidR="00150B54" w:rsidRPr="00150B54" w:rsidRDefault="00150B54" w:rsidP="00D41164">
            <w:pPr>
              <w:jc w:val="center"/>
              <w:rPr>
                <w:rFonts w:ascii="Arial" w:eastAsia="Times New Roman" w:hAnsi="Arial" w:cs="Arial"/>
                <w:b/>
                <w:bCs/>
                <w:sz w:val="24"/>
                <w:szCs w:val="24"/>
              </w:rPr>
            </w:pPr>
            <w:r w:rsidRPr="00150B54">
              <w:rPr>
                <w:rFonts w:ascii="Arial" w:eastAsia="Times New Roman" w:hAnsi="Arial" w:cs="Arial"/>
                <w:b/>
                <w:bCs/>
                <w:sz w:val="24"/>
                <w:szCs w:val="24"/>
              </w:rPr>
              <w:t>Судалгааны үр дүн</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Асуудал бодитой эсэх</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Тийм. 24.5 дугаар зүйл практикт хэрэглэгдэж байна</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Хэрэгжилтийн цар хүрээ</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2026.05.15-ны байдлаар 24 хүнд холбогдох 16 хэрэг шүүхээр шийдвэрлэгдсэн</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Эрх зүйн тодорхой байдлын асуудал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Байна</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Дотоодын жишиг зохицуулалт</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Амьтны тухай хуулийн 25.7</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Олон улсын жишиг</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АНУ, Канадын Британийн Колумби, Их Британи</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Хүний эрхийн үр нөлөө</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Амь нас, эрүүл мэнд, өмч, мал сүргийг хамгаалах эрх зүйн тодорхой байдал нэмэгдэх боломжтой</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lastRenderedPageBreak/>
              <w:t>Эдийн засгийн үр нөлөө</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Шууд их хэмжээний төсвийн зардал шаардахгүй; мал, эд хөрөнгийн хохирлыг бууруулах боломжтой</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Нийгмийн үр нөлөө</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Иргэдийн аюулгүй байдал, эрх зүйн тодорхой байдалд эерэг нөлөө үзүүлэх боломжтой</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Байгаль орчны үр нөлөө</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Үндсэн хамгаалалт хэвээр; буруу хэрэглээний эрсдэлийг нарийн шалгуураар хязгаарлах шаардлагатай</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Хамгийн гол эрсдэл</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“Зайлшгүй байдал”-ыг хууль бус агнуурыг зөвтгөх үндэслэл болгон ашиглах</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Эрсдэлийг бууруулах арга</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Бодит, шууд, ноцтой аюул + өөр аргагүй байдал + зайлшгүй шаардлага + баримтад тулгуурласан үнэлгээ</w:t>
            </w:r>
          </w:p>
        </w:tc>
      </w:tr>
      <w:tr w:rsidR="00150B54" w:rsidRPr="00150B54" w:rsidTr="00D41164">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Судалгааны нэгдсэн дүгнэлт</w:t>
            </w:r>
          </w:p>
        </w:tc>
        <w:tc>
          <w:tcPr>
            <w:tcW w:w="0" w:type="auto"/>
            <w:hideMark/>
          </w:tcPr>
          <w:p w:rsidR="00150B54" w:rsidRPr="00150B54" w:rsidRDefault="00150B54" w:rsidP="00150B54">
            <w:pPr>
              <w:jc w:val="both"/>
              <w:rPr>
                <w:rFonts w:ascii="Arial" w:eastAsia="Times New Roman" w:hAnsi="Arial" w:cs="Arial"/>
                <w:sz w:val="24"/>
                <w:szCs w:val="24"/>
              </w:rPr>
            </w:pPr>
            <w:r w:rsidRPr="00150B54">
              <w:rPr>
                <w:rFonts w:ascii="Arial" w:eastAsia="Times New Roman" w:hAnsi="Arial" w:cs="Arial"/>
                <w:sz w:val="24"/>
                <w:szCs w:val="24"/>
              </w:rPr>
              <w:t>Эрүүгийн хуулийн 24.5 дугаар зүйлд нарийн хүрээнд тайлбар нэмэх хэрэгцээ, шаардлага байна гэж үзэх үндэслэлтэй</w:t>
            </w:r>
          </w:p>
        </w:tc>
      </w:tr>
    </w:tbl>
    <w:p w:rsidR="00D41164" w:rsidRDefault="00D41164" w:rsidP="00150B54">
      <w:pPr>
        <w:spacing w:after="0" w:line="240" w:lineRule="auto"/>
        <w:jc w:val="both"/>
        <w:rPr>
          <w:rFonts w:ascii="Arial" w:eastAsia="Times New Roman" w:hAnsi="Arial" w:cs="Arial"/>
          <w:b/>
          <w:bCs/>
          <w:sz w:val="24"/>
          <w:szCs w:val="24"/>
        </w:rPr>
      </w:pPr>
    </w:p>
    <w:p w:rsidR="00150B54" w:rsidRPr="00150B54" w:rsidRDefault="00150B54" w:rsidP="00D41164">
      <w:pPr>
        <w:spacing w:after="0" w:line="240" w:lineRule="auto"/>
        <w:ind w:firstLine="720"/>
        <w:jc w:val="both"/>
        <w:rPr>
          <w:rFonts w:ascii="Arial" w:eastAsia="Times New Roman" w:hAnsi="Arial" w:cs="Arial"/>
          <w:sz w:val="24"/>
          <w:szCs w:val="24"/>
        </w:rPr>
      </w:pPr>
      <w:r w:rsidRPr="00150B54">
        <w:rPr>
          <w:rFonts w:ascii="Arial" w:eastAsia="Times New Roman" w:hAnsi="Arial" w:cs="Arial"/>
          <w:sz w:val="24"/>
          <w:szCs w:val="24"/>
        </w:rPr>
        <w:t>Энэхүү урьдчилан тандан судалгааны үр дүнгээр ховор, нэн ховор амьтныг хамгаалах эрүүгийн эрх зүйн хамгаалалтыг хэвээр хадгалсан нөхцөлд хүний амь нас, эрүүл мэнд, мал сүрэг, эд хөрөнгөд бодит, шууд бөгөөд ноцтой аюул учирсан, уг аюулыг өөр арга хэрэгслээр арилгах боломжгүй болсон тохиолдолд зөвхөн аюулыг таслан зогсоох зорилгоор амьтныг агнасан, барьсан үйлдлийг хууль бусаар ан агнах гэмт хэргээс ялган үзэх эрх зүйн зохицуулалт бий болгох хэрэгцээ, шаардлага байгааг үндэслэлтэй гэж үзэж байна.</w:t>
      </w:r>
    </w:p>
    <w:p w:rsidR="00F82478" w:rsidRDefault="00F82478"/>
    <w:p w:rsidR="00D41164" w:rsidRPr="00D41164" w:rsidRDefault="00D41164" w:rsidP="00D41164">
      <w:pPr>
        <w:jc w:val="center"/>
        <w:rPr>
          <w:rFonts w:ascii="Arial" w:hAnsi="Arial" w:cs="Arial"/>
          <w:sz w:val="24"/>
          <w:lang w:val="mn-MN"/>
        </w:rPr>
      </w:pPr>
      <w:r w:rsidRPr="00D41164">
        <w:rPr>
          <w:rFonts w:ascii="Arial" w:hAnsi="Arial" w:cs="Arial"/>
          <w:sz w:val="24"/>
        </w:rPr>
        <w:t>--</w:t>
      </w:r>
      <w:bookmarkStart w:id="0" w:name="_GoBack"/>
      <w:bookmarkEnd w:id="0"/>
      <w:r w:rsidRPr="00D41164">
        <w:rPr>
          <w:rFonts w:ascii="Arial" w:hAnsi="Arial" w:cs="Arial"/>
          <w:sz w:val="24"/>
        </w:rPr>
        <w:t xml:space="preserve">- </w:t>
      </w:r>
      <w:proofErr w:type="gramStart"/>
      <w:r w:rsidRPr="00D41164">
        <w:rPr>
          <w:rFonts w:ascii="Arial" w:hAnsi="Arial" w:cs="Arial"/>
          <w:sz w:val="24"/>
        </w:rPr>
        <w:t>оОо</w:t>
      </w:r>
      <w:proofErr w:type="gramEnd"/>
      <w:r w:rsidRPr="00D41164">
        <w:rPr>
          <w:rFonts w:ascii="Arial" w:hAnsi="Arial" w:cs="Arial"/>
          <w:sz w:val="24"/>
        </w:rPr>
        <w:t xml:space="preserve"> ---</w:t>
      </w:r>
      <w:r w:rsidRPr="00D41164">
        <w:rPr>
          <w:rFonts w:ascii="Arial" w:hAnsi="Arial" w:cs="Arial"/>
          <w:sz w:val="24"/>
          <w:lang w:val="mn-MN"/>
        </w:rPr>
        <w:t xml:space="preserve"> </w:t>
      </w:r>
    </w:p>
    <w:sectPr w:rsidR="00D41164" w:rsidRPr="00D4116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AB5" w:rsidRDefault="00BE2AB5" w:rsidP="00D41164">
      <w:pPr>
        <w:spacing w:after="0" w:line="240" w:lineRule="auto"/>
      </w:pPr>
      <w:r>
        <w:separator/>
      </w:r>
    </w:p>
  </w:endnote>
  <w:endnote w:type="continuationSeparator" w:id="0">
    <w:p w:rsidR="00BE2AB5" w:rsidRDefault="00BE2AB5" w:rsidP="00D41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7440866"/>
      <w:docPartObj>
        <w:docPartGallery w:val="Page Numbers (Bottom of Page)"/>
        <w:docPartUnique/>
      </w:docPartObj>
    </w:sdtPr>
    <w:sdtEndPr>
      <w:rPr>
        <w:noProof/>
      </w:rPr>
    </w:sdtEndPr>
    <w:sdtContent>
      <w:p w:rsidR="0046056A" w:rsidRDefault="0046056A">
        <w:pPr>
          <w:pStyle w:val="Footer"/>
          <w:jc w:val="center"/>
        </w:pPr>
        <w:r>
          <w:fldChar w:fldCharType="begin"/>
        </w:r>
        <w:r>
          <w:instrText xml:space="preserve"> PAGE   \* MERGEFORMAT </w:instrText>
        </w:r>
        <w:r>
          <w:fldChar w:fldCharType="separate"/>
        </w:r>
        <w:r w:rsidR="00955DF0">
          <w:rPr>
            <w:noProof/>
          </w:rPr>
          <w:t>16</w:t>
        </w:r>
        <w:r>
          <w:rPr>
            <w:noProof/>
          </w:rPr>
          <w:fldChar w:fldCharType="end"/>
        </w:r>
      </w:p>
    </w:sdtContent>
  </w:sdt>
  <w:p w:rsidR="0046056A" w:rsidRDefault="004605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AB5" w:rsidRDefault="00BE2AB5" w:rsidP="00D41164">
      <w:pPr>
        <w:spacing w:after="0" w:line="240" w:lineRule="auto"/>
      </w:pPr>
      <w:r>
        <w:separator/>
      </w:r>
    </w:p>
  </w:footnote>
  <w:footnote w:type="continuationSeparator" w:id="0">
    <w:p w:rsidR="00BE2AB5" w:rsidRDefault="00BE2AB5" w:rsidP="00D411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F194F"/>
    <w:multiLevelType w:val="multilevel"/>
    <w:tmpl w:val="5004281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
    <w:nsid w:val="0B654C49"/>
    <w:multiLevelType w:val="multilevel"/>
    <w:tmpl w:val="DB583E7E"/>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BC10D0C"/>
    <w:multiLevelType w:val="multilevel"/>
    <w:tmpl w:val="DB583E7E"/>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16270D1"/>
    <w:multiLevelType w:val="multilevel"/>
    <w:tmpl w:val="8D44E8A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nsid w:val="22C2303E"/>
    <w:multiLevelType w:val="hybridMultilevel"/>
    <w:tmpl w:val="D56E7B96"/>
    <w:lvl w:ilvl="0" w:tplc="04090001">
      <w:start w:val="1"/>
      <w:numFmt w:val="bullet"/>
      <w:lvlText w:val=""/>
      <w:lvlJc w:val="left"/>
      <w:pPr>
        <w:ind w:left="1248" w:hanging="360"/>
      </w:pPr>
      <w:rPr>
        <w:rFonts w:ascii="Symbol" w:hAnsi="Symbol" w:hint="default"/>
      </w:rPr>
    </w:lvl>
    <w:lvl w:ilvl="1" w:tplc="04090003" w:tentative="1">
      <w:start w:val="1"/>
      <w:numFmt w:val="bullet"/>
      <w:lvlText w:val="o"/>
      <w:lvlJc w:val="left"/>
      <w:pPr>
        <w:ind w:left="1968" w:hanging="360"/>
      </w:pPr>
      <w:rPr>
        <w:rFonts w:ascii="Courier New" w:hAnsi="Courier New" w:cs="Courier New" w:hint="default"/>
      </w:rPr>
    </w:lvl>
    <w:lvl w:ilvl="2" w:tplc="04090005" w:tentative="1">
      <w:start w:val="1"/>
      <w:numFmt w:val="bullet"/>
      <w:lvlText w:val=""/>
      <w:lvlJc w:val="left"/>
      <w:pPr>
        <w:ind w:left="2688" w:hanging="360"/>
      </w:pPr>
      <w:rPr>
        <w:rFonts w:ascii="Wingdings" w:hAnsi="Wingdings" w:hint="default"/>
      </w:rPr>
    </w:lvl>
    <w:lvl w:ilvl="3" w:tplc="04090001" w:tentative="1">
      <w:start w:val="1"/>
      <w:numFmt w:val="bullet"/>
      <w:lvlText w:val=""/>
      <w:lvlJc w:val="left"/>
      <w:pPr>
        <w:ind w:left="3408" w:hanging="360"/>
      </w:pPr>
      <w:rPr>
        <w:rFonts w:ascii="Symbol" w:hAnsi="Symbol" w:hint="default"/>
      </w:rPr>
    </w:lvl>
    <w:lvl w:ilvl="4" w:tplc="04090003" w:tentative="1">
      <w:start w:val="1"/>
      <w:numFmt w:val="bullet"/>
      <w:lvlText w:val="o"/>
      <w:lvlJc w:val="left"/>
      <w:pPr>
        <w:ind w:left="4128" w:hanging="360"/>
      </w:pPr>
      <w:rPr>
        <w:rFonts w:ascii="Courier New" w:hAnsi="Courier New" w:cs="Courier New" w:hint="default"/>
      </w:rPr>
    </w:lvl>
    <w:lvl w:ilvl="5" w:tplc="04090005" w:tentative="1">
      <w:start w:val="1"/>
      <w:numFmt w:val="bullet"/>
      <w:lvlText w:val=""/>
      <w:lvlJc w:val="left"/>
      <w:pPr>
        <w:ind w:left="4848" w:hanging="360"/>
      </w:pPr>
      <w:rPr>
        <w:rFonts w:ascii="Wingdings" w:hAnsi="Wingdings" w:hint="default"/>
      </w:rPr>
    </w:lvl>
    <w:lvl w:ilvl="6" w:tplc="04090001" w:tentative="1">
      <w:start w:val="1"/>
      <w:numFmt w:val="bullet"/>
      <w:lvlText w:val=""/>
      <w:lvlJc w:val="left"/>
      <w:pPr>
        <w:ind w:left="5568" w:hanging="360"/>
      </w:pPr>
      <w:rPr>
        <w:rFonts w:ascii="Symbol" w:hAnsi="Symbol" w:hint="default"/>
      </w:rPr>
    </w:lvl>
    <w:lvl w:ilvl="7" w:tplc="04090003" w:tentative="1">
      <w:start w:val="1"/>
      <w:numFmt w:val="bullet"/>
      <w:lvlText w:val="o"/>
      <w:lvlJc w:val="left"/>
      <w:pPr>
        <w:ind w:left="6288" w:hanging="360"/>
      </w:pPr>
      <w:rPr>
        <w:rFonts w:ascii="Courier New" w:hAnsi="Courier New" w:cs="Courier New" w:hint="default"/>
      </w:rPr>
    </w:lvl>
    <w:lvl w:ilvl="8" w:tplc="04090005" w:tentative="1">
      <w:start w:val="1"/>
      <w:numFmt w:val="bullet"/>
      <w:lvlText w:val=""/>
      <w:lvlJc w:val="left"/>
      <w:pPr>
        <w:ind w:left="7008" w:hanging="360"/>
      </w:pPr>
      <w:rPr>
        <w:rFonts w:ascii="Wingdings" w:hAnsi="Wingdings" w:hint="default"/>
      </w:rPr>
    </w:lvl>
  </w:abstractNum>
  <w:abstractNum w:abstractNumId="5">
    <w:nsid w:val="28864A10"/>
    <w:multiLevelType w:val="multilevel"/>
    <w:tmpl w:val="DB583E7E"/>
    <w:lvl w:ilvl="0">
      <w:start w:val="7"/>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057450E"/>
    <w:multiLevelType w:val="multilevel"/>
    <w:tmpl w:val="DB583E7E"/>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3755000B"/>
    <w:multiLevelType w:val="multilevel"/>
    <w:tmpl w:val="DB583E7E"/>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4398731F"/>
    <w:multiLevelType w:val="multilevel"/>
    <w:tmpl w:val="6106A76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9">
    <w:nsid w:val="5A553529"/>
    <w:multiLevelType w:val="multilevel"/>
    <w:tmpl w:val="6C128ED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nsid w:val="5D5D1021"/>
    <w:multiLevelType w:val="multilevel"/>
    <w:tmpl w:val="E786C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A41B4F"/>
    <w:multiLevelType w:val="multilevel"/>
    <w:tmpl w:val="C6C4E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36820F8"/>
    <w:multiLevelType w:val="multilevel"/>
    <w:tmpl w:val="DB583E7E"/>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754C282A"/>
    <w:multiLevelType w:val="multilevel"/>
    <w:tmpl w:val="2D7EB9A0"/>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7BD61DFE"/>
    <w:multiLevelType w:val="multilevel"/>
    <w:tmpl w:val="A3AC743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abstractNumId w:val="11"/>
  </w:num>
  <w:num w:numId="2">
    <w:abstractNumId w:val="10"/>
  </w:num>
  <w:num w:numId="3">
    <w:abstractNumId w:val="9"/>
  </w:num>
  <w:num w:numId="4">
    <w:abstractNumId w:val="0"/>
  </w:num>
  <w:num w:numId="5">
    <w:abstractNumId w:val="8"/>
  </w:num>
  <w:num w:numId="6">
    <w:abstractNumId w:val="3"/>
  </w:num>
  <w:num w:numId="7">
    <w:abstractNumId w:val="14"/>
  </w:num>
  <w:num w:numId="8">
    <w:abstractNumId w:val="13"/>
  </w:num>
  <w:num w:numId="9">
    <w:abstractNumId w:val="6"/>
  </w:num>
  <w:num w:numId="10">
    <w:abstractNumId w:val="4"/>
  </w:num>
  <w:num w:numId="11">
    <w:abstractNumId w:val="2"/>
  </w:num>
  <w:num w:numId="12">
    <w:abstractNumId w:val="12"/>
  </w:num>
  <w:num w:numId="13">
    <w:abstractNumId w:val="1"/>
  </w:num>
  <w:num w:numId="14">
    <w:abstractNumId w:val="7"/>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54"/>
    <w:rsid w:val="00150B54"/>
    <w:rsid w:val="00172082"/>
    <w:rsid w:val="003F43A6"/>
    <w:rsid w:val="0046056A"/>
    <w:rsid w:val="0046578C"/>
    <w:rsid w:val="00955DF0"/>
    <w:rsid w:val="00A133DE"/>
    <w:rsid w:val="00BE2AB5"/>
    <w:rsid w:val="00D41164"/>
    <w:rsid w:val="00F82478"/>
    <w:rsid w:val="00F91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00BF86-784E-4A86-BED3-654F9E9F1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dq2pgselectionanchorcontainer">
    <w:name w:val="pdq2pg_selectionanchorcontainer"/>
    <w:basedOn w:val="Normal"/>
    <w:rsid w:val="00150B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0B54"/>
    <w:rPr>
      <w:b/>
      <w:bCs/>
    </w:rPr>
  </w:style>
  <w:style w:type="paragraph" w:styleId="NormalWeb">
    <w:name w:val="Normal (Web)"/>
    <w:basedOn w:val="Normal"/>
    <w:uiPriority w:val="99"/>
    <w:semiHidden/>
    <w:unhideWhenUsed/>
    <w:rsid w:val="00150B5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F43A6"/>
    <w:pPr>
      <w:ind w:left="720"/>
      <w:contextualSpacing/>
    </w:pPr>
  </w:style>
  <w:style w:type="table" w:styleId="TableGrid">
    <w:name w:val="Table Grid"/>
    <w:basedOn w:val="TableNormal"/>
    <w:uiPriority w:val="39"/>
    <w:rsid w:val="003F43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41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164"/>
  </w:style>
  <w:style w:type="paragraph" w:styleId="Footer">
    <w:name w:val="footer"/>
    <w:basedOn w:val="Normal"/>
    <w:link w:val="FooterChar"/>
    <w:uiPriority w:val="99"/>
    <w:unhideWhenUsed/>
    <w:rsid w:val="00D41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206284">
      <w:bodyDiv w:val="1"/>
      <w:marLeft w:val="0"/>
      <w:marRight w:val="0"/>
      <w:marTop w:val="0"/>
      <w:marBottom w:val="0"/>
      <w:divBdr>
        <w:top w:val="none" w:sz="0" w:space="0" w:color="auto"/>
        <w:left w:val="none" w:sz="0" w:space="0" w:color="auto"/>
        <w:bottom w:val="none" w:sz="0" w:space="0" w:color="auto"/>
        <w:right w:val="none" w:sz="0" w:space="0" w:color="auto"/>
      </w:divBdr>
    </w:div>
    <w:div w:id="1504468464">
      <w:bodyDiv w:val="1"/>
      <w:marLeft w:val="0"/>
      <w:marRight w:val="0"/>
      <w:marTop w:val="0"/>
      <w:marBottom w:val="0"/>
      <w:divBdr>
        <w:top w:val="none" w:sz="0" w:space="0" w:color="auto"/>
        <w:left w:val="none" w:sz="0" w:space="0" w:color="auto"/>
        <w:bottom w:val="none" w:sz="0" w:space="0" w:color="auto"/>
        <w:right w:val="none" w:sz="0" w:space="0" w:color="auto"/>
      </w:divBdr>
      <w:divsChild>
        <w:div w:id="8483280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850279">
          <w:blockQuote w:val="1"/>
          <w:marLeft w:val="720"/>
          <w:marRight w:val="720"/>
          <w:marTop w:val="100"/>
          <w:marBottom w:val="100"/>
          <w:divBdr>
            <w:top w:val="none" w:sz="0" w:space="0" w:color="auto"/>
            <w:left w:val="none" w:sz="0" w:space="0" w:color="auto"/>
            <w:bottom w:val="none" w:sz="0" w:space="0" w:color="auto"/>
            <w:right w:val="none" w:sz="0" w:space="0" w:color="auto"/>
          </w:divBdr>
        </w:div>
        <w:div w:id="44836063">
          <w:blockQuote w:val="1"/>
          <w:marLeft w:val="720"/>
          <w:marRight w:val="720"/>
          <w:marTop w:val="100"/>
          <w:marBottom w:val="100"/>
          <w:divBdr>
            <w:top w:val="none" w:sz="0" w:space="0" w:color="auto"/>
            <w:left w:val="none" w:sz="0" w:space="0" w:color="auto"/>
            <w:bottom w:val="none" w:sz="0" w:space="0" w:color="auto"/>
            <w:right w:val="none" w:sz="0" w:space="0" w:color="auto"/>
          </w:divBdr>
        </w:div>
        <w:div w:id="798912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A343E-B67C-42A6-80B4-3B06CBADF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16</Pages>
  <Words>4412</Words>
  <Characters>25150</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2026-09-27T05:54:00Z</dcterms:created>
  <dcterms:modified xsi:type="dcterms:W3CDTF">2026-10-07T03:05:00Z</dcterms:modified>
</cp:coreProperties>
</file>