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1C4C1CC" w14:textId="77777777" w:rsidR="00744D95" w:rsidRPr="00C77B84" w:rsidRDefault="0065194B" w:rsidP="00C77B84">
      <w:pPr>
        <w:spacing w:after="120" w:line="240" w:lineRule="auto"/>
        <w:jc w:val="center"/>
        <w:rPr>
          <w:rFonts w:ascii="Arial" w:hAnsi="Arial" w:cs="Arial"/>
          <w:szCs w:val="24"/>
        </w:rPr>
      </w:pPr>
      <w:r w:rsidRPr="00C77B84">
        <w:rPr>
          <w:rFonts w:ascii="Arial" w:hAnsi="Arial" w:cs="Arial"/>
          <w:b/>
          <w:szCs w:val="24"/>
        </w:rPr>
        <w:t>МАЛЫН ТАВЛАГ БАЙДЛЫН ТУХАЙ</w:t>
      </w:r>
      <w:r w:rsidRPr="00C77B84">
        <w:rPr>
          <w:rFonts w:ascii="Arial" w:hAnsi="Arial" w:cs="Arial"/>
          <w:b/>
          <w:szCs w:val="24"/>
        </w:rPr>
        <w:br/>
        <w:t>ХУУЛИЙН ТӨСЛИЙГ БОЛОВСРУУЛАХ ХЭРЭГЦЭЭ, ШААРДЛАГЫГ</w:t>
      </w:r>
      <w:r w:rsidRPr="00C77B84">
        <w:rPr>
          <w:rFonts w:ascii="Arial" w:hAnsi="Arial" w:cs="Arial"/>
          <w:b/>
          <w:szCs w:val="24"/>
        </w:rPr>
        <w:br/>
        <w:t>УРЬДЧИЛАН ТАНДАН СУДАЛСАН ҮНЭЛГЭЭНИЙ ТАЙЛАН</w:t>
      </w:r>
    </w:p>
    <w:p w14:paraId="5599160F" w14:textId="77777777" w:rsidR="00C77B84" w:rsidRDefault="00C77B84" w:rsidP="00630928">
      <w:pPr>
        <w:pStyle w:val="Heading1"/>
        <w:spacing w:before="0" w:after="0" w:line="240" w:lineRule="auto"/>
        <w:rPr>
          <w:rFonts w:ascii="Arial" w:hAnsi="Arial" w:cs="Arial"/>
          <w:szCs w:val="24"/>
        </w:rPr>
      </w:pPr>
    </w:p>
    <w:p w14:paraId="1EE8F9F0" w14:textId="77777777" w:rsidR="00744D95" w:rsidRPr="00C77B84"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Монгол Улсын мал аж ахуй нь хүнсний хангамж, хөдөөгийн хүн амын амьжиргаа, үндэсний үйлдвэрлэл, экспортын орлого, уламжлалт соёл, бэлчээрийн экосистемтэй салшгүй холбоотой стратегийн ач холбогдолтой салбар юм. Мал сүргийн дийлэнхийг байгалийн бэлчээрт улирлын нүүдэл, отор, уламжлалт маллагааны аргаар малладаг онцлогтой боловч ган, зуд, ус, тэжээлийн хомсдол, бэлчээрийн даац, хэт халуун, хүйтэн, шуурга зэрэг байгаль, цаг уурын эрсдэл, мөн тээвэрлэлт, зах, худалдаа, түр саатуулах, нядалгаа, эрчимжсэн үйлдвэрлэлийн технологийн нөхцөлөөс шалтгаалан малын тавлаг байдал алдагдах эрсдэл нэмэгдэж байна.</w:t>
      </w:r>
    </w:p>
    <w:p w14:paraId="6AC92940" w14:textId="77777777" w:rsidR="00744D95" w:rsidRPr="00C77B84"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Одоогийн хууль тогтоомжид малын эрүүл мэнд, мал эмнэлгийн үйлчилгээ, генетик нөөц, үржүүлэг, гамшгаас хамгаалах, хүнсний аюулгүй байдалтай холбоотой тодорхой зохицуулалт байгаа боловч малын тавлаг байдлыг бие даасан зохицуулалтын объект болгон тодорхойлж, малын амьдралын бүх үе шатанд мөрдөх нийтлэг болон тусгай шаардлага, мал хариуцагчийн үүрэг, зүй бус үйлдлийн хориг, үнэлгээ, стандарт, баталгаажуулалт, эрсдэлд суурилсан хяналт, зөрчил арилгуулах болон хариуцлагын уялдааг нэг мөр тогтоосон цогц зохицуулалт бүрдээгүй байна.</w:t>
      </w:r>
    </w:p>
    <w:p w14:paraId="42407DE0" w14:textId="77777777" w:rsidR="00744D95" w:rsidRPr="00C77B84"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Иймээс Монгол орны бэлчээрийн мал аж ахуйн онцлог, уламжлалт мал маллагааны зохистой мэдлэг, байгаль, цаг уурын нөхцөлийг харгалзахын зэрэгцээ олон улсын стандарт, шинжлэх ухааны нотолгоонд тулгуурласан малын тавлаг байдлын эрх зүйн нэгдсэн тогтолцоо бүрдүүлэх бодит хэрэгцээ үүссэн.</w:t>
      </w:r>
    </w:p>
    <w:p w14:paraId="7702F9B7" w14:textId="77777777" w:rsidR="000442F9" w:rsidRDefault="000442F9" w:rsidP="000442F9">
      <w:pPr>
        <w:pStyle w:val="Heading1"/>
        <w:spacing w:before="0" w:after="0" w:line="240" w:lineRule="auto"/>
        <w:jc w:val="center"/>
        <w:rPr>
          <w:rFonts w:ascii="Arial" w:hAnsi="Arial" w:cs="Arial"/>
          <w:szCs w:val="24"/>
        </w:rPr>
      </w:pPr>
    </w:p>
    <w:p w14:paraId="3F29DD5B" w14:textId="172B665F" w:rsidR="00744D95" w:rsidRPr="00C77B84" w:rsidRDefault="0065194B" w:rsidP="000442F9">
      <w:pPr>
        <w:pStyle w:val="Heading1"/>
        <w:spacing w:before="0" w:after="120" w:line="240" w:lineRule="auto"/>
        <w:jc w:val="center"/>
        <w:rPr>
          <w:rFonts w:ascii="Arial" w:hAnsi="Arial" w:cs="Arial"/>
          <w:szCs w:val="24"/>
        </w:rPr>
      </w:pPr>
      <w:r w:rsidRPr="00C77B84">
        <w:rPr>
          <w:rFonts w:ascii="Arial" w:hAnsi="Arial" w:cs="Arial"/>
          <w:szCs w:val="24"/>
        </w:rPr>
        <w:t>НЭГ. АСУУДАЛД ДҮН ШИНЖИЛГЭЭ ХИЙСЭН БАЙДАЛ</w:t>
      </w:r>
    </w:p>
    <w:p w14:paraId="441DC3E0" w14:textId="7777777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szCs w:val="24"/>
        </w:rPr>
        <w:t>1.1. Асуудлын мөн чанар, цар хүрээг тодорхойлсон байдал</w:t>
      </w:r>
    </w:p>
    <w:p w14:paraId="44F03DB8" w14:textId="05A75A4C" w:rsidR="00744D95" w:rsidRPr="00C77B84"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 xml:space="preserve">Малын тавлаг байдал нь зөвхөн мал өвчингүй байх ойлголтоор хязгаарлагдахгүй бөгөөд малын эрүүл мэнд, бие махбодын хэвийн байдал, зан </w:t>
      </w:r>
      <w:r w:rsidR="001A540C">
        <w:rPr>
          <w:rFonts w:ascii="Arial" w:hAnsi="Arial" w:cs="Arial"/>
          <w:noProof/>
          <w:szCs w:val="24"/>
        </w:rPr>
        <w:t>араншингаа</w:t>
      </w:r>
      <w:r w:rsidRPr="00C77B84">
        <w:rPr>
          <w:rFonts w:ascii="Arial" w:hAnsi="Arial" w:cs="Arial"/>
          <w:noProof/>
          <w:szCs w:val="24"/>
        </w:rPr>
        <w:t xml:space="preserve"> илэрхийлэх боломж, тав тух, өвдөлт, айдас, стресс, гэмтэл, зовуурийн түвшнийг хамарсан цогц ойлголт юм. Энэ асуудал нь мал төрж өсөхөөс эхлээд маллагаа, ашиглалт, үржүүлэг, эмчилгээ, отор нүүдэл, тээвэрлэлт, худалдаа, түр саатуулах, нядалгаа, зайлшгүй устгал, гамшиг болон онцгой нөхцөл хүртэл малын амьдралын бүх үе шатанд хамаарна.</w:t>
      </w:r>
    </w:p>
    <w:p w14:paraId="4F7C9169"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Монголын бэлчээрийн мал аж ахуйд малын тавлаг байдлыг хангах нөхцөл нь суурин, эрчимжсэн аж ахуйн загвараас ялгаатай. Бэлчээр, усны хүртээмж, улирлын нүүдэл, байгалийн нөмөр, малын төрөл, сүргийн бүтэц, ган, зудын эрсдэл нь тавлаг байдлыг тодорхойлох гол хүчин зүйл болдог. Нөгөө талаас хагас суурин, суурин болон эрчимжсэн аж ахуйд байрны нягтрал, талбай, агааржуулалт, гэрэлтүүлэг, дулаан, чийгшил, дэвсгэр, тэжээл, ус, тоног төхөөрөмжийн шаардлага илүү чухал байна. Ийм ялгаатай үйлдвэрлэлийн тогтолцоог нэгэн зэрэг хамарсан, уян хатан боловч хэмжигдэхүйц эрх зүйн зохицуулалт шаардлагатай.</w:t>
      </w:r>
    </w:p>
    <w:p w14:paraId="78E3539D"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 xml:space="preserve">Одоогийн зохицуулалт хэсэгчилсэн тул малд шаардлагагүй өвдөлт, айдас, стресс, гэмтэл, зовуурь учруулах үйлдлийг нэгдсэн шалгуураар тодорхойлох, эрсдэлийг урьдчилан үнэлэх, зөрчлийг шуурхай арилгуулах, ноцтой эрсдэлтэй үйл ажиллагааг зогсоох, тавлаг байдлын үр дүнг хэмжих болон сайн дурын баталгаажуулалттай </w:t>
      </w:r>
      <w:r w:rsidRPr="00C77B84">
        <w:rPr>
          <w:rFonts w:ascii="Arial" w:hAnsi="Arial" w:cs="Arial"/>
          <w:szCs w:val="24"/>
        </w:rPr>
        <w:lastRenderedPageBreak/>
        <w:t>уялдуулах эрх зүйн үндэс сул байна. Энэ нь салбар хоорондын зохицуулалтын хийдэл, хяналтын шалгуурын ялгаа, хэрэгжилтийн тодорхой бус байдлыг үүсгэх эрсдэлтэй.</w:t>
      </w:r>
    </w:p>
    <w:p w14:paraId="440BB282" w14:textId="7777777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szCs w:val="24"/>
        </w:rPr>
        <w:t>1.2. Хууль ёсны ашиг сонирхол нь хөндөгдөх төрийн байгууллага, нийгмийн бүлэг, бусад оролцогч талууд</w:t>
      </w:r>
    </w:p>
    <w:p w14:paraId="0FCC0477"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Зохицуулалт нь малчин өрх, фермер, эрчимжсэн аж ахуй эрхлэгч, мал тээвэрлэгч, малын зах, худалдаа, цуглуулах болон түр саатуулах цэгийн оператор, нядалгааны газар, мах боловсруулах үйлдвэр, мал эмнэлэг, үржүүлэг, технологийн ажил, үйлчилгээ эрхлэгч, экспортлогч, хэрэглэгч зэрэг өргөн хүрээний оролцогчдод хамаарна. Төрийн талаас хүнс, хөдөө аж ахуй, мал эмнэлэг, гамшгаас хамгаалах, стандарт, хяналт, орон нутгийн захиргааны байгууллагын чиг үүрэгтэй огтлолцоно.</w:t>
      </w:r>
    </w:p>
    <w:p w14:paraId="20D3F78A"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Малчин өрхийн хувьд хууль нь уламжлалт бэлчээрийн маллагааг үгүйсгэх бус, зохистой уламжлалт мэдлэг, арга барилыг хадгалан, боломжит арга хэмжээгээр малын тавлаг байдлыг хангах үүргийг тодорхой болгоно. Харин үйлдвэрлэлийн зориулалттай суурин, эрчимжсэн аж ахуй, тээвэр, зах, нядалгааны үйл ажиллагаанд тавигдах шаардлага илүү нарийвчилсан стандарт, техникийн зохицуулалттай уялдана.</w:t>
      </w:r>
    </w:p>
    <w:p w14:paraId="7ECC2659" w14:textId="7777777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szCs w:val="24"/>
        </w:rPr>
        <w:t>1.3. Асуудлыг үүсгэж буй шалтгаан, нөхцөл</w:t>
      </w:r>
    </w:p>
    <w:p w14:paraId="78E80D87" w14:textId="77777777" w:rsidR="00744D95" w:rsidRPr="00C77B84" w:rsidRDefault="0065194B" w:rsidP="00C77B84">
      <w:pPr>
        <w:spacing w:after="120" w:line="240" w:lineRule="auto"/>
        <w:ind w:left="454" w:hanging="227"/>
        <w:rPr>
          <w:rFonts w:ascii="Arial" w:hAnsi="Arial" w:cs="Arial"/>
          <w:szCs w:val="24"/>
        </w:rPr>
      </w:pPr>
      <w:r w:rsidRPr="00C77B84">
        <w:rPr>
          <w:rFonts w:ascii="Arial" w:hAnsi="Arial" w:cs="Arial"/>
          <w:szCs w:val="24"/>
        </w:rPr>
        <w:t>• малын тавлаг байдлыг бие даасан эрх зүйн объект болгон тодорхойлсон нэгдсэн хууль байхгүй;</w:t>
      </w:r>
    </w:p>
    <w:p w14:paraId="795BF524" w14:textId="77777777" w:rsidR="00744D95" w:rsidRPr="00C77B84" w:rsidRDefault="0065194B" w:rsidP="00C77B84">
      <w:pPr>
        <w:spacing w:after="120" w:line="240" w:lineRule="auto"/>
        <w:ind w:left="454" w:hanging="227"/>
        <w:rPr>
          <w:rFonts w:ascii="Arial" w:hAnsi="Arial" w:cs="Arial"/>
          <w:szCs w:val="24"/>
        </w:rPr>
      </w:pPr>
      <w:r w:rsidRPr="00C77B84">
        <w:rPr>
          <w:rFonts w:ascii="Arial" w:hAnsi="Arial" w:cs="Arial"/>
          <w:szCs w:val="24"/>
        </w:rPr>
        <w:t>• малын эрүүл мэнд, үржүүлэг, гамшиг, хүнсний аюулгүй байдлын зохицуулалт тус тусын зорилготой бөгөөд тавлаг байдлын бүх үе шатыг нэг мөр хамардаггүй;</w:t>
      </w:r>
    </w:p>
    <w:p w14:paraId="57D86515" w14:textId="77777777" w:rsidR="00744D95" w:rsidRPr="00C77B84" w:rsidRDefault="0065194B" w:rsidP="00C77B84">
      <w:pPr>
        <w:spacing w:after="120" w:line="240" w:lineRule="auto"/>
        <w:ind w:left="454" w:hanging="227"/>
        <w:rPr>
          <w:rFonts w:ascii="Arial" w:hAnsi="Arial" w:cs="Arial"/>
          <w:szCs w:val="24"/>
        </w:rPr>
      </w:pPr>
      <w:r w:rsidRPr="00C77B84">
        <w:rPr>
          <w:rFonts w:ascii="Arial" w:hAnsi="Arial" w:cs="Arial"/>
          <w:szCs w:val="24"/>
        </w:rPr>
        <w:t>• бэлчээрийн болон суурин, эрчимжсэн маллагааны ялгаатай нөхцөлд тохирсон стандарт, зааврын тогтолцоо хангалтгүй;</w:t>
      </w:r>
    </w:p>
    <w:p w14:paraId="23AAABF9" w14:textId="77777777" w:rsidR="00744D95" w:rsidRPr="00C77B84" w:rsidRDefault="0065194B" w:rsidP="00C77B84">
      <w:pPr>
        <w:spacing w:after="120" w:line="240" w:lineRule="auto"/>
        <w:ind w:left="454" w:hanging="227"/>
        <w:rPr>
          <w:rFonts w:ascii="Arial" w:hAnsi="Arial" w:cs="Arial"/>
          <w:szCs w:val="24"/>
        </w:rPr>
      </w:pPr>
      <w:r w:rsidRPr="00C77B84">
        <w:rPr>
          <w:rFonts w:ascii="Arial" w:hAnsi="Arial" w:cs="Arial"/>
          <w:szCs w:val="24"/>
        </w:rPr>
        <w:t>• ган, зуд, бэлчээр, ус, тэжээлийн хомсдол зэрэг уур амьсгалын эрсдэл малын туйлдал, өвчлөл, хорогдлын эрсдэлийг нэмэгдүүлдэг;</w:t>
      </w:r>
    </w:p>
    <w:p w14:paraId="65944506" w14:textId="77777777" w:rsidR="00744D95" w:rsidRPr="00C77B84" w:rsidRDefault="0065194B" w:rsidP="00C77B84">
      <w:pPr>
        <w:spacing w:after="120" w:line="240" w:lineRule="auto"/>
        <w:ind w:left="454" w:hanging="227"/>
        <w:rPr>
          <w:rFonts w:ascii="Arial" w:hAnsi="Arial" w:cs="Arial"/>
          <w:szCs w:val="24"/>
        </w:rPr>
      </w:pPr>
      <w:r w:rsidRPr="00C77B84">
        <w:rPr>
          <w:rFonts w:ascii="Arial" w:hAnsi="Arial" w:cs="Arial"/>
          <w:szCs w:val="24"/>
        </w:rPr>
        <w:t>• тээвэрлэлт, ачих, буулгах, зах, түр саатуулах, нядалгааны үеийн тавлаг байдлын эрсдэлийг нэгдсэн шалгуураар удирдах шаардлага;</w:t>
      </w:r>
    </w:p>
    <w:p w14:paraId="0428E1A8" w14:textId="77777777" w:rsidR="00744D95" w:rsidRPr="00C77B84" w:rsidRDefault="0065194B" w:rsidP="00C77B84">
      <w:pPr>
        <w:spacing w:after="120" w:line="240" w:lineRule="auto"/>
        <w:ind w:left="454" w:hanging="227"/>
        <w:rPr>
          <w:rFonts w:ascii="Arial" w:hAnsi="Arial" w:cs="Arial"/>
          <w:szCs w:val="24"/>
        </w:rPr>
      </w:pPr>
      <w:r w:rsidRPr="00C77B84">
        <w:rPr>
          <w:rFonts w:ascii="Arial" w:hAnsi="Arial" w:cs="Arial"/>
          <w:szCs w:val="24"/>
        </w:rPr>
        <w:t>• зүй бус харьцах тодорхой үйлдлийг хориглох, зөрчлийг арилгуулах болон хариуцлага хүлээлгэх шаталсан тогтолцооны хэрэгцээ;</w:t>
      </w:r>
    </w:p>
    <w:p w14:paraId="2F65A1C7" w14:textId="77777777" w:rsidR="00744D95" w:rsidRPr="00C77B84" w:rsidRDefault="0065194B" w:rsidP="00C77B84">
      <w:pPr>
        <w:spacing w:after="120" w:line="240" w:lineRule="auto"/>
        <w:ind w:left="454" w:hanging="227"/>
        <w:rPr>
          <w:rFonts w:ascii="Arial" w:hAnsi="Arial" w:cs="Arial"/>
          <w:szCs w:val="24"/>
        </w:rPr>
      </w:pPr>
      <w:r w:rsidRPr="00C77B84">
        <w:rPr>
          <w:rFonts w:ascii="Arial" w:hAnsi="Arial" w:cs="Arial"/>
          <w:szCs w:val="24"/>
        </w:rPr>
        <w:t>• экспортын зах зээл, бүтээгдэхүүний гарал үүсэл, мөшгөх тогтолцоо, сайн дурын баталгаажуулалтыг тавлаг байдлын шаардлагатай уялдуулах хэрэгцээ.</w:t>
      </w:r>
    </w:p>
    <w:p w14:paraId="44DAD96F" w14:textId="77777777" w:rsidR="00740821" w:rsidRDefault="00740821" w:rsidP="00B039CF">
      <w:pPr>
        <w:pStyle w:val="Heading1"/>
        <w:spacing w:before="0" w:after="0" w:line="240" w:lineRule="auto"/>
        <w:jc w:val="center"/>
        <w:rPr>
          <w:rFonts w:ascii="Arial" w:hAnsi="Arial" w:cs="Arial"/>
          <w:szCs w:val="24"/>
        </w:rPr>
      </w:pPr>
    </w:p>
    <w:p w14:paraId="68FC2E86" w14:textId="18BA79AE" w:rsidR="00744D95" w:rsidRPr="00C77B84" w:rsidRDefault="0065194B" w:rsidP="000442F9">
      <w:pPr>
        <w:pStyle w:val="Heading1"/>
        <w:spacing w:before="0" w:after="120" w:line="240" w:lineRule="auto"/>
        <w:jc w:val="center"/>
        <w:rPr>
          <w:rFonts w:ascii="Arial" w:hAnsi="Arial" w:cs="Arial"/>
          <w:szCs w:val="24"/>
        </w:rPr>
      </w:pPr>
      <w:r w:rsidRPr="00C77B84">
        <w:rPr>
          <w:rFonts w:ascii="Arial" w:hAnsi="Arial" w:cs="Arial"/>
          <w:szCs w:val="24"/>
        </w:rPr>
        <w:t>ХОЁР. АСУУДЛЫГ ШИЙДВЭРЛЭХ ЗОРИЛГЫГ ТОМЬЁОЛСОН БАЙДАЛ</w:t>
      </w:r>
    </w:p>
    <w:p w14:paraId="2D91C5B7"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Хуулийн төслийн гол зорилго нь малын тавлаг байдлыг хамгаалах эрх зүйн нэгдсэн үндсийг бүрдүүлж, малын төрөл, нас, физиологийн онцлогт нийцсэн маллагаа, арчилгаа, тэжээл, ус, бэлчээр, орчин нөхцөлөөр хангах, өвдөлт, айдас, стресс, гэмтэл, зовууриас урьдчилан сэргийлэх, малын амьдралын бүх үе шатанд тавигдах нийтлэг болон тусгай шаардлагыг тодорхой болгоход оршино.</w:t>
      </w:r>
    </w:p>
    <w:p w14:paraId="4C5ABAB2"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Үүний зэрэгцээ Монголын бэлчээрийн мал аж ахуйн онцлог, уламжлалт мал маллагааны зохистой мэдлэгийг хамгаалж, хагас суурин, суурин болон эрчимжсэн үйлдвэрлэлийн шаардлагыг ялгавартай тогтоох, ган, зуд, гамшгийн эрсдэлийг тавлаг байдлын төлөвлөлттэй уялдуулах, эрсдэлд суурилсан хяналт, зөрчил арилгуулах, сайн дурын баталгаажуулалт, экспортын өрсөлдөх чадварыг дэмжих тогтолцоог бүрдүүлэхийг зорьж байна.</w:t>
      </w:r>
    </w:p>
    <w:p w14:paraId="786215F9" w14:textId="77777777" w:rsidR="00C56C09" w:rsidRDefault="0065194B" w:rsidP="00C56C09">
      <w:pPr>
        <w:pStyle w:val="Heading1"/>
        <w:spacing w:before="0" w:after="0" w:line="240" w:lineRule="auto"/>
        <w:jc w:val="center"/>
        <w:rPr>
          <w:rFonts w:ascii="Arial" w:hAnsi="Arial" w:cs="Arial"/>
          <w:szCs w:val="24"/>
        </w:rPr>
      </w:pPr>
      <w:r w:rsidRPr="00C77B84">
        <w:rPr>
          <w:rFonts w:ascii="Arial" w:hAnsi="Arial" w:cs="Arial"/>
          <w:szCs w:val="24"/>
        </w:rPr>
        <w:lastRenderedPageBreak/>
        <w:t xml:space="preserve">ГУРАВ. АСУУДЛЫГ ЗОХИЦУУЛАХ ХУВИЛБАРУУД, ТЭДГЭЭРИЙН </w:t>
      </w:r>
    </w:p>
    <w:p w14:paraId="4FB927DD" w14:textId="5BF8F1D3" w:rsidR="00744D95" w:rsidRPr="00C77B84" w:rsidRDefault="0065194B" w:rsidP="00C56C09">
      <w:pPr>
        <w:pStyle w:val="Heading1"/>
        <w:spacing w:before="0" w:after="0" w:line="240" w:lineRule="auto"/>
        <w:jc w:val="center"/>
        <w:rPr>
          <w:rFonts w:ascii="Arial" w:hAnsi="Arial" w:cs="Arial"/>
          <w:szCs w:val="24"/>
        </w:rPr>
      </w:pPr>
      <w:r w:rsidRPr="00C77B84">
        <w:rPr>
          <w:rFonts w:ascii="Arial" w:hAnsi="Arial" w:cs="Arial"/>
          <w:szCs w:val="24"/>
        </w:rPr>
        <w:t>ЭЕРЭГ, СӨРӨГ ТАЛЫН ХАРЬЦУУЛАЛТ</w:t>
      </w:r>
    </w:p>
    <w:p w14:paraId="12AB6A00" w14:textId="77777777" w:rsidR="00C56C09" w:rsidRDefault="00C56C09" w:rsidP="00B039CF">
      <w:pPr>
        <w:spacing w:after="0" w:line="240" w:lineRule="auto"/>
        <w:ind w:firstLine="454"/>
        <w:jc w:val="both"/>
        <w:rPr>
          <w:rFonts w:ascii="Arial" w:hAnsi="Arial" w:cs="Arial"/>
          <w:szCs w:val="24"/>
        </w:rPr>
      </w:pPr>
    </w:p>
    <w:p w14:paraId="278C9A18" w14:textId="77777777" w:rsidR="00F161DD"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 xml:space="preserve">Асуудлыг зохицуулах хүрээнд дараах үндсэн хувилбаруудыг авч үзэв. </w:t>
      </w:r>
    </w:p>
    <w:p w14:paraId="1F2A95A3" w14:textId="77777777" w:rsidR="00F161DD"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 xml:space="preserve">Нэгдүгээрт, одоогийн эрх зүйн орчныг хэвээр хадгалж, тусгай хууль батлахгүй байх. </w:t>
      </w:r>
    </w:p>
    <w:p w14:paraId="0F358512" w14:textId="77777777" w:rsidR="00F161DD"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 xml:space="preserve">Хоёрдугаарт, Мал, амьтны эрүүл мэндийн тухай, Малын генетик нөөцийн тухай болон холбогдох бусад хуульд хэсэгчилсэн нэмэлт, өөрчлөлт оруулах. </w:t>
      </w:r>
    </w:p>
    <w:p w14:paraId="0D3B2407" w14:textId="3FBB4AE8" w:rsidR="00744D95" w:rsidRPr="00C77B84"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Гуравдугаарт, Малын тавлаг байдлын тухай бие даасан хууль баталж, дагалдах хуулиар салбарын зохицуулалтыг уялдуулах хувилбар юм.</w:t>
      </w:r>
    </w:p>
    <w:p w14:paraId="30E1D2BF" w14:textId="0A517CB7" w:rsidR="00744D95" w:rsidRPr="0047526C" w:rsidRDefault="0065194B" w:rsidP="00AA41EC">
      <w:pPr>
        <w:spacing w:after="120" w:line="240" w:lineRule="auto"/>
        <w:jc w:val="center"/>
        <w:rPr>
          <w:rFonts w:ascii="Arial" w:hAnsi="Arial" w:cs="Arial"/>
          <w:b/>
          <w:noProof/>
          <w:sz w:val="22"/>
        </w:rPr>
      </w:pPr>
      <w:r w:rsidRPr="0047526C">
        <w:rPr>
          <w:rFonts w:ascii="Arial" w:hAnsi="Arial" w:cs="Arial"/>
          <w:b/>
          <w:noProof/>
          <w:sz w:val="22"/>
        </w:rPr>
        <w:t>Хүснэгт 1. А</w:t>
      </w:r>
      <w:r w:rsidR="00FA13DE" w:rsidRPr="0047526C">
        <w:rPr>
          <w:rFonts w:ascii="Arial" w:hAnsi="Arial" w:cs="Arial"/>
          <w:b/>
          <w:noProof/>
          <w:sz w:val="22"/>
        </w:rPr>
        <w:t xml:space="preserve">суудлыг зохицуулах </w:t>
      </w:r>
      <w:r w:rsidR="00AA41EC" w:rsidRPr="0047526C">
        <w:rPr>
          <w:rFonts w:ascii="Arial" w:hAnsi="Arial" w:cs="Arial"/>
          <w:b/>
          <w:noProof/>
          <w:sz w:val="22"/>
        </w:rPr>
        <w:t>хувилбаруудын харьцуулалт</w:t>
      </w:r>
    </w:p>
    <w:tbl>
      <w:tblPr>
        <w:tblStyle w:val="TableGrid"/>
        <w:tblW w:w="0" w:type="auto"/>
        <w:tblLook w:val="04A0" w:firstRow="1" w:lastRow="0" w:firstColumn="1" w:lastColumn="0" w:noHBand="0" w:noVBand="1"/>
      </w:tblPr>
      <w:tblGrid>
        <w:gridCol w:w="528"/>
        <w:gridCol w:w="1678"/>
        <w:gridCol w:w="1274"/>
        <w:gridCol w:w="1267"/>
        <w:gridCol w:w="2463"/>
        <w:gridCol w:w="2469"/>
      </w:tblGrid>
      <w:tr w:rsidR="00D17762" w:rsidRPr="006C70FA" w14:paraId="7165F312" w14:textId="77777777" w:rsidTr="000E130C">
        <w:tc>
          <w:tcPr>
            <w:tcW w:w="534" w:type="dxa"/>
            <w:vAlign w:val="center"/>
          </w:tcPr>
          <w:p w14:paraId="3A2F158D" w14:textId="1840CE3B" w:rsidR="00D17762" w:rsidRPr="00D17762" w:rsidRDefault="00D17762" w:rsidP="00D17762">
            <w:pPr>
              <w:spacing w:after="0"/>
              <w:jc w:val="center"/>
              <w:rPr>
                <w:rFonts w:ascii="Arial" w:hAnsi="Arial" w:cs="Arial"/>
                <w:b/>
                <w:bCs/>
                <w:noProof/>
                <w:sz w:val="22"/>
              </w:rPr>
            </w:pPr>
            <w:r w:rsidRPr="00D17762">
              <w:rPr>
                <w:rFonts w:ascii="Arial" w:hAnsi="Arial" w:cs="Arial"/>
                <w:b/>
                <w:bCs/>
                <w:noProof/>
                <w:sz w:val="22"/>
              </w:rPr>
              <w:t>№</w:t>
            </w:r>
          </w:p>
        </w:tc>
        <w:tc>
          <w:tcPr>
            <w:tcW w:w="1701" w:type="dxa"/>
            <w:vAlign w:val="center"/>
          </w:tcPr>
          <w:p w14:paraId="3B5A923F" w14:textId="09346E40" w:rsidR="00D17762" w:rsidRPr="00D17762" w:rsidRDefault="00D17762" w:rsidP="00D17762">
            <w:pPr>
              <w:spacing w:after="0"/>
              <w:jc w:val="center"/>
              <w:rPr>
                <w:rFonts w:ascii="Arial" w:hAnsi="Arial" w:cs="Arial"/>
                <w:b/>
                <w:bCs/>
                <w:noProof/>
                <w:sz w:val="22"/>
              </w:rPr>
            </w:pPr>
            <w:r w:rsidRPr="00D17762">
              <w:rPr>
                <w:rFonts w:ascii="Arial" w:hAnsi="Arial" w:cs="Arial"/>
                <w:b/>
                <w:bCs/>
                <w:noProof/>
                <w:sz w:val="22"/>
              </w:rPr>
              <w:t>Хувилбар</w:t>
            </w:r>
          </w:p>
        </w:tc>
        <w:tc>
          <w:tcPr>
            <w:tcW w:w="1275" w:type="dxa"/>
            <w:vAlign w:val="center"/>
          </w:tcPr>
          <w:p w14:paraId="1CA9546E" w14:textId="3B76454C" w:rsidR="00D17762" w:rsidRPr="00D17762" w:rsidRDefault="00D17762" w:rsidP="00D17762">
            <w:pPr>
              <w:spacing w:after="0"/>
              <w:jc w:val="center"/>
              <w:rPr>
                <w:rFonts w:ascii="Arial" w:hAnsi="Arial" w:cs="Arial"/>
                <w:b/>
                <w:bCs/>
                <w:noProof/>
                <w:sz w:val="22"/>
              </w:rPr>
            </w:pPr>
            <w:r w:rsidRPr="00D17762">
              <w:rPr>
                <w:rFonts w:ascii="Arial" w:hAnsi="Arial" w:cs="Arial"/>
                <w:b/>
                <w:bCs/>
                <w:noProof/>
                <w:sz w:val="22"/>
              </w:rPr>
              <w:t>Зорилгод хүрэх үр нөлөө</w:t>
            </w:r>
          </w:p>
        </w:tc>
        <w:tc>
          <w:tcPr>
            <w:tcW w:w="1276" w:type="dxa"/>
            <w:vAlign w:val="center"/>
          </w:tcPr>
          <w:p w14:paraId="2718B5C3" w14:textId="434D495A" w:rsidR="00D17762" w:rsidRPr="00D17762" w:rsidRDefault="00D17762" w:rsidP="00D17762">
            <w:pPr>
              <w:spacing w:after="0"/>
              <w:jc w:val="center"/>
              <w:rPr>
                <w:rFonts w:ascii="Arial" w:hAnsi="Arial" w:cs="Arial"/>
                <w:b/>
                <w:bCs/>
                <w:noProof/>
                <w:sz w:val="22"/>
              </w:rPr>
            </w:pPr>
            <w:r w:rsidRPr="00D17762">
              <w:rPr>
                <w:rFonts w:ascii="Arial" w:hAnsi="Arial" w:cs="Arial"/>
                <w:b/>
                <w:bCs/>
                <w:noProof/>
                <w:sz w:val="22"/>
              </w:rPr>
              <w:t>Төсөв, зардлын ачаалал</w:t>
            </w:r>
          </w:p>
        </w:tc>
        <w:tc>
          <w:tcPr>
            <w:tcW w:w="2552" w:type="dxa"/>
            <w:vAlign w:val="center"/>
          </w:tcPr>
          <w:p w14:paraId="7A01BD59" w14:textId="0703EC3F" w:rsidR="00D17762" w:rsidRPr="00D17762" w:rsidRDefault="00D17762" w:rsidP="00D17762">
            <w:pPr>
              <w:spacing w:after="0"/>
              <w:jc w:val="center"/>
              <w:rPr>
                <w:rFonts w:ascii="Arial" w:hAnsi="Arial" w:cs="Arial"/>
                <w:b/>
                <w:bCs/>
                <w:noProof/>
                <w:sz w:val="22"/>
              </w:rPr>
            </w:pPr>
            <w:r w:rsidRPr="00D17762">
              <w:rPr>
                <w:rFonts w:ascii="Arial" w:hAnsi="Arial" w:cs="Arial"/>
                <w:b/>
                <w:bCs/>
                <w:noProof/>
                <w:sz w:val="22"/>
              </w:rPr>
              <w:t>Давуу тал</w:t>
            </w:r>
          </w:p>
        </w:tc>
        <w:tc>
          <w:tcPr>
            <w:tcW w:w="2567" w:type="dxa"/>
            <w:vAlign w:val="center"/>
          </w:tcPr>
          <w:p w14:paraId="2FC9F26C" w14:textId="3C8AEB9A" w:rsidR="00D17762" w:rsidRPr="00D17762" w:rsidRDefault="00D17762" w:rsidP="00D17762">
            <w:pPr>
              <w:spacing w:after="0"/>
              <w:jc w:val="center"/>
              <w:rPr>
                <w:rFonts w:ascii="Arial" w:hAnsi="Arial" w:cs="Arial"/>
                <w:b/>
                <w:bCs/>
                <w:noProof/>
                <w:sz w:val="22"/>
              </w:rPr>
            </w:pPr>
            <w:r w:rsidRPr="00D17762">
              <w:rPr>
                <w:rFonts w:ascii="Arial" w:hAnsi="Arial" w:cs="Arial"/>
                <w:b/>
                <w:bCs/>
                <w:noProof/>
                <w:sz w:val="22"/>
              </w:rPr>
              <w:t>Сул тал</w:t>
            </w:r>
          </w:p>
        </w:tc>
      </w:tr>
      <w:tr w:rsidR="00D17762" w:rsidRPr="006C70FA" w14:paraId="3873B234" w14:textId="77777777" w:rsidTr="000E130C">
        <w:tc>
          <w:tcPr>
            <w:tcW w:w="534" w:type="dxa"/>
          </w:tcPr>
          <w:p w14:paraId="6F2AF192" w14:textId="6D1D881E" w:rsidR="00D17762" w:rsidRPr="00D17762" w:rsidRDefault="00D17762" w:rsidP="00D17762">
            <w:pPr>
              <w:spacing w:after="0"/>
              <w:jc w:val="center"/>
              <w:rPr>
                <w:rFonts w:ascii="Arial" w:hAnsi="Arial" w:cs="Arial"/>
                <w:noProof/>
                <w:sz w:val="22"/>
              </w:rPr>
            </w:pPr>
            <w:r w:rsidRPr="00D17762">
              <w:rPr>
                <w:rFonts w:ascii="Arial" w:hAnsi="Arial" w:cs="Arial"/>
                <w:noProof/>
                <w:sz w:val="22"/>
              </w:rPr>
              <w:t>1</w:t>
            </w:r>
          </w:p>
        </w:tc>
        <w:tc>
          <w:tcPr>
            <w:tcW w:w="1701" w:type="dxa"/>
          </w:tcPr>
          <w:p w14:paraId="5D826DCA" w14:textId="20FBD7AB" w:rsidR="00D17762" w:rsidRPr="00D17762" w:rsidRDefault="00D17762" w:rsidP="00D17762">
            <w:pPr>
              <w:spacing w:after="0"/>
              <w:rPr>
                <w:rFonts w:ascii="Arial" w:hAnsi="Arial" w:cs="Arial"/>
                <w:noProof/>
                <w:sz w:val="22"/>
              </w:rPr>
            </w:pPr>
            <w:r w:rsidRPr="00D17762">
              <w:rPr>
                <w:rFonts w:ascii="Arial" w:hAnsi="Arial" w:cs="Arial"/>
                <w:noProof/>
                <w:sz w:val="22"/>
              </w:rPr>
              <w:t>Одоогийн байдлыг хэвээр хадгалах</w:t>
            </w:r>
          </w:p>
        </w:tc>
        <w:tc>
          <w:tcPr>
            <w:tcW w:w="1275" w:type="dxa"/>
          </w:tcPr>
          <w:p w14:paraId="6FBAD30B" w14:textId="788D7CD5" w:rsidR="00D17762" w:rsidRPr="00D17762" w:rsidRDefault="00D17762" w:rsidP="00D17762">
            <w:pPr>
              <w:spacing w:after="0"/>
              <w:jc w:val="center"/>
              <w:rPr>
                <w:rFonts w:ascii="Arial" w:hAnsi="Arial" w:cs="Arial"/>
                <w:noProof/>
                <w:sz w:val="22"/>
              </w:rPr>
            </w:pPr>
            <w:r w:rsidRPr="00D17762">
              <w:rPr>
                <w:rFonts w:ascii="Arial" w:hAnsi="Arial" w:cs="Arial"/>
                <w:noProof/>
                <w:sz w:val="22"/>
              </w:rPr>
              <w:t>Бага</w:t>
            </w:r>
          </w:p>
        </w:tc>
        <w:tc>
          <w:tcPr>
            <w:tcW w:w="1276" w:type="dxa"/>
          </w:tcPr>
          <w:p w14:paraId="6D3F4614" w14:textId="66FADCAE" w:rsidR="00D17762" w:rsidRPr="00D17762" w:rsidRDefault="00D17762" w:rsidP="00D17762">
            <w:pPr>
              <w:spacing w:after="0"/>
              <w:jc w:val="center"/>
              <w:rPr>
                <w:rFonts w:ascii="Arial" w:hAnsi="Arial" w:cs="Arial"/>
                <w:noProof/>
                <w:sz w:val="22"/>
              </w:rPr>
            </w:pPr>
            <w:r w:rsidRPr="00D17762">
              <w:rPr>
                <w:rFonts w:ascii="Arial" w:hAnsi="Arial" w:cs="Arial"/>
                <w:noProof/>
                <w:sz w:val="22"/>
              </w:rPr>
              <w:t>Бага</w:t>
            </w:r>
          </w:p>
        </w:tc>
        <w:tc>
          <w:tcPr>
            <w:tcW w:w="2552" w:type="dxa"/>
          </w:tcPr>
          <w:p w14:paraId="2F705B7D" w14:textId="40F0EF3B" w:rsidR="00D17762" w:rsidRPr="00D17762" w:rsidRDefault="00D17762" w:rsidP="00D17762">
            <w:pPr>
              <w:spacing w:after="0"/>
              <w:jc w:val="both"/>
              <w:rPr>
                <w:rFonts w:ascii="Arial" w:hAnsi="Arial" w:cs="Arial"/>
                <w:noProof/>
                <w:sz w:val="22"/>
              </w:rPr>
            </w:pPr>
            <w:r w:rsidRPr="00D17762">
              <w:rPr>
                <w:rFonts w:ascii="Arial" w:hAnsi="Arial" w:cs="Arial"/>
                <w:noProof/>
                <w:sz w:val="22"/>
              </w:rPr>
              <w:t>Шинэ бүтэц, зардал шаардахгүй.</w:t>
            </w:r>
          </w:p>
        </w:tc>
        <w:tc>
          <w:tcPr>
            <w:tcW w:w="2567" w:type="dxa"/>
          </w:tcPr>
          <w:p w14:paraId="04728562" w14:textId="077EF79D" w:rsidR="00D17762" w:rsidRPr="00D17762" w:rsidRDefault="00D17762" w:rsidP="00D17762">
            <w:pPr>
              <w:spacing w:after="0"/>
              <w:jc w:val="both"/>
              <w:rPr>
                <w:rFonts w:ascii="Arial" w:hAnsi="Arial" w:cs="Arial"/>
                <w:noProof/>
                <w:sz w:val="22"/>
              </w:rPr>
            </w:pPr>
            <w:r w:rsidRPr="00D17762">
              <w:rPr>
                <w:rFonts w:ascii="Arial" w:hAnsi="Arial" w:cs="Arial"/>
                <w:noProof/>
                <w:sz w:val="22"/>
              </w:rPr>
              <w:t>Тавлаг байдлын ойл</w:t>
            </w:r>
            <w:r w:rsidR="00057C6C">
              <w:rPr>
                <w:rFonts w:ascii="Arial" w:hAnsi="Arial" w:cs="Arial"/>
                <w:noProof/>
                <w:sz w:val="22"/>
              </w:rPr>
              <w:t>-</w:t>
            </w:r>
            <w:r w:rsidRPr="00D17762">
              <w:rPr>
                <w:rFonts w:ascii="Arial" w:hAnsi="Arial" w:cs="Arial"/>
                <w:noProof/>
                <w:sz w:val="22"/>
              </w:rPr>
              <w:t>голт, нийтлэг зарчим, бүх үе шатны шаард</w:t>
            </w:r>
            <w:r w:rsidR="00057C6C">
              <w:rPr>
                <w:rFonts w:ascii="Arial" w:hAnsi="Arial" w:cs="Arial"/>
                <w:noProof/>
                <w:sz w:val="22"/>
              </w:rPr>
              <w:t>-</w:t>
            </w:r>
            <w:r w:rsidRPr="00D17762">
              <w:rPr>
                <w:rFonts w:ascii="Arial" w:hAnsi="Arial" w:cs="Arial"/>
                <w:noProof/>
                <w:sz w:val="22"/>
              </w:rPr>
              <w:t>лага, хориг, үнэлгээ, хяналтын хийдэл хэвээр үлдэнэ.</w:t>
            </w:r>
          </w:p>
        </w:tc>
      </w:tr>
      <w:tr w:rsidR="00D17762" w:rsidRPr="006C70FA" w14:paraId="19783BF9" w14:textId="77777777" w:rsidTr="000E130C">
        <w:tc>
          <w:tcPr>
            <w:tcW w:w="534" w:type="dxa"/>
          </w:tcPr>
          <w:p w14:paraId="4988582C" w14:textId="14DBEBD5" w:rsidR="00D17762" w:rsidRPr="00D17762" w:rsidRDefault="00D17762" w:rsidP="00D17762">
            <w:pPr>
              <w:spacing w:after="0"/>
              <w:jc w:val="center"/>
              <w:rPr>
                <w:rFonts w:ascii="Arial" w:hAnsi="Arial" w:cs="Arial"/>
                <w:noProof/>
                <w:sz w:val="22"/>
              </w:rPr>
            </w:pPr>
            <w:r w:rsidRPr="00D17762">
              <w:rPr>
                <w:rFonts w:ascii="Arial" w:hAnsi="Arial" w:cs="Arial"/>
                <w:noProof/>
                <w:sz w:val="22"/>
              </w:rPr>
              <w:t>2</w:t>
            </w:r>
          </w:p>
        </w:tc>
        <w:tc>
          <w:tcPr>
            <w:tcW w:w="1701" w:type="dxa"/>
          </w:tcPr>
          <w:p w14:paraId="0EAB5D50" w14:textId="53F301E6" w:rsidR="00D17762" w:rsidRPr="00D17762" w:rsidRDefault="00D17762" w:rsidP="00D17762">
            <w:pPr>
              <w:spacing w:after="0"/>
              <w:rPr>
                <w:rFonts w:ascii="Arial" w:hAnsi="Arial" w:cs="Arial"/>
                <w:noProof/>
                <w:sz w:val="22"/>
              </w:rPr>
            </w:pPr>
            <w:r w:rsidRPr="00D17762">
              <w:rPr>
                <w:rFonts w:ascii="Arial" w:hAnsi="Arial" w:cs="Arial"/>
                <w:noProof/>
                <w:sz w:val="22"/>
              </w:rPr>
              <w:t>Одоо байгаа салбарын хуулиудад хэсэгчилсэн нэмэлт, өөрчлөлт оруулах</w:t>
            </w:r>
          </w:p>
        </w:tc>
        <w:tc>
          <w:tcPr>
            <w:tcW w:w="1275" w:type="dxa"/>
          </w:tcPr>
          <w:p w14:paraId="5F278AEC" w14:textId="2C9CC540" w:rsidR="00D17762" w:rsidRPr="00D17762" w:rsidRDefault="00D17762" w:rsidP="00D17762">
            <w:pPr>
              <w:spacing w:after="0"/>
              <w:jc w:val="center"/>
              <w:rPr>
                <w:rFonts w:ascii="Arial" w:hAnsi="Arial" w:cs="Arial"/>
                <w:noProof/>
                <w:sz w:val="22"/>
              </w:rPr>
            </w:pPr>
            <w:r w:rsidRPr="00D17762">
              <w:rPr>
                <w:rFonts w:ascii="Arial" w:hAnsi="Arial" w:cs="Arial"/>
                <w:noProof/>
                <w:sz w:val="22"/>
              </w:rPr>
              <w:t>Дунд</w:t>
            </w:r>
          </w:p>
        </w:tc>
        <w:tc>
          <w:tcPr>
            <w:tcW w:w="1276" w:type="dxa"/>
          </w:tcPr>
          <w:p w14:paraId="0B0956CE" w14:textId="1547E2EC" w:rsidR="00D17762" w:rsidRPr="00D17762" w:rsidRDefault="00D17762" w:rsidP="00D17762">
            <w:pPr>
              <w:spacing w:after="0"/>
              <w:jc w:val="center"/>
              <w:rPr>
                <w:rFonts w:ascii="Arial" w:hAnsi="Arial" w:cs="Arial"/>
                <w:noProof/>
                <w:sz w:val="22"/>
              </w:rPr>
            </w:pPr>
            <w:r w:rsidRPr="00D17762">
              <w:rPr>
                <w:rFonts w:ascii="Arial" w:hAnsi="Arial" w:cs="Arial"/>
                <w:noProof/>
                <w:sz w:val="22"/>
              </w:rPr>
              <w:t>Бага–Дунд</w:t>
            </w:r>
          </w:p>
        </w:tc>
        <w:tc>
          <w:tcPr>
            <w:tcW w:w="2552" w:type="dxa"/>
          </w:tcPr>
          <w:p w14:paraId="0053D2DD" w14:textId="01D933D5" w:rsidR="00D17762" w:rsidRPr="00D17762" w:rsidRDefault="00D17762" w:rsidP="00D17762">
            <w:pPr>
              <w:spacing w:after="0"/>
              <w:jc w:val="both"/>
              <w:rPr>
                <w:rFonts w:ascii="Arial" w:hAnsi="Arial" w:cs="Arial"/>
                <w:noProof/>
                <w:sz w:val="22"/>
              </w:rPr>
            </w:pPr>
            <w:r w:rsidRPr="00D17762">
              <w:rPr>
                <w:rFonts w:ascii="Arial" w:hAnsi="Arial" w:cs="Arial"/>
                <w:noProof/>
                <w:sz w:val="22"/>
              </w:rPr>
              <w:t>Зарим хийдлийг нөхөж, одоо байгаа тогтолцоог ашиглана.</w:t>
            </w:r>
          </w:p>
        </w:tc>
        <w:tc>
          <w:tcPr>
            <w:tcW w:w="2567" w:type="dxa"/>
          </w:tcPr>
          <w:p w14:paraId="2ACD1A57" w14:textId="7321D102" w:rsidR="00D17762" w:rsidRPr="00D17762" w:rsidRDefault="00D17762" w:rsidP="00D17762">
            <w:pPr>
              <w:spacing w:after="0"/>
              <w:jc w:val="both"/>
              <w:rPr>
                <w:rFonts w:ascii="Arial" w:hAnsi="Arial" w:cs="Arial"/>
                <w:noProof/>
                <w:sz w:val="22"/>
              </w:rPr>
            </w:pPr>
            <w:r w:rsidRPr="00D17762">
              <w:rPr>
                <w:rFonts w:ascii="Arial" w:hAnsi="Arial" w:cs="Arial"/>
                <w:noProof/>
                <w:sz w:val="22"/>
              </w:rPr>
              <w:t>Олон хуульд тархсан зохицуулалт үүсэж, бэлчээр–тээвэр–зах–нядалгаа–гамшгийг нэг логикоор уялдуу</w:t>
            </w:r>
            <w:r w:rsidR="00B838D5">
              <w:rPr>
                <w:rFonts w:ascii="Arial" w:hAnsi="Arial" w:cs="Arial"/>
                <w:noProof/>
                <w:sz w:val="22"/>
              </w:rPr>
              <w:t>-</w:t>
            </w:r>
            <w:r w:rsidRPr="00D17762">
              <w:rPr>
                <w:rFonts w:ascii="Arial" w:hAnsi="Arial" w:cs="Arial"/>
                <w:noProof/>
                <w:sz w:val="22"/>
              </w:rPr>
              <w:t>лахад хүндрэлтэй.</w:t>
            </w:r>
          </w:p>
        </w:tc>
      </w:tr>
      <w:tr w:rsidR="00D17762" w:rsidRPr="006C70FA" w14:paraId="1B323B74" w14:textId="77777777" w:rsidTr="000E130C">
        <w:tc>
          <w:tcPr>
            <w:tcW w:w="534" w:type="dxa"/>
          </w:tcPr>
          <w:p w14:paraId="34A18272" w14:textId="2B894E60" w:rsidR="00D17762" w:rsidRPr="00D17762" w:rsidRDefault="00D17762" w:rsidP="00D17762">
            <w:pPr>
              <w:spacing w:after="0"/>
              <w:jc w:val="center"/>
              <w:rPr>
                <w:rFonts w:ascii="Arial" w:hAnsi="Arial" w:cs="Arial"/>
                <w:noProof/>
                <w:sz w:val="22"/>
              </w:rPr>
            </w:pPr>
            <w:r w:rsidRPr="00D17762">
              <w:rPr>
                <w:rFonts w:ascii="Arial" w:hAnsi="Arial" w:cs="Arial"/>
                <w:noProof/>
                <w:sz w:val="22"/>
              </w:rPr>
              <w:t>3</w:t>
            </w:r>
          </w:p>
        </w:tc>
        <w:tc>
          <w:tcPr>
            <w:tcW w:w="1701" w:type="dxa"/>
          </w:tcPr>
          <w:p w14:paraId="331611BA" w14:textId="4D908C45" w:rsidR="00D17762" w:rsidRPr="00D17762" w:rsidRDefault="00D17762" w:rsidP="00D17762">
            <w:pPr>
              <w:spacing w:after="0"/>
              <w:rPr>
                <w:rFonts w:ascii="Arial" w:hAnsi="Arial" w:cs="Arial"/>
                <w:noProof/>
                <w:sz w:val="22"/>
              </w:rPr>
            </w:pPr>
            <w:r w:rsidRPr="00D17762">
              <w:rPr>
                <w:rFonts w:ascii="Arial" w:hAnsi="Arial" w:cs="Arial"/>
                <w:noProof/>
                <w:sz w:val="22"/>
              </w:rPr>
              <w:t>Малын тавлаг байдлын тухай бие даасан хууль батлах</w:t>
            </w:r>
          </w:p>
        </w:tc>
        <w:tc>
          <w:tcPr>
            <w:tcW w:w="1275" w:type="dxa"/>
          </w:tcPr>
          <w:p w14:paraId="70B2DCE4" w14:textId="3D621346" w:rsidR="00D17762" w:rsidRPr="00D17762" w:rsidRDefault="00D17762" w:rsidP="00D17762">
            <w:pPr>
              <w:spacing w:after="0"/>
              <w:jc w:val="center"/>
              <w:rPr>
                <w:rFonts w:ascii="Arial" w:hAnsi="Arial" w:cs="Arial"/>
                <w:noProof/>
                <w:sz w:val="22"/>
              </w:rPr>
            </w:pPr>
            <w:r w:rsidRPr="00D17762">
              <w:rPr>
                <w:rFonts w:ascii="Arial" w:hAnsi="Arial" w:cs="Arial"/>
                <w:noProof/>
                <w:sz w:val="22"/>
              </w:rPr>
              <w:t>Өндөр</w:t>
            </w:r>
          </w:p>
        </w:tc>
        <w:tc>
          <w:tcPr>
            <w:tcW w:w="1276" w:type="dxa"/>
          </w:tcPr>
          <w:p w14:paraId="18D10C3E" w14:textId="7CACAAB1" w:rsidR="00D17762" w:rsidRPr="00D17762" w:rsidRDefault="00D17762" w:rsidP="00D17762">
            <w:pPr>
              <w:spacing w:after="0"/>
              <w:jc w:val="center"/>
              <w:rPr>
                <w:rFonts w:ascii="Arial" w:hAnsi="Arial" w:cs="Arial"/>
                <w:noProof/>
                <w:sz w:val="22"/>
              </w:rPr>
            </w:pPr>
            <w:r w:rsidRPr="00D17762">
              <w:rPr>
                <w:rFonts w:ascii="Arial" w:hAnsi="Arial" w:cs="Arial"/>
                <w:noProof/>
                <w:sz w:val="22"/>
              </w:rPr>
              <w:t>Дунд</w:t>
            </w:r>
          </w:p>
        </w:tc>
        <w:tc>
          <w:tcPr>
            <w:tcW w:w="2552" w:type="dxa"/>
          </w:tcPr>
          <w:p w14:paraId="26CF7247" w14:textId="7AA5F67D" w:rsidR="00D17762" w:rsidRPr="00D17762" w:rsidRDefault="00D17762" w:rsidP="00D17762">
            <w:pPr>
              <w:spacing w:after="0"/>
              <w:jc w:val="both"/>
              <w:rPr>
                <w:rFonts w:ascii="Arial" w:hAnsi="Arial" w:cs="Arial"/>
                <w:noProof/>
                <w:sz w:val="22"/>
              </w:rPr>
            </w:pPr>
            <w:r w:rsidRPr="00D17762">
              <w:rPr>
                <w:rFonts w:ascii="Arial" w:hAnsi="Arial" w:cs="Arial"/>
                <w:noProof/>
                <w:sz w:val="22"/>
              </w:rPr>
              <w:t>Нэр томьёо, зарчим, үүрэг, тусгай шаард</w:t>
            </w:r>
            <w:r w:rsidR="00057C6C">
              <w:rPr>
                <w:rFonts w:ascii="Arial" w:hAnsi="Arial" w:cs="Arial"/>
                <w:noProof/>
                <w:sz w:val="22"/>
              </w:rPr>
              <w:t>-</w:t>
            </w:r>
            <w:r w:rsidRPr="00D17762">
              <w:rPr>
                <w:rFonts w:ascii="Arial" w:hAnsi="Arial" w:cs="Arial"/>
                <w:noProof/>
                <w:sz w:val="22"/>
              </w:rPr>
              <w:t>лага, хориг, стандарт, үнэлгээ, баталгаажуу</w:t>
            </w:r>
            <w:r w:rsidR="00057C6C">
              <w:rPr>
                <w:rFonts w:ascii="Arial" w:hAnsi="Arial" w:cs="Arial"/>
                <w:noProof/>
                <w:sz w:val="22"/>
              </w:rPr>
              <w:t>-</w:t>
            </w:r>
            <w:r w:rsidRPr="00D17762">
              <w:rPr>
                <w:rFonts w:ascii="Arial" w:hAnsi="Arial" w:cs="Arial"/>
                <w:noProof/>
                <w:sz w:val="22"/>
              </w:rPr>
              <w:t>лалт, хяналт, хариуц</w:t>
            </w:r>
            <w:r w:rsidR="00057C6C">
              <w:rPr>
                <w:rFonts w:ascii="Arial" w:hAnsi="Arial" w:cs="Arial"/>
                <w:noProof/>
                <w:sz w:val="22"/>
              </w:rPr>
              <w:t>-</w:t>
            </w:r>
            <w:r w:rsidRPr="00D17762">
              <w:rPr>
                <w:rFonts w:ascii="Arial" w:hAnsi="Arial" w:cs="Arial"/>
                <w:noProof/>
                <w:sz w:val="22"/>
              </w:rPr>
              <w:t>лагыг нэг мөр цогцоор зохицуулна.</w:t>
            </w:r>
          </w:p>
        </w:tc>
        <w:tc>
          <w:tcPr>
            <w:tcW w:w="2567" w:type="dxa"/>
          </w:tcPr>
          <w:p w14:paraId="7F5FD9C4" w14:textId="5531679A" w:rsidR="00D17762" w:rsidRPr="00D17762" w:rsidRDefault="00D17762" w:rsidP="00D17762">
            <w:pPr>
              <w:spacing w:after="0"/>
              <w:jc w:val="both"/>
              <w:rPr>
                <w:rFonts w:ascii="Arial" w:hAnsi="Arial" w:cs="Arial"/>
                <w:noProof/>
                <w:sz w:val="22"/>
              </w:rPr>
            </w:pPr>
            <w:r w:rsidRPr="00D17762">
              <w:rPr>
                <w:rFonts w:ascii="Arial" w:hAnsi="Arial" w:cs="Arial"/>
                <w:noProof/>
                <w:sz w:val="22"/>
              </w:rPr>
              <w:t>Стандарт, заавар, сургалт, зарим дэд бүтэц, тоног төхөө</w:t>
            </w:r>
            <w:r w:rsidR="00B838D5">
              <w:rPr>
                <w:rFonts w:ascii="Arial" w:hAnsi="Arial" w:cs="Arial"/>
                <w:noProof/>
                <w:sz w:val="22"/>
              </w:rPr>
              <w:t>-</w:t>
            </w:r>
            <w:r w:rsidRPr="00D17762">
              <w:rPr>
                <w:rFonts w:ascii="Arial" w:hAnsi="Arial" w:cs="Arial"/>
                <w:noProof/>
                <w:sz w:val="22"/>
              </w:rPr>
              <w:t>рөмжийг үе шаттай шинэчлэх зардал, бэлтгэл шаардана.</w:t>
            </w:r>
          </w:p>
        </w:tc>
      </w:tr>
    </w:tbl>
    <w:p w14:paraId="5D1BB79A" w14:textId="77777777" w:rsidR="00B838D5" w:rsidRDefault="00B838D5" w:rsidP="00C56C09">
      <w:pPr>
        <w:spacing w:after="0" w:line="240" w:lineRule="auto"/>
        <w:ind w:firstLine="454"/>
        <w:jc w:val="both"/>
        <w:rPr>
          <w:rFonts w:ascii="Arial" w:hAnsi="Arial" w:cs="Arial"/>
          <w:noProof/>
          <w:szCs w:val="24"/>
        </w:rPr>
      </w:pPr>
    </w:p>
    <w:p w14:paraId="4321C12F" w14:textId="1590550E" w:rsidR="00744D95" w:rsidRPr="00C77B84"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Хувилбаруудыг харьцуулан үзэхэд одоогийн байдлыг хэвээр хадгалах нь асуудлын үндсэн шалтгааныг арилгахгүй. Салбарын хуулиудад хэсэгчилсэн өөрчлөлт оруулах нь тодорхой ахиц өгөх боловч малын амьдралын бүх үе шат, олон төрлийн оролцогч, бэлчээрийн болон эрчимжсэн үйлдвэрлэлийн ялгаатай нөхцөлийг нэг мөр уялдуулах боломж хязгаарлагдмал. Харин бие даасан хууль баталж, Мал, амьтны эрүүл мэндийн тухай, Малын генетик нөөцийн тухай, Зөрчлийн тухай болон Зөрчил шалган шийдвэрлэх тухай хуульд дагалдах өөрчлөлт оруулах нь цогц, системтэй шийдэл болно.</w:t>
      </w:r>
    </w:p>
    <w:p w14:paraId="1C07257B" w14:textId="77777777" w:rsidR="00724065" w:rsidRDefault="0065194B" w:rsidP="00724065">
      <w:pPr>
        <w:pStyle w:val="Heading1"/>
        <w:spacing w:before="0" w:after="0" w:line="240" w:lineRule="auto"/>
        <w:jc w:val="center"/>
        <w:rPr>
          <w:rFonts w:ascii="Arial" w:hAnsi="Arial" w:cs="Arial"/>
          <w:szCs w:val="24"/>
        </w:rPr>
      </w:pPr>
      <w:r w:rsidRPr="00C77B84">
        <w:rPr>
          <w:rFonts w:ascii="Arial" w:hAnsi="Arial" w:cs="Arial"/>
          <w:szCs w:val="24"/>
        </w:rPr>
        <w:lastRenderedPageBreak/>
        <w:t xml:space="preserve">ДӨРӨВ. ЗОХИЦУУЛАЛТЫН ХУВИЛБАРУУДЫН ҮР НӨЛӨӨГ </w:t>
      </w:r>
    </w:p>
    <w:p w14:paraId="00FCED89" w14:textId="2E981916" w:rsidR="00744D95" w:rsidRPr="00C77B84" w:rsidRDefault="0065194B" w:rsidP="00724065">
      <w:pPr>
        <w:pStyle w:val="Heading1"/>
        <w:spacing w:before="0" w:after="0" w:line="240" w:lineRule="auto"/>
        <w:jc w:val="center"/>
        <w:rPr>
          <w:rFonts w:ascii="Arial" w:hAnsi="Arial" w:cs="Arial"/>
          <w:szCs w:val="24"/>
        </w:rPr>
      </w:pPr>
      <w:r w:rsidRPr="00C77B84">
        <w:rPr>
          <w:rFonts w:ascii="Arial" w:hAnsi="Arial" w:cs="Arial"/>
          <w:szCs w:val="24"/>
        </w:rPr>
        <w:t>ТАНДАН СУДАЛСАН БАЙДАЛ</w:t>
      </w:r>
    </w:p>
    <w:p w14:paraId="146DBA53" w14:textId="77777777" w:rsidR="00724065" w:rsidRDefault="00724065" w:rsidP="00754ECE">
      <w:pPr>
        <w:pStyle w:val="Heading2"/>
        <w:spacing w:before="0" w:after="0" w:line="240" w:lineRule="auto"/>
        <w:rPr>
          <w:rFonts w:ascii="Arial" w:hAnsi="Arial" w:cs="Arial"/>
          <w:szCs w:val="24"/>
        </w:rPr>
      </w:pPr>
    </w:p>
    <w:p w14:paraId="023162DC" w14:textId="30A7121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szCs w:val="24"/>
        </w:rPr>
        <w:t>4.1. Хүний эрхэд үзүүлэх үр нөлөө</w:t>
      </w:r>
    </w:p>
    <w:p w14:paraId="3BAA4D57"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1. Хүний эрхийн суурь зарчмуудад нийцэж байгаа эсэх талаар. Хуулийн төсөл нь хүнийг ялгаварлан гадуурхах, үндсэн эрхийг үндэслэлгүйгээр хязгаарлах зорилгогүй. Харин мал хариуцагч, аж ахуй эрхлэгчийн үүргийг урьдчилан тодорхой, нийтэд ойлгомжтой тогтоож, хяналт, хариуцлагыг хуульд үндэслэн хэрэгжүүлэх нөхцөл бүрдүүлнэ. Бэлчээрийн мал аж ахуйн онцлогийг тусгайлан харгалзаж, бүх малыг байнгын байр, хашаагаар хангах зэрэг Монголын нөхцөлд тохироогүй нийтлэг шаардлагыг механикаар тулгахгүй байхаар төсөл боловсруулсан.</w:t>
      </w:r>
    </w:p>
    <w:p w14:paraId="0F65E985"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2. Хүний эрхийг хязгаарласан зохицуулалт агуулсан эсэх талаар. Төсөлд малтай зүй бус харьцах, малын тавлаг байдалд шууд ноцтой аюул учруулах тодорхой үйлдлийг хориглож, шаардлагатай тохиолдолд үйл ажиллагааг зогсоох, зөрчил арилгуулах зохицуулалт тусгасан. Эдгээр нь өмчлөх, аж ахуй эрхлэх эрхэд тодорхой шаардлага тавьж байгаа боловч малын эрүүл мэнд, хүнсний аюулгүй байдал, нийтийн ашиг сонирхол, хууль ёсны зорилготой, эрсдэлд нийцсэн, шаталсан арга хэмжээ байхаар төлөвлөсөн.</w:t>
      </w:r>
    </w:p>
    <w:p w14:paraId="53BC558D" w14:textId="05FEF84D" w:rsidR="00744D95" w:rsidRPr="00FD080B" w:rsidRDefault="0065194B" w:rsidP="00724065">
      <w:pPr>
        <w:spacing w:after="120" w:line="240" w:lineRule="auto"/>
        <w:jc w:val="center"/>
        <w:rPr>
          <w:rFonts w:ascii="Arial" w:hAnsi="Arial" w:cs="Arial"/>
          <w:b/>
          <w:noProof/>
          <w:sz w:val="22"/>
        </w:rPr>
      </w:pPr>
      <w:r w:rsidRPr="00FD080B">
        <w:rPr>
          <w:rFonts w:ascii="Arial" w:hAnsi="Arial" w:cs="Arial"/>
          <w:b/>
          <w:noProof/>
          <w:sz w:val="22"/>
        </w:rPr>
        <w:t>Хүснэгт 2. Х</w:t>
      </w:r>
      <w:r w:rsidR="00724065" w:rsidRPr="00FD080B">
        <w:rPr>
          <w:rFonts w:ascii="Arial" w:hAnsi="Arial" w:cs="Arial"/>
          <w:b/>
          <w:noProof/>
          <w:sz w:val="22"/>
        </w:rPr>
        <w:t>үний эрхэд үзүүлэх нөлөө</w:t>
      </w:r>
    </w:p>
    <w:tbl>
      <w:tblPr>
        <w:tblStyle w:val="TableGrid"/>
        <w:tblW w:w="0" w:type="auto"/>
        <w:tblLook w:val="04A0" w:firstRow="1" w:lastRow="0" w:firstColumn="1" w:lastColumn="0" w:noHBand="0" w:noVBand="1"/>
      </w:tblPr>
      <w:tblGrid>
        <w:gridCol w:w="2340"/>
        <w:gridCol w:w="5509"/>
        <w:gridCol w:w="1830"/>
      </w:tblGrid>
      <w:tr w:rsidR="00F514A4" w:rsidRPr="00BF033F" w14:paraId="16DFF185" w14:textId="77777777" w:rsidTr="00C34E51">
        <w:tc>
          <w:tcPr>
            <w:tcW w:w="2376" w:type="dxa"/>
            <w:vAlign w:val="center"/>
          </w:tcPr>
          <w:p w14:paraId="2432D163" w14:textId="6DD8DBF0" w:rsidR="00F514A4" w:rsidRPr="00F514A4" w:rsidRDefault="00F514A4" w:rsidP="00F514A4">
            <w:pPr>
              <w:spacing w:after="0"/>
              <w:jc w:val="center"/>
              <w:rPr>
                <w:rFonts w:ascii="Arial" w:hAnsi="Arial" w:cs="Arial"/>
                <w:bCs/>
                <w:noProof/>
                <w:sz w:val="22"/>
              </w:rPr>
            </w:pPr>
            <w:r w:rsidRPr="00F514A4">
              <w:rPr>
                <w:rFonts w:ascii="Arial" w:hAnsi="Arial" w:cs="Arial"/>
                <w:b/>
                <w:noProof/>
                <w:sz w:val="22"/>
              </w:rPr>
              <w:t>Үзүүлэх үр нөлөө</w:t>
            </w:r>
          </w:p>
        </w:tc>
        <w:tc>
          <w:tcPr>
            <w:tcW w:w="5670" w:type="dxa"/>
            <w:vAlign w:val="center"/>
          </w:tcPr>
          <w:p w14:paraId="4C9793F6" w14:textId="337A736F" w:rsidR="00F514A4" w:rsidRPr="00F514A4" w:rsidRDefault="00F514A4" w:rsidP="00F514A4">
            <w:pPr>
              <w:spacing w:after="0"/>
              <w:jc w:val="center"/>
              <w:rPr>
                <w:rFonts w:ascii="Arial" w:hAnsi="Arial" w:cs="Arial"/>
                <w:bCs/>
                <w:noProof/>
                <w:sz w:val="22"/>
              </w:rPr>
            </w:pPr>
            <w:r w:rsidRPr="00F514A4">
              <w:rPr>
                <w:rFonts w:ascii="Arial" w:hAnsi="Arial" w:cs="Arial"/>
                <w:b/>
                <w:noProof/>
                <w:sz w:val="22"/>
              </w:rPr>
              <w:t>Холбогдох асуулт</w:t>
            </w:r>
          </w:p>
        </w:tc>
        <w:tc>
          <w:tcPr>
            <w:tcW w:w="1859" w:type="dxa"/>
            <w:vAlign w:val="center"/>
          </w:tcPr>
          <w:p w14:paraId="6E142BC4" w14:textId="7BAB3CB7" w:rsidR="00F514A4" w:rsidRPr="00F514A4" w:rsidRDefault="00F514A4" w:rsidP="00F514A4">
            <w:pPr>
              <w:spacing w:after="0"/>
              <w:jc w:val="center"/>
              <w:rPr>
                <w:rFonts w:ascii="Arial" w:hAnsi="Arial" w:cs="Arial"/>
                <w:bCs/>
                <w:noProof/>
                <w:sz w:val="22"/>
              </w:rPr>
            </w:pPr>
            <w:r w:rsidRPr="00F514A4">
              <w:rPr>
                <w:rFonts w:ascii="Arial" w:hAnsi="Arial" w:cs="Arial"/>
                <w:b/>
                <w:noProof/>
                <w:sz w:val="22"/>
              </w:rPr>
              <w:t>Хариулт</w:t>
            </w:r>
          </w:p>
        </w:tc>
      </w:tr>
      <w:tr w:rsidR="007129F6" w:rsidRPr="00BF033F" w14:paraId="3CCA766A" w14:textId="77777777" w:rsidTr="00C34E51">
        <w:tc>
          <w:tcPr>
            <w:tcW w:w="2376" w:type="dxa"/>
            <w:vMerge w:val="restart"/>
            <w:vAlign w:val="center"/>
          </w:tcPr>
          <w:p w14:paraId="284143C6" w14:textId="66B010F6" w:rsidR="007129F6" w:rsidRPr="00C34E51" w:rsidRDefault="007129F6" w:rsidP="00C21340">
            <w:pPr>
              <w:spacing w:after="0"/>
              <w:rPr>
                <w:rFonts w:ascii="Arial" w:hAnsi="Arial" w:cs="Arial"/>
                <w:bCs/>
                <w:noProof/>
                <w:sz w:val="22"/>
              </w:rPr>
            </w:pPr>
            <w:r w:rsidRPr="00C34E51">
              <w:rPr>
                <w:rFonts w:ascii="Arial" w:hAnsi="Arial" w:cs="Arial"/>
                <w:noProof/>
                <w:sz w:val="22"/>
              </w:rPr>
              <w:t>1. Суурь зарчим</w:t>
            </w:r>
          </w:p>
        </w:tc>
        <w:tc>
          <w:tcPr>
            <w:tcW w:w="5670" w:type="dxa"/>
            <w:vAlign w:val="center"/>
          </w:tcPr>
          <w:p w14:paraId="6AD1CF34" w14:textId="0B87A09C" w:rsidR="007129F6" w:rsidRPr="00C34E51" w:rsidRDefault="007129F6" w:rsidP="00C34E51">
            <w:pPr>
              <w:spacing w:after="0"/>
              <w:jc w:val="both"/>
              <w:rPr>
                <w:rFonts w:ascii="Arial" w:hAnsi="Arial" w:cs="Arial"/>
                <w:bCs/>
                <w:noProof/>
                <w:sz w:val="22"/>
              </w:rPr>
            </w:pPr>
            <w:r w:rsidRPr="00C34E51">
              <w:rPr>
                <w:rFonts w:ascii="Arial" w:hAnsi="Arial" w:cs="Arial"/>
                <w:noProof/>
                <w:sz w:val="22"/>
              </w:rPr>
              <w:t>Ялгаварлан гадуурхахгүй, тэгш хэрэгжих боломжтой эсэх</w:t>
            </w:r>
          </w:p>
        </w:tc>
        <w:tc>
          <w:tcPr>
            <w:tcW w:w="1859" w:type="dxa"/>
            <w:vAlign w:val="center"/>
          </w:tcPr>
          <w:p w14:paraId="0E06FAA6" w14:textId="6D294215" w:rsidR="007129F6" w:rsidRPr="00C34E51" w:rsidRDefault="007129F6" w:rsidP="00C34E51">
            <w:pPr>
              <w:spacing w:after="0"/>
              <w:jc w:val="center"/>
              <w:rPr>
                <w:rFonts w:ascii="Arial" w:hAnsi="Arial" w:cs="Arial"/>
                <w:bCs/>
                <w:noProof/>
                <w:sz w:val="22"/>
              </w:rPr>
            </w:pPr>
            <w:r w:rsidRPr="00C34E51">
              <w:rPr>
                <w:rFonts w:ascii="Arial" w:hAnsi="Arial" w:cs="Arial"/>
                <w:noProof/>
                <w:sz w:val="22"/>
              </w:rPr>
              <w:t>Тийм</w:t>
            </w:r>
          </w:p>
        </w:tc>
      </w:tr>
      <w:tr w:rsidR="007129F6" w:rsidRPr="00BF033F" w14:paraId="4CFFA2E5" w14:textId="77777777" w:rsidTr="00C34E51">
        <w:tc>
          <w:tcPr>
            <w:tcW w:w="2376" w:type="dxa"/>
            <w:vMerge/>
            <w:vAlign w:val="center"/>
          </w:tcPr>
          <w:p w14:paraId="3E2D9E9E" w14:textId="77777777" w:rsidR="007129F6" w:rsidRPr="00C34E51" w:rsidRDefault="007129F6" w:rsidP="00C21340">
            <w:pPr>
              <w:spacing w:after="0"/>
              <w:rPr>
                <w:rFonts w:ascii="Arial" w:hAnsi="Arial" w:cs="Arial"/>
                <w:bCs/>
                <w:noProof/>
                <w:sz w:val="22"/>
              </w:rPr>
            </w:pPr>
          </w:p>
        </w:tc>
        <w:tc>
          <w:tcPr>
            <w:tcW w:w="5670" w:type="dxa"/>
            <w:vAlign w:val="center"/>
          </w:tcPr>
          <w:p w14:paraId="772AF2A1" w14:textId="62D90F6C" w:rsidR="007129F6" w:rsidRPr="00C34E51" w:rsidRDefault="007129F6" w:rsidP="00C34E51">
            <w:pPr>
              <w:spacing w:after="0"/>
              <w:jc w:val="both"/>
              <w:rPr>
                <w:rFonts w:ascii="Arial" w:hAnsi="Arial" w:cs="Arial"/>
                <w:bCs/>
                <w:noProof/>
                <w:sz w:val="22"/>
              </w:rPr>
            </w:pPr>
            <w:r w:rsidRPr="00C34E51">
              <w:rPr>
                <w:rFonts w:ascii="Arial" w:hAnsi="Arial" w:cs="Arial"/>
                <w:noProof/>
                <w:sz w:val="22"/>
              </w:rPr>
              <w:t>Оролцогч тал, малчин өрхийн онцлогийг харгалзсан эсэх</w:t>
            </w:r>
          </w:p>
        </w:tc>
        <w:tc>
          <w:tcPr>
            <w:tcW w:w="1859" w:type="dxa"/>
            <w:vAlign w:val="center"/>
          </w:tcPr>
          <w:p w14:paraId="45AB0585" w14:textId="3C317C60" w:rsidR="007129F6" w:rsidRPr="00C34E51" w:rsidRDefault="007129F6" w:rsidP="00C34E51">
            <w:pPr>
              <w:spacing w:after="0"/>
              <w:jc w:val="center"/>
              <w:rPr>
                <w:rFonts w:ascii="Arial" w:hAnsi="Arial" w:cs="Arial"/>
                <w:bCs/>
                <w:noProof/>
                <w:sz w:val="22"/>
              </w:rPr>
            </w:pPr>
            <w:r w:rsidRPr="00C34E51">
              <w:rPr>
                <w:rFonts w:ascii="Arial" w:hAnsi="Arial" w:cs="Arial"/>
                <w:noProof/>
                <w:sz w:val="22"/>
              </w:rPr>
              <w:t>Тийм</w:t>
            </w:r>
          </w:p>
        </w:tc>
      </w:tr>
      <w:tr w:rsidR="007129F6" w:rsidRPr="00BF033F" w14:paraId="2A4CCE53" w14:textId="77777777" w:rsidTr="00C34E51">
        <w:tc>
          <w:tcPr>
            <w:tcW w:w="2376" w:type="dxa"/>
            <w:vMerge/>
            <w:vAlign w:val="center"/>
          </w:tcPr>
          <w:p w14:paraId="06191465" w14:textId="77777777" w:rsidR="007129F6" w:rsidRPr="00C34E51" w:rsidRDefault="007129F6" w:rsidP="00C21340">
            <w:pPr>
              <w:spacing w:after="0"/>
              <w:rPr>
                <w:rFonts w:ascii="Arial" w:hAnsi="Arial" w:cs="Arial"/>
                <w:bCs/>
                <w:noProof/>
                <w:sz w:val="22"/>
              </w:rPr>
            </w:pPr>
          </w:p>
        </w:tc>
        <w:tc>
          <w:tcPr>
            <w:tcW w:w="5670" w:type="dxa"/>
            <w:vAlign w:val="center"/>
          </w:tcPr>
          <w:p w14:paraId="0B301B12" w14:textId="517D360E" w:rsidR="007129F6" w:rsidRPr="00C34E51" w:rsidRDefault="007129F6" w:rsidP="00C34E51">
            <w:pPr>
              <w:spacing w:after="0"/>
              <w:jc w:val="both"/>
              <w:rPr>
                <w:rFonts w:ascii="Arial" w:hAnsi="Arial" w:cs="Arial"/>
                <w:bCs/>
                <w:noProof/>
                <w:sz w:val="22"/>
              </w:rPr>
            </w:pPr>
            <w:r w:rsidRPr="00C34E51">
              <w:rPr>
                <w:rFonts w:ascii="Arial" w:hAnsi="Arial" w:cs="Arial"/>
                <w:noProof/>
                <w:sz w:val="22"/>
              </w:rPr>
              <w:t>Хууль дээдлэх, хариуцлага, урьдчилан тодорхой байдлыг сайжруулах эсэх</w:t>
            </w:r>
          </w:p>
        </w:tc>
        <w:tc>
          <w:tcPr>
            <w:tcW w:w="1859" w:type="dxa"/>
            <w:vAlign w:val="center"/>
          </w:tcPr>
          <w:p w14:paraId="4F8B33BE" w14:textId="4B8FA65B" w:rsidR="007129F6" w:rsidRPr="00C34E51" w:rsidRDefault="007129F6" w:rsidP="00C34E51">
            <w:pPr>
              <w:spacing w:after="0"/>
              <w:jc w:val="center"/>
              <w:rPr>
                <w:rFonts w:ascii="Arial" w:hAnsi="Arial" w:cs="Arial"/>
                <w:bCs/>
                <w:noProof/>
                <w:sz w:val="22"/>
              </w:rPr>
            </w:pPr>
            <w:r w:rsidRPr="00C34E51">
              <w:rPr>
                <w:rFonts w:ascii="Arial" w:hAnsi="Arial" w:cs="Arial"/>
                <w:noProof/>
                <w:sz w:val="22"/>
              </w:rPr>
              <w:t>Тийм</w:t>
            </w:r>
          </w:p>
        </w:tc>
      </w:tr>
      <w:tr w:rsidR="007129F6" w:rsidRPr="00BF033F" w14:paraId="7A18884C" w14:textId="77777777" w:rsidTr="00C34E51">
        <w:tc>
          <w:tcPr>
            <w:tcW w:w="2376" w:type="dxa"/>
            <w:vMerge w:val="restart"/>
            <w:vAlign w:val="center"/>
          </w:tcPr>
          <w:p w14:paraId="5F9418DF" w14:textId="60EDC0C8" w:rsidR="007129F6" w:rsidRPr="00C34E51" w:rsidRDefault="007129F6" w:rsidP="00C21340">
            <w:pPr>
              <w:spacing w:after="0"/>
              <w:rPr>
                <w:rFonts w:ascii="Arial" w:hAnsi="Arial" w:cs="Arial"/>
                <w:bCs/>
                <w:noProof/>
                <w:sz w:val="22"/>
              </w:rPr>
            </w:pPr>
            <w:r w:rsidRPr="00C34E51">
              <w:rPr>
                <w:rFonts w:ascii="Arial" w:hAnsi="Arial" w:cs="Arial"/>
                <w:noProof/>
                <w:sz w:val="22"/>
              </w:rPr>
              <w:t>2. Эрх хязгаарлалт</w:t>
            </w:r>
          </w:p>
        </w:tc>
        <w:tc>
          <w:tcPr>
            <w:tcW w:w="5670" w:type="dxa"/>
            <w:vAlign w:val="center"/>
          </w:tcPr>
          <w:p w14:paraId="4F8B113B" w14:textId="1C099CB0" w:rsidR="007129F6" w:rsidRPr="00C34E51" w:rsidRDefault="007129F6" w:rsidP="00C34E51">
            <w:pPr>
              <w:spacing w:after="0"/>
              <w:jc w:val="both"/>
              <w:rPr>
                <w:rFonts w:ascii="Arial" w:hAnsi="Arial" w:cs="Arial"/>
                <w:bCs/>
                <w:noProof/>
                <w:sz w:val="22"/>
              </w:rPr>
            </w:pPr>
            <w:r w:rsidRPr="00C34E51">
              <w:rPr>
                <w:rFonts w:ascii="Arial" w:hAnsi="Arial" w:cs="Arial"/>
                <w:noProof/>
                <w:sz w:val="22"/>
              </w:rPr>
              <w:t>Хориг, хяналтын арга хэмжээ хууль ёсны зорилготой эсэх</w:t>
            </w:r>
          </w:p>
        </w:tc>
        <w:tc>
          <w:tcPr>
            <w:tcW w:w="1859" w:type="dxa"/>
            <w:vAlign w:val="center"/>
          </w:tcPr>
          <w:p w14:paraId="2520E5B1" w14:textId="37CCD239" w:rsidR="007129F6" w:rsidRPr="00C34E51" w:rsidRDefault="007129F6" w:rsidP="00C34E51">
            <w:pPr>
              <w:spacing w:after="0"/>
              <w:jc w:val="center"/>
              <w:rPr>
                <w:rFonts w:ascii="Arial" w:hAnsi="Arial" w:cs="Arial"/>
                <w:bCs/>
                <w:noProof/>
                <w:sz w:val="22"/>
              </w:rPr>
            </w:pPr>
            <w:r w:rsidRPr="00C34E51">
              <w:rPr>
                <w:rFonts w:ascii="Arial" w:hAnsi="Arial" w:cs="Arial"/>
                <w:noProof/>
                <w:sz w:val="22"/>
              </w:rPr>
              <w:t>Тийм</w:t>
            </w:r>
          </w:p>
        </w:tc>
      </w:tr>
      <w:tr w:rsidR="007129F6" w:rsidRPr="00BF033F" w14:paraId="3925038C" w14:textId="77777777" w:rsidTr="00C34E51">
        <w:tc>
          <w:tcPr>
            <w:tcW w:w="2376" w:type="dxa"/>
            <w:vMerge/>
            <w:vAlign w:val="center"/>
          </w:tcPr>
          <w:p w14:paraId="1A31B303" w14:textId="77777777" w:rsidR="007129F6" w:rsidRPr="00C34E51" w:rsidRDefault="007129F6" w:rsidP="00C21340">
            <w:pPr>
              <w:spacing w:after="0"/>
              <w:rPr>
                <w:rFonts w:ascii="Arial" w:hAnsi="Arial" w:cs="Arial"/>
                <w:bCs/>
                <w:noProof/>
                <w:sz w:val="22"/>
              </w:rPr>
            </w:pPr>
          </w:p>
        </w:tc>
        <w:tc>
          <w:tcPr>
            <w:tcW w:w="5670" w:type="dxa"/>
            <w:vAlign w:val="center"/>
          </w:tcPr>
          <w:p w14:paraId="7FAD470A" w14:textId="47A996B8" w:rsidR="007129F6" w:rsidRPr="00C34E51" w:rsidRDefault="007129F6" w:rsidP="00C34E51">
            <w:pPr>
              <w:spacing w:after="0"/>
              <w:jc w:val="both"/>
              <w:rPr>
                <w:rFonts w:ascii="Arial" w:hAnsi="Arial" w:cs="Arial"/>
                <w:bCs/>
                <w:noProof/>
                <w:sz w:val="22"/>
              </w:rPr>
            </w:pPr>
            <w:r w:rsidRPr="00C34E51">
              <w:rPr>
                <w:rFonts w:ascii="Arial" w:hAnsi="Arial" w:cs="Arial"/>
                <w:noProof/>
                <w:sz w:val="22"/>
              </w:rPr>
              <w:t>Хязгаарлалт нь зайлшгүй, эрсдэлтэй уялдсан байх боломжтой эсэх</w:t>
            </w:r>
          </w:p>
        </w:tc>
        <w:tc>
          <w:tcPr>
            <w:tcW w:w="1859" w:type="dxa"/>
            <w:vAlign w:val="center"/>
          </w:tcPr>
          <w:p w14:paraId="358B3961" w14:textId="5007EBA8" w:rsidR="007129F6" w:rsidRPr="00C34E51" w:rsidRDefault="007129F6" w:rsidP="00C34E51">
            <w:pPr>
              <w:spacing w:after="0"/>
              <w:jc w:val="center"/>
              <w:rPr>
                <w:rFonts w:ascii="Arial" w:hAnsi="Arial" w:cs="Arial"/>
                <w:bCs/>
                <w:noProof/>
                <w:sz w:val="22"/>
              </w:rPr>
            </w:pPr>
            <w:r w:rsidRPr="00C34E51">
              <w:rPr>
                <w:rFonts w:ascii="Arial" w:hAnsi="Arial" w:cs="Arial"/>
                <w:noProof/>
                <w:sz w:val="22"/>
              </w:rPr>
              <w:t>Тийм</w:t>
            </w:r>
          </w:p>
        </w:tc>
      </w:tr>
      <w:tr w:rsidR="00C21340" w:rsidRPr="00BF033F" w14:paraId="36356947" w14:textId="77777777" w:rsidTr="00C34E51">
        <w:tc>
          <w:tcPr>
            <w:tcW w:w="2376" w:type="dxa"/>
            <w:vAlign w:val="center"/>
          </w:tcPr>
          <w:p w14:paraId="05DEB026" w14:textId="5AE86B90" w:rsidR="00C21340" w:rsidRPr="00C34E51" w:rsidRDefault="00C21340" w:rsidP="00C21340">
            <w:pPr>
              <w:spacing w:after="0"/>
              <w:rPr>
                <w:rFonts w:ascii="Arial" w:hAnsi="Arial" w:cs="Arial"/>
                <w:bCs/>
                <w:noProof/>
                <w:sz w:val="22"/>
              </w:rPr>
            </w:pPr>
            <w:r w:rsidRPr="00C34E51">
              <w:rPr>
                <w:rFonts w:ascii="Arial" w:hAnsi="Arial" w:cs="Arial"/>
                <w:noProof/>
                <w:sz w:val="22"/>
              </w:rPr>
              <w:t>3. Эрх агуулагч</w:t>
            </w:r>
          </w:p>
        </w:tc>
        <w:tc>
          <w:tcPr>
            <w:tcW w:w="5670" w:type="dxa"/>
            <w:vAlign w:val="center"/>
          </w:tcPr>
          <w:p w14:paraId="4B184B17" w14:textId="217363DB" w:rsidR="00C21340" w:rsidRPr="00C34E51" w:rsidRDefault="00C21340" w:rsidP="00C34E51">
            <w:pPr>
              <w:spacing w:after="0"/>
              <w:jc w:val="both"/>
              <w:rPr>
                <w:rFonts w:ascii="Arial" w:hAnsi="Arial" w:cs="Arial"/>
                <w:bCs/>
                <w:noProof/>
                <w:sz w:val="22"/>
              </w:rPr>
            </w:pPr>
            <w:r w:rsidRPr="00C34E51">
              <w:rPr>
                <w:rFonts w:ascii="Arial" w:hAnsi="Arial" w:cs="Arial"/>
                <w:noProof/>
                <w:sz w:val="22"/>
              </w:rPr>
              <w:t>Малчин, аж ахуй эрхлэгч, бусад оролцогчдыг тодорхойлсон эсэх</w:t>
            </w:r>
          </w:p>
        </w:tc>
        <w:tc>
          <w:tcPr>
            <w:tcW w:w="1859" w:type="dxa"/>
            <w:vAlign w:val="center"/>
          </w:tcPr>
          <w:p w14:paraId="7E058E6A" w14:textId="62CA9BA7" w:rsidR="00C21340" w:rsidRPr="00C34E51" w:rsidRDefault="00C21340" w:rsidP="00C34E51">
            <w:pPr>
              <w:spacing w:after="0"/>
              <w:jc w:val="center"/>
              <w:rPr>
                <w:rFonts w:ascii="Arial" w:hAnsi="Arial" w:cs="Arial"/>
                <w:bCs/>
                <w:noProof/>
                <w:sz w:val="22"/>
              </w:rPr>
            </w:pPr>
            <w:r w:rsidRPr="00C34E51">
              <w:rPr>
                <w:rFonts w:ascii="Arial" w:hAnsi="Arial" w:cs="Arial"/>
                <w:noProof/>
                <w:sz w:val="22"/>
              </w:rPr>
              <w:t>Тийм</w:t>
            </w:r>
          </w:p>
        </w:tc>
      </w:tr>
      <w:tr w:rsidR="00C21340" w:rsidRPr="00BF033F" w14:paraId="620AD854" w14:textId="77777777" w:rsidTr="00C34E51">
        <w:tc>
          <w:tcPr>
            <w:tcW w:w="2376" w:type="dxa"/>
            <w:vAlign w:val="center"/>
          </w:tcPr>
          <w:p w14:paraId="152C177A" w14:textId="11C2405E" w:rsidR="00C21340" w:rsidRPr="00C34E51" w:rsidRDefault="00C21340" w:rsidP="00C21340">
            <w:pPr>
              <w:spacing w:after="0"/>
              <w:rPr>
                <w:rFonts w:ascii="Arial" w:hAnsi="Arial" w:cs="Arial"/>
                <w:bCs/>
                <w:noProof/>
                <w:sz w:val="22"/>
              </w:rPr>
            </w:pPr>
            <w:r w:rsidRPr="00C34E51">
              <w:rPr>
                <w:rFonts w:ascii="Arial" w:hAnsi="Arial" w:cs="Arial"/>
                <w:noProof/>
                <w:sz w:val="22"/>
              </w:rPr>
              <w:t>4. Үүрэг хүлээгч</w:t>
            </w:r>
          </w:p>
        </w:tc>
        <w:tc>
          <w:tcPr>
            <w:tcW w:w="5670" w:type="dxa"/>
            <w:vAlign w:val="center"/>
          </w:tcPr>
          <w:p w14:paraId="578D5E23" w14:textId="642C22CC" w:rsidR="00C21340" w:rsidRPr="00C34E51" w:rsidRDefault="00C21340" w:rsidP="00C34E51">
            <w:pPr>
              <w:spacing w:after="0"/>
              <w:jc w:val="both"/>
              <w:rPr>
                <w:rFonts w:ascii="Arial" w:hAnsi="Arial" w:cs="Arial"/>
                <w:bCs/>
                <w:noProof/>
                <w:sz w:val="22"/>
              </w:rPr>
            </w:pPr>
            <w:r w:rsidRPr="00C34E51">
              <w:rPr>
                <w:rFonts w:ascii="Arial" w:hAnsi="Arial" w:cs="Arial"/>
                <w:noProof/>
                <w:sz w:val="22"/>
              </w:rPr>
              <w:t>Мал хариуцагч болон төрийн байгууллагын үүргийг тодорхойлсон эсэх</w:t>
            </w:r>
          </w:p>
        </w:tc>
        <w:tc>
          <w:tcPr>
            <w:tcW w:w="1859" w:type="dxa"/>
            <w:vAlign w:val="center"/>
          </w:tcPr>
          <w:p w14:paraId="6561551B" w14:textId="0C3FE559" w:rsidR="00C21340" w:rsidRPr="00C34E51" w:rsidRDefault="00C21340" w:rsidP="00C34E51">
            <w:pPr>
              <w:spacing w:after="0"/>
              <w:jc w:val="center"/>
              <w:rPr>
                <w:rFonts w:ascii="Arial" w:hAnsi="Arial" w:cs="Arial"/>
                <w:bCs/>
                <w:noProof/>
                <w:sz w:val="22"/>
              </w:rPr>
            </w:pPr>
            <w:r w:rsidRPr="00C34E51">
              <w:rPr>
                <w:rFonts w:ascii="Arial" w:hAnsi="Arial" w:cs="Arial"/>
                <w:noProof/>
                <w:sz w:val="22"/>
              </w:rPr>
              <w:t>Тийм</w:t>
            </w:r>
          </w:p>
        </w:tc>
      </w:tr>
      <w:tr w:rsidR="00C21340" w:rsidRPr="00BF033F" w14:paraId="53931CF3" w14:textId="77777777" w:rsidTr="00C34E51">
        <w:tc>
          <w:tcPr>
            <w:tcW w:w="2376" w:type="dxa"/>
            <w:vAlign w:val="center"/>
          </w:tcPr>
          <w:p w14:paraId="5513D14E" w14:textId="0A4E36C4" w:rsidR="00C21340" w:rsidRPr="00C34E51" w:rsidRDefault="00C21340" w:rsidP="00C21340">
            <w:pPr>
              <w:spacing w:after="0"/>
              <w:rPr>
                <w:rFonts w:ascii="Arial" w:hAnsi="Arial" w:cs="Arial"/>
                <w:bCs/>
                <w:noProof/>
                <w:sz w:val="22"/>
              </w:rPr>
            </w:pPr>
            <w:r w:rsidRPr="00C34E51">
              <w:rPr>
                <w:rFonts w:ascii="Arial" w:hAnsi="Arial" w:cs="Arial"/>
                <w:noProof/>
                <w:sz w:val="22"/>
              </w:rPr>
              <w:t>5. Жендэр</w:t>
            </w:r>
          </w:p>
        </w:tc>
        <w:tc>
          <w:tcPr>
            <w:tcW w:w="5670" w:type="dxa"/>
            <w:vAlign w:val="center"/>
          </w:tcPr>
          <w:p w14:paraId="7451729A" w14:textId="7597AFDA" w:rsidR="00C21340" w:rsidRPr="00C34E51" w:rsidRDefault="00C21340" w:rsidP="00C34E51">
            <w:pPr>
              <w:spacing w:after="0"/>
              <w:jc w:val="both"/>
              <w:rPr>
                <w:rFonts w:ascii="Arial" w:hAnsi="Arial" w:cs="Arial"/>
                <w:bCs/>
                <w:noProof/>
                <w:sz w:val="22"/>
              </w:rPr>
            </w:pPr>
            <w:r w:rsidRPr="00C34E51">
              <w:rPr>
                <w:rFonts w:ascii="Arial" w:hAnsi="Arial" w:cs="Arial"/>
                <w:noProof/>
                <w:sz w:val="22"/>
              </w:rPr>
              <w:t>Жендэрийн шууд ялгаварлал бий болгох эсэх</w:t>
            </w:r>
          </w:p>
        </w:tc>
        <w:tc>
          <w:tcPr>
            <w:tcW w:w="1859" w:type="dxa"/>
            <w:vAlign w:val="center"/>
          </w:tcPr>
          <w:p w14:paraId="73A672E8" w14:textId="5742364E" w:rsidR="00C21340" w:rsidRPr="00C34E51" w:rsidRDefault="00C21340" w:rsidP="00C34E51">
            <w:pPr>
              <w:spacing w:after="0"/>
              <w:jc w:val="center"/>
              <w:rPr>
                <w:rFonts w:ascii="Arial" w:hAnsi="Arial" w:cs="Arial"/>
                <w:bCs/>
                <w:noProof/>
                <w:sz w:val="22"/>
              </w:rPr>
            </w:pPr>
            <w:r w:rsidRPr="00C34E51">
              <w:rPr>
                <w:rFonts w:ascii="Arial" w:hAnsi="Arial" w:cs="Arial"/>
                <w:noProof/>
                <w:sz w:val="22"/>
              </w:rPr>
              <w:t>Үгүй</w:t>
            </w:r>
          </w:p>
        </w:tc>
      </w:tr>
    </w:tbl>
    <w:p w14:paraId="4EA6F2AE" w14:textId="77777777" w:rsidR="00744D95" w:rsidRPr="00C77B84" w:rsidRDefault="00744D95" w:rsidP="00FD080B">
      <w:pPr>
        <w:spacing w:after="0" w:line="240" w:lineRule="auto"/>
        <w:rPr>
          <w:rFonts w:ascii="Arial" w:hAnsi="Arial" w:cs="Arial"/>
          <w:szCs w:val="24"/>
        </w:rPr>
      </w:pPr>
    </w:p>
    <w:p w14:paraId="75B8CE95"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3. Эрх агуулагчийн талаар. Энэхүү хуулийн хүрээнд хүний эрхийн утгаар эрх, хууль ёсны ашиг сонирхол нь хөндөгдөх гол бүлэг нь малчин, фермер, мал бүхий иргэн, мал аж ахуйн үйлдвэрлэл, тээвэр, худалдаа, нядалгаа эрхлэгч хүн, хуулийн этгээд байна. Тэд хуульд заасан шаардлагыг урьдчилан мэдэх, хяналтын арга хэмжээ хуульд нийцсэн байх, шийдвэрийг хуульд заасан журмаар хянуулах эрхтэй.</w:t>
      </w:r>
    </w:p>
    <w:p w14:paraId="4DDA0E02"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4. Үүрэг хүлээгчийн талаар. Мал хариуцагч нь тэжээл, ус, маллагаа, арчилгаа, хамгаалалт, эмчилгээ, тээвэрлэлт, нядалгааны шаардлагыг хангах үндсэн үүрэгтэй. Төрийн байгууллага нь стандарт, заавар, эрсдэлд суурилсан хяналт, сургалт, мэдээлэл, дэмжлэг, гамшгийн төлөвлөлтийг уялдуулах үүрэг хүлээнэ.</w:t>
      </w:r>
    </w:p>
    <w:p w14:paraId="41584183"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 xml:space="preserve">5. Жендэрийн эрх тэгш байдлын талаар. Төсөл нь эрэгтэй, эмэгтэй малчин, аж ахуй эрхлэгчид ялгаатай эрх, үүрэг тогтоохгүй. Харин сургалт, мэдээлэл, дэмжлэгийг алслагдсан нутагт хүртээмжтэй зохион байгуулах нь эмэгтэй малчин, өрхийн </w:t>
      </w:r>
      <w:r w:rsidRPr="00C77B84">
        <w:rPr>
          <w:rFonts w:ascii="Arial" w:hAnsi="Arial" w:cs="Arial"/>
          <w:szCs w:val="24"/>
        </w:rPr>
        <w:lastRenderedPageBreak/>
        <w:t>хөдөлмөрийн ачаалал өндөр бүлгийн бодит хүртээмжийг харгалзах хэрэгжилтийн нөхцөл болно.</w:t>
      </w:r>
    </w:p>
    <w:p w14:paraId="71D60FCF" w14:textId="7777777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szCs w:val="24"/>
        </w:rPr>
        <w:t>4.2. Эдийн засагт үзүүлэх үр нөлөө</w:t>
      </w:r>
    </w:p>
    <w:p w14:paraId="3C297481"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1. Дэлхийн зах зээл дээрх өрсөлдөх чадварын талаар. Малын тавлаг байдлын шаардлагыг олон улсын стандарттай үе шаттай уялдуулж, сайн дурын баталгаажуулалт, гарал үүсэл, мөшгөх тогтолцоотой холбох нь мал, малын гаралтай бүтээгдэхүүний чанар, нэр хүнд, экспортын зах зээлийн шаардлагад нийцэх боломжийг дэмжинэ. Энэ нөлөө нь богино хугацаанд шууд орлого өсгөхөөс илүү дунд, урт хугацаанд зах зээлийн итгэлцэл, ялгарал бий болгох шинжтэй.</w:t>
      </w:r>
    </w:p>
    <w:p w14:paraId="1D675FE4"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2. Дотоодын зах зээл, үйлдвэрлэлийн тогтвортой байдлын талаар. Эрүүл мэнд, гэмтэл, хорогдол, тэжээл, ус, орчны эрсдэлийг урьдчилан удирдах нь үйлдвэрлэлийн алдагдлыг бууруулах, бүтээгдэхүүний чанарыг тогтвортой байлгахад эерэг нөлөө үзүүлэх боломжтой. Нөгөө талаас стандартын шинэ шаардлага нь ялангуяа тээвэр, зах, нядалгаа, эрчимжсэн аж ахуйн зарим операторт хөрөнгө оруулалтын зардал үүсгэнэ.</w:t>
      </w:r>
    </w:p>
    <w:p w14:paraId="21D67E4E" w14:textId="6B6A0A51" w:rsidR="00744D95" w:rsidRDefault="0065194B" w:rsidP="00FD080B">
      <w:pPr>
        <w:spacing w:after="120" w:line="240" w:lineRule="auto"/>
        <w:jc w:val="center"/>
        <w:rPr>
          <w:rFonts w:ascii="Arial" w:hAnsi="Arial" w:cs="Arial"/>
          <w:b/>
          <w:noProof/>
          <w:sz w:val="22"/>
        </w:rPr>
      </w:pPr>
      <w:r w:rsidRPr="00FD080B">
        <w:rPr>
          <w:rFonts w:ascii="Arial" w:hAnsi="Arial" w:cs="Arial"/>
          <w:b/>
          <w:noProof/>
          <w:sz w:val="22"/>
        </w:rPr>
        <w:t>Хүснэгт 3. Э</w:t>
      </w:r>
      <w:r w:rsidR="00FD080B" w:rsidRPr="00FD080B">
        <w:rPr>
          <w:rFonts w:ascii="Arial" w:hAnsi="Arial" w:cs="Arial"/>
          <w:b/>
          <w:noProof/>
          <w:sz w:val="22"/>
        </w:rPr>
        <w:t>дийн засагт үзүүлэх үр нөлөө</w:t>
      </w:r>
    </w:p>
    <w:tbl>
      <w:tblPr>
        <w:tblStyle w:val="TableGrid"/>
        <w:tblW w:w="0" w:type="auto"/>
        <w:tblLook w:val="04A0" w:firstRow="1" w:lastRow="0" w:firstColumn="1" w:lastColumn="0" w:noHBand="0" w:noVBand="1"/>
      </w:tblPr>
      <w:tblGrid>
        <w:gridCol w:w="2870"/>
        <w:gridCol w:w="4680"/>
        <w:gridCol w:w="2129"/>
      </w:tblGrid>
      <w:tr w:rsidR="00D90989" w:rsidRPr="003B7E91" w14:paraId="6BAE2B89" w14:textId="77777777" w:rsidTr="00251D63">
        <w:tc>
          <w:tcPr>
            <w:tcW w:w="2943" w:type="dxa"/>
            <w:vAlign w:val="center"/>
          </w:tcPr>
          <w:p w14:paraId="0FCCB1AA" w14:textId="1D239CAD" w:rsidR="00D90989" w:rsidRPr="003B7E91" w:rsidRDefault="00D90989" w:rsidP="00D90989">
            <w:pPr>
              <w:spacing w:after="0"/>
              <w:jc w:val="center"/>
              <w:rPr>
                <w:rFonts w:ascii="Arial" w:hAnsi="Arial" w:cs="Arial"/>
                <w:bCs/>
                <w:noProof/>
                <w:sz w:val="22"/>
              </w:rPr>
            </w:pPr>
            <w:r w:rsidRPr="003B7E91">
              <w:rPr>
                <w:rFonts w:ascii="Arial" w:hAnsi="Arial" w:cs="Arial"/>
                <w:b/>
                <w:noProof/>
                <w:sz w:val="22"/>
              </w:rPr>
              <w:t>Үзүүлэх үр нөлөө</w:t>
            </w:r>
          </w:p>
        </w:tc>
        <w:tc>
          <w:tcPr>
            <w:tcW w:w="4820" w:type="dxa"/>
            <w:vAlign w:val="center"/>
          </w:tcPr>
          <w:p w14:paraId="3AC8883F" w14:textId="7A3E61F9" w:rsidR="00D90989" w:rsidRPr="003B7E91" w:rsidRDefault="00D90989" w:rsidP="00D90989">
            <w:pPr>
              <w:spacing w:after="0"/>
              <w:jc w:val="center"/>
              <w:rPr>
                <w:rFonts w:ascii="Arial" w:hAnsi="Arial" w:cs="Arial"/>
                <w:bCs/>
                <w:noProof/>
                <w:sz w:val="22"/>
              </w:rPr>
            </w:pPr>
            <w:r w:rsidRPr="003B7E91">
              <w:rPr>
                <w:rFonts w:ascii="Arial" w:hAnsi="Arial" w:cs="Arial"/>
                <w:b/>
                <w:noProof/>
                <w:sz w:val="22"/>
              </w:rPr>
              <w:t>Холбогдох асуулт</w:t>
            </w:r>
          </w:p>
        </w:tc>
        <w:tc>
          <w:tcPr>
            <w:tcW w:w="2142" w:type="dxa"/>
            <w:vAlign w:val="center"/>
          </w:tcPr>
          <w:p w14:paraId="3A1FA949" w14:textId="46419873" w:rsidR="00D90989" w:rsidRPr="003B7E91" w:rsidRDefault="00D90989" w:rsidP="00D90989">
            <w:pPr>
              <w:spacing w:after="0"/>
              <w:jc w:val="center"/>
              <w:rPr>
                <w:rFonts w:ascii="Arial" w:hAnsi="Arial" w:cs="Arial"/>
                <w:bCs/>
                <w:noProof/>
                <w:sz w:val="22"/>
              </w:rPr>
            </w:pPr>
            <w:r w:rsidRPr="003B7E91">
              <w:rPr>
                <w:rFonts w:ascii="Arial" w:hAnsi="Arial" w:cs="Arial"/>
                <w:b/>
                <w:noProof/>
                <w:sz w:val="22"/>
              </w:rPr>
              <w:t>Хариулт</w:t>
            </w:r>
          </w:p>
        </w:tc>
      </w:tr>
      <w:tr w:rsidR="00D90989" w:rsidRPr="003B7E91" w14:paraId="74527EE0" w14:textId="77777777" w:rsidTr="008E22CE">
        <w:tc>
          <w:tcPr>
            <w:tcW w:w="2943" w:type="dxa"/>
            <w:vAlign w:val="center"/>
          </w:tcPr>
          <w:p w14:paraId="13C914B1" w14:textId="7040FDC0" w:rsidR="00D90989" w:rsidRPr="003B7E91" w:rsidRDefault="00D90989" w:rsidP="00D90989">
            <w:pPr>
              <w:spacing w:after="0"/>
              <w:rPr>
                <w:rFonts w:ascii="Arial" w:hAnsi="Arial" w:cs="Arial"/>
                <w:bCs/>
                <w:noProof/>
                <w:sz w:val="22"/>
              </w:rPr>
            </w:pPr>
            <w:r w:rsidRPr="003B7E91">
              <w:rPr>
                <w:rFonts w:ascii="Arial" w:hAnsi="Arial" w:cs="Arial"/>
                <w:noProof/>
                <w:sz w:val="22"/>
              </w:rPr>
              <w:t>1. Өрсөлдөх чадвар</w:t>
            </w:r>
          </w:p>
        </w:tc>
        <w:tc>
          <w:tcPr>
            <w:tcW w:w="4820" w:type="dxa"/>
            <w:vAlign w:val="center"/>
          </w:tcPr>
          <w:p w14:paraId="242B8FC3" w14:textId="0853933C" w:rsidR="00D90989" w:rsidRPr="003B7E91" w:rsidRDefault="00D90989" w:rsidP="00180910">
            <w:pPr>
              <w:spacing w:after="0"/>
              <w:jc w:val="both"/>
              <w:rPr>
                <w:rFonts w:ascii="Arial" w:hAnsi="Arial" w:cs="Arial"/>
                <w:bCs/>
                <w:noProof/>
                <w:sz w:val="22"/>
              </w:rPr>
            </w:pPr>
            <w:r w:rsidRPr="003B7E91">
              <w:rPr>
                <w:rFonts w:ascii="Arial" w:hAnsi="Arial" w:cs="Arial"/>
                <w:noProof/>
                <w:sz w:val="22"/>
              </w:rPr>
              <w:t>Экспортын шаардлага, бүтээгдэхүүний нэр хүндэд эерэг нөлөө үзүүлэх эсэх</w:t>
            </w:r>
          </w:p>
        </w:tc>
        <w:tc>
          <w:tcPr>
            <w:tcW w:w="2142" w:type="dxa"/>
            <w:vAlign w:val="center"/>
          </w:tcPr>
          <w:p w14:paraId="3636EDED" w14:textId="0944083E" w:rsidR="00D90989" w:rsidRPr="003B7E91" w:rsidRDefault="00D90989" w:rsidP="00180910">
            <w:pPr>
              <w:spacing w:after="0"/>
              <w:jc w:val="center"/>
              <w:rPr>
                <w:rFonts w:ascii="Arial" w:hAnsi="Arial" w:cs="Arial"/>
                <w:bCs/>
                <w:noProof/>
                <w:sz w:val="22"/>
              </w:rPr>
            </w:pPr>
            <w:r w:rsidRPr="003B7E91">
              <w:rPr>
                <w:rFonts w:ascii="Arial" w:hAnsi="Arial" w:cs="Arial"/>
                <w:noProof/>
                <w:sz w:val="22"/>
              </w:rPr>
              <w:t>Тийм</w:t>
            </w:r>
          </w:p>
        </w:tc>
      </w:tr>
      <w:tr w:rsidR="00D90989" w:rsidRPr="003B7E91" w14:paraId="5A1B25BF" w14:textId="77777777" w:rsidTr="008E22CE">
        <w:tc>
          <w:tcPr>
            <w:tcW w:w="2943" w:type="dxa"/>
            <w:vAlign w:val="center"/>
          </w:tcPr>
          <w:p w14:paraId="1BDA5927" w14:textId="11FCE2C8" w:rsidR="00D90989" w:rsidRPr="003B7E91" w:rsidRDefault="00D90989" w:rsidP="00D90989">
            <w:pPr>
              <w:spacing w:after="0"/>
              <w:rPr>
                <w:rFonts w:ascii="Arial" w:hAnsi="Arial" w:cs="Arial"/>
                <w:bCs/>
                <w:noProof/>
                <w:sz w:val="22"/>
              </w:rPr>
            </w:pPr>
            <w:r w:rsidRPr="003B7E91">
              <w:rPr>
                <w:rFonts w:ascii="Arial" w:hAnsi="Arial" w:cs="Arial"/>
                <w:noProof/>
                <w:sz w:val="22"/>
              </w:rPr>
              <w:t>2. Дотоодын зах зээл</w:t>
            </w:r>
          </w:p>
        </w:tc>
        <w:tc>
          <w:tcPr>
            <w:tcW w:w="4820" w:type="dxa"/>
            <w:vAlign w:val="center"/>
          </w:tcPr>
          <w:p w14:paraId="229AF7B9" w14:textId="2D94C53C" w:rsidR="00D90989" w:rsidRPr="003B7E91" w:rsidRDefault="00D90989" w:rsidP="00180910">
            <w:pPr>
              <w:spacing w:after="0"/>
              <w:jc w:val="both"/>
              <w:rPr>
                <w:rFonts w:ascii="Arial" w:hAnsi="Arial" w:cs="Arial"/>
                <w:bCs/>
                <w:noProof/>
                <w:sz w:val="22"/>
              </w:rPr>
            </w:pPr>
            <w:r w:rsidRPr="003B7E91">
              <w:rPr>
                <w:rFonts w:ascii="Arial" w:hAnsi="Arial" w:cs="Arial"/>
                <w:noProof/>
                <w:sz w:val="22"/>
              </w:rPr>
              <w:t>Шинээр монопол, зах зээлд орох үндэслэлгүй хориг бий болгох эсэх</w:t>
            </w:r>
          </w:p>
        </w:tc>
        <w:tc>
          <w:tcPr>
            <w:tcW w:w="2142" w:type="dxa"/>
            <w:vAlign w:val="center"/>
          </w:tcPr>
          <w:p w14:paraId="2E1E43C8" w14:textId="3F5F5993" w:rsidR="00D90989" w:rsidRPr="003B7E91" w:rsidRDefault="00D90989" w:rsidP="00180910">
            <w:pPr>
              <w:spacing w:after="0"/>
              <w:jc w:val="center"/>
              <w:rPr>
                <w:rFonts w:ascii="Arial" w:hAnsi="Arial" w:cs="Arial"/>
                <w:bCs/>
                <w:noProof/>
                <w:sz w:val="22"/>
              </w:rPr>
            </w:pPr>
            <w:r w:rsidRPr="003B7E91">
              <w:rPr>
                <w:rFonts w:ascii="Arial" w:hAnsi="Arial" w:cs="Arial"/>
                <w:noProof/>
                <w:sz w:val="22"/>
              </w:rPr>
              <w:t>Үгүй</w:t>
            </w:r>
          </w:p>
        </w:tc>
      </w:tr>
      <w:tr w:rsidR="00D90989" w:rsidRPr="003B7E91" w14:paraId="2A2937EF" w14:textId="77777777" w:rsidTr="008E22CE">
        <w:tc>
          <w:tcPr>
            <w:tcW w:w="2943" w:type="dxa"/>
            <w:vAlign w:val="center"/>
          </w:tcPr>
          <w:p w14:paraId="5E840546" w14:textId="47FC40E2" w:rsidR="00D90989" w:rsidRPr="003B7E91" w:rsidRDefault="00D90989" w:rsidP="00D90989">
            <w:pPr>
              <w:spacing w:after="0"/>
              <w:rPr>
                <w:rFonts w:ascii="Arial" w:hAnsi="Arial" w:cs="Arial"/>
                <w:bCs/>
                <w:noProof/>
                <w:sz w:val="22"/>
              </w:rPr>
            </w:pPr>
            <w:r w:rsidRPr="003B7E91">
              <w:rPr>
                <w:rFonts w:ascii="Arial" w:hAnsi="Arial" w:cs="Arial"/>
                <w:noProof/>
                <w:sz w:val="22"/>
              </w:rPr>
              <w:t>3. Үйлдвэрлэл, зардал</w:t>
            </w:r>
          </w:p>
        </w:tc>
        <w:tc>
          <w:tcPr>
            <w:tcW w:w="4820" w:type="dxa"/>
            <w:vAlign w:val="center"/>
          </w:tcPr>
          <w:p w14:paraId="09CB360F" w14:textId="3351E7D5" w:rsidR="00D90989" w:rsidRPr="003B7E91" w:rsidRDefault="00D90989" w:rsidP="00180910">
            <w:pPr>
              <w:spacing w:after="0"/>
              <w:jc w:val="both"/>
              <w:rPr>
                <w:rFonts w:ascii="Arial" w:hAnsi="Arial" w:cs="Arial"/>
                <w:bCs/>
                <w:noProof/>
                <w:sz w:val="22"/>
              </w:rPr>
            </w:pPr>
            <w:r w:rsidRPr="003B7E91">
              <w:rPr>
                <w:rFonts w:ascii="Arial" w:hAnsi="Arial" w:cs="Arial"/>
                <w:noProof/>
                <w:sz w:val="22"/>
              </w:rPr>
              <w:t>Аж ахуйн нэгжид стандарт, тоног төхөөрөмжийн шинэ зардал үүсэх эсэх</w:t>
            </w:r>
          </w:p>
        </w:tc>
        <w:tc>
          <w:tcPr>
            <w:tcW w:w="2142" w:type="dxa"/>
            <w:vAlign w:val="center"/>
          </w:tcPr>
          <w:p w14:paraId="53E598F1" w14:textId="6837A607" w:rsidR="00D90989" w:rsidRPr="003B7E91" w:rsidRDefault="00D90989" w:rsidP="00180910">
            <w:pPr>
              <w:spacing w:after="0"/>
              <w:jc w:val="center"/>
              <w:rPr>
                <w:rFonts w:ascii="Arial" w:hAnsi="Arial" w:cs="Arial"/>
                <w:bCs/>
                <w:noProof/>
                <w:sz w:val="22"/>
              </w:rPr>
            </w:pPr>
            <w:r w:rsidRPr="003B7E91">
              <w:rPr>
                <w:rFonts w:ascii="Arial" w:hAnsi="Arial" w:cs="Arial"/>
                <w:noProof/>
                <w:sz w:val="22"/>
              </w:rPr>
              <w:t>Тийм</w:t>
            </w:r>
          </w:p>
        </w:tc>
      </w:tr>
      <w:tr w:rsidR="00D90989" w:rsidRPr="003B7E91" w14:paraId="10252368" w14:textId="77777777" w:rsidTr="008E22CE">
        <w:tc>
          <w:tcPr>
            <w:tcW w:w="2943" w:type="dxa"/>
            <w:vAlign w:val="center"/>
          </w:tcPr>
          <w:p w14:paraId="0A539243" w14:textId="39E9379B" w:rsidR="00D90989" w:rsidRPr="003B7E91" w:rsidRDefault="00D90989" w:rsidP="00D90989">
            <w:pPr>
              <w:spacing w:after="0"/>
              <w:rPr>
                <w:rFonts w:ascii="Arial" w:hAnsi="Arial" w:cs="Arial"/>
                <w:bCs/>
                <w:noProof/>
                <w:sz w:val="22"/>
              </w:rPr>
            </w:pPr>
            <w:r w:rsidRPr="003B7E91">
              <w:rPr>
                <w:rFonts w:ascii="Arial" w:hAnsi="Arial" w:cs="Arial"/>
                <w:noProof/>
                <w:sz w:val="22"/>
              </w:rPr>
              <w:t>4. Захиргааны ачаалал</w:t>
            </w:r>
          </w:p>
        </w:tc>
        <w:tc>
          <w:tcPr>
            <w:tcW w:w="4820" w:type="dxa"/>
            <w:vAlign w:val="center"/>
          </w:tcPr>
          <w:p w14:paraId="431EBDED" w14:textId="4306FFB6" w:rsidR="00D90989" w:rsidRPr="003B7E91" w:rsidRDefault="00D90989" w:rsidP="00180910">
            <w:pPr>
              <w:spacing w:after="0"/>
              <w:jc w:val="both"/>
              <w:rPr>
                <w:rFonts w:ascii="Arial" w:hAnsi="Arial" w:cs="Arial"/>
                <w:bCs/>
                <w:noProof/>
                <w:sz w:val="22"/>
              </w:rPr>
            </w:pPr>
            <w:r w:rsidRPr="003B7E91">
              <w:rPr>
                <w:rFonts w:ascii="Arial" w:hAnsi="Arial" w:cs="Arial"/>
                <w:noProof/>
                <w:sz w:val="22"/>
              </w:rPr>
              <w:t>Үнэлгээ, баталгаажуулалт, бүртгэлтэй холбоотой ачаалал үүсэх эсэх</w:t>
            </w:r>
          </w:p>
        </w:tc>
        <w:tc>
          <w:tcPr>
            <w:tcW w:w="2142" w:type="dxa"/>
            <w:vAlign w:val="center"/>
          </w:tcPr>
          <w:p w14:paraId="0D68FFAC" w14:textId="7E8CD11D" w:rsidR="00D90989" w:rsidRPr="003B7E91" w:rsidRDefault="00D90989" w:rsidP="00180910">
            <w:pPr>
              <w:spacing w:after="0"/>
              <w:jc w:val="center"/>
              <w:rPr>
                <w:rFonts w:ascii="Arial" w:hAnsi="Arial" w:cs="Arial"/>
                <w:bCs/>
                <w:noProof/>
                <w:sz w:val="22"/>
              </w:rPr>
            </w:pPr>
            <w:r w:rsidRPr="003B7E91">
              <w:rPr>
                <w:rFonts w:ascii="Arial" w:hAnsi="Arial" w:cs="Arial"/>
                <w:noProof/>
                <w:sz w:val="22"/>
              </w:rPr>
              <w:t>Хязгаарлагдмал</w:t>
            </w:r>
          </w:p>
        </w:tc>
      </w:tr>
      <w:tr w:rsidR="00D90989" w:rsidRPr="003B7E91" w14:paraId="21132724" w14:textId="77777777" w:rsidTr="008E22CE">
        <w:tc>
          <w:tcPr>
            <w:tcW w:w="2943" w:type="dxa"/>
            <w:vAlign w:val="center"/>
          </w:tcPr>
          <w:p w14:paraId="7BCC0FEA" w14:textId="7B3F4A3B" w:rsidR="00D90989" w:rsidRPr="003B7E91" w:rsidRDefault="00D90989" w:rsidP="00D90989">
            <w:pPr>
              <w:spacing w:after="0"/>
              <w:rPr>
                <w:rFonts w:ascii="Arial" w:hAnsi="Arial" w:cs="Arial"/>
                <w:bCs/>
                <w:noProof/>
                <w:sz w:val="22"/>
              </w:rPr>
            </w:pPr>
            <w:r w:rsidRPr="003B7E91">
              <w:rPr>
                <w:rFonts w:ascii="Arial" w:hAnsi="Arial" w:cs="Arial"/>
                <w:noProof/>
                <w:sz w:val="22"/>
              </w:rPr>
              <w:t>5. Өмчлөх эрх</w:t>
            </w:r>
          </w:p>
        </w:tc>
        <w:tc>
          <w:tcPr>
            <w:tcW w:w="4820" w:type="dxa"/>
            <w:vAlign w:val="center"/>
          </w:tcPr>
          <w:p w14:paraId="5E8B7A9E" w14:textId="460FADA6" w:rsidR="00D90989" w:rsidRPr="003B7E91" w:rsidRDefault="00D90989" w:rsidP="00180910">
            <w:pPr>
              <w:spacing w:after="0"/>
              <w:jc w:val="both"/>
              <w:rPr>
                <w:rFonts w:ascii="Arial" w:hAnsi="Arial" w:cs="Arial"/>
                <w:bCs/>
                <w:noProof/>
                <w:sz w:val="22"/>
              </w:rPr>
            </w:pPr>
            <w:r w:rsidRPr="003B7E91">
              <w:rPr>
                <w:rFonts w:ascii="Arial" w:hAnsi="Arial" w:cs="Arial"/>
                <w:noProof/>
                <w:sz w:val="22"/>
              </w:rPr>
              <w:t>Өмчлөлийг хураах, шилжүүлэх зохицуулалт бий болгох эсэх</w:t>
            </w:r>
          </w:p>
        </w:tc>
        <w:tc>
          <w:tcPr>
            <w:tcW w:w="2142" w:type="dxa"/>
            <w:vAlign w:val="center"/>
          </w:tcPr>
          <w:p w14:paraId="27EBEDEB" w14:textId="628588A7" w:rsidR="00D90989" w:rsidRPr="003B7E91" w:rsidRDefault="00D90989" w:rsidP="00180910">
            <w:pPr>
              <w:spacing w:after="0"/>
              <w:jc w:val="center"/>
              <w:rPr>
                <w:rFonts w:ascii="Arial" w:hAnsi="Arial" w:cs="Arial"/>
                <w:bCs/>
                <w:noProof/>
                <w:sz w:val="22"/>
              </w:rPr>
            </w:pPr>
            <w:r w:rsidRPr="003B7E91">
              <w:rPr>
                <w:rFonts w:ascii="Arial" w:hAnsi="Arial" w:cs="Arial"/>
                <w:noProof/>
                <w:sz w:val="22"/>
              </w:rPr>
              <w:t>Үгүй</w:t>
            </w:r>
          </w:p>
        </w:tc>
      </w:tr>
      <w:tr w:rsidR="00D90989" w:rsidRPr="003B7E91" w14:paraId="38F300A8" w14:textId="77777777" w:rsidTr="008E22CE">
        <w:tc>
          <w:tcPr>
            <w:tcW w:w="2943" w:type="dxa"/>
            <w:vAlign w:val="center"/>
          </w:tcPr>
          <w:p w14:paraId="76D15097" w14:textId="37D85638" w:rsidR="00D90989" w:rsidRPr="003B7E91" w:rsidRDefault="00D90989" w:rsidP="00D90989">
            <w:pPr>
              <w:spacing w:after="0"/>
              <w:rPr>
                <w:rFonts w:ascii="Arial" w:hAnsi="Arial" w:cs="Arial"/>
                <w:bCs/>
                <w:noProof/>
                <w:sz w:val="22"/>
              </w:rPr>
            </w:pPr>
            <w:r w:rsidRPr="003B7E91">
              <w:rPr>
                <w:rFonts w:ascii="Arial" w:hAnsi="Arial" w:cs="Arial"/>
                <w:noProof/>
                <w:sz w:val="22"/>
              </w:rPr>
              <w:t>6. Инновац</w:t>
            </w:r>
          </w:p>
        </w:tc>
        <w:tc>
          <w:tcPr>
            <w:tcW w:w="4820" w:type="dxa"/>
            <w:vAlign w:val="center"/>
          </w:tcPr>
          <w:p w14:paraId="570D99C1" w14:textId="01707D3C" w:rsidR="00D90989" w:rsidRPr="003B7E91" w:rsidRDefault="00D90989" w:rsidP="00180910">
            <w:pPr>
              <w:spacing w:after="0"/>
              <w:jc w:val="both"/>
              <w:rPr>
                <w:rFonts w:ascii="Arial" w:hAnsi="Arial" w:cs="Arial"/>
                <w:bCs/>
                <w:noProof/>
                <w:sz w:val="22"/>
              </w:rPr>
            </w:pPr>
            <w:r w:rsidRPr="003B7E91">
              <w:rPr>
                <w:rFonts w:ascii="Arial" w:hAnsi="Arial" w:cs="Arial"/>
                <w:noProof/>
                <w:sz w:val="22"/>
              </w:rPr>
              <w:t>Тавлаг байдлын технологи, судалгаа, хэмжилтийг дэмжих эсэх</w:t>
            </w:r>
          </w:p>
        </w:tc>
        <w:tc>
          <w:tcPr>
            <w:tcW w:w="2142" w:type="dxa"/>
            <w:vAlign w:val="center"/>
          </w:tcPr>
          <w:p w14:paraId="3FD06657" w14:textId="538126EF" w:rsidR="00D90989" w:rsidRPr="003B7E91" w:rsidRDefault="00D90989" w:rsidP="00180910">
            <w:pPr>
              <w:spacing w:after="0"/>
              <w:jc w:val="center"/>
              <w:rPr>
                <w:rFonts w:ascii="Arial" w:hAnsi="Arial" w:cs="Arial"/>
                <w:bCs/>
                <w:noProof/>
                <w:sz w:val="22"/>
              </w:rPr>
            </w:pPr>
            <w:r w:rsidRPr="003B7E91">
              <w:rPr>
                <w:rFonts w:ascii="Arial" w:hAnsi="Arial" w:cs="Arial"/>
                <w:noProof/>
                <w:sz w:val="22"/>
              </w:rPr>
              <w:t>Тийм</w:t>
            </w:r>
          </w:p>
        </w:tc>
      </w:tr>
      <w:tr w:rsidR="00D90989" w:rsidRPr="003B7E91" w14:paraId="369B12AD" w14:textId="77777777" w:rsidTr="008E22CE">
        <w:tc>
          <w:tcPr>
            <w:tcW w:w="2943" w:type="dxa"/>
            <w:vAlign w:val="center"/>
          </w:tcPr>
          <w:p w14:paraId="5D6CF9D5" w14:textId="1CBF8B40" w:rsidR="00D90989" w:rsidRPr="003B7E91" w:rsidRDefault="00D90989" w:rsidP="00D90989">
            <w:pPr>
              <w:spacing w:after="0"/>
              <w:rPr>
                <w:rFonts w:ascii="Arial" w:hAnsi="Arial" w:cs="Arial"/>
                <w:bCs/>
                <w:noProof/>
                <w:sz w:val="22"/>
              </w:rPr>
            </w:pPr>
            <w:r w:rsidRPr="003B7E91">
              <w:rPr>
                <w:rFonts w:ascii="Arial" w:hAnsi="Arial" w:cs="Arial"/>
                <w:noProof/>
                <w:sz w:val="22"/>
              </w:rPr>
              <w:t>7. Хэрэглэгч</w:t>
            </w:r>
          </w:p>
        </w:tc>
        <w:tc>
          <w:tcPr>
            <w:tcW w:w="4820" w:type="dxa"/>
            <w:vAlign w:val="center"/>
          </w:tcPr>
          <w:p w14:paraId="38B94130" w14:textId="7B4DCED1" w:rsidR="00D90989" w:rsidRPr="003B7E91" w:rsidRDefault="00D90989" w:rsidP="00180910">
            <w:pPr>
              <w:spacing w:after="0"/>
              <w:jc w:val="both"/>
              <w:rPr>
                <w:rFonts w:ascii="Arial" w:hAnsi="Arial" w:cs="Arial"/>
                <w:bCs/>
                <w:noProof/>
                <w:sz w:val="22"/>
              </w:rPr>
            </w:pPr>
            <w:r w:rsidRPr="003B7E91">
              <w:rPr>
                <w:rFonts w:ascii="Arial" w:hAnsi="Arial" w:cs="Arial"/>
                <w:noProof/>
                <w:sz w:val="22"/>
              </w:rPr>
              <w:t>Хүнсний чанар, аюулгүй байдлын итгэлцэлд нөлөөлөх эсэх</w:t>
            </w:r>
          </w:p>
        </w:tc>
        <w:tc>
          <w:tcPr>
            <w:tcW w:w="2142" w:type="dxa"/>
            <w:vAlign w:val="center"/>
          </w:tcPr>
          <w:p w14:paraId="36069BFD" w14:textId="73042D72" w:rsidR="00D90989" w:rsidRPr="003B7E91" w:rsidRDefault="00D90989" w:rsidP="00180910">
            <w:pPr>
              <w:spacing w:after="0"/>
              <w:jc w:val="center"/>
              <w:rPr>
                <w:rFonts w:ascii="Arial" w:hAnsi="Arial" w:cs="Arial"/>
                <w:bCs/>
                <w:noProof/>
                <w:sz w:val="22"/>
              </w:rPr>
            </w:pPr>
            <w:r w:rsidRPr="003B7E91">
              <w:rPr>
                <w:rFonts w:ascii="Arial" w:hAnsi="Arial" w:cs="Arial"/>
                <w:noProof/>
                <w:sz w:val="22"/>
              </w:rPr>
              <w:t>Тийм</w:t>
            </w:r>
          </w:p>
        </w:tc>
      </w:tr>
      <w:tr w:rsidR="00D90989" w:rsidRPr="003B7E91" w14:paraId="53B4B8B9" w14:textId="77777777" w:rsidTr="008E22CE">
        <w:tc>
          <w:tcPr>
            <w:tcW w:w="2943" w:type="dxa"/>
            <w:vAlign w:val="center"/>
          </w:tcPr>
          <w:p w14:paraId="02BB4B05" w14:textId="0250627B" w:rsidR="00D90989" w:rsidRPr="003B7E91" w:rsidRDefault="00D90989" w:rsidP="00D90989">
            <w:pPr>
              <w:spacing w:after="0"/>
              <w:rPr>
                <w:rFonts w:ascii="Arial" w:hAnsi="Arial" w:cs="Arial"/>
                <w:bCs/>
                <w:noProof/>
                <w:sz w:val="22"/>
              </w:rPr>
            </w:pPr>
            <w:r w:rsidRPr="003B7E91">
              <w:rPr>
                <w:rFonts w:ascii="Arial" w:hAnsi="Arial" w:cs="Arial"/>
                <w:noProof/>
                <w:sz w:val="22"/>
              </w:rPr>
              <w:t>8. Бүс нутаг, салбар</w:t>
            </w:r>
          </w:p>
        </w:tc>
        <w:tc>
          <w:tcPr>
            <w:tcW w:w="4820" w:type="dxa"/>
            <w:vAlign w:val="center"/>
          </w:tcPr>
          <w:p w14:paraId="6639C373" w14:textId="60DECA18" w:rsidR="00D90989" w:rsidRPr="003B7E91" w:rsidRDefault="00D90989" w:rsidP="00180910">
            <w:pPr>
              <w:spacing w:after="0"/>
              <w:jc w:val="both"/>
              <w:rPr>
                <w:rFonts w:ascii="Arial" w:hAnsi="Arial" w:cs="Arial"/>
                <w:bCs/>
                <w:noProof/>
                <w:sz w:val="22"/>
              </w:rPr>
            </w:pPr>
            <w:r w:rsidRPr="003B7E91">
              <w:rPr>
                <w:rFonts w:ascii="Arial" w:hAnsi="Arial" w:cs="Arial"/>
                <w:noProof/>
                <w:sz w:val="22"/>
              </w:rPr>
              <w:t>Мал аж ахуй давамгай бүсэд нөлөө илүү байх эсэх</w:t>
            </w:r>
          </w:p>
        </w:tc>
        <w:tc>
          <w:tcPr>
            <w:tcW w:w="2142" w:type="dxa"/>
            <w:vAlign w:val="center"/>
          </w:tcPr>
          <w:p w14:paraId="510BFB4E" w14:textId="5DFBEA83" w:rsidR="00D90989" w:rsidRPr="003B7E91" w:rsidRDefault="00D90989" w:rsidP="00180910">
            <w:pPr>
              <w:spacing w:after="0"/>
              <w:jc w:val="center"/>
              <w:rPr>
                <w:rFonts w:ascii="Arial" w:hAnsi="Arial" w:cs="Arial"/>
                <w:bCs/>
                <w:noProof/>
                <w:sz w:val="22"/>
              </w:rPr>
            </w:pPr>
            <w:r w:rsidRPr="003B7E91">
              <w:rPr>
                <w:rFonts w:ascii="Arial" w:hAnsi="Arial" w:cs="Arial"/>
                <w:noProof/>
                <w:sz w:val="22"/>
              </w:rPr>
              <w:t>Тийм</w:t>
            </w:r>
          </w:p>
        </w:tc>
      </w:tr>
      <w:tr w:rsidR="002164F5" w:rsidRPr="003B7E91" w14:paraId="060A3390" w14:textId="77777777" w:rsidTr="008E22CE">
        <w:tc>
          <w:tcPr>
            <w:tcW w:w="2943" w:type="dxa"/>
            <w:vMerge w:val="restart"/>
            <w:vAlign w:val="center"/>
          </w:tcPr>
          <w:p w14:paraId="79BB8B38" w14:textId="246094BC" w:rsidR="002164F5" w:rsidRPr="003B7E91" w:rsidRDefault="002164F5" w:rsidP="00D90989">
            <w:pPr>
              <w:spacing w:after="0"/>
              <w:rPr>
                <w:rFonts w:ascii="Arial" w:hAnsi="Arial" w:cs="Arial"/>
                <w:bCs/>
                <w:noProof/>
                <w:sz w:val="22"/>
              </w:rPr>
            </w:pPr>
            <w:r w:rsidRPr="003B7E91">
              <w:rPr>
                <w:rFonts w:ascii="Arial" w:hAnsi="Arial" w:cs="Arial"/>
                <w:noProof/>
                <w:sz w:val="22"/>
              </w:rPr>
              <w:t>9. Төрийн байгууллага</w:t>
            </w:r>
          </w:p>
        </w:tc>
        <w:tc>
          <w:tcPr>
            <w:tcW w:w="4820" w:type="dxa"/>
            <w:vAlign w:val="center"/>
          </w:tcPr>
          <w:p w14:paraId="2AD8DE3A" w14:textId="2836AE6A" w:rsidR="002164F5" w:rsidRPr="003B7E91" w:rsidRDefault="002164F5" w:rsidP="00180910">
            <w:pPr>
              <w:spacing w:after="0"/>
              <w:jc w:val="both"/>
              <w:rPr>
                <w:rFonts w:ascii="Arial" w:hAnsi="Arial" w:cs="Arial"/>
                <w:bCs/>
                <w:noProof/>
                <w:sz w:val="22"/>
              </w:rPr>
            </w:pPr>
            <w:r w:rsidRPr="003B7E91">
              <w:rPr>
                <w:rFonts w:ascii="Arial" w:hAnsi="Arial" w:cs="Arial"/>
                <w:noProof/>
                <w:sz w:val="22"/>
              </w:rPr>
              <w:t>Шинээр байгууллага байгуулах шаардлагатай эсэх</w:t>
            </w:r>
          </w:p>
        </w:tc>
        <w:tc>
          <w:tcPr>
            <w:tcW w:w="2142" w:type="dxa"/>
            <w:vAlign w:val="center"/>
          </w:tcPr>
          <w:p w14:paraId="5CD22CB6" w14:textId="54CDE23C" w:rsidR="002164F5" w:rsidRPr="003B7E91" w:rsidRDefault="002164F5" w:rsidP="00180910">
            <w:pPr>
              <w:spacing w:after="0"/>
              <w:jc w:val="center"/>
              <w:rPr>
                <w:rFonts w:ascii="Arial" w:hAnsi="Arial" w:cs="Arial"/>
                <w:bCs/>
                <w:noProof/>
                <w:sz w:val="22"/>
              </w:rPr>
            </w:pPr>
            <w:r w:rsidRPr="003B7E91">
              <w:rPr>
                <w:rFonts w:ascii="Arial" w:hAnsi="Arial" w:cs="Arial"/>
                <w:noProof/>
                <w:sz w:val="22"/>
              </w:rPr>
              <w:t>Үгүй</w:t>
            </w:r>
          </w:p>
        </w:tc>
      </w:tr>
      <w:tr w:rsidR="002164F5" w:rsidRPr="003B7E91" w14:paraId="0B2EDA49" w14:textId="77777777" w:rsidTr="008E22CE">
        <w:tc>
          <w:tcPr>
            <w:tcW w:w="2943" w:type="dxa"/>
            <w:vMerge/>
            <w:vAlign w:val="center"/>
          </w:tcPr>
          <w:p w14:paraId="38DDB5F4" w14:textId="77777777" w:rsidR="002164F5" w:rsidRPr="003B7E91" w:rsidRDefault="002164F5" w:rsidP="00D90989">
            <w:pPr>
              <w:spacing w:after="0"/>
              <w:rPr>
                <w:rFonts w:ascii="Arial" w:hAnsi="Arial" w:cs="Arial"/>
                <w:bCs/>
                <w:noProof/>
                <w:sz w:val="22"/>
              </w:rPr>
            </w:pPr>
          </w:p>
        </w:tc>
        <w:tc>
          <w:tcPr>
            <w:tcW w:w="4820" w:type="dxa"/>
            <w:vAlign w:val="center"/>
          </w:tcPr>
          <w:p w14:paraId="2C9A165A" w14:textId="796D0DCE" w:rsidR="002164F5" w:rsidRPr="003B7E91" w:rsidRDefault="002164F5" w:rsidP="00180910">
            <w:pPr>
              <w:spacing w:after="0"/>
              <w:jc w:val="both"/>
              <w:rPr>
                <w:rFonts w:ascii="Arial" w:hAnsi="Arial" w:cs="Arial"/>
                <w:bCs/>
                <w:noProof/>
                <w:sz w:val="22"/>
              </w:rPr>
            </w:pPr>
            <w:r w:rsidRPr="003B7E91">
              <w:rPr>
                <w:rFonts w:ascii="Arial" w:hAnsi="Arial" w:cs="Arial"/>
                <w:noProof/>
                <w:sz w:val="22"/>
              </w:rPr>
              <w:t>Одоо байгаа байгууллагын чиг үүрэг, уялдаа нэмэгдэх эсэх</w:t>
            </w:r>
          </w:p>
        </w:tc>
        <w:tc>
          <w:tcPr>
            <w:tcW w:w="2142" w:type="dxa"/>
            <w:vAlign w:val="center"/>
          </w:tcPr>
          <w:p w14:paraId="2E5843D4" w14:textId="67B79B42" w:rsidR="002164F5" w:rsidRPr="003B7E91" w:rsidRDefault="002164F5" w:rsidP="00180910">
            <w:pPr>
              <w:spacing w:after="0"/>
              <w:jc w:val="center"/>
              <w:rPr>
                <w:rFonts w:ascii="Arial" w:hAnsi="Arial" w:cs="Arial"/>
                <w:bCs/>
                <w:noProof/>
                <w:sz w:val="22"/>
              </w:rPr>
            </w:pPr>
            <w:r w:rsidRPr="003B7E91">
              <w:rPr>
                <w:rFonts w:ascii="Arial" w:hAnsi="Arial" w:cs="Arial"/>
                <w:noProof/>
                <w:sz w:val="22"/>
              </w:rPr>
              <w:t>Тийм</w:t>
            </w:r>
          </w:p>
        </w:tc>
      </w:tr>
      <w:tr w:rsidR="00D90989" w:rsidRPr="003B7E91" w14:paraId="5CA059AB" w14:textId="77777777" w:rsidTr="008E22CE">
        <w:tc>
          <w:tcPr>
            <w:tcW w:w="2943" w:type="dxa"/>
            <w:vAlign w:val="center"/>
          </w:tcPr>
          <w:p w14:paraId="50408BB3" w14:textId="09CC23BF" w:rsidR="00D90989" w:rsidRPr="003B7E91" w:rsidRDefault="00D90989" w:rsidP="00D90989">
            <w:pPr>
              <w:spacing w:after="0"/>
              <w:rPr>
                <w:rFonts w:ascii="Arial" w:hAnsi="Arial" w:cs="Arial"/>
                <w:bCs/>
                <w:noProof/>
                <w:sz w:val="22"/>
              </w:rPr>
            </w:pPr>
            <w:r w:rsidRPr="003B7E91">
              <w:rPr>
                <w:rFonts w:ascii="Arial" w:hAnsi="Arial" w:cs="Arial"/>
                <w:noProof/>
                <w:sz w:val="22"/>
              </w:rPr>
              <w:t>10. Макро эдийн засаг</w:t>
            </w:r>
          </w:p>
        </w:tc>
        <w:tc>
          <w:tcPr>
            <w:tcW w:w="4820" w:type="dxa"/>
            <w:vAlign w:val="center"/>
          </w:tcPr>
          <w:p w14:paraId="573C372E" w14:textId="77841805" w:rsidR="00D90989" w:rsidRPr="003B7E91" w:rsidRDefault="00D90989" w:rsidP="00180910">
            <w:pPr>
              <w:spacing w:after="0"/>
              <w:jc w:val="both"/>
              <w:rPr>
                <w:rFonts w:ascii="Arial" w:hAnsi="Arial" w:cs="Arial"/>
                <w:bCs/>
                <w:noProof/>
                <w:sz w:val="22"/>
              </w:rPr>
            </w:pPr>
            <w:r w:rsidRPr="003B7E91">
              <w:rPr>
                <w:rFonts w:ascii="Arial" w:hAnsi="Arial" w:cs="Arial"/>
                <w:noProof/>
                <w:sz w:val="22"/>
              </w:rPr>
              <w:t>Экспорт, тогтвортой үйлдвэрлэлд дунд/урт хугацааны эерэг нөлөөтэй эсэх</w:t>
            </w:r>
          </w:p>
        </w:tc>
        <w:tc>
          <w:tcPr>
            <w:tcW w:w="2142" w:type="dxa"/>
            <w:vAlign w:val="center"/>
          </w:tcPr>
          <w:p w14:paraId="3C1DC1CB" w14:textId="219A7C84" w:rsidR="00D90989" w:rsidRPr="003B7E91" w:rsidRDefault="00D90989" w:rsidP="00180910">
            <w:pPr>
              <w:spacing w:after="0"/>
              <w:jc w:val="center"/>
              <w:rPr>
                <w:rFonts w:ascii="Arial" w:hAnsi="Arial" w:cs="Arial"/>
                <w:bCs/>
                <w:noProof/>
                <w:sz w:val="22"/>
              </w:rPr>
            </w:pPr>
            <w:r w:rsidRPr="003B7E91">
              <w:rPr>
                <w:rFonts w:ascii="Arial" w:hAnsi="Arial" w:cs="Arial"/>
                <w:noProof/>
                <w:sz w:val="22"/>
              </w:rPr>
              <w:t>Тийм</w:t>
            </w:r>
          </w:p>
        </w:tc>
      </w:tr>
      <w:tr w:rsidR="003B7E91" w:rsidRPr="003B7E91" w14:paraId="5E3B2BDC" w14:textId="77777777" w:rsidTr="00C36512">
        <w:tc>
          <w:tcPr>
            <w:tcW w:w="2943" w:type="dxa"/>
            <w:vAlign w:val="center"/>
          </w:tcPr>
          <w:p w14:paraId="5FEB083F" w14:textId="3EC19729" w:rsidR="003B7E91" w:rsidRPr="003B7E91" w:rsidRDefault="003B7E91" w:rsidP="003B7E91">
            <w:pPr>
              <w:spacing w:after="0"/>
              <w:rPr>
                <w:rFonts w:ascii="Arial" w:hAnsi="Arial" w:cs="Arial"/>
                <w:bCs/>
                <w:noProof/>
                <w:sz w:val="22"/>
              </w:rPr>
            </w:pPr>
            <w:r w:rsidRPr="003B7E91">
              <w:rPr>
                <w:rFonts w:ascii="Arial" w:hAnsi="Arial" w:cs="Arial"/>
                <w:noProof/>
                <w:sz w:val="22"/>
              </w:rPr>
              <w:t>11. Олон улсын харилцаа</w:t>
            </w:r>
          </w:p>
        </w:tc>
        <w:tc>
          <w:tcPr>
            <w:tcW w:w="4820" w:type="dxa"/>
            <w:vAlign w:val="center"/>
          </w:tcPr>
          <w:p w14:paraId="56A84801" w14:textId="23D0E50D" w:rsidR="003B7E91" w:rsidRPr="003B7E91" w:rsidRDefault="003B7E91" w:rsidP="00180910">
            <w:pPr>
              <w:spacing w:after="0"/>
              <w:jc w:val="both"/>
              <w:rPr>
                <w:rFonts w:ascii="Arial" w:hAnsi="Arial" w:cs="Arial"/>
                <w:bCs/>
                <w:noProof/>
                <w:sz w:val="22"/>
              </w:rPr>
            </w:pPr>
            <w:r w:rsidRPr="003B7E91">
              <w:rPr>
                <w:rFonts w:ascii="Arial" w:hAnsi="Arial" w:cs="Arial"/>
                <w:noProof/>
                <w:sz w:val="22"/>
              </w:rPr>
              <w:t>Олон улсын стандарттай нийцлийг дэмжих эсэх</w:t>
            </w:r>
          </w:p>
        </w:tc>
        <w:tc>
          <w:tcPr>
            <w:tcW w:w="2142" w:type="dxa"/>
            <w:vAlign w:val="center"/>
          </w:tcPr>
          <w:p w14:paraId="10DF3684" w14:textId="1FEFDF71" w:rsidR="003B7E91" w:rsidRPr="003B7E91" w:rsidRDefault="003B7E91" w:rsidP="00180910">
            <w:pPr>
              <w:spacing w:after="0"/>
              <w:jc w:val="center"/>
              <w:rPr>
                <w:rFonts w:ascii="Arial" w:hAnsi="Arial" w:cs="Arial"/>
                <w:bCs/>
                <w:noProof/>
                <w:sz w:val="22"/>
              </w:rPr>
            </w:pPr>
            <w:r w:rsidRPr="003B7E91">
              <w:rPr>
                <w:rFonts w:ascii="Arial" w:hAnsi="Arial" w:cs="Arial"/>
                <w:noProof/>
                <w:sz w:val="22"/>
              </w:rPr>
              <w:t>Тийм</w:t>
            </w:r>
          </w:p>
        </w:tc>
      </w:tr>
    </w:tbl>
    <w:p w14:paraId="44ABEEEC" w14:textId="77777777" w:rsidR="002164F5" w:rsidRDefault="002164F5" w:rsidP="002164F5">
      <w:pPr>
        <w:spacing w:after="0" w:line="240" w:lineRule="auto"/>
        <w:ind w:firstLine="454"/>
        <w:jc w:val="both"/>
        <w:rPr>
          <w:rFonts w:ascii="Arial" w:hAnsi="Arial" w:cs="Arial"/>
          <w:b/>
          <w:noProof/>
          <w:sz w:val="22"/>
        </w:rPr>
      </w:pPr>
    </w:p>
    <w:p w14:paraId="44AB4B36" w14:textId="37DD6D03"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3. Аж ахуйн нэгжийн үйлдвэрлэлийн болон захиргааны зардлын талаар. Хашаа, байр, фермийн орчин, тээврийн хэрэгсэл, ачих буулгах байгууламж, малын зах, түр саатуулах цэг, нядалгааны тоног төхөөрөмжийг шинэ стандарттай нийцүүлэхэд тодорхой хөрөнгө оруулалт шаардагдана. Иймд хуулийн төсөлд нарийвчилсан стандарт, техникийн зохицуулалт, дэд бүтцийн шаардлагыг бэлтгэл байдал, хөрөнгө оруулалтын хэрэгцээтэй уялдуулан үе шаттай хэрэгжүүлэх нь зүйтэй.</w:t>
      </w:r>
    </w:p>
    <w:p w14:paraId="7A712E0E"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lastRenderedPageBreak/>
        <w:t>4. Төрийн төсөв, байгууллагын талаар. Шинэ төрийн байгууллага байгуулах шаардлагагүй бөгөөд хүнс, хөдөө аж ахуй, мал эмнэлэг, стандарт, хяналт, гамшгаас хамгаалах болон орон нутгийн одоо байгаа тогтолцоонд чиг үүргийг уялдуулан хэрэгжүүлэх боломжтой. Харин стандарт, аргачлал боловсруулах, сургалт, мэдээлэл, хяналтын чадавх, зорилтот дэмжлэгт тодорхой төсөв шаардагдана.</w:t>
      </w:r>
    </w:p>
    <w:p w14:paraId="6300CE50"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5. Инновац, судалгаа шинжилгээний талаар. Малд суурилсан үр дүнгийн үзүүлэлт, зайнаас болон дижитал хяналт, тээврийн нөхцөлийн мэдрэгч, малын биеийн төлөв, доголол, гэмтэл, хорогдлын өгөгдөл зэрэг шинэ хэмжилт, технологийн эрэлт нэмэгдэнэ. Энэ нь мал аж ахуйн технологийн шинэчлэл, судалгаа, стандартчиллыг дэмжинэ.</w:t>
      </w:r>
    </w:p>
    <w:p w14:paraId="30F7BD3D" w14:textId="7777777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szCs w:val="24"/>
        </w:rPr>
        <w:t>4.3. Нийгэмд үзүүлэх үр нөлөө</w:t>
      </w:r>
    </w:p>
    <w:p w14:paraId="2B238F66"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1. Малчин өрх, хөдөлмөр эрхлэлтийн талаар. Хууль нь уламжлалт мал маллагааг хориглох бус, зохистой аргыг дэмжих бөгөөд малын эрүүл мэнд, хорогдлын эрсдэлийг бууруулах замаар малчин өрхийн үйлдвэрлэлийн тогтвортой байдалд эерэг нөлөө үзүүлэх боломжтой. Шинэ шаардлага нь сургалт, мэдээлэл, зөвлөх үйлчилгээний хэрэгцээг нэмэгдүүлнэ.</w:t>
      </w:r>
    </w:p>
    <w:p w14:paraId="0E41056A" w14:textId="322F2EEC"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 xml:space="preserve">2. Ажлын стандарт, хөдөлмөрийн аюулгүй байдлын талаар. Малтай зөв харьцах, ачих, буулгах, тээвэрлэх, нядлах ажиллагааны стандарт сайжрах нь зөвхөн малын тавлаг байдал төдийгүй ажилтны аюулгүй ажиллагаа, технологийн сахилга, мэргэжлийн ур </w:t>
      </w:r>
      <w:r w:rsidRPr="00C77B84">
        <w:rPr>
          <w:rFonts w:ascii="Arial" w:hAnsi="Arial" w:cs="Arial"/>
          <w:noProof/>
          <w:szCs w:val="24"/>
        </w:rPr>
        <w:t>чадварыг сайжруулах дагалдах нөлөөтэй.</w:t>
      </w:r>
    </w:p>
    <w:p w14:paraId="6F796050" w14:textId="7C7C5212" w:rsidR="00744D95" w:rsidRDefault="0065194B" w:rsidP="000A30D3">
      <w:pPr>
        <w:spacing w:after="120" w:line="240" w:lineRule="auto"/>
        <w:jc w:val="center"/>
        <w:rPr>
          <w:rFonts w:ascii="Arial" w:hAnsi="Arial" w:cs="Arial"/>
          <w:b/>
          <w:noProof/>
          <w:sz w:val="22"/>
        </w:rPr>
      </w:pPr>
      <w:r w:rsidRPr="000A30D3">
        <w:rPr>
          <w:rFonts w:ascii="Arial" w:hAnsi="Arial" w:cs="Arial"/>
          <w:b/>
          <w:noProof/>
          <w:sz w:val="22"/>
        </w:rPr>
        <w:t>Хүснэгт 4. Н</w:t>
      </w:r>
      <w:r w:rsidR="000A30D3" w:rsidRPr="000A30D3">
        <w:rPr>
          <w:rFonts w:ascii="Arial" w:hAnsi="Arial" w:cs="Arial"/>
          <w:b/>
          <w:noProof/>
          <w:sz w:val="22"/>
        </w:rPr>
        <w:t>ийгэмд үзүүлэхүр нөлөө</w:t>
      </w:r>
    </w:p>
    <w:tbl>
      <w:tblPr>
        <w:tblStyle w:val="TableGrid"/>
        <w:tblW w:w="0" w:type="auto"/>
        <w:tblLook w:val="04A0" w:firstRow="1" w:lastRow="0" w:firstColumn="1" w:lastColumn="0" w:noHBand="0" w:noVBand="1"/>
      </w:tblPr>
      <w:tblGrid>
        <w:gridCol w:w="2320"/>
        <w:gridCol w:w="886"/>
        <w:gridCol w:w="3664"/>
        <w:gridCol w:w="2809"/>
      </w:tblGrid>
      <w:tr w:rsidR="0052660F" w14:paraId="43E224F4" w14:textId="77777777" w:rsidTr="00791C82">
        <w:tc>
          <w:tcPr>
            <w:tcW w:w="3301" w:type="dxa"/>
            <w:gridSpan w:val="2"/>
          </w:tcPr>
          <w:p w14:paraId="3437C07C" w14:textId="3515E0A8" w:rsidR="0052660F" w:rsidRPr="0052660F" w:rsidRDefault="0052660F" w:rsidP="0052660F">
            <w:pPr>
              <w:spacing w:after="0"/>
              <w:jc w:val="center"/>
              <w:rPr>
                <w:rFonts w:ascii="Arial" w:hAnsi="Arial" w:cs="Arial"/>
                <w:b/>
                <w:bCs/>
                <w:noProof/>
                <w:sz w:val="22"/>
              </w:rPr>
            </w:pPr>
            <w:r w:rsidRPr="0052660F">
              <w:rPr>
                <w:rFonts w:ascii="Arial" w:hAnsi="Arial" w:cs="Arial"/>
                <w:b/>
                <w:bCs/>
                <w:noProof/>
                <w:sz w:val="22"/>
              </w:rPr>
              <w:t>Үзүүлэх үр нөлөө</w:t>
            </w:r>
          </w:p>
        </w:tc>
        <w:tc>
          <w:tcPr>
            <w:tcW w:w="3753" w:type="dxa"/>
          </w:tcPr>
          <w:p w14:paraId="59E03687" w14:textId="23586A3E" w:rsidR="0052660F" w:rsidRPr="0052660F" w:rsidRDefault="0052660F" w:rsidP="0052660F">
            <w:pPr>
              <w:spacing w:after="0"/>
              <w:jc w:val="center"/>
              <w:rPr>
                <w:rFonts w:ascii="Arial" w:hAnsi="Arial" w:cs="Arial"/>
                <w:b/>
                <w:bCs/>
                <w:noProof/>
                <w:sz w:val="22"/>
              </w:rPr>
            </w:pPr>
            <w:r w:rsidRPr="0052660F">
              <w:rPr>
                <w:rFonts w:ascii="Arial" w:hAnsi="Arial" w:cs="Arial"/>
                <w:b/>
                <w:bCs/>
                <w:noProof/>
                <w:sz w:val="22"/>
              </w:rPr>
              <w:t>Холбогдох асуулт</w:t>
            </w:r>
          </w:p>
        </w:tc>
        <w:tc>
          <w:tcPr>
            <w:tcW w:w="2851" w:type="dxa"/>
          </w:tcPr>
          <w:p w14:paraId="0998BEF3" w14:textId="11F0A4DE" w:rsidR="0052660F" w:rsidRPr="0052660F" w:rsidRDefault="0052660F" w:rsidP="0052660F">
            <w:pPr>
              <w:spacing w:after="0"/>
              <w:jc w:val="center"/>
              <w:rPr>
                <w:rFonts w:ascii="Arial" w:hAnsi="Arial" w:cs="Arial"/>
                <w:b/>
                <w:bCs/>
                <w:noProof/>
                <w:sz w:val="22"/>
              </w:rPr>
            </w:pPr>
            <w:r w:rsidRPr="0052660F">
              <w:rPr>
                <w:rFonts w:ascii="Arial" w:hAnsi="Arial" w:cs="Arial"/>
                <w:b/>
                <w:bCs/>
                <w:noProof/>
                <w:sz w:val="22"/>
              </w:rPr>
              <w:t>Хариулт</w:t>
            </w:r>
          </w:p>
        </w:tc>
      </w:tr>
      <w:tr w:rsidR="00791C82" w14:paraId="63039C2B" w14:textId="77777777" w:rsidTr="00791C82">
        <w:tc>
          <w:tcPr>
            <w:tcW w:w="2376" w:type="dxa"/>
            <w:vMerge w:val="restart"/>
          </w:tcPr>
          <w:p w14:paraId="55B072B7" w14:textId="0704082F" w:rsidR="00791C82" w:rsidRPr="00791C82" w:rsidRDefault="00791C82" w:rsidP="00791C82">
            <w:pPr>
              <w:spacing w:after="0"/>
              <w:jc w:val="both"/>
              <w:rPr>
                <w:rFonts w:ascii="Arial" w:hAnsi="Arial" w:cs="Arial"/>
                <w:b/>
                <w:noProof/>
                <w:sz w:val="22"/>
              </w:rPr>
            </w:pPr>
            <w:r w:rsidRPr="00791C82">
              <w:rPr>
                <w:rFonts w:ascii="Arial" w:hAnsi="Arial" w:cs="Arial"/>
                <w:noProof/>
                <w:sz w:val="22"/>
              </w:rPr>
              <w:t>1. Ажил эрхлэлт</w:t>
            </w:r>
          </w:p>
        </w:tc>
        <w:tc>
          <w:tcPr>
            <w:tcW w:w="4678" w:type="dxa"/>
            <w:gridSpan w:val="2"/>
          </w:tcPr>
          <w:p w14:paraId="6D2DBAA8" w14:textId="40BA98B0" w:rsidR="00791C82" w:rsidRPr="00791C82" w:rsidRDefault="00791C82" w:rsidP="00791C82">
            <w:pPr>
              <w:spacing w:after="0"/>
              <w:jc w:val="both"/>
              <w:rPr>
                <w:rFonts w:ascii="Arial" w:hAnsi="Arial" w:cs="Arial"/>
                <w:b/>
                <w:noProof/>
                <w:sz w:val="22"/>
              </w:rPr>
            </w:pPr>
            <w:r w:rsidRPr="00791C82">
              <w:rPr>
                <w:rFonts w:ascii="Arial" w:hAnsi="Arial" w:cs="Arial"/>
                <w:noProof/>
                <w:sz w:val="22"/>
              </w:rPr>
              <w:t>Шууд ажлын байрны цомхотгол бий болгох эсэх</w:t>
            </w:r>
          </w:p>
        </w:tc>
        <w:tc>
          <w:tcPr>
            <w:tcW w:w="2851" w:type="dxa"/>
          </w:tcPr>
          <w:p w14:paraId="0E5EB99E" w14:textId="518078D2" w:rsidR="00791C82" w:rsidRPr="00791C82" w:rsidRDefault="00791C82" w:rsidP="00791C82">
            <w:pPr>
              <w:spacing w:after="0"/>
              <w:jc w:val="center"/>
              <w:rPr>
                <w:rFonts w:ascii="Arial" w:hAnsi="Arial" w:cs="Arial"/>
                <w:b/>
                <w:noProof/>
                <w:sz w:val="22"/>
              </w:rPr>
            </w:pPr>
            <w:r w:rsidRPr="00791C82">
              <w:rPr>
                <w:rFonts w:ascii="Arial" w:hAnsi="Arial" w:cs="Arial"/>
                <w:noProof/>
                <w:sz w:val="22"/>
              </w:rPr>
              <w:t>Үгүй</w:t>
            </w:r>
          </w:p>
        </w:tc>
      </w:tr>
      <w:tr w:rsidR="00791C82" w14:paraId="40557592" w14:textId="77777777" w:rsidTr="00791C82">
        <w:tc>
          <w:tcPr>
            <w:tcW w:w="2376" w:type="dxa"/>
            <w:vMerge/>
          </w:tcPr>
          <w:p w14:paraId="1C8AF930" w14:textId="77777777" w:rsidR="00791C82" w:rsidRPr="00791C82" w:rsidRDefault="00791C82" w:rsidP="00791C82">
            <w:pPr>
              <w:spacing w:after="0"/>
              <w:jc w:val="both"/>
              <w:rPr>
                <w:rFonts w:ascii="Arial" w:hAnsi="Arial" w:cs="Arial"/>
                <w:b/>
                <w:noProof/>
                <w:sz w:val="22"/>
              </w:rPr>
            </w:pPr>
          </w:p>
        </w:tc>
        <w:tc>
          <w:tcPr>
            <w:tcW w:w="4678" w:type="dxa"/>
            <w:gridSpan w:val="2"/>
          </w:tcPr>
          <w:p w14:paraId="1A865891" w14:textId="48A7E4CF" w:rsidR="00791C82" w:rsidRPr="00791C82" w:rsidRDefault="00791C82" w:rsidP="00791C82">
            <w:pPr>
              <w:spacing w:after="0"/>
              <w:jc w:val="both"/>
              <w:rPr>
                <w:rFonts w:ascii="Arial" w:hAnsi="Arial" w:cs="Arial"/>
                <w:b/>
                <w:noProof/>
                <w:sz w:val="22"/>
              </w:rPr>
            </w:pPr>
            <w:r w:rsidRPr="00791C82">
              <w:rPr>
                <w:rFonts w:ascii="Arial" w:hAnsi="Arial" w:cs="Arial"/>
                <w:noProof/>
                <w:sz w:val="22"/>
              </w:rPr>
              <w:t>Сургалт, зөвлөх, баталгаажуулалтын шинэ үйлчилгээний эрэлт бий болгох эсэх</w:t>
            </w:r>
          </w:p>
        </w:tc>
        <w:tc>
          <w:tcPr>
            <w:tcW w:w="2851" w:type="dxa"/>
          </w:tcPr>
          <w:p w14:paraId="2F007A02" w14:textId="6C01AED7" w:rsidR="00791C82" w:rsidRPr="00791C82" w:rsidRDefault="00791C82" w:rsidP="00791C82">
            <w:pPr>
              <w:spacing w:after="0"/>
              <w:jc w:val="center"/>
              <w:rPr>
                <w:rFonts w:ascii="Arial" w:hAnsi="Arial" w:cs="Arial"/>
                <w:b/>
                <w:noProof/>
                <w:sz w:val="22"/>
              </w:rPr>
            </w:pPr>
            <w:r w:rsidRPr="00791C82">
              <w:rPr>
                <w:rFonts w:ascii="Arial" w:hAnsi="Arial" w:cs="Arial"/>
                <w:noProof/>
                <w:sz w:val="22"/>
              </w:rPr>
              <w:t>Тийм</w:t>
            </w:r>
          </w:p>
        </w:tc>
      </w:tr>
      <w:tr w:rsidR="00791C82" w14:paraId="731C6D51" w14:textId="77777777" w:rsidTr="00791C82">
        <w:tc>
          <w:tcPr>
            <w:tcW w:w="2376" w:type="dxa"/>
          </w:tcPr>
          <w:p w14:paraId="298C2986" w14:textId="179D5F8D" w:rsidR="00791C82" w:rsidRPr="00791C82" w:rsidRDefault="00791C82" w:rsidP="00791C82">
            <w:pPr>
              <w:spacing w:after="0"/>
              <w:jc w:val="both"/>
              <w:rPr>
                <w:rFonts w:ascii="Arial" w:hAnsi="Arial" w:cs="Arial"/>
                <w:b/>
                <w:noProof/>
                <w:sz w:val="22"/>
              </w:rPr>
            </w:pPr>
            <w:r w:rsidRPr="00791C82">
              <w:rPr>
                <w:rFonts w:ascii="Arial" w:hAnsi="Arial" w:cs="Arial"/>
                <w:noProof/>
                <w:sz w:val="22"/>
              </w:rPr>
              <w:t>2. Ажлын стандарт</w:t>
            </w:r>
          </w:p>
        </w:tc>
        <w:tc>
          <w:tcPr>
            <w:tcW w:w="4678" w:type="dxa"/>
            <w:gridSpan w:val="2"/>
          </w:tcPr>
          <w:p w14:paraId="0121B819" w14:textId="0B6757DA" w:rsidR="00791C82" w:rsidRPr="00791C82" w:rsidRDefault="00791C82" w:rsidP="00791C82">
            <w:pPr>
              <w:spacing w:after="0"/>
              <w:jc w:val="both"/>
              <w:rPr>
                <w:rFonts w:ascii="Arial" w:hAnsi="Arial" w:cs="Arial"/>
                <w:b/>
                <w:noProof/>
                <w:sz w:val="22"/>
              </w:rPr>
            </w:pPr>
            <w:r w:rsidRPr="00791C82">
              <w:rPr>
                <w:rFonts w:ascii="Arial" w:hAnsi="Arial" w:cs="Arial"/>
                <w:noProof/>
                <w:sz w:val="22"/>
              </w:rPr>
              <w:t>Малтай харьцах, тээвэр, нядалгааны ажлын стандартад нөлөөлөх эсэх</w:t>
            </w:r>
          </w:p>
        </w:tc>
        <w:tc>
          <w:tcPr>
            <w:tcW w:w="2851" w:type="dxa"/>
          </w:tcPr>
          <w:p w14:paraId="05A05653" w14:textId="16A1FF72" w:rsidR="00791C82" w:rsidRPr="00791C82" w:rsidRDefault="00791C82" w:rsidP="00791C82">
            <w:pPr>
              <w:spacing w:after="0"/>
              <w:jc w:val="center"/>
              <w:rPr>
                <w:rFonts w:ascii="Arial" w:hAnsi="Arial" w:cs="Arial"/>
                <w:b/>
                <w:noProof/>
                <w:sz w:val="22"/>
              </w:rPr>
            </w:pPr>
            <w:r w:rsidRPr="00791C82">
              <w:rPr>
                <w:rFonts w:ascii="Arial" w:hAnsi="Arial" w:cs="Arial"/>
                <w:noProof/>
                <w:sz w:val="22"/>
              </w:rPr>
              <w:t>Тийм</w:t>
            </w:r>
          </w:p>
        </w:tc>
      </w:tr>
      <w:tr w:rsidR="00791C82" w14:paraId="1DD053C6" w14:textId="77777777" w:rsidTr="00791C82">
        <w:tc>
          <w:tcPr>
            <w:tcW w:w="2376" w:type="dxa"/>
          </w:tcPr>
          <w:p w14:paraId="249AA67D" w14:textId="5FD16332" w:rsidR="00791C82" w:rsidRPr="00791C82" w:rsidRDefault="00791C82" w:rsidP="00791C82">
            <w:pPr>
              <w:spacing w:after="0"/>
              <w:jc w:val="both"/>
              <w:rPr>
                <w:rFonts w:ascii="Arial" w:hAnsi="Arial" w:cs="Arial"/>
                <w:b/>
                <w:noProof/>
                <w:sz w:val="22"/>
              </w:rPr>
            </w:pPr>
            <w:r w:rsidRPr="00791C82">
              <w:rPr>
                <w:rFonts w:ascii="Arial" w:hAnsi="Arial" w:cs="Arial"/>
                <w:noProof/>
                <w:sz w:val="22"/>
              </w:rPr>
              <w:t>3. Нийгмийн бүлэг</w:t>
            </w:r>
          </w:p>
        </w:tc>
        <w:tc>
          <w:tcPr>
            <w:tcW w:w="4678" w:type="dxa"/>
            <w:gridSpan w:val="2"/>
          </w:tcPr>
          <w:p w14:paraId="5BF1D469" w14:textId="7ED76A80" w:rsidR="00791C82" w:rsidRPr="00791C82" w:rsidRDefault="00791C82" w:rsidP="00791C82">
            <w:pPr>
              <w:spacing w:after="0"/>
              <w:jc w:val="both"/>
              <w:rPr>
                <w:rFonts w:ascii="Arial" w:hAnsi="Arial" w:cs="Arial"/>
                <w:b/>
                <w:noProof/>
                <w:sz w:val="22"/>
              </w:rPr>
            </w:pPr>
            <w:r w:rsidRPr="00791C82">
              <w:rPr>
                <w:rFonts w:ascii="Arial" w:hAnsi="Arial" w:cs="Arial"/>
                <w:noProof/>
                <w:sz w:val="22"/>
              </w:rPr>
              <w:t>Жижиг малчин өрхөд зардлын дарамт үүсэх эрсдэл байгаа эсэх</w:t>
            </w:r>
          </w:p>
        </w:tc>
        <w:tc>
          <w:tcPr>
            <w:tcW w:w="2851" w:type="dxa"/>
          </w:tcPr>
          <w:p w14:paraId="676EB987" w14:textId="291D9B93" w:rsidR="00791C82" w:rsidRPr="00791C82" w:rsidRDefault="00791C82" w:rsidP="00791C82">
            <w:pPr>
              <w:spacing w:after="0"/>
              <w:jc w:val="center"/>
              <w:rPr>
                <w:rFonts w:ascii="Arial" w:hAnsi="Arial" w:cs="Arial"/>
                <w:b/>
                <w:noProof/>
                <w:sz w:val="22"/>
              </w:rPr>
            </w:pPr>
            <w:r w:rsidRPr="00791C82">
              <w:rPr>
                <w:rFonts w:ascii="Arial" w:hAnsi="Arial" w:cs="Arial"/>
                <w:noProof/>
                <w:sz w:val="22"/>
              </w:rPr>
              <w:t>Тийм, шилжилт/дэмжлэг шаардлагатай</w:t>
            </w:r>
          </w:p>
        </w:tc>
      </w:tr>
      <w:tr w:rsidR="00791C82" w14:paraId="0D499AEB" w14:textId="77777777" w:rsidTr="00791C82">
        <w:tc>
          <w:tcPr>
            <w:tcW w:w="2376" w:type="dxa"/>
          </w:tcPr>
          <w:p w14:paraId="5C2AA3B3" w14:textId="6FE61F9B" w:rsidR="00791C82" w:rsidRPr="00791C82" w:rsidRDefault="00791C82" w:rsidP="00791C82">
            <w:pPr>
              <w:spacing w:after="0"/>
              <w:jc w:val="both"/>
              <w:rPr>
                <w:rFonts w:ascii="Arial" w:hAnsi="Arial" w:cs="Arial"/>
                <w:b/>
                <w:noProof/>
                <w:sz w:val="22"/>
              </w:rPr>
            </w:pPr>
            <w:r w:rsidRPr="00791C82">
              <w:rPr>
                <w:rFonts w:ascii="Arial" w:hAnsi="Arial" w:cs="Arial"/>
                <w:noProof/>
                <w:sz w:val="22"/>
              </w:rPr>
              <w:t>4. Төрийн удирдлага</w:t>
            </w:r>
          </w:p>
        </w:tc>
        <w:tc>
          <w:tcPr>
            <w:tcW w:w="4678" w:type="dxa"/>
            <w:gridSpan w:val="2"/>
          </w:tcPr>
          <w:p w14:paraId="6AD702E2" w14:textId="6A5768E7" w:rsidR="00791C82" w:rsidRPr="00791C82" w:rsidRDefault="00791C82" w:rsidP="00791C82">
            <w:pPr>
              <w:spacing w:after="0"/>
              <w:jc w:val="both"/>
              <w:rPr>
                <w:rFonts w:ascii="Arial" w:hAnsi="Arial" w:cs="Arial"/>
                <w:b/>
                <w:noProof/>
                <w:sz w:val="22"/>
              </w:rPr>
            </w:pPr>
            <w:r w:rsidRPr="00791C82">
              <w:rPr>
                <w:rFonts w:ascii="Arial" w:hAnsi="Arial" w:cs="Arial"/>
                <w:noProof/>
                <w:sz w:val="22"/>
              </w:rPr>
              <w:t>Байгууллага хоорондын уялдаа, хяналтын аргачлалд нөлөөлөх эсэх</w:t>
            </w:r>
          </w:p>
        </w:tc>
        <w:tc>
          <w:tcPr>
            <w:tcW w:w="2851" w:type="dxa"/>
          </w:tcPr>
          <w:p w14:paraId="559697C7" w14:textId="36605FD4" w:rsidR="00791C82" w:rsidRPr="00791C82" w:rsidRDefault="00791C82" w:rsidP="00791C82">
            <w:pPr>
              <w:spacing w:after="0"/>
              <w:jc w:val="center"/>
              <w:rPr>
                <w:rFonts w:ascii="Arial" w:hAnsi="Arial" w:cs="Arial"/>
                <w:b/>
                <w:noProof/>
                <w:sz w:val="22"/>
              </w:rPr>
            </w:pPr>
            <w:r w:rsidRPr="00791C82">
              <w:rPr>
                <w:rFonts w:ascii="Arial" w:hAnsi="Arial" w:cs="Arial"/>
                <w:noProof/>
                <w:sz w:val="22"/>
              </w:rPr>
              <w:t>Тийм</w:t>
            </w:r>
          </w:p>
        </w:tc>
      </w:tr>
      <w:tr w:rsidR="00791C82" w14:paraId="09D868E0" w14:textId="77777777" w:rsidTr="00791C82">
        <w:tc>
          <w:tcPr>
            <w:tcW w:w="2376" w:type="dxa"/>
          </w:tcPr>
          <w:p w14:paraId="5BC8D2E1" w14:textId="2A490FCC" w:rsidR="00791C82" w:rsidRPr="00791C82" w:rsidRDefault="00791C82" w:rsidP="00791C82">
            <w:pPr>
              <w:spacing w:after="0"/>
              <w:jc w:val="both"/>
              <w:rPr>
                <w:rFonts w:ascii="Arial" w:hAnsi="Arial" w:cs="Arial"/>
                <w:b/>
                <w:noProof/>
                <w:sz w:val="22"/>
              </w:rPr>
            </w:pPr>
            <w:r w:rsidRPr="00791C82">
              <w:rPr>
                <w:rFonts w:ascii="Arial" w:hAnsi="Arial" w:cs="Arial"/>
                <w:noProof/>
                <w:sz w:val="22"/>
              </w:rPr>
              <w:t>5. Нийтийн эрүүл мэнд</w:t>
            </w:r>
          </w:p>
        </w:tc>
        <w:tc>
          <w:tcPr>
            <w:tcW w:w="4678" w:type="dxa"/>
            <w:gridSpan w:val="2"/>
          </w:tcPr>
          <w:p w14:paraId="424EF3B4" w14:textId="4FEFDF66" w:rsidR="00791C82" w:rsidRPr="00791C82" w:rsidRDefault="00791C82" w:rsidP="00791C82">
            <w:pPr>
              <w:spacing w:after="0"/>
              <w:jc w:val="both"/>
              <w:rPr>
                <w:rFonts w:ascii="Arial" w:hAnsi="Arial" w:cs="Arial"/>
                <w:b/>
                <w:noProof/>
                <w:sz w:val="22"/>
              </w:rPr>
            </w:pPr>
            <w:r w:rsidRPr="00791C82">
              <w:rPr>
                <w:rFonts w:ascii="Arial" w:hAnsi="Arial" w:cs="Arial"/>
                <w:noProof/>
                <w:sz w:val="22"/>
              </w:rPr>
              <w:t>Малын эрүүл мэнд, хүнсний аюулгүй байдалтай уялдах эерэг нөлөөтэй эсэх</w:t>
            </w:r>
          </w:p>
        </w:tc>
        <w:tc>
          <w:tcPr>
            <w:tcW w:w="2851" w:type="dxa"/>
          </w:tcPr>
          <w:p w14:paraId="69E824CB" w14:textId="405A212C" w:rsidR="00791C82" w:rsidRPr="00791C82" w:rsidRDefault="00791C82" w:rsidP="00791C82">
            <w:pPr>
              <w:spacing w:after="0"/>
              <w:jc w:val="center"/>
              <w:rPr>
                <w:rFonts w:ascii="Arial" w:hAnsi="Arial" w:cs="Arial"/>
                <w:b/>
                <w:noProof/>
                <w:sz w:val="22"/>
              </w:rPr>
            </w:pPr>
            <w:r w:rsidRPr="00791C82">
              <w:rPr>
                <w:rFonts w:ascii="Arial" w:hAnsi="Arial" w:cs="Arial"/>
                <w:noProof/>
                <w:sz w:val="22"/>
              </w:rPr>
              <w:t>Тийм</w:t>
            </w:r>
          </w:p>
        </w:tc>
      </w:tr>
      <w:tr w:rsidR="00791C82" w14:paraId="0BEC6B70" w14:textId="77777777" w:rsidTr="00791C82">
        <w:tc>
          <w:tcPr>
            <w:tcW w:w="2376" w:type="dxa"/>
          </w:tcPr>
          <w:p w14:paraId="4E3C06C8" w14:textId="5CB77C02" w:rsidR="00791C82" w:rsidRPr="00791C82" w:rsidRDefault="00791C82" w:rsidP="00791C82">
            <w:pPr>
              <w:spacing w:after="0"/>
              <w:jc w:val="both"/>
              <w:rPr>
                <w:rFonts w:ascii="Arial" w:hAnsi="Arial" w:cs="Arial"/>
                <w:b/>
                <w:noProof/>
                <w:sz w:val="22"/>
              </w:rPr>
            </w:pPr>
            <w:r w:rsidRPr="00791C82">
              <w:rPr>
                <w:rFonts w:ascii="Arial" w:hAnsi="Arial" w:cs="Arial"/>
                <w:noProof/>
                <w:sz w:val="22"/>
              </w:rPr>
              <w:t>6. Боловсрол</w:t>
            </w:r>
          </w:p>
        </w:tc>
        <w:tc>
          <w:tcPr>
            <w:tcW w:w="4678" w:type="dxa"/>
            <w:gridSpan w:val="2"/>
          </w:tcPr>
          <w:p w14:paraId="6FDD0357" w14:textId="061D4F91" w:rsidR="00791C82" w:rsidRPr="00791C82" w:rsidRDefault="00791C82" w:rsidP="00791C82">
            <w:pPr>
              <w:spacing w:after="0"/>
              <w:jc w:val="both"/>
              <w:rPr>
                <w:rFonts w:ascii="Arial" w:hAnsi="Arial" w:cs="Arial"/>
                <w:b/>
                <w:noProof/>
                <w:sz w:val="22"/>
              </w:rPr>
            </w:pPr>
            <w:r w:rsidRPr="00791C82">
              <w:rPr>
                <w:rFonts w:ascii="Arial" w:hAnsi="Arial" w:cs="Arial"/>
                <w:noProof/>
                <w:sz w:val="22"/>
              </w:rPr>
              <w:t>Малчин, ажилтан, байцаагчийн сургалтын хэрэгцээ нэмэгдэх эсэх</w:t>
            </w:r>
          </w:p>
        </w:tc>
        <w:tc>
          <w:tcPr>
            <w:tcW w:w="2851" w:type="dxa"/>
          </w:tcPr>
          <w:p w14:paraId="0CD614E6" w14:textId="2D82244D" w:rsidR="00791C82" w:rsidRPr="00791C82" w:rsidRDefault="00791C82" w:rsidP="00791C82">
            <w:pPr>
              <w:spacing w:after="0"/>
              <w:jc w:val="center"/>
              <w:rPr>
                <w:rFonts w:ascii="Arial" w:hAnsi="Arial" w:cs="Arial"/>
                <w:b/>
                <w:noProof/>
                <w:sz w:val="22"/>
              </w:rPr>
            </w:pPr>
            <w:r w:rsidRPr="00791C82">
              <w:rPr>
                <w:rFonts w:ascii="Arial" w:hAnsi="Arial" w:cs="Arial"/>
                <w:noProof/>
                <w:sz w:val="22"/>
              </w:rPr>
              <w:t>Тийм</w:t>
            </w:r>
          </w:p>
        </w:tc>
      </w:tr>
      <w:tr w:rsidR="00791C82" w14:paraId="63DECA84" w14:textId="77777777" w:rsidTr="00791C82">
        <w:tc>
          <w:tcPr>
            <w:tcW w:w="2376" w:type="dxa"/>
          </w:tcPr>
          <w:p w14:paraId="07E25DCA" w14:textId="74B76168" w:rsidR="00791C82" w:rsidRPr="00791C82" w:rsidRDefault="00791C82" w:rsidP="00791C82">
            <w:pPr>
              <w:spacing w:after="0"/>
              <w:jc w:val="both"/>
              <w:rPr>
                <w:rFonts w:ascii="Arial" w:hAnsi="Arial" w:cs="Arial"/>
                <w:b/>
                <w:noProof/>
                <w:sz w:val="22"/>
              </w:rPr>
            </w:pPr>
            <w:r w:rsidRPr="00791C82">
              <w:rPr>
                <w:rFonts w:ascii="Arial" w:hAnsi="Arial" w:cs="Arial"/>
                <w:noProof/>
                <w:sz w:val="22"/>
              </w:rPr>
              <w:t>7. Нийгмийн аюулгүй байдал</w:t>
            </w:r>
          </w:p>
        </w:tc>
        <w:tc>
          <w:tcPr>
            <w:tcW w:w="4678" w:type="dxa"/>
            <w:gridSpan w:val="2"/>
          </w:tcPr>
          <w:p w14:paraId="1234C768" w14:textId="3A20BEE7" w:rsidR="00791C82" w:rsidRPr="00791C82" w:rsidRDefault="00791C82" w:rsidP="00791C82">
            <w:pPr>
              <w:spacing w:after="0"/>
              <w:jc w:val="both"/>
              <w:rPr>
                <w:rFonts w:ascii="Arial" w:hAnsi="Arial" w:cs="Arial"/>
                <w:b/>
                <w:noProof/>
                <w:sz w:val="22"/>
              </w:rPr>
            </w:pPr>
            <w:r w:rsidRPr="00791C82">
              <w:rPr>
                <w:rFonts w:ascii="Arial" w:hAnsi="Arial" w:cs="Arial"/>
                <w:noProof/>
                <w:sz w:val="22"/>
              </w:rPr>
              <w:t>Хуулийг албадан хэрэгжүүлэх арга хэмжээ нэмэгдэх эсэх</w:t>
            </w:r>
          </w:p>
        </w:tc>
        <w:tc>
          <w:tcPr>
            <w:tcW w:w="2851" w:type="dxa"/>
          </w:tcPr>
          <w:p w14:paraId="0DD29D07" w14:textId="154881F5" w:rsidR="00791C82" w:rsidRPr="00791C82" w:rsidRDefault="00791C82" w:rsidP="00791C82">
            <w:pPr>
              <w:spacing w:after="0"/>
              <w:jc w:val="center"/>
              <w:rPr>
                <w:rFonts w:ascii="Arial" w:hAnsi="Arial" w:cs="Arial"/>
                <w:b/>
                <w:noProof/>
                <w:sz w:val="22"/>
              </w:rPr>
            </w:pPr>
            <w:r w:rsidRPr="00791C82">
              <w:rPr>
                <w:rFonts w:ascii="Arial" w:hAnsi="Arial" w:cs="Arial"/>
                <w:noProof/>
                <w:sz w:val="22"/>
              </w:rPr>
              <w:t>Хязгаарлагдмал, эрсдэлд суурилсан</w:t>
            </w:r>
          </w:p>
        </w:tc>
      </w:tr>
    </w:tbl>
    <w:p w14:paraId="50EC41E4" w14:textId="77777777" w:rsidR="00D43160" w:rsidRDefault="00D43160" w:rsidP="00D43160">
      <w:pPr>
        <w:spacing w:after="0" w:line="240" w:lineRule="auto"/>
        <w:ind w:firstLine="454"/>
        <w:jc w:val="both"/>
        <w:rPr>
          <w:rFonts w:ascii="Arial" w:hAnsi="Arial" w:cs="Arial"/>
          <w:b/>
          <w:noProof/>
          <w:sz w:val="22"/>
        </w:rPr>
      </w:pPr>
    </w:p>
    <w:p w14:paraId="1780E209" w14:textId="786835FE"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3. Нийгмийн тодорхой бүлгийн талаар. Алслагдсан нутагт амьдардаг, хөрөнгө оруулалтын чадавх багатай малчин өрх, жижиг үйлдвэрлэгчид шинэ стандартын зардалд илүү эмзэг байж болно. Иймд бэлчээрийн маллагаанд бодит боломжид нийцсэн шаардлага тавих, дэд бүтэц шаардсан шинэ зохицуулалтыг үе шаттай хэрэгжүүлэх, сургалт, зөвлөх үйлчилгээ, техник, технологийн дэмжлэгтэй уялдуулах нь чухал.</w:t>
      </w:r>
    </w:p>
    <w:p w14:paraId="466C264C"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 xml:space="preserve">4. Соёлын талаар. Монголын уламжлалт мал маллагаанд малын төрөл, нас, улирал, бэлчээр, ус, цаг агаарын нөхцөлийг танин мэдэж маллах олон зуун жилийн </w:t>
      </w:r>
      <w:r w:rsidRPr="00C77B84">
        <w:rPr>
          <w:rFonts w:ascii="Arial" w:hAnsi="Arial" w:cs="Arial"/>
          <w:szCs w:val="24"/>
        </w:rPr>
        <w:lastRenderedPageBreak/>
        <w:t>туршлага бий. Хуулийн төсөл энэ зохистой мэдлэгийг шинжлэх ухааны нотолгоотой уялдуулах зарчим баримталснаар уламжлалт мал аж ахуйн соёлын эерэг үнэт зүйлийг хадгалах боломжтой.</w:t>
      </w:r>
    </w:p>
    <w:p w14:paraId="3E05FFD6" w14:textId="7777777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szCs w:val="24"/>
        </w:rPr>
        <w:t>4.4. Байгаль орчинд үзүүлэх үр нөлөө</w:t>
      </w:r>
    </w:p>
    <w:p w14:paraId="07348080"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Малын тавлаг байдал нь бэлчээрийн экосистем, усан хангамж, сүргийн ачаалалтай шууд холбоотой. Бэлчээрийн даац, хүртээмжид нийцүүлэн малын ачааллыг зохицуулах, улирлын зохистой ашиглалт, отор, нүүдэл, усан хангамжийг төлөвлөх шаардлага нь бэлчээрийн тогтвортой ашиглалтыг дэмжих боломжтой. Гэхдээ хуулийг зөвхөн байгаль хамгааллын хэрэгсэл гэж үзэхгүй бөгөөд тавлаг байдлын зорилгыг газрын болон бэлчээрийн бусад хуультай уялдуулан хэрэгжүүлнэ.</w:t>
      </w:r>
    </w:p>
    <w:p w14:paraId="0432541E" w14:textId="7C3E982C" w:rsidR="00744D95" w:rsidRDefault="0065194B" w:rsidP="00C556C1">
      <w:pPr>
        <w:spacing w:after="120" w:line="240" w:lineRule="auto"/>
        <w:jc w:val="center"/>
        <w:rPr>
          <w:rFonts w:ascii="Arial" w:hAnsi="Arial" w:cs="Arial"/>
          <w:b/>
          <w:noProof/>
          <w:sz w:val="22"/>
        </w:rPr>
      </w:pPr>
      <w:r w:rsidRPr="00C556C1">
        <w:rPr>
          <w:rFonts w:ascii="Arial" w:hAnsi="Arial" w:cs="Arial"/>
          <w:b/>
          <w:noProof/>
          <w:sz w:val="22"/>
        </w:rPr>
        <w:t>Хүснэгт 5. Б</w:t>
      </w:r>
      <w:r w:rsidR="00C556C1" w:rsidRPr="00C556C1">
        <w:rPr>
          <w:rFonts w:ascii="Arial" w:hAnsi="Arial" w:cs="Arial"/>
          <w:b/>
          <w:noProof/>
          <w:sz w:val="22"/>
        </w:rPr>
        <w:t>айгаль орчинд үзүүлэх үр нөлөө</w:t>
      </w:r>
    </w:p>
    <w:tbl>
      <w:tblPr>
        <w:tblStyle w:val="TableGrid"/>
        <w:tblW w:w="0" w:type="auto"/>
        <w:tblLook w:val="04A0" w:firstRow="1" w:lastRow="0" w:firstColumn="1" w:lastColumn="0" w:noHBand="0" w:noVBand="1"/>
      </w:tblPr>
      <w:tblGrid>
        <w:gridCol w:w="2328"/>
        <w:gridCol w:w="5525"/>
        <w:gridCol w:w="1826"/>
      </w:tblGrid>
      <w:tr w:rsidR="00906672" w14:paraId="63CD080E" w14:textId="77777777" w:rsidTr="00906672">
        <w:tc>
          <w:tcPr>
            <w:tcW w:w="2376" w:type="dxa"/>
          </w:tcPr>
          <w:p w14:paraId="47569558" w14:textId="47EA9D8F" w:rsidR="00906672" w:rsidRPr="00906672" w:rsidRDefault="00906672" w:rsidP="00906672">
            <w:pPr>
              <w:spacing w:after="0"/>
              <w:jc w:val="center"/>
              <w:rPr>
                <w:rFonts w:ascii="Arial" w:hAnsi="Arial" w:cs="Arial"/>
                <w:b/>
                <w:bCs/>
                <w:noProof/>
                <w:sz w:val="22"/>
              </w:rPr>
            </w:pPr>
            <w:r w:rsidRPr="00906672">
              <w:rPr>
                <w:rFonts w:ascii="Arial" w:hAnsi="Arial" w:cs="Arial"/>
                <w:b/>
                <w:bCs/>
                <w:noProof/>
                <w:sz w:val="22"/>
              </w:rPr>
              <w:t>Үзүүлэх үр нөлөө</w:t>
            </w:r>
          </w:p>
        </w:tc>
        <w:tc>
          <w:tcPr>
            <w:tcW w:w="5670" w:type="dxa"/>
          </w:tcPr>
          <w:p w14:paraId="5FAC2590" w14:textId="0EAB482D" w:rsidR="00906672" w:rsidRPr="00906672" w:rsidRDefault="00906672" w:rsidP="00906672">
            <w:pPr>
              <w:spacing w:after="0"/>
              <w:jc w:val="center"/>
              <w:rPr>
                <w:rFonts w:ascii="Arial" w:hAnsi="Arial" w:cs="Arial"/>
                <w:b/>
                <w:bCs/>
                <w:noProof/>
                <w:sz w:val="22"/>
              </w:rPr>
            </w:pPr>
            <w:r w:rsidRPr="00906672">
              <w:rPr>
                <w:rFonts w:ascii="Arial" w:hAnsi="Arial" w:cs="Arial"/>
                <w:b/>
                <w:bCs/>
                <w:noProof/>
                <w:sz w:val="22"/>
              </w:rPr>
              <w:t>Холбогдох асуулт</w:t>
            </w:r>
          </w:p>
        </w:tc>
        <w:tc>
          <w:tcPr>
            <w:tcW w:w="1859" w:type="dxa"/>
          </w:tcPr>
          <w:p w14:paraId="6A29E1EC" w14:textId="5BFC95ED" w:rsidR="00906672" w:rsidRPr="00906672" w:rsidRDefault="00906672" w:rsidP="00906672">
            <w:pPr>
              <w:spacing w:after="0"/>
              <w:jc w:val="center"/>
              <w:rPr>
                <w:rFonts w:ascii="Arial" w:hAnsi="Arial" w:cs="Arial"/>
                <w:b/>
                <w:bCs/>
                <w:noProof/>
                <w:sz w:val="22"/>
              </w:rPr>
            </w:pPr>
            <w:r w:rsidRPr="00906672">
              <w:rPr>
                <w:rFonts w:ascii="Arial" w:hAnsi="Arial" w:cs="Arial"/>
                <w:b/>
                <w:bCs/>
                <w:noProof/>
                <w:sz w:val="22"/>
              </w:rPr>
              <w:t>Хариулт</w:t>
            </w:r>
          </w:p>
        </w:tc>
      </w:tr>
      <w:tr w:rsidR="00906672" w14:paraId="7049DBA5" w14:textId="77777777" w:rsidTr="00906672">
        <w:tc>
          <w:tcPr>
            <w:tcW w:w="2376" w:type="dxa"/>
          </w:tcPr>
          <w:p w14:paraId="4BBADB73" w14:textId="32C195CF" w:rsidR="00906672" w:rsidRPr="00906672" w:rsidRDefault="00906672" w:rsidP="00906672">
            <w:pPr>
              <w:spacing w:after="0"/>
              <w:rPr>
                <w:rFonts w:ascii="Arial" w:hAnsi="Arial" w:cs="Arial"/>
                <w:b/>
                <w:noProof/>
                <w:sz w:val="22"/>
              </w:rPr>
            </w:pPr>
            <w:r w:rsidRPr="00906672">
              <w:rPr>
                <w:rFonts w:ascii="Arial" w:hAnsi="Arial" w:cs="Arial"/>
                <w:noProof/>
                <w:sz w:val="22"/>
              </w:rPr>
              <w:t>1. Агаар</w:t>
            </w:r>
          </w:p>
        </w:tc>
        <w:tc>
          <w:tcPr>
            <w:tcW w:w="5670" w:type="dxa"/>
          </w:tcPr>
          <w:p w14:paraId="5A81A6DD" w14:textId="479CFA0B" w:rsidR="00906672" w:rsidRPr="00906672" w:rsidRDefault="00906672" w:rsidP="00906672">
            <w:pPr>
              <w:spacing w:after="0"/>
              <w:jc w:val="both"/>
              <w:rPr>
                <w:rFonts w:ascii="Arial" w:hAnsi="Arial" w:cs="Arial"/>
                <w:b/>
                <w:noProof/>
                <w:sz w:val="22"/>
              </w:rPr>
            </w:pPr>
            <w:r w:rsidRPr="00906672">
              <w:rPr>
                <w:rFonts w:ascii="Arial" w:hAnsi="Arial" w:cs="Arial"/>
                <w:noProof/>
                <w:sz w:val="22"/>
              </w:rPr>
              <w:t>Агаарын бохирдлыг шууд нэмэгдүүлэх зохицуулалттай эсэх</w:t>
            </w:r>
          </w:p>
        </w:tc>
        <w:tc>
          <w:tcPr>
            <w:tcW w:w="1859" w:type="dxa"/>
          </w:tcPr>
          <w:p w14:paraId="3AEB4F31" w14:textId="6C315BA6" w:rsidR="00906672" w:rsidRPr="00906672" w:rsidRDefault="00906672" w:rsidP="00906672">
            <w:pPr>
              <w:spacing w:after="0"/>
              <w:jc w:val="center"/>
              <w:rPr>
                <w:rFonts w:ascii="Arial" w:hAnsi="Arial" w:cs="Arial"/>
                <w:b/>
                <w:noProof/>
                <w:sz w:val="22"/>
              </w:rPr>
            </w:pPr>
            <w:r w:rsidRPr="00906672">
              <w:rPr>
                <w:rFonts w:ascii="Arial" w:hAnsi="Arial" w:cs="Arial"/>
                <w:noProof/>
                <w:sz w:val="22"/>
              </w:rPr>
              <w:t>Үгүй</w:t>
            </w:r>
          </w:p>
        </w:tc>
      </w:tr>
      <w:tr w:rsidR="00906672" w14:paraId="32C1004F" w14:textId="77777777" w:rsidTr="00906672">
        <w:tc>
          <w:tcPr>
            <w:tcW w:w="2376" w:type="dxa"/>
          </w:tcPr>
          <w:p w14:paraId="5C7C48C5" w14:textId="3C95DF79" w:rsidR="00906672" w:rsidRPr="00906672" w:rsidRDefault="00906672" w:rsidP="00906672">
            <w:pPr>
              <w:spacing w:after="0"/>
              <w:rPr>
                <w:rFonts w:ascii="Arial" w:hAnsi="Arial" w:cs="Arial"/>
                <w:b/>
                <w:noProof/>
                <w:sz w:val="22"/>
              </w:rPr>
            </w:pPr>
            <w:r w:rsidRPr="00906672">
              <w:rPr>
                <w:rFonts w:ascii="Arial" w:hAnsi="Arial" w:cs="Arial"/>
                <w:noProof/>
                <w:sz w:val="22"/>
              </w:rPr>
              <w:t>2. Тээвэр, түлш</w:t>
            </w:r>
          </w:p>
        </w:tc>
        <w:tc>
          <w:tcPr>
            <w:tcW w:w="5670" w:type="dxa"/>
          </w:tcPr>
          <w:p w14:paraId="270082C3" w14:textId="5CAAFBA6" w:rsidR="00906672" w:rsidRPr="00906672" w:rsidRDefault="00906672" w:rsidP="00906672">
            <w:pPr>
              <w:spacing w:after="0"/>
              <w:jc w:val="both"/>
              <w:rPr>
                <w:rFonts w:ascii="Arial" w:hAnsi="Arial" w:cs="Arial"/>
                <w:b/>
                <w:noProof/>
                <w:sz w:val="22"/>
              </w:rPr>
            </w:pPr>
            <w:r w:rsidRPr="00906672">
              <w:rPr>
                <w:rFonts w:ascii="Arial" w:hAnsi="Arial" w:cs="Arial"/>
                <w:noProof/>
                <w:sz w:val="22"/>
              </w:rPr>
              <w:t>Мал тээвэрлэлтийн зохистой төлөвлөлтөд нөлөөлөх эсэх</w:t>
            </w:r>
          </w:p>
        </w:tc>
        <w:tc>
          <w:tcPr>
            <w:tcW w:w="1859" w:type="dxa"/>
          </w:tcPr>
          <w:p w14:paraId="59A53A78" w14:textId="2684EF37" w:rsidR="00906672" w:rsidRPr="00906672" w:rsidRDefault="00906672" w:rsidP="00906672">
            <w:pPr>
              <w:spacing w:after="0"/>
              <w:jc w:val="center"/>
              <w:rPr>
                <w:rFonts w:ascii="Arial" w:hAnsi="Arial" w:cs="Arial"/>
                <w:b/>
                <w:noProof/>
                <w:sz w:val="22"/>
              </w:rPr>
            </w:pPr>
            <w:r w:rsidRPr="00906672">
              <w:rPr>
                <w:rFonts w:ascii="Arial" w:hAnsi="Arial" w:cs="Arial"/>
                <w:noProof/>
                <w:sz w:val="22"/>
              </w:rPr>
              <w:t>Тийм</w:t>
            </w:r>
          </w:p>
        </w:tc>
      </w:tr>
      <w:tr w:rsidR="00906672" w14:paraId="52E637D3" w14:textId="77777777" w:rsidTr="00906672">
        <w:tc>
          <w:tcPr>
            <w:tcW w:w="2376" w:type="dxa"/>
          </w:tcPr>
          <w:p w14:paraId="3135B410" w14:textId="54D9D7A3" w:rsidR="00906672" w:rsidRPr="00906672" w:rsidRDefault="00906672" w:rsidP="00906672">
            <w:pPr>
              <w:spacing w:after="0"/>
              <w:rPr>
                <w:rFonts w:ascii="Arial" w:hAnsi="Arial" w:cs="Arial"/>
                <w:b/>
                <w:noProof/>
                <w:sz w:val="22"/>
              </w:rPr>
            </w:pPr>
            <w:r w:rsidRPr="00906672">
              <w:rPr>
                <w:rFonts w:ascii="Arial" w:hAnsi="Arial" w:cs="Arial"/>
                <w:noProof/>
                <w:sz w:val="22"/>
              </w:rPr>
              <w:t>3. Биологийн олон янз байдал</w:t>
            </w:r>
          </w:p>
        </w:tc>
        <w:tc>
          <w:tcPr>
            <w:tcW w:w="5670" w:type="dxa"/>
          </w:tcPr>
          <w:p w14:paraId="744989B9" w14:textId="44326D12" w:rsidR="00906672" w:rsidRPr="00906672" w:rsidRDefault="00906672" w:rsidP="00906672">
            <w:pPr>
              <w:spacing w:after="0"/>
              <w:jc w:val="both"/>
              <w:rPr>
                <w:rFonts w:ascii="Arial" w:hAnsi="Arial" w:cs="Arial"/>
                <w:b/>
                <w:noProof/>
                <w:sz w:val="22"/>
              </w:rPr>
            </w:pPr>
            <w:r w:rsidRPr="00906672">
              <w:rPr>
                <w:rFonts w:ascii="Arial" w:hAnsi="Arial" w:cs="Arial"/>
                <w:noProof/>
                <w:sz w:val="22"/>
              </w:rPr>
              <w:t>Бэлчээрийн зохистой ашиглалттай уялдах боломжтой эсэх</w:t>
            </w:r>
          </w:p>
        </w:tc>
        <w:tc>
          <w:tcPr>
            <w:tcW w:w="1859" w:type="dxa"/>
          </w:tcPr>
          <w:p w14:paraId="44357C16" w14:textId="5D8F11BF" w:rsidR="00906672" w:rsidRPr="00906672" w:rsidRDefault="00906672" w:rsidP="00906672">
            <w:pPr>
              <w:spacing w:after="0"/>
              <w:jc w:val="center"/>
              <w:rPr>
                <w:rFonts w:ascii="Arial" w:hAnsi="Arial" w:cs="Arial"/>
                <w:b/>
                <w:noProof/>
                <w:sz w:val="22"/>
              </w:rPr>
            </w:pPr>
            <w:r w:rsidRPr="00906672">
              <w:rPr>
                <w:rFonts w:ascii="Arial" w:hAnsi="Arial" w:cs="Arial"/>
                <w:noProof/>
                <w:sz w:val="22"/>
              </w:rPr>
              <w:t>Тийм</w:t>
            </w:r>
          </w:p>
        </w:tc>
      </w:tr>
      <w:tr w:rsidR="00906672" w14:paraId="1BB2FE1D" w14:textId="77777777" w:rsidTr="00906672">
        <w:tc>
          <w:tcPr>
            <w:tcW w:w="2376" w:type="dxa"/>
          </w:tcPr>
          <w:p w14:paraId="64F87FB4" w14:textId="54A8ADCB" w:rsidR="00906672" w:rsidRPr="00906672" w:rsidRDefault="00906672" w:rsidP="00906672">
            <w:pPr>
              <w:spacing w:after="0"/>
              <w:rPr>
                <w:rFonts w:ascii="Arial" w:hAnsi="Arial" w:cs="Arial"/>
                <w:b/>
                <w:noProof/>
                <w:sz w:val="22"/>
              </w:rPr>
            </w:pPr>
            <w:r w:rsidRPr="00906672">
              <w:rPr>
                <w:rFonts w:ascii="Arial" w:hAnsi="Arial" w:cs="Arial"/>
                <w:noProof/>
                <w:sz w:val="22"/>
              </w:rPr>
              <w:t>4. Усны нөөц</w:t>
            </w:r>
          </w:p>
        </w:tc>
        <w:tc>
          <w:tcPr>
            <w:tcW w:w="5670" w:type="dxa"/>
          </w:tcPr>
          <w:p w14:paraId="2C48055E" w14:textId="662023AE" w:rsidR="00906672" w:rsidRPr="00906672" w:rsidRDefault="00906672" w:rsidP="00906672">
            <w:pPr>
              <w:spacing w:after="0"/>
              <w:jc w:val="both"/>
              <w:rPr>
                <w:rFonts w:ascii="Arial" w:hAnsi="Arial" w:cs="Arial"/>
                <w:b/>
                <w:noProof/>
                <w:sz w:val="22"/>
              </w:rPr>
            </w:pPr>
            <w:r w:rsidRPr="00906672">
              <w:rPr>
                <w:rFonts w:ascii="Arial" w:hAnsi="Arial" w:cs="Arial"/>
                <w:noProof/>
                <w:sz w:val="22"/>
              </w:rPr>
              <w:t>Малын усан хангамж, усны хүртээмжийг төлөвлөхөд нөлөөлөх эсэх</w:t>
            </w:r>
          </w:p>
        </w:tc>
        <w:tc>
          <w:tcPr>
            <w:tcW w:w="1859" w:type="dxa"/>
          </w:tcPr>
          <w:p w14:paraId="6202ACFB" w14:textId="7A05A95E" w:rsidR="00906672" w:rsidRPr="00906672" w:rsidRDefault="00906672" w:rsidP="00906672">
            <w:pPr>
              <w:spacing w:after="0"/>
              <w:jc w:val="center"/>
              <w:rPr>
                <w:rFonts w:ascii="Arial" w:hAnsi="Arial" w:cs="Arial"/>
                <w:b/>
                <w:noProof/>
                <w:sz w:val="22"/>
              </w:rPr>
            </w:pPr>
            <w:r w:rsidRPr="00906672">
              <w:rPr>
                <w:rFonts w:ascii="Arial" w:hAnsi="Arial" w:cs="Arial"/>
                <w:noProof/>
                <w:sz w:val="22"/>
              </w:rPr>
              <w:t>Тийм</w:t>
            </w:r>
          </w:p>
        </w:tc>
      </w:tr>
      <w:tr w:rsidR="00906672" w14:paraId="05F0A336" w14:textId="77777777" w:rsidTr="00906672">
        <w:tc>
          <w:tcPr>
            <w:tcW w:w="2376" w:type="dxa"/>
          </w:tcPr>
          <w:p w14:paraId="3CCB6BB6" w14:textId="463F6F36" w:rsidR="00906672" w:rsidRPr="00906672" w:rsidRDefault="00906672" w:rsidP="00906672">
            <w:pPr>
              <w:spacing w:after="0"/>
              <w:rPr>
                <w:rFonts w:ascii="Arial" w:hAnsi="Arial" w:cs="Arial"/>
                <w:b/>
                <w:noProof/>
                <w:sz w:val="22"/>
              </w:rPr>
            </w:pPr>
            <w:r w:rsidRPr="00906672">
              <w:rPr>
                <w:rFonts w:ascii="Arial" w:hAnsi="Arial" w:cs="Arial"/>
                <w:noProof/>
                <w:sz w:val="22"/>
              </w:rPr>
              <w:t>5. Хөрс, бэлчээр</w:t>
            </w:r>
          </w:p>
        </w:tc>
        <w:tc>
          <w:tcPr>
            <w:tcW w:w="5670" w:type="dxa"/>
          </w:tcPr>
          <w:p w14:paraId="62F00267" w14:textId="0A9A5265" w:rsidR="00906672" w:rsidRPr="00906672" w:rsidRDefault="00906672" w:rsidP="00906672">
            <w:pPr>
              <w:spacing w:after="0"/>
              <w:jc w:val="both"/>
              <w:rPr>
                <w:rFonts w:ascii="Arial" w:hAnsi="Arial" w:cs="Arial"/>
                <w:b/>
                <w:noProof/>
                <w:sz w:val="22"/>
              </w:rPr>
            </w:pPr>
            <w:r w:rsidRPr="00906672">
              <w:rPr>
                <w:rFonts w:ascii="Arial" w:hAnsi="Arial" w:cs="Arial"/>
                <w:noProof/>
                <w:sz w:val="22"/>
              </w:rPr>
              <w:t>Бэлчээрийн даац, улирлын ашиглалтыг харгалзах эсэх</w:t>
            </w:r>
          </w:p>
        </w:tc>
        <w:tc>
          <w:tcPr>
            <w:tcW w:w="1859" w:type="dxa"/>
          </w:tcPr>
          <w:p w14:paraId="2C9908BA" w14:textId="5D57B61F" w:rsidR="00906672" w:rsidRPr="00906672" w:rsidRDefault="00906672" w:rsidP="00906672">
            <w:pPr>
              <w:spacing w:after="0"/>
              <w:jc w:val="center"/>
              <w:rPr>
                <w:rFonts w:ascii="Arial" w:hAnsi="Arial" w:cs="Arial"/>
                <w:b/>
                <w:noProof/>
                <w:sz w:val="22"/>
              </w:rPr>
            </w:pPr>
            <w:r w:rsidRPr="00906672">
              <w:rPr>
                <w:rFonts w:ascii="Arial" w:hAnsi="Arial" w:cs="Arial"/>
                <w:noProof/>
                <w:sz w:val="22"/>
              </w:rPr>
              <w:t>Тийм</w:t>
            </w:r>
          </w:p>
        </w:tc>
      </w:tr>
      <w:tr w:rsidR="00906672" w14:paraId="23706539" w14:textId="77777777" w:rsidTr="00906672">
        <w:tc>
          <w:tcPr>
            <w:tcW w:w="2376" w:type="dxa"/>
          </w:tcPr>
          <w:p w14:paraId="7BB207B6" w14:textId="08F29D67" w:rsidR="00906672" w:rsidRPr="00906672" w:rsidRDefault="00906672" w:rsidP="00906672">
            <w:pPr>
              <w:spacing w:after="0"/>
              <w:rPr>
                <w:rFonts w:ascii="Arial" w:hAnsi="Arial" w:cs="Arial"/>
                <w:b/>
                <w:noProof/>
                <w:sz w:val="22"/>
              </w:rPr>
            </w:pPr>
            <w:r w:rsidRPr="00906672">
              <w:rPr>
                <w:rFonts w:ascii="Arial" w:hAnsi="Arial" w:cs="Arial"/>
                <w:noProof/>
                <w:sz w:val="22"/>
              </w:rPr>
              <w:t>6. Газар ашиглалт</w:t>
            </w:r>
          </w:p>
        </w:tc>
        <w:tc>
          <w:tcPr>
            <w:tcW w:w="5670" w:type="dxa"/>
          </w:tcPr>
          <w:p w14:paraId="77DEBAB0" w14:textId="5E8D3F99" w:rsidR="00906672" w:rsidRPr="00906672" w:rsidRDefault="00906672" w:rsidP="00906672">
            <w:pPr>
              <w:spacing w:after="0"/>
              <w:jc w:val="both"/>
              <w:rPr>
                <w:rFonts w:ascii="Arial" w:hAnsi="Arial" w:cs="Arial"/>
                <w:b/>
                <w:noProof/>
                <w:sz w:val="22"/>
              </w:rPr>
            </w:pPr>
            <w:r w:rsidRPr="00906672">
              <w:rPr>
                <w:rFonts w:ascii="Arial" w:hAnsi="Arial" w:cs="Arial"/>
                <w:noProof/>
                <w:sz w:val="22"/>
              </w:rPr>
              <w:t>Газрын зориулалтыг өөрчлөх шууд зохицуулалттай эсэх</w:t>
            </w:r>
          </w:p>
        </w:tc>
        <w:tc>
          <w:tcPr>
            <w:tcW w:w="1859" w:type="dxa"/>
          </w:tcPr>
          <w:p w14:paraId="36ACEF98" w14:textId="6BCDBFD9" w:rsidR="00906672" w:rsidRPr="00906672" w:rsidRDefault="00906672" w:rsidP="00906672">
            <w:pPr>
              <w:spacing w:after="0"/>
              <w:jc w:val="center"/>
              <w:rPr>
                <w:rFonts w:ascii="Arial" w:hAnsi="Arial" w:cs="Arial"/>
                <w:b/>
                <w:noProof/>
                <w:sz w:val="22"/>
              </w:rPr>
            </w:pPr>
            <w:r w:rsidRPr="00906672">
              <w:rPr>
                <w:rFonts w:ascii="Arial" w:hAnsi="Arial" w:cs="Arial"/>
                <w:noProof/>
                <w:sz w:val="22"/>
              </w:rPr>
              <w:t>Үгүй</w:t>
            </w:r>
          </w:p>
        </w:tc>
      </w:tr>
      <w:tr w:rsidR="00906672" w14:paraId="1ECE84E3" w14:textId="77777777" w:rsidTr="00906672">
        <w:tc>
          <w:tcPr>
            <w:tcW w:w="2376" w:type="dxa"/>
          </w:tcPr>
          <w:p w14:paraId="29E80EBB" w14:textId="4F45DDEB" w:rsidR="00906672" w:rsidRPr="00906672" w:rsidRDefault="00906672" w:rsidP="00906672">
            <w:pPr>
              <w:spacing w:after="0"/>
              <w:rPr>
                <w:rFonts w:ascii="Arial" w:hAnsi="Arial" w:cs="Arial"/>
                <w:b/>
                <w:noProof/>
                <w:sz w:val="22"/>
              </w:rPr>
            </w:pPr>
            <w:r w:rsidRPr="00906672">
              <w:rPr>
                <w:rFonts w:ascii="Arial" w:hAnsi="Arial" w:cs="Arial"/>
                <w:noProof/>
                <w:sz w:val="22"/>
              </w:rPr>
              <w:t>7. Байгалийн баялаг</w:t>
            </w:r>
          </w:p>
        </w:tc>
        <w:tc>
          <w:tcPr>
            <w:tcW w:w="5670" w:type="dxa"/>
          </w:tcPr>
          <w:p w14:paraId="4689D94D" w14:textId="465F6466" w:rsidR="00906672" w:rsidRPr="00906672" w:rsidRDefault="00906672" w:rsidP="00906672">
            <w:pPr>
              <w:spacing w:after="0"/>
              <w:jc w:val="both"/>
              <w:rPr>
                <w:rFonts w:ascii="Arial" w:hAnsi="Arial" w:cs="Arial"/>
                <w:b/>
                <w:noProof/>
                <w:sz w:val="22"/>
              </w:rPr>
            </w:pPr>
            <w:r w:rsidRPr="00906672">
              <w:rPr>
                <w:rFonts w:ascii="Arial" w:hAnsi="Arial" w:cs="Arial"/>
                <w:noProof/>
                <w:sz w:val="22"/>
              </w:rPr>
              <w:t>Нөөцийг хэт ашиглахыг шууд зөвшөөрөх/өөгшүүлэх эсэх</w:t>
            </w:r>
          </w:p>
        </w:tc>
        <w:tc>
          <w:tcPr>
            <w:tcW w:w="1859" w:type="dxa"/>
          </w:tcPr>
          <w:p w14:paraId="31622FBF" w14:textId="549B89B3" w:rsidR="00906672" w:rsidRPr="00906672" w:rsidRDefault="00906672" w:rsidP="00906672">
            <w:pPr>
              <w:spacing w:after="0"/>
              <w:jc w:val="center"/>
              <w:rPr>
                <w:rFonts w:ascii="Arial" w:hAnsi="Arial" w:cs="Arial"/>
                <w:b/>
                <w:noProof/>
                <w:sz w:val="22"/>
              </w:rPr>
            </w:pPr>
            <w:r w:rsidRPr="00906672">
              <w:rPr>
                <w:rFonts w:ascii="Arial" w:hAnsi="Arial" w:cs="Arial"/>
                <w:noProof/>
                <w:sz w:val="22"/>
              </w:rPr>
              <w:t>Үгүй</w:t>
            </w:r>
          </w:p>
        </w:tc>
      </w:tr>
    </w:tbl>
    <w:p w14:paraId="29CA524B" w14:textId="77777777" w:rsidR="00A619B4" w:rsidRDefault="00A619B4" w:rsidP="00754ECE">
      <w:pPr>
        <w:spacing w:after="0" w:line="240" w:lineRule="auto"/>
        <w:ind w:firstLine="454"/>
        <w:jc w:val="both"/>
        <w:rPr>
          <w:rFonts w:ascii="Arial" w:hAnsi="Arial" w:cs="Arial"/>
          <w:b/>
          <w:noProof/>
          <w:sz w:val="22"/>
        </w:rPr>
      </w:pPr>
    </w:p>
    <w:p w14:paraId="6C16BCF1" w14:textId="237710C0" w:rsidR="00744D95" w:rsidRPr="00C77B84" w:rsidRDefault="0065194B" w:rsidP="00C77B84">
      <w:pPr>
        <w:spacing w:after="120" w:line="240" w:lineRule="auto"/>
        <w:ind w:firstLine="454"/>
        <w:jc w:val="both"/>
        <w:rPr>
          <w:rFonts w:ascii="Arial" w:hAnsi="Arial" w:cs="Arial"/>
          <w:noProof/>
          <w:szCs w:val="24"/>
        </w:rPr>
      </w:pPr>
      <w:r w:rsidRPr="00C77B84">
        <w:rPr>
          <w:rFonts w:ascii="Arial" w:hAnsi="Arial" w:cs="Arial"/>
          <w:noProof/>
          <w:szCs w:val="24"/>
        </w:rPr>
        <w:t>Ган, зудын үед тэжээл, ус, нөөц бэлчээр, отор, шилжүүлэн байрлуулах, сүргийн зохистой бүтцийг төлөвлөх нь малын туйлдал, хорогдлыг бууруулахаас гадна байгалийн нөөцөд богино хугацаанд хэт төвлөрсөн дарамт үүсэх эрсдэлийг бууруулах боломжтой. Иймд хууль нь байгаль орчинд шууд сөрөг нөлөө үзүүлэхээс илүү мал аж ахуйн тогтвортой менежменттэй уялдах эерэг боломжтой гэж үнэлэв.</w:t>
      </w:r>
    </w:p>
    <w:p w14:paraId="3F5B670E" w14:textId="7777777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noProof/>
          <w:szCs w:val="24"/>
        </w:rPr>
        <w:t xml:space="preserve">4.5. </w:t>
      </w:r>
      <w:r w:rsidRPr="00C77B84">
        <w:rPr>
          <w:rFonts w:ascii="Arial" w:hAnsi="Arial" w:cs="Arial"/>
          <w:szCs w:val="24"/>
        </w:rPr>
        <w:t>Хуульд нийцсэн байдлын ерөнхий үнэлгээ</w:t>
      </w:r>
    </w:p>
    <w:p w14:paraId="308D6784"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Малын тавлаг байдлын тухай хуулийн төсөл нь Монгол Улсын Үндсэн хуулийн суурь зарчим, өмчлөх эрх, аж ахуй эрхлэх эрх, хууль дээдлэх ёс, төрийн байгууллагын эрх хэмжээ хуульд үндэслэх зарчимтай нийцүүлэх боломжтой. Хуулийн зорилго нь малын өмчлөлийг хязгаарлах бус, өмчлөгч болон тухайн үед мал хариуцаж байгаа этгээдээс амьд малтай харьцахдаа нийтлэг, урьдчилан тодорхой шаардлага биелүүлэхийг шаардахад оршино.</w:t>
      </w:r>
    </w:p>
    <w:p w14:paraId="3BC90E37"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Төсөл нь Мал, амьтны эрүүл мэндийн тухай хууль, Малын генетик нөөцийн тухай хууль, Гамшгаас хамгаалах тухай хууль, Хүнсний тухай хууль, Хүнсний бүтээгдэхүүний аюулгүй байдлыг хангах тухай хуультай уялдана. Дагалдах төслөөр Мал, амьтны эрүүл мэндийн тухай болон Малын генетик нөөцийн тухай хуульд тавлаг байдлын шаардлагыг холбож, Зөрчлийн тухай хуульд тодорхой зөрчилд хүлээлгэх хариуцлага, Зөрчил шалган шийдвэрлэх тухай хуульд харьяаллыг тусгахаар боловсруулсан нь давхардал, хийдлийг багасгах ач холбогдолтой.</w:t>
      </w:r>
    </w:p>
    <w:p w14:paraId="2B3336F6" w14:textId="7777777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szCs w:val="24"/>
        </w:rPr>
        <w:lastRenderedPageBreak/>
        <w:t>4.6. Үндсэн хууль, олон улсын гэрээ, стандарттай нийцэх байдал</w:t>
      </w:r>
    </w:p>
    <w:p w14:paraId="66D0532E"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Хуулийн төсөл нь хүний үндсэн эрхийг үндэслэлгүйгээр хязгаарлах бус, мал аж ахуйн үйлдвэрлэл, хүнсний аюулгүй байдал, нийтийн ашиг сонирхол, өмчлөгчийн хариуцлагын хүрээнд нийтлэг шаардлага тогтооно. Хяналтын арга хэмжээг эрсдэлд суурилсан, зөрчлийг эхний ээлжид таслан зогсоох, арилгуулах чиглэлтэй байхаар тусгасан нь пропорциональ, шаталсан хэрэгжилтийн зарчимд нийцнэ.</w:t>
      </w:r>
    </w:p>
    <w:p w14:paraId="6114076A"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Олон улсын түвшинд Дэлхийн мал, амьтны эрүүл мэндийн байгууллага (WOAH)-ын “Хуурай газрын амьтны эрүүл мэндийн кодекс” (Terrestrial Animal Health Code)-д амьтны тавлаг байдлын шинжлэх ухаанд суурилсан зарчим, тээвэрлэлт, нядалгаа болон үйлдвэрлэлийн зарим тогтолцоонд тавих стандарт тусгагдсан. Хуулийн төсөлд олон улсын стандарт, шинжлэх ухааны нотолгоог үндэсний бэлчээрийн мал аж ахуйн онцлог, уламжлалт зохистой мэдлэгтэй уялдуулах зарчим баримталсан.</w:t>
      </w:r>
    </w:p>
    <w:p w14:paraId="586D6970" w14:textId="77777777" w:rsidR="00744D95" w:rsidRPr="00C77B84" w:rsidRDefault="0065194B" w:rsidP="00C77B84">
      <w:pPr>
        <w:pStyle w:val="Heading2"/>
        <w:spacing w:before="0" w:after="120" w:line="240" w:lineRule="auto"/>
        <w:rPr>
          <w:rFonts w:ascii="Arial" w:hAnsi="Arial" w:cs="Arial"/>
          <w:szCs w:val="24"/>
        </w:rPr>
      </w:pPr>
      <w:r w:rsidRPr="00C77B84">
        <w:rPr>
          <w:rFonts w:ascii="Arial" w:hAnsi="Arial" w:cs="Arial"/>
          <w:szCs w:val="24"/>
        </w:rPr>
        <w:t>4.7. Зохицуулалтын хувилбаруудын харьцуулсан дүгнэлт</w:t>
      </w:r>
    </w:p>
    <w:p w14:paraId="7872D828"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Зорилгод хүрэх үр нөлөө, эрх зүйн тодорхой байдал, хэрэгжилтийн тогтвортой байдал, байгууллагын уялдаа, зардлын пропорциональ байдлыг харьцуулан үзэхэд Малын тавлаг байдлын тухай бие даасан хууль батлах хувилбар нь илүү системтэй байна. Энэ хувилбар нь салбарын бусад хуулийн чиг үүргийг орлохгүй, харин тавлаг байдлын нийтлэг хүрээ, нэр томьёо, зарчим, үүрэг, хориг, үнэлгээ, хяналтыг тогтоож, бусад хуультай дагалдах өөрчлөлтөөр уялдуулах боломж олгоно.</w:t>
      </w:r>
    </w:p>
    <w:p w14:paraId="68DB7B01"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Гол эрсдэл нь хуулийн шаардлагыг нэг дор өндөр өртөгтэйгээр хэрэгжүүлэх оролдлогоос үүсэж болох тул стандарт, техникийн зохицуулалт, дэд бүтэц, тоног төхөөрөмж, сургалт, хяналтын чадавхыг үе шаттай нэвтрүүлэх, малчин өрх болон жижиг үйлдвэрлэгчид бодитой дэмжлэг үзүүлэх шаардлагатай.</w:t>
      </w:r>
    </w:p>
    <w:p w14:paraId="29F20D79" w14:textId="77777777" w:rsidR="00A619B4" w:rsidRDefault="00A619B4" w:rsidP="00B42186">
      <w:pPr>
        <w:pStyle w:val="Heading1"/>
        <w:spacing w:before="0" w:after="0" w:line="240" w:lineRule="auto"/>
        <w:jc w:val="center"/>
        <w:rPr>
          <w:rFonts w:ascii="Arial" w:hAnsi="Arial" w:cs="Arial"/>
          <w:szCs w:val="24"/>
        </w:rPr>
      </w:pPr>
    </w:p>
    <w:p w14:paraId="470AB499" w14:textId="56AC4579" w:rsidR="00744D95" w:rsidRPr="00C77B84" w:rsidRDefault="0065194B" w:rsidP="00A619B4">
      <w:pPr>
        <w:pStyle w:val="Heading1"/>
        <w:spacing w:before="0" w:after="120" w:line="240" w:lineRule="auto"/>
        <w:jc w:val="center"/>
        <w:rPr>
          <w:rFonts w:ascii="Arial" w:hAnsi="Arial" w:cs="Arial"/>
          <w:szCs w:val="24"/>
        </w:rPr>
      </w:pPr>
      <w:r w:rsidRPr="00C77B84">
        <w:rPr>
          <w:rFonts w:ascii="Arial" w:hAnsi="Arial" w:cs="Arial"/>
          <w:szCs w:val="24"/>
        </w:rPr>
        <w:t>ТАВ. ОЛОН УЛСЫН ТУРШЛАГЫН ХАРЬЦУУЛСАН ТОВЧ СУДАЛГАА</w:t>
      </w:r>
    </w:p>
    <w:p w14:paraId="00BF2641"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Мал, амьтны тавлаг байдлыг олон улс бие даасан хууль болон салбарын стандарт, зааврын хосолсон тогтолцоогоор зохицуулдаг. Монгол Улстай бэлчээр, эх газрын уур амьсгал, мал аж ахуйн зарим нөхцөлөөр ойролцоо Казахстан Улсад “Амьтантай хариуцлагатай харьцах тухай хууль” үйлчилж, амьтны амь нас, эрүүл мэнд, тавлаг байдлыг хамгаалах, эзэмшигч, хариуцагчийн үүрэг, зүй бус харьцахыг хориглох, тээвэрлэлтийн шаардлагыг тогтоодог.</w:t>
      </w:r>
    </w:p>
    <w:p w14:paraId="402B48D4"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Австралид муж, нутаг дэвсгэрийн амьтны тавлаг байдал, хамгааллын хуулиудыг “Австралийн амьтны тавлаг байдлын стандарт, заавар” (Australian Animal Welfare Standards and Guidelines)-тай уялдуулан хэрэгжүүлдэг. Үндсэн хууль тогтоомжид нийтлэг үүрэг, хоригийг тогтоож, малын төрөл, үйлдвэрлэлийн үйл ажиллагааны нарийвчилсан шаардлагыг стандарт, заавраар хөгжүүлдэг энэ арга нь Монголын төслийн зохицуулалтын архитектуртай ойролцоо.</w:t>
      </w:r>
    </w:p>
    <w:p w14:paraId="5795D637"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 xml:space="preserve">Шинэ Зеландын “Амьтны тавлаг байдлын тухай хууль” (Animal Welfare Act 1999) нь амьтан хариуцагчийн эерэг үүрэг, бие махбод, эрүүл мэнд, зан үйлийн хэрэгцээ, зүй бус харьцахыг хориглох, тавлаг байдлын код, зөрчил арилгуулах мэдэгдэл, хяналт, хариуцлагыг цогцоор зохицуулдаг. Их Британийн “Амьтны тавлаг байдлын тухай хууль” (Animal Welfare Act 2006), Финландын “Амьтны тавлаг байдлын тухай хууль” (Animal Welfare Act 693/2023), Германы “Амьтан хамгаалах тухай хууль” (Tierschutzgesetz), БНСУ-ын “Амьтан хамгаалах тухай хууль” (Animal Protection Act) нь мөн амьтан </w:t>
      </w:r>
      <w:r w:rsidRPr="00C77B84">
        <w:rPr>
          <w:rFonts w:ascii="Arial" w:hAnsi="Arial" w:cs="Arial"/>
          <w:szCs w:val="24"/>
        </w:rPr>
        <w:lastRenderedPageBreak/>
        <w:t>хариуцагчийн үүрэг, шаардлагагүй өвдөлт, зовууриас хамгаалах, хяналт, хариуцлагын нийтлэг зарчимд тулгуурладаг.</w:t>
      </w:r>
    </w:p>
    <w:p w14:paraId="2A47E22F"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Олон улсын туршлагын нийтлэг чиглэл нь бүх техникийн шаардлагыг хуульд нарийвчлан бичихээс илүү хуульд суурь зарчим, үүрэг, хориг, хяналт, хариуцлагыг тогтоож, малын төрөл, үйлдвэрлэлийн систем, тээвэр, зах, нядалгааны нарийвчилсан шаардлагыг стандарт, код, заавраар шинэчлэн хөгжүүлэхэд оршиж байна. Мөн тавлаг байдлыг зөвхөн байр, тоног төхөөрөмж зэрэг оролтын үзүүлэлтээр бус, малын биеийн байдал, эрүүл мэнд, гэмтэл, доголол, хорогдол, ус, тэжээлийн хүртээмж, зан үйлийн шинж тэмдэг зэрэг малд суурилсан үр дүнгийн үзүүлэлтээр үнэлэх хандлага давамгайлж байна.</w:t>
      </w:r>
    </w:p>
    <w:p w14:paraId="22BCF5A0"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Монгол Улсын төсөл эдгээр нийтлэг зарчмыг шууд хуулбарлахгүйгээр бэлчээрийн маллагаа, улирлын нүүдэл, отор, бэлчээрийн даац, усан хангамж, байгалийн нөмөр, ган, зуд, гамшгийн эрсдэл, уламжлалт мал маллагааны зохистой мэдлэгийг тусгайлан харгалзсан. Энэ нь олон улсын стандарттай нийцэх болон үндэсний мал аж ахуйн тогтолцоог хадгалах хоёр зорилгыг тэнцвэржүүлэх үндэс болно.</w:t>
      </w:r>
    </w:p>
    <w:p w14:paraId="4627B8B7" w14:textId="45FB9E9E" w:rsidR="00744D95" w:rsidRPr="00C77B84" w:rsidRDefault="0065194B" w:rsidP="00A619B4">
      <w:pPr>
        <w:pStyle w:val="Heading1"/>
        <w:spacing w:before="0" w:after="120" w:line="240" w:lineRule="auto"/>
        <w:jc w:val="center"/>
        <w:rPr>
          <w:rFonts w:ascii="Arial" w:hAnsi="Arial" w:cs="Arial"/>
          <w:szCs w:val="24"/>
        </w:rPr>
      </w:pPr>
      <w:r w:rsidRPr="00C77B84">
        <w:rPr>
          <w:rFonts w:ascii="Arial" w:hAnsi="Arial" w:cs="Arial"/>
          <w:szCs w:val="24"/>
        </w:rPr>
        <w:t>ЗУРГАА. ДҮГНЭЛТ, ЗӨВЛӨМЖ</w:t>
      </w:r>
    </w:p>
    <w:p w14:paraId="7CE62A28"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Дээрх судалгаа, үнэлгээнд үндэслэн малын тавлаг байдлыг бие даасан зохицуулалтын объект болгон хуульчлах бодит хэрэгцээ байна гэж дүгнэв. Одоогийн салбарын хууль тогтоомж нь малын эрүүл мэнд, генетик нөөц, үржүүлэг, гамшиг, хүнсний аюулгүй байдлын тодорхой харилцааг зохицуулдаг боловч малын амьдралын бүх үе шатанд тавлаг байдлыг хангах нийтлэг зарчим, мал хариуцагчийн эерэг үүрэг, тусгай шаардлага, зүй бус үйлдлийн хориг, үнэлгээ, стандарт, баталгаажуулалт, эрсдэлд суурилсан хяналт, зөрчил арилгуулах болон хариуцлагын тогтолцоог нэг мөр бүрдүүлээгүй байна.</w:t>
      </w:r>
    </w:p>
    <w:p w14:paraId="24EC2D08"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Бие даасан хууль батлах хувилбар нь Мал, амьтны эрүүл мэндийн тухай, Малын генетик нөөцийн тухай болон бусад салбарын хуулийн чиг үүргийг давхардуулахгүйгээр тавлаг байдлын нийтлэг хүрээг тогтоож, дагалдах хуулиар уялдаа хангах боломжтой. Хуулийн төсөлд бүх зөрчилд шууд торгууль ногдуулах бус, эрсдэлд суурилсан хяналт, зөрчлийг таслан зогсоох, арилгуулах, малд шаардлагатай тусламж үзүүлэхийг тэргүүнд тавьсан нь хэрэгжилтийн пропорциональ байдлыг хангана.</w:t>
      </w:r>
    </w:p>
    <w:p w14:paraId="13883FFC"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Хуулийг хэрэгжүүлэхдээ: нэгдүгээрт, малын төрөл, үйлдвэрлэлийн хэлбэр, үйл ажиллагааны онцлогоор стандарт, техникийн зохицуулалт, тавлаг байдлын зааврыг үе шаттай боловсруулах; хоёрдугаарт, бэлчээрийн маллагаанд Монгол орны байгаль, цаг уур, уламжлалт зохистой мэдлэгийг бодитой харгалзах; гуравдугаарт, тээвэр, малын зах, түр саатуулах, нядалгааны дэд бүтэц, тоног төхөөрөмжийн шинэ шаардлагад шилжилтийн хугацаа тогтоох; дөрөвдүгээрт, малчин өрх, жижиг үйлдвэрлэгчид сургалт, мэдээлэл, зөвлөх үйлчилгээ, техник, технологийн дэмжлэг үзүүлэх; тавдугаарт, тавлаг байдлын үнэлгээ, хяналтыг хэмжигдэхүйц, малд суурилсан шалгуур үзүүлэлтээр хөгжүүлэх нь зүйтэй.</w:t>
      </w:r>
    </w:p>
    <w:p w14:paraId="6D0B633D" w14:textId="77777777" w:rsidR="00744D95" w:rsidRPr="00C77B84" w:rsidRDefault="0065194B" w:rsidP="00C77B84">
      <w:pPr>
        <w:spacing w:after="120" w:line="240" w:lineRule="auto"/>
        <w:ind w:firstLine="454"/>
        <w:jc w:val="both"/>
        <w:rPr>
          <w:rFonts w:ascii="Arial" w:hAnsi="Arial" w:cs="Arial"/>
          <w:szCs w:val="24"/>
        </w:rPr>
      </w:pPr>
      <w:r w:rsidRPr="00C77B84">
        <w:rPr>
          <w:rFonts w:ascii="Arial" w:hAnsi="Arial" w:cs="Arial"/>
          <w:szCs w:val="24"/>
        </w:rPr>
        <w:t>Иймд Малын тавлаг байдлын тухай бие даасан хууль батлах нь эрх зүйн хийдлийг нөхөх, малын эрүүл мэнд, тогтвортой үйлдвэрлэл, хүнсний аюулгүй байдал, малчны амьжиргаа, экспортын өрсөлдөх чадвар, бэлчээрийн тогтвортой ашиглалтыг харилцан уялдуулах, Монгол Улсын мал аж ахуйн хөгжлийн шаардлагад нийцсэн эрх зүйн орчин бүрдүүлэх оновчтой хувилбар гэж үзэж байна.</w:t>
      </w:r>
    </w:p>
    <w:p w14:paraId="68EAF9F1" w14:textId="77777777" w:rsidR="00744D95" w:rsidRPr="00F34AF5" w:rsidRDefault="0065194B" w:rsidP="00C77B84">
      <w:pPr>
        <w:spacing w:after="120" w:line="240" w:lineRule="auto"/>
        <w:jc w:val="center"/>
        <w:rPr>
          <w:rFonts w:ascii="Arial" w:hAnsi="Arial" w:cs="Arial"/>
          <w:bCs/>
          <w:szCs w:val="24"/>
        </w:rPr>
      </w:pPr>
      <w:r w:rsidRPr="00F34AF5">
        <w:rPr>
          <w:rFonts w:ascii="Arial" w:hAnsi="Arial" w:cs="Arial"/>
          <w:bCs/>
          <w:szCs w:val="24"/>
        </w:rPr>
        <w:t>---оОо---</w:t>
      </w:r>
    </w:p>
    <w:sectPr w:rsidR="00744D95" w:rsidRPr="00F34AF5" w:rsidSect="00034616">
      <w:footerReference w:type="even" r:id="rId8"/>
      <w:footerReference w:type="default" r:id="rId9"/>
      <w:pgSz w:w="12240" w:h="15840"/>
      <w:pgMar w:top="1134" w:right="1134" w:bottom="1020"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816E19B" w14:textId="77777777" w:rsidR="00D70244" w:rsidRDefault="00D70244">
      <w:pPr>
        <w:spacing w:after="0" w:line="240" w:lineRule="auto"/>
      </w:pPr>
      <w:r>
        <w:separator/>
      </w:r>
    </w:p>
  </w:endnote>
  <w:endnote w:type="continuationSeparator" w:id="0">
    <w:p w14:paraId="6477D414" w14:textId="77777777" w:rsidR="00D70244" w:rsidRDefault="00D70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86415382"/>
      <w:docPartObj>
        <w:docPartGallery w:val="Page Numbers (Bottom of Page)"/>
        <w:docPartUnique/>
      </w:docPartObj>
    </w:sdtPr>
    <w:sdtContent>
      <w:p w14:paraId="2264166E" w14:textId="1BACAF05" w:rsidR="00630928" w:rsidRDefault="00630928"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98585A0" w14:textId="77777777" w:rsidR="00630928" w:rsidRDefault="00630928" w:rsidP="0063092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4138678"/>
      <w:docPartObj>
        <w:docPartGallery w:val="Page Numbers (Bottom of Page)"/>
        <w:docPartUnique/>
      </w:docPartObj>
    </w:sdtPr>
    <w:sdtContent>
      <w:p w14:paraId="2B89069B" w14:textId="7A95D64B" w:rsidR="00630928" w:rsidRDefault="00630928" w:rsidP="00DB172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0FA925D3" w14:textId="26E147B7" w:rsidR="00744D95" w:rsidRDefault="00744D95" w:rsidP="00630928">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6FD136" w14:textId="77777777" w:rsidR="00D70244" w:rsidRDefault="00D70244">
      <w:pPr>
        <w:spacing w:after="0" w:line="240" w:lineRule="auto"/>
      </w:pPr>
      <w:r>
        <w:separator/>
      </w:r>
    </w:p>
  </w:footnote>
  <w:footnote w:type="continuationSeparator" w:id="0">
    <w:p w14:paraId="115625AB" w14:textId="77777777" w:rsidR="00D70244" w:rsidRDefault="00D702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33850296">
    <w:abstractNumId w:val="8"/>
  </w:num>
  <w:num w:numId="2" w16cid:durableId="2006319582">
    <w:abstractNumId w:val="6"/>
  </w:num>
  <w:num w:numId="3" w16cid:durableId="1193035805">
    <w:abstractNumId w:val="5"/>
  </w:num>
  <w:num w:numId="4" w16cid:durableId="2126535994">
    <w:abstractNumId w:val="4"/>
  </w:num>
  <w:num w:numId="5" w16cid:durableId="394476538">
    <w:abstractNumId w:val="7"/>
  </w:num>
  <w:num w:numId="6" w16cid:durableId="967275188">
    <w:abstractNumId w:val="3"/>
  </w:num>
  <w:num w:numId="7" w16cid:durableId="1629163482">
    <w:abstractNumId w:val="2"/>
  </w:num>
  <w:num w:numId="8" w16cid:durableId="2039507583">
    <w:abstractNumId w:val="1"/>
  </w:num>
  <w:num w:numId="9" w16cid:durableId="25402192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42F9"/>
    <w:rsid w:val="00057C6C"/>
    <w:rsid w:val="0006063C"/>
    <w:rsid w:val="000A30D3"/>
    <w:rsid w:val="000E130C"/>
    <w:rsid w:val="0015074B"/>
    <w:rsid w:val="00157E67"/>
    <w:rsid w:val="00180910"/>
    <w:rsid w:val="001A540C"/>
    <w:rsid w:val="001D6F2E"/>
    <w:rsid w:val="002164F5"/>
    <w:rsid w:val="002677E3"/>
    <w:rsid w:val="0029639D"/>
    <w:rsid w:val="002A0160"/>
    <w:rsid w:val="00326F90"/>
    <w:rsid w:val="003B7E91"/>
    <w:rsid w:val="003E5621"/>
    <w:rsid w:val="0047526C"/>
    <w:rsid w:val="0052660F"/>
    <w:rsid w:val="005D4423"/>
    <w:rsid w:val="00622A94"/>
    <w:rsid w:val="00630928"/>
    <w:rsid w:val="0065194B"/>
    <w:rsid w:val="00683B84"/>
    <w:rsid w:val="006C70FA"/>
    <w:rsid w:val="007129F6"/>
    <w:rsid w:val="00724065"/>
    <w:rsid w:val="00740821"/>
    <w:rsid w:val="00744D95"/>
    <w:rsid w:val="00754ECE"/>
    <w:rsid w:val="00791C82"/>
    <w:rsid w:val="00906672"/>
    <w:rsid w:val="009137F0"/>
    <w:rsid w:val="0097714E"/>
    <w:rsid w:val="00A16015"/>
    <w:rsid w:val="00A619B4"/>
    <w:rsid w:val="00AA1D8D"/>
    <w:rsid w:val="00AA41EC"/>
    <w:rsid w:val="00B039CF"/>
    <w:rsid w:val="00B03A90"/>
    <w:rsid w:val="00B42186"/>
    <w:rsid w:val="00B47730"/>
    <w:rsid w:val="00B838D5"/>
    <w:rsid w:val="00BF033F"/>
    <w:rsid w:val="00C00EB0"/>
    <w:rsid w:val="00C21340"/>
    <w:rsid w:val="00C34E51"/>
    <w:rsid w:val="00C556C1"/>
    <w:rsid w:val="00C56C09"/>
    <w:rsid w:val="00C77B84"/>
    <w:rsid w:val="00CB0664"/>
    <w:rsid w:val="00D17762"/>
    <w:rsid w:val="00D43160"/>
    <w:rsid w:val="00D70244"/>
    <w:rsid w:val="00D90989"/>
    <w:rsid w:val="00F161DD"/>
    <w:rsid w:val="00F34AF5"/>
    <w:rsid w:val="00F514A4"/>
    <w:rsid w:val="00FA13DE"/>
    <w:rsid w:val="00FC693F"/>
    <w:rsid w:val="00FD08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2E2AEDF3-48E1-1D4B-A197-B0DBE2FA3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14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6309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3671</Words>
  <Characters>20926</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24548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Малын тавлаг байдлын тухай хуулийн төслийг боловсруулах хэрэгцээ, шаардлагыг урьдчилан тандан судалсан үнэлгээний тайлан</dc:title>
  <dc:subject>Хэрэгцээ, шаардлагын үнэлгээ</dc:subject>
  <dc:creator>python-docx</dc:creator>
  <cp:keywords/>
  <dc:description>generated by python-docx</dc:description>
  <cp:lastModifiedBy>Bakey Agipar</cp:lastModifiedBy>
  <cp:revision>6</cp:revision>
  <dcterms:created xsi:type="dcterms:W3CDTF">2026-10-20T12:18:00Z</dcterms:created>
  <dcterms:modified xsi:type="dcterms:W3CDTF">2026-10-21T11:30:00Z</dcterms:modified>
  <cp:category/>
</cp:coreProperties>
</file>