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93DDA3" w14:textId="1368EBE9" w:rsidR="00E253AC" w:rsidRPr="002403BF" w:rsidRDefault="005A1FF4" w:rsidP="002403BF">
      <w:pPr>
        <w:spacing w:after="120" w:line="276" w:lineRule="auto"/>
        <w:ind w:firstLine="0"/>
        <w:jc w:val="center"/>
        <w:rPr>
          <w:rFonts w:ascii="Arial" w:hAnsi="Arial" w:cs="Arial"/>
          <w:sz w:val="24"/>
          <w:szCs w:val="24"/>
        </w:rPr>
      </w:pPr>
      <w:r w:rsidRPr="002403BF">
        <w:rPr>
          <w:rFonts w:ascii="Arial" w:hAnsi="Arial" w:cs="Arial"/>
          <w:b/>
          <w:sz w:val="24"/>
          <w:szCs w:val="24"/>
        </w:rPr>
        <w:t>НИЙГМИЙН ДААТГАЛЫН ЕРӨНХИЙ ХУУЛЬД НЭМЭЛТ ОРУУЛАХ ТУХАЙ</w:t>
      </w:r>
      <w:r w:rsidR="00C94CE0">
        <w:rPr>
          <w:rFonts w:ascii="Arial" w:hAnsi="Arial" w:cs="Arial"/>
          <w:b/>
          <w:sz w:val="24"/>
          <w:szCs w:val="24"/>
        </w:rPr>
        <w:t xml:space="preserve"> </w:t>
      </w:r>
      <w:r w:rsidRPr="002403BF">
        <w:rPr>
          <w:rFonts w:ascii="Arial" w:hAnsi="Arial" w:cs="Arial"/>
          <w:b/>
          <w:sz w:val="24"/>
          <w:szCs w:val="24"/>
        </w:rPr>
        <w:t>ХУУЛИЙН ТӨСЛИЙГ ХЭРЭГЖҮҮЛЭХТЭЙ ХОЛБОГДОН ГАРАХ</w:t>
      </w:r>
      <w:r w:rsidRPr="002403BF">
        <w:rPr>
          <w:rFonts w:ascii="Arial" w:hAnsi="Arial" w:cs="Arial"/>
          <w:b/>
          <w:sz w:val="24"/>
          <w:szCs w:val="24"/>
        </w:rPr>
        <w:br/>
        <w:t>ЗАРДЛЫН УРЬДЧИЛСАН ТООЦОО, ТАЙЛБАР</w:t>
      </w:r>
    </w:p>
    <w:p w14:paraId="28AA8677" w14:textId="77777777" w:rsidR="00E253AC" w:rsidRPr="002403BF" w:rsidRDefault="005A1FF4" w:rsidP="002403BF">
      <w:pPr>
        <w:spacing w:after="120" w:line="240" w:lineRule="auto"/>
        <w:ind w:firstLine="0"/>
        <w:jc w:val="both"/>
        <w:rPr>
          <w:rFonts w:ascii="Arial" w:hAnsi="Arial" w:cs="Arial"/>
          <w:sz w:val="24"/>
          <w:szCs w:val="24"/>
        </w:rPr>
      </w:pPr>
      <w:r w:rsidRPr="002403BF">
        <w:rPr>
          <w:rFonts w:ascii="Arial" w:hAnsi="Arial" w:cs="Arial"/>
          <w:b/>
          <w:sz w:val="24"/>
          <w:szCs w:val="24"/>
        </w:rPr>
        <w:t>Нэг. Зардлыг тооцох хамрах хүрээ, ерөнхий хандлага</w:t>
      </w:r>
    </w:p>
    <w:p w14:paraId="30F54B50"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Энэхүү зардлын урьдчилсан тооцоо нь Нийгмийн даатгалын ерөнхий хуульд нэмэлт оруулах тухай, Хөгжлийн бэрхшээлтэй хүний эрхийн тухай хуульд нэмэлт оруулах тухай хуулийн төслүүд болон тэдгээрийн хэрэгжилтийг хангах Улсын Их Хурлын тогтоолын төслийг хэрэгжүүлэхтэй холбогдон улсын болон орон нутгийн төсөв, эрүүл мэндийн болон нийгмийн даатгалын байгууллагад үүсэж болох санхүүгийн ачааллыг урьдчилан тодорхойлох зорилготой.</w:t>
      </w:r>
    </w:p>
    <w:p w14:paraId="4D570BDC"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Тооцоонд аймгийн төвөөс алслагдсан, хүн амын төвлөрөл бүхий сум, тосгон, суурин газарт хөдөлмөрийн чадвар алдалтын хувь, хугацаа, шалтгааныг тогтоох, сунгах үйлчилгээг орон нутгийн эрүүл мэндийн байгууллагад түшиглэн зохион байгуулах; баримт бичиг, эрүүл мэндийн мэдээлэлд үндэслэн болон цахим хэлбэрээр магадлан шийдвэрлэх; шаардлагатай үед зайн үзлэг, цахим хурал зохион байгуулах; байгууллага хоорондын мэдээллийн системийн уялдааг хангах; ажилтны сургалт, мэдээлэл, хяналт-шинжилгээ, үнэлгээ хийхтэй холбоотой зардлыг хамруулан авч үзэв.</w:t>
      </w:r>
    </w:p>
    <w:p w14:paraId="1F6EE1EC"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Зардлын тооцооны үндсэн зарчим нь хуулийг хэрэгжүүлэх зорилгоор шинэ яам, агентлаг, зөвлөл, газар, хэлтэс, нэгж байгуулахгүй, тусгай шинэ орон тоо бий болгохгүй, одоо ажиллаж байгаа сум, тосгон, суурин газрын болон аймгийн эрүүл мэндийн байгууллага, Эрүүл мэндийн магадлалын зөвлөл, нийгмийн даатгалын байгууллагын бүтэц, хүний нөөц, мэдээллийн систем, тоног төхөөрөмжид тулгуурлан хэрэгжүүлэхэд оршино.</w:t>
      </w:r>
    </w:p>
    <w:p w14:paraId="7BDDDCE5"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Иймд хуулийн хэрэгжилтээс улсын болон орон нутгийн төсөвт заавал шинээр үүсэх тогтмол орон тоо, цалин хөлс, тусгай байр, шинэ байгууллагын урсгал зардлыг тусгайлан тооцох шаардлагагүй гэж үзэв. Харин мэдээллийн системийн холболт, тохируулга, цахим хурлын болон зайн үзлэгийн техникийн бэлэн байдал, ажилтны сургалт, дүрэм, журам шинэчлэх зэрэг эхний шатны зардал бодит хэрэгцээнээс хамааран гарч болох тул тэдгээрийг нэг удаагийн буюу үе шаттай зардал гэж үнэлэв.</w:t>
      </w:r>
    </w:p>
    <w:p w14:paraId="097025F2"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Хэрэгжилттэй холбоотой ажил, арга хэмжээг зардлын шинжээр: (1) одоо байгаа байгууллагын чиг үүрэг, батлагдсан төсөвт шингэх зохион байгуулалтын ажил; (2) дүрэм, журам, аргачлал шинэчлэх нэг удаагийн ажил; (3) мэдээллийн системийн уялдаа, цахим үйлчилгээний техникийн тохируулга; (4) сургалт, мэдээлэл, хяналт-шинжилгээ, үнэлгээ; (5) орон нутгийн эрүүл мэндийн байгууллагын чадавхыг бодит хэрэгцээгээр сайжруулах боломжит зардал; (6) иргэн, өрхийн хувьд буурах зорчих болон дагалдах зардал гэж ангилан авч үзэв.</w:t>
      </w:r>
    </w:p>
    <w:p w14:paraId="2E6C65D8" w14:textId="77777777" w:rsidR="00E253AC" w:rsidRPr="002403BF" w:rsidRDefault="005A1FF4" w:rsidP="002403BF">
      <w:pPr>
        <w:spacing w:after="120" w:line="240" w:lineRule="auto"/>
        <w:ind w:firstLine="0"/>
        <w:jc w:val="both"/>
        <w:rPr>
          <w:rFonts w:ascii="Arial" w:hAnsi="Arial" w:cs="Arial"/>
          <w:sz w:val="24"/>
          <w:szCs w:val="24"/>
        </w:rPr>
      </w:pPr>
      <w:r w:rsidRPr="002403BF">
        <w:rPr>
          <w:rFonts w:ascii="Arial" w:hAnsi="Arial" w:cs="Arial"/>
          <w:b/>
          <w:sz w:val="24"/>
          <w:szCs w:val="24"/>
        </w:rPr>
        <w:t>Хоёр. Хуулийг хэрэгжүүлэх төрийн байгууллагын бүтэц, хүний нөөцтэй холбоотой зардал</w:t>
      </w:r>
    </w:p>
    <w:p w14:paraId="0F8BDA66"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Хуулийн төслүүд нь хөдөлмөрийн чадвар алдалтын хувь, хугацаа, шалтгааныг тогтоох, сунгах эрх бүхий тогтолцоог шинээр байгуулахгүй. Магадлан шийдвэрлэх үндсэн чиг үүргийг одоо ажиллаж байгаа Эрүүл мэндийн магадлалын зөвлөл, эрүүл мэндийн байгууллага, нийгмийн даатгалын байгууллагын тогтолцоонд хэвээр хадгална.</w:t>
      </w:r>
    </w:p>
    <w:p w14:paraId="0346471C"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lastRenderedPageBreak/>
        <w:t>Орон нутгийн эрүүл мэндийн байгууллага нь иргэний хүсэлт, үзлэг, оношилгоо, шинжилгээ, баримт бичгийн бүрдүүлэлтийг зохион байгуулах, шаардлагатай мэдээллийг цахимаар дамжуулах зэрэг ажлыг одоо хэрэгжүүлж байгаа эрүүл мэндийн тусламж, үйлчилгээ, мэдээллийн чиг үүрэгтэй уялдуулан гүйцэтгэх боломжтой. Аймгийн эрүүл мэндийн байгууллага, Эрүүл мэндийн магадлалын зөвлөл болон нийгмийн даатгалын байгууллага мөн одоо байгаа чиг үүргийн хүрээнд оролцоно.</w:t>
      </w:r>
    </w:p>
    <w:p w14:paraId="3A22BEA9"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Иймээс хууль батлагдсанаар шинэ байгууллага, салбар нэгж, тусгай зөвлөл байгуулах, байнгын шинэ орон тоо бий болгох үндэслэл үүсэхгүй. Эхний үед ажлын зохион байгуулалт, цахим үйлчилгээтэй холбоотой ачаалал нэмэгдэж болох боловч түүнийг байгууллагын ажлын төлөвлөгөө, чиг үүргийн хуваарилалтаар зохицуулах боломжтой гэж үзэв.</w:t>
      </w:r>
    </w:p>
    <w:p w14:paraId="61F929CB" w14:textId="77777777" w:rsidR="00E253AC" w:rsidRPr="002403BF" w:rsidRDefault="005A1FF4" w:rsidP="002403BF">
      <w:pPr>
        <w:spacing w:after="120" w:line="240" w:lineRule="auto"/>
        <w:ind w:firstLine="0"/>
        <w:jc w:val="both"/>
        <w:rPr>
          <w:rFonts w:ascii="Arial" w:hAnsi="Arial" w:cs="Arial"/>
          <w:sz w:val="24"/>
          <w:szCs w:val="24"/>
        </w:rPr>
      </w:pPr>
      <w:r w:rsidRPr="002403BF">
        <w:rPr>
          <w:rFonts w:ascii="Arial" w:hAnsi="Arial" w:cs="Arial"/>
          <w:b/>
          <w:sz w:val="24"/>
          <w:szCs w:val="24"/>
        </w:rPr>
        <w:t>Гурав. Дүрэм, журам, аргачлал шинэчлэхтэй холбоотой зардал</w:t>
      </w:r>
    </w:p>
    <w:p w14:paraId="2EC53DC5"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Хуулийн хэрэгжилтийг хангахын тулд Засгийн газрын 2023 оны 12 дугаар сарын 13-ны өдрийн 448 дугаар тогтоолоор баталсан Эрүүл мэндийн магадлалын зөвлөлийн дүрмийг шинэ зохицуулалттай нийцүүлэн өөрчлөх шаардлагатай.</w:t>
      </w:r>
    </w:p>
    <w:p w14:paraId="5FDF6D0E"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Үүнд үйлчилгээг орон нутагт зохион байгуулах сум, тосгон, суурин газрыг сонгох шалгуур; орон нутгийн эрүүл мэндийн байгууллагад тавигдах хүний нөөц, оношилгоо, шинжилгээ, мэдээллийн технологийн шаардлага; хүсэлт, баримт бичиг бүрдүүлэх болон дамжуулах процесс; зайн үзлэг, цахим хурлын горим; биечлэн үзүүлэх зайлшгүй тохиолдлын шалгуур; шийдвэр хүргэх, хянах; мэдээллийн аюулгүй байдал, хувийн мэдээлэл хамгаалах болон хяналт-шинжилгээ, үнэлгээний үзүүлэлтийг нарийвчлан тусгана.</w:t>
      </w:r>
    </w:p>
    <w:p w14:paraId="19679EA9"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Эдгээр баримт бичгийг боловсруулах, шинэчлэх ажил нь холбогдох төрийн захиргааны төв байгууллага, эрүүл мэнд, нийгмийн даатгалын байгууллагын одоо байгаа чиг үүргийн хүрээнд ажлын хэсэг байгуулах, мэргэжлийн санал авах, хэлэлцүүлэг хийх хэлбэрээр хэрэгжих боломжтой. Иймд тусгай байнгын орон тоо, шинэ нэгжийн зардал үүсэхгүй. Хэлэлцүүлэг, мэргэжлийн зөвлөх үйлчилгээ зэрэг зайлшгүй жижиг хэмжээний зардал гарвал батлагдсан төсөв, төсөл, хөтөлбөрийн хүрээнд шийдвэрлэх боломжтой.</w:t>
      </w:r>
    </w:p>
    <w:p w14:paraId="373E7470" w14:textId="77777777" w:rsidR="00E253AC" w:rsidRPr="002403BF" w:rsidRDefault="005A1FF4" w:rsidP="002403BF">
      <w:pPr>
        <w:spacing w:after="120" w:line="240" w:lineRule="auto"/>
        <w:ind w:firstLine="0"/>
        <w:jc w:val="both"/>
        <w:rPr>
          <w:rFonts w:ascii="Arial" w:hAnsi="Arial" w:cs="Arial"/>
          <w:sz w:val="24"/>
          <w:szCs w:val="24"/>
        </w:rPr>
      </w:pPr>
      <w:r w:rsidRPr="002403BF">
        <w:rPr>
          <w:rFonts w:ascii="Arial" w:hAnsi="Arial" w:cs="Arial"/>
          <w:b/>
          <w:sz w:val="24"/>
          <w:szCs w:val="24"/>
        </w:rPr>
        <w:t>Дөрөв. Мэдээллийн систем, цахим хурал, зайн үзлэгтэй холбоотой зардал</w:t>
      </w:r>
    </w:p>
    <w:p w14:paraId="7205CB9E"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Хуулийн төслийн хэрэгжилтийн онцлог зардал нь орон нутгийн болон аймгийн эрүүл мэндийн байгууллага, Эрүүл мэндийн магадлалын зөвлөл, нийгмийн даатгалын байгууллагын мэдээллийн системийн харилцан уялдаа, мэдээлэл солилцоог хангахтай холбоотой.</w:t>
      </w:r>
    </w:p>
    <w:p w14:paraId="636171EB"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Хуулийн төсөл нь бие даасан шинэ улсын хэмжээний мэдээллийн систем заавал шинээр байгуулахыг шаардахгүй. Иймээс шинэ системийн хөгжүүлэлт, сервер, тусгай төвийн тогтмол зардлыг хуулиас шууд үүсэх заавал санхүүжүүлэх зардал гэж тооцоогүй. Харин одоо байгаа системүүдийн хооронд мэдээлэл дамжуулах интерфейс, хэрэглэгчийн эрх, цахим баримт бичгийн урсгал, шийдвэрийн төлөв хянах боломж, мэдээллийн аюулгүй байдлын тохируулга шаардлагатай бол нэг удаагийн буюу үе шаттай хөгжүүлэлтийн зардал гарч болно.</w:t>
      </w:r>
    </w:p>
    <w:p w14:paraId="2C5C3870"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 xml:space="preserve">Зайн үзлэг болон цахим хурлыг зохион байгуулахад компьютер, камер, микрофон, найдвартай интернэт холболт зэрэг техникийн нөхцөл шаардлагатай. Хамрагдах эрүүл мэндийн байгууллагуудын одоо байгаа тоног төхөөрөмж, сүлжээний бодит бэлэн </w:t>
      </w:r>
      <w:r w:rsidRPr="002403BF">
        <w:rPr>
          <w:rFonts w:ascii="Arial" w:hAnsi="Arial" w:cs="Arial"/>
          <w:sz w:val="24"/>
          <w:szCs w:val="24"/>
        </w:rPr>
        <w:lastRenderedPageBreak/>
        <w:t>байдлыг эхлээд үнэлж, хүрэлцэхгүй хэсгийг зөвхөн шаардлагатай байгууллагад үе шаттай нөхөх нь зардлыг оновчтой болгоно.</w:t>
      </w:r>
    </w:p>
    <w:p w14:paraId="68EDE206"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Иймд мэдээллийн технологийн зардлыг бүх сум, тосгон, суурин газарт ижил хэмжээний шинэ хөрөнгө оруулалт хийх байдлаар бус, сонгон хэрэгжүүлэх нутаг дэвсгэрийн бодит техникийн зөрүү буюу хэрэгцээнд үндэслэн тооцох нь зүйтэй.</w:t>
      </w:r>
    </w:p>
    <w:p w14:paraId="0904E902" w14:textId="77777777" w:rsidR="00E253AC" w:rsidRPr="002403BF" w:rsidRDefault="005A1FF4" w:rsidP="002403BF">
      <w:pPr>
        <w:spacing w:after="120" w:line="240" w:lineRule="auto"/>
        <w:ind w:firstLine="0"/>
        <w:jc w:val="both"/>
        <w:rPr>
          <w:rFonts w:ascii="Arial" w:hAnsi="Arial" w:cs="Arial"/>
          <w:sz w:val="24"/>
          <w:szCs w:val="24"/>
        </w:rPr>
      </w:pPr>
      <w:r w:rsidRPr="002403BF">
        <w:rPr>
          <w:rFonts w:ascii="Arial" w:hAnsi="Arial" w:cs="Arial"/>
          <w:b/>
          <w:sz w:val="24"/>
          <w:szCs w:val="24"/>
        </w:rPr>
        <w:t>Тав. Сургалт, мэдээлэл, хяналт-шинжилгээ, үнэлгээний зардал</w:t>
      </w:r>
    </w:p>
    <w:p w14:paraId="1C6BA9A0"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Шинэ зохицуулалтыг хэрэгжүүлэхэд орон нутгийн эрүүл мэндийн ажилтан, Эрүүл мэндийн магадлалын зөвлөлийн гишүүн, холбогдох нийгмийн даатгалын ажилтанд баримт бичгийн бүрдэл, цахим мэдээлэл дамжуулах, зайн үзлэг, цахим хурал, мэдээллийн нууцлал, шийдвэр хүргэлтийн талаар арга зүйн сургалт хийх шаардлага үүснэ.</w:t>
      </w:r>
    </w:p>
    <w:p w14:paraId="695725EE"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Сургалтыг эрүүл мэндийн болон нийгмийн даатгалын байгууллагын одоо хэрэгжүүлж байгаа мэргэжлийн сургалт, цахим сургалт, давтан сургалтын төлөвлөгөөнд нэгтгэн хэрэгжүүлэх боломжтой тул жил бүр тусгай шинэ төсөв, орон тоо шаардахгүй. Эхний шатанд гарын авлага, заавар, цахим сургалтын материал боловсруулах бага хэмжээний зардал гарч болох бөгөөд батлагдсан төсөв, төсөл, хөтөлбөрт багтаан шийдвэрлэх боломжтой.</w:t>
      </w:r>
    </w:p>
    <w:p w14:paraId="4F570E40"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Хэрэгжилтийг үйлчилгээний хүртээмж, шийдвэрлэлтийн хугацаа, аймгийн төвд зорчсон тохиолдлын тоо, иргэнд учирсан зардал, чирэгдлийн бууралт, цахимаар шийдвэрлэсэн тохиолдлын эзлэх хувь, үйлчилгээний чанарын үзүүлэлтээр хянах боломжтой. Энэ мониторингийг одоо байгаа бүртгэл, мэдээллийн сан, тайлагналын тогтолцоотой уялдуулбал тусгай шинэ мониторингийн системийн тогтмол зардал үүсгэхгүй.</w:t>
      </w:r>
    </w:p>
    <w:p w14:paraId="59CA9194" w14:textId="77777777" w:rsidR="00E253AC" w:rsidRPr="002403BF" w:rsidRDefault="005A1FF4" w:rsidP="002403BF">
      <w:pPr>
        <w:spacing w:after="120" w:line="240" w:lineRule="auto"/>
        <w:ind w:firstLine="0"/>
        <w:jc w:val="both"/>
        <w:rPr>
          <w:rFonts w:ascii="Arial" w:hAnsi="Arial" w:cs="Arial"/>
          <w:sz w:val="24"/>
          <w:szCs w:val="24"/>
        </w:rPr>
      </w:pPr>
      <w:r w:rsidRPr="002403BF">
        <w:rPr>
          <w:rFonts w:ascii="Arial" w:hAnsi="Arial" w:cs="Arial"/>
          <w:b/>
          <w:sz w:val="24"/>
          <w:szCs w:val="24"/>
        </w:rPr>
        <w:t>Зургаа. Орон нутгийн эрүүл мэндийн байгууллагын чадавхтай холбоотой боломжит зардал</w:t>
      </w:r>
    </w:p>
    <w:p w14:paraId="4B3FBCEC"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Хуулийн төсөл нь бүх сум, тосгон, суурин газрын эрүүл мэндийн байгууллагыг нэгэн зэрэг шинэ тоног төхөөрөмжөөр хангах үүрэг тогтоохгүй. Үйлчилгээг хэрэгжүүлэх нутаг дэвсгэрийг хүн амын тоо, аймгийн төвөөс алслагдсан байдал, зам, тээврийн хүртээмж, эрүүл мэндийн байгууллагын хүний нөөц, оношилгоо, шинжилгээ, мэдээллийн технологийн чадавх зэрэг шалгуураар сонгохоор төлөвлөсөн.</w:t>
      </w:r>
    </w:p>
    <w:p w14:paraId="673F81A0"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Иймээс сонгогдсон байгууллагад шаардлагатай оношилгоо, шинжилгээний боломж, компьютер, дүрс дамжуулах төхөөрөмж, интернэт холболт зэрэгт бодит зөрүү байгаа тохиолдолд тодорхой хэмжээний хөрөнгө оруулалт шаардагдаж болно. Энэ зардал нь хуулиар тогтоосон нэг ижил тогтмол дүн биш бөгөөд байгууллага тус бүрийн одоогийн чадавхын үнэлгээнд үндэслэн тооцогдоно.</w:t>
      </w:r>
    </w:p>
    <w:p w14:paraId="0A5CB371"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Хөрөнгө оруулалтын хэрэгцээг эрүүл мэндийн салбарын цахим шилжилт, анхан шатны тусламж үйлчилгээний тоног төхөөрөмжийн шинэчлэл, орон нутгийн төсөв, төсөл, хөтөлбөр, хамтын ажиллагааны санхүүжилттэй уялдуулан үе шаттай шийдвэрлэх нь зүйтэй.</w:t>
      </w:r>
    </w:p>
    <w:p w14:paraId="215CA123" w14:textId="77777777" w:rsidR="00E253AC" w:rsidRPr="002403BF" w:rsidRDefault="005A1FF4" w:rsidP="002403BF">
      <w:pPr>
        <w:spacing w:after="120" w:line="240" w:lineRule="auto"/>
        <w:ind w:firstLine="0"/>
        <w:jc w:val="both"/>
        <w:rPr>
          <w:rFonts w:ascii="Arial" w:hAnsi="Arial" w:cs="Arial"/>
          <w:sz w:val="24"/>
          <w:szCs w:val="24"/>
        </w:rPr>
      </w:pPr>
      <w:r w:rsidRPr="002403BF">
        <w:rPr>
          <w:rFonts w:ascii="Arial" w:hAnsi="Arial" w:cs="Arial"/>
          <w:b/>
          <w:sz w:val="24"/>
          <w:szCs w:val="24"/>
        </w:rPr>
        <w:t>Долоо. Зардлын шинэчилсэн үнэлгээ</w:t>
      </w:r>
    </w:p>
    <w:p w14:paraId="799E8032"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 xml:space="preserve">Дээрх нөхцөлийг харгалзан хуулийн хэрэгжилтийн зардлыг урьдчилан нэг тогтмол мөнгөн дүнгээр тогтоохоос илүү зардлын төрөл, санхүүжилтийн эх үүсвэр, төсөвт үзүүлэх нөлөө, тооцох зарчмаар үнэлэх нь үндэслэлтэй. Учир нь хуулийн төсөлд шинэ байгууллага, орон тоо байгуулах, бүх орон нутгийн байгууллагад ижил хэмжээний тоног </w:t>
      </w:r>
      <w:r w:rsidRPr="002403BF">
        <w:rPr>
          <w:rFonts w:ascii="Arial" w:hAnsi="Arial" w:cs="Arial"/>
          <w:sz w:val="24"/>
          <w:szCs w:val="24"/>
        </w:rPr>
        <w:lastRenderedPageBreak/>
        <w:t>төхөөрөмж худалдан авах, эсхүл жил бүр тодорхой хэмжээний хөрөнгө заавал зарцуулах үүрэг тогтоогоогүй.</w:t>
      </w:r>
    </w:p>
    <w:p w14:paraId="50A8FF1D" w14:textId="77777777" w:rsidR="00E253AC" w:rsidRPr="00C62F82" w:rsidRDefault="005A1FF4" w:rsidP="00C62F82">
      <w:pPr>
        <w:spacing w:after="120" w:line="240" w:lineRule="auto"/>
        <w:ind w:firstLine="0"/>
        <w:jc w:val="center"/>
        <w:rPr>
          <w:rFonts w:ascii="Arial" w:hAnsi="Arial" w:cs="Arial"/>
        </w:rPr>
      </w:pPr>
      <w:r w:rsidRPr="00C62F82">
        <w:rPr>
          <w:rFonts w:ascii="Arial" w:hAnsi="Arial" w:cs="Arial"/>
          <w:b/>
        </w:rPr>
        <w:t>Хүснэгт 1. Зардлын төрөл, санхүүжилтийн эх үүсвэр, төсөвт үзүүлэх нөлөө</w:t>
      </w:r>
    </w:p>
    <w:tbl>
      <w:tblPr>
        <w:tblStyle w:val="TableGrid"/>
        <w:tblW w:w="0" w:type="auto"/>
        <w:jc w:val="center"/>
        <w:tblLook w:val="04A0" w:firstRow="1" w:lastRow="0" w:firstColumn="1" w:lastColumn="0" w:noHBand="0" w:noVBand="1"/>
      </w:tblPr>
      <w:tblGrid>
        <w:gridCol w:w="479"/>
        <w:gridCol w:w="2232"/>
        <w:gridCol w:w="2247"/>
        <w:gridCol w:w="2231"/>
        <w:gridCol w:w="2490"/>
      </w:tblGrid>
      <w:tr w:rsidR="00E253AC" w:rsidRPr="00F17354" w14:paraId="010C03E1" w14:textId="77777777" w:rsidTr="00235B6D">
        <w:trPr>
          <w:jc w:val="center"/>
        </w:trPr>
        <w:tc>
          <w:tcPr>
            <w:tcW w:w="480" w:type="dxa"/>
          </w:tcPr>
          <w:p w14:paraId="7E4FEC99"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w:t>
            </w:r>
          </w:p>
        </w:tc>
        <w:tc>
          <w:tcPr>
            <w:tcW w:w="2268" w:type="dxa"/>
          </w:tcPr>
          <w:p w14:paraId="5B34AD74"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Зардлын төрөл</w:t>
            </w:r>
          </w:p>
        </w:tc>
        <w:tc>
          <w:tcPr>
            <w:tcW w:w="2268" w:type="dxa"/>
          </w:tcPr>
          <w:p w14:paraId="0EEF2F5C"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Санхүүжилтийн үндсэн эх үүсвэр</w:t>
            </w:r>
          </w:p>
        </w:tc>
        <w:tc>
          <w:tcPr>
            <w:tcW w:w="2268" w:type="dxa"/>
          </w:tcPr>
          <w:p w14:paraId="08F88556"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Төсөвт үзүүлэх нөлөө</w:t>
            </w:r>
          </w:p>
        </w:tc>
        <w:tc>
          <w:tcPr>
            <w:tcW w:w="2512" w:type="dxa"/>
          </w:tcPr>
          <w:p w14:paraId="411FEE76"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Тооцох зарчим</w:t>
            </w:r>
          </w:p>
        </w:tc>
      </w:tr>
      <w:tr w:rsidR="00E253AC" w:rsidRPr="00F17354" w14:paraId="3A2EB19A" w14:textId="77777777" w:rsidTr="00235B6D">
        <w:trPr>
          <w:jc w:val="center"/>
        </w:trPr>
        <w:tc>
          <w:tcPr>
            <w:tcW w:w="480" w:type="dxa"/>
          </w:tcPr>
          <w:p w14:paraId="44FD8E81"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1</w:t>
            </w:r>
          </w:p>
        </w:tc>
        <w:tc>
          <w:tcPr>
            <w:tcW w:w="2268" w:type="dxa"/>
          </w:tcPr>
          <w:p w14:paraId="4E50B472" w14:textId="77777777" w:rsidR="00E253AC" w:rsidRPr="00F17354" w:rsidRDefault="005A1FF4" w:rsidP="00F17354">
            <w:pPr>
              <w:spacing w:after="120" w:line="240" w:lineRule="auto"/>
              <w:ind w:firstLine="0"/>
              <w:jc w:val="center"/>
              <w:rPr>
                <w:rFonts w:ascii="Arial" w:hAnsi="Arial" w:cs="Arial"/>
              </w:rPr>
            </w:pPr>
            <w:proofErr w:type="spellStart"/>
            <w:r w:rsidRPr="00F17354">
              <w:rPr>
                <w:rFonts w:ascii="Arial" w:hAnsi="Arial" w:cs="Arial"/>
              </w:rPr>
              <w:t>Бодлого</w:t>
            </w:r>
            <w:proofErr w:type="spellEnd"/>
            <w:r w:rsidRPr="00F17354">
              <w:rPr>
                <w:rFonts w:ascii="Arial" w:hAnsi="Arial" w:cs="Arial"/>
              </w:rPr>
              <w:t xml:space="preserve">, </w:t>
            </w:r>
            <w:proofErr w:type="spellStart"/>
            <w:r w:rsidRPr="00F17354">
              <w:rPr>
                <w:rFonts w:ascii="Arial" w:hAnsi="Arial" w:cs="Arial"/>
              </w:rPr>
              <w:t>зохион</w:t>
            </w:r>
            <w:proofErr w:type="spellEnd"/>
            <w:r w:rsidRPr="00F17354">
              <w:rPr>
                <w:rFonts w:ascii="Arial" w:hAnsi="Arial" w:cs="Arial"/>
              </w:rPr>
              <w:t xml:space="preserve"> </w:t>
            </w:r>
            <w:proofErr w:type="spellStart"/>
            <w:r w:rsidRPr="00F17354">
              <w:rPr>
                <w:rFonts w:ascii="Arial" w:hAnsi="Arial" w:cs="Arial"/>
              </w:rPr>
              <w:t>байгуулалт</w:t>
            </w:r>
            <w:proofErr w:type="spellEnd"/>
          </w:p>
        </w:tc>
        <w:tc>
          <w:tcPr>
            <w:tcW w:w="2268" w:type="dxa"/>
          </w:tcPr>
          <w:p w14:paraId="09274698" w14:textId="7205A2EC" w:rsidR="00E253AC" w:rsidRPr="00F17354" w:rsidRDefault="005A1FF4" w:rsidP="00235B6D">
            <w:pPr>
              <w:spacing w:after="120" w:line="240" w:lineRule="auto"/>
              <w:ind w:firstLine="0"/>
              <w:jc w:val="both"/>
              <w:rPr>
                <w:rFonts w:ascii="Arial" w:hAnsi="Arial" w:cs="Arial"/>
                <w:noProof/>
              </w:rPr>
            </w:pPr>
            <w:r w:rsidRPr="00F17354">
              <w:rPr>
                <w:rFonts w:ascii="Arial" w:hAnsi="Arial" w:cs="Arial"/>
                <w:noProof/>
              </w:rPr>
              <w:t>Холбогдох байгуул</w:t>
            </w:r>
            <w:r w:rsidR="007554D0">
              <w:rPr>
                <w:rFonts w:ascii="Arial" w:hAnsi="Arial" w:cs="Arial"/>
                <w:noProof/>
              </w:rPr>
              <w:t>-</w:t>
            </w:r>
            <w:r w:rsidRPr="00F17354">
              <w:rPr>
                <w:rFonts w:ascii="Arial" w:hAnsi="Arial" w:cs="Arial"/>
                <w:noProof/>
              </w:rPr>
              <w:t>лагын батлагдсан төсөв</w:t>
            </w:r>
          </w:p>
        </w:tc>
        <w:tc>
          <w:tcPr>
            <w:tcW w:w="2268" w:type="dxa"/>
          </w:tcPr>
          <w:p w14:paraId="42CBEC24" w14:textId="77777777"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Одоо</w:t>
            </w:r>
            <w:proofErr w:type="spellEnd"/>
            <w:r w:rsidRPr="00F17354">
              <w:rPr>
                <w:rFonts w:ascii="Arial" w:hAnsi="Arial" w:cs="Arial"/>
              </w:rPr>
              <w:t xml:space="preserve"> </w:t>
            </w:r>
            <w:proofErr w:type="spellStart"/>
            <w:r w:rsidRPr="00F17354">
              <w:rPr>
                <w:rFonts w:ascii="Arial" w:hAnsi="Arial" w:cs="Arial"/>
              </w:rPr>
              <w:t>байгаа</w:t>
            </w:r>
            <w:proofErr w:type="spellEnd"/>
            <w:r w:rsidRPr="00F17354">
              <w:rPr>
                <w:rFonts w:ascii="Arial" w:hAnsi="Arial" w:cs="Arial"/>
              </w:rPr>
              <w:t xml:space="preserve"> </w:t>
            </w:r>
            <w:proofErr w:type="spellStart"/>
            <w:r w:rsidRPr="00F17354">
              <w:rPr>
                <w:rFonts w:ascii="Arial" w:hAnsi="Arial" w:cs="Arial"/>
              </w:rPr>
              <w:t>чиг</w:t>
            </w:r>
            <w:proofErr w:type="spellEnd"/>
            <w:r w:rsidRPr="00F17354">
              <w:rPr>
                <w:rFonts w:ascii="Arial" w:hAnsi="Arial" w:cs="Arial"/>
              </w:rPr>
              <w:t xml:space="preserve"> </w:t>
            </w:r>
            <w:proofErr w:type="spellStart"/>
            <w:r w:rsidRPr="00F17354">
              <w:rPr>
                <w:rFonts w:ascii="Arial" w:hAnsi="Arial" w:cs="Arial"/>
              </w:rPr>
              <w:t>үүрэгт</w:t>
            </w:r>
            <w:proofErr w:type="spellEnd"/>
            <w:r w:rsidRPr="00F17354">
              <w:rPr>
                <w:rFonts w:ascii="Arial" w:hAnsi="Arial" w:cs="Arial"/>
              </w:rPr>
              <w:t xml:space="preserve"> </w:t>
            </w:r>
            <w:proofErr w:type="spellStart"/>
            <w:r w:rsidRPr="00F17354">
              <w:rPr>
                <w:rFonts w:ascii="Arial" w:hAnsi="Arial" w:cs="Arial"/>
              </w:rPr>
              <w:t>шингэнэ</w:t>
            </w:r>
            <w:proofErr w:type="spellEnd"/>
          </w:p>
        </w:tc>
        <w:tc>
          <w:tcPr>
            <w:tcW w:w="2512" w:type="dxa"/>
          </w:tcPr>
          <w:p w14:paraId="242F0064" w14:textId="77777777"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Одоогийн</w:t>
            </w:r>
            <w:proofErr w:type="spellEnd"/>
            <w:r w:rsidRPr="00F17354">
              <w:rPr>
                <w:rFonts w:ascii="Arial" w:hAnsi="Arial" w:cs="Arial"/>
              </w:rPr>
              <w:t xml:space="preserve"> </w:t>
            </w:r>
            <w:proofErr w:type="spellStart"/>
            <w:r w:rsidRPr="00F17354">
              <w:rPr>
                <w:rFonts w:ascii="Arial" w:hAnsi="Arial" w:cs="Arial"/>
              </w:rPr>
              <w:t>бүтэц</w:t>
            </w:r>
            <w:proofErr w:type="spellEnd"/>
            <w:r w:rsidRPr="00F17354">
              <w:rPr>
                <w:rFonts w:ascii="Arial" w:hAnsi="Arial" w:cs="Arial"/>
              </w:rPr>
              <w:t xml:space="preserve">, </w:t>
            </w:r>
            <w:proofErr w:type="spellStart"/>
            <w:r w:rsidRPr="00F17354">
              <w:rPr>
                <w:rFonts w:ascii="Arial" w:hAnsi="Arial" w:cs="Arial"/>
              </w:rPr>
              <w:t>хүний</w:t>
            </w:r>
            <w:proofErr w:type="spellEnd"/>
            <w:r w:rsidRPr="00F17354">
              <w:rPr>
                <w:rFonts w:ascii="Arial" w:hAnsi="Arial" w:cs="Arial"/>
              </w:rPr>
              <w:t xml:space="preserve"> </w:t>
            </w:r>
            <w:proofErr w:type="spellStart"/>
            <w:r w:rsidRPr="00F17354">
              <w:rPr>
                <w:rFonts w:ascii="Arial" w:hAnsi="Arial" w:cs="Arial"/>
              </w:rPr>
              <w:t>нөөцөөр</w:t>
            </w:r>
            <w:proofErr w:type="spellEnd"/>
            <w:r w:rsidRPr="00F17354">
              <w:rPr>
                <w:rFonts w:ascii="Arial" w:hAnsi="Arial" w:cs="Arial"/>
              </w:rPr>
              <w:t xml:space="preserve"> </w:t>
            </w:r>
            <w:proofErr w:type="spellStart"/>
            <w:r w:rsidRPr="00F17354">
              <w:rPr>
                <w:rFonts w:ascii="Arial" w:hAnsi="Arial" w:cs="Arial"/>
              </w:rPr>
              <w:t>хэрэгжүүлнэ</w:t>
            </w:r>
            <w:proofErr w:type="spellEnd"/>
          </w:p>
        </w:tc>
      </w:tr>
      <w:tr w:rsidR="00E253AC" w:rsidRPr="00F17354" w14:paraId="51319712" w14:textId="77777777" w:rsidTr="00235B6D">
        <w:trPr>
          <w:jc w:val="center"/>
        </w:trPr>
        <w:tc>
          <w:tcPr>
            <w:tcW w:w="480" w:type="dxa"/>
          </w:tcPr>
          <w:p w14:paraId="2C604068"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2</w:t>
            </w:r>
          </w:p>
        </w:tc>
        <w:tc>
          <w:tcPr>
            <w:tcW w:w="2268" w:type="dxa"/>
          </w:tcPr>
          <w:p w14:paraId="039398FF" w14:textId="77777777" w:rsidR="00E253AC" w:rsidRPr="00F17354" w:rsidRDefault="005A1FF4" w:rsidP="00F17354">
            <w:pPr>
              <w:spacing w:after="120" w:line="240" w:lineRule="auto"/>
              <w:ind w:firstLine="0"/>
              <w:jc w:val="center"/>
              <w:rPr>
                <w:rFonts w:ascii="Arial" w:hAnsi="Arial" w:cs="Arial"/>
              </w:rPr>
            </w:pPr>
            <w:proofErr w:type="spellStart"/>
            <w:r w:rsidRPr="00F17354">
              <w:rPr>
                <w:rFonts w:ascii="Arial" w:hAnsi="Arial" w:cs="Arial"/>
              </w:rPr>
              <w:t>Дүрэм</w:t>
            </w:r>
            <w:proofErr w:type="spellEnd"/>
            <w:r w:rsidRPr="00F17354">
              <w:rPr>
                <w:rFonts w:ascii="Arial" w:hAnsi="Arial" w:cs="Arial"/>
              </w:rPr>
              <w:t xml:space="preserve">, </w:t>
            </w:r>
            <w:proofErr w:type="spellStart"/>
            <w:r w:rsidRPr="00F17354">
              <w:rPr>
                <w:rFonts w:ascii="Arial" w:hAnsi="Arial" w:cs="Arial"/>
              </w:rPr>
              <w:t>журам</w:t>
            </w:r>
            <w:proofErr w:type="spellEnd"/>
            <w:r w:rsidRPr="00F17354">
              <w:rPr>
                <w:rFonts w:ascii="Arial" w:hAnsi="Arial" w:cs="Arial"/>
              </w:rPr>
              <w:t xml:space="preserve">, </w:t>
            </w:r>
            <w:proofErr w:type="spellStart"/>
            <w:r w:rsidRPr="00F17354">
              <w:rPr>
                <w:rFonts w:ascii="Arial" w:hAnsi="Arial" w:cs="Arial"/>
              </w:rPr>
              <w:t>аргачлал</w:t>
            </w:r>
            <w:proofErr w:type="spellEnd"/>
            <w:r w:rsidRPr="00F17354">
              <w:rPr>
                <w:rFonts w:ascii="Arial" w:hAnsi="Arial" w:cs="Arial"/>
              </w:rPr>
              <w:t xml:space="preserve"> </w:t>
            </w:r>
            <w:proofErr w:type="spellStart"/>
            <w:r w:rsidRPr="00F17354">
              <w:rPr>
                <w:rFonts w:ascii="Arial" w:hAnsi="Arial" w:cs="Arial"/>
              </w:rPr>
              <w:t>шинэчлэх</w:t>
            </w:r>
            <w:proofErr w:type="spellEnd"/>
          </w:p>
        </w:tc>
        <w:tc>
          <w:tcPr>
            <w:tcW w:w="2268" w:type="dxa"/>
          </w:tcPr>
          <w:p w14:paraId="50611F7D" w14:textId="48672CE5" w:rsidR="00E253AC" w:rsidRPr="00F17354" w:rsidRDefault="005A1FF4" w:rsidP="00235B6D">
            <w:pPr>
              <w:spacing w:after="120" w:line="240" w:lineRule="auto"/>
              <w:ind w:firstLine="0"/>
              <w:jc w:val="both"/>
              <w:rPr>
                <w:rFonts w:ascii="Arial" w:hAnsi="Arial" w:cs="Arial"/>
                <w:noProof/>
              </w:rPr>
            </w:pPr>
            <w:r w:rsidRPr="00F17354">
              <w:rPr>
                <w:rFonts w:ascii="Arial" w:hAnsi="Arial" w:cs="Arial"/>
                <w:noProof/>
              </w:rPr>
              <w:t>Э</w:t>
            </w:r>
            <w:r w:rsidR="007554D0">
              <w:rPr>
                <w:rFonts w:ascii="Arial" w:hAnsi="Arial" w:cs="Arial"/>
                <w:noProof/>
              </w:rPr>
              <w:t>рүүл мэндийн</w:t>
            </w:r>
            <w:r w:rsidRPr="00F17354">
              <w:rPr>
                <w:rFonts w:ascii="Arial" w:hAnsi="Arial" w:cs="Arial"/>
                <w:noProof/>
              </w:rPr>
              <w:t xml:space="preserve"> болон</w:t>
            </w:r>
            <w:r w:rsidR="007554D0">
              <w:rPr>
                <w:rFonts w:ascii="Arial" w:hAnsi="Arial" w:cs="Arial"/>
                <w:noProof/>
              </w:rPr>
              <w:t xml:space="preserve"> нийгмийн даатгалын </w:t>
            </w:r>
            <w:r w:rsidRPr="00F17354">
              <w:rPr>
                <w:rFonts w:ascii="Arial" w:hAnsi="Arial" w:cs="Arial"/>
                <w:noProof/>
              </w:rPr>
              <w:t>байгуул</w:t>
            </w:r>
            <w:r w:rsidR="00C62F82">
              <w:rPr>
                <w:rFonts w:ascii="Arial" w:hAnsi="Arial" w:cs="Arial"/>
                <w:noProof/>
              </w:rPr>
              <w:t>-</w:t>
            </w:r>
            <w:r w:rsidRPr="00F17354">
              <w:rPr>
                <w:rFonts w:ascii="Arial" w:hAnsi="Arial" w:cs="Arial"/>
                <w:noProof/>
              </w:rPr>
              <w:t>лагын батлагдсан төсөв; төсөл, хөтөлбөр</w:t>
            </w:r>
          </w:p>
        </w:tc>
        <w:tc>
          <w:tcPr>
            <w:tcW w:w="2268" w:type="dxa"/>
          </w:tcPr>
          <w:p w14:paraId="3901E8BC" w14:textId="77777777"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Эхний</w:t>
            </w:r>
            <w:proofErr w:type="spellEnd"/>
            <w:r w:rsidRPr="00F17354">
              <w:rPr>
                <w:rFonts w:ascii="Arial" w:hAnsi="Arial" w:cs="Arial"/>
              </w:rPr>
              <w:t xml:space="preserve"> </w:t>
            </w:r>
            <w:proofErr w:type="spellStart"/>
            <w:r w:rsidRPr="00F17354">
              <w:rPr>
                <w:rFonts w:ascii="Arial" w:hAnsi="Arial" w:cs="Arial"/>
              </w:rPr>
              <w:t>шатны</w:t>
            </w:r>
            <w:proofErr w:type="spellEnd"/>
            <w:r w:rsidRPr="00F17354">
              <w:rPr>
                <w:rFonts w:ascii="Arial" w:hAnsi="Arial" w:cs="Arial"/>
              </w:rPr>
              <w:t xml:space="preserve"> </w:t>
            </w:r>
            <w:proofErr w:type="spellStart"/>
            <w:r w:rsidRPr="00F17354">
              <w:rPr>
                <w:rFonts w:ascii="Arial" w:hAnsi="Arial" w:cs="Arial"/>
              </w:rPr>
              <w:t>ажлын</w:t>
            </w:r>
            <w:proofErr w:type="spellEnd"/>
            <w:r w:rsidRPr="00F17354">
              <w:rPr>
                <w:rFonts w:ascii="Arial" w:hAnsi="Arial" w:cs="Arial"/>
              </w:rPr>
              <w:t xml:space="preserve"> </w:t>
            </w:r>
            <w:proofErr w:type="spellStart"/>
            <w:r w:rsidRPr="00F17354">
              <w:rPr>
                <w:rFonts w:ascii="Arial" w:hAnsi="Arial" w:cs="Arial"/>
              </w:rPr>
              <w:t>ачаалал</w:t>
            </w:r>
            <w:proofErr w:type="spellEnd"/>
            <w:r w:rsidRPr="00F17354">
              <w:rPr>
                <w:rFonts w:ascii="Arial" w:hAnsi="Arial" w:cs="Arial"/>
              </w:rPr>
              <w:t xml:space="preserve">; </w:t>
            </w:r>
            <w:proofErr w:type="spellStart"/>
            <w:r w:rsidRPr="00F17354">
              <w:rPr>
                <w:rFonts w:ascii="Arial" w:hAnsi="Arial" w:cs="Arial"/>
              </w:rPr>
              <w:t>тогтмол</w:t>
            </w:r>
            <w:proofErr w:type="spellEnd"/>
            <w:r w:rsidRPr="00F17354">
              <w:rPr>
                <w:rFonts w:ascii="Arial" w:hAnsi="Arial" w:cs="Arial"/>
              </w:rPr>
              <w:t xml:space="preserve"> </w:t>
            </w:r>
            <w:proofErr w:type="spellStart"/>
            <w:r w:rsidRPr="00F17354">
              <w:rPr>
                <w:rFonts w:ascii="Arial" w:hAnsi="Arial" w:cs="Arial"/>
              </w:rPr>
              <w:t>шинэ</w:t>
            </w:r>
            <w:proofErr w:type="spellEnd"/>
            <w:r w:rsidRPr="00F17354">
              <w:rPr>
                <w:rFonts w:ascii="Arial" w:hAnsi="Arial" w:cs="Arial"/>
              </w:rPr>
              <w:t xml:space="preserve"> </w:t>
            </w:r>
            <w:proofErr w:type="spellStart"/>
            <w:r w:rsidRPr="00F17354">
              <w:rPr>
                <w:rFonts w:ascii="Arial" w:hAnsi="Arial" w:cs="Arial"/>
              </w:rPr>
              <w:t>төсвийн</w:t>
            </w:r>
            <w:proofErr w:type="spellEnd"/>
            <w:r w:rsidRPr="00F17354">
              <w:rPr>
                <w:rFonts w:ascii="Arial" w:hAnsi="Arial" w:cs="Arial"/>
              </w:rPr>
              <w:t xml:space="preserve"> </w:t>
            </w:r>
            <w:proofErr w:type="spellStart"/>
            <w:r w:rsidRPr="00F17354">
              <w:rPr>
                <w:rFonts w:ascii="Arial" w:hAnsi="Arial" w:cs="Arial"/>
              </w:rPr>
              <w:t>үүрэг</w:t>
            </w:r>
            <w:proofErr w:type="spellEnd"/>
            <w:r w:rsidRPr="00F17354">
              <w:rPr>
                <w:rFonts w:ascii="Arial" w:hAnsi="Arial" w:cs="Arial"/>
              </w:rPr>
              <w:t xml:space="preserve"> </w:t>
            </w:r>
            <w:proofErr w:type="spellStart"/>
            <w:r w:rsidRPr="00F17354">
              <w:rPr>
                <w:rFonts w:ascii="Arial" w:hAnsi="Arial" w:cs="Arial"/>
              </w:rPr>
              <w:t>биш</w:t>
            </w:r>
            <w:proofErr w:type="spellEnd"/>
          </w:p>
        </w:tc>
        <w:tc>
          <w:tcPr>
            <w:tcW w:w="2512" w:type="dxa"/>
          </w:tcPr>
          <w:p w14:paraId="194A4479" w14:textId="448D4E86"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Ажлын</w:t>
            </w:r>
            <w:proofErr w:type="spellEnd"/>
            <w:r w:rsidRPr="00F17354">
              <w:rPr>
                <w:rFonts w:ascii="Arial" w:hAnsi="Arial" w:cs="Arial"/>
              </w:rPr>
              <w:t xml:space="preserve"> </w:t>
            </w:r>
            <w:proofErr w:type="spellStart"/>
            <w:r w:rsidRPr="00F17354">
              <w:rPr>
                <w:rFonts w:ascii="Arial" w:hAnsi="Arial" w:cs="Arial"/>
              </w:rPr>
              <w:t>хэсэг</w:t>
            </w:r>
            <w:proofErr w:type="spellEnd"/>
            <w:r w:rsidRPr="00F17354">
              <w:rPr>
                <w:rFonts w:ascii="Arial" w:hAnsi="Arial" w:cs="Arial"/>
              </w:rPr>
              <w:t xml:space="preserve">, </w:t>
            </w:r>
            <w:proofErr w:type="spellStart"/>
            <w:r w:rsidRPr="00F17354">
              <w:rPr>
                <w:rFonts w:ascii="Arial" w:hAnsi="Arial" w:cs="Arial"/>
              </w:rPr>
              <w:t>хэлэл</w:t>
            </w:r>
            <w:r w:rsidR="00C62F82">
              <w:rPr>
                <w:rFonts w:ascii="Arial" w:hAnsi="Arial" w:cs="Arial"/>
              </w:rPr>
              <w:t>-</w:t>
            </w:r>
            <w:r w:rsidRPr="00F17354">
              <w:rPr>
                <w:rFonts w:ascii="Arial" w:hAnsi="Arial" w:cs="Arial"/>
              </w:rPr>
              <w:t>цүүлэг</w:t>
            </w:r>
            <w:proofErr w:type="spellEnd"/>
            <w:r w:rsidRPr="00F17354">
              <w:rPr>
                <w:rFonts w:ascii="Arial" w:hAnsi="Arial" w:cs="Arial"/>
              </w:rPr>
              <w:t xml:space="preserve">, </w:t>
            </w:r>
            <w:proofErr w:type="spellStart"/>
            <w:r w:rsidRPr="00F17354">
              <w:rPr>
                <w:rFonts w:ascii="Arial" w:hAnsi="Arial" w:cs="Arial"/>
              </w:rPr>
              <w:t>мэргэжлийн</w:t>
            </w:r>
            <w:proofErr w:type="spellEnd"/>
            <w:r w:rsidRPr="00F17354">
              <w:rPr>
                <w:rFonts w:ascii="Arial" w:hAnsi="Arial" w:cs="Arial"/>
              </w:rPr>
              <w:t xml:space="preserve"> </w:t>
            </w:r>
            <w:proofErr w:type="spellStart"/>
            <w:r w:rsidRPr="00F17354">
              <w:rPr>
                <w:rFonts w:ascii="Arial" w:hAnsi="Arial" w:cs="Arial"/>
              </w:rPr>
              <w:t>боловсруулалтын</w:t>
            </w:r>
            <w:proofErr w:type="spellEnd"/>
            <w:r w:rsidRPr="00F17354">
              <w:rPr>
                <w:rFonts w:ascii="Arial" w:hAnsi="Arial" w:cs="Arial"/>
              </w:rPr>
              <w:t xml:space="preserve"> </w:t>
            </w:r>
            <w:proofErr w:type="spellStart"/>
            <w:r w:rsidRPr="00F17354">
              <w:rPr>
                <w:rFonts w:ascii="Arial" w:hAnsi="Arial" w:cs="Arial"/>
              </w:rPr>
              <w:t>бодит</w:t>
            </w:r>
            <w:proofErr w:type="spellEnd"/>
            <w:r w:rsidRPr="00F17354">
              <w:rPr>
                <w:rFonts w:ascii="Arial" w:hAnsi="Arial" w:cs="Arial"/>
              </w:rPr>
              <w:t xml:space="preserve"> </w:t>
            </w:r>
            <w:proofErr w:type="spellStart"/>
            <w:r w:rsidRPr="00F17354">
              <w:rPr>
                <w:rFonts w:ascii="Arial" w:hAnsi="Arial" w:cs="Arial"/>
              </w:rPr>
              <w:t>хэрэгцээгээр</w:t>
            </w:r>
            <w:proofErr w:type="spellEnd"/>
          </w:p>
        </w:tc>
      </w:tr>
      <w:tr w:rsidR="00E253AC" w:rsidRPr="00F17354" w14:paraId="380B9066" w14:textId="77777777" w:rsidTr="00235B6D">
        <w:trPr>
          <w:jc w:val="center"/>
        </w:trPr>
        <w:tc>
          <w:tcPr>
            <w:tcW w:w="480" w:type="dxa"/>
          </w:tcPr>
          <w:p w14:paraId="767D6175"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3</w:t>
            </w:r>
          </w:p>
        </w:tc>
        <w:tc>
          <w:tcPr>
            <w:tcW w:w="2268" w:type="dxa"/>
          </w:tcPr>
          <w:p w14:paraId="4310B021" w14:textId="77777777" w:rsidR="00E253AC" w:rsidRPr="00F17354" w:rsidRDefault="005A1FF4" w:rsidP="00F17354">
            <w:pPr>
              <w:spacing w:after="120" w:line="240" w:lineRule="auto"/>
              <w:ind w:firstLine="0"/>
              <w:jc w:val="center"/>
              <w:rPr>
                <w:rFonts w:ascii="Arial" w:hAnsi="Arial" w:cs="Arial"/>
              </w:rPr>
            </w:pPr>
            <w:proofErr w:type="spellStart"/>
            <w:r w:rsidRPr="00F17354">
              <w:rPr>
                <w:rFonts w:ascii="Arial" w:hAnsi="Arial" w:cs="Arial"/>
              </w:rPr>
              <w:t>Мэдээллийн</w:t>
            </w:r>
            <w:proofErr w:type="spellEnd"/>
            <w:r w:rsidRPr="00F17354">
              <w:rPr>
                <w:rFonts w:ascii="Arial" w:hAnsi="Arial" w:cs="Arial"/>
              </w:rPr>
              <w:t xml:space="preserve"> </w:t>
            </w:r>
            <w:proofErr w:type="spellStart"/>
            <w:r w:rsidRPr="00F17354">
              <w:rPr>
                <w:rFonts w:ascii="Arial" w:hAnsi="Arial" w:cs="Arial"/>
              </w:rPr>
              <w:t>системийн</w:t>
            </w:r>
            <w:proofErr w:type="spellEnd"/>
            <w:r w:rsidRPr="00F17354">
              <w:rPr>
                <w:rFonts w:ascii="Arial" w:hAnsi="Arial" w:cs="Arial"/>
              </w:rPr>
              <w:t xml:space="preserve"> </w:t>
            </w:r>
            <w:proofErr w:type="spellStart"/>
            <w:r w:rsidRPr="00F17354">
              <w:rPr>
                <w:rFonts w:ascii="Arial" w:hAnsi="Arial" w:cs="Arial"/>
              </w:rPr>
              <w:t>уялдаа</w:t>
            </w:r>
            <w:proofErr w:type="spellEnd"/>
            <w:r w:rsidRPr="00F17354">
              <w:rPr>
                <w:rFonts w:ascii="Arial" w:hAnsi="Arial" w:cs="Arial"/>
              </w:rPr>
              <w:t xml:space="preserve">, </w:t>
            </w:r>
            <w:proofErr w:type="spellStart"/>
            <w:r w:rsidRPr="00F17354">
              <w:rPr>
                <w:rFonts w:ascii="Arial" w:hAnsi="Arial" w:cs="Arial"/>
              </w:rPr>
              <w:t>хөгжүүлэлт</w:t>
            </w:r>
            <w:proofErr w:type="spellEnd"/>
          </w:p>
        </w:tc>
        <w:tc>
          <w:tcPr>
            <w:tcW w:w="2268" w:type="dxa"/>
          </w:tcPr>
          <w:p w14:paraId="7241A7BE" w14:textId="77777777"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Батлагдсан</w:t>
            </w:r>
            <w:proofErr w:type="spellEnd"/>
            <w:r w:rsidRPr="00F17354">
              <w:rPr>
                <w:rFonts w:ascii="Arial" w:hAnsi="Arial" w:cs="Arial"/>
              </w:rPr>
              <w:t xml:space="preserve"> </w:t>
            </w:r>
            <w:proofErr w:type="spellStart"/>
            <w:r w:rsidRPr="00F17354">
              <w:rPr>
                <w:rFonts w:ascii="Arial" w:hAnsi="Arial" w:cs="Arial"/>
              </w:rPr>
              <w:t>төсөв</w:t>
            </w:r>
            <w:proofErr w:type="spellEnd"/>
            <w:r w:rsidRPr="00F17354">
              <w:rPr>
                <w:rFonts w:ascii="Arial" w:hAnsi="Arial" w:cs="Arial"/>
              </w:rPr>
              <w:t xml:space="preserve">; </w:t>
            </w:r>
            <w:proofErr w:type="spellStart"/>
            <w:r w:rsidRPr="00F17354">
              <w:rPr>
                <w:rFonts w:ascii="Arial" w:hAnsi="Arial" w:cs="Arial"/>
              </w:rPr>
              <w:t>цахим</w:t>
            </w:r>
            <w:proofErr w:type="spellEnd"/>
            <w:r w:rsidRPr="00F17354">
              <w:rPr>
                <w:rFonts w:ascii="Arial" w:hAnsi="Arial" w:cs="Arial"/>
              </w:rPr>
              <w:t xml:space="preserve"> </w:t>
            </w:r>
            <w:proofErr w:type="spellStart"/>
            <w:r w:rsidRPr="00F17354">
              <w:rPr>
                <w:rFonts w:ascii="Arial" w:hAnsi="Arial" w:cs="Arial"/>
              </w:rPr>
              <w:t>шилжилтийн</w:t>
            </w:r>
            <w:proofErr w:type="spellEnd"/>
            <w:r w:rsidRPr="00F17354">
              <w:rPr>
                <w:rFonts w:ascii="Arial" w:hAnsi="Arial" w:cs="Arial"/>
              </w:rPr>
              <w:t xml:space="preserve"> </w:t>
            </w:r>
            <w:proofErr w:type="spellStart"/>
            <w:r w:rsidRPr="00F17354">
              <w:rPr>
                <w:rFonts w:ascii="Arial" w:hAnsi="Arial" w:cs="Arial"/>
              </w:rPr>
              <w:t>төсөл</w:t>
            </w:r>
            <w:proofErr w:type="spellEnd"/>
            <w:r w:rsidRPr="00F17354">
              <w:rPr>
                <w:rFonts w:ascii="Arial" w:hAnsi="Arial" w:cs="Arial"/>
              </w:rPr>
              <w:t xml:space="preserve">, </w:t>
            </w:r>
            <w:proofErr w:type="spellStart"/>
            <w:r w:rsidRPr="00F17354">
              <w:rPr>
                <w:rFonts w:ascii="Arial" w:hAnsi="Arial" w:cs="Arial"/>
              </w:rPr>
              <w:t>хөтөлбөр</w:t>
            </w:r>
            <w:proofErr w:type="spellEnd"/>
          </w:p>
        </w:tc>
        <w:tc>
          <w:tcPr>
            <w:tcW w:w="2268" w:type="dxa"/>
          </w:tcPr>
          <w:p w14:paraId="5BCD2858" w14:textId="77777777"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Нэг</w:t>
            </w:r>
            <w:proofErr w:type="spellEnd"/>
            <w:r w:rsidRPr="00F17354">
              <w:rPr>
                <w:rFonts w:ascii="Arial" w:hAnsi="Arial" w:cs="Arial"/>
              </w:rPr>
              <w:t xml:space="preserve"> </w:t>
            </w:r>
            <w:proofErr w:type="spellStart"/>
            <w:r w:rsidRPr="00F17354">
              <w:rPr>
                <w:rFonts w:ascii="Arial" w:hAnsi="Arial" w:cs="Arial"/>
              </w:rPr>
              <w:t>удаагийн</w:t>
            </w:r>
            <w:proofErr w:type="spellEnd"/>
            <w:r w:rsidRPr="00F17354">
              <w:rPr>
                <w:rFonts w:ascii="Arial" w:hAnsi="Arial" w:cs="Arial"/>
              </w:rPr>
              <w:t>/</w:t>
            </w:r>
            <w:proofErr w:type="spellStart"/>
            <w:r w:rsidRPr="00F17354">
              <w:rPr>
                <w:rFonts w:ascii="Arial" w:hAnsi="Arial" w:cs="Arial"/>
              </w:rPr>
              <w:t>үе</w:t>
            </w:r>
            <w:proofErr w:type="spellEnd"/>
            <w:r w:rsidRPr="00F17354">
              <w:rPr>
                <w:rFonts w:ascii="Arial" w:hAnsi="Arial" w:cs="Arial"/>
              </w:rPr>
              <w:t xml:space="preserve"> </w:t>
            </w:r>
            <w:proofErr w:type="spellStart"/>
            <w:r w:rsidRPr="00F17354">
              <w:rPr>
                <w:rFonts w:ascii="Arial" w:hAnsi="Arial" w:cs="Arial"/>
              </w:rPr>
              <w:t>шаттай</w:t>
            </w:r>
            <w:proofErr w:type="spellEnd"/>
            <w:r w:rsidRPr="00F17354">
              <w:rPr>
                <w:rFonts w:ascii="Arial" w:hAnsi="Arial" w:cs="Arial"/>
              </w:rPr>
              <w:t xml:space="preserve"> </w:t>
            </w:r>
            <w:proofErr w:type="spellStart"/>
            <w:r w:rsidRPr="00F17354">
              <w:rPr>
                <w:rFonts w:ascii="Arial" w:hAnsi="Arial" w:cs="Arial"/>
              </w:rPr>
              <w:t>зардал</w:t>
            </w:r>
            <w:proofErr w:type="spellEnd"/>
            <w:r w:rsidRPr="00F17354">
              <w:rPr>
                <w:rFonts w:ascii="Arial" w:hAnsi="Arial" w:cs="Arial"/>
              </w:rPr>
              <w:t xml:space="preserve"> </w:t>
            </w:r>
            <w:proofErr w:type="spellStart"/>
            <w:r w:rsidRPr="00F17354">
              <w:rPr>
                <w:rFonts w:ascii="Arial" w:hAnsi="Arial" w:cs="Arial"/>
              </w:rPr>
              <w:t>гарч</w:t>
            </w:r>
            <w:proofErr w:type="spellEnd"/>
            <w:r w:rsidRPr="00F17354">
              <w:rPr>
                <w:rFonts w:ascii="Arial" w:hAnsi="Arial" w:cs="Arial"/>
              </w:rPr>
              <w:t xml:space="preserve"> </w:t>
            </w:r>
            <w:proofErr w:type="spellStart"/>
            <w:r w:rsidRPr="00F17354">
              <w:rPr>
                <w:rFonts w:ascii="Arial" w:hAnsi="Arial" w:cs="Arial"/>
              </w:rPr>
              <w:t>болно</w:t>
            </w:r>
            <w:proofErr w:type="spellEnd"/>
          </w:p>
        </w:tc>
        <w:tc>
          <w:tcPr>
            <w:tcW w:w="2512" w:type="dxa"/>
          </w:tcPr>
          <w:p w14:paraId="6891AFA1" w14:textId="33073C10" w:rsidR="00E253AC" w:rsidRPr="00F17354" w:rsidRDefault="005A1FF4" w:rsidP="00235B6D">
            <w:pPr>
              <w:spacing w:after="120" w:line="240" w:lineRule="auto"/>
              <w:ind w:firstLine="0"/>
              <w:jc w:val="both"/>
              <w:rPr>
                <w:rFonts w:ascii="Arial" w:hAnsi="Arial" w:cs="Arial"/>
                <w:noProof/>
              </w:rPr>
            </w:pPr>
            <w:r w:rsidRPr="00F17354">
              <w:rPr>
                <w:rFonts w:ascii="Arial" w:hAnsi="Arial" w:cs="Arial"/>
                <w:noProof/>
              </w:rPr>
              <w:t>Одоо байгаа систе</w:t>
            </w:r>
            <w:r w:rsidR="00C62F82">
              <w:rPr>
                <w:rFonts w:ascii="Arial" w:hAnsi="Arial" w:cs="Arial"/>
                <w:noProof/>
              </w:rPr>
              <w:t>-</w:t>
            </w:r>
            <w:r w:rsidRPr="00F17354">
              <w:rPr>
                <w:rFonts w:ascii="Arial" w:hAnsi="Arial" w:cs="Arial"/>
                <w:noProof/>
              </w:rPr>
              <w:t>мийн зөрүү, интер</w:t>
            </w:r>
            <w:r w:rsidR="00C62F82">
              <w:rPr>
                <w:rFonts w:ascii="Arial" w:hAnsi="Arial" w:cs="Arial"/>
                <w:noProof/>
              </w:rPr>
              <w:t>-</w:t>
            </w:r>
            <w:r w:rsidRPr="00F17354">
              <w:rPr>
                <w:rFonts w:ascii="Arial" w:hAnsi="Arial" w:cs="Arial"/>
                <w:noProof/>
              </w:rPr>
              <w:t>фейсийн хэрэгцээгээр</w:t>
            </w:r>
          </w:p>
        </w:tc>
      </w:tr>
      <w:tr w:rsidR="00E253AC" w:rsidRPr="00F17354" w14:paraId="1ABEDBC9" w14:textId="77777777" w:rsidTr="00235B6D">
        <w:trPr>
          <w:jc w:val="center"/>
        </w:trPr>
        <w:tc>
          <w:tcPr>
            <w:tcW w:w="480" w:type="dxa"/>
          </w:tcPr>
          <w:p w14:paraId="2EAF7BE3"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4</w:t>
            </w:r>
          </w:p>
        </w:tc>
        <w:tc>
          <w:tcPr>
            <w:tcW w:w="2268" w:type="dxa"/>
          </w:tcPr>
          <w:p w14:paraId="1D307D59" w14:textId="77777777" w:rsidR="00E253AC" w:rsidRPr="00F17354" w:rsidRDefault="005A1FF4" w:rsidP="00F17354">
            <w:pPr>
              <w:spacing w:after="120" w:line="240" w:lineRule="auto"/>
              <w:ind w:firstLine="0"/>
              <w:jc w:val="center"/>
              <w:rPr>
                <w:rFonts w:ascii="Arial" w:hAnsi="Arial" w:cs="Arial"/>
              </w:rPr>
            </w:pPr>
            <w:proofErr w:type="spellStart"/>
            <w:r w:rsidRPr="00F17354">
              <w:rPr>
                <w:rFonts w:ascii="Arial" w:hAnsi="Arial" w:cs="Arial"/>
              </w:rPr>
              <w:t>Цахим</w:t>
            </w:r>
            <w:proofErr w:type="spellEnd"/>
            <w:r w:rsidRPr="00F17354">
              <w:rPr>
                <w:rFonts w:ascii="Arial" w:hAnsi="Arial" w:cs="Arial"/>
              </w:rPr>
              <w:t xml:space="preserve"> </w:t>
            </w:r>
            <w:proofErr w:type="spellStart"/>
            <w:r w:rsidRPr="00F17354">
              <w:rPr>
                <w:rFonts w:ascii="Arial" w:hAnsi="Arial" w:cs="Arial"/>
              </w:rPr>
              <w:t>хурал</w:t>
            </w:r>
            <w:proofErr w:type="spellEnd"/>
            <w:r w:rsidRPr="00F17354">
              <w:rPr>
                <w:rFonts w:ascii="Arial" w:hAnsi="Arial" w:cs="Arial"/>
              </w:rPr>
              <w:t xml:space="preserve">, </w:t>
            </w:r>
            <w:proofErr w:type="spellStart"/>
            <w:r w:rsidRPr="00F17354">
              <w:rPr>
                <w:rFonts w:ascii="Arial" w:hAnsi="Arial" w:cs="Arial"/>
              </w:rPr>
              <w:t>зайн</w:t>
            </w:r>
            <w:proofErr w:type="spellEnd"/>
            <w:r w:rsidRPr="00F17354">
              <w:rPr>
                <w:rFonts w:ascii="Arial" w:hAnsi="Arial" w:cs="Arial"/>
              </w:rPr>
              <w:t xml:space="preserve"> </w:t>
            </w:r>
            <w:proofErr w:type="spellStart"/>
            <w:r w:rsidRPr="00F17354">
              <w:rPr>
                <w:rFonts w:ascii="Arial" w:hAnsi="Arial" w:cs="Arial"/>
              </w:rPr>
              <w:t>үзлэгийн</w:t>
            </w:r>
            <w:proofErr w:type="spellEnd"/>
            <w:r w:rsidRPr="00F17354">
              <w:rPr>
                <w:rFonts w:ascii="Arial" w:hAnsi="Arial" w:cs="Arial"/>
              </w:rPr>
              <w:t xml:space="preserve"> </w:t>
            </w:r>
            <w:proofErr w:type="spellStart"/>
            <w:r w:rsidRPr="00F17354">
              <w:rPr>
                <w:rFonts w:ascii="Arial" w:hAnsi="Arial" w:cs="Arial"/>
              </w:rPr>
              <w:t>техник</w:t>
            </w:r>
            <w:proofErr w:type="spellEnd"/>
          </w:p>
        </w:tc>
        <w:tc>
          <w:tcPr>
            <w:tcW w:w="2268" w:type="dxa"/>
          </w:tcPr>
          <w:p w14:paraId="6845768D" w14:textId="54B6E814"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Эрүүл</w:t>
            </w:r>
            <w:proofErr w:type="spellEnd"/>
            <w:r w:rsidRPr="00F17354">
              <w:rPr>
                <w:rFonts w:ascii="Arial" w:hAnsi="Arial" w:cs="Arial"/>
              </w:rPr>
              <w:t xml:space="preserve"> </w:t>
            </w:r>
            <w:proofErr w:type="spellStart"/>
            <w:r w:rsidRPr="00F17354">
              <w:rPr>
                <w:rFonts w:ascii="Arial" w:hAnsi="Arial" w:cs="Arial"/>
              </w:rPr>
              <w:t>мэндийн</w:t>
            </w:r>
            <w:proofErr w:type="spellEnd"/>
            <w:r w:rsidRPr="00F17354">
              <w:rPr>
                <w:rFonts w:ascii="Arial" w:hAnsi="Arial" w:cs="Arial"/>
              </w:rPr>
              <w:t xml:space="preserve"> </w:t>
            </w:r>
            <w:proofErr w:type="spellStart"/>
            <w:r w:rsidRPr="00F17354">
              <w:rPr>
                <w:rFonts w:ascii="Arial" w:hAnsi="Arial" w:cs="Arial"/>
              </w:rPr>
              <w:t>байгууллагын</w:t>
            </w:r>
            <w:proofErr w:type="spellEnd"/>
            <w:r w:rsidRPr="00F17354">
              <w:rPr>
                <w:rFonts w:ascii="Arial" w:hAnsi="Arial" w:cs="Arial"/>
              </w:rPr>
              <w:t xml:space="preserve"> </w:t>
            </w:r>
            <w:proofErr w:type="spellStart"/>
            <w:r w:rsidRPr="00F17354">
              <w:rPr>
                <w:rFonts w:ascii="Arial" w:hAnsi="Arial" w:cs="Arial"/>
              </w:rPr>
              <w:t>төсөв</w:t>
            </w:r>
            <w:proofErr w:type="spellEnd"/>
            <w:r w:rsidRPr="00F17354">
              <w:rPr>
                <w:rFonts w:ascii="Arial" w:hAnsi="Arial" w:cs="Arial"/>
              </w:rPr>
              <w:t xml:space="preserve">; </w:t>
            </w:r>
            <w:proofErr w:type="spellStart"/>
            <w:r w:rsidRPr="00F17354">
              <w:rPr>
                <w:rFonts w:ascii="Arial" w:hAnsi="Arial" w:cs="Arial"/>
              </w:rPr>
              <w:t>орон</w:t>
            </w:r>
            <w:proofErr w:type="spellEnd"/>
            <w:r w:rsidRPr="00F17354">
              <w:rPr>
                <w:rFonts w:ascii="Arial" w:hAnsi="Arial" w:cs="Arial"/>
              </w:rPr>
              <w:t xml:space="preserve"> </w:t>
            </w:r>
            <w:proofErr w:type="spellStart"/>
            <w:r w:rsidRPr="00F17354">
              <w:rPr>
                <w:rFonts w:ascii="Arial" w:hAnsi="Arial" w:cs="Arial"/>
              </w:rPr>
              <w:t>нутгийн</w:t>
            </w:r>
            <w:proofErr w:type="spellEnd"/>
            <w:r w:rsidRPr="00F17354">
              <w:rPr>
                <w:rFonts w:ascii="Arial" w:hAnsi="Arial" w:cs="Arial"/>
              </w:rPr>
              <w:t xml:space="preserve"> </w:t>
            </w:r>
            <w:proofErr w:type="spellStart"/>
            <w:r w:rsidRPr="00F17354">
              <w:rPr>
                <w:rFonts w:ascii="Arial" w:hAnsi="Arial" w:cs="Arial"/>
              </w:rPr>
              <w:t>төсөв</w:t>
            </w:r>
            <w:proofErr w:type="spellEnd"/>
            <w:r w:rsidRPr="00F17354">
              <w:rPr>
                <w:rFonts w:ascii="Arial" w:hAnsi="Arial" w:cs="Arial"/>
              </w:rPr>
              <w:t xml:space="preserve">; </w:t>
            </w:r>
            <w:proofErr w:type="spellStart"/>
            <w:r w:rsidRPr="00F17354">
              <w:rPr>
                <w:rFonts w:ascii="Arial" w:hAnsi="Arial" w:cs="Arial"/>
              </w:rPr>
              <w:t>төсөл</w:t>
            </w:r>
            <w:proofErr w:type="spellEnd"/>
            <w:r w:rsidRPr="00F17354">
              <w:rPr>
                <w:rFonts w:ascii="Arial" w:hAnsi="Arial" w:cs="Arial"/>
              </w:rPr>
              <w:t xml:space="preserve">, </w:t>
            </w:r>
            <w:proofErr w:type="spellStart"/>
            <w:r w:rsidRPr="00F17354">
              <w:rPr>
                <w:rFonts w:ascii="Arial" w:hAnsi="Arial" w:cs="Arial"/>
              </w:rPr>
              <w:t>хөтөлбөр</w:t>
            </w:r>
            <w:proofErr w:type="spellEnd"/>
          </w:p>
        </w:tc>
        <w:tc>
          <w:tcPr>
            <w:tcW w:w="2268" w:type="dxa"/>
          </w:tcPr>
          <w:p w14:paraId="4BE1FA68" w14:textId="1C0F2010"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Бэлэн</w:t>
            </w:r>
            <w:proofErr w:type="spellEnd"/>
            <w:r w:rsidRPr="00F17354">
              <w:rPr>
                <w:rFonts w:ascii="Arial" w:hAnsi="Arial" w:cs="Arial"/>
              </w:rPr>
              <w:t xml:space="preserve"> </w:t>
            </w:r>
            <w:proofErr w:type="spellStart"/>
            <w:r w:rsidRPr="00F17354">
              <w:rPr>
                <w:rFonts w:ascii="Arial" w:hAnsi="Arial" w:cs="Arial"/>
              </w:rPr>
              <w:t>байгуулла</w:t>
            </w:r>
            <w:r w:rsidR="00C62F82">
              <w:rPr>
                <w:rFonts w:ascii="Arial" w:hAnsi="Arial" w:cs="Arial"/>
              </w:rPr>
              <w:t>-</w:t>
            </w:r>
            <w:r w:rsidRPr="00F17354">
              <w:rPr>
                <w:rFonts w:ascii="Arial" w:hAnsi="Arial" w:cs="Arial"/>
              </w:rPr>
              <w:t>гад</w:t>
            </w:r>
            <w:proofErr w:type="spellEnd"/>
            <w:r w:rsidRPr="00F17354">
              <w:rPr>
                <w:rFonts w:ascii="Arial" w:hAnsi="Arial" w:cs="Arial"/>
              </w:rPr>
              <w:t xml:space="preserve"> </w:t>
            </w:r>
            <w:proofErr w:type="spellStart"/>
            <w:r w:rsidRPr="00F17354">
              <w:rPr>
                <w:rFonts w:ascii="Arial" w:hAnsi="Arial" w:cs="Arial"/>
              </w:rPr>
              <w:t>нэмэлт</w:t>
            </w:r>
            <w:proofErr w:type="spellEnd"/>
            <w:r w:rsidRPr="00F17354">
              <w:rPr>
                <w:rFonts w:ascii="Arial" w:hAnsi="Arial" w:cs="Arial"/>
              </w:rPr>
              <w:t xml:space="preserve"> </w:t>
            </w:r>
            <w:proofErr w:type="spellStart"/>
            <w:r w:rsidRPr="00F17354">
              <w:rPr>
                <w:rFonts w:ascii="Arial" w:hAnsi="Arial" w:cs="Arial"/>
              </w:rPr>
              <w:t>зардал</w:t>
            </w:r>
            <w:r w:rsidR="00C62F82">
              <w:rPr>
                <w:rFonts w:ascii="Arial" w:hAnsi="Arial" w:cs="Arial"/>
              </w:rPr>
              <w:t>-</w:t>
            </w:r>
            <w:r w:rsidRPr="00F17354">
              <w:rPr>
                <w:rFonts w:ascii="Arial" w:hAnsi="Arial" w:cs="Arial"/>
              </w:rPr>
              <w:t>гүй</w:t>
            </w:r>
            <w:proofErr w:type="spellEnd"/>
            <w:r w:rsidRPr="00F17354">
              <w:rPr>
                <w:rFonts w:ascii="Arial" w:hAnsi="Arial" w:cs="Arial"/>
              </w:rPr>
              <w:t xml:space="preserve">; </w:t>
            </w:r>
            <w:proofErr w:type="spellStart"/>
            <w:r w:rsidRPr="00F17354">
              <w:rPr>
                <w:rFonts w:ascii="Arial" w:hAnsi="Arial" w:cs="Arial"/>
              </w:rPr>
              <w:t>дутагдалтай</w:t>
            </w:r>
            <w:proofErr w:type="spellEnd"/>
            <w:r w:rsidRPr="00F17354">
              <w:rPr>
                <w:rFonts w:ascii="Arial" w:hAnsi="Arial" w:cs="Arial"/>
              </w:rPr>
              <w:t xml:space="preserve"> </w:t>
            </w:r>
            <w:proofErr w:type="spellStart"/>
            <w:r w:rsidRPr="00F17354">
              <w:rPr>
                <w:rFonts w:ascii="Arial" w:hAnsi="Arial" w:cs="Arial"/>
              </w:rPr>
              <w:t>газарт</w:t>
            </w:r>
            <w:proofErr w:type="spellEnd"/>
            <w:r w:rsidRPr="00F17354">
              <w:rPr>
                <w:rFonts w:ascii="Arial" w:hAnsi="Arial" w:cs="Arial"/>
              </w:rPr>
              <w:t xml:space="preserve"> </w:t>
            </w:r>
            <w:proofErr w:type="spellStart"/>
            <w:r w:rsidRPr="00F17354">
              <w:rPr>
                <w:rFonts w:ascii="Arial" w:hAnsi="Arial" w:cs="Arial"/>
              </w:rPr>
              <w:t>хөрөнгө</w:t>
            </w:r>
            <w:proofErr w:type="spellEnd"/>
            <w:r w:rsidRPr="00F17354">
              <w:rPr>
                <w:rFonts w:ascii="Arial" w:hAnsi="Arial" w:cs="Arial"/>
              </w:rPr>
              <w:t xml:space="preserve"> </w:t>
            </w:r>
            <w:proofErr w:type="spellStart"/>
            <w:r w:rsidRPr="00F17354">
              <w:rPr>
                <w:rFonts w:ascii="Arial" w:hAnsi="Arial" w:cs="Arial"/>
              </w:rPr>
              <w:t>оруулалт</w:t>
            </w:r>
            <w:proofErr w:type="spellEnd"/>
            <w:r w:rsidRPr="00F17354">
              <w:rPr>
                <w:rFonts w:ascii="Arial" w:hAnsi="Arial" w:cs="Arial"/>
              </w:rPr>
              <w:t xml:space="preserve"> </w:t>
            </w:r>
            <w:proofErr w:type="spellStart"/>
            <w:r w:rsidRPr="00F17354">
              <w:rPr>
                <w:rFonts w:ascii="Arial" w:hAnsi="Arial" w:cs="Arial"/>
              </w:rPr>
              <w:t>шаардаж</w:t>
            </w:r>
            <w:proofErr w:type="spellEnd"/>
            <w:r w:rsidRPr="00F17354">
              <w:rPr>
                <w:rFonts w:ascii="Arial" w:hAnsi="Arial" w:cs="Arial"/>
              </w:rPr>
              <w:t xml:space="preserve"> </w:t>
            </w:r>
            <w:proofErr w:type="spellStart"/>
            <w:r w:rsidRPr="00F17354">
              <w:rPr>
                <w:rFonts w:ascii="Arial" w:hAnsi="Arial" w:cs="Arial"/>
              </w:rPr>
              <w:t>болно</w:t>
            </w:r>
            <w:proofErr w:type="spellEnd"/>
          </w:p>
        </w:tc>
        <w:tc>
          <w:tcPr>
            <w:tcW w:w="2512" w:type="dxa"/>
          </w:tcPr>
          <w:p w14:paraId="375032EF" w14:textId="5FB04F94" w:rsidR="00E253AC" w:rsidRPr="00F17354" w:rsidRDefault="005A1FF4" w:rsidP="00235B6D">
            <w:pPr>
              <w:spacing w:after="120" w:line="240" w:lineRule="auto"/>
              <w:ind w:firstLine="0"/>
              <w:jc w:val="both"/>
              <w:rPr>
                <w:rFonts w:ascii="Arial" w:hAnsi="Arial" w:cs="Arial"/>
                <w:noProof/>
              </w:rPr>
            </w:pPr>
            <w:r w:rsidRPr="00F17354">
              <w:rPr>
                <w:rFonts w:ascii="Arial" w:hAnsi="Arial" w:cs="Arial"/>
                <w:noProof/>
              </w:rPr>
              <w:t>Сонгогдсон байгуул</w:t>
            </w:r>
            <w:r w:rsidR="00C62F82">
              <w:rPr>
                <w:rFonts w:ascii="Arial" w:hAnsi="Arial" w:cs="Arial"/>
                <w:noProof/>
              </w:rPr>
              <w:t>-</w:t>
            </w:r>
            <w:r w:rsidRPr="00F17354">
              <w:rPr>
                <w:rFonts w:ascii="Arial" w:hAnsi="Arial" w:cs="Arial"/>
                <w:noProof/>
              </w:rPr>
              <w:t>лагын бодит тоног төхөөрөмж, сүлжээ</w:t>
            </w:r>
            <w:r w:rsidR="00C62F82">
              <w:rPr>
                <w:rFonts w:ascii="Arial" w:hAnsi="Arial" w:cs="Arial"/>
                <w:noProof/>
              </w:rPr>
              <w:t>-</w:t>
            </w:r>
            <w:r w:rsidRPr="00F17354">
              <w:rPr>
                <w:rFonts w:ascii="Arial" w:hAnsi="Arial" w:cs="Arial"/>
                <w:noProof/>
              </w:rPr>
              <w:t>ний зөрүүгээр</w:t>
            </w:r>
          </w:p>
        </w:tc>
      </w:tr>
      <w:tr w:rsidR="00E253AC" w:rsidRPr="00F17354" w14:paraId="76453B84" w14:textId="77777777" w:rsidTr="00235B6D">
        <w:trPr>
          <w:jc w:val="center"/>
        </w:trPr>
        <w:tc>
          <w:tcPr>
            <w:tcW w:w="480" w:type="dxa"/>
          </w:tcPr>
          <w:p w14:paraId="27026325"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5</w:t>
            </w:r>
          </w:p>
        </w:tc>
        <w:tc>
          <w:tcPr>
            <w:tcW w:w="2268" w:type="dxa"/>
          </w:tcPr>
          <w:p w14:paraId="21A253F7"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Сургалт, мэдээлэл</w:t>
            </w:r>
          </w:p>
        </w:tc>
        <w:tc>
          <w:tcPr>
            <w:tcW w:w="2268" w:type="dxa"/>
          </w:tcPr>
          <w:p w14:paraId="6B7BF62E" w14:textId="07F217D1"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Салбарын</w:t>
            </w:r>
            <w:proofErr w:type="spellEnd"/>
            <w:r w:rsidRPr="00F17354">
              <w:rPr>
                <w:rFonts w:ascii="Arial" w:hAnsi="Arial" w:cs="Arial"/>
              </w:rPr>
              <w:t xml:space="preserve"> </w:t>
            </w:r>
            <w:proofErr w:type="spellStart"/>
            <w:r w:rsidRPr="00F17354">
              <w:rPr>
                <w:rFonts w:ascii="Arial" w:hAnsi="Arial" w:cs="Arial"/>
              </w:rPr>
              <w:t>батлагд</w:t>
            </w:r>
            <w:r w:rsidR="00C62F82">
              <w:rPr>
                <w:rFonts w:ascii="Arial" w:hAnsi="Arial" w:cs="Arial"/>
              </w:rPr>
              <w:t>-</w:t>
            </w:r>
            <w:r w:rsidRPr="00F17354">
              <w:rPr>
                <w:rFonts w:ascii="Arial" w:hAnsi="Arial" w:cs="Arial"/>
              </w:rPr>
              <w:t>сан</w:t>
            </w:r>
            <w:proofErr w:type="spellEnd"/>
            <w:r w:rsidRPr="00F17354">
              <w:rPr>
                <w:rFonts w:ascii="Arial" w:hAnsi="Arial" w:cs="Arial"/>
              </w:rPr>
              <w:t xml:space="preserve"> </w:t>
            </w:r>
            <w:proofErr w:type="spellStart"/>
            <w:r w:rsidRPr="00F17354">
              <w:rPr>
                <w:rFonts w:ascii="Arial" w:hAnsi="Arial" w:cs="Arial"/>
              </w:rPr>
              <w:t>төсөв</w:t>
            </w:r>
            <w:proofErr w:type="spellEnd"/>
            <w:r w:rsidRPr="00F17354">
              <w:rPr>
                <w:rFonts w:ascii="Arial" w:hAnsi="Arial" w:cs="Arial"/>
              </w:rPr>
              <w:t xml:space="preserve">; </w:t>
            </w:r>
            <w:proofErr w:type="spellStart"/>
            <w:r w:rsidRPr="00F17354">
              <w:rPr>
                <w:rFonts w:ascii="Arial" w:hAnsi="Arial" w:cs="Arial"/>
              </w:rPr>
              <w:t>төсөл</w:t>
            </w:r>
            <w:proofErr w:type="spellEnd"/>
            <w:r w:rsidRPr="00F17354">
              <w:rPr>
                <w:rFonts w:ascii="Arial" w:hAnsi="Arial" w:cs="Arial"/>
              </w:rPr>
              <w:t xml:space="preserve">, </w:t>
            </w:r>
            <w:proofErr w:type="spellStart"/>
            <w:r w:rsidRPr="00F17354">
              <w:rPr>
                <w:rFonts w:ascii="Arial" w:hAnsi="Arial" w:cs="Arial"/>
              </w:rPr>
              <w:t>хөтөлбөр</w:t>
            </w:r>
            <w:proofErr w:type="spellEnd"/>
          </w:p>
        </w:tc>
        <w:tc>
          <w:tcPr>
            <w:tcW w:w="2268" w:type="dxa"/>
          </w:tcPr>
          <w:p w14:paraId="0DA03F8B" w14:textId="49A470EF"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Одоо</w:t>
            </w:r>
            <w:proofErr w:type="spellEnd"/>
            <w:r w:rsidRPr="00F17354">
              <w:rPr>
                <w:rFonts w:ascii="Arial" w:hAnsi="Arial" w:cs="Arial"/>
              </w:rPr>
              <w:t xml:space="preserve"> </w:t>
            </w:r>
            <w:proofErr w:type="spellStart"/>
            <w:r w:rsidRPr="00F17354">
              <w:rPr>
                <w:rFonts w:ascii="Arial" w:hAnsi="Arial" w:cs="Arial"/>
              </w:rPr>
              <w:t>байгаа</w:t>
            </w:r>
            <w:proofErr w:type="spellEnd"/>
            <w:r w:rsidRPr="00F17354">
              <w:rPr>
                <w:rFonts w:ascii="Arial" w:hAnsi="Arial" w:cs="Arial"/>
              </w:rPr>
              <w:t xml:space="preserve"> </w:t>
            </w:r>
            <w:proofErr w:type="spellStart"/>
            <w:r w:rsidRPr="00F17354">
              <w:rPr>
                <w:rFonts w:ascii="Arial" w:hAnsi="Arial" w:cs="Arial"/>
              </w:rPr>
              <w:t>сургалтын</w:t>
            </w:r>
            <w:proofErr w:type="spellEnd"/>
            <w:r w:rsidRPr="00F17354">
              <w:rPr>
                <w:rFonts w:ascii="Arial" w:hAnsi="Arial" w:cs="Arial"/>
              </w:rPr>
              <w:t xml:space="preserve"> </w:t>
            </w:r>
            <w:proofErr w:type="spellStart"/>
            <w:r w:rsidRPr="00F17354">
              <w:rPr>
                <w:rFonts w:ascii="Arial" w:hAnsi="Arial" w:cs="Arial"/>
              </w:rPr>
              <w:t>тогтол</w:t>
            </w:r>
            <w:r w:rsidR="00C62F82">
              <w:rPr>
                <w:rFonts w:ascii="Arial" w:hAnsi="Arial" w:cs="Arial"/>
              </w:rPr>
              <w:t>-</w:t>
            </w:r>
            <w:r w:rsidRPr="00F17354">
              <w:rPr>
                <w:rFonts w:ascii="Arial" w:hAnsi="Arial" w:cs="Arial"/>
              </w:rPr>
              <w:t>цоонд</w:t>
            </w:r>
            <w:proofErr w:type="spellEnd"/>
            <w:r w:rsidRPr="00F17354">
              <w:rPr>
                <w:rFonts w:ascii="Arial" w:hAnsi="Arial" w:cs="Arial"/>
              </w:rPr>
              <w:t xml:space="preserve"> </w:t>
            </w:r>
            <w:proofErr w:type="spellStart"/>
            <w:r w:rsidRPr="00F17354">
              <w:rPr>
                <w:rFonts w:ascii="Arial" w:hAnsi="Arial" w:cs="Arial"/>
              </w:rPr>
              <w:t>шингэнэ</w:t>
            </w:r>
            <w:proofErr w:type="spellEnd"/>
          </w:p>
        </w:tc>
        <w:tc>
          <w:tcPr>
            <w:tcW w:w="2512" w:type="dxa"/>
          </w:tcPr>
          <w:p w14:paraId="57B28280"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Эхний сургалт, материалын бодит хэрэгцээгээр</w:t>
            </w:r>
          </w:p>
        </w:tc>
      </w:tr>
      <w:tr w:rsidR="00E253AC" w:rsidRPr="00F17354" w14:paraId="0FF0BC0F" w14:textId="77777777" w:rsidTr="00235B6D">
        <w:trPr>
          <w:jc w:val="center"/>
        </w:trPr>
        <w:tc>
          <w:tcPr>
            <w:tcW w:w="480" w:type="dxa"/>
          </w:tcPr>
          <w:p w14:paraId="5909410B"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6</w:t>
            </w:r>
          </w:p>
        </w:tc>
        <w:tc>
          <w:tcPr>
            <w:tcW w:w="2268" w:type="dxa"/>
          </w:tcPr>
          <w:p w14:paraId="53113A35"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Хяналт-шинжилгээ, үнэлгээ</w:t>
            </w:r>
          </w:p>
        </w:tc>
        <w:tc>
          <w:tcPr>
            <w:tcW w:w="2268" w:type="dxa"/>
          </w:tcPr>
          <w:p w14:paraId="56F2DCB8" w14:textId="6D886A84" w:rsidR="00E253AC" w:rsidRPr="00F17354" w:rsidRDefault="005A1FF4" w:rsidP="00235B6D">
            <w:pPr>
              <w:spacing w:after="120" w:line="240" w:lineRule="auto"/>
              <w:ind w:firstLine="0"/>
              <w:jc w:val="both"/>
              <w:rPr>
                <w:rFonts w:ascii="Arial" w:hAnsi="Arial" w:cs="Arial"/>
              </w:rPr>
            </w:pPr>
            <w:proofErr w:type="spellStart"/>
            <w:r w:rsidRPr="00F17354">
              <w:rPr>
                <w:rFonts w:ascii="Arial" w:hAnsi="Arial" w:cs="Arial"/>
              </w:rPr>
              <w:t>Одоо</w:t>
            </w:r>
            <w:proofErr w:type="spellEnd"/>
            <w:r w:rsidRPr="00F17354">
              <w:rPr>
                <w:rFonts w:ascii="Arial" w:hAnsi="Arial" w:cs="Arial"/>
              </w:rPr>
              <w:t xml:space="preserve"> </w:t>
            </w:r>
            <w:proofErr w:type="spellStart"/>
            <w:r w:rsidRPr="00F17354">
              <w:rPr>
                <w:rFonts w:ascii="Arial" w:hAnsi="Arial" w:cs="Arial"/>
              </w:rPr>
              <w:t>байгаа</w:t>
            </w:r>
            <w:proofErr w:type="spellEnd"/>
            <w:r w:rsidRPr="00F17354">
              <w:rPr>
                <w:rFonts w:ascii="Arial" w:hAnsi="Arial" w:cs="Arial"/>
              </w:rPr>
              <w:t xml:space="preserve"> </w:t>
            </w:r>
            <w:proofErr w:type="spellStart"/>
            <w:r w:rsidRPr="00F17354">
              <w:rPr>
                <w:rFonts w:ascii="Arial" w:hAnsi="Arial" w:cs="Arial"/>
              </w:rPr>
              <w:t>мэдээлэл</w:t>
            </w:r>
            <w:proofErr w:type="spellEnd"/>
            <w:r w:rsidRPr="00F17354">
              <w:rPr>
                <w:rFonts w:ascii="Arial" w:hAnsi="Arial" w:cs="Arial"/>
              </w:rPr>
              <w:t xml:space="preserve">, </w:t>
            </w:r>
            <w:proofErr w:type="spellStart"/>
            <w:r w:rsidRPr="00F17354">
              <w:rPr>
                <w:rFonts w:ascii="Arial" w:hAnsi="Arial" w:cs="Arial"/>
              </w:rPr>
              <w:t>тайлаг</w:t>
            </w:r>
            <w:r w:rsidR="00C62F82">
              <w:rPr>
                <w:rFonts w:ascii="Arial" w:hAnsi="Arial" w:cs="Arial"/>
              </w:rPr>
              <w:t>-</w:t>
            </w:r>
            <w:r w:rsidRPr="00F17354">
              <w:rPr>
                <w:rFonts w:ascii="Arial" w:hAnsi="Arial" w:cs="Arial"/>
              </w:rPr>
              <w:t>налын</w:t>
            </w:r>
            <w:proofErr w:type="spellEnd"/>
            <w:r w:rsidRPr="00F17354">
              <w:rPr>
                <w:rFonts w:ascii="Arial" w:hAnsi="Arial" w:cs="Arial"/>
              </w:rPr>
              <w:t xml:space="preserve"> </w:t>
            </w:r>
            <w:proofErr w:type="spellStart"/>
            <w:r w:rsidRPr="00F17354">
              <w:rPr>
                <w:rFonts w:ascii="Arial" w:hAnsi="Arial" w:cs="Arial"/>
              </w:rPr>
              <w:t>тогтолцоо</w:t>
            </w:r>
            <w:proofErr w:type="spellEnd"/>
          </w:p>
        </w:tc>
        <w:tc>
          <w:tcPr>
            <w:tcW w:w="2268" w:type="dxa"/>
          </w:tcPr>
          <w:p w14:paraId="3E0A540A"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Тусгай шинэ систем заавал шаардахгүй</w:t>
            </w:r>
          </w:p>
        </w:tc>
        <w:tc>
          <w:tcPr>
            <w:tcW w:w="2512" w:type="dxa"/>
          </w:tcPr>
          <w:p w14:paraId="2D46CB44"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Одоо байгаа бүртгэл, мэдээллийг уялдуулна</w:t>
            </w:r>
          </w:p>
        </w:tc>
      </w:tr>
      <w:tr w:rsidR="00E253AC" w:rsidRPr="00F17354" w14:paraId="4CB78B04" w14:textId="77777777" w:rsidTr="00235B6D">
        <w:trPr>
          <w:jc w:val="center"/>
        </w:trPr>
        <w:tc>
          <w:tcPr>
            <w:tcW w:w="480" w:type="dxa"/>
          </w:tcPr>
          <w:p w14:paraId="216B4273"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7</w:t>
            </w:r>
          </w:p>
        </w:tc>
        <w:tc>
          <w:tcPr>
            <w:tcW w:w="2268" w:type="dxa"/>
          </w:tcPr>
          <w:p w14:paraId="2AE0F5B1"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Орон нутгийн чадавх сайжруулах</w:t>
            </w:r>
          </w:p>
        </w:tc>
        <w:tc>
          <w:tcPr>
            <w:tcW w:w="2268" w:type="dxa"/>
          </w:tcPr>
          <w:p w14:paraId="133E5ED2"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Улсын/орон нутгийн төсөв; салбарын төсөл, хөтөлбөр</w:t>
            </w:r>
          </w:p>
        </w:tc>
        <w:tc>
          <w:tcPr>
            <w:tcW w:w="2268" w:type="dxa"/>
          </w:tcPr>
          <w:p w14:paraId="5AC857C2"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Боломжит, үе шаттай зардал</w:t>
            </w:r>
          </w:p>
        </w:tc>
        <w:tc>
          <w:tcPr>
            <w:tcW w:w="2512" w:type="dxa"/>
          </w:tcPr>
          <w:p w14:paraId="52DB9387"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Сонгон хэрэгжүүлэх байгууллагын чадавхын үнэлгээгээр</w:t>
            </w:r>
          </w:p>
        </w:tc>
      </w:tr>
      <w:tr w:rsidR="00E253AC" w:rsidRPr="00F17354" w14:paraId="51324076" w14:textId="77777777" w:rsidTr="00235B6D">
        <w:trPr>
          <w:jc w:val="center"/>
        </w:trPr>
        <w:tc>
          <w:tcPr>
            <w:tcW w:w="480" w:type="dxa"/>
          </w:tcPr>
          <w:p w14:paraId="385D04A6"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8</w:t>
            </w:r>
          </w:p>
        </w:tc>
        <w:tc>
          <w:tcPr>
            <w:tcW w:w="2268" w:type="dxa"/>
          </w:tcPr>
          <w:p w14:paraId="6388393B" w14:textId="77777777" w:rsidR="00E253AC" w:rsidRPr="00F17354" w:rsidRDefault="005A1FF4" w:rsidP="00F17354">
            <w:pPr>
              <w:spacing w:after="120" w:line="240" w:lineRule="auto"/>
              <w:ind w:firstLine="0"/>
              <w:jc w:val="center"/>
              <w:rPr>
                <w:rFonts w:ascii="Arial" w:hAnsi="Arial" w:cs="Arial"/>
              </w:rPr>
            </w:pPr>
            <w:r w:rsidRPr="00F17354">
              <w:rPr>
                <w:rFonts w:ascii="Arial" w:hAnsi="Arial" w:cs="Arial"/>
              </w:rPr>
              <w:t>Иргэн, өрхийн зардал</w:t>
            </w:r>
          </w:p>
        </w:tc>
        <w:tc>
          <w:tcPr>
            <w:tcW w:w="2268" w:type="dxa"/>
          </w:tcPr>
          <w:p w14:paraId="7C087FF8"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Иргэн, өрх</w:t>
            </w:r>
          </w:p>
        </w:tc>
        <w:tc>
          <w:tcPr>
            <w:tcW w:w="2268" w:type="dxa"/>
          </w:tcPr>
          <w:p w14:paraId="6D2250BE"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Буурах нөлөөтэй</w:t>
            </w:r>
          </w:p>
        </w:tc>
        <w:tc>
          <w:tcPr>
            <w:tcW w:w="2512" w:type="dxa"/>
          </w:tcPr>
          <w:p w14:paraId="58806868" w14:textId="77777777" w:rsidR="00E253AC" w:rsidRPr="00F17354" w:rsidRDefault="005A1FF4" w:rsidP="00235B6D">
            <w:pPr>
              <w:spacing w:after="120" w:line="240" w:lineRule="auto"/>
              <w:ind w:firstLine="0"/>
              <w:jc w:val="both"/>
              <w:rPr>
                <w:rFonts w:ascii="Arial" w:hAnsi="Arial" w:cs="Arial"/>
              </w:rPr>
            </w:pPr>
            <w:r w:rsidRPr="00F17354">
              <w:rPr>
                <w:rFonts w:ascii="Arial" w:hAnsi="Arial" w:cs="Arial"/>
              </w:rPr>
              <w:t>Аймгийн төвд зорчих давтамж, тээвэр, байр, хоол, дагалдан явагчийн зардлын хэмнэлтээр</w:t>
            </w:r>
          </w:p>
        </w:tc>
      </w:tr>
    </w:tbl>
    <w:p w14:paraId="2AFE71EC" w14:textId="77777777" w:rsidR="00C62F82" w:rsidRDefault="00C62F82" w:rsidP="002403BF">
      <w:pPr>
        <w:spacing w:after="120" w:line="240" w:lineRule="auto"/>
        <w:ind w:firstLine="0"/>
        <w:jc w:val="both"/>
        <w:rPr>
          <w:rFonts w:ascii="Arial" w:hAnsi="Arial" w:cs="Arial"/>
          <w:b/>
          <w:sz w:val="24"/>
          <w:szCs w:val="24"/>
        </w:rPr>
      </w:pPr>
    </w:p>
    <w:p w14:paraId="58EB2C95" w14:textId="77777777" w:rsidR="00C62F82" w:rsidRDefault="00C62F82" w:rsidP="002403BF">
      <w:pPr>
        <w:spacing w:after="120" w:line="240" w:lineRule="auto"/>
        <w:ind w:firstLine="0"/>
        <w:jc w:val="both"/>
        <w:rPr>
          <w:rFonts w:ascii="Arial" w:hAnsi="Arial" w:cs="Arial"/>
          <w:b/>
          <w:sz w:val="24"/>
          <w:szCs w:val="24"/>
        </w:rPr>
      </w:pPr>
    </w:p>
    <w:p w14:paraId="750AD247" w14:textId="77777777" w:rsidR="00C62F82" w:rsidRDefault="00C62F82" w:rsidP="002403BF">
      <w:pPr>
        <w:spacing w:after="120" w:line="240" w:lineRule="auto"/>
        <w:ind w:firstLine="0"/>
        <w:jc w:val="both"/>
        <w:rPr>
          <w:rFonts w:ascii="Arial" w:hAnsi="Arial" w:cs="Arial"/>
          <w:b/>
          <w:sz w:val="24"/>
          <w:szCs w:val="24"/>
        </w:rPr>
      </w:pPr>
    </w:p>
    <w:p w14:paraId="0544E43C" w14:textId="77777777" w:rsidR="00C62F82" w:rsidRDefault="00C62F82" w:rsidP="002403BF">
      <w:pPr>
        <w:spacing w:after="120" w:line="240" w:lineRule="auto"/>
        <w:ind w:firstLine="0"/>
        <w:jc w:val="both"/>
        <w:rPr>
          <w:rFonts w:ascii="Arial" w:hAnsi="Arial" w:cs="Arial"/>
          <w:b/>
          <w:sz w:val="24"/>
          <w:szCs w:val="24"/>
        </w:rPr>
      </w:pPr>
    </w:p>
    <w:p w14:paraId="42FA9F03" w14:textId="77777777" w:rsidR="00C62F82" w:rsidRDefault="00C62F82" w:rsidP="002403BF">
      <w:pPr>
        <w:spacing w:after="120" w:line="240" w:lineRule="auto"/>
        <w:ind w:firstLine="0"/>
        <w:jc w:val="both"/>
        <w:rPr>
          <w:rFonts w:ascii="Arial" w:hAnsi="Arial" w:cs="Arial"/>
          <w:b/>
          <w:sz w:val="24"/>
          <w:szCs w:val="24"/>
        </w:rPr>
      </w:pPr>
    </w:p>
    <w:p w14:paraId="2585A582" w14:textId="77777777" w:rsidR="00C62F82" w:rsidRDefault="00C62F82" w:rsidP="002403BF">
      <w:pPr>
        <w:spacing w:after="120" w:line="240" w:lineRule="auto"/>
        <w:ind w:firstLine="0"/>
        <w:jc w:val="both"/>
        <w:rPr>
          <w:rFonts w:ascii="Arial" w:hAnsi="Arial" w:cs="Arial"/>
          <w:b/>
          <w:sz w:val="24"/>
          <w:szCs w:val="24"/>
        </w:rPr>
      </w:pPr>
    </w:p>
    <w:p w14:paraId="7BB6482B" w14:textId="77777777" w:rsidR="00C62F82" w:rsidRDefault="00C62F82" w:rsidP="002403BF">
      <w:pPr>
        <w:spacing w:after="120" w:line="240" w:lineRule="auto"/>
        <w:ind w:firstLine="0"/>
        <w:jc w:val="both"/>
        <w:rPr>
          <w:rFonts w:ascii="Arial" w:hAnsi="Arial" w:cs="Arial"/>
          <w:b/>
          <w:sz w:val="24"/>
          <w:szCs w:val="24"/>
        </w:rPr>
      </w:pPr>
    </w:p>
    <w:p w14:paraId="0FDFD12D" w14:textId="132B35A9" w:rsidR="00E253AC" w:rsidRPr="00C62F82" w:rsidRDefault="005A1FF4" w:rsidP="00C62F82">
      <w:pPr>
        <w:spacing w:after="120" w:line="240" w:lineRule="auto"/>
        <w:ind w:firstLine="0"/>
        <w:jc w:val="center"/>
        <w:rPr>
          <w:rFonts w:ascii="Arial" w:hAnsi="Arial" w:cs="Arial"/>
          <w:noProof/>
        </w:rPr>
      </w:pPr>
      <w:r w:rsidRPr="00C62F82">
        <w:rPr>
          <w:rFonts w:ascii="Arial" w:hAnsi="Arial" w:cs="Arial"/>
          <w:b/>
          <w:noProof/>
        </w:rPr>
        <w:t>Хүснэгт 2. Улсын болон орон нутгийн төсөвт үзүүлэх нөлөөллийн үнэлгээ</w:t>
      </w:r>
    </w:p>
    <w:tbl>
      <w:tblPr>
        <w:tblStyle w:val="TableGrid"/>
        <w:tblW w:w="0" w:type="auto"/>
        <w:jc w:val="center"/>
        <w:tblLook w:val="04A0" w:firstRow="1" w:lastRow="0" w:firstColumn="1" w:lastColumn="0" w:noHBand="0" w:noVBand="1"/>
      </w:tblPr>
      <w:tblGrid>
        <w:gridCol w:w="1842"/>
        <w:gridCol w:w="1983"/>
        <w:gridCol w:w="2407"/>
        <w:gridCol w:w="3447"/>
      </w:tblGrid>
      <w:tr w:rsidR="00E253AC" w:rsidRPr="00C62F82" w14:paraId="3C1A18DF" w14:textId="77777777" w:rsidTr="00EA2235">
        <w:trPr>
          <w:jc w:val="center"/>
        </w:trPr>
        <w:tc>
          <w:tcPr>
            <w:tcW w:w="1843" w:type="dxa"/>
          </w:tcPr>
          <w:p w14:paraId="18686AD1" w14:textId="77777777" w:rsidR="00E253AC" w:rsidRPr="00C62F82" w:rsidRDefault="005A1FF4" w:rsidP="00C62F82">
            <w:pPr>
              <w:spacing w:after="0" w:line="240" w:lineRule="auto"/>
              <w:ind w:firstLine="0"/>
              <w:jc w:val="center"/>
              <w:rPr>
                <w:rFonts w:ascii="Arial" w:hAnsi="Arial" w:cs="Arial"/>
              </w:rPr>
            </w:pPr>
            <w:proofErr w:type="spellStart"/>
            <w:r w:rsidRPr="00C62F82">
              <w:rPr>
                <w:rFonts w:ascii="Arial" w:hAnsi="Arial" w:cs="Arial"/>
              </w:rPr>
              <w:t>Зардлын</w:t>
            </w:r>
            <w:proofErr w:type="spellEnd"/>
            <w:r w:rsidRPr="00C62F82">
              <w:rPr>
                <w:rFonts w:ascii="Arial" w:hAnsi="Arial" w:cs="Arial"/>
              </w:rPr>
              <w:t xml:space="preserve"> </w:t>
            </w:r>
            <w:proofErr w:type="spellStart"/>
            <w:r w:rsidRPr="00C62F82">
              <w:rPr>
                <w:rFonts w:ascii="Arial" w:hAnsi="Arial" w:cs="Arial"/>
              </w:rPr>
              <w:t>бүлэг</w:t>
            </w:r>
            <w:proofErr w:type="spellEnd"/>
          </w:p>
        </w:tc>
        <w:tc>
          <w:tcPr>
            <w:tcW w:w="1985" w:type="dxa"/>
          </w:tcPr>
          <w:p w14:paraId="78D681A1"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Хуулиар тогтмол дүн үүсэх эсэх</w:t>
            </w:r>
          </w:p>
        </w:tc>
        <w:tc>
          <w:tcPr>
            <w:tcW w:w="2409" w:type="dxa"/>
          </w:tcPr>
          <w:p w14:paraId="5837F60C"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Төсвийн шинж</w:t>
            </w:r>
          </w:p>
        </w:tc>
        <w:tc>
          <w:tcPr>
            <w:tcW w:w="3451" w:type="dxa"/>
          </w:tcPr>
          <w:p w14:paraId="75E70E3C"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Үнэлгээ</w:t>
            </w:r>
          </w:p>
        </w:tc>
      </w:tr>
      <w:tr w:rsidR="00E253AC" w:rsidRPr="00C62F82" w14:paraId="222775ED" w14:textId="77777777" w:rsidTr="00EA2235">
        <w:trPr>
          <w:jc w:val="center"/>
        </w:trPr>
        <w:tc>
          <w:tcPr>
            <w:tcW w:w="1843" w:type="dxa"/>
          </w:tcPr>
          <w:p w14:paraId="5038ED44"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Шинэ бүтэц, орон тоо</w:t>
            </w:r>
          </w:p>
        </w:tc>
        <w:tc>
          <w:tcPr>
            <w:tcW w:w="1985" w:type="dxa"/>
          </w:tcPr>
          <w:p w14:paraId="32F323C5"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Үгүй</w:t>
            </w:r>
          </w:p>
        </w:tc>
        <w:tc>
          <w:tcPr>
            <w:tcW w:w="2409" w:type="dxa"/>
          </w:tcPr>
          <w:p w14:paraId="34AFFCC8"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Шинэ тогтмол зардал үүсэхгүй</w:t>
            </w:r>
          </w:p>
        </w:tc>
        <w:tc>
          <w:tcPr>
            <w:tcW w:w="3451" w:type="dxa"/>
          </w:tcPr>
          <w:p w14:paraId="5E8151AE"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Одоо байгаа эрүүл мэнд, магадлал, нийгмийн даатгалын тогтолцоонд хэрэгжинэ</w:t>
            </w:r>
          </w:p>
        </w:tc>
      </w:tr>
      <w:tr w:rsidR="00E253AC" w:rsidRPr="00C62F82" w14:paraId="185B183D" w14:textId="77777777" w:rsidTr="00EA2235">
        <w:trPr>
          <w:jc w:val="center"/>
        </w:trPr>
        <w:tc>
          <w:tcPr>
            <w:tcW w:w="1843" w:type="dxa"/>
          </w:tcPr>
          <w:p w14:paraId="5EE3C649"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Дүрэм, журам</w:t>
            </w:r>
          </w:p>
        </w:tc>
        <w:tc>
          <w:tcPr>
            <w:tcW w:w="1985" w:type="dxa"/>
          </w:tcPr>
          <w:p w14:paraId="633AB968"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Үгүй</w:t>
            </w:r>
          </w:p>
        </w:tc>
        <w:tc>
          <w:tcPr>
            <w:tcW w:w="2409" w:type="dxa"/>
          </w:tcPr>
          <w:p w14:paraId="5EE7B148"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Батлагдсан төсөвт шингэх</w:t>
            </w:r>
          </w:p>
        </w:tc>
        <w:tc>
          <w:tcPr>
            <w:tcW w:w="3451" w:type="dxa"/>
          </w:tcPr>
          <w:p w14:paraId="79890393"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Эхний шатны ажлын ачаалал нэмэгдэнэ</w:t>
            </w:r>
          </w:p>
        </w:tc>
      </w:tr>
      <w:tr w:rsidR="00E253AC" w:rsidRPr="00C62F82" w14:paraId="7299C752" w14:textId="77777777" w:rsidTr="00EA2235">
        <w:trPr>
          <w:jc w:val="center"/>
        </w:trPr>
        <w:tc>
          <w:tcPr>
            <w:tcW w:w="1843" w:type="dxa"/>
          </w:tcPr>
          <w:p w14:paraId="79BD9CF8"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Мэдээллийн систем</w:t>
            </w:r>
          </w:p>
        </w:tc>
        <w:tc>
          <w:tcPr>
            <w:tcW w:w="1985" w:type="dxa"/>
          </w:tcPr>
          <w:p w14:paraId="7A3BDADD"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Үгүй</w:t>
            </w:r>
          </w:p>
        </w:tc>
        <w:tc>
          <w:tcPr>
            <w:tcW w:w="2409" w:type="dxa"/>
          </w:tcPr>
          <w:p w14:paraId="65484B64"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Нэг удаагийн/үе шаттай байж болно</w:t>
            </w:r>
          </w:p>
        </w:tc>
        <w:tc>
          <w:tcPr>
            <w:tcW w:w="3451" w:type="dxa"/>
          </w:tcPr>
          <w:p w14:paraId="218125F4"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Шинэ систем заавал байгуулахгүй; шаардлагатай холболт, тохируулгыг бодит хэрэгцээгээр</w:t>
            </w:r>
          </w:p>
        </w:tc>
      </w:tr>
      <w:tr w:rsidR="00E253AC" w:rsidRPr="00C62F82" w14:paraId="4B6C7C52" w14:textId="77777777" w:rsidTr="00EA2235">
        <w:trPr>
          <w:jc w:val="center"/>
        </w:trPr>
        <w:tc>
          <w:tcPr>
            <w:tcW w:w="1843" w:type="dxa"/>
          </w:tcPr>
          <w:p w14:paraId="10809226"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Техник, холбоо</w:t>
            </w:r>
          </w:p>
        </w:tc>
        <w:tc>
          <w:tcPr>
            <w:tcW w:w="1985" w:type="dxa"/>
          </w:tcPr>
          <w:p w14:paraId="2F736AF0"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Үгүй</w:t>
            </w:r>
          </w:p>
        </w:tc>
        <w:tc>
          <w:tcPr>
            <w:tcW w:w="2409" w:type="dxa"/>
          </w:tcPr>
          <w:p w14:paraId="79DA3653"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Бодит хэрэгцээгээр хөрөнгө оруулалт</w:t>
            </w:r>
          </w:p>
        </w:tc>
        <w:tc>
          <w:tcPr>
            <w:tcW w:w="3451" w:type="dxa"/>
          </w:tcPr>
          <w:p w14:paraId="436316BF"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Сонгогдсон байгууллагын бэлэн байдлаас хамаарна</w:t>
            </w:r>
          </w:p>
        </w:tc>
      </w:tr>
      <w:tr w:rsidR="00E253AC" w:rsidRPr="00C62F82" w14:paraId="56EACA57" w14:textId="77777777" w:rsidTr="00EA2235">
        <w:trPr>
          <w:jc w:val="center"/>
        </w:trPr>
        <w:tc>
          <w:tcPr>
            <w:tcW w:w="1843" w:type="dxa"/>
          </w:tcPr>
          <w:p w14:paraId="1BEA34F3"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Сургалт, мэдээлэл</w:t>
            </w:r>
          </w:p>
        </w:tc>
        <w:tc>
          <w:tcPr>
            <w:tcW w:w="1985" w:type="dxa"/>
          </w:tcPr>
          <w:p w14:paraId="02FE1BFB"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Үгүй</w:t>
            </w:r>
          </w:p>
        </w:tc>
        <w:tc>
          <w:tcPr>
            <w:tcW w:w="2409" w:type="dxa"/>
          </w:tcPr>
          <w:p w14:paraId="69842D85"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Батлагдсан төсөв, төсөл хөтөлбөрт багтаах</w:t>
            </w:r>
          </w:p>
        </w:tc>
        <w:tc>
          <w:tcPr>
            <w:tcW w:w="3451" w:type="dxa"/>
          </w:tcPr>
          <w:p w14:paraId="0ED33026"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Одоогийн сургалтын тогтолцоотой нэгтгэнэ</w:t>
            </w:r>
          </w:p>
        </w:tc>
      </w:tr>
      <w:tr w:rsidR="00E253AC" w:rsidRPr="00C62F82" w14:paraId="3E022052" w14:textId="77777777" w:rsidTr="00EA2235">
        <w:trPr>
          <w:jc w:val="center"/>
        </w:trPr>
        <w:tc>
          <w:tcPr>
            <w:tcW w:w="1843" w:type="dxa"/>
          </w:tcPr>
          <w:p w14:paraId="08614FB7"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Мониторинг</w:t>
            </w:r>
          </w:p>
        </w:tc>
        <w:tc>
          <w:tcPr>
            <w:tcW w:w="1985" w:type="dxa"/>
          </w:tcPr>
          <w:p w14:paraId="183BC65F"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Үгүй</w:t>
            </w:r>
          </w:p>
        </w:tc>
        <w:tc>
          <w:tcPr>
            <w:tcW w:w="2409" w:type="dxa"/>
          </w:tcPr>
          <w:p w14:paraId="4835E867"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Одоо байгаа чиг үүрэгт шингэх</w:t>
            </w:r>
          </w:p>
        </w:tc>
        <w:tc>
          <w:tcPr>
            <w:tcW w:w="3451" w:type="dxa"/>
          </w:tcPr>
          <w:p w14:paraId="5721929B" w14:textId="77777777" w:rsidR="00E253AC" w:rsidRPr="00C62F82" w:rsidRDefault="005A1FF4" w:rsidP="00C62F82">
            <w:pPr>
              <w:spacing w:after="0" w:line="240" w:lineRule="auto"/>
              <w:ind w:firstLine="0"/>
              <w:jc w:val="center"/>
              <w:rPr>
                <w:rFonts w:ascii="Arial" w:hAnsi="Arial" w:cs="Arial"/>
              </w:rPr>
            </w:pPr>
            <w:r w:rsidRPr="00C62F82">
              <w:rPr>
                <w:rFonts w:ascii="Arial" w:hAnsi="Arial" w:cs="Arial"/>
              </w:rPr>
              <w:t>Бүртгэл, мэдээллийн системтэй уялдуулна</w:t>
            </w:r>
          </w:p>
        </w:tc>
      </w:tr>
    </w:tbl>
    <w:p w14:paraId="48E4BB18" w14:textId="77777777" w:rsidR="00EA2235" w:rsidRDefault="00EA2235" w:rsidP="002403BF">
      <w:pPr>
        <w:spacing w:after="120" w:line="240" w:lineRule="auto"/>
        <w:ind w:firstLine="0"/>
        <w:jc w:val="both"/>
        <w:rPr>
          <w:rFonts w:ascii="Arial" w:hAnsi="Arial" w:cs="Arial"/>
          <w:b/>
          <w:sz w:val="24"/>
          <w:szCs w:val="24"/>
        </w:rPr>
      </w:pPr>
    </w:p>
    <w:p w14:paraId="729EC5B9" w14:textId="406DA1CB" w:rsidR="00E253AC" w:rsidRPr="00EA2235" w:rsidRDefault="005A1FF4" w:rsidP="00EA2235">
      <w:pPr>
        <w:spacing w:after="120" w:line="240" w:lineRule="auto"/>
        <w:ind w:firstLine="0"/>
        <w:jc w:val="center"/>
        <w:rPr>
          <w:rFonts w:ascii="Arial" w:hAnsi="Arial" w:cs="Arial"/>
          <w:noProof/>
        </w:rPr>
      </w:pPr>
      <w:r w:rsidRPr="00EA2235">
        <w:rPr>
          <w:rFonts w:ascii="Arial" w:hAnsi="Arial" w:cs="Arial"/>
          <w:b/>
          <w:noProof/>
        </w:rPr>
        <w:t>Хүснэгт 3. Хэрэгжилтийн эхний үе шатанд хийх ажил ба төсвийн хандлага</w:t>
      </w:r>
    </w:p>
    <w:tbl>
      <w:tblPr>
        <w:tblStyle w:val="TableGrid"/>
        <w:tblW w:w="0" w:type="auto"/>
        <w:jc w:val="center"/>
        <w:tblLook w:val="04A0" w:firstRow="1" w:lastRow="0" w:firstColumn="1" w:lastColumn="0" w:noHBand="0" w:noVBand="1"/>
      </w:tblPr>
      <w:tblGrid>
        <w:gridCol w:w="3226"/>
        <w:gridCol w:w="3227"/>
        <w:gridCol w:w="3226"/>
      </w:tblGrid>
      <w:tr w:rsidR="00E253AC" w:rsidRPr="00EA2235" w14:paraId="2ADF5A79" w14:textId="77777777" w:rsidTr="00BC00FD">
        <w:trPr>
          <w:jc w:val="center"/>
        </w:trPr>
        <w:tc>
          <w:tcPr>
            <w:tcW w:w="3230" w:type="dxa"/>
            <w:vAlign w:val="center"/>
          </w:tcPr>
          <w:p w14:paraId="5014458A" w14:textId="77777777" w:rsidR="00E253AC" w:rsidRPr="00EA2235" w:rsidRDefault="005A1FF4" w:rsidP="00BC00FD">
            <w:pPr>
              <w:spacing w:after="0" w:line="240" w:lineRule="auto"/>
              <w:ind w:firstLine="0"/>
              <w:jc w:val="center"/>
              <w:rPr>
                <w:rFonts w:ascii="Arial" w:hAnsi="Arial" w:cs="Arial"/>
              </w:rPr>
            </w:pPr>
            <w:r w:rsidRPr="00EA2235">
              <w:rPr>
                <w:rFonts w:ascii="Arial" w:hAnsi="Arial" w:cs="Arial"/>
              </w:rPr>
              <w:t>Ажил</w:t>
            </w:r>
          </w:p>
        </w:tc>
        <w:tc>
          <w:tcPr>
            <w:tcW w:w="3230" w:type="dxa"/>
            <w:vAlign w:val="center"/>
          </w:tcPr>
          <w:p w14:paraId="34BC9839" w14:textId="77777777" w:rsidR="00E253AC" w:rsidRPr="00EA2235" w:rsidRDefault="005A1FF4" w:rsidP="00BC00FD">
            <w:pPr>
              <w:spacing w:after="0" w:line="240" w:lineRule="auto"/>
              <w:ind w:firstLine="0"/>
              <w:jc w:val="center"/>
              <w:rPr>
                <w:rFonts w:ascii="Arial" w:hAnsi="Arial" w:cs="Arial"/>
              </w:rPr>
            </w:pPr>
            <w:r w:rsidRPr="00EA2235">
              <w:rPr>
                <w:rFonts w:ascii="Arial" w:hAnsi="Arial" w:cs="Arial"/>
              </w:rPr>
              <w:t>Хэрэгжүүлэгчийн үндсэн түвшин</w:t>
            </w:r>
          </w:p>
        </w:tc>
        <w:tc>
          <w:tcPr>
            <w:tcW w:w="3230" w:type="dxa"/>
            <w:vAlign w:val="center"/>
          </w:tcPr>
          <w:p w14:paraId="42289B6C" w14:textId="77777777" w:rsidR="00E253AC" w:rsidRPr="00EA2235" w:rsidRDefault="005A1FF4" w:rsidP="00BC00FD">
            <w:pPr>
              <w:spacing w:after="0" w:line="240" w:lineRule="auto"/>
              <w:ind w:firstLine="0"/>
              <w:jc w:val="center"/>
              <w:rPr>
                <w:rFonts w:ascii="Arial" w:hAnsi="Arial" w:cs="Arial"/>
              </w:rPr>
            </w:pPr>
            <w:r w:rsidRPr="00EA2235">
              <w:rPr>
                <w:rFonts w:ascii="Arial" w:hAnsi="Arial" w:cs="Arial"/>
              </w:rPr>
              <w:t>Зардлын хандлага</w:t>
            </w:r>
          </w:p>
        </w:tc>
      </w:tr>
      <w:tr w:rsidR="00E253AC" w:rsidRPr="00EA2235" w14:paraId="2515C705" w14:textId="77777777" w:rsidTr="00BC00FD">
        <w:trPr>
          <w:jc w:val="center"/>
        </w:trPr>
        <w:tc>
          <w:tcPr>
            <w:tcW w:w="3230" w:type="dxa"/>
          </w:tcPr>
          <w:p w14:paraId="559E9E6F"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448 дугаар тогтоолын дүрэм болон холбогдох журам шинэчлэх</w:t>
            </w:r>
          </w:p>
        </w:tc>
        <w:tc>
          <w:tcPr>
            <w:tcW w:w="3230" w:type="dxa"/>
          </w:tcPr>
          <w:p w14:paraId="4130F74B"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Холбогдох төрийн захиргааны төв байгууллага, эрүүл мэнд, нийгмийн даатгалын байгууллага</w:t>
            </w:r>
          </w:p>
        </w:tc>
        <w:tc>
          <w:tcPr>
            <w:tcW w:w="3230" w:type="dxa"/>
          </w:tcPr>
          <w:p w14:paraId="0E8BD277"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Одоо байгаа чиг үүрэг, батлагдсан төсөвт шингээх</w:t>
            </w:r>
          </w:p>
        </w:tc>
      </w:tr>
      <w:tr w:rsidR="00E253AC" w:rsidRPr="00EA2235" w14:paraId="4E08E9E7" w14:textId="77777777" w:rsidTr="00BC00FD">
        <w:trPr>
          <w:jc w:val="center"/>
        </w:trPr>
        <w:tc>
          <w:tcPr>
            <w:tcW w:w="3230" w:type="dxa"/>
          </w:tcPr>
          <w:p w14:paraId="4F80CF9A"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Хамрагдах нутаг дэвсгэр, байгууллагын чадавхыг үнэлэх</w:t>
            </w:r>
          </w:p>
        </w:tc>
        <w:tc>
          <w:tcPr>
            <w:tcW w:w="3230" w:type="dxa"/>
          </w:tcPr>
          <w:p w14:paraId="1BA9170C"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Эрүүл мэндийн байгууллага, орон нутгийн захиргаа, холбогдох байгууллага</w:t>
            </w:r>
          </w:p>
        </w:tc>
        <w:tc>
          <w:tcPr>
            <w:tcW w:w="3230" w:type="dxa"/>
          </w:tcPr>
          <w:p w14:paraId="40E5E181"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Одоогийн мэдээлэлд тулгуурлах; шаардлагатай судалгааг ажлын төлөвлөгөөнд багтаах</w:t>
            </w:r>
          </w:p>
        </w:tc>
      </w:tr>
      <w:tr w:rsidR="00E253AC" w:rsidRPr="00EA2235" w14:paraId="7DDDF7CB" w14:textId="77777777" w:rsidTr="00BC00FD">
        <w:trPr>
          <w:jc w:val="center"/>
        </w:trPr>
        <w:tc>
          <w:tcPr>
            <w:tcW w:w="3230" w:type="dxa"/>
          </w:tcPr>
          <w:p w14:paraId="47022D2B"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Мэдээллийн системийн уялдаа, цахим урсгал тохируулах</w:t>
            </w:r>
          </w:p>
        </w:tc>
        <w:tc>
          <w:tcPr>
            <w:tcW w:w="3230" w:type="dxa"/>
          </w:tcPr>
          <w:p w14:paraId="398B93D4"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Эрүүл мэнд, магадлал, нийгмийн даатгалын мэдээллийн систем хариуцсан нэгж</w:t>
            </w:r>
          </w:p>
        </w:tc>
        <w:tc>
          <w:tcPr>
            <w:tcW w:w="3230" w:type="dxa"/>
          </w:tcPr>
          <w:p w14:paraId="3AB2F140"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Бодит хөгжүүлэлтийн хэрэгцээгээр нэг удаагийн/үе шаттай</w:t>
            </w:r>
          </w:p>
        </w:tc>
      </w:tr>
      <w:tr w:rsidR="00E253AC" w:rsidRPr="00EA2235" w14:paraId="7D65557A" w14:textId="77777777" w:rsidTr="00BC00FD">
        <w:trPr>
          <w:jc w:val="center"/>
        </w:trPr>
        <w:tc>
          <w:tcPr>
            <w:tcW w:w="3230" w:type="dxa"/>
          </w:tcPr>
          <w:p w14:paraId="477814E4"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Цахим хурал, зайн үзлэгийн бэлэн байдлыг хангах</w:t>
            </w:r>
          </w:p>
        </w:tc>
        <w:tc>
          <w:tcPr>
            <w:tcW w:w="3230" w:type="dxa"/>
          </w:tcPr>
          <w:p w14:paraId="64C6491D"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Сонгогдсон эрүүл мэндийн байгууллага, Эрүүл мэндийн магадлалын зөвлөл</w:t>
            </w:r>
          </w:p>
        </w:tc>
        <w:tc>
          <w:tcPr>
            <w:tcW w:w="3230" w:type="dxa"/>
          </w:tcPr>
          <w:p w14:paraId="25EFD905"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Одоо байгаа тоног төхөөрөмжийг ашиглах; дутагдлыг бодит хэрэгцээгээр нөхөх</w:t>
            </w:r>
          </w:p>
        </w:tc>
      </w:tr>
      <w:tr w:rsidR="00E253AC" w:rsidRPr="00EA2235" w14:paraId="058E91E0" w14:textId="77777777" w:rsidTr="00BC00FD">
        <w:trPr>
          <w:jc w:val="center"/>
        </w:trPr>
        <w:tc>
          <w:tcPr>
            <w:tcW w:w="3230" w:type="dxa"/>
          </w:tcPr>
          <w:p w14:paraId="338D2028"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Ажилтны сургалт, зааварчилгаа</w:t>
            </w:r>
          </w:p>
        </w:tc>
        <w:tc>
          <w:tcPr>
            <w:tcW w:w="3230" w:type="dxa"/>
          </w:tcPr>
          <w:p w14:paraId="48177B84"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Эрүүл мэнд, нийгмийн даатгалын байгууллага</w:t>
            </w:r>
          </w:p>
        </w:tc>
        <w:tc>
          <w:tcPr>
            <w:tcW w:w="3230" w:type="dxa"/>
          </w:tcPr>
          <w:p w14:paraId="47EA60C0"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Одоо байгаа сургалтын төлөвлөгөөнд нэгтгэх</w:t>
            </w:r>
          </w:p>
        </w:tc>
      </w:tr>
      <w:tr w:rsidR="00E253AC" w:rsidRPr="00EA2235" w14:paraId="36AD8003" w14:textId="77777777" w:rsidTr="00BC00FD">
        <w:trPr>
          <w:jc w:val="center"/>
        </w:trPr>
        <w:tc>
          <w:tcPr>
            <w:tcW w:w="3230" w:type="dxa"/>
          </w:tcPr>
          <w:p w14:paraId="497EF5F9"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Хяналт-шинжилгээ, үнэлгээ</w:t>
            </w:r>
          </w:p>
        </w:tc>
        <w:tc>
          <w:tcPr>
            <w:tcW w:w="3230" w:type="dxa"/>
          </w:tcPr>
          <w:p w14:paraId="26AF22C2"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Холбогдох төрийн байгууллагууд</w:t>
            </w:r>
          </w:p>
        </w:tc>
        <w:tc>
          <w:tcPr>
            <w:tcW w:w="3230" w:type="dxa"/>
          </w:tcPr>
          <w:p w14:paraId="27D52307" w14:textId="77777777" w:rsidR="00E253AC" w:rsidRPr="00EA2235" w:rsidRDefault="005A1FF4" w:rsidP="00BC00FD">
            <w:pPr>
              <w:spacing w:after="0" w:line="240" w:lineRule="auto"/>
              <w:ind w:firstLine="0"/>
              <w:jc w:val="both"/>
              <w:rPr>
                <w:rFonts w:ascii="Arial" w:hAnsi="Arial" w:cs="Arial"/>
              </w:rPr>
            </w:pPr>
            <w:r w:rsidRPr="00EA2235">
              <w:rPr>
                <w:rFonts w:ascii="Arial" w:hAnsi="Arial" w:cs="Arial"/>
              </w:rPr>
              <w:t>Одоо байгаа тайлагнал, мэдээллийн тогтолцоог ашиглах</w:t>
            </w:r>
          </w:p>
        </w:tc>
      </w:tr>
    </w:tbl>
    <w:p w14:paraId="4C401597" w14:textId="77777777" w:rsidR="00EA2235" w:rsidRDefault="00EA2235" w:rsidP="002403BF">
      <w:pPr>
        <w:spacing w:after="120" w:line="240" w:lineRule="auto"/>
        <w:ind w:firstLine="0"/>
        <w:jc w:val="both"/>
        <w:rPr>
          <w:rFonts w:ascii="Arial" w:hAnsi="Arial" w:cs="Arial"/>
          <w:b/>
          <w:sz w:val="24"/>
          <w:szCs w:val="24"/>
        </w:rPr>
      </w:pPr>
    </w:p>
    <w:p w14:paraId="3914BCF8" w14:textId="4810EC25" w:rsidR="00E253AC" w:rsidRPr="002403BF" w:rsidRDefault="005A1FF4" w:rsidP="002403BF">
      <w:pPr>
        <w:spacing w:after="120" w:line="240" w:lineRule="auto"/>
        <w:ind w:firstLine="0"/>
        <w:jc w:val="both"/>
        <w:rPr>
          <w:rFonts w:ascii="Arial" w:hAnsi="Arial" w:cs="Arial"/>
          <w:noProof/>
          <w:sz w:val="24"/>
          <w:szCs w:val="24"/>
        </w:rPr>
      </w:pPr>
      <w:r w:rsidRPr="002403BF">
        <w:rPr>
          <w:rFonts w:ascii="Arial" w:hAnsi="Arial" w:cs="Arial"/>
          <w:b/>
          <w:noProof/>
          <w:sz w:val="24"/>
          <w:szCs w:val="24"/>
        </w:rPr>
        <w:t>Найм. Ерөнхий дүгнэлт</w:t>
      </w:r>
    </w:p>
    <w:p w14:paraId="6BA253AD"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 xml:space="preserve">Нийгмийн даатгалын ерөнхий хуульд нэмэлт оруулах тухай, Хөгжлийн бэрхшээлтэй хүний эрхийн тухай хуульд нэмэлт оруулах тухай хуулийн төслүүдийг </w:t>
      </w:r>
      <w:r w:rsidRPr="002403BF">
        <w:rPr>
          <w:rFonts w:ascii="Arial" w:hAnsi="Arial" w:cs="Arial"/>
          <w:sz w:val="24"/>
          <w:szCs w:val="24"/>
        </w:rPr>
        <w:lastRenderedPageBreak/>
        <w:t>хэрэгжүүлэхэд төрийн шинэ байгууллага, агентлаг, газар, хэлтэс, нэгж байгуулах, шинэ байнгын орон тоо бий болгох, тусгай байр шинээр бий болгох шаардлага хуулийн төслөөс шууд үүсэхгүй.</w:t>
      </w:r>
    </w:p>
    <w:p w14:paraId="4D710F07"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Хуулийн хэрэгжилтийг сум, тосгон, суурин газрын болон аймгийн эрүүл мэндийн байгууллага, Эрүүл мэндийн магадлалын зөвлөл, нийгмийн даатгалын байгууллагын одоо байгаа бүтэц, хүний нөөц, чиг үүрэгт тулгуурлан хэрэгжүүлэх боломжтой. Иймээс цалин хөлс, байгууллагын тогтмол урсгал зардлын шинэ ачаалал улсын болон орон нутгийн төсөвт автоматаар үүсэхгүй.</w:t>
      </w:r>
    </w:p>
    <w:p w14:paraId="055A7110"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Харин хэрэгжилтийн эхний шатанд Эрүүл мэндийн магадлалын зөвлөлийн дүрэм болон холбогдох журам, аргачлалыг шинэчлэх, мэдээллийн системийн харилцан уялдааг хангах, цахим хурлын болон зайн үзлэгийн техникийн бэлэн байдлыг үнэлэх, шаардлагатай тохируулга хийх, ажилтны сургалт зохион байгуулахтай холбоотой нэг удаагийн буюу үе шаттай зардал гарч болно. Эдгээр зардлын хэмжээ нь сонгон хэрэгжүүлэх нутаг дэвсгэр, байгууллагын одоогийн чадавх, мэдээллийн системийн бэлэн байдлаас шууд хамаарах тул хуулийн төсөлд үндэслэн нэг тогтмол мөнгөн дүнгээр урьдчилан тогтоох боломжгүй.</w:t>
      </w:r>
    </w:p>
    <w:p w14:paraId="79B02D67"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Ийм зардлыг холбогдох байгууллагын батлагдсан төсөв, эрүүл мэндийн салбарын цахим шилжилт, анхан шатны тусламж үйлчилгээний чадавхыг бэхжүүлэх төсөл, хөтөлбөр, орон нутгийн төсөв болон хууль тогтоомжид нийцсэн бусад эх үүсвэртэй уялдуулан үе шаттай шийдвэрлэх боломжтой.</w:t>
      </w:r>
    </w:p>
    <w:p w14:paraId="76CACA44"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Нөгөө талаас иргэнийг аймгийн төвд заавал биечлэн ирүүлэх тохиолдол буурснаар иргэн, өрхийн тээвэр, байр, хоол, дагалдан явагч, цаг хугацаатай холбоотой шууд болон шууд бус зардал буурах эдийн засгийн эерэг нөлөөтэй. Төрийн үйлчилгээний хувьд шаардлагагүй биечлэн зорчих хөдөлгөөнийг бууруулж, цахим мэдээлэл ашигласнаар үйлчилгээний зохион байгуулалтын үр ашиг нэмэгдэх боломжтой.</w:t>
      </w:r>
    </w:p>
    <w:p w14:paraId="5CBE8AA9" w14:textId="77777777" w:rsidR="00E253AC" w:rsidRPr="002403BF" w:rsidRDefault="005A1FF4" w:rsidP="002403BF">
      <w:pPr>
        <w:spacing w:after="120" w:line="240" w:lineRule="auto"/>
        <w:jc w:val="both"/>
        <w:rPr>
          <w:rFonts w:ascii="Arial" w:hAnsi="Arial" w:cs="Arial"/>
          <w:sz w:val="24"/>
          <w:szCs w:val="24"/>
        </w:rPr>
      </w:pPr>
      <w:r w:rsidRPr="002403BF">
        <w:rPr>
          <w:rFonts w:ascii="Arial" w:hAnsi="Arial" w:cs="Arial"/>
          <w:sz w:val="24"/>
          <w:szCs w:val="24"/>
        </w:rPr>
        <w:t>Иймд хуулийн төслүүд батлагдсанаар улсын болон орон нутгийн төсөвт урьдчилан тогтоосон хэмжээний шинэ тогтмол зарлага автоматаар бий болно гэж үзэх үндэслэлгүй бөгөөд хэрэгжилтийн эхний шатны мэдээллийн технологи, тоног төхөөрөмж, сургалтын бодит хэрэгцээг байгууллага тус бүрийн бэлэн байдлын үнэлгээнд үндэслэн үе шаттай санхүүжүүлэх нь зүйтэй гэж урьдчилан үнэлэв.</w:t>
      </w:r>
    </w:p>
    <w:p w14:paraId="698D17E3" w14:textId="77777777" w:rsidR="00BC00FD" w:rsidRDefault="00BC00FD" w:rsidP="00BC00FD">
      <w:pPr>
        <w:spacing w:after="120" w:line="240" w:lineRule="auto"/>
        <w:ind w:firstLine="0"/>
        <w:jc w:val="center"/>
        <w:rPr>
          <w:rFonts w:ascii="Arial" w:hAnsi="Arial" w:cs="Arial"/>
          <w:bCs/>
          <w:sz w:val="24"/>
          <w:szCs w:val="24"/>
        </w:rPr>
      </w:pPr>
    </w:p>
    <w:p w14:paraId="27DCFD12" w14:textId="77777777" w:rsidR="00BC00FD" w:rsidRDefault="00BC00FD" w:rsidP="00BC00FD">
      <w:pPr>
        <w:spacing w:after="120" w:line="240" w:lineRule="auto"/>
        <w:ind w:firstLine="0"/>
        <w:jc w:val="center"/>
        <w:rPr>
          <w:rFonts w:ascii="Arial" w:hAnsi="Arial" w:cs="Arial"/>
          <w:bCs/>
          <w:sz w:val="24"/>
          <w:szCs w:val="24"/>
        </w:rPr>
      </w:pPr>
    </w:p>
    <w:p w14:paraId="740BA4F6" w14:textId="77777777" w:rsidR="00BC00FD" w:rsidRDefault="00BC00FD" w:rsidP="00BC00FD">
      <w:pPr>
        <w:spacing w:after="120" w:line="240" w:lineRule="auto"/>
        <w:ind w:firstLine="0"/>
        <w:jc w:val="center"/>
        <w:rPr>
          <w:rFonts w:ascii="Arial" w:hAnsi="Arial" w:cs="Arial"/>
          <w:bCs/>
          <w:sz w:val="24"/>
          <w:szCs w:val="24"/>
        </w:rPr>
      </w:pPr>
    </w:p>
    <w:p w14:paraId="14DA6E42" w14:textId="63E57022" w:rsidR="00E253AC" w:rsidRPr="00BC00FD" w:rsidRDefault="005A1FF4" w:rsidP="00BC00FD">
      <w:pPr>
        <w:spacing w:after="120" w:line="240" w:lineRule="auto"/>
        <w:ind w:firstLine="0"/>
        <w:jc w:val="center"/>
        <w:rPr>
          <w:rFonts w:ascii="Arial" w:hAnsi="Arial" w:cs="Arial"/>
          <w:bCs/>
          <w:sz w:val="24"/>
          <w:szCs w:val="24"/>
        </w:rPr>
      </w:pPr>
      <w:r w:rsidRPr="00BC00FD">
        <w:rPr>
          <w:rFonts w:ascii="Arial" w:hAnsi="Arial" w:cs="Arial"/>
          <w:bCs/>
          <w:sz w:val="24"/>
          <w:szCs w:val="24"/>
        </w:rPr>
        <w:t>---</w:t>
      </w:r>
      <w:proofErr w:type="spellStart"/>
      <w:r w:rsidRPr="00BC00FD">
        <w:rPr>
          <w:rFonts w:ascii="Arial" w:hAnsi="Arial" w:cs="Arial"/>
          <w:bCs/>
          <w:sz w:val="24"/>
          <w:szCs w:val="24"/>
        </w:rPr>
        <w:t>оОо</w:t>
      </w:r>
      <w:proofErr w:type="spellEnd"/>
      <w:r w:rsidRPr="00BC00FD">
        <w:rPr>
          <w:rFonts w:ascii="Arial" w:hAnsi="Arial" w:cs="Arial"/>
          <w:bCs/>
          <w:sz w:val="24"/>
          <w:szCs w:val="24"/>
        </w:rPr>
        <w:t>---</w:t>
      </w:r>
    </w:p>
    <w:sectPr w:rsidR="00E253AC" w:rsidRPr="00BC00FD" w:rsidSect="00034616">
      <w:footerReference w:type="even" r:id="rId8"/>
      <w:footerReference w:type="default" r:id="rId9"/>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EC5BF" w14:textId="77777777" w:rsidR="009D3050" w:rsidRDefault="009D3050" w:rsidP="00D9028A">
      <w:pPr>
        <w:spacing w:after="0" w:line="240" w:lineRule="auto"/>
      </w:pPr>
      <w:r>
        <w:separator/>
      </w:r>
    </w:p>
  </w:endnote>
  <w:endnote w:type="continuationSeparator" w:id="0">
    <w:p w14:paraId="22A0D0D4" w14:textId="77777777" w:rsidR="009D3050" w:rsidRDefault="009D3050" w:rsidP="00D90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30696009"/>
      <w:docPartObj>
        <w:docPartGallery w:val="Page Numbers (Bottom of Page)"/>
        <w:docPartUnique/>
      </w:docPartObj>
    </w:sdtPr>
    <w:sdtContent>
      <w:p w14:paraId="71E96559" w14:textId="734E524B" w:rsidR="00D9028A" w:rsidRDefault="00D9028A"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p w14:paraId="758106A9" w14:textId="77777777" w:rsidR="00D9028A" w:rsidRDefault="00D9028A" w:rsidP="00D902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098973"/>
      <w:docPartObj>
        <w:docPartGallery w:val="Page Numbers (Bottom of Page)"/>
        <w:docPartUnique/>
      </w:docPartObj>
    </w:sdtPr>
    <w:sdtContent>
      <w:p w14:paraId="4CE6A0DA" w14:textId="1B4EEBD9" w:rsidR="00D9028A" w:rsidRDefault="00D9028A"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A7BDD54" w14:textId="77777777" w:rsidR="00D9028A" w:rsidRDefault="00D9028A" w:rsidP="00D902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A42CA2" w14:textId="77777777" w:rsidR="009D3050" w:rsidRDefault="009D3050" w:rsidP="00D9028A">
      <w:pPr>
        <w:spacing w:after="0" w:line="240" w:lineRule="auto"/>
      </w:pPr>
      <w:r>
        <w:separator/>
      </w:r>
    </w:p>
  </w:footnote>
  <w:footnote w:type="continuationSeparator" w:id="0">
    <w:p w14:paraId="5782351E" w14:textId="77777777" w:rsidR="009D3050" w:rsidRDefault="009D3050" w:rsidP="00D90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7616374">
    <w:abstractNumId w:val="8"/>
  </w:num>
  <w:num w:numId="2" w16cid:durableId="1333021316">
    <w:abstractNumId w:val="6"/>
  </w:num>
  <w:num w:numId="3" w16cid:durableId="966591187">
    <w:abstractNumId w:val="5"/>
  </w:num>
  <w:num w:numId="4" w16cid:durableId="1065181882">
    <w:abstractNumId w:val="4"/>
  </w:num>
  <w:num w:numId="5" w16cid:durableId="1228953820">
    <w:abstractNumId w:val="7"/>
  </w:num>
  <w:num w:numId="6" w16cid:durableId="619531567">
    <w:abstractNumId w:val="3"/>
  </w:num>
  <w:num w:numId="7" w16cid:durableId="1895313001">
    <w:abstractNumId w:val="2"/>
  </w:num>
  <w:num w:numId="8" w16cid:durableId="1723097349">
    <w:abstractNumId w:val="1"/>
  </w:num>
  <w:num w:numId="9" w16cid:durableId="116007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6690"/>
    <w:rsid w:val="0015074B"/>
    <w:rsid w:val="00235B6D"/>
    <w:rsid w:val="002403BF"/>
    <w:rsid w:val="002677E3"/>
    <w:rsid w:val="0029639D"/>
    <w:rsid w:val="00326F90"/>
    <w:rsid w:val="005A1FF4"/>
    <w:rsid w:val="007554D0"/>
    <w:rsid w:val="009D3050"/>
    <w:rsid w:val="00AA1D8D"/>
    <w:rsid w:val="00B47730"/>
    <w:rsid w:val="00BC00FD"/>
    <w:rsid w:val="00C62F82"/>
    <w:rsid w:val="00C94CE0"/>
    <w:rsid w:val="00CB0664"/>
    <w:rsid w:val="00D9028A"/>
    <w:rsid w:val="00E253AC"/>
    <w:rsid w:val="00EA2235"/>
    <w:rsid w:val="00F173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n-Mong-M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4" w:lineRule="auto"/>
      <w:ind w:firstLine="567"/>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D90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2219</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KK KK</cp:lastModifiedBy>
  <cp:revision>3</cp:revision>
  <dcterms:created xsi:type="dcterms:W3CDTF">2026-11-02T12:41:00Z</dcterms:created>
  <dcterms:modified xsi:type="dcterms:W3CDTF">2026-11-04T05:24:00Z</dcterms:modified>
  <cp:category/>
</cp:coreProperties>
</file>