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9D62" w14:textId="77777777" w:rsidR="00CE355C" w:rsidRPr="00690F39" w:rsidRDefault="00CE355C" w:rsidP="00CE355C">
      <w:pPr>
        <w:spacing w:after="0" w:line="240" w:lineRule="auto"/>
        <w:jc w:val="center"/>
        <w:rPr>
          <w:rFonts w:ascii="Arial" w:hAnsi="Arial" w:cs="Arial"/>
          <w:b/>
          <w:sz w:val="24"/>
          <w:szCs w:val="24"/>
          <w:lang w:val="mn-MN"/>
        </w:rPr>
      </w:pPr>
      <w:r w:rsidRPr="00690F39">
        <w:rPr>
          <w:rFonts w:ascii="Arial" w:hAnsi="Arial" w:cs="Arial"/>
          <w:b/>
          <w:sz w:val="24"/>
          <w:szCs w:val="24"/>
          <w:lang w:val="mn-MN"/>
        </w:rPr>
        <w:t>ДОТООДЫН ЦЭРГИЙН ТУХАЙ  ӨӨРЧЛӨЛТ ОРУУЛАХ ТУХАЙ ХУУЛИЙН ТӨСЛИЙН ҮР НӨЛӨӨГ ҮНЭЛЭХ АЖЛЫН ТАЙЛАН</w:t>
      </w:r>
    </w:p>
    <w:p w14:paraId="0F4DA327" w14:textId="77777777" w:rsidR="00CE355C" w:rsidRPr="00690F39" w:rsidRDefault="00CE355C" w:rsidP="00CE355C">
      <w:pPr>
        <w:spacing w:after="0" w:line="240" w:lineRule="auto"/>
        <w:jc w:val="center"/>
        <w:rPr>
          <w:rFonts w:ascii="Arial" w:hAnsi="Arial" w:cs="Arial"/>
          <w:b/>
          <w:sz w:val="12"/>
          <w:szCs w:val="12"/>
          <w:lang w:val="mn-MN"/>
        </w:rPr>
      </w:pPr>
    </w:p>
    <w:p w14:paraId="3078CDE2" w14:textId="0B8D04F6" w:rsidR="00CE355C" w:rsidRPr="00690F39" w:rsidRDefault="00CE355C" w:rsidP="00CE355C">
      <w:pPr>
        <w:spacing w:after="0" w:line="240" w:lineRule="auto"/>
        <w:jc w:val="center"/>
        <w:rPr>
          <w:rFonts w:ascii="Arial" w:hAnsi="Arial" w:cs="Arial"/>
          <w:b/>
          <w:sz w:val="24"/>
          <w:szCs w:val="24"/>
          <w:lang w:val="mn-MN"/>
        </w:rPr>
      </w:pPr>
      <w:r w:rsidRPr="00690F39">
        <w:rPr>
          <w:rFonts w:ascii="Arial" w:hAnsi="Arial" w:cs="Arial"/>
          <w:b/>
          <w:sz w:val="24"/>
          <w:szCs w:val="24"/>
          <w:lang w:val="mn-MN"/>
        </w:rPr>
        <w:t>НЭГ.ЕРӨНХИЙ ЗҮЙЛ</w:t>
      </w:r>
    </w:p>
    <w:p w14:paraId="257F3237" w14:textId="77777777" w:rsidR="00CE355C" w:rsidRPr="00690F39" w:rsidRDefault="00CE355C" w:rsidP="00CE355C">
      <w:pPr>
        <w:spacing w:after="0" w:line="240" w:lineRule="auto"/>
        <w:jc w:val="center"/>
        <w:rPr>
          <w:rFonts w:ascii="Arial" w:hAnsi="Arial" w:cs="Arial"/>
          <w:b/>
          <w:sz w:val="12"/>
          <w:szCs w:val="12"/>
          <w:lang w:val="mn-MN"/>
        </w:rPr>
      </w:pPr>
    </w:p>
    <w:p w14:paraId="1BB63D07"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Энэхүү үнэлгээний ажлын гол зорилго нь Дотоодын цэргийн тухай хуульд нэмэлт, өөрчлөлт оруулах тухай хуулийн төслийн зүйл, заалтад тодорхой шалгуур үзүүлэлтийн дагуу дүн шинжилгээ хийх, үр нөлөөг тооцож, давхардал, </w:t>
      </w:r>
      <w:r w:rsidRPr="00690F39">
        <w:rPr>
          <w:rFonts w:ascii="Arial" w:hAnsi="Arial" w:cs="Arial"/>
          <w:sz w:val="24"/>
          <w:szCs w:val="24"/>
          <w:u w:val="wave"/>
          <w:lang w:val="mn-MN"/>
        </w:rPr>
        <w:t>хийдэл</w:t>
      </w:r>
      <w:r w:rsidRPr="00690F39">
        <w:rPr>
          <w:rFonts w:ascii="Arial" w:hAnsi="Arial" w:cs="Arial"/>
          <w:sz w:val="24"/>
          <w:szCs w:val="24"/>
          <w:lang w:val="mn-MN"/>
        </w:rPr>
        <w:t xml:space="preserve">, зөрчлийг арилгах, хуулийн зүйл, заалтыг ойлгомжтой, хэрэгжих боломжтой байдлаар боловсруулах, улмаар хуулийн төслийн чанарыг сайжруулахад оршино. </w:t>
      </w:r>
    </w:p>
    <w:p w14:paraId="175A5B5B" w14:textId="77777777" w:rsidR="00690F39" w:rsidRPr="00690F39" w:rsidRDefault="00690F39" w:rsidP="00CE355C">
      <w:pPr>
        <w:spacing w:after="0" w:line="240" w:lineRule="auto"/>
        <w:ind w:firstLine="540"/>
        <w:jc w:val="both"/>
        <w:rPr>
          <w:rFonts w:ascii="Arial" w:hAnsi="Arial" w:cs="Arial"/>
          <w:sz w:val="12"/>
          <w:szCs w:val="12"/>
          <w:lang w:val="mn-MN"/>
        </w:rPr>
      </w:pPr>
    </w:p>
    <w:p w14:paraId="394FEF3D" w14:textId="1DD534E1"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Үнэлгээ хийхээр сонгож авсан хуулийн төсөл нь </w:t>
      </w:r>
      <w:r w:rsidR="002C09E1" w:rsidRPr="00690F39">
        <w:rPr>
          <w:rFonts w:ascii="Arial" w:hAnsi="Arial" w:cs="Arial"/>
          <w:sz w:val="24"/>
          <w:szCs w:val="24"/>
          <w:lang w:val="mn-MN"/>
        </w:rPr>
        <w:t>нэмэлт,</w:t>
      </w:r>
      <w:r w:rsidRPr="00690F39">
        <w:rPr>
          <w:rFonts w:ascii="Arial" w:hAnsi="Arial" w:cs="Arial"/>
          <w:sz w:val="24"/>
          <w:szCs w:val="24"/>
          <w:lang w:val="mn-MN"/>
        </w:rPr>
        <w:t xml:space="preserve"> өөрчлөлт оруулах тухай хуулийн төслийн хувилбар байдлаар </w:t>
      </w:r>
      <w:r w:rsidRPr="00690F39">
        <w:rPr>
          <w:rFonts w:ascii="Arial" w:hAnsi="Arial" w:cs="Arial"/>
          <w:sz w:val="24"/>
          <w:szCs w:val="24"/>
          <w:u w:val="wave"/>
          <w:lang w:val="mn-MN"/>
        </w:rPr>
        <w:t>боловсруулагдсан</w:t>
      </w:r>
      <w:r w:rsidRPr="00690F39">
        <w:rPr>
          <w:rFonts w:ascii="Arial" w:hAnsi="Arial" w:cs="Arial"/>
          <w:sz w:val="24"/>
          <w:szCs w:val="24"/>
          <w:lang w:val="mn-MN"/>
        </w:rPr>
        <w:t xml:space="preserve"> болно.</w:t>
      </w:r>
    </w:p>
    <w:p w14:paraId="4DD05C58" w14:textId="77777777" w:rsidR="00690F39" w:rsidRPr="00690F39" w:rsidRDefault="00690F39" w:rsidP="00CE355C">
      <w:pPr>
        <w:spacing w:after="0" w:line="240" w:lineRule="auto"/>
        <w:ind w:firstLine="540"/>
        <w:jc w:val="both"/>
        <w:rPr>
          <w:rFonts w:ascii="Arial" w:hAnsi="Arial" w:cs="Arial"/>
          <w:sz w:val="12"/>
          <w:szCs w:val="12"/>
          <w:lang w:val="mn-MN"/>
        </w:rPr>
      </w:pPr>
    </w:p>
    <w:p w14:paraId="05D2027D" w14:textId="06EE5F8C" w:rsidR="00690F39" w:rsidRDefault="00CE355C" w:rsidP="00690F39">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Дотоодын цэргийн тухай хуульд нэмэлт, өөрчлөлт оруулах тухай 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690F39">
        <w:rPr>
          <w:rFonts w:ascii="Arial" w:hAnsi="Arial" w:cs="Arial"/>
          <w:sz w:val="24"/>
          <w:szCs w:val="24"/>
          <w:vertAlign w:val="superscript"/>
          <w:lang w:val="mn-MN"/>
        </w:rPr>
        <w:footnoteReference w:id="1"/>
      </w:r>
      <w:r w:rsidRPr="00690F39">
        <w:rPr>
          <w:rFonts w:ascii="Arial" w:hAnsi="Arial" w:cs="Arial"/>
          <w:sz w:val="24"/>
          <w:szCs w:val="24"/>
          <w:lang w:val="mn-MN"/>
        </w:rPr>
        <w:t>-</w:t>
      </w:r>
      <w:r w:rsidRPr="00690F39">
        <w:rPr>
          <w:rFonts w:ascii="Arial" w:hAnsi="Arial" w:cs="Arial"/>
          <w:sz w:val="24"/>
          <w:szCs w:val="24"/>
          <w:u w:val="wave"/>
          <w:lang w:val="mn-MN"/>
        </w:rPr>
        <w:t>д</w:t>
      </w:r>
      <w:r w:rsidRPr="00690F39">
        <w:rPr>
          <w:rFonts w:ascii="Arial" w:hAnsi="Arial" w:cs="Arial"/>
          <w:sz w:val="24"/>
          <w:szCs w:val="24"/>
          <w:lang w:val="mn-MN"/>
        </w:rPr>
        <w:t xml:space="preserve"> /цаашид “аргачлал” гэх/ заасны дагуу дараах үе шаттайгаар хийлээ.</w:t>
      </w:r>
    </w:p>
    <w:p w14:paraId="3A120C3C" w14:textId="77777777" w:rsidR="00690F39" w:rsidRPr="00690F39" w:rsidRDefault="00690F39" w:rsidP="00690F39">
      <w:pPr>
        <w:spacing w:after="0" w:line="240" w:lineRule="auto"/>
        <w:ind w:firstLine="540"/>
        <w:jc w:val="both"/>
        <w:rPr>
          <w:rFonts w:ascii="Arial" w:hAnsi="Arial" w:cs="Arial"/>
          <w:sz w:val="12"/>
          <w:szCs w:val="12"/>
          <w:lang w:val="mn-MN"/>
        </w:rPr>
      </w:pPr>
    </w:p>
    <w:p w14:paraId="656D9132" w14:textId="6F510158" w:rsid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1. </w:t>
      </w:r>
      <w:r w:rsidR="00CE355C" w:rsidRPr="00690F39">
        <w:rPr>
          <w:rFonts w:ascii="Arial" w:hAnsi="Arial" w:cs="Arial"/>
          <w:sz w:val="24"/>
          <w:szCs w:val="24"/>
          <w:lang w:val="mn-MN"/>
        </w:rPr>
        <w:t>Шалгуур үзүүлэлтийг сонгох</w:t>
      </w:r>
    </w:p>
    <w:p w14:paraId="11AD921F" w14:textId="77777777" w:rsidR="00690F39" w:rsidRPr="00690F39" w:rsidRDefault="00690F39" w:rsidP="00690F39">
      <w:pPr>
        <w:spacing w:after="0" w:line="240" w:lineRule="auto"/>
        <w:ind w:firstLine="540"/>
        <w:jc w:val="both"/>
        <w:rPr>
          <w:rFonts w:ascii="Arial" w:hAnsi="Arial" w:cs="Arial"/>
          <w:sz w:val="12"/>
          <w:szCs w:val="12"/>
          <w:lang w:val="mn-MN"/>
        </w:rPr>
      </w:pPr>
    </w:p>
    <w:p w14:paraId="31EB0F8F" w14:textId="1956937D" w:rsid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2. </w:t>
      </w:r>
      <w:r w:rsidR="00CE355C" w:rsidRPr="00690F39">
        <w:rPr>
          <w:rFonts w:ascii="Arial" w:hAnsi="Arial" w:cs="Arial"/>
          <w:sz w:val="24"/>
          <w:szCs w:val="24"/>
          <w:lang w:val="mn-MN"/>
        </w:rPr>
        <w:t>Хуулийн төслөөс үр нөлөө тооцох хэсгээ тогтоох</w:t>
      </w:r>
    </w:p>
    <w:p w14:paraId="2964DF8E" w14:textId="77777777" w:rsidR="00690F39" w:rsidRPr="00690F39" w:rsidRDefault="00690F39" w:rsidP="00690F39">
      <w:pPr>
        <w:spacing w:after="0" w:line="240" w:lineRule="auto"/>
        <w:ind w:firstLine="540"/>
        <w:jc w:val="both"/>
        <w:rPr>
          <w:rFonts w:ascii="Arial" w:hAnsi="Arial" w:cs="Arial"/>
          <w:sz w:val="12"/>
          <w:szCs w:val="12"/>
          <w:lang w:val="mn-MN"/>
        </w:rPr>
      </w:pPr>
    </w:p>
    <w:p w14:paraId="32D5D814" w14:textId="1DE10675" w:rsid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3. </w:t>
      </w:r>
      <w:r w:rsidR="00CE355C" w:rsidRPr="00690F39">
        <w:rPr>
          <w:rFonts w:ascii="Arial" w:hAnsi="Arial" w:cs="Arial"/>
          <w:sz w:val="24"/>
          <w:szCs w:val="24"/>
          <w:lang w:val="mn-MN"/>
        </w:rPr>
        <w:t>Урьдчилан сонгосон шалгуур үзүүлэлтэд тохирох шалгах хэрэгслийн дагуу үр нөлөөг тооцох</w:t>
      </w:r>
    </w:p>
    <w:p w14:paraId="5CC16F00" w14:textId="77777777" w:rsidR="00690F39" w:rsidRPr="00690F39" w:rsidRDefault="00690F39" w:rsidP="00690F39">
      <w:pPr>
        <w:spacing w:after="0" w:line="240" w:lineRule="auto"/>
        <w:ind w:firstLine="540"/>
        <w:jc w:val="both"/>
        <w:rPr>
          <w:rFonts w:ascii="Arial" w:hAnsi="Arial" w:cs="Arial"/>
          <w:sz w:val="12"/>
          <w:szCs w:val="12"/>
          <w:lang w:val="mn-MN"/>
        </w:rPr>
      </w:pPr>
    </w:p>
    <w:p w14:paraId="3B040BDE" w14:textId="6442BCC7" w:rsidR="00CE355C" w:rsidRP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4. </w:t>
      </w:r>
      <w:r w:rsidR="00CE355C" w:rsidRPr="00690F39">
        <w:rPr>
          <w:rFonts w:ascii="Arial" w:hAnsi="Arial" w:cs="Arial"/>
          <w:sz w:val="24"/>
          <w:szCs w:val="24"/>
          <w:lang w:val="mn-MN"/>
        </w:rPr>
        <w:t xml:space="preserve">Үр дүнг үнэлэх, зөвлөмж өгөх.     </w:t>
      </w:r>
    </w:p>
    <w:p w14:paraId="2548268E" w14:textId="77777777" w:rsidR="00CE355C" w:rsidRPr="00690F39" w:rsidRDefault="00CE355C" w:rsidP="00CE355C">
      <w:pPr>
        <w:spacing w:after="0" w:line="240" w:lineRule="auto"/>
        <w:jc w:val="center"/>
        <w:rPr>
          <w:rFonts w:ascii="Arial" w:hAnsi="Arial" w:cs="Arial"/>
          <w:b/>
          <w:sz w:val="20"/>
          <w:szCs w:val="20"/>
          <w:lang w:val="mn-MN"/>
        </w:rPr>
      </w:pPr>
    </w:p>
    <w:p w14:paraId="4AA1C89F" w14:textId="316BB1B4" w:rsidR="00690F39" w:rsidRDefault="00CE355C" w:rsidP="00CE355C">
      <w:pPr>
        <w:spacing w:after="0" w:line="240" w:lineRule="auto"/>
        <w:jc w:val="center"/>
        <w:rPr>
          <w:rFonts w:ascii="Arial" w:hAnsi="Arial" w:cs="Arial"/>
          <w:b/>
          <w:sz w:val="24"/>
          <w:szCs w:val="24"/>
          <w:lang w:val="mn-MN"/>
        </w:rPr>
      </w:pPr>
      <w:r w:rsidRPr="00690F39">
        <w:rPr>
          <w:rFonts w:ascii="Arial" w:hAnsi="Arial" w:cs="Arial"/>
          <w:b/>
          <w:sz w:val="24"/>
          <w:szCs w:val="24"/>
          <w:lang w:val="mn-MN"/>
        </w:rPr>
        <w:t xml:space="preserve">ХОЁР.ХУУЛИЙН ТӨСЛИЙН ҮР НӨЛӨӨГ ҮНЭЛЭХ ШАЛГУУР </w:t>
      </w:r>
    </w:p>
    <w:p w14:paraId="5BFBE66F" w14:textId="03CC2B32" w:rsidR="00CE355C" w:rsidRPr="00690F39" w:rsidRDefault="00CE355C" w:rsidP="00CE355C">
      <w:pPr>
        <w:spacing w:after="0" w:line="240" w:lineRule="auto"/>
        <w:jc w:val="center"/>
        <w:rPr>
          <w:rFonts w:ascii="Arial" w:hAnsi="Arial" w:cs="Arial"/>
          <w:b/>
          <w:sz w:val="24"/>
          <w:szCs w:val="24"/>
          <w:lang w:val="mn-MN"/>
        </w:rPr>
      </w:pPr>
      <w:r w:rsidRPr="00690F39">
        <w:rPr>
          <w:rFonts w:ascii="Arial" w:hAnsi="Arial" w:cs="Arial"/>
          <w:b/>
          <w:sz w:val="24"/>
          <w:szCs w:val="24"/>
          <w:lang w:val="mn-MN"/>
        </w:rPr>
        <w:t>ҮЗҮҮЛЭЛТИЙГ СОНГОСОН БАЙДАЛ, ҮНДЭСЛЭЛ</w:t>
      </w:r>
    </w:p>
    <w:p w14:paraId="69C409C9" w14:textId="77777777" w:rsidR="00CE355C" w:rsidRPr="00690F39" w:rsidRDefault="00CE355C" w:rsidP="00CE355C">
      <w:pPr>
        <w:spacing w:after="0" w:line="240" w:lineRule="auto"/>
        <w:jc w:val="center"/>
        <w:rPr>
          <w:rFonts w:ascii="Arial" w:hAnsi="Arial" w:cs="Arial"/>
          <w:b/>
          <w:sz w:val="20"/>
          <w:szCs w:val="20"/>
          <w:lang w:val="mn-MN"/>
        </w:rPr>
      </w:pPr>
    </w:p>
    <w:p w14:paraId="7C9CE91B" w14:textId="77777777" w:rsidR="00690F39" w:rsidRDefault="00CE355C" w:rsidP="00690F39">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 ээс 3 шалгуур үзүүлэлтийг сонголоо. Үүнд:</w:t>
      </w:r>
    </w:p>
    <w:p w14:paraId="7B1C95D7" w14:textId="77777777" w:rsidR="00690F39" w:rsidRPr="00690F39" w:rsidRDefault="00690F39" w:rsidP="00690F39">
      <w:pPr>
        <w:spacing w:after="0" w:line="240" w:lineRule="auto"/>
        <w:ind w:firstLine="540"/>
        <w:jc w:val="both"/>
        <w:rPr>
          <w:rFonts w:ascii="Arial" w:hAnsi="Arial" w:cs="Arial"/>
          <w:sz w:val="12"/>
          <w:szCs w:val="12"/>
          <w:lang w:val="mn-MN"/>
        </w:rPr>
      </w:pPr>
    </w:p>
    <w:p w14:paraId="131B9F2B" w14:textId="77777777" w:rsid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1. </w:t>
      </w:r>
      <w:r w:rsidR="00CE355C" w:rsidRPr="00690F39">
        <w:rPr>
          <w:rFonts w:ascii="Arial" w:hAnsi="Arial" w:cs="Arial"/>
          <w:sz w:val="24"/>
          <w:szCs w:val="24"/>
          <w:lang w:val="mn-MN"/>
        </w:rPr>
        <w:t>Зорилгод хүрэх байдал</w:t>
      </w:r>
    </w:p>
    <w:p w14:paraId="06CAEE21" w14:textId="77777777" w:rsidR="00690F39" w:rsidRPr="00690F39" w:rsidRDefault="00690F39" w:rsidP="00690F39">
      <w:pPr>
        <w:spacing w:after="0" w:line="240" w:lineRule="auto"/>
        <w:ind w:firstLine="540"/>
        <w:jc w:val="both"/>
        <w:rPr>
          <w:rFonts w:ascii="Arial" w:hAnsi="Arial" w:cs="Arial"/>
          <w:sz w:val="12"/>
          <w:szCs w:val="12"/>
          <w:lang w:val="mn-MN"/>
        </w:rPr>
      </w:pPr>
    </w:p>
    <w:p w14:paraId="555D9235" w14:textId="77777777" w:rsid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2. </w:t>
      </w:r>
      <w:r w:rsidR="00CE355C" w:rsidRPr="00690F39">
        <w:rPr>
          <w:rFonts w:ascii="Arial" w:hAnsi="Arial" w:cs="Arial"/>
          <w:sz w:val="24"/>
          <w:szCs w:val="24"/>
          <w:lang w:val="mn-MN"/>
        </w:rPr>
        <w:t xml:space="preserve">Хүлээн зөвшөөрөгдөх байдал </w:t>
      </w:r>
    </w:p>
    <w:p w14:paraId="1032D4B5" w14:textId="77777777" w:rsidR="00690F39" w:rsidRPr="00690F39" w:rsidRDefault="00690F39" w:rsidP="00690F39">
      <w:pPr>
        <w:spacing w:after="0" w:line="240" w:lineRule="auto"/>
        <w:ind w:firstLine="540"/>
        <w:jc w:val="both"/>
        <w:rPr>
          <w:rFonts w:ascii="Arial" w:hAnsi="Arial" w:cs="Arial"/>
          <w:sz w:val="12"/>
          <w:szCs w:val="12"/>
          <w:lang w:val="mn-MN"/>
        </w:rPr>
      </w:pPr>
    </w:p>
    <w:p w14:paraId="00B4A35B" w14:textId="77777777" w:rsid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3. </w:t>
      </w:r>
      <w:r w:rsidR="00CE355C" w:rsidRPr="00690F39">
        <w:rPr>
          <w:rFonts w:ascii="Arial" w:hAnsi="Arial" w:cs="Arial"/>
          <w:sz w:val="24"/>
          <w:szCs w:val="24"/>
          <w:lang w:val="mn-MN"/>
        </w:rPr>
        <w:t>Ойлгомжтой байдал</w:t>
      </w:r>
    </w:p>
    <w:p w14:paraId="63C9D0A1" w14:textId="77777777" w:rsidR="00690F39" w:rsidRPr="00690F39" w:rsidRDefault="00690F39" w:rsidP="00690F39">
      <w:pPr>
        <w:spacing w:after="0" w:line="240" w:lineRule="auto"/>
        <w:ind w:firstLine="540"/>
        <w:jc w:val="both"/>
        <w:rPr>
          <w:rFonts w:ascii="Arial" w:hAnsi="Arial" w:cs="Arial"/>
          <w:sz w:val="12"/>
          <w:szCs w:val="12"/>
          <w:lang w:val="mn-MN"/>
        </w:rPr>
      </w:pPr>
    </w:p>
    <w:p w14:paraId="1B10692F" w14:textId="77777777" w:rsid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4. </w:t>
      </w:r>
      <w:r w:rsidR="00CE355C" w:rsidRPr="00690F39">
        <w:rPr>
          <w:rFonts w:ascii="Arial" w:hAnsi="Arial" w:cs="Arial"/>
          <w:sz w:val="24"/>
          <w:szCs w:val="24"/>
          <w:lang w:val="mn-MN"/>
        </w:rPr>
        <w:t>Зардал</w:t>
      </w:r>
    </w:p>
    <w:p w14:paraId="177E60A4" w14:textId="77777777" w:rsidR="00690F39" w:rsidRPr="00690F39" w:rsidRDefault="00690F39" w:rsidP="00690F39">
      <w:pPr>
        <w:spacing w:after="0" w:line="240" w:lineRule="auto"/>
        <w:ind w:firstLine="540"/>
        <w:jc w:val="both"/>
        <w:rPr>
          <w:rFonts w:ascii="Arial" w:hAnsi="Arial" w:cs="Arial"/>
          <w:sz w:val="12"/>
          <w:szCs w:val="12"/>
          <w:lang w:val="mn-MN"/>
        </w:rPr>
      </w:pPr>
    </w:p>
    <w:p w14:paraId="20A46594" w14:textId="38F72E85" w:rsidR="00CE355C" w:rsidRPr="00690F39" w:rsidRDefault="00690F39" w:rsidP="00690F39">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5. </w:t>
      </w:r>
      <w:r w:rsidR="00CE355C" w:rsidRPr="00690F39">
        <w:rPr>
          <w:rFonts w:ascii="Arial" w:hAnsi="Arial" w:cs="Arial"/>
          <w:sz w:val="24"/>
          <w:szCs w:val="24"/>
          <w:lang w:val="mn-MN"/>
        </w:rPr>
        <w:t>Харилцан уялдаа зэрэг болно.</w:t>
      </w:r>
      <w:r w:rsidR="00CE355C" w:rsidRPr="00690F39">
        <w:rPr>
          <w:rFonts w:ascii="Arial" w:hAnsi="Arial" w:cs="Arial"/>
          <w:sz w:val="24"/>
          <w:szCs w:val="24"/>
          <w:lang w:val="mn-MN"/>
        </w:rPr>
        <w:tab/>
      </w:r>
      <w:r w:rsidR="00CE355C" w:rsidRPr="00690F39">
        <w:rPr>
          <w:rFonts w:ascii="Arial" w:hAnsi="Arial" w:cs="Arial"/>
          <w:sz w:val="24"/>
          <w:szCs w:val="24"/>
          <w:lang w:val="mn-MN"/>
        </w:rPr>
        <w:tab/>
      </w:r>
    </w:p>
    <w:p w14:paraId="5DD9AF3D" w14:textId="77777777" w:rsidR="00CE355C" w:rsidRPr="00690F39" w:rsidRDefault="00CE355C" w:rsidP="00CE355C">
      <w:pPr>
        <w:spacing w:after="0" w:line="240" w:lineRule="auto"/>
        <w:ind w:firstLine="540"/>
        <w:jc w:val="both"/>
        <w:rPr>
          <w:rFonts w:ascii="Arial" w:hAnsi="Arial" w:cs="Arial"/>
          <w:b/>
          <w:sz w:val="12"/>
          <w:szCs w:val="12"/>
          <w:lang w:val="mn-MN"/>
        </w:rPr>
      </w:pPr>
    </w:p>
    <w:p w14:paraId="1475CEC2" w14:textId="77777777" w:rsidR="00804FCF" w:rsidRDefault="00CE355C" w:rsidP="00CE355C">
      <w:pPr>
        <w:spacing w:after="0" w:line="240" w:lineRule="auto"/>
        <w:ind w:firstLine="540"/>
        <w:jc w:val="both"/>
        <w:rPr>
          <w:rFonts w:ascii="Arial" w:hAnsi="Arial" w:cs="Arial"/>
          <w:sz w:val="24"/>
          <w:szCs w:val="24"/>
          <w:lang w:val="mn-MN"/>
        </w:rPr>
      </w:pPr>
      <w:r w:rsidRPr="00690F39">
        <w:rPr>
          <w:rFonts w:ascii="Arial" w:hAnsi="Arial" w:cs="Arial"/>
          <w:b/>
          <w:sz w:val="24"/>
          <w:szCs w:val="24"/>
          <w:lang w:val="mn-MN"/>
        </w:rPr>
        <w:t>“Зорилгод хүрэх байдал”</w:t>
      </w:r>
      <w:r w:rsidRPr="00690F39">
        <w:rPr>
          <w:rFonts w:ascii="Arial" w:hAnsi="Arial" w:cs="Arial"/>
          <w:sz w:val="24"/>
          <w:szCs w:val="24"/>
          <w:lang w:val="mn-MN"/>
        </w:rPr>
        <w:t xml:space="preserve"> гэсэн шалгуур үзүүлэлтийн хүрээнд хуулийн </w:t>
      </w:r>
      <w:r w:rsidRPr="00804FCF">
        <w:rPr>
          <w:rFonts w:ascii="Arial" w:hAnsi="Arial" w:cs="Arial"/>
          <w:sz w:val="24"/>
          <w:szCs w:val="24"/>
          <w:lang w:val="mn-MN"/>
        </w:rPr>
        <w:t xml:space="preserve">төслийн зорилго нь үзэл баримтлалд тусгасан хуулийн төслийг боловсруулах болсон үндэслэл, шаардлагад нийцсэн эсэх /бүрэн илэрхийлж чадсан эсэх/, хуулийн төслийн үндсэн зорилго нь </w:t>
      </w:r>
      <w:r w:rsidR="00804FCF" w:rsidRPr="00804FCF">
        <w:rPr>
          <w:rStyle w:val="FontStyle12"/>
          <w:rFonts w:eastAsia="Calibri"/>
          <w:noProof/>
          <w:sz w:val="24"/>
          <w:szCs w:val="24"/>
          <w:lang w:val="mn-MN"/>
        </w:rPr>
        <w:t xml:space="preserve">Дотоодын цэргийн бүтэц, зохион байгуулалт, Дотоодын цэргийн штабын даргад тавигдах шалгуур, эрх хэмжээ, үүргийг тодорхойлж, улсын онц чухал болон бусад объектын хоорондын ялгамж, хамгаалж байгаа объектын цагийн байдал хүндэрсэн үед шуурхай байдлыг хангаж, бусад байгууллагуудын хүч хэрэгслийг дайчлах, улсын онц чухал объектод гэмт хэрэг, зөрчлөөс урьдчилан сэргийлэх зохицуулалтыг боловсронгуй болгох, алба хаагчийг </w:t>
      </w:r>
      <w:r w:rsidR="00804FCF" w:rsidRPr="00804FCF">
        <w:rPr>
          <w:rFonts w:ascii="Arial" w:hAnsi="Arial" w:cs="Arial"/>
          <w:sz w:val="24"/>
          <w:szCs w:val="24"/>
          <w:shd w:val="clear" w:color="auto" w:fill="FFFFFF"/>
          <w:lang w:val="mn-MN"/>
        </w:rPr>
        <w:t xml:space="preserve">хараат бус байдлаар албан үүргээ гүйцэтгэх нөхцөлийг бүрдүүлж, эрх зүйн байдлыг бусад төрийн цэргийн болон хууль сахиулах байгууллагын алба хаагчдын нэгэн адил нэмэгдүүлэх </w:t>
      </w:r>
      <w:r w:rsidRPr="00690F39">
        <w:rPr>
          <w:rFonts w:ascii="Arial" w:hAnsi="Arial" w:cs="Arial"/>
          <w:sz w:val="24"/>
          <w:szCs w:val="24"/>
          <w:lang w:val="mn-MN" w:bidi="mn-MN"/>
        </w:rPr>
        <w:t>тогтолцоог бүрдүүлэхтэй</w:t>
      </w:r>
      <w:r w:rsidRPr="00690F39">
        <w:rPr>
          <w:rStyle w:val="FontStyle12"/>
          <w:rFonts w:eastAsia="Calibri"/>
          <w:noProof/>
          <w:sz w:val="24"/>
          <w:szCs w:val="24"/>
          <w:lang w:val="mn-MN"/>
        </w:rPr>
        <w:t xml:space="preserve"> </w:t>
      </w:r>
      <w:r w:rsidRPr="00690F39">
        <w:rPr>
          <w:rFonts w:ascii="Arial" w:hAnsi="Arial" w:cs="Arial"/>
          <w:sz w:val="24"/>
          <w:szCs w:val="24"/>
          <w:lang w:val="mn-MN"/>
        </w:rPr>
        <w:t>холбоотой</w:t>
      </w:r>
      <w:r w:rsidRPr="00690F39">
        <w:rPr>
          <w:rFonts w:ascii="Arial" w:hAnsi="Arial" w:cs="Arial"/>
          <w:color w:val="000000" w:themeColor="text1"/>
          <w:sz w:val="24"/>
          <w:szCs w:val="24"/>
          <w:lang w:val="mn-MN"/>
        </w:rPr>
        <w:t xml:space="preserve"> </w:t>
      </w:r>
      <w:r w:rsidRPr="00690F39">
        <w:rPr>
          <w:rFonts w:ascii="Arial" w:hAnsi="Arial" w:cs="Arial"/>
          <w:sz w:val="24"/>
          <w:szCs w:val="24"/>
          <w:lang w:val="mn-MN"/>
        </w:rPr>
        <w:t xml:space="preserve">чиглэгдэж байгааг </w:t>
      </w:r>
      <w:r w:rsidRPr="00690F39">
        <w:rPr>
          <w:rFonts w:ascii="Arial" w:hAnsi="Arial" w:cs="Arial"/>
          <w:sz w:val="24"/>
          <w:szCs w:val="24"/>
          <w:lang w:val="mn-MN"/>
        </w:rPr>
        <w:lastRenderedPageBreak/>
        <w:t xml:space="preserve">анхаарч, хуулийн төслийн  зохицуулалт, арга хэмжээ нь хуулийн төслийн зорилгод хүрэх боломжтой байна уу гэдгийг үнэллээ. </w:t>
      </w:r>
    </w:p>
    <w:p w14:paraId="6BAEA917" w14:textId="77777777" w:rsidR="00804FCF" w:rsidRPr="00804FCF" w:rsidRDefault="00804FCF" w:rsidP="00CE355C">
      <w:pPr>
        <w:spacing w:after="0" w:line="240" w:lineRule="auto"/>
        <w:ind w:firstLine="540"/>
        <w:jc w:val="both"/>
        <w:rPr>
          <w:rFonts w:ascii="Arial" w:hAnsi="Arial" w:cs="Arial"/>
          <w:sz w:val="12"/>
          <w:szCs w:val="12"/>
          <w:lang w:val="mn-MN"/>
        </w:rPr>
      </w:pPr>
    </w:p>
    <w:p w14:paraId="03249426" w14:textId="0689B342"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Энэхүү үнэлгээг хийхийн тулд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авав.</w:t>
      </w:r>
    </w:p>
    <w:p w14:paraId="2D54393E" w14:textId="77777777" w:rsidR="00CE355C" w:rsidRPr="00804FCF" w:rsidRDefault="00CE355C" w:rsidP="00CE355C">
      <w:pPr>
        <w:spacing w:after="0" w:line="240" w:lineRule="auto"/>
        <w:ind w:firstLine="540"/>
        <w:jc w:val="both"/>
        <w:rPr>
          <w:rFonts w:ascii="Arial" w:hAnsi="Arial" w:cs="Arial"/>
          <w:b/>
          <w:sz w:val="12"/>
          <w:szCs w:val="12"/>
          <w:lang w:val="mn-MN"/>
        </w:rPr>
      </w:pPr>
    </w:p>
    <w:p w14:paraId="1324C549"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b/>
          <w:sz w:val="24"/>
          <w:szCs w:val="24"/>
          <w:lang w:val="mn-MN"/>
        </w:rPr>
        <w:t>“Практикт хэрэгжих боломж”</w:t>
      </w:r>
      <w:r w:rsidRPr="00690F39">
        <w:rPr>
          <w:rFonts w:ascii="Arial" w:hAnsi="Arial" w:cs="Arial"/>
          <w:sz w:val="24"/>
          <w:szCs w:val="24"/>
          <w:lang w:val="mn-MN"/>
        </w:rPr>
        <w:t xml:space="preserve"> шалгуур үзүүлэлтийн хүрээнд хуулийн төслийн зохицуулалтыг дагаж мөрдөх буюу хэрэгжүүлэх боломж байгаа эсэхийг, мөн хэрэгжүүлэх субъект, байгууллага нь хэн байх вэ гэдгийг тогтоох, тэдгээр байгууллагад тухайн зохицуулалтыг хэрэгжүүлэх боломж, бололцоо байгаа эсэхийг урьдчилан үнэлэх шалгуур үзүүлэлт бөгөөд үүнийг сонгон авах шаардлагагүй гэж үзлээ.</w:t>
      </w:r>
    </w:p>
    <w:p w14:paraId="04B15020" w14:textId="77777777" w:rsidR="00CE355C" w:rsidRPr="00804FCF" w:rsidRDefault="00CE355C" w:rsidP="00CE355C">
      <w:pPr>
        <w:spacing w:after="0" w:line="240" w:lineRule="auto"/>
        <w:ind w:firstLine="540"/>
        <w:jc w:val="both"/>
        <w:rPr>
          <w:rFonts w:ascii="Arial" w:hAnsi="Arial" w:cs="Arial"/>
          <w:b/>
          <w:sz w:val="12"/>
          <w:szCs w:val="12"/>
          <w:lang w:val="mn-MN"/>
        </w:rPr>
      </w:pPr>
    </w:p>
    <w:p w14:paraId="215B7D7F"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b/>
          <w:sz w:val="24"/>
          <w:szCs w:val="24"/>
          <w:lang w:val="mn-MN"/>
        </w:rPr>
        <w:t xml:space="preserve">“Хүлээн зөвшөөрөгдөх байдал” </w:t>
      </w:r>
      <w:r w:rsidRPr="00690F39">
        <w:rPr>
          <w:rFonts w:ascii="Arial" w:hAnsi="Arial" w:cs="Arial"/>
          <w:sz w:val="24"/>
          <w:szCs w:val="24"/>
          <w:lang w:val="mn-MN"/>
        </w:rPr>
        <w:t>шалгуур үзүүлэлтийн хүрээнд хуулийн</w:t>
      </w:r>
      <w:r w:rsidRPr="00690F39">
        <w:rPr>
          <w:rFonts w:ascii="Arial" w:hAnsi="Arial" w:cs="Arial"/>
          <w:b/>
          <w:sz w:val="24"/>
          <w:szCs w:val="24"/>
          <w:lang w:val="mn-MN"/>
        </w:rPr>
        <w:t xml:space="preserve"> </w:t>
      </w:r>
      <w:r w:rsidRPr="00690F39">
        <w:rPr>
          <w:rFonts w:ascii="Arial" w:hAnsi="Arial" w:cs="Arial"/>
          <w:sz w:val="24"/>
          <w:szCs w:val="24"/>
          <w:lang w:val="mn-MN"/>
        </w:rPr>
        <w:t xml:space="preserve"> төсөлд тодорхой этгээдүүдэд үүрэг хүлээлгэсэн, аж ахуйн байгууллагын салбарт хүндрэл үүсгэх зохицуулалтыг тусгаагүй тул хүлээн зөвшөөрөгдөх байдал гэсэн шалгуур үзүүлэлтийг сонгон авах шаардлагагүй. </w:t>
      </w:r>
    </w:p>
    <w:p w14:paraId="4DEA2882" w14:textId="77777777" w:rsidR="00CE355C" w:rsidRPr="00804FCF" w:rsidRDefault="00CE355C" w:rsidP="00CE355C">
      <w:pPr>
        <w:spacing w:after="0" w:line="240" w:lineRule="auto"/>
        <w:jc w:val="both"/>
        <w:rPr>
          <w:rFonts w:ascii="Arial" w:hAnsi="Arial" w:cs="Arial"/>
          <w:sz w:val="12"/>
          <w:szCs w:val="12"/>
          <w:lang w:val="mn-MN"/>
        </w:rPr>
      </w:pPr>
    </w:p>
    <w:p w14:paraId="2B20E5FC"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b/>
          <w:sz w:val="24"/>
          <w:szCs w:val="24"/>
          <w:lang w:val="mn-MN"/>
        </w:rPr>
        <w:t>“Ойлгомжтой байдал”</w:t>
      </w:r>
      <w:r w:rsidRPr="00690F39">
        <w:rPr>
          <w:rFonts w:ascii="Arial" w:hAnsi="Arial" w:cs="Arial"/>
          <w:sz w:val="24"/>
          <w:szCs w:val="24"/>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эсэхийг  шалгах үүднээс хамаарах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2823B776" w14:textId="77777777" w:rsidR="00CE355C" w:rsidRPr="00804FCF" w:rsidRDefault="00CE355C" w:rsidP="00CE355C">
      <w:pPr>
        <w:spacing w:after="0" w:line="240" w:lineRule="auto"/>
        <w:ind w:firstLine="540"/>
        <w:jc w:val="both"/>
        <w:rPr>
          <w:rFonts w:ascii="Arial" w:hAnsi="Arial" w:cs="Arial"/>
          <w:b/>
          <w:sz w:val="12"/>
          <w:szCs w:val="12"/>
          <w:lang w:val="mn-MN"/>
        </w:rPr>
      </w:pPr>
    </w:p>
    <w:p w14:paraId="7D41E535"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b/>
          <w:sz w:val="24"/>
          <w:szCs w:val="24"/>
          <w:lang w:val="mn-MN"/>
        </w:rPr>
        <w:t>“Зардал”</w:t>
      </w:r>
      <w:r w:rsidRPr="00690F39">
        <w:rPr>
          <w:rFonts w:ascii="Arial" w:hAnsi="Arial" w:cs="Arial"/>
          <w:sz w:val="24"/>
          <w:szCs w:val="24"/>
          <w:lang w:val="mn-MN"/>
        </w:rPr>
        <w:t xml:space="preserve"> гэсэн шалгуур үзүүлэлтийн хүрээнд хуулийн төсөл нь төрийн байгууллага, хуулийн этгээдэд холбогдох зардал үүсгэхээр зохицуулсан байх тул уг хоёр субъектэд үүсэх зардлыг “Хууль тогтоомжийг хэрэгжүүлэхтэй холбогдон гарах зардлын тооцоог хийх аргачлал”-</w:t>
      </w:r>
      <w:r w:rsidRPr="00690F39">
        <w:rPr>
          <w:rFonts w:ascii="Arial" w:hAnsi="Arial" w:cs="Arial"/>
          <w:sz w:val="24"/>
          <w:szCs w:val="24"/>
          <w:u w:val="wave"/>
          <w:lang w:val="mn-MN"/>
        </w:rPr>
        <w:t>ын</w:t>
      </w:r>
      <w:r w:rsidRPr="00690F39">
        <w:rPr>
          <w:rFonts w:ascii="Arial" w:hAnsi="Arial" w:cs="Arial"/>
          <w:sz w:val="24"/>
          <w:szCs w:val="24"/>
          <w:lang w:val="mn-MN"/>
        </w:rPr>
        <w:t xml:space="preserve"> дагуу тооцохоор энэхүү шалгуур үзүүлэлтийг сонгов.</w:t>
      </w:r>
    </w:p>
    <w:p w14:paraId="64031D0F" w14:textId="77777777" w:rsidR="00CE355C" w:rsidRPr="00804FCF" w:rsidRDefault="00CE355C" w:rsidP="00CE355C">
      <w:pPr>
        <w:spacing w:after="0" w:line="240" w:lineRule="auto"/>
        <w:ind w:firstLine="540"/>
        <w:jc w:val="both"/>
        <w:rPr>
          <w:rFonts w:ascii="Arial" w:hAnsi="Arial" w:cs="Arial"/>
          <w:b/>
          <w:sz w:val="12"/>
          <w:szCs w:val="12"/>
          <w:lang w:val="mn-MN"/>
        </w:rPr>
      </w:pPr>
    </w:p>
    <w:p w14:paraId="667EBD8F"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b/>
          <w:sz w:val="24"/>
          <w:szCs w:val="24"/>
          <w:lang w:val="mn-MN"/>
        </w:rPr>
        <w:t>“Харилцан уялдаа”</w:t>
      </w:r>
      <w:r w:rsidRPr="00690F39">
        <w:rPr>
          <w:rFonts w:ascii="Arial" w:hAnsi="Arial" w:cs="Arial"/>
          <w:sz w:val="24"/>
          <w:szCs w:val="24"/>
          <w:lang w:val="mn-MN"/>
        </w:rPr>
        <w:t xml:space="preserve"> гэсэн шалгуур үзүүлэлтийн хүрээнд </w:t>
      </w:r>
      <w:r w:rsidR="006F1C16" w:rsidRPr="00690F39">
        <w:rPr>
          <w:rFonts w:ascii="Arial" w:hAnsi="Arial" w:cs="Arial"/>
          <w:sz w:val="24"/>
          <w:szCs w:val="24"/>
          <w:lang w:val="mn-MN"/>
        </w:rPr>
        <w:t xml:space="preserve">Дотоодын цэргийн тухай хуульд нэмэлт, өөрчлөлт оруулах тухай хуулийн </w:t>
      </w:r>
      <w:r w:rsidRPr="00690F39">
        <w:rPr>
          <w:rFonts w:ascii="Arial" w:hAnsi="Arial" w:cs="Arial"/>
          <w:sz w:val="24"/>
          <w:szCs w:val="24"/>
          <w:lang w:val="mn-MN"/>
        </w:rPr>
        <w:t xml:space="preserve">төсөл нь Монгол Улсын Үндсэн хууль, Төрийн албаны тухай хуульд нийцүүлж боловсруулсан тул энэ шалгуур үзүүлэлтийг сонгон авах шаардлагагүй гэж үзлээ.  </w:t>
      </w:r>
    </w:p>
    <w:p w14:paraId="273B137B" w14:textId="77777777" w:rsidR="00CE355C" w:rsidRPr="00804FCF" w:rsidRDefault="00CE355C" w:rsidP="00CE355C">
      <w:pPr>
        <w:spacing w:after="0" w:line="240" w:lineRule="auto"/>
        <w:ind w:firstLine="720"/>
        <w:jc w:val="both"/>
        <w:rPr>
          <w:rFonts w:ascii="Arial" w:hAnsi="Arial" w:cs="Arial"/>
          <w:sz w:val="12"/>
          <w:szCs w:val="12"/>
          <w:lang w:val="mn-MN"/>
        </w:rPr>
      </w:pPr>
    </w:p>
    <w:p w14:paraId="20672B2E" w14:textId="77777777" w:rsidR="00CE355C" w:rsidRPr="00690F39" w:rsidRDefault="00CE355C" w:rsidP="00CE355C">
      <w:pPr>
        <w:spacing w:after="0" w:line="240" w:lineRule="auto"/>
        <w:jc w:val="center"/>
        <w:rPr>
          <w:rFonts w:ascii="Arial" w:hAnsi="Arial" w:cs="Arial"/>
          <w:b/>
          <w:sz w:val="24"/>
          <w:szCs w:val="24"/>
          <w:lang w:val="mn-MN"/>
        </w:rPr>
      </w:pPr>
      <w:r w:rsidRPr="00690F39">
        <w:rPr>
          <w:rFonts w:ascii="Arial" w:hAnsi="Arial" w:cs="Arial"/>
          <w:b/>
          <w:sz w:val="24"/>
          <w:szCs w:val="24"/>
          <w:lang w:val="mn-MN"/>
        </w:rPr>
        <w:t xml:space="preserve">ГУРАВ.ХУУЛИЙН ТӨСЛӨӨС ҮР НӨЛӨӨГ ҮНЭЛЭХ ХЭСГИЙГ </w:t>
      </w:r>
    </w:p>
    <w:p w14:paraId="30F040DB" w14:textId="77777777" w:rsidR="00CE355C" w:rsidRPr="00690F39" w:rsidRDefault="00CE355C" w:rsidP="00CE355C">
      <w:pPr>
        <w:spacing w:after="0" w:line="240" w:lineRule="auto"/>
        <w:jc w:val="center"/>
        <w:rPr>
          <w:rFonts w:ascii="Arial" w:hAnsi="Arial" w:cs="Arial"/>
          <w:b/>
          <w:sz w:val="24"/>
          <w:szCs w:val="24"/>
          <w:lang w:val="mn-MN"/>
        </w:rPr>
      </w:pPr>
      <w:r w:rsidRPr="00690F39">
        <w:rPr>
          <w:rFonts w:ascii="Arial" w:hAnsi="Arial" w:cs="Arial"/>
          <w:b/>
          <w:sz w:val="24"/>
          <w:szCs w:val="24"/>
          <w:lang w:val="mn-MN"/>
        </w:rPr>
        <w:t>ТОГТООСОН БАЙДАЛ</w:t>
      </w:r>
    </w:p>
    <w:p w14:paraId="0BF4CD6E" w14:textId="77777777" w:rsidR="00CE355C" w:rsidRPr="00804FCF" w:rsidRDefault="00CE355C" w:rsidP="00CE355C">
      <w:pPr>
        <w:spacing w:after="0" w:line="240" w:lineRule="auto"/>
        <w:jc w:val="center"/>
        <w:rPr>
          <w:rFonts w:ascii="Arial" w:hAnsi="Arial" w:cs="Arial"/>
          <w:b/>
          <w:sz w:val="12"/>
          <w:szCs w:val="12"/>
          <w:lang w:val="mn-MN"/>
        </w:rPr>
      </w:pPr>
    </w:p>
    <w:p w14:paraId="4979AD75"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b/>
          <w:sz w:val="24"/>
          <w:szCs w:val="24"/>
          <w:lang w:val="mn-MN"/>
        </w:rPr>
        <w:t>“Зорилгод хүрэх байдал”</w:t>
      </w:r>
      <w:r w:rsidRPr="00690F39">
        <w:rPr>
          <w:rFonts w:ascii="Arial" w:hAnsi="Arial" w:cs="Arial"/>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w:t>
      </w:r>
    </w:p>
    <w:p w14:paraId="5C0039B1" w14:textId="77777777" w:rsidR="00CE355C" w:rsidRPr="00804FCF" w:rsidRDefault="00CE355C" w:rsidP="00CE355C">
      <w:pPr>
        <w:spacing w:after="0" w:line="240" w:lineRule="auto"/>
        <w:jc w:val="both"/>
        <w:rPr>
          <w:rFonts w:ascii="Arial" w:hAnsi="Arial" w:cs="Arial"/>
          <w:sz w:val="12"/>
          <w:szCs w:val="12"/>
          <w:lang w:val="mn-MN"/>
        </w:rPr>
      </w:pPr>
    </w:p>
    <w:p w14:paraId="0FB2337D" w14:textId="03BC647E"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b/>
          <w:sz w:val="24"/>
          <w:szCs w:val="24"/>
          <w:lang w:val="mn-MN"/>
        </w:rPr>
        <w:t>“Ойлгомжтой байдал”</w:t>
      </w:r>
      <w:r w:rsidRPr="00690F39">
        <w:rPr>
          <w:rFonts w:ascii="Arial" w:hAnsi="Arial" w:cs="Arial"/>
          <w:sz w:val="24"/>
          <w:szCs w:val="24"/>
          <w:lang w:val="mn-MN"/>
        </w:rPr>
        <w:t xml:space="preserve"> гэсэн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426E0360" w14:textId="2699C773" w:rsidR="00CE355C" w:rsidRDefault="00CE355C" w:rsidP="00CE355C">
      <w:pPr>
        <w:spacing w:after="0" w:line="240" w:lineRule="auto"/>
        <w:jc w:val="both"/>
        <w:rPr>
          <w:rFonts w:ascii="Arial" w:hAnsi="Arial" w:cs="Arial"/>
          <w:sz w:val="24"/>
          <w:szCs w:val="24"/>
          <w:lang w:val="mn-MN"/>
        </w:rPr>
      </w:pPr>
    </w:p>
    <w:p w14:paraId="7485566C" w14:textId="77777777" w:rsidR="00804FCF" w:rsidRPr="00690F39" w:rsidRDefault="00804FCF" w:rsidP="00CE355C">
      <w:pPr>
        <w:spacing w:after="0" w:line="240" w:lineRule="auto"/>
        <w:jc w:val="both"/>
        <w:rPr>
          <w:rFonts w:ascii="Arial" w:hAnsi="Arial" w:cs="Arial"/>
          <w:sz w:val="24"/>
          <w:szCs w:val="24"/>
          <w:lang w:val="mn-MN"/>
        </w:rPr>
      </w:pPr>
    </w:p>
    <w:p w14:paraId="11843FDC" w14:textId="77777777" w:rsidR="00CE355C" w:rsidRPr="00690F39" w:rsidRDefault="00CE355C" w:rsidP="00CE355C">
      <w:pPr>
        <w:spacing w:after="0" w:line="240" w:lineRule="auto"/>
        <w:jc w:val="center"/>
        <w:rPr>
          <w:rFonts w:ascii="Arial" w:hAnsi="Arial" w:cs="Arial"/>
          <w:b/>
          <w:sz w:val="24"/>
          <w:szCs w:val="24"/>
          <w:lang w:val="mn-MN"/>
        </w:rPr>
      </w:pPr>
      <w:r w:rsidRPr="00690F39">
        <w:rPr>
          <w:rFonts w:ascii="Arial" w:hAnsi="Arial" w:cs="Arial"/>
          <w:b/>
          <w:sz w:val="24"/>
          <w:szCs w:val="24"/>
          <w:lang w:val="mn-MN"/>
        </w:rPr>
        <w:lastRenderedPageBreak/>
        <w:t>ДӨРӨВ.УРЬДЧИЛАН СОНГОСОН ШАЛГУУР ҮЗҮҮЛЭЛТЭД ТОХИРОХ ШАЛГАХ ХЭРЭГСЛИЙН ДАГУУ ХУУЛИЙН ТӨСЛИЙН ҮР НӨЛӨӨГ ҮНЭЛСЭН БАЙДАЛ</w:t>
      </w:r>
    </w:p>
    <w:p w14:paraId="1992A76D" w14:textId="77777777" w:rsidR="00CE355C" w:rsidRPr="00690F39" w:rsidRDefault="00CE355C" w:rsidP="00CE355C">
      <w:pPr>
        <w:spacing w:after="0" w:line="240" w:lineRule="auto"/>
        <w:jc w:val="center"/>
        <w:rPr>
          <w:rFonts w:ascii="Arial" w:hAnsi="Arial" w:cs="Arial"/>
          <w:b/>
          <w:sz w:val="24"/>
          <w:szCs w:val="24"/>
          <w:lang w:val="mn-MN"/>
        </w:rPr>
      </w:pPr>
    </w:p>
    <w:p w14:paraId="2A2DC589"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690F39">
        <w:rPr>
          <w:rFonts w:ascii="Arial" w:hAnsi="Arial" w:cs="Arial"/>
          <w:sz w:val="24"/>
          <w:szCs w:val="24"/>
          <w:u w:val="wave"/>
          <w:lang w:val="mn-MN"/>
        </w:rPr>
        <w:t>дараахь</w:t>
      </w:r>
      <w:r w:rsidRPr="00690F39">
        <w:rPr>
          <w:rFonts w:ascii="Arial" w:hAnsi="Arial" w:cs="Arial"/>
          <w:sz w:val="24"/>
          <w:szCs w:val="24"/>
          <w:lang w:val="mn-MN"/>
        </w:rPr>
        <w:t xml:space="preserve"> байдлаар харуулъя. </w:t>
      </w:r>
    </w:p>
    <w:p w14:paraId="38FFD071" w14:textId="77777777" w:rsidR="00CE355C" w:rsidRPr="00690F39" w:rsidRDefault="00CE355C" w:rsidP="00CE355C">
      <w:pPr>
        <w:spacing w:after="0" w:line="240" w:lineRule="auto"/>
        <w:jc w:val="both"/>
        <w:rPr>
          <w:rFonts w:ascii="Arial" w:hAnsi="Arial" w:cs="Arial"/>
          <w:sz w:val="24"/>
          <w:szCs w:val="24"/>
          <w:lang w:val="mn-MN"/>
        </w:rPr>
      </w:pPr>
    </w:p>
    <w:tbl>
      <w:tblPr>
        <w:tblStyle w:val="TableGrid"/>
        <w:tblW w:w="9361" w:type="dxa"/>
        <w:tblLayout w:type="fixed"/>
        <w:tblLook w:val="04A0" w:firstRow="1" w:lastRow="0" w:firstColumn="1" w:lastColumn="0" w:noHBand="0" w:noVBand="1"/>
      </w:tblPr>
      <w:tblGrid>
        <w:gridCol w:w="558"/>
        <w:gridCol w:w="2214"/>
        <w:gridCol w:w="4321"/>
        <w:gridCol w:w="2268"/>
      </w:tblGrid>
      <w:tr w:rsidR="00CE355C" w:rsidRPr="00690F39" w14:paraId="245AF217" w14:textId="77777777" w:rsidTr="00A43883">
        <w:trPr>
          <w:trHeight w:val="469"/>
        </w:trPr>
        <w:tc>
          <w:tcPr>
            <w:tcW w:w="558" w:type="dxa"/>
            <w:vAlign w:val="center"/>
          </w:tcPr>
          <w:p w14:paraId="48EC5751" w14:textId="77777777" w:rsidR="00CE355C" w:rsidRPr="00690F39" w:rsidRDefault="00CE355C" w:rsidP="00A43883">
            <w:pPr>
              <w:jc w:val="center"/>
              <w:rPr>
                <w:rFonts w:ascii="Arial" w:hAnsi="Arial" w:cs="Arial"/>
                <w:b/>
                <w:sz w:val="24"/>
                <w:szCs w:val="24"/>
                <w:lang w:val="mn-MN"/>
              </w:rPr>
            </w:pPr>
            <w:r w:rsidRPr="00690F39">
              <w:rPr>
                <w:rFonts w:ascii="Arial" w:hAnsi="Arial" w:cs="Arial"/>
                <w:b/>
                <w:sz w:val="24"/>
                <w:szCs w:val="24"/>
                <w:u w:val="wave"/>
                <w:lang w:val="mn-MN"/>
              </w:rPr>
              <w:t>Д</w:t>
            </w:r>
            <w:r w:rsidRPr="00690F39">
              <w:rPr>
                <w:rFonts w:ascii="Arial" w:hAnsi="Arial" w:cs="Arial"/>
                <w:b/>
                <w:sz w:val="24"/>
                <w:szCs w:val="24"/>
                <w:lang w:val="mn-MN"/>
              </w:rPr>
              <w:t>/</w:t>
            </w:r>
            <w:r w:rsidRPr="00690F39">
              <w:rPr>
                <w:rFonts w:ascii="Arial" w:hAnsi="Arial" w:cs="Arial"/>
                <w:b/>
                <w:sz w:val="24"/>
                <w:szCs w:val="24"/>
                <w:u w:val="wave"/>
                <w:lang w:val="mn-MN"/>
              </w:rPr>
              <w:t>д</w:t>
            </w:r>
          </w:p>
        </w:tc>
        <w:tc>
          <w:tcPr>
            <w:tcW w:w="2214" w:type="dxa"/>
            <w:vAlign w:val="center"/>
          </w:tcPr>
          <w:p w14:paraId="2DDE9738" w14:textId="77777777" w:rsidR="00CE355C" w:rsidRPr="00690F39" w:rsidRDefault="00CE355C" w:rsidP="00A43883">
            <w:pPr>
              <w:jc w:val="center"/>
              <w:rPr>
                <w:rFonts w:ascii="Arial" w:hAnsi="Arial" w:cs="Arial"/>
                <w:b/>
                <w:sz w:val="24"/>
                <w:szCs w:val="24"/>
                <w:lang w:val="mn-MN"/>
              </w:rPr>
            </w:pPr>
            <w:r w:rsidRPr="00690F39">
              <w:rPr>
                <w:rFonts w:ascii="Arial" w:hAnsi="Arial" w:cs="Arial"/>
                <w:b/>
                <w:sz w:val="24"/>
                <w:szCs w:val="24"/>
                <w:lang w:val="mn-MN"/>
              </w:rPr>
              <w:t>Шалгуур үзүүлэлт</w:t>
            </w:r>
          </w:p>
        </w:tc>
        <w:tc>
          <w:tcPr>
            <w:tcW w:w="4321" w:type="dxa"/>
            <w:vAlign w:val="center"/>
          </w:tcPr>
          <w:p w14:paraId="4F5BFC2F" w14:textId="77777777" w:rsidR="00CE355C" w:rsidRPr="00690F39" w:rsidRDefault="00CE355C" w:rsidP="00A43883">
            <w:pPr>
              <w:jc w:val="center"/>
              <w:rPr>
                <w:rFonts w:ascii="Arial" w:hAnsi="Arial" w:cs="Arial"/>
                <w:b/>
                <w:sz w:val="24"/>
                <w:szCs w:val="24"/>
                <w:lang w:val="mn-MN"/>
              </w:rPr>
            </w:pPr>
            <w:r w:rsidRPr="00690F39">
              <w:rPr>
                <w:rFonts w:ascii="Arial" w:hAnsi="Arial" w:cs="Arial"/>
                <w:b/>
                <w:sz w:val="24"/>
                <w:szCs w:val="24"/>
                <w:lang w:val="mn-MN"/>
              </w:rPr>
              <w:t>Үр нөлөөг үнэлэх хэсэг</w:t>
            </w:r>
          </w:p>
        </w:tc>
        <w:tc>
          <w:tcPr>
            <w:tcW w:w="2268" w:type="dxa"/>
            <w:vAlign w:val="center"/>
          </w:tcPr>
          <w:p w14:paraId="16E683CC" w14:textId="77777777" w:rsidR="00CE355C" w:rsidRPr="00690F39" w:rsidRDefault="00CE355C" w:rsidP="00A43883">
            <w:pPr>
              <w:jc w:val="center"/>
              <w:rPr>
                <w:rFonts w:ascii="Arial" w:hAnsi="Arial" w:cs="Arial"/>
                <w:b/>
                <w:sz w:val="24"/>
                <w:szCs w:val="24"/>
                <w:lang w:val="mn-MN"/>
              </w:rPr>
            </w:pPr>
            <w:r w:rsidRPr="00690F39">
              <w:rPr>
                <w:rFonts w:ascii="Arial" w:hAnsi="Arial" w:cs="Arial"/>
                <w:b/>
                <w:sz w:val="24"/>
                <w:szCs w:val="24"/>
                <w:lang w:val="mn-MN"/>
              </w:rPr>
              <w:t>Тохирох шалгах хэрэгсэл</w:t>
            </w:r>
          </w:p>
        </w:tc>
      </w:tr>
      <w:tr w:rsidR="00CE355C" w:rsidRPr="00690F39" w14:paraId="6E115605" w14:textId="77777777" w:rsidTr="00690F39">
        <w:trPr>
          <w:trHeight w:val="953"/>
        </w:trPr>
        <w:tc>
          <w:tcPr>
            <w:tcW w:w="558" w:type="dxa"/>
            <w:vAlign w:val="center"/>
          </w:tcPr>
          <w:p w14:paraId="5006330C"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1</w:t>
            </w:r>
          </w:p>
        </w:tc>
        <w:tc>
          <w:tcPr>
            <w:tcW w:w="2214" w:type="dxa"/>
            <w:vAlign w:val="center"/>
          </w:tcPr>
          <w:p w14:paraId="18E13345"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Зорилгод хүрэх байдал</w:t>
            </w:r>
          </w:p>
        </w:tc>
        <w:tc>
          <w:tcPr>
            <w:tcW w:w="4321" w:type="dxa"/>
            <w:vAlign w:val="center"/>
          </w:tcPr>
          <w:p w14:paraId="1278A4BA"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Хуулийн төсөл бүхэлдээ</w:t>
            </w:r>
          </w:p>
        </w:tc>
        <w:tc>
          <w:tcPr>
            <w:tcW w:w="2268" w:type="dxa"/>
            <w:vAlign w:val="center"/>
          </w:tcPr>
          <w:p w14:paraId="39543210"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Зорилгод дүн шинжилгээ хийх</w:t>
            </w:r>
          </w:p>
        </w:tc>
      </w:tr>
      <w:tr w:rsidR="00CE355C" w:rsidRPr="00690F39" w14:paraId="2AEAEF20" w14:textId="77777777" w:rsidTr="00690F39">
        <w:trPr>
          <w:trHeight w:val="412"/>
        </w:trPr>
        <w:tc>
          <w:tcPr>
            <w:tcW w:w="558" w:type="dxa"/>
            <w:vAlign w:val="center"/>
          </w:tcPr>
          <w:p w14:paraId="2A1DDF3A"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2</w:t>
            </w:r>
          </w:p>
        </w:tc>
        <w:tc>
          <w:tcPr>
            <w:tcW w:w="2214" w:type="dxa"/>
            <w:vAlign w:val="center"/>
          </w:tcPr>
          <w:p w14:paraId="57096CA4"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Ойлгомжтой байдал</w:t>
            </w:r>
          </w:p>
        </w:tc>
        <w:tc>
          <w:tcPr>
            <w:tcW w:w="4321" w:type="dxa"/>
            <w:vAlign w:val="center"/>
          </w:tcPr>
          <w:p w14:paraId="1F99AEBD"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Хуулийн төсөл бүхэлдээ</w:t>
            </w:r>
          </w:p>
        </w:tc>
        <w:tc>
          <w:tcPr>
            <w:tcW w:w="2268" w:type="dxa"/>
            <w:vAlign w:val="center"/>
          </w:tcPr>
          <w:p w14:paraId="65D1565C" w14:textId="68251902" w:rsidR="00CE355C" w:rsidRPr="00690F39" w:rsidRDefault="00690F39" w:rsidP="00690F39">
            <w:pPr>
              <w:jc w:val="center"/>
              <w:rPr>
                <w:rFonts w:ascii="Arial" w:hAnsi="Arial" w:cs="Arial"/>
                <w:sz w:val="24"/>
                <w:szCs w:val="24"/>
                <w:lang w:val="mn-MN"/>
              </w:rPr>
            </w:pPr>
            <w:r w:rsidRPr="00690F39">
              <w:rPr>
                <w:rFonts w:ascii="Arial" w:hAnsi="Arial" w:cs="Arial"/>
                <w:sz w:val="24"/>
                <w:szCs w:val="24"/>
                <w:u w:val="wave"/>
                <w:lang w:val="mn-MN"/>
              </w:rPr>
              <w:t xml:space="preserve">Ойлгомжтой </w:t>
            </w:r>
            <w:r w:rsidR="00CE355C" w:rsidRPr="00690F39">
              <w:rPr>
                <w:rFonts w:ascii="Arial" w:hAnsi="Arial" w:cs="Arial"/>
                <w:sz w:val="24"/>
                <w:szCs w:val="24"/>
                <w:lang w:val="mn-MN"/>
              </w:rPr>
              <w:t>байдлыг судлах</w:t>
            </w:r>
          </w:p>
        </w:tc>
      </w:tr>
      <w:tr w:rsidR="00CE355C" w:rsidRPr="00690F39" w14:paraId="06AC1931" w14:textId="77777777" w:rsidTr="00690F39">
        <w:trPr>
          <w:trHeight w:val="793"/>
        </w:trPr>
        <w:tc>
          <w:tcPr>
            <w:tcW w:w="558" w:type="dxa"/>
            <w:vAlign w:val="center"/>
          </w:tcPr>
          <w:p w14:paraId="11E46117"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3</w:t>
            </w:r>
          </w:p>
        </w:tc>
        <w:tc>
          <w:tcPr>
            <w:tcW w:w="2214" w:type="dxa"/>
            <w:vAlign w:val="center"/>
          </w:tcPr>
          <w:p w14:paraId="016D6742"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Зардал</w:t>
            </w:r>
          </w:p>
        </w:tc>
        <w:tc>
          <w:tcPr>
            <w:tcW w:w="4321" w:type="dxa"/>
            <w:vAlign w:val="center"/>
          </w:tcPr>
          <w:p w14:paraId="5D1EEF6B"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Хууль тогтоомжийг хэрэгжүүлэхтэй холбогдон гарах зардлын тооцоог хийх аргачлалын дагуу тусад нь тооцно.</w:t>
            </w:r>
          </w:p>
        </w:tc>
        <w:tc>
          <w:tcPr>
            <w:tcW w:w="2268" w:type="dxa"/>
            <w:vAlign w:val="center"/>
          </w:tcPr>
          <w:p w14:paraId="06D3CEAB" w14:textId="77777777" w:rsidR="00CE355C" w:rsidRPr="00690F39" w:rsidRDefault="00CE355C" w:rsidP="00690F39">
            <w:pPr>
              <w:jc w:val="center"/>
              <w:rPr>
                <w:rFonts w:ascii="Arial" w:hAnsi="Arial" w:cs="Arial"/>
                <w:sz w:val="24"/>
                <w:szCs w:val="24"/>
                <w:lang w:val="mn-MN"/>
              </w:rPr>
            </w:pPr>
            <w:r w:rsidRPr="00690F39">
              <w:rPr>
                <w:rFonts w:ascii="Arial" w:hAnsi="Arial" w:cs="Arial"/>
                <w:sz w:val="24"/>
                <w:szCs w:val="24"/>
                <w:lang w:val="mn-MN"/>
              </w:rPr>
              <w:t>Зардлын тооцоо хийх</w:t>
            </w:r>
          </w:p>
        </w:tc>
      </w:tr>
    </w:tbl>
    <w:p w14:paraId="134F2094" w14:textId="77777777" w:rsidR="00CE355C" w:rsidRPr="00690F39" w:rsidRDefault="00CE355C" w:rsidP="00CE355C">
      <w:pPr>
        <w:spacing w:after="0" w:line="240" w:lineRule="auto"/>
        <w:jc w:val="both"/>
        <w:rPr>
          <w:rFonts w:ascii="Arial" w:hAnsi="Arial" w:cs="Arial"/>
          <w:sz w:val="24"/>
          <w:szCs w:val="24"/>
          <w:lang w:val="mn-MN"/>
        </w:rPr>
      </w:pPr>
      <w:r w:rsidRPr="00690F39">
        <w:rPr>
          <w:rFonts w:ascii="Arial" w:hAnsi="Arial" w:cs="Arial"/>
          <w:sz w:val="24"/>
          <w:szCs w:val="24"/>
          <w:lang w:val="mn-MN"/>
        </w:rPr>
        <w:t xml:space="preserve"> </w:t>
      </w:r>
    </w:p>
    <w:p w14:paraId="5DA194F2" w14:textId="77777777" w:rsidR="00CE355C" w:rsidRPr="00690F39" w:rsidRDefault="00CE355C" w:rsidP="00CE355C">
      <w:pPr>
        <w:tabs>
          <w:tab w:val="left" w:pos="540"/>
        </w:tabs>
        <w:spacing w:after="0" w:line="240" w:lineRule="auto"/>
        <w:jc w:val="both"/>
        <w:rPr>
          <w:rFonts w:ascii="Arial" w:hAnsi="Arial" w:cs="Arial"/>
          <w:sz w:val="24"/>
          <w:szCs w:val="24"/>
          <w:lang w:val="mn-MN"/>
        </w:rPr>
      </w:pPr>
      <w:r w:rsidRPr="00690F39">
        <w:rPr>
          <w:rFonts w:ascii="Arial" w:hAnsi="Arial" w:cs="Arial"/>
          <w:b/>
          <w:sz w:val="24"/>
          <w:szCs w:val="24"/>
          <w:lang w:val="mn-MN"/>
        </w:rPr>
        <w:tab/>
      </w:r>
      <w:r w:rsidRPr="00690F39">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1ADBF72F" w14:textId="77777777" w:rsidR="00CE355C" w:rsidRPr="00690F39" w:rsidRDefault="00CE355C" w:rsidP="00CE355C">
      <w:pPr>
        <w:tabs>
          <w:tab w:val="left" w:pos="540"/>
        </w:tabs>
        <w:spacing w:after="0" w:line="240" w:lineRule="auto"/>
        <w:ind w:firstLine="720"/>
        <w:jc w:val="both"/>
        <w:rPr>
          <w:rFonts w:ascii="Arial" w:hAnsi="Arial" w:cs="Arial"/>
          <w:b/>
          <w:sz w:val="24"/>
          <w:szCs w:val="24"/>
          <w:lang w:val="mn-MN"/>
        </w:rPr>
      </w:pPr>
    </w:p>
    <w:p w14:paraId="03A695CD" w14:textId="77777777" w:rsidR="00CE355C" w:rsidRPr="00690F39" w:rsidRDefault="00CE355C" w:rsidP="00CE355C">
      <w:pPr>
        <w:tabs>
          <w:tab w:val="left" w:pos="540"/>
        </w:tabs>
        <w:spacing w:after="0" w:line="240" w:lineRule="auto"/>
        <w:ind w:firstLine="540"/>
        <w:jc w:val="both"/>
        <w:rPr>
          <w:rFonts w:ascii="Arial" w:hAnsi="Arial" w:cs="Arial"/>
          <w:b/>
          <w:sz w:val="24"/>
          <w:szCs w:val="24"/>
          <w:lang w:val="mn-MN"/>
        </w:rPr>
      </w:pPr>
      <w:r w:rsidRPr="00690F39">
        <w:rPr>
          <w:rFonts w:ascii="Arial" w:hAnsi="Arial" w:cs="Arial"/>
          <w:b/>
          <w:sz w:val="24"/>
          <w:szCs w:val="24"/>
          <w:lang w:val="mn-MN"/>
        </w:rPr>
        <w:tab/>
        <w:t xml:space="preserve">“Зорилгод хүрэх байдал” шалгуур үзүүлэлтийн хүрээнд хийсэн үнэлгээ: </w:t>
      </w:r>
    </w:p>
    <w:p w14:paraId="28CD9724" w14:textId="77777777" w:rsidR="00CE355C" w:rsidRPr="00690F39" w:rsidRDefault="00CE355C" w:rsidP="00CE355C">
      <w:pPr>
        <w:tabs>
          <w:tab w:val="left" w:pos="540"/>
        </w:tabs>
        <w:spacing w:after="0" w:line="240" w:lineRule="auto"/>
        <w:ind w:firstLine="540"/>
        <w:jc w:val="both"/>
        <w:rPr>
          <w:rFonts w:ascii="Arial" w:hAnsi="Arial" w:cs="Arial"/>
          <w:sz w:val="24"/>
          <w:szCs w:val="24"/>
          <w:lang w:val="mn-MN"/>
        </w:rPr>
      </w:pPr>
    </w:p>
    <w:p w14:paraId="722C065C" w14:textId="32BA9CD5" w:rsidR="00CE355C" w:rsidRDefault="00CE355C" w:rsidP="00804FCF">
      <w:pPr>
        <w:spacing w:after="0" w:line="240" w:lineRule="auto"/>
        <w:ind w:firstLine="540"/>
        <w:jc w:val="both"/>
        <w:rPr>
          <w:rFonts w:ascii="Arial" w:hAnsi="Arial" w:cs="Arial"/>
          <w:color w:val="000000" w:themeColor="text1"/>
          <w:sz w:val="24"/>
          <w:szCs w:val="24"/>
          <w:lang w:val="mn-MN"/>
        </w:rPr>
      </w:pPr>
      <w:r w:rsidRPr="00690F39">
        <w:rPr>
          <w:rFonts w:ascii="Arial" w:hAnsi="Arial" w:cs="Arial"/>
          <w:sz w:val="24"/>
          <w:szCs w:val="24"/>
          <w:lang w:val="mn-MN"/>
        </w:rPr>
        <w:tab/>
        <w:t xml:space="preserve">Энэ хуулийн төслийн үзэл баримтлалд тусгасан хэрэгцээ шаардлагыг хуулийн төслийн зохицуулалттай харьцуулан үзлээ. Хуулийн төслийн үзэл баримтлалаас харахад </w:t>
      </w:r>
      <w:r w:rsidR="00804FCF" w:rsidRPr="00804FCF">
        <w:rPr>
          <w:rStyle w:val="FontStyle12"/>
          <w:rFonts w:eastAsia="Calibri"/>
          <w:noProof/>
          <w:sz w:val="24"/>
          <w:szCs w:val="24"/>
          <w:lang w:val="mn-MN"/>
        </w:rPr>
        <w:t xml:space="preserve">Дотоодын цэргийн бүтэц, зохион байгуулалт, Дотоодын цэргийн штабын даргад тавигдах шалгуур, эрх хэмжээ, үүргийг тодорхойлж, улсын онц чухал болон бусад объектын хоорондын ялгамж, хамгаалж байгаа объектын цагийн байдал хүндэрсэн үед шуурхай байдлыг хангаж, бусад байгууллагуудын хүч хэрэгслийг дайчлах, улсын онц чухал объектод гэмт хэрэг, зөрчлөөс урьдчилан сэргийлэх зохицуулалтыг боловсронгуй болгох, алба хаагчийг </w:t>
      </w:r>
      <w:r w:rsidR="00804FCF" w:rsidRPr="00804FCF">
        <w:rPr>
          <w:rFonts w:ascii="Arial" w:hAnsi="Arial" w:cs="Arial"/>
          <w:sz w:val="24"/>
          <w:szCs w:val="24"/>
          <w:shd w:val="clear" w:color="auto" w:fill="FFFFFF"/>
          <w:lang w:val="mn-MN"/>
        </w:rPr>
        <w:t xml:space="preserve">хараат бус байдлаар албан үүргээ гүйцэтгэх нөхцөлийг бүрдүүлж, эрх зүйн байдлыг бусад төрийн цэргийн болон хууль сахиулах байгууллагын алба хаагчдын нэгэн адил нэмэгдүүлэх </w:t>
      </w:r>
      <w:r w:rsidR="00804FCF" w:rsidRPr="00690F39">
        <w:rPr>
          <w:rFonts w:ascii="Arial" w:hAnsi="Arial" w:cs="Arial"/>
          <w:sz w:val="24"/>
          <w:szCs w:val="24"/>
          <w:lang w:val="mn-MN" w:bidi="mn-MN"/>
        </w:rPr>
        <w:t>тогтолцоог бүрдүүлэхтэй</w:t>
      </w:r>
      <w:r w:rsidR="00804FCF" w:rsidRPr="00690F39">
        <w:rPr>
          <w:rStyle w:val="FontStyle12"/>
          <w:rFonts w:eastAsia="Calibri"/>
          <w:noProof/>
          <w:sz w:val="24"/>
          <w:szCs w:val="24"/>
          <w:lang w:val="mn-MN"/>
        </w:rPr>
        <w:t xml:space="preserve"> </w:t>
      </w:r>
      <w:r w:rsidR="00226D11" w:rsidRPr="00690F39">
        <w:rPr>
          <w:rFonts w:ascii="Arial" w:hAnsi="Arial" w:cs="Arial"/>
          <w:sz w:val="24"/>
          <w:szCs w:val="24"/>
          <w:lang w:val="mn-MN"/>
        </w:rPr>
        <w:t xml:space="preserve">холбоотой харилцааг боловсронгуй болгох замаар </w:t>
      </w:r>
      <w:r w:rsidR="00804FCF">
        <w:rPr>
          <w:rFonts w:ascii="Arial" w:hAnsi="Arial" w:cs="Arial"/>
          <w:sz w:val="24"/>
          <w:szCs w:val="24"/>
          <w:lang w:val="mn-MN"/>
        </w:rPr>
        <w:t>Монгол Улсын Дотоод аюулгүй байдлыг хангах</w:t>
      </w:r>
      <w:r w:rsidR="00226D11" w:rsidRPr="00690F39">
        <w:rPr>
          <w:rFonts w:ascii="Arial" w:hAnsi="Arial" w:cs="Arial"/>
          <w:sz w:val="24"/>
          <w:szCs w:val="24"/>
          <w:lang w:val="mn-MN"/>
        </w:rPr>
        <w:t xml:space="preserve"> хүчин чадлыг нэмэгдүүлэх шаардлагатай </w:t>
      </w:r>
      <w:r w:rsidRPr="00690F39">
        <w:rPr>
          <w:rFonts w:ascii="Arial" w:hAnsi="Arial" w:cs="Arial"/>
          <w:color w:val="000000" w:themeColor="text1"/>
          <w:sz w:val="24"/>
          <w:szCs w:val="24"/>
          <w:lang w:val="mn-MN"/>
        </w:rPr>
        <w:t>гэж үзэж заасан байна.</w:t>
      </w:r>
    </w:p>
    <w:p w14:paraId="3C1F7531" w14:textId="1DDF9C2A" w:rsidR="00804FCF" w:rsidRDefault="00804FCF" w:rsidP="00804FCF">
      <w:pPr>
        <w:spacing w:after="0" w:line="240" w:lineRule="auto"/>
        <w:ind w:firstLine="540"/>
        <w:jc w:val="both"/>
        <w:rPr>
          <w:rFonts w:ascii="Arial" w:hAnsi="Arial" w:cs="Arial"/>
          <w:color w:val="000000" w:themeColor="text1"/>
          <w:sz w:val="24"/>
          <w:szCs w:val="24"/>
          <w:lang w:val="mn-MN"/>
        </w:rPr>
      </w:pPr>
    </w:p>
    <w:tbl>
      <w:tblPr>
        <w:tblStyle w:val="TableGrid"/>
        <w:tblW w:w="9186" w:type="dxa"/>
        <w:tblInd w:w="-5" w:type="dxa"/>
        <w:tblLook w:val="04A0" w:firstRow="1" w:lastRow="0" w:firstColumn="1" w:lastColumn="0" w:noHBand="0" w:noVBand="1"/>
      </w:tblPr>
      <w:tblGrid>
        <w:gridCol w:w="5925"/>
        <w:gridCol w:w="3261"/>
      </w:tblGrid>
      <w:tr w:rsidR="00804FCF" w:rsidRPr="006F7266" w14:paraId="04465EE8" w14:textId="77777777" w:rsidTr="00804FCF">
        <w:trPr>
          <w:trHeight w:val="834"/>
        </w:trPr>
        <w:tc>
          <w:tcPr>
            <w:tcW w:w="5925" w:type="dxa"/>
            <w:shd w:val="clear" w:color="auto" w:fill="auto"/>
          </w:tcPr>
          <w:p w14:paraId="3332CC71" w14:textId="77777777" w:rsidR="00804FCF" w:rsidRPr="006F7266" w:rsidRDefault="00804FCF" w:rsidP="000C1A47">
            <w:pPr>
              <w:spacing w:after="0"/>
              <w:jc w:val="center"/>
              <w:rPr>
                <w:rFonts w:ascii="Arial" w:hAnsi="Arial" w:cs="Arial"/>
                <w:b/>
                <w:sz w:val="20"/>
                <w:szCs w:val="20"/>
                <w:lang w:val="mn-MN"/>
              </w:rPr>
            </w:pPr>
            <w:r w:rsidRPr="006F7266">
              <w:rPr>
                <w:rFonts w:ascii="Arial" w:hAnsi="Arial" w:cs="Arial"/>
                <w:b/>
                <w:sz w:val="20"/>
                <w:szCs w:val="20"/>
                <w:lang w:val="mn-MN"/>
              </w:rPr>
              <w:t>Хуулийн төслийн хэрэгцээ шаардлага</w:t>
            </w:r>
          </w:p>
          <w:p w14:paraId="3ED9DBF9" w14:textId="77777777" w:rsidR="00804FCF" w:rsidRPr="006F7266" w:rsidRDefault="00804FCF" w:rsidP="000C1A47">
            <w:pPr>
              <w:spacing w:after="0"/>
              <w:jc w:val="center"/>
              <w:rPr>
                <w:rFonts w:ascii="Arial" w:hAnsi="Arial" w:cs="Arial"/>
                <w:b/>
                <w:sz w:val="20"/>
                <w:szCs w:val="20"/>
                <w:lang w:val="mn-MN"/>
              </w:rPr>
            </w:pPr>
            <w:r w:rsidRPr="006F7266">
              <w:rPr>
                <w:rFonts w:ascii="Arial" w:hAnsi="Arial" w:cs="Arial"/>
                <w:b/>
                <w:sz w:val="20"/>
                <w:szCs w:val="20"/>
                <w:lang w:val="mn-MN"/>
              </w:rPr>
              <w:t xml:space="preserve"> /Үндсэн зорилго, дэд зорилго/ хуулийн төслийн үзэл баримтлалаас</w:t>
            </w:r>
          </w:p>
        </w:tc>
        <w:tc>
          <w:tcPr>
            <w:tcW w:w="3261" w:type="dxa"/>
            <w:shd w:val="clear" w:color="auto" w:fill="auto"/>
            <w:vAlign w:val="center"/>
          </w:tcPr>
          <w:p w14:paraId="46D8BFE4" w14:textId="77777777" w:rsidR="00804FCF" w:rsidRPr="006F7266" w:rsidRDefault="00804FCF" w:rsidP="000C1A47">
            <w:pPr>
              <w:jc w:val="center"/>
              <w:rPr>
                <w:rFonts w:ascii="Arial" w:hAnsi="Arial" w:cs="Arial"/>
                <w:b/>
                <w:sz w:val="20"/>
                <w:szCs w:val="20"/>
                <w:lang w:val="mn-MN"/>
              </w:rPr>
            </w:pPr>
            <w:r w:rsidRPr="006F7266">
              <w:rPr>
                <w:rFonts w:ascii="Arial" w:hAnsi="Arial" w:cs="Arial"/>
                <w:b/>
                <w:sz w:val="20"/>
                <w:szCs w:val="20"/>
                <w:lang w:val="mn-MN"/>
              </w:rPr>
              <w:t>Хуулийн төслийн зорилго</w:t>
            </w:r>
          </w:p>
        </w:tc>
      </w:tr>
      <w:tr w:rsidR="00804FCF" w:rsidRPr="0063022B" w14:paraId="3CE25035" w14:textId="77777777" w:rsidTr="00F200FE">
        <w:trPr>
          <w:trHeight w:val="70"/>
        </w:trPr>
        <w:tc>
          <w:tcPr>
            <w:tcW w:w="5925" w:type="dxa"/>
          </w:tcPr>
          <w:p w14:paraId="1AB38BED" w14:textId="1B3BC582" w:rsidR="00804FCF" w:rsidRPr="006F7266" w:rsidRDefault="00F200FE" w:rsidP="00F200FE">
            <w:pPr>
              <w:spacing w:line="240" w:lineRule="auto"/>
              <w:jc w:val="both"/>
              <w:rPr>
                <w:rFonts w:ascii="Arial" w:hAnsi="Arial" w:cs="Arial"/>
                <w:sz w:val="20"/>
                <w:szCs w:val="20"/>
                <w:lang w:val="mn-MN"/>
              </w:rPr>
            </w:pPr>
            <w:r w:rsidRPr="006F7266">
              <w:rPr>
                <w:rFonts w:ascii="Arial" w:hAnsi="Arial" w:cs="Arial"/>
                <w:sz w:val="20"/>
                <w:szCs w:val="20"/>
                <w:lang w:val="mn-MN"/>
              </w:rPr>
              <w:t>Дотоодын цэргийг “Монгол Улсын дотоод аюулгүй байдлыг хангахад дэмжлэг үзүүлэх үндсэн чиг үүргийг хуульд заасан бүрэн эрхийн хүрээнд хэрэгжүүлэх төрийн цэргийн байгууллага мөн” гэж тодорхойлон, дэмжлэг үзүүлэх болон террорист үйлдлийн сөрөг тусгай ажиллагаанд оролцох нэгжтэй байхаар тусгана.</w:t>
            </w:r>
          </w:p>
        </w:tc>
        <w:tc>
          <w:tcPr>
            <w:tcW w:w="3261" w:type="dxa"/>
          </w:tcPr>
          <w:p w14:paraId="609B3237" w14:textId="70954269" w:rsidR="00804FCF" w:rsidRPr="006F7266" w:rsidRDefault="001C2F10" w:rsidP="001C2F10">
            <w:pPr>
              <w:spacing w:after="0" w:line="240" w:lineRule="auto"/>
              <w:jc w:val="both"/>
              <w:rPr>
                <w:rFonts w:ascii="Arial" w:hAnsi="Arial" w:cs="Arial"/>
                <w:sz w:val="20"/>
                <w:szCs w:val="20"/>
                <w:lang w:val="mn-MN"/>
              </w:rPr>
            </w:pPr>
            <w:r w:rsidRPr="006F7266">
              <w:rPr>
                <w:rFonts w:ascii="Arial" w:hAnsi="Arial" w:cs="Arial"/>
                <w:sz w:val="20"/>
                <w:szCs w:val="20"/>
                <w:lang w:val="mn-MN"/>
              </w:rPr>
              <w:t>3</w:t>
            </w:r>
            <w:r w:rsidRPr="006F7266">
              <w:rPr>
                <w:rFonts w:ascii="Arial" w:hAnsi="Arial" w:cs="Arial"/>
                <w:sz w:val="20"/>
                <w:szCs w:val="20"/>
                <w:vertAlign w:val="superscript"/>
                <w:lang w:val="mn-MN"/>
              </w:rPr>
              <w:t>1</w:t>
            </w:r>
            <w:r w:rsidRPr="006F7266">
              <w:rPr>
                <w:rFonts w:ascii="Arial" w:hAnsi="Arial" w:cs="Arial"/>
                <w:sz w:val="20"/>
                <w:szCs w:val="20"/>
                <w:lang w:val="mn-MN"/>
              </w:rPr>
              <w:t xml:space="preserve">.Дотоодын цэрэг нь Монгол Улсын дотоод аюулгүй байдлыг хангахад дэмжлэг үзүүлэх үндсэн чиг үүргийг хуульд заасан бүрэн эрхийн хүрээнд хэрэгжүүлэх төрийн цэргийн байгууллага мөн.”, “7.3.Дотоодын цэрэг нь үндсэн чиг үүргээ хэрэгжүүлэх </w:t>
            </w:r>
            <w:r w:rsidRPr="006F7266">
              <w:rPr>
                <w:rFonts w:ascii="Arial" w:hAnsi="Arial" w:cs="Arial"/>
                <w:sz w:val="20"/>
                <w:szCs w:val="20"/>
                <w:lang w:val="mn-MN"/>
              </w:rPr>
              <w:lastRenderedPageBreak/>
              <w:t>төрөлжсөн болон дэмжлэг үзүүлэх, энхийг дэмжих, террорист үйлдлийн сөрөг тусгай ажиллагаанд оролцох мэргэжлийн нэгжтэй байна.” гэж нэмэхээр</w:t>
            </w:r>
            <w:r w:rsidR="0070533F" w:rsidRPr="006F7266">
              <w:rPr>
                <w:rFonts w:ascii="Arial" w:hAnsi="Arial" w:cs="Arial"/>
                <w:sz w:val="20"/>
                <w:szCs w:val="20"/>
                <w:lang w:val="mn-MN"/>
              </w:rPr>
              <w:t>,</w:t>
            </w:r>
          </w:p>
        </w:tc>
      </w:tr>
      <w:tr w:rsidR="00804FCF" w:rsidRPr="0063022B" w14:paraId="4D103369" w14:textId="77777777" w:rsidTr="000C1A47">
        <w:trPr>
          <w:trHeight w:val="330"/>
        </w:trPr>
        <w:tc>
          <w:tcPr>
            <w:tcW w:w="5925" w:type="dxa"/>
          </w:tcPr>
          <w:p w14:paraId="512BCE21" w14:textId="10DC51D7" w:rsidR="00804FCF" w:rsidRPr="006F7266" w:rsidRDefault="00F200FE" w:rsidP="00F200FE">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6F7266">
              <w:rPr>
                <w:rFonts w:ascii="Arial" w:hAnsi="Arial" w:cs="Arial"/>
                <w:sz w:val="20"/>
                <w:szCs w:val="20"/>
                <w:lang w:val="mn-MN"/>
              </w:rPr>
              <w:lastRenderedPageBreak/>
              <w:t>Дотоодын цэргийн штабыг Дотоодын цэргийг удирдах мэргэжлийн төв байгууллага болгон, штабын даргын албан тушаалд тавигдах шаардлагыг хуулийн төсөлд тусгаж, Дотоодын цэргийн командлагчийн зөвшөөрснөөр тодорхой эрхийг штабын даргад шилжүүлэхээр тусгана.</w:t>
            </w:r>
          </w:p>
        </w:tc>
        <w:tc>
          <w:tcPr>
            <w:tcW w:w="3261" w:type="dxa"/>
          </w:tcPr>
          <w:p w14:paraId="3E974A75" w14:textId="68571A35" w:rsidR="00804FCF" w:rsidRPr="006F7266" w:rsidRDefault="0070533F" w:rsidP="0070533F">
            <w:pPr>
              <w:spacing w:after="0" w:line="240" w:lineRule="auto"/>
              <w:jc w:val="both"/>
              <w:rPr>
                <w:rFonts w:ascii="Arial" w:hAnsi="Arial" w:cs="Arial"/>
                <w:bCs/>
                <w:sz w:val="20"/>
                <w:szCs w:val="20"/>
                <w:shd w:val="clear" w:color="auto" w:fill="FFFFFF"/>
                <w:lang w:val="mn-MN"/>
              </w:rPr>
            </w:pPr>
            <w:r w:rsidRPr="006F7266">
              <w:rPr>
                <w:rFonts w:ascii="Arial" w:hAnsi="Arial" w:cs="Arial"/>
                <w:sz w:val="20"/>
                <w:szCs w:val="20"/>
                <w:shd w:val="clear" w:color="auto" w:fill="FFFFFF"/>
                <w:lang w:val="mn-MN"/>
              </w:rPr>
              <w:t xml:space="preserve">9 дүгээр зүйлийн 9.1 дэх хэсгийн “мэргэжлийн” гэсний дараа “төв” гэж, </w:t>
            </w:r>
            <w:r w:rsidRPr="006F7266">
              <w:rPr>
                <w:rFonts w:ascii="Arial" w:hAnsi="Arial" w:cs="Arial"/>
                <w:bCs/>
                <w:sz w:val="20"/>
                <w:szCs w:val="20"/>
                <w:shd w:val="clear" w:color="auto" w:fill="FFFFFF"/>
                <w:lang w:val="mn-MN"/>
              </w:rPr>
              <w:t>9.3.“Энэ хуулийн 6.1.4-т заасны дагуу Дотоодын цэргийн штабын даргаар цагдаа, дотоодын цэргийн байгууллагад 18-аас доошгүй жил ажилласан, эрх зүйч, эсхүл цэргийн мэргэжилтэй, удирдах болон мэргэжлийн ажлын дадлага туршлагатай Монгол Улсын иргэн байна.” гэж, 9.4.“Штабын дарга нь Дотоодын цэргийн командлагчийн түр эзгүй үед олгосон эрхийн хүрээнд чиг үүргийг хэрэгжүүлнэ.” гэж, 9.5.“</w:t>
            </w:r>
            <w:r w:rsidRPr="006F7266">
              <w:rPr>
                <w:rFonts w:ascii="Arial" w:hAnsi="Arial" w:cs="Arial"/>
                <w:sz w:val="20"/>
                <w:szCs w:val="20"/>
                <w:lang w:val="mn-MN"/>
              </w:rPr>
              <w:t>Дотоодын цэргийн командлагч  алба хаагч, ажилтныг томилж, чөлөөлөх, цол олгох, сэргээх, бууруулах, хураан авах, ёс зүй, сахилгын хариуцлага хүлээлгэх, дотоодын цэргийн байгууллагыг төлөөлөх, төсөв, хөрөнгийг захиран зарцуулах шийдвэр гаргах бүрэн эрхээ штабын даргад шилжүүлж болох бөгөөд ийнхүү шилжүүлсэн нь түүнийг хариуцлагаас чөлөөлөх үндэслэл болохгүй.</w:t>
            </w:r>
            <w:r w:rsidRPr="006F7266">
              <w:rPr>
                <w:rFonts w:ascii="Arial" w:hAnsi="Arial" w:cs="Arial"/>
                <w:bCs/>
                <w:sz w:val="20"/>
                <w:szCs w:val="20"/>
                <w:shd w:val="clear" w:color="auto" w:fill="FFFFFF"/>
                <w:lang w:val="mn-MN"/>
              </w:rPr>
              <w:t>” гэж тусгахаар,</w:t>
            </w:r>
          </w:p>
        </w:tc>
      </w:tr>
      <w:tr w:rsidR="00F200FE" w:rsidRPr="0063022B" w14:paraId="310699EE" w14:textId="77777777" w:rsidTr="000C1A47">
        <w:trPr>
          <w:trHeight w:val="330"/>
        </w:trPr>
        <w:tc>
          <w:tcPr>
            <w:tcW w:w="5925" w:type="dxa"/>
          </w:tcPr>
          <w:p w14:paraId="12E4132C" w14:textId="5C39CCDA" w:rsidR="00F200FE" w:rsidRPr="006F7266" w:rsidRDefault="00F200FE" w:rsidP="00F200FE">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6F7266">
              <w:rPr>
                <w:rFonts w:ascii="Arial" w:hAnsi="Arial" w:cs="Arial"/>
                <w:sz w:val="20"/>
                <w:szCs w:val="20"/>
                <w:lang w:val="mn-MN"/>
              </w:rPr>
              <w:t>Дотоодын цэргийн алба хаагчдын ажил үүргээ гүйцэтгэх нөхцөлийг сайжруулах зорилгоор Цагдаагийн албаны тухай хуулийн 59 дүгээр зүйлийн 59.1.4 дэх хэсэгт заасан “</w:t>
            </w:r>
            <w:r w:rsidRPr="006F7266">
              <w:rPr>
                <w:rFonts w:ascii="Arial" w:hAnsi="Arial" w:cs="Arial"/>
                <w:bCs/>
                <w:sz w:val="20"/>
                <w:szCs w:val="20"/>
                <w:shd w:val="clear" w:color="auto" w:fill="FFFFFF"/>
                <w:lang w:val="mn-MN"/>
              </w:rPr>
              <w:t>Хот, суурин дотор такси үйлчилгээнээс бусад нийтийн тээврийн хэрэгслээр үнэ төлбөргүй зорчих;”</w:t>
            </w:r>
            <w:r w:rsidRPr="006F7266">
              <w:rPr>
                <w:rFonts w:ascii="Arial" w:hAnsi="Arial" w:cs="Arial"/>
                <w:sz w:val="20"/>
                <w:szCs w:val="20"/>
                <w:lang w:val="mn-MN"/>
              </w:rPr>
              <w:t xml:space="preserve"> гэж, 87 дугаар зүйлийн 87.3 дахь хэсэгт заасан “</w:t>
            </w:r>
            <w:r w:rsidRPr="006F7266">
              <w:rPr>
                <w:rFonts w:ascii="Arial" w:hAnsi="Arial" w:cs="Arial"/>
                <w:sz w:val="20"/>
                <w:szCs w:val="20"/>
                <w:shd w:val="clear" w:color="auto" w:fill="FFFFFF"/>
                <w:lang w:val="mn-MN"/>
              </w:rPr>
              <w:t>Цагдаагийн алба хаагч шилжин ажиллах болсноос шалтгаалан эхнэр, нөхөр нь хөдөлмөрийн гэрээгээ цуцлахад хүрвэл түүнийг тэргүүн ээлжид ажлаар хангах бөгөөд ажлаар хангаагүй нөхцөлд ажилгүй байсан хугацааны эрүүл мэндийн болон нийгмийн даатгалын шимтгэлийг тухайн үед мөрдөж байгаа цалингийн доод хэмжээгээр тооцож улсаас олгоно;</w:t>
            </w:r>
            <w:r w:rsidRPr="006F7266">
              <w:rPr>
                <w:rFonts w:ascii="Arial" w:hAnsi="Arial" w:cs="Arial"/>
                <w:sz w:val="20"/>
                <w:szCs w:val="20"/>
                <w:lang w:val="mn-MN"/>
              </w:rPr>
              <w:t>” гэж, 89 дүгээр зүйлийн 89.2 дахь хэсэгт заасан “</w:t>
            </w:r>
            <w:r w:rsidRPr="006F7266">
              <w:rPr>
                <w:rFonts w:ascii="Arial" w:hAnsi="Arial" w:cs="Arial"/>
                <w:sz w:val="20"/>
                <w:szCs w:val="20"/>
                <w:shd w:val="clear" w:color="auto" w:fill="FFFFFF"/>
                <w:lang w:val="mn-MN"/>
              </w:rPr>
              <w:t>Аймгийн төвөөс бусад суманд тасралтгүй ажиллаж байгаа цагдаагийн алба хаагчид 30 сарын үндсэн цалинтай тэнцэх хэмжээний мөнгөн урамшлыг 5 жил тутам олгох бөгөөд мөнгөн урамшил олгох журмыг Засгийн газар батална.” гэж заасан нийгмийн баталгааг Дотоодын цэргийн алба хаагчид нэгэн адил эдлүүлэх зохицуулалтыг бий болгоно.</w:t>
            </w:r>
          </w:p>
        </w:tc>
        <w:tc>
          <w:tcPr>
            <w:tcW w:w="3261" w:type="dxa"/>
          </w:tcPr>
          <w:p w14:paraId="52C0298B" w14:textId="61C5CFCF" w:rsidR="00F200FE" w:rsidRPr="006F7266" w:rsidRDefault="0070533F" w:rsidP="00034C62">
            <w:pPr>
              <w:spacing w:after="0" w:line="240" w:lineRule="auto"/>
              <w:ind w:firstLine="720"/>
              <w:jc w:val="both"/>
              <w:rPr>
                <w:color w:val="000000"/>
                <w:sz w:val="20"/>
                <w:szCs w:val="20"/>
                <w:lang w:val="mn-MN"/>
              </w:rPr>
            </w:pPr>
            <w:r w:rsidRPr="006F7266">
              <w:rPr>
                <w:rFonts w:ascii="Arial" w:hAnsi="Arial" w:cs="Arial"/>
                <w:bCs/>
                <w:sz w:val="20"/>
                <w:szCs w:val="20"/>
                <w:shd w:val="clear" w:color="auto" w:fill="FFFFFF"/>
                <w:lang w:val="mn-MN"/>
              </w:rPr>
              <w:t xml:space="preserve">33.1.11. “хот, суурийнгийн дотор такси үйлчилгээнээс бусад нийтийн тээврийн хэрэгслээр үнэ төлбөргүй зорчих;” гэж,  </w:t>
            </w:r>
            <w:r w:rsidRPr="006F7266">
              <w:rPr>
                <w:rFonts w:ascii="Arial" w:hAnsi="Arial" w:cs="Arial"/>
                <w:sz w:val="20"/>
                <w:szCs w:val="20"/>
                <w:lang w:val="mn-MN"/>
              </w:rPr>
              <w:t xml:space="preserve">36.7. “Дотоодын цэргийн алба хаагч шилжин ажиллах болсноос шалтгаалан эхнэр, нөхөр нь хөдөлмөрийн гэрээгээ цуцлахад хүрвэл түүнийг тэргүүн ээлжид ажлаар хангах бөгөөд ажлаар хангаагүй нөхцөлд ажилгүй байсан хугацааны эрүүл мэндийн болон нийгмийн даатгалын шимтгэлийг тухайн үед мөрдөж байгаа цалингийн доод хэмжээгээр тооцож улсаас олгоно.” гэж, </w:t>
            </w:r>
            <w:r w:rsidRPr="006F7266">
              <w:rPr>
                <w:rFonts w:ascii="Arial" w:hAnsi="Arial" w:cs="Arial"/>
                <w:bCs/>
                <w:sz w:val="20"/>
                <w:szCs w:val="20"/>
                <w:shd w:val="clear" w:color="auto" w:fill="FFFFFF"/>
                <w:lang w:val="mn-MN"/>
              </w:rPr>
              <w:t>36.6</w:t>
            </w:r>
            <w:r w:rsidR="00034C62" w:rsidRPr="006F7266">
              <w:rPr>
                <w:rFonts w:ascii="Arial" w:hAnsi="Arial" w:cs="Arial"/>
                <w:bCs/>
                <w:sz w:val="20"/>
                <w:szCs w:val="20"/>
                <w:shd w:val="clear" w:color="auto" w:fill="FFFFFF"/>
                <w:lang w:val="mn-MN"/>
              </w:rPr>
              <w:t>.</w:t>
            </w:r>
            <w:r w:rsidR="00034C62" w:rsidRPr="006F7266">
              <w:rPr>
                <w:rFonts w:ascii="Arial" w:hAnsi="Arial" w:cs="Arial"/>
                <w:sz w:val="20"/>
                <w:szCs w:val="20"/>
                <w:lang w:val="mn-MN"/>
              </w:rPr>
              <w:t xml:space="preserve"> “</w:t>
            </w:r>
            <w:r w:rsidR="00034C62" w:rsidRPr="006F7266">
              <w:rPr>
                <w:rFonts w:ascii="Arial" w:hAnsi="Arial" w:cs="Arial"/>
                <w:bCs/>
                <w:color w:val="000000"/>
                <w:sz w:val="20"/>
                <w:szCs w:val="20"/>
                <w:shd w:val="clear" w:color="auto" w:fill="FFFFFF"/>
                <w:lang w:val="mn-MN"/>
              </w:rPr>
              <w:t xml:space="preserve">Дотоодын цэргийн алба хаагч Цагдаагийн албаны тухай хуулийн 87.3, 89.2-т заасан баталгаагаар цагдаагийн алба хаагчийн нэгэн адил хангагдана.” </w:t>
            </w:r>
            <w:r w:rsidRPr="006F7266">
              <w:rPr>
                <w:rFonts w:ascii="Arial" w:hAnsi="Arial" w:cs="Arial"/>
                <w:sz w:val="20"/>
                <w:szCs w:val="20"/>
                <w:lang w:val="mn-MN"/>
              </w:rPr>
              <w:t>гэж тус тус тусгахаар,</w:t>
            </w:r>
          </w:p>
        </w:tc>
      </w:tr>
      <w:tr w:rsidR="00F200FE" w:rsidRPr="0063022B" w14:paraId="72408363" w14:textId="77777777" w:rsidTr="000C1A47">
        <w:trPr>
          <w:trHeight w:val="330"/>
        </w:trPr>
        <w:tc>
          <w:tcPr>
            <w:tcW w:w="5925" w:type="dxa"/>
          </w:tcPr>
          <w:p w14:paraId="0886DE21" w14:textId="59FDCF99" w:rsidR="00F200FE" w:rsidRPr="006F7266" w:rsidRDefault="00F200FE" w:rsidP="00F200FE">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6F7266">
              <w:rPr>
                <w:rFonts w:ascii="Arial" w:hAnsi="Arial" w:cs="Arial"/>
                <w:sz w:val="20"/>
                <w:szCs w:val="20"/>
                <w:shd w:val="clear" w:color="auto" w:fill="FFFFFF"/>
                <w:lang w:val="mn-MN"/>
              </w:rPr>
              <w:lastRenderedPageBreak/>
              <w:t>Дотоодын цэргийн алба хаагчийг 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хориглож, хараат бус байдлаар албан үүргээ гүйцэтгэх нөхцөлийг бүрдүүлж, бусад төрийн цэргийн болон хууль сахиулах байгууллагын алба хаагчдын нэгэн адил алба хаасан хугацааг тооцохдоо ажилласан 1 жилийг 1 жил 3 сараар тооцохоор хуулийн төслийг боловсруулна.</w:t>
            </w:r>
          </w:p>
        </w:tc>
        <w:tc>
          <w:tcPr>
            <w:tcW w:w="3261" w:type="dxa"/>
          </w:tcPr>
          <w:p w14:paraId="39043A62" w14:textId="6C5A1A9F" w:rsidR="00F200FE" w:rsidRPr="006F7266" w:rsidRDefault="0070533F" w:rsidP="00F200FE">
            <w:pPr>
              <w:pStyle w:val="NormalWeb"/>
              <w:shd w:val="clear" w:color="auto" w:fill="FFFFFF"/>
              <w:spacing w:before="0" w:beforeAutospacing="0" w:after="0" w:afterAutospacing="0"/>
              <w:ind w:right="4"/>
              <w:jc w:val="both"/>
              <w:textAlignment w:val="top"/>
              <w:rPr>
                <w:rFonts w:ascii="Arial" w:hAnsi="Arial" w:cs="Arial"/>
                <w:sz w:val="20"/>
                <w:szCs w:val="20"/>
                <w:lang w:val="mn-MN"/>
              </w:rPr>
            </w:pPr>
            <w:r w:rsidRPr="006F7266">
              <w:rPr>
                <w:rFonts w:ascii="Arial" w:hAnsi="Arial" w:cs="Arial"/>
                <w:sz w:val="20"/>
                <w:szCs w:val="20"/>
                <w:lang w:val="mn-MN"/>
              </w:rPr>
              <w:t>36.8.“Дотоодын цэргийн алба хаагчийг 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хориглоно.</w:t>
            </w:r>
            <w:r w:rsidRPr="006F7266">
              <w:rPr>
                <w:rFonts w:ascii="Arial" w:hAnsi="Arial" w:cs="Arial"/>
                <w:bCs/>
                <w:sz w:val="20"/>
                <w:szCs w:val="20"/>
                <w:shd w:val="clear" w:color="auto" w:fill="FFFFFF"/>
                <w:lang w:val="mn-MN"/>
              </w:rPr>
              <w:t xml:space="preserve">” гэж тусган, </w:t>
            </w:r>
            <w:r w:rsidRPr="006F7266">
              <w:rPr>
                <w:rFonts w:ascii="Arial" w:hAnsi="Arial" w:cs="Arial"/>
                <w:sz w:val="20"/>
                <w:szCs w:val="20"/>
                <w:lang w:val="mn-MN"/>
              </w:rPr>
              <w:t>36 дугаар зүйлийн 36.3 дахь хэсгийн “улсын онц чухал объектын харуул хамгаалалтад ажилласан” гэснийг хасахаар,</w:t>
            </w:r>
          </w:p>
        </w:tc>
      </w:tr>
      <w:tr w:rsidR="00F200FE" w:rsidRPr="0063022B" w14:paraId="283343DB" w14:textId="77777777" w:rsidTr="000C1A47">
        <w:trPr>
          <w:trHeight w:val="330"/>
        </w:trPr>
        <w:tc>
          <w:tcPr>
            <w:tcW w:w="5925" w:type="dxa"/>
          </w:tcPr>
          <w:p w14:paraId="5255DB97" w14:textId="3B398AD1" w:rsidR="00F200FE" w:rsidRPr="006F7266" w:rsidRDefault="00F200FE" w:rsidP="00F200FE">
            <w:pPr>
              <w:pStyle w:val="NormalWeb"/>
              <w:shd w:val="clear" w:color="auto" w:fill="FFFFFF"/>
              <w:spacing w:before="0" w:beforeAutospacing="0" w:after="0" w:afterAutospacing="0"/>
              <w:jc w:val="both"/>
              <w:textAlignment w:val="top"/>
              <w:rPr>
                <w:rFonts w:ascii="Arial" w:hAnsi="Arial" w:cs="Arial"/>
                <w:color w:val="000000" w:themeColor="text1"/>
                <w:sz w:val="20"/>
                <w:szCs w:val="20"/>
                <w:lang w:val="mn-MN"/>
              </w:rPr>
            </w:pPr>
            <w:r w:rsidRPr="006F7266">
              <w:rPr>
                <w:rFonts w:ascii="Arial" w:hAnsi="Arial" w:cs="Arial"/>
                <w:sz w:val="20"/>
                <w:szCs w:val="20"/>
                <w:shd w:val="clear" w:color="auto" w:fill="FFFFFF"/>
                <w:lang w:val="mn-MN"/>
              </w:rPr>
              <w:t>Улсын онц чухал объектод үүссэн цагийн байдалтай холбогдуулан шаардлагатай тохиолдолд эрх бүхий байгууллага, албан тушаалтанд танилцуулж, нэмэлт хүч хэрэгсэл дайчлах, объектын хамгаалалтын найдвартай, аюулгүй байдлыг хангах, үйл ажиллагаанд шинжлэх ухааны ололт, орчин үеийн техник, технологи, инженер, техникийн хэрэгслийг нэвтрүүлэх, болзошгүй эрсдэлээс урьдчилан сэргийлэх зорилгоор хамгаалуулагч байгууллагын нэмэлт санхүүжилтийг авч ашиглах талаар зохицуулалтыг бий болгоно.</w:t>
            </w:r>
          </w:p>
        </w:tc>
        <w:tc>
          <w:tcPr>
            <w:tcW w:w="3261" w:type="dxa"/>
          </w:tcPr>
          <w:p w14:paraId="05C74B57" w14:textId="3E821F2A" w:rsidR="0070533F" w:rsidRPr="006F7266" w:rsidRDefault="0070533F" w:rsidP="0070533F">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8.1.12.“Объектод үүссэн цагийн байдалтай холбогдуулан шаардлагатай тохиолдолд эрх бүхий байгууллага, албан тушаалтанд танилцуулж, нэмэлт хүч хэрэгсэл дайчлах” гэж, </w:t>
            </w:r>
            <w:r w:rsidRPr="006F7266">
              <w:rPr>
                <w:rFonts w:ascii="Arial" w:hAnsi="Arial" w:cs="Arial"/>
                <w:bCs/>
                <w:sz w:val="20"/>
                <w:szCs w:val="20"/>
                <w:shd w:val="clear" w:color="auto" w:fill="FFFFFF"/>
                <w:lang w:val="mn-MN"/>
              </w:rPr>
              <w:t>38.4.Улсын онц чухал объектын хамгаалалтын найдвартай аюулгүй байдлыг хангах, үйл ажиллагаанд ”</w:t>
            </w:r>
            <w:r w:rsidRPr="006F7266">
              <w:rPr>
                <w:rFonts w:ascii="Arial" w:hAnsi="Arial" w:cs="Arial"/>
                <w:sz w:val="20"/>
                <w:szCs w:val="20"/>
                <w:lang w:val="mn-MN"/>
              </w:rPr>
              <w:t xml:space="preserve"> шинжлэх ухааны ололт, орчин үеийн техник, технологи, мэдээллийн сүлжээг ашиглах, мэдээлэл дамжуулах, болзошгүй эрсдлээс урьдчилан сэргийлэх зорилгоор хамгаалуулагч байгууллагын нэмэлт санхүүжилт авч болно.” гэж нэмэхээр;</w:t>
            </w:r>
          </w:p>
          <w:p w14:paraId="42D60965" w14:textId="77777777" w:rsidR="00F200FE" w:rsidRPr="006F7266" w:rsidRDefault="00F200FE" w:rsidP="00F200FE">
            <w:pPr>
              <w:pStyle w:val="NormalWeb"/>
              <w:shd w:val="clear" w:color="auto" w:fill="FFFFFF"/>
              <w:spacing w:before="0" w:beforeAutospacing="0" w:after="0" w:afterAutospacing="0"/>
              <w:ind w:right="4"/>
              <w:jc w:val="both"/>
              <w:textAlignment w:val="top"/>
              <w:rPr>
                <w:rFonts w:ascii="Arial" w:hAnsi="Arial" w:cs="Arial"/>
                <w:color w:val="000000" w:themeColor="text1"/>
                <w:sz w:val="20"/>
                <w:szCs w:val="20"/>
                <w:lang w:val="mn-MN"/>
              </w:rPr>
            </w:pPr>
          </w:p>
        </w:tc>
      </w:tr>
      <w:tr w:rsidR="00F200FE" w:rsidRPr="0063022B" w14:paraId="0FC19A2A" w14:textId="77777777" w:rsidTr="0070533F">
        <w:trPr>
          <w:trHeight w:val="330"/>
        </w:trPr>
        <w:tc>
          <w:tcPr>
            <w:tcW w:w="5925" w:type="dxa"/>
          </w:tcPr>
          <w:p w14:paraId="73B5798A" w14:textId="7C90309D" w:rsidR="00F200FE" w:rsidRPr="006F7266" w:rsidRDefault="00F200FE" w:rsidP="00F200FE">
            <w:pPr>
              <w:spacing w:after="0" w:line="240" w:lineRule="auto"/>
              <w:jc w:val="both"/>
              <w:rPr>
                <w:rFonts w:ascii="Arial" w:hAnsi="Arial" w:cs="Arial"/>
                <w:color w:val="000000" w:themeColor="text1"/>
                <w:sz w:val="20"/>
                <w:szCs w:val="20"/>
                <w:lang w:val="mn-MN"/>
              </w:rPr>
            </w:pPr>
            <w:r w:rsidRPr="006F7266">
              <w:rPr>
                <w:rFonts w:ascii="Arial" w:hAnsi="Arial" w:cs="Arial"/>
                <w:sz w:val="20"/>
                <w:szCs w:val="20"/>
                <w:shd w:val="clear" w:color="auto" w:fill="FFFFFF"/>
                <w:lang w:val="mn-MN"/>
              </w:rPr>
              <w:t>Цаг үеийн нөхцөл байдалтай холбогдуулан, шаардлагатай тохиолдолд улсын онц чухал объектоос бусад объектыг Дотоодын цэргийн хамгаалалтад авч, аюулгүй байдлыг хангах чиг үүргийг хэрэгжүүлэхээр хуулийн төсөлд тусгана.</w:t>
            </w:r>
          </w:p>
        </w:tc>
        <w:tc>
          <w:tcPr>
            <w:tcW w:w="3261" w:type="dxa"/>
            <w:vAlign w:val="center"/>
          </w:tcPr>
          <w:p w14:paraId="14049B2C" w14:textId="46667EB1" w:rsidR="00F200FE" w:rsidRPr="006F7266" w:rsidRDefault="0070533F" w:rsidP="0070533F">
            <w:pPr>
              <w:pStyle w:val="NormalWeb"/>
              <w:shd w:val="clear" w:color="auto" w:fill="FFFFFF"/>
              <w:spacing w:before="0" w:beforeAutospacing="0" w:after="0" w:afterAutospacing="0"/>
              <w:ind w:right="4"/>
              <w:jc w:val="both"/>
              <w:textAlignment w:val="top"/>
              <w:rPr>
                <w:rFonts w:ascii="Arial" w:hAnsi="Arial" w:cs="Arial"/>
                <w:color w:val="000000" w:themeColor="text1"/>
                <w:sz w:val="20"/>
                <w:szCs w:val="20"/>
                <w:lang w:val="mn-MN"/>
              </w:rPr>
            </w:pPr>
            <w:r w:rsidRPr="006F7266">
              <w:rPr>
                <w:rFonts w:ascii="Arial" w:hAnsi="Arial" w:cs="Arial"/>
                <w:sz w:val="20"/>
                <w:szCs w:val="20"/>
                <w:shd w:val="clear" w:color="auto" w:fill="FFFFFF"/>
                <w:lang w:val="mn-MN"/>
              </w:rPr>
              <w:t>5.1.4 дэх заалтын “улсын онц чухал” гэсний дараа “болон бусад” гэж нэмэхээр;</w:t>
            </w:r>
          </w:p>
        </w:tc>
      </w:tr>
      <w:tr w:rsidR="00F200FE" w:rsidRPr="0063022B" w14:paraId="71A1909E" w14:textId="77777777" w:rsidTr="000C1A47">
        <w:trPr>
          <w:trHeight w:val="330"/>
        </w:trPr>
        <w:tc>
          <w:tcPr>
            <w:tcW w:w="5925" w:type="dxa"/>
          </w:tcPr>
          <w:p w14:paraId="2FB22F18" w14:textId="0B43673B" w:rsidR="00F200FE" w:rsidRPr="006F7266" w:rsidRDefault="00F200FE" w:rsidP="00F200FE">
            <w:pPr>
              <w:spacing w:after="0" w:line="240" w:lineRule="auto"/>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 xml:space="preserve">Улсын онц чухал объектын хамгаалалтад гэмт хэрэг, зөрчил гарахаас урьдчилан сэргийлэх зорилгоор хамгаалалтад байгаа объектын ойр орчимд илэрсэн сэжиг бүхий хүн, тээврийн хэрэгсэлд үзлэх хийх, бичиг баримтыг шалгах, </w:t>
            </w:r>
            <w:r w:rsidR="006B0EAE" w:rsidRPr="006F7266">
              <w:rPr>
                <w:rFonts w:ascii="Arial" w:hAnsi="Arial" w:cs="Arial"/>
                <w:sz w:val="20"/>
                <w:szCs w:val="20"/>
                <w:shd w:val="clear" w:color="auto" w:fill="FFFFFF"/>
                <w:lang w:val="mn-MN"/>
              </w:rPr>
              <w:t>гаргасан</w:t>
            </w:r>
            <w:r w:rsidRPr="006F7266">
              <w:rPr>
                <w:rFonts w:ascii="Arial" w:hAnsi="Arial" w:cs="Arial"/>
                <w:sz w:val="20"/>
                <w:szCs w:val="20"/>
                <w:shd w:val="clear" w:color="auto" w:fill="FFFFFF"/>
                <w:lang w:val="mn-MN"/>
              </w:rPr>
              <w:t xml:space="preserve"> зөрчлийг </w:t>
            </w:r>
            <w:r w:rsidR="006B0EAE" w:rsidRPr="006F7266">
              <w:rPr>
                <w:rFonts w:ascii="Arial" w:hAnsi="Arial" w:cs="Arial"/>
                <w:sz w:val="20"/>
                <w:szCs w:val="20"/>
                <w:shd w:val="clear" w:color="auto" w:fill="FFFFFF"/>
                <w:lang w:val="mn-MN"/>
              </w:rPr>
              <w:t xml:space="preserve">шийдвэрлэх, шаардлагатай тохиолдолд </w:t>
            </w:r>
            <w:r w:rsidRPr="006F7266">
              <w:rPr>
                <w:rFonts w:ascii="Arial" w:hAnsi="Arial" w:cs="Arial"/>
                <w:sz w:val="20"/>
                <w:szCs w:val="20"/>
                <w:shd w:val="clear" w:color="auto" w:fill="FFFFFF"/>
                <w:lang w:val="mn-MN"/>
              </w:rPr>
              <w:t>цагдаагийн байгууллагад шалгуулахаар шилжүүлэх зохицуулалтыг</w:t>
            </w:r>
            <w:r w:rsidR="006B0EAE" w:rsidRPr="006F7266">
              <w:rPr>
                <w:rFonts w:ascii="Arial" w:hAnsi="Arial" w:cs="Arial"/>
                <w:sz w:val="20"/>
                <w:szCs w:val="20"/>
                <w:shd w:val="clear" w:color="auto" w:fill="FFFFFF"/>
                <w:lang w:val="mn-MN"/>
              </w:rPr>
              <w:t xml:space="preserve"> </w:t>
            </w:r>
            <w:r w:rsidRPr="006F7266">
              <w:rPr>
                <w:rFonts w:ascii="Arial" w:hAnsi="Arial" w:cs="Arial"/>
                <w:sz w:val="20"/>
                <w:szCs w:val="20"/>
                <w:shd w:val="clear" w:color="auto" w:fill="FFFFFF"/>
                <w:lang w:val="mn-MN"/>
              </w:rPr>
              <w:t>бий болгоно.</w:t>
            </w:r>
          </w:p>
        </w:tc>
        <w:tc>
          <w:tcPr>
            <w:tcW w:w="3261" w:type="dxa"/>
          </w:tcPr>
          <w:p w14:paraId="61C5858E" w14:textId="21CCC503" w:rsidR="00F200FE" w:rsidRPr="006F7266" w:rsidRDefault="0070533F" w:rsidP="00DD2701">
            <w:pPr>
              <w:pStyle w:val="NormalWeb"/>
              <w:shd w:val="clear" w:color="auto" w:fill="FFFFFF"/>
              <w:spacing w:before="0" w:beforeAutospacing="0" w:after="0" w:afterAutospacing="0"/>
              <w:ind w:right="4"/>
              <w:jc w:val="both"/>
              <w:textAlignment w:val="top"/>
              <w:rPr>
                <w:rFonts w:ascii="Arial" w:hAnsi="Arial" w:cs="Arial"/>
                <w:color w:val="000000" w:themeColor="text1"/>
                <w:sz w:val="20"/>
                <w:szCs w:val="20"/>
                <w:lang w:val="mn-MN"/>
              </w:rPr>
            </w:pPr>
            <w:r w:rsidRPr="006F7266">
              <w:rPr>
                <w:rFonts w:ascii="Arial" w:hAnsi="Arial" w:cs="Arial"/>
                <w:sz w:val="20"/>
                <w:szCs w:val="20"/>
                <w:lang w:val="mn-MN"/>
              </w:rPr>
              <w:t>33.1.10.“Хамгаалалтад байгаа обьектын ойр орчимд илэрсэн сэжиг бүхий хүн, тээврийн хэрэгсэлд үзлэг хийх, бичиг баримтыг шалгах, зөрчил гаргасан хүнийг 6 цаг хүртэл хугацаагаар түр саатуулах, илэрсэн зөрчлийг цагдаагийн байгууллагад шалгуулахаар шилжүүлэх” гэж нэмэхээр</w:t>
            </w:r>
          </w:p>
        </w:tc>
      </w:tr>
    </w:tbl>
    <w:p w14:paraId="2676B60D" w14:textId="77777777" w:rsidR="00804FCF" w:rsidRPr="00690F39" w:rsidRDefault="00804FCF" w:rsidP="00804FCF">
      <w:pPr>
        <w:spacing w:after="0" w:line="240" w:lineRule="auto"/>
        <w:ind w:firstLine="540"/>
        <w:jc w:val="both"/>
        <w:rPr>
          <w:rFonts w:ascii="Arial" w:eastAsia="Calibri" w:hAnsi="Arial" w:cs="Arial"/>
          <w:noProof/>
          <w:sz w:val="24"/>
          <w:szCs w:val="24"/>
          <w:lang w:val="mn-MN"/>
        </w:rPr>
      </w:pPr>
    </w:p>
    <w:p w14:paraId="1D1997A1" w14:textId="635AADE7" w:rsidR="00CE355C" w:rsidRPr="00690F39" w:rsidRDefault="00CE355C" w:rsidP="00757063">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ab/>
        <w:t xml:space="preserve">Харьцуулсан дүн шинжилгээг хийж үзэхэд хуулийн төслийн зохицуулалтууд нь үзэл баримтлалаар тодорхойлсон </w:t>
      </w:r>
      <w:r w:rsidR="00757063" w:rsidRPr="00804FCF">
        <w:rPr>
          <w:rStyle w:val="FontStyle12"/>
          <w:rFonts w:eastAsia="Calibri"/>
          <w:noProof/>
          <w:sz w:val="24"/>
          <w:szCs w:val="24"/>
          <w:lang w:val="mn-MN"/>
        </w:rPr>
        <w:t xml:space="preserve">Дотоодын цэргийн бүтэц, зохион байгуулалт, Дотоодын цэргийн штабын даргад тавигдах шалгуур, эрх хэмжээ, үүргийг тодорхойлж, улсын онц чухал болон бусад объектын хоорондын ялгамж, хамгаалж байгаа объектын цагийн байдал хүндэрсэн үед шуурхай байдлыг хангаж, бусад байгууллагуудын хүч хэрэгслийг дайчлах, улсын онц чухал объектод гэмт хэрэг, зөрчлөөс урьдчилан сэргийлэх зохицуулалтыг боловсронгуй болгох, алба хаагчийг </w:t>
      </w:r>
      <w:r w:rsidR="00757063" w:rsidRPr="00804FCF">
        <w:rPr>
          <w:rFonts w:ascii="Arial" w:hAnsi="Arial" w:cs="Arial"/>
          <w:sz w:val="24"/>
          <w:szCs w:val="24"/>
          <w:shd w:val="clear" w:color="auto" w:fill="FFFFFF"/>
          <w:lang w:val="mn-MN"/>
        </w:rPr>
        <w:t xml:space="preserve">хараат бус байдлаар албан үүргээ гүйцэтгэх нөхцөлийг бүрдүүлж, эрх зүйн байдлыг бусад төрийн цэргийн болон хууль сахиулах байгууллагын алба хаагчдын нэгэн адил нэмэгдүүлэх </w:t>
      </w:r>
      <w:r w:rsidR="00757063" w:rsidRPr="00690F39">
        <w:rPr>
          <w:rFonts w:ascii="Arial" w:hAnsi="Arial" w:cs="Arial"/>
          <w:sz w:val="24"/>
          <w:szCs w:val="24"/>
          <w:lang w:val="mn-MN" w:bidi="mn-MN"/>
        </w:rPr>
        <w:t xml:space="preserve">тогтолцоог </w:t>
      </w:r>
      <w:r w:rsidR="0045600F" w:rsidRPr="00690F39">
        <w:rPr>
          <w:rFonts w:ascii="Arial" w:hAnsi="Arial" w:cs="Arial"/>
          <w:sz w:val="24"/>
          <w:szCs w:val="24"/>
          <w:lang w:val="mn-MN" w:bidi="mn-MN"/>
        </w:rPr>
        <w:t>бүрдүүлэхтэй</w:t>
      </w:r>
      <w:r w:rsidR="0045600F" w:rsidRPr="00690F39">
        <w:rPr>
          <w:rStyle w:val="FontStyle12"/>
          <w:rFonts w:eastAsia="Calibri"/>
          <w:noProof/>
          <w:sz w:val="24"/>
          <w:szCs w:val="24"/>
          <w:lang w:val="mn-MN"/>
        </w:rPr>
        <w:t xml:space="preserve"> </w:t>
      </w:r>
      <w:r w:rsidRPr="00690F39">
        <w:rPr>
          <w:rFonts w:ascii="Arial" w:hAnsi="Arial" w:cs="Arial"/>
          <w:color w:val="000000" w:themeColor="text1"/>
          <w:sz w:val="24"/>
          <w:szCs w:val="24"/>
          <w:lang w:val="mn-MN"/>
        </w:rPr>
        <w:t xml:space="preserve">холбоотой зохицуулалтад холбогдох өөрчлөлтийг оруулахаар тусгасан зорилтод нийцсэн байна гэж дүгнэлээ. </w:t>
      </w:r>
    </w:p>
    <w:p w14:paraId="79DAB7F4" w14:textId="77777777" w:rsidR="00CE355C" w:rsidRPr="00804FCF" w:rsidRDefault="00CE355C" w:rsidP="00CE355C">
      <w:pPr>
        <w:tabs>
          <w:tab w:val="left" w:pos="540"/>
        </w:tabs>
        <w:spacing w:after="0" w:line="240" w:lineRule="auto"/>
        <w:ind w:firstLine="540"/>
        <w:jc w:val="both"/>
        <w:rPr>
          <w:rFonts w:ascii="Arial" w:hAnsi="Arial" w:cs="Arial"/>
          <w:sz w:val="12"/>
          <w:szCs w:val="12"/>
          <w:lang w:val="mn-MN"/>
        </w:rPr>
      </w:pPr>
    </w:p>
    <w:p w14:paraId="56CFFBE2" w14:textId="77777777" w:rsidR="00CE355C" w:rsidRPr="00690F39" w:rsidRDefault="00CE355C" w:rsidP="00CE355C">
      <w:pPr>
        <w:pStyle w:val="NormalWeb"/>
        <w:spacing w:before="0" w:beforeAutospacing="0" w:after="0" w:afterAutospacing="0"/>
        <w:ind w:firstLine="720"/>
        <w:jc w:val="both"/>
        <w:rPr>
          <w:rFonts w:ascii="Arial" w:hAnsi="Arial" w:cs="Arial"/>
          <w:b/>
          <w:lang w:val="mn-MN"/>
        </w:rPr>
      </w:pPr>
      <w:r w:rsidRPr="00690F39">
        <w:rPr>
          <w:rFonts w:ascii="Arial" w:hAnsi="Arial" w:cs="Arial"/>
          <w:b/>
          <w:lang w:val="mn-MN"/>
        </w:rPr>
        <w:t>“Ойлгомжтой байдлыг судлах” шалгуур үзүүлэлтийн хүрээнд хийсэн үнэлгээ:</w:t>
      </w:r>
    </w:p>
    <w:p w14:paraId="03FEEAD7" w14:textId="77777777" w:rsidR="00CE355C" w:rsidRPr="00804FCF" w:rsidRDefault="00CE355C" w:rsidP="00CE355C">
      <w:pPr>
        <w:spacing w:after="0" w:line="240" w:lineRule="auto"/>
        <w:ind w:firstLine="540"/>
        <w:jc w:val="both"/>
        <w:rPr>
          <w:rFonts w:ascii="Arial" w:hAnsi="Arial" w:cs="Arial"/>
          <w:b/>
          <w:sz w:val="12"/>
          <w:szCs w:val="12"/>
          <w:lang w:val="mn-MN"/>
        </w:rPr>
      </w:pPr>
    </w:p>
    <w:p w14:paraId="6583F67F"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Хуулийн төсөл нь хэрэгжүүлэх, хэрэглэх этгээдүүдэд ойлгомжтой байдлаар томьёологдсон эсэхийг шалгах үүднээс хуулийн төсөлд санал авахаар Засгийн газрын бүх гишүүд /1</w:t>
      </w:r>
      <w:r w:rsidR="0045600F" w:rsidRPr="00690F39">
        <w:rPr>
          <w:rFonts w:ascii="Arial" w:hAnsi="Arial" w:cs="Arial"/>
          <w:sz w:val="24"/>
          <w:szCs w:val="24"/>
          <w:lang w:val="mn-MN"/>
        </w:rPr>
        <w:t>5</w:t>
      </w:r>
      <w:r w:rsidRPr="00690F39">
        <w:rPr>
          <w:rFonts w:ascii="Arial" w:hAnsi="Arial" w:cs="Arial"/>
          <w:sz w:val="24"/>
          <w:szCs w:val="24"/>
          <w:lang w:val="mn-MN"/>
        </w:rPr>
        <w:t xml:space="preserve"> яамд/, </w:t>
      </w:r>
      <w:r w:rsidR="0045600F" w:rsidRPr="00690F39">
        <w:rPr>
          <w:rFonts w:ascii="Arial" w:hAnsi="Arial" w:cs="Arial"/>
          <w:sz w:val="24"/>
          <w:szCs w:val="24"/>
          <w:lang w:val="mn-MN"/>
        </w:rPr>
        <w:t>Цагдаагийн ерөнхий газараас</w:t>
      </w:r>
      <w:r w:rsidRPr="00690F39">
        <w:rPr>
          <w:rFonts w:ascii="Arial" w:hAnsi="Arial" w:cs="Arial"/>
          <w:sz w:val="24"/>
          <w:szCs w:val="24"/>
          <w:lang w:val="mn-MN"/>
        </w:rPr>
        <w:t xml:space="preserve"> санал авах тухай албан бичгийг хуулийн төслийн үзэл баримтлал, танилцуулга, хуулийн төсөл, түүний хэрэгцээ, шаардлагыг урьдчилан тандан судлах судалгааны тайлангийн хамтаар хавсарган хүргүүлж, саналыг ав</w:t>
      </w:r>
      <w:r w:rsidR="001B3B14" w:rsidRPr="00690F39">
        <w:rPr>
          <w:rFonts w:ascii="Arial" w:hAnsi="Arial" w:cs="Arial"/>
          <w:sz w:val="24"/>
          <w:szCs w:val="24"/>
          <w:lang w:val="mn-MN"/>
        </w:rPr>
        <w:t>сан байна.</w:t>
      </w:r>
    </w:p>
    <w:p w14:paraId="12944F6A" w14:textId="77777777" w:rsidR="00CE355C" w:rsidRPr="00804FCF" w:rsidRDefault="00CE355C" w:rsidP="00CE355C">
      <w:pPr>
        <w:spacing w:after="0" w:line="240" w:lineRule="auto"/>
        <w:ind w:firstLine="540"/>
        <w:jc w:val="both"/>
        <w:rPr>
          <w:rFonts w:ascii="Arial" w:hAnsi="Arial" w:cs="Arial"/>
          <w:sz w:val="12"/>
          <w:szCs w:val="12"/>
          <w:lang w:val="mn-MN"/>
        </w:rPr>
      </w:pPr>
    </w:p>
    <w:p w14:paraId="09C7070C" w14:textId="46F62E18" w:rsidR="006F7266" w:rsidRPr="007D0671" w:rsidRDefault="00CE355C" w:rsidP="00DE467A">
      <w:pPr>
        <w:spacing w:after="0" w:line="240" w:lineRule="auto"/>
        <w:ind w:firstLine="540"/>
        <w:jc w:val="both"/>
        <w:rPr>
          <w:rFonts w:ascii="Arial" w:hAnsi="Arial" w:cs="Arial"/>
          <w:sz w:val="24"/>
          <w:szCs w:val="24"/>
          <w:lang w:val="mn-MN"/>
        </w:rPr>
      </w:pPr>
      <w:r w:rsidRPr="007D0671">
        <w:rPr>
          <w:rFonts w:ascii="Arial" w:hAnsi="Arial" w:cs="Arial"/>
          <w:sz w:val="24"/>
          <w:szCs w:val="24"/>
          <w:lang w:val="mn-MN"/>
        </w:rPr>
        <w:t xml:space="preserve">Дээрх байгууллагуудаас ирүүлсэн саналуудаас хуулийн төслийн ойлгомжтой байдал гэсэн шалгах хэрэгслийн хүрээнд </w:t>
      </w:r>
      <w:r w:rsidR="001B3B14" w:rsidRPr="007D0671">
        <w:rPr>
          <w:rFonts w:ascii="Arial" w:hAnsi="Arial" w:cs="Arial"/>
          <w:sz w:val="24"/>
          <w:szCs w:val="24"/>
          <w:lang w:val="mn-MN"/>
        </w:rPr>
        <w:t xml:space="preserve">байгууллагуудаас өгсөн саналд дүгнэлт хийхэд </w:t>
      </w:r>
      <w:r w:rsidR="006F7266" w:rsidRPr="007D0671">
        <w:rPr>
          <w:rFonts w:ascii="Arial" w:hAnsi="Arial" w:cs="Arial"/>
          <w:sz w:val="24"/>
          <w:szCs w:val="24"/>
          <w:lang w:val="mn-MN"/>
        </w:rPr>
        <w:t>“Дотоодын цэргийн тухай хуулийн 5 дугаар зүйлийн 5.1.4 дэх заалтын “улсын онц чухал” гэсний дараа “болон шаардлагатай бусад” гэж нэмэхээр тусгахдаа “шаардлагатай бусад обьект”-д ямар обьектыг хамруулах нь тодорхойгүй, дотоодын цэргийн хамгаалалтад авах шаардлагатай бусад обьектод тавигдах шалгуурыг тусгаагүй нь ойлгомжгүй байдал үүсгэж байн</w:t>
      </w:r>
      <w:r w:rsidR="007D0671">
        <w:rPr>
          <w:rFonts w:ascii="Arial" w:hAnsi="Arial" w:cs="Arial"/>
          <w:sz w:val="24"/>
          <w:szCs w:val="24"/>
          <w:lang w:val="mn-MN"/>
        </w:rPr>
        <w:t xml:space="preserve">а, мөн </w:t>
      </w:r>
      <w:r w:rsidR="007D0671">
        <w:rPr>
          <w:rFonts w:ascii="Arial" w:hAnsi="Arial" w:cs="Arial"/>
          <w:sz w:val="24"/>
          <w:szCs w:val="24"/>
          <w:shd w:val="clear" w:color="auto" w:fill="FFFFFF"/>
          <w:lang w:val="mn-MN"/>
        </w:rPr>
        <w:t>у</w:t>
      </w:r>
      <w:r w:rsidR="007D0671" w:rsidRPr="007D0671">
        <w:rPr>
          <w:rFonts w:ascii="Arial" w:hAnsi="Arial" w:cs="Arial"/>
          <w:sz w:val="24"/>
          <w:szCs w:val="24"/>
          <w:shd w:val="clear" w:color="auto" w:fill="FFFFFF"/>
          <w:lang w:val="mn-MN"/>
        </w:rPr>
        <w:t xml:space="preserve">лсын онц чухал обьектын хамгаалалтад гэмт хэрэг, зөрчил гарахаас урьдчилан сэргийлэх зорилгоор хамгаалалтад байгаа обьектын ойр орчимд илэрсэн сэжиг бүхий хүн, тээврийн хэрэгсэлд үзлэг хийх, бичиг баримтыг шалгах, гаргасан зөрчлийг шийдвэрлэх </w:t>
      </w:r>
      <w:r w:rsidR="007D0671">
        <w:rPr>
          <w:rFonts w:ascii="Arial" w:hAnsi="Arial" w:cs="Arial"/>
          <w:sz w:val="24"/>
          <w:szCs w:val="24"/>
          <w:shd w:val="clear" w:color="auto" w:fill="FFFFFF"/>
          <w:lang w:val="mn-MN"/>
        </w:rPr>
        <w:t xml:space="preserve">ажиллагаанд </w:t>
      </w:r>
      <w:r w:rsidR="007D0671">
        <w:rPr>
          <w:rFonts w:ascii="Arial" w:hAnsi="Arial" w:cs="Arial"/>
          <w:sz w:val="24"/>
          <w:szCs w:val="24"/>
          <w:lang w:val="mn-MN"/>
        </w:rPr>
        <w:t>мөрдөх дүрэм, журам зарчмыг нэмж тусгах шаардлагатай гэж</w:t>
      </w:r>
      <w:r w:rsidR="006F7266" w:rsidRPr="007D0671">
        <w:rPr>
          <w:rFonts w:ascii="Arial" w:hAnsi="Arial" w:cs="Arial"/>
          <w:sz w:val="24"/>
          <w:szCs w:val="24"/>
          <w:lang w:val="mn-MN"/>
        </w:rPr>
        <w:t xml:space="preserve"> дүгнэлээ.</w:t>
      </w:r>
    </w:p>
    <w:p w14:paraId="5359EDAC" w14:textId="3BFFCDEE" w:rsidR="005F2936" w:rsidRDefault="005F2936" w:rsidP="00DE467A">
      <w:pPr>
        <w:spacing w:after="0" w:line="240" w:lineRule="auto"/>
        <w:ind w:firstLine="540"/>
        <w:jc w:val="both"/>
        <w:rPr>
          <w:rFonts w:ascii="Arial" w:hAnsi="Arial" w:cs="Arial"/>
          <w:sz w:val="24"/>
          <w:szCs w:val="24"/>
          <w:lang w:val="mn-MN"/>
        </w:rPr>
      </w:pPr>
    </w:p>
    <w:p w14:paraId="5F8BF342" w14:textId="2935BE8B" w:rsidR="005F2936" w:rsidRDefault="005F2936" w:rsidP="00DE467A">
      <w:pPr>
        <w:spacing w:after="0" w:line="240" w:lineRule="auto"/>
        <w:ind w:firstLine="540"/>
        <w:jc w:val="both"/>
        <w:rPr>
          <w:rFonts w:ascii="Arial" w:hAnsi="Arial" w:cs="Arial"/>
          <w:sz w:val="24"/>
          <w:szCs w:val="24"/>
          <w:lang w:val="mn-MN"/>
        </w:rPr>
      </w:pPr>
      <w:r>
        <w:rPr>
          <w:rFonts w:ascii="Arial" w:hAnsi="Arial" w:cs="Arial"/>
          <w:sz w:val="24"/>
          <w:szCs w:val="24"/>
          <w:lang w:val="mn-MN"/>
        </w:rPr>
        <w:t>Иймд нэр томьёоны тодорхойлолтод болон тайлбар нэмэх шаардлагагүй бөгөөд хуулийн төслийн үзэл баримтлалд тодорхой тусгах шаардлагатай гэж үзлээ.</w:t>
      </w:r>
    </w:p>
    <w:p w14:paraId="6BBCB1EA" w14:textId="77777777" w:rsidR="006F7266" w:rsidRPr="00690F39" w:rsidRDefault="006F7266" w:rsidP="00DE467A">
      <w:pPr>
        <w:spacing w:after="0" w:line="240" w:lineRule="auto"/>
        <w:ind w:firstLine="540"/>
        <w:jc w:val="both"/>
        <w:rPr>
          <w:rFonts w:ascii="Arial" w:hAnsi="Arial" w:cs="Arial"/>
          <w:sz w:val="24"/>
          <w:szCs w:val="24"/>
          <w:lang w:val="mn-MN"/>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1640"/>
        <w:gridCol w:w="4247"/>
        <w:gridCol w:w="3685"/>
      </w:tblGrid>
      <w:tr w:rsidR="006F7266" w:rsidRPr="006F7266" w14:paraId="6202592E" w14:textId="77777777" w:rsidTr="00815B86">
        <w:trPr>
          <w:trHeight w:val="512"/>
        </w:trPr>
        <w:tc>
          <w:tcPr>
            <w:tcW w:w="493" w:type="dxa"/>
            <w:shd w:val="clear" w:color="auto" w:fill="auto"/>
            <w:vAlign w:val="center"/>
          </w:tcPr>
          <w:p w14:paraId="6BB9F463"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w:t>
            </w:r>
          </w:p>
        </w:tc>
        <w:tc>
          <w:tcPr>
            <w:tcW w:w="1640" w:type="dxa"/>
            <w:shd w:val="clear" w:color="auto" w:fill="auto"/>
            <w:vAlign w:val="center"/>
          </w:tcPr>
          <w:p w14:paraId="57E17778" w14:textId="77777777" w:rsidR="006F7266" w:rsidRPr="006F7266" w:rsidRDefault="006F7266" w:rsidP="00815B86">
            <w:pPr>
              <w:spacing w:after="0" w:line="240" w:lineRule="auto"/>
              <w:jc w:val="center"/>
              <w:rPr>
                <w:rFonts w:ascii="Arial" w:hAnsi="Arial" w:cs="Arial"/>
                <w:b/>
                <w:sz w:val="20"/>
                <w:szCs w:val="20"/>
                <w:lang w:val="mn-MN"/>
              </w:rPr>
            </w:pPr>
            <w:r w:rsidRPr="006F7266">
              <w:rPr>
                <w:rFonts w:ascii="Arial" w:hAnsi="Arial" w:cs="Arial"/>
                <w:b/>
                <w:sz w:val="20"/>
                <w:szCs w:val="20"/>
                <w:lang w:val="mn-MN"/>
              </w:rPr>
              <w:t>Байгууллагын нэр</w:t>
            </w:r>
          </w:p>
        </w:tc>
        <w:tc>
          <w:tcPr>
            <w:tcW w:w="4247" w:type="dxa"/>
            <w:shd w:val="clear" w:color="auto" w:fill="auto"/>
            <w:vAlign w:val="center"/>
          </w:tcPr>
          <w:p w14:paraId="7FB11A05" w14:textId="77777777" w:rsidR="006F7266" w:rsidRPr="006F7266" w:rsidRDefault="006F7266" w:rsidP="00815B86">
            <w:pPr>
              <w:spacing w:after="0" w:line="240" w:lineRule="auto"/>
              <w:jc w:val="center"/>
              <w:rPr>
                <w:rFonts w:ascii="Arial" w:hAnsi="Arial" w:cs="Arial"/>
                <w:b/>
                <w:sz w:val="20"/>
                <w:szCs w:val="20"/>
                <w:lang w:val="mn-MN"/>
              </w:rPr>
            </w:pPr>
            <w:r w:rsidRPr="006F7266">
              <w:rPr>
                <w:rFonts w:ascii="Arial" w:hAnsi="Arial" w:cs="Arial"/>
                <w:b/>
                <w:sz w:val="20"/>
                <w:szCs w:val="20"/>
                <w:lang w:val="mn-MN"/>
              </w:rPr>
              <w:t>Ирүүлсэн санал</w:t>
            </w:r>
          </w:p>
        </w:tc>
        <w:tc>
          <w:tcPr>
            <w:tcW w:w="3685" w:type="dxa"/>
            <w:shd w:val="clear" w:color="auto" w:fill="auto"/>
            <w:vAlign w:val="center"/>
          </w:tcPr>
          <w:p w14:paraId="48403371" w14:textId="77777777" w:rsidR="006F7266" w:rsidRPr="006F7266" w:rsidRDefault="006F7266" w:rsidP="00815B86">
            <w:pPr>
              <w:spacing w:after="0" w:line="240" w:lineRule="auto"/>
              <w:jc w:val="center"/>
              <w:rPr>
                <w:rFonts w:ascii="Arial" w:hAnsi="Arial" w:cs="Arial"/>
                <w:b/>
                <w:sz w:val="20"/>
                <w:szCs w:val="20"/>
                <w:lang w:val="mn-MN"/>
              </w:rPr>
            </w:pPr>
            <w:r w:rsidRPr="006F7266">
              <w:rPr>
                <w:rFonts w:ascii="Arial" w:hAnsi="Arial" w:cs="Arial"/>
                <w:b/>
                <w:sz w:val="20"/>
                <w:szCs w:val="20"/>
                <w:lang w:val="mn-MN"/>
              </w:rPr>
              <w:t>Саналыг тусгасан  байдал</w:t>
            </w:r>
          </w:p>
        </w:tc>
      </w:tr>
      <w:tr w:rsidR="006F7266" w:rsidRPr="006F7266" w14:paraId="0EABC37C" w14:textId="77777777" w:rsidTr="00815B86">
        <w:trPr>
          <w:trHeight w:val="170"/>
        </w:trPr>
        <w:tc>
          <w:tcPr>
            <w:tcW w:w="493" w:type="dxa"/>
            <w:shd w:val="clear" w:color="auto" w:fill="auto"/>
            <w:vAlign w:val="center"/>
          </w:tcPr>
          <w:p w14:paraId="0F241F78"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1</w:t>
            </w:r>
          </w:p>
        </w:tc>
        <w:tc>
          <w:tcPr>
            <w:tcW w:w="1640" w:type="dxa"/>
            <w:shd w:val="clear" w:color="auto" w:fill="auto"/>
            <w:vAlign w:val="center"/>
          </w:tcPr>
          <w:p w14:paraId="77D7E554" w14:textId="77777777" w:rsidR="006F7266" w:rsidRPr="006F7266" w:rsidRDefault="006F7266" w:rsidP="00815B86">
            <w:pPr>
              <w:spacing w:after="0" w:line="240" w:lineRule="auto"/>
              <w:jc w:val="center"/>
              <w:rPr>
                <w:rFonts w:ascii="Arial" w:hAnsi="Arial" w:cs="Arial"/>
                <w:b/>
                <w:bCs/>
                <w:sz w:val="20"/>
                <w:szCs w:val="20"/>
                <w:lang w:val="mn-MN"/>
              </w:rPr>
            </w:pPr>
            <w:r w:rsidRPr="006F7266">
              <w:rPr>
                <w:rFonts w:ascii="Arial" w:hAnsi="Arial" w:cs="Arial"/>
                <w:b/>
                <w:bCs/>
                <w:sz w:val="20"/>
                <w:szCs w:val="20"/>
                <w:lang w:val="mn-MN"/>
              </w:rPr>
              <w:t>Монгол Улсын Шадар сайд</w:t>
            </w:r>
          </w:p>
        </w:tc>
        <w:tc>
          <w:tcPr>
            <w:tcW w:w="4247" w:type="dxa"/>
            <w:shd w:val="clear" w:color="auto" w:fill="auto"/>
          </w:tcPr>
          <w:p w14:paraId="3085C433" w14:textId="77777777" w:rsidR="006F7266" w:rsidRPr="006F7266" w:rsidRDefault="006F7266" w:rsidP="00815B86">
            <w:pPr>
              <w:widowControl w:val="0"/>
              <w:spacing w:after="0" w:line="240" w:lineRule="auto"/>
              <w:ind w:right="20" w:firstLine="331"/>
              <w:jc w:val="both"/>
              <w:rPr>
                <w:rFonts w:ascii="Arial" w:hAnsi="Arial" w:cs="Arial"/>
                <w:sz w:val="20"/>
                <w:szCs w:val="20"/>
                <w:lang w:val="mn-MN"/>
              </w:rPr>
            </w:pPr>
          </w:p>
        </w:tc>
        <w:tc>
          <w:tcPr>
            <w:tcW w:w="3685" w:type="dxa"/>
            <w:shd w:val="clear" w:color="auto" w:fill="auto"/>
            <w:vAlign w:val="center"/>
          </w:tcPr>
          <w:p w14:paraId="16C49599" w14:textId="77777777" w:rsidR="006F7266" w:rsidRPr="006F7266" w:rsidRDefault="006F7266" w:rsidP="00815B86">
            <w:pPr>
              <w:spacing w:after="0" w:line="240" w:lineRule="auto"/>
              <w:ind w:firstLine="256"/>
              <w:jc w:val="center"/>
              <w:rPr>
                <w:rFonts w:ascii="Arial" w:hAnsi="Arial" w:cs="Arial"/>
                <w:sz w:val="20"/>
                <w:szCs w:val="20"/>
                <w:lang w:val="mn-MN"/>
              </w:rPr>
            </w:pPr>
          </w:p>
        </w:tc>
      </w:tr>
      <w:tr w:rsidR="006F7266" w:rsidRPr="0063022B" w14:paraId="40167B43" w14:textId="77777777" w:rsidTr="00815B86">
        <w:trPr>
          <w:trHeight w:val="692"/>
        </w:trPr>
        <w:tc>
          <w:tcPr>
            <w:tcW w:w="493" w:type="dxa"/>
            <w:vMerge w:val="restart"/>
            <w:shd w:val="clear" w:color="auto" w:fill="auto"/>
            <w:vAlign w:val="center"/>
          </w:tcPr>
          <w:p w14:paraId="6E7728A9"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2</w:t>
            </w:r>
          </w:p>
        </w:tc>
        <w:tc>
          <w:tcPr>
            <w:tcW w:w="1640" w:type="dxa"/>
            <w:vMerge w:val="restart"/>
            <w:shd w:val="clear" w:color="auto" w:fill="auto"/>
            <w:vAlign w:val="center"/>
          </w:tcPr>
          <w:p w14:paraId="6C5FD992"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Сангийн яам</w:t>
            </w:r>
          </w:p>
          <w:p w14:paraId="342AB1BF"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2022.04.01</w:t>
            </w:r>
          </w:p>
          <w:p w14:paraId="64F1C207"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01/1909</w:t>
            </w:r>
          </w:p>
          <w:p w14:paraId="29AD77FC" w14:textId="77777777" w:rsidR="006F7266" w:rsidRPr="006F7266" w:rsidRDefault="006F7266" w:rsidP="00815B86">
            <w:pPr>
              <w:spacing w:after="0" w:line="240" w:lineRule="auto"/>
              <w:jc w:val="center"/>
              <w:rPr>
                <w:rFonts w:ascii="Arial" w:hAnsi="Arial" w:cs="Arial"/>
                <w:b/>
                <w:bCs/>
                <w:sz w:val="20"/>
                <w:szCs w:val="20"/>
                <w:lang w:val="mn-MN"/>
              </w:rPr>
            </w:pPr>
          </w:p>
        </w:tc>
        <w:tc>
          <w:tcPr>
            <w:tcW w:w="4247" w:type="dxa"/>
            <w:tcBorders>
              <w:bottom w:val="single" w:sz="4" w:space="0" w:color="auto"/>
            </w:tcBorders>
            <w:shd w:val="clear" w:color="auto" w:fill="auto"/>
            <w:vAlign w:val="center"/>
          </w:tcPr>
          <w:p w14:paraId="7EE0D888"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Дотоодын цэргийн тухай хуульд нэмэлт, өөрчлөлт оруулах тухай хуулийн төсөл болон хуулийн төслийг дагалдуулан боловсруулсан Зөрчлийн тухай хуульд нэмэлт оруулах тухай, Зөрчил шалган шийдвэрлэх тухай хуульд нэмэлт оруулах хуулийн төслүүдтэй танилцаад зарчмын хувьд дэмжиж байна.</w:t>
            </w:r>
          </w:p>
          <w:p w14:paraId="12DFDF62"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1.Хуулийн төслийн үзэл баримтлалд хуульд зайлшгүй нэмэлт, өөрчлөлт оруулах практик үндэслэл, шаардлагыг тусгаагүй байгааг анхаарах.</w:t>
            </w:r>
          </w:p>
        </w:tc>
        <w:tc>
          <w:tcPr>
            <w:tcW w:w="3685" w:type="dxa"/>
            <w:tcBorders>
              <w:bottom w:val="single" w:sz="4" w:space="0" w:color="auto"/>
            </w:tcBorders>
            <w:shd w:val="clear" w:color="auto" w:fill="auto"/>
            <w:vAlign w:val="center"/>
          </w:tcPr>
          <w:p w14:paraId="31895D63"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Дотоодын цэргийн тухай хуульд нэмэлт, өөрчлөлт оруулах тухай хуулийн төслийн үзэл баримтлалын 1.“Хуулийн төсөл боловсруулах үндэслэл, шаардлага” гээд 1.1 “Хууль зүйн үндэслэл шаардлага” гэж, 1.2 “Практик үндэслэл шаардлага” -ыг тусгасан болно.</w:t>
            </w:r>
          </w:p>
          <w:p w14:paraId="7DD06DF0" w14:textId="77777777" w:rsidR="006F7266" w:rsidRPr="006F7266" w:rsidRDefault="006F7266" w:rsidP="00815B86">
            <w:pPr>
              <w:spacing w:after="0" w:line="240" w:lineRule="auto"/>
              <w:jc w:val="both"/>
              <w:rPr>
                <w:rFonts w:ascii="Arial" w:hAnsi="Arial" w:cs="Arial"/>
                <w:sz w:val="20"/>
                <w:szCs w:val="20"/>
                <w:lang w:val="mn-MN"/>
              </w:rPr>
            </w:pPr>
          </w:p>
        </w:tc>
      </w:tr>
      <w:tr w:rsidR="006F7266" w:rsidRPr="0063022B" w14:paraId="098E7D41" w14:textId="77777777" w:rsidTr="00815B86">
        <w:trPr>
          <w:trHeight w:val="1970"/>
        </w:trPr>
        <w:tc>
          <w:tcPr>
            <w:tcW w:w="493" w:type="dxa"/>
            <w:vMerge/>
            <w:shd w:val="clear" w:color="auto" w:fill="auto"/>
            <w:vAlign w:val="center"/>
          </w:tcPr>
          <w:p w14:paraId="3983828C"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0533FA19"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tcPr>
          <w:p w14:paraId="360E3E44"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 xml:space="preserve">2.Хуулийн төслийн 1 дүгээр зүйлийн 2 дахь хэсэгт улсын онц чухал болон шаардлагатай бусад обьектыг Дотоодын цэргийн хамгаалалтад шилжүүлэхэд зохих зардлыг шийдвэрлэсэн байхаар тусгасан байна. Нэгэнт Засгийн газрын шийдвэрээр “шаардлагатай бусад” обьектын жагсаалтыг батлах тул “зохих зардлыг Засгийн газар шийдвэрлэнэ” гэсэн нь төсвийг бодитой төлөвлөж хэрэгжүүлэх талаар төсвийн хууль тогтоомжийг зөрчихөөр байгаа тул хуулийн төслийн 1 дүгээр зүйлийн 2 дахь хэсгийг хасах. </w:t>
            </w:r>
          </w:p>
        </w:tc>
        <w:tc>
          <w:tcPr>
            <w:tcW w:w="3685" w:type="dxa"/>
            <w:tcBorders>
              <w:top w:val="single" w:sz="4" w:space="0" w:color="auto"/>
              <w:bottom w:val="single" w:sz="4" w:space="0" w:color="auto"/>
            </w:tcBorders>
            <w:shd w:val="clear" w:color="auto" w:fill="auto"/>
            <w:vAlign w:val="center"/>
          </w:tcPr>
          <w:p w14:paraId="5B777E7C"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Дотоодын цэргийн тухай хуульд "Улсын онц чухал обьект" гэж Монгол Улсын Засгийн газраас  тогтоосон онцгой ач холбогдол бүхий байгууллага, үйлдвэр, барилга байгууламжийг гэж заасан бөгөөд Монгол Улсын Засгийн газрын 2017 оны 281 дүгээр тогтоолоор “Цагдаа, дотоодын цэргийн хамгаалалтад авах улсын онц чухал объектын жагсаалт”-ыг баталж, хэрэгжилтийг ханган ажиллаж байна.</w:t>
            </w:r>
          </w:p>
          <w:p w14:paraId="123C3557"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 xml:space="preserve">Тус жагсаалтын 3 дахь хэсэгт </w:t>
            </w:r>
            <w:r w:rsidRPr="006F7266">
              <w:rPr>
                <w:rFonts w:ascii="Arial" w:hAnsi="Arial" w:cs="Arial"/>
                <w:sz w:val="20"/>
                <w:szCs w:val="20"/>
                <w:shd w:val="clear" w:color="auto" w:fill="FFFFFF"/>
                <w:lang w:val="mn-MN"/>
              </w:rPr>
              <w:lastRenderedPageBreak/>
              <w:t>“Гадаадын иргэн, харьяатын газрын төв байр”, 4 дэх хэсэгт “Цагааннуур” худалдааны чөлөөт бүс гэж заасан бөгөөд дээрх 2 объект нь цахилгаан станц болон бусад объекттой харьцуулахад ач холбогдол бага юм.</w:t>
            </w:r>
          </w:p>
          <w:p w14:paraId="2AD6F95D"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Мөн Монгол Улсын Музейн тухай хуулийн 6 дугаар зүйлд “Музейн зэрэглэл” гээд 6.3 дахь хэсэгт “Үндэсний болон улсын зэрэглэлийн музей төрийн хамгаалалтад байна” гэж заажээ.</w:t>
            </w:r>
          </w:p>
          <w:p w14:paraId="14292574" w14:textId="77777777" w:rsidR="006F7266" w:rsidRPr="006F7266" w:rsidRDefault="006F7266" w:rsidP="00815B86">
            <w:pPr>
              <w:spacing w:after="0" w:line="240" w:lineRule="auto"/>
              <w:ind w:firstLine="256"/>
              <w:jc w:val="both"/>
              <w:rPr>
                <w:rFonts w:ascii="Arial" w:hAnsi="Arial" w:cs="Arial"/>
                <w:sz w:val="20"/>
                <w:szCs w:val="20"/>
                <w:lang w:val="mn-MN"/>
              </w:rPr>
            </w:pPr>
            <w:r w:rsidRPr="006F7266">
              <w:rPr>
                <w:rFonts w:ascii="Arial" w:hAnsi="Arial" w:cs="Arial"/>
                <w:sz w:val="20"/>
                <w:szCs w:val="20"/>
                <w:shd w:val="clear" w:color="auto" w:fill="FFFFFF"/>
                <w:lang w:val="mn-MN"/>
              </w:rPr>
              <w:t>Соёлын яамнаас дээрх хуулийг үндэслэн Үндэсний болон Улсын зэрэглэлтэй 10 музейг Дотоодын цэргийн хамгаалалтад шилжүүлэхээр 2021 оны 3/2730 дугаар албан бичгээр хандсан байна. Иймд зайлшгүй шаардлагатай бусад объект гэж хуульд нэмэлтээр оруулж өгсөн болно.</w:t>
            </w:r>
          </w:p>
        </w:tc>
      </w:tr>
      <w:tr w:rsidR="006F7266" w:rsidRPr="0063022B" w14:paraId="2A1AF2F5" w14:textId="77777777" w:rsidTr="00815B86">
        <w:trPr>
          <w:trHeight w:val="53"/>
        </w:trPr>
        <w:tc>
          <w:tcPr>
            <w:tcW w:w="493" w:type="dxa"/>
            <w:vMerge/>
            <w:shd w:val="clear" w:color="auto" w:fill="auto"/>
            <w:vAlign w:val="center"/>
          </w:tcPr>
          <w:p w14:paraId="3A67DD3D"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3D9F3099"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vAlign w:val="center"/>
          </w:tcPr>
          <w:p w14:paraId="1F182358"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3.Хуулийн төслийн 1 дүгээр зүйлийн 3 дахь хэсгээр 7.3 дахь заалтад “Дотоодын цэрэг нь төрөлжсөн болон дэмжлэг үзүүлэх, энхийг дэмжих, террорист үйлдлийн сөрөг тусгай ажиллагаанд оролцох мэргэжлийн нэгжтэй байна” гэж нэмсэн нь орон тоо нэмэгдэж, төсвийн урсгал зардал нэмэгдэх үр дагавартай болохыг анхаарах.</w:t>
            </w:r>
          </w:p>
        </w:tc>
        <w:tc>
          <w:tcPr>
            <w:tcW w:w="3685" w:type="dxa"/>
            <w:tcBorders>
              <w:top w:val="single" w:sz="4" w:space="0" w:color="auto"/>
              <w:bottom w:val="single" w:sz="4" w:space="0" w:color="auto"/>
            </w:tcBorders>
            <w:shd w:val="clear" w:color="auto" w:fill="auto"/>
            <w:vAlign w:val="center"/>
          </w:tcPr>
          <w:p w14:paraId="7C109E90" w14:textId="77777777" w:rsidR="006F7266" w:rsidRPr="006F7266" w:rsidRDefault="006F7266" w:rsidP="00815B86">
            <w:pPr>
              <w:spacing w:after="0" w:line="240" w:lineRule="auto"/>
              <w:jc w:val="both"/>
              <w:rPr>
                <w:rFonts w:ascii="Arial" w:hAnsi="Arial" w:cs="Arial"/>
                <w:sz w:val="20"/>
                <w:szCs w:val="20"/>
                <w:shd w:val="clear" w:color="auto" w:fill="FFFFFF"/>
                <w:lang w:val="mn-MN"/>
              </w:rPr>
            </w:pPr>
            <w:r w:rsidRPr="006F7266">
              <w:rPr>
                <w:rFonts w:ascii="Arial" w:hAnsi="Arial" w:cs="Arial"/>
                <w:sz w:val="20"/>
                <w:szCs w:val="20"/>
                <w:lang w:val="mn-MN"/>
              </w:rPr>
              <w:t xml:space="preserve">     Дотоодын цэргийн байгууллага нь Дотоодын цэргийн тухай хуулиар </w:t>
            </w:r>
            <w:r w:rsidRPr="006F7266">
              <w:rPr>
                <w:rFonts w:ascii="Arial" w:hAnsi="Arial" w:cs="Arial"/>
                <w:sz w:val="20"/>
                <w:szCs w:val="20"/>
                <w:shd w:val="clear" w:color="auto" w:fill="FFFFFF"/>
                <w:lang w:val="mn-MN"/>
              </w:rPr>
              <w:t>улсын онц чухал обьектыг хамгаалах, нийтийн хэв журам сахиулах, олон нийтийн аюулгүй байдлыг хангах, гэмт хэргийг таслан зогсооход дэмжлэг үзүүлэх, гамшиг, аюулт үзэгдэл, осол, аюул тохиолдсон үед болон эрэн хайх, аврах, хор уршгийг арилгах, хойшлуулшгүй сэргээн босгох ажиллагаанд дэмжлэг үзүүлэх, шаардлагатай үед зарим обьектыг түр хугацаагаар хамгаалах, зорчигч, ачаа тээшийг харгалзан хүргэх, террорист үйлдлийг таслан зогсоох тусгай ажиллагаанд оролцох болон хуулиар тогтоосон бусад чиг үүргийг хэрэгжүүлдэг.</w:t>
            </w:r>
          </w:p>
          <w:p w14:paraId="249FF1FA"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Одоогийн байгаа бүтэц бүрэлдэхүүн нь зөвхөн улсын онц чухал объектыг хамгаалах чиг үүрэгтэйгээр алба-ажиллагааг зохион байгуулж байна.</w:t>
            </w:r>
          </w:p>
          <w:p w14:paraId="2712BA72"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Бусад чиг үүргийг хэрэгжүүлэхэд улсын онц чухал объектын хамгаалалтад сөргөөр нөлөөлөх тул дэмжлэг үзүүлэх, энхийг дэмжих, террорист үйлдлийн сөрөг тусгай ажиллагаанд оролцох тусдаа нэгжтэй байх шаардлага тулгарч байгаа бөгөөд тус хуулийн төсөлд энэ асуудлыг шийдвэрлэхээр тусгасан болно. Орон тоо, бүтцийг одоогийн батлагдсан орон тоо, төсвийн хүрээнд зохион байгуулах боломжтой юм.</w:t>
            </w:r>
          </w:p>
          <w:p w14:paraId="14876ADA" w14:textId="77777777" w:rsidR="006F7266" w:rsidRPr="006F7266" w:rsidRDefault="006F7266" w:rsidP="00815B86">
            <w:pPr>
              <w:spacing w:after="0" w:line="240" w:lineRule="auto"/>
              <w:jc w:val="both"/>
              <w:rPr>
                <w:rFonts w:ascii="Arial" w:hAnsi="Arial" w:cs="Arial"/>
                <w:sz w:val="20"/>
                <w:szCs w:val="20"/>
                <w:lang w:val="mn-MN"/>
              </w:rPr>
            </w:pPr>
          </w:p>
        </w:tc>
      </w:tr>
      <w:tr w:rsidR="006F7266" w:rsidRPr="0063022B" w14:paraId="779C0968" w14:textId="77777777" w:rsidTr="00815B86">
        <w:trPr>
          <w:trHeight w:val="332"/>
        </w:trPr>
        <w:tc>
          <w:tcPr>
            <w:tcW w:w="493" w:type="dxa"/>
            <w:vMerge/>
            <w:shd w:val="clear" w:color="auto" w:fill="auto"/>
            <w:vAlign w:val="center"/>
          </w:tcPr>
          <w:p w14:paraId="66E75899"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543EDD3E"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vAlign w:val="center"/>
          </w:tcPr>
          <w:p w14:paraId="0ABA7070"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 xml:space="preserve">4.Хуулийн төслийн 1 дүгээр зүйлийн 5 дахь хэсгийн “даргаар” гэснийг “дарга нь” гэх, “иргэн байна.” гэснийг “иргэнийг </w:t>
            </w:r>
            <w:r w:rsidRPr="006F7266">
              <w:rPr>
                <w:rFonts w:ascii="Arial" w:hAnsi="Arial" w:cs="Arial"/>
                <w:sz w:val="20"/>
                <w:szCs w:val="20"/>
                <w:lang w:val="mn-MN"/>
              </w:rPr>
              <w:lastRenderedPageBreak/>
              <w:t xml:space="preserve">томилно” гэж өөрчлөх. </w:t>
            </w:r>
          </w:p>
        </w:tc>
        <w:tc>
          <w:tcPr>
            <w:tcW w:w="3685" w:type="dxa"/>
            <w:tcBorders>
              <w:top w:val="single" w:sz="4" w:space="0" w:color="auto"/>
              <w:bottom w:val="single" w:sz="4" w:space="0" w:color="auto"/>
            </w:tcBorders>
            <w:shd w:val="clear" w:color="auto" w:fill="auto"/>
            <w:vAlign w:val="center"/>
          </w:tcPr>
          <w:p w14:paraId="2D783528"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lastRenderedPageBreak/>
              <w:t xml:space="preserve">     Дотоодын цэргийн тухай хуулийн 6 дугаар зүйлд “Дотоод хэргийн асуудал эрхэлсэн Засгийн газрын </w:t>
            </w:r>
            <w:r w:rsidRPr="006F7266">
              <w:rPr>
                <w:rFonts w:ascii="Arial" w:hAnsi="Arial" w:cs="Arial"/>
                <w:sz w:val="20"/>
                <w:szCs w:val="20"/>
                <w:lang w:val="mn-MN"/>
              </w:rPr>
              <w:lastRenderedPageBreak/>
              <w:t>гишүүний бүрэх эрх” гээд  6.1.4 дэх хэсэгт “Дотоодын цэргийн командлагчийн саналыг үндэслэн Дотоодын цэргийн штабын даргыг томилж, чөлөөлөх” гэж заасан, хуулийн төслийн 1 дүгээр зүйлийн 5 дахь хэсэгт Дотоодын цэргийн штабын даргад тавигдах шалгуур үзүүлэлтийг тусгасан болно.</w:t>
            </w:r>
          </w:p>
        </w:tc>
      </w:tr>
      <w:tr w:rsidR="006F7266" w:rsidRPr="0063022B" w14:paraId="5F49DB15" w14:textId="77777777" w:rsidTr="00815B86">
        <w:trPr>
          <w:trHeight w:val="980"/>
        </w:trPr>
        <w:tc>
          <w:tcPr>
            <w:tcW w:w="493" w:type="dxa"/>
            <w:vMerge/>
            <w:shd w:val="clear" w:color="auto" w:fill="auto"/>
            <w:vAlign w:val="center"/>
          </w:tcPr>
          <w:p w14:paraId="3821DEBB"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066A80D5"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tcPr>
          <w:p w14:paraId="3EDD1723"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5.Дотоодын цэргийн тухай хуулийн 36 дугаар зүйлийн 36.1 дэх хэсэгт “энэ хуулийн 11.1-д заасан чиг үүргийг хэрэгжүүлж байгаа дотоодын цэргийн алба хаагчид Цагдаагийн албаны тухай хуулиар цагдаагийн алба хаагчид олгосон баталгаа нэгэн адил үйлчилнэ” гэсэн байх тул хуулийн төслийн 1 дүгээр зүйлийн 7 дахь хэсгийг хасах.</w:t>
            </w:r>
          </w:p>
        </w:tc>
        <w:tc>
          <w:tcPr>
            <w:tcW w:w="3685" w:type="dxa"/>
            <w:tcBorders>
              <w:top w:val="single" w:sz="4" w:space="0" w:color="auto"/>
              <w:bottom w:val="single" w:sz="4" w:space="0" w:color="auto"/>
            </w:tcBorders>
            <w:shd w:val="clear" w:color="auto" w:fill="auto"/>
            <w:vAlign w:val="center"/>
          </w:tcPr>
          <w:p w14:paraId="42CD768D" w14:textId="77777777" w:rsidR="006F7266" w:rsidRPr="006F7266" w:rsidRDefault="006F7266" w:rsidP="00815B86">
            <w:pPr>
              <w:spacing w:after="0" w:line="240" w:lineRule="auto"/>
              <w:ind w:firstLine="256"/>
              <w:jc w:val="both"/>
              <w:rPr>
                <w:rFonts w:ascii="Arial" w:hAnsi="Arial" w:cs="Arial"/>
                <w:sz w:val="20"/>
                <w:szCs w:val="20"/>
                <w:lang w:val="mn-MN"/>
              </w:rPr>
            </w:pPr>
            <w:r w:rsidRPr="006F7266">
              <w:rPr>
                <w:rFonts w:ascii="Arial" w:hAnsi="Arial" w:cs="Arial"/>
                <w:sz w:val="20"/>
                <w:szCs w:val="20"/>
                <w:lang w:val="mn-MN"/>
              </w:rPr>
              <w:t>Энэхүү баталгаа нь зөвхөн цагдаагийн албанд дэмжлэг үзүүлэх үед эрх зүйн баталгаа үйлчилдэг болно.</w:t>
            </w:r>
          </w:p>
        </w:tc>
      </w:tr>
      <w:tr w:rsidR="006F7266" w:rsidRPr="0063022B" w14:paraId="0BCAB74B" w14:textId="77777777" w:rsidTr="00815B86">
        <w:trPr>
          <w:trHeight w:val="890"/>
        </w:trPr>
        <w:tc>
          <w:tcPr>
            <w:tcW w:w="493" w:type="dxa"/>
            <w:vMerge/>
            <w:shd w:val="clear" w:color="auto" w:fill="auto"/>
            <w:vAlign w:val="center"/>
          </w:tcPr>
          <w:p w14:paraId="2F66A8FE"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106DF57D"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tcBorders>
            <w:shd w:val="clear" w:color="auto" w:fill="auto"/>
          </w:tcPr>
          <w:p w14:paraId="656F6E63"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6.Хуулийн төслийн 2 дугаар зүйлийн “...38 дугаар зүйлийн 38.2 дахь хэсгийн “хариуцна” гэсний дараа “энэхүү төсөв нь дотоодын цэргийн үйл ажиллагааг шуурхай, тасралтгүй, үр дүнтэй явуулах шаардлагыг хангасан байна” гэснийг хасах.</w:t>
            </w:r>
          </w:p>
        </w:tc>
        <w:tc>
          <w:tcPr>
            <w:tcW w:w="3685" w:type="dxa"/>
            <w:tcBorders>
              <w:top w:val="single" w:sz="4" w:space="0" w:color="auto"/>
            </w:tcBorders>
            <w:shd w:val="clear" w:color="auto" w:fill="auto"/>
            <w:vAlign w:val="center"/>
          </w:tcPr>
          <w:p w14:paraId="7EEAABB8" w14:textId="77777777" w:rsidR="006F7266" w:rsidRPr="006F7266" w:rsidRDefault="006F7266" w:rsidP="00815B86">
            <w:pPr>
              <w:spacing w:after="0" w:line="240" w:lineRule="auto"/>
              <w:ind w:firstLine="271"/>
              <w:jc w:val="both"/>
              <w:rPr>
                <w:rFonts w:ascii="Arial" w:hAnsi="Arial" w:cs="Arial"/>
                <w:sz w:val="20"/>
                <w:szCs w:val="20"/>
                <w:lang w:val="mn-MN"/>
              </w:rPr>
            </w:pPr>
            <w:r w:rsidRPr="006F7266">
              <w:rPr>
                <w:rFonts w:ascii="Arial" w:hAnsi="Arial" w:cs="Arial"/>
                <w:sz w:val="20"/>
                <w:szCs w:val="20"/>
                <w:lang w:val="mn-MN"/>
              </w:rPr>
              <w:t>Дотоодын цэргийн тухай хуулийн 38 дугаар зүйлийн 38.2 дахь хэсэгт “Дотоодын цэргийн санхүүжилт, аж ахуй, материал-техникийн хангалтыг цагдаагийн төв байгууллага хариуцна” гэж заасны дагуу төсөвт тавих шалгуурыг заасан тул саналыг тусгаагүй болно.</w:t>
            </w:r>
          </w:p>
        </w:tc>
      </w:tr>
      <w:tr w:rsidR="006F7266" w:rsidRPr="006F7266" w14:paraId="05859CCF" w14:textId="77777777" w:rsidTr="00815B86">
        <w:trPr>
          <w:trHeight w:val="1448"/>
        </w:trPr>
        <w:tc>
          <w:tcPr>
            <w:tcW w:w="493" w:type="dxa"/>
            <w:vMerge/>
            <w:shd w:val="clear" w:color="auto" w:fill="auto"/>
            <w:vAlign w:val="center"/>
          </w:tcPr>
          <w:p w14:paraId="7AE67F0D"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77A50882"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tcPr>
          <w:p w14:paraId="11446DEC"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 xml:space="preserve"> 7.Хуулийн төсөл нь санхүү, төсвийн үр дагавартай зохицуулалтыг тусгасан байна. Төсвийн тухай хуулийн 6 дугаар зүйлийн 6.2.4-т “Монгол Улсын Ерөнхийлөгч, Улсын Их Хурал, нутгийн өөрөө удирдах байгууллага, Засгийн газар, Засаг даргын аливаа шийдвэр нь төсөвт үзүүлэх нөлөөллийн талаарх дүгнэлтэд үндэслэсэн байх” гэж заасныг анхаарах.</w:t>
            </w:r>
          </w:p>
        </w:tc>
        <w:tc>
          <w:tcPr>
            <w:tcW w:w="3685" w:type="dxa"/>
            <w:tcBorders>
              <w:top w:val="single" w:sz="4" w:space="0" w:color="auto"/>
              <w:bottom w:val="single" w:sz="4" w:space="0" w:color="auto"/>
            </w:tcBorders>
            <w:shd w:val="clear" w:color="auto" w:fill="auto"/>
            <w:vAlign w:val="center"/>
          </w:tcPr>
          <w:p w14:paraId="0939B29B" w14:textId="77777777" w:rsidR="006F7266" w:rsidRPr="006F7266" w:rsidRDefault="006F7266" w:rsidP="00815B86">
            <w:pPr>
              <w:pStyle w:val="Heading1"/>
              <w:shd w:val="clear" w:color="auto" w:fill="FFFFFF"/>
              <w:spacing w:before="0" w:line="240" w:lineRule="auto"/>
              <w:ind w:right="10" w:firstLine="361"/>
              <w:jc w:val="both"/>
              <w:rPr>
                <w:rFonts w:ascii="Arial" w:hAnsi="Arial" w:cs="Arial"/>
                <w:color w:val="auto"/>
                <w:sz w:val="20"/>
                <w:szCs w:val="20"/>
                <w:lang w:val="mn-MN"/>
              </w:rPr>
            </w:pPr>
            <w:r w:rsidRPr="006F7266">
              <w:rPr>
                <w:rStyle w:val="Heading1Char"/>
                <w:color w:val="auto"/>
                <w:sz w:val="20"/>
                <w:szCs w:val="20"/>
                <w:lang w:val="mn-MN"/>
              </w:rPr>
              <w:t>---</w:t>
            </w:r>
            <w:r w:rsidRPr="006F7266">
              <w:rPr>
                <w:rStyle w:val="Heading1Char"/>
                <w:rFonts w:ascii="Arial" w:hAnsi="Arial" w:cs="Arial"/>
                <w:color w:val="auto"/>
                <w:sz w:val="20"/>
                <w:szCs w:val="20"/>
                <w:lang w:val="mn-MN"/>
              </w:rPr>
              <w:t>.</w:t>
            </w:r>
          </w:p>
        </w:tc>
      </w:tr>
      <w:tr w:rsidR="006F7266" w:rsidRPr="0063022B" w14:paraId="7F0D7538" w14:textId="77777777" w:rsidTr="00815B86">
        <w:trPr>
          <w:trHeight w:val="1898"/>
        </w:trPr>
        <w:tc>
          <w:tcPr>
            <w:tcW w:w="493" w:type="dxa"/>
            <w:vMerge/>
            <w:shd w:val="clear" w:color="auto" w:fill="auto"/>
            <w:vAlign w:val="center"/>
          </w:tcPr>
          <w:p w14:paraId="71DD6306"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552CD55D"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tcBorders>
            <w:shd w:val="clear" w:color="auto" w:fill="auto"/>
          </w:tcPr>
          <w:p w14:paraId="3402381D"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8.Хууль тогтоомжийн тухай хуулийн 14 дүгээр зүйлийн 14.1, 16 дугаар зүйлийн 16.2-т хууль санаачлагч хууль тогтоомжийн хэрэгцээ, шаардлагыг урьдчилан тандан судалсны, эсхүл хууль тогтоомжийн хэрэгжилтийн үр дагаварт үнэлгээ хийсний үндсэн дээр хуулийн төсөл, үзэл баримтлалын төсөл боловруулна гэж заасан боловч эдгээр баримт бичгийг ирүүлээгүй байна.</w:t>
            </w:r>
          </w:p>
          <w:p w14:paraId="542F7684" w14:textId="77777777" w:rsidR="006F7266" w:rsidRPr="006F7266" w:rsidRDefault="006F7266" w:rsidP="00815B86">
            <w:pPr>
              <w:widowControl w:val="0"/>
              <w:tabs>
                <w:tab w:val="left" w:pos="999"/>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Иймд Хууль тогтоомжийн тухай хуульд заасны дагуу баримт бичгийг бүрдлийг бүрэн хангана уу.</w:t>
            </w:r>
          </w:p>
        </w:tc>
        <w:tc>
          <w:tcPr>
            <w:tcW w:w="3685" w:type="dxa"/>
            <w:tcBorders>
              <w:top w:val="single" w:sz="4" w:space="0" w:color="auto"/>
            </w:tcBorders>
            <w:shd w:val="clear" w:color="auto" w:fill="auto"/>
            <w:vAlign w:val="center"/>
          </w:tcPr>
          <w:p w14:paraId="3BE298D2" w14:textId="77777777" w:rsidR="006F7266" w:rsidRPr="006F7266" w:rsidRDefault="006F7266" w:rsidP="00815B86">
            <w:pPr>
              <w:spacing w:line="240" w:lineRule="auto"/>
              <w:ind w:firstLine="361"/>
              <w:jc w:val="both"/>
              <w:rPr>
                <w:rFonts w:ascii="Arial" w:hAnsi="Arial" w:cs="Arial"/>
                <w:bCs/>
                <w:sz w:val="20"/>
                <w:szCs w:val="20"/>
                <w:lang w:val="mn-MN"/>
              </w:rPr>
            </w:pPr>
            <w:r w:rsidRPr="006F7266">
              <w:rPr>
                <w:rFonts w:ascii="Arial" w:hAnsi="Arial" w:cs="Arial"/>
                <w:bCs/>
                <w:sz w:val="20"/>
                <w:szCs w:val="20"/>
                <w:lang w:val="mn-MN"/>
              </w:rPr>
              <w:t>Хууль тогтоомжийн хэрэгцээ, шаардлагыг урьдчилан тандан судлах судалгааны тайлан, эдийн засагт үзүүлэх үр нөлөө, нийгэмд үзүүлэх үр нөлөө, байгаль орчинд үзүүлэх үр нөлөө, Дотоодын цэргийн тухай хуульд нэмэлт, өөрчлөлт оруулах тухай хуулийн төслийн үр нөлөөг үнэлэх ажлын тайлан зэргийг тус тус гаргасан.</w:t>
            </w:r>
          </w:p>
        </w:tc>
      </w:tr>
      <w:tr w:rsidR="006F7266" w:rsidRPr="0063022B" w14:paraId="477D7E79" w14:textId="77777777" w:rsidTr="00815B86">
        <w:trPr>
          <w:trHeight w:val="1052"/>
        </w:trPr>
        <w:tc>
          <w:tcPr>
            <w:tcW w:w="493" w:type="dxa"/>
            <w:shd w:val="clear" w:color="auto" w:fill="auto"/>
            <w:vAlign w:val="center"/>
          </w:tcPr>
          <w:p w14:paraId="4256E9BE"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3</w:t>
            </w:r>
          </w:p>
        </w:tc>
        <w:tc>
          <w:tcPr>
            <w:tcW w:w="1640" w:type="dxa"/>
            <w:shd w:val="clear" w:color="auto" w:fill="auto"/>
            <w:vAlign w:val="center"/>
          </w:tcPr>
          <w:p w14:paraId="1B51F65E"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Гадаад харилцааны яам</w:t>
            </w:r>
          </w:p>
          <w:p w14:paraId="32652D8B"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2022.03.29</w:t>
            </w:r>
          </w:p>
          <w:p w14:paraId="6E910C94"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09/1503</w:t>
            </w:r>
          </w:p>
        </w:tc>
        <w:tc>
          <w:tcPr>
            <w:tcW w:w="4247" w:type="dxa"/>
            <w:shd w:val="clear" w:color="auto" w:fill="auto"/>
            <w:vAlign w:val="center"/>
          </w:tcPr>
          <w:p w14:paraId="4D9C76DC" w14:textId="77777777" w:rsidR="006F7266" w:rsidRPr="006F7266" w:rsidRDefault="006F7266" w:rsidP="00815B86">
            <w:pPr>
              <w:widowControl w:val="0"/>
              <w:spacing w:after="0" w:line="240" w:lineRule="auto"/>
              <w:ind w:right="40" w:firstLine="331"/>
              <w:rPr>
                <w:rFonts w:ascii="Arial" w:hAnsi="Arial" w:cs="Arial"/>
                <w:sz w:val="20"/>
                <w:szCs w:val="20"/>
                <w:lang w:val="mn-MN"/>
              </w:rPr>
            </w:pPr>
            <w:r w:rsidRPr="006F7266">
              <w:rPr>
                <w:rFonts w:ascii="Arial" w:hAnsi="Arial" w:cs="Arial"/>
                <w:sz w:val="20"/>
                <w:szCs w:val="20"/>
                <w:lang w:val="mn-MN"/>
              </w:rPr>
              <w:t>Хуулийн төслийг дэмжиж байна.</w:t>
            </w:r>
          </w:p>
        </w:tc>
        <w:tc>
          <w:tcPr>
            <w:tcW w:w="3685" w:type="dxa"/>
            <w:shd w:val="clear" w:color="auto" w:fill="auto"/>
            <w:vAlign w:val="center"/>
          </w:tcPr>
          <w:p w14:paraId="0688C1BF"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lang w:val="mn-MN"/>
              </w:rPr>
              <w:t>Хуулийн төслийг дэмжсэн санал өгсөн.</w:t>
            </w:r>
          </w:p>
        </w:tc>
      </w:tr>
      <w:tr w:rsidR="006F7266" w:rsidRPr="0063022B" w14:paraId="6D30458A" w14:textId="77777777" w:rsidTr="00815B86">
        <w:trPr>
          <w:trHeight w:val="710"/>
        </w:trPr>
        <w:tc>
          <w:tcPr>
            <w:tcW w:w="493" w:type="dxa"/>
            <w:shd w:val="clear" w:color="auto" w:fill="auto"/>
            <w:vAlign w:val="center"/>
          </w:tcPr>
          <w:p w14:paraId="3469C9BD"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4</w:t>
            </w:r>
          </w:p>
        </w:tc>
        <w:tc>
          <w:tcPr>
            <w:tcW w:w="1640" w:type="dxa"/>
            <w:shd w:val="clear" w:color="auto" w:fill="auto"/>
            <w:vAlign w:val="center"/>
          </w:tcPr>
          <w:p w14:paraId="596D3312"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Байгаль орчин, аялал жуулчлалын яам</w:t>
            </w:r>
          </w:p>
        </w:tc>
        <w:tc>
          <w:tcPr>
            <w:tcW w:w="4247" w:type="dxa"/>
            <w:shd w:val="clear" w:color="auto" w:fill="auto"/>
          </w:tcPr>
          <w:p w14:paraId="4D4D2A75" w14:textId="77777777" w:rsidR="006F7266" w:rsidRPr="006F7266" w:rsidRDefault="006F7266" w:rsidP="00815B86">
            <w:pPr>
              <w:widowControl w:val="0"/>
              <w:tabs>
                <w:tab w:val="left" w:pos="1100"/>
              </w:tabs>
              <w:spacing w:after="0" w:line="240" w:lineRule="auto"/>
              <w:ind w:right="40" w:firstLine="331"/>
              <w:jc w:val="both"/>
              <w:rPr>
                <w:rFonts w:ascii="Arial" w:hAnsi="Arial" w:cs="Arial"/>
                <w:sz w:val="20"/>
                <w:szCs w:val="20"/>
                <w:lang w:val="mn-MN"/>
              </w:rPr>
            </w:pPr>
          </w:p>
          <w:p w14:paraId="24629A14" w14:textId="77777777" w:rsidR="006F7266" w:rsidRPr="006F7266" w:rsidRDefault="006F7266" w:rsidP="00815B86">
            <w:pPr>
              <w:widowControl w:val="0"/>
              <w:tabs>
                <w:tab w:val="left" w:pos="1100"/>
              </w:tabs>
              <w:spacing w:after="0" w:line="240" w:lineRule="auto"/>
              <w:ind w:right="40" w:firstLine="331"/>
              <w:jc w:val="both"/>
              <w:rPr>
                <w:rFonts w:ascii="Arial" w:hAnsi="Arial" w:cs="Arial"/>
                <w:sz w:val="20"/>
                <w:szCs w:val="20"/>
                <w:lang w:val="mn-MN"/>
              </w:rPr>
            </w:pPr>
            <w:r w:rsidRPr="006F7266">
              <w:rPr>
                <w:rFonts w:ascii="Arial" w:hAnsi="Arial" w:cs="Arial"/>
                <w:sz w:val="20"/>
                <w:szCs w:val="20"/>
                <w:lang w:val="mn-MN"/>
              </w:rPr>
              <w:t xml:space="preserve">Тусгайлан санал өгөөгүй. </w:t>
            </w:r>
          </w:p>
        </w:tc>
        <w:tc>
          <w:tcPr>
            <w:tcW w:w="3685" w:type="dxa"/>
            <w:shd w:val="clear" w:color="auto" w:fill="auto"/>
            <w:vAlign w:val="center"/>
          </w:tcPr>
          <w:p w14:paraId="75BDC75B"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lang w:val="mn-MN"/>
              </w:rPr>
              <w:t xml:space="preserve">Хуулийн хугацаанд санал ирүүлээгүй тул тусгайлан өгөх саналгүй гэж үзсэн. </w:t>
            </w:r>
          </w:p>
          <w:p w14:paraId="0C95E2F3" w14:textId="77777777" w:rsidR="006F7266" w:rsidRPr="006F7266" w:rsidRDefault="006F7266" w:rsidP="00815B86">
            <w:pPr>
              <w:spacing w:after="0" w:line="240" w:lineRule="auto"/>
              <w:ind w:firstLine="256"/>
              <w:jc w:val="center"/>
              <w:rPr>
                <w:rFonts w:ascii="Arial" w:hAnsi="Arial" w:cs="Arial"/>
                <w:sz w:val="20"/>
                <w:szCs w:val="20"/>
                <w:lang w:val="mn-MN"/>
              </w:rPr>
            </w:pPr>
          </w:p>
        </w:tc>
      </w:tr>
      <w:tr w:rsidR="006F7266" w:rsidRPr="0063022B" w14:paraId="178213EE" w14:textId="77777777" w:rsidTr="00815B86">
        <w:trPr>
          <w:trHeight w:val="698"/>
        </w:trPr>
        <w:tc>
          <w:tcPr>
            <w:tcW w:w="493" w:type="dxa"/>
            <w:vMerge w:val="restart"/>
            <w:shd w:val="clear" w:color="auto" w:fill="auto"/>
            <w:vAlign w:val="center"/>
          </w:tcPr>
          <w:p w14:paraId="6FE8A0FD"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5</w:t>
            </w:r>
          </w:p>
        </w:tc>
        <w:tc>
          <w:tcPr>
            <w:tcW w:w="1640" w:type="dxa"/>
            <w:vMerge w:val="restart"/>
            <w:shd w:val="clear" w:color="auto" w:fill="auto"/>
            <w:vAlign w:val="center"/>
          </w:tcPr>
          <w:p w14:paraId="4A74EC71"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Батлан хамгаалах яам</w:t>
            </w:r>
          </w:p>
          <w:p w14:paraId="029F7F80"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2022.03.25</w:t>
            </w:r>
          </w:p>
          <w:p w14:paraId="3BEAF9D0"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lastRenderedPageBreak/>
              <w:t>1б/1131</w:t>
            </w:r>
          </w:p>
        </w:tc>
        <w:tc>
          <w:tcPr>
            <w:tcW w:w="4247" w:type="dxa"/>
            <w:tcBorders>
              <w:bottom w:val="single" w:sz="4" w:space="0" w:color="auto"/>
            </w:tcBorders>
            <w:shd w:val="clear" w:color="auto" w:fill="auto"/>
          </w:tcPr>
          <w:p w14:paraId="407E6FC4" w14:textId="77777777" w:rsidR="006F7266" w:rsidRPr="006F7266" w:rsidRDefault="006F7266" w:rsidP="00815B86">
            <w:pPr>
              <w:pStyle w:val="BodyText3"/>
              <w:shd w:val="clear" w:color="auto" w:fill="auto"/>
              <w:tabs>
                <w:tab w:val="left" w:pos="885"/>
              </w:tabs>
              <w:spacing w:before="0" w:after="0" w:line="240" w:lineRule="auto"/>
              <w:ind w:right="40" w:firstLine="331"/>
              <w:rPr>
                <w:color w:val="auto"/>
                <w:sz w:val="20"/>
                <w:szCs w:val="20"/>
              </w:rPr>
            </w:pPr>
            <w:r w:rsidRPr="006F7266">
              <w:rPr>
                <w:color w:val="auto"/>
                <w:sz w:val="20"/>
                <w:szCs w:val="20"/>
              </w:rPr>
              <w:lastRenderedPageBreak/>
              <w:t xml:space="preserve">1.Хуулийн төслийн 1 дүгээр зүйлийн 3-т “7.3.Дотоодын цэрэг нь төрөлжсөн болон дэмжлэг үзүүлэх, энхийг дэмжих, сөрөг тусгай ажиллагаанд оролцох мэргэжлийн </w:t>
            </w:r>
            <w:r w:rsidRPr="006F7266">
              <w:rPr>
                <w:color w:val="auto"/>
                <w:sz w:val="20"/>
                <w:szCs w:val="20"/>
              </w:rPr>
              <w:lastRenderedPageBreak/>
              <w:t xml:space="preserve">нэгжтэй байна” гэсний “террорист үйлдлийн сөрөг тусгай ажиллагаанд оролцох” гэсэн нь Дотоодын цэргийн тухай хуулийн 11 дүгээр зүйлийн 11.1.5-д “террорист үйлдлийг таслан зогсоох тусгай ажиллагаанд оролцох” чиг үүрэгтэй, 12 дугаар зүйлийн 12.1.5-д “хамгаалалтад авсан обьектод хорлон сүйтгэх ажиллагаа явуулах, террор ажиллагаа үйлдэхээс урьдчилан сэргийлэх”, 16 дугаар зүйлд “террорист үйлдлийг таслан зогсоох тусгай ажиллагаанд оролцох” гэж тус тус заасантай нийцэж байна. </w:t>
            </w:r>
          </w:p>
          <w:p w14:paraId="4D927C75" w14:textId="77777777" w:rsidR="006F7266" w:rsidRPr="006F7266" w:rsidRDefault="006F7266" w:rsidP="00815B86">
            <w:pPr>
              <w:pStyle w:val="BodyText3"/>
              <w:shd w:val="clear" w:color="auto" w:fill="auto"/>
              <w:tabs>
                <w:tab w:val="left" w:pos="885"/>
              </w:tabs>
              <w:spacing w:before="0" w:after="0" w:line="240" w:lineRule="auto"/>
              <w:ind w:right="40" w:firstLine="331"/>
              <w:rPr>
                <w:color w:val="auto"/>
                <w:sz w:val="20"/>
                <w:szCs w:val="20"/>
              </w:rPr>
            </w:pPr>
            <w:r w:rsidRPr="006F7266">
              <w:rPr>
                <w:color w:val="auto"/>
                <w:sz w:val="20"/>
                <w:szCs w:val="20"/>
              </w:rPr>
              <w:t>Харин “Дотоодын цэрэг нь төрөлжсөн болон дэмжлэг үзүүлэх, энхийг дэмжих... мэргэжлийн нэгжтэй байна” гэж тусгасан нь хүчин төгөлдөр мөрдөж байгаа Энхийг дэмжих ажиллагаанд оролцох тухай хуулийн холбогдох эрх зүйн зохицуулалттай нийцэхгүй байх тул хуулийн төслийн 1 дүгээр зүйлийн 3 дахь хэсгийг “Дотоодын цэрэг нь террорист үйлдлийн сөрөг тусгай ажиллагаанд оролцох нэгжтэй байж болно” гэж өөрчлөн найруулах.</w:t>
            </w:r>
          </w:p>
        </w:tc>
        <w:tc>
          <w:tcPr>
            <w:tcW w:w="3685" w:type="dxa"/>
            <w:tcBorders>
              <w:bottom w:val="single" w:sz="4" w:space="0" w:color="auto"/>
            </w:tcBorders>
            <w:shd w:val="clear" w:color="auto" w:fill="auto"/>
            <w:vAlign w:val="center"/>
          </w:tcPr>
          <w:p w14:paraId="07BD6E92" w14:textId="77777777" w:rsidR="006F7266" w:rsidRPr="006F7266" w:rsidRDefault="006F7266" w:rsidP="00815B86">
            <w:pPr>
              <w:spacing w:after="0" w:line="240" w:lineRule="auto"/>
              <w:ind w:firstLine="271"/>
              <w:jc w:val="both"/>
              <w:rPr>
                <w:rFonts w:ascii="Arial" w:hAnsi="Arial" w:cs="Arial"/>
                <w:sz w:val="20"/>
                <w:szCs w:val="20"/>
                <w:shd w:val="clear" w:color="auto" w:fill="FFFFFF"/>
                <w:lang w:val="mn-MN"/>
              </w:rPr>
            </w:pPr>
            <w:r w:rsidRPr="006F7266">
              <w:rPr>
                <w:rFonts w:ascii="Arial" w:hAnsi="Arial" w:cs="Arial"/>
                <w:sz w:val="20"/>
                <w:szCs w:val="20"/>
                <w:lang w:val="mn-MN"/>
              </w:rPr>
              <w:lastRenderedPageBreak/>
              <w:t xml:space="preserve">Дотоодын цэргийн байгууллага нь Дотоодын цэргийн тухай хуулиар </w:t>
            </w:r>
            <w:r w:rsidRPr="006F7266">
              <w:rPr>
                <w:rFonts w:ascii="Arial" w:hAnsi="Arial" w:cs="Arial"/>
                <w:sz w:val="20"/>
                <w:szCs w:val="20"/>
                <w:shd w:val="clear" w:color="auto" w:fill="FFFFFF"/>
                <w:lang w:val="mn-MN"/>
              </w:rPr>
              <w:t xml:space="preserve">улсын онц чухал обьектыг хамгаалах, нийтийн хэв журам </w:t>
            </w:r>
            <w:r w:rsidRPr="006F7266">
              <w:rPr>
                <w:rFonts w:ascii="Arial" w:hAnsi="Arial" w:cs="Arial"/>
                <w:sz w:val="20"/>
                <w:szCs w:val="20"/>
                <w:shd w:val="clear" w:color="auto" w:fill="FFFFFF"/>
                <w:lang w:val="mn-MN"/>
              </w:rPr>
              <w:lastRenderedPageBreak/>
              <w:t>сахиулах, олон нийтийн аюулгүй байдлыг хангах, гэмт хэргийг таслан зогсооход дэмжлэг үзүүлэх, гамшиг, аюулт үзэгдэл, осол, аюул тохиолдсон үед болон эрэн хайх, аврах, хор уршгийг арилгах, хойшлуулшгүй сэргээн босгох ажиллагаанд дэмжлэг үзүүлэх, шаардлагатай үед зарим обьектыг түр хугацаагаар хамгаалах, зорчигч, ачаа тээшийг харгалзан хүргэх, террорист үйлдлийг таслан зогсоох тусгай ажиллагаанд оролцох болон хуулиар тогтоосон бусад чиг үүргийг хэрэгжүүлдэг.</w:t>
            </w:r>
          </w:p>
          <w:p w14:paraId="09479742"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Одоогийн байгаа бүтэц бүрэлдэхүүн нь зөвхөн улсын онц чухал объектыг хамгаалах чиг үүрэгтэйгээр алба-ажиллагааг зохион байгуулж байна.</w:t>
            </w:r>
          </w:p>
          <w:p w14:paraId="1A8265A4"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Дотоодын цэргийн тухай хуулиар хүлээсэн бусад чиг үүргийг хэрэгжүүлэхэд улсын онц чухал объектын хамгаалалтад сөргөөр нөлөөлөх тул дэмжлэг үзүүлэх, энхийг дэмжих, террорист үйлдлийн сөрөг тусгай ажиллагаанд оролцох тусдаа нэгжтэй байх шаардлага тулгарч байгаа бөгөөд тус хуулийн төсөлд энэ асуудлыг шийдвэрлэхээр тусгасан болно.</w:t>
            </w:r>
          </w:p>
        </w:tc>
      </w:tr>
      <w:tr w:rsidR="006F7266" w:rsidRPr="0063022B" w14:paraId="7E55C500" w14:textId="77777777" w:rsidTr="00815B86">
        <w:trPr>
          <w:trHeight w:val="1268"/>
        </w:trPr>
        <w:tc>
          <w:tcPr>
            <w:tcW w:w="493" w:type="dxa"/>
            <w:vMerge/>
            <w:shd w:val="clear" w:color="auto" w:fill="auto"/>
            <w:vAlign w:val="center"/>
          </w:tcPr>
          <w:p w14:paraId="744352A5"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55C68531"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tcPr>
          <w:p w14:paraId="3BF08F61" w14:textId="77777777" w:rsidR="006F7266" w:rsidRPr="006F7266" w:rsidRDefault="006F7266" w:rsidP="00815B86">
            <w:pPr>
              <w:pStyle w:val="BodyText3"/>
              <w:shd w:val="clear" w:color="auto" w:fill="auto"/>
              <w:tabs>
                <w:tab w:val="left" w:pos="885"/>
              </w:tabs>
              <w:spacing w:before="0" w:after="0" w:line="240" w:lineRule="auto"/>
              <w:ind w:right="40" w:firstLine="331"/>
              <w:rPr>
                <w:color w:val="auto"/>
                <w:sz w:val="20"/>
                <w:szCs w:val="20"/>
              </w:rPr>
            </w:pPr>
            <w:r w:rsidRPr="006F7266">
              <w:rPr>
                <w:color w:val="auto"/>
                <w:sz w:val="20"/>
                <w:szCs w:val="20"/>
              </w:rPr>
              <w:t xml:space="preserve">2.Хуулийн төслийн 1 дүгээр зүйлийн 7-д “33.1.11.хот, суурины дотор такси үйлчилгээнээс бусад нийтийн тээврийн хэрэгслээр үнэ төлбөргүй зорчих” гэсэн эрх зүйн зохицуулалт нь Дотоодын цэргийн тухай хуулийн чиг үүрэг болон төрийн цэргийн байгууллагын хуульд заасан эрх зүйн байдал нь нэгдмэл байна гэсэн зохицуулалттай нийцэхгүй байх тул хуулийн төслийн 1 дүгээр зүйлийн 7 дахь хэсгийг хасах. </w:t>
            </w:r>
          </w:p>
        </w:tc>
        <w:tc>
          <w:tcPr>
            <w:tcW w:w="3685" w:type="dxa"/>
            <w:tcBorders>
              <w:top w:val="single" w:sz="4" w:space="0" w:color="auto"/>
              <w:bottom w:val="single" w:sz="4" w:space="0" w:color="auto"/>
            </w:tcBorders>
            <w:shd w:val="clear" w:color="auto" w:fill="auto"/>
            <w:vAlign w:val="center"/>
          </w:tcPr>
          <w:p w14:paraId="16B94944" w14:textId="77777777" w:rsidR="006F7266" w:rsidRPr="006F7266" w:rsidRDefault="006F7266" w:rsidP="00815B86">
            <w:pPr>
              <w:spacing w:after="0" w:line="240" w:lineRule="auto"/>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Монгол Улсын Их Хурлын 2015 оны 85 дугаар тогтоолоор баталсан “Батлан хамгаалах бодлогын үндэс”-ийн 7.3 дахь хэсэгь “Тайван цагт хилийн ба дотоодын цэрэг, онцгой байдлын байгууллага нь бие даасан үүрэг гүйцэтгэх бөгөөд тэдгээрийн бүтэц, чиг үүргийг хуулиар тогтооно.” гэж заасан.</w:t>
            </w:r>
          </w:p>
          <w:p w14:paraId="5D3C850D"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Дотоодын цэрэг нь тайван цагт бие даасан үйл ажиллагаа явуулж байгаа Төрийн цэргийн байгууллага бөгөөд чиг үүргийг Дотоодын цэргийн тухай хуулиар тогтоосон.</w:t>
            </w:r>
          </w:p>
          <w:p w14:paraId="75C92B45"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Ирүүлсэн саналын </w:t>
            </w:r>
            <w:r w:rsidRPr="006F7266">
              <w:rPr>
                <w:rFonts w:ascii="Arial" w:hAnsi="Arial" w:cs="Arial"/>
                <w:i/>
                <w:iCs/>
                <w:sz w:val="20"/>
                <w:szCs w:val="20"/>
                <w:lang w:val="mn-MN"/>
              </w:rPr>
              <w:t>“Дотоодын цэргийн тухай хуулийн чиг үүрэг болон төрийн цэргийн байгууллагын хуульд заасан эрх зүйн байдал нь нэгдмэл байна”</w:t>
            </w:r>
            <w:r w:rsidRPr="006F7266">
              <w:rPr>
                <w:rFonts w:ascii="Arial" w:hAnsi="Arial" w:cs="Arial"/>
                <w:sz w:val="20"/>
                <w:szCs w:val="20"/>
                <w:lang w:val="mn-MN"/>
              </w:rPr>
              <w:t xml:space="preserve"> гэж заасан зохицуулалт байхгүй.</w:t>
            </w:r>
          </w:p>
          <w:p w14:paraId="418DF751"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Жишээ нь: Хилийн тухай хуулийн 39 дүгээр зүйлд Хилийн цэргийн алба хаагчийн, Гамшгаас хамгаалах тухай хуулийн 50 дугаар зүйлд Онцгой байдлын байгууллагын алба хаагчийн эрх зүйн баталгааг өөрийн гүйцэтгэж байгаа чиг үүрэгт тохируулан тусгаж, хэрэгжилтийг хангаж байна.</w:t>
            </w:r>
          </w:p>
        </w:tc>
      </w:tr>
      <w:tr w:rsidR="006F7266" w:rsidRPr="0063022B" w14:paraId="2EC1A0D2" w14:textId="77777777" w:rsidTr="00815B86">
        <w:trPr>
          <w:trHeight w:val="170"/>
        </w:trPr>
        <w:tc>
          <w:tcPr>
            <w:tcW w:w="493" w:type="dxa"/>
            <w:vMerge/>
            <w:shd w:val="clear" w:color="auto" w:fill="auto"/>
            <w:vAlign w:val="center"/>
          </w:tcPr>
          <w:p w14:paraId="3B738464"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59AABFAD"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tcBorders>
            <w:shd w:val="clear" w:color="auto" w:fill="auto"/>
            <w:vAlign w:val="center"/>
          </w:tcPr>
          <w:p w14:paraId="06883767" w14:textId="77777777" w:rsidR="006F7266" w:rsidRPr="006F7266" w:rsidRDefault="006F7266" w:rsidP="00815B86">
            <w:pPr>
              <w:pStyle w:val="BodyText3"/>
              <w:tabs>
                <w:tab w:val="left" w:pos="885"/>
              </w:tabs>
              <w:spacing w:before="0" w:after="0" w:line="240" w:lineRule="auto"/>
              <w:ind w:right="40" w:firstLine="331"/>
              <w:rPr>
                <w:color w:val="auto"/>
                <w:sz w:val="20"/>
                <w:szCs w:val="20"/>
              </w:rPr>
            </w:pPr>
            <w:r w:rsidRPr="006F7266">
              <w:rPr>
                <w:color w:val="auto"/>
                <w:sz w:val="20"/>
                <w:szCs w:val="20"/>
              </w:rPr>
              <w:t xml:space="preserve">3.Хуулийн төслийн 1 дүгээр зүйлийн 8 дахь хэсэгт “36.7.Дотоодын цэргийн алба хаагчийг албан үүргээ гүйцэтгэж байх үед </w:t>
            </w:r>
            <w:r w:rsidRPr="006F7266">
              <w:rPr>
                <w:color w:val="auto"/>
                <w:sz w:val="20"/>
                <w:szCs w:val="20"/>
              </w:rPr>
              <w:lastRenderedPageBreak/>
              <w:t>Дотоодын цэргийн командлагчийн зөвшөөрөлгүйгээр албадан саатуулах, цагдан хорих, баривчлах, орон байр, албан тасалгаа, унаа болон биед нь нэгжлэг хийхийг хориглоно” гэсэн нь хуульд зайлшгүй тусгах эрх зүйн үндэслэл, шаардлага эсэх талаар хуулийн төсөлд нарийвчлан заагаагүй байх тул хуулийн төслийн 1 дүгээр зүйлийн 8 дахь хэсгийг хуулийн төслөөс хасах.</w:t>
            </w:r>
          </w:p>
        </w:tc>
        <w:tc>
          <w:tcPr>
            <w:tcW w:w="3685" w:type="dxa"/>
            <w:tcBorders>
              <w:top w:val="single" w:sz="4" w:space="0" w:color="auto"/>
            </w:tcBorders>
            <w:shd w:val="clear" w:color="auto" w:fill="auto"/>
            <w:vAlign w:val="center"/>
          </w:tcPr>
          <w:p w14:paraId="32C21EF2"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lastRenderedPageBreak/>
              <w:t xml:space="preserve">     Дотоодын цэргийн алба хаагч нь хуульд заасан чиг үүргээ хэрэгжүүлэхдээ галт зэвсэг </w:t>
            </w:r>
            <w:r w:rsidRPr="006F7266">
              <w:rPr>
                <w:rFonts w:ascii="Arial" w:hAnsi="Arial" w:cs="Arial"/>
                <w:sz w:val="20"/>
                <w:szCs w:val="20"/>
                <w:lang w:val="mn-MN"/>
              </w:rPr>
              <w:lastRenderedPageBreak/>
              <w:t>ашиглахаар хууль тогтоомжид заасан байна.</w:t>
            </w:r>
          </w:p>
          <w:p w14:paraId="5C29EA0D"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Тухайлбал Дотоодын цэргийн тухай хуулийн 28 дугаар зүйлд “Галт зэвсэг хэрэглэх үндэслэл”, 29 дүгээр зүйлд “Галт зэвсэг хэрэглэх журам”, Цэргийн алба хаагчийн эрх зүйн байдлын тухай хуулийн 10 дугаар зүйлд “Цэргийн алба хаагч галт зэвсэг хэрэглэх” талаар хуульчилжээ.</w:t>
            </w:r>
          </w:p>
          <w:p w14:paraId="4F04E125" w14:textId="77777777" w:rsidR="006F7266" w:rsidRPr="006F7266" w:rsidRDefault="006F7266" w:rsidP="00815B86">
            <w:pPr>
              <w:spacing w:after="0" w:line="240" w:lineRule="auto"/>
              <w:ind w:right="-96"/>
              <w:jc w:val="both"/>
              <w:rPr>
                <w:rFonts w:ascii="Arial" w:hAnsi="Arial" w:cs="Arial"/>
                <w:sz w:val="20"/>
                <w:szCs w:val="20"/>
                <w:lang w:val="mn-MN"/>
              </w:rPr>
            </w:pPr>
            <w:r w:rsidRPr="006F7266">
              <w:rPr>
                <w:rFonts w:ascii="Arial" w:hAnsi="Arial" w:cs="Arial"/>
                <w:bCs/>
                <w:sz w:val="20"/>
                <w:szCs w:val="20"/>
                <w:lang w:val="mn-MN"/>
              </w:rPr>
              <w:t xml:space="preserve">     Монгол Улсын Ерөнхийлөгчийн 2019 оны 17 дугаар зарлигаар батлагдсан “Цэргийн хүрээний ба харуулын албаны дүрэм”-ийн 103 дахь хэсэгт “</w:t>
            </w:r>
            <w:r w:rsidRPr="006F7266">
              <w:rPr>
                <w:rFonts w:ascii="Arial" w:hAnsi="Arial" w:cs="Arial"/>
                <w:i/>
                <w:iCs/>
                <w:sz w:val="20"/>
                <w:szCs w:val="20"/>
                <w:lang w:val="mn-MN"/>
              </w:rPr>
              <w:t>Харуулын алба нь тайван цагийн байлдааны үүрэг бөгөөд</w:t>
            </w:r>
            <w:r w:rsidRPr="006F7266">
              <w:rPr>
                <w:rFonts w:ascii="Arial" w:hAnsi="Arial" w:cs="Arial"/>
                <w:sz w:val="20"/>
                <w:szCs w:val="20"/>
                <w:lang w:val="mn-MN"/>
              </w:rPr>
              <w:t xml:space="preserve"> ....” гэж заасан байна.</w:t>
            </w:r>
          </w:p>
          <w:p w14:paraId="093E1BEA"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Иймд удирдлагад мэдэгдэлгүйгээр харуулын үүрэг гүйцэтгэж байгаа алба хаагчийг албадан саатуулах, хүч хэрэглэх нь галт зэвсэг хэрэглэх үндэслэл болж байна.</w:t>
            </w:r>
          </w:p>
        </w:tc>
      </w:tr>
      <w:tr w:rsidR="006F7266" w:rsidRPr="006F7266" w14:paraId="64ECED6C" w14:textId="77777777" w:rsidTr="00815B86">
        <w:trPr>
          <w:trHeight w:val="2614"/>
        </w:trPr>
        <w:tc>
          <w:tcPr>
            <w:tcW w:w="493" w:type="dxa"/>
            <w:shd w:val="clear" w:color="auto" w:fill="auto"/>
            <w:vAlign w:val="center"/>
          </w:tcPr>
          <w:p w14:paraId="554376B3"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lastRenderedPageBreak/>
              <w:t>6</w:t>
            </w:r>
          </w:p>
        </w:tc>
        <w:tc>
          <w:tcPr>
            <w:tcW w:w="1640" w:type="dxa"/>
            <w:shd w:val="clear" w:color="auto" w:fill="auto"/>
            <w:vAlign w:val="center"/>
          </w:tcPr>
          <w:p w14:paraId="182D85C6"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Хөдөлмөр, нийгмийн хамгааллын яам</w:t>
            </w:r>
          </w:p>
          <w:p w14:paraId="2571C11E"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2022.03.31</w:t>
            </w:r>
          </w:p>
          <w:p w14:paraId="180A5A9E"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02/845</w:t>
            </w:r>
          </w:p>
        </w:tc>
        <w:tc>
          <w:tcPr>
            <w:tcW w:w="4247" w:type="dxa"/>
            <w:shd w:val="clear" w:color="auto" w:fill="auto"/>
          </w:tcPr>
          <w:p w14:paraId="60431425" w14:textId="77777777" w:rsidR="006F7266" w:rsidRPr="006F7266" w:rsidRDefault="006F7266" w:rsidP="00815B86">
            <w:pPr>
              <w:widowControl w:val="0"/>
              <w:tabs>
                <w:tab w:val="left" w:pos="985"/>
              </w:tabs>
              <w:spacing w:after="0" w:line="240" w:lineRule="auto"/>
              <w:ind w:right="20" w:firstLine="331"/>
              <w:jc w:val="both"/>
              <w:rPr>
                <w:rFonts w:ascii="Arial" w:hAnsi="Arial" w:cs="Arial"/>
                <w:sz w:val="20"/>
                <w:szCs w:val="20"/>
                <w:lang w:val="mn-MN"/>
              </w:rPr>
            </w:pPr>
          </w:p>
          <w:p w14:paraId="0868CADA" w14:textId="77777777" w:rsidR="006F7266" w:rsidRPr="006F7266" w:rsidRDefault="006F7266" w:rsidP="00815B86">
            <w:pPr>
              <w:widowControl w:val="0"/>
              <w:tabs>
                <w:tab w:val="left" w:pos="985"/>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 xml:space="preserve">Төрийн албаны тухай хуулийн 61 дүгээр зүйлийн 61.1.1 дэх заалтад төрийн албан хаагч нь “Албан тушаалын цалин хөлс, нөхөн төлбөр, тусламж, шагнал урамшуулал, тэтгэвэр, тэтгэмж авах” нийтлэг баталгаагаара хангагдаж байна. Түүнчлэн мөн хуулийн 51, 59, 60 дугаар зүйлд төрийн албан хаагчийн шагнал, мөнгөн урамшуулал, нөхөн төлбөр, тусламжийн талаар тусгайлан заасан заалт бий. Иймд төрийн албан хаагчид төрөөс тусгайлан олгож байгаа шагнал, урамшуулал, тусламж тэтгэмж, нөхөн олговорыг хамгаалуулагч байгууллагаар олгуулахаар хуулийн төсөлд тусгасан нь төрийн албаны тухай хуультай зөрчилдөж байх тул хуулийн төслийн 38.5 дахь хэсгийг хасах саналтай байна. </w:t>
            </w:r>
          </w:p>
        </w:tc>
        <w:tc>
          <w:tcPr>
            <w:tcW w:w="3685" w:type="dxa"/>
            <w:shd w:val="clear" w:color="auto" w:fill="auto"/>
            <w:vAlign w:val="center"/>
          </w:tcPr>
          <w:p w14:paraId="373AC6E4"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Дотоодын цэрэг нь хуульд заасан “Улсын онц чухал объектыг хамгаалах” чиг үүргээ хэрэгжүүлэхэд тус хуулийн 5 дугаар зүйл “Засгийн газрын бүрэн эрх” гээд 5.1.4 дэх хэсэгт “Улсын онц чухал объектын жагсаалтыг батлах” гэж заасны дагуу Монгол Улсын Засгийн газраас “Дотоодын цэргийн хамгаалалтад авах улсын онц чухал объектын жагсаалт”-ыг баталдаг. Тус жагсаалтад төсөвт болон гэрээт гэж ангилдаг бөгөөд объектыг гэрээт хамгаалалтад авсан тохиолдолд Төрийн албаны тухай хуульд заасан “Албан тушаалын цалин хөлс, нөхөн төлбөр, тусламж, шагнал урамшуулал, тэтгэвэр, тэтгэмж авах” нийтлэг баталгаанд шаардагдах төсвийг хамгаалуулж байгаа объектын захиргаа шийдвэрлэдэг болно. Энэ нь Төрийн албаны тухай хуульд нийцэж байна.</w:t>
            </w:r>
          </w:p>
        </w:tc>
      </w:tr>
      <w:tr w:rsidR="006F7266" w:rsidRPr="0063022B" w14:paraId="49CBE470" w14:textId="77777777" w:rsidTr="00815B86">
        <w:trPr>
          <w:trHeight w:val="2357"/>
        </w:trPr>
        <w:tc>
          <w:tcPr>
            <w:tcW w:w="493" w:type="dxa"/>
            <w:vMerge w:val="restart"/>
            <w:shd w:val="clear" w:color="auto" w:fill="auto"/>
            <w:vAlign w:val="center"/>
          </w:tcPr>
          <w:p w14:paraId="705D24D8"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7</w:t>
            </w:r>
          </w:p>
        </w:tc>
        <w:tc>
          <w:tcPr>
            <w:tcW w:w="1640" w:type="dxa"/>
            <w:vMerge w:val="restart"/>
            <w:shd w:val="clear" w:color="auto" w:fill="auto"/>
            <w:vAlign w:val="center"/>
          </w:tcPr>
          <w:p w14:paraId="405B5FCA"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Барилга, хот байгуулалтын яам</w:t>
            </w:r>
          </w:p>
          <w:p w14:paraId="0C76A2D3"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2022.03.25</w:t>
            </w:r>
          </w:p>
          <w:p w14:paraId="3E513558"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1/1261</w:t>
            </w:r>
          </w:p>
        </w:tc>
        <w:tc>
          <w:tcPr>
            <w:tcW w:w="4247" w:type="dxa"/>
            <w:tcBorders>
              <w:bottom w:val="single" w:sz="4" w:space="0" w:color="auto"/>
            </w:tcBorders>
            <w:shd w:val="clear" w:color="auto" w:fill="auto"/>
          </w:tcPr>
          <w:p w14:paraId="4C784FC1" w14:textId="77777777" w:rsidR="006F7266" w:rsidRPr="006F7266" w:rsidRDefault="006F7266" w:rsidP="00815B86">
            <w:pPr>
              <w:widowControl w:val="0"/>
              <w:tabs>
                <w:tab w:val="left" w:pos="1038"/>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 xml:space="preserve">1.Хуулийн төслийн 2 дугаар зүйлд Дотоодын цэргийн тухай хуулийн 4 дүгээр зүйлийн 4.1.3 дахь заалтад заасан улсын онц чухал обьектод тавигдах шалгуурыг “улс орны нийгэм, эдийн засаг, стратегийн” гэж тодорхойлсон боловч мөн хуулийн төслийн 2 дугаар зүйлд хүчин төгөлдөр мөрдөгдөж буй Дотоодын цэргийн тухай хуулийн 5 дугаар зүйлийн 5.1.4 дэх заалтын “улсын онц чухал” гэсний дараа “болон шаардлагатай бусад” гэж нэмэхээр тусгахдаа “шаардлагатай бусад обьект”-д ямар обьектыг хамруулах нь тодорхойгүй, дотоодын цэргийн хамгаалалтад авах шаардлагатай бусад обьектод тавигдах шалгуурыг тогтоож </w:t>
            </w:r>
            <w:r w:rsidRPr="006F7266">
              <w:rPr>
                <w:rFonts w:ascii="Arial" w:hAnsi="Arial" w:cs="Arial"/>
                <w:sz w:val="20"/>
                <w:szCs w:val="20"/>
                <w:lang w:val="mn-MN"/>
              </w:rPr>
              <w:lastRenderedPageBreak/>
              <w:t>өгөөгүй нь ойлгомжгүй байх тул хуулийн төслийн 1 дүгээр зүйлийн 2 дахь заалт, 2 дугаар зүйлд тусгасан “болон шаардлагатай бусад” гэснийг тус тус хасах.</w:t>
            </w:r>
          </w:p>
        </w:tc>
        <w:tc>
          <w:tcPr>
            <w:tcW w:w="3685" w:type="dxa"/>
            <w:tcBorders>
              <w:bottom w:val="single" w:sz="4" w:space="0" w:color="auto"/>
            </w:tcBorders>
            <w:shd w:val="clear" w:color="auto" w:fill="auto"/>
            <w:vAlign w:val="center"/>
          </w:tcPr>
          <w:p w14:paraId="3E987056"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lastRenderedPageBreak/>
              <w:t>Дотоодын цэргийн тухай хуульд "Улсын онц чухал обьект" гэж Монгол Улсын Засгийн газраас  тогтоосон онцгой ач холбогдол бүхий байгууллага, үйлдвэр, барилга байгууламжийг гэж заасан бөгөөд Монгол Улсын Засгийн газрын 2017 оны 281 дүгээр тогтоолоор “Цагдаа, дотоодын цэргийн хамгаалалтад авах улсын онц чухал объектын жагсаалт”-ыг баталж, хэрэгжилтийг ханган ажиллаж байна.</w:t>
            </w:r>
          </w:p>
          <w:p w14:paraId="791A692F"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 xml:space="preserve">Тус жагсаалтын 3 дахь хэсэгт “Гадаадын иргэн, харьяатын газрын төв байр”, 4 дэх хэсэгт “Цагааннуур” </w:t>
            </w:r>
            <w:r w:rsidRPr="006F7266">
              <w:rPr>
                <w:rFonts w:ascii="Arial" w:hAnsi="Arial" w:cs="Arial"/>
                <w:sz w:val="20"/>
                <w:szCs w:val="20"/>
                <w:shd w:val="clear" w:color="auto" w:fill="FFFFFF"/>
                <w:lang w:val="mn-MN"/>
              </w:rPr>
              <w:lastRenderedPageBreak/>
              <w:t>худалдааны чөлөөт бүс гэж заасан бөгөөд дээрх 2 объект нь цахилгаан станц болон бусад объекттой харьцуулахад ач холбогдол бага юм.</w:t>
            </w:r>
          </w:p>
          <w:p w14:paraId="05421708"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Мөн Монгол Улсын Музейн тухай хуулийн 6 дугаар зүйлд “Музейн зэрэглэл” гээд 6.3 дахь хэсэгт “Үндэсний болон улсын зэрэглэлийн музей төрийн хамгаалалтад байна” гэж заажээ.</w:t>
            </w:r>
          </w:p>
          <w:p w14:paraId="537A3132"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Соёлын яамнаас дээрх хуулийг үндэслэн Үндэсний болон Улсын зэрэглэлтэй 10 музейг Дотоодын цэргийн хамгаалалтад шилжүүлэхээр 2021 оны 3/2730 дугаар албан бичгээр хандсан байна.</w:t>
            </w:r>
          </w:p>
          <w:p w14:paraId="11BE3A36"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shd w:val="clear" w:color="auto" w:fill="FFFFFF"/>
                <w:lang w:val="mn-MN"/>
              </w:rPr>
              <w:t>Иймд зайлшгүй шаардлагатай бусад объект гэж хуульд нэмэлтээр оруулж өгсөн болно.</w:t>
            </w:r>
          </w:p>
        </w:tc>
      </w:tr>
      <w:tr w:rsidR="006F7266" w:rsidRPr="0063022B" w14:paraId="7AF0A0CB" w14:textId="77777777" w:rsidTr="00815B86">
        <w:trPr>
          <w:trHeight w:val="908"/>
        </w:trPr>
        <w:tc>
          <w:tcPr>
            <w:tcW w:w="493" w:type="dxa"/>
            <w:vMerge/>
            <w:shd w:val="clear" w:color="auto" w:fill="auto"/>
            <w:vAlign w:val="center"/>
          </w:tcPr>
          <w:p w14:paraId="2E0766B8"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6CFC6600"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tcPr>
          <w:p w14:paraId="29E200F1" w14:textId="77777777" w:rsidR="006F7266" w:rsidRPr="006F7266" w:rsidRDefault="006F7266" w:rsidP="00815B86">
            <w:pPr>
              <w:widowControl w:val="0"/>
              <w:tabs>
                <w:tab w:val="left" w:pos="1038"/>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2.Хуулийн төслийн 1 дүгээр зүйлийн 4 дэх заалтаар хүчин төгөлдөр мөрдөгдөж буй хуулийн 8 дугаар зүйлд 8.1.12, 8.1,13, 8.1.14 дэх заалтыг тус тус нэмэхээр тусгасан боловч уг заалтын агуулгад 8.1.14 дэх заалтыг орхигдуулсан байх тул нэмэх.</w:t>
            </w:r>
          </w:p>
        </w:tc>
        <w:tc>
          <w:tcPr>
            <w:tcW w:w="3685" w:type="dxa"/>
            <w:tcBorders>
              <w:top w:val="single" w:sz="4" w:space="0" w:color="auto"/>
              <w:bottom w:val="single" w:sz="4" w:space="0" w:color="auto"/>
            </w:tcBorders>
            <w:shd w:val="clear" w:color="auto" w:fill="auto"/>
            <w:vAlign w:val="center"/>
          </w:tcPr>
          <w:p w14:paraId="5E4AE99A" w14:textId="77777777" w:rsidR="006F7266" w:rsidRPr="006F7266" w:rsidRDefault="006F7266" w:rsidP="00815B86">
            <w:pPr>
              <w:spacing w:after="0" w:line="240" w:lineRule="auto"/>
              <w:ind w:firstLine="256"/>
              <w:jc w:val="both"/>
              <w:rPr>
                <w:rFonts w:ascii="Arial" w:hAnsi="Arial" w:cs="Arial"/>
                <w:sz w:val="20"/>
                <w:szCs w:val="20"/>
                <w:lang w:val="mn-MN"/>
              </w:rPr>
            </w:pPr>
            <w:r w:rsidRPr="006F7266">
              <w:rPr>
                <w:rFonts w:ascii="Arial" w:hAnsi="Arial" w:cs="Arial"/>
                <w:sz w:val="20"/>
                <w:szCs w:val="20"/>
                <w:lang w:val="mn-MN"/>
              </w:rPr>
              <w:t>Хуулийн төслийн 4 дүгээр зүйлд “8.1.12 дахь заалтын дугаарыг 8.1.15 дахь заалт болгон өөрчлөх” гэж тусгасан байна.</w:t>
            </w:r>
          </w:p>
        </w:tc>
      </w:tr>
      <w:tr w:rsidR="006F7266" w:rsidRPr="006F7266" w14:paraId="7BC5EEA0" w14:textId="77777777" w:rsidTr="00815B86">
        <w:trPr>
          <w:trHeight w:val="1592"/>
        </w:trPr>
        <w:tc>
          <w:tcPr>
            <w:tcW w:w="493" w:type="dxa"/>
            <w:vMerge/>
            <w:shd w:val="clear" w:color="auto" w:fill="auto"/>
            <w:vAlign w:val="center"/>
          </w:tcPr>
          <w:p w14:paraId="7C558281"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777C8B51"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tcBorders>
            <w:shd w:val="clear" w:color="auto" w:fill="auto"/>
          </w:tcPr>
          <w:p w14:paraId="7FF99763" w14:textId="77777777" w:rsidR="006F7266" w:rsidRPr="006F7266" w:rsidRDefault="006F7266" w:rsidP="00815B86">
            <w:pPr>
              <w:widowControl w:val="0"/>
              <w:tabs>
                <w:tab w:val="left" w:pos="1038"/>
              </w:tabs>
              <w:spacing w:after="0" w:line="240" w:lineRule="auto"/>
              <w:ind w:right="20" w:firstLine="331"/>
              <w:jc w:val="both"/>
              <w:rPr>
                <w:rFonts w:ascii="Arial" w:hAnsi="Arial" w:cs="Arial"/>
                <w:sz w:val="20"/>
                <w:szCs w:val="20"/>
                <w:lang w:val="mn-MN"/>
              </w:rPr>
            </w:pPr>
            <w:r w:rsidRPr="006F7266">
              <w:rPr>
                <w:rFonts w:ascii="Arial" w:hAnsi="Arial" w:cs="Arial"/>
                <w:sz w:val="20"/>
                <w:szCs w:val="20"/>
                <w:lang w:val="mn-MN"/>
              </w:rPr>
              <w:t>3.Мөн зүйлийн 8 дахь заалтад “36.7.Дотоодын цэргийн алба хаагчийг албан үүргээ гүйцэтгэж байх үед Дотоодын цэргийн командлагчийн зөвшөөрөлгүйгээр албадан саатуулах, цагдан хорих, баривчлах, орон байр, албан тасалгаа, унаа болон биед нь нэгжлэг хийхийг хориглоно” гэж тусгасан байна. Уг хэсгийг “албан үүргээ гүйцэтгэж байх” гэж ойлголтод дотоодын цэргийн албан хаагчийн “орон байр, унаа” хамааруулсан нь зөв эсэхийг дахин нягтлах зэрэг болно.</w:t>
            </w:r>
          </w:p>
        </w:tc>
        <w:tc>
          <w:tcPr>
            <w:tcW w:w="3685" w:type="dxa"/>
            <w:tcBorders>
              <w:top w:val="single" w:sz="4" w:space="0" w:color="auto"/>
            </w:tcBorders>
            <w:shd w:val="clear" w:color="auto" w:fill="auto"/>
            <w:vAlign w:val="center"/>
          </w:tcPr>
          <w:p w14:paraId="25319FA3"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w:t>
            </w:r>
          </w:p>
        </w:tc>
      </w:tr>
      <w:tr w:rsidR="006F7266" w:rsidRPr="0063022B" w14:paraId="1983CFF1" w14:textId="77777777" w:rsidTr="00815B86">
        <w:tc>
          <w:tcPr>
            <w:tcW w:w="493" w:type="dxa"/>
            <w:shd w:val="clear" w:color="auto" w:fill="auto"/>
            <w:vAlign w:val="center"/>
          </w:tcPr>
          <w:p w14:paraId="73607C17"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8</w:t>
            </w:r>
          </w:p>
        </w:tc>
        <w:tc>
          <w:tcPr>
            <w:tcW w:w="1640" w:type="dxa"/>
            <w:shd w:val="clear" w:color="auto" w:fill="auto"/>
            <w:vAlign w:val="center"/>
          </w:tcPr>
          <w:p w14:paraId="578563E2"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Боловсрол, шинжлэх ухааны яам</w:t>
            </w:r>
          </w:p>
          <w:p w14:paraId="3355B3BD"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2022.03.29</w:t>
            </w:r>
          </w:p>
          <w:p w14:paraId="79DD1CF1"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1a/1392</w:t>
            </w:r>
          </w:p>
        </w:tc>
        <w:tc>
          <w:tcPr>
            <w:tcW w:w="4247" w:type="dxa"/>
            <w:shd w:val="clear" w:color="auto" w:fill="auto"/>
            <w:vAlign w:val="center"/>
          </w:tcPr>
          <w:p w14:paraId="32AC4E1A" w14:textId="77777777" w:rsidR="006F7266" w:rsidRPr="006F7266" w:rsidRDefault="006F7266" w:rsidP="00815B86">
            <w:pPr>
              <w:spacing w:after="0" w:line="240" w:lineRule="auto"/>
              <w:ind w:firstLine="331"/>
              <w:jc w:val="both"/>
              <w:rPr>
                <w:rFonts w:ascii="Arial" w:hAnsi="Arial" w:cs="Arial"/>
                <w:sz w:val="20"/>
                <w:szCs w:val="20"/>
                <w:lang w:val="mn-MN"/>
              </w:rPr>
            </w:pPr>
            <w:r w:rsidRPr="006F7266">
              <w:rPr>
                <w:rFonts w:ascii="Arial" w:hAnsi="Arial" w:cs="Arial"/>
                <w:sz w:val="20"/>
                <w:szCs w:val="20"/>
                <w:lang w:val="mn-MN"/>
              </w:rPr>
              <w:t>Хуулийн төслүүдтэй танилцуулаад тусгайлан өгөх саналгүй, дэмжиж байна.</w:t>
            </w:r>
          </w:p>
        </w:tc>
        <w:tc>
          <w:tcPr>
            <w:tcW w:w="3685" w:type="dxa"/>
            <w:shd w:val="clear" w:color="auto" w:fill="auto"/>
            <w:vAlign w:val="center"/>
          </w:tcPr>
          <w:p w14:paraId="173CFB5D"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lang w:val="mn-MN"/>
              </w:rPr>
              <w:t>Хуулийн төслийг дэмжиж санал өгсөн.</w:t>
            </w:r>
          </w:p>
        </w:tc>
      </w:tr>
      <w:tr w:rsidR="006F7266" w:rsidRPr="0063022B" w14:paraId="727ED805" w14:textId="77777777" w:rsidTr="00815B86">
        <w:tc>
          <w:tcPr>
            <w:tcW w:w="493" w:type="dxa"/>
            <w:shd w:val="clear" w:color="auto" w:fill="auto"/>
            <w:vAlign w:val="center"/>
          </w:tcPr>
          <w:p w14:paraId="70CD0A05"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9.</w:t>
            </w:r>
          </w:p>
        </w:tc>
        <w:tc>
          <w:tcPr>
            <w:tcW w:w="1640" w:type="dxa"/>
            <w:shd w:val="clear" w:color="auto" w:fill="auto"/>
            <w:vAlign w:val="center"/>
          </w:tcPr>
          <w:p w14:paraId="050647DF"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Зам, тээврийн хөгжлийн яам</w:t>
            </w:r>
          </w:p>
          <w:p w14:paraId="5CFFF8C5"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2022.03.28</w:t>
            </w:r>
          </w:p>
          <w:p w14:paraId="62F797B3"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01/1352</w:t>
            </w:r>
          </w:p>
        </w:tc>
        <w:tc>
          <w:tcPr>
            <w:tcW w:w="4247" w:type="dxa"/>
            <w:shd w:val="clear" w:color="auto" w:fill="auto"/>
            <w:vAlign w:val="center"/>
          </w:tcPr>
          <w:p w14:paraId="4F838AB7" w14:textId="77777777" w:rsidR="006F7266" w:rsidRPr="006F7266" w:rsidRDefault="006F7266" w:rsidP="00815B86">
            <w:pPr>
              <w:widowControl w:val="0"/>
              <w:tabs>
                <w:tab w:val="left" w:pos="1026"/>
              </w:tabs>
              <w:spacing w:after="0" w:line="240" w:lineRule="auto"/>
              <w:ind w:right="1080" w:firstLine="331"/>
              <w:rPr>
                <w:rFonts w:ascii="Arial" w:hAnsi="Arial" w:cs="Arial"/>
                <w:sz w:val="20"/>
                <w:szCs w:val="20"/>
                <w:lang w:val="mn-MN"/>
              </w:rPr>
            </w:pPr>
            <w:r w:rsidRPr="006F7266">
              <w:rPr>
                <w:rFonts w:ascii="Arial" w:hAnsi="Arial" w:cs="Arial"/>
                <w:sz w:val="20"/>
                <w:szCs w:val="20"/>
                <w:lang w:val="mn-MN"/>
              </w:rPr>
              <w:t>Хуулийн төсөлд тусгайлан өгөх саналгүй болно.</w:t>
            </w:r>
          </w:p>
        </w:tc>
        <w:tc>
          <w:tcPr>
            <w:tcW w:w="3685" w:type="dxa"/>
            <w:shd w:val="clear" w:color="auto" w:fill="auto"/>
            <w:vAlign w:val="center"/>
          </w:tcPr>
          <w:p w14:paraId="046D5C69"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lang w:val="mn-MN"/>
              </w:rPr>
              <w:t>Хуулийн төслийг дэмжсэн санал өгсөн.</w:t>
            </w:r>
          </w:p>
        </w:tc>
      </w:tr>
      <w:tr w:rsidR="006F7266" w:rsidRPr="0063022B" w14:paraId="7926756E" w14:textId="77777777" w:rsidTr="00815B86">
        <w:tc>
          <w:tcPr>
            <w:tcW w:w="493" w:type="dxa"/>
            <w:shd w:val="clear" w:color="auto" w:fill="auto"/>
            <w:vAlign w:val="center"/>
          </w:tcPr>
          <w:p w14:paraId="07323AA5"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10</w:t>
            </w:r>
          </w:p>
        </w:tc>
        <w:tc>
          <w:tcPr>
            <w:tcW w:w="1640" w:type="dxa"/>
            <w:shd w:val="clear" w:color="auto" w:fill="auto"/>
            <w:vAlign w:val="center"/>
          </w:tcPr>
          <w:p w14:paraId="2D00851D"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Хүнс, хөдөө аж ахуй, хөнгөн үйлдвэрийн яам</w:t>
            </w:r>
          </w:p>
          <w:p w14:paraId="07FF73B8"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2022.03.25</w:t>
            </w:r>
          </w:p>
          <w:p w14:paraId="6E070693"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01/934</w:t>
            </w:r>
          </w:p>
        </w:tc>
        <w:tc>
          <w:tcPr>
            <w:tcW w:w="4247" w:type="dxa"/>
            <w:shd w:val="clear" w:color="auto" w:fill="auto"/>
            <w:vAlign w:val="center"/>
          </w:tcPr>
          <w:p w14:paraId="1E94201A"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Дотоодын цэргийн тухай хуульд нэмэлт, өөрчлөлт оруулах тухай хуулийн төсөл холбогдох материалтай танилцлаа.</w:t>
            </w:r>
          </w:p>
          <w:p w14:paraId="33A05219" w14:textId="77777777" w:rsidR="006F7266" w:rsidRPr="006F7266" w:rsidRDefault="006F7266" w:rsidP="00815B86">
            <w:pPr>
              <w:spacing w:after="0" w:line="240" w:lineRule="auto"/>
              <w:ind w:firstLine="331"/>
              <w:jc w:val="both"/>
              <w:rPr>
                <w:rFonts w:ascii="Arial" w:hAnsi="Arial" w:cs="Arial"/>
                <w:sz w:val="20"/>
                <w:szCs w:val="20"/>
                <w:lang w:val="mn-MN"/>
              </w:rPr>
            </w:pPr>
            <w:r w:rsidRPr="006F7266">
              <w:rPr>
                <w:rFonts w:ascii="Arial" w:hAnsi="Arial" w:cs="Arial"/>
                <w:sz w:val="20"/>
                <w:szCs w:val="20"/>
                <w:lang w:val="mn-MN"/>
              </w:rPr>
              <w:t>Хуулийн төсөлд тусгайлан өгөх саналгүй байна.</w:t>
            </w:r>
          </w:p>
        </w:tc>
        <w:tc>
          <w:tcPr>
            <w:tcW w:w="3685" w:type="dxa"/>
            <w:shd w:val="clear" w:color="auto" w:fill="auto"/>
            <w:vAlign w:val="center"/>
          </w:tcPr>
          <w:p w14:paraId="287A5BF4"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lang w:val="mn-MN"/>
              </w:rPr>
              <w:t>Хуулийн төслийг дэмжсэн санал өгсөн.</w:t>
            </w:r>
          </w:p>
        </w:tc>
      </w:tr>
      <w:tr w:rsidR="006F7266" w:rsidRPr="0063022B" w14:paraId="330D098A" w14:textId="77777777" w:rsidTr="00815B86">
        <w:tc>
          <w:tcPr>
            <w:tcW w:w="493" w:type="dxa"/>
            <w:shd w:val="clear" w:color="auto" w:fill="auto"/>
            <w:vAlign w:val="center"/>
          </w:tcPr>
          <w:p w14:paraId="5373FC57"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11</w:t>
            </w:r>
          </w:p>
        </w:tc>
        <w:tc>
          <w:tcPr>
            <w:tcW w:w="1640" w:type="dxa"/>
            <w:shd w:val="clear" w:color="auto" w:fill="auto"/>
            <w:vAlign w:val="center"/>
          </w:tcPr>
          <w:p w14:paraId="23A4675B" w14:textId="77777777" w:rsidR="006F7266" w:rsidRPr="006F7266" w:rsidRDefault="006F7266" w:rsidP="00815B86">
            <w:pPr>
              <w:spacing w:after="0" w:line="240" w:lineRule="auto"/>
              <w:jc w:val="center"/>
              <w:rPr>
                <w:rFonts w:ascii="Arial" w:hAnsi="Arial" w:cs="Arial"/>
                <w:b/>
                <w:bCs/>
                <w:sz w:val="20"/>
                <w:szCs w:val="20"/>
                <w:lang w:val="mn-MN"/>
              </w:rPr>
            </w:pPr>
            <w:r w:rsidRPr="006F7266">
              <w:rPr>
                <w:rFonts w:ascii="Arial" w:hAnsi="Arial" w:cs="Arial"/>
                <w:b/>
                <w:bCs/>
                <w:sz w:val="20"/>
                <w:szCs w:val="20"/>
                <w:lang w:val="mn-MN"/>
              </w:rPr>
              <w:t>Эрүүл мэндийн яам</w:t>
            </w:r>
          </w:p>
          <w:p w14:paraId="751DC80D" w14:textId="77777777" w:rsidR="006F7266" w:rsidRPr="006F7266" w:rsidRDefault="006F7266" w:rsidP="00815B86">
            <w:pPr>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2022.03.24</w:t>
            </w:r>
          </w:p>
          <w:p w14:paraId="12908B31" w14:textId="77777777" w:rsidR="006F7266" w:rsidRPr="006F7266" w:rsidRDefault="006F7266" w:rsidP="00815B86">
            <w:pPr>
              <w:spacing w:after="0" w:line="240" w:lineRule="auto"/>
              <w:jc w:val="center"/>
              <w:rPr>
                <w:rFonts w:ascii="Arial" w:hAnsi="Arial" w:cs="Arial"/>
                <w:b/>
                <w:bCs/>
                <w:sz w:val="20"/>
                <w:szCs w:val="20"/>
                <w:lang w:val="mn-MN"/>
              </w:rPr>
            </w:pPr>
            <w:r w:rsidRPr="006F7266">
              <w:rPr>
                <w:rFonts w:ascii="Arial" w:hAnsi="Arial" w:cs="Arial"/>
                <w:b/>
                <w:bCs/>
                <w:sz w:val="20"/>
                <w:szCs w:val="20"/>
                <w:lang w:val="mn-MN"/>
              </w:rPr>
              <w:t>1а/1313</w:t>
            </w:r>
          </w:p>
        </w:tc>
        <w:tc>
          <w:tcPr>
            <w:tcW w:w="4247" w:type="dxa"/>
            <w:shd w:val="clear" w:color="auto" w:fill="auto"/>
            <w:vAlign w:val="center"/>
          </w:tcPr>
          <w:p w14:paraId="4E38A301" w14:textId="77777777" w:rsidR="006F7266" w:rsidRPr="006F7266" w:rsidRDefault="006F7266" w:rsidP="00815B86">
            <w:pPr>
              <w:spacing w:after="0" w:line="240" w:lineRule="auto"/>
              <w:ind w:firstLine="331"/>
              <w:jc w:val="center"/>
              <w:rPr>
                <w:rFonts w:ascii="Arial" w:hAnsi="Arial" w:cs="Arial"/>
                <w:sz w:val="20"/>
                <w:szCs w:val="20"/>
                <w:lang w:val="mn-MN"/>
              </w:rPr>
            </w:pPr>
            <w:r w:rsidRPr="006F7266">
              <w:rPr>
                <w:rFonts w:ascii="Arial" w:hAnsi="Arial" w:cs="Arial"/>
                <w:sz w:val="20"/>
                <w:szCs w:val="20"/>
                <w:lang w:val="mn-MN"/>
              </w:rPr>
              <w:t>Хуулийн төсөлд тусгайлан өгөх саналгүй болно.</w:t>
            </w:r>
          </w:p>
        </w:tc>
        <w:tc>
          <w:tcPr>
            <w:tcW w:w="3685" w:type="dxa"/>
            <w:shd w:val="clear" w:color="auto" w:fill="auto"/>
            <w:vAlign w:val="center"/>
          </w:tcPr>
          <w:p w14:paraId="6DD22CC9"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lang w:val="mn-MN"/>
              </w:rPr>
              <w:t>Хуулийн төслийг дэмжсэн санал өгсөн.</w:t>
            </w:r>
          </w:p>
        </w:tc>
      </w:tr>
      <w:tr w:rsidR="006F7266" w:rsidRPr="0063022B" w14:paraId="1B8B5663" w14:textId="77777777" w:rsidTr="00815B86">
        <w:trPr>
          <w:trHeight w:val="1987"/>
        </w:trPr>
        <w:tc>
          <w:tcPr>
            <w:tcW w:w="493" w:type="dxa"/>
            <w:vMerge w:val="restart"/>
            <w:shd w:val="clear" w:color="auto" w:fill="auto"/>
            <w:vAlign w:val="center"/>
          </w:tcPr>
          <w:p w14:paraId="1633C9FA"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lastRenderedPageBreak/>
              <w:t>12</w:t>
            </w:r>
          </w:p>
        </w:tc>
        <w:tc>
          <w:tcPr>
            <w:tcW w:w="1640" w:type="dxa"/>
            <w:vMerge w:val="restart"/>
            <w:shd w:val="clear" w:color="auto" w:fill="auto"/>
            <w:vAlign w:val="center"/>
          </w:tcPr>
          <w:p w14:paraId="5BD8434D"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Эрчим хүчний яам</w:t>
            </w:r>
          </w:p>
          <w:p w14:paraId="129AC5C1"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2022.03.24</w:t>
            </w:r>
          </w:p>
          <w:p w14:paraId="56A13C5A"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а/1170</w:t>
            </w:r>
          </w:p>
        </w:tc>
        <w:tc>
          <w:tcPr>
            <w:tcW w:w="4247" w:type="dxa"/>
            <w:tcBorders>
              <w:bottom w:val="single" w:sz="4" w:space="0" w:color="auto"/>
            </w:tcBorders>
            <w:shd w:val="clear" w:color="auto" w:fill="auto"/>
            <w:vAlign w:val="center"/>
          </w:tcPr>
          <w:p w14:paraId="02952E3A" w14:textId="77777777" w:rsidR="006F7266" w:rsidRPr="006F7266" w:rsidRDefault="006F7266" w:rsidP="00815B86">
            <w:pPr>
              <w:widowControl w:val="0"/>
              <w:tabs>
                <w:tab w:val="left" w:pos="1100"/>
              </w:tabs>
              <w:spacing w:after="0" w:line="240" w:lineRule="auto"/>
              <w:ind w:right="40" w:firstLine="331"/>
              <w:jc w:val="both"/>
              <w:rPr>
                <w:rFonts w:ascii="Arial" w:hAnsi="Arial" w:cs="Arial"/>
                <w:sz w:val="20"/>
                <w:szCs w:val="20"/>
                <w:lang w:val="mn-MN"/>
              </w:rPr>
            </w:pPr>
            <w:r w:rsidRPr="006F7266">
              <w:rPr>
                <w:rFonts w:ascii="Arial" w:hAnsi="Arial" w:cs="Arial"/>
                <w:sz w:val="20"/>
                <w:szCs w:val="20"/>
                <w:lang w:val="mn-MN"/>
              </w:rPr>
              <w:t>1.Хуулийн төслийн 1 дүгээр зүйлийн 1 дэх заалтад Дотоодын цэргийн байгууллага гэх нэгжийн талаар хуульчилсан байх бөгөөд тус байгууллагын бүтэц, зохион байгуулалт, орон тооны дээд хязгаарыг хэн тогтоох нь тодорхой бус байх байгааг анхаарах, тус нэгжийн талаар холбогдох тооцоо судалгаа хангалтгүй байгааг нягтлах.</w:t>
            </w:r>
          </w:p>
        </w:tc>
        <w:tc>
          <w:tcPr>
            <w:tcW w:w="3685" w:type="dxa"/>
            <w:tcBorders>
              <w:bottom w:val="single" w:sz="4" w:space="0" w:color="auto"/>
            </w:tcBorders>
            <w:shd w:val="clear" w:color="auto" w:fill="auto"/>
            <w:vAlign w:val="center"/>
          </w:tcPr>
          <w:p w14:paraId="301B1F45" w14:textId="77777777" w:rsidR="006F7266" w:rsidRPr="006F7266" w:rsidRDefault="006F7266" w:rsidP="00815B86">
            <w:pPr>
              <w:spacing w:after="0" w:line="240" w:lineRule="auto"/>
              <w:ind w:firstLine="256"/>
              <w:jc w:val="both"/>
              <w:rPr>
                <w:rFonts w:ascii="Arial" w:eastAsia="Times New Roman" w:hAnsi="Arial" w:cs="Arial"/>
                <w:sz w:val="20"/>
                <w:szCs w:val="20"/>
                <w:lang w:val="mn-MN" w:eastAsia="zh-CN"/>
              </w:rPr>
            </w:pPr>
            <w:r w:rsidRPr="006F7266">
              <w:rPr>
                <w:rFonts w:ascii="Arial" w:hAnsi="Arial" w:cs="Arial"/>
                <w:sz w:val="20"/>
                <w:szCs w:val="20"/>
                <w:lang w:val="mn-MN"/>
              </w:rPr>
              <w:t>Дотоодын цэргийн тухай хуулийн 5 дугаар зүйлд “Засгийн газрын бүрэн эрх” гээд 5.1.5 дахь хэсэгт “Дотоодын цэргийн жинхэнэ алба хаах хугацаат болон гэрээт цэргийн алба хаагчийн тоо, нийт бие бүрэлдэхүүний орон тооны дээд хязгаарыг тогтоох” гэж заасны дагуу Засгийн газрын тогтоолоор Дотоодын цэргийн орон тооны дээд хязгаарыг баталж, хэрэгжилтийг ханган ажиллаж байна.</w:t>
            </w:r>
          </w:p>
        </w:tc>
      </w:tr>
      <w:tr w:rsidR="006F7266" w:rsidRPr="0063022B" w14:paraId="62AB615C" w14:textId="77777777" w:rsidTr="00815B86">
        <w:trPr>
          <w:trHeight w:val="755"/>
        </w:trPr>
        <w:tc>
          <w:tcPr>
            <w:tcW w:w="493" w:type="dxa"/>
            <w:vMerge/>
            <w:shd w:val="clear" w:color="auto" w:fill="auto"/>
            <w:vAlign w:val="center"/>
          </w:tcPr>
          <w:p w14:paraId="4B7DE6E9"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38105568"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vAlign w:val="center"/>
          </w:tcPr>
          <w:p w14:paraId="65A94BAC" w14:textId="77777777" w:rsidR="006F7266" w:rsidRPr="006F7266" w:rsidRDefault="006F7266" w:rsidP="00815B86">
            <w:pPr>
              <w:widowControl w:val="0"/>
              <w:tabs>
                <w:tab w:val="left" w:pos="1100"/>
              </w:tabs>
              <w:spacing w:after="0" w:line="240" w:lineRule="auto"/>
              <w:ind w:right="40" w:firstLine="331"/>
              <w:jc w:val="both"/>
              <w:rPr>
                <w:rFonts w:ascii="Arial" w:hAnsi="Arial" w:cs="Arial"/>
                <w:sz w:val="20"/>
                <w:szCs w:val="20"/>
                <w:lang w:val="mn-MN"/>
              </w:rPr>
            </w:pPr>
            <w:r w:rsidRPr="006F7266">
              <w:rPr>
                <w:rFonts w:ascii="Arial" w:hAnsi="Arial" w:cs="Arial"/>
                <w:sz w:val="20"/>
                <w:szCs w:val="20"/>
                <w:lang w:val="mn-MN"/>
              </w:rPr>
              <w:t>2.Хуулийн төслийн 1 дүгээр зүйлийн 2 дахь заалтад Дотоодын цэргийн тухай хуулийн 5.2-т “Улсын онц чухал болон шаардлагатай бусад обьект...” гэх заалтыг нэмэлтээр оруулахаар байгаа боловч “шаардлагатай бусад обьект” гэдэг ямар обьект хамаарах, түүнийг хэн тогтоох эсэх нь тодорхойгүй байгааг анхаарах.</w:t>
            </w:r>
          </w:p>
        </w:tc>
        <w:tc>
          <w:tcPr>
            <w:tcW w:w="3685" w:type="dxa"/>
            <w:tcBorders>
              <w:top w:val="single" w:sz="4" w:space="0" w:color="auto"/>
            </w:tcBorders>
            <w:shd w:val="clear" w:color="auto" w:fill="auto"/>
            <w:vAlign w:val="center"/>
          </w:tcPr>
          <w:p w14:paraId="2AC8FDF8"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Дотоодын цэргийн тухай хуульд "Улсын онц чухал обьект" гэж Монгол Улсын Засгийн газраас  тогтоосон онцгой ач холбогдол бүхий байгууллага, үйлдвэр, барилга байгууламжийг гэж заасан бөгөөд Монгол Улсын Засгийн газрын 2017 оны 281 дүгээр тогтоолоор “Цагдаа, дотоодын цэргийн хамгаалалтад авах улсын онц чухал объектын жагсаалт”-ыг баталж, хэрэгжилтийг ханган ажиллаж байна.</w:t>
            </w:r>
          </w:p>
          <w:p w14:paraId="7BC3EFED"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Тус жагсаалтын 3 дахь хэсэгт “Гадаадын иргэн, харьяатын газрын төв байр”, 4 дэх хэсэгт “Цагааннуур” худалдааны чөлөөт бүс гэж заасан бөгөөд дээрх 2 объект нь цахилгаан станц болон бусад объекттой харьцуулахад ач холбогдол бага юм.</w:t>
            </w:r>
          </w:p>
          <w:p w14:paraId="26D85953"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Мөн Монгол Улсын Музейн тухай хуулийн 6 дугаар зүйлд “Музейн зэрэглэл” гээд 6.3 дахь хэсэгт “Үндэсний болон улсын зэрэглэлийн музей төрийн хамгаалалтад байна” гэж заажээ.</w:t>
            </w:r>
          </w:p>
          <w:p w14:paraId="54E7934D"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Соёлын яамнаас дээрх хуулийг үндэслэн Үндэсний болон Улсын зэрэглэлтэй 10 музейг Дотоодын цэргийн хамгаалалтад шилжүүлэхээр 2021 оны 3/2730 дугаар албан бичгээр хандсан байна.</w:t>
            </w:r>
          </w:p>
          <w:p w14:paraId="530ADC1F"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Иймд зайлшгүй шаардлагатай бусад объект гэж хуульд нэмэлтээр оруулж өгсөн болно.</w:t>
            </w:r>
          </w:p>
        </w:tc>
      </w:tr>
      <w:tr w:rsidR="006F7266" w:rsidRPr="0063022B" w14:paraId="3A733A3D" w14:textId="77777777" w:rsidTr="00815B86">
        <w:trPr>
          <w:trHeight w:val="773"/>
        </w:trPr>
        <w:tc>
          <w:tcPr>
            <w:tcW w:w="493" w:type="dxa"/>
            <w:vMerge/>
            <w:shd w:val="clear" w:color="auto" w:fill="auto"/>
            <w:vAlign w:val="center"/>
          </w:tcPr>
          <w:p w14:paraId="63C2E6ED"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47221080"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tcPr>
          <w:p w14:paraId="00DFE8C1" w14:textId="77777777" w:rsidR="006F7266" w:rsidRPr="006F7266" w:rsidRDefault="006F7266" w:rsidP="00815B86">
            <w:pPr>
              <w:widowControl w:val="0"/>
              <w:tabs>
                <w:tab w:val="left" w:pos="1100"/>
              </w:tabs>
              <w:spacing w:after="0" w:line="240" w:lineRule="auto"/>
              <w:ind w:right="40" w:firstLine="331"/>
              <w:jc w:val="both"/>
              <w:rPr>
                <w:rFonts w:ascii="Arial" w:hAnsi="Arial" w:cs="Arial"/>
                <w:sz w:val="20"/>
                <w:szCs w:val="20"/>
                <w:lang w:val="mn-MN"/>
              </w:rPr>
            </w:pPr>
            <w:r w:rsidRPr="006F7266">
              <w:rPr>
                <w:rFonts w:ascii="Arial" w:hAnsi="Arial" w:cs="Arial"/>
                <w:sz w:val="20"/>
                <w:szCs w:val="20"/>
                <w:lang w:val="mn-MN"/>
              </w:rPr>
              <w:t xml:space="preserve">3.Дээрх заалтын агуулга нь Засгийн газрын бүрэн эрхэд хамаарах бол 5.1 дэх заалтад нэмэлтээр оруулж, утга найруулгын хувьд засварлах. </w:t>
            </w:r>
          </w:p>
        </w:tc>
        <w:tc>
          <w:tcPr>
            <w:tcW w:w="3685" w:type="dxa"/>
            <w:tcBorders>
              <w:bottom w:val="single" w:sz="4" w:space="0" w:color="auto"/>
            </w:tcBorders>
            <w:shd w:val="clear" w:color="auto" w:fill="auto"/>
            <w:vAlign w:val="center"/>
          </w:tcPr>
          <w:p w14:paraId="28F0D6F5"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Хуулийн төслийн 2 дугаар зүйлд “...5 дугаар зүйлийн 5.1.4 дэх заалтын “улсын онц чухал” гэсний дараа “дараа болон бусад” гэж Засгийн газрын бүрэн эрхэд нэмэхээр тусгасан байна.</w:t>
            </w:r>
          </w:p>
        </w:tc>
      </w:tr>
      <w:tr w:rsidR="006F7266" w:rsidRPr="0063022B" w14:paraId="689FB298" w14:textId="77777777" w:rsidTr="00815B86">
        <w:trPr>
          <w:trHeight w:val="1070"/>
        </w:trPr>
        <w:tc>
          <w:tcPr>
            <w:tcW w:w="493" w:type="dxa"/>
            <w:vMerge/>
            <w:shd w:val="clear" w:color="auto" w:fill="auto"/>
            <w:vAlign w:val="center"/>
          </w:tcPr>
          <w:p w14:paraId="718E1534"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72D068B8"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bottom w:val="single" w:sz="4" w:space="0" w:color="auto"/>
            </w:tcBorders>
            <w:shd w:val="clear" w:color="auto" w:fill="auto"/>
            <w:vAlign w:val="center"/>
          </w:tcPr>
          <w:p w14:paraId="404E4C5C" w14:textId="77777777" w:rsidR="006F7266" w:rsidRPr="006F7266" w:rsidRDefault="006F7266" w:rsidP="00815B86">
            <w:pPr>
              <w:widowControl w:val="0"/>
              <w:tabs>
                <w:tab w:val="left" w:pos="1100"/>
              </w:tabs>
              <w:spacing w:after="0" w:line="240" w:lineRule="auto"/>
              <w:ind w:right="40" w:firstLine="331"/>
              <w:jc w:val="both"/>
              <w:rPr>
                <w:rFonts w:ascii="Arial" w:hAnsi="Arial" w:cs="Arial"/>
                <w:sz w:val="20"/>
                <w:szCs w:val="20"/>
                <w:lang w:val="mn-MN"/>
              </w:rPr>
            </w:pPr>
            <w:r w:rsidRPr="006F7266">
              <w:rPr>
                <w:rFonts w:ascii="Arial" w:hAnsi="Arial" w:cs="Arial"/>
                <w:sz w:val="20"/>
                <w:szCs w:val="20"/>
                <w:lang w:val="mn-MN"/>
              </w:rPr>
              <w:t>4.Хуулийн төслийн 1 дүгээр зүйлд хуульд нэмэлт оруулах тухай заалтуудыг тусгасан байх боловч өдгөө хүчин төгөлдөр үйлчилж буй Дотоодын цэргийн тухай хуулийн 8.1.12, 9.3, 9.4, 33.1.11 дэх заалтуудтай давхардаж байгааг анхаарч, хууль зүйн техник бичилтийн хувьд өөрчлөн найруулж, засварлах.</w:t>
            </w:r>
          </w:p>
        </w:tc>
        <w:tc>
          <w:tcPr>
            <w:tcW w:w="3685" w:type="dxa"/>
            <w:tcBorders>
              <w:top w:val="single" w:sz="4" w:space="0" w:color="auto"/>
              <w:bottom w:val="single" w:sz="4" w:space="0" w:color="auto"/>
            </w:tcBorders>
            <w:shd w:val="clear" w:color="auto" w:fill="auto"/>
            <w:vAlign w:val="center"/>
          </w:tcPr>
          <w:p w14:paraId="16D44675" w14:textId="77777777" w:rsidR="006F7266" w:rsidRPr="006F7266" w:rsidRDefault="006F7266" w:rsidP="00815B86">
            <w:pPr>
              <w:spacing w:after="0" w:line="240" w:lineRule="auto"/>
              <w:jc w:val="both"/>
              <w:rPr>
                <w:rFonts w:ascii="Arial" w:hAnsi="Arial" w:cs="Arial"/>
                <w:sz w:val="20"/>
                <w:szCs w:val="20"/>
                <w:shd w:val="clear" w:color="auto" w:fill="FFFFFF"/>
                <w:lang w:val="mn-MN"/>
              </w:rPr>
            </w:pPr>
            <w:r w:rsidRPr="006F7266">
              <w:rPr>
                <w:rFonts w:ascii="Arial" w:eastAsia="Times New Roman" w:hAnsi="Arial" w:cs="Arial"/>
                <w:sz w:val="20"/>
                <w:szCs w:val="20"/>
                <w:lang w:val="mn-MN" w:eastAsia="zh-CN"/>
              </w:rPr>
              <w:t xml:space="preserve">     Хуулийн төсөл нь хууль тогтоомжийн тухай хууль болон хууль тогтоомж боловсруулах аргачлалын дагуу боловсруулагдсан бөгөөд хуулийн төслийн 4 дүгээр зүйлд Дотоодын цэргийн тухай хуулийн 7 дугаар зүйлийн 7.3 дахь хэсгийн дугаарыг “7.4” гэж, 8 дугаар зүйлийн 8.1.12 дахь заалтын </w:t>
            </w:r>
            <w:r w:rsidRPr="006F7266">
              <w:rPr>
                <w:rFonts w:ascii="Arial" w:eastAsia="Times New Roman" w:hAnsi="Arial" w:cs="Arial"/>
                <w:sz w:val="20"/>
                <w:szCs w:val="20"/>
                <w:lang w:val="mn-MN" w:eastAsia="zh-CN"/>
              </w:rPr>
              <w:lastRenderedPageBreak/>
              <w:t xml:space="preserve">дугаарыг “8.1.15” гэж, 9 дүгээр зүйлийн “9.3”, “9.4” дэх хэсгийн дугаарыг “9.6, 9.7” гэж, 33 дугаар зүйлийн 33.1.11 дэх заалтын дугаарыг “33.1.1.12” гэж өөрчлөх талаар тусгасан болно. </w:t>
            </w:r>
          </w:p>
        </w:tc>
      </w:tr>
      <w:tr w:rsidR="006F7266" w:rsidRPr="006F7266" w14:paraId="438AB4C4" w14:textId="77777777" w:rsidTr="00815B86">
        <w:trPr>
          <w:trHeight w:val="485"/>
        </w:trPr>
        <w:tc>
          <w:tcPr>
            <w:tcW w:w="493" w:type="dxa"/>
            <w:vMerge/>
            <w:shd w:val="clear" w:color="auto" w:fill="auto"/>
            <w:vAlign w:val="center"/>
          </w:tcPr>
          <w:p w14:paraId="519364FB"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vAlign w:val="center"/>
          </w:tcPr>
          <w:p w14:paraId="1E95E360"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tcBorders>
            <w:shd w:val="clear" w:color="auto" w:fill="auto"/>
          </w:tcPr>
          <w:p w14:paraId="7740ACD1" w14:textId="77777777" w:rsidR="006F7266" w:rsidRPr="006F7266" w:rsidRDefault="006F7266" w:rsidP="00815B86">
            <w:pPr>
              <w:widowControl w:val="0"/>
              <w:tabs>
                <w:tab w:val="left" w:pos="1100"/>
              </w:tabs>
              <w:spacing w:after="0" w:line="240" w:lineRule="auto"/>
              <w:ind w:right="40" w:firstLine="331"/>
              <w:jc w:val="both"/>
              <w:rPr>
                <w:rFonts w:ascii="Arial" w:hAnsi="Arial" w:cs="Arial"/>
                <w:sz w:val="20"/>
                <w:szCs w:val="20"/>
                <w:lang w:val="mn-MN"/>
              </w:rPr>
            </w:pPr>
            <w:r w:rsidRPr="006F7266">
              <w:rPr>
                <w:rFonts w:ascii="Arial" w:hAnsi="Arial" w:cs="Arial"/>
                <w:sz w:val="20"/>
                <w:szCs w:val="20"/>
                <w:lang w:val="mn-MN"/>
              </w:rPr>
              <w:t xml:space="preserve">5.Мөн хуульд ойлгомжгүй, тодорхойгүй байдлыг хуульчлахаас урьдчилан сэргийлэх үүднээс хуулийн төслийг дахин нягтлах нь зүйтэй гэж үзэж байна. </w:t>
            </w:r>
          </w:p>
        </w:tc>
        <w:tc>
          <w:tcPr>
            <w:tcW w:w="3685" w:type="dxa"/>
            <w:tcBorders>
              <w:top w:val="single" w:sz="4" w:space="0" w:color="auto"/>
            </w:tcBorders>
            <w:shd w:val="clear" w:color="auto" w:fill="auto"/>
            <w:vAlign w:val="center"/>
          </w:tcPr>
          <w:p w14:paraId="0732D10E" w14:textId="77777777" w:rsidR="006F7266" w:rsidRPr="006F7266" w:rsidRDefault="006F7266" w:rsidP="00815B86">
            <w:pPr>
              <w:spacing w:after="0" w:line="240" w:lineRule="auto"/>
              <w:ind w:firstLine="256"/>
              <w:jc w:val="center"/>
              <w:rPr>
                <w:rFonts w:ascii="Arial" w:eastAsia="Times New Roman" w:hAnsi="Arial" w:cs="Arial"/>
                <w:sz w:val="20"/>
                <w:szCs w:val="20"/>
                <w:lang w:val="mn-MN" w:eastAsia="zh-CN"/>
              </w:rPr>
            </w:pPr>
            <w:r w:rsidRPr="006F7266">
              <w:rPr>
                <w:rFonts w:ascii="Arial" w:eastAsia="Times New Roman" w:hAnsi="Arial" w:cs="Arial"/>
                <w:sz w:val="20"/>
                <w:szCs w:val="20"/>
                <w:lang w:val="mn-MN" w:eastAsia="zh-CN"/>
              </w:rPr>
              <w:t>-</w:t>
            </w:r>
          </w:p>
        </w:tc>
      </w:tr>
      <w:tr w:rsidR="006F7266" w:rsidRPr="0063022B" w14:paraId="50B184ED" w14:textId="77777777" w:rsidTr="00815B86">
        <w:tc>
          <w:tcPr>
            <w:tcW w:w="493" w:type="dxa"/>
            <w:shd w:val="clear" w:color="auto" w:fill="auto"/>
            <w:vAlign w:val="center"/>
          </w:tcPr>
          <w:p w14:paraId="3B45A343"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13</w:t>
            </w:r>
          </w:p>
        </w:tc>
        <w:tc>
          <w:tcPr>
            <w:tcW w:w="1640" w:type="dxa"/>
            <w:shd w:val="clear" w:color="auto" w:fill="auto"/>
            <w:vAlign w:val="center"/>
          </w:tcPr>
          <w:p w14:paraId="799515EE"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Уул уурхай, хүнд үйлдвэрийн яам</w:t>
            </w:r>
          </w:p>
          <w:p w14:paraId="67774E6F"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2022.03.29</w:t>
            </w:r>
          </w:p>
          <w:p w14:paraId="6708E5A4"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01/786</w:t>
            </w:r>
          </w:p>
        </w:tc>
        <w:tc>
          <w:tcPr>
            <w:tcW w:w="4247" w:type="dxa"/>
            <w:shd w:val="clear" w:color="auto" w:fill="auto"/>
          </w:tcPr>
          <w:p w14:paraId="5B5EC54E" w14:textId="77777777" w:rsidR="006F7266" w:rsidRPr="006F7266" w:rsidRDefault="006F7266" w:rsidP="00815B86">
            <w:pPr>
              <w:pStyle w:val="BodyText2"/>
              <w:shd w:val="clear" w:color="auto" w:fill="auto"/>
              <w:tabs>
                <w:tab w:val="left" w:pos="1450"/>
              </w:tabs>
              <w:spacing w:line="240" w:lineRule="auto"/>
              <w:ind w:right="15" w:firstLine="331"/>
              <w:rPr>
                <w:sz w:val="20"/>
                <w:szCs w:val="20"/>
                <w:lang w:val="mn-MN"/>
              </w:rPr>
            </w:pPr>
            <w:r w:rsidRPr="006F7266">
              <w:rPr>
                <w:sz w:val="20"/>
                <w:szCs w:val="20"/>
                <w:lang w:val="mn-MN"/>
              </w:rPr>
              <w:t xml:space="preserve">Хуулийн төслийг зарчмын хувьд дэмжиж дараах саналтай байна. </w:t>
            </w:r>
          </w:p>
          <w:p w14:paraId="5DC41D6C" w14:textId="77777777" w:rsidR="006F7266" w:rsidRPr="006F7266" w:rsidRDefault="006F7266" w:rsidP="00815B86">
            <w:pPr>
              <w:pStyle w:val="BodyText2"/>
              <w:shd w:val="clear" w:color="auto" w:fill="auto"/>
              <w:tabs>
                <w:tab w:val="left" w:pos="1450"/>
              </w:tabs>
              <w:spacing w:line="240" w:lineRule="auto"/>
              <w:ind w:firstLine="331"/>
              <w:rPr>
                <w:sz w:val="20"/>
                <w:szCs w:val="20"/>
                <w:lang w:val="mn-MN"/>
              </w:rPr>
            </w:pPr>
            <w:r w:rsidRPr="006F7266">
              <w:rPr>
                <w:sz w:val="20"/>
                <w:szCs w:val="20"/>
                <w:lang w:val="mn-MN"/>
              </w:rPr>
              <w:t>Зөрчлийн тухай хуульд нэмэлт, өөрчлөлт оруулах хуулийн төслийн 15.35 дугаар зүйлийн 1.3-д заасан “...үүрэг гүйцэтгэж байгаа алба хаагчаас бусад этгээд” гэснийг “үүрэг гүйцэтгэж байгаа алба хаагч, холбогдох хуульд заасан тусгайлсан чиг үүргийг хэрэгжүүлэх албан хаагчдаас бусад этгээд” гэж өөрчлөн найруулах.</w:t>
            </w:r>
          </w:p>
        </w:tc>
        <w:tc>
          <w:tcPr>
            <w:tcW w:w="3685" w:type="dxa"/>
            <w:shd w:val="clear" w:color="auto" w:fill="auto"/>
            <w:vAlign w:val="center"/>
          </w:tcPr>
          <w:p w14:paraId="47A99B24"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lang w:val="mn-MN"/>
              </w:rPr>
              <w:t>Хуулийн төслийг дэмжсэн санал өгсөн.</w:t>
            </w:r>
          </w:p>
        </w:tc>
      </w:tr>
      <w:tr w:rsidR="006F7266" w:rsidRPr="0063022B" w14:paraId="2C7347EA" w14:textId="77777777" w:rsidTr="00815B86">
        <w:tc>
          <w:tcPr>
            <w:tcW w:w="493" w:type="dxa"/>
            <w:shd w:val="clear" w:color="auto" w:fill="auto"/>
            <w:vAlign w:val="center"/>
          </w:tcPr>
          <w:p w14:paraId="45455190"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14</w:t>
            </w:r>
          </w:p>
        </w:tc>
        <w:tc>
          <w:tcPr>
            <w:tcW w:w="1640" w:type="dxa"/>
            <w:shd w:val="clear" w:color="auto" w:fill="auto"/>
            <w:vAlign w:val="center"/>
          </w:tcPr>
          <w:p w14:paraId="0F56D682"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Соёлын яам</w:t>
            </w:r>
          </w:p>
          <w:p w14:paraId="117000DC"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2022.03.25</w:t>
            </w:r>
          </w:p>
          <w:p w14:paraId="10DDC447"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1/698</w:t>
            </w:r>
          </w:p>
        </w:tc>
        <w:tc>
          <w:tcPr>
            <w:tcW w:w="4247" w:type="dxa"/>
            <w:shd w:val="clear" w:color="auto" w:fill="auto"/>
            <w:vAlign w:val="center"/>
          </w:tcPr>
          <w:p w14:paraId="26BF8ECB" w14:textId="77777777" w:rsidR="006F7266" w:rsidRPr="006F7266" w:rsidRDefault="006F7266" w:rsidP="00815B86">
            <w:pPr>
              <w:pStyle w:val="BodyText2"/>
              <w:shd w:val="clear" w:color="auto" w:fill="auto"/>
              <w:tabs>
                <w:tab w:val="left" w:pos="1450"/>
              </w:tabs>
              <w:spacing w:line="240" w:lineRule="auto"/>
              <w:ind w:right="400" w:firstLine="331"/>
              <w:jc w:val="left"/>
              <w:rPr>
                <w:sz w:val="20"/>
                <w:szCs w:val="20"/>
                <w:lang w:val="mn-MN"/>
              </w:rPr>
            </w:pPr>
            <w:r w:rsidRPr="006F7266">
              <w:rPr>
                <w:sz w:val="20"/>
                <w:szCs w:val="20"/>
                <w:lang w:val="mn-MN"/>
              </w:rPr>
              <w:t>Тусгайлан өгөх саналгүй байна.</w:t>
            </w:r>
          </w:p>
        </w:tc>
        <w:tc>
          <w:tcPr>
            <w:tcW w:w="3685" w:type="dxa"/>
            <w:shd w:val="clear" w:color="auto" w:fill="auto"/>
            <w:vAlign w:val="center"/>
          </w:tcPr>
          <w:p w14:paraId="1DD5C1AA" w14:textId="77777777" w:rsidR="006F7266" w:rsidRPr="006F7266" w:rsidRDefault="006F7266" w:rsidP="00815B86">
            <w:pPr>
              <w:spacing w:after="0" w:line="240" w:lineRule="auto"/>
              <w:ind w:firstLine="256"/>
              <w:jc w:val="center"/>
              <w:rPr>
                <w:rFonts w:ascii="Arial" w:hAnsi="Arial" w:cs="Arial"/>
                <w:sz w:val="20"/>
                <w:szCs w:val="20"/>
                <w:lang w:val="mn-MN"/>
              </w:rPr>
            </w:pPr>
            <w:r w:rsidRPr="006F7266">
              <w:rPr>
                <w:rFonts w:ascii="Arial" w:hAnsi="Arial" w:cs="Arial"/>
                <w:sz w:val="20"/>
                <w:szCs w:val="20"/>
                <w:lang w:val="mn-MN"/>
              </w:rPr>
              <w:t>Хуулийн төслийг дэмжсэн санал өгсөн.</w:t>
            </w:r>
          </w:p>
        </w:tc>
      </w:tr>
      <w:tr w:rsidR="006F7266" w:rsidRPr="0063022B" w14:paraId="3873713C" w14:textId="77777777" w:rsidTr="00815B86">
        <w:trPr>
          <w:trHeight w:val="274"/>
        </w:trPr>
        <w:tc>
          <w:tcPr>
            <w:tcW w:w="493" w:type="dxa"/>
            <w:vMerge w:val="restart"/>
            <w:shd w:val="clear" w:color="auto" w:fill="auto"/>
            <w:vAlign w:val="center"/>
          </w:tcPr>
          <w:p w14:paraId="5D9A957A"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15</w:t>
            </w:r>
          </w:p>
        </w:tc>
        <w:tc>
          <w:tcPr>
            <w:tcW w:w="1640" w:type="dxa"/>
            <w:vMerge w:val="restart"/>
            <w:tcBorders>
              <w:right w:val="single" w:sz="4" w:space="0" w:color="auto"/>
            </w:tcBorders>
            <w:shd w:val="clear" w:color="auto" w:fill="auto"/>
            <w:vAlign w:val="center"/>
          </w:tcPr>
          <w:p w14:paraId="0E654F60"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 xml:space="preserve">Цахим хөгжил, харилцаа холбооны яам </w:t>
            </w:r>
          </w:p>
          <w:p w14:paraId="5FA2D87C"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2022.04.07</w:t>
            </w:r>
          </w:p>
          <w:p w14:paraId="0557F93F"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01/476</w:t>
            </w:r>
          </w:p>
        </w:tc>
        <w:tc>
          <w:tcPr>
            <w:tcW w:w="4247" w:type="dxa"/>
            <w:tcBorders>
              <w:left w:val="single" w:sz="4" w:space="0" w:color="auto"/>
              <w:bottom w:val="single" w:sz="4" w:space="0" w:color="auto"/>
            </w:tcBorders>
            <w:shd w:val="clear" w:color="auto" w:fill="auto"/>
            <w:vAlign w:val="center"/>
          </w:tcPr>
          <w:p w14:paraId="1B01A474" w14:textId="77777777" w:rsidR="006F7266" w:rsidRPr="006F7266" w:rsidRDefault="006F7266" w:rsidP="00815B86">
            <w:pPr>
              <w:pStyle w:val="BodyText2"/>
              <w:shd w:val="clear" w:color="auto" w:fill="auto"/>
              <w:tabs>
                <w:tab w:val="left" w:pos="1450"/>
              </w:tabs>
              <w:spacing w:line="240" w:lineRule="auto"/>
              <w:ind w:right="-16" w:firstLine="331"/>
              <w:rPr>
                <w:sz w:val="20"/>
                <w:szCs w:val="20"/>
                <w:lang w:val="mn-MN"/>
              </w:rPr>
            </w:pPr>
            <w:r w:rsidRPr="006F7266">
              <w:rPr>
                <w:sz w:val="20"/>
                <w:szCs w:val="20"/>
                <w:lang w:val="mn-MN"/>
              </w:rPr>
              <w:t>Хуулийн төслийн 1 дүгээр зүйлийн 1 дэх хэсэгт “31 дүгээр зүйлд Дотоодын цэргийн байгууллага”-ын талаарх зохицуулалтыг тусгахдаа нэр томьёоны тайлбар хийх байдлаар тусгасан тул хуулийн төслийн 4 дүгээр зүйлд шилжүүлж тусгах. Ингэхдээ “Дотоодын цэргийн байгууллага”-ын нэр томьёоны тайлбарын агуулгыг төслийн 4.1.5-д тусгасан “Дотоодын цэргийн алба-ажиллагаа” гэсэн томьёололтой нийцүүлэх;</w:t>
            </w:r>
          </w:p>
        </w:tc>
        <w:tc>
          <w:tcPr>
            <w:tcW w:w="3685" w:type="dxa"/>
            <w:tcBorders>
              <w:bottom w:val="single" w:sz="4" w:space="0" w:color="auto"/>
            </w:tcBorders>
            <w:shd w:val="clear" w:color="auto" w:fill="auto"/>
            <w:vAlign w:val="center"/>
          </w:tcPr>
          <w:p w14:paraId="290EC352"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Зэвсэгт хүчний тухай хуулийн 4 дүгээр зүйлд “Монгол Улсын зэвсэгт хүчин” гээд 4.1 дэх хэсэгт “Монгол Улсын зэвсэгт хүчин нь улсыг цэргийн хүч, хэрэгслээр батлан хамгаалах зорилго бүхий төрийн цэргийн байгууллага мөн ” гэж, Гамшгаас хамгаалах тухай хуулийн 42 дугаар зүйлд “Онцгой байдлын байгууллага, түүний тогтолцоо” гээд 42.1 дэх хэсэгт “Онцгой байдлын байгууллага нь гамшгаас хамгаалах хууль тогтоомж, төрийн бодлогыг хэрэгжүүлэх, гамшгаас хамгаалах үйл </w:t>
            </w:r>
            <w:r w:rsidRPr="006F7266">
              <w:rPr>
                <w:rFonts w:ascii="Arial" w:hAnsi="Arial" w:cs="Arial"/>
                <w:sz w:val="20"/>
                <w:szCs w:val="20"/>
                <w:shd w:val="clear" w:color="auto" w:fill="FFFFFF"/>
                <w:lang w:val="mn-MN"/>
              </w:rPr>
              <w:t>ажиллагааг улсын болон орон нутгийн хэмжээнд зохион байгуулж, мэргэжлийн удирдлагаар хангах тусгайлсан чиг үүрэг бүхий төрийн цэргийн байгууллага мөн.</w:t>
            </w:r>
            <w:r w:rsidRPr="006F7266">
              <w:rPr>
                <w:rFonts w:ascii="Arial" w:hAnsi="Arial" w:cs="Arial"/>
                <w:sz w:val="20"/>
                <w:szCs w:val="20"/>
                <w:lang w:val="mn-MN"/>
              </w:rPr>
              <w:t>” гэж тус тус заасан бөгөөд нэр томьеоны тайлбарт байгууллагын үйл ажиллагааны талаар оруулаагүй болно.</w:t>
            </w:r>
          </w:p>
          <w:p w14:paraId="3667D7B6"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Үндэсний аюулгүй байдлын тухай хуулийн 7 дугаар зүйлд “Үндэсний аюулгүй байдлыг хангах тусгайлсан чиг үүрэгтэй байгууллага” гээд 7.1.6 дахь хэсэгт “Зэвсэгт хүчин, бусад цэрэг” гэж заасан бөгөөд хуульд заасан чиг үүргийн хүрээнд Монгол Улсын Үндэсний аюулгүй байдлыг хангах зохицуулалт юм.</w:t>
            </w:r>
          </w:p>
          <w:p w14:paraId="48CB406D"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Дотоодын цэргийн тухай хуулийн 4 дүгээр зүйлийн 4.1.5 дахь хэсэгт “</w:t>
            </w:r>
            <w:r w:rsidRPr="006F7266">
              <w:rPr>
                <w:rFonts w:ascii="Arial" w:hAnsi="Arial" w:cs="Arial"/>
                <w:sz w:val="20"/>
                <w:szCs w:val="20"/>
                <w:shd w:val="clear" w:color="auto" w:fill="FFFFFF"/>
                <w:lang w:val="mn-MN"/>
              </w:rPr>
              <w:t xml:space="preserve">Дотоодын цэргийн алба-ажиллагаа гэж улсын онц чухал обьектыг хамгаалах, нийтийн хэв журам сахиулах, олон нийтийн аюулгүй байдлыг хангах, гэмт хэргийг таслан </w:t>
            </w:r>
            <w:r w:rsidRPr="006F7266">
              <w:rPr>
                <w:rFonts w:ascii="Arial" w:hAnsi="Arial" w:cs="Arial"/>
                <w:sz w:val="20"/>
                <w:szCs w:val="20"/>
                <w:shd w:val="clear" w:color="auto" w:fill="FFFFFF"/>
                <w:lang w:val="mn-MN"/>
              </w:rPr>
              <w:lastRenderedPageBreak/>
              <w:t>зогсооход оролцох болон хуулиар тогтоосон бусад үүргийг хэрэгжүүлэхээр явуулж байгаа цогц ажиллагааг.</w:t>
            </w:r>
            <w:r w:rsidRPr="006F7266">
              <w:rPr>
                <w:rFonts w:ascii="Arial" w:hAnsi="Arial" w:cs="Arial"/>
                <w:sz w:val="20"/>
                <w:szCs w:val="20"/>
                <w:lang w:val="mn-MN"/>
              </w:rPr>
              <w:t>” гэж заасан бөгөөд ЗГ-ын 2017 оны 283 дугаар тогтоолоор “Дотоодын цэргийн алба-ажиллагааны дүрэм”-ийг баталж, хэрэгжилтийг ханган ажиллаж байна.</w:t>
            </w:r>
          </w:p>
        </w:tc>
      </w:tr>
      <w:tr w:rsidR="006F7266" w:rsidRPr="0063022B" w14:paraId="79AA0A2D" w14:textId="77777777" w:rsidTr="00815B86">
        <w:trPr>
          <w:trHeight w:val="703"/>
        </w:trPr>
        <w:tc>
          <w:tcPr>
            <w:tcW w:w="493" w:type="dxa"/>
            <w:vMerge/>
            <w:shd w:val="clear" w:color="auto" w:fill="auto"/>
            <w:vAlign w:val="center"/>
          </w:tcPr>
          <w:p w14:paraId="3FCBEA41"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tcBorders>
              <w:right w:val="single" w:sz="4" w:space="0" w:color="auto"/>
            </w:tcBorders>
            <w:shd w:val="clear" w:color="auto" w:fill="auto"/>
            <w:vAlign w:val="center"/>
          </w:tcPr>
          <w:p w14:paraId="0CE6A931"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left w:val="single" w:sz="4" w:space="0" w:color="auto"/>
              <w:bottom w:val="single" w:sz="4" w:space="0" w:color="auto"/>
            </w:tcBorders>
            <w:shd w:val="clear" w:color="auto" w:fill="auto"/>
            <w:vAlign w:val="center"/>
          </w:tcPr>
          <w:p w14:paraId="07F56DA8" w14:textId="77777777" w:rsidR="006F7266" w:rsidRPr="006F7266" w:rsidRDefault="006F7266" w:rsidP="00815B86">
            <w:pPr>
              <w:pStyle w:val="BodyText2"/>
              <w:tabs>
                <w:tab w:val="left" w:pos="1450"/>
              </w:tabs>
              <w:spacing w:line="240" w:lineRule="auto"/>
              <w:ind w:firstLine="331"/>
              <w:rPr>
                <w:sz w:val="20"/>
                <w:szCs w:val="20"/>
                <w:lang w:val="mn-MN"/>
              </w:rPr>
            </w:pPr>
            <w:r w:rsidRPr="006F7266">
              <w:rPr>
                <w:sz w:val="20"/>
                <w:szCs w:val="20"/>
                <w:lang w:val="mn-MN"/>
              </w:rPr>
              <w:t>2.Хуулийн төслийн 1 дүгээр зүйлийн 2 дахь хэсэгт 5.2-т заасан “...шаардлагатай бусад обьект” гэдэгт юуг хамааруулж байгааг тодруулж, хэсэгт заасан зохицуулалтыг 5.1 дэх заалтад нэмж тусгах;</w:t>
            </w:r>
          </w:p>
        </w:tc>
        <w:tc>
          <w:tcPr>
            <w:tcW w:w="3685" w:type="dxa"/>
            <w:tcBorders>
              <w:top w:val="single" w:sz="4" w:space="0" w:color="auto"/>
              <w:bottom w:val="single" w:sz="4" w:space="0" w:color="auto"/>
            </w:tcBorders>
            <w:shd w:val="clear" w:color="auto" w:fill="auto"/>
            <w:vAlign w:val="center"/>
          </w:tcPr>
          <w:p w14:paraId="6D7C89FD"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Дотоодын цэргийн тухай хуульд "Улсын онц чухал обьект" гэж Монгол Улсын Засгийн газраас  тогтоосон онцгой ач холбогдол бүхий байгууллага, үйлдвэр, барилга байгууламжийг гэж заасан бөгөөд Монгол Улсын Засгийн газрын 2017 оны 281 дүгээр тогтоолоор “Цагдаа, дотоодын цэргийн хамгаалалтад авах улсын онц чухал объектын жагсаалт”-ыг баталж, хэрэгжилтийг ханган ажиллаж байна.</w:t>
            </w:r>
          </w:p>
          <w:p w14:paraId="5DC6A572"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Тус жагсаалтын 3 дахь хэсэгт “Гадаадын иргэн, харьяатын газрын төв байр”, 4 дэх хэсэгт “Цагааннуур” худалдааны чөлөөт бүс гэж заасан бөгөөд дээрх 2 объект нь цахилгаан станц болон бусад объекттой харьцуулахад ач холбогдол бага юм.</w:t>
            </w:r>
          </w:p>
          <w:p w14:paraId="28C5EE0B"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Мөн Монгол Улсын Музейн тухай хуулийн 6 дугаар зүйлд “Музейн зэрэглэл” гээд 6.3 дахь хэсэгт “Үндэсний болон улсын зэрэглэлийн музей төрийн хамгаалалтад байна” гэж заажээ.</w:t>
            </w:r>
          </w:p>
          <w:p w14:paraId="4C49D77D" w14:textId="77777777" w:rsidR="006F7266" w:rsidRPr="006F7266" w:rsidRDefault="006F7266" w:rsidP="00815B86">
            <w:pPr>
              <w:spacing w:after="0" w:line="240" w:lineRule="auto"/>
              <w:ind w:firstLine="256"/>
              <w:jc w:val="both"/>
              <w:rPr>
                <w:rFonts w:ascii="Arial" w:hAnsi="Arial" w:cs="Arial"/>
                <w:sz w:val="20"/>
                <w:szCs w:val="20"/>
                <w:shd w:val="clear" w:color="auto" w:fill="FFFFFF"/>
                <w:lang w:val="mn-MN"/>
              </w:rPr>
            </w:pPr>
            <w:r w:rsidRPr="006F7266">
              <w:rPr>
                <w:rFonts w:ascii="Arial" w:hAnsi="Arial" w:cs="Arial"/>
                <w:sz w:val="20"/>
                <w:szCs w:val="20"/>
                <w:shd w:val="clear" w:color="auto" w:fill="FFFFFF"/>
                <w:lang w:val="mn-MN"/>
              </w:rPr>
              <w:t>Соёлын яамнаас дээрх хуулийг үндэслэн Үндэсний болон Улсын зэрэглэлтэй 10 музейг Дотоодын цэргийн хамгаалалтад шилжүүлэхээр 2021 оны 3/2730 дугаар албан бичгээр хандсан байна.</w:t>
            </w:r>
          </w:p>
          <w:p w14:paraId="47DCB8CA" w14:textId="77777777" w:rsidR="006F7266" w:rsidRPr="006F7266" w:rsidRDefault="006F7266" w:rsidP="00815B86">
            <w:pPr>
              <w:spacing w:after="0" w:line="240" w:lineRule="auto"/>
              <w:ind w:firstLine="256"/>
              <w:jc w:val="both"/>
              <w:rPr>
                <w:rFonts w:ascii="Arial" w:hAnsi="Arial" w:cs="Arial"/>
                <w:sz w:val="20"/>
                <w:szCs w:val="20"/>
                <w:lang w:val="mn-MN"/>
              </w:rPr>
            </w:pPr>
            <w:r w:rsidRPr="006F7266">
              <w:rPr>
                <w:rFonts w:ascii="Arial" w:hAnsi="Arial" w:cs="Arial"/>
                <w:sz w:val="20"/>
                <w:szCs w:val="20"/>
                <w:shd w:val="clear" w:color="auto" w:fill="FFFFFF"/>
                <w:lang w:val="mn-MN"/>
              </w:rPr>
              <w:t>Иймд зайлшгүй шаардлагатай бусад объект гэж хуульд нэмэлтээр оруулж өгсөн болно.</w:t>
            </w:r>
          </w:p>
        </w:tc>
      </w:tr>
      <w:tr w:rsidR="006F7266" w:rsidRPr="0063022B" w14:paraId="7C903488" w14:textId="77777777" w:rsidTr="00815B86">
        <w:trPr>
          <w:trHeight w:val="1160"/>
        </w:trPr>
        <w:tc>
          <w:tcPr>
            <w:tcW w:w="493" w:type="dxa"/>
            <w:vMerge/>
            <w:shd w:val="clear" w:color="auto" w:fill="auto"/>
            <w:vAlign w:val="center"/>
          </w:tcPr>
          <w:p w14:paraId="0B5556AA"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tcBorders>
              <w:right w:val="single" w:sz="4" w:space="0" w:color="auto"/>
            </w:tcBorders>
            <w:shd w:val="clear" w:color="auto" w:fill="auto"/>
            <w:vAlign w:val="center"/>
          </w:tcPr>
          <w:p w14:paraId="63EA640A"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left w:val="single" w:sz="4" w:space="0" w:color="auto"/>
              <w:bottom w:val="single" w:sz="4" w:space="0" w:color="auto"/>
            </w:tcBorders>
            <w:shd w:val="clear" w:color="auto" w:fill="auto"/>
            <w:vAlign w:val="center"/>
          </w:tcPr>
          <w:p w14:paraId="320CBAE3" w14:textId="77777777" w:rsidR="006F7266" w:rsidRPr="006F7266" w:rsidRDefault="006F7266" w:rsidP="00815B86">
            <w:pPr>
              <w:pStyle w:val="BodyText2"/>
              <w:tabs>
                <w:tab w:val="left" w:pos="1450"/>
              </w:tabs>
              <w:spacing w:line="240" w:lineRule="auto"/>
              <w:ind w:firstLine="331"/>
              <w:rPr>
                <w:sz w:val="20"/>
                <w:szCs w:val="20"/>
                <w:lang w:val="mn-MN"/>
              </w:rPr>
            </w:pPr>
            <w:r w:rsidRPr="006F7266">
              <w:rPr>
                <w:sz w:val="20"/>
                <w:szCs w:val="20"/>
                <w:lang w:val="mn-MN"/>
              </w:rPr>
              <w:t>3.Хуулийн төслийн 1 дүгээр зүйлийн 3 дахь хэсэгт 7.3-т заасан “төрөлжсөн”, “дэмжлэг үзүүлэх”, “энхийг дэмжих”, “террорист үйлдлийн эсрэг тусгай ажиллагаа” зэрэг томьёололууд нь ойлгомжгүй байх тул шаардлагатай тохиолдолд нэр томьёоны тайлбар хийх, эш татаж тайлбарлах, эсхүл холбогдох зохицуулалтыг тусгах;</w:t>
            </w:r>
          </w:p>
        </w:tc>
        <w:tc>
          <w:tcPr>
            <w:tcW w:w="3685" w:type="dxa"/>
            <w:tcBorders>
              <w:top w:val="single" w:sz="4" w:space="0" w:color="auto"/>
              <w:bottom w:val="single" w:sz="4" w:space="0" w:color="auto"/>
            </w:tcBorders>
            <w:shd w:val="clear" w:color="auto" w:fill="auto"/>
            <w:vAlign w:val="center"/>
          </w:tcPr>
          <w:p w14:paraId="2D6A557B" w14:textId="77777777" w:rsidR="006F7266" w:rsidRPr="006F7266" w:rsidRDefault="006F7266" w:rsidP="00815B86">
            <w:pPr>
              <w:spacing w:after="0" w:line="240" w:lineRule="auto"/>
              <w:ind w:firstLine="271"/>
              <w:jc w:val="both"/>
              <w:rPr>
                <w:rFonts w:ascii="Arial" w:hAnsi="Arial" w:cs="Arial"/>
                <w:sz w:val="20"/>
                <w:szCs w:val="20"/>
                <w:shd w:val="clear" w:color="auto" w:fill="FFFFFF"/>
                <w:lang w:val="mn-MN"/>
              </w:rPr>
            </w:pPr>
            <w:r w:rsidRPr="006F7266">
              <w:rPr>
                <w:rFonts w:ascii="Arial" w:hAnsi="Arial" w:cs="Arial"/>
                <w:sz w:val="20"/>
                <w:szCs w:val="20"/>
                <w:lang w:val="mn-MN"/>
              </w:rPr>
              <w:t xml:space="preserve">Дотоодын цэргийн байгууллага нь Дотоодын цэргийн тухай хуулиар </w:t>
            </w:r>
            <w:r w:rsidRPr="006F7266">
              <w:rPr>
                <w:rFonts w:ascii="Arial" w:hAnsi="Arial" w:cs="Arial"/>
                <w:sz w:val="20"/>
                <w:szCs w:val="20"/>
                <w:shd w:val="clear" w:color="auto" w:fill="FFFFFF"/>
                <w:lang w:val="mn-MN"/>
              </w:rPr>
              <w:t xml:space="preserve">улсын онц чухал обьектыг хамгаалах, нийтийн хэв журам сахиулах, олон нийтийн аюулгүй байдлыг хангах, гэмт хэргийг таслан зогсооход дэмжлэг үзүүлэх, гамшиг, аюулт үзэгдэл, осол, аюул тохиолдсон үед болон эрэн хайх, аврах, хор уршгийг арилгах, хойшлуулшгүй сэргээн босгох ажиллагаанд дэмжлэг үзүүлэх, шаардлагатай үед зарим обьектыг түр хугацаагаар хамгаалах, зорчигч, ачаа тээшийг харгалзан хүргэх, террорист үйлдлийг таслан зогсоох тусгай ажиллагаанд оролцох болон хуулиар тогтоосон бусад чиг үүргийг </w:t>
            </w:r>
            <w:r w:rsidRPr="006F7266">
              <w:rPr>
                <w:rFonts w:ascii="Arial" w:hAnsi="Arial" w:cs="Arial"/>
                <w:sz w:val="20"/>
                <w:szCs w:val="20"/>
                <w:shd w:val="clear" w:color="auto" w:fill="FFFFFF"/>
                <w:lang w:val="mn-MN"/>
              </w:rPr>
              <w:lastRenderedPageBreak/>
              <w:t>хэрэгжүүлдэг.</w:t>
            </w:r>
          </w:p>
          <w:p w14:paraId="635E204E"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Одоогийн байгаа бүтэц бүрэлдэхүүн нь зөвхөн улсын онц чухал объектыг хамгаалах чиг үүрэгтэйгээр алба-ажиллагааг зохион байгуулж байна.</w:t>
            </w:r>
          </w:p>
          <w:p w14:paraId="2D0A3B43"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Дотоодын цэргийн тухай хуулиар хүлээсэн бусад чиг үүргийг хэрэгжүүлэхэд улсын онц чухал объектын хамгаалалтад сөргөөр нөлөөлөх тул дэмжлэг үзүүлэх, энхийг дэмжих, террорист үйлдлийн сөрөг тусгай ажиллагаанд оролцох тусдаа нэгжтэй байх шаардлага тулгарч байгаа бөгөөд тус хуулийн төсөлд энэ асуудлыг шийдвэрлэхээр тусгасан болно.</w:t>
            </w:r>
          </w:p>
        </w:tc>
      </w:tr>
      <w:tr w:rsidR="006F7266" w:rsidRPr="0063022B" w14:paraId="5AE33FCE" w14:textId="77777777" w:rsidTr="00815B86">
        <w:trPr>
          <w:trHeight w:val="941"/>
        </w:trPr>
        <w:tc>
          <w:tcPr>
            <w:tcW w:w="493" w:type="dxa"/>
            <w:vMerge/>
            <w:shd w:val="clear" w:color="auto" w:fill="auto"/>
            <w:vAlign w:val="center"/>
          </w:tcPr>
          <w:p w14:paraId="433C3247"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tcBorders>
              <w:right w:val="single" w:sz="4" w:space="0" w:color="auto"/>
            </w:tcBorders>
            <w:shd w:val="clear" w:color="auto" w:fill="auto"/>
            <w:vAlign w:val="center"/>
          </w:tcPr>
          <w:p w14:paraId="7761A4C8"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left w:val="single" w:sz="4" w:space="0" w:color="auto"/>
              <w:bottom w:val="single" w:sz="4" w:space="0" w:color="auto"/>
            </w:tcBorders>
            <w:shd w:val="clear" w:color="auto" w:fill="auto"/>
            <w:vAlign w:val="center"/>
          </w:tcPr>
          <w:p w14:paraId="77FB886F" w14:textId="77777777" w:rsidR="006F7266" w:rsidRPr="006F7266" w:rsidRDefault="006F7266" w:rsidP="00815B86">
            <w:pPr>
              <w:pStyle w:val="BodyText2"/>
              <w:tabs>
                <w:tab w:val="left" w:pos="1450"/>
              </w:tabs>
              <w:spacing w:line="240" w:lineRule="auto"/>
              <w:ind w:firstLine="331"/>
              <w:rPr>
                <w:sz w:val="20"/>
                <w:szCs w:val="20"/>
                <w:lang w:val="mn-MN"/>
              </w:rPr>
            </w:pPr>
            <w:r w:rsidRPr="006F7266">
              <w:rPr>
                <w:sz w:val="20"/>
                <w:szCs w:val="20"/>
                <w:lang w:val="mn-MN"/>
              </w:rPr>
              <w:t>4.Хуулийн төслийн 1 дүгээр зүйлийн 4 дэх хэсэгт 8.1.12-т “...цагийн байдалтай холбогдуулан шаардлагатай тохиолдолд” гэсэн томьёолол нь тодорхойгүй буюу ямар тохиолдлыг цагийн байдалтай холбогдуулан авч үзэж шаардлагатай гэж үзэх нь ойлгомжгүй байх тул тодруулах;</w:t>
            </w:r>
          </w:p>
        </w:tc>
        <w:tc>
          <w:tcPr>
            <w:tcW w:w="3685" w:type="dxa"/>
            <w:tcBorders>
              <w:top w:val="single" w:sz="4" w:space="0" w:color="auto"/>
              <w:bottom w:val="single" w:sz="4" w:space="0" w:color="auto"/>
            </w:tcBorders>
            <w:shd w:val="clear" w:color="auto" w:fill="auto"/>
            <w:vAlign w:val="center"/>
          </w:tcPr>
          <w:p w14:paraId="07AE0D3A" w14:textId="77777777" w:rsidR="006F7266" w:rsidRPr="006F7266" w:rsidRDefault="006F7266" w:rsidP="00815B86">
            <w:pPr>
              <w:spacing w:after="0" w:line="240" w:lineRule="auto"/>
              <w:jc w:val="both"/>
              <w:rPr>
                <w:rFonts w:ascii="Arial" w:hAnsi="Arial" w:cs="Arial"/>
                <w:sz w:val="20"/>
                <w:szCs w:val="20"/>
                <w:shd w:val="clear" w:color="auto" w:fill="FFFFFF"/>
                <w:lang w:val="mn-MN"/>
              </w:rPr>
            </w:pPr>
            <w:r w:rsidRPr="006F7266">
              <w:rPr>
                <w:rFonts w:ascii="Arial" w:hAnsi="Arial" w:cs="Arial"/>
                <w:sz w:val="20"/>
                <w:szCs w:val="20"/>
                <w:lang w:val="mn-MN"/>
              </w:rPr>
              <w:t xml:space="preserve">Зэвсэгт хүчний тухай хуулийн 6 дугаар зүйлийн </w:t>
            </w:r>
            <w:r w:rsidRPr="006F7266">
              <w:rPr>
                <w:rFonts w:ascii="Arial" w:hAnsi="Arial" w:cs="Arial"/>
                <w:sz w:val="20"/>
                <w:szCs w:val="20"/>
                <w:shd w:val="clear" w:color="auto" w:fill="FFFFFF"/>
                <w:lang w:val="mn-MN"/>
              </w:rPr>
              <w:t xml:space="preserve">6.2.9 дэх хэсэгт “Улсын онц чухал объектыг хамгаалахад дэмжлэг үзүүлэх,”, Орон нутгийн хамгаалалтын тухай хуулийн 8 дугаар зүйлийн 8.3.4 дэх хэсэгт “Орон нутгийн иргэд, засаг захиргаа, эдийн засаг, нийгмийн чухал объектыг хамгаалах” гэж заасан байдаг. </w:t>
            </w:r>
          </w:p>
          <w:p w14:paraId="3B3E2A22"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“Мөн орон нутгийн хамгаалалтын тухай хууль”-д онц болон дайны байдлын үеийн арга хэмжээ гэж тодорхойлсон байна.</w:t>
            </w:r>
          </w:p>
        </w:tc>
      </w:tr>
      <w:tr w:rsidR="006F7266" w:rsidRPr="0063022B" w14:paraId="1C3FC505" w14:textId="77777777" w:rsidTr="00815B86">
        <w:trPr>
          <w:trHeight w:val="1414"/>
        </w:trPr>
        <w:tc>
          <w:tcPr>
            <w:tcW w:w="493" w:type="dxa"/>
            <w:vMerge/>
            <w:shd w:val="clear" w:color="auto" w:fill="auto"/>
            <w:vAlign w:val="center"/>
          </w:tcPr>
          <w:p w14:paraId="5B13996D"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tcBorders>
              <w:right w:val="single" w:sz="4" w:space="0" w:color="auto"/>
            </w:tcBorders>
            <w:shd w:val="clear" w:color="auto" w:fill="auto"/>
            <w:vAlign w:val="center"/>
          </w:tcPr>
          <w:p w14:paraId="19F1D167"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left w:val="single" w:sz="4" w:space="0" w:color="auto"/>
              <w:bottom w:val="single" w:sz="4" w:space="0" w:color="auto"/>
            </w:tcBorders>
            <w:shd w:val="clear" w:color="auto" w:fill="auto"/>
            <w:vAlign w:val="center"/>
          </w:tcPr>
          <w:p w14:paraId="6CFB17FC" w14:textId="77777777" w:rsidR="006F7266" w:rsidRPr="006F7266" w:rsidRDefault="006F7266" w:rsidP="00815B86">
            <w:pPr>
              <w:pStyle w:val="BodyText2"/>
              <w:tabs>
                <w:tab w:val="left" w:pos="1450"/>
              </w:tabs>
              <w:spacing w:line="240" w:lineRule="auto"/>
              <w:ind w:firstLine="331"/>
              <w:rPr>
                <w:sz w:val="20"/>
                <w:szCs w:val="20"/>
                <w:lang w:val="mn-MN"/>
              </w:rPr>
            </w:pPr>
            <w:r w:rsidRPr="006F7266">
              <w:rPr>
                <w:sz w:val="20"/>
                <w:szCs w:val="20"/>
                <w:lang w:val="mn-MN"/>
              </w:rPr>
              <w:t>5.Хуулийн төслийн 1 дүгээр зүйлийн 8 дахь хэсэгт “36.6.Дотоодын цэргийн алба хаагч Цагдаагийн албаны тухай хуулийн 87.3, 89.2-т заасан баталгаагаар цагдаагийн алба хаагчийн нэгэн адил хангагдана.” гэж заасантай холбогдуулан дагаж өөрчлөгдөх бусад хуульд Цэргийн албан хаагчийн эрх зүйн байдлын тухай хуулийн 7 дугаар зүйлийн 7.1.15 дахь заалтыг хасах зохицуулалт хийх;</w:t>
            </w:r>
          </w:p>
        </w:tc>
        <w:tc>
          <w:tcPr>
            <w:tcW w:w="3685" w:type="dxa"/>
            <w:tcBorders>
              <w:top w:val="single" w:sz="4" w:space="0" w:color="auto"/>
              <w:bottom w:val="single" w:sz="4" w:space="0" w:color="auto"/>
            </w:tcBorders>
            <w:shd w:val="clear" w:color="auto" w:fill="auto"/>
            <w:vAlign w:val="center"/>
          </w:tcPr>
          <w:p w14:paraId="77D407E5" w14:textId="77777777" w:rsidR="006F7266" w:rsidRPr="006F7266" w:rsidRDefault="006F7266" w:rsidP="00815B86">
            <w:pPr>
              <w:spacing w:after="0" w:line="240" w:lineRule="auto"/>
              <w:ind w:firstLine="256"/>
              <w:jc w:val="both"/>
              <w:rPr>
                <w:rFonts w:ascii="Arial" w:hAnsi="Arial" w:cs="Arial"/>
                <w:sz w:val="20"/>
                <w:szCs w:val="20"/>
                <w:lang w:val="mn-MN"/>
              </w:rPr>
            </w:pPr>
            <w:r w:rsidRPr="006F7266">
              <w:rPr>
                <w:rFonts w:ascii="Arial" w:hAnsi="Arial" w:cs="Arial"/>
                <w:sz w:val="20"/>
                <w:szCs w:val="20"/>
                <w:lang w:val="mn-MN"/>
              </w:rPr>
              <w:t xml:space="preserve">Цэргийн алба хаагчийн эрх зүйн байдлын тухай хуулийн 7 дугаар зүйлийн </w:t>
            </w:r>
            <w:r w:rsidRPr="006F7266">
              <w:rPr>
                <w:rFonts w:ascii="Arial" w:hAnsi="Arial" w:cs="Arial"/>
                <w:sz w:val="20"/>
                <w:szCs w:val="20"/>
                <w:shd w:val="clear" w:color="auto" w:fill="FFFFFF"/>
                <w:lang w:val="mn-MN"/>
              </w:rPr>
              <w:t>7.1.15 дахь хэсэгт “Офицер, ахлагч өөр анги, байгууллагад шилжин алба хаах болсонтой холбогдож эхнэр /нөхөр/ нь хөдөлмөрийн гэрээгээ цуцлахад хүрсэн бол тэдэнд нэг сараас доошгүй хугацааны дундаж цалинтай тэнцэх тэтгэмжийг шилжүүлэн ажиллуулах шийдвэр гаргасан байгууллага олгох” зохицуулалт нь зөвхөн нэг удаагийн шинжтэй тэтгэмжийн хэлбэр тул саналыг хүлээн авах боломжгүй байна.</w:t>
            </w:r>
          </w:p>
        </w:tc>
      </w:tr>
      <w:tr w:rsidR="006F7266" w:rsidRPr="0063022B" w14:paraId="081E33F3" w14:textId="77777777" w:rsidTr="00815B86">
        <w:trPr>
          <w:trHeight w:val="1600"/>
        </w:trPr>
        <w:tc>
          <w:tcPr>
            <w:tcW w:w="493" w:type="dxa"/>
            <w:vMerge/>
            <w:shd w:val="clear" w:color="auto" w:fill="auto"/>
            <w:vAlign w:val="center"/>
          </w:tcPr>
          <w:p w14:paraId="557608C9"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tcBorders>
              <w:right w:val="single" w:sz="4" w:space="0" w:color="auto"/>
            </w:tcBorders>
            <w:shd w:val="clear" w:color="auto" w:fill="auto"/>
            <w:vAlign w:val="center"/>
          </w:tcPr>
          <w:p w14:paraId="2C3BFB29"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left w:val="single" w:sz="4" w:space="0" w:color="auto"/>
              <w:bottom w:val="single" w:sz="4" w:space="0" w:color="auto"/>
            </w:tcBorders>
            <w:shd w:val="clear" w:color="auto" w:fill="auto"/>
            <w:vAlign w:val="center"/>
          </w:tcPr>
          <w:p w14:paraId="141F1C34" w14:textId="77777777" w:rsidR="006F7266" w:rsidRPr="006F7266" w:rsidRDefault="006F7266" w:rsidP="00815B86">
            <w:pPr>
              <w:pStyle w:val="BodyText2"/>
              <w:tabs>
                <w:tab w:val="left" w:pos="1450"/>
              </w:tabs>
              <w:spacing w:line="240" w:lineRule="auto"/>
              <w:ind w:firstLine="331"/>
              <w:rPr>
                <w:sz w:val="20"/>
                <w:szCs w:val="20"/>
                <w:lang w:val="mn-MN"/>
              </w:rPr>
            </w:pPr>
            <w:r w:rsidRPr="006F7266">
              <w:rPr>
                <w:sz w:val="20"/>
                <w:szCs w:val="20"/>
                <w:lang w:val="mn-MN"/>
              </w:rPr>
              <w:t>6.Хуулийн төслийн 1 дүгээр зүйлийн 8 дахь хэсэгт заасан “36.7.Дотоодын цэргийн алба хаагчийг албан үүргээ гүйцэтгэх үед нь 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хориглоно” гэсэн нь Эрүүгийн хэрэг хянан шийдвэрлэх тухай хуульд заасан мөрдөгч, прокурорт хуулиар олгосон бүрэн эрхтэй зөрчилдөж байх тул хасах;</w:t>
            </w:r>
          </w:p>
        </w:tc>
        <w:tc>
          <w:tcPr>
            <w:tcW w:w="3685" w:type="dxa"/>
            <w:tcBorders>
              <w:top w:val="single" w:sz="4" w:space="0" w:color="auto"/>
              <w:bottom w:val="single" w:sz="4" w:space="0" w:color="auto"/>
            </w:tcBorders>
            <w:shd w:val="clear" w:color="auto" w:fill="auto"/>
            <w:vAlign w:val="center"/>
          </w:tcPr>
          <w:p w14:paraId="0889B53C"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Дотоодын цэргийн алба хаагч нь хуульд заасан чиг үүргээ хэрэгжүүлэхдээ галт зэвсэг ашиглахаар хууль тогтоомжид заасан байна.</w:t>
            </w:r>
          </w:p>
          <w:p w14:paraId="25FA7712"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Тухайлбал Дотоодын цэргийн тухай хуулийн 28 дугаар зүйлд “Галт зэвсэг хэрэглэх үндэслэл”, 29 дүгээр зүйлд “Галт зэвсэг хэрэглэх журам”, Цэргийн алба хаагчийн эрх зүйн байдлын тухай хуулийн 10 дугаар зүйлд “Цэргийн алба хаагч галт зэвсэг хэрэглэх” талаар хуульчилжээ.</w:t>
            </w:r>
          </w:p>
          <w:p w14:paraId="14B6B0D4" w14:textId="77777777" w:rsidR="006F7266" w:rsidRPr="006F7266" w:rsidRDefault="006F7266" w:rsidP="00815B86">
            <w:pPr>
              <w:spacing w:after="0" w:line="240" w:lineRule="auto"/>
              <w:ind w:right="-96"/>
              <w:jc w:val="both"/>
              <w:rPr>
                <w:rFonts w:ascii="Arial" w:hAnsi="Arial" w:cs="Arial"/>
                <w:sz w:val="20"/>
                <w:szCs w:val="20"/>
                <w:lang w:val="mn-MN"/>
              </w:rPr>
            </w:pPr>
            <w:r w:rsidRPr="006F7266">
              <w:rPr>
                <w:rFonts w:ascii="Arial" w:hAnsi="Arial" w:cs="Arial"/>
                <w:bCs/>
                <w:sz w:val="20"/>
                <w:szCs w:val="20"/>
                <w:lang w:val="mn-MN"/>
              </w:rPr>
              <w:t xml:space="preserve">     Монгол Улсын Ерөнхийлөгчийн 2019 оны 17 дугаар зарлигаар </w:t>
            </w:r>
            <w:r w:rsidRPr="006F7266">
              <w:rPr>
                <w:rFonts w:ascii="Arial" w:hAnsi="Arial" w:cs="Arial"/>
                <w:bCs/>
                <w:sz w:val="20"/>
                <w:szCs w:val="20"/>
                <w:lang w:val="mn-MN"/>
              </w:rPr>
              <w:lastRenderedPageBreak/>
              <w:t>батлагдсан “Цэргийн хүрээний ба харуулын албаны дүрэм”-ийн 103 дахь хэсэгт “</w:t>
            </w:r>
            <w:r w:rsidRPr="006F7266">
              <w:rPr>
                <w:rFonts w:ascii="Arial" w:hAnsi="Arial" w:cs="Arial"/>
                <w:i/>
                <w:iCs/>
                <w:sz w:val="20"/>
                <w:szCs w:val="20"/>
                <w:lang w:val="mn-MN"/>
              </w:rPr>
              <w:t>Харуулын алба нь тайван цагийн байлдааны үүрэг бөгөөд</w:t>
            </w:r>
            <w:r w:rsidRPr="006F7266">
              <w:rPr>
                <w:rFonts w:ascii="Arial" w:hAnsi="Arial" w:cs="Arial"/>
                <w:sz w:val="20"/>
                <w:szCs w:val="20"/>
                <w:lang w:val="mn-MN"/>
              </w:rPr>
              <w:t xml:space="preserve"> ....” гэж заасан байна.</w:t>
            </w:r>
          </w:p>
          <w:p w14:paraId="3FAA6CD6"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Иймд удирдлагад мэдэгдэлгүйгээр харуулын үүрэг гүйцэтгэж байгаа алба хаагчийг албадан саатуулах, хүч хэрэглэх нь галт зэвсэг хэрэглэх үндэслэл болж байна.</w:t>
            </w:r>
          </w:p>
        </w:tc>
      </w:tr>
      <w:tr w:rsidR="006F7266" w:rsidRPr="006F7266" w14:paraId="6C8A0561" w14:textId="77777777" w:rsidTr="00815B86">
        <w:trPr>
          <w:trHeight w:val="227"/>
        </w:trPr>
        <w:tc>
          <w:tcPr>
            <w:tcW w:w="493" w:type="dxa"/>
            <w:vMerge/>
            <w:shd w:val="clear" w:color="auto" w:fill="auto"/>
            <w:vAlign w:val="center"/>
          </w:tcPr>
          <w:p w14:paraId="09BB9B77"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tcBorders>
              <w:right w:val="single" w:sz="4" w:space="0" w:color="auto"/>
            </w:tcBorders>
            <w:shd w:val="clear" w:color="auto" w:fill="auto"/>
            <w:vAlign w:val="center"/>
          </w:tcPr>
          <w:p w14:paraId="7D47E1D1"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tcBorders>
              <w:top w:val="single" w:sz="4" w:space="0" w:color="auto"/>
              <w:left w:val="single" w:sz="4" w:space="0" w:color="auto"/>
            </w:tcBorders>
            <w:shd w:val="clear" w:color="auto" w:fill="auto"/>
            <w:vAlign w:val="center"/>
          </w:tcPr>
          <w:p w14:paraId="49AF1AF7" w14:textId="77777777" w:rsidR="006F7266" w:rsidRPr="006F7266" w:rsidRDefault="006F7266" w:rsidP="00815B86">
            <w:pPr>
              <w:pStyle w:val="BodyText2"/>
              <w:tabs>
                <w:tab w:val="left" w:pos="1450"/>
              </w:tabs>
              <w:spacing w:line="240" w:lineRule="auto"/>
              <w:ind w:firstLine="331"/>
              <w:rPr>
                <w:sz w:val="20"/>
                <w:szCs w:val="20"/>
                <w:lang w:val="mn-MN"/>
              </w:rPr>
            </w:pPr>
            <w:r w:rsidRPr="006F7266">
              <w:rPr>
                <w:sz w:val="20"/>
                <w:szCs w:val="20"/>
                <w:lang w:val="mn-MN"/>
              </w:rPr>
              <w:t xml:space="preserve">7.Дотоодын цэргийн алба хаагч нь улсын онц чухал обьектыг хамгаалах үүрэгтэй ба тус үүргийг гүйцэтгэж байгаа алба хаагчийн аливаа баталгааг хангах нь дотоодын цэргийн удирдлагын хариуцах асуудалд хамаарах тул хуулийн төслийн 1 дүгээр зүйлийн 9 дэх хэсэгт “хуулийн 38.5 дахь хэсэг” болгон нэмсэн хэсгийг хасах. </w:t>
            </w:r>
          </w:p>
        </w:tc>
        <w:tc>
          <w:tcPr>
            <w:tcW w:w="3685" w:type="dxa"/>
            <w:tcBorders>
              <w:top w:val="single" w:sz="4" w:space="0" w:color="auto"/>
            </w:tcBorders>
            <w:shd w:val="clear" w:color="auto" w:fill="auto"/>
            <w:vAlign w:val="center"/>
          </w:tcPr>
          <w:p w14:paraId="5DAA624D" w14:textId="77777777" w:rsidR="006F7266" w:rsidRPr="006F7266" w:rsidRDefault="006F7266" w:rsidP="00815B86">
            <w:pPr>
              <w:spacing w:after="0" w:line="240" w:lineRule="auto"/>
              <w:ind w:firstLine="256"/>
              <w:jc w:val="both"/>
              <w:rPr>
                <w:rFonts w:ascii="Arial" w:hAnsi="Arial" w:cs="Arial"/>
                <w:sz w:val="20"/>
                <w:szCs w:val="20"/>
                <w:lang w:val="mn-MN"/>
              </w:rPr>
            </w:pPr>
            <w:r w:rsidRPr="006F7266">
              <w:rPr>
                <w:rFonts w:ascii="Arial" w:hAnsi="Arial" w:cs="Arial"/>
                <w:sz w:val="20"/>
                <w:szCs w:val="20"/>
                <w:lang w:val="mn-MN"/>
              </w:rPr>
              <w:t>Дотоодын цэрэг нь хуульд заасан “Улсын онц чухал объектыг хамгаалах” чиг үүргээ хэрэгжүүлэхэд тус хуулийн 5 дугаар зүйл “Засгийн газрын бүрэн эрх” гээд 5.1.4 дэх хэсэгт “Улсын онц чухал объектын жагсаалтыг батлах” гэж заасны дагуу Монгол Улсын Засгийн газраас “Дотоодын цэргийн хамгаалалтад авах улсын онц чухал объектын жагсаалт”-ыг баталдаг. Тус жагсаалтад төсөвт болон гэрээт гэж ангилдаг бөгөөд объектыг гэрээт хамгаалалтад авсан тохиолдолд Төрийн албаны тухай хуульд заасан “Албан тушаалын цалин хөлс, нөхөн төлбөр, тусламж, шагнал урамшуулал, тэтгэвэр, тэтгэмж авах” нийтлэг баталгаанд шаардагдах төсвийг хамгаалуулж байгаа объектын захиргаа шийдвэрлэдэг болно. Энэ нь Төрийн албаны тухай хуульд нийцэж байна.</w:t>
            </w:r>
          </w:p>
        </w:tc>
      </w:tr>
      <w:tr w:rsidR="006F7266" w:rsidRPr="0063022B" w14:paraId="42FBAB86" w14:textId="77777777" w:rsidTr="00815B86">
        <w:tc>
          <w:tcPr>
            <w:tcW w:w="493" w:type="dxa"/>
            <w:vMerge w:val="restart"/>
            <w:shd w:val="clear" w:color="auto" w:fill="auto"/>
            <w:vAlign w:val="center"/>
          </w:tcPr>
          <w:p w14:paraId="05FD392D"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16</w:t>
            </w:r>
          </w:p>
        </w:tc>
        <w:tc>
          <w:tcPr>
            <w:tcW w:w="1640" w:type="dxa"/>
            <w:vMerge w:val="restart"/>
            <w:shd w:val="clear" w:color="auto" w:fill="auto"/>
            <w:vAlign w:val="center"/>
          </w:tcPr>
          <w:p w14:paraId="5E872C37"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Улсын ерөнхий прокурорын газар</w:t>
            </w:r>
          </w:p>
          <w:p w14:paraId="02B83504"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r w:rsidRPr="006F7266">
              <w:rPr>
                <w:rFonts w:ascii="Arial" w:hAnsi="Arial" w:cs="Arial"/>
                <w:b/>
                <w:bCs/>
                <w:sz w:val="20"/>
                <w:szCs w:val="20"/>
                <w:lang w:val="mn-MN"/>
              </w:rPr>
              <w:t>2022.04.06 1/2283</w:t>
            </w:r>
          </w:p>
        </w:tc>
        <w:tc>
          <w:tcPr>
            <w:tcW w:w="4247" w:type="dxa"/>
            <w:shd w:val="clear" w:color="auto" w:fill="auto"/>
          </w:tcPr>
          <w:p w14:paraId="6FD697AB" w14:textId="77777777" w:rsidR="006F7266" w:rsidRPr="006F7266" w:rsidRDefault="006F7266" w:rsidP="00815B86">
            <w:pPr>
              <w:pStyle w:val="BodyText2"/>
              <w:shd w:val="clear" w:color="auto" w:fill="auto"/>
              <w:tabs>
                <w:tab w:val="left" w:pos="1450"/>
              </w:tabs>
              <w:spacing w:line="240" w:lineRule="auto"/>
              <w:rPr>
                <w:sz w:val="20"/>
                <w:szCs w:val="20"/>
                <w:lang w:val="mn-MN"/>
              </w:rPr>
            </w:pPr>
          </w:p>
          <w:p w14:paraId="16856453" w14:textId="77777777" w:rsidR="006F7266" w:rsidRPr="006F7266" w:rsidRDefault="006F7266" w:rsidP="00815B86">
            <w:pPr>
              <w:pStyle w:val="BodyText2"/>
              <w:shd w:val="clear" w:color="auto" w:fill="auto"/>
              <w:tabs>
                <w:tab w:val="left" w:pos="1450"/>
              </w:tabs>
              <w:spacing w:line="240" w:lineRule="auto"/>
              <w:rPr>
                <w:sz w:val="20"/>
                <w:szCs w:val="20"/>
                <w:lang w:val="mn-MN"/>
              </w:rPr>
            </w:pPr>
            <w:r w:rsidRPr="006F7266">
              <w:rPr>
                <w:sz w:val="20"/>
                <w:szCs w:val="20"/>
                <w:lang w:val="mn-MN"/>
              </w:rPr>
              <w:t>1.1 Дотоодын цэргийн тухай хуульд нэмэлт, өөрчлөлт оруулах тухай хуулийн төслийн 2/33 дугаар зүйлийн 33.1.10-д эрх бүхий албан тушаалтанд “... сэжиг бүхий хүн, тээврийн хэрэгсэлд үзлэг хийх, зөрчил гаргасан хүнийг түр хугацаагаар саатуулах” эрх олгогдсон</w:t>
            </w:r>
          </w:p>
          <w:p w14:paraId="16668F9C" w14:textId="77777777" w:rsidR="006F7266" w:rsidRPr="006F7266" w:rsidRDefault="006F7266" w:rsidP="00815B86">
            <w:pPr>
              <w:pStyle w:val="BodyText2"/>
              <w:shd w:val="clear" w:color="auto" w:fill="auto"/>
              <w:tabs>
                <w:tab w:val="left" w:pos="1450"/>
              </w:tabs>
              <w:spacing w:line="240" w:lineRule="auto"/>
              <w:ind w:right="-9"/>
              <w:rPr>
                <w:sz w:val="20"/>
                <w:szCs w:val="20"/>
                <w:lang w:val="mn-MN"/>
              </w:rPr>
            </w:pPr>
            <w:r w:rsidRPr="006F7266">
              <w:rPr>
                <w:sz w:val="20"/>
                <w:szCs w:val="20"/>
                <w:lang w:val="mn-MN"/>
              </w:rPr>
              <w:t>Гэвч Зөрчил шалган шийдвэрлэх тухай хуульд нэмэлт оруулах хуулийн төсөлд “Зөрчил шалган шийдвэрлэх тухай хуулийн 4.3 дугаар зүйлийн 3 дахь хэсэг, 5.2 дугаар зүйл”-д нэмэлт өөрчлөлт оруулаагүй байна.</w:t>
            </w:r>
          </w:p>
        </w:tc>
        <w:tc>
          <w:tcPr>
            <w:tcW w:w="3685" w:type="dxa"/>
            <w:shd w:val="clear" w:color="auto" w:fill="auto"/>
            <w:vAlign w:val="center"/>
          </w:tcPr>
          <w:p w14:paraId="77A003C6" w14:textId="77777777" w:rsidR="006F7266" w:rsidRPr="006F7266" w:rsidRDefault="006F7266" w:rsidP="00815B86">
            <w:pPr>
              <w:spacing w:after="0" w:line="240" w:lineRule="auto"/>
              <w:jc w:val="center"/>
              <w:rPr>
                <w:rFonts w:ascii="Arial" w:hAnsi="Arial" w:cs="Arial"/>
                <w:sz w:val="20"/>
                <w:szCs w:val="20"/>
                <w:lang w:val="mn-MN"/>
              </w:rPr>
            </w:pPr>
          </w:p>
          <w:p w14:paraId="50BDB44C"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Саналыг хүлээж авах саналтай байна.</w:t>
            </w:r>
          </w:p>
          <w:p w14:paraId="18BA9AB5" w14:textId="77777777" w:rsidR="006F7266" w:rsidRPr="006F7266" w:rsidRDefault="006F7266" w:rsidP="00815B86">
            <w:pPr>
              <w:spacing w:after="0" w:line="240" w:lineRule="auto"/>
              <w:jc w:val="center"/>
              <w:rPr>
                <w:rFonts w:ascii="Arial" w:hAnsi="Arial" w:cs="Arial"/>
                <w:sz w:val="20"/>
                <w:szCs w:val="20"/>
                <w:lang w:val="mn-MN"/>
              </w:rPr>
            </w:pPr>
          </w:p>
          <w:p w14:paraId="49CDD617"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       -Зөрчил шалган шийдвэрлэх тухай хуулийн 4.3 дугаар зүйлийн 3 дахь хэсэгт “6.33” гэж нэмсэн.</w:t>
            </w:r>
          </w:p>
          <w:p w14:paraId="789AFD01" w14:textId="77777777" w:rsidR="006F7266" w:rsidRPr="006F7266" w:rsidRDefault="006F7266" w:rsidP="00815B86">
            <w:pPr>
              <w:spacing w:after="0" w:line="240" w:lineRule="auto"/>
              <w:jc w:val="both"/>
              <w:rPr>
                <w:rFonts w:ascii="Arial" w:hAnsi="Arial" w:cs="Arial"/>
                <w:sz w:val="20"/>
                <w:szCs w:val="20"/>
                <w:lang w:val="mn-MN"/>
              </w:rPr>
            </w:pPr>
          </w:p>
          <w:p w14:paraId="6CE90898"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 xml:space="preserve">       - Зөрчил шалган шийдвэрлэх тухай хуулийн 5.2 дугаар зүйлийн 1 дэх хэсгийн 1.1 дэх заалтын “цагдаагийн байгууллагын эрх бүхий алба хаагч,” гэснийг “цагдаа, дотоодын цэргийн эрх бүхий алба хаагч,” гэж өөрчилсөн.</w:t>
            </w:r>
          </w:p>
        </w:tc>
      </w:tr>
      <w:tr w:rsidR="006F7266" w:rsidRPr="0063022B" w14:paraId="54CD72EE" w14:textId="77777777" w:rsidTr="00815B86">
        <w:tc>
          <w:tcPr>
            <w:tcW w:w="493" w:type="dxa"/>
            <w:vMerge/>
            <w:shd w:val="clear" w:color="auto" w:fill="auto"/>
          </w:tcPr>
          <w:p w14:paraId="4BF01AB5"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tcPr>
          <w:p w14:paraId="553D623A"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shd w:val="clear" w:color="auto" w:fill="auto"/>
          </w:tcPr>
          <w:p w14:paraId="2EEE280F" w14:textId="77777777" w:rsidR="006F7266" w:rsidRPr="006F7266" w:rsidRDefault="006F7266" w:rsidP="00815B86">
            <w:pPr>
              <w:pStyle w:val="BodyText2"/>
              <w:shd w:val="clear" w:color="auto" w:fill="auto"/>
              <w:tabs>
                <w:tab w:val="left" w:pos="1450"/>
              </w:tabs>
              <w:spacing w:line="240" w:lineRule="auto"/>
              <w:rPr>
                <w:sz w:val="20"/>
                <w:szCs w:val="20"/>
                <w:lang w:val="mn-MN"/>
              </w:rPr>
            </w:pPr>
            <w:r w:rsidRPr="006F7266">
              <w:rPr>
                <w:sz w:val="20"/>
                <w:szCs w:val="20"/>
                <w:lang w:val="mn-MN"/>
              </w:rPr>
              <w:t>1.2 Хуулийн төслийн 2 дугаар зүйлд Дотоодын цэргийн хамгаалалтад байх “улсын онц чухал болон шаардлагатай бусад объектын жагсаалтыг ... Засгийн газар батлахаар заасан”</w:t>
            </w:r>
          </w:p>
          <w:p w14:paraId="01838AE4" w14:textId="77777777" w:rsidR="006F7266" w:rsidRPr="006F7266" w:rsidRDefault="006F7266" w:rsidP="00815B86">
            <w:pPr>
              <w:pStyle w:val="BodyText2"/>
              <w:shd w:val="clear" w:color="auto" w:fill="auto"/>
              <w:tabs>
                <w:tab w:val="left" w:pos="1450"/>
              </w:tabs>
              <w:spacing w:line="240" w:lineRule="auto"/>
              <w:rPr>
                <w:sz w:val="20"/>
                <w:szCs w:val="20"/>
                <w:lang w:val="mn-MN"/>
              </w:rPr>
            </w:pPr>
            <w:r w:rsidRPr="006F7266">
              <w:rPr>
                <w:sz w:val="20"/>
                <w:szCs w:val="20"/>
                <w:lang w:val="mn-MN"/>
              </w:rPr>
              <w:t xml:space="preserve">Дотоодын цэргийн тухай хуулийн 15 дугаар зүйлийн 1, 2 дахь хэсэгт зааснаар “... Дотоодын цэргийн командлагчийн шийдвэрээр их хэмжээний үнэт зүйлс, мөнгөн тэмдэгт, цацраг идэвхт үүсгүүр, химийн хорт бодис, эсхүл хүний амь нас, эрүүл мэнд, байгаль экологийн тэнцвэрт байдалд шууд хохирол учруулах эрсдэлтэй болон гэмт халдлагад өртөж </w:t>
            </w:r>
            <w:r w:rsidRPr="006F7266">
              <w:rPr>
                <w:sz w:val="20"/>
                <w:szCs w:val="20"/>
                <w:lang w:val="mn-MN"/>
              </w:rPr>
              <w:lastRenderedPageBreak/>
              <w:t>болзошгүй бусад объектыг түр хугацаагаар хамгаалах, зорчигч, ачаа тээшийг харгалзан хүргэнэ” гэж,</w:t>
            </w:r>
          </w:p>
          <w:p w14:paraId="2E73EC39" w14:textId="77777777" w:rsidR="006F7266" w:rsidRPr="006F7266" w:rsidRDefault="006F7266" w:rsidP="00815B86">
            <w:pPr>
              <w:pStyle w:val="BodyText2"/>
              <w:shd w:val="clear" w:color="auto" w:fill="auto"/>
              <w:tabs>
                <w:tab w:val="left" w:pos="1450"/>
              </w:tabs>
              <w:spacing w:line="240" w:lineRule="auto"/>
              <w:rPr>
                <w:sz w:val="20"/>
                <w:szCs w:val="20"/>
                <w:lang w:val="mn-MN"/>
              </w:rPr>
            </w:pPr>
            <w:r w:rsidRPr="006F7266">
              <w:rPr>
                <w:sz w:val="20"/>
                <w:szCs w:val="20"/>
                <w:lang w:val="mn-MN"/>
              </w:rPr>
              <w:t>Түүнчлэн хууль болон төсөлд зааснаар, Дотоодын цэргийн хамгаалалтад Засгийн газраас баталсан улсын онц чухал болон шаардлагатай бусад объект Дотоодын цэргийн командлагчийн шийдвэрээр гэрээгээр хамгаалж буй объект байхаар тус тус заажээ.</w:t>
            </w:r>
          </w:p>
          <w:p w14:paraId="303A24AB" w14:textId="77777777" w:rsidR="006F7266" w:rsidRPr="006F7266" w:rsidRDefault="006F7266" w:rsidP="00815B86">
            <w:pPr>
              <w:pStyle w:val="BodyText2"/>
              <w:shd w:val="clear" w:color="auto" w:fill="auto"/>
              <w:tabs>
                <w:tab w:val="left" w:pos="1450"/>
              </w:tabs>
              <w:spacing w:line="240" w:lineRule="auto"/>
              <w:rPr>
                <w:sz w:val="20"/>
                <w:szCs w:val="20"/>
                <w:lang w:val="mn-MN"/>
              </w:rPr>
            </w:pPr>
            <w:r w:rsidRPr="006F7266">
              <w:rPr>
                <w:sz w:val="20"/>
                <w:szCs w:val="20"/>
                <w:lang w:val="mn-MN"/>
              </w:rPr>
              <w:t xml:space="preserve">Зөрчлийн тухай хуульд нэмэлт оруулах тухай хуулийн төслийн 15.35 дугаар зүйлд “Улсын онц чухал объектод тогтоосон журам зөрчих” гэсэн үйлдлийг зөрчилд тооцохоор заасан боловч төслийн 15.35 дугаар зүйлийн 1 болон 2 дахь хэсэгт “... Дотоодын цэргийн хамгаалалтад байгаа объектод халдах” гэж агуулын хувьд зөрүүтэй байдлаар томьёолсныг анхаарах </w:t>
            </w:r>
          </w:p>
        </w:tc>
        <w:tc>
          <w:tcPr>
            <w:tcW w:w="3685" w:type="dxa"/>
            <w:shd w:val="clear" w:color="auto" w:fill="auto"/>
            <w:vAlign w:val="center"/>
          </w:tcPr>
          <w:p w14:paraId="419D90EC" w14:textId="77777777" w:rsidR="006F7266" w:rsidRPr="006F7266" w:rsidRDefault="006F7266" w:rsidP="00815B86">
            <w:pPr>
              <w:spacing w:after="0" w:line="240" w:lineRule="auto"/>
              <w:ind w:firstLine="256"/>
              <w:jc w:val="both"/>
              <w:rPr>
                <w:rFonts w:ascii="Arial" w:hAnsi="Arial" w:cs="Arial"/>
                <w:sz w:val="20"/>
                <w:szCs w:val="20"/>
                <w:lang w:val="mn-MN"/>
              </w:rPr>
            </w:pPr>
            <w:r w:rsidRPr="006F7266">
              <w:rPr>
                <w:rFonts w:ascii="Arial" w:hAnsi="Arial" w:cs="Arial"/>
                <w:sz w:val="20"/>
                <w:szCs w:val="20"/>
                <w:lang w:val="mn-MN"/>
              </w:rPr>
              <w:lastRenderedPageBreak/>
              <w:t>Саналыг хүлээж авч, Зөрчлийн тухай хуульд нэмэлт оруулах тухай хуулийн төслийн 15.35 дугаар зүйлд “Улсын онц чухал объектод тогтоосон журам зөрчих” гэснийг “Дотоодын цэргийн хамгаалалтад байгаа объектод тогтоосон журам зөрчих” гэж өөрчлөх саналтай.</w:t>
            </w:r>
          </w:p>
        </w:tc>
      </w:tr>
      <w:tr w:rsidR="006F7266" w:rsidRPr="0063022B" w14:paraId="6A722F53" w14:textId="77777777" w:rsidTr="00815B86">
        <w:tc>
          <w:tcPr>
            <w:tcW w:w="493" w:type="dxa"/>
            <w:vMerge/>
            <w:shd w:val="clear" w:color="auto" w:fill="auto"/>
          </w:tcPr>
          <w:p w14:paraId="68BEF7AA"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tcPr>
          <w:p w14:paraId="0130217C"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shd w:val="clear" w:color="auto" w:fill="auto"/>
          </w:tcPr>
          <w:p w14:paraId="2E8134AA" w14:textId="77777777" w:rsidR="006F7266" w:rsidRPr="006F7266" w:rsidRDefault="006F7266" w:rsidP="00815B86">
            <w:pPr>
              <w:pStyle w:val="BodyText2"/>
              <w:shd w:val="clear" w:color="auto" w:fill="auto"/>
              <w:tabs>
                <w:tab w:val="left" w:pos="1450"/>
              </w:tabs>
              <w:spacing w:line="240" w:lineRule="auto"/>
              <w:rPr>
                <w:sz w:val="20"/>
                <w:szCs w:val="20"/>
                <w:lang w:val="mn-MN"/>
              </w:rPr>
            </w:pPr>
            <w:r w:rsidRPr="006F7266">
              <w:rPr>
                <w:sz w:val="20"/>
                <w:szCs w:val="20"/>
                <w:lang w:val="mn-MN"/>
              </w:rPr>
              <w:t>1.3 Дотоодын цэргийн тухай хуулийн 33 дугаар зүйлийн 1.5-д “Сэжиг бүхий тээврийн хэрэгсэл, эд зүйлд үзлэх хийх”, 1.6-д “эд зүйлс үзлэг хийх” гэснийг хуульчилсан ба Эрүүгийн хэрэг хянан шийдвэрлэх тухай хуулийн 23.1 дүгээр зүйлдийн 1 дэх хэсэгт “Мөрдөгч гэмт хэрэг гарсан байдал, хэрэгт ач холбогдол бүхий бусад байдлыг тогтоох, тодруулах зорилгоор хүний бие, эд зүйл, баримт бичиг, тээврийн хэрэгсэл, ачаа тээш, мал, амьтан, хэрэг гарсан газарт үзлэг хийнэ” гэж хуульчилсантай уялдуулах</w:t>
            </w:r>
          </w:p>
        </w:tc>
        <w:tc>
          <w:tcPr>
            <w:tcW w:w="3685" w:type="dxa"/>
            <w:shd w:val="clear" w:color="auto" w:fill="auto"/>
            <w:vAlign w:val="center"/>
          </w:tcPr>
          <w:p w14:paraId="2DCE3474"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Саналыг хүлээн авч </w:t>
            </w:r>
          </w:p>
          <w:p w14:paraId="5ABF0B30" w14:textId="77777777" w:rsidR="006F7266" w:rsidRPr="006F7266" w:rsidRDefault="006F7266" w:rsidP="00815B86">
            <w:pPr>
              <w:spacing w:after="0" w:line="240" w:lineRule="auto"/>
              <w:jc w:val="both"/>
              <w:rPr>
                <w:rFonts w:ascii="Arial" w:hAnsi="Arial" w:cs="Arial"/>
                <w:sz w:val="20"/>
                <w:szCs w:val="20"/>
                <w:lang w:val="mn-MN"/>
              </w:rPr>
            </w:pPr>
          </w:p>
          <w:p w14:paraId="6E1D05BE" w14:textId="77777777" w:rsidR="006F7266" w:rsidRPr="006F7266" w:rsidRDefault="006F7266" w:rsidP="00815B86">
            <w:pPr>
              <w:spacing w:after="0" w:line="240" w:lineRule="auto"/>
              <w:jc w:val="both"/>
              <w:rPr>
                <w:rFonts w:ascii="Arial" w:hAnsi="Arial" w:cs="Arial"/>
                <w:sz w:val="20"/>
                <w:szCs w:val="20"/>
                <w:lang w:val="mn-MN"/>
              </w:rPr>
            </w:pPr>
            <w:r w:rsidRPr="006F7266">
              <w:rPr>
                <w:rFonts w:ascii="Arial" w:hAnsi="Arial" w:cs="Arial"/>
                <w:sz w:val="20"/>
                <w:szCs w:val="20"/>
                <w:lang w:val="mn-MN"/>
              </w:rPr>
              <w:t xml:space="preserve">“33.1.11.энэ хуульд заасан чиг үүргээ хэрэгжүүлэхэд Цагдаагийн албаны тухай хуулийн 22, 23, 24, 25, 26, 27, 29, 31, 32, 33, 40, 43, 44, 45 дугаар зүйлд заасан цагдаагийн алба хаагчийн тодорхой ажиллагаа явуулах журмыг мөрдөнө.” гэж тусгасан. </w:t>
            </w:r>
          </w:p>
        </w:tc>
      </w:tr>
      <w:tr w:rsidR="006F7266" w:rsidRPr="0063022B" w14:paraId="7DB17149" w14:textId="77777777" w:rsidTr="00815B86">
        <w:tc>
          <w:tcPr>
            <w:tcW w:w="493" w:type="dxa"/>
            <w:vMerge/>
            <w:shd w:val="clear" w:color="auto" w:fill="auto"/>
          </w:tcPr>
          <w:p w14:paraId="398E732C" w14:textId="77777777" w:rsidR="006F7266" w:rsidRPr="006F7266" w:rsidRDefault="006F7266" w:rsidP="00815B86">
            <w:pPr>
              <w:spacing w:after="0" w:line="240" w:lineRule="auto"/>
              <w:jc w:val="center"/>
              <w:rPr>
                <w:rFonts w:ascii="Arial" w:hAnsi="Arial" w:cs="Arial"/>
                <w:sz w:val="20"/>
                <w:szCs w:val="20"/>
                <w:lang w:val="mn-MN"/>
              </w:rPr>
            </w:pPr>
          </w:p>
        </w:tc>
        <w:tc>
          <w:tcPr>
            <w:tcW w:w="1640" w:type="dxa"/>
            <w:vMerge/>
            <w:shd w:val="clear" w:color="auto" w:fill="auto"/>
          </w:tcPr>
          <w:p w14:paraId="28E527AB" w14:textId="77777777" w:rsidR="006F7266" w:rsidRPr="006F7266" w:rsidRDefault="006F7266" w:rsidP="00815B86">
            <w:pPr>
              <w:tabs>
                <w:tab w:val="left" w:pos="345"/>
                <w:tab w:val="center" w:pos="1196"/>
              </w:tabs>
              <w:spacing w:after="0" w:line="240" w:lineRule="auto"/>
              <w:jc w:val="center"/>
              <w:rPr>
                <w:rFonts w:ascii="Arial" w:hAnsi="Arial" w:cs="Arial"/>
                <w:b/>
                <w:bCs/>
                <w:sz w:val="20"/>
                <w:szCs w:val="20"/>
                <w:lang w:val="mn-MN"/>
              </w:rPr>
            </w:pPr>
          </w:p>
        </w:tc>
        <w:tc>
          <w:tcPr>
            <w:tcW w:w="4247" w:type="dxa"/>
            <w:shd w:val="clear" w:color="auto" w:fill="auto"/>
          </w:tcPr>
          <w:p w14:paraId="7A2F85F0" w14:textId="77777777" w:rsidR="006F7266" w:rsidRPr="006F7266" w:rsidRDefault="006F7266" w:rsidP="00815B86">
            <w:pPr>
              <w:pStyle w:val="BodyText2"/>
              <w:shd w:val="clear" w:color="auto" w:fill="auto"/>
              <w:tabs>
                <w:tab w:val="left" w:pos="1450"/>
              </w:tabs>
              <w:spacing w:line="240" w:lineRule="auto"/>
              <w:ind w:right="-11"/>
              <w:rPr>
                <w:sz w:val="20"/>
                <w:szCs w:val="20"/>
                <w:lang w:val="mn-MN"/>
              </w:rPr>
            </w:pPr>
            <w:r w:rsidRPr="006F7266">
              <w:rPr>
                <w:sz w:val="20"/>
                <w:szCs w:val="20"/>
                <w:lang w:val="mn-MN"/>
              </w:rPr>
              <w:t>1.4 Төслийн 8/36 дугаар зүйлийн 36.7 дахь хэсэгт “Дотоодын цэргийн алба хаагчийг гэмт хэрэг үйлдэж байхад нь, эсхүл хэргийн газарт гэмт үйлдлийн нь нотлох баримттайгаар баривчилснаас бусад тохиолдолд албан үүргээ гүйцэтгэж байх үед 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хориглоно” гэж өөрчлөлт оруулах</w:t>
            </w:r>
          </w:p>
        </w:tc>
        <w:tc>
          <w:tcPr>
            <w:tcW w:w="3685" w:type="dxa"/>
            <w:shd w:val="clear" w:color="auto" w:fill="auto"/>
            <w:vAlign w:val="center"/>
          </w:tcPr>
          <w:p w14:paraId="0C323895" w14:textId="77777777" w:rsidR="006F7266" w:rsidRPr="006F7266" w:rsidRDefault="006F7266" w:rsidP="00815B86">
            <w:pPr>
              <w:spacing w:after="0" w:line="240" w:lineRule="auto"/>
              <w:jc w:val="center"/>
              <w:rPr>
                <w:rFonts w:ascii="Arial" w:hAnsi="Arial" w:cs="Arial"/>
                <w:sz w:val="20"/>
                <w:szCs w:val="20"/>
                <w:lang w:val="mn-MN"/>
              </w:rPr>
            </w:pPr>
            <w:r w:rsidRPr="006F7266">
              <w:rPr>
                <w:rFonts w:ascii="Arial" w:hAnsi="Arial" w:cs="Arial"/>
                <w:sz w:val="20"/>
                <w:szCs w:val="20"/>
                <w:lang w:val="mn-MN"/>
              </w:rPr>
              <w:t>Саналыг хүлээж авч, хуулийн төсөлд тусгасан.</w:t>
            </w:r>
          </w:p>
        </w:tc>
      </w:tr>
    </w:tbl>
    <w:p w14:paraId="20C87D9A" w14:textId="77777777" w:rsidR="00CE355C" w:rsidRPr="00690F39" w:rsidRDefault="00CE355C" w:rsidP="00CE355C">
      <w:pPr>
        <w:spacing w:after="0" w:line="240" w:lineRule="auto"/>
        <w:jc w:val="both"/>
        <w:rPr>
          <w:rFonts w:ascii="Arial" w:hAnsi="Arial" w:cs="Arial"/>
          <w:sz w:val="24"/>
          <w:szCs w:val="24"/>
          <w:lang w:val="mn-MN"/>
        </w:rPr>
      </w:pPr>
    </w:p>
    <w:p w14:paraId="468751B0" w14:textId="77777777" w:rsidR="00CE355C" w:rsidRPr="00690F39" w:rsidRDefault="00CE355C" w:rsidP="00CE355C">
      <w:pPr>
        <w:spacing w:after="0" w:line="240" w:lineRule="auto"/>
        <w:ind w:firstLine="720"/>
        <w:jc w:val="both"/>
        <w:rPr>
          <w:rFonts w:ascii="Arial" w:hAnsi="Arial" w:cs="Arial"/>
          <w:sz w:val="24"/>
          <w:szCs w:val="24"/>
          <w:lang w:val="mn-MN"/>
        </w:rPr>
      </w:pPr>
      <w:r w:rsidRPr="00690F39">
        <w:rPr>
          <w:rFonts w:ascii="Arial" w:hAnsi="Arial" w:cs="Arial"/>
          <w:sz w:val="24"/>
          <w:szCs w:val="24"/>
          <w:lang w:val="mn-MN"/>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тогтоомжийн тухай хуулийн дараахь заалтад заасан шаардлагыг хангасан эсэхэд хариулт өгөх замаар шалгалаа. </w:t>
      </w:r>
    </w:p>
    <w:p w14:paraId="5055B77C" w14:textId="77777777" w:rsidR="00CE355C" w:rsidRPr="00690F39" w:rsidRDefault="00CE355C" w:rsidP="00CE355C">
      <w:pPr>
        <w:spacing w:after="0" w:line="240" w:lineRule="auto"/>
        <w:ind w:firstLine="720"/>
        <w:jc w:val="both"/>
        <w:rPr>
          <w:rFonts w:ascii="Arial" w:hAnsi="Arial" w:cs="Arial"/>
          <w:sz w:val="24"/>
          <w:szCs w:val="24"/>
          <w:lang w:val="mn-MN"/>
        </w:rPr>
      </w:pPr>
    </w:p>
    <w:tbl>
      <w:tblPr>
        <w:tblStyle w:val="TableGrid"/>
        <w:tblW w:w="9322" w:type="dxa"/>
        <w:tblLook w:val="04A0" w:firstRow="1" w:lastRow="0" w:firstColumn="1" w:lastColumn="0" w:noHBand="0" w:noVBand="1"/>
      </w:tblPr>
      <w:tblGrid>
        <w:gridCol w:w="3936"/>
        <w:gridCol w:w="5386"/>
      </w:tblGrid>
      <w:tr w:rsidR="00CE355C" w:rsidRPr="0063022B" w14:paraId="0604A7BE" w14:textId="77777777" w:rsidTr="00A43883">
        <w:tc>
          <w:tcPr>
            <w:tcW w:w="9322" w:type="dxa"/>
            <w:gridSpan w:val="2"/>
            <w:shd w:val="clear" w:color="auto" w:fill="auto"/>
          </w:tcPr>
          <w:p w14:paraId="036CF521" w14:textId="77777777" w:rsidR="00CE355C" w:rsidRPr="00690F39" w:rsidRDefault="00CE355C" w:rsidP="00A43883">
            <w:pPr>
              <w:jc w:val="both"/>
              <w:rPr>
                <w:rFonts w:ascii="Arial" w:hAnsi="Arial" w:cs="Arial"/>
                <w:b/>
                <w:sz w:val="24"/>
                <w:szCs w:val="24"/>
                <w:lang w:val="mn-MN"/>
              </w:rPr>
            </w:pPr>
            <w:r w:rsidRPr="00690F39">
              <w:rPr>
                <w:rFonts w:ascii="Arial" w:hAnsi="Arial" w:cs="Arial"/>
                <w:b/>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CE355C" w:rsidRPr="0063022B" w14:paraId="1677C786" w14:textId="77777777" w:rsidTr="00A43883">
        <w:tc>
          <w:tcPr>
            <w:tcW w:w="3936" w:type="dxa"/>
            <w:shd w:val="clear" w:color="auto" w:fill="auto"/>
          </w:tcPr>
          <w:p w14:paraId="7BA3D2B3" w14:textId="77777777" w:rsidR="00CE355C" w:rsidRPr="00690F39" w:rsidRDefault="00CE355C" w:rsidP="00A43883">
            <w:pPr>
              <w:jc w:val="both"/>
              <w:rPr>
                <w:rFonts w:ascii="Arial" w:hAnsi="Arial" w:cs="Arial"/>
                <w:b/>
                <w:sz w:val="24"/>
                <w:szCs w:val="24"/>
                <w:lang w:val="mn-MN"/>
              </w:rPr>
            </w:pPr>
            <w:r w:rsidRPr="00690F39">
              <w:rPr>
                <w:rFonts w:ascii="Arial" w:hAnsi="Arial" w:cs="Arial"/>
                <w:b/>
                <w:sz w:val="24"/>
                <w:szCs w:val="24"/>
                <w:lang w:val="mn-MN"/>
              </w:rPr>
              <w:t>Хууль тогтоомжийн тухай хуулийн зохицуулалт</w:t>
            </w:r>
          </w:p>
        </w:tc>
        <w:tc>
          <w:tcPr>
            <w:tcW w:w="5386" w:type="dxa"/>
            <w:shd w:val="clear" w:color="auto" w:fill="auto"/>
          </w:tcPr>
          <w:p w14:paraId="56D72373" w14:textId="77777777" w:rsidR="00CE355C" w:rsidRPr="00690F39" w:rsidRDefault="00CE355C" w:rsidP="00A43883">
            <w:pPr>
              <w:jc w:val="both"/>
              <w:rPr>
                <w:rFonts w:ascii="Arial" w:hAnsi="Arial" w:cs="Arial"/>
                <w:b/>
                <w:sz w:val="24"/>
                <w:szCs w:val="24"/>
                <w:lang w:val="mn-MN"/>
              </w:rPr>
            </w:pPr>
            <w:r w:rsidRPr="00690F39">
              <w:rPr>
                <w:rFonts w:ascii="Arial" w:hAnsi="Arial" w:cs="Arial"/>
                <w:b/>
                <w:sz w:val="24"/>
                <w:szCs w:val="24"/>
                <w:lang w:val="mn-MN"/>
              </w:rPr>
              <w:t>Хуулийн төслийн зохицуулалтад үнэлгээ хийсэн байдал</w:t>
            </w:r>
          </w:p>
        </w:tc>
      </w:tr>
      <w:tr w:rsidR="00CE355C" w:rsidRPr="00690F39" w14:paraId="0C545CE7" w14:textId="77777777" w:rsidTr="00A43883">
        <w:trPr>
          <w:trHeight w:val="1408"/>
        </w:trPr>
        <w:tc>
          <w:tcPr>
            <w:tcW w:w="3936" w:type="dxa"/>
            <w:shd w:val="clear" w:color="auto" w:fill="auto"/>
          </w:tcPr>
          <w:p w14:paraId="0C2E23DE"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5386" w:type="dxa"/>
            <w:shd w:val="clear" w:color="auto" w:fill="auto"/>
          </w:tcPr>
          <w:p w14:paraId="6122BA5D"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Шаардлага хангасан.</w:t>
            </w:r>
          </w:p>
        </w:tc>
      </w:tr>
      <w:tr w:rsidR="00CE355C" w:rsidRPr="00690F39" w14:paraId="3859592C" w14:textId="77777777" w:rsidTr="00A43883">
        <w:tc>
          <w:tcPr>
            <w:tcW w:w="3936" w:type="dxa"/>
            <w:shd w:val="clear" w:color="auto" w:fill="auto"/>
          </w:tcPr>
          <w:p w14:paraId="1B7CB89A"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29.1.2.тухайн хуулиар зохицуулах нийгмийн харилцаанд хамаарах асуудлыг бүрэн тусгасан байх;</w:t>
            </w:r>
          </w:p>
        </w:tc>
        <w:tc>
          <w:tcPr>
            <w:tcW w:w="5386" w:type="dxa"/>
            <w:shd w:val="clear" w:color="auto" w:fill="auto"/>
          </w:tcPr>
          <w:p w14:paraId="1AC2A5A5"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 xml:space="preserve">Шаардлага хангасан. </w:t>
            </w:r>
          </w:p>
        </w:tc>
      </w:tr>
      <w:tr w:rsidR="00CE355C" w:rsidRPr="00690F39" w14:paraId="3102BD7F" w14:textId="77777777" w:rsidTr="00A43883">
        <w:tc>
          <w:tcPr>
            <w:tcW w:w="3936" w:type="dxa"/>
            <w:shd w:val="clear" w:color="auto" w:fill="auto"/>
          </w:tcPr>
          <w:p w14:paraId="56BEC998"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29.1.3.тухайн хуулиар зохицуулах нийгмийн харилцааны хүрээнээс хальсан асуудлыг тусгахгүй байх;</w:t>
            </w:r>
          </w:p>
        </w:tc>
        <w:tc>
          <w:tcPr>
            <w:tcW w:w="5386" w:type="dxa"/>
            <w:shd w:val="clear" w:color="auto" w:fill="auto"/>
          </w:tcPr>
          <w:p w14:paraId="7048B989"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Шаардлага хангасан.</w:t>
            </w:r>
          </w:p>
        </w:tc>
      </w:tr>
      <w:tr w:rsidR="00CE355C" w:rsidRPr="00690F39" w14:paraId="4FBB79AA" w14:textId="77777777" w:rsidTr="00A43883">
        <w:tc>
          <w:tcPr>
            <w:tcW w:w="3936" w:type="dxa"/>
            <w:shd w:val="clear" w:color="auto" w:fill="auto"/>
          </w:tcPr>
          <w:p w14:paraId="512C8D5F"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5386" w:type="dxa"/>
            <w:shd w:val="clear" w:color="auto" w:fill="auto"/>
          </w:tcPr>
          <w:p w14:paraId="3538665B"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Шаардлага хангасан.</w:t>
            </w:r>
          </w:p>
        </w:tc>
      </w:tr>
      <w:tr w:rsidR="00CE355C" w:rsidRPr="00690F39" w14:paraId="365C9375" w14:textId="77777777" w:rsidTr="00A43883">
        <w:tc>
          <w:tcPr>
            <w:tcW w:w="3936" w:type="dxa"/>
            <w:shd w:val="clear" w:color="auto" w:fill="auto"/>
          </w:tcPr>
          <w:p w14:paraId="663748F8"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29.1.5.зүйл, хэсэг, заалт нь хоорондоо зөрчилгүй байх;</w:t>
            </w:r>
          </w:p>
        </w:tc>
        <w:tc>
          <w:tcPr>
            <w:tcW w:w="5386" w:type="dxa"/>
            <w:shd w:val="clear" w:color="auto" w:fill="auto"/>
          </w:tcPr>
          <w:p w14:paraId="71F7469B"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Шаардлага хангасан.</w:t>
            </w:r>
          </w:p>
        </w:tc>
      </w:tr>
      <w:tr w:rsidR="00CE355C" w:rsidRPr="00690F39" w14:paraId="0F64A8F7" w14:textId="77777777" w:rsidTr="00A43883">
        <w:tc>
          <w:tcPr>
            <w:tcW w:w="3936" w:type="dxa"/>
            <w:shd w:val="clear" w:color="auto" w:fill="auto"/>
          </w:tcPr>
          <w:p w14:paraId="1891BFC1"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29.1.6.хэм хэмжээ тогтоогоогүй, тунхагласан шинжтэй буюу нэг удаа хэрэгжүүлэх заалт тусгахгүй байх;</w:t>
            </w:r>
          </w:p>
        </w:tc>
        <w:tc>
          <w:tcPr>
            <w:tcW w:w="5386" w:type="dxa"/>
            <w:shd w:val="clear" w:color="auto" w:fill="auto"/>
          </w:tcPr>
          <w:p w14:paraId="2A761732"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 xml:space="preserve">Шаардлага хангасан. </w:t>
            </w:r>
          </w:p>
        </w:tc>
      </w:tr>
      <w:tr w:rsidR="00CE355C" w:rsidRPr="00690F39" w14:paraId="2ADE8773" w14:textId="77777777" w:rsidTr="00A43883">
        <w:tc>
          <w:tcPr>
            <w:tcW w:w="3936" w:type="dxa"/>
            <w:shd w:val="clear" w:color="auto" w:fill="auto"/>
          </w:tcPr>
          <w:p w14:paraId="23B2D05E"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386" w:type="dxa"/>
            <w:shd w:val="clear" w:color="auto" w:fill="auto"/>
          </w:tcPr>
          <w:p w14:paraId="1DF06850"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 xml:space="preserve">Шаардлага хангасан. </w:t>
            </w:r>
          </w:p>
        </w:tc>
      </w:tr>
      <w:tr w:rsidR="00CE355C" w:rsidRPr="00690F39" w14:paraId="5CC1BEA5" w14:textId="77777777" w:rsidTr="00A43883">
        <w:tc>
          <w:tcPr>
            <w:tcW w:w="3936" w:type="dxa"/>
            <w:shd w:val="clear" w:color="auto" w:fill="auto"/>
          </w:tcPr>
          <w:p w14:paraId="35FF1E12"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386" w:type="dxa"/>
            <w:shd w:val="clear" w:color="auto" w:fill="auto"/>
          </w:tcPr>
          <w:p w14:paraId="17316378"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 xml:space="preserve">Шаардлага хангасан. </w:t>
            </w:r>
          </w:p>
        </w:tc>
      </w:tr>
      <w:tr w:rsidR="00CE355C" w:rsidRPr="00690F39" w14:paraId="62504C75" w14:textId="77777777" w:rsidTr="00A43883">
        <w:tc>
          <w:tcPr>
            <w:tcW w:w="3936" w:type="dxa"/>
            <w:shd w:val="clear" w:color="auto" w:fill="auto"/>
          </w:tcPr>
          <w:p w14:paraId="0FBBA7CC"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lastRenderedPageBreak/>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386" w:type="dxa"/>
            <w:shd w:val="clear" w:color="auto" w:fill="auto"/>
          </w:tcPr>
          <w:p w14:paraId="2D20E725" w14:textId="77777777" w:rsidR="00CE355C" w:rsidRPr="00690F39" w:rsidRDefault="00CE355C" w:rsidP="00A43883">
            <w:pPr>
              <w:jc w:val="both"/>
              <w:rPr>
                <w:rFonts w:ascii="Arial" w:eastAsia="Malgun Gothic" w:hAnsi="Arial" w:cs="Arial"/>
                <w:sz w:val="24"/>
                <w:szCs w:val="24"/>
                <w:lang w:val="mn-MN" w:eastAsia="ko-KR"/>
              </w:rPr>
            </w:pPr>
            <w:r w:rsidRPr="00690F39">
              <w:rPr>
                <w:rFonts w:ascii="Arial" w:hAnsi="Arial" w:cs="Arial"/>
                <w:sz w:val="24"/>
                <w:szCs w:val="24"/>
                <w:lang w:val="mn-MN"/>
              </w:rPr>
              <w:t xml:space="preserve">Шаардлага хангасан. </w:t>
            </w:r>
          </w:p>
        </w:tc>
      </w:tr>
      <w:tr w:rsidR="00CE355C" w:rsidRPr="00690F39" w14:paraId="639B12AA" w14:textId="77777777" w:rsidTr="00A43883">
        <w:tc>
          <w:tcPr>
            <w:tcW w:w="3936" w:type="dxa"/>
            <w:shd w:val="clear" w:color="auto" w:fill="auto"/>
          </w:tcPr>
          <w:p w14:paraId="3D92126D"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386" w:type="dxa"/>
            <w:shd w:val="clear" w:color="auto" w:fill="auto"/>
          </w:tcPr>
          <w:p w14:paraId="27D9A4FC"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 xml:space="preserve">Шаардлага хангасан. </w:t>
            </w:r>
          </w:p>
        </w:tc>
      </w:tr>
      <w:tr w:rsidR="00CE355C" w:rsidRPr="00690F39" w14:paraId="172B1767" w14:textId="77777777" w:rsidTr="00A43883">
        <w:tc>
          <w:tcPr>
            <w:tcW w:w="3936" w:type="dxa"/>
            <w:shd w:val="clear" w:color="auto" w:fill="auto"/>
          </w:tcPr>
          <w:p w14:paraId="4F27E9A9"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5386" w:type="dxa"/>
            <w:shd w:val="clear" w:color="auto" w:fill="auto"/>
          </w:tcPr>
          <w:p w14:paraId="493BD36F" w14:textId="77777777" w:rsidR="00CE355C" w:rsidRPr="00690F39" w:rsidRDefault="00CE355C" w:rsidP="00A43883">
            <w:pPr>
              <w:jc w:val="both"/>
              <w:rPr>
                <w:rFonts w:ascii="Arial" w:eastAsia="Malgun Gothic" w:hAnsi="Arial" w:cs="Arial"/>
                <w:sz w:val="24"/>
                <w:szCs w:val="24"/>
                <w:lang w:val="mn-MN" w:eastAsia="ko-KR"/>
              </w:rPr>
            </w:pPr>
            <w:r w:rsidRPr="00690F39">
              <w:rPr>
                <w:rFonts w:ascii="Arial" w:hAnsi="Arial" w:cs="Arial"/>
                <w:sz w:val="24"/>
                <w:szCs w:val="24"/>
                <w:lang w:val="mn-MN"/>
              </w:rPr>
              <w:t xml:space="preserve">Шаардлага хангасан. </w:t>
            </w:r>
          </w:p>
        </w:tc>
      </w:tr>
      <w:tr w:rsidR="00CE355C" w:rsidRPr="00690F39" w14:paraId="4CD03A04" w14:textId="77777777" w:rsidTr="00A43883">
        <w:tc>
          <w:tcPr>
            <w:tcW w:w="9322" w:type="dxa"/>
            <w:gridSpan w:val="2"/>
            <w:shd w:val="clear" w:color="auto" w:fill="auto"/>
          </w:tcPr>
          <w:p w14:paraId="6B2D883B" w14:textId="77777777" w:rsidR="00CE355C" w:rsidRPr="00690F39" w:rsidRDefault="00CE355C" w:rsidP="00A43883">
            <w:pPr>
              <w:jc w:val="both"/>
              <w:rPr>
                <w:rFonts w:ascii="Arial" w:hAnsi="Arial" w:cs="Arial"/>
                <w:b/>
                <w:sz w:val="24"/>
                <w:szCs w:val="24"/>
                <w:lang w:val="mn-MN"/>
              </w:rPr>
            </w:pPr>
            <w:r w:rsidRPr="00690F39">
              <w:rPr>
                <w:rFonts w:ascii="Arial" w:hAnsi="Arial"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CE355C" w:rsidRPr="00690F39" w14:paraId="27F352BA" w14:textId="77777777" w:rsidTr="00A43883">
        <w:tc>
          <w:tcPr>
            <w:tcW w:w="3936" w:type="dxa"/>
            <w:shd w:val="clear" w:color="auto" w:fill="auto"/>
          </w:tcPr>
          <w:p w14:paraId="6B4E8B95"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30.1.1.Монгол Улсын Үндсэн хууль, бусад хуульд хэрэглэсэн нэр томьёог хэрэглэх;</w:t>
            </w:r>
          </w:p>
        </w:tc>
        <w:tc>
          <w:tcPr>
            <w:tcW w:w="5386" w:type="dxa"/>
            <w:shd w:val="clear" w:color="auto" w:fill="auto"/>
          </w:tcPr>
          <w:p w14:paraId="3F4DD50E"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Шаардлага хангасан.</w:t>
            </w:r>
          </w:p>
        </w:tc>
      </w:tr>
      <w:tr w:rsidR="00CE355C" w:rsidRPr="00690F39" w14:paraId="4B1103FC" w14:textId="77777777" w:rsidTr="00A43883">
        <w:tc>
          <w:tcPr>
            <w:tcW w:w="3936" w:type="dxa"/>
            <w:shd w:val="clear" w:color="auto" w:fill="auto"/>
          </w:tcPr>
          <w:p w14:paraId="3CB97ED7"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30.1.2.нэг нэр томьёогоор өөр өөр ойлголтыг илэрхийлэхгүй байх;</w:t>
            </w:r>
          </w:p>
        </w:tc>
        <w:tc>
          <w:tcPr>
            <w:tcW w:w="5386" w:type="dxa"/>
            <w:shd w:val="clear" w:color="auto" w:fill="auto"/>
          </w:tcPr>
          <w:p w14:paraId="3343CCB5"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 xml:space="preserve">Шаардлага хангасан. </w:t>
            </w:r>
          </w:p>
        </w:tc>
      </w:tr>
      <w:tr w:rsidR="00CE355C" w:rsidRPr="00690F39" w14:paraId="0B9BC7EC" w14:textId="77777777" w:rsidTr="00A43883">
        <w:tc>
          <w:tcPr>
            <w:tcW w:w="3936" w:type="dxa"/>
            <w:shd w:val="clear" w:color="auto" w:fill="auto"/>
          </w:tcPr>
          <w:p w14:paraId="66D2B848"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30.1.3.үг хэллэгийг монгол хэл бичгийн дүрэмд нийцүүлэн хоёрдмол утгагүй товч, тодорхой, ойлгоход хялбараар бичих;</w:t>
            </w:r>
          </w:p>
        </w:tc>
        <w:tc>
          <w:tcPr>
            <w:tcW w:w="5386" w:type="dxa"/>
            <w:shd w:val="clear" w:color="auto" w:fill="auto"/>
          </w:tcPr>
          <w:p w14:paraId="3CF484EA"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Шаардлага хангасан.</w:t>
            </w:r>
          </w:p>
        </w:tc>
      </w:tr>
      <w:tr w:rsidR="00CE355C" w:rsidRPr="00690F39" w14:paraId="3DF53FDE" w14:textId="77777777" w:rsidTr="00A43883">
        <w:tc>
          <w:tcPr>
            <w:tcW w:w="3936" w:type="dxa"/>
            <w:shd w:val="clear" w:color="auto" w:fill="auto"/>
          </w:tcPr>
          <w:p w14:paraId="72516413"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30.1.4.хүч оруулсан нэр томьёо хэрэглэхгүй байх;</w:t>
            </w:r>
          </w:p>
        </w:tc>
        <w:tc>
          <w:tcPr>
            <w:tcW w:w="5386" w:type="dxa"/>
            <w:shd w:val="clear" w:color="auto" w:fill="auto"/>
          </w:tcPr>
          <w:p w14:paraId="377927B6"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 xml:space="preserve">Шаардлага хангасан. </w:t>
            </w:r>
          </w:p>
        </w:tc>
      </w:tr>
      <w:tr w:rsidR="00CE355C" w:rsidRPr="00690F39" w14:paraId="62E2911B" w14:textId="77777777" w:rsidTr="00A43883">
        <w:tc>
          <w:tcPr>
            <w:tcW w:w="3936" w:type="dxa"/>
            <w:shd w:val="clear" w:color="auto" w:fill="auto"/>
          </w:tcPr>
          <w:p w14:paraId="049FFDD2"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30.1.5.жинхэнэ нэрийг ганц тоон дээр хэрэглэх.</w:t>
            </w:r>
          </w:p>
        </w:tc>
        <w:tc>
          <w:tcPr>
            <w:tcW w:w="5386" w:type="dxa"/>
            <w:shd w:val="clear" w:color="auto" w:fill="auto"/>
          </w:tcPr>
          <w:p w14:paraId="08D9106C" w14:textId="77777777" w:rsidR="00CE355C" w:rsidRPr="00690F39" w:rsidRDefault="00CE355C" w:rsidP="00A43883">
            <w:pPr>
              <w:jc w:val="both"/>
              <w:rPr>
                <w:rFonts w:ascii="Arial" w:hAnsi="Arial" w:cs="Arial"/>
                <w:sz w:val="24"/>
                <w:szCs w:val="24"/>
                <w:lang w:val="mn-MN"/>
              </w:rPr>
            </w:pPr>
            <w:r w:rsidRPr="00690F39">
              <w:rPr>
                <w:rFonts w:ascii="Arial" w:hAnsi="Arial" w:cs="Arial"/>
                <w:sz w:val="24"/>
                <w:szCs w:val="24"/>
                <w:lang w:val="mn-MN"/>
              </w:rPr>
              <w:t xml:space="preserve">Шаардлага хангасан. </w:t>
            </w:r>
          </w:p>
          <w:p w14:paraId="0A57BC61" w14:textId="77777777" w:rsidR="00CE355C" w:rsidRPr="00690F39" w:rsidRDefault="00CE355C" w:rsidP="00A43883">
            <w:pPr>
              <w:jc w:val="both"/>
              <w:rPr>
                <w:rFonts w:ascii="Arial" w:hAnsi="Arial" w:cs="Arial"/>
                <w:sz w:val="24"/>
                <w:szCs w:val="24"/>
                <w:lang w:val="mn-MN"/>
              </w:rPr>
            </w:pPr>
          </w:p>
        </w:tc>
      </w:tr>
    </w:tbl>
    <w:p w14:paraId="28E597AB" w14:textId="77777777" w:rsidR="00CE355C" w:rsidRPr="00690F39" w:rsidRDefault="00CE355C" w:rsidP="00CE355C">
      <w:pPr>
        <w:spacing w:after="0" w:line="240" w:lineRule="auto"/>
        <w:rPr>
          <w:rFonts w:ascii="Arial" w:hAnsi="Arial" w:cs="Arial"/>
          <w:b/>
          <w:sz w:val="24"/>
          <w:szCs w:val="24"/>
          <w:lang w:val="mn-MN"/>
        </w:rPr>
      </w:pPr>
    </w:p>
    <w:p w14:paraId="3CC2350A" w14:textId="77777777" w:rsidR="006F7266" w:rsidRDefault="006F7266" w:rsidP="00CE355C">
      <w:pPr>
        <w:spacing w:after="0" w:line="240" w:lineRule="auto"/>
        <w:jc w:val="center"/>
        <w:rPr>
          <w:rFonts w:ascii="Arial" w:hAnsi="Arial" w:cs="Arial"/>
          <w:b/>
          <w:sz w:val="24"/>
          <w:szCs w:val="24"/>
          <w:lang w:val="mn-MN"/>
        </w:rPr>
      </w:pPr>
    </w:p>
    <w:p w14:paraId="0AF85351" w14:textId="5EB0B951" w:rsidR="00CE355C" w:rsidRPr="00690F39" w:rsidRDefault="00CE355C" w:rsidP="00CE355C">
      <w:pPr>
        <w:spacing w:after="0" w:line="240" w:lineRule="auto"/>
        <w:jc w:val="center"/>
        <w:rPr>
          <w:rFonts w:ascii="Arial" w:hAnsi="Arial" w:cs="Arial"/>
          <w:b/>
          <w:sz w:val="24"/>
          <w:szCs w:val="24"/>
          <w:lang w:val="mn-MN"/>
        </w:rPr>
      </w:pPr>
      <w:r w:rsidRPr="00690F39">
        <w:rPr>
          <w:rFonts w:ascii="Arial" w:hAnsi="Arial" w:cs="Arial"/>
          <w:b/>
          <w:sz w:val="24"/>
          <w:szCs w:val="24"/>
          <w:lang w:val="mn-MN"/>
        </w:rPr>
        <w:lastRenderedPageBreak/>
        <w:t>ТАВ.ҮР ДҮНГ ҮНЭЛЖ, ЗӨВЛӨМЖ ӨГСӨН БАЙДАЛ</w:t>
      </w:r>
    </w:p>
    <w:p w14:paraId="73A0F5E2" w14:textId="77777777" w:rsidR="00CE355C" w:rsidRPr="00690F39" w:rsidRDefault="00CE355C" w:rsidP="00CE355C">
      <w:pPr>
        <w:spacing w:after="0" w:line="240" w:lineRule="auto"/>
        <w:ind w:firstLine="720"/>
        <w:jc w:val="both"/>
        <w:rPr>
          <w:rFonts w:ascii="Arial" w:hAnsi="Arial" w:cs="Arial"/>
          <w:b/>
          <w:sz w:val="24"/>
          <w:szCs w:val="24"/>
          <w:lang w:val="mn-MN"/>
        </w:rPr>
      </w:pPr>
    </w:p>
    <w:p w14:paraId="0105C66F" w14:textId="77777777" w:rsidR="00CE355C" w:rsidRPr="00690F39" w:rsidRDefault="00CE355C" w:rsidP="00CE355C">
      <w:pPr>
        <w:spacing w:after="0" w:line="240" w:lineRule="auto"/>
        <w:ind w:firstLine="540"/>
        <w:jc w:val="both"/>
        <w:rPr>
          <w:rFonts w:ascii="Arial" w:hAnsi="Arial" w:cs="Arial"/>
          <w:b/>
          <w:sz w:val="24"/>
          <w:szCs w:val="24"/>
          <w:lang w:val="mn-MN"/>
        </w:rPr>
      </w:pPr>
      <w:r w:rsidRPr="00690F39">
        <w:rPr>
          <w:rFonts w:ascii="Arial" w:hAnsi="Arial" w:cs="Arial"/>
          <w:b/>
          <w:sz w:val="24"/>
          <w:szCs w:val="24"/>
          <w:lang w:val="mn-MN"/>
        </w:rPr>
        <w:t>5.1.Баримтжуулалт</w:t>
      </w:r>
    </w:p>
    <w:p w14:paraId="559A3005" w14:textId="77777777" w:rsidR="00DE467A" w:rsidRPr="00690F39" w:rsidRDefault="00DE467A" w:rsidP="00CE355C">
      <w:pPr>
        <w:spacing w:after="0" w:line="240" w:lineRule="auto"/>
        <w:ind w:firstLine="540"/>
        <w:jc w:val="both"/>
        <w:rPr>
          <w:rFonts w:ascii="Arial" w:hAnsi="Arial" w:cs="Arial"/>
          <w:b/>
          <w:sz w:val="24"/>
          <w:szCs w:val="24"/>
          <w:lang w:val="mn-MN"/>
        </w:rPr>
      </w:pPr>
    </w:p>
    <w:p w14:paraId="1731034A"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Хуулийн төслийн үр нөлөөг үнэлэхэд ашигласан </w:t>
      </w:r>
      <w:r w:rsidRPr="00690F39">
        <w:rPr>
          <w:rFonts w:ascii="Arial" w:hAnsi="Arial" w:cs="Arial"/>
          <w:sz w:val="24"/>
          <w:szCs w:val="24"/>
          <w:u w:val="wave"/>
          <w:lang w:val="mn-MN"/>
        </w:rPr>
        <w:t>дараах</w:t>
      </w:r>
      <w:r w:rsidRPr="00690F39">
        <w:rPr>
          <w:rFonts w:ascii="Arial" w:hAnsi="Arial" w:cs="Arial"/>
          <w:sz w:val="24"/>
          <w:szCs w:val="24"/>
          <w:lang w:val="mn-MN"/>
        </w:rPr>
        <w:t xml:space="preserve"> баримт бичиг, мэдээлэл, тоо баримтыг цуглуулан үр нөлөөг тооцох ажиллагааны тайланд баримтжуулж хавсаргалаа. </w:t>
      </w:r>
    </w:p>
    <w:p w14:paraId="4E57FA29" w14:textId="77777777" w:rsidR="00CE355C" w:rsidRPr="00690F39" w:rsidRDefault="00CE355C" w:rsidP="00CE355C">
      <w:pPr>
        <w:pStyle w:val="ListParagraph"/>
        <w:numPr>
          <w:ilvl w:val="0"/>
          <w:numId w:val="3"/>
        </w:numPr>
        <w:tabs>
          <w:tab w:val="left" w:pos="1080"/>
        </w:tabs>
        <w:spacing w:after="0" w:line="240" w:lineRule="auto"/>
        <w:ind w:left="1080"/>
        <w:jc w:val="both"/>
        <w:rPr>
          <w:rFonts w:ascii="Arial" w:hAnsi="Arial" w:cs="Arial"/>
          <w:sz w:val="24"/>
          <w:szCs w:val="24"/>
          <w:lang w:val="mn-MN"/>
        </w:rPr>
      </w:pPr>
      <w:r w:rsidRPr="00690F39">
        <w:rPr>
          <w:rFonts w:ascii="Arial" w:hAnsi="Arial" w:cs="Arial"/>
          <w:sz w:val="24"/>
          <w:szCs w:val="24"/>
          <w:lang w:val="mn-MN"/>
        </w:rPr>
        <w:t>Хууль тогтоомжийн хэрэгцээ, шаардлагыг урьдчилан тандан судлах судалгааны тайлан;</w:t>
      </w:r>
    </w:p>
    <w:p w14:paraId="2024CD4A" w14:textId="77777777" w:rsidR="00CE355C" w:rsidRPr="00690F39" w:rsidRDefault="00CE355C" w:rsidP="00CE355C">
      <w:pPr>
        <w:pStyle w:val="ListParagraph"/>
        <w:numPr>
          <w:ilvl w:val="0"/>
          <w:numId w:val="3"/>
        </w:numPr>
        <w:tabs>
          <w:tab w:val="left" w:pos="1080"/>
        </w:tabs>
        <w:spacing w:after="0" w:line="240" w:lineRule="auto"/>
        <w:ind w:left="1080"/>
        <w:jc w:val="both"/>
        <w:rPr>
          <w:rFonts w:ascii="Arial" w:hAnsi="Arial" w:cs="Arial"/>
          <w:sz w:val="24"/>
          <w:szCs w:val="24"/>
          <w:lang w:val="mn-MN"/>
        </w:rPr>
      </w:pPr>
      <w:r w:rsidRPr="00690F39">
        <w:rPr>
          <w:rFonts w:ascii="Arial" w:hAnsi="Arial" w:cs="Arial"/>
          <w:sz w:val="24"/>
          <w:szCs w:val="24"/>
          <w:lang w:val="mn-MN"/>
        </w:rPr>
        <w:t xml:space="preserve">Хуулийн төсөлд төрийн болон төрийн бус нийт 16 байгууллагаас ирүүлсэн санал. </w:t>
      </w:r>
    </w:p>
    <w:p w14:paraId="3EE453EB" w14:textId="77777777" w:rsidR="00CE355C" w:rsidRPr="00690F39" w:rsidRDefault="00CE355C" w:rsidP="00CE355C">
      <w:pPr>
        <w:pStyle w:val="ListParagraph"/>
        <w:numPr>
          <w:ilvl w:val="0"/>
          <w:numId w:val="3"/>
        </w:numPr>
        <w:tabs>
          <w:tab w:val="left" w:pos="1080"/>
        </w:tabs>
        <w:spacing w:after="0" w:line="240" w:lineRule="auto"/>
        <w:ind w:left="1080"/>
        <w:jc w:val="both"/>
        <w:rPr>
          <w:rFonts w:ascii="Arial" w:hAnsi="Arial" w:cs="Arial"/>
          <w:sz w:val="24"/>
          <w:szCs w:val="24"/>
          <w:lang w:val="mn-MN"/>
        </w:rPr>
      </w:pPr>
      <w:r w:rsidRPr="00690F39">
        <w:rPr>
          <w:rFonts w:ascii="Arial" w:hAnsi="Arial" w:cs="Arial"/>
          <w:sz w:val="24"/>
          <w:szCs w:val="24"/>
          <w:lang w:val="mn-MN"/>
        </w:rPr>
        <w:t>Хууль тогтоомжийн тухай хууль 2015 он;</w:t>
      </w:r>
    </w:p>
    <w:p w14:paraId="58743583" w14:textId="77777777" w:rsidR="00CE355C" w:rsidRPr="00690F39" w:rsidRDefault="00CE355C" w:rsidP="00CE355C">
      <w:pPr>
        <w:pStyle w:val="ListParagraph"/>
        <w:numPr>
          <w:ilvl w:val="0"/>
          <w:numId w:val="3"/>
        </w:numPr>
        <w:tabs>
          <w:tab w:val="left" w:pos="1080"/>
        </w:tabs>
        <w:spacing w:after="0" w:line="240" w:lineRule="auto"/>
        <w:ind w:left="1080"/>
        <w:jc w:val="both"/>
        <w:rPr>
          <w:rFonts w:ascii="Arial" w:hAnsi="Arial" w:cs="Arial"/>
          <w:sz w:val="24"/>
          <w:szCs w:val="24"/>
          <w:lang w:val="mn-MN"/>
        </w:rPr>
      </w:pPr>
      <w:r w:rsidRPr="00690F39">
        <w:rPr>
          <w:rFonts w:ascii="Arial" w:hAnsi="Arial" w:cs="Arial"/>
          <w:sz w:val="24"/>
          <w:szCs w:val="24"/>
          <w:lang w:val="mn-MN"/>
        </w:rPr>
        <w:t>Монгол Улсын Засгийн газрын 2016 оны 59 дүгээр тогтоолын 3 дугаар хавсралтаар баталсан “Хууль тогтоомжийн төслийн үр нөлөөг үнэлэх аргачлал”;</w:t>
      </w:r>
    </w:p>
    <w:p w14:paraId="7D35C5F1" w14:textId="77777777" w:rsidR="00CE355C" w:rsidRPr="00690F39" w:rsidRDefault="00CE355C" w:rsidP="00CE355C">
      <w:pPr>
        <w:spacing w:after="0" w:line="240" w:lineRule="auto"/>
        <w:ind w:firstLine="720"/>
        <w:jc w:val="both"/>
        <w:rPr>
          <w:rFonts w:ascii="Arial" w:hAnsi="Arial" w:cs="Arial"/>
          <w:b/>
          <w:sz w:val="24"/>
          <w:szCs w:val="24"/>
          <w:lang w:val="mn-MN"/>
        </w:rPr>
      </w:pPr>
    </w:p>
    <w:p w14:paraId="12F7A936" w14:textId="77777777" w:rsidR="00CE355C" w:rsidRPr="00690F39" w:rsidRDefault="00CE355C" w:rsidP="00CE355C">
      <w:pPr>
        <w:spacing w:after="0" w:line="240" w:lineRule="auto"/>
        <w:ind w:firstLine="540"/>
        <w:jc w:val="both"/>
        <w:rPr>
          <w:rFonts w:ascii="Arial" w:hAnsi="Arial" w:cs="Arial"/>
          <w:b/>
          <w:sz w:val="24"/>
          <w:szCs w:val="24"/>
          <w:lang w:val="mn-MN"/>
        </w:rPr>
      </w:pPr>
      <w:r w:rsidRPr="00690F39">
        <w:rPr>
          <w:rFonts w:ascii="Arial" w:hAnsi="Arial" w:cs="Arial"/>
          <w:b/>
          <w:sz w:val="24"/>
          <w:szCs w:val="24"/>
          <w:lang w:val="mn-MN"/>
        </w:rPr>
        <w:t>5.2. Үнэлэлт дүгнэлт</w:t>
      </w:r>
    </w:p>
    <w:p w14:paraId="42233D6E" w14:textId="77777777" w:rsidR="00CE355C" w:rsidRPr="00690F39" w:rsidRDefault="00CE355C" w:rsidP="00CE355C">
      <w:pPr>
        <w:spacing w:after="0" w:line="240" w:lineRule="auto"/>
        <w:jc w:val="both"/>
        <w:rPr>
          <w:rFonts w:ascii="Arial" w:hAnsi="Arial" w:cs="Arial"/>
          <w:sz w:val="24"/>
          <w:szCs w:val="24"/>
          <w:lang w:val="mn-MN"/>
        </w:rPr>
      </w:pPr>
    </w:p>
    <w:p w14:paraId="5CF8835F"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Хуулийн төслийн үр нөлөөг шалгуур үзүүлэлт бүрээр </w:t>
      </w:r>
      <w:r w:rsidRPr="00690F39">
        <w:rPr>
          <w:rFonts w:ascii="Arial" w:hAnsi="Arial" w:cs="Arial"/>
          <w:sz w:val="24"/>
          <w:szCs w:val="24"/>
          <w:u w:val="wave"/>
          <w:lang w:val="mn-MN"/>
        </w:rPr>
        <w:t>дараах</w:t>
      </w:r>
      <w:r w:rsidRPr="00690F39">
        <w:rPr>
          <w:rFonts w:ascii="Arial" w:hAnsi="Arial" w:cs="Arial"/>
          <w:sz w:val="24"/>
          <w:szCs w:val="24"/>
          <w:lang w:val="mn-MN"/>
        </w:rPr>
        <w:t xml:space="preserve"> байдлаар үнэлж дүгнэлээ. </w:t>
      </w:r>
    </w:p>
    <w:p w14:paraId="44D4A841" w14:textId="77777777" w:rsidR="00CE355C" w:rsidRPr="00690F39" w:rsidRDefault="00CE355C" w:rsidP="00CE355C">
      <w:pPr>
        <w:spacing w:after="0" w:line="240" w:lineRule="auto"/>
        <w:ind w:firstLine="540"/>
        <w:jc w:val="both"/>
        <w:rPr>
          <w:rFonts w:ascii="Arial" w:hAnsi="Arial" w:cs="Arial"/>
          <w:b/>
          <w:sz w:val="24"/>
          <w:szCs w:val="24"/>
          <w:lang w:val="mn-MN"/>
        </w:rPr>
      </w:pPr>
    </w:p>
    <w:p w14:paraId="2D47B02A" w14:textId="77777777" w:rsidR="00CE355C" w:rsidRPr="00690F39" w:rsidRDefault="00CE355C" w:rsidP="00CE355C">
      <w:pPr>
        <w:spacing w:after="0" w:line="240" w:lineRule="auto"/>
        <w:ind w:firstLine="540"/>
        <w:jc w:val="both"/>
        <w:rPr>
          <w:rFonts w:ascii="Arial" w:hAnsi="Arial" w:cs="Arial"/>
          <w:b/>
          <w:sz w:val="24"/>
          <w:szCs w:val="24"/>
          <w:lang w:val="mn-MN"/>
        </w:rPr>
      </w:pPr>
      <w:r w:rsidRPr="00690F39">
        <w:rPr>
          <w:rFonts w:ascii="Arial" w:hAnsi="Arial" w:cs="Arial"/>
          <w:b/>
          <w:sz w:val="24"/>
          <w:szCs w:val="24"/>
          <w:lang w:val="mn-MN"/>
        </w:rPr>
        <w:t>Зорилгод хүрэх байдал шалгуур үзүүлэлтээр:</w:t>
      </w:r>
    </w:p>
    <w:p w14:paraId="323DF9F9" w14:textId="77777777" w:rsidR="00CE355C" w:rsidRPr="00690F39" w:rsidRDefault="00CE355C" w:rsidP="00CE355C">
      <w:pPr>
        <w:spacing w:after="0" w:line="240" w:lineRule="auto"/>
        <w:ind w:firstLine="540"/>
        <w:jc w:val="both"/>
        <w:rPr>
          <w:rFonts w:ascii="Arial" w:hAnsi="Arial" w:cs="Arial"/>
          <w:b/>
          <w:sz w:val="24"/>
          <w:szCs w:val="24"/>
          <w:lang w:val="mn-MN"/>
        </w:rPr>
      </w:pPr>
    </w:p>
    <w:p w14:paraId="0EABA093"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байна.  </w:t>
      </w:r>
    </w:p>
    <w:p w14:paraId="693BD615" w14:textId="77777777" w:rsidR="00CE355C" w:rsidRPr="00690F39" w:rsidRDefault="00CE355C" w:rsidP="00CE355C">
      <w:pPr>
        <w:spacing w:after="0" w:line="240" w:lineRule="auto"/>
        <w:jc w:val="both"/>
        <w:rPr>
          <w:rFonts w:ascii="Arial" w:hAnsi="Arial" w:cs="Arial"/>
          <w:b/>
          <w:sz w:val="24"/>
          <w:szCs w:val="24"/>
          <w:lang w:val="mn-MN"/>
        </w:rPr>
      </w:pPr>
    </w:p>
    <w:p w14:paraId="3790C3B0" w14:textId="77777777" w:rsidR="00CE355C" w:rsidRPr="00690F39" w:rsidRDefault="00CE355C" w:rsidP="00CE355C">
      <w:pPr>
        <w:spacing w:after="0" w:line="240" w:lineRule="auto"/>
        <w:ind w:firstLine="540"/>
        <w:jc w:val="both"/>
        <w:rPr>
          <w:rFonts w:ascii="Arial" w:hAnsi="Arial" w:cs="Arial"/>
          <w:b/>
          <w:sz w:val="24"/>
          <w:szCs w:val="24"/>
          <w:lang w:val="mn-MN"/>
        </w:rPr>
      </w:pPr>
      <w:r w:rsidRPr="00690F39">
        <w:rPr>
          <w:rFonts w:ascii="Arial" w:hAnsi="Arial" w:cs="Arial"/>
          <w:b/>
          <w:sz w:val="24"/>
          <w:szCs w:val="24"/>
          <w:lang w:val="mn-MN"/>
        </w:rPr>
        <w:t>Ойлгомжтой байдал шалгуур үзүүлэлтээр:</w:t>
      </w:r>
    </w:p>
    <w:p w14:paraId="47B00B88" w14:textId="77777777" w:rsidR="00CE355C" w:rsidRPr="00690F39" w:rsidRDefault="00CE355C" w:rsidP="00CE355C">
      <w:pPr>
        <w:spacing w:after="0" w:line="240" w:lineRule="auto"/>
        <w:ind w:firstLine="540"/>
        <w:jc w:val="both"/>
        <w:rPr>
          <w:rFonts w:ascii="Arial" w:hAnsi="Arial" w:cs="Arial"/>
          <w:sz w:val="24"/>
          <w:szCs w:val="24"/>
          <w:lang w:val="mn-MN"/>
        </w:rPr>
      </w:pPr>
    </w:p>
    <w:p w14:paraId="0F7E10DC" w14:textId="6C0C3C3D" w:rsidR="005F2936" w:rsidRPr="00690F39" w:rsidRDefault="00CE355C" w:rsidP="00A90E27">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Хуулийн төслийн ойлгомжтой байдлыг судлахдаа хуулийн төсөлд төрийн байгууллагуудаас санал авч, тэдгээр саналуудаас хуулийн төслийн ойлгомжтой байдал гэсэн шалгах хэрэгслийн хүрээнд өгсөн саналыг агуулгаар нэгтгэн судлаха</w:t>
      </w:r>
      <w:r w:rsidRPr="005F2936">
        <w:rPr>
          <w:rFonts w:ascii="Arial" w:hAnsi="Arial" w:cs="Arial"/>
          <w:sz w:val="24"/>
          <w:szCs w:val="24"/>
          <w:lang w:val="mn-MN"/>
        </w:rPr>
        <w:t xml:space="preserve">д </w:t>
      </w:r>
      <w:r w:rsidR="005F2936" w:rsidRPr="005F2936">
        <w:rPr>
          <w:rFonts w:ascii="Arial" w:hAnsi="Arial" w:cs="Arial"/>
          <w:sz w:val="24"/>
          <w:szCs w:val="24"/>
          <w:lang w:val="mn-MN"/>
        </w:rPr>
        <w:t xml:space="preserve">Дотоодын цэргийн тухай хуулийн 5 дугаар зүйлийн 5.1.4 дэх заалтын “улсын онц чухал” гэсний дараа “болон шаардлагатай бусад” гэж нэмэхээр тусгахдаа “шаардлагатай бусад обьект”-д ямар обьектыг хамруулах нь тодорхойгүй, дотоодын цэргийн хамгаалалтад авах шаардлагатай бусад обьектод тавигдах шалгуурыг тусгаагүй нь ойлгомжгүй байдал үүсгэж байгаа талаарх болон Зөрчил шалган шийдвэрлэх ажиллагаа явуулах эрх бүхий субьектэд болон шалган шийдвэрлэх ажиллагаанд мөрдөх журмыг тодорхой тусгах зэрэг саналууд байсан ба ихэнхи байгууллагаас </w:t>
      </w:r>
      <w:r w:rsidRPr="005F2936">
        <w:rPr>
          <w:rFonts w:ascii="Arial" w:hAnsi="Arial" w:cs="Arial"/>
          <w:sz w:val="24"/>
          <w:szCs w:val="24"/>
          <w:lang w:val="mn-MN"/>
        </w:rPr>
        <w:t>хуулийн төслийг дэмжсэн, тусгайлан өгөх саналгүй гэсэн хариуг ирүүлсэн</w:t>
      </w:r>
      <w:r w:rsidR="005F2936">
        <w:rPr>
          <w:rFonts w:ascii="Arial" w:hAnsi="Arial" w:cs="Arial"/>
          <w:sz w:val="24"/>
          <w:szCs w:val="24"/>
          <w:lang w:val="mn-MN"/>
        </w:rPr>
        <w:t xml:space="preserve"> байх тул хуулийн төсөл болон дагалдуулан боловсруулж буй хуулиудад </w:t>
      </w:r>
      <w:r w:rsidR="009E44C9">
        <w:rPr>
          <w:rFonts w:ascii="Arial" w:hAnsi="Arial" w:cs="Arial"/>
          <w:sz w:val="24"/>
          <w:szCs w:val="24"/>
          <w:lang w:val="mn-MN"/>
        </w:rPr>
        <w:t>нэмж тусган, хуулийн төслийн үзэл баримтлалд дэлгэрэнгүй тусгах нь зүйтэй гэж дүгнэлээ.</w:t>
      </w:r>
      <w:r w:rsidR="005F2936">
        <w:rPr>
          <w:rFonts w:ascii="Arial" w:hAnsi="Arial" w:cs="Arial"/>
          <w:sz w:val="24"/>
          <w:szCs w:val="24"/>
          <w:lang w:val="mn-MN"/>
        </w:rPr>
        <w:t xml:space="preserve"> </w:t>
      </w:r>
    </w:p>
    <w:p w14:paraId="5BACAFC6" w14:textId="77777777" w:rsidR="00A90E27" w:rsidRPr="00690F39" w:rsidRDefault="00A90E27" w:rsidP="00A90E27">
      <w:pPr>
        <w:spacing w:after="0" w:line="240" w:lineRule="auto"/>
        <w:ind w:firstLine="540"/>
        <w:jc w:val="both"/>
        <w:rPr>
          <w:rFonts w:ascii="Arial" w:hAnsi="Arial" w:cs="Arial"/>
          <w:sz w:val="24"/>
          <w:szCs w:val="24"/>
          <w:lang w:val="mn-MN"/>
        </w:rPr>
      </w:pPr>
    </w:p>
    <w:p w14:paraId="0AE0194C"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Түүнчлэн хуулийн төсөл боловсруулалтын хувьд Хууль тогтоомжийн тухай хуульд заасан хуулийн төсөлд тавигдах нийтлэг шаардлагад нийцсэн байна. </w:t>
      </w:r>
    </w:p>
    <w:p w14:paraId="52372E55" w14:textId="77777777" w:rsidR="00CE355C" w:rsidRPr="00690F39" w:rsidRDefault="00CE355C" w:rsidP="00CE355C">
      <w:pPr>
        <w:spacing w:after="0" w:line="240" w:lineRule="auto"/>
        <w:ind w:firstLine="540"/>
        <w:jc w:val="both"/>
        <w:rPr>
          <w:rFonts w:ascii="Arial" w:hAnsi="Arial" w:cs="Arial"/>
          <w:sz w:val="24"/>
          <w:szCs w:val="24"/>
          <w:lang w:val="mn-MN"/>
        </w:rPr>
      </w:pPr>
    </w:p>
    <w:p w14:paraId="29F955C9" w14:textId="77777777" w:rsidR="00CE355C" w:rsidRPr="00690F39" w:rsidRDefault="00CE355C" w:rsidP="00CE355C">
      <w:pPr>
        <w:spacing w:after="0" w:line="240" w:lineRule="auto"/>
        <w:ind w:firstLine="540"/>
        <w:jc w:val="both"/>
        <w:rPr>
          <w:rFonts w:ascii="Arial" w:hAnsi="Arial" w:cs="Arial"/>
          <w:b/>
          <w:sz w:val="24"/>
          <w:szCs w:val="24"/>
          <w:lang w:val="mn-MN"/>
        </w:rPr>
      </w:pPr>
      <w:r w:rsidRPr="00690F39">
        <w:rPr>
          <w:rFonts w:ascii="Arial" w:hAnsi="Arial" w:cs="Arial"/>
          <w:b/>
          <w:sz w:val="24"/>
          <w:szCs w:val="24"/>
          <w:lang w:val="mn-MN"/>
        </w:rPr>
        <w:t>Зардал гэсэн шалгуур үзүүлэлтээр:</w:t>
      </w:r>
    </w:p>
    <w:p w14:paraId="5D5CD0DE" w14:textId="77777777" w:rsidR="00CE355C" w:rsidRPr="00690F39" w:rsidRDefault="00CE355C" w:rsidP="00CE355C">
      <w:pPr>
        <w:spacing w:after="0" w:line="240" w:lineRule="auto"/>
        <w:ind w:firstLine="540"/>
        <w:jc w:val="both"/>
        <w:rPr>
          <w:rFonts w:ascii="Arial" w:hAnsi="Arial" w:cs="Arial"/>
          <w:sz w:val="24"/>
          <w:szCs w:val="24"/>
          <w:lang w:val="mn-MN"/>
        </w:rPr>
      </w:pPr>
    </w:p>
    <w:p w14:paraId="4CC5AE1D" w14:textId="77777777" w:rsidR="00CE355C" w:rsidRPr="00690F39" w:rsidRDefault="00CE355C" w:rsidP="00CE355C">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Зардал гэсэн шалгуур үзүүлэлтийн дагуу Хууль тогтоомжийг хэрэгжүүлэхтэй холбогдон гарах зардлын тооцоог хийх аргачлалын дагуу холбогдох зардлыг тодорхой тооцсон тул энэхүү үнэлгээний тайланд дүгнэлтийг тусгаагүй болно. </w:t>
      </w:r>
    </w:p>
    <w:p w14:paraId="56B563BA" w14:textId="77777777" w:rsidR="00CE355C" w:rsidRPr="00690F39" w:rsidRDefault="00CE355C" w:rsidP="00CE355C">
      <w:pPr>
        <w:spacing w:after="0" w:line="240" w:lineRule="auto"/>
        <w:jc w:val="both"/>
        <w:rPr>
          <w:rFonts w:ascii="Arial" w:hAnsi="Arial" w:cs="Arial"/>
          <w:sz w:val="24"/>
          <w:szCs w:val="24"/>
          <w:lang w:val="mn-MN"/>
        </w:rPr>
      </w:pPr>
    </w:p>
    <w:p w14:paraId="07BFC492" w14:textId="77777777" w:rsidR="00CE355C" w:rsidRPr="0063022B" w:rsidRDefault="00CE355C" w:rsidP="00CE355C">
      <w:pPr>
        <w:spacing w:after="0" w:line="240" w:lineRule="auto"/>
        <w:ind w:firstLine="720"/>
        <w:rPr>
          <w:rFonts w:ascii="Arial" w:hAnsi="Arial" w:cs="Arial"/>
          <w:b/>
          <w:sz w:val="24"/>
          <w:szCs w:val="24"/>
        </w:rPr>
      </w:pPr>
      <w:r w:rsidRPr="00690F39">
        <w:rPr>
          <w:rFonts w:ascii="Arial" w:hAnsi="Arial" w:cs="Arial"/>
          <w:b/>
          <w:sz w:val="24"/>
          <w:szCs w:val="24"/>
          <w:lang w:val="mn-MN"/>
        </w:rPr>
        <w:t>5.3.Зөвлөмж</w:t>
      </w:r>
    </w:p>
    <w:p w14:paraId="62E4BB07" w14:textId="77777777" w:rsidR="00CE355C" w:rsidRPr="00690F39" w:rsidRDefault="00CE355C" w:rsidP="00CE355C">
      <w:pPr>
        <w:spacing w:after="0" w:line="240" w:lineRule="auto"/>
        <w:ind w:firstLine="720"/>
        <w:rPr>
          <w:rFonts w:ascii="Arial" w:hAnsi="Arial" w:cs="Arial"/>
          <w:b/>
          <w:sz w:val="24"/>
          <w:szCs w:val="24"/>
          <w:lang w:val="mn-MN"/>
        </w:rPr>
      </w:pPr>
    </w:p>
    <w:p w14:paraId="7BE7D8E6" w14:textId="0E555F4D" w:rsidR="00CE355C" w:rsidRPr="00690F39" w:rsidRDefault="00084CEA" w:rsidP="00406DF1">
      <w:pPr>
        <w:spacing w:after="0" w:line="240" w:lineRule="auto"/>
        <w:ind w:firstLine="540"/>
        <w:jc w:val="both"/>
        <w:rPr>
          <w:rFonts w:ascii="Arial" w:hAnsi="Arial" w:cs="Arial"/>
          <w:sz w:val="24"/>
          <w:szCs w:val="24"/>
          <w:lang w:val="mn-MN"/>
        </w:rPr>
      </w:pPr>
      <w:r w:rsidRPr="00690F39">
        <w:rPr>
          <w:rFonts w:ascii="Arial" w:hAnsi="Arial" w:cs="Arial"/>
          <w:sz w:val="24"/>
          <w:szCs w:val="24"/>
          <w:lang w:val="mn-MN"/>
        </w:rPr>
        <w:t xml:space="preserve">Дотоодын цэргийн тухай хуульд нэмэлт, </w:t>
      </w:r>
      <w:r w:rsidR="00CE355C" w:rsidRPr="00690F39">
        <w:rPr>
          <w:rFonts w:ascii="Arial" w:hAnsi="Arial" w:cs="Arial"/>
          <w:sz w:val="24"/>
          <w:szCs w:val="24"/>
          <w:lang w:val="mn-MN"/>
        </w:rPr>
        <w:t xml:space="preserve">өөрчлөлт оруулах тухай хуулийн төсөл нь </w:t>
      </w:r>
      <w:r w:rsidR="00406DF1" w:rsidRPr="00804FCF">
        <w:rPr>
          <w:rStyle w:val="FontStyle12"/>
          <w:rFonts w:eastAsia="Calibri"/>
          <w:noProof/>
          <w:sz w:val="24"/>
          <w:szCs w:val="24"/>
          <w:lang w:val="mn-MN"/>
        </w:rPr>
        <w:t xml:space="preserve">Дотоодын цэргийн бүтэц, зохион байгуулалт, Дотоодын цэргийн штабын даргад тавигдах шалгуур, эрх хэмжээ, үүргийг тодорхойлж, улсын онц чухал болон бусад объектын хоорондын ялгамж, хамгаалж байгаа объектын цагийн байдал хүндэрсэн үед шуурхай байдлыг хангаж, бусад байгууллагуудын хүч хэрэгслийг дайчлах, улсын онц чухал объектод гэмт хэрэг, зөрчлөөс урьдчилан сэргийлэх зохицуулалтыг боловсронгуй болгох, алба хаагчийг </w:t>
      </w:r>
      <w:r w:rsidR="00406DF1" w:rsidRPr="00804FCF">
        <w:rPr>
          <w:rFonts w:ascii="Arial" w:hAnsi="Arial" w:cs="Arial"/>
          <w:sz w:val="24"/>
          <w:szCs w:val="24"/>
          <w:shd w:val="clear" w:color="auto" w:fill="FFFFFF"/>
          <w:lang w:val="mn-MN"/>
        </w:rPr>
        <w:t xml:space="preserve">хараат бус байдлаар албан үүргээ гүйцэтгэх нөхцөлийг бүрдүүлж, эрх зүйн байдлыг бусад төрийн цэргийн болон хууль сахиулах байгууллагын алба хаагчдын нэгэн адил нэмэгдүүлэх </w:t>
      </w:r>
      <w:r w:rsidR="00A90E27" w:rsidRPr="00690F39">
        <w:rPr>
          <w:rFonts w:ascii="Arial" w:hAnsi="Arial" w:cs="Arial"/>
          <w:sz w:val="24"/>
          <w:szCs w:val="24"/>
          <w:lang w:val="mn-MN" w:bidi="mn-MN"/>
        </w:rPr>
        <w:t>тогтолцоог бүрдүүлэх</w:t>
      </w:r>
      <w:r w:rsidR="00A90E27" w:rsidRPr="00690F39">
        <w:rPr>
          <w:rFonts w:ascii="Arial" w:hAnsi="Arial" w:cs="Arial"/>
          <w:sz w:val="24"/>
          <w:szCs w:val="24"/>
          <w:lang w:val="mn-MN"/>
        </w:rPr>
        <w:t xml:space="preserve"> </w:t>
      </w:r>
      <w:r w:rsidR="00CE355C" w:rsidRPr="00690F39">
        <w:rPr>
          <w:rFonts w:ascii="Arial" w:hAnsi="Arial" w:cs="Arial"/>
          <w:sz w:val="24"/>
          <w:szCs w:val="24"/>
          <w:lang w:val="mn-MN"/>
        </w:rPr>
        <w:t>зорилгоор боловсруулсан байна. Хуулийн төслийг “Хууль тогтоомжийн төслийн үр нөлөөг үнэлэх аргачлал”-ын дагуу үнэлэхэд үзэл баримтлал</w:t>
      </w:r>
      <w:r w:rsidR="009E44C9">
        <w:rPr>
          <w:rFonts w:ascii="Arial" w:hAnsi="Arial" w:cs="Arial"/>
          <w:sz w:val="24"/>
          <w:szCs w:val="24"/>
          <w:lang w:val="mn-MN"/>
        </w:rPr>
        <w:t xml:space="preserve">д “шаардлагатай бусад обьект” гэдгийг хэрхэн тодорхойлж буй талаар дэлгэрэнгүй тусган, </w:t>
      </w:r>
      <w:r w:rsidR="007D0671" w:rsidRPr="00397F36">
        <w:rPr>
          <w:rFonts w:ascii="Arial" w:hAnsi="Arial" w:cs="Arial"/>
          <w:szCs w:val="24"/>
          <w:shd w:val="clear" w:color="auto" w:fill="FFFFFF"/>
          <w:lang w:val="mn-MN"/>
        </w:rPr>
        <w:t>Улсын онц чухал об</w:t>
      </w:r>
      <w:r w:rsidR="007D0671">
        <w:rPr>
          <w:rFonts w:ascii="Arial" w:hAnsi="Arial" w:cs="Arial"/>
          <w:szCs w:val="24"/>
          <w:shd w:val="clear" w:color="auto" w:fill="FFFFFF"/>
          <w:lang w:val="mn-MN"/>
        </w:rPr>
        <w:t>ь</w:t>
      </w:r>
      <w:r w:rsidR="007D0671" w:rsidRPr="00397F36">
        <w:rPr>
          <w:rFonts w:ascii="Arial" w:hAnsi="Arial" w:cs="Arial"/>
          <w:szCs w:val="24"/>
          <w:shd w:val="clear" w:color="auto" w:fill="FFFFFF"/>
          <w:lang w:val="mn-MN"/>
        </w:rPr>
        <w:t>ектын хамгаалалтад гэмт хэрэг, зөрчил гарахаас урьдчилан сэргийлэх зорилгоор хамгаалалтад байгаа об</w:t>
      </w:r>
      <w:r w:rsidR="007D0671">
        <w:rPr>
          <w:rFonts w:ascii="Arial" w:hAnsi="Arial" w:cs="Arial"/>
          <w:szCs w:val="24"/>
          <w:shd w:val="clear" w:color="auto" w:fill="FFFFFF"/>
          <w:lang w:val="mn-MN"/>
        </w:rPr>
        <w:t>ь</w:t>
      </w:r>
      <w:r w:rsidR="007D0671" w:rsidRPr="00397F36">
        <w:rPr>
          <w:rFonts w:ascii="Arial" w:hAnsi="Arial" w:cs="Arial"/>
          <w:szCs w:val="24"/>
          <w:shd w:val="clear" w:color="auto" w:fill="FFFFFF"/>
          <w:lang w:val="mn-MN"/>
        </w:rPr>
        <w:t xml:space="preserve">ектын ойр орчимд илэрсэн сэжиг бүхий хүн, тээврийн хэрэгсэлд үзлэг хийх, бичиг баримтыг шалгах, </w:t>
      </w:r>
      <w:r w:rsidR="007D0671">
        <w:rPr>
          <w:rFonts w:ascii="Arial" w:hAnsi="Arial" w:cs="Arial"/>
          <w:szCs w:val="24"/>
          <w:shd w:val="clear" w:color="auto" w:fill="FFFFFF"/>
          <w:lang w:val="mn-MN"/>
        </w:rPr>
        <w:t xml:space="preserve">гаргасан </w:t>
      </w:r>
      <w:r w:rsidR="009E44C9">
        <w:rPr>
          <w:rFonts w:ascii="Arial" w:hAnsi="Arial" w:cs="Arial"/>
          <w:sz w:val="24"/>
          <w:szCs w:val="24"/>
          <w:lang w:val="mn-MN"/>
        </w:rPr>
        <w:t>зөрчил шалган шийдвэрлэх ажиллагаанд мөрдөх дүрэм, журам зарчмыг нэмж тусгасанаар</w:t>
      </w:r>
      <w:r w:rsidR="00CE355C" w:rsidRPr="00690F39">
        <w:rPr>
          <w:rFonts w:ascii="Arial" w:hAnsi="Arial" w:cs="Arial"/>
          <w:sz w:val="24"/>
          <w:szCs w:val="24"/>
          <w:lang w:val="mn-MN"/>
        </w:rPr>
        <w:t xml:space="preserve"> хуулийн төс</w:t>
      </w:r>
      <w:r w:rsidR="009E44C9">
        <w:rPr>
          <w:rFonts w:ascii="Arial" w:hAnsi="Arial" w:cs="Arial"/>
          <w:sz w:val="24"/>
          <w:szCs w:val="24"/>
          <w:lang w:val="mn-MN"/>
        </w:rPr>
        <w:t>өл нь</w:t>
      </w:r>
      <w:r w:rsidR="00CE355C" w:rsidRPr="00690F39">
        <w:rPr>
          <w:rFonts w:ascii="Arial" w:hAnsi="Arial" w:cs="Arial"/>
          <w:sz w:val="24"/>
          <w:szCs w:val="24"/>
          <w:lang w:val="mn-MN"/>
        </w:rPr>
        <w:t xml:space="preserve"> тавьсан зорилгодоо хүрэх боломжтой</w:t>
      </w:r>
      <w:r w:rsidR="009E44C9">
        <w:rPr>
          <w:rFonts w:ascii="Arial" w:hAnsi="Arial" w:cs="Arial"/>
          <w:sz w:val="24"/>
          <w:szCs w:val="24"/>
          <w:lang w:val="mn-MN"/>
        </w:rPr>
        <w:t xml:space="preserve"> байна.</w:t>
      </w:r>
      <w:r w:rsidR="00CE355C" w:rsidRPr="00690F39">
        <w:rPr>
          <w:rFonts w:ascii="Arial" w:hAnsi="Arial" w:cs="Arial"/>
          <w:sz w:val="24"/>
          <w:szCs w:val="24"/>
          <w:lang w:val="mn-MN"/>
        </w:rPr>
        <w:t xml:space="preserve"> </w:t>
      </w:r>
    </w:p>
    <w:p w14:paraId="0878FC33" w14:textId="77777777" w:rsidR="00CE355C" w:rsidRPr="00690F39" w:rsidRDefault="00CE355C" w:rsidP="00CE355C">
      <w:pPr>
        <w:spacing w:after="0" w:line="240" w:lineRule="auto"/>
        <w:ind w:firstLine="720"/>
        <w:jc w:val="both"/>
        <w:rPr>
          <w:rFonts w:ascii="Arial" w:hAnsi="Arial" w:cs="Arial"/>
          <w:sz w:val="24"/>
          <w:szCs w:val="24"/>
          <w:lang w:val="mn-MN"/>
        </w:rPr>
      </w:pPr>
    </w:p>
    <w:p w14:paraId="246FE1C2" w14:textId="77777777" w:rsidR="00CE355C" w:rsidRPr="00690F39" w:rsidRDefault="00CE355C" w:rsidP="00CE355C">
      <w:pPr>
        <w:spacing w:after="0" w:line="240" w:lineRule="auto"/>
        <w:ind w:firstLine="720"/>
        <w:jc w:val="both"/>
        <w:rPr>
          <w:rFonts w:ascii="Arial" w:hAnsi="Arial" w:cs="Arial"/>
          <w:sz w:val="24"/>
          <w:szCs w:val="24"/>
          <w:lang w:val="mn-MN"/>
        </w:rPr>
      </w:pPr>
    </w:p>
    <w:p w14:paraId="73348FE9" w14:textId="77777777" w:rsidR="00CE355C" w:rsidRPr="00690F39" w:rsidRDefault="00CE355C" w:rsidP="00CE355C">
      <w:pPr>
        <w:spacing w:after="0" w:line="240" w:lineRule="auto"/>
        <w:jc w:val="both"/>
        <w:rPr>
          <w:rFonts w:ascii="Arial" w:hAnsi="Arial" w:cs="Arial"/>
          <w:sz w:val="24"/>
          <w:szCs w:val="24"/>
          <w:lang w:val="mn-MN"/>
        </w:rPr>
      </w:pPr>
    </w:p>
    <w:p w14:paraId="4281E5F0" w14:textId="77777777" w:rsidR="00CE355C" w:rsidRPr="00690F39" w:rsidRDefault="00CE355C" w:rsidP="00CE355C">
      <w:pPr>
        <w:spacing w:after="0" w:line="240" w:lineRule="auto"/>
        <w:ind w:firstLine="720"/>
        <w:jc w:val="both"/>
        <w:rPr>
          <w:rFonts w:ascii="Arial" w:hAnsi="Arial" w:cs="Arial"/>
          <w:sz w:val="24"/>
          <w:szCs w:val="24"/>
          <w:lang w:val="mn-MN"/>
        </w:rPr>
      </w:pPr>
    </w:p>
    <w:p w14:paraId="0C5F119D" w14:textId="77777777" w:rsidR="00CE355C" w:rsidRPr="00690F39" w:rsidRDefault="00CE355C" w:rsidP="00CE355C">
      <w:pPr>
        <w:spacing w:after="0" w:line="240" w:lineRule="auto"/>
        <w:ind w:firstLine="720"/>
        <w:jc w:val="both"/>
        <w:rPr>
          <w:rFonts w:ascii="Arial" w:hAnsi="Arial" w:cs="Arial"/>
          <w:sz w:val="24"/>
          <w:szCs w:val="24"/>
          <w:lang w:val="mn-MN"/>
        </w:rPr>
      </w:pPr>
    </w:p>
    <w:p w14:paraId="36337D51" w14:textId="77777777" w:rsidR="00CE355C" w:rsidRPr="00690F39" w:rsidRDefault="00CE355C" w:rsidP="00CE355C">
      <w:pPr>
        <w:spacing w:after="0" w:line="240" w:lineRule="auto"/>
        <w:jc w:val="center"/>
        <w:rPr>
          <w:rFonts w:ascii="Arial" w:hAnsi="Arial" w:cs="Arial"/>
          <w:sz w:val="24"/>
          <w:szCs w:val="24"/>
          <w:lang w:val="mn-MN"/>
        </w:rPr>
      </w:pPr>
      <w:r w:rsidRPr="00690F39">
        <w:rPr>
          <w:rFonts w:ascii="Arial" w:hAnsi="Arial" w:cs="Arial"/>
          <w:sz w:val="24"/>
          <w:szCs w:val="24"/>
          <w:lang w:val="mn-MN"/>
        </w:rPr>
        <w:t>---o0o---</w:t>
      </w:r>
    </w:p>
    <w:p w14:paraId="705B58A0" w14:textId="77777777" w:rsidR="00CE355C" w:rsidRPr="00690F39" w:rsidRDefault="00CE355C" w:rsidP="00CE355C">
      <w:pPr>
        <w:spacing w:after="0" w:line="240" w:lineRule="auto"/>
        <w:ind w:firstLine="720"/>
        <w:jc w:val="both"/>
        <w:rPr>
          <w:rFonts w:ascii="Arial" w:hAnsi="Arial" w:cs="Arial"/>
          <w:sz w:val="24"/>
          <w:szCs w:val="24"/>
          <w:lang w:val="mn-MN"/>
        </w:rPr>
      </w:pPr>
    </w:p>
    <w:p w14:paraId="7B63E7E9" w14:textId="77777777" w:rsidR="00CE355C" w:rsidRPr="00690F39" w:rsidRDefault="00CE355C" w:rsidP="00CE355C">
      <w:pPr>
        <w:spacing w:after="0" w:line="240" w:lineRule="auto"/>
        <w:ind w:firstLine="720"/>
        <w:jc w:val="both"/>
        <w:rPr>
          <w:rFonts w:ascii="Arial" w:hAnsi="Arial" w:cs="Arial"/>
          <w:sz w:val="24"/>
          <w:szCs w:val="24"/>
          <w:lang w:val="mn-MN"/>
        </w:rPr>
      </w:pPr>
    </w:p>
    <w:p w14:paraId="42C4C42A" w14:textId="77777777" w:rsidR="00CE355C" w:rsidRPr="00690F39" w:rsidRDefault="00CE355C" w:rsidP="00CE355C">
      <w:pPr>
        <w:spacing w:after="0" w:line="240" w:lineRule="auto"/>
        <w:ind w:firstLine="720"/>
        <w:jc w:val="both"/>
        <w:rPr>
          <w:rFonts w:ascii="Arial" w:hAnsi="Arial" w:cs="Arial"/>
          <w:b/>
          <w:i/>
          <w:sz w:val="24"/>
          <w:szCs w:val="24"/>
          <w:lang w:val="mn-MN"/>
        </w:rPr>
      </w:pPr>
    </w:p>
    <w:p w14:paraId="11A6561A" w14:textId="77777777" w:rsidR="00CE355C" w:rsidRPr="00690F39" w:rsidRDefault="00CE355C" w:rsidP="00CE355C">
      <w:pPr>
        <w:spacing w:after="0" w:line="240" w:lineRule="auto"/>
        <w:ind w:firstLine="720"/>
        <w:jc w:val="both"/>
        <w:rPr>
          <w:rFonts w:ascii="Arial" w:hAnsi="Arial" w:cs="Arial"/>
          <w:b/>
          <w:i/>
          <w:sz w:val="24"/>
          <w:szCs w:val="24"/>
          <w:lang w:val="mn-MN"/>
        </w:rPr>
      </w:pPr>
    </w:p>
    <w:p w14:paraId="3541EAEE" w14:textId="77777777" w:rsidR="00CE355C" w:rsidRPr="00690F39" w:rsidRDefault="00CE355C" w:rsidP="00084CEA">
      <w:pPr>
        <w:spacing w:after="0" w:line="240" w:lineRule="auto"/>
        <w:jc w:val="both"/>
        <w:rPr>
          <w:rFonts w:ascii="Arial" w:hAnsi="Arial" w:cs="Arial"/>
          <w:b/>
          <w:i/>
          <w:sz w:val="24"/>
          <w:szCs w:val="24"/>
          <w:lang w:val="mn-MN"/>
        </w:rPr>
      </w:pPr>
    </w:p>
    <w:p w14:paraId="3CDE6AE0" w14:textId="77777777" w:rsidR="008010DF" w:rsidRPr="00690F39" w:rsidRDefault="00BB358D">
      <w:pPr>
        <w:rPr>
          <w:sz w:val="24"/>
          <w:szCs w:val="24"/>
          <w:lang w:val="mn-MN"/>
        </w:rPr>
      </w:pPr>
    </w:p>
    <w:sectPr w:rsidR="008010DF" w:rsidRPr="00690F39" w:rsidSect="00690F39">
      <w:footerReference w:type="default" r:id="rId7"/>
      <w:footerReference w:type="first" r:id="rId8"/>
      <w:pgSz w:w="11909" w:h="16838"/>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3CA78" w14:textId="77777777" w:rsidR="00BB358D" w:rsidRDefault="00BB358D" w:rsidP="00CE355C">
      <w:pPr>
        <w:spacing w:after="0" w:line="240" w:lineRule="auto"/>
      </w:pPr>
      <w:r>
        <w:separator/>
      </w:r>
    </w:p>
  </w:endnote>
  <w:endnote w:type="continuationSeparator" w:id="0">
    <w:p w14:paraId="3A58DAA7" w14:textId="77777777" w:rsidR="00BB358D" w:rsidRDefault="00BB358D" w:rsidP="00CE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185927"/>
      <w:docPartObj>
        <w:docPartGallery w:val="Page Numbers (Bottom of Page)"/>
        <w:docPartUnique/>
      </w:docPartObj>
    </w:sdtPr>
    <w:sdtEndPr>
      <w:rPr>
        <w:noProof/>
      </w:rPr>
    </w:sdtEndPr>
    <w:sdtContent>
      <w:p w14:paraId="5A515B1B" w14:textId="77777777" w:rsidR="00595317" w:rsidRDefault="00003F37">
        <w:pPr>
          <w:pStyle w:val="Footer"/>
          <w:jc w:val="right"/>
        </w:pPr>
        <w:r>
          <w:fldChar w:fldCharType="begin"/>
        </w:r>
        <w:r w:rsidR="002F194A">
          <w:instrText xml:space="preserve"> PAGE   \* MERGEFORMAT </w:instrText>
        </w:r>
        <w:r>
          <w:fldChar w:fldCharType="separate"/>
        </w:r>
        <w:r w:rsidR="005B0DC7">
          <w:rPr>
            <w:noProof/>
          </w:rPr>
          <w:t>4</w:t>
        </w:r>
        <w:r>
          <w:rPr>
            <w:noProof/>
          </w:rPr>
          <w:fldChar w:fldCharType="end"/>
        </w:r>
      </w:p>
    </w:sdtContent>
  </w:sdt>
  <w:p w14:paraId="7E2104AE" w14:textId="77777777" w:rsidR="00595317" w:rsidRDefault="00BB3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9B5D0" w14:textId="77777777" w:rsidR="00595317" w:rsidRDefault="00BB358D">
    <w:pPr>
      <w:pStyle w:val="Footer"/>
      <w:jc w:val="right"/>
    </w:pPr>
  </w:p>
  <w:p w14:paraId="3A90BE3C" w14:textId="77777777" w:rsidR="00595317" w:rsidRDefault="00BB3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46E47" w14:textId="77777777" w:rsidR="00BB358D" w:rsidRDefault="00BB358D" w:rsidP="00CE355C">
      <w:pPr>
        <w:spacing w:after="0" w:line="240" w:lineRule="auto"/>
      </w:pPr>
      <w:r>
        <w:separator/>
      </w:r>
    </w:p>
  </w:footnote>
  <w:footnote w:type="continuationSeparator" w:id="0">
    <w:p w14:paraId="0C34A03F" w14:textId="77777777" w:rsidR="00BB358D" w:rsidRDefault="00BB358D" w:rsidP="00CE355C">
      <w:pPr>
        <w:spacing w:after="0" w:line="240" w:lineRule="auto"/>
      </w:pPr>
      <w:r>
        <w:continuationSeparator/>
      </w:r>
    </w:p>
  </w:footnote>
  <w:footnote w:id="1">
    <w:p w14:paraId="09686D84" w14:textId="77777777" w:rsidR="00CE355C" w:rsidRPr="003C2188" w:rsidRDefault="00CE355C" w:rsidP="00CE355C">
      <w:pPr>
        <w:pStyle w:val="FootnoteText"/>
        <w:jc w:val="both"/>
        <w:rPr>
          <w:rFonts w:ascii="Times New Roman" w:hAnsi="Times New Roman" w:cs="Times New Roman"/>
          <w:sz w:val="18"/>
          <w:szCs w:val="18"/>
          <w:lang w:val="mn-MN"/>
        </w:rPr>
      </w:pPr>
      <w:r w:rsidRPr="003C2188">
        <w:rPr>
          <w:rStyle w:val="FootnoteReference"/>
          <w:rFonts w:ascii="Times New Roman" w:hAnsi="Times New Roman" w:cs="Times New Roman"/>
          <w:sz w:val="18"/>
          <w:szCs w:val="18"/>
        </w:rPr>
        <w:footnoteRef/>
      </w:r>
      <w:r w:rsidRPr="003C2188">
        <w:rPr>
          <w:rFonts w:ascii="Times New Roman" w:hAnsi="Times New Roman" w:cs="Times New Roman"/>
          <w:sz w:val="18"/>
          <w:szCs w:val="18"/>
          <w:lang w:val="mn-MN"/>
        </w:rPr>
        <w:t>Засгийн газрын 2016 оны 59 дүгээр тогтоолын 3 дугаар хавсралтаар баталсан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972444"/>
    <w:multiLevelType w:val="multilevel"/>
    <w:tmpl w:val="5B6227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3FE2271"/>
    <w:multiLevelType w:val="hybridMultilevel"/>
    <w:tmpl w:val="07B2B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70716CE"/>
    <w:multiLevelType w:val="hybridMultilevel"/>
    <w:tmpl w:val="2F3C7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5C"/>
    <w:rsid w:val="00003F37"/>
    <w:rsid w:val="00034C62"/>
    <w:rsid w:val="00084CEA"/>
    <w:rsid w:val="0018794F"/>
    <w:rsid w:val="001B3B14"/>
    <w:rsid w:val="001C2F10"/>
    <w:rsid w:val="00226D11"/>
    <w:rsid w:val="002C09E1"/>
    <w:rsid w:val="002F194A"/>
    <w:rsid w:val="00330F62"/>
    <w:rsid w:val="00406DF1"/>
    <w:rsid w:val="00444F8D"/>
    <w:rsid w:val="0045600F"/>
    <w:rsid w:val="005420D3"/>
    <w:rsid w:val="005B0DC7"/>
    <w:rsid w:val="005F2936"/>
    <w:rsid w:val="0063022B"/>
    <w:rsid w:val="00690F39"/>
    <w:rsid w:val="006B0EAE"/>
    <w:rsid w:val="006C0904"/>
    <w:rsid w:val="006F1C16"/>
    <w:rsid w:val="006F7266"/>
    <w:rsid w:val="0070533F"/>
    <w:rsid w:val="00752665"/>
    <w:rsid w:val="00757063"/>
    <w:rsid w:val="00767D31"/>
    <w:rsid w:val="007D0671"/>
    <w:rsid w:val="00804FCF"/>
    <w:rsid w:val="00891A56"/>
    <w:rsid w:val="009E44C9"/>
    <w:rsid w:val="00A90E27"/>
    <w:rsid w:val="00BB358D"/>
    <w:rsid w:val="00BE0E38"/>
    <w:rsid w:val="00CD4C12"/>
    <w:rsid w:val="00CE355C"/>
    <w:rsid w:val="00D575B5"/>
    <w:rsid w:val="00DD2701"/>
    <w:rsid w:val="00DE0300"/>
    <w:rsid w:val="00DE467A"/>
    <w:rsid w:val="00F200FE"/>
    <w:rsid w:val="00F72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4778"/>
  <w15:docId w15:val="{3411EB7F-AFB2-4E89-9579-76C4DB1C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55C"/>
    <w:pPr>
      <w:spacing w:after="160" w:line="259" w:lineRule="auto"/>
    </w:pPr>
    <w:rPr>
      <w:sz w:val="22"/>
      <w:szCs w:val="22"/>
    </w:rPr>
  </w:style>
  <w:style w:type="paragraph" w:styleId="Heading1">
    <w:name w:val="heading 1"/>
    <w:basedOn w:val="Normal"/>
    <w:next w:val="Normal"/>
    <w:link w:val="Heading1Char"/>
    <w:uiPriority w:val="9"/>
    <w:qFormat/>
    <w:rsid w:val="006F7266"/>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5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E355C"/>
    <w:pPr>
      <w:spacing w:after="0" w:line="240" w:lineRule="auto"/>
    </w:pPr>
    <w:rPr>
      <w:sz w:val="20"/>
      <w:szCs w:val="20"/>
    </w:rPr>
  </w:style>
  <w:style w:type="character" w:customStyle="1" w:styleId="FootnoteTextChar">
    <w:name w:val="Footnote Text Char"/>
    <w:basedOn w:val="DefaultParagraphFont"/>
    <w:link w:val="FootnoteText"/>
    <w:uiPriority w:val="99"/>
    <w:rsid w:val="00CE355C"/>
    <w:rPr>
      <w:sz w:val="20"/>
      <w:szCs w:val="20"/>
      <w:lang w:val="en-US"/>
    </w:rPr>
  </w:style>
  <w:style w:type="character" w:styleId="FootnoteReference">
    <w:name w:val="footnote reference"/>
    <w:basedOn w:val="DefaultParagraphFont"/>
    <w:uiPriority w:val="99"/>
    <w:semiHidden/>
    <w:unhideWhenUsed/>
    <w:rsid w:val="00CE355C"/>
    <w:rPr>
      <w:vertAlign w:val="superscript"/>
    </w:rPr>
  </w:style>
  <w:style w:type="paragraph" w:styleId="Footer">
    <w:name w:val="footer"/>
    <w:basedOn w:val="Normal"/>
    <w:link w:val="FooterChar"/>
    <w:uiPriority w:val="99"/>
    <w:unhideWhenUsed/>
    <w:rsid w:val="00CE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55C"/>
    <w:rPr>
      <w:sz w:val="22"/>
      <w:szCs w:val="22"/>
      <w:lang w:val="en-US"/>
    </w:rPr>
  </w:style>
  <w:style w:type="paragraph" w:styleId="ListParagraph">
    <w:name w:val="List Paragraph"/>
    <w:basedOn w:val="Normal"/>
    <w:uiPriority w:val="34"/>
    <w:qFormat/>
    <w:rsid w:val="00CE355C"/>
    <w:pPr>
      <w:ind w:left="720"/>
      <w:contextualSpacing/>
    </w:pPr>
  </w:style>
  <w:style w:type="paragraph" w:styleId="NormalWeb">
    <w:name w:val="Normal (Web)"/>
    <w:basedOn w:val="Normal"/>
    <w:uiPriority w:val="99"/>
    <w:unhideWhenUsed/>
    <w:rsid w:val="00CE3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E355C"/>
    <w:rPr>
      <w:b/>
      <w:bCs/>
    </w:rPr>
  </w:style>
  <w:style w:type="character" w:customStyle="1" w:styleId="Bodytext">
    <w:name w:val="Body text_"/>
    <w:basedOn w:val="DefaultParagraphFont"/>
    <w:link w:val="BodyText2"/>
    <w:rsid w:val="00CE355C"/>
    <w:rPr>
      <w:rFonts w:ascii="Arial" w:eastAsia="Arial" w:hAnsi="Arial" w:cs="Arial"/>
      <w:shd w:val="clear" w:color="auto" w:fill="FFFFFF"/>
    </w:rPr>
  </w:style>
  <w:style w:type="paragraph" w:customStyle="1" w:styleId="BodyText2">
    <w:name w:val="Body Text2"/>
    <w:basedOn w:val="Normal"/>
    <w:link w:val="Bodytext"/>
    <w:rsid w:val="00CE355C"/>
    <w:pPr>
      <w:widowControl w:val="0"/>
      <w:shd w:val="clear" w:color="auto" w:fill="FFFFFF"/>
      <w:spacing w:after="0" w:line="241" w:lineRule="exact"/>
      <w:jc w:val="center"/>
    </w:pPr>
    <w:rPr>
      <w:rFonts w:ascii="Arial" w:eastAsia="Arial" w:hAnsi="Arial" w:cs="Arial"/>
      <w:sz w:val="24"/>
      <w:szCs w:val="24"/>
    </w:rPr>
  </w:style>
  <w:style w:type="character" w:customStyle="1" w:styleId="Bodytext6">
    <w:name w:val="Body text (6)_"/>
    <w:basedOn w:val="DefaultParagraphFont"/>
    <w:link w:val="Bodytext60"/>
    <w:rsid w:val="00CE355C"/>
    <w:rPr>
      <w:rFonts w:eastAsia="Arial" w:cs="Arial"/>
      <w:shd w:val="clear" w:color="auto" w:fill="FFFFFF"/>
    </w:rPr>
  </w:style>
  <w:style w:type="paragraph" w:customStyle="1" w:styleId="Bodytext60">
    <w:name w:val="Body text (6)"/>
    <w:basedOn w:val="Normal"/>
    <w:link w:val="Bodytext6"/>
    <w:rsid w:val="00CE355C"/>
    <w:pPr>
      <w:widowControl w:val="0"/>
      <w:shd w:val="clear" w:color="auto" w:fill="FFFFFF"/>
      <w:spacing w:after="0" w:line="0" w:lineRule="atLeast"/>
    </w:pPr>
    <w:rPr>
      <w:rFonts w:eastAsia="Arial" w:cs="Arial"/>
      <w:sz w:val="24"/>
      <w:szCs w:val="24"/>
    </w:rPr>
  </w:style>
  <w:style w:type="paragraph" w:customStyle="1" w:styleId="BodyText4">
    <w:name w:val="Body Text4"/>
    <w:basedOn w:val="Normal"/>
    <w:rsid w:val="00CE355C"/>
    <w:pPr>
      <w:widowControl w:val="0"/>
      <w:shd w:val="clear" w:color="auto" w:fill="FFFFFF"/>
      <w:spacing w:after="180" w:line="0" w:lineRule="atLeast"/>
      <w:jc w:val="center"/>
    </w:pPr>
    <w:rPr>
      <w:rFonts w:ascii="Arial" w:eastAsia="Arial" w:hAnsi="Arial" w:cs="Arial"/>
      <w:color w:val="000000"/>
      <w:sz w:val="23"/>
      <w:szCs w:val="23"/>
      <w:lang w:val="mn-MN"/>
    </w:rPr>
  </w:style>
  <w:style w:type="character" w:customStyle="1" w:styleId="BodytextSpacing-1pt">
    <w:name w:val="Body text + Spacing -1 pt"/>
    <w:basedOn w:val="Bodytext"/>
    <w:rsid w:val="00CE355C"/>
    <w:rPr>
      <w:rFonts w:ascii="Arial" w:eastAsia="Arial" w:hAnsi="Arial" w:cs="Arial"/>
      <w:b w:val="0"/>
      <w:bCs w:val="0"/>
      <w:i w:val="0"/>
      <w:iCs w:val="0"/>
      <w:smallCaps w:val="0"/>
      <w:strike w:val="0"/>
      <w:color w:val="000000"/>
      <w:spacing w:val="-30"/>
      <w:w w:val="100"/>
      <w:position w:val="0"/>
      <w:sz w:val="23"/>
      <w:szCs w:val="23"/>
      <w:u w:val="none"/>
      <w:shd w:val="clear" w:color="auto" w:fill="FFFFFF"/>
      <w:lang w:val="mn-MN"/>
    </w:rPr>
  </w:style>
  <w:style w:type="character" w:customStyle="1" w:styleId="FontStyle12">
    <w:name w:val="Font Style12"/>
    <w:uiPriority w:val="99"/>
    <w:rsid w:val="00CE355C"/>
    <w:rPr>
      <w:rFonts w:ascii="Arial" w:hAnsi="Arial" w:cs="Arial"/>
      <w:sz w:val="22"/>
      <w:szCs w:val="22"/>
    </w:rPr>
  </w:style>
  <w:style w:type="paragraph" w:customStyle="1" w:styleId="BodyText3">
    <w:name w:val="Body Text3"/>
    <w:basedOn w:val="Normal"/>
    <w:rsid w:val="00DE467A"/>
    <w:pPr>
      <w:widowControl w:val="0"/>
      <w:shd w:val="clear" w:color="auto" w:fill="FFFFFF"/>
      <w:spacing w:before="240" w:after="60" w:line="259" w:lineRule="exact"/>
      <w:ind w:hanging="500"/>
      <w:jc w:val="both"/>
    </w:pPr>
    <w:rPr>
      <w:rFonts w:ascii="Arial" w:eastAsia="Arial" w:hAnsi="Arial" w:cs="Arial"/>
      <w:color w:val="000000"/>
      <w:sz w:val="21"/>
      <w:szCs w:val="21"/>
      <w:lang w:val="mn-MN"/>
    </w:rPr>
  </w:style>
  <w:style w:type="paragraph" w:styleId="Header">
    <w:name w:val="header"/>
    <w:basedOn w:val="Normal"/>
    <w:link w:val="HeaderChar"/>
    <w:uiPriority w:val="99"/>
    <w:unhideWhenUsed/>
    <w:rsid w:val="00F20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FE"/>
    <w:rPr>
      <w:sz w:val="22"/>
      <w:szCs w:val="22"/>
    </w:rPr>
  </w:style>
  <w:style w:type="character" w:customStyle="1" w:styleId="Heading1Char">
    <w:name w:val="Heading 1 Char"/>
    <w:basedOn w:val="DefaultParagraphFont"/>
    <w:link w:val="Heading1"/>
    <w:uiPriority w:val="9"/>
    <w:rsid w:val="006F7266"/>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8045</Words>
  <Characters>45860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2022-04-18T01:00:00Z</cp:lastPrinted>
  <dcterms:created xsi:type="dcterms:W3CDTF">2022-05-27T07:30:00Z</dcterms:created>
  <dcterms:modified xsi:type="dcterms:W3CDTF">2022-05-27T07:30:00Z</dcterms:modified>
</cp:coreProperties>
</file>