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C3D419" w14:textId="749CA700" w:rsidR="00DE4D15" w:rsidRDefault="00AC7B69" w:rsidP="008D5060">
      <w:pPr>
        <w:spacing w:after="0" w:line="240" w:lineRule="auto"/>
        <w:jc w:val="center"/>
        <w:rPr>
          <w:rFonts w:ascii="Arial" w:eastAsia="Arial" w:hAnsi="Arial" w:cs="Arial"/>
          <w:b/>
          <w:sz w:val="24"/>
          <w:szCs w:val="24"/>
        </w:rPr>
      </w:pPr>
      <w:bookmarkStart w:id="0" w:name="_GoBack"/>
      <w:bookmarkEnd w:id="0"/>
      <w:r>
        <w:rPr>
          <w:rFonts w:ascii="Arial" w:eastAsia="Arial" w:hAnsi="Arial" w:cs="Arial"/>
          <w:b/>
          <w:sz w:val="24"/>
          <w:szCs w:val="24"/>
        </w:rPr>
        <w:t xml:space="preserve">ТӨСВИЙН ТУХАЙ ХУУЛЬ НЭМЭЛТ, ӨӨРЧЛӨЛТ ОРУУЛАХ ТУХАЙ ХУУЛИЙН ТӨСЛИЙН </w:t>
      </w:r>
      <w:r w:rsidR="00BC5206" w:rsidRPr="00682683">
        <w:rPr>
          <w:rFonts w:ascii="Arial" w:eastAsia="Arial" w:hAnsi="Arial" w:cs="Arial"/>
          <w:b/>
          <w:sz w:val="24"/>
          <w:szCs w:val="24"/>
        </w:rPr>
        <w:t>ТАНИЛЦУУЛГА</w:t>
      </w:r>
    </w:p>
    <w:p w14:paraId="38BFA103" w14:textId="77777777" w:rsidR="00AC7B69" w:rsidRPr="00682683" w:rsidRDefault="00AC7B69" w:rsidP="008D5060">
      <w:pPr>
        <w:spacing w:after="0" w:line="240" w:lineRule="auto"/>
        <w:jc w:val="center"/>
        <w:rPr>
          <w:rFonts w:ascii="Arial" w:eastAsia="Arial" w:hAnsi="Arial" w:cs="Arial"/>
          <w:b/>
          <w:sz w:val="24"/>
          <w:szCs w:val="24"/>
        </w:rPr>
      </w:pPr>
    </w:p>
    <w:p w14:paraId="4FC450DC" w14:textId="2A90CD3A" w:rsidR="00C6705E" w:rsidRDefault="00BC5206" w:rsidP="00682683">
      <w:pPr>
        <w:pStyle w:val="NormalWeb"/>
        <w:shd w:val="clear" w:color="auto" w:fill="FFFFFF"/>
        <w:spacing w:before="0" w:beforeAutospacing="0" w:after="0" w:afterAutospacing="0"/>
        <w:ind w:firstLine="720"/>
        <w:jc w:val="both"/>
        <w:rPr>
          <w:rFonts w:ascii="Arial" w:eastAsia="Arial" w:hAnsi="Arial" w:cs="Arial"/>
          <w:lang w:val="mn-MN"/>
        </w:rPr>
      </w:pPr>
      <w:r w:rsidRPr="00682683">
        <w:rPr>
          <w:rFonts w:ascii="Arial" w:eastAsia="Arial" w:hAnsi="Arial" w:cs="Arial"/>
        </w:rPr>
        <w:t>Монгол Улсын Үндсэн хуулийн Хорин тавдугаар зүйлийн 7 дахь хэсэгт “...</w:t>
      </w:r>
      <w:r w:rsidR="00C6705E" w:rsidRPr="008D5060">
        <w:rPr>
          <w:rFonts w:ascii="Arial" w:eastAsia="Arial" w:hAnsi="Arial" w:cs="Arial"/>
        </w:rPr>
        <w:t>Хөгжлийн бодлого, төлөвлөлт тогтвортой байна,</w:t>
      </w:r>
      <w:r w:rsidR="00C6705E" w:rsidRPr="00682683">
        <w:rPr>
          <w:rFonts w:ascii="Arial" w:eastAsia="Arial" w:hAnsi="Arial" w:cs="Arial"/>
          <w:lang w:val="mn-MN"/>
        </w:rPr>
        <w:t xml:space="preserve"> </w:t>
      </w:r>
      <w:r w:rsidRPr="00682683">
        <w:rPr>
          <w:rFonts w:ascii="Arial" w:eastAsia="Arial" w:hAnsi="Arial" w:cs="Arial"/>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00C6705E" w:rsidRPr="00682683">
        <w:rPr>
          <w:rFonts w:ascii="Arial" w:eastAsia="Arial" w:hAnsi="Arial" w:cs="Arial"/>
          <w:lang w:val="mn-MN"/>
        </w:rPr>
        <w:t xml:space="preserve"> гэж заасан. </w:t>
      </w:r>
    </w:p>
    <w:p w14:paraId="101DFB72" w14:textId="77777777" w:rsidR="00AC7B69" w:rsidRPr="00682683" w:rsidRDefault="00AC7B69" w:rsidP="00682683">
      <w:pPr>
        <w:pStyle w:val="NormalWeb"/>
        <w:shd w:val="clear" w:color="auto" w:fill="FFFFFF"/>
        <w:spacing w:before="0" w:beforeAutospacing="0" w:after="0" w:afterAutospacing="0"/>
        <w:ind w:firstLine="720"/>
        <w:jc w:val="both"/>
        <w:rPr>
          <w:rFonts w:ascii="Arial" w:eastAsia="Arial" w:hAnsi="Arial" w:cs="Arial"/>
          <w:lang w:val="mn-MN"/>
        </w:rPr>
      </w:pPr>
    </w:p>
    <w:p w14:paraId="239D5A4C" w14:textId="694401EE" w:rsidR="00C6705E" w:rsidRDefault="00C6705E" w:rsidP="008D5060">
      <w:pPr>
        <w:pStyle w:val="NormalWeb"/>
        <w:shd w:val="clear" w:color="auto" w:fill="FFFFFF"/>
        <w:spacing w:before="0" w:beforeAutospacing="0" w:after="0" w:afterAutospacing="0"/>
        <w:ind w:firstLine="720"/>
        <w:jc w:val="both"/>
        <w:rPr>
          <w:rFonts w:ascii="Arial" w:eastAsia="Arial" w:hAnsi="Arial" w:cs="Arial"/>
          <w:lang w:val="mn-MN"/>
        </w:rPr>
      </w:pPr>
      <w:r w:rsidRPr="00682683">
        <w:rPr>
          <w:rFonts w:ascii="Arial" w:eastAsia="Arial" w:hAnsi="Arial" w:cs="Arial"/>
          <w:lang w:val="mn-MN"/>
        </w:rPr>
        <w:t>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8D5060">
        <w:rPr>
          <w:rFonts w:ascii="Arial" w:eastAsia="Arial" w:hAnsi="Arial" w:cs="Arial"/>
        </w:rPr>
        <w:t>.2.3.Төсөв, санхүүгийн салбарын аюулгүй байд</w:t>
      </w:r>
      <w:r w:rsidRPr="00682683">
        <w:rPr>
          <w:rFonts w:ascii="Arial" w:eastAsia="Arial" w:hAnsi="Arial" w:cs="Arial"/>
          <w:lang w:val="mn-MN"/>
        </w:rPr>
        <w:t xml:space="preserve">лыг хангах зорилтын хүрээнд </w:t>
      </w:r>
      <w:r w:rsidRPr="008D5060">
        <w:rPr>
          <w:rFonts w:ascii="Arial" w:eastAsia="Arial" w:hAnsi="Arial" w:cs="Arial"/>
        </w:rPr>
        <w:t>3.2.3.2.Засгийн газрын авах зээл нь бодит эдийн засгийн салбарт чиглэгдэх бөгөөд эдийн засгийн аюулгүй байдлыг хангасан, зохистой харьцаанд байна</w:t>
      </w:r>
      <w:r w:rsidRPr="00682683">
        <w:rPr>
          <w:rFonts w:ascii="Arial" w:eastAsia="Arial" w:hAnsi="Arial" w:cs="Arial"/>
          <w:lang w:val="mn-MN"/>
        </w:rPr>
        <w:t xml:space="preserve">. Мөн </w:t>
      </w:r>
      <w:r w:rsidRPr="008D5060">
        <w:rPr>
          <w:rFonts w:ascii="Arial" w:eastAsia="Arial" w:hAnsi="Arial" w:cs="Arial"/>
        </w:rPr>
        <w:t>3.2.2.Хөрөнгө оруулалтын тэнцвэртэй бодлог</w:t>
      </w:r>
      <w:r w:rsidRPr="00682683">
        <w:rPr>
          <w:rFonts w:ascii="Arial" w:eastAsia="Arial" w:hAnsi="Arial" w:cs="Arial"/>
          <w:lang w:val="mn-MN"/>
        </w:rPr>
        <w:t xml:space="preserve">ыг хангах зорилтын хүрээнд </w:t>
      </w:r>
      <w:r w:rsidRPr="008D5060">
        <w:rPr>
          <w:rFonts w:ascii="Arial" w:eastAsia="Arial" w:hAnsi="Arial" w:cs="Arial"/>
        </w:rPr>
        <w:t>3.2.2.1.Үндэсний хөрөнгө оруулагчдын эдийн засаг дахь хувь, оролцоог нэмэгдүүлэх, хамгаалах бодлого хэрэгжүүлж, бизнесээ өргөжүүлэх, олон улсын тавцанд өрсөлдөх чадвараа дээшлүүлэх, улмаар улс орны эдийн засгийн аюулгүй байдал, хөгжил дэвшилд шийдвэрлэх үүрэг гүйцэтгэх боломжийг бүрдүүлнэ.</w:t>
      </w:r>
      <w:r w:rsidRPr="00682683">
        <w:rPr>
          <w:rFonts w:ascii="Arial" w:eastAsia="Arial" w:hAnsi="Arial" w:cs="Arial"/>
          <w:lang w:val="mn-MN"/>
        </w:rPr>
        <w:t xml:space="preserve"> </w:t>
      </w:r>
      <w:r w:rsidRPr="008D5060">
        <w:rPr>
          <w:rFonts w:ascii="Arial" w:eastAsia="Arial" w:hAnsi="Arial" w:cs="Arial"/>
        </w:rPr>
        <w:t>3.2.2.2.Гадаадын аль нэг орноос хийгдэх хөрөнгө оруулалтын хувь, хэмжээг гадаадын нийт хөрөнгө оруулалтын гуравны нэгээс хэтрэхгүй байлгах бодлого баримтална. Гадаадын төрийн өмчит компанийн хөрөнгө оруулалтыг хязгаарлаж, стратегийн ач холбогдолтой салбарт хөрш орон, өндөр хөгжилтэй бусад орноос оруулах хөрөнгө оруулалтын хэмжээг тэнцвэртэй байлгах бодлого баримтална.</w:t>
      </w:r>
      <w:r w:rsidRPr="00682683">
        <w:rPr>
          <w:rFonts w:ascii="Arial" w:eastAsia="Arial" w:hAnsi="Arial" w:cs="Arial"/>
          <w:lang w:val="mn-MN"/>
        </w:rPr>
        <w:t xml:space="preserve"> гэж заасан. </w:t>
      </w:r>
    </w:p>
    <w:p w14:paraId="710AE62B" w14:textId="77777777" w:rsidR="00AC7B69" w:rsidRPr="00682683" w:rsidRDefault="00AC7B69" w:rsidP="008D5060">
      <w:pPr>
        <w:pStyle w:val="NormalWeb"/>
        <w:shd w:val="clear" w:color="auto" w:fill="FFFFFF"/>
        <w:spacing w:before="0" w:beforeAutospacing="0" w:after="0" w:afterAutospacing="0"/>
        <w:ind w:firstLine="720"/>
        <w:jc w:val="both"/>
        <w:rPr>
          <w:rFonts w:ascii="Arial" w:eastAsia="Arial" w:hAnsi="Arial" w:cs="Arial"/>
        </w:rPr>
      </w:pPr>
    </w:p>
    <w:p w14:paraId="753E3CBF" w14:textId="4A2CF03D" w:rsidR="001E4EFE" w:rsidRDefault="00BC5206" w:rsidP="00682683">
      <w:pPr>
        <w:spacing w:after="0" w:line="240" w:lineRule="auto"/>
        <w:ind w:firstLine="720"/>
        <w:jc w:val="both"/>
        <w:rPr>
          <w:rFonts w:ascii="Arial" w:eastAsia="Arial" w:hAnsi="Arial" w:cs="Arial"/>
          <w:sz w:val="24"/>
          <w:szCs w:val="24"/>
          <w:shd w:val="clear" w:color="auto" w:fill="FFFFFF"/>
        </w:rPr>
      </w:pPr>
      <w:r w:rsidRPr="00682683">
        <w:rPr>
          <w:rFonts w:ascii="Arial" w:eastAsia="Arial" w:hAnsi="Arial" w:cs="Arial"/>
          <w:sz w:val="24"/>
          <w:szCs w:val="24"/>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682683">
        <w:rPr>
          <w:rFonts w:ascii="Arial" w:eastAsia="Arial" w:hAnsi="Arial" w:cs="Arial"/>
          <w:sz w:val="24"/>
          <w:szCs w:val="24"/>
          <w:shd w:val="clear" w:color="auto" w:fill="FFFFFF"/>
        </w:rPr>
        <w:t>Зорилт 4.1.2.Төсвийн хөрөнгийг эдийн засаг, нийгмийн хөгжилд чиглүүлсэн, үр ашигтай, хариуцлагатай төсөв, санхүүгийн тогтолцоотой болсон байна”, “Зорилт 5.2.4.Бодлого боловсруулах, хэрэгжүүлэх, хяналт тавих үйл явцад хувийн хэвшил, иргэний нийгмийн оролцоо хангагдаж, хамтын ажиллагаа бэхжих нөхцөл бүрдэнэ.” гэж тус тус заасан.</w:t>
      </w:r>
    </w:p>
    <w:p w14:paraId="39092E4D" w14:textId="77777777" w:rsidR="00AC7B69" w:rsidRPr="00682683" w:rsidRDefault="00AC7B69" w:rsidP="00682683">
      <w:pPr>
        <w:spacing w:after="0" w:line="240" w:lineRule="auto"/>
        <w:ind w:firstLine="720"/>
        <w:jc w:val="both"/>
        <w:rPr>
          <w:rFonts w:ascii="Arial" w:eastAsia="Arial" w:hAnsi="Arial" w:cs="Arial"/>
          <w:sz w:val="24"/>
          <w:szCs w:val="24"/>
          <w:shd w:val="clear" w:color="auto" w:fill="FFFFFF"/>
        </w:rPr>
      </w:pPr>
    </w:p>
    <w:p w14:paraId="0065429E" w14:textId="5373CB1A" w:rsidR="00CB743C" w:rsidRPr="00682683" w:rsidRDefault="00CB743C"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Монгол Улсын Үндсэн хууль, Үндэсний аюулгүй байдлын үзэл баримтлалын хүрээнд Төсвийн хуулийн шинэчлэл хийгдэж, төсвийг харилцаанд баримтлах зарчмыг хуульчилсан байна. Үүнд:</w:t>
      </w:r>
    </w:p>
    <w:p w14:paraId="55F933E9" w14:textId="7DD46D06"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төсвийн тогтвортой байдлыг хангасан байх;</w:t>
      </w:r>
    </w:p>
    <w:p w14:paraId="54496003" w14:textId="7182D542"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төсвийн иж бүрэн, үнэн зөв байдлыг хангасан байх;</w:t>
      </w:r>
    </w:p>
    <w:p w14:paraId="1DF54249" w14:textId="4C16CB3F"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санхүү, төсвийн зохистой удирдлагыг хэрэгжүүлэх;</w:t>
      </w:r>
    </w:p>
    <w:p w14:paraId="64FCB346" w14:textId="6F4EC502" w:rsidR="00CB743C" w:rsidRPr="008D5060"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ил тод байдлыг хангасан байх;</w:t>
      </w:r>
    </w:p>
    <w:p w14:paraId="4A9318EA" w14:textId="30420728" w:rsidR="00CB743C" w:rsidRDefault="00CB743C"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хариуцлагатай байх</w:t>
      </w:r>
      <w:r w:rsidRPr="00682683">
        <w:rPr>
          <w:rFonts w:ascii="Arial" w:eastAsia="Arial" w:hAnsi="Arial" w:cs="Arial"/>
          <w:shd w:val="clear" w:color="auto" w:fill="FFFFFF"/>
          <w:lang w:val="mn-MN"/>
        </w:rPr>
        <w:t xml:space="preserve"> зарчмууд болно. </w:t>
      </w:r>
    </w:p>
    <w:p w14:paraId="7019526F" w14:textId="77777777" w:rsidR="00AC7B69" w:rsidRPr="00682683" w:rsidRDefault="00AC7B69" w:rsidP="00AC7B69">
      <w:pPr>
        <w:pStyle w:val="NormalWeb"/>
        <w:shd w:val="clear" w:color="auto" w:fill="FFFFFF"/>
        <w:spacing w:before="0" w:beforeAutospacing="0" w:after="0" w:afterAutospacing="0"/>
        <w:ind w:left="720"/>
        <w:jc w:val="both"/>
        <w:rPr>
          <w:rFonts w:ascii="Arial" w:eastAsia="Arial" w:hAnsi="Arial" w:cs="Arial"/>
          <w:shd w:val="clear" w:color="auto" w:fill="FFFFFF"/>
          <w:lang w:val="mn-MN"/>
        </w:rPr>
      </w:pPr>
    </w:p>
    <w:p w14:paraId="077832A5" w14:textId="167C626A" w:rsidR="00CB743C" w:rsidRDefault="00CB743C"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Төсвийн хууль тогтоомжийн хэрэгжилтийг дүгнэхэд дээрх зарчмын хэрэгжилт бүрэн дүүрэн хэрэгжиж чадахгүй байна. Тухайлбал, төсвийг боловсруулах батлах үйл явцад иргэд, олон нийтийн оролцоог хангах ажиллагааг Хууль тогтоомжийн хуулиар хязгаарласан нь төсөв ил тод байх зарчим алдагдаж байна. Ил тод бус төсвийн хуулийн хэрэгжилтээс бид хариуцлага тооцох нөхцөл бүрдэхгүй байна.</w:t>
      </w:r>
    </w:p>
    <w:p w14:paraId="3CD83A2D" w14:textId="77777777" w:rsidR="00AC7B69" w:rsidRPr="00682683" w:rsidRDefault="00AC7B69"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7AC01385" w14:textId="4E3C96A1" w:rsidR="009009FB"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Төсвийг боловсруулах, батлуулах үйл явц өөрөө үндэслэл тооцоотой байж, Үндсэн хуульд заагдсан хөгжлийн бодлого, төлөвлөлт тогтвортой байх нөхцөл бүрдэхээр байна. Гэвч, Төсвийн хуулийн шинэчилсэн найруулга хүчин төгөлдөр үйлчилсэн хугацаанаас хойш буюу 201</w:t>
      </w:r>
      <w:r>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оны төсвөөс хойших </w:t>
      </w:r>
      <w:r>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жилийн хугацаанд нийт төсвийн хууль </w:t>
      </w:r>
      <w:r>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удаа батлагдах</w:t>
      </w:r>
      <w:r w:rsidRPr="00682683">
        <w:rPr>
          <w:rFonts w:ascii="Arial" w:eastAsia="Arial" w:hAnsi="Arial" w:cs="Arial"/>
          <w:shd w:val="clear" w:color="auto" w:fill="FFFFFF"/>
        </w:rPr>
        <w:t xml:space="preserve"> </w:t>
      </w:r>
      <w:r w:rsidRPr="00682683">
        <w:rPr>
          <w:rFonts w:ascii="Arial" w:eastAsia="Arial" w:hAnsi="Arial" w:cs="Arial"/>
          <w:shd w:val="clear" w:color="auto" w:fill="FFFFFF"/>
          <w:lang w:val="mn-MN"/>
        </w:rPr>
        <w:t>ёстойгоос дотогод хийж, нэмэлт, өөрчлөлт оруулснаар 2</w:t>
      </w:r>
      <w:r>
        <w:rPr>
          <w:rFonts w:ascii="Arial" w:eastAsia="Arial" w:hAnsi="Arial" w:cs="Arial"/>
          <w:shd w:val="clear" w:color="auto" w:fill="FFFFFF"/>
          <w:lang w:val="mn-MN"/>
        </w:rPr>
        <w:t>3</w:t>
      </w:r>
      <w:r w:rsidRPr="00682683">
        <w:rPr>
          <w:rFonts w:ascii="Arial" w:eastAsia="Arial" w:hAnsi="Arial" w:cs="Arial"/>
          <w:shd w:val="clear" w:color="auto" w:fill="FFFFFF"/>
          <w:lang w:val="mn-MN"/>
        </w:rPr>
        <w:t xml:space="preserve"> удаа төсвийн хуулийг баталжээ.</w:t>
      </w:r>
    </w:p>
    <w:p w14:paraId="056B86DE" w14:textId="77777777" w:rsidR="00AC7B69" w:rsidRPr="00682683" w:rsidRDefault="00AC7B69"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35B9C75C" w14:textId="4A0F0A1B" w:rsidR="009009FB" w:rsidRPr="00682683"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Монгол Улс 201</w:t>
      </w:r>
      <w:r>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оноос хойш </w:t>
      </w:r>
      <w:r>
        <w:rPr>
          <w:rFonts w:ascii="Arial" w:eastAsia="Arial" w:hAnsi="Arial" w:cs="Arial"/>
          <w:shd w:val="clear" w:color="auto" w:fill="FFFFFF"/>
          <w:lang w:val="mn-MN"/>
        </w:rPr>
        <w:t xml:space="preserve">2012, </w:t>
      </w:r>
      <w:r w:rsidRPr="00682683">
        <w:rPr>
          <w:rFonts w:ascii="Arial" w:eastAsia="Arial" w:hAnsi="Arial" w:cs="Arial"/>
          <w:shd w:val="clear" w:color="auto" w:fill="FFFFFF"/>
          <w:lang w:val="mn-MN"/>
        </w:rPr>
        <w:t>2018, 2019 оныг эс тооцвол бүх онуудад 1-2 удаа төсвөө тодотгож ирсэн нь төсвийн бодлого тогтворгүй, төсвийн тооцоолол бодитой бус байсныг илтгэж байна.. Тодруулбал, төсвийн тодотголын батлаг</w:t>
      </w:r>
      <w:r w:rsidR="004A0468">
        <w:rPr>
          <w:rFonts w:ascii="Arial" w:eastAsia="Arial" w:hAnsi="Arial" w:cs="Arial"/>
          <w:shd w:val="clear" w:color="auto" w:fill="FFFFFF"/>
          <w:lang w:val="mn-MN"/>
        </w:rPr>
        <w:t>д</w:t>
      </w:r>
      <w:r w:rsidRPr="00682683">
        <w:rPr>
          <w:rFonts w:ascii="Arial" w:eastAsia="Arial" w:hAnsi="Arial" w:cs="Arial"/>
          <w:shd w:val="clear" w:color="auto" w:fill="FFFFFF"/>
          <w:lang w:val="mn-MN"/>
        </w:rPr>
        <w:t xml:space="preserve">сан он цагийг харуулбал: </w:t>
      </w:r>
    </w:p>
    <w:p w14:paraId="3321D995" w14:textId="77777777" w:rsidR="009009FB"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төсөв </w:t>
      </w:r>
    </w:p>
    <w:p w14:paraId="34A4F5B5"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2013 оны төсөв , 2013.10.25нд тодотгол 1 удаа </w:t>
      </w:r>
    </w:p>
    <w:p w14:paraId="3772ECA8"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2014 онд 2014.05.23, 2014.12.18-нд 2 удаа </w:t>
      </w:r>
    </w:p>
    <w:p w14:paraId="4EEDC2F2"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2015 оны төсөв 2015.01.23, 2015.10.30-нд 2 удаа </w:t>
      </w:r>
    </w:p>
    <w:p w14:paraId="125C968F"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2016 оны төсөв 2016.09.09-нд 1 удаа</w:t>
      </w:r>
    </w:p>
    <w:p w14:paraId="05089ADC"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2017 оны төсөв 2017.04.14, 2017.10.26-нд 2 удаа </w:t>
      </w:r>
    </w:p>
    <w:p w14:paraId="36299229"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2018 онд тодотгоогүй </w:t>
      </w:r>
    </w:p>
    <w:p w14:paraId="73D8F71F"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2019 онд тодотгоогүй</w:t>
      </w:r>
    </w:p>
    <w:p w14:paraId="658D645C"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2020 онд 2020-08-28 1 удаа</w:t>
      </w:r>
    </w:p>
    <w:p w14:paraId="7C500040" w14:textId="77777777" w:rsidR="009009FB" w:rsidRPr="00682683"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2021 онд 2021-07-07 1 удаа </w:t>
      </w:r>
    </w:p>
    <w:p w14:paraId="2426877F" w14:textId="0921A71A" w:rsidR="009009FB" w:rsidRDefault="009009FB" w:rsidP="009009FB">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2022 онд  2022.01.31, 2022.04.29-нд 2 удаа </w:t>
      </w:r>
    </w:p>
    <w:p w14:paraId="6B14499D" w14:textId="77777777" w:rsidR="00AC7B69" w:rsidRDefault="00AC7B69" w:rsidP="00AC7B69">
      <w:pPr>
        <w:pStyle w:val="NormalWeb"/>
        <w:shd w:val="clear" w:color="auto" w:fill="FFFFFF"/>
        <w:spacing w:before="0" w:beforeAutospacing="0" w:after="0" w:afterAutospacing="0"/>
        <w:ind w:left="1080"/>
        <w:jc w:val="both"/>
        <w:rPr>
          <w:rFonts w:ascii="Arial" w:eastAsia="Arial" w:hAnsi="Arial" w:cs="Arial"/>
          <w:shd w:val="clear" w:color="auto" w:fill="FFFFFF"/>
          <w:lang w:val="mn-MN"/>
        </w:rPr>
      </w:pPr>
    </w:p>
    <w:p w14:paraId="7528CA81" w14:textId="77777777" w:rsidR="009009FB" w:rsidRDefault="009009FB" w:rsidP="009009FB">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Pr>
          <w:rFonts w:ascii="Arial" w:eastAsia="Arial" w:hAnsi="Arial" w:cs="Arial"/>
          <w:shd w:val="clear" w:color="auto" w:fill="FFFFFF"/>
          <w:lang w:val="mn-MN"/>
        </w:rPr>
        <w:t>Төсвийн хуулийн үндэслэл болох дунд хугацааны төсвийн хүрээний мэдэгдэлд өөрчлөлт оруулсан талаарх байдлыг харуулбал:</w:t>
      </w:r>
    </w:p>
    <w:p w14:paraId="38EDBFFC"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төсвийн хүрээний мэдэгдэлд </w:t>
      </w:r>
      <w:r w:rsidRPr="0034105C">
        <w:rPr>
          <w:rFonts w:ascii="Arial" w:eastAsia="Arial" w:hAnsi="Arial" w:cs="Arial"/>
          <w:shd w:val="clear" w:color="auto" w:fill="FFFFFF"/>
          <w:lang w:val="mn-MN"/>
        </w:rPr>
        <w:t xml:space="preserve">2011-11-30 </w:t>
      </w:r>
    </w:p>
    <w:p w14:paraId="13EAE99C"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2013 оны төсвийн хүрээний мэдэгдэлд </w:t>
      </w:r>
      <w:r w:rsidRPr="0034105C">
        <w:rPr>
          <w:rFonts w:ascii="Arial" w:eastAsia="Arial" w:hAnsi="Arial" w:cs="Arial"/>
          <w:shd w:val="clear" w:color="auto" w:fill="FFFFFF"/>
          <w:lang w:val="mn-MN"/>
        </w:rPr>
        <w:t>2012-10-25</w:t>
      </w:r>
      <w:r w:rsidRPr="00BF25F0">
        <w:rPr>
          <w:rFonts w:ascii="Arial" w:eastAsia="Arial" w:hAnsi="Arial" w:cs="Arial"/>
          <w:shd w:val="clear" w:color="auto" w:fill="FFFFFF"/>
          <w:lang w:val="mn-MN"/>
        </w:rPr>
        <w:t xml:space="preserve"> </w:t>
      </w:r>
    </w:p>
    <w:p w14:paraId="3610CEF4"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2014 оны төсвийн хүрээний мэдэгдэлд 2013-11-14, 2014-05-23</w:t>
      </w:r>
    </w:p>
    <w:p w14:paraId="3DE032D8"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2015 оны төсвийн хүрээний мэдэгдэлд 2015-01-23, 2015-10-30</w:t>
      </w:r>
    </w:p>
    <w:p w14:paraId="5D0B57E4" w14:textId="77777777" w:rsidR="009009FB" w:rsidRPr="00A301B7"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2016 оны төсвийн хүрээний мэдэгдэлд 2016-09-09, 2015-11-13</w:t>
      </w:r>
    </w:p>
    <w:p w14:paraId="1737B45A"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2017 оны төсвийн хүрээний мэдэгдэлд 2017-10-26, 2017-04-14</w:t>
      </w:r>
    </w:p>
    <w:p w14:paraId="4F0E9119"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8</w:t>
      </w:r>
      <w:r w:rsidRPr="00AE08BD">
        <w:rPr>
          <w:rFonts w:ascii="Arial" w:eastAsia="Arial" w:hAnsi="Arial" w:cs="Arial"/>
          <w:shd w:val="clear" w:color="auto" w:fill="FFFFFF"/>
          <w:lang w:val="mn-MN"/>
        </w:rPr>
        <w:t xml:space="preserve"> оны төсвийн хүрээний мэдэгдэлд </w:t>
      </w:r>
      <w:r w:rsidRPr="0034105C">
        <w:rPr>
          <w:rFonts w:ascii="Arial" w:eastAsia="Arial" w:hAnsi="Arial" w:cs="Arial"/>
          <w:shd w:val="clear" w:color="auto" w:fill="FFFFFF"/>
          <w:lang w:val="mn-MN"/>
        </w:rPr>
        <w:t>2017-11-14</w:t>
      </w:r>
    </w:p>
    <w:p w14:paraId="7CE152F5" w14:textId="77777777"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9</w:t>
      </w:r>
      <w:r w:rsidRPr="00AE08BD">
        <w:rPr>
          <w:rFonts w:ascii="Arial" w:eastAsia="Arial" w:hAnsi="Arial" w:cs="Arial"/>
          <w:shd w:val="clear" w:color="auto" w:fill="FFFFFF"/>
          <w:lang w:val="mn-MN"/>
        </w:rPr>
        <w:t xml:space="preserve"> оны төсвийн хүрээний мэдэгдэлд </w:t>
      </w:r>
      <w:r w:rsidRPr="0034105C">
        <w:rPr>
          <w:rFonts w:ascii="Arial" w:eastAsia="Arial" w:hAnsi="Arial" w:cs="Arial"/>
          <w:shd w:val="clear" w:color="auto" w:fill="FFFFFF"/>
          <w:lang w:val="mn-MN"/>
        </w:rPr>
        <w:t>2018-11-02</w:t>
      </w:r>
    </w:p>
    <w:p w14:paraId="6B3869E7" w14:textId="77777777"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301B7">
        <w:rPr>
          <w:rFonts w:ascii="Arial" w:eastAsia="Arial" w:hAnsi="Arial" w:cs="Arial"/>
          <w:shd w:val="clear" w:color="auto" w:fill="FFFFFF"/>
          <w:lang w:val="mn-MN"/>
        </w:rPr>
        <w:t>2020</w:t>
      </w:r>
      <w:r>
        <w:rPr>
          <w:rFonts w:ascii="Arial" w:eastAsia="Arial" w:hAnsi="Arial" w:cs="Arial"/>
          <w:shd w:val="clear" w:color="auto" w:fill="FFFFFF"/>
          <w:lang w:val="mn-MN"/>
        </w:rPr>
        <w:t xml:space="preserve"> </w:t>
      </w:r>
      <w:r w:rsidRPr="00A301B7">
        <w:rPr>
          <w:rFonts w:ascii="Arial" w:eastAsia="Arial" w:hAnsi="Arial" w:cs="Arial"/>
          <w:shd w:val="clear" w:color="auto" w:fill="FFFFFF"/>
          <w:lang w:val="mn-MN"/>
        </w:rPr>
        <w:t xml:space="preserve">оны төсвийн хүрээний мэдэгдэлд </w:t>
      </w:r>
      <w:r w:rsidRPr="0034105C">
        <w:rPr>
          <w:rFonts w:ascii="Arial" w:eastAsia="Arial" w:hAnsi="Arial" w:cs="Arial"/>
          <w:shd w:val="clear" w:color="auto" w:fill="FFFFFF"/>
          <w:lang w:val="mn-MN"/>
        </w:rPr>
        <w:t>2019-11-13, 2020-08-28</w:t>
      </w:r>
    </w:p>
    <w:p w14:paraId="6E43A825" w14:textId="77777777" w:rsidR="009009FB" w:rsidRPr="0034105C"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2021 оны төсвийн хүрээний мэдэгдэлд 2020-11-13, 2021-07-07</w:t>
      </w:r>
    </w:p>
    <w:p w14:paraId="34967C91" w14:textId="0458FC95" w:rsidR="009009FB" w:rsidRDefault="009009FB" w:rsidP="009009FB">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34105C">
        <w:rPr>
          <w:rFonts w:ascii="Arial" w:eastAsia="Arial" w:hAnsi="Arial" w:cs="Arial"/>
          <w:shd w:val="clear" w:color="auto" w:fill="FFFFFF"/>
          <w:lang w:val="mn-MN"/>
        </w:rPr>
        <w:t>2022 оны төсвийн хүрээний мэдэгдэлд 2021-11-12, 2022-01-31, 2022-04-29</w:t>
      </w:r>
    </w:p>
    <w:p w14:paraId="64DE8D02" w14:textId="77777777" w:rsidR="00AC7B69" w:rsidRDefault="00AC7B69" w:rsidP="00AC7B69">
      <w:pPr>
        <w:pStyle w:val="NormalWeb"/>
        <w:shd w:val="clear" w:color="auto" w:fill="FFFFFF"/>
        <w:spacing w:before="0" w:beforeAutospacing="0" w:after="0" w:afterAutospacing="0"/>
        <w:ind w:left="1080"/>
        <w:jc w:val="both"/>
        <w:rPr>
          <w:rFonts w:ascii="Arial" w:eastAsia="Arial" w:hAnsi="Arial" w:cs="Arial"/>
          <w:shd w:val="clear" w:color="auto" w:fill="FFFFFF"/>
          <w:lang w:val="mn-MN"/>
        </w:rPr>
      </w:pPr>
    </w:p>
    <w:p w14:paraId="1B007A33" w14:textId="77777777" w:rsidR="00AC7B69" w:rsidRDefault="009009FB" w:rsidP="009009FB">
      <w:pPr>
        <w:pStyle w:val="NormalWeb"/>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Монгол Улс 2012-2022 оны хооронд 10 удаа батлах ёстой дунд хугацааны төсвийн хүрээний мэдэгдэл 30 удаа Улсын их хурлаар хэлэлцэгдэн батлагджээ. Эндээс төсөв тогтвортой, хариуцлагатай, ил тод байна уу? Гэдгийг бэлхэн харахаар байна.</w:t>
      </w:r>
    </w:p>
    <w:p w14:paraId="0C359A86" w14:textId="48D47E5C" w:rsidR="009009FB" w:rsidRPr="0034105C" w:rsidRDefault="009009FB" w:rsidP="009009FB">
      <w:pPr>
        <w:pStyle w:val="NormalWeb"/>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 </w:t>
      </w:r>
    </w:p>
    <w:p w14:paraId="5446EBC2" w14:textId="1EDC6AAA" w:rsidR="00543664" w:rsidRPr="00682683" w:rsidRDefault="001B4607"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 xml:space="preserve">Түүнчлэн төсвийг боловсруулах, түүний үндэслэл болох дунд хугацааны төсвийн хүрээний мэдэгдэл, төсвийн тусгай шаардлагыг хэрэгжүүлэх гол үндэслэл болох Төсвийн тогтвортой байдлын тухай хуулийн хэрэгжилтийг ч </w:t>
      </w:r>
      <w:r w:rsidR="00543664" w:rsidRPr="00682683">
        <w:rPr>
          <w:rFonts w:ascii="Arial" w:eastAsia="Arial" w:hAnsi="Arial" w:cs="Arial"/>
          <w:sz w:val="24"/>
          <w:szCs w:val="24"/>
          <w:shd w:val="clear" w:color="auto" w:fill="FFFFFF"/>
          <w:lang w:val="mn-MN"/>
        </w:rPr>
        <w:t xml:space="preserve">өөрчлөх нөхцөлийг хуульд нэмэлт, өөрчлөлт оруулах замаар хийж иржээ. Тодруулбал, Төсвийн хуультай хамт хэрэгжиж эхэлсэн Төсвийн тогтвортой байдлын тухай хуульд нийт 13 </w:t>
      </w:r>
      <w:r w:rsidR="00423922" w:rsidRPr="00682683">
        <w:rPr>
          <w:rFonts w:ascii="Arial" w:eastAsia="Arial" w:hAnsi="Arial" w:cs="Arial"/>
          <w:sz w:val="24"/>
          <w:szCs w:val="24"/>
          <w:shd w:val="clear" w:color="auto" w:fill="FFFFFF"/>
          <w:lang w:val="mn-MN"/>
        </w:rPr>
        <w:t>удаагийн</w:t>
      </w:r>
      <w:r w:rsidR="00543664" w:rsidRPr="00682683">
        <w:rPr>
          <w:rFonts w:ascii="Arial" w:eastAsia="Arial" w:hAnsi="Arial" w:cs="Arial"/>
          <w:sz w:val="24"/>
          <w:szCs w:val="24"/>
          <w:shd w:val="clear" w:color="auto" w:fill="FFFFFF"/>
          <w:lang w:val="mn-MN"/>
        </w:rPr>
        <w:t xml:space="preserve"> нэмэлт, өөрчлөлтийг оруулсан байна. Уг өөрчлөлтүүдийг хийсэн огноог харуулбал:</w:t>
      </w:r>
    </w:p>
    <w:p w14:paraId="1B60C952" w14:textId="1D7D6352"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2021-07-07</w:t>
      </w:r>
    </w:p>
    <w:p w14:paraId="4ED50716" w14:textId="08C2256D"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2017-04-14</w:t>
      </w:r>
    </w:p>
    <w:p w14:paraId="7D2C2192" w14:textId="7F18C36C"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2017-04-14</w:t>
      </w:r>
    </w:p>
    <w:p w14:paraId="350F72A3" w14:textId="0E656CA7" w:rsidR="00543664" w:rsidRPr="008D5060" w:rsidRDefault="009E69E5"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hyperlink r:id="rId8" w:history="1"/>
      <w:r w:rsidR="00543664" w:rsidRPr="008D5060">
        <w:rPr>
          <w:rFonts w:ascii="Arial" w:eastAsia="Arial" w:hAnsi="Arial" w:cs="Arial"/>
          <w:sz w:val="24"/>
          <w:szCs w:val="24"/>
          <w:shd w:val="clear" w:color="auto" w:fill="FFFFFF"/>
          <w:lang w:val="mn-MN"/>
        </w:rPr>
        <w:t>2016-09-09</w:t>
      </w:r>
    </w:p>
    <w:p w14:paraId="52755FEC" w14:textId="0F09B3E5"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2016-02-05</w:t>
      </w:r>
    </w:p>
    <w:p w14:paraId="0F6261A4" w14:textId="5364D33E"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2015-11-10</w:t>
      </w:r>
    </w:p>
    <w:p w14:paraId="6D7F9FDC" w14:textId="667807DB"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2015-05-21</w:t>
      </w:r>
    </w:p>
    <w:p w14:paraId="59DB09F1" w14:textId="12235293"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2015-04-09</w:t>
      </w:r>
    </w:p>
    <w:p w14:paraId="037CBB1C" w14:textId="7194E527"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lastRenderedPageBreak/>
        <w:t>2015-02-18</w:t>
      </w:r>
    </w:p>
    <w:p w14:paraId="56756AC3" w14:textId="06CD1B19"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2015-01-20</w:t>
      </w:r>
    </w:p>
    <w:p w14:paraId="4A4B9A57" w14:textId="0160F3D3"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2012-08-17</w:t>
      </w:r>
    </w:p>
    <w:p w14:paraId="04890D6D" w14:textId="1F2567F9" w:rsidR="00543664" w:rsidRPr="008D5060"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2011-12-23</w:t>
      </w:r>
    </w:p>
    <w:p w14:paraId="077027FC" w14:textId="7C5CA3C8" w:rsidR="00543664" w:rsidRDefault="00543664" w:rsidP="008D5060">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2011-02-10</w:t>
      </w:r>
    </w:p>
    <w:p w14:paraId="090424C6" w14:textId="77777777" w:rsidR="00AC7B69" w:rsidRPr="008D5060" w:rsidRDefault="00AC7B69" w:rsidP="00AC7B69">
      <w:pPr>
        <w:pStyle w:val="ListParagraph"/>
        <w:spacing w:after="0" w:line="240" w:lineRule="auto"/>
        <w:ind w:left="1080"/>
        <w:jc w:val="both"/>
        <w:rPr>
          <w:rFonts w:ascii="Arial" w:eastAsia="Arial" w:hAnsi="Arial" w:cs="Arial"/>
          <w:sz w:val="24"/>
          <w:szCs w:val="24"/>
          <w:shd w:val="clear" w:color="auto" w:fill="FFFFFF"/>
          <w:lang w:val="mn-MN"/>
        </w:rPr>
      </w:pPr>
    </w:p>
    <w:p w14:paraId="20FACF7E" w14:textId="6C7B1DDE" w:rsidR="00543664" w:rsidRPr="008D5060" w:rsidRDefault="00423922"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 xml:space="preserve">Дээрх нөхцөл байдлаас харвал, төсвийн тусгай нөхцөл шаардлагыг төсөв батлах болон тодорхой арга хэмжээний шийдвэр гаргах зорилгоор түр түдгэлзүүлэх зэргээр Төсвийн тогтвортой байдлын тухай хуулийн зорилгыг алдагдуулсан байх эрсдэлтэй гэж сэрдэх үндэслэл бүрдэж  байна. Ингэснээр </w:t>
      </w:r>
      <w:r w:rsidR="00543664" w:rsidRPr="00682683">
        <w:rPr>
          <w:rFonts w:ascii="Arial" w:eastAsia="Arial" w:hAnsi="Arial" w:cs="Arial"/>
          <w:sz w:val="24"/>
          <w:szCs w:val="24"/>
          <w:shd w:val="clear" w:color="auto" w:fill="FFFFFF"/>
          <w:lang w:val="mn-MN"/>
        </w:rPr>
        <w:t>төсвийн тогтвортой байдлыг хангасан байх; төсвийн иж бүрэн, үнэн зөв байдлыг хангасан байх; санхүү, төсвийн зохистой удирдлагыг хэрэгжүүлэх; хариуцлагатай байх</w:t>
      </w:r>
      <w:r w:rsidR="00543664" w:rsidRPr="008D5060">
        <w:rPr>
          <w:rFonts w:ascii="Arial" w:eastAsia="Arial" w:hAnsi="Arial" w:cs="Arial"/>
          <w:sz w:val="24"/>
          <w:szCs w:val="24"/>
          <w:shd w:val="clear" w:color="auto" w:fill="FFFFFF"/>
          <w:lang w:val="mn-MN"/>
        </w:rPr>
        <w:t xml:space="preserve"> зарчмууд алдагдах нөхцөл болж байна. </w:t>
      </w:r>
    </w:p>
    <w:p w14:paraId="2046FE7A" w14:textId="77777777" w:rsidR="00543664" w:rsidRPr="008D5060" w:rsidRDefault="00543664" w:rsidP="00682683">
      <w:pPr>
        <w:spacing w:after="0" w:line="240" w:lineRule="auto"/>
        <w:ind w:firstLine="720"/>
        <w:jc w:val="both"/>
        <w:rPr>
          <w:rFonts w:ascii="Arial" w:eastAsia="Arial" w:hAnsi="Arial" w:cs="Arial"/>
          <w:sz w:val="24"/>
          <w:szCs w:val="24"/>
          <w:shd w:val="clear" w:color="auto" w:fill="FFFFFF"/>
          <w:lang w:val="mn-MN"/>
        </w:rPr>
      </w:pPr>
    </w:p>
    <w:p w14:paraId="3DEC15F9" w14:textId="7F036FCE" w:rsidR="00423922" w:rsidRDefault="00423922"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Нөгөө талаас Монгол Улсын жил жилийн төсвийн хууль тогтоомжийг батлуулах явцад үүсдэг хүндрэл нь өрийн тааз, өрийн хэмжээний талаар ихээхэн асуудал яригддаг ч Өрийн удирдлагын хууль тогтоомж болон төсвийн хууль тогтоомжид өрийг хэрхэн үүсгэх бодлогыг яг бодитой тодорхойлоогүй байна. Хүчин төгөлдөр хууль тогтоомжийн зохицуулалт нь авсан зээл, тусламжийг хэрхэн үр дүнтэй зарцуулах асуудал ярьдаг ч анх авахдаа ямар зорилгоор өр үүсгэх ёстой талаарх бодлогыг хуульд тодорхой тусгаагүй нь Үндэсний аюулгүй байдлын үзэл баримтлалыг зөрчих нөхцөл болж байна.</w:t>
      </w:r>
    </w:p>
    <w:p w14:paraId="41E534A9" w14:textId="77777777" w:rsidR="00AC7B69" w:rsidRPr="008D5060" w:rsidRDefault="00AC7B69" w:rsidP="00682683">
      <w:pPr>
        <w:spacing w:after="0" w:line="240" w:lineRule="auto"/>
        <w:ind w:firstLine="720"/>
        <w:jc w:val="both"/>
        <w:rPr>
          <w:rFonts w:ascii="Arial" w:eastAsia="Arial" w:hAnsi="Arial" w:cs="Arial"/>
          <w:sz w:val="24"/>
          <w:szCs w:val="24"/>
          <w:shd w:val="clear" w:color="auto" w:fill="FFFFFF"/>
          <w:lang w:val="mn-MN"/>
        </w:rPr>
      </w:pPr>
    </w:p>
    <w:p w14:paraId="7B583F1E" w14:textId="112216EE" w:rsidR="00FF045F" w:rsidRDefault="00FF045F"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Төсвийг төлөвлөх батлуулах асуудал нь Монгол Улсын Үндсэн хуульд тунхагласан эрх зүйт төрийн тулгуур зарчим ёсоор гүйцэтгэх засаглалын бүрэн эрх хэмжээний асуудал юм. Засаглалын онолын дагуу Засгийн газрын үйл ажиллагаанд хяналт тавих, түүнээс хариуцлага тооцох эрх бүхий этгээд нь хууль тогтоох эрх хэмжээ бүхий Улсын Их Хурал бөгөөд  энэхүү эрх хэмжээний хүрээнд Засгийн газрын боловсруулсан төсөв, гүйцэтгэл зөрүүтэй үед хэрхэн хариуцлага тооцох талаарх хариуцлагатай байх зарчим хуульд тодорхойлогдоогүй байна. </w:t>
      </w:r>
    </w:p>
    <w:p w14:paraId="63D672A3" w14:textId="77777777" w:rsidR="00AC7B69" w:rsidRPr="008D5060" w:rsidRDefault="00AC7B69" w:rsidP="00682683">
      <w:pPr>
        <w:spacing w:after="0" w:line="240" w:lineRule="auto"/>
        <w:ind w:firstLine="720"/>
        <w:jc w:val="both"/>
        <w:rPr>
          <w:rFonts w:ascii="Arial" w:eastAsia="Arial" w:hAnsi="Arial" w:cs="Arial"/>
          <w:sz w:val="24"/>
          <w:szCs w:val="24"/>
          <w:shd w:val="clear" w:color="auto" w:fill="FFFFFF"/>
          <w:lang w:val="mn-MN"/>
        </w:rPr>
      </w:pPr>
    </w:p>
    <w:p w14:paraId="0A9C1F67" w14:textId="34F8D0AD" w:rsidR="00FF045F" w:rsidRDefault="00FF045F"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Иймээс ч төсвийг хариуцлагатай байх, бодитой төлөвлөдөг байх, төсвийн төлөвлөлтийг ил тод болгох улмаар төсвийг төлөвлөхөд нөлөөлж буй сөрөг хүчин зүйлсийг арилгах арга хэмжээг авах нь Монгол Улсын Үндсэн хууль, Үндэсний аюулгүй байдлын үзэл баримтлал, Төсвийн тогтвортой байдлын тухай хууль, Төсвийн тухай хуульд заасан суурь зарчмууд хангагдана гэж харж байна. </w:t>
      </w:r>
    </w:p>
    <w:p w14:paraId="486A412F" w14:textId="77777777" w:rsidR="00AC7B69" w:rsidRPr="008D5060" w:rsidRDefault="00AC7B69" w:rsidP="00682683">
      <w:pPr>
        <w:spacing w:after="0" w:line="240" w:lineRule="auto"/>
        <w:ind w:firstLine="720"/>
        <w:jc w:val="both"/>
        <w:rPr>
          <w:rFonts w:ascii="Arial" w:eastAsia="Arial" w:hAnsi="Arial" w:cs="Arial"/>
          <w:sz w:val="24"/>
          <w:szCs w:val="24"/>
          <w:shd w:val="clear" w:color="auto" w:fill="FFFFFF"/>
          <w:lang w:val="mn-MN"/>
        </w:rPr>
      </w:pPr>
    </w:p>
    <w:p w14:paraId="68DD6A6E" w14:textId="2F5374BA" w:rsidR="001E4EFE" w:rsidRDefault="000D0CEB"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shd w:val="clear" w:color="auto" w:fill="FFFFFF"/>
          <w:lang w:val="mn-MN"/>
        </w:rPr>
        <w:t>Дээрх үндэслэл шаардлагын хүрээнд</w:t>
      </w:r>
      <w:r w:rsidR="00BC5206" w:rsidRPr="00682683">
        <w:rPr>
          <w:rFonts w:ascii="Arial" w:eastAsia="Arial" w:hAnsi="Arial" w:cs="Arial"/>
          <w:sz w:val="24"/>
          <w:szCs w:val="24"/>
        </w:rPr>
        <w:t xml:space="preserve"> Төсвийн тухай хууль</w:t>
      </w:r>
      <w:r w:rsidRPr="00682683">
        <w:rPr>
          <w:rFonts w:ascii="Arial" w:eastAsia="Arial" w:hAnsi="Arial" w:cs="Arial"/>
          <w:sz w:val="24"/>
          <w:szCs w:val="24"/>
          <w:lang w:val="mn-MN"/>
        </w:rPr>
        <w:t xml:space="preserve"> болон </w:t>
      </w:r>
      <w:r w:rsidR="00BC5206" w:rsidRPr="00682683">
        <w:rPr>
          <w:rFonts w:ascii="Arial" w:eastAsia="Arial" w:hAnsi="Arial" w:cs="Arial"/>
          <w:sz w:val="24"/>
          <w:szCs w:val="24"/>
        </w:rPr>
        <w:t>болон дагалдах бусад хууль тогтоомжид нэмэлт, өөрчлөлт оруулах хэрэгцээ шаардлага бий бол</w:t>
      </w:r>
      <w:r w:rsidRPr="00682683">
        <w:rPr>
          <w:rFonts w:ascii="Arial" w:eastAsia="Arial" w:hAnsi="Arial" w:cs="Arial"/>
          <w:sz w:val="24"/>
          <w:szCs w:val="24"/>
          <w:lang w:val="mn-MN"/>
        </w:rPr>
        <w:t xml:space="preserve">ж байна. </w:t>
      </w:r>
    </w:p>
    <w:p w14:paraId="2FB1D671" w14:textId="77777777" w:rsidR="00AC7B69" w:rsidRPr="00682683" w:rsidRDefault="00AC7B69" w:rsidP="00682683">
      <w:pPr>
        <w:spacing w:after="0" w:line="240" w:lineRule="auto"/>
        <w:ind w:firstLine="720"/>
        <w:jc w:val="both"/>
        <w:rPr>
          <w:rFonts w:ascii="Arial" w:eastAsia="Arial" w:hAnsi="Arial" w:cs="Arial"/>
          <w:sz w:val="24"/>
          <w:szCs w:val="24"/>
        </w:rPr>
      </w:pPr>
    </w:p>
    <w:p w14:paraId="68EC6327" w14:textId="556429FA" w:rsidR="000D0CEB" w:rsidRPr="00682683" w:rsidRDefault="000D0CEB"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lang w:val="mn-MN"/>
        </w:rPr>
        <w:t>Энэхүү ху</w:t>
      </w:r>
      <w:r w:rsidR="00BC5206" w:rsidRPr="00682683">
        <w:rPr>
          <w:rFonts w:ascii="Arial" w:eastAsia="Arial" w:hAnsi="Arial" w:cs="Arial"/>
          <w:sz w:val="24"/>
          <w:szCs w:val="24"/>
        </w:rPr>
        <w:t xml:space="preserve">улийн </w:t>
      </w:r>
      <w:r w:rsidRPr="00682683">
        <w:rPr>
          <w:rFonts w:ascii="Arial" w:eastAsia="Arial" w:hAnsi="Arial" w:cs="Arial"/>
          <w:sz w:val="24"/>
          <w:szCs w:val="24"/>
          <w:lang w:val="mn-MN"/>
        </w:rPr>
        <w:t>төсөл батлагдсанаар</w:t>
      </w:r>
      <w:r w:rsidRPr="00682683">
        <w:rPr>
          <w:rFonts w:ascii="Arial" w:eastAsia="Arial" w:hAnsi="Arial" w:cs="Arial"/>
          <w:sz w:val="24"/>
          <w:szCs w:val="24"/>
        </w:rPr>
        <w:t xml:space="preserve"> </w:t>
      </w:r>
      <w:r w:rsidR="00BC5206" w:rsidRPr="00682683">
        <w:rPr>
          <w:rFonts w:ascii="Arial" w:eastAsia="Arial" w:hAnsi="Arial" w:cs="Arial"/>
          <w:sz w:val="24"/>
          <w:szCs w:val="24"/>
        </w:rPr>
        <w:t>төсвийн ил тод байдлыг ханга</w:t>
      </w:r>
      <w:r w:rsidRPr="00682683">
        <w:rPr>
          <w:rFonts w:ascii="Arial" w:eastAsia="Arial" w:hAnsi="Arial" w:cs="Arial"/>
          <w:sz w:val="24"/>
          <w:szCs w:val="24"/>
          <w:lang w:val="mn-MN"/>
        </w:rPr>
        <w:t>гдаж, төсвийг хариуцлагатайгаар төлөвлөдөг, баталгдах, захиран зарцуулдаг байх эрх зүйн орчин бүрдэх, улмаар, төсвийн тогтвортой байдлыг хангах нөхцөл бүрдэх юм.</w:t>
      </w:r>
    </w:p>
    <w:p w14:paraId="37207061" w14:textId="77777777" w:rsidR="001E4EFE" w:rsidRPr="00682683" w:rsidRDefault="00BC5206" w:rsidP="008D5060">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Иймд дээр дурдсан үндэслэл, шаардлагыг харгалзан, Төсвийн тухай хуульд нэмэлт, өөрчлөлт оруулах </w:t>
      </w:r>
      <w:r w:rsidRPr="00682683">
        <w:rPr>
          <w:rFonts w:ascii="Arial" w:hAnsi="Arial" w:cs="Arial"/>
          <w:sz w:val="24"/>
          <w:szCs w:val="24"/>
        </w:rPr>
        <w:t>тухай хуулийн</w:t>
      </w:r>
      <w:r w:rsidRPr="00682683">
        <w:rPr>
          <w:rFonts w:ascii="Arial" w:eastAsia="Arial" w:hAnsi="Arial" w:cs="Arial"/>
          <w:sz w:val="24"/>
          <w:szCs w:val="24"/>
        </w:rPr>
        <w:t xml:space="preserve"> төслийг боловсрууллаа.</w:t>
      </w:r>
    </w:p>
    <w:p w14:paraId="72841938" w14:textId="77777777" w:rsidR="001E4EFE" w:rsidRPr="00682683" w:rsidRDefault="001E4EFE" w:rsidP="008D5060">
      <w:pPr>
        <w:spacing w:after="0" w:line="240" w:lineRule="auto"/>
        <w:jc w:val="both"/>
        <w:rPr>
          <w:rFonts w:ascii="Arial" w:eastAsia="Arial" w:hAnsi="Arial" w:cs="Arial"/>
          <w:sz w:val="24"/>
          <w:szCs w:val="24"/>
        </w:rPr>
      </w:pPr>
    </w:p>
    <w:p w14:paraId="0DE57BBD" w14:textId="199678EE" w:rsidR="00433E67" w:rsidRPr="00682683" w:rsidRDefault="00433E67" w:rsidP="00682683">
      <w:pPr>
        <w:spacing w:after="0" w:line="240" w:lineRule="auto"/>
        <w:rPr>
          <w:rFonts w:ascii="Arial" w:eastAsia="Arial" w:hAnsi="Arial" w:cs="Arial"/>
          <w:sz w:val="24"/>
          <w:szCs w:val="24"/>
        </w:rPr>
      </w:pPr>
    </w:p>
    <w:p w14:paraId="3CA9F796" w14:textId="5CF934B2" w:rsidR="00433E67" w:rsidRPr="00682683" w:rsidRDefault="00433E67" w:rsidP="00682683">
      <w:pPr>
        <w:spacing w:after="0" w:line="240" w:lineRule="auto"/>
        <w:rPr>
          <w:rFonts w:ascii="Arial" w:eastAsia="Arial" w:hAnsi="Arial" w:cs="Arial"/>
          <w:sz w:val="24"/>
          <w:szCs w:val="24"/>
        </w:rPr>
      </w:pPr>
    </w:p>
    <w:p w14:paraId="00A0D9BD" w14:textId="47B4717C" w:rsidR="001E4EFE" w:rsidRPr="00682683" w:rsidRDefault="009009FB" w:rsidP="00AC7B69">
      <w:pPr>
        <w:spacing w:after="0" w:line="240" w:lineRule="auto"/>
        <w:jc w:val="center"/>
        <w:rPr>
          <w:rFonts w:ascii="Arial" w:eastAsia="Arial" w:hAnsi="Arial" w:cs="Arial"/>
          <w:sz w:val="24"/>
          <w:szCs w:val="24"/>
        </w:rPr>
      </w:pPr>
      <w:r>
        <w:rPr>
          <w:rFonts w:ascii="Arial" w:eastAsia="Arial" w:hAnsi="Arial" w:cs="Arial"/>
          <w:sz w:val="24"/>
          <w:szCs w:val="24"/>
          <w:lang w:val="mn-MN"/>
        </w:rPr>
        <w:t>----о0о----</w:t>
      </w:r>
    </w:p>
    <w:sectPr w:rsidR="001E4EFE" w:rsidRPr="00682683" w:rsidSect="007A6B97">
      <w:footerReference w:type="even" r:id="rId9"/>
      <w:footerReference w:type="default" r:id="rId10"/>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B4E1D0" w14:textId="77777777" w:rsidR="009E69E5" w:rsidRDefault="009E69E5" w:rsidP="007A6B97">
      <w:pPr>
        <w:spacing w:after="0" w:line="240" w:lineRule="auto"/>
      </w:pPr>
      <w:r>
        <w:separator/>
      </w:r>
    </w:p>
  </w:endnote>
  <w:endnote w:type="continuationSeparator" w:id="0">
    <w:p w14:paraId="6F610AEC" w14:textId="77777777" w:rsidR="009E69E5" w:rsidRDefault="009E69E5"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E615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8815996"/>
      <w:docPartObj>
        <w:docPartGallery w:val="Page Numbers (Bottom of Page)"/>
        <w:docPartUnique/>
      </w:docPartObj>
    </w:sdtPr>
    <w:sdtEndPr>
      <w:rPr>
        <w:rStyle w:val="PageNumber"/>
      </w:rPr>
    </w:sdtEndPr>
    <w:sdtContent>
      <w:p w14:paraId="0307525D" w14:textId="7ABD244D" w:rsidR="007A6B97" w:rsidRDefault="007A6B97" w:rsidP="00E615A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02F3F">
          <w:rPr>
            <w:rStyle w:val="PageNumber"/>
            <w:noProof/>
          </w:rPr>
          <w:t>1</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AE834" w14:textId="77777777" w:rsidR="009E69E5" w:rsidRDefault="009E69E5" w:rsidP="007A6B97">
      <w:pPr>
        <w:spacing w:after="0" w:line="240" w:lineRule="auto"/>
      </w:pPr>
      <w:r>
        <w:separator/>
      </w:r>
    </w:p>
  </w:footnote>
  <w:footnote w:type="continuationSeparator" w:id="0">
    <w:p w14:paraId="784C302B" w14:textId="77777777" w:rsidR="009E69E5" w:rsidRDefault="009E69E5"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302F3F"/>
    <w:rsid w:val="003066B2"/>
    <w:rsid w:val="00306E53"/>
    <w:rsid w:val="00306F93"/>
    <w:rsid w:val="00313614"/>
    <w:rsid w:val="00314433"/>
    <w:rsid w:val="00321997"/>
    <w:rsid w:val="0033106E"/>
    <w:rsid w:val="00363D26"/>
    <w:rsid w:val="0036546C"/>
    <w:rsid w:val="00383F01"/>
    <w:rsid w:val="00384B5A"/>
    <w:rsid w:val="003917E4"/>
    <w:rsid w:val="003C388B"/>
    <w:rsid w:val="003C5303"/>
    <w:rsid w:val="003E1198"/>
    <w:rsid w:val="003E3AE0"/>
    <w:rsid w:val="003F024C"/>
    <w:rsid w:val="00423922"/>
    <w:rsid w:val="004303E2"/>
    <w:rsid w:val="00430410"/>
    <w:rsid w:val="00433E67"/>
    <w:rsid w:val="00435914"/>
    <w:rsid w:val="00457BE2"/>
    <w:rsid w:val="004934B7"/>
    <w:rsid w:val="0049426B"/>
    <w:rsid w:val="004A022A"/>
    <w:rsid w:val="004A0468"/>
    <w:rsid w:val="004A45A8"/>
    <w:rsid w:val="004F1F19"/>
    <w:rsid w:val="004F7072"/>
    <w:rsid w:val="00505FD7"/>
    <w:rsid w:val="00543664"/>
    <w:rsid w:val="00555002"/>
    <w:rsid w:val="00584B3D"/>
    <w:rsid w:val="005939E7"/>
    <w:rsid w:val="00597424"/>
    <w:rsid w:val="005F3B7B"/>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22A7"/>
    <w:rsid w:val="008D5060"/>
    <w:rsid w:val="008D58E0"/>
    <w:rsid w:val="008F0E77"/>
    <w:rsid w:val="009009FB"/>
    <w:rsid w:val="009118C5"/>
    <w:rsid w:val="00915816"/>
    <w:rsid w:val="00925887"/>
    <w:rsid w:val="00935453"/>
    <w:rsid w:val="00935DD8"/>
    <w:rsid w:val="0095202F"/>
    <w:rsid w:val="00954B87"/>
    <w:rsid w:val="009757F9"/>
    <w:rsid w:val="009E69E5"/>
    <w:rsid w:val="009F5BBF"/>
    <w:rsid w:val="00A121A7"/>
    <w:rsid w:val="00A15EB9"/>
    <w:rsid w:val="00A231FF"/>
    <w:rsid w:val="00A301B7"/>
    <w:rsid w:val="00A340DA"/>
    <w:rsid w:val="00A37F29"/>
    <w:rsid w:val="00A51107"/>
    <w:rsid w:val="00A75671"/>
    <w:rsid w:val="00A80D73"/>
    <w:rsid w:val="00A82451"/>
    <w:rsid w:val="00A85AB7"/>
    <w:rsid w:val="00AA5FD2"/>
    <w:rsid w:val="00AC0269"/>
    <w:rsid w:val="00AC36AA"/>
    <w:rsid w:val="00AC7B69"/>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615A6"/>
    <w:rsid w:val="00E739E2"/>
    <w:rsid w:val="00E94F62"/>
    <w:rsid w:val="00EE19A6"/>
    <w:rsid w:val="00EF5EAF"/>
    <w:rsid w:val="00F15349"/>
    <w:rsid w:val="00F20494"/>
    <w:rsid w:val="00F41379"/>
    <w:rsid w:val="00F579AA"/>
    <w:rsid w:val="00F65458"/>
    <w:rsid w:val="00F766F0"/>
    <w:rsid w:val="00F9178C"/>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CEEF1-B686-4FA0-B6EE-A669E5915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1185</Words>
  <Characters>6756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2</cp:revision>
  <cp:lastPrinted>2022-11-25T07:48:00Z</cp:lastPrinted>
  <dcterms:created xsi:type="dcterms:W3CDTF">2022-12-06T01:34:00Z</dcterms:created>
  <dcterms:modified xsi:type="dcterms:W3CDTF">2022-12-06T01:34:00Z</dcterms:modified>
</cp:coreProperties>
</file>