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00F83"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bookmarkStart w:id="0" w:name="_GoBack"/>
      <w:bookmarkEnd w:id="0"/>
    </w:p>
    <w:p w14:paraId="180FF83D"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37B2F6AE"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67AE45BA"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23B5EC94"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1541B4D9"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14C39C76"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2F56141D"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144E6DAF"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1FD2A18D"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6E8C62EE"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1ABC33F5"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4121FC45"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4FD7BABB"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222385B5"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47CD2833"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248C1641"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2D3E7A68"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1527ADAC" w14:textId="2B8FE5B8" w:rsidR="00ED455F" w:rsidRPr="002F313D" w:rsidRDefault="00C33328">
      <w:pPr>
        <w:pBdr>
          <w:top w:val="nil"/>
          <w:left w:val="nil"/>
          <w:bottom w:val="nil"/>
          <w:right w:val="nil"/>
          <w:between w:val="nil"/>
        </w:pBdr>
        <w:spacing w:after="0" w:line="276" w:lineRule="auto"/>
        <w:jc w:val="center"/>
        <w:rPr>
          <w:rFonts w:ascii="Arial" w:eastAsia="Arial" w:hAnsi="Arial" w:cs="Arial"/>
          <w:b/>
          <w:color w:val="000000"/>
          <w:sz w:val="24"/>
          <w:szCs w:val="24"/>
        </w:rPr>
      </w:pPr>
      <w:r w:rsidRPr="00C33328">
        <w:rPr>
          <w:rFonts w:ascii="Arial" w:eastAsia="Arial" w:hAnsi="Arial" w:cs="Arial"/>
          <w:b/>
          <w:color w:val="000000"/>
          <w:sz w:val="24"/>
          <w:szCs w:val="24"/>
        </w:rPr>
        <w:t xml:space="preserve">АЖ АХУЙН </w:t>
      </w:r>
      <w:r w:rsidR="002C4121">
        <w:rPr>
          <w:rFonts w:ascii="Arial" w:eastAsia="Arial" w:hAnsi="Arial" w:cs="Arial"/>
          <w:b/>
          <w:color w:val="000000"/>
          <w:sz w:val="24"/>
          <w:szCs w:val="24"/>
        </w:rPr>
        <w:t>НЭГЖИЙН ОРЛОГЫН АЛБАН ТАТВАРЫН ТУХАЙ ХУУЛЬД НЭМЭЛТ ОРУУЛАХ</w:t>
      </w:r>
      <w:r w:rsidRPr="00C33328">
        <w:rPr>
          <w:rFonts w:ascii="Arial" w:eastAsia="Arial" w:hAnsi="Arial" w:cs="Arial"/>
          <w:b/>
          <w:color w:val="000000"/>
          <w:sz w:val="24"/>
          <w:szCs w:val="24"/>
        </w:rPr>
        <w:t xml:space="preserve"> ТУХАЙ</w:t>
      </w:r>
      <w:r>
        <w:rPr>
          <w:rFonts w:ascii="Arial" w:eastAsia="Arial" w:hAnsi="Arial" w:cs="Arial"/>
          <w:b/>
          <w:color w:val="000000"/>
          <w:sz w:val="24"/>
          <w:szCs w:val="24"/>
        </w:rPr>
        <w:t xml:space="preserve"> </w:t>
      </w:r>
      <w:r w:rsidR="00B17188" w:rsidRPr="002F313D">
        <w:rPr>
          <w:rFonts w:ascii="Arial" w:eastAsia="Arial" w:hAnsi="Arial" w:cs="Arial"/>
          <w:b/>
          <w:color w:val="000000"/>
          <w:sz w:val="24"/>
          <w:szCs w:val="24"/>
        </w:rPr>
        <w:t xml:space="preserve">ХУУЛИЙГ ХЭРЭГЖҮҮЛЭХТЭЙ ХОЛБОГДОН ГАРАХ </w:t>
      </w:r>
    </w:p>
    <w:p w14:paraId="2E3E4A32" w14:textId="77777777" w:rsidR="00ED455F" w:rsidRPr="002F313D" w:rsidRDefault="00B17188">
      <w:pPr>
        <w:pBdr>
          <w:top w:val="nil"/>
          <w:left w:val="nil"/>
          <w:bottom w:val="nil"/>
          <w:right w:val="nil"/>
          <w:between w:val="nil"/>
        </w:pBdr>
        <w:spacing w:after="0" w:line="276" w:lineRule="auto"/>
        <w:jc w:val="center"/>
        <w:rPr>
          <w:rFonts w:ascii="Arial" w:eastAsia="Arial" w:hAnsi="Arial" w:cs="Arial"/>
          <w:b/>
          <w:color w:val="000000"/>
          <w:sz w:val="24"/>
          <w:szCs w:val="24"/>
        </w:rPr>
      </w:pPr>
      <w:r w:rsidRPr="002F313D">
        <w:rPr>
          <w:rFonts w:ascii="Arial" w:eastAsia="Arial" w:hAnsi="Arial" w:cs="Arial"/>
          <w:b/>
          <w:color w:val="000000"/>
          <w:sz w:val="24"/>
          <w:szCs w:val="24"/>
        </w:rPr>
        <w:t xml:space="preserve">ЗАРДЛЫН ТООЦООНЫ ТАЙЛАН </w:t>
      </w:r>
    </w:p>
    <w:p w14:paraId="26B1282C"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755EE8D0" w14:textId="77777777" w:rsidR="00ED455F" w:rsidRPr="002F313D" w:rsidRDefault="00ED455F">
      <w:pPr>
        <w:pBdr>
          <w:top w:val="nil"/>
          <w:left w:val="nil"/>
          <w:bottom w:val="nil"/>
          <w:right w:val="nil"/>
          <w:between w:val="nil"/>
        </w:pBdr>
        <w:spacing w:after="0" w:line="360" w:lineRule="auto"/>
        <w:jc w:val="center"/>
        <w:rPr>
          <w:rFonts w:ascii="Arial" w:eastAsia="Arial" w:hAnsi="Arial" w:cs="Arial"/>
          <w:b/>
          <w:color w:val="000000"/>
          <w:sz w:val="24"/>
          <w:szCs w:val="24"/>
        </w:rPr>
      </w:pPr>
    </w:p>
    <w:p w14:paraId="551662AE" w14:textId="77777777" w:rsidR="00ED455F" w:rsidRPr="002F313D" w:rsidRDefault="00ED455F">
      <w:pPr>
        <w:pBdr>
          <w:top w:val="nil"/>
          <w:left w:val="nil"/>
          <w:bottom w:val="nil"/>
          <w:right w:val="nil"/>
          <w:between w:val="nil"/>
        </w:pBdr>
        <w:spacing w:after="0" w:line="360" w:lineRule="auto"/>
        <w:jc w:val="center"/>
        <w:rPr>
          <w:rFonts w:ascii="Arial" w:eastAsia="Arial" w:hAnsi="Arial" w:cs="Arial"/>
          <w:b/>
          <w:color w:val="000000"/>
          <w:sz w:val="24"/>
          <w:szCs w:val="24"/>
        </w:rPr>
      </w:pPr>
    </w:p>
    <w:p w14:paraId="56D4956F"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3475B691"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22E99A17"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76C92DC8"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1EEE5229"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37D2B627"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29A2C60B"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64945F99"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2B2454FD"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2BDD30AC"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5FA10A41"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40133C4D"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3CFD23E6"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565704CC"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635FE292"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7083DA6C"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0D5F43D8"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1ABA6A72" w14:textId="77777777" w:rsidR="00ED455F" w:rsidRPr="002F313D" w:rsidRDefault="00ED455F">
      <w:pPr>
        <w:pBdr>
          <w:top w:val="nil"/>
          <w:left w:val="nil"/>
          <w:bottom w:val="nil"/>
          <w:right w:val="nil"/>
          <w:between w:val="nil"/>
        </w:pBdr>
        <w:spacing w:after="0" w:line="276" w:lineRule="auto"/>
        <w:jc w:val="center"/>
        <w:rPr>
          <w:rFonts w:ascii="Arial" w:eastAsia="Arial" w:hAnsi="Arial" w:cs="Arial"/>
          <w:b/>
          <w:color w:val="000000"/>
          <w:sz w:val="24"/>
          <w:szCs w:val="24"/>
        </w:rPr>
      </w:pPr>
    </w:p>
    <w:p w14:paraId="7C925AFF" w14:textId="77777777" w:rsidR="00ED455F" w:rsidRPr="002F313D" w:rsidRDefault="00ED455F">
      <w:pPr>
        <w:pBdr>
          <w:top w:val="nil"/>
          <w:left w:val="nil"/>
          <w:bottom w:val="nil"/>
          <w:right w:val="nil"/>
          <w:between w:val="nil"/>
        </w:pBdr>
        <w:spacing w:after="0" w:line="276" w:lineRule="auto"/>
        <w:rPr>
          <w:rFonts w:ascii="Arial" w:eastAsia="Arial" w:hAnsi="Arial" w:cs="Arial"/>
          <w:b/>
          <w:color w:val="000000"/>
          <w:sz w:val="24"/>
          <w:szCs w:val="24"/>
        </w:rPr>
      </w:pPr>
    </w:p>
    <w:p w14:paraId="15B9E2B3" w14:textId="6485F1D4" w:rsidR="00ED455F" w:rsidRPr="002F313D" w:rsidRDefault="00B17188">
      <w:pPr>
        <w:pBdr>
          <w:top w:val="nil"/>
          <w:left w:val="nil"/>
          <w:bottom w:val="nil"/>
          <w:right w:val="nil"/>
          <w:between w:val="nil"/>
        </w:pBdr>
        <w:spacing w:after="0" w:line="276" w:lineRule="auto"/>
        <w:jc w:val="center"/>
        <w:rPr>
          <w:rFonts w:ascii="Arial" w:eastAsia="Arial" w:hAnsi="Arial" w:cs="Arial"/>
          <w:b/>
          <w:color w:val="000000"/>
          <w:sz w:val="24"/>
          <w:szCs w:val="24"/>
        </w:rPr>
      </w:pPr>
      <w:r w:rsidRPr="002F313D">
        <w:rPr>
          <w:rFonts w:ascii="Arial" w:eastAsia="Arial" w:hAnsi="Arial" w:cs="Arial"/>
          <w:b/>
          <w:color w:val="000000"/>
          <w:sz w:val="24"/>
          <w:szCs w:val="24"/>
        </w:rPr>
        <w:t>Улаанбаатар хот 20</w:t>
      </w:r>
      <w:r w:rsidRPr="002F313D">
        <w:rPr>
          <w:rFonts w:ascii="Arial" w:eastAsia="Arial" w:hAnsi="Arial" w:cs="Arial"/>
          <w:b/>
          <w:sz w:val="24"/>
          <w:szCs w:val="24"/>
        </w:rPr>
        <w:t>2</w:t>
      </w:r>
      <w:r w:rsidR="003F401D" w:rsidRPr="002F313D">
        <w:rPr>
          <w:rFonts w:ascii="Arial" w:eastAsia="Arial" w:hAnsi="Arial" w:cs="Arial"/>
          <w:b/>
          <w:sz w:val="24"/>
          <w:szCs w:val="24"/>
        </w:rPr>
        <w:t>1</w:t>
      </w:r>
      <w:r w:rsidRPr="002F313D">
        <w:rPr>
          <w:rFonts w:ascii="Arial" w:eastAsia="Arial" w:hAnsi="Arial" w:cs="Arial"/>
          <w:b/>
          <w:color w:val="000000"/>
          <w:sz w:val="24"/>
          <w:szCs w:val="24"/>
        </w:rPr>
        <w:t xml:space="preserve"> он </w:t>
      </w:r>
    </w:p>
    <w:p w14:paraId="7BEC006B" w14:textId="77777777" w:rsidR="002C4121" w:rsidRPr="002F313D" w:rsidRDefault="002C4121" w:rsidP="002C4121">
      <w:pPr>
        <w:pBdr>
          <w:top w:val="nil"/>
          <w:left w:val="nil"/>
          <w:bottom w:val="nil"/>
          <w:right w:val="nil"/>
          <w:between w:val="nil"/>
        </w:pBdr>
        <w:spacing w:after="0" w:line="276" w:lineRule="auto"/>
        <w:jc w:val="center"/>
        <w:rPr>
          <w:rFonts w:ascii="Arial" w:eastAsia="Arial" w:hAnsi="Arial" w:cs="Arial"/>
          <w:b/>
          <w:color w:val="000000"/>
          <w:sz w:val="24"/>
          <w:szCs w:val="24"/>
        </w:rPr>
      </w:pPr>
      <w:bookmarkStart w:id="1" w:name="_heading=h.7rc65x7ulyqb" w:colFirst="0" w:colLast="0"/>
      <w:bookmarkEnd w:id="1"/>
      <w:r w:rsidRPr="00C33328">
        <w:rPr>
          <w:rFonts w:ascii="Arial" w:eastAsia="Arial" w:hAnsi="Arial" w:cs="Arial"/>
          <w:b/>
          <w:color w:val="000000"/>
          <w:sz w:val="24"/>
          <w:szCs w:val="24"/>
        </w:rPr>
        <w:lastRenderedPageBreak/>
        <w:t xml:space="preserve">АЖ АХУЙН </w:t>
      </w:r>
      <w:r>
        <w:rPr>
          <w:rFonts w:ascii="Arial" w:eastAsia="Arial" w:hAnsi="Arial" w:cs="Arial"/>
          <w:b/>
          <w:color w:val="000000"/>
          <w:sz w:val="24"/>
          <w:szCs w:val="24"/>
        </w:rPr>
        <w:t>НЭГЖИЙН ОРЛОГЫН АЛБАН ТАТВАРЫН ТУХАЙ ХУУЛЬД НЭМЭЛТ ОРУУЛАХ</w:t>
      </w:r>
      <w:r w:rsidRPr="00C33328">
        <w:rPr>
          <w:rFonts w:ascii="Arial" w:eastAsia="Arial" w:hAnsi="Arial" w:cs="Arial"/>
          <w:b/>
          <w:color w:val="000000"/>
          <w:sz w:val="24"/>
          <w:szCs w:val="24"/>
        </w:rPr>
        <w:t xml:space="preserve"> ТУХАЙ</w:t>
      </w:r>
      <w:r>
        <w:rPr>
          <w:rFonts w:ascii="Arial" w:eastAsia="Arial" w:hAnsi="Arial" w:cs="Arial"/>
          <w:b/>
          <w:color w:val="000000"/>
          <w:sz w:val="24"/>
          <w:szCs w:val="24"/>
        </w:rPr>
        <w:t xml:space="preserve"> </w:t>
      </w:r>
      <w:r w:rsidRPr="002F313D">
        <w:rPr>
          <w:rFonts w:ascii="Arial" w:eastAsia="Arial" w:hAnsi="Arial" w:cs="Arial"/>
          <w:b/>
          <w:color w:val="000000"/>
          <w:sz w:val="24"/>
          <w:szCs w:val="24"/>
        </w:rPr>
        <w:t xml:space="preserve">ХУУЛИЙГ ХЭРЭГЖҮҮЛЭХТЭЙ ХОЛБОГДОН ГАРАХ </w:t>
      </w:r>
    </w:p>
    <w:p w14:paraId="27D8FAC4" w14:textId="77777777" w:rsidR="002C4121" w:rsidRPr="002F313D" w:rsidRDefault="002C4121" w:rsidP="002C4121">
      <w:pPr>
        <w:pBdr>
          <w:top w:val="nil"/>
          <w:left w:val="nil"/>
          <w:bottom w:val="nil"/>
          <w:right w:val="nil"/>
          <w:between w:val="nil"/>
        </w:pBdr>
        <w:spacing w:after="0" w:line="276" w:lineRule="auto"/>
        <w:jc w:val="center"/>
        <w:rPr>
          <w:rFonts w:ascii="Arial" w:eastAsia="Arial" w:hAnsi="Arial" w:cs="Arial"/>
          <w:b/>
          <w:color w:val="000000"/>
          <w:sz w:val="24"/>
          <w:szCs w:val="24"/>
        </w:rPr>
      </w:pPr>
      <w:r w:rsidRPr="002F313D">
        <w:rPr>
          <w:rFonts w:ascii="Arial" w:eastAsia="Arial" w:hAnsi="Arial" w:cs="Arial"/>
          <w:b/>
          <w:color w:val="000000"/>
          <w:sz w:val="24"/>
          <w:szCs w:val="24"/>
        </w:rPr>
        <w:t xml:space="preserve">ЗАРДЛЫН ТООЦООНЫ ТАЙЛАН </w:t>
      </w:r>
    </w:p>
    <w:p w14:paraId="3E910D85" w14:textId="77777777" w:rsidR="00ED455F" w:rsidRPr="002F313D" w:rsidRDefault="00ED455F">
      <w:pPr>
        <w:pStyle w:val="Heading1"/>
        <w:spacing w:after="120" w:line="276" w:lineRule="auto"/>
        <w:rPr>
          <w:rFonts w:ascii="Arial" w:eastAsia="Arial" w:hAnsi="Arial" w:cs="Arial"/>
          <w:sz w:val="24"/>
          <w:szCs w:val="24"/>
        </w:rPr>
      </w:pPr>
    </w:p>
    <w:p w14:paraId="552B533F" w14:textId="5F6657C4" w:rsidR="0028593D" w:rsidRDefault="0028593D" w:rsidP="0028593D">
      <w:pPr>
        <w:spacing w:line="276" w:lineRule="auto"/>
        <w:ind w:firstLine="567"/>
        <w:jc w:val="both"/>
        <w:rPr>
          <w:rFonts w:ascii="Arial" w:hAnsi="Arial" w:cs="Arial"/>
          <w:sz w:val="24"/>
          <w:szCs w:val="24"/>
        </w:rPr>
      </w:pPr>
      <w:bookmarkStart w:id="2" w:name="_heading=h.6tgh3hz3pihq" w:colFirst="0" w:colLast="0"/>
      <w:bookmarkEnd w:id="2"/>
      <w:r>
        <w:rPr>
          <w:rFonts w:ascii="Arial" w:hAnsi="Arial" w:cs="Arial"/>
          <w:sz w:val="24"/>
          <w:szCs w:val="24"/>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Pr>
          <w:rFonts w:ascii="Arial" w:eastAsia="Arial" w:hAnsi="Arial" w:cs="Arial"/>
          <w:sz w:val="24"/>
          <w:szCs w:val="24"/>
        </w:rPr>
        <w:t xml:space="preserve">Аж ахуйн </w:t>
      </w:r>
      <w:r w:rsidRPr="0028593D">
        <w:rPr>
          <w:rFonts w:ascii="Arial" w:eastAsia="Arial" w:hAnsi="Arial" w:cs="Arial"/>
          <w:bCs/>
          <w:sz w:val="24"/>
          <w:szCs w:val="24"/>
        </w:rPr>
        <w:t>нэгжийн орлогын албан татварын тухай хуульд нэмэлт оруулах</w:t>
      </w:r>
      <w:r>
        <w:rPr>
          <w:rFonts w:ascii="Arial" w:eastAsia="Arial" w:hAnsi="Arial" w:cs="Arial"/>
          <w:sz w:val="24"/>
          <w:szCs w:val="24"/>
        </w:rPr>
        <w:t xml:space="preserve"> тухай </w:t>
      </w:r>
      <w:r w:rsidRPr="002F313D">
        <w:rPr>
          <w:rFonts w:ascii="Arial" w:eastAsia="Arial" w:hAnsi="Arial" w:cs="Arial"/>
          <w:sz w:val="24"/>
          <w:szCs w:val="24"/>
        </w:rPr>
        <w:t>хуулийн</w:t>
      </w:r>
      <w:r>
        <w:rPr>
          <w:rFonts w:ascii="Arial" w:eastAsia="Arial" w:hAnsi="Arial" w:cs="Arial"/>
          <w:b/>
          <w:sz w:val="24"/>
          <w:szCs w:val="24"/>
        </w:rPr>
        <w:t xml:space="preserve"> </w:t>
      </w:r>
      <w:r w:rsidRPr="002F313D">
        <w:rPr>
          <w:rFonts w:ascii="Arial" w:eastAsia="Arial" w:hAnsi="Arial" w:cs="Arial"/>
          <w:sz w:val="24"/>
          <w:szCs w:val="24"/>
        </w:rPr>
        <w:t>төсөл</w:t>
      </w:r>
      <w:r>
        <w:rPr>
          <w:rFonts w:ascii="Arial" w:hAnsi="Arial" w:cs="Arial"/>
          <w:sz w:val="24"/>
          <w:szCs w:val="24"/>
        </w:rPr>
        <w:t xml:space="preserve"> батлагдсанаар уг </w:t>
      </w:r>
      <w:r w:rsidR="00F1179B">
        <w:rPr>
          <w:rFonts w:ascii="Arial" w:hAnsi="Arial" w:cs="Arial"/>
          <w:sz w:val="24"/>
          <w:szCs w:val="24"/>
        </w:rPr>
        <w:t>хуулийн</w:t>
      </w:r>
      <w:r>
        <w:rPr>
          <w:rFonts w:ascii="Arial" w:hAnsi="Arial" w:cs="Arial"/>
          <w:sz w:val="24"/>
          <w:szCs w:val="24"/>
        </w:rPr>
        <w:t xml:space="preserve"> үйлчлэх хүрээнд хамаарах иргэн, хуулийн этгээд, төрийн байгууллагын үйл ажиллагаанд үүсэх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 </w:t>
      </w:r>
    </w:p>
    <w:p w14:paraId="04324EEF" w14:textId="7C62A973" w:rsidR="0028593D" w:rsidRDefault="0028593D" w:rsidP="0028593D">
      <w:pPr>
        <w:pStyle w:val="Heading1"/>
        <w:spacing w:after="120" w:line="276" w:lineRule="auto"/>
        <w:ind w:firstLine="567"/>
        <w:jc w:val="both"/>
        <w:rPr>
          <w:rFonts w:ascii="Arial" w:eastAsia="Arial" w:hAnsi="Arial" w:cs="Arial"/>
          <w:b w:val="0"/>
          <w:sz w:val="24"/>
          <w:szCs w:val="24"/>
        </w:rPr>
      </w:pPr>
      <w:r>
        <w:rPr>
          <w:rFonts w:ascii="Arial" w:eastAsia="Arial" w:hAnsi="Arial" w:cs="Arial"/>
          <w:b w:val="0"/>
          <w:sz w:val="24"/>
          <w:szCs w:val="24"/>
        </w:rPr>
        <w:t>Т</w:t>
      </w:r>
      <w:r w:rsidRPr="002F313D">
        <w:rPr>
          <w:rFonts w:ascii="Arial" w:eastAsia="Arial" w:hAnsi="Arial" w:cs="Arial"/>
          <w:b w:val="0"/>
          <w:sz w:val="24"/>
          <w:szCs w:val="24"/>
        </w:rPr>
        <w:t>усгагдсан зохицуулалттай уялдан зардал үүсгэх болон үүсгэж болзошгүй зүйл, заалтыг Хууль тогтоомжийн тухай хууль болон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судла</w:t>
      </w:r>
      <w:r>
        <w:rPr>
          <w:rFonts w:ascii="Arial" w:eastAsia="Arial" w:hAnsi="Arial" w:cs="Arial"/>
          <w:b w:val="0"/>
          <w:sz w:val="24"/>
          <w:szCs w:val="24"/>
        </w:rPr>
        <w:t xml:space="preserve">лаа. </w:t>
      </w:r>
    </w:p>
    <w:p w14:paraId="500F5186" w14:textId="77777777" w:rsidR="0028593D" w:rsidRDefault="0028593D" w:rsidP="002F313D">
      <w:pPr>
        <w:pStyle w:val="Heading1"/>
        <w:spacing w:after="120" w:line="276" w:lineRule="auto"/>
        <w:ind w:firstLine="567"/>
        <w:jc w:val="both"/>
        <w:rPr>
          <w:rFonts w:ascii="Arial" w:eastAsia="Arial" w:hAnsi="Arial" w:cs="Arial"/>
          <w:b w:val="0"/>
          <w:sz w:val="24"/>
          <w:szCs w:val="24"/>
        </w:rPr>
      </w:pPr>
    </w:p>
    <w:p w14:paraId="40C4EE04" w14:textId="2A4A00A2" w:rsidR="0028593D" w:rsidRDefault="0028593D" w:rsidP="0028593D">
      <w:pPr>
        <w:spacing w:line="276" w:lineRule="auto"/>
        <w:jc w:val="center"/>
        <w:rPr>
          <w:rFonts w:ascii="Arial" w:hAnsi="Arial" w:cs="Arial"/>
          <w:b/>
          <w:sz w:val="24"/>
          <w:szCs w:val="24"/>
        </w:rPr>
      </w:pPr>
      <w:r>
        <w:rPr>
          <w:rFonts w:ascii="Arial" w:hAnsi="Arial" w:cs="Arial"/>
          <w:b/>
          <w:sz w:val="24"/>
          <w:szCs w:val="24"/>
        </w:rPr>
        <w:t>ХОЁР.</w:t>
      </w:r>
      <w:r>
        <w:rPr>
          <w:rFonts w:ascii="Arial" w:hAnsi="Arial" w:cs="Arial"/>
          <w:sz w:val="24"/>
          <w:szCs w:val="24"/>
        </w:rPr>
        <w:t xml:space="preserve"> </w:t>
      </w:r>
      <w:r w:rsidR="006B472F" w:rsidRPr="00C33328">
        <w:rPr>
          <w:rFonts w:ascii="Arial" w:eastAsia="Arial" w:hAnsi="Arial" w:cs="Arial"/>
          <w:b/>
          <w:color w:val="000000"/>
          <w:sz w:val="24"/>
          <w:szCs w:val="24"/>
        </w:rPr>
        <w:t xml:space="preserve">АЖ АХУЙН </w:t>
      </w:r>
      <w:r w:rsidR="006B472F">
        <w:rPr>
          <w:rFonts w:ascii="Arial" w:eastAsia="Arial" w:hAnsi="Arial" w:cs="Arial"/>
          <w:b/>
          <w:color w:val="000000"/>
          <w:sz w:val="24"/>
          <w:szCs w:val="24"/>
        </w:rPr>
        <w:t>НЭГЖИЙН ОРЛОГЫН АЛБАН ТАТВАРЫН ТУХАЙ ХУУЛЬД НЭМЭЛТ ОРУУЛАХ</w:t>
      </w:r>
      <w:r w:rsidR="006B472F" w:rsidRPr="00C33328">
        <w:rPr>
          <w:rFonts w:ascii="Arial" w:eastAsia="Arial" w:hAnsi="Arial" w:cs="Arial"/>
          <w:b/>
          <w:color w:val="000000"/>
          <w:sz w:val="24"/>
          <w:szCs w:val="24"/>
        </w:rPr>
        <w:t xml:space="preserve"> ТУХАЙ</w:t>
      </w:r>
      <w:r w:rsidR="006B472F">
        <w:rPr>
          <w:rFonts w:ascii="Arial" w:eastAsia="Arial" w:hAnsi="Arial" w:cs="Arial"/>
          <w:b/>
          <w:color w:val="000000"/>
          <w:sz w:val="24"/>
          <w:szCs w:val="24"/>
        </w:rPr>
        <w:t xml:space="preserve"> </w:t>
      </w:r>
      <w:r w:rsidR="006B472F" w:rsidRPr="002F313D">
        <w:rPr>
          <w:rFonts w:ascii="Arial" w:eastAsia="Arial" w:hAnsi="Arial" w:cs="Arial"/>
          <w:b/>
          <w:color w:val="000000"/>
          <w:sz w:val="24"/>
          <w:szCs w:val="24"/>
        </w:rPr>
        <w:t>ХУУЛ</w:t>
      </w:r>
      <w:r w:rsidR="006B472F">
        <w:rPr>
          <w:rFonts w:ascii="Arial" w:eastAsia="Arial" w:hAnsi="Arial" w:cs="Arial"/>
          <w:b/>
          <w:color w:val="000000"/>
          <w:sz w:val="24"/>
          <w:szCs w:val="24"/>
        </w:rPr>
        <w:t xml:space="preserve">Ь </w:t>
      </w:r>
      <w:r>
        <w:rPr>
          <w:rFonts w:ascii="Arial" w:hAnsi="Arial" w:cs="Arial"/>
          <w:b/>
          <w:sz w:val="24"/>
          <w:szCs w:val="24"/>
        </w:rPr>
        <w:t>БАТЛАГДСАНААР ИРГЭНД ҮҮСЭХ ЗАРДЛЫН ТАЛААР</w:t>
      </w:r>
    </w:p>
    <w:p w14:paraId="10078F67" w14:textId="6F8392C1" w:rsidR="0028593D" w:rsidRDefault="00506588" w:rsidP="0028593D">
      <w:pPr>
        <w:spacing w:line="276" w:lineRule="auto"/>
        <w:ind w:firstLine="567"/>
        <w:jc w:val="both"/>
        <w:rPr>
          <w:rFonts w:ascii="Arial" w:hAnsi="Arial" w:cs="Arial"/>
          <w:sz w:val="24"/>
          <w:szCs w:val="24"/>
        </w:rPr>
      </w:pPr>
      <w:r>
        <w:rPr>
          <w:rFonts w:ascii="Arial" w:hAnsi="Arial" w:cs="Arial"/>
          <w:sz w:val="24"/>
          <w:szCs w:val="24"/>
        </w:rPr>
        <w:t xml:space="preserve">Хуулийн </w:t>
      </w:r>
      <w:r w:rsidR="0028593D">
        <w:rPr>
          <w:rFonts w:ascii="Arial" w:hAnsi="Arial" w:cs="Arial"/>
          <w:sz w:val="24"/>
          <w:szCs w:val="24"/>
        </w:rPr>
        <w:t xml:space="preserve">төслөөр иргэдэд шинээр үүрэг гүйцэтгэхийг даалгаагүй байх тул зардал үүсгэх зохицуулалт байхгүй байна. </w:t>
      </w:r>
    </w:p>
    <w:p w14:paraId="0D15105A" w14:textId="77777777" w:rsidR="0028593D" w:rsidRDefault="0028593D" w:rsidP="0028593D">
      <w:pPr>
        <w:spacing w:line="276" w:lineRule="auto"/>
        <w:ind w:firstLine="567"/>
        <w:jc w:val="both"/>
        <w:rPr>
          <w:rFonts w:ascii="Arial" w:hAnsi="Arial" w:cs="Arial"/>
          <w:sz w:val="24"/>
          <w:szCs w:val="24"/>
        </w:rPr>
      </w:pPr>
      <w:r>
        <w:rPr>
          <w:rFonts w:ascii="Arial" w:hAnsi="Arial" w:cs="Arial"/>
          <w:sz w:val="24"/>
          <w:szCs w:val="24"/>
        </w:rPr>
        <w:t xml:space="preserve">Иймд аргачлалд заасны дагуу цаашид зардал үүсгэх эсэхийг тооцоолох шаардлагагүй бөгөөд Хөшигийн хөндийн эдийн засгийн чөлөөт бүс байгуулах тухай УИХ-ын тогтоолын төсөл нь иргэнд зардал үүсгэхгүй гэж үзлээ. </w:t>
      </w:r>
    </w:p>
    <w:p w14:paraId="7C210D6E" w14:textId="78658E5A" w:rsidR="0028593D" w:rsidRDefault="0028593D" w:rsidP="0028593D">
      <w:pPr>
        <w:spacing w:line="276" w:lineRule="auto"/>
        <w:ind w:firstLine="567"/>
        <w:jc w:val="center"/>
        <w:rPr>
          <w:rFonts w:ascii="Arial" w:hAnsi="Arial" w:cs="Arial"/>
          <w:b/>
          <w:sz w:val="24"/>
          <w:szCs w:val="24"/>
        </w:rPr>
      </w:pPr>
      <w:r>
        <w:rPr>
          <w:rFonts w:ascii="Arial" w:hAnsi="Arial" w:cs="Arial"/>
          <w:b/>
          <w:sz w:val="24"/>
          <w:szCs w:val="24"/>
        </w:rPr>
        <w:t>ГУРАВ.</w:t>
      </w:r>
      <w:r>
        <w:rPr>
          <w:rFonts w:ascii="Arial" w:hAnsi="Arial" w:cs="Arial"/>
          <w:sz w:val="24"/>
          <w:szCs w:val="24"/>
        </w:rPr>
        <w:t xml:space="preserve"> </w:t>
      </w:r>
      <w:r w:rsidR="007344D8" w:rsidRPr="00C33328">
        <w:rPr>
          <w:rFonts w:ascii="Arial" w:eastAsia="Arial" w:hAnsi="Arial" w:cs="Arial"/>
          <w:b/>
          <w:color w:val="000000"/>
          <w:sz w:val="24"/>
          <w:szCs w:val="24"/>
        </w:rPr>
        <w:t xml:space="preserve">АЖ АХУЙН </w:t>
      </w:r>
      <w:r w:rsidR="007344D8">
        <w:rPr>
          <w:rFonts w:ascii="Arial" w:eastAsia="Arial" w:hAnsi="Arial" w:cs="Arial"/>
          <w:b/>
          <w:color w:val="000000"/>
          <w:sz w:val="24"/>
          <w:szCs w:val="24"/>
        </w:rPr>
        <w:t>НЭГЖИЙН ОРЛОГЫН АЛБАН ТАТВАРЫН ТУХАЙ ХУУЛЬД НЭМЭЛТ ОРУУЛАХ</w:t>
      </w:r>
      <w:r w:rsidR="007344D8" w:rsidRPr="00C33328">
        <w:rPr>
          <w:rFonts w:ascii="Arial" w:eastAsia="Arial" w:hAnsi="Arial" w:cs="Arial"/>
          <w:b/>
          <w:color w:val="000000"/>
          <w:sz w:val="24"/>
          <w:szCs w:val="24"/>
        </w:rPr>
        <w:t xml:space="preserve"> ТУХАЙ</w:t>
      </w:r>
      <w:r w:rsidR="007344D8">
        <w:rPr>
          <w:rFonts w:ascii="Arial" w:eastAsia="Arial" w:hAnsi="Arial" w:cs="Arial"/>
          <w:b/>
          <w:color w:val="000000"/>
          <w:sz w:val="24"/>
          <w:szCs w:val="24"/>
        </w:rPr>
        <w:t xml:space="preserve"> </w:t>
      </w:r>
      <w:r w:rsidR="007344D8" w:rsidRPr="002F313D">
        <w:rPr>
          <w:rFonts w:ascii="Arial" w:eastAsia="Arial" w:hAnsi="Arial" w:cs="Arial"/>
          <w:b/>
          <w:color w:val="000000"/>
          <w:sz w:val="24"/>
          <w:szCs w:val="24"/>
        </w:rPr>
        <w:t>ХУУЛ</w:t>
      </w:r>
      <w:r w:rsidR="007344D8">
        <w:rPr>
          <w:rFonts w:ascii="Arial" w:eastAsia="Arial" w:hAnsi="Arial" w:cs="Arial"/>
          <w:b/>
          <w:color w:val="000000"/>
          <w:sz w:val="24"/>
          <w:szCs w:val="24"/>
        </w:rPr>
        <w:t xml:space="preserve">Ь </w:t>
      </w:r>
      <w:r w:rsidR="007344D8">
        <w:rPr>
          <w:rFonts w:ascii="Arial" w:hAnsi="Arial" w:cs="Arial"/>
          <w:b/>
          <w:sz w:val="24"/>
          <w:szCs w:val="24"/>
        </w:rPr>
        <w:t xml:space="preserve">БАТЛАГДСАНААР </w:t>
      </w:r>
      <w:r>
        <w:rPr>
          <w:rFonts w:ascii="Arial" w:hAnsi="Arial" w:cs="Arial"/>
          <w:b/>
          <w:sz w:val="24"/>
          <w:szCs w:val="24"/>
        </w:rPr>
        <w:t>ХУУЛИЙН ЭТГЭЭДЭД ҮҮСЭХ ЗАРДЛЫН ТАЛААР</w:t>
      </w:r>
    </w:p>
    <w:p w14:paraId="5A5390C4" w14:textId="7A9B785F" w:rsidR="0028593D" w:rsidRDefault="001A7E4B" w:rsidP="0028593D">
      <w:pPr>
        <w:spacing w:line="276" w:lineRule="auto"/>
        <w:ind w:firstLine="567"/>
        <w:jc w:val="both"/>
        <w:rPr>
          <w:rFonts w:ascii="Arial" w:hAnsi="Arial" w:cs="Arial"/>
          <w:sz w:val="24"/>
          <w:szCs w:val="24"/>
        </w:rPr>
      </w:pPr>
      <w:r>
        <w:rPr>
          <w:rFonts w:ascii="Arial" w:hAnsi="Arial" w:cs="Arial"/>
          <w:sz w:val="24"/>
          <w:szCs w:val="24"/>
        </w:rPr>
        <w:t>А</w:t>
      </w:r>
      <w:r w:rsidR="002C537B">
        <w:rPr>
          <w:rFonts w:ascii="Arial" w:hAnsi="Arial" w:cs="Arial"/>
          <w:sz w:val="24"/>
          <w:szCs w:val="24"/>
        </w:rPr>
        <w:t xml:space="preserve">ж ахуйн нэгж байгууллага нь тайлант улирал бүр Цалин, хөдөлмөрийн хөлс, түүнтэй адилтгах орлогоос </w:t>
      </w:r>
      <w:r w:rsidR="003448DA">
        <w:rPr>
          <w:rFonts w:ascii="Arial" w:hAnsi="Arial" w:cs="Arial"/>
          <w:sz w:val="24"/>
          <w:szCs w:val="24"/>
        </w:rPr>
        <w:t xml:space="preserve">суутгасан татварын тайлан, Аж ахуй нэгжийн орлогын албан татварын тайланг илгээдэг. </w:t>
      </w:r>
      <w:r>
        <w:rPr>
          <w:rFonts w:ascii="Arial" w:hAnsi="Arial" w:cs="Arial"/>
          <w:sz w:val="24"/>
          <w:szCs w:val="24"/>
        </w:rPr>
        <w:t xml:space="preserve">Хуулийн төсөлд тусгаснаар эдгээр дээр нэмэлт тооцооллын хүснэгтийг Татварын ерөнхий газраас хийх бөгөөд тайлант жилийн тайлангаа өмнөх оны тайлантай харьцуулан дундаж цалингийн өсөлтөө тооцон, холбогдох хүсэлтийг хийх </w:t>
      </w:r>
      <w:r w:rsidR="00B65066">
        <w:rPr>
          <w:rFonts w:ascii="Arial" w:hAnsi="Arial" w:cs="Arial"/>
          <w:sz w:val="24"/>
          <w:szCs w:val="24"/>
        </w:rPr>
        <w:t xml:space="preserve">өөрчлөлт орж байна. </w:t>
      </w:r>
    </w:p>
    <w:p w14:paraId="3965BBEA" w14:textId="7E0A776A" w:rsidR="00AD5563" w:rsidRDefault="00AD5563" w:rsidP="0028593D">
      <w:pPr>
        <w:spacing w:line="276" w:lineRule="auto"/>
        <w:ind w:firstLine="567"/>
        <w:jc w:val="both"/>
        <w:rPr>
          <w:rFonts w:ascii="Arial" w:hAnsi="Arial" w:cs="Arial"/>
          <w:sz w:val="24"/>
          <w:szCs w:val="24"/>
        </w:rPr>
      </w:pPr>
      <w:r>
        <w:rPr>
          <w:rFonts w:ascii="Arial" w:hAnsi="Arial" w:cs="Arial"/>
          <w:sz w:val="24"/>
          <w:szCs w:val="24"/>
        </w:rPr>
        <w:t xml:space="preserve">Өөрчлөлтийн хүрээнд үүсэх </w:t>
      </w:r>
      <w:r w:rsidR="00DF4E4D">
        <w:rPr>
          <w:rFonts w:ascii="Arial" w:hAnsi="Arial" w:cs="Arial"/>
          <w:sz w:val="24"/>
          <w:szCs w:val="24"/>
        </w:rPr>
        <w:t xml:space="preserve">энэхүү ажилбарын хүрээнд хуулийн этгээдэд үүсэх зардлын тооцооллыг хийж үзье. </w:t>
      </w:r>
    </w:p>
    <w:p w14:paraId="72941CBC" w14:textId="4ED2FBF6" w:rsidR="00DF588E" w:rsidRDefault="00DF588E" w:rsidP="0028593D">
      <w:pPr>
        <w:spacing w:line="276" w:lineRule="auto"/>
        <w:ind w:firstLine="567"/>
        <w:jc w:val="both"/>
        <w:rPr>
          <w:rFonts w:ascii="Arial" w:hAnsi="Arial" w:cs="Arial"/>
          <w:sz w:val="24"/>
          <w:szCs w:val="24"/>
        </w:rPr>
      </w:pPr>
      <w:r>
        <w:rPr>
          <w:rFonts w:ascii="Arial" w:hAnsi="Arial" w:cs="Arial"/>
          <w:sz w:val="24"/>
          <w:szCs w:val="24"/>
        </w:rPr>
        <w:lastRenderedPageBreak/>
        <w:t xml:space="preserve">Бизнес регистерийн санд </w:t>
      </w:r>
      <w:r w:rsidR="004E4474">
        <w:rPr>
          <w:rFonts w:ascii="Arial" w:hAnsi="Arial" w:cs="Arial"/>
          <w:sz w:val="24"/>
          <w:szCs w:val="24"/>
          <w:lang w:val="en-US"/>
        </w:rPr>
        <w:t xml:space="preserve">2021 </w:t>
      </w:r>
      <w:r w:rsidR="004E4474">
        <w:rPr>
          <w:rFonts w:ascii="Arial" w:hAnsi="Arial" w:cs="Arial"/>
          <w:sz w:val="24"/>
          <w:szCs w:val="24"/>
        </w:rPr>
        <w:t xml:space="preserve">оны жилийн эцсийн байдлаар 228,411 хуулийн этгээд </w:t>
      </w:r>
      <w:r>
        <w:rPr>
          <w:rFonts w:ascii="Arial" w:hAnsi="Arial" w:cs="Arial"/>
          <w:sz w:val="24"/>
          <w:szCs w:val="24"/>
        </w:rPr>
        <w:t xml:space="preserve">бүртгэгдсэн </w:t>
      </w:r>
      <w:r w:rsidR="004E4474">
        <w:rPr>
          <w:rFonts w:ascii="Arial" w:hAnsi="Arial" w:cs="Arial"/>
          <w:sz w:val="24"/>
          <w:szCs w:val="24"/>
        </w:rPr>
        <w:t xml:space="preserve">байх бөгөөд </w:t>
      </w:r>
      <w:r w:rsidR="0086177C">
        <w:rPr>
          <w:rFonts w:ascii="Arial" w:hAnsi="Arial" w:cs="Arial"/>
          <w:sz w:val="24"/>
          <w:szCs w:val="24"/>
        </w:rPr>
        <w:t xml:space="preserve">үүнээс 96,336 нь үйл ажиллагаа явуулж буй тухай дурджээ. </w:t>
      </w:r>
      <w:r w:rsidR="006E215B">
        <w:rPr>
          <w:rFonts w:ascii="Arial" w:hAnsi="Arial" w:cs="Arial"/>
          <w:sz w:val="24"/>
          <w:szCs w:val="24"/>
        </w:rPr>
        <w:t xml:space="preserve">Үүнээс 73,221 нь хязгаарлагдмал хариуцлагатай компани, 2,133 хоршоо, 2,227 нөхөрлөл, 12,562 төрийн бус байгууллага байна. Эдгээрээс 30 хувь нь цалингаа нэмэгдүүлэн </w:t>
      </w:r>
      <w:r w:rsidR="001D2BD0">
        <w:rPr>
          <w:rFonts w:ascii="Arial" w:hAnsi="Arial" w:cs="Arial"/>
          <w:sz w:val="24"/>
          <w:szCs w:val="24"/>
        </w:rPr>
        <w:t>дээрх хуулийн өөрчлөлтийн үр өгөөжийг ажилтнууддаа хүргэнэ гэсэн төсөөллөөр тооцоог хий</w:t>
      </w:r>
      <w:r w:rsidR="005A6979">
        <w:rPr>
          <w:rFonts w:ascii="Arial" w:hAnsi="Arial" w:cs="Arial"/>
          <w:sz w:val="24"/>
          <w:szCs w:val="24"/>
        </w:rPr>
        <w:t xml:space="preserve">ж байна. </w:t>
      </w:r>
      <w:r w:rsidR="00DE5109">
        <w:rPr>
          <w:rFonts w:ascii="Arial" w:hAnsi="Arial" w:cs="Arial"/>
          <w:sz w:val="24"/>
          <w:szCs w:val="24"/>
        </w:rPr>
        <w:t xml:space="preserve">Энэ нь 28,900 хуулийн этгээд энэхүү өөрчлөлтийн үр өгөөжийг хүртэнэ гэсэн үг юм. </w:t>
      </w:r>
    </w:p>
    <w:p w14:paraId="19DDA600" w14:textId="1094659F" w:rsidR="00DE5109" w:rsidRPr="00DE5109" w:rsidRDefault="00A72EBB" w:rsidP="0028593D">
      <w:pPr>
        <w:spacing w:line="276" w:lineRule="auto"/>
        <w:ind w:firstLine="567"/>
        <w:jc w:val="both"/>
        <w:rPr>
          <w:rFonts w:ascii="Arial" w:hAnsi="Arial" w:cs="Arial"/>
          <w:sz w:val="24"/>
          <w:szCs w:val="24"/>
        </w:rPr>
      </w:pPr>
      <w:r>
        <w:rPr>
          <w:rFonts w:ascii="Arial" w:hAnsi="Arial" w:cs="Arial"/>
          <w:sz w:val="24"/>
          <w:szCs w:val="24"/>
        </w:rPr>
        <w:t xml:space="preserve">Дээрх тооцооллыг гаргахад </w:t>
      </w:r>
      <w:r w:rsidR="004A14F9">
        <w:rPr>
          <w:rFonts w:ascii="Arial" w:hAnsi="Arial" w:cs="Arial"/>
          <w:sz w:val="24"/>
          <w:szCs w:val="24"/>
        </w:rPr>
        <w:t xml:space="preserve">аж ахуйн нэгж байгууллагуудад шинээр ажилтны хэрэгцээ үүсэхгүй бөгөөд хуучин ажиллаж буй нягтлан бодогч нар чиг үүргийнхээ хүрээнд гүйцэтгэх бөгөөд энэхүү тооцооллыг хийхэд жилд 2 хүн цагийн хөдөлмөр орно гэж үзэж байна. 2021 оны байдлаар </w:t>
      </w:r>
      <w:r w:rsidR="00DE5109">
        <w:rPr>
          <w:rFonts w:ascii="Arial" w:hAnsi="Arial" w:cs="Arial"/>
          <w:sz w:val="24"/>
          <w:szCs w:val="24"/>
        </w:rPr>
        <w:t xml:space="preserve">сарын </w:t>
      </w:r>
      <w:r w:rsidR="00995020">
        <w:rPr>
          <w:rFonts w:ascii="Arial" w:hAnsi="Arial" w:cs="Arial"/>
          <w:sz w:val="24"/>
          <w:szCs w:val="24"/>
        </w:rPr>
        <w:t xml:space="preserve">дундаж цалин </w:t>
      </w:r>
      <w:r w:rsidR="00DE5109">
        <w:rPr>
          <w:rFonts w:ascii="Arial" w:hAnsi="Arial" w:cs="Arial"/>
          <w:sz w:val="24"/>
          <w:szCs w:val="24"/>
        </w:rPr>
        <w:t xml:space="preserve">1,279.4мянган төгрөг байгаагаас тооцвол нэг хүн цагийн хөдөлмөрийн өртөг </w:t>
      </w:r>
      <w:r w:rsidR="00DE5109">
        <w:rPr>
          <w:rFonts w:ascii="Arial" w:hAnsi="Arial" w:cs="Arial"/>
          <w:sz w:val="24"/>
          <w:szCs w:val="24"/>
          <w:lang w:val="en-US"/>
        </w:rPr>
        <w:t>7</w:t>
      </w:r>
      <w:r w:rsidR="00DE5109">
        <w:rPr>
          <w:rFonts w:ascii="Arial" w:hAnsi="Arial" w:cs="Arial"/>
          <w:sz w:val="24"/>
          <w:szCs w:val="24"/>
        </w:rPr>
        <w:t>,</w:t>
      </w:r>
      <w:r w:rsidR="00DE5109">
        <w:rPr>
          <w:rFonts w:ascii="Arial" w:hAnsi="Arial" w:cs="Arial"/>
          <w:sz w:val="24"/>
          <w:szCs w:val="24"/>
          <w:lang w:val="en-US"/>
        </w:rPr>
        <w:t>27</w:t>
      </w:r>
      <w:r w:rsidR="00DE5109">
        <w:rPr>
          <w:rFonts w:ascii="Arial" w:hAnsi="Arial" w:cs="Arial"/>
          <w:sz w:val="24"/>
          <w:szCs w:val="24"/>
        </w:rPr>
        <w:t xml:space="preserve">0 </w:t>
      </w:r>
      <w:r w:rsidR="00DE5109">
        <w:rPr>
          <w:rFonts w:ascii="Arial" w:hAnsi="Arial" w:cs="Arial"/>
          <w:sz w:val="24"/>
          <w:szCs w:val="24"/>
          <w:lang w:val="en-US"/>
        </w:rPr>
        <w:t>(1,279,400/176)</w:t>
      </w:r>
      <w:r w:rsidR="00DE5109">
        <w:rPr>
          <w:rFonts w:ascii="Arial" w:hAnsi="Arial" w:cs="Arial"/>
          <w:sz w:val="24"/>
          <w:szCs w:val="24"/>
        </w:rPr>
        <w:t xml:space="preserve"> төгрөг болж байна. Уг ажилтан ажлаа ажлын цагтаа багтаан хийдэг байсан бөгөөд шинээр орж ирсэн энэхүү өөрчлөлт нь түүнд нэмэлт цагийн ачааллыг үүсгэнэ гэж тооцвол нэг хуулийн этгээдэд 10,905 төгрөгийн нэмэлт зардлыг үүсгэхээр байна . </w:t>
      </w:r>
    </w:p>
    <w:p w14:paraId="33DCEEAA" w14:textId="701A314A" w:rsidR="00A72EBB" w:rsidRDefault="00DE5109" w:rsidP="0028593D">
      <w:pPr>
        <w:spacing w:line="276" w:lineRule="auto"/>
        <w:ind w:firstLine="567"/>
        <w:jc w:val="both"/>
        <w:rPr>
          <w:rFonts w:ascii="Arial" w:hAnsi="Arial" w:cs="Arial"/>
          <w:sz w:val="24"/>
          <w:szCs w:val="24"/>
        </w:rPr>
      </w:pPr>
      <w:r>
        <w:rPr>
          <w:rFonts w:ascii="Arial" w:hAnsi="Arial" w:cs="Arial"/>
          <w:sz w:val="24"/>
          <w:szCs w:val="24"/>
        </w:rPr>
        <w:t xml:space="preserve">Үүгээр тооцвол </w:t>
      </w:r>
      <w:r w:rsidR="00A15EAD">
        <w:rPr>
          <w:rFonts w:ascii="Arial" w:hAnsi="Arial" w:cs="Arial"/>
          <w:sz w:val="24"/>
          <w:szCs w:val="24"/>
        </w:rPr>
        <w:t>нэг хуулийн этгээдэд 10</w:t>
      </w:r>
      <w:r>
        <w:rPr>
          <w:rFonts w:ascii="Arial" w:hAnsi="Arial" w:cs="Arial"/>
          <w:sz w:val="24"/>
          <w:szCs w:val="24"/>
          <w:lang w:val="en-US"/>
        </w:rPr>
        <w:t>,</w:t>
      </w:r>
      <w:r w:rsidR="00A15EAD">
        <w:rPr>
          <w:rFonts w:ascii="Arial" w:hAnsi="Arial" w:cs="Arial"/>
          <w:sz w:val="24"/>
          <w:szCs w:val="24"/>
        </w:rPr>
        <w:t>905</w:t>
      </w:r>
      <w:r>
        <w:rPr>
          <w:rFonts w:ascii="Arial" w:hAnsi="Arial" w:cs="Arial"/>
          <w:sz w:val="24"/>
          <w:szCs w:val="24"/>
        </w:rPr>
        <w:t>₮</w:t>
      </w:r>
      <w:r w:rsidR="00A15EAD">
        <w:rPr>
          <w:rFonts w:ascii="Arial" w:hAnsi="Arial" w:cs="Arial"/>
          <w:sz w:val="24"/>
          <w:szCs w:val="24"/>
        </w:rPr>
        <w:t xml:space="preserve"> төгрөгийн нэмэлт зардал гаргаж, 28,900 хуулийн этгээд хамрагдах тул нийт хуулийн этгээдүүдээр авч үзвэл 315,154,500 төгрөгийн нэмэлт зардал гарна. </w:t>
      </w:r>
    </w:p>
    <w:p w14:paraId="54C8AFDB" w14:textId="67F61585" w:rsidR="00660F8C" w:rsidRDefault="0028593D" w:rsidP="00660F8C">
      <w:pPr>
        <w:spacing w:line="276" w:lineRule="auto"/>
        <w:jc w:val="center"/>
        <w:rPr>
          <w:rFonts w:ascii="Arial" w:hAnsi="Arial" w:cs="Arial"/>
          <w:b/>
          <w:sz w:val="24"/>
          <w:szCs w:val="24"/>
        </w:rPr>
      </w:pPr>
      <w:r>
        <w:rPr>
          <w:rFonts w:ascii="Arial" w:hAnsi="Arial" w:cs="Arial"/>
          <w:b/>
          <w:sz w:val="24"/>
          <w:szCs w:val="24"/>
        </w:rPr>
        <w:t>ДӨРӨВ.</w:t>
      </w:r>
      <w:r>
        <w:rPr>
          <w:rFonts w:ascii="Arial" w:hAnsi="Arial" w:cs="Arial"/>
          <w:sz w:val="24"/>
          <w:szCs w:val="24"/>
        </w:rPr>
        <w:t xml:space="preserve"> </w:t>
      </w:r>
      <w:r w:rsidR="00660F8C" w:rsidRPr="00C33328">
        <w:rPr>
          <w:rFonts w:ascii="Arial" w:eastAsia="Arial" w:hAnsi="Arial" w:cs="Arial"/>
          <w:b/>
          <w:color w:val="000000"/>
          <w:sz w:val="24"/>
          <w:szCs w:val="24"/>
        </w:rPr>
        <w:t xml:space="preserve">АЖ АХУЙН </w:t>
      </w:r>
      <w:r w:rsidR="00660F8C">
        <w:rPr>
          <w:rFonts w:ascii="Arial" w:eastAsia="Arial" w:hAnsi="Arial" w:cs="Arial"/>
          <w:b/>
          <w:color w:val="000000"/>
          <w:sz w:val="24"/>
          <w:szCs w:val="24"/>
        </w:rPr>
        <w:t>НЭГЖИЙН ОРЛОГЫН АЛБАН ТАТВАРЫН ТУХАЙ ХУУЛЬД НЭМЭЛТ ОРУУЛАХ</w:t>
      </w:r>
      <w:r w:rsidR="00660F8C" w:rsidRPr="00C33328">
        <w:rPr>
          <w:rFonts w:ascii="Arial" w:eastAsia="Arial" w:hAnsi="Arial" w:cs="Arial"/>
          <w:b/>
          <w:color w:val="000000"/>
          <w:sz w:val="24"/>
          <w:szCs w:val="24"/>
        </w:rPr>
        <w:t xml:space="preserve"> ТУХАЙ</w:t>
      </w:r>
      <w:r w:rsidR="00660F8C">
        <w:rPr>
          <w:rFonts w:ascii="Arial" w:eastAsia="Arial" w:hAnsi="Arial" w:cs="Arial"/>
          <w:b/>
          <w:color w:val="000000"/>
          <w:sz w:val="24"/>
          <w:szCs w:val="24"/>
        </w:rPr>
        <w:t xml:space="preserve"> </w:t>
      </w:r>
      <w:r w:rsidR="00660F8C" w:rsidRPr="002F313D">
        <w:rPr>
          <w:rFonts w:ascii="Arial" w:eastAsia="Arial" w:hAnsi="Arial" w:cs="Arial"/>
          <w:b/>
          <w:color w:val="000000"/>
          <w:sz w:val="24"/>
          <w:szCs w:val="24"/>
        </w:rPr>
        <w:t>ХУУЛ</w:t>
      </w:r>
      <w:r w:rsidR="00660F8C">
        <w:rPr>
          <w:rFonts w:ascii="Arial" w:eastAsia="Arial" w:hAnsi="Arial" w:cs="Arial"/>
          <w:b/>
          <w:color w:val="000000"/>
          <w:sz w:val="24"/>
          <w:szCs w:val="24"/>
        </w:rPr>
        <w:t xml:space="preserve">Ь </w:t>
      </w:r>
      <w:r w:rsidR="00660F8C">
        <w:rPr>
          <w:rFonts w:ascii="Arial" w:hAnsi="Arial" w:cs="Arial"/>
          <w:b/>
          <w:sz w:val="24"/>
          <w:szCs w:val="24"/>
        </w:rPr>
        <w:t>БАТЛАГДСАНААР</w:t>
      </w:r>
      <w:r w:rsidR="00F65244">
        <w:rPr>
          <w:rFonts w:ascii="Arial" w:hAnsi="Arial" w:cs="Arial"/>
          <w:b/>
          <w:sz w:val="24"/>
          <w:szCs w:val="24"/>
        </w:rPr>
        <w:t xml:space="preserve"> ТӨРД ҮҮСЭХ ЗАРДЛЫН ТАЛААР</w:t>
      </w:r>
    </w:p>
    <w:p w14:paraId="2F0FC831" w14:textId="1B2D0621" w:rsidR="0028593D" w:rsidRDefault="00660F8C" w:rsidP="00FA3EE3">
      <w:pPr>
        <w:spacing w:line="276" w:lineRule="auto"/>
        <w:ind w:firstLine="720"/>
        <w:jc w:val="both"/>
        <w:rPr>
          <w:rFonts w:ascii="Arial" w:hAnsi="Arial" w:cs="Arial"/>
          <w:sz w:val="24"/>
          <w:szCs w:val="24"/>
        </w:rPr>
      </w:pPr>
      <w:r>
        <w:rPr>
          <w:rFonts w:ascii="Arial" w:eastAsia="Arial" w:hAnsi="Arial" w:cs="Arial"/>
          <w:sz w:val="24"/>
          <w:szCs w:val="24"/>
        </w:rPr>
        <w:t xml:space="preserve">Аж ахуйн </w:t>
      </w:r>
      <w:r w:rsidRPr="0028593D">
        <w:rPr>
          <w:rFonts w:ascii="Arial" w:eastAsia="Arial" w:hAnsi="Arial" w:cs="Arial"/>
          <w:bCs/>
          <w:sz w:val="24"/>
          <w:szCs w:val="24"/>
        </w:rPr>
        <w:t>нэгжийн орлогын албан татварын тухай хуульд нэмэлт оруулах</w:t>
      </w:r>
      <w:r>
        <w:rPr>
          <w:rFonts w:ascii="Arial" w:eastAsia="Arial" w:hAnsi="Arial" w:cs="Arial"/>
          <w:sz w:val="24"/>
          <w:szCs w:val="24"/>
        </w:rPr>
        <w:t xml:space="preserve"> тухай </w:t>
      </w:r>
      <w:r w:rsidRPr="002F313D">
        <w:rPr>
          <w:rFonts w:ascii="Arial" w:eastAsia="Arial" w:hAnsi="Arial" w:cs="Arial"/>
          <w:sz w:val="24"/>
          <w:szCs w:val="24"/>
        </w:rPr>
        <w:t>хуулийн</w:t>
      </w:r>
      <w:r>
        <w:rPr>
          <w:rFonts w:ascii="Arial" w:eastAsia="Arial" w:hAnsi="Arial" w:cs="Arial"/>
          <w:b/>
          <w:sz w:val="24"/>
          <w:szCs w:val="24"/>
        </w:rPr>
        <w:t xml:space="preserve"> </w:t>
      </w:r>
      <w:r w:rsidRPr="002F313D">
        <w:rPr>
          <w:rFonts w:ascii="Arial" w:eastAsia="Arial" w:hAnsi="Arial" w:cs="Arial"/>
          <w:sz w:val="24"/>
          <w:szCs w:val="24"/>
        </w:rPr>
        <w:t>төс</w:t>
      </w:r>
      <w:r>
        <w:rPr>
          <w:rFonts w:ascii="Arial" w:eastAsia="Arial" w:hAnsi="Arial" w:cs="Arial"/>
          <w:sz w:val="24"/>
          <w:szCs w:val="24"/>
        </w:rPr>
        <w:t xml:space="preserve">лийн </w:t>
      </w:r>
      <w:r w:rsidR="0028593D">
        <w:rPr>
          <w:rFonts w:ascii="Arial" w:hAnsi="Arial" w:cs="Arial"/>
          <w:sz w:val="24"/>
          <w:szCs w:val="24"/>
        </w:rPr>
        <w:t>дагуу төрийн байгууллага буюу улсын төсөвт үүсэх зардлыг тооцоол</w:t>
      </w:r>
      <w:r w:rsidR="00FA3EE3">
        <w:rPr>
          <w:rFonts w:ascii="Arial" w:hAnsi="Arial" w:cs="Arial"/>
          <w:sz w:val="24"/>
          <w:szCs w:val="24"/>
        </w:rPr>
        <w:t xml:space="preserve">лоо. </w:t>
      </w:r>
    </w:p>
    <w:p w14:paraId="3865E551" w14:textId="49A836BB" w:rsidR="00F2398C" w:rsidRDefault="00F2398C" w:rsidP="0028593D">
      <w:pPr>
        <w:spacing w:line="276" w:lineRule="auto"/>
        <w:ind w:firstLine="567"/>
        <w:jc w:val="both"/>
        <w:rPr>
          <w:rFonts w:ascii="Arial" w:hAnsi="Arial" w:cs="Arial"/>
          <w:sz w:val="24"/>
          <w:szCs w:val="24"/>
        </w:rPr>
      </w:pPr>
      <w:r>
        <w:rPr>
          <w:rFonts w:ascii="Arial" w:hAnsi="Arial" w:cs="Arial"/>
          <w:sz w:val="24"/>
          <w:szCs w:val="24"/>
        </w:rPr>
        <w:t xml:space="preserve">Хуулийн өөрчлөлттэй холбоотойгоор </w:t>
      </w:r>
      <w:r w:rsidR="004A4A88">
        <w:rPr>
          <w:rFonts w:ascii="Arial" w:hAnsi="Arial" w:cs="Arial"/>
          <w:sz w:val="24"/>
          <w:szCs w:val="24"/>
        </w:rPr>
        <w:t xml:space="preserve">холбогдох журмуудын өөрчлөлтийг хийх, </w:t>
      </w:r>
      <w:r w:rsidR="00F640E7">
        <w:rPr>
          <w:rFonts w:ascii="Arial" w:hAnsi="Arial" w:cs="Arial"/>
          <w:sz w:val="24"/>
          <w:szCs w:val="24"/>
        </w:rPr>
        <w:t xml:space="preserve">татварын тайлангуудад өөрчлөлт оруулах, цахим татварын системд тооцооллын хэсгийг нэмэх, төлөгдсөн татвараас хөнгөлөлтийг буцаан шилжүүлэх зэрэг ажилбарууд шинээр үүснэ. </w:t>
      </w:r>
      <w:r w:rsidR="003601A8">
        <w:rPr>
          <w:rFonts w:ascii="Arial" w:hAnsi="Arial" w:cs="Arial"/>
          <w:sz w:val="24"/>
          <w:szCs w:val="24"/>
        </w:rPr>
        <w:t xml:space="preserve">Эдгээр </w:t>
      </w:r>
      <w:r w:rsidR="003742F6">
        <w:rPr>
          <w:rFonts w:ascii="Arial" w:hAnsi="Arial" w:cs="Arial"/>
          <w:sz w:val="24"/>
          <w:szCs w:val="24"/>
        </w:rPr>
        <w:t xml:space="preserve">4 бүлэг </w:t>
      </w:r>
      <w:r w:rsidR="003601A8">
        <w:rPr>
          <w:rFonts w:ascii="Arial" w:hAnsi="Arial" w:cs="Arial"/>
          <w:sz w:val="24"/>
          <w:szCs w:val="24"/>
        </w:rPr>
        <w:t xml:space="preserve">ажилбаруудыг </w:t>
      </w:r>
      <w:r w:rsidR="00117D14">
        <w:rPr>
          <w:rFonts w:ascii="Arial" w:hAnsi="Arial" w:cs="Arial"/>
          <w:sz w:val="24"/>
          <w:szCs w:val="24"/>
        </w:rPr>
        <w:t xml:space="preserve">гүйцэтгэхэд </w:t>
      </w:r>
      <w:r w:rsidR="003742F6">
        <w:rPr>
          <w:rFonts w:ascii="Arial" w:hAnsi="Arial" w:cs="Arial"/>
          <w:sz w:val="24"/>
          <w:szCs w:val="24"/>
        </w:rPr>
        <w:t xml:space="preserve">тус бүрт 1,000 хүн цагийн зардал үүснэ гэж үзвэл төрд нэмэлтээр үүсэх зардал нь 10,9 сая төгрөг болно. </w:t>
      </w:r>
    </w:p>
    <w:p w14:paraId="55487DD9" w14:textId="21C49B22" w:rsidR="00886649" w:rsidRDefault="00886649" w:rsidP="0028593D">
      <w:pPr>
        <w:spacing w:line="276" w:lineRule="auto"/>
        <w:ind w:firstLine="567"/>
        <w:jc w:val="both"/>
        <w:rPr>
          <w:rFonts w:ascii="Arial" w:hAnsi="Arial" w:cs="Arial"/>
          <w:sz w:val="24"/>
          <w:szCs w:val="24"/>
        </w:rPr>
      </w:pPr>
      <w:r>
        <w:rPr>
          <w:rFonts w:ascii="Arial" w:hAnsi="Arial" w:cs="Arial"/>
          <w:sz w:val="24"/>
          <w:szCs w:val="24"/>
        </w:rPr>
        <w:t xml:space="preserve">Тооцох ёстой өөр нэг зүйл нь төсвийн орлогод учрах эрсдэл юм. </w:t>
      </w:r>
      <w:r w:rsidR="00176931">
        <w:rPr>
          <w:rFonts w:ascii="Arial" w:hAnsi="Arial" w:cs="Arial"/>
          <w:sz w:val="24"/>
          <w:szCs w:val="24"/>
        </w:rPr>
        <w:t xml:space="preserve">Аж ахуйн нэгжийн орлогын албан татвар нь төсвийн орлогод чухал нөлөө үзүүлдэг татваруудын нэг. 2020 оны нэгдсэн төсвийн гүйцэтгэлээр </w:t>
      </w:r>
      <w:r w:rsidR="00EA33A3">
        <w:rPr>
          <w:rFonts w:ascii="Arial" w:hAnsi="Arial" w:cs="Arial"/>
          <w:sz w:val="24"/>
          <w:szCs w:val="24"/>
        </w:rPr>
        <w:t xml:space="preserve">1,4 их наяд төгрөгийг уг татвараас бүрдүүлж байсан бол </w:t>
      </w:r>
      <w:r w:rsidR="001D73DA">
        <w:rPr>
          <w:rFonts w:ascii="Arial" w:hAnsi="Arial" w:cs="Arial"/>
          <w:sz w:val="24"/>
          <w:szCs w:val="24"/>
        </w:rPr>
        <w:t xml:space="preserve">2022 оны нэгдсэн төсвийн 2 дах тодотголоор 1,8 их наядыг улсын төсөвт төвлөрүүлэхээр тооцсон байна. </w:t>
      </w:r>
    </w:p>
    <w:p w14:paraId="0E8020AD" w14:textId="39F7FE10" w:rsidR="00CF1F65" w:rsidRDefault="00CF1F65" w:rsidP="0028593D">
      <w:pPr>
        <w:spacing w:line="276" w:lineRule="auto"/>
        <w:ind w:firstLine="567"/>
        <w:jc w:val="both"/>
        <w:rPr>
          <w:rFonts w:ascii="Arial" w:hAnsi="Arial" w:cs="Arial"/>
          <w:sz w:val="24"/>
          <w:szCs w:val="24"/>
        </w:rPr>
      </w:pPr>
      <w:r>
        <w:rPr>
          <w:rFonts w:ascii="Arial" w:hAnsi="Arial" w:cs="Arial"/>
          <w:sz w:val="24"/>
          <w:szCs w:val="24"/>
        </w:rPr>
        <w:t>Мөрдөгдөж буй аж ахуй нэгжийн орлогын албан татварын тухай хуулиар тухайн хуулийн этгээдий</w:t>
      </w:r>
      <w:r w:rsidR="00232F1E">
        <w:rPr>
          <w:rFonts w:ascii="Arial" w:hAnsi="Arial" w:cs="Arial"/>
          <w:sz w:val="24"/>
          <w:szCs w:val="24"/>
        </w:rPr>
        <w:t>г</w:t>
      </w:r>
      <w:r>
        <w:rPr>
          <w:rFonts w:ascii="Arial" w:hAnsi="Arial" w:cs="Arial"/>
          <w:sz w:val="24"/>
          <w:szCs w:val="24"/>
        </w:rPr>
        <w:t xml:space="preserve"> татвар ногдуулах орлого болон борлуулалтын орлогын хэмжээгээр нь хэд хэдэн бүлгүүдэд хуваасан бөгөөд </w:t>
      </w:r>
      <w:r w:rsidR="00D036D5">
        <w:rPr>
          <w:rFonts w:ascii="Arial" w:hAnsi="Arial" w:cs="Arial"/>
          <w:sz w:val="24"/>
          <w:szCs w:val="24"/>
        </w:rPr>
        <w:t xml:space="preserve">жилийн 300 сая хүртэлх орлоготой аж ахуй нэгжүүд нь 1 хувийн татвартай, 300 саяас 1,5 тэрбум хүртэлх орлоготой аж ахуйн нэгжүүд нь 10 хувийн татварыныхаа 90 хувийг нь буцаан авах боломжтой, </w:t>
      </w:r>
      <w:r w:rsidR="00C85647">
        <w:rPr>
          <w:rFonts w:ascii="Arial" w:hAnsi="Arial" w:cs="Arial"/>
          <w:sz w:val="24"/>
          <w:szCs w:val="24"/>
        </w:rPr>
        <w:t xml:space="preserve">6 тэрбум хүртэл татвар ногдох орлоготой бол 10 хувийн татвартай, түүнээс дээш татвар ногдох орлоготой бол 6 тэрбумаас дээшхи дүнгийн 25 хувийн </w:t>
      </w:r>
      <w:r w:rsidR="00C85647">
        <w:rPr>
          <w:rFonts w:ascii="Arial" w:hAnsi="Arial" w:cs="Arial"/>
          <w:sz w:val="24"/>
          <w:szCs w:val="24"/>
        </w:rPr>
        <w:lastRenderedPageBreak/>
        <w:t xml:space="preserve">татвартай байхаар </w:t>
      </w:r>
      <w:r w:rsidR="00192126">
        <w:rPr>
          <w:rFonts w:ascii="Arial" w:hAnsi="Arial" w:cs="Arial"/>
          <w:sz w:val="24"/>
          <w:szCs w:val="24"/>
        </w:rPr>
        <w:t xml:space="preserve">хуульчилсан. </w:t>
      </w:r>
      <w:r w:rsidR="006B4631">
        <w:rPr>
          <w:rFonts w:ascii="Arial" w:hAnsi="Arial" w:cs="Arial"/>
          <w:sz w:val="24"/>
          <w:szCs w:val="24"/>
        </w:rPr>
        <w:t xml:space="preserve">Нийт татварын орлогын дийлэнх хэсийг татвар ногдох 10 </w:t>
      </w:r>
      <w:r w:rsidR="00E71B80">
        <w:rPr>
          <w:rFonts w:ascii="Arial" w:hAnsi="Arial" w:cs="Arial"/>
          <w:sz w:val="24"/>
          <w:szCs w:val="24"/>
        </w:rPr>
        <w:t xml:space="preserve">ба 25 </w:t>
      </w:r>
      <w:r w:rsidR="006B4631">
        <w:rPr>
          <w:rFonts w:ascii="Arial" w:hAnsi="Arial" w:cs="Arial"/>
          <w:sz w:val="24"/>
          <w:szCs w:val="24"/>
        </w:rPr>
        <w:t xml:space="preserve">хувийн татвартай </w:t>
      </w:r>
      <w:r w:rsidR="00E71B80">
        <w:rPr>
          <w:rFonts w:ascii="Arial" w:hAnsi="Arial" w:cs="Arial"/>
          <w:sz w:val="24"/>
          <w:szCs w:val="24"/>
        </w:rPr>
        <w:t xml:space="preserve">компани, аж ахуйн нэгжүүд бүрдүүлдэг судалгаа бий. </w:t>
      </w:r>
    </w:p>
    <w:p w14:paraId="79DA78FC" w14:textId="13A3F73B" w:rsidR="00862893" w:rsidRDefault="00862893" w:rsidP="0028593D">
      <w:pPr>
        <w:spacing w:line="276" w:lineRule="auto"/>
        <w:ind w:firstLine="567"/>
        <w:jc w:val="both"/>
        <w:rPr>
          <w:rFonts w:ascii="Arial" w:hAnsi="Arial" w:cs="Arial"/>
          <w:sz w:val="24"/>
          <w:szCs w:val="24"/>
        </w:rPr>
      </w:pPr>
      <w:r>
        <w:rPr>
          <w:rFonts w:ascii="Arial" w:hAnsi="Arial" w:cs="Arial"/>
          <w:sz w:val="24"/>
          <w:szCs w:val="24"/>
        </w:rPr>
        <w:t xml:space="preserve">Хууль батлагдсан хэрэгжснээр дээрх бүхий л ангиллын аж ахуй нэгж байгууллагууд хөнгөлөлт эдлэх </w:t>
      </w:r>
      <w:r w:rsidR="00EB78C9">
        <w:rPr>
          <w:rFonts w:ascii="Arial" w:hAnsi="Arial" w:cs="Arial"/>
          <w:sz w:val="24"/>
          <w:szCs w:val="24"/>
        </w:rPr>
        <w:t>боломж</w:t>
      </w:r>
      <w:r>
        <w:rPr>
          <w:rFonts w:ascii="Arial" w:hAnsi="Arial" w:cs="Arial"/>
          <w:sz w:val="24"/>
          <w:szCs w:val="24"/>
        </w:rPr>
        <w:t xml:space="preserve"> үүсэх бөгөөд </w:t>
      </w:r>
      <w:r w:rsidR="00AF78C2">
        <w:rPr>
          <w:rFonts w:ascii="Arial" w:hAnsi="Arial" w:cs="Arial"/>
          <w:sz w:val="24"/>
          <w:szCs w:val="24"/>
        </w:rPr>
        <w:t xml:space="preserve">дундаж цалингийн хэмжээ нь тухайн аж ахуйн нэгжүүдийн борлуулалтын орлого, татвар ногдох орлоготой нь шууд хамааралтай нь илэрхий юм. </w:t>
      </w:r>
      <w:r w:rsidR="00A50111">
        <w:rPr>
          <w:rFonts w:ascii="Arial" w:hAnsi="Arial" w:cs="Arial"/>
          <w:sz w:val="24"/>
          <w:szCs w:val="24"/>
        </w:rPr>
        <w:t xml:space="preserve">Иймээс өсөлтийн хувь нь орлого өндөртэй аж ахуйн нэгжүүдэд бага, бага орлоготой, цалингийн сан бага аж ахуйн нэгжүүдэд их байна гэж үзэж байна. </w:t>
      </w:r>
    </w:p>
    <w:p w14:paraId="14503BCC" w14:textId="3CDEBCD5" w:rsidR="00FF37BD" w:rsidRDefault="00FF37BD" w:rsidP="0028593D">
      <w:pPr>
        <w:spacing w:line="276" w:lineRule="auto"/>
        <w:ind w:firstLine="567"/>
        <w:jc w:val="both"/>
        <w:rPr>
          <w:rFonts w:ascii="Arial" w:hAnsi="Arial" w:cs="Arial"/>
          <w:sz w:val="24"/>
          <w:szCs w:val="24"/>
        </w:rPr>
      </w:pPr>
      <w:r>
        <w:rPr>
          <w:rFonts w:ascii="Arial" w:hAnsi="Arial" w:cs="Arial"/>
          <w:sz w:val="24"/>
          <w:szCs w:val="24"/>
        </w:rPr>
        <w:t xml:space="preserve">Хувь хүний орлогын албан татвараас улсын төсөвт жил бүр 1 их наядыг төвлөрүүлдэг. </w:t>
      </w:r>
      <w:r w:rsidR="00125873">
        <w:rPr>
          <w:rFonts w:ascii="Arial" w:hAnsi="Arial" w:cs="Arial"/>
          <w:sz w:val="24"/>
          <w:szCs w:val="24"/>
        </w:rPr>
        <w:t xml:space="preserve">Статистикийн албан мэдээллээс тооцоход өмчийн бүхий л хэлбэрийн аж ахуйн нэгж байгууллагуудын </w:t>
      </w:r>
      <w:r w:rsidR="00BA6A5A">
        <w:rPr>
          <w:rFonts w:ascii="Arial" w:hAnsi="Arial" w:cs="Arial"/>
          <w:sz w:val="24"/>
          <w:szCs w:val="24"/>
        </w:rPr>
        <w:t xml:space="preserve">сарын цалингийн сан нь </w:t>
      </w:r>
      <w:r w:rsidR="0053204B">
        <w:rPr>
          <w:rFonts w:ascii="Arial" w:hAnsi="Arial" w:cs="Arial"/>
          <w:sz w:val="24"/>
          <w:szCs w:val="24"/>
        </w:rPr>
        <w:t>1,4 их наяд төгрөг орчим байгаа бөгөөд үүнээс аж ахуйн нэгжийн орлогын албан татвар төлөгддөггүй</w:t>
      </w:r>
      <w:r w:rsidR="00C756AF">
        <w:rPr>
          <w:rFonts w:ascii="Arial" w:hAnsi="Arial" w:cs="Arial"/>
          <w:sz w:val="24"/>
          <w:szCs w:val="24"/>
        </w:rPr>
        <w:t xml:space="preserve"> төсөвт байгууллагын төрийн албан хаагч </w:t>
      </w:r>
      <w:r w:rsidR="00FB2B68">
        <w:rPr>
          <w:rFonts w:ascii="Arial" w:hAnsi="Arial" w:cs="Arial"/>
          <w:sz w:val="24"/>
          <w:szCs w:val="24"/>
        </w:rPr>
        <w:t xml:space="preserve">ажилчид хасагдана. </w:t>
      </w:r>
      <w:r w:rsidR="00D77680">
        <w:rPr>
          <w:rFonts w:ascii="Arial" w:hAnsi="Arial" w:cs="Arial"/>
          <w:sz w:val="24"/>
          <w:szCs w:val="24"/>
        </w:rPr>
        <w:t xml:space="preserve">Үүгээр тооцвол энэхүү хуулийн үйлчлэлд хамаарагдах 900 орчим мянган иргэн байгаа бөгөөд </w:t>
      </w:r>
      <w:r w:rsidR="00E20864">
        <w:rPr>
          <w:rFonts w:ascii="Arial" w:hAnsi="Arial" w:cs="Arial"/>
          <w:sz w:val="24"/>
          <w:szCs w:val="24"/>
        </w:rPr>
        <w:t>эдгээр</w:t>
      </w:r>
      <w:r w:rsidR="00B044DE">
        <w:rPr>
          <w:rFonts w:ascii="Arial" w:hAnsi="Arial" w:cs="Arial"/>
          <w:sz w:val="24"/>
          <w:szCs w:val="24"/>
        </w:rPr>
        <w:t xml:space="preserve">ээс энэхүү хуулийн үйлчлэлд 30 хувь нь хамрагдана гэсэн нөхцлөөр тооцооллыг хийлээ. </w:t>
      </w:r>
    </w:p>
    <w:p w14:paraId="47FF1544" w14:textId="1D95F087" w:rsidR="002E4DC5" w:rsidRDefault="007177D2" w:rsidP="0028593D">
      <w:pPr>
        <w:spacing w:line="276" w:lineRule="auto"/>
        <w:ind w:firstLine="567"/>
        <w:jc w:val="both"/>
        <w:rPr>
          <w:rFonts w:ascii="Arial" w:hAnsi="Arial" w:cs="Arial"/>
          <w:sz w:val="24"/>
          <w:szCs w:val="24"/>
        </w:rPr>
      </w:pPr>
      <w:r>
        <w:rPr>
          <w:rFonts w:ascii="Arial" w:hAnsi="Arial" w:cs="Arial"/>
          <w:sz w:val="24"/>
          <w:szCs w:val="24"/>
        </w:rPr>
        <w:t>Хуулийн нэмэлтэд оруулснаас инфляцийн түвшингээс давуулан цалингаа нэмэхийг бодлогоор дэмжих тул харьцангуй өндөр инфляцитай буй энэ оны эхн</w:t>
      </w:r>
      <w:r w:rsidR="00DB14E0">
        <w:rPr>
          <w:rFonts w:ascii="Arial" w:hAnsi="Arial" w:cs="Arial"/>
          <w:sz w:val="24"/>
          <w:szCs w:val="24"/>
        </w:rPr>
        <w:t xml:space="preserve">ий түвшинтэй уялдуулан </w:t>
      </w:r>
      <w:r>
        <w:rPr>
          <w:rFonts w:ascii="Arial" w:hAnsi="Arial" w:cs="Arial"/>
          <w:sz w:val="24"/>
          <w:szCs w:val="24"/>
        </w:rPr>
        <w:t xml:space="preserve">тооцоход цалингийн сангийн дундаж өсөлт 15 хувь байна. </w:t>
      </w:r>
    </w:p>
    <w:p w14:paraId="1C392C9C" w14:textId="5EB1145E" w:rsidR="00BB77EA" w:rsidRDefault="00BB77EA" w:rsidP="0028593D">
      <w:pPr>
        <w:spacing w:line="276" w:lineRule="auto"/>
        <w:ind w:firstLine="567"/>
        <w:jc w:val="both"/>
        <w:rPr>
          <w:rFonts w:ascii="Arial" w:hAnsi="Arial" w:cs="Arial"/>
          <w:sz w:val="24"/>
          <w:szCs w:val="24"/>
        </w:rPr>
      </w:pPr>
      <w:r>
        <w:rPr>
          <w:rFonts w:ascii="Arial" w:hAnsi="Arial" w:cs="Arial"/>
          <w:sz w:val="24"/>
          <w:szCs w:val="24"/>
        </w:rPr>
        <w:t>Эдгээр нөхцлүүдээр тооцоо хийвэл энэ оны хувьд энэхүү хуулийн үйлчлэлд 270,000 иргэн хамрагдаж, тэдний цалин дунджаар 15%-иар нэмэгдэ</w:t>
      </w:r>
      <w:r w:rsidR="00CB4885">
        <w:rPr>
          <w:rFonts w:ascii="Arial" w:hAnsi="Arial" w:cs="Arial"/>
          <w:sz w:val="24"/>
          <w:szCs w:val="24"/>
        </w:rPr>
        <w:t xml:space="preserve">нэ гэсэн үр дүн гарч байна. </w:t>
      </w:r>
      <w:r w:rsidR="00A77E21">
        <w:rPr>
          <w:rFonts w:ascii="Arial" w:hAnsi="Arial" w:cs="Arial"/>
          <w:sz w:val="24"/>
          <w:szCs w:val="24"/>
        </w:rPr>
        <w:t xml:space="preserve">Энэ нь аж ахуйн нэгжийн орлогын </w:t>
      </w:r>
      <w:r w:rsidR="00722CFE">
        <w:rPr>
          <w:rFonts w:ascii="Arial" w:hAnsi="Arial" w:cs="Arial"/>
          <w:sz w:val="24"/>
          <w:szCs w:val="24"/>
        </w:rPr>
        <w:t>албан татвар</w:t>
      </w:r>
      <w:r w:rsidR="00DA6618">
        <w:rPr>
          <w:rFonts w:ascii="Arial" w:hAnsi="Arial" w:cs="Arial"/>
          <w:sz w:val="24"/>
          <w:szCs w:val="24"/>
        </w:rPr>
        <w:t xml:space="preserve">аас хөнгөлөгдөн дүнгийн дээд хэмжээгээр тооцоход 360 тэрбум хүртэлх төгрөгийн хөнгөлөлт эдлэх боломжтой байна. </w:t>
      </w:r>
    </w:p>
    <w:p w14:paraId="4A674DFD" w14:textId="7AABC0F0" w:rsidR="00275B0E" w:rsidRDefault="00275B0E" w:rsidP="0028593D">
      <w:pPr>
        <w:spacing w:line="276" w:lineRule="auto"/>
        <w:ind w:firstLine="567"/>
        <w:jc w:val="both"/>
        <w:rPr>
          <w:rFonts w:ascii="Arial" w:hAnsi="Arial" w:cs="Arial"/>
          <w:sz w:val="24"/>
          <w:szCs w:val="24"/>
        </w:rPr>
      </w:pPr>
      <w:r>
        <w:rPr>
          <w:rFonts w:ascii="Arial" w:hAnsi="Arial" w:cs="Arial"/>
          <w:sz w:val="24"/>
          <w:szCs w:val="24"/>
        </w:rPr>
        <w:t xml:space="preserve">Гэвч ажилчдын цалин нэмэгдснээр бүтээмж өсч, байгууллагуудын ашигт ажиллагаанд сайнаар нөлөөлнө. Иймээс </w:t>
      </w:r>
      <w:r w:rsidR="005200C3">
        <w:rPr>
          <w:rFonts w:ascii="Arial" w:hAnsi="Arial" w:cs="Arial"/>
          <w:sz w:val="24"/>
          <w:szCs w:val="24"/>
        </w:rPr>
        <w:t xml:space="preserve">цалингийн өсөлт нь эргээд аж ахуйн нэгж байгууллагуудын татвар ногдох орлогыг өсгөх </w:t>
      </w:r>
      <w:r w:rsidR="00AF1C55">
        <w:rPr>
          <w:rFonts w:ascii="Arial" w:hAnsi="Arial" w:cs="Arial"/>
          <w:sz w:val="24"/>
          <w:szCs w:val="24"/>
        </w:rPr>
        <w:t xml:space="preserve">тул </w:t>
      </w:r>
      <w:r w:rsidR="00AC4E61">
        <w:rPr>
          <w:rFonts w:ascii="Arial" w:hAnsi="Arial" w:cs="Arial"/>
          <w:sz w:val="24"/>
          <w:szCs w:val="24"/>
        </w:rPr>
        <w:t>татвар ногдох орлогы</w:t>
      </w:r>
      <w:r w:rsidR="0056512E">
        <w:rPr>
          <w:rFonts w:ascii="Arial" w:hAnsi="Arial" w:cs="Arial"/>
          <w:sz w:val="24"/>
          <w:szCs w:val="24"/>
        </w:rPr>
        <w:t xml:space="preserve">г </w:t>
      </w:r>
      <w:r w:rsidR="00AC4E61">
        <w:rPr>
          <w:rFonts w:ascii="Arial" w:hAnsi="Arial" w:cs="Arial"/>
          <w:sz w:val="24"/>
          <w:szCs w:val="24"/>
        </w:rPr>
        <w:t>нэмэгдүүл</w:t>
      </w:r>
      <w:r w:rsidR="00D435ED">
        <w:rPr>
          <w:rFonts w:ascii="Arial" w:hAnsi="Arial" w:cs="Arial"/>
          <w:sz w:val="24"/>
          <w:szCs w:val="24"/>
        </w:rPr>
        <w:t xml:space="preserve">эх болно. </w:t>
      </w:r>
    </w:p>
    <w:sectPr w:rsidR="00275B0E">
      <w:footerReference w:type="default" r:id="rId8"/>
      <w:pgSz w:w="11907" w:h="16839"/>
      <w:pgMar w:top="1134"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9D439" w14:textId="77777777" w:rsidR="0033128E" w:rsidRDefault="0033128E">
      <w:pPr>
        <w:spacing w:after="0" w:line="240" w:lineRule="auto"/>
      </w:pPr>
      <w:r>
        <w:separator/>
      </w:r>
    </w:p>
  </w:endnote>
  <w:endnote w:type="continuationSeparator" w:id="0">
    <w:p w14:paraId="24C0459F" w14:textId="77777777" w:rsidR="0033128E" w:rsidRDefault="00331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1AE1" w14:textId="142BFEF9" w:rsidR="00ED455F" w:rsidRDefault="00B17188">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886F6A">
      <w:rPr>
        <w:rFonts w:ascii="Arial" w:eastAsia="Arial" w:hAnsi="Arial" w:cs="Arial"/>
        <w:noProof/>
        <w:color w:val="000000"/>
      </w:rPr>
      <w:t>1</w:t>
    </w:r>
    <w:r>
      <w:rPr>
        <w:rFonts w:ascii="Arial" w:eastAsia="Arial" w:hAnsi="Arial" w:cs="Arial"/>
        <w:color w:val="000000"/>
      </w:rPr>
      <w:fldChar w:fldCharType="end"/>
    </w:r>
  </w:p>
  <w:p w14:paraId="71B00393" w14:textId="77777777" w:rsidR="00ED455F" w:rsidRDefault="00ED455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0178F" w14:textId="77777777" w:rsidR="0033128E" w:rsidRDefault="0033128E">
      <w:pPr>
        <w:spacing w:after="0" w:line="240" w:lineRule="auto"/>
      </w:pPr>
      <w:r>
        <w:separator/>
      </w:r>
    </w:p>
  </w:footnote>
  <w:footnote w:type="continuationSeparator" w:id="0">
    <w:p w14:paraId="6641F311" w14:textId="77777777" w:rsidR="0033128E" w:rsidRDefault="00331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442D"/>
    <w:multiLevelType w:val="multilevel"/>
    <w:tmpl w:val="8BD6F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8E439B"/>
    <w:multiLevelType w:val="hybridMultilevel"/>
    <w:tmpl w:val="8D4E5C7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 w15:restartNumberingAfterBreak="0">
    <w:nsid w:val="0DFE0DB3"/>
    <w:multiLevelType w:val="hybridMultilevel"/>
    <w:tmpl w:val="7748AA20"/>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 w15:restartNumberingAfterBreak="0">
    <w:nsid w:val="1ECD60BB"/>
    <w:multiLevelType w:val="hybridMultilevel"/>
    <w:tmpl w:val="3FFE3EA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 w15:restartNumberingAfterBreak="0">
    <w:nsid w:val="2666450C"/>
    <w:multiLevelType w:val="hybridMultilevel"/>
    <w:tmpl w:val="1AD8452E"/>
    <w:lvl w:ilvl="0" w:tplc="87EA8516">
      <w:start w:val="1"/>
      <w:numFmt w:val="decimal"/>
      <w:lvlText w:val="%1."/>
      <w:lvlJc w:val="left"/>
      <w:pPr>
        <w:ind w:left="1031" w:hanging="203"/>
      </w:pPr>
      <w:rPr>
        <w:rFonts w:ascii="Arial" w:eastAsia="Arial" w:hAnsi="Arial" w:cs="Arial" w:hint="default"/>
        <w:w w:val="100"/>
        <w:sz w:val="22"/>
        <w:szCs w:val="22"/>
        <w:lang w:val="kk-KZ" w:eastAsia="en-US" w:bidi="ar-SA"/>
      </w:rPr>
    </w:lvl>
    <w:lvl w:ilvl="1" w:tplc="FFC25DC6">
      <w:numFmt w:val="bullet"/>
      <w:lvlText w:val="•"/>
      <w:lvlJc w:val="left"/>
      <w:pPr>
        <w:ind w:left="1894" w:hanging="203"/>
      </w:pPr>
      <w:rPr>
        <w:lang w:val="kk-KZ" w:eastAsia="en-US" w:bidi="ar-SA"/>
      </w:rPr>
    </w:lvl>
    <w:lvl w:ilvl="2" w:tplc="038A217C">
      <w:numFmt w:val="bullet"/>
      <w:lvlText w:val="•"/>
      <w:lvlJc w:val="left"/>
      <w:pPr>
        <w:ind w:left="2749" w:hanging="203"/>
      </w:pPr>
      <w:rPr>
        <w:lang w:val="kk-KZ" w:eastAsia="en-US" w:bidi="ar-SA"/>
      </w:rPr>
    </w:lvl>
    <w:lvl w:ilvl="3" w:tplc="D7989838">
      <w:numFmt w:val="bullet"/>
      <w:lvlText w:val="•"/>
      <w:lvlJc w:val="left"/>
      <w:pPr>
        <w:ind w:left="3603" w:hanging="203"/>
      </w:pPr>
      <w:rPr>
        <w:lang w:val="kk-KZ" w:eastAsia="en-US" w:bidi="ar-SA"/>
      </w:rPr>
    </w:lvl>
    <w:lvl w:ilvl="4" w:tplc="4808D9C6">
      <w:numFmt w:val="bullet"/>
      <w:lvlText w:val="•"/>
      <w:lvlJc w:val="left"/>
      <w:pPr>
        <w:ind w:left="4458" w:hanging="203"/>
      </w:pPr>
      <w:rPr>
        <w:lang w:val="kk-KZ" w:eastAsia="en-US" w:bidi="ar-SA"/>
      </w:rPr>
    </w:lvl>
    <w:lvl w:ilvl="5" w:tplc="3ED8683A">
      <w:numFmt w:val="bullet"/>
      <w:lvlText w:val="•"/>
      <w:lvlJc w:val="left"/>
      <w:pPr>
        <w:ind w:left="5312" w:hanging="203"/>
      </w:pPr>
      <w:rPr>
        <w:lang w:val="kk-KZ" w:eastAsia="en-US" w:bidi="ar-SA"/>
      </w:rPr>
    </w:lvl>
    <w:lvl w:ilvl="6" w:tplc="E214A1C6">
      <w:numFmt w:val="bullet"/>
      <w:lvlText w:val="•"/>
      <w:lvlJc w:val="left"/>
      <w:pPr>
        <w:ind w:left="6167" w:hanging="203"/>
      </w:pPr>
      <w:rPr>
        <w:lang w:val="kk-KZ" w:eastAsia="en-US" w:bidi="ar-SA"/>
      </w:rPr>
    </w:lvl>
    <w:lvl w:ilvl="7" w:tplc="9C4A5400">
      <w:numFmt w:val="bullet"/>
      <w:lvlText w:val="•"/>
      <w:lvlJc w:val="left"/>
      <w:pPr>
        <w:ind w:left="7021" w:hanging="203"/>
      </w:pPr>
      <w:rPr>
        <w:lang w:val="kk-KZ" w:eastAsia="en-US" w:bidi="ar-SA"/>
      </w:rPr>
    </w:lvl>
    <w:lvl w:ilvl="8" w:tplc="1CC4E1BE">
      <w:numFmt w:val="bullet"/>
      <w:lvlText w:val="•"/>
      <w:lvlJc w:val="left"/>
      <w:pPr>
        <w:ind w:left="7876" w:hanging="203"/>
      </w:pPr>
      <w:rPr>
        <w:lang w:val="kk-KZ" w:eastAsia="en-US" w:bidi="ar-SA"/>
      </w:rPr>
    </w:lvl>
  </w:abstractNum>
  <w:abstractNum w:abstractNumId="5" w15:restartNumberingAfterBreak="0">
    <w:nsid w:val="2BE23771"/>
    <w:multiLevelType w:val="hybridMultilevel"/>
    <w:tmpl w:val="61A44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545D89"/>
    <w:multiLevelType w:val="hybridMultilevel"/>
    <w:tmpl w:val="48380DD8"/>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7" w15:restartNumberingAfterBreak="0">
    <w:nsid w:val="32436F69"/>
    <w:multiLevelType w:val="multilevel"/>
    <w:tmpl w:val="B426C6A6"/>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B55511"/>
    <w:multiLevelType w:val="multilevel"/>
    <w:tmpl w:val="67823C4E"/>
    <w:lvl w:ilvl="0">
      <w:start w:val="201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7796888"/>
    <w:multiLevelType w:val="hybridMultilevel"/>
    <w:tmpl w:val="F01E5BF4"/>
    <w:lvl w:ilvl="0" w:tplc="F57A10C2">
      <w:start w:val="3"/>
      <w:numFmt w:val="decimal"/>
      <w:lvlText w:val="%1."/>
      <w:lvlJc w:val="left"/>
      <w:pPr>
        <w:ind w:left="1031" w:hanging="203"/>
      </w:pPr>
      <w:rPr>
        <w:rFonts w:ascii="Arial" w:eastAsia="Arial" w:hAnsi="Arial" w:cs="Arial" w:hint="default"/>
        <w:w w:val="100"/>
        <w:sz w:val="22"/>
        <w:szCs w:val="22"/>
        <w:lang w:val="kk-KZ" w:eastAsia="en-US" w:bidi="ar-SA"/>
      </w:rPr>
    </w:lvl>
    <w:lvl w:ilvl="1" w:tplc="59D22FE0">
      <w:numFmt w:val="bullet"/>
      <w:lvlText w:val="•"/>
      <w:lvlJc w:val="left"/>
      <w:pPr>
        <w:ind w:left="1894" w:hanging="203"/>
      </w:pPr>
      <w:rPr>
        <w:lang w:val="kk-KZ" w:eastAsia="en-US" w:bidi="ar-SA"/>
      </w:rPr>
    </w:lvl>
    <w:lvl w:ilvl="2" w:tplc="19C89032">
      <w:numFmt w:val="bullet"/>
      <w:lvlText w:val="•"/>
      <w:lvlJc w:val="left"/>
      <w:pPr>
        <w:ind w:left="2749" w:hanging="203"/>
      </w:pPr>
      <w:rPr>
        <w:lang w:val="kk-KZ" w:eastAsia="en-US" w:bidi="ar-SA"/>
      </w:rPr>
    </w:lvl>
    <w:lvl w:ilvl="3" w:tplc="499065B8">
      <w:numFmt w:val="bullet"/>
      <w:lvlText w:val="•"/>
      <w:lvlJc w:val="left"/>
      <w:pPr>
        <w:ind w:left="3603" w:hanging="203"/>
      </w:pPr>
      <w:rPr>
        <w:lang w:val="kk-KZ" w:eastAsia="en-US" w:bidi="ar-SA"/>
      </w:rPr>
    </w:lvl>
    <w:lvl w:ilvl="4" w:tplc="C92898B4">
      <w:numFmt w:val="bullet"/>
      <w:lvlText w:val="•"/>
      <w:lvlJc w:val="left"/>
      <w:pPr>
        <w:ind w:left="4458" w:hanging="203"/>
      </w:pPr>
      <w:rPr>
        <w:lang w:val="kk-KZ" w:eastAsia="en-US" w:bidi="ar-SA"/>
      </w:rPr>
    </w:lvl>
    <w:lvl w:ilvl="5" w:tplc="A948CE6A">
      <w:numFmt w:val="bullet"/>
      <w:lvlText w:val="•"/>
      <w:lvlJc w:val="left"/>
      <w:pPr>
        <w:ind w:left="5312" w:hanging="203"/>
      </w:pPr>
      <w:rPr>
        <w:lang w:val="kk-KZ" w:eastAsia="en-US" w:bidi="ar-SA"/>
      </w:rPr>
    </w:lvl>
    <w:lvl w:ilvl="6" w:tplc="6C7AE180">
      <w:numFmt w:val="bullet"/>
      <w:lvlText w:val="•"/>
      <w:lvlJc w:val="left"/>
      <w:pPr>
        <w:ind w:left="6167" w:hanging="203"/>
      </w:pPr>
      <w:rPr>
        <w:lang w:val="kk-KZ" w:eastAsia="en-US" w:bidi="ar-SA"/>
      </w:rPr>
    </w:lvl>
    <w:lvl w:ilvl="7" w:tplc="6C429992">
      <w:numFmt w:val="bullet"/>
      <w:lvlText w:val="•"/>
      <w:lvlJc w:val="left"/>
      <w:pPr>
        <w:ind w:left="7021" w:hanging="203"/>
      </w:pPr>
      <w:rPr>
        <w:lang w:val="kk-KZ" w:eastAsia="en-US" w:bidi="ar-SA"/>
      </w:rPr>
    </w:lvl>
    <w:lvl w:ilvl="8" w:tplc="F7980840">
      <w:numFmt w:val="bullet"/>
      <w:lvlText w:val="•"/>
      <w:lvlJc w:val="left"/>
      <w:pPr>
        <w:ind w:left="7876" w:hanging="203"/>
      </w:pPr>
      <w:rPr>
        <w:lang w:val="kk-KZ" w:eastAsia="en-US" w:bidi="ar-SA"/>
      </w:rPr>
    </w:lvl>
  </w:abstractNum>
  <w:abstractNum w:abstractNumId="10" w15:restartNumberingAfterBreak="0">
    <w:nsid w:val="787A2FB3"/>
    <w:multiLevelType w:val="hybridMultilevel"/>
    <w:tmpl w:val="46742DFE"/>
    <w:lvl w:ilvl="0" w:tplc="F144694A">
      <w:start w:val="1"/>
      <w:numFmt w:val="decimal"/>
      <w:lvlText w:val="%1."/>
      <w:lvlJc w:val="left"/>
      <w:pPr>
        <w:ind w:left="1189" w:hanging="360"/>
      </w:pPr>
      <w:rPr>
        <w:rFonts w:ascii="Arial" w:eastAsia="Arial" w:hAnsi="Arial" w:cs="Arial" w:hint="default"/>
        <w:spacing w:val="-5"/>
        <w:w w:val="100"/>
        <w:sz w:val="24"/>
        <w:szCs w:val="24"/>
        <w:lang w:val="kk-KZ" w:eastAsia="en-US" w:bidi="ar-SA"/>
      </w:rPr>
    </w:lvl>
    <w:lvl w:ilvl="1" w:tplc="B232ACF4">
      <w:numFmt w:val="bullet"/>
      <w:lvlText w:val="•"/>
      <w:lvlJc w:val="left"/>
      <w:pPr>
        <w:ind w:left="2020" w:hanging="360"/>
      </w:pPr>
      <w:rPr>
        <w:lang w:val="kk-KZ" w:eastAsia="en-US" w:bidi="ar-SA"/>
      </w:rPr>
    </w:lvl>
    <w:lvl w:ilvl="2" w:tplc="AD28637C">
      <w:numFmt w:val="bullet"/>
      <w:lvlText w:val="•"/>
      <w:lvlJc w:val="left"/>
      <w:pPr>
        <w:ind w:left="2861" w:hanging="360"/>
      </w:pPr>
      <w:rPr>
        <w:lang w:val="kk-KZ" w:eastAsia="en-US" w:bidi="ar-SA"/>
      </w:rPr>
    </w:lvl>
    <w:lvl w:ilvl="3" w:tplc="1A521B74">
      <w:numFmt w:val="bullet"/>
      <w:lvlText w:val="•"/>
      <w:lvlJc w:val="left"/>
      <w:pPr>
        <w:ind w:left="3701" w:hanging="360"/>
      </w:pPr>
      <w:rPr>
        <w:lang w:val="kk-KZ" w:eastAsia="en-US" w:bidi="ar-SA"/>
      </w:rPr>
    </w:lvl>
    <w:lvl w:ilvl="4" w:tplc="BB38DA44">
      <w:numFmt w:val="bullet"/>
      <w:lvlText w:val="•"/>
      <w:lvlJc w:val="left"/>
      <w:pPr>
        <w:ind w:left="4542" w:hanging="360"/>
      </w:pPr>
      <w:rPr>
        <w:lang w:val="kk-KZ" w:eastAsia="en-US" w:bidi="ar-SA"/>
      </w:rPr>
    </w:lvl>
    <w:lvl w:ilvl="5" w:tplc="2482E5D2">
      <w:numFmt w:val="bullet"/>
      <w:lvlText w:val="•"/>
      <w:lvlJc w:val="left"/>
      <w:pPr>
        <w:ind w:left="5382" w:hanging="360"/>
      </w:pPr>
      <w:rPr>
        <w:lang w:val="kk-KZ" w:eastAsia="en-US" w:bidi="ar-SA"/>
      </w:rPr>
    </w:lvl>
    <w:lvl w:ilvl="6" w:tplc="36629638">
      <w:numFmt w:val="bullet"/>
      <w:lvlText w:val="•"/>
      <w:lvlJc w:val="left"/>
      <w:pPr>
        <w:ind w:left="6223" w:hanging="360"/>
      </w:pPr>
      <w:rPr>
        <w:lang w:val="kk-KZ" w:eastAsia="en-US" w:bidi="ar-SA"/>
      </w:rPr>
    </w:lvl>
    <w:lvl w:ilvl="7" w:tplc="5ABA1560">
      <w:numFmt w:val="bullet"/>
      <w:lvlText w:val="•"/>
      <w:lvlJc w:val="left"/>
      <w:pPr>
        <w:ind w:left="7063" w:hanging="360"/>
      </w:pPr>
      <w:rPr>
        <w:lang w:val="kk-KZ" w:eastAsia="en-US" w:bidi="ar-SA"/>
      </w:rPr>
    </w:lvl>
    <w:lvl w:ilvl="8" w:tplc="6B809044">
      <w:numFmt w:val="bullet"/>
      <w:lvlText w:val="•"/>
      <w:lvlJc w:val="left"/>
      <w:pPr>
        <w:ind w:left="7904" w:hanging="360"/>
      </w:pPr>
      <w:rPr>
        <w:lang w:val="kk-KZ" w:eastAsia="en-US" w:bidi="ar-SA"/>
      </w:rPr>
    </w:lvl>
  </w:abstractNum>
  <w:num w:numId="1">
    <w:abstractNumId w:val="0"/>
  </w:num>
  <w:num w:numId="2">
    <w:abstractNumId w:val="7"/>
  </w:num>
  <w:num w:numId="3">
    <w:abstractNumId w:val="8"/>
  </w:num>
  <w:num w:numId="4">
    <w:abstractNumId w:val="9"/>
    <w:lvlOverride w:ilvl="0">
      <w:startOverride w:val="3"/>
    </w:lvlOverride>
    <w:lvlOverride w:ilvl="1"/>
    <w:lvlOverride w:ilvl="2"/>
    <w:lvlOverride w:ilvl="3"/>
    <w:lvlOverride w:ilvl="4"/>
    <w:lvlOverride w:ilvl="5"/>
    <w:lvlOverride w:ilvl="6"/>
    <w:lvlOverride w:ilvl="7"/>
    <w:lvlOverride w:ilvl="8"/>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5F"/>
    <w:rsid w:val="00005F52"/>
    <w:rsid w:val="000976F6"/>
    <w:rsid w:val="000A1B2F"/>
    <w:rsid w:val="00117D14"/>
    <w:rsid w:val="00125873"/>
    <w:rsid w:val="001570A3"/>
    <w:rsid w:val="00176931"/>
    <w:rsid w:val="00192126"/>
    <w:rsid w:val="001A7E4B"/>
    <w:rsid w:val="001C4A06"/>
    <w:rsid w:val="001D2BD0"/>
    <w:rsid w:val="001D73DA"/>
    <w:rsid w:val="00232F1E"/>
    <w:rsid w:val="0027232B"/>
    <w:rsid w:val="00275B0E"/>
    <w:rsid w:val="0028593D"/>
    <w:rsid w:val="002C4121"/>
    <w:rsid w:val="002C537B"/>
    <w:rsid w:val="002D2427"/>
    <w:rsid w:val="002E4DC5"/>
    <w:rsid w:val="002F313D"/>
    <w:rsid w:val="0033128E"/>
    <w:rsid w:val="003448DA"/>
    <w:rsid w:val="003601A8"/>
    <w:rsid w:val="0036029D"/>
    <w:rsid w:val="003742F6"/>
    <w:rsid w:val="003A5AE3"/>
    <w:rsid w:val="003F401D"/>
    <w:rsid w:val="00401F18"/>
    <w:rsid w:val="004A14F9"/>
    <w:rsid w:val="004A4A88"/>
    <w:rsid w:val="004E4474"/>
    <w:rsid w:val="00506588"/>
    <w:rsid w:val="005200C3"/>
    <w:rsid w:val="0053204B"/>
    <w:rsid w:val="0056023F"/>
    <w:rsid w:val="0056512E"/>
    <w:rsid w:val="005A6979"/>
    <w:rsid w:val="006549AA"/>
    <w:rsid w:val="00660F8C"/>
    <w:rsid w:val="006B4631"/>
    <w:rsid w:val="006B472F"/>
    <w:rsid w:val="006E215B"/>
    <w:rsid w:val="006F45C3"/>
    <w:rsid w:val="007177D2"/>
    <w:rsid w:val="00722CFE"/>
    <w:rsid w:val="00723F6A"/>
    <w:rsid w:val="007344D8"/>
    <w:rsid w:val="007F41FD"/>
    <w:rsid w:val="0086177C"/>
    <w:rsid w:val="00862893"/>
    <w:rsid w:val="00886649"/>
    <w:rsid w:val="00886F6A"/>
    <w:rsid w:val="0089350B"/>
    <w:rsid w:val="008D2272"/>
    <w:rsid w:val="00986C9A"/>
    <w:rsid w:val="00995020"/>
    <w:rsid w:val="00A15EAD"/>
    <w:rsid w:val="00A50111"/>
    <w:rsid w:val="00A72EBB"/>
    <w:rsid w:val="00A77E21"/>
    <w:rsid w:val="00AC4E61"/>
    <w:rsid w:val="00AD5563"/>
    <w:rsid w:val="00AF1C55"/>
    <w:rsid w:val="00AF78C2"/>
    <w:rsid w:val="00B044DE"/>
    <w:rsid w:val="00B10CC9"/>
    <w:rsid w:val="00B17188"/>
    <w:rsid w:val="00B65066"/>
    <w:rsid w:val="00BA3C87"/>
    <w:rsid w:val="00BA6A5A"/>
    <w:rsid w:val="00BB77EA"/>
    <w:rsid w:val="00BF78E4"/>
    <w:rsid w:val="00C33328"/>
    <w:rsid w:val="00C756AF"/>
    <w:rsid w:val="00C85647"/>
    <w:rsid w:val="00CB4885"/>
    <w:rsid w:val="00CF1F65"/>
    <w:rsid w:val="00D036D5"/>
    <w:rsid w:val="00D33ECA"/>
    <w:rsid w:val="00D435ED"/>
    <w:rsid w:val="00D77680"/>
    <w:rsid w:val="00D832CC"/>
    <w:rsid w:val="00D86ACC"/>
    <w:rsid w:val="00DA6618"/>
    <w:rsid w:val="00DB14E0"/>
    <w:rsid w:val="00DE5109"/>
    <w:rsid w:val="00DF4E4D"/>
    <w:rsid w:val="00DF588E"/>
    <w:rsid w:val="00E20864"/>
    <w:rsid w:val="00E71B80"/>
    <w:rsid w:val="00EA33A3"/>
    <w:rsid w:val="00EB78C9"/>
    <w:rsid w:val="00ED455F"/>
    <w:rsid w:val="00EF3F5A"/>
    <w:rsid w:val="00F1179B"/>
    <w:rsid w:val="00F2398C"/>
    <w:rsid w:val="00F640E7"/>
    <w:rsid w:val="00F65244"/>
    <w:rsid w:val="00FA3EE3"/>
    <w:rsid w:val="00FB2B68"/>
    <w:rsid w:val="00FF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9A4F"/>
  <w15:docId w15:val="{83A664D0-BC82-4DB9-BCAE-73424719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C9B"/>
  </w:style>
  <w:style w:type="paragraph" w:styleId="Heading1">
    <w:name w:val="heading 1"/>
    <w:basedOn w:val="Normal"/>
    <w:next w:val="Normal"/>
    <w:link w:val="Heading1Char"/>
    <w:uiPriority w:val="9"/>
    <w:qFormat/>
    <w:rsid w:val="00E16FE3"/>
    <w:pPr>
      <w:keepNext/>
      <w:outlineLvl w:val="0"/>
    </w:pPr>
    <w:rPr>
      <w:rFonts w:ascii="Times New Roman" w:hAnsi="Times New Roman" w:cs="Times New Roman"/>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99"/>
    <w:unhideWhenUsed/>
    <w:rsid w:val="00E16FE3"/>
    <w:pPr>
      <w:jc w:val="center"/>
    </w:pPr>
    <w:rPr>
      <w:rFonts w:ascii="Times New Roman" w:hAnsi="Times New Roman" w:cs="Times New Roman"/>
      <w:b/>
      <w:bCs/>
    </w:rPr>
  </w:style>
  <w:style w:type="character" w:customStyle="1" w:styleId="BodyTextChar">
    <w:name w:val="Body Text Char"/>
    <w:basedOn w:val="DefaultParagraphFont"/>
    <w:link w:val="BodyText"/>
    <w:uiPriority w:val="99"/>
    <w:rsid w:val="00E16FE3"/>
    <w:rPr>
      <w:rFonts w:ascii="Times New Roman" w:hAnsi="Times New Roman" w:cs="Times New Roman"/>
      <w:b/>
      <w:bCs/>
      <w:lang w:val="mn-MN"/>
    </w:rPr>
  </w:style>
  <w:style w:type="character" w:customStyle="1" w:styleId="Heading1Char">
    <w:name w:val="Heading 1 Char"/>
    <w:basedOn w:val="DefaultParagraphFont"/>
    <w:link w:val="Heading1"/>
    <w:uiPriority w:val="9"/>
    <w:rsid w:val="00E16FE3"/>
    <w:rPr>
      <w:rFonts w:ascii="Times New Roman" w:hAnsi="Times New Roman" w:cs="Times New Roman"/>
      <w:b/>
      <w:bCs/>
      <w:lang w:val="mn-MN"/>
    </w:rPr>
  </w:style>
  <w:style w:type="paragraph" w:styleId="ListParagraph">
    <w:name w:val="List Paragraph"/>
    <w:basedOn w:val="Normal"/>
    <w:uiPriority w:val="34"/>
    <w:qFormat/>
    <w:rsid w:val="000914ED"/>
    <w:pPr>
      <w:ind w:left="720"/>
      <w:contextualSpacing/>
    </w:pPr>
  </w:style>
  <w:style w:type="paragraph" w:styleId="Header">
    <w:name w:val="header"/>
    <w:basedOn w:val="Normal"/>
    <w:link w:val="HeaderChar"/>
    <w:uiPriority w:val="99"/>
    <w:unhideWhenUsed/>
    <w:rsid w:val="00437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E7A"/>
  </w:style>
  <w:style w:type="paragraph" w:styleId="Footer">
    <w:name w:val="footer"/>
    <w:basedOn w:val="Normal"/>
    <w:link w:val="FooterChar"/>
    <w:uiPriority w:val="99"/>
    <w:unhideWhenUsed/>
    <w:rsid w:val="00437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E7A"/>
  </w:style>
  <w:style w:type="paragraph" w:styleId="BalloonText">
    <w:name w:val="Balloon Text"/>
    <w:basedOn w:val="Normal"/>
    <w:link w:val="BalloonTextChar"/>
    <w:uiPriority w:val="99"/>
    <w:semiHidden/>
    <w:unhideWhenUsed/>
    <w:rsid w:val="00522C6B"/>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522C6B"/>
    <w:rPr>
      <w:rFonts w:ascii="Segoe UI" w:hAnsi="Segoe UI" w:cs="Segoe UI"/>
      <w:sz w:val="18"/>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313158">
      <w:bodyDiv w:val="1"/>
      <w:marLeft w:val="0"/>
      <w:marRight w:val="0"/>
      <w:marTop w:val="0"/>
      <w:marBottom w:val="0"/>
      <w:divBdr>
        <w:top w:val="none" w:sz="0" w:space="0" w:color="auto"/>
        <w:left w:val="none" w:sz="0" w:space="0" w:color="auto"/>
        <w:bottom w:val="none" w:sz="0" w:space="0" w:color="auto"/>
        <w:right w:val="none" w:sz="0" w:space="0" w:color="auto"/>
      </w:divBdr>
    </w:div>
    <w:div w:id="1072118181">
      <w:bodyDiv w:val="1"/>
      <w:marLeft w:val="0"/>
      <w:marRight w:val="0"/>
      <w:marTop w:val="0"/>
      <w:marBottom w:val="0"/>
      <w:divBdr>
        <w:top w:val="none" w:sz="0" w:space="0" w:color="auto"/>
        <w:left w:val="none" w:sz="0" w:space="0" w:color="auto"/>
        <w:bottom w:val="none" w:sz="0" w:space="0" w:color="auto"/>
        <w:right w:val="none" w:sz="0" w:space="0" w:color="auto"/>
      </w:divBdr>
    </w:div>
    <w:div w:id="1742168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2/hckbWuPelnwD9o4InywFYRHQ==">AMUW2mXg8REUkANIZpG6u0Q3SUbCebjZ7UCc/SaMffjhc+FO5wrwrvejxt2dsFcrs8jqq7H7ZMY+Rk4WxniDCkqstj+iysrwE2LXjVk+Qcagw2paQty59kIivA4cUAiSDCbJ7Sr2kaJnnNF/iRNf4mZa5BpCz17WAQ==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Tsetsenbileg Doosmaa</dc:creator>
  <cp:lastModifiedBy>Windows User</cp:lastModifiedBy>
  <cp:revision>2</cp:revision>
  <dcterms:created xsi:type="dcterms:W3CDTF">2022-12-14T09:31:00Z</dcterms:created>
  <dcterms:modified xsi:type="dcterms:W3CDTF">2022-12-14T09:31:00Z</dcterms:modified>
</cp:coreProperties>
</file>