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91664" w14:textId="46D55A8F" w:rsidR="00056299" w:rsidRDefault="002164B1" w:rsidP="002164B1">
      <w:pPr>
        <w:tabs>
          <w:tab w:val="left" w:pos="1418"/>
          <w:tab w:val="left" w:pos="4220"/>
          <w:tab w:val="left" w:pos="5970"/>
        </w:tabs>
        <w:ind w:right="-421"/>
        <w:jc w:val="both"/>
        <w:rPr>
          <w:rFonts w:ascii="Arial" w:eastAsiaTheme="minorHAnsi" w:hAnsi="Arial" w:cs="Arial"/>
          <w:b/>
          <w:lang w:val="mn-MN"/>
        </w:rPr>
      </w:pPr>
      <w:r>
        <w:rPr>
          <w:rFonts w:ascii="Arial" w:eastAsiaTheme="minorHAnsi" w:hAnsi="Arial" w:cs="Arial"/>
          <w:b/>
          <w:lang w:val="mn-MN"/>
        </w:rPr>
        <w:tab/>
      </w:r>
      <w:r w:rsidR="00056299" w:rsidRPr="00C65242">
        <w:rPr>
          <w:rFonts w:ascii="Arial" w:eastAsiaTheme="minorHAnsi" w:hAnsi="Arial" w:cs="Arial"/>
          <w:b/>
          <w:lang w:val="mn-MN"/>
        </w:rPr>
        <w:t>БАТЛАВ.</w:t>
      </w:r>
    </w:p>
    <w:p w14:paraId="2FDCC781" w14:textId="01FFEFE7" w:rsidR="00056299" w:rsidRPr="00C65242" w:rsidRDefault="002164B1" w:rsidP="002164B1">
      <w:pPr>
        <w:tabs>
          <w:tab w:val="left" w:pos="1418"/>
          <w:tab w:val="left" w:pos="4220"/>
          <w:tab w:val="left" w:pos="5970"/>
        </w:tabs>
        <w:ind w:right="-421"/>
        <w:jc w:val="both"/>
        <w:rPr>
          <w:rFonts w:ascii="Arial" w:eastAsiaTheme="minorHAnsi" w:hAnsi="Arial" w:cs="Arial"/>
          <w:b/>
          <w:lang w:val="mn-MN"/>
        </w:rPr>
      </w:pPr>
      <w:r>
        <w:rPr>
          <w:rFonts w:ascii="Arial" w:eastAsiaTheme="minorHAnsi" w:hAnsi="Arial" w:cs="Arial"/>
          <w:b/>
          <w:lang w:val="mn-MN"/>
        </w:rPr>
        <w:tab/>
      </w:r>
      <w:r w:rsidR="00056299" w:rsidRPr="00C65242">
        <w:rPr>
          <w:rFonts w:ascii="Arial" w:eastAsiaTheme="minorHAnsi" w:hAnsi="Arial" w:cs="Arial"/>
          <w:b/>
          <w:lang w:val="mn-MN"/>
        </w:rPr>
        <w:t xml:space="preserve">ХУУЛЬ ЗҮЙ, ДОТООД ХЭРГИЙН </w:t>
      </w:r>
    </w:p>
    <w:p w14:paraId="43DE7D26" w14:textId="221EBA3B" w:rsidR="00056299" w:rsidRPr="00C65242" w:rsidRDefault="002164B1" w:rsidP="002164B1">
      <w:pPr>
        <w:tabs>
          <w:tab w:val="left" w:pos="1418"/>
          <w:tab w:val="left" w:pos="4220"/>
          <w:tab w:val="left" w:pos="5970"/>
        </w:tabs>
        <w:ind w:right="-421"/>
        <w:jc w:val="both"/>
        <w:rPr>
          <w:rFonts w:ascii="Arial" w:eastAsiaTheme="minorHAnsi" w:hAnsi="Arial" w:cs="Arial"/>
          <w:b/>
          <w:lang w:val="mn-MN"/>
        </w:rPr>
      </w:pPr>
      <w:r>
        <w:rPr>
          <w:rFonts w:ascii="Arial" w:eastAsiaTheme="minorHAnsi" w:hAnsi="Arial" w:cs="Arial"/>
          <w:b/>
          <w:lang w:val="mn-MN"/>
        </w:rPr>
        <w:tab/>
      </w:r>
      <w:bookmarkStart w:id="0" w:name="_GoBack"/>
      <w:bookmarkEnd w:id="0"/>
      <w:r w:rsidR="00056299" w:rsidRPr="00C65242">
        <w:rPr>
          <w:rFonts w:ascii="Arial" w:eastAsiaTheme="minorHAnsi" w:hAnsi="Arial" w:cs="Arial"/>
          <w:b/>
          <w:lang w:val="mn-MN"/>
        </w:rPr>
        <w:t xml:space="preserve">САЙД </w:t>
      </w:r>
      <w:r w:rsidR="00056299" w:rsidRPr="00C65242">
        <w:rPr>
          <w:rFonts w:ascii="Arial" w:eastAsiaTheme="minorHAnsi" w:hAnsi="Arial" w:cs="Arial"/>
          <w:b/>
          <w:lang w:val="mn-MN"/>
        </w:rPr>
        <w:tab/>
      </w:r>
      <w:r w:rsidR="00056299" w:rsidRPr="00C65242">
        <w:rPr>
          <w:rFonts w:ascii="Arial" w:eastAsiaTheme="minorHAnsi" w:hAnsi="Arial" w:cs="Arial"/>
          <w:b/>
          <w:lang w:val="mn-MN"/>
        </w:rPr>
        <w:tab/>
      </w:r>
      <w:r>
        <w:rPr>
          <w:rFonts w:ascii="Arial" w:eastAsiaTheme="minorHAnsi" w:hAnsi="Arial" w:cs="Arial"/>
          <w:b/>
          <w:lang w:val="mn-MN"/>
        </w:rPr>
        <w:tab/>
      </w:r>
      <w:r w:rsidR="00056299">
        <w:rPr>
          <w:rFonts w:ascii="Arial" w:eastAsiaTheme="minorHAnsi" w:hAnsi="Arial" w:cs="Arial"/>
          <w:b/>
          <w:lang w:val="mn-MN"/>
        </w:rPr>
        <w:t>Х.НЯМБААТАР</w:t>
      </w:r>
      <w:r w:rsidR="00056299" w:rsidRPr="00C65242">
        <w:rPr>
          <w:rFonts w:ascii="Arial" w:eastAsiaTheme="minorHAnsi" w:hAnsi="Arial" w:cs="Arial"/>
          <w:b/>
          <w:lang w:val="mn-MN"/>
        </w:rPr>
        <w:t xml:space="preserve"> </w:t>
      </w:r>
    </w:p>
    <w:p w14:paraId="4973FA1D" w14:textId="77777777" w:rsidR="00056299" w:rsidRPr="00C65242" w:rsidRDefault="00056299" w:rsidP="00056299">
      <w:pPr>
        <w:tabs>
          <w:tab w:val="left" w:pos="2970"/>
          <w:tab w:val="left" w:pos="4220"/>
          <w:tab w:val="left" w:pos="5970"/>
        </w:tabs>
        <w:ind w:right="-421"/>
        <w:jc w:val="both"/>
        <w:rPr>
          <w:rFonts w:ascii="Arial" w:eastAsiaTheme="minorHAnsi" w:hAnsi="Arial" w:cs="Arial"/>
        </w:rPr>
      </w:pPr>
    </w:p>
    <w:p w14:paraId="014F062D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421"/>
        <w:jc w:val="both"/>
        <w:rPr>
          <w:rFonts w:ascii="Arial" w:eastAsiaTheme="minorHAnsi" w:hAnsi="Arial" w:cs="Arial"/>
        </w:rPr>
      </w:pPr>
      <w:r w:rsidRPr="00C65242">
        <w:rPr>
          <w:rFonts w:ascii="Arial" w:eastAsiaTheme="minorHAnsi" w:hAnsi="Arial" w:cs="Arial"/>
          <w:lang w:val="mn-MN"/>
        </w:rPr>
        <w:tab/>
        <w:t xml:space="preserve">                 </w:t>
      </w:r>
      <w:r w:rsidRPr="00C65242">
        <w:rPr>
          <w:rFonts w:ascii="Arial" w:eastAsiaTheme="minorHAnsi" w:hAnsi="Arial" w:cs="Arial"/>
        </w:rPr>
        <w:t xml:space="preserve">  </w:t>
      </w:r>
    </w:p>
    <w:p w14:paraId="4FACA571" w14:textId="77777777" w:rsidR="00056299" w:rsidRPr="00C65242" w:rsidRDefault="00056299" w:rsidP="00056299">
      <w:pPr>
        <w:tabs>
          <w:tab w:val="left" w:pos="2970"/>
          <w:tab w:val="left" w:pos="4220"/>
          <w:tab w:val="left" w:pos="5970"/>
        </w:tabs>
        <w:ind w:right="-421"/>
        <w:jc w:val="both"/>
        <w:rPr>
          <w:rFonts w:ascii="Arial" w:eastAsiaTheme="minorHAnsi" w:hAnsi="Arial" w:cs="Arial"/>
          <w:b/>
          <w:lang w:val="mn-MN"/>
        </w:rPr>
      </w:pPr>
    </w:p>
    <w:p w14:paraId="2D53C9A1" w14:textId="77777777" w:rsidR="00056299" w:rsidRDefault="00056299" w:rsidP="00056299">
      <w:pPr>
        <w:ind w:right="-421"/>
        <w:jc w:val="center"/>
        <w:rPr>
          <w:rFonts w:ascii="Arial" w:eastAsiaTheme="minorHAnsi" w:hAnsi="Arial" w:cs="Arial"/>
          <w:b/>
          <w:lang w:val="mn-MN"/>
        </w:rPr>
      </w:pPr>
      <w:r>
        <w:rPr>
          <w:rFonts w:ascii="Arial" w:eastAsiaTheme="minorHAnsi" w:hAnsi="Arial" w:cs="Arial"/>
          <w:b/>
          <w:lang w:val="mn-MN"/>
        </w:rPr>
        <w:t xml:space="preserve">МОНГОЛ УЛСЫН ШҮҮХИЙН ТУХАЙ ХУУЛЬ </w:t>
      </w:r>
      <w:r>
        <w:rPr>
          <w:rFonts w:ascii="Arial" w:eastAsiaTheme="minorHAnsi" w:hAnsi="Arial" w:cs="Arial"/>
          <w:b/>
        </w:rPr>
        <w:t>/ШИНЭЧИЛСЭН НАЙРУУЛГА/-ИЙГ</w:t>
      </w:r>
      <w:r>
        <w:rPr>
          <w:rFonts w:ascii="Arial" w:eastAsiaTheme="minorHAnsi" w:hAnsi="Arial" w:cs="Arial"/>
          <w:b/>
          <w:lang w:val="mn-MN"/>
        </w:rPr>
        <w:t xml:space="preserve"> </w:t>
      </w:r>
    </w:p>
    <w:p w14:paraId="026AE1CF" w14:textId="77777777" w:rsidR="00056299" w:rsidRPr="00C65242" w:rsidRDefault="00056299" w:rsidP="00056299">
      <w:pPr>
        <w:ind w:right="-421"/>
        <w:jc w:val="center"/>
        <w:rPr>
          <w:rFonts w:ascii="Arial" w:eastAsiaTheme="minorHAnsi" w:hAnsi="Arial" w:cs="Arial"/>
          <w:b/>
          <w:lang w:val="mn-MN"/>
        </w:rPr>
      </w:pPr>
      <w:r>
        <w:rPr>
          <w:rFonts w:ascii="Arial" w:eastAsiaTheme="minorHAnsi" w:hAnsi="Arial" w:cs="Arial"/>
          <w:b/>
          <w:lang w:val="mn-MN"/>
        </w:rPr>
        <w:t xml:space="preserve">ДАГАЖ МӨРДӨХ ЖУРМЫН ТУХАЙ </w:t>
      </w:r>
      <w:r w:rsidRPr="00C65242">
        <w:rPr>
          <w:rFonts w:ascii="Arial" w:eastAsiaTheme="minorHAnsi" w:hAnsi="Arial" w:cs="Arial"/>
          <w:b/>
          <w:lang w:val="mn-MN"/>
        </w:rPr>
        <w:t>ХУУЛ</w:t>
      </w:r>
      <w:r>
        <w:rPr>
          <w:rFonts w:ascii="Arial" w:eastAsiaTheme="minorHAnsi" w:hAnsi="Arial" w:cs="Arial"/>
          <w:b/>
          <w:lang w:val="mn-MN"/>
        </w:rPr>
        <w:t>ЬД ӨӨРЧЛӨЛТ ОРУУЛАХ ТУХАЙ ХУУЛ</w:t>
      </w:r>
      <w:r w:rsidRPr="00C65242">
        <w:rPr>
          <w:rFonts w:ascii="Arial" w:eastAsiaTheme="minorHAnsi" w:hAnsi="Arial" w:cs="Arial"/>
          <w:b/>
          <w:lang w:val="mn-MN"/>
        </w:rPr>
        <w:t xml:space="preserve">ИЙН </w:t>
      </w:r>
      <w:r w:rsidRPr="00C65242">
        <w:rPr>
          <w:rFonts w:ascii="Arial" w:eastAsiaTheme="minorHAnsi" w:hAnsi="Arial" w:cs="Arial"/>
          <w:b/>
          <w:iCs/>
          <w:lang w:val="mn-MN"/>
        </w:rPr>
        <w:t>ТӨСЛИЙН</w:t>
      </w:r>
      <w:r>
        <w:rPr>
          <w:rFonts w:ascii="Arial" w:eastAsiaTheme="minorHAnsi" w:hAnsi="Arial" w:cs="Arial"/>
          <w:b/>
          <w:iCs/>
          <w:lang w:val="mn-MN"/>
        </w:rPr>
        <w:t xml:space="preserve"> Ү</w:t>
      </w:r>
      <w:r w:rsidRPr="00C65242">
        <w:rPr>
          <w:rFonts w:ascii="Arial" w:eastAsiaTheme="minorHAnsi" w:hAnsi="Arial" w:cs="Arial"/>
          <w:b/>
          <w:iCs/>
          <w:lang w:val="mn-MN"/>
        </w:rPr>
        <w:t>ЗЭЛ БАРИМТЛАЛ</w:t>
      </w:r>
    </w:p>
    <w:p w14:paraId="59657E24" w14:textId="77777777" w:rsidR="00056299" w:rsidRPr="00C65242" w:rsidRDefault="00056299" w:rsidP="00056299">
      <w:pPr>
        <w:ind w:right="-421" w:firstLine="567"/>
        <w:jc w:val="both"/>
        <w:rPr>
          <w:rFonts w:ascii="Arial" w:eastAsia="Calibri" w:hAnsi="Arial" w:cs="Arial"/>
          <w:b/>
          <w:lang w:val="mn-MN"/>
        </w:rPr>
      </w:pPr>
    </w:p>
    <w:p w14:paraId="25A510E9" w14:textId="77777777" w:rsidR="00056299" w:rsidRPr="00C65242" w:rsidRDefault="00056299" w:rsidP="00056299">
      <w:pPr>
        <w:ind w:right="-421" w:firstLine="720"/>
        <w:jc w:val="both"/>
        <w:rPr>
          <w:rFonts w:ascii="Arial" w:eastAsia="Calibri" w:hAnsi="Arial" w:cs="Arial"/>
          <w:b/>
          <w:lang w:val="mn-MN"/>
        </w:rPr>
      </w:pPr>
      <w:r w:rsidRPr="00C65242">
        <w:rPr>
          <w:rFonts w:ascii="Arial" w:eastAsia="Calibri" w:hAnsi="Arial" w:cs="Arial"/>
          <w:b/>
          <w:lang w:val="mn-MN"/>
        </w:rPr>
        <w:t>Нэг.Хуулийн</w:t>
      </w:r>
      <w:r w:rsidRPr="00C65242">
        <w:rPr>
          <w:rFonts w:ascii="Arial" w:eastAsiaTheme="minorHAnsi" w:hAnsi="Arial" w:cs="Arial"/>
          <w:b/>
          <w:iCs/>
          <w:lang w:val="mn-MN"/>
        </w:rPr>
        <w:t xml:space="preserve"> </w:t>
      </w:r>
      <w:r w:rsidRPr="00C65242">
        <w:rPr>
          <w:rFonts w:ascii="Arial" w:eastAsia="Calibri" w:hAnsi="Arial" w:cs="Arial"/>
          <w:b/>
          <w:lang w:val="mn-MN"/>
        </w:rPr>
        <w:t>төсөл боловсруулах болсон үндэслэл, шаардлага</w:t>
      </w:r>
    </w:p>
    <w:p w14:paraId="48867F5B" w14:textId="77777777" w:rsidR="00056299" w:rsidRPr="00C65242" w:rsidRDefault="00056299" w:rsidP="00056299">
      <w:pPr>
        <w:widowControl w:val="0"/>
        <w:tabs>
          <w:tab w:val="left" w:pos="720"/>
        </w:tabs>
        <w:autoSpaceDE w:val="0"/>
        <w:autoSpaceDN w:val="0"/>
        <w:adjustRightInd w:val="0"/>
        <w:ind w:right="-421" w:firstLine="567"/>
        <w:jc w:val="both"/>
        <w:rPr>
          <w:rFonts w:ascii="Arial" w:eastAsia="Calibri" w:hAnsi="Arial" w:cs="Arial"/>
          <w:b/>
          <w:lang w:val="mn-MN"/>
        </w:rPr>
      </w:pPr>
    </w:p>
    <w:p w14:paraId="6AD08F30" w14:textId="77777777" w:rsidR="00056299" w:rsidRPr="0009259C" w:rsidRDefault="00056299" w:rsidP="00056299">
      <w:pPr>
        <w:ind w:right="-421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Их Хурлаас </w:t>
      </w:r>
      <w:r>
        <w:rPr>
          <w:rFonts w:ascii="Arial" w:hAnsi="Arial" w:cs="Arial"/>
          <w:bCs/>
        </w:rPr>
        <w:t xml:space="preserve">2021 </w:t>
      </w:r>
      <w:proofErr w:type="spellStart"/>
      <w:r>
        <w:rPr>
          <w:rFonts w:ascii="Arial" w:hAnsi="Arial" w:cs="Arial"/>
          <w:bCs/>
        </w:rPr>
        <w:t>оны</w:t>
      </w:r>
      <w:proofErr w:type="spellEnd"/>
      <w:r>
        <w:rPr>
          <w:rFonts w:ascii="Arial" w:hAnsi="Arial" w:cs="Arial"/>
          <w:bCs/>
        </w:rPr>
        <w:t xml:space="preserve"> 01 </w:t>
      </w:r>
      <w:proofErr w:type="spellStart"/>
      <w:r>
        <w:rPr>
          <w:rFonts w:ascii="Arial" w:hAnsi="Arial" w:cs="Arial"/>
          <w:bCs/>
        </w:rPr>
        <w:t>дүгээр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сарын</w:t>
      </w:r>
      <w:proofErr w:type="spellEnd"/>
      <w:r>
        <w:rPr>
          <w:rFonts w:ascii="Arial" w:hAnsi="Arial" w:cs="Arial"/>
          <w:bCs/>
        </w:rPr>
        <w:t xml:space="preserve"> 15-ны </w:t>
      </w:r>
      <w:proofErr w:type="spellStart"/>
      <w:r>
        <w:rPr>
          <w:rFonts w:ascii="Arial" w:hAnsi="Arial" w:cs="Arial"/>
          <w:bCs/>
        </w:rPr>
        <w:t>өдөр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баталсан</w:t>
      </w:r>
      <w:proofErr w:type="spellEnd"/>
      <w:r>
        <w:rPr>
          <w:rFonts w:ascii="Arial" w:hAnsi="Arial" w:cs="Arial"/>
          <w:bCs/>
          <w:lang w:val="mn-MN"/>
        </w:rPr>
        <w:t xml:space="preserve"> </w:t>
      </w:r>
      <w:r w:rsidRPr="00D7455C">
        <w:rPr>
          <w:rFonts w:ascii="Arial" w:hAnsi="Arial" w:cs="Arial"/>
          <w:bCs/>
          <w:lang w:val="mn-MN"/>
        </w:rPr>
        <w:t xml:space="preserve">Монгол Улсын </w:t>
      </w:r>
      <w:r>
        <w:rPr>
          <w:rFonts w:ascii="Arial" w:hAnsi="Arial" w:cs="Arial"/>
          <w:bCs/>
          <w:lang w:val="mn-MN"/>
        </w:rPr>
        <w:t xml:space="preserve">шүүхийн тухай хууль 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Шинэчилсэн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найруулга</w:t>
      </w:r>
      <w:proofErr w:type="spellEnd"/>
      <w:r>
        <w:rPr>
          <w:rFonts w:ascii="Arial" w:hAnsi="Arial" w:cs="Arial"/>
          <w:bCs/>
        </w:rPr>
        <w:t xml:space="preserve">/, </w:t>
      </w:r>
      <w:r w:rsidRPr="00D7455C">
        <w:rPr>
          <w:rFonts w:ascii="Arial" w:hAnsi="Arial" w:cs="Arial"/>
          <w:bCs/>
          <w:lang w:val="mn-MN"/>
        </w:rPr>
        <w:t xml:space="preserve">Монгол Улсын </w:t>
      </w:r>
      <w:r>
        <w:rPr>
          <w:rFonts w:ascii="Arial" w:hAnsi="Arial" w:cs="Arial"/>
          <w:bCs/>
          <w:lang w:val="mn-MN"/>
        </w:rPr>
        <w:t xml:space="preserve">шүүхийн тухай хууль 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Шинэчилсэн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найруулга</w:t>
      </w:r>
      <w:proofErr w:type="spellEnd"/>
      <w:r>
        <w:rPr>
          <w:rFonts w:ascii="Arial" w:hAnsi="Arial" w:cs="Arial"/>
          <w:bCs/>
        </w:rPr>
        <w:t>/-</w:t>
      </w:r>
      <w:proofErr w:type="spellStart"/>
      <w:r>
        <w:rPr>
          <w:rFonts w:ascii="Arial" w:hAnsi="Arial" w:cs="Arial"/>
          <w:bCs/>
        </w:rPr>
        <w:t>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дагаж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мөрдөх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журмын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хуулийг</w:t>
      </w:r>
      <w:proofErr w:type="spellEnd"/>
      <w:r>
        <w:rPr>
          <w:rFonts w:ascii="Arial" w:hAnsi="Arial" w:cs="Arial"/>
          <w:bCs/>
        </w:rPr>
        <w:t xml:space="preserve"> 2021 </w:t>
      </w:r>
      <w:proofErr w:type="spellStart"/>
      <w:r>
        <w:rPr>
          <w:rFonts w:ascii="Arial" w:hAnsi="Arial" w:cs="Arial"/>
          <w:bCs/>
        </w:rPr>
        <w:t>оны</w:t>
      </w:r>
      <w:proofErr w:type="spellEnd"/>
      <w:r>
        <w:rPr>
          <w:rFonts w:ascii="Arial" w:hAnsi="Arial" w:cs="Arial"/>
          <w:bCs/>
        </w:rPr>
        <w:t xml:space="preserve"> 03 </w:t>
      </w:r>
      <w:proofErr w:type="spellStart"/>
      <w:r>
        <w:rPr>
          <w:rFonts w:ascii="Arial" w:hAnsi="Arial" w:cs="Arial"/>
          <w:bCs/>
        </w:rPr>
        <w:t>дугаар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сарын</w:t>
      </w:r>
      <w:proofErr w:type="spellEnd"/>
      <w:r>
        <w:rPr>
          <w:rFonts w:ascii="Arial" w:hAnsi="Arial" w:cs="Arial"/>
          <w:bCs/>
        </w:rPr>
        <w:t xml:space="preserve"> 01-ний </w:t>
      </w:r>
      <w:proofErr w:type="spellStart"/>
      <w:r>
        <w:rPr>
          <w:rFonts w:ascii="Arial" w:hAnsi="Arial" w:cs="Arial"/>
          <w:bCs/>
        </w:rPr>
        <w:t>өдрөөс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дагаж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мөрдөж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билээ</w:t>
      </w:r>
      <w:proofErr w:type="spellEnd"/>
      <w:r>
        <w:rPr>
          <w:rFonts w:ascii="Arial" w:hAnsi="Arial" w:cs="Arial"/>
          <w:bCs/>
        </w:rPr>
        <w:t xml:space="preserve">. </w:t>
      </w:r>
    </w:p>
    <w:p w14:paraId="5E120911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74F2A8EA" w14:textId="77777777" w:rsidR="00056299" w:rsidRDefault="00056299" w:rsidP="00056299">
      <w:pPr>
        <w:ind w:right="-42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bCs/>
        </w:rPr>
        <w:tab/>
      </w:r>
      <w:r w:rsidRPr="00D7455C">
        <w:rPr>
          <w:rFonts w:ascii="Arial" w:hAnsi="Arial" w:cs="Arial"/>
          <w:bCs/>
          <w:lang w:val="mn-MN"/>
        </w:rPr>
        <w:t xml:space="preserve">Монгол Улсын </w:t>
      </w:r>
      <w:r>
        <w:rPr>
          <w:rFonts w:ascii="Arial" w:hAnsi="Arial" w:cs="Arial"/>
          <w:bCs/>
          <w:lang w:val="mn-MN"/>
        </w:rPr>
        <w:t>шүүхийн тухай хуул</w:t>
      </w:r>
      <w:proofErr w:type="spellStart"/>
      <w:r>
        <w:rPr>
          <w:rFonts w:ascii="Arial" w:hAnsi="Arial" w:cs="Arial"/>
          <w:bCs/>
        </w:rPr>
        <w:t>ийн</w:t>
      </w:r>
      <w:proofErr w:type="spellEnd"/>
      <w:r>
        <w:rPr>
          <w:rFonts w:ascii="Arial" w:hAnsi="Arial" w:cs="Arial"/>
          <w:bCs/>
        </w:rPr>
        <w:t xml:space="preserve">  89 </w:t>
      </w:r>
      <w:proofErr w:type="spellStart"/>
      <w:r>
        <w:rPr>
          <w:rFonts w:ascii="Arial" w:hAnsi="Arial" w:cs="Arial"/>
          <w:bCs/>
        </w:rPr>
        <w:t>дүгээр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зүйлийн</w:t>
      </w:r>
      <w:proofErr w:type="spellEnd"/>
      <w:r>
        <w:rPr>
          <w:rFonts w:ascii="Arial" w:hAnsi="Arial" w:cs="Arial"/>
          <w:bCs/>
        </w:rPr>
        <w:t xml:space="preserve"> 89.1 </w:t>
      </w:r>
      <w:proofErr w:type="spellStart"/>
      <w:r>
        <w:rPr>
          <w:rFonts w:ascii="Arial" w:hAnsi="Arial" w:cs="Arial"/>
          <w:bCs/>
        </w:rPr>
        <w:t>дэх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хэсэгт</w:t>
      </w:r>
      <w:proofErr w:type="spellEnd"/>
      <w:r>
        <w:rPr>
          <w:rFonts w:ascii="Arial" w:hAnsi="Arial" w:cs="Arial"/>
          <w:bCs/>
        </w:rPr>
        <w:t xml:space="preserve"> “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Шүүгч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туслахтай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байх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бөгөөд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шүүгчийн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туслах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зүйч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мэргэжилтэй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хуульчийн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мэргэжлийн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эрхлэх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зөвшөөрөл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авсан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байна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 xml:space="preserve">,  </w:t>
      </w:r>
      <w:r w:rsidRPr="00D7455C">
        <w:rPr>
          <w:rFonts w:ascii="Arial" w:hAnsi="Arial" w:cs="Arial"/>
          <w:bCs/>
          <w:lang w:val="mn-MN"/>
        </w:rPr>
        <w:t>Монгол</w:t>
      </w:r>
      <w:proofErr w:type="gramEnd"/>
      <w:r w:rsidRPr="00D7455C">
        <w:rPr>
          <w:rFonts w:ascii="Arial" w:hAnsi="Arial" w:cs="Arial"/>
          <w:bCs/>
          <w:lang w:val="mn-MN"/>
        </w:rPr>
        <w:t xml:space="preserve"> Улсын </w:t>
      </w:r>
      <w:r>
        <w:rPr>
          <w:rFonts w:ascii="Arial" w:hAnsi="Arial" w:cs="Arial"/>
          <w:bCs/>
          <w:lang w:val="mn-MN"/>
        </w:rPr>
        <w:t xml:space="preserve">шүүхийн тухай хууль 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Шинэчилсэн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найруулга</w:t>
      </w:r>
      <w:proofErr w:type="spellEnd"/>
      <w:r>
        <w:rPr>
          <w:rFonts w:ascii="Arial" w:hAnsi="Arial" w:cs="Arial"/>
          <w:bCs/>
        </w:rPr>
        <w:t>/-</w:t>
      </w:r>
      <w:proofErr w:type="spellStart"/>
      <w:r>
        <w:rPr>
          <w:rFonts w:ascii="Arial" w:hAnsi="Arial" w:cs="Arial"/>
          <w:bCs/>
        </w:rPr>
        <w:t>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дагаж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мөрдөх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журмын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хуулийн</w:t>
      </w:r>
      <w:proofErr w:type="spellEnd"/>
      <w:r>
        <w:rPr>
          <w:rFonts w:ascii="Arial" w:hAnsi="Arial" w:cs="Arial"/>
          <w:bCs/>
        </w:rPr>
        <w:t xml:space="preserve"> 9 </w:t>
      </w:r>
      <w:proofErr w:type="spellStart"/>
      <w:r>
        <w:rPr>
          <w:rFonts w:ascii="Arial" w:hAnsi="Arial" w:cs="Arial"/>
          <w:bCs/>
        </w:rPr>
        <w:t>дүгээр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зүйлд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  <w:color w:val="293E9C"/>
          <w:sz w:val="20"/>
          <w:szCs w:val="20"/>
          <w:shd w:val="clear" w:color="auto" w:fill="FFFFFF"/>
        </w:rPr>
        <w:t>“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шүүхийн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/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Шинэчилсэн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найруулга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/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хүчин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төгөлдөр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болохоос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өмнө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шүүхэд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ажиллаж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хуульчийн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мэргэжлийн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эрхлэх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зөвшөөрөл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аваагүй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шүүгчийн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туслах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шүүхийн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/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Шинэчилсэн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найруулга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>/-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89.1-д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шаардлагыг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хуулийг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дагаж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мөрдсөнөөс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хойш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хоёр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жилийн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хугацаанд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F4EF7">
        <w:rPr>
          <w:rFonts w:ascii="Arial" w:hAnsi="Arial" w:cs="Arial"/>
          <w:color w:val="000000" w:themeColor="text1"/>
          <w:shd w:val="clear" w:color="auto" w:fill="FFFFFF"/>
        </w:rPr>
        <w:t>хангана</w:t>
      </w:r>
      <w:proofErr w:type="spellEnd"/>
      <w:r w:rsidRPr="000F4EF7"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1C470DC0" w14:textId="77777777" w:rsidR="00056299" w:rsidRDefault="00056299" w:rsidP="00056299">
      <w:pPr>
        <w:ind w:right="-421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CE73239" w14:textId="77777777" w:rsidR="00056299" w:rsidRPr="0009259C" w:rsidRDefault="00056299" w:rsidP="00056299">
      <w:pPr>
        <w:ind w:right="-42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Гэтэл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D7455C">
        <w:rPr>
          <w:rFonts w:ascii="Arial" w:hAnsi="Arial" w:cs="Arial"/>
          <w:bCs/>
          <w:lang w:val="mn-MN"/>
        </w:rPr>
        <w:t xml:space="preserve">Монгол Улсын </w:t>
      </w:r>
      <w:r>
        <w:rPr>
          <w:rFonts w:ascii="Arial" w:hAnsi="Arial" w:cs="Arial"/>
          <w:bCs/>
          <w:lang w:val="mn-MN"/>
        </w:rPr>
        <w:t xml:space="preserve">шүүхийн тухай хууль 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Шинэчилсэн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найруулга</w:t>
      </w:r>
      <w:proofErr w:type="spellEnd"/>
      <w:r>
        <w:rPr>
          <w:rFonts w:ascii="Arial" w:hAnsi="Arial" w:cs="Arial"/>
          <w:bCs/>
        </w:rPr>
        <w:t>/-</w:t>
      </w:r>
      <w:proofErr w:type="spellStart"/>
      <w:r>
        <w:rPr>
          <w:rFonts w:ascii="Arial" w:hAnsi="Arial" w:cs="Arial"/>
          <w:bCs/>
        </w:rPr>
        <w:t>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дагаж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мөрдөх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журмын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хуулийн</w:t>
      </w:r>
      <w:proofErr w:type="spellEnd"/>
      <w:r>
        <w:rPr>
          <w:rFonts w:ascii="Arial" w:hAnsi="Arial" w:cs="Arial"/>
          <w:bCs/>
        </w:rPr>
        <w:t xml:space="preserve"> 9 </w:t>
      </w:r>
      <w:proofErr w:type="spellStart"/>
      <w:r>
        <w:rPr>
          <w:rFonts w:ascii="Arial" w:hAnsi="Arial" w:cs="Arial"/>
          <w:bCs/>
        </w:rPr>
        <w:t>дүгээр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зүйлийг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хэрэгжүүлэхэд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дараах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хүндрэл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бэрхшээл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үүсээд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байна</w:t>
      </w:r>
      <w:proofErr w:type="spellEnd"/>
      <w:r>
        <w:rPr>
          <w:rFonts w:ascii="Arial" w:hAnsi="Arial" w:cs="Arial"/>
          <w:bCs/>
        </w:rPr>
        <w:t xml:space="preserve">. </w:t>
      </w:r>
    </w:p>
    <w:p w14:paraId="7C7EACBD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22B5CE91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Монгол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Улсын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хэмжээнд</w:t>
      </w:r>
      <w:proofErr w:type="spellEnd"/>
      <w:r>
        <w:rPr>
          <w:rFonts w:ascii="Arial" w:hAnsi="Arial" w:cs="Arial"/>
          <w:bCs/>
        </w:rPr>
        <w:t xml:space="preserve"> 2022 </w:t>
      </w:r>
      <w:proofErr w:type="spellStart"/>
      <w:r>
        <w:rPr>
          <w:rFonts w:ascii="Arial" w:hAnsi="Arial" w:cs="Arial"/>
          <w:bCs/>
        </w:rPr>
        <w:t>оны</w:t>
      </w:r>
      <w:proofErr w:type="spellEnd"/>
      <w:r>
        <w:rPr>
          <w:rFonts w:ascii="Arial" w:hAnsi="Arial" w:cs="Arial"/>
          <w:bCs/>
        </w:rPr>
        <w:t xml:space="preserve"> 12 </w:t>
      </w:r>
      <w:proofErr w:type="spellStart"/>
      <w:r>
        <w:rPr>
          <w:rFonts w:ascii="Arial" w:hAnsi="Arial" w:cs="Arial"/>
          <w:bCs/>
        </w:rPr>
        <w:t>дугаар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сарын</w:t>
      </w:r>
      <w:proofErr w:type="spellEnd"/>
      <w:r>
        <w:rPr>
          <w:rFonts w:ascii="Arial" w:hAnsi="Arial" w:cs="Arial"/>
          <w:bCs/>
        </w:rPr>
        <w:t xml:space="preserve"> 28-ны </w:t>
      </w:r>
      <w:proofErr w:type="spellStart"/>
      <w:r>
        <w:rPr>
          <w:rFonts w:ascii="Arial" w:hAnsi="Arial" w:cs="Arial"/>
          <w:bCs/>
        </w:rPr>
        <w:t>өдрийн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байдлаар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анхан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давж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заалдах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шатны</w:t>
      </w:r>
      <w:proofErr w:type="spellEnd"/>
      <w:r>
        <w:rPr>
          <w:rFonts w:ascii="Arial" w:hAnsi="Arial" w:cs="Arial"/>
          <w:bCs/>
        </w:rPr>
        <w:t xml:space="preserve"> 116 </w:t>
      </w:r>
      <w:proofErr w:type="spellStart"/>
      <w:r>
        <w:rPr>
          <w:rFonts w:ascii="Arial" w:hAnsi="Arial" w:cs="Arial"/>
          <w:bCs/>
        </w:rPr>
        <w:t>шүүхийн</w:t>
      </w:r>
      <w:proofErr w:type="spellEnd"/>
      <w:r>
        <w:rPr>
          <w:rFonts w:ascii="Arial" w:hAnsi="Arial" w:cs="Arial"/>
          <w:bCs/>
        </w:rPr>
        <w:t xml:space="preserve"> 41 </w:t>
      </w:r>
      <w:proofErr w:type="spellStart"/>
      <w:r>
        <w:rPr>
          <w:rFonts w:ascii="Arial" w:hAnsi="Arial" w:cs="Arial"/>
          <w:bCs/>
        </w:rPr>
        <w:t>Тамгын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газарт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нийт</w:t>
      </w:r>
      <w:proofErr w:type="spellEnd"/>
      <w:r>
        <w:rPr>
          <w:rFonts w:ascii="Arial" w:hAnsi="Arial" w:cs="Arial"/>
          <w:bCs/>
        </w:rPr>
        <w:t xml:space="preserve"> 454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байгаагийн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үйл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эрхлэх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тусгай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зөвшөөрөлтэй</w:t>
      </w:r>
      <w:proofErr w:type="spellEnd"/>
      <w:r>
        <w:rPr>
          <w:rFonts w:ascii="Arial" w:hAnsi="Arial" w:cs="Arial"/>
          <w:bCs/>
        </w:rPr>
        <w:t xml:space="preserve"> 224, </w:t>
      </w:r>
      <w:proofErr w:type="spellStart"/>
      <w:r>
        <w:rPr>
          <w:rFonts w:ascii="Arial" w:hAnsi="Arial" w:cs="Arial"/>
          <w:bCs/>
        </w:rPr>
        <w:t>харин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үйл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эрхлэх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тусгай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зөвшөөрөл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аваагүй</w:t>
      </w:r>
      <w:proofErr w:type="spellEnd"/>
      <w:r>
        <w:rPr>
          <w:rFonts w:ascii="Arial" w:hAnsi="Arial" w:cs="Arial"/>
          <w:bCs/>
        </w:rPr>
        <w:t xml:space="preserve"> 230 </w:t>
      </w:r>
      <w:proofErr w:type="spellStart"/>
      <w:r>
        <w:rPr>
          <w:rFonts w:ascii="Arial" w:hAnsi="Arial" w:cs="Arial"/>
          <w:bCs/>
        </w:rPr>
        <w:t>хүн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байна</w:t>
      </w:r>
      <w:proofErr w:type="spellEnd"/>
      <w:r>
        <w:rPr>
          <w:rFonts w:ascii="Arial" w:hAnsi="Arial" w:cs="Arial"/>
          <w:bCs/>
        </w:rPr>
        <w:t xml:space="preserve">. </w:t>
      </w:r>
    </w:p>
    <w:p w14:paraId="33C2468D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3F1959B4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Түүнчлэн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үйл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эрхлэх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тусгай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зөвшөөрөлтэй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туслахуудаас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албан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үүргийг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түр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орлон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гүйцэтгэгч</w:t>
      </w:r>
      <w:proofErr w:type="spellEnd"/>
      <w:r>
        <w:rPr>
          <w:rFonts w:ascii="Arial" w:hAnsi="Arial" w:cs="Arial"/>
          <w:bCs/>
        </w:rPr>
        <w:t xml:space="preserve"> 1, </w:t>
      </w:r>
      <w:proofErr w:type="spellStart"/>
      <w:r>
        <w:rPr>
          <w:rFonts w:ascii="Arial" w:hAnsi="Arial" w:cs="Arial"/>
          <w:bCs/>
        </w:rPr>
        <w:t>жирэмсний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амаржсаны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амралт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хүүхэд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асрах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чөлөөтэй</w:t>
      </w:r>
      <w:proofErr w:type="spellEnd"/>
      <w:r>
        <w:rPr>
          <w:rFonts w:ascii="Arial" w:hAnsi="Arial" w:cs="Arial"/>
          <w:bCs/>
        </w:rPr>
        <w:t xml:space="preserve"> 14, </w:t>
      </w:r>
      <w:proofErr w:type="spellStart"/>
      <w:r>
        <w:rPr>
          <w:rFonts w:ascii="Arial" w:hAnsi="Arial" w:cs="Arial"/>
          <w:bCs/>
        </w:rPr>
        <w:t>одоо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байгаа</w:t>
      </w:r>
      <w:proofErr w:type="spellEnd"/>
      <w:r>
        <w:rPr>
          <w:rFonts w:ascii="Arial" w:hAnsi="Arial" w:cs="Arial"/>
          <w:bCs/>
        </w:rPr>
        <w:t xml:space="preserve"> 206 </w:t>
      </w:r>
      <w:proofErr w:type="spellStart"/>
      <w:r>
        <w:rPr>
          <w:rFonts w:ascii="Arial" w:hAnsi="Arial" w:cs="Arial"/>
          <w:bCs/>
        </w:rPr>
        <w:t>хүн</w:t>
      </w:r>
      <w:proofErr w:type="spellEnd"/>
      <w:r>
        <w:rPr>
          <w:rFonts w:ascii="Arial" w:hAnsi="Arial" w:cs="Arial"/>
          <w:bCs/>
        </w:rPr>
        <w:t xml:space="preserve">;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үйл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эрхлэх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тусгай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зөвшөөрөлгүй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туслахуудаас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албан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үүргийг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түр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орлон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гүйцэтгэгч</w:t>
      </w:r>
      <w:proofErr w:type="spellEnd"/>
      <w:r>
        <w:rPr>
          <w:rFonts w:ascii="Arial" w:hAnsi="Arial" w:cs="Arial"/>
          <w:bCs/>
        </w:rPr>
        <w:t xml:space="preserve"> 15, </w:t>
      </w:r>
      <w:proofErr w:type="spellStart"/>
      <w:r>
        <w:rPr>
          <w:rFonts w:ascii="Arial" w:hAnsi="Arial" w:cs="Arial"/>
          <w:bCs/>
        </w:rPr>
        <w:t>жирэмсний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амаржсаны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амралт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хүүхэд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асрах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чөлөөтэй</w:t>
      </w:r>
      <w:proofErr w:type="spellEnd"/>
      <w:r>
        <w:rPr>
          <w:rFonts w:ascii="Arial" w:hAnsi="Arial" w:cs="Arial"/>
          <w:bCs/>
        </w:rPr>
        <w:t xml:space="preserve"> 9, </w:t>
      </w:r>
      <w:proofErr w:type="spellStart"/>
      <w:r>
        <w:rPr>
          <w:rFonts w:ascii="Arial" w:hAnsi="Arial" w:cs="Arial"/>
          <w:bCs/>
        </w:rPr>
        <w:t>одоо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байгаа</w:t>
      </w:r>
      <w:proofErr w:type="spellEnd"/>
      <w:r>
        <w:rPr>
          <w:rFonts w:ascii="Arial" w:hAnsi="Arial" w:cs="Arial"/>
          <w:bCs/>
        </w:rPr>
        <w:t xml:space="preserve"> 206 </w:t>
      </w:r>
      <w:proofErr w:type="spellStart"/>
      <w:r>
        <w:rPr>
          <w:rFonts w:ascii="Arial" w:hAnsi="Arial" w:cs="Arial"/>
          <w:bCs/>
        </w:rPr>
        <w:t>хүн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байна</w:t>
      </w:r>
      <w:proofErr w:type="spellEnd"/>
      <w:r>
        <w:rPr>
          <w:rFonts w:ascii="Arial" w:hAnsi="Arial" w:cs="Arial"/>
          <w:bCs/>
        </w:rPr>
        <w:t xml:space="preserve">. </w:t>
      </w:r>
    </w:p>
    <w:p w14:paraId="4A9316FF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07E60EDB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Шүүхийн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ерөнхий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зөвлөлийн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дэргэдэх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төрийн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албаны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салбар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зөвлөлөөс</w:t>
      </w:r>
      <w:proofErr w:type="spellEnd"/>
      <w:r>
        <w:rPr>
          <w:rFonts w:ascii="Arial" w:hAnsi="Arial" w:cs="Arial"/>
          <w:bCs/>
        </w:rPr>
        <w:t xml:space="preserve"> 2022 </w:t>
      </w:r>
      <w:proofErr w:type="spellStart"/>
      <w:r>
        <w:rPr>
          <w:rFonts w:ascii="Arial" w:hAnsi="Arial" w:cs="Arial"/>
          <w:bCs/>
        </w:rPr>
        <w:t>онд</w:t>
      </w:r>
      <w:proofErr w:type="spellEnd"/>
      <w:r>
        <w:rPr>
          <w:rFonts w:ascii="Arial" w:hAnsi="Arial" w:cs="Arial"/>
          <w:bCs/>
        </w:rPr>
        <w:t xml:space="preserve"> 7 </w:t>
      </w:r>
      <w:proofErr w:type="spellStart"/>
      <w:r>
        <w:rPr>
          <w:rFonts w:ascii="Arial" w:hAnsi="Arial" w:cs="Arial"/>
          <w:bCs/>
        </w:rPr>
        <w:t>удаа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төрийн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албаны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тусгай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шалгалтыг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зохион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байгуулсан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бөгөөд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сул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орон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тооны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сонгон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шалгаруулалтад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шаардлага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хангасан</w:t>
      </w:r>
      <w:proofErr w:type="spellEnd"/>
      <w:r>
        <w:rPr>
          <w:rFonts w:ascii="Arial" w:hAnsi="Arial" w:cs="Arial"/>
          <w:bCs/>
        </w:rPr>
        <w:t xml:space="preserve"> 65 </w:t>
      </w:r>
      <w:proofErr w:type="spellStart"/>
      <w:r>
        <w:rPr>
          <w:rFonts w:ascii="Arial" w:hAnsi="Arial" w:cs="Arial"/>
          <w:bCs/>
        </w:rPr>
        <w:t>иргэн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хамрагдан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тэнцэж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албан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тушаалд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томилогдсон</w:t>
      </w:r>
      <w:proofErr w:type="spellEnd"/>
      <w:r>
        <w:rPr>
          <w:rFonts w:ascii="Arial" w:hAnsi="Arial" w:cs="Arial"/>
          <w:bCs/>
        </w:rPr>
        <w:t xml:space="preserve">. </w:t>
      </w:r>
    </w:p>
    <w:p w14:paraId="1FD48F59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388C0E1E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сул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орон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тоог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нөхөх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сонгон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шалгаруулалтын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зарыг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олон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нийтэд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нээлттэй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зарлаж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зохион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байгуулж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боловч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цөөн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тооны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дэвшигч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хамрагдаж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нь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үйл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эрхлэх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зөвшөөрөлтэй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уг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шалгалтад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бүртгүүлэхгүй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байгаатай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холбоотой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байна</w:t>
      </w:r>
      <w:proofErr w:type="spellEnd"/>
      <w:r>
        <w:rPr>
          <w:rFonts w:ascii="Arial" w:hAnsi="Arial" w:cs="Arial"/>
          <w:bCs/>
        </w:rPr>
        <w:t xml:space="preserve">. </w:t>
      </w:r>
    </w:p>
    <w:p w14:paraId="700664FF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405D6B25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Монгол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Улсын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шүүхийн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хүчин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төгөлдөр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болсноос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хойшхи</w:t>
      </w:r>
      <w:proofErr w:type="spellEnd"/>
      <w:r>
        <w:rPr>
          <w:rFonts w:ascii="Arial" w:hAnsi="Arial" w:cs="Arial"/>
          <w:bCs/>
        </w:rPr>
        <w:t xml:space="preserve"> 2 </w:t>
      </w:r>
      <w:proofErr w:type="spellStart"/>
      <w:r>
        <w:rPr>
          <w:rFonts w:ascii="Arial" w:hAnsi="Arial" w:cs="Arial"/>
          <w:bCs/>
        </w:rPr>
        <w:t>жилийн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хугацаанд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Монголын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хуульчдын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холбооноос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үйл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эрхлэх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зөвшөөрөл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олгох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шалгалтыг</w:t>
      </w:r>
      <w:proofErr w:type="spellEnd"/>
      <w:r>
        <w:rPr>
          <w:rFonts w:ascii="Arial" w:hAnsi="Arial" w:cs="Arial"/>
          <w:bCs/>
        </w:rPr>
        <w:t xml:space="preserve"> 2 </w:t>
      </w:r>
      <w:proofErr w:type="spellStart"/>
      <w:r>
        <w:rPr>
          <w:rFonts w:ascii="Arial" w:hAnsi="Arial" w:cs="Arial"/>
          <w:bCs/>
        </w:rPr>
        <w:t>удаа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зохион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байгуулсан</w:t>
      </w:r>
      <w:proofErr w:type="spellEnd"/>
      <w:r>
        <w:rPr>
          <w:rFonts w:ascii="Arial" w:hAnsi="Arial" w:cs="Arial"/>
          <w:bCs/>
        </w:rPr>
        <w:t xml:space="preserve">. </w:t>
      </w:r>
    </w:p>
    <w:p w14:paraId="5AE4427B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01D752F0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Түүнчлэн</w:t>
      </w:r>
      <w:proofErr w:type="spellEnd"/>
      <w:r>
        <w:rPr>
          <w:rFonts w:ascii="Arial" w:hAnsi="Arial" w:cs="Arial"/>
          <w:bCs/>
        </w:rPr>
        <w:t xml:space="preserve"> 2022 </w:t>
      </w:r>
      <w:proofErr w:type="spellStart"/>
      <w:r>
        <w:rPr>
          <w:rFonts w:ascii="Arial" w:hAnsi="Arial" w:cs="Arial"/>
          <w:bCs/>
        </w:rPr>
        <w:t>онд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Шүүхийн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ерөнхий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зөвлөлөөс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сул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орон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тоог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заасан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шаардлага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хангасан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иргэнээр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бүрдүүлэхээр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шалгалтад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хамрагдах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болзол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хангасан</w:t>
      </w:r>
      <w:proofErr w:type="spellEnd"/>
      <w:r>
        <w:rPr>
          <w:rFonts w:ascii="Arial" w:hAnsi="Arial" w:cs="Arial"/>
          <w:bCs/>
        </w:rPr>
        <w:t xml:space="preserve"> 277 </w:t>
      </w:r>
      <w:proofErr w:type="spellStart"/>
      <w:r>
        <w:rPr>
          <w:rFonts w:ascii="Arial" w:hAnsi="Arial" w:cs="Arial"/>
          <w:bCs/>
        </w:rPr>
        <w:t>шүүхийн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захиргааны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ажилтныг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Ханнс-Зайдел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сангийн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Монгол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дахь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төлөөлөгчийн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газартай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хамтран</w:t>
      </w:r>
      <w:proofErr w:type="spellEnd"/>
      <w:r>
        <w:rPr>
          <w:rFonts w:ascii="Arial" w:hAnsi="Arial" w:cs="Arial"/>
          <w:bCs/>
        </w:rPr>
        <w:t xml:space="preserve"> “</w:t>
      </w:r>
      <w:proofErr w:type="spellStart"/>
      <w:r>
        <w:rPr>
          <w:rFonts w:ascii="Arial" w:hAnsi="Arial" w:cs="Arial"/>
          <w:bCs/>
        </w:rPr>
        <w:t>Хууль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тайлбарлах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хэрэглэх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шүүхийн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процесс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шийдвэрийн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төсөл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боловсруулах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арга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суралцах</w:t>
      </w:r>
      <w:proofErr w:type="spellEnd"/>
      <w:r>
        <w:rPr>
          <w:rFonts w:ascii="Arial" w:hAnsi="Arial" w:cs="Arial"/>
          <w:bCs/>
        </w:rPr>
        <w:t xml:space="preserve">” </w:t>
      </w:r>
      <w:proofErr w:type="spellStart"/>
      <w:r>
        <w:rPr>
          <w:rFonts w:ascii="Arial" w:hAnsi="Arial" w:cs="Arial"/>
          <w:bCs/>
        </w:rPr>
        <w:t>сургалтад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хамруулсан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бөгөөд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үүний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дүнд</w:t>
      </w:r>
      <w:proofErr w:type="spellEnd"/>
      <w:r>
        <w:rPr>
          <w:rFonts w:ascii="Arial" w:hAnsi="Arial" w:cs="Arial"/>
          <w:bCs/>
        </w:rPr>
        <w:t xml:space="preserve"> 2022 </w:t>
      </w:r>
      <w:proofErr w:type="spellStart"/>
      <w:r>
        <w:rPr>
          <w:rFonts w:ascii="Arial" w:hAnsi="Arial" w:cs="Arial"/>
          <w:bCs/>
        </w:rPr>
        <w:t>онд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зарлагдсан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шалгалтад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шүүхийн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захиргааны</w:t>
      </w:r>
      <w:proofErr w:type="spellEnd"/>
      <w:r>
        <w:rPr>
          <w:rFonts w:ascii="Arial" w:hAnsi="Arial" w:cs="Arial"/>
          <w:bCs/>
        </w:rPr>
        <w:t xml:space="preserve"> 271 </w:t>
      </w:r>
      <w:proofErr w:type="spellStart"/>
      <w:r>
        <w:rPr>
          <w:rFonts w:ascii="Arial" w:hAnsi="Arial" w:cs="Arial"/>
          <w:bCs/>
        </w:rPr>
        <w:t>ажилтан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хамрагдсанаас</w:t>
      </w:r>
      <w:proofErr w:type="spellEnd"/>
      <w:r>
        <w:rPr>
          <w:rFonts w:ascii="Arial" w:hAnsi="Arial" w:cs="Arial"/>
          <w:bCs/>
        </w:rPr>
        <w:t xml:space="preserve">  101 </w:t>
      </w:r>
      <w:proofErr w:type="spellStart"/>
      <w:r>
        <w:rPr>
          <w:rFonts w:ascii="Arial" w:hAnsi="Arial" w:cs="Arial"/>
          <w:bCs/>
        </w:rPr>
        <w:t>буюу</w:t>
      </w:r>
      <w:proofErr w:type="spellEnd"/>
      <w:r>
        <w:rPr>
          <w:rFonts w:ascii="Arial" w:hAnsi="Arial" w:cs="Arial"/>
          <w:bCs/>
        </w:rPr>
        <w:t xml:space="preserve"> 37.2% </w:t>
      </w:r>
      <w:proofErr w:type="spellStart"/>
      <w:r>
        <w:rPr>
          <w:rFonts w:ascii="Arial" w:hAnsi="Arial" w:cs="Arial"/>
          <w:bCs/>
        </w:rPr>
        <w:t>нь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тэнцсэн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байна</w:t>
      </w:r>
      <w:proofErr w:type="spellEnd"/>
      <w:r>
        <w:rPr>
          <w:rFonts w:ascii="Arial" w:hAnsi="Arial" w:cs="Arial"/>
          <w:bCs/>
        </w:rPr>
        <w:t xml:space="preserve">. </w:t>
      </w:r>
    </w:p>
    <w:p w14:paraId="3C956408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4A2B4C24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Одоо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үйл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эрхлэх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зөвшөөрөлгүй</w:t>
      </w:r>
      <w:proofErr w:type="spellEnd"/>
      <w:r>
        <w:rPr>
          <w:rFonts w:ascii="Arial" w:hAnsi="Arial" w:cs="Arial"/>
          <w:bCs/>
        </w:rPr>
        <w:t xml:space="preserve"> 230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туслахаас</w:t>
      </w:r>
      <w:proofErr w:type="spellEnd"/>
      <w:r>
        <w:rPr>
          <w:rFonts w:ascii="Arial" w:hAnsi="Arial" w:cs="Arial"/>
          <w:bCs/>
        </w:rPr>
        <w:t xml:space="preserve"> 89 </w:t>
      </w:r>
      <w:proofErr w:type="spellStart"/>
      <w:r>
        <w:rPr>
          <w:rFonts w:ascii="Arial" w:hAnsi="Arial" w:cs="Arial"/>
          <w:bCs/>
        </w:rPr>
        <w:t>буюу</w:t>
      </w:r>
      <w:proofErr w:type="spellEnd"/>
      <w:r>
        <w:rPr>
          <w:rFonts w:ascii="Arial" w:hAnsi="Arial" w:cs="Arial"/>
          <w:bCs/>
        </w:rPr>
        <w:t xml:space="preserve"> 39% </w:t>
      </w:r>
      <w:proofErr w:type="spellStart"/>
      <w:r>
        <w:rPr>
          <w:rFonts w:ascii="Arial" w:hAnsi="Arial" w:cs="Arial"/>
          <w:bCs/>
        </w:rPr>
        <w:t>нь</w:t>
      </w:r>
      <w:proofErr w:type="spellEnd"/>
      <w:r>
        <w:rPr>
          <w:rFonts w:ascii="Arial" w:hAnsi="Arial" w:cs="Arial"/>
          <w:bCs/>
        </w:rPr>
        <w:t xml:space="preserve"> 1-2 </w:t>
      </w:r>
      <w:proofErr w:type="spellStart"/>
      <w:r>
        <w:rPr>
          <w:rFonts w:ascii="Arial" w:hAnsi="Arial" w:cs="Arial"/>
          <w:bCs/>
        </w:rPr>
        <w:t>удаа</w:t>
      </w:r>
      <w:proofErr w:type="spellEnd"/>
      <w:r>
        <w:rPr>
          <w:rFonts w:ascii="Arial" w:hAnsi="Arial" w:cs="Arial"/>
          <w:bCs/>
        </w:rPr>
        <w:t xml:space="preserve">, 38 </w:t>
      </w:r>
      <w:proofErr w:type="spellStart"/>
      <w:r>
        <w:rPr>
          <w:rFonts w:ascii="Arial" w:hAnsi="Arial" w:cs="Arial"/>
          <w:bCs/>
        </w:rPr>
        <w:t>буюу</w:t>
      </w:r>
      <w:proofErr w:type="spellEnd"/>
      <w:r>
        <w:rPr>
          <w:rFonts w:ascii="Arial" w:hAnsi="Arial" w:cs="Arial"/>
          <w:bCs/>
        </w:rPr>
        <w:t xml:space="preserve"> 7% </w:t>
      </w:r>
      <w:proofErr w:type="spellStart"/>
      <w:r>
        <w:rPr>
          <w:rFonts w:ascii="Arial" w:hAnsi="Arial" w:cs="Arial"/>
          <w:bCs/>
        </w:rPr>
        <w:t>нь</w:t>
      </w:r>
      <w:proofErr w:type="spellEnd"/>
      <w:r>
        <w:rPr>
          <w:rFonts w:ascii="Arial" w:hAnsi="Arial" w:cs="Arial"/>
          <w:bCs/>
        </w:rPr>
        <w:t xml:space="preserve"> 3-4 </w:t>
      </w:r>
      <w:proofErr w:type="spellStart"/>
      <w:r>
        <w:rPr>
          <w:rFonts w:ascii="Arial" w:hAnsi="Arial" w:cs="Arial"/>
          <w:bCs/>
        </w:rPr>
        <w:t>удаа</w:t>
      </w:r>
      <w:proofErr w:type="spellEnd"/>
      <w:r>
        <w:rPr>
          <w:rFonts w:ascii="Arial" w:hAnsi="Arial" w:cs="Arial"/>
          <w:bCs/>
        </w:rPr>
        <w:t xml:space="preserve">, 6 </w:t>
      </w:r>
      <w:proofErr w:type="spellStart"/>
      <w:r>
        <w:rPr>
          <w:rFonts w:ascii="Arial" w:hAnsi="Arial" w:cs="Arial"/>
          <w:bCs/>
        </w:rPr>
        <w:t>буюу</w:t>
      </w:r>
      <w:proofErr w:type="spellEnd"/>
      <w:r>
        <w:rPr>
          <w:rFonts w:ascii="Arial" w:hAnsi="Arial" w:cs="Arial"/>
          <w:bCs/>
        </w:rPr>
        <w:t xml:space="preserve"> 3% </w:t>
      </w:r>
      <w:proofErr w:type="spellStart"/>
      <w:r>
        <w:rPr>
          <w:rFonts w:ascii="Arial" w:hAnsi="Arial" w:cs="Arial"/>
          <w:bCs/>
        </w:rPr>
        <w:t>нь</w:t>
      </w:r>
      <w:proofErr w:type="spellEnd"/>
      <w:r>
        <w:rPr>
          <w:rFonts w:ascii="Arial" w:hAnsi="Arial" w:cs="Arial"/>
          <w:bCs/>
        </w:rPr>
        <w:t xml:space="preserve"> 5-7 </w:t>
      </w:r>
      <w:proofErr w:type="spellStart"/>
      <w:r>
        <w:rPr>
          <w:rFonts w:ascii="Arial" w:hAnsi="Arial" w:cs="Arial"/>
          <w:bCs/>
        </w:rPr>
        <w:t>удаа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шалгалтад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хамрагдаж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</w:t>
      </w:r>
      <w:proofErr w:type="spellEnd"/>
      <w:r>
        <w:rPr>
          <w:rFonts w:ascii="Arial" w:hAnsi="Arial" w:cs="Arial"/>
          <w:bCs/>
        </w:rPr>
        <w:t xml:space="preserve"> 94 </w:t>
      </w:r>
      <w:proofErr w:type="spellStart"/>
      <w:r>
        <w:rPr>
          <w:rFonts w:ascii="Arial" w:hAnsi="Arial" w:cs="Arial"/>
          <w:bCs/>
        </w:rPr>
        <w:t>буюу</w:t>
      </w:r>
      <w:proofErr w:type="spellEnd"/>
      <w:r>
        <w:rPr>
          <w:rFonts w:ascii="Arial" w:hAnsi="Arial" w:cs="Arial"/>
          <w:bCs/>
        </w:rPr>
        <w:t xml:space="preserve"> 41% </w:t>
      </w:r>
      <w:proofErr w:type="spellStart"/>
      <w:r>
        <w:rPr>
          <w:rFonts w:ascii="Arial" w:hAnsi="Arial" w:cs="Arial"/>
          <w:bCs/>
        </w:rPr>
        <w:t>нь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шалгалт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өгөөгүй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зүйчид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байна</w:t>
      </w:r>
      <w:proofErr w:type="spellEnd"/>
      <w:r>
        <w:rPr>
          <w:rFonts w:ascii="Arial" w:hAnsi="Arial" w:cs="Arial"/>
          <w:bCs/>
        </w:rPr>
        <w:t xml:space="preserve">. </w:t>
      </w:r>
    </w:p>
    <w:p w14:paraId="7A14EB9F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0FA03E35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Дээрх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нөхцөл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байдлаас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үзэхэд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цаг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хугацааны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хувьд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үйл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эрхлэх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зөвшөөрөлгүй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туслахууд</w:t>
      </w:r>
      <w:proofErr w:type="spellEnd"/>
      <w:r>
        <w:rPr>
          <w:rFonts w:ascii="Arial" w:hAnsi="Arial" w:cs="Arial"/>
          <w:bCs/>
        </w:rPr>
        <w:t xml:space="preserve"> </w:t>
      </w:r>
      <w:r w:rsidRPr="00D7455C">
        <w:rPr>
          <w:rFonts w:ascii="Arial" w:hAnsi="Arial" w:cs="Arial"/>
          <w:bCs/>
          <w:lang w:val="mn-MN"/>
        </w:rPr>
        <w:t xml:space="preserve">Монгол Улсын </w:t>
      </w:r>
      <w:r>
        <w:rPr>
          <w:rFonts w:ascii="Arial" w:hAnsi="Arial" w:cs="Arial"/>
          <w:bCs/>
          <w:lang w:val="mn-MN"/>
        </w:rPr>
        <w:t xml:space="preserve">шүүхийн тухай хууль 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Шинэчилсэн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найруулга</w:t>
      </w:r>
      <w:proofErr w:type="spellEnd"/>
      <w:r>
        <w:rPr>
          <w:rFonts w:ascii="Arial" w:hAnsi="Arial" w:cs="Arial"/>
          <w:bCs/>
        </w:rPr>
        <w:t>/-</w:t>
      </w:r>
      <w:proofErr w:type="spellStart"/>
      <w:r>
        <w:rPr>
          <w:rFonts w:ascii="Arial" w:hAnsi="Arial" w:cs="Arial"/>
          <w:bCs/>
        </w:rPr>
        <w:t>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дагаж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мөрдөх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журмын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хуулийн</w:t>
      </w:r>
      <w:proofErr w:type="spellEnd"/>
      <w:r>
        <w:rPr>
          <w:rFonts w:ascii="Arial" w:hAnsi="Arial" w:cs="Arial"/>
          <w:bCs/>
        </w:rPr>
        <w:t xml:space="preserve"> 9 </w:t>
      </w:r>
      <w:proofErr w:type="spellStart"/>
      <w:r>
        <w:rPr>
          <w:rFonts w:ascii="Arial" w:hAnsi="Arial" w:cs="Arial"/>
          <w:bCs/>
        </w:rPr>
        <w:t>дүгээр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зүйлд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заасан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хугацаа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буюу</w:t>
      </w:r>
      <w:proofErr w:type="spellEnd"/>
      <w:r>
        <w:rPr>
          <w:rFonts w:ascii="Arial" w:hAnsi="Arial" w:cs="Arial"/>
          <w:bCs/>
        </w:rPr>
        <w:t xml:space="preserve"> 2023 </w:t>
      </w:r>
      <w:proofErr w:type="spellStart"/>
      <w:r>
        <w:rPr>
          <w:rFonts w:ascii="Arial" w:hAnsi="Arial" w:cs="Arial"/>
          <w:bCs/>
        </w:rPr>
        <w:t>оны</w:t>
      </w:r>
      <w:proofErr w:type="spellEnd"/>
      <w:r>
        <w:rPr>
          <w:rFonts w:ascii="Arial" w:hAnsi="Arial" w:cs="Arial"/>
          <w:bCs/>
        </w:rPr>
        <w:t xml:space="preserve"> 03 </w:t>
      </w:r>
      <w:proofErr w:type="spellStart"/>
      <w:r>
        <w:rPr>
          <w:rFonts w:ascii="Arial" w:hAnsi="Arial" w:cs="Arial"/>
          <w:bCs/>
        </w:rPr>
        <w:t>дугаар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сарын</w:t>
      </w:r>
      <w:proofErr w:type="spellEnd"/>
      <w:r>
        <w:rPr>
          <w:rFonts w:ascii="Arial" w:hAnsi="Arial" w:cs="Arial"/>
          <w:bCs/>
        </w:rPr>
        <w:t xml:space="preserve"> 01-ний </w:t>
      </w:r>
      <w:proofErr w:type="spellStart"/>
      <w:r>
        <w:rPr>
          <w:rFonts w:ascii="Arial" w:hAnsi="Arial" w:cs="Arial"/>
          <w:bCs/>
        </w:rPr>
        <w:t>өдрөөс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өмнө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Монгол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Улсын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шүүхийн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хуулийн</w:t>
      </w:r>
      <w:proofErr w:type="spellEnd"/>
      <w:r>
        <w:rPr>
          <w:rFonts w:ascii="Arial" w:hAnsi="Arial" w:cs="Arial"/>
          <w:bCs/>
        </w:rPr>
        <w:t xml:space="preserve"> 89 </w:t>
      </w:r>
      <w:proofErr w:type="spellStart"/>
      <w:r>
        <w:rPr>
          <w:rFonts w:ascii="Arial" w:hAnsi="Arial" w:cs="Arial"/>
          <w:bCs/>
        </w:rPr>
        <w:t>дүгээр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зүйлийн</w:t>
      </w:r>
      <w:proofErr w:type="spellEnd"/>
      <w:r>
        <w:rPr>
          <w:rFonts w:ascii="Arial" w:hAnsi="Arial" w:cs="Arial"/>
          <w:bCs/>
        </w:rPr>
        <w:t xml:space="preserve"> 89.1 </w:t>
      </w:r>
      <w:proofErr w:type="spellStart"/>
      <w:r>
        <w:rPr>
          <w:rFonts w:ascii="Arial" w:hAnsi="Arial" w:cs="Arial"/>
          <w:bCs/>
        </w:rPr>
        <w:t>дэх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хэсэгт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заасан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шаардлага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хангах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боломжгүй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болоод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байна</w:t>
      </w:r>
      <w:proofErr w:type="spellEnd"/>
      <w:r>
        <w:rPr>
          <w:rFonts w:ascii="Arial" w:hAnsi="Arial" w:cs="Arial"/>
          <w:bCs/>
        </w:rPr>
        <w:t xml:space="preserve">. </w:t>
      </w:r>
    </w:p>
    <w:p w14:paraId="117F2C15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56CAD747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Нөгөөтэйгүүр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мэргэжлийн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үйл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эрхлэх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зөвшөөрөлгүй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туслахуудыг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ажлаас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чөлөөлсөн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тохиолдолд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шүүхэд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шүүгчийн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туслахын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хүний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нөөцийн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хомсдол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үүсэж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улмаар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шүүн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таслах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ажиллагааны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хэвийн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нөхцөл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алдагдахад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хүрээд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байна</w:t>
      </w:r>
      <w:proofErr w:type="spellEnd"/>
      <w:r>
        <w:rPr>
          <w:rFonts w:ascii="Arial" w:hAnsi="Arial" w:cs="Arial"/>
          <w:bCs/>
        </w:rPr>
        <w:t xml:space="preserve">. </w:t>
      </w:r>
    </w:p>
    <w:p w14:paraId="3EB19ABB" w14:textId="77777777" w:rsidR="00056299" w:rsidRDefault="00056299" w:rsidP="00056299">
      <w:pPr>
        <w:ind w:right="-421"/>
        <w:jc w:val="both"/>
        <w:rPr>
          <w:rFonts w:ascii="Arial" w:hAnsi="Arial" w:cs="Arial"/>
          <w:bCs/>
        </w:rPr>
      </w:pPr>
    </w:p>
    <w:p w14:paraId="3E89CCE7" w14:textId="77777777" w:rsidR="00056299" w:rsidRPr="00266316" w:rsidRDefault="00056299" w:rsidP="00056299">
      <w:pPr>
        <w:ind w:right="-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Иймд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дурдсан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хэрэгцээ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шаардлагыг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үндэслэн</w:t>
      </w:r>
      <w:proofErr w:type="spellEnd"/>
      <w:r>
        <w:rPr>
          <w:rFonts w:ascii="Arial" w:hAnsi="Arial" w:cs="Arial"/>
          <w:bCs/>
        </w:rPr>
        <w:t xml:space="preserve"> </w:t>
      </w:r>
      <w:r w:rsidRPr="00D7455C">
        <w:rPr>
          <w:rFonts w:ascii="Arial" w:hAnsi="Arial" w:cs="Arial"/>
          <w:bCs/>
          <w:lang w:val="mn-MN"/>
        </w:rPr>
        <w:t xml:space="preserve">Монгол Улсын </w:t>
      </w:r>
      <w:r>
        <w:rPr>
          <w:rFonts w:ascii="Arial" w:hAnsi="Arial" w:cs="Arial"/>
          <w:bCs/>
          <w:lang w:val="mn-MN"/>
        </w:rPr>
        <w:t xml:space="preserve">шүүхийн тухай хууль 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Шинэчилсэн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найруулга</w:t>
      </w:r>
      <w:proofErr w:type="spellEnd"/>
      <w:r>
        <w:rPr>
          <w:rFonts w:ascii="Arial" w:hAnsi="Arial" w:cs="Arial"/>
          <w:bCs/>
        </w:rPr>
        <w:t>/-</w:t>
      </w:r>
      <w:proofErr w:type="spellStart"/>
      <w:r>
        <w:rPr>
          <w:rFonts w:ascii="Arial" w:hAnsi="Arial" w:cs="Arial"/>
          <w:bCs/>
        </w:rPr>
        <w:t>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дагаж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мөрдөх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журмын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өөрчлөлт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оруулах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хуулийн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төслийг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боловсруулна</w:t>
      </w:r>
      <w:proofErr w:type="spellEnd"/>
      <w:r>
        <w:rPr>
          <w:rFonts w:ascii="Arial" w:hAnsi="Arial" w:cs="Arial"/>
          <w:bCs/>
        </w:rPr>
        <w:t xml:space="preserve">. </w:t>
      </w:r>
    </w:p>
    <w:p w14:paraId="47869302" w14:textId="77777777" w:rsidR="00056299" w:rsidRPr="00916AF7" w:rsidRDefault="00056299" w:rsidP="00056299">
      <w:pPr>
        <w:ind w:right="-421"/>
        <w:jc w:val="both"/>
        <w:rPr>
          <w:rFonts w:ascii="Arial" w:hAnsi="Arial" w:cs="Arial"/>
          <w:lang w:val="mn-MN"/>
        </w:rPr>
      </w:pPr>
    </w:p>
    <w:p w14:paraId="10C28C72" w14:textId="77777777" w:rsidR="00056299" w:rsidRPr="00C65242" w:rsidRDefault="00056299" w:rsidP="00056299">
      <w:pPr>
        <w:ind w:right="-421" w:firstLine="709"/>
        <w:jc w:val="both"/>
        <w:rPr>
          <w:rFonts w:ascii="Arial" w:eastAsia="Calibri" w:hAnsi="Arial" w:cs="Arial"/>
          <w:b/>
          <w:lang w:val="mn-MN"/>
        </w:rPr>
      </w:pPr>
      <w:r w:rsidRPr="00C65242">
        <w:rPr>
          <w:rFonts w:ascii="Arial" w:eastAsia="Calibri" w:hAnsi="Arial" w:cs="Arial"/>
          <w:b/>
          <w:lang w:val="mn-MN"/>
        </w:rPr>
        <w:t>Хоёр</w:t>
      </w:r>
      <w:r w:rsidRPr="00C65242">
        <w:rPr>
          <w:rFonts w:ascii="Arial" w:eastAsiaTheme="minorHAnsi" w:hAnsi="Arial" w:cs="Arial"/>
          <w:b/>
          <w:lang w:val="mn-MN"/>
        </w:rPr>
        <w:t xml:space="preserve">.Хуулийн </w:t>
      </w:r>
      <w:r w:rsidRPr="00C65242">
        <w:rPr>
          <w:rFonts w:ascii="Arial" w:eastAsia="Calibri" w:hAnsi="Arial" w:cs="Arial"/>
          <w:b/>
          <w:lang w:val="mn-MN"/>
        </w:rPr>
        <w:t xml:space="preserve">төслийн бүтэц, зохицуулах харилцаа, хамрах хүрээ </w:t>
      </w:r>
    </w:p>
    <w:p w14:paraId="1292A74A" w14:textId="77777777" w:rsidR="00056299" w:rsidRPr="00C65242" w:rsidRDefault="00056299" w:rsidP="00056299">
      <w:pPr>
        <w:ind w:right="-421" w:firstLine="709"/>
        <w:jc w:val="both"/>
        <w:rPr>
          <w:rFonts w:ascii="Arial" w:eastAsia="Calibri" w:hAnsi="Arial" w:cs="Arial"/>
          <w:b/>
          <w:lang w:val="mn-MN"/>
        </w:rPr>
      </w:pPr>
    </w:p>
    <w:p w14:paraId="1F288C5D" w14:textId="77777777" w:rsidR="00056299" w:rsidRPr="00C65242" w:rsidRDefault="00056299" w:rsidP="00056299">
      <w:pPr>
        <w:ind w:right="-421" w:firstLine="709"/>
        <w:jc w:val="both"/>
        <w:rPr>
          <w:rFonts w:ascii="Arial" w:eastAsia="Calibri" w:hAnsi="Arial" w:cs="Arial"/>
          <w:lang w:val="mn-MN"/>
        </w:rPr>
      </w:pPr>
      <w:r w:rsidRPr="00C65242">
        <w:rPr>
          <w:rFonts w:ascii="Arial" w:eastAsia="Calibri" w:hAnsi="Arial" w:cs="Arial"/>
          <w:lang w:val="mn-MN"/>
        </w:rPr>
        <w:t>Хуулийн төслийг Хууль тогтоомжийн тухай хуулийн 24 дүгээр зүйлийн 24.5.</w:t>
      </w:r>
      <w:r>
        <w:rPr>
          <w:rFonts w:ascii="Arial" w:eastAsia="Calibri" w:hAnsi="Arial" w:cs="Arial"/>
          <w:lang w:val="mn-MN"/>
        </w:rPr>
        <w:t>3 дахь</w:t>
      </w:r>
      <w:r w:rsidRPr="00C65242">
        <w:rPr>
          <w:rFonts w:ascii="Arial" w:eastAsia="Calibri" w:hAnsi="Arial" w:cs="Arial"/>
          <w:lang w:val="mn-MN"/>
        </w:rPr>
        <w:t xml:space="preserve"> заалтад заасан Хуульд өөрчлөлт оруулах тухай хуулийн төслийн төрөл хэлбэрээр боловсруулна. </w:t>
      </w:r>
    </w:p>
    <w:p w14:paraId="719D9463" w14:textId="77777777" w:rsidR="00056299" w:rsidRPr="00C65242" w:rsidRDefault="00056299" w:rsidP="00056299">
      <w:pPr>
        <w:ind w:right="-421" w:firstLine="709"/>
        <w:jc w:val="both"/>
        <w:rPr>
          <w:rFonts w:ascii="Arial" w:eastAsia="Calibri" w:hAnsi="Arial" w:cs="Arial"/>
          <w:lang w:val="mn-MN"/>
        </w:rPr>
      </w:pPr>
      <w:r w:rsidRPr="00C65242">
        <w:rPr>
          <w:rFonts w:ascii="Arial" w:eastAsia="Calibri" w:hAnsi="Arial" w:cs="Arial"/>
          <w:lang w:val="mn-MN"/>
        </w:rPr>
        <w:t xml:space="preserve"> </w:t>
      </w:r>
    </w:p>
    <w:p w14:paraId="45529A8B" w14:textId="77777777" w:rsidR="00056299" w:rsidRPr="00C65242" w:rsidRDefault="00056299" w:rsidP="00056299">
      <w:pPr>
        <w:ind w:right="-421" w:firstLine="709"/>
        <w:jc w:val="both"/>
        <w:rPr>
          <w:rFonts w:ascii="Arial" w:eastAsia="Calibri" w:hAnsi="Arial" w:cs="Arial"/>
        </w:rPr>
      </w:pPr>
      <w:r w:rsidRPr="00C65242">
        <w:rPr>
          <w:rFonts w:ascii="Arial" w:eastAsia="Calibri" w:hAnsi="Arial" w:cs="Arial"/>
          <w:lang w:val="mn-MN"/>
        </w:rPr>
        <w:t>Хуулийн төс</w:t>
      </w:r>
      <w:r>
        <w:rPr>
          <w:rFonts w:ascii="Arial" w:eastAsia="Calibri" w:hAnsi="Arial" w:cs="Arial"/>
          <w:lang w:val="mn-MN"/>
        </w:rPr>
        <w:t xml:space="preserve">лөөр </w:t>
      </w:r>
      <w:r w:rsidRPr="00D7455C">
        <w:rPr>
          <w:rFonts w:ascii="Arial" w:hAnsi="Arial" w:cs="Arial"/>
          <w:bCs/>
          <w:lang w:val="mn-MN"/>
        </w:rPr>
        <w:t xml:space="preserve">Монгол Улсын </w:t>
      </w:r>
      <w:r>
        <w:rPr>
          <w:rFonts w:ascii="Arial" w:hAnsi="Arial" w:cs="Arial"/>
          <w:bCs/>
          <w:lang w:val="mn-MN"/>
        </w:rPr>
        <w:t xml:space="preserve">шүүхийн тухай хууль 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Шинэчилсэн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найруулга</w:t>
      </w:r>
      <w:proofErr w:type="spellEnd"/>
      <w:r>
        <w:rPr>
          <w:rFonts w:ascii="Arial" w:hAnsi="Arial" w:cs="Arial"/>
          <w:bCs/>
        </w:rPr>
        <w:t>/-</w:t>
      </w:r>
      <w:proofErr w:type="spellStart"/>
      <w:r>
        <w:rPr>
          <w:rFonts w:ascii="Arial" w:hAnsi="Arial" w:cs="Arial"/>
          <w:bCs/>
        </w:rPr>
        <w:t>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дагаж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мөрдөх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журмын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хуулийн</w:t>
      </w:r>
      <w:proofErr w:type="spellEnd"/>
      <w:r>
        <w:rPr>
          <w:rFonts w:ascii="Arial" w:hAnsi="Arial" w:cs="Arial"/>
          <w:bCs/>
        </w:rPr>
        <w:t xml:space="preserve"> 9 </w:t>
      </w:r>
      <w:proofErr w:type="spellStart"/>
      <w:r>
        <w:rPr>
          <w:rFonts w:ascii="Arial" w:hAnsi="Arial" w:cs="Arial"/>
          <w:bCs/>
        </w:rPr>
        <w:t>дүгээр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зүйлд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заасан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хугацаанд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өөрчлөлт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оруулна</w:t>
      </w:r>
      <w:proofErr w:type="spellEnd"/>
      <w:r>
        <w:rPr>
          <w:rFonts w:ascii="Arial" w:eastAsia="Calibri" w:hAnsi="Arial" w:cs="Arial"/>
        </w:rPr>
        <w:t>.</w:t>
      </w:r>
    </w:p>
    <w:p w14:paraId="0CFF94A6" w14:textId="77777777" w:rsidR="00056299" w:rsidRDefault="00056299" w:rsidP="00056299">
      <w:pPr>
        <w:ind w:right="-421"/>
        <w:jc w:val="both"/>
        <w:rPr>
          <w:rFonts w:ascii="Arial" w:hAnsi="Arial" w:cs="Arial"/>
          <w:lang w:val="mn-MN"/>
        </w:rPr>
      </w:pPr>
    </w:p>
    <w:p w14:paraId="43F66917" w14:textId="77777777" w:rsidR="00056299" w:rsidRPr="00BA253A" w:rsidRDefault="00056299" w:rsidP="00056299">
      <w:pPr>
        <w:ind w:right="-421" w:firstLine="709"/>
        <w:jc w:val="both"/>
        <w:rPr>
          <w:rFonts w:ascii="Arial" w:eastAsiaTheme="minorHAnsi" w:hAnsi="Arial" w:cs="Arial"/>
          <w:b/>
          <w:color w:val="000000" w:themeColor="text1"/>
          <w:shd w:val="clear" w:color="auto" w:fill="FFFFFF"/>
        </w:rPr>
      </w:pPr>
      <w:r w:rsidRPr="00C65242">
        <w:rPr>
          <w:rFonts w:ascii="Arial" w:eastAsia="Calibri" w:hAnsi="Arial" w:cs="Arial"/>
          <w:b/>
          <w:lang w:val="mn-MN"/>
        </w:rPr>
        <w:t>Гурав.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Хуулийн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төсөл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батлагдсаны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дараа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үүсч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болох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эдийн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засаг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,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нийгэм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,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хууль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зүйн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үр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дагавар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,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тэдгээрийг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шийдвэрлэх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талаар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авч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хэрэгжүүлэх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арга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хэмжээний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санал</w:t>
      </w:r>
      <w:proofErr w:type="spellEnd"/>
    </w:p>
    <w:p w14:paraId="5F2A6774" w14:textId="77777777" w:rsidR="00056299" w:rsidRDefault="00056299" w:rsidP="00056299">
      <w:pPr>
        <w:ind w:right="-421" w:firstLine="709"/>
        <w:jc w:val="both"/>
        <w:rPr>
          <w:rFonts w:ascii="Arial" w:hAnsi="Arial" w:cs="Arial"/>
          <w:lang w:val="mn-MN"/>
        </w:rPr>
      </w:pPr>
    </w:p>
    <w:p w14:paraId="78CFADA5" w14:textId="77777777" w:rsidR="00056299" w:rsidRPr="00AE4FFC" w:rsidRDefault="00056299" w:rsidP="00056299">
      <w:pPr>
        <w:ind w:right="-421" w:firstLine="709"/>
        <w:jc w:val="both"/>
        <w:rPr>
          <w:rFonts w:ascii="Arial" w:hAnsi="Arial" w:cs="Arial"/>
          <w:bCs/>
          <w:color w:val="000000" w:themeColor="text1"/>
        </w:rPr>
      </w:pPr>
      <w:r w:rsidRPr="00AE4FFC">
        <w:rPr>
          <w:rFonts w:ascii="Arial" w:hAnsi="Arial" w:cs="Arial"/>
          <w:color w:val="000000" w:themeColor="text1"/>
          <w:lang w:val="mn-MN"/>
        </w:rPr>
        <w:t xml:space="preserve">Хуулийн төсөл батлагдсанаар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Монгол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шүүхийн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хуульд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зааснаар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шүүгч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туслахтай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байх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шүүхийн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шүүн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таслах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ажиллагааг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тасралтгүй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хэвийн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явуулах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улмаар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иргэдийн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шүүхээр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үйлчлүүлэх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эрх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зөрчигдөхөөс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сэргийлэх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хэрэг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хянан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шийдвэрлэх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ажиллагаанд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оролцож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буй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хэргийн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оролцогчдын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эрхийг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хангаж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шүүн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r w:rsidRPr="00AE4FFC">
        <w:rPr>
          <w:rFonts w:ascii="Arial" w:hAnsi="Arial" w:cs="Arial"/>
          <w:bCs/>
          <w:color w:val="000000" w:themeColor="text1"/>
          <w:lang w:val="mn-MN"/>
        </w:rPr>
        <w:t xml:space="preserve">таслах ажиллагааны чанарт эерэг нөлөө үзүүлнэ. </w:t>
      </w:r>
    </w:p>
    <w:p w14:paraId="52459158" w14:textId="77777777" w:rsidR="00056299" w:rsidRPr="00AE4FFC" w:rsidRDefault="00056299" w:rsidP="00056299">
      <w:pPr>
        <w:ind w:right="-421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51E5C74B" w14:textId="77777777" w:rsidR="00056299" w:rsidRPr="00BA253A" w:rsidRDefault="00056299" w:rsidP="00056299">
      <w:pPr>
        <w:ind w:right="-421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C65242">
        <w:rPr>
          <w:rFonts w:ascii="Arial" w:eastAsia="Calibri" w:hAnsi="Arial" w:cs="Arial"/>
          <w:b/>
          <w:lang w:val="mn-MN"/>
        </w:rPr>
        <w:tab/>
      </w:r>
      <w:r w:rsidRPr="009B1C65">
        <w:rPr>
          <w:rFonts w:ascii="Arial" w:eastAsia="Calibri" w:hAnsi="Arial" w:cs="Arial"/>
          <w:b/>
          <w:lang w:val="mn-MN"/>
        </w:rPr>
        <w:t>Д</w:t>
      </w:r>
      <w:r w:rsidRPr="00C65242">
        <w:rPr>
          <w:rFonts w:ascii="Arial" w:eastAsia="Calibri" w:hAnsi="Arial" w:cs="Arial"/>
          <w:b/>
          <w:lang w:val="mn-MN"/>
        </w:rPr>
        <w:t xml:space="preserve">өрөв.Хуулийн төсөл нь Монгол Улсын Үндсэн хууль, </w:t>
      </w:r>
      <w:r w:rsidRPr="00C65242">
        <w:rPr>
          <w:rFonts w:ascii="Arial" w:eastAsiaTheme="minorHAnsi" w:hAnsi="Arial" w:cs="Arial"/>
          <w:b/>
          <w:lang w:val="mn-MN"/>
        </w:rPr>
        <w:t xml:space="preserve">Монгол Улсын олон улсын гэрээ </w:t>
      </w:r>
      <w:r w:rsidRPr="00C65242">
        <w:rPr>
          <w:rFonts w:ascii="Arial" w:eastAsia="Calibri" w:hAnsi="Arial" w:cs="Arial"/>
          <w:b/>
          <w:lang w:val="mn-MN"/>
        </w:rPr>
        <w:t xml:space="preserve">болон бусад хуультай хэрхэн уялдах,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хуулийг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хэрэгжүүлэхэд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шинээр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боловсруулах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,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хуульд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нэмэлт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,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өөрчлөлт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оруулах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,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хүчингүй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болсонд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тооцох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тухай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хууль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тогтоомжийн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талаарх</w:t>
      </w:r>
      <w:proofErr w:type="spellEnd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 xml:space="preserve"> </w:t>
      </w:r>
      <w:proofErr w:type="spellStart"/>
      <w:r w:rsidRPr="00BA253A">
        <w:rPr>
          <w:rFonts w:ascii="Arial" w:eastAsiaTheme="minorHAnsi" w:hAnsi="Arial" w:cs="Arial"/>
          <w:b/>
          <w:color w:val="000000" w:themeColor="text1"/>
          <w:shd w:val="clear" w:color="auto" w:fill="FFFFFF"/>
        </w:rPr>
        <w:t>санал</w:t>
      </w:r>
      <w:proofErr w:type="spellEnd"/>
    </w:p>
    <w:p w14:paraId="771B586B" w14:textId="77777777" w:rsidR="00056299" w:rsidRPr="00BA253A" w:rsidRDefault="00056299" w:rsidP="00056299">
      <w:pPr>
        <w:ind w:right="-421" w:firstLine="567"/>
        <w:jc w:val="both"/>
        <w:rPr>
          <w:rFonts w:ascii="Arial" w:eastAsiaTheme="minorHAnsi" w:hAnsi="Arial" w:cs="Arial"/>
          <w:color w:val="000000" w:themeColor="text1"/>
        </w:rPr>
      </w:pPr>
    </w:p>
    <w:p w14:paraId="6F1BE858" w14:textId="77777777" w:rsidR="00056299" w:rsidRDefault="00056299" w:rsidP="00056299">
      <w:pPr>
        <w:ind w:right="-421" w:firstLine="70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Хуулийн төслийг Монгол Улсын Үндсэн хууль, бусад хуульд нийцүүлэн боловсруулна. </w:t>
      </w:r>
    </w:p>
    <w:p w14:paraId="1CAD7254" w14:textId="77777777" w:rsidR="00056299" w:rsidRPr="00C65242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4507CBD2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  <w:r w:rsidRPr="00C65242">
        <w:rPr>
          <w:rFonts w:ascii="Arial" w:eastAsia="Calibri" w:hAnsi="Arial" w:cs="Arial"/>
          <w:lang w:val="mn-MN"/>
        </w:rPr>
        <w:t>---оОо---</w:t>
      </w:r>
    </w:p>
    <w:p w14:paraId="5722FFD2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74BCEE88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0F17D00B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1F94FA8F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315CFB25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571B80F3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552EC131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7DB6699C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59FE8CB1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1568486E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5CAF6D8A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510A2F35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0EC1E98F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4029DC9B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2100EEFE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3BDD4118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3216FFC0" w14:textId="77777777" w:rsidR="00056299" w:rsidRDefault="00056299" w:rsidP="00056299">
      <w:pPr>
        <w:ind w:right="-421"/>
        <w:jc w:val="center"/>
        <w:rPr>
          <w:rFonts w:ascii="Arial" w:eastAsia="Calibri" w:hAnsi="Arial" w:cs="Arial"/>
          <w:lang w:val="mn-MN"/>
        </w:rPr>
      </w:pPr>
    </w:p>
    <w:p w14:paraId="0B343D0F" w14:textId="77777777" w:rsidR="00056299" w:rsidRPr="00C65242" w:rsidRDefault="00056299" w:rsidP="00056299">
      <w:pPr>
        <w:ind w:right="-279"/>
        <w:rPr>
          <w:rFonts w:ascii="Arial" w:eastAsiaTheme="minorHAnsi" w:hAnsi="Arial" w:cs="Arial"/>
          <w:b/>
          <w:lang w:val="mn-MN"/>
        </w:rPr>
      </w:pPr>
    </w:p>
    <w:p w14:paraId="6E172CB5" w14:textId="4D9B7AC5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60C1A8DD" w14:textId="00780333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171F77FF" w14:textId="2D4B3B85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3A37200A" w14:textId="6FD50319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59E4C7F9" w14:textId="38D878E5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63A2B012" w14:textId="5A2D1297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0E2F1256" w14:textId="3EDF1ACD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1013EEBC" w14:textId="67BA67FA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7533DF2C" w14:textId="620596C4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0B75B9BE" w14:textId="77777777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69FDEFD1" w14:textId="77777777" w:rsidR="00056299" w:rsidRDefault="00056299" w:rsidP="00056299">
      <w:pPr>
        <w:ind w:right="-279"/>
        <w:contextualSpacing/>
        <w:jc w:val="right"/>
        <w:rPr>
          <w:rFonts w:ascii="Arial" w:eastAsia="Calibri" w:hAnsi="Arial" w:cs="Arial"/>
          <w:noProof/>
        </w:rPr>
      </w:pPr>
    </w:p>
    <w:p w14:paraId="0A1B07CE" w14:textId="77777777" w:rsidR="00056299" w:rsidRPr="005B2AD8" w:rsidRDefault="00056299" w:rsidP="00056299">
      <w:pPr>
        <w:ind w:right="-279"/>
        <w:contextualSpacing/>
        <w:jc w:val="right"/>
        <w:rPr>
          <w:rFonts w:ascii="Arial" w:eastAsia="Calibri" w:hAnsi="Arial" w:cs="Arial"/>
          <w:i/>
          <w:noProof/>
          <w:lang w:val="mn-MN"/>
        </w:rPr>
      </w:pPr>
      <w:r w:rsidRPr="00F02C78">
        <w:rPr>
          <w:rFonts w:ascii="Arial" w:eastAsia="Calibri" w:hAnsi="Arial" w:cs="Arial"/>
          <w:noProof/>
        </w:rPr>
        <w:lastRenderedPageBreak/>
        <w:t xml:space="preserve">  </w:t>
      </w:r>
      <w:r w:rsidRPr="005B2AD8">
        <w:rPr>
          <w:rFonts w:ascii="Arial" w:eastAsia="Calibri" w:hAnsi="Arial" w:cs="Arial"/>
          <w:i/>
          <w:noProof/>
          <w:lang w:val="mn-MN"/>
        </w:rPr>
        <w:t>Төсөл</w:t>
      </w:r>
    </w:p>
    <w:p w14:paraId="4A071A9D" w14:textId="77777777" w:rsidR="00056299" w:rsidRPr="00F02C78" w:rsidRDefault="00056299" w:rsidP="00056299">
      <w:pPr>
        <w:ind w:right="-279"/>
        <w:contextualSpacing/>
        <w:rPr>
          <w:rFonts w:ascii="Arial" w:eastAsia="Calibri" w:hAnsi="Arial" w:cs="Arial"/>
          <w:noProof/>
          <w:lang w:val="mn-MN"/>
        </w:rPr>
      </w:pPr>
    </w:p>
    <w:p w14:paraId="0D94DC65" w14:textId="77777777" w:rsidR="00056299" w:rsidRPr="00F02C78" w:rsidRDefault="00056299" w:rsidP="00056299">
      <w:pPr>
        <w:ind w:right="-279"/>
        <w:contextualSpacing/>
        <w:jc w:val="center"/>
        <w:rPr>
          <w:rFonts w:ascii="Arial" w:eastAsia="Calibri" w:hAnsi="Arial" w:cs="Arial"/>
          <w:b/>
          <w:noProof/>
          <w:lang w:val="mn-MN"/>
        </w:rPr>
      </w:pPr>
      <w:r w:rsidRPr="00F02C78">
        <w:rPr>
          <w:rFonts w:ascii="Arial" w:eastAsia="Calibri" w:hAnsi="Arial" w:cs="Arial"/>
          <w:b/>
          <w:noProof/>
          <w:lang w:val="mn-MN"/>
        </w:rPr>
        <w:t>МОНГОЛ УЛСЫН ХУУЛЬ</w:t>
      </w:r>
    </w:p>
    <w:p w14:paraId="22D7BCA0" w14:textId="77777777" w:rsidR="00056299" w:rsidRPr="00F02C78" w:rsidRDefault="00056299" w:rsidP="00056299">
      <w:pPr>
        <w:ind w:right="-279"/>
        <w:contextualSpacing/>
        <w:rPr>
          <w:rFonts w:ascii="Arial" w:eastAsia="Calibri" w:hAnsi="Arial" w:cs="Arial"/>
          <w:noProof/>
          <w:lang w:val="mn-MN"/>
        </w:rPr>
      </w:pPr>
    </w:p>
    <w:p w14:paraId="496C06DD" w14:textId="77777777" w:rsidR="00056299" w:rsidRPr="00F02C78" w:rsidRDefault="00056299" w:rsidP="00056299">
      <w:pPr>
        <w:ind w:right="-279"/>
        <w:contextualSpacing/>
        <w:rPr>
          <w:rFonts w:ascii="Arial" w:eastAsia="Calibri" w:hAnsi="Arial" w:cs="Arial"/>
          <w:noProof/>
          <w:lang w:val="mn-MN"/>
        </w:rPr>
      </w:pPr>
    </w:p>
    <w:p w14:paraId="505023BA" w14:textId="77777777" w:rsidR="00056299" w:rsidRPr="00F02C78" w:rsidRDefault="00056299" w:rsidP="00056299">
      <w:pPr>
        <w:ind w:right="-279"/>
        <w:contextualSpacing/>
        <w:rPr>
          <w:rFonts w:ascii="Arial" w:eastAsia="Calibri" w:hAnsi="Arial" w:cs="Arial"/>
          <w:noProof/>
          <w:lang w:val="mn-MN"/>
        </w:rPr>
      </w:pPr>
    </w:p>
    <w:p w14:paraId="2D776F70" w14:textId="77777777" w:rsidR="00056299" w:rsidRPr="00F02C78" w:rsidRDefault="00056299" w:rsidP="00056299">
      <w:pPr>
        <w:ind w:right="-279"/>
        <w:contextualSpacing/>
        <w:rPr>
          <w:rFonts w:ascii="Arial" w:eastAsia="Calibri" w:hAnsi="Arial" w:cs="Arial"/>
          <w:noProof/>
          <w:lang w:val="mn-MN"/>
        </w:rPr>
      </w:pPr>
      <w:r w:rsidRPr="00F02C78">
        <w:rPr>
          <w:rFonts w:ascii="Arial" w:eastAsia="Calibri" w:hAnsi="Arial" w:cs="Arial"/>
          <w:noProof/>
          <w:lang w:val="mn-MN"/>
        </w:rPr>
        <w:t>20</w:t>
      </w:r>
      <w:r>
        <w:rPr>
          <w:rFonts w:ascii="Arial" w:eastAsia="Calibri" w:hAnsi="Arial" w:cs="Arial"/>
          <w:noProof/>
          <w:lang w:val="mn-MN"/>
        </w:rPr>
        <w:t>23</w:t>
      </w:r>
      <w:r w:rsidRPr="00F02C78">
        <w:rPr>
          <w:rFonts w:ascii="Arial" w:eastAsia="Calibri" w:hAnsi="Arial" w:cs="Arial"/>
          <w:noProof/>
          <w:lang w:val="mn-MN"/>
        </w:rPr>
        <w:t xml:space="preserve"> оны ... дүгээр</w:t>
      </w:r>
      <w:r w:rsidRPr="00F02C78">
        <w:rPr>
          <w:rFonts w:ascii="Arial" w:eastAsia="Calibri" w:hAnsi="Arial" w:cs="Arial"/>
          <w:noProof/>
          <w:lang w:val="mn-MN"/>
        </w:rPr>
        <w:tab/>
        <w:t xml:space="preserve">         </w:t>
      </w:r>
      <w:r w:rsidRPr="00F02C78">
        <w:rPr>
          <w:rFonts w:ascii="Arial" w:eastAsia="Calibri" w:hAnsi="Arial" w:cs="Arial"/>
          <w:noProof/>
          <w:lang w:val="mn-MN"/>
        </w:rPr>
        <w:tab/>
      </w:r>
      <w:r w:rsidRPr="00F02C78">
        <w:rPr>
          <w:rFonts w:ascii="Arial" w:eastAsia="Calibri" w:hAnsi="Arial" w:cs="Arial"/>
          <w:noProof/>
          <w:lang w:val="mn-MN"/>
        </w:rPr>
        <w:tab/>
      </w:r>
      <w:r w:rsidRPr="00F02C78">
        <w:rPr>
          <w:rFonts w:ascii="Arial" w:eastAsia="Calibri" w:hAnsi="Arial" w:cs="Arial"/>
          <w:noProof/>
          <w:lang w:val="mn-MN"/>
        </w:rPr>
        <w:tab/>
      </w:r>
      <w:r w:rsidRPr="00F02C78">
        <w:rPr>
          <w:rFonts w:ascii="Arial" w:eastAsia="Calibri" w:hAnsi="Arial" w:cs="Arial"/>
          <w:noProof/>
          <w:lang w:val="mn-MN"/>
        </w:rPr>
        <w:tab/>
      </w:r>
      <w:r w:rsidRPr="00F02C78">
        <w:rPr>
          <w:rFonts w:ascii="Arial" w:eastAsia="Calibri" w:hAnsi="Arial" w:cs="Arial"/>
          <w:noProof/>
          <w:lang w:val="mn-MN"/>
        </w:rPr>
        <w:tab/>
      </w:r>
      <w:r w:rsidRPr="00F02C78">
        <w:rPr>
          <w:rFonts w:ascii="Arial" w:eastAsia="Calibri" w:hAnsi="Arial" w:cs="Arial"/>
          <w:noProof/>
          <w:lang w:val="mn-MN"/>
        </w:rPr>
        <w:tab/>
      </w:r>
      <w:r w:rsidRPr="00F02C78">
        <w:rPr>
          <w:rFonts w:ascii="Arial" w:eastAsia="Calibri" w:hAnsi="Arial" w:cs="Arial"/>
          <w:noProof/>
          <w:lang w:val="mn-MN"/>
        </w:rPr>
        <w:tab/>
      </w:r>
      <w:r w:rsidRPr="00F02C78">
        <w:rPr>
          <w:rFonts w:ascii="Arial" w:eastAsia="Calibri" w:hAnsi="Arial" w:cs="Arial"/>
          <w:noProof/>
        </w:rPr>
        <w:t xml:space="preserve">      </w:t>
      </w:r>
      <w:r>
        <w:rPr>
          <w:rFonts w:ascii="Arial" w:eastAsia="Calibri" w:hAnsi="Arial" w:cs="Arial"/>
          <w:noProof/>
        </w:rPr>
        <w:tab/>
      </w:r>
      <w:r w:rsidRPr="00F02C78">
        <w:rPr>
          <w:rFonts w:ascii="Arial" w:eastAsia="Calibri" w:hAnsi="Arial" w:cs="Arial"/>
          <w:noProof/>
        </w:rPr>
        <w:t xml:space="preserve"> </w:t>
      </w:r>
      <w:r w:rsidRPr="00F02C78">
        <w:rPr>
          <w:rFonts w:ascii="Arial" w:eastAsia="Calibri" w:hAnsi="Arial" w:cs="Arial"/>
          <w:noProof/>
          <w:lang w:val="mn-MN"/>
        </w:rPr>
        <w:t xml:space="preserve">Улаанбаатар </w:t>
      </w:r>
    </w:p>
    <w:p w14:paraId="59FADF7F" w14:textId="77777777" w:rsidR="00056299" w:rsidRPr="00F02C78" w:rsidRDefault="00056299" w:rsidP="00056299">
      <w:pPr>
        <w:ind w:right="-279"/>
        <w:contextualSpacing/>
        <w:rPr>
          <w:rFonts w:ascii="Arial" w:eastAsia="Calibri" w:hAnsi="Arial" w:cs="Arial"/>
          <w:noProof/>
          <w:lang w:val="mn-MN"/>
        </w:rPr>
      </w:pPr>
      <w:r w:rsidRPr="00F02C78">
        <w:rPr>
          <w:rFonts w:ascii="Arial" w:eastAsia="Calibri" w:hAnsi="Arial" w:cs="Arial"/>
          <w:noProof/>
          <w:lang w:val="mn-MN"/>
        </w:rPr>
        <w:t>сарын ... -ны өдөр</w:t>
      </w:r>
      <w:r w:rsidRPr="00F02C78">
        <w:rPr>
          <w:rFonts w:ascii="Arial" w:eastAsia="Calibri" w:hAnsi="Arial" w:cs="Arial"/>
          <w:noProof/>
          <w:lang w:val="mn-MN"/>
        </w:rPr>
        <w:tab/>
      </w:r>
      <w:r w:rsidRPr="00F02C78">
        <w:rPr>
          <w:rFonts w:ascii="Arial" w:eastAsia="Calibri" w:hAnsi="Arial" w:cs="Arial"/>
          <w:noProof/>
          <w:lang w:val="mn-MN"/>
        </w:rPr>
        <w:tab/>
        <w:t xml:space="preserve">                                                                        </w:t>
      </w:r>
      <w:r w:rsidRPr="00F02C78">
        <w:rPr>
          <w:rFonts w:ascii="Arial" w:eastAsia="Calibri" w:hAnsi="Arial" w:cs="Arial"/>
          <w:noProof/>
        </w:rPr>
        <w:t xml:space="preserve">         </w:t>
      </w:r>
      <w:r w:rsidRPr="00F02C78">
        <w:rPr>
          <w:rFonts w:ascii="Arial" w:eastAsia="Calibri" w:hAnsi="Arial" w:cs="Arial"/>
          <w:noProof/>
          <w:lang w:val="mn-MN"/>
        </w:rPr>
        <w:t xml:space="preserve"> </w:t>
      </w:r>
      <w:r>
        <w:rPr>
          <w:rFonts w:ascii="Arial" w:eastAsia="Calibri" w:hAnsi="Arial" w:cs="Arial"/>
          <w:noProof/>
          <w:lang w:val="mn-MN"/>
        </w:rPr>
        <w:t xml:space="preserve">     </w:t>
      </w:r>
      <w:r w:rsidRPr="00F02C78">
        <w:rPr>
          <w:rFonts w:ascii="Arial" w:eastAsia="Calibri" w:hAnsi="Arial" w:cs="Arial"/>
          <w:noProof/>
          <w:lang w:val="mn-MN"/>
        </w:rPr>
        <w:t>хот</w:t>
      </w:r>
      <w:r w:rsidRPr="00F02C78">
        <w:rPr>
          <w:rFonts w:ascii="Arial" w:eastAsia="Calibri" w:hAnsi="Arial" w:cs="Arial"/>
          <w:noProof/>
          <w:lang w:val="mn-MN"/>
        </w:rPr>
        <w:tab/>
      </w:r>
      <w:r w:rsidRPr="00F02C78">
        <w:rPr>
          <w:rFonts w:ascii="Arial" w:eastAsia="Calibri" w:hAnsi="Arial" w:cs="Arial"/>
          <w:noProof/>
          <w:lang w:val="mn-MN"/>
        </w:rPr>
        <w:tab/>
      </w:r>
    </w:p>
    <w:p w14:paraId="085CF3BE" w14:textId="77777777" w:rsidR="00056299" w:rsidRPr="00650E51" w:rsidRDefault="00056299" w:rsidP="00056299">
      <w:pPr>
        <w:ind w:right="-279"/>
        <w:contextualSpacing/>
        <w:jc w:val="center"/>
        <w:rPr>
          <w:rFonts w:ascii="Arial" w:hAnsi="Arial" w:cs="Arial"/>
          <w:b/>
        </w:rPr>
      </w:pPr>
    </w:p>
    <w:p w14:paraId="70FF6303" w14:textId="77777777" w:rsidR="00056299" w:rsidRDefault="00056299" w:rsidP="00056299">
      <w:pPr>
        <w:ind w:right="-279"/>
        <w:contextualSpacing/>
        <w:jc w:val="center"/>
        <w:rPr>
          <w:rFonts w:ascii="Arial" w:hAnsi="Arial" w:cs="Arial"/>
          <w:b/>
          <w:lang w:val="mn-MN"/>
        </w:rPr>
      </w:pPr>
      <w:r w:rsidRPr="00F02C78">
        <w:rPr>
          <w:rFonts w:ascii="Arial" w:hAnsi="Arial" w:cs="Arial"/>
          <w:b/>
          <w:lang w:val="mn-MN"/>
        </w:rPr>
        <w:t>МОНГОЛ УЛСЫН ШҮҮХИЙН ТУХАЙ</w:t>
      </w:r>
      <w:r>
        <w:rPr>
          <w:rFonts w:ascii="Arial" w:hAnsi="Arial" w:cs="Arial"/>
          <w:b/>
          <w:lang w:val="mn-MN"/>
        </w:rPr>
        <w:t xml:space="preserve"> ХУУЛЬ </w:t>
      </w:r>
      <w:r>
        <w:rPr>
          <w:rFonts w:ascii="Arial" w:hAnsi="Arial" w:cs="Arial"/>
          <w:b/>
        </w:rPr>
        <w:t>/ШИНЭЧИЛСЭН НАЙРУУЛГА/-ИЙГ</w:t>
      </w:r>
      <w:r>
        <w:rPr>
          <w:rFonts w:ascii="Arial" w:hAnsi="Arial" w:cs="Arial"/>
          <w:b/>
          <w:lang w:val="mn-MN"/>
        </w:rPr>
        <w:t xml:space="preserve"> </w:t>
      </w:r>
    </w:p>
    <w:p w14:paraId="108663A0" w14:textId="77777777" w:rsidR="00056299" w:rsidRPr="00F02C78" w:rsidRDefault="00056299" w:rsidP="00056299">
      <w:pPr>
        <w:ind w:right="-279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ДАГАЖ МӨРДӨХ ЖУРМЫН ТУХАЙ ХУУЛЬД ӨӨРЧЛӨЛТ ОРУУЛАХ ТУХАЙ </w:t>
      </w:r>
    </w:p>
    <w:p w14:paraId="0EA8BC95" w14:textId="77777777" w:rsidR="00056299" w:rsidRPr="00F02C78" w:rsidRDefault="00056299" w:rsidP="00056299">
      <w:pPr>
        <w:ind w:right="-279"/>
        <w:contextualSpacing/>
        <w:jc w:val="center"/>
        <w:rPr>
          <w:rFonts w:ascii="Arial" w:hAnsi="Arial" w:cs="Arial"/>
          <w:b/>
          <w:lang w:val="mn-MN"/>
        </w:rPr>
      </w:pPr>
      <w:r w:rsidRPr="00F02C78">
        <w:rPr>
          <w:rFonts w:ascii="Arial" w:hAnsi="Arial" w:cs="Arial"/>
          <w:b/>
          <w:bCs/>
        </w:rPr>
        <w:br/>
      </w:r>
    </w:p>
    <w:p w14:paraId="7A57503B" w14:textId="77777777" w:rsidR="00056299" w:rsidRDefault="00056299" w:rsidP="00056299">
      <w:pPr>
        <w:ind w:right="-279" w:firstLine="720"/>
        <w:jc w:val="both"/>
        <w:rPr>
          <w:rFonts w:ascii="Arial" w:hAnsi="Arial" w:cs="Arial"/>
          <w:bCs/>
          <w:lang w:val="mn-MN"/>
        </w:rPr>
      </w:pPr>
      <w:proofErr w:type="gramStart"/>
      <w:r w:rsidRPr="009828AF">
        <w:rPr>
          <w:rFonts w:ascii="Arial" w:hAnsi="Arial" w:cs="Arial"/>
          <w:b/>
          <w:bCs/>
        </w:rPr>
        <w:t xml:space="preserve">1 </w:t>
      </w:r>
      <w:proofErr w:type="spellStart"/>
      <w:r w:rsidRPr="009828AF">
        <w:rPr>
          <w:rFonts w:ascii="Arial" w:hAnsi="Arial" w:cs="Arial"/>
          <w:b/>
          <w:bCs/>
        </w:rPr>
        <w:t>дүгээр</w:t>
      </w:r>
      <w:proofErr w:type="spellEnd"/>
      <w:r w:rsidRPr="009828AF">
        <w:rPr>
          <w:rFonts w:ascii="Arial" w:hAnsi="Arial" w:cs="Arial"/>
          <w:b/>
          <w:bCs/>
        </w:rPr>
        <w:t xml:space="preserve"> </w:t>
      </w:r>
      <w:proofErr w:type="spellStart"/>
      <w:r w:rsidRPr="009828AF">
        <w:rPr>
          <w:rFonts w:ascii="Arial" w:hAnsi="Arial" w:cs="Arial"/>
          <w:b/>
          <w:bCs/>
        </w:rPr>
        <w:t>зүйл</w:t>
      </w:r>
      <w:proofErr w:type="spellEnd"/>
      <w:r w:rsidRPr="009828AF">
        <w:rPr>
          <w:rFonts w:ascii="Arial" w:hAnsi="Arial" w:cs="Arial"/>
          <w:b/>
          <w:bCs/>
        </w:rPr>
        <w:t>.</w:t>
      </w:r>
      <w:r w:rsidRPr="00D7455C">
        <w:rPr>
          <w:rFonts w:ascii="Arial" w:hAnsi="Arial" w:cs="Arial"/>
          <w:bCs/>
          <w:lang w:val="mn-MN"/>
        </w:rPr>
        <w:t xml:space="preserve">Монгол Улсын </w:t>
      </w:r>
      <w:r>
        <w:rPr>
          <w:rFonts w:ascii="Arial" w:hAnsi="Arial" w:cs="Arial"/>
          <w:bCs/>
          <w:lang w:val="mn-MN"/>
        </w:rPr>
        <w:t xml:space="preserve">шүүхийн тухай хууль 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Шинэчилсэн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найруулга</w:t>
      </w:r>
      <w:proofErr w:type="spellEnd"/>
      <w:r>
        <w:rPr>
          <w:rFonts w:ascii="Arial" w:hAnsi="Arial" w:cs="Arial"/>
          <w:bCs/>
        </w:rPr>
        <w:t>/-</w:t>
      </w:r>
      <w:proofErr w:type="spellStart"/>
      <w:r>
        <w:rPr>
          <w:rFonts w:ascii="Arial" w:hAnsi="Arial" w:cs="Arial"/>
          <w:bCs/>
        </w:rPr>
        <w:t>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дагаж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мөрдөх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журмын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тухай</w:t>
      </w:r>
      <w:proofErr w:type="spellEnd"/>
      <w:r>
        <w:rPr>
          <w:rFonts w:ascii="Arial" w:hAnsi="Arial" w:cs="Arial"/>
          <w:bCs/>
        </w:rPr>
        <w:t xml:space="preserve"> 9 </w:t>
      </w:r>
      <w:proofErr w:type="spellStart"/>
      <w:r>
        <w:rPr>
          <w:rFonts w:ascii="Arial" w:hAnsi="Arial" w:cs="Arial"/>
          <w:bCs/>
        </w:rPr>
        <w:t>дүгээр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зүйлийн</w:t>
      </w:r>
      <w:proofErr w:type="spellEnd"/>
      <w:r>
        <w:rPr>
          <w:rFonts w:ascii="Arial" w:hAnsi="Arial" w:cs="Arial"/>
          <w:bCs/>
        </w:rPr>
        <w:t xml:space="preserve"> “</w:t>
      </w:r>
      <w:proofErr w:type="spellStart"/>
      <w:r>
        <w:rPr>
          <w:rFonts w:ascii="Arial" w:hAnsi="Arial" w:cs="Arial"/>
          <w:bCs/>
        </w:rPr>
        <w:t>хоёр</w:t>
      </w:r>
      <w:proofErr w:type="spellEnd"/>
      <w:r>
        <w:rPr>
          <w:rFonts w:ascii="Arial" w:hAnsi="Arial" w:cs="Arial"/>
          <w:bCs/>
        </w:rPr>
        <w:t xml:space="preserve">” </w:t>
      </w:r>
      <w:proofErr w:type="spellStart"/>
      <w:r>
        <w:rPr>
          <w:rFonts w:ascii="Arial" w:hAnsi="Arial" w:cs="Arial"/>
          <w:bCs/>
        </w:rPr>
        <w:t>гэснийг</w:t>
      </w:r>
      <w:proofErr w:type="spellEnd"/>
      <w:r>
        <w:rPr>
          <w:rFonts w:ascii="Arial" w:hAnsi="Arial" w:cs="Arial"/>
          <w:bCs/>
        </w:rPr>
        <w:t xml:space="preserve"> “</w:t>
      </w:r>
      <w:proofErr w:type="spellStart"/>
      <w:r>
        <w:rPr>
          <w:rFonts w:ascii="Arial" w:hAnsi="Arial" w:cs="Arial"/>
          <w:bCs/>
        </w:rPr>
        <w:t>гурван</w:t>
      </w:r>
      <w:proofErr w:type="spellEnd"/>
      <w:r>
        <w:rPr>
          <w:rFonts w:ascii="Arial" w:hAnsi="Arial" w:cs="Arial"/>
          <w:bCs/>
        </w:rPr>
        <w:t xml:space="preserve">” </w:t>
      </w:r>
      <w:proofErr w:type="spellStart"/>
      <w:r>
        <w:rPr>
          <w:rFonts w:ascii="Arial" w:hAnsi="Arial" w:cs="Arial"/>
          <w:bCs/>
        </w:rPr>
        <w:t>гэж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өөрчилсүгэй</w:t>
      </w:r>
      <w:proofErr w:type="spellEnd"/>
      <w:r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 </w:t>
      </w:r>
    </w:p>
    <w:p w14:paraId="02ADD8CE" w14:textId="77777777" w:rsidR="00056299" w:rsidRPr="005569E2" w:rsidRDefault="00056299" w:rsidP="00056299">
      <w:pPr>
        <w:ind w:right="-279" w:firstLine="720"/>
        <w:jc w:val="both"/>
        <w:rPr>
          <w:rFonts w:ascii="Arial" w:hAnsi="Arial" w:cs="Arial"/>
        </w:rPr>
      </w:pPr>
    </w:p>
    <w:p w14:paraId="62630391" w14:textId="77777777" w:rsidR="00056299" w:rsidRDefault="00056299" w:rsidP="00056299">
      <w:pPr>
        <w:spacing w:before="100" w:beforeAutospacing="1" w:after="100" w:afterAutospacing="1"/>
        <w:ind w:right="-279"/>
        <w:jc w:val="both"/>
        <w:rPr>
          <w:rFonts w:ascii="Times New Roman" w:hAnsi="Times New Roman"/>
          <w:b/>
          <w:bCs/>
        </w:rPr>
      </w:pPr>
    </w:p>
    <w:p w14:paraId="0B8CBC61" w14:textId="77777777" w:rsidR="00056299" w:rsidRDefault="00056299" w:rsidP="00056299">
      <w:pPr>
        <w:spacing w:before="100" w:beforeAutospacing="1" w:after="100" w:afterAutospacing="1"/>
        <w:ind w:right="-421"/>
        <w:jc w:val="both"/>
        <w:rPr>
          <w:rFonts w:ascii="Times New Roman" w:hAnsi="Times New Roman"/>
          <w:b/>
          <w:bCs/>
        </w:rPr>
      </w:pPr>
    </w:p>
    <w:p w14:paraId="31239288" w14:textId="77777777" w:rsidR="00056299" w:rsidRDefault="00056299" w:rsidP="00056299">
      <w:pPr>
        <w:spacing w:before="100" w:beforeAutospacing="1" w:after="100" w:afterAutospacing="1"/>
        <w:ind w:right="-421"/>
        <w:jc w:val="both"/>
        <w:rPr>
          <w:rFonts w:ascii="Times New Roman" w:hAnsi="Times New Roman"/>
          <w:b/>
          <w:bCs/>
        </w:rPr>
      </w:pPr>
    </w:p>
    <w:p w14:paraId="3CB93536" w14:textId="77777777" w:rsidR="00056299" w:rsidRPr="005E7072" w:rsidRDefault="00056299" w:rsidP="00056299">
      <w:pPr>
        <w:spacing w:before="100" w:beforeAutospacing="1" w:after="100" w:afterAutospacing="1"/>
        <w:ind w:left="2880" w:right="-421" w:firstLine="720"/>
        <w:jc w:val="both"/>
        <w:rPr>
          <w:rFonts w:ascii="Arial" w:hAnsi="Arial" w:cs="Arial"/>
          <w:bCs/>
          <w:lang w:val="mn-MN"/>
        </w:rPr>
      </w:pPr>
      <w:r w:rsidRPr="005E7072">
        <w:rPr>
          <w:rFonts w:ascii="Arial" w:hAnsi="Arial" w:cs="Arial"/>
          <w:bCs/>
          <w:lang w:val="mn-MN"/>
        </w:rPr>
        <w:t>Г</w:t>
      </w:r>
      <w:r>
        <w:rPr>
          <w:rFonts w:ascii="Arial" w:hAnsi="Arial" w:cs="Arial"/>
          <w:bCs/>
          <w:lang w:val="mn-MN"/>
        </w:rPr>
        <w:t xml:space="preserve">арын үсэг </w:t>
      </w:r>
    </w:p>
    <w:p w14:paraId="283B2F3C" w14:textId="77777777" w:rsidR="00056299" w:rsidRDefault="00056299" w:rsidP="00056299">
      <w:pPr>
        <w:ind w:left="720" w:right="-421" w:firstLine="720"/>
        <w:jc w:val="both"/>
        <w:rPr>
          <w:rFonts w:ascii="Arial" w:hAnsi="Arial" w:cs="Arial"/>
          <w:bCs/>
          <w:lang w:val="mn-MN"/>
        </w:rPr>
      </w:pPr>
    </w:p>
    <w:p w14:paraId="018FE9BE" w14:textId="77777777" w:rsidR="00056299" w:rsidRDefault="00056299" w:rsidP="00056299">
      <w:pPr>
        <w:shd w:val="clear" w:color="auto" w:fill="FFFFFF"/>
        <w:spacing w:line="276" w:lineRule="auto"/>
        <w:ind w:right="-421"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F02C78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0906C271" w14:textId="77777777" w:rsidR="00056299" w:rsidRDefault="00056299" w:rsidP="00056299">
      <w:pPr>
        <w:shd w:val="clear" w:color="auto" w:fill="FFFFFF"/>
        <w:spacing w:line="276" w:lineRule="auto"/>
        <w:ind w:right="-421"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35E272A" w14:textId="77777777" w:rsidR="00056299" w:rsidRPr="00E63198" w:rsidRDefault="00056299" w:rsidP="00056299">
      <w:pPr>
        <w:ind w:right="-421" w:firstLine="720"/>
        <w:jc w:val="both"/>
        <w:rPr>
          <w:rFonts w:ascii="Arial" w:hAnsi="Arial" w:cs="Arial"/>
          <w:bCs/>
          <w:lang w:val="mn-MN"/>
        </w:rPr>
      </w:pPr>
    </w:p>
    <w:p w14:paraId="2E1171DA" w14:textId="77777777" w:rsidR="00056299" w:rsidRDefault="00056299" w:rsidP="00056299">
      <w:pPr>
        <w:ind w:right="-421" w:firstLine="709"/>
        <w:jc w:val="both"/>
        <w:rPr>
          <w:rFonts w:ascii="Arial" w:hAnsi="Arial" w:cs="Arial"/>
          <w:lang w:val="mn-MN"/>
        </w:rPr>
      </w:pPr>
    </w:p>
    <w:p w14:paraId="6E499674" w14:textId="77777777" w:rsidR="00056299" w:rsidRDefault="00056299" w:rsidP="00056299">
      <w:pPr>
        <w:ind w:right="-334" w:firstLine="709"/>
        <w:jc w:val="both"/>
        <w:rPr>
          <w:rFonts w:ascii="Arial" w:hAnsi="Arial" w:cs="Arial"/>
          <w:lang w:val="mn-MN"/>
        </w:rPr>
      </w:pPr>
    </w:p>
    <w:p w14:paraId="181DCD50" w14:textId="77777777" w:rsidR="00056299" w:rsidRDefault="00056299" w:rsidP="00056299">
      <w:pPr>
        <w:ind w:right="-334" w:firstLine="709"/>
        <w:jc w:val="both"/>
        <w:rPr>
          <w:rFonts w:ascii="Arial" w:hAnsi="Arial" w:cs="Arial"/>
          <w:lang w:val="mn-MN"/>
        </w:rPr>
      </w:pPr>
    </w:p>
    <w:p w14:paraId="4A5A4290" w14:textId="77777777" w:rsidR="00056299" w:rsidRPr="00C65242" w:rsidRDefault="00056299" w:rsidP="00056299">
      <w:pPr>
        <w:ind w:right="-334" w:firstLine="709"/>
        <w:jc w:val="both"/>
        <w:rPr>
          <w:rFonts w:ascii="Arial" w:hAnsi="Arial" w:cs="Arial"/>
          <w:lang w:val="mn-MN"/>
        </w:rPr>
      </w:pPr>
    </w:p>
    <w:p w14:paraId="03B8799D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  <w:r>
        <w:rPr>
          <w:rFonts w:ascii="Arial" w:hAnsi="Arial" w:cs="Arial"/>
          <w:i/>
          <w:lang w:val="mn-MN"/>
        </w:rPr>
        <w:tab/>
      </w:r>
      <w:r>
        <w:rPr>
          <w:rFonts w:ascii="Arial" w:hAnsi="Arial" w:cs="Arial"/>
          <w:i/>
          <w:lang w:val="mn-MN"/>
        </w:rPr>
        <w:tab/>
      </w:r>
    </w:p>
    <w:p w14:paraId="571E33B5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3CB27F05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26BFBB9C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248D0C84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5225EA4F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139AC80C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33F924B0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780153D8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6B3A6DF1" w14:textId="4B20D85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461867F5" w14:textId="3159007D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6AB8C647" w14:textId="2CA44415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0CB8E7E0" w14:textId="77777777" w:rsidR="00056299" w:rsidRDefault="00056299" w:rsidP="00056299">
      <w:pPr>
        <w:tabs>
          <w:tab w:val="left" w:pos="2970"/>
          <w:tab w:val="left" w:pos="4220"/>
          <w:tab w:val="left" w:pos="5970"/>
        </w:tabs>
        <w:ind w:right="-334"/>
        <w:jc w:val="both"/>
        <w:rPr>
          <w:rFonts w:ascii="Arial" w:hAnsi="Arial" w:cs="Arial"/>
          <w:i/>
          <w:lang w:val="mn-MN"/>
        </w:rPr>
      </w:pPr>
    </w:p>
    <w:p w14:paraId="3B9895DC" w14:textId="77777777" w:rsidR="00056299" w:rsidRPr="00AE4FFC" w:rsidRDefault="00056299" w:rsidP="00056299">
      <w:pPr>
        <w:spacing w:before="100" w:beforeAutospacing="1" w:after="100" w:afterAutospacing="1"/>
        <w:ind w:left="2880" w:right="-450" w:firstLine="720"/>
        <w:jc w:val="both"/>
        <w:rPr>
          <w:rFonts w:ascii="Arial" w:hAnsi="Arial" w:cs="Arial"/>
          <w:b/>
          <w:bCs/>
          <w:lang w:val="mn-MN"/>
        </w:rPr>
      </w:pPr>
      <w:r w:rsidRPr="00AE4FFC">
        <w:rPr>
          <w:rFonts w:ascii="Arial" w:hAnsi="Arial" w:cs="Arial"/>
          <w:b/>
          <w:bCs/>
          <w:lang w:val="mn-MN"/>
        </w:rPr>
        <w:lastRenderedPageBreak/>
        <w:t xml:space="preserve">ТАНИЛЦУУЛГА </w:t>
      </w:r>
    </w:p>
    <w:p w14:paraId="67B9F48F" w14:textId="77777777" w:rsidR="00056299" w:rsidRPr="00AE4FFC" w:rsidRDefault="00056299" w:rsidP="00056299">
      <w:pPr>
        <w:spacing w:before="100" w:beforeAutospacing="1" w:after="100" w:afterAutospacing="1"/>
        <w:ind w:left="5040" w:right="-450"/>
        <w:jc w:val="both"/>
        <w:rPr>
          <w:rFonts w:ascii="Arial" w:hAnsi="Arial" w:cs="Arial"/>
          <w:bCs/>
          <w:lang w:val="mn-MN"/>
        </w:rPr>
      </w:pPr>
      <w:r w:rsidRPr="00AE4FFC">
        <w:rPr>
          <w:rFonts w:ascii="Arial" w:hAnsi="Arial" w:cs="Arial"/>
          <w:bCs/>
          <w:lang w:val="mn-MN"/>
        </w:rPr>
        <w:t xml:space="preserve">Монгол Улсын шүүхийн тухай хууль </w:t>
      </w:r>
      <w:r w:rsidRPr="00AE4FFC">
        <w:rPr>
          <w:rFonts w:ascii="Arial" w:hAnsi="Arial" w:cs="Arial"/>
          <w:bCs/>
        </w:rPr>
        <w:t>/</w:t>
      </w:r>
      <w:proofErr w:type="spellStart"/>
      <w:r w:rsidRPr="00AE4FFC">
        <w:rPr>
          <w:rFonts w:ascii="Arial" w:hAnsi="Arial" w:cs="Arial"/>
          <w:bCs/>
        </w:rPr>
        <w:t>Шинэчилсэн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найруулга</w:t>
      </w:r>
      <w:proofErr w:type="spellEnd"/>
      <w:r w:rsidRPr="00AE4FFC">
        <w:rPr>
          <w:rFonts w:ascii="Arial" w:hAnsi="Arial" w:cs="Arial"/>
          <w:bCs/>
        </w:rPr>
        <w:t>/-</w:t>
      </w:r>
      <w:proofErr w:type="spellStart"/>
      <w:r w:rsidRPr="00AE4FFC">
        <w:rPr>
          <w:rFonts w:ascii="Arial" w:hAnsi="Arial" w:cs="Arial"/>
          <w:bCs/>
        </w:rPr>
        <w:t>ийг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дагаж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мөрдөх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журмын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хуульд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өөрчлөлт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оруулах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r w:rsidRPr="00AE4FFC">
        <w:rPr>
          <w:rFonts w:ascii="Arial" w:hAnsi="Arial" w:cs="Arial"/>
          <w:bCs/>
          <w:lang w:val="mn-MN"/>
        </w:rPr>
        <w:t xml:space="preserve">хуулийн төслийн талаар </w:t>
      </w:r>
    </w:p>
    <w:p w14:paraId="63E7F168" w14:textId="77777777" w:rsidR="00056299" w:rsidRPr="00AE4FFC" w:rsidRDefault="00056299" w:rsidP="00056299">
      <w:pPr>
        <w:ind w:right="-421" w:firstLine="709"/>
        <w:jc w:val="both"/>
        <w:rPr>
          <w:rFonts w:ascii="Arial" w:hAnsi="Arial" w:cs="Arial"/>
          <w:bCs/>
        </w:rPr>
      </w:pPr>
      <w:r w:rsidRPr="00AE4FFC">
        <w:rPr>
          <w:rFonts w:ascii="Arial" w:hAnsi="Arial" w:cs="Arial"/>
          <w:bCs/>
          <w:lang w:val="mn-MN"/>
        </w:rPr>
        <w:t xml:space="preserve">Монгол Улсын Их Хурлаас </w:t>
      </w:r>
      <w:r w:rsidRPr="00AE4FFC">
        <w:rPr>
          <w:rFonts w:ascii="Arial" w:hAnsi="Arial" w:cs="Arial"/>
          <w:bCs/>
        </w:rPr>
        <w:t xml:space="preserve">2021 </w:t>
      </w:r>
      <w:proofErr w:type="spellStart"/>
      <w:r w:rsidRPr="00AE4FFC">
        <w:rPr>
          <w:rFonts w:ascii="Arial" w:hAnsi="Arial" w:cs="Arial"/>
          <w:bCs/>
        </w:rPr>
        <w:t>оны</w:t>
      </w:r>
      <w:proofErr w:type="spellEnd"/>
      <w:r w:rsidRPr="00AE4FFC">
        <w:rPr>
          <w:rFonts w:ascii="Arial" w:hAnsi="Arial" w:cs="Arial"/>
          <w:bCs/>
        </w:rPr>
        <w:t xml:space="preserve"> 01 </w:t>
      </w:r>
      <w:proofErr w:type="spellStart"/>
      <w:r w:rsidRPr="00AE4FFC">
        <w:rPr>
          <w:rFonts w:ascii="Arial" w:hAnsi="Arial" w:cs="Arial"/>
          <w:bCs/>
        </w:rPr>
        <w:t>дүгээр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сарын</w:t>
      </w:r>
      <w:proofErr w:type="spellEnd"/>
      <w:r w:rsidRPr="00AE4FFC">
        <w:rPr>
          <w:rFonts w:ascii="Arial" w:hAnsi="Arial" w:cs="Arial"/>
          <w:bCs/>
        </w:rPr>
        <w:t xml:space="preserve"> 15-ны </w:t>
      </w:r>
      <w:proofErr w:type="spellStart"/>
      <w:r w:rsidRPr="00AE4FFC">
        <w:rPr>
          <w:rFonts w:ascii="Arial" w:hAnsi="Arial" w:cs="Arial"/>
          <w:bCs/>
        </w:rPr>
        <w:t>өдөр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баталсан</w:t>
      </w:r>
      <w:proofErr w:type="spellEnd"/>
      <w:r w:rsidRPr="00AE4FFC">
        <w:rPr>
          <w:rFonts w:ascii="Arial" w:hAnsi="Arial" w:cs="Arial"/>
          <w:bCs/>
          <w:lang w:val="mn-MN"/>
        </w:rPr>
        <w:t xml:space="preserve"> Монгол Улсын шүүхийн тухай хууль </w:t>
      </w:r>
      <w:r w:rsidRPr="00AE4FFC">
        <w:rPr>
          <w:rFonts w:ascii="Arial" w:hAnsi="Arial" w:cs="Arial"/>
          <w:bCs/>
        </w:rPr>
        <w:t>/</w:t>
      </w:r>
      <w:proofErr w:type="spellStart"/>
      <w:r w:rsidRPr="00AE4FFC">
        <w:rPr>
          <w:rFonts w:ascii="Arial" w:hAnsi="Arial" w:cs="Arial"/>
          <w:bCs/>
        </w:rPr>
        <w:t>Шинэчилсэн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найруулга</w:t>
      </w:r>
      <w:proofErr w:type="spellEnd"/>
      <w:r w:rsidRPr="00AE4FFC">
        <w:rPr>
          <w:rFonts w:ascii="Arial" w:hAnsi="Arial" w:cs="Arial"/>
          <w:bCs/>
        </w:rPr>
        <w:t xml:space="preserve">/, </w:t>
      </w:r>
      <w:r w:rsidRPr="00AE4FFC">
        <w:rPr>
          <w:rFonts w:ascii="Arial" w:hAnsi="Arial" w:cs="Arial"/>
          <w:bCs/>
          <w:lang w:val="mn-MN"/>
        </w:rPr>
        <w:t xml:space="preserve">Монгол Улсын шүүхийн тухай хууль </w:t>
      </w:r>
      <w:r w:rsidRPr="00AE4FFC">
        <w:rPr>
          <w:rFonts w:ascii="Arial" w:hAnsi="Arial" w:cs="Arial"/>
          <w:bCs/>
        </w:rPr>
        <w:t>/</w:t>
      </w:r>
      <w:proofErr w:type="spellStart"/>
      <w:r w:rsidRPr="00AE4FFC">
        <w:rPr>
          <w:rFonts w:ascii="Arial" w:hAnsi="Arial" w:cs="Arial"/>
          <w:bCs/>
        </w:rPr>
        <w:t>Шинэчилсэн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найруулга</w:t>
      </w:r>
      <w:proofErr w:type="spellEnd"/>
      <w:r w:rsidRPr="00AE4FFC">
        <w:rPr>
          <w:rFonts w:ascii="Arial" w:hAnsi="Arial" w:cs="Arial"/>
          <w:bCs/>
        </w:rPr>
        <w:t>/-</w:t>
      </w:r>
      <w:proofErr w:type="spellStart"/>
      <w:r w:rsidRPr="00AE4FFC">
        <w:rPr>
          <w:rFonts w:ascii="Arial" w:hAnsi="Arial" w:cs="Arial"/>
          <w:bCs/>
        </w:rPr>
        <w:t>ийг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дагаж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мөрдөх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журмын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хуулийг</w:t>
      </w:r>
      <w:proofErr w:type="spellEnd"/>
      <w:r w:rsidRPr="00AE4FFC">
        <w:rPr>
          <w:rFonts w:ascii="Arial" w:hAnsi="Arial" w:cs="Arial"/>
          <w:bCs/>
        </w:rPr>
        <w:t xml:space="preserve"> 2021 </w:t>
      </w:r>
      <w:proofErr w:type="spellStart"/>
      <w:r w:rsidRPr="00AE4FFC">
        <w:rPr>
          <w:rFonts w:ascii="Arial" w:hAnsi="Arial" w:cs="Arial"/>
          <w:bCs/>
        </w:rPr>
        <w:t>оны</w:t>
      </w:r>
      <w:proofErr w:type="spellEnd"/>
      <w:r w:rsidRPr="00AE4FFC">
        <w:rPr>
          <w:rFonts w:ascii="Arial" w:hAnsi="Arial" w:cs="Arial"/>
          <w:bCs/>
        </w:rPr>
        <w:t xml:space="preserve"> 03 </w:t>
      </w:r>
      <w:proofErr w:type="spellStart"/>
      <w:r w:rsidRPr="00AE4FFC">
        <w:rPr>
          <w:rFonts w:ascii="Arial" w:hAnsi="Arial" w:cs="Arial"/>
          <w:bCs/>
        </w:rPr>
        <w:t>дугаар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сарын</w:t>
      </w:r>
      <w:proofErr w:type="spellEnd"/>
      <w:r w:rsidRPr="00AE4FFC">
        <w:rPr>
          <w:rFonts w:ascii="Arial" w:hAnsi="Arial" w:cs="Arial"/>
          <w:bCs/>
        </w:rPr>
        <w:t xml:space="preserve"> 01-ний </w:t>
      </w:r>
      <w:proofErr w:type="spellStart"/>
      <w:r w:rsidRPr="00AE4FFC">
        <w:rPr>
          <w:rFonts w:ascii="Arial" w:hAnsi="Arial" w:cs="Arial"/>
          <w:bCs/>
        </w:rPr>
        <w:t>өдрөөс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дагаж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мөрдөж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байгаа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билээ</w:t>
      </w:r>
      <w:proofErr w:type="spellEnd"/>
      <w:r w:rsidRPr="00AE4FFC">
        <w:rPr>
          <w:rFonts w:ascii="Arial" w:hAnsi="Arial" w:cs="Arial"/>
          <w:bCs/>
        </w:rPr>
        <w:t xml:space="preserve">. </w:t>
      </w:r>
    </w:p>
    <w:p w14:paraId="54250C5B" w14:textId="77777777" w:rsidR="00056299" w:rsidRPr="00AE4FFC" w:rsidRDefault="00056299" w:rsidP="00056299">
      <w:pPr>
        <w:ind w:right="-540"/>
        <w:jc w:val="both"/>
        <w:rPr>
          <w:rFonts w:ascii="Arial" w:hAnsi="Arial" w:cs="Arial"/>
          <w:lang w:val="mn-MN"/>
        </w:rPr>
      </w:pPr>
    </w:p>
    <w:p w14:paraId="2C57D647" w14:textId="77777777" w:rsidR="00056299" w:rsidRPr="00AE4FFC" w:rsidRDefault="00056299" w:rsidP="00056299">
      <w:pPr>
        <w:ind w:right="-540" w:firstLine="709"/>
        <w:jc w:val="both"/>
        <w:rPr>
          <w:rFonts w:ascii="Arial" w:hAnsi="Arial" w:cs="Arial"/>
          <w:bCs/>
        </w:rPr>
      </w:pPr>
      <w:r w:rsidRPr="00AE4FFC">
        <w:rPr>
          <w:rFonts w:ascii="Arial" w:hAnsi="Arial" w:cs="Arial"/>
          <w:bCs/>
          <w:lang w:val="mn-MN"/>
        </w:rPr>
        <w:t xml:space="preserve">Монгол Улсын шүүхийн тухай хууль </w:t>
      </w:r>
      <w:r w:rsidRPr="00AE4FFC">
        <w:rPr>
          <w:rFonts w:ascii="Arial" w:hAnsi="Arial" w:cs="Arial"/>
          <w:bCs/>
        </w:rPr>
        <w:t>/</w:t>
      </w:r>
      <w:proofErr w:type="spellStart"/>
      <w:r w:rsidRPr="00AE4FFC">
        <w:rPr>
          <w:rFonts w:ascii="Arial" w:hAnsi="Arial" w:cs="Arial"/>
          <w:bCs/>
        </w:rPr>
        <w:t>Шинэчилсэн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найруулга</w:t>
      </w:r>
      <w:proofErr w:type="spellEnd"/>
      <w:r w:rsidRPr="00AE4FFC">
        <w:rPr>
          <w:rFonts w:ascii="Arial" w:hAnsi="Arial" w:cs="Arial"/>
          <w:bCs/>
        </w:rPr>
        <w:t>/-</w:t>
      </w:r>
      <w:proofErr w:type="spellStart"/>
      <w:r w:rsidRPr="00AE4FFC">
        <w:rPr>
          <w:rFonts w:ascii="Arial" w:hAnsi="Arial" w:cs="Arial"/>
          <w:bCs/>
        </w:rPr>
        <w:t>ийг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дагаж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мөрдөх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журмын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хуулийн</w:t>
      </w:r>
      <w:proofErr w:type="spellEnd"/>
      <w:r w:rsidRPr="00AE4FFC">
        <w:rPr>
          <w:rFonts w:ascii="Arial" w:hAnsi="Arial" w:cs="Arial"/>
          <w:bCs/>
        </w:rPr>
        <w:t xml:space="preserve"> 9 </w:t>
      </w:r>
      <w:proofErr w:type="spellStart"/>
      <w:r w:rsidRPr="00AE4FFC">
        <w:rPr>
          <w:rFonts w:ascii="Arial" w:hAnsi="Arial" w:cs="Arial"/>
          <w:bCs/>
        </w:rPr>
        <w:t>дүгээр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зүйлийг</w:t>
      </w:r>
      <w:proofErr w:type="spellEnd"/>
      <w:r w:rsidRPr="00AE4FFC">
        <w:rPr>
          <w:rFonts w:ascii="Arial" w:hAnsi="Arial" w:cs="Arial"/>
          <w:bCs/>
        </w:rPr>
        <w:t xml:space="preserve">  </w:t>
      </w:r>
      <w:r w:rsidRPr="00AE4FFC">
        <w:rPr>
          <w:rFonts w:ascii="Arial" w:hAnsi="Arial" w:cs="Arial"/>
          <w:lang w:val="mn-MN"/>
        </w:rPr>
        <w:t xml:space="preserve">хэрэгжүүлэхэд хуулийн төслийн үзэл баримтлалд тусгасан хүндрэл бэрхшээл үүсээд байгаа хэрэгцээ, шаардлагад үндэслэн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шүүн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таслах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ажиллагааг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тасралтгүй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хэвийн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явуулах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иргэдийн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шүүхээр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үйлчлүүлэх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эрх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зөрчигдөхөөс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сэргийлэх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хэрэг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хянан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шийдвэрлэх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ажиллагаанд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оролцож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буй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хэргийн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оролцогчдын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эрхийг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хангах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E4FFC">
        <w:rPr>
          <w:rFonts w:ascii="Arial" w:hAnsi="Arial" w:cs="Arial"/>
          <w:bCs/>
          <w:color w:val="000000" w:themeColor="text1"/>
        </w:rPr>
        <w:t>зорилгоор</w:t>
      </w:r>
      <w:proofErr w:type="spellEnd"/>
      <w:r w:rsidRPr="00AE4FFC">
        <w:rPr>
          <w:rFonts w:ascii="Arial" w:hAnsi="Arial" w:cs="Arial"/>
          <w:bCs/>
          <w:color w:val="000000" w:themeColor="text1"/>
        </w:rPr>
        <w:t xml:space="preserve"> </w:t>
      </w:r>
      <w:r w:rsidRPr="00AE4FFC">
        <w:rPr>
          <w:rFonts w:ascii="Arial" w:hAnsi="Arial" w:cs="Arial"/>
          <w:bCs/>
          <w:lang w:val="mn-MN"/>
        </w:rPr>
        <w:t xml:space="preserve">Монгол Улсын шүүхийн тухай хууль </w:t>
      </w:r>
      <w:r w:rsidRPr="00AE4FFC">
        <w:rPr>
          <w:rFonts w:ascii="Arial" w:hAnsi="Arial" w:cs="Arial"/>
          <w:bCs/>
        </w:rPr>
        <w:t>/</w:t>
      </w:r>
      <w:proofErr w:type="spellStart"/>
      <w:r w:rsidRPr="00AE4FFC">
        <w:rPr>
          <w:rFonts w:ascii="Arial" w:hAnsi="Arial" w:cs="Arial"/>
          <w:bCs/>
        </w:rPr>
        <w:t>Шинэчилсэн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найруулга</w:t>
      </w:r>
      <w:proofErr w:type="spellEnd"/>
      <w:r w:rsidRPr="00AE4FFC">
        <w:rPr>
          <w:rFonts w:ascii="Arial" w:hAnsi="Arial" w:cs="Arial"/>
          <w:bCs/>
        </w:rPr>
        <w:t>/-</w:t>
      </w:r>
      <w:proofErr w:type="spellStart"/>
      <w:r w:rsidRPr="00AE4FFC">
        <w:rPr>
          <w:rFonts w:ascii="Arial" w:hAnsi="Arial" w:cs="Arial"/>
          <w:bCs/>
        </w:rPr>
        <w:t>ийг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дагаж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мөрдөх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журмын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хуульд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өөрчлөлт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оруулах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төслийг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боловсрууллаа</w:t>
      </w:r>
      <w:proofErr w:type="spellEnd"/>
      <w:r w:rsidRPr="00AE4FFC">
        <w:rPr>
          <w:rFonts w:ascii="Arial" w:hAnsi="Arial" w:cs="Arial"/>
          <w:bCs/>
        </w:rPr>
        <w:t xml:space="preserve">. </w:t>
      </w:r>
    </w:p>
    <w:p w14:paraId="40C425C1" w14:textId="77777777" w:rsidR="00056299" w:rsidRPr="00AE4FFC" w:rsidRDefault="00056299" w:rsidP="00056299">
      <w:pPr>
        <w:ind w:right="-540" w:firstLine="709"/>
        <w:jc w:val="both"/>
        <w:rPr>
          <w:rFonts w:ascii="Arial" w:hAnsi="Arial" w:cs="Arial"/>
          <w:bCs/>
        </w:rPr>
      </w:pPr>
    </w:p>
    <w:p w14:paraId="3FE92D49" w14:textId="77777777" w:rsidR="00056299" w:rsidRPr="00AE4FFC" w:rsidRDefault="00056299" w:rsidP="00056299">
      <w:pPr>
        <w:ind w:right="-421" w:firstLine="709"/>
        <w:jc w:val="both"/>
        <w:rPr>
          <w:rFonts w:ascii="Arial" w:hAnsi="Arial" w:cs="Arial"/>
          <w:bCs/>
        </w:rPr>
      </w:pPr>
      <w:proofErr w:type="spellStart"/>
      <w:r w:rsidRPr="00AE4FFC">
        <w:rPr>
          <w:rFonts w:ascii="Arial" w:hAnsi="Arial" w:cs="Arial"/>
          <w:bCs/>
        </w:rPr>
        <w:t>Хуулийн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төслийн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үзэл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баримтлалд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тусгасан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нөхцөл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байдлаас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үзэхэд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цаг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хугацааны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хувьд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хуульчийн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мэргэжлийн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үйл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ажиллагаа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эрхлэх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зөвшөөрөлгүй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шүүгчийн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туслахууд</w:t>
      </w:r>
      <w:proofErr w:type="spellEnd"/>
      <w:r w:rsidRPr="00AE4FFC">
        <w:rPr>
          <w:rFonts w:ascii="Arial" w:hAnsi="Arial" w:cs="Arial"/>
          <w:bCs/>
        </w:rPr>
        <w:t xml:space="preserve"> </w:t>
      </w:r>
      <w:r w:rsidRPr="00AE4FFC">
        <w:rPr>
          <w:rFonts w:ascii="Arial" w:hAnsi="Arial" w:cs="Arial"/>
          <w:bCs/>
          <w:lang w:val="mn-MN"/>
        </w:rPr>
        <w:t xml:space="preserve">Монгол Улсын шүүхийн тухай хууль </w:t>
      </w:r>
      <w:r w:rsidRPr="00AE4FFC">
        <w:rPr>
          <w:rFonts w:ascii="Arial" w:hAnsi="Arial" w:cs="Arial"/>
          <w:bCs/>
        </w:rPr>
        <w:t>/</w:t>
      </w:r>
      <w:proofErr w:type="spellStart"/>
      <w:r w:rsidRPr="00AE4FFC">
        <w:rPr>
          <w:rFonts w:ascii="Arial" w:hAnsi="Arial" w:cs="Arial"/>
          <w:bCs/>
        </w:rPr>
        <w:t>Шинэчилсэн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найруулга</w:t>
      </w:r>
      <w:proofErr w:type="spellEnd"/>
      <w:r w:rsidRPr="00AE4FFC">
        <w:rPr>
          <w:rFonts w:ascii="Arial" w:hAnsi="Arial" w:cs="Arial"/>
          <w:bCs/>
        </w:rPr>
        <w:t>/-</w:t>
      </w:r>
      <w:proofErr w:type="spellStart"/>
      <w:r w:rsidRPr="00AE4FFC">
        <w:rPr>
          <w:rFonts w:ascii="Arial" w:hAnsi="Arial" w:cs="Arial"/>
          <w:bCs/>
        </w:rPr>
        <w:t>ийг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дагаж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мөрдөх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журмын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хуулийн</w:t>
      </w:r>
      <w:proofErr w:type="spellEnd"/>
      <w:r w:rsidRPr="00AE4FFC">
        <w:rPr>
          <w:rFonts w:ascii="Arial" w:hAnsi="Arial" w:cs="Arial"/>
          <w:bCs/>
        </w:rPr>
        <w:t xml:space="preserve"> 9 </w:t>
      </w:r>
      <w:proofErr w:type="spellStart"/>
      <w:r w:rsidRPr="00AE4FFC">
        <w:rPr>
          <w:rFonts w:ascii="Arial" w:hAnsi="Arial" w:cs="Arial"/>
          <w:bCs/>
        </w:rPr>
        <w:t>дүгээр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зүйлд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заасан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хугацаа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буюу</w:t>
      </w:r>
      <w:proofErr w:type="spellEnd"/>
      <w:r w:rsidRPr="00AE4FFC">
        <w:rPr>
          <w:rFonts w:ascii="Arial" w:hAnsi="Arial" w:cs="Arial"/>
          <w:bCs/>
        </w:rPr>
        <w:t xml:space="preserve"> 2023 </w:t>
      </w:r>
      <w:proofErr w:type="spellStart"/>
      <w:r w:rsidRPr="00AE4FFC">
        <w:rPr>
          <w:rFonts w:ascii="Arial" w:hAnsi="Arial" w:cs="Arial"/>
          <w:bCs/>
        </w:rPr>
        <w:t>оны</w:t>
      </w:r>
      <w:proofErr w:type="spellEnd"/>
      <w:r w:rsidRPr="00AE4FFC">
        <w:rPr>
          <w:rFonts w:ascii="Arial" w:hAnsi="Arial" w:cs="Arial"/>
          <w:bCs/>
        </w:rPr>
        <w:t xml:space="preserve"> 03 </w:t>
      </w:r>
      <w:proofErr w:type="spellStart"/>
      <w:r w:rsidRPr="00AE4FFC">
        <w:rPr>
          <w:rFonts w:ascii="Arial" w:hAnsi="Arial" w:cs="Arial"/>
          <w:bCs/>
        </w:rPr>
        <w:t>дугаар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сарын</w:t>
      </w:r>
      <w:proofErr w:type="spellEnd"/>
      <w:r w:rsidRPr="00AE4FFC">
        <w:rPr>
          <w:rFonts w:ascii="Arial" w:hAnsi="Arial" w:cs="Arial"/>
          <w:bCs/>
        </w:rPr>
        <w:t xml:space="preserve"> 01-ний </w:t>
      </w:r>
      <w:proofErr w:type="spellStart"/>
      <w:r w:rsidRPr="00AE4FFC">
        <w:rPr>
          <w:rFonts w:ascii="Arial" w:hAnsi="Arial" w:cs="Arial"/>
          <w:bCs/>
        </w:rPr>
        <w:t>өдрөөс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өмнө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Монгол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Улсын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шүүхийн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хуулийн</w:t>
      </w:r>
      <w:proofErr w:type="spellEnd"/>
      <w:r w:rsidRPr="00AE4FFC">
        <w:rPr>
          <w:rFonts w:ascii="Arial" w:hAnsi="Arial" w:cs="Arial"/>
          <w:bCs/>
        </w:rPr>
        <w:t xml:space="preserve"> 89 </w:t>
      </w:r>
      <w:proofErr w:type="spellStart"/>
      <w:r w:rsidRPr="00AE4FFC">
        <w:rPr>
          <w:rFonts w:ascii="Arial" w:hAnsi="Arial" w:cs="Arial"/>
          <w:bCs/>
        </w:rPr>
        <w:t>дүгээр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зүйлийн</w:t>
      </w:r>
      <w:proofErr w:type="spellEnd"/>
      <w:r w:rsidRPr="00AE4FFC">
        <w:rPr>
          <w:rFonts w:ascii="Arial" w:hAnsi="Arial" w:cs="Arial"/>
          <w:bCs/>
        </w:rPr>
        <w:t xml:space="preserve"> 89.1 </w:t>
      </w:r>
      <w:proofErr w:type="spellStart"/>
      <w:r w:rsidRPr="00AE4FFC">
        <w:rPr>
          <w:rFonts w:ascii="Arial" w:hAnsi="Arial" w:cs="Arial"/>
          <w:bCs/>
        </w:rPr>
        <w:t>дэх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хэсэгт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заасан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шаардлага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хангах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боломжгүй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болоод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байгаа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асуудал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практикт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үүсээд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байна</w:t>
      </w:r>
      <w:proofErr w:type="spellEnd"/>
      <w:r w:rsidRPr="00AE4FFC">
        <w:rPr>
          <w:rFonts w:ascii="Arial" w:hAnsi="Arial" w:cs="Arial"/>
          <w:bCs/>
        </w:rPr>
        <w:t xml:space="preserve">. </w:t>
      </w:r>
      <w:proofErr w:type="spellStart"/>
      <w:r w:rsidRPr="00AE4FFC">
        <w:rPr>
          <w:rFonts w:ascii="Arial" w:hAnsi="Arial" w:cs="Arial"/>
          <w:bCs/>
        </w:rPr>
        <w:t>Нөгөөтэйгүүр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хуульчийн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мэргэжлийн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үйл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ажиллагаа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эрхлэх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зөвшөөрөлгүй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шүүгчийн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туслахуудыг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ажлаас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чөлөөлсөн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тохиолдолд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шүүхэд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шүүгчийн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туслахын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хүний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нөөцийн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хомсдол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үүсэж</w:t>
      </w:r>
      <w:proofErr w:type="spellEnd"/>
      <w:r w:rsidRPr="00AE4FFC">
        <w:rPr>
          <w:rFonts w:ascii="Arial" w:hAnsi="Arial" w:cs="Arial"/>
          <w:bCs/>
        </w:rPr>
        <w:t xml:space="preserve">, </w:t>
      </w:r>
      <w:proofErr w:type="spellStart"/>
      <w:r w:rsidRPr="00AE4FFC">
        <w:rPr>
          <w:rFonts w:ascii="Arial" w:hAnsi="Arial" w:cs="Arial"/>
          <w:bCs/>
        </w:rPr>
        <w:t>улмаар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шүүн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таслах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ажиллагааны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хэвийн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нөхцөл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алдагдахад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хүрээд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байна</w:t>
      </w:r>
      <w:proofErr w:type="spellEnd"/>
      <w:r w:rsidRPr="00AE4FFC">
        <w:rPr>
          <w:rFonts w:ascii="Arial" w:hAnsi="Arial" w:cs="Arial"/>
          <w:bCs/>
        </w:rPr>
        <w:t xml:space="preserve">. </w:t>
      </w:r>
    </w:p>
    <w:p w14:paraId="6F7B30FE" w14:textId="77777777" w:rsidR="00056299" w:rsidRPr="00AE4FFC" w:rsidRDefault="00056299" w:rsidP="00056299">
      <w:pPr>
        <w:ind w:right="-540"/>
        <w:jc w:val="both"/>
        <w:rPr>
          <w:rFonts w:ascii="Arial" w:hAnsi="Arial" w:cs="Arial"/>
          <w:lang w:val="mn-MN"/>
        </w:rPr>
      </w:pPr>
    </w:p>
    <w:p w14:paraId="64137A8E" w14:textId="77777777" w:rsidR="00056299" w:rsidRPr="00AE4FFC" w:rsidRDefault="00056299" w:rsidP="00056299">
      <w:pPr>
        <w:ind w:right="-421" w:firstLine="709"/>
        <w:jc w:val="both"/>
        <w:rPr>
          <w:rFonts w:ascii="Arial" w:eastAsia="Calibri" w:hAnsi="Arial" w:cs="Arial"/>
        </w:rPr>
      </w:pPr>
      <w:r w:rsidRPr="00AE4FFC">
        <w:rPr>
          <w:rFonts w:ascii="Arial" w:eastAsia="Calibri" w:hAnsi="Arial" w:cs="Arial"/>
          <w:lang w:val="mn-MN"/>
        </w:rPr>
        <w:t xml:space="preserve">Иймд </w:t>
      </w:r>
      <w:r w:rsidRPr="00AE4FFC">
        <w:rPr>
          <w:rFonts w:ascii="Arial" w:hAnsi="Arial" w:cs="Arial"/>
          <w:bCs/>
          <w:lang w:val="mn-MN"/>
        </w:rPr>
        <w:t xml:space="preserve">Монгол Улсын шүүхийн тухай хууль </w:t>
      </w:r>
      <w:r w:rsidRPr="00AE4FFC">
        <w:rPr>
          <w:rFonts w:ascii="Arial" w:hAnsi="Arial" w:cs="Arial"/>
          <w:bCs/>
        </w:rPr>
        <w:t>/</w:t>
      </w:r>
      <w:proofErr w:type="spellStart"/>
      <w:r w:rsidRPr="00AE4FFC">
        <w:rPr>
          <w:rFonts w:ascii="Arial" w:hAnsi="Arial" w:cs="Arial"/>
          <w:bCs/>
        </w:rPr>
        <w:t>Шинэчилсэн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найруулга</w:t>
      </w:r>
      <w:proofErr w:type="spellEnd"/>
      <w:r w:rsidRPr="00AE4FFC">
        <w:rPr>
          <w:rFonts w:ascii="Arial" w:hAnsi="Arial" w:cs="Arial"/>
          <w:bCs/>
        </w:rPr>
        <w:t>/-</w:t>
      </w:r>
      <w:proofErr w:type="spellStart"/>
      <w:r w:rsidRPr="00AE4FFC">
        <w:rPr>
          <w:rFonts w:ascii="Arial" w:hAnsi="Arial" w:cs="Arial"/>
          <w:bCs/>
        </w:rPr>
        <w:t>ийг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дагаж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мөрдөх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журмын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хуулийн</w:t>
      </w:r>
      <w:proofErr w:type="spellEnd"/>
      <w:r w:rsidRPr="00AE4FFC">
        <w:rPr>
          <w:rFonts w:ascii="Arial" w:hAnsi="Arial" w:cs="Arial"/>
          <w:bCs/>
        </w:rPr>
        <w:t xml:space="preserve"> 9 </w:t>
      </w:r>
      <w:proofErr w:type="spellStart"/>
      <w:r w:rsidRPr="00AE4FFC">
        <w:rPr>
          <w:rFonts w:ascii="Arial" w:hAnsi="Arial" w:cs="Arial"/>
          <w:bCs/>
        </w:rPr>
        <w:t>дүгээр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зүйлд</w:t>
      </w:r>
      <w:proofErr w:type="spellEnd"/>
      <w:r w:rsidRPr="00AE4FFC">
        <w:rPr>
          <w:rFonts w:ascii="Arial" w:eastAsia="Calibri" w:hAnsi="Arial" w:cs="Arial"/>
        </w:rPr>
        <w:t xml:space="preserve"> </w:t>
      </w:r>
      <w:r w:rsidRPr="00AE4FFC">
        <w:rPr>
          <w:rFonts w:ascii="Arial" w:eastAsia="Calibri" w:hAnsi="Arial" w:cs="Arial"/>
          <w:color w:val="000000" w:themeColor="text1"/>
        </w:rPr>
        <w:t>“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шүүхийн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/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Шинэчилсэн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найруулга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/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хүчин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төгөлдөр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болохоос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өмнө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шүүхэд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ажиллаж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хуульчийн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мэргэжлийн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эрхлэх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зөвшөөрөл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аваагүй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шүүгчийн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туслах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шүүхийн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/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Шинэчилсэн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найруулга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>/-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ийн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89.1-д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шаардлагыг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хуулийг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дагаж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мөрдсөнөөс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хойш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b/>
          <w:bCs/>
          <w:color w:val="000000" w:themeColor="text1"/>
          <w:shd w:val="clear" w:color="auto" w:fill="FFFFFF"/>
        </w:rPr>
        <w:t>хоёр</w:t>
      </w:r>
      <w:proofErr w:type="spellEnd"/>
      <w:r w:rsidRPr="00AE4FF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b/>
          <w:bCs/>
          <w:color w:val="000000" w:themeColor="text1"/>
          <w:shd w:val="clear" w:color="auto" w:fill="FFFFFF"/>
        </w:rPr>
        <w:t>жилийн</w:t>
      </w:r>
      <w:proofErr w:type="spellEnd"/>
      <w:r w:rsidRPr="00AE4FF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b/>
          <w:bCs/>
          <w:color w:val="000000" w:themeColor="text1"/>
          <w:shd w:val="clear" w:color="auto" w:fill="FFFFFF"/>
        </w:rPr>
        <w:t>хугацаанд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E4FFC">
        <w:rPr>
          <w:rFonts w:ascii="Arial" w:hAnsi="Arial" w:cs="Arial"/>
          <w:color w:val="000000" w:themeColor="text1"/>
          <w:shd w:val="clear" w:color="auto" w:fill="FFFFFF"/>
        </w:rPr>
        <w:t>хангана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.” </w:t>
      </w:r>
      <w:proofErr w:type="spellStart"/>
      <w:proofErr w:type="gramStart"/>
      <w:r w:rsidRPr="00AE4FFC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Pr="00AE4F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AE4FFC">
        <w:rPr>
          <w:rFonts w:ascii="Arial" w:eastAsia="Calibri" w:hAnsi="Arial" w:cs="Arial"/>
        </w:rPr>
        <w:t xml:space="preserve"> </w:t>
      </w:r>
      <w:proofErr w:type="spellStart"/>
      <w:r w:rsidRPr="00AE4FFC">
        <w:rPr>
          <w:rFonts w:ascii="Arial" w:eastAsia="Calibri" w:hAnsi="Arial" w:cs="Arial"/>
        </w:rPr>
        <w:t>заасан</w:t>
      </w:r>
      <w:proofErr w:type="spellEnd"/>
      <w:proofErr w:type="gramEnd"/>
      <w:r w:rsidRPr="00AE4FFC">
        <w:rPr>
          <w:rFonts w:ascii="Arial" w:eastAsia="Calibri" w:hAnsi="Arial" w:cs="Arial"/>
        </w:rPr>
        <w:t xml:space="preserve"> </w:t>
      </w:r>
      <w:proofErr w:type="spellStart"/>
      <w:r w:rsidRPr="00AE4FFC">
        <w:rPr>
          <w:rFonts w:ascii="Arial" w:eastAsia="Calibri" w:hAnsi="Arial" w:cs="Arial"/>
        </w:rPr>
        <w:t>хугацааг</w:t>
      </w:r>
      <w:proofErr w:type="spellEnd"/>
      <w:r w:rsidRPr="00AE4FFC">
        <w:rPr>
          <w:rFonts w:ascii="Arial" w:eastAsia="Calibri" w:hAnsi="Arial" w:cs="Arial"/>
        </w:rPr>
        <w:t xml:space="preserve"> </w:t>
      </w:r>
      <w:r w:rsidRPr="00AE4FFC">
        <w:rPr>
          <w:rFonts w:ascii="Arial" w:eastAsia="Calibri" w:hAnsi="Arial" w:cs="Arial"/>
          <w:b/>
          <w:bCs/>
        </w:rPr>
        <w:t>“</w:t>
      </w:r>
      <w:proofErr w:type="spellStart"/>
      <w:r w:rsidRPr="00AE4FFC">
        <w:rPr>
          <w:rFonts w:ascii="Arial" w:eastAsia="Calibri" w:hAnsi="Arial" w:cs="Arial"/>
          <w:b/>
          <w:bCs/>
        </w:rPr>
        <w:t>гурван</w:t>
      </w:r>
      <w:proofErr w:type="spellEnd"/>
      <w:r w:rsidRPr="00AE4FF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AE4FFC">
        <w:rPr>
          <w:rFonts w:ascii="Arial" w:eastAsia="Calibri" w:hAnsi="Arial" w:cs="Arial"/>
          <w:b/>
          <w:bCs/>
        </w:rPr>
        <w:t>жил</w:t>
      </w:r>
      <w:proofErr w:type="spellEnd"/>
      <w:r w:rsidRPr="00AE4FFC">
        <w:rPr>
          <w:rFonts w:ascii="Arial" w:eastAsia="Calibri" w:hAnsi="Arial" w:cs="Arial"/>
          <w:b/>
          <w:bCs/>
        </w:rPr>
        <w:t>”</w:t>
      </w:r>
      <w:r w:rsidRPr="00AE4FFC">
        <w:rPr>
          <w:rFonts w:ascii="Arial" w:eastAsia="Calibri" w:hAnsi="Arial" w:cs="Arial"/>
        </w:rPr>
        <w:t xml:space="preserve"> </w:t>
      </w:r>
      <w:proofErr w:type="spellStart"/>
      <w:r w:rsidRPr="00AE4FFC">
        <w:rPr>
          <w:rFonts w:ascii="Arial" w:eastAsia="Calibri" w:hAnsi="Arial" w:cs="Arial"/>
        </w:rPr>
        <w:t>болгох</w:t>
      </w:r>
      <w:proofErr w:type="spellEnd"/>
      <w:r w:rsidRPr="00AE4FFC">
        <w:rPr>
          <w:rFonts w:ascii="Arial" w:eastAsia="Calibri" w:hAnsi="Arial" w:cs="Arial"/>
        </w:rPr>
        <w:t xml:space="preserve"> </w:t>
      </w:r>
      <w:proofErr w:type="spellStart"/>
      <w:r w:rsidRPr="00AE4FFC">
        <w:rPr>
          <w:rFonts w:ascii="Arial" w:eastAsia="Calibri" w:hAnsi="Arial" w:cs="Arial"/>
        </w:rPr>
        <w:t>өөрчлөлт</w:t>
      </w:r>
      <w:proofErr w:type="spellEnd"/>
      <w:r w:rsidRPr="00AE4FFC">
        <w:rPr>
          <w:rFonts w:ascii="Arial" w:eastAsia="Calibri" w:hAnsi="Arial" w:cs="Arial"/>
        </w:rPr>
        <w:t xml:space="preserve"> </w:t>
      </w:r>
      <w:proofErr w:type="spellStart"/>
      <w:r w:rsidRPr="00AE4FFC">
        <w:rPr>
          <w:rFonts w:ascii="Arial" w:eastAsia="Calibri" w:hAnsi="Arial" w:cs="Arial"/>
        </w:rPr>
        <w:t>оруулахаар</w:t>
      </w:r>
      <w:proofErr w:type="spellEnd"/>
      <w:r w:rsidRPr="00AE4FFC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хуулийн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төслийг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 w:rsidRPr="00AE4FFC">
        <w:rPr>
          <w:rFonts w:ascii="Arial" w:eastAsia="Calibri" w:hAnsi="Arial" w:cs="Arial"/>
        </w:rPr>
        <w:t>боловсрууллаа</w:t>
      </w:r>
      <w:proofErr w:type="spellEnd"/>
      <w:r w:rsidRPr="00AE4FFC">
        <w:rPr>
          <w:rFonts w:ascii="Arial" w:eastAsia="Calibri" w:hAnsi="Arial" w:cs="Arial"/>
        </w:rPr>
        <w:t>.</w:t>
      </w:r>
    </w:p>
    <w:p w14:paraId="5A518435" w14:textId="77777777" w:rsidR="00056299" w:rsidRPr="00AE4FFC" w:rsidRDefault="00056299" w:rsidP="00056299">
      <w:pPr>
        <w:ind w:right="-540"/>
        <w:jc w:val="both"/>
        <w:rPr>
          <w:rFonts w:ascii="Arial" w:hAnsi="Arial" w:cs="Arial"/>
          <w:lang w:val="mn-MN"/>
        </w:rPr>
      </w:pPr>
    </w:p>
    <w:p w14:paraId="0449D14E" w14:textId="77777777" w:rsidR="00056299" w:rsidRDefault="00056299" w:rsidP="00056299">
      <w:pPr>
        <w:ind w:right="-42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07763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Хуулийн төсөл нь үүссэн нөхцөл байдлыг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хууль хэрэгжихээс өмнө нэн яаралтай </w:t>
      </w:r>
      <w:r w:rsidRPr="0007763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шийдвэрлэхэд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чиглэсэн, түүнчлэн </w:t>
      </w:r>
      <w:r w:rsidRPr="007A474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Хууль тогтоомжийн тухай хуулийн 12 дугаар зүйлийн </w:t>
      </w:r>
      <w:r w:rsidRPr="007A4744">
        <w:rPr>
          <w:rFonts w:ascii="Arial" w:hAnsi="Arial" w:cs="Arial"/>
          <w:color w:val="000000" w:themeColor="text1"/>
          <w:shd w:val="clear" w:color="auto" w:fill="FFFFFF"/>
        </w:rPr>
        <w:t>12.2.18</w:t>
      </w:r>
      <w:r w:rsidRPr="007A4744">
        <w:rPr>
          <w:rFonts w:ascii="Arial" w:hAnsi="Arial" w:cs="Arial"/>
          <w:color w:val="000000" w:themeColor="text1"/>
          <w:shd w:val="clear" w:color="auto" w:fill="FFFFFF"/>
          <w:lang w:val="mn-MN"/>
        </w:rPr>
        <w:t>-д заасан иргэдийн эрх, эрх чөлөөг хангах чиглэлээр боловсруулж байгаа хуулийн төсөл тул хуульд заасан судалгаа, үнэлгээ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7A4744">
        <w:rPr>
          <w:rFonts w:ascii="Arial" w:hAnsi="Arial" w:cs="Arial"/>
          <w:color w:val="000000" w:themeColor="text1"/>
          <w:shd w:val="clear" w:color="auto" w:fill="FFFFFF"/>
          <w:lang w:val="mn-MN"/>
        </w:rPr>
        <w:t>хийх шаардлагагүй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, мөн хуулийн 38 дугаар зүйлийн 38.8 дахь хэсэгт заасны дагуу олон нийтийн хэлэлцүүлэг зохион байгуулах</w:t>
      </w:r>
      <w:r w:rsidRPr="007A474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шаардлагагүй гэж үзсэн </w:t>
      </w:r>
      <w:r w:rsidRPr="007A4744">
        <w:rPr>
          <w:rFonts w:ascii="Arial" w:hAnsi="Arial" w:cs="Arial"/>
          <w:color w:val="000000" w:themeColor="text1"/>
          <w:shd w:val="clear" w:color="auto" w:fill="FFFFFF"/>
          <w:lang w:val="mn-MN"/>
        </w:rPr>
        <w:t>болно.</w:t>
      </w:r>
    </w:p>
    <w:p w14:paraId="5D8ED226" w14:textId="77777777" w:rsidR="00056299" w:rsidRPr="00650E51" w:rsidRDefault="00056299" w:rsidP="00056299">
      <w:pPr>
        <w:ind w:left="2160" w:right="-42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AE4FFC">
        <w:rPr>
          <w:rFonts w:ascii="Arial" w:hAnsi="Arial" w:cs="Arial"/>
          <w:bCs/>
          <w:lang w:val="mn-MN"/>
        </w:rPr>
        <w:t>ХУУЛЬ ЗҮЙ, ДОТООД ХЭРГИЙН ЯАМ</w:t>
      </w:r>
      <w:r>
        <w:rPr>
          <w:rFonts w:ascii="Arial" w:hAnsi="Arial" w:cs="Arial"/>
          <w:i/>
          <w:lang w:val="mn-MN"/>
        </w:rPr>
        <w:tab/>
      </w:r>
    </w:p>
    <w:p w14:paraId="3E636E03" w14:textId="77777777" w:rsidR="00056299" w:rsidRPr="00E60235" w:rsidRDefault="00056299" w:rsidP="00056299">
      <w:pPr>
        <w:ind w:firstLine="720"/>
        <w:jc w:val="right"/>
        <w:rPr>
          <w:rFonts w:ascii="Arial" w:hAnsi="Arial" w:cs="Arial"/>
          <w:bCs/>
          <w:color w:val="000000" w:themeColor="text1"/>
          <w:lang w:val="mn-MN"/>
        </w:rPr>
      </w:pPr>
      <w:r>
        <w:rPr>
          <w:rStyle w:val="Strong"/>
          <w:rFonts w:ascii="Arial" w:hAnsi="Arial" w:cs="Arial"/>
          <w:lang w:val="mn-MN"/>
        </w:rPr>
        <w:lastRenderedPageBreak/>
        <w:tab/>
      </w:r>
      <w:r w:rsidRPr="00E60235">
        <w:rPr>
          <w:rFonts w:ascii="Arial" w:hAnsi="Arial" w:cs="Arial"/>
          <w:bCs/>
          <w:color w:val="000000" w:themeColor="text1"/>
          <w:lang w:val="mn-MN"/>
        </w:rPr>
        <w:t xml:space="preserve">Төсөл </w:t>
      </w:r>
    </w:p>
    <w:p w14:paraId="07804794" w14:textId="77777777" w:rsidR="00056299" w:rsidRPr="003A7259" w:rsidRDefault="00056299" w:rsidP="00056299">
      <w:pPr>
        <w:ind w:firstLine="720"/>
        <w:jc w:val="right"/>
        <w:rPr>
          <w:rFonts w:ascii="Arial" w:hAnsi="Arial" w:cs="Arial"/>
          <w:b/>
          <w:color w:val="000000" w:themeColor="text1"/>
          <w:lang w:val="mn-MN"/>
        </w:rPr>
      </w:pPr>
    </w:p>
    <w:p w14:paraId="5F46AE1D" w14:textId="77777777" w:rsidR="00056299" w:rsidRPr="000374B7" w:rsidRDefault="00056299" w:rsidP="00056299">
      <w:pPr>
        <w:ind w:firstLine="720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0374B7">
        <w:rPr>
          <w:rFonts w:ascii="Arial" w:hAnsi="Arial" w:cs="Arial"/>
          <w:b/>
          <w:color w:val="000000" w:themeColor="text1"/>
          <w:lang w:val="mn-MN"/>
        </w:rPr>
        <w:t>МОНГОЛ УЛСЫН ЗАСГИЙН ГАЗРЫН</w:t>
      </w:r>
    </w:p>
    <w:p w14:paraId="359274F7" w14:textId="77777777" w:rsidR="00056299" w:rsidRPr="000374B7" w:rsidRDefault="00056299" w:rsidP="00056299">
      <w:pPr>
        <w:ind w:firstLine="720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0374B7">
        <w:rPr>
          <w:rFonts w:ascii="Arial" w:hAnsi="Arial" w:cs="Arial"/>
          <w:b/>
          <w:color w:val="000000" w:themeColor="text1"/>
          <w:lang w:val="mn-MN"/>
        </w:rPr>
        <w:t>ХУРАЛДААНЫ ТЭМДЭГЛЭЛ</w:t>
      </w:r>
    </w:p>
    <w:p w14:paraId="4E9DE6D2" w14:textId="77777777" w:rsidR="00056299" w:rsidRDefault="00056299" w:rsidP="0005629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AACDDE2" w14:textId="77777777" w:rsidR="00056299" w:rsidRPr="002F7383" w:rsidRDefault="00056299" w:rsidP="00056299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74C8E789" w14:textId="77777777" w:rsidR="00056299" w:rsidRPr="00917F2A" w:rsidRDefault="00056299" w:rsidP="0005629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17F2A">
        <w:rPr>
          <w:rFonts w:ascii="Arial" w:hAnsi="Arial" w:cs="Arial"/>
          <w:color w:val="000000" w:themeColor="text1"/>
          <w:lang w:val="mn-MN"/>
        </w:rPr>
        <w:t>Монгол Улсын Засгийн газрын 202</w:t>
      </w:r>
      <w:r>
        <w:rPr>
          <w:rFonts w:ascii="Arial" w:hAnsi="Arial" w:cs="Arial"/>
          <w:color w:val="000000" w:themeColor="text1"/>
        </w:rPr>
        <w:t>3</w:t>
      </w:r>
      <w:r w:rsidRPr="00917F2A">
        <w:rPr>
          <w:rFonts w:ascii="Arial" w:hAnsi="Arial" w:cs="Arial"/>
          <w:color w:val="000000" w:themeColor="text1"/>
          <w:lang w:val="mn-MN"/>
        </w:rPr>
        <w:t xml:space="preserve"> оны ... дугаар сарын ...</w:t>
      </w:r>
      <w:r>
        <w:rPr>
          <w:rFonts w:ascii="Arial" w:hAnsi="Arial" w:cs="Arial"/>
          <w:color w:val="000000" w:themeColor="text1"/>
          <w:lang w:val="mn-MN"/>
        </w:rPr>
        <w:t>-</w:t>
      </w:r>
      <w:r w:rsidRPr="00917F2A">
        <w:rPr>
          <w:rFonts w:ascii="Arial" w:hAnsi="Arial" w:cs="Arial"/>
          <w:color w:val="000000" w:themeColor="text1"/>
          <w:lang w:val="mn-MN"/>
        </w:rPr>
        <w:t>ны өдрийн хуралдааны тэмдэглэлд:</w:t>
      </w:r>
    </w:p>
    <w:p w14:paraId="5A677B10" w14:textId="77777777" w:rsidR="00056299" w:rsidRPr="00917F2A" w:rsidRDefault="00056299" w:rsidP="0005629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EE8FE3C" w14:textId="77777777" w:rsidR="00056299" w:rsidRPr="00F75837" w:rsidRDefault="00056299" w:rsidP="00056299">
      <w:pPr>
        <w:ind w:firstLine="720"/>
        <w:jc w:val="both"/>
        <w:rPr>
          <w:rFonts w:ascii="Arial" w:hAnsi="Arial" w:cs="Arial"/>
          <w:color w:val="000000" w:themeColor="text1"/>
        </w:rPr>
      </w:pPr>
      <w:r w:rsidRPr="00502869">
        <w:rPr>
          <w:rFonts w:ascii="Arial" w:hAnsi="Arial" w:cs="Arial"/>
          <w:color w:val="000000" w:themeColor="text1"/>
          <w:lang w:val="mn-MN"/>
        </w:rPr>
        <w:t>“ХЭЛЭЛЦСЭН НЬ:</w:t>
      </w:r>
      <w:r>
        <w:rPr>
          <w:rFonts w:ascii="Arial" w:hAnsi="Arial" w:cs="Arial"/>
          <w:color w:val="000000" w:themeColor="text1"/>
        </w:rPr>
        <w:t xml:space="preserve"> </w:t>
      </w:r>
      <w:r w:rsidRPr="00AE4FFC">
        <w:rPr>
          <w:rFonts w:ascii="Arial" w:hAnsi="Arial" w:cs="Arial"/>
          <w:bCs/>
          <w:lang w:val="mn-MN"/>
        </w:rPr>
        <w:t xml:space="preserve">Монгол Улсын шүүхийн тухай хууль </w:t>
      </w:r>
      <w:r w:rsidRPr="00AE4FFC">
        <w:rPr>
          <w:rFonts w:ascii="Arial" w:hAnsi="Arial" w:cs="Arial"/>
          <w:bCs/>
        </w:rPr>
        <w:t>/</w:t>
      </w:r>
      <w:proofErr w:type="spellStart"/>
      <w:r w:rsidRPr="00AE4FFC">
        <w:rPr>
          <w:rFonts w:ascii="Arial" w:hAnsi="Arial" w:cs="Arial"/>
          <w:bCs/>
        </w:rPr>
        <w:t>Шинэчилсэн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найруулга</w:t>
      </w:r>
      <w:proofErr w:type="spellEnd"/>
      <w:r w:rsidRPr="00AE4FFC">
        <w:rPr>
          <w:rFonts w:ascii="Arial" w:hAnsi="Arial" w:cs="Arial"/>
          <w:bCs/>
        </w:rPr>
        <w:t>/-</w:t>
      </w:r>
      <w:proofErr w:type="spellStart"/>
      <w:r w:rsidRPr="00AE4FFC">
        <w:rPr>
          <w:rFonts w:ascii="Arial" w:hAnsi="Arial" w:cs="Arial"/>
          <w:bCs/>
        </w:rPr>
        <w:t>ийг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дагаж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мөрдөх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журмын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</w:t>
      </w:r>
      <w:r>
        <w:rPr>
          <w:rFonts w:ascii="Arial" w:hAnsi="Arial" w:cs="Arial"/>
          <w:bCs/>
        </w:rPr>
        <w:t>ьд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val="mn-MN"/>
        </w:rPr>
        <w:t xml:space="preserve">өөрчлөлт оруулах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FB54C4">
        <w:rPr>
          <w:rFonts w:ascii="Arial" w:eastAsia="Calibri" w:hAnsi="Arial" w:cs="Arial"/>
          <w:lang w:val="mn-MN"/>
        </w:rPr>
        <w:t>хуулийн</w:t>
      </w:r>
      <w:r>
        <w:rPr>
          <w:rFonts w:ascii="Arial" w:eastAsia="Calibri" w:hAnsi="Arial" w:cs="Arial"/>
          <w:lang w:val="mn-MN"/>
        </w:rPr>
        <w:t xml:space="preserve"> </w:t>
      </w:r>
      <w:r w:rsidRPr="00FB54C4">
        <w:rPr>
          <w:rFonts w:ascii="Arial" w:eastAsia="Calibri" w:hAnsi="Arial" w:cs="Arial"/>
          <w:lang w:val="mn-MN"/>
        </w:rPr>
        <w:t>төс</w:t>
      </w:r>
      <w:r>
        <w:rPr>
          <w:rFonts w:ascii="Arial" w:eastAsia="Calibri" w:hAnsi="Arial" w:cs="Arial"/>
          <w:lang w:val="mn-MN"/>
        </w:rPr>
        <w:t>өл</w:t>
      </w:r>
    </w:p>
    <w:p w14:paraId="5B6E3370" w14:textId="77777777" w:rsidR="00056299" w:rsidRDefault="00056299" w:rsidP="00056299">
      <w:pPr>
        <w:jc w:val="both"/>
        <w:rPr>
          <w:rFonts w:ascii="Arial" w:eastAsia="Calibri" w:hAnsi="Arial" w:cs="Arial"/>
          <w:lang w:val="mn-MN"/>
        </w:rPr>
      </w:pPr>
    </w:p>
    <w:p w14:paraId="2DB84241" w14:textId="77777777" w:rsidR="00056299" w:rsidRPr="002D5665" w:rsidRDefault="00056299" w:rsidP="00056299">
      <w:pPr>
        <w:ind w:firstLine="720"/>
        <w:jc w:val="both"/>
        <w:rPr>
          <w:rFonts w:ascii="Arial" w:eastAsia="Calibri" w:hAnsi="Arial" w:cs="Arial"/>
          <w:lang w:val="mn-MN"/>
        </w:rPr>
      </w:pPr>
      <w:r w:rsidRPr="00502869">
        <w:rPr>
          <w:rFonts w:ascii="Arial" w:hAnsi="Arial" w:cs="Arial"/>
          <w:color w:val="000000" w:themeColor="text1"/>
          <w:lang w:val="mn-MN"/>
        </w:rPr>
        <w:t>ШИЙДВЭРЛЭСЭН НЬ:</w:t>
      </w:r>
      <w:r>
        <w:rPr>
          <w:rFonts w:ascii="Arial" w:eastAsia="Calibri" w:hAnsi="Arial" w:cs="Arial"/>
          <w:lang w:val="mn-MN"/>
        </w:rPr>
        <w:t xml:space="preserve"> </w:t>
      </w:r>
      <w:r w:rsidRPr="00AE4FFC">
        <w:rPr>
          <w:rFonts w:ascii="Arial" w:hAnsi="Arial" w:cs="Arial"/>
          <w:bCs/>
          <w:lang w:val="mn-MN"/>
        </w:rPr>
        <w:t xml:space="preserve">Монгол Улсын шүүхийн тухай хууль </w:t>
      </w:r>
      <w:r w:rsidRPr="00AE4FFC">
        <w:rPr>
          <w:rFonts w:ascii="Arial" w:hAnsi="Arial" w:cs="Arial"/>
          <w:bCs/>
        </w:rPr>
        <w:t>/</w:t>
      </w:r>
      <w:proofErr w:type="spellStart"/>
      <w:r w:rsidRPr="00AE4FFC">
        <w:rPr>
          <w:rFonts w:ascii="Arial" w:hAnsi="Arial" w:cs="Arial"/>
          <w:bCs/>
        </w:rPr>
        <w:t>Шинэчилсэн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найруулга</w:t>
      </w:r>
      <w:proofErr w:type="spellEnd"/>
      <w:r w:rsidRPr="00AE4FFC">
        <w:rPr>
          <w:rFonts w:ascii="Arial" w:hAnsi="Arial" w:cs="Arial"/>
          <w:bCs/>
        </w:rPr>
        <w:t>/-</w:t>
      </w:r>
      <w:proofErr w:type="spellStart"/>
      <w:r w:rsidRPr="00AE4FFC">
        <w:rPr>
          <w:rFonts w:ascii="Arial" w:hAnsi="Arial" w:cs="Arial"/>
          <w:bCs/>
        </w:rPr>
        <w:t>ийг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дагаж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мөрдөх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журмын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тухай</w:t>
      </w:r>
      <w:proofErr w:type="spellEnd"/>
      <w:r w:rsidRPr="00AE4FFC">
        <w:rPr>
          <w:rFonts w:ascii="Arial" w:hAnsi="Arial" w:cs="Arial"/>
          <w:bCs/>
        </w:rPr>
        <w:t xml:space="preserve"> </w:t>
      </w:r>
      <w:proofErr w:type="spellStart"/>
      <w:r w:rsidRPr="00AE4FFC">
        <w:rPr>
          <w:rFonts w:ascii="Arial" w:hAnsi="Arial" w:cs="Arial"/>
          <w:bCs/>
        </w:rPr>
        <w:t>хуул</w:t>
      </w:r>
      <w:r>
        <w:rPr>
          <w:rFonts w:ascii="Arial" w:hAnsi="Arial" w:cs="Arial"/>
          <w:bCs/>
        </w:rPr>
        <w:t>ьд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val="mn-MN"/>
        </w:rPr>
        <w:t xml:space="preserve">өөрчлөлт оруулах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FB54C4">
        <w:rPr>
          <w:rFonts w:ascii="Arial" w:eastAsia="Calibri" w:hAnsi="Arial" w:cs="Arial"/>
          <w:lang w:val="mn-MN"/>
        </w:rPr>
        <w:t>хуулийн</w:t>
      </w:r>
      <w:r>
        <w:rPr>
          <w:rFonts w:ascii="Arial" w:eastAsia="Calibri" w:hAnsi="Arial" w:cs="Arial"/>
          <w:lang w:val="mn-MN"/>
        </w:rPr>
        <w:t xml:space="preserve"> </w:t>
      </w:r>
      <w:r w:rsidRPr="00FB54C4">
        <w:rPr>
          <w:rFonts w:ascii="Arial" w:eastAsia="Calibri" w:hAnsi="Arial" w:cs="Arial"/>
          <w:lang w:val="mn-MN"/>
        </w:rPr>
        <w:t>төслийг</w:t>
      </w:r>
      <w:r>
        <w:rPr>
          <w:rFonts w:ascii="Arial" w:hAnsi="Arial" w:cs="Arial"/>
          <w:lang w:val="mn-MN"/>
        </w:rPr>
        <w:t xml:space="preserve"> хэлэлцээд Улсын Их Хуралд өргөн мэдүүлэхээр тогтов</w:t>
      </w:r>
      <w:r w:rsidRPr="00502869">
        <w:rPr>
          <w:rFonts w:ascii="Arial" w:hAnsi="Arial" w:cs="Arial"/>
          <w:noProof/>
          <w:lang w:val="mn-MN"/>
        </w:rPr>
        <w:t>.</w:t>
      </w:r>
      <w:r w:rsidRPr="00502869">
        <w:rPr>
          <w:rFonts w:ascii="Arial" w:hAnsi="Arial" w:cs="Arial"/>
          <w:lang w:val="mn-MN" w:eastAsia="ja-JP"/>
        </w:rPr>
        <w:t>” гэжээ.</w:t>
      </w:r>
    </w:p>
    <w:p w14:paraId="10D2870A" w14:textId="77777777" w:rsidR="00056299" w:rsidRPr="00894952" w:rsidRDefault="00056299" w:rsidP="0005629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</w:p>
    <w:p w14:paraId="779352C9" w14:textId="77777777" w:rsidR="00056299" w:rsidRPr="00502869" w:rsidRDefault="00056299" w:rsidP="0005629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  <w:lang w:val="mn-MN"/>
        </w:rPr>
      </w:pPr>
      <w:r w:rsidRPr="00F6402B">
        <w:rPr>
          <w:rFonts w:ascii="Arial" w:hAnsi="Arial" w:cs="Arial"/>
          <w:noProof/>
          <w:lang w:val="mn-MN"/>
        </w:rPr>
        <w:t xml:space="preserve"> </w:t>
      </w:r>
    </w:p>
    <w:p w14:paraId="69DBE626" w14:textId="77777777" w:rsidR="00056299" w:rsidRPr="00917F2A" w:rsidRDefault="00056299" w:rsidP="0005629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41926D5" w14:textId="77777777" w:rsidR="00056299" w:rsidRPr="003A7259" w:rsidRDefault="00056299" w:rsidP="00056299">
      <w:pPr>
        <w:pStyle w:val="BodyText1"/>
        <w:shd w:val="clear" w:color="auto" w:fill="auto"/>
        <w:spacing w:after="0" w:line="240" w:lineRule="auto"/>
        <w:ind w:left="40"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43F389DA" w14:textId="77777777" w:rsidR="00056299" w:rsidRPr="003A7259" w:rsidRDefault="00056299" w:rsidP="00056299">
      <w:pPr>
        <w:jc w:val="center"/>
        <w:rPr>
          <w:rFonts w:ascii="Arial" w:hAnsi="Arial" w:cs="Arial"/>
          <w:color w:val="000000" w:themeColor="text1"/>
          <w:lang w:val="mn-MN"/>
        </w:rPr>
      </w:pPr>
      <w:r w:rsidRPr="003A7259">
        <w:rPr>
          <w:rFonts w:ascii="Arial" w:hAnsi="Arial" w:cs="Arial"/>
          <w:color w:val="000000" w:themeColor="text1"/>
          <w:lang w:val="mn-MN"/>
        </w:rPr>
        <w:t>ЗАСГИЙН ГАЗРЫН ХЭРЭГ ЭРХЛЭХ ГАЗАР</w:t>
      </w:r>
    </w:p>
    <w:p w14:paraId="70FC4D2E" w14:textId="77777777" w:rsidR="00056299" w:rsidRPr="003A7259" w:rsidRDefault="00056299" w:rsidP="00056299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A29C783" w14:textId="77777777" w:rsidR="00056299" w:rsidRDefault="00056299" w:rsidP="00056299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FD7B259" w14:textId="77777777" w:rsidR="00056299" w:rsidRDefault="00056299" w:rsidP="00056299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20E1DE4B" w14:textId="77777777" w:rsidR="00056299" w:rsidRPr="00650E51" w:rsidRDefault="00056299" w:rsidP="00056299">
      <w:pPr>
        <w:jc w:val="center"/>
        <w:rPr>
          <w:rFonts w:ascii="Arial" w:hAnsi="Arial" w:cs="Arial"/>
          <w:color w:val="000000" w:themeColor="text1"/>
        </w:rPr>
      </w:pPr>
    </w:p>
    <w:p w14:paraId="1419B48C" w14:textId="77777777" w:rsidR="00056299" w:rsidRPr="003A7259" w:rsidRDefault="00056299" w:rsidP="00056299">
      <w:pPr>
        <w:jc w:val="center"/>
        <w:rPr>
          <w:rFonts w:ascii="Arial" w:hAnsi="Arial" w:cs="Arial"/>
          <w:color w:val="000000" w:themeColor="text1"/>
          <w:lang w:val="mn-MN"/>
        </w:rPr>
      </w:pPr>
      <w:r w:rsidRPr="003A7259">
        <w:rPr>
          <w:rFonts w:ascii="Arial" w:hAnsi="Arial" w:cs="Arial"/>
          <w:color w:val="000000" w:themeColor="text1"/>
          <w:lang w:val="mn-MN"/>
        </w:rPr>
        <w:t>---о0о---</w:t>
      </w:r>
    </w:p>
    <w:p w14:paraId="39301568" w14:textId="77777777" w:rsidR="00056299" w:rsidRDefault="00056299" w:rsidP="00056299">
      <w:pPr>
        <w:pStyle w:val="NormalWeb"/>
        <w:spacing w:after="0" w:afterAutospacing="0"/>
        <w:ind w:left="2160" w:right="-100"/>
        <w:jc w:val="both"/>
        <w:rPr>
          <w:rStyle w:val="Strong"/>
          <w:rFonts w:ascii="Arial" w:hAnsi="Arial" w:cs="Arial"/>
          <w:b w:val="0"/>
        </w:rPr>
      </w:pPr>
    </w:p>
    <w:p w14:paraId="602EAC15" w14:textId="77777777" w:rsidR="00056299" w:rsidRDefault="00056299" w:rsidP="00056299">
      <w:pPr>
        <w:jc w:val="both"/>
      </w:pPr>
    </w:p>
    <w:sectPr w:rsidR="00056299" w:rsidSect="00056299">
      <w:pgSz w:w="12240" w:h="15840"/>
      <w:pgMar w:top="992" w:right="1440" w:bottom="13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on">
    <w:altName w:val="Arial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9"/>
    <w:rsid w:val="00056299"/>
    <w:rsid w:val="0021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D66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9"/>
    <w:rPr>
      <w:rFonts w:ascii="Arial Mon" w:eastAsia="Times New Roman" w:hAnsi="Arial Mo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56299"/>
    <w:rPr>
      <w:b/>
      <w:bCs/>
    </w:rPr>
  </w:style>
  <w:style w:type="paragraph" w:styleId="NormalWeb">
    <w:name w:val="Normal (Web)"/>
    <w:basedOn w:val="Normal"/>
    <w:uiPriority w:val="99"/>
    <w:unhideWhenUsed/>
    <w:rsid w:val="00056299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customStyle="1" w:styleId="BodyText1">
    <w:name w:val="Body Text1"/>
    <w:basedOn w:val="Normal"/>
    <w:link w:val="Bodytext"/>
    <w:rsid w:val="00056299"/>
    <w:pPr>
      <w:widowControl w:val="0"/>
      <w:shd w:val="clear" w:color="auto" w:fill="FFFFFF"/>
      <w:spacing w:after="240" w:line="256" w:lineRule="exact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val="mn-MN"/>
    </w:rPr>
  </w:style>
  <w:style w:type="character" w:customStyle="1" w:styleId="Bodytext">
    <w:name w:val="Body text_"/>
    <w:basedOn w:val="DefaultParagraphFont"/>
    <w:link w:val="BodyText1"/>
    <w:rsid w:val="00056299"/>
    <w:rPr>
      <w:rFonts w:ascii="Arial Unicode MS" w:eastAsia="Arial Unicode MS" w:hAnsi="Arial Unicode MS" w:cs="Arial Unicode MS"/>
      <w:color w:val="000000"/>
      <w:sz w:val="20"/>
      <w:szCs w:val="20"/>
      <w:shd w:val="clear" w:color="auto" w:fill="FFFFFF"/>
      <w:lang w:val="mn-M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9"/>
    <w:rPr>
      <w:rFonts w:ascii="Arial Mon" w:eastAsia="Times New Roman" w:hAnsi="Arial Mo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56299"/>
    <w:rPr>
      <w:b/>
      <w:bCs/>
    </w:rPr>
  </w:style>
  <w:style w:type="paragraph" w:styleId="NormalWeb">
    <w:name w:val="Normal (Web)"/>
    <w:basedOn w:val="Normal"/>
    <w:uiPriority w:val="99"/>
    <w:unhideWhenUsed/>
    <w:rsid w:val="00056299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customStyle="1" w:styleId="BodyText1">
    <w:name w:val="Body Text1"/>
    <w:basedOn w:val="Normal"/>
    <w:link w:val="Bodytext"/>
    <w:rsid w:val="00056299"/>
    <w:pPr>
      <w:widowControl w:val="0"/>
      <w:shd w:val="clear" w:color="auto" w:fill="FFFFFF"/>
      <w:spacing w:after="240" w:line="256" w:lineRule="exact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val="mn-MN"/>
    </w:rPr>
  </w:style>
  <w:style w:type="character" w:customStyle="1" w:styleId="Bodytext">
    <w:name w:val="Body text_"/>
    <w:basedOn w:val="DefaultParagraphFont"/>
    <w:link w:val="BodyText1"/>
    <w:rsid w:val="00056299"/>
    <w:rPr>
      <w:rFonts w:ascii="Arial Unicode MS" w:eastAsia="Arial Unicode MS" w:hAnsi="Arial Unicode MS" w:cs="Arial Unicode MS"/>
      <w:color w:val="000000"/>
      <w:sz w:val="20"/>
      <w:szCs w:val="20"/>
      <w:shd w:val="clear" w:color="auto" w:fill="FFFFFF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1466</Words>
  <Characters>8361</Characters>
  <Application>Microsoft Macintosh Word</Application>
  <DocSecurity>0</DocSecurity>
  <Lines>69</Lines>
  <Paragraphs>19</Paragraphs>
  <ScaleCrop>false</ScaleCrop>
  <Company/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2023-01-18T04:51:00Z</dcterms:created>
  <dcterms:modified xsi:type="dcterms:W3CDTF">2023-01-18T05:00:00Z</dcterms:modified>
</cp:coreProperties>
</file>