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63FA" w14:textId="77777777" w:rsidR="00951786" w:rsidRPr="004B52A9" w:rsidRDefault="00951786" w:rsidP="00951786">
      <w:pPr>
        <w:ind w:firstLine="720"/>
        <w:jc w:val="center"/>
        <w:rPr>
          <w:rFonts w:ascii="Arial" w:eastAsia="Arial" w:hAnsi="Arial" w:cs="Arial"/>
          <w:b/>
        </w:rPr>
      </w:pPr>
      <w:r>
        <w:rPr>
          <w:rFonts w:ascii="Arial" w:eastAsia="Arial" w:hAnsi="Arial" w:cs="Arial"/>
          <w:b/>
        </w:rPr>
        <w:t>ТАНИЛЦУУЛГА</w:t>
      </w:r>
    </w:p>
    <w:p w14:paraId="0A364CC2" w14:textId="77777777" w:rsidR="00951786" w:rsidRPr="006027B3" w:rsidRDefault="00951786" w:rsidP="00951786">
      <w:pPr>
        <w:spacing w:line="240" w:lineRule="auto"/>
        <w:ind w:left="4230"/>
        <w:jc w:val="both"/>
        <w:rPr>
          <w:rFonts w:ascii="Arial" w:eastAsia="Arial" w:hAnsi="Arial" w:cs="Arial"/>
          <w:sz w:val="24"/>
          <w:szCs w:val="24"/>
        </w:rPr>
      </w:pPr>
      <w:r w:rsidRPr="004B52A9">
        <w:rPr>
          <w:rFonts w:ascii="Arial" w:eastAsia="Times New Roman" w:hAnsi="Arial" w:cs="Arial"/>
          <w:bCs/>
          <w:sz w:val="24"/>
          <w:szCs w:val="24"/>
          <w:lang w:val="mn-MN"/>
        </w:rPr>
        <w:t>Нийтийн албанд нийтийн болон хувийн ашиг сонирхлыг зохицуулах, ашиг сонирхлын зөрчлөөс урьдчилан сэргийлэх тухай хуульд</w:t>
      </w:r>
      <w:r w:rsidRPr="004B52A9">
        <w:rPr>
          <w:rFonts w:ascii="Arial" w:hAnsi="Arial" w:cs="Arial"/>
          <w:color w:val="000000" w:themeColor="text1"/>
          <w:sz w:val="24"/>
          <w:szCs w:val="24"/>
          <w:lang w:val="mn-MN"/>
        </w:rPr>
        <w:t xml:space="preserve"> </w:t>
      </w:r>
      <w:r w:rsidRPr="004B52A9">
        <w:rPr>
          <w:rFonts w:ascii="Arial" w:eastAsia="Arial" w:hAnsi="Arial" w:cs="Arial"/>
          <w:sz w:val="24"/>
          <w:szCs w:val="24"/>
        </w:rPr>
        <w:t>нэмэлт</w:t>
      </w:r>
      <w:r>
        <w:rPr>
          <w:rFonts w:ascii="Arial" w:eastAsia="Arial" w:hAnsi="Arial" w:cs="Arial"/>
          <w:sz w:val="24"/>
          <w:szCs w:val="24"/>
        </w:rPr>
        <w:t>, өөрчлөлт</w:t>
      </w:r>
      <w:r w:rsidRPr="004B52A9">
        <w:rPr>
          <w:rFonts w:ascii="Arial" w:eastAsia="Arial" w:hAnsi="Arial" w:cs="Arial"/>
          <w:sz w:val="24"/>
          <w:szCs w:val="24"/>
        </w:rPr>
        <w:t xml:space="preserve"> оруулах </w:t>
      </w:r>
      <w:r w:rsidRPr="004B52A9">
        <w:rPr>
          <w:rFonts w:ascii="Arial" w:eastAsia="Arial" w:hAnsi="Arial" w:cs="Arial"/>
          <w:color w:val="000000"/>
          <w:sz w:val="24"/>
          <w:szCs w:val="24"/>
        </w:rPr>
        <w:t xml:space="preserve">тухай хуулийн </w:t>
      </w:r>
      <w:r w:rsidRPr="004B52A9">
        <w:rPr>
          <w:rFonts w:ascii="Arial" w:eastAsia="Arial" w:hAnsi="Arial" w:cs="Arial"/>
          <w:sz w:val="24"/>
          <w:szCs w:val="24"/>
        </w:rPr>
        <w:t xml:space="preserve">төслийн талаар </w:t>
      </w:r>
    </w:p>
    <w:p w14:paraId="602B6745" w14:textId="77777777" w:rsidR="00951786" w:rsidRDefault="00951786" w:rsidP="00951786">
      <w:pPr>
        <w:spacing w:line="240" w:lineRule="auto"/>
        <w:ind w:firstLine="720"/>
        <w:jc w:val="both"/>
        <w:rPr>
          <w:rFonts w:ascii="Arial" w:hAnsi="Arial" w:cs="Arial"/>
          <w:sz w:val="24"/>
          <w:szCs w:val="24"/>
          <w:lang w:val="mn-MN"/>
        </w:rPr>
      </w:pPr>
      <w:r w:rsidRPr="00147D96">
        <w:rPr>
          <w:rFonts w:ascii="Arial" w:hAnsi="Arial" w:cs="Arial"/>
          <w:sz w:val="24"/>
          <w:szCs w:val="24"/>
          <w:lang w:val="mn-MN"/>
        </w:rPr>
        <w:t>Монгол Улсын эдийн засгийг сэргээх, тэлэх, эрчимжүүлэх үүднээс төрөөс хувийн хэвш</w:t>
      </w:r>
      <w:r w:rsidRPr="00147D96">
        <w:rPr>
          <w:rFonts w:ascii="Arial" w:hAnsi="Arial" w:cs="Arial"/>
          <w:sz w:val="24"/>
          <w:szCs w:val="24"/>
        </w:rPr>
        <w:t xml:space="preserve">лийг дэмжих </w:t>
      </w:r>
      <w:r w:rsidRPr="00147D96">
        <w:rPr>
          <w:rFonts w:ascii="Arial" w:hAnsi="Arial" w:cs="Arial"/>
          <w:sz w:val="24"/>
          <w:szCs w:val="24"/>
          <w:lang w:val="mn-MN"/>
        </w:rPr>
        <w:t xml:space="preserve">зорилгоор төсөл, зорилтот хөтөлбөрийг хэрэгжүүлж, зээл, тусламжийг олгож байгаа билээ. Гэвч энэхүү төсөл, зорилтот хөтөлбөр, зээл, тусламжийг улс төрд нөлөө бүхий албан тушаалтнууд хувийн ашиг сонирхлоор завшсан, түүнчлэн өөрийн хамаарал бүхий этгээдэд олгуулах ёс зүйгүй асуудал гарч байгаа талаар олон нийтийн зүгээс шүүмжлэл их дагуулж байна. Тухайлбал, </w:t>
      </w:r>
      <w:r w:rsidRPr="00147D96">
        <w:rPr>
          <w:rFonts w:ascii="Arial" w:eastAsiaTheme="minorHAnsi" w:hAnsi="Arial" w:cs="Arial"/>
          <w:sz w:val="24"/>
          <w:szCs w:val="24"/>
        </w:rPr>
        <w:t>иргэд, олон нийтийн</w:t>
      </w:r>
      <w:r w:rsidRPr="00147D96">
        <w:rPr>
          <w:rFonts w:ascii="Arial" w:hAnsi="Arial" w:cs="Arial"/>
          <w:sz w:val="24"/>
          <w:szCs w:val="24"/>
          <w:lang w:val="mn-MN"/>
        </w:rPr>
        <w:t xml:space="preserve"> зүгээс Хөгжлийн банк, Жижиг дунд үйлдвэрийг хөгжүүлэх сан, </w:t>
      </w:r>
      <w:r w:rsidRPr="00147D96">
        <w:rPr>
          <w:rFonts w:ascii="Arial" w:eastAsiaTheme="minorHAnsi" w:hAnsi="Arial" w:cs="Arial"/>
          <w:sz w:val="24"/>
          <w:szCs w:val="24"/>
        </w:rPr>
        <w:t xml:space="preserve">“нүүрсний хулгай” гэх зэрэг асуудалтай холбоотойгоор үзэл бодол, шүүмжлэлээ илэрхийлсээр байна. </w:t>
      </w:r>
    </w:p>
    <w:p w14:paraId="7C25B621" w14:textId="09CFCA00" w:rsidR="00951786" w:rsidRDefault="00951786" w:rsidP="0095178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Эдгээр зүй бус асуудлууд </w:t>
      </w:r>
      <w:r w:rsidRPr="00A41F05">
        <w:rPr>
          <w:rFonts w:ascii="Arial" w:hAnsi="Arial" w:cs="Arial"/>
          <w:sz w:val="24"/>
          <w:szCs w:val="24"/>
          <w:lang w:val="mn-MN"/>
        </w:rPr>
        <w:t xml:space="preserve">авлига, албан тушаалын хэрэгтэй холбоотой гэх </w:t>
      </w:r>
      <w:r>
        <w:rPr>
          <w:rFonts w:ascii="Arial" w:hAnsi="Arial" w:cs="Arial"/>
          <w:sz w:val="24"/>
          <w:szCs w:val="24"/>
          <w:lang w:val="mn-MN"/>
        </w:rPr>
        <w:t xml:space="preserve">олон нийтийн </w:t>
      </w:r>
      <w:r w:rsidRPr="00A41F05">
        <w:rPr>
          <w:rFonts w:ascii="Arial" w:hAnsi="Arial" w:cs="Arial"/>
          <w:sz w:val="24"/>
          <w:szCs w:val="24"/>
          <w:lang w:val="mn-MN"/>
        </w:rPr>
        <w:t>хардлаг</w:t>
      </w:r>
      <w:r>
        <w:rPr>
          <w:rFonts w:ascii="Arial" w:hAnsi="Arial" w:cs="Arial"/>
          <w:sz w:val="24"/>
          <w:szCs w:val="24"/>
          <w:lang w:val="mn-MN"/>
        </w:rPr>
        <w:t>ыг</w:t>
      </w:r>
      <w:r w:rsidRPr="00A41F05">
        <w:rPr>
          <w:rFonts w:ascii="Arial" w:hAnsi="Arial" w:cs="Arial"/>
          <w:sz w:val="24"/>
          <w:szCs w:val="24"/>
          <w:lang w:val="mn-MN"/>
        </w:rPr>
        <w:t xml:space="preserve"> эрс нэмэгд</w:t>
      </w:r>
      <w:r>
        <w:rPr>
          <w:rFonts w:ascii="Arial" w:hAnsi="Arial" w:cs="Arial"/>
          <w:sz w:val="24"/>
          <w:szCs w:val="24"/>
          <w:lang w:val="mn-MN"/>
        </w:rPr>
        <w:t xml:space="preserve">үүлж, </w:t>
      </w:r>
      <w:r w:rsidRPr="00A41F05">
        <w:rPr>
          <w:rFonts w:ascii="Arial" w:hAnsi="Arial" w:cs="Arial"/>
          <w:sz w:val="24"/>
          <w:szCs w:val="24"/>
          <w:lang w:val="mn-MN"/>
        </w:rPr>
        <w:t>төрд итгэх иргэдийн итгэл буур</w:t>
      </w:r>
      <w:r>
        <w:rPr>
          <w:rFonts w:ascii="Arial" w:hAnsi="Arial" w:cs="Arial"/>
          <w:sz w:val="24"/>
          <w:szCs w:val="24"/>
          <w:lang w:val="mn-MN"/>
        </w:rPr>
        <w:t xml:space="preserve">уулахад хүргээд </w:t>
      </w:r>
      <w:r w:rsidRPr="00A41F05">
        <w:rPr>
          <w:rFonts w:ascii="Arial" w:hAnsi="Arial" w:cs="Arial"/>
          <w:sz w:val="24"/>
          <w:szCs w:val="24"/>
          <w:lang w:val="mn-MN"/>
        </w:rPr>
        <w:t xml:space="preserve">байна. </w:t>
      </w:r>
    </w:p>
    <w:p w14:paraId="038510C2" w14:textId="22E0A324" w:rsidR="00706F72" w:rsidRDefault="00706F72" w:rsidP="00951786">
      <w:pPr>
        <w:spacing w:after="0" w:line="240" w:lineRule="auto"/>
        <w:ind w:firstLine="720"/>
        <w:jc w:val="both"/>
        <w:rPr>
          <w:rFonts w:ascii="Arial" w:hAnsi="Arial" w:cs="Arial"/>
          <w:sz w:val="24"/>
          <w:szCs w:val="24"/>
          <w:lang w:val="mn-MN"/>
        </w:rPr>
      </w:pPr>
    </w:p>
    <w:p w14:paraId="7C543A35" w14:textId="57406849" w:rsidR="00706F72" w:rsidRDefault="00706F72" w:rsidP="00706F72">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У</w:t>
      </w:r>
      <w:r w:rsidRPr="00B713AE">
        <w:rPr>
          <w:rFonts w:ascii="Arial" w:hAnsi="Arial" w:cs="Arial"/>
          <w:color w:val="000000" w:themeColor="text1"/>
          <w:sz w:val="24"/>
          <w:szCs w:val="24"/>
          <w:lang w:val="mn-MN"/>
        </w:rPr>
        <w:t xml:space="preserve">лс төрд нөлөө бүхий этгээд эрх мэдлээ ашиглан өөрийн хамаарал бүхий этгээдийг </w:t>
      </w:r>
      <w:r w:rsidRPr="00B713AE">
        <w:rPr>
          <w:rFonts w:ascii="Arial" w:hAnsi="Arial" w:cs="Arial"/>
          <w:color w:val="000000" w:themeColor="text1"/>
          <w:sz w:val="24"/>
          <w:szCs w:val="24"/>
          <w:shd w:val="clear" w:color="auto" w:fill="FFFFFF"/>
        </w:rPr>
        <w:t xml:space="preserve">төрөөс хэрэгжүүлэх төсөл, хөтөлбөр, хөнгөлөлт, баталгаа, </w:t>
      </w:r>
      <w:r w:rsidRPr="00B713AE">
        <w:rPr>
          <w:rFonts w:ascii="Arial" w:hAnsi="Arial" w:cs="Arial"/>
          <w:bCs/>
          <w:color w:val="000000" w:themeColor="text1"/>
          <w:sz w:val="24"/>
          <w:szCs w:val="24"/>
        </w:rPr>
        <w:t xml:space="preserve">зээл тухайлбал, </w:t>
      </w:r>
      <w:r w:rsidRPr="00B713AE">
        <w:rPr>
          <w:rFonts w:ascii="Arial" w:hAnsi="Arial" w:cs="Arial"/>
          <w:color w:val="000000" w:themeColor="text1"/>
          <w:sz w:val="24"/>
          <w:szCs w:val="24"/>
          <w:lang w:val="mn-MN"/>
        </w:rPr>
        <w:t>боловсролын сангийн зээлд хамруулж, иргэдийн сурч боловсрох боломжийг хязгаарлаж байна гэх олон нийтийн хардлага нэмэгдсээр байна. Иймд иргэдийн сурч боловсрох эрхийг улс төрд нөлөө бүхий этгээдийн нөлөөллөөс ангид, тэгш, хүртээмжтэй хэрэгжүүлэх боломжийг бүрдүүлэх эрх зүйн орчинг боловсронгуй болгох шаардлагатай байна.</w:t>
      </w:r>
    </w:p>
    <w:p w14:paraId="4DC8F7B0" w14:textId="77777777" w:rsidR="00951786" w:rsidRDefault="00951786" w:rsidP="00706F72">
      <w:pPr>
        <w:spacing w:after="0" w:line="240" w:lineRule="auto"/>
        <w:jc w:val="both"/>
        <w:rPr>
          <w:rFonts w:ascii="Arial" w:hAnsi="Arial" w:cs="Arial"/>
          <w:sz w:val="24"/>
          <w:szCs w:val="24"/>
          <w:lang w:val="mn-MN"/>
        </w:rPr>
      </w:pPr>
    </w:p>
    <w:p w14:paraId="39E67C64" w14:textId="3B8BF76E" w:rsidR="00951786" w:rsidRDefault="00951786" w:rsidP="006653F8">
      <w:pPr>
        <w:spacing w:after="0" w:line="240" w:lineRule="auto"/>
        <w:ind w:firstLine="720"/>
        <w:jc w:val="both"/>
        <w:rPr>
          <w:rFonts w:ascii="Arial" w:hAnsi="Arial" w:cs="Arial"/>
          <w:sz w:val="24"/>
          <w:szCs w:val="24"/>
          <w:lang w:val="mn-MN"/>
        </w:rPr>
      </w:pPr>
      <w:r w:rsidRPr="00875266">
        <w:rPr>
          <w:rFonts w:ascii="Arial" w:hAnsi="Arial" w:cs="Arial"/>
          <w:sz w:val="24"/>
          <w:szCs w:val="24"/>
          <w:lang w:val="mn-MN"/>
        </w:rPr>
        <w:t xml:space="preserve">Олон </w:t>
      </w:r>
      <w:r>
        <w:rPr>
          <w:rFonts w:ascii="Arial" w:hAnsi="Arial" w:cs="Arial"/>
          <w:sz w:val="24"/>
          <w:szCs w:val="24"/>
          <w:lang w:val="mn-MN"/>
        </w:rPr>
        <w:t xml:space="preserve">улсын </w:t>
      </w:r>
      <w:r w:rsidRPr="00875266">
        <w:rPr>
          <w:rFonts w:ascii="Arial" w:hAnsi="Arial" w:cs="Arial"/>
          <w:sz w:val="24"/>
          <w:szCs w:val="24"/>
          <w:lang w:val="mn-MN"/>
        </w:rPr>
        <w:t xml:space="preserve">чиг хандлагаас </w:t>
      </w:r>
      <w:r>
        <w:rPr>
          <w:rFonts w:ascii="Arial" w:hAnsi="Arial" w:cs="Arial"/>
          <w:sz w:val="24"/>
          <w:szCs w:val="24"/>
          <w:lang w:val="mn-MN"/>
        </w:rPr>
        <w:t>харахад</w:t>
      </w:r>
      <w:r w:rsidRPr="00875266">
        <w:rPr>
          <w:rFonts w:ascii="Arial" w:hAnsi="Arial" w:cs="Arial"/>
          <w:sz w:val="24"/>
          <w:szCs w:val="24"/>
          <w:lang w:val="mn-MN"/>
        </w:rPr>
        <w:t>, төрийн албан хаагчийн ёс зүй, эрх мэдлээ урвуулан ашиглахаас урьдчилан сэргийлэх</w:t>
      </w:r>
      <w:r>
        <w:rPr>
          <w:rFonts w:ascii="Arial" w:hAnsi="Arial" w:cs="Arial"/>
          <w:sz w:val="24"/>
          <w:szCs w:val="24"/>
          <w:lang w:val="mn-MN"/>
        </w:rPr>
        <w:t xml:space="preserve"> үүднээс улс төрд нөлөө бүхий этгээд, </w:t>
      </w:r>
      <w:r w:rsidRPr="00875266">
        <w:rPr>
          <w:rFonts w:ascii="Arial" w:hAnsi="Arial" w:cs="Arial"/>
          <w:sz w:val="24"/>
          <w:szCs w:val="24"/>
          <w:lang w:val="mn-MN"/>
        </w:rPr>
        <w:t>тэдгээрийн хамаарал бүхий этгээдий</w:t>
      </w:r>
      <w:r>
        <w:rPr>
          <w:rFonts w:ascii="Arial" w:hAnsi="Arial" w:cs="Arial"/>
          <w:sz w:val="24"/>
          <w:szCs w:val="24"/>
          <w:lang w:val="mn-MN"/>
        </w:rPr>
        <w:t>г тодорхойлж,</w:t>
      </w:r>
      <w:r w:rsidRPr="00875266">
        <w:rPr>
          <w:rFonts w:ascii="Arial" w:hAnsi="Arial" w:cs="Arial"/>
          <w:sz w:val="24"/>
          <w:szCs w:val="24"/>
          <w:lang w:val="mn-MN"/>
        </w:rPr>
        <w:t xml:space="preserve"> </w:t>
      </w:r>
      <w:r>
        <w:rPr>
          <w:rFonts w:ascii="Arial" w:hAnsi="Arial" w:cs="Arial"/>
          <w:sz w:val="24"/>
          <w:szCs w:val="24"/>
          <w:lang w:val="mn-MN"/>
        </w:rPr>
        <w:t xml:space="preserve">тэдний </w:t>
      </w:r>
      <w:r w:rsidRPr="00875266">
        <w:rPr>
          <w:rFonts w:ascii="Arial" w:hAnsi="Arial" w:cs="Arial"/>
          <w:sz w:val="24"/>
          <w:szCs w:val="24"/>
          <w:lang w:val="mn-MN"/>
        </w:rPr>
        <w:t xml:space="preserve">хөрөнгө, орлогыг </w:t>
      </w:r>
      <w:r>
        <w:rPr>
          <w:rFonts w:ascii="Arial" w:hAnsi="Arial" w:cs="Arial"/>
          <w:sz w:val="24"/>
          <w:szCs w:val="24"/>
          <w:lang w:val="mn-MN"/>
        </w:rPr>
        <w:t xml:space="preserve">ил тод болгох, </w:t>
      </w:r>
      <w:r w:rsidRPr="00875266">
        <w:rPr>
          <w:rFonts w:ascii="Arial" w:hAnsi="Arial" w:cs="Arial"/>
          <w:sz w:val="24"/>
          <w:szCs w:val="24"/>
          <w:lang w:val="mn-MN"/>
        </w:rPr>
        <w:t>хянах</w:t>
      </w:r>
      <w:r>
        <w:rPr>
          <w:rFonts w:ascii="Arial" w:hAnsi="Arial" w:cs="Arial"/>
          <w:sz w:val="24"/>
          <w:szCs w:val="24"/>
          <w:lang w:val="mn-MN"/>
        </w:rPr>
        <w:t xml:space="preserve">, зарим төрлийн хязгаарлалтыг </w:t>
      </w:r>
      <w:r w:rsidRPr="00875266">
        <w:rPr>
          <w:rFonts w:ascii="Arial" w:hAnsi="Arial" w:cs="Arial"/>
          <w:sz w:val="24"/>
          <w:szCs w:val="24"/>
          <w:lang w:val="mn-MN"/>
        </w:rPr>
        <w:t>тухайлсан хууль тогтоомж</w:t>
      </w:r>
      <w:r>
        <w:rPr>
          <w:rFonts w:ascii="Arial" w:hAnsi="Arial" w:cs="Arial"/>
          <w:sz w:val="24"/>
          <w:szCs w:val="24"/>
          <w:lang w:val="mn-MN"/>
        </w:rPr>
        <w:t xml:space="preserve">, дүрэм, журмаар </w:t>
      </w:r>
      <w:r w:rsidRPr="00875266">
        <w:rPr>
          <w:rFonts w:ascii="Arial" w:hAnsi="Arial" w:cs="Arial"/>
          <w:sz w:val="24"/>
          <w:szCs w:val="24"/>
          <w:lang w:val="mn-MN"/>
        </w:rPr>
        <w:t>зохицуулж байгаа туршлагууд байна.</w:t>
      </w:r>
    </w:p>
    <w:p w14:paraId="03A00843" w14:textId="2D69A8E4" w:rsidR="00706F72" w:rsidRDefault="00706F72" w:rsidP="006653F8">
      <w:pPr>
        <w:spacing w:after="0" w:line="240" w:lineRule="auto"/>
        <w:ind w:firstLine="720"/>
        <w:jc w:val="both"/>
        <w:rPr>
          <w:rFonts w:ascii="Arial" w:hAnsi="Arial" w:cs="Arial"/>
          <w:sz w:val="24"/>
          <w:szCs w:val="24"/>
          <w:lang w:val="mn-MN"/>
        </w:rPr>
      </w:pPr>
    </w:p>
    <w:p w14:paraId="4980EF4C" w14:textId="40DD452F" w:rsidR="00706F72" w:rsidRDefault="00706F72" w:rsidP="006653F8">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Иймд олон улсын туршлагаас жишиг авч, </w:t>
      </w:r>
      <w:r w:rsidRPr="00A41F05">
        <w:rPr>
          <w:rFonts w:ascii="Arial" w:eastAsia="Times New Roman" w:hAnsi="Arial" w:cs="Arial"/>
          <w:bCs/>
          <w:sz w:val="24"/>
          <w:szCs w:val="24"/>
          <w:lang w:val="mn-MN"/>
        </w:rPr>
        <w:t>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w:t>
      </w:r>
      <w:r>
        <w:rPr>
          <w:rFonts w:ascii="Arial" w:eastAsia="Times New Roman" w:hAnsi="Arial" w:cs="Arial"/>
          <w:bCs/>
          <w:sz w:val="24"/>
          <w:szCs w:val="24"/>
          <w:lang w:val="mn-MN"/>
        </w:rPr>
        <w:t xml:space="preserve"> улс төрд нөлөө бүхий этгээд болон тэдгээрийн хамаарал бүхий этгээдийн </w:t>
      </w:r>
      <w:r w:rsidRPr="00A41F05">
        <w:rPr>
          <w:rFonts w:ascii="Arial" w:hAnsi="Arial" w:cs="Arial"/>
          <w:sz w:val="24"/>
          <w:szCs w:val="24"/>
          <w:lang w:val="mn-MN"/>
        </w:rPr>
        <w:t xml:space="preserve">хувьд </w:t>
      </w:r>
      <w:r>
        <w:rPr>
          <w:rFonts w:ascii="Arial" w:hAnsi="Arial" w:cs="Arial"/>
          <w:sz w:val="24"/>
          <w:szCs w:val="24"/>
          <w:lang w:val="mn-MN"/>
        </w:rPr>
        <w:t>зарим үйл ажиллагааг</w:t>
      </w:r>
      <w:r w:rsidRPr="00A41F05">
        <w:rPr>
          <w:rFonts w:ascii="Arial" w:hAnsi="Arial" w:cs="Arial"/>
          <w:sz w:val="24"/>
          <w:szCs w:val="24"/>
          <w:lang w:val="mn-MN"/>
        </w:rPr>
        <w:t xml:space="preserve"> хориглох талаар зохицуулалт</w:t>
      </w:r>
      <w:r>
        <w:rPr>
          <w:rFonts w:ascii="Arial" w:hAnsi="Arial" w:cs="Arial"/>
          <w:sz w:val="24"/>
          <w:szCs w:val="24"/>
          <w:lang w:val="mn-MN"/>
        </w:rPr>
        <w:t xml:space="preserve">ыг боловсронгуй болгох </w:t>
      </w:r>
      <w:r w:rsidRPr="00A41F05">
        <w:rPr>
          <w:rFonts w:ascii="Arial" w:hAnsi="Arial" w:cs="Arial"/>
          <w:sz w:val="24"/>
          <w:szCs w:val="24"/>
          <w:lang w:val="mn-MN"/>
        </w:rPr>
        <w:t>шаардлага</w:t>
      </w:r>
      <w:r>
        <w:rPr>
          <w:rFonts w:ascii="Arial" w:hAnsi="Arial" w:cs="Arial"/>
          <w:sz w:val="24"/>
          <w:szCs w:val="24"/>
          <w:lang w:val="mn-MN"/>
        </w:rPr>
        <w:t xml:space="preserve">тай гэж үзэн хуулийн төслийн үзэл баримтлалыг тодорхойлж, түүнд нийцүүлэн </w:t>
      </w:r>
      <w:r w:rsidR="00DD735C">
        <w:rPr>
          <w:rFonts w:ascii="Arial" w:hAnsi="Arial" w:cs="Arial"/>
          <w:sz w:val="24"/>
          <w:szCs w:val="24"/>
          <w:lang w:val="mn-MN"/>
        </w:rPr>
        <w:t xml:space="preserve">дараах зохицуулалтыг </w:t>
      </w:r>
      <w:r>
        <w:rPr>
          <w:rFonts w:ascii="Arial" w:hAnsi="Arial" w:cs="Arial"/>
          <w:sz w:val="24"/>
          <w:szCs w:val="24"/>
          <w:lang w:val="mn-MN"/>
        </w:rPr>
        <w:t>хуулийн төс</w:t>
      </w:r>
      <w:r w:rsidR="00DD735C">
        <w:rPr>
          <w:rFonts w:ascii="Arial" w:hAnsi="Arial" w:cs="Arial"/>
          <w:sz w:val="24"/>
          <w:szCs w:val="24"/>
          <w:lang w:val="mn-MN"/>
        </w:rPr>
        <w:t>өлд тусган</w:t>
      </w:r>
      <w:r>
        <w:rPr>
          <w:rFonts w:ascii="Arial" w:hAnsi="Arial" w:cs="Arial"/>
          <w:sz w:val="24"/>
          <w:szCs w:val="24"/>
          <w:lang w:val="mn-MN"/>
        </w:rPr>
        <w:t xml:space="preserve"> боловсрууллаа. </w:t>
      </w:r>
    </w:p>
    <w:p w14:paraId="07442E1A" w14:textId="1AF7E6FD" w:rsidR="00951786" w:rsidRDefault="00951786" w:rsidP="006653F8">
      <w:pPr>
        <w:spacing w:after="0" w:line="240" w:lineRule="auto"/>
        <w:ind w:firstLine="720"/>
        <w:jc w:val="both"/>
        <w:rPr>
          <w:rFonts w:ascii="Arial" w:hAnsi="Arial" w:cs="Arial"/>
          <w:color w:val="000000" w:themeColor="text1"/>
          <w:sz w:val="24"/>
          <w:szCs w:val="24"/>
          <w:lang w:val="kk-KZ"/>
        </w:rPr>
      </w:pPr>
      <w:r>
        <w:rPr>
          <w:rFonts w:ascii="Arial" w:hAnsi="Arial" w:cs="Arial"/>
          <w:sz w:val="24"/>
          <w:szCs w:val="24"/>
          <w:lang w:val="mn-MN"/>
        </w:rPr>
        <w:t xml:space="preserve"> </w:t>
      </w:r>
    </w:p>
    <w:p w14:paraId="462B240A" w14:textId="24170270" w:rsidR="00951786" w:rsidRPr="00520667" w:rsidRDefault="00DD735C" w:rsidP="00E42454">
      <w:pPr>
        <w:spacing w:line="240" w:lineRule="auto"/>
        <w:ind w:firstLine="720"/>
        <w:jc w:val="both"/>
        <w:rPr>
          <w:rFonts w:ascii="Arial" w:hAnsi="Arial" w:cs="Arial"/>
          <w:sz w:val="24"/>
          <w:szCs w:val="24"/>
          <w:lang w:val="kk-KZ"/>
        </w:rPr>
      </w:pPr>
      <w:r w:rsidRPr="00DD735C">
        <w:rPr>
          <w:rFonts w:ascii="Arial" w:hAnsi="Arial" w:cs="Arial"/>
          <w:bCs/>
          <w:color w:val="000000" w:themeColor="text1"/>
          <w:sz w:val="24"/>
          <w:szCs w:val="24"/>
          <w:lang w:val="mn-MN"/>
        </w:rPr>
        <w:t>1</w:t>
      </w:r>
      <w:r>
        <w:rPr>
          <w:rFonts w:ascii="Arial" w:hAnsi="Arial" w:cs="Arial"/>
          <w:bCs/>
          <w:i/>
          <w:iCs/>
          <w:color w:val="000000" w:themeColor="text1"/>
          <w:sz w:val="24"/>
          <w:szCs w:val="24"/>
          <w:lang w:val="mn-MN"/>
        </w:rPr>
        <w:t>.</w:t>
      </w:r>
      <w:r w:rsidR="00951786" w:rsidRPr="00B022C5">
        <w:rPr>
          <w:rFonts w:ascii="Arial" w:hAnsi="Arial" w:cs="Arial"/>
          <w:bCs/>
          <w:i/>
          <w:iCs/>
          <w:color w:val="000000" w:themeColor="text1"/>
          <w:sz w:val="24"/>
          <w:szCs w:val="24"/>
          <w:lang w:val="mn-MN"/>
        </w:rPr>
        <w:t>Санхүүгийн хориг арга хэмжээ авах байгууллага</w:t>
      </w:r>
      <w:r w:rsidR="00951786" w:rsidRPr="00B022C5">
        <w:rPr>
          <w:rFonts w:ascii="Arial" w:hAnsi="Arial" w:cs="Arial"/>
          <w:i/>
          <w:iCs/>
          <w:sz w:val="24"/>
          <w:szCs w:val="24"/>
          <w:lang w:val="kk-KZ"/>
        </w:rPr>
        <w:t xml:space="preserve"> (ФАТФ)-</w:t>
      </w:r>
      <w:r w:rsidR="00951786">
        <w:rPr>
          <w:rFonts w:ascii="Arial" w:hAnsi="Arial" w:cs="Arial"/>
          <w:i/>
          <w:iCs/>
          <w:sz w:val="24"/>
          <w:szCs w:val="24"/>
          <w:lang w:val="kk-KZ"/>
        </w:rPr>
        <w:t>ын</w:t>
      </w:r>
      <w:r w:rsidR="00951786" w:rsidRPr="00B022C5">
        <w:rPr>
          <w:rFonts w:ascii="Arial" w:hAnsi="Arial" w:cs="Arial"/>
          <w:i/>
          <w:iCs/>
          <w:sz w:val="24"/>
          <w:szCs w:val="24"/>
          <w:lang w:val="kk-KZ"/>
        </w:rPr>
        <w:t xml:space="preserve"> </w:t>
      </w:r>
      <w:r w:rsidR="00951786" w:rsidRPr="00B022C5">
        <w:rPr>
          <w:rFonts w:ascii="Arial" w:hAnsi="Arial" w:cs="Arial"/>
          <w:bCs/>
          <w:i/>
          <w:iCs/>
          <w:color w:val="000000" w:themeColor="text1"/>
          <w:sz w:val="24"/>
          <w:szCs w:val="24"/>
        </w:rPr>
        <w:t>Т</w:t>
      </w:r>
      <w:r w:rsidR="00951786" w:rsidRPr="00B022C5">
        <w:rPr>
          <w:rFonts w:ascii="Arial" w:hAnsi="Arial" w:cs="Arial"/>
          <w:bCs/>
          <w:i/>
          <w:iCs/>
          <w:color w:val="000000" w:themeColor="text1"/>
          <w:sz w:val="24"/>
          <w:szCs w:val="24"/>
          <w:lang w:val="mn-MN"/>
        </w:rPr>
        <w:t xml:space="preserve">ехник хэрэгжилтийн 40 </w:t>
      </w:r>
      <w:r w:rsidR="00951786" w:rsidRPr="00B022C5">
        <w:rPr>
          <w:rFonts w:ascii="Arial" w:hAnsi="Arial" w:cs="Arial"/>
          <w:i/>
          <w:iCs/>
          <w:sz w:val="24"/>
          <w:szCs w:val="24"/>
          <w:lang w:val="kk-KZ"/>
        </w:rPr>
        <w:t>зөвлөмж</w:t>
      </w:r>
      <w:r w:rsidR="00951786">
        <w:rPr>
          <w:rFonts w:ascii="Arial" w:hAnsi="Arial" w:cs="Arial"/>
          <w:i/>
          <w:iCs/>
          <w:sz w:val="24"/>
          <w:szCs w:val="24"/>
        </w:rPr>
        <w:t xml:space="preserve"> болон 2013 онд гаргасан</w:t>
      </w:r>
      <w:r w:rsidR="00951786" w:rsidRPr="00B713AE">
        <w:rPr>
          <w:rFonts w:ascii="Arial" w:hAnsi="Arial" w:cs="Arial"/>
          <w:i/>
          <w:iCs/>
          <w:color w:val="000000" w:themeColor="text1"/>
          <w:sz w:val="24"/>
          <w:szCs w:val="24"/>
          <w:lang w:val="kk-KZ"/>
        </w:rPr>
        <w:t xml:space="preserve"> </w:t>
      </w:r>
      <w:r w:rsidR="00951786" w:rsidRPr="00B713AE">
        <w:rPr>
          <w:rFonts w:ascii="Arial" w:hAnsi="Arial" w:cs="Arial"/>
          <w:i/>
          <w:iCs/>
          <w:color w:val="000000" w:themeColor="text1"/>
          <w:sz w:val="24"/>
          <w:szCs w:val="24"/>
        </w:rPr>
        <w:t>“</w:t>
      </w:r>
      <w:r w:rsidR="00951786" w:rsidRPr="00B713AE">
        <w:rPr>
          <w:rFonts w:ascii="Arial" w:hAnsi="Arial" w:cs="Arial"/>
          <w:i/>
          <w:iCs/>
          <w:color w:val="000000" w:themeColor="text1"/>
          <w:sz w:val="24"/>
          <w:szCs w:val="24"/>
          <w:lang w:val="kk-KZ"/>
        </w:rPr>
        <w:t>Улс төрийн албан тушаалтныг ил тод байлгах тухай</w:t>
      </w:r>
      <w:r w:rsidR="00951786" w:rsidRPr="00B713AE">
        <w:rPr>
          <w:rFonts w:ascii="Arial" w:hAnsi="Arial" w:cs="Arial"/>
          <w:i/>
          <w:iCs/>
          <w:color w:val="000000" w:themeColor="text1"/>
          <w:sz w:val="24"/>
          <w:szCs w:val="24"/>
        </w:rPr>
        <w:t>”</w:t>
      </w:r>
      <w:r w:rsidR="00951786" w:rsidRPr="00B713AE">
        <w:rPr>
          <w:rFonts w:ascii="Arial" w:hAnsi="Arial" w:cs="Arial"/>
          <w:i/>
          <w:iCs/>
          <w:color w:val="000000" w:themeColor="text1"/>
          <w:sz w:val="24"/>
          <w:szCs w:val="24"/>
          <w:lang w:val="kk-KZ"/>
        </w:rPr>
        <w:t xml:space="preserve"> </w:t>
      </w:r>
      <w:r w:rsidR="00951786">
        <w:rPr>
          <w:rFonts w:ascii="Arial" w:hAnsi="Arial" w:cs="Arial"/>
          <w:i/>
          <w:iCs/>
          <w:color w:val="000000" w:themeColor="text1"/>
          <w:sz w:val="24"/>
          <w:szCs w:val="24"/>
          <w:lang w:val="kk-KZ"/>
        </w:rPr>
        <w:t>баримт бичиг</w:t>
      </w:r>
      <w:r w:rsidR="00E42454">
        <w:rPr>
          <w:rFonts w:ascii="Arial" w:hAnsi="Arial" w:cs="Arial"/>
          <w:i/>
          <w:iCs/>
          <w:sz w:val="24"/>
          <w:szCs w:val="24"/>
        </w:rPr>
        <w:t xml:space="preserve">т </w:t>
      </w:r>
      <w:r w:rsidR="00951786" w:rsidRPr="00520667">
        <w:rPr>
          <w:rFonts w:ascii="Arial" w:hAnsi="Arial" w:cs="Arial"/>
          <w:sz w:val="24"/>
          <w:szCs w:val="24"/>
          <w:lang w:val="kk-KZ"/>
        </w:rPr>
        <w:t>улс төрийн албан тушаалтныг хэрхэн ил тод байлгах тухай, гадаад</w:t>
      </w:r>
      <w:r w:rsidR="00951786">
        <w:rPr>
          <w:rFonts w:ascii="Arial" w:hAnsi="Arial" w:cs="Arial"/>
          <w:sz w:val="24"/>
          <w:szCs w:val="24"/>
          <w:lang w:val="kk-KZ"/>
        </w:rPr>
        <w:t xml:space="preserve">, </w:t>
      </w:r>
      <w:r w:rsidR="00951786" w:rsidRPr="00520667">
        <w:rPr>
          <w:rFonts w:ascii="Arial" w:hAnsi="Arial" w:cs="Arial"/>
          <w:sz w:val="24"/>
          <w:szCs w:val="24"/>
          <w:lang w:val="kk-KZ"/>
        </w:rPr>
        <w:t xml:space="preserve">дотоодод нийтлэг байдлаар хүлээн зөвшөөрөгдсөн улс төрийн </w:t>
      </w:r>
      <w:r w:rsidR="00951786" w:rsidRPr="00520667">
        <w:rPr>
          <w:rFonts w:ascii="Arial" w:hAnsi="Arial" w:cs="Arial"/>
          <w:sz w:val="24"/>
          <w:szCs w:val="24"/>
          <w:lang w:val="kk-KZ"/>
        </w:rPr>
        <w:lastRenderedPageBreak/>
        <w:t>албан тушаалтн</w:t>
      </w:r>
      <w:r w:rsidR="00951786">
        <w:rPr>
          <w:rFonts w:ascii="Arial" w:hAnsi="Arial" w:cs="Arial"/>
          <w:sz w:val="24"/>
          <w:szCs w:val="24"/>
          <w:lang w:val="kk-KZ"/>
        </w:rPr>
        <w:t xml:space="preserve">ууд, тэдний </w:t>
      </w:r>
      <w:r w:rsidR="00951786" w:rsidRPr="00520667">
        <w:rPr>
          <w:rFonts w:ascii="Arial" w:hAnsi="Arial" w:cs="Arial"/>
          <w:sz w:val="24"/>
          <w:szCs w:val="24"/>
          <w:lang w:val="kk-KZ"/>
        </w:rPr>
        <w:t>хамаарал бүхий этгээд</w:t>
      </w:r>
      <w:r w:rsidR="00951786">
        <w:rPr>
          <w:rFonts w:ascii="Arial" w:hAnsi="Arial" w:cs="Arial"/>
          <w:sz w:val="24"/>
          <w:szCs w:val="24"/>
          <w:lang w:val="kk-KZ"/>
        </w:rPr>
        <w:t xml:space="preserve">, </w:t>
      </w:r>
      <w:r w:rsidR="00951786" w:rsidRPr="00520667">
        <w:rPr>
          <w:rFonts w:ascii="Arial" w:hAnsi="Arial" w:cs="Arial"/>
          <w:sz w:val="24"/>
          <w:szCs w:val="24"/>
          <w:lang w:val="kk-KZ"/>
        </w:rPr>
        <w:t>гэр бүлийн гишүүд</w:t>
      </w:r>
      <w:r w:rsidR="00951786">
        <w:rPr>
          <w:rFonts w:ascii="Arial" w:hAnsi="Arial" w:cs="Arial"/>
          <w:sz w:val="24"/>
          <w:szCs w:val="24"/>
          <w:lang w:val="kk-KZ"/>
        </w:rPr>
        <w:t>эд хамаарах субьектууд</w:t>
      </w:r>
      <w:r w:rsidR="00046D1A">
        <w:rPr>
          <w:rFonts w:ascii="Arial" w:hAnsi="Arial" w:cs="Arial"/>
          <w:sz w:val="24"/>
          <w:szCs w:val="24"/>
          <w:lang w:val="kk-KZ"/>
        </w:rPr>
        <w:t>ы</w:t>
      </w:r>
      <w:r w:rsidR="00951786">
        <w:rPr>
          <w:rFonts w:ascii="Arial" w:hAnsi="Arial" w:cs="Arial"/>
          <w:sz w:val="24"/>
          <w:szCs w:val="24"/>
          <w:lang w:val="kk-KZ"/>
        </w:rPr>
        <w:t xml:space="preserve">г тодорхойлж, тэдгээрийг </w:t>
      </w:r>
      <w:r w:rsidR="00951786" w:rsidRPr="00520667">
        <w:rPr>
          <w:rFonts w:ascii="Arial" w:hAnsi="Arial" w:cs="Arial"/>
          <w:sz w:val="24"/>
          <w:szCs w:val="24"/>
          <w:lang w:val="kk-KZ"/>
        </w:rPr>
        <w:t xml:space="preserve">ашиг сонирхлоос ангид байх </w:t>
      </w:r>
      <w:r w:rsidR="00951786">
        <w:rPr>
          <w:rFonts w:ascii="Arial" w:hAnsi="Arial" w:cs="Arial"/>
          <w:sz w:val="24"/>
          <w:szCs w:val="24"/>
          <w:lang w:val="kk-KZ"/>
        </w:rPr>
        <w:t>талаар зөвлөсөн байдаг</w:t>
      </w:r>
      <w:r w:rsidR="00951786" w:rsidRPr="00520667">
        <w:rPr>
          <w:rFonts w:ascii="Arial" w:hAnsi="Arial" w:cs="Arial"/>
          <w:sz w:val="24"/>
          <w:szCs w:val="24"/>
          <w:lang w:val="kk-KZ"/>
        </w:rPr>
        <w:t>.</w:t>
      </w:r>
    </w:p>
    <w:p w14:paraId="001277F7" w14:textId="49BF0847" w:rsidR="00951786" w:rsidRDefault="00951786" w:rsidP="00951786">
      <w:pPr>
        <w:spacing w:line="240" w:lineRule="auto"/>
        <w:ind w:firstLine="720"/>
        <w:jc w:val="both"/>
        <w:rPr>
          <w:rFonts w:ascii="Arial" w:hAnsi="Arial" w:cs="Arial"/>
          <w:bCs/>
          <w:color w:val="000000" w:themeColor="text1"/>
          <w:sz w:val="24"/>
          <w:szCs w:val="24"/>
          <w:lang w:val="mn-MN"/>
        </w:rPr>
      </w:pPr>
      <w:r w:rsidRPr="00520667">
        <w:rPr>
          <w:rFonts w:ascii="Arial" w:hAnsi="Arial" w:cs="Arial"/>
          <w:sz w:val="24"/>
          <w:szCs w:val="24"/>
          <w:lang w:val="kk-KZ"/>
        </w:rPr>
        <w:t xml:space="preserve"> Тухайлбал, “Domestic PEPs</w:t>
      </w:r>
      <w:r w:rsidRPr="00520667">
        <w:rPr>
          <w:rFonts w:ascii="Arial" w:hAnsi="Arial" w:cs="Arial"/>
          <w:sz w:val="24"/>
          <w:szCs w:val="24"/>
        </w:rPr>
        <w:t xml:space="preserve">” гэж </w:t>
      </w:r>
      <w:r w:rsidRPr="00520667">
        <w:rPr>
          <w:rFonts w:ascii="Arial" w:hAnsi="Arial" w:cs="Arial"/>
          <w:sz w:val="24"/>
          <w:szCs w:val="24"/>
          <w:lang w:val="kk-KZ"/>
        </w:rPr>
        <w:t xml:space="preserve">төрийн болон засгийн газрын тэргүүнүүд, төрийн өндөр албан тушаалтнууд, шүүх болон цэргийн албан тушаалтнууд, төрийн өмчит корпорациудын удирдах албан тушаалтнууд, улс төрийн намын </w:t>
      </w:r>
      <w:r>
        <w:rPr>
          <w:rFonts w:ascii="Arial" w:hAnsi="Arial" w:cs="Arial"/>
          <w:sz w:val="24"/>
          <w:szCs w:val="24"/>
          <w:lang w:val="kk-KZ"/>
        </w:rPr>
        <w:t>удирдах</w:t>
      </w:r>
      <w:r w:rsidRPr="00520667">
        <w:rPr>
          <w:rFonts w:ascii="Arial" w:hAnsi="Arial" w:cs="Arial"/>
          <w:sz w:val="24"/>
          <w:szCs w:val="24"/>
          <w:lang w:val="kk-KZ"/>
        </w:rPr>
        <w:t xml:space="preserve"> албан тушаалтнууд </w:t>
      </w:r>
      <w:r>
        <w:rPr>
          <w:rFonts w:ascii="Arial" w:hAnsi="Arial" w:cs="Arial"/>
          <w:sz w:val="24"/>
          <w:szCs w:val="24"/>
          <w:lang w:val="kk-KZ"/>
        </w:rPr>
        <w:t xml:space="preserve">зэрэг </w:t>
      </w:r>
      <w:r w:rsidRPr="00520667">
        <w:rPr>
          <w:rFonts w:ascii="Arial" w:hAnsi="Arial" w:cs="Arial"/>
          <w:sz w:val="24"/>
          <w:szCs w:val="24"/>
          <w:lang w:val="kk-KZ"/>
        </w:rPr>
        <w:t xml:space="preserve">төрийн томоохон чиг үүргийг </w:t>
      </w:r>
      <w:r>
        <w:rPr>
          <w:rFonts w:ascii="Arial" w:hAnsi="Arial" w:cs="Arial"/>
          <w:sz w:val="24"/>
          <w:szCs w:val="24"/>
          <w:lang w:val="kk-KZ"/>
        </w:rPr>
        <w:t xml:space="preserve">хэрэгжүүлэх, </w:t>
      </w:r>
      <w:r w:rsidRPr="00520667">
        <w:rPr>
          <w:rFonts w:ascii="Arial" w:hAnsi="Arial" w:cs="Arial"/>
          <w:sz w:val="24"/>
          <w:szCs w:val="24"/>
          <w:lang w:val="kk-KZ"/>
        </w:rPr>
        <w:t xml:space="preserve">эсвэл итгэмжлэгдсэн хүмүүсийг хэлдэг </w:t>
      </w:r>
      <w:r>
        <w:rPr>
          <w:rFonts w:ascii="Arial" w:hAnsi="Arial" w:cs="Arial"/>
          <w:sz w:val="24"/>
          <w:szCs w:val="24"/>
          <w:lang w:val="kk-KZ"/>
        </w:rPr>
        <w:t xml:space="preserve">бөгөөд </w:t>
      </w:r>
      <w:r w:rsidRPr="00701BBE">
        <w:rPr>
          <w:rFonts w:ascii="Arial" w:hAnsi="Arial" w:cs="Arial"/>
          <w:bCs/>
          <w:color w:val="000000" w:themeColor="text1"/>
          <w:sz w:val="24"/>
          <w:szCs w:val="24"/>
          <w:lang w:val="mn-MN"/>
        </w:rPr>
        <w:t>Зөвлөмж</w:t>
      </w:r>
      <w:r>
        <w:rPr>
          <w:rFonts w:ascii="Arial" w:hAnsi="Arial" w:cs="Arial"/>
          <w:bCs/>
          <w:color w:val="000000" w:themeColor="text1"/>
          <w:sz w:val="24"/>
          <w:szCs w:val="24"/>
          <w:lang w:val="mn-MN"/>
        </w:rPr>
        <w:t>ийн</w:t>
      </w:r>
      <w:r w:rsidRPr="00701BBE">
        <w:rPr>
          <w:rFonts w:ascii="Arial" w:hAnsi="Arial" w:cs="Arial"/>
          <w:bCs/>
          <w:color w:val="000000" w:themeColor="text1"/>
          <w:sz w:val="24"/>
          <w:szCs w:val="24"/>
          <w:lang w:val="mn-MN"/>
        </w:rPr>
        <w:t xml:space="preserve"> 12-т улс орнуудыг улс төрд нөлөө бүхий этгээдийг тодорхойлох, тэдгээрт хяналт тавих үүргийг хүлээлгэсэн. Энэ хүрээнд улс төрд нөлөө бүхий этгээдэд дотоод</w:t>
      </w:r>
      <w:r>
        <w:rPr>
          <w:rFonts w:ascii="Arial" w:hAnsi="Arial" w:cs="Arial"/>
          <w:bCs/>
          <w:color w:val="000000" w:themeColor="text1"/>
          <w:sz w:val="24"/>
          <w:szCs w:val="24"/>
          <w:lang w:val="mn-MN"/>
        </w:rPr>
        <w:t xml:space="preserve"> болон</w:t>
      </w:r>
      <w:r w:rsidRPr="00701BBE">
        <w:rPr>
          <w:rFonts w:ascii="Arial" w:hAnsi="Arial" w:cs="Arial"/>
          <w:bCs/>
          <w:color w:val="000000" w:themeColor="text1"/>
          <w:sz w:val="24"/>
          <w:szCs w:val="24"/>
          <w:lang w:val="mn-MN"/>
        </w:rPr>
        <w:t xml:space="preserve"> гадаад улсын</w:t>
      </w:r>
      <w:r>
        <w:rPr>
          <w:rFonts w:ascii="Arial" w:hAnsi="Arial" w:cs="Arial"/>
          <w:bCs/>
          <w:color w:val="000000" w:themeColor="text1"/>
          <w:sz w:val="24"/>
          <w:szCs w:val="24"/>
          <w:lang w:val="mn-MN"/>
        </w:rPr>
        <w:t>,</w:t>
      </w:r>
      <w:r w:rsidRPr="00701BBE">
        <w:rPr>
          <w:rFonts w:ascii="Arial" w:hAnsi="Arial" w:cs="Arial"/>
          <w:bCs/>
          <w:color w:val="000000" w:themeColor="text1"/>
          <w:sz w:val="24"/>
          <w:szCs w:val="24"/>
          <w:lang w:val="mn-MN"/>
        </w:rPr>
        <w:t xml:space="preserve"> </w:t>
      </w:r>
      <w:r>
        <w:rPr>
          <w:rFonts w:ascii="Arial" w:hAnsi="Arial" w:cs="Arial"/>
          <w:bCs/>
          <w:color w:val="000000" w:themeColor="text1"/>
          <w:sz w:val="24"/>
          <w:szCs w:val="24"/>
          <w:lang w:val="mn-MN"/>
        </w:rPr>
        <w:t xml:space="preserve">мөн </w:t>
      </w:r>
      <w:r w:rsidRPr="00701BBE">
        <w:rPr>
          <w:rFonts w:ascii="Arial" w:hAnsi="Arial" w:cs="Arial"/>
          <w:bCs/>
          <w:color w:val="000000" w:themeColor="text1"/>
          <w:sz w:val="24"/>
          <w:szCs w:val="24"/>
          <w:lang w:val="mn-MN"/>
        </w:rPr>
        <w:t xml:space="preserve">олон улсын байгууллагын тодорхой албан тушаалтнуудыг хамруулахыг шаарддаг. </w:t>
      </w:r>
      <w:r w:rsidRPr="00520667">
        <w:rPr>
          <w:rFonts w:ascii="Arial" w:hAnsi="Arial" w:cs="Arial"/>
          <w:sz w:val="24"/>
          <w:szCs w:val="24"/>
          <w:lang w:val="kk-KZ"/>
        </w:rPr>
        <w:t xml:space="preserve"> </w:t>
      </w:r>
      <w:r>
        <w:rPr>
          <w:rFonts w:ascii="Arial" w:hAnsi="Arial" w:cs="Arial"/>
          <w:bCs/>
          <w:color w:val="000000" w:themeColor="text1"/>
          <w:sz w:val="24"/>
          <w:szCs w:val="24"/>
          <w:lang w:val="mn-MN"/>
        </w:rPr>
        <w:t xml:space="preserve">Монгол Улс </w:t>
      </w:r>
      <w:r w:rsidRPr="00701BBE">
        <w:rPr>
          <w:rFonts w:ascii="Arial" w:hAnsi="Arial" w:cs="Arial"/>
          <w:bCs/>
          <w:color w:val="000000" w:themeColor="text1"/>
          <w:sz w:val="24"/>
          <w:szCs w:val="24"/>
          <w:lang w:val="mn-MN"/>
        </w:rPr>
        <w:t>Мөнгө угаах, терроризмыг санхүүжүүлэхтэй тэмцэх тухай хууль, Нийтийн албанд нийтийн болон хувийн ашиг сонирхлыг зохицуулах, ашиг сонирхлын зөрчлөөс урьдчилан сэргийлэх тухай хуулиар тус тус улс төрд нөлөө бүхий этгээдийг тодорхойлсон байдаг бөгөөд үүнд улс төрийн намын удирдлага хамаарахгүй бай</w:t>
      </w:r>
      <w:r>
        <w:rPr>
          <w:rFonts w:ascii="Arial" w:hAnsi="Arial" w:cs="Arial"/>
          <w:bCs/>
          <w:color w:val="000000" w:themeColor="text1"/>
          <w:sz w:val="24"/>
          <w:szCs w:val="24"/>
          <w:lang w:val="mn-MN"/>
        </w:rPr>
        <w:t>на</w:t>
      </w:r>
      <w:r w:rsidRPr="00701BBE">
        <w:rPr>
          <w:rFonts w:ascii="Arial" w:hAnsi="Arial" w:cs="Arial"/>
          <w:bCs/>
          <w:color w:val="000000" w:themeColor="text1"/>
          <w:sz w:val="24"/>
          <w:szCs w:val="24"/>
          <w:lang w:val="mn-MN"/>
        </w:rPr>
        <w:t xml:space="preserve">. </w:t>
      </w:r>
    </w:p>
    <w:p w14:paraId="1EFAEF64" w14:textId="66CB9155" w:rsidR="00375028" w:rsidRDefault="00375028" w:rsidP="00375028">
      <w:pPr>
        <w:spacing w:after="0" w:line="240" w:lineRule="auto"/>
        <w:ind w:firstLine="720"/>
        <w:jc w:val="both"/>
        <w:rPr>
          <w:rFonts w:ascii="Arial" w:eastAsia="Times New Roman" w:hAnsi="Arial" w:cs="Arial"/>
          <w:bCs/>
          <w:sz w:val="24"/>
          <w:szCs w:val="24"/>
          <w:lang w:val="mn-MN"/>
        </w:rPr>
      </w:pPr>
      <w:r>
        <w:rPr>
          <w:rFonts w:ascii="Arial" w:hAnsi="Arial" w:cs="Arial"/>
          <w:bCs/>
          <w:color w:val="000000" w:themeColor="text1"/>
          <w:sz w:val="24"/>
          <w:szCs w:val="24"/>
          <w:lang w:val="mn-MN"/>
        </w:rPr>
        <w:t>Иймд дээрх зөвлөмж</w:t>
      </w:r>
      <w:r w:rsidR="00D5322D">
        <w:rPr>
          <w:rFonts w:ascii="Arial" w:hAnsi="Arial" w:cs="Arial"/>
          <w:bCs/>
          <w:color w:val="000000" w:themeColor="text1"/>
          <w:sz w:val="24"/>
          <w:szCs w:val="24"/>
          <w:lang w:val="mn-MN"/>
        </w:rPr>
        <w:t>ид нийцүүлэх</w:t>
      </w:r>
      <w:r>
        <w:rPr>
          <w:rFonts w:ascii="Arial" w:hAnsi="Arial" w:cs="Arial"/>
          <w:bCs/>
          <w:color w:val="000000" w:themeColor="text1"/>
          <w:sz w:val="24"/>
          <w:szCs w:val="24"/>
          <w:lang w:val="mn-MN"/>
        </w:rPr>
        <w:t xml:space="preserve"> зо</w:t>
      </w:r>
      <w:r w:rsidR="00D5322D">
        <w:rPr>
          <w:rFonts w:ascii="Arial" w:hAnsi="Arial" w:cs="Arial"/>
          <w:bCs/>
          <w:color w:val="000000" w:themeColor="text1"/>
          <w:sz w:val="24"/>
          <w:szCs w:val="24"/>
          <w:lang w:val="mn-MN"/>
        </w:rPr>
        <w:t>рилгоор</w:t>
      </w:r>
      <w:r>
        <w:rPr>
          <w:rFonts w:ascii="Arial" w:hAnsi="Arial" w:cs="Arial"/>
          <w:bCs/>
          <w:color w:val="000000" w:themeColor="text1"/>
          <w:sz w:val="24"/>
          <w:szCs w:val="24"/>
          <w:lang w:val="mn-MN"/>
        </w:rPr>
        <w:t xml:space="preserve"> </w:t>
      </w:r>
      <w:r w:rsidRPr="00A41F05">
        <w:rPr>
          <w:rFonts w:ascii="Arial" w:eastAsia="Times New Roman" w:hAnsi="Arial" w:cs="Arial"/>
          <w:bCs/>
          <w:sz w:val="24"/>
          <w:szCs w:val="24"/>
          <w:lang w:val="mn-MN"/>
        </w:rPr>
        <w:t>Нийтийн албанд нийтийн болон хувийн ашиг сонирхлыг зохицуулах, ашиг сонирхлын зөрчлөөс урьдчилан сэргийлэх тухай хуул</w:t>
      </w:r>
      <w:r>
        <w:rPr>
          <w:rFonts w:ascii="Arial" w:eastAsia="Times New Roman" w:hAnsi="Arial" w:cs="Arial"/>
          <w:bCs/>
          <w:sz w:val="24"/>
          <w:szCs w:val="24"/>
          <w:lang w:val="mn-MN"/>
        </w:rPr>
        <w:t xml:space="preserve">ийн 20 дугаар зүйлийн 20.2 дахь хэсэгт заасан улс төрд нөлөө бүхий этгээдэд хамаарах субьектэд </w:t>
      </w:r>
      <w:r w:rsidRPr="00B96F3C">
        <w:rPr>
          <w:rFonts w:ascii="Arial" w:hAnsi="Arial" w:cs="Arial"/>
          <w:color w:val="000000" w:themeColor="text1"/>
          <w:sz w:val="24"/>
          <w:szCs w:val="24"/>
          <w:shd w:val="clear" w:color="auto" w:fill="FFFFFF"/>
          <w:lang w:val="mn-MN"/>
        </w:rPr>
        <w:t>Улсын Их Хуралд суудал бүхий намын дарга,</w:t>
      </w:r>
      <w:r>
        <w:rPr>
          <w:rFonts w:ascii="Arial" w:hAnsi="Arial" w:cs="Arial"/>
          <w:color w:val="000000" w:themeColor="text1"/>
          <w:shd w:val="clear" w:color="auto" w:fill="FFFFFF"/>
          <w:lang w:val="mn-MN"/>
        </w:rPr>
        <w:t xml:space="preserve"> </w:t>
      </w:r>
      <w:r w:rsidRPr="00B96F3C">
        <w:rPr>
          <w:rFonts w:ascii="Arial" w:hAnsi="Arial" w:cs="Arial"/>
          <w:color w:val="000000" w:themeColor="text1"/>
          <w:sz w:val="24"/>
          <w:szCs w:val="24"/>
          <w:lang w:val="mn-MN"/>
        </w:rPr>
        <w:t>Улсын Их Хуралд ажлаа шууд хариуцан тайлагнад</w:t>
      </w:r>
      <w:r>
        <w:rPr>
          <w:rFonts w:ascii="Arial" w:hAnsi="Arial" w:cs="Arial"/>
          <w:color w:val="000000" w:themeColor="text1"/>
          <w:sz w:val="24"/>
          <w:szCs w:val="24"/>
          <w:lang w:val="mn-MN"/>
        </w:rPr>
        <w:t>гаас гадна</w:t>
      </w:r>
      <w:r w:rsidRPr="00B96F3C">
        <w:rPr>
          <w:rFonts w:ascii="Arial" w:hAnsi="Arial" w:cs="Arial"/>
          <w:b/>
          <w:bCs/>
          <w:color w:val="000000" w:themeColor="text1"/>
          <w:sz w:val="24"/>
          <w:szCs w:val="24"/>
          <w:lang w:val="mn-MN"/>
        </w:rPr>
        <w:t xml:space="preserve"> </w:t>
      </w:r>
      <w:r w:rsidRPr="00B96F3C">
        <w:rPr>
          <w:rFonts w:ascii="Arial" w:hAnsi="Arial" w:cs="Arial"/>
          <w:color w:val="000000" w:themeColor="text1"/>
          <w:sz w:val="24"/>
          <w:szCs w:val="24"/>
          <w:lang w:val="mn-MN"/>
        </w:rPr>
        <w:t>танилцуулдаг байгууллагын дарг</w:t>
      </w:r>
      <w:r>
        <w:rPr>
          <w:rFonts w:ascii="Arial" w:hAnsi="Arial" w:cs="Arial"/>
          <w:color w:val="000000" w:themeColor="text1"/>
          <w:sz w:val="24"/>
          <w:szCs w:val="24"/>
          <w:lang w:val="mn-MN"/>
        </w:rPr>
        <w:t xml:space="preserve">а, тэдгээрийн орлогч нарыг нэмж тусгалаа. Мөн </w:t>
      </w:r>
      <w:r>
        <w:rPr>
          <w:rFonts w:ascii="Arial" w:eastAsia="Times New Roman" w:hAnsi="Arial" w:cs="Arial"/>
          <w:bCs/>
          <w:sz w:val="24"/>
          <w:szCs w:val="24"/>
          <w:lang w:val="mn-MN"/>
        </w:rPr>
        <w:t xml:space="preserve">эдгээр албан тушаалтан болон тэдгээрийн хамаарал бүхий этгээдийг </w:t>
      </w:r>
      <w:r w:rsidR="00846ED1">
        <w:rPr>
          <w:rFonts w:ascii="Arial" w:eastAsia="Times New Roman" w:hAnsi="Arial" w:cs="Arial"/>
          <w:bCs/>
          <w:sz w:val="24"/>
          <w:szCs w:val="24"/>
          <w:lang w:val="mn-MN"/>
        </w:rPr>
        <w:t xml:space="preserve">нээлттэй тендер шалгаруулалт оролцох боломжтой байсныг өөрчлөн </w:t>
      </w:r>
      <w:r>
        <w:rPr>
          <w:rFonts w:ascii="Arial" w:eastAsia="Times New Roman" w:hAnsi="Arial" w:cs="Arial"/>
          <w:bCs/>
          <w:sz w:val="24"/>
          <w:szCs w:val="24"/>
          <w:lang w:val="mn-MN"/>
        </w:rPr>
        <w:t xml:space="preserve">бүх хэлбэрийн тендер шалгаруулалтад оролцохгүй байх өөрчлөлтийг тусгалаа. </w:t>
      </w:r>
    </w:p>
    <w:p w14:paraId="2306BE94" w14:textId="54C9ED03" w:rsidR="00846ED1" w:rsidRDefault="00846ED1" w:rsidP="00375028">
      <w:pPr>
        <w:spacing w:after="0" w:line="240" w:lineRule="auto"/>
        <w:ind w:firstLine="720"/>
        <w:jc w:val="both"/>
        <w:rPr>
          <w:rFonts w:ascii="Arial" w:eastAsia="Times New Roman" w:hAnsi="Arial" w:cs="Arial"/>
          <w:bCs/>
          <w:sz w:val="24"/>
          <w:szCs w:val="24"/>
          <w:lang w:val="mn-MN"/>
        </w:rPr>
      </w:pPr>
    </w:p>
    <w:p w14:paraId="782419DE" w14:textId="4649ED0D" w:rsidR="0010488A" w:rsidRPr="00706F72" w:rsidRDefault="00B545D0" w:rsidP="00706F72">
      <w:pPr>
        <w:spacing w:line="240" w:lineRule="auto"/>
        <w:ind w:right="49" w:firstLine="720"/>
        <w:jc w:val="both"/>
        <w:rPr>
          <w:rFonts w:ascii="Arial" w:hAnsi="Arial" w:cs="Arial"/>
          <w:color w:val="000000" w:themeColor="text1"/>
          <w:sz w:val="24"/>
          <w:szCs w:val="24"/>
          <w:shd w:val="clear" w:color="auto" w:fill="FFFFFF"/>
        </w:rPr>
      </w:pPr>
      <w:r>
        <w:rPr>
          <w:rFonts w:ascii="Arial" w:hAnsi="Arial" w:cs="Arial"/>
          <w:bCs/>
          <w:color w:val="000000" w:themeColor="text1"/>
          <w:sz w:val="24"/>
          <w:szCs w:val="24"/>
          <w:lang w:val="mn-MN"/>
        </w:rPr>
        <w:t xml:space="preserve">Мөн тус </w:t>
      </w:r>
      <w:r w:rsidR="00846ED1" w:rsidRPr="00303C8F">
        <w:rPr>
          <w:rFonts w:ascii="Arial" w:hAnsi="Arial" w:cs="Arial"/>
          <w:bCs/>
          <w:color w:val="000000" w:themeColor="text1"/>
          <w:sz w:val="24"/>
          <w:szCs w:val="24"/>
          <w:lang w:val="mn-MN"/>
        </w:rPr>
        <w:t xml:space="preserve"> хэсэгт заасан зарим нэр томьёог </w:t>
      </w:r>
      <w:r w:rsidR="00846ED1" w:rsidRPr="00303C8F">
        <w:rPr>
          <w:rFonts w:ascii="Arial" w:hAnsi="Arial" w:cs="Arial"/>
          <w:color w:val="000000"/>
          <w:sz w:val="24"/>
          <w:szCs w:val="24"/>
          <w:shd w:val="clear" w:color="auto" w:fill="FFFFFF"/>
        </w:rPr>
        <w:t xml:space="preserve">холбогдох хуульд заасантай нийцүүлэх </w:t>
      </w:r>
      <w:r w:rsidR="00846ED1" w:rsidRPr="00303C8F">
        <w:rPr>
          <w:rFonts w:ascii="Arial" w:hAnsi="Arial" w:cs="Arial"/>
          <w:color w:val="000000" w:themeColor="text1"/>
          <w:sz w:val="24"/>
          <w:szCs w:val="24"/>
          <w:shd w:val="clear" w:color="auto" w:fill="FFFFFF"/>
        </w:rPr>
        <w:t>өөрчлөлтийг тусгаад байна</w:t>
      </w:r>
      <w:r w:rsidR="00846ED1" w:rsidRPr="00303C8F">
        <w:rPr>
          <w:rFonts w:ascii="Arial" w:hAnsi="Arial" w:cs="Arial"/>
          <w:bCs/>
          <w:sz w:val="24"/>
          <w:szCs w:val="24"/>
          <w:lang w:val="mn-MN"/>
        </w:rPr>
        <w:t xml:space="preserve">. Тухайлбал, </w:t>
      </w:r>
      <w:r w:rsidR="00846ED1" w:rsidRPr="00303C8F">
        <w:rPr>
          <w:rFonts w:ascii="Arial" w:hAnsi="Arial" w:cs="Arial"/>
          <w:bCs/>
          <w:color w:val="000000" w:themeColor="text1"/>
          <w:sz w:val="24"/>
          <w:szCs w:val="24"/>
        </w:rPr>
        <w:t xml:space="preserve">хуулийн </w:t>
      </w:r>
      <w:r w:rsidR="00846ED1" w:rsidRPr="00303C8F">
        <w:rPr>
          <w:rFonts w:ascii="Arial" w:hAnsi="Arial" w:cs="Arial"/>
          <w:bCs/>
          <w:color w:val="000000" w:themeColor="text1"/>
          <w:sz w:val="24"/>
          <w:szCs w:val="24"/>
          <w:lang w:val="mn-MN"/>
        </w:rPr>
        <w:t>20.2 дахь хэсгийн “</w:t>
      </w:r>
      <w:r w:rsidR="00846ED1" w:rsidRPr="00303C8F">
        <w:rPr>
          <w:rFonts w:ascii="Arial" w:hAnsi="Arial" w:cs="Arial"/>
          <w:color w:val="000000" w:themeColor="text1"/>
          <w:sz w:val="24"/>
          <w:szCs w:val="24"/>
        </w:rPr>
        <w:t xml:space="preserve">худалдан авагч,” гэснийг </w:t>
      </w:r>
      <w:r w:rsidR="00846ED1" w:rsidRPr="00303C8F">
        <w:rPr>
          <w:rFonts w:ascii="Arial" w:hAnsi="Arial" w:cs="Arial"/>
          <w:color w:val="000000"/>
          <w:sz w:val="24"/>
          <w:szCs w:val="24"/>
          <w:shd w:val="clear" w:color="auto" w:fill="FFFFFF"/>
        </w:rPr>
        <w:t xml:space="preserve">Төрийн болон орон нутгийн өмчийн хөрөнгөөр бараа, ажил, үйлчилгээ худалдан авах тухай хуульд нийцүүлэн </w:t>
      </w:r>
      <w:r w:rsidR="00846ED1" w:rsidRPr="00303C8F">
        <w:rPr>
          <w:rFonts w:ascii="Arial" w:hAnsi="Arial" w:cs="Arial"/>
          <w:color w:val="000000" w:themeColor="text1"/>
          <w:sz w:val="24"/>
          <w:szCs w:val="24"/>
          <w:shd w:val="clear" w:color="auto" w:fill="FFFFFF"/>
        </w:rPr>
        <w:t>“худалдан авах ажиллагааны нийлүүлэгч, гүйцэтгэгч</w:t>
      </w:r>
      <w:r w:rsidR="00D5322D">
        <w:rPr>
          <w:rFonts w:ascii="Arial" w:hAnsi="Arial" w:cs="Arial"/>
          <w:color w:val="000000" w:themeColor="text1"/>
          <w:sz w:val="24"/>
          <w:szCs w:val="24"/>
          <w:shd w:val="clear" w:color="auto" w:fill="FFFFFF"/>
        </w:rPr>
        <w:t>”</w:t>
      </w:r>
      <w:r w:rsidR="00846ED1" w:rsidRPr="00303C8F">
        <w:rPr>
          <w:rFonts w:ascii="Arial" w:hAnsi="Arial" w:cs="Arial"/>
          <w:color w:val="000000" w:themeColor="text1"/>
          <w:sz w:val="24"/>
          <w:szCs w:val="24"/>
          <w:shd w:val="clear" w:color="auto" w:fill="FFFFFF"/>
        </w:rPr>
        <w:t xml:space="preserve"> гэж томьёол</w:t>
      </w:r>
      <w:r>
        <w:rPr>
          <w:rFonts w:ascii="Arial" w:hAnsi="Arial" w:cs="Arial"/>
          <w:color w:val="000000" w:themeColor="text1"/>
          <w:sz w:val="24"/>
          <w:szCs w:val="24"/>
          <w:shd w:val="clear" w:color="auto" w:fill="FFFFFF"/>
        </w:rPr>
        <w:t>лоо</w:t>
      </w:r>
      <w:r w:rsidR="00846ED1">
        <w:rPr>
          <w:rFonts w:ascii="Arial" w:hAnsi="Arial" w:cs="Arial"/>
          <w:color w:val="000000" w:themeColor="text1"/>
          <w:sz w:val="24"/>
          <w:szCs w:val="24"/>
          <w:shd w:val="clear" w:color="auto" w:fill="FFFFFF"/>
        </w:rPr>
        <w:t>.</w:t>
      </w:r>
    </w:p>
    <w:p w14:paraId="5F90FA86" w14:textId="6E2D60F3" w:rsidR="00951786" w:rsidRPr="00520667" w:rsidRDefault="00DD735C" w:rsidP="0010488A">
      <w:pPr>
        <w:spacing w:line="240" w:lineRule="auto"/>
        <w:ind w:firstLine="720"/>
        <w:jc w:val="both"/>
        <w:rPr>
          <w:rFonts w:ascii="Arial" w:hAnsi="Arial" w:cs="Arial"/>
          <w:sz w:val="24"/>
          <w:szCs w:val="24"/>
          <w:lang w:val="kk-KZ"/>
        </w:rPr>
      </w:pPr>
      <w:r w:rsidRPr="00DD735C">
        <w:rPr>
          <w:rFonts w:ascii="Arial" w:hAnsi="Arial" w:cs="Arial"/>
          <w:bCs/>
          <w:color w:val="000000" w:themeColor="text1"/>
          <w:sz w:val="24"/>
          <w:szCs w:val="24"/>
          <w:lang w:val="mn-MN"/>
        </w:rPr>
        <w:t>2.</w:t>
      </w:r>
      <w:r w:rsidR="00375028" w:rsidRPr="00B022C5">
        <w:rPr>
          <w:rFonts w:ascii="Arial" w:hAnsi="Arial" w:cs="Arial"/>
          <w:bCs/>
          <w:i/>
          <w:iCs/>
          <w:color w:val="000000" w:themeColor="text1"/>
          <w:sz w:val="24"/>
          <w:szCs w:val="24"/>
          <w:lang w:val="mn-MN"/>
        </w:rPr>
        <w:t>Санхүүгийн хориг арга хэмжээ авах байгууллага</w:t>
      </w:r>
      <w:r w:rsidR="00375028" w:rsidRPr="00B022C5">
        <w:rPr>
          <w:rFonts w:ascii="Arial" w:hAnsi="Arial" w:cs="Arial"/>
          <w:i/>
          <w:iCs/>
          <w:sz w:val="24"/>
          <w:szCs w:val="24"/>
          <w:lang w:val="kk-KZ"/>
        </w:rPr>
        <w:t xml:space="preserve"> (ФАТФ)-</w:t>
      </w:r>
      <w:r w:rsidR="00375028">
        <w:rPr>
          <w:rFonts w:ascii="Arial" w:hAnsi="Arial" w:cs="Arial"/>
          <w:i/>
          <w:iCs/>
          <w:sz w:val="24"/>
          <w:szCs w:val="24"/>
          <w:lang w:val="kk-KZ"/>
        </w:rPr>
        <w:t>ын</w:t>
      </w:r>
      <w:r w:rsidR="00375028" w:rsidRPr="00520667">
        <w:rPr>
          <w:rFonts w:ascii="Arial" w:hAnsi="Arial" w:cs="Arial"/>
          <w:sz w:val="24"/>
          <w:szCs w:val="24"/>
          <w:lang w:val="kk-KZ"/>
        </w:rPr>
        <w:t xml:space="preserve"> </w:t>
      </w:r>
      <w:r w:rsidR="00D5322D">
        <w:rPr>
          <w:rFonts w:ascii="Arial" w:hAnsi="Arial" w:cs="Arial"/>
          <w:sz w:val="24"/>
          <w:szCs w:val="24"/>
          <w:lang w:val="kk-KZ"/>
        </w:rPr>
        <w:t xml:space="preserve">зөвлөмжид </w:t>
      </w:r>
      <w:r w:rsidR="00951786" w:rsidRPr="00520667">
        <w:rPr>
          <w:rFonts w:ascii="Arial" w:hAnsi="Arial" w:cs="Arial"/>
          <w:sz w:val="24"/>
          <w:szCs w:val="24"/>
          <w:lang w:val="kk-KZ"/>
        </w:rPr>
        <w:t>“Гэр бүлийн гишүүд</w:t>
      </w:r>
      <w:r w:rsidR="00951786" w:rsidRPr="00520667">
        <w:rPr>
          <w:rFonts w:ascii="Arial" w:hAnsi="Arial" w:cs="Arial"/>
          <w:sz w:val="24"/>
          <w:szCs w:val="24"/>
        </w:rPr>
        <w:t xml:space="preserve">” </w:t>
      </w:r>
      <w:r w:rsidR="00951786" w:rsidRPr="00520667">
        <w:rPr>
          <w:rFonts w:ascii="Arial" w:hAnsi="Arial" w:cs="Arial"/>
          <w:sz w:val="24"/>
          <w:szCs w:val="24"/>
          <w:lang w:val="kk-KZ"/>
        </w:rPr>
        <w:t>гэж шууд (ураг төрлийн)</w:t>
      </w:r>
      <w:r w:rsidR="00951786">
        <w:rPr>
          <w:rFonts w:ascii="Arial" w:hAnsi="Arial" w:cs="Arial"/>
          <w:sz w:val="24"/>
          <w:szCs w:val="24"/>
          <w:lang w:val="kk-KZ"/>
        </w:rPr>
        <w:t>,</w:t>
      </w:r>
      <w:r w:rsidR="00951786" w:rsidRPr="00520667">
        <w:rPr>
          <w:rFonts w:ascii="Arial" w:hAnsi="Arial" w:cs="Arial"/>
          <w:sz w:val="24"/>
          <w:szCs w:val="24"/>
          <w:lang w:val="kk-KZ"/>
        </w:rPr>
        <w:t xml:space="preserve"> гэрлэлт</w:t>
      </w:r>
      <w:r w:rsidR="00951786">
        <w:rPr>
          <w:rFonts w:ascii="Arial" w:hAnsi="Arial" w:cs="Arial"/>
          <w:sz w:val="24"/>
          <w:szCs w:val="24"/>
          <w:lang w:val="kk-KZ"/>
        </w:rPr>
        <w:t>,</w:t>
      </w:r>
      <w:r w:rsidR="00951786" w:rsidRPr="00520667">
        <w:rPr>
          <w:rFonts w:ascii="Arial" w:hAnsi="Arial" w:cs="Arial"/>
          <w:sz w:val="24"/>
          <w:szCs w:val="24"/>
          <w:lang w:val="kk-KZ"/>
        </w:rPr>
        <w:t xml:space="preserve"> </w:t>
      </w:r>
      <w:r w:rsidR="00951786">
        <w:rPr>
          <w:rFonts w:ascii="Arial" w:hAnsi="Arial" w:cs="Arial"/>
          <w:sz w:val="24"/>
          <w:szCs w:val="24"/>
          <w:lang w:val="kk-KZ"/>
        </w:rPr>
        <w:t xml:space="preserve">гэрлэлтэй адилтгах харилцаатай </w:t>
      </w:r>
      <w:r w:rsidR="00951786" w:rsidRPr="00520667">
        <w:rPr>
          <w:rFonts w:ascii="Arial" w:hAnsi="Arial" w:cs="Arial"/>
          <w:sz w:val="24"/>
          <w:szCs w:val="24"/>
          <w:lang w:val="kk-KZ"/>
        </w:rPr>
        <w:t>хүмүүстэй  холбоотой хувь хүмүүс</w:t>
      </w:r>
      <w:r w:rsidR="00951786">
        <w:rPr>
          <w:rFonts w:ascii="Arial" w:hAnsi="Arial" w:cs="Arial"/>
          <w:sz w:val="24"/>
          <w:szCs w:val="24"/>
          <w:lang w:val="kk-KZ"/>
        </w:rPr>
        <w:t xml:space="preserve">, эсвэл </w:t>
      </w:r>
      <w:r w:rsidR="00951786" w:rsidRPr="00520667">
        <w:rPr>
          <w:rFonts w:ascii="Arial" w:hAnsi="Arial" w:cs="Arial"/>
          <w:sz w:val="24"/>
          <w:szCs w:val="24"/>
          <w:lang w:val="kk-KZ"/>
        </w:rPr>
        <w:t>эцэг эх, ах дүү, хүүх</w:t>
      </w:r>
      <w:r w:rsidR="00951786">
        <w:rPr>
          <w:rFonts w:ascii="Arial" w:hAnsi="Arial" w:cs="Arial"/>
          <w:sz w:val="24"/>
          <w:szCs w:val="24"/>
          <w:lang w:val="kk-KZ"/>
        </w:rPr>
        <w:t xml:space="preserve">эд, </w:t>
      </w:r>
      <w:r w:rsidR="00951786" w:rsidRPr="00520667">
        <w:rPr>
          <w:rFonts w:ascii="Arial" w:hAnsi="Arial" w:cs="Arial"/>
          <w:sz w:val="24"/>
          <w:szCs w:val="24"/>
          <w:lang w:val="kk-KZ"/>
        </w:rPr>
        <w:t>өвөө, эмээ, ач зээ нарыг</w:t>
      </w:r>
      <w:r w:rsidR="00951786">
        <w:rPr>
          <w:rFonts w:ascii="Arial" w:hAnsi="Arial" w:cs="Arial"/>
          <w:sz w:val="24"/>
          <w:szCs w:val="24"/>
          <w:lang w:val="kk-KZ"/>
        </w:rPr>
        <w:t xml:space="preserve">, зарим улсад соёл, өв уламжлалаасаа хамаарч </w:t>
      </w:r>
      <w:r w:rsidR="00951786" w:rsidRPr="00520667">
        <w:rPr>
          <w:rFonts w:ascii="Arial" w:hAnsi="Arial" w:cs="Arial"/>
          <w:sz w:val="24"/>
          <w:szCs w:val="24"/>
          <w:lang w:val="kk-KZ"/>
        </w:rPr>
        <w:t>гэр бүлийн гишүүдийн хүрээ</w:t>
      </w:r>
      <w:r w:rsidR="00951786">
        <w:rPr>
          <w:rFonts w:ascii="Arial" w:hAnsi="Arial" w:cs="Arial"/>
          <w:sz w:val="24"/>
          <w:szCs w:val="24"/>
        </w:rPr>
        <w:t>г</w:t>
      </w:r>
      <w:r w:rsidR="00951786" w:rsidRPr="00520667">
        <w:rPr>
          <w:rFonts w:ascii="Arial" w:hAnsi="Arial" w:cs="Arial"/>
          <w:sz w:val="24"/>
          <w:szCs w:val="24"/>
          <w:lang w:val="kk-KZ"/>
        </w:rPr>
        <w:t xml:space="preserve"> илүү өргөн б</w:t>
      </w:r>
      <w:r w:rsidR="00951786">
        <w:rPr>
          <w:rFonts w:ascii="Arial" w:hAnsi="Arial" w:cs="Arial"/>
          <w:sz w:val="24"/>
          <w:szCs w:val="24"/>
          <w:lang w:val="kk-KZ"/>
        </w:rPr>
        <w:t>олох</w:t>
      </w:r>
      <w:r w:rsidR="00951786" w:rsidRPr="00520667">
        <w:rPr>
          <w:rFonts w:ascii="Arial" w:hAnsi="Arial" w:cs="Arial"/>
          <w:sz w:val="24"/>
          <w:szCs w:val="24"/>
          <w:lang w:val="kk-KZ"/>
        </w:rPr>
        <w:t xml:space="preserve">, </w:t>
      </w:r>
      <w:r w:rsidR="00951786">
        <w:rPr>
          <w:rFonts w:ascii="Arial" w:hAnsi="Arial" w:cs="Arial"/>
          <w:sz w:val="24"/>
          <w:szCs w:val="24"/>
          <w:lang w:val="kk-KZ"/>
        </w:rPr>
        <w:t xml:space="preserve">тухайлбал, </w:t>
      </w:r>
      <w:r w:rsidR="00951786" w:rsidRPr="00520667">
        <w:rPr>
          <w:rFonts w:ascii="Arial" w:hAnsi="Arial" w:cs="Arial"/>
          <w:sz w:val="24"/>
          <w:szCs w:val="24"/>
          <w:lang w:val="kk-KZ"/>
        </w:rPr>
        <w:t>үеэл, ургийн овог нэг</w:t>
      </w:r>
      <w:r w:rsidR="00951786">
        <w:rPr>
          <w:rFonts w:ascii="Arial" w:hAnsi="Arial" w:cs="Arial"/>
          <w:sz w:val="24"/>
          <w:szCs w:val="24"/>
          <w:lang w:val="kk-KZ"/>
        </w:rPr>
        <w:t>т</w:t>
      </w:r>
      <w:r w:rsidR="00951786" w:rsidRPr="00520667">
        <w:rPr>
          <w:rFonts w:ascii="Arial" w:hAnsi="Arial" w:cs="Arial"/>
          <w:sz w:val="24"/>
          <w:szCs w:val="24"/>
          <w:lang w:val="kk-KZ"/>
        </w:rPr>
        <w:t>нүүдийг хамааруул</w:t>
      </w:r>
      <w:r w:rsidR="00951786">
        <w:rPr>
          <w:rFonts w:ascii="Arial" w:hAnsi="Arial" w:cs="Arial"/>
          <w:sz w:val="24"/>
          <w:szCs w:val="24"/>
          <w:lang w:val="kk-KZ"/>
        </w:rPr>
        <w:t xml:space="preserve">ах талаар дурдсан байна. </w:t>
      </w:r>
    </w:p>
    <w:p w14:paraId="57E7BE92" w14:textId="054EC935" w:rsidR="00951786" w:rsidRDefault="00951786" w:rsidP="00951786">
      <w:pPr>
        <w:spacing w:line="240" w:lineRule="auto"/>
        <w:jc w:val="both"/>
        <w:rPr>
          <w:rFonts w:ascii="Arial" w:hAnsi="Arial" w:cs="Arial"/>
          <w:sz w:val="24"/>
          <w:szCs w:val="24"/>
          <w:lang w:val="kk-KZ"/>
        </w:rPr>
      </w:pPr>
      <w:r w:rsidRPr="00520667">
        <w:rPr>
          <w:rFonts w:ascii="Arial" w:hAnsi="Arial" w:cs="Arial"/>
          <w:sz w:val="24"/>
          <w:szCs w:val="24"/>
          <w:lang w:val="kk-KZ"/>
        </w:rPr>
        <w:tab/>
      </w:r>
      <w:r w:rsidR="00DD735C">
        <w:rPr>
          <w:rFonts w:ascii="Arial" w:hAnsi="Arial" w:cs="Arial"/>
          <w:sz w:val="24"/>
          <w:szCs w:val="24"/>
          <w:lang w:val="kk-KZ"/>
        </w:rPr>
        <w:t>Эдгээр</w:t>
      </w:r>
      <w:r>
        <w:rPr>
          <w:rFonts w:ascii="Arial" w:hAnsi="Arial" w:cs="Arial"/>
          <w:sz w:val="24"/>
          <w:szCs w:val="24"/>
          <w:lang w:val="kk-KZ"/>
        </w:rPr>
        <w:t xml:space="preserve"> баримт бичгүүдэд</w:t>
      </w:r>
      <w:r w:rsidRPr="00520667">
        <w:rPr>
          <w:rFonts w:ascii="Arial" w:hAnsi="Arial" w:cs="Arial"/>
          <w:sz w:val="24"/>
          <w:szCs w:val="24"/>
          <w:lang w:val="kk-KZ"/>
        </w:rPr>
        <w:t xml:space="preserve"> тусгаснаар улс төрийн албан тушаалтны гэр бүл</w:t>
      </w:r>
      <w:r>
        <w:rPr>
          <w:rFonts w:ascii="Arial" w:hAnsi="Arial" w:cs="Arial"/>
          <w:sz w:val="24"/>
          <w:szCs w:val="24"/>
          <w:lang w:val="kk-KZ"/>
        </w:rPr>
        <w:t>,</w:t>
      </w:r>
      <w:r w:rsidRPr="00520667">
        <w:rPr>
          <w:rFonts w:ascii="Arial" w:hAnsi="Arial" w:cs="Arial"/>
          <w:sz w:val="24"/>
          <w:szCs w:val="24"/>
          <w:lang w:val="kk-KZ"/>
        </w:rPr>
        <w:t xml:space="preserve"> хамтран амьдрагч, хамаарал бүхий этгээдүүд нь тухайн албан тушаалтанд хамгийн нөлөө бүхий этгээдүүд буюу эрсдэлтэй хүмүүс гэж үздэг байна.</w:t>
      </w:r>
      <w:r w:rsidRPr="00520667">
        <w:rPr>
          <w:rStyle w:val="FootnoteReference"/>
          <w:rFonts w:ascii="Arial" w:hAnsi="Arial" w:cs="Arial"/>
          <w:sz w:val="24"/>
          <w:szCs w:val="24"/>
          <w:lang w:val="kk-KZ"/>
        </w:rPr>
        <w:footnoteReference w:id="1"/>
      </w:r>
      <w:r w:rsidRPr="00520667">
        <w:rPr>
          <w:rFonts w:ascii="Arial" w:hAnsi="Arial" w:cs="Arial"/>
          <w:sz w:val="24"/>
          <w:szCs w:val="24"/>
          <w:lang w:val="kk-KZ"/>
        </w:rPr>
        <w:t xml:space="preserve"> Иймд </w:t>
      </w:r>
      <w:r>
        <w:rPr>
          <w:rFonts w:ascii="Arial" w:hAnsi="Arial" w:cs="Arial"/>
          <w:sz w:val="24"/>
          <w:szCs w:val="24"/>
          <w:lang w:val="kk-KZ"/>
        </w:rPr>
        <w:t>С</w:t>
      </w:r>
      <w:r w:rsidRPr="00147D96">
        <w:rPr>
          <w:rFonts w:ascii="Arial" w:hAnsi="Arial" w:cs="Arial"/>
          <w:sz w:val="24"/>
          <w:szCs w:val="24"/>
          <w:lang w:val="kk-KZ"/>
        </w:rPr>
        <w:t>анхүүгийн хориг арга хэмжээг авч хэрэгжүүлэх байгууллага (ФАТФ)-аас</w:t>
      </w:r>
      <w:r w:rsidRPr="00520667">
        <w:rPr>
          <w:rFonts w:ascii="Arial" w:hAnsi="Arial" w:cs="Arial"/>
          <w:sz w:val="24"/>
          <w:szCs w:val="24"/>
          <w:lang w:val="kk-KZ"/>
        </w:rPr>
        <w:t xml:space="preserve"> төрийн албан хаагчид нь гэмт хэргээс олсон орлогыг шилжүүлэх, байршуулах, халхавчлах, түүнчлэн терроризмыг санхүүжүүлэх зорилгоор харилцаагаа урвуулан ашиглаж болзошгүй тул тэдний гэр </w:t>
      </w:r>
      <w:r w:rsidRPr="00520667">
        <w:rPr>
          <w:rFonts w:ascii="Arial" w:hAnsi="Arial" w:cs="Arial"/>
          <w:sz w:val="24"/>
          <w:szCs w:val="24"/>
          <w:lang w:val="kk-KZ"/>
        </w:rPr>
        <w:lastRenderedPageBreak/>
        <w:t xml:space="preserve">бүлийн гишүүд болон ойр дотны хүмүүс мөн адил ил тод </w:t>
      </w:r>
      <w:r>
        <w:rPr>
          <w:rFonts w:ascii="Arial" w:hAnsi="Arial" w:cs="Arial"/>
          <w:sz w:val="24"/>
          <w:szCs w:val="24"/>
          <w:lang w:val="kk-KZ"/>
        </w:rPr>
        <w:t xml:space="preserve">болгох </w:t>
      </w:r>
      <w:r w:rsidRPr="00520667">
        <w:rPr>
          <w:rFonts w:ascii="Arial" w:hAnsi="Arial" w:cs="Arial"/>
          <w:sz w:val="24"/>
          <w:szCs w:val="24"/>
          <w:lang w:val="kk-KZ"/>
        </w:rPr>
        <w:t>ёстой гэсэн зөвлөмж гаргасан байдаг.</w:t>
      </w:r>
      <w:r>
        <w:rPr>
          <w:rFonts w:ascii="Arial" w:hAnsi="Arial" w:cs="Arial"/>
          <w:sz w:val="24"/>
          <w:szCs w:val="24"/>
          <w:lang w:val="kk-KZ"/>
        </w:rPr>
        <w:t xml:space="preserve"> </w:t>
      </w:r>
    </w:p>
    <w:p w14:paraId="7086D0FC" w14:textId="77777777" w:rsidR="00951786" w:rsidRDefault="00951786" w:rsidP="00951786">
      <w:pPr>
        <w:spacing w:after="0" w:line="240" w:lineRule="auto"/>
        <w:ind w:firstLine="720"/>
        <w:jc w:val="both"/>
        <w:rPr>
          <w:rFonts w:ascii="Arial" w:hAnsi="Arial" w:cs="Arial"/>
          <w:sz w:val="24"/>
          <w:szCs w:val="24"/>
          <w:lang w:val="mn-MN"/>
        </w:rPr>
      </w:pPr>
      <w:r w:rsidRPr="002D282F">
        <w:rPr>
          <w:rFonts w:ascii="Arial" w:hAnsi="Arial" w:cs="Arial"/>
          <w:sz w:val="24"/>
          <w:szCs w:val="24"/>
          <w:lang w:val="mn-MN"/>
        </w:rPr>
        <w:t>Cингапур Улсын Төрийн албаны тухай хуул</w:t>
      </w:r>
      <w:r>
        <w:rPr>
          <w:rFonts w:ascii="Arial" w:hAnsi="Arial" w:cs="Arial"/>
          <w:sz w:val="24"/>
          <w:szCs w:val="24"/>
          <w:lang w:val="mn-MN"/>
        </w:rPr>
        <w:t xml:space="preserve">ьд төрийн албаны удирдах албан тушаалтнууд болон тэдгээрийн хамаарал бүхий этгээдүүдийг дэлгэрэнгүй тодорхойлсон байна. Тухайлбал, төрийн албаны удирдах албан тушаалтны хамаарал бүхий этгээдэд </w:t>
      </w:r>
      <w:r w:rsidRPr="002D282F">
        <w:rPr>
          <w:rFonts w:ascii="Arial" w:hAnsi="Arial" w:cs="Arial"/>
          <w:sz w:val="24"/>
          <w:szCs w:val="24"/>
          <w:lang w:val="mn-MN"/>
        </w:rPr>
        <w:t>эхнэр, нөхөр, ах эгч, эцэг эх, хүүхэд</w:t>
      </w:r>
      <w:r>
        <w:rPr>
          <w:rFonts w:ascii="Arial" w:hAnsi="Arial" w:cs="Arial"/>
          <w:sz w:val="24"/>
          <w:szCs w:val="24"/>
          <w:lang w:val="mn-MN"/>
        </w:rPr>
        <w:t>,</w:t>
      </w:r>
      <w:r w:rsidRPr="002D282F">
        <w:rPr>
          <w:rFonts w:ascii="Arial" w:hAnsi="Arial" w:cs="Arial"/>
          <w:sz w:val="24"/>
          <w:szCs w:val="24"/>
          <w:lang w:val="mn-MN"/>
        </w:rPr>
        <w:t xml:space="preserve"> эсхүл ижил төстэй гэр бүл</w:t>
      </w:r>
      <w:r>
        <w:rPr>
          <w:rFonts w:ascii="Arial" w:hAnsi="Arial" w:cs="Arial"/>
          <w:sz w:val="24"/>
          <w:szCs w:val="24"/>
          <w:lang w:val="mn-MN"/>
        </w:rPr>
        <w:t xml:space="preserve">тэй адилтгах </w:t>
      </w:r>
      <w:r w:rsidRPr="002D282F">
        <w:rPr>
          <w:rFonts w:ascii="Arial" w:hAnsi="Arial" w:cs="Arial"/>
          <w:sz w:val="24"/>
          <w:szCs w:val="24"/>
          <w:lang w:val="mn-MN"/>
        </w:rPr>
        <w:t>харилцаатай этгээдүүд</w:t>
      </w:r>
      <w:r>
        <w:rPr>
          <w:rFonts w:ascii="Arial" w:hAnsi="Arial" w:cs="Arial"/>
          <w:sz w:val="24"/>
          <w:szCs w:val="24"/>
          <w:lang w:val="mn-MN"/>
        </w:rPr>
        <w:t xml:space="preserve"> болон</w:t>
      </w:r>
      <w:r w:rsidRPr="002D282F">
        <w:rPr>
          <w:rFonts w:ascii="Arial" w:hAnsi="Arial" w:cs="Arial"/>
          <w:sz w:val="24"/>
          <w:szCs w:val="24"/>
          <w:lang w:val="mn-MN"/>
        </w:rPr>
        <w:t xml:space="preserve"> түншийн харилцаатай этгээд</w:t>
      </w:r>
      <w:r>
        <w:rPr>
          <w:rFonts w:ascii="Arial" w:hAnsi="Arial" w:cs="Arial"/>
          <w:sz w:val="24"/>
          <w:szCs w:val="24"/>
          <w:lang w:val="mn-MN"/>
        </w:rPr>
        <w:t>үүд</w:t>
      </w:r>
      <w:r w:rsidRPr="002D282F">
        <w:rPr>
          <w:rFonts w:ascii="Arial" w:hAnsi="Arial" w:cs="Arial"/>
          <w:sz w:val="24"/>
          <w:szCs w:val="24"/>
          <w:lang w:val="mn-MN"/>
        </w:rPr>
        <w:t>ийг</w:t>
      </w:r>
      <w:r>
        <w:rPr>
          <w:rFonts w:ascii="Arial" w:hAnsi="Arial" w:cs="Arial"/>
          <w:sz w:val="24"/>
          <w:szCs w:val="24"/>
          <w:lang w:val="mn-MN"/>
        </w:rPr>
        <w:t xml:space="preserve"> хамааруулдаг байна. </w:t>
      </w:r>
    </w:p>
    <w:p w14:paraId="7F0C4D9A" w14:textId="77777777" w:rsidR="00951786" w:rsidRDefault="00951786" w:rsidP="00951786">
      <w:pPr>
        <w:spacing w:after="0" w:line="240" w:lineRule="auto"/>
        <w:ind w:firstLine="720"/>
        <w:jc w:val="both"/>
        <w:rPr>
          <w:rFonts w:ascii="Arial" w:hAnsi="Arial" w:cs="Arial"/>
          <w:sz w:val="24"/>
          <w:szCs w:val="24"/>
          <w:lang w:val="mn-MN"/>
        </w:rPr>
      </w:pPr>
    </w:p>
    <w:p w14:paraId="160A091B" w14:textId="77777777" w:rsidR="00951786" w:rsidRPr="00C832CD" w:rsidRDefault="00951786" w:rsidP="0095178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Төрийн </w:t>
      </w:r>
      <w:r w:rsidRPr="002D282F">
        <w:rPr>
          <w:rFonts w:ascii="Arial" w:hAnsi="Arial" w:cs="Arial"/>
          <w:sz w:val="24"/>
          <w:szCs w:val="24"/>
          <w:lang w:val="mn-MN"/>
        </w:rPr>
        <w:t xml:space="preserve">удирдах албан тушаалтнууд нь </w:t>
      </w:r>
      <w:r>
        <w:rPr>
          <w:rFonts w:ascii="Arial" w:hAnsi="Arial" w:cs="Arial"/>
          <w:sz w:val="24"/>
          <w:szCs w:val="24"/>
          <w:lang w:val="mn-MN"/>
        </w:rPr>
        <w:t xml:space="preserve">эдгээр хамаарал бүхий этгээдүүдтэйгээ </w:t>
      </w:r>
      <w:r w:rsidRPr="002D282F">
        <w:rPr>
          <w:rFonts w:ascii="Arial" w:hAnsi="Arial" w:cs="Arial"/>
          <w:sz w:val="24"/>
          <w:szCs w:val="24"/>
          <w:lang w:val="mn-MN"/>
        </w:rPr>
        <w:t xml:space="preserve">шууд болон шууд бус санхүүгийн хамааралтай </w:t>
      </w:r>
      <w:r>
        <w:rPr>
          <w:rFonts w:ascii="Arial" w:hAnsi="Arial" w:cs="Arial"/>
          <w:sz w:val="24"/>
          <w:szCs w:val="24"/>
          <w:lang w:val="mn-MN"/>
        </w:rPr>
        <w:t xml:space="preserve">үйл ажиллагаа эрхлэх </w:t>
      </w:r>
      <w:r w:rsidRPr="002D282F">
        <w:rPr>
          <w:rFonts w:ascii="Arial" w:hAnsi="Arial" w:cs="Arial"/>
          <w:sz w:val="24"/>
          <w:szCs w:val="24"/>
          <w:lang w:val="mn-MN"/>
        </w:rPr>
        <w:t>бол ашиг сонирхлын зөрчилтэй гэж үздэг</w:t>
      </w:r>
      <w:r>
        <w:rPr>
          <w:rFonts w:ascii="Arial" w:hAnsi="Arial" w:cs="Arial"/>
          <w:sz w:val="24"/>
          <w:szCs w:val="24"/>
          <w:lang w:val="mn-MN"/>
        </w:rPr>
        <w:t xml:space="preserve"> байна. </w:t>
      </w:r>
    </w:p>
    <w:p w14:paraId="1A0C038A" w14:textId="77777777" w:rsidR="00951786" w:rsidRPr="002D282F" w:rsidRDefault="00951786" w:rsidP="00951786">
      <w:pPr>
        <w:spacing w:after="0" w:line="240" w:lineRule="auto"/>
        <w:ind w:firstLine="720"/>
        <w:jc w:val="both"/>
        <w:rPr>
          <w:rFonts w:ascii="Arial" w:hAnsi="Arial" w:cs="Arial"/>
          <w:color w:val="000000" w:themeColor="text1"/>
          <w:sz w:val="24"/>
          <w:szCs w:val="24"/>
        </w:rPr>
      </w:pPr>
    </w:p>
    <w:p w14:paraId="59F0777C" w14:textId="77777777" w:rsidR="00951786" w:rsidRDefault="00951786" w:rsidP="00951786">
      <w:pPr>
        <w:spacing w:after="0" w:line="240" w:lineRule="auto"/>
        <w:ind w:firstLine="720"/>
        <w:jc w:val="both"/>
        <w:rPr>
          <w:rFonts w:ascii="Arial" w:hAnsi="Arial" w:cs="Arial"/>
          <w:color w:val="000000" w:themeColor="text1"/>
          <w:sz w:val="24"/>
          <w:szCs w:val="24"/>
          <w:lang w:val="kk-KZ"/>
        </w:rPr>
      </w:pPr>
      <w:r w:rsidRPr="0012454C">
        <w:rPr>
          <w:rFonts w:ascii="Arial" w:hAnsi="Arial" w:cs="Arial"/>
          <w:color w:val="000000" w:themeColor="text1"/>
          <w:sz w:val="24"/>
          <w:szCs w:val="24"/>
          <w:lang w:val="kk-KZ"/>
        </w:rPr>
        <w:t>Катар Улсын Мөнгө угаах, терроризмыг санхүүжүүлэхтэй тэмцэх журмын 1.3.6-ийн 2 дахь хэсэгт “хамаарал бүхий этгээд гэдэгт цусан холбоотой гэр бүлийн гишүүн, эсхүл хоёр дахь үе хүртэлх гэрлэлтийн холбоотой хувь хүнийг хэлнэ.” гэж заасан.</w:t>
      </w:r>
    </w:p>
    <w:p w14:paraId="7924AC48" w14:textId="77777777" w:rsidR="00951786" w:rsidRPr="0012454C" w:rsidRDefault="00951786" w:rsidP="00951786">
      <w:pPr>
        <w:spacing w:after="0" w:line="240" w:lineRule="auto"/>
        <w:ind w:firstLine="720"/>
        <w:jc w:val="both"/>
        <w:rPr>
          <w:rFonts w:ascii="Arial" w:hAnsi="Arial" w:cs="Arial"/>
          <w:sz w:val="24"/>
          <w:szCs w:val="24"/>
          <w:lang w:val="mn-MN"/>
        </w:rPr>
      </w:pPr>
    </w:p>
    <w:p w14:paraId="0EF23700" w14:textId="21F58E50" w:rsidR="00951786" w:rsidRPr="0012454C" w:rsidRDefault="00951786" w:rsidP="00951786">
      <w:pPr>
        <w:spacing w:line="240" w:lineRule="auto"/>
        <w:ind w:firstLine="720"/>
        <w:jc w:val="both"/>
        <w:rPr>
          <w:rFonts w:ascii="Arial" w:hAnsi="Arial" w:cs="Arial"/>
          <w:color w:val="000000" w:themeColor="text1"/>
          <w:sz w:val="24"/>
          <w:szCs w:val="24"/>
          <w:lang w:val="kk-KZ"/>
        </w:rPr>
      </w:pPr>
      <w:r w:rsidRPr="0012454C">
        <w:rPr>
          <w:rFonts w:ascii="Arial" w:hAnsi="Arial" w:cs="Arial"/>
          <w:color w:val="000000" w:themeColor="text1"/>
          <w:sz w:val="24"/>
          <w:szCs w:val="24"/>
          <w:lang w:val="kk-KZ"/>
        </w:rPr>
        <w:t>Тайван</w:t>
      </w:r>
      <w:r>
        <w:rPr>
          <w:rFonts w:ascii="Arial" w:hAnsi="Arial" w:cs="Arial"/>
          <w:color w:val="000000" w:themeColor="text1"/>
          <w:sz w:val="24"/>
          <w:szCs w:val="24"/>
        </w:rPr>
        <w:t xml:space="preserve">ы </w:t>
      </w:r>
      <w:r w:rsidRPr="0012454C">
        <w:rPr>
          <w:rFonts w:ascii="Arial" w:hAnsi="Arial" w:cs="Arial"/>
          <w:color w:val="000000" w:themeColor="text1"/>
          <w:sz w:val="24"/>
          <w:szCs w:val="24"/>
          <w:lang w:val="kk-KZ"/>
        </w:rPr>
        <w:t xml:space="preserve">хувьд </w:t>
      </w:r>
      <w:r>
        <w:rPr>
          <w:rFonts w:ascii="Arial" w:hAnsi="Arial" w:cs="Arial"/>
          <w:color w:val="000000" w:themeColor="text1"/>
          <w:sz w:val="24"/>
          <w:szCs w:val="24"/>
        </w:rPr>
        <w:t>‘’</w:t>
      </w:r>
      <w:r>
        <w:rPr>
          <w:rFonts w:ascii="Arial" w:hAnsi="Arial" w:cs="Arial"/>
          <w:color w:val="000000" w:themeColor="text1"/>
          <w:sz w:val="24"/>
          <w:szCs w:val="24"/>
          <w:lang w:val="kk-KZ"/>
        </w:rPr>
        <w:t>Т</w:t>
      </w:r>
      <w:r w:rsidRPr="0012454C">
        <w:rPr>
          <w:rFonts w:ascii="Arial" w:hAnsi="Arial" w:cs="Arial"/>
          <w:color w:val="000000" w:themeColor="text1"/>
          <w:sz w:val="24"/>
          <w:szCs w:val="24"/>
          <w:lang w:val="kk-KZ"/>
        </w:rPr>
        <w:t>өрийн нэр хүнд бүхий албан тушаалд итгэмжлэгдсэн улс төрийн албан тушаалтан, тэдгээрийн гэр бүлийн гишүүд, ойр дотны хүмүүсийн хамрах хүрээг тодорхойлох стандарт</w:t>
      </w:r>
      <w:r>
        <w:rPr>
          <w:rFonts w:ascii="Arial" w:hAnsi="Arial" w:cs="Arial"/>
          <w:color w:val="000000" w:themeColor="text1"/>
          <w:sz w:val="24"/>
          <w:szCs w:val="24"/>
        </w:rPr>
        <w:t xml:space="preserve">”-д </w:t>
      </w:r>
      <w:r w:rsidRPr="0012454C">
        <w:rPr>
          <w:rFonts w:ascii="Arial" w:hAnsi="Arial" w:cs="Arial"/>
          <w:color w:val="000000" w:themeColor="text1"/>
          <w:sz w:val="24"/>
          <w:szCs w:val="24"/>
          <w:lang w:val="kk-KZ"/>
        </w:rPr>
        <w:t>зааснаар 1-</w:t>
      </w:r>
      <w:r w:rsidR="00046D1A">
        <w:rPr>
          <w:rFonts w:ascii="Arial" w:hAnsi="Arial" w:cs="Arial"/>
          <w:color w:val="000000" w:themeColor="text1"/>
          <w:sz w:val="24"/>
          <w:szCs w:val="24"/>
          <w:lang w:val="kk-KZ"/>
        </w:rPr>
        <w:t>д</w:t>
      </w:r>
      <w:r w:rsidRPr="0012454C">
        <w:rPr>
          <w:rFonts w:ascii="Arial" w:hAnsi="Arial" w:cs="Arial"/>
          <w:color w:val="000000" w:themeColor="text1"/>
          <w:sz w:val="24"/>
          <w:szCs w:val="24"/>
          <w:lang w:val="kk-KZ"/>
        </w:rPr>
        <w:t xml:space="preserve"> цусан төрлийн буюу гэрлэлтийн нэгдүгээр зэрэглэлийн удам угсааны хүмүүс</w:t>
      </w:r>
      <w:r>
        <w:rPr>
          <w:rFonts w:ascii="Arial" w:hAnsi="Arial" w:cs="Arial"/>
          <w:color w:val="000000" w:themeColor="text1"/>
          <w:sz w:val="24"/>
          <w:szCs w:val="24"/>
        </w:rPr>
        <w:t>;</w:t>
      </w:r>
      <w:r w:rsidRPr="0012454C">
        <w:rPr>
          <w:rFonts w:ascii="Arial" w:hAnsi="Arial" w:cs="Arial"/>
          <w:color w:val="000000" w:themeColor="text1"/>
          <w:sz w:val="24"/>
          <w:szCs w:val="24"/>
          <w:lang w:val="kk-KZ"/>
        </w:rPr>
        <w:t xml:space="preserve"> 2-т ах дүүс</w:t>
      </w:r>
      <w:r>
        <w:rPr>
          <w:rFonts w:ascii="Arial" w:hAnsi="Arial" w:cs="Arial"/>
          <w:color w:val="000000" w:themeColor="text1"/>
          <w:sz w:val="24"/>
          <w:szCs w:val="24"/>
        </w:rPr>
        <w:t>;</w:t>
      </w:r>
      <w:r w:rsidRPr="0012454C">
        <w:rPr>
          <w:rFonts w:ascii="Arial" w:hAnsi="Arial" w:cs="Arial"/>
          <w:color w:val="000000" w:themeColor="text1"/>
          <w:sz w:val="24"/>
          <w:szCs w:val="24"/>
          <w:lang w:val="kk-KZ"/>
        </w:rPr>
        <w:t xml:space="preserve">  3-т эхнэр</w:t>
      </w:r>
      <w:r w:rsidR="00046D1A">
        <w:rPr>
          <w:rFonts w:ascii="Arial" w:hAnsi="Arial" w:cs="Arial"/>
          <w:color w:val="000000" w:themeColor="text1"/>
          <w:sz w:val="24"/>
          <w:szCs w:val="24"/>
          <w:lang w:val="kk-KZ"/>
        </w:rPr>
        <w:t>,</w:t>
      </w:r>
      <w:r w:rsidRPr="0012454C">
        <w:rPr>
          <w:rFonts w:ascii="Arial" w:hAnsi="Arial" w:cs="Arial"/>
          <w:color w:val="000000" w:themeColor="text1"/>
          <w:sz w:val="24"/>
          <w:szCs w:val="24"/>
          <w:lang w:val="kk-KZ"/>
        </w:rPr>
        <w:t xml:space="preserve"> нөх</w:t>
      </w:r>
      <w:r w:rsidR="00046D1A">
        <w:rPr>
          <w:rFonts w:ascii="Arial" w:hAnsi="Arial" w:cs="Arial"/>
          <w:color w:val="000000" w:themeColor="text1"/>
          <w:sz w:val="24"/>
          <w:szCs w:val="24"/>
          <w:lang w:val="kk-KZ"/>
        </w:rPr>
        <w:t xml:space="preserve">рийн </w:t>
      </w:r>
      <w:r w:rsidRPr="0012454C">
        <w:rPr>
          <w:rFonts w:ascii="Arial" w:hAnsi="Arial" w:cs="Arial"/>
          <w:color w:val="000000" w:themeColor="text1"/>
          <w:sz w:val="24"/>
          <w:szCs w:val="24"/>
          <w:lang w:val="kk-KZ"/>
        </w:rPr>
        <w:t>ах дүү</w:t>
      </w:r>
      <w:r>
        <w:rPr>
          <w:rFonts w:ascii="Arial" w:hAnsi="Arial" w:cs="Arial"/>
          <w:color w:val="000000" w:themeColor="text1"/>
          <w:sz w:val="24"/>
          <w:szCs w:val="24"/>
        </w:rPr>
        <w:t>;</w:t>
      </w:r>
      <w:r w:rsidRPr="0012454C">
        <w:rPr>
          <w:rFonts w:ascii="Arial" w:hAnsi="Arial" w:cs="Arial"/>
          <w:color w:val="000000" w:themeColor="text1"/>
          <w:sz w:val="24"/>
          <w:szCs w:val="24"/>
          <w:lang w:val="kk-KZ"/>
        </w:rPr>
        <w:t xml:space="preserve"> 4-т эхнэр нөхөртэй дүйцэхүйц авч үзэх хамтрагч нарыг хамгийн ойрын нөлөө бүхий хүмүүс гэж үздэг байна.</w:t>
      </w:r>
      <w:r w:rsidRPr="0012454C">
        <w:rPr>
          <w:rStyle w:val="FootnoteReference"/>
          <w:rFonts w:ascii="Arial" w:hAnsi="Arial" w:cs="Arial"/>
          <w:color w:val="000000" w:themeColor="text1"/>
          <w:sz w:val="24"/>
          <w:szCs w:val="24"/>
          <w:lang w:val="kk-KZ"/>
        </w:rPr>
        <w:footnoteReference w:id="2"/>
      </w:r>
      <w:r w:rsidRPr="0012454C">
        <w:rPr>
          <w:rFonts w:ascii="Arial" w:hAnsi="Arial" w:cs="Arial"/>
          <w:color w:val="000000" w:themeColor="text1"/>
          <w:sz w:val="24"/>
          <w:szCs w:val="24"/>
          <w:lang w:val="kk-KZ"/>
        </w:rPr>
        <w:t xml:space="preserve"> </w:t>
      </w:r>
    </w:p>
    <w:p w14:paraId="7D34C3C1" w14:textId="77777777" w:rsidR="00951786" w:rsidRDefault="00951786" w:rsidP="00951786">
      <w:pPr>
        <w:spacing w:after="0" w:line="240" w:lineRule="auto"/>
        <w:ind w:firstLine="720"/>
        <w:jc w:val="both"/>
        <w:rPr>
          <w:rFonts w:ascii="Arial" w:hAnsi="Arial" w:cs="Arial"/>
          <w:color w:val="000000" w:themeColor="text1"/>
          <w:sz w:val="24"/>
          <w:szCs w:val="24"/>
          <w:lang w:val="kk-KZ"/>
        </w:rPr>
      </w:pPr>
      <w:r w:rsidRPr="0012454C">
        <w:rPr>
          <w:rFonts w:ascii="Arial" w:hAnsi="Arial" w:cs="Arial"/>
          <w:color w:val="000000" w:themeColor="text1"/>
          <w:sz w:val="24"/>
          <w:szCs w:val="24"/>
          <w:lang w:val="kk-KZ"/>
        </w:rPr>
        <w:t xml:space="preserve">Тайваны </w:t>
      </w:r>
      <w:r>
        <w:rPr>
          <w:rFonts w:ascii="Arial" w:hAnsi="Arial" w:cs="Arial"/>
          <w:color w:val="000000" w:themeColor="text1"/>
          <w:sz w:val="24"/>
          <w:szCs w:val="24"/>
          <w:lang w:val="kk-KZ"/>
        </w:rPr>
        <w:t>А</w:t>
      </w:r>
      <w:r w:rsidRPr="0012454C">
        <w:rPr>
          <w:rFonts w:ascii="Arial" w:hAnsi="Arial" w:cs="Arial"/>
          <w:color w:val="000000" w:themeColor="text1"/>
          <w:sz w:val="24"/>
          <w:szCs w:val="24"/>
          <w:lang w:val="kk-KZ"/>
        </w:rPr>
        <w:t xml:space="preserve">шиг сонирхлын зөрчлөөс татгалзах тухай хуульд </w:t>
      </w:r>
      <w:r>
        <w:rPr>
          <w:rFonts w:ascii="Arial" w:hAnsi="Arial" w:cs="Arial"/>
          <w:color w:val="000000" w:themeColor="text1"/>
          <w:sz w:val="24"/>
          <w:szCs w:val="24"/>
          <w:lang w:val="kk-KZ"/>
        </w:rPr>
        <w:t xml:space="preserve"> </w:t>
      </w:r>
      <w:r w:rsidRPr="0012454C">
        <w:rPr>
          <w:rFonts w:ascii="Arial" w:hAnsi="Arial" w:cs="Arial"/>
          <w:color w:val="000000" w:themeColor="text1"/>
          <w:sz w:val="24"/>
          <w:szCs w:val="24"/>
          <w:lang w:val="kk-KZ"/>
        </w:rPr>
        <w:t xml:space="preserve">зааснаар </w:t>
      </w:r>
      <w:r>
        <w:rPr>
          <w:rFonts w:ascii="Arial" w:hAnsi="Arial" w:cs="Arial"/>
          <w:color w:val="000000" w:themeColor="text1"/>
          <w:sz w:val="24"/>
          <w:szCs w:val="24"/>
          <w:lang w:val="kk-KZ"/>
        </w:rPr>
        <w:t>т</w:t>
      </w:r>
      <w:r w:rsidRPr="0012454C">
        <w:rPr>
          <w:rFonts w:ascii="Arial" w:hAnsi="Arial" w:cs="Arial"/>
          <w:color w:val="000000" w:themeColor="text1"/>
          <w:sz w:val="24"/>
          <w:szCs w:val="24"/>
          <w:lang w:val="kk-KZ"/>
        </w:rPr>
        <w:t>өрийн албан хаагч болон түүний хамаарал бүхий этгээд нь</w:t>
      </w:r>
      <w:r>
        <w:rPr>
          <w:rFonts w:ascii="Arial" w:hAnsi="Arial" w:cs="Arial"/>
          <w:color w:val="000000" w:themeColor="text1"/>
          <w:sz w:val="24"/>
          <w:szCs w:val="24"/>
          <w:lang w:val="kk-KZ"/>
        </w:rPr>
        <w:t xml:space="preserve"> төрийн албан хаагчийн </w:t>
      </w:r>
      <w:r w:rsidRPr="0012454C">
        <w:rPr>
          <w:rFonts w:ascii="Arial" w:hAnsi="Arial" w:cs="Arial"/>
          <w:color w:val="000000" w:themeColor="text1"/>
          <w:sz w:val="24"/>
          <w:szCs w:val="24"/>
          <w:lang w:val="kk-KZ"/>
        </w:rPr>
        <w:t>харьяалагддаг байгууллага, түүний удирдлага до</w:t>
      </w:r>
      <w:r>
        <w:rPr>
          <w:rFonts w:ascii="Arial" w:hAnsi="Arial" w:cs="Arial"/>
          <w:color w:val="000000" w:themeColor="text1"/>
          <w:sz w:val="24"/>
          <w:szCs w:val="24"/>
          <w:lang w:val="kk-KZ"/>
        </w:rPr>
        <w:t>о</w:t>
      </w:r>
      <w:r w:rsidRPr="0012454C">
        <w:rPr>
          <w:rFonts w:ascii="Arial" w:hAnsi="Arial" w:cs="Arial"/>
          <w:color w:val="000000" w:themeColor="text1"/>
          <w:sz w:val="24"/>
          <w:szCs w:val="24"/>
          <w:lang w:val="kk-KZ"/>
        </w:rPr>
        <w:t>р</w:t>
      </w:r>
      <w:r>
        <w:rPr>
          <w:rFonts w:ascii="Arial" w:hAnsi="Arial" w:cs="Arial"/>
          <w:color w:val="000000" w:themeColor="text1"/>
          <w:sz w:val="24"/>
          <w:szCs w:val="24"/>
          <w:lang w:val="kk-KZ"/>
        </w:rPr>
        <w:t>х</w:t>
      </w:r>
      <w:r w:rsidRPr="0012454C">
        <w:rPr>
          <w:rFonts w:ascii="Arial" w:hAnsi="Arial" w:cs="Arial"/>
          <w:color w:val="000000" w:themeColor="text1"/>
          <w:sz w:val="24"/>
          <w:szCs w:val="24"/>
          <w:lang w:val="kk-KZ"/>
        </w:rPr>
        <w:t xml:space="preserve"> байгууллага</w:t>
      </w:r>
      <w:r>
        <w:rPr>
          <w:rFonts w:ascii="Arial" w:hAnsi="Arial" w:cs="Arial"/>
          <w:color w:val="000000" w:themeColor="text1"/>
          <w:sz w:val="24"/>
          <w:szCs w:val="24"/>
          <w:lang w:val="kk-KZ"/>
        </w:rPr>
        <w:t>ас нийтэд чиглэн хэрэгжүүлэх</w:t>
      </w:r>
      <w:r w:rsidRPr="00F42D66">
        <w:rPr>
          <w:rFonts w:ascii="Arial" w:hAnsi="Arial" w:cs="Arial"/>
          <w:color w:val="000000" w:themeColor="text1"/>
          <w:sz w:val="24"/>
          <w:szCs w:val="24"/>
          <w:lang w:val="kk-KZ"/>
        </w:rPr>
        <w:t xml:space="preserve"> </w:t>
      </w:r>
      <w:r w:rsidRPr="0012454C">
        <w:rPr>
          <w:rFonts w:ascii="Arial" w:hAnsi="Arial" w:cs="Arial"/>
          <w:color w:val="000000" w:themeColor="text1"/>
          <w:sz w:val="24"/>
          <w:szCs w:val="24"/>
          <w:lang w:val="kk-KZ"/>
        </w:rPr>
        <w:t>тендер</w:t>
      </w:r>
      <w:r>
        <w:rPr>
          <w:rFonts w:ascii="Arial" w:hAnsi="Arial" w:cs="Arial"/>
          <w:color w:val="000000" w:themeColor="text1"/>
          <w:sz w:val="24"/>
          <w:szCs w:val="24"/>
          <w:lang w:val="kk-KZ"/>
        </w:rPr>
        <w:t xml:space="preserve">т оролцох, </w:t>
      </w:r>
      <w:r w:rsidRPr="0012454C">
        <w:rPr>
          <w:rFonts w:ascii="Arial" w:hAnsi="Arial" w:cs="Arial"/>
          <w:color w:val="000000" w:themeColor="text1"/>
          <w:sz w:val="24"/>
          <w:szCs w:val="24"/>
          <w:lang w:val="kk-KZ"/>
        </w:rPr>
        <w:t>түрээслэх,</w:t>
      </w:r>
      <w:r>
        <w:rPr>
          <w:rFonts w:ascii="Arial" w:hAnsi="Arial" w:cs="Arial"/>
          <w:color w:val="000000" w:themeColor="text1"/>
          <w:sz w:val="24"/>
          <w:szCs w:val="24"/>
          <w:lang w:val="kk-KZ"/>
        </w:rPr>
        <w:t xml:space="preserve"> </w:t>
      </w:r>
      <w:r w:rsidRPr="0012454C">
        <w:rPr>
          <w:rFonts w:ascii="Arial" w:hAnsi="Arial" w:cs="Arial"/>
          <w:color w:val="000000" w:themeColor="text1"/>
          <w:sz w:val="24"/>
          <w:szCs w:val="24"/>
          <w:lang w:val="kk-KZ"/>
        </w:rPr>
        <w:t>мөнгөн хөрөнгөөр гэрээ хэлцэл хийх</w:t>
      </w:r>
      <w:r>
        <w:rPr>
          <w:rFonts w:ascii="Arial" w:hAnsi="Arial" w:cs="Arial"/>
          <w:color w:val="000000" w:themeColor="text1"/>
          <w:sz w:val="24"/>
          <w:szCs w:val="24"/>
          <w:lang w:val="kk-KZ"/>
        </w:rPr>
        <w:t>, тэтгэлэг, тэтгэмжид хамрагдахыг хориглосон байна.</w:t>
      </w:r>
    </w:p>
    <w:p w14:paraId="6C46AB43" w14:textId="77777777" w:rsidR="00951786" w:rsidRDefault="00951786" w:rsidP="00951786">
      <w:pPr>
        <w:spacing w:after="0" w:line="240" w:lineRule="auto"/>
        <w:jc w:val="both"/>
        <w:rPr>
          <w:rFonts w:ascii="Arial" w:hAnsi="Arial" w:cs="Arial"/>
          <w:sz w:val="24"/>
          <w:szCs w:val="24"/>
          <w:lang w:val="mn-MN"/>
        </w:rPr>
      </w:pPr>
    </w:p>
    <w:p w14:paraId="6E2515C2" w14:textId="315E6447" w:rsidR="00951786" w:rsidRDefault="00951786" w:rsidP="00951786">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Ий</w:t>
      </w:r>
      <w:r>
        <w:rPr>
          <w:rFonts w:ascii="Arial" w:hAnsi="Arial" w:cs="Arial"/>
          <w:sz w:val="24"/>
          <w:szCs w:val="24"/>
          <w:lang w:val="mn-MN"/>
        </w:rPr>
        <w:t>нхүү зарим улсад улс төрд нөлөө бүхий этгээд, тэдгээрийн хамаарал бүхий этгээдийг өргөн хүрээнд тодорхойл</w:t>
      </w:r>
      <w:r w:rsidR="00046D1A">
        <w:rPr>
          <w:rFonts w:ascii="Arial" w:hAnsi="Arial" w:cs="Arial"/>
          <w:sz w:val="24"/>
          <w:szCs w:val="24"/>
          <w:lang w:val="mn-MN"/>
        </w:rPr>
        <w:t>ж зарим үйл ажиллагааг хязгаарласан байна</w:t>
      </w:r>
      <w:r>
        <w:rPr>
          <w:rFonts w:ascii="Arial" w:hAnsi="Arial" w:cs="Arial"/>
          <w:sz w:val="24"/>
          <w:szCs w:val="24"/>
          <w:lang w:val="mn-MN"/>
        </w:rPr>
        <w:t xml:space="preserve">. </w:t>
      </w:r>
    </w:p>
    <w:p w14:paraId="0FD0C52B" w14:textId="5728C528" w:rsidR="00AE140F" w:rsidRDefault="00AE140F" w:rsidP="00846ED1">
      <w:pPr>
        <w:spacing w:after="0" w:line="240" w:lineRule="auto"/>
        <w:jc w:val="both"/>
        <w:rPr>
          <w:rFonts w:ascii="Arial" w:hAnsi="Arial" w:cs="Arial"/>
          <w:sz w:val="24"/>
          <w:szCs w:val="24"/>
          <w:lang w:val="mn-MN"/>
        </w:rPr>
      </w:pPr>
    </w:p>
    <w:p w14:paraId="5FA82B89" w14:textId="61DF0800" w:rsidR="00846ED1" w:rsidRPr="00BB5760" w:rsidRDefault="00BB5760" w:rsidP="00BB5760">
      <w:pPr>
        <w:spacing w:line="240" w:lineRule="auto"/>
        <w:ind w:firstLine="720"/>
        <w:jc w:val="both"/>
        <w:rPr>
          <w:rFonts w:ascii="Arial" w:hAnsi="Arial" w:cs="Arial"/>
          <w:bCs/>
          <w:lang w:val="mn-MN"/>
        </w:rPr>
      </w:pPr>
      <w:r w:rsidRPr="00BB5760">
        <w:rPr>
          <w:rFonts w:ascii="Arial" w:hAnsi="Arial" w:cs="Arial"/>
          <w:sz w:val="24"/>
          <w:szCs w:val="24"/>
          <w:lang w:val="mn-MN"/>
        </w:rPr>
        <w:t xml:space="preserve">Иймд олон улсын туршлагаас жишиг авч, Монгол Улсын онцлогт нийцүүлэн </w:t>
      </w:r>
      <w:r w:rsidRPr="00BB5760">
        <w:rPr>
          <w:rFonts w:ascii="Arial" w:eastAsia="Times New Roman" w:hAnsi="Arial" w:cs="Arial"/>
          <w:bCs/>
          <w:sz w:val="24"/>
          <w:szCs w:val="24"/>
          <w:lang w:val="mn-MN"/>
        </w:rPr>
        <w:t>улс төр</w:t>
      </w:r>
      <w:r w:rsidRPr="00BB5760">
        <w:rPr>
          <w:rFonts w:ascii="Arial" w:hAnsi="Arial" w:cs="Arial"/>
          <w:bCs/>
          <w:sz w:val="24"/>
          <w:szCs w:val="24"/>
          <w:lang w:val="mn-MN"/>
        </w:rPr>
        <w:t>д</w:t>
      </w:r>
      <w:r w:rsidRPr="00BB5760">
        <w:rPr>
          <w:rFonts w:ascii="Arial" w:eastAsia="Times New Roman" w:hAnsi="Arial" w:cs="Arial"/>
          <w:bCs/>
          <w:sz w:val="24"/>
          <w:szCs w:val="24"/>
          <w:lang w:val="mn-MN"/>
        </w:rPr>
        <w:t xml:space="preserve"> нөлөө бүхий зарим</w:t>
      </w:r>
      <w:r w:rsidRPr="00BB5760">
        <w:rPr>
          <w:rFonts w:ascii="Arial" w:hAnsi="Arial" w:cs="Arial"/>
          <w:bCs/>
          <w:sz w:val="24"/>
          <w:szCs w:val="24"/>
          <w:lang w:val="mn-MN"/>
        </w:rPr>
        <w:t xml:space="preserve"> </w:t>
      </w:r>
      <w:r w:rsidRPr="00BB5760">
        <w:rPr>
          <w:rFonts w:ascii="Arial" w:eastAsia="Times New Roman" w:hAnsi="Arial" w:cs="Arial"/>
          <w:bCs/>
          <w:sz w:val="24"/>
          <w:szCs w:val="24"/>
          <w:lang w:val="mn-MN"/>
        </w:rPr>
        <w:t>этгээд болон тэдний хамаарал бүхий этгээдийг тодорхойлж, тэдгээрт хязгаарлалт, хориглолт тогтоох шаардлагатай гэж үзлээ.</w:t>
      </w:r>
      <w:r>
        <w:rPr>
          <w:rFonts w:ascii="Arial" w:hAnsi="Arial" w:cs="Arial"/>
          <w:bCs/>
          <w:lang w:val="mn-MN"/>
        </w:rPr>
        <w:t xml:space="preserve"> </w:t>
      </w:r>
      <w:r w:rsidR="00741DC5">
        <w:rPr>
          <w:rFonts w:ascii="Arial" w:eastAsia="Times New Roman" w:hAnsi="Arial" w:cs="Arial"/>
          <w:bCs/>
          <w:sz w:val="24"/>
          <w:szCs w:val="24"/>
          <w:lang w:val="mn-MN"/>
        </w:rPr>
        <w:t>У</w:t>
      </w:r>
      <w:r w:rsidR="006653F8">
        <w:rPr>
          <w:rFonts w:ascii="Arial" w:eastAsia="Times New Roman" w:hAnsi="Arial" w:cs="Arial"/>
          <w:bCs/>
          <w:sz w:val="24"/>
          <w:szCs w:val="24"/>
          <w:lang w:val="mn-MN"/>
        </w:rPr>
        <w:t xml:space="preserve">лс төрд нөлөө бүхий </w:t>
      </w:r>
      <w:r w:rsidR="00741DC5">
        <w:rPr>
          <w:rFonts w:ascii="Arial" w:eastAsia="Times New Roman" w:hAnsi="Arial" w:cs="Arial"/>
          <w:bCs/>
          <w:sz w:val="24"/>
          <w:szCs w:val="24"/>
          <w:lang w:val="mn-MN"/>
        </w:rPr>
        <w:t xml:space="preserve">зарим </w:t>
      </w:r>
      <w:r w:rsidR="006653F8">
        <w:rPr>
          <w:rFonts w:ascii="Arial" w:eastAsia="Times New Roman" w:hAnsi="Arial" w:cs="Arial"/>
          <w:bCs/>
          <w:sz w:val="24"/>
          <w:szCs w:val="24"/>
          <w:lang w:val="mn-MN"/>
        </w:rPr>
        <w:t>этгээдэд</w:t>
      </w:r>
      <w:r w:rsidR="00AE140F">
        <w:rPr>
          <w:rFonts w:ascii="Arial" w:hAnsi="Arial" w:cs="Arial"/>
          <w:sz w:val="24"/>
          <w:szCs w:val="24"/>
          <w:lang w:val="mn-MN"/>
        </w:rPr>
        <w:t xml:space="preserve"> </w:t>
      </w:r>
      <w:r w:rsidR="00AE140F" w:rsidRPr="00C30BBF">
        <w:rPr>
          <w:rFonts w:ascii="Arial" w:hAnsi="Arial" w:cs="Arial"/>
          <w:sz w:val="24"/>
          <w:szCs w:val="24"/>
          <w:shd w:val="clear" w:color="auto" w:fill="FFFFFF"/>
          <w:lang w:val="mn-MN"/>
        </w:rPr>
        <w:t>Монгол Улсын Ерөнхийлөгч</w:t>
      </w:r>
      <w:r w:rsidR="00AE140F" w:rsidRPr="00227250">
        <w:rPr>
          <w:rFonts w:ascii="Arial" w:hAnsi="Arial" w:cs="Arial"/>
          <w:shd w:val="clear" w:color="auto" w:fill="FFFFFF"/>
          <w:lang w:val="mn-MN"/>
        </w:rPr>
        <w:t>,</w:t>
      </w:r>
      <w:r w:rsidR="00AE140F" w:rsidRPr="00227250">
        <w:rPr>
          <w:rFonts w:ascii="Calibri" w:hAnsi="Calibri" w:cs="Calibri"/>
          <w:shd w:val="clear" w:color="auto" w:fill="FFFFFF"/>
          <w:lang w:val="mn-MN"/>
        </w:rPr>
        <w:t xml:space="preserve"> </w:t>
      </w:r>
      <w:r w:rsidR="00AE140F" w:rsidRPr="00303C8F">
        <w:rPr>
          <w:rFonts w:ascii="Arial" w:hAnsi="Arial" w:cs="Arial"/>
          <w:color w:val="000000" w:themeColor="text1"/>
          <w:sz w:val="24"/>
          <w:szCs w:val="24"/>
          <w:shd w:val="clear" w:color="auto" w:fill="FFFFFF"/>
        </w:rPr>
        <w:t>Улсын Их Хурлын гишүүн, Монгол Улсын Ерөнхий сайд, Засгийн газрын гишүүн, аймаг, нийслэлийн Засаг даргын албан тушаал эрхэлж байгаа хүн</w:t>
      </w:r>
      <w:r w:rsidR="00AE140F">
        <w:rPr>
          <w:rFonts w:ascii="Arial" w:hAnsi="Arial" w:cs="Arial"/>
          <w:color w:val="000000" w:themeColor="text1"/>
          <w:sz w:val="24"/>
          <w:szCs w:val="24"/>
          <w:shd w:val="clear" w:color="auto" w:fill="FFFFFF"/>
        </w:rPr>
        <w:t xml:space="preserve"> байхаар тодорхойлсон</w:t>
      </w:r>
      <w:r w:rsidR="00111EFA">
        <w:rPr>
          <w:rFonts w:ascii="Arial" w:hAnsi="Arial" w:cs="Arial"/>
          <w:color w:val="000000" w:themeColor="text1"/>
          <w:sz w:val="24"/>
          <w:szCs w:val="24"/>
          <w:shd w:val="clear" w:color="auto" w:fill="FFFFFF"/>
        </w:rPr>
        <w:t xml:space="preserve"> бөгөөд тэдгээрийн</w:t>
      </w:r>
      <w:r w:rsidR="00B545D0">
        <w:rPr>
          <w:rFonts w:ascii="Arial" w:hAnsi="Arial" w:cs="Arial"/>
          <w:color w:val="000000" w:themeColor="text1"/>
          <w:sz w:val="24"/>
          <w:szCs w:val="24"/>
          <w:shd w:val="clear" w:color="auto" w:fill="FFFFFF"/>
        </w:rPr>
        <w:t xml:space="preserve"> улс төрд нөлөө бүхий этгээдэд </w:t>
      </w:r>
      <w:r w:rsidR="00AE140F">
        <w:rPr>
          <w:rFonts w:ascii="Arial" w:hAnsi="Arial" w:cs="Arial"/>
          <w:color w:val="000000" w:themeColor="text1"/>
          <w:sz w:val="24"/>
          <w:szCs w:val="24"/>
          <w:shd w:val="clear" w:color="auto" w:fill="FFFFFF"/>
        </w:rPr>
        <w:t xml:space="preserve">нөлөөлөх хамгийн ойрын хамаарал бүхий </w:t>
      </w:r>
      <w:r w:rsidR="006653F8">
        <w:rPr>
          <w:rFonts w:ascii="Arial" w:hAnsi="Arial" w:cs="Arial"/>
          <w:color w:val="000000" w:themeColor="text1"/>
          <w:sz w:val="24"/>
          <w:szCs w:val="24"/>
          <w:shd w:val="clear" w:color="auto" w:fill="FFFFFF"/>
        </w:rPr>
        <w:t>этгээд</w:t>
      </w:r>
      <w:r w:rsidR="00DD735C">
        <w:rPr>
          <w:rFonts w:ascii="Arial" w:hAnsi="Arial" w:cs="Arial"/>
          <w:color w:val="000000" w:themeColor="text1"/>
          <w:sz w:val="24"/>
          <w:szCs w:val="24"/>
          <w:shd w:val="clear" w:color="auto" w:fill="FFFFFF"/>
        </w:rPr>
        <w:t>эд</w:t>
      </w:r>
      <w:r w:rsidR="006653F8">
        <w:rPr>
          <w:rFonts w:ascii="Arial" w:hAnsi="Arial" w:cs="Arial"/>
          <w:color w:val="000000" w:themeColor="text1"/>
          <w:sz w:val="24"/>
          <w:szCs w:val="24"/>
          <w:shd w:val="clear" w:color="auto" w:fill="FFFFFF"/>
        </w:rPr>
        <w:t xml:space="preserve"> түүний </w:t>
      </w:r>
      <w:r w:rsidR="00AE140F" w:rsidRPr="00303C8F">
        <w:rPr>
          <w:rFonts w:ascii="Arial" w:hAnsi="Arial" w:cs="Arial"/>
          <w:color w:val="000000" w:themeColor="text1"/>
          <w:sz w:val="24"/>
          <w:szCs w:val="24"/>
          <w:shd w:val="clear" w:color="auto" w:fill="FFFFFF"/>
        </w:rPr>
        <w:t>эхнэр, нөхөр, хамтран амьдрагч, хүүх</w:t>
      </w:r>
      <w:r w:rsidR="00111EFA">
        <w:rPr>
          <w:rFonts w:ascii="Arial" w:hAnsi="Arial" w:cs="Arial"/>
          <w:color w:val="000000" w:themeColor="text1"/>
          <w:sz w:val="24"/>
          <w:szCs w:val="24"/>
          <w:shd w:val="clear" w:color="auto" w:fill="FFFFFF"/>
        </w:rPr>
        <w:t>дийг хам</w:t>
      </w:r>
      <w:r w:rsidR="00DD735C">
        <w:rPr>
          <w:rFonts w:ascii="Arial" w:hAnsi="Arial" w:cs="Arial"/>
          <w:color w:val="000000" w:themeColor="text1"/>
          <w:sz w:val="24"/>
          <w:szCs w:val="24"/>
          <w:shd w:val="clear" w:color="auto" w:fill="FFFFFF"/>
        </w:rPr>
        <w:t>аа</w:t>
      </w:r>
      <w:r w:rsidR="00111EFA">
        <w:rPr>
          <w:rFonts w:ascii="Arial" w:hAnsi="Arial" w:cs="Arial"/>
          <w:color w:val="000000" w:themeColor="text1"/>
          <w:sz w:val="24"/>
          <w:szCs w:val="24"/>
          <w:shd w:val="clear" w:color="auto" w:fill="FFFFFF"/>
        </w:rPr>
        <w:t xml:space="preserve">руулахаар </w:t>
      </w:r>
      <w:r w:rsidR="00941CE7">
        <w:rPr>
          <w:rFonts w:ascii="Arial" w:hAnsi="Arial" w:cs="Arial"/>
          <w:color w:val="000000" w:themeColor="text1"/>
          <w:sz w:val="24"/>
          <w:szCs w:val="24"/>
          <w:shd w:val="clear" w:color="auto" w:fill="FFFFFF"/>
        </w:rPr>
        <w:t xml:space="preserve">хуулийн төсөлд </w:t>
      </w:r>
      <w:r w:rsidR="00111EFA">
        <w:rPr>
          <w:rFonts w:ascii="Arial" w:hAnsi="Arial" w:cs="Arial"/>
          <w:color w:val="000000" w:themeColor="text1"/>
          <w:sz w:val="24"/>
          <w:szCs w:val="24"/>
          <w:shd w:val="clear" w:color="auto" w:fill="FFFFFF"/>
        </w:rPr>
        <w:t xml:space="preserve">тусгасан. </w:t>
      </w:r>
      <w:r w:rsidR="00111EFA">
        <w:rPr>
          <w:rFonts w:ascii="Arial" w:eastAsia="Times New Roman" w:hAnsi="Arial" w:cs="Arial"/>
          <w:bCs/>
          <w:sz w:val="24"/>
          <w:szCs w:val="24"/>
          <w:lang w:val="mn-MN"/>
        </w:rPr>
        <w:t xml:space="preserve">Эдгээр улс төрд нөлөө </w:t>
      </w:r>
      <w:r w:rsidR="00941CE7">
        <w:rPr>
          <w:rFonts w:ascii="Arial" w:eastAsia="Times New Roman" w:hAnsi="Arial" w:cs="Arial"/>
          <w:bCs/>
          <w:sz w:val="24"/>
          <w:szCs w:val="24"/>
          <w:lang w:val="mn-MN"/>
        </w:rPr>
        <w:t xml:space="preserve">бүхий этгээд болон тэдгээрийн </w:t>
      </w:r>
      <w:r w:rsidR="00941CE7" w:rsidRPr="00303C8F">
        <w:rPr>
          <w:rFonts w:ascii="Arial" w:hAnsi="Arial" w:cs="Arial"/>
          <w:color w:val="000000" w:themeColor="text1"/>
          <w:sz w:val="24"/>
          <w:szCs w:val="24"/>
          <w:shd w:val="clear" w:color="auto" w:fill="FFFFFF"/>
        </w:rPr>
        <w:t>эхнэр, нөхөр, хамтран амьдрагч, хүүх</w:t>
      </w:r>
      <w:r w:rsidR="00941CE7">
        <w:rPr>
          <w:rFonts w:ascii="Arial" w:hAnsi="Arial" w:cs="Arial"/>
          <w:color w:val="000000" w:themeColor="text1"/>
          <w:sz w:val="24"/>
          <w:szCs w:val="24"/>
          <w:shd w:val="clear" w:color="auto" w:fill="FFFFFF"/>
        </w:rPr>
        <w:t xml:space="preserve">эд </w:t>
      </w:r>
      <w:r w:rsidR="00846ED1" w:rsidRPr="00303C8F">
        <w:rPr>
          <w:rFonts w:ascii="Arial" w:hAnsi="Arial" w:cs="Arial"/>
          <w:color w:val="000000" w:themeColor="text1"/>
          <w:sz w:val="24"/>
          <w:szCs w:val="24"/>
          <w:shd w:val="clear" w:color="auto" w:fill="FFFFFF"/>
        </w:rPr>
        <w:t xml:space="preserve">төрөөс хэрэгжүүлэх, санхүүжүүлэх хөрөнгө оруулалт, арилжааны шинжтэй төсөл, хөтөлбөр, </w:t>
      </w:r>
      <w:r w:rsidR="00846ED1" w:rsidRPr="00303C8F">
        <w:rPr>
          <w:rFonts w:ascii="Arial" w:hAnsi="Arial" w:cs="Arial"/>
          <w:color w:val="000000" w:themeColor="text1"/>
          <w:sz w:val="24"/>
          <w:szCs w:val="24"/>
          <w:shd w:val="clear" w:color="auto" w:fill="FFFFFF"/>
        </w:rPr>
        <w:lastRenderedPageBreak/>
        <w:t>эсхүл төрөөс олгох хөнгөлөлт, баталгаа, хандив, зээл хүртэгч, эсхүл эдгээрийг гүйцэтгэж байгаа аж ахуйн нэгжийн нөлөө бүхий хувьцаа, хөрөнгө эзэмшигч, хамтрагч</w:t>
      </w:r>
      <w:r w:rsidR="00846ED1" w:rsidRPr="00303C8F">
        <w:rPr>
          <w:rFonts w:ascii="Arial" w:hAnsi="Arial" w:cs="Arial"/>
          <w:bCs/>
          <w:color w:val="000000" w:themeColor="text1"/>
          <w:sz w:val="24"/>
          <w:szCs w:val="24"/>
        </w:rPr>
        <w:t xml:space="preserve"> байхыг хоригло</w:t>
      </w:r>
      <w:r w:rsidR="00846ED1">
        <w:rPr>
          <w:rFonts w:ascii="Arial" w:hAnsi="Arial" w:cs="Arial"/>
          <w:bCs/>
          <w:color w:val="000000" w:themeColor="text1"/>
          <w:sz w:val="24"/>
          <w:szCs w:val="24"/>
        </w:rPr>
        <w:t xml:space="preserve">х нэмэлтийг тусгалаа. </w:t>
      </w:r>
    </w:p>
    <w:p w14:paraId="43E6814F" w14:textId="7CFB8FDC" w:rsidR="00846ED1" w:rsidRDefault="00846ED1" w:rsidP="00846ED1">
      <w:pPr>
        <w:spacing w:after="0" w:line="240" w:lineRule="auto"/>
        <w:ind w:firstLine="720"/>
        <w:jc w:val="both"/>
        <w:rPr>
          <w:rFonts w:ascii="Arial" w:hAnsi="Arial" w:cs="Arial"/>
          <w:bCs/>
          <w:color w:val="000000" w:themeColor="text1"/>
          <w:sz w:val="24"/>
          <w:szCs w:val="24"/>
        </w:rPr>
      </w:pPr>
    </w:p>
    <w:p w14:paraId="59CAD4CB" w14:textId="3F1C696D" w:rsidR="00846ED1" w:rsidRPr="00846ED1" w:rsidRDefault="00846ED1" w:rsidP="00846ED1">
      <w:pPr>
        <w:spacing w:after="0" w:line="240" w:lineRule="auto"/>
        <w:ind w:firstLine="720"/>
        <w:jc w:val="both"/>
        <w:rPr>
          <w:rFonts w:ascii="Arial" w:hAnsi="Arial" w:cs="Arial"/>
          <w:bCs/>
          <w:color w:val="000000" w:themeColor="text1"/>
          <w:sz w:val="24"/>
          <w:szCs w:val="24"/>
        </w:rPr>
      </w:pPr>
      <w:r>
        <w:rPr>
          <w:rFonts w:ascii="Arial" w:hAnsi="Arial" w:cs="Arial"/>
          <w:bCs/>
          <w:color w:val="000000" w:themeColor="text1"/>
          <w:sz w:val="24"/>
          <w:szCs w:val="24"/>
        </w:rPr>
        <w:t xml:space="preserve">Мөн </w:t>
      </w:r>
      <w:r w:rsidRPr="00846ED1">
        <w:rPr>
          <w:rFonts w:ascii="Arial" w:hAnsi="Arial" w:cs="Arial"/>
          <w:sz w:val="24"/>
          <w:szCs w:val="24"/>
          <w:shd w:val="clear" w:color="auto" w:fill="FFFFFF"/>
          <w:lang w:val="mn-MN"/>
        </w:rPr>
        <w:t>Монгол Улсын Ерөнхийлөгч,</w:t>
      </w:r>
      <w:r w:rsidRPr="00846ED1">
        <w:rPr>
          <w:rFonts w:ascii="Calibri" w:hAnsi="Calibri" w:cs="Calibri"/>
          <w:sz w:val="24"/>
          <w:szCs w:val="24"/>
          <w:shd w:val="clear" w:color="auto" w:fill="FFFFFF"/>
          <w:lang w:val="mn-MN"/>
        </w:rPr>
        <w:t xml:space="preserve"> </w:t>
      </w:r>
      <w:r w:rsidRPr="00846ED1">
        <w:rPr>
          <w:rFonts w:ascii="Arial" w:hAnsi="Arial" w:cs="Arial"/>
          <w:bCs/>
          <w:color w:val="000000" w:themeColor="text1"/>
          <w:sz w:val="24"/>
          <w:szCs w:val="24"/>
        </w:rPr>
        <w:t xml:space="preserve">Улсын Их Хурлын гишүүн, Монгол Улсын Ерөнхий сайд, Засгийн газрын гишүүн, аймаг, нийслэлийн Засаг даргын эхнэр, нөхөр, хамтран амьдрагч, хүүхэд төрийн албаны удирдах албан тушаал эрхлэх, төрийн болон орон нутгийн өмчит компани, улсын </w:t>
      </w:r>
      <w:r w:rsidRPr="0010488A">
        <w:rPr>
          <w:rFonts w:ascii="Arial" w:hAnsi="Arial" w:cs="Arial"/>
          <w:bCs/>
          <w:color w:val="000000" w:themeColor="text1"/>
          <w:sz w:val="24"/>
          <w:szCs w:val="24"/>
        </w:rPr>
        <w:t>үйлдвэрийн газрын гүйцэтгэх удирдлагад ажиллахыг хориглохоор зохицууллаа.</w:t>
      </w:r>
      <w:r w:rsidR="00D5322D" w:rsidRPr="0010488A">
        <w:rPr>
          <w:rFonts w:ascii="Arial" w:hAnsi="Arial" w:cs="Arial"/>
          <w:bCs/>
          <w:color w:val="000000" w:themeColor="text1"/>
          <w:sz w:val="24"/>
          <w:szCs w:val="24"/>
        </w:rPr>
        <w:t xml:space="preserve"> Түүнчлэн эдгээр </w:t>
      </w:r>
      <w:r w:rsidR="00D5322D" w:rsidRPr="0010488A">
        <w:rPr>
          <w:rFonts w:ascii="Arial" w:hAnsi="Arial" w:cs="Arial"/>
          <w:color w:val="000000" w:themeColor="text1"/>
          <w:sz w:val="24"/>
          <w:szCs w:val="24"/>
          <w:shd w:val="clear" w:color="auto" w:fill="FFFFFF"/>
        </w:rPr>
        <w:t>хориглолт, хязгаарлалтыг зөрчсөн этгээд болон эрх бүхий албан тушаалтанд хариуцлагыг хүлээлгэх зохицуулалтыг</w:t>
      </w:r>
      <w:r w:rsidR="00941CE7">
        <w:rPr>
          <w:rFonts w:ascii="Arial" w:hAnsi="Arial" w:cs="Arial"/>
          <w:color w:val="000000" w:themeColor="text1"/>
          <w:sz w:val="24"/>
          <w:szCs w:val="24"/>
          <w:shd w:val="clear" w:color="auto" w:fill="FFFFFF"/>
        </w:rPr>
        <w:t xml:space="preserve"> хуулийн төсөлд</w:t>
      </w:r>
      <w:r w:rsidR="00D5322D" w:rsidRPr="0010488A">
        <w:rPr>
          <w:rFonts w:ascii="Arial" w:hAnsi="Arial" w:cs="Arial"/>
          <w:color w:val="000000" w:themeColor="text1"/>
          <w:sz w:val="24"/>
          <w:szCs w:val="24"/>
          <w:shd w:val="clear" w:color="auto" w:fill="FFFFFF"/>
        </w:rPr>
        <w:t xml:space="preserve"> тусгалаа.</w:t>
      </w:r>
    </w:p>
    <w:p w14:paraId="4E83378C" w14:textId="77777777" w:rsidR="00951786" w:rsidRPr="00B713AE" w:rsidRDefault="00951786" w:rsidP="00951786">
      <w:pPr>
        <w:spacing w:after="0" w:line="240" w:lineRule="auto"/>
        <w:ind w:firstLine="720"/>
        <w:jc w:val="both"/>
        <w:rPr>
          <w:rFonts w:ascii="Arial" w:hAnsi="Arial" w:cs="Arial"/>
          <w:color w:val="000000" w:themeColor="text1"/>
          <w:sz w:val="24"/>
          <w:szCs w:val="24"/>
          <w:lang w:val="mn-MN"/>
        </w:rPr>
      </w:pPr>
    </w:p>
    <w:p w14:paraId="1AF6C6DC" w14:textId="52400823" w:rsidR="00951786" w:rsidRPr="0054572F" w:rsidRDefault="00DD735C" w:rsidP="00951786">
      <w:pPr>
        <w:shd w:val="clear" w:color="auto" w:fill="FFFFFF"/>
        <w:spacing w:after="160" w:line="257" w:lineRule="atLeast"/>
        <w:ind w:firstLine="720"/>
        <w:jc w:val="both"/>
        <w:rPr>
          <w:rFonts w:ascii="Arial" w:eastAsia="Times New Roman" w:hAnsi="Arial" w:cs="Arial"/>
          <w:color w:val="222222"/>
          <w:sz w:val="24"/>
          <w:szCs w:val="24"/>
          <w:lang w:val="en-MN"/>
        </w:rPr>
      </w:pPr>
      <w:r>
        <w:rPr>
          <w:rFonts w:ascii="Arial" w:eastAsia="Times New Roman" w:hAnsi="Arial" w:cs="Arial"/>
          <w:color w:val="000000"/>
          <w:sz w:val="24"/>
          <w:szCs w:val="24"/>
          <w:lang w:val="mn-MN"/>
        </w:rPr>
        <w:t>3.</w:t>
      </w:r>
      <w:r w:rsidR="00951786" w:rsidRPr="0054572F">
        <w:rPr>
          <w:rFonts w:ascii="Arial" w:eastAsia="Times New Roman" w:hAnsi="Arial" w:cs="Arial"/>
          <w:color w:val="000000"/>
          <w:sz w:val="24"/>
          <w:szCs w:val="24"/>
          <w:lang w:val="mn-MN"/>
        </w:rPr>
        <w:t>Нийтийн албанд нийтийн болон хувийн ашиг сонирхлыг зохицуулах, ашиг сонирхлын зөрчлөөс урьдчилан сэргийлэх тухай хуулийн 23 дугаар зүйлийн 23.5-д “Нийтийн албанд томилогдохоор нэр дэвшсэн этгээдийн хувийн ашиг сонирхлын урьдчилсан мэдүүлгийг томилох эрх бүхий байгууллага, албан тушаалтан хүлээн авч Авлигатай тэмцэх газарт хүргүүлнэ” гэж заасан.</w:t>
      </w:r>
    </w:p>
    <w:p w14:paraId="0837A6F7" w14:textId="3365307B" w:rsidR="00951786" w:rsidRDefault="00951786" w:rsidP="00951786">
      <w:pPr>
        <w:shd w:val="clear" w:color="auto" w:fill="FFFFFF"/>
        <w:spacing w:after="160" w:line="257" w:lineRule="atLeast"/>
        <w:ind w:firstLine="720"/>
        <w:jc w:val="both"/>
        <w:rPr>
          <w:rFonts w:ascii="Arial" w:eastAsia="Times New Roman" w:hAnsi="Arial" w:cs="Arial"/>
          <w:color w:val="000000"/>
          <w:sz w:val="24"/>
          <w:szCs w:val="24"/>
          <w:lang w:val="mn-MN"/>
        </w:rPr>
      </w:pPr>
      <w:r>
        <w:rPr>
          <w:rFonts w:ascii="Arial" w:eastAsia="Times New Roman" w:hAnsi="Arial" w:cs="Arial"/>
          <w:color w:val="000000"/>
          <w:sz w:val="24"/>
          <w:szCs w:val="24"/>
        </w:rPr>
        <w:t xml:space="preserve">Гэтэл хуулийн дээрх заалтыг зөрчин урьдчилсан </w:t>
      </w:r>
      <w:r w:rsidRPr="0054572F">
        <w:rPr>
          <w:rFonts w:ascii="Arial" w:eastAsia="Times New Roman" w:hAnsi="Arial" w:cs="Arial"/>
          <w:color w:val="000000"/>
          <w:sz w:val="24"/>
          <w:szCs w:val="24"/>
          <w:lang w:val="mn-MN"/>
        </w:rPr>
        <w:t>мэдүүлгийг хүлээн авч</w:t>
      </w:r>
      <w:r>
        <w:rPr>
          <w:rFonts w:ascii="Arial" w:eastAsia="Times New Roman" w:hAnsi="Arial" w:cs="Arial"/>
          <w:color w:val="000000"/>
          <w:sz w:val="24"/>
          <w:szCs w:val="24"/>
          <w:lang w:val="mn-MN"/>
        </w:rPr>
        <w:t>, Авилгатай тэмцэх газарт</w:t>
      </w:r>
      <w:r w:rsidRPr="0054572F">
        <w:rPr>
          <w:rFonts w:ascii="Arial" w:eastAsia="Times New Roman" w:hAnsi="Arial" w:cs="Arial"/>
          <w:color w:val="000000"/>
          <w:sz w:val="24"/>
          <w:szCs w:val="24"/>
          <w:lang w:val="mn-MN"/>
        </w:rPr>
        <w:t xml:space="preserve"> хүргүүлэхгүйгээр томилгоо хийх явдал нутгийн захиргааны байгууллага болон төрийн өмчит хуулийн этгээдэд түгээмэл байх бөгөөд </w:t>
      </w:r>
      <w:r>
        <w:rPr>
          <w:rFonts w:ascii="Arial" w:eastAsia="Times New Roman" w:hAnsi="Arial" w:cs="Arial"/>
          <w:color w:val="000000"/>
          <w:sz w:val="24"/>
          <w:szCs w:val="24"/>
          <w:lang w:val="mn-MN"/>
        </w:rPr>
        <w:t xml:space="preserve">үүнд </w:t>
      </w:r>
      <w:r w:rsidRPr="0054572F">
        <w:rPr>
          <w:rFonts w:ascii="Arial" w:eastAsia="Times New Roman" w:hAnsi="Arial" w:cs="Arial"/>
          <w:color w:val="000000"/>
          <w:sz w:val="24"/>
          <w:szCs w:val="24"/>
          <w:lang w:val="mn-MN"/>
        </w:rPr>
        <w:t xml:space="preserve">хариуцлага хүлээлгэх </w:t>
      </w:r>
      <w:r>
        <w:rPr>
          <w:rFonts w:ascii="Arial" w:eastAsia="Times New Roman" w:hAnsi="Arial" w:cs="Arial"/>
          <w:color w:val="000000"/>
          <w:sz w:val="24"/>
          <w:szCs w:val="24"/>
          <w:lang w:val="mn-MN"/>
        </w:rPr>
        <w:t xml:space="preserve">хуулийн </w:t>
      </w:r>
      <w:r w:rsidRPr="0054572F">
        <w:rPr>
          <w:rFonts w:ascii="Arial" w:eastAsia="Times New Roman" w:hAnsi="Arial" w:cs="Arial"/>
          <w:color w:val="000000"/>
          <w:sz w:val="24"/>
          <w:szCs w:val="24"/>
          <w:lang w:val="mn-MN"/>
        </w:rPr>
        <w:t xml:space="preserve">зохицуулалт </w:t>
      </w:r>
      <w:r>
        <w:rPr>
          <w:rFonts w:ascii="Arial" w:eastAsia="Times New Roman" w:hAnsi="Arial" w:cs="Arial"/>
          <w:color w:val="000000"/>
          <w:sz w:val="24"/>
          <w:szCs w:val="24"/>
          <w:lang w:val="mn-MN"/>
        </w:rPr>
        <w:t xml:space="preserve">байхгүй байгаа нь </w:t>
      </w:r>
      <w:r w:rsidRPr="0054572F">
        <w:rPr>
          <w:rFonts w:ascii="Arial" w:eastAsia="Times New Roman" w:hAnsi="Arial" w:cs="Arial"/>
          <w:color w:val="000000"/>
          <w:sz w:val="24"/>
          <w:szCs w:val="24"/>
          <w:lang w:val="mn-MN"/>
        </w:rPr>
        <w:t xml:space="preserve">хууль тогтоомжийг </w:t>
      </w:r>
      <w:r>
        <w:rPr>
          <w:rFonts w:ascii="Arial" w:eastAsia="Times New Roman" w:hAnsi="Arial" w:cs="Arial"/>
          <w:color w:val="000000"/>
          <w:sz w:val="24"/>
          <w:szCs w:val="24"/>
          <w:lang w:val="mn-MN"/>
        </w:rPr>
        <w:t>хэрэгжүүлэх</w:t>
      </w:r>
      <w:r w:rsidRPr="0054572F">
        <w:rPr>
          <w:rFonts w:ascii="Arial" w:eastAsia="Times New Roman" w:hAnsi="Arial" w:cs="Arial"/>
          <w:color w:val="000000"/>
          <w:sz w:val="24"/>
          <w:szCs w:val="24"/>
          <w:lang w:val="mn-MN"/>
        </w:rPr>
        <w:t>, түүний хэрэгжилтэд бүрэн хяналт тавих замаар авлига, ашиг сонирхлын зөрчлөөс урьдчилан сэргийлэх үйл ажиллагааны үр дүн хязгаарлагдаж байна</w:t>
      </w:r>
      <w:r>
        <w:rPr>
          <w:rFonts w:ascii="Arial" w:eastAsia="Times New Roman" w:hAnsi="Arial" w:cs="Arial"/>
          <w:color w:val="000000"/>
          <w:sz w:val="24"/>
          <w:szCs w:val="24"/>
          <w:lang w:val="mn-MN"/>
        </w:rPr>
        <w:t xml:space="preserve"> гэж үзэж байна</w:t>
      </w:r>
      <w:r w:rsidRPr="0054572F">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 xml:space="preserve"> Тухайлбал, х</w:t>
      </w:r>
      <w:r w:rsidRPr="0054572F">
        <w:rPr>
          <w:rFonts w:ascii="Arial" w:eastAsia="Times New Roman" w:hAnsi="Arial" w:cs="Arial"/>
          <w:color w:val="000000"/>
          <w:sz w:val="24"/>
          <w:szCs w:val="24"/>
          <w:lang w:val="mn-MN"/>
        </w:rPr>
        <w:t xml:space="preserve">увийн ашиг сонирхлын урьдчилсан мэдүүлгийг </w:t>
      </w:r>
      <w:r>
        <w:rPr>
          <w:rFonts w:ascii="Arial" w:eastAsia="Times New Roman" w:hAnsi="Arial" w:cs="Arial"/>
          <w:color w:val="000000"/>
          <w:sz w:val="24"/>
          <w:szCs w:val="24"/>
          <w:lang w:val="mn-MN"/>
        </w:rPr>
        <w:t xml:space="preserve">Авлигатай тэмцэх </w:t>
      </w:r>
      <w:r w:rsidRPr="0054572F">
        <w:rPr>
          <w:rFonts w:ascii="Arial" w:eastAsia="Times New Roman" w:hAnsi="Arial" w:cs="Arial"/>
          <w:color w:val="000000"/>
          <w:sz w:val="24"/>
          <w:szCs w:val="24"/>
          <w:lang w:val="mn-MN"/>
        </w:rPr>
        <w:t xml:space="preserve">газарт ирүүлээгүй буюу хянуулахгүйгээр томилгоо хийсэн тохиолдол 2021 онд 853, 2022 онд 1238 байна. </w:t>
      </w:r>
    </w:p>
    <w:p w14:paraId="01236971" w14:textId="77777777" w:rsidR="00D5322D" w:rsidRDefault="006653F8" w:rsidP="00D5322D">
      <w:pPr>
        <w:pStyle w:val="NormalWeb"/>
        <w:shd w:val="clear" w:color="auto" w:fill="FFFFFF"/>
        <w:spacing w:before="0" w:beforeAutospacing="0" w:after="0" w:afterAutospacing="0"/>
        <w:ind w:firstLine="720"/>
        <w:jc w:val="both"/>
        <w:rPr>
          <w:rFonts w:ascii="Arial" w:hAnsi="Arial" w:cs="Arial"/>
          <w:color w:val="000000" w:themeColor="text1"/>
        </w:rPr>
      </w:pPr>
      <w:r>
        <w:rPr>
          <w:rFonts w:ascii="Arial" w:hAnsi="Arial" w:cs="Arial"/>
          <w:color w:val="000000"/>
          <w:lang w:val="mn-MN"/>
        </w:rPr>
        <w:t xml:space="preserve">Иймд </w:t>
      </w:r>
      <w:r w:rsidR="00D5322D">
        <w:rPr>
          <w:rFonts w:ascii="Arial" w:hAnsi="Arial" w:cs="Arial"/>
          <w:color w:val="000000" w:themeColor="text1"/>
        </w:rPr>
        <w:t xml:space="preserve">хувийн ашиг сонирхлын урьдчилсан мэдүүлгийг томилох эрх бүхий байгууллага, албан тушаалтан Авлигатай тэмцэх газарт хүргүүлээгүй бол хүлээлгэх хариуцлагуудыг тодорхой тусгалаа.  </w:t>
      </w:r>
    </w:p>
    <w:p w14:paraId="007A11B3" w14:textId="77777777" w:rsidR="00951786" w:rsidRDefault="00951786" w:rsidP="00951786">
      <w:pPr>
        <w:spacing w:after="0" w:line="240" w:lineRule="auto"/>
        <w:jc w:val="both"/>
        <w:rPr>
          <w:rFonts w:ascii="Arial" w:hAnsi="Arial" w:cs="Arial"/>
          <w:bCs/>
          <w:sz w:val="24"/>
          <w:szCs w:val="24"/>
        </w:rPr>
      </w:pPr>
    </w:p>
    <w:p w14:paraId="6605C0EA" w14:textId="30595F47" w:rsidR="00951786" w:rsidRDefault="00951786" w:rsidP="00951786">
      <w:pPr>
        <w:spacing w:after="0" w:line="240" w:lineRule="auto"/>
        <w:jc w:val="both"/>
        <w:rPr>
          <w:rFonts w:ascii="Arial" w:hAnsi="Arial" w:cs="Arial"/>
          <w:bCs/>
          <w:color w:val="000000" w:themeColor="text1"/>
          <w:sz w:val="24"/>
          <w:szCs w:val="24"/>
          <w:lang w:val="mn-MN"/>
        </w:rPr>
      </w:pPr>
      <w:r>
        <w:rPr>
          <w:rFonts w:ascii="Arial" w:hAnsi="Arial" w:cs="Arial"/>
          <w:bCs/>
          <w:sz w:val="24"/>
          <w:szCs w:val="24"/>
        </w:rPr>
        <w:tab/>
        <w:t xml:space="preserve">Хуулийн төсөлтэй холбогдуулан </w:t>
      </w:r>
      <w:r w:rsidRPr="00303C8F">
        <w:rPr>
          <w:rFonts w:ascii="Arial" w:hAnsi="Arial" w:cs="Arial"/>
          <w:bCs/>
          <w:color w:val="000000" w:themeColor="text1"/>
          <w:sz w:val="24"/>
          <w:szCs w:val="24"/>
          <w:lang w:val="mn-MN"/>
        </w:rPr>
        <w:t>Нийтийн албанд нийтийн болон хувийн ашиг сонирхлыг зохицуулах, ашиг сонирхлын зөрчлөөс урьдчилан сэргийлэх тухай хуул</w:t>
      </w:r>
      <w:r>
        <w:rPr>
          <w:rFonts w:ascii="Arial" w:hAnsi="Arial" w:cs="Arial"/>
          <w:bCs/>
          <w:color w:val="000000" w:themeColor="text1"/>
          <w:sz w:val="24"/>
          <w:szCs w:val="24"/>
          <w:lang w:val="mn-MN"/>
        </w:rPr>
        <w:t xml:space="preserve">ьд нэмэлт, өөрчлөлт оруулах тухай хуулийг дагаж мөрдөх журмын тухай хуулийн төслийг боловсрууллаа. </w:t>
      </w:r>
    </w:p>
    <w:p w14:paraId="6FA8E61B" w14:textId="77777777" w:rsidR="006653F8" w:rsidRPr="002B42C7" w:rsidRDefault="006653F8" w:rsidP="00951786">
      <w:pPr>
        <w:spacing w:after="0" w:line="240" w:lineRule="auto"/>
        <w:jc w:val="both"/>
        <w:rPr>
          <w:rFonts w:ascii="Arial" w:hAnsi="Arial" w:cs="Arial"/>
          <w:bCs/>
          <w:sz w:val="24"/>
          <w:szCs w:val="24"/>
        </w:rPr>
      </w:pPr>
    </w:p>
    <w:p w14:paraId="05C6CD63" w14:textId="0EC9E473" w:rsidR="00951786" w:rsidRPr="00E1637B" w:rsidRDefault="00951786" w:rsidP="00951786">
      <w:pPr>
        <w:autoSpaceDE w:val="0"/>
        <w:autoSpaceDN w:val="0"/>
        <w:adjustRightInd w:val="0"/>
        <w:spacing w:after="0" w:line="240" w:lineRule="auto"/>
        <w:ind w:firstLine="720"/>
        <w:jc w:val="both"/>
        <w:rPr>
          <w:rFonts w:ascii="Arial" w:eastAsia="Times New Roman" w:hAnsi="Arial" w:cs="Arial"/>
          <w:bCs/>
          <w:color w:val="000000" w:themeColor="text1"/>
          <w:sz w:val="24"/>
          <w:szCs w:val="24"/>
          <w:lang w:val="mn-MN"/>
        </w:rPr>
      </w:pPr>
      <w:r w:rsidRPr="00E1637B">
        <w:rPr>
          <w:rFonts w:ascii="Arial" w:eastAsiaTheme="minorHAnsi" w:hAnsi="Arial" w:cs="Arial"/>
          <w:color w:val="000000" w:themeColor="text1"/>
          <w:sz w:val="24"/>
          <w:szCs w:val="24"/>
        </w:rPr>
        <w:t>Хуулийн төсөлд Сангийн яам</w:t>
      </w:r>
      <w:r>
        <w:rPr>
          <w:rFonts w:ascii="Arial" w:eastAsiaTheme="minorHAnsi" w:hAnsi="Arial" w:cs="Arial"/>
          <w:color w:val="000000" w:themeColor="text1"/>
          <w:sz w:val="24"/>
          <w:szCs w:val="24"/>
        </w:rPr>
        <w:t>, Авлигатай тэмцэх газр</w:t>
      </w:r>
      <w:r w:rsidR="0010488A">
        <w:rPr>
          <w:rFonts w:ascii="Arial" w:eastAsiaTheme="minorHAnsi" w:hAnsi="Arial" w:cs="Arial"/>
          <w:color w:val="000000" w:themeColor="text1"/>
          <w:sz w:val="24"/>
          <w:szCs w:val="24"/>
        </w:rPr>
        <w:t>аас</w:t>
      </w:r>
      <w:r w:rsidRPr="00E1637B">
        <w:rPr>
          <w:rFonts w:ascii="Arial" w:eastAsiaTheme="minorHAnsi" w:hAnsi="Arial" w:cs="Arial"/>
          <w:color w:val="000000" w:themeColor="text1"/>
          <w:sz w:val="24"/>
          <w:szCs w:val="24"/>
        </w:rPr>
        <w:t xml:space="preserve"> ирүүлсэн саналыг хүлээн авч,</w:t>
      </w:r>
      <w:r w:rsidR="0010488A">
        <w:rPr>
          <w:rFonts w:ascii="Arial" w:eastAsiaTheme="minorHAnsi" w:hAnsi="Arial" w:cs="Arial"/>
          <w:color w:val="000000" w:themeColor="text1"/>
          <w:sz w:val="24"/>
          <w:szCs w:val="24"/>
        </w:rPr>
        <w:t xml:space="preserve"> </w:t>
      </w:r>
      <w:r w:rsidRPr="00E1637B">
        <w:rPr>
          <w:rFonts w:ascii="Arial" w:eastAsia="Times New Roman" w:hAnsi="Arial" w:cs="Arial"/>
          <w:bCs/>
          <w:color w:val="000000" w:themeColor="text1"/>
          <w:sz w:val="24"/>
          <w:szCs w:val="24"/>
          <w:lang w:val="mn-MN"/>
        </w:rPr>
        <w:t>тусгалаа.</w:t>
      </w:r>
    </w:p>
    <w:p w14:paraId="36C2036A" w14:textId="77777777" w:rsidR="00951786" w:rsidRDefault="00951786" w:rsidP="00951786">
      <w:pPr>
        <w:autoSpaceDE w:val="0"/>
        <w:autoSpaceDN w:val="0"/>
        <w:adjustRightInd w:val="0"/>
        <w:spacing w:after="0" w:line="240" w:lineRule="auto"/>
        <w:ind w:firstLine="720"/>
        <w:jc w:val="both"/>
        <w:rPr>
          <w:rFonts w:ascii="Arial" w:eastAsiaTheme="minorHAnsi" w:hAnsi="Arial" w:cs="Arial"/>
          <w:sz w:val="24"/>
          <w:szCs w:val="24"/>
        </w:rPr>
      </w:pPr>
    </w:p>
    <w:p w14:paraId="4C09D90A" w14:textId="77777777" w:rsidR="00951786" w:rsidRDefault="00951786" w:rsidP="00951786">
      <w:pPr>
        <w:autoSpaceDE w:val="0"/>
        <w:autoSpaceDN w:val="0"/>
        <w:adjustRightInd w:val="0"/>
        <w:spacing w:after="0" w:line="240" w:lineRule="auto"/>
        <w:ind w:firstLine="720"/>
        <w:jc w:val="both"/>
        <w:rPr>
          <w:rFonts w:ascii="Arial" w:eastAsiaTheme="minorHAnsi" w:hAnsi="Arial" w:cs="Arial"/>
          <w:sz w:val="24"/>
          <w:szCs w:val="24"/>
        </w:rPr>
      </w:pPr>
      <w:r>
        <w:rPr>
          <w:rFonts w:ascii="Arial" w:eastAsiaTheme="minorHAnsi" w:hAnsi="Arial" w:cs="Arial"/>
          <w:sz w:val="24"/>
          <w:szCs w:val="24"/>
        </w:rPr>
        <w:t xml:space="preserve">Хуулийн төсөл нь цаг үеийн нөхцөл байдал, иргэд, олон нийтийн үзэл бодлоо илэрхийлэхээр нэгдсэн жагсаал, цуглаанаар тавьсан шаардлагыг шуурхай шийдвэрлэхэд чиглэж байгаа тул Хууль тогтоомжийн тухай 12 дугаар зүйлийн 12.2.17-д заасны дагуу Хууль тогтоомжийн тухай хуульд заасан аргачлалын дагуу судалгаа, үнэлгээ хийх шаардлагагүй гэж үзсэн болно. </w:t>
      </w:r>
    </w:p>
    <w:p w14:paraId="73E2A271" w14:textId="77777777" w:rsidR="00951786" w:rsidRDefault="00951786" w:rsidP="00DD735C">
      <w:pPr>
        <w:autoSpaceDE w:val="0"/>
        <w:autoSpaceDN w:val="0"/>
        <w:adjustRightInd w:val="0"/>
        <w:spacing w:after="0" w:line="240" w:lineRule="auto"/>
        <w:jc w:val="both"/>
        <w:rPr>
          <w:rFonts w:ascii="Arial" w:eastAsiaTheme="minorHAnsi" w:hAnsi="Arial" w:cs="Arial"/>
          <w:sz w:val="24"/>
          <w:szCs w:val="24"/>
        </w:rPr>
      </w:pPr>
    </w:p>
    <w:p w14:paraId="3783D74A" w14:textId="77777777" w:rsidR="00951786" w:rsidRDefault="00951786" w:rsidP="00DD735C">
      <w:pPr>
        <w:autoSpaceDE w:val="0"/>
        <w:autoSpaceDN w:val="0"/>
        <w:adjustRightInd w:val="0"/>
        <w:spacing w:after="0" w:line="240" w:lineRule="auto"/>
        <w:jc w:val="center"/>
        <w:rPr>
          <w:rFonts w:ascii="Arial" w:eastAsiaTheme="minorHAnsi" w:hAnsi="Arial" w:cs="Arial"/>
          <w:sz w:val="24"/>
          <w:szCs w:val="24"/>
        </w:rPr>
      </w:pPr>
      <w:r>
        <w:rPr>
          <w:rFonts w:ascii="Arial" w:eastAsiaTheme="minorHAnsi" w:hAnsi="Arial" w:cs="Arial"/>
          <w:sz w:val="24"/>
          <w:szCs w:val="24"/>
        </w:rPr>
        <w:t>ХУУЛЬ ЗҮЙ, ДОТООД ХЭРГИЙН ЯАМ</w:t>
      </w:r>
    </w:p>
    <w:p w14:paraId="57E707AD" w14:textId="77777777" w:rsidR="00951786" w:rsidRDefault="00951786" w:rsidP="00951786"/>
    <w:p w14:paraId="189687F1" w14:textId="77777777" w:rsidR="00F16F63" w:rsidRDefault="00F16F63"/>
    <w:sectPr w:rsidR="00F16F63" w:rsidSect="0010488A">
      <w:type w:val="continuous"/>
      <w:pgSz w:w="12240" w:h="15840"/>
      <w:pgMar w:top="1440" w:right="877" w:bottom="1440" w:left="158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6C6C" w14:textId="77777777" w:rsidR="002C62F0" w:rsidRDefault="002C62F0" w:rsidP="00951786">
      <w:pPr>
        <w:spacing w:after="0" w:line="240" w:lineRule="auto"/>
      </w:pPr>
      <w:r>
        <w:separator/>
      </w:r>
    </w:p>
  </w:endnote>
  <w:endnote w:type="continuationSeparator" w:id="0">
    <w:p w14:paraId="4175B447" w14:textId="77777777" w:rsidR="002C62F0" w:rsidRDefault="002C62F0" w:rsidP="0095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BFF4" w14:textId="77777777" w:rsidR="002C62F0" w:rsidRDefault="002C62F0" w:rsidP="00951786">
      <w:pPr>
        <w:spacing w:after="0" w:line="240" w:lineRule="auto"/>
      </w:pPr>
      <w:r>
        <w:separator/>
      </w:r>
    </w:p>
  </w:footnote>
  <w:footnote w:type="continuationSeparator" w:id="0">
    <w:p w14:paraId="2FD5E5F5" w14:textId="77777777" w:rsidR="002C62F0" w:rsidRDefault="002C62F0" w:rsidP="00951786">
      <w:pPr>
        <w:spacing w:after="0" w:line="240" w:lineRule="auto"/>
      </w:pPr>
      <w:r>
        <w:continuationSeparator/>
      </w:r>
    </w:p>
  </w:footnote>
  <w:footnote w:id="1">
    <w:p w14:paraId="551E50DD" w14:textId="77777777" w:rsidR="00951786" w:rsidRPr="00723189" w:rsidRDefault="00951786" w:rsidP="00951786">
      <w:pPr>
        <w:pStyle w:val="FootnoteText"/>
        <w:jc w:val="both"/>
        <w:rPr>
          <w:rFonts w:ascii="Arial" w:hAnsi="Arial" w:cs="Arial"/>
        </w:rPr>
      </w:pPr>
      <w:r w:rsidRPr="00723189">
        <w:rPr>
          <w:rStyle w:val="FootnoteReference"/>
          <w:rFonts w:ascii="Arial" w:hAnsi="Arial" w:cs="Arial"/>
        </w:rPr>
        <w:footnoteRef/>
      </w:r>
      <w:r w:rsidRPr="00723189">
        <w:rPr>
          <w:rFonts w:ascii="Arial" w:hAnsi="Arial" w:cs="Arial"/>
        </w:rPr>
        <w:t xml:space="preserve"> FATF Guidаnce politically exposed persons (recommendations 12 and 22) 52 дугаар заалт.</w:t>
      </w:r>
    </w:p>
  </w:footnote>
  <w:footnote w:id="2">
    <w:p w14:paraId="07110009" w14:textId="77777777" w:rsidR="00951786" w:rsidRPr="00723189" w:rsidRDefault="00951786" w:rsidP="00951786">
      <w:pPr>
        <w:pStyle w:val="FootnoteText"/>
        <w:jc w:val="both"/>
        <w:rPr>
          <w:rFonts w:ascii="Arial" w:hAnsi="Arial" w:cs="Arial"/>
        </w:rPr>
      </w:pPr>
      <w:r w:rsidRPr="00723189">
        <w:rPr>
          <w:rStyle w:val="FootnoteReference"/>
          <w:rFonts w:ascii="Arial" w:hAnsi="Arial" w:cs="Arial"/>
        </w:rPr>
        <w:footnoteRef/>
      </w:r>
      <w:r w:rsidRPr="00723189">
        <w:rPr>
          <w:rFonts w:ascii="Arial" w:hAnsi="Arial" w:cs="Arial"/>
        </w:rPr>
        <w:t xml:space="preserve"> Тайваны </w:t>
      </w:r>
      <w:r w:rsidRPr="00723189">
        <w:rPr>
          <w:rFonts w:ascii="Arial" w:hAnsi="Arial" w:cs="Arial"/>
          <w:lang w:val="kk-KZ"/>
        </w:rPr>
        <w:t>Төрийн нэр хүнд бүхий албан тушаалд итгэмжлэгдсэн улс төрийн албан тушаалтан, тэдгээрийн гэр бүлийн гишүүд, ойр дотны хүмүүсийн хамрах хүрээг тодорхойлох стандарт 6 дугаар зүйл.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86"/>
    <w:rsid w:val="00046D1A"/>
    <w:rsid w:val="0010488A"/>
    <w:rsid w:val="00111EFA"/>
    <w:rsid w:val="00280B9C"/>
    <w:rsid w:val="002C62F0"/>
    <w:rsid w:val="003011F9"/>
    <w:rsid w:val="00375028"/>
    <w:rsid w:val="003B434D"/>
    <w:rsid w:val="00403FFE"/>
    <w:rsid w:val="004345A2"/>
    <w:rsid w:val="00460F6D"/>
    <w:rsid w:val="005C606C"/>
    <w:rsid w:val="006653F8"/>
    <w:rsid w:val="006D529A"/>
    <w:rsid w:val="00706F72"/>
    <w:rsid w:val="00717FE2"/>
    <w:rsid w:val="00741DC5"/>
    <w:rsid w:val="007F347B"/>
    <w:rsid w:val="00846ED1"/>
    <w:rsid w:val="008B2CCB"/>
    <w:rsid w:val="00941CE7"/>
    <w:rsid w:val="00951786"/>
    <w:rsid w:val="00AE140F"/>
    <w:rsid w:val="00B24CC9"/>
    <w:rsid w:val="00B545D0"/>
    <w:rsid w:val="00B81B9F"/>
    <w:rsid w:val="00BB5760"/>
    <w:rsid w:val="00BF6CC0"/>
    <w:rsid w:val="00C23FA2"/>
    <w:rsid w:val="00D5322D"/>
    <w:rsid w:val="00DB457B"/>
    <w:rsid w:val="00DD735C"/>
    <w:rsid w:val="00E42454"/>
    <w:rsid w:val="00F0656F"/>
    <w:rsid w:val="00F1502E"/>
    <w:rsid w:val="00F16F63"/>
    <w:rsid w:val="00FE30C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7C11B23"/>
  <w15:chartTrackingRefBased/>
  <w15:docId w15:val="{C8BF63B2-5E5A-DF47-9012-EFBFF04B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786"/>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1786"/>
    <w:pPr>
      <w:spacing w:after="0" w:line="240" w:lineRule="auto"/>
    </w:pPr>
    <w:rPr>
      <w:sz w:val="20"/>
      <w:szCs w:val="20"/>
      <w:lang w:val="en-MN" w:eastAsia="zh-CN"/>
    </w:rPr>
  </w:style>
  <w:style w:type="character" w:customStyle="1" w:styleId="FootnoteTextChar">
    <w:name w:val="Footnote Text Char"/>
    <w:basedOn w:val="DefaultParagraphFont"/>
    <w:link w:val="FootnoteText"/>
    <w:uiPriority w:val="99"/>
    <w:semiHidden/>
    <w:rsid w:val="00951786"/>
    <w:rPr>
      <w:rFonts w:eastAsiaTheme="minorEastAsia"/>
      <w:sz w:val="20"/>
      <w:szCs w:val="20"/>
      <w:lang w:eastAsia="zh-CN"/>
    </w:rPr>
  </w:style>
  <w:style w:type="character" w:styleId="FootnoteReference">
    <w:name w:val="footnote reference"/>
    <w:basedOn w:val="DefaultParagraphFont"/>
    <w:uiPriority w:val="99"/>
    <w:semiHidden/>
    <w:unhideWhenUsed/>
    <w:rsid w:val="00951786"/>
    <w:rPr>
      <w:vertAlign w:val="superscript"/>
    </w:rPr>
  </w:style>
  <w:style w:type="paragraph" w:styleId="Subtitle">
    <w:name w:val="Subtitle"/>
    <w:basedOn w:val="Normal"/>
    <w:link w:val="SubtitleChar"/>
    <w:qFormat/>
    <w:rsid w:val="00951786"/>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951786"/>
    <w:rPr>
      <w:rFonts w:ascii="Arial Mon" w:eastAsia="Times New Roman" w:hAnsi="Arial Mon" w:cs="Times New Roman"/>
      <w:szCs w:val="20"/>
      <w:lang w:val="en-US"/>
    </w:rPr>
  </w:style>
  <w:style w:type="paragraph" w:styleId="NormalWeb">
    <w:name w:val="Normal (Web)"/>
    <w:basedOn w:val="Normal"/>
    <w:uiPriority w:val="99"/>
    <w:unhideWhenUsed/>
    <w:rsid w:val="009517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2023-01-09T06:51:00Z</cp:lastPrinted>
  <dcterms:created xsi:type="dcterms:W3CDTF">2023-01-11T00:03:00Z</dcterms:created>
  <dcterms:modified xsi:type="dcterms:W3CDTF">2023-01-11T00:03:00Z</dcterms:modified>
</cp:coreProperties>
</file>