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CD0C" w14:textId="62513680" w:rsidR="007F13BF" w:rsidRPr="00EC0633" w:rsidRDefault="00EC0633" w:rsidP="007F13BF">
      <w:pPr>
        <w:ind w:right="-252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>БАТЛАВ</w:t>
      </w:r>
    </w:p>
    <w:p w14:paraId="1DC9FD04" w14:textId="77777777" w:rsidR="00EC0633" w:rsidRPr="00EC0633" w:rsidRDefault="00EC0633" w:rsidP="007F13BF">
      <w:pPr>
        <w:ind w:right="-252"/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>ХУУЛЬ ЗҮЙ, ДОТООД</w:t>
      </w:r>
    </w:p>
    <w:p w14:paraId="68FC4B48" w14:textId="77777777" w:rsidR="00EC0633" w:rsidRPr="00EC0633" w:rsidRDefault="00EC0633" w:rsidP="007F13BF">
      <w:pPr>
        <w:ind w:right="-252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>ХЭРГИЙН САЙД</w:t>
      </w: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</w:rPr>
        <w:tab/>
      </w:r>
      <w:r w:rsidRPr="00EC0633">
        <w:rPr>
          <w:rFonts w:ascii="Arial" w:hAnsi="Arial" w:cs="Arial"/>
        </w:rPr>
        <w:tab/>
      </w:r>
      <w:r w:rsidRPr="00EC0633">
        <w:rPr>
          <w:rFonts w:ascii="Arial" w:hAnsi="Arial" w:cs="Arial"/>
          <w:lang w:val="mn-MN"/>
        </w:rPr>
        <w:t>Х.НЯМБААТАР</w:t>
      </w:r>
    </w:p>
    <w:p w14:paraId="31E0F847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b/>
          <w:lang w:val="mn-MN"/>
        </w:rPr>
      </w:pPr>
    </w:p>
    <w:p w14:paraId="1EA17D95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b/>
          <w:lang w:val="mn-MN"/>
        </w:rPr>
      </w:pPr>
    </w:p>
    <w:p w14:paraId="345B830A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>ХУУЛЬ ТОГТООМЖИЙН ТУХАЙ ХУУЛЬД НЭМЭЛТ, ӨӨРЧЛӨЛТ</w:t>
      </w:r>
    </w:p>
    <w:p w14:paraId="35BEDC2B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 xml:space="preserve">ОРУУЛАХ ТУХАЙ ХУУЛИЙН ТӨСЛИЙН </w:t>
      </w:r>
    </w:p>
    <w:p w14:paraId="761126AC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>ҮЗЭЛ БАРИМТЛАЛ</w:t>
      </w:r>
    </w:p>
    <w:p w14:paraId="0B059883" w14:textId="77777777" w:rsidR="00EC0633" w:rsidRPr="00EC0633" w:rsidRDefault="00EC0633" w:rsidP="007F13BF">
      <w:pPr>
        <w:tabs>
          <w:tab w:val="left" w:pos="6690"/>
        </w:tabs>
        <w:ind w:right="-252"/>
        <w:jc w:val="both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ab/>
      </w:r>
    </w:p>
    <w:p w14:paraId="70B88F29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b/>
        </w:rPr>
      </w:pP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b/>
          <w:lang w:val="mn-MN"/>
        </w:rPr>
        <w:t>Нэг.Хуулийн төсөл боловсруулах үндэслэл, шаардлага</w:t>
      </w:r>
    </w:p>
    <w:p w14:paraId="73591339" w14:textId="77777777" w:rsidR="00EC0633" w:rsidRPr="00EC0633" w:rsidRDefault="00EC0633" w:rsidP="007F13BF">
      <w:pPr>
        <w:pStyle w:val="NoSpacing"/>
        <w:spacing w:before="0"/>
        <w:ind w:right="-252" w:firstLine="720"/>
        <w:rPr>
          <w:rFonts w:ascii="Arial" w:hAnsi="Arial" w:cs="Arial"/>
          <w:b/>
          <w:szCs w:val="24"/>
        </w:rPr>
      </w:pPr>
    </w:p>
    <w:p w14:paraId="3B43714F" w14:textId="5CD5A34E" w:rsidR="00B066A2" w:rsidRPr="00EC0633" w:rsidRDefault="00EC0633" w:rsidP="007F13BF">
      <w:pPr>
        <w:ind w:right="-252"/>
        <w:jc w:val="both"/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ab/>
        <w:t>1.</w:t>
      </w:r>
      <w:r w:rsidR="004F530A">
        <w:rPr>
          <w:rFonts w:ascii="Arial" w:hAnsi="Arial" w:cs="Arial"/>
          <w:lang w:val="mn-MN"/>
        </w:rPr>
        <w:t>Монгол Улсын Их Хурлын 2020 оны 24 дүгээр тогтоолоор баталсан “</w:t>
      </w:r>
      <w:proofErr w:type="spellStart"/>
      <w:r w:rsidRPr="00EC0633">
        <w:rPr>
          <w:rFonts w:ascii="Arial" w:hAnsi="Arial" w:cs="Arial"/>
        </w:rPr>
        <w:t>Монгол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Улсын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Засгийн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газрын</w:t>
      </w:r>
      <w:proofErr w:type="spellEnd"/>
      <w:r w:rsidRPr="00EC0633">
        <w:rPr>
          <w:rFonts w:ascii="Arial" w:hAnsi="Arial" w:cs="Arial"/>
        </w:rPr>
        <w:t xml:space="preserve"> 2020-2024 </w:t>
      </w:r>
      <w:proofErr w:type="spellStart"/>
      <w:r w:rsidRPr="00EC0633">
        <w:rPr>
          <w:rFonts w:ascii="Arial" w:hAnsi="Arial" w:cs="Arial"/>
        </w:rPr>
        <w:t>оны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үйл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ажиллагааны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хөтөлбөр</w:t>
      </w:r>
      <w:proofErr w:type="spellEnd"/>
      <w:r w:rsidR="004F530A">
        <w:rPr>
          <w:rFonts w:ascii="Arial" w:hAnsi="Arial" w:cs="Arial"/>
        </w:rPr>
        <w:t>”-</w:t>
      </w:r>
      <w:proofErr w:type="spellStart"/>
      <w:r w:rsidRPr="00EC0633">
        <w:rPr>
          <w:rFonts w:ascii="Arial" w:hAnsi="Arial" w:cs="Arial"/>
        </w:rPr>
        <w:t>ийн</w:t>
      </w:r>
      <w:proofErr w:type="spellEnd"/>
      <w:r w:rsidRPr="00EC0633">
        <w:rPr>
          <w:rFonts w:ascii="Arial" w:hAnsi="Arial" w:cs="Arial"/>
        </w:rPr>
        <w:t xml:space="preserve"> </w:t>
      </w:r>
      <w:r w:rsidR="007D3891">
        <w:rPr>
          <w:rFonts w:ascii="Arial" w:hAnsi="Arial" w:cs="Arial"/>
        </w:rPr>
        <w:t>4.4.</w:t>
      </w:r>
      <w:r w:rsidRPr="00EC0633">
        <w:rPr>
          <w:rFonts w:ascii="Arial" w:hAnsi="Arial" w:cs="Arial"/>
        </w:rPr>
        <w:t>9-д “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тогтоомжийн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төсөл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хүрээ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хязгаарыг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тодорхойлж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боловсруулалтын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чанарын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нөлөөг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дээшлүүлж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хэрэгжилтийг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үнэлэх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тогтоомжийг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сурталчлах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эрх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мэдээ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мэдээллээр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хангах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байнгын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механизмыг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бүрдүүлж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иргэдийн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эрх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боловсролыг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дээшлүүлнэ</w:t>
      </w:r>
      <w:proofErr w:type="spellEnd"/>
      <w:r w:rsidRPr="00EC0633">
        <w:rPr>
          <w:rFonts w:ascii="Arial" w:hAnsi="Arial" w:cs="Arial"/>
        </w:rPr>
        <w:t xml:space="preserve">.” </w:t>
      </w:r>
      <w:proofErr w:type="spellStart"/>
      <w:r w:rsidR="004F530A">
        <w:rPr>
          <w:rFonts w:ascii="Arial" w:hAnsi="Arial" w:cs="Arial"/>
        </w:rPr>
        <w:t>г</w:t>
      </w:r>
      <w:r w:rsidRPr="00EC0633">
        <w:rPr>
          <w:rFonts w:ascii="Arial" w:hAnsi="Arial" w:cs="Arial"/>
        </w:rPr>
        <w:t>эж</w:t>
      </w:r>
      <w:proofErr w:type="spellEnd"/>
      <w:r w:rsidR="004F530A">
        <w:rPr>
          <w:rFonts w:ascii="Arial" w:hAnsi="Arial" w:cs="Arial"/>
        </w:rPr>
        <w:t xml:space="preserve">, </w:t>
      </w:r>
      <w:proofErr w:type="spellStart"/>
      <w:r w:rsidR="00B066A2">
        <w:rPr>
          <w:rFonts w:ascii="Arial" w:hAnsi="Arial" w:cs="Arial"/>
        </w:rPr>
        <w:t>Монгол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Улсын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Их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Хурлын</w:t>
      </w:r>
      <w:proofErr w:type="spellEnd"/>
      <w:r w:rsidR="00B066A2">
        <w:rPr>
          <w:rFonts w:ascii="Arial" w:hAnsi="Arial" w:cs="Arial"/>
        </w:rPr>
        <w:t xml:space="preserve"> 2021 </w:t>
      </w:r>
      <w:proofErr w:type="spellStart"/>
      <w:r w:rsidR="00B066A2">
        <w:rPr>
          <w:rFonts w:ascii="Arial" w:hAnsi="Arial" w:cs="Arial"/>
        </w:rPr>
        <w:t>оны</w:t>
      </w:r>
      <w:proofErr w:type="spellEnd"/>
      <w:r w:rsidR="00B066A2">
        <w:rPr>
          <w:rFonts w:ascii="Arial" w:hAnsi="Arial" w:cs="Arial"/>
        </w:rPr>
        <w:t xml:space="preserve"> 12 </w:t>
      </w:r>
      <w:proofErr w:type="spellStart"/>
      <w:r w:rsidR="00B066A2">
        <w:rPr>
          <w:rFonts w:ascii="Arial" w:hAnsi="Arial" w:cs="Arial"/>
        </w:rPr>
        <w:t>дугаар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тогтоолын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хавсралтаар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баталсан</w:t>
      </w:r>
      <w:proofErr w:type="spellEnd"/>
      <w:r w:rsidR="00B066A2">
        <w:rPr>
          <w:rFonts w:ascii="Arial" w:hAnsi="Arial" w:cs="Arial"/>
        </w:rPr>
        <w:t xml:space="preserve"> </w:t>
      </w:r>
      <w:r w:rsidR="007D3891">
        <w:rPr>
          <w:rFonts w:ascii="Arial" w:hAnsi="Arial" w:cs="Arial"/>
        </w:rPr>
        <w:t>“</w:t>
      </w:r>
      <w:proofErr w:type="spellStart"/>
      <w:r w:rsidR="00B066A2">
        <w:rPr>
          <w:rFonts w:ascii="Arial" w:hAnsi="Arial" w:cs="Arial"/>
        </w:rPr>
        <w:t>Монгол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Улсын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хууль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тогтоомжийг</w:t>
      </w:r>
      <w:proofErr w:type="spellEnd"/>
      <w:r w:rsidR="00B066A2">
        <w:rPr>
          <w:rFonts w:ascii="Arial" w:hAnsi="Arial" w:cs="Arial"/>
        </w:rPr>
        <w:t xml:space="preserve"> 2024 </w:t>
      </w:r>
      <w:proofErr w:type="spellStart"/>
      <w:r w:rsidR="00B066A2">
        <w:rPr>
          <w:rFonts w:ascii="Arial" w:hAnsi="Arial" w:cs="Arial"/>
        </w:rPr>
        <w:t>он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хүртэл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боловсронгуй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болгох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үндсэн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чиглэл</w:t>
      </w:r>
      <w:proofErr w:type="spellEnd"/>
      <w:r w:rsidR="007D3891">
        <w:rPr>
          <w:rFonts w:ascii="Arial" w:hAnsi="Arial" w:cs="Arial"/>
        </w:rPr>
        <w:t>”-</w:t>
      </w:r>
      <w:proofErr w:type="spellStart"/>
      <w:r w:rsidR="00B066A2">
        <w:rPr>
          <w:rFonts w:ascii="Arial" w:hAnsi="Arial" w:cs="Arial"/>
        </w:rPr>
        <w:t>ийн</w:t>
      </w:r>
      <w:proofErr w:type="spellEnd"/>
      <w:r w:rsidR="00B066A2">
        <w:rPr>
          <w:rFonts w:ascii="Arial" w:hAnsi="Arial" w:cs="Arial"/>
        </w:rPr>
        <w:t xml:space="preserve"> 65-д </w:t>
      </w:r>
      <w:proofErr w:type="spellStart"/>
      <w:r w:rsidR="00B066A2">
        <w:rPr>
          <w:rFonts w:ascii="Arial" w:hAnsi="Arial" w:cs="Arial"/>
        </w:rPr>
        <w:t>Хууль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тогтоомжийн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тухай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хуулийг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шинэчлэн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найруулахаар</w:t>
      </w:r>
      <w:proofErr w:type="spellEnd"/>
      <w:r w:rsidR="00B066A2">
        <w:rPr>
          <w:rFonts w:ascii="Arial" w:hAnsi="Arial" w:cs="Arial"/>
        </w:rPr>
        <w:t xml:space="preserve"> </w:t>
      </w:r>
      <w:proofErr w:type="spellStart"/>
      <w:r w:rsidR="007D3891">
        <w:rPr>
          <w:rFonts w:ascii="Arial" w:hAnsi="Arial" w:cs="Arial"/>
        </w:rPr>
        <w:t>тус</w:t>
      </w:r>
      <w:proofErr w:type="spellEnd"/>
      <w:r w:rsidR="007D3891">
        <w:rPr>
          <w:rFonts w:ascii="Arial" w:hAnsi="Arial" w:cs="Arial"/>
        </w:rPr>
        <w:t xml:space="preserve"> </w:t>
      </w:r>
      <w:proofErr w:type="spellStart"/>
      <w:r w:rsidR="007D3891">
        <w:rPr>
          <w:rFonts w:ascii="Arial" w:hAnsi="Arial" w:cs="Arial"/>
        </w:rPr>
        <w:t>тус</w:t>
      </w:r>
      <w:proofErr w:type="spellEnd"/>
      <w:r w:rsidR="007D3891">
        <w:rPr>
          <w:rFonts w:ascii="Arial" w:hAnsi="Arial" w:cs="Arial"/>
        </w:rPr>
        <w:t xml:space="preserve"> </w:t>
      </w:r>
      <w:proofErr w:type="spellStart"/>
      <w:r w:rsidR="00B066A2">
        <w:rPr>
          <w:rFonts w:ascii="Arial" w:hAnsi="Arial" w:cs="Arial"/>
        </w:rPr>
        <w:t>тусгасан</w:t>
      </w:r>
      <w:proofErr w:type="spellEnd"/>
      <w:r w:rsidR="00B066A2">
        <w:rPr>
          <w:rFonts w:ascii="Arial" w:hAnsi="Arial" w:cs="Arial"/>
        </w:rPr>
        <w:t xml:space="preserve">. </w:t>
      </w:r>
    </w:p>
    <w:p w14:paraId="6EB9A528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color w:val="000000" w:themeColor="text1"/>
        </w:rPr>
      </w:pPr>
    </w:p>
    <w:p w14:paraId="6301E864" w14:textId="5BD7DAD8" w:rsidR="00EC0633" w:rsidRPr="00EC0633" w:rsidRDefault="00EC0633" w:rsidP="007F13BF">
      <w:pPr>
        <w:ind w:right="-252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0633">
        <w:rPr>
          <w:rFonts w:ascii="Arial" w:hAnsi="Arial" w:cs="Arial"/>
          <w:color w:val="000000" w:themeColor="text1"/>
        </w:rPr>
        <w:tab/>
      </w:r>
      <w:r w:rsidR="007D3891">
        <w:rPr>
          <w:rFonts w:ascii="Arial" w:hAnsi="Arial" w:cs="Arial"/>
          <w:color w:val="000000" w:themeColor="text1"/>
        </w:rPr>
        <w:t>2</w:t>
      </w:r>
      <w:r w:rsidRPr="00BE5831">
        <w:rPr>
          <w:rFonts w:ascii="Arial" w:hAnsi="Arial" w:cs="Arial"/>
          <w:color w:val="000000" w:themeColor="text1"/>
        </w:rPr>
        <w:t xml:space="preserve">.Монгол </w:t>
      </w:r>
      <w:proofErr w:type="spellStart"/>
      <w:r w:rsidRPr="00BE5831">
        <w:rPr>
          <w:rFonts w:ascii="Arial" w:hAnsi="Arial" w:cs="Arial"/>
          <w:color w:val="000000" w:themeColor="text1"/>
        </w:rPr>
        <w:t>Улсын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Үндсэн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хуулийн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Хорин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зургадугаар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зүйлийн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BE5831">
        <w:rPr>
          <w:rFonts w:ascii="Arial" w:hAnsi="Arial" w:cs="Arial"/>
          <w:color w:val="000000" w:themeColor="text1"/>
        </w:rPr>
        <w:t>дэх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хэсэгт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заасны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</w:rPr>
        <w:t>дагуу</w:t>
      </w:r>
      <w:proofErr w:type="spellEnd"/>
      <w:r w:rsidRPr="00BE58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эдлэх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эрхийг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хэрэгжүүлэх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хүрээнд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боловсронгуй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болгох</w:t>
      </w:r>
      <w:proofErr w:type="spellEnd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EA7" w:rsidRPr="00BE5831">
        <w:rPr>
          <w:rFonts w:ascii="Arial" w:hAnsi="Arial" w:cs="Arial"/>
          <w:color w:val="000000" w:themeColor="text1"/>
          <w:shd w:val="clear" w:color="auto" w:fill="FFFFFF"/>
        </w:rPr>
        <w:t>ү</w:t>
      </w:r>
      <w:r w:rsidRPr="00BE5831">
        <w:rPr>
          <w:rFonts w:ascii="Arial" w:hAnsi="Arial" w:cs="Arial"/>
          <w:color w:val="000000" w:themeColor="text1"/>
          <w:shd w:val="clear" w:color="auto" w:fill="FFFFFF"/>
        </w:rPr>
        <w:t>ндсэн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чиглэлийн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төсөлд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гишүүдээс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санал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авч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төслийг</w:t>
      </w:r>
      <w:proofErr w:type="spellEnd"/>
      <w:r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E5831">
        <w:rPr>
          <w:rFonts w:ascii="Arial" w:hAnsi="Arial" w:cs="Arial"/>
          <w:color w:val="000000" w:themeColor="text1"/>
          <w:shd w:val="clear" w:color="auto" w:fill="FFFFFF"/>
        </w:rPr>
        <w:t>тусгадаг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Ерөнхийлөгч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гишүүнээс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төсөлд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чиглэл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хамаардаггүй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тул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чиглэлийг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баталж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Хуралд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танилцуулахаар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зүйтэй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үзэж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Өөрөөр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хэлбэл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Ерөнхийлөгч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 w:rsidRPr="00BE5831">
        <w:rPr>
          <w:rFonts w:ascii="Arial" w:hAnsi="Arial" w:cs="Arial"/>
          <w:color w:val="000000" w:themeColor="text1"/>
          <w:shd w:val="clear" w:color="auto" w:fill="FFFFFF"/>
        </w:rPr>
        <w:t>гишүүн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бүрэн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эрхийн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хүрээ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хязгаарт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багтаан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хэдийд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ч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санаачлах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5831">
        <w:rPr>
          <w:rFonts w:ascii="Arial" w:hAnsi="Arial" w:cs="Arial"/>
          <w:color w:val="000000" w:themeColor="text1"/>
          <w:shd w:val="clear" w:color="auto" w:fill="FFFFFF"/>
        </w:rPr>
        <w:t>эрхтэй</w:t>
      </w:r>
      <w:proofErr w:type="spellEnd"/>
      <w:r w:rsidR="00BE583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B3D1DB7" w14:textId="77777777" w:rsidR="00EC0633" w:rsidRPr="00EC0633" w:rsidRDefault="00EC0633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</w:p>
    <w:p w14:paraId="52A9EA11" w14:textId="527E0520" w:rsidR="00EC0633" w:rsidRPr="00EC0633" w:rsidRDefault="007D3891" w:rsidP="007F13BF">
      <w:pPr>
        <w:ind w:right="-252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3</w:t>
      </w:r>
      <w:r w:rsidR="00EC0633" w:rsidRPr="00EC0633">
        <w:rPr>
          <w:rFonts w:ascii="Arial" w:hAnsi="Arial" w:cs="Arial"/>
          <w:color w:val="000000" w:themeColor="text1"/>
        </w:rPr>
        <w:t xml:space="preserve">.Хууль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төсөл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боловсруулах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үе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шатыг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тогтоодог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.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Энэ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дагуу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Улсын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Засгийн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газрын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2016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59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дүгээр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тогтоолын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хавсралтаар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хэрэгцээ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урьдчилан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тандан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судлах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нөлөөг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үнэлэх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хэрэгжүүлэхтэй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холбогдон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гарах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зардлын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тооцоог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дагаварт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үнэлгээ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баталж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хүрээнд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ажлыг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зохион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байгуулдаг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B85804A" w14:textId="77777777" w:rsidR="00EC0633" w:rsidRPr="00EC0633" w:rsidRDefault="00EC0633" w:rsidP="007F13BF">
      <w:pPr>
        <w:ind w:right="-252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B97893A" w14:textId="77777777" w:rsidR="005049B2" w:rsidRDefault="00EC0633" w:rsidP="007F13BF">
      <w:pPr>
        <w:ind w:right="-252"/>
        <w:jc w:val="both"/>
        <w:rPr>
          <w:rFonts w:ascii="Arial" w:hAnsi="Arial" w:cs="Arial"/>
          <w:color w:val="000000" w:themeColor="text1"/>
        </w:rPr>
      </w:pPr>
      <w:r w:rsidRPr="00EC0633"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хэрэгцээ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урьдчилан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тандан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судлах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="003E6095">
        <w:rPr>
          <w:rFonts w:ascii="Arial" w:hAnsi="Arial" w:cs="Arial"/>
          <w:color w:val="000000" w:themeColor="text1"/>
          <w:shd w:val="clear" w:color="auto" w:fill="FFFFFF"/>
        </w:rPr>
        <w:t>өл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үйлчилж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зарчмын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шинжтэй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оруулж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Pr="00EC0633">
        <w:rPr>
          <w:rFonts w:ascii="Arial" w:hAnsi="Arial" w:cs="Arial"/>
          <w:color w:val="000000" w:themeColor="text1"/>
          <w:shd w:val="clear" w:color="auto" w:fill="FFFFFF"/>
        </w:rPr>
        <w:t>лийг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боловсруулахад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ашиглахаар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шаардлагатай</w:t>
      </w:r>
      <w:proofErr w:type="spellEnd"/>
      <w:r w:rsidR="003E6095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="003E6095">
        <w:rPr>
          <w:rFonts w:ascii="Arial" w:hAnsi="Arial" w:cs="Arial"/>
          <w:color w:val="000000" w:themeColor="text1"/>
          <w:shd w:val="clear" w:color="auto" w:fill="FFFFFF"/>
        </w:rPr>
        <w:t>Түүнчлэн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Монгол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Улсын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Засгийн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газрын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2016 </w:t>
      </w:r>
      <w:proofErr w:type="spellStart"/>
      <w:r w:rsidRPr="00EC0633">
        <w:rPr>
          <w:rFonts w:ascii="Arial" w:hAnsi="Arial" w:cs="Arial"/>
          <w:color w:val="000000" w:themeColor="text1"/>
        </w:rPr>
        <w:t>оны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59 </w:t>
      </w:r>
      <w:proofErr w:type="spellStart"/>
      <w:r w:rsidRPr="00EC0633">
        <w:rPr>
          <w:rFonts w:ascii="Arial" w:hAnsi="Arial" w:cs="Arial"/>
          <w:color w:val="000000" w:themeColor="text1"/>
        </w:rPr>
        <w:t>дүгээр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тогтоолын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хавсралтаар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батлахаар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заасныг</w:t>
      </w:r>
      <w:proofErr w:type="spellEnd"/>
      <w:r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C0633">
        <w:rPr>
          <w:rFonts w:ascii="Arial" w:hAnsi="Arial" w:cs="Arial"/>
          <w:color w:val="000000" w:themeColor="text1"/>
        </w:rPr>
        <w:t>хасах</w:t>
      </w:r>
      <w:proofErr w:type="spellEnd"/>
      <w:r w:rsid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</w:rPr>
        <w:t>шаардлагатай</w:t>
      </w:r>
      <w:proofErr w:type="spellEnd"/>
      <w:r w:rsid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</w:rPr>
        <w:t>байна</w:t>
      </w:r>
      <w:proofErr w:type="spellEnd"/>
      <w:r w:rsidRPr="00EC0633">
        <w:rPr>
          <w:rFonts w:ascii="Arial" w:hAnsi="Arial" w:cs="Arial"/>
          <w:color w:val="000000" w:themeColor="text1"/>
        </w:rPr>
        <w:t>.</w:t>
      </w:r>
      <w:r w:rsid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Өөрөөр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хэлбэл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тандан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судалгааны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хүрээнд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хууль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санаачлагч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тодорхой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асуудлыг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шийдвэрлэх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зохицуулалтын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хувилбар</w:t>
      </w:r>
      <w:r w:rsidR="00490E0F">
        <w:rPr>
          <w:rFonts w:ascii="Arial" w:hAnsi="Arial" w:cs="Arial"/>
          <w:color w:val="000000" w:themeColor="text1"/>
          <w:shd w:val="clear" w:color="auto" w:fill="FFFFFF"/>
        </w:rPr>
        <w:t>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тодорхойл</w:t>
      </w:r>
      <w:r w:rsidR="00490E0F">
        <w:rPr>
          <w:rFonts w:ascii="Arial" w:hAnsi="Arial" w:cs="Arial"/>
          <w:color w:val="000000" w:themeColor="text1"/>
          <w:shd w:val="clear" w:color="auto" w:fill="FFFFFF"/>
        </w:rPr>
        <w:t>охдоо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90E0F">
        <w:rPr>
          <w:rFonts w:ascii="Arial" w:hAnsi="Arial" w:cs="Arial"/>
          <w:color w:val="000000" w:themeColor="text1"/>
          <w:shd w:val="clear" w:color="auto" w:fill="FFFFFF"/>
        </w:rPr>
        <w:t>зохицуулалтын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хүний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эрх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эдийн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засаг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нийгэм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байгаль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орчинд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үзүүлэх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үр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нөлөөг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урьдчилан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</w:rPr>
        <w:t>тооцож</w:t>
      </w:r>
      <w:proofErr w:type="spellEnd"/>
      <w:r w:rsidR="005049B2" w:rsidRPr="005049B2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lastRenderedPageBreak/>
        <w:t>эерэг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сөрөг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талыг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харьцуулан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судалсны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дээр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асуудлыг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шийдвэрлэх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дүнтэй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хувилбарыг</w:t>
      </w:r>
      <w:proofErr w:type="spellEnd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 w:rsidRPr="005049B2">
        <w:rPr>
          <w:rFonts w:ascii="Arial" w:hAnsi="Arial" w:cs="Arial"/>
          <w:color w:val="000000" w:themeColor="text1"/>
          <w:shd w:val="clear" w:color="auto" w:fill="FFFFFF"/>
        </w:rPr>
        <w:t>тогтоодог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тул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судалгааг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боловсруулаха</w:t>
      </w:r>
      <w:r w:rsidR="00490E0F">
        <w:rPr>
          <w:rFonts w:ascii="Arial" w:hAnsi="Arial" w:cs="Arial"/>
          <w:color w:val="000000" w:themeColor="text1"/>
          <w:shd w:val="clear" w:color="auto" w:fill="FFFFFF"/>
        </w:rPr>
        <w:t>д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ашиглах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зүйтэй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үзэж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049B2"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 w:rsidR="005049B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049B2">
        <w:rPr>
          <w:rFonts w:ascii="Arial" w:hAnsi="Arial" w:cs="Arial"/>
          <w:color w:val="000000" w:themeColor="text1"/>
        </w:rPr>
        <w:t xml:space="preserve"> </w:t>
      </w:r>
    </w:p>
    <w:p w14:paraId="6F783096" w14:textId="77777777" w:rsidR="005049B2" w:rsidRDefault="005049B2" w:rsidP="007F13BF">
      <w:pPr>
        <w:ind w:right="-252"/>
        <w:jc w:val="both"/>
        <w:rPr>
          <w:rFonts w:ascii="Arial" w:hAnsi="Arial" w:cs="Arial"/>
          <w:color w:val="000000" w:themeColor="text1"/>
        </w:rPr>
      </w:pPr>
    </w:p>
    <w:p w14:paraId="70ECE55F" w14:textId="77777777" w:rsidR="00EC0633" w:rsidRPr="005049B2" w:rsidRDefault="005049B2" w:rsidP="007F13BF">
      <w:pPr>
        <w:ind w:right="-252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Түүнчлэн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у</w:t>
      </w:r>
      <w:r w:rsidR="00EC0633" w:rsidRPr="00EC0633">
        <w:rPr>
          <w:rFonts w:ascii="Arial" w:hAnsi="Arial" w:cs="Arial"/>
          <w:color w:val="000000" w:themeColor="text1"/>
        </w:rPr>
        <w:t>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тогтоолын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хавсралтаар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дагаварт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үнэлгээний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аргачлалыг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баталсан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байдаг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бөгөөд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явц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ололтыг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бататгах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бодит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байдалд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дүн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шинжилгээ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гарч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хүндрэл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бэрхшээлтэй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асуудал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нийгэмд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үзүүлж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эерэг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сөрөг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нөлөөллийг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илрүүлэх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цаашид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зохистой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дүнтэй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хэрэгжүүлэх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боломжит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хувилбарыг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тодорхойлоход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ашигладаг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Гэтэл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дээр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дурдсан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аргачлалтай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нэг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давхацсан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нөгөө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батлагдсанаас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хойш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тодорхой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цаг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хугацаа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өнгөрсний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дараа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дүнг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тооцож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хэрэгжилтийг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тодорхойлдог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4B286985" w14:textId="77777777" w:rsidR="00EC0633" w:rsidRPr="00EC0633" w:rsidRDefault="00EC0633" w:rsidP="007F13BF">
      <w:pPr>
        <w:ind w:right="-252"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864DE78" w14:textId="18F3588C" w:rsidR="00EC0633" w:rsidRPr="00ED57B1" w:rsidRDefault="007D3891" w:rsidP="007F13BF">
      <w:pPr>
        <w:ind w:right="-252"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4</w:t>
      </w:r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.Хуулийн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төрлийг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өөрчлөлт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оруулах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шинэчилсэн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найруулгын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хүчингүй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болсонд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тооцох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шинэчлэн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тогтоож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тодорхой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салбарын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хоорондоо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уялдаатай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хэдэн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төслийг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нэгэн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зэрэг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хамтад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хэлэлцүүлэхээр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багц</w:t>
      </w:r>
      <w:r w:rsidR="00ED57B1">
        <w:rPr>
          <w:rFonts w:ascii="Arial" w:hAnsi="Arial" w:cs="Arial"/>
        </w:rPr>
        <w:t>аар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нь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боловсруулж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өргөн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мэдүүл</w:t>
      </w:r>
      <w:r w:rsidR="00ED57B1">
        <w:rPr>
          <w:rFonts w:ascii="Arial" w:hAnsi="Arial" w:cs="Arial"/>
        </w:rPr>
        <w:t>эх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0D41DA">
        <w:rPr>
          <w:rFonts w:ascii="Arial" w:hAnsi="Arial" w:cs="Arial"/>
        </w:rPr>
        <w:t>боломжтой</w:t>
      </w:r>
      <w:proofErr w:type="spellEnd"/>
      <w:r w:rsidR="000D41DA">
        <w:rPr>
          <w:rFonts w:ascii="Arial" w:hAnsi="Arial" w:cs="Arial"/>
        </w:rPr>
        <w:t xml:space="preserve"> </w:t>
      </w:r>
      <w:proofErr w:type="spellStart"/>
      <w:r w:rsidR="000D41DA">
        <w:rPr>
          <w:rFonts w:ascii="Arial" w:hAnsi="Arial" w:cs="Arial"/>
        </w:rPr>
        <w:t>байхаар</w:t>
      </w:r>
      <w:proofErr w:type="spellEnd"/>
      <w:r w:rsidR="000D41DA">
        <w:rPr>
          <w:rFonts w:ascii="Arial" w:hAnsi="Arial" w:cs="Arial"/>
        </w:rPr>
        <w:t xml:space="preserve"> </w:t>
      </w:r>
      <w:proofErr w:type="spellStart"/>
      <w:r w:rsidR="000D41DA">
        <w:rPr>
          <w:rFonts w:ascii="Arial" w:hAnsi="Arial" w:cs="Arial"/>
        </w:rPr>
        <w:t>тусгалаа</w:t>
      </w:r>
      <w:proofErr w:type="spellEnd"/>
      <w:r w:rsidR="000D41DA">
        <w:rPr>
          <w:rFonts w:ascii="Arial" w:hAnsi="Arial" w:cs="Arial"/>
        </w:rPr>
        <w:t xml:space="preserve">. </w:t>
      </w:r>
      <w:proofErr w:type="spellStart"/>
      <w:r w:rsidR="00EC0633" w:rsidRPr="00EC0633">
        <w:rPr>
          <w:rFonts w:ascii="Arial" w:hAnsi="Arial" w:cs="Arial"/>
        </w:rPr>
        <w:t>Өөрөөр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хэлбэл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багц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төрөл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биш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техникийн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шинжтэй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ажиллагаа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ED57B1">
        <w:rPr>
          <w:rFonts w:ascii="Arial" w:hAnsi="Arial" w:cs="Arial"/>
        </w:rPr>
        <w:t>тул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дээр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дурдсан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төрлөөр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тогтоомжийн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тухай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тогтоомжийн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боловсруулах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аргачлалын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дагуу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холбогдох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хуулиудыг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санаачилж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боловсруулах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нь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зүйтэй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гэж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үзэж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байна</w:t>
      </w:r>
      <w:proofErr w:type="spellEnd"/>
      <w:r w:rsidR="00490E0F">
        <w:rPr>
          <w:rFonts w:ascii="Arial" w:hAnsi="Arial" w:cs="Arial"/>
        </w:rPr>
        <w:t xml:space="preserve">. </w:t>
      </w:r>
      <w:proofErr w:type="spellStart"/>
      <w:r w:rsidR="00490E0F">
        <w:rPr>
          <w:rFonts w:ascii="Arial" w:hAnsi="Arial" w:cs="Arial"/>
        </w:rPr>
        <w:t>Х</w:t>
      </w:r>
      <w:r w:rsidR="00ED57B1">
        <w:rPr>
          <w:rFonts w:ascii="Arial" w:hAnsi="Arial" w:cs="Arial"/>
        </w:rPr>
        <w:t>эрэв</w:t>
      </w:r>
      <w:proofErr w:type="spellEnd"/>
      <w:r w:rsidR="00ED57B1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хуулийн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төслүүдийг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багцаар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боловсруулахдаа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тухайн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харилцааг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зохицуулж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байгаа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ерөнхий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дагаж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шинээр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боловсруулах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шинэчлэн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найруулах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нэмэлт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өөрчлөлт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оруулах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тохиолдолд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хууль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тус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бүрийн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агуулгыг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нэгтгэн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үзэл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баримтлал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тодорхойл</w:t>
      </w:r>
      <w:r w:rsidR="00490E0F">
        <w:rPr>
          <w:rFonts w:ascii="Arial" w:hAnsi="Arial" w:cs="Arial"/>
        </w:rPr>
        <w:t>ж</w:t>
      </w:r>
      <w:proofErr w:type="spellEnd"/>
      <w:r w:rsidR="00490E0F">
        <w:rPr>
          <w:rFonts w:ascii="Arial" w:hAnsi="Arial" w:cs="Arial"/>
        </w:rPr>
        <w:t xml:space="preserve"> </w:t>
      </w:r>
      <w:proofErr w:type="spellStart"/>
      <w:r w:rsidR="00490E0F">
        <w:rPr>
          <w:rFonts w:ascii="Arial" w:hAnsi="Arial" w:cs="Arial"/>
        </w:rPr>
        <w:t>болно</w:t>
      </w:r>
      <w:proofErr w:type="spellEnd"/>
      <w:r w:rsidR="00EC0633" w:rsidRPr="00EC0633">
        <w:rPr>
          <w:rFonts w:ascii="Arial" w:hAnsi="Arial" w:cs="Arial"/>
        </w:rPr>
        <w:t xml:space="preserve">. </w:t>
      </w:r>
    </w:p>
    <w:p w14:paraId="00B7828E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B1836B6" w14:textId="5CF5A5A1" w:rsidR="004A3D84" w:rsidRPr="00EC0633" w:rsidRDefault="007D3891" w:rsidP="007F13BF">
      <w:pPr>
        <w:pStyle w:val="NormalWeb"/>
        <w:spacing w:before="0" w:beforeAutospacing="0" w:after="0" w:afterAutospacing="0"/>
        <w:ind w:right="-252"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5</w:t>
      </w:r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A3D84" w:rsidRPr="00EC0633">
        <w:rPr>
          <w:rFonts w:ascii="Arial" w:hAnsi="Arial" w:cs="Arial"/>
        </w:rPr>
        <w:t xml:space="preserve">Олон </w:t>
      </w:r>
      <w:proofErr w:type="spellStart"/>
      <w:r w:rsidR="004A3D84" w:rsidRPr="00EC0633">
        <w:rPr>
          <w:rFonts w:ascii="Arial" w:hAnsi="Arial" w:cs="Arial"/>
        </w:rPr>
        <w:t>улсын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туршлагаас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үзэхэд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Их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Британи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Герман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Австрали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зэрэг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орнуудад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төслийг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батлуулахдаа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хамтаар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уг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төслийг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боловсруулах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болсон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үндэслэл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шаардлага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хүрэх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үр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дүн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зорилго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төсөлд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тусгасан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зохицуулалтын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агуулгыг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хэрхэн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ойлгох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талаар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нарийвчлан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дурдсан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тайлбар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тэмдэглэлийг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боловсруулж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хүргүүлдэг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байна</w:t>
      </w:r>
      <w:proofErr w:type="spellEnd"/>
      <w:r w:rsidR="004A3D84" w:rsidRPr="00EC0633">
        <w:rPr>
          <w:rFonts w:ascii="Arial" w:hAnsi="Arial" w:cs="Arial"/>
        </w:rPr>
        <w:t xml:space="preserve">. </w:t>
      </w:r>
      <w:proofErr w:type="spellStart"/>
      <w:r w:rsidR="004A3D84" w:rsidRPr="00EC0633">
        <w:rPr>
          <w:rFonts w:ascii="Arial" w:hAnsi="Arial" w:cs="Arial"/>
        </w:rPr>
        <w:t>Хэдийгээр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улс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орнууд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эрх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зүйн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тогтолцооны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ялгаатай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байдлаас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шалтгаалан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өөр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өөрөөр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нэрлэдэг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боловч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уг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бичиг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баримтын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агуулга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нь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хуулийн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төсөлд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тусгасан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зохицуулалтуудыг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зүйл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тус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бүрээр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тайлбарлан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бичиж</w:t>
      </w:r>
      <w:proofErr w:type="spellEnd"/>
      <w:r w:rsidR="004A3D84" w:rsidRPr="00EC0633">
        <w:rPr>
          <w:rFonts w:ascii="Arial" w:hAnsi="Arial" w:cs="Arial"/>
        </w:rPr>
        <w:t xml:space="preserve">, </w:t>
      </w:r>
      <w:proofErr w:type="spellStart"/>
      <w:r w:rsidR="004A3D84" w:rsidRPr="00EC0633">
        <w:rPr>
          <w:rFonts w:ascii="Arial" w:hAnsi="Arial" w:cs="Arial"/>
        </w:rPr>
        <w:t>хууль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тогтоох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байгууллагад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хүргүүлдэг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жишгийн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хувьд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ихээхэн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төсөөтэй</w:t>
      </w:r>
      <w:proofErr w:type="spellEnd"/>
      <w:r w:rsidR="004A3D84" w:rsidRPr="00EC0633">
        <w:rPr>
          <w:rFonts w:ascii="Arial" w:hAnsi="Arial" w:cs="Arial"/>
        </w:rPr>
        <w:t xml:space="preserve"> </w:t>
      </w:r>
      <w:proofErr w:type="spellStart"/>
      <w:r w:rsidR="004A3D84" w:rsidRPr="00EC0633">
        <w:rPr>
          <w:rFonts w:ascii="Arial" w:hAnsi="Arial" w:cs="Arial"/>
        </w:rPr>
        <w:t>юм</w:t>
      </w:r>
      <w:proofErr w:type="spellEnd"/>
      <w:r w:rsidR="004A3D84" w:rsidRPr="00EC0633">
        <w:rPr>
          <w:rFonts w:ascii="Arial" w:hAnsi="Arial" w:cs="Arial"/>
        </w:rPr>
        <w:t xml:space="preserve">. </w:t>
      </w:r>
    </w:p>
    <w:p w14:paraId="0AF7B5A5" w14:textId="77777777" w:rsidR="004A3D84" w:rsidRPr="00EC0633" w:rsidRDefault="004A3D84" w:rsidP="007F13BF">
      <w:pPr>
        <w:pStyle w:val="NormalWeb"/>
        <w:spacing w:before="0" w:beforeAutospacing="0" w:after="0" w:afterAutospacing="0"/>
        <w:ind w:right="-252" w:firstLine="720"/>
        <w:jc w:val="both"/>
        <w:rPr>
          <w:rFonts w:ascii="Arial" w:hAnsi="Arial" w:cs="Arial"/>
        </w:rPr>
      </w:pPr>
    </w:p>
    <w:p w14:paraId="5C002B88" w14:textId="77777777" w:rsidR="004A3D84" w:rsidRDefault="004A3D84" w:rsidP="007F13BF">
      <w:pPr>
        <w:pStyle w:val="NormalWeb"/>
        <w:spacing w:before="0" w:beforeAutospacing="0" w:after="0" w:afterAutospacing="0"/>
        <w:ind w:right="-252" w:firstLine="720"/>
        <w:jc w:val="both"/>
        <w:rPr>
          <w:rFonts w:ascii="Arial" w:hAnsi="Arial" w:cs="Arial"/>
        </w:rPr>
      </w:pPr>
      <w:proofErr w:type="spellStart"/>
      <w:r w:rsidRPr="00EC0633">
        <w:rPr>
          <w:rFonts w:ascii="Arial" w:hAnsi="Arial" w:cs="Arial"/>
        </w:rPr>
        <w:t>Тухайлбал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Баруун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Австралийн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тогтоох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байгууллагаас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баталсан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хуулиудыг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харахад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ерөнхий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агуулга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болон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зүйлд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оруулсан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нэмэлт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өөрчлөлтийн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талаар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дэлгэрэнгүй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тайлбар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бичиж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хамт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хэлэлцүүлдэг</w:t>
      </w:r>
      <w:proofErr w:type="spellEnd"/>
      <w:r w:rsidRPr="00EC0633">
        <w:rPr>
          <w:rFonts w:ascii="Arial" w:hAnsi="Arial" w:cs="Arial"/>
        </w:rPr>
        <w:t xml:space="preserve">.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хэрэглээний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явцад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маргаантай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асуудал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үүсэх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буюу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бичвэрийг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ойлгоход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хүндрэлтэй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байвал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хууль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санаачлагч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ямар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агуулга</w:t>
      </w:r>
      <w:proofErr w:type="spellEnd"/>
      <w:r w:rsidRPr="00EC0633">
        <w:rPr>
          <w:rFonts w:ascii="Arial" w:hAnsi="Arial" w:cs="Arial"/>
        </w:rPr>
        <w:t xml:space="preserve">, </w:t>
      </w:r>
      <w:proofErr w:type="spellStart"/>
      <w:r w:rsidRPr="00EC0633">
        <w:rPr>
          <w:rFonts w:ascii="Arial" w:hAnsi="Arial" w:cs="Arial"/>
        </w:rPr>
        <w:t>зорилгоор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уг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зохицуулалтыг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төсөлд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оруулсныг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тайлбарлахад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хуулийн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төслийн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тайлбар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тэмдэглэлийг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жишиг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болгон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ашиглаж</w:t>
      </w:r>
      <w:proofErr w:type="spellEnd"/>
      <w:r w:rsidRPr="00EC0633">
        <w:rPr>
          <w:rFonts w:ascii="Arial" w:hAnsi="Arial" w:cs="Arial"/>
        </w:rPr>
        <w:t xml:space="preserve"> </w:t>
      </w:r>
      <w:proofErr w:type="spellStart"/>
      <w:r w:rsidRPr="00EC0633">
        <w:rPr>
          <w:rFonts w:ascii="Arial" w:hAnsi="Arial" w:cs="Arial"/>
        </w:rPr>
        <w:t>б</w:t>
      </w:r>
      <w:r w:rsidR="005C183A">
        <w:rPr>
          <w:rFonts w:ascii="Arial" w:hAnsi="Arial" w:cs="Arial"/>
        </w:rPr>
        <w:t>айна</w:t>
      </w:r>
      <w:proofErr w:type="spellEnd"/>
      <w:r w:rsidR="005C183A">
        <w:rPr>
          <w:rFonts w:ascii="Arial" w:hAnsi="Arial" w:cs="Arial"/>
        </w:rPr>
        <w:t>.</w:t>
      </w:r>
      <w:r w:rsidRPr="00EC0633">
        <w:rPr>
          <w:rFonts w:ascii="Arial" w:hAnsi="Arial" w:cs="Arial"/>
        </w:rPr>
        <w:t xml:space="preserve"> </w:t>
      </w:r>
    </w:p>
    <w:p w14:paraId="0D92E586" w14:textId="77777777" w:rsidR="004A3D84" w:rsidRPr="00EC0633" w:rsidRDefault="004A3D84" w:rsidP="007F13BF">
      <w:pPr>
        <w:pStyle w:val="NormalWeb"/>
        <w:spacing w:before="0" w:beforeAutospacing="0" w:after="0" w:afterAutospacing="0"/>
        <w:ind w:right="-252" w:firstLine="720"/>
        <w:jc w:val="both"/>
        <w:rPr>
          <w:rFonts w:ascii="Arial" w:hAnsi="Arial" w:cs="Arial"/>
        </w:rPr>
      </w:pPr>
    </w:p>
    <w:p w14:paraId="577C110E" w14:textId="77777777" w:rsidR="00EC0633" w:rsidRPr="00EC0633" w:rsidRDefault="004A3D84" w:rsidP="007F13BF">
      <w:pPr>
        <w:pStyle w:val="NormalWeb"/>
        <w:spacing w:before="0" w:beforeAutospacing="0" w:after="0" w:afterAutospacing="0"/>
        <w:ind w:right="-252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Иймд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тусгасан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зарчмын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шинжтэй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зохицуулалтын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талаар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дэлгэрэнгүй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тайлбар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хий</w:t>
      </w:r>
      <w:r>
        <w:rPr>
          <w:rFonts w:ascii="Arial" w:hAnsi="Arial" w:cs="Arial"/>
        </w:rPr>
        <w:t>ж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уг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тайлбарт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зарчмын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шинжтэй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өөрчлөлт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оруулах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болсон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үндэслэл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шаардлага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төсөлд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хэрэглэсэн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нэр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томьёо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ухагдахууны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агуулга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t>хуулийн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төслөөр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зохицуулж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байгаа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харилцаа</w:t>
      </w:r>
      <w:proofErr w:type="spellEnd"/>
      <w:r w:rsidR="00EC0633" w:rsidRPr="00EC0633">
        <w:rPr>
          <w:rFonts w:ascii="Arial" w:hAnsi="Arial" w:cs="Arial"/>
        </w:rPr>
        <w:t xml:space="preserve">, </w:t>
      </w:r>
      <w:proofErr w:type="spellStart"/>
      <w:r w:rsidR="00EC0633" w:rsidRPr="00EC0633">
        <w:rPr>
          <w:rFonts w:ascii="Arial" w:hAnsi="Arial" w:cs="Arial"/>
        </w:rPr>
        <w:lastRenderedPageBreak/>
        <w:t>түүний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зохицуулалтыг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хэрхэн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ойлгох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талаарх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мэдээллийг</w:t>
      </w:r>
      <w:proofErr w:type="spellEnd"/>
      <w:r w:rsidR="00EC0633" w:rsidRPr="00EC0633">
        <w:rPr>
          <w:rFonts w:ascii="Arial" w:hAnsi="Arial" w:cs="Arial"/>
        </w:rPr>
        <w:t xml:space="preserve"> </w:t>
      </w:r>
      <w:proofErr w:type="spellStart"/>
      <w:r w:rsidR="00EC0633" w:rsidRPr="00EC0633"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үзэж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 w:rsidR="00EC0633" w:rsidRPr="00EC0633">
        <w:rPr>
          <w:rFonts w:ascii="Arial" w:hAnsi="Arial" w:cs="Arial"/>
        </w:rPr>
        <w:t xml:space="preserve">. </w:t>
      </w:r>
    </w:p>
    <w:p w14:paraId="4DA73BF3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3B3A867" w14:textId="68BB1705" w:rsidR="00EC0633" w:rsidRPr="00EC0633" w:rsidRDefault="007D3891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6</w:t>
      </w:r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.Одоогийн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тогтоомжоор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хуулиудын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орчуулгыг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ямар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нэгэн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байхгүй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төсөлд</w:t>
      </w:r>
      <w:proofErr w:type="spellEnd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асуудал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эрхэлсэн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төрийн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захиргааны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төв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байгууллага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орчуулгын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бүрдүүлж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хувийг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эрх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мэдээллийн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ёсны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цахим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хуудсанд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байршуулах</w:t>
      </w:r>
      <w:proofErr w:type="spellEnd"/>
      <w:r w:rsidR="001F465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465C">
        <w:rPr>
          <w:rFonts w:ascii="Arial" w:hAnsi="Arial" w:cs="Arial"/>
          <w:color w:val="000000" w:themeColor="text1"/>
        </w:rPr>
        <w:t>хэрэгтэй</w:t>
      </w:r>
      <w:proofErr w:type="spellEnd"/>
      <w:r w:rsidR="001F465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465C">
        <w:rPr>
          <w:rFonts w:ascii="Arial" w:hAnsi="Arial" w:cs="Arial"/>
          <w:color w:val="000000" w:themeColor="text1"/>
        </w:rPr>
        <w:t>байна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. </w:t>
      </w:r>
      <w:proofErr w:type="spellStart"/>
      <w:r w:rsidR="00EC0633" w:rsidRPr="00EC0633">
        <w:rPr>
          <w:rFonts w:ascii="Arial" w:hAnsi="Arial" w:cs="Arial"/>
          <w:color w:val="000000" w:themeColor="text1"/>
          <w:shd w:val="clear" w:color="auto" w:fill="FFFFFF"/>
        </w:rPr>
        <w:t>Х</w:t>
      </w:r>
      <w:r w:rsidR="00EC0633" w:rsidRPr="00EC0633">
        <w:rPr>
          <w:rFonts w:ascii="Arial" w:hAnsi="Arial" w:cs="Arial"/>
          <w:color w:val="000000" w:themeColor="text1"/>
        </w:rPr>
        <w:t>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санаачлагч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өөрийн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санаачлан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Улсын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Их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Хурлаар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батлуулсан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орчуулгын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хувиас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гадна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худалдаа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хөрөнгө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оруулалтын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чиглэлээр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батлуулсан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албан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бус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орчуулгын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хувийг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зүйн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асуудал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эрхэлсэн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төрийн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захиргааны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төв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байгууллагад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хүргүүлж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уг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санд</w:t>
      </w:r>
      <w:proofErr w:type="spellEnd"/>
      <w:r w:rsidR="00EC0633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C0633" w:rsidRPr="00EC0633">
        <w:rPr>
          <w:rFonts w:ascii="Arial" w:hAnsi="Arial" w:cs="Arial"/>
          <w:color w:val="000000" w:themeColor="text1"/>
        </w:rPr>
        <w:t>оруулах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,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санаачлагч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худалдаа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,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хөрөнгө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оруулалтын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чиглэлээр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боловсруулсан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хууль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тогтоомжийн</w:t>
      </w:r>
      <w:proofErr w:type="spellEnd"/>
      <w:r w:rsidR="00676CAC" w:rsidRPr="00EC0633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</w:rPr>
        <w:t>төс</w:t>
      </w:r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өл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заасны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дагуу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судалсан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судалгааны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тайланг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60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хоногоос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доошгүй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хугацаанд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мэдээллийн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нэгдсэн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9127E">
        <w:rPr>
          <w:rFonts w:ascii="Arial" w:hAnsi="Arial" w:cs="Arial"/>
          <w:color w:val="000000" w:themeColor="text1"/>
          <w:shd w:val="clear" w:color="auto" w:fill="FFFFFF"/>
        </w:rPr>
        <w:t>санд</w:t>
      </w:r>
      <w:proofErr w:type="spellEnd"/>
      <w:r w:rsidR="0049127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байршуулж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санал</w:t>
      </w:r>
      <w:proofErr w:type="spellEnd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 w:rsidRPr="00EC0633">
        <w:rPr>
          <w:rFonts w:ascii="Arial" w:hAnsi="Arial" w:cs="Arial"/>
          <w:color w:val="000000" w:themeColor="text1"/>
          <w:shd w:val="clear" w:color="auto" w:fill="FFFFFF"/>
        </w:rPr>
        <w:t>авах</w:t>
      </w:r>
      <w:proofErr w:type="spellEnd"/>
      <w:r w:rsidR="00676C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="00676C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шаардлагатай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гэж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үзэж</w:t>
      </w:r>
      <w:proofErr w:type="spellEnd"/>
      <w:r w:rsidR="00676CAC">
        <w:rPr>
          <w:rFonts w:ascii="Arial" w:hAnsi="Arial" w:cs="Arial"/>
          <w:color w:val="000000" w:themeColor="text1"/>
        </w:rPr>
        <w:t xml:space="preserve"> </w:t>
      </w:r>
      <w:proofErr w:type="spellStart"/>
      <w:r w:rsidR="00676CAC">
        <w:rPr>
          <w:rFonts w:ascii="Arial" w:hAnsi="Arial" w:cs="Arial"/>
          <w:color w:val="000000" w:themeColor="text1"/>
        </w:rPr>
        <w:t>байна</w:t>
      </w:r>
      <w:proofErr w:type="spellEnd"/>
      <w:r w:rsidR="00676CAC">
        <w:rPr>
          <w:rFonts w:ascii="Arial" w:hAnsi="Arial" w:cs="Arial"/>
          <w:color w:val="000000" w:themeColor="text1"/>
        </w:rPr>
        <w:t>.</w:t>
      </w:r>
      <w:r w:rsidR="00EC0633" w:rsidRPr="00EC0633">
        <w:rPr>
          <w:rFonts w:ascii="Arial" w:hAnsi="Arial" w:cs="Arial"/>
          <w:color w:val="000000" w:themeColor="text1"/>
        </w:rPr>
        <w:t xml:space="preserve"> </w:t>
      </w:r>
    </w:p>
    <w:p w14:paraId="3E504A10" w14:textId="77777777" w:rsidR="00EC0633" w:rsidRDefault="00EC0633" w:rsidP="007F13BF">
      <w:pPr>
        <w:ind w:right="-252"/>
        <w:jc w:val="both"/>
        <w:rPr>
          <w:rFonts w:ascii="Arial" w:hAnsi="Arial" w:cs="Arial"/>
          <w:lang w:val="mn-MN"/>
        </w:rPr>
      </w:pPr>
    </w:p>
    <w:p w14:paraId="29362F11" w14:textId="77777777" w:rsidR="009D581F" w:rsidRPr="006F04CC" w:rsidRDefault="009D581F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Ингэснээр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Америкийн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Нэгдсэн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хооронд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2013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9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24-ний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өдөр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байгуулсан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6116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2014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12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05-ны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өдөр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соёрхон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баталж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2017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3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20-ны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үйлчилж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эхэлсэн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Олон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худалдаа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хөрөнгө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оруулалтын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асуудлаар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ил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тод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байдлыг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хангах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хэлэлцээрий</w:t>
      </w:r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худалдаа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хөрөнгө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оруулалтын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англи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хэлээр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хэвлэн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нийтлэхээр</w:t>
      </w:r>
      <w:proofErr w:type="spellEnd"/>
      <w:r w:rsidRPr="00CA1E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A1E36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зохицуулалтын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хэрэгжилтийг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хангахын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зэрэгцээ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орчуулгыг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бүхэлдээ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судалгаа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шинжилгээний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эдийн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ихээхэн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ач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холбогдолтой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үзэж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байна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1EB85E31" w14:textId="77777777" w:rsidR="009D581F" w:rsidRPr="00EC0633" w:rsidRDefault="009D581F" w:rsidP="007F13BF">
      <w:pPr>
        <w:ind w:right="-252"/>
        <w:jc w:val="both"/>
        <w:rPr>
          <w:rFonts w:ascii="Arial" w:hAnsi="Arial" w:cs="Arial"/>
          <w:lang w:val="mn-MN"/>
        </w:rPr>
      </w:pPr>
    </w:p>
    <w:p w14:paraId="22024E6D" w14:textId="77777777" w:rsidR="00EC0633" w:rsidRPr="00EC0633" w:rsidRDefault="00EC0633" w:rsidP="007F13BF">
      <w:pPr>
        <w:ind w:right="-252" w:firstLine="720"/>
        <w:jc w:val="both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b/>
          <w:lang w:val="mn-MN"/>
        </w:rPr>
        <w:t>Хоёр.Хуулийн төслийн бүтэц, зохицуулах харилцаа, хамрах хүрээ</w:t>
      </w:r>
    </w:p>
    <w:p w14:paraId="4D877028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b/>
          <w:lang w:val="mn-MN"/>
        </w:rPr>
      </w:pPr>
    </w:p>
    <w:p w14:paraId="4CB95D34" w14:textId="55DB6379" w:rsidR="00EC0633" w:rsidRPr="007D3891" w:rsidRDefault="00EC0633" w:rsidP="007F13BF">
      <w:pPr>
        <w:ind w:right="-252"/>
        <w:jc w:val="both"/>
        <w:rPr>
          <w:rFonts w:ascii="Arial" w:hAnsi="Arial" w:cs="Arial"/>
          <w:color w:val="000000" w:themeColor="text1"/>
          <w:lang w:val="mn-MN"/>
        </w:rPr>
      </w:pPr>
      <w:r w:rsidRPr="00EC0633">
        <w:rPr>
          <w:rFonts w:ascii="Arial" w:hAnsi="Arial" w:cs="Arial"/>
          <w:lang w:val="mn-MN"/>
        </w:rPr>
        <w:tab/>
        <w:t xml:space="preserve">Хуулийн зохицуулах харилцаа, хамрах хүрээ, агуулгад гарч буй өөрчлөлтийг харгалзан Хууль тогтоомжийн тухай хуулийн 24 дүгээр зүйлд заасны дагуу хуульд нэмэлт, өөрчлөлт оруулах тухай хуулийн төслийн </w:t>
      </w:r>
      <w:r w:rsidRPr="0076104A">
        <w:rPr>
          <w:rFonts w:ascii="Arial" w:hAnsi="Arial" w:cs="Arial"/>
          <w:color w:val="000000" w:themeColor="text1"/>
          <w:lang w:val="mn-MN"/>
        </w:rPr>
        <w:t>хэлбэрээр боловсруулах бөгөөд дараах зохицуулалтыг тусгана:</w:t>
      </w:r>
    </w:p>
    <w:p w14:paraId="7E396256" w14:textId="77777777" w:rsidR="00EC0633" w:rsidRPr="0076104A" w:rsidRDefault="00EC0633" w:rsidP="007F13BF">
      <w:pPr>
        <w:ind w:right="-252"/>
        <w:jc w:val="both"/>
        <w:rPr>
          <w:rFonts w:ascii="Arial" w:hAnsi="Arial" w:cs="Arial"/>
          <w:color w:val="000000" w:themeColor="text1"/>
          <w:lang w:val="mn-MN"/>
        </w:rPr>
      </w:pPr>
    </w:p>
    <w:p w14:paraId="7A7E8442" w14:textId="77777777" w:rsidR="00EC0633" w:rsidRPr="0076104A" w:rsidRDefault="00EC0633" w:rsidP="007F13BF">
      <w:pPr>
        <w:ind w:right="-252"/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  <w:lang w:val="mn-MN"/>
        </w:rPr>
        <w:tab/>
        <w:t>-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Хууль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тогтоомжийг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боловсронгуй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болгох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үндсэн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чиглэлийг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Засгийн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газар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баталж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,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Улсын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Их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Хуралд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="00226717" w:rsidRPr="0076104A">
        <w:rPr>
          <w:rFonts w:ascii="Arial" w:hAnsi="Arial" w:cs="Arial"/>
          <w:color w:val="000000" w:themeColor="text1"/>
        </w:rPr>
        <w:t>танилцуулахаар</w:t>
      </w:r>
      <w:proofErr w:type="spellEnd"/>
      <w:r w:rsidR="00226717"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тусгана</w:t>
      </w:r>
      <w:proofErr w:type="spellEnd"/>
      <w:r w:rsidRPr="0076104A">
        <w:rPr>
          <w:rFonts w:ascii="Arial" w:hAnsi="Arial" w:cs="Arial"/>
          <w:color w:val="000000" w:themeColor="text1"/>
        </w:rPr>
        <w:t>;</w:t>
      </w:r>
    </w:p>
    <w:p w14:paraId="62A4E477" w14:textId="77777777" w:rsidR="00EC0633" w:rsidRPr="0076104A" w:rsidRDefault="00EC0633" w:rsidP="007F13BF">
      <w:pPr>
        <w:ind w:right="-252"/>
        <w:jc w:val="both"/>
        <w:rPr>
          <w:rFonts w:ascii="Arial" w:hAnsi="Arial" w:cs="Arial"/>
          <w:color w:val="000000" w:themeColor="text1"/>
          <w:lang w:val="mn-MN"/>
        </w:rPr>
      </w:pPr>
    </w:p>
    <w:p w14:paraId="6ADD993F" w14:textId="77777777" w:rsidR="008244CB" w:rsidRDefault="00EC0633" w:rsidP="007F13BF">
      <w:pPr>
        <w:ind w:right="-252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6104A">
        <w:rPr>
          <w:rFonts w:ascii="Arial" w:hAnsi="Arial" w:cs="Arial"/>
          <w:color w:val="000000" w:themeColor="text1"/>
          <w:lang w:val="mn-MN"/>
        </w:rPr>
        <w:tab/>
        <w:t>-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хэрэгцээ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шаардлагыг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урьдчилан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тандан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судлах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анхдагч</w:t>
      </w:r>
      <w:proofErr w:type="spellEnd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="008244CB">
        <w:rPr>
          <w:rFonts w:ascii="Arial" w:hAnsi="Arial" w:cs="Arial"/>
          <w:color w:val="000000" w:themeColor="text1"/>
          <w:shd w:val="clear" w:color="auto" w:fill="FFFFFF"/>
        </w:rPr>
        <w:t>өл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хүчин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төгөлдөр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үйлчилж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зарчмын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шинжтэй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оруулж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төс</w:t>
      </w:r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лийг</w:t>
      </w:r>
      <w:proofErr w:type="spellEnd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 w:rsidRPr="00EC0633">
        <w:rPr>
          <w:rFonts w:ascii="Arial" w:hAnsi="Arial" w:cs="Arial"/>
          <w:color w:val="000000" w:themeColor="text1"/>
          <w:shd w:val="clear" w:color="auto" w:fill="FFFFFF"/>
        </w:rPr>
        <w:t>боловсруулахад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ашиглахаар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244CB">
        <w:rPr>
          <w:rFonts w:ascii="Arial" w:hAnsi="Arial" w:cs="Arial"/>
          <w:color w:val="000000" w:themeColor="text1"/>
          <w:shd w:val="clear" w:color="auto" w:fill="FFFFFF"/>
        </w:rPr>
        <w:t>тусгана</w:t>
      </w:r>
      <w:proofErr w:type="spellEnd"/>
      <w:r w:rsidR="008244CB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524CF4EE" w14:textId="77777777" w:rsidR="008244CB" w:rsidRDefault="008244CB" w:rsidP="007F13BF">
      <w:pPr>
        <w:ind w:right="-252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D5D2FCA" w14:textId="77777777" w:rsidR="00EC0633" w:rsidRPr="0076104A" w:rsidRDefault="008244CB" w:rsidP="007F13BF">
      <w:pPr>
        <w:ind w:right="-25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>-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</w:t>
      </w:r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ууль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хэрэгжилтэд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хяналт-шинжилгээ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аргачлалыг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хасахаар</w:t>
      </w:r>
      <w:proofErr w:type="spellEnd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6BF8" w:rsidRPr="0076104A">
        <w:rPr>
          <w:rFonts w:ascii="Arial" w:hAnsi="Arial" w:cs="Arial"/>
          <w:color w:val="000000" w:themeColor="text1"/>
          <w:shd w:val="clear" w:color="auto" w:fill="FFFFFF"/>
        </w:rPr>
        <w:t>тогтооно</w:t>
      </w:r>
      <w:proofErr w:type="spellEnd"/>
      <w:r w:rsidR="00EC0633" w:rsidRPr="0076104A">
        <w:rPr>
          <w:rFonts w:ascii="Arial" w:hAnsi="Arial" w:cs="Arial"/>
          <w:color w:val="000000" w:themeColor="text1"/>
        </w:rPr>
        <w:t>;</w:t>
      </w:r>
    </w:p>
    <w:p w14:paraId="2AFF56B7" w14:textId="77777777" w:rsidR="00EC0633" w:rsidRPr="0076104A" w:rsidRDefault="00EC0633" w:rsidP="007F13BF">
      <w:pPr>
        <w:ind w:right="-252"/>
        <w:jc w:val="both"/>
        <w:rPr>
          <w:rFonts w:ascii="Arial" w:hAnsi="Arial" w:cs="Arial"/>
          <w:color w:val="000000" w:themeColor="text1"/>
          <w:lang w:val="mn-MN"/>
        </w:rPr>
      </w:pPr>
    </w:p>
    <w:p w14:paraId="20AE678D" w14:textId="77777777" w:rsidR="00EC0633" w:rsidRPr="0076104A" w:rsidRDefault="00EC0633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  <w:lang w:val="mn-MN"/>
        </w:rPr>
        <w:t>-</w:t>
      </w:r>
      <w:r w:rsidR="0076104A" w:rsidRPr="0076104A">
        <w:rPr>
          <w:rFonts w:ascii="Arial" w:hAnsi="Arial" w:cs="Arial"/>
          <w:color w:val="000000" w:themeColor="text1"/>
          <w:lang w:val="mn-MN"/>
        </w:rPr>
        <w:t>Хуулийн төслийн төрлөөс багц хуулийн төслийг хасахаар тогтооно</w:t>
      </w:r>
      <w:r w:rsidR="0076104A" w:rsidRPr="0076104A">
        <w:rPr>
          <w:rFonts w:ascii="Arial" w:hAnsi="Arial" w:cs="Arial"/>
          <w:color w:val="000000" w:themeColor="text1"/>
        </w:rPr>
        <w:t>;</w:t>
      </w:r>
    </w:p>
    <w:p w14:paraId="5DC7411F" w14:textId="77777777" w:rsidR="0076104A" w:rsidRPr="0076104A" w:rsidRDefault="0076104A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</w:p>
    <w:p w14:paraId="401A253E" w14:textId="77777777" w:rsidR="0076104A" w:rsidRPr="0076104A" w:rsidRDefault="0076104A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  <w:r w:rsidRPr="0076104A">
        <w:rPr>
          <w:rFonts w:ascii="Arial" w:hAnsi="Arial" w:cs="Arial"/>
          <w:color w:val="000000" w:themeColor="text1"/>
        </w:rPr>
        <w:t>-</w:t>
      </w:r>
      <w:proofErr w:type="spellStart"/>
      <w:r w:rsidRPr="0076104A">
        <w:rPr>
          <w:rFonts w:ascii="Arial" w:hAnsi="Arial" w:cs="Arial"/>
          <w:color w:val="000000" w:themeColor="text1"/>
        </w:rPr>
        <w:t>Хуулийн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төслийн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танилцуулгыг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бэлтгэхдээ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дэлгэрэнгүй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тайлбар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бэлтгэхээр</w:t>
      </w:r>
      <w:proofErr w:type="spellEnd"/>
      <w:r w:rsidRPr="007610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</w:rPr>
        <w:t>тусгана</w:t>
      </w:r>
      <w:proofErr w:type="spellEnd"/>
      <w:r w:rsidRPr="0076104A">
        <w:rPr>
          <w:rFonts w:ascii="Arial" w:hAnsi="Arial" w:cs="Arial"/>
          <w:color w:val="000000" w:themeColor="text1"/>
        </w:rPr>
        <w:t>;</w:t>
      </w:r>
    </w:p>
    <w:p w14:paraId="46139357" w14:textId="77777777" w:rsidR="0076104A" w:rsidRPr="0076104A" w:rsidRDefault="0076104A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</w:p>
    <w:p w14:paraId="780845F2" w14:textId="3CCAAD0F" w:rsidR="0076104A" w:rsidRDefault="0076104A" w:rsidP="007F13BF">
      <w:pPr>
        <w:ind w:right="-252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6104A">
        <w:rPr>
          <w:rFonts w:ascii="Arial" w:hAnsi="Arial" w:cs="Arial"/>
          <w:color w:val="000000" w:themeColor="text1"/>
        </w:rPr>
        <w:t>-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хуулиудын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орчуулгыг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хийх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талаар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4A">
        <w:rPr>
          <w:rFonts w:ascii="Arial" w:hAnsi="Arial" w:cs="Arial"/>
          <w:color w:val="000000" w:themeColor="text1"/>
          <w:shd w:val="clear" w:color="auto" w:fill="FFFFFF"/>
        </w:rPr>
        <w:t>тусгана</w:t>
      </w:r>
      <w:proofErr w:type="spellEnd"/>
      <w:r w:rsidRPr="0076104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65DE83F" w14:textId="77777777" w:rsidR="0049127E" w:rsidRPr="0076104A" w:rsidRDefault="0049127E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</w:p>
    <w:p w14:paraId="707050D8" w14:textId="6FC4743E" w:rsidR="00EC0633" w:rsidRDefault="0049127E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-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12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12.2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хэсэгт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зарим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төслийг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Хөгжлийн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бодлого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төлөвлөлт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удирдлагын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</w:t>
      </w:r>
      <w:r w:rsidR="003537F1">
        <w:rPr>
          <w:rFonts w:ascii="Arial" w:hAnsi="Arial" w:cs="Arial"/>
          <w:color w:val="000000" w:themeColor="text1"/>
          <w:shd w:val="clear" w:color="auto" w:fill="FFFFFF"/>
        </w:rPr>
        <w:t>ьд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Хурлаар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батлах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шаардлагатай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хөгжлийн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бодлого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төлөвлөлтийн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баримт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бичигтэй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3537F1">
        <w:rPr>
          <w:rFonts w:ascii="Arial" w:hAnsi="Arial" w:cs="Arial"/>
          <w:color w:val="000000" w:themeColor="text1"/>
          <w:shd w:val="clear" w:color="auto" w:fill="FFFFFF"/>
        </w:rPr>
        <w:t>уялдуулах</w:t>
      </w:r>
      <w:proofErr w:type="spellEnd"/>
      <w:r w:rsidR="003537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өөрчлөлтийг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тусга</w:t>
      </w:r>
      <w:r w:rsidR="003537F1">
        <w:rPr>
          <w:rFonts w:ascii="Arial" w:hAnsi="Arial" w:cs="Arial"/>
          <w:color w:val="000000" w:themeColor="text1"/>
        </w:rPr>
        <w:t>на</w:t>
      </w:r>
      <w:proofErr w:type="spellEnd"/>
      <w:r w:rsidR="003537F1">
        <w:rPr>
          <w:rFonts w:ascii="Arial" w:hAnsi="Arial" w:cs="Arial"/>
          <w:color w:val="000000" w:themeColor="text1"/>
        </w:rPr>
        <w:t xml:space="preserve">. </w:t>
      </w:r>
    </w:p>
    <w:p w14:paraId="5EAC58EC" w14:textId="14DC386B" w:rsidR="00DB2F8A" w:rsidRDefault="00DB2F8A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</w:p>
    <w:p w14:paraId="5F6D1CD0" w14:textId="41482C94" w:rsidR="00DB2F8A" w:rsidRDefault="00DB2F8A" w:rsidP="007F13BF">
      <w:pPr>
        <w:ind w:right="-252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proofErr w:type="spellStart"/>
      <w:r>
        <w:rPr>
          <w:rFonts w:ascii="Arial" w:hAnsi="Arial" w:cs="Arial"/>
          <w:color w:val="000000" w:themeColor="text1"/>
        </w:rPr>
        <w:t>Хууль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үндэсний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хүрээлэнгийн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эрх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үндсийг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тодорхой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болгох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өөрчлөлтийг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тусгана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287906FE" w14:textId="77777777" w:rsidR="003537F1" w:rsidRPr="0049127E" w:rsidRDefault="003537F1" w:rsidP="007F13BF">
      <w:pPr>
        <w:ind w:right="-252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FDA5918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b/>
          <w:lang w:val="mn-MN"/>
        </w:rPr>
        <w:t>Гурав.Хуулийн төсөл батлагдсан дараа үүсэж болох нийгэм, эдийн засгийн үр дагавар</w:t>
      </w:r>
    </w:p>
    <w:p w14:paraId="1698B37B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b/>
          <w:lang w:val="mn-MN"/>
        </w:rPr>
      </w:pPr>
    </w:p>
    <w:p w14:paraId="7B2A2D47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ab/>
        <w:t xml:space="preserve">Хуулийн төсөл батлагдсанаар хуулийн хэрэгжилт, үр нөлөө сайжирч, дараах эерэг үр дүн гарна гэж </w:t>
      </w:r>
      <w:r w:rsidR="005218B7">
        <w:rPr>
          <w:rFonts w:ascii="Arial" w:hAnsi="Arial" w:cs="Arial"/>
          <w:lang w:val="mn-MN"/>
        </w:rPr>
        <w:t>үзэ</w:t>
      </w:r>
      <w:r w:rsidRPr="00EC0633">
        <w:rPr>
          <w:rFonts w:ascii="Arial" w:hAnsi="Arial" w:cs="Arial"/>
          <w:lang w:val="mn-MN"/>
        </w:rPr>
        <w:t>ж байна:</w:t>
      </w:r>
    </w:p>
    <w:p w14:paraId="1C17F475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lang w:val="mn-MN"/>
        </w:rPr>
      </w:pPr>
    </w:p>
    <w:p w14:paraId="5E09E320" w14:textId="77777777" w:rsidR="0062428E" w:rsidRDefault="00EC0633" w:rsidP="007F13BF">
      <w:pPr>
        <w:ind w:right="-252" w:firstLine="720"/>
        <w:jc w:val="both"/>
        <w:rPr>
          <w:rFonts w:ascii="Arial" w:hAnsi="Arial" w:cs="Arial"/>
          <w:color w:val="000000"/>
        </w:rPr>
      </w:pPr>
      <w:r w:rsidRPr="00EC0633">
        <w:rPr>
          <w:rFonts w:ascii="Arial" w:hAnsi="Arial" w:cs="Arial"/>
          <w:color w:val="000000"/>
        </w:rPr>
        <w:t>1/</w:t>
      </w:r>
      <w:proofErr w:type="spellStart"/>
      <w:r w:rsidR="0062428E">
        <w:rPr>
          <w:rFonts w:ascii="Arial" w:hAnsi="Arial" w:cs="Arial"/>
          <w:color w:val="000000"/>
        </w:rPr>
        <w:t>Монгол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Улсын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Үндсэн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хуулийн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суурь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зарчим</w:t>
      </w:r>
      <w:proofErr w:type="spellEnd"/>
      <w:r w:rsidR="0062428E">
        <w:rPr>
          <w:rFonts w:ascii="Arial" w:hAnsi="Arial" w:cs="Arial"/>
          <w:color w:val="000000"/>
        </w:rPr>
        <w:t xml:space="preserve">, </w:t>
      </w:r>
      <w:proofErr w:type="spellStart"/>
      <w:r w:rsidR="0062428E">
        <w:rPr>
          <w:rFonts w:ascii="Arial" w:hAnsi="Arial" w:cs="Arial"/>
          <w:color w:val="000000"/>
        </w:rPr>
        <w:t>хэм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хэмжээний</w:t>
      </w:r>
      <w:proofErr w:type="spellEnd"/>
      <w:r w:rsidR="0062428E">
        <w:rPr>
          <w:rFonts w:ascii="Arial" w:hAnsi="Arial" w:cs="Arial"/>
          <w:color w:val="000000"/>
        </w:rPr>
        <w:t xml:space="preserve"> </w:t>
      </w:r>
      <w:proofErr w:type="spellStart"/>
      <w:r w:rsidR="0062428E">
        <w:rPr>
          <w:rFonts w:ascii="Arial" w:hAnsi="Arial" w:cs="Arial"/>
          <w:color w:val="000000"/>
        </w:rPr>
        <w:t>агуулга</w:t>
      </w:r>
      <w:r w:rsidR="00641B65">
        <w:rPr>
          <w:rFonts w:ascii="Arial" w:hAnsi="Arial" w:cs="Arial"/>
          <w:color w:val="000000"/>
        </w:rPr>
        <w:t>д</w:t>
      </w:r>
      <w:proofErr w:type="spellEnd"/>
      <w:r w:rsidR="00641B65">
        <w:rPr>
          <w:rFonts w:ascii="Arial" w:hAnsi="Arial" w:cs="Arial"/>
          <w:color w:val="000000"/>
        </w:rPr>
        <w:t xml:space="preserve"> </w:t>
      </w:r>
      <w:proofErr w:type="spellStart"/>
      <w:r w:rsidR="00641B65">
        <w:rPr>
          <w:rFonts w:ascii="Arial" w:hAnsi="Arial" w:cs="Arial"/>
          <w:color w:val="000000"/>
        </w:rPr>
        <w:t>нийцүүлнэ</w:t>
      </w:r>
      <w:proofErr w:type="spellEnd"/>
      <w:r w:rsidR="0062428E">
        <w:rPr>
          <w:rFonts w:ascii="Arial" w:hAnsi="Arial" w:cs="Arial"/>
          <w:color w:val="000000"/>
        </w:rPr>
        <w:t>;</w:t>
      </w:r>
    </w:p>
    <w:p w14:paraId="3C5B2C6D" w14:textId="77777777" w:rsidR="0062428E" w:rsidRDefault="0062428E" w:rsidP="007F13BF">
      <w:pPr>
        <w:ind w:right="-252" w:firstLine="720"/>
        <w:jc w:val="both"/>
        <w:rPr>
          <w:rFonts w:ascii="Arial" w:hAnsi="Arial" w:cs="Arial"/>
          <w:color w:val="000000"/>
        </w:rPr>
      </w:pPr>
    </w:p>
    <w:p w14:paraId="10C4175C" w14:textId="77777777" w:rsidR="0062428E" w:rsidRDefault="0062428E" w:rsidP="007F13BF">
      <w:pPr>
        <w:ind w:right="-252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2/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боловсруулах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өгөөжийг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нэмэгдүүлнэ</w:t>
      </w:r>
      <w:proofErr w:type="spellEnd"/>
      <w:r>
        <w:rPr>
          <w:rFonts w:ascii="Arial" w:hAnsi="Arial" w:cs="Arial"/>
          <w:color w:val="000000"/>
        </w:rPr>
        <w:t>;</w:t>
      </w:r>
    </w:p>
    <w:p w14:paraId="4DC0DC05" w14:textId="77777777" w:rsidR="0062428E" w:rsidRDefault="0062428E" w:rsidP="007F13BF">
      <w:pPr>
        <w:ind w:right="-252" w:firstLine="720"/>
        <w:jc w:val="both"/>
        <w:rPr>
          <w:rFonts w:ascii="Arial" w:hAnsi="Arial" w:cs="Arial"/>
          <w:color w:val="000000"/>
        </w:rPr>
      </w:pPr>
    </w:p>
    <w:p w14:paraId="7AC57D1C" w14:textId="4A2790C7" w:rsidR="005F29E0" w:rsidRDefault="0062428E" w:rsidP="007F13BF">
      <w:pPr>
        <w:ind w:right="-252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3/</w:t>
      </w:r>
      <w:proofErr w:type="spellStart"/>
      <w:r w:rsidR="005F29E0">
        <w:rPr>
          <w:rFonts w:ascii="Arial" w:hAnsi="Arial" w:cs="Arial"/>
          <w:color w:val="000000"/>
        </w:rPr>
        <w:t>Хууль</w:t>
      </w:r>
      <w:proofErr w:type="spellEnd"/>
      <w:r w:rsidR="007D3891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хэрэглээний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явцад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хуулийн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тодорхой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зохицуулалтыг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тайлбарлахад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ашигладаг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олон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улсын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сайн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туршлагыг</w:t>
      </w:r>
      <w:proofErr w:type="spellEnd"/>
      <w:r w:rsidR="005F29E0">
        <w:rPr>
          <w:rFonts w:ascii="Arial" w:hAnsi="Arial" w:cs="Arial"/>
          <w:color w:val="000000"/>
        </w:rPr>
        <w:t xml:space="preserve"> </w:t>
      </w:r>
      <w:proofErr w:type="spellStart"/>
      <w:r w:rsidR="005F29E0">
        <w:rPr>
          <w:rFonts w:ascii="Arial" w:hAnsi="Arial" w:cs="Arial"/>
          <w:color w:val="000000"/>
        </w:rPr>
        <w:t>нутагшуулна</w:t>
      </w:r>
      <w:proofErr w:type="spellEnd"/>
      <w:r w:rsidR="005F29E0">
        <w:rPr>
          <w:rFonts w:ascii="Arial" w:hAnsi="Arial" w:cs="Arial"/>
          <w:color w:val="000000"/>
        </w:rPr>
        <w:t>;</w:t>
      </w:r>
    </w:p>
    <w:p w14:paraId="055D9E73" w14:textId="77777777" w:rsidR="005F29E0" w:rsidRDefault="005F29E0" w:rsidP="007F13BF">
      <w:pPr>
        <w:ind w:right="-252" w:firstLine="720"/>
        <w:jc w:val="both"/>
        <w:rPr>
          <w:rFonts w:ascii="Arial" w:hAnsi="Arial" w:cs="Arial"/>
          <w:color w:val="000000"/>
        </w:rPr>
      </w:pPr>
    </w:p>
    <w:p w14:paraId="73945E3E" w14:textId="77777777" w:rsidR="00323F34" w:rsidRDefault="005F29E0" w:rsidP="007F13BF">
      <w:pPr>
        <w:ind w:right="-252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4/</w:t>
      </w:r>
      <w:proofErr w:type="spellStart"/>
      <w:r w:rsidR="00323F34">
        <w:rPr>
          <w:rFonts w:ascii="Arial" w:hAnsi="Arial" w:cs="Arial"/>
          <w:color w:val="000000"/>
        </w:rPr>
        <w:t>Монгол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Улсын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олон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улсын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гэрээгээр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хүлээсэн</w:t>
      </w:r>
      <w:proofErr w:type="spellEnd"/>
      <w:r w:rsidR="00323F34">
        <w:rPr>
          <w:rFonts w:ascii="Arial" w:hAnsi="Arial" w:cs="Arial"/>
          <w:color w:val="000000"/>
        </w:rPr>
        <w:t xml:space="preserve"> </w:t>
      </w:r>
      <w:proofErr w:type="spellStart"/>
      <w:r w:rsidR="00323F34">
        <w:rPr>
          <w:rFonts w:ascii="Arial" w:hAnsi="Arial" w:cs="Arial"/>
          <w:color w:val="000000"/>
        </w:rPr>
        <w:t>үүргий</w:t>
      </w:r>
      <w:r w:rsidR="00703395">
        <w:rPr>
          <w:rFonts w:ascii="Arial" w:hAnsi="Arial" w:cs="Arial"/>
          <w:color w:val="000000"/>
        </w:rPr>
        <w:t>н</w:t>
      </w:r>
      <w:proofErr w:type="spellEnd"/>
      <w:r w:rsidR="00703395">
        <w:rPr>
          <w:rFonts w:ascii="Arial" w:hAnsi="Arial" w:cs="Arial"/>
          <w:color w:val="000000"/>
        </w:rPr>
        <w:t xml:space="preserve"> </w:t>
      </w:r>
      <w:proofErr w:type="spellStart"/>
      <w:r w:rsidR="00703395">
        <w:rPr>
          <w:rFonts w:ascii="Arial" w:hAnsi="Arial" w:cs="Arial"/>
          <w:color w:val="000000"/>
        </w:rPr>
        <w:t>хэрэгжилтийг</w:t>
      </w:r>
      <w:proofErr w:type="spellEnd"/>
      <w:r w:rsidR="00703395">
        <w:rPr>
          <w:rFonts w:ascii="Arial" w:hAnsi="Arial" w:cs="Arial"/>
          <w:color w:val="000000"/>
        </w:rPr>
        <w:t xml:space="preserve"> </w:t>
      </w:r>
      <w:proofErr w:type="spellStart"/>
      <w:r w:rsidR="00703395">
        <w:rPr>
          <w:rFonts w:ascii="Arial" w:hAnsi="Arial" w:cs="Arial"/>
          <w:color w:val="000000"/>
        </w:rPr>
        <w:t>хангана</w:t>
      </w:r>
      <w:proofErr w:type="spellEnd"/>
      <w:r w:rsidR="00323F34">
        <w:rPr>
          <w:rFonts w:ascii="Arial" w:hAnsi="Arial" w:cs="Arial"/>
          <w:color w:val="000000"/>
        </w:rPr>
        <w:t>;</w:t>
      </w:r>
    </w:p>
    <w:p w14:paraId="1DF060C5" w14:textId="77777777" w:rsidR="00323F34" w:rsidRDefault="00323F34" w:rsidP="007F13BF">
      <w:pPr>
        <w:ind w:right="-252" w:firstLine="720"/>
        <w:jc w:val="both"/>
        <w:rPr>
          <w:rFonts w:ascii="Arial" w:hAnsi="Arial" w:cs="Arial"/>
          <w:color w:val="000000"/>
        </w:rPr>
      </w:pPr>
    </w:p>
    <w:p w14:paraId="29BD1CF1" w14:textId="77777777" w:rsidR="00323F34" w:rsidRDefault="00323F34" w:rsidP="007F13BF">
      <w:pPr>
        <w:ind w:right="-252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5/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хоорондын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давхардал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хийдэл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зөрчлийг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арилгана</w:t>
      </w:r>
      <w:proofErr w:type="spellEnd"/>
      <w:r>
        <w:rPr>
          <w:rFonts w:ascii="Arial" w:hAnsi="Arial" w:cs="Arial"/>
          <w:color w:val="000000"/>
        </w:rPr>
        <w:t>;</w:t>
      </w:r>
    </w:p>
    <w:p w14:paraId="570C05F1" w14:textId="77777777" w:rsidR="002C4E2D" w:rsidRDefault="002C4E2D" w:rsidP="007F13BF">
      <w:pPr>
        <w:ind w:right="-252" w:firstLine="720"/>
        <w:jc w:val="both"/>
        <w:rPr>
          <w:rFonts w:ascii="Arial" w:hAnsi="Arial" w:cs="Arial"/>
          <w:color w:val="000000"/>
        </w:rPr>
      </w:pPr>
    </w:p>
    <w:p w14:paraId="034CD7D4" w14:textId="40901E47" w:rsidR="002C4E2D" w:rsidRDefault="002C4E2D" w:rsidP="007F13BF">
      <w:pPr>
        <w:ind w:right="-252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6/</w:t>
      </w:r>
      <w:proofErr w:type="spellStart"/>
      <w:r>
        <w:rPr>
          <w:rFonts w:ascii="Arial" w:hAnsi="Arial" w:cs="Arial"/>
          <w:color w:val="000000"/>
        </w:rPr>
        <w:t>Үг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үсэг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утга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найруулга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томьёоны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арилгана</w:t>
      </w:r>
      <w:proofErr w:type="spellEnd"/>
      <w:r w:rsidR="000D4794">
        <w:rPr>
          <w:rFonts w:ascii="Arial" w:hAnsi="Arial" w:cs="Arial"/>
          <w:color w:val="000000"/>
        </w:rPr>
        <w:t>.</w:t>
      </w:r>
    </w:p>
    <w:p w14:paraId="36009B5C" w14:textId="77777777" w:rsidR="00EC0633" w:rsidRPr="00F35766" w:rsidRDefault="00EC0633" w:rsidP="007F13BF">
      <w:pPr>
        <w:ind w:right="-252" w:firstLine="720"/>
        <w:jc w:val="both"/>
        <w:rPr>
          <w:rFonts w:ascii="Arial" w:hAnsi="Arial" w:cs="Arial"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EC0633" w:rsidRPr="00EC0633" w14:paraId="650FE653" w14:textId="77777777" w:rsidTr="00780FE1">
        <w:tc>
          <w:tcPr>
            <w:tcW w:w="0" w:type="auto"/>
            <w:shd w:val="clear" w:color="auto" w:fill="FFFFFF"/>
            <w:hideMark/>
          </w:tcPr>
          <w:p w14:paraId="5054ECDE" w14:textId="77777777" w:rsidR="00EC0633" w:rsidRPr="00EC0633" w:rsidRDefault="00EC0633" w:rsidP="007F13BF">
            <w:pPr>
              <w:ind w:right="-252"/>
              <w:rPr>
                <w:rFonts w:ascii="Arial" w:hAnsi="Arial" w:cs="Arial"/>
                <w:color w:val="000000"/>
                <w:lang w:val="mn-MN"/>
              </w:rPr>
            </w:pPr>
          </w:p>
        </w:tc>
      </w:tr>
    </w:tbl>
    <w:p w14:paraId="2E03EAA6" w14:textId="77777777" w:rsidR="00EC0633" w:rsidRPr="00EC0633" w:rsidRDefault="00EC0633" w:rsidP="007F13BF">
      <w:pPr>
        <w:ind w:right="-252"/>
        <w:jc w:val="both"/>
        <w:rPr>
          <w:rFonts w:ascii="Arial" w:hAnsi="Arial" w:cs="Arial"/>
          <w:b/>
          <w:lang w:val="mn-MN"/>
        </w:rPr>
      </w:pPr>
      <w:r w:rsidRPr="00EC0633">
        <w:rPr>
          <w:rFonts w:ascii="Arial" w:hAnsi="Arial" w:cs="Arial"/>
          <w:lang w:val="mn-MN"/>
        </w:rPr>
        <w:tab/>
      </w:r>
      <w:r w:rsidRPr="00EC0633">
        <w:rPr>
          <w:rFonts w:ascii="Arial" w:hAnsi="Arial" w:cs="Arial"/>
          <w:b/>
          <w:lang w:val="mn-MN"/>
        </w:rPr>
        <w:t>Дөрөв.Хуулийн төсөл нь бусад холбогдох хуультай хэрхэн уялдах, уг хуулийг хэрэгжүүлэхтай холбогдон цаашид шинээр боловсруулах, нэмэлт, өөрчлөлт оруулах, хүчингүй болгох хуулийн талаар</w:t>
      </w:r>
    </w:p>
    <w:p w14:paraId="674DBCBE" w14:textId="77777777" w:rsidR="00EC0633" w:rsidRPr="007F3105" w:rsidRDefault="00EC0633" w:rsidP="007F13BF">
      <w:pPr>
        <w:ind w:right="-252"/>
        <w:jc w:val="both"/>
        <w:rPr>
          <w:rFonts w:ascii="Arial" w:hAnsi="Arial" w:cs="Arial"/>
          <w:b/>
        </w:rPr>
      </w:pPr>
    </w:p>
    <w:p w14:paraId="6092E60C" w14:textId="6F1C2331" w:rsidR="00EC0633" w:rsidRPr="00347DD5" w:rsidRDefault="00EC0633" w:rsidP="007F13BF">
      <w:pPr>
        <w:ind w:right="-252"/>
        <w:jc w:val="both"/>
        <w:rPr>
          <w:rFonts w:ascii="Arial" w:hAnsi="Arial" w:cs="Arial"/>
        </w:rPr>
      </w:pPr>
      <w:r w:rsidRPr="00EC0633">
        <w:rPr>
          <w:rFonts w:ascii="Arial" w:hAnsi="Arial" w:cs="Arial"/>
          <w:lang w:val="mn-MN"/>
        </w:rPr>
        <w:tab/>
        <w:t>Энэхүү хуулийн төсөл нь Монгол Улсын Үндсэн хууль, Монгол Улсын олон улсын гэрээ, Хууль тогтоомжийн тухай болон холбогдох бусад хууль тогтоомжтой нийцсэн болно.</w:t>
      </w:r>
    </w:p>
    <w:p w14:paraId="257F0603" w14:textId="77777777" w:rsidR="00AE5799" w:rsidRPr="00EC0633" w:rsidRDefault="00AE5799" w:rsidP="007F13BF">
      <w:pPr>
        <w:ind w:right="-252"/>
        <w:jc w:val="both"/>
        <w:rPr>
          <w:rFonts w:ascii="Arial" w:hAnsi="Arial" w:cs="Arial"/>
          <w:lang w:val="mn-MN"/>
        </w:rPr>
      </w:pPr>
    </w:p>
    <w:p w14:paraId="7E9051F1" w14:textId="6AEA008D" w:rsidR="00EC0633" w:rsidRPr="00EC0633" w:rsidRDefault="00EC0633" w:rsidP="007F13BF">
      <w:pPr>
        <w:ind w:right="-252"/>
        <w:jc w:val="both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ab/>
        <w:t xml:space="preserve">Хуулийн төсөлтэй холбогдуулан </w:t>
      </w:r>
      <w:r w:rsidR="00F35766">
        <w:rPr>
          <w:rFonts w:ascii="Arial" w:hAnsi="Arial" w:cs="Arial"/>
          <w:lang w:val="mn-MN"/>
        </w:rPr>
        <w:t xml:space="preserve">Хууль тогтоомжийн тухай хуульд нэмэлт, өөрчлөлт оруулах тухай хуулийг дагаж мөрдөх журмын тухай, </w:t>
      </w:r>
      <w:proofErr w:type="spellStart"/>
      <w:r w:rsidR="00AE5799">
        <w:rPr>
          <w:rFonts w:ascii="Arial" w:hAnsi="Arial" w:cs="Arial"/>
          <w:color w:val="000000" w:themeColor="text1"/>
        </w:rPr>
        <w:t>Монгол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Улсын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Их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Хурлын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чуулганы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хуралдааны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дэгийн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тухай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хуульд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нэмэлт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оруулах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 </w:t>
      </w:r>
      <w:proofErr w:type="spellStart"/>
      <w:r w:rsidR="00AE5799">
        <w:rPr>
          <w:rFonts w:ascii="Arial" w:hAnsi="Arial" w:cs="Arial"/>
          <w:color w:val="000000" w:themeColor="text1"/>
        </w:rPr>
        <w:t>тухай</w:t>
      </w:r>
      <w:proofErr w:type="spellEnd"/>
      <w:r w:rsidR="00AE5799">
        <w:rPr>
          <w:rFonts w:ascii="Arial" w:hAnsi="Arial" w:cs="Arial"/>
          <w:color w:val="000000" w:themeColor="text1"/>
        </w:rPr>
        <w:t xml:space="preserve">, </w:t>
      </w:r>
      <w:proofErr w:type="spellStart"/>
      <w:r w:rsidR="004958F4">
        <w:rPr>
          <w:rFonts w:ascii="Arial" w:hAnsi="Arial" w:cs="Arial"/>
          <w:color w:val="000000" w:themeColor="text1"/>
        </w:rPr>
        <w:t>Төсвийн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тогтвортой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байдлын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тухай</w:t>
      </w:r>
      <w:proofErr w:type="spellEnd"/>
      <w:r w:rsidR="004958F4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8F4">
        <w:rPr>
          <w:rFonts w:ascii="Arial" w:hAnsi="Arial" w:cs="Arial"/>
          <w:color w:val="000000" w:themeColor="text1"/>
        </w:rPr>
        <w:t>хууль</w:t>
      </w:r>
      <w:r w:rsidR="00A00548">
        <w:rPr>
          <w:rFonts w:ascii="Arial" w:hAnsi="Arial" w:cs="Arial"/>
          <w:color w:val="000000" w:themeColor="text1"/>
        </w:rPr>
        <w:t>д</w:t>
      </w:r>
      <w:proofErr w:type="spellEnd"/>
      <w:r w:rsidR="00A00548">
        <w:rPr>
          <w:rFonts w:ascii="Arial" w:hAnsi="Arial" w:cs="Arial"/>
          <w:color w:val="000000" w:themeColor="text1"/>
        </w:rPr>
        <w:t xml:space="preserve"> </w:t>
      </w:r>
      <w:proofErr w:type="spellStart"/>
      <w:r w:rsidR="00A00548">
        <w:rPr>
          <w:rFonts w:ascii="Arial" w:hAnsi="Arial" w:cs="Arial"/>
          <w:color w:val="000000" w:themeColor="text1"/>
        </w:rPr>
        <w:t>өөрчлөлт</w:t>
      </w:r>
      <w:proofErr w:type="spellEnd"/>
      <w:r w:rsidR="00A00548">
        <w:rPr>
          <w:rFonts w:ascii="Arial" w:hAnsi="Arial" w:cs="Arial"/>
          <w:color w:val="000000" w:themeColor="text1"/>
        </w:rPr>
        <w:t xml:space="preserve"> </w:t>
      </w:r>
      <w:proofErr w:type="spellStart"/>
      <w:r w:rsidR="00A00548">
        <w:rPr>
          <w:rFonts w:ascii="Arial" w:hAnsi="Arial" w:cs="Arial"/>
          <w:color w:val="000000" w:themeColor="text1"/>
        </w:rPr>
        <w:t>оруулах</w:t>
      </w:r>
      <w:proofErr w:type="spellEnd"/>
      <w:r w:rsidR="00A00548">
        <w:rPr>
          <w:rFonts w:ascii="Arial" w:hAnsi="Arial" w:cs="Arial"/>
          <w:color w:val="000000" w:themeColor="text1"/>
        </w:rPr>
        <w:t xml:space="preserve"> </w:t>
      </w:r>
      <w:proofErr w:type="spellStart"/>
      <w:r w:rsidR="00A00548">
        <w:rPr>
          <w:rFonts w:ascii="Arial" w:hAnsi="Arial" w:cs="Arial"/>
          <w:color w:val="000000" w:themeColor="text1"/>
        </w:rPr>
        <w:t>тухай</w:t>
      </w:r>
      <w:proofErr w:type="spellEnd"/>
      <w:r w:rsidR="00000A1A">
        <w:rPr>
          <w:rFonts w:ascii="Arial" w:hAnsi="Arial" w:cs="Arial"/>
          <w:color w:val="000000" w:themeColor="text1"/>
        </w:rPr>
        <w:t xml:space="preserve"> </w:t>
      </w:r>
      <w:r w:rsidRPr="00EC0633">
        <w:rPr>
          <w:rFonts w:ascii="Arial" w:hAnsi="Arial" w:cs="Arial"/>
          <w:lang w:val="mn-MN"/>
        </w:rPr>
        <w:t>хуулийн төслийг боловсруулна.</w:t>
      </w:r>
      <w:r w:rsidRPr="00EC0633">
        <w:rPr>
          <w:rFonts w:ascii="Arial" w:eastAsia="Arial" w:hAnsi="Arial" w:cs="Arial"/>
          <w:color w:val="000000"/>
        </w:rPr>
        <w:t xml:space="preserve"> </w:t>
      </w:r>
    </w:p>
    <w:p w14:paraId="7F2A58F6" w14:textId="77777777" w:rsidR="00EC0633" w:rsidRPr="00F64863" w:rsidRDefault="00EC0633" w:rsidP="007F13BF">
      <w:pPr>
        <w:ind w:right="-252"/>
        <w:rPr>
          <w:rFonts w:ascii="Arial" w:hAnsi="Arial" w:cs="Arial"/>
        </w:rPr>
      </w:pPr>
    </w:p>
    <w:p w14:paraId="16A3E439" w14:textId="77777777" w:rsidR="00EC0633" w:rsidRPr="00FE03AC" w:rsidRDefault="00EC0633" w:rsidP="007F13BF">
      <w:pPr>
        <w:ind w:right="-252"/>
        <w:jc w:val="center"/>
        <w:rPr>
          <w:rFonts w:ascii="Arial" w:hAnsi="Arial" w:cs="Arial"/>
        </w:rPr>
      </w:pPr>
    </w:p>
    <w:p w14:paraId="28770A8B" w14:textId="77777777" w:rsidR="00EC0633" w:rsidRPr="00EC0633" w:rsidRDefault="00EC0633" w:rsidP="007F13BF">
      <w:pPr>
        <w:ind w:right="-252"/>
        <w:jc w:val="center"/>
        <w:rPr>
          <w:rFonts w:ascii="Arial" w:hAnsi="Arial" w:cs="Arial"/>
          <w:lang w:val="mn-MN"/>
        </w:rPr>
      </w:pPr>
      <w:r w:rsidRPr="00EC0633">
        <w:rPr>
          <w:rFonts w:ascii="Arial" w:hAnsi="Arial" w:cs="Arial"/>
          <w:lang w:val="mn-MN"/>
        </w:rPr>
        <w:t>---о0о---</w:t>
      </w:r>
    </w:p>
    <w:p w14:paraId="79DC33EF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FC155EF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70A59EA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328204E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56C0FF4" w14:textId="77777777" w:rsidR="00EC0633" w:rsidRPr="00B37BA9" w:rsidRDefault="00EC0633" w:rsidP="00EC0633">
      <w:pPr>
        <w:jc w:val="center"/>
        <w:rPr>
          <w:rFonts w:ascii="Arial" w:hAnsi="Arial" w:cs="Arial"/>
        </w:rPr>
      </w:pPr>
    </w:p>
    <w:p w14:paraId="3DACBF49" w14:textId="77777777" w:rsidR="00EC0633" w:rsidRPr="00EC0633" w:rsidRDefault="00EC0633" w:rsidP="00EC0633">
      <w:pPr>
        <w:jc w:val="center"/>
        <w:rPr>
          <w:rFonts w:ascii="Arial" w:hAnsi="Arial" w:cs="Arial"/>
        </w:rPr>
      </w:pPr>
    </w:p>
    <w:p w14:paraId="27331D7A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6EFE8F82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6D4654A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D3E937D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34ACE074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672B84E6" w14:textId="77777777" w:rsidR="00EC0633" w:rsidRPr="003E4A0A" w:rsidRDefault="00EC0633" w:rsidP="00EC0633">
      <w:pPr>
        <w:jc w:val="center"/>
        <w:rPr>
          <w:rFonts w:ascii="Arial" w:hAnsi="Arial" w:cs="Arial"/>
        </w:rPr>
      </w:pPr>
    </w:p>
    <w:p w14:paraId="0B9665B1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3C7EDA0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47F3E10D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720D85F6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0BD93132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6410456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2750216C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481EFF54" w14:textId="77777777" w:rsidR="00EC0633" w:rsidRPr="00EC0633" w:rsidRDefault="00EC0633" w:rsidP="00EC0633">
      <w:pPr>
        <w:jc w:val="center"/>
        <w:rPr>
          <w:rFonts w:ascii="Arial" w:hAnsi="Arial" w:cs="Arial"/>
          <w:lang w:val="mn-MN"/>
        </w:rPr>
      </w:pPr>
    </w:p>
    <w:p w14:paraId="68362436" w14:textId="77777777" w:rsidR="00505E23" w:rsidRPr="00EC0633" w:rsidRDefault="00000000" w:rsidP="00EC0633">
      <w:pPr>
        <w:rPr>
          <w:rFonts w:ascii="Arial" w:hAnsi="Arial" w:cs="Arial"/>
        </w:rPr>
      </w:pPr>
    </w:p>
    <w:sectPr w:rsidR="00505E23" w:rsidRPr="00EC0633" w:rsidSect="007F13BF">
      <w:pgSz w:w="11907" w:h="16839" w:code="9"/>
      <w:pgMar w:top="630" w:right="1107" w:bottom="1339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58BA" w14:textId="77777777" w:rsidR="000A06B1" w:rsidRDefault="000A06B1" w:rsidP="00EC0633">
      <w:r>
        <w:separator/>
      </w:r>
    </w:p>
  </w:endnote>
  <w:endnote w:type="continuationSeparator" w:id="0">
    <w:p w14:paraId="204912BE" w14:textId="77777777" w:rsidR="000A06B1" w:rsidRDefault="000A06B1" w:rsidP="00E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73FE" w14:textId="77777777" w:rsidR="000A06B1" w:rsidRDefault="000A06B1" w:rsidP="00EC0633">
      <w:r>
        <w:separator/>
      </w:r>
    </w:p>
  </w:footnote>
  <w:footnote w:type="continuationSeparator" w:id="0">
    <w:p w14:paraId="7511CD3F" w14:textId="77777777" w:rsidR="000A06B1" w:rsidRDefault="000A06B1" w:rsidP="00EC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33"/>
    <w:rsid w:val="00000A1A"/>
    <w:rsid w:val="00035292"/>
    <w:rsid w:val="000966A8"/>
    <w:rsid w:val="000A06B1"/>
    <w:rsid w:val="000D41DA"/>
    <w:rsid w:val="000D4794"/>
    <w:rsid w:val="00135837"/>
    <w:rsid w:val="0013754C"/>
    <w:rsid w:val="00190815"/>
    <w:rsid w:val="001F465C"/>
    <w:rsid w:val="00226717"/>
    <w:rsid w:val="00244B43"/>
    <w:rsid w:val="0027561D"/>
    <w:rsid w:val="002A0173"/>
    <w:rsid w:val="002C4D21"/>
    <w:rsid w:val="002C4E2D"/>
    <w:rsid w:val="00323F34"/>
    <w:rsid w:val="00340E9A"/>
    <w:rsid w:val="00347DD5"/>
    <w:rsid w:val="003537F1"/>
    <w:rsid w:val="003E4A0A"/>
    <w:rsid w:val="003E6095"/>
    <w:rsid w:val="0041001D"/>
    <w:rsid w:val="00490E0F"/>
    <w:rsid w:val="0049127E"/>
    <w:rsid w:val="004958F4"/>
    <w:rsid w:val="004A3D84"/>
    <w:rsid w:val="004F530A"/>
    <w:rsid w:val="005049B2"/>
    <w:rsid w:val="005218B7"/>
    <w:rsid w:val="005B4E51"/>
    <w:rsid w:val="005B5A5C"/>
    <w:rsid w:val="005C183A"/>
    <w:rsid w:val="005F29E0"/>
    <w:rsid w:val="0062428E"/>
    <w:rsid w:val="00641B65"/>
    <w:rsid w:val="0066443F"/>
    <w:rsid w:val="00670D63"/>
    <w:rsid w:val="00676CAC"/>
    <w:rsid w:val="006E7CBC"/>
    <w:rsid w:val="00703395"/>
    <w:rsid w:val="0076104A"/>
    <w:rsid w:val="00773311"/>
    <w:rsid w:val="007D3891"/>
    <w:rsid w:val="007F13BF"/>
    <w:rsid w:val="007F3105"/>
    <w:rsid w:val="007F3EA7"/>
    <w:rsid w:val="00821709"/>
    <w:rsid w:val="008244CB"/>
    <w:rsid w:val="00834301"/>
    <w:rsid w:val="00884607"/>
    <w:rsid w:val="008A4016"/>
    <w:rsid w:val="008E39F7"/>
    <w:rsid w:val="009D581F"/>
    <w:rsid w:val="009F5F8D"/>
    <w:rsid w:val="00A00548"/>
    <w:rsid w:val="00A26DBA"/>
    <w:rsid w:val="00A44127"/>
    <w:rsid w:val="00A7262D"/>
    <w:rsid w:val="00AE5799"/>
    <w:rsid w:val="00B066A2"/>
    <w:rsid w:val="00B15AA9"/>
    <w:rsid w:val="00B31479"/>
    <w:rsid w:val="00B3274A"/>
    <w:rsid w:val="00B37BA9"/>
    <w:rsid w:val="00B71DD7"/>
    <w:rsid w:val="00BE5831"/>
    <w:rsid w:val="00CF2730"/>
    <w:rsid w:val="00D04745"/>
    <w:rsid w:val="00D6114D"/>
    <w:rsid w:val="00D922CF"/>
    <w:rsid w:val="00DA0CEC"/>
    <w:rsid w:val="00DB2F8A"/>
    <w:rsid w:val="00DC2C0E"/>
    <w:rsid w:val="00E16BF8"/>
    <w:rsid w:val="00E52FC4"/>
    <w:rsid w:val="00EB567C"/>
    <w:rsid w:val="00EC0633"/>
    <w:rsid w:val="00ED57B1"/>
    <w:rsid w:val="00F35766"/>
    <w:rsid w:val="00F64863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68D6"/>
  <w15:chartTrackingRefBased/>
  <w15:docId w15:val="{4E406535-ACC9-2746-BED4-C06336B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C0633"/>
    <w:rPr>
      <w:szCs w:val="18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EC0633"/>
    <w:pPr>
      <w:spacing w:before="120"/>
      <w:jc w:val="both"/>
    </w:pPr>
    <w:rPr>
      <w:rFonts w:asciiTheme="minorHAnsi" w:eastAsiaTheme="minorHAnsi" w:hAnsiTheme="minorHAnsi" w:cstheme="minorBidi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63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63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C063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C063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2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F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2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F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cp:lastPrinted>2022-12-27T03:25:00Z</cp:lastPrinted>
  <dcterms:created xsi:type="dcterms:W3CDTF">2021-09-30T02:22:00Z</dcterms:created>
  <dcterms:modified xsi:type="dcterms:W3CDTF">2022-12-27T06:07:00Z</dcterms:modified>
</cp:coreProperties>
</file>