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6346" w14:textId="77777777" w:rsidR="00843B4A" w:rsidRPr="00B75302" w:rsidRDefault="00843B4A" w:rsidP="006C29E1">
      <w:pPr>
        <w:pStyle w:val="NoSpacing"/>
        <w:jc w:val="center"/>
        <w:rPr>
          <w:rFonts w:ascii="Times New Roman" w:hAnsi="Times New Roman" w:cs="Times New Roman"/>
          <w:b/>
          <w:sz w:val="24"/>
          <w:szCs w:val="24"/>
        </w:rPr>
      </w:pPr>
    </w:p>
    <w:p w14:paraId="21A821D7" w14:textId="77777777" w:rsidR="00843B4A" w:rsidRPr="006B2EE5" w:rsidRDefault="00843B4A" w:rsidP="006C29E1">
      <w:pPr>
        <w:pStyle w:val="NoSpacing"/>
        <w:jc w:val="center"/>
        <w:rPr>
          <w:rFonts w:ascii="Times New Roman" w:hAnsi="Times New Roman" w:cs="Times New Roman"/>
          <w:b/>
          <w:sz w:val="24"/>
          <w:szCs w:val="24"/>
          <w:lang w:val="mn-MN"/>
        </w:rPr>
      </w:pPr>
    </w:p>
    <w:p w14:paraId="4A26EB6E" w14:textId="77777777" w:rsidR="00843B4A" w:rsidRPr="006B2EE5" w:rsidRDefault="00843B4A" w:rsidP="006C29E1">
      <w:pPr>
        <w:pStyle w:val="NoSpacing"/>
        <w:jc w:val="center"/>
        <w:rPr>
          <w:rFonts w:ascii="Times New Roman" w:hAnsi="Times New Roman" w:cs="Times New Roman"/>
          <w:b/>
          <w:sz w:val="24"/>
          <w:szCs w:val="24"/>
          <w:lang w:val="mn-MN"/>
        </w:rPr>
      </w:pPr>
    </w:p>
    <w:p w14:paraId="5222A8E3" w14:textId="77777777" w:rsidR="00843B4A" w:rsidRPr="006B2EE5" w:rsidRDefault="00843B4A" w:rsidP="006C29E1">
      <w:pPr>
        <w:pStyle w:val="NoSpacing"/>
        <w:jc w:val="center"/>
        <w:rPr>
          <w:rFonts w:ascii="Times New Roman" w:hAnsi="Times New Roman" w:cs="Times New Roman"/>
          <w:b/>
          <w:sz w:val="24"/>
          <w:szCs w:val="24"/>
          <w:lang w:val="mn-MN"/>
        </w:rPr>
      </w:pPr>
    </w:p>
    <w:p w14:paraId="16B5E2B6" w14:textId="77777777" w:rsidR="00843B4A" w:rsidRPr="006B2EE5" w:rsidRDefault="00843B4A" w:rsidP="006C29E1">
      <w:pPr>
        <w:pStyle w:val="NoSpacing"/>
        <w:jc w:val="center"/>
        <w:rPr>
          <w:rFonts w:ascii="Times New Roman" w:hAnsi="Times New Roman" w:cs="Times New Roman"/>
          <w:b/>
          <w:sz w:val="24"/>
          <w:szCs w:val="24"/>
          <w:lang w:val="mn-MN"/>
        </w:rPr>
      </w:pPr>
    </w:p>
    <w:p w14:paraId="5AC71637" w14:textId="77777777" w:rsidR="00843B4A" w:rsidRPr="006B2EE5" w:rsidRDefault="00843B4A" w:rsidP="006C29E1">
      <w:pPr>
        <w:pStyle w:val="NoSpacing"/>
        <w:jc w:val="center"/>
        <w:rPr>
          <w:rFonts w:ascii="Times New Roman" w:hAnsi="Times New Roman" w:cs="Times New Roman"/>
          <w:b/>
          <w:sz w:val="24"/>
          <w:szCs w:val="24"/>
          <w:lang w:val="mn-MN"/>
        </w:rPr>
      </w:pPr>
    </w:p>
    <w:p w14:paraId="22AC1B5E" w14:textId="77777777" w:rsidR="00843B4A" w:rsidRPr="006B2EE5" w:rsidRDefault="00843B4A" w:rsidP="006C29E1">
      <w:pPr>
        <w:pStyle w:val="NoSpacing"/>
        <w:jc w:val="center"/>
        <w:rPr>
          <w:rFonts w:ascii="Times New Roman" w:hAnsi="Times New Roman" w:cs="Times New Roman"/>
          <w:b/>
          <w:sz w:val="24"/>
          <w:szCs w:val="24"/>
          <w:lang w:val="mn-MN"/>
        </w:rPr>
      </w:pPr>
    </w:p>
    <w:p w14:paraId="3FA2A164" w14:textId="77777777" w:rsidR="00843B4A" w:rsidRPr="006B2EE5" w:rsidRDefault="00843B4A" w:rsidP="006C29E1">
      <w:pPr>
        <w:pStyle w:val="NoSpacing"/>
        <w:jc w:val="center"/>
        <w:rPr>
          <w:rFonts w:ascii="Times New Roman" w:hAnsi="Times New Roman" w:cs="Times New Roman"/>
          <w:b/>
          <w:sz w:val="24"/>
          <w:szCs w:val="24"/>
          <w:lang w:val="mn-MN"/>
        </w:rPr>
      </w:pPr>
    </w:p>
    <w:p w14:paraId="5D1654AA" w14:textId="77777777" w:rsidR="00843B4A" w:rsidRPr="006B2EE5" w:rsidRDefault="00843B4A" w:rsidP="006C29E1">
      <w:pPr>
        <w:pStyle w:val="NoSpacing"/>
        <w:jc w:val="center"/>
        <w:rPr>
          <w:rFonts w:ascii="Times New Roman" w:hAnsi="Times New Roman" w:cs="Times New Roman"/>
          <w:b/>
          <w:sz w:val="24"/>
          <w:szCs w:val="24"/>
          <w:lang w:val="mn-MN"/>
        </w:rPr>
      </w:pPr>
    </w:p>
    <w:p w14:paraId="3CBAE7B5" w14:textId="77777777" w:rsidR="00843B4A" w:rsidRPr="006B2EE5" w:rsidRDefault="00843B4A" w:rsidP="006C29E1">
      <w:pPr>
        <w:pStyle w:val="NoSpacing"/>
        <w:jc w:val="center"/>
        <w:rPr>
          <w:rFonts w:ascii="Times New Roman" w:hAnsi="Times New Roman" w:cs="Times New Roman"/>
          <w:b/>
          <w:sz w:val="24"/>
          <w:szCs w:val="24"/>
          <w:lang w:val="mn-MN"/>
        </w:rPr>
      </w:pPr>
    </w:p>
    <w:p w14:paraId="6957DE72" w14:textId="77777777" w:rsidR="00843B4A" w:rsidRPr="006B2EE5" w:rsidRDefault="00843B4A" w:rsidP="006C29E1">
      <w:pPr>
        <w:pStyle w:val="NoSpacing"/>
        <w:jc w:val="center"/>
        <w:rPr>
          <w:rFonts w:ascii="Times New Roman" w:hAnsi="Times New Roman" w:cs="Times New Roman"/>
          <w:b/>
          <w:sz w:val="24"/>
          <w:szCs w:val="24"/>
          <w:lang w:val="mn-MN"/>
        </w:rPr>
      </w:pPr>
    </w:p>
    <w:p w14:paraId="6AFDB77E" w14:textId="77777777" w:rsidR="00843B4A" w:rsidRPr="006B2EE5" w:rsidRDefault="00843B4A" w:rsidP="006C29E1">
      <w:pPr>
        <w:pStyle w:val="NoSpacing"/>
        <w:jc w:val="center"/>
        <w:rPr>
          <w:rFonts w:ascii="Times New Roman" w:hAnsi="Times New Roman" w:cs="Times New Roman"/>
          <w:b/>
          <w:sz w:val="24"/>
          <w:szCs w:val="24"/>
          <w:lang w:val="mn-MN"/>
        </w:rPr>
      </w:pPr>
    </w:p>
    <w:p w14:paraId="2275552F" w14:textId="77777777" w:rsidR="001619A9" w:rsidRPr="006B2EE5" w:rsidRDefault="001619A9" w:rsidP="006C29E1">
      <w:pPr>
        <w:pStyle w:val="NoSpacing"/>
        <w:jc w:val="center"/>
        <w:rPr>
          <w:rFonts w:ascii="Times New Roman" w:hAnsi="Times New Roman" w:cs="Times New Roman"/>
          <w:b/>
          <w:sz w:val="24"/>
          <w:szCs w:val="24"/>
          <w:lang w:val="mn-MN"/>
        </w:rPr>
      </w:pPr>
    </w:p>
    <w:p w14:paraId="0A51C205" w14:textId="77777777" w:rsidR="006C29E1" w:rsidRPr="006B2EE5" w:rsidRDefault="006C29E1" w:rsidP="006C29E1">
      <w:pPr>
        <w:pStyle w:val="NoSpacing"/>
        <w:jc w:val="center"/>
        <w:rPr>
          <w:rFonts w:ascii="Times New Roman" w:hAnsi="Times New Roman" w:cs="Times New Roman"/>
          <w:b/>
          <w:sz w:val="24"/>
          <w:szCs w:val="24"/>
          <w:lang w:val="mn-MN"/>
        </w:rPr>
      </w:pPr>
    </w:p>
    <w:p w14:paraId="7D8CFA67" w14:textId="77777777" w:rsidR="006C29E1" w:rsidRPr="006B2EE5" w:rsidRDefault="006C29E1" w:rsidP="006C29E1">
      <w:pPr>
        <w:pStyle w:val="NoSpacing"/>
        <w:jc w:val="center"/>
        <w:rPr>
          <w:rFonts w:ascii="Times New Roman" w:hAnsi="Times New Roman" w:cs="Times New Roman"/>
          <w:b/>
          <w:sz w:val="24"/>
          <w:szCs w:val="24"/>
          <w:lang w:val="mn-MN"/>
        </w:rPr>
      </w:pPr>
    </w:p>
    <w:p w14:paraId="246F314A" w14:textId="77777777" w:rsidR="006C29E1" w:rsidRPr="006B2EE5" w:rsidRDefault="006C29E1" w:rsidP="006C29E1">
      <w:pPr>
        <w:pStyle w:val="NoSpacing"/>
        <w:jc w:val="center"/>
        <w:rPr>
          <w:rFonts w:ascii="Times New Roman" w:hAnsi="Times New Roman" w:cs="Times New Roman"/>
          <w:b/>
          <w:sz w:val="24"/>
          <w:szCs w:val="24"/>
          <w:lang w:val="mn-MN"/>
        </w:rPr>
      </w:pPr>
    </w:p>
    <w:p w14:paraId="58C29EB3" w14:textId="77777777" w:rsidR="006C29E1" w:rsidRPr="006B2EE5" w:rsidRDefault="006C29E1" w:rsidP="006C29E1">
      <w:pPr>
        <w:pStyle w:val="NoSpacing"/>
        <w:jc w:val="center"/>
        <w:rPr>
          <w:rFonts w:ascii="Times New Roman" w:hAnsi="Times New Roman" w:cs="Times New Roman"/>
          <w:b/>
          <w:sz w:val="24"/>
          <w:szCs w:val="24"/>
          <w:lang w:val="mn-MN"/>
        </w:rPr>
      </w:pPr>
    </w:p>
    <w:p w14:paraId="3D4F296C" w14:textId="77777777" w:rsidR="00843B4A" w:rsidRPr="006B2EE5" w:rsidRDefault="00843B4A" w:rsidP="006C29E1">
      <w:pPr>
        <w:pStyle w:val="NoSpacing"/>
        <w:rPr>
          <w:rFonts w:ascii="Times New Roman" w:hAnsi="Times New Roman" w:cs="Times New Roman"/>
          <w:b/>
          <w:sz w:val="24"/>
          <w:szCs w:val="24"/>
          <w:lang w:val="mn-MN"/>
        </w:rPr>
      </w:pPr>
    </w:p>
    <w:p w14:paraId="20F4D965" w14:textId="77777777" w:rsidR="00843B4A" w:rsidRPr="006B2EE5" w:rsidRDefault="00843B4A" w:rsidP="006C29E1">
      <w:pPr>
        <w:pStyle w:val="NoSpacing"/>
        <w:jc w:val="center"/>
        <w:rPr>
          <w:rFonts w:ascii="Times New Roman" w:hAnsi="Times New Roman" w:cs="Times New Roman"/>
          <w:b/>
          <w:sz w:val="24"/>
          <w:szCs w:val="24"/>
          <w:lang w:val="mn-MN"/>
        </w:rPr>
      </w:pPr>
      <w:r w:rsidRPr="006B2EE5">
        <w:rPr>
          <w:rFonts w:ascii="Times New Roman" w:hAnsi="Times New Roman" w:cs="Times New Roman"/>
          <w:b/>
          <w:sz w:val="24"/>
          <w:szCs w:val="24"/>
          <w:lang w:val="mn-MN"/>
        </w:rPr>
        <w:t xml:space="preserve">ХУУЛЬ ТОГТООМЖИЙН ТУХАЙ ХУУЛИЙН ХЭРЭГЖИЛТИЙН </w:t>
      </w:r>
    </w:p>
    <w:p w14:paraId="6C44C444" w14:textId="3776576E" w:rsidR="00843B4A" w:rsidRPr="006B2EE5" w:rsidRDefault="00843B4A" w:rsidP="006C29E1">
      <w:pPr>
        <w:pStyle w:val="NoSpacing"/>
        <w:jc w:val="center"/>
        <w:rPr>
          <w:rFonts w:ascii="Times New Roman" w:hAnsi="Times New Roman" w:cs="Times New Roman"/>
          <w:b/>
          <w:sz w:val="24"/>
          <w:szCs w:val="24"/>
          <w:lang w:val="mn-MN"/>
        </w:rPr>
      </w:pPr>
      <w:r w:rsidRPr="006B2EE5">
        <w:rPr>
          <w:rFonts w:ascii="Times New Roman" w:hAnsi="Times New Roman" w:cs="Times New Roman"/>
          <w:b/>
          <w:sz w:val="24"/>
          <w:szCs w:val="24"/>
          <w:lang w:val="mn-MN"/>
        </w:rPr>
        <w:t>ҮР ДАГАВРЫН ҮНЭЛГЭЭНИЙ ТАЙЛАН</w:t>
      </w:r>
    </w:p>
    <w:p w14:paraId="252A56F9" w14:textId="77777777" w:rsidR="00843B4A" w:rsidRPr="006B2EE5" w:rsidRDefault="00843B4A" w:rsidP="006C29E1">
      <w:pPr>
        <w:pStyle w:val="NoSpacing"/>
        <w:jc w:val="center"/>
        <w:rPr>
          <w:rFonts w:ascii="Times New Roman" w:hAnsi="Times New Roman" w:cs="Times New Roman"/>
          <w:b/>
          <w:sz w:val="24"/>
          <w:szCs w:val="24"/>
          <w:lang w:val="mn-MN"/>
        </w:rPr>
      </w:pPr>
    </w:p>
    <w:p w14:paraId="64574215" w14:textId="77777777" w:rsidR="00843B4A" w:rsidRPr="006B2EE5" w:rsidRDefault="00843B4A" w:rsidP="006C29E1">
      <w:pPr>
        <w:pStyle w:val="NoSpacing"/>
        <w:jc w:val="center"/>
        <w:rPr>
          <w:rFonts w:ascii="Times New Roman" w:hAnsi="Times New Roman" w:cs="Times New Roman"/>
          <w:b/>
          <w:sz w:val="24"/>
          <w:szCs w:val="24"/>
        </w:rPr>
      </w:pPr>
    </w:p>
    <w:p w14:paraId="028EFF3E" w14:textId="77777777" w:rsidR="00843B4A" w:rsidRPr="006B2EE5" w:rsidRDefault="00843B4A" w:rsidP="006C29E1">
      <w:pPr>
        <w:pStyle w:val="NoSpacing"/>
        <w:jc w:val="center"/>
        <w:rPr>
          <w:rFonts w:ascii="Times New Roman" w:hAnsi="Times New Roman" w:cs="Times New Roman"/>
          <w:b/>
          <w:sz w:val="24"/>
          <w:szCs w:val="24"/>
          <w:lang w:val="mn-MN"/>
        </w:rPr>
      </w:pPr>
    </w:p>
    <w:p w14:paraId="42E2984F" w14:textId="77777777" w:rsidR="00843B4A" w:rsidRPr="006B2EE5" w:rsidRDefault="00843B4A" w:rsidP="006C29E1">
      <w:pPr>
        <w:pStyle w:val="NoSpacing"/>
        <w:jc w:val="center"/>
        <w:rPr>
          <w:rFonts w:ascii="Times New Roman" w:hAnsi="Times New Roman" w:cs="Times New Roman"/>
          <w:b/>
          <w:sz w:val="24"/>
          <w:szCs w:val="24"/>
          <w:lang w:val="mn-MN"/>
        </w:rPr>
      </w:pPr>
    </w:p>
    <w:p w14:paraId="09F9DDAE" w14:textId="77777777" w:rsidR="00843B4A" w:rsidRPr="006B2EE5" w:rsidRDefault="00843B4A" w:rsidP="006C29E1">
      <w:pPr>
        <w:pStyle w:val="NoSpacing"/>
        <w:jc w:val="center"/>
        <w:rPr>
          <w:rFonts w:ascii="Times New Roman" w:hAnsi="Times New Roman" w:cs="Times New Roman"/>
          <w:b/>
          <w:sz w:val="24"/>
          <w:szCs w:val="24"/>
          <w:lang w:val="mn-MN"/>
        </w:rPr>
      </w:pPr>
    </w:p>
    <w:p w14:paraId="51BA118F" w14:textId="77777777" w:rsidR="00843B4A" w:rsidRPr="006B2EE5" w:rsidRDefault="00843B4A" w:rsidP="006C29E1">
      <w:pPr>
        <w:pStyle w:val="NoSpacing"/>
        <w:jc w:val="center"/>
        <w:rPr>
          <w:rFonts w:ascii="Times New Roman" w:hAnsi="Times New Roman" w:cs="Times New Roman"/>
          <w:b/>
          <w:sz w:val="24"/>
          <w:szCs w:val="24"/>
          <w:lang w:val="mn-MN"/>
        </w:rPr>
      </w:pPr>
    </w:p>
    <w:p w14:paraId="6A408160" w14:textId="77777777" w:rsidR="00843B4A" w:rsidRPr="006B2EE5" w:rsidRDefault="00843B4A" w:rsidP="006C29E1">
      <w:pPr>
        <w:pStyle w:val="NoSpacing"/>
        <w:jc w:val="center"/>
        <w:rPr>
          <w:rFonts w:ascii="Times New Roman" w:hAnsi="Times New Roman" w:cs="Times New Roman"/>
          <w:b/>
          <w:sz w:val="24"/>
          <w:szCs w:val="24"/>
          <w:lang w:val="mn-MN"/>
        </w:rPr>
      </w:pPr>
    </w:p>
    <w:p w14:paraId="47B02554" w14:textId="77777777" w:rsidR="00843B4A" w:rsidRPr="006B2EE5" w:rsidRDefault="00843B4A" w:rsidP="006C29E1">
      <w:pPr>
        <w:pStyle w:val="NoSpacing"/>
        <w:jc w:val="center"/>
        <w:rPr>
          <w:rFonts w:ascii="Times New Roman" w:hAnsi="Times New Roman" w:cs="Times New Roman"/>
          <w:b/>
          <w:sz w:val="24"/>
          <w:szCs w:val="24"/>
          <w:lang w:val="mn-MN"/>
        </w:rPr>
      </w:pPr>
    </w:p>
    <w:p w14:paraId="4B94DF1B" w14:textId="77777777" w:rsidR="00843B4A" w:rsidRPr="006B2EE5" w:rsidRDefault="00843B4A" w:rsidP="006C29E1">
      <w:pPr>
        <w:pStyle w:val="NoSpacing"/>
        <w:jc w:val="center"/>
        <w:rPr>
          <w:rFonts w:ascii="Times New Roman" w:hAnsi="Times New Roman" w:cs="Times New Roman"/>
          <w:b/>
          <w:sz w:val="24"/>
          <w:szCs w:val="24"/>
          <w:lang w:val="mn-MN"/>
        </w:rPr>
      </w:pPr>
    </w:p>
    <w:p w14:paraId="293FF59D" w14:textId="77777777" w:rsidR="006C29E1" w:rsidRPr="006B2EE5" w:rsidRDefault="006C29E1" w:rsidP="006C29E1">
      <w:pPr>
        <w:pStyle w:val="NoSpacing"/>
        <w:jc w:val="center"/>
        <w:rPr>
          <w:rFonts w:ascii="Times New Roman" w:hAnsi="Times New Roman" w:cs="Times New Roman"/>
          <w:b/>
          <w:sz w:val="24"/>
          <w:szCs w:val="24"/>
          <w:lang w:val="mn-MN"/>
        </w:rPr>
      </w:pPr>
    </w:p>
    <w:p w14:paraId="15BE439B" w14:textId="77777777" w:rsidR="006C29E1" w:rsidRPr="006B2EE5" w:rsidRDefault="006C29E1" w:rsidP="006C29E1">
      <w:pPr>
        <w:pStyle w:val="NoSpacing"/>
        <w:jc w:val="center"/>
        <w:rPr>
          <w:rFonts w:ascii="Times New Roman" w:hAnsi="Times New Roman" w:cs="Times New Roman"/>
          <w:b/>
          <w:sz w:val="24"/>
          <w:szCs w:val="24"/>
          <w:lang w:val="mn-MN"/>
        </w:rPr>
      </w:pPr>
    </w:p>
    <w:p w14:paraId="3F34544B" w14:textId="77777777" w:rsidR="006C29E1" w:rsidRPr="006B2EE5" w:rsidRDefault="006C29E1" w:rsidP="006C29E1">
      <w:pPr>
        <w:pStyle w:val="NoSpacing"/>
        <w:jc w:val="center"/>
        <w:rPr>
          <w:rFonts w:ascii="Times New Roman" w:hAnsi="Times New Roman" w:cs="Times New Roman"/>
          <w:b/>
          <w:sz w:val="24"/>
          <w:szCs w:val="24"/>
          <w:lang w:val="mn-MN"/>
        </w:rPr>
      </w:pPr>
    </w:p>
    <w:p w14:paraId="5592A9EC" w14:textId="77777777" w:rsidR="006C29E1" w:rsidRPr="006B2EE5" w:rsidRDefault="006C29E1" w:rsidP="006C29E1">
      <w:pPr>
        <w:pStyle w:val="NoSpacing"/>
        <w:jc w:val="center"/>
        <w:rPr>
          <w:rFonts w:ascii="Times New Roman" w:hAnsi="Times New Roman" w:cs="Times New Roman"/>
          <w:b/>
          <w:sz w:val="24"/>
          <w:szCs w:val="24"/>
          <w:lang w:val="mn-MN"/>
        </w:rPr>
      </w:pPr>
    </w:p>
    <w:p w14:paraId="768D930E" w14:textId="77777777" w:rsidR="006C29E1" w:rsidRPr="006B2EE5" w:rsidRDefault="006C29E1" w:rsidP="006C29E1">
      <w:pPr>
        <w:pStyle w:val="NoSpacing"/>
        <w:jc w:val="center"/>
        <w:rPr>
          <w:rFonts w:ascii="Times New Roman" w:hAnsi="Times New Roman" w:cs="Times New Roman"/>
          <w:b/>
          <w:sz w:val="24"/>
          <w:szCs w:val="24"/>
          <w:lang w:val="mn-MN"/>
        </w:rPr>
      </w:pPr>
    </w:p>
    <w:p w14:paraId="304F7580" w14:textId="77777777" w:rsidR="006C29E1" w:rsidRPr="006B2EE5" w:rsidRDefault="006C29E1" w:rsidP="006C29E1">
      <w:pPr>
        <w:pStyle w:val="NoSpacing"/>
        <w:jc w:val="center"/>
        <w:rPr>
          <w:rFonts w:ascii="Times New Roman" w:hAnsi="Times New Roman" w:cs="Times New Roman"/>
          <w:b/>
          <w:sz w:val="24"/>
          <w:szCs w:val="24"/>
          <w:lang w:val="mn-MN"/>
        </w:rPr>
      </w:pPr>
    </w:p>
    <w:p w14:paraId="735B7B40" w14:textId="77777777" w:rsidR="006C29E1" w:rsidRPr="006B2EE5" w:rsidRDefault="006C29E1" w:rsidP="006C29E1">
      <w:pPr>
        <w:pStyle w:val="NoSpacing"/>
        <w:jc w:val="center"/>
        <w:rPr>
          <w:rFonts w:ascii="Times New Roman" w:hAnsi="Times New Roman" w:cs="Times New Roman"/>
          <w:b/>
          <w:sz w:val="24"/>
          <w:szCs w:val="24"/>
          <w:lang w:val="mn-MN"/>
        </w:rPr>
      </w:pPr>
    </w:p>
    <w:p w14:paraId="17943898" w14:textId="77777777" w:rsidR="006C29E1" w:rsidRPr="006B2EE5" w:rsidRDefault="006C29E1" w:rsidP="006C29E1">
      <w:pPr>
        <w:pStyle w:val="NoSpacing"/>
        <w:jc w:val="center"/>
        <w:rPr>
          <w:rFonts w:ascii="Times New Roman" w:hAnsi="Times New Roman" w:cs="Times New Roman"/>
          <w:b/>
          <w:sz w:val="24"/>
          <w:szCs w:val="24"/>
          <w:lang w:val="mn-MN"/>
        </w:rPr>
      </w:pPr>
    </w:p>
    <w:p w14:paraId="2C4BD9E4" w14:textId="77777777" w:rsidR="006C29E1" w:rsidRPr="006B2EE5" w:rsidRDefault="006C29E1" w:rsidP="006C29E1">
      <w:pPr>
        <w:pStyle w:val="NoSpacing"/>
        <w:jc w:val="center"/>
        <w:rPr>
          <w:rFonts w:ascii="Times New Roman" w:hAnsi="Times New Roman" w:cs="Times New Roman"/>
          <w:b/>
          <w:sz w:val="24"/>
          <w:szCs w:val="24"/>
          <w:lang w:val="mn-MN"/>
        </w:rPr>
      </w:pPr>
    </w:p>
    <w:p w14:paraId="74F2BBEB" w14:textId="77777777" w:rsidR="006C29E1" w:rsidRPr="006B2EE5" w:rsidRDefault="006C29E1" w:rsidP="006C29E1">
      <w:pPr>
        <w:pStyle w:val="NoSpacing"/>
        <w:jc w:val="center"/>
        <w:rPr>
          <w:rFonts w:ascii="Times New Roman" w:hAnsi="Times New Roman" w:cs="Times New Roman"/>
          <w:b/>
          <w:sz w:val="24"/>
          <w:szCs w:val="24"/>
          <w:lang w:val="mn-MN"/>
        </w:rPr>
      </w:pPr>
    </w:p>
    <w:p w14:paraId="1F201A23" w14:textId="77777777" w:rsidR="006C29E1" w:rsidRPr="006B2EE5" w:rsidRDefault="006C29E1" w:rsidP="006C29E1">
      <w:pPr>
        <w:pStyle w:val="NoSpacing"/>
        <w:jc w:val="center"/>
        <w:rPr>
          <w:rFonts w:ascii="Times New Roman" w:hAnsi="Times New Roman" w:cs="Times New Roman"/>
          <w:b/>
          <w:sz w:val="24"/>
          <w:szCs w:val="24"/>
          <w:lang w:val="mn-MN"/>
        </w:rPr>
      </w:pPr>
    </w:p>
    <w:p w14:paraId="2D977C9E" w14:textId="77777777" w:rsidR="006C29E1" w:rsidRPr="006B2EE5" w:rsidRDefault="006C29E1" w:rsidP="006C29E1">
      <w:pPr>
        <w:pStyle w:val="NoSpacing"/>
        <w:jc w:val="center"/>
        <w:rPr>
          <w:rFonts w:ascii="Times New Roman" w:hAnsi="Times New Roman" w:cs="Times New Roman"/>
          <w:b/>
          <w:sz w:val="24"/>
          <w:szCs w:val="24"/>
          <w:lang w:val="mn-MN"/>
        </w:rPr>
      </w:pPr>
    </w:p>
    <w:p w14:paraId="27949350" w14:textId="77777777" w:rsidR="006C29E1" w:rsidRPr="006B2EE5" w:rsidRDefault="006C29E1" w:rsidP="006C29E1">
      <w:pPr>
        <w:pStyle w:val="NoSpacing"/>
        <w:jc w:val="center"/>
        <w:rPr>
          <w:rFonts w:ascii="Times New Roman" w:hAnsi="Times New Roman" w:cs="Times New Roman"/>
          <w:b/>
          <w:sz w:val="24"/>
          <w:szCs w:val="24"/>
          <w:lang w:val="mn-MN"/>
        </w:rPr>
      </w:pPr>
    </w:p>
    <w:p w14:paraId="09E43CB5" w14:textId="77777777" w:rsidR="006C29E1" w:rsidRPr="006B2EE5" w:rsidRDefault="006C29E1" w:rsidP="006C29E1">
      <w:pPr>
        <w:pStyle w:val="NoSpacing"/>
        <w:jc w:val="center"/>
        <w:rPr>
          <w:rFonts w:ascii="Times New Roman" w:hAnsi="Times New Roman" w:cs="Times New Roman"/>
          <w:b/>
          <w:sz w:val="24"/>
          <w:szCs w:val="24"/>
          <w:lang w:val="mn-MN"/>
        </w:rPr>
      </w:pPr>
    </w:p>
    <w:p w14:paraId="13F99AA9" w14:textId="77777777" w:rsidR="006C29E1" w:rsidRPr="006B2EE5" w:rsidRDefault="006C29E1" w:rsidP="006C29E1">
      <w:pPr>
        <w:pStyle w:val="NoSpacing"/>
        <w:jc w:val="center"/>
        <w:rPr>
          <w:rFonts w:ascii="Times New Roman" w:hAnsi="Times New Roman" w:cs="Times New Roman"/>
          <w:b/>
          <w:sz w:val="24"/>
          <w:szCs w:val="24"/>
          <w:lang w:val="mn-MN"/>
        </w:rPr>
      </w:pPr>
    </w:p>
    <w:p w14:paraId="69AF13FE" w14:textId="77777777" w:rsidR="0050089A" w:rsidRPr="006B2EE5" w:rsidRDefault="0050089A" w:rsidP="006C29E1">
      <w:pPr>
        <w:pStyle w:val="NoSpacing"/>
        <w:jc w:val="center"/>
        <w:rPr>
          <w:rFonts w:ascii="Times New Roman" w:hAnsi="Times New Roman" w:cs="Times New Roman"/>
          <w:b/>
          <w:sz w:val="24"/>
          <w:szCs w:val="24"/>
          <w:lang w:val="mn-MN"/>
        </w:rPr>
      </w:pPr>
    </w:p>
    <w:p w14:paraId="7C9EE5DD" w14:textId="77777777" w:rsidR="006C29E1" w:rsidRPr="006B2EE5" w:rsidRDefault="006C29E1" w:rsidP="006C29E1">
      <w:pPr>
        <w:pStyle w:val="NoSpacing"/>
        <w:jc w:val="center"/>
        <w:rPr>
          <w:rFonts w:ascii="Times New Roman" w:hAnsi="Times New Roman" w:cs="Times New Roman"/>
          <w:b/>
          <w:sz w:val="24"/>
          <w:szCs w:val="24"/>
          <w:lang w:val="mn-MN"/>
        </w:rPr>
      </w:pPr>
    </w:p>
    <w:p w14:paraId="76E55361" w14:textId="77777777" w:rsidR="00465754" w:rsidRPr="006B2EE5" w:rsidRDefault="00843B4A" w:rsidP="006C29E1">
      <w:pPr>
        <w:pStyle w:val="NoSpacing"/>
        <w:jc w:val="center"/>
        <w:rPr>
          <w:rFonts w:ascii="Times New Roman" w:hAnsi="Times New Roman" w:cs="Times New Roman"/>
          <w:b/>
          <w:sz w:val="24"/>
          <w:szCs w:val="24"/>
          <w:lang w:val="mn-MN"/>
        </w:rPr>
      </w:pPr>
      <w:r w:rsidRPr="006B2EE5">
        <w:rPr>
          <w:rFonts w:ascii="Times New Roman" w:hAnsi="Times New Roman" w:cs="Times New Roman"/>
          <w:b/>
          <w:sz w:val="24"/>
          <w:szCs w:val="24"/>
          <w:lang w:val="mn-MN"/>
        </w:rPr>
        <w:t xml:space="preserve">2021 ОН </w:t>
      </w:r>
    </w:p>
    <w:p w14:paraId="56BCB96E" w14:textId="77777777" w:rsidR="006C29E1" w:rsidRPr="006B2EE5" w:rsidRDefault="006C29E1" w:rsidP="006C29E1">
      <w:pPr>
        <w:pStyle w:val="NoSpacing"/>
        <w:jc w:val="center"/>
        <w:rPr>
          <w:rFonts w:ascii="Times New Roman" w:hAnsi="Times New Roman" w:cs="Times New Roman"/>
          <w:b/>
          <w:sz w:val="24"/>
          <w:szCs w:val="24"/>
          <w:lang w:val="mn-MN"/>
        </w:rPr>
      </w:pPr>
    </w:p>
    <w:p w14:paraId="2122A148" w14:textId="77777777" w:rsidR="006C29E1" w:rsidRPr="006B2EE5" w:rsidRDefault="006C29E1" w:rsidP="006C29E1">
      <w:pPr>
        <w:jc w:val="center"/>
        <w:rPr>
          <w:b/>
        </w:rPr>
      </w:pPr>
    </w:p>
    <w:p w14:paraId="48920559" w14:textId="77777777" w:rsidR="00624CE3" w:rsidRPr="006B2EE5" w:rsidRDefault="003C1FF9" w:rsidP="006C29E1">
      <w:pPr>
        <w:jc w:val="center"/>
        <w:rPr>
          <w:b/>
        </w:rPr>
      </w:pPr>
      <w:r w:rsidRPr="006B2EE5">
        <w:rPr>
          <w:b/>
        </w:rPr>
        <w:t>АГУУЛГА</w:t>
      </w:r>
    </w:p>
    <w:p w14:paraId="24E3F808" w14:textId="77777777" w:rsidR="00624CE3" w:rsidRPr="006B2EE5" w:rsidRDefault="00624CE3" w:rsidP="006C29E1">
      <w:pPr>
        <w:rPr>
          <w:b/>
        </w:rPr>
      </w:pPr>
    </w:p>
    <w:p w14:paraId="58AF166F" w14:textId="77777777" w:rsidR="00624CE3" w:rsidRPr="006B2EE5" w:rsidRDefault="003C1FF9" w:rsidP="006C29E1">
      <w:pPr>
        <w:rPr>
          <w:b/>
        </w:rPr>
      </w:pPr>
      <w:r w:rsidRPr="006B2EE5">
        <w:rPr>
          <w:b/>
        </w:rPr>
        <w:t xml:space="preserve">Удиртгал </w:t>
      </w:r>
    </w:p>
    <w:p w14:paraId="4FFC7DC2" w14:textId="77777777" w:rsidR="00600885" w:rsidRPr="006B2EE5" w:rsidRDefault="00600885" w:rsidP="00600885">
      <w:pPr>
        <w:ind w:left="2880" w:right="332" w:firstLine="720"/>
        <w:jc w:val="both"/>
        <w:rPr>
          <w:b/>
        </w:rPr>
      </w:pPr>
    </w:p>
    <w:p w14:paraId="247168B9" w14:textId="77777777" w:rsidR="00600885" w:rsidRPr="006B2EE5" w:rsidRDefault="00600885" w:rsidP="00600885">
      <w:pPr>
        <w:ind w:right="332"/>
        <w:rPr>
          <w:b/>
          <w:lang w:val="mn-MN"/>
        </w:rPr>
      </w:pPr>
      <w:r w:rsidRPr="006B2EE5">
        <w:rPr>
          <w:b/>
          <w:lang w:val="mn-MN"/>
        </w:rPr>
        <w:t>НЭГ. ЕРӨНХИЙ ЗҮЙЛ</w:t>
      </w:r>
    </w:p>
    <w:p w14:paraId="2DCB549B" w14:textId="77777777" w:rsidR="00600885" w:rsidRPr="006B2EE5" w:rsidRDefault="00600885" w:rsidP="006C29E1">
      <w:pPr>
        <w:rPr>
          <w:b/>
        </w:rPr>
      </w:pPr>
    </w:p>
    <w:p w14:paraId="6C797827" w14:textId="77777777" w:rsidR="00624CE3" w:rsidRPr="006B2EE5" w:rsidRDefault="00600885" w:rsidP="006C29E1">
      <w:pPr>
        <w:rPr>
          <w:b/>
        </w:rPr>
      </w:pPr>
      <w:r w:rsidRPr="006B2EE5">
        <w:rPr>
          <w:b/>
        </w:rPr>
        <w:t>ХОЁР.ҮНЭЛГЭЭ ХИЙХ ҮЕ ШАТ</w:t>
      </w:r>
    </w:p>
    <w:p w14:paraId="0B0352B4" w14:textId="77777777" w:rsidR="00600885" w:rsidRPr="006B2EE5" w:rsidRDefault="00600885" w:rsidP="006C29E1">
      <w:pPr>
        <w:rPr>
          <w:b/>
        </w:rPr>
      </w:pPr>
    </w:p>
    <w:p w14:paraId="19887179" w14:textId="77777777" w:rsidR="00624CE3" w:rsidRPr="006B2EE5" w:rsidRDefault="003C1FF9" w:rsidP="006C29E1">
      <w:r w:rsidRPr="006B2EE5">
        <w:t xml:space="preserve">1. 1 Үнэлгээ хийх </w:t>
      </w:r>
      <w:r w:rsidR="00600885" w:rsidRPr="006B2EE5">
        <w:t>шалтгааны тодорхойлох</w:t>
      </w:r>
      <w:r w:rsidRPr="006B2EE5">
        <w:t xml:space="preserve"> </w:t>
      </w:r>
    </w:p>
    <w:p w14:paraId="2275FDA2" w14:textId="77777777" w:rsidR="00624CE3" w:rsidRPr="006B2EE5" w:rsidRDefault="003C1FF9" w:rsidP="006C29E1">
      <w:r w:rsidRPr="006B2EE5">
        <w:t>1. 2 Үнэлгээ хийх хүрээ</w:t>
      </w:r>
      <w:r w:rsidR="00600885" w:rsidRPr="006B2EE5">
        <w:t>г тодорхойлох</w:t>
      </w:r>
      <w:r w:rsidRPr="006B2EE5">
        <w:t xml:space="preserve"> </w:t>
      </w:r>
    </w:p>
    <w:p w14:paraId="238FFF0E" w14:textId="77777777" w:rsidR="00624CE3" w:rsidRPr="006B2EE5" w:rsidRDefault="003C1FF9" w:rsidP="006C29E1">
      <w:r w:rsidRPr="006B2EE5">
        <w:t xml:space="preserve">1. 3 </w:t>
      </w:r>
      <w:r w:rsidR="00600885" w:rsidRPr="006B2EE5">
        <w:t>Шалгуур үзүүлэлтийг сонгож тогтоох</w:t>
      </w:r>
    </w:p>
    <w:p w14:paraId="66386F56" w14:textId="77777777" w:rsidR="00624CE3" w:rsidRPr="006B2EE5" w:rsidRDefault="003C1FF9" w:rsidP="006C29E1">
      <w:r w:rsidRPr="006B2EE5">
        <w:t xml:space="preserve">1. 4 </w:t>
      </w:r>
      <w:r w:rsidR="00600885" w:rsidRPr="006B2EE5">
        <w:t>Харьцуулах хэлбэрийг сонгох</w:t>
      </w:r>
      <w:r w:rsidRPr="006B2EE5">
        <w:t xml:space="preserve"> </w:t>
      </w:r>
    </w:p>
    <w:p w14:paraId="1E141960" w14:textId="77777777" w:rsidR="00624CE3" w:rsidRPr="006B2EE5" w:rsidRDefault="003C1FF9" w:rsidP="006C29E1">
      <w:r w:rsidRPr="006B2EE5">
        <w:t xml:space="preserve">1. 5 Шалгуур үзүүлэлтийг томьѐолох </w:t>
      </w:r>
    </w:p>
    <w:p w14:paraId="041E3745" w14:textId="77777777" w:rsidR="00624CE3" w:rsidRPr="006B2EE5" w:rsidRDefault="003C1FF9" w:rsidP="006C29E1">
      <w:r w:rsidRPr="006B2EE5">
        <w:t xml:space="preserve">1. 6 Мэдээлэл цуглуулах аргыг сонгох </w:t>
      </w:r>
    </w:p>
    <w:p w14:paraId="163AF8CF" w14:textId="77777777" w:rsidR="00624CE3" w:rsidRPr="006B2EE5" w:rsidRDefault="00624CE3" w:rsidP="006C29E1"/>
    <w:p w14:paraId="6F67CD27" w14:textId="77777777" w:rsidR="00624CE3" w:rsidRPr="006B2EE5" w:rsidRDefault="003C1FF9" w:rsidP="006C29E1">
      <w:pPr>
        <w:rPr>
          <w:b/>
        </w:rPr>
      </w:pPr>
      <w:r w:rsidRPr="006B2EE5">
        <w:rPr>
          <w:b/>
        </w:rPr>
        <w:t xml:space="preserve">ГУРАВ. ҮНЭЛЭХ ҮЕ ШАТ </w:t>
      </w:r>
    </w:p>
    <w:p w14:paraId="7C363498" w14:textId="77777777" w:rsidR="00624CE3" w:rsidRPr="006B2EE5" w:rsidRDefault="00624CE3" w:rsidP="006C29E1">
      <w:pPr>
        <w:rPr>
          <w:b/>
        </w:rPr>
      </w:pPr>
    </w:p>
    <w:p w14:paraId="468CACEB" w14:textId="77777777" w:rsidR="00624CE3" w:rsidRPr="006B2EE5" w:rsidRDefault="003C1FF9" w:rsidP="006C29E1">
      <w:r w:rsidRPr="006B2EE5">
        <w:t xml:space="preserve">3. 1 “Зорилгод хүрсэн түвшин” шалгуур үзүүлэлтийн хүрээнд үнэлсэн байдал </w:t>
      </w:r>
    </w:p>
    <w:p w14:paraId="1DD29D66" w14:textId="77777777" w:rsidR="00624CE3" w:rsidRPr="006B2EE5" w:rsidRDefault="003C1FF9" w:rsidP="006C29E1">
      <w:r w:rsidRPr="006B2EE5">
        <w:t xml:space="preserve">3. 2 “Практикт нийцэж байгаа байдал” шалгуур үзүүлэлтийн хүрээнд хийсэн үнэлгээ </w:t>
      </w:r>
    </w:p>
    <w:p w14:paraId="33ED065B" w14:textId="77777777" w:rsidR="00624CE3" w:rsidRPr="006B2EE5" w:rsidRDefault="00624CE3" w:rsidP="006C29E1"/>
    <w:p w14:paraId="2719A2A8" w14:textId="77777777" w:rsidR="00624CE3" w:rsidRPr="006B2EE5" w:rsidRDefault="003C1FF9" w:rsidP="006C29E1">
      <w:r w:rsidRPr="006B2EE5">
        <w:rPr>
          <w:b/>
        </w:rPr>
        <w:t>ДӨРӨВ. ЗӨВЛӨМЖ</w:t>
      </w:r>
      <w:r w:rsidRPr="006B2EE5">
        <w:t xml:space="preserve"> </w:t>
      </w:r>
    </w:p>
    <w:p w14:paraId="1D81D974" w14:textId="77777777" w:rsidR="00624CE3" w:rsidRPr="006B2EE5" w:rsidRDefault="003C1FF9" w:rsidP="006C29E1">
      <w:r w:rsidRPr="006B2EE5">
        <w:t xml:space="preserve"> </w:t>
      </w:r>
    </w:p>
    <w:p w14:paraId="1980097D" w14:textId="77777777" w:rsidR="00624CE3" w:rsidRPr="006B2EE5" w:rsidRDefault="00624CE3" w:rsidP="006C29E1">
      <w:r w:rsidRPr="006B2EE5">
        <w:t>4</w:t>
      </w:r>
      <w:r w:rsidR="003C1FF9" w:rsidRPr="006B2EE5">
        <w:t xml:space="preserve">. </w:t>
      </w:r>
      <w:r w:rsidR="0050089A" w:rsidRPr="006B2EE5">
        <w:t>1</w:t>
      </w:r>
      <w:r w:rsidR="003C1FF9" w:rsidRPr="006B2EE5">
        <w:t xml:space="preserve"> Зөвлөмж </w:t>
      </w:r>
    </w:p>
    <w:p w14:paraId="5FF8CBC9" w14:textId="77777777" w:rsidR="00624CE3" w:rsidRPr="006B2EE5" w:rsidRDefault="00624CE3" w:rsidP="006C29E1"/>
    <w:p w14:paraId="66AED3E1" w14:textId="77777777" w:rsidR="00624CE3" w:rsidRPr="006B2EE5" w:rsidRDefault="003C1FF9" w:rsidP="006C29E1">
      <w:pPr>
        <w:rPr>
          <w:b/>
        </w:rPr>
      </w:pPr>
      <w:r w:rsidRPr="006B2EE5">
        <w:rPr>
          <w:b/>
        </w:rPr>
        <w:t xml:space="preserve">АШИГЛАСАН ЭХ СУРВАЛЖ </w:t>
      </w:r>
    </w:p>
    <w:p w14:paraId="5C035439" w14:textId="77777777" w:rsidR="00624CE3" w:rsidRPr="006B2EE5" w:rsidRDefault="00624CE3" w:rsidP="006C29E1">
      <w:pPr>
        <w:rPr>
          <w:b/>
        </w:rPr>
      </w:pPr>
    </w:p>
    <w:p w14:paraId="06C307B8" w14:textId="77777777" w:rsidR="00843B4A" w:rsidRPr="006B2EE5" w:rsidRDefault="00843B4A" w:rsidP="006C29E1">
      <w:pPr>
        <w:pStyle w:val="NoSpacing"/>
        <w:jc w:val="center"/>
        <w:rPr>
          <w:rFonts w:ascii="Times New Roman" w:hAnsi="Times New Roman" w:cs="Times New Roman"/>
          <w:b/>
          <w:sz w:val="24"/>
          <w:szCs w:val="24"/>
          <w:lang w:val="mn-MN"/>
        </w:rPr>
      </w:pPr>
    </w:p>
    <w:p w14:paraId="030BDEBC" w14:textId="77777777" w:rsidR="003C1FF9" w:rsidRPr="006B2EE5" w:rsidRDefault="003C1FF9" w:rsidP="006C29E1">
      <w:pPr>
        <w:pStyle w:val="NoSpacing"/>
        <w:jc w:val="center"/>
        <w:rPr>
          <w:rFonts w:ascii="Times New Roman" w:hAnsi="Times New Roman" w:cs="Times New Roman"/>
          <w:b/>
          <w:sz w:val="24"/>
          <w:szCs w:val="24"/>
          <w:lang w:val="mn-MN"/>
        </w:rPr>
      </w:pPr>
    </w:p>
    <w:p w14:paraId="796C914F" w14:textId="77777777" w:rsidR="003C1FF9" w:rsidRPr="006B2EE5" w:rsidRDefault="003C1FF9" w:rsidP="006C29E1">
      <w:pPr>
        <w:pStyle w:val="NoSpacing"/>
        <w:jc w:val="center"/>
        <w:rPr>
          <w:rFonts w:ascii="Times New Roman" w:hAnsi="Times New Roman" w:cs="Times New Roman"/>
          <w:b/>
          <w:sz w:val="24"/>
          <w:szCs w:val="24"/>
          <w:lang w:val="mn-MN"/>
        </w:rPr>
      </w:pPr>
    </w:p>
    <w:p w14:paraId="550F7AB0" w14:textId="77777777" w:rsidR="00624CE3" w:rsidRPr="006B2EE5" w:rsidRDefault="00624CE3" w:rsidP="006C29E1">
      <w:pPr>
        <w:pStyle w:val="NoSpacing"/>
        <w:jc w:val="center"/>
        <w:rPr>
          <w:rFonts w:ascii="Times New Roman" w:hAnsi="Times New Roman" w:cs="Times New Roman"/>
          <w:b/>
          <w:sz w:val="24"/>
          <w:szCs w:val="24"/>
          <w:lang w:val="mn-MN"/>
        </w:rPr>
      </w:pPr>
    </w:p>
    <w:p w14:paraId="4DE28D93" w14:textId="77777777" w:rsidR="00624CE3" w:rsidRPr="006B2EE5" w:rsidRDefault="00624CE3" w:rsidP="006C29E1">
      <w:pPr>
        <w:pStyle w:val="NoSpacing"/>
        <w:jc w:val="center"/>
        <w:rPr>
          <w:rFonts w:ascii="Times New Roman" w:hAnsi="Times New Roman" w:cs="Times New Roman"/>
          <w:b/>
          <w:sz w:val="24"/>
          <w:szCs w:val="24"/>
          <w:lang w:val="mn-MN"/>
        </w:rPr>
      </w:pPr>
    </w:p>
    <w:p w14:paraId="075E1FDD" w14:textId="77777777" w:rsidR="003A77D0" w:rsidRPr="006B2EE5" w:rsidRDefault="003A77D0" w:rsidP="006C29E1">
      <w:pPr>
        <w:pStyle w:val="NoSpacing"/>
        <w:jc w:val="center"/>
        <w:rPr>
          <w:rFonts w:ascii="Times New Roman" w:hAnsi="Times New Roman" w:cs="Times New Roman"/>
          <w:b/>
          <w:sz w:val="24"/>
          <w:szCs w:val="24"/>
          <w:lang w:val="mn-MN"/>
        </w:rPr>
      </w:pPr>
    </w:p>
    <w:p w14:paraId="40F9247F" w14:textId="77777777" w:rsidR="006C29E1" w:rsidRPr="006B2EE5" w:rsidRDefault="006C29E1" w:rsidP="006C29E1">
      <w:pPr>
        <w:pStyle w:val="NoSpacing"/>
        <w:jc w:val="center"/>
        <w:rPr>
          <w:rFonts w:ascii="Times New Roman" w:hAnsi="Times New Roman" w:cs="Times New Roman"/>
          <w:b/>
          <w:sz w:val="24"/>
          <w:szCs w:val="24"/>
          <w:lang w:val="mn-MN"/>
        </w:rPr>
      </w:pPr>
    </w:p>
    <w:p w14:paraId="30F9F35B" w14:textId="77777777" w:rsidR="006C29E1" w:rsidRPr="006B2EE5" w:rsidRDefault="006C29E1" w:rsidP="006C29E1">
      <w:pPr>
        <w:pStyle w:val="NoSpacing"/>
        <w:jc w:val="center"/>
        <w:rPr>
          <w:rFonts w:ascii="Times New Roman" w:hAnsi="Times New Roman" w:cs="Times New Roman"/>
          <w:b/>
          <w:sz w:val="24"/>
          <w:szCs w:val="24"/>
          <w:lang w:val="mn-MN"/>
        </w:rPr>
      </w:pPr>
    </w:p>
    <w:p w14:paraId="7FF9AE04" w14:textId="77777777" w:rsidR="006C29E1" w:rsidRPr="006B2EE5" w:rsidRDefault="006C29E1" w:rsidP="006C29E1">
      <w:pPr>
        <w:pStyle w:val="NoSpacing"/>
        <w:jc w:val="center"/>
        <w:rPr>
          <w:rFonts w:ascii="Times New Roman" w:hAnsi="Times New Roman" w:cs="Times New Roman"/>
          <w:b/>
          <w:sz w:val="24"/>
          <w:szCs w:val="24"/>
          <w:lang w:val="mn-MN"/>
        </w:rPr>
      </w:pPr>
    </w:p>
    <w:p w14:paraId="2895C5FE" w14:textId="77777777" w:rsidR="006C29E1" w:rsidRPr="006B2EE5" w:rsidRDefault="006C29E1" w:rsidP="006C29E1">
      <w:pPr>
        <w:pStyle w:val="NoSpacing"/>
        <w:jc w:val="center"/>
        <w:rPr>
          <w:rFonts w:ascii="Times New Roman" w:hAnsi="Times New Roman" w:cs="Times New Roman"/>
          <w:b/>
          <w:sz w:val="24"/>
          <w:szCs w:val="24"/>
          <w:lang w:val="mn-MN"/>
        </w:rPr>
      </w:pPr>
    </w:p>
    <w:p w14:paraId="14D9628A" w14:textId="77777777" w:rsidR="006C29E1" w:rsidRPr="006B2EE5" w:rsidRDefault="006C29E1" w:rsidP="006C29E1">
      <w:pPr>
        <w:pStyle w:val="NoSpacing"/>
        <w:jc w:val="center"/>
        <w:rPr>
          <w:rFonts w:ascii="Times New Roman" w:hAnsi="Times New Roman" w:cs="Times New Roman"/>
          <w:b/>
          <w:sz w:val="24"/>
          <w:szCs w:val="24"/>
          <w:lang w:val="mn-MN"/>
        </w:rPr>
      </w:pPr>
    </w:p>
    <w:p w14:paraId="72A603A0" w14:textId="77777777" w:rsidR="006C29E1" w:rsidRPr="006B2EE5" w:rsidRDefault="006C29E1" w:rsidP="006C29E1">
      <w:pPr>
        <w:pStyle w:val="NoSpacing"/>
        <w:jc w:val="center"/>
        <w:rPr>
          <w:rFonts w:ascii="Times New Roman" w:hAnsi="Times New Roman" w:cs="Times New Roman"/>
          <w:b/>
          <w:sz w:val="24"/>
          <w:szCs w:val="24"/>
          <w:lang w:val="mn-MN"/>
        </w:rPr>
      </w:pPr>
    </w:p>
    <w:p w14:paraId="65E5F381" w14:textId="77777777" w:rsidR="006C29E1" w:rsidRPr="006B2EE5" w:rsidRDefault="006C29E1" w:rsidP="006C29E1">
      <w:pPr>
        <w:pStyle w:val="NoSpacing"/>
        <w:jc w:val="center"/>
        <w:rPr>
          <w:rFonts w:ascii="Times New Roman" w:hAnsi="Times New Roman" w:cs="Times New Roman"/>
          <w:b/>
          <w:sz w:val="24"/>
          <w:szCs w:val="24"/>
          <w:lang w:val="mn-MN"/>
        </w:rPr>
      </w:pPr>
    </w:p>
    <w:p w14:paraId="41BB88BC" w14:textId="77777777" w:rsidR="006C29E1" w:rsidRPr="006B2EE5" w:rsidRDefault="006C29E1" w:rsidP="006C29E1">
      <w:pPr>
        <w:pStyle w:val="NoSpacing"/>
        <w:jc w:val="center"/>
        <w:rPr>
          <w:rFonts w:ascii="Times New Roman" w:hAnsi="Times New Roman" w:cs="Times New Roman"/>
          <w:b/>
          <w:sz w:val="24"/>
          <w:szCs w:val="24"/>
          <w:lang w:val="mn-MN"/>
        </w:rPr>
      </w:pPr>
    </w:p>
    <w:p w14:paraId="52796B37" w14:textId="77777777" w:rsidR="006C29E1" w:rsidRPr="006B2EE5" w:rsidRDefault="006C29E1" w:rsidP="006C29E1">
      <w:pPr>
        <w:pStyle w:val="NoSpacing"/>
        <w:jc w:val="center"/>
        <w:rPr>
          <w:rFonts w:ascii="Times New Roman" w:hAnsi="Times New Roman" w:cs="Times New Roman"/>
          <w:b/>
          <w:sz w:val="24"/>
          <w:szCs w:val="24"/>
          <w:lang w:val="mn-MN"/>
        </w:rPr>
      </w:pPr>
    </w:p>
    <w:p w14:paraId="1712EB6F" w14:textId="77777777" w:rsidR="006C29E1" w:rsidRPr="006B2EE5" w:rsidRDefault="006C29E1" w:rsidP="006C29E1">
      <w:pPr>
        <w:pStyle w:val="NoSpacing"/>
        <w:jc w:val="center"/>
        <w:rPr>
          <w:rFonts w:ascii="Times New Roman" w:hAnsi="Times New Roman" w:cs="Times New Roman"/>
          <w:b/>
          <w:sz w:val="24"/>
          <w:szCs w:val="24"/>
          <w:lang w:val="mn-MN"/>
        </w:rPr>
      </w:pPr>
    </w:p>
    <w:p w14:paraId="4BDEBB9E" w14:textId="77777777" w:rsidR="006C29E1" w:rsidRPr="006B2EE5" w:rsidRDefault="006C29E1" w:rsidP="006C29E1">
      <w:pPr>
        <w:pStyle w:val="NoSpacing"/>
        <w:jc w:val="center"/>
        <w:rPr>
          <w:rFonts w:ascii="Times New Roman" w:hAnsi="Times New Roman" w:cs="Times New Roman"/>
          <w:b/>
          <w:sz w:val="24"/>
          <w:szCs w:val="24"/>
          <w:lang w:val="mn-MN"/>
        </w:rPr>
      </w:pPr>
    </w:p>
    <w:p w14:paraId="3AD08260" w14:textId="77777777" w:rsidR="006C29E1" w:rsidRPr="006B2EE5" w:rsidRDefault="006C29E1" w:rsidP="006C29E1">
      <w:pPr>
        <w:pStyle w:val="NoSpacing"/>
        <w:jc w:val="center"/>
        <w:rPr>
          <w:rFonts w:ascii="Times New Roman" w:hAnsi="Times New Roman" w:cs="Times New Roman"/>
          <w:b/>
          <w:sz w:val="24"/>
          <w:szCs w:val="24"/>
          <w:lang w:val="mn-MN"/>
        </w:rPr>
      </w:pPr>
    </w:p>
    <w:p w14:paraId="6C267EE1" w14:textId="77777777" w:rsidR="006C29E1" w:rsidRPr="006B2EE5" w:rsidRDefault="006C29E1" w:rsidP="006C29E1">
      <w:pPr>
        <w:pStyle w:val="NoSpacing"/>
        <w:jc w:val="center"/>
        <w:rPr>
          <w:rFonts w:ascii="Times New Roman" w:hAnsi="Times New Roman" w:cs="Times New Roman"/>
          <w:b/>
          <w:sz w:val="24"/>
          <w:szCs w:val="24"/>
          <w:lang w:val="mn-MN"/>
        </w:rPr>
      </w:pPr>
    </w:p>
    <w:p w14:paraId="1BDE6E0F" w14:textId="77777777" w:rsidR="006C29E1" w:rsidRPr="006B2EE5" w:rsidRDefault="006C29E1" w:rsidP="006C29E1">
      <w:pPr>
        <w:pStyle w:val="NoSpacing"/>
        <w:jc w:val="center"/>
        <w:rPr>
          <w:rFonts w:ascii="Times New Roman" w:hAnsi="Times New Roman" w:cs="Times New Roman"/>
          <w:b/>
          <w:sz w:val="24"/>
          <w:szCs w:val="24"/>
          <w:lang w:val="mn-MN"/>
        </w:rPr>
      </w:pPr>
    </w:p>
    <w:p w14:paraId="3F30F3B7" w14:textId="77777777" w:rsidR="006C29E1" w:rsidRPr="006B2EE5" w:rsidRDefault="006C29E1" w:rsidP="006C29E1">
      <w:pPr>
        <w:pStyle w:val="NoSpacing"/>
        <w:jc w:val="center"/>
        <w:rPr>
          <w:rFonts w:ascii="Times New Roman" w:hAnsi="Times New Roman" w:cs="Times New Roman"/>
          <w:b/>
          <w:sz w:val="24"/>
          <w:szCs w:val="24"/>
          <w:lang w:val="mn-MN"/>
        </w:rPr>
      </w:pPr>
    </w:p>
    <w:p w14:paraId="54028B25" w14:textId="77777777" w:rsidR="0050089A" w:rsidRPr="006B2EE5" w:rsidRDefault="0050089A" w:rsidP="006C29E1">
      <w:pPr>
        <w:pStyle w:val="NoSpacing"/>
        <w:jc w:val="center"/>
        <w:rPr>
          <w:rFonts w:ascii="Times New Roman" w:hAnsi="Times New Roman" w:cs="Times New Roman"/>
          <w:b/>
          <w:sz w:val="24"/>
          <w:szCs w:val="24"/>
          <w:lang w:val="mn-MN"/>
        </w:rPr>
      </w:pPr>
    </w:p>
    <w:p w14:paraId="00A0F837" w14:textId="77777777" w:rsidR="006C29E1" w:rsidRPr="006B2EE5" w:rsidRDefault="006C29E1" w:rsidP="006C29E1">
      <w:pPr>
        <w:pStyle w:val="NoSpacing"/>
        <w:jc w:val="center"/>
        <w:rPr>
          <w:rFonts w:ascii="Times New Roman" w:hAnsi="Times New Roman" w:cs="Times New Roman"/>
          <w:b/>
          <w:sz w:val="24"/>
          <w:szCs w:val="24"/>
          <w:lang w:val="mn-MN"/>
        </w:rPr>
      </w:pPr>
    </w:p>
    <w:p w14:paraId="3A5F0D6E" w14:textId="77777777" w:rsidR="003A77D0" w:rsidRPr="006B2EE5" w:rsidRDefault="003A77D0" w:rsidP="006C29E1">
      <w:pPr>
        <w:pStyle w:val="NoSpacing"/>
        <w:jc w:val="center"/>
        <w:rPr>
          <w:rFonts w:ascii="Times New Roman" w:hAnsi="Times New Roman" w:cs="Times New Roman"/>
          <w:b/>
          <w:caps/>
          <w:sz w:val="24"/>
          <w:szCs w:val="24"/>
          <w:lang w:val="mn-MN"/>
        </w:rPr>
      </w:pPr>
      <w:r w:rsidRPr="006B2EE5">
        <w:rPr>
          <w:rFonts w:ascii="Times New Roman" w:hAnsi="Times New Roman" w:cs="Times New Roman"/>
          <w:b/>
          <w:caps/>
          <w:sz w:val="24"/>
          <w:szCs w:val="24"/>
          <w:lang w:val="mn-MN"/>
        </w:rPr>
        <w:t xml:space="preserve">Удиртгал </w:t>
      </w:r>
    </w:p>
    <w:p w14:paraId="6B92F852" w14:textId="77777777" w:rsidR="006C29E1" w:rsidRPr="006B2EE5" w:rsidRDefault="006C29E1" w:rsidP="006C29E1">
      <w:pPr>
        <w:pStyle w:val="NoSpacing"/>
        <w:jc w:val="center"/>
        <w:rPr>
          <w:rFonts w:ascii="Times New Roman" w:hAnsi="Times New Roman" w:cs="Times New Roman"/>
          <w:b/>
          <w:caps/>
          <w:sz w:val="24"/>
          <w:szCs w:val="24"/>
          <w:lang w:val="mn-MN"/>
        </w:rPr>
      </w:pPr>
    </w:p>
    <w:p w14:paraId="004D5269" w14:textId="77777777" w:rsidR="003A77D0" w:rsidRPr="006B2EE5" w:rsidRDefault="003A77D0" w:rsidP="006C29E1">
      <w:pPr>
        <w:pStyle w:val="NoSpacing"/>
        <w:jc w:val="both"/>
        <w:rPr>
          <w:rFonts w:ascii="Times New Roman" w:hAnsi="Times New Roman" w:cs="Times New Roman"/>
          <w:color w:val="000000" w:themeColor="text1"/>
          <w:sz w:val="24"/>
          <w:szCs w:val="24"/>
        </w:rPr>
      </w:pPr>
      <w:r w:rsidRPr="006B2EE5">
        <w:rPr>
          <w:rFonts w:ascii="Times New Roman" w:hAnsi="Times New Roman" w:cs="Times New Roman"/>
          <w:b/>
          <w:sz w:val="24"/>
          <w:szCs w:val="24"/>
          <w:lang w:val="mn-MN"/>
        </w:rPr>
        <w:tab/>
      </w:r>
      <w:r w:rsidRPr="006B2EE5">
        <w:rPr>
          <w:rFonts w:ascii="Times New Roman" w:hAnsi="Times New Roman" w:cs="Times New Roman"/>
          <w:color w:val="000000" w:themeColor="text1"/>
          <w:sz w:val="24"/>
          <w:szCs w:val="24"/>
          <w:lang w:val="mn-MN"/>
        </w:rPr>
        <w:t>Хууль зүй, дотоод хэргийн яамны Иргэдийн оролцоо төслийн захиалгаар Хууль тогтоомжийн тухай хуулийн хэрэгжилтийн үр дагаварт 2016 оны 59 дүгээр тогтоолын 6 дугаар хувсралтаар баталсан “Хууль тогтоомжийн хэрэгжилтийн үр дагаварт үнэлгээ хийх аргачлал”</w:t>
      </w:r>
      <w:r w:rsidRPr="006B2EE5">
        <w:rPr>
          <w:rFonts w:ascii="Times New Roman" w:hAnsi="Times New Roman" w:cs="Times New Roman"/>
          <w:color w:val="000000" w:themeColor="text1"/>
          <w:sz w:val="24"/>
          <w:szCs w:val="24"/>
        </w:rPr>
        <w:t xml:space="preserve">-ын дагуу үнэлгээг хийж гүйцэтгэлээ. </w:t>
      </w:r>
    </w:p>
    <w:p w14:paraId="315F39EC" w14:textId="77777777" w:rsidR="006C29E1" w:rsidRPr="006B2EE5" w:rsidRDefault="006C29E1" w:rsidP="006C29E1">
      <w:pPr>
        <w:pStyle w:val="NoSpacing"/>
        <w:jc w:val="both"/>
        <w:rPr>
          <w:rFonts w:ascii="Times New Roman" w:hAnsi="Times New Roman" w:cs="Times New Roman"/>
          <w:color w:val="000000" w:themeColor="text1"/>
          <w:sz w:val="24"/>
          <w:szCs w:val="24"/>
        </w:rPr>
      </w:pPr>
    </w:p>
    <w:p w14:paraId="2D3DD9EB" w14:textId="77777777" w:rsidR="003A77D0" w:rsidRPr="006B2EE5" w:rsidRDefault="003A77D0" w:rsidP="006C29E1">
      <w:pPr>
        <w:jc w:val="both"/>
        <w:rPr>
          <w:color w:val="000000" w:themeColor="text1"/>
        </w:rPr>
      </w:pPr>
      <w:r w:rsidRPr="006B2EE5">
        <w:rPr>
          <w:color w:val="000000" w:themeColor="text1"/>
        </w:rPr>
        <w:tab/>
        <w:t xml:space="preserve">Хууль тогтоомжийн тухай хуулийн хэрэгжилтийн үр дагаварт үнэлгээ хийх судалгаа нь хуулийн хэрэгжилтийн явц дахь ололтыг бататгахын зэрэгцээ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 </w:t>
      </w:r>
    </w:p>
    <w:p w14:paraId="38DDE3AA" w14:textId="77777777" w:rsidR="006C29E1" w:rsidRPr="006B2EE5" w:rsidRDefault="006C29E1" w:rsidP="006C29E1">
      <w:pPr>
        <w:jc w:val="both"/>
        <w:rPr>
          <w:color w:val="000000" w:themeColor="text1"/>
        </w:rPr>
      </w:pPr>
    </w:p>
    <w:p w14:paraId="3373BBB0" w14:textId="77777777" w:rsidR="003A77D0" w:rsidRPr="006B2EE5" w:rsidRDefault="003A77D0" w:rsidP="006C29E1">
      <w:pPr>
        <w:jc w:val="both"/>
        <w:rPr>
          <w:color w:val="000000" w:themeColor="text1"/>
        </w:rPr>
      </w:pPr>
      <w:r w:rsidRPr="006B2EE5">
        <w:rPr>
          <w:color w:val="000000" w:themeColor="text1"/>
        </w:rPr>
        <w:tab/>
        <w:t>Тус үнэлгээг</w:t>
      </w:r>
      <w:r w:rsidR="006C29E1" w:rsidRPr="006B2EE5">
        <w:rPr>
          <w:color w:val="000000" w:themeColor="text1"/>
        </w:rPr>
        <w:t xml:space="preserve"> </w:t>
      </w:r>
      <w:r w:rsidRPr="006B2EE5">
        <w:rPr>
          <w:color w:val="000000" w:themeColor="text1"/>
        </w:rPr>
        <w:t xml:space="preserve">2022 оны 01 дүгээр сарын …-ны өдрөөс эхлэн 2022 оны 01 дүгээр сарын …-ны өдрийг хүртэлх хугацаанд хийж гүйцэтгэсэн болно. Хэрэгжилтийн үр дагаварт үнэлгээ хийх ажил нь төлөвлөх, хэрэгжүүлэх, үнэлэх гэсэн үндсэн гурван үе шатаас бүрдсэн болно. </w:t>
      </w:r>
    </w:p>
    <w:p w14:paraId="79F41AFD" w14:textId="77777777" w:rsidR="00624CE3" w:rsidRPr="006B2EE5" w:rsidRDefault="00624CE3" w:rsidP="006C29E1">
      <w:pPr>
        <w:pStyle w:val="NoSpacing"/>
        <w:jc w:val="center"/>
        <w:rPr>
          <w:rFonts w:ascii="Times New Roman" w:hAnsi="Times New Roman" w:cs="Times New Roman"/>
          <w:b/>
          <w:sz w:val="24"/>
          <w:szCs w:val="24"/>
          <w:lang w:val="mn-MN"/>
        </w:rPr>
      </w:pPr>
    </w:p>
    <w:p w14:paraId="24BC43C3" w14:textId="77777777" w:rsidR="00465754" w:rsidRPr="006B2EE5" w:rsidRDefault="00465754" w:rsidP="006C29E1">
      <w:pPr>
        <w:pStyle w:val="NoSpacing"/>
        <w:jc w:val="center"/>
        <w:rPr>
          <w:rFonts w:ascii="Times New Roman" w:hAnsi="Times New Roman" w:cs="Times New Roman"/>
          <w:b/>
          <w:sz w:val="24"/>
          <w:szCs w:val="24"/>
          <w:lang w:val="mn-MN"/>
        </w:rPr>
      </w:pPr>
    </w:p>
    <w:p w14:paraId="65806063" w14:textId="77777777" w:rsidR="00465754" w:rsidRPr="006B2EE5" w:rsidRDefault="00465754" w:rsidP="006C29E1">
      <w:pPr>
        <w:pStyle w:val="NoSpacing"/>
        <w:jc w:val="center"/>
        <w:rPr>
          <w:rFonts w:ascii="Times New Roman" w:hAnsi="Times New Roman" w:cs="Times New Roman"/>
          <w:b/>
          <w:sz w:val="24"/>
          <w:szCs w:val="24"/>
          <w:lang w:val="mn-MN"/>
        </w:rPr>
      </w:pPr>
    </w:p>
    <w:p w14:paraId="08FE99EC" w14:textId="77777777" w:rsidR="00465754" w:rsidRPr="006B2EE5" w:rsidRDefault="00465754" w:rsidP="006C29E1">
      <w:pPr>
        <w:pStyle w:val="NoSpacing"/>
        <w:jc w:val="center"/>
        <w:rPr>
          <w:rFonts w:ascii="Times New Roman" w:hAnsi="Times New Roman" w:cs="Times New Roman"/>
          <w:b/>
          <w:sz w:val="24"/>
          <w:szCs w:val="24"/>
          <w:lang w:val="mn-MN"/>
        </w:rPr>
      </w:pPr>
    </w:p>
    <w:p w14:paraId="2A63B20D" w14:textId="77777777" w:rsidR="00465754" w:rsidRPr="006B2EE5" w:rsidRDefault="00465754" w:rsidP="006C29E1">
      <w:pPr>
        <w:pStyle w:val="NoSpacing"/>
        <w:jc w:val="center"/>
        <w:rPr>
          <w:rFonts w:ascii="Times New Roman" w:hAnsi="Times New Roman" w:cs="Times New Roman"/>
          <w:b/>
          <w:sz w:val="24"/>
          <w:szCs w:val="24"/>
          <w:lang w:val="mn-MN"/>
        </w:rPr>
      </w:pPr>
    </w:p>
    <w:p w14:paraId="4DB262DB" w14:textId="77777777" w:rsidR="00465754" w:rsidRPr="006B2EE5" w:rsidRDefault="00465754" w:rsidP="006C29E1">
      <w:pPr>
        <w:pStyle w:val="NoSpacing"/>
        <w:jc w:val="center"/>
        <w:rPr>
          <w:rFonts w:ascii="Times New Roman" w:hAnsi="Times New Roman" w:cs="Times New Roman"/>
          <w:b/>
          <w:sz w:val="24"/>
          <w:szCs w:val="24"/>
          <w:lang w:val="mn-MN"/>
        </w:rPr>
      </w:pPr>
    </w:p>
    <w:p w14:paraId="4F8745FF" w14:textId="77777777" w:rsidR="00465754" w:rsidRPr="006B2EE5" w:rsidRDefault="00465754" w:rsidP="006C29E1">
      <w:pPr>
        <w:pStyle w:val="NoSpacing"/>
        <w:jc w:val="center"/>
        <w:rPr>
          <w:rFonts w:ascii="Times New Roman" w:hAnsi="Times New Roman" w:cs="Times New Roman"/>
          <w:b/>
          <w:sz w:val="24"/>
          <w:szCs w:val="24"/>
          <w:lang w:val="mn-MN"/>
        </w:rPr>
      </w:pPr>
    </w:p>
    <w:p w14:paraId="13952AB2" w14:textId="77777777" w:rsidR="00465754" w:rsidRPr="006B2EE5" w:rsidRDefault="00465754" w:rsidP="006C29E1">
      <w:pPr>
        <w:pStyle w:val="NoSpacing"/>
        <w:jc w:val="center"/>
        <w:rPr>
          <w:rFonts w:ascii="Times New Roman" w:hAnsi="Times New Roman" w:cs="Times New Roman"/>
          <w:b/>
          <w:sz w:val="24"/>
          <w:szCs w:val="24"/>
          <w:lang w:val="mn-MN"/>
        </w:rPr>
      </w:pPr>
    </w:p>
    <w:p w14:paraId="5C93A715" w14:textId="77777777" w:rsidR="00465754" w:rsidRPr="006B2EE5" w:rsidRDefault="00465754" w:rsidP="006C29E1">
      <w:pPr>
        <w:pStyle w:val="NoSpacing"/>
        <w:jc w:val="center"/>
        <w:rPr>
          <w:rFonts w:ascii="Times New Roman" w:hAnsi="Times New Roman" w:cs="Times New Roman"/>
          <w:b/>
          <w:sz w:val="24"/>
          <w:szCs w:val="24"/>
          <w:lang w:val="mn-MN"/>
        </w:rPr>
      </w:pPr>
    </w:p>
    <w:p w14:paraId="277DC837" w14:textId="77777777" w:rsidR="00465754" w:rsidRPr="006B2EE5" w:rsidRDefault="00465754" w:rsidP="006C29E1">
      <w:pPr>
        <w:pStyle w:val="NoSpacing"/>
        <w:jc w:val="center"/>
        <w:rPr>
          <w:rFonts w:ascii="Times New Roman" w:hAnsi="Times New Roman" w:cs="Times New Roman"/>
          <w:b/>
          <w:sz w:val="24"/>
          <w:szCs w:val="24"/>
          <w:lang w:val="mn-MN"/>
        </w:rPr>
      </w:pPr>
    </w:p>
    <w:p w14:paraId="1F76BBED" w14:textId="77777777" w:rsidR="00465754" w:rsidRPr="006B2EE5" w:rsidRDefault="00465754" w:rsidP="006C29E1">
      <w:pPr>
        <w:pStyle w:val="NoSpacing"/>
        <w:jc w:val="center"/>
        <w:rPr>
          <w:rFonts w:ascii="Times New Roman" w:hAnsi="Times New Roman" w:cs="Times New Roman"/>
          <w:b/>
          <w:sz w:val="24"/>
          <w:szCs w:val="24"/>
          <w:lang w:val="mn-MN"/>
        </w:rPr>
      </w:pPr>
    </w:p>
    <w:p w14:paraId="291433B0" w14:textId="77777777" w:rsidR="00465754" w:rsidRPr="006B2EE5" w:rsidRDefault="00465754" w:rsidP="006C29E1">
      <w:pPr>
        <w:pStyle w:val="NoSpacing"/>
        <w:jc w:val="center"/>
        <w:rPr>
          <w:rFonts w:ascii="Times New Roman" w:hAnsi="Times New Roman" w:cs="Times New Roman"/>
          <w:b/>
          <w:sz w:val="24"/>
          <w:szCs w:val="24"/>
          <w:lang w:val="mn-MN"/>
        </w:rPr>
      </w:pPr>
    </w:p>
    <w:p w14:paraId="070FB072" w14:textId="77777777" w:rsidR="00465754" w:rsidRPr="006B2EE5" w:rsidRDefault="00465754" w:rsidP="006C29E1">
      <w:pPr>
        <w:pStyle w:val="NoSpacing"/>
        <w:jc w:val="center"/>
        <w:rPr>
          <w:rFonts w:ascii="Times New Roman" w:hAnsi="Times New Roman" w:cs="Times New Roman"/>
          <w:b/>
          <w:sz w:val="24"/>
          <w:szCs w:val="24"/>
          <w:lang w:val="mn-MN"/>
        </w:rPr>
      </w:pPr>
    </w:p>
    <w:p w14:paraId="7FF0C027" w14:textId="77777777" w:rsidR="00465754" w:rsidRPr="006B2EE5" w:rsidRDefault="00465754" w:rsidP="006C29E1">
      <w:pPr>
        <w:pStyle w:val="NoSpacing"/>
        <w:jc w:val="center"/>
        <w:rPr>
          <w:rFonts w:ascii="Times New Roman" w:hAnsi="Times New Roman" w:cs="Times New Roman"/>
          <w:b/>
          <w:sz w:val="24"/>
          <w:szCs w:val="24"/>
          <w:lang w:val="mn-MN"/>
        </w:rPr>
      </w:pPr>
    </w:p>
    <w:p w14:paraId="5208A7F4" w14:textId="77777777" w:rsidR="00465754" w:rsidRPr="006B2EE5" w:rsidRDefault="00465754" w:rsidP="006C29E1">
      <w:pPr>
        <w:pStyle w:val="NoSpacing"/>
        <w:jc w:val="center"/>
        <w:rPr>
          <w:rFonts w:ascii="Times New Roman" w:hAnsi="Times New Roman" w:cs="Times New Roman"/>
          <w:b/>
          <w:sz w:val="24"/>
          <w:szCs w:val="24"/>
          <w:lang w:val="mn-MN"/>
        </w:rPr>
      </w:pPr>
    </w:p>
    <w:p w14:paraId="31202B5C" w14:textId="77777777" w:rsidR="006C29E1" w:rsidRPr="006B2EE5" w:rsidRDefault="006C29E1" w:rsidP="006C29E1">
      <w:pPr>
        <w:pStyle w:val="NoSpacing"/>
        <w:jc w:val="center"/>
        <w:rPr>
          <w:rFonts w:ascii="Times New Roman" w:hAnsi="Times New Roman" w:cs="Times New Roman"/>
          <w:b/>
          <w:sz w:val="24"/>
          <w:szCs w:val="24"/>
          <w:lang w:val="mn-MN"/>
        </w:rPr>
      </w:pPr>
    </w:p>
    <w:p w14:paraId="3A2C3B98" w14:textId="77777777" w:rsidR="006C29E1" w:rsidRPr="006B2EE5" w:rsidRDefault="006C29E1" w:rsidP="006C29E1">
      <w:pPr>
        <w:pStyle w:val="NoSpacing"/>
        <w:jc w:val="center"/>
        <w:rPr>
          <w:rFonts w:ascii="Times New Roman" w:hAnsi="Times New Roman" w:cs="Times New Roman"/>
          <w:b/>
          <w:sz w:val="24"/>
          <w:szCs w:val="24"/>
          <w:lang w:val="mn-MN"/>
        </w:rPr>
      </w:pPr>
    </w:p>
    <w:p w14:paraId="4DF70185" w14:textId="77777777" w:rsidR="006C29E1" w:rsidRPr="006B2EE5" w:rsidRDefault="006C29E1" w:rsidP="006C29E1">
      <w:pPr>
        <w:pStyle w:val="NoSpacing"/>
        <w:jc w:val="center"/>
        <w:rPr>
          <w:rFonts w:ascii="Times New Roman" w:hAnsi="Times New Roman" w:cs="Times New Roman"/>
          <w:b/>
          <w:sz w:val="24"/>
          <w:szCs w:val="24"/>
          <w:lang w:val="mn-MN"/>
        </w:rPr>
      </w:pPr>
    </w:p>
    <w:p w14:paraId="18023A37" w14:textId="77777777" w:rsidR="006C29E1" w:rsidRPr="006B2EE5" w:rsidRDefault="006C29E1" w:rsidP="006C29E1">
      <w:pPr>
        <w:pStyle w:val="NoSpacing"/>
        <w:jc w:val="center"/>
        <w:rPr>
          <w:rFonts w:ascii="Times New Roman" w:hAnsi="Times New Roman" w:cs="Times New Roman"/>
          <w:b/>
          <w:sz w:val="24"/>
          <w:szCs w:val="24"/>
          <w:lang w:val="mn-MN"/>
        </w:rPr>
      </w:pPr>
    </w:p>
    <w:p w14:paraId="287FFCDD" w14:textId="77777777" w:rsidR="006C29E1" w:rsidRPr="006B2EE5" w:rsidRDefault="006C29E1" w:rsidP="006C29E1">
      <w:pPr>
        <w:pStyle w:val="NoSpacing"/>
        <w:jc w:val="center"/>
        <w:rPr>
          <w:rFonts w:ascii="Times New Roman" w:hAnsi="Times New Roman" w:cs="Times New Roman"/>
          <w:b/>
          <w:sz w:val="24"/>
          <w:szCs w:val="24"/>
          <w:lang w:val="mn-MN"/>
        </w:rPr>
      </w:pPr>
    </w:p>
    <w:p w14:paraId="51147C8E" w14:textId="77777777" w:rsidR="006C29E1" w:rsidRPr="006B2EE5" w:rsidRDefault="006C29E1" w:rsidP="006C29E1">
      <w:pPr>
        <w:pStyle w:val="NoSpacing"/>
        <w:jc w:val="center"/>
        <w:rPr>
          <w:rFonts w:ascii="Times New Roman" w:hAnsi="Times New Roman" w:cs="Times New Roman"/>
          <w:b/>
          <w:sz w:val="24"/>
          <w:szCs w:val="24"/>
          <w:lang w:val="mn-MN"/>
        </w:rPr>
      </w:pPr>
    </w:p>
    <w:p w14:paraId="19FB3E5D" w14:textId="77777777" w:rsidR="006C29E1" w:rsidRPr="006B2EE5" w:rsidRDefault="006C29E1" w:rsidP="006C29E1">
      <w:pPr>
        <w:pStyle w:val="NoSpacing"/>
        <w:jc w:val="center"/>
        <w:rPr>
          <w:rFonts w:ascii="Times New Roman" w:hAnsi="Times New Roman" w:cs="Times New Roman"/>
          <w:b/>
          <w:sz w:val="24"/>
          <w:szCs w:val="24"/>
          <w:lang w:val="mn-MN"/>
        </w:rPr>
      </w:pPr>
    </w:p>
    <w:p w14:paraId="5694230A" w14:textId="77777777" w:rsidR="006C29E1" w:rsidRPr="006B2EE5" w:rsidRDefault="006C29E1" w:rsidP="006C29E1">
      <w:pPr>
        <w:pStyle w:val="NoSpacing"/>
        <w:jc w:val="center"/>
        <w:rPr>
          <w:rFonts w:ascii="Times New Roman" w:hAnsi="Times New Roman" w:cs="Times New Roman"/>
          <w:b/>
          <w:sz w:val="24"/>
          <w:szCs w:val="24"/>
          <w:lang w:val="mn-MN"/>
        </w:rPr>
      </w:pPr>
    </w:p>
    <w:p w14:paraId="0C112BC0" w14:textId="77777777" w:rsidR="006C29E1" w:rsidRPr="006B2EE5" w:rsidRDefault="006C29E1" w:rsidP="006C29E1">
      <w:pPr>
        <w:pStyle w:val="NoSpacing"/>
        <w:jc w:val="center"/>
        <w:rPr>
          <w:rFonts w:ascii="Times New Roman" w:hAnsi="Times New Roman" w:cs="Times New Roman"/>
          <w:b/>
          <w:sz w:val="24"/>
          <w:szCs w:val="24"/>
          <w:lang w:val="mn-MN"/>
        </w:rPr>
      </w:pPr>
    </w:p>
    <w:p w14:paraId="09C8148F" w14:textId="77777777" w:rsidR="006C29E1" w:rsidRPr="006B2EE5" w:rsidRDefault="006C29E1" w:rsidP="006C29E1">
      <w:pPr>
        <w:pStyle w:val="NoSpacing"/>
        <w:jc w:val="center"/>
        <w:rPr>
          <w:rFonts w:ascii="Times New Roman" w:hAnsi="Times New Roman" w:cs="Times New Roman"/>
          <w:b/>
          <w:sz w:val="24"/>
          <w:szCs w:val="24"/>
          <w:lang w:val="mn-MN"/>
        </w:rPr>
      </w:pPr>
    </w:p>
    <w:p w14:paraId="5BC96114" w14:textId="77777777" w:rsidR="006C29E1" w:rsidRPr="006B2EE5" w:rsidRDefault="006C29E1" w:rsidP="006C29E1">
      <w:pPr>
        <w:pStyle w:val="NoSpacing"/>
        <w:jc w:val="center"/>
        <w:rPr>
          <w:rFonts w:ascii="Times New Roman" w:hAnsi="Times New Roman" w:cs="Times New Roman"/>
          <w:b/>
          <w:sz w:val="24"/>
          <w:szCs w:val="24"/>
          <w:lang w:val="mn-MN"/>
        </w:rPr>
      </w:pPr>
    </w:p>
    <w:p w14:paraId="579E1FC5" w14:textId="77777777" w:rsidR="006C29E1" w:rsidRPr="006B2EE5" w:rsidRDefault="006C29E1" w:rsidP="006C29E1">
      <w:pPr>
        <w:pStyle w:val="NoSpacing"/>
        <w:jc w:val="center"/>
        <w:rPr>
          <w:rFonts w:ascii="Times New Roman" w:hAnsi="Times New Roman" w:cs="Times New Roman"/>
          <w:b/>
          <w:sz w:val="24"/>
          <w:szCs w:val="24"/>
          <w:lang w:val="mn-MN"/>
        </w:rPr>
      </w:pPr>
    </w:p>
    <w:p w14:paraId="6835AACC" w14:textId="77777777" w:rsidR="006C29E1" w:rsidRPr="006B2EE5" w:rsidRDefault="006C29E1" w:rsidP="006C29E1">
      <w:pPr>
        <w:pStyle w:val="NoSpacing"/>
        <w:jc w:val="center"/>
        <w:rPr>
          <w:rFonts w:ascii="Times New Roman" w:hAnsi="Times New Roman" w:cs="Times New Roman"/>
          <w:b/>
          <w:sz w:val="24"/>
          <w:szCs w:val="24"/>
          <w:lang w:val="mn-MN"/>
        </w:rPr>
      </w:pPr>
    </w:p>
    <w:p w14:paraId="6DE632F7" w14:textId="77777777" w:rsidR="00465754" w:rsidRPr="006B2EE5" w:rsidRDefault="00465754" w:rsidP="006C29E1">
      <w:pPr>
        <w:pStyle w:val="NoSpacing"/>
        <w:jc w:val="center"/>
        <w:rPr>
          <w:rFonts w:ascii="Times New Roman" w:hAnsi="Times New Roman" w:cs="Times New Roman"/>
          <w:b/>
          <w:sz w:val="24"/>
          <w:szCs w:val="24"/>
          <w:lang w:val="mn-MN"/>
        </w:rPr>
      </w:pPr>
    </w:p>
    <w:p w14:paraId="333E2C49" w14:textId="77777777" w:rsidR="00465754" w:rsidRPr="006B2EE5" w:rsidRDefault="00465754" w:rsidP="006C29E1">
      <w:pPr>
        <w:pStyle w:val="NoSpacing"/>
        <w:jc w:val="center"/>
        <w:rPr>
          <w:rFonts w:ascii="Times New Roman" w:hAnsi="Times New Roman" w:cs="Times New Roman"/>
          <w:b/>
          <w:sz w:val="24"/>
          <w:szCs w:val="24"/>
          <w:lang w:val="mn-MN"/>
        </w:rPr>
      </w:pPr>
    </w:p>
    <w:p w14:paraId="7335BE6A" w14:textId="77777777" w:rsidR="00465754" w:rsidRPr="006B2EE5" w:rsidRDefault="00465754" w:rsidP="006C29E1">
      <w:pPr>
        <w:pStyle w:val="NoSpacing"/>
        <w:jc w:val="center"/>
        <w:rPr>
          <w:rFonts w:ascii="Times New Roman" w:hAnsi="Times New Roman" w:cs="Times New Roman"/>
          <w:b/>
          <w:sz w:val="24"/>
          <w:szCs w:val="24"/>
          <w:lang w:val="mn-MN"/>
        </w:rPr>
      </w:pPr>
    </w:p>
    <w:p w14:paraId="6FD6D6CD" w14:textId="77777777" w:rsidR="0095694D" w:rsidRPr="006B2EE5" w:rsidRDefault="0095694D" w:rsidP="006C29E1">
      <w:pPr>
        <w:pStyle w:val="NoSpacing"/>
        <w:jc w:val="center"/>
        <w:rPr>
          <w:rFonts w:ascii="Times New Roman" w:hAnsi="Times New Roman" w:cs="Times New Roman"/>
          <w:b/>
          <w:sz w:val="24"/>
          <w:szCs w:val="24"/>
          <w:lang w:val="mn-MN"/>
        </w:rPr>
      </w:pPr>
    </w:p>
    <w:p w14:paraId="1FFB5EB3" w14:textId="77777777" w:rsidR="00600885" w:rsidRPr="006B2EE5" w:rsidRDefault="00600885" w:rsidP="00600885">
      <w:pPr>
        <w:ind w:right="332"/>
        <w:jc w:val="center"/>
        <w:rPr>
          <w:b/>
          <w:lang w:val="mn-MN"/>
        </w:rPr>
      </w:pPr>
      <w:r w:rsidRPr="006B2EE5">
        <w:rPr>
          <w:b/>
          <w:lang w:val="mn-MN"/>
        </w:rPr>
        <w:t>НЭГ. ЕРӨНХИЙ ЗҮЙЛ</w:t>
      </w:r>
    </w:p>
    <w:p w14:paraId="096CC5FB" w14:textId="77777777" w:rsidR="00600885" w:rsidRPr="006B2EE5" w:rsidRDefault="00600885" w:rsidP="00600885">
      <w:pPr>
        <w:ind w:right="332" w:firstLine="720"/>
        <w:jc w:val="both"/>
        <w:rPr>
          <w:b/>
          <w:lang w:val="mn-MN"/>
        </w:rPr>
      </w:pPr>
    </w:p>
    <w:p w14:paraId="2CF3F691" w14:textId="77777777" w:rsidR="00600885" w:rsidRPr="006B2EE5" w:rsidRDefault="00600885" w:rsidP="00600885">
      <w:pPr>
        <w:pStyle w:val="NormalWeb"/>
        <w:spacing w:before="0" w:beforeAutospacing="0" w:after="0" w:afterAutospacing="0"/>
        <w:ind w:right="332" w:firstLine="720"/>
        <w:jc w:val="both"/>
        <w:rPr>
          <w:lang w:val="mn-MN"/>
        </w:rPr>
      </w:pPr>
      <w:r w:rsidRPr="006B2EE5">
        <w:rPr>
          <w:lang w:val="mn-MN"/>
        </w:rPr>
        <w:t>Энэхүү хэрэгжилтийн үр дагаврын үнэлгээг Засгийн газрын 2016 оны 59 дүгээр тогтоолын 6 дугаар хавсралтаар батлагдсан аргачлал /цаашид “аргачлал” гэх/-ыг баримтлан хийж гүйцэтгэлээ.</w:t>
      </w:r>
    </w:p>
    <w:p w14:paraId="2646DDFD" w14:textId="77777777" w:rsidR="00600885" w:rsidRPr="006B2EE5" w:rsidRDefault="00600885" w:rsidP="00600885">
      <w:pPr>
        <w:pStyle w:val="NormalWeb"/>
        <w:spacing w:before="0" w:beforeAutospacing="0" w:after="0" w:afterAutospacing="0"/>
        <w:ind w:right="332" w:firstLine="720"/>
        <w:jc w:val="both"/>
        <w:rPr>
          <w:lang w:val="mn-MN"/>
        </w:rPr>
      </w:pPr>
    </w:p>
    <w:p w14:paraId="07BEE710" w14:textId="77777777" w:rsidR="00600885" w:rsidRPr="006B2EE5" w:rsidRDefault="00600885" w:rsidP="00600885">
      <w:pPr>
        <w:pStyle w:val="NormalWeb"/>
        <w:spacing w:before="0" w:beforeAutospacing="0" w:after="0" w:afterAutospacing="0"/>
        <w:ind w:right="332" w:firstLine="720"/>
        <w:jc w:val="both"/>
        <w:rPr>
          <w:lang w:val="mn-MN"/>
        </w:rPr>
      </w:pPr>
      <w:r w:rsidRPr="006B2EE5">
        <w:t>Ү</w:t>
      </w:r>
      <w:r w:rsidRPr="006B2EE5">
        <w:rPr>
          <w:lang w:val="mn-MN"/>
        </w:rPr>
        <w:t>нэлгээ хийх ажлын зорилго нь хууль тогтоомжийн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тодорхойлоход оршино.</w:t>
      </w:r>
    </w:p>
    <w:p w14:paraId="41B31479" w14:textId="77777777" w:rsidR="00600885" w:rsidRPr="006B2EE5" w:rsidRDefault="00600885" w:rsidP="00600885">
      <w:pPr>
        <w:pStyle w:val="NormalWeb"/>
        <w:spacing w:before="0" w:beforeAutospacing="0" w:after="0" w:afterAutospacing="0"/>
        <w:ind w:right="332" w:firstLine="720"/>
        <w:jc w:val="both"/>
        <w:rPr>
          <w:lang w:val="mn-MN"/>
        </w:rPr>
      </w:pPr>
    </w:p>
    <w:p w14:paraId="0E2540A0" w14:textId="77777777" w:rsidR="00600885" w:rsidRPr="006B2EE5" w:rsidRDefault="00600885" w:rsidP="00600885">
      <w:pPr>
        <w:pStyle w:val="NormalWeb"/>
        <w:spacing w:before="0" w:beforeAutospacing="0" w:after="0" w:afterAutospacing="0"/>
        <w:ind w:right="332" w:firstLine="720"/>
        <w:jc w:val="both"/>
        <w:rPr>
          <w:lang w:val="mn-MN"/>
        </w:rPr>
      </w:pPr>
      <w:r w:rsidRPr="006B2EE5">
        <w:rPr>
          <w:lang w:val="mn-MN"/>
        </w:rPr>
        <w:t>Хууль тогтоомжийн тухай хуульд 2017 оны 4 дүгээр сарын 14-ний өдөр оруулсан нэмэлт, өөрчлөлтөөр тус хуульд 12 дугаар зүйлийн 12.2 дахь хэсгийг шинээр нэмж, тус хуулийн 12 дугаар зүйлийн 12.1 дэх хэсэгт заасан аргачлалууд хамаарахгүй байх нийт 24 тохиолдлыг тоочин заасан. Мөн аргачлалын 1.3 дахь хэсэгт энэхүү аргачлал хамаарахгүй буюу аргачлалын дагуу үнэлгээ хийх шаардлагагүй 5 тохиолдлыг тоочин заасан бөгөөд Хууль тогтоомжийн тухай хуулийн хэрэгжилтийн үр дагаварт үнэлгээ хийх нь дээрх тохиолдлуудын алинд ч хамаарахгүй байх тул аргачлалын дараагийн хэсгүүдэд заасны дагуу үнэлгээг үргэлжлүүлэн гүйцэтгэлээ.</w:t>
      </w:r>
    </w:p>
    <w:p w14:paraId="462CE55C" w14:textId="77777777" w:rsidR="00600885" w:rsidRPr="006B2EE5" w:rsidRDefault="00600885" w:rsidP="00600885">
      <w:pPr>
        <w:pStyle w:val="NormalWeb"/>
        <w:spacing w:before="0" w:beforeAutospacing="0" w:after="0" w:afterAutospacing="0"/>
        <w:ind w:right="332" w:firstLine="720"/>
        <w:jc w:val="both"/>
        <w:rPr>
          <w:lang w:val="mn-MN"/>
        </w:rPr>
      </w:pPr>
    </w:p>
    <w:p w14:paraId="4367CCD8" w14:textId="77777777" w:rsidR="00600885" w:rsidRPr="006B2EE5" w:rsidRDefault="00600885" w:rsidP="00600885">
      <w:pPr>
        <w:pStyle w:val="NormalWeb"/>
        <w:spacing w:before="0" w:beforeAutospacing="0" w:after="0" w:afterAutospacing="0"/>
        <w:ind w:right="332" w:firstLine="720"/>
        <w:jc w:val="both"/>
        <w:rPr>
          <w:lang w:val="mn-MN"/>
        </w:rPr>
      </w:pPr>
    </w:p>
    <w:p w14:paraId="002A4CD2" w14:textId="77777777" w:rsidR="00600885" w:rsidRPr="006B2EE5" w:rsidRDefault="00600885" w:rsidP="00600885">
      <w:pPr>
        <w:pStyle w:val="NormalWeb"/>
        <w:spacing w:before="0" w:beforeAutospacing="0" w:after="0" w:afterAutospacing="0"/>
        <w:ind w:right="332" w:firstLine="720"/>
        <w:jc w:val="both"/>
        <w:rPr>
          <w:lang w:val="mn-MN"/>
        </w:rPr>
      </w:pPr>
    </w:p>
    <w:p w14:paraId="71D1B94D" w14:textId="77777777" w:rsidR="00600885" w:rsidRPr="006B2EE5" w:rsidRDefault="00600885" w:rsidP="00600885">
      <w:pPr>
        <w:pStyle w:val="NormalWeb"/>
        <w:spacing w:before="0" w:beforeAutospacing="0" w:after="0" w:afterAutospacing="0"/>
        <w:ind w:right="332" w:firstLine="720"/>
        <w:jc w:val="both"/>
        <w:rPr>
          <w:lang w:val="mn-MN"/>
        </w:rPr>
      </w:pPr>
    </w:p>
    <w:p w14:paraId="15BEB4D7" w14:textId="77777777" w:rsidR="00600885" w:rsidRPr="006B2EE5" w:rsidRDefault="00600885" w:rsidP="00600885">
      <w:pPr>
        <w:pStyle w:val="NormalWeb"/>
        <w:spacing w:before="0" w:beforeAutospacing="0" w:after="0" w:afterAutospacing="0"/>
        <w:ind w:right="332"/>
        <w:jc w:val="center"/>
      </w:pPr>
      <w:r w:rsidRPr="006B2EE5">
        <w:t>---o0o---</w:t>
      </w:r>
    </w:p>
    <w:p w14:paraId="502C5354" w14:textId="77777777" w:rsidR="00600885" w:rsidRPr="006B2EE5" w:rsidRDefault="00600885" w:rsidP="006C29E1">
      <w:pPr>
        <w:pStyle w:val="NormalWeb"/>
        <w:spacing w:before="0" w:beforeAutospacing="0" w:after="0" w:afterAutospacing="0"/>
        <w:ind w:left="2160" w:right="332" w:firstLine="720"/>
        <w:rPr>
          <w:b/>
          <w:lang w:val="mn-MN"/>
        </w:rPr>
      </w:pPr>
    </w:p>
    <w:p w14:paraId="4F859255" w14:textId="77777777" w:rsidR="00600885" w:rsidRPr="006B2EE5" w:rsidRDefault="00600885" w:rsidP="006C29E1">
      <w:pPr>
        <w:pStyle w:val="NormalWeb"/>
        <w:spacing w:before="0" w:beforeAutospacing="0" w:after="0" w:afterAutospacing="0"/>
        <w:ind w:left="2160" w:right="332" w:firstLine="720"/>
        <w:rPr>
          <w:b/>
          <w:lang w:val="mn-MN"/>
        </w:rPr>
      </w:pPr>
    </w:p>
    <w:p w14:paraId="524BB865" w14:textId="77777777" w:rsidR="00600885" w:rsidRPr="006B2EE5" w:rsidRDefault="00600885" w:rsidP="006C29E1">
      <w:pPr>
        <w:pStyle w:val="NormalWeb"/>
        <w:spacing w:before="0" w:beforeAutospacing="0" w:after="0" w:afterAutospacing="0"/>
        <w:ind w:left="2160" w:right="332" w:firstLine="720"/>
        <w:rPr>
          <w:b/>
          <w:lang w:val="mn-MN"/>
        </w:rPr>
      </w:pPr>
    </w:p>
    <w:p w14:paraId="3DEDDBA6" w14:textId="77777777" w:rsidR="00600885" w:rsidRPr="006B2EE5" w:rsidRDefault="00600885" w:rsidP="006C29E1">
      <w:pPr>
        <w:pStyle w:val="NormalWeb"/>
        <w:spacing w:before="0" w:beforeAutospacing="0" w:after="0" w:afterAutospacing="0"/>
        <w:ind w:left="2160" w:right="332" w:firstLine="720"/>
        <w:rPr>
          <w:b/>
          <w:lang w:val="mn-MN"/>
        </w:rPr>
      </w:pPr>
    </w:p>
    <w:p w14:paraId="69104ACA" w14:textId="77777777" w:rsidR="00600885" w:rsidRPr="006B2EE5" w:rsidRDefault="00600885" w:rsidP="006C29E1">
      <w:pPr>
        <w:pStyle w:val="NormalWeb"/>
        <w:spacing w:before="0" w:beforeAutospacing="0" w:after="0" w:afterAutospacing="0"/>
        <w:ind w:left="2160" w:right="332" w:firstLine="720"/>
        <w:rPr>
          <w:b/>
          <w:lang w:val="mn-MN"/>
        </w:rPr>
      </w:pPr>
    </w:p>
    <w:p w14:paraId="31121F45" w14:textId="77777777" w:rsidR="00600885" w:rsidRPr="006B2EE5" w:rsidRDefault="00600885" w:rsidP="006C29E1">
      <w:pPr>
        <w:pStyle w:val="NormalWeb"/>
        <w:spacing w:before="0" w:beforeAutospacing="0" w:after="0" w:afterAutospacing="0"/>
        <w:ind w:left="2160" w:right="332" w:firstLine="720"/>
        <w:rPr>
          <w:b/>
          <w:lang w:val="mn-MN"/>
        </w:rPr>
      </w:pPr>
    </w:p>
    <w:p w14:paraId="1F466586" w14:textId="77777777" w:rsidR="00600885" w:rsidRPr="006B2EE5" w:rsidRDefault="00600885" w:rsidP="006C29E1">
      <w:pPr>
        <w:pStyle w:val="NormalWeb"/>
        <w:spacing w:before="0" w:beforeAutospacing="0" w:after="0" w:afterAutospacing="0"/>
        <w:ind w:left="2160" w:right="332" w:firstLine="720"/>
        <w:rPr>
          <w:b/>
          <w:lang w:val="mn-MN"/>
        </w:rPr>
      </w:pPr>
    </w:p>
    <w:p w14:paraId="6AB175C8" w14:textId="77777777" w:rsidR="00600885" w:rsidRPr="006B2EE5" w:rsidRDefault="00600885" w:rsidP="006C29E1">
      <w:pPr>
        <w:pStyle w:val="NormalWeb"/>
        <w:spacing w:before="0" w:beforeAutospacing="0" w:after="0" w:afterAutospacing="0"/>
        <w:ind w:left="2160" w:right="332" w:firstLine="720"/>
        <w:rPr>
          <w:b/>
          <w:lang w:val="mn-MN"/>
        </w:rPr>
      </w:pPr>
    </w:p>
    <w:p w14:paraId="35006B06" w14:textId="77777777" w:rsidR="00600885" w:rsidRPr="006B2EE5" w:rsidRDefault="00600885" w:rsidP="006C29E1">
      <w:pPr>
        <w:pStyle w:val="NormalWeb"/>
        <w:spacing w:before="0" w:beforeAutospacing="0" w:after="0" w:afterAutospacing="0"/>
        <w:ind w:left="2160" w:right="332" w:firstLine="720"/>
        <w:rPr>
          <w:b/>
          <w:lang w:val="mn-MN"/>
        </w:rPr>
      </w:pPr>
    </w:p>
    <w:p w14:paraId="6C169833" w14:textId="77777777" w:rsidR="00600885" w:rsidRPr="006B2EE5" w:rsidRDefault="00600885" w:rsidP="006C29E1">
      <w:pPr>
        <w:pStyle w:val="NormalWeb"/>
        <w:spacing w:before="0" w:beforeAutospacing="0" w:after="0" w:afterAutospacing="0"/>
        <w:ind w:left="2160" w:right="332" w:firstLine="720"/>
        <w:rPr>
          <w:b/>
          <w:lang w:val="mn-MN"/>
        </w:rPr>
      </w:pPr>
    </w:p>
    <w:p w14:paraId="39D9C042" w14:textId="77777777" w:rsidR="00600885" w:rsidRPr="006B2EE5" w:rsidRDefault="00600885" w:rsidP="006C29E1">
      <w:pPr>
        <w:pStyle w:val="NormalWeb"/>
        <w:spacing w:before="0" w:beforeAutospacing="0" w:after="0" w:afterAutospacing="0"/>
        <w:ind w:left="2160" w:right="332" w:firstLine="720"/>
        <w:rPr>
          <w:b/>
          <w:lang w:val="mn-MN"/>
        </w:rPr>
      </w:pPr>
    </w:p>
    <w:p w14:paraId="71B174D2" w14:textId="77777777" w:rsidR="00600885" w:rsidRPr="006B2EE5" w:rsidRDefault="00600885" w:rsidP="006C29E1">
      <w:pPr>
        <w:pStyle w:val="NormalWeb"/>
        <w:spacing w:before="0" w:beforeAutospacing="0" w:after="0" w:afterAutospacing="0"/>
        <w:ind w:left="2160" w:right="332" w:firstLine="720"/>
        <w:rPr>
          <w:b/>
          <w:lang w:val="mn-MN"/>
        </w:rPr>
      </w:pPr>
    </w:p>
    <w:p w14:paraId="3FDB9C1E" w14:textId="77777777" w:rsidR="00600885" w:rsidRPr="006B2EE5" w:rsidRDefault="00600885" w:rsidP="006C29E1">
      <w:pPr>
        <w:pStyle w:val="NormalWeb"/>
        <w:spacing w:before="0" w:beforeAutospacing="0" w:after="0" w:afterAutospacing="0"/>
        <w:ind w:left="2160" w:right="332" w:firstLine="720"/>
        <w:rPr>
          <w:b/>
          <w:lang w:val="mn-MN"/>
        </w:rPr>
      </w:pPr>
    </w:p>
    <w:p w14:paraId="6701003D" w14:textId="77777777" w:rsidR="00600885" w:rsidRPr="006B2EE5" w:rsidRDefault="00600885" w:rsidP="006C29E1">
      <w:pPr>
        <w:pStyle w:val="NormalWeb"/>
        <w:spacing w:before="0" w:beforeAutospacing="0" w:after="0" w:afterAutospacing="0"/>
        <w:ind w:left="2160" w:right="332" w:firstLine="720"/>
        <w:rPr>
          <w:b/>
          <w:lang w:val="mn-MN"/>
        </w:rPr>
      </w:pPr>
    </w:p>
    <w:p w14:paraId="2C732018" w14:textId="77777777" w:rsidR="00600885" w:rsidRPr="006B2EE5" w:rsidRDefault="00600885" w:rsidP="006C29E1">
      <w:pPr>
        <w:pStyle w:val="NormalWeb"/>
        <w:spacing w:before="0" w:beforeAutospacing="0" w:after="0" w:afterAutospacing="0"/>
        <w:ind w:left="2160" w:right="332" w:firstLine="720"/>
        <w:rPr>
          <w:b/>
          <w:lang w:val="mn-MN"/>
        </w:rPr>
      </w:pPr>
    </w:p>
    <w:p w14:paraId="57A2FCD4" w14:textId="77777777" w:rsidR="00600885" w:rsidRPr="006B2EE5" w:rsidRDefault="00600885" w:rsidP="006C29E1">
      <w:pPr>
        <w:pStyle w:val="NormalWeb"/>
        <w:spacing w:before="0" w:beforeAutospacing="0" w:after="0" w:afterAutospacing="0"/>
        <w:ind w:left="2160" w:right="332" w:firstLine="720"/>
        <w:rPr>
          <w:b/>
          <w:lang w:val="mn-MN"/>
        </w:rPr>
      </w:pPr>
    </w:p>
    <w:p w14:paraId="22CA2F21" w14:textId="77777777" w:rsidR="00600885" w:rsidRPr="006B2EE5" w:rsidRDefault="00600885" w:rsidP="006C29E1">
      <w:pPr>
        <w:pStyle w:val="NormalWeb"/>
        <w:spacing w:before="0" w:beforeAutospacing="0" w:after="0" w:afterAutospacing="0"/>
        <w:ind w:left="2160" w:right="332" w:firstLine="720"/>
        <w:rPr>
          <w:b/>
          <w:lang w:val="mn-MN"/>
        </w:rPr>
      </w:pPr>
    </w:p>
    <w:p w14:paraId="417EBDDC" w14:textId="77777777" w:rsidR="00600885" w:rsidRPr="006B2EE5" w:rsidRDefault="00600885" w:rsidP="006C29E1">
      <w:pPr>
        <w:pStyle w:val="NormalWeb"/>
        <w:spacing w:before="0" w:beforeAutospacing="0" w:after="0" w:afterAutospacing="0"/>
        <w:ind w:left="2160" w:right="332" w:firstLine="720"/>
        <w:rPr>
          <w:b/>
          <w:lang w:val="mn-MN"/>
        </w:rPr>
      </w:pPr>
    </w:p>
    <w:p w14:paraId="36467597" w14:textId="77777777" w:rsidR="00600885" w:rsidRPr="006B2EE5" w:rsidRDefault="00600885" w:rsidP="006C29E1">
      <w:pPr>
        <w:pStyle w:val="NormalWeb"/>
        <w:spacing w:before="0" w:beforeAutospacing="0" w:after="0" w:afterAutospacing="0"/>
        <w:ind w:left="2160" w:right="332" w:firstLine="720"/>
        <w:rPr>
          <w:b/>
          <w:lang w:val="mn-MN"/>
        </w:rPr>
      </w:pPr>
    </w:p>
    <w:p w14:paraId="481A056F" w14:textId="77777777" w:rsidR="00600885" w:rsidRPr="006B2EE5" w:rsidRDefault="00600885" w:rsidP="006C29E1">
      <w:pPr>
        <w:pStyle w:val="NormalWeb"/>
        <w:spacing w:before="0" w:beforeAutospacing="0" w:after="0" w:afterAutospacing="0"/>
        <w:ind w:left="2160" w:right="332" w:firstLine="720"/>
        <w:rPr>
          <w:b/>
          <w:lang w:val="mn-MN"/>
        </w:rPr>
      </w:pPr>
    </w:p>
    <w:p w14:paraId="294F5C86" w14:textId="77777777" w:rsidR="00600885" w:rsidRPr="006B2EE5" w:rsidRDefault="00600885" w:rsidP="006C29E1">
      <w:pPr>
        <w:pStyle w:val="NormalWeb"/>
        <w:spacing w:before="0" w:beforeAutospacing="0" w:after="0" w:afterAutospacing="0"/>
        <w:ind w:left="2160" w:right="332" w:firstLine="720"/>
        <w:rPr>
          <w:b/>
          <w:lang w:val="mn-MN"/>
        </w:rPr>
      </w:pPr>
    </w:p>
    <w:p w14:paraId="649D5B6A" w14:textId="77777777" w:rsidR="00600885" w:rsidRPr="006B2EE5" w:rsidRDefault="00600885" w:rsidP="006C29E1">
      <w:pPr>
        <w:pStyle w:val="NormalWeb"/>
        <w:spacing w:before="0" w:beforeAutospacing="0" w:after="0" w:afterAutospacing="0"/>
        <w:ind w:left="2160" w:right="332" w:firstLine="720"/>
        <w:rPr>
          <w:b/>
          <w:lang w:val="mn-MN"/>
        </w:rPr>
      </w:pPr>
    </w:p>
    <w:p w14:paraId="03C8F071" w14:textId="77777777" w:rsidR="00600885" w:rsidRPr="006B2EE5" w:rsidRDefault="00600885" w:rsidP="006C29E1">
      <w:pPr>
        <w:pStyle w:val="NormalWeb"/>
        <w:spacing w:before="0" w:beforeAutospacing="0" w:after="0" w:afterAutospacing="0"/>
        <w:ind w:left="2160" w:right="332" w:firstLine="720"/>
        <w:rPr>
          <w:b/>
          <w:lang w:val="mn-MN"/>
        </w:rPr>
      </w:pPr>
    </w:p>
    <w:p w14:paraId="4EBCC6FD" w14:textId="77777777" w:rsidR="00AE7F81" w:rsidRPr="006B2EE5" w:rsidRDefault="00AE7F81" w:rsidP="00600885">
      <w:pPr>
        <w:pStyle w:val="NormalWeb"/>
        <w:spacing w:before="0" w:beforeAutospacing="0" w:after="0" w:afterAutospacing="0"/>
        <w:ind w:right="332"/>
        <w:jc w:val="center"/>
        <w:rPr>
          <w:b/>
          <w:lang w:val="mn-MN"/>
        </w:rPr>
      </w:pPr>
      <w:r w:rsidRPr="006B2EE5">
        <w:rPr>
          <w:b/>
          <w:lang w:val="mn-MN"/>
        </w:rPr>
        <w:t>ХОЁР. ҮНЭЛГЭЭ ХИЙХ ҮЕ ШАТ</w:t>
      </w:r>
    </w:p>
    <w:p w14:paraId="3B2AAAA2" w14:textId="77777777" w:rsidR="00AE7F81" w:rsidRPr="006B2EE5" w:rsidRDefault="00AE7F81" w:rsidP="006C29E1">
      <w:pPr>
        <w:pStyle w:val="NormalWeb"/>
        <w:spacing w:before="0" w:beforeAutospacing="0" w:after="0" w:afterAutospacing="0"/>
        <w:ind w:right="332" w:firstLine="720"/>
        <w:jc w:val="center"/>
        <w:rPr>
          <w:b/>
          <w:lang w:val="mn-MN"/>
        </w:rPr>
      </w:pPr>
    </w:p>
    <w:p w14:paraId="6EE0D0B5"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 xml:space="preserve">Аргачлалын 2.1 дэх хэсэгт заасны дагуу үнэлгээ хийх ажиллагаа нь 3 үе шаттай байна: </w:t>
      </w:r>
    </w:p>
    <w:p w14:paraId="41B39103"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1.төлөвлөх;</w:t>
      </w:r>
    </w:p>
    <w:p w14:paraId="20CEF13D"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2.хэрэгжүүлэх;</w:t>
      </w:r>
    </w:p>
    <w:p w14:paraId="3E098023"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3.үнэлэх.</w:t>
      </w:r>
    </w:p>
    <w:p w14:paraId="0D85836D" w14:textId="77777777" w:rsidR="00AE7F81" w:rsidRPr="006B2EE5" w:rsidRDefault="00AE7F81" w:rsidP="006C29E1">
      <w:pPr>
        <w:pStyle w:val="NormalWeb"/>
        <w:spacing w:before="0" w:beforeAutospacing="0" w:after="0" w:afterAutospacing="0"/>
        <w:ind w:right="332" w:firstLine="709"/>
        <w:jc w:val="both"/>
        <w:rPr>
          <w:lang w:val="mn-MN"/>
        </w:rPr>
      </w:pPr>
    </w:p>
    <w:p w14:paraId="560FB5BA"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ab/>
        <w:t>Мөн аргачлалын 3.1 дэх хэсэгт заасны дагуу дээр заасан төлөвлөх үе шатанд:</w:t>
      </w:r>
    </w:p>
    <w:p w14:paraId="33BB8533" w14:textId="77777777" w:rsidR="006C29E1" w:rsidRPr="006B2EE5" w:rsidRDefault="006C29E1" w:rsidP="006C29E1">
      <w:pPr>
        <w:pStyle w:val="NormalWeb"/>
        <w:spacing w:before="0" w:beforeAutospacing="0" w:after="0" w:afterAutospacing="0"/>
        <w:ind w:right="332" w:firstLine="709"/>
        <w:jc w:val="both"/>
        <w:rPr>
          <w:lang w:val="mn-MN"/>
        </w:rPr>
      </w:pPr>
    </w:p>
    <w:p w14:paraId="3BF1CD32"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1.үнэлгээ хийх шалтгааныг тодорхойлох;</w:t>
      </w:r>
    </w:p>
    <w:p w14:paraId="4659BE92"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2.үнэлгээ хийх хүрээг тогтоох;</w:t>
      </w:r>
    </w:p>
    <w:p w14:paraId="7BF0C4D9"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3.шалгуур үзүүлэлтийг сонгож тогтоох;</w:t>
      </w:r>
    </w:p>
    <w:p w14:paraId="5EBCA28E"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4.харьцуулах хэлбэрийг сонгох;</w:t>
      </w:r>
    </w:p>
    <w:p w14:paraId="05B506D1"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5.шалгуур үзүүлэлтийг томьёолох;</w:t>
      </w:r>
    </w:p>
    <w:p w14:paraId="0CD3429E" w14:textId="77777777" w:rsidR="00AE7F81" w:rsidRPr="006B2EE5" w:rsidRDefault="00AE7F81" w:rsidP="006C29E1">
      <w:pPr>
        <w:pStyle w:val="NormalWeb"/>
        <w:spacing w:before="0" w:beforeAutospacing="0" w:after="0" w:afterAutospacing="0"/>
        <w:ind w:right="332" w:firstLine="709"/>
        <w:jc w:val="both"/>
        <w:rPr>
          <w:lang w:val="mn-MN"/>
        </w:rPr>
      </w:pPr>
      <w:r w:rsidRPr="006B2EE5">
        <w:rPr>
          <w:lang w:val="mn-MN"/>
        </w:rPr>
        <w:t xml:space="preserve">6.мэдээлэл цуглуулах аргыг сонгох арга хэмжээг авч хэрэгжүүлнэ гэсний дагуу дээр дурдсан арга хэмжээг шат дараатай авч хэрэгжүүлсэн болно. </w:t>
      </w:r>
    </w:p>
    <w:p w14:paraId="1FAF4DD7" w14:textId="77777777" w:rsidR="00AE7F81" w:rsidRPr="006B2EE5" w:rsidRDefault="00AE7F81" w:rsidP="006C29E1">
      <w:pPr>
        <w:pStyle w:val="NormalWeb"/>
        <w:spacing w:before="0" w:beforeAutospacing="0" w:after="0" w:afterAutospacing="0"/>
        <w:ind w:right="332" w:firstLine="720"/>
        <w:jc w:val="both"/>
        <w:rPr>
          <w:b/>
          <w:lang w:val="mn-MN"/>
        </w:rPr>
      </w:pPr>
    </w:p>
    <w:p w14:paraId="2349EB8D" w14:textId="77777777" w:rsidR="00AE7F81" w:rsidRPr="006B2EE5" w:rsidRDefault="00AE7F81" w:rsidP="00600885">
      <w:pPr>
        <w:pStyle w:val="NormalWeb"/>
        <w:spacing w:before="0" w:beforeAutospacing="0" w:after="0" w:afterAutospacing="0"/>
        <w:ind w:right="332"/>
        <w:jc w:val="center"/>
        <w:rPr>
          <w:b/>
          <w:lang w:val="mn-MN"/>
        </w:rPr>
      </w:pPr>
      <w:r w:rsidRPr="006B2EE5">
        <w:rPr>
          <w:b/>
          <w:lang w:val="mn-MN"/>
        </w:rPr>
        <w:t>2.1.ҮНЭЛГЭЭ ХИЙХ ШАЛТГААНЫГ ТОДОРХОЙЛОХ</w:t>
      </w:r>
    </w:p>
    <w:p w14:paraId="65DE4DC5" w14:textId="77777777" w:rsidR="00465754" w:rsidRPr="006B2EE5" w:rsidRDefault="00465754" w:rsidP="006C29E1">
      <w:pPr>
        <w:pStyle w:val="NoSpacing"/>
        <w:jc w:val="center"/>
        <w:rPr>
          <w:rFonts w:ascii="Times New Roman" w:hAnsi="Times New Roman" w:cs="Times New Roman"/>
          <w:b/>
          <w:sz w:val="24"/>
          <w:szCs w:val="24"/>
          <w:lang w:val="mn-MN"/>
        </w:rPr>
      </w:pPr>
    </w:p>
    <w:p w14:paraId="1C5A7EB2" w14:textId="77777777" w:rsidR="00FA0E76" w:rsidRPr="006B2EE5" w:rsidRDefault="00FA0E76" w:rsidP="006C29E1">
      <w:pPr>
        <w:jc w:val="both"/>
        <w:rPr>
          <w:lang w:val="mn-MN"/>
        </w:rPr>
      </w:pPr>
      <w:r w:rsidRPr="006B2EE5">
        <w:rPr>
          <w:rFonts w:eastAsia="Calibri"/>
        </w:rPr>
        <w:tab/>
      </w:r>
      <w:r w:rsidR="001C51EC" w:rsidRPr="006B2EE5">
        <w:rPr>
          <w:rFonts w:eastAsia="Calibri"/>
          <w:color w:val="000000" w:themeColor="text1"/>
        </w:rPr>
        <w:t>Хууль тогтоомжийн тухай хуулийн шинэчилсэн найруулга</w:t>
      </w:r>
      <w:r w:rsidR="001C51EC" w:rsidRPr="006B2EE5">
        <w:rPr>
          <w:rStyle w:val="FootnoteReference"/>
          <w:rFonts w:eastAsia="Calibri"/>
          <w:color w:val="000000" w:themeColor="text1"/>
        </w:rPr>
        <w:footnoteReference w:id="1"/>
      </w:r>
      <w:r w:rsidR="001C51EC" w:rsidRPr="006B2EE5">
        <w:rPr>
          <w:rFonts w:eastAsia="Calibri"/>
          <w:color w:val="000000" w:themeColor="text1"/>
        </w:rPr>
        <w:t xml:space="preserve"> хэрэгжиж эхлээд </w:t>
      </w:r>
      <w:r w:rsidR="001C51EC" w:rsidRPr="006B2EE5">
        <w:rPr>
          <w:rFonts w:eastAsia="Calibri"/>
          <w:color w:val="000000" w:themeColor="text1"/>
          <w:lang w:val="mn-MN"/>
        </w:rPr>
        <w:t>4</w:t>
      </w:r>
      <w:r w:rsidR="00843B4A" w:rsidRPr="006B2EE5">
        <w:rPr>
          <w:rFonts w:eastAsia="Calibri"/>
          <w:color w:val="000000" w:themeColor="text1"/>
          <w:lang w:val="mn-MN"/>
        </w:rPr>
        <w:t xml:space="preserve"> жил</w:t>
      </w:r>
      <w:r w:rsidR="001C51EC" w:rsidRPr="006B2EE5">
        <w:rPr>
          <w:rFonts w:eastAsia="Calibri"/>
          <w:color w:val="000000" w:themeColor="text1"/>
          <w:lang w:val="mn-MN"/>
        </w:rPr>
        <w:t>ийн</w:t>
      </w:r>
      <w:r w:rsidR="00843B4A" w:rsidRPr="006B2EE5">
        <w:rPr>
          <w:rFonts w:eastAsia="Calibri"/>
          <w:color w:val="000000" w:themeColor="text1"/>
          <w:lang w:val="mn-MN"/>
        </w:rPr>
        <w:t xml:space="preserve"> хугацаа өнгөрч байна.</w:t>
      </w:r>
      <w:r w:rsidR="00E04232" w:rsidRPr="006B2EE5">
        <w:rPr>
          <w:rFonts w:eastAsia="Calibri"/>
          <w:color w:val="000000" w:themeColor="text1"/>
          <w:lang w:val="mn-MN"/>
        </w:rPr>
        <w:t xml:space="preserve"> </w:t>
      </w:r>
      <w:r w:rsidRPr="006B2EE5">
        <w:rPr>
          <w:rFonts w:eastAsia="Calibri"/>
          <w:color w:val="000000" w:themeColor="text1"/>
          <w:lang w:val="mn-MN"/>
        </w:rPr>
        <w:t xml:space="preserve">Хууль тогтоомжийн тухай хуулиар </w:t>
      </w:r>
      <w:r w:rsidRPr="006B2EE5">
        <w:rPr>
          <w:color w:val="000000" w:themeColor="text1"/>
          <w:shd w:val="clear" w:color="auto" w:fill="FFFFFF"/>
        </w:rPr>
        <w:t>хууль, Улсын Их Хурлын бусад шийдвэрийг санаачлан боловсруулж байгаа этгээд нь уг хуулийн хэрэгжилтийг хангаж ажиллах үүрэгтэй бөгөөд хуулийн төслийн үзэл баримтлалыг батлах, хуулийн төслийг боловсруулах хэрэгцээ, шаардлагыг тодорхойлох, эсхүл хүчин төгөлдөр үйлчилж байгаа хуулийн хэрэгжилтийн үр дагаврыг үнэлэх замаар хуулийн төслийг боловсруулах, хуулийн төслийн үр нөлөөг үнэлэх, зардлын тооцоог хийж олон нийтээр хэлэлцүүлэх, Засгийн газрын хуралдаанаар хэлэлцүүлэх арга хэмжээг авч хэрэгжүүл</w:t>
      </w:r>
      <w:r w:rsidR="00963B82" w:rsidRPr="006B2EE5">
        <w:rPr>
          <w:color w:val="000000" w:themeColor="text1"/>
          <w:shd w:val="clear" w:color="auto" w:fill="FFFFFF"/>
        </w:rPr>
        <w:t>эх үүрэгтэй байдаг</w:t>
      </w:r>
      <w:r w:rsidRPr="006B2EE5">
        <w:rPr>
          <w:color w:val="000000" w:themeColor="text1"/>
          <w:shd w:val="clear" w:color="auto" w:fill="FFFFFF"/>
        </w:rPr>
        <w:t>.</w:t>
      </w:r>
      <w:r w:rsidRPr="006B2EE5">
        <w:rPr>
          <w:lang w:val="mn-MN"/>
        </w:rPr>
        <w:t xml:space="preserve"> </w:t>
      </w:r>
    </w:p>
    <w:p w14:paraId="56BB3D5E" w14:textId="77777777" w:rsidR="006C29E1" w:rsidRPr="006B2EE5" w:rsidRDefault="006C29E1" w:rsidP="006C29E1">
      <w:pPr>
        <w:jc w:val="both"/>
        <w:rPr>
          <w:lang w:val="mn-MN"/>
        </w:rPr>
      </w:pPr>
    </w:p>
    <w:p w14:paraId="682E1CA8" w14:textId="77777777" w:rsidR="004C4680" w:rsidRPr="006B2EE5" w:rsidRDefault="004C4680" w:rsidP="006C29E1">
      <w:pPr>
        <w:pStyle w:val="NoSpacing"/>
        <w:jc w:val="both"/>
        <w:rPr>
          <w:rFonts w:ascii="Times New Roman" w:hAnsi="Times New Roman" w:cs="Times New Roman"/>
          <w:sz w:val="24"/>
          <w:szCs w:val="24"/>
        </w:rPr>
      </w:pPr>
      <w:r w:rsidRPr="006B2EE5">
        <w:rPr>
          <w:rFonts w:ascii="Times New Roman" w:hAnsi="Times New Roman" w:cs="Times New Roman"/>
          <w:sz w:val="24"/>
          <w:szCs w:val="24"/>
          <w:lang w:val="mn-MN"/>
        </w:rPr>
        <w:tab/>
        <w:t>2015 онд уг хуулийг батлахдаа дараах чухал асуудлыг хөндөж зохицуулан х</w:t>
      </w:r>
      <w:r w:rsidR="00FA0E76" w:rsidRPr="006B2EE5">
        <w:rPr>
          <w:rFonts w:ascii="Times New Roman" w:hAnsi="Times New Roman" w:cs="Times New Roman"/>
          <w:sz w:val="24"/>
          <w:szCs w:val="24"/>
          <w:lang w:val="mn-MN"/>
        </w:rPr>
        <w:t xml:space="preserve">ууль хэрэгжиж эхэлснээс хойш </w:t>
      </w:r>
      <w:r w:rsidRPr="006B2EE5">
        <w:rPr>
          <w:rFonts w:ascii="Times New Roman" w:hAnsi="Times New Roman" w:cs="Times New Roman"/>
          <w:sz w:val="24"/>
          <w:szCs w:val="24"/>
          <w:lang w:val="mn-MN"/>
        </w:rPr>
        <w:t>эдгээр зохицуулалтыг нутагшуулах, амилуулах тал дээр тодорхой ахиц дэвшлүүд гарсаар байна. Үүнд</w:t>
      </w:r>
      <w:r w:rsidRPr="006B2EE5">
        <w:rPr>
          <w:rFonts w:ascii="Times New Roman" w:hAnsi="Times New Roman" w:cs="Times New Roman"/>
          <w:sz w:val="24"/>
          <w:szCs w:val="24"/>
        </w:rPr>
        <w:t>:</w:t>
      </w:r>
    </w:p>
    <w:p w14:paraId="4C0E4D3F" w14:textId="77777777" w:rsidR="006C29E1" w:rsidRPr="006B2EE5" w:rsidRDefault="006C29E1" w:rsidP="006C29E1">
      <w:pPr>
        <w:pStyle w:val="NoSpacing"/>
        <w:jc w:val="both"/>
        <w:rPr>
          <w:rFonts w:ascii="Times New Roman" w:hAnsi="Times New Roman" w:cs="Times New Roman"/>
          <w:sz w:val="24"/>
          <w:szCs w:val="24"/>
        </w:rPr>
      </w:pPr>
    </w:p>
    <w:p w14:paraId="5BB63929" w14:textId="77777777" w:rsidR="00FA0E76" w:rsidRPr="006B2EE5" w:rsidRDefault="00FA0E76" w:rsidP="006C29E1">
      <w:pPr>
        <w:pStyle w:val="NoSpacing"/>
        <w:numPr>
          <w:ilvl w:val="0"/>
          <w:numId w:val="31"/>
        </w:numPr>
        <w:ind w:left="993" w:hanging="284"/>
        <w:jc w:val="both"/>
        <w:rPr>
          <w:rFonts w:ascii="Times New Roman" w:hAnsi="Times New Roman" w:cs="Times New Roman"/>
          <w:sz w:val="24"/>
          <w:szCs w:val="24"/>
        </w:rPr>
      </w:pPr>
      <w:r w:rsidRPr="006B2EE5">
        <w:rPr>
          <w:rFonts w:ascii="Times New Roman" w:hAnsi="Times New Roman" w:cs="Times New Roman"/>
          <w:sz w:val="24"/>
          <w:szCs w:val="24"/>
          <w:lang w:val="mn-MN"/>
        </w:rPr>
        <w:t xml:space="preserve">Монгол Улсын Засгийн газрын 2016 оны 59 дүгээр тогтоолын хэрэгжилтийг хангах хүрээнд хууль тогтоомжийн хэрэгцээ, шаардлагыг урьдчилан тандан судлах, хэрэгжилтийн үр дагаврт үнэлгээ хийх, хууль </w:t>
      </w:r>
      <w:r w:rsidRPr="006B2EE5">
        <w:rPr>
          <w:rFonts w:ascii="Times New Roman" w:hAnsi="Times New Roman" w:cs="Times New Roman"/>
          <w:color w:val="000000" w:themeColor="text1"/>
          <w:sz w:val="24"/>
          <w:szCs w:val="24"/>
          <w:lang w:val="mn-MN"/>
        </w:rPr>
        <w:t>тогтоомжийн төслийн үр нөлөөг үнэлэх, зардлыг тооц</w:t>
      </w:r>
      <w:r w:rsidRPr="006B2EE5">
        <w:rPr>
          <w:rFonts w:ascii="Times New Roman" w:hAnsi="Times New Roman" w:cs="Times New Roman"/>
          <w:color w:val="000000" w:themeColor="text1"/>
          <w:sz w:val="24"/>
          <w:szCs w:val="24"/>
        </w:rPr>
        <w:t xml:space="preserve">ох </w:t>
      </w:r>
      <w:r w:rsidRPr="006B2EE5">
        <w:rPr>
          <w:rFonts w:ascii="Times New Roman" w:hAnsi="Times New Roman" w:cs="Times New Roman"/>
          <w:color w:val="000000" w:themeColor="text1"/>
          <w:sz w:val="24"/>
          <w:szCs w:val="24"/>
          <w:lang w:val="mn-MN"/>
        </w:rPr>
        <w:t>аргачлалуудын дагуу холбогдох судалгаануудыг хийж байгаа нь хуулийн төслийн боловсруулалтын чанар, үр нөлөөг сайжруулахад томоохон дэвшил авчирсан гэж үзэж болно.</w:t>
      </w:r>
    </w:p>
    <w:p w14:paraId="78BBBA79" w14:textId="77777777" w:rsidR="006C29E1" w:rsidRPr="006B2EE5" w:rsidRDefault="006C29E1" w:rsidP="006C29E1">
      <w:pPr>
        <w:pStyle w:val="NoSpacing"/>
        <w:ind w:left="993"/>
        <w:jc w:val="both"/>
        <w:rPr>
          <w:rFonts w:ascii="Times New Roman" w:hAnsi="Times New Roman" w:cs="Times New Roman"/>
          <w:sz w:val="24"/>
          <w:szCs w:val="24"/>
        </w:rPr>
      </w:pPr>
    </w:p>
    <w:p w14:paraId="54EDB954" w14:textId="77777777" w:rsidR="007733D4" w:rsidRPr="006B2EE5" w:rsidRDefault="004C4680" w:rsidP="006C29E1">
      <w:pPr>
        <w:pStyle w:val="NoSpacing"/>
        <w:numPr>
          <w:ilvl w:val="0"/>
          <w:numId w:val="31"/>
        </w:numPr>
        <w:ind w:left="993" w:hanging="284"/>
        <w:jc w:val="both"/>
        <w:rPr>
          <w:rFonts w:ascii="Times New Roman" w:hAnsi="Times New Roman" w:cs="Times New Roman"/>
          <w:sz w:val="24"/>
          <w:szCs w:val="24"/>
        </w:rPr>
      </w:pPr>
      <w:r w:rsidRPr="006B2EE5">
        <w:rPr>
          <w:rFonts w:ascii="Times New Roman" w:hAnsi="Times New Roman" w:cs="Times New Roman"/>
          <w:sz w:val="24"/>
          <w:szCs w:val="24"/>
        </w:rPr>
        <w:t>Х</w:t>
      </w:r>
      <w:r w:rsidR="00FA0E76" w:rsidRPr="006B2EE5">
        <w:rPr>
          <w:rFonts w:ascii="Times New Roman" w:eastAsia="Times New Roman" w:hAnsi="Times New Roman" w:cs="Times New Roman"/>
          <w:color w:val="000000" w:themeColor="text1"/>
          <w:sz w:val="24"/>
          <w:szCs w:val="24"/>
          <w:shd w:val="clear" w:color="auto" w:fill="FFFFFF"/>
          <w:lang w:eastAsia="en-US"/>
        </w:rPr>
        <w:t xml:space="preserve">ууль санаачлагч хууль тогтоомжийн төслийг Улсын Их Хуралд өргөн мэдүүлэхээс өмнө олон нийтээр хэлэлцүүлэх, олон нийтээс ирүүлсэн болон гаргасан саналуудыг хэлэлцэж, ач холбогдол бүхий саналуудыг хуулийн төсөлд тусгаж байгаа нь хуулийн төслийн боловсруулалтад олон нийтийн оролцоог хангахад </w:t>
      </w:r>
      <w:r w:rsidR="00977C8E" w:rsidRPr="006B2EE5">
        <w:rPr>
          <w:rFonts w:ascii="Times New Roman" w:eastAsia="Times New Roman" w:hAnsi="Times New Roman" w:cs="Times New Roman"/>
          <w:color w:val="000000" w:themeColor="text1"/>
          <w:sz w:val="24"/>
          <w:szCs w:val="24"/>
          <w:shd w:val="clear" w:color="auto" w:fill="FFFFFF"/>
          <w:lang w:eastAsia="en-US"/>
        </w:rPr>
        <w:t xml:space="preserve">ихээхэн </w:t>
      </w:r>
      <w:r w:rsidR="00FA0E76" w:rsidRPr="006B2EE5">
        <w:rPr>
          <w:rFonts w:ascii="Times New Roman" w:eastAsia="Times New Roman" w:hAnsi="Times New Roman" w:cs="Times New Roman"/>
          <w:color w:val="000000" w:themeColor="text1"/>
          <w:sz w:val="24"/>
          <w:szCs w:val="24"/>
          <w:shd w:val="clear" w:color="auto" w:fill="FFFFFF"/>
          <w:lang w:eastAsia="en-US"/>
        </w:rPr>
        <w:t xml:space="preserve">ач холбогдолтой </w:t>
      </w:r>
      <w:r w:rsidR="00977C8E" w:rsidRPr="006B2EE5">
        <w:rPr>
          <w:rFonts w:ascii="Times New Roman" w:eastAsia="Times New Roman" w:hAnsi="Times New Roman" w:cs="Times New Roman"/>
          <w:color w:val="000000" w:themeColor="text1"/>
          <w:sz w:val="24"/>
          <w:szCs w:val="24"/>
          <w:shd w:val="clear" w:color="auto" w:fill="FFFFFF"/>
          <w:lang w:eastAsia="en-US"/>
        </w:rPr>
        <w:t xml:space="preserve">байгаа </w:t>
      </w:r>
      <w:r w:rsidR="007733D4" w:rsidRPr="006B2EE5">
        <w:rPr>
          <w:rFonts w:ascii="Times New Roman" w:eastAsia="Times New Roman" w:hAnsi="Times New Roman" w:cs="Times New Roman"/>
          <w:color w:val="000000" w:themeColor="text1"/>
          <w:sz w:val="24"/>
          <w:szCs w:val="24"/>
          <w:shd w:val="clear" w:color="auto" w:fill="FFFFFF"/>
          <w:lang w:eastAsia="en-US"/>
        </w:rPr>
        <w:t>юм</w:t>
      </w:r>
      <w:r w:rsidR="00FA0E76" w:rsidRPr="006B2EE5">
        <w:rPr>
          <w:rFonts w:ascii="Times New Roman" w:eastAsia="Times New Roman" w:hAnsi="Times New Roman" w:cs="Times New Roman"/>
          <w:color w:val="000000" w:themeColor="text1"/>
          <w:sz w:val="24"/>
          <w:szCs w:val="24"/>
          <w:shd w:val="clear" w:color="auto" w:fill="FFFFFF"/>
          <w:lang w:eastAsia="en-US"/>
        </w:rPr>
        <w:t>.</w:t>
      </w:r>
      <w:r w:rsidRPr="006B2EE5">
        <w:rPr>
          <w:rFonts w:ascii="Times New Roman" w:eastAsia="Times New Roman" w:hAnsi="Times New Roman" w:cs="Times New Roman"/>
          <w:color w:val="000000" w:themeColor="text1"/>
          <w:sz w:val="24"/>
          <w:szCs w:val="24"/>
          <w:shd w:val="clear" w:color="auto" w:fill="FFFFFF"/>
          <w:lang w:eastAsia="en-US"/>
        </w:rPr>
        <w:t xml:space="preserve"> Өөрөөр хэлбэл хууль тогтоомжийн төсөлд зайлшгүй саналыг нь авсан байвал зохих субьект</w:t>
      </w:r>
      <w:r w:rsidR="001E0C60" w:rsidRPr="006B2EE5">
        <w:rPr>
          <w:rFonts w:ascii="Times New Roman" w:eastAsia="Times New Roman" w:hAnsi="Times New Roman" w:cs="Times New Roman"/>
          <w:color w:val="000000" w:themeColor="text1"/>
          <w:sz w:val="24"/>
          <w:szCs w:val="24"/>
          <w:shd w:val="clear" w:color="auto" w:fill="FFFFFF"/>
          <w:lang w:eastAsia="en-US"/>
        </w:rPr>
        <w:t>ийг</w:t>
      </w:r>
      <w:r w:rsidRPr="006B2EE5">
        <w:rPr>
          <w:rFonts w:ascii="Times New Roman" w:eastAsia="Times New Roman" w:hAnsi="Times New Roman" w:cs="Times New Roman"/>
          <w:color w:val="000000" w:themeColor="text1"/>
          <w:sz w:val="24"/>
          <w:szCs w:val="24"/>
          <w:shd w:val="clear" w:color="auto" w:fill="FFFFFF"/>
          <w:lang w:eastAsia="en-US"/>
        </w:rPr>
        <w:t xml:space="preserve"> тодорхой заа</w:t>
      </w:r>
      <w:r w:rsidR="001E0C60" w:rsidRPr="006B2EE5">
        <w:rPr>
          <w:rFonts w:ascii="Times New Roman" w:eastAsia="Times New Roman" w:hAnsi="Times New Roman" w:cs="Times New Roman"/>
          <w:color w:val="000000" w:themeColor="text1"/>
          <w:sz w:val="24"/>
          <w:szCs w:val="24"/>
          <w:shd w:val="clear" w:color="auto" w:fill="FFFFFF"/>
          <w:lang w:eastAsia="en-US"/>
        </w:rPr>
        <w:t xml:space="preserve">сан үүнд төрийн бус байгууллагыг </w:t>
      </w:r>
      <w:r w:rsidR="001E0C60" w:rsidRPr="006B2EE5">
        <w:rPr>
          <w:rFonts w:ascii="Times New Roman" w:eastAsia="Times New Roman" w:hAnsi="Times New Roman" w:cs="Times New Roman"/>
          <w:color w:val="000000" w:themeColor="text1"/>
          <w:sz w:val="24"/>
          <w:szCs w:val="24"/>
          <w:shd w:val="clear" w:color="auto" w:fill="FFFFFF"/>
          <w:lang w:eastAsia="en-US"/>
        </w:rPr>
        <w:lastRenderedPageBreak/>
        <w:t>хамааруулж, хэрэв</w:t>
      </w:r>
      <w:r w:rsidRPr="006B2EE5">
        <w:rPr>
          <w:rFonts w:ascii="Times New Roman" w:eastAsia="Times New Roman" w:hAnsi="Times New Roman" w:cs="Times New Roman"/>
          <w:color w:val="000000" w:themeColor="text1"/>
          <w:sz w:val="24"/>
          <w:szCs w:val="24"/>
          <w:shd w:val="clear" w:color="auto" w:fill="FFFFFF"/>
          <w:lang w:eastAsia="en-US"/>
        </w:rPr>
        <w:t xml:space="preserve"> уг этгээд</w:t>
      </w:r>
      <w:r w:rsidR="001E0C60" w:rsidRPr="006B2EE5">
        <w:rPr>
          <w:rFonts w:ascii="Times New Roman" w:eastAsia="Times New Roman" w:hAnsi="Times New Roman" w:cs="Times New Roman"/>
          <w:color w:val="000000" w:themeColor="text1"/>
          <w:sz w:val="24"/>
          <w:szCs w:val="24"/>
          <w:shd w:val="clear" w:color="auto" w:fill="FFFFFF"/>
          <w:lang w:eastAsia="en-US"/>
        </w:rPr>
        <w:t xml:space="preserve">ээс </w:t>
      </w:r>
      <w:r w:rsidRPr="006B2EE5">
        <w:rPr>
          <w:rFonts w:ascii="Times New Roman" w:eastAsia="Times New Roman" w:hAnsi="Times New Roman" w:cs="Times New Roman"/>
          <w:color w:val="000000" w:themeColor="text1"/>
          <w:sz w:val="24"/>
          <w:szCs w:val="24"/>
          <w:shd w:val="clear" w:color="auto" w:fill="FFFFFF"/>
          <w:lang w:eastAsia="en-US"/>
        </w:rPr>
        <w:t xml:space="preserve">санал аваагүй тохиолдолд буцаах, мөн хуулийн төсөлд санал авах хугацааг 30 хоног болгож нэмсэн, олон нийтийн хэлэлцүүлгийн талаарх мэдээллийг </w:t>
      </w:r>
      <w:r w:rsidR="002A288F" w:rsidRPr="006B2EE5">
        <w:rPr>
          <w:rFonts w:ascii="Times New Roman" w:eastAsia="Times New Roman" w:hAnsi="Times New Roman" w:cs="Times New Roman"/>
          <w:color w:val="000000" w:themeColor="text1"/>
          <w:sz w:val="24"/>
          <w:szCs w:val="24"/>
          <w:shd w:val="clear" w:color="auto" w:fill="FFFFFF"/>
          <w:lang w:eastAsia="en-US"/>
        </w:rPr>
        <w:t>хууль тогтоомжийн төслийн бүрдүүлбэрт хавсаргадаг байх зэрэг дэвшилттэй зохицуулалтууд</w:t>
      </w:r>
      <w:r w:rsidR="0050089A" w:rsidRPr="006B2EE5">
        <w:rPr>
          <w:rStyle w:val="FootnoteReference"/>
          <w:rFonts w:ascii="Times New Roman" w:eastAsia="Times New Roman" w:hAnsi="Times New Roman" w:cs="Times New Roman"/>
          <w:color w:val="000000" w:themeColor="text1"/>
          <w:sz w:val="24"/>
          <w:szCs w:val="24"/>
          <w:shd w:val="clear" w:color="auto" w:fill="FFFFFF"/>
          <w:lang w:eastAsia="en-US"/>
        </w:rPr>
        <w:footnoteReference w:id="2"/>
      </w:r>
      <w:r w:rsidR="002A288F" w:rsidRPr="006B2EE5">
        <w:rPr>
          <w:rFonts w:ascii="Times New Roman" w:eastAsia="Times New Roman" w:hAnsi="Times New Roman" w:cs="Times New Roman"/>
          <w:color w:val="000000" w:themeColor="text1"/>
          <w:sz w:val="24"/>
          <w:szCs w:val="24"/>
          <w:shd w:val="clear" w:color="auto" w:fill="FFFFFF"/>
          <w:lang w:eastAsia="en-US"/>
        </w:rPr>
        <w:t xml:space="preserve"> тусгагдаж практикт хэрэгжилтийг хангаж ажиллаж байна.</w:t>
      </w:r>
      <w:r w:rsidR="00955F32" w:rsidRPr="006B2EE5">
        <w:rPr>
          <w:rFonts w:ascii="Times New Roman" w:eastAsia="Times New Roman" w:hAnsi="Times New Roman" w:cs="Times New Roman"/>
          <w:color w:val="000000" w:themeColor="text1"/>
          <w:sz w:val="24"/>
          <w:szCs w:val="24"/>
          <w:shd w:val="clear" w:color="auto" w:fill="FFFFFF"/>
          <w:lang w:eastAsia="en-US"/>
        </w:rPr>
        <w:t xml:space="preserve"> Түүнчлэн хууль тогтоомжийн төслийг цахим хуудсанд байршуулахаас гадна өөр бусад хэлбэрээр санал авдаг байх журмыг хуульчил</w:t>
      </w:r>
      <w:r w:rsidR="004A17CB" w:rsidRPr="006B2EE5">
        <w:rPr>
          <w:rFonts w:ascii="Times New Roman" w:eastAsia="Times New Roman" w:hAnsi="Times New Roman" w:cs="Times New Roman"/>
          <w:color w:val="000000" w:themeColor="text1"/>
          <w:sz w:val="24"/>
          <w:szCs w:val="24"/>
          <w:shd w:val="clear" w:color="auto" w:fill="FFFFFF"/>
          <w:lang w:eastAsia="en-US"/>
        </w:rPr>
        <w:t xml:space="preserve">ж, олон нийтэд санал өгөх бүхий л хэлбэрийг бүрдүүлэхийг зорьсон </w:t>
      </w:r>
      <w:r w:rsidR="00955F32" w:rsidRPr="006B2EE5">
        <w:rPr>
          <w:rFonts w:ascii="Times New Roman" w:eastAsia="Times New Roman" w:hAnsi="Times New Roman" w:cs="Times New Roman"/>
          <w:color w:val="000000" w:themeColor="text1"/>
          <w:sz w:val="24"/>
          <w:szCs w:val="24"/>
          <w:shd w:val="clear" w:color="auto" w:fill="FFFFFF"/>
          <w:lang w:eastAsia="en-US"/>
        </w:rPr>
        <w:t>байдаг.</w:t>
      </w:r>
    </w:p>
    <w:p w14:paraId="3EEBB1A5" w14:textId="77777777" w:rsidR="006C29E1" w:rsidRPr="006B2EE5" w:rsidRDefault="006C29E1" w:rsidP="006C29E1">
      <w:pPr>
        <w:pStyle w:val="NoSpacing"/>
        <w:ind w:left="993"/>
        <w:jc w:val="both"/>
        <w:rPr>
          <w:rFonts w:ascii="Times New Roman" w:hAnsi="Times New Roman" w:cs="Times New Roman"/>
          <w:sz w:val="24"/>
          <w:szCs w:val="24"/>
        </w:rPr>
      </w:pPr>
    </w:p>
    <w:p w14:paraId="730AD085" w14:textId="77777777" w:rsidR="00FA0E76" w:rsidRPr="006B2EE5" w:rsidRDefault="007733D4" w:rsidP="006C29E1">
      <w:pPr>
        <w:jc w:val="both"/>
        <w:rPr>
          <w:lang w:val="mn-MN"/>
        </w:rPr>
      </w:pPr>
      <w:r w:rsidRPr="006B2EE5">
        <w:rPr>
          <w:lang w:val="mn-MN"/>
        </w:rPr>
        <w:tab/>
        <w:t>Хэдийгээр уг хууль нь хэрэгжиж эхлээд удаагүй</w:t>
      </w:r>
      <w:r w:rsidR="00977C8E" w:rsidRPr="006B2EE5">
        <w:rPr>
          <w:lang w:val="mn-MN"/>
        </w:rPr>
        <w:t>, боловсруулалтын хувьд харьцангуй чанартай, олон улсын туршлага дээр үндэслэж хийгдсэн боловч</w:t>
      </w:r>
      <w:r w:rsidRPr="006B2EE5">
        <w:rPr>
          <w:lang w:val="mn-MN"/>
        </w:rPr>
        <w:t xml:space="preserve"> </w:t>
      </w:r>
      <w:r w:rsidR="00331C94" w:rsidRPr="006B2EE5">
        <w:rPr>
          <w:lang w:val="mn-MN"/>
        </w:rPr>
        <w:t xml:space="preserve">зайлшгүй зохицуулах ёстой харилцааг хамарч зохицуулах, </w:t>
      </w:r>
      <w:r w:rsidRPr="006B2EE5">
        <w:rPr>
          <w:lang w:val="mn-MN"/>
        </w:rPr>
        <w:t xml:space="preserve">хуулийн төслийн боловсруулалтын чанар үр нөлөөг улам бүр нэмэгдүүлэх, гадаад улс орнуудын сайн туршлагыг </w:t>
      </w:r>
      <w:r w:rsidR="00977C8E" w:rsidRPr="006B2EE5">
        <w:rPr>
          <w:lang w:val="mn-MN"/>
        </w:rPr>
        <w:t xml:space="preserve">тухай бүр </w:t>
      </w:r>
      <w:r w:rsidRPr="006B2EE5">
        <w:rPr>
          <w:lang w:val="mn-MN"/>
        </w:rPr>
        <w:t>нэвтрүүл</w:t>
      </w:r>
      <w:r w:rsidR="00977C8E" w:rsidRPr="006B2EE5">
        <w:rPr>
          <w:lang w:val="mn-MN"/>
        </w:rPr>
        <w:t>ж байх</w:t>
      </w:r>
      <w:r w:rsidRPr="006B2EE5">
        <w:rPr>
          <w:lang w:val="mn-MN"/>
        </w:rPr>
        <w:t xml:space="preserve">, олон улсын гэрээгээр хүлээсэн үүргээ </w:t>
      </w:r>
      <w:r w:rsidR="00DC7EF7" w:rsidRPr="006B2EE5">
        <w:rPr>
          <w:lang w:val="mn-MN"/>
        </w:rPr>
        <w:t xml:space="preserve">шударгаар </w:t>
      </w:r>
      <w:r w:rsidRPr="006B2EE5">
        <w:rPr>
          <w:lang w:val="mn-MN"/>
        </w:rPr>
        <w:t>биелүүлэх, хуулиуд хоорондын зохицуулалтын уялдаа</w:t>
      </w:r>
      <w:r w:rsidR="00977C8E" w:rsidRPr="006B2EE5">
        <w:rPr>
          <w:lang w:val="mn-MN"/>
        </w:rPr>
        <w:t xml:space="preserve"> холбоог</w:t>
      </w:r>
      <w:r w:rsidRPr="006B2EE5">
        <w:rPr>
          <w:lang w:val="mn-MN"/>
        </w:rPr>
        <w:t xml:space="preserve"> </w:t>
      </w:r>
      <w:r w:rsidR="00977C8E" w:rsidRPr="006B2EE5">
        <w:rPr>
          <w:lang w:val="mn-MN"/>
        </w:rPr>
        <w:t xml:space="preserve">хангах, давхардал, хийдэл, зөрчлийг арилгах </w:t>
      </w:r>
      <w:r w:rsidR="00A5337F" w:rsidRPr="006B2EE5">
        <w:rPr>
          <w:lang w:val="mn-MN"/>
        </w:rPr>
        <w:t>шаардлага</w:t>
      </w:r>
      <w:r w:rsidR="004A17CB" w:rsidRPr="006B2EE5">
        <w:rPr>
          <w:lang w:val="mn-MN"/>
        </w:rPr>
        <w:t xml:space="preserve"> тулгарч </w:t>
      </w:r>
      <w:r w:rsidR="00A5337F" w:rsidRPr="006B2EE5">
        <w:rPr>
          <w:lang w:val="mn-MN"/>
        </w:rPr>
        <w:t>байна.</w:t>
      </w:r>
    </w:p>
    <w:p w14:paraId="00EE6665" w14:textId="77777777" w:rsidR="006C29E1" w:rsidRPr="006B2EE5" w:rsidRDefault="006C29E1" w:rsidP="006C29E1">
      <w:pPr>
        <w:jc w:val="both"/>
        <w:rPr>
          <w:lang w:val="mn-MN"/>
        </w:rPr>
      </w:pPr>
    </w:p>
    <w:p w14:paraId="54DAEFB5" w14:textId="77777777" w:rsidR="00843B4A" w:rsidRPr="006B2EE5" w:rsidRDefault="00E74AEC" w:rsidP="006C29E1">
      <w:pPr>
        <w:jc w:val="both"/>
        <w:rPr>
          <w:color w:val="000000" w:themeColor="text1"/>
        </w:rPr>
      </w:pPr>
      <w:r w:rsidRPr="006B2EE5">
        <w:rPr>
          <w:color w:val="000000" w:themeColor="text1"/>
        </w:rPr>
        <w:tab/>
        <w:t>Хууль тогтоомжийн тухай</w:t>
      </w:r>
      <w:r w:rsidR="00E04232" w:rsidRPr="006B2EE5">
        <w:rPr>
          <w:color w:val="000000" w:themeColor="text1"/>
        </w:rPr>
        <w:t xml:space="preserve"> хуульд батлагдсанаас хойш нийт 7 удаагийн нэмэлт, өөрчлөлт ор</w:t>
      </w:r>
      <w:r w:rsidR="00FA0E76" w:rsidRPr="006B2EE5">
        <w:rPr>
          <w:color w:val="000000" w:themeColor="text1"/>
        </w:rPr>
        <w:t xml:space="preserve">ж байсан бөгөөд энэ хугацаанд хэрэгжилтийн үр дагаврын үнэлгээ хийгдэж байгаагүй. Хууль тогтоомжийн тухай хуулийн 51 дүгээр зүйлийн 51.3 дахь хэсэгт “Энэ хуульд өөрөөр загаагүй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w:t>
      </w:r>
    </w:p>
    <w:p w14:paraId="6E2AC360" w14:textId="77777777" w:rsidR="006C29E1" w:rsidRPr="006B2EE5" w:rsidRDefault="006C29E1" w:rsidP="006C29E1">
      <w:pPr>
        <w:jc w:val="both"/>
        <w:rPr>
          <w:color w:val="000000" w:themeColor="text1"/>
        </w:rPr>
      </w:pPr>
    </w:p>
    <w:p w14:paraId="79963042" w14:textId="77777777" w:rsidR="00FA0E76" w:rsidRPr="006B2EE5" w:rsidRDefault="00FA0E76" w:rsidP="006C29E1">
      <w:pPr>
        <w:jc w:val="both"/>
      </w:pPr>
      <w:r w:rsidRPr="006B2EE5">
        <w:tab/>
        <w:t xml:space="preserve">Монгол Улсын Засгийн газрын 2020-2024 оны үйл ажиллагааны хөтөлбөрийн “Засаглалын бодлого” хэмээх Дөрөвдүгээр бүлгийн Хараат бус бие даасан шүүх, хүний эрхийг дээдэлсэн эрх зүйн шинэтгэл хэсгийн 9-д “Хууль тогтоомжийн төсөл санаачлах хүрээ, хязгаарыг тодорхойлж, хуулийн төслийн боловсруулалтын чанарын үр нөлөөг дээшлүүлж, хуулийн хэрэгжилтийг үнэлэх, хууль тогтоомжийг сурталчлах, эрх зүйн мэдээ, мэдээллээр хангах байнгын механизмыг бүрдүүлж, иргэдийн эрх зүйн боловсролыг дээшлүүлнэ.” гэж заасан. Монгол Улсын Их Хурлын 2021 оны 12 дугаар тогтоолын хавсралтаар баталсан Монгол Улсын хууль тогтоомжийг 2024 он хүртэл боловсронгуй болгох үндсэн чиглэлийн 65-д Хууль тогтоомжийн тухай хуулийг шинэчлэн найруулахаар тусгасан. </w:t>
      </w:r>
    </w:p>
    <w:p w14:paraId="31EDD34D" w14:textId="77777777" w:rsidR="006C29E1" w:rsidRPr="006B2EE5" w:rsidRDefault="006C29E1" w:rsidP="00AB3DCB">
      <w:pPr>
        <w:pStyle w:val="NormalWeb"/>
        <w:shd w:val="clear" w:color="auto" w:fill="FFFFFF"/>
        <w:spacing w:before="0" w:beforeAutospacing="0" w:after="0" w:afterAutospacing="0"/>
        <w:jc w:val="both"/>
        <w:textAlignment w:val="top"/>
        <w:rPr>
          <w:color w:val="000000" w:themeColor="text1"/>
        </w:rPr>
      </w:pPr>
    </w:p>
    <w:p w14:paraId="0BCFF995" w14:textId="77777777" w:rsidR="00843B4A" w:rsidRPr="006B2EE5" w:rsidRDefault="00843B4A" w:rsidP="006C29E1">
      <w:pPr>
        <w:pStyle w:val="NoSpacing"/>
        <w:ind w:firstLine="720"/>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 xml:space="preserve">Иймд </w:t>
      </w:r>
      <w:r w:rsidR="00D90D1A" w:rsidRPr="006B2EE5">
        <w:rPr>
          <w:rFonts w:ascii="Times New Roman" w:hAnsi="Times New Roman" w:cs="Times New Roman"/>
          <w:sz w:val="24"/>
          <w:szCs w:val="24"/>
          <w:lang w:val="mn-MN"/>
        </w:rPr>
        <w:t>Хууль тогтоомжийн тухай хууль дахь</w:t>
      </w:r>
      <w:r w:rsidR="007733D4" w:rsidRPr="006B2EE5">
        <w:rPr>
          <w:rFonts w:ascii="Times New Roman" w:hAnsi="Times New Roman" w:cs="Times New Roman"/>
          <w:sz w:val="24"/>
          <w:szCs w:val="24"/>
          <w:lang w:val="mn-MN"/>
        </w:rPr>
        <w:t xml:space="preserve"> </w:t>
      </w:r>
      <w:r w:rsidR="00331C94" w:rsidRPr="006B2EE5">
        <w:rPr>
          <w:rFonts w:ascii="Times New Roman" w:hAnsi="Times New Roman" w:cs="Times New Roman"/>
          <w:sz w:val="24"/>
          <w:szCs w:val="24"/>
          <w:lang w:val="mn-MN"/>
        </w:rPr>
        <w:t xml:space="preserve">зарим зохицуулалтын </w:t>
      </w:r>
      <w:r w:rsidR="00745E1E" w:rsidRPr="006B2EE5">
        <w:rPr>
          <w:rFonts w:ascii="Times New Roman" w:hAnsi="Times New Roman" w:cs="Times New Roman"/>
          <w:sz w:val="24"/>
          <w:szCs w:val="24"/>
          <w:lang w:val="mn-MN"/>
        </w:rPr>
        <w:t xml:space="preserve">хүрээнд </w:t>
      </w:r>
      <w:r w:rsidRPr="006B2EE5">
        <w:rPr>
          <w:rFonts w:ascii="Times New Roman" w:hAnsi="Times New Roman" w:cs="Times New Roman"/>
          <w:sz w:val="24"/>
          <w:szCs w:val="24"/>
          <w:lang w:val="mn-MN"/>
        </w:rPr>
        <w:t>хэрэгжилтийн үр дагавар</w:t>
      </w:r>
      <w:r w:rsidR="00745E1E" w:rsidRPr="006B2EE5">
        <w:rPr>
          <w:rFonts w:ascii="Times New Roman" w:hAnsi="Times New Roman" w:cs="Times New Roman"/>
          <w:sz w:val="24"/>
          <w:szCs w:val="24"/>
          <w:lang w:val="mn-MN"/>
        </w:rPr>
        <w:t xml:space="preserve">ын </w:t>
      </w:r>
      <w:r w:rsidRPr="006B2EE5">
        <w:rPr>
          <w:rFonts w:ascii="Times New Roman" w:hAnsi="Times New Roman" w:cs="Times New Roman"/>
          <w:sz w:val="24"/>
          <w:szCs w:val="24"/>
          <w:lang w:val="mn-MN"/>
        </w:rPr>
        <w:t xml:space="preserve">үнэлгээг хийсэн болно. </w:t>
      </w:r>
    </w:p>
    <w:p w14:paraId="44A6887B" w14:textId="77777777" w:rsidR="00465754" w:rsidRPr="006B2EE5" w:rsidRDefault="00465754" w:rsidP="006C29E1">
      <w:pPr>
        <w:pStyle w:val="NoSpacing"/>
        <w:ind w:firstLine="720"/>
        <w:jc w:val="both"/>
        <w:rPr>
          <w:rFonts w:ascii="Times New Roman" w:hAnsi="Times New Roman" w:cs="Times New Roman"/>
          <w:sz w:val="24"/>
          <w:szCs w:val="24"/>
          <w:lang w:val="mn-MN"/>
        </w:rPr>
      </w:pPr>
    </w:p>
    <w:p w14:paraId="43CEB37B" w14:textId="77777777" w:rsidR="00843B4A" w:rsidRPr="006B2EE5" w:rsidRDefault="00843B4A" w:rsidP="00600885">
      <w:pPr>
        <w:autoSpaceDE w:val="0"/>
        <w:autoSpaceDN w:val="0"/>
        <w:adjustRightInd w:val="0"/>
        <w:jc w:val="center"/>
        <w:rPr>
          <w:b/>
          <w:caps/>
          <w:shd w:val="clear" w:color="auto" w:fill="FFFFFF"/>
          <w:lang w:val="mn-MN"/>
        </w:rPr>
      </w:pPr>
      <w:r w:rsidRPr="006B2EE5">
        <w:rPr>
          <w:b/>
          <w:caps/>
          <w:shd w:val="clear" w:color="auto" w:fill="FFFFFF"/>
          <w:lang w:val="mn-MN"/>
        </w:rPr>
        <w:t>2.</w:t>
      </w:r>
      <w:r w:rsidR="00AE7F81" w:rsidRPr="006B2EE5">
        <w:rPr>
          <w:b/>
          <w:caps/>
          <w:shd w:val="clear" w:color="auto" w:fill="FFFFFF"/>
          <w:lang w:val="mn-MN"/>
        </w:rPr>
        <w:t>2</w:t>
      </w:r>
      <w:r w:rsidRPr="006B2EE5">
        <w:rPr>
          <w:b/>
          <w:caps/>
          <w:shd w:val="clear" w:color="auto" w:fill="FFFFFF"/>
          <w:lang w:val="mn-MN"/>
        </w:rPr>
        <w:t>. Үнэлгээ хийх хүрээ</w:t>
      </w:r>
      <w:r w:rsidR="00AE7F81" w:rsidRPr="006B2EE5">
        <w:rPr>
          <w:b/>
          <w:caps/>
          <w:shd w:val="clear" w:color="auto" w:fill="FFFFFF"/>
          <w:lang w:val="mn-MN"/>
        </w:rPr>
        <w:t>г тодорхойлох</w:t>
      </w:r>
      <w:r w:rsidRPr="006B2EE5">
        <w:rPr>
          <w:b/>
          <w:caps/>
          <w:shd w:val="clear" w:color="auto" w:fill="FFFFFF"/>
          <w:lang w:val="mn-MN"/>
        </w:rPr>
        <w:t>:</w:t>
      </w:r>
    </w:p>
    <w:p w14:paraId="6BC86147" w14:textId="77777777" w:rsidR="006C29E1" w:rsidRPr="006B2EE5" w:rsidRDefault="006C29E1" w:rsidP="006C29E1">
      <w:pPr>
        <w:autoSpaceDE w:val="0"/>
        <w:autoSpaceDN w:val="0"/>
        <w:adjustRightInd w:val="0"/>
        <w:ind w:firstLine="720"/>
        <w:jc w:val="both"/>
        <w:rPr>
          <w:b/>
          <w:shd w:val="clear" w:color="auto" w:fill="FFFFFF"/>
          <w:lang w:val="mn-MN"/>
        </w:rPr>
      </w:pPr>
    </w:p>
    <w:p w14:paraId="0148DAB5" w14:textId="77777777" w:rsidR="00AE7F81" w:rsidRPr="006B2EE5" w:rsidRDefault="00AE7F81" w:rsidP="006C29E1">
      <w:pPr>
        <w:pStyle w:val="NormalWeb"/>
        <w:spacing w:before="0" w:beforeAutospacing="0" w:after="0" w:afterAutospacing="0"/>
        <w:ind w:right="332"/>
        <w:jc w:val="both"/>
        <w:rPr>
          <w:lang w:val="mn-MN"/>
        </w:rPr>
      </w:pPr>
      <w:r w:rsidRPr="006B2EE5">
        <w:rPr>
          <w:lang w:val="mn-MN"/>
        </w:rPr>
        <w:tab/>
        <w:t>Аргачлалын 3 дугаар зүйлийн 3.3.2 дэх заалтын дагуу 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чиглэнэ.</w:t>
      </w:r>
    </w:p>
    <w:p w14:paraId="62FAF33F" w14:textId="77777777" w:rsidR="00AE7F81" w:rsidRPr="006B2EE5" w:rsidRDefault="00AE7F81" w:rsidP="006C29E1">
      <w:pPr>
        <w:pStyle w:val="NormalWeb"/>
        <w:spacing w:before="0" w:beforeAutospacing="0" w:after="0" w:afterAutospacing="0"/>
        <w:ind w:right="332"/>
        <w:jc w:val="both"/>
        <w:rPr>
          <w:lang w:val="mn-MN"/>
        </w:rPr>
      </w:pPr>
    </w:p>
    <w:p w14:paraId="50529925" w14:textId="77777777" w:rsidR="00AE7F81" w:rsidRPr="006B2EE5" w:rsidRDefault="00AE7F81" w:rsidP="006C29E1">
      <w:pPr>
        <w:pStyle w:val="NormalWeb"/>
        <w:spacing w:before="0" w:beforeAutospacing="0" w:after="0" w:afterAutospacing="0"/>
        <w:ind w:right="332"/>
        <w:jc w:val="both"/>
        <w:rPr>
          <w:lang w:val="mn-MN"/>
        </w:rPr>
      </w:pPr>
      <w:r w:rsidRPr="006B2EE5">
        <w:rPr>
          <w:lang w:val="mn-MN"/>
        </w:rPr>
        <w:tab/>
        <w:t>Үнэлгээ хийх хүрээг тогтоохдоо хуулийг бүхэлд нь, эсхүл түүний зүйл, хэсэг, заалтыг сонгож болно.</w:t>
      </w:r>
    </w:p>
    <w:p w14:paraId="0BC9FCE8" w14:textId="77777777" w:rsidR="00AE7F81" w:rsidRPr="006B2EE5" w:rsidRDefault="00AE7F81" w:rsidP="006C29E1">
      <w:pPr>
        <w:pStyle w:val="NormalWeb"/>
        <w:spacing w:before="0" w:beforeAutospacing="0" w:after="0" w:afterAutospacing="0"/>
        <w:ind w:right="332"/>
        <w:jc w:val="both"/>
        <w:rPr>
          <w:lang w:val="mn-MN"/>
        </w:rPr>
      </w:pPr>
    </w:p>
    <w:p w14:paraId="5EF8094D" w14:textId="77777777" w:rsidR="00AE7F81" w:rsidRPr="006B2EE5" w:rsidRDefault="00AE7F81" w:rsidP="006C29E1">
      <w:pPr>
        <w:pStyle w:val="NormalWeb"/>
        <w:spacing w:before="0" w:beforeAutospacing="0" w:after="0" w:afterAutospacing="0"/>
        <w:ind w:right="332"/>
        <w:jc w:val="both"/>
        <w:rPr>
          <w:lang w:val="mn-MN"/>
        </w:rPr>
      </w:pPr>
      <w:r w:rsidRPr="006B2EE5">
        <w:rPr>
          <w:lang w:val="mn-MN"/>
        </w:rPr>
        <w:lastRenderedPageBreak/>
        <w:tab/>
        <w:t xml:space="preserve">Гэвч хуулийн зохицуулалтыг бүхэлд нь үнэлэх ажиллагааны зардал нь хэт өндөр гардаг бөгөөд зөвхөн энэхүү хуулийн зорилго, үнэлгээний шалгуурт хамгийн ихээр нөлөөлж болохуйц хуулийн зохицуулалтыг зөв сонгох шаардлагатайг харгалзан үзэж дараахь үнэлгээний хүрээг сонголоо. </w:t>
      </w:r>
    </w:p>
    <w:p w14:paraId="6C89B193" w14:textId="77777777" w:rsidR="006C29E1" w:rsidRPr="006B2EE5" w:rsidRDefault="006C29E1" w:rsidP="006C29E1">
      <w:pPr>
        <w:autoSpaceDE w:val="0"/>
        <w:autoSpaceDN w:val="0"/>
        <w:adjustRightInd w:val="0"/>
        <w:ind w:firstLine="720"/>
        <w:jc w:val="both"/>
        <w:rPr>
          <w:shd w:val="clear" w:color="auto" w:fill="FFFFFF"/>
          <w:lang w:val="mn-MN"/>
        </w:rPr>
      </w:pPr>
    </w:p>
    <w:p w14:paraId="796E561A" w14:textId="77777777" w:rsidR="00843B4A" w:rsidRPr="006B2EE5" w:rsidRDefault="00843B4A" w:rsidP="006C29E1">
      <w:pPr>
        <w:autoSpaceDE w:val="0"/>
        <w:autoSpaceDN w:val="0"/>
        <w:adjustRightInd w:val="0"/>
        <w:ind w:firstLine="720"/>
        <w:jc w:val="both"/>
        <w:rPr>
          <w:shd w:val="clear" w:color="auto" w:fill="FFFFFF"/>
          <w:lang w:val="mn-MN"/>
        </w:rPr>
      </w:pPr>
      <w:r w:rsidRPr="006B2EE5">
        <w:rPr>
          <w:shd w:val="clear" w:color="auto" w:fill="FFFFFF"/>
          <w:lang w:val="mn-MN"/>
        </w:rPr>
        <w:t xml:space="preserve">Үүнд:  </w:t>
      </w:r>
    </w:p>
    <w:p w14:paraId="18EA0D79" w14:textId="77777777" w:rsidR="006C29E1" w:rsidRPr="006B2EE5" w:rsidRDefault="006C29E1" w:rsidP="006C29E1">
      <w:pPr>
        <w:autoSpaceDE w:val="0"/>
        <w:autoSpaceDN w:val="0"/>
        <w:adjustRightInd w:val="0"/>
        <w:ind w:firstLine="720"/>
        <w:jc w:val="both"/>
        <w:rPr>
          <w:shd w:val="clear" w:color="auto" w:fill="FFFFFF"/>
          <w:lang w:val="mn-MN"/>
        </w:rPr>
      </w:pPr>
    </w:p>
    <w:p w14:paraId="176E8872" w14:textId="77777777" w:rsidR="00772D4D" w:rsidRPr="006B2EE5" w:rsidRDefault="00772D4D"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 xml:space="preserve">7.4 дэх хэсэг. </w:t>
      </w:r>
      <w:r w:rsidRPr="006B2EE5">
        <w:rPr>
          <w:rFonts w:ascii="Times New Roman" w:hAnsi="Times New Roman" w:cs="Times New Roman"/>
          <w:color w:val="000000" w:themeColor="text1"/>
          <w:sz w:val="24"/>
          <w:szCs w:val="24"/>
          <w:shd w:val="clear" w:color="auto" w:fill="FFFFFF"/>
        </w:rPr>
        <w:t>Үндсэн чиглэлийн төслийг хэлэлцэн батлах.</w:t>
      </w:r>
    </w:p>
    <w:p w14:paraId="06754BB8" w14:textId="77777777" w:rsidR="000C5CC2" w:rsidRPr="006B2EE5" w:rsidRDefault="000C5CC2"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13 дугаар зүйл. Хууль тогтоомжийн хэрэгцээ, шаардлагыг урьдчилан тандан судлах</w:t>
      </w:r>
      <w:r w:rsidRPr="006B2EE5">
        <w:rPr>
          <w:rFonts w:ascii="Times New Roman" w:hAnsi="Times New Roman" w:cs="Times New Roman"/>
          <w:sz w:val="24"/>
          <w:szCs w:val="24"/>
          <w:shd w:val="clear" w:color="auto" w:fill="FFFFFF"/>
        </w:rPr>
        <w:t>;</w:t>
      </w:r>
    </w:p>
    <w:p w14:paraId="5CE67E33" w14:textId="77777777" w:rsidR="00843B4A" w:rsidRPr="006B2EE5" w:rsidRDefault="008A5FC3"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26 дугаар зүйл</w:t>
      </w:r>
      <w:r w:rsidR="00843B4A" w:rsidRPr="006B2EE5">
        <w:rPr>
          <w:rFonts w:ascii="Times New Roman" w:hAnsi="Times New Roman" w:cs="Times New Roman"/>
          <w:sz w:val="24"/>
          <w:szCs w:val="24"/>
          <w:shd w:val="clear" w:color="auto" w:fill="FFFFFF"/>
          <w:lang w:val="mn-MN"/>
        </w:rPr>
        <w:t>.</w:t>
      </w:r>
      <w:r w:rsidRPr="006B2EE5">
        <w:rPr>
          <w:rFonts w:ascii="Times New Roman" w:hAnsi="Times New Roman" w:cs="Times New Roman"/>
          <w:sz w:val="24"/>
          <w:szCs w:val="24"/>
          <w:shd w:val="clear" w:color="auto" w:fill="FFFFFF"/>
          <w:lang w:val="mn-MN"/>
        </w:rPr>
        <w:t xml:space="preserve"> Багц хуулийн төсөл</w:t>
      </w:r>
      <w:r w:rsidR="00843B4A" w:rsidRPr="006B2EE5">
        <w:rPr>
          <w:rFonts w:ascii="Times New Roman" w:hAnsi="Times New Roman" w:cs="Times New Roman"/>
          <w:sz w:val="24"/>
          <w:szCs w:val="24"/>
          <w:shd w:val="clear" w:color="auto" w:fill="FFFFFF"/>
          <w:lang w:val="mn-MN"/>
        </w:rPr>
        <w:t xml:space="preserve">; </w:t>
      </w:r>
    </w:p>
    <w:p w14:paraId="118458C0" w14:textId="77777777" w:rsidR="0033600C" w:rsidRPr="006B2EE5" w:rsidRDefault="00B83BF6"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28.2.3 дахь заалт. Хуулийн төслийн бүтцэд тавигдах шаардлага</w:t>
      </w:r>
      <w:r w:rsidRPr="006B2EE5">
        <w:rPr>
          <w:rFonts w:ascii="Times New Roman" w:hAnsi="Times New Roman" w:cs="Times New Roman"/>
          <w:sz w:val="24"/>
          <w:szCs w:val="24"/>
          <w:shd w:val="clear" w:color="auto" w:fill="FFFFFF"/>
        </w:rPr>
        <w:t>;</w:t>
      </w:r>
    </w:p>
    <w:p w14:paraId="1D4D78A5" w14:textId="77777777" w:rsidR="0033600C" w:rsidRPr="006B2EE5" w:rsidRDefault="0033600C"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 xml:space="preserve">30.2. </w:t>
      </w:r>
      <w:r w:rsidRPr="006B2EE5">
        <w:rPr>
          <w:rFonts w:ascii="Times New Roman" w:hAnsi="Times New Roman" w:cs="Times New Roman"/>
          <w:color w:val="000000" w:themeColor="text1"/>
          <w:sz w:val="24"/>
          <w:szCs w:val="24"/>
          <w:shd w:val="clear" w:color="auto" w:fill="FFFFFF"/>
        </w:rPr>
        <w:t>Хууль зүйн хэлний салбар зөвлөл</w:t>
      </w:r>
    </w:p>
    <w:p w14:paraId="401A22F0" w14:textId="77777777" w:rsidR="00843B4A" w:rsidRPr="006B2EE5" w:rsidRDefault="008A5FC3" w:rsidP="006C29E1">
      <w:pPr>
        <w:pStyle w:val="ListParagraph"/>
        <w:numPr>
          <w:ilvl w:val="0"/>
          <w:numId w:val="10"/>
        </w:numPr>
        <w:autoSpaceDE w:val="0"/>
        <w:autoSpaceDN w:val="0"/>
        <w:adjustRightInd w:val="0"/>
        <w:spacing w:after="0" w:line="240" w:lineRule="auto"/>
        <w:ind w:left="714" w:hanging="357"/>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33 дугаар зүйл</w:t>
      </w:r>
      <w:r w:rsidR="00843B4A" w:rsidRPr="006B2EE5">
        <w:rPr>
          <w:rFonts w:ascii="Times New Roman" w:hAnsi="Times New Roman" w:cs="Times New Roman"/>
          <w:sz w:val="24"/>
          <w:szCs w:val="24"/>
          <w:shd w:val="clear" w:color="auto" w:fill="FFFFFF"/>
          <w:lang w:val="mn-MN"/>
        </w:rPr>
        <w:t>.</w:t>
      </w:r>
      <w:r w:rsidRPr="006B2EE5">
        <w:rPr>
          <w:rFonts w:ascii="Times New Roman" w:hAnsi="Times New Roman" w:cs="Times New Roman"/>
          <w:sz w:val="24"/>
          <w:szCs w:val="24"/>
          <w:shd w:val="clear" w:color="auto" w:fill="FFFFFF"/>
          <w:lang w:val="mn-MN"/>
        </w:rPr>
        <w:t xml:space="preserve"> Хуулийн төслийн танилцуулга</w:t>
      </w:r>
      <w:r w:rsidR="00843B4A" w:rsidRPr="006B2EE5">
        <w:rPr>
          <w:rFonts w:ascii="Times New Roman" w:hAnsi="Times New Roman" w:cs="Times New Roman"/>
          <w:sz w:val="24"/>
          <w:szCs w:val="24"/>
          <w:shd w:val="clear" w:color="auto" w:fill="FFFFFF"/>
        </w:rPr>
        <w:t>;</w:t>
      </w:r>
    </w:p>
    <w:p w14:paraId="45BB3897" w14:textId="77777777" w:rsidR="00CC1959" w:rsidRPr="006B2EE5" w:rsidRDefault="00CC1959" w:rsidP="006C29E1">
      <w:pPr>
        <w:pStyle w:val="ListParagraph"/>
        <w:numPr>
          <w:ilvl w:val="0"/>
          <w:numId w:val="10"/>
        </w:numPr>
        <w:spacing w:after="0" w:line="240" w:lineRule="auto"/>
        <w:ind w:left="714" w:hanging="357"/>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shd w:val="clear" w:color="auto" w:fill="FFFFFF"/>
        </w:rPr>
        <w:t>38.2 дахь хэсэг.</w:t>
      </w:r>
      <w:r w:rsidRPr="006B2EE5">
        <w:rPr>
          <w:rFonts w:ascii="Times New Roman" w:hAnsi="Times New Roman" w:cs="Times New Roman"/>
          <w:color w:val="000000" w:themeColor="text1"/>
          <w:sz w:val="24"/>
          <w:szCs w:val="24"/>
        </w:rPr>
        <w:t xml:space="preserve"> </w:t>
      </w:r>
      <w:r w:rsidR="0061469F" w:rsidRPr="006B2EE5">
        <w:rPr>
          <w:rFonts w:ascii="Times New Roman" w:hAnsi="Times New Roman" w:cs="Times New Roman"/>
          <w:color w:val="000000" w:themeColor="text1"/>
          <w:sz w:val="24"/>
          <w:szCs w:val="24"/>
        </w:rPr>
        <w:t>Хууль тогтоомжийн төсөлд олон нийтийн оролцоог нэмэгдүүлэх</w:t>
      </w:r>
      <w:r w:rsidRPr="006B2EE5">
        <w:rPr>
          <w:rFonts w:ascii="Times New Roman" w:hAnsi="Times New Roman" w:cs="Times New Roman"/>
          <w:color w:val="000000" w:themeColor="text1"/>
          <w:sz w:val="24"/>
          <w:szCs w:val="24"/>
        </w:rPr>
        <w:t>;</w:t>
      </w:r>
    </w:p>
    <w:p w14:paraId="3A76C5CF" w14:textId="77777777" w:rsidR="000C5CC2" w:rsidRPr="006B2EE5" w:rsidRDefault="000C5CC2" w:rsidP="006C29E1">
      <w:pPr>
        <w:pStyle w:val="ListParagraph"/>
        <w:numPr>
          <w:ilvl w:val="0"/>
          <w:numId w:val="10"/>
        </w:numPr>
        <w:autoSpaceDE w:val="0"/>
        <w:autoSpaceDN w:val="0"/>
        <w:adjustRightInd w:val="0"/>
        <w:spacing w:after="0" w:line="240" w:lineRule="auto"/>
        <w:ind w:left="714" w:hanging="357"/>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50 дугаар зүйл. Хууль тогтоомжийн хэрэгжилтийн хяналт шинжилгээ</w:t>
      </w:r>
      <w:r w:rsidRPr="006B2EE5">
        <w:rPr>
          <w:rFonts w:ascii="Times New Roman" w:hAnsi="Times New Roman" w:cs="Times New Roman"/>
          <w:sz w:val="24"/>
          <w:szCs w:val="24"/>
          <w:shd w:val="clear" w:color="auto" w:fill="FFFFFF"/>
        </w:rPr>
        <w:t>;</w:t>
      </w:r>
    </w:p>
    <w:p w14:paraId="798F5E94" w14:textId="77777777" w:rsidR="0072038C" w:rsidRPr="006B2EE5" w:rsidRDefault="0072038C"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51 дүгээр зүйл. Хууль тогтоомжийн хэрэгжилтийн үр дагаврын үнэлгээ</w:t>
      </w:r>
      <w:r w:rsidRPr="006B2EE5">
        <w:rPr>
          <w:rFonts w:ascii="Times New Roman" w:hAnsi="Times New Roman" w:cs="Times New Roman"/>
          <w:sz w:val="24"/>
          <w:szCs w:val="24"/>
          <w:shd w:val="clear" w:color="auto" w:fill="FFFFFF"/>
        </w:rPr>
        <w:t>;</w:t>
      </w:r>
    </w:p>
    <w:p w14:paraId="0C2C3F71" w14:textId="77777777" w:rsidR="00D427A0" w:rsidRPr="006B2EE5" w:rsidRDefault="0072038C" w:rsidP="006C29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shd w:val="clear" w:color="auto" w:fill="FFFFFF"/>
          <w:lang w:val="mn-MN"/>
        </w:rPr>
      </w:pPr>
      <w:r w:rsidRPr="006B2EE5">
        <w:rPr>
          <w:rFonts w:ascii="Times New Roman" w:hAnsi="Times New Roman" w:cs="Times New Roman"/>
          <w:sz w:val="24"/>
          <w:szCs w:val="24"/>
          <w:shd w:val="clear" w:color="auto" w:fill="FFFFFF"/>
          <w:lang w:val="mn-MN"/>
        </w:rPr>
        <w:t>Улсын Их Хурлаар батлагдсан хуулиудын албан бус орчуулгыг хийх</w:t>
      </w:r>
      <w:r w:rsidRPr="006B2EE5">
        <w:rPr>
          <w:rFonts w:ascii="Times New Roman" w:hAnsi="Times New Roman" w:cs="Times New Roman"/>
          <w:sz w:val="24"/>
          <w:szCs w:val="24"/>
          <w:shd w:val="clear" w:color="auto" w:fill="FFFFFF"/>
        </w:rPr>
        <w:t>;</w:t>
      </w:r>
    </w:p>
    <w:p w14:paraId="188A8647" w14:textId="77777777" w:rsidR="006C29E1" w:rsidRPr="006B2EE5" w:rsidRDefault="006C29E1" w:rsidP="006C29E1">
      <w:pPr>
        <w:pStyle w:val="ListParagraph"/>
        <w:autoSpaceDE w:val="0"/>
        <w:autoSpaceDN w:val="0"/>
        <w:adjustRightInd w:val="0"/>
        <w:spacing w:after="0" w:line="240" w:lineRule="auto"/>
        <w:jc w:val="both"/>
        <w:rPr>
          <w:rFonts w:ascii="Times New Roman" w:hAnsi="Times New Roman" w:cs="Times New Roman"/>
          <w:sz w:val="24"/>
          <w:szCs w:val="24"/>
          <w:shd w:val="clear" w:color="auto" w:fill="FFFFFF"/>
          <w:lang w:val="mn-MN"/>
        </w:rPr>
      </w:pPr>
    </w:p>
    <w:p w14:paraId="154E1C6D" w14:textId="77777777" w:rsidR="00D427A0" w:rsidRPr="006B2EE5" w:rsidRDefault="00D427A0" w:rsidP="00600885">
      <w:pPr>
        <w:pStyle w:val="NormalWeb"/>
        <w:spacing w:before="0" w:beforeAutospacing="0" w:after="0" w:afterAutospacing="0"/>
        <w:ind w:right="332"/>
        <w:jc w:val="center"/>
        <w:rPr>
          <w:b/>
          <w:lang w:val="mn-MN"/>
        </w:rPr>
      </w:pPr>
      <w:r w:rsidRPr="006B2EE5">
        <w:rPr>
          <w:b/>
          <w:lang w:val="mn-MN"/>
        </w:rPr>
        <w:t>2.3.ШАЛГУУР ҮЗҮҮЛЭЛТИЙГ СОНГОЖ ТОГТООХ</w:t>
      </w:r>
    </w:p>
    <w:p w14:paraId="70A531C6" w14:textId="77777777" w:rsidR="00D427A0" w:rsidRPr="006B2EE5" w:rsidRDefault="00D427A0" w:rsidP="006C29E1">
      <w:pPr>
        <w:pStyle w:val="NormalWeb"/>
        <w:spacing w:before="0" w:beforeAutospacing="0" w:after="0" w:afterAutospacing="0"/>
        <w:ind w:right="332"/>
        <w:jc w:val="both"/>
        <w:rPr>
          <w:b/>
          <w:lang w:val="mn-MN"/>
        </w:rPr>
      </w:pPr>
    </w:p>
    <w:p w14:paraId="0C737145" w14:textId="77777777" w:rsidR="00D427A0" w:rsidRPr="006B2EE5" w:rsidRDefault="00D427A0" w:rsidP="006C29E1">
      <w:pPr>
        <w:pStyle w:val="NormalWeb"/>
        <w:spacing w:before="0" w:beforeAutospacing="0" w:after="0" w:afterAutospacing="0"/>
        <w:ind w:right="332"/>
        <w:jc w:val="both"/>
        <w:rPr>
          <w:lang w:val="mn-MN"/>
        </w:rPr>
      </w:pPr>
      <w:r w:rsidRPr="006B2EE5">
        <w:rPr>
          <w:b/>
          <w:lang w:val="mn-MN"/>
        </w:rPr>
        <w:tab/>
      </w:r>
      <w:r w:rsidRPr="006B2EE5">
        <w:rPr>
          <w:lang w:val="mn-MN"/>
        </w:rPr>
        <w:t xml:space="preserve">Аргачлалд заасны дагуу шалгуур үзүүлэлт бүр хуулийн хэрэгжилтийг бодит байдлыг тодорхойлоход чиглэсэн байх шаардлагатай бөгөөд аргачлалын 3.4 дэх хэсэгт заасан 6 шалгуур үзүүлэлтээс дээр дурдсан үнэлгээний хүрээн дэх зохицуулалтын хэрэгжилтийг шалгаж чадах, тэдгээрийг хэмжих боломжтой байх шаардлагад мөн нийцүүлсэн. </w:t>
      </w:r>
    </w:p>
    <w:p w14:paraId="43CD0CC1" w14:textId="77777777" w:rsidR="00D427A0" w:rsidRPr="006B2EE5" w:rsidRDefault="00D427A0" w:rsidP="006C29E1">
      <w:pPr>
        <w:pStyle w:val="NormalWeb"/>
        <w:spacing w:before="0" w:beforeAutospacing="0" w:after="0" w:afterAutospacing="0"/>
        <w:ind w:right="332"/>
        <w:jc w:val="both"/>
        <w:rPr>
          <w:lang w:val="mn-MN"/>
        </w:rPr>
      </w:pPr>
    </w:p>
    <w:p w14:paraId="2C6F13CB" w14:textId="77777777" w:rsidR="00D427A0" w:rsidRPr="006B2EE5" w:rsidRDefault="00D427A0" w:rsidP="006C29E1">
      <w:pPr>
        <w:pStyle w:val="NormalWeb"/>
        <w:spacing w:before="0" w:beforeAutospacing="0" w:after="0" w:afterAutospacing="0"/>
        <w:ind w:right="332"/>
        <w:jc w:val="both"/>
        <w:rPr>
          <w:b/>
          <w:lang w:val="mn-MN"/>
        </w:rPr>
      </w:pPr>
      <w:r w:rsidRPr="006B2EE5">
        <w:rPr>
          <w:lang w:val="mn-MN"/>
        </w:rPr>
        <w:tab/>
      </w:r>
      <w:r w:rsidRPr="006B2EE5">
        <w:rPr>
          <w:b/>
          <w:lang w:val="mn-MN"/>
        </w:rPr>
        <w:t>Шалгуур үзүүлэлт 1</w:t>
      </w:r>
    </w:p>
    <w:p w14:paraId="3C5717C1" w14:textId="77777777" w:rsidR="00D427A0" w:rsidRPr="006B2EE5" w:rsidRDefault="00D427A0" w:rsidP="006C29E1">
      <w:pPr>
        <w:pStyle w:val="NormalWeb"/>
        <w:spacing w:before="0" w:beforeAutospacing="0" w:after="0" w:afterAutospacing="0"/>
        <w:ind w:right="332"/>
        <w:jc w:val="both"/>
        <w:rPr>
          <w:b/>
          <w:lang w:val="mn-MN"/>
        </w:rPr>
      </w:pPr>
    </w:p>
    <w:p w14:paraId="74372C1D" w14:textId="77777777" w:rsidR="00D427A0" w:rsidRPr="006B2EE5" w:rsidRDefault="00D427A0" w:rsidP="006C29E1">
      <w:pPr>
        <w:pStyle w:val="NormalWeb"/>
        <w:spacing w:before="0" w:beforeAutospacing="0" w:after="0" w:afterAutospacing="0"/>
        <w:ind w:right="332"/>
        <w:jc w:val="both"/>
        <w:rPr>
          <w:lang w:val="mn-MN"/>
        </w:rPr>
      </w:pPr>
      <w:r w:rsidRPr="006B2EE5">
        <w:rPr>
          <w:b/>
          <w:lang w:val="mn-MN"/>
        </w:rPr>
        <w:tab/>
      </w:r>
      <w:r w:rsidRPr="006B2EE5">
        <w:rPr>
          <w:lang w:val="mn-MN"/>
        </w:rPr>
        <w:t>Зорилгод хүрсэн түвшин - /тухайн хууль тогтоомж хэрэгжиж эхэлснээс хойшхи хугацаанд хуулийн зорилго, зорилтдоо хүрсэн эсэх/</w:t>
      </w:r>
    </w:p>
    <w:p w14:paraId="03A44F0C" w14:textId="77777777" w:rsidR="00D427A0" w:rsidRPr="006B2EE5" w:rsidRDefault="00D427A0" w:rsidP="006C29E1">
      <w:pPr>
        <w:pStyle w:val="NormalWeb"/>
        <w:spacing w:before="0" w:beforeAutospacing="0" w:after="0" w:afterAutospacing="0"/>
        <w:ind w:right="332"/>
        <w:jc w:val="both"/>
        <w:rPr>
          <w:lang w:val="mn-MN"/>
        </w:rPr>
      </w:pPr>
    </w:p>
    <w:p w14:paraId="5179323C" w14:textId="77777777" w:rsidR="00D427A0" w:rsidRPr="006B2EE5" w:rsidRDefault="00D427A0" w:rsidP="006C29E1">
      <w:pPr>
        <w:pStyle w:val="NormalWeb"/>
        <w:spacing w:before="0" w:beforeAutospacing="0" w:after="0" w:afterAutospacing="0"/>
        <w:ind w:right="332"/>
        <w:jc w:val="both"/>
        <w:rPr>
          <w:b/>
          <w:lang w:val="mn-MN"/>
        </w:rPr>
      </w:pPr>
      <w:r w:rsidRPr="006B2EE5">
        <w:rPr>
          <w:lang w:val="mn-MN"/>
        </w:rPr>
        <w:tab/>
      </w:r>
      <w:r w:rsidRPr="006B2EE5">
        <w:rPr>
          <w:b/>
          <w:lang w:val="mn-MN"/>
        </w:rPr>
        <w:t>Шалгуур үзүүлэлт 2</w:t>
      </w:r>
    </w:p>
    <w:p w14:paraId="31890E73" w14:textId="77777777" w:rsidR="00D427A0" w:rsidRPr="006B2EE5" w:rsidRDefault="00D427A0" w:rsidP="006C29E1">
      <w:pPr>
        <w:pStyle w:val="NormalWeb"/>
        <w:spacing w:before="0" w:beforeAutospacing="0" w:after="0" w:afterAutospacing="0"/>
        <w:ind w:right="332"/>
        <w:jc w:val="both"/>
        <w:rPr>
          <w:lang w:val="mn-MN"/>
        </w:rPr>
      </w:pPr>
    </w:p>
    <w:p w14:paraId="71FC25C5" w14:textId="77777777" w:rsidR="00D427A0" w:rsidRPr="006B2EE5" w:rsidRDefault="00D427A0" w:rsidP="006C29E1">
      <w:pPr>
        <w:pStyle w:val="NormalWeb"/>
        <w:spacing w:before="0" w:beforeAutospacing="0" w:after="0" w:afterAutospacing="0"/>
        <w:ind w:right="332" w:firstLine="720"/>
        <w:jc w:val="both"/>
        <w:rPr>
          <w:lang w:val="mn-MN"/>
        </w:rPr>
      </w:pPr>
      <w:r w:rsidRPr="006B2EE5">
        <w:rPr>
          <w:lang w:val="mn-MN"/>
        </w:rPr>
        <w:t>Хүлээн зөвшөөрөгдсөн байдал /иргэд, хуулийн этгээдээс хууль тогтоомжийг хэрэгжүүлснээр гарсан үр дагаврыг хэрхэн хүлээн авч байгаа байдал буюу хууль тогтоомжийг нийгэм хүлээн зөвшөөрч, сайн дураар сахин биелүүлж байгаа эсэх/</w:t>
      </w:r>
    </w:p>
    <w:p w14:paraId="7141E828" w14:textId="77777777" w:rsidR="00D427A0" w:rsidRPr="006B2EE5" w:rsidRDefault="00D427A0" w:rsidP="006C29E1">
      <w:pPr>
        <w:pStyle w:val="NormalWeb"/>
        <w:spacing w:before="0" w:beforeAutospacing="0" w:after="0" w:afterAutospacing="0"/>
        <w:ind w:right="332" w:firstLine="720"/>
        <w:jc w:val="both"/>
        <w:rPr>
          <w:lang w:val="mn-MN"/>
        </w:rPr>
      </w:pPr>
    </w:p>
    <w:p w14:paraId="08742E76" w14:textId="77777777" w:rsidR="00D427A0" w:rsidRPr="006B2EE5" w:rsidRDefault="00D427A0" w:rsidP="006C29E1">
      <w:pPr>
        <w:pStyle w:val="NormalWeb"/>
        <w:spacing w:before="0" w:beforeAutospacing="0" w:after="0" w:afterAutospacing="0"/>
        <w:ind w:right="332" w:firstLine="720"/>
        <w:jc w:val="both"/>
        <w:rPr>
          <w:b/>
          <w:lang w:val="mn-MN"/>
        </w:rPr>
      </w:pPr>
      <w:r w:rsidRPr="006B2EE5">
        <w:rPr>
          <w:b/>
          <w:lang w:val="mn-MN"/>
        </w:rPr>
        <w:t>Шалгуур үзүүлэлт 3</w:t>
      </w:r>
    </w:p>
    <w:p w14:paraId="6C2715F1" w14:textId="77777777" w:rsidR="00D427A0" w:rsidRPr="006B2EE5" w:rsidRDefault="00D427A0" w:rsidP="006C29E1">
      <w:pPr>
        <w:pStyle w:val="NormalWeb"/>
        <w:spacing w:before="0" w:beforeAutospacing="0" w:after="0" w:afterAutospacing="0"/>
        <w:ind w:right="332" w:firstLine="720"/>
        <w:jc w:val="both"/>
        <w:rPr>
          <w:b/>
          <w:lang w:val="mn-MN"/>
        </w:rPr>
      </w:pPr>
    </w:p>
    <w:p w14:paraId="3281BDC8" w14:textId="77777777" w:rsidR="00D427A0" w:rsidRPr="006B2EE5" w:rsidRDefault="00D427A0" w:rsidP="006C29E1">
      <w:pPr>
        <w:pStyle w:val="NormalWeb"/>
        <w:spacing w:before="0" w:beforeAutospacing="0" w:after="0" w:afterAutospacing="0"/>
        <w:ind w:right="332" w:firstLine="720"/>
        <w:jc w:val="both"/>
        <w:rPr>
          <w:lang w:val="mn-MN"/>
        </w:rPr>
      </w:pPr>
      <w:r w:rsidRPr="006B2EE5">
        <w:rPr>
          <w:lang w:val="mn-MN"/>
        </w:rPr>
        <w:t>Практикт нийцэж байгаа байдал /тухайн хууль тогтоомжийн зохицуулалт хэрхэн хэрэгжиж байгаа, түүний эерэг болон сөрөг үр дагавар хэрэгжүүлэхэд хүндрэл гарч байгаа эсэх/</w:t>
      </w:r>
    </w:p>
    <w:p w14:paraId="365A659E" w14:textId="77777777" w:rsidR="00D427A0" w:rsidRPr="006B2EE5" w:rsidRDefault="00D427A0" w:rsidP="006C29E1">
      <w:pPr>
        <w:pStyle w:val="NormalWeb"/>
        <w:spacing w:before="0" w:beforeAutospacing="0" w:after="0" w:afterAutospacing="0"/>
        <w:ind w:right="332" w:firstLine="720"/>
        <w:jc w:val="both"/>
        <w:rPr>
          <w:b/>
          <w:lang w:val="mn-MN"/>
        </w:rPr>
      </w:pPr>
    </w:p>
    <w:p w14:paraId="44F92E92" w14:textId="77777777" w:rsidR="00D427A0" w:rsidRPr="006B2EE5" w:rsidRDefault="00D427A0" w:rsidP="006C29E1">
      <w:pPr>
        <w:pStyle w:val="NormalWeb"/>
        <w:spacing w:before="0" w:beforeAutospacing="0" w:after="0" w:afterAutospacing="0"/>
        <w:ind w:right="332" w:firstLine="720"/>
        <w:jc w:val="both"/>
        <w:rPr>
          <w:b/>
          <w:lang w:val="mn-MN"/>
        </w:rPr>
      </w:pPr>
      <w:r w:rsidRPr="006B2EE5">
        <w:rPr>
          <w:b/>
          <w:lang w:val="mn-MN"/>
        </w:rPr>
        <w:t>Шалгуур үзүүлэлт 4</w:t>
      </w:r>
    </w:p>
    <w:p w14:paraId="267C7E84" w14:textId="77777777" w:rsidR="00D427A0" w:rsidRPr="006B2EE5" w:rsidRDefault="00D427A0" w:rsidP="006C29E1">
      <w:pPr>
        <w:pStyle w:val="NormalWeb"/>
        <w:spacing w:before="0" w:beforeAutospacing="0" w:after="0" w:afterAutospacing="0"/>
        <w:ind w:right="332" w:firstLine="720"/>
        <w:jc w:val="both"/>
        <w:rPr>
          <w:b/>
          <w:lang w:val="mn-MN"/>
        </w:rPr>
      </w:pPr>
    </w:p>
    <w:p w14:paraId="110E61E0" w14:textId="77777777" w:rsidR="00D427A0" w:rsidRPr="006B2EE5" w:rsidRDefault="00D427A0" w:rsidP="006C29E1">
      <w:pPr>
        <w:pStyle w:val="NormalWeb"/>
        <w:spacing w:before="0" w:beforeAutospacing="0" w:after="0" w:afterAutospacing="0"/>
        <w:ind w:right="332"/>
        <w:jc w:val="both"/>
        <w:rPr>
          <w:lang w:val="mn-MN"/>
        </w:rPr>
      </w:pPr>
      <w:r w:rsidRPr="006B2EE5">
        <w:rPr>
          <w:lang w:val="mn-MN"/>
        </w:rPr>
        <w:tab/>
        <w:t>Бусад үр дагавар /урьдчилан тооцоогүй болон шинээр гарч болзошгүй ямар үр дагавар байж болох/.</w:t>
      </w:r>
    </w:p>
    <w:p w14:paraId="6FCD92A2" w14:textId="77777777" w:rsidR="00D427A0" w:rsidRPr="006B2EE5" w:rsidRDefault="00D427A0" w:rsidP="006C29E1">
      <w:pPr>
        <w:pStyle w:val="ListParagraph"/>
        <w:autoSpaceDE w:val="0"/>
        <w:autoSpaceDN w:val="0"/>
        <w:adjustRightInd w:val="0"/>
        <w:spacing w:after="0" w:line="240" w:lineRule="auto"/>
        <w:jc w:val="both"/>
        <w:rPr>
          <w:rFonts w:ascii="Times New Roman" w:hAnsi="Times New Roman" w:cs="Times New Roman"/>
          <w:sz w:val="24"/>
          <w:szCs w:val="24"/>
          <w:shd w:val="clear" w:color="auto" w:fill="FFFFFF"/>
          <w:lang w:val="mn-MN"/>
        </w:rPr>
      </w:pPr>
    </w:p>
    <w:p w14:paraId="3C7F3CE6" w14:textId="77777777" w:rsidR="00654DFC" w:rsidRPr="006B2EE5" w:rsidRDefault="00654DFC" w:rsidP="00600885">
      <w:pPr>
        <w:pStyle w:val="NormalWeb"/>
        <w:spacing w:before="0" w:beforeAutospacing="0" w:after="0" w:afterAutospacing="0"/>
        <w:ind w:right="332"/>
        <w:jc w:val="center"/>
        <w:rPr>
          <w:b/>
          <w:lang w:val="mn-MN"/>
        </w:rPr>
      </w:pPr>
      <w:r w:rsidRPr="006B2EE5">
        <w:rPr>
          <w:b/>
          <w:lang w:val="mn-MN"/>
        </w:rPr>
        <w:lastRenderedPageBreak/>
        <w:t>2.4.ХАРЬЦУУЛАХ ХЭЛБЭРИЙГ СОНГОХ</w:t>
      </w:r>
    </w:p>
    <w:p w14:paraId="78501AB1" w14:textId="77777777" w:rsidR="00654DFC" w:rsidRPr="006B2EE5" w:rsidRDefault="00654DFC" w:rsidP="006C29E1">
      <w:pPr>
        <w:pStyle w:val="NormalWeb"/>
        <w:spacing w:before="0" w:beforeAutospacing="0" w:after="0" w:afterAutospacing="0"/>
        <w:ind w:right="332"/>
        <w:jc w:val="both"/>
        <w:rPr>
          <w:b/>
          <w:lang w:val="mn-MN"/>
        </w:rPr>
      </w:pPr>
    </w:p>
    <w:p w14:paraId="341D0205" w14:textId="77777777" w:rsidR="00654DFC" w:rsidRPr="006B2EE5" w:rsidRDefault="00654DFC" w:rsidP="006C29E1">
      <w:pPr>
        <w:pStyle w:val="NormalWeb"/>
        <w:spacing w:before="0" w:beforeAutospacing="0" w:after="0" w:afterAutospacing="0"/>
        <w:ind w:right="332"/>
        <w:jc w:val="both"/>
        <w:rPr>
          <w:lang w:val="mn-MN"/>
        </w:rPr>
      </w:pPr>
      <w:r w:rsidRPr="006B2EE5">
        <w:rPr>
          <w:b/>
          <w:lang w:val="mn-MN"/>
        </w:rPr>
        <w:tab/>
      </w:r>
      <w:r w:rsidRPr="006B2EE5">
        <w:rPr>
          <w:lang w:val="mn-MN"/>
        </w:rPr>
        <w:t>Аргачлалын 3 дугаар зүйлийн 3.5.1 дэх заалтад заасны дагуу хууль тогтоомж хэрэгжсэнээр нийгмийн харилцаанд гарсан эерэг, сөрөг өөрчлөлтүүдийг олж тодорхойлоход харьцуулах хэлбэрүүдийг ашиглана.</w:t>
      </w:r>
    </w:p>
    <w:p w14:paraId="57E34E42" w14:textId="77777777" w:rsidR="00654DFC" w:rsidRPr="006B2EE5" w:rsidRDefault="00654DFC" w:rsidP="006C29E1">
      <w:pPr>
        <w:pStyle w:val="NormalWeb"/>
        <w:spacing w:before="0" w:beforeAutospacing="0" w:after="0" w:afterAutospacing="0"/>
        <w:ind w:right="332"/>
        <w:jc w:val="both"/>
        <w:rPr>
          <w:lang w:val="mn-MN"/>
        </w:rPr>
      </w:pPr>
    </w:p>
    <w:p w14:paraId="463E2F04" w14:textId="77777777" w:rsidR="00654DFC" w:rsidRPr="006B2EE5" w:rsidRDefault="00654DFC" w:rsidP="006C29E1">
      <w:pPr>
        <w:pStyle w:val="NormalWeb"/>
        <w:spacing w:before="0" w:beforeAutospacing="0" w:after="0" w:afterAutospacing="0"/>
        <w:ind w:right="332"/>
        <w:jc w:val="both"/>
        <w:rPr>
          <w:lang w:val="mn-MN"/>
        </w:rPr>
      </w:pPr>
      <w:r w:rsidRPr="006B2EE5">
        <w:rPr>
          <w:lang w:val="mn-MN"/>
        </w:rPr>
        <w:tab/>
        <w:t>Аргачлалын 3 дугаар зүйлийн 3.5.3 дахь заалтад заасан 4-н төрлийн харьцуулах хэлбэрээс тогтоосон шалгуур үзүүлэлт бүрт харьцуулах хэлбэрийг тохируулж дараахь байдлаар сонголоо:</w:t>
      </w:r>
    </w:p>
    <w:p w14:paraId="5A9E7BA7" w14:textId="77777777" w:rsidR="00654DFC" w:rsidRPr="006B2EE5" w:rsidRDefault="00654DFC" w:rsidP="006C29E1">
      <w:pPr>
        <w:pStyle w:val="NormalWeb"/>
        <w:spacing w:before="0" w:beforeAutospacing="0" w:after="0" w:afterAutospacing="0"/>
        <w:ind w:right="332"/>
        <w:jc w:val="both"/>
        <w:rPr>
          <w:lang w:val="mn-MN"/>
        </w:rPr>
      </w:pPr>
    </w:p>
    <w:tbl>
      <w:tblPr>
        <w:tblStyle w:val="TableGrid"/>
        <w:tblW w:w="9219" w:type="dxa"/>
        <w:tblInd w:w="108" w:type="dxa"/>
        <w:tblLook w:val="04A0" w:firstRow="1" w:lastRow="0" w:firstColumn="1" w:lastColumn="0" w:noHBand="0" w:noVBand="1"/>
      </w:tblPr>
      <w:tblGrid>
        <w:gridCol w:w="790"/>
        <w:gridCol w:w="3439"/>
        <w:gridCol w:w="4990"/>
      </w:tblGrid>
      <w:tr w:rsidR="00654DFC" w:rsidRPr="006B2EE5" w14:paraId="2D70A888" w14:textId="77777777" w:rsidTr="006C29E1">
        <w:tc>
          <w:tcPr>
            <w:tcW w:w="790" w:type="dxa"/>
          </w:tcPr>
          <w:p w14:paraId="0CFA8F49" w14:textId="77777777" w:rsidR="00654DFC" w:rsidRPr="006B2EE5" w:rsidRDefault="00654DFC" w:rsidP="006C29E1">
            <w:pPr>
              <w:pStyle w:val="NormalWeb"/>
              <w:spacing w:before="0" w:beforeAutospacing="0" w:after="0" w:afterAutospacing="0"/>
              <w:ind w:right="332"/>
              <w:jc w:val="both"/>
              <w:rPr>
                <w:b/>
                <w:sz w:val="24"/>
                <w:szCs w:val="24"/>
                <w:lang w:val="mn-MN"/>
              </w:rPr>
            </w:pPr>
            <w:r w:rsidRPr="006B2EE5">
              <w:rPr>
                <w:b/>
                <w:sz w:val="24"/>
                <w:szCs w:val="24"/>
                <w:lang w:val="mn-MN"/>
              </w:rPr>
              <w:t>№</w:t>
            </w:r>
          </w:p>
        </w:tc>
        <w:tc>
          <w:tcPr>
            <w:tcW w:w="3439" w:type="dxa"/>
          </w:tcPr>
          <w:p w14:paraId="0357A04A" w14:textId="77777777" w:rsidR="00654DFC" w:rsidRPr="006B2EE5" w:rsidRDefault="00654DFC" w:rsidP="006C29E1">
            <w:pPr>
              <w:pStyle w:val="NormalWeb"/>
              <w:spacing w:before="0" w:beforeAutospacing="0" w:after="0" w:afterAutospacing="0"/>
              <w:ind w:right="332"/>
              <w:jc w:val="center"/>
              <w:rPr>
                <w:b/>
                <w:sz w:val="24"/>
                <w:szCs w:val="24"/>
                <w:lang w:val="mn-MN"/>
              </w:rPr>
            </w:pPr>
            <w:r w:rsidRPr="006B2EE5">
              <w:rPr>
                <w:b/>
                <w:sz w:val="24"/>
                <w:szCs w:val="24"/>
                <w:lang w:val="mn-MN"/>
              </w:rPr>
              <w:t>Шалгуур үзүүлэлт</w:t>
            </w:r>
          </w:p>
        </w:tc>
        <w:tc>
          <w:tcPr>
            <w:tcW w:w="4990" w:type="dxa"/>
          </w:tcPr>
          <w:p w14:paraId="53ACF645" w14:textId="77777777" w:rsidR="00654DFC" w:rsidRPr="006B2EE5" w:rsidRDefault="00654DFC" w:rsidP="006C29E1">
            <w:pPr>
              <w:pStyle w:val="NormalWeb"/>
              <w:tabs>
                <w:tab w:val="left" w:pos="4777"/>
              </w:tabs>
              <w:spacing w:before="0" w:beforeAutospacing="0" w:after="0" w:afterAutospacing="0"/>
              <w:jc w:val="center"/>
              <w:rPr>
                <w:b/>
                <w:sz w:val="24"/>
                <w:szCs w:val="24"/>
                <w:lang w:val="mn-MN"/>
              </w:rPr>
            </w:pPr>
            <w:r w:rsidRPr="006B2EE5">
              <w:rPr>
                <w:b/>
                <w:sz w:val="24"/>
                <w:szCs w:val="24"/>
                <w:lang w:val="mn-MN"/>
              </w:rPr>
              <w:t>Харьцуулах хэлбэр</w:t>
            </w:r>
          </w:p>
        </w:tc>
      </w:tr>
      <w:tr w:rsidR="00654DFC" w:rsidRPr="006B2EE5" w14:paraId="6E980A4C" w14:textId="77777777" w:rsidTr="006C29E1">
        <w:tc>
          <w:tcPr>
            <w:tcW w:w="790" w:type="dxa"/>
          </w:tcPr>
          <w:p w14:paraId="55FE3FB9"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1</w:t>
            </w:r>
          </w:p>
        </w:tc>
        <w:tc>
          <w:tcPr>
            <w:tcW w:w="3439" w:type="dxa"/>
          </w:tcPr>
          <w:p w14:paraId="15DF7FA4"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Зорилгод хүрсэн түвшин</w:t>
            </w:r>
          </w:p>
        </w:tc>
        <w:tc>
          <w:tcPr>
            <w:tcW w:w="4990" w:type="dxa"/>
          </w:tcPr>
          <w:p w14:paraId="3A306B7A" w14:textId="77777777" w:rsidR="00654DFC" w:rsidRPr="006B2EE5" w:rsidRDefault="00654DFC" w:rsidP="006C29E1">
            <w:pPr>
              <w:pStyle w:val="NormalWeb"/>
              <w:tabs>
                <w:tab w:val="left" w:pos="4777"/>
              </w:tabs>
              <w:spacing w:before="0" w:beforeAutospacing="0" w:after="0" w:afterAutospacing="0"/>
              <w:jc w:val="both"/>
              <w:rPr>
                <w:sz w:val="24"/>
                <w:szCs w:val="24"/>
                <w:lang w:val="mn-MN"/>
              </w:rPr>
            </w:pPr>
            <w:r w:rsidRPr="006B2EE5">
              <w:rPr>
                <w:sz w:val="24"/>
                <w:szCs w:val="24"/>
                <w:lang w:val="mn-MN"/>
              </w:rPr>
              <w:t>байх ёстой болон одоо байгаа-хууль тогтоомж хүчин төгөлдөр үйлчилж эхэлснээс хойш гарсан үр дагавар (одоо байгаа нөхцөл байдал)-ыг бодитой хэмжиж тогтоосон үзүүлэлтүүдийг тухайн хууль тогтоомжоор тогтоосон шаардлага, журам,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 Үнэлгээ хийхээр сонгож авсан хууль тогтоомжид байвал зохих тодорхой үзүүлэлтийг зааж өгсөн бол тэрхүү үзүүлэлтийг одоо байгаа үзүүлэлттэй шууд харьцуулж болно.</w:t>
            </w:r>
          </w:p>
        </w:tc>
      </w:tr>
      <w:tr w:rsidR="00654DFC" w:rsidRPr="006B2EE5" w14:paraId="4D2B6330" w14:textId="77777777" w:rsidTr="006C29E1">
        <w:tc>
          <w:tcPr>
            <w:tcW w:w="790" w:type="dxa"/>
          </w:tcPr>
          <w:p w14:paraId="59D003CA"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2</w:t>
            </w:r>
          </w:p>
        </w:tc>
        <w:tc>
          <w:tcPr>
            <w:tcW w:w="3439" w:type="dxa"/>
          </w:tcPr>
          <w:p w14:paraId="1C2E31BB"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Х</w:t>
            </w:r>
            <w:r w:rsidRPr="006B2EE5">
              <w:rPr>
                <w:sz w:val="24"/>
                <w:szCs w:val="24"/>
              </w:rPr>
              <w:t>үлээн зөвшөөрөгдсөн байдал</w:t>
            </w:r>
          </w:p>
        </w:tc>
        <w:tc>
          <w:tcPr>
            <w:tcW w:w="4990" w:type="dxa"/>
          </w:tcPr>
          <w:p w14:paraId="33368224" w14:textId="77777777" w:rsidR="00654DFC" w:rsidRPr="006B2EE5" w:rsidRDefault="00654DFC" w:rsidP="006C29E1">
            <w:pPr>
              <w:pStyle w:val="NormalWeb"/>
              <w:tabs>
                <w:tab w:val="left" w:pos="4777"/>
              </w:tabs>
              <w:spacing w:before="0" w:beforeAutospacing="0" w:after="0" w:afterAutospacing="0"/>
              <w:jc w:val="both"/>
              <w:rPr>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хийхийг хэлнэ.</w:t>
            </w:r>
          </w:p>
        </w:tc>
      </w:tr>
      <w:tr w:rsidR="00654DFC" w:rsidRPr="006B2EE5" w14:paraId="37249A8C" w14:textId="77777777" w:rsidTr="006C29E1">
        <w:tc>
          <w:tcPr>
            <w:tcW w:w="790" w:type="dxa"/>
          </w:tcPr>
          <w:p w14:paraId="1489068D"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3</w:t>
            </w:r>
          </w:p>
        </w:tc>
        <w:tc>
          <w:tcPr>
            <w:tcW w:w="3439" w:type="dxa"/>
          </w:tcPr>
          <w:p w14:paraId="67CD0817"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П</w:t>
            </w:r>
            <w:r w:rsidRPr="006B2EE5">
              <w:rPr>
                <w:sz w:val="24"/>
                <w:szCs w:val="24"/>
              </w:rPr>
              <w:t>рактикт нийцэж байгаа байдал</w:t>
            </w:r>
          </w:p>
        </w:tc>
        <w:tc>
          <w:tcPr>
            <w:tcW w:w="4990" w:type="dxa"/>
          </w:tcPr>
          <w:p w14:paraId="3FBC5563" w14:textId="77777777" w:rsidR="00654DFC" w:rsidRPr="006B2EE5" w:rsidRDefault="00654DFC" w:rsidP="006C29E1">
            <w:pPr>
              <w:pStyle w:val="NormalWeb"/>
              <w:tabs>
                <w:tab w:val="left" w:pos="4777"/>
              </w:tabs>
              <w:spacing w:before="0" w:beforeAutospacing="0" w:after="0" w:afterAutospacing="0"/>
              <w:jc w:val="both"/>
              <w:rPr>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хийхийг хэлнэ.</w:t>
            </w:r>
          </w:p>
        </w:tc>
      </w:tr>
      <w:tr w:rsidR="00654DFC" w:rsidRPr="006B2EE5" w14:paraId="09DEC6DA" w14:textId="77777777" w:rsidTr="006C29E1">
        <w:tc>
          <w:tcPr>
            <w:tcW w:w="790" w:type="dxa"/>
          </w:tcPr>
          <w:p w14:paraId="1249AFB3"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4</w:t>
            </w:r>
          </w:p>
        </w:tc>
        <w:tc>
          <w:tcPr>
            <w:tcW w:w="3439" w:type="dxa"/>
          </w:tcPr>
          <w:p w14:paraId="2FE61A67"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Бусад үр дагавар буюу урьдчилан тооцоогүй болон шинээр гарч болзошгүй үр дагаварууд</w:t>
            </w:r>
          </w:p>
        </w:tc>
        <w:tc>
          <w:tcPr>
            <w:tcW w:w="4990" w:type="dxa"/>
          </w:tcPr>
          <w:p w14:paraId="298FB9FC" w14:textId="77777777" w:rsidR="00654DFC" w:rsidRPr="006B2EE5" w:rsidRDefault="00654DFC" w:rsidP="006C29E1">
            <w:pPr>
              <w:pStyle w:val="NormalWeb"/>
              <w:tabs>
                <w:tab w:val="left" w:pos="4777"/>
              </w:tabs>
              <w:spacing w:before="0" w:beforeAutospacing="0" w:after="0" w:afterAutospacing="0"/>
              <w:jc w:val="both"/>
              <w:rPr>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хийхийг хэлнэ.</w:t>
            </w:r>
          </w:p>
        </w:tc>
      </w:tr>
    </w:tbl>
    <w:p w14:paraId="427F458E" w14:textId="77777777" w:rsidR="00465754" w:rsidRPr="006B2EE5" w:rsidRDefault="00465754" w:rsidP="006C29E1">
      <w:pPr>
        <w:pStyle w:val="NoSpacing"/>
        <w:ind w:left="360"/>
        <w:jc w:val="both"/>
        <w:rPr>
          <w:rFonts w:ascii="Times New Roman" w:hAnsi="Times New Roman" w:cs="Times New Roman"/>
          <w:sz w:val="24"/>
          <w:szCs w:val="24"/>
          <w:lang w:val="mn-MN"/>
        </w:rPr>
      </w:pPr>
    </w:p>
    <w:p w14:paraId="279C2072" w14:textId="77777777" w:rsidR="00654DFC" w:rsidRPr="006B2EE5" w:rsidRDefault="00654DFC" w:rsidP="00600885">
      <w:pPr>
        <w:pStyle w:val="NormalWeb"/>
        <w:spacing w:before="0" w:beforeAutospacing="0" w:after="0" w:afterAutospacing="0"/>
        <w:ind w:right="332"/>
        <w:jc w:val="center"/>
        <w:rPr>
          <w:b/>
          <w:lang w:val="mn-MN"/>
        </w:rPr>
      </w:pPr>
      <w:r w:rsidRPr="006B2EE5">
        <w:rPr>
          <w:b/>
          <w:lang w:val="mn-MN"/>
        </w:rPr>
        <w:t>2.</w:t>
      </w:r>
      <w:r w:rsidR="00D427A0" w:rsidRPr="006B2EE5">
        <w:rPr>
          <w:b/>
          <w:lang w:val="mn-MN"/>
        </w:rPr>
        <w:t>5</w:t>
      </w:r>
      <w:r w:rsidRPr="006B2EE5">
        <w:rPr>
          <w:b/>
          <w:lang w:val="mn-MN"/>
        </w:rPr>
        <w:t>.ШАЛГУУР ҮЗҮҮЛЭЛТИЙГ ТОМЬЁОЛОХ</w:t>
      </w:r>
    </w:p>
    <w:p w14:paraId="2B95704F" w14:textId="77777777" w:rsidR="00654DFC" w:rsidRPr="006B2EE5" w:rsidRDefault="00654DFC" w:rsidP="006C29E1">
      <w:pPr>
        <w:pStyle w:val="NormalWeb"/>
        <w:spacing w:before="0" w:beforeAutospacing="0" w:after="0" w:afterAutospacing="0"/>
        <w:ind w:right="332" w:firstLine="720"/>
        <w:jc w:val="both"/>
        <w:rPr>
          <w:lang w:val="mn-MN"/>
        </w:rPr>
      </w:pPr>
    </w:p>
    <w:p w14:paraId="1F0257B3" w14:textId="77777777" w:rsidR="00654DFC" w:rsidRPr="006B2EE5" w:rsidRDefault="00654DFC" w:rsidP="006C29E1">
      <w:pPr>
        <w:pStyle w:val="NormalWeb"/>
        <w:spacing w:before="0" w:beforeAutospacing="0" w:after="0" w:afterAutospacing="0"/>
        <w:ind w:right="332" w:firstLine="720"/>
        <w:jc w:val="both"/>
        <w:rPr>
          <w:lang w:val="mn-MN"/>
        </w:rPr>
      </w:pPr>
      <w:r w:rsidRPr="006B2EE5">
        <w:rPr>
          <w:lang w:val="mn-MN"/>
        </w:rPr>
        <w:lastRenderedPageBreak/>
        <w:t>Аргачлалын 3 дугаар зүйлийн 3.6.1 дэх заалтад заасны дагуу тогтоосон шалгуур үзүүлэлт бүрээр тодорхой таамаглалыг дэвшүүлж, эсхүл асуулт тавьж шалгуур үзүүлэлтийг дараахь байдлаар томьёоллоо.</w:t>
      </w:r>
    </w:p>
    <w:p w14:paraId="37EB2F11" w14:textId="77777777" w:rsidR="00654DFC" w:rsidRPr="006B2EE5" w:rsidRDefault="00654DFC" w:rsidP="006C29E1">
      <w:pPr>
        <w:pStyle w:val="NormalWeb"/>
        <w:spacing w:before="0" w:beforeAutospacing="0" w:after="0" w:afterAutospacing="0"/>
        <w:ind w:right="332" w:firstLine="720"/>
        <w:jc w:val="both"/>
        <w:rPr>
          <w:lang w:val="mn-MN"/>
        </w:rPr>
      </w:pPr>
    </w:p>
    <w:tbl>
      <w:tblPr>
        <w:tblStyle w:val="TableGrid"/>
        <w:tblW w:w="9265" w:type="dxa"/>
        <w:tblInd w:w="108" w:type="dxa"/>
        <w:tblLook w:val="04A0" w:firstRow="1" w:lastRow="0" w:firstColumn="1" w:lastColumn="0" w:noHBand="0" w:noVBand="1"/>
      </w:tblPr>
      <w:tblGrid>
        <w:gridCol w:w="790"/>
        <w:gridCol w:w="3442"/>
        <w:gridCol w:w="5033"/>
      </w:tblGrid>
      <w:tr w:rsidR="00654DFC" w:rsidRPr="006B2EE5" w14:paraId="1A1DD5CE" w14:textId="77777777" w:rsidTr="006C29E1">
        <w:tc>
          <w:tcPr>
            <w:tcW w:w="790" w:type="dxa"/>
          </w:tcPr>
          <w:p w14:paraId="54796C20" w14:textId="77777777" w:rsidR="00654DFC" w:rsidRPr="006B2EE5" w:rsidRDefault="00654DFC" w:rsidP="006C29E1">
            <w:pPr>
              <w:pStyle w:val="NormalWeb"/>
              <w:spacing w:before="0" w:beforeAutospacing="0" w:after="0" w:afterAutospacing="0"/>
              <w:ind w:right="332"/>
              <w:jc w:val="both"/>
              <w:rPr>
                <w:b/>
                <w:sz w:val="24"/>
                <w:szCs w:val="24"/>
                <w:lang w:val="mn-MN"/>
              </w:rPr>
            </w:pPr>
            <w:r w:rsidRPr="006B2EE5">
              <w:rPr>
                <w:b/>
                <w:sz w:val="24"/>
                <w:szCs w:val="24"/>
                <w:lang w:val="mn-MN"/>
              </w:rPr>
              <w:t>№</w:t>
            </w:r>
          </w:p>
        </w:tc>
        <w:tc>
          <w:tcPr>
            <w:tcW w:w="3442" w:type="dxa"/>
          </w:tcPr>
          <w:p w14:paraId="5135F65E" w14:textId="77777777" w:rsidR="00654DFC" w:rsidRPr="006B2EE5" w:rsidRDefault="00654DFC" w:rsidP="006C29E1">
            <w:pPr>
              <w:pStyle w:val="NormalWeb"/>
              <w:spacing w:before="0" w:beforeAutospacing="0" w:after="0" w:afterAutospacing="0"/>
              <w:ind w:right="332"/>
              <w:jc w:val="both"/>
              <w:rPr>
                <w:b/>
                <w:sz w:val="24"/>
                <w:szCs w:val="24"/>
                <w:lang w:val="mn-MN"/>
              </w:rPr>
            </w:pPr>
            <w:r w:rsidRPr="006B2EE5">
              <w:rPr>
                <w:b/>
                <w:sz w:val="24"/>
                <w:szCs w:val="24"/>
                <w:lang w:val="mn-MN"/>
              </w:rPr>
              <w:t>Сонгосон шалгуур үзүүлэлт</w:t>
            </w:r>
          </w:p>
        </w:tc>
        <w:tc>
          <w:tcPr>
            <w:tcW w:w="5033" w:type="dxa"/>
          </w:tcPr>
          <w:p w14:paraId="1E395FD3" w14:textId="77777777" w:rsidR="00654DFC" w:rsidRPr="006B2EE5" w:rsidRDefault="00654DFC" w:rsidP="006C29E1">
            <w:pPr>
              <w:pStyle w:val="NormalWeb"/>
              <w:spacing w:before="0" w:beforeAutospacing="0" w:after="0" w:afterAutospacing="0"/>
              <w:jc w:val="both"/>
              <w:rPr>
                <w:b/>
                <w:sz w:val="24"/>
                <w:szCs w:val="24"/>
                <w:lang w:val="mn-MN"/>
              </w:rPr>
            </w:pPr>
            <w:r w:rsidRPr="006B2EE5">
              <w:rPr>
                <w:b/>
                <w:sz w:val="24"/>
                <w:szCs w:val="24"/>
                <w:lang w:val="mn-MN"/>
              </w:rPr>
              <w:t>Шалгуур үзүүлэлтийг томьёолсон байдал</w:t>
            </w:r>
          </w:p>
        </w:tc>
      </w:tr>
      <w:tr w:rsidR="00654DFC" w:rsidRPr="006B2EE5" w14:paraId="7BB727F5" w14:textId="77777777" w:rsidTr="006C29E1">
        <w:tc>
          <w:tcPr>
            <w:tcW w:w="790" w:type="dxa"/>
          </w:tcPr>
          <w:p w14:paraId="05A00380"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1</w:t>
            </w:r>
          </w:p>
        </w:tc>
        <w:tc>
          <w:tcPr>
            <w:tcW w:w="3442" w:type="dxa"/>
          </w:tcPr>
          <w:p w14:paraId="66B2F9CC"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Зорилгод хүрсэн түвшин</w:t>
            </w:r>
          </w:p>
        </w:tc>
        <w:tc>
          <w:tcPr>
            <w:tcW w:w="5033" w:type="dxa"/>
          </w:tcPr>
          <w:p w14:paraId="7B25FF11" w14:textId="77777777" w:rsidR="00654DFC" w:rsidRPr="006B2EE5" w:rsidRDefault="00654DFC" w:rsidP="006C29E1">
            <w:pPr>
              <w:pStyle w:val="NormalWeb"/>
              <w:spacing w:before="0" w:beforeAutospacing="0" w:after="0" w:afterAutospacing="0"/>
              <w:jc w:val="both"/>
              <w:rPr>
                <w:sz w:val="24"/>
                <w:szCs w:val="24"/>
                <w:lang w:val="mn-MN"/>
              </w:rPr>
            </w:pPr>
            <w:r w:rsidRPr="006B2EE5">
              <w:rPr>
                <w:sz w:val="24"/>
                <w:szCs w:val="24"/>
                <w:lang w:val="mn-MN"/>
              </w:rPr>
              <w:t>Уг хуулийн бүхий л зохицуулалт энэхүү үндсэн зорилгыг хангахад чиглэн үйлчилсэн эсэх</w:t>
            </w:r>
          </w:p>
        </w:tc>
      </w:tr>
      <w:tr w:rsidR="00654DFC" w:rsidRPr="006B2EE5" w14:paraId="67A5243F" w14:textId="77777777" w:rsidTr="006C29E1">
        <w:tc>
          <w:tcPr>
            <w:tcW w:w="790" w:type="dxa"/>
          </w:tcPr>
          <w:p w14:paraId="3C84DAB7"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2</w:t>
            </w:r>
          </w:p>
        </w:tc>
        <w:tc>
          <w:tcPr>
            <w:tcW w:w="3442" w:type="dxa"/>
          </w:tcPr>
          <w:p w14:paraId="4FC769EF"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Х</w:t>
            </w:r>
            <w:r w:rsidRPr="006B2EE5">
              <w:rPr>
                <w:sz w:val="24"/>
                <w:szCs w:val="24"/>
              </w:rPr>
              <w:t>үлээн зөвшөөрөгдсөн байдал</w:t>
            </w:r>
          </w:p>
        </w:tc>
        <w:tc>
          <w:tcPr>
            <w:tcW w:w="5033" w:type="dxa"/>
          </w:tcPr>
          <w:p w14:paraId="3037CC4B" w14:textId="77777777" w:rsidR="00654DFC" w:rsidRPr="006B2EE5" w:rsidRDefault="00654DFC" w:rsidP="006C29E1">
            <w:pPr>
              <w:pStyle w:val="NormalWeb"/>
              <w:spacing w:before="0" w:beforeAutospacing="0" w:after="0" w:afterAutospacing="0"/>
              <w:jc w:val="both"/>
              <w:rPr>
                <w:sz w:val="24"/>
                <w:szCs w:val="24"/>
                <w:lang w:val="mn-MN"/>
              </w:rPr>
            </w:pPr>
            <w:r w:rsidRPr="006B2EE5">
              <w:rPr>
                <w:sz w:val="24"/>
                <w:szCs w:val="24"/>
                <w:lang w:val="mn-MN"/>
              </w:rPr>
              <w:t xml:space="preserve">Хуулийг хэрэгжүүлэх үүрэг бүхий байгууллагуудаас хуулийг бүрэн хэрэгжүүлж, иргэд, олон нийт төрийн болон төрийн бус байгууллагаас хуулийг сайн дураараа хэрэгжүүлж байх </w:t>
            </w:r>
          </w:p>
        </w:tc>
      </w:tr>
      <w:tr w:rsidR="00654DFC" w:rsidRPr="006B2EE5" w14:paraId="131A4AC0" w14:textId="77777777" w:rsidTr="006C29E1">
        <w:tc>
          <w:tcPr>
            <w:tcW w:w="790" w:type="dxa"/>
          </w:tcPr>
          <w:p w14:paraId="456C7E45"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3</w:t>
            </w:r>
          </w:p>
        </w:tc>
        <w:tc>
          <w:tcPr>
            <w:tcW w:w="3442" w:type="dxa"/>
          </w:tcPr>
          <w:p w14:paraId="6E3500CB"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П</w:t>
            </w:r>
            <w:r w:rsidRPr="006B2EE5">
              <w:rPr>
                <w:sz w:val="24"/>
                <w:szCs w:val="24"/>
              </w:rPr>
              <w:t>рактикт нийцэж байгаа байдал</w:t>
            </w:r>
          </w:p>
        </w:tc>
        <w:tc>
          <w:tcPr>
            <w:tcW w:w="5033" w:type="dxa"/>
          </w:tcPr>
          <w:p w14:paraId="026C62E3" w14:textId="77777777" w:rsidR="00654DFC" w:rsidRPr="006B2EE5" w:rsidRDefault="00654DFC" w:rsidP="006C29E1">
            <w:pPr>
              <w:pStyle w:val="NormalWeb"/>
              <w:spacing w:before="0" w:beforeAutospacing="0" w:after="0" w:afterAutospacing="0"/>
              <w:jc w:val="both"/>
              <w:rPr>
                <w:sz w:val="24"/>
                <w:szCs w:val="24"/>
                <w:lang w:val="mn-MN"/>
              </w:rPr>
            </w:pPr>
            <w:r w:rsidRPr="006B2EE5">
              <w:rPr>
                <w:sz w:val="24"/>
                <w:szCs w:val="24"/>
                <w:lang w:val="mn-MN"/>
              </w:rPr>
              <w:t xml:space="preserve">Хуулийг хэрэгжүүлэхтэй холбогдсон эерэг болон сөрөг үр дагаваруудыг тодорхойлох </w:t>
            </w:r>
          </w:p>
        </w:tc>
      </w:tr>
      <w:tr w:rsidR="00654DFC" w:rsidRPr="006B2EE5" w14:paraId="60896476" w14:textId="77777777" w:rsidTr="006C29E1">
        <w:tc>
          <w:tcPr>
            <w:tcW w:w="790" w:type="dxa"/>
          </w:tcPr>
          <w:p w14:paraId="72B268A3"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4</w:t>
            </w:r>
          </w:p>
        </w:tc>
        <w:tc>
          <w:tcPr>
            <w:tcW w:w="3442" w:type="dxa"/>
          </w:tcPr>
          <w:p w14:paraId="41653199" w14:textId="77777777" w:rsidR="00654DFC" w:rsidRPr="006B2EE5" w:rsidRDefault="00654DFC" w:rsidP="006C29E1">
            <w:pPr>
              <w:pStyle w:val="NormalWeb"/>
              <w:spacing w:before="0" w:beforeAutospacing="0" w:after="0" w:afterAutospacing="0"/>
              <w:ind w:right="332"/>
              <w:jc w:val="both"/>
              <w:rPr>
                <w:sz w:val="24"/>
                <w:szCs w:val="24"/>
                <w:lang w:val="mn-MN"/>
              </w:rPr>
            </w:pPr>
            <w:r w:rsidRPr="006B2EE5">
              <w:rPr>
                <w:sz w:val="24"/>
                <w:szCs w:val="24"/>
                <w:lang w:val="mn-MN"/>
              </w:rPr>
              <w:t>Бусад үр дагавар буюу урьдчилан тооцоогүй болон шинээр гарч болзошгүй үр дагаварууд</w:t>
            </w:r>
          </w:p>
        </w:tc>
        <w:tc>
          <w:tcPr>
            <w:tcW w:w="5033" w:type="dxa"/>
          </w:tcPr>
          <w:p w14:paraId="622C8223" w14:textId="77777777" w:rsidR="00654DFC" w:rsidRPr="006B2EE5" w:rsidRDefault="00654DFC" w:rsidP="006C29E1">
            <w:pPr>
              <w:pStyle w:val="NormalWeb"/>
              <w:spacing w:before="0" w:beforeAutospacing="0" w:after="0" w:afterAutospacing="0"/>
              <w:jc w:val="both"/>
              <w:rPr>
                <w:sz w:val="24"/>
                <w:szCs w:val="24"/>
                <w:lang w:val="mn-MN"/>
              </w:rPr>
            </w:pPr>
            <w:r w:rsidRPr="006B2EE5">
              <w:rPr>
                <w:sz w:val="24"/>
                <w:szCs w:val="24"/>
                <w:lang w:val="mn-MN"/>
              </w:rPr>
              <w:t>Хууль тогтоогч урьдчилан тооцоогүй, шинээр гарч ирж болзошгүй үр дагаваруудыг тодорхойлох</w:t>
            </w:r>
          </w:p>
        </w:tc>
      </w:tr>
    </w:tbl>
    <w:p w14:paraId="11DFE45A" w14:textId="77777777" w:rsidR="00654DFC" w:rsidRPr="006B2EE5" w:rsidRDefault="00654DFC" w:rsidP="006C29E1">
      <w:pPr>
        <w:pStyle w:val="NoSpacing"/>
        <w:ind w:left="360"/>
        <w:jc w:val="both"/>
        <w:rPr>
          <w:rFonts w:ascii="Times New Roman" w:hAnsi="Times New Roman" w:cs="Times New Roman"/>
          <w:sz w:val="24"/>
          <w:szCs w:val="24"/>
          <w:lang w:val="mn-MN"/>
        </w:rPr>
      </w:pPr>
    </w:p>
    <w:p w14:paraId="5548103C" w14:textId="77777777" w:rsidR="00D427A0" w:rsidRPr="006B2EE5" w:rsidRDefault="00D427A0" w:rsidP="00600885">
      <w:pPr>
        <w:pStyle w:val="NormalWeb"/>
        <w:spacing w:before="0" w:beforeAutospacing="0" w:after="0" w:afterAutospacing="0"/>
        <w:ind w:right="332"/>
        <w:jc w:val="center"/>
        <w:rPr>
          <w:b/>
          <w:lang w:val="mn-MN"/>
        </w:rPr>
      </w:pPr>
      <w:r w:rsidRPr="006B2EE5">
        <w:rPr>
          <w:b/>
          <w:lang w:val="mn-MN"/>
        </w:rPr>
        <w:t>2.6.МЭДЭЭЛЭЛ ЦУГЛУУЛАХ АРГЫГ СОНГОХ</w:t>
      </w:r>
    </w:p>
    <w:p w14:paraId="48A3A8D6" w14:textId="77777777" w:rsidR="00D427A0" w:rsidRPr="006B2EE5" w:rsidRDefault="00D427A0" w:rsidP="006C29E1">
      <w:pPr>
        <w:pStyle w:val="NormalWeb"/>
        <w:spacing w:before="0" w:beforeAutospacing="0" w:after="0" w:afterAutospacing="0"/>
        <w:ind w:right="332" w:firstLine="720"/>
        <w:jc w:val="both"/>
        <w:rPr>
          <w:b/>
          <w:lang w:val="mn-MN"/>
        </w:rPr>
      </w:pPr>
    </w:p>
    <w:p w14:paraId="4990E7D1" w14:textId="77777777" w:rsidR="00D427A0" w:rsidRPr="006B2EE5" w:rsidRDefault="00D427A0" w:rsidP="006C29E1">
      <w:pPr>
        <w:pStyle w:val="NormalWeb"/>
        <w:spacing w:before="0" w:beforeAutospacing="0" w:after="0" w:afterAutospacing="0"/>
        <w:ind w:right="332" w:firstLine="720"/>
        <w:jc w:val="both"/>
        <w:rPr>
          <w:b/>
          <w:lang w:val="mn-MN"/>
        </w:rPr>
      </w:pPr>
      <w:r w:rsidRPr="006B2EE5">
        <w:rPr>
          <w:lang w:val="mn-MN"/>
        </w:rPr>
        <w:t>Аргачлалын 3 дугаар зүйлийн 3.7.3.1 дэх дэд заалтад заасны дагуу мэдээллийг цуглуулахдаа тухайн хууль тогтоомжийг хэрэглэж гаргасан шүүхийн шийдвэр буюу шүүхийн практик, тухайн сэдвээр гарсан мэргэжлийн ном, товхимол, гарын авлага, эмхэтгэл, өгүүлэл, илтгэл, эрдэм шинжилгээ, судалгааны тайлан, статистик тоо баримт, гадаад улс орнуудын туршлага, хэвлэл мэдээллийн хэрэгслийн эх сурвалжийг ашиглав.</w:t>
      </w:r>
    </w:p>
    <w:p w14:paraId="571A211B" w14:textId="77777777" w:rsidR="00D427A0" w:rsidRPr="006B2EE5" w:rsidRDefault="00D427A0" w:rsidP="006C29E1">
      <w:pPr>
        <w:pStyle w:val="NormalWeb"/>
        <w:spacing w:before="0" w:beforeAutospacing="0" w:after="0" w:afterAutospacing="0"/>
        <w:ind w:right="332" w:firstLine="720"/>
        <w:jc w:val="both"/>
        <w:rPr>
          <w:b/>
          <w:lang w:val="mn-MN"/>
        </w:rPr>
      </w:pPr>
    </w:p>
    <w:p w14:paraId="2074DD08" w14:textId="77777777" w:rsidR="00843B4A" w:rsidRPr="006B2EE5" w:rsidRDefault="00843B4A" w:rsidP="006C29E1">
      <w:pPr>
        <w:pStyle w:val="NoSpacing"/>
        <w:jc w:val="center"/>
        <w:rPr>
          <w:rFonts w:ascii="Times New Roman" w:eastAsia="Times New Roman" w:hAnsi="Times New Roman" w:cs="Times New Roman"/>
          <w:sz w:val="24"/>
          <w:szCs w:val="24"/>
          <w:lang w:val="mn-MN"/>
        </w:rPr>
      </w:pPr>
      <w:r w:rsidRPr="006B2EE5">
        <w:rPr>
          <w:rFonts w:ascii="Times New Roman" w:hAnsi="Times New Roman" w:cs="Times New Roman"/>
          <w:b/>
          <w:sz w:val="24"/>
          <w:szCs w:val="24"/>
          <w:lang w:val="mn-MN"/>
        </w:rPr>
        <w:t>ГУРАВ.ҮНЭ</w:t>
      </w:r>
      <w:r w:rsidR="00D427A0" w:rsidRPr="006B2EE5">
        <w:rPr>
          <w:rFonts w:ascii="Times New Roman" w:hAnsi="Times New Roman" w:cs="Times New Roman"/>
          <w:b/>
          <w:sz w:val="24"/>
          <w:szCs w:val="24"/>
          <w:lang w:val="mn-MN"/>
        </w:rPr>
        <w:t>ЛЭХ ҮЕ ШАТ</w:t>
      </w:r>
    </w:p>
    <w:p w14:paraId="3E5035AD" w14:textId="77777777" w:rsidR="001619A9" w:rsidRPr="006B2EE5" w:rsidRDefault="001619A9" w:rsidP="006C29E1">
      <w:pPr>
        <w:pStyle w:val="NoSpacing"/>
        <w:jc w:val="center"/>
        <w:rPr>
          <w:rFonts w:ascii="Times New Roman" w:hAnsi="Times New Roman" w:cs="Times New Roman"/>
          <w:b/>
          <w:sz w:val="24"/>
          <w:szCs w:val="24"/>
          <w:lang w:val="mn-MN"/>
        </w:rPr>
      </w:pPr>
    </w:p>
    <w:p w14:paraId="3217CEF9" w14:textId="77777777" w:rsidR="00D427A0" w:rsidRPr="006B2EE5" w:rsidRDefault="00D427A0" w:rsidP="006C29E1">
      <w:pPr>
        <w:pStyle w:val="NoSpacing"/>
        <w:jc w:val="center"/>
        <w:rPr>
          <w:rFonts w:ascii="Times New Roman" w:hAnsi="Times New Roman" w:cs="Times New Roman"/>
          <w:b/>
          <w:sz w:val="24"/>
          <w:szCs w:val="24"/>
          <w:lang w:val="mn-MN"/>
        </w:rPr>
      </w:pPr>
    </w:p>
    <w:tbl>
      <w:tblPr>
        <w:tblStyle w:val="TableGrid"/>
        <w:tblW w:w="9253" w:type="dxa"/>
        <w:tblInd w:w="108" w:type="dxa"/>
        <w:tblLook w:val="04A0" w:firstRow="1" w:lastRow="0" w:firstColumn="1" w:lastColumn="0" w:noHBand="0" w:noVBand="1"/>
      </w:tblPr>
      <w:tblGrid>
        <w:gridCol w:w="2835"/>
        <w:gridCol w:w="6418"/>
      </w:tblGrid>
      <w:tr w:rsidR="00D427A0" w:rsidRPr="006B2EE5" w14:paraId="078367EA" w14:textId="77777777" w:rsidTr="006C29E1">
        <w:tc>
          <w:tcPr>
            <w:tcW w:w="2835" w:type="dxa"/>
          </w:tcPr>
          <w:p w14:paraId="566BFBE0" w14:textId="66F52283"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1</w:t>
            </w:r>
          </w:p>
          <w:p w14:paraId="07AA9CEA" w14:textId="77777777" w:rsidR="00D427A0" w:rsidRPr="006B2EE5" w:rsidRDefault="00D427A0" w:rsidP="006C29E1">
            <w:pPr>
              <w:pStyle w:val="NormalWeb"/>
              <w:spacing w:before="0" w:beforeAutospacing="0" w:after="0" w:afterAutospacing="0"/>
              <w:ind w:right="332"/>
              <w:jc w:val="both"/>
              <w:rPr>
                <w:b/>
                <w:sz w:val="24"/>
                <w:szCs w:val="24"/>
                <w:lang w:val="mn-MN"/>
              </w:rPr>
            </w:pPr>
          </w:p>
          <w:p w14:paraId="37527CFF" w14:textId="77777777" w:rsidR="00D427A0" w:rsidRPr="006B2EE5" w:rsidRDefault="00D427A0" w:rsidP="006C29E1">
            <w:pPr>
              <w:pStyle w:val="NormalWeb"/>
              <w:spacing w:before="0" w:beforeAutospacing="0" w:after="0" w:afterAutospacing="0"/>
              <w:ind w:right="332"/>
              <w:jc w:val="both"/>
              <w:rPr>
                <w:b/>
                <w:sz w:val="24"/>
                <w:szCs w:val="24"/>
                <w:lang w:val="mn-MN"/>
              </w:rPr>
            </w:pPr>
          </w:p>
        </w:tc>
        <w:tc>
          <w:tcPr>
            <w:tcW w:w="6418" w:type="dxa"/>
          </w:tcPr>
          <w:p w14:paraId="7292211E" w14:textId="77777777" w:rsidR="00D427A0" w:rsidRPr="006B2EE5" w:rsidRDefault="00D427A0" w:rsidP="006C29E1">
            <w:pPr>
              <w:pStyle w:val="msghead"/>
              <w:spacing w:before="0" w:beforeAutospacing="0" w:after="0" w:afterAutospacing="0"/>
              <w:jc w:val="both"/>
              <w:rPr>
                <w:rStyle w:val="Strong"/>
                <w:b w:val="0"/>
                <w:sz w:val="24"/>
                <w:szCs w:val="24"/>
              </w:rPr>
            </w:pP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ь</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о</w:t>
            </w:r>
            <w:r w:rsidRPr="006B2EE5">
              <w:rPr>
                <w:rStyle w:val="Strong"/>
                <w:b w:val="0"/>
                <w:sz w:val="24"/>
                <w:szCs w:val="24"/>
                <w:lang w:val="mn-MN"/>
              </w:rPr>
              <w:t>г</w:t>
            </w:r>
            <w:r w:rsidRPr="006B2EE5">
              <w:rPr>
                <w:rStyle w:val="Strong"/>
                <w:b w:val="0"/>
                <w:sz w:val="24"/>
                <w:szCs w:val="24"/>
              </w:rPr>
              <w:t>т</w:t>
            </w:r>
            <w:r w:rsidRPr="006B2EE5">
              <w:rPr>
                <w:rStyle w:val="Strong"/>
                <w:b w:val="0"/>
                <w:sz w:val="24"/>
                <w:szCs w:val="24"/>
                <w:lang w:val="mn-MN"/>
              </w:rPr>
              <w:t>о</w:t>
            </w:r>
            <w:r w:rsidRPr="006B2EE5">
              <w:rPr>
                <w:rStyle w:val="Strong"/>
                <w:b w:val="0"/>
                <w:sz w:val="24"/>
                <w:szCs w:val="24"/>
              </w:rPr>
              <w:t>о</w:t>
            </w:r>
            <w:r w:rsidRPr="006B2EE5">
              <w:rPr>
                <w:rStyle w:val="Strong"/>
                <w:b w:val="0"/>
                <w:sz w:val="24"/>
                <w:szCs w:val="24"/>
                <w:lang w:val="mn-MN"/>
              </w:rPr>
              <w:t>м</w:t>
            </w:r>
            <w:r w:rsidRPr="006B2EE5">
              <w:rPr>
                <w:rStyle w:val="Strong"/>
                <w:b w:val="0"/>
                <w:sz w:val="24"/>
                <w:szCs w:val="24"/>
              </w:rPr>
              <w:t>ж</w:t>
            </w:r>
            <w:r w:rsidRPr="006B2EE5">
              <w:rPr>
                <w:rStyle w:val="Strong"/>
                <w:b w:val="0"/>
                <w:sz w:val="24"/>
                <w:szCs w:val="24"/>
                <w:lang w:val="mn-MN"/>
              </w:rPr>
              <w:t>и</w:t>
            </w:r>
            <w:r w:rsidRPr="006B2EE5">
              <w:rPr>
                <w:rStyle w:val="Strong"/>
                <w:b w:val="0"/>
                <w:sz w:val="24"/>
                <w:szCs w:val="24"/>
              </w:rPr>
              <w:t>й</w:t>
            </w:r>
            <w:r w:rsidRPr="006B2EE5">
              <w:rPr>
                <w:rStyle w:val="Strong"/>
                <w:b w:val="0"/>
                <w:sz w:val="24"/>
                <w:szCs w:val="24"/>
                <w:lang w:val="mn-MN"/>
              </w:rPr>
              <w:t>н</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у</w:t>
            </w:r>
            <w:r w:rsidRPr="006B2EE5">
              <w:rPr>
                <w:rStyle w:val="Strong"/>
                <w:b w:val="0"/>
                <w:sz w:val="24"/>
                <w:szCs w:val="24"/>
                <w:lang w:val="mn-MN"/>
              </w:rPr>
              <w:t>х</w:t>
            </w:r>
            <w:r w:rsidRPr="006B2EE5">
              <w:rPr>
                <w:rStyle w:val="Strong"/>
                <w:b w:val="0"/>
                <w:sz w:val="24"/>
                <w:szCs w:val="24"/>
              </w:rPr>
              <w:t>а</w:t>
            </w:r>
            <w:r w:rsidRPr="006B2EE5">
              <w:rPr>
                <w:rStyle w:val="Strong"/>
                <w:b w:val="0"/>
                <w:sz w:val="24"/>
                <w:szCs w:val="24"/>
                <w:lang w:val="mn-MN"/>
              </w:rPr>
              <w:t>й</w:t>
            </w:r>
            <w:r w:rsidRPr="006B2EE5">
              <w:rPr>
                <w:rStyle w:val="Strong"/>
                <w:b w:val="0"/>
                <w:sz w:val="24"/>
                <w:szCs w:val="24"/>
              </w:rPr>
              <w:t xml:space="preserve"> </w:t>
            </w: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и</w:t>
            </w:r>
            <w:r w:rsidRPr="006B2EE5">
              <w:rPr>
                <w:rStyle w:val="Strong"/>
                <w:b w:val="0"/>
                <w:sz w:val="24"/>
                <w:szCs w:val="24"/>
              </w:rPr>
              <w:t>й</w:t>
            </w:r>
            <w:r w:rsidRPr="006B2EE5">
              <w:rPr>
                <w:rStyle w:val="Strong"/>
                <w:b w:val="0"/>
                <w:sz w:val="24"/>
                <w:szCs w:val="24"/>
                <w:lang w:val="mn-MN"/>
              </w:rPr>
              <w:t>н</w:t>
            </w:r>
            <w:r w:rsidRPr="006B2EE5">
              <w:rPr>
                <w:rStyle w:val="Strong"/>
                <w:b w:val="0"/>
                <w:sz w:val="24"/>
                <w:szCs w:val="24"/>
              </w:rPr>
              <w:t xml:space="preserve"> </w:t>
            </w:r>
            <w:r w:rsidRPr="006B2EE5">
              <w:rPr>
                <w:rStyle w:val="Strong"/>
                <w:b w:val="0"/>
                <w:sz w:val="24"/>
                <w:szCs w:val="24"/>
                <w:lang w:val="mn-MN"/>
              </w:rPr>
              <w:t>7</w:t>
            </w:r>
            <w:r w:rsidRPr="006B2EE5">
              <w:rPr>
                <w:rStyle w:val="Strong"/>
                <w:b w:val="0"/>
                <w:sz w:val="24"/>
                <w:szCs w:val="24"/>
              </w:rPr>
              <w:t xml:space="preserve"> </w:t>
            </w:r>
            <w:r w:rsidRPr="006B2EE5">
              <w:rPr>
                <w:rStyle w:val="Strong"/>
                <w:b w:val="0"/>
                <w:sz w:val="24"/>
                <w:szCs w:val="24"/>
                <w:lang w:val="mn-MN"/>
              </w:rPr>
              <w:t>д</w:t>
            </w:r>
            <w:r w:rsidRPr="006B2EE5">
              <w:rPr>
                <w:rStyle w:val="Strong"/>
                <w:b w:val="0"/>
                <w:sz w:val="24"/>
                <w:szCs w:val="24"/>
              </w:rPr>
              <w:t>у</w:t>
            </w:r>
            <w:r w:rsidRPr="006B2EE5">
              <w:rPr>
                <w:rStyle w:val="Strong"/>
                <w:b w:val="0"/>
                <w:sz w:val="24"/>
                <w:szCs w:val="24"/>
                <w:lang w:val="mn-MN"/>
              </w:rPr>
              <w:t>г</w:t>
            </w:r>
            <w:r w:rsidRPr="006B2EE5">
              <w:rPr>
                <w:rStyle w:val="Strong"/>
                <w:b w:val="0"/>
                <w:sz w:val="24"/>
                <w:szCs w:val="24"/>
              </w:rPr>
              <w:t>а</w:t>
            </w:r>
            <w:r w:rsidRPr="006B2EE5">
              <w:rPr>
                <w:rStyle w:val="Strong"/>
                <w:b w:val="0"/>
                <w:sz w:val="24"/>
                <w:szCs w:val="24"/>
                <w:lang w:val="mn-MN"/>
              </w:rPr>
              <w:t>а</w:t>
            </w:r>
            <w:r w:rsidRPr="006B2EE5">
              <w:rPr>
                <w:rStyle w:val="Strong"/>
                <w:b w:val="0"/>
                <w:sz w:val="24"/>
                <w:szCs w:val="24"/>
              </w:rPr>
              <w:t>р</w:t>
            </w:r>
            <w:r w:rsidRPr="006B2EE5">
              <w:rPr>
                <w:rStyle w:val="Strong"/>
                <w:b w:val="0"/>
                <w:sz w:val="24"/>
                <w:szCs w:val="24"/>
                <w:lang w:val="mn-MN"/>
              </w:rPr>
              <w:t xml:space="preserve"> </w:t>
            </w:r>
            <w:r w:rsidRPr="006B2EE5">
              <w:rPr>
                <w:rStyle w:val="Strong"/>
                <w:b w:val="0"/>
                <w:sz w:val="24"/>
                <w:szCs w:val="24"/>
              </w:rPr>
              <w:t>з</w:t>
            </w:r>
            <w:r w:rsidRPr="006B2EE5">
              <w:rPr>
                <w:rStyle w:val="Strong"/>
                <w:b w:val="0"/>
                <w:sz w:val="24"/>
                <w:szCs w:val="24"/>
                <w:lang w:val="mn-MN"/>
              </w:rPr>
              <w:t>ү</w:t>
            </w:r>
            <w:r w:rsidRPr="006B2EE5">
              <w:rPr>
                <w:rStyle w:val="Strong"/>
                <w:b w:val="0"/>
                <w:sz w:val="24"/>
                <w:szCs w:val="24"/>
              </w:rPr>
              <w:t>й</w:t>
            </w:r>
            <w:r w:rsidRPr="006B2EE5">
              <w:rPr>
                <w:rStyle w:val="Strong"/>
                <w:b w:val="0"/>
                <w:sz w:val="24"/>
                <w:szCs w:val="24"/>
                <w:lang w:val="mn-MN"/>
              </w:rPr>
              <w:t>л</w:t>
            </w:r>
            <w:r w:rsidRPr="006B2EE5">
              <w:rPr>
                <w:rStyle w:val="Strong"/>
                <w:b w:val="0"/>
                <w:sz w:val="24"/>
                <w:szCs w:val="24"/>
              </w:rPr>
              <w:t>и</w:t>
            </w:r>
            <w:r w:rsidRPr="006B2EE5">
              <w:rPr>
                <w:rStyle w:val="Strong"/>
                <w:b w:val="0"/>
                <w:sz w:val="24"/>
                <w:szCs w:val="24"/>
                <w:lang w:val="mn-MN"/>
              </w:rPr>
              <w:t>й</w:t>
            </w:r>
            <w:r w:rsidRPr="006B2EE5">
              <w:rPr>
                <w:rStyle w:val="Strong"/>
                <w:b w:val="0"/>
                <w:sz w:val="24"/>
                <w:szCs w:val="24"/>
              </w:rPr>
              <w:t>н</w:t>
            </w:r>
            <w:r w:rsidRPr="006B2EE5">
              <w:rPr>
                <w:rStyle w:val="Strong"/>
                <w:b w:val="0"/>
                <w:sz w:val="24"/>
                <w:szCs w:val="24"/>
                <w:lang w:val="mn-MN"/>
              </w:rPr>
              <w:t xml:space="preserve"> </w:t>
            </w:r>
            <w:r w:rsidRPr="006B2EE5">
              <w:rPr>
                <w:rStyle w:val="Strong"/>
                <w:b w:val="0"/>
                <w:sz w:val="24"/>
                <w:szCs w:val="24"/>
              </w:rPr>
              <w:t>7</w:t>
            </w:r>
            <w:r w:rsidRPr="006B2EE5">
              <w:rPr>
                <w:rStyle w:val="Strong"/>
                <w:b w:val="0"/>
                <w:sz w:val="24"/>
                <w:szCs w:val="24"/>
                <w:lang w:val="mn-MN"/>
              </w:rPr>
              <w:t>.</w:t>
            </w:r>
            <w:r w:rsidRPr="006B2EE5">
              <w:rPr>
                <w:rStyle w:val="Strong"/>
                <w:b w:val="0"/>
                <w:sz w:val="24"/>
                <w:szCs w:val="24"/>
              </w:rPr>
              <w:t>4</w:t>
            </w:r>
            <w:r w:rsidRPr="006B2EE5">
              <w:rPr>
                <w:rStyle w:val="Strong"/>
                <w:b w:val="0"/>
                <w:sz w:val="24"/>
                <w:szCs w:val="24"/>
                <w:lang w:val="mn-MN"/>
              </w:rPr>
              <w:t xml:space="preserve"> </w:t>
            </w:r>
            <w:r w:rsidRPr="006B2EE5">
              <w:rPr>
                <w:rStyle w:val="Strong"/>
                <w:b w:val="0"/>
                <w:sz w:val="24"/>
                <w:szCs w:val="24"/>
              </w:rPr>
              <w:t>д</w:t>
            </w:r>
            <w:r w:rsidRPr="006B2EE5">
              <w:rPr>
                <w:rStyle w:val="Strong"/>
                <w:b w:val="0"/>
                <w:sz w:val="24"/>
                <w:szCs w:val="24"/>
                <w:lang w:val="mn-MN"/>
              </w:rPr>
              <w:t>э</w:t>
            </w:r>
            <w:r w:rsidRPr="006B2EE5">
              <w:rPr>
                <w:rStyle w:val="Strong"/>
                <w:b w:val="0"/>
                <w:sz w:val="24"/>
                <w:szCs w:val="24"/>
              </w:rPr>
              <w:t>х</w:t>
            </w:r>
            <w:r w:rsidRPr="006B2EE5">
              <w:rPr>
                <w:rStyle w:val="Strong"/>
                <w:b w:val="0"/>
                <w:sz w:val="24"/>
                <w:szCs w:val="24"/>
                <w:lang w:val="mn-MN"/>
              </w:rPr>
              <w:t xml:space="preserve"> </w:t>
            </w:r>
            <w:r w:rsidRPr="006B2EE5">
              <w:rPr>
                <w:rStyle w:val="Strong"/>
                <w:b w:val="0"/>
                <w:sz w:val="24"/>
                <w:szCs w:val="24"/>
              </w:rPr>
              <w:t>х</w:t>
            </w:r>
            <w:r w:rsidRPr="006B2EE5">
              <w:rPr>
                <w:rStyle w:val="Strong"/>
                <w:b w:val="0"/>
                <w:sz w:val="24"/>
                <w:szCs w:val="24"/>
                <w:lang w:val="mn-MN"/>
              </w:rPr>
              <w:t>э</w:t>
            </w:r>
            <w:r w:rsidRPr="006B2EE5">
              <w:rPr>
                <w:rStyle w:val="Strong"/>
                <w:b w:val="0"/>
                <w:sz w:val="24"/>
                <w:szCs w:val="24"/>
              </w:rPr>
              <w:t>с</w:t>
            </w:r>
            <w:r w:rsidRPr="006B2EE5">
              <w:rPr>
                <w:rStyle w:val="Strong"/>
                <w:b w:val="0"/>
                <w:sz w:val="24"/>
                <w:szCs w:val="24"/>
                <w:lang w:val="mn-MN"/>
              </w:rPr>
              <w:t>э</w:t>
            </w:r>
            <w:r w:rsidRPr="006B2EE5">
              <w:rPr>
                <w:rStyle w:val="Strong"/>
                <w:b w:val="0"/>
                <w:sz w:val="24"/>
                <w:szCs w:val="24"/>
              </w:rPr>
              <w:t>г:</w:t>
            </w:r>
          </w:p>
          <w:p w14:paraId="6B0D7DF9" w14:textId="77777777" w:rsidR="006C29E1" w:rsidRPr="006B2EE5" w:rsidRDefault="006C29E1" w:rsidP="006C29E1">
            <w:pPr>
              <w:pStyle w:val="msghead"/>
              <w:spacing w:before="0" w:beforeAutospacing="0" w:after="0" w:afterAutospacing="0"/>
              <w:jc w:val="both"/>
              <w:rPr>
                <w:rStyle w:val="Strong"/>
                <w:b w:val="0"/>
                <w:sz w:val="24"/>
                <w:szCs w:val="24"/>
                <w:lang w:val="mn-MN"/>
              </w:rPr>
            </w:pPr>
          </w:p>
          <w:p w14:paraId="7FA69FE1" w14:textId="77777777" w:rsidR="006C29E1" w:rsidRPr="006B2EE5" w:rsidRDefault="00D427A0" w:rsidP="006C29E1">
            <w:pPr>
              <w:ind w:firstLine="720"/>
              <w:jc w:val="both"/>
              <w:rPr>
                <w:b/>
                <w:i/>
                <w:sz w:val="24"/>
                <w:szCs w:val="24"/>
                <w:highlight w:val="white"/>
              </w:rPr>
            </w:pPr>
            <w:r w:rsidRPr="006B2EE5">
              <w:rPr>
                <w:b/>
                <w:i/>
                <w:sz w:val="24"/>
                <w:szCs w:val="24"/>
                <w:highlight w:val="white"/>
                <w:lang w:val="mn-MN"/>
              </w:rPr>
              <w:t>“</w:t>
            </w:r>
            <w:r w:rsidRPr="006B2EE5">
              <w:rPr>
                <w:b/>
                <w:i/>
                <w:sz w:val="24"/>
                <w:szCs w:val="24"/>
                <w:highlight w:val="white"/>
              </w:rPr>
              <w:t>7 дугаар зүйл.Хууль тогтоомжийн төсөл боловсруулах ажлыг төлөвлөх</w:t>
            </w:r>
          </w:p>
          <w:p w14:paraId="365086A1" w14:textId="77777777" w:rsidR="0050089A" w:rsidRPr="006B2EE5" w:rsidRDefault="0050089A" w:rsidP="006C29E1">
            <w:pPr>
              <w:ind w:firstLine="720"/>
              <w:jc w:val="both"/>
              <w:rPr>
                <w:b/>
                <w:i/>
                <w:sz w:val="24"/>
                <w:szCs w:val="24"/>
                <w:highlight w:val="white"/>
              </w:rPr>
            </w:pPr>
          </w:p>
          <w:p w14:paraId="4A49AD1F" w14:textId="77777777" w:rsidR="00D427A0" w:rsidRPr="006B2EE5" w:rsidRDefault="00D427A0" w:rsidP="006C29E1">
            <w:pPr>
              <w:ind w:firstLine="781"/>
              <w:rPr>
                <w:i/>
                <w:sz w:val="24"/>
                <w:szCs w:val="24"/>
              </w:rPr>
            </w:pPr>
            <w:r w:rsidRPr="006B2EE5">
              <w:rPr>
                <w:i/>
                <w:color w:val="333333"/>
                <w:sz w:val="24"/>
                <w:szCs w:val="24"/>
                <w:shd w:val="clear" w:color="auto" w:fill="FFFFFF"/>
              </w:rPr>
              <w:t>7.4.Үндсэн чиглэлийн төслийг Засгийн газрын өргөн мэдүүлснээр Улсын Их Хурал хэлэлцэн батална.</w:t>
            </w:r>
            <w:r w:rsidRPr="006B2EE5">
              <w:rPr>
                <w:i/>
                <w:sz w:val="24"/>
                <w:szCs w:val="24"/>
                <w:shd w:val="clear" w:color="auto" w:fill="FFFFFF"/>
                <w:lang w:val="mn-MN"/>
              </w:rPr>
              <w:t>”</w:t>
            </w:r>
          </w:p>
        </w:tc>
      </w:tr>
      <w:tr w:rsidR="00D427A0" w:rsidRPr="006B2EE5" w14:paraId="25E65EE5" w14:textId="77777777" w:rsidTr="006C29E1">
        <w:tc>
          <w:tcPr>
            <w:tcW w:w="2835" w:type="dxa"/>
          </w:tcPr>
          <w:p w14:paraId="573633D4"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18" w:type="dxa"/>
          </w:tcPr>
          <w:p w14:paraId="556F3238"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D427A0" w:rsidRPr="006B2EE5" w14:paraId="0ED82361" w14:textId="77777777" w:rsidTr="006C29E1">
        <w:tc>
          <w:tcPr>
            <w:tcW w:w="2835" w:type="dxa"/>
          </w:tcPr>
          <w:p w14:paraId="11D334C9"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18" w:type="dxa"/>
          </w:tcPr>
          <w:p w14:paraId="6E9CC255"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хэрэгжиж байгаа байдлыг харьцуулан дүн шинжилгээ хийх</w:t>
            </w:r>
          </w:p>
        </w:tc>
      </w:tr>
      <w:tr w:rsidR="00D427A0" w:rsidRPr="006B2EE5" w14:paraId="0A5751B0" w14:textId="77777777" w:rsidTr="006C29E1">
        <w:tc>
          <w:tcPr>
            <w:tcW w:w="2835" w:type="dxa"/>
          </w:tcPr>
          <w:p w14:paraId="14D1F451"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18" w:type="dxa"/>
          </w:tcPr>
          <w:p w14:paraId="5596841E"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427A0" w:rsidRPr="006B2EE5" w14:paraId="1511865B" w14:textId="77777777" w:rsidTr="006C29E1">
        <w:trPr>
          <w:trHeight w:val="1265"/>
        </w:trPr>
        <w:tc>
          <w:tcPr>
            <w:tcW w:w="2835" w:type="dxa"/>
          </w:tcPr>
          <w:p w14:paraId="52E577CC"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lastRenderedPageBreak/>
              <w:t>Үнэлсэн байдал</w:t>
            </w:r>
          </w:p>
        </w:tc>
        <w:tc>
          <w:tcPr>
            <w:tcW w:w="6418" w:type="dxa"/>
          </w:tcPr>
          <w:p w14:paraId="4831A30D" w14:textId="77777777" w:rsidR="00D427A0" w:rsidRPr="006B2EE5" w:rsidRDefault="00D427A0" w:rsidP="0050089A">
            <w:pPr>
              <w:ind w:firstLine="781"/>
              <w:jc w:val="both"/>
              <w:rPr>
                <w:color w:val="000000" w:themeColor="text1"/>
                <w:sz w:val="24"/>
                <w:szCs w:val="24"/>
                <w:shd w:val="clear" w:color="auto" w:fill="FFFFFF"/>
              </w:rPr>
            </w:pPr>
            <w:r w:rsidRPr="006B2EE5">
              <w:rPr>
                <w:color w:val="000000" w:themeColor="text1"/>
                <w:sz w:val="24"/>
                <w:szCs w:val="24"/>
              </w:rPr>
              <w:t xml:space="preserve">Монгол Улсын Үндсэн хуулийн Хорин зургадугаар зүйлийн 1 дэх хэсэгт заасны дагуу </w:t>
            </w:r>
            <w:r w:rsidRPr="006B2EE5">
              <w:rPr>
                <w:color w:val="000000" w:themeColor="text1"/>
                <w:sz w:val="24"/>
                <w:szCs w:val="24"/>
                <w:shd w:val="clear" w:color="auto" w:fill="FFFFFF"/>
              </w:rPr>
              <w:t xml:space="preserve">Засгийн газар нь хууль санаачлах эрх эдлэх бөгөөд Хууль тогтоомжийн тухай хуулийн 7 дугаар зүйлийн 7.1 дэх хэсэгт заасны дагуу Засгийн газар тухайн бүрэн эрхийнхээ хугацаанд санаачлах хууль тогтоомжийн талаар урьдчилан төлөвлөж, Хууль тогтоомжийг боловсронгуй болгох үндсэн чиглэлд тусган, мөн зүйлийн 7.4 дэх хэсэгт заасны дагуу Үндсэн чиглэлийн төслийг Засгийн газрын өргөн мэдүүлснээр Улсын Их Хурал хэлэлцэн баталдаг. </w:t>
            </w:r>
          </w:p>
          <w:p w14:paraId="334910AD" w14:textId="77777777" w:rsidR="00D427A0" w:rsidRPr="006B2EE5" w:rsidRDefault="00D427A0" w:rsidP="006C29E1">
            <w:pPr>
              <w:jc w:val="both"/>
              <w:rPr>
                <w:color w:val="000000" w:themeColor="text1"/>
                <w:sz w:val="24"/>
                <w:szCs w:val="24"/>
              </w:rPr>
            </w:pPr>
            <w:r w:rsidRPr="006B2EE5">
              <w:rPr>
                <w:color w:val="000000" w:themeColor="text1"/>
                <w:sz w:val="24"/>
                <w:szCs w:val="24"/>
              </w:rPr>
              <w:tab/>
              <w:t xml:space="preserve">Иймд </w:t>
            </w:r>
            <w:r w:rsidRPr="006B2EE5">
              <w:rPr>
                <w:color w:val="000000" w:themeColor="text1"/>
                <w:sz w:val="24"/>
                <w:szCs w:val="24"/>
                <w:shd w:val="clear" w:color="auto" w:fill="FFFFFF"/>
              </w:rPr>
              <w:t>Үндсэн чиглэлийн төсөлд Засгийн газрын гишүүдээс санал авч Засгийн газрын санаачлах хууль тогтоомжийн төслийг хамааруулж, харин Монгол Улсын Ерөнхийлөгч, Улсын Их Хурлын гишүүн Монгол Улсын Үндсэн хуульд заасан бүрэн эрх, хууль санаачлах эрхийн хүрээ, хязгаарт багтаан хэдийд ч хууль санаачлах эрхтэй байдагийн хувьд тэдгээрийн санаачлах хууль тогтоомжийн төслийг Үндсэн чиглэлийн төсөлд тусгадаггүй. Иймд Үндсэн чиглэлийн төслийг Улсын Их Хурал хэлэлцэн батлах шаардлагагүй бөгөөд Засгийн газрын үйл ажиллагааны хөтөлбөрт нийцүүлэн Засгийн газрын шийдвэрээр төлөвлөлтөө хийгээд явах боломжтой юм.</w:t>
            </w:r>
          </w:p>
        </w:tc>
      </w:tr>
    </w:tbl>
    <w:p w14:paraId="5C5C0BCD" w14:textId="77777777" w:rsidR="00465754" w:rsidRPr="006B2EE5" w:rsidRDefault="00465754" w:rsidP="006C29E1">
      <w:pPr>
        <w:ind w:firstLine="720"/>
        <w:jc w:val="both"/>
        <w:rPr>
          <w:color w:val="000000" w:themeColor="text1"/>
        </w:rPr>
      </w:pPr>
    </w:p>
    <w:tbl>
      <w:tblPr>
        <w:tblStyle w:val="TableGrid"/>
        <w:tblW w:w="9243" w:type="dxa"/>
        <w:tblInd w:w="108" w:type="dxa"/>
        <w:tblLook w:val="04A0" w:firstRow="1" w:lastRow="0" w:firstColumn="1" w:lastColumn="0" w:noHBand="0" w:noVBand="1"/>
      </w:tblPr>
      <w:tblGrid>
        <w:gridCol w:w="2835"/>
        <w:gridCol w:w="6408"/>
      </w:tblGrid>
      <w:tr w:rsidR="00D427A0" w:rsidRPr="006B2EE5" w14:paraId="0D9148FA" w14:textId="77777777" w:rsidTr="006C29E1">
        <w:trPr>
          <w:trHeight w:val="1922"/>
        </w:trPr>
        <w:tc>
          <w:tcPr>
            <w:tcW w:w="2835" w:type="dxa"/>
          </w:tcPr>
          <w:p w14:paraId="523DA0E5" w14:textId="79C00BF8"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2</w:t>
            </w:r>
          </w:p>
          <w:p w14:paraId="215260D6" w14:textId="77777777" w:rsidR="00D427A0" w:rsidRPr="006B2EE5" w:rsidRDefault="00D427A0" w:rsidP="006C29E1">
            <w:pPr>
              <w:pStyle w:val="NormalWeb"/>
              <w:spacing w:before="0" w:beforeAutospacing="0" w:after="0" w:afterAutospacing="0"/>
              <w:ind w:right="332"/>
              <w:jc w:val="both"/>
              <w:rPr>
                <w:b/>
                <w:sz w:val="24"/>
                <w:szCs w:val="24"/>
                <w:lang w:val="mn-MN"/>
              </w:rPr>
            </w:pPr>
          </w:p>
        </w:tc>
        <w:tc>
          <w:tcPr>
            <w:tcW w:w="6408" w:type="dxa"/>
          </w:tcPr>
          <w:p w14:paraId="7059BDF1" w14:textId="77777777" w:rsidR="00D427A0" w:rsidRPr="006B2EE5" w:rsidRDefault="00D427A0" w:rsidP="006C29E1">
            <w:pPr>
              <w:pStyle w:val="NormalWeb"/>
              <w:spacing w:before="0" w:beforeAutospacing="0" w:after="0" w:afterAutospacing="0"/>
              <w:jc w:val="both"/>
              <w:rPr>
                <w:color w:val="000000" w:themeColor="text1"/>
                <w:sz w:val="24"/>
                <w:szCs w:val="24"/>
              </w:rPr>
            </w:pPr>
            <w:r w:rsidRPr="006B2EE5">
              <w:rPr>
                <w:color w:val="000000" w:themeColor="text1"/>
                <w:sz w:val="24"/>
                <w:szCs w:val="24"/>
              </w:rPr>
              <w:t>Хууль тогтоомжийн тухай хуулийн 13 дугаар зүйлийн 13.1 дэх хэсэг:</w:t>
            </w:r>
          </w:p>
          <w:p w14:paraId="3DD8BC57" w14:textId="77777777" w:rsidR="006C29E1" w:rsidRPr="006B2EE5" w:rsidRDefault="006C29E1" w:rsidP="006C29E1">
            <w:pPr>
              <w:pStyle w:val="NormalWeb"/>
              <w:spacing w:before="0" w:beforeAutospacing="0" w:after="0" w:afterAutospacing="0"/>
              <w:jc w:val="both"/>
              <w:rPr>
                <w:color w:val="000000" w:themeColor="text1"/>
                <w:sz w:val="24"/>
                <w:szCs w:val="24"/>
              </w:rPr>
            </w:pPr>
          </w:p>
          <w:p w14:paraId="3EBE1DC3" w14:textId="77777777" w:rsidR="00D427A0" w:rsidRPr="006B2EE5" w:rsidRDefault="00D427A0" w:rsidP="0050089A">
            <w:pPr>
              <w:ind w:firstLine="781"/>
              <w:rPr>
                <w:rStyle w:val="Strong"/>
                <w:i/>
                <w:color w:val="000000" w:themeColor="text1"/>
                <w:sz w:val="24"/>
                <w:szCs w:val="24"/>
                <w:shd w:val="clear" w:color="auto" w:fill="FFFFFF"/>
              </w:rPr>
            </w:pPr>
            <w:r w:rsidRPr="006B2EE5">
              <w:rPr>
                <w:bCs/>
                <w:i/>
                <w:color w:val="000000" w:themeColor="text1"/>
                <w:sz w:val="24"/>
                <w:szCs w:val="24"/>
              </w:rPr>
              <w:t>“</w:t>
            </w:r>
            <w:r w:rsidRPr="006B2EE5">
              <w:rPr>
                <w:b/>
                <w:bCs/>
                <w:i/>
                <w:color w:val="000000" w:themeColor="text1"/>
                <w:sz w:val="24"/>
                <w:szCs w:val="24"/>
              </w:rPr>
              <w:t>13 дугаар зүйл.</w:t>
            </w:r>
            <w:r w:rsidRPr="006B2EE5">
              <w:rPr>
                <w:rStyle w:val="Strong"/>
                <w:i/>
                <w:color w:val="000000" w:themeColor="text1"/>
                <w:sz w:val="24"/>
                <w:szCs w:val="24"/>
                <w:shd w:val="clear" w:color="auto" w:fill="FFFFFF"/>
              </w:rPr>
              <w:t>Хууль тогтоомжийн хэрэгцээ, шаардлагыг урьдчилан тандан судлах</w:t>
            </w:r>
          </w:p>
          <w:p w14:paraId="1E88989C" w14:textId="77777777" w:rsidR="0050089A" w:rsidRPr="006B2EE5" w:rsidRDefault="0050089A" w:rsidP="0050089A">
            <w:pPr>
              <w:ind w:firstLine="781"/>
              <w:rPr>
                <w:i/>
                <w:color w:val="000000" w:themeColor="text1"/>
                <w:sz w:val="24"/>
                <w:szCs w:val="24"/>
              </w:rPr>
            </w:pPr>
          </w:p>
          <w:p w14:paraId="7953592F" w14:textId="77777777" w:rsidR="00D427A0" w:rsidRPr="006B2EE5" w:rsidRDefault="00D427A0" w:rsidP="006C29E1">
            <w:pPr>
              <w:ind w:firstLine="781"/>
              <w:jc w:val="both"/>
              <w:rPr>
                <w:sz w:val="24"/>
                <w:szCs w:val="24"/>
              </w:rPr>
            </w:pPr>
            <w:r w:rsidRPr="006B2EE5">
              <w:rPr>
                <w:i/>
                <w:color w:val="333333"/>
                <w:sz w:val="24"/>
                <w:szCs w:val="24"/>
                <w:shd w:val="clear" w:color="auto" w:fill="FFFFFF"/>
              </w:rPr>
              <w:t>13.1.Хууль санаачлагч хууль тогтоомжийн төсөл боловсруулах хэрэгцээ, шаардлагыг энэ хуулийн 12.1.2-т заасан аргачлалын дагуу тодорхойлно.</w:t>
            </w:r>
            <w:r w:rsidRPr="006B2EE5">
              <w:rPr>
                <w:i/>
                <w:color w:val="000000" w:themeColor="text1"/>
                <w:sz w:val="24"/>
                <w:szCs w:val="24"/>
              </w:rPr>
              <w:t>”</w:t>
            </w:r>
          </w:p>
        </w:tc>
      </w:tr>
      <w:tr w:rsidR="00D427A0" w:rsidRPr="006B2EE5" w14:paraId="5A0B25ED" w14:textId="77777777" w:rsidTr="006C29E1">
        <w:tc>
          <w:tcPr>
            <w:tcW w:w="2835" w:type="dxa"/>
          </w:tcPr>
          <w:p w14:paraId="19A95DB0"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08" w:type="dxa"/>
          </w:tcPr>
          <w:p w14:paraId="117BEBA0"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П</w:t>
            </w:r>
            <w:r w:rsidRPr="006B2EE5">
              <w:rPr>
                <w:sz w:val="24"/>
                <w:szCs w:val="24"/>
              </w:rPr>
              <w:t>рактикт нийцэж байгаа байдал</w:t>
            </w:r>
          </w:p>
        </w:tc>
      </w:tr>
      <w:tr w:rsidR="00D427A0" w:rsidRPr="006B2EE5" w14:paraId="2FECAF38" w14:textId="77777777" w:rsidTr="006C29E1">
        <w:tc>
          <w:tcPr>
            <w:tcW w:w="2835" w:type="dxa"/>
          </w:tcPr>
          <w:p w14:paraId="78BAD5E7"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32ACF2D5"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хэрэгжиж байгаа байдлыг харьцуулан дүн шинжилгээ хийх</w:t>
            </w:r>
          </w:p>
        </w:tc>
      </w:tr>
      <w:tr w:rsidR="00D427A0" w:rsidRPr="006B2EE5" w14:paraId="39D867B2" w14:textId="77777777" w:rsidTr="006C29E1">
        <w:tc>
          <w:tcPr>
            <w:tcW w:w="2835" w:type="dxa"/>
          </w:tcPr>
          <w:p w14:paraId="260AC904"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06CE77D9"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427A0" w:rsidRPr="006B2EE5" w14:paraId="57B38E2F" w14:textId="77777777" w:rsidTr="00D427A0">
        <w:trPr>
          <w:trHeight w:val="3251"/>
        </w:trPr>
        <w:tc>
          <w:tcPr>
            <w:tcW w:w="2835" w:type="dxa"/>
          </w:tcPr>
          <w:p w14:paraId="3E0EE36B"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lastRenderedPageBreak/>
              <w:t>Үнэлсэн байдал</w:t>
            </w:r>
          </w:p>
        </w:tc>
        <w:tc>
          <w:tcPr>
            <w:tcW w:w="6408" w:type="dxa"/>
          </w:tcPr>
          <w:p w14:paraId="5C374BD9" w14:textId="77777777" w:rsidR="00D427A0" w:rsidRPr="006B2EE5" w:rsidRDefault="00D427A0" w:rsidP="006C29E1">
            <w:pPr>
              <w:ind w:firstLine="720"/>
              <w:jc w:val="both"/>
              <w:rPr>
                <w:color w:val="000000" w:themeColor="text1"/>
                <w:sz w:val="24"/>
                <w:szCs w:val="24"/>
                <w:shd w:val="clear" w:color="auto" w:fill="FFFFFF"/>
              </w:rPr>
            </w:pPr>
            <w:r w:rsidRPr="006B2EE5">
              <w:rPr>
                <w:color w:val="000000" w:themeColor="text1"/>
                <w:sz w:val="24"/>
                <w:szCs w:val="24"/>
              </w:rPr>
              <w:t xml:space="preserve">Хууль тогтоомжийн тухай хуулиар хууль тогтоомжийн төсөл боловсруулах үе шатыг тогтоодог. Энэ дагуу Монгол Улсын Засгийн газрын 2016 оны 59 дүгээр тогтоолын хавсралтаар </w:t>
            </w:r>
            <w:r w:rsidRPr="006B2EE5">
              <w:rPr>
                <w:color w:val="000000" w:themeColor="text1"/>
                <w:sz w:val="24"/>
                <w:szCs w:val="24"/>
                <w:shd w:val="clear" w:color="auto" w:fill="FFFFFF"/>
              </w:rPr>
              <w:t>хууль тогтоомжийн хэрэгцээ, шаардлагыг урьдчилан тандан судлах, хууль тогтоомжийн төсөл боловсруулах, хууль тогтоомжийн төслийн үр нөлөөг үнэлэх, хууль тогтоомжийг хэрэгжүүлэхтэй холбогдон гарах зардлын тооцоог хийх, хууль тогтоомжийн хэрэгжилтэд хяналт-шинжилгээ хийх, хууль тогтоомжийн хэрэгжилтийн үр дагаварт үнэлгээ хийх аргачлалыг баталж, уг аргачлалын хүрээнд хууль тогтоомжийн төсөл боловсруулах ажлыг зохион байгуулдаг.</w:t>
            </w:r>
          </w:p>
          <w:p w14:paraId="5065A4B7" w14:textId="77777777" w:rsidR="00D427A0" w:rsidRPr="006B2EE5" w:rsidRDefault="00D427A0" w:rsidP="006C29E1">
            <w:pPr>
              <w:jc w:val="both"/>
              <w:rPr>
                <w:color w:val="000000" w:themeColor="text1"/>
                <w:sz w:val="24"/>
                <w:szCs w:val="24"/>
                <w:shd w:val="clear" w:color="auto" w:fill="FFFFFF"/>
              </w:rPr>
            </w:pPr>
            <w:r w:rsidRPr="006B2EE5">
              <w:rPr>
                <w:color w:val="000000" w:themeColor="text1"/>
                <w:sz w:val="24"/>
                <w:szCs w:val="24"/>
                <w:shd w:val="clear" w:color="auto" w:fill="FFFFFF"/>
              </w:rPr>
              <w:tab/>
              <w:t xml:space="preserve">Хууль тогтоомжийн тухай хуулийн 8 дугаар зүйлийн 8.1.1 дэх заалтад заасны дагуу хууль санаачлагч энэ хуулийн 13 дугаар зүйлд заасны дагуу хууль тогтоомжийн хэрэгцээ, шаардлагыг урьдчилан тандан судлах, эсхүл энэ хуулийн 51 дүгээр зүйлд заасны дагуу тухайн харилцааг зохицуулж байгаа хуульд ямар төрлийн хуулийн төслийг боловсруулахад тандан судалгаа хийх, ямар тохиолдолд хуулийн хэрэгжилтийн үр дагаврын үнэлгээ хийх талаар тодруулж заагаагүй байна. </w:t>
            </w:r>
          </w:p>
          <w:p w14:paraId="666CD4FF" w14:textId="77777777" w:rsidR="00D427A0" w:rsidRPr="006B2EE5" w:rsidRDefault="00D427A0" w:rsidP="006C29E1">
            <w:pPr>
              <w:jc w:val="both"/>
              <w:rPr>
                <w:color w:val="000000" w:themeColor="text1"/>
                <w:sz w:val="24"/>
                <w:szCs w:val="24"/>
                <w:shd w:val="clear" w:color="auto" w:fill="FFFFFF"/>
              </w:rPr>
            </w:pPr>
            <w:r w:rsidRPr="006B2EE5">
              <w:rPr>
                <w:color w:val="000000" w:themeColor="text1"/>
                <w:sz w:val="24"/>
                <w:szCs w:val="24"/>
                <w:shd w:val="clear" w:color="auto" w:fill="FFFFFF"/>
              </w:rPr>
              <w:tab/>
              <w:t>Гэхдээ хуулийн 13 дугаар зүйлд хууль санаачлагч хууль тогтоомжийн төсөл боловсруулах хэрэгцээ, шаардлагыг энэ хуулийн 12.1.2-т заасан аргачлалын дагуу тодорхойлохоор заасан, мөн хуулийн 51 дүгээр зүйлд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болохоор заасан зэргээс харахад хэрэгжилтийн үр дагаврын үнэлгээг хүчин төгөлдөр үйлчилж байгаа хуулинд, харин тандан судалгааг ямар хуулийн төслийг боловсруулахад хийх нь тодорхойгүй байна.</w:t>
            </w:r>
          </w:p>
          <w:p w14:paraId="783436A4" w14:textId="77777777" w:rsidR="00D427A0" w:rsidRPr="006B2EE5" w:rsidRDefault="00D427A0" w:rsidP="006C29E1">
            <w:pPr>
              <w:jc w:val="both"/>
              <w:rPr>
                <w:color w:val="000000" w:themeColor="text1"/>
                <w:sz w:val="24"/>
                <w:szCs w:val="24"/>
              </w:rPr>
            </w:pPr>
            <w:r w:rsidRPr="006B2EE5">
              <w:rPr>
                <w:color w:val="000000" w:themeColor="text1"/>
                <w:sz w:val="24"/>
                <w:szCs w:val="24"/>
                <w:shd w:val="clear" w:color="auto" w:fill="FFFFFF"/>
              </w:rPr>
              <w:tab/>
              <w:t xml:space="preserve">Гэхдээ хуулийн 13 дугаар зүйлийн 13.2 дахь хэсэгт </w:t>
            </w:r>
            <w:r w:rsidRPr="006B2EE5">
              <w:rPr>
                <w:color w:val="000000" w:themeColor="text1"/>
                <w:sz w:val="24"/>
                <w:szCs w:val="24"/>
              </w:rPr>
              <w:t xml:space="preserve">тухайн асуудлыг хууль тогтоомжоор зохицуулах шаардлагатай эсэх, зохицуулах эрх зүйн хэм хэмжээг тодорхойлж, түүний эерэг болон сөрөг талыг харьцуулан судлах, хүний эрх, эдийн засаг, нийгэм, байгаль орчинд үзүүлэх үр нөлөөг урьдчилан тооцсоны үндсэн дээр тухайн асуудлыг шийдвэрлэх үр дүнтэй хувилбарыг тодорхойлох, шаардлагатай тохиолдолд тухайн асуудлаар бусад улсын эрх зүйн зохицуулалтын талаар судалгаа хийх, Монгол Улсын Үндсэн хууль, Монгол Улсын олон улсын гэрээ, бусад хуульд нийцэх эсэхийг судлахад тандан судалгааг хийхээр тусгажээ. </w:t>
            </w:r>
          </w:p>
          <w:p w14:paraId="06212306" w14:textId="77777777" w:rsidR="00D427A0" w:rsidRPr="006B2EE5" w:rsidRDefault="00D427A0" w:rsidP="006C29E1">
            <w:pPr>
              <w:jc w:val="both"/>
              <w:rPr>
                <w:color w:val="000000" w:themeColor="text1"/>
                <w:sz w:val="24"/>
                <w:szCs w:val="24"/>
              </w:rPr>
            </w:pPr>
            <w:r w:rsidRPr="006B2EE5">
              <w:rPr>
                <w:color w:val="000000" w:themeColor="text1"/>
                <w:sz w:val="24"/>
                <w:szCs w:val="24"/>
              </w:rPr>
              <w:tab/>
              <w:t xml:space="preserve">Үүнээс харахад тухайн харилцааг өмнө нь тодорхой эрх зүйн хэм хэмжээгээр зохицуулж байгаагүй, эрх зүйн зохицуулалт байхгүй тохиолдолд тандан судалгаа хийхээр </w:t>
            </w:r>
            <w:r w:rsidRPr="006B2EE5">
              <w:rPr>
                <w:color w:val="000000" w:themeColor="text1"/>
                <w:sz w:val="24"/>
                <w:szCs w:val="24"/>
              </w:rPr>
              <w:lastRenderedPageBreak/>
              <w:t xml:space="preserve">байгаагаас үзэхэд анхдагч хуулийн төсөлд, эсхүл тухайн хүчин төгөлдөр үйлчилж байгаа хуульд цоо шинэ харилцааг нэмж зохицуулахаар бол уг судалгааг хийхээр таамаглаж болох хэдий ч </w:t>
            </w:r>
            <w:r w:rsidRPr="006B2EE5">
              <w:rPr>
                <w:color w:val="000000" w:themeColor="text1"/>
                <w:sz w:val="24"/>
                <w:szCs w:val="24"/>
                <w:shd w:val="clear" w:color="auto" w:fill="FFFFFF"/>
              </w:rPr>
              <w:t xml:space="preserve">хуульд зохицуулалтыг тодорхой тусгаагүйгээс тухайн тохиолдолд ямар судалгааны ажлыг хийх нь хялбар байгаагаас шалтгаалан сонголт хийж судалгаа хийдэг практик байгаа, хууль тогтоомжийн хэрэгжилтийн үр дагаварт үнэлгээ хийх шаардлагатай байхад тандан судалгаа хийдэг зэргээс шалтгаалан тухайн хуулийг хэрэгжүүлэхэд ямар асуудал практикт үүсдэгийг мэдэх боломжгүйд хүрэх, судалгааны бодит үр дүнг харахад хүндрэлтэй болж байна. </w:t>
            </w:r>
          </w:p>
          <w:p w14:paraId="404950F5" w14:textId="77777777" w:rsidR="00D427A0" w:rsidRPr="006B2EE5" w:rsidRDefault="00D427A0" w:rsidP="006C29E1">
            <w:pPr>
              <w:jc w:val="both"/>
              <w:rPr>
                <w:color w:val="000000" w:themeColor="text1"/>
                <w:sz w:val="24"/>
                <w:szCs w:val="24"/>
                <w:shd w:val="clear" w:color="auto" w:fill="FFFFFF"/>
              </w:rPr>
            </w:pPr>
            <w:r w:rsidRPr="006B2EE5">
              <w:rPr>
                <w:color w:val="000000" w:themeColor="text1"/>
                <w:sz w:val="24"/>
                <w:szCs w:val="24"/>
                <w:shd w:val="clear" w:color="auto" w:fill="FFFFFF"/>
              </w:rPr>
              <w:tab/>
              <w:t xml:space="preserve">Иймд Хууль тогтоомжийн тухай хуульд хуулийн зохицуулалтыг хоёрдмол утгагүй товч, тодорхой, ойлгоход хялбараар бичих шаардлагын дагуу тандан судалгааг ямар хуулийн төсөл боловсруулахад хийхийг тодорхой тусгах шаардлагатай гэж үзэж байна. </w:t>
            </w:r>
          </w:p>
        </w:tc>
      </w:tr>
    </w:tbl>
    <w:p w14:paraId="1E629058" w14:textId="77777777" w:rsidR="00D427A0" w:rsidRPr="006B2EE5" w:rsidRDefault="00D427A0" w:rsidP="006C29E1">
      <w:pPr>
        <w:ind w:firstLine="720"/>
        <w:jc w:val="both"/>
        <w:rPr>
          <w:color w:val="000000" w:themeColor="text1"/>
        </w:rPr>
      </w:pPr>
    </w:p>
    <w:tbl>
      <w:tblPr>
        <w:tblStyle w:val="TableGrid"/>
        <w:tblW w:w="9253" w:type="dxa"/>
        <w:tblInd w:w="108" w:type="dxa"/>
        <w:tblLook w:val="04A0" w:firstRow="1" w:lastRow="0" w:firstColumn="1" w:lastColumn="0" w:noHBand="0" w:noVBand="1"/>
      </w:tblPr>
      <w:tblGrid>
        <w:gridCol w:w="2835"/>
        <w:gridCol w:w="6418"/>
      </w:tblGrid>
      <w:tr w:rsidR="00D427A0" w:rsidRPr="006B2EE5" w14:paraId="6AD23BEA" w14:textId="77777777" w:rsidTr="006C29E1">
        <w:tc>
          <w:tcPr>
            <w:tcW w:w="2835" w:type="dxa"/>
          </w:tcPr>
          <w:p w14:paraId="46484FB1" w14:textId="049A4D2B"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3</w:t>
            </w:r>
          </w:p>
          <w:p w14:paraId="5F261D54" w14:textId="77777777" w:rsidR="00D427A0" w:rsidRPr="006B2EE5" w:rsidRDefault="00D427A0" w:rsidP="006C29E1">
            <w:pPr>
              <w:pStyle w:val="NormalWeb"/>
              <w:spacing w:before="0" w:beforeAutospacing="0" w:after="0" w:afterAutospacing="0"/>
              <w:ind w:right="332"/>
              <w:jc w:val="both"/>
              <w:rPr>
                <w:b/>
                <w:sz w:val="24"/>
                <w:szCs w:val="24"/>
                <w:lang w:val="mn-MN"/>
              </w:rPr>
            </w:pPr>
          </w:p>
        </w:tc>
        <w:tc>
          <w:tcPr>
            <w:tcW w:w="6418" w:type="dxa"/>
          </w:tcPr>
          <w:p w14:paraId="54400C29" w14:textId="77777777" w:rsidR="00D427A0" w:rsidRPr="006B2EE5" w:rsidRDefault="00D427A0" w:rsidP="006C29E1">
            <w:pPr>
              <w:pStyle w:val="NormalWeb"/>
              <w:spacing w:before="0" w:beforeAutospacing="0" w:after="0" w:afterAutospacing="0"/>
              <w:jc w:val="both"/>
              <w:rPr>
                <w:sz w:val="24"/>
                <w:szCs w:val="24"/>
                <w:lang w:val="mn-MN"/>
              </w:rPr>
            </w:pPr>
            <w:r w:rsidRPr="006B2EE5">
              <w:rPr>
                <w:sz w:val="24"/>
                <w:szCs w:val="24"/>
                <w:lang w:val="mn-MN"/>
              </w:rPr>
              <w:t>Хууль тогтоомжийн тухай хуулийн 26 дугаар зүйл:</w:t>
            </w:r>
          </w:p>
          <w:p w14:paraId="381F6945" w14:textId="77777777" w:rsidR="006C29E1" w:rsidRPr="006B2EE5" w:rsidRDefault="006C29E1" w:rsidP="006C29E1">
            <w:pPr>
              <w:pStyle w:val="NormalWeb"/>
              <w:spacing w:before="0" w:beforeAutospacing="0" w:after="0" w:afterAutospacing="0"/>
              <w:jc w:val="both"/>
              <w:rPr>
                <w:sz w:val="24"/>
                <w:szCs w:val="24"/>
                <w:lang w:val="mn-MN"/>
              </w:rPr>
            </w:pPr>
          </w:p>
          <w:p w14:paraId="281656E2" w14:textId="77777777" w:rsidR="006C29E1" w:rsidRPr="006B2EE5" w:rsidRDefault="00D427A0" w:rsidP="006C29E1">
            <w:pPr>
              <w:pStyle w:val="NormalWeb"/>
              <w:spacing w:before="0" w:beforeAutospacing="0" w:after="0" w:afterAutospacing="0"/>
              <w:ind w:firstLine="720"/>
              <w:jc w:val="both"/>
              <w:rPr>
                <w:b/>
                <w:i/>
                <w:sz w:val="24"/>
                <w:szCs w:val="24"/>
                <w:lang w:val="mn-MN"/>
              </w:rPr>
            </w:pPr>
            <w:r w:rsidRPr="006B2EE5">
              <w:rPr>
                <w:i/>
                <w:sz w:val="24"/>
                <w:szCs w:val="24"/>
                <w:lang w:val="mn-MN"/>
              </w:rPr>
              <w:t>“</w:t>
            </w:r>
            <w:r w:rsidRPr="006B2EE5">
              <w:rPr>
                <w:b/>
                <w:i/>
                <w:sz w:val="24"/>
                <w:szCs w:val="24"/>
                <w:lang w:val="mn-MN"/>
              </w:rPr>
              <w:t>26 дугаар зүйл.Багц хуулийн төсөл</w:t>
            </w:r>
          </w:p>
          <w:p w14:paraId="7C0FD545" w14:textId="77777777" w:rsidR="0050089A" w:rsidRPr="006B2EE5" w:rsidRDefault="0050089A" w:rsidP="006C29E1">
            <w:pPr>
              <w:pStyle w:val="NormalWeb"/>
              <w:spacing w:before="0" w:beforeAutospacing="0" w:after="0" w:afterAutospacing="0"/>
              <w:ind w:firstLine="720"/>
              <w:jc w:val="both"/>
              <w:rPr>
                <w:i/>
                <w:sz w:val="24"/>
                <w:szCs w:val="24"/>
                <w:lang w:val="mn-MN"/>
              </w:rPr>
            </w:pPr>
          </w:p>
          <w:p w14:paraId="0675A89D" w14:textId="77777777" w:rsidR="00D427A0" w:rsidRPr="006B2EE5" w:rsidRDefault="00D427A0" w:rsidP="006C29E1">
            <w:pPr>
              <w:ind w:firstLine="781"/>
              <w:jc w:val="both"/>
              <w:rPr>
                <w:sz w:val="24"/>
                <w:szCs w:val="24"/>
              </w:rPr>
            </w:pPr>
            <w:r w:rsidRPr="006B2EE5">
              <w:rPr>
                <w:i/>
                <w:color w:val="000000" w:themeColor="text1"/>
                <w:sz w:val="24"/>
                <w:szCs w:val="24"/>
                <w:lang w:val="mn-MN"/>
              </w:rPr>
              <w:t>26.</w:t>
            </w:r>
            <w:r w:rsidRPr="006B2EE5">
              <w:rPr>
                <w:i/>
                <w:color w:val="000000" w:themeColor="text1"/>
                <w:sz w:val="24"/>
                <w:szCs w:val="24"/>
                <w:highlight w:val="white"/>
              </w:rPr>
              <w:t>1.</w:t>
            </w:r>
            <w:r w:rsidRPr="006B2EE5">
              <w:rPr>
                <w:i/>
                <w:color w:val="000000" w:themeColor="text1"/>
                <w:sz w:val="24"/>
                <w:szCs w:val="24"/>
                <w:shd w:val="clear" w:color="auto" w:fill="FFFFFF"/>
              </w:rPr>
              <w:t>Хууль санаачлагч тодорхой салбарын хоорондоо уялдаатай хэд хэдэн хуулийн төслийг нэгэн зэрэг хамтад нь хэлэлцүүлэхээр багц хуулийн төслийг боловсруулж, өргөн мэдүүлж болно. Энэ тохиолдолд хууль тус бүрийн үзэл баримтлалыг тодорхойлно.</w:t>
            </w:r>
            <w:r w:rsidRPr="006B2EE5">
              <w:rPr>
                <w:i/>
                <w:color w:val="000000" w:themeColor="text1"/>
                <w:sz w:val="24"/>
                <w:szCs w:val="24"/>
                <w:lang w:val="mn-MN"/>
              </w:rPr>
              <w:t>”</w:t>
            </w:r>
          </w:p>
        </w:tc>
      </w:tr>
      <w:tr w:rsidR="00D427A0" w:rsidRPr="006B2EE5" w14:paraId="04020E10" w14:textId="77777777" w:rsidTr="006C29E1">
        <w:tc>
          <w:tcPr>
            <w:tcW w:w="2835" w:type="dxa"/>
          </w:tcPr>
          <w:p w14:paraId="1E5178A5"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18" w:type="dxa"/>
          </w:tcPr>
          <w:p w14:paraId="368E1680"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П</w:t>
            </w:r>
            <w:r w:rsidRPr="006B2EE5">
              <w:rPr>
                <w:sz w:val="24"/>
                <w:szCs w:val="24"/>
              </w:rPr>
              <w:t>рактикт нийцэж байгаа байдал</w:t>
            </w:r>
          </w:p>
        </w:tc>
      </w:tr>
      <w:tr w:rsidR="00D427A0" w:rsidRPr="006B2EE5" w14:paraId="20949830" w14:textId="77777777" w:rsidTr="006C29E1">
        <w:tc>
          <w:tcPr>
            <w:tcW w:w="2835" w:type="dxa"/>
          </w:tcPr>
          <w:p w14:paraId="5DE21BF5"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18" w:type="dxa"/>
          </w:tcPr>
          <w:p w14:paraId="46575CEC"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хэрэгжиж байгаа байдлыг харьцуулан дүн шинжилгээ хийх</w:t>
            </w:r>
          </w:p>
        </w:tc>
      </w:tr>
      <w:tr w:rsidR="00D427A0" w:rsidRPr="006B2EE5" w14:paraId="59B8A6B9" w14:textId="77777777" w:rsidTr="006C29E1">
        <w:tc>
          <w:tcPr>
            <w:tcW w:w="2835" w:type="dxa"/>
          </w:tcPr>
          <w:p w14:paraId="7F9F23BA"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18" w:type="dxa"/>
          </w:tcPr>
          <w:p w14:paraId="172AA2EA" w14:textId="77777777" w:rsidR="00D427A0" w:rsidRPr="006B2EE5" w:rsidRDefault="00D427A0" w:rsidP="006C29E1">
            <w:pPr>
              <w:pStyle w:val="NormalWeb"/>
              <w:spacing w:before="0" w:beforeAutospacing="0" w:after="0" w:afterAutospacing="0"/>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427A0" w:rsidRPr="006B2EE5" w14:paraId="51E27D82" w14:textId="77777777" w:rsidTr="006C29E1">
        <w:tc>
          <w:tcPr>
            <w:tcW w:w="2835" w:type="dxa"/>
          </w:tcPr>
          <w:p w14:paraId="1BE0FE7F" w14:textId="77777777" w:rsidR="00D427A0" w:rsidRPr="006B2EE5" w:rsidRDefault="00D427A0"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18" w:type="dxa"/>
          </w:tcPr>
          <w:p w14:paraId="21900835" w14:textId="77777777" w:rsidR="00D427A0" w:rsidRPr="006B2EE5" w:rsidRDefault="00D427A0" w:rsidP="0050089A">
            <w:pPr>
              <w:ind w:firstLine="781"/>
              <w:jc w:val="both"/>
              <w:rPr>
                <w:color w:val="000000" w:themeColor="text1"/>
                <w:sz w:val="24"/>
                <w:szCs w:val="24"/>
                <w:shd w:val="clear" w:color="auto" w:fill="FFFFFF"/>
              </w:rPr>
            </w:pPr>
            <w:r w:rsidRPr="006B2EE5">
              <w:rPr>
                <w:color w:val="000000" w:themeColor="text1"/>
                <w:sz w:val="24"/>
                <w:szCs w:val="24"/>
                <w:shd w:val="clear" w:color="auto" w:fill="FFFFFF"/>
              </w:rPr>
              <w:t xml:space="preserve">Хууль тогтоомжийн тухай хуулиар багц хуулийн төслийг хуулийн төслийн төрөлд хамааруулж, мөн хуулийн 26 дугаар зүйлд хууль санаачлагч тодорхой салбарын хоорондоо уялдаатай хэд хэдэн хуулийн төслийг нэгэн зэрэг хамтад нь хэлэлцүүлэхээр багц хуулийн төслийг боловсруулж, өргөн мэдүүлж болохоор тусгаж, энэ тохиолдолд хууль тус бүрийн үзэл баримтлалыг тодорхойлно гэж тогтоосон. </w:t>
            </w:r>
          </w:p>
          <w:p w14:paraId="2D97AA54" w14:textId="77777777" w:rsidR="00D427A0" w:rsidRPr="006B2EE5" w:rsidRDefault="00D427A0" w:rsidP="006C29E1">
            <w:pPr>
              <w:ind w:firstLine="720"/>
              <w:jc w:val="both"/>
              <w:rPr>
                <w:sz w:val="24"/>
                <w:szCs w:val="24"/>
              </w:rPr>
            </w:pPr>
            <w:r w:rsidRPr="006B2EE5">
              <w:rPr>
                <w:sz w:val="24"/>
                <w:szCs w:val="24"/>
              </w:rPr>
              <w:t xml:space="preserve">Өөрөөр хэлбэл багц хуулийн төсөл нь хуулийн төслийн төрөл гэхээсээ илүүтэй </w:t>
            </w:r>
            <w:r w:rsidRPr="006B2EE5">
              <w:rPr>
                <w:color w:val="000000" w:themeColor="text1"/>
                <w:sz w:val="24"/>
                <w:szCs w:val="24"/>
                <w:shd w:val="clear" w:color="auto" w:fill="FFFFFF"/>
              </w:rPr>
              <w:t xml:space="preserve">тодорхой салбарын хоорондоо уялдаатай хэд хэдэн хуулийн төслийг нэгэн зэрэг хамтад нь хэлэлцүүлж болох </w:t>
            </w:r>
            <w:r w:rsidRPr="006B2EE5">
              <w:rPr>
                <w:sz w:val="24"/>
                <w:szCs w:val="24"/>
              </w:rPr>
              <w:t>техникийн шинжтэй ажиллагаа юм. Иймд х</w:t>
            </w:r>
            <w:r w:rsidRPr="006B2EE5">
              <w:rPr>
                <w:color w:val="000000" w:themeColor="text1"/>
                <w:sz w:val="24"/>
                <w:szCs w:val="24"/>
                <w:shd w:val="clear" w:color="auto" w:fill="FFFFFF"/>
              </w:rPr>
              <w:t xml:space="preserve">уулийн төслийн төрлийг анхдагч, хуульд </w:t>
            </w:r>
            <w:r w:rsidRPr="006B2EE5">
              <w:rPr>
                <w:color w:val="000000" w:themeColor="text1"/>
                <w:sz w:val="24"/>
                <w:szCs w:val="24"/>
                <w:shd w:val="clear" w:color="auto" w:fill="FFFFFF"/>
              </w:rPr>
              <w:lastRenderedPageBreak/>
              <w:t xml:space="preserve">өөрчлөлт оруулах тухай, хуулийн шинэчилсэн найруулгын тухай болон хууль хүчингүй болсонд тооцох тухай гэж тогтоон, эдгээр төрлийн хүрээнд </w:t>
            </w:r>
            <w:r w:rsidRPr="006B2EE5">
              <w:rPr>
                <w:sz w:val="24"/>
                <w:szCs w:val="24"/>
              </w:rPr>
              <w:t xml:space="preserve">Хууль тогтоомжийн тухай хууль болон хууль тогтоомжийн төсөл боловсруулах аргачлалын дагуу холбогдох хуулиудыг санаачилж боловсруулах нь зүйтэй гэж үзэж байна. </w:t>
            </w:r>
          </w:p>
          <w:p w14:paraId="2E6E2086" w14:textId="77777777" w:rsidR="00D427A0" w:rsidRPr="006B2EE5" w:rsidRDefault="00D427A0" w:rsidP="006C29E1">
            <w:pPr>
              <w:ind w:firstLine="720"/>
              <w:jc w:val="both"/>
              <w:rPr>
                <w:sz w:val="24"/>
                <w:szCs w:val="24"/>
              </w:rPr>
            </w:pPr>
            <w:r w:rsidRPr="006B2EE5">
              <w:rPr>
                <w:sz w:val="24"/>
                <w:szCs w:val="24"/>
              </w:rPr>
              <w:t xml:space="preserve">Хэрэв хуулийн төслүүдийг багцаар боловсруулахдаа тодорхой харилцааг зохицуулж байгаа гол хуулийг дагаж хууль шинээр боловсруулах, шинэчлэн найруулах, нэмэлт, өөрчлөлт оруулах тохиолдолд хууль тус бүрийн агуулгыг нэгтгэн нэг үзэл баримтлал тодорхойлж болно. </w:t>
            </w:r>
          </w:p>
        </w:tc>
      </w:tr>
    </w:tbl>
    <w:p w14:paraId="78F5D358" w14:textId="77777777" w:rsidR="0001347B" w:rsidRPr="006B2EE5" w:rsidRDefault="0001347B" w:rsidP="006C29E1">
      <w:pPr>
        <w:ind w:firstLine="720"/>
        <w:jc w:val="both"/>
        <w:rPr>
          <w:b/>
          <w:i/>
          <w:color w:val="000000" w:themeColor="text1"/>
        </w:rPr>
      </w:pPr>
    </w:p>
    <w:tbl>
      <w:tblPr>
        <w:tblStyle w:val="TableGrid"/>
        <w:tblW w:w="9243" w:type="dxa"/>
        <w:tblInd w:w="108" w:type="dxa"/>
        <w:tblLook w:val="04A0" w:firstRow="1" w:lastRow="0" w:firstColumn="1" w:lastColumn="0" w:noHBand="0" w:noVBand="1"/>
      </w:tblPr>
      <w:tblGrid>
        <w:gridCol w:w="2835"/>
        <w:gridCol w:w="6408"/>
      </w:tblGrid>
      <w:tr w:rsidR="007C761F" w:rsidRPr="006B2EE5" w14:paraId="79171401" w14:textId="77777777" w:rsidTr="006C29E1">
        <w:tc>
          <w:tcPr>
            <w:tcW w:w="2835" w:type="dxa"/>
          </w:tcPr>
          <w:p w14:paraId="09B9BF1F" w14:textId="44BBC8A8"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4</w:t>
            </w:r>
          </w:p>
          <w:p w14:paraId="35E5CE52" w14:textId="77777777" w:rsidR="007C761F" w:rsidRPr="006B2EE5" w:rsidRDefault="007C761F" w:rsidP="006C29E1">
            <w:pPr>
              <w:pStyle w:val="NormalWeb"/>
              <w:spacing w:before="0" w:beforeAutospacing="0" w:after="0" w:afterAutospacing="0"/>
              <w:ind w:right="332"/>
              <w:jc w:val="both"/>
              <w:rPr>
                <w:b/>
                <w:sz w:val="24"/>
                <w:szCs w:val="24"/>
                <w:lang w:val="mn-MN"/>
              </w:rPr>
            </w:pPr>
          </w:p>
        </w:tc>
        <w:tc>
          <w:tcPr>
            <w:tcW w:w="6408" w:type="dxa"/>
          </w:tcPr>
          <w:p w14:paraId="4C28F342" w14:textId="77777777" w:rsidR="007C761F" w:rsidRPr="006B2EE5" w:rsidRDefault="007C761F" w:rsidP="006C29E1">
            <w:pPr>
              <w:pStyle w:val="NormalWeb"/>
              <w:spacing w:before="0" w:beforeAutospacing="0" w:after="0" w:afterAutospacing="0"/>
              <w:ind w:right="28"/>
              <w:jc w:val="both"/>
              <w:rPr>
                <w:color w:val="000000" w:themeColor="text1"/>
                <w:sz w:val="24"/>
                <w:szCs w:val="24"/>
                <w:shd w:val="clear" w:color="auto" w:fill="FFFFFF"/>
              </w:rPr>
            </w:pPr>
            <w:r w:rsidRPr="006B2EE5">
              <w:rPr>
                <w:color w:val="000000" w:themeColor="text1"/>
                <w:sz w:val="24"/>
                <w:szCs w:val="24"/>
                <w:shd w:val="clear" w:color="auto" w:fill="FFFFFF"/>
                <w:lang w:val="mn-MN"/>
              </w:rPr>
              <w:t>Хууль тогтоомжийн тухай хуулийн 28 дугаар зүйлийн 28.2.3 дахь заалт</w:t>
            </w:r>
            <w:r w:rsidRPr="006B2EE5">
              <w:rPr>
                <w:color w:val="000000" w:themeColor="text1"/>
                <w:sz w:val="24"/>
                <w:szCs w:val="24"/>
                <w:shd w:val="clear" w:color="auto" w:fill="FFFFFF"/>
              </w:rPr>
              <w:t>:</w:t>
            </w:r>
          </w:p>
          <w:p w14:paraId="5A091227" w14:textId="77777777" w:rsidR="006C29E1" w:rsidRPr="006B2EE5" w:rsidRDefault="006C29E1" w:rsidP="006C29E1">
            <w:pPr>
              <w:pStyle w:val="NormalWeb"/>
              <w:spacing w:before="0" w:beforeAutospacing="0" w:after="0" w:afterAutospacing="0"/>
              <w:ind w:right="28"/>
              <w:jc w:val="both"/>
              <w:rPr>
                <w:color w:val="000000" w:themeColor="text1"/>
                <w:sz w:val="24"/>
                <w:szCs w:val="24"/>
                <w:shd w:val="clear" w:color="auto" w:fill="FFFFFF"/>
              </w:rPr>
            </w:pPr>
          </w:p>
          <w:p w14:paraId="290A4094" w14:textId="77777777" w:rsidR="007C761F" w:rsidRPr="006B2EE5" w:rsidRDefault="007C761F" w:rsidP="006C29E1">
            <w:pPr>
              <w:pStyle w:val="msghead"/>
              <w:spacing w:before="0" w:beforeAutospacing="0" w:after="0" w:afterAutospacing="0"/>
              <w:ind w:right="28" w:firstLine="781"/>
              <w:textAlignment w:val="top"/>
              <w:rPr>
                <w:b/>
                <w:bCs/>
                <w:i/>
                <w:color w:val="000000" w:themeColor="text1"/>
                <w:sz w:val="24"/>
                <w:szCs w:val="24"/>
              </w:rPr>
            </w:pPr>
            <w:r w:rsidRPr="006B2EE5">
              <w:rPr>
                <w:b/>
                <w:bCs/>
                <w:i/>
                <w:color w:val="000000" w:themeColor="text1"/>
                <w:sz w:val="24"/>
                <w:szCs w:val="24"/>
                <w:lang w:val="mn-MN"/>
              </w:rPr>
              <w:t>“28</w:t>
            </w:r>
            <w:r w:rsidRPr="006B2EE5">
              <w:rPr>
                <w:b/>
                <w:bCs/>
                <w:i/>
                <w:color w:val="000000" w:themeColor="text1"/>
                <w:sz w:val="24"/>
                <w:szCs w:val="24"/>
              </w:rPr>
              <w:t xml:space="preserve"> дугаар зүйл.Хуулийн төслийн бүтцэд тавигдах шаардлага</w:t>
            </w:r>
          </w:p>
          <w:p w14:paraId="095C4283" w14:textId="77777777" w:rsidR="0050089A" w:rsidRPr="006B2EE5" w:rsidRDefault="0050089A" w:rsidP="006C29E1">
            <w:pPr>
              <w:pStyle w:val="msghead"/>
              <w:spacing w:before="0" w:beforeAutospacing="0" w:after="0" w:afterAutospacing="0"/>
              <w:ind w:right="28" w:firstLine="781"/>
              <w:textAlignment w:val="top"/>
              <w:rPr>
                <w:b/>
                <w:bCs/>
                <w:i/>
                <w:color w:val="000000" w:themeColor="text1"/>
                <w:sz w:val="24"/>
                <w:szCs w:val="24"/>
              </w:rPr>
            </w:pPr>
          </w:p>
          <w:p w14:paraId="33705FC7" w14:textId="77777777" w:rsidR="007C761F" w:rsidRPr="006B2EE5" w:rsidRDefault="007C761F" w:rsidP="0050089A">
            <w:pPr>
              <w:ind w:firstLine="1489"/>
              <w:jc w:val="both"/>
              <w:rPr>
                <w:i/>
                <w:sz w:val="24"/>
                <w:szCs w:val="24"/>
              </w:rPr>
            </w:pPr>
            <w:r w:rsidRPr="006B2EE5">
              <w:rPr>
                <w:i/>
                <w:color w:val="000000" w:themeColor="text1"/>
                <w:sz w:val="24"/>
                <w:szCs w:val="24"/>
              </w:rPr>
              <w:t>28.2.3.</w:t>
            </w:r>
            <w:r w:rsidRPr="006B2EE5">
              <w:rPr>
                <w:i/>
                <w:color w:val="333333"/>
                <w:sz w:val="24"/>
                <w:szCs w:val="24"/>
                <w:shd w:val="clear" w:color="auto" w:fill="FFFFFF"/>
              </w:rPr>
              <w:t xml:space="preserve"> бие даасан санаа нь хэд хэдэн өгүүлбэрээр илэрхийлэгдэж байвал зүйлийг хэсэгт хуваах;</w:t>
            </w:r>
          </w:p>
        </w:tc>
      </w:tr>
      <w:tr w:rsidR="007C761F" w:rsidRPr="006B2EE5" w14:paraId="17904DDE" w14:textId="77777777" w:rsidTr="006C29E1">
        <w:tc>
          <w:tcPr>
            <w:tcW w:w="2835" w:type="dxa"/>
          </w:tcPr>
          <w:p w14:paraId="05676BD8"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08" w:type="dxa"/>
          </w:tcPr>
          <w:p w14:paraId="6BA0EC26"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7C761F" w:rsidRPr="006B2EE5" w14:paraId="3B415E6F" w14:textId="77777777" w:rsidTr="006C29E1">
        <w:tc>
          <w:tcPr>
            <w:tcW w:w="2835" w:type="dxa"/>
          </w:tcPr>
          <w:p w14:paraId="1607EC08"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48F6B317"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w:t>
            </w:r>
          </w:p>
        </w:tc>
      </w:tr>
      <w:tr w:rsidR="007C761F" w:rsidRPr="006B2EE5" w14:paraId="605FE9FD" w14:textId="77777777" w:rsidTr="006C29E1">
        <w:tc>
          <w:tcPr>
            <w:tcW w:w="2835" w:type="dxa"/>
          </w:tcPr>
          <w:p w14:paraId="55D0A370"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401AD4BB"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7C761F" w:rsidRPr="006B2EE5" w14:paraId="37EF5F4C" w14:textId="77777777" w:rsidTr="006C29E1">
        <w:trPr>
          <w:trHeight w:val="1961"/>
        </w:trPr>
        <w:tc>
          <w:tcPr>
            <w:tcW w:w="2835" w:type="dxa"/>
          </w:tcPr>
          <w:p w14:paraId="5AA089DE"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08" w:type="dxa"/>
          </w:tcPr>
          <w:p w14:paraId="5BD5E642" w14:textId="77777777" w:rsidR="007C761F" w:rsidRPr="006B2EE5" w:rsidRDefault="007C761F" w:rsidP="0050089A">
            <w:pPr>
              <w:ind w:firstLine="781"/>
              <w:jc w:val="both"/>
              <w:rPr>
                <w:color w:val="000000" w:themeColor="text1"/>
                <w:sz w:val="24"/>
                <w:szCs w:val="24"/>
                <w:shd w:val="clear" w:color="auto" w:fill="FFFFFF"/>
              </w:rPr>
            </w:pPr>
            <w:r w:rsidRPr="006B2EE5">
              <w:rPr>
                <w:color w:val="000000" w:themeColor="text1"/>
                <w:sz w:val="24"/>
                <w:szCs w:val="24"/>
                <w:shd w:val="clear" w:color="auto" w:fill="FFFFFF"/>
              </w:rPr>
              <w:t xml:space="preserve">Хууль тогтоомжийн тухай хуулийн 28 дугаар зүйлийн 28.2.3 дахь заалтад бие даасан санаа нь хэд хэдэн өгүүлбэрээр илэрхийлэгдэж байвал зүйлийг хэсэгт хуваахаар заасан байдаг. Энэ зохицуулалтаар </w:t>
            </w:r>
            <w:r w:rsidRPr="006B2EE5">
              <w:rPr>
                <w:color w:val="000000" w:themeColor="text1"/>
                <w:sz w:val="24"/>
                <w:szCs w:val="24"/>
              </w:rPr>
              <w:t xml:space="preserve">хэрэв өгүүлбэрүүд нь утга агуулгын хувьд хоорондоо уялдаа холбоотой байсан ч өгүүлбэр бүрийг хэсэгт хувааж бичих шаардлага тавигдана гэсэн үг юм. Үүнээс шалтгаалан хуульд зохицуулалтуудыг хооронд нь хэт их эшлэж, хууль хэрэглэж, судалж байгаа хүмүүст ойлгоход хүндрэл үүсгэж </w:t>
            </w:r>
            <w:r w:rsidRPr="006B2EE5">
              <w:rPr>
                <w:color w:val="000000" w:themeColor="text1"/>
                <w:sz w:val="24"/>
                <w:szCs w:val="24"/>
                <w:shd w:val="clear" w:color="auto" w:fill="FFFFFF"/>
              </w:rPr>
              <w:t>үг хэллэгийг товч, тодорхой, ойлгоход хялбараар бичих шаардлага алдагдаж байна. Иймд хэрэв</w:t>
            </w:r>
            <w:r w:rsidRPr="006B2EE5">
              <w:rPr>
                <w:sz w:val="24"/>
                <w:szCs w:val="24"/>
              </w:rPr>
              <w:t xml:space="preserve"> өгүүлбэрүүд нь агуулгын хувьд хоорондоо уялдаа холбоотой бол нэг хэсэгт тусгахаар нэмж тусгах нь зүйтэй.</w:t>
            </w:r>
          </w:p>
        </w:tc>
      </w:tr>
    </w:tbl>
    <w:p w14:paraId="7527C0F8" w14:textId="77777777" w:rsidR="002340C9" w:rsidRPr="006B2EE5" w:rsidRDefault="002340C9" w:rsidP="006C29E1">
      <w:pPr>
        <w:jc w:val="both"/>
      </w:pPr>
      <w:r w:rsidRPr="006B2EE5">
        <w:rPr>
          <w:color w:val="000000" w:themeColor="text1"/>
          <w:shd w:val="clear" w:color="auto" w:fill="FFFFFF"/>
        </w:rPr>
        <w:tab/>
      </w:r>
      <w:r w:rsidRPr="006B2EE5">
        <w:t xml:space="preserve"> </w:t>
      </w:r>
    </w:p>
    <w:tbl>
      <w:tblPr>
        <w:tblStyle w:val="TableGrid"/>
        <w:tblW w:w="9243" w:type="dxa"/>
        <w:tblInd w:w="108" w:type="dxa"/>
        <w:tblLook w:val="04A0" w:firstRow="1" w:lastRow="0" w:firstColumn="1" w:lastColumn="0" w:noHBand="0" w:noVBand="1"/>
      </w:tblPr>
      <w:tblGrid>
        <w:gridCol w:w="2835"/>
        <w:gridCol w:w="6408"/>
      </w:tblGrid>
      <w:tr w:rsidR="007C761F" w:rsidRPr="006B2EE5" w14:paraId="7D92B16A" w14:textId="77777777" w:rsidTr="006C29E1">
        <w:tc>
          <w:tcPr>
            <w:tcW w:w="2835" w:type="dxa"/>
          </w:tcPr>
          <w:p w14:paraId="1122EC8C" w14:textId="70958030"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5</w:t>
            </w:r>
          </w:p>
          <w:p w14:paraId="03D9737B" w14:textId="77777777" w:rsidR="007C761F" w:rsidRPr="006B2EE5" w:rsidRDefault="007C761F" w:rsidP="006C29E1">
            <w:pPr>
              <w:pStyle w:val="NormalWeb"/>
              <w:spacing w:before="0" w:beforeAutospacing="0" w:after="0" w:afterAutospacing="0"/>
              <w:ind w:right="332"/>
              <w:jc w:val="both"/>
              <w:rPr>
                <w:b/>
                <w:sz w:val="24"/>
                <w:szCs w:val="24"/>
                <w:lang w:val="mn-MN"/>
              </w:rPr>
            </w:pPr>
          </w:p>
        </w:tc>
        <w:tc>
          <w:tcPr>
            <w:tcW w:w="6408" w:type="dxa"/>
          </w:tcPr>
          <w:p w14:paraId="482FE723" w14:textId="77777777" w:rsidR="007C761F" w:rsidRPr="006B2EE5" w:rsidRDefault="007C761F" w:rsidP="006C29E1">
            <w:pPr>
              <w:pStyle w:val="NormalWeb"/>
              <w:spacing w:before="0" w:beforeAutospacing="0" w:after="0" w:afterAutospacing="0"/>
              <w:ind w:right="28"/>
              <w:jc w:val="both"/>
              <w:rPr>
                <w:sz w:val="24"/>
                <w:szCs w:val="24"/>
                <w:shd w:val="clear" w:color="auto" w:fill="FFFFFF"/>
              </w:rPr>
            </w:pPr>
            <w:r w:rsidRPr="006B2EE5">
              <w:rPr>
                <w:sz w:val="24"/>
                <w:szCs w:val="24"/>
                <w:shd w:val="clear" w:color="auto" w:fill="FFFFFF"/>
                <w:lang w:val="mn-MN"/>
              </w:rPr>
              <w:t xml:space="preserve">Хууль тогтоомжийн тухай хуулийн </w:t>
            </w:r>
            <w:r w:rsidR="00DA020A" w:rsidRPr="006B2EE5">
              <w:rPr>
                <w:sz w:val="24"/>
                <w:szCs w:val="24"/>
                <w:shd w:val="clear" w:color="auto" w:fill="FFFFFF"/>
                <w:lang w:val="mn-MN"/>
              </w:rPr>
              <w:t xml:space="preserve">30 дугаар зүйлийн 30.2 дахь </w:t>
            </w:r>
            <w:r w:rsidRPr="006B2EE5">
              <w:rPr>
                <w:sz w:val="24"/>
                <w:szCs w:val="24"/>
                <w:shd w:val="clear" w:color="auto" w:fill="FFFFFF"/>
                <w:lang w:val="mn-MN"/>
              </w:rPr>
              <w:t>хэсэг</w:t>
            </w:r>
            <w:r w:rsidRPr="006B2EE5">
              <w:rPr>
                <w:sz w:val="24"/>
                <w:szCs w:val="24"/>
                <w:shd w:val="clear" w:color="auto" w:fill="FFFFFF"/>
              </w:rPr>
              <w:t>:</w:t>
            </w:r>
          </w:p>
          <w:p w14:paraId="70C2FF0E" w14:textId="77777777" w:rsidR="0050089A" w:rsidRPr="006B2EE5" w:rsidRDefault="0050089A" w:rsidP="006C29E1">
            <w:pPr>
              <w:pStyle w:val="NormalWeb"/>
              <w:spacing w:before="0" w:beforeAutospacing="0" w:after="0" w:afterAutospacing="0"/>
              <w:ind w:right="28"/>
              <w:jc w:val="both"/>
              <w:rPr>
                <w:sz w:val="24"/>
                <w:szCs w:val="24"/>
                <w:shd w:val="clear" w:color="auto" w:fill="FFFFFF"/>
              </w:rPr>
            </w:pPr>
          </w:p>
          <w:p w14:paraId="03BFB805" w14:textId="77777777" w:rsidR="0050089A" w:rsidRPr="006B2EE5" w:rsidRDefault="007C761F" w:rsidP="006C29E1">
            <w:pPr>
              <w:ind w:firstLine="639"/>
              <w:jc w:val="both"/>
              <w:rPr>
                <w:b/>
                <w:bCs/>
                <w:i/>
                <w:color w:val="000000" w:themeColor="text1"/>
                <w:sz w:val="24"/>
                <w:szCs w:val="24"/>
                <w:lang w:val="mn-MN"/>
              </w:rPr>
            </w:pPr>
            <w:r w:rsidRPr="006B2EE5">
              <w:rPr>
                <w:bCs/>
                <w:i/>
                <w:color w:val="000000" w:themeColor="text1"/>
                <w:sz w:val="24"/>
                <w:szCs w:val="24"/>
                <w:lang w:val="mn-MN"/>
              </w:rPr>
              <w:t>“</w:t>
            </w:r>
            <w:r w:rsidR="0050089A" w:rsidRPr="006B2EE5">
              <w:rPr>
                <w:b/>
                <w:bCs/>
                <w:i/>
                <w:color w:val="000000" w:themeColor="text1"/>
                <w:sz w:val="24"/>
                <w:szCs w:val="24"/>
                <w:lang w:val="mn-MN"/>
              </w:rPr>
              <w:t>30 дугаар зүйл.Хуулийн төслийн хэл зүй, найруулгад тавих шаардлага</w:t>
            </w:r>
          </w:p>
          <w:p w14:paraId="6D035C13" w14:textId="77777777" w:rsidR="0050089A" w:rsidRPr="006B2EE5" w:rsidRDefault="0050089A" w:rsidP="006C29E1">
            <w:pPr>
              <w:ind w:firstLine="639"/>
              <w:jc w:val="both"/>
              <w:rPr>
                <w:bCs/>
                <w:i/>
                <w:color w:val="000000" w:themeColor="text1"/>
                <w:sz w:val="24"/>
                <w:szCs w:val="24"/>
                <w:lang w:val="mn-MN"/>
              </w:rPr>
            </w:pPr>
          </w:p>
          <w:p w14:paraId="34F030F3" w14:textId="77777777" w:rsidR="007C761F" w:rsidRPr="006B2EE5" w:rsidRDefault="00DA020A" w:rsidP="0050089A">
            <w:pPr>
              <w:ind w:firstLine="639"/>
              <w:jc w:val="both"/>
              <w:rPr>
                <w:i/>
                <w:sz w:val="24"/>
                <w:szCs w:val="24"/>
              </w:rPr>
            </w:pPr>
            <w:r w:rsidRPr="006B2EE5">
              <w:rPr>
                <w:bCs/>
                <w:i/>
                <w:color w:val="000000" w:themeColor="text1"/>
                <w:sz w:val="24"/>
                <w:szCs w:val="24"/>
                <w:lang w:val="mn-MN"/>
              </w:rPr>
              <w:t>30.2.</w:t>
            </w:r>
            <w:r w:rsidRPr="006B2EE5">
              <w:rPr>
                <w:i/>
                <w:color w:val="333333"/>
                <w:sz w:val="24"/>
                <w:szCs w:val="24"/>
                <w:shd w:val="clear" w:color="auto" w:fill="FFFFFF"/>
              </w:rPr>
              <w:t>Хэлний бодлогын үндэсний зөвлөлийн дэргэд хууль зүйн нэр томьёог шинжлэх ухааны үндэслэлтэй оноон тогтоох, жигдлэн хэвшүүлэх, нэр томьёотой холбогдсон асуудлаар зөвлөмж гаргах чиг үүрэг бүхий Хууль зүйн хэлний салбар зөвлөл ажиллана.</w:t>
            </w:r>
          </w:p>
        </w:tc>
      </w:tr>
      <w:tr w:rsidR="007C761F" w:rsidRPr="006B2EE5" w14:paraId="4CC6A8B4" w14:textId="77777777" w:rsidTr="006C29E1">
        <w:tc>
          <w:tcPr>
            <w:tcW w:w="2835" w:type="dxa"/>
          </w:tcPr>
          <w:p w14:paraId="7FAD3939"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lastRenderedPageBreak/>
              <w:t>Шалгуур</w:t>
            </w:r>
          </w:p>
        </w:tc>
        <w:tc>
          <w:tcPr>
            <w:tcW w:w="6408" w:type="dxa"/>
          </w:tcPr>
          <w:p w14:paraId="33793A84"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7C761F" w:rsidRPr="006B2EE5" w14:paraId="5EB7F8A1" w14:textId="77777777" w:rsidTr="006C29E1">
        <w:tc>
          <w:tcPr>
            <w:tcW w:w="2835" w:type="dxa"/>
          </w:tcPr>
          <w:p w14:paraId="7C42D78E"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2B545E72"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w:t>
            </w:r>
          </w:p>
        </w:tc>
      </w:tr>
      <w:tr w:rsidR="007C761F" w:rsidRPr="006B2EE5" w14:paraId="2513C06A" w14:textId="77777777" w:rsidTr="006C29E1">
        <w:tc>
          <w:tcPr>
            <w:tcW w:w="2835" w:type="dxa"/>
          </w:tcPr>
          <w:p w14:paraId="52CA21B0"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2F7B37AD" w14:textId="77777777" w:rsidR="007C761F" w:rsidRPr="006B2EE5" w:rsidRDefault="007C761F" w:rsidP="006C29E1">
            <w:pPr>
              <w:pStyle w:val="NormalWeb"/>
              <w:spacing w:before="0" w:beforeAutospacing="0" w:after="0" w:afterAutospacing="0"/>
              <w:ind w:right="28"/>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7C761F" w:rsidRPr="006B2EE5" w14:paraId="4AA02C3E" w14:textId="77777777" w:rsidTr="006C29E1">
        <w:trPr>
          <w:trHeight w:val="1961"/>
        </w:trPr>
        <w:tc>
          <w:tcPr>
            <w:tcW w:w="2835" w:type="dxa"/>
          </w:tcPr>
          <w:p w14:paraId="01C970D0" w14:textId="77777777" w:rsidR="007C761F" w:rsidRPr="006B2EE5" w:rsidRDefault="007C761F"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08" w:type="dxa"/>
          </w:tcPr>
          <w:p w14:paraId="27F987EC" w14:textId="77777777" w:rsidR="00DA020A" w:rsidRPr="006B2EE5" w:rsidRDefault="00DA020A" w:rsidP="0050089A">
            <w:pPr>
              <w:ind w:firstLine="781"/>
              <w:jc w:val="both"/>
              <w:rPr>
                <w:sz w:val="24"/>
                <w:szCs w:val="24"/>
              </w:rPr>
            </w:pPr>
            <w:r w:rsidRPr="006B2EE5">
              <w:rPr>
                <w:sz w:val="24"/>
                <w:szCs w:val="24"/>
              </w:rPr>
              <w:t>Монгол Улсын Ерөнхийлөгч, Улсын Их Хурлын гишүүн, Засгийн газар Монгол Улсын Үндсэн хуулиар олгогдсон бүрэн эрхийн хүрээнд хууль санаачлах эрхээ эдэлж, хуулийн төслийн боловсруулалтын ажиллагааг хариуцан хэрэгжүүлэхэд тухайн хуулийн төсөлд хэрэглэгдэж байгаа зарим нэр томьёог зөв оноон тогтоох, жигдлэх асуудал яригддаг.</w:t>
            </w:r>
          </w:p>
          <w:p w14:paraId="2AE03098" w14:textId="77777777" w:rsidR="00DA020A" w:rsidRPr="006B2EE5" w:rsidRDefault="00DA020A" w:rsidP="006C29E1">
            <w:pPr>
              <w:jc w:val="both"/>
              <w:rPr>
                <w:sz w:val="24"/>
                <w:szCs w:val="24"/>
              </w:rPr>
            </w:pPr>
            <w:r w:rsidRPr="006B2EE5">
              <w:rPr>
                <w:sz w:val="24"/>
                <w:szCs w:val="24"/>
              </w:rPr>
              <w:tab/>
              <w:t xml:space="preserve"> Хуулийн төслийг боловсруулах ажил нь зөвхөн нэг байгууллагад төвлөрч хийгддэггүй, Монгол Улсын Үндсэн хууль, Засгийн газрын тухай хууль болон бусад хуульд заасны дагуу төрийн байгууллагууд өөрийн эрхлэх асуудлын хүрээгээр, эсхүл Улсын Их Хурлын гишүүд өөрийн санаачилсан хуулийн төслийн боловсруулалтаа хариуцаж хэрэгжүүлдэг зэргээс хуулийн төслийн зохицуулалт хооронд зөрүүтэй байдал үүсэх, нэг төрлийн харилцааг давхардуулж зохицуулах тохиолдлууд олон байдаг. Энэ дундаа нэр томьёоны зөрүүтэй байдал нилээдгүй ажиглагддаг. Түүнчлэн нэр томьёог зөв оноон тогтоох дээр маргаан үүсэх ч тохиолдол байдаг. </w:t>
            </w:r>
          </w:p>
          <w:p w14:paraId="75B5091D" w14:textId="77777777" w:rsidR="00DA020A" w:rsidRPr="006B2EE5" w:rsidRDefault="00DA020A" w:rsidP="006C29E1">
            <w:pPr>
              <w:jc w:val="both"/>
              <w:rPr>
                <w:color w:val="000000" w:themeColor="text1"/>
                <w:sz w:val="24"/>
                <w:szCs w:val="24"/>
              </w:rPr>
            </w:pPr>
            <w:r w:rsidRPr="006B2EE5">
              <w:rPr>
                <w:sz w:val="24"/>
                <w:szCs w:val="24"/>
              </w:rPr>
              <w:tab/>
            </w:r>
            <w:r w:rsidRPr="006B2EE5">
              <w:rPr>
                <w:color w:val="000000" w:themeColor="text1"/>
                <w:sz w:val="24"/>
                <w:szCs w:val="24"/>
              </w:rPr>
              <w:t xml:space="preserve">Одоогоор Хэлний бодлогын үндэсний зөвлөлийн дэргэд хууль зүйн нэр томьёог шинжлэх ухааны үндэслэлтэй оноон тогтоох, жигдлэн хэвшүүлэх, нэр томьёотой холбогдсон асуудлаар зөвлөмж гаргах чиг үүрэг бүхий Хууль зүйн хэлний салбар зөвлөл ажиллаж байна. Уг зөвлөлийн бүрэлдэхүүн, ажиллах журмыг хууль зүйн болон соёлын асуудал эрхэлсэн Засгийн газрын гишүүд хамтран баталдаг. Уг зөвлөлийн үйл ажиллагаа хангалттай хэмжээнд явагдахгүй, хуулиар тогтоосон чиг үүргийн хэрэгжилт дутагдалтай байгаа зэргийг харгалзан Хууль тогтоомжийн тухай хуульд энэ талаар нэмэлт, өөрчлөлт оруулж Хууль зүйн үндэсний хүрээлэнгийн дэргэд уг зөвлөлийг ажиллуулах талаарх зохицуулалт оруулах шаардлагатай гэж үзэж байна. </w:t>
            </w:r>
          </w:p>
          <w:p w14:paraId="3D2B8BD5" w14:textId="77777777" w:rsidR="007C761F" w:rsidRPr="006B2EE5" w:rsidRDefault="00DA020A" w:rsidP="0050089A">
            <w:pPr>
              <w:jc w:val="both"/>
              <w:rPr>
                <w:color w:val="000000" w:themeColor="text1"/>
                <w:sz w:val="24"/>
                <w:szCs w:val="24"/>
              </w:rPr>
            </w:pPr>
            <w:r w:rsidRPr="006B2EE5">
              <w:rPr>
                <w:color w:val="000000" w:themeColor="text1"/>
                <w:sz w:val="24"/>
                <w:szCs w:val="24"/>
              </w:rPr>
              <w:lastRenderedPageBreak/>
              <w:tab/>
              <w:t xml:space="preserve">Хууль зүйн үндэсний хүрээлэн нь </w:t>
            </w:r>
            <w:r w:rsidRPr="006B2EE5">
              <w:rPr>
                <w:color w:val="000000" w:themeColor="text1"/>
                <w:sz w:val="24"/>
                <w:szCs w:val="24"/>
                <w:shd w:val="clear" w:color="auto" w:fill="FFFFFF"/>
              </w:rPr>
              <w:t xml:space="preserve">хууль тогтоомжийн төлөв байдал, хандлага, хэрэгцээ, шаардлагыг урьдчилан тандан судлах, хуулийн хэрэгжилтийн үр дагаварт үнэлгээ хийх, эрдэм шинжилгээний зөвлөмж, аргачлал боловсруулах, хууль тогтоомжийн төсөлд шинжлэх ухааны санал дүгнэлт өгөх, хууль эрх зүйн сургалт, мэдээллээр үйлчлэх чиг үүрэг бүхий эрдэм шинжилгээ, сургалт, судалгааны үндэсний байгууллага тул уг байгууллагад хуулль ззүйн </w:t>
            </w:r>
            <w:r w:rsidRPr="006B2EE5">
              <w:rPr>
                <w:sz w:val="24"/>
                <w:szCs w:val="24"/>
              </w:rPr>
              <w:t xml:space="preserve">нэр томьёог зөв оноон тогтоох, жигдлэх асуудлыг </w:t>
            </w:r>
            <w:r w:rsidRPr="006B2EE5">
              <w:rPr>
                <w:color w:val="000000" w:themeColor="text1"/>
                <w:sz w:val="24"/>
                <w:szCs w:val="24"/>
                <w:shd w:val="clear" w:color="auto" w:fill="FFFFFF"/>
              </w:rPr>
              <w:t xml:space="preserve">хариуцуулах нь ихээхэн үр дүнтэй гэж үзэж байна. </w:t>
            </w:r>
          </w:p>
        </w:tc>
      </w:tr>
    </w:tbl>
    <w:p w14:paraId="7DCE1365" w14:textId="77777777" w:rsidR="007C761F" w:rsidRPr="006B2EE5" w:rsidRDefault="007C761F" w:rsidP="006C29E1">
      <w:pPr>
        <w:jc w:val="both"/>
      </w:pPr>
    </w:p>
    <w:tbl>
      <w:tblPr>
        <w:tblStyle w:val="TableGrid"/>
        <w:tblW w:w="9243" w:type="dxa"/>
        <w:tblInd w:w="108" w:type="dxa"/>
        <w:tblLook w:val="04A0" w:firstRow="1" w:lastRow="0" w:firstColumn="1" w:lastColumn="0" w:noHBand="0" w:noVBand="1"/>
      </w:tblPr>
      <w:tblGrid>
        <w:gridCol w:w="2835"/>
        <w:gridCol w:w="6408"/>
      </w:tblGrid>
      <w:tr w:rsidR="00DA020A" w:rsidRPr="006B2EE5" w14:paraId="7F9E0C0A" w14:textId="77777777" w:rsidTr="006C29E1">
        <w:tc>
          <w:tcPr>
            <w:tcW w:w="2835" w:type="dxa"/>
          </w:tcPr>
          <w:p w14:paraId="65CB17D4" w14:textId="33808AE6"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6</w:t>
            </w:r>
          </w:p>
          <w:p w14:paraId="3B5E0FE2" w14:textId="77777777" w:rsidR="00DA020A" w:rsidRPr="006B2EE5" w:rsidRDefault="00DA020A" w:rsidP="006C29E1">
            <w:pPr>
              <w:pStyle w:val="NormalWeb"/>
              <w:spacing w:before="0" w:beforeAutospacing="0" w:after="0" w:afterAutospacing="0"/>
              <w:ind w:right="332"/>
              <w:jc w:val="both"/>
              <w:rPr>
                <w:b/>
                <w:sz w:val="24"/>
                <w:szCs w:val="24"/>
                <w:lang w:val="mn-MN"/>
              </w:rPr>
            </w:pPr>
          </w:p>
        </w:tc>
        <w:tc>
          <w:tcPr>
            <w:tcW w:w="6408" w:type="dxa"/>
          </w:tcPr>
          <w:p w14:paraId="22943236" w14:textId="77777777" w:rsidR="00DA020A" w:rsidRPr="006B2EE5" w:rsidRDefault="00DA020A" w:rsidP="006C29E1">
            <w:pPr>
              <w:pStyle w:val="NormalWeb"/>
              <w:spacing w:before="0" w:beforeAutospacing="0" w:after="0" w:afterAutospacing="0"/>
              <w:ind w:right="28"/>
              <w:jc w:val="both"/>
              <w:rPr>
                <w:sz w:val="24"/>
                <w:szCs w:val="24"/>
                <w:shd w:val="clear" w:color="auto" w:fill="FFFFFF"/>
                <w:lang w:val="mn-MN"/>
              </w:rPr>
            </w:pPr>
            <w:r w:rsidRPr="006B2EE5">
              <w:rPr>
                <w:sz w:val="24"/>
                <w:szCs w:val="24"/>
                <w:shd w:val="clear" w:color="auto" w:fill="FFFFFF"/>
                <w:lang w:val="mn-MN"/>
              </w:rPr>
              <w:t>Хууль тогтоомжийн тухай хуулийн 33 дугаар зүйлийн 33.1 дэх хэсэг:</w:t>
            </w:r>
          </w:p>
          <w:p w14:paraId="2A5704AE" w14:textId="77777777" w:rsidR="0050089A" w:rsidRPr="006B2EE5" w:rsidRDefault="0050089A" w:rsidP="006C29E1">
            <w:pPr>
              <w:widowControl w:val="0"/>
              <w:pBdr>
                <w:top w:val="nil"/>
                <w:left w:val="nil"/>
                <w:bottom w:val="nil"/>
                <w:right w:val="nil"/>
                <w:between w:val="nil"/>
              </w:pBdr>
              <w:ind w:right="28" w:firstLine="720"/>
              <w:rPr>
                <w:bCs/>
                <w:sz w:val="24"/>
                <w:szCs w:val="24"/>
                <w:highlight w:val="white"/>
                <w:lang w:val="mn-MN"/>
              </w:rPr>
            </w:pPr>
          </w:p>
          <w:p w14:paraId="675B507D" w14:textId="77777777" w:rsidR="00DA020A" w:rsidRPr="006B2EE5" w:rsidRDefault="00DA020A" w:rsidP="0050089A">
            <w:pPr>
              <w:widowControl w:val="0"/>
              <w:pBdr>
                <w:top w:val="nil"/>
                <w:left w:val="nil"/>
                <w:bottom w:val="nil"/>
                <w:right w:val="nil"/>
                <w:between w:val="nil"/>
              </w:pBdr>
              <w:ind w:right="28" w:firstLine="781"/>
              <w:jc w:val="both"/>
              <w:rPr>
                <w:b/>
                <w:bCs/>
                <w:i/>
                <w:sz w:val="24"/>
                <w:szCs w:val="24"/>
                <w:highlight w:val="white"/>
              </w:rPr>
            </w:pPr>
            <w:r w:rsidRPr="006B2EE5">
              <w:rPr>
                <w:bCs/>
                <w:sz w:val="24"/>
                <w:szCs w:val="24"/>
                <w:highlight w:val="white"/>
                <w:lang w:val="mn-MN"/>
              </w:rPr>
              <w:t>“</w:t>
            </w:r>
            <w:r w:rsidRPr="006B2EE5">
              <w:rPr>
                <w:b/>
                <w:bCs/>
                <w:i/>
                <w:sz w:val="24"/>
                <w:szCs w:val="24"/>
                <w:highlight w:val="white"/>
                <w:lang w:val="mn-MN"/>
              </w:rPr>
              <w:t>3</w:t>
            </w:r>
            <w:r w:rsidRPr="006B2EE5">
              <w:rPr>
                <w:b/>
                <w:bCs/>
                <w:i/>
                <w:sz w:val="24"/>
                <w:szCs w:val="24"/>
                <w:highlight w:val="white"/>
              </w:rPr>
              <w:t>3 дугаар зүйл.Хуулийн төслийн танилцуулга</w:t>
            </w:r>
          </w:p>
          <w:p w14:paraId="352BBDFA" w14:textId="77777777" w:rsidR="0050089A" w:rsidRPr="006B2EE5" w:rsidRDefault="0050089A" w:rsidP="0050089A">
            <w:pPr>
              <w:jc w:val="both"/>
              <w:rPr>
                <w:i/>
                <w:color w:val="333333"/>
                <w:sz w:val="24"/>
                <w:szCs w:val="24"/>
                <w:shd w:val="clear" w:color="auto" w:fill="FFFFFF"/>
              </w:rPr>
            </w:pPr>
          </w:p>
          <w:p w14:paraId="6A23EF3E" w14:textId="77777777" w:rsidR="00DA020A" w:rsidRPr="006B2EE5" w:rsidRDefault="00DA020A" w:rsidP="0050089A">
            <w:pPr>
              <w:ind w:firstLine="781"/>
              <w:jc w:val="both"/>
              <w:rPr>
                <w:sz w:val="24"/>
                <w:szCs w:val="24"/>
              </w:rPr>
            </w:pPr>
            <w:r w:rsidRPr="006B2EE5">
              <w:rPr>
                <w:i/>
                <w:color w:val="333333"/>
                <w:sz w:val="24"/>
                <w:szCs w:val="24"/>
                <w:shd w:val="clear" w:color="auto" w:fill="FFFFFF"/>
              </w:rPr>
              <w:t>33.1.Хууль санаачлагч хуулийн төслийн танилцуулга бэлтгэнэ.</w:t>
            </w:r>
            <w:r w:rsidRPr="006B2EE5">
              <w:rPr>
                <w:i/>
                <w:sz w:val="24"/>
                <w:szCs w:val="24"/>
                <w:lang w:val="mn-MN"/>
              </w:rPr>
              <w:t>”</w:t>
            </w:r>
          </w:p>
        </w:tc>
      </w:tr>
      <w:tr w:rsidR="00DA020A" w:rsidRPr="006B2EE5" w14:paraId="0976F033" w14:textId="77777777" w:rsidTr="006C29E1">
        <w:tc>
          <w:tcPr>
            <w:tcW w:w="2835" w:type="dxa"/>
          </w:tcPr>
          <w:p w14:paraId="6D40D8C3"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08" w:type="dxa"/>
          </w:tcPr>
          <w:p w14:paraId="6BC897DD"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DA020A" w:rsidRPr="006B2EE5" w14:paraId="4BC053CA" w14:textId="77777777" w:rsidTr="006C29E1">
        <w:tc>
          <w:tcPr>
            <w:tcW w:w="2835" w:type="dxa"/>
          </w:tcPr>
          <w:p w14:paraId="32E99232"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459A4E72"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w:t>
            </w:r>
          </w:p>
        </w:tc>
      </w:tr>
      <w:tr w:rsidR="00DA020A" w:rsidRPr="006B2EE5" w14:paraId="27712535" w14:textId="77777777" w:rsidTr="006C29E1">
        <w:tc>
          <w:tcPr>
            <w:tcW w:w="2835" w:type="dxa"/>
          </w:tcPr>
          <w:p w14:paraId="2C5B4733"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44C728B3"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A020A" w:rsidRPr="006B2EE5" w14:paraId="3B6105B7" w14:textId="77777777" w:rsidTr="006C29E1">
        <w:tc>
          <w:tcPr>
            <w:tcW w:w="2835" w:type="dxa"/>
          </w:tcPr>
          <w:p w14:paraId="3AAD355A"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08" w:type="dxa"/>
          </w:tcPr>
          <w:p w14:paraId="21E48208" w14:textId="77777777" w:rsidR="00DA020A" w:rsidRPr="006B2EE5" w:rsidRDefault="00DA020A" w:rsidP="0050089A">
            <w:pPr>
              <w:pStyle w:val="NormalWeb"/>
              <w:spacing w:before="0" w:beforeAutospacing="0" w:after="0" w:afterAutospacing="0"/>
              <w:ind w:firstLine="781"/>
              <w:jc w:val="both"/>
              <w:rPr>
                <w:color w:val="000000" w:themeColor="text1"/>
                <w:sz w:val="24"/>
                <w:szCs w:val="24"/>
                <w:shd w:val="clear" w:color="auto" w:fill="FFFFFF"/>
              </w:rPr>
            </w:pPr>
            <w:r w:rsidRPr="006B2EE5">
              <w:rPr>
                <w:color w:val="000000" w:themeColor="text1"/>
                <w:sz w:val="24"/>
                <w:szCs w:val="24"/>
                <w:shd w:val="clear" w:color="auto" w:fill="FFFFFF"/>
              </w:rPr>
              <w:t xml:space="preserve">Хууль тогтоомжийн тухай хуулиар хуулийн төслийн үзэл баримтлал болон танилцуулга хоорондын агуулгын ялгааг оновчтой тодорхойлоогүйгээс хуулийн төсөл боловсруулж байгаа этгээд нь үзэл баримтлалын төсөлд тусгасан </w:t>
            </w:r>
            <w:r w:rsidRPr="006B2EE5">
              <w:rPr>
                <w:color w:val="000000" w:themeColor="text1"/>
                <w:sz w:val="24"/>
                <w:szCs w:val="24"/>
              </w:rPr>
              <w:t>хууль тогтоомжийн төсөл боловсруулах болсон үндэслэл, шаардлага, хууль тогтоомжийн зорилго, зохицуулах харилцаа, хамрах хүрээ, зохицуулалтын хууль зүйн үр дагавар, ач холбогдол</w:t>
            </w:r>
            <w:r w:rsidRPr="006B2EE5">
              <w:rPr>
                <w:color w:val="000000" w:themeColor="text1"/>
                <w:sz w:val="24"/>
                <w:szCs w:val="24"/>
                <w:shd w:val="clear" w:color="auto" w:fill="FFFFFF"/>
              </w:rPr>
              <w:t xml:space="preserve"> зэрэг мэдээллийг танилцуулгад хуулбарлах байдлаар тусгаж байгаа практик нилээдгүй ажиглагдаж байна. </w:t>
            </w:r>
          </w:p>
          <w:p w14:paraId="565D398F" w14:textId="77777777" w:rsidR="00DA020A" w:rsidRPr="006B2EE5" w:rsidRDefault="00DA020A" w:rsidP="006C29E1">
            <w:pPr>
              <w:pStyle w:val="NormalWeb"/>
              <w:spacing w:before="0" w:beforeAutospacing="0" w:after="0" w:afterAutospacing="0"/>
              <w:ind w:firstLine="720"/>
              <w:jc w:val="both"/>
              <w:rPr>
                <w:color w:val="000000" w:themeColor="text1"/>
                <w:sz w:val="24"/>
                <w:szCs w:val="24"/>
                <w:shd w:val="clear" w:color="auto" w:fill="FFFFFF"/>
              </w:rPr>
            </w:pPr>
            <w:r w:rsidRPr="006B2EE5">
              <w:rPr>
                <w:color w:val="000000" w:themeColor="text1"/>
                <w:sz w:val="24"/>
                <w:szCs w:val="24"/>
                <w:shd w:val="clear" w:color="auto" w:fill="FFFFFF"/>
              </w:rPr>
              <w:t xml:space="preserve">Ингэхдээ хууль тогтоомжийн төсөлд тусгасан шинээр болон нэмэлт, өөрчлөлт оруулж байгаа зарчмын шинжтэй зохицуулалтын талаар багцлан хэт ерөнхий байдлаар танилцуулгад тусгаж байгаа бөгөөд харин зохицуулалтын талаар нарийвчлан тайлбарлах ажиллагаа хийгддэггүй, мөн хууль тогтоомжийн төсөлд тусгасан зарчмын шинжтэй бус гэж үзсэн зохицуулалтын талаарх мэдээллийг дурдалгүй орхигдуулж байна. Энэ нь тухайн хууль тогтоомжийн төслийн боловсруулалт болон төсөлд санал өгөх явцад оролцож байгаа олон нийт, уг төслийг </w:t>
            </w:r>
            <w:r w:rsidRPr="006B2EE5">
              <w:rPr>
                <w:color w:val="000000" w:themeColor="text1"/>
                <w:sz w:val="24"/>
                <w:szCs w:val="24"/>
                <w:shd w:val="clear" w:color="auto" w:fill="FFFFFF"/>
              </w:rPr>
              <w:lastRenderedPageBreak/>
              <w:t xml:space="preserve">баталсны дараа хуулийг хэрэглэж байгаа этгээдэд хуулийн агуулгыг бүрэн дүүрэн ойлгоход хүндрэл үүсгэж байна. </w:t>
            </w:r>
          </w:p>
          <w:p w14:paraId="5175F5D2" w14:textId="77777777" w:rsidR="00DA020A" w:rsidRPr="006B2EE5" w:rsidRDefault="00DA020A" w:rsidP="006C29E1">
            <w:pPr>
              <w:pStyle w:val="NormalWeb"/>
              <w:spacing w:before="0" w:beforeAutospacing="0" w:after="0" w:afterAutospacing="0"/>
              <w:ind w:firstLine="720"/>
              <w:jc w:val="both"/>
              <w:rPr>
                <w:sz w:val="24"/>
                <w:szCs w:val="24"/>
              </w:rPr>
            </w:pPr>
            <w:r w:rsidRPr="006B2EE5">
              <w:rPr>
                <w:sz w:val="24"/>
                <w:szCs w:val="24"/>
              </w:rPr>
              <w:t xml:space="preserve">Олон улсын туршлагаас үзэхэд Их Британи, Герман, Австрали зэрэг орнуудад хуулийн төслийг батлуулахдаа хуулийн төслийн хамтаар уг хуулийн төслийг боловсруулах болсон үндэслэл, шаардлага, хүрэх үр дүн, зорилго болон хуулийн төсөлд тусгасан зохицуулалтын агуулгыг хэрхэн ойлгох талаар нарийвчлан дурдсан тайлбар тэмдэглэлийг боловсруулж хүргүүлдэг байна. Хэдийгээр улс орнууд эрх зүйн тогтолцооны ялгаатай байдлаас шалтгаалан өөр өөрөөр нэрлэдэг боловч уг бичиг баримтын агуулга нь хуулийн төсөлд тусгасан зохицуулалтуудыг зүйл тус бүрээр тайлбарлан бичиж, хууль тогтоох байгууллагад хүргүүлдэг жишгийн хувьд ихээхэн төсөөтэй юм. </w:t>
            </w:r>
          </w:p>
          <w:p w14:paraId="35644F15" w14:textId="77777777" w:rsidR="00DA020A" w:rsidRPr="006B2EE5" w:rsidRDefault="00DA020A" w:rsidP="006C29E1">
            <w:pPr>
              <w:pStyle w:val="NormalWeb"/>
              <w:spacing w:before="0" w:beforeAutospacing="0" w:after="0" w:afterAutospacing="0"/>
              <w:ind w:firstLine="720"/>
              <w:jc w:val="both"/>
              <w:rPr>
                <w:sz w:val="24"/>
                <w:szCs w:val="24"/>
              </w:rPr>
            </w:pPr>
            <w:r w:rsidRPr="006B2EE5">
              <w:rPr>
                <w:sz w:val="24"/>
                <w:szCs w:val="24"/>
              </w:rPr>
              <w:t>Тухайлбал, Баруун Австралийн хууль тогтоох байгууллагаас баталсан хуулиудыг харахад хуулийн төслийн ерөнхий агуулга болон хуулийн төслийн зүйлд оруулсан нэмэлт, өөрчлөлтийн талаар дэлгэрэнгүй тайлбар бичиж хуулийн төслийн хамт хэлэлцүүлдэг.</w:t>
            </w:r>
            <w:r w:rsidRPr="006B2EE5">
              <w:rPr>
                <w:rStyle w:val="FootnoteReference"/>
                <w:rFonts w:eastAsiaTheme="minorEastAsia"/>
                <w:sz w:val="24"/>
                <w:szCs w:val="24"/>
              </w:rPr>
              <w:footnoteReference w:id="3"/>
            </w:r>
            <w:r w:rsidRPr="006B2EE5">
              <w:rPr>
                <w:sz w:val="24"/>
                <w:szCs w:val="24"/>
              </w:rPr>
              <w:t xml:space="preserve"> Хууль хэрэглээний явцад маргаантай асуудал үүсэх буюу хуулийн төслийн бичвэрийг ойлгоход хүндрэлтэй байвал хууль санаачлагч ямар агуулга, зорилгоор уг зохицуулалтыг хуулийн төсөлд оруулсныг тайлбарлахад хуулийн төслийн тайлбар тэмдэглэлийг жишиг болгон ашигладаг байна.</w:t>
            </w:r>
            <w:r w:rsidRPr="006B2EE5">
              <w:rPr>
                <w:rStyle w:val="FootnoteReference"/>
                <w:rFonts w:eastAsiaTheme="minorEastAsia"/>
                <w:sz w:val="24"/>
                <w:szCs w:val="24"/>
              </w:rPr>
              <w:footnoteReference w:id="4"/>
            </w:r>
            <w:r w:rsidRPr="006B2EE5">
              <w:rPr>
                <w:sz w:val="24"/>
                <w:szCs w:val="24"/>
              </w:rPr>
              <w:t xml:space="preserve"> </w:t>
            </w:r>
          </w:p>
          <w:p w14:paraId="643AB1A4" w14:textId="77777777" w:rsidR="00DA020A" w:rsidRPr="006B2EE5" w:rsidRDefault="00DA020A" w:rsidP="006C29E1">
            <w:pPr>
              <w:pStyle w:val="NormalWeb"/>
              <w:spacing w:before="0" w:beforeAutospacing="0" w:after="0" w:afterAutospacing="0"/>
              <w:ind w:firstLine="720"/>
              <w:jc w:val="both"/>
              <w:rPr>
                <w:color w:val="000000" w:themeColor="text1"/>
                <w:sz w:val="24"/>
                <w:szCs w:val="24"/>
              </w:rPr>
            </w:pPr>
            <w:r w:rsidRPr="006B2EE5">
              <w:rPr>
                <w:color w:val="000000" w:themeColor="text1"/>
                <w:sz w:val="24"/>
                <w:szCs w:val="24"/>
                <w:shd w:val="clear" w:color="auto" w:fill="FFFFFF"/>
              </w:rPr>
              <w:t xml:space="preserve">Хуулийн төслийн танилцуулгад </w:t>
            </w:r>
            <w:r w:rsidRPr="006B2EE5">
              <w:rPr>
                <w:sz w:val="24"/>
                <w:szCs w:val="24"/>
              </w:rPr>
              <w:t xml:space="preserve">хуулийн төсөлд тусгасан зарчмын шинжтэй зохицуулалтын талаар дэлгэрэнгүй тайлбар хийдэг болох, уг тайлбарт хуулийн төсөлд зарчмын шинжтэй болон зарчмын шинжтэй бус өөрчлөлт оруулах болсон үндэслэл, шаардлага, хуулийн төсөлд хэрэглэсэн нэр томьёо, ухагдахууны агуулга, хуулийн төслөөр зохицуулж байгаа харилцаа, түүний зохицуулалтыг хэрхэн ойлгох талаарх мэдээллийг оруулахаар заах нь зүйтэй. Ингэснээр хууль санаачлагч ямар агуулгаар холбогдох зохицуулалтыг хуулийн төсөлд тусгасан талаар хууль хэрэглэх явцад ойлгомжгүй нөхцөл байдал үүсвэл танилцуулгад дурдсан тайлбарыг албан бус эх сурвалж болгон ашиглаж болох бөгөөд энэ нь хэрэг, маргааныг шүүх, арбитраар хянан шийдвэрлэж, холбогдох хуулийн зохицуулалтыг тайлбарлан хэрэглэхэд чухал ач </w:t>
            </w:r>
            <w:r w:rsidRPr="006B2EE5">
              <w:rPr>
                <w:color w:val="000000" w:themeColor="text1"/>
                <w:sz w:val="24"/>
                <w:szCs w:val="24"/>
              </w:rPr>
              <w:t>холбогдолтой байж болох юм.</w:t>
            </w:r>
          </w:p>
          <w:p w14:paraId="3ABDD8B0" w14:textId="77777777" w:rsidR="00DA020A" w:rsidRPr="006B2EE5" w:rsidRDefault="00DA020A" w:rsidP="006C29E1">
            <w:pPr>
              <w:pStyle w:val="NormalWeb"/>
              <w:spacing w:before="0" w:beforeAutospacing="0" w:after="0" w:afterAutospacing="0"/>
              <w:ind w:firstLine="720"/>
              <w:jc w:val="both"/>
              <w:rPr>
                <w:color w:val="000000" w:themeColor="text1"/>
                <w:sz w:val="24"/>
                <w:szCs w:val="24"/>
              </w:rPr>
            </w:pPr>
            <w:r w:rsidRPr="006B2EE5">
              <w:rPr>
                <w:sz w:val="24"/>
                <w:szCs w:val="24"/>
              </w:rPr>
              <w:t xml:space="preserve">Түүнчлэн Улсын Их Хурлаар хуулийн төсөл батлагдсаны дараа хуулийн төсөл боловсруулах явцад хийгдсэн танилцуулга, үзэл баримтлал, холбогдох судалгааны ажлууд зэрэг бичиг баримтуудыг цахимаар үзэх боломжтой цахим архив үүсгэх шаардлагатай байна. Өөрөөр </w:t>
            </w:r>
            <w:r w:rsidRPr="006B2EE5">
              <w:rPr>
                <w:sz w:val="24"/>
                <w:szCs w:val="24"/>
              </w:rPr>
              <w:lastRenderedPageBreak/>
              <w:t>хэлбэл legalinfo буюу эрх зүйн мэдээллийн санд Улсын Их Хурлаар батлагдсан хуулиуд байгаа шиг түүнд холбогдох материалуудыг онлайнаар үзэх боломжийг бүрдүүлэх нь хуулийн зохицуулалт, тэр дундаа нэр томьёоны агуулга, үндэслэлийг цаг тухай бүрт харж, ойлголтуудыг тодруулж, цаашид үүсэж болзошгүй зөрүүтэй байдлыг арилгахад ихээхэн үр дүнтэй гэж үзэж байна.</w:t>
            </w:r>
          </w:p>
          <w:p w14:paraId="202EB84C" w14:textId="77777777" w:rsidR="00DA020A" w:rsidRPr="006B2EE5" w:rsidRDefault="00DA020A" w:rsidP="006C29E1">
            <w:pPr>
              <w:ind w:right="28" w:firstLine="635"/>
              <w:jc w:val="both"/>
              <w:rPr>
                <w:sz w:val="24"/>
                <w:szCs w:val="24"/>
                <w:highlight w:val="white"/>
              </w:rPr>
            </w:pPr>
          </w:p>
        </w:tc>
      </w:tr>
    </w:tbl>
    <w:p w14:paraId="1425099C" w14:textId="77777777" w:rsidR="00DA020A" w:rsidRPr="006B2EE5" w:rsidRDefault="00DA020A" w:rsidP="006C29E1">
      <w:pPr>
        <w:jc w:val="both"/>
      </w:pPr>
    </w:p>
    <w:tbl>
      <w:tblPr>
        <w:tblStyle w:val="TableGrid"/>
        <w:tblW w:w="9243" w:type="dxa"/>
        <w:tblInd w:w="108" w:type="dxa"/>
        <w:tblLook w:val="04A0" w:firstRow="1" w:lastRow="0" w:firstColumn="1" w:lastColumn="0" w:noHBand="0" w:noVBand="1"/>
      </w:tblPr>
      <w:tblGrid>
        <w:gridCol w:w="2835"/>
        <w:gridCol w:w="6408"/>
      </w:tblGrid>
      <w:tr w:rsidR="00DA020A" w:rsidRPr="006B2EE5" w14:paraId="14F1DFCF" w14:textId="77777777" w:rsidTr="006C29E1">
        <w:tc>
          <w:tcPr>
            <w:tcW w:w="2835" w:type="dxa"/>
          </w:tcPr>
          <w:p w14:paraId="6BEE6E20" w14:textId="4AB6B72B"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7</w:t>
            </w:r>
          </w:p>
          <w:p w14:paraId="3503B444" w14:textId="77777777" w:rsidR="00DA020A" w:rsidRPr="006B2EE5" w:rsidRDefault="00DA020A" w:rsidP="006C29E1">
            <w:pPr>
              <w:pStyle w:val="NormalWeb"/>
              <w:spacing w:before="0" w:beforeAutospacing="0" w:after="0" w:afterAutospacing="0"/>
              <w:ind w:right="332"/>
              <w:jc w:val="both"/>
              <w:rPr>
                <w:b/>
                <w:sz w:val="24"/>
                <w:szCs w:val="24"/>
                <w:lang w:val="mn-MN"/>
              </w:rPr>
            </w:pPr>
          </w:p>
        </w:tc>
        <w:tc>
          <w:tcPr>
            <w:tcW w:w="6408" w:type="dxa"/>
          </w:tcPr>
          <w:p w14:paraId="6A276B3E" w14:textId="77777777" w:rsidR="00DA020A" w:rsidRPr="006B2EE5" w:rsidRDefault="00DA020A" w:rsidP="006C29E1">
            <w:pPr>
              <w:pStyle w:val="NormalWeb"/>
              <w:spacing w:before="0" w:beforeAutospacing="0" w:after="0" w:afterAutospacing="0"/>
              <w:ind w:right="28"/>
              <w:jc w:val="both"/>
              <w:rPr>
                <w:sz w:val="24"/>
                <w:szCs w:val="24"/>
                <w:shd w:val="clear" w:color="auto" w:fill="FFFFFF"/>
                <w:lang w:val="mn-MN"/>
              </w:rPr>
            </w:pPr>
            <w:r w:rsidRPr="006B2EE5">
              <w:rPr>
                <w:sz w:val="24"/>
                <w:szCs w:val="24"/>
                <w:shd w:val="clear" w:color="auto" w:fill="FFFFFF"/>
                <w:lang w:val="mn-MN"/>
              </w:rPr>
              <w:t>Хууль тогтоомжийн тухай хуулийн 38 дугаар зүйлийн 38.2 дахь хэсэг:</w:t>
            </w:r>
          </w:p>
          <w:p w14:paraId="054A21DD" w14:textId="77777777" w:rsidR="0050089A" w:rsidRPr="006B2EE5" w:rsidRDefault="0050089A" w:rsidP="006C29E1">
            <w:pPr>
              <w:widowControl w:val="0"/>
              <w:pBdr>
                <w:top w:val="nil"/>
                <w:left w:val="nil"/>
                <w:bottom w:val="nil"/>
                <w:right w:val="nil"/>
                <w:between w:val="nil"/>
              </w:pBdr>
              <w:ind w:right="28" w:firstLine="720"/>
              <w:rPr>
                <w:bCs/>
                <w:sz w:val="24"/>
                <w:szCs w:val="24"/>
                <w:highlight w:val="white"/>
                <w:lang w:val="mn-MN"/>
              </w:rPr>
            </w:pPr>
          </w:p>
          <w:p w14:paraId="0801C3D3" w14:textId="77777777" w:rsidR="00DA020A" w:rsidRPr="006B2EE5" w:rsidRDefault="00DA020A" w:rsidP="0050089A">
            <w:pPr>
              <w:widowControl w:val="0"/>
              <w:pBdr>
                <w:top w:val="nil"/>
                <w:left w:val="nil"/>
                <w:bottom w:val="nil"/>
                <w:right w:val="nil"/>
                <w:between w:val="nil"/>
              </w:pBdr>
              <w:ind w:right="28" w:firstLine="720"/>
              <w:jc w:val="both"/>
              <w:rPr>
                <w:b/>
                <w:bCs/>
                <w:i/>
                <w:sz w:val="24"/>
                <w:szCs w:val="24"/>
                <w:highlight w:val="white"/>
              </w:rPr>
            </w:pPr>
            <w:r w:rsidRPr="006B2EE5">
              <w:rPr>
                <w:bCs/>
                <w:i/>
                <w:sz w:val="24"/>
                <w:szCs w:val="24"/>
                <w:highlight w:val="white"/>
                <w:lang w:val="mn-MN"/>
              </w:rPr>
              <w:t>“</w:t>
            </w:r>
            <w:r w:rsidRPr="006B2EE5">
              <w:rPr>
                <w:b/>
                <w:bCs/>
                <w:i/>
                <w:sz w:val="24"/>
                <w:szCs w:val="24"/>
                <w:highlight w:val="white"/>
              </w:rPr>
              <w:t>38 дугаар зүйл.Хууль тогтоомжийн төслийн хэлэлцүүлэг зохион байгуулах</w:t>
            </w:r>
          </w:p>
          <w:p w14:paraId="46C23365" w14:textId="77777777" w:rsidR="0050089A" w:rsidRPr="006B2EE5" w:rsidRDefault="0050089A" w:rsidP="0050089A">
            <w:pPr>
              <w:jc w:val="both"/>
              <w:rPr>
                <w:i/>
                <w:color w:val="333333"/>
                <w:sz w:val="24"/>
                <w:szCs w:val="24"/>
                <w:shd w:val="clear" w:color="auto" w:fill="FFFFFF"/>
              </w:rPr>
            </w:pPr>
          </w:p>
          <w:p w14:paraId="233A76F2" w14:textId="77777777" w:rsidR="00DA020A" w:rsidRPr="006B2EE5" w:rsidRDefault="00DA020A" w:rsidP="0050089A">
            <w:pPr>
              <w:ind w:firstLine="781"/>
              <w:jc w:val="both"/>
              <w:rPr>
                <w:sz w:val="24"/>
                <w:szCs w:val="24"/>
              </w:rPr>
            </w:pPr>
            <w:r w:rsidRPr="006B2EE5">
              <w:rPr>
                <w:i/>
                <w:color w:val="333333"/>
                <w:sz w:val="24"/>
                <w:szCs w:val="24"/>
                <w:shd w:val="clear" w:color="auto" w:fill="FFFFFF"/>
              </w:rPr>
              <w:t>38.2.Хууль санаачлагч албан ёсны цахим хуудсандаа хууль тогтоомжийн төсөл, түүний үзэл баримтлал,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тооцоог хийсэн тайланг байршуулж, хууль тогтоомжийн төсөлд санал өгөх хугацааг тодорхой заана.</w:t>
            </w:r>
            <w:r w:rsidRPr="006B2EE5">
              <w:rPr>
                <w:i/>
                <w:sz w:val="24"/>
                <w:szCs w:val="24"/>
                <w:lang w:val="mn-MN"/>
              </w:rPr>
              <w:t>”</w:t>
            </w:r>
          </w:p>
        </w:tc>
      </w:tr>
      <w:tr w:rsidR="00DA020A" w:rsidRPr="006B2EE5" w14:paraId="097812BE" w14:textId="77777777" w:rsidTr="006C29E1">
        <w:tc>
          <w:tcPr>
            <w:tcW w:w="2835" w:type="dxa"/>
          </w:tcPr>
          <w:p w14:paraId="1E23BD07"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08" w:type="dxa"/>
          </w:tcPr>
          <w:p w14:paraId="5C176B31"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DA020A" w:rsidRPr="006B2EE5" w14:paraId="160A747C" w14:textId="77777777" w:rsidTr="006C29E1">
        <w:tc>
          <w:tcPr>
            <w:tcW w:w="2835" w:type="dxa"/>
          </w:tcPr>
          <w:p w14:paraId="5E73B1A1"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17724695"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w:t>
            </w:r>
          </w:p>
        </w:tc>
      </w:tr>
      <w:tr w:rsidR="00DA020A" w:rsidRPr="006B2EE5" w14:paraId="718AEC95" w14:textId="77777777" w:rsidTr="006C29E1">
        <w:tc>
          <w:tcPr>
            <w:tcW w:w="2835" w:type="dxa"/>
          </w:tcPr>
          <w:p w14:paraId="2A236EEC"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2C631E37" w14:textId="77777777" w:rsidR="00DA020A" w:rsidRPr="006B2EE5" w:rsidRDefault="00DA020A" w:rsidP="006C29E1">
            <w:pPr>
              <w:pStyle w:val="NormalWeb"/>
              <w:spacing w:before="0" w:beforeAutospacing="0" w:after="0" w:afterAutospacing="0"/>
              <w:ind w:right="28"/>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A020A" w:rsidRPr="006B2EE5" w14:paraId="39B63224" w14:textId="77777777" w:rsidTr="006C29E1">
        <w:tc>
          <w:tcPr>
            <w:tcW w:w="2835" w:type="dxa"/>
          </w:tcPr>
          <w:p w14:paraId="79A310B4"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08" w:type="dxa"/>
          </w:tcPr>
          <w:p w14:paraId="7FC4BDE7" w14:textId="77777777" w:rsidR="00DA020A" w:rsidRPr="006B2EE5" w:rsidRDefault="00DA020A" w:rsidP="0050089A">
            <w:pPr>
              <w:ind w:firstLine="781"/>
              <w:jc w:val="both"/>
              <w:rPr>
                <w:color w:val="000000" w:themeColor="text1"/>
                <w:sz w:val="24"/>
                <w:szCs w:val="24"/>
              </w:rPr>
            </w:pPr>
            <w:r w:rsidRPr="006B2EE5">
              <w:rPr>
                <w:color w:val="000000" w:themeColor="text1"/>
                <w:sz w:val="24"/>
                <w:szCs w:val="24"/>
                <w:shd w:val="clear" w:color="auto" w:fill="FFFFFF"/>
              </w:rPr>
              <w:t xml:space="preserve">Хууль тогтоомжийн тухай хуулийн 38 дугаар зүйлийн 38.2 дахь хэсэгт заасны дагуу хууль санаачлагч албан ёсны цахим хуудсандаа хууль тогтоомжийн төсөл, түүний үзэл баримтлал,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тооцоог хийсэн тайланг байршуулж олон нийтээр хэлэлцүүлэхээр заасан байдаг. Хэдийгээр хуульд олон нийт хууль тогтоомжийн төсөлтэй танилцаж саналаа өгөх эрх зүйн орчныг бүрдүүлсэн ч хууль санаачлан боловсруулж байгаа этгээд бүрийн албан ёсны цахим хуудсыг мэддэггүй, төвлөрсөн буюу нэгдсэн нэг цахим хуудаст байршдаггүйгээс </w:t>
            </w:r>
            <w:r w:rsidRPr="006B2EE5">
              <w:rPr>
                <w:color w:val="000000" w:themeColor="text1"/>
                <w:sz w:val="24"/>
                <w:szCs w:val="24"/>
                <w:shd w:val="clear" w:color="auto" w:fill="FFFFFF"/>
              </w:rPr>
              <w:lastRenderedPageBreak/>
              <w:t xml:space="preserve">30 хоногийн дотор хаана ямар хууль тогтоомжийн төсөлд санал авч байгааг мэдэхгүй өнгөрөх тохиолдол олон байдаг. Хууль тогтоомжийн төслийн боловсруулалтын чанарыг сайжруулахад тал бүрийн этгээдийн саналыг авч, ач холбогдол бүхий саналуудыг хэлэлцэж тусгах нь чухал юм. Иймд хууль санаачлан боловсруулж байгаа этгээд нь өөрийн албан ёсны цахим хуудаснаас гадна Эрх зүйн мэдээллийн нэгдсэн сан буюу </w:t>
            </w:r>
            <w:hyperlink r:id="rId8" w:history="1">
              <w:r w:rsidRPr="006B2EE5">
                <w:rPr>
                  <w:rStyle w:val="Hyperlink"/>
                  <w:sz w:val="24"/>
                  <w:szCs w:val="24"/>
                  <w:shd w:val="clear" w:color="auto" w:fill="FFFFFF"/>
                </w:rPr>
                <w:t>www.legalinfo.mn</w:t>
              </w:r>
            </w:hyperlink>
            <w:r w:rsidRPr="006B2EE5">
              <w:rPr>
                <w:color w:val="000000" w:themeColor="text1"/>
                <w:sz w:val="24"/>
                <w:szCs w:val="24"/>
                <w:shd w:val="clear" w:color="auto" w:fill="FFFFFF"/>
              </w:rPr>
              <w:t xml:space="preserve"> цахим хуудаст боловсруулсан хууль тогтоомжийн төслөө байршуулж олон нийт нэгдсэн нэг цахим хуудсаар дамжуулан саналаа өгөх боломжийг бүрдүүлэх шаардлагатай байна.   </w:t>
            </w:r>
          </w:p>
        </w:tc>
      </w:tr>
    </w:tbl>
    <w:p w14:paraId="1DAE6639" w14:textId="77777777" w:rsidR="00DA020A" w:rsidRPr="006B2EE5" w:rsidRDefault="00DA020A" w:rsidP="006C29E1">
      <w:pPr>
        <w:jc w:val="both"/>
      </w:pPr>
    </w:p>
    <w:tbl>
      <w:tblPr>
        <w:tblStyle w:val="TableGrid"/>
        <w:tblW w:w="9243" w:type="dxa"/>
        <w:tblInd w:w="108" w:type="dxa"/>
        <w:tblLook w:val="04A0" w:firstRow="1" w:lastRow="0" w:firstColumn="1" w:lastColumn="0" w:noHBand="0" w:noVBand="1"/>
      </w:tblPr>
      <w:tblGrid>
        <w:gridCol w:w="2835"/>
        <w:gridCol w:w="6408"/>
      </w:tblGrid>
      <w:tr w:rsidR="00DA020A" w:rsidRPr="006B2EE5" w14:paraId="5B284EE4" w14:textId="77777777" w:rsidTr="006C29E1">
        <w:trPr>
          <w:trHeight w:val="3548"/>
        </w:trPr>
        <w:tc>
          <w:tcPr>
            <w:tcW w:w="2835" w:type="dxa"/>
          </w:tcPr>
          <w:p w14:paraId="469455B3" w14:textId="664F08FA"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8</w:t>
            </w:r>
          </w:p>
          <w:p w14:paraId="43A88852" w14:textId="77777777" w:rsidR="00DA020A" w:rsidRPr="006B2EE5" w:rsidRDefault="00DA020A" w:rsidP="006C29E1">
            <w:pPr>
              <w:pStyle w:val="NormalWeb"/>
              <w:spacing w:before="0" w:beforeAutospacing="0" w:after="0" w:afterAutospacing="0"/>
              <w:ind w:right="332"/>
              <w:jc w:val="both"/>
              <w:rPr>
                <w:b/>
                <w:sz w:val="24"/>
                <w:szCs w:val="24"/>
                <w:lang w:val="mn-MN"/>
              </w:rPr>
            </w:pPr>
          </w:p>
        </w:tc>
        <w:tc>
          <w:tcPr>
            <w:tcW w:w="6408" w:type="dxa"/>
          </w:tcPr>
          <w:p w14:paraId="338298E4" w14:textId="77777777" w:rsidR="00DA020A" w:rsidRPr="006B2EE5" w:rsidRDefault="00DA020A" w:rsidP="006C29E1">
            <w:pPr>
              <w:pStyle w:val="NormalWeb"/>
              <w:spacing w:before="0" w:beforeAutospacing="0" w:after="0" w:afterAutospacing="0"/>
              <w:jc w:val="both"/>
              <w:rPr>
                <w:sz w:val="24"/>
                <w:szCs w:val="24"/>
                <w:lang w:val="mn-MN"/>
              </w:rPr>
            </w:pPr>
            <w:r w:rsidRPr="006B2EE5">
              <w:rPr>
                <w:sz w:val="24"/>
                <w:szCs w:val="24"/>
                <w:lang w:val="mn-MN"/>
              </w:rPr>
              <w:t xml:space="preserve">Хууль тогтоомжийн тухай хуулийн 50 дугаар зүйл: </w:t>
            </w:r>
          </w:p>
          <w:p w14:paraId="34303A45" w14:textId="77777777" w:rsidR="0050089A" w:rsidRPr="006B2EE5" w:rsidRDefault="0050089A" w:rsidP="006C29E1">
            <w:pPr>
              <w:pStyle w:val="NormalWeb"/>
              <w:shd w:val="clear" w:color="auto" w:fill="FFFFFF"/>
              <w:spacing w:before="0" w:beforeAutospacing="0" w:after="0" w:afterAutospacing="0"/>
              <w:ind w:firstLine="720"/>
              <w:jc w:val="both"/>
              <w:textAlignment w:val="top"/>
              <w:rPr>
                <w:i/>
                <w:sz w:val="24"/>
                <w:szCs w:val="24"/>
              </w:rPr>
            </w:pPr>
          </w:p>
          <w:p w14:paraId="393841EF" w14:textId="77777777" w:rsidR="00DA020A" w:rsidRPr="006B2EE5" w:rsidRDefault="00DA020A" w:rsidP="006C29E1">
            <w:pPr>
              <w:pStyle w:val="NormalWeb"/>
              <w:shd w:val="clear" w:color="auto" w:fill="FFFFFF"/>
              <w:spacing w:before="0" w:beforeAutospacing="0" w:after="0" w:afterAutospacing="0"/>
              <w:ind w:firstLine="720"/>
              <w:jc w:val="both"/>
              <w:textAlignment w:val="top"/>
              <w:rPr>
                <w:b/>
                <w:i/>
                <w:sz w:val="24"/>
                <w:szCs w:val="24"/>
                <w:lang w:val="mn-MN"/>
              </w:rPr>
            </w:pPr>
            <w:r w:rsidRPr="006B2EE5">
              <w:rPr>
                <w:i/>
                <w:sz w:val="24"/>
                <w:szCs w:val="24"/>
              </w:rPr>
              <w:t>“</w:t>
            </w:r>
            <w:r w:rsidRPr="006B2EE5">
              <w:rPr>
                <w:b/>
                <w:i/>
                <w:sz w:val="24"/>
                <w:szCs w:val="24"/>
              </w:rPr>
              <w:t>5</w:t>
            </w:r>
            <w:r w:rsidRPr="006B2EE5">
              <w:rPr>
                <w:b/>
                <w:i/>
                <w:sz w:val="24"/>
                <w:szCs w:val="24"/>
                <w:lang w:val="mn-MN"/>
              </w:rPr>
              <w:t>0 дугаар зүйл.Хууль тогтоомжийн хэрэгжилтийн хяналт шинжилгээ</w:t>
            </w:r>
          </w:p>
          <w:p w14:paraId="3E4631A2" w14:textId="77777777" w:rsidR="0050089A" w:rsidRPr="006B2EE5" w:rsidRDefault="0050089A" w:rsidP="006C29E1">
            <w:pPr>
              <w:pStyle w:val="NormalWeb"/>
              <w:shd w:val="clear" w:color="auto" w:fill="FFFFFF"/>
              <w:spacing w:before="0" w:beforeAutospacing="0" w:after="0" w:afterAutospacing="0"/>
              <w:ind w:firstLine="720"/>
              <w:jc w:val="both"/>
              <w:textAlignment w:val="top"/>
              <w:rPr>
                <w:i/>
                <w:sz w:val="24"/>
                <w:szCs w:val="24"/>
                <w:lang w:val="mn-MN"/>
              </w:rPr>
            </w:pPr>
          </w:p>
          <w:p w14:paraId="25EAFC74" w14:textId="77777777" w:rsidR="00DA020A" w:rsidRPr="006B2EE5" w:rsidRDefault="00DA020A" w:rsidP="006C29E1">
            <w:pPr>
              <w:pStyle w:val="NormalWeb"/>
              <w:shd w:val="clear" w:color="auto" w:fill="FFFFFF"/>
              <w:spacing w:before="0" w:beforeAutospacing="0" w:after="0" w:afterAutospacing="0"/>
              <w:ind w:firstLine="720"/>
              <w:jc w:val="both"/>
              <w:textAlignment w:val="top"/>
              <w:rPr>
                <w:i/>
                <w:color w:val="333333"/>
                <w:sz w:val="24"/>
                <w:szCs w:val="24"/>
              </w:rPr>
            </w:pPr>
            <w:r w:rsidRPr="006B2EE5">
              <w:rPr>
                <w:b/>
                <w:i/>
                <w:sz w:val="24"/>
                <w:szCs w:val="24"/>
                <w:lang w:val="mn-MN"/>
              </w:rPr>
              <w:t xml:space="preserve"> </w:t>
            </w:r>
            <w:r w:rsidRPr="006B2EE5">
              <w:rPr>
                <w:i/>
                <w:color w:val="333333"/>
                <w:sz w:val="24"/>
                <w:szCs w:val="24"/>
              </w:rPr>
              <w:t>50.1.Хууль тогтоомжийн хэрэгжилтэд хяналт шинжилгээг дараах чиглэлээр хийнэ:</w:t>
            </w:r>
          </w:p>
          <w:p w14:paraId="42E3B77F" w14:textId="77777777" w:rsidR="00DA020A" w:rsidRPr="006B2EE5" w:rsidRDefault="00DA020A" w:rsidP="006C29E1">
            <w:pPr>
              <w:pStyle w:val="NormalWeb"/>
              <w:shd w:val="clear" w:color="auto" w:fill="FFFFFF"/>
              <w:spacing w:before="0" w:beforeAutospacing="0" w:after="0" w:afterAutospacing="0"/>
              <w:ind w:firstLine="1440"/>
              <w:jc w:val="both"/>
              <w:textAlignment w:val="top"/>
              <w:rPr>
                <w:i/>
                <w:color w:val="333333"/>
                <w:sz w:val="24"/>
                <w:szCs w:val="24"/>
              </w:rPr>
            </w:pPr>
            <w:r w:rsidRPr="006B2EE5">
              <w:rPr>
                <w:i/>
                <w:color w:val="333333"/>
                <w:sz w:val="24"/>
                <w:szCs w:val="24"/>
              </w:rPr>
              <w:t>50.1.1.хууль тогтоомжийн зорилгыг хангаж байгаа түвшинг тодорхойлох;</w:t>
            </w:r>
          </w:p>
          <w:p w14:paraId="3503564F" w14:textId="77777777" w:rsidR="00DA020A" w:rsidRPr="006B2EE5" w:rsidRDefault="00DA020A" w:rsidP="006C29E1">
            <w:pPr>
              <w:pStyle w:val="NormalWeb"/>
              <w:shd w:val="clear" w:color="auto" w:fill="FFFFFF"/>
              <w:spacing w:before="0" w:beforeAutospacing="0" w:after="0" w:afterAutospacing="0"/>
              <w:ind w:firstLine="1440"/>
              <w:jc w:val="both"/>
              <w:textAlignment w:val="top"/>
              <w:rPr>
                <w:i/>
                <w:color w:val="333333"/>
                <w:sz w:val="24"/>
                <w:szCs w:val="24"/>
              </w:rPr>
            </w:pPr>
            <w:r w:rsidRPr="006B2EE5">
              <w:rPr>
                <w:i/>
                <w:color w:val="333333"/>
                <w:sz w:val="24"/>
                <w:szCs w:val="24"/>
              </w:rPr>
              <w:t>50.1.2.хууль тогтоомжийн үзэл баримтлалд тодорхойлсон үр дүнд хүрэх байдлыг тогтоох.</w:t>
            </w:r>
          </w:p>
          <w:p w14:paraId="5C12E000" w14:textId="77777777" w:rsidR="00DA020A" w:rsidRPr="006B2EE5" w:rsidRDefault="00DA020A" w:rsidP="006C29E1">
            <w:pPr>
              <w:pStyle w:val="NormalWeb"/>
              <w:shd w:val="clear" w:color="auto" w:fill="FFFFFF"/>
              <w:spacing w:before="0" w:beforeAutospacing="0" w:after="0" w:afterAutospacing="0"/>
              <w:ind w:firstLine="720"/>
              <w:jc w:val="both"/>
              <w:textAlignment w:val="top"/>
              <w:rPr>
                <w:color w:val="333333"/>
                <w:sz w:val="24"/>
                <w:szCs w:val="24"/>
              </w:rPr>
            </w:pPr>
            <w:r w:rsidRPr="006B2EE5">
              <w:rPr>
                <w:i/>
                <w:color w:val="333333"/>
                <w:sz w:val="24"/>
                <w:szCs w:val="24"/>
              </w:rPr>
              <w:t>50.2.Хууль тогтоомжийн хэрэгжилтэд хийх хяналт шинжилгээг энэ хуулийн 12.1.5-д заасан аргачлалын дагуу хийнэ.</w:t>
            </w:r>
            <w:r w:rsidRPr="006B2EE5">
              <w:rPr>
                <w:i/>
                <w:sz w:val="24"/>
                <w:szCs w:val="24"/>
              </w:rPr>
              <w:t>”</w:t>
            </w:r>
          </w:p>
        </w:tc>
      </w:tr>
      <w:tr w:rsidR="006C29E1" w:rsidRPr="006B2EE5" w14:paraId="6A1F5DC6" w14:textId="77777777" w:rsidTr="006C29E1">
        <w:tc>
          <w:tcPr>
            <w:tcW w:w="2835" w:type="dxa"/>
          </w:tcPr>
          <w:p w14:paraId="34677A70"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08" w:type="dxa"/>
          </w:tcPr>
          <w:p w14:paraId="00D0ECF7" w14:textId="77777777" w:rsidR="006C29E1" w:rsidRPr="006B2EE5" w:rsidRDefault="006C29E1" w:rsidP="006C29E1">
            <w:pPr>
              <w:pStyle w:val="NormalWeb"/>
              <w:spacing w:before="0" w:beforeAutospacing="0" w:after="0" w:afterAutospacing="0"/>
              <w:ind w:right="28"/>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6C29E1" w:rsidRPr="006B2EE5" w14:paraId="3DF115DC" w14:textId="77777777" w:rsidTr="006C29E1">
        <w:tc>
          <w:tcPr>
            <w:tcW w:w="2835" w:type="dxa"/>
          </w:tcPr>
          <w:p w14:paraId="505D6EEA"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08" w:type="dxa"/>
          </w:tcPr>
          <w:p w14:paraId="2B74E139" w14:textId="77777777" w:rsidR="006C29E1" w:rsidRPr="006B2EE5" w:rsidRDefault="006C29E1" w:rsidP="006C29E1">
            <w:pPr>
              <w:pStyle w:val="NormalWeb"/>
              <w:spacing w:before="0" w:beforeAutospacing="0" w:after="0" w:afterAutospacing="0"/>
              <w:ind w:right="28"/>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w:t>
            </w:r>
          </w:p>
        </w:tc>
      </w:tr>
      <w:tr w:rsidR="006C29E1" w:rsidRPr="006B2EE5" w14:paraId="21FB63B5" w14:textId="77777777" w:rsidTr="006C29E1">
        <w:tc>
          <w:tcPr>
            <w:tcW w:w="2835" w:type="dxa"/>
          </w:tcPr>
          <w:p w14:paraId="64E05DB4"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08" w:type="dxa"/>
          </w:tcPr>
          <w:p w14:paraId="0E77B8DB" w14:textId="77777777" w:rsidR="006C29E1" w:rsidRPr="006B2EE5" w:rsidRDefault="006C29E1" w:rsidP="006C29E1">
            <w:pPr>
              <w:pStyle w:val="NormalWeb"/>
              <w:spacing w:before="0" w:beforeAutospacing="0" w:after="0" w:afterAutospacing="0"/>
              <w:ind w:right="28"/>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DA020A" w:rsidRPr="006B2EE5" w14:paraId="4C84C1E3" w14:textId="77777777" w:rsidTr="006C29E1">
        <w:trPr>
          <w:trHeight w:val="521"/>
        </w:trPr>
        <w:tc>
          <w:tcPr>
            <w:tcW w:w="2835" w:type="dxa"/>
          </w:tcPr>
          <w:p w14:paraId="442CC86E" w14:textId="77777777" w:rsidR="00DA020A" w:rsidRPr="006B2EE5" w:rsidRDefault="00DA020A"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08" w:type="dxa"/>
          </w:tcPr>
          <w:p w14:paraId="05120E37" w14:textId="77777777" w:rsidR="00DA020A" w:rsidRPr="006B2EE5" w:rsidRDefault="00DA020A" w:rsidP="006C29E1">
            <w:pPr>
              <w:pStyle w:val="NormalWeb"/>
              <w:shd w:val="clear" w:color="auto" w:fill="FFFFFF"/>
              <w:spacing w:before="0" w:beforeAutospacing="0" w:after="0" w:afterAutospacing="0"/>
              <w:ind w:firstLine="720"/>
              <w:jc w:val="both"/>
              <w:textAlignment w:val="top"/>
              <w:rPr>
                <w:color w:val="000000" w:themeColor="text1"/>
                <w:sz w:val="24"/>
                <w:szCs w:val="24"/>
                <w:lang w:eastAsia="en-US"/>
              </w:rPr>
            </w:pPr>
            <w:r w:rsidRPr="006B2EE5">
              <w:rPr>
                <w:color w:val="000000" w:themeColor="text1"/>
                <w:sz w:val="24"/>
                <w:szCs w:val="24"/>
                <w:shd w:val="clear" w:color="auto" w:fill="FFFFFF"/>
              </w:rPr>
              <w:t xml:space="preserve">Хууль тогтоомжийн тухай хуулийн 50 дугаар зүйлийн </w:t>
            </w:r>
            <w:r w:rsidRPr="006B2EE5">
              <w:rPr>
                <w:color w:val="000000" w:themeColor="text1"/>
                <w:sz w:val="24"/>
                <w:szCs w:val="24"/>
                <w:lang w:eastAsia="en-US"/>
              </w:rPr>
              <w:t xml:space="preserve">50.1.1, 50.1.2 дахь заалтад заасны дагуу хууль тогтоомжийн хэрэгжилтэд хяналт шинжилгээг </w:t>
            </w:r>
            <w:r w:rsidRPr="006B2EE5">
              <w:rPr>
                <w:color w:val="000000" w:themeColor="text1"/>
                <w:sz w:val="24"/>
                <w:szCs w:val="24"/>
              </w:rPr>
              <w:t xml:space="preserve">хууль тогтоомжийн зорилгыг хангаж байгаа түвшинг тодорхойлох, хууль тогтоомжийн үзэл баримтлалд тодорхойлсон үр дүнд хүрэх байдлыг тогтоох чиглэлээр хийхээр заасан. Гэтэл </w:t>
            </w:r>
            <w:r w:rsidRPr="006B2EE5">
              <w:rPr>
                <w:color w:val="000000" w:themeColor="text1"/>
                <w:sz w:val="24"/>
                <w:szCs w:val="24"/>
                <w:shd w:val="clear" w:color="auto" w:fill="FFFFFF"/>
              </w:rPr>
              <w:t xml:space="preserve">Хууль тогтоомжийн тухай хуулийн 51 дүгээр зүйлд заасан хууль тогтоомжийн хэрэгжилтийн үр дагаврын үнэлгээг </w:t>
            </w:r>
            <w:r w:rsidRPr="006B2EE5">
              <w:rPr>
                <w:color w:val="000000" w:themeColor="text1"/>
                <w:sz w:val="24"/>
                <w:szCs w:val="24"/>
              </w:rPr>
              <w:t xml:space="preserve">Монгол Улсын Засгийн газрын 2016 оны 59 дүгээр тогтоолын 6 дугаар хавсралтаар баталсан аргачлалын дагуу хийхдээ хууль тогтоомж хэрэгжиж эхэлснээс хойших хугацаанд хууль нийгэмд үр нөлөөтэй үйлчилж, зорилго, зорилтдоо хүрсэн эсэх, хууль тогтоомжийн зохицуулалт </w:t>
            </w:r>
            <w:r w:rsidRPr="006B2EE5">
              <w:rPr>
                <w:color w:val="000000" w:themeColor="text1"/>
                <w:sz w:val="24"/>
                <w:szCs w:val="24"/>
              </w:rPr>
              <w:lastRenderedPageBreak/>
              <w:t xml:space="preserve">хэрхэн хэрэгжиж, түүний эерэг болон сөрөг үр дагаврыг илрүүлж, зардал үр өгөөжийн харьцаа зэргийг тогтоож, </w:t>
            </w:r>
            <w:r w:rsidRPr="006B2EE5">
              <w:rPr>
                <w:color w:val="000000" w:themeColor="text1"/>
                <w:sz w:val="24"/>
                <w:szCs w:val="24"/>
                <w:shd w:val="clear" w:color="auto" w:fill="FFFFFF"/>
              </w:rPr>
              <w:t>цаашид тухайн хууль тогтоомжийг зохистой, үр дүнтэй хэрэгжүүлэх боломжит хувилбарыг тодорхойлдог</w:t>
            </w:r>
            <w:r w:rsidRPr="006B2EE5">
              <w:rPr>
                <w:color w:val="000000" w:themeColor="text1"/>
                <w:sz w:val="24"/>
                <w:szCs w:val="24"/>
              </w:rPr>
              <w:t xml:space="preserve">. </w:t>
            </w:r>
          </w:p>
          <w:p w14:paraId="20B7F6D3" w14:textId="77777777" w:rsidR="00DA020A" w:rsidRPr="006B2EE5" w:rsidRDefault="00DA020A" w:rsidP="006C29E1">
            <w:pPr>
              <w:ind w:firstLine="720"/>
              <w:jc w:val="both"/>
              <w:rPr>
                <w:color w:val="000000" w:themeColor="text1"/>
                <w:sz w:val="24"/>
                <w:szCs w:val="24"/>
              </w:rPr>
            </w:pPr>
            <w:r w:rsidRPr="006B2EE5">
              <w:rPr>
                <w:color w:val="000000" w:themeColor="text1"/>
                <w:sz w:val="24"/>
                <w:szCs w:val="24"/>
                <w:shd w:val="clear" w:color="auto" w:fill="FFFFFF"/>
              </w:rPr>
              <w:t xml:space="preserve">Эдгээр судалгаануудын зорилгоос харахад агуулгын хувьд нэг талаар давхардсан, хууль тогтоомжийн хэрэгжилтийн үр дагаварт үнэлгээ хийсэн тохиолдолд </w:t>
            </w:r>
            <w:r w:rsidRPr="006B2EE5">
              <w:rPr>
                <w:color w:val="000000" w:themeColor="text1"/>
                <w:sz w:val="24"/>
                <w:szCs w:val="24"/>
              </w:rPr>
              <w:t>хууль тогтоомжийн хэрэгжилтэд хяналт шинжилгээ хийх шаардлага үүсэхгүй, өөрөөр хэлбэл хэрэгжилтийн үр дагаврыг үнэлснээр хууль тогтоомжийн хэрэгжилтэд хяналт шинжилгээ хийх зорилгод нэгэнт хүрэх тул хуулийн зохицуулалт хооронд давхардал үүсгэх шаардлагагүй гэж үзэж байна. Нөгөө талаар</w:t>
            </w:r>
            <w:r w:rsidRPr="006B2EE5">
              <w:rPr>
                <w:color w:val="000000" w:themeColor="text1"/>
                <w:sz w:val="24"/>
                <w:szCs w:val="24"/>
                <w:shd w:val="clear" w:color="auto" w:fill="FFFFFF"/>
              </w:rPr>
              <w:t xml:space="preserve"> хууль тогтоомжийн хэрэгжилтийг тухайн хууль батлагдсанаас хойш тодорхой цаг хугацаа өнгөрсний дараа үр дүнг тооцож, хэрэгжилтийг тодорхойлох нь илүү үр дүнтэй байдаг тул хууль тогтоомжийн зорилго болон үзэл баримтлалаар тодорхойлсон үр дүнд хүрэх байдлыг тогтмол хугацаанд ажиглан дүгнэлт өгөх замаар хууль тогтоомжийн хэрэгжилтэд хяналт шинжилгээ хийх нь ач холбогдолгүй юм.</w:t>
            </w:r>
          </w:p>
        </w:tc>
      </w:tr>
    </w:tbl>
    <w:p w14:paraId="1C0EF503" w14:textId="77777777" w:rsidR="00DA020A" w:rsidRPr="006B2EE5" w:rsidRDefault="00DA020A" w:rsidP="006C29E1">
      <w:pPr>
        <w:jc w:val="both"/>
      </w:pPr>
    </w:p>
    <w:tbl>
      <w:tblPr>
        <w:tblStyle w:val="TableGrid"/>
        <w:tblW w:w="9253" w:type="dxa"/>
        <w:tblInd w:w="108" w:type="dxa"/>
        <w:tblLook w:val="04A0" w:firstRow="1" w:lastRow="0" w:firstColumn="1" w:lastColumn="0" w:noHBand="0" w:noVBand="1"/>
      </w:tblPr>
      <w:tblGrid>
        <w:gridCol w:w="2835"/>
        <w:gridCol w:w="6418"/>
      </w:tblGrid>
      <w:tr w:rsidR="006C29E1" w:rsidRPr="006B2EE5" w14:paraId="276041D4" w14:textId="77777777" w:rsidTr="006C29E1">
        <w:tc>
          <w:tcPr>
            <w:tcW w:w="2835" w:type="dxa"/>
          </w:tcPr>
          <w:p w14:paraId="04DA3BE0" w14:textId="10C0FBE8"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Үнэлгээний хүрээ </w:t>
            </w:r>
            <w:r w:rsidR="00756F87">
              <w:rPr>
                <w:b/>
                <w:sz w:val="24"/>
                <w:szCs w:val="24"/>
                <w:lang w:val="mn-MN"/>
              </w:rPr>
              <w:t>9</w:t>
            </w:r>
          </w:p>
          <w:p w14:paraId="4337B44D" w14:textId="77777777" w:rsidR="006C29E1" w:rsidRPr="006B2EE5" w:rsidRDefault="006C29E1" w:rsidP="006C29E1">
            <w:pPr>
              <w:pStyle w:val="NormalWeb"/>
              <w:spacing w:before="0" w:beforeAutospacing="0" w:after="0" w:afterAutospacing="0"/>
              <w:ind w:right="332"/>
              <w:jc w:val="both"/>
              <w:rPr>
                <w:b/>
                <w:sz w:val="24"/>
                <w:szCs w:val="24"/>
                <w:lang w:val="mn-MN"/>
              </w:rPr>
            </w:pPr>
          </w:p>
          <w:p w14:paraId="4B0CC317" w14:textId="77777777" w:rsidR="006C29E1" w:rsidRPr="006B2EE5" w:rsidRDefault="006C29E1" w:rsidP="006C29E1">
            <w:pPr>
              <w:pStyle w:val="NormalWeb"/>
              <w:spacing w:before="0" w:beforeAutospacing="0" w:after="0" w:afterAutospacing="0"/>
              <w:ind w:right="332"/>
              <w:jc w:val="both"/>
              <w:rPr>
                <w:b/>
                <w:sz w:val="24"/>
                <w:szCs w:val="24"/>
                <w:lang w:val="mn-MN"/>
              </w:rPr>
            </w:pPr>
          </w:p>
        </w:tc>
        <w:tc>
          <w:tcPr>
            <w:tcW w:w="6418" w:type="dxa"/>
          </w:tcPr>
          <w:p w14:paraId="43A53062" w14:textId="77777777" w:rsidR="006C29E1" w:rsidRPr="006B2EE5" w:rsidRDefault="006C29E1" w:rsidP="006C29E1">
            <w:pPr>
              <w:pStyle w:val="msghead"/>
              <w:spacing w:before="0" w:beforeAutospacing="0" w:after="0" w:afterAutospacing="0"/>
              <w:jc w:val="both"/>
              <w:rPr>
                <w:rStyle w:val="Strong"/>
                <w:b w:val="0"/>
                <w:sz w:val="24"/>
                <w:szCs w:val="24"/>
                <w:lang w:val="mn-MN"/>
              </w:rPr>
            </w:pP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ь</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о</w:t>
            </w:r>
            <w:r w:rsidRPr="006B2EE5">
              <w:rPr>
                <w:rStyle w:val="Strong"/>
                <w:b w:val="0"/>
                <w:sz w:val="24"/>
                <w:szCs w:val="24"/>
                <w:lang w:val="mn-MN"/>
              </w:rPr>
              <w:t>г</w:t>
            </w:r>
            <w:r w:rsidRPr="006B2EE5">
              <w:rPr>
                <w:rStyle w:val="Strong"/>
                <w:b w:val="0"/>
                <w:sz w:val="24"/>
                <w:szCs w:val="24"/>
              </w:rPr>
              <w:t>т</w:t>
            </w:r>
            <w:r w:rsidRPr="006B2EE5">
              <w:rPr>
                <w:rStyle w:val="Strong"/>
                <w:b w:val="0"/>
                <w:sz w:val="24"/>
                <w:szCs w:val="24"/>
                <w:lang w:val="mn-MN"/>
              </w:rPr>
              <w:t>о</w:t>
            </w:r>
            <w:r w:rsidRPr="006B2EE5">
              <w:rPr>
                <w:rStyle w:val="Strong"/>
                <w:b w:val="0"/>
                <w:sz w:val="24"/>
                <w:szCs w:val="24"/>
              </w:rPr>
              <w:t>о</w:t>
            </w:r>
            <w:r w:rsidRPr="006B2EE5">
              <w:rPr>
                <w:rStyle w:val="Strong"/>
                <w:b w:val="0"/>
                <w:sz w:val="24"/>
                <w:szCs w:val="24"/>
                <w:lang w:val="mn-MN"/>
              </w:rPr>
              <w:t>м</w:t>
            </w:r>
            <w:r w:rsidRPr="006B2EE5">
              <w:rPr>
                <w:rStyle w:val="Strong"/>
                <w:b w:val="0"/>
                <w:sz w:val="24"/>
                <w:szCs w:val="24"/>
              </w:rPr>
              <w:t>ж</w:t>
            </w:r>
            <w:r w:rsidRPr="006B2EE5">
              <w:rPr>
                <w:rStyle w:val="Strong"/>
                <w:b w:val="0"/>
                <w:sz w:val="24"/>
                <w:szCs w:val="24"/>
                <w:lang w:val="mn-MN"/>
              </w:rPr>
              <w:t>и</w:t>
            </w:r>
            <w:r w:rsidRPr="006B2EE5">
              <w:rPr>
                <w:rStyle w:val="Strong"/>
                <w:b w:val="0"/>
                <w:sz w:val="24"/>
                <w:szCs w:val="24"/>
              </w:rPr>
              <w:t>й</w:t>
            </w:r>
            <w:r w:rsidRPr="006B2EE5">
              <w:rPr>
                <w:rStyle w:val="Strong"/>
                <w:b w:val="0"/>
                <w:sz w:val="24"/>
                <w:szCs w:val="24"/>
                <w:lang w:val="mn-MN"/>
              </w:rPr>
              <w:t>н</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у</w:t>
            </w:r>
            <w:r w:rsidRPr="006B2EE5">
              <w:rPr>
                <w:rStyle w:val="Strong"/>
                <w:b w:val="0"/>
                <w:sz w:val="24"/>
                <w:szCs w:val="24"/>
                <w:lang w:val="mn-MN"/>
              </w:rPr>
              <w:t>х</w:t>
            </w:r>
            <w:r w:rsidRPr="006B2EE5">
              <w:rPr>
                <w:rStyle w:val="Strong"/>
                <w:b w:val="0"/>
                <w:sz w:val="24"/>
                <w:szCs w:val="24"/>
              </w:rPr>
              <w:t>а</w:t>
            </w:r>
            <w:r w:rsidRPr="006B2EE5">
              <w:rPr>
                <w:rStyle w:val="Strong"/>
                <w:b w:val="0"/>
                <w:sz w:val="24"/>
                <w:szCs w:val="24"/>
                <w:lang w:val="mn-MN"/>
              </w:rPr>
              <w:t>й</w:t>
            </w:r>
            <w:r w:rsidRPr="006B2EE5">
              <w:rPr>
                <w:rStyle w:val="Strong"/>
                <w:b w:val="0"/>
                <w:sz w:val="24"/>
                <w:szCs w:val="24"/>
              </w:rPr>
              <w:t xml:space="preserve"> </w:t>
            </w: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и</w:t>
            </w:r>
            <w:r w:rsidRPr="006B2EE5">
              <w:rPr>
                <w:rStyle w:val="Strong"/>
                <w:b w:val="0"/>
                <w:sz w:val="24"/>
                <w:szCs w:val="24"/>
              </w:rPr>
              <w:t>й</w:t>
            </w:r>
            <w:r w:rsidRPr="006B2EE5">
              <w:rPr>
                <w:rStyle w:val="Strong"/>
                <w:b w:val="0"/>
                <w:sz w:val="24"/>
                <w:szCs w:val="24"/>
                <w:lang w:val="mn-MN"/>
              </w:rPr>
              <w:t>н</w:t>
            </w:r>
            <w:r w:rsidRPr="006B2EE5">
              <w:rPr>
                <w:rStyle w:val="Strong"/>
                <w:b w:val="0"/>
                <w:sz w:val="24"/>
                <w:szCs w:val="24"/>
              </w:rPr>
              <w:t xml:space="preserve"> </w:t>
            </w:r>
            <w:r w:rsidRPr="006B2EE5">
              <w:rPr>
                <w:rStyle w:val="Strong"/>
                <w:b w:val="0"/>
                <w:sz w:val="24"/>
                <w:szCs w:val="24"/>
                <w:lang w:val="mn-MN"/>
              </w:rPr>
              <w:t>5</w:t>
            </w:r>
            <w:r w:rsidRPr="006B2EE5">
              <w:rPr>
                <w:rStyle w:val="Strong"/>
                <w:b w:val="0"/>
                <w:sz w:val="24"/>
                <w:szCs w:val="24"/>
              </w:rPr>
              <w:t>1</w:t>
            </w:r>
            <w:r w:rsidRPr="006B2EE5">
              <w:rPr>
                <w:rStyle w:val="Strong"/>
                <w:b w:val="0"/>
                <w:sz w:val="24"/>
                <w:szCs w:val="24"/>
                <w:lang w:val="mn-MN"/>
              </w:rPr>
              <w:t xml:space="preserve"> </w:t>
            </w:r>
            <w:r w:rsidRPr="006B2EE5">
              <w:rPr>
                <w:rStyle w:val="Strong"/>
                <w:b w:val="0"/>
                <w:sz w:val="24"/>
                <w:szCs w:val="24"/>
              </w:rPr>
              <w:t>д</w:t>
            </w:r>
            <w:r w:rsidRPr="006B2EE5">
              <w:rPr>
                <w:rStyle w:val="Strong"/>
                <w:b w:val="0"/>
                <w:sz w:val="24"/>
                <w:szCs w:val="24"/>
                <w:lang w:val="mn-MN"/>
              </w:rPr>
              <w:t>ү</w:t>
            </w:r>
            <w:r w:rsidRPr="006B2EE5">
              <w:rPr>
                <w:rStyle w:val="Strong"/>
                <w:b w:val="0"/>
                <w:sz w:val="24"/>
                <w:szCs w:val="24"/>
              </w:rPr>
              <w:t>г</w:t>
            </w:r>
            <w:r w:rsidRPr="006B2EE5">
              <w:rPr>
                <w:rStyle w:val="Strong"/>
                <w:b w:val="0"/>
                <w:sz w:val="24"/>
                <w:szCs w:val="24"/>
                <w:lang w:val="mn-MN"/>
              </w:rPr>
              <w:t>э</w:t>
            </w:r>
            <w:r w:rsidRPr="006B2EE5">
              <w:rPr>
                <w:rStyle w:val="Strong"/>
                <w:b w:val="0"/>
                <w:sz w:val="24"/>
                <w:szCs w:val="24"/>
              </w:rPr>
              <w:t>э</w:t>
            </w:r>
            <w:r w:rsidRPr="006B2EE5">
              <w:rPr>
                <w:rStyle w:val="Strong"/>
                <w:b w:val="0"/>
                <w:sz w:val="24"/>
                <w:szCs w:val="24"/>
                <w:lang w:val="mn-MN"/>
              </w:rPr>
              <w:t>р</w:t>
            </w:r>
            <w:r w:rsidRPr="006B2EE5">
              <w:rPr>
                <w:rStyle w:val="Strong"/>
                <w:b w:val="0"/>
                <w:sz w:val="24"/>
                <w:szCs w:val="24"/>
              </w:rPr>
              <w:t xml:space="preserve"> </w:t>
            </w:r>
            <w:r w:rsidRPr="006B2EE5">
              <w:rPr>
                <w:rStyle w:val="Strong"/>
                <w:b w:val="0"/>
                <w:sz w:val="24"/>
                <w:szCs w:val="24"/>
                <w:lang w:val="mn-MN"/>
              </w:rPr>
              <w:t>з</w:t>
            </w:r>
            <w:r w:rsidRPr="006B2EE5">
              <w:rPr>
                <w:rStyle w:val="Strong"/>
                <w:b w:val="0"/>
                <w:sz w:val="24"/>
                <w:szCs w:val="24"/>
              </w:rPr>
              <w:t>ү</w:t>
            </w:r>
            <w:r w:rsidRPr="006B2EE5">
              <w:rPr>
                <w:rStyle w:val="Strong"/>
                <w:b w:val="0"/>
                <w:sz w:val="24"/>
                <w:szCs w:val="24"/>
                <w:lang w:val="mn-MN"/>
              </w:rPr>
              <w:t>й</w:t>
            </w:r>
            <w:r w:rsidRPr="006B2EE5">
              <w:rPr>
                <w:rStyle w:val="Strong"/>
                <w:b w:val="0"/>
                <w:sz w:val="24"/>
                <w:szCs w:val="24"/>
              </w:rPr>
              <w:t>л</w:t>
            </w:r>
            <w:r w:rsidRPr="006B2EE5">
              <w:rPr>
                <w:rStyle w:val="Strong"/>
                <w:b w:val="0"/>
                <w:sz w:val="24"/>
                <w:szCs w:val="24"/>
                <w:lang w:val="mn-MN"/>
              </w:rPr>
              <w:t>и</w:t>
            </w:r>
            <w:r w:rsidRPr="006B2EE5">
              <w:rPr>
                <w:rStyle w:val="Strong"/>
                <w:b w:val="0"/>
                <w:sz w:val="24"/>
                <w:szCs w:val="24"/>
              </w:rPr>
              <w:t>йн</w:t>
            </w:r>
            <w:r w:rsidRPr="006B2EE5">
              <w:rPr>
                <w:rStyle w:val="Strong"/>
                <w:b w:val="0"/>
                <w:sz w:val="24"/>
                <w:szCs w:val="24"/>
                <w:lang w:val="mn-MN"/>
              </w:rPr>
              <w:t xml:space="preserve"> 51.3 дахь хэсэг:</w:t>
            </w:r>
          </w:p>
          <w:p w14:paraId="333DF013" w14:textId="77777777" w:rsidR="0050089A" w:rsidRPr="006B2EE5" w:rsidRDefault="0050089A" w:rsidP="006C29E1">
            <w:pPr>
              <w:pStyle w:val="msghead"/>
              <w:spacing w:before="0" w:beforeAutospacing="0" w:after="0" w:afterAutospacing="0"/>
              <w:jc w:val="both"/>
              <w:rPr>
                <w:rStyle w:val="Strong"/>
                <w:b w:val="0"/>
                <w:sz w:val="24"/>
                <w:szCs w:val="24"/>
                <w:lang w:val="mn-MN"/>
              </w:rPr>
            </w:pPr>
          </w:p>
          <w:p w14:paraId="6A2FE5E3" w14:textId="77777777" w:rsidR="006C29E1" w:rsidRPr="006B2EE5" w:rsidRDefault="006C29E1" w:rsidP="0050089A">
            <w:pPr>
              <w:ind w:firstLine="720"/>
              <w:jc w:val="both"/>
              <w:rPr>
                <w:b/>
                <w:i/>
                <w:sz w:val="24"/>
                <w:szCs w:val="24"/>
                <w:highlight w:val="white"/>
              </w:rPr>
            </w:pPr>
            <w:r w:rsidRPr="006B2EE5">
              <w:rPr>
                <w:b/>
                <w:i/>
                <w:sz w:val="24"/>
                <w:szCs w:val="24"/>
                <w:highlight w:val="white"/>
                <w:lang w:val="mn-MN"/>
              </w:rPr>
              <w:t>“51 дүгээр зүйл.Хууль тогтоомжийн хэрэгжилтийн үр дагаврын үнэлгээ</w:t>
            </w:r>
          </w:p>
          <w:p w14:paraId="4A931F43" w14:textId="77777777" w:rsidR="0050089A" w:rsidRPr="006B2EE5" w:rsidRDefault="0050089A" w:rsidP="0050089A">
            <w:pPr>
              <w:jc w:val="both"/>
              <w:rPr>
                <w:i/>
                <w:color w:val="333333"/>
                <w:sz w:val="24"/>
                <w:szCs w:val="24"/>
                <w:shd w:val="clear" w:color="auto" w:fill="FFFFFF"/>
              </w:rPr>
            </w:pPr>
          </w:p>
          <w:p w14:paraId="09233977" w14:textId="77777777" w:rsidR="006C29E1" w:rsidRPr="006B2EE5" w:rsidRDefault="006C29E1" w:rsidP="0050089A">
            <w:pPr>
              <w:ind w:firstLine="781"/>
              <w:jc w:val="both"/>
              <w:rPr>
                <w:sz w:val="24"/>
                <w:szCs w:val="24"/>
              </w:rPr>
            </w:pPr>
            <w:r w:rsidRPr="006B2EE5">
              <w:rPr>
                <w:i/>
                <w:color w:val="333333"/>
                <w:sz w:val="24"/>
                <w:szCs w:val="24"/>
                <w:shd w:val="clear" w:color="auto" w:fill="FFFFFF"/>
              </w:rPr>
              <w:t>51.3.Энэ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w:t>
            </w:r>
            <w:r w:rsidRPr="006B2EE5">
              <w:rPr>
                <w:i/>
                <w:sz w:val="24"/>
                <w:szCs w:val="24"/>
                <w:shd w:val="clear" w:color="auto" w:fill="FFFFFF"/>
                <w:lang w:val="mn-MN"/>
              </w:rPr>
              <w:t>”</w:t>
            </w:r>
          </w:p>
        </w:tc>
      </w:tr>
      <w:tr w:rsidR="006C29E1" w:rsidRPr="006B2EE5" w14:paraId="58D81349" w14:textId="77777777" w:rsidTr="006C29E1">
        <w:tc>
          <w:tcPr>
            <w:tcW w:w="2835" w:type="dxa"/>
          </w:tcPr>
          <w:p w14:paraId="32CA3350"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18" w:type="dxa"/>
          </w:tcPr>
          <w:p w14:paraId="121F60FA"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6C29E1" w:rsidRPr="006B2EE5" w14:paraId="72DA677D" w14:textId="77777777" w:rsidTr="006C29E1">
        <w:tc>
          <w:tcPr>
            <w:tcW w:w="2835" w:type="dxa"/>
          </w:tcPr>
          <w:p w14:paraId="7468C7C2"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18" w:type="dxa"/>
          </w:tcPr>
          <w:p w14:paraId="72C4616C"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хэрэгжиж байгаа байдлыг харьцуулан дүн шинжилгээ хийх</w:t>
            </w:r>
          </w:p>
        </w:tc>
      </w:tr>
      <w:tr w:rsidR="006C29E1" w:rsidRPr="006B2EE5" w14:paraId="6E15762A" w14:textId="77777777" w:rsidTr="006C29E1">
        <w:tc>
          <w:tcPr>
            <w:tcW w:w="2835" w:type="dxa"/>
          </w:tcPr>
          <w:p w14:paraId="3FC11EF8"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18" w:type="dxa"/>
          </w:tcPr>
          <w:p w14:paraId="6ECDF3F8"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 xml:space="preserve">          Хуулийг хэрэгжүүлэхтэй холбогдсон эерэг болон сөрөг үр дагаваруудыг тодорхойлох</w:t>
            </w:r>
          </w:p>
        </w:tc>
      </w:tr>
      <w:tr w:rsidR="006C29E1" w:rsidRPr="006B2EE5" w14:paraId="05230F24" w14:textId="77777777" w:rsidTr="006C29E1">
        <w:trPr>
          <w:trHeight w:val="1265"/>
        </w:trPr>
        <w:tc>
          <w:tcPr>
            <w:tcW w:w="2835" w:type="dxa"/>
          </w:tcPr>
          <w:p w14:paraId="486319E0"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18" w:type="dxa"/>
          </w:tcPr>
          <w:p w14:paraId="1CE48084" w14:textId="77777777" w:rsidR="006C29E1" w:rsidRPr="006B2EE5" w:rsidRDefault="006C29E1" w:rsidP="0050089A">
            <w:pPr>
              <w:ind w:firstLine="781"/>
              <w:jc w:val="both"/>
              <w:rPr>
                <w:color w:val="000000" w:themeColor="text1"/>
                <w:sz w:val="24"/>
                <w:szCs w:val="24"/>
              </w:rPr>
            </w:pPr>
            <w:r w:rsidRPr="006B2EE5">
              <w:rPr>
                <w:color w:val="000000" w:themeColor="text1"/>
                <w:sz w:val="24"/>
                <w:szCs w:val="24"/>
              </w:rPr>
              <w:t xml:space="preserve">Хууль тогтоомжийн тухай хуулийн 51 дүгээр зүйлд хууль тогтоомжийн хэрэгжилтийн үр дагаврын үнэлгээг хууль тогтоомжид бүхэлд нь хийх, эсхүл хэсэгчилсэн байдлаар буюу зарим зүйл, хэсэг, заалтыг сонгож хийх талаар хууль боловсруулагч этгээдэд боломж олгосон зохицуулалт байхгүй байна. Мөн Монгол Улсын Засгийн газрын 2016 оны 59 дүгээр тогтоолын 6 дугаар хавсралтаар баталсан аргачлалын дагуу хууль тогтоомжийн </w:t>
            </w:r>
            <w:r w:rsidRPr="006B2EE5">
              <w:rPr>
                <w:color w:val="000000" w:themeColor="text1"/>
                <w:sz w:val="24"/>
                <w:szCs w:val="24"/>
              </w:rPr>
              <w:lastRenderedPageBreak/>
              <w:t>хэрэгжилтийн үр дагаварт үнэлгээ хийхдээ агуулгын хувьд чухал ач холбогдолтой, нөлөөлөл үзүүлэх зохицуулалтыг сонгож үнэлгээний хүрээгээ тогтоох, үүнийг өргөжүүлэх, эсхүл хасаж болохоор заасан байдаг тул хуулийн зохицуулалт болон аргачлалын агуулга хоорондоо нийцэх шаардлагатайг анхаарч холбогдох зохицуулалтыг хуульд тусгах хэрэгтэй.</w:t>
            </w:r>
          </w:p>
        </w:tc>
      </w:tr>
    </w:tbl>
    <w:p w14:paraId="2D087A9F" w14:textId="77777777" w:rsidR="006C29E1" w:rsidRPr="006B2EE5" w:rsidRDefault="006C29E1" w:rsidP="006C29E1">
      <w:pPr>
        <w:jc w:val="both"/>
        <w:rPr>
          <w:b/>
          <w:i/>
          <w:shd w:val="clear" w:color="auto" w:fill="FFFFFF"/>
          <w:lang w:val="mn-MN"/>
        </w:rPr>
      </w:pPr>
    </w:p>
    <w:tbl>
      <w:tblPr>
        <w:tblStyle w:val="TableGrid"/>
        <w:tblW w:w="9253" w:type="dxa"/>
        <w:tblInd w:w="108" w:type="dxa"/>
        <w:tblLook w:val="04A0" w:firstRow="1" w:lastRow="0" w:firstColumn="1" w:lastColumn="0" w:noHBand="0" w:noVBand="1"/>
      </w:tblPr>
      <w:tblGrid>
        <w:gridCol w:w="2835"/>
        <w:gridCol w:w="6418"/>
      </w:tblGrid>
      <w:tr w:rsidR="006C29E1" w:rsidRPr="006B2EE5" w14:paraId="52FE5E9C" w14:textId="77777777" w:rsidTr="006C29E1">
        <w:tc>
          <w:tcPr>
            <w:tcW w:w="2835" w:type="dxa"/>
          </w:tcPr>
          <w:p w14:paraId="3954F57C" w14:textId="6BFECC8F" w:rsidR="006C29E1" w:rsidRPr="00D66008" w:rsidRDefault="006C29E1" w:rsidP="006C29E1">
            <w:pPr>
              <w:pStyle w:val="NormalWeb"/>
              <w:spacing w:before="0" w:beforeAutospacing="0" w:after="0" w:afterAutospacing="0"/>
              <w:ind w:right="332"/>
              <w:jc w:val="both"/>
              <w:rPr>
                <w:b/>
                <w:sz w:val="24"/>
                <w:szCs w:val="24"/>
              </w:rPr>
            </w:pPr>
            <w:r w:rsidRPr="006B2EE5">
              <w:rPr>
                <w:b/>
                <w:sz w:val="24"/>
                <w:szCs w:val="24"/>
                <w:lang w:val="mn-MN"/>
              </w:rPr>
              <w:t>Үнэлгээний хүрээ 1</w:t>
            </w:r>
            <w:r w:rsidR="00756F87">
              <w:rPr>
                <w:b/>
                <w:sz w:val="24"/>
                <w:szCs w:val="24"/>
                <w:lang w:val="mn-MN"/>
              </w:rPr>
              <w:t>0</w:t>
            </w:r>
          </w:p>
          <w:p w14:paraId="0B5A7A14" w14:textId="77777777" w:rsidR="006C29E1" w:rsidRPr="006B2EE5" w:rsidRDefault="006C29E1" w:rsidP="006C29E1">
            <w:pPr>
              <w:pStyle w:val="NormalWeb"/>
              <w:spacing w:before="0" w:beforeAutospacing="0" w:after="0" w:afterAutospacing="0"/>
              <w:ind w:right="332"/>
              <w:jc w:val="both"/>
              <w:rPr>
                <w:b/>
                <w:sz w:val="24"/>
                <w:szCs w:val="24"/>
                <w:lang w:val="mn-MN"/>
              </w:rPr>
            </w:pPr>
          </w:p>
          <w:p w14:paraId="290A178D" w14:textId="77777777" w:rsidR="006C29E1" w:rsidRPr="006B2EE5" w:rsidRDefault="006C29E1" w:rsidP="006C29E1">
            <w:pPr>
              <w:pStyle w:val="NormalWeb"/>
              <w:spacing w:before="0" w:beforeAutospacing="0" w:after="0" w:afterAutospacing="0"/>
              <w:ind w:right="332"/>
              <w:jc w:val="both"/>
              <w:rPr>
                <w:b/>
                <w:sz w:val="24"/>
                <w:szCs w:val="24"/>
                <w:lang w:val="mn-MN"/>
              </w:rPr>
            </w:pPr>
          </w:p>
        </w:tc>
        <w:tc>
          <w:tcPr>
            <w:tcW w:w="6418" w:type="dxa"/>
          </w:tcPr>
          <w:p w14:paraId="03363E3D" w14:textId="77777777" w:rsidR="006C29E1" w:rsidRPr="006B2EE5" w:rsidRDefault="006C29E1" w:rsidP="0050089A">
            <w:pPr>
              <w:pStyle w:val="msghead"/>
              <w:spacing w:before="0" w:beforeAutospacing="0" w:after="0" w:afterAutospacing="0"/>
              <w:jc w:val="both"/>
              <w:rPr>
                <w:i/>
                <w:sz w:val="24"/>
                <w:szCs w:val="24"/>
                <w:shd w:val="clear" w:color="auto" w:fill="FFFFFF"/>
                <w:lang w:val="mn-MN"/>
              </w:rPr>
            </w:pP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ь</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о</w:t>
            </w:r>
            <w:r w:rsidRPr="006B2EE5">
              <w:rPr>
                <w:rStyle w:val="Strong"/>
                <w:b w:val="0"/>
                <w:sz w:val="24"/>
                <w:szCs w:val="24"/>
                <w:lang w:val="mn-MN"/>
              </w:rPr>
              <w:t>г</w:t>
            </w:r>
            <w:r w:rsidRPr="006B2EE5">
              <w:rPr>
                <w:rStyle w:val="Strong"/>
                <w:b w:val="0"/>
                <w:sz w:val="24"/>
                <w:szCs w:val="24"/>
              </w:rPr>
              <w:t>т</w:t>
            </w:r>
            <w:r w:rsidRPr="006B2EE5">
              <w:rPr>
                <w:rStyle w:val="Strong"/>
                <w:b w:val="0"/>
                <w:sz w:val="24"/>
                <w:szCs w:val="24"/>
                <w:lang w:val="mn-MN"/>
              </w:rPr>
              <w:t>о</w:t>
            </w:r>
            <w:r w:rsidRPr="006B2EE5">
              <w:rPr>
                <w:rStyle w:val="Strong"/>
                <w:b w:val="0"/>
                <w:sz w:val="24"/>
                <w:szCs w:val="24"/>
              </w:rPr>
              <w:t>о</w:t>
            </w:r>
            <w:r w:rsidRPr="006B2EE5">
              <w:rPr>
                <w:rStyle w:val="Strong"/>
                <w:b w:val="0"/>
                <w:sz w:val="24"/>
                <w:szCs w:val="24"/>
                <w:lang w:val="mn-MN"/>
              </w:rPr>
              <w:t>м</w:t>
            </w:r>
            <w:r w:rsidRPr="006B2EE5">
              <w:rPr>
                <w:rStyle w:val="Strong"/>
                <w:b w:val="0"/>
                <w:sz w:val="24"/>
                <w:szCs w:val="24"/>
              </w:rPr>
              <w:t>ж</w:t>
            </w:r>
            <w:r w:rsidRPr="006B2EE5">
              <w:rPr>
                <w:rStyle w:val="Strong"/>
                <w:b w:val="0"/>
                <w:sz w:val="24"/>
                <w:szCs w:val="24"/>
                <w:lang w:val="mn-MN"/>
              </w:rPr>
              <w:t>и</w:t>
            </w:r>
            <w:r w:rsidRPr="006B2EE5">
              <w:rPr>
                <w:rStyle w:val="Strong"/>
                <w:b w:val="0"/>
                <w:sz w:val="24"/>
                <w:szCs w:val="24"/>
              </w:rPr>
              <w:t>й</w:t>
            </w:r>
            <w:r w:rsidRPr="006B2EE5">
              <w:rPr>
                <w:rStyle w:val="Strong"/>
                <w:b w:val="0"/>
                <w:sz w:val="24"/>
                <w:szCs w:val="24"/>
                <w:lang w:val="mn-MN"/>
              </w:rPr>
              <w:t>н</w:t>
            </w:r>
            <w:r w:rsidRPr="006B2EE5">
              <w:rPr>
                <w:rStyle w:val="Strong"/>
                <w:b w:val="0"/>
                <w:sz w:val="24"/>
                <w:szCs w:val="24"/>
              </w:rPr>
              <w:t xml:space="preserve"> </w:t>
            </w:r>
            <w:r w:rsidRPr="006B2EE5">
              <w:rPr>
                <w:rStyle w:val="Strong"/>
                <w:b w:val="0"/>
                <w:sz w:val="24"/>
                <w:szCs w:val="24"/>
                <w:lang w:val="mn-MN"/>
              </w:rPr>
              <w:t>т</w:t>
            </w:r>
            <w:r w:rsidRPr="006B2EE5">
              <w:rPr>
                <w:rStyle w:val="Strong"/>
                <w:b w:val="0"/>
                <w:sz w:val="24"/>
                <w:szCs w:val="24"/>
              </w:rPr>
              <w:t>у</w:t>
            </w:r>
            <w:r w:rsidRPr="006B2EE5">
              <w:rPr>
                <w:rStyle w:val="Strong"/>
                <w:b w:val="0"/>
                <w:sz w:val="24"/>
                <w:szCs w:val="24"/>
                <w:lang w:val="mn-MN"/>
              </w:rPr>
              <w:t>х</w:t>
            </w:r>
            <w:r w:rsidRPr="006B2EE5">
              <w:rPr>
                <w:rStyle w:val="Strong"/>
                <w:b w:val="0"/>
                <w:sz w:val="24"/>
                <w:szCs w:val="24"/>
              </w:rPr>
              <w:t>а</w:t>
            </w:r>
            <w:r w:rsidRPr="006B2EE5">
              <w:rPr>
                <w:rStyle w:val="Strong"/>
                <w:b w:val="0"/>
                <w:sz w:val="24"/>
                <w:szCs w:val="24"/>
                <w:lang w:val="mn-MN"/>
              </w:rPr>
              <w:t>й</w:t>
            </w:r>
            <w:r w:rsidRPr="006B2EE5">
              <w:rPr>
                <w:rStyle w:val="Strong"/>
                <w:b w:val="0"/>
                <w:sz w:val="24"/>
                <w:szCs w:val="24"/>
              </w:rPr>
              <w:t xml:space="preserve"> </w:t>
            </w:r>
            <w:r w:rsidRPr="006B2EE5">
              <w:rPr>
                <w:rStyle w:val="Strong"/>
                <w:b w:val="0"/>
                <w:sz w:val="24"/>
                <w:szCs w:val="24"/>
                <w:lang w:val="mn-MN"/>
              </w:rPr>
              <w:t>х</w:t>
            </w:r>
            <w:r w:rsidRPr="006B2EE5">
              <w:rPr>
                <w:rStyle w:val="Strong"/>
                <w:b w:val="0"/>
                <w:sz w:val="24"/>
                <w:szCs w:val="24"/>
              </w:rPr>
              <w:t>у</w:t>
            </w:r>
            <w:r w:rsidRPr="006B2EE5">
              <w:rPr>
                <w:rStyle w:val="Strong"/>
                <w:b w:val="0"/>
                <w:sz w:val="24"/>
                <w:szCs w:val="24"/>
                <w:lang w:val="mn-MN"/>
              </w:rPr>
              <w:t>у</w:t>
            </w:r>
            <w:r w:rsidRPr="006B2EE5">
              <w:rPr>
                <w:rStyle w:val="Strong"/>
                <w:b w:val="0"/>
                <w:sz w:val="24"/>
                <w:szCs w:val="24"/>
              </w:rPr>
              <w:t>л</w:t>
            </w:r>
            <w:r w:rsidRPr="006B2EE5">
              <w:rPr>
                <w:rStyle w:val="Strong"/>
                <w:b w:val="0"/>
                <w:sz w:val="24"/>
                <w:szCs w:val="24"/>
                <w:lang w:val="mn-MN"/>
              </w:rPr>
              <w:t>ь</w:t>
            </w:r>
            <w:r w:rsidR="0050089A" w:rsidRPr="006B2EE5">
              <w:rPr>
                <w:rStyle w:val="Strong"/>
                <w:b w:val="0"/>
                <w:sz w:val="24"/>
                <w:szCs w:val="24"/>
                <w:lang w:val="mn-MN"/>
              </w:rPr>
              <w:t>д</w:t>
            </w:r>
            <w:r w:rsidRPr="006B2EE5">
              <w:rPr>
                <w:rStyle w:val="Strong"/>
                <w:sz w:val="24"/>
                <w:szCs w:val="24"/>
                <w:lang w:val="mn-MN"/>
              </w:rPr>
              <w:t xml:space="preserve"> </w:t>
            </w:r>
            <w:r w:rsidRPr="006B2EE5">
              <w:rPr>
                <w:i/>
                <w:color w:val="000000" w:themeColor="text1"/>
                <w:sz w:val="24"/>
                <w:szCs w:val="24"/>
              </w:rPr>
              <w:t>Улсын Их Хурлаар батлагдсан хуулиудын албан бус орчуулга хийх талаар зохицуулалт нэмэх</w:t>
            </w:r>
          </w:p>
        </w:tc>
      </w:tr>
      <w:tr w:rsidR="006C29E1" w:rsidRPr="006B2EE5" w14:paraId="2DF7F2B8" w14:textId="77777777" w:rsidTr="006C29E1">
        <w:tc>
          <w:tcPr>
            <w:tcW w:w="2835" w:type="dxa"/>
          </w:tcPr>
          <w:p w14:paraId="03806636"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Шалгуур</w:t>
            </w:r>
          </w:p>
        </w:tc>
        <w:tc>
          <w:tcPr>
            <w:tcW w:w="6418" w:type="dxa"/>
          </w:tcPr>
          <w:p w14:paraId="6FDDE06F"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П</w:t>
            </w:r>
            <w:r w:rsidRPr="006B2EE5">
              <w:rPr>
                <w:sz w:val="24"/>
                <w:szCs w:val="24"/>
              </w:rPr>
              <w:t>рактикт нийцэж байгаа байдал</w:t>
            </w:r>
            <w:r w:rsidRPr="006B2EE5">
              <w:rPr>
                <w:b/>
                <w:sz w:val="24"/>
                <w:szCs w:val="24"/>
                <w:lang w:val="mn-MN"/>
              </w:rPr>
              <w:t xml:space="preserve"> </w:t>
            </w:r>
          </w:p>
        </w:tc>
      </w:tr>
      <w:tr w:rsidR="006C29E1" w:rsidRPr="006B2EE5" w14:paraId="2F5DA574" w14:textId="77777777" w:rsidTr="006C29E1">
        <w:tc>
          <w:tcPr>
            <w:tcW w:w="2835" w:type="dxa"/>
          </w:tcPr>
          <w:p w14:paraId="1C274201"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Харьцуулах хэлбэр</w:t>
            </w:r>
          </w:p>
        </w:tc>
        <w:tc>
          <w:tcPr>
            <w:tcW w:w="6418" w:type="dxa"/>
          </w:tcPr>
          <w:p w14:paraId="291BECF1"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Тохиолдол судлах-хууль тогтоомж (түүний зүйл, хэсэг, заалт), эсхүл үнэлгээний хүрээгээр тогтоосон ижил төстэй эрх зүйн хэм хэмжээ өөр, өөр орчин нөхцөлд хэрэгжиж байгаа байдлыг харьцуулан дүн шинжилгээ хийх</w:t>
            </w:r>
          </w:p>
        </w:tc>
      </w:tr>
      <w:tr w:rsidR="006C29E1" w:rsidRPr="006B2EE5" w14:paraId="1D2196D7" w14:textId="77777777" w:rsidTr="006C29E1">
        <w:tc>
          <w:tcPr>
            <w:tcW w:w="2835" w:type="dxa"/>
          </w:tcPr>
          <w:p w14:paraId="36A12D0E"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 xml:space="preserve">Шалгуур үзүүлэлтийг томьёолсон байдал </w:t>
            </w:r>
          </w:p>
        </w:tc>
        <w:tc>
          <w:tcPr>
            <w:tcW w:w="6418" w:type="dxa"/>
          </w:tcPr>
          <w:p w14:paraId="604A4AB9" w14:textId="77777777" w:rsidR="006C29E1" w:rsidRPr="006B2EE5" w:rsidRDefault="006C29E1" w:rsidP="006C29E1">
            <w:pPr>
              <w:pStyle w:val="NormalWeb"/>
              <w:spacing w:before="0" w:beforeAutospacing="0" w:after="0" w:afterAutospacing="0"/>
              <w:jc w:val="both"/>
              <w:rPr>
                <w:b/>
                <w:sz w:val="24"/>
                <w:szCs w:val="24"/>
                <w:lang w:val="mn-MN"/>
              </w:rPr>
            </w:pPr>
            <w:r w:rsidRPr="006B2EE5">
              <w:rPr>
                <w:sz w:val="24"/>
                <w:szCs w:val="24"/>
                <w:lang w:val="mn-MN"/>
              </w:rPr>
              <w:t>Хуулийг хэрэгжүүлэхтэй холбогдсон эерэг болон сөрөг үр дагаваруудыг тодорхойлох</w:t>
            </w:r>
          </w:p>
        </w:tc>
      </w:tr>
      <w:tr w:rsidR="006C29E1" w:rsidRPr="006B2EE5" w14:paraId="67FBBC13" w14:textId="77777777" w:rsidTr="006C29E1">
        <w:trPr>
          <w:trHeight w:val="1265"/>
        </w:trPr>
        <w:tc>
          <w:tcPr>
            <w:tcW w:w="2835" w:type="dxa"/>
          </w:tcPr>
          <w:p w14:paraId="2CA484B5" w14:textId="77777777" w:rsidR="006C29E1" w:rsidRPr="006B2EE5" w:rsidRDefault="006C29E1" w:rsidP="006C29E1">
            <w:pPr>
              <w:pStyle w:val="NormalWeb"/>
              <w:spacing w:before="0" w:beforeAutospacing="0" w:after="0" w:afterAutospacing="0"/>
              <w:ind w:right="332"/>
              <w:jc w:val="both"/>
              <w:rPr>
                <w:b/>
                <w:sz w:val="24"/>
                <w:szCs w:val="24"/>
                <w:lang w:val="mn-MN"/>
              </w:rPr>
            </w:pPr>
            <w:r w:rsidRPr="006B2EE5">
              <w:rPr>
                <w:b/>
                <w:sz w:val="24"/>
                <w:szCs w:val="24"/>
                <w:lang w:val="mn-MN"/>
              </w:rPr>
              <w:t>Үнэлсэн байдал</w:t>
            </w:r>
          </w:p>
        </w:tc>
        <w:tc>
          <w:tcPr>
            <w:tcW w:w="6418" w:type="dxa"/>
          </w:tcPr>
          <w:p w14:paraId="3E83DBFC" w14:textId="77777777" w:rsidR="006C29E1" w:rsidRPr="006B2EE5" w:rsidRDefault="006C29E1" w:rsidP="006C29E1">
            <w:pPr>
              <w:ind w:firstLine="720"/>
              <w:jc w:val="both"/>
              <w:rPr>
                <w:color w:val="000000" w:themeColor="text1"/>
                <w:sz w:val="24"/>
                <w:szCs w:val="24"/>
                <w:shd w:val="clear" w:color="auto" w:fill="FFFFFF"/>
              </w:rPr>
            </w:pPr>
            <w:r w:rsidRPr="006B2EE5">
              <w:rPr>
                <w:color w:val="000000" w:themeColor="text1"/>
                <w:sz w:val="24"/>
                <w:szCs w:val="24"/>
                <w:shd w:val="clear" w:color="auto" w:fill="FFFFFF"/>
              </w:rPr>
              <w:t xml:space="preserve">Монгол Улс нь Америкийн Нэгдсэн Улстай 2013 оны 9 дүгээр сарын 24-ний өдөр байгуулсан, Улсын Их Хурлаас 2014 оны 12 дугаар сарын 05-ны өдөр соёрхон баталж, 2017 оны 3 дугаар сарын 20-ны өдрөөс хүчин төгөлдөр үйлчилж эхэлсэн Олон улсын худалдаа, хөрөнгө оруулалтын асуудлаар ил тод байдлыг хангах тухай хэлэлцээрийн худалдаа, хөрөнгө оруулалтын тухай хууль тогтоомжийг англи хэлээр хэвлэн нийтлэх үүрэг хүлээсэн байдаг. </w:t>
            </w:r>
          </w:p>
          <w:p w14:paraId="639B3048" w14:textId="77777777" w:rsidR="006C29E1" w:rsidRPr="006B2EE5" w:rsidRDefault="006C29E1" w:rsidP="006C29E1">
            <w:pPr>
              <w:ind w:firstLine="720"/>
              <w:jc w:val="both"/>
              <w:rPr>
                <w:color w:val="000000" w:themeColor="text1"/>
                <w:sz w:val="24"/>
                <w:szCs w:val="24"/>
                <w:shd w:val="clear" w:color="auto" w:fill="FFFFFF"/>
              </w:rPr>
            </w:pPr>
            <w:r w:rsidRPr="006B2EE5">
              <w:rPr>
                <w:color w:val="000000" w:themeColor="text1"/>
                <w:sz w:val="24"/>
                <w:szCs w:val="24"/>
                <w:shd w:val="clear" w:color="auto" w:fill="FFFFFF"/>
              </w:rPr>
              <w:t xml:space="preserve">Одоогийн хууль тогтоомжоор Улсын Их Хурлаас баталсан хуулиудын албан бус орчуулгыг хийх талаар ямар нэгэн эрх зүйн зохицуулалт байхгүй хэдий ч олон улсын гэрээгээр хүлээсэн үүргээ хэрэгжүүлэх үүднээс Эрх зүйн мэдээллийн нэгдсэн санд англи хэл дээр албан бус байдлаар орчуулагдсан хуулиудыг байршуулж байна. Харин орчуулагдаагүй үлдсэн болон Улсын Их Хурлаар цаашид батлагдах хуулиудыг хэрхэн, яаж орчуулж, олон нийтэд ил болгох вэ гэдэг асуудал үүссээр байгаа. </w:t>
            </w:r>
          </w:p>
          <w:p w14:paraId="53981CE9" w14:textId="77777777" w:rsidR="006C29E1" w:rsidRPr="006B2EE5" w:rsidRDefault="006C29E1" w:rsidP="006C29E1">
            <w:pPr>
              <w:ind w:firstLine="720"/>
              <w:jc w:val="both"/>
              <w:rPr>
                <w:color w:val="000000" w:themeColor="text1"/>
                <w:sz w:val="24"/>
                <w:szCs w:val="24"/>
              </w:rPr>
            </w:pPr>
            <w:r w:rsidRPr="006B2EE5">
              <w:rPr>
                <w:color w:val="000000" w:themeColor="text1"/>
                <w:sz w:val="24"/>
                <w:szCs w:val="24"/>
                <w:shd w:val="clear" w:color="auto" w:fill="FFFFFF"/>
              </w:rPr>
              <w:t xml:space="preserve">Иймд Хууль тогтоомжийн тухай хуульд энэ талаар нэмэлт оруулж, хуулиудын албан бус орчуулгын сан бүрдүүлэх ажлыг </w:t>
            </w:r>
            <w:r w:rsidRPr="006B2EE5">
              <w:rPr>
                <w:color w:val="000000" w:themeColor="text1"/>
                <w:sz w:val="24"/>
                <w:szCs w:val="24"/>
              </w:rPr>
              <w:t xml:space="preserve">Хууль зүйн асуудал эрхэлсэн төрийн захиргааны төв байгууллага хариуцан хэрэгжүүлж, хувийг эрх зүйн мэдээллийн албан ёсны цахим хуудсанд байршуулах нь зүйтэй. Ингэхдээ </w:t>
            </w:r>
            <w:r w:rsidRPr="006B2EE5">
              <w:rPr>
                <w:color w:val="000000" w:themeColor="text1"/>
                <w:sz w:val="24"/>
                <w:szCs w:val="24"/>
                <w:shd w:val="clear" w:color="auto" w:fill="FFFFFF"/>
              </w:rPr>
              <w:t>х</w:t>
            </w:r>
            <w:r w:rsidRPr="006B2EE5">
              <w:rPr>
                <w:color w:val="000000" w:themeColor="text1"/>
                <w:sz w:val="24"/>
                <w:szCs w:val="24"/>
              </w:rPr>
              <w:t xml:space="preserve">ууль санаачлагч өөрийн санаачлан Улсын Их Хурлаар батлуулсан хуулийн албан бус орчуулгын хувиас гадна худалдаа, хөрөнгө оруулалтын чиглэлээр батлуулсан хуулийн албан бус орчуулгын хувийг хууль зүйн асуудал эрхэлсэн төрийн захиргааны төв байгууллагад хүргүүлж, уг санд оруулахаар хуулийн төсөлд тусгаж, хуулийн хэрэгжилтийг хангахтай холбогдуулан </w:t>
            </w:r>
            <w:r w:rsidRPr="006B2EE5">
              <w:rPr>
                <w:color w:val="000000" w:themeColor="text1"/>
                <w:sz w:val="24"/>
                <w:szCs w:val="24"/>
              </w:rPr>
              <w:lastRenderedPageBreak/>
              <w:t xml:space="preserve">дагаж мөрдөх журмын тухай хуулийн төслийг боловсруулах шаардлагатай гэж үзэж байна.  </w:t>
            </w:r>
          </w:p>
          <w:p w14:paraId="0D99FFEC" w14:textId="77777777" w:rsidR="006C29E1" w:rsidRPr="006B2EE5" w:rsidRDefault="006C29E1" w:rsidP="006C29E1">
            <w:pPr>
              <w:ind w:firstLine="720"/>
              <w:jc w:val="both"/>
              <w:rPr>
                <w:color w:val="000000" w:themeColor="text1"/>
                <w:sz w:val="24"/>
                <w:szCs w:val="24"/>
                <w:shd w:val="clear" w:color="auto" w:fill="FFFFFF"/>
              </w:rPr>
            </w:pPr>
            <w:r w:rsidRPr="006B2EE5">
              <w:rPr>
                <w:color w:val="000000" w:themeColor="text1"/>
                <w:sz w:val="24"/>
                <w:szCs w:val="24"/>
              </w:rPr>
              <w:t>Олон улсын гэрээгээр хүлээсэн үүргийн дагуу хууль санаачлагч худалдаа, хөрөнгө оруулалтын чиглэлээр боловсруулсан хууль тогтоомжийн төс</w:t>
            </w:r>
            <w:r w:rsidRPr="006B2EE5">
              <w:rPr>
                <w:color w:val="000000" w:themeColor="text1"/>
                <w:sz w:val="24"/>
                <w:szCs w:val="24"/>
                <w:shd w:val="clear" w:color="auto" w:fill="FFFFFF"/>
              </w:rPr>
              <w:t>өл болон энэ хуульд заасны дагуу судалсан судалгааны тайланг</w:t>
            </w:r>
            <w:r w:rsidRPr="006B2EE5">
              <w:rPr>
                <w:color w:val="000000" w:themeColor="text1"/>
                <w:sz w:val="24"/>
                <w:szCs w:val="24"/>
              </w:rPr>
              <w:t xml:space="preserve"> </w:t>
            </w:r>
            <w:r w:rsidRPr="006B2EE5">
              <w:rPr>
                <w:color w:val="000000" w:themeColor="text1"/>
                <w:sz w:val="24"/>
                <w:szCs w:val="24"/>
                <w:shd w:val="clear" w:color="auto" w:fill="FFFFFF"/>
              </w:rPr>
              <w:t>60 хоногоос доошгүй хугацаанд эрх зүйн мэдээллийн нэгдсэн системд байршуулахаар Хууль тогтоомжийн тухай хуульд холбогдох өөрчлөлтийг оруулах нь зүйтэй.</w:t>
            </w:r>
            <w:r w:rsidRPr="006B2EE5">
              <w:rPr>
                <w:color w:val="000000" w:themeColor="text1"/>
                <w:sz w:val="24"/>
                <w:szCs w:val="24"/>
              </w:rPr>
              <w:t xml:space="preserve"> Хэдийгээр Улсын Их Хурлаар батлагдсан хуулиудыг албан бус байдлаар орчуулах нь олон улсын гэрээгээр хүлээсэн үүргийн биелэлтийг хангахын зэрэгцээ </w:t>
            </w:r>
            <w:r w:rsidRPr="006B2EE5">
              <w:rPr>
                <w:color w:val="000000" w:themeColor="text1"/>
                <w:sz w:val="24"/>
                <w:szCs w:val="24"/>
                <w:shd w:val="clear" w:color="auto" w:fill="FFFFFF"/>
              </w:rPr>
              <w:t xml:space="preserve">хуулийн төслийн боловсруулалтыг улам бүр сайжруулах, судалгаа, шинжилгээ хийх нөхцөлийг бүрдүүлэх ач холбогдолтой юм. Өөрөөр хэлбэл судлаачид Монгол Улсын хууль тогтоомжуудыг бусад орны хууль тогтоомжтой харьцуулах, эерэг болон сөрөг талыг үнэлж, ач холбогдлыг нь тогтоож, цаашид хэрхэн сайжруулах талаар санал зөвлөмж өгөх боломж бүрдэнэ. </w:t>
            </w:r>
          </w:p>
        </w:tc>
      </w:tr>
    </w:tbl>
    <w:p w14:paraId="3F6B1FB6" w14:textId="77777777" w:rsidR="00E31FB0" w:rsidRPr="006B2EE5" w:rsidRDefault="00E31FB0" w:rsidP="006C29E1">
      <w:pPr>
        <w:jc w:val="both"/>
        <w:rPr>
          <w:color w:val="000000" w:themeColor="text1"/>
        </w:rPr>
      </w:pPr>
    </w:p>
    <w:p w14:paraId="0BAC57CC" w14:textId="77777777" w:rsidR="00843B4A" w:rsidRPr="006B2EE5" w:rsidRDefault="00843B4A" w:rsidP="006C29E1">
      <w:pPr>
        <w:tabs>
          <w:tab w:val="left" w:pos="960"/>
        </w:tabs>
        <w:jc w:val="center"/>
        <w:rPr>
          <w:b/>
          <w:lang w:val="mn-MN"/>
        </w:rPr>
      </w:pPr>
      <w:r w:rsidRPr="006B2EE5">
        <w:rPr>
          <w:b/>
          <w:lang w:val="mn-MN"/>
        </w:rPr>
        <w:t>ДӨРӨВ.ЗӨВЛӨМЖ</w:t>
      </w:r>
    </w:p>
    <w:p w14:paraId="6DB0D5F1" w14:textId="77777777" w:rsidR="00465754" w:rsidRPr="006B2EE5" w:rsidRDefault="00465754" w:rsidP="006C29E1">
      <w:pPr>
        <w:tabs>
          <w:tab w:val="left" w:pos="960"/>
        </w:tabs>
        <w:jc w:val="center"/>
        <w:rPr>
          <w:b/>
          <w:lang w:val="mn-MN"/>
        </w:rPr>
      </w:pPr>
    </w:p>
    <w:p w14:paraId="340C7E88" w14:textId="77777777" w:rsidR="00843B4A" w:rsidRPr="006B2EE5" w:rsidRDefault="0076170A" w:rsidP="006C29E1">
      <w:pPr>
        <w:ind w:firstLine="360"/>
        <w:jc w:val="both"/>
        <w:rPr>
          <w:lang w:val="mn-MN"/>
        </w:rPr>
      </w:pPr>
      <w:r w:rsidRPr="006B2EE5">
        <w:rPr>
          <w:lang w:val="mn-MN"/>
        </w:rPr>
        <w:tab/>
      </w:r>
      <w:r w:rsidR="00843B4A" w:rsidRPr="006B2EE5">
        <w:rPr>
          <w:lang w:val="mn-MN"/>
        </w:rPr>
        <w:t xml:space="preserve">Энэхүү үнэлгээний хүрээнд сонгон судалсан асуудалтай холбогдуулан </w:t>
      </w:r>
      <w:r w:rsidR="0080529A" w:rsidRPr="006B2EE5">
        <w:rPr>
          <w:lang w:val="mn-MN"/>
        </w:rPr>
        <w:t>Хууль тогтоомжийн тухай</w:t>
      </w:r>
      <w:r w:rsidR="00843B4A" w:rsidRPr="006B2EE5">
        <w:rPr>
          <w:lang w:val="mn-MN"/>
        </w:rPr>
        <w:t xml:space="preserve"> хуулийн холбогдох зохицуулалтыг шинэлэх, мөн хуулийн хэрэгжилтийг сайжруулах чиглэлээр зохион байгуулалты</w:t>
      </w:r>
      <w:r w:rsidR="0080529A" w:rsidRPr="006B2EE5">
        <w:rPr>
          <w:lang w:val="mn-MN"/>
        </w:rPr>
        <w:t xml:space="preserve">н </w:t>
      </w:r>
      <w:r w:rsidR="00C27034" w:rsidRPr="006B2EE5">
        <w:rPr>
          <w:lang w:val="mn-MN"/>
        </w:rPr>
        <w:t>дараах</w:t>
      </w:r>
      <w:r w:rsidR="00843B4A" w:rsidRPr="006B2EE5">
        <w:rPr>
          <w:lang w:val="mn-MN"/>
        </w:rPr>
        <w:t xml:space="preserve"> ажлыг авч хэрэгжүүлэх шаардлагатай байна. Үүнд: </w:t>
      </w:r>
    </w:p>
    <w:p w14:paraId="5E5EE42C" w14:textId="77777777" w:rsidR="0050089A" w:rsidRPr="006B2EE5" w:rsidRDefault="0050089A" w:rsidP="006C29E1">
      <w:pPr>
        <w:ind w:firstLine="360"/>
        <w:jc w:val="both"/>
        <w:rPr>
          <w:lang w:val="mn-MN"/>
        </w:rPr>
      </w:pPr>
    </w:p>
    <w:p w14:paraId="6244EB3B" w14:textId="77777777" w:rsidR="00843B4A" w:rsidRPr="006B2EE5" w:rsidRDefault="00D61A12" w:rsidP="006C29E1">
      <w:pPr>
        <w:pStyle w:val="ListParagraph"/>
        <w:numPr>
          <w:ilvl w:val="0"/>
          <w:numId w:val="27"/>
        </w:numPr>
        <w:spacing w:after="0" w:line="240" w:lineRule="auto"/>
        <w:jc w:val="both"/>
        <w:rPr>
          <w:rFonts w:ascii="Times New Roman" w:hAnsi="Times New Roman" w:cs="Times New Roman"/>
          <w:color w:val="000000" w:themeColor="text1"/>
          <w:sz w:val="24"/>
          <w:szCs w:val="24"/>
          <w:lang w:val="mn-MN"/>
        </w:rPr>
      </w:pPr>
      <w:r w:rsidRPr="006B2EE5">
        <w:rPr>
          <w:rFonts w:ascii="Times New Roman" w:eastAsia="Times New Roman" w:hAnsi="Times New Roman" w:cs="Times New Roman"/>
          <w:color w:val="000000" w:themeColor="text1"/>
          <w:sz w:val="24"/>
          <w:szCs w:val="24"/>
          <w:lang w:val="mn-MN" w:eastAsia="en-US"/>
        </w:rPr>
        <w:t>Хууль тогтоомжийг боловсронгуй болгох үндсэн чиглэлийн төслийг Засгийн газрын хэмжээнд боловсруулан гишүүдээс саналыг авч Засгийн газрын шийдвэрээр хэлэлцэн баталж, Улсын Их Хуралд танилцуулдаг б</w:t>
      </w:r>
      <w:r w:rsidR="00B67781" w:rsidRPr="006B2EE5">
        <w:rPr>
          <w:rFonts w:ascii="Times New Roman" w:eastAsia="Times New Roman" w:hAnsi="Times New Roman" w:cs="Times New Roman"/>
          <w:color w:val="000000" w:themeColor="text1"/>
          <w:sz w:val="24"/>
          <w:szCs w:val="24"/>
          <w:lang w:val="mn-MN" w:eastAsia="en-US"/>
        </w:rPr>
        <w:t>айхаар холбогдох холбогдох өөрчлөлтийг тусгах</w:t>
      </w:r>
      <w:r w:rsidR="00843B4A" w:rsidRPr="006B2EE5">
        <w:rPr>
          <w:rFonts w:ascii="Times New Roman" w:eastAsia="Times New Roman" w:hAnsi="Times New Roman" w:cs="Times New Roman"/>
          <w:color w:val="000000" w:themeColor="text1"/>
          <w:sz w:val="24"/>
          <w:szCs w:val="24"/>
          <w:lang w:val="mn-MN" w:eastAsia="en-US"/>
        </w:rPr>
        <w:t>;</w:t>
      </w:r>
    </w:p>
    <w:p w14:paraId="090120D6"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lang w:val="mn-MN"/>
        </w:rPr>
      </w:pPr>
    </w:p>
    <w:p w14:paraId="0B556286" w14:textId="77777777" w:rsidR="00B67781" w:rsidRPr="006B2EE5" w:rsidRDefault="00B67781" w:rsidP="006C29E1">
      <w:pPr>
        <w:pStyle w:val="ListParagraph"/>
        <w:numPr>
          <w:ilvl w:val="0"/>
          <w:numId w:val="27"/>
        </w:numPr>
        <w:spacing w:after="0" w:line="240" w:lineRule="auto"/>
        <w:jc w:val="both"/>
        <w:rPr>
          <w:rFonts w:ascii="Times New Roman" w:hAnsi="Times New Roman" w:cs="Times New Roman"/>
          <w:color w:val="000000" w:themeColor="text1"/>
          <w:sz w:val="24"/>
          <w:szCs w:val="24"/>
          <w:lang w:val="mn-MN"/>
        </w:rPr>
      </w:pPr>
      <w:r w:rsidRPr="006B2EE5">
        <w:rPr>
          <w:rFonts w:ascii="Times New Roman" w:hAnsi="Times New Roman" w:cs="Times New Roman"/>
          <w:color w:val="000000" w:themeColor="text1"/>
          <w:sz w:val="24"/>
          <w:szCs w:val="24"/>
        </w:rPr>
        <w:t xml:space="preserve">Хууль тогтоомжийн хэрэгцээ, шаардлагыг урьдчилан тандан судлах судалгааг анхдагч хуулийн төсөл болон </w:t>
      </w:r>
      <w:r w:rsidRPr="006B2EE5">
        <w:rPr>
          <w:rFonts w:ascii="Times New Roman" w:hAnsi="Times New Roman" w:cs="Times New Roman"/>
          <w:color w:val="000000" w:themeColor="text1"/>
          <w:sz w:val="24"/>
          <w:szCs w:val="24"/>
          <w:shd w:val="clear" w:color="auto" w:fill="FFFFFF"/>
        </w:rPr>
        <w:t xml:space="preserve">хүчин төгөлдөр үйлчилж байгаа хуульд зарчмын шинжтэй зохицуулалт оруулж байгаа хуулийн төслийг </w:t>
      </w:r>
      <w:r w:rsidRPr="006B2EE5">
        <w:rPr>
          <w:rFonts w:ascii="Times New Roman" w:hAnsi="Times New Roman" w:cs="Times New Roman"/>
          <w:color w:val="000000" w:themeColor="text1"/>
          <w:sz w:val="24"/>
          <w:szCs w:val="24"/>
        </w:rPr>
        <w:t>боловсруулахад хийхээр одоогийн зохицуулалтыг тодорхой болгох</w:t>
      </w:r>
      <w:r w:rsidR="00843B4A" w:rsidRPr="006B2EE5">
        <w:rPr>
          <w:rFonts w:ascii="Times New Roman" w:hAnsi="Times New Roman" w:cs="Times New Roman"/>
          <w:color w:val="000000" w:themeColor="text1"/>
          <w:sz w:val="24"/>
          <w:szCs w:val="24"/>
          <w:shd w:val="clear" w:color="auto" w:fill="FFFFFF"/>
          <w:lang w:val="mn-MN"/>
        </w:rPr>
        <w:t>;</w:t>
      </w:r>
    </w:p>
    <w:p w14:paraId="65B16BAB"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lang w:val="mn-MN"/>
        </w:rPr>
      </w:pPr>
    </w:p>
    <w:p w14:paraId="627C79C7" w14:textId="77777777" w:rsidR="00843B4A" w:rsidRPr="006B2EE5" w:rsidRDefault="00B67781" w:rsidP="006C29E1">
      <w:pPr>
        <w:pStyle w:val="ListParagraph"/>
        <w:numPr>
          <w:ilvl w:val="0"/>
          <w:numId w:val="27"/>
        </w:numPr>
        <w:spacing w:after="0" w:line="240" w:lineRule="auto"/>
        <w:jc w:val="both"/>
        <w:rPr>
          <w:rFonts w:ascii="Times New Roman" w:hAnsi="Times New Roman" w:cs="Times New Roman"/>
          <w:color w:val="000000" w:themeColor="text1"/>
          <w:sz w:val="24"/>
          <w:szCs w:val="24"/>
          <w:lang w:val="mn-MN"/>
        </w:rPr>
      </w:pPr>
      <w:r w:rsidRPr="006B2EE5">
        <w:rPr>
          <w:rFonts w:ascii="Times New Roman" w:hAnsi="Times New Roman" w:cs="Times New Roman"/>
          <w:color w:val="000000" w:themeColor="text1"/>
          <w:sz w:val="24"/>
          <w:szCs w:val="24"/>
        </w:rPr>
        <w:t>Хууль санаачлагч тодорхой салбарын хоорондоо уялдаатай хэд хэдэн хуулийн төслийг нэгэн зэрэг хамтад нь хэлэлцүүлэхээр багцлан боловсруулж, өргөн мэдүүлж болохоор, хэд хэдэн хуулийн төслийг багцлан боловсруулахдаа тухайн харилцааг зохицуулж байгаа ерөнхий хуулийг дагаж хууль шинээр боловсруулах, шинэчлэн найруулах, нэмэлт, өөрчлөлт оруулах тохиолдолд хууль тус бүрийн агуулгыг нэгтгэн нэг үзэл баримтлал тодорхойлж болохоор тусгах</w:t>
      </w:r>
      <w:r w:rsidR="00843B4A" w:rsidRPr="006B2EE5">
        <w:rPr>
          <w:rFonts w:ascii="Times New Roman" w:hAnsi="Times New Roman" w:cs="Times New Roman"/>
          <w:color w:val="000000" w:themeColor="text1"/>
          <w:sz w:val="24"/>
          <w:szCs w:val="24"/>
          <w:shd w:val="clear" w:color="auto" w:fill="FFFFFF"/>
          <w:lang w:val="mn-MN"/>
        </w:rPr>
        <w:t>;</w:t>
      </w:r>
    </w:p>
    <w:p w14:paraId="5C58AE65"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lang w:val="mn-MN"/>
        </w:rPr>
      </w:pPr>
    </w:p>
    <w:p w14:paraId="51273022" w14:textId="77777777" w:rsidR="00843B4A" w:rsidRPr="006B2EE5" w:rsidRDefault="004D7C63" w:rsidP="006C29E1">
      <w:pPr>
        <w:pStyle w:val="ListParagraph"/>
        <w:numPr>
          <w:ilvl w:val="0"/>
          <w:numId w:val="27"/>
        </w:numPr>
        <w:spacing w:after="0" w:line="240" w:lineRule="auto"/>
        <w:ind w:left="1077" w:hanging="357"/>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shd w:val="clear" w:color="auto" w:fill="FFFFFF"/>
        </w:rPr>
        <w:t xml:space="preserve">Бие даасан санаа нь хэд хэдэн өгүүлбэрээр илэрхийлэгдэж байвал зүйлийг хэсэгт хуваах ба хэрэв </w:t>
      </w:r>
      <w:r w:rsidR="00F877BB" w:rsidRPr="006B2EE5">
        <w:rPr>
          <w:rFonts w:ascii="Times New Roman" w:hAnsi="Times New Roman" w:cs="Times New Roman"/>
          <w:color w:val="000000" w:themeColor="text1"/>
          <w:sz w:val="24"/>
          <w:szCs w:val="24"/>
        </w:rPr>
        <w:t>өгүүлбэрүүд нь агуулгын хувьд хоорондоо уялдаа холбоотой бол нэг хэсэгт тусгах</w:t>
      </w:r>
      <w:r w:rsidRPr="006B2EE5">
        <w:rPr>
          <w:rFonts w:ascii="Times New Roman" w:hAnsi="Times New Roman" w:cs="Times New Roman"/>
          <w:color w:val="000000" w:themeColor="text1"/>
          <w:sz w:val="24"/>
          <w:szCs w:val="24"/>
        </w:rPr>
        <w:t>аар зохицуулалт оруулах;</w:t>
      </w:r>
    </w:p>
    <w:p w14:paraId="676E6137" w14:textId="77777777" w:rsidR="0050089A" w:rsidRPr="006B2EE5" w:rsidRDefault="0050089A" w:rsidP="0050089A">
      <w:pPr>
        <w:pStyle w:val="ListParagraph"/>
        <w:spacing w:after="0" w:line="240" w:lineRule="auto"/>
        <w:ind w:left="1077"/>
        <w:jc w:val="both"/>
        <w:rPr>
          <w:rFonts w:ascii="Times New Roman" w:hAnsi="Times New Roman" w:cs="Times New Roman"/>
          <w:color w:val="000000" w:themeColor="text1"/>
          <w:sz w:val="24"/>
          <w:szCs w:val="24"/>
        </w:rPr>
      </w:pPr>
    </w:p>
    <w:p w14:paraId="10946528" w14:textId="77777777" w:rsidR="009459A9" w:rsidRPr="006B2EE5" w:rsidRDefault="009459A9" w:rsidP="006C29E1">
      <w:pPr>
        <w:pStyle w:val="ListParagraph"/>
        <w:numPr>
          <w:ilvl w:val="0"/>
          <w:numId w:val="27"/>
        </w:numPr>
        <w:spacing w:after="0" w:line="240" w:lineRule="auto"/>
        <w:ind w:left="1077" w:hanging="357"/>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shd w:val="clear" w:color="auto" w:fill="FFFFFF"/>
        </w:rPr>
        <w:lastRenderedPageBreak/>
        <w:t>Хууль зүйн үндэсний хүрээлэнгийн дэргэд хууль зүйн нэр томьёог шинжлэх ухааны үндэслэлтэй оноон тогтоох, жигдлэн хэвшүүлэх, нэр томьёотой холбогдсон асуудлаар зөвлөмж гаргах чиг үүрэг бүхий Хууль зүйн хэлний зөвлөл ажиллах, уг зөвлөлийн бүрэлдэхүүн, ажиллах журмыг хууль зүйн асуудал эрхэлсэн Засгийн газрын гишүүн батлахаар тусгах;</w:t>
      </w:r>
    </w:p>
    <w:p w14:paraId="27F971C5" w14:textId="77777777" w:rsidR="0050089A" w:rsidRPr="006B2EE5" w:rsidRDefault="0050089A" w:rsidP="0050089A">
      <w:pPr>
        <w:pStyle w:val="ListParagraph"/>
        <w:spacing w:after="0" w:line="240" w:lineRule="auto"/>
        <w:ind w:left="1077"/>
        <w:jc w:val="both"/>
        <w:rPr>
          <w:rFonts w:ascii="Times New Roman" w:hAnsi="Times New Roman" w:cs="Times New Roman"/>
          <w:color w:val="000000" w:themeColor="text1"/>
          <w:sz w:val="24"/>
          <w:szCs w:val="24"/>
        </w:rPr>
      </w:pPr>
    </w:p>
    <w:p w14:paraId="278E5BEC" w14:textId="77777777" w:rsidR="004D7C63" w:rsidRPr="006B2EE5" w:rsidRDefault="00DD1CAD"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shd w:val="clear" w:color="auto" w:fill="FFFFFF"/>
        </w:rPr>
        <w:t xml:space="preserve">Хуулийн төслийн танилцуулгад </w:t>
      </w:r>
      <w:r w:rsidRPr="006B2EE5">
        <w:rPr>
          <w:rFonts w:ascii="Times New Roman" w:hAnsi="Times New Roman" w:cs="Times New Roman"/>
          <w:sz w:val="24"/>
          <w:szCs w:val="24"/>
        </w:rPr>
        <w:t xml:space="preserve">хуулийн төсөлд тусгасан зарчмын шинжтэй зохицуулалтын талаар дэлгэрэнгүй тайлбар хийхээр тусгаж, уг тайлбарт </w:t>
      </w:r>
      <w:r w:rsidRPr="006B2EE5">
        <w:rPr>
          <w:rFonts w:ascii="Times New Roman" w:hAnsi="Times New Roman" w:cs="Times New Roman"/>
          <w:color w:val="000000" w:themeColor="text1"/>
          <w:sz w:val="24"/>
          <w:szCs w:val="24"/>
        </w:rPr>
        <w:t>хуулийн төсөлд зарчмын шинжтэй өөрчлөлт оруулах болсон үндэслэл, шаардлага, хуулийн төсөлд хэрэглэсэн нэр томьёо, ухагдахууны агуулга, хуулийн төслөөр зохицуулж байгаа харилцаа, түүний зохицуулалтыг хэрхэн ойлгох талаарх мэдээллийг зүйл тус бүрээр багцлан тусгахаар оруулах</w:t>
      </w:r>
      <w:r w:rsidR="00C62814" w:rsidRPr="006B2EE5">
        <w:rPr>
          <w:rFonts w:ascii="Times New Roman" w:hAnsi="Times New Roman" w:cs="Times New Roman"/>
          <w:color w:val="000000" w:themeColor="text1"/>
          <w:sz w:val="24"/>
          <w:szCs w:val="24"/>
        </w:rPr>
        <w:t>;</w:t>
      </w:r>
    </w:p>
    <w:p w14:paraId="1B693FE8"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rPr>
      </w:pPr>
    </w:p>
    <w:p w14:paraId="2FC57296" w14:textId="77777777" w:rsidR="00C62814" w:rsidRPr="006B2EE5" w:rsidRDefault="00C62814"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 xml:space="preserve">Хууль тогтоомжийн тухай хуулийн 50 дугаар зүйлийг хүчингүйд тооцож, </w:t>
      </w:r>
      <w:r w:rsidRPr="006B2EE5">
        <w:rPr>
          <w:rFonts w:ascii="Times New Roman" w:hAnsi="Times New Roman" w:cs="Times New Roman"/>
          <w:color w:val="000000" w:themeColor="text1"/>
          <w:sz w:val="24"/>
          <w:szCs w:val="24"/>
          <w:shd w:val="clear" w:color="auto" w:fill="FFFFFF"/>
        </w:rPr>
        <w:t>хуулийн хэрэгжилтэд хяналт шинжилгээ хийх зохицуулах хасах;</w:t>
      </w:r>
    </w:p>
    <w:p w14:paraId="44C9AD06"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rPr>
      </w:pPr>
    </w:p>
    <w:p w14:paraId="07FF926E" w14:textId="77777777" w:rsidR="00607485" w:rsidRPr="006B2EE5" w:rsidRDefault="00607485"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Хууль тогтоомжийн хэрэгжилтийн үр дагаврын үнэлгээг хууль тогтоомжид бүхэлд нь хийх, эсхүл хэсэгчилсэн байдлаар буюу зарим зүйл, хэсэг, заалтыг сонгож болохоор тусгах;</w:t>
      </w:r>
    </w:p>
    <w:p w14:paraId="72A131DE"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rPr>
      </w:pPr>
    </w:p>
    <w:p w14:paraId="2D02FC6C" w14:textId="77777777" w:rsidR="00607485" w:rsidRPr="006B2EE5" w:rsidRDefault="00607485"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 xml:space="preserve">Улсын Их Хурлаар батлагдсан хуулиудын албан бус орчуулгыг хийх талаар Хууль тогтоомжийн тухай хуульд нэмэлт оруулж, </w:t>
      </w:r>
      <w:r w:rsidRPr="006B2EE5">
        <w:rPr>
          <w:rFonts w:ascii="Times New Roman" w:hAnsi="Times New Roman" w:cs="Times New Roman"/>
          <w:color w:val="000000" w:themeColor="text1"/>
          <w:sz w:val="24"/>
          <w:szCs w:val="24"/>
          <w:shd w:val="clear" w:color="auto" w:fill="FFFFFF"/>
        </w:rPr>
        <w:t>хууль санаачлагч хууль тогтоомжийн албан бус орчуулгын зардлыг өөрийн төсвөөс санхүүжүүлэхээр тусгах;</w:t>
      </w:r>
    </w:p>
    <w:p w14:paraId="669A8EED"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rPr>
      </w:pPr>
    </w:p>
    <w:p w14:paraId="526A162E" w14:textId="77777777" w:rsidR="00130497" w:rsidRPr="006B2EE5" w:rsidRDefault="00130497"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 xml:space="preserve">Улсын Их Хуралд өргөн мэдүүлэхээс өмнө </w:t>
      </w:r>
      <w:r w:rsidR="003C1C37" w:rsidRPr="006B2EE5">
        <w:rPr>
          <w:rFonts w:ascii="Times New Roman" w:hAnsi="Times New Roman" w:cs="Times New Roman"/>
          <w:color w:val="000000" w:themeColor="text1"/>
          <w:sz w:val="24"/>
          <w:szCs w:val="24"/>
        </w:rPr>
        <w:t>хууль санаачлан боловсруулж байгаа этгээд нь</w:t>
      </w:r>
      <w:r w:rsidRPr="006B2EE5">
        <w:rPr>
          <w:rFonts w:ascii="Times New Roman" w:hAnsi="Times New Roman" w:cs="Times New Roman"/>
          <w:color w:val="000000" w:themeColor="text1"/>
          <w:sz w:val="24"/>
          <w:szCs w:val="24"/>
        </w:rPr>
        <w:t xml:space="preserve"> </w:t>
      </w:r>
      <w:r w:rsidR="003C1C37" w:rsidRPr="006B2EE5">
        <w:rPr>
          <w:rFonts w:ascii="Times New Roman" w:hAnsi="Times New Roman" w:cs="Times New Roman"/>
          <w:color w:val="000000" w:themeColor="text1"/>
          <w:sz w:val="24"/>
          <w:szCs w:val="24"/>
        </w:rPr>
        <w:t xml:space="preserve">хууль тогтоомжийн төслийг </w:t>
      </w:r>
      <w:r w:rsidRPr="006B2EE5">
        <w:rPr>
          <w:rFonts w:ascii="Times New Roman" w:hAnsi="Times New Roman" w:cs="Times New Roman"/>
          <w:color w:val="000000" w:themeColor="text1"/>
          <w:sz w:val="24"/>
          <w:szCs w:val="24"/>
        </w:rPr>
        <w:t>өөрийн албан ёсны цахим хуудсанд байршуулахаас гадна Эрх зүйн мэдээллийн нэгдсэн санд байршуулж олон нийтээс санал ав</w:t>
      </w:r>
      <w:r w:rsidR="003C1C37" w:rsidRPr="006B2EE5">
        <w:rPr>
          <w:rFonts w:ascii="Times New Roman" w:hAnsi="Times New Roman" w:cs="Times New Roman"/>
          <w:color w:val="000000" w:themeColor="text1"/>
          <w:sz w:val="24"/>
          <w:szCs w:val="24"/>
        </w:rPr>
        <w:t>ч хэлэлцүүлэх</w:t>
      </w:r>
      <w:r w:rsidRPr="006B2EE5">
        <w:rPr>
          <w:rFonts w:ascii="Times New Roman" w:hAnsi="Times New Roman" w:cs="Times New Roman"/>
          <w:color w:val="000000" w:themeColor="text1"/>
          <w:sz w:val="24"/>
          <w:szCs w:val="24"/>
        </w:rPr>
        <w:t xml:space="preserve"> </w:t>
      </w:r>
      <w:r w:rsidR="003C1C37" w:rsidRPr="006B2EE5">
        <w:rPr>
          <w:rFonts w:ascii="Times New Roman" w:hAnsi="Times New Roman" w:cs="Times New Roman"/>
          <w:color w:val="000000" w:themeColor="text1"/>
          <w:sz w:val="24"/>
          <w:szCs w:val="24"/>
        </w:rPr>
        <w:t>боломжийг бүрдүүлэх</w:t>
      </w:r>
      <w:r w:rsidRPr="006B2EE5">
        <w:rPr>
          <w:rFonts w:ascii="Times New Roman" w:hAnsi="Times New Roman" w:cs="Times New Roman"/>
          <w:color w:val="000000" w:themeColor="text1"/>
          <w:sz w:val="24"/>
          <w:szCs w:val="24"/>
        </w:rPr>
        <w:t>;</w:t>
      </w:r>
    </w:p>
    <w:p w14:paraId="4AE1B4C2" w14:textId="77777777" w:rsidR="0050089A" w:rsidRPr="006B2EE5" w:rsidRDefault="0050089A" w:rsidP="0050089A">
      <w:pPr>
        <w:pStyle w:val="ListParagraph"/>
        <w:spacing w:after="0" w:line="240" w:lineRule="auto"/>
        <w:ind w:left="1080"/>
        <w:jc w:val="both"/>
        <w:rPr>
          <w:rFonts w:ascii="Times New Roman" w:hAnsi="Times New Roman" w:cs="Times New Roman"/>
          <w:color w:val="000000" w:themeColor="text1"/>
          <w:sz w:val="24"/>
          <w:szCs w:val="24"/>
        </w:rPr>
      </w:pPr>
    </w:p>
    <w:p w14:paraId="4FE04C58" w14:textId="77777777" w:rsidR="00130497" w:rsidRPr="006B2EE5" w:rsidRDefault="00B65CB0" w:rsidP="006C29E1">
      <w:pPr>
        <w:pStyle w:val="ListParagraph"/>
        <w:numPr>
          <w:ilvl w:val="0"/>
          <w:numId w:val="27"/>
        </w:numPr>
        <w:spacing w:after="0" w:line="240" w:lineRule="auto"/>
        <w:jc w:val="both"/>
        <w:rPr>
          <w:rFonts w:ascii="Times New Roman" w:hAnsi="Times New Roman" w:cs="Times New Roman"/>
          <w:color w:val="000000" w:themeColor="text1"/>
          <w:sz w:val="24"/>
          <w:szCs w:val="24"/>
        </w:rPr>
      </w:pPr>
      <w:r w:rsidRPr="006B2EE5">
        <w:rPr>
          <w:rFonts w:ascii="Times New Roman" w:eastAsia="Times New Roman" w:hAnsi="Times New Roman" w:cs="Times New Roman"/>
          <w:color w:val="000000" w:themeColor="text1"/>
          <w:sz w:val="24"/>
          <w:szCs w:val="24"/>
        </w:rPr>
        <w:t>Улсын Их Хурлаар хуулийн төсөл батлагдсаны дараа хуулийн төсөл боловсруулах явцад хийгдсэн танилцуулга, үзэл баримтлал, холбогдох судалгааны ажлууд зэрэг бичиг баримтуудыг цахимаар үзэх боломжтой цахим архив үүсгэх шаардлагатай байна. Өөрөөр хэлбэл legalinfo буюу эрх зүйн мэдээллийн санд Улсын Их Хурлаар батлагдсан хуулиуд байгаа шиг түүнд холбогдох материалуудыг онлайнаар үзэх боломжийг бүрдүүл</w:t>
      </w:r>
      <w:r w:rsidR="00130497" w:rsidRPr="006B2EE5">
        <w:rPr>
          <w:rFonts w:ascii="Times New Roman" w:eastAsia="Times New Roman" w:hAnsi="Times New Roman" w:cs="Times New Roman"/>
          <w:color w:val="000000" w:themeColor="text1"/>
          <w:sz w:val="24"/>
          <w:szCs w:val="24"/>
        </w:rPr>
        <w:t>эх.</w:t>
      </w:r>
    </w:p>
    <w:p w14:paraId="6ADDABF3" w14:textId="77777777" w:rsidR="00843B4A" w:rsidRPr="006B2EE5" w:rsidRDefault="00843B4A" w:rsidP="006C29E1">
      <w:pPr>
        <w:ind w:left="720"/>
        <w:jc w:val="both"/>
        <w:rPr>
          <w:b/>
          <w:lang w:val="mn-MN"/>
        </w:rPr>
      </w:pPr>
    </w:p>
    <w:p w14:paraId="551A7D44" w14:textId="77777777" w:rsidR="00843B4A" w:rsidRPr="006B2EE5" w:rsidRDefault="00843B4A" w:rsidP="006C29E1">
      <w:pPr>
        <w:jc w:val="center"/>
        <w:rPr>
          <w:lang w:val="mn-MN"/>
        </w:rPr>
      </w:pPr>
      <w:r w:rsidRPr="006B2EE5">
        <w:rPr>
          <w:lang w:val="mn-MN"/>
        </w:rPr>
        <w:t>---оОо---</w:t>
      </w:r>
    </w:p>
    <w:p w14:paraId="74447A6F" w14:textId="77777777" w:rsidR="00EF208A" w:rsidRPr="006B2EE5" w:rsidRDefault="00EF208A" w:rsidP="006C29E1">
      <w:pPr>
        <w:pStyle w:val="NoSpacing"/>
        <w:jc w:val="center"/>
        <w:rPr>
          <w:rFonts w:ascii="Times New Roman" w:hAnsi="Times New Roman" w:cs="Times New Roman"/>
          <w:b/>
          <w:sz w:val="24"/>
          <w:szCs w:val="24"/>
          <w:lang w:val="mn-MN"/>
        </w:rPr>
      </w:pPr>
    </w:p>
    <w:p w14:paraId="0219E146" w14:textId="77777777" w:rsidR="009F6C86" w:rsidRPr="006B2EE5" w:rsidRDefault="009F6C86" w:rsidP="006C29E1">
      <w:pPr>
        <w:pStyle w:val="NoSpacing"/>
        <w:jc w:val="center"/>
        <w:rPr>
          <w:rFonts w:ascii="Times New Roman" w:hAnsi="Times New Roman" w:cs="Times New Roman"/>
          <w:b/>
          <w:sz w:val="24"/>
          <w:szCs w:val="24"/>
          <w:lang w:val="mn-MN"/>
        </w:rPr>
      </w:pPr>
    </w:p>
    <w:p w14:paraId="35E3F21A" w14:textId="77777777" w:rsidR="00843B4A" w:rsidRPr="006B2EE5" w:rsidRDefault="00843B4A" w:rsidP="006C29E1">
      <w:pPr>
        <w:pStyle w:val="NoSpacing"/>
        <w:jc w:val="center"/>
        <w:rPr>
          <w:rFonts w:ascii="Times New Roman" w:hAnsi="Times New Roman" w:cs="Times New Roman"/>
          <w:b/>
          <w:sz w:val="24"/>
          <w:szCs w:val="24"/>
          <w:lang w:val="mn-MN"/>
        </w:rPr>
      </w:pPr>
      <w:r w:rsidRPr="006B2EE5">
        <w:rPr>
          <w:rFonts w:ascii="Times New Roman" w:hAnsi="Times New Roman" w:cs="Times New Roman"/>
          <w:b/>
          <w:sz w:val="24"/>
          <w:szCs w:val="24"/>
          <w:lang w:val="mn-MN"/>
        </w:rPr>
        <w:t>АШИГЛАСАН МАТЕРИАЛЫН ЖАГСААЛТ</w:t>
      </w:r>
    </w:p>
    <w:p w14:paraId="04CBA7B8" w14:textId="77777777" w:rsidR="00843B4A" w:rsidRPr="006B2EE5" w:rsidRDefault="00843B4A" w:rsidP="006C29E1">
      <w:pPr>
        <w:pStyle w:val="NoSpacing"/>
        <w:jc w:val="both"/>
        <w:rPr>
          <w:rFonts w:ascii="Times New Roman" w:hAnsi="Times New Roman" w:cs="Times New Roman"/>
          <w:sz w:val="24"/>
          <w:szCs w:val="24"/>
          <w:lang w:val="mn-MN"/>
        </w:rPr>
      </w:pPr>
    </w:p>
    <w:p w14:paraId="13EDE0EA" w14:textId="77777777" w:rsidR="00843B4A" w:rsidRPr="006B2EE5" w:rsidRDefault="00843B4A" w:rsidP="006C29E1">
      <w:pPr>
        <w:pStyle w:val="NoSpacing"/>
        <w:numPr>
          <w:ilvl w:val="0"/>
          <w:numId w:val="2"/>
        </w:numPr>
        <w:jc w:val="both"/>
        <w:rPr>
          <w:rFonts w:ascii="Times New Roman" w:hAnsi="Times New Roman" w:cs="Times New Roman"/>
          <w:b/>
          <w:sz w:val="24"/>
          <w:szCs w:val="24"/>
          <w:lang w:val="mn-MN"/>
        </w:rPr>
      </w:pPr>
      <w:r w:rsidRPr="006B2EE5">
        <w:rPr>
          <w:rFonts w:ascii="Times New Roman" w:hAnsi="Times New Roman" w:cs="Times New Roman"/>
          <w:b/>
          <w:sz w:val="24"/>
          <w:szCs w:val="24"/>
          <w:lang w:val="mn-MN"/>
        </w:rPr>
        <w:t xml:space="preserve">Ашигласан мэдээлэл, судалгаа, гарын авлага </w:t>
      </w:r>
    </w:p>
    <w:p w14:paraId="27DA24C9" w14:textId="77777777" w:rsidR="00843B4A" w:rsidRPr="006B2EE5" w:rsidRDefault="00843B4A" w:rsidP="006C29E1">
      <w:pPr>
        <w:pStyle w:val="NoSpacing"/>
        <w:ind w:left="720"/>
        <w:jc w:val="both"/>
        <w:rPr>
          <w:rFonts w:ascii="Times New Roman" w:hAnsi="Times New Roman" w:cs="Times New Roman"/>
          <w:b/>
          <w:sz w:val="24"/>
          <w:szCs w:val="24"/>
          <w:lang w:val="mn-MN"/>
        </w:rPr>
      </w:pPr>
    </w:p>
    <w:p w14:paraId="76C1FA33" w14:textId="77777777" w:rsidR="00240AE7" w:rsidRPr="006B2EE5" w:rsidRDefault="00240AE7"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t>Хууль боловсруулах ажиллагаанд оролцоог хангах, иргэд, байгууллага, олон нийтийн санал авах практикийн судалгаа /</w:t>
      </w:r>
      <w:r w:rsidR="00C14C8C" w:rsidRPr="006B2EE5">
        <w:rPr>
          <w:rFonts w:ascii="Times New Roman" w:hAnsi="Times New Roman" w:cs="Times New Roman"/>
          <w:sz w:val="24"/>
          <w:szCs w:val="24"/>
        </w:rPr>
        <w:t>UNDP, 2014</w:t>
      </w:r>
      <w:r w:rsidRPr="006B2EE5">
        <w:rPr>
          <w:rFonts w:ascii="Times New Roman" w:hAnsi="Times New Roman" w:cs="Times New Roman"/>
          <w:sz w:val="24"/>
          <w:szCs w:val="24"/>
        </w:rPr>
        <w:t>/</w:t>
      </w:r>
    </w:p>
    <w:p w14:paraId="0AA865CD" w14:textId="77777777" w:rsidR="00C14C8C" w:rsidRPr="006B2EE5" w:rsidRDefault="00947AB9"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t xml:space="preserve">Хууль санаачлах эрх болон хуулийн төсөл боловсруулах үйл ажиллагааны харилцан хамаарал, /Р.Мухийт, 2012 он/ </w:t>
      </w:r>
    </w:p>
    <w:p w14:paraId="795612E8" w14:textId="77777777" w:rsidR="00710249" w:rsidRPr="006B2EE5" w:rsidRDefault="00240AE7"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lastRenderedPageBreak/>
        <w:t>Brigitte Zypries, Manual for Drafting Legislation (the Federal Ministry of Justice, 3</w:t>
      </w:r>
      <w:r w:rsidRPr="006B2EE5">
        <w:rPr>
          <w:rFonts w:ascii="Times New Roman" w:hAnsi="Times New Roman" w:cs="Times New Roman"/>
          <w:sz w:val="24"/>
          <w:szCs w:val="24"/>
          <w:vertAlign w:val="superscript"/>
        </w:rPr>
        <w:t>rd</w:t>
      </w:r>
      <w:r w:rsidRPr="006B2EE5">
        <w:rPr>
          <w:rFonts w:ascii="Times New Roman" w:hAnsi="Times New Roman" w:cs="Times New Roman"/>
          <w:sz w:val="24"/>
          <w:szCs w:val="24"/>
        </w:rPr>
        <w:t xml:space="preserve"> revised edition, 2008)</w:t>
      </w:r>
    </w:p>
    <w:p w14:paraId="76203947" w14:textId="77777777" w:rsidR="00E12B14" w:rsidRPr="006B2EE5" w:rsidRDefault="00E12B14"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t>Bill Drafting Instructions, Ministry of Justice Publication 2006:3, Finland</w:t>
      </w:r>
    </w:p>
    <w:p w14:paraId="4D424151" w14:textId="77777777" w:rsidR="00E12B14" w:rsidRPr="006B2EE5" w:rsidRDefault="00E12B14"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t>Principles of Clear Drafting, The Parliament Counsel Office, 2009</w:t>
      </w:r>
    </w:p>
    <w:p w14:paraId="01D0A941" w14:textId="77777777" w:rsidR="00E12B14" w:rsidRPr="006B2EE5" w:rsidRDefault="00E12B14" w:rsidP="006C29E1">
      <w:pPr>
        <w:pStyle w:val="NoSpacing"/>
        <w:numPr>
          <w:ilvl w:val="0"/>
          <w:numId w:val="3"/>
        </w:numPr>
        <w:jc w:val="both"/>
        <w:rPr>
          <w:rFonts w:ascii="Times New Roman" w:hAnsi="Times New Roman" w:cs="Times New Roman"/>
          <w:sz w:val="24"/>
          <w:szCs w:val="24"/>
          <w:lang w:val="mn-MN"/>
        </w:rPr>
      </w:pPr>
      <w:r w:rsidRPr="006B2EE5">
        <w:rPr>
          <w:rFonts w:ascii="Times New Roman" w:hAnsi="Times New Roman" w:cs="Times New Roman"/>
          <w:sz w:val="24"/>
          <w:szCs w:val="24"/>
        </w:rPr>
        <w:t>Drafting Legislation in Hong Kong, A Guide to Styles and Practices, Department of Justice, 2012</w:t>
      </w:r>
    </w:p>
    <w:p w14:paraId="3CF9DA83" w14:textId="77777777" w:rsidR="00843B4A" w:rsidRPr="006B2EE5" w:rsidRDefault="00843B4A" w:rsidP="006C29E1">
      <w:pPr>
        <w:pStyle w:val="NoSpacing"/>
        <w:ind w:left="720"/>
        <w:jc w:val="both"/>
        <w:rPr>
          <w:rFonts w:ascii="Times New Roman" w:hAnsi="Times New Roman" w:cs="Times New Roman"/>
          <w:sz w:val="24"/>
          <w:szCs w:val="24"/>
          <w:lang w:val="mn-MN"/>
        </w:rPr>
      </w:pPr>
    </w:p>
    <w:p w14:paraId="58409A66" w14:textId="77777777" w:rsidR="00843B4A" w:rsidRPr="006B2EE5" w:rsidRDefault="00843B4A" w:rsidP="006C29E1">
      <w:pPr>
        <w:pStyle w:val="NoSpacing"/>
        <w:numPr>
          <w:ilvl w:val="0"/>
          <w:numId w:val="2"/>
        </w:numPr>
        <w:jc w:val="both"/>
        <w:rPr>
          <w:rFonts w:ascii="Times New Roman" w:hAnsi="Times New Roman" w:cs="Times New Roman"/>
          <w:b/>
          <w:sz w:val="24"/>
          <w:szCs w:val="24"/>
          <w:lang w:val="mn-MN"/>
        </w:rPr>
      </w:pPr>
      <w:r w:rsidRPr="006B2EE5">
        <w:rPr>
          <w:rFonts w:ascii="Times New Roman" w:hAnsi="Times New Roman" w:cs="Times New Roman"/>
          <w:b/>
          <w:sz w:val="24"/>
          <w:szCs w:val="24"/>
          <w:lang w:val="mn-MN"/>
        </w:rPr>
        <w:t xml:space="preserve">Хууль тогтоомж, Засгийн газрын тогтоол, тушаалын жагсаалт </w:t>
      </w:r>
    </w:p>
    <w:p w14:paraId="41701E7C" w14:textId="77777777" w:rsidR="00A36764" w:rsidRPr="006B2EE5" w:rsidRDefault="00A36764" w:rsidP="00A36764">
      <w:pPr>
        <w:pStyle w:val="NoSpacing"/>
        <w:ind w:left="720"/>
        <w:jc w:val="both"/>
        <w:rPr>
          <w:rFonts w:ascii="Times New Roman" w:hAnsi="Times New Roman" w:cs="Times New Roman"/>
          <w:b/>
          <w:sz w:val="24"/>
          <w:szCs w:val="24"/>
          <w:lang w:val="mn-MN"/>
        </w:rPr>
      </w:pPr>
    </w:p>
    <w:p w14:paraId="054E5650" w14:textId="77777777" w:rsidR="00843B4A" w:rsidRPr="006B2EE5" w:rsidRDefault="00843B4A"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 xml:space="preserve">Монгол Улсын Үндсэн хууль </w:t>
      </w:r>
    </w:p>
    <w:p w14:paraId="2951F7AE" w14:textId="77777777" w:rsidR="00A36764" w:rsidRPr="006B2EE5" w:rsidRDefault="00A36764"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Монгол Улсын Их Хурлын тухай хууль</w:t>
      </w:r>
    </w:p>
    <w:p w14:paraId="4897A607" w14:textId="77777777" w:rsidR="00A36764" w:rsidRPr="006B2EE5" w:rsidRDefault="00A36764"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Монгол Улсын Ерөнхийлөгчийн тухай хууль</w:t>
      </w:r>
    </w:p>
    <w:p w14:paraId="7CC92FE2" w14:textId="77777777" w:rsidR="00A36764" w:rsidRPr="006B2EE5" w:rsidRDefault="00A36764"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Монгол Улсын Засгийн газрын тухай хууль</w:t>
      </w:r>
    </w:p>
    <w:p w14:paraId="4D3EED08" w14:textId="77777777" w:rsidR="00843B4A" w:rsidRPr="006B2EE5" w:rsidRDefault="00843B4A"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lang w:val="mn-MN"/>
        </w:rPr>
        <w:t xml:space="preserve">Хууль тогтоомжийн тухай хууль </w:t>
      </w:r>
    </w:p>
    <w:p w14:paraId="02183689" w14:textId="77777777" w:rsidR="00E47069" w:rsidRPr="006B2EE5" w:rsidRDefault="00E47069"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rPr>
        <w:t>Монгол хэлний тухай хууль</w:t>
      </w:r>
    </w:p>
    <w:p w14:paraId="75F0C516" w14:textId="77777777" w:rsidR="007D18BD" w:rsidRPr="006B2EE5" w:rsidRDefault="007D18BD" w:rsidP="006C29E1">
      <w:pPr>
        <w:pStyle w:val="NoSpacing"/>
        <w:numPr>
          <w:ilvl w:val="0"/>
          <w:numId w:val="4"/>
        </w:numPr>
        <w:jc w:val="both"/>
        <w:rPr>
          <w:rFonts w:ascii="Times New Roman" w:hAnsi="Times New Roman" w:cs="Times New Roman"/>
          <w:sz w:val="24"/>
          <w:szCs w:val="24"/>
          <w:lang w:val="mn-MN"/>
        </w:rPr>
      </w:pPr>
      <w:r w:rsidRPr="006B2EE5">
        <w:rPr>
          <w:rFonts w:ascii="Times New Roman" w:hAnsi="Times New Roman" w:cs="Times New Roman"/>
          <w:sz w:val="24"/>
          <w:szCs w:val="24"/>
        </w:rPr>
        <w:t>Олон улсын гэрээний тухай хууль</w:t>
      </w:r>
    </w:p>
    <w:p w14:paraId="30C5DA5A" w14:textId="77777777" w:rsidR="00E47069" w:rsidRPr="006B2EE5" w:rsidRDefault="00E47069" w:rsidP="009F6C86">
      <w:pPr>
        <w:pStyle w:val="NoSpacing"/>
        <w:ind w:left="720"/>
        <w:jc w:val="both"/>
        <w:rPr>
          <w:rFonts w:ascii="Times New Roman" w:hAnsi="Times New Roman" w:cs="Times New Roman"/>
          <w:sz w:val="24"/>
          <w:szCs w:val="24"/>
          <w:lang w:val="mn-MN"/>
        </w:rPr>
      </w:pPr>
    </w:p>
    <w:p w14:paraId="315674C1" w14:textId="77777777" w:rsidR="00843B4A" w:rsidRPr="006B2EE5" w:rsidRDefault="00843B4A" w:rsidP="006C29E1">
      <w:pPr>
        <w:pStyle w:val="NoSpacing"/>
        <w:jc w:val="both"/>
        <w:rPr>
          <w:rFonts w:ascii="Times New Roman" w:hAnsi="Times New Roman" w:cs="Times New Roman"/>
          <w:sz w:val="24"/>
          <w:szCs w:val="24"/>
          <w:lang w:val="mn-MN"/>
        </w:rPr>
      </w:pPr>
    </w:p>
    <w:p w14:paraId="5CC9E395" w14:textId="77777777" w:rsidR="00843B4A" w:rsidRPr="006B2EE5" w:rsidRDefault="00843B4A" w:rsidP="006C29E1">
      <w:pPr>
        <w:pStyle w:val="NoSpacing"/>
        <w:ind w:left="720"/>
        <w:jc w:val="both"/>
        <w:rPr>
          <w:rFonts w:ascii="Times New Roman" w:eastAsiaTheme="minorHAnsi" w:hAnsi="Times New Roman" w:cs="Times New Roman"/>
          <w:sz w:val="24"/>
          <w:szCs w:val="24"/>
          <w:lang w:val="mn-MN" w:eastAsia="en-US"/>
        </w:rPr>
      </w:pPr>
    </w:p>
    <w:p w14:paraId="482CB24E" w14:textId="77777777" w:rsidR="00843B4A" w:rsidRPr="006B2EE5" w:rsidRDefault="00843B4A" w:rsidP="006C29E1"/>
    <w:sectPr w:rsidR="00843B4A" w:rsidRPr="006B2EE5" w:rsidSect="00843B4A">
      <w:footerReference w:type="default" r:id="rId9"/>
      <w:pgSz w:w="12240" w:h="15840"/>
      <w:pgMar w:top="990" w:right="1183"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BF91" w14:textId="77777777" w:rsidR="00B207D2" w:rsidRDefault="00B207D2" w:rsidP="00843B4A">
      <w:r>
        <w:separator/>
      </w:r>
    </w:p>
  </w:endnote>
  <w:endnote w:type="continuationSeparator" w:id="0">
    <w:p w14:paraId="3CC67E11" w14:textId="77777777" w:rsidR="00B207D2" w:rsidRDefault="00B207D2" w:rsidP="0084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89871"/>
      <w:docPartObj>
        <w:docPartGallery w:val="Page Numbers (Bottom of Page)"/>
        <w:docPartUnique/>
      </w:docPartObj>
    </w:sdtPr>
    <w:sdtEndPr>
      <w:rPr>
        <w:noProof/>
      </w:rPr>
    </w:sdtEndPr>
    <w:sdtContent>
      <w:p w14:paraId="63BB5ED3" w14:textId="77777777" w:rsidR="006C29E1" w:rsidRDefault="006C29E1">
        <w:pPr>
          <w:jc w:val="right"/>
        </w:pPr>
        <w:r>
          <w:fldChar w:fldCharType="begin"/>
        </w:r>
        <w:r>
          <w:instrText xml:space="preserve"> PAGE   \* MERGEFORMAT </w:instrText>
        </w:r>
        <w:r>
          <w:fldChar w:fldCharType="separate"/>
        </w:r>
        <w:r>
          <w:rPr>
            <w:noProof/>
          </w:rPr>
          <w:t>26</w:t>
        </w:r>
        <w:r>
          <w:rPr>
            <w:noProof/>
          </w:rPr>
          <w:fldChar w:fldCharType="end"/>
        </w:r>
      </w:p>
    </w:sdtContent>
  </w:sdt>
  <w:p w14:paraId="2631A3D0" w14:textId="77777777" w:rsidR="006C29E1" w:rsidRDefault="006C2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9241" w14:textId="77777777" w:rsidR="00B207D2" w:rsidRDefault="00B207D2" w:rsidP="00843B4A">
      <w:r>
        <w:separator/>
      </w:r>
    </w:p>
  </w:footnote>
  <w:footnote w:type="continuationSeparator" w:id="0">
    <w:p w14:paraId="08237189" w14:textId="77777777" w:rsidR="00B207D2" w:rsidRDefault="00B207D2" w:rsidP="00843B4A">
      <w:r>
        <w:continuationSeparator/>
      </w:r>
    </w:p>
  </w:footnote>
  <w:footnote w:id="1">
    <w:p w14:paraId="4CFC0275" w14:textId="77777777" w:rsidR="006C29E1" w:rsidRPr="0050089A" w:rsidRDefault="006C29E1">
      <w:pPr>
        <w:pStyle w:val="FootnoteText"/>
        <w:rPr>
          <w:rFonts w:ascii="Times New Roman" w:hAnsi="Times New Roman" w:cs="Times New Roman"/>
          <w:sz w:val="22"/>
          <w:szCs w:val="22"/>
        </w:rPr>
      </w:pPr>
      <w:r w:rsidRPr="0050089A">
        <w:rPr>
          <w:rStyle w:val="FootnoteReference"/>
          <w:rFonts w:ascii="Times New Roman" w:hAnsi="Times New Roman" w:cs="Times New Roman"/>
          <w:sz w:val="22"/>
          <w:szCs w:val="22"/>
        </w:rPr>
        <w:footnoteRef/>
      </w:r>
      <w:r w:rsidRPr="0050089A">
        <w:rPr>
          <w:rFonts w:ascii="Times New Roman" w:hAnsi="Times New Roman" w:cs="Times New Roman"/>
          <w:sz w:val="22"/>
          <w:szCs w:val="22"/>
        </w:rPr>
        <w:t xml:space="preserve"> </w:t>
      </w:r>
      <w:r w:rsidR="007451FF">
        <w:rPr>
          <w:rFonts w:ascii="Times New Roman" w:hAnsi="Times New Roman" w:cs="Times New Roman"/>
          <w:sz w:val="22"/>
          <w:szCs w:val="22"/>
        </w:rPr>
        <w:t>Хууль тогтоомжийн тухай хууль “</w:t>
      </w:r>
      <w:r w:rsidRPr="0050089A">
        <w:rPr>
          <w:rFonts w:ascii="Times New Roman" w:hAnsi="Times New Roman" w:cs="Times New Roman"/>
          <w:sz w:val="22"/>
          <w:szCs w:val="22"/>
        </w:rPr>
        <w:t>Төрийн мэдээлэл</w:t>
      </w:r>
      <w:r w:rsidR="007451FF">
        <w:rPr>
          <w:rFonts w:ascii="Times New Roman" w:hAnsi="Times New Roman" w:cs="Times New Roman"/>
          <w:sz w:val="22"/>
          <w:szCs w:val="22"/>
        </w:rPr>
        <w:t>”</w:t>
      </w:r>
      <w:r w:rsidRPr="0050089A">
        <w:rPr>
          <w:rFonts w:ascii="Times New Roman" w:hAnsi="Times New Roman" w:cs="Times New Roman"/>
          <w:sz w:val="22"/>
          <w:szCs w:val="22"/>
        </w:rPr>
        <w:t xml:space="preserve"> эмхтгэлийн 2005 оны 25 дугаарт нийтлэгдсэн.</w:t>
      </w:r>
    </w:p>
  </w:footnote>
  <w:footnote w:id="2">
    <w:p w14:paraId="7AF720C3" w14:textId="77777777" w:rsidR="0050089A" w:rsidRPr="004B6855" w:rsidRDefault="0050089A" w:rsidP="004B6855">
      <w:pPr>
        <w:pStyle w:val="NoSpacing"/>
        <w:jc w:val="both"/>
        <w:rPr>
          <w:rFonts w:ascii="Times New Roman" w:hAnsi="Times New Roman" w:cs="Times New Roman"/>
          <w:lang w:val="mn-MN"/>
        </w:rPr>
      </w:pPr>
      <w:r w:rsidRPr="0050089A">
        <w:rPr>
          <w:rStyle w:val="FootnoteReference"/>
          <w:rFonts w:ascii="Times New Roman" w:hAnsi="Times New Roman" w:cs="Times New Roman"/>
        </w:rPr>
        <w:footnoteRef/>
      </w:r>
      <w:r w:rsidRPr="0050089A">
        <w:rPr>
          <w:rFonts w:ascii="Times New Roman" w:hAnsi="Times New Roman" w:cs="Times New Roman"/>
        </w:rPr>
        <w:t xml:space="preserve"> Хууль </w:t>
      </w:r>
      <w:r w:rsidRPr="004B6855">
        <w:rPr>
          <w:rFonts w:ascii="Times New Roman" w:hAnsi="Times New Roman" w:cs="Times New Roman"/>
        </w:rPr>
        <w:t>боловсруулах ажиллагаанд оролцоог хангах, иргэд, байгууллага, олон нийтийн санал авах практикийн судалгаа /UNDP, 2014/</w:t>
      </w:r>
    </w:p>
  </w:footnote>
  <w:footnote w:id="3">
    <w:p w14:paraId="5CD4C712" w14:textId="77777777" w:rsidR="006C29E1" w:rsidRPr="00A36764" w:rsidRDefault="006C29E1" w:rsidP="00DA020A">
      <w:pPr>
        <w:pStyle w:val="FootnoteText"/>
        <w:rPr>
          <w:rFonts w:ascii="Times New Roman" w:hAnsi="Times New Roman" w:cs="Times New Roman"/>
          <w:sz w:val="22"/>
          <w:szCs w:val="22"/>
        </w:rPr>
      </w:pPr>
      <w:r w:rsidRPr="00A36764">
        <w:rPr>
          <w:rStyle w:val="FootnoteReference"/>
          <w:rFonts w:ascii="Times New Roman" w:hAnsi="Times New Roman" w:cs="Times New Roman"/>
          <w:sz w:val="22"/>
          <w:szCs w:val="22"/>
        </w:rPr>
        <w:footnoteRef/>
      </w:r>
      <w:r w:rsidRPr="00A36764">
        <w:rPr>
          <w:rFonts w:ascii="Times New Roman" w:hAnsi="Times New Roman" w:cs="Times New Roman"/>
          <w:sz w:val="22"/>
          <w:szCs w:val="22"/>
        </w:rPr>
        <w:t xml:space="preserve"> https://www.parliament.wa.gov.au/WebCMS/WebCMS.nsf/index</w:t>
      </w:r>
    </w:p>
  </w:footnote>
  <w:footnote w:id="4">
    <w:p w14:paraId="69E5F80B" w14:textId="77777777" w:rsidR="006C29E1" w:rsidRDefault="006C29E1" w:rsidP="00DA020A">
      <w:pPr>
        <w:pStyle w:val="FootnoteText"/>
      </w:pPr>
      <w:r w:rsidRPr="00A36764">
        <w:rPr>
          <w:rStyle w:val="FootnoteReference"/>
          <w:rFonts w:ascii="Times New Roman" w:hAnsi="Times New Roman" w:cs="Times New Roman"/>
          <w:sz w:val="22"/>
          <w:szCs w:val="22"/>
        </w:rPr>
        <w:footnoteRef/>
      </w:r>
      <w:r w:rsidRPr="00A36764">
        <w:rPr>
          <w:rFonts w:ascii="Times New Roman" w:hAnsi="Times New Roman" w:cs="Times New Roman"/>
          <w:sz w:val="22"/>
          <w:szCs w:val="22"/>
        </w:rPr>
        <w:t xml:space="preserve"> Brigitte Zypries, Manual for Drafting Legislation (the Federal Ministry of Justice, 3</w:t>
      </w:r>
      <w:r w:rsidRPr="00A36764">
        <w:rPr>
          <w:rFonts w:ascii="Times New Roman" w:hAnsi="Times New Roman" w:cs="Times New Roman"/>
          <w:sz w:val="22"/>
          <w:szCs w:val="22"/>
          <w:vertAlign w:val="superscript"/>
        </w:rPr>
        <w:t>rd</w:t>
      </w:r>
      <w:r w:rsidRPr="00A36764">
        <w:rPr>
          <w:rFonts w:ascii="Times New Roman" w:hAnsi="Times New Roman" w:cs="Times New Roman"/>
          <w:sz w:val="22"/>
          <w:szCs w:val="22"/>
        </w:rPr>
        <w:t xml:space="preserve"> revised edition, 2008), p.39.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2E1"/>
    <w:multiLevelType w:val="hybridMultilevel"/>
    <w:tmpl w:val="B58ADF2A"/>
    <w:lvl w:ilvl="0" w:tplc="0409000B">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B22B10"/>
    <w:multiLevelType w:val="hybridMultilevel"/>
    <w:tmpl w:val="5B1803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2EED"/>
    <w:multiLevelType w:val="hybridMultilevel"/>
    <w:tmpl w:val="D44E4126"/>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37A58"/>
    <w:multiLevelType w:val="hybridMultilevel"/>
    <w:tmpl w:val="995E5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07DF9"/>
    <w:multiLevelType w:val="hybridMultilevel"/>
    <w:tmpl w:val="2B02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02073"/>
    <w:multiLevelType w:val="hybridMultilevel"/>
    <w:tmpl w:val="2396A6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B5B6B"/>
    <w:multiLevelType w:val="hybridMultilevel"/>
    <w:tmpl w:val="DC4AA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E97C16"/>
    <w:multiLevelType w:val="hybridMultilevel"/>
    <w:tmpl w:val="68D4E9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46537"/>
    <w:multiLevelType w:val="hybridMultilevel"/>
    <w:tmpl w:val="9C863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40E84"/>
    <w:multiLevelType w:val="hybridMultilevel"/>
    <w:tmpl w:val="127C7F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7670"/>
    <w:multiLevelType w:val="hybridMultilevel"/>
    <w:tmpl w:val="E39C76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7704B"/>
    <w:multiLevelType w:val="hybridMultilevel"/>
    <w:tmpl w:val="10142BCA"/>
    <w:lvl w:ilvl="0" w:tplc="B2C22C2C">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A63C06"/>
    <w:multiLevelType w:val="hybridMultilevel"/>
    <w:tmpl w:val="D3867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A625D0"/>
    <w:multiLevelType w:val="hybridMultilevel"/>
    <w:tmpl w:val="AE1A8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367F0"/>
    <w:multiLevelType w:val="hybridMultilevel"/>
    <w:tmpl w:val="3F0ABE3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44746"/>
    <w:multiLevelType w:val="hybridMultilevel"/>
    <w:tmpl w:val="0A64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5DB9"/>
    <w:multiLevelType w:val="hybridMultilevel"/>
    <w:tmpl w:val="7B365858"/>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4A539A"/>
    <w:multiLevelType w:val="hybridMultilevel"/>
    <w:tmpl w:val="D3867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563AC3"/>
    <w:multiLevelType w:val="hybridMultilevel"/>
    <w:tmpl w:val="012A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50382"/>
    <w:multiLevelType w:val="multilevel"/>
    <w:tmpl w:val="9B9AFF1C"/>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6DC2994"/>
    <w:multiLevelType w:val="hybridMultilevel"/>
    <w:tmpl w:val="7B34E4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A46CA2"/>
    <w:multiLevelType w:val="hybridMultilevel"/>
    <w:tmpl w:val="C204C1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0670B6"/>
    <w:multiLevelType w:val="hybridMultilevel"/>
    <w:tmpl w:val="A008D1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1A7EAB"/>
    <w:multiLevelType w:val="hybridMultilevel"/>
    <w:tmpl w:val="65A6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D786F"/>
    <w:multiLevelType w:val="hybridMultilevel"/>
    <w:tmpl w:val="E8A6BC24"/>
    <w:lvl w:ilvl="0" w:tplc="0F323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E10662"/>
    <w:multiLevelType w:val="hybridMultilevel"/>
    <w:tmpl w:val="10B6858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EEB32FB"/>
    <w:multiLevelType w:val="hybridMultilevel"/>
    <w:tmpl w:val="0ECCEB40"/>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5C7C3A"/>
    <w:multiLevelType w:val="hybridMultilevel"/>
    <w:tmpl w:val="1820C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6D357D"/>
    <w:multiLevelType w:val="hybridMultilevel"/>
    <w:tmpl w:val="E44A9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959F0"/>
    <w:multiLevelType w:val="hybridMultilevel"/>
    <w:tmpl w:val="2176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34DB8"/>
    <w:multiLevelType w:val="hybridMultilevel"/>
    <w:tmpl w:val="D5C2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74AB1"/>
    <w:multiLevelType w:val="hybridMultilevel"/>
    <w:tmpl w:val="4A040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688340">
    <w:abstractNumId w:val="12"/>
  </w:num>
  <w:num w:numId="2" w16cid:durableId="875047460">
    <w:abstractNumId w:val="29"/>
  </w:num>
  <w:num w:numId="3" w16cid:durableId="879170087">
    <w:abstractNumId w:val="4"/>
  </w:num>
  <w:num w:numId="4" w16cid:durableId="378820384">
    <w:abstractNumId w:val="24"/>
  </w:num>
  <w:num w:numId="5" w16cid:durableId="918641192">
    <w:abstractNumId w:val="19"/>
  </w:num>
  <w:num w:numId="6" w16cid:durableId="2102526604">
    <w:abstractNumId w:val="6"/>
  </w:num>
  <w:num w:numId="7" w16cid:durableId="1409617531">
    <w:abstractNumId w:val="23"/>
  </w:num>
  <w:num w:numId="8" w16cid:durableId="1244070154">
    <w:abstractNumId w:val="30"/>
  </w:num>
  <w:num w:numId="9" w16cid:durableId="963272668">
    <w:abstractNumId w:val="26"/>
  </w:num>
  <w:num w:numId="10" w16cid:durableId="1349720949">
    <w:abstractNumId w:val="8"/>
  </w:num>
  <w:num w:numId="11" w16cid:durableId="1560480993">
    <w:abstractNumId w:val="1"/>
  </w:num>
  <w:num w:numId="12" w16cid:durableId="1088313494">
    <w:abstractNumId w:val="15"/>
  </w:num>
  <w:num w:numId="13" w16cid:durableId="1415476160">
    <w:abstractNumId w:val="7"/>
  </w:num>
  <w:num w:numId="14" w16cid:durableId="2025401561">
    <w:abstractNumId w:val="11"/>
  </w:num>
  <w:num w:numId="15" w16cid:durableId="551235261">
    <w:abstractNumId w:val="0"/>
  </w:num>
  <w:num w:numId="16" w16cid:durableId="2001350554">
    <w:abstractNumId w:val="14"/>
  </w:num>
  <w:num w:numId="17" w16cid:durableId="1044407359">
    <w:abstractNumId w:val="20"/>
  </w:num>
  <w:num w:numId="18" w16cid:durableId="2054690361">
    <w:abstractNumId w:val="10"/>
  </w:num>
  <w:num w:numId="19" w16cid:durableId="2062122295">
    <w:abstractNumId w:val="31"/>
  </w:num>
  <w:num w:numId="20" w16cid:durableId="1577203950">
    <w:abstractNumId w:val="2"/>
  </w:num>
  <w:num w:numId="21" w16cid:durableId="2057661337">
    <w:abstractNumId w:val="27"/>
  </w:num>
  <w:num w:numId="22" w16cid:durableId="1566263350">
    <w:abstractNumId w:val="17"/>
  </w:num>
  <w:num w:numId="23" w16cid:durableId="1480533440">
    <w:abstractNumId w:val="21"/>
  </w:num>
  <w:num w:numId="24" w16cid:durableId="347948022">
    <w:abstractNumId w:val="9"/>
  </w:num>
  <w:num w:numId="25" w16cid:durableId="1552494712">
    <w:abstractNumId w:val="25"/>
  </w:num>
  <w:num w:numId="26" w16cid:durableId="1889338748">
    <w:abstractNumId w:val="32"/>
  </w:num>
  <w:num w:numId="27" w16cid:durableId="1995985559">
    <w:abstractNumId w:val="13"/>
  </w:num>
  <w:num w:numId="28" w16cid:durableId="413866589">
    <w:abstractNumId w:val="3"/>
  </w:num>
  <w:num w:numId="29" w16cid:durableId="1002976967">
    <w:abstractNumId w:val="5"/>
  </w:num>
  <w:num w:numId="30" w16cid:durableId="871578083">
    <w:abstractNumId w:val="28"/>
  </w:num>
  <w:num w:numId="31" w16cid:durableId="666979581">
    <w:abstractNumId w:val="22"/>
  </w:num>
  <w:num w:numId="32" w16cid:durableId="149684929">
    <w:abstractNumId w:val="18"/>
  </w:num>
  <w:num w:numId="33" w16cid:durableId="501893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4A"/>
    <w:rsid w:val="0001347B"/>
    <w:rsid w:val="000372CE"/>
    <w:rsid w:val="0004114A"/>
    <w:rsid w:val="0009192E"/>
    <w:rsid w:val="000A54D2"/>
    <w:rsid w:val="000A6077"/>
    <w:rsid w:val="000C5CC2"/>
    <w:rsid w:val="000F5AE9"/>
    <w:rsid w:val="0012188B"/>
    <w:rsid w:val="0012661B"/>
    <w:rsid w:val="00130497"/>
    <w:rsid w:val="00140703"/>
    <w:rsid w:val="00156672"/>
    <w:rsid w:val="001619A9"/>
    <w:rsid w:val="00182A23"/>
    <w:rsid w:val="00197360"/>
    <w:rsid w:val="001C51EC"/>
    <w:rsid w:val="001E0C60"/>
    <w:rsid w:val="001E116E"/>
    <w:rsid w:val="00214E1E"/>
    <w:rsid w:val="002157D9"/>
    <w:rsid w:val="002312B0"/>
    <w:rsid w:val="002340C9"/>
    <w:rsid w:val="00234D7B"/>
    <w:rsid w:val="00240AE7"/>
    <w:rsid w:val="0024225D"/>
    <w:rsid w:val="00290CD9"/>
    <w:rsid w:val="00293B63"/>
    <w:rsid w:val="002A288F"/>
    <w:rsid w:val="002A5303"/>
    <w:rsid w:val="002B1F3C"/>
    <w:rsid w:val="002D3360"/>
    <w:rsid w:val="002D796B"/>
    <w:rsid w:val="003007FB"/>
    <w:rsid w:val="00331C94"/>
    <w:rsid w:val="0033600C"/>
    <w:rsid w:val="003A77D0"/>
    <w:rsid w:val="003C0952"/>
    <w:rsid w:val="003C1C37"/>
    <w:rsid w:val="003C1FF9"/>
    <w:rsid w:val="003E0DEB"/>
    <w:rsid w:val="003F0BFD"/>
    <w:rsid w:val="003F41A7"/>
    <w:rsid w:val="003F6A82"/>
    <w:rsid w:val="00413B9B"/>
    <w:rsid w:val="00442BA1"/>
    <w:rsid w:val="004610C0"/>
    <w:rsid w:val="00465754"/>
    <w:rsid w:val="00482CC7"/>
    <w:rsid w:val="004A17CB"/>
    <w:rsid w:val="004B4791"/>
    <w:rsid w:val="004B6855"/>
    <w:rsid w:val="004C00FA"/>
    <w:rsid w:val="004C4680"/>
    <w:rsid w:val="004C763A"/>
    <w:rsid w:val="004D7C63"/>
    <w:rsid w:val="004D7F3E"/>
    <w:rsid w:val="004F15F4"/>
    <w:rsid w:val="004F60DF"/>
    <w:rsid w:val="0050089A"/>
    <w:rsid w:val="0052562D"/>
    <w:rsid w:val="00533110"/>
    <w:rsid w:val="00564C3B"/>
    <w:rsid w:val="00565C8F"/>
    <w:rsid w:val="00594B79"/>
    <w:rsid w:val="005A321B"/>
    <w:rsid w:val="005A57C6"/>
    <w:rsid w:val="005C0055"/>
    <w:rsid w:val="005C1D00"/>
    <w:rsid w:val="005E5111"/>
    <w:rsid w:val="005E565F"/>
    <w:rsid w:val="00600885"/>
    <w:rsid w:val="0060697D"/>
    <w:rsid w:val="00607485"/>
    <w:rsid w:val="0061399F"/>
    <w:rsid w:val="0061469F"/>
    <w:rsid w:val="00624C48"/>
    <w:rsid w:val="00624CE3"/>
    <w:rsid w:val="00654DFC"/>
    <w:rsid w:val="00667E65"/>
    <w:rsid w:val="00670D63"/>
    <w:rsid w:val="00672B38"/>
    <w:rsid w:val="00675010"/>
    <w:rsid w:val="00685565"/>
    <w:rsid w:val="006B2EE5"/>
    <w:rsid w:val="006C29E1"/>
    <w:rsid w:val="006D017B"/>
    <w:rsid w:val="00710249"/>
    <w:rsid w:val="0072038C"/>
    <w:rsid w:val="007451FF"/>
    <w:rsid w:val="00745E1E"/>
    <w:rsid w:val="00756F87"/>
    <w:rsid w:val="0076170A"/>
    <w:rsid w:val="00772D4D"/>
    <w:rsid w:val="007733D4"/>
    <w:rsid w:val="007C761F"/>
    <w:rsid w:val="007D18BD"/>
    <w:rsid w:val="007D5711"/>
    <w:rsid w:val="007E1835"/>
    <w:rsid w:val="007E5CD1"/>
    <w:rsid w:val="007F271B"/>
    <w:rsid w:val="0080529A"/>
    <w:rsid w:val="008116BE"/>
    <w:rsid w:val="00836970"/>
    <w:rsid w:val="00843B4A"/>
    <w:rsid w:val="00861296"/>
    <w:rsid w:val="00872FF3"/>
    <w:rsid w:val="008827E6"/>
    <w:rsid w:val="0088446D"/>
    <w:rsid w:val="00887C56"/>
    <w:rsid w:val="008A5FC3"/>
    <w:rsid w:val="008B3D6F"/>
    <w:rsid w:val="008D6ECF"/>
    <w:rsid w:val="008F190A"/>
    <w:rsid w:val="008F769E"/>
    <w:rsid w:val="0092040F"/>
    <w:rsid w:val="009459A9"/>
    <w:rsid w:val="00947AB9"/>
    <w:rsid w:val="00955F32"/>
    <w:rsid w:val="009566D5"/>
    <w:rsid w:val="0095694D"/>
    <w:rsid w:val="00963B82"/>
    <w:rsid w:val="0096490D"/>
    <w:rsid w:val="00974783"/>
    <w:rsid w:val="00977C8E"/>
    <w:rsid w:val="009B28BE"/>
    <w:rsid w:val="009B467B"/>
    <w:rsid w:val="009E026D"/>
    <w:rsid w:val="009E1A0C"/>
    <w:rsid w:val="009F5A62"/>
    <w:rsid w:val="009F6C86"/>
    <w:rsid w:val="00A362B9"/>
    <w:rsid w:val="00A36764"/>
    <w:rsid w:val="00A44127"/>
    <w:rsid w:val="00A5337F"/>
    <w:rsid w:val="00A73D8C"/>
    <w:rsid w:val="00AB3DCB"/>
    <w:rsid w:val="00AC1758"/>
    <w:rsid w:val="00AE7F81"/>
    <w:rsid w:val="00B06D02"/>
    <w:rsid w:val="00B207D2"/>
    <w:rsid w:val="00B33D93"/>
    <w:rsid w:val="00B65CB0"/>
    <w:rsid w:val="00B67781"/>
    <w:rsid w:val="00B71836"/>
    <w:rsid w:val="00B75302"/>
    <w:rsid w:val="00B75AE3"/>
    <w:rsid w:val="00B76F06"/>
    <w:rsid w:val="00B778D2"/>
    <w:rsid w:val="00B83BF6"/>
    <w:rsid w:val="00B94B00"/>
    <w:rsid w:val="00BE296C"/>
    <w:rsid w:val="00C00D51"/>
    <w:rsid w:val="00C14C8C"/>
    <w:rsid w:val="00C27034"/>
    <w:rsid w:val="00C56885"/>
    <w:rsid w:val="00C62814"/>
    <w:rsid w:val="00C640C0"/>
    <w:rsid w:val="00CC1959"/>
    <w:rsid w:val="00CC6C1C"/>
    <w:rsid w:val="00CC74CB"/>
    <w:rsid w:val="00D427A0"/>
    <w:rsid w:val="00D4380A"/>
    <w:rsid w:val="00D47B43"/>
    <w:rsid w:val="00D61A12"/>
    <w:rsid w:val="00D6257F"/>
    <w:rsid w:val="00D66008"/>
    <w:rsid w:val="00D90D1A"/>
    <w:rsid w:val="00D922CF"/>
    <w:rsid w:val="00DA020A"/>
    <w:rsid w:val="00DA3DD3"/>
    <w:rsid w:val="00DB02DE"/>
    <w:rsid w:val="00DC7EF7"/>
    <w:rsid w:val="00DD1CAD"/>
    <w:rsid w:val="00DD6875"/>
    <w:rsid w:val="00DE490E"/>
    <w:rsid w:val="00DE5726"/>
    <w:rsid w:val="00DF3379"/>
    <w:rsid w:val="00DF6082"/>
    <w:rsid w:val="00E04232"/>
    <w:rsid w:val="00E1080E"/>
    <w:rsid w:val="00E12B14"/>
    <w:rsid w:val="00E20791"/>
    <w:rsid w:val="00E21361"/>
    <w:rsid w:val="00E31FB0"/>
    <w:rsid w:val="00E47069"/>
    <w:rsid w:val="00E52FC4"/>
    <w:rsid w:val="00E74AEC"/>
    <w:rsid w:val="00E74E77"/>
    <w:rsid w:val="00E85D14"/>
    <w:rsid w:val="00EB6472"/>
    <w:rsid w:val="00EB6F99"/>
    <w:rsid w:val="00EF170C"/>
    <w:rsid w:val="00EF208A"/>
    <w:rsid w:val="00F01BE9"/>
    <w:rsid w:val="00F063B7"/>
    <w:rsid w:val="00F65512"/>
    <w:rsid w:val="00F877BB"/>
    <w:rsid w:val="00F946D4"/>
    <w:rsid w:val="00FA0E76"/>
    <w:rsid w:val="00FE0921"/>
    <w:rsid w:val="00FE14DA"/>
    <w:rsid w:val="00FE2EA4"/>
    <w:rsid w:val="00FF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0E7"/>
  <w15:chartTrackingRefBased/>
  <w15:docId w15:val="{B38A055E-7F3D-A042-91D4-E96DDAC9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85"/>
    <w:rPr>
      <w:rFonts w:ascii="Times New Roman" w:eastAsia="Times New Roman" w:hAnsi="Times New Roman" w:cs="Times New Roman"/>
    </w:rPr>
  </w:style>
  <w:style w:type="paragraph" w:styleId="Heading1">
    <w:name w:val="heading 1"/>
    <w:basedOn w:val="Normal"/>
    <w:next w:val="Normal"/>
    <w:link w:val="Heading1Char"/>
    <w:qFormat/>
    <w:rsid w:val="00843B4A"/>
    <w:pPr>
      <w:keepNext/>
      <w:numPr>
        <w:numId w:val="1"/>
      </w:numPr>
      <w:suppressAutoHyphens/>
      <w:outlineLvl w:val="0"/>
    </w:pPr>
    <w:rPr>
      <w:rFonts w:ascii="Arial" w:hAnsi="Arial" w:cs="Arial"/>
      <w:b/>
      <w:bCs/>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B4A"/>
    <w:rPr>
      <w:rFonts w:ascii="Arial" w:eastAsia="Times New Roman" w:hAnsi="Arial" w:cs="Arial"/>
      <w:b/>
      <w:bCs/>
      <w:lang w:val="de-DE" w:eastAsia="ar-SA"/>
    </w:rPr>
  </w:style>
  <w:style w:type="paragraph" w:styleId="ListParagraph">
    <w:name w:val="List Paragraph"/>
    <w:aliases w:val="List Paragraph1,Paragraph,IBL List Paragraph,List Paragraph Num,Дэд гарчиг,List Paragraph (numbered (a)),Bullets,Dot pt,F5 List Paragraph,No Spacing1,List Paragraph Char Char Char,Indicator Text,Numbered Para 1,Bullet 1,Bullet Points"/>
    <w:basedOn w:val="Normal"/>
    <w:link w:val="ListParagraphChar"/>
    <w:uiPriority w:val="34"/>
    <w:qFormat/>
    <w:rsid w:val="00843B4A"/>
    <w:pPr>
      <w:spacing w:after="160" w:line="259" w:lineRule="auto"/>
      <w:ind w:left="720"/>
      <w:contextualSpacing/>
    </w:pPr>
    <w:rPr>
      <w:rFonts w:asciiTheme="minorHAnsi" w:eastAsiaTheme="minorEastAsia" w:hAnsiTheme="minorHAnsi" w:cstheme="minorBidi"/>
      <w:sz w:val="22"/>
      <w:szCs w:val="22"/>
      <w:lang w:eastAsia="ja-JP"/>
    </w:rPr>
  </w:style>
  <w:style w:type="character" w:customStyle="1" w:styleId="ListParagraphChar">
    <w:name w:val="List Paragraph Char"/>
    <w:aliases w:val="List Paragraph1 Char,Paragraph Char,IBL List Paragraph Char,List Paragraph Num Char,Дэд гарчиг Char,List Paragraph (numbered (a)) Char,Bullets Char,Dot pt Char,F5 List Paragraph Char,No Spacing1 Char,Indicator Text Char,Bullet 1 Char"/>
    <w:link w:val="ListParagraph"/>
    <w:uiPriority w:val="34"/>
    <w:rsid w:val="00843B4A"/>
    <w:rPr>
      <w:rFonts w:eastAsiaTheme="minorEastAsia"/>
      <w:sz w:val="22"/>
      <w:szCs w:val="22"/>
      <w:lang w:eastAsia="ja-JP"/>
    </w:rPr>
  </w:style>
  <w:style w:type="table" w:styleId="TableGrid">
    <w:name w:val="Table Grid"/>
    <w:basedOn w:val="TableNormal"/>
    <w:uiPriority w:val="59"/>
    <w:rsid w:val="00843B4A"/>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3B4A"/>
    <w:rPr>
      <w:b/>
      <w:bCs/>
    </w:rPr>
  </w:style>
  <w:style w:type="paragraph" w:customStyle="1" w:styleId="msghead">
    <w:name w:val="msg_head"/>
    <w:basedOn w:val="Normal"/>
    <w:rsid w:val="00843B4A"/>
    <w:pPr>
      <w:spacing w:before="100" w:beforeAutospacing="1" w:after="100" w:afterAutospacing="1"/>
    </w:pPr>
    <w:rPr>
      <w:lang w:eastAsia="ja-JP"/>
    </w:rPr>
  </w:style>
  <w:style w:type="character" w:customStyle="1" w:styleId="highlight">
    <w:name w:val="highlight"/>
    <w:basedOn w:val="DefaultParagraphFont"/>
    <w:rsid w:val="00843B4A"/>
  </w:style>
  <w:style w:type="paragraph" w:styleId="NormalWeb">
    <w:name w:val="Normal (Web)"/>
    <w:basedOn w:val="Normal"/>
    <w:uiPriority w:val="99"/>
    <w:unhideWhenUsed/>
    <w:rsid w:val="00843B4A"/>
    <w:pPr>
      <w:spacing w:before="100" w:beforeAutospacing="1" w:after="100" w:afterAutospacing="1"/>
    </w:pPr>
    <w:rPr>
      <w:lang w:eastAsia="ja-JP"/>
    </w:rPr>
  </w:style>
  <w:style w:type="character" w:styleId="Hyperlink">
    <w:name w:val="Hyperlink"/>
    <w:basedOn w:val="DefaultParagraphFont"/>
    <w:uiPriority w:val="99"/>
    <w:unhideWhenUsed/>
    <w:rsid w:val="00843B4A"/>
    <w:rPr>
      <w:color w:val="0000FF"/>
      <w:u w:val="single"/>
    </w:rPr>
  </w:style>
  <w:style w:type="paragraph" w:styleId="FootnoteText">
    <w:name w:val="footnote text"/>
    <w:basedOn w:val="Normal"/>
    <w:link w:val="FootnoteTextChar"/>
    <w:uiPriority w:val="99"/>
    <w:unhideWhenUsed/>
    <w:rsid w:val="00843B4A"/>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843B4A"/>
    <w:rPr>
      <w:rFonts w:eastAsiaTheme="minorEastAsia"/>
      <w:sz w:val="20"/>
      <w:szCs w:val="20"/>
      <w:lang w:eastAsia="ja-JP"/>
    </w:rPr>
  </w:style>
  <w:style w:type="character" w:styleId="FootnoteReference">
    <w:name w:val="footnote reference"/>
    <w:basedOn w:val="DefaultParagraphFont"/>
    <w:uiPriority w:val="99"/>
    <w:semiHidden/>
    <w:unhideWhenUsed/>
    <w:rsid w:val="00843B4A"/>
    <w:rPr>
      <w:vertAlign w:val="superscript"/>
    </w:rPr>
  </w:style>
  <w:style w:type="paragraph" w:styleId="Header">
    <w:name w:val="header"/>
    <w:basedOn w:val="Normal"/>
    <w:link w:val="HeaderChar"/>
    <w:uiPriority w:val="99"/>
    <w:unhideWhenUsed/>
    <w:rsid w:val="00843B4A"/>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843B4A"/>
    <w:rPr>
      <w:rFonts w:eastAsiaTheme="minorEastAsia"/>
      <w:sz w:val="22"/>
      <w:szCs w:val="22"/>
      <w:lang w:eastAsia="ja-JP"/>
    </w:rPr>
  </w:style>
  <w:style w:type="paragraph" w:styleId="Footer">
    <w:name w:val="footer"/>
    <w:basedOn w:val="Normal"/>
    <w:link w:val="FooterChar"/>
    <w:uiPriority w:val="99"/>
    <w:unhideWhenUsed/>
    <w:rsid w:val="00843B4A"/>
    <w:pPr>
      <w:tabs>
        <w:tab w:val="center" w:pos="4680"/>
        <w:tab w:val="right" w:pos="9360"/>
      </w:tabs>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843B4A"/>
    <w:rPr>
      <w:rFonts w:eastAsiaTheme="minorEastAsia"/>
      <w:sz w:val="22"/>
      <w:szCs w:val="22"/>
      <w:lang w:eastAsia="ja-JP"/>
    </w:rPr>
  </w:style>
  <w:style w:type="character" w:customStyle="1" w:styleId="BalloonTextChar">
    <w:name w:val="Balloon Text Char"/>
    <w:basedOn w:val="DefaultParagraphFont"/>
    <w:link w:val="BalloonText"/>
    <w:uiPriority w:val="99"/>
    <w:semiHidden/>
    <w:rsid w:val="00843B4A"/>
    <w:rPr>
      <w:rFonts w:ascii="Arial" w:eastAsiaTheme="minorEastAsia" w:hAnsi="Arial" w:cs="Arial"/>
      <w:sz w:val="18"/>
      <w:szCs w:val="18"/>
      <w:lang w:eastAsia="ja-JP"/>
    </w:rPr>
  </w:style>
  <w:style w:type="paragraph" w:styleId="BalloonText">
    <w:name w:val="Balloon Text"/>
    <w:basedOn w:val="Normal"/>
    <w:link w:val="BalloonTextChar"/>
    <w:uiPriority w:val="99"/>
    <w:semiHidden/>
    <w:unhideWhenUsed/>
    <w:rsid w:val="00843B4A"/>
    <w:rPr>
      <w:rFonts w:ascii="Arial" w:hAnsi="Arial" w:cs="Arial"/>
      <w:sz w:val="18"/>
      <w:szCs w:val="18"/>
    </w:rPr>
  </w:style>
  <w:style w:type="paragraph" w:styleId="NoSpacing">
    <w:name w:val="No Spacing"/>
    <w:link w:val="NoSpacingChar"/>
    <w:uiPriority w:val="1"/>
    <w:qFormat/>
    <w:rsid w:val="00843B4A"/>
    <w:rPr>
      <w:rFonts w:eastAsiaTheme="minorEastAsia"/>
      <w:sz w:val="22"/>
      <w:szCs w:val="22"/>
      <w:lang w:eastAsia="ja-JP"/>
    </w:rPr>
  </w:style>
  <w:style w:type="character" w:customStyle="1" w:styleId="NoSpacingChar">
    <w:name w:val="No Spacing Char"/>
    <w:link w:val="NoSpacing"/>
    <w:uiPriority w:val="1"/>
    <w:rsid w:val="00843B4A"/>
    <w:rPr>
      <w:rFonts w:eastAsiaTheme="minorEastAsia"/>
      <w:sz w:val="22"/>
      <w:szCs w:val="22"/>
      <w:lang w:eastAsia="ja-JP"/>
    </w:rPr>
  </w:style>
  <w:style w:type="character" w:customStyle="1" w:styleId="apple-converted-space">
    <w:name w:val="apple-converted-space"/>
    <w:basedOn w:val="DefaultParagraphFont"/>
    <w:rsid w:val="00843B4A"/>
  </w:style>
  <w:style w:type="paragraph" w:customStyle="1" w:styleId="Default">
    <w:name w:val="Default"/>
    <w:rsid w:val="00843B4A"/>
    <w:pPr>
      <w:autoSpaceDE w:val="0"/>
      <w:autoSpaceDN w:val="0"/>
      <w:adjustRightInd w:val="0"/>
    </w:pPr>
    <w:rPr>
      <w:rFonts w:ascii="Times New Roman" w:hAnsi="Times New Roman" w:cs="Times New Roman"/>
      <w:color w:val="000000"/>
    </w:rPr>
  </w:style>
  <w:style w:type="character" w:styleId="Emphasis">
    <w:name w:val="Emphasis"/>
    <w:basedOn w:val="DefaultParagraphFont"/>
    <w:uiPriority w:val="20"/>
    <w:qFormat/>
    <w:rsid w:val="00843B4A"/>
    <w:rPr>
      <w:i/>
      <w:iCs/>
    </w:rPr>
  </w:style>
  <w:style w:type="paragraph" w:styleId="BodyText">
    <w:name w:val="Body Text"/>
    <w:basedOn w:val="Normal"/>
    <w:link w:val="BodyTextChar"/>
    <w:unhideWhenUsed/>
    <w:rsid w:val="00843B4A"/>
    <w:pPr>
      <w:spacing w:after="120"/>
    </w:pPr>
    <w:rPr>
      <w:lang w:val="en-AU"/>
    </w:rPr>
  </w:style>
  <w:style w:type="character" w:customStyle="1" w:styleId="BodyTextChar">
    <w:name w:val="Body Text Char"/>
    <w:basedOn w:val="DefaultParagraphFont"/>
    <w:link w:val="BodyText"/>
    <w:rsid w:val="00843B4A"/>
    <w:rPr>
      <w:rFonts w:ascii="Times New Roman" w:eastAsia="Times New Roman" w:hAnsi="Times New Roman" w:cs="Times New Roman"/>
      <w:lang w:val="en-AU"/>
    </w:rPr>
  </w:style>
  <w:style w:type="paragraph" w:styleId="BodyText2">
    <w:name w:val="Body Text 2"/>
    <w:basedOn w:val="Normal"/>
    <w:link w:val="BodyText2Char"/>
    <w:uiPriority w:val="99"/>
    <w:unhideWhenUsed/>
    <w:rsid w:val="00843B4A"/>
    <w:pPr>
      <w:spacing w:after="120" w:line="480" w:lineRule="auto"/>
    </w:pPr>
    <w:rPr>
      <w:rFonts w:ascii="Arial" w:eastAsiaTheme="minorHAnsi" w:hAnsi="Arial" w:cstheme="minorBidi"/>
      <w:szCs w:val="22"/>
    </w:rPr>
  </w:style>
  <w:style w:type="character" w:customStyle="1" w:styleId="BodyText2Char">
    <w:name w:val="Body Text 2 Char"/>
    <w:basedOn w:val="DefaultParagraphFont"/>
    <w:link w:val="BodyText2"/>
    <w:uiPriority w:val="99"/>
    <w:rsid w:val="00843B4A"/>
    <w:rPr>
      <w:rFonts w:ascii="Arial" w:hAnsi="Arial"/>
      <w:szCs w:val="22"/>
    </w:rPr>
  </w:style>
  <w:style w:type="character" w:customStyle="1" w:styleId="BodyTextIndent2Char">
    <w:name w:val="Body Text Indent 2 Char"/>
    <w:basedOn w:val="DefaultParagraphFont"/>
    <w:link w:val="BodyTextIndent2"/>
    <w:semiHidden/>
    <w:rsid w:val="00843B4A"/>
    <w:rPr>
      <w:sz w:val="22"/>
      <w:szCs w:val="22"/>
    </w:rPr>
  </w:style>
  <w:style w:type="paragraph" w:styleId="BodyTextIndent2">
    <w:name w:val="Body Text Indent 2"/>
    <w:basedOn w:val="Normal"/>
    <w:link w:val="BodyTextIndent2Char"/>
    <w:semiHidden/>
    <w:unhideWhenUsed/>
    <w:rsid w:val="00843B4A"/>
    <w:pPr>
      <w:spacing w:after="120" w:line="480" w:lineRule="auto"/>
      <w:ind w:left="360"/>
    </w:pPr>
    <w:rPr>
      <w:rFonts w:eastAsiaTheme="minorHAnsi"/>
    </w:rPr>
  </w:style>
  <w:style w:type="paragraph" w:customStyle="1" w:styleId="Textkrper21">
    <w:name w:val="Textkörper 21"/>
    <w:basedOn w:val="Normal"/>
    <w:rsid w:val="00843B4A"/>
    <w:pPr>
      <w:suppressAutoHyphens/>
      <w:jc w:val="both"/>
    </w:pPr>
    <w:rPr>
      <w:rFonts w:ascii="Arial" w:hAnsi="Arial" w:cs="Arial"/>
      <w:lang w:val="de-DE" w:eastAsia="ar-SA"/>
    </w:rPr>
  </w:style>
  <w:style w:type="paragraph" w:customStyle="1" w:styleId="Verzeichnis">
    <w:name w:val="Verzeichnis"/>
    <w:basedOn w:val="Normal"/>
    <w:rsid w:val="00843B4A"/>
    <w:pPr>
      <w:suppressLineNumbers/>
      <w:suppressAutoHyphens/>
    </w:pPr>
    <w:rPr>
      <w:rFonts w:eastAsia="SimSun" w:cs="Tahoma"/>
      <w:lang w:val="de-DE" w:eastAsia="ar-SA"/>
    </w:rPr>
  </w:style>
  <w:style w:type="character" w:customStyle="1" w:styleId="Bodytext0">
    <w:name w:val="Body text_"/>
    <w:link w:val="BodyText1"/>
    <w:rsid w:val="00843B4A"/>
    <w:rPr>
      <w:rFonts w:ascii="Arial" w:eastAsia="Arial" w:hAnsi="Arial" w:cs="Arial"/>
      <w:sz w:val="21"/>
      <w:szCs w:val="21"/>
      <w:shd w:val="clear" w:color="auto" w:fill="FFFFFF"/>
    </w:rPr>
  </w:style>
  <w:style w:type="paragraph" w:customStyle="1" w:styleId="BodyText1">
    <w:name w:val="Body Text1"/>
    <w:basedOn w:val="Normal"/>
    <w:link w:val="Bodytext0"/>
    <w:rsid w:val="00843B4A"/>
    <w:pPr>
      <w:widowControl w:val="0"/>
      <w:shd w:val="clear" w:color="auto" w:fill="FFFFFF"/>
      <w:spacing w:line="0" w:lineRule="atLeast"/>
    </w:pPr>
    <w:rPr>
      <w:rFonts w:ascii="Arial" w:eastAsia="Arial" w:hAnsi="Arial" w:cs="Arial"/>
      <w:sz w:val="21"/>
      <w:szCs w:val="21"/>
    </w:rPr>
  </w:style>
  <w:style w:type="character" w:customStyle="1" w:styleId="Bodytext85pt">
    <w:name w:val="Body text + 8.5 pt"/>
    <w:aliases w:val="Bold"/>
    <w:rsid w:val="00843B4A"/>
    <w:rPr>
      <w:rFonts w:ascii="Arial" w:eastAsia="Arial" w:hAnsi="Arial" w:cs="Arial"/>
      <w:b/>
      <w:bCs/>
      <w:i w:val="0"/>
      <w:iCs w:val="0"/>
      <w:smallCaps w:val="0"/>
      <w:strike w:val="0"/>
      <w:color w:val="000000"/>
      <w:spacing w:val="0"/>
      <w:w w:val="100"/>
      <w:position w:val="0"/>
      <w:sz w:val="17"/>
      <w:szCs w:val="17"/>
      <w:u w:val="none"/>
      <w:lang w:val="mn-MN"/>
    </w:rPr>
  </w:style>
  <w:style w:type="character" w:styleId="UnresolvedMention">
    <w:name w:val="Unresolved Mention"/>
    <w:basedOn w:val="DefaultParagraphFont"/>
    <w:uiPriority w:val="99"/>
    <w:semiHidden/>
    <w:unhideWhenUsed/>
    <w:rsid w:val="00DE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1065">
      <w:bodyDiv w:val="1"/>
      <w:marLeft w:val="0"/>
      <w:marRight w:val="0"/>
      <w:marTop w:val="0"/>
      <w:marBottom w:val="0"/>
      <w:divBdr>
        <w:top w:val="none" w:sz="0" w:space="0" w:color="auto"/>
        <w:left w:val="none" w:sz="0" w:space="0" w:color="auto"/>
        <w:bottom w:val="none" w:sz="0" w:space="0" w:color="auto"/>
        <w:right w:val="none" w:sz="0" w:space="0" w:color="auto"/>
      </w:divBdr>
    </w:div>
    <w:div w:id="131989858">
      <w:bodyDiv w:val="1"/>
      <w:marLeft w:val="0"/>
      <w:marRight w:val="0"/>
      <w:marTop w:val="0"/>
      <w:marBottom w:val="0"/>
      <w:divBdr>
        <w:top w:val="none" w:sz="0" w:space="0" w:color="auto"/>
        <w:left w:val="none" w:sz="0" w:space="0" w:color="auto"/>
        <w:bottom w:val="none" w:sz="0" w:space="0" w:color="auto"/>
        <w:right w:val="none" w:sz="0" w:space="0" w:color="auto"/>
      </w:divBdr>
    </w:div>
    <w:div w:id="140318007">
      <w:bodyDiv w:val="1"/>
      <w:marLeft w:val="0"/>
      <w:marRight w:val="0"/>
      <w:marTop w:val="0"/>
      <w:marBottom w:val="0"/>
      <w:divBdr>
        <w:top w:val="none" w:sz="0" w:space="0" w:color="auto"/>
        <w:left w:val="none" w:sz="0" w:space="0" w:color="auto"/>
        <w:bottom w:val="none" w:sz="0" w:space="0" w:color="auto"/>
        <w:right w:val="none" w:sz="0" w:space="0" w:color="auto"/>
      </w:divBdr>
    </w:div>
    <w:div w:id="325518141">
      <w:bodyDiv w:val="1"/>
      <w:marLeft w:val="0"/>
      <w:marRight w:val="0"/>
      <w:marTop w:val="0"/>
      <w:marBottom w:val="0"/>
      <w:divBdr>
        <w:top w:val="none" w:sz="0" w:space="0" w:color="auto"/>
        <w:left w:val="none" w:sz="0" w:space="0" w:color="auto"/>
        <w:bottom w:val="none" w:sz="0" w:space="0" w:color="auto"/>
        <w:right w:val="none" w:sz="0" w:space="0" w:color="auto"/>
      </w:divBdr>
    </w:div>
    <w:div w:id="345137170">
      <w:bodyDiv w:val="1"/>
      <w:marLeft w:val="0"/>
      <w:marRight w:val="0"/>
      <w:marTop w:val="0"/>
      <w:marBottom w:val="0"/>
      <w:divBdr>
        <w:top w:val="none" w:sz="0" w:space="0" w:color="auto"/>
        <w:left w:val="none" w:sz="0" w:space="0" w:color="auto"/>
        <w:bottom w:val="none" w:sz="0" w:space="0" w:color="auto"/>
        <w:right w:val="none" w:sz="0" w:space="0" w:color="auto"/>
      </w:divBdr>
    </w:div>
    <w:div w:id="380449409">
      <w:bodyDiv w:val="1"/>
      <w:marLeft w:val="0"/>
      <w:marRight w:val="0"/>
      <w:marTop w:val="0"/>
      <w:marBottom w:val="0"/>
      <w:divBdr>
        <w:top w:val="none" w:sz="0" w:space="0" w:color="auto"/>
        <w:left w:val="none" w:sz="0" w:space="0" w:color="auto"/>
        <w:bottom w:val="none" w:sz="0" w:space="0" w:color="auto"/>
        <w:right w:val="none" w:sz="0" w:space="0" w:color="auto"/>
      </w:divBdr>
    </w:div>
    <w:div w:id="440103534">
      <w:bodyDiv w:val="1"/>
      <w:marLeft w:val="0"/>
      <w:marRight w:val="0"/>
      <w:marTop w:val="0"/>
      <w:marBottom w:val="0"/>
      <w:divBdr>
        <w:top w:val="none" w:sz="0" w:space="0" w:color="auto"/>
        <w:left w:val="none" w:sz="0" w:space="0" w:color="auto"/>
        <w:bottom w:val="none" w:sz="0" w:space="0" w:color="auto"/>
        <w:right w:val="none" w:sz="0" w:space="0" w:color="auto"/>
      </w:divBdr>
    </w:div>
    <w:div w:id="471365686">
      <w:bodyDiv w:val="1"/>
      <w:marLeft w:val="0"/>
      <w:marRight w:val="0"/>
      <w:marTop w:val="0"/>
      <w:marBottom w:val="0"/>
      <w:divBdr>
        <w:top w:val="none" w:sz="0" w:space="0" w:color="auto"/>
        <w:left w:val="none" w:sz="0" w:space="0" w:color="auto"/>
        <w:bottom w:val="none" w:sz="0" w:space="0" w:color="auto"/>
        <w:right w:val="none" w:sz="0" w:space="0" w:color="auto"/>
      </w:divBdr>
    </w:div>
    <w:div w:id="481393218">
      <w:bodyDiv w:val="1"/>
      <w:marLeft w:val="0"/>
      <w:marRight w:val="0"/>
      <w:marTop w:val="0"/>
      <w:marBottom w:val="0"/>
      <w:divBdr>
        <w:top w:val="none" w:sz="0" w:space="0" w:color="auto"/>
        <w:left w:val="none" w:sz="0" w:space="0" w:color="auto"/>
        <w:bottom w:val="none" w:sz="0" w:space="0" w:color="auto"/>
        <w:right w:val="none" w:sz="0" w:space="0" w:color="auto"/>
      </w:divBdr>
    </w:div>
    <w:div w:id="507906852">
      <w:bodyDiv w:val="1"/>
      <w:marLeft w:val="0"/>
      <w:marRight w:val="0"/>
      <w:marTop w:val="0"/>
      <w:marBottom w:val="0"/>
      <w:divBdr>
        <w:top w:val="none" w:sz="0" w:space="0" w:color="auto"/>
        <w:left w:val="none" w:sz="0" w:space="0" w:color="auto"/>
        <w:bottom w:val="none" w:sz="0" w:space="0" w:color="auto"/>
        <w:right w:val="none" w:sz="0" w:space="0" w:color="auto"/>
      </w:divBdr>
    </w:div>
    <w:div w:id="614795337">
      <w:bodyDiv w:val="1"/>
      <w:marLeft w:val="0"/>
      <w:marRight w:val="0"/>
      <w:marTop w:val="0"/>
      <w:marBottom w:val="0"/>
      <w:divBdr>
        <w:top w:val="none" w:sz="0" w:space="0" w:color="auto"/>
        <w:left w:val="none" w:sz="0" w:space="0" w:color="auto"/>
        <w:bottom w:val="none" w:sz="0" w:space="0" w:color="auto"/>
        <w:right w:val="none" w:sz="0" w:space="0" w:color="auto"/>
      </w:divBdr>
    </w:div>
    <w:div w:id="661274403">
      <w:bodyDiv w:val="1"/>
      <w:marLeft w:val="0"/>
      <w:marRight w:val="0"/>
      <w:marTop w:val="0"/>
      <w:marBottom w:val="0"/>
      <w:divBdr>
        <w:top w:val="none" w:sz="0" w:space="0" w:color="auto"/>
        <w:left w:val="none" w:sz="0" w:space="0" w:color="auto"/>
        <w:bottom w:val="none" w:sz="0" w:space="0" w:color="auto"/>
        <w:right w:val="none" w:sz="0" w:space="0" w:color="auto"/>
      </w:divBdr>
    </w:div>
    <w:div w:id="671907131">
      <w:bodyDiv w:val="1"/>
      <w:marLeft w:val="0"/>
      <w:marRight w:val="0"/>
      <w:marTop w:val="0"/>
      <w:marBottom w:val="0"/>
      <w:divBdr>
        <w:top w:val="none" w:sz="0" w:space="0" w:color="auto"/>
        <w:left w:val="none" w:sz="0" w:space="0" w:color="auto"/>
        <w:bottom w:val="none" w:sz="0" w:space="0" w:color="auto"/>
        <w:right w:val="none" w:sz="0" w:space="0" w:color="auto"/>
      </w:divBdr>
    </w:div>
    <w:div w:id="694312948">
      <w:bodyDiv w:val="1"/>
      <w:marLeft w:val="0"/>
      <w:marRight w:val="0"/>
      <w:marTop w:val="0"/>
      <w:marBottom w:val="0"/>
      <w:divBdr>
        <w:top w:val="none" w:sz="0" w:space="0" w:color="auto"/>
        <w:left w:val="none" w:sz="0" w:space="0" w:color="auto"/>
        <w:bottom w:val="none" w:sz="0" w:space="0" w:color="auto"/>
        <w:right w:val="none" w:sz="0" w:space="0" w:color="auto"/>
      </w:divBdr>
    </w:div>
    <w:div w:id="732895015">
      <w:bodyDiv w:val="1"/>
      <w:marLeft w:val="0"/>
      <w:marRight w:val="0"/>
      <w:marTop w:val="0"/>
      <w:marBottom w:val="0"/>
      <w:divBdr>
        <w:top w:val="none" w:sz="0" w:space="0" w:color="auto"/>
        <w:left w:val="none" w:sz="0" w:space="0" w:color="auto"/>
        <w:bottom w:val="none" w:sz="0" w:space="0" w:color="auto"/>
        <w:right w:val="none" w:sz="0" w:space="0" w:color="auto"/>
      </w:divBdr>
    </w:div>
    <w:div w:id="755635086">
      <w:bodyDiv w:val="1"/>
      <w:marLeft w:val="0"/>
      <w:marRight w:val="0"/>
      <w:marTop w:val="0"/>
      <w:marBottom w:val="0"/>
      <w:divBdr>
        <w:top w:val="none" w:sz="0" w:space="0" w:color="auto"/>
        <w:left w:val="none" w:sz="0" w:space="0" w:color="auto"/>
        <w:bottom w:val="none" w:sz="0" w:space="0" w:color="auto"/>
        <w:right w:val="none" w:sz="0" w:space="0" w:color="auto"/>
      </w:divBdr>
    </w:div>
    <w:div w:id="881749936">
      <w:bodyDiv w:val="1"/>
      <w:marLeft w:val="0"/>
      <w:marRight w:val="0"/>
      <w:marTop w:val="0"/>
      <w:marBottom w:val="0"/>
      <w:divBdr>
        <w:top w:val="none" w:sz="0" w:space="0" w:color="auto"/>
        <w:left w:val="none" w:sz="0" w:space="0" w:color="auto"/>
        <w:bottom w:val="none" w:sz="0" w:space="0" w:color="auto"/>
        <w:right w:val="none" w:sz="0" w:space="0" w:color="auto"/>
      </w:divBdr>
    </w:div>
    <w:div w:id="923950564">
      <w:bodyDiv w:val="1"/>
      <w:marLeft w:val="0"/>
      <w:marRight w:val="0"/>
      <w:marTop w:val="0"/>
      <w:marBottom w:val="0"/>
      <w:divBdr>
        <w:top w:val="none" w:sz="0" w:space="0" w:color="auto"/>
        <w:left w:val="none" w:sz="0" w:space="0" w:color="auto"/>
        <w:bottom w:val="none" w:sz="0" w:space="0" w:color="auto"/>
        <w:right w:val="none" w:sz="0" w:space="0" w:color="auto"/>
      </w:divBdr>
    </w:div>
    <w:div w:id="935603040">
      <w:bodyDiv w:val="1"/>
      <w:marLeft w:val="0"/>
      <w:marRight w:val="0"/>
      <w:marTop w:val="0"/>
      <w:marBottom w:val="0"/>
      <w:divBdr>
        <w:top w:val="none" w:sz="0" w:space="0" w:color="auto"/>
        <w:left w:val="none" w:sz="0" w:space="0" w:color="auto"/>
        <w:bottom w:val="none" w:sz="0" w:space="0" w:color="auto"/>
        <w:right w:val="none" w:sz="0" w:space="0" w:color="auto"/>
      </w:divBdr>
    </w:div>
    <w:div w:id="1044019531">
      <w:bodyDiv w:val="1"/>
      <w:marLeft w:val="0"/>
      <w:marRight w:val="0"/>
      <w:marTop w:val="0"/>
      <w:marBottom w:val="0"/>
      <w:divBdr>
        <w:top w:val="none" w:sz="0" w:space="0" w:color="auto"/>
        <w:left w:val="none" w:sz="0" w:space="0" w:color="auto"/>
        <w:bottom w:val="none" w:sz="0" w:space="0" w:color="auto"/>
        <w:right w:val="none" w:sz="0" w:space="0" w:color="auto"/>
      </w:divBdr>
    </w:div>
    <w:div w:id="1117141062">
      <w:bodyDiv w:val="1"/>
      <w:marLeft w:val="0"/>
      <w:marRight w:val="0"/>
      <w:marTop w:val="0"/>
      <w:marBottom w:val="0"/>
      <w:divBdr>
        <w:top w:val="none" w:sz="0" w:space="0" w:color="auto"/>
        <w:left w:val="none" w:sz="0" w:space="0" w:color="auto"/>
        <w:bottom w:val="none" w:sz="0" w:space="0" w:color="auto"/>
        <w:right w:val="none" w:sz="0" w:space="0" w:color="auto"/>
      </w:divBdr>
    </w:div>
    <w:div w:id="1118916800">
      <w:bodyDiv w:val="1"/>
      <w:marLeft w:val="0"/>
      <w:marRight w:val="0"/>
      <w:marTop w:val="0"/>
      <w:marBottom w:val="0"/>
      <w:divBdr>
        <w:top w:val="none" w:sz="0" w:space="0" w:color="auto"/>
        <w:left w:val="none" w:sz="0" w:space="0" w:color="auto"/>
        <w:bottom w:val="none" w:sz="0" w:space="0" w:color="auto"/>
        <w:right w:val="none" w:sz="0" w:space="0" w:color="auto"/>
      </w:divBdr>
    </w:div>
    <w:div w:id="1171337085">
      <w:bodyDiv w:val="1"/>
      <w:marLeft w:val="0"/>
      <w:marRight w:val="0"/>
      <w:marTop w:val="0"/>
      <w:marBottom w:val="0"/>
      <w:divBdr>
        <w:top w:val="none" w:sz="0" w:space="0" w:color="auto"/>
        <w:left w:val="none" w:sz="0" w:space="0" w:color="auto"/>
        <w:bottom w:val="none" w:sz="0" w:space="0" w:color="auto"/>
        <w:right w:val="none" w:sz="0" w:space="0" w:color="auto"/>
      </w:divBdr>
    </w:div>
    <w:div w:id="1264536331">
      <w:bodyDiv w:val="1"/>
      <w:marLeft w:val="0"/>
      <w:marRight w:val="0"/>
      <w:marTop w:val="0"/>
      <w:marBottom w:val="0"/>
      <w:divBdr>
        <w:top w:val="none" w:sz="0" w:space="0" w:color="auto"/>
        <w:left w:val="none" w:sz="0" w:space="0" w:color="auto"/>
        <w:bottom w:val="none" w:sz="0" w:space="0" w:color="auto"/>
        <w:right w:val="none" w:sz="0" w:space="0" w:color="auto"/>
      </w:divBdr>
    </w:div>
    <w:div w:id="1315647616">
      <w:bodyDiv w:val="1"/>
      <w:marLeft w:val="0"/>
      <w:marRight w:val="0"/>
      <w:marTop w:val="0"/>
      <w:marBottom w:val="0"/>
      <w:divBdr>
        <w:top w:val="none" w:sz="0" w:space="0" w:color="auto"/>
        <w:left w:val="none" w:sz="0" w:space="0" w:color="auto"/>
        <w:bottom w:val="none" w:sz="0" w:space="0" w:color="auto"/>
        <w:right w:val="none" w:sz="0" w:space="0" w:color="auto"/>
      </w:divBdr>
    </w:div>
    <w:div w:id="1419249024">
      <w:bodyDiv w:val="1"/>
      <w:marLeft w:val="0"/>
      <w:marRight w:val="0"/>
      <w:marTop w:val="0"/>
      <w:marBottom w:val="0"/>
      <w:divBdr>
        <w:top w:val="none" w:sz="0" w:space="0" w:color="auto"/>
        <w:left w:val="none" w:sz="0" w:space="0" w:color="auto"/>
        <w:bottom w:val="none" w:sz="0" w:space="0" w:color="auto"/>
        <w:right w:val="none" w:sz="0" w:space="0" w:color="auto"/>
      </w:divBdr>
    </w:div>
    <w:div w:id="1422066158">
      <w:bodyDiv w:val="1"/>
      <w:marLeft w:val="0"/>
      <w:marRight w:val="0"/>
      <w:marTop w:val="0"/>
      <w:marBottom w:val="0"/>
      <w:divBdr>
        <w:top w:val="none" w:sz="0" w:space="0" w:color="auto"/>
        <w:left w:val="none" w:sz="0" w:space="0" w:color="auto"/>
        <w:bottom w:val="none" w:sz="0" w:space="0" w:color="auto"/>
        <w:right w:val="none" w:sz="0" w:space="0" w:color="auto"/>
      </w:divBdr>
    </w:div>
    <w:div w:id="1476139214">
      <w:bodyDiv w:val="1"/>
      <w:marLeft w:val="0"/>
      <w:marRight w:val="0"/>
      <w:marTop w:val="0"/>
      <w:marBottom w:val="0"/>
      <w:divBdr>
        <w:top w:val="none" w:sz="0" w:space="0" w:color="auto"/>
        <w:left w:val="none" w:sz="0" w:space="0" w:color="auto"/>
        <w:bottom w:val="none" w:sz="0" w:space="0" w:color="auto"/>
        <w:right w:val="none" w:sz="0" w:space="0" w:color="auto"/>
      </w:divBdr>
    </w:div>
    <w:div w:id="1493134944">
      <w:bodyDiv w:val="1"/>
      <w:marLeft w:val="0"/>
      <w:marRight w:val="0"/>
      <w:marTop w:val="0"/>
      <w:marBottom w:val="0"/>
      <w:divBdr>
        <w:top w:val="none" w:sz="0" w:space="0" w:color="auto"/>
        <w:left w:val="none" w:sz="0" w:space="0" w:color="auto"/>
        <w:bottom w:val="none" w:sz="0" w:space="0" w:color="auto"/>
        <w:right w:val="none" w:sz="0" w:space="0" w:color="auto"/>
      </w:divBdr>
    </w:div>
    <w:div w:id="1571424420">
      <w:bodyDiv w:val="1"/>
      <w:marLeft w:val="0"/>
      <w:marRight w:val="0"/>
      <w:marTop w:val="0"/>
      <w:marBottom w:val="0"/>
      <w:divBdr>
        <w:top w:val="none" w:sz="0" w:space="0" w:color="auto"/>
        <w:left w:val="none" w:sz="0" w:space="0" w:color="auto"/>
        <w:bottom w:val="none" w:sz="0" w:space="0" w:color="auto"/>
        <w:right w:val="none" w:sz="0" w:space="0" w:color="auto"/>
      </w:divBdr>
    </w:div>
    <w:div w:id="1590043789">
      <w:bodyDiv w:val="1"/>
      <w:marLeft w:val="0"/>
      <w:marRight w:val="0"/>
      <w:marTop w:val="0"/>
      <w:marBottom w:val="0"/>
      <w:divBdr>
        <w:top w:val="none" w:sz="0" w:space="0" w:color="auto"/>
        <w:left w:val="none" w:sz="0" w:space="0" w:color="auto"/>
        <w:bottom w:val="none" w:sz="0" w:space="0" w:color="auto"/>
        <w:right w:val="none" w:sz="0" w:space="0" w:color="auto"/>
      </w:divBdr>
    </w:div>
    <w:div w:id="1627470885">
      <w:bodyDiv w:val="1"/>
      <w:marLeft w:val="0"/>
      <w:marRight w:val="0"/>
      <w:marTop w:val="0"/>
      <w:marBottom w:val="0"/>
      <w:divBdr>
        <w:top w:val="none" w:sz="0" w:space="0" w:color="auto"/>
        <w:left w:val="none" w:sz="0" w:space="0" w:color="auto"/>
        <w:bottom w:val="none" w:sz="0" w:space="0" w:color="auto"/>
        <w:right w:val="none" w:sz="0" w:space="0" w:color="auto"/>
      </w:divBdr>
    </w:div>
    <w:div w:id="1641184038">
      <w:bodyDiv w:val="1"/>
      <w:marLeft w:val="0"/>
      <w:marRight w:val="0"/>
      <w:marTop w:val="0"/>
      <w:marBottom w:val="0"/>
      <w:divBdr>
        <w:top w:val="none" w:sz="0" w:space="0" w:color="auto"/>
        <w:left w:val="none" w:sz="0" w:space="0" w:color="auto"/>
        <w:bottom w:val="none" w:sz="0" w:space="0" w:color="auto"/>
        <w:right w:val="none" w:sz="0" w:space="0" w:color="auto"/>
      </w:divBdr>
    </w:div>
    <w:div w:id="1684014165">
      <w:bodyDiv w:val="1"/>
      <w:marLeft w:val="0"/>
      <w:marRight w:val="0"/>
      <w:marTop w:val="0"/>
      <w:marBottom w:val="0"/>
      <w:divBdr>
        <w:top w:val="none" w:sz="0" w:space="0" w:color="auto"/>
        <w:left w:val="none" w:sz="0" w:space="0" w:color="auto"/>
        <w:bottom w:val="none" w:sz="0" w:space="0" w:color="auto"/>
        <w:right w:val="none" w:sz="0" w:space="0" w:color="auto"/>
      </w:divBdr>
    </w:div>
    <w:div w:id="1737822705">
      <w:bodyDiv w:val="1"/>
      <w:marLeft w:val="0"/>
      <w:marRight w:val="0"/>
      <w:marTop w:val="0"/>
      <w:marBottom w:val="0"/>
      <w:divBdr>
        <w:top w:val="none" w:sz="0" w:space="0" w:color="auto"/>
        <w:left w:val="none" w:sz="0" w:space="0" w:color="auto"/>
        <w:bottom w:val="none" w:sz="0" w:space="0" w:color="auto"/>
        <w:right w:val="none" w:sz="0" w:space="0" w:color="auto"/>
      </w:divBdr>
    </w:div>
    <w:div w:id="1755320847">
      <w:bodyDiv w:val="1"/>
      <w:marLeft w:val="0"/>
      <w:marRight w:val="0"/>
      <w:marTop w:val="0"/>
      <w:marBottom w:val="0"/>
      <w:divBdr>
        <w:top w:val="none" w:sz="0" w:space="0" w:color="auto"/>
        <w:left w:val="none" w:sz="0" w:space="0" w:color="auto"/>
        <w:bottom w:val="none" w:sz="0" w:space="0" w:color="auto"/>
        <w:right w:val="none" w:sz="0" w:space="0" w:color="auto"/>
      </w:divBdr>
    </w:div>
    <w:div w:id="1773210142">
      <w:bodyDiv w:val="1"/>
      <w:marLeft w:val="0"/>
      <w:marRight w:val="0"/>
      <w:marTop w:val="0"/>
      <w:marBottom w:val="0"/>
      <w:divBdr>
        <w:top w:val="none" w:sz="0" w:space="0" w:color="auto"/>
        <w:left w:val="none" w:sz="0" w:space="0" w:color="auto"/>
        <w:bottom w:val="none" w:sz="0" w:space="0" w:color="auto"/>
        <w:right w:val="none" w:sz="0" w:space="0" w:color="auto"/>
      </w:divBdr>
    </w:div>
    <w:div w:id="1805386317">
      <w:bodyDiv w:val="1"/>
      <w:marLeft w:val="0"/>
      <w:marRight w:val="0"/>
      <w:marTop w:val="0"/>
      <w:marBottom w:val="0"/>
      <w:divBdr>
        <w:top w:val="none" w:sz="0" w:space="0" w:color="auto"/>
        <w:left w:val="none" w:sz="0" w:space="0" w:color="auto"/>
        <w:bottom w:val="none" w:sz="0" w:space="0" w:color="auto"/>
        <w:right w:val="none" w:sz="0" w:space="0" w:color="auto"/>
      </w:divBdr>
    </w:div>
    <w:div w:id="1815487933">
      <w:bodyDiv w:val="1"/>
      <w:marLeft w:val="0"/>
      <w:marRight w:val="0"/>
      <w:marTop w:val="0"/>
      <w:marBottom w:val="0"/>
      <w:divBdr>
        <w:top w:val="none" w:sz="0" w:space="0" w:color="auto"/>
        <w:left w:val="none" w:sz="0" w:space="0" w:color="auto"/>
        <w:bottom w:val="none" w:sz="0" w:space="0" w:color="auto"/>
        <w:right w:val="none" w:sz="0" w:space="0" w:color="auto"/>
      </w:divBdr>
    </w:div>
    <w:div w:id="1934438708">
      <w:bodyDiv w:val="1"/>
      <w:marLeft w:val="0"/>
      <w:marRight w:val="0"/>
      <w:marTop w:val="0"/>
      <w:marBottom w:val="0"/>
      <w:divBdr>
        <w:top w:val="none" w:sz="0" w:space="0" w:color="auto"/>
        <w:left w:val="none" w:sz="0" w:space="0" w:color="auto"/>
        <w:bottom w:val="none" w:sz="0" w:space="0" w:color="auto"/>
        <w:right w:val="none" w:sz="0" w:space="0" w:color="auto"/>
      </w:divBdr>
    </w:div>
    <w:div w:id="1954436062">
      <w:bodyDiv w:val="1"/>
      <w:marLeft w:val="0"/>
      <w:marRight w:val="0"/>
      <w:marTop w:val="0"/>
      <w:marBottom w:val="0"/>
      <w:divBdr>
        <w:top w:val="none" w:sz="0" w:space="0" w:color="auto"/>
        <w:left w:val="none" w:sz="0" w:space="0" w:color="auto"/>
        <w:bottom w:val="none" w:sz="0" w:space="0" w:color="auto"/>
        <w:right w:val="none" w:sz="0" w:space="0" w:color="auto"/>
      </w:divBdr>
    </w:div>
    <w:div w:id="2036878932">
      <w:bodyDiv w:val="1"/>
      <w:marLeft w:val="0"/>
      <w:marRight w:val="0"/>
      <w:marTop w:val="0"/>
      <w:marBottom w:val="0"/>
      <w:divBdr>
        <w:top w:val="none" w:sz="0" w:space="0" w:color="auto"/>
        <w:left w:val="none" w:sz="0" w:space="0" w:color="auto"/>
        <w:bottom w:val="none" w:sz="0" w:space="0" w:color="auto"/>
        <w:right w:val="none" w:sz="0" w:space="0" w:color="auto"/>
      </w:divBdr>
    </w:div>
    <w:div w:id="2054765878">
      <w:bodyDiv w:val="1"/>
      <w:marLeft w:val="0"/>
      <w:marRight w:val="0"/>
      <w:marTop w:val="0"/>
      <w:marBottom w:val="0"/>
      <w:divBdr>
        <w:top w:val="none" w:sz="0" w:space="0" w:color="auto"/>
        <w:left w:val="none" w:sz="0" w:space="0" w:color="auto"/>
        <w:bottom w:val="none" w:sz="0" w:space="0" w:color="auto"/>
        <w:right w:val="none" w:sz="0" w:space="0" w:color="auto"/>
      </w:divBdr>
    </w:div>
    <w:div w:id="20889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C704-0BC1-6D40-9CE4-E4F0A4DF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23</Pages>
  <Words>6446</Words>
  <Characters>36744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118</cp:revision>
  <cp:lastPrinted>2022-12-27T23:43:00Z</cp:lastPrinted>
  <dcterms:created xsi:type="dcterms:W3CDTF">2021-12-30T01:45:00Z</dcterms:created>
  <dcterms:modified xsi:type="dcterms:W3CDTF">2022-12-27T23:43:00Z</dcterms:modified>
</cp:coreProperties>
</file>