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57270A" w14:textId="77777777" w:rsidR="000E63D6" w:rsidRPr="00743934" w:rsidRDefault="000E63D6" w:rsidP="000E63D6">
      <w:pPr>
        <w:spacing w:after="0"/>
        <w:jc w:val="center"/>
        <w:rPr>
          <w:rFonts w:ascii="Arial" w:hAnsi="Arial" w:cs="Arial"/>
          <w:b/>
          <w:sz w:val="24"/>
          <w:szCs w:val="24"/>
          <w:lang w:val="mn-MN"/>
        </w:rPr>
      </w:pPr>
      <w:r w:rsidRPr="00743934">
        <w:rPr>
          <w:rFonts w:ascii="Arial" w:hAnsi="Arial" w:cs="Arial"/>
          <w:b/>
          <w:sz w:val="24"/>
          <w:szCs w:val="24"/>
          <w:lang w:val="mn-MN"/>
        </w:rPr>
        <w:t>“МОНГОЛ УЛСЫН ХӨГЖЛИЙН 2024 ОНЫ ТӨЛӨВЛӨГӨӨ БАТЛАХ ТУХАЙ”</w:t>
      </w:r>
    </w:p>
    <w:p w14:paraId="2D8186F2" w14:textId="77777777" w:rsidR="000E63D6" w:rsidRPr="00743934" w:rsidRDefault="000E63D6" w:rsidP="000E63D6">
      <w:pPr>
        <w:spacing w:after="0"/>
        <w:jc w:val="center"/>
        <w:rPr>
          <w:rFonts w:ascii="Arial" w:hAnsi="Arial" w:cs="Arial"/>
          <w:b/>
          <w:sz w:val="24"/>
          <w:szCs w:val="24"/>
          <w:lang w:val="mn-MN"/>
        </w:rPr>
      </w:pPr>
      <w:r w:rsidRPr="00743934">
        <w:rPr>
          <w:rFonts w:ascii="Arial" w:hAnsi="Arial" w:cs="Arial"/>
          <w:b/>
          <w:sz w:val="24"/>
          <w:szCs w:val="24"/>
          <w:lang w:val="mn-MN"/>
        </w:rPr>
        <w:t>УЛСЫН ИХ ХУРЛЫН ТОГТООЛЫН ТӨСЛИЙН ҮР НӨЛӨӨНИЙ ҮНЭЛГЭЭ</w:t>
      </w:r>
    </w:p>
    <w:p w14:paraId="5D22C35C" w14:textId="77777777" w:rsidR="000E63D6" w:rsidRPr="00743934" w:rsidRDefault="000E63D6" w:rsidP="000E63D6">
      <w:pPr>
        <w:spacing w:after="0"/>
        <w:jc w:val="both"/>
        <w:rPr>
          <w:rFonts w:ascii="Arial" w:hAnsi="Arial" w:cs="Arial"/>
          <w:sz w:val="24"/>
          <w:szCs w:val="24"/>
          <w:lang w:val="mn-MN"/>
        </w:rPr>
      </w:pPr>
    </w:p>
    <w:p w14:paraId="19AD8B46" w14:textId="77777777" w:rsidR="000E63D6" w:rsidRPr="00743934" w:rsidRDefault="000E63D6" w:rsidP="000E63D6">
      <w:pPr>
        <w:pStyle w:val="Heading1"/>
        <w:ind w:firstLine="709"/>
        <w:rPr>
          <w:rFonts w:cs="Arial"/>
          <w:sz w:val="24"/>
          <w:szCs w:val="24"/>
          <w:lang w:val="mn-MN"/>
        </w:rPr>
      </w:pPr>
      <w:r w:rsidRPr="00743934">
        <w:rPr>
          <w:rFonts w:cs="Arial"/>
          <w:sz w:val="24"/>
          <w:szCs w:val="24"/>
          <w:lang w:val="mn-MN"/>
        </w:rPr>
        <w:t>Нэг. Ерөнхий зүйл</w:t>
      </w:r>
    </w:p>
    <w:p w14:paraId="31C4B0A8" w14:textId="77777777" w:rsidR="000E63D6" w:rsidRPr="00743934" w:rsidRDefault="000E63D6" w:rsidP="000E63D6">
      <w:pPr>
        <w:spacing w:before="240"/>
        <w:ind w:firstLine="720"/>
        <w:jc w:val="both"/>
        <w:rPr>
          <w:rFonts w:ascii="Arial" w:hAnsi="Arial" w:cs="Arial"/>
          <w:sz w:val="24"/>
          <w:szCs w:val="24"/>
          <w:lang w:val="mn-MN"/>
        </w:rPr>
      </w:pPr>
      <w:r w:rsidRPr="00743934">
        <w:rPr>
          <w:rFonts w:ascii="Arial" w:hAnsi="Arial" w:cs="Arial"/>
          <w:sz w:val="24"/>
          <w:szCs w:val="24"/>
          <w:lang w:val="mn-MN"/>
        </w:rPr>
        <w:t xml:space="preserve">“Монгол Улсын хөгжлийн 2024 оны төлөвлөгөө батлах тухай” Улсын Их Хурлын тогтоолын төсөл /цаашид “тогтоолын төсөл” гэх/-ийн үр нөлөөг Хууль тогтоомжийн тухай хуулийн 17-р зүйлд заасныг баримтлан Засгийн газрын 2016 оны 59 дүгээр тогтоолын 3 дугаар хавсралтаар баталсан “Хууль тогтоомжийн төслийн үр нөлөөг үнэлэх аргачлал”-д заасны дагуу дараах байдлаар үнэллээ. </w:t>
      </w:r>
    </w:p>
    <w:p w14:paraId="61B9E7A8" w14:textId="77777777" w:rsidR="000E63D6" w:rsidRPr="00743934" w:rsidRDefault="000E63D6" w:rsidP="000E63D6">
      <w:pPr>
        <w:pStyle w:val="Heading1"/>
        <w:ind w:firstLine="709"/>
        <w:rPr>
          <w:rFonts w:cs="Arial"/>
          <w:sz w:val="24"/>
          <w:szCs w:val="24"/>
          <w:lang w:val="mn-MN"/>
        </w:rPr>
      </w:pPr>
      <w:r w:rsidRPr="00743934">
        <w:rPr>
          <w:rFonts w:cs="Arial"/>
          <w:sz w:val="24"/>
          <w:szCs w:val="24"/>
          <w:lang w:val="mn-MN"/>
        </w:rPr>
        <w:t xml:space="preserve">Хоёр. Тогтоолын төслийн үр нөлөөг үнэлэх шалгуур үзүүлэлтийг сонгох </w:t>
      </w:r>
    </w:p>
    <w:p w14:paraId="33F914F0" w14:textId="77777777" w:rsidR="000E63D6" w:rsidRPr="00743934" w:rsidRDefault="000E63D6" w:rsidP="000E63D6">
      <w:pPr>
        <w:spacing w:before="240"/>
        <w:ind w:firstLine="720"/>
        <w:jc w:val="both"/>
        <w:rPr>
          <w:rFonts w:ascii="Arial" w:hAnsi="Arial" w:cs="Arial"/>
          <w:sz w:val="24"/>
          <w:szCs w:val="24"/>
          <w:lang w:val="mn-MN"/>
        </w:rPr>
      </w:pPr>
      <w:r w:rsidRPr="00743934">
        <w:rPr>
          <w:rFonts w:ascii="Arial" w:hAnsi="Arial" w:cs="Arial"/>
          <w:sz w:val="24"/>
          <w:szCs w:val="24"/>
          <w:lang w:val="mn-MN"/>
        </w:rPr>
        <w:t xml:space="preserve">Хууль тогтоомжийн төслийн үр нөлөөг үнэлэх аргачлалын 2.9-т заасны дагуу тогтоолын төслийн үр нөлөөг үнэлэхээр 1) Практикт хэрэгжих боломж, 2) Хүлээн зөвшөөрөгдөх байдал, 3) Харилцан уялдаа гэсэн шалгуур үзүүлэлтийг сонгон авлаа. </w:t>
      </w:r>
    </w:p>
    <w:p w14:paraId="75A50D28" w14:textId="77777777" w:rsidR="000E63D6" w:rsidRPr="00743934" w:rsidRDefault="000E63D6" w:rsidP="000E63D6">
      <w:pPr>
        <w:pStyle w:val="Heading1"/>
        <w:ind w:firstLine="709"/>
        <w:rPr>
          <w:rFonts w:cs="Arial"/>
          <w:sz w:val="24"/>
          <w:szCs w:val="24"/>
          <w:lang w:val="mn-MN"/>
        </w:rPr>
      </w:pPr>
      <w:r w:rsidRPr="00743934">
        <w:rPr>
          <w:rFonts w:cs="Arial"/>
          <w:sz w:val="24"/>
          <w:szCs w:val="24"/>
          <w:lang w:val="mn-MN"/>
        </w:rPr>
        <w:t>Гурав. Тогтоолын төслөөс үр нөлөөг нь тооцох хэсгээ тогтоох</w:t>
      </w:r>
    </w:p>
    <w:p w14:paraId="57F6ACCB" w14:textId="77777777" w:rsidR="000E63D6" w:rsidRPr="00743934" w:rsidRDefault="000E63D6" w:rsidP="000E63D6">
      <w:pPr>
        <w:spacing w:before="240"/>
        <w:ind w:firstLine="720"/>
        <w:jc w:val="both"/>
        <w:rPr>
          <w:rFonts w:ascii="Arial" w:hAnsi="Arial" w:cs="Arial"/>
          <w:sz w:val="24"/>
          <w:szCs w:val="24"/>
          <w:lang w:val="mn-MN"/>
        </w:rPr>
      </w:pPr>
      <w:r w:rsidRPr="00743934">
        <w:rPr>
          <w:rFonts w:ascii="Arial" w:hAnsi="Arial" w:cs="Arial"/>
          <w:sz w:val="24"/>
          <w:szCs w:val="24"/>
          <w:lang w:val="mn-MN"/>
        </w:rPr>
        <w:t xml:space="preserve">Практикт хэрэгжих боломж, хүлээн зөвшөөрөгдөх байдлыг үнэлэхээр тогтоолын төслийн 1 дүгээр заалт буюу “Монгол Улсын хөгжлийн 2024 онд баримтлах бодлогын тэргүүлэх чиглэл”, “Монгол Улсын хөгжлийн 2024 оны төлөвлөгөө”, “Монгол Улсын хөгжлийн 2024 оны төлөвлөгөөний хяналт-шинжилгээ, үнэлгээний үзүүлэлтүүд”-ийг, сонгон авч, харилцан уялдаа шалгуур үзүүлэлтээр тогтоолын төслийг бүхэлд үнэлэхээр тогтов.  </w:t>
      </w:r>
    </w:p>
    <w:p w14:paraId="2D4FCBED" w14:textId="77777777" w:rsidR="000E63D6" w:rsidRPr="00743934" w:rsidRDefault="000E63D6" w:rsidP="000E63D6">
      <w:pPr>
        <w:pStyle w:val="Heading1"/>
        <w:ind w:firstLine="720"/>
        <w:rPr>
          <w:rFonts w:cs="Arial"/>
          <w:sz w:val="24"/>
          <w:szCs w:val="24"/>
          <w:lang w:val="mn-MN"/>
        </w:rPr>
      </w:pPr>
      <w:r w:rsidRPr="00743934">
        <w:rPr>
          <w:rFonts w:cs="Arial"/>
          <w:sz w:val="24"/>
          <w:szCs w:val="24"/>
          <w:lang w:val="mn-MN"/>
        </w:rPr>
        <w:t>Дөрөв. Шалгуур үзүүлэлтэд тохирох шалгах хэрэгслийн дагуу үр нөлөөг тооцох</w:t>
      </w:r>
    </w:p>
    <w:p w14:paraId="694F1751" w14:textId="77777777" w:rsidR="000E63D6" w:rsidRPr="00743934" w:rsidRDefault="000E63D6" w:rsidP="000E63D6">
      <w:pPr>
        <w:spacing w:before="240"/>
        <w:ind w:firstLine="720"/>
        <w:jc w:val="both"/>
        <w:rPr>
          <w:rFonts w:ascii="Arial" w:hAnsi="Arial" w:cs="Arial"/>
          <w:sz w:val="24"/>
          <w:szCs w:val="24"/>
          <w:lang w:val="mn-MN"/>
        </w:rPr>
      </w:pPr>
      <w:r w:rsidRPr="00743934">
        <w:rPr>
          <w:rFonts w:ascii="Arial" w:hAnsi="Arial" w:cs="Arial"/>
          <w:sz w:val="24"/>
          <w:szCs w:val="24"/>
          <w:lang w:val="mn-MN"/>
        </w:rPr>
        <w:t xml:space="preserve">Шалгуур үзүүлэлтийн хүрээнд үр нөлөөг шалгах хэрэгслийг </w:t>
      </w:r>
      <w:bookmarkStart w:id="0" w:name="_GoBack"/>
      <w:r w:rsidRPr="00743934">
        <w:rPr>
          <w:rFonts w:ascii="Arial" w:hAnsi="Arial" w:cs="Arial"/>
          <w:sz w:val="24"/>
          <w:szCs w:val="24"/>
          <w:lang w:val="mn-MN"/>
        </w:rPr>
        <w:t xml:space="preserve">дараах </w:t>
      </w:r>
      <w:bookmarkEnd w:id="0"/>
      <w:r w:rsidRPr="00743934">
        <w:rPr>
          <w:rFonts w:ascii="Arial" w:hAnsi="Arial" w:cs="Arial"/>
          <w:sz w:val="24"/>
          <w:szCs w:val="24"/>
          <w:lang w:val="mn-MN"/>
        </w:rPr>
        <w:t>байдлаар сонгон авлаа. Үүнд:</w:t>
      </w:r>
    </w:p>
    <w:tbl>
      <w:tblPr>
        <w:tblStyle w:val="TableGrid"/>
        <w:tblW w:w="5000" w:type="pct"/>
        <w:tblLook w:val="04A0" w:firstRow="1" w:lastRow="0" w:firstColumn="1" w:lastColumn="0" w:noHBand="0" w:noVBand="1"/>
      </w:tblPr>
      <w:tblGrid>
        <w:gridCol w:w="606"/>
        <w:gridCol w:w="2015"/>
        <w:gridCol w:w="1911"/>
        <w:gridCol w:w="4478"/>
      </w:tblGrid>
      <w:tr w:rsidR="000E63D6" w:rsidRPr="00743934" w14:paraId="5A046535" w14:textId="77777777" w:rsidTr="00E15DE1">
        <w:trPr>
          <w:trHeight w:val="720"/>
        </w:trPr>
        <w:tc>
          <w:tcPr>
            <w:tcW w:w="314" w:type="pct"/>
            <w:vAlign w:val="center"/>
          </w:tcPr>
          <w:p w14:paraId="1A3E5E90" w14:textId="77777777" w:rsidR="000E63D6" w:rsidRPr="00743934" w:rsidRDefault="000E63D6" w:rsidP="00E15DE1">
            <w:pPr>
              <w:jc w:val="both"/>
              <w:rPr>
                <w:rFonts w:ascii="Arial" w:hAnsi="Arial" w:cs="Arial"/>
                <w:b/>
                <w:sz w:val="24"/>
                <w:szCs w:val="24"/>
                <w:lang w:val="mn-MN"/>
              </w:rPr>
            </w:pPr>
            <w:r w:rsidRPr="00743934">
              <w:rPr>
                <w:rFonts w:ascii="Arial" w:hAnsi="Arial" w:cs="Arial"/>
                <w:b/>
                <w:sz w:val="24"/>
                <w:szCs w:val="24"/>
                <w:lang w:val="mn-MN"/>
              </w:rPr>
              <w:t>Д/д</w:t>
            </w:r>
          </w:p>
        </w:tc>
        <w:tc>
          <w:tcPr>
            <w:tcW w:w="1126" w:type="pct"/>
            <w:vAlign w:val="center"/>
          </w:tcPr>
          <w:p w14:paraId="65BE6F82" w14:textId="77777777" w:rsidR="000E63D6" w:rsidRPr="00743934" w:rsidRDefault="000E63D6" w:rsidP="00E15DE1">
            <w:pPr>
              <w:jc w:val="both"/>
              <w:rPr>
                <w:rFonts w:ascii="Arial" w:hAnsi="Arial" w:cs="Arial"/>
                <w:b/>
                <w:sz w:val="24"/>
                <w:szCs w:val="24"/>
                <w:lang w:val="mn-MN"/>
              </w:rPr>
            </w:pPr>
            <w:r w:rsidRPr="00743934">
              <w:rPr>
                <w:rFonts w:ascii="Arial" w:hAnsi="Arial" w:cs="Arial"/>
                <w:b/>
                <w:sz w:val="24"/>
                <w:szCs w:val="24"/>
                <w:lang w:val="mn-MN"/>
              </w:rPr>
              <w:t>Шалгуур үзүүлэлт</w:t>
            </w:r>
          </w:p>
        </w:tc>
        <w:tc>
          <w:tcPr>
            <w:tcW w:w="1068" w:type="pct"/>
            <w:vAlign w:val="center"/>
          </w:tcPr>
          <w:p w14:paraId="55C8CD14" w14:textId="77777777" w:rsidR="000E63D6" w:rsidRPr="00743934" w:rsidRDefault="000E63D6" w:rsidP="00E15DE1">
            <w:pPr>
              <w:jc w:val="both"/>
              <w:rPr>
                <w:rFonts w:ascii="Arial" w:hAnsi="Arial" w:cs="Arial"/>
                <w:b/>
                <w:sz w:val="24"/>
                <w:szCs w:val="24"/>
                <w:lang w:val="mn-MN"/>
              </w:rPr>
            </w:pPr>
            <w:r w:rsidRPr="00743934">
              <w:rPr>
                <w:rFonts w:ascii="Arial" w:hAnsi="Arial" w:cs="Arial"/>
                <w:b/>
                <w:sz w:val="24"/>
                <w:szCs w:val="24"/>
                <w:lang w:val="mn-MN"/>
              </w:rPr>
              <w:t>Үр нөлөөг тооцох хэсэг</w:t>
            </w:r>
          </w:p>
        </w:tc>
        <w:tc>
          <w:tcPr>
            <w:tcW w:w="2492" w:type="pct"/>
            <w:vAlign w:val="center"/>
          </w:tcPr>
          <w:p w14:paraId="137065F7" w14:textId="77777777" w:rsidR="000E63D6" w:rsidRPr="00743934" w:rsidRDefault="000E63D6" w:rsidP="00E15DE1">
            <w:pPr>
              <w:jc w:val="both"/>
              <w:rPr>
                <w:rFonts w:ascii="Arial" w:hAnsi="Arial" w:cs="Arial"/>
                <w:b/>
                <w:sz w:val="24"/>
                <w:szCs w:val="24"/>
                <w:lang w:val="mn-MN"/>
              </w:rPr>
            </w:pPr>
            <w:r w:rsidRPr="00743934">
              <w:rPr>
                <w:rFonts w:ascii="Arial" w:hAnsi="Arial" w:cs="Arial"/>
                <w:b/>
                <w:sz w:val="24"/>
                <w:szCs w:val="24"/>
                <w:lang w:val="mn-MN"/>
              </w:rPr>
              <w:t>Шалгах хэрэгсэл</w:t>
            </w:r>
          </w:p>
        </w:tc>
      </w:tr>
      <w:tr w:rsidR="000E63D6" w:rsidRPr="00743934" w14:paraId="57494FB4" w14:textId="77777777" w:rsidTr="00E15DE1">
        <w:trPr>
          <w:trHeight w:val="720"/>
        </w:trPr>
        <w:tc>
          <w:tcPr>
            <w:tcW w:w="314" w:type="pct"/>
            <w:vAlign w:val="center"/>
          </w:tcPr>
          <w:p w14:paraId="75AB9019"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1</w:t>
            </w:r>
          </w:p>
        </w:tc>
        <w:tc>
          <w:tcPr>
            <w:tcW w:w="1126" w:type="pct"/>
            <w:vAlign w:val="center"/>
          </w:tcPr>
          <w:p w14:paraId="51C3F3DC"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Практикт хэрэгжих боломж</w:t>
            </w:r>
          </w:p>
        </w:tc>
        <w:tc>
          <w:tcPr>
            <w:tcW w:w="1068" w:type="pct"/>
            <w:vAlign w:val="center"/>
          </w:tcPr>
          <w:p w14:paraId="656F2499"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Тогтоолын төслийн 1 дүгээр заалт</w:t>
            </w:r>
          </w:p>
        </w:tc>
        <w:tc>
          <w:tcPr>
            <w:tcW w:w="2492" w:type="pct"/>
            <w:vAlign w:val="center"/>
          </w:tcPr>
          <w:p w14:paraId="73DBEE13"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Монгол Улсын хөгжлийн 2024 оны бодлогын тэргүүлэх чиглэлд тодорхойлсон зорилтот үр дүн бодитой эсэх, төлөвлөгөөний төсөлд тусгагдсан төсөл, арга хэмжээ практикт хэрэгжих боломжтой эсэх, зорилтот түвшин хүрч болохуйц эсэхэд шинжилгээ хийнэ.</w:t>
            </w:r>
          </w:p>
        </w:tc>
      </w:tr>
      <w:tr w:rsidR="000E63D6" w:rsidRPr="00743934" w14:paraId="6B81D37D" w14:textId="77777777" w:rsidTr="00E15DE1">
        <w:trPr>
          <w:trHeight w:val="720"/>
        </w:trPr>
        <w:tc>
          <w:tcPr>
            <w:tcW w:w="314" w:type="pct"/>
            <w:vAlign w:val="center"/>
          </w:tcPr>
          <w:p w14:paraId="32838F86"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lastRenderedPageBreak/>
              <w:t>2</w:t>
            </w:r>
          </w:p>
        </w:tc>
        <w:tc>
          <w:tcPr>
            <w:tcW w:w="1126" w:type="pct"/>
            <w:vAlign w:val="center"/>
          </w:tcPr>
          <w:p w14:paraId="7C25C711"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Хүлээн зөвшөөрөгдөх байдал</w:t>
            </w:r>
          </w:p>
        </w:tc>
        <w:tc>
          <w:tcPr>
            <w:tcW w:w="1068" w:type="pct"/>
            <w:vAlign w:val="center"/>
          </w:tcPr>
          <w:p w14:paraId="5052CAA4"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Тогтоолын төслийн 1 дүгээр заалт</w:t>
            </w:r>
          </w:p>
        </w:tc>
        <w:tc>
          <w:tcPr>
            <w:tcW w:w="2492" w:type="pct"/>
            <w:vAlign w:val="center"/>
          </w:tcPr>
          <w:p w14:paraId="1334CBF9"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Тогтоолын төслийн заалтыг дагаж мөрдөх субъект хүлээн зөвшөөрөх боломжтой эсэхийг үнэлнэ.</w:t>
            </w:r>
          </w:p>
        </w:tc>
      </w:tr>
      <w:tr w:rsidR="000E63D6" w:rsidRPr="00743934" w14:paraId="4EF16CAF" w14:textId="77777777" w:rsidTr="00E15DE1">
        <w:trPr>
          <w:trHeight w:val="720"/>
        </w:trPr>
        <w:tc>
          <w:tcPr>
            <w:tcW w:w="314" w:type="pct"/>
            <w:vAlign w:val="center"/>
          </w:tcPr>
          <w:p w14:paraId="6E9B5FEA"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3</w:t>
            </w:r>
          </w:p>
        </w:tc>
        <w:tc>
          <w:tcPr>
            <w:tcW w:w="1126" w:type="pct"/>
            <w:vAlign w:val="center"/>
          </w:tcPr>
          <w:p w14:paraId="59BB7770"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Харилцан уялдаа</w:t>
            </w:r>
          </w:p>
        </w:tc>
        <w:tc>
          <w:tcPr>
            <w:tcW w:w="1068" w:type="pct"/>
            <w:vAlign w:val="center"/>
          </w:tcPr>
          <w:p w14:paraId="07E1DF07"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Тогтоолын төсөл бүхэлдээ</w:t>
            </w:r>
          </w:p>
        </w:tc>
        <w:tc>
          <w:tcPr>
            <w:tcW w:w="2492" w:type="pct"/>
            <w:vAlign w:val="center"/>
          </w:tcPr>
          <w:p w14:paraId="7F35D320"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 xml:space="preserve">Тогтоолын төслийн заалтууд, хавсралтаар батлагдсан бодлогын чиглэл, төлөвлөгөөний төсөл, арга хэмжээ нь Монгол Улсын Үндсэн хууль, </w:t>
            </w:r>
            <w:r w:rsidRPr="00743934">
              <w:rPr>
                <w:rFonts w:ascii="Arial" w:hAnsi="Arial" w:cs="Arial"/>
                <w:color w:val="333333"/>
                <w:sz w:val="24"/>
                <w:szCs w:val="24"/>
                <w:shd w:val="clear" w:color="auto" w:fill="FFFFFF"/>
                <w:lang w:val="mn-MN"/>
              </w:rPr>
              <w:t>Монгол Улсын олон улсын гэрээнд нийцсэн эсэх, Үндэсний аюулгүй байдлын үзэл баримтлал, Хөгжлийн бодлого, төлөвлөлт, түүний удирдлагын тухай хууль, бусад холбогдох хуультай уялдсан эсэхийг “</w:t>
            </w:r>
            <w:r w:rsidRPr="00743934">
              <w:rPr>
                <w:rFonts w:ascii="Arial" w:hAnsi="Arial" w:cs="Arial"/>
                <w:sz w:val="24"/>
                <w:szCs w:val="24"/>
                <w:lang w:val="mn-MN"/>
              </w:rPr>
              <w:t xml:space="preserve">Хууль тогтоомжийн төслийн үр нөлөөг үнэлэх аргачлал”-ын 4.10-т заасан асуултуудаар шинжилнэ. </w:t>
            </w:r>
          </w:p>
        </w:tc>
      </w:tr>
    </w:tbl>
    <w:p w14:paraId="1EE34B5F" w14:textId="77777777" w:rsidR="000E63D6" w:rsidRPr="00743934" w:rsidRDefault="000E63D6" w:rsidP="000E63D6">
      <w:pPr>
        <w:pStyle w:val="Heading2"/>
        <w:rPr>
          <w:rFonts w:cs="Arial"/>
          <w:sz w:val="24"/>
          <w:szCs w:val="24"/>
          <w:lang w:val="mn-MN"/>
        </w:rPr>
      </w:pPr>
    </w:p>
    <w:p w14:paraId="10CF2E2B" w14:textId="77777777" w:rsidR="000E63D6" w:rsidRPr="00743934" w:rsidRDefault="000E63D6" w:rsidP="000E63D6">
      <w:pPr>
        <w:pStyle w:val="Heading2"/>
        <w:rPr>
          <w:rFonts w:cs="Arial"/>
          <w:sz w:val="24"/>
          <w:szCs w:val="24"/>
          <w:lang w:val="mn-MN"/>
        </w:rPr>
      </w:pPr>
      <w:r w:rsidRPr="00743934">
        <w:rPr>
          <w:rFonts w:cs="Arial"/>
          <w:sz w:val="24"/>
          <w:szCs w:val="24"/>
          <w:lang w:val="mn-MN"/>
        </w:rPr>
        <w:t xml:space="preserve">4.1. “Практикт хэрэгжих боломж” шалгуур үзүүлэлтийн хүрээнд үнэлсэн байдал </w:t>
      </w:r>
    </w:p>
    <w:p w14:paraId="772AD300" w14:textId="77777777" w:rsidR="000E63D6" w:rsidRPr="00743934" w:rsidRDefault="000E63D6" w:rsidP="000E63D6">
      <w:pPr>
        <w:spacing w:before="240"/>
        <w:ind w:firstLine="720"/>
        <w:jc w:val="both"/>
        <w:rPr>
          <w:rFonts w:ascii="Arial" w:hAnsi="Arial" w:cs="Arial"/>
          <w:sz w:val="24"/>
          <w:szCs w:val="24"/>
          <w:lang w:val="mn-MN"/>
        </w:rPr>
      </w:pPr>
      <w:r w:rsidRPr="00743934">
        <w:rPr>
          <w:rFonts w:ascii="Arial" w:hAnsi="Arial" w:cs="Arial"/>
          <w:sz w:val="24"/>
          <w:szCs w:val="24"/>
          <w:lang w:val="mn-MN"/>
        </w:rPr>
        <w:t>Энэ шалгуур үзүүлэлтийн хүрээнд Монгол Улсын хөгжлийн 2024 оны бодлогын тэргүүлэх чиглэлд тодорхойлсон зорилтот үр дүн, төлөвлөгөөний төсөлд тусгагдсан төсөл, арга хэмжээг тодорхойлохдоо тухайн ажлыг чиг үүргийн хүрээнд хэрэгжүүлэх байгууллагуудаас ирүүлсэн хэрэгжих боломжит байдал /хэрэгжүүлэх хэрэгцээ, шаардлага, суурь түвшин, зорилтот түвшин, санхүү гэх мэт/-ын саналыг үндэслэн боловсруулсан.</w:t>
      </w:r>
    </w:p>
    <w:p w14:paraId="40EDADB9" w14:textId="77777777" w:rsidR="000E63D6" w:rsidRPr="00743934" w:rsidRDefault="000E63D6" w:rsidP="000E63D6">
      <w:pPr>
        <w:pStyle w:val="Heading2"/>
        <w:rPr>
          <w:rFonts w:cs="Arial"/>
          <w:sz w:val="24"/>
          <w:szCs w:val="24"/>
          <w:lang w:val="mn-MN"/>
        </w:rPr>
      </w:pPr>
      <w:r w:rsidRPr="00743934">
        <w:rPr>
          <w:rFonts w:cs="Arial"/>
          <w:sz w:val="24"/>
          <w:szCs w:val="24"/>
          <w:lang w:val="mn-MN"/>
        </w:rPr>
        <w:t xml:space="preserve">4.2. “Хүлээн зөвшөөрөгдөх байдал” шалгуур үзүүлэлтийн хүрээнд үнэлсэн байдал </w:t>
      </w:r>
    </w:p>
    <w:p w14:paraId="792E5C75" w14:textId="77777777" w:rsidR="000E63D6" w:rsidRPr="00743934" w:rsidRDefault="000E63D6" w:rsidP="000E63D6">
      <w:pPr>
        <w:spacing w:before="240"/>
        <w:ind w:firstLine="720"/>
        <w:jc w:val="both"/>
        <w:rPr>
          <w:rFonts w:ascii="Arial" w:hAnsi="Arial" w:cs="Arial"/>
          <w:sz w:val="24"/>
          <w:szCs w:val="24"/>
          <w:lang w:val="mn-MN"/>
        </w:rPr>
      </w:pPr>
      <w:r w:rsidRPr="00743934">
        <w:rPr>
          <w:rFonts w:ascii="Arial" w:hAnsi="Arial" w:cs="Arial"/>
          <w:sz w:val="24"/>
          <w:szCs w:val="24"/>
          <w:lang w:val="mn-MN"/>
        </w:rPr>
        <w:t>Хөгжлийн бодлого, төлөвлөлт, түүний удирдлагын тухай хуульд заасны дагуу хөгжлийн бодлого, төлөвлөлтөд оролцогч талуудаас албан бичгээр санал авсны үндсэн дээр хавсралтуудыг боловсруулсан бөгөөд тогтоолын төсөл, холбогдох материалд Засгийн газрын хуралдаанаар хэлэлцүүлэхээс өмнө албан бичгээр мөн санал авч тусгасан болно.</w:t>
      </w:r>
    </w:p>
    <w:p w14:paraId="029DF4EF" w14:textId="77777777" w:rsidR="000E63D6" w:rsidRPr="00743934" w:rsidRDefault="000E63D6" w:rsidP="000E63D6">
      <w:pPr>
        <w:spacing w:before="240"/>
        <w:ind w:firstLine="720"/>
        <w:jc w:val="both"/>
        <w:rPr>
          <w:rFonts w:ascii="Arial" w:hAnsi="Arial" w:cs="Arial"/>
          <w:sz w:val="24"/>
          <w:szCs w:val="24"/>
          <w:lang w:val="mn-MN"/>
        </w:rPr>
      </w:pPr>
      <w:r w:rsidRPr="00743934">
        <w:rPr>
          <w:rFonts w:ascii="Arial" w:hAnsi="Arial" w:cs="Arial"/>
          <w:sz w:val="24"/>
          <w:szCs w:val="24"/>
          <w:lang w:val="mn-MN"/>
        </w:rPr>
        <w:t>Түүнчлэн тогтоолын төсөл нь тогтоолын төслийг хэрэгжүүлэх байгууллагын үйл ажиллагаанд нийцтэй байх бөгөөд иргэдийн эрх чөлөөг хязгаарлах, аж ахуйн нэгжүүдэд шинээр үүрэг хүлээлгэсэн зохицуулалт байхгүй байна.</w:t>
      </w:r>
    </w:p>
    <w:p w14:paraId="00CA3531" w14:textId="77777777" w:rsidR="000E63D6" w:rsidRPr="00743934" w:rsidRDefault="000E63D6" w:rsidP="000E63D6">
      <w:pPr>
        <w:pStyle w:val="Heading2"/>
        <w:rPr>
          <w:rFonts w:cs="Arial"/>
          <w:sz w:val="24"/>
          <w:szCs w:val="24"/>
          <w:lang w:val="mn-MN"/>
        </w:rPr>
      </w:pPr>
      <w:r w:rsidRPr="00743934">
        <w:rPr>
          <w:rFonts w:cs="Arial"/>
          <w:sz w:val="24"/>
          <w:szCs w:val="24"/>
          <w:lang w:val="mn-MN"/>
        </w:rPr>
        <w:t>4.3. “Харилцан уялдаа” шалгуур үзүүлэлтийн хүрээнд үнэлсэн байдал</w:t>
      </w:r>
    </w:p>
    <w:p w14:paraId="68674D67" w14:textId="77777777" w:rsidR="000E63D6" w:rsidRPr="00743934" w:rsidRDefault="000E63D6" w:rsidP="000E63D6">
      <w:pPr>
        <w:spacing w:before="240"/>
        <w:jc w:val="both"/>
        <w:rPr>
          <w:rFonts w:ascii="Arial" w:hAnsi="Arial" w:cs="Arial"/>
          <w:sz w:val="24"/>
          <w:szCs w:val="24"/>
          <w:lang w:val="mn-MN"/>
        </w:rPr>
      </w:pPr>
      <w:r w:rsidRPr="00743934">
        <w:rPr>
          <w:rFonts w:ascii="Arial" w:hAnsi="Arial" w:cs="Arial"/>
          <w:sz w:val="24"/>
          <w:szCs w:val="24"/>
          <w:lang w:val="mn-MN"/>
        </w:rPr>
        <w:tab/>
        <w:t xml:space="preserve">Хууль тогтоомжийн төслийн үр нөлөө үнэлэх аргачлалд заасан дараах асуултад хариулах замаар хуулийн төслийн уялдаа холбоог бүхэлд нь үнэлэхийг зорилоо. </w:t>
      </w:r>
    </w:p>
    <w:tbl>
      <w:tblPr>
        <w:tblStyle w:val="TableGrid"/>
        <w:tblW w:w="0" w:type="auto"/>
        <w:tblLook w:val="04A0" w:firstRow="1" w:lastRow="0" w:firstColumn="1" w:lastColumn="0" w:noHBand="0" w:noVBand="1"/>
      </w:tblPr>
      <w:tblGrid>
        <w:gridCol w:w="623"/>
        <w:gridCol w:w="4138"/>
        <w:gridCol w:w="4249"/>
      </w:tblGrid>
      <w:tr w:rsidR="000E63D6" w:rsidRPr="00743934" w14:paraId="33B3B04F" w14:textId="77777777" w:rsidTr="00E15DE1">
        <w:tc>
          <w:tcPr>
            <w:tcW w:w="625" w:type="dxa"/>
            <w:vAlign w:val="center"/>
          </w:tcPr>
          <w:p w14:paraId="5E114685" w14:textId="77777777" w:rsidR="000E63D6" w:rsidRPr="00743934" w:rsidRDefault="000E63D6" w:rsidP="00E15DE1">
            <w:pPr>
              <w:jc w:val="both"/>
              <w:rPr>
                <w:rFonts w:ascii="Arial" w:hAnsi="Arial" w:cs="Arial"/>
                <w:b/>
                <w:bCs/>
                <w:sz w:val="24"/>
                <w:szCs w:val="24"/>
                <w:lang w:val="mn-MN"/>
              </w:rPr>
            </w:pPr>
            <w:r w:rsidRPr="00743934">
              <w:rPr>
                <w:rFonts w:ascii="Arial" w:hAnsi="Arial" w:cs="Arial"/>
                <w:b/>
                <w:bCs/>
                <w:sz w:val="24"/>
                <w:szCs w:val="24"/>
                <w:lang w:val="mn-MN"/>
              </w:rPr>
              <w:t>Д/д</w:t>
            </w:r>
          </w:p>
        </w:tc>
        <w:tc>
          <w:tcPr>
            <w:tcW w:w="4473" w:type="dxa"/>
          </w:tcPr>
          <w:p w14:paraId="57CB4ECE" w14:textId="77777777" w:rsidR="000E63D6" w:rsidRPr="00743934" w:rsidRDefault="000E63D6" w:rsidP="00E15DE1">
            <w:pPr>
              <w:jc w:val="both"/>
              <w:rPr>
                <w:rFonts w:ascii="Arial" w:hAnsi="Arial" w:cs="Arial"/>
                <w:b/>
                <w:bCs/>
                <w:sz w:val="24"/>
                <w:szCs w:val="24"/>
                <w:lang w:val="mn-MN"/>
              </w:rPr>
            </w:pPr>
            <w:r w:rsidRPr="00743934">
              <w:rPr>
                <w:rFonts w:ascii="Arial" w:hAnsi="Arial" w:cs="Arial"/>
                <w:b/>
                <w:bCs/>
                <w:sz w:val="24"/>
                <w:szCs w:val="24"/>
                <w:lang w:val="mn-MN"/>
              </w:rPr>
              <w:t>Аргачлалд заасан асуулт</w:t>
            </w:r>
          </w:p>
        </w:tc>
        <w:tc>
          <w:tcPr>
            <w:tcW w:w="4580" w:type="dxa"/>
          </w:tcPr>
          <w:p w14:paraId="2D9B23A8" w14:textId="77777777" w:rsidR="000E63D6" w:rsidRPr="00743934" w:rsidRDefault="000E63D6" w:rsidP="00E15DE1">
            <w:pPr>
              <w:jc w:val="both"/>
              <w:rPr>
                <w:rFonts w:ascii="Arial" w:hAnsi="Arial" w:cs="Arial"/>
                <w:b/>
                <w:bCs/>
                <w:sz w:val="24"/>
                <w:szCs w:val="24"/>
                <w:lang w:val="mn-MN"/>
              </w:rPr>
            </w:pPr>
            <w:r w:rsidRPr="00743934">
              <w:rPr>
                <w:rFonts w:ascii="Arial" w:hAnsi="Arial" w:cs="Arial"/>
                <w:b/>
                <w:bCs/>
                <w:sz w:val="24"/>
                <w:szCs w:val="24"/>
                <w:lang w:val="mn-MN"/>
              </w:rPr>
              <w:t>Тогтоолын төслийг үнэлсэн байдал</w:t>
            </w:r>
          </w:p>
        </w:tc>
      </w:tr>
      <w:tr w:rsidR="000E63D6" w:rsidRPr="00743934" w14:paraId="0B1EC4F9" w14:textId="77777777" w:rsidTr="00E15DE1">
        <w:tc>
          <w:tcPr>
            <w:tcW w:w="625" w:type="dxa"/>
            <w:vAlign w:val="center"/>
          </w:tcPr>
          <w:p w14:paraId="0F7F9D18"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1</w:t>
            </w:r>
          </w:p>
        </w:tc>
        <w:tc>
          <w:tcPr>
            <w:tcW w:w="4473" w:type="dxa"/>
            <w:vAlign w:val="center"/>
          </w:tcPr>
          <w:p w14:paraId="2DBA65C1" w14:textId="77777777" w:rsidR="000E63D6" w:rsidRPr="00743934" w:rsidRDefault="000E63D6" w:rsidP="00E15DE1">
            <w:pPr>
              <w:shd w:val="clear" w:color="auto" w:fill="FFFFFF"/>
              <w:jc w:val="both"/>
              <w:rPr>
                <w:rFonts w:ascii="Arial" w:hAnsi="Arial" w:cs="Arial"/>
                <w:sz w:val="24"/>
                <w:szCs w:val="24"/>
                <w:lang w:val="mn-MN"/>
              </w:rPr>
            </w:pPr>
            <w:r w:rsidRPr="00743934">
              <w:rPr>
                <w:rFonts w:ascii="Arial" w:hAnsi="Arial" w:cs="Arial"/>
                <w:sz w:val="24"/>
                <w:szCs w:val="24"/>
                <w:lang w:val="mn-MN"/>
              </w:rPr>
              <w:t>Хуулийн төслийн зохицуулалт тухайн хуулийн зорилттой нийцэж байгаа эсэх</w:t>
            </w:r>
          </w:p>
        </w:tc>
        <w:tc>
          <w:tcPr>
            <w:tcW w:w="4580" w:type="dxa"/>
            <w:vAlign w:val="center"/>
          </w:tcPr>
          <w:p w14:paraId="62DE7441"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 xml:space="preserve">Тогтоолын төсөл нь Хөгжлийн бодлого, төлөвлөлт, түүний удирдлагын тухай хуулийн “1 дүгээр зүйл. Хуулийн зорилт”-ыг хэрэгжүүлэхэд чиглэж байна. </w:t>
            </w:r>
          </w:p>
        </w:tc>
      </w:tr>
      <w:tr w:rsidR="000E63D6" w:rsidRPr="00743934" w14:paraId="6421DC43" w14:textId="77777777" w:rsidTr="00E15DE1">
        <w:tc>
          <w:tcPr>
            <w:tcW w:w="625" w:type="dxa"/>
            <w:vAlign w:val="center"/>
          </w:tcPr>
          <w:p w14:paraId="36773264"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2</w:t>
            </w:r>
          </w:p>
        </w:tc>
        <w:tc>
          <w:tcPr>
            <w:tcW w:w="4473" w:type="dxa"/>
            <w:vAlign w:val="center"/>
          </w:tcPr>
          <w:p w14:paraId="15D4E712" w14:textId="77777777" w:rsidR="000E63D6" w:rsidRPr="00743934" w:rsidRDefault="000E63D6" w:rsidP="00E15DE1">
            <w:pPr>
              <w:shd w:val="clear" w:color="auto" w:fill="FFFFFF"/>
              <w:jc w:val="both"/>
              <w:rPr>
                <w:rFonts w:ascii="Arial" w:hAnsi="Arial" w:cs="Arial"/>
                <w:sz w:val="24"/>
                <w:szCs w:val="24"/>
                <w:lang w:val="mn-MN"/>
              </w:rPr>
            </w:pPr>
            <w:r w:rsidRPr="00743934">
              <w:rPr>
                <w:rFonts w:ascii="Arial" w:hAnsi="Arial" w:cs="Arial"/>
                <w:sz w:val="24"/>
                <w:szCs w:val="24"/>
                <w:lang w:val="mn-MN"/>
              </w:rPr>
              <w:t>Хуулийн төслийн “Хууль тогтоомж” гэсэн хэсэгт заасан хуулиудын нэр тухайн харилцаанд хамаарах хууль мөн эсэх</w:t>
            </w:r>
          </w:p>
        </w:tc>
        <w:tc>
          <w:tcPr>
            <w:tcW w:w="4580" w:type="dxa"/>
            <w:vAlign w:val="center"/>
          </w:tcPr>
          <w:p w14:paraId="23B14E9F"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Тогтоолын төсөлд хууль тогтоомж гэсэн хэсгийг заагаагүй. Иймд Хөгжлийн бодлого, төлөвлөлт, түүний удирдлагын тухай хуулийн 2 дугаар зүйл уг хуулийн төсөлд үйлчилнэ.</w:t>
            </w:r>
          </w:p>
        </w:tc>
      </w:tr>
      <w:tr w:rsidR="000E63D6" w:rsidRPr="00743934" w14:paraId="27F29FB5" w14:textId="77777777" w:rsidTr="00E15DE1">
        <w:tc>
          <w:tcPr>
            <w:tcW w:w="625" w:type="dxa"/>
            <w:vAlign w:val="center"/>
          </w:tcPr>
          <w:p w14:paraId="020BE084"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3</w:t>
            </w:r>
          </w:p>
        </w:tc>
        <w:tc>
          <w:tcPr>
            <w:tcW w:w="4473" w:type="dxa"/>
            <w:vAlign w:val="center"/>
          </w:tcPr>
          <w:p w14:paraId="1CB0EA31" w14:textId="77777777" w:rsidR="000E63D6" w:rsidRPr="00743934" w:rsidRDefault="000E63D6" w:rsidP="00E15DE1">
            <w:pPr>
              <w:shd w:val="clear" w:color="auto" w:fill="FFFFFF"/>
              <w:jc w:val="both"/>
              <w:rPr>
                <w:rFonts w:ascii="Arial" w:hAnsi="Arial" w:cs="Arial"/>
                <w:sz w:val="24"/>
                <w:szCs w:val="24"/>
                <w:lang w:val="mn-MN"/>
              </w:rPr>
            </w:pPr>
            <w:r w:rsidRPr="00743934">
              <w:rPr>
                <w:rFonts w:ascii="Arial" w:hAnsi="Arial" w:cs="Arial"/>
                <w:sz w:val="24"/>
                <w:szCs w:val="24"/>
                <w:lang w:val="mn-MN"/>
              </w:rPr>
              <w:t>Хуулийн төсөлд тодорхойлсон нэр томьёо тухайн хуулийн төслийн болон бусад хуулийн нэр томьёотой нийцэж байгаа эсэх</w:t>
            </w:r>
          </w:p>
        </w:tc>
        <w:tc>
          <w:tcPr>
            <w:tcW w:w="4580" w:type="dxa"/>
            <w:vAlign w:val="center"/>
          </w:tcPr>
          <w:p w14:paraId="4A152328"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Тогтоолын төсөлд нэр томьёоны тодорхойлолт хэсэг байхгүй бөгөөд бусад хуулийн нэр томьёотой нийцсэн.</w:t>
            </w:r>
          </w:p>
        </w:tc>
      </w:tr>
      <w:tr w:rsidR="000E63D6" w:rsidRPr="00743934" w14:paraId="7D61FAB2" w14:textId="77777777" w:rsidTr="00E15DE1">
        <w:tc>
          <w:tcPr>
            <w:tcW w:w="625" w:type="dxa"/>
            <w:vAlign w:val="center"/>
          </w:tcPr>
          <w:p w14:paraId="21E5A4FE"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4</w:t>
            </w:r>
          </w:p>
        </w:tc>
        <w:tc>
          <w:tcPr>
            <w:tcW w:w="4473" w:type="dxa"/>
            <w:vAlign w:val="center"/>
          </w:tcPr>
          <w:p w14:paraId="01F76DA2" w14:textId="77777777" w:rsidR="000E63D6" w:rsidRPr="00743934" w:rsidRDefault="000E63D6" w:rsidP="00E15DE1">
            <w:pPr>
              <w:shd w:val="clear" w:color="auto" w:fill="FFFFFF"/>
              <w:jc w:val="both"/>
              <w:rPr>
                <w:rFonts w:ascii="Arial" w:hAnsi="Arial" w:cs="Arial"/>
                <w:sz w:val="24"/>
                <w:szCs w:val="24"/>
                <w:lang w:val="mn-MN"/>
              </w:rPr>
            </w:pPr>
            <w:r w:rsidRPr="00743934">
              <w:rPr>
                <w:rFonts w:ascii="Arial" w:hAnsi="Arial" w:cs="Arial"/>
                <w:sz w:val="24"/>
                <w:szCs w:val="24"/>
                <w:lang w:val="mn-MN"/>
              </w:rPr>
              <w:t>Хуулийн төслийн зүйл, заалт тухайн хуулийн төсөл болон бусад хуулийн заалттай нийцэж байгаа эсэх</w:t>
            </w:r>
          </w:p>
        </w:tc>
        <w:tc>
          <w:tcPr>
            <w:tcW w:w="4580" w:type="dxa"/>
            <w:vAlign w:val="center"/>
          </w:tcPr>
          <w:p w14:paraId="0C358CAA"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Тогтоолын төслийн зүйл, заалт нь Монгол Улсын Үндсэн хууль, Монгол Улсын Их Хурлын тухай хууль, Хөгжлийн бодлого, төлөвлөлт, түүний удирдлагын тухай хууль болон бусад хуулийн зүйл, заалттай нийцэж байна.</w:t>
            </w:r>
          </w:p>
        </w:tc>
      </w:tr>
      <w:tr w:rsidR="000E63D6" w:rsidRPr="00743934" w14:paraId="37B86D81" w14:textId="77777777" w:rsidTr="00E15DE1">
        <w:tc>
          <w:tcPr>
            <w:tcW w:w="625" w:type="dxa"/>
            <w:vAlign w:val="center"/>
          </w:tcPr>
          <w:p w14:paraId="32DB848D"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5</w:t>
            </w:r>
          </w:p>
        </w:tc>
        <w:tc>
          <w:tcPr>
            <w:tcW w:w="4473" w:type="dxa"/>
            <w:vAlign w:val="center"/>
          </w:tcPr>
          <w:p w14:paraId="2A78F68E" w14:textId="77777777" w:rsidR="000E63D6" w:rsidRPr="00743934" w:rsidRDefault="000E63D6" w:rsidP="00E15DE1">
            <w:pPr>
              <w:shd w:val="clear" w:color="auto" w:fill="FFFFFF"/>
              <w:jc w:val="both"/>
              <w:rPr>
                <w:rFonts w:ascii="Arial" w:hAnsi="Arial" w:cs="Arial"/>
                <w:sz w:val="24"/>
                <w:szCs w:val="24"/>
                <w:lang w:val="mn-MN"/>
              </w:rPr>
            </w:pPr>
            <w:r w:rsidRPr="00743934">
              <w:rPr>
                <w:rFonts w:ascii="Arial" w:hAnsi="Arial" w:cs="Arial"/>
                <w:sz w:val="24"/>
                <w:szCs w:val="24"/>
                <w:lang w:val="mn-MN"/>
              </w:rPr>
              <w:t>Хуулийн төслийн зүйл, заалт тухайн хуулийн төслийн болон бусад хуулийн заалттай давхардсан эсэх</w:t>
            </w:r>
          </w:p>
        </w:tc>
        <w:tc>
          <w:tcPr>
            <w:tcW w:w="4580" w:type="dxa"/>
            <w:vAlign w:val="center"/>
          </w:tcPr>
          <w:p w14:paraId="7D977D8C"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Тогтоолын төслийн зүйл, заалт нь Монгол Улсын Үндсэн хууль, Монгол Улсын Их Хурлын тухай хууль, Хөгжлийн бодлого, төлөвлөлт, түүний удирдлагын тухай хууль болон эдгээр хуультай нийцүүлэн гаргасан хууль тогтоомжийн бусад акттай давхардаагүй.</w:t>
            </w:r>
          </w:p>
        </w:tc>
      </w:tr>
      <w:tr w:rsidR="000E63D6" w:rsidRPr="00743934" w14:paraId="1E96C089" w14:textId="77777777" w:rsidTr="00E15DE1">
        <w:trPr>
          <w:trHeight w:val="1028"/>
        </w:trPr>
        <w:tc>
          <w:tcPr>
            <w:tcW w:w="625" w:type="dxa"/>
            <w:vAlign w:val="center"/>
          </w:tcPr>
          <w:p w14:paraId="394DBB44"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6</w:t>
            </w:r>
          </w:p>
        </w:tc>
        <w:tc>
          <w:tcPr>
            <w:tcW w:w="4473" w:type="dxa"/>
            <w:vAlign w:val="center"/>
          </w:tcPr>
          <w:p w14:paraId="7615EB87" w14:textId="77777777" w:rsidR="000E63D6" w:rsidRPr="00743934" w:rsidRDefault="000E63D6" w:rsidP="00E15DE1">
            <w:pPr>
              <w:shd w:val="clear" w:color="auto" w:fill="FFFFFF"/>
              <w:jc w:val="both"/>
              <w:rPr>
                <w:rFonts w:ascii="Arial" w:hAnsi="Arial" w:cs="Arial"/>
                <w:sz w:val="24"/>
                <w:szCs w:val="24"/>
                <w:lang w:val="mn-MN"/>
              </w:rPr>
            </w:pPr>
            <w:r w:rsidRPr="00743934">
              <w:rPr>
                <w:rFonts w:ascii="Arial" w:hAnsi="Arial" w:cs="Arial"/>
                <w:sz w:val="24"/>
                <w:szCs w:val="24"/>
                <w:lang w:val="mn-MN"/>
              </w:rPr>
              <w:t>Хуулийн төслийг хэрэгжүүлэх этгээдийг тодорхой тусгасан эсэх</w:t>
            </w:r>
          </w:p>
        </w:tc>
        <w:tc>
          <w:tcPr>
            <w:tcW w:w="4580" w:type="dxa"/>
            <w:vAlign w:val="center"/>
          </w:tcPr>
          <w:p w14:paraId="41F9935A"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Тогтоолын төслийн 2 дугаар хавсралтын “хариуцагч” баганад хэрэгжүүлэх этгээдийг тус бүр тодорхойлж, тусгасан.</w:t>
            </w:r>
          </w:p>
        </w:tc>
      </w:tr>
      <w:tr w:rsidR="000E63D6" w:rsidRPr="00743934" w14:paraId="1668D14F" w14:textId="77777777" w:rsidTr="00E15DE1">
        <w:tc>
          <w:tcPr>
            <w:tcW w:w="625" w:type="dxa"/>
            <w:vAlign w:val="center"/>
          </w:tcPr>
          <w:p w14:paraId="1864FD45"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7</w:t>
            </w:r>
          </w:p>
        </w:tc>
        <w:tc>
          <w:tcPr>
            <w:tcW w:w="4473" w:type="dxa"/>
            <w:vAlign w:val="center"/>
          </w:tcPr>
          <w:p w14:paraId="75550E10" w14:textId="77777777" w:rsidR="000E63D6" w:rsidRPr="00743934" w:rsidRDefault="000E63D6" w:rsidP="00E15DE1">
            <w:pPr>
              <w:shd w:val="clear" w:color="auto" w:fill="FFFFFF"/>
              <w:jc w:val="both"/>
              <w:rPr>
                <w:rFonts w:ascii="Arial" w:hAnsi="Arial" w:cs="Arial"/>
                <w:sz w:val="24"/>
                <w:szCs w:val="24"/>
                <w:lang w:val="mn-MN"/>
              </w:rPr>
            </w:pPr>
            <w:r w:rsidRPr="00743934">
              <w:rPr>
                <w:rFonts w:ascii="Arial" w:hAnsi="Arial" w:cs="Arial"/>
                <w:sz w:val="24"/>
                <w:szCs w:val="24"/>
                <w:lang w:val="mn-MN"/>
              </w:rPr>
              <w:t>Хуулийн төсөлд шаардлагатай зохицуулалтыг орхигдуулсан эсэх</w:t>
            </w:r>
          </w:p>
        </w:tc>
        <w:tc>
          <w:tcPr>
            <w:tcW w:w="4580" w:type="dxa"/>
            <w:vAlign w:val="center"/>
          </w:tcPr>
          <w:p w14:paraId="5B097F63"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 xml:space="preserve">Тогтоолын төсөлд шаардлагатай зохицуулалтыг орхигдуулаагүй. </w:t>
            </w:r>
          </w:p>
        </w:tc>
      </w:tr>
      <w:tr w:rsidR="000E63D6" w:rsidRPr="00743934" w14:paraId="24E87780" w14:textId="77777777" w:rsidTr="00E15DE1">
        <w:tc>
          <w:tcPr>
            <w:tcW w:w="625" w:type="dxa"/>
            <w:vAlign w:val="center"/>
          </w:tcPr>
          <w:p w14:paraId="4E327D18"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8</w:t>
            </w:r>
          </w:p>
        </w:tc>
        <w:tc>
          <w:tcPr>
            <w:tcW w:w="4473" w:type="dxa"/>
            <w:vAlign w:val="center"/>
          </w:tcPr>
          <w:p w14:paraId="01F5E0CF" w14:textId="77777777" w:rsidR="000E63D6" w:rsidRPr="00743934" w:rsidRDefault="000E63D6" w:rsidP="00E15DE1">
            <w:pPr>
              <w:shd w:val="clear" w:color="auto" w:fill="FFFFFF"/>
              <w:jc w:val="both"/>
              <w:rPr>
                <w:rFonts w:ascii="Arial" w:hAnsi="Arial" w:cs="Arial"/>
                <w:sz w:val="24"/>
                <w:szCs w:val="24"/>
                <w:lang w:val="mn-MN"/>
              </w:rPr>
            </w:pPr>
            <w:r w:rsidRPr="00743934">
              <w:rPr>
                <w:rFonts w:ascii="Arial" w:hAnsi="Arial" w:cs="Arial"/>
                <w:sz w:val="24"/>
                <w:szCs w:val="24"/>
                <w:lang w:val="mn-MN"/>
              </w:rPr>
              <w:t>Хуулийн төсөлд төрийн байгууллагын гүйцэтгэх чиг үүргийг давхардуулан тусгасан эсэх</w:t>
            </w:r>
          </w:p>
        </w:tc>
        <w:tc>
          <w:tcPr>
            <w:tcW w:w="4580" w:type="dxa"/>
            <w:vAlign w:val="center"/>
          </w:tcPr>
          <w:p w14:paraId="50BE0591"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 xml:space="preserve">Тогтоолын төсөлд төрийн байгууллагын чиг үүрэг давхардаагүй. </w:t>
            </w:r>
          </w:p>
        </w:tc>
      </w:tr>
      <w:tr w:rsidR="000E63D6" w:rsidRPr="00743934" w14:paraId="40B56246" w14:textId="77777777" w:rsidTr="00E15DE1">
        <w:tc>
          <w:tcPr>
            <w:tcW w:w="625" w:type="dxa"/>
            <w:vAlign w:val="center"/>
          </w:tcPr>
          <w:p w14:paraId="053D4298"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9</w:t>
            </w:r>
          </w:p>
        </w:tc>
        <w:tc>
          <w:tcPr>
            <w:tcW w:w="4473" w:type="dxa"/>
            <w:vAlign w:val="center"/>
          </w:tcPr>
          <w:p w14:paraId="1A307393" w14:textId="77777777" w:rsidR="000E63D6" w:rsidRPr="00743934" w:rsidRDefault="000E63D6" w:rsidP="00E15DE1">
            <w:pPr>
              <w:shd w:val="clear" w:color="auto" w:fill="FFFFFF"/>
              <w:jc w:val="both"/>
              <w:rPr>
                <w:rFonts w:ascii="Arial" w:hAnsi="Arial" w:cs="Arial"/>
                <w:sz w:val="24"/>
                <w:szCs w:val="24"/>
                <w:lang w:val="mn-MN"/>
              </w:rPr>
            </w:pPr>
            <w:r w:rsidRPr="00743934">
              <w:rPr>
                <w:rFonts w:ascii="Arial" w:hAnsi="Arial" w:cs="Arial"/>
                <w:sz w:val="24"/>
                <w:szCs w:val="24"/>
                <w:lang w:val="mn-MN"/>
              </w:rPr>
              <w:t>Төрийн байгууллагын чиг үүргийг төрийн бус байгууллага, мэргэжлийн холбоодоор гүйцэтгүүлэх боломжтой эсэх</w:t>
            </w:r>
          </w:p>
        </w:tc>
        <w:tc>
          <w:tcPr>
            <w:tcW w:w="4580" w:type="dxa"/>
            <w:vAlign w:val="center"/>
          </w:tcPr>
          <w:p w14:paraId="4FCE8446"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 xml:space="preserve">Тогтоолын төсөлд төрийн байгууллагын чиг үүргийг төрийн бус байгууллага, мэргэжлийн холбоодоор гүйцэтгүүлэх боломжгүй байдлаар зохицуулсан. </w:t>
            </w:r>
          </w:p>
        </w:tc>
      </w:tr>
      <w:tr w:rsidR="000E63D6" w:rsidRPr="00743934" w14:paraId="5BA1CB4F" w14:textId="77777777" w:rsidTr="00E15DE1">
        <w:tc>
          <w:tcPr>
            <w:tcW w:w="625" w:type="dxa"/>
            <w:vAlign w:val="center"/>
          </w:tcPr>
          <w:p w14:paraId="0987E00A"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10</w:t>
            </w:r>
          </w:p>
        </w:tc>
        <w:tc>
          <w:tcPr>
            <w:tcW w:w="4473" w:type="dxa"/>
            <w:vAlign w:val="center"/>
          </w:tcPr>
          <w:p w14:paraId="3CAA937C" w14:textId="77777777" w:rsidR="000E63D6" w:rsidRPr="00743934" w:rsidRDefault="000E63D6" w:rsidP="00E15DE1">
            <w:pPr>
              <w:shd w:val="clear" w:color="auto" w:fill="FFFFFF"/>
              <w:jc w:val="both"/>
              <w:rPr>
                <w:rFonts w:ascii="Arial" w:hAnsi="Arial" w:cs="Arial"/>
                <w:sz w:val="24"/>
                <w:szCs w:val="24"/>
                <w:lang w:val="mn-MN"/>
              </w:rPr>
            </w:pPr>
            <w:r w:rsidRPr="00743934">
              <w:rPr>
                <w:rFonts w:ascii="Arial" w:hAnsi="Arial" w:cs="Arial"/>
                <w:sz w:val="24"/>
                <w:szCs w:val="24"/>
                <w:lang w:val="mn-MN"/>
              </w:rPr>
              <w:t>Татварын хуулиас бусад хуулийн төсөлд албан татвар, төлбөр, хураамж тогтоосон эсэх</w:t>
            </w:r>
          </w:p>
        </w:tc>
        <w:tc>
          <w:tcPr>
            <w:tcW w:w="4580" w:type="dxa"/>
            <w:vAlign w:val="center"/>
          </w:tcPr>
          <w:p w14:paraId="76E8CA32"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 xml:space="preserve">Тогтоолын төсөлд албан татвар, төлбөр, хураамж тогтоогоогүй. </w:t>
            </w:r>
          </w:p>
        </w:tc>
      </w:tr>
      <w:tr w:rsidR="000E63D6" w:rsidRPr="00743934" w14:paraId="5B8E873B" w14:textId="77777777" w:rsidTr="00E15DE1">
        <w:tc>
          <w:tcPr>
            <w:tcW w:w="625" w:type="dxa"/>
            <w:vAlign w:val="center"/>
          </w:tcPr>
          <w:p w14:paraId="69018C4F"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11</w:t>
            </w:r>
          </w:p>
        </w:tc>
        <w:tc>
          <w:tcPr>
            <w:tcW w:w="4473" w:type="dxa"/>
            <w:vAlign w:val="center"/>
          </w:tcPr>
          <w:p w14:paraId="7B70A124" w14:textId="77777777" w:rsidR="000E63D6" w:rsidRPr="00743934" w:rsidRDefault="000E63D6" w:rsidP="00E15DE1">
            <w:pPr>
              <w:shd w:val="clear" w:color="auto" w:fill="FFFFFF"/>
              <w:jc w:val="both"/>
              <w:rPr>
                <w:rFonts w:ascii="Arial" w:hAnsi="Arial" w:cs="Arial"/>
                <w:sz w:val="24"/>
                <w:szCs w:val="24"/>
                <w:lang w:val="mn-MN"/>
              </w:rPr>
            </w:pPr>
            <w:r w:rsidRPr="00743934">
              <w:rPr>
                <w:rFonts w:ascii="Arial" w:hAnsi="Arial" w:cs="Arial"/>
                <w:sz w:val="24"/>
                <w:szCs w:val="24"/>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4580" w:type="dxa"/>
            <w:vAlign w:val="center"/>
          </w:tcPr>
          <w:p w14:paraId="2AE2D83E"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 xml:space="preserve">Тогтоолын төсөлд тусгай зөвшөөрөлтэй холбоотой зохицуулалт байхгүй. </w:t>
            </w:r>
          </w:p>
        </w:tc>
      </w:tr>
      <w:tr w:rsidR="000E63D6" w:rsidRPr="00743934" w14:paraId="659E2391" w14:textId="77777777" w:rsidTr="00E15DE1">
        <w:tc>
          <w:tcPr>
            <w:tcW w:w="625" w:type="dxa"/>
            <w:vAlign w:val="center"/>
          </w:tcPr>
          <w:p w14:paraId="05E6D1EE"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12</w:t>
            </w:r>
          </w:p>
        </w:tc>
        <w:tc>
          <w:tcPr>
            <w:tcW w:w="4473" w:type="dxa"/>
            <w:vAlign w:val="center"/>
          </w:tcPr>
          <w:p w14:paraId="031055BB" w14:textId="77777777" w:rsidR="000E63D6" w:rsidRPr="00743934" w:rsidRDefault="000E63D6" w:rsidP="00E15DE1">
            <w:pPr>
              <w:shd w:val="clear" w:color="auto" w:fill="FFFFFF"/>
              <w:jc w:val="both"/>
              <w:rPr>
                <w:rFonts w:ascii="Arial" w:hAnsi="Arial" w:cs="Arial"/>
                <w:sz w:val="24"/>
                <w:szCs w:val="24"/>
                <w:lang w:val="mn-MN"/>
              </w:rPr>
            </w:pPr>
            <w:r w:rsidRPr="00743934">
              <w:rPr>
                <w:rFonts w:ascii="Arial" w:hAnsi="Arial" w:cs="Arial"/>
                <w:sz w:val="24"/>
                <w:szCs w:val="24"/>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4580" w:type="dxa"/>
            <w:vAlign w:val="center"/>
          </w:tcPr>
          <w:p w14:paraId="24B5983D"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Монгол Улсын Үндсэн хууль болон Монгол Улсын олон улсын гэрээтэй нийцэж байна.</w:t>
            </w:r>
          </w:p>
        </w:tc>
      </w:tr>
      <w:tr w:rsidR="000E63D6" w:rsidRPr="00743934" w14:paraId="14335DEB" w14:textId="77777777" w:rsidTr="00E15DE1">
        <w:tc>
          <w:tcPr>
            <w:tcW w:w="625" w:type="dxa"/>
            <w:vAlign w:val="center"/>
          </w:tcPr>
          <w:p w14:paraId="7EC7667C"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13</w:t>
            </w:r>
          </w:p>
        </w:tc>
        <w:tc>
          <w:tcPr>
            <w:tcW w:w="4473" w:type="dxa"/>
            <w:vAlign w:val="center"/>
          </w:tcPr>
          <w:p w14:paraId="42B3AA11" w14:textId="77777777" w:rsidR="000E63D6" w:rsidRPr="00743934" w:rsidRDefault="000E63D6" w:rsidP="00E15DE1">
            <w:pPr>
              <w:shd w:val="clear" w:color="auto" w:fill="FFFFFF"/>
              <w:jc w:val="both"/>
              <w:rPr>
                <w:rFonts w:ascii="Arial" w:hAnsi="Arial" w:cs="Arial"/>
                <w:sz w:val="24"/>
                <w:szCs w:val="24"/>
                <w:lang w:val="mn-MN"/>
              </w:rPr>
            </w:pPr>
            <w:r w:rsidRPr="00743934">
              <w:rPr>
                <w:rFonts w:ascii="Arial" w:hAnsi="Arial" w:cs="Arial"/>
                <w:sz w:val="24"/>
                <w:szCs w:val="24"/>
                <w:lang w:val="mn-MN"/>
              </w:rPr>
              <w:t>Хуулийн төслийн зүйл, заалт жендерийн эрх тэгш байдлыг хангасан эсэх</w:t>
            </w:r>
          </w:p>
        </w:tc>
        <w:tc>
          <w:tcPr>
            <w:tcW w:w="4580" w:type="dxa"/>
            <w:vAlign w:val="center"/>
          </w:tcPr>
          <w:p w14:paraId="0190344F" w14:textId="77777777" w:rsidR="000E63D6" w:rsidRPr="00743934" w:rsidRDefault="000E63D6" w:rsidP="00E15DE1">
            <w:pPr>
              <w:jc w:val="both"/>
              <w:rPr>
                <w:rFonts w:ascii="Arial" w:hAnsi="Arial" w:cs="Arial"/>
                <w:sz w:val="24"/>
                <w:szCs w:val="24"/>
                <w:highlight w:val="yellow"/>
                <w:lang w:val="mn-MN"/>
              </w:rPr>
            </w:pPr>
            <w:r w:rsidRPr="00743934">
              <w:rPr>
                <w:rFonts w:ascii="Arial" w:hAnsi="Arial" w:cs="Arial"/>
                <w:sz w:val="24"/>
                <w:szCs w:val="24"/>
                <w:lang w:val="mn-MN"/>
              </w:rPr>
              <w:t>Тогтоолын төсөлд жендерийн эрх тэгш байдалтай холбоотой зохицуулалт шаардлагагүй.</w:t>
            </w:r>
          </w:p>
        </w:tc>
      </w:tr>
      <w:tr w:rsidR="000E63D6" w:rsidRPr="00743934" w14:paraId="64A74B9E" w14:textId="77777777" w:rsidTr="00E15DE1">
        <w:tc>
          <w:tcPr>
            <w:tcW w:w="625" w:type="dxa"/>
            <w:vAlign w:val="center"/>
          </w:tcPr>
          <w:p w14:paraId="11A6C216"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14</w:t>
            </w:r>
          </w:p>
        </w:tc>
        <w:tc>
          <w:tcPr>
            <w:tcW w:w="4473" w:type="dxa"/>
            <w:vAlign w:val="center"/>
          </w:tcPr>
          <w:p w14:paraId="4570906F" w14:textId="77777777" w:rsidR="000E63D6" w:rsidRPr="00743934" w:rsidRDefault="000E63D6" w:rsidP="00E15DE1">
            <w:pPr>
              <w:shd w:val="clear" w:color="auto" w:fill="FFFFFF"/>
              <w:jc w:val="both"/>
              <w:rPr>
                <w:rFonts w:ascii="Arial" w:hAnsi="Arial" w:cs="Arial"/>
                <w:sz w:val="24"/>
                <w:szCs w:val="24"/>
                <w:lang w:val="mn-MN"/>
              </w:rPr>
            </w:pPr>
            <w:r w:rsidRPr="00743934">
              <w:rPr>
                <w:rFonts w:ascii="Arial" w:hAnsi="Arial" w:cs="Arial"/>
                <w:sz w:val="24"/>
                <w:szCs w:val="24"/>
                <w:lang w:val="mn-MN"/>
              </w:rPr>
              <w:t>Хуулийн төсөлд шударга бус өрсөлдөөнийг бий болгоход чиглэсэн заалт тусгагдсан эсэх</w:t>
            </w:r>
          </w:p>
        </w:tc>
        <w:tc>
          <w:tcPr>
            <w:tcW w:w="4580" w:type="dxa"/>
            <w:vAlign w:val="center"/>
          </w:tcPr>
          <w:p w14:paraId="0A61CAA1"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Тогтоолын төсөлд шударга бус өрсөлдөөнийг бий болгоход чиглэсэн заалт тусгагдаагүй.</w:t>
            </w:r>
          </w:p>
        </w:tc>
      </w:tr>
      <w:tr w:rsidR="000E63D6" w:rsidRPr="00743934" w14:paraId="7180EB74" w14:textId="77777777" w:rsidTr="00E15DE1">
        <w:tc>
          <w:tcPr>
            <w:tcW w:w="625" w:type="dxa"/>
            <w:vAlign w:val="center"/>
          </w:tcPr>
          <w:p w14:paraId="010CD108"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15</w:t>
            </w:r>
          </w:p>
        </w:tc>
        <w:tc>
          <w:tcPr>
            <w:tcW w:w="4473" w:type="dxa"/>
            <w:vAlign w:val="center"/>
          </w:tcPr>
          <w:p w14:paraId="63BBD135" w14:textId="77777777" w:rsidR="000E63D6" w:rsidRPr="00743934" w:rsidRDefault="000E63D6" w:rsidP="00E15DE1">
            <w:pPr>
              <w:shd w:val="clear" w:color="auto" w:fill="FFFFFF"/>
              <w:jc w:val="both"/>
              <w:rPr>
                <w:rFonts w:ascii="Arial" w:hAnsi="Arial" w:cs="Arial"/>
                <w:sz w:val="24"/>
                <w:szCs w:val="24"/>
                <w:lang w:val="mn-MN"/>
              </w:rPr>
            </w:pPr>
            <w:r w:rsidRPr="00743934">
              <w:rPr>
                <w:rFonts w:ascii="Arial" w:hAnsi="Arial" w:cs="Arial"/>
                <w:sz w:val="24"/>
                <w:szCs w:val="24"/>
                <w:lang w:val="mn-MN"/>
              </w:rPr>
              <w:t>Хуулийн төсөлд авлига, хүнд суртлыг бий болгоход чиглэсэн заалт тусгагдсан эсэх</w:t>
            </w:r>
          </w:p>
        </w:tc>
        <w:tc>
          <w:tcPr>
            <w:tcW w:w="4580" w:type="dxa"/>
            <w:vAlign w:val="center"/>
          </w:tcPr>
          <w:p w14:paraId="3755CC07"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 xml:space="preserve">Тогтоолын төсөлд авлига, хүнд суртлыг бий болгоход чиглэсэн заалт тусгагдаагүй. </w:t>
            </w:r>
          </w:p>
        </w:tc>
      </w:tr>
      <w:tr w:rsidR="000E63D6" w:rsidRPr="00743934" w14:paraId="739E1FA9" w14:textId="77777777" w:rsidTr="00E15DE1">
        <w:tc>
          <w:tcPr>
            <w:tcW w:w="625" w:type="dxa"/>
            <w:vAlign w:val="center"/>
          </w:tcPr>
          <w:p w14:paraId="79D5A2D8"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16</w:t>
            </w:r>
          </w:p>
        </w:tc>
        <w:tc>
          <w:tcPr>
            <w:tcW w:w="4473" w:type="dxa"/>
            <w:vAlign w:val="center"/>
          </w:tcPr>
          <w:p w14:paraId="13D53347" w14:textId="77777777" w:rsidR="000E63D6" w:rsidRPr="00743934" w:rsidRDefault="000E63D6" w:rsidP="00E15DE1">
            <w:pPr>
              <w:shd w:val="clear" w:color="auto" w:fill="FFFFFF"/>
              <w:jc w:val="both"/>
              <w:rPr>
                <w:rFonts w:ascii="Arial" w:hAnsi="Arial" w:cs="Arial"/>
                <w:sz w:val="24"/>
                <w:szCs w:val="24"/>
                <w:lang w:val="mn-MN"/>
              </w:rPr>
            </w:pPr>
            <w:r w:rsidRPr="00743934">
              <w:rPr>
                <w:rFonts w:ascii="Arial" w:hAnsi="Arial" w:cs="Arial"/>
                <w:sz w:val="24"/>
                <w:szCs w:val="24"/>
                <w:lang w:val="mn-MN"/>
              </w:rPr>
              <w:t>Хуулийн төсөлд тусгасан хориглосон хэм хэмжээг зөрчсөн этгээдэд хүлээлгэх хариуцлагын талаар тодорхой тусгасан эсэх</w:t>
            </w:r>
          </w:p>
        </w:tc>
        <w:tc>
          <w:tcPr>
            <w:tcW w:w="4580" w:type="dxa"/>
            <w:vAlign w:val="center"/>
          </w:tcPr>
          <w:p w14:paraId="751CF98A"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 xml:space="preserve">Тогтоолын төсөлд ийм зохицуулалт шаардлагагүй. </w:t>
            </w:r>
          </w:p>
        </w:tc>
      </w:tr>
    </w:tbl>
    <w:p w14:paraId="14319267" w14:textId="77777777" w:rsidR="000E63D6" w:rsidRPr="00743934" w:rsidRDefault="000E63D6" w:rsidP="000E63D6">
      <w:pPr>
        <w:pStyle w:val="Heading1"/>
        <w:rPr>
          <w:rFonts w:cs="Arial"/>
          <w:sz w:val="24"/>
          <w:szCs w:val="24"/>
          <w:lang w:val="mn-MN"/>
        </w:rPr>
      </w:pPr>
      <w:r w:rsidRPr="00743934">
        <w:rPr>
          <w:rFonts w:cs="Arial"/>
          <w:sz w:val="24"/>
          <w:szCs w:val="24"/>
          <w:lang w:val="mn-MN"/>
        </w:rPr>
        <w:t>Тав. Үр дүнг үнэлэх, зөвлөмж өгөх</w:t>
      </w:r>
    </w:p>
    <w:p w14:paraId="4CCA4492" w14:textId="77777777" w:rsidR="000E63D6" w:rsidRPr="00743934" w:rsidRDefault="000E63D6" w:rsidP="000E63D6">
      <w:pPr>
        <w:spacing w:before="240"/>
        <w:ind w:firstLine="720"/>
        <w:jc w:val="both"/>
        <w:rPr>
          <w:rFonts w:ascii="Arial" w:hAnsi="Arial" w:cs="Arial"/>
          <w:sz w:val="24"/>
          <w:szCs w:val="24"/>
          <w:lang w:val="mn-MN"/>
        </w:rPr>
      </w:pPr>
      <w:r w:rsidRPr="00743934">
        <w:rPr>
          <w:rFonts w:ascii="Arial" w:hAnsi="Arial" w:cs="Arial"/>
          <w:sz w:val="24"/>
          <w:szCs w:val="24"/>
          <w:lang w:val="mn-MN"/>
        </w:rPr>
        <w:t xml:space="preserve">Тогтоолын төслийн үр нөлөөг баримтлан Засгийн газрын 2016 оны 59 дүгээр тогтоолын 3 дугаар хавсралтаар баталсан “Хууль тогтоомжийн төслийн үр нөлөөг үнэлэх аргачлал”-ыг баримтлан практикт хэрэгжих боломж, хүлээн зөвшөөрөгдөх байдал, харилцан уялдаа гэсэн үзүүлэлт тус бүрээр үнэллээ. </w:t>
      </w:r>
    </w:p>
    <w:p w14:paraId="06B57600" w14:textId="77777777" w:rsidR="000E63D6" w:rsidRPr="00743934" w:rsidRDefault="000E63D6" w:rsidP="000E63D6">
      <w:pPr>
        <w:ind w:firstLine="720"/>
        <w:jc w:val="both"/>
        <w:rPr>
          <w:rFonts w:ascii="Arial" w:hAnsi="Arial" w:cs="Arial"/>
          <w:sz w:val="24"/>
          <w:szCs w:val="24"/>
          <w:lang w:val="mn-MN"/>
        </w:rPr>
      </w:pPr>
      <w:r w:rsidRPr="00743934">
        <w:rPr>
          <w:rFonts w:ascii="Arial" w:hAnsi="Arial" w:cs="Arial"/>
          <w:sz w:val="24"/>
          <w:szCs w:val="24"/>
          <w:lang w:val="mn-MN"/>
        </w:rPr>
        <w:t>1. Тогтоолын төслийг практикт хэрэгжих боломж шалгуур үзүүлэлтийн хүрээнд үнэлэхэд тухайн төлөвлөгөөний төслийг чиг үүргийн хүрээнд хэрэгжүүлэх байгууллагуудаас ирүүлсэн хэрэгжих боломжит саналууд дээр үндэслэн боловсруулсан байна;</w:t>
      </w:r>
    </w:p>
    <w:p w14:paraId="7A7C931F" w14:textId="77777777" w:rsidR="000E63D6" w:rsidRPr="00743934" w:rsidRDefault="000E63D6" w:rsidP="000E63D6">
      <w:pPr>
        <w:ind w:firstLine="720"/>
        <w:jc w:val="both"/>
        <w:rPr>
          <w:rFonts w:ascii="Arial" w:hAnsi="Arial" w:cs="Arial"/>
          <w:sz w:val="24"/>
          <w:szCs w:val="24"/>
          <w:lang w:val="mn-MN"/>
        </w:rPr>
      </w:pPr>
      <w:r w:rsidRPr="00743934">
        <w:rPr>
          <w:rFonts w:ascii="Arial" w:hAnsi="Arial" w:cs="Arial"/>
          <w:sz w:val="24"/>
          <w:szCs w:val="24"/>
          <w:lang w:val="mn-MN"/>
        </w:rPr>
        <w:t>2. Хүлээн зөвшөөрөгдөх байдал шалгуур үзүүлэлтийн хүрээнд тогтоолын төслийг хэрэгжүүлэх байгууллагын үйл ажиллагаанд нийцтэй байх бөгөөд иргэдийн эрх чөлөөг хязгаарлах, аж ахуйн нэгжүүдэд шинээр үүрэг хүлээлгэсэн зохицуулалт байхгүй байна;</w:t>
      </w:r>
    </w:p>
    <w:p w14:paraId="18250426" w14:textId="77777777" w:rsidR="000E63D6" w:rsidRPr="00743934" w:rsidRDefault="000E63D6" w:rsidP="000E63D6">
      <w:pPr>
        <w:ind w:firstLine="720"/>
        <w:jc w:val="both"/>
        <w:rPr>
          <w:rFonts w:ascii="Arial" w:hAnsi="Arial" w:cs="Arial"/>
          <w:sz w:val="24"/>
          <w:szCs w:val="24"/>
          <w:lang w:val="mn-MN"/>
        </w:rPr>
      </w:pPr>
      <w:r w:rsidRPr="00743934">
        <w:rPr>
          <w:rFonts w:ascii="Arial" w:hAnsi="Arial" w:cs="Arial"/>
          <w:sz w:val="24"/>
          <w:szCs w:val="24"/>
          <w:lang w:val="mn-MN"/>
        </w:rPr>
        <w:t>3. Харилцан уялдаа шалгуур үзүүлэлтээр тогтоолын төсөл нь зүйл, заалт хоорондоо болон хүчин төгөлдөр үйлчилж байгаа хууль тогтоомжтой давхардсан, зөрчилдсөн зохицуулалт агуулаагүй, хуульд заасан шаардлага хангасан байна.</w:t>
      </w:r>
    </w:p>
    <w:p w14:paraId="5F1CF142" w14:textId="77777777" w:rsidR="000E63D6" w:rsidRPr="00743934" w:rsidRDefault="000E63D6" w:rsidP="000E63D6">
      <w:pPr>
        <w:spacing w:after="0" w:line="240" w:lineRule="auto"/>
        <w:ind w:firstLine="720"/>
        <w:jc w:val="both"/>
        <w:rPr>
          <w:rFonts w:ascii="Arial" w:eastAsia="Arial" w:hAnsi="Arial" w:cs="Arial"/>
          <w:sz w:val="24"/>
          <w:szCs w:val="24"/>
          <w:lang w:val="mn-MN"/>
        </w:rPr>
      </w:pPr>
      <w:r w:rsidRPr="00743934">
        <w:rPr>
          <w:rFonts w:ascii="Arial" w:eastAsia="Arial" w:hAnsi="Arial" w:cs="Arial"/>
          <w:sz w:val="24"/>
          <w:szCs w:val="24"/>
          <w:lang w:val="mn-MN"/>
        </w:rPr>
        <w:t>Тус тогтоолын төсөлд холбогдох аргачлалын дагуу хийгдсэн судалгааны дүгнэлт, үр дүнд үндэслэн тогтоолын төсөл нь хэрэгжүүлэх боломжтой, иргэдийн эрх чөлөөг хязгаарлаж, аж ахуйн нэгжүүдэд шинээр үүрэг хүлээлгэсэн зохицуулалт байхгүй, тогтоолын төслийн зүйл заалт өөр хоорондоо болон хүчин төгөлдөр хууль тогтоомжтой нийцтэй, давхардалгүй, зөрчилгүй байх тул батлуулах боломжтой гэж үзэж байна.</w:t>
      </w:r>
    </w:p>
    <w:p w14:paraId="74604771" w14:textId="77777777" w:rsidR="000E63D6" w:rsidRPr="00743934" w:rsidRDefault="000E63D6" w:rsidP="000E63D6">
      <w:pPr>
        <w:spacing w:after="0" w:line="240" w:lineRule="auto"/>
        <w:ind w:firstLine="720"/>
        <w:jc w:val="both"/>
        <w:rPr>
          <w:rFonts w:ascii="Arial" w:eastAsia="Arial" w:hAnsi="Arial" w:cs="Arial"/>
          <w:sz w:val="24"/>
          <w:szCs w:val="24"/>
          <w:lang w:val="mn-MN"/>
        </w:rPr>
      </w:pPr>
    </w:p>
    <w:p w14:paraId="2CA1AB6B" w14:textId="77777777" w:rsidR="000E63D6" w:rsidRPr="00743934" w:rsidRDefault="000E63D6" w:rsidP="000E63D6">
      <w:pPr>
        <w:spacing w:after="0" w:line="240" w:lineRule="auto"/>
        <w:ind w:firstLine="720"/>
        <w:jc w:val="both"/>
        <w:rPr>
          <w:rFonts w:ascii="Arial" w:eastAsia="Arial" w:hAnsi="Arial" w:cs="Arial"/>
          <w:sz w:val="24"/>
          <w:szCs w:val="24"/>
          <w:lang w:val="mn-MN"/>
        </w:rPr>
      </w:pPr>
    </w:p>
    <w:p w14:paraId="5139FAF7" w14:textId="77777777" w:rsidR="000E63D6" w:rsidRPr="00743934" w:rsidRDefault="000E63D6" w:rsidP="000E63D6">
      <w:pPr>
        <w:spacing w:after="0" w:line="240" w:lineRule="auto"/>
        <w:ind w:firstLine="720"/>
        <w:jc w:val="both"/>
        <w:rPr>
          <w:rFonts w:ascii="Arial" w:eastAsia="Arial" w:hAnsi="Arial" w:cs="Arial"/>
          <w:sz w:val="24"/>
          <w:szCs w:val="24"/>
          <w:lang w:val="mn-MN"/>
        </w:rPr>
      </w:pPr>
    </w:p>
    <w:p w14:paraId="385DC06E" w14:textId="77777777" w:rsidR="000E63D6" w:rsidRDefault="000E63D6" w:rsidP="000E63D6">
      <w:pPr>
        <w:jc w:val="center"/>
        <w:rPr>
          <w:rFonts w:ascii="Arial" w:hAnsi="Arial" w:cs="Arial"/>
          <w:bCs/>
          <w:sz w:val="24"/>
          <w:szCs w:val="24"/>
          <w:lang w:val="mn-MN"/>
        </w:rPr>
      </w:pPr>
      <w:r w:rsidRPr="00743934">
        <w:rPr>
          <w:rFonts w:ascii="Arial" w:hAnsi="Arial" w:cs="Arial"/>
          <w:bCs/>
          <w:sz w:val="24"/>
          <w:szCs w:val="24"/>
          <w:lang w:val="mn-MN"/>
        </w:rPr>
        <w:t>---o0o---</w:t>
      </w:r>
    </w:p>
    <w:p w14:paraId="7FAC089C" w14:textId="77777777" w:rsidR="000E63D6" w:rsidRDefault="000E63D6" w:rsidP="000E63D6">
      <w:pPr>
        <w:jc w:val="center"/>
        <w:rPr>
          <w:rFonts w:ascii="Arial" w:hAnsi="Arial" w:cs="Arial"/>
          <w:bCs/>
          <w:sz w:val="24"/>
          <w:szCs w:val="24"/>
          <w:lang w:val="mn-MN"/>
        </w:rPr>
      </w:pPr>
    </w:p>
    <w:p w14:paraId="05D341E9" w14:textId="77777777" w:rsidR="000E63D6" w:rsidRDefault="000E63D6" w:rsidP="000E63D6">
      <w:pPr>
        <w:jc w:val="center"/>
        <w:rPr>
          <w:rFonts w:ascii="Arial" w:hAnsi="Arial" w:cs="Arial"/>
          <w:bCs/>
          <w:sz w:val="24"/>
          <w:szCs w:val="24"/>
          <w:lang w:val="mn-MN"/>
        </w:rPr>
      </w:pPr>
    </w:p>
    <w:p w14:paraId="1494373A" w14:textId="77777777" w:rsidR="000E63D6" w:rsidRDefault="000E63D6" w:rsidP="000E63D6">
      <w:pPr>
        <w:jc w:val="center"/>
        <w:rPr>
          <w:rFonts w:ascii="Arial" w:hAnsi="Arial" w:cs="Arial"/>
          <w:bCs/>
          <w:sz w:val="24"/>
          <w:szCs w:val="24"/>
          <w:lang w:val="mn-MN"/>
        </w:rPr>
      </w:pPr>
    </w:p>
    <w:p w14:paraId="15176CA9" w14:textId="77777777" w:rsidR="000E63D6" w:rsidRDefault="000E63D6" w:rsidP="000E63D6">
      <w:pPr>
        <w:jc w:val="center"/>
        <w:rPr>
          <w:rFonts w:ascii="Arial" w:hAnsi="Arial" w:cs="Arial"/>
          <w:bCs/>
          <w:sz w:val="24"/>
          <w:szCs w:val="24"/>
          <w:lang w:val="mn-MN"/>
        </w:rPr>
      </w:pPr>
    </w:p>
    <w:p w14:paraId="3EB058E6" w14:textId="77777777" w:rsidR="000E63D6" w:rsidRDefault="000E63D6" w:rsidP="000E63D6">
      <w:pPr>
        <w:jc w:val="center"/>
        <w:rPr>
          <w:rFonts w:ascii="Arial" w:hAnsi="Arial" w:cs="Arial"/>
          <w:bCs/>
          <w:sz w:val="24"/>
          <w:szCs w:val="24"/>
          <w:lang w:val="mn-MN"/>
        </w:rPr>
      </w:pPr>
    </w:p>
    <w:p w14:paraId="0E4F50AA" w14:textId="77777777" w:rsidR="000E63D6" w:rsidRDefault="000E63D6" w:rsidP="000E63D6">
      <w:pPr>
        <w:jc w:val="center"/>
        <w:rPr>
          <w:rFonts w:ascii="Arial" w:hAnsi="Arial" w:cs="Arial"/>
          <w:bCs/>
          <w:sz w:val="24"/>
          <w:szCs w:val="24"/>
          <w:lang w:val="mn-MN"/>
        </w:rPr>
      </w:pPr>
    </w:p>
    <w:p w14:paraId="13D64CD2" w14:textId="77777777" w:rsidR="000E63D6" w:rsidRDefault="000E63D6" w:rsidP="000E63D6">
      <w:pPr>
        <w:jc w:val="center"/>
        <w:rPr>
          <w:rFonts w:ascii="Arial" w:hAnsi="Arial" w:cs="Arial"/>
          <w:bCs/>
          <w:sz w:val="24"/>
          <w:szCs w:val="24"/>
          <w:lang w:val="mn-MN"/>
        </w:rPr>
      </w:pPr>
    </w:p>
    <w:p w14:paraId="1F4DDD92" w14:textId="77777777" w:rsidR="000E63D6" w:rsidRPr="00743934" w:rsidRDefault="000E63D6" w:rsidP="000E63D6">
      <w:pPr>
        <w:jc w:val="center"/>
        <w:rPr>
          <w:rFonts w:ascii="Arial" w:hAnsi="Arial" w:cs="Arial"/>
          <w:sz w:val="24"/>
          <w:szCs w:val="24"/>
          <w:lang w:val="mn-MN"/>
        </w:rPr>
      </w:pPr>
    </w:p>
    <w:p w14:paraId="0939F63F" w14:textId="77777777" w:rsidR="000E63D6" w:rsidRPr="00743934" w:rsidRDefault="000E63D6" w:rsidP="000E63D6">
      <w:pPr>
        <w:spacing w:after="0"/>
        <w:jc w:val="center"/>
        <w:rPr>
          <w:rFonts w:ascii="Arial" w:hAnsi="Arial" w:cs="Arial"/>
          <w:b/>
          <w:sz w:val="24"/>
          <w:szCs w:val="24"/>
          <w:lang w:val="mn-MN"/>
        </w:rPr>
      </w:pPr>
      <w:r w:rsidRPr="00743934">
        <w:rPr>
          <w:rFonts w:ascii="Arial" w:hAnsi="Arial" w:cs="Arial"/>
          <w:b/>
          <w:sz w:val="24"/>
          <w:szCs w:val="24"/>
          <w:lang w:val="mn-MN"/>
        </w:rPr>
        <w:t>“МОНГОЛ УЛСЫН ХӨГЖЛИЙН 2024 ОНЫ ТӨЛӨВЛӨГӨӨ БАТЛАХ ТУХАЙ”</w:t>
      </w:r>
    </w:p>
    <w:p w14:paraId="0FA877F3" w14:textId="77777777" w:rsidR="000E63D6" w:rsidRPr="00743934" w:rsidRDefault="000E63D6" w:rsidP="000E63D6">
      <w:pPr>
        <w:spacing w:after="0"/>
        <w:jc w:val="center"/>
        <w:rPr>
          <w:rFonts w:ascii="Arial" w:hAnsi="Arial" w:cs="Arial"/>
          <w:b/>
          <w:sz w:val="24"/>
          <w:szCs w:val="24"/>
          <w:lang w:val="mn-MN"/>
        </w:rPr>
      </w:pPr>
      <w:r w:rsidRPr="00743934">
        <w:rPr>
          <w:rFonts w:ascii="Arial" w:hAnsi="Arial" w:cs="Arial"/>
          <w:b/>
          <w:sz w:val="24"/>
          <w:szCs w:val="24"/>
          <w:lang w:val="mn-MN"/>
        </w:rPr>
        <w:t>УЛСЫН ИХ ХУРЛЫН ТОГТООЛЫН ТӨСЛИЙН ҮР НӨЛӨӨНИЙ ҮНЭЛГЭЭ</w:t>
      </w:r>
    </w:p>
    <w:p w14:paraId="4D0E6D6F" w14:textId="77777777" w:rsidR="000E63D6" w:rsidRPr="00743934" w:rsidRDefault="000E63D6" w:rsidP="000E63D6">
      <w:pPr>
        <w:spacing w:after="0"/>
        <w:jc w:val="both"/>
        <w:rPr>
          <w:rFonts w:ascii="Arial" w:hAnsi="Arial" w:cs="Arial"/>
          <w:sz w:val="24"/>
          <w:szCs w:val="24"/>
          <w:lang w:val="mn-MN"/>
        </w:rPr>
      </w:pPr>
    </w:p>
    <w:p w14:paraId="3D891217" w14:textId="77777777" w:rsidR="000E63D6" w:rsidRPr="00743934" w:rsidRDefault="000E63D6" w:rsidP="000E63D6">
      <w:pPr>
        <w:pStyle w:val="Heading1"/>
        <w:rPr>
          <w:rFonts w:cs="Arial"/>
          <w:sz w:val="24"/>
          <w:szCs w:val="24"/>
          <w:lang w:val="mn-MN"/>
        </w:rPr>
      </w:pPr>
      <w:r w:rsidRPr="00743934">
        <w:rPr>
          <w:rFonts w:cs="Arial"/>
          <w:sz w:val="24"/>
          <w:szCs w:val="24"/>
          <w:lang w:val="mn-MN"/>
        </w:rPr>
        <w:t>Нэг. Ерөнхий зүйл</w:t>
      </w:r>
    </w:p>
    <w:p w14:paraId="4E87E33B" w14:textId="77777777" w:rsidR="000E63D6" w:rsidRPr="00743934" w:rsidRDefault="000E63D6" w:rsidP="000E63D6">
      <w:pPr>
        <w:spacing w:before="240"/>
        <w:ind w:firstLine="720"/>
        <w:jc w:val="both"/>
        <w:rPr>
          <w:rFonts w:ascii="Arial" w:hAnsi="Arial" w:cs="Arial"/>
          <w:sz w:val="24"/>
          <w:szCs w:val="24"/>
          <w:lang w:val="mn-MN"/>
        </w:rPr>
      </w:pPr>
      <w:r w:rsidRPr="00743934">
        <w:rPr>
          <w:rFonts w:ascii="Arial" w:hAnsi="Arial" w:cs="Arial"/>
          <w:sz w:val="24"/>
          <w:szCs w:val="24"/>
          <w:lang w:val="mn-MN"/>
        </w:rPr>
        <w:t xml:space="preserve">“Монгол Улсын хөгжлийн 2024 оны төлөвлөгөө батлах тухай” Улсын Их Хурлын тогтоолын төсөл /цаашид “тогтоолын төсөл” гэх/-ийн үр нөлөөг Хууль тогтоомжийн тухай хуулийн 17-р зүйлд заасныг баримтлан Засгийн газрын 2016 оны 59 дүгээр тогтоолын 3 дугаар хавсралтаар баталсан “Хууль тогтоомжийн төслийн үр нөлөөг үнэлэх аргачлал”-д заасны дагуу дараах байдлаар үнэллээ. </w:t>
      </w:r>
    </w:p>
    <w:p w14:paraId="4E253755" w14:textId="77777777" w:rsidR="000E63D6" w:rsidRPr="00743934" w:rsidRDefault="000E63D6" w:rsidP="000E63D6">
      <w:pPr>
        <w:pStyle w:val="Heading1"/>
        <w:rPr>
          <w:rFonts w:cs="Arial"/>
          <w:sz w:val="24"/>
          <w:szCs w:val="24"/>
          <w:lang w:val="mn-MN"/>
        </w:rPr>
      </w:pPr>
      <w:r w:rsidRPr="00743934">
        <w:rPr>
          <w:rFonts w:cs="Arial"/>
          <w:sz w:val="24"/>
          <w:szCs w:val="24"/>
          <w:lang w:val="mn-MN"/>
        </w:rPr>
        <w:t xml:space="preserve">Хоёр. Тогтоолын төслийн үр нөлөөг үнэлэх шалгуур үзүүлэлтийг сонгох </w:t>
      </w:r>
    </w:p>
    <w:p w14:paraId="04C89D1C" w14:textId="77777777" w:rsidR="000E63D6" w:rsidRPr="00743934" w:rsidRDefault="000E63D6" w:rsidP="000E63D6">
      <w:pPr>
        <w:spacing w:before="240"/>
        <w:ind w:firstLine="720"/>
        <w:jc w:val="both"/>
        <w:rPr>
          <w:rFonts w:ascii="Arial" w:hAnsi="Arial" w:cs="Arial"/>
          <w:sz w:val="24"/>
          <w:szCs w:val="24"/>
          <w:lang w:val="mn-MN"/>
        </w:rPr>
      </w:pPr>
      <w:r w:rsidRPr="00743934">
        <w:rPr>
          <w:rFonts w:ascii="Arial" w:hAnsi="Arial" w:cs="Arial"/>
          <w:sz w:val="24"/>
          <w:szCs w:val="24"/>
          <w:lang w:val="mn-MN"/>
        </w:rPr>
        <w:t xml:space="preserve">Хууль тогтоомжийн төслийн үр нөлөөг үнэлэх аргачлалын 2.9-т заасны дагуу тогтоолын төслийн үр нөлөөг үнэлэхээр 1) Практикт хэрэгжих боломж, 2) Хүлээн зөвшөөрөгдөх байдал, 3) Харилцан уялдаа гэсэн шалгуур үзүүлэлтийг сонгон авлаа. </w:t>
      </w:r>
    </w:p>
    <w:p w14:paraId="1F3FFDDC" w14:textId="77777777" w:rsidR="000E63D6" w:rsidRPr="00743934" w:rsidRDefault="000E63D6" w:rsidP="000E63D6">
      <w:pPr>
        <w:pStyle w:val="Heading1"/>
        <w:rPr>
          <w:rFonts w:cs="Arial"/>
          <w:sz w:val="24"/>
          <w:szCs w:val="24"/>
          <w:lang w:val="mn-MN"/>
        </w:rPr>
      </w:pPr>
      <w:r w:rsidRPr="00743934">
        <w:rPr>
          <w:rFonts w:cs="Arial"/>
          <w:sz w:val="24"/>
          <w:szCs w:val="24"/>
          <w:lang w:val="mn-MN"/>
        </w:rPr>
        <w:t>Гурав. Тогтоолын төслөөс үр нөлөөг нь тооцох хэсгээ тогтоох</w:t>
      </w:r>
    </w:p>
    <w:p w14:paraId="74FAADB8" w14:textId="77777777" w:rsidR="000E63D6" w:rsidRPr="00743934" w:rsidRDefault="000E63D6" w:rsidP="000E63D6">
      <w:pPr>
        <w:spacing w:before="240"/>
        <w:ind w:firstLine="720"/>
        <w:jc w:val="both"/>
        <w:rPr>
          <w:rFonts w:ascii="Arial" w:hAnsi="Arial" w:cs="Arial"/>
          <w:sz w:val="24"/>
          <w:szCs w:val="24"/>
          <w:lang w:val="mn-MN"/>
        </w:rPr>
      </w:pPr>
      <w:r w:rsidRPr="00743934">
        <w:rPr>
          <w:rFonts w:ascii="Arial" w:hAnsi="Arial" w:cs="Arial"/>
          <w:sz w:val="24"/>
          <w:szCs w:val="24"/>
          <w:lang w:val="mn-MN"/>
        </w:rPr>
        <w:t xml:space="preserve">Практикт хэрэгжих боломж, хүлээн зөвшөөрөгдөх байдлыг үнэлэхээр тогтоолын төслийн 1 дүгээр заалт буюу “Монгол Улсын хөгжлийн 2024 онд баримтлах бодлогын тэргүүлэх чиглэл”, “Монгол Улсын хөгжлийн 2024 оны төлөвлөгөө”, “Монгол Улсын хөгжлийн 2024 оны төлөвлөгөөний хяналт-шинжилгээ, үнэлгээний үзүүлэлтүүд”-ийг, сонгон авч, харилцан уялдаа шалгуур үзүүлэлтээр тогтоолын төслийг бүхэлд үнэлэхээр тогтов.  </w:t>
      </w:r>
    </w:p>
    <w:p w14:paraId="4FE77304" w14:textId="77777777" w:rsidR="000E63D6" w:rsidRPr="00743934" w:rsidRDefault="000E63D6" w:rsidP="000E63D6">
      <w:pPr>
        <w:pStyle w:val="Heading1"/>
        <w:ind w:firstLine="720"/>
        <w:rPr>
          <w:rFonts w:cs="Arial"/>
          <w:sz w:val="24"/>
          <w:szCs w:val="24"/>
          <w:lang w:val="mn-MN"/>
        </w:rPr>
      </w:pPr>
      <w:r w:rsidRPr="00743934">
        <w:rPr>
          <w:rFonts w:cs="Arial"/>
          <w:sz w:val="24"/>
          <w:szCs w:val="24"/>
          <w:lang w:val="mn-MN"/>
        </w:rPr>
        <w:t>Дөрөв. Шалгуур үзүүлэлтэд тохирох шалгах хэрэгслийн дагуу үр нөлөөг тооцох</w:t>
      </w:r>
    </w:p>
    <w:p w14:paraId="7D342E00" w14:textId="77777777" w:rsidR="000E63D6" w:rsidRPr="00743934" w:rsidRDefault="000E63D6" w:rsidP="000E63D6">
      <w:pPr>
        <w:spacing w:before="240"/>
        <w:ind w:firstLine="720"/>
        <w:jc w:val="both"/>
        <w:rPr>
          <w:rFonts w:ascii="Arial" w:hAnsi="Arial" w:cs="Arial"/>
          <w:sz w:val="24"/>
          <w:szCs w:val="24"/>
          <w:lang w:val="mn-MN"/>
        </w:rPr>
      </w:pPr>
      <w:r w:rsidRPr="00743934">
        <w:rPr>
          <w:rFonts w:ascii="Arial" w:hAnsi="Arial" w:cs="Arial"/>
          <w:sz w:val="24"/>
          <w:szCs w:val="24"/>
          <w:lang w:val="mn-MN"/>
        </w:rPr>
        <w:t>Шалгуур үзүүлэлтийн хүрээнд үр нөлөөг шалгах хэрэгслийг дараах байдлаар сонгон авлаа. Үүнд:</w:t>
      </w:r>
    </w:p>
    <w:tbl>
      <w:tblPr>
        <w:tblStyle w:val="TableGrid"/>
        <w:tblW w:w="5000" w:type="pct"/>
        <w:tblLook w:val="04A0" w:firstRow="1" w:lastRow="0" w:firstColumn="1" w:lastColumn="0" w:noHBand="0" w:noVBand="1"/>
      </w:tblPr>
      <w:tblGrid>
        <w:gridCol w:w="606"/>
        <w:gridCol w:w="2015"/>
        <w:gridCol w:w="1911"/>
        <w:gridCol w:w="4478"/>
      </w:tblGrid>
      <w:tr w:rsidR="000E63D6" w:rsidRPr="00743934" w14:paraId="7094DB2E" w14:textId="77777777" w:rsidTr="00E15DE1">
        <w:trPr>
          <w:trHeight w:val="720"/>
        </w:trPr>
        <w:tc>
          <w:tcPr>
            <w:tcW w:w="314" w:type="pct"/>
            <w:vAlign w:val="center"/>
          </w:tcPr>
          <w:p w14:paraId="55D5B620" w14:textId="77777777" w:rsidR="000E63D6" w:rsidRPr="00743934" w:rsidRDefault="000E63D6" w:rsidP="00E15DE1">
            <w:pPr>
              <w:jc w:val="both"/>
              <w:rPr>
                <w:rFonts w:ascii="Arial" w:hAnsi="Arial" w:cs="Arial"/>
                <w:b/>
                <w:sz w:val="24"/>
                <w:szCs w:val="24"/>
                <w:lang w:val="mn-MN"/>
              </w:rPr>
            </w:pPr>
            <w:r w:rsidRPr="00743934">
              <w:rPr>
                <w:rFonts w:ascii="Arial" w:hAnsi="Arial" w:cs="Arial"/>
                <w:b/>
                <w:sz w:val="24"/>
                <w:szCs w:val="24"/>
                <w:lang w:val="mn-MN"/>
              </w:rPr>
              <w:t>Д/д</w:t>
            </w:r>
          </w:p>
        </w:tc>
        <w:tc>
          <w:tcPr>
            <w:tcW w:w="1126" w:type="pct"/>
            <w:vAlign w:val="center"/>
          </w:tcPr>
          <w:p w14:paraId="02B8DAD9" w14:textId="77777777" w:rsidR="000E63D6" w:rsidRPr="00743934" w:rsidRDefault="000E63D6" w:rsidP="00E15DE1">
            <w:pPr>
              <w:jc w:val="both"/>
              <w:rPr>
                <w:rFonts w:ascii="Arial" w:hAnsi="Arial" w:cs="Arial"/>
                <w:b/>
                <w:sz w:val="24"/>
                <w:szCs w:val="24"/>
                <w:lang w:val="mn-MN"/>
              </w:rPr>
            </w:pPr>
            <w:r w:rsidRPr="00743934">
              <w:rPr>
                <w:rFonts w:ascii="Arial" w:hAnsi="Arial" w:cs="Arial"/>
                <w:b/>
                <w:sz w:val="24"/>
                <w:szCs w:val="24"/>
                <w:lang w:val="mn-MN"/>
              </w:rPr>
              <w:t>Шалгуур үзүүлэлт</w:t>
            </w:r>
          </w:p>
        </w:tc>
        <w:tc>
          <w:tcPr>
            <w:tcW w:w="1068" w:type="pct"/>
            <w:vAlign w:val="center"/>
          </w:tcPr>
          <w:p w14:paraId="08B0558E" w14:textId="77777777" w:rsidR="000E63D6" w:rsidRPr="00743934" w:rsidRDefault="000E63D6" w:rsidP="00E15DE1">
            <w:pPr>
              <w:jc w:val="both"/>
              <w:rPr>
                <w:rFonts w:ascii="Arial" w:hAnsi="Arial" w:cs="Arial"/>
                <w:b/>
                <w:sz w:val="24"/>
                <w:szCs w:val="24"/>
                <w:lang w:val="mn-MN"/>
              </w:rPr>
            </w:pPr>
            <w:r w:rsidRPr="00743934">
              <w:rPr>
                <w:rFonts w:ascii="Arial" w:hAnsi="Arial" w:cs="Arial"/>
                <w:b/>
                <w:sz w:val="24"/>
                <w:szCs w:val="24"/>
                <w:lang w:val="mn-MN"/>
              </w:rPr>
              <w:t>Үр нөлөөг тооцох хэсэг</w:t>
            </w:r>
          </w:p>
        </w:tc>
        <w:tc>
          <w:tcPr>
            <w:tcW w:w="2492" w:type="pct"/>
            <w:vAlign w:val="center"/>
          </w:tcPr>
          <w:p w14:paraId="6FCEEE32" w14:textId="77777777" w:rsidR="000E63D6" w:rsidRPr="00743934" w:rsidRDefault="000E63D6" w:rsidP="00E15DE1">
            <w:pPr>
              <w:jc w:val="both"/>
              <w:rPr>
                <w:rFonts w:ascii="Arial" w:hAnsi="Arial" w:cs="Arial"/>
                <w:b/>
                <w:sz w:val="24"/>
                <w:szCs w:val="24"/>
                <w:lang w:val="mn-MN"/>
              </w:rPr>
            </w:pPr>
            <w:r w:rsidRPr="00743934">
              <w:rPr>
                <w:rFonts w:ascii="Arial" w:hAnsi="Arial" w:cs="Arial"/>
                <w:b/>
                <w:sz w:val="24"/>
                <w:szCs w:val="24"/>
                <w:lang w:val="mn-MN"/>
              </w:rPr>
              <w:t>Шалгах хэрэгсэл</w:t>
            </w:r>
          </w:p>
        </w:tc>
      </w:tr>
      <w:tr w:rsidR="000E63D6" w:rsidRPr="00743934" w14:paraId="28C775E9" w14:textId="77777777" w:rsidTr="00E15DE1">
        <w:trPr>
          <w:trHeight w:val="720"/>
        </w:trPr>
        <w:tc>
          <w:tcPr>
            <w:tcW w:w="314" w:type="pct"/>
            <w:vAlign w:val="center"/>
          </w:tcPr>
          <w:p w14:paraId="19A95B57"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1</w:t>
            </w:r>
          </w:p>
        </w:tc>
        <w:tc>
          <w:tcPr>
            <w:tcW w:w="1126" w:type="pct"/>
            <w:vAlign w:val="center"/>
          </w:tcPr>
          <w:p w14:paraId="1121D42D"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Практикт хэрэгжих боломж</w:t>
            </w:r>
          </w:p>
        </w:tc>
        <w:tc>
          <w:tcPr>
            <w:tcW w:w="1068" w:type="pct"/>
            <w:vAlign w:val="center"/>
          </w:tcPr>
          <w:p w14:paraId="59D58555"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Тогтоолын төслийн 1 дүгээр заалт</w:t>
            </w:r>
          </w:p>
        </w:tc>
        <w:tc>
          <w:tcPr>
            <w:tcW w:w="2492" w:type="pct"/>
            <w:vAlign w:val="center"/>
          </w:tcPr>
          <w:p w14:paraId="6F68F68D"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Монгол Улсын хөгжлийн 2024 оны бодлогын тэргүүлэх чиглэлд тодорхойлсон зорилтот үр дүн бодитой эсэх, төлөвлөгөөний төсөлд тусгагдсан төсөл, арга хэмжээ практикт хэрэгжих боломжтой эсэх, зорилтот түвшин хүрч болохуйц эсэхэд шинжилгээ хийнэ.</w:t>
            </w:r>
          </w:p>
        </w:tc>
      </w:tr>
      <w:tr w:rsidR="000E63D6" w:rsidRPr="00743934" w14:paraId="7DFBC7CB" w14:textId="77777777" w:rsidTr="00E15DE1">
        <w:trPr>
          <w:trHeight w:val="720"/>
        </w:trPr>
        <w:tc>
          <w:tcPr>
            <w:tcW w:w="314" w:type="pct"/>
            <w:vAlign w:val="center"/>
          </w:tcPr>
          <w:p w14:paraId="07033AB3"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2</w:t>
            </w:r>
          </w:p>
        </w:tc>
        <w:tc>
          <w:tcPr>
            <w:tcW w:w="1126" w:type="pct"/>
            <w:vAlign w:val="center"/>
          </w:tcPr>
          <w:p w14:paraId="21EF8A58"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Хүлээн зөвшөөрөгдөх байдал</w:t>
            </w:r>
          </w:p>
        </w:tc>
        <w:tc>
          <w:tcPr>
            <w:tcW w:w="1068" w:type="pct"/>
            <w:vAlign w:val="center"/>
          </w:tcPr>
          <w:p w14:paraId="7D9B16F9"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Тогтоолын төслийн 1 дүгээр заалт</w:t>
            </w:r>
          </w:p>
        </w:tc>
        <w:tc>
          <w:tcPr>
            <w:tcW w:w="2492" w:type="pct"/>
            <w:vAlign w:val="center"/>
          </w:tcPr>
          <w:p w14:paraId="41CD59D3"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Тогтоолын төслийн заалтыг дагаж мөрдөх субъект хүлээн зөвшөөрөх боломжтой эсэхийг үнэлнэ.</w:t>
            </w:r>
          </w:p>
        </w:tc>
      </w:tr>
      <w:tr w:rsidR="000E63D6" w:rsidRPr="00743934" w14:paraId="1C427E2C" w14:textId="77777777" w:rsidTr="00E15DE1">
        <w:trPr>
          <w:trHeight w:val="720"/>
        </w:trPr>
        <w:tc>
          <w:tcPr>
            <w:tcW w:w="314" w:type="pct"/>
            <w:vAlign w:val="center"/>
          </w:tcPr>
          <w:p w14:paraId="3F2CB646"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3</w:t>
            </w:r>
          </w:p>
        </w:tc>
        <w:tc>
          <w:tcPr>
            <w:tcW w:w="1126" w:type="pct"/>
            <w:vAlign w:val="center"/>
          </w:tcPr>
          <w:p w14:paraId="31597B44"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Харилцан уялдаа</w:t>
            </w:r>
          </w:p>
        </w:tc>
        <w:tc>
          <w:tcPr>
            <w:tcW w:w="1068" w:type="pct"/>
            <w:vAlign w:val="center"/>
          </w:tcPr>
          <w:p w14:paraId="50DA9F64"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Тогтоолын төсөл бүхэлдээ</w:t>
            </w:r>
          </w:p>
        </w:tc>
        <w:tc>
          <w:tcPr>
            <w:tcW w:w="2492" w:type="pct"/>
            <w:vAlign w:val="center"/>
          </w:tcPr>
          <w:p w14:paraId="6E21A84D"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 xml:space="preserve">Тогтоолын төслийн заалтууд, хавсралтаар батлагдсан бодлогын чиглэл, төлөвлөгөөний төсөл, арга хэмжээ нь Монгол Улсын Үндсэн хууль, </w:t>
            </w:r>
            <w:r w:rsidRPr="00743934">
              <w:rPr>
                <w:rFonts w:ascii="Arial" w:hAnsi="Arial" w:cs="Arial"/>
                <w:color w:val="333333"/>
                <w:sz w:val="24"/>
                <w:szCs w:val="24"/>
                <w:shd w:val="clear" w:color="auto" w:fill="FFFFFF"/>
                <w:lang w:val="mn-MN"/>
              </w:rPr>
              <w:t>Монгол Улсын олон улсын гэрээнд нийцсэн эсэх, Үндэсний аюулгүй байдлын үзэл баримтлал, Хөгжлийн бодлого, төлөвлөлт, түүний удирдлагын тухай хууль, бусад холбогдох хуультай уялдсан эсэхийг “</w:t>
            </w:r>
            <w:r w:rsidRPr="00743934">
              <w:rPr>
                <w:rFonts w:ascii="Arial" w:hAnsi="Arial" w:cs="Arial"/>
                <w:sz w:val="24"/>
                <w:szCs w:val="24"/>
                <w:lang w:val="mn-MN"/>
              </w:rPr>
              <w:t xml:space="preserve">Хууль тогтоомжийн төслийн үр нөлөөг үнэлэх аргачлал”-ын 4.10-т заасан асуултуудаар шинжилнэ. </w:t>
            </w:r>
          </w:p>
        </w:tc>
      </w:tr>
    </w:tbl>
    <w:p w14:paraId="3DEF1C8D" w14:textId="77777777" w:rsidR="000E63D6" w:rsidRPr="00743934" w:rsidRDefault="000E63D6" w:rsidP="000E63D6">
      <w:pPr>
        <w:pStyle w:val="Heading2"/>
        <w:rPr>
          <w:rFonts w:cs="Arial"/>
          <w:sz w:val="24"/>
          <w:szCs w:val="24"/>
          <w:lang w:val="mn-MN"/>
        </w:rPr>
      </w:pPr>
    </w:p>
    <w:p w14:paraId="19271A67" w14:textId="77777777" w:rsidR="000E63D6" w:rsidRPr="00743934" w:rsidRDefault="000E63D6" w:rsidP="000E63D6">
      <w:pPr>
        <w:pStyle w:val="Heading2"/>
        <w:rPr>
          <w:rFonts w:cs="Arial"/>
          <w:sz w:val="24"/>
          <w:szCs w:val="24"/>
          <w:lang w:val="mn-MN"/>
        </w:rPr>
      </w:pPr>
      <w:r w:rsidRPr="00743934">
        <w:rPr>
          <w:rFonts w:cs="Arial"/>
          <w:sz w:val="24"/>
          <w:szCs w:val="24"/>
          <w:lang w:val="mn-MN"/>
        </w:rPr>
        <w:t xml:space="preserve">4.1. “Практикт хэрэгжих боломж” шалгуур үзүүлэлтийн хүрээнд үнэлсэн байдал </w:t>
      </w:r>
    </w:p>
    <w:p w14:paraId="0C2C9858" w14:textId="77777777" w:rsidR="000E63D6" w:rsidRPr="00743934" w:rsidRDefault="000E63D6" w:rsidP="000E63D6">
      <w:pPr>
        <w:spacing w:before="240"/>
        <w:ind w:firstLine="720"/>
        <w:jc w:val="both"/>
        <w:rPr>
          <w:rFonts w:ascii="Arial" w:hAnsi="Arial" w:cs="Arial"/>
          <w:sz w:val="24"/>
          <w:szCs w:val="24"/>
          <w:lang w:val="mn-MN"/>
        </w:rPr>
      </w:pPr>
      <w:r w:rsidRPr="00743934">
        <w:rPr>
          <w:rFonts w:ascii="Arial" w:hAnsi="Arial" w:cs="Arial"/>
          <w:sz w:val="24"/>
          <w:szCs w:val="24"/>
          <w:lang w:val="mn-MN"/>
        </w:rPr>
        <w:t>Энэ шалгуур үзүүлэлтийн хүрээнд Монгол Улсын хөгжлийн 2024 оны бодлогын тэргүүлэх чиглэлд тодорхойлсон зорилтот үр дүн, төлөвлөгөөний төсөлд тусгагдсан төсөл, арга хэмжээг тодорхойлохдоо тухайн ажлыг чиг үүргийн хүрээнд хэрэгжүүлэх байгууллагуудаас ирүүлсэн хэрэгжих боломжит байдал /хэрэгжүүлэх хэрэгцээ, шаардлага, суурь түвшин, зорилтот түвшин, санхүү гэх мэт/-ын саналыг үндэслэн боловсруулсан.</w:t>
      </w:r>
    </w:p>
    <w:p w14:paraId="25DD20EB" w14:textId="77777777" w:rsidR="000E63D6" w:rsidRPr="00743934" w:rsidRDefault="000E63D6" w:rsidP="000E63D6">
      <w:pPr>
        <w:pStyle w:val="Heading2"/>
        <w:rPr>
          <w:rFonts w:cs="Arial"/>
          <w:sz w:val="24"/>
          <w:szCs w:val="24"/>
          <w:lang w:val="mn-MN"/>
        </w:rPr>
      </w:pPr>
      <w:r w:rsidRPr="00743934">
        <w:rPr>
          <w:rFonts w:cs="Arial"/>
          <w:sz w:val="24"/>
          <w:szCs w:val="24"/>
          <w:lang w:val="mn-MN"/>
        </w:rPr>
        <w:t xml:space="preserve">4.2. “Хүлээн зөвшөөрөгдөх байдал” шалгуур үзүүлэлтийн хүрээнд үнэлсэн байдал </w:t>
      </w:r>
    </w:p>
    <w:p w14:paraId="2F448CA5" w14:textId="77777777" w:rsidR="000E63D6" w:rsidRPr="00743934" w:rsidRDefault="000E63D6" w:rsidP="000E63D6">
      <w:pPr>
        <w:spacing w:before="240"/>
        <w:ind w:firstLine="720"/>
        <w:jc w:val="both"/>
        <w:rPr>
          <w:rFonts w:ascii="Arial" w:hAnsi="Arial" w:cs="Arial"/>
          <w:sz w:val="24"/>
          <w:szCs w:val="24"/>
          <w:lang w:val="mn-MN"/>
        </w:rPr>
      </w:pPr>
      <w:r w:rsidRPr="00743934">
        <w:rPr>
          <w:rFonts w:ascii="Arial" w:hAnsi="Arial" w:cs="Arial"/>
          <w:sz w:val="24"/>
          <w:szCs w:val="24"/>
          <w:lang w:val="mn-MN"/>
        </w:rPr>
        <w:t>Хөгжлийн бодлого, төлөвлөлт, түүний удирдлагын тухай хуульд заасны дагуу хөгжлийн бодлого, төлөвлөлтөд оролцогч талуудаас албан бичгээр санал авсны үндсэн дээр хавсралтуудыг боловсруулсан бөгөөд тогтоолын төсөл, холбогдох материалд Засгийн газрын хуралдаанаар хэлэлцүүлэхээс өмнө албан бичгээр мөн санал авч тусгасан болно.</w:t>
      </w:r>
    </w:p>
    <w:p w14:paraId="73D47566" w14:textId="77777777" w:rsidR="000E63D6" w:rsidRPr="00743934" w:rsidRDefault="000E63D6" w:rsidP="000E63D6">
      <w:pPr>
        <w:spacing w:before="240"/>
        <w:ind w:firstLine="720"/>
        <w:jc w:val="both"/>
        <w:rPr>
          <w:rFonts w:ascii="Arial" w:hAnsi="Arial" w:cs="Arial"/>
          <w:sz w:val="24"/>
          <w:szCs w:val="24"/>
          <w:lang w:val="mn-MN"/>
        </w:rPr>
      </w:pPr>
      <w:r w:rsidRPr="00743934">
        <w:rPr>
          <w:rFonts w:ascii="Arial" w:hAnsi="Arial" w:cs="Arial"/>
          <w:sz w:val="24"/>
          <w:szCs w:val="24"/>
          <w:lang w:val="mn-MN"/>
        </w:rPr>
        <w:t>Түүнчлэн тогтоолын төсөл нь тогтоолын төслийг хэрэгжүүлэх байгууллагын үйл ажиллагаанд нийцтэй байх бөгөөд иргэдийн эрх чөлөөг хязгаарлах, аж ахуйн нэгжүүдэд шинээр үүрэг хүлээлгэсэн зохицуулалт байхгүй байна.</w:t>
      </w:r>
    </w:p>
    <w:p w14:paraId="38A8B3A1" w14:textId="77777777" w:rsidR="000E63D6" w:rsidRPr="00743934" w:rsidRDefault="000E63D6" w:rsidP="000E63D6">
      <w:pPr>
        <w:pStyle w:val="Heading2"/>
        <w:rPr>
          <w:rFonts w:cs="Arial"/>
          <w:sz w:val="24"/>
          <w:szCs w:val="24"/>
          <w:lang w:val="mn-MN"/>
        </w:rPr>
      </w:pPr>
      <w:r w:rsidRPr="00743934">
        <w:rPr>
          <w:rFonts w:cs="Arial"/>
          <w:sz w:val="24"/>
          <w:szCs w:val="24"/>
          <w:lang w:val="mn-MN"/>
        </w:rPr>
        <w:t>4.3. “Харилцан уялдаа” шалгуур үзүүлэлтийн хүрээнд үнэлсэн байдал</w:t>
      </w:r>
    </w:p>
    <w:p w14:paraId="3AFFFEC8" w14:textId="77777777" w:rsidR="000E63D6" w:rsidRPr="00743934" w:rsidRDefault="000E63D6" w:rsidP="000E63D6">
      <w:pPr>
        <w:spacing w:before="240"/>
        <w:jc w:val="both"/>
        <w:rPr>
          <w:rFonts w:ascii="Arial" w:hAnsi="Arial" w:cs="Arial"/>
          <w:sz w:val="24"/>
          <w:szCs w:val="24"/>
          <w:lang w:val="mn-MN"/>
        </w:rPr>
      </w:pPr>
      <w:r w:rsidRPr="00743934">
        <w:rPr>
          <w:rFonts w:ascii="Arial" w:hAnsi="Arial" w:cs="Arial"/>
          <w:sz w:val="24"/>
          <w:szCs w:val="24"/>
          <w:lang w:val="mn-MN"/>
        </w:rPr>
        <w:tab/>
        <w:t xml:space="preserve">Хууль тогтоомжийн төслийн үр нөлөө үнэлэх аргачлалд заасан дараах асуултад хариулах замаар хуулийн төслийн уялдаа холбоог бүхэлд нь үнэлэхийг зорилоо. </w:t>
      </w:r>
    </w:p>
    <w:tbl>
      <w:tblPr>
        <w:tblStyle w:val="TableGrid"/>
        <w:tblW w:w="0" w:type="auto"/>
        <w:tblLook w:val="04A0" w:firstRow="1" w:lastRow="0" w:firstColumn="1" w:lastColumn="0" w:noHBand="0" w:noVBand="1"/>
      </w:tblPr>
      <w:tblGrid>
        <w:gridCol w:w="623"/>
        <w:gridCol w:w="4138"/>
        <w:gridCol w:w="4249"/>
      </w:tblGrid>
      <w:tr w:rsidR="000E63D6" w:rsidRPr="00743934" w14:paraId="1F0195BC" w14:textId="77777777" w:rsidTr="00E15DE1">
        <w:tc>
          <w:tcPr>
            <w:tcW w:w="625" w:type="dxa"/>
            <w:vAlign w:val="center"/>
          </w:tcPr>
          <w:p w14:paraId="09DE0997" w14:textId="77777777" w:rsidR="000E63D6" w:rsidRPr="00743934" w:rsidRDefault="000E63D6" w:rsidP="00E15DE1">
            <w:pPr>
              <w:jc w:val="both"/>
              <w:rPr>
                <w:rFonts w:ascii="Arial" w:hAnsi="Arial" w:cs="Arial"/>
                <w:b/>
                <w:bCs/>
                <w:sz w:val="24"/>
                <w:szCs w:val="24"/>
                <w:lang w:val="mn-MN"/>
              </w:rPr>
            </w:pPr>
            <w:r w:rsidRPr="00743934">
              <w:rPr>
                <w:rFonts w:ascii="Arial" w:hAnsi="Arial" w:cs="Arial"/>
                <w:b/>
                <w:bCs/>
                <w:sz w:val="24"/>
                <w:szCs w:val="24"/>
                <w:lang w:val="mn-MN"/>
              </w:rPr>
              <w:t>Д/д</w:t>
            </w:r>
          </w:p>
        </w:tc>
        <w:tc>
          <w:tcPr>
            <w:tcW w:w="4473" w:type="dxa"/>
          </w:tcPr>
          <w:p w14:paraId="26228B8C" w14:textId="77777777" w:rsidR="000E63D6" w:rsidRPr="00743934" w:rsidRDefault="000E63D6" w:rsidP="00E15DE1">
            <w:pPr>
              <w:jc w:val="both"/>
              <w:rPr>
                <w:rFonts w:ascii="Arial" w:hAnsi="Arial" w:cs="Arial"/>
                <w:b/>
                <w:bCs/>
                <w:sz w:val="24"/>
                <w:szCs w:val="24"/>
                <w:lang w:val="mn-MN"/>
              </w:rPr>
            </w:pPr>
            <w:r w:rsidRPr="00743934">
              <w:rPr>
                <w:rFonts w:ascii="Arial" w:hAnsi="Arial" w:cs="Arial"/>
                <w:b/>
                <w:bCs/>
                <w:sz w:val="24"/>
                <w:szCs w:val="24"/>
                <w:lang w:val="mn-MN"/>
              </w:rPr>
              <w:t>Аргачлалд заасан асуулт</w:t>
            </w:r>
          </w:p>
        </w:tc>
        <w:tc>
          <w:tcPr>
            <w:tcW w:w="4580" w:type="dxa"/>
          </w:tcPr>
          <w:p w14:paraId="16503B59" w14:textId="77777777" w:rsidR="000E63D6" w:rsidRPr="00743934" w:rsidRDefault="000E63D6" w:rsidP="00E15DE1">
            <w:pPr>
              <w:jc w:val="both"/>
              <w:rPr>
                <w:rFonts w:ascii="Arial" w:hAnsi="Arial" w:cs="Arial"/>
                <w:b/>
                <w:bCs/>
                <w:sz w:val="24"/>
                <w:szCs w:val="24"/>
                <w:lang w:val="mn-MN"/>
              </w:rPr>
            </w:pPr>
            <w:r w:rsidRPr="00743934">
              <w:rPr>
                <w:rFonts w:ascii="Arial" w:hAnsi="Arial" w:cs="Arial"/>
                <w:b/>
                <w:bCs/>
                <w:sz w:val="24"/>
                <w:szCs w:val="24"/>
                <w:lang w:val="mn-MN"/>
              </w:rPr>
              <w:t>Тогтоолын төслийг үнэлсэн байдал</w:t>
            </w:r>
          </w:p>
        </w:tc>
      </w:tr>
      <w:tr w:rsidR="000E63D6" w:rsidRPr="00743934" w14:paraId="7007F520" w14:textId="77777777" w:rsidTr="00E15DE1">
        <w:tc>
          <w:tcPr>
            <w:tcW w:w="625" w:type="dxa"/>
            <w:vAlign w:val="center"/>
          </w:tcPr>
          <w:p w14:paraId="1AD9FCF4"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1</w:t>
            </w:r>
          </w:p>
        </w:tc>
        <w:tc>
          <w:tcPr>
            <w:tcW w:w="4473" w:type="dxa"/>
            <w:vAlign w:val="center"/>
          </w:tcPr>
          <w:p w14:paraId="37C9E433" w14:textId="77777777" w:rsidR="000E63D6" w:rsidRPr="00743934" w:rsidRDefault="000E63D6" w:rsidP="00E15DE1">
            <w:pPr>
              <w:shd w:val="clear" w:color="auto" w:fill="FFFFFF"/>
              <w:jc w:val="both"/>
              <w:rPr>
                <w:rFonts w:ascii="Arial" w:hAnsi="Arial" w:cs="Arial"/>
                <w:sz w:val="24"/>
                <w:szCs w:val="24"/>
                <w:lang w:val="mn-MN"/>
              </w:rPr>
            </w:pPr>
            <w:r w:rsidRPr="00743934">
              <w:rPr>
                <w:rFonts w:ascii="Arial" w:hAnsi="Arial" w:cs="Arial"/>
                <w:sz w:val="24"/>
                <w:szCs w:val="24"/>
                <w:lang w:val="mn-MN"/>
              </w:rPr>
              <w:t>Хуулийн төслийн зохицуулалт тухайн хуулийн зорилттой нийцэж байгаа эсэх</w:t>
            </w:r>
          </w:p>
        </w:tc>
        <w:tc>
          <w:tcPr>
            <w:tcW w:w="4580" w:type="dxa"/>
            <w:vAlign w:val="center"/>
          </w:tcPr>
          <w:p w14:paraId="57443DE9"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 xml:space="preserve">Тогтоолын төсөл нь Хөгжлийн бодлого, төлөвлөлт, түүний удирдлагын тухай хуулийн “1 дүгээр зүйл. Хуулийн зорилт”-ыг хэрэгжүүлэхэд чиглэж байна. </w:t>
            </w:r>
          </w:p>
        </w:tc>
      </w:tr>
      <w:tr w:rsidR="000E63D6" w:rsidRPr="00743934" w14:paraId="78F2C470" w14:textId="77777777" w:rsidTr="00E15DE1">
        <w:tc>
          <w:tcPr>
            <w:tcW w:w="625" w:type="dxa"/>
            <w:vAlign w:val="center"/>
          </w:tcPr>
          <w:p w14:paraId="7C53B286"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2</w:t>
            </w:r>
          </w:p>
        </w:tc>
        <w:tc>
          <w:tcPr>
            <w:tcW w:w="4473" w:type="dxa"/>
            <w:vAlign w:val="center"/>
          </w:tcPr>
          <w:p w14:paraId="31F4C015" w14:textId="77777777" w:rsidR="000E63D6" w:rsidRPr="00743934" w:rsidRDefault="000E63D6" w:rsidP="00E15DE1">
            <w:pPr>
              <w:shd w:val="clear" w:color="auto" w:fill="FFFFFF"/>
              <w:jc w:val="both"/>
              <w:rPr>
                <w:rFonts w:ascii="Arial" w:hAnsi="Arial" w:cs="Arial"/>
                <w:sz w:val="24"/>
                <w:szCs w:val="24"/>
                <w:lang w:val="mn-MN"/>
              </w:rPr>
            </w:pPr>
            <w:r w:rsidRPr="00743934">
              <w:rPr>
                <w:rFonts w:ascii="Arial" w:hAnsi="Arial" w:cs="Arial"/>
                <w:sz w:val="24"/>
                <w:szCs w:val="24"/>
                <w:lang w:val="mn-MN"/>
              </w:rPr>
              <w:t>Хуулийн төслийн “Хууль тогтоомж” гэсэн хэсэгт заасан хуулиудын нэр тухайн харилцаанд хамаарах хууль мөн эсэх</w:t>
            </w:r>
          </w:p>
        </w:tc>
        <w:tc>
          <w:tcPr>
            <w:tcW w:w="4580" w:type="dxa"/>
            <w:vAlign w:val="center"/>
          </w:tcPr>
          <w:p w14:paraId="1579B3C8"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Тогтоолын төсөлд хууль тогтоомж гэсэн хэсгийг заагаагүй. Иймд Хөгжлийн бодлого, төлөвлөлт, түүний удирдлагын тухай хуулийн 2 дугаар зүйл уг хуулийн төсөлд үйлчилнэ.</w:t>
            </w:r>
          </w:p>
        </w:tc>
      </w:tr>
      <w:tr w:rsidR="000E63D6" w:rsidRPr="00743934" w14:paraId="1333FB96" w14:textId="77777777" w:rsidTr="00E15DE1">
        <w:tc>
          <w:tcPr>
            <w:tcW w:w="625" w:type="dxa"/>
            <w:vAlign w:val="center"/>
          </w:tcPr>
          <w:p w14:paraId="1466F327"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3</w:t>
            </w:r>
          </w:p>
        </w:tc>
        <w:tc>
          <w:tcPr>
            <w:tcW w:w="4473" w:type="dxa"/>
            <w:vAlign w:val="center"/>
          </w:tcPr>
          <w:p w14:paraId="4C8AD963" w14:textId="77777777" w:rsidR="000E63D6" w:rsidRPr="00743934" w:rsidRDefault="000E63D6" w:rsidP="00E15DE1">
            <w:pPr>
              <w:shd w:val="clear" w:color="auto" w:fill="FFFFFF"/>
              <w:jc w:val="both"/>
              <w:rPr>
                <w:rFonts w:ascii="Arial" w:hAnsi="Arial" w:cs="Arial"/>
                <w:sz w:val="24"/>
                <w:szCs w:val="24"/>
                <w:lang w:val="mn-MN"/>
              </w:rPr>
            </w:pPr>
            <w:r w:rsidRPr="00743934">
              <w:rPr>
                <w:rFonts w:ascii="Arial" w:hAnsi="Arial" w:cs="Arial"/>
                <w:sz w:val="24"/>
                <w:szCs w:val="24"/>
                <w:lang w:val="mn-MN"/>
              </w:rPr>
              <w:t>Хуулийн төсөлд тодорхойлсон нэр томьёо тухайн хуулийн төслийн болон бусад хуулийн нэр томьёотой нийцэж байгаа эсэх</w:t>
            </w:r>
          </w:p>
        </w:tc>
        <w:tc>
          <w:tcPr>
            <w:tcW w:w="4580" w:type="dxa"/>
            <w:vAlign w:val="center"/>
          </w:tcPr>
          <w:p w14:paraId="05C289FA"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Тогтоолын төсөлд нэр томьёоны тодорхойлолт хэсэг байхгүй бөгөөд бусад хуулийн нэр томьёотой нийцсэн.</w:t>
            </w:r>
          </w:p>
        </w:tc>
      </w:tr>
      <w:tr w:rsidR="000E63D6" w:rsidRPr="00743934" w14:paraId="218C3843" w14:textId="77777777" w:rsidTr="00E15DE1">
        <w:tc>
          <w:tcPr>
            <w:tcW w:w="625" w:type="dxa"/>
            <w:vAlign w:val="center"/>
          </w:tcPr>
          <w:p w14:paraId="4C477312"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4</w:t>
            </w:r>
          </w:p>
        </w:tc>
        <w:tc>
          <w:tcPr>
            <w:tcW w:w="4473" w:type="dxa"/>
            <w:vAlign w:val="center"/>
          </w:tcPr>
          <w:p w14:paraId="6C16619D" w14:textId="77777777" w:rsidR="000E63D6" w:rsidRPr="00743934" w:rsidRDefault="000E63D6" w:rsidP="00E15DE1">
            <w:pPr>
              <w:shd w:val="clear" w:color="auto" w:fill="FFFFFF"/>
              <w:jc w:val="both"/>
              <w:rPr>
                <w:rFonts w:ascii="Arial" w:hAnsi="Arial" w:cs="Arial"/>
                <w:sz w:val="24"/>
                <w:szCs w:val="24"/>
                <w:lang w:val="mn-MN"/>
              </w:rPr>
            </w:pPr>
            <w:r w:rsidRPr="00743934">
              <w:rPr>
                <w:rFonts w:ascii="Arial" w:hAnsi="Arial" w:cs="Arial"/>
                <w:sz w:val="24"/>
                <w:szCs w:val="24"/>
                <w:lang w:val="mn-MN"/>
              </w:rPr>
              <w:t>Хуулийн төслийн зүйл, заалт тухайн хуулийн төсөл болон бусад хуулийн заалттай нийцэж байгаа эсэх</w:t>
            </w:r>
          </w:p>
        </w:tc>
        <w:tc>
          <w:tcPr>
            <w:tcW w:w="4580" w:type="dxa"/>
            <w:vAlign w:val="center"/>
          </w:tcPr>
          <w:p w14:paraId="31ABA957"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Тогтоолын төслийн зүйл, заалт нь Монгол Улсын Үндсэн хууль, Монгол Улсын Их Хурлын тухай хууль, Хөгжлийн бодлого, төлөвлөлт, түүний удирдлагын тухай хууль болон бусад хуулийн зүйл, заалттай нийцэж байна.</w:t>
            </w:r>
          </w:p>
        </w:tc>
      </w:tr>
      <w:tr w:rsidR="000E63D6" w:rsidRPr="00743934" w14:paraId="548B9A10" w14:textId="77777777" w:rsidTr="00E15DE1">
        <w:tc>
          <w:tcPr>
            <w:tcW w:w="625" w:type="dxa"/>
            <w:vAlign w:val="center"/>
          </w:tcPr>
          <w:p w14:paraId="1B572B06"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5</w:t>
            </w:r>
          </w:p>
        </w:tc>
        <w:tc>
          <w:tcPr>
            <w:tcW w:w="4473" w:type="dxa"/>
            <w:vAlign w:val="center"/>
          </w:tcPr>
          <w:p w14:paraId="7A1A3FFF" w14:textId="77777777" w:rsidR="000E63D6" w:rsidRPr="00743934" w:rsidRDefault="000E63D6" w:rsidP="00E15DE1">
            <w:pPr>
              <w:shd w:val="clear" w:color="auto" w:fill="FFFFFF"/>
              <w:jc w:val="both"/>
              <w:rPr>
                <w:rFonts w:ascii="Arial" w:hAnsi="Arial" w:cs="Arial"/>
                <w:sz w:val="24"/>
                <w:szCs w:val="24"/>
                <w:lang w:val="mn-MN"/>
              </w:rPr>
            </w:pPr>
            <w:r w:rsidRPr="00743934">
              <w:rPr>
                <w:rFonts w:ascii="Arial" w:hAnsi="Arial" w:cs="Arial"/>
                <w:sz w:val="24"/>
                <w:szCs w:val="24"/>
                <w:lang w:val="mn-MN"/>
              </w:rPr>
              <w:t>Хуулийн төслийн зүйл, заалт тухайн хуулийн төслийн болон бусад хуулийн заалттай давхардсан эсэх</w:t>
            </w:r>
          </w:p>
        </w:tc>
        <w:tc>
          <w:tcPr>
            <w:tcW w:w="4580" w:type="dxa"/>
            <w:vAlign w:val="center"/>
          </w:tcPr>
          <w:p w14:paraId="5C160A07"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Тогтоолын төслийн зүйл, заалт нь Монгол Улсын Үндсэн хууль, Монгол Улсын Их Хурлын тухай хууль, Хөгжлийн бодлого, төлөвлөлт, түүний удирдлагын тухай хууль болон эдгээр хуультай нийцүүлэн гаргасан хууль тогтоомжийн бусад акттай давхардаагүй.</w:t>
            </w:r>
          </w:p>
        </w:tc>
      </w:tr>
      <w:tr w:rsidR="000E63D6" w:rsidRPr="00743934" w14:paraId="53A49FCA" w14:textId="77777777" w:rsidTr="00E15DE1">
        <w:trPr>
          <w:trHeight w:val="1028"/>
        </w:trPr>
        <w:tc>
          <w:tcPr>
            <w:tcW w:w="625" w:type="dxa"/>
            <w:vAlign w:val="center"/>
          </w:tcPr>
          <w:p w14:paraId="0AA24AC2"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6</w:t>
            </w:r>
          </w:p>
        </w:tc>
        <w:tc>
          <w:tcPr>
            <w:tcW w:w="4473" w:type="dxa"/>
            <w:vAlign w:val="center"/>
          </w:tcPr>
          <w:p w14:paraId="0F1A9A05" w14:textId="77777777" w:rsidR="000E63D6" w:rsidRPr="00743934" w:rsidRDefault="000E63D6" w:rsidP="00E15DE1">
            <w:pPr>
              <w:shd w:val="clear" w:color="auto" w:fill="FFFFFF"/>
              <w:jc w:val="both"/>
              <w:rPr>
                <w:rFonts w:ascii="Arial" w:hAnsi="Arial" w:cs="Arial"/>
                <w:sz w:val="24"/>
                <w:szCs w:val="24"/>
                <w:lang w:val="mn-MN"/>
              </w:rPr>
            </w:pPr>
            <w:r w:rsidRPr="00743934">
              <w:rPr>
                <w:rFonts w:ascii="Arial" w:hAnsi="Arial" w:cs="Arial"/>
                <w:sz w:val="24"/>
                <w:szCs w:val="24"/>
                <w:lang w:val="mn-MN"/>
              </w:rPr>
              <w:t>Хуулийн төслийг хэрэгжүүлэх этгээдийг тодорхой тусгасан эсэх</w:t>
            </w:r>
          </w:p>
        </w:tc>
        <w:tc>
          <w:tcPr>
            <w:tcW w:w="4580" w:type="dxa"/>
            <w:vAlign w:val="center"/>
          </w:tcPr>
          <w:p w14:paraId="0A93655F"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Тогтоолын төслийн 2 дугаар хавсралтын “хариуцагч” баганад хэрэгжүүлэх этгээдийг тус бүр тодорхойлж, тусгасан.</w:t>
            </w:r>
          </w:p>
        </w:tc>
      </w:tr>
      <w:tr w:rsidR="000E63D6" w:rsidRPr="00743934" w14:paraId="1296F238" w14:textId="77777777" w:rsidTr="00E15DE1">
        <w:tc>
          <w:tcPr>
            <w:tcW w:w="625" w:type="dxa"/>
            <w:vAlign w:val="center"/>
          </w:tcPr>
          <w:p w14:paraId="6D92DDA6"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7</w:t>
            </w:r>
          </w:p>
        </w:tc>
        <w:tc>
          <w:tcPr>
            <w:tcW w:w="4473" w:type="dxa"/>
            <w:vAlign w:val="center"/>
          </w:tcPr>
          <w:p w14:paraId="364E1E45" w14:textId="77777777" w:rsidR="000E63D6" w:rsidRPr="00743934" w:rsidRDefault="000E63D6" w:rsidP="00E15DE1">
            <w:pPr>
              <w:shd w:val="clear" w:color="auto" w:fill="FFFFFF"/>
              <w:jc w:val="both"/>
              <w:rPr>
                <w:rFonts w:ascii="Arial" w:hAnsi="Arial" w:cs="Arial"/>
                <w:sz w:val="24"/>
                <w:szCs w:val="24"/>
                <w:lang w:val="mn-MN"/>
              </w:rPr>
            </w:pPr>
            <w:r w:rsidRPr="00743934">
              <w:rPr>
                <w:rFonts w:ascii="Arial" w:hAnsi="Arial" w:cs="Arial"/>
                <w:sz w:val="24"/>
                <w:szCs w:val="24"/>
                <w:lang w:val="mn-MN"/>
              </w:rPr>
              <w:t>Хуулийн төсөлд шаардлагатай зохицуулалтыг орхигдуулсан эсэх</w:t>
            </w:r>
          </w:p>
        </w:tc>
        <w:tc>
          <w:tcPr>
            <w:tcW w:w="4580" w:type="dxa"/>
            <w:vAlign w:val="center"/>
          </w:tcPr>
          <w:p w14:paraId="6DEC055F"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 xml:space="preserve">Тогтоолын төсөлд шаардлагатай зохицуулалтыг орхигдуулаагүй. </w:t>
            </w:r>
          </w:p>
        </w:tc>
      </w:tr>
      <w:tr w:rsidR="000E63D6" w:rsidRPr="00743934" w14:paraId="4DF661AE" w14:textId="77777777" w:rsidTr="00E15DE1">
        <w:tc>
          <w:tcPr>
            <w:tcW w:w="625" w:type="dxa"/>
            <w:vAlign w:val="center"/>
          </w:tcPr>
          <w:p w14:paraId="43D7069D"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8</w:t>
            </w:r>
          </w:p>
        </w:tc>
        <w:tc>
          <w:tcPr>
            <w:tcW w:w="4473" w:type="dxa"/>
            <w:vAlign w:val="center"/>
          </w:tcPr>
          <w:p w14:paraId="2B259EB0" w14:textId="77777777" w:rsidR="000E63D6" w:rsidRPr="00743934" w:rsidRDefault="000E63D6" w:rsidP="00E15DE1">
            <w:pPr>
              <w:shd w:val="clear" w:color="auto" w:fill="FFFFFF"/>
              <w:jc w:val="both"/>
              <w:rPr>
                <w:rFonts w:ascii="Arial" w:hAnsi="Arial" w:cs="Arial"/>
                <w:sz w:val="24"/>
                <w:szCs w:val="24"/>
                <w:lang w:val="mn-MN"/>
              </w:rPr>
            </w:pPr>
            <w:r w:rsidRPr="00743934">
              <w:rPr>
                <w:rFonts w:ascii="Arial" w:hAnsi="Arial" w:cs="Arial"/>
                <w:sz w:val="24"/>
                <w:szCs w:val="24"/>
                <w:lang w:val="mn-MN"/>
              </w:rPr>
              <w:t>Хуулийн төсөлд төрийн байгууллагын гүйцэтгэх чиг үүргийг давхардуулан тусгасан эсэх</w:t>
            </w:r>
          </w:p>
        </w:tc>
        <w:tc>
          <w:tcPr>
            <w:tcW w:w="4580" w:type="dxa"/>
            <w:vAlign w:val="center"/>
          </w:tcPr>
          <w:p w14:paraId="5D457DC2"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 xml:space="preserve">Тогтоолын төсөлд төрийн байгууллагын чиг үүрэг давхардаагүй. </w:t>
            </w:r>
          </w:p>
        </w:tc>
      </w:tr>
      <w:tr w:rsidR="000E63D6" w:rsidRPr="00743934" w14:paraId="130E6A5A" w14:textId="77777777" w:rsidTr="00E15DE1">
        <w:tc>
          <w:tcPr>
            <w:tcW w:w="625" w:type="dxa"/>
            <w:vAlign w:val="center"/>
          </w:tcPr>
          <w:p w14:paraId="000E20C3"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9</w:t>
            </w:r>
          </w:p>
        </w:tc>
        <w:tc>
          <w:tcPr>
            <w:tcW w:w="4473" w:type="dxa"/>
            <w:vAlign w:val="center"/>
          </w:tcPr>
          <w:p w14:paraId="390B966F" w14:textId="77777777" w:rsidR="000E63D6" w:rsidRPr="00743934" w:rsidRDefault="000E63D6" w:rsidP="00E15DE1">
            <w:pPr>
              <w:shd w:val="clear" w:color="auto" w:fill="FFFFFF"/>
              <w:jc w:val="both"/>
              <w:rPr>
                <w:rFonts w:ascii="Arial" w:hAnsi="Arial" w:cs="Arial"/>
                <w:sz w:val="24"/>
                <w:szCs w:val="24"/>
                <w:lang w:val="mn-MN"/>
              </w:rPr>
            </w:pPr>
            <w:r w:rsidRPr="00743934">
              <w:rPr>
                <w:rFonts w:ascii="Arial" w:hAnsi="Arial" w:cs="Arial"/>
                <w:sz w:val="24"/>
                <w:szCs w:val="24"/>
                <w:lang w:val="mn-MN"/>
              </w:rPr>
              <w:t>Төрийн байгууллагын чиг үүргийг төрийн бус байгууллага, мэргэжлийн холбоодоор гүйцэтгүүлэх боломжтой эсэх</w:t>
            </w:r>
          </w:p>
        </w:tc>
        <w:tc>
          <w:tcPr>
            <w:tcW w:w="4580" w:type="dxa"/>
            <w:vAlign w:val="center"/>
          </w:tcPr>
          <w:p w14:paraId="0C96DFA5"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 xml:space="preserve">Тогтоолын төсөлд төрийн байгууллагын чиг үүргийг төрийн бус байгууллага, мэргэжлийн холбоодоор гүйцэтгүүлэх боломжгүй байдлаар зохицуулсан. </w:t>
            </w:r>
          </w:p>
        </w:tc>
      </w:tr>
      <w:tr w:rsidR="000E63D6" w:rsidRPr="00743934" w14:paraId="3054FE2A" w14:textId="77777777" w:rsidTr="00E15DE1">
        <w:tc>
          <w:tcPr>
            <w:tcW w:w="625" w:type="dxa"/>
            <w:vAlign w:val="center"/>
          </w:tcPr>
          <w:p w14:paraId="2B12B505"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10</w:t>
            </w:r>
          </w:p>
        </w:tc>
        <w:tc>
          <w:tcPr>
            <w:tcW w:w="4473" w:type="dxa"/>
            <w:vAlign w:val="center"/>
          </w:tcPr>
          <w:p w14:paraId="07B74EBF" w14:textId="77777777" w:rsidR="000E63D6" w:rsidRPr="00743934" w:rsidRDefault="000E63D6" w:rsidP="00E15DE1">
            <w:pPr>
              <w:shd w:val="clear" w:color="auto" w:fill="FFFFFF"/>
              <w:jc w:val="both"/>
              <w:rPr>
                <w:rFonts w:ascii="Arial" w:hAnsi="Arial" w:cs="Arial"/>
                <w:sz w:val="24"/>
                <w:szCs w:val="24"/>
                <w:lang w:val="mn-MN"/>
              </w:rPr>
            </w:pPr>
            <w:r w:rsidRPr="00743934">
              <w:rPr>
                <w:rFonts w:ascii="Arial" w:hAnsi="Arial" w:cs="Arial"/>
                <w:sz w:val="24"/>
                <w:szCs w:val="24"/>
                <w:lang w:val="mn-MN"/>
              </w:rPr>
              <w:t>Татварын хуулиас бусад хуулийн төсөлд албан татвар, төлбөр, хураамж тогтоосон эсэх</w:t>
            </w:r>
          </w:p>
        </w:tc>
        <w:tc>
          <w:tcPr>
            <w:tcW w:w="4580" w:type="dxa"/>
            <w:vAlign w:val="center"/>
          </w:tcPr>
          <w:p w14:paraId="1E54A545"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 xml:space="preserve">Тогтоолын төсөлд албан татвар, төлбөр, хураамж тогтоогоогүй. </w:t>
            </w:r>
          </w:p>
        </w:tc>
      </w:tr>
      <w:tr w:rsidR="000E63D6" w:rsidRPr="00743934" w14:paraId="6DC80A2A" w14:textId="77777777" w:rsidTr="00E15DE1">
        <w:tc>
          <w:tcPr>
            <w:tcW w:w="625" w:type="dxa"/>
            <w:vAlign w:val="center"/>
          </w:tcPr>
          <w:p w14:paraId="47A770A4"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11</w:t>
            </w:r>
          </w:p>
        </w:tc>
        <w:tc>
          <w:tcPr>
            <w:tcW w:w="4473" w:type="dxa"/>
            <w:vAlign w:val="center"/>
          </w:tcPr>
          <w:p w14:paraId="7D99262E" w14:textId="77777777" w:rsidR="000E63D6" w:rsidRPr="00743934" w:rsidRDefault="000E63D6" w:rsidP="00E15DE1">
            <w:pPr>
              <w:shd w:val="clear" w:color="auto" w:fill="FFFFFF"/>
              <w:jc w:val="both"/>
              <w:rPr>
                <w:rFonts w:ascii="Arial" w:hAnsi="Arial" w:cs="Arial"/>
                <w:sz w:val="24"/>
                <w:szCs w:val="24"/>
                <w:lang w:val="mn-MN"/>
              </w:rPr>
            </w:pPr>
            <w:r w:rsidRPr="00743934">
              <w:rPr>
                <w:rFonts w:ascii="Arial" w:hAnsi="Arial" w:cs="Arial"/>
                <w:sz w:val="24"/>
                <w:szCs w:val="24"/>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4580" w:type="dxa"/>
            <w:vAlign w:val="center"/>
          </w:tcPr>
          <w:p w14:paraId="775AB469"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 xml:space="preserve">Тогтоолын төсөлд тусгай зөвшөөрөлтэй холбоотой зохицуулалт байхгүй. </w:t>
            </w:r>
          </w:p>
        </w:tc>
      </w:tr>
      <w:tr w:rsidR="000E63D6" w:rsidRPr="00743934" w14:paraId="1CF43B3B" w14:textId="77777777" w:rsidTr="00E15DE1">
        <w:tc>
          <w:tcPr>
            <w:tcW w:w="625" w:type="dxa"/>
            <w:vAlign w:val="center"/>
          </w:tcPr>
          <w:p w14:paraId="2E3AEE5C"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12</w:t>
            </w:r>
          </w:p>
        </w:tc>
        <w:tc>
          <w:tcPr>
            <w:tcW w:w="4473" w:type="dxa"/>
            <w:vAlign w:val="center"/>
          </w:tcPr>
          <w:p w14:paraId="25D71810" w14:textId="77777777" w:rsidR="000E63D6" w:rsidRPr="00743934" w:rsidRDefault="000E63D6" w:rsidP="00E15DE1">
            <w:pPr>
              <w:shd w:val="clear" w:color="auto" w:fill="FFFFFF"/>
              <w:jc w:val="both"/>
              <w:rPr>
                <w:rFonts w:ascii="Arial" w:hAnsi="Arial" w:cs="Arial"/>
                <w:sz w:val="24"/>
                <w:szCs w:val="24"/>
                <w:lang w:val="mn-MN"/>
              </w:rPr>
            </w:pPr>
            <w:r w:rsidRPr="00743934">
              <w:rPr>
                <w:rFonts w:ascii="Arial" w:hAnsi="Arial" w:cs="Arial"/>
                <w:sz w:val="24"/>
                <w:szCs w:val="24"/>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4580" w:type="dxa"/>
            <w:vAlign w:val="center"/>
          </w:tcPr>
          <w:p w14:paraId="47C2F315"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Монгол Улсын Үндсэн хууль болон Монгол Улсын олон улсын гэрээтэй нийцэж байна.</w:t>
            </w:r>
          </w:p>
        </w:tc>
      </w:tr>
      <w:tr w:rsidR="000E63D6" w:rsidRPr="00743934" w14:paraId="74DDED50" w14:textId="77777777" w:rsidTr="00E15DE1">
        <w:tc>
          <w:tcPr>
            <w:tcW w:w="625" w:type="dxa"/>
            <w:vAlign w:val="center"/>
          </w:tcPr>
          <w:p w14:paraId="60910EAA"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13</w:t>
            </w:r>
          </w:p>
        </w:tc>
        <w:tc>
          <w:tcPr>
            <w:tcW w:w="4473" w:type="dxa"/>
            <w:vAlign w:val="center"/>
          </w:tcPr>
          <w:p w14:paraId="37EC6D7E" w14:textId="77777777" w:rsidR="000E63D6" w:rsidRPr="00743934" w:rsidRDefault="000E63D6" w:rsidP="00E15DE1">
            <w:pPr>
              <w:shd w:val="clear" w:color="auto" w:fill="FFFFFF"/>
              <w:jc w:val="both"/>
              <w:rPr>
                <w:rFonts w:ascii="Arial" w:hAnsi="Arial" w:cs="Arial"/>
                <w:sz w:val="24"/>
                <w:szCs w:val="24"/>
                <w:lang w:val="mn-MN"/>
              </w:rPr>
            </w:pPr>
            <w:r w:rsidRPr="00743934">
              <w:rPr>
                <w:rFonts w:ascii="Arial" w:hAnsi="Arial" w:cs="Arial"/>
                <w:sz w:val="24"/>
                <w:szCs w:val="24"/>
                <w:lang w:val="mn-MN"/>
              </w:rPr>
              <w:t>Хуулийн төслийн зүйл, заалт жендерийн эрх тэгш байдлыг хангасан эсэх</w:t>
            </w:r>
          </w:p>
        </w:tc>
        <w:tc>
          <w:tcPr>
            <w:tcW w:w="4580" w:type="dxa"/>
            <w:vAlign w:val="center"/>
          </w:tcPr>
          <w:p w14:paraId="04315D88" w14:textId="77777777" w:rsidR="000E63D6" w:rsidRPr="00743934" w:rsidRDefault="000E63D6" w:rsidP="00E15DE1">
            <w:pPr>
              <w:jc w:val="both"/>
              <w:rPr>
                <w:rFonts w:ascii="Arial" w:hAnsi="Arial" w:cs="Arial"/>
                <w:sz w:val="24"/>
                <w:szCs w:val="24"/>
                <w:highlight w:val="yellow"/>
                <w:lang w:val="mn-MN"/>
              </w:rPr>
            </w:pPr>
            <w:r w:rsidRPr="00743934">
              <w:rPr>
                <w:rFonts w:ascii="Arial" w:hAnsi="Arial" w:cs="Arial"/>
                <w:sz w:val="24"/>
                <w:szCs w:val="24"/>
                <w:lang w:val="mn-MN"/>
              </w:rPr>
              <w:t>Тогтоолын төсөлд жендерийн эрх тэгш байдалтай холбоотой зохицуулалт шаардлагагүй.</w:t>
            </w:r>
          </w:p>
        </w:tc>
      </w:tr>
      <w:tr w:rsidR="000E63D6" w:rsidRPr="00743934" w14:paraId="0069BBB9" w14:textId="77777777" w:rsidTr="00E15DE1">
        <w:tc>
          <w:tcPr>
            <w:tcW w:w="625" w:type="dxa"/>
            <w:vAlign w:val="center"/>
          </w:tcPr>
          <w:p w14:paraId="00E61E23"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14</w:t>
            </w:r>
          </w:p>
        </w:tc>
        <w:tc>
          <w:tcPr>
            <w:tcW w:w="4473" w:type="dxa"/>
            <w:vAlign w:val="center"/>
          </w:tcPr>
          <w:p w14:paraId="171ED2CC" w14:textId="77777777" w:rsidR="000E63D6" w:rsidRPr="00743934" w:rsidRDefault="000E63D6" w:rsidP="00E15DE1">
            <w:pPr>
              <w:shd w:val="clear" w:color="auto" w:fill="FFFFFF"/>
              <w:jc w:val="both"/>
              <w:rPr>
                <w:rFonts w:ascii="Arial" w:hAnsi="Arial" w:cs="Arial"/>
                <w:sz w:val="24"/>
                <w:szCs w:val="24"/>
                <w:lang w:val="mn-MN"/>
              </w:rPr>
            </w:pPr>
            <w:r w:rsidRPr="00743934">
              <w:rPr>
                <w:rFonts w:ascii="Arial" w:hAnsi="Arial" w:cs="Arial"/>
                <w:sz w:val="24"/>
                <w:szCs w:val="24"/>
                <w:lang w:val="mn-MN"/>
              </w:rPr>
              <w:t>Хуулийн төсөлд шударга бус өрсөлдөөнийг бий болгоход чиглэсэн заалт тусгагдсан эсэх</w:t>
            </w:r>
          </w:p>
        </w:tc>
        <w:tc>
          <w:tcPr>
            <w:tcW w:w="4580" w:type="dxa"/>
            <w:vAlign w:val="center"/>
          </w:tcPr>
          <w:p w14:paraId="1489AACA"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Тогтоолын төсөлд шударга бус өрсөлдөөнийг бий болгоход чиглэсэн заалт тусгагдаагүй.</w:t>
            </w:r>
          </w:p>
        </w:tc>
      </w:tr>
      <w:tr w:rsidR="000E63D6" w:rsidRPr="00743934" w14:paraId="38BA4407" w14:textId="77777777" w:rsidTr="00E15DE1">
        <w:tc>
          <w:tcPr>
            <w:tcW w:w="625" w:type="dxa"/>
            <w:vAlign w:val="center"/>
          </w:tcPr>
          <w:p w14:paraId="73536A1B"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15</w:t>
            </w:r>
          </w:p>
        </w:tc>
        <w:tc>
          <w:tcPr>
            <w:tcW w:w="4473" w:type="dxa"/>
            <w:vAlign w:val="center"/>
          </w:tcPr>
          <w:p w14:paraId="621A715A" w14:textId="77777777" w:rsidR="000E63D6" w:rsidRPr="00743934" w:rsidRDefault="000E63D6" w:rsidP="00E15DE1">
            <w:pPr>
              <w:shd w:val="clear" w:color="auto" w:fill="FFFFFF"/>
              <w:jc w:val="both"/>
              <w:rPr>
                <w:rFonts w:ascii="Arial" w:hAnsi="Arial" w:cs="Arial"/>
                <w:sz w:val="24"/>
                <w:szCs w:val="24"/>
                <w:lang w:val="mn-MN"/>
              </w:rPr>
            </w:pPr>
            <w:r w:rsidRPr="00743934">
              <w:rPr>
                <w:rFonts w:ascii="Arial" w:hAnsi="Arial" w:cs="Arial"/>
                <w:sz w:val="24"/>
                <w:szCs w:val="24"/>
                <w:lang w:val="mn-MN"/>
              </w:rPr>
              <w:t>Хуулийн төсөлд авлига, хүнд суртлыг бий болгоход чиглэсэн заалт тусгагдсан эсэх</w:t>
            </w:r>
          </w:p>
        </w:tc>
        <w:tc>
          <w:tcPr>
            <w:tcW w:w="4580" w:type="dxa"/>
            <w:vAlign w:val="center"/>
          </w:tcPr>
          <w:p w14:paraId="2B7B6ABB"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 xml:space="preserve">Тогтоолын төсөлд авлига, хүнд суртлыг бий болгоход чиглэсэн заалт тусгагдаагүй. </w:t>
            </w:r>
          </w:p>
        </w:tc>
      </w:tr>
      <w:tr w:rsidR="000E63D6" w:rsidRPr="00743934" w14:paraId="5226CDDB" w14:textId="77777777" w:rsidTr="00E15DE1">
        <w:tc>
          <w:tcPr>
            <w:tcW w:w="625" w:type="dxa"/>
            <w:vAlign w:val="center"/>
          </w:tcPr>
          <w:p w14:paraId="5CD08DF1"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16</w:t>
            </w:r>
          </w:p>
        </w:tc>
        <w:tc>
          <w:tcPr>
            <w:tcW w:w="4473" w:type="dxa"/>
            <w:vAlign w:val="center"/>
          </w:tcPr>
          <w:p w14:paraId="47E248BE" w14:textId="77777777" w:rsidR="000E63D6" w:rsidRPr="00743934" w:rsidRDefault="000E63D6" w:rsidP="00E15DE1">
            <w:pPr>
              <w:shd w:val="clear" w:color="auto" w:fill="FFFFFF"/>
              <w:jc w:val="both"/>
              <w:rPr>
                <w:rFonts w:ascii="Arial" w:hAnsi="Arial" w:cs="Arial"/>
                <w:sz w:val="24"/>
                <w:szCs w:val="24"/>
                <w:lang w:val="mn-MN"/>
              </w:rPr>
            </w:pPr>
            <w:r w:rsidRPr="00743934">
              <w:rPr>
                <w:rFonts w:ascii="Arial" w:hAnsi="Arial" w:cs="Arial"/>
                <w:sz w:val="24"/>
                <w:szCs w:val="24"/>
                <w:lang w:val="mn-MN"/>
              </w:rPr>
              <w:t>Хуулийн төсөлд тусгасан хориглосон хэм хэмжээг зөрчсөн этгээдэд хүлээлгэх хариуцлагын талаар тодорхой тусгасан эсэх</w:t>
            </w:r>
          </w:p>
        </w:tc>
        <w:tc>
          <w:tcPr>
            <w:tcW w:w="4580" w:type="dxa"/>
            <w:vAlign w:val="center"/>
          </w:tcPr>
          <w:p w14:paraId="4F0D73F8" w14:textId="77777777" w:rsidR="000E63D6" w:rsidRPr="00743934" w:rsidRDefault="000E63D6" w:rsidP="00E15DE1">
            <w:pPr>
              <w:jc w:val="both"/>
              <w:rPr>
                <w:rFonts w:ascii="Arial" w:hAnsi="Arial" w:cs="Arial"/>
                <w:sz w:val="24"/>
                <w:szCs w:val="24"/>
                <w:lang w:val="mn-MN"/>
              </w:rPr>
            </w:pPr>
            <w:r w:rsidRPr="00743934">
              <w:rPr>
                <w:rFonts w:ascii="Arial" w:hAnsi="Arial" w:cs="Arial"/>
                <w:sz w:val="24"/>
                <w:szCs w:val="24"/>
                <w:lang w:val="mn-MN"/>
              </w:rPr>
              <w:t xml:space="preserve">Тогтоолын төсөлд ийм зохицуулалт шаардлагагүй. </w:t>
            </w:r>
          </w:p>
        </w:tc>
      </w:tr>
    </w:tbl>
    <w:p w14:paraId="35B41F74" w14:textId="77777777" w:rsidR="000E63D6" w:rsidRDefault="000E63D6" w:rsidP="000E63D6">
      <w:pPr>
        <w:pStyle w:val="Heading1"/>
        <w:rPr>
          <w:rFonts w:cs="Arial"/>
          <w:sz w:val="24"/>
          <w:szCs w:val="24"/>
          <w:lang w:val="mn-MN"/>
        </w:rPr>
      </w:pPr>
    </w:p>
    <w:p w14:paraId="5A277743" w14:textId="77777777" w:rsidR="000E63D6" w:rsidRPr="00743934" w:rsidRDefault="000E63D6" w:rsidP="000E63D6">
      <w:pPr>
        <w:pStyle w:val="Heading1"/>
        <w:rPr>
          <w:rFonts w:cs="Arial"/>
          <w:sz w:val="24"/>
          <w:szCs w:val="24"/>
          <w:lang w:val="mn-MN"/>
        </w:rPr>
      </w:pPr>
      <w:r w:rsidRPr="00743934">
        <w:rPr>
          <w:rFonts w:cs="Arial"/>
          <w:sz w:val="24"/>
          <w:szCs w:val="24"/>
          <w:lang w:val="mn-MN"/>
        </w:rPr>
        <w:t>Тав. Үр дүнг үнэлэх, зөвлөмж өгөх</w:t>
      </w:r>
    </w:p>
    <w:p w14:paraId="3717222D" w14:textId="77777777" w:rsidR="000E63D6" w:rsidRPr="00743934" w:rsidRDefault="000E63D6" w:rsidP="000E63D6">
      <w:pPr>
        <w:spacing w:before="240"/>
        <w:ind w:firstLine="720"/>
        <w:jc w:val="both"/>
        <w:rPr>
          <w:rFonts w:ascii="Arial" w:hAnsi="Arial" w:cs="Arial"/>
          <w:sz w:val="24"/>
          <w:szCs w:val="24"/>
          <w:lang w:val="mn-MN"/>
        </w:rPr>
      </w:pPr>
      <w:r w:rsidRPr="00743934">
        <w:rPr>
          <w:rFonts w:ascii="Arial" w:hAnsi="Arial" w:cs="Arial"/>
          <w:sz w:val="24"/>
          <w:szCs w:val="24"/>
          <w:lang w:val="mn-MN"/>
        </w:rPr>
        <w:t xml:space="preserve">Тогтоолын төслийн үр нөлөөг баримтлан Засгийн газрын 2016 оны 59 дүгээр тогтоолын 3 дугаар хавсралтаар баталсан “Хууль тогтоомжийн төслийн үр нөлөөг үнэлэх аргачлал”-ыг баримтлан практикт хэрэгжих боломж, хүлээн зөвшөөрөгдөх байдал, харилцан уялдаа гэсэн үзүүлэлт тус бүрээр үнэллээ. </w:t>
      </w:r>
    </w:p>
    <w:p w14:paraId="0D86F437" w14:textId="77777777" w:rsidR="000E63D6" w:rsidRPr="00743934" w:rsidRDefault="000E63D6" w:rsidP="000E63D6">
      <w:pPr>
        <w:ind w:firstLine="720"/>
        <w:jc w:val="both"/>
        <w:rPr>
          <w:rFonts w:ascii="Arial" w:hAnsi="Arial" w:cs="Arial"/>
          <w:sz w:val="24"/>
          <w:szCs w:val="24"/>
          <w:lang w:val="mn-MN"/>
        </w:rPr>
      </w:pPr>
      <w:r w:rsidRPr="00743934">
        <w:rPr>
          <w:rFonts w:ascii="Arial" w:hAnsi="Arial" w:cs="Arial"/>
          <w:sz w:val="24"/>
          <w:szCs w:val="24"/>
          <w:lang w:val="mn-MN"/>
        </w:rPr>
        <w:t>1. Тогтоолын төслийг практикт хэрэгжих боломж шалгуур үзүүлэлтийн хүрээнд үнэлэхэд тухайн төлөвлөгөөний төслийг чиг үүргийн хүрээнд хэрэгжүүлэх байгууллагуудаас ирүүлсэн хэрэгжих боломжит саналууд дээр үндэслэн боловсруулсан байна;</w:t>
      </w:r>
    </w:p>
    <w:p w14:paraId="0D53899F" w14:textId="77777777" w:rsidR="000E63D6" w:rsidRPr="00743934" w:rsidRDefault="000E63D6" w:rsidP="000E63D6">
      <w:pPr>
        <w:ind w:firstLine="720"/>
        <w:jc w:val="both"/>
        <w:rPr>
          <w:rFonts w:ascii="Arial" w:hAnsi="Arial" w:cs="Arial"/>
          <w:sz w:val="24"/>
          <w:szCs w:val="24"/>
          <w:lang w:val="mn-MN"/>
        </w:rPr>
      </w:pPr>
      <w:r w:rsidRPr="00743934">
        <w:rPr>
          <w:rFonts w:ascii="Arial" w:hAnsi="Arial" w:cs="Arial"/>
          <w:sz w:val="24"/>
          <w:szCs w:val="24"/>
          <w:lang w:val="mn-MN"/>
        </w:rPr>
        <w:t>2. Хүлээн зөвшөөрөгдөх байдал шалгуур үзүүлэлтийн хүрээнд тогтоолын төслийг хэрэгжүүлэх байгууллагын үйл ажиллагаанд нийцтэй байх бөгөөд иргэдийн эрх чөлөөг хязгаарлах, аж ахуйн нэгжүүдэд шинээр үүрэг хүлээлгэсэн зохицуулалт байхгүй байна;</w:t>
      </w:r>
    </w:p>
    <w:p w14:paraId="58D34F9C" w14:textId="77777777" w:rsidR="000E63D6" w:rsidRPr="00743934" w:rsidRDefault="000E63D6" w:rsidP="000E63D6">
      <w:pPr>
        <w:ind w:firstLine="720"/>
        <w:jc w:val="both"/>
        <w:rPr>
          <w:rFonts w:ascii="Arial" w:hAnsi="Arial" w:cs="Arial"/>
          <w:sz w:val="24"/>
          <w:szCs w:val="24"/>
          <w:lang w:val="mn-MN"/>
        </w:rPr>
      </w:pPr>
      <w:r w:rsidRPr="00743934">
        <w:rPr>
          <w:rFonts w:ascii="Arial" w:hAnsi="Arial" w:cs="Arial"/>
          <w:sz w:val="24"/>
          <w:szCs w:val="24"/>
          <w:lang w:val="mn-MN"/>
        </w:rPr>
        <w:t>3. Харилцан уялдаа шалгуур үзүүлэлтээр тогтоолын төсөл нь зүйл, заалт хоорондоо болон хүчин төгөлдөр үйлчилж байгаа хууль тогтоомжтой давхардсан, зөрчилдсөн зохицуулалт агуулаагүй, хуульд заасан шаардлага хангасан байна.</w:t>
      </w:r>
    </w:p>
    <w:p w14:paraId="3DA1EC03" w14:textId="77777777" w:rsidR="000E63D6" w:rsidRPr="00743934" w:rsidRDefault="000E63D6" w:rsidP="000E63D6">
      <w:pPr>
        <w:spacing w:after="0" w:line="240" w:lineRule="auto"/>
        <w:ind w:firstLine="720"/>
        <w:jc w:val="both"/>
        <w:rPr>
          <w:rFonts w:ascii="Arial" w:eastAsia="Arial" w:hAnsi="Arial" w:cs="Arial"/>
          <w:sz w:val="24"/>
          <w:szCs w:val="24"/>
          <w:lang w:val="mn-MN"/>
        </w:rPr>
      </w:pPr>
      <w:r w:rsidRPr="00743934">
        <w:rPr>
          <w:rFonts w:ascii="Arial" w:eastAsia="Arial" w:hAnsi="Arial" w:cs="Arial"/>
          <w:sz w:val="24"/>
          <w:szCs w:val="24"/>
          <w:lang w:val="mn-MN"/>
        </w:rPr>
        <w:t>Тус тогтоолын төсөлд холбогдох аргачлалын дагуу хийгдсэн судалгааны дүгнэлт, үр дүнд үндэслэн тогтоолын төсөл нь хэрэгжүүлэх боломжтой, иргэдийн эрх чөлөөг хязгаарлаж, аж ахуйн нэгжүүдэд шинээр үүрэг хүлээлгэсэн зохицуулалт байхгүй, тогтоолын төслийн зүйл заалт өөр хоорондоо болон хүчин төгөлдөр хууль тогтоомжтой нийцтэй, давхардалгүй, зөрчилгүй байх тул батлуулах боломжтой гэж үзэж байна.</w:t>
      </w:r>
    </w:p>
    <w:p w14:paraId="07E80EDA" w14:textId="77777777" w:rsidR="000E63D6" w:rsidRPr="00743934" w:rsidRDefault="000E63D6" w:rsidP="000E63D6">
      <w:pPr>
        <w:spacing w:after="0" w:line="240" w:lineRule="auto"/>
        <w:ind w:firstLine="720"/>
        <w:jc w:val="both"/>
        <w:rPr>
          <w:rFonts w:ascii="Arial" w:eastAsia="Arial" w:hAnsi="Arial" w:cs="Arial"/>
          <w:sz w:val="24"/>
          <w:szCs w:val="24"/>
          <w:lang w:val="mn-MN"/>
        </w:rPr>
      </w:pPr>
    </w:p>
    <w:p w14:paraId="6C8E79EA" w14:textId="77777777" w:rsidR="000E63D6" w:rsidRPr="00743934" w:rsidRDefault="000E63D6" w:rsidP="000E63D6">
      <w:pPr>
        <w:spacing w:after="0" w:line="240" w:lineRule="auto"/>
        <w:ind w:firstLine="720"/>
        <w:jc w:val="both"/>
        <w:rPr>
          <w:rFonts w:ascii="Arial" w:eastAsia="Arial" w:hAnsi="Arial" w:cs="Arial"/>
          <w:sz w:val="24"/>
          <w:szCs w:val="24"/>
          <w:lang w:val="mn-MN"/>
        </w:rPr>
      </w:pPr>
    </w:p>
    <w:p w14:paraId="30E7F31B" w14:textId="77777777" w:rsidR="000E63D6" w:rsidRPr="005E1DCC" w:rsidRDefault="000E63D6" w:rsidP="000E63D6">
      <w:pPr>
        <w:spacing w:after="0" w:line="240" w:lineRule="auto"/>
        <w:ind w:firstLine="720"/>
        <w:rPr>
          <w:rFonts w:eastAsia="Arial" w:cs="Arial"/>
          <w:szCs w:val="24"/>
          <w:lang w:val="mn-MN"/>
        </w:rPr>
      </w:pPr>
    </w:p>
    <w:p w14:paraId="4D661844" w14:textId="77777777" w:rsidR="000E63D6" w:rsidRPr="005E1DCC" w:rsidRDefault="000E63D6" w:rsidP="000E63D6">
      <w:pPr>
        <w:jc w:val="center"/>
        <w:rPr>
          <w:lang w:val="mn-MN"/>
        </w:rPr>
      </w:pPr>
      <w:r w:rsidRPr="005E1DCC">
        <w:rPr>
          <w:rFonts w:cs="Arial"/>
          <w:bCs/>
          <w:szCs w:val="24"/>
          <w:lang w:val="mn-MN"/>
        </w:rPr>
        <w:t>---o0o---</w:t>
      </w:r>
    </w:p>
    <w:p w14:paraId="60BDD127" w14:textId="77777777" w:rsidR="000E63D6" w:rsidRPr="001E2417" w:rsidRDefault="000E63D6" w:rsidP="000E63D6">
      <w:pPr>
        <w:ind w:firstLine="720"/>
        <w:rPr>
          <w:rFonts w:cs="Arial"/>
          <w:szCs w:val="24"/>
          <w:lang w:val="mn-MN"/>
        </w:rPr>
      </w:pPr>
    </w:p>
    <w:p w14:paraId="6D0DA6F2" w14:textId="77777777" w:rsidR="000E63D6" w:rsidRDefault="000E63D6" w:rsidP="000E63D6"/>
    <w:p w14:paraId="3FCA93B1" w14:textId="77777777" w:rsidR="000E63D6" w:rsidRDefault="000E63D6" w:rsidP="000E63D6"/>
    <w:p w14:paraId="5990B7DA" w14:textId="77777777" w:rsidR="000E63D6" w:rsidRDefault="000E63D6" w:rsidP="000E63D6"/>
    <w:p w14:paraId="1FEA1C22" w14:textId="77777777" w:rsidR="000E63D6" w:rsidRDefault="000E63D6" w:rsidP="000E63D6"/>
    <w:p w14:paraId="73461A71" w14:textId="77777777" w:rsidR="000E63D6" w:rsidRDefault="000E63D6" w:rsidP="000E63D6"/>
    <w:p w14:paraId="637155F0" w14:textId="77777777" w:rsidR="000E63D6" w:rsidRDefault="000E63D6" w:rsidP="000E63D6"/>
    <w:p w14:paraId="0DFABFD1" w14:textId="77777777" w:rsidR="0034671D" w:rsidRDefault="002640F6"/>
    <w:sectPr w:rsidR="0034671D" w:rsidSect="00414ED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3D6"/>
    <w:rsid w:val="000E63D6"/>
    <w:rsid w:val="002640F6"/>
    <w:rsid w:val="00414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F8C2B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3D6"/>
    <w:pPr>
      <w:spacing w:after="160" w:line="259" w:lineRule="auto"/>
    </w:pPr>
    <w:rPr>
      <w:sz w:val="22"/>
      <w:szCs w:val="22"/>
      <w14:ligatures w14:val="standardContextual"/>
    </w:rPr>
  </w:style>
  <w:style w:type="paragraph" w:styleId="Heading1">
    <w:name w:val="heading 1"/>
    <w:basedOn w:val="Normal"/>
    <w:next w:val="Normal"/>
    <w:link w:val="Heading1Char"/>
    <w:uiPriority w:val="9"/>
    <w:qFormat/>
    <w:rsid w:val="000E63D6"/>
    <w:pPr>
      <w:keepNext/>
      <w:keepLines/>
      <w:spacing w:before="240" w:after="0" w:line="240" w:lineRule="auto"/>
      <w:jc w:val="both"/>
      <w:outlineLvl w:val="0"/>
    </w:pPr>
    <w:rPr>
      <w:rFonts w:ascii="Arial" w:eastAsiaTheme="majorEastAsia" w:hAnsi="Arial" w:cstheme="majorBidi"/>
      <w:b/>
      <w:color w:val="002060"/>
      <w:sz w:val="26"/>
      <w:szCs w:val="32"/>
      <w14:ligatures w14:val="none"/>
    </w:rPr>
  </w:style>
  <w:style w:type="paragraph" w:styleId="Heading2">
    <w:name w:val="heading 2"/>
    <w:basedOn w:val="Normal"/>
    <w:next w:val="Normal"/>
    <w:link w:val="Heading2Char"/>
    <w:uiPriority w:val="9"/>
    <w:unhideWhenUsed/>
    <w:qFormat/>
    <w:rsid w:val="000E63D6"/>
    <w:pPr>
      <w:keepNext/>
      <w:keepLines/>
      <w:spacing w:before="40" w:after="0" w:line="240" w:lineRule="auto"/>
      <w:jc w:val="both"/>
      <w:outlineLvl w:val="1"/>
    </w:pPr>
    <w:rPr>
      <w:rFonts w:ascii="Arial" w:eastAsiaTheme="majorEastAsia" w:hAnsi="Arial" w:cstheme="majorBidi"/>
      <w:b/>
      <w:color w:val="00206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3D6"/>
    <w:rPr>
      <w:rFonts w:ascii="Arial" w:eastAsiaTheme="majorEastAsia" w:hAnsi="Arial" w:cstheme="majorBidi"/>
      <w:b/>
      <w:color w:val="002060"/>
      <w:sz w:val="26"/>
      <w:szCs w:val="32"/>
    </w:rPr>
  </w:style>
  <w:style w:type="character" w:customStyle="1" w:styleId="Heading2Char">
    <w:name w:val="Heading 2 Char"/>
    <w:basedOn w:val="DefaultParagraphFont"/>
    <w:link w:val="Heading2"/>
    <w:uiPriority w:val="9"/>
    <w:rsid w:val="000E63D6"/>
    <w:rPr>
      <w:rFonts w:ascii="Arial" w:eastAsiaTheme="majorEastAsia" w:hAnsi="Arial" w:cstheme="majorBidi"/>
      <w:b/>
      <w:color w:val="002060"/>
      <w:sz w:val="26"/>
      <w:szCs w:val="26"/>
    </w:rPr>
  </w:style>
  <w:style w:type="table" w:styleId="TableGrid">
    <w:name w:val="Table Grid"/>
    <w:basedOn w:val="TableNormal"/>
    <w:uiPriority w:val="39"/>
    <w:rsid w:val="000E63D6"/>
    <w:rPr>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2532</Words>
  <Characters>14433</Characters>
  <Application>Microsoft Macintosh Word</Application>
  <DocSecurity>0</DocSecurity>
  <Lines>120</Lines>
  <Paragraphs>33</Paragraphs>
  <ScaleCrop>false</ScaleCrop>
  <LinksUpToDate>false</LinksUpToDate>
  <CharactersWithSpaces>16932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2023-04-28T10:06:00Z</dcterms:created>
  <dcterms:modified xsi:type="dcterms:W3CDTF">2023-04-28T10:06:00Z</dcterms:modified>
</cp:coreProperties>
</file>