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6C81F" w14:textId="77777777" w:rsidR="00527BBC" w:rsidRPr="007459D3" w:rsidRDefault="00527BBC">
      <w:pPr>
        <w:pBdr>
          <w:top w:val="nil"/>
          <w:left w:val="nil"/>
          <w:bottom w:val="nil"/>
          <w:right w:val="nil"/>
          <w:between w:val="nil"/>
        </w:pBdr>
        <w:spacing w:after="0"/>
        <w:jc w:val="center"/>
        <w:rPr>
          <w:rFonts w:ascii="Arial" w:eastAsia="Arial" w:hAnsi="Arial" w:cs="Arial"/>
          <w:b/>
          <w:color w:val="000000"/>
          <w:sz w:val="24"/>
          <w:szCs w:val="24"/>
        </w:rPr>
      </w:pPr>
    </w:p>
    <w:p w14:paraId="27D832A4" w14:textId="77777777" w:rsidR="00527BBC" w:rsidRPr="007459D3" w:rsidRDefault="00527BBC">
      <w:pPr>
        <w:pBdr>
          <w:top w:val="nil"/>
          <w:left w:val="nil"/>
          <w:bottom w:val="nil"/>
          <w:right w:val="nil"/>
          <w:between w:val="nil"/>
        </w:pBdr>
        <w:spacing w:after="0"/>
        <w:jc w:val="center"/>
        <w:rPr>
          <w:rFonts w:ascii="Arial" w:eastAsia="Arial" w:hAnsi="Arial" w:cs="Arial"/>
          <w:b/>
          <w:color w:val="000000"/>
          <w:sz w:val="24"/>
          <w:szCs w:val="24"/>
        </w:rPr>
      </w:pPr>
    </w:p>
    <w:p w14:paraId="2C1B8E34" w14:textId="77777777" w:rsidR="00527BBC" w:rsidRPr="007459D3" w:rsidRDefault="00527BBC">
      <w:pPr>
        <w:pBdr>
          <w:top w:val="nil"/>
          <w:left w:val="nil"/>
          <w:bottom w:val="nil"/>
          <w:right w:val="nil"/>
          <w:between w:val="nil"/>
        </w:pBdr>
        <w:spacing w:after="0"/>
        <w:jc w:val="center"/>
        <w:rPr>
          <w:rFonts w:ascii="Arial" w:eastAsia="Arial" w:hAnsi="Arial" w:cs="Arial"/>
          <w:b/>
          <w:color w:val="000000"/>
          <w:sz w:val="24"/>
          <w:szCs w:val="24"/>
        </w:rPr>
      </w:pPr>
    </w:p>
    <w:p w14:paraId="382B2573" w14:textId="77777777" w:rsidR="00527BBC" w:rsidRPr="007459D3" w:rsidRDefault="00527BBC">
      <w:pPr>
        <w:pBdr>
          <w:top w:val="nil"/>
          <w:left w:val="nil"/>
          <w:bottom w:val="nil"/>
          <w:right w:val="nil"/>
          <w:between w:val="nil"/>
        </w:pBdr>
        <w:spacing w:after="0"/>
        <w:jc w:val="center"/>
        <w:rPr>
          <w:rFonts w:ascii="Arial" w:eastAsia="Arial" w:hAnsi="Arial" w:cs="Arial"/>
          <w:b/>
          <w:color w:val="000000"/>
          <w:sz w:val="24"/>
          <w:szCs w:val="24"/>
        </w:rPr>
      </w:pPr>
    </w:p>
    <w:p w14:paraId="6A488E55" w14:textId="77777777" w:rsidR="00527BBC" w:rsidRPr="007459D3" w:rsidRDefault="00527BBC">
      <w:pPr>
        <w:pBdr>
          <w:top w:val="nil"/>
          <w:left w:val="nil"/>
          <w:bottom w:val="nil"/>
          <w:right w:val="nil"/>
          <w:between w:val="nil"/>
        </w:pBdr>
        <w:spacing w:after="0"/>
        <w:jc w:val="center"/>
        <w:rPr>
          <w:rFonts w:ascii="Arial" w:eastAsia="Arial" w:hAnsi="Arial" w:cs="Arial"/>
          <w:b/>
          <w:color w:val="000000"/>
          <w:sz w:val="24"/>
          <w:szCs w:val="24"/>
        </w:rPr>
      </w:pPr>
    </w:p>
    <w:p w14:paraId="7C893FBF" w14:textId="77777777" w:rsidR="00527BBC" w:rsidRPr="007459D3" w:rsidRDefault="00527BBC">
      <w:pPr>
        <w:pBdr>
          <w:top w:val="nil"/>
          <w:left w:val="nil"/>
          <w:bottom w:val="nil"/>
          <w:right w:val="nil"/>
          <w:between w:val="nil"/>
        </w:pBdr>
        <w:spacing w:after="0"/>
        <w:jc w:val="center"/>
        <w:rPr>
          <w:rFonts w:ascii="Arial" w:eastAsia="Arial" w:hAnsi="Arial" w:cs="Arial"/>
          <w:b/>
          <w:color w:val="000000"/>
          <w:sz w:val="24"/>
          <w:szCs w:val="24"/>
        </w:rPr>
      </w:pPr>
    </w:p>
    <w:p w14:paraId="385F7FAB" w14:textId="77777777" w:rsidR="00527BBC" w:rsidRPr="007459D3" w:rsidRDefault="00527BBC">
      <w:pPr>
        <w:pBdr>
          <w:top w:val="nil"/>
          <w:left w:val="nil"/>
          <w:bottom w:val="nil"/>
          <w:right w:val="nil"/>
          <w:between w:val="nil"/>
        </w:pBdr>
        <w:spacing w:after="0"/>
        <w:jc w:val="center"/>
        <w:rPr>
          <w:rFonts w:ascii="Arial" w:eastAsia="Arial" w:hAnsi="Arial" w:cs="Arial"/>
          <w:b/>
          <w:color w:val="000000"/>
          <w:sz w:val="24"/>
          <w:szCs w:val="24"/>
        </w:rPr>
      </w:pPr>
    </w:p>
    <w:p w14:paraId="42B19192" w14:textId="77777777" w:rsidR="00527BBC" w:rsidRPr="007459D3" w:rsidRDefault="00527BBC">
      <w:pPr>
        <w:pBdr>
          <w:top w:val="nil"/>
          <w:left w:val="nil"/>
          <w:bottom w:val="nil"/>
          <w:right w:val="nil"/>
          <w:between w:val="nil"/>
        </w:pBdr>
        <w:spacing w:after="0"/>
        <w:jc w:val="center"/>
        <w:rPr>
          <w:rFonts w:ascii="Arial" w:eastAsia="Arial" w:hAnsi="Arial" w:cs="Arial"/>
          <w:b/>
          <w:color w:val="000000"/>
          <w:sz w:val="24"/>
          <w:szCs w:val="24"/>
        </w:rPr>
      </w:pPr>
    </w:p>
    <w:p w14:paraId="312A6EB3" w14:textId="77777777" w:rsidR="00527BBC" w:rsidRPr="007459D3" w:rsidRDefault="00527BBC">
      <w:pPr>
        <w:pBdr>
          <w:top w:val="nil"/>
          <w:left w:val="nil"/>
          <w:bottom w:val="nil"/>
          <w:right w:val="nil"/>
          <w:between w:val="nil"/>
        </w:pBdr>
        <w:spacing w:after="0"/>
        <w:jc w:val="center"/>
        <w:rPr>
          <w:rFonts w:ascii="Arial" w:eastAsia="Arial" w:hAnsi="Arial" w:cs="Arial"/>
          <w:b/>
          <w:color w:val="000000"/>
          <w:sz w:val="24"/>
          <w:szCs w:val="24"/>
        </w:rPr>
      </w:pPr>
    </w:p>
    <w:p w14:paraId="43E588A4" w14:textId="77777777" w:rsidR="00527BBC" w:rsidRPr="007459D3" w:rsidRDefault="00527BBC">
      <w:pPr>
        <w:pBdr>
          <w:top w:val="nil"/>
          <w:left w:val="nil"/>
          <w:bottom w:val="nil"/>
          <w:right w:val="nil"/>
          <w:between w:val="nil"/>
        </w:pBdr>
        <w:spacing w:after="0"/>
        <w:jc w:val="center"/>
        <w:rPr>
          <w:rFonts w:ascii="Arial" w:eastAsia="Arial" w:hAnsi="Arial" w:cs="Arial"/>
          <w:b/>
          <w:color w:val="000000"/>
          <w:sz w:val="24"/>
          <w:szCs w:val="24"/>
        </w:rPr>
      </w:pPr>
    </w:p>
    <w:p w14:paraId="57B7DD95" w14:textId="77777777" w:rsidR="00527BBC" w:rsidRPr="007459D3" w:rsidRDefault="00527BBC">
      <w:pPr>
        <w:pBdr>
          <w:top w:val="nil"/>
          <w:left w:val="nil"/>
          <w:bottom w:val="nil"/>
          <w:right w:val="nil"/>
          <w:between w:val="nil"/>
        </w:pBdr>
        <w:spacing w:after="0"/>
        <w:jc w:val="center"/>
        <w:rPr>
          <w:rFonts w:ascii="Arial" w:eastAsia="Arial" w:hAnsi="Arial" w:cs="Arial"/>
          <w:b/>
          <w:color w:val="000000"/>
          <w:sz w:val="24"/>
          <w:szCs w:val="24"/>
        </w:rPr>
      </w:pPr>
    </w:p>
    <w:p w14:paraId="43BC8D72" w14:textId="77777777" w:rsidR="00527BBC" w:rsidRPr="007459D3" w:rsidRDefault="00527BBC">
      <w:pPr>
        <w:pBdr>
          <w:top w:val="nil"/>
          <w:left w:val="nil"/>
          <w:bottom w:val="nil"/>
          <w:right w:val="nil"/>
          <w:between w:val="nil"/>
        </w:pBdr>
        <w:spacing w:after="0"/>
        <w:jc w:val="center"/>
        <w:rPr>
          <w:rFonts w:ascii="Arial" w:eastAsia="Arial" w:hAnsi="Arial" w:cs="Arial"/>
          <w:b/>
          <w:color w:val="000000"/>
          <w:sz w:val="24"/>
          <w:szCs w:val="24"/>
        </w:rPr>
      </w:pPr>
    </w:p>
    <w:p w14:paraId="338B32F8" w14:textId="77777777" w:rsidR="00527BBC" w:rsidRPr="007459D3" w:rsidRDefault="00527BBC">
      <w:pPr>
        <w:pBdr>
          <w:top w:val="nil"/>
          <w:left w:val="nil"/>
          <w:bottom w:val="nil"/>
          <w:right w:val="nil"/>
          <w:between w:val="nil"/>
        </w:pBdr>
        <w:spacing w:after="0"/>
        <w:jc w:val="center"/>
        <w:rPr>
          <w:rFonts w:ascii="Arial" w:eastAsia="Arial" w:hAnsi="Arial" w:cs="Arial"/>
          <w:b/>
          <w:color w:val="000000"/>
          <w:sz w:val="24"/>
          <w:szCs w:val="24"/>
        </w:rPr>
      </w:pPr>
    </w:p>
    <w:p w14:paraId="7E2F24CA" w14:textId="77777777" w:rsidR="00527BBC" w:rsidRPr="007459D3" w:rsidRDefault="00527BBC">
      <w:pPr>
        <w:pBdr>
          <w:top w:val="nil"/>
          <w:left w:val="nil"/>
          <w:bottom w:val="nil"/>
          <w:right w:val="nil"/>
          <w:between w:val="nil"/>
        </w:pBdr>
        <w:spacing w:after="0"/>
        <w:jc w:val="center"/>
        <w:rPr>
          <w:rFonts w:ascii="Arial" w:eastAsia="Arial" w:hAnsi="Arial" w:cs="Arial"/>
          <w:b/>
          <w:color w:val="000000"/>
          <w:sz w:val="24"/>
          <w:szCs w:val="24"/>
        </w:rPr>
      </w:pPr>
    </w:p>
    <w:p w14:paraId="71A34B45" w14:textId="77777777" w:rsidR="00527BBC" w:rsidRPr="007459D3" w:rsidRDefault="00527BBC">
      <w:pPr>
        <w:pBdr>
          <w:top w:val="nil"/>
          <w:left w:val="nil"/>
          <w:bottom w:val="nil"/>
          <w:right w:val="nil"/>
          <w:between w:val="nil"/>
        </w:pBdr>
        <w:spacing w:after="0"/>
        <w:jc w:val="center"/>
        <w:rPr>
          <w:rFonts w:ascii="Arial" w:eastAsia="Arial" w:hAnsi="Arial" w:cs="Arial"/>
          <w:b/>
          <w:color w:val="000000"/>
          <w:sz w:val="24"/>
          <w:szCs w:val="24"/>
        </w:rPr>
      </w:pPr>
    </w:p>
    <w:p w14:paraId="208B99DE" w14:textId="77777777" w:rsidR="00527BBC" w:rsidRPr="007459D3" w:rsidRDefault="00527BBC">
      <w:pPr>
        <w:pBdr>
          <w:top w:val="nil"/>
          <w:left w:val="nil"/>
          <w:bottom w:val="nil"/>
          <w:right w:val="nil"/>
          <w:between w:val="nil"/>
        </w:pBdr>
        <w:spacing w:after="0"/>
        <w:jc w:val="center"/>
        <w:rPr>
          <w:rFonts w:ascii="Arial" w:eastAsia="Arial" w:hAnsi="Arial" w:cs="Arial"/>
          <w:b/>
          <w:color w:val="000000"/>
          <w:sz w:val="24"/>
          <w:szCs w:val="24"/>
        </w:rPr>
      </w:pPr>
    </w:p>
    <w:p w14:paraId="77001135" w14:textId="77777777" w:rsidR="00F317FD" w:rsidRPr="007459D3" w:rsidRDefault="00F317FD" w:rsidP="00F317FD">
      <w:pPr>
        <w:spacing w:after="100" w:afterAutospacing="1" w:line="240" w:lineRule="auto"/>
        <w:contextualSpacing/>
        <w:jc w:val="center"/>
        <w:rPr>
          <w:rFonts w:ascii="Arial" w:eastAsia="Arial" w:hAnsi="Arial" w:cs="Arial"/>
          <w:b/>
          <w:bCs/>
          <w:caps/>
          <w:color w:val="000000"/>
          <w:sz w:val="24"/>
          <w:szCs w:val="24"/>
        </w:rPr>
      </w:pPr>
      <w:r w:rsidRPr="007459D3">
        <w:rPr>
          <w:rFonts w:ascii="Arial" w:eastAsia="Arial" w:hAnsi="Arial" w:cs="Arial"/>
          <w:b/>
          <w:bCs/>
          <w:caps/>
          <w:color w:val="000000"/>
          <w:sz w:val="24"/>
          <w:szCs w:val="24"/>
        </w:rPr>
        <w:t xml:space="preserve">ГААЛИЙН ТАРИФ, ГААЛИЙН ТАТВАРЫН ТУХАЙ ХУУЛЬД </w:t>
      </w:r>
    </w:p>
    <w:p w14:paraId="32E3A062" w14:textId="4C996625" w:rsidR="00764E4F" w:rsidRPr="007459D3" w:rsidRDefault="00F317FD" w:rsidP="00F317FD">
      <w:pPr>
        <w:spacing w:after="100" w:afterAutospacing="1" w:line="240" w:lineRule="auto"/>
        <w:contextualSpacing/>
        <w:jc w:val="center"/>
        <w:rPr>
          <w:rFonts w:ascii="Arial" w:eastAsia="Arial" w:hAnsi="Arial" w:cs="Arial"/>
          <w:b/>
          <w:bCs/>
          <w:caps/>
          <w:color w:val="000000"/>
          <w:sz w:val="24"/>
          <w:szCs w:val="24"/>
        </w:rPr>
      </w:pPr>
      <w:r w:rsidRPr="007459D3">
        <w:rPr>
          <w:rFonts w:ascii="Arial" w:eastAsia="Arial" w:hAnsi="Arial" w:cs="Arial"/>
          <w:b/>
          <w:bCs/>
          <w:caps/>
          <w:color w:val="000000"/>
          <w:sz w:val="24"/>
          <w:szCs w:val="24"/>
        </w:rPr>
        <w:t>НЭМЭЛТ</w:t>
      </w:r>
      <w:r w:rsidR="007459D3">
        <w:rPr>
          <w:rFonts w:ascii="Arial" w:eastAsia="Arial" w:hAnsi="Arial" w:cs="Arial"/>
          <w:b/>
          <w:bCs/>
          <w:caps/>
          <w:color w:val="000000"/>
          <w:sz w:val="24"/>
          <w:szCs w:val="24"/>
        </w:rPr>
        <w:t>, өөрчлөлт</w:t>
      </w:r>
      <w:r w:rsidRPr="007459D3">
        <w:rPr>
          <w:rFonts w:ascii="Arial" w:eastAsia="Arial" w:hAnsi="Arial" w:cs="Arial"/>
          <w:b/>
          <w:bCs/>
          <w:caps/>
          <w:color w:val="000000"/>
          <w:sz w:val="24"/>
          <w:szCs w:val="24"/>
        </w:rPr>
        <w:t xml:space="preserve"> ОРУУЛАХ ТУХАЙ ХУУЛИЙН ТӨСЛИЙН </w:t>
      </w:r>
    </w:p>
    <w:p w14:paraId="58A11A8F" w14:textId="73B2F165" w:rsidR="00F317FD" w:rsidRPr="007459D3" w:rsidRDefault="00F317FD" w:rsidP="00F317FD">
      <w:pPr>
        <w:spacing w:after="100" w:afterAutospacing="1" w:line="240" w:lineRule="auto"/>
        <w:contextualSpacing/>
        <w:jc w:val="center"/>
        <w:rPr>
          <w:rFonts w:ascii="Arial" w:hAnsi="Arial" w:cs="Arial"/>
          <w:b/>
          <w:smallCaps/>
          <w:sz w:val="24"/>
          <w:szCs w:val="24"/>
        </w:rPr>
      </w:pPr>
      <w:r w:rsidRPr="007459D3">
        <w:rPr>
          <w:rFonts w:ascii="Arial" w:hAnsi="Arial" w:cs="Arial"/>
          <w:b/>
          <w:smallCaps/>
          <w:sz w:val="24"/>
          <w:szCs w:val="24"/>
        </w:rPr>
        <w:t>НӨЛӨӨГ ҮНЭЛСЭН ТАЙЛАН</w:t>
      </w:r>
    </w:p>
    <w:p w14:paraId="269AA09B" w14:textId="77777777" w:rsidR="00527BBC" w:rsidRPr="007459D3" w:rsidRDefault="00527BBC">
      <w:pPr>
        <w:pBdr>
          <w:top w:val="nil"/>
          <w:left w:val="nil"/>
          <w:bottom w:val="nil"/>
          <w:right w:val="nil"/>
          <w:between w:val="nil"/>
        </w:pBdr>
        <w:spacing w:after="0"/>
        <w:jc w:val="center"/>
        <w:rPr>
          <w:rFonts w:ascii="Arial" w:eastAsia="Arial" w:hAnsi="Arial" w:cs="Arial"/>
          <w:b/>
          <w:color w:val="000000"/>
          <w:sz w:val="24"/>
          <w:szCs w:val="24"/>
        </w:rPr>
      </w:pPr>
    </w:p>
    <w:p w14:paraId="151034AD" w14:textId="77777777" w:rsidR="00527BBC" w:rsidRPr="007459D3" w:rsidRDefault="00527BBC">
      <w:pPr>
        <w:pBdr>
          <w:top w:val="nil"/>
          <w:left w:val="nil"/>
          <w:bottom w:val="nil"/>
          <w:right w:val="nil"/>
          <w:between w:val="nil"/>
        </w:pBdr>
        <w:spacing w:after="0"/>
        <w:jc w:val="center"/>
        <w:rPr>
          <w:rFonts w:ascii="Arial" w:eastAsia="Arial" w:hAnsi="Arial" w:cs="Arial"/>
          <w:b/>
          <w:color w:val="000000"/>
          <w:sz w:val="24"/>
          <w:szCs w:val="24"/>
        </w:rPr>
      </w:pPr>
    </w:p>
    <w:p w14:paraId="61781D3E" w14:textId="77777777" w:rsidR="00527BBC" w:rsidRPr="007459D3" w:rsidRDefault="00527BBC">
      <w:pPr>
        <w:pBdr>
          <w:top w:val="nil"/>
          <w:left w:val="nil"/>
          <w:bottom w:val="nil"/>
          <w:right w:val="nil"/>
          <w:between w:val="nil"/>
        </w:pBdr>
        <w:spacing w:after="0"/>
        <w:jc w:val="center"/>
        <w:rPr>
          <w:rFonts w:ascii="Arial" w:eastAsia="Arial" w:hAnsi="Arial" w:cs="Arial"/>
          <w:b/>
          <w:color w:val="000000"/>
          <w:sz w:val="24"/>
          <w:szCs w:val="24"/>
        </w:rPr>
      </w:pPr>
    </w:p>
    <w:p w14:paraId="5806B980" w14:textId="77777777" w:rsidR="00527BBC" w:rsidRPr="007459D3" w:rsidRDefault="00527BBC">
      <w:pPr>
        <w:pBdr>
          <w:top w:val="nil"/>
          <w:left w:val="nil"/>
          <w:bottom w:val="nil"/>
          <w:right w:val="nil"/>
          <w:between w:val="nil"/>
        </w:pBdr>
        <w:spacing w:after="0"/>
        <w:jc w:val="center"/>
        <w:rPr>
          <w:rFonts w:ascii="Arial" w:eastAsia="Arial" w:hAnsi="Arial" w:cs="Arial"/>
          <w:b/>
          <w:color w:val="000000"/>
          <w:sz w:val="24"/>
          <w:szCs w:val="24"/>
        </w:rPr>
      </w:pPr>
    </w:p>
    <w:p w14:paraId="15074582" w14:textId="77777777" w:rsidR="00527BBC" w:rsidRPr="007459D3" w:rsidRDefault="00527BBC">
      <w:pPr>
        <w:pBdr>
          <w:top w:val="nil"/>
          <w:left w:val="nil"/>
          <w:bottom w:val="nil"/>
          <w:right w:val="nil"/>
          <w:between w:val="nil"/>
        </w:pBdr>
        <w:spacing w:after="0"/>
        <w:jc w:val="center"/>
        <w:rPr>
          <w:rFonts w:ascii="Arial" w:eastAsia="Arial" w:hAnsi="Arial" w:cs="Arial"/>
          <w:b/>
          <w:color w:val="000000"/>
          <w:sz w:val="24"/>
          <w:szCs w:val="24"/>
        </w:rPr>
      </w:pPr>
    </w:p>
    <w:p w14:paraId="5302562E" w14:textId="77777777" w:rsidR="00527BBC" w:rsidRPr="007459D3" w:rsidRDefault="00527BBC">
      <w:pPr>
        <w:pBdr>
          <w:top w:val="nil"/>
          <w:left w:val="nil"/>
          <w:bottom w:val="nil"/>
          <w:right w:val="nil"/>
          <w:between w:val="nil"/>
        </w:pBdr>
        <w:spacing w:after="0"/>
        <w:jc w:val="center"/>
        <w:rPr>
          <w:rFonts w:ascii="Arial" w:eastAsia="Arial" w:hAnsi="Arial" w:cs="Arial"/>
          <w:b/>
          <w:color w:val="000000"/>
          <w:sz w:val="24"/>
          <w:szCs w:val="24"/>
        </w:rPr>
      </w:pPr>
    </w:p>
    <w:p w14:paraId="1BB10744" w14:textId="77777777" w:rsidR="00527BBC" w:rsidRPr="007459D3" w:rsidRDefault="00527BBC">
      <w:pPr>
        <w:pBdr>
          <w:top w:val="nil"/>
          <w:left w:val="nil"/>
          <w:bottom w:val="nil"/>
          <w:right w:val="nil"/>
          <w:between w:val="nil"/>
        </w:pBdr>
        <w:spacing w:after="0"/>
        <w:jc w:val="center"/>
        <w:rPr>
          <w:rFonts w:ascii="Arial" w:eastAsia="Arial" w:hAnsi="Arial" w:cs="Arial"/>
          <w:b/>
          <w:color w:val="000000"/>
          <w:sz w:val="24"/>
          <w:szCs w:val="24"/>
        </w:rPr>
      </w:pPr>
    </w:p>
    <w:p w14:paraId="71708C66" w14:textId="77777777" w:rsidR="00527BBC" w:rsidRPr="007459D3" w:rsidRDefault="00527BBC">
      <w:pPr>
        <w:pBdr>
          <w:top w:val="nil"/>
          <w:left w:val="nil"/>
          <w:bottom w:val="nil"/>
          <w:right w:val="nil"/>
          <w:between w:val="nil"/>
        </w:pBdr>
        <w:spacing w:after="0"/>
        <w:jc w:val="center"/>
        <w:rPr>
          <w:rFonts w:ascii="Arial" w:eastAsia="Arial" w:hAnsi="Arial" w:cs="Arial"/>
          <w:b/>
          <w:color w:val="000000"/>
          <w:sz w:val="24"/>
          <w:szCs w:val="24"/>
        </w:rPr>
      </w:pPr>
    </w:p>
    <w:p w14:paraId="05C716F3" w14:textId="77777777" w:rsidR="00527BBC" w:rsidRPr="007459D3" w:rsidRDefault="00527BBC">
      <w:pPr>
        <w:pBdr>
          <w:top w:val="nil"/>
          <w:left w:val="nil"/>
          <w:bottom w:val="nil"/>
          <w:right w:val="nil"/>
          <w:between w:val="nil"/>
        </w:pBdr>
        <w:spacing w:after="0"/>
        <w:jc w:val="center"/>
        <w:rPr>
          <w:rFonts w:ascii="Arial" w:eastAsia="Arial" w:hAnsi="Arial" w:cs="Arial"/>
          <w:b/>
          <w:color w:val="000000"/>
          <w:sz w:val="24"/>
          <w:szCs w:val="24"/>
        </w:rPr>
      </w:pPr>
    </w:p>
    <w:p w14:paraId="41C81F5A" w14:textId="77777777" w:rsidR="00527BBC" w:rsidRPr="007459D3" w:rsidRDefault="00527BBC">
      <w:pPr>
        <w:pBdr>
          <w:top w:val="nil"/>
          <w:left w:val="nil"/>
          <w:bottom w:val="nil"/>
          <w:right w:val="nil"/>
          <w:between w:val="nil"/>
        </w:pBdr>
        <w:spacing w:after="0"/>
        <w:jc w:val="center"/>
        <w:rPr>
          <w:rFonts w:ascii="Arial" w:eastAsia="Arial" w:hAnsi="Arial" w:cs="Arial"/>
          <w:b/>
          <w:color w:val="000000"/>
          <w:sz w:val="24"/>
          <w:szCs w:val="24"/>
        </w:rPr>
      </w:pPr>
    </w:p>
    <w:p w14:paraId="35678694" w14:textId="77777777" w:rsidR="00527BBC" w:rsidRPr="007459D3" w:rsidRDefault="00527BBC">
      <w:pPr>
        <w:pBdr>
          <w:top w:val="nil"/>
          <w:left w:val="nil"/>
          <w:bottom w:val="nil"/>
          <w:right w:val="nil"/>
          <w:between w:val="nil"/>
        </w:pBdr>
        <w:spacing w:after="0"/>
        <w:jc w:val="center"/>
        <w:rPr>
          <w:rFonts w:ascii="Arial" w:eastAsia="Arial" w:hAnsi="Arial" w:cs="Arial"/>
          <w:b/>
          <w:color w:val="000000"/>
          <w:sz w:val="24"/>
          <w:szCs w:val="24"/>
        </w:rPr>
      </w:pPr>
    </w:p>
    <w:p w14:paraId="5FA2AF29" w14:textId="77777777" w:rsidR="00527BBC" w:rsidRPr="007459D3" w:rsidRDefault="00527BBC">
      <w:pPr>
        <w:pBdr>
          <w:top w:val="nil"/>
          <w:left w:val="nil"/>
          <w:bottom w:val="nil"/>
          <w:right w:val="nil"/>
          <w:between w:val="nil"/>
        </w:pBdr>
        <w:spacing w:after="0"/>
        <w:jc w:val="center"/>
        <w:rPr>
          <w:rFonts w:ascii="Arial" w:eastAsia="Arial" w:hAnsi="Arial" w:cs="Arial"/>
          <w:b/>
          <w:color w:val="000000"/>
          <w:sz w:val="24"/>
          <w:szCs w:val="24"/>
        </w:rPr>
      </w:pPr>
    </w:p>
    <w:p w14:paraId="7F269819" w14:textId="77777777" w:rsidR="00527BBC" w:rsidRPr="007459D3" w:rsidRDefault="00527BBC">
      <w:pPr>
        <w:pBdr>
          <w:top w:val="nil"/>
          <w:left w:val="nil"/>
          <w:bottom w:val="nil"/>
          <w:right w:val="nil"/>
          <w:between w:val="nil"/>
        </w:pBdr>
        <w:spacing w:after="0"/>
        <w:jc w:val="center"/>
        <w:rPr>
          <w:rFonts w:ascii="Arial" w:eastAsia="Arial" w:hAnsi="Arial" w:cs="Arial"/>
          <w:b/>
          <w:color w:val="000000"/>
          <w:sz w:val="24"/>
          <w:szCs w:val="24"/>
        </w:rPr>
      </w:pPr>
    </w:p>
    <w:p w14:paraId="06A5FFFB" w14:textId="77777777" w:rsidR="00527BBC" w:rsidRPr="007459D3" w:rsidRDefault="00527BBC">
      <w:pPr>
        <w:pBdr>
          <w:top w:val="nil"/>
          <w:left w:val="nil"/>
          <w:bottom w:val="nil"/>
          <w:right w:val="nil"/>
          <w:between w:val="nil"/>
        </w:pBdr>
        <w:spacing w:after="0"/>
        <w:jc w:val="center"/>
        <w:rPr>
          <w:rFonts w:ascii="Arial" w:eastAsia="Arial" w:hAnsi="Arial" w:cs="Arial"/>
          <w:b/>
          <w:sz w:val="24"/>
          <w:szCs w:val="24"/>
        </w:rPr>
      </w:pPr>
    </w:p>
    <w:p w14:paraId="2959EE44" w14:textId="77777777" w:rsidR="00527BBC" w:rsidRPr="007459D3" w:rsidRDefault="00527BBC">
      <w:pPr>
        <w:pBdr>
          <w:top w:val="nil"/>
          <w:left w:val="nil"/>
          <w:bottom w:val="nil"/>
          <w:right w:val="nil"/>
          <w:between w:val="nil"/>
        </w:pBdr>
        <w:spacing w:after="0"/>
        <w:jc w:val="center"/>
        <w:rPr>
          <w:rFonts w:ascii="Arial" w:eastAsia="Arial" w:hAnsi="Arial" w:cs="Arial"/>
          <w:b/>
          <w:sz w:val="24"/>
          <w:szCs w:val="24"/>
        </w:rPr>
      </w:pPr>
    </w:p>
    <w:p w14:paraId="7A167560" w14:textId="77777777" w:rsidR="00527BBC" w:rsidRPr="007459D3" w:rsidRDefault="00527BBC">
      <w:pPr>
        <w:pBdr>
          <w:top w:val="nil"/>
          <w:left w:val="nil"/>
          <w:bottom w:val="nil"/>
          <w:right w:val="nil"/>
          <w:between w:val="nil"/>
        </w:pBdr>
        <w:spacing w:after="0"/>
        <w:jc w:val="center"/>
        <w:rPr>
          <w:rFonts w:ascii="Arial" w:eastAsia="Arial" w:hAnsi="Arial" w:cs="Arial"/>
          <w:b/>
          <w:sz w:val="24"/>
          <w:szCs w:val="24"/>
        </w:rPr>
      </w:pPr>
    </w:p>
    <w:p w14:paraId="4AA1D970" w14:textId="77777777" w:rsidR="00527BBC" w:rsidRPr="007459D3" w:rsidRDefault="00527BBC">
      <w:pPr>
        <w:pBdr>
          <w:top w:val="nil"/>
          <w:left w:val="nil"/>
          <w:bottom w:val="nil"/>
          <w:right w:val="nil"/>
          <w:between w:val="nil"/>
        </w:pBdr>
        <w:spacing w:after="0"/>
        <w:jc w:val="center"/>
        <w:rPr>
          <w:rFonts w:ascii="Arial" w:eastAsia="Arial" w:hAnsi="Arial" w:cs="Arial"/>
          <w:b/>
          <w:sz w:val="24"/>
          <w:szCs w:val="24"/>
        </w:rPr>
      </w:pPr>
    </w:p>
    <w:p w14:paraId="03C5125C" w14:textId="77777777" w:rsidR="00790C90" w:rsidRPr="007459D3" w:rsidRDefault="00790C90">
      <w:pPr>
        <w:pBdr>
          <w:top w:val="nil"/>
          <w:left w:val="nil"/>
          <w:bottom w:val="nil"/>
          <w:right w:val="nil"/>
          <w:between w:val="nil"/>
        </w:pBdr>
        <w:spacing w:after="0"/>
        <w:jc w:val="center"/>
        <w:rPr>
          <w:rFonts w:ascii="Arial" w:eastAsia="Arial" w:hAnsi="Arial" w:cs="Arial"/>
          <w:b/>
          <w:sz w:val="24"/>
          <w:szCs w:val="24"/>
        </w:rPr>
      </w:pPr>
    </w:p>
    <w:p w14:paraId="42C2E82B" w14:textId="77777777" w:rsidR="00790C90" w:rsidRPr="007459D3" w:rsidRDefault="00790C90">
      <w:pPr>
        <w:pBdr>
          <w:top w:val="nil"/>
          <w:left w:val="nil"/>
          <w:bottom w:val="nil"/>
          <w:right w:val="nil"/>
          <w:between w:val="nil"/>
        </w:pBdr>
        <w:spacing w:after="0"/>
        <w:jc w:val="center"/>
        <w:rPr>
          <w:rFonts w:ascii="Arial" w:eastAsia="Arial" w:hAnsi="Arial" w:cs="Arial"/>
          <w:b/>
          <w:sz w:val="24"/>
          <w:szCs w:val="24"/>
        </w:rPr>
      </w:pPr>
    </w:p>
    <w:p w14:paraId="36EC0388" w14:textId="77777777" w:rsidR="00790C90" w:rsidRPr="007459D3" w:rsidRDefault="00790C90">
      <w:pPr>
        <w:pBdr>
          <w:top w:val="nil"/>
          <w:left w:val="nil"/>
          <w:bottom w:val="nil"/>
          <w:right w:val="nil"/>
          <w:between w:val="nil"/>
        </w:pBdr>
        <w:spacing w:after="0"/>
        <w:jc w:val="center"/>
        <w:rPr>
          <w:rFonts w:ascii="Arial" w:eastAsia="Arial" w:hAnsi="Arial" w:cs="Arial"/>
          <w:b/>
          <w:sz w:val="24"/>
          <w:szCs w:val="24"/>
        </w:rPr>
      </w:pPr>
    </w:p>
    <w:p w14:paraId="7D790330" w14:textId="77777777" w:rsidR="00790C90" w:rsidRPr="007459D3" w:rsidRDefault="00790C90">
      <w:pPr>
        <w:pBdr>
          <w:top w:val="nil"/>
          <w:left w:val="nil"/>
          <w:bottom w:val="nil"/>
          <w:right w:val="nil"/>
          <w:between w:val="nil"/>
        </w:pBdr>
        <w:spacing w:after="0"/>
        <w:jc w:val="center"/>
        <w:rPr>
          <w:rFonts w:ascii="Arial" w:eastAsia="Arial" w:hAnsi="Arial" w:cs="Arial"/>
          <w:b/>
          <w:sz w:val="24"/>
          <w:szCs w:val="24"/>
        </w:rPr>
      </w:pPr>
    </w:p>
    <w:p w14:paraId="07C23B80" w14:textId="77777777" w:rsidR="00790C90" w:rsidRPr="007459D3" w:rsidRDefault="00790C90">
      <w:pPr>
        <w:pBdr>
          <w:top w:val="nil"/>
          <w:left w:val="nil"/>
          <w:bottom w:val="nil"/>
          <w:right w:val="nil"/>
          <w:between w:val="nil"/>
        </w:pBdr>
        <w:spacing w:after="0"/>
        <w:jc w:val="center"/>
        <w:rPr>
          <w:rFonts w:ascii="Arial" w:eastAsia="Arial" w:hAnsi="Arial" w:cs="Arial"/>
          <w:b/>
          <w:sz w:val="24"/>
          <w:szCs w:val="24"/>
        </w:rPr>
      </w:pPr>
    </w:p>
    <w:p w14:paraId="3395747C" w14:textId="77777777" w:rsidR="00790C90" w:rsidRPr="007459D3" w:rsidRDefault="00790C90">
      <w:pPr>
        <w:pBdr>
          <w:top w:val="nil"/>
          <w:left w:val="nil"/>
          <w:bottom w:val="nil"/>
          <w:right w:val="nil"/>
          <w:between w:val="nil"/>
        </w:pBdr>
        <w:spacing w:after="0"/>
        <w:jc w:val="center"/>
        <w:rPr>
          <w:rFonts w:ascii="Arial" w:eastAsia="Arial" w:hAnsi="Arial" w:cs="Arial"/>
          <w:b/>
          <w:sz w:val="24"/>
          <w:szCs w:val="24"/>
        </w:rPr>
      </w:pPr>
    </w:p>
    <w:p w14:paraId="3E1F7761" w14:textId="77777777" w:rsidR="00527BBC" w:rsidRPr="007459D3" w:rsidRDefault="00527BBC">
      <w:pPr>
        <w:pBdr>
          <w:top w:val="nil"/>
          <w:left w:val="nil"/>
          <w:bottom w:val="nil"/>
          <w:right w:val="nil"/>
          <w:between w:val="nil"/>
        </w:pBdr>
        <w:spacing w:after="0"/>
        <w:jc w:val="center"/>
        <w:rPr>
          <w:rFonts w:ascii="Arial" w:eastAsia="Arial" w:hAnsi="Arial" w:cs="Arial"/>
          <w:b/>
          <w:color w:val="000000"/>
          <w:sz w:val="24"/>
          <w:szCs w:val="24"/>
        </w:rPr>
      </w:pPr>
    </w:p>
    <w:p w14:paraId="583387F9" w14:textId="668FBE38" w:rsidR="00527BBC" w:rsidRPr="007459D3" w:rsidRDefault="003A4E48">
      <w:pPr>
        <w:pBdr>
          <w:top w:val="nil"/>
          <w:left w:val="nil"/>
          <w:bottom w:val="nil"/>
          <w:right w:val="nil"/>
          <w:between w:val="nil"/>
        </w:pBdr>
        <w:spacing w:after="0"/>
        <w:jc w:val="center"/>
        <w:rPr>
          <w:rFonts w:ascii="Arial" w:eastAsia="Arial" w:hAnsi="Arial" w:cs="Arial"/>
          <w:b/>
          <w:color w:val="000000"/>
          <w:sz w:val="24"/>
          <w:szCs w:val="24"/>
        </w:rPr>
      </w:pPr>
      <w:r w:rsidRPr="007459D3">
        <w:rPr>
          <w:rFonts w:ascii="Arial" w:eastAsia="Arial" w:hAnsi="Arial" w:cs="Arial"/>
          <w:b/>
          <w:color w:val="000000"/>
          <w:sz w:val="24"/>
          <w:szCs w:val="24"/>
        </w:rPr>
        <w:t>Улаанбаатар хот 20</w:t>
      </w:r>
      <w:r w:rsidRPr="007459D3">
        <w:rPr>
          <w:rFonts w:ascii="Arial" w:eastAsia="Arial" w:hAnsi="Arial" w:cs="Arial"/>
          <w:b/>
          <w:sz w:val="24"/>
          <w:szCs w:val="24"/>
        </w:rPr>
        <w:t>2</w:t>
      </w:r>
      <w:r w:rsidR="00790C90" w:rsidRPr="007459D3">
        <w:rPr>
          <w:rFonts w:ascii="Arial" w:eastAsia="Arial" w:hAnsi="Arial" w:cs="Arial"/>
          <w:b/>
          <w:sz w:val="24"/>
          <w:szCs w:val="24"/>
        </w:rPr>
        <w:t>3</w:t>
      </w:r>
      <w:r w:rsidRPr="007459D3">
        <w:rPr>
          <w:rFonts w:ascii="Arial" w:eastAsia="Arial" w:hAnsi="Arial" w:cs="Arial"/>
          <w:b/>
          <w:color w:val="000000"/>
          <w:sz w:val="24"/>
          <w:szCs w:val="24"/>
        </w:rPr>
        <w:t xml:space="preserve"> он </w:t>
      </w:r>
    </w:p>
    <w:p w14:paraId="6B0CFF2A" w14:textId="77777777" w:rsidR="00F317FD" w:rsidRPr="007459D3" w:rsidRDefault="00F317FD">
      <w:pPr>
        <w:pBdr>
          <w:top w:val="nil"/>
          <w:left w:val="nil"/>
          <w:bottom w:val="nil"/>
          <w:right w:val="nil"/>
          <w:between w:val="nil"/>
        </w:pBdr>
        <w:spacing w:after="0"/>
        <w:jc w:val="center"/>
        <w:rPr>
          <w:rFonts w:ascii="Arial" w:eastAsia="Arial" w:hAnsi="Arial" w:cs="Arial"/>
          <w:b/>
          <w:color w:val="000000"/>
          <w:sz w:val="24"/>
          <w:szCs w:val="24"/>
        </w:rPr>
      </w:pPr>
    </w:p>
    <w:p w14:paraId="329AAF22" w14:textId="77777777" w:rsidR="00F317FD" w:rsidRPr="007459D3" w:rsidRDefault="00F317FD">
      <w:pPr>
        <w:pBdr>
          <w:top w:val="nil"/>
          <w:left w:val="nil"/>
          <w:bottom w:val="nil"/>
          <w:right w:val="nil"/>
          <w:between w:val="nil"/>
        </w:pBdr>
        <w:spacing w:after="0"/>
        <w:jc w:val="center"/>
        <w:rPr>
          <w:rFonts w:ascii="Arial" w:eastAsia="Arial" w:hAnsi="Arial" w:cs="Arial"/>
          <w:b/>
          <w:color w:val="000000"/>
          <w:sz w:val="24"/>
          <w:szCs w:val="24"/>
        </w:rPr>
      </w:pPr>
    </w:p>
    <w:p w14:paraId="7C8F034B" w14:textId="77777777" w:rsidR="00F317FD" w:rsidRPr="007459D3" w:rsidRDefault="00F317FD" w:rsidP="00F317FD">
      <w:pPr>
        <w:spacing w:after="100" w:afterAutospacing="1" w:line="240" w:lineRule="auto"/>
        <w:contextualSpacing/>
        <w:jc w:val="center"/>
        <w:rPr>
          <w:rFonts w:ascii="Arial" w:eastAsia="Arial" w:hAnsi="Arial" w:cs="Arial"/>
          <w:b/>
          <w:bCs/>
          <w:caps/>
          <w:color w:val="000000"/>
          <w:sz w:val="24"/>
          <w:szCs w:val="24"/>
        </w:rPr>
      </w:pPr>
      <w:r w:rsidRPr="007459D3">
        <w:rPr>
          <w:rFonts w:ascii="Arial" w:eastAsia="Arial" w:hAnsi="Arial" w:cs="Arial"/>
          <w:b/>
          <w:bCs/>
          <w:caps/>
          <w:color w:val="000000"/>
          <w:sz w:val="24"/>
          <w:szCs w:val="24"/>
        </w:rPr>
        <w:lastRenderedPageBreak/>
        <w:t xml:space="preserve">ГААЛИЙН ТАРИФ, ГААЛИЙН ТАТВАРЫН ТУХАЙ ХУУЛЬД </w:t>
      </w:r>
    </w:p>
    <w:p w14:paraId="4114B91A" w14:textId="15B32F06" w:rsidR="00764E4F" w:rsidRPr="007459D3" w:rsidRDefault="00F317FD" w:rsidP="00F317FD">
      <w:pPr>
        <w:spacing w:after="100" w:afterAutospacing="1" w:line="240" w:lineRule="auto"/>
        <w:contextualSpacing/>
        <w:jc w:val="center"/>
        <w:rPr>
          <w:rFonts w:ascii="Arial" w:eastAsia="Arial" w:hAnsi="Arial" w:cs="Arial"/>
          <w:b/>
          <w:bCs/>
          <w:caps/>
          <w:color w:val="000000"/>
          <w:sz w:val="24"/>
          <w:szCs w:val="24"/>
        </w:rPr>
      </w:pPr>
      <w:r w:rsidRPr="007459D3">
        <w:rPr>
          <w:rFonts w:ascii="Arial" w:eastAsia="Arial" w:hAnsi="Arial" w:cs="Arial"/>
          <w:b/>
          <w:bCs/>
          <w:caps/>
          <w:color w:val="000000"/>
          <w:sz w:val="24"/>
          <w:szCs w:val="24"/>
        </w:rPr>
        <w:t>НЭМЭЛТ</w:t>
      </w:r>
      <w:r w:rsidR="007459D3">
        <w:rPr>
          <w:rFonts w:ascii="Arial" w:eastAsia="Arial" w:hAnsi="Arial" w:cs="Arial"/>
          <w:b/>
          <w:bCs/>
          <w:caps/>
          <w:color w:val="000000"/>
          <w:sz w:val="24"/>
          <w:szCs w:val="24"/>
        </w:rPr>
        <w:t>, ӨӨРЧЛӨЛТ</w:t>
      </w:r>
      <w:r w:rsidRPr="007459D3">
        <w:rPr>
          <w:rFonts w:ascii="Arial" w:eastAsia="Arial" w:hAnsi="Arial" w:cs="Arial"/>
          <w:b/>
          <w:bCs/>
          <w:caps/>
          <w:color w:val="000000"/>
          <w:sz w:val="24"/>
          <w:szCs w:val="24"/>
        </w:rPr>
        <w:t xml:space="preserve"> ОРУУЛАХ ТУХАЙ ХУУЛИЙН ТӨСЛИЙН </w:t>
      </w:r>
    </w:p>
    <w:p w14:paraId="157E495D" w14:textId="6D61194E" w:rsidR="00F317FD" w:rsidRPr="007459D3" w:rsidRDefault="00F317FD" w:rsidP="00F317FD">
      <w:pPr>
        <w:spacing w:after="100" w:afterAutospacing="1" w:line="240" w:lineRule="auto"/>
        <w:contextualSpacing/>
        <w:jc w:val="center"/>
        <w:rPr>
          <w:rFonts w:ascii="Arial" w:hAnsi="Arial" w:cs="Arial"/>
          <w:b/>
          <w:smallCaps/>
          <w:sz w:val="24"/>
          <w:szCs w:val="24"/>
        </w:rPr>
      </w:pPr>
      <w:r w:rsidRPr="007459D3">
        <w:rPr>
          <w:rFonts w:ascii="Arial" w:hAnsi="Arial" w:cs="Arial"/>
          <w:b/>
          <w:smallCaps/>
          <w:sz w:val="24"/>
          <w:szCs w:val="24"/>
        </w:rPr>
        <w:t>НӨЛӨӨГ ҮНЭЛСЭН ТАЙЛАН</w:t>
      </w:r>
    </w:p>
    <w:p w14:paraId="503A862D" w14:textId="77777777" w:rsidR="00527BBC" w:rsidRPr="007459D3" w:rsidRDefault="00527BBC">
      <w:pPr>
        <w:shd w:val="clear" w:color="auto" w:fill="FFFFFF"/>
        <w:spacing w:after="0"/>
        <w:jc w:val="center"/>
        <w:rPr>
          <w:rFonts w:ascii="Arial" w:eastAsia="Arial" w:hAnsi="Arial" w:cs="Arial"/>
          <w:b/>
          <w:sz w:val="24"/>
          <w:szCs w:val="24"/>
        </w:rPr>
      </w:pPr>
    </w:p>
    <w:p w14:paraId="703A3B3F" w14:textId="77777777" w:rsidR="00527BBC" w:rsidRPr="007459D3" w:rsidRDefault="003A4E48">
      <w:pPr>
        <w:shd w:val="clear" w:color="auto" w:fill="FFFFFF"/>
        <w:spacing w:after="0"/>
        <w:jc w:val="center"/>
        <w:rPr>
          <w:rFonts w:ascii="Arial" w:eastAsia="Arial" w:hAnsi="Arial" w:cs="Arial"/>
          <w:b/>
          <w:color w:val="000000"/>
          <w:sz w:val="24"/>
          <w:szCs w:val="24"/>
        </w:rPr>
      </w:pPr>
      <w:r w:rsidRPr="007459D3">
        <w:rPr>
          <w:rFonts w:ascii="Arial" w:eastAsia="Arial" w:hAnsi="Arial" w:cs="Arial"/>
          <w:b/>
          <w:color w:val="000000"/>
          <w:sz w:val="24"/>
          <w:szCs w:val="24"/>
        </w:rPr>
        <w:t>НЭГ. ЕРӨНХИЙ ЗҮЙЛ</w:t>
      </w:r>
    </w:p>
    <w:p w14:paraId="04FFC3FF" w14:textId="77777777" w:rsidR="00527BBC" w:rsidRPr="007459D3" w:rsidRDefault="00527BBC">
      <w:pPr>
        <w:shd w:val="clear" w:color="auto" w:fill="FFFFFF"/>
        <w:spacing w:after="0"/>
        <w:jc w:val="center"/>
        <w:rPr>
          <w:rFonts w:ascii="Arial" w:eastAsia="Arial" w:hAnsi="Arial" w:cs="Arial"/>
          <w:color w:val="000000"/>
          <w:sz w:val="24"/>
          <w:szCs w:val="24"/>
        </w:rPr>
      </w:pPr>
    </w:p>
    <w:p w14:paraId="24244B02" w14:textId="4E44A757" w:rsidR="00343BAE" w:rsidRPr="007459D3" w:rsidRDefault="003A4E48" w:rsidP="00343BAE">
      <w:pPr>
        <w:spacing w:after="120" w:line="240" w:lineRule="auto"/>
        <w:ind w:firstLine="567"/>
        <w:contextualSpacing/>
        <w:jc w:val="both"/>
        <w:rPr>
          <w:rFonts w:ascii="Arial" w:eastAsia="Arial" w:hAnsi="Arial" w:cs="Arial"/>
          <w:color w:val="000000"/>
          <w:sz w:val="24"/>
          <w:szCs w:val="24"/>
        </w:rPr>
      </w:pPr>
      <w:r w:rsidRPr="007459D3">
        <w:rPr>
          <w:rFonts w:ascii="Arial" w:eastAsia="Arial" w:hAnsi="Arial" w:cs="Arial"/>
          <w:color w:val="000000"/>
          <w:sz w:val="24"/>
          <w:szCs w:val="24"/>
        </w:rPr>
        <w:t xml:space="preserve">Энэхүү үнэлгээг </w:t>
      </w:r>
      <w:r w:rsidR="00343BAE" w:rsidRPr="007459D3">
        <w:rPr>
          <w:rFonts w:ascii="Arial" w:eastAsia="Arial" w:hAnsi="Arial" w:cs="Arial"/>
          <w:color w:val="000000"/>
          <w:sz w:val="24"/>
          <w:szCs w:val="24"/>
        </w:rPr>
        <w:t>Гаалийн тариф, гаалийн татварын тухай хуульд нэмэлт</w:t>
      </w:r>
      <w:r w:rsidR="007459D3">
        <w:rPr>
          <w:rFonts w:ascii="Arial" w:eastAsia="Arial" w:hAnsi="Arial" w:cs="Arial"/>
          <w:color w:val="000000"/>
          <w:sz w:val="24"/>
          <w:szCs w:val="24"/>
        </w:rPr>
        <w:t>, өөрчлөлт</w:t>
      </w:r>
      <w:r w:rsidR="00343BAE" w:rsidRPr="007459D3">
        <w:rPr>
          <w:rFonts w:ascii="Arial" w:eastAsia="Arial" w:hAnsi="Arial" w:cs="Arial"/>
          <w:color w:val="000000"/>
          <w:sz w:val="24"/>
          <w:szCs w:val="24"/>
        </w:rPr>
        <w:t xml:space="preserve"> оруулах тухай хуулийн</w:t>
      </w:r>
      <w:r w:rsidR="0059096A" w:rsidRPr="007459D3">
        <w:rPr>
          <w:rFonts w:ascii="Arial" w:eastAsia="Arial" w:hAnsi="Arial" w:cs="Arial"/>
          <w:color w:val="000000"/>
          <w:sz w:val="24"/>
          <w:szCs w:val="24"/>
        </w:rPr>
        <w:t xml:space="preserve"> </w:t>
      </w:r>
      <w:r w:rsidR="001321DB" w:rsidRPr="007459D3">
        <w:rPr>
          <w:rFonts w:ascii="Arial" w:eastAsia="Arial" w:hAnsi="Arial" w:cs="Arial"/>
          <w:color w:val="000000"/>
          <w:sz w:val="24"/>
          <w:szCs w:val="24"/>
        </w:rPr>
        <w:t xml:space="preserve">төсөлд </w:t>
      </w:r>
      <w:r w:rsidRPr="007459D3">
        <w:rPr>
          <w:rFonts w:ascii="Arial" w:eastAsia="Arial" w:hAnsi="Arial" w:cs="Arial"/>
          <w:color w:val="000000"/>
          <w:sz w:val="24"/>
          <w:szCs w:val="24"/>
        </w:rPr>
        <w:t>Хууль тогтоомжийн тухай хуулийн 17 дугаар зүйлд заасны дагуу дүн шинжилгээ хийх, үр нөлөөг тооцож, давхардал, хийдэл, зөрчлийг илрүүлэн, хуулийн зүйл, заалтыг ойлгомжтой, хэрэгжих боломжтой байдлаар боловсруулахад зөвлөмж өгөх зорилгоор гүйцэтгэлээ.</w:t>
      </w:r>
    </w:p>
    <w:p w14:paraId="7F04700A" w14:textId="77777777" w:rsidR="00343BAE" w:rsidRPr="007459D3" w:rsidRDefault="00343BAE" w:rsidP="00343BAE">
      <w:pPr>
        <w:spacing w:after="120" w:line="240" w:lineRule="auto"/>
        <w:ind w:firstLine="567"/>
        <w:contextualSpacing/>
        <w:jc w:val="both"/>
        <w:rPr>
          <w:rFonts w:ascii="Arial" w:eastAsia="Arial" w:hAnsi="Arial" w:cs="Arial"/>
          <w:color w:val="000000"/>
          <w:sz w:val="24"/>
          <w:szCs w:val="24"/>
        </w:rPr>
      </w:pPr>
    </w:p>
    <w:p w14:paraId="4D3BE5C2" w14:textId="3DBD5347" w:rsidR="00C16F67" w:rsidRPr="007459D3" w:rsidRDefault="00C16F67" w:rsidP="00343BAE">
      <w:pPr>
        <w:shd w:val="clear" w:color="auto" w:fill="FFFFFF"/>
        <w:spacing w:after="120" w:line="240" w:lineRule="auto"/>
        <w:ind w:firstLine="567"/>
        <w:jc w:val="both"/>
        <w:rPr>
          <w:rFonts w:ascii="Arial" w:eastAsia="Arial" w:hAnsi="Arial" w:cs="Arial"/>
          <w:color w:val="000000"/>
          <w:sz w:val="24"/>
          <w:szCs w:val="24"/>
        </w:rPr>
      </w:pPr>
      <w:r w:rsidRPr="007459D3">
        <w:rPr>
          <w:rFonts w:ascii="Arial" w:eastAsia="Arial" w:hAnsi="Arial" w:cs="Arial"/>
          <w:color w:val="000000"/>
          <w:sz w:val="24"/>
          <w:szCs w:val="24"/>
        </w:rPr>
        <w:t>Үнэлгээ хийхээр сонгож авсан хууль нь нэмэлт оруулах тухай хуулийн төсөл хэлбэртэй</w:t>
      </w:r>
      <w:r w:rsidR="00607C6B" w:rsidRPr="007459D3">
        <w:rPr>
          <w:rFonts w:ascii="Arial" w:eastAsia="Arial" w:hAnsi="Arial" w:cs="Arial"/>
          <w:color w:val="000000"/>
          <w:sz w:val="24"/>
          <w:szCs w:val="24"/>
        </w:rPr>
        <w:t xml:space="preserve"> бөгөөд 3 зүйлээс бүрдэж</w:t>
      </w:r>
      <w:r w:rsidRPr="007459D3">
        <w:rPr>
          <w:rFonts w:ascii="Arial" w:eastAsia="Arial" w:hAnsi="Arial" w:cs="Arial"/>
          <w:color w:val="000000"/>
          <w:sz w:val="24"/>
          <w:szCs w:val="24"/>
        </w:rPr>
        <w:t xml:space="preserve"> байна. </w:t>
      </w:r>
    </w:p>
    <w:p w14:paraId="486A1803" w14:textId="0DEA233D" w:rsidR="00527BBC" w:rsidRPr="007459D3" w:rsidRDefault="003A4E48" w:rsidP="00343BAE">
      <w:pPr>
        <w:shd w:val="clear" w:color="auto" w:fill="FFFFFF"/>
        <w:spacing w:after="120" w:line="240" w:lineRule="auto"/>
        <w:ind w:firstLine="567"/>
        <w:jc w:val="both"/>
        <w:rPr>
          <w:rFonts w:ascii="Arial" w:eastAsia="Arial" w:hAnsi="Arial" w:cs="Arial"/>
          <w:color w:val="000000"/>
          <w:sz w:val="24"/>
          <w:szCs w:val="24"/>
        </w:rPr>
      </w:pPr>
      <w:r w:rsidRPr="007459D3">
        <w:rPr>
          <w:rFonts w:ascii="Arial" w:eastAsia="Arial" w:hAnsi="Arial" w:cs="Arial"/>
          <w:color w:val="000000"/>
          <w:sz w:val="24"/>
          <w:szCs w:val="24"/>
        </w:rPr>
        <w:t>Хуулийн төслүүдийн үр нөлөөг үнэлэх ажиллагааг Засгийн газрын 2016 оны 59 дүгээр тогтоолын 3 дугаар хавсралтаар батлагдсан “Хуулийн төслийн үр нөлөө тооцох аргачлал”-д  /цаашид “Аргачлал” гэх/ заасны дагуу дараах үе шатаар хийлээ.</w:t>
      </w:r>
    </w:p>
    <w:p w14:paraId="2928071A" w14:textId="77777777" w:rsidR="00527BBC" w:rsidRPr="007459D3" w:rsidRDefault="003A4E48">
      <w:pPr>
        <w:numPr>
          <w:ilvl w:val="0"/>
          <w:numId w:val="1"/>
        </w:numPr>
        <w:pBdr>
          <w:top w:val="nil"/>
          <w:left w:val="nil"/>
          <w:bottom w:val="nil"/>
          <w:right w:val="nil"/>
          <w:between w:val="nil"/>
        </w:pBdr>
        <w:shd w:val="clear" w:color="auto" w:fill="FFFFFF"/>
        <w:spacing w:after="0"/>
        <w:jc w:val="both"/>
        <w:rPr>
          <w:rFonts w:ascii="Arial" w:eastAsia="Arial" w:hAnsi="Arial" w:cs="Arial"/>
          <w:color w:val="000000"/>
          <w:sz w:val="24"/>
          <w:szCs w:val="24"/>
        </w:rPr>
      </w:pPr>
      <w:r w:rsidRPr="007459D3">
        <w:rPr>
          <w:rFonts w:ascii="Arial" w:eastAsia="Arial" w:hAnsi="Arial" w:cs="Arial"/>
          <w:color w:val="000000"/>
          <w:sz w:val="24"/>
          <w:szCs w:val="24"/>
        </w:rPr>
        <w:t>Шалгуур үзүүлэлтийг сонгох;</w:t>
      </w:r>
    </w:p>
    <w:p w14:paraId="7FA54C61" w14:textId="77777777" w:rsidR="00527BBC" w:rsidRPr="007459D3" w:rsidRDefault="003A4E48">
      <w:pPr>
        <w:numPr>
          <w:ilvl w:val="0"/>
          <w:numId w:val="1"/>
        </w:numPr>
        <w:pBdr>
          <w:top w:val="nil"/>
          <w:left w:val="nil"/>
          <w:bottom w:val="nil"/>
          <w:right w:val="nil"/>
          <w:between w:val="nil"/>
        </w:pBdr>
        <w:shd w:val="clear" w:color="auto" w:fill="FFFFFF"/>
        <w:spacing w:after="0"/>
        <w:jc w:val="both"/>
        <w:rPr>
          <w:rFonts w:ascii="Arial" w:eastAsia="Arial" w:hAnsi="Arial" w:cs="Arial"/>
          <w:color w:val="000000"/>
          <w:sz w:val="24"/>
          <w:szCs w:val="24"/>
        </w:rPr>
      </w:pPr>
      <w:r w:rsidRPr="007459D3">
        <w:rPr>
          <w:rFonts w:ascii="Arial" w:eastAsia="Arial" w:hAnsi="Arial" w:cs="Arial"/>
          <w:color w:val="000000"/>
          <w:sz w:val="24"/>
          <w:szCs w:val="24"/>
        </w:rPr>
        <w:t>Хуулийн төслөөс үр нөлөө тооцох хэсгээ тогтоох;</w:t>
      </w:r>
    </w:p>
    <w:p w14:paraId="03702093" w14:textId="77777777" w:rsidR="00527BBC" w:rsidRPr="007459D3" w:rsidRDefault="003A4E48">
      <w:pPr>
        <w:numPr>
          <w:ilvl w:val="0"/>
          <w:numId w:val="1"/>
        </w:numPr>
        <w:pBdr>
          <w:top w:val="nil"/>
          <w:left w:val="nil"/>
          <w:bottom w:val="nil"/>
          <w:right w:val="nil"/>
          <w:between w:val="nil"/>
        </w:pBdr>
        <w:shd w:val="clear" w:color="auto" w:fill="FFFFFF"/>
        <w:spacing w:after="0"/>
        <w:jc w:val="both"/>
        <w:rPr>
          <w:rFonts w:ascii="Arial" w:eastAsia="Arial" w:hAnsi="Arial" w:cs="Arial"/>
          <w:color w:val="000000"/>
          <w:sz w:val="24"/>
          <w:szCs w:val="24"/>
        </w:rPr>
      </w:pPr>
      <w:r w:rsidRPr="007459D3">
        <w:rPr>
          <w:rFonts w:ascii="Arial" w:eastAsia="Arial" w:hAnsi="Arial" w:cs="Arial"/>
          <w:color w:val="000000"/>
          <w:sz w:val="24"/>
          <w:szCs w:val="24"/>
        </w:rPr>
        <w:t>Урьдчилан сонгосон шалгуур үзүүлэлтэд тохирох шалгах хэрэгслийн дагуу үр нөлөөг тооцох;</w:t>
      </w:r>
    </w:p>
    <w:p w14:paraId="7F9E5A46" w14:textId="77777777" w:rsidR="00527BBC" w:rsidRPr="007459D3" w:rsidRDefault="003A4E48">
      <w:pPr>
        <w:numPr>
          <w:ilvl w:val="0"/>
          <w:numId w:val="1"/>
        </w:numPr>
        <w:pBdr>
          <w:top w:val="nil"/>
          <w:left w:val="nil"/>
          <w:bottom w:val="nil"/>
          <w:right w:val="nil"/>
          <w:between w:val="nil"/>
        </w:pBdr>
        <w:shd w:val="clear" w:color="auto" w:fill="FFFFFF"/>
        <w:spacing w:after="0"/>
        <w:jc w:val="both"/>
        <w:rPr>
          <w:rFonts w:ascii="Arial" w:eastAsia="Arial" w:hAnsi="Arial" w:cs="Arial"/>
          <w:color w:val="000000"/>
          <w:sz w:val="24"/>
          <w:szCs w:val="24"/>
        </w:rPr>
      </w:pPr>
      <w:r w:rsidRPr="007459D3">
        <w:rPr>
          <w:rFonts w:ascii="Arial" w:eastAsia="Arial" w:hAnsi="Arial" w:cs="Arial"/>
          <w:color w:val="000000"/>
          <w:sz w:val="24"/>
          <w:szCs w:val="24"/>
        </w:rPr>
        <w:t> Үр дүнг үнэлэх, зөвлөмж өгөх.    </w:t>
      </w:r>
    </w:p>
    <w:p w14:paraId="78FA3C71" w14:textId="77777777" w:rsidR="00527BBC" w:rsidRPr="007459D3" w:rsidRDefault="003A4E48">
      <w:pPr>
        <w:pBdr>
          <w:top w:val="nil"/>
          <w:left w:val="nil"/>
          <w:bottom w:val="nil"/>
          <w:right w:val="nil"/>
          <w:between w:val="nil"/>
        </w:pBdr>
        <w:shd w:val="clear" w:color="auto" w:fill="FFFFFF"/>
        <w:spacing w:before="240" w:after="0"/>
        <w:jc w:val="center"/>
        <w:rPr>
          <w:rFonts w:ascii="Arial" w:eastAsia="Arial" w:hAnsi="Arial" w:cs="Arial"/>
          <w:b/>
          <w:color w:val="000000"/>
          <w:sz w:val="24"/>
          <w:szCs w:val="24"/>
        </w:rPr>
      </w:pPr>
      <w:r w:rsidRPr="007459D3">
        <w:rPr>
          <w:rFonts w:ascii="Arial" w:eastAsia="Arial" w:hAnsi="Arial" w:cs="Arial"/>
          <w:b/>
          <w:color w:val="000000"/>
          <w:sz w:val="24"/>
          <w:szCs w:val="24"/>
        </w:rPr>
        <w:t>ХОЁР. ХУУЛИЙН ТӨСЛИЙН ҮР НӨЛӨӨГ ҮНЭЛЭХ ШАЛГУУР ҮЗҮҮЛЭЛТИЙГ СОНГОСОН БАЙДАЛ, ҮНДЭСЛЭЛ</w:t>
      </w:r>
    </w:p>
    <w:p w14:paraId="32EDB58F" w14:textId="77777777" w:rsidR="00527BBC" w:rsidRPr="007459D3" w:rsidRDefault="00527BBC">
      <w:pPr>
        <w:pBdr>
          <w:top w:val="nil"/>
          <w:left w:val="nil"/>
          <w:bottom w:val="nil"/>
          <w:right w:val="nil"/>
          <w:between w:val="nil"/>
        </w:pBdr>
        <w:shd w:val="clear" w:color="auto" w:fill="FFFFFF"/>
        <w:spacing w:after="0"/>
        <w:jc w:val="center"/>
        <w:rPr>
          <w:rFonts w:ascii="Arial" w:eastAsia="Arial" w:hAnsi="Arial" w:cs="Arial"/>
          <w:b/>
          <w:color w:val="000000"/>
          <w:sz w:val="24"/>
          <w:szCs w:val="24"/>
        </w:rPr>
      </w:pPr>
    </w:p>
    <w:p w14:paraId="645B0830" w14:textId="38E33A52" w:rsidR="00527BBC" w:rsidRPr="007459D3" w:rsidRDefault="003A4E48">
      <w:pPr>
        <w:shd w:val="clear" w:color="auto" w:fill="FFFFFF"/>
        <w:spacing w:after="0"/>
        <w:ind w:firstLine="540"/>
        <w:jc w:val="both"/>
        <w:rPr>
          <w:rFonts w:ascii="Arial" w:eastAsia="Arial" w:hAnsi="Arial" w:cs="Arial"/>
          <w:color w:val="000000"/>
          <w:sz w:val="24"/>
          <w:szCs w:val="24"/>
        </w:rPr>
      </w:pPr>
      <w:r w:rsidRPr="007459D3">
        <w:rPr>
          <w:rFonts w:ascii="Arial" w:eastAsia="Arial" w:hAnsi="Arial" w:cs="Arial"/>
          <w:color w:val="000000"/>
          <w:sz w:val="24"/>
          <w:szCs w:val="24"/>
        </w:rPr>
        <w:t>Тус үнэлгээний ажлыг хийж гүйцэтгэхдээ хуулийн төслийн зорилго, хамрах хүрээ, зохицуулах асуудалтай уялдуулан Аргачлалын 2.9-д заасныг үндэслэн 6 шалгуур үзүүлэлтээс дараах </w:t>
      </w:r>
      <w:r w:rsidR="00764E4F" w:rsidRPr="007459D3">
        <w:rPr>
          <w:rFonts w:ascii="Arial" w:eastAsia="Arial" w:hAnsi="Arial" w:cs="Arial"/>
          <w:color w:val="000000"/>
          <w:sz w:val="24"/>
          <w:szCs w:val="24"/>
        </w:rPr>
        <w:t>3</w:t>
      </w:r>
      <w:r w:rsidRPr="007459D3">
        <w:rPr>
          <w:rFonts w:ascii="Arial" w:eastAsia="Arial" w:hAnsi="Arial" w:cs="Arial"/>
          <w:color w:val="000000"/>
          <w:sz w:val="24"/>
          <w:szCs w:val="24"/>
        </w:rPr>
        <w:t xml:space="preserve"> шалгуур үзүүлэлтийг сонголоо.</w:t>
      </w:r>
    </w:p>
    <w:p w14:paraId="25946ED0" w14:textId="77777777" w:rsidR="00343BAE" w:rsidRPr="007459D3" w:rsidRDefault="00343BAE">
      <w:pPr>
        <w:shd w:val="clear" w:color="auto" w:fill="FFFFFF"/>
        <w:spacing w:after="0"/>
        <w:ind w:firstLine="540"/>
        <w:jc w:val="both"/>
        <w:rPr>
          <w:rFonts w:ascii="Arial" w:eastAsia="Arial" w:hAnsi="Arial" w:cs="Arial"/>
          <w:color w:val="000000"/>
          <w:sz w:val="24"/>
          <w:szCs w:val="24"/>
        </w:rPr>
      </w:pPr>
    </w:p>
    <w:p w14:paraId="13560018" w14:textId="239BA84E" w:rsidR="00527BBC" w:rsidRPr="007459D3" w:rsidRDefault="003A4E48">
      <w:pPr>
        <w:shd w:val="clear" w:color="auto" w:fill="FFFFFF"/>
        <w:spacing w:after="0"/>
        <w:ind w:firstLine="540"/>
        <w:jc w:val="both"/>
        <w:rPr>
          <w:rFonts w:ascii="Arial" w:eastAsia="Arial" w:hAnsi="Arial" w:cs="Arial"/>
          <w:color w:val="000000"/>
          <w:sz w:val="24"/>
          <w:szCs w:val="24"/>
        </w:rPr>
      </w:pPr>
      <w:r w:rsidRPr="007459D3">
        <w:rPr>
          <w:rFonts w:ascii="Arial" w:eastAsia="Arial" w:hAnsi="Arial" w:cs="Arial"/>
          <w:color w:val="000000"/>
          <w:sz w:val="24"/>
          <w:szCs w:val="24"/>
        </w:rPr>
        <w:t>Үүнд:</w:t>
      </w:r>
    </w:p>
    <w:p w14:paraId="654E4659" w14:textId="77777777" w:rsidR="00527BBC" w:rsidRPr="007459D3" w:rsidRDefault="003A4E48">
      <w:pPr>
        <w:numPr>
          <w:ilvl w:val="0"/>
          <w:numId w:val="2"/>
        </w:numPr>
        <w:pBdr>
          <w:top w:val="nil"/>
          <w:left w:val="nil"/>
          <w:bottom w:val="nil"/>
          <w:right w:val="nil"/>
          <w:between w:val="nil"/>
        </w:pBdr>
        <w:shd w:val="clear" w:color="auto" w:fill="FFFFFF"/>
        <w:spacing w:after="0"/>
        <w:jc w:val="both"/>
        <w:rPr>
          <w:rFonts w:ascii="Arial" w:eastAsia="Arial" w:hAnsi="Arial" w:cs="Arial"/>
          <w:color w:val="000000"/>
          <w:sz w:val="24"/>
          <w:szCs w:val="24"/>
        </w:rPr>
      </w:pPr>
      <w:r w:rsidRPr="007459D3">
        <w:rPr>
          <w:rFonts w:ascii="Arial" w:eastAsia="Arial" w:hAnsi="Arial" w:cs="Arial"/>
          <w:color w:val="000000"/>
          <w:sz w:val="24"/>
          <w:szCs w:val="24"/>
        </w:rPr>
        <w:t>Зорилгод хүрэх байдал;                        </w:t>
      </w:r>
    </w:p>
    <w:p w14:paraId="06EDB5ED" w14:textId="77777777" w:rsidR="00527BBC" w:rsidRPr="007459D3" w:rsidRDefault="003A4E48">
      <w:pPr>
        <w:numPr>
          <w:ilvl w:val="0"/>
          <w:numId w:val="2"/>
        </w:numPr>
        <w:pBdr>
          <w:top w:val="nil"/>
          <w:left w:val="nil"/>
          <w:bottom w:val="nil"/>
          <w:right w:val="nil"/>
          <w:between w:val="nil"/>
        </w:pBdr>
        <w:shd w:val="clear" w:color="auto" w:fill="FFFFFF"/>
        <w:spacing w:after="0"/>
        <w:jc w:val="both"/>
        <w:rPr>
          <w:rFonts w:ascii="Arial" w:eastAsia="Arial" w:hAnsi="Arial" w:cs="Arial"/>
          <w:color w:val="000000"/>
          <w:sz w:val="24"/>
          <w:szCs w:val="24"/>
        </w:rPr>
      </w:pPr>
      <w:r w:rsidRPr="007459D3">
        <w:rPr>
          <w:rFonts w:ascii="Arial" w:eastAsia="Arial" w:hAnsi="Arial" w:cs="Arial"/>
          <w:color w:val="000000"/>
          <w:sz w:val="24"/>
          <w:szCs w:val="24"/>
        </w:rPr>
        <w:t>Практикт хэрэгжих боломж;</w:t>
      </w:r>
    </w:p>
    <w:p w14:paraId="203158C3" w14:textId="235A31F5" w:rsidR="00527BBC" w:rsidRPr="007459D3" w:rsidRDefault="003A4E48" w:rsidP="00F77EF2">
      <w:pPr>
        <w:numPr>
          <w:ilvl w:val="0"/>
          <w:numId w:val="2"/>
        </w:numPr>
        <w:pBdr>
          <w:top w:val="nil"/>
          <w:left w:val="nil"/>
          <w:bottom w:val="nil"/>
          <w:right w:val="nil"/>
          <w:between w:val="nil"/>
        </w:pBdr>
        <w:shd w:val="clear" w:color="auto" w:fill="FFFFFF"/>
        <w:spacing w:after="0"/>
        <w:jc w:val="both"/>
        <w:rPr>
          <w:rFonts w:ascii="Arial" w:eastAsia="Arial" w:hAnsi="Arial" w:cs="Arial"/>
          <w:color w:val="000000"/>
          <w:sz w:val="24"/>
          <w:szCs w:val="24"/>
        </w:rPr>
      </w:pPr>
      <w:r w:rsidRPr="007459D3">
        <w:rPr>
          <w:rFonts w:ascii="Arial" w:eastAsia="Arial" w:hAnsi="Arial" w:cs="Arial"/>
          <w:color w:val="000000"/>
          <w:sz w:val="24"/>
          <w:szCs w:val="24"/>
        </w:rPr>
        <w:t>Ойлгомжтой байдал</w:t>
      </w:r>
      <w:r w:rsidR="00764E4F" w:rsidRPr="007459D3">
        <w:rPr>
          <w:rFonts w:ascii="Arial" w:eastAsia="Arial" w:hAnsi="Arial" w:cs="Arial"/>
          <w:color w:val="000000"/>
          <w:sz w:val="24"/>
          <w:szCs w:val="24"/>
        </w:rPr>
        <w:t xml:space="preserve"> </w:t>
      </w:r>
      <w:r w:rsidRPr="007459D3">
        <w:rPr>
          <w:rFonts w:ascii="Arial" w:eastAsia="Arial" w:hAnsi="Arial" w:cs="Arial"/>
          <w:color w:val="000000"/>
          <w:sz w:val="24"/>
          <w:szCs w:val="24"/>
        </w:rPr>
        <w:t>зэрэг болно. </w:t>
      </w:r>
    </w:p>
    <w:p w14:paraId="202702BD" w14:textId="77777777" w:rsidR="00527BBC" w:rsidRPr="007459D3" w:rsidRDefault="003A4E48">
      <w:pPr>
        <w:shd w:val="clear" w:color="auto" w:fill="FFFFFF"/>
        <w:spacing w:before="280" w:after="0"/>
        <w:ind w:firstLine="540"/>
        <w:jc w:val="both"/>
        <w:rPr>
          <w:rFonts w:ascii="Arial" w:eastAsia="Arial" w:hAnsi="Arial" w:cs="Arial"/>
          <w:color w:val="000000"/>
          <w:sz w:val="24"/>
          <w:szCs w:val="24"/>
        </w:rPr>
      </w:pPr>
      <w:r w:rsidRPr="007459D3">
        <w:rPr>
          <w:rFonts w:ascii="Arial" w:eastAsia="Arial" w:hAnsi="Arial" w:cs="Arial"/>
          <w:b/>
          <w:color w:val="000000"/>
          <w:sz w:val="24"/>
          <w:szCs w:val="24"/>
        </w:rPr>
        <w:t>Шалгуур үзүүлэлтийг сонгосон үндэслэл</w:t>
      </w:r>
      <w:r w:rsidRPr="007459D3">
        <w:rPr>
          <w:rFonts w:ascii="Arial" w:eastAsia="Arial" w:hAnsi="Arial" w:cs="Arial"/>
          <w:color w:val="000000"/>
          <w:sz w:val="24"/>
          <w:szCs w:val="24"/>
        </w:rPr>
        <w:t>:</w:t>
      </w:r>
    </w:p>
    <w:p w14:paraId="13A0D498" w14:textId="77777777" w:rsidR="00527BBC" w:rsidRPr="007459D3" w:rsidRDefault="003A4E48">
      <w:pPr>
        <w:shd w:val="clear" w:color="auto" w:fill="FFFFFF"/>
        <w:spacing w:before="280" w:after="0"/>
        <w:ind w:firstLine="540"/>
        <w:jc w:val="both"/>
        <w:rPr>
          <w:rFonts w:ascii="Arial" w:eastAsia="Arial" w:hAnsi="Arial" w:cs="Arial"/>
          <w:color w:val="000000"/>
          <w:sz w:val="24"/>
          <w:szCs w:val="24"/>
        </w:rPr>
      </w:pPr>
      <w:r w:rsidRPr="007459D3">
        <w:rPr>
          <w:rFonts w:ascii="Arial" w:eastAsia="Arial" w:hAnsi="Arial" w:cs="Arial"/>
          <w:b/>
          <w:color w:val="000000"/>
          <w:sz w:val="24"/>
          <w:szCs w:val="24"/>
        </w:rPr>
        <w:t>“Зорилгод хүрэх байдал” </w:t>
      </w:r>
      <w:r w:rsidRPr="007459D3">
        <w:rPr>
          <w:rFonts w:ascii="Arial" w:eastAsia="Arial" w:hAnsi="Arial" w:cs="Arial"/>
          <w:color w:val="000000"/>
          <w:sz w:val="24"/>
          <w:szCs w:val="24"/>
        </w:rPr>
        <w:t>гэсэн шалгуур үзүүлэлтийн</w:t>
      </w:r>
      <w:r w:rsidRPr="007459D3">
        <w:rPr>
          <w:rFonts w:ascii="Arial" w:eastAsia="Arial" w:hAnsi="Arial" w:cs="Arial"/>
          <w:b/>
          <w:color w:val="000000"/>
          <w:sz w:val="24"/>
          <w:szCs w:val="24"/>
        </w:rPr>
        <w:t> </w:t>
      </w:r>
      <w:r w:rsidRPr="007459D3">
        <w:rPr>
          <w:rFonts w:ascii="Arial" w:eastAsia="Arial" w:hAnsi="Arial" w:cs="Arial"/>
          <w:color w:val="000000"/>
          <w:sz w:val="24"/>
          <w:szCs w:val="24"/>
        </w:rPr>
        <w:t xml:space="preserve">хүрээнд хуулийн төслийн зорилго нь  үзэл баримтлалд тусгасан хуулийн төслийг боловсруулах болсон үндэслэл, шаардлагад нийцэж байгаа байдал, хуулийн төсөлд тусгагдсан зохицуулалтууд нь хуулийн төслийн зорилгод хүрэх боломжтой байдлаар томьёологдсон эсэхийг үнэллээ. Энэхүү үнэлгээг хийхдээ хуулийн төслийн үзэл баримтлалтай танилцаж, хуулийн төсөл боловсруулах болсон үндэслэл, шаардлага, хуулийн төслийн зорилго болон зорилгод хүрэхэд чиглэгдсэн, </w:t>
      </w:r>
      <w:r w:rsidRPr="007459D3">
        <w:rPr>
          <w:rFonts w:ascii="Arial" w:eastAsia="Arial" w:hAnsi="Arial" w:cs="Arial"/>
          <w:color w:val="000000"/>
          <w:sz w:val="24"/>
          <w:szCs w:val="24"/>
        </w:rPr>
        <w:lastRenderedPageBreak/>
        <w:t>мөн түүнийг тодорхой илэрхийлж чадахуйц арга хэмжээ, зохицуулалтыг сонгож авсан болно.  </w:t>
      </w:r>
    </w:p>
    <w:p w14:paraId="1C088D15" w14:textId="77777777" w:rsidR="00527BBC" w:rsidRPr="007459D3" w:rsidRDefault="003A4E48">
      <w:pPr>
        <w:shd w:val="clear" w:color="auto" w:fill="FFFFFF"/>
        <w:spacing w:before="120" w:after="0"/>
        <w:ind w:firstLine="540"/>
        <w:jc w:val="both"/>
        <w:rPr>
          <w:rFonts w:ascii="Arial" w:eastAsia="Arial" w:hAnsi="Arial" w:cs="Arial"/>
          <w:color w:val="000000"/>
          <w:sz w:val="24"/>
          <w:szCs w:val="24"/>
        </w:rPr>
      </w:pPr>
      <w:r w:rsidRPr="007459D3">
        <w:rPr>
          <w:rFonts w:ascii="Arial" w:eastAsia="Arial" w:hAnsi="Arial" w:cs="Arial"/>
          <w:b/>
          <w:color w:val="000000"/>
          <w:sz w:val="24"/>
          <w:szCs w:val="24"/>
        </w:rPr>
        <w:t>“Практикт хэрэгжих боломж” </w:t>
      </w:r>
      <w:r w:rsidRPr="007459D3">
        <w:rPr>
          <w:rFonts w:ascii="Arial" w:eastAsia="Arial" w:hAnsi="Arial" w:cs="Arial"/>
          <w:color w:val="000000"/>
          <w:sz w:val="24"/>
          <w:szCs w:val="24"/>
        </w:rPr>
        <w:t>гэсэн шалгуур үзүүлэлтийн хүрээнд хуулийн төслийн зүйл, заалтууд тэдгээрийг дагаж мөрдөх болон хэрэгжүүлэх этгээдэд тухайн хуулийн төслийн зохицуулалтыг хэрэгжүүлэх боломж, бололцоо байгаа эсэхийг үнэлэхээр сонгосон болно.</w:t>
      </w:r>
    </w:p>
    <w:p w14:paraId="0F192B82" w14:textId="77777777" w:rsidR="00527BBC" w:rsidRPr="007459D3" w:rsidRDefault="003A4E48">
      <w:pPr>
        <w:shd w:val="clear" w:color="auto" w:fill="FFFFFF"/>
        <w:spacing w:before="120" w:after="0"/>
        <w:ind w:firstLine="540"/>
        <w:jc w:val="both"/>
        <w:rPr>
          <w:rFonts w:ascii="Arial" w:eastAsia="Arial" w:hAnsi="Arial" w:cs="Arial"/>
          <w:color w:val="000000"/>
          <w:sz w:val="24"/>
          <w:szCs w:val="24"/>
        </w:rPr>
      </w:pPr>
      <w:r w:rsidRPr="007459D3">
        <w:rPr>
          <w:rFonts w:ascii="Arial" w:eastAsia="Arial" w:hAnsi="Arial" w:cs="Arial"/>
          <w:b/>
          <w:color w:val="000000"/>
          <w:sz w:val="24"/>
          <w:szCs w:val="24"/>
        </w:rPr>
        <w:t>“Ойлгомжтой байдал” </w:t>
      </w:r>
      <w:r w:rsidRPr="007459D3">
        <w:rPr>
          <w:rFonts w:ascii="Arial" w:eastAsia="Arial" w:hAnsi="Arial" w:cs="Arial"/>
          <w:color w:val="000000"/>
          <w:sz w:val="24"/>
          <w:szCs w:val="24"/>
        </w:rPr>
        <w:t>гэсэн шалгуур үзүүлэлтийн хүрээнд хуулийн төсөл нь түүнийг хэрэглэх, хэрэгжүүлэх этгээдэд ойлгомжтой, логик дараалалтай томьёологдсон эсэхийг шалгах үүднээс хуулийн төсөл нь Хууль тогтоомжийн тухай хууль, Хууль тогтоомжийн төсөл боловсруулах аргачлалд заасан шаардлагыг хангасан эсэхийг шалгах байдлаар үнэлгээг хийхээр сонголоо.</w:t>
      </w:r>
    </w:p>
    <w:p w14:paraId="4344EC02" w14:textId="77777777" w:rsidR="00527BBC" w:rsidRPr="007459D3" w:rsidRDefault="00527BBC">
      <w:pPr>
        <w:spacing w:after="0"/>
        <w:jc w:val="center"/>
        <w:rPr>
          <w:rFonts w:ascii="Arial" w:eastAsia="Arial" w:hAnsi="Arial" w:cs="Arial"/>
          <w:b/>
          <w:sz w:val="24"/>
          <w:szCs w:val="24"/>
        </w:rPr>
      </w:pPr>
    </w:p>
    <w:p w14:paraId="461EE2DE" w14:textId="77777777" w:rsidR="00527BBC" w:rsidRPr="007459D3" w:rsidRDefault="003A4E48">
      <w:pPr>
        <w:spacing w:after="0"/>
        <w:jc w:val="center"/>
        <w:rPr>
          <w:rFonts w:ascii="Arial" w:eastAsia="Arial" w:hAnsi="Arial" w:cs="Arial"/>
          <w:b/>
          <w:sz w:val="24"/>
          <w:szCs w:val="24"/>
        </w:rPr>
      </w:pPr>
      <w:r w:rsidRPr="007459D3">
        <w:rPr>
          <w:rFonts w:ascii="Arial" w:eastAsia="Arial" w:hAnsi="Arial" w:cs="Arial"/>
          <w:b/>
          <w:sz w:val="24"/>
          <w:szCs w:val="24"/>
        </w:rPr>
        <w:t xml:space="preserve">ГУРАВ. ХУУЛИЙН ТӨСЛӨӨС ҮР НӨЛӨӨГ ҮНЭЛЭХ </w:t>
      </w:r>
    </w:p>
    <w:p w14:paraId="29F225D5" w14:textId="77777777" w:rsidR="00527BBC" w:rsidRPr="007459D3" w:rsidRDefault="003A4E48">
      <w:pPr>
        <w:spacing w:after="0"/>
        <w:jc w:val="center"/>
        <w:rPr>
          <w:rFonts w:ascii="Arial" w:eastAsia="Arial" w:hAnsi="Arial" w:cs="Arial"/>
          <w:b/>
          <w:sz w:val="24"/>
          <w:szCs w:val="24"/>
        </w:rPr>
      </w:pPr>
      <w:r w:rsidRPr="007459D3">
        <w:rPr>
          <w:rFonts w:ascii="Arial" w:eastAsia="Arial" w:hAnsi="Arial" w:cs="Arial"/>
          <w:b/>
          <w:sz w:val="24"/>
          <w:szCs w:val="24"/>
        </w:rPr>
        <w:t>ХЭСГИЙГ ТОГТООСОН БАЙДАЛ</w:t>
      </w:r>
    </w:p>
    <w:p w14:paraId="49A22549" w14:textId="77777777" w:rsidR="00527BBC" w:rsidRPr="007459D3" w:rsidRDefault="00527BBC">
      <w:pPr>
        <w:spacing w:after="0"/>
        <w:rPr>
          <w:rFonts w:ascii="Arial" w:eastAsia="Arial" w:hAnsi="Arial" w:cs="Arial"/>
          <w:b/>
          <w:sz w:val="24"/>
          <w:szCs w:val="24"/>
        </w:rPr>
      </w:pPr>
    </w:p>
    <w:p w14:paraId="6C7D313E" w14:textId="77777777" w:rsidR="00527BBC" w:rsidRPr="007459D3" w:rsidRDefault="003A4E48">
      <w:pPr>
        <w:spacing w:after="0"/>
        <w:ind w:firstLine="567"/>
        <w:jc w:val="both"/>
        <w:rPr>
          <w:rFonts w:ascii="Arial" w:eastAsia="Arial" w:hAnsi="Arial" w:cs="Arial"/>
          <w:sz w:val="24"/>
          <w:szCs w:val="24"/>
        </w:rPr>
      </w:pPr>
      <w:r w:rsidRPr="007459D3">
        <w:rPr>
          <w:rFonts w:ascii="Arial" w:eastAsia="Arial" w:hAnsi="Arial" w:cs="Arial"/>
          <w:sz w:val="24"/>
          <w:szCs w:val="24"/>
        </w:rPr>
        <w:t xml:space="preserve">Сонгосон шалгуур үзүүлэлтийн дагуу үр нөлөөг үнэлэхэд хамруулах хэсэг, түүнийг шалгах хэрэгслийг дараах байдлаар тогтоолоо. </w:t>
      </w:r>
    </w:p>
    <w:p w14:paraId="19D6FB8E" w14:textId="77777777" w:rsidR="00527BBC" w:rsidRPr="007459D3" w:rsidRDefault="00527BBC">
      <w:pPr>
        <w:spacing w:after="0"/>
        <w:ind w:firstLine="360"/>
        <w:jc w:val="both"/>
        <w:rPr>
          <w:rFonts w:ascii="Arial" w:eastAsia="Arial" w:hAnsi="Arial" w:cs="Arial"/>
          <w:sz w:val="24"/>
          <w:szCs w:val="24"/>
        </w:rPr>
      </w:pPr>
    </w:p>
    <w:tbl>
      <w:tblPr>
        <w:tblStyle w:val="a"/>
        <w:tblW w:w="94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
        <w:gridCol w:w="2041"/>
        <w:gridCol w:w="2817"/>
        <w:gridCol w:w="4077"/>
      </w:tblGrid>
      <w:tr w:rsidR="00527BBC" w:rsidRPr="007459D3" w14:paraId="49C416BF" w14:textId="77777777">
        <w:trPr>
          <w:jc w:val="center"/>
        </w:trPr>
        <w:tc>
          <w:tcPr>
            <w:tcW w:w="563" w:type="dxa"/>
            <w:vAlign w:val="center"/>
          </w:tcPr>
          <w:p w14:paraId="677D3CF1" w14:textId="77777777" w:rsidR="00527BBC" w:rsidRPr="007459D3" w:rsidRDefault="003A4E48">
            <w:pPr>
              <w:spacing w:line="276" w:lineRule="auto"/>
              <w:jc w:val="center"/>
              <w:rPr>
                <w:highlight w:val="yellow"/>
              </w:rPr>
            </w:pPr>
            <w:r w:rsidRPr="007459D3">
              <w:t>д/д</w:t>
            </w:r>
          </w:p>
        </w:tc>
        <w:tc>
          <w:tcPr>
            <w:tcW w:w="2041" w:type="dxa"/>
            <w:vAlign w:val="center"/>
          </w:tcPr>
          <w:p w14:paraId="4A97D8E5" w14:textId="77777777" w:rsidR="00527BBC" w:rsidRPr="007459D3" w:rsidRDefault="003A4E48">
            <w:pPr>
              <w:spacing w:line="276" w:lineRule="auto"/>
              <w:jc w:val="center"/>
              <w:rPr>
                <w:b/>
              </w:rPr>
            </w:pPr>
            <w:r w:rsidRPr="007459D3">
              <w:rPr>
                <w:b/>
              </w:rPr>
              <w:t>Шалгуур үзүүлэлт</w:t>
            </w:r>
          </w:p>
        </w:tc>
        <w:tc>
          <w:tcPr>
            <w:tcW w:w="2817" w:type="dxa"/>
            <w:vAlign w:val="center"/>
          </w:tcPr>
          <w:p w14:paraId="3E689FE2" w14:textId="77777777" w:rsidR="00527BBC" w:rsidRPr="007459D3" w:rsidRDefault="003A4E48">
            <w:pPr>
              <w:spacing w:line="276" w:lineRule="auto"/>
              <w:jc w:val="center"/>
              <w:rPr>
                <w:b/>
              </w:rPr>
            </w:pPr>
            <w:r w:rsidRPr="007459D3">
              <w:rPr>
                <w:b/>
              </w:rPr>
              <w:t>Үр нөлөөг үнэлэх хэсэг</w:t>
            </w:r>
          </w:p>
        </w:tc>
        <w:tc>
          <w:tcPr>
            <w:tcW w:w="4077" w:type="dxa"/>
            <w:vAlign w:val="center"/>
          </w:tcPr>
          <w:p w14:paraId="4ECA8102" w14:textId="77777777" w:rsidR="00527BBC" w:rsidRPr="007459D3" w:rsidRDefault="003A4E48">
            <w:pPr>
              <w:spacing w:line="276" w:lineRule="auto"/>
              <w:jc w:val="center"/>
              <w:rPr>
                <w:b/>
              </w:rPr>
            </w:pPr>
            <w:r w:rsidRPr="007459D3">
              <w:rPr>
                <w:b/>
              </w:rPr>
              <w:t>Шалгах хэрэгсэл</w:t>
            </w:r>
          </w:p>
        </w:tc>
      </w:tr>
      <w:tr w:rsidR="00527BBC" w:rsidRPr="007459D3" w14:paraId="41B51EBD" w14:textId="77777777">
        <w:trPr>
          <w:jc w:val="center"/>
        </w:trPr>
        <w:tc>
          <w:tcPr>
            <w:tcW w:w="563" w:type="dxa"/>
            <w:vAlign w:val="center"/>
          </w:tcPr>
          <w:p w14:paraId="02A9823F" w14:textId="77777777" w:rsidR="00527BBC" w:rsidRPr="007459D3" w:rsidRDefault="003A4E48">
            <w:pPr>
              <w:spacing w:line="276" w:lineRule="auto"/>
              <w:jc w:val="center"/>
            </w:pPr>
            <w:r w:rsidRPr="007459D3">
              <w:t>1</w:t>
            </w:r>
          </w:p>
        </w:tc>
        <w:tc>
          <w:tcPr>
            <w:tcW w:w="2041" w:type="dxa"/>
            <w:vAlign w:val="center"/>
          </w:tcPr>
          <w:p w14:paraId="3BF64ABB" w14:textId="77777777" w:rsidR="00527BBC" w:rsidRPr="007459D3" w:rsidRDefault="003A4E48">
            <w:pPr>
              <w:spacing w:line="276" w:lineRule="auto"/>
              <w:jc w:val="center"/>
              <w:rPr>
                <w:b/>
                <w:highlight w:val="yellow"/>
              </w:rPr>
            </w:pPr>
            <w:r w:rsidRPr="007459D3">
              <w:rPr>
                <w:b/>
              </w:rPr>
              <w:t>Зорилгод хүрэх байдал</w:t>
            </w:r>
          </w:p>
        </w:tc>
        <w:tc>
          <w:tcPr>
            <w:tcW w:w="2817" w:type="dxa"/>
            <w:vAlign w:val="center"/>
          </w:tcPr>
          <w:p w14:paraId="729DC957" w14:textId="77777777" w:rsidR="00527BBC" w:rsidRPr="007459D3" w:rsidRDefault="003A4E48">
            <w:pPr>
              <w:spacing w:line="276" w:lineRule="auto"/>
              <w:jc w:val="center"/>
              <w:rPr>
                <w:highlight w:val="yellow"/>
              </w:rPr>
            </w:pPr>
            <w:r w:rsidRPr="007459D3">
              <w:t>Хуулийн төсөл бүхэлдээ</w:t>
            </w:r>
          </w:p>
        </w:tc>
        <w:tc>
          <w:tcPr>
            <w:tcW w:w="4077" w:type="dxa"/>
            <w:shd w:val="clear" w:color="auto" w:fill="auto"/>
          </w:tcPr>
          <w:p w14:paraId="2A42048B" w14:textId="77777777" w:rsidR="00527BBC" w:rsidRPr="007459D3" w:rsidRDefault="003A4E48">
            <w:pPr>
              <w:pBdr>
                <w:top w:val="nil"/>
                <w:left w:val="nil"/>
                <w:bottom w:val="nil"/>
                <w:right w:val="nil"/>
                <w:between w:val="nil"/>
              </w:pBdr>
              <w:spacing w:line="276" w:lineRule="auto"/>
              <w:jc w:val="both"/>
              <w:rPr>
                <w:color w:val="000000"/>
                <w:highlight w:val="yellow"/>
              </w:rPr>
            </w:pPr>
            <w:r w:rsidRPr="007459D3">
              <w:rPr>
                <w:color w:val="000000"/>
              </w:rPr>
              <w:t xml:space="preserve">Хуулийн төслийн үзэл баримтлалд дэвшүүлсэн зорилгыг хангах эсэхэд дүн шинжилгээ хийх. </w:t>
            </w:r>
          </w:p>
        </w:tc>
      </w:tr>
      <w:tr w:rsidR="00527BBC" w:rsidRPr="007459D3" w14:paraId="508B5B1D" w14:textId="77777777">
        <w:trPr>
          <w:jc w:val="center"/>
        </w:trPr>
        <w:tc>
          <w:tcPr>
            <w:tcW w:w="563" w:type="dxa"/>
            <w:vAlign w:val="center"/>
          </w:tcPr>
          <w:p w14:paraId="5C69151F" w14:textId="77777777" w:rsidR="00527BBC" w:rsidRPr="007459D3" w:rsidRDefault="003A4E48">
            <w:pPr>
              <w:spacing w:line="276" w:lineRule="auto"/>
              <w:jc w:val="center"/>
            </w:pPr>
            <w:r w:rsidRPr="007459D3">
              <w:t>2</w:t>
            </w:r>
          </w:p>
        </w:tc>
        <w:tc>
          <w:tcPr>
            <w:tcW w:w="2041" w:type="dxa"/>
            <w:vAlign w:val="center"/>
          </w:tcPr>
          <w:p w14:paraId="465C25A5" w14:textId="77777777" w:rsidR="00527BBC" w:rsidRPr="007459D3" w:rsidRDefault="003A4E48">
            <w:pPr>
              <w:tabs>
                <w:tab w:val="left" w:pos="1134"/>
              </w:tabs>
              <w:spacing w:line="276" w:lineRule="auto"/>
              <w:jc w:val="center"/>
              <w:rPr>
                <w:b/>
              </w:rPr>
            </w:pPr>
            <w:r w:rsidRPr="007459D3">
              <w:rPr>
                <w:b/>
              </w:rPr>
              <w:t>Практикт хэрэгжих боломж</w:t>
            </w:r>
          </w:p>
        </w:tc>
        <w:tc>
          <w:tcPr>
            <w:tcW w:w="2817" w:type="dxa"/>
            <w:vAlign w:val="center"/>
          </w:tcPr>
          <w:p w14:paraId="410EEA05" w14:textId="77777777" w:rsidR="00527BBC" w:rsidRPr="007459D3" w:rsidRDefault="003A4E48">
            <w:pPr>
              <w:spacing w:line="276" w:lineRule="auto"/>
              <w:jc w:val="center"/>
            </w:pPr>
            <w:r w:rsidRPr="007459D3">
              <w:t xml:space="preserve">Хуулийн төслийн </w:t>
            </w:r>
            <w:r w:rsidR="00607C6B" w:rsidRPr="007459D3">
              <w:t>1/38 дугаар зүйлийн 38.1.21 дэх заалт,</w:t>
            </w:r>
          </w:p>
          <w:p w14:paraId="581D0D8C" w14:textId="2CAB0FE2" w:rsidR="00607C6B" w:rsidRPr="007459D3" w:rsidRDefault="00607C6B">
            <w:pPr>
              <w:spacing w:line="276" w:lineRule="auto"/>
              <w:jc w:val="center"/>
            </w:pPr>
            <w:r w:rsidRPr="007459D3">
              <w:t>2/40 дүгээр зүйлийн 40.41</w:t>
            </w:r>
            <w:r w:rsidRPr="007459D3">
              <w:rPr>
                <w:vertAlign w:val="superscript"/>
              </w:rPr>
              <w:t>1</w:t>
            </w:r>
            <w:r w:rsidRPr="007459D3">
              <w:t xml:space="preserve"> дахь хэсэг</w:t>
            </w:r>
          </w:p>
        </w:tc>
        <w:tc>
          <w:tcPr>
            <w:tcW w:w="4077" w:type="dxa"/>
          </w:tcPr>
          <w:p w14:paraId="6D9D8F32" w14:textId="77777777" w:rsidR="00527BBC" w:rsidRPr="007459D3" w:rsidRDefault="003A4E48">
            <w:pPr>
              <w:spacing w:line="276" w:lineRule="auto"/>
              <w:jc w:val="both"/>
              <w:rPr>
                <w:highlight w:val="yellow"/>
              </w:rPr>
            </w:pPr>
            <w:r w:rsidRPr="007459D3">
              <w:t xml:space="preserve">Хуулийн  төслийн сонгосон зүйлүүд практикт хэрэгжих боломжтой эсэхийг холбогдох хуулийн зохицуулалт хоорондын уялдаа, хэрэгжилтийн практик, мэргэжилтнүүдийн санал, дүгнэлтэд тулгуурлан дүн шинжилгээ хийнэ. </w:t>
            </w:r>
          </w:p>
        </w:tc>
      </w:tr>
      <w:tr w:rsidR="00527BBC" w:rsidRPr="007459D3" w14:paraId="50370C04" w14:textId="77777777">
        <w:trPr>
          <w:jc w:val="center"/>
        </w:trPr>
        <w:tc>
          <w:tcPr>
            <w:tcW w:w="563" w:type="dxa"/>
            <w:vAlign w:val="center"/>
          </w:tcPr>
          <w:p w14:paraId="0D333B62" w14:textId="77777777" w:rsidR="00527BBC" w:rsidRPr="007459D3" w:rsidRDefault="003A4E48">
            <w:pPr>
              <w:spacing w:line="276" w:lineRule="auto"/>
              <w:jc w:val="center"/>
            </w:pPr>
            <w:r w:rsidRPr="007459D3">
              <w:t>3</w:t>
            </w:r>
          </w:p>
        </w:tc>
        <w:tc>
          <w:tcPr>
            <w:tcW w:w="2041" w:type="dxa"/>
            <w:vAlign w:val="center"/>
          </w:tcPr>
          <w:p w14:paraId="0179DBE6" w14:textId="77777777" w:rsidR="00527BBC" w:rsidRPr="007459D3" w:rsidRDefault="003A4E48">
            <w:pPr>
              <w:spacing w:line="276" w:lineRule="auto"/>
              <w:jc w:val="center"/>
              <w:rPr>
                <w:b/>
                <w:highlight w:val="yellow"/>
              </w:rPr>
            </w:pPr>
            <w:r w:rsidRPr="007459D3">
              <w:rPr>
                <w:b/>
              </w:rPr>
              <w:t>Ойлгомжтой байдал</w:t>
            </w:r>
          </w:p>
        </w:tc>
        <w:tc>
          <w:tcPr>
            <w:tcW w:w="2817" w:type="dxa"/>
            <w:vAlign w:val="center"/>
          </w:tcPr>
          <w:p w14:paraId="3AF5A9FF" w14:textId="77777777" w:rsidR="00527BBC" w:rsidRPr="007459D3" w:rsidRDefault="003A4E48">
            <w:pPr>
              <w:spacing w:line="276" w:lineRule="auto"/>
              <w:jc w:val="center"/>
              <w:rPr>
                <w:highlight w:val="yellow"/>
              </w:rPr>
            </w:pPr>
            <w:r w:rsidRPr="007459D3">
              <w:t>Хуулийн төслийг зохицуулалтыг бүхэлд нь хамруулах</w:t>
            </w:r>
          </w:p>
        </w:tc>
        <w:tc>
          <w:tcPr>
            <w:tcW w:w="4077" w:type="dxa"/>
          </w:tcPr>
          <w:p w14:paraId="7D877240" w14:textId="77777777" w:rsidR="00527BBC" w:rsidRPr="007459D3" w:rsidRDefault="003A4E48">
            <w:pPr>
              <w:spacing w:line="276" w:lineRule="auto"/>
              <w:jc w:val="both"/>
              <w:rPr>
                <w:highlight w:val="yellow"/>
              </w:rPr>
            </w:pPr>
            <w:r w:rsidRPr="007459D3">
              <w:t>Хууль тогтоомжийн тухай хуулийн 28, 29, 30 дугаар зүйл, Хууль тогтоомжийн төсөл боловсруулах аргачлалд заасан шаардлагыг хангасан эсэхийг шалгах.</w:t>
            </w:r>
          </w:p>
        </w:tc>
      </w:tr>
    </w:tbl>
    <w:p w14:paraId="34AAE2C2" w14:textId="77777777" w:rsidR="00527BBC" w:rsidRPr="007459D3" w:rsidRDefault="00527BBC">
      <w:pPr>
        <w:spacing w:after="0"/>
        <w:rPr>
          <w:rFonts w:ascii="Arial" w:eastAsia="Arial" w:hAnsi="Arial" w:cs="Arial"/>
          <w:b/>
          <w:sz w:val="24"/>
          <w:szCs w:val="24"/>
        </w:rPr>
      </w:pPr>
    </w:p>
    <w:p w14:paraId="1ACA04D2" w14:textId="77777777" w:rsidR="00527BBC" w:rsidRPr="007459D3" w:rsidRDefault="003A4E48">
      <w:pPr>
        <w:pBdr>
          <w:top w:val="nil"/>
          <w:left w:val="nil"/>
          <w:bottom w:val="nil"/>
          <w:right w:val="nil"/>
          <w:between w:val="nil"/>
        </w:pBdr>
        <w:spacing w:after="0"/>
        <w:ind w:firstLine="567"/>
        <w:jc w:val="both"/>
        <w:rPr>
          <w:rFonts w:ascii="Arial" w:eastAsia="Arial" w:hAnsi="Arial" w:cs="Arial"/>
          <w:color w:val="000000"/>
          <w:sz w:val="24"/>
          <w:szCs w:val="24"/>
        </w:rPr>
      </w:pPr>
      <w:r w:rsidRPr="007459D3">
        <w:rPr>
          <w:rFonts w:ascii="Arial" w:eastAsia="Arial" w:hAnsi="Arial" w:cs="Arial"/>
          <w:color w:val="000000"/>
          <w:sz w:val="24"/>
          <w:szCs w:val="24"/>
        </w:rPr>
        <w:t>Дээрх урьдчилан сонгосон шалгуур үзүүлэлтэд тохирсон шалгах хэрэгслийн дагуу хуулийн төслийн үр нөлөөг дараах байдлаар үнэллээ.</w:t>
      </w:r>
    </w:p>
    <w:p w14:paraId="5327A5AF" w14:textId="77777777" w:rsidR="00527BBC" w:rsidRPr="007459D3" w:rsidRDefault="00527BBC">
      <w:pPr>
        <w:spacing w:after="0"/>
        <w:rPr>
          <w:rFonts w:ascii="Arial" w:eastAsia="Arial" w:hAnsi="Arial" w:cs="Arial"/>
          <w:b/>
          <w:sz w:val="24"/>
          <w:szCs w:val="24"/>
        </w:rPr>
      </w:pPr>
    </w:p>
    <w:p w14:paraId="330C09A9" w14:textId="77777777" w:rsidR="00527BBC" w:rsidRPr="007459D3" w:rsidRDefault="003A4E48">
      <w:pPr>
        <w:pStyle w:val="Heading2"/>
        <w:spacing w:line="276" w:lineRule="auto"/>
        <w:ind w:firstLine="567"/>
        <w:jc w:val="left"/>
        <w:rPr>
          <w:rFonts w:ascii="Arial" w:eastAsia="Arial" w:hAnsi="Arial" w:cs="Arial"/>
        </w:rPr>
      </w:pPr>
      <w:r w:rsidRPr="007459D3">
        <w:rPr>
          <w:rFonts w:ascii="Arial" w:eastAsia="Arial" w:hAnsi="Arial" w:cs="Arial"/>
        </w:rPr>
        <w:t>“Зорилгод хүрэх байдал” шалгуур үзүүлэлтийн хүрээнд хийсэн үнэлгээ</w:t>
      </w:r>
    </w:p>
    <w:p w14:paraId="6FDB5F20" w14:textId="77777777" w:rsidR="00527BBC" w:rsidRPr="007459D3" w:rsidRDefault="00527BBC">
      <w:pPr>
        <w:spacing w:after="0"/>
        <w:rPr>
          <w:rFonts w:ascii="Arial" w:eastAsia="Arial" w:hAnsi="Arial" w:cs="Arial"/>
          <w:b/>
          <w:sz w:val="24"/>
          <w:szCs w:val="24"/>
        </w:rPr>
      </w:pPr>
    </w:p>
    <w:p w14:paraId="520488B3" w14:textId="40A30898" w:rsidR="00C16EE6" w:rsidRPr="007459D3" w:rsidRDefault="00CD1024" w:rsidP="00184C77">
      <w:pPr>
        <w:pStyle w:val="NormalWeb"/>
        <w:shd w:val="clear" w:color="auto" w:fill="FFFFFF"/>
        <w:spacing w:before="0" w:beforeAutospacing="0" w:after="120" w:afterAutospacing="0" w:line="276" w:lineRule="auto"/>
        <w:ind w:firstLine="567"/>
        <w:jc w:val="both"/>
        <w:textAlignment w:val="top"/>
        <w:rPr>
          <w:rFonts w:ascii="Arial" w:hAnsi="Arial" w:cs="Arial"/>
          <w:bCs/>
        </w:rPr>
      </w:pPr>
      <w:r w:rsidRPr="007459D3">
        <w:rPr>
          <w:rFonts w:ascii="Arial" w:hAnsi="Arial" w:cs="Arial"/>
          <w:bCs/>
        </w:rPr>
        <w:lastRenderedPageBreak/>
        <w:t>Үндэсний Статистикийн газрын тархаасан мэдээллээс харахад Монгол улсын эрчим хүчний хэрэглээний өсөлт</w:t>
      </w:r>
      <w:r w:rsidR="00CE706A" w:rsidRPr="007459D3">
        <w:rPr>
          <w:rFonts w:ascii="Arial" w:hAnsi="Arial" w:cs="Arial"/>
          <w:bCs/>
        </w:rPr>
        <w:t xml:space="preserve"> 2017-2021 онуудад </w:t>
      </w:r>
      <w:r w:rsidR="00640934" w:rsidRPr="007459D3">
        <w:rPr>
          <w:rFonts w:ascii="Arial" w:hAnsi="Arial" w:cs="Arial"/>
          <w:bCs/>
        </w:rPr>
        <w:t>дунджаар</w:t>
      </w:r>
      <w:r w:rsidR="00CE706A" w:rsidRPr="007459D3">
        <w:rPr>
          <w:rFonts w:ascii="Arial" w:hAnsi="Arial" w:cs="Arial"/>
          <w:bCs/>
        </w:rPr>
        <w:t xml:space="preserve"> 6 хувийн өсөлттэй байна. </w:t>
      </w:r>
      <w:r w:rsidRPr="007459D3">
        <w:rPr>
          <w:rFonts w:ascii="Arial" w:hAnsi="Arial" w:cs="Arial"/>
          <w:bCs/>
        </w:rPr>
        <w:t xml:space="preserve">  </w:t>
      </w:r>
    </w:p>
    <w:p w14:paraId="2270A99A" w14:textId="2F1AB13B" w:rsidR="00C16EE6" w:rsidRPr="007459D3" w:rsidRDefault="00C16EE6" w:rsidP="00C16EE6">
      <w:pPr>
        <w:pStyle w:val="NormalWeb"/>
        <w:shd w:val="clear" w:color="auto" w:fill="FFFFFF"/>
        <w:spacing w:before="0" w:beforeAutospacing="0" w:after="120" w:afterAutospacing="0" w:line="276" w:lineRule="auto"/>
        <w:ind w:firstLine="567"/>
        <w:jc w:val="both"/>
        <w:textAlignment w:val="top"/>
        <w:rPr>
          <w:rFonts w:ascii="Arial" w:eastAsia="Arial" w:hAnsi="Arial" w:cs="Arial"/>
          <w:color w:val="000000"/>
        </w:rPr>
      </w:pPr>
      <w:r w:rsidRPr="007459D3">
        <w:rPr>
          <w:rFonts w:ascii="Arial" w:eastAsia="Arial" w:hAnsi="Arial" w:cs="Arial"/>
          <w:color w:val="000000"/>
        </w:rPr>
        <w:t xml:space="preserve">Эрчим хүчний салбарын станцууд  2022-2023 оны өвлийн их ачааллыг нөөц тоноглолгүй, хүчин чадлаараа ажиллаад ч ачааллыг бүрэн хааж чадаагүй байна. Тухайлбал 2023.01.24-нд 1474 </w:t>
      </w:r>
      <w:proofErr w:type="spellStart"/>
      <w:r w:rsidRPr="007459D3">
        <w:rPr>
          <w:rFonts w:ascii="Arial" w:eastAsia="Arial" w:hAnsi="Arial" w:cs="Arial"/>
          <w:color w:val="000000"/>
        </w:rPr>
        <w:t>МВт</w:t>
      </w:r>
      <w:proofErr w:type="spellEnd"/>
      <w:r w:rsidRPr="007459D3">
        <w:rPr>
          <w:rFonts w:ascii="Arial" w:eastAsia="Arial" w:hAnsi="Arial" w:cs="Arial"/>
          <w:color w:val="000000"/>
        </w:rPr>
        <w:t xml:space="preserve"> хүрэх үед систем эх үүсвэрийн дутагдалд орж 26.5 </w:t>
      </w:r>
      <w:proofErr w:type="spellStart"/>
      <w:r w:rsidRPr="007459D3">
        <w:rPr>
          <w:rFonts w:ascii="Arial" w:eastAsia="Arial" w:hAnsi="Arial" w:cs="Arial"/>
          <w:color w:val="000000"/>
        </w:rPr>
        <w:t>МВт</w:t>
      </w:r>
      <w:proofErr w:type="spellEnd"/>
      <w:r w:rsidRPr="007459D3">
        <w:rPr>
          <w:rFonts w:ascii="Arial" w:eastAsia="Arial" w:hAnsi="Arial" w:cs="Arial"/>
          <w:color w:val="000000"/>
        </w:rPr>
        <w:t xml:space="preserve">-ын хэрэглээг хязгаарлаж, 52.5 </w:t>
      </w:r>
      <w:proofErr w:type="spellStart"/>
      <w:r w:rsidRPr="007459D3">
        <w:rPr>
          <w:rFonts w:ascii="Arial" w:eastAsia="Arial" w:hAnsi="Arial" w:cs="Arial"/>
          <w:color w:val="000000"/>
        </w:rPr>
        <w:t>МВт</w:t>
      </w:r>
      <w:proofErr w:type="spellEnd"/>
      <w:r w:rsidRPr="007459D3">
        <w:rPr>
          <w:rFonts w:ascii="Arial" w:eastAsia="Arial" w:hAnsi="Arial" w:cs="Arial"/>
          <w:color w:val="000000"/>
        </w:rPr>
        <w:t xml:space="preserve">-ын хөнгөлөлт хийсэн </w:t>
      </w:r>
      <w:r w:rsidR="00261561" w:rsidRPr="007459D3">
        <w:rPr>
          <w:rFonts w:ascii="Arial" w:eastAsia="Arial" w:hAnsi="Arial" w:cs="Arial"/>
          <w:color w:val="000000"/>
        </w:rPr>
        <w:t xml:space="preserve">тухайн өдрийг давсан байна. Энэ нь </w:t>
      </w:r>
      <w:r w:rsidRPr="007459D3">
        <w:rPr>
          <w:rFonts w:ascii="Arial" w:eastAsia="Arial" w:hAnsi="Arial" w:cs="Arial"/>
          <w:color w:val="000000"/>
        </w:rPr>
        <w:t>чадлын дутагдалд орсон, цаашид ойрын 3-4 жилд эх үүсвэрийг нэмэгдүүлэх</w:t>
      </w:r>
      <w:r w:rsidR="00261561" w:rsidRPr="007459D3">
        <w:rPr>
          <w:rFonts w:ascii="Arial" w:eastAsia="Arial" w:hAnsi="Arial" w:cs="Arial"/>
          <w:color w:val="000000"/>
        </w:rPr>
        <w:t xml:space="preserve"> арга хэмжээ авах шаардлагатай </w:t>
      </w:r>
      <w:r w:rsidR="00640934" w:rsidRPr="007459D3">
        <w:rPr>
          <w:rFonts w:ascii="Arial" w:eastAsia="Arial" w:hAnsi="Arial" w:cs="Arial"/>
          <w:color w:val="000000"/>
        </w:rPr>
        <w:t>болсныг</w:t>
      </w:r>
      <w:r w:rsidR="00261561" w:rsidRPr="007459D3">
        <w:rPr>
          <w:rFonts w:ascii="Arial" w:eastAsia="Arial" w:hAnsi="Arial" w:cs="Arial"/>
          <w:color w:val="000000"/>
        </w:rPr>
        <w:t xml:space="preserve"> </w:t>
      </w:r>
      <w:r w:rsidRPr="007459D3">
        <w:rPr>
          <w:rFonts w:ascii="Arial" w:eastAsia="Arial" w:hAnsi="Arial" w:cs="Arial"/>
          <w:color w:val="000000"/>
        </w:rPr>
        <w:t xml:space="preserve">харуулж байна.  </w:t>
      </w:r>
    </w:p>
    <w:p w14:paraId="7DB157FC" w14:textId="2E0DF429" w:rsidR="00975104" w:rsidRPr="007459D3" w:rsidRDefault="00261561" w:rsidP="00C16EE6">
      <w:pPr>
        <w:pStyle w:val="NormalWeb"/>
        <w:shd w:val="clear" w:color="auto" w:fill="FFFFFF"/>
        <w:spacing w:before="0" w:beforeAutospacing="0" w:after="120" w:afterAutospacing="0" w:line="276" w:lineRule="auto"/>
        <w:ind w:firstLine="567"/>
        <w:jc w:val="both"/>
        <w:textAlignment w:val="top"/>
        <w:rPr>
          <w:rFonts w:ascii="Arial" w:eastAsia="Arial" w:hAnsi="Arial" w:cs="Arial"/>
          <w:color w:val="000000"/>
        </w:rPr>
      </w:pPr>
      <w:r w:rsidRPr="007459D3">
        <w:rPr>
          <w:rFonts w:ascii="Arial" w:eastAsia="Arial" w:hAnsi="Arial" w:cs="Arial"/>
          <w:color w:val="000000"/>
        </w:rPr>
        <w:t xml:space="preserve">Монгол Улсын эрчим хүчний </w:t>
      </w:r>
      <w:r w:rsidR="00C16EE6" w:rsidRPr="007459D3">
        <w:rPr>
          <w:rFonts w:ascii="Arial" w:eastAsia="Arial" w:hAnsi="Arial" w:cs="Arial"/>
          <w:color w:val="000000"/>
        </w:rPr>
        <w:t>систем</w:t>
      </w:r>
      <w:r w:rsidRPr="007459D3">
        <w:rPr>
          <w:rFonts w:ascii="Arial" w:eastAsia="Arial" w:hAnsi="Arial" w:cs="Arial"/>
          <w:color w:val="000000"/>
        </w:rPr>
        <w:t xml:space="preserve">ийн </w:t>
      </w:r>
      <w:r w:rsidR="00C16EE6" w:rsidRPr="007459D3">
        <w:rPr>
          <w:rFonts w:ascii="Arial" w:eastAsia="Arial" w:hAnsi="Arial" w:cs="Arial"/>
          <w:color w:val="000000"/>
        </w:rPr>
        <w:t xml:space="preserve"> ОХУ-аас авах импортын чадал </w:t>
      </w:r>
      <w:r w:rsidR="00975104" w:rsidRPr="007459D3">
        <w:rPr>
          <w:rFonts w:ascii="Arial" w:eastAsia="Arial" w:hAnsi="Arial" w:cs="Arial"/>
          <w:color w:val="000000"/>
        </w:rPr>
        <w:t xml:space="preserve">дээд хэмжээндээ </w:t>
      </w:r>
      <w:r w:rsidR="00C16EE6" w:rsidRPr="007459D3">
        <w:rPr>
          <w:rFonts w:ascii="Arial" w:eastAsia="Arial" w:hAnsi="Arial" w:cs="Arial"/>
          <w:color w:val="000000"/>
        </w:rPr>
        <w:t>тулсан, дотоодын ямар</w:t>
      </w:r>
      <w:r w:rsidR="00640934" w:rsidRPr="007459D3">
        <w:rPr>
          <w:rFonts w:ascii="Arial" w:eastAsia="Arial" w:hAnsi="Arial" w:cs="Arial"/>
          <w:color w:val="000000"/>
        </w:rPr>
        <w:t xml:space="preserve"> </w:t>
      </w:r>
      <w:r w:rsidR="00C16EE6" w:rsidRPr="007459D3">
        <w:rPr>
          <w:rFonts w:ascii="Arial" w:eastAsia="Arial" w:hAnsi="Arial" w:cs="Arial"/>
          <w:color w:val="000000"/>
        </w:rPr>
        <w:t xml:space="preserve">ч нөөцгүй, </w:t>
      </w:r>
      <w:r w:rsidR="00975104" w:rsidRPr="007459D3">
        <w:rPr>
          <w:rFonts w:ascii="Arial" w:eastAsia="Arial" w:hAnsi="Arial" w:cs="Arial"/>
          <w:color w:val="000000"/>
        </w:rPr>
        <w:t>цаашид байдал бүр хүндэрвэл БНХАУ-аас импортын цахилгаан эрчим хүч авахаас өөр сонголтгүй байдалд ор</w:t>
      </w:r>
      <w:r w:rsidRPr="007459D3">
        <w:rPr>
          <w:rFonts w:ascii="Arial" w:eastAsia="Arial" w:hAnsi="Arial" w:cs="Arial"/>
          <w:color w:val="000000"/>
        </w:rPr>
        <w:t xml:space="preserve">охоор байна. </w:t>
      </w:r>
      <w:r w:rsidR="00975104" w:rsidRPr="007459D3">
        <w:rPr>
          <w:rFonts w:ascii="Arial" w:eastAsia="Arial" w:hAnsi="Arial" w:cs="Arial"/>
          <w:color w:val="000000"/>
        </w:rPr>
        <w:t xml:space="preserve"> </w:t>
      </w:r>
    </w:p>
    <w:p w14:paraId="68C1F580" w14:textId="7A5251BA" w:rsidR="00611628" w:rsidRPr="007459D3" w:rsidRDefault="00985794" w:rsidP="00C16EE6">
      <w:pPr>
        <w:pStyle w:val="NormalWeb"/>
        <w:shd w:val="clear" w:color="auto" w:fill="FFFFFF"/>
        <w:spacing w:before="0" w:beforeAutospacing="0" w:after="120" w:afterAutospacing="0" w:line="276" w:lineRule="auto"/>
        <w:ind w:firstLine="567"/>
        <w:jc w:val="both"/>
        <w:textAlignment w:val="top"/>
        <w:rPr>
          <w:rFonts w:ascii="Arial" w:eastAsia="Arial" w:hAnsi="Arial" w:cs="Arial"/>
          <w:color w:val="000000"/>
        </w:rPr>
      </w:pPr>
      <w:r w:rsidRPr="007459D3">
        <w:rPr>
          <w:rFonts w:ascii="Arial" w:eastAsia="Arial" w:hAnsi="Arial" w:cs="Arial"/>
          <w:color w:val="000000"/>
        </w:rPr>
        <w:t xml:space="preserve">Иймээс Эрчим хүчний сэргэлтийн хүрээнд хэрэгжүүлэхээр төлөвлөсөн эх үүсвэрийн 5, өргөтгөлийн 6 төслийг цаг алдалгүй эхлүүлж, 500-600 </w:t>
      </w:r>
      <w:proofErr w:type="spellStart"/>
      <w:r w:rsidRPr="007459D3">
        <w:rPr>
          <w:rFonts w:ascii="Arial" w:eastAsia="Arial" w:hAnsi="Arial" w:cs="Arial"/>
          <w:color w:val="000000"/>
        </w:rPr>
        <w:t>МВт</w:t>
      </w:r>
      <w:proofErr w:type="spellEnd"/>
      <w:r w:rsidR="00611628" w:rsidRPr="007459D3">
        <w:rPr>
          <w:rFonts w:ascii="Arial" w:eastAsia="Arial" w:hAnsi="Arial" w:cs="Arial"/>
          <w:color w:val="000000"/>
        </w:rPr>
        <w:t xml:space="preserve">-аар суурилагдсан хүчин чадлыг нэмэгдүүлэх шаардлагатай байгаа тухай үзэл баримтлалд дурдагдсан байна. </w:t>
      </w:r>
    </w:p>
    <w:p w14:paraId="48DADF75" w14:textId="4F4CFDE7" w:rsidR="003C2299" w:rsidRPr="007459D3" w:rsidRDefault="00611628" w:rsidP="003C2299">
      <w:pPr>
        <w:pStyle w:val="NormalWeb"/>
        <w:shd w:val="clear" w:color="auto" w:fill="FFFFFF"/>
        <w:spacing w:before="0" w:beforeAutospacing="0" w:after="120" w:afterAutospacing="0" w:line="276" w:lineRule="auto"/>
        <w:ind w:firstLine="567"/>
        <w:jc w:val="both"/>
        <w:textAlignment w:val="top"/>
        <w:rPr>
          <w:rFonts w:ascii="Arial" w:eastAsia="Arial" w:hAnsi="Arial" w:cs="Arial"/>
          <w:color w:val="000000"/>
        </w:rPr>
      </w:pPr>
      <w:r w:rsidRPr="007459D3">
        <w:rPr>
          <w:rFonts w:ascii="Arial" w:eastAsia="Arial" w:hAnsi="Arial" w:cs="Arial"/>
          <w:color w:val="000000"/>
        </w:rPr>
        <w:t>Хууль батлагдсанаар гаалийн албан татвараас чөлөөлөгдөх татварын хэмжээ 88.3 сая ам доллар, нэмэгдсэн өртгийн албан татвар 185.4 сая ам долларыг  төлөх хугацааг 4 жил хүртэл хойшлуул</w:t>
      </w:r>
      <w:r w:rsidR="003C2299" w:rsidRPr="007459D3">
        <w:rPr>
          <w:rFonts w:ascii="Arial" w:eastAsia="Arial" w:hAnsi="Arial" w:cs="Arial"/>
          <w:color w:val="000000"/>
        </w:rPr>
        <w:t xml:space="preserve">ах тооцоотой боловч Шинэ сэргэлтийн бодлогод тусгагдсан эрчим хүчний төслүүд хэрэгжсэнээр 2030 оны түвшинд “Алсын хараа-2050” Монгол Улсын урт хугацааны хөгжлийн бодлогод дэвшүүлсэн эхний үе шатны зорилго, зорилт бүрэн хангагдаж эдийн засгийн бусад салбар хөгжих суурь нөхцөл бүрдэх юм. </w:t>
      </w:r>
    </w:p>
    <w:p w14:paraId="1FC44D6C" w14:textId="73B87EA5" w:rsidR="003C2299" w:rsidRPr="007459D3" w:rsidRDefault="003C2299" w:rsidP="00C16EE6">
      <w:pPr>
        <w:pStyle w:val="NormalWeb"/>
        <w:shd w:val="clear" w:color="auto" w:fill="FFFFFF"/>
        <w:spacing w:before="0" w:beforeAutospacing="0" w:after="120" w:afterAutospacing="0" w:line="276" w:lineRule="auto"/>
        <w:ind w:firstLine="567"/>
        <w:jc w:val="both"/>
        <w:textAlignment w:val="top"/>
        <w:rPr>
          <w:rFonts w:ascii="Arial" w:eastAsia="Arial" w:hAnsi="Arial" w:cs="Arial"/>
          <w:color w:val="000000"/>
        </w:rPr>
      </w:pPr>
      <w:r w:rsidRPr="007459D3">
        <w:rPr>
          <w:rFonts w:ascii="Arial" w:eastAsia="Arial" w:hAnsi="Arial" w:cs="Arial"/>
          <w:color w:val="000000"/>
        </w:rPr>
        <w:t>Иймд тус хуулийн төслий</w:t>
      </w:r>
      <w:r w:rsidR="00DA7CCB" w:rsidRPr="007459D3">
        <w:rPr>
          <w:rFonts w:ascii="Arial" w:eastAsia="Arial" w:hAnsi="Arial" w:cs="Arial"/>
          <w:color w:val="000000"/>
        </w:rPr>
        <w:t>г</w:t>
      </w:r>
      <w:r w:rsidRPr="007459D3">
        <w:rPr>
          <w:rFonts w:ascii="Arial" w:eastAsia="Arial" w:hAnsi="Arial" w:cs="Arial"/>
          <w:color w:val="000000"/>
        </w:rPr>
        <w:t xml:space="preserve"> дэвшүүлсэн зорилгодоо хүрэх бүрэн боломжтой байна гэж дүгнэж байна. </w:t>
      </w:r>
    </w:p>
    <w:p w14:paraId="1702987B" w14:textId="77777777" w:rsidR="00527BBC" w:rsidRPr="007459D3" w:rsidRDefault="00527BBC">
      <w:pPr>
        <w:spacing w:after="0"/>
        <w:ind w:firstLine="567"/>
        <w:jc w:val="both"/>
        <w:rPr>
          <w:rFonts w:ascii="Arial" w:eastAsia="Arial" w:hAnsi="Arial" w:cs="Arial"/>
          <w:sz w:val="24"/>
          <w:szCs w:val="24"/>
        </w:rPr>
      </w:pPr>
    </w:p>
    <w:p w14:paraId="7CFA13D7" w14:textId="12494124" w:rsidR="00527BBC" w:rsidRPr="007459D3" w:rsidRDefault="003A4E48" w:rsidP="00050654">
      <w:pPr>
        <w:pStyle w:val="Heading2"/>
        <w:spacing w:line="276" w:lineRule="auto"/>
        <w:ind w:firstLine="567"/>
        <w:jc w:val="left"/>
        <w:rPr>
          <w:rFonts w:ascii="Arial" w:eastAsia="Arial" w:hAnsi="Arial" w:cs="Arial"/>
        </w:rPr>
      </w:pPr>
      <w:r w:rsidRPr="007459D3">
        <w:rPr>
          <w:rFonts w:ascii="Arial" w:eastAsia="Arial" w:hAnsi="Arial" w:cs="Arial"/>
        </w:rPr>
        <w:t xml:space="preserve"> </w:t>
      </w:r>
      <w:r w:rsidRPr="007459D3">
        <w:rPr>
          <w:rFonts w:ascii="Arial" w:eastAsia="Arial" w:hAnsi="Arial" w:cs="Arial"/>
        </w:rPr>
        <w:tab/>
        <w:t>“Ойлгомжтой” шалгуур үзүүлэлтийн хүрээнд хийсэн үнэлгээ</w:t>
      </w:r>
    </w:p>
    <w:p w14:paraId="03B4762C" w14:textId="77777777" w:rsidR="008E11F3" w:rsidRPr="007459D3" w:rsidRDefault="008E11F3" w:rsidP="008E11F3">
      <w:pPr>
        <w:shd w:val="clear" w:color="auto" w:fill="FFFFFF"/>
        <w:spacing w:before="120" w:after="0"/>
        <w:ind w:firstLine="540"/>
        <w:jc w:val="both"/>
        <w:rPr>
          <w:rFonts w:ascii="Arial" w:eastAsia="Arial" w:hAnsi="Arial" w:cs="Arial"/>
          <w:color w:val="000000"/>
          <w:sz w:val="24"/>
          <w:szCs w:val="24"/>
        </w:rPr>
      </w:pPr>
      <w:r w:rsidRPr="007459D3">
        <w:rPr>
          <w:rFonts w:ascii="Arial" w:eastAsia="Arial" w:hAnsi="Arial" w:cs="Arial"/>
          <w:color w:val="000000"/>
          <w:sz w:val="24"/>
          <w:szCs w:val="24"/>
        </w:rPr>
        <w:t xml:space="preserve">Энэхүү шалгах хэрэгслийн дагуу тогтоолын төслийг бүхэлд нь Хууль тогтоомжийн тухай хуулийн 29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нийтлэг шаардлагад нийцүүлэн боловсруулсан эсэхийг дараах асуултад хариулт өгөх замаар шалгалаа. </w:t>
      </w:r>
    </w:p>
    <w:p w14:paraId="20D81605" w14:textId="77777777" w:rsidR="00527BBC" w:rsidRPr="007459D3" w:rsidRDefault="00527BBC" w:rsidP="008E11F3">
      <w:pPr>
        <w:shd w:val="clear" w:color="auto" w:fill="FFFFFF"/>
        <w:spacing w:before="120" w:after="0"/>
        <w:ind w:firstLine="540"/>
        <w:jc w:val="both"/>
        <w:rPr>
          <w:rFonts w:ascii="Arial" w:eastAsia="Arial" w:hAnsi="Arial" w:cs="Arial"/>
          <w:color w:val="000000"/>
          <w:sz w:val="24"/>
          <w:szCs w:val="24"/>
        </w:rPr>
      </w:pPr>
    </w:p>
    <w:tbl>
      <w:tblPr>
        <w:tblStyle w:val="a0"/>
        <w:tblW w:w="94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74"/>
        <w:gridCol w:w="2790"/>
      </w:tblGrid>
      <w:tr w:rsidR="00527BBC" w:rsidRPr="007459D3" w14:paraId="2B7B0A55" w14:textId="77777777">
        <w:trPr>
          <w:jc w:val="center"/>
        </w:trPr>
        <w:tc>
          <w:tcPr>
            <w:tcW w:w="9464" w:type="dxa"/>
            <w:gridSpan w:val="2"/>
            <w:vAlign w:val="center"/>
          </w:tcPr>
          <w:p w14:paraId="1CD17B7C" w14:textId="77777777" w:rsidR="00527BBC" w:rsidRPr="007459D3" w:rsidRDefault="003A4E48">
            <w:pPr>
              <w:spacing w:line="276" w:lineRule="auto"/>
              <w:jc w:val="center"/>
              <w:rPr>
                <w:b/>
              </w:rPr>
            </w:pPr>
            <w:r w:rsidRPr="007459D3">
              <w:rPr>
                <w:b/>
              </w:rPr>
              <w:t>Хууль тогтоомжийн тухай хуулийн 29 дүгээр зүйлд заасан хуулийн төслийн эх бичвэрийн агуулгад тавих нийтлэг шаардлага</w:t>
            </w:r>
          </w:p>
        </w:tc>
      </w:tr>
      <w:tr w:rsidR="00527BBC" w:rsidRPr="007459D3" w14:paraId="4839641D" w14:textId="77777777">
        <w:trPr>
          <w:jc w:val="center"/>
        </w:trPr>
        <w:tc>
          <w:tcPr>
            <w:tcW w:w="6674" w:type="dxa"/>
            <w:vAlign w:val="center"/>
          </w:tcPr>
          <w:p w14:paraId="2A4820E4" w14:textId="77777777" w:rsidR="00527BBC" w:rsidRPr="007459D3" w:rsidRDefault="003A4E48">
            <w:pPr>
              <w:spacing w:line="276" w:lineRule="auto"/>
              <w:jc w:val="center"/>
              <w:rPr>
                <w:b/>
              </w:rPr>
            </w:pPr>
            <w:r w:rsidRPr="007459D3">
              <w:rPr>
                <w:b/>
              </w:rPr>
              <w:t>Хууль тогтоомжийн тухай хуулийн зохицуулалт</w:t>
            </w:r>
          </w:p>
        </w:tc>
        <w:tc>
          <w:tcPr>
            <w:tcW w:w="2790" w:type="dxa"/>
            <w:vAlign w:val="center"/>
          </w:tcPr>
          <w:p w14:paraId="2C22A5A5" w14:textId="77777777" w:rsidR="00527BBC" w:rsidRPr="007459D3" w:rsidRDefault="003A4E48">
            <w:pPr>
              <w:spacing w:line="276" w:lineRule="auto"/>
              <w:jc w:val="center"/>
              <w:rPr>
                <w:b/>
              </w:rPr>
            </w:pPr>
            <w:r w:rsidRPr="007459D3">
              <w:rPr>
                <w:b/>
              </w:rPr>
              <w:t>Хуулийн төслийн зохицуулалтад үнэлгээ хийсэн байдал</w:t>
            </w:r>
          </w:p>
        </w:tc>
      </w:tr>
      <w:tr w:rsidR="00527BBC" w:rsidRPr="007459D3" w14:paraId="61E87B19" w14:textId="77777777">
        <w:trPr>
          <w:jc w:val="center"/>
        </w:trPr>
        <w:tc>
          <w:tcPr>
            <w:tcW w:w="6674" w:type="dxa"/>
          </w:tcPr>
          <w:p w14:paraId="5CC276B6" w14:textId="77777777" w:rsidR="00527BBC" w:rsidRPr="007459D3" w:rsidRDefault="003A4E48">
            <w:pPr>
              <w:pBdr>
                <w:top w:val="nil"/>
                <w:left w:val="nil"/>
                <w:bottom w:val="nil"/>
                <w:right w:val="nil"/>
                <w:between w:val="nil"/>
              </w:pBdr>
              <w:spacing w:line="276" w:lineRule="auto"/>
              <w:jc w:val="both"/>
              <w:rPr>
                <w:color w:val="000000"/>
              </w:rPr>
            </w:pPr>
            <w:r w:rsidRPr="007459D3">
              <w:rPr>
                <w:color w:val="000000"/>
              </w:rPr>
              <w:lastRenderedPageBreak/>
              <w:t>29.1.1.Монгол Улсын Үндсэн хууль, Монгол Улсын олон улсын гэрээнд нийцсэн, бусад хууль, үндэсний аюулгүй байдлын үзэл баримтлалтай уялдсан байх;</w:t>
            </w:r>
          </w:p>
        </w:tc>
        <w:tc>
          <w:tcPr>
            <w:tcW w:w="2790" w:type="dxa"/>
            <w:vAlign w:val="center"/>
          </w:tcPr>
          <w:p w14:paraId="2B511D94" w14:textId="77777777" w:rsidR="00527BBC" w:rsidRPr="007459D3" w:rsidRDefault="003A4E48">
            <w:pPr>
              <w:pBdr>
                <w:top w:val="nil"/>
                <w:left w:val="nil"/>
                <w:bottom w:val="nil"/>
                <w:right w:val="nil"/>
                <w:between w:val="nil"/>
              </w:pBdr>
              <w:spacing w:line="276" w:lineRule="auto"/>
              <w:jc w:val="center"/>
              <w:rPr>
                <w:color w:val="000000"/>
              </w:rPr>
            </w:pPr>
            <w:r w:rsidRPr="007459D3">
              <w:rPr>
                <w:color w:val="000000"/>
              </w:rPr>
              <w:t>Шаардлагад нийцсэн</w:t>
            </w:r>
          </w:p>
        </w:tc>
      </w:tr>
      <w:tr w:rsidR="00527BBC" w:rsidRPr="007459D3" w14:paraId="31E43C6F" w14:textId="77777777">
        <w:trPr>
          <w:jc w:val="center"/>
        </w:trPr>
        <w:tc>
          <w:tcPr>
            <w:tcW w:w="6674" w:type="dxa"/>
          </w:tcPr>
          <w:p w14:paraId="2EC76119" w14:textId="77777777" w:rsidR="00527BBC" w:rsidRPr="007459D3" w:rsidRDefault="003A4E48">
            <w:pPr>
              <w:spacing w:line="276" w:lineRule="auto"/>
              <w:jc w:val="both"/>
            </w:pPr>
            <w:r w:rsidRPr="007459D3">
              <w:t>29.1.2.тухайн хуулиар зохицуулах нийгмийн харилцаанд хамаарах асуудлыг бүрэн тусгасан байх;</w:t>
            </w:r>
          </w:p>
        </w:tc>
        <w:tc>
          <w:tcPr>
            <w:tcW w:w="2790" w:type="dxa"/>
            <w:vAlign w:val="center"/>
          </w:tcPr>
          <w:p w14:paraId="31E4CEF4" w14:textId="77777777" w:rsidR="00527BBC" w:rsidRPr="007459D3" w:rsidRDefault="003A4E48">
            <w:pPr>
              <w:spacing w:line="276" w:lineRule="auto"/>
              <w:jc w:val="center"/>
            </w:pPr>
            <w:r w:rsidRPr="007459D3">
              <w:t>Шаардлагад нийцсэн</w:t>
            </w:r>
          </w:p>
        </w:tc>
      </w:tr>
      <w:tr w:rsidR="00527BBC" w:rsidRPr="007459D3" w14:paraId="594AAB0D" w14:textId="77777777">
        <w:trPr>
          <w:jc w:val="center"/>
        </w:trPr>
        <w:tc>
          <w:tcPr>
            <w:tcW w:w="6674" w:type="dxa"/>
          </w:tcPr>
          <w:p w14:paraId="1BEF4757" w14:textId="77777777" w:rsidR="00527BBC" w:rsidRPr="007459D3" w:rsidRDefault="003A4E48">
            <w:pPr>
              <w:spacing w:line="276" w:lineRule="auto"/>
              <w:jc w:val="both"/>
            </w:pPr>
            <w:r w:rsidRPr="007459D3">
              <w:t>29.1.3.тухайн хуулиар зохицуулах нийгмийн харилцааны хүрээнээс хальсан асуудлыг тусгахгүй байх;</w:t>
            </w:r>
          </w:p>
        </w:tc>
        <w:tc>
          <w:tcPr>
            <w:tcW w:w="2790" w:type="dxa"/>
            <w:vAlign w:val="center"/>
          </w:tcPr>
          <w:p w14:paraId="4590A65A" w14:textId="77777777" w:rsidR="00527BBC" w:rsidRPr="007459D3" w:rsidRDefault="003A4E48">
            <w:pPr>
              <w:spacing w:line="276" w:lineRule="auto"/>
              <w:jc w:val="center"/>
            </w:pPr>
            <w:r w:rsidRPr="007459D3">
              <w:t>Шаардлагад нийцсэн</w:t>
            </w:r>
          </w:p>
        </w:tc>
      </w:tr>
      <w:tr w:rsidR="00527BBC" w:rsidRPr="007459D3" w14:paraId="0D07BBEC" w14:textId="77777777">
        <w:trPr>
          <w:jc w:val="center"/>
        </w:trPr>
        <w:tc>
          <w:tcPr>
            <w:tcW w:w="6674" w:type="dxa"/>
          </w:tcPr>
          <w:p w14:paraId="20910231" w14:textId="77777777" w:rsidR="00527BBC" w:rsidRPr="007459D3" w:rsidRDefault="003A4E48">
            <w:pPr>
              <w:spacing w:line="276" w:lineRule="auto"/>
              <w:jc w:val="both"/>
            </w:pPr>
            <w:r w:rsidRPr="007459D3">
              <w:t>29.1.4.тухайн хуулиар зохицуулах нийгмийн харилцаанд үл хамаарах хуульд нэмэлт, өөрчлөлт оруулах буюу хүчингүй болсонд тооцох тухай заалт тусгахгүй байх;</w:t>
            </w:r>
          </w:p>
        </w:tc>
        <w:tc>
          <w:tcPr>
            <w:tcW w:w="2790" w:type="dxa"/>
            <w:vAlign w:val="center"/>
          </w:tcPr>
          <w:p w14:paraId="760DDDED" w14:textId="77777777" w:rsidR="00527BBC" w:rsidRPr="007459D3" w:rsidRDefault="003A4E48">
            <w:pPr>
              <w:spacing w:line="276" w:lineRule="auto"/>
              <w:jc w:val="center"/>
            </w:pPr>
            <w:r w:rsidRPr="007459D3">
              <w:t>Шаардлагад нийцсэн</w:t>
            </w:r>
          </w:p>
        </w:tc>
      </w:tr>
      <w:tr w:rsidR="00527BBC" w:rsidRPr="007459D3" w14:paraId="734D211A" w14:textId="77777777">
        <w:trPr>
          <w:jc w:val="center"/>
        </w:trPr>
        <w:tc>
          <w:tcPr>
            <w:tcW w:w="6674" w:type="dxa"/>
          </w:tcPr>
          <w:p w14:paraId="7CC0F2B8" w14:textId="77777777" w:rsidR="00527BBC" w:rsidRPr="007459D3" w:rsidRDefault="003A4E48">
            <w:pPr>
              <w:spacing w:line="276" w:lineRule="auto"/>
              <w:jc w:val="both"/>
            </w:pPr>
            <w:r w:rsidRPr="007459D3">
              <w:t>29.1.5.зүйл, хэсэг, заалт нь хоорондоо зөрчилгүй байх;</w:t>
            </w:r>
          </w:p>
        </w:tc>
        <w:tc>
          <w:tcPr>
            <w:tcW w:w="2790" w:type="dxa"/>
            <w:vAlign w:val="center"/>
          </w:tcPr>
          <w:p w14:paraId="112C8092" w14:textId="77777777" w:rsidR="00527BBC" w:rsidRPr="007459D3" w:rsidRDefault="003A4E48">
            <w:pPr>
              <w:spacing w:line="276" w:lineRule="auto"/>
              <w:jc w:val="center"/>
            </w:pPr>
            <w:r w:rsidRPr="007459D3">
              <w:t>Шаардлагад нийцсэн</w:t>
            </w:r>
          </w:p>
        </w:tc>
      </w:tr>
      <w:tr w:rsidR="00527BBC" w:rsidRPr="007459D3" w14:paraId="119C2410" w14:textId="77777777">
        <w:trPr>
          <w:jc w:val="center"/>
        </w:trPr>
        <w:tc>
          <w:tcPr>
            <w:tcW w:w="6674" w:type="dxa"/>
          </w:tcPr>
          <w:p w14:paraId="70FBC7E5" w14:textId="77777777" w:rsidR="00527BBC" w:rsidRPr="007459D3" w:rsidRDefault="003A4E48">
            <w:pPr>
              <w:spacing w:line="276" w:lineRule="auto"/>
              <w:jc w:val="both"/>
            </w:pPr>
            <w:r w:rsidRPr="007459D3">
              <w:t>29.1.6.хэм хэмжээ тогтоогоогүй, тунхагласан шинжтэй буюу нэг удаа хэрэгжүүлэх заалт тусгахгүй байх;</w:t>
            </w:r>
          </w:p>
        </w:tc>
        <w:tc>
          <w:tcPr>
            <w:tcW w:w="2790" w:type="dxa"/>
            <w:vAlign w:val="center"/>
          </w:tcPr>
          <w:p w14:paraId="06309A4D" w14:textId="77777777" w:rsidR="00527BBC" w:rsidRPr="007459D3" w:rsidRDefault="003A4E48">
            <w:pPr>
              <w:spacing w:line="276" w:lineRule="auto"/>
              <w:jc w:val="center"/>
            </w:pPr>
            <w:r w:rsidRPr="007459D3">
              <w:t>Шаардлагад нийцсэн</w:t>
            </w:r>
          </w:p>
        </w:tc>
      </w:tr>
      <w:tr w:rsidR="00527BBC" w:rsidRPr="007459D3" w14:paraId="3DC56207" w14:textId="77777777">
        <w:trPr>
          <w:jc w:val="center"/>
        </w:trPr>
        <w:tc>
          <w:tcPr>
            <w:tcW w:w="6674" w:type="dxa"/>
          </w:tcPr>
          <w:p w14:paraId="2E20341C" w14:textId="77777777" w:rsidR="00527BBC" w:rsidRPr="007459D3" w:rsidRDefault="003A4E48">
            <w:pPr>
              <w:pBdr>
                <w:top w:val="nil"/>
                <w:left w:val="nil"/>
                <w:bottom w:val="nil"/>
                <w:right w:val="nil"/>
                <w:between w:val="nil"/>
              </w:pBdr>
              <w:shd w:val="clear" w:color="auto" w:fill="FFFFFF"/>
              <w:spacing w:line="276" w:lineRule="auto"/>
              <w:jc w:val="both"/>
              <w:rPr>
                <w:color w:val="000000"/>
              </w:rPr>
            </w:pPr>
            <w:r w:rsidRPr="007459D3">
              <w:rPr>
                <w:color w:val="000000"/>
              </w:rPr>
              <w:t>29.1.7.бусад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w:t>
            </w:r>
          </w:p>
        </w:tc>
        <w:tc>
          <w:tcPr>
            <w:tcW w:w="2790" w:type="dxa"/>
            <w:vAlign w:val="center"/>
          </w:tcPr>
          <w:p w14:paraId="247BD5CA" w14:textId="77777777" w:rsidR="00527BBC" w:rsidRPr="007459D3" w:rsidRDefault="003A4E48">
            <w:pPr>
              <w:spacing w:line="276" w:lineRule="auto"/>
              <w:jc w:val="center"/>
            </w:pPr>
            <w:r w:rsidRPr="007459D3">
              <w:t>Шаардлагад нийцсэн</w:t>
            </w:r>
          </w:p>
        </w:tc>
      </w:tr>
      <w:tr w:rsidR="00527BBC" w:rsidRPr="007459D3" w14:paraId="010E0301" w14:textId="77777777">
        <w:trPr>
          <w:jc w:val="center"/>
        </w:trPr>
        <w:tc>
          <w:tcPr>
            <w:tcW w:w="6674" w:type="dxa"/>
          </w:tcPr>
          <w:p w14:paraId="584E707F" w14:textId="77777777" w:rsidR="00527BBC" w:rsidRPr="007459D3" w:rsidRDefault="003A4E48">
            <w:pPr>
              <w:pBdr>
                <w:top w:val="nil"/>
                <w:left w:val="nil"/>
                <w:bottom w:val="nil"/>
                <w:right w:val="nil"/>
                <w:between w:val="nil"/>
              </w:pBdr>
              <w:shd w:val="clear" w:color="auto" w:fill="FFFFFF"/>
              <w:spacing w:line="276" w:lineRule="auto"/>
              <w:jc w:val="both"/>
              <w:rPr>
                <w:color w:val="000000"/>
              </w:rPr>
            </w:pPr>
            <w:r w:rsidRPr="007459D3">
              <w:rPr>
                <w:color w:val="000000"/>
              </w:rPr>
              <w:t>29.1.8.тухайн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харгалзан үзэх нөхцөл байдал, нийтийн эрх зүйн этгээдийн чиг үүрэг, эрх хэмжээ, тэдгээрийг биелүүлэх журам;</w:t>
            </w:r>
          </w:p>
        </w:tc>
        <w:tc>
          <w:tcPr>
            <w:tcW w:w="2790" w:type="dxa"/>
            <w:vAlign w:val="center"/>
          </w:tcPr>
          <w:p w14:paraId="543E9CB1" w14:textId="77777777" w:rsidR="00527BBC" w:rsidRPr="007459D3" w:rsidRDefault="003A4E48">
            <w:pPr>
              <w:spacing w:line="276" w:lineRule="auto"/>
              <w:jc w:val="center"/>
            </w:pPr>
            <w:r w:rsidRPr="007459D3">
              <w:t>Шаардлагад нийцсэн</w:t>
            </w:r>
          </w:p>
        </w:tc>
      </w:tr>
      <w:tr w:rsidR="00527BBC" w:rsidRPr="007459D3" w14:paraId="743D6B10" w14:textId="77777777">
        <w:trPr>
          <w:jc w:val="center"/>
        </w:trPr>
        <w:tc>
          <w:tcPr>
            <w:tcW w:w="6674" w:type="dxa"/>
          </w:tcPr>
          <w:p w14:paraId="1195E288" w14:textId="77777777" w:rsidR="00527BBC" w:rsidRPr="007459D3" w:rsidRDefault="003A4E48">
            <w:pPr>
              <w:pBdr>
                <w:top w:val="nil"/>
                <w:left w:val="nil"/>
                <w:bottom w:val="nil"/>
                <w:right w:val="nil"/>
                <w:between w:val="nil"/>
              </w:pBdr>
              <w:shd w:val="clear" w:color="auto" w:fill="FFFFFF"/>
              <w:spacing w:line="276" w:lineRule="auto"/>
              <w:jc w:val="both"/>
              <w:rPr>
                <w:color w:val="000000"/>
              </w:rPr>
            </w:pPr>
            <w:r w:rsidRPr="007459D3">
              <w:rPr>
                <w:color w:val="000000"/>
              </w:rPr>
              <w:t>29.1.9.шаардлагатай тохиолдолд эрх зүйн хэм хэмжээг зөрчсөн этгээдэд хүлээлгэх хариуцлагын төрөл, хэмжээ, хуулийн хүчин төгөлдөр болох хугацаа, хууль буцаан хэрэглэх тухай заалт, хуулийг дагаж мөрдөх журмын зохицуулалт, бусад хуулийн зүйл, заалтыг хүчингүй болсонд тооцох, хасах заалт;</w:t>
            </w:r>
          </w:p>
        </w:tc>
        <w:tc>
          <w:tcPr>
            <w:tcW w:w="2790" w:type="dxa"/>
            <w:vAlign w:val="center"/>
          </w:tcPr>
          <w:p w14:paraId="3E20327B" w14:textId="77777777" w:rsidR="00527BBC" w:rsidRPr="007459D3" w:rsidRDefault="003A4E48">
            <w:pPr>
              <w:spacing w:line="276" w:lineRule="auto"/>
              <w:jc w:val="center"/>
            </w:pPr>
            <w:r w:rsidRPr="007459D3">
              <w:t>Шаардлагад нийцсэн</w:t>
            </w:r>
          </w:p>
        </w:tc>
      </w:tr>
      <w:tr w:rsidR="00527BBC" w:rsidRPr="007459D3" w14:paraId="09FEC72D" w14:textId="77777777">
        <w:trPr>
          <w:jc w:val="center"/>
        </w:trPr>
        <w:tc>
          <w:tcPr>
            <w:tcW w:w="6674" w:type="dxa"/>
          </w:tcPr>
          <w:p w14:paraId="73414D2E" w14:textId="77777777" w:rsidR="00527BBC" w:rsidRPr="007459D3" w:rsidRDefault="003A4E48">
            <w:pPr>
              <w:pBdr>
                <w:top w:val="nil"/>
                <w:left w:val="nil"/>
                <w:bottom w:val="nil"/>
                <w:right w:val="nil"/>
                <w:between w:val="nil"/>
              </w:pBdr>
              <w:shd w:val="clear" w:color="auto" w:fill="FFFFFF"/>
              <w:spacing w:line="276" w:lineRule="auto"/>
              <w:jc w:val="both"/>
              <w:rPr>
                <w:color w:val="000000"/>
              </w:rPr>
            </w:pPr>
            <w:r w:rsidRPr="007459D3">
              <w:rPr>
                <w:color w:val="000000"/>
              </w:rPr>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2790" w:type="dxa"/>
            <w:vAlign w:val="center"/>
          </w:tcPr>
          <w:p w14:paraId="2B3ACE08" w14:textId="77777777" w:rsidR="00527BBC" w:rsidRPr="007459D3" w:rsidRDefault="003A4E48">
            <w:pPr>
              <w:spacing w:line="276" w:lineRule="auto"/>
              <w:jc w:val="center"/>
            </w:pPr>
            <w:r w:rsidRPr="007459D3">
              <w:t>Шаардлагад нийцсэн</w:t>
            </w:r>
          </w:p>
        </w:tc>
      </w:tr>
      <w:tr w:rsidR="00527BBC" w:rsidRPr="007459D3" w14:paraId="430696B6" w14:textId="77777777">
        <w:trPr>
          <w:jc w:val="center"/>
        </w:trPr>
        <w:tc>
          <w:tcPr>
            <w:tcW w:w="6674" w:type="dxa"/>
          </w:tcPr>
          <w:p w14:paraId="0E2BBAA7" w14:textId="77777777" w:rsidR="00527BBC" w:rsidRPr="007459D3" w:rsidRDefault="003A4E48">
            <w:pPr>
              <w:pBdr>
                <w:top w:val="nil"/>
                <w:left w:val="nil"/>
                <w:bottom w:val="nil"/>
                <w:right w:val="nil"/>
                <w:between w:val="nil"/>
              </w:pBdr>
              <w:shd w:val="clear" w:color="auto" w:fill="FFFFFF"/>
              <w:spacing w:line="276" w:lineRule="auto"/>
              <w:jc w:val="both"/>
              <w:rPr>
                <w:color w:val="000000"/>
              </w:rPr>
            </w:pPr>
            <w:r w:rsidRPr="007459D3">
              <w:rPr>
                <w:color w:val="000000"/>
              </w:rPr>
              <w:t>29.1.11.хуулийн төсөл нь хуулийн зорилго гэсэн зүйлтэй байж болох бөгөөд зорилгод тус хуулиар хангахаар зорьж байгаа иргэний үндсэн эрх, бэхжүүлэх үндсэн зарчим, хүрэх үр дүнг тусгана.</w:t>
            </w:r>
          </w:p>
        </w:tc>
        <w:tc>
          <w:tcPr>
            <w:tcW w:w="2790" w:type="dxa"/>
            <w:vAlign w:val="center"/>
          </w:tcPr>
          <w:p w14:paraId="3EA46013" w14:textId="77777777" w:rsidR="00527BBC" w:rsidRPr="007459D3" w:rsidRDefault="003A4E48">
            <w:pPr>
              <w:spacing w:line="276" w:lineRule="auto"/>
              <w:jc w:val="center"/>
            </w:pPr>
            <w:r w:rsidRPr="007459D3">
              <w:t>Шаардлагад нийцсэн</w:t>
            </w:r>
          </w:p>
        </w:tc>
      </w:tr>
      <w:tr w:rsidR="00527BBC" w:rsidRPr="007459D3" w14:paraId="56A9F642" w14:textId="77777777">
        <w:trPr>
          <w:jc w:val="center"/>
        </w:trPr>
        <w:tc>
          <w:tcPr>
            <w:tcW w:w="9464" w:type="dxa"/>
            <w:gridSpan w:val="2"/>
          </w:tcPr>
          <w:p w14:paraId="6ED0ADD7" w14:textId="77777777" w:rsidR="00527BBC" w:rsidRPr="007459D3" w:rsidRDefault="003A4E48">
            <w:pPr>
              <w:spacing w:line="276" w:lineRule="auto"/>
              <w:jc w:val="center"/>
            </w:pPr>
            <w:r w:rsidRPr="007459D3">
              <w:rPr>
                <w:b/>
              </w:rPr>
              <w:t>Хууль тогтоомжийн тухай хуулийн 30 дугаар зүйлд заасан хуулийн төслийн эх бичвэрийн агуулгад тавих нийтлэг шаардлага</w:t>
            </w:r>
          </w:p>
        </w:tc>
      </w:tr>
      <w:tr w:rsidR="00527BBC" w:rsidRPr="007459D3" w14:paraId="131204BB" w14:textId="77777777">
        <w:trPr>
          <w:jc w:val="center"/>
        </w:trPr>
        <w:tc>
          <w:tcPr>
            <w:tcW w:w="6674" w:type="dxa"/>
          </w:tcPr>
          <w:p w14:paraId="51592435" w14:textId="77777777" w:rsidR="00527BBC" w:rsidRPr="007459D3" w:rsidRDefault="003A4E48">
            <w:pPr>
              <w:pBdr>
                <w:top w:val="nil"/>
                <w:left w:val="nil"/>
                <w:bottom w:val="nil"/>
                <w:right w:val="nil"/>
                <w:between w:val="nil"/>
              </w:pBdr>
              <w:shd w:val="clear" w:color="auto" w:fill="FFFFFF"/>
              <w:spacing w:line="276" w:lineRule="auto"/>
              <w:jc w:val="both"/>
              <w:rPr>
                <w:color w:val="000000"/>
              </w:rPr>
            </w:pPr>
            <w:r w:rsidRPr="007459D3">
              <w:rPr>
                <w:color w:val="000000"/>
              </w:rPr>
              <w:t>30.1.1.Монгол Улсын Үндсэн хууль, бусад хуульд хэрэглэсэн нэр томьёог хэрэглэх;</w:t>
            </w:r>
          </w:p>
        </w:tc>
        <w:tc>
          <w:tcPr>
            <w:tcW w:w="2790" w:type="dxa"/>
            <w:vAlign w:val="center"/>
          </w:tcPr>
          <w:p w14:paraId="63CEE41C" w14:textId="77777777" w:rsidR="00527BBC" w:rsidRPr="007459D3" w:rsidRDefault="003A4E48">
            <w:pPr>
              <w:spacing w:line="276" w:lineRule="auto"/>
              <w:jc w:val="center"/>
            </w:pPr>
            <w:r w:rsidRPr="007459D3">
              <w:t>Шаардлагад нийцсэн</w:t>
            </w:r>
          </w:p>
        </w:tc>
      </w:tr>
      <w:tr w:rsidR="00527BBC" w:rsidRPr="007459D3" w14:paraId="43137704" w14:textId="77777777">
        <w:trPr>
          <w:jc w:val="center"/>
        </w:trPr>
        <w:tc>
          <w:tcPr>
            <w:tcW w:w="6674" w:type="dxa"/>
          </w:tcPr>
          <w:p w14:paraId="354C2565" w14:textId="77777777" w:rsidR="00527BBC" w:rsidRPr="007459D3" w:rsidRDefault="003A4E48">
            <w:pPr>
              <w:pBdr>
                <w:top w:val="nil"/>
                <w:left w:val="nil"/>
                <w:bottom w:val="nil"/>
                <w:right w:val="nil"/>
                <w:between w:val="nil"/>
              </w:pBdr>
              <w:shd w:val="clear" w:color="auto" w:fill="FFFFFF"/>
              <w:spacing w:line="276" w:lineRule="auto"/>
              <w:jc w:val="both"/>
              <w:rPr>
                <w:color w:val="000000"/>
              </w:rPr>
            </w:pPr>
            <w:r w:rsidRPr="007459D3">
              <w:rPr>
                <w:color w:val="000000"/>
              </w:rPr>
              <w:t>30.1.2.нэг нэр томьёогоор өөр өөр ойлголтыг илэрхийлэхгүй байх;</w:t>
            </w:r>
          </w:p>
        </w:tc>
        <w:tc>
          <w:tcPr>
            <w:tcW w:w="2790" w:type="dxa"/>
            <w:vAlign w:val="center"/>
          </w:tcPr>
          <w:p w14:paraId="454354A7" w14:textId="77777777" w:rsidR="00527BBC" w:rsidRPr="007459D3" w:rsidRDefault="003A4E48">
            <w:pPr>
              <w:spacing w:line="276" w:lineRule="auto"/>
              <w:jc w:val="center"/>
            </w:pPr>
            <w:r w:rsidRPr="007459D3">
              <w:t>Шаардлагад нийцсэн</w:t>
            </w:r>
          </w:p>
        </w:tc>
      </w:tr>
      <w:tr w:rsidR="00527BBC" w:rsidRPr="007459D3" w14:paraId="69DB2438" w14:textId="77777777">
        <w:trPr>
          <w:jc w:val="center"/>
        </w:trPr>
        <w:tc>
          <w:tcPr>
            <w:tcW w:w="6674" w:type="dxa"/>
          </w:tcPr>
          <w:p w14:paraId="5CC9A0F4" w14:textId="77777777" w:rsidR="00527BBC" w:rsidRPr="007459D3" w:rsidRDefault="003A4E48">
            <w:pPr>
              <w:pBdr>
                <w:top w:val="nil"/>
                <w:left w:val="nil"/>
                <w:bottom w:val="nil"/>
                <w:right w:val="nil"/>
                <w:between w:val="nil"/>
              </w:pBdr>
              <w:shd w:val="clear" w:color="auto" w:fill="FFFFFF"/>
              <w:spacing w:line="276" w:lineRule="auto"/>
              <w:jc w:val="both"/>
              <w:rPr>
                <w:color w:val="000000"/>
              </w:rPr>
            </w:pPr>
            <w:r w:rsidRPr="007459D3">
              <w:rPr>
                <w:color w:val="000000"/>
              </w:rPr>
              <w:lastRenderedPageBreak/>
              <w:t>30.1.3.үг хэллэгийг монгол хэл бичгийн дүрэмд нийцүүлэн хоёрдмол утгагүй товч, тодорхой, ойлгоход хялбараар бичих;</w:t>
            </w:r>
          </w:p>
        </w:tc>
        <w:tc>
          <w:tcPr>
            <w:tcW w:w="2790" w:type="dxa"/>
            <w:vAlign w:val="center"/>
          </w:tcPr>
          <w:p w14:paraId="3E309BF0" w14:textId="77777777" w:rsidR="00527BBC" w:rsidRPr="007459D3" w:rsidRDefault="003A4E48">
            <w:pPr>
              <w:spacing w:line="276" w:lineRule="auto"/>
              <w:jc w:val="center"/>
            </w:pPr>
            <w:r w:rsidRPr="007459D3">
              <w:t>Шаардлагад нийцсэн</w:t>
            </w:r>
          </w:p>
        </w:tc>
      </w:tr>
      <w:tr w:rsidR="00527BBC" w:rsidRPr="007459D3" w14:paraId="0AF0DF18" w14:textId="77777777">
        <w:trPr>
          <w:jc w:val="center"/>
        </w:trPr>
        <w:tc>
          <w:tcPr>
            <w:tcW w:w="6674" w:type="dxa"/>
          </w:tcPr>
          <w:p w14:paraId="170976FA" w14:textId="77777777" w:rsidR="00527BBC" w:rsidRPr="007459D3" w:rsidRDefault="003A4E48">
            <w:pPr>
              <w:pBdr>
                <w:top w:val="nil"/>
                <w:left w:val="nil"/>
                <w:bottom w:val="nil"/>
                <w:right w:val="nil"/>
                <w:between w:val="nil"/>
              </w:pBdr>
              <w:shd w:val="clear" w:color="auto" w:fill="FFFFFF"/>
              <w:spacing w:line="276" w:lineRule="auto"/>
              <w:jc w:val="both"/>
              <w:rPr>
                <w:color w:val="000000"/>
              </w:rPr>
            </w:pPr>
            <w:r w:rsidRPr="007459D3">
              <w:rPr>
                <w:color w:val="000000"/>
              </w:rPr>
              <w:t>30.1.4.хүч оруулсан нэр томьёо хэрэглэхгүй байх;</w:t>
            </w:r>
          </w:p>
        </w:tc>
        <w:tc>
          <w:tcPr>
            <w:tcW w:w="2790" w:type="dxa"/>
            <w:vAlign w:val="center"/>
          </w:tcPr>
          <w:p w14:paraId="6126073F" w14:textId="77777777" w:rsidR="00527BBC" w:rsidRPr="007459D3" w:rsidRDefault="003A4E48">
            <w:pPr>
              <w:spacing w:line="276" w:lineRule="auto"/>
              <w:jc w:val="center"/>
            </w:pPr>
            <w:r w:rsidRPr="007459D3">
              <w:t>Шаардлагад нийцсэн</w:t>
            </w:r>
          </w:p>
        </w:tc>
      </w:tr>
      <w:tr w:rsidR="00527BBC" w:rsidRPr="007459D3" w14:paraId="306BE194" w14:textId="77777777">
        <w:trPr>
          <w:jc w:val="center"/>
        </w:trPr>
        <w:tc>
          <w:tcPr>
            <w:tcW w:w="6674" w:type="dxa"/>
          </w:tcPr>
          <w:p w14:paraId="55AB6213" w14:textId="77777777" w:rsidR="00527BBC" w:rsidRPr="007459D3" w:rsidRDefault="003A4E48">
            <w:pPr>
              <w:pBdr>
                <w:top w:val="nil"/>
                <w:left w:val="nil"/>
                <w:bottom w:val="nil"/>
                <w:right w:val="nil"/>
                <w:between w:val="nil"/>
              </w:pBdr>
              <w:shd w:val="clear" w:color="auto" w:fill="FFFFFF"/>
              <w:spacing w:line="276" w:lineRule="auto"/>
              <w:jc w:val="both"/>
              <w:rPr>
                <w:color w:val="000000"/>
              </w:rPr>
            </w:pPr>
            <w:r w:rsidRPr="007459D3">
              <w:rPr>
                <w:color w:val="000000"/>
              </w:rPr>
              <w:t>30.1.5.жинхэнэ нэрийг ганц тоон дээр хэрэглэх.</w:t>
            </w:r>
          </w:p>
        </w:tc>
        <w:tc>
          <w:tcPr>
            <w:tcW w:w="2790" w:type="dxa"/>
            <w:vAlign w:val="center"/>
          </w:tcPr>
          <w:p w14:paraId="2ADE623F" w14:textId="77777777" w:rsidR="00527BBC" w:rsidRPr="007459D3" w:rsidRDefault="003A4E48">
            <w:pPr>
              <w:spacing w:line="276" w:lineRule="auto"/>
              <w:jc w:val="center"/>
            </w:pPr>
            <w:r w:rsidRPr="007459D3">
              <w:t>Шаардлагад нийцсэн</w:t>
            </w:r>
          </w:p>
        </w:tc>
      </w:tr>
    </w:tbl>
    <w:p w14:paraId="35B9CAAD" w14:textId="77777777" w:rsidR="00527BBC" w:rsidRPr="007459D3" w:rsidRDefault="00527BBC">
      <w:pPr>
        <w:spacing w:after="0"/>
        <w:rPr>
          <w:rFonts w:ascii="Arial" w:eastAsia="Arial" w:hAnsi="Arial" w:cs="Arial"/>
          <w:b/>
          <w:sz w:val="24"/>
          <w:szCs w:val="24"/>
        </w:rPr>
      </w:pPr>
    </w:p>
    <w:p w14:paraId="2C1B3CE9" w14:textId="77777777" w:rsidR="00527BBC" w:rsidRPr="007459D3" w:rsidRDefault="00527BBC">
      <w:pPr>
        <w:pStyle w:val="Heading3"/>
        <w:spacing w:after="0"/>
        <w:rPr>
          <w:rFonts w:ascii="Arial" w:eastAsia="Arial" w:hAnsi="Arial" w:cs="Arial"/>
          <w:color w:val="000000"/>
          <w:sz w:val="24"/>
          <w:szCs w:val="24"/>
        </w:rPr>
      </w:pPr>
    </w:p>
    <w:p w14:paraId="2BFC7B5B" w14:textId="77777777" w:rsidR="00527BBC" w:rsidRPr="007459D3" w:rsidRDefault="003A4E48">
      <w:pPr>
        <w:pStyle w:val="Heading3"/>
        <w:spacing w:before="120" w:after="120"/>
        <w:jc w:val="center"/>
        <w:rPr>
          <w:rFonts w:ascii="Arial" w:eastAsia="Arial" w:hAnsi="Arial" w:cs="Arial"/>
          <w:color w:val="000000"/>
          <w:sz w:val="24"/>
          <w:szCs w:val="24"/>
        </w:rPr>
      </w:pPr>
      <w:r w:rsidRPr="007459D3">
        <w:rPr>
          <w:rFonts w:ascii="Arial" w:eastAsia="Arial" w:hAnsi="Arial" w:cs="Arial"/>
          <w:color w:val="000000"/>
          <w:sz w:val="24"/>
          <w:szCs w:val="24"/>
        </w:rPr>
        <w:t>ДҮГНЭЛТ, ЗӨВЛӨМЖ</w:t>
      </w:r>
    </w:p>
    <w:p w14:paraId="10151B31" w14:textId="355C7CCE" w:rsidR="00527BBC" w:rsidRPr="007459D3" w:rsidRDefault="003A4E48">
      <w:pPr>
        <w:spacing w:after="120"/>
        <w:ind w:firstLine="567"/>
        <w:jc w:val="both"/>
        <w:rPr>
          <w:rFonts w:ascii="Arial" w:eastAsia="Arial" w:hAnsi="Arial" w:cs="Arial"/>
          <w:color w:val="000000"/>
          <w:sz w:val="24"/>
          <w:szCs w:val="24"/>
        </w:rPr>
      </w:pPr>
      <w:r w:rsidRPr="007459D3">
        <w:rPr>
          <w:rFonts w:ascii="Arial" w:eastAsia="Arial" w:hAnsi="Arial" w:cs="Arial"/>
          <w:color w:val="000000"/>
          <w:sz w:val="24"/>
          <w:szCs w:val="24"/>
        </w:rPr>
        <w:t xml:space="preserve">Энэхүү үнэлгээг </w:t>
      </w:r>
      <w:r w:rsidR="00607C6B" w:rsidRPr="007459D3">
        <w:rPr>
          <w:rFonts w:ascii="Arial" w:eastAsia="Arial" w:hAnsi="Arial" w:cs="Arial"/>
          <w:color w:val="000000"/>
          <w:sz w:val="24"/>
          <w:szCs w:val="24"/>
        </w:rPr>
        <w:t>Гаалийн тариф, гаалийн татварын тухай хуульд нэмэлт</w:t>
      </w:r>
      <w:r w:rsidR="007459D3">
        <w:rPr>
          <w:rFonts w:ascii="Arial" w:eastAsia="Arial" w:hAnsi="Arial" w:cs="Arial"/>
          <w:color w:val="000000"/>
          <w:sz w:val="24"/>
          <w:szCs w:val="24"/>
        </w:rPr>
        <w:t>, өөрчлөлт</w:t>
      </w:r>
      <w:r w:rsidR="00607C6B" w:rsidRPr="007459D3">
        <w:rPr>
          <w:rFonts w:ascii="Arial" w:eastAsia="Arial" w:hAnsi="Arial" w:cs="Arial"/>
          <w:color w:val="000000"/>
          <w:sz w:val="24"/>
          <w:szCs w:val="24"/>
        </w:rPr>
        <w:t xml:space="preserve"> оруулах тухай хуулийн </w:t>
      </w:r>
      <w:r w:rsidR="00050654" w:rsidRPr="007459D3">
        <w:rPr>
          <w:rFonts w:ascii="Arial" w:eastAsia="Arial" w:hAnsi="Arial" w:cs="Arial"/>
          <w:color w:val="000000"/>
          <w:sz w:val="24"/>
          <w:szCs w:val="24"/>
        </w:rPr>
        <w:t xml:space="preserve">төслийн </w:t>
      </w:r>
      <w:r w:rsidRPr="007459D3">
        <w:rPr>
          <w:rFonts w:ascii="Arial" w:eastAsia="Arial" w:hAnsi="Arial" w:cs="Arial"/>
          <w:color w:val="000000"/>
          <w:sz w:val="24"/>
          <w:szCs w:val="24"/>
        </w:rPr>
        <w:t>үр нөлөөг Засгийн газрын 2016 оны 59 дүгээр тогтоолын 3 дугаар хавсралтаар батлагдсан “Хуулийн төслийн үр нөлөө тооцох аргачлал”-ын дагуу тооцож дараах дүгнэлт, зөвлөмжийг гаргаж байна.   </w:t>
      </w:r>
    </w:p>
    <w:p w14:paraId="14C0E512" w14:textId="77777777" w:rsidR="00527BBC" w:rsidRPr="007459D3" w:rsidRDefault="003A4E48">
      <w:pPr>
        <w:spacing w:after="120"/>
        <w:ind w:firstLine="567"/>
        <w:jc w:val="both"/>
        <w:rPr>
          <w:rFonts w:ascii="Arial" w:eastAsia="Arial" w:hAnsi="Arial" w:cs="Arial"/>
          <w:color w:val="000000"/>
          <w:sz w:val="24"/>
          <w:szCs w:val="24"/>
        </w:rPr>
      </w:pPr>
      <w:r w:rsidRPr="007459D3">
        <w:rPr>
          <w:rFonts w:ascii="Arial" w:eastAsia="Arial" w:hAnsi="Arial" w:cs="Arial"/>
          <w:color w:val="000000"/>
          <w:sz w:val="24"/>
          <w:szCs w:val="24"/>
        </w:rPr>
        <w:t xml:space="preserve">Энэхүү үнэлгээг </w:t>
      </w:r>
      <w:r w:rsidRPr="007459D3">
        <w:rPr>
          <w:rFonts w:ascii="Arial" w:eastAsia="Arial" w:hAnsi="Arial" w:cs="Arial"/>
          <w:sz w:val="24"/>
          <w:szCs w:val="24"/>
        </w:rPr>
        <w:t xml:space="preserve">эдгээр </w:t>
      </w:r>
      <w:r w:rsidRPr="007459D3">
        <w:rPr>
          <w:rFonts w:ascii="Arial" w:eastAsia="Arial" w:hAnsi="Arial" w:cs="Arial"/>
          <w:color w:val="000000"/>
          <w:sz w:val="24"/>
          <w:szCs w:val="24"/>
        </w:rPr>
        <w:t>хуулийн төслүүд</w:t>
      </w:r>
      <w:r w:rsidRPr="007459D3">
        <w:rPr>
          <w:rFonts w:ascii="Arial" w:eastAsia="Arial" w:hAnsi="Arial" w:cs="Arial"/>
          <w:sz w:val="24"/>
          <w:szCs w:val="24"/>
        </w:rPr>
        <w:t xml:space="preserve">эд хийхэд </w:t>
      </w:r>
      <w:r w:rsidRPr="007459D3">
        <w:rPr>
          <w:rFonts w:ascii="Arial" w:eastAsia="Arial" w:hAnsi="Arial" w:cs="Arial"/>
          <w:color w:val="000000"/>
          <w:sz w:val="24"/>
          <w:szCs w:val="24"/>
        </w:rPr>
        <w:t>сонгосон шалгуур үзүүлэлтүүдээр үнэлэхэд хуулийн төслийн үзэл баримтлалаар тодорхойлсон зорилгыг хангасан, практикт хэрэгжих бүрэн боломжтой, хуулийн төслийн томьёолол нь ойлгомжтой, хоёрдмол утга санаагүй, тодорхой, Монгол Улсын үндсэн хууль, бусад хууль тогтоомж болон тухайн хуулийн зүйл, заалттай давхардаагүй, зөрчилдөөгүй гэж дүгнэж байна.</w:t>
      </w:r>
    </w:p>
    <w:p w14:paraId="472094D7" w14:textId="1E2B7492" w:rsidR="00527BBC" w:rsidRPr="007459D3" w:rsidRDefault="003A4E48">
      <w:pPr>
        <w:spacing w:after="0"/>
        <w:ind w:firstLine="567"/>
        <w:jc w:val="both"/>
        <w:rPr>
          <w:rFonts w:ascii="Arial" w:eastAsia="Arial" w:hAnsi="Arial" w:cs="Arial"/>
          <w:color w:val="000000"/>
          <w:sz w:val="24"/>
          <w:szCs w:val="24"/>
        </w:rPr>
      </w:pPr>
      <w:r w:rsidRPr="007459D3">
        <w:rPr>
          <w:rFonts w:ascii="Arial" w:eastAsia="Arial" w:hAnsi="Arial" w:cs="Arial"/>
          <w:color w:val="000000"/>
          <w:sz w:val="24"/>
          <w:szCs w:val="24"/>
        </w:rPr>
        <w:t xml:space="preserve">Иймд хууль тогтоомжийн төслийн үр нөлөөг үнэлэх аргачлалын дагуу </w:t>
      </w:r>
      <w:r w:rsidR="00607C6B" w:rsidRPr="007459D3">
        <w:rPr>
          <w:rFonts w:ascii="Arial" w:eastAsia="Arial" w:hAnsi="Arial" w:cs="Arial"/>
          <w:color w:val="000000"/>
          <w:sz w:val="24"/>
          <w:szCs w:val="24"/>
        </w:rPr>
        <w:t>Гаалийн тариф, гаалийн татварын тухай хуульд нэмэлт</w:t>
      </w:r>
      <w:r w:rsidR="007459D3">
        <w:rPr>
          <w:rFonts w:ascii="Arial" w:eastAsia="Arial" w:hAnsi="Arial" w:cs="Arial"/>
          <w:color w:val="000000"/>
          <w:sz w:val="24"/>
          <w:szCs w:val="24"/>
        </w:rPr>
        <w:t>, өөрчлөлт</w:t>
      </w:r>
      <w:r w:rsidR="00607C6B" w:rsidRPr="007459D3">
        <w:rPr>
          <w:rFonts w:ascii="Arial" w:eastAsia="Arial" w:hAnsi="Arial" w:cs="Arial"/>
          <w:color w:val="000000"/>
          <w:sz w:val="24"/>
          <w:szCs w:val="24"/>
        </w:rPr>
        <w:t xml:space="preserve"> оруулах тухай хуулийн </w:t>
      </w:r>
      <w:r w:rsidRPr="007459D3">
        <w:rPr>
          <w:rFonts w:ascii="Arial" w:eastAsia="Arial" w:hAnsi="Arial" w:cs="Arial"/>
          <w:color w:val="000000"/>
          <w:sz w:val="24"/>
          <w:szCs w:val="24"/>
        </w:rPr>
        <w:t>төслийн эх бичвэрийн агуулгад тавих нийтлэг шаардлага, хуулийн төслийн уялдаа холбоо хангагдсан байна гэж үзлээ.</w:t>
      </w:r>
      <w:r w:rsidRPr="007459D3">
        <w:rPr>
          <w:rFonts w:ascii="Arial" w:eastAsia="Arial" w:hAnsi="Arial" w:cs="Arial"/>
          <w:sz w:val="24"/>
          <w:szCs w:val="24"/>
        </w:rPr>
        <w:t xml:space="preserve"> </w:t>
      </w:r>
    </w:p>
    <w:sectPr w:rsidR="00527BBC" w:rsidRPr="007459D3">
      <w:footerReference w:type="default" r:id="rId11"/>
      <w:pgSz w:w="11907" w:h="16839"/>
      <w:pgMar w:top="1134" w:right="851" w:bottom="113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9EAD9" w14:textId="77777777" w:rsidR="001B44B1" w:rsidRDefault="001B44B1">
      <w:pPr>
        <w:spacing w:after="0" w:line="240" w:lineRule="auto"/>
      </w:pPr>
      <w:r>
        <w:separator/>
      </w:r>
    </w:p>
  </w:endnote>
  <w:endnote w:type="continuationSeparator" w:id="0">
    <w:p w14:paraId="1A86EE85" w14:textId="77777777" w:rsidR="001B44B1" w:rsidRDefault="001B4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F621F" w14:textId="1356C6E7" w:rsidR="00527BBC" w:rsidRDefault="003A4E48">
    <w:pPr>
      <w:pBdr>
        <w:top w:val="nil"/>
        <w:left w:val="nil"/>
        <w:bottom w:val="nil"/>
        <w:right w:val="nil"/>
        <w:between w:val="nil"/>
      </w:pBdr>
      <w:tabs>
        <w:tab w:val="center" w:pos="4680"/>
        <w:tab w:val="right" w:pos="9360"/>
      </w:tabs>
      <w:spacing w:after="0" w:line="240" w:lineRule="auto"/>
      <w:jc w:val="center"/>
      <w:rPr>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E964E4">
      <w:rPr>
        <w:rFonts w:ascii="Arial" w:eastAsia="Arial" w:hAnsi="Arial" w:cs="Arial"/>
        <w:noProof/>
        <w:color w:val="000000"/>
      </w:rPr>
      <w:t>1</w:t>
    </w:r>
    <w:r>
      <w:rPr>
        <w:rFonts w:ascii="Arial" w:eastAsia="Arial" w:hAnsi="Arial" w:cs="Arial"/>
        <w:color w:val="000000"/>
      </w:rPr>
      <w:fldChar w:fldCharType="end"/>
    </w:r>
  </w:p>
  <w:p w14:paraId="5163F56F" w14:textId="77777777" w:rsidR="00527BBC" w:rsidRDefault="00527BB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ACBD6" w14:textId="77777777" w:rsidR="001B44B1" w:rsidRDefault="001B44B1">
      <w:pPr>
        <w:spacing w:after="0" w:line="240" w:lineRule="auto"/>
      </w:pPr>
      <w:r>
        <w:separator/>
      </w:r>
    </w:p>
  </w:footnote>
  <w:footnote w:type="continuationSeparator" w:id="0">
    <w:p w14:paraId="47B10914" w14:textId="77777777" w:rsidR="001B44B1" w:rsidRDefault="001B44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46129"/>
    <w:multiLevelType w:val="multilevel"/>
    <w:tmpl w:val="465A52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28D0C4A"/>
    <w:multiLevelType w:val="multilevel"/>
    <w:tmpl w:val="60D418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3E10039"/>
    <w:multiLevelType w:val="multilevel"/>
    <w:tmpl w:val="8236C23A"/>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24547603">
    <w:abstractNumId w:val="1"/>
  </w:num>
  <w:num w:numId="2" w16cid:durableId="111632063">
    <w:abstractNumId w:val="0"/>
  </w:num>
  <w:num w:numId="3" w16cid:durableId="13806671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BBC"/>
    <w:rsid w:val="00050654"/>
    <w:rsid w:val="000976A7"/>
    <w:rsid w:val="00101FAD"/>
    <w:rsid w:val="001321DB"/>
    <w:rsid w:val="00163352"/>
    <w:rsid w:val="00182A6B"/>
    <w:rsid w:val="00184C77"/>
    <w:rsid w:val="001A191F"/>
    <w:rsid w:val="001B0A92"/>
    <w:rsid w:val="001B44B1"/>
    <w:rsid w:val="001F48AE"/>
    <w:rsid w:val="0022447D"/>
    <w:rsid w:val="00255E12"/>
    <w:rsid w:val="00261561"/>
    <w:rsid w:val="002A36BD"/>
    <w:rsid w:val="002F6DDC"/>
    <w:rsid w:val="00343BAE"/>
    <w:rsid w:val="003624E2"/>
    <w:rsid w:val="003A4E48"/>
    <w:rsid w:val="003C2299"/>
    <w:rsid w:val="0050094F"/>
    <w:rsid w:val="0051676A"/>
    <w:rsid w:val="00527BBC"/>
    <w:rsid w:val="00537D66"/>
    <w:rsid w:val="00566222"/>
    <w:rsid w:val="00580754"/>
    <w:rsid w:val="005812E1"/>
    <w:rsid w:val="0059096A"/>
    <w:rsid w:val="005B78B8"/>
    <w:rsid w:val="005D0290"/>
    <w:rsid w:val="005D7B31"/>
    <w:rsid w:val="005E44CD"/>
    <w:rsid w:val="00602A84"/>
    <w:rsid w:val="00605DC0"/>
    <w:rsid w:val="00607C6B"/>
    <w:rsid w:val="00611628"/>
    <w:rsid w:val="00623D7F"/>
    <w:rsid w:val="00640934"/>
    <w:rsid w:val="006E3644"/>
    <w:rsid w:val="007066A3"/>
    <w:rsid w:val="00717F64"/>
    <w:rsid w:val="007459D3"/>
    <w:rsid w:val="00764E4F"/>
    <w:rsid w:val="00790C90"/>
    <w:rsid w:val="007C37A9"/>
    <w:rsid w:val="008E11F3"/>
    <w:rsid w:val="008F451D"/>
    <w:rsid w:val="00944DD2"/>
    <w:rsid w:val="00975104"/>
    <w:rsid w:val="0097579C"/>
    <w:rsid w:val="00985794"/>
    <w:rsid w:val="009A6FE0"/>
    <w:rsid w:val="009E5240"/>
    <w:rsid w:val="00A20EB6"/>
    <w:rsid w:val="00AA25F4"/>
    <w:rsid w:val="00AD67ED"/>
    <w:rsid w:val="00AE5C5E"/>
    <w:rsid w:val="00B729C2"/>
    <w:rsid w:val="00BC5D1B"/>
    <w:rsid w:val="00BE4ACE"/>
    <w:rsid w:val="00C16EE6"/>
    <w:rsid w:val="00C16F67"/>
    <w:rsid w:val="00CD1024"/>
    <w:rsid w:val="00CE706A"/>
    <w:rsid w:val="00D06E8F"/>
    <w:rsid w:val="00D233B4"/>
    <w:rsid w:val="00D56573"/>
    <w:rsid w:val="00DA7CCB"/>
    <w:rsid w:val="00DC0493"/>
    <w:rsid w:val="00DC4138"/>
    <w:rsid w:val="00E307A0"/>
    <w:rsid w:val="00E80C23"/>
    <w:rsid w:val="00E82F48"/>
    <w:rsid w:val="00E964E4"/>
    <w:rsid w:val="00EA1A5E"/>
    <w:rsid w:val="00F317FD"/>
    <w:rsid w:val="00F670CC"/>
    <w:rsid w:val="00F82076"/>
    <w:rsid w:val="00F92DA4"/>
    <w:rsid w:val="00FC1482"/>
    <w:rsid w:val="00FC2777"/>
    <w:rsid w:val="00FC5AEA"/>
    <w:rsid w:val="00FD391D"/>
    <w:rsid w:val="00FE40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5E64A"/>
  <w15:docId w15:val="{83A664D0-BC82-4DB9-BCAE-734247192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mn-M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565"/>
  </w:style>
  <w:style w:type="paragraph" w:styleId="Heading1">
    <w:name w:val="heading 1"/>
    <w:basedOn w:val="Normal"/>
    <w:next w:val="Normal"/>
    <w:link w:val="Heading1Char"/>
    <w:uiPriority w:val="9"/>
    <w:qFormat/>
    <w:rsid w:val="002C68BC"/>
    <w:pPr>
      <w:keepNext/>
      <w:numPr>
        <w:numId w:val="3"/>
      </w:numPr>
      <w:suppressAutoHyphens/>
      <w:spacing w:after="0" w:line="240" w:lineRule="auto"/>
      <w:outlineLvl w:val="0"/>
    </w:pPr>
    <w:rPr>
      <w:rFonts w:ascii="Arial" w:eastAsia="Times New Roman" w:hAnsi="Arial" w:cs="Arial"/>
      <w:b/>
      <w:bCs/>
      <w:sz w:val="24"/>
      <w:szCs w:val="24"/>
      <w:lang w:val="de-DE" w:eastAsia="ar-SA"/>
    </w:rPr>
  </w:style>
  <w:style w:type="paragraph" w:styleId="Heading2">
    <w:name w:val="heading 2"/>
    <w:basedOn w:val="Normal"/>
    <w:next w:val="Normal"/>
    <w:link w:val="Heading2Char"/>
    <w:uiPriority w:val="9"/>
    <w:unhideWhenUsed/>
    <w:qFormat/>
    <w:rsid w:val="00294289"/>
    <w:pPr>
      <w:keepNext/>
      <w:spacing w:after="0" w:line="240" w:lineRule="auto"/>
      <w:jc w:val="center"/>
      <w:outlineLvl w:val="1"/>
    </w:pPr>
    <w:rPr>
      <w:rFonts w:ascii="Times New Roman" w:hAnsi="Times New Roman" w:cs="Times New Roman"/>
      <w:b/>
      <w:sz w:val="24"/>
      <w:szCs w:val="24"/>
    </w:rPr>
  </w:style>
  <w:style w:type="paragraph" w:styleId="Heading3">
    <w:name w:val="heading 3"/>
    <w:basedOn w:val="Normal"/>
    <w:next w:val="Normal"/>
    <w:link w:val="Heading3Char"/>
    <w:uiPriority w:val="9"/>
    <w:unhideWhenUsed/>
    <w:qFormat/>
    <w:rsid w:val="0015580A"/>
    <w:pPr>
      <w:keepNext/>
      <w:outlineLvl w:val="2"/>
    </w:pPr>
    <w:rPr>
      <w:rFonts w:ascii="Times New Roman" w:hAnsi="Times New Roman" w:cs="Times New Roman"/>
      <w:b/>
      <w:bCs/>
    </w:rPr>
  </w:style>
  <w:style w:type="paragraph" w:styleId="Heading4">
    <w:name w:val="heading 4"/>
    <w:basedOn w:val="Normal"/>
    <w:next w:val="Normal"/>
    <w:link w:val="Heading4Char"/>
    <w:uiPriority w:val="9"/>
    <w:semiHidden/>
    <w:unhideWhenUsed/>
    <w:qFormat/>
    <w:rsid w:val="00D27776"/>
    <w:pPr>
      <w:keepNext/>
      <w:spacing w:after="0" w:line="240" w:lineRule="auto"/>
      <w:jc w:val="center"/>
      <w:outlineLvl w:val="3"/>
    </w:pPr>
    <w:rPr>
      <w:rFonts w:ascii="Arial" w:eastAsia="Times New Roman" w:hAnsi="Arial" w:cs="Arial"/>
      <w:b/>
      <w:color w:val="000000"/>
      <w:sz w:val="24"/>
      <w:szCs w:val="24"/>
      <w:lang w:eastAsia="zh-CN" w:bidi="mn-Mong-CN"/>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aliases w:val="List Paragraph 1,Дэд гарчиг,Paragraph,IBL List Paragraph"/>
    <w:basedOn w:val="Normal"/>
    <w:link w:val="ListParagraphChar"/>
    <w:uiPriority w:val="34"/>
    <w:qFormat/>
    <w:rsid w:val="00304847"/>
    <w:pPr>
      <w:ind w:left="720"/>
      <w:contextualSpacing/>
    </w:pPr>
  </w:style>
  <w:style w:type="paragraph" w:styleId="FootnoteText">
    <w:name w:val="footnote text"/>
    <w:basedOn w:val="Normal"/>
    <w:link w:val="FootnoteTextChar"/>
    <w:uiPriority w:val="99"/>
    <w:unhideWhenUsed/>
    <w:rsid w:val="00EA34E3"/>
    <w:pPr>
      <w:spacing w:after="0" w:line="240" w:lineRule="auto"/>
    </w:pPr>
    <w:rPr>
      <w:sz w:val="20"/>
      <w:szCs w:val="20"/>
    </w:rPr>
  </w:style>
  <w:style w:type="character" w:customStyle="1" w:styleId="FootnoteTextChar">
    <w:name w:val="Footnote Text Char"/>
    <w:basedOn w:val="DefaultParagraphFont"/>
    <w:link w:val="FootnoteText"/>
    <w:uiPriority w:val="99"/>
    <w:rsid w:val="00EA34E3"/>
    <w:rPr>
      <w:sz w:val="20"/>
      <w:szCs w:val="20"/>
    </w:rPr>
  </w:style>
  <w:style w:type="character" w:styleId="FootnoteReference">
    <w:name w:val="footnote reference"/>
    <w:basedOn w:val="DefaultParagraphFont"/>
    <w:uiPriority w:val="99"/>
    <w:semiHidden/>
    <w:unhideWhenUsed/>
    <w:rsid w:val="00EA34E3"/>
    <w:rPr>
      <w:vertAlign w:val="superscript"/>
    </w:rPr>
  </w:style>
  <w:style w:type="paragraph" w:styleId="Header">
    <w:name w:val="header"/>
    <w:basedOn w:val="Normal"/>
    <w:link w:val="HeaderChar"/>
    <w:uiPriority w:val="99"/>
    <w:unhideWhenUsed/>
    <w:rsid w:val="00DD36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3694"/>
  </w:style>
  <w:style w:type="paragraph" w:styleId="Footer">
    <w:name w:val="footer"/>
    <w:basedOn w:val="Normal"/>
    <w:link w:val="FooterChar"/>
    <w:uiPriority w:val="99"/>
    <w:unhideWhenUsed/>
    <w:rsid w:val="00DD36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3694"/>
  </w:style>
  <w:style w:type="paragraph" w:styleId="NormalWeb">
    <w:name w:val="Normal (Web)"/>
    <w:basedOn w:val="Normal"/>
    <w:uiPriority w:val="99"/>
    <w:rsid w:val="009165AB"/>
    <w:pPr>
      <w:spacing w:before="100" w:beforeAutospacing="1" w:after="100" w:afterAutospacing="1" w:line="240" w:lineRule="auto"/>
    </w:pPr>
    <w:rPr>
      <w:rFonts w:ascii="Arial Unicode MS" w:eastAsia="Arial Unicode MS" w:hAnsi="Arial Unicode MS" w:cs="Arial Unicode MS"/>
      <w:sz w:val="24"/>
      <w:szCs w:val="24"/>
    </w:rPr>
  </w:style>
  <w:style w:type="character" w:styleId="Strong">
    <w:name w:val="Strong"/>
    <w:basedOn w:val="DefaultParagraphFont"/>
    <w:uiPriority w:val="22"/>
    <w:qFormat/>
    <w:rsid w:val="009165AB"/>
    <w:rPr>
      <w:b/>
      <w:bCs/>
    </w:rPr>
  </w:style>
  <w:style w:type="paragraph" w:customStyle="1" w:styleId="msghead">
    <w:name w:val="msg_head"/>
    <w:basedOn w:val="Normal"/>
    <w:rsid w:val="009165AB"/>
    <w:pPr>
      <w:spacing w:before="100" w:beforeAutospacing="1" w:after="100" w:afterAutospacing="1" w:line="240" w:lineRule="auto"/>
    </w:pPr>
    <w:rPr>
      <w:rFonts w:ascii="Times New Roman" w:hAnsi="Times New Roman" w:cs="Times New Roman"/>
      <w:sz w:val="24"/>
      <w:szCs w:val="24"/>
    </w:rPr>
  </w:style>
  <w:style w:type="table" w:styleId="TableGrid">
    <w:name w:val="Table Grid"/>
    <w:basedOn w:val="TableNormal"/>
    <w:uiPriority w:val="39"/>
    <w:rsid w:val="009165AB"/>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9165AB"/>
    <w:pPr>
      <w:spacing w:after="120" w:line="240" w:lineRule="auto"/>
    </w:pPr>
    <w:rPr>
      <w:rFonts w:ascii="Times New Roman" w:eastAsia="Times New Roman" w:hAnsi="Times New Roman" w:cs="Times New Roman"/>
      <w:sz w:val="24"/>
      <w:szCs w:val="24"/>
      <w:lang w:val="en-AU"/>
    </w:rPr>
  </w:style>
  <w:style w:type="character" w:customStyle="1" w:styleId="BodyTextChar">
    <w:name w:val="Body Text Char"/>
    <w:basedOn w:val="DefaultParagraphFont"/>
    <w:link w:val="BodyText"/>
    <w:rsid w:val="009165AB"/>
    <w:rPr>
      <w:rFonts w:ascii="Times New Roman" w:eastAsia="Times New Roman" w:hAnsi="Times New Roman" w:cs="Times New Roman"/>
      <w:sz w:val="24"/>
      <w:szCs w:val="24"/>
      <w:lang w:val="en-AU"/>
    </w:rPr>
  </w:style>
  <w:style w:type="paragraph" w:styleId="BodyText2">
    <w:name w:val="Body Text 2"/>
    <w:basedOn w:val="Normal"/>
    <w:link w:val="BodyText2Char"/>
    <w:uiPriority w:val="99"/>
    <w:unhideWhenUsed/>
    <w:rsid w:val="009165AB"/>
    <w:pPr>
      <w:spacing w:after="120" w:line="480" w:lineRule="auto"/>
    </w:pPr>
    <w:rPr>
      <w:rFonts w:ascii="Arial" w:hAnsi="Arial"/>
      <w:sz w:val="24"/>
    </w:rPr>
  </w:style>
  <w:style w:type="character" w:customStyle="1" w:styleId="BodyText2Char">
    <w:name w:val="Body Text 2 Char"/>
    <w:basedOn w:val="DefaultParagraphFont"/>
    <w:link w:val="BodyText2"/>
    <w:uiPriority w:val="99"/>
    <w:rsid w:val="009165AB"/>
    <w:rPr>
      <w:rFonts w:ascii="Arial" w:hAnsi="Arial"/>
      <w:sz w:val="24"/>
    </w:rPr>
  </w:style>
  <w:style w:type="paragraph" w:styleId="BodyTextIndent2">
    <w:name w:val="Body Text Indent 2"/>
    <w:basedOn w:val="Normal"/>
    <w:link w:val="BodyTextIndent2Char"/>
    <w:semiHidden/>
    <w:unhideWhenUsed/>
    <w:rsid w:val="002C68BC"/>
    <w:pPr>
      <w:spacing w:after="120" w:line="480" w:lineRule="auto"/>
      <w:ind w:left="360"/>
    </w:pPr>
  </w:style>
  <w:style w:type="character" w:customStyle="1" w:styleId="BodyTextIndent2Char">
    <w:name w:val="Body Text Indent 2 Char"/>
    <w:basedOn w:val="DefaultParagraphFont"/>
    <w:link w:val="BodyTextIndent2"/>
    <w:semiHidden/>
    <w:rsid w:val="002C68BC"/>
  </w:style>
  <w:style w:type="character" w:customStyle="1" w:styleId="Heading1Char">
    <w:name w:val="Heading 1 Char"/>
    <w:basedOn w:val="DefaultParagraphFont"/>
    <w:link w:val="Heading1"/>
    <w:rsid w:val="002C68BC"/>
    <w:rPr>
      <w:rFonts w:ascii="Arial" w:eastAsia="Times New Roman" w:hAnsi="Arial" w:cs="Arial"/>
      <w:b/>
      <w:bCs/>
      <w:sz w:val="24"/>
      <w:szCs w:val="24"/>
      <w:lang w:val="de-DE" w:eastAsia="ar-SA"/>
    </w:rPr>
  </w:style>
  <w:style w:type="paragraph" w:customStyle="1" w:styleId="Textkrper21">
    <w:name w:val="Textkörper 21"/>
    <w:basedOn w:val="Normal"/>
    <w:rsid w:val="002C68BC"/>
    <w:pPr>
      <w:suppressAutoHyphens/>
      <w:spacing w:after="0" w:line="240" w:lineRule="auto"/>
      <w:jc w:val="both"/>
    </w:pPr>
    <w:rPr>
      <w:rFonts w:ascii="Arial" w:eastAsia="Times New Roman" w:hAnsi="Arial" w:cs="Arial"/>
      <w:sz w:val="24"/>
      <w:szCs w:val="24"/>
      <w:lang w:val="de-DE" w:eastAsia="ar-SA"/>
    </w:rPr>
  </w:style>
  <w:style w:type="character" w:styleId="Hyperlink">
    <w:name w:val="Hyperlink"/>
    <w:basedOn w:val="DefaultParagraphFont"/>
    <w:uiPriority w:val="99"/>
    <w:unhideWhenUsed/>
    <w:rsid w:val="002C68BC"/>
    <w:rPr>
      <w:color w:val="0000FF"/>
      <w:u w:val="single"/>
    </w:rPr>
  </w:style>
  <w:style w:type="character" w:styleId="Emphasis">
    <w:name w:val="Emphasis"/>
    <w:basedOn w:val="DefaultParagraphFont"/>
    <w:uiPriority w:val="20"/>
    <w:qFormat/>
    <w:rsid w:val="002C68BC"/>
    <w:rPr>
      <w:i/>
      <w:iCs/>
    </w:rPr>
  </w:style>
  <w:style w:type="character" w:customStyle="1" w:styleId="apple-converted-space">
    <w:name w:val="apple-converted-space"/>
    <w:basedOn w:val="DefaultParagraphFont"/>
    <w:rsid w:val="002C68BC"/>
  </w:style>
  <w:style w:type="paragraph" w:styleId="BalloonText">
    <w:name w:val="Balloon Text"/>
    <w:basedOn w:val="Normal"/>
    <w:link w:val="BalloonTextChar"/>
    <w:uiPriority w:val="99"/>
    <w:semiHidden/>
    <w:unhideWhenUsed/>
    <w:rsid w:val="002C68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68BC"/>
    <w:rPr>
      <w:rFonts w:ascii="Tahoma" w:eastAsia="Calibri" w:hAnsi="Tahoma" w:cs="Tahoma"/>
      <w:sz w:val="16"/>
      <w:szCs w:val="16"/>
    </w:rPr>
  </w:style>
  <w:style w:type="paragraph" w:customStyle="1" w:styleId="Verzeichnis">
    <w:name w:val="Verzeichnis"/>
    <w:basedOn w:val="Normal"/>
    <w:rsid w:val="002C68BC"/>
    <w:pPr>
      <w:suppressLineNumbers/>
      <w:suppressAutoHyphens/>
      <w:spacing w:after="0" w:line="240" w:lineRule="auto"/>
    </w:pPr>
    <w:rPr>
      <w:rFonts w:ascii="Times New Roman" w:eastAsia="SimSun" w:hAnsi="Times New Roman" w:cs="Tahoma"/>
      <w:sz w:val="24"/>
      <w:szCs w:val="24"/>
      <w:lang w:val="de-DE" w:eastAsia="ar-SA"/>
    </w:rPr>
  </w:style>
  <w:style w:type="paragraph" w:styleId="NoSpacing">
    <w:name w:val="No Spacing"/>
    <w:uiPriority w:val="1"/>
    <w:qFormat/>
    <w:rsid w:val="00C700FD"/>
    <w:pPr>
      <w:spacing w:after="0" w:line="240" w:lineRule="auto"/>
    </w:pPr>
  </w:style>
  <w:style w:type="character" w:customStyle="1" w:styleId="highlight">
    <w:name w:val="highlight"/>
    <w:basedOn w:val="DefaultParagraphFont"/>
    <w:rsid w:val="006550FA"/>
  </w:style>
  <w:style w:type="character" w:customStyle="1" w:styleId="ListParagraphChar">
    <w:name w:val="List Paragraph Char"/>
    <w:aliases w:val="List Paragraph 1 Char,Дэд гарчиг Char,Paragraph Char,IBL List Paragraph Char"/>
    <w:basedOn w:val="DefaultParagraphFont"/>
    <w:link w:val="ListParagraph"/>
    <w:uiPriority w:val="34"/>
    <w:locked/>
    <w:rsid w:val="000C727C"/>
  </w:style>
  <w:style w:type="paragraph" w:customStyle="1" w:styleId="Default">
    <w:name w:val="Default"/>
    <w:rsid w:val="00453A28"/>
    <w:pPr>
      <w:autoSpaceDE w:val="0"/>
      <w:autoSpaceDN w:val="0"/>
      <w:adjustRightInd w:val="0"/>
      <w:spacing w:after="0" w:line="240" w:lineRule="auto"/>
    </w:pPr>
    <w:rPr>
      <w:rFonts w:ascii="Arial" w:hAnsi="Arial" w:cs="Arial"/>
      <w:color w:val="000000"/>
      <w:sz w:val="24"/>
      <w:szCs w:val="24"/>
    </w:rPr>
  </w:style>
  <w:style w:type="paragraph" w:styleId="BodyTextIndent">
    <w:name w:val="Body Text Indent"/>
    <w:basedOn w:val="Normal"/>
    <w:link w:val="BodyTextIndentChar"/>
    <w:uiPriority w:val="99"/>
    <w:unhideWhenUsed/>
    <w:rsid w:val="00294289"/>
    <w:pPr>
      <w:spacing w:after="0" w:line="240" w:lineRule="auto"/>
      <w:ind w:firstLine="270"/>
    </w:pPr>
    <w:rPr>
      <w:rFonts w:ascii="Times New Roman" w:hAnsi="Times New Roman" w:cs="Times New Roman"/>
      <w:bCs/>
      <w:sz w:val="24"/>
      <w:szCs w:val="24"/>
    </w:rPr>
  </w:style>
  <w:style w:type="character" w:customStyle="1" w:styleId="BodyTextIndentChar">
    <w:name w:val="Body Text Indent Char"/>
    <w:basedOn w:val="DefaultParagraphFont"/>
    <w:link w:val="BodyTextIndent"/>
    <w:uiPriority w:val="99"/>
    <w:rsid w:val="00294289"/>
    <w:rPr>
      <w:rFonts w:ascii="Times New Roman" w:hAnsi="Times New Roman" w:cs="Times New Roman"/>
      <w:bCs/>
      <w:sz w:val="24"/>
      <w:szCs w:val="24"/>
      <w:lang w:val="mn-MN"/>
    </w:rPr>
  </w:style>
  <w:style w:type="character" w:customStyle="1" w:styleId="Heading2Char">
    <w:name w:val="Heading 2 Char"/>
    <w:basedOn w:val="DefaultParagraphFont"/>
    <w:link w:val="Heading2"/>
    <w:uiPriority w:val="9"/>
    <w:rsid w:val="00294289"/>
    <w:rPr>
      <w:rFonts w:ascii="Times New Roman" w:hAnsi="Times New Roman" w:cs="Times New Roman"/>
      <w:b/>
      <w:sz w:val="24"/>
      <w:szCs w:val="24"/>
      <w:lang w:val="mn-MN"/>
    </w:rPr>
  </w:style>
  <w:style w:type="paragraph" w:styleId="BodyTextIndent3">
    <w:name w:val="Body Text Indent 3"/>
    <w:basedOn w:val="Normal"/>
    <w:link w:val="BodyTextIndent3Char"/>
    <w:uiPriority w:val="99"/>
    <w:unhideWhenUsed/>
    <w:rsid w:val="00607D57"/>
    <w:pPr>
      <w:spacing w:after="0" w:line="240" w:lineRule="auto"/>
      <w:ind w:firstLine="720"/>
      <w:jc w:val="both"/>
    </w:pPr>
    <w:rPr>
      <w:rFonts w:ascii="Times New Roman" w:hAnsi="Times New Roman" w:cs="Times New Roman"/>
      <w:sz w:val="24"/>
      <w:szCs w:val="24"/>
    </w:rPr>
  </w:style>
  <w:style w:type="character" w:customStyle="1" w:styleId="BodyTextIndent3Char">
    <w:name w:val="Body Text Indent 3 Char"/>
    <w:basedOn w:val="DefaultParagraphFont"/>
    <w:link w:val="BodyTextIndent3"/>
    <w:uiPriority w:val="99"/>
    <w:rsid w:val="00607D57"/>
    <w:rPr>
      <w:rFonts w:ascii="Times New Roman" w:hAnsi="Times New Roman" w:cs="Times New Roman"/>
      <w:sz w:val="24"/>
      <w:szCs w:val="24"/>
    </w:rPr>
  </w:style>
  <w:style w:type="character" w:customStyle="1" w:styleId="Heading3Char">
    <w:name w:val="Heading 3 Char"/>
    <w:basedOn w:val="DefaultParagraphFont"/>
    <w:link w:val="Heading3"/>
    <w:uiPriority w:val="9"/>
    <w:rsid w:val="0015580A"/>
    <w:rPr>
      <w:rFonts w:ascii="Times New Roman" w:hAnsi="Times New Roman" w:cs="Times New Roman"/>
      <w:b/>
      <w:bCs/>
      <w:lang w:val="mn-MN"/>
    </w:rPr>
  </w:style>
  <w:style w:type="character" w:customStyle="1" w:styleId="mceitemhidden">
    <w:name w:val="mceitemhidden"/>
    <w:basedOn w:val="DefaultParagraphFont"/>
    <w:rsid w:val="00F5442E"/>
  </w:style>
  <w:style w:type="character" w:customStyle="1" w:styleId="mceitemhiddenspellword">
    <w:name w:val="mceitemhiddenspellword"/>
    <w:basedOn w:val="DefaultParagraphFont"/>
    <w:rsid w:val="00F5442E"/>
  </w:style>
  <w:style w:type="paragraph" w:styleId="BodyText3">
    <w:name w:val="Body Text 3"/>
    <w:basedOn w:val="Normal"/>
    <w:link w:val="BodyText3Char"/>
    <w:uiPriority w:val="99"/>
    <w:unhideWhenUsed/>
    <w:rsid w:val="00355C74"/>
    <w:pPr>
      <w:shd w:val="clear" w:color="auto" w:fill="FFFFFF"/>
      <w:spacing w:before="100" w:beforeAutospacing="1" w:after="0" w:line="240" w:lineRule="auto"/>
      <w:jc w:val="center"/>
    </w:pPr>
    <w:rPr>
      <w:rFonts w:ascii="Arial" w:eastAsia="Times New Roman" w:hAnsi="Arial" w:cs="Arial"/>
      <w:b/>
      <w:bCs/>
      <w:color w:val="000000"/>
      <w:sz w:val="24"/>
      <w:szCs w:val="24"/>
      <w:lang w:eastAsia="zh-CN" w:bidi="mn-Mong-CN"/>
    </w:rPr>
  </w:style>
  <w:style w:type="character" w:customStyle="1" w:styleId="BodyText3Char">
    <w:name w:val="Body Text 3 Char"/>
    <w:basedOn w:val="DefaultParagraphFont"/>
    <w:link w:val="BodyText3"/>
    <w:uiPriority w:val="99"/>
    <w:rsid w:val="00355C74"/>
    <w:rPr>
      <w:rFonts w:ascii="Arial" w:eastAsia="Times New Roman" w:hAnsi="Arial" w:cs="Arial"/>
      <w:b/>
      <w:bCs/>
      <w:color w:val="000000"/>
      <w:sz w:val="24"/>
      <w:szCs w:val="24"/>
      <w:shd w:val="clear" w:color="auto" w:fill="FFFFFF"/>
      <w:lang w:val="mn-MN" w:eastAsia="zh-CN" w:bidi="mn-Mong-CN"/>
    </w:rPr>
  </w:style>
  <w:style w:type="character" w:customStyle="1" w:styleId="Heading4Char">
    <w:name w:val="Heading 4 Char"/>
    <w:basedOn w:val="DefaultParagraphFont"/>
    <w:link w:val="Heading4"/>
    <w:uiPriority w:val="9"/>
    <w:rsid w:val="00D27776"/>
    <w:rPr>
      <w:rFonts w:ascii="Arial" w:eastAsia="Times New Roman" w:hAnsi="Arial" w:cs="Arial"/>
      <w:b/>
      <w:color w:val="000000"/>
      <w:sz w:val="24"/>
      <w:szCs w:val="24"/>
      <w:lang w:val="mn-MN" w:eastAsia="zh-CN" w:bidi="mn-Mong-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Arial" w:eastAsia="Arial" w:hAnsi="Arial" w:cs="Arial"/>
      <w:sz w:val="24"/>
      <w:szCs w:val="24"/>
    </w:rPr>
    <w:tblPr>
      <w:tblStyleRowBandSize w:val="1"/>
      <w:tblStyleColBandSize w:val="1"/>
    </w:tblPr>
  </w:style>
  <w:style w:type="table" w:customStyle="1" w:styleId="a0">
    <w:basedOn w:val="TableNormal"/>
    <w:pPr>
      <w:spacing w:after="0" w:line="240" w:lineRule="auto"/>
    </w:pPr>
    <w:rPr>
      <w:rFonts w:ascii="Arial" w:eastAsia="Arial" w:hAnsi="Arial" w:cs="Arial"/>
      <w:sz w:val="24"/>
      <w:szCs w:val="24"/>
    </w:rPr>
    <w:tblPr>
      <w:tblStyleRowBandSize w:val="1"/>
      <w:tblStyleColBandSize w:val="1"/>
    </w:tblPr>
  </w:style>
  <w:style w:type="table" w:customStyle="1" w:styleId="a1">
    <w:basedOn w:val="TableNormal"/>
    <w:pPr>
      <w:spacing w:after="0" w:line="240" w:lineRule="auto"/>
    </w:pPr>
    <w:rPr>
      <w:rFonts w:ascii="Arial" w:eastAsia="Arial" w:hAnsi="Arial" w:cs="Arial"/>
      <w:sz w:val="24"/>
      <w:szCs w:val="24"/>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649797">
      <w:bodyDiv w:val="1"/>
      <w:marLeft w:val="0"/>
      <w:marRight w:val="0"/>
      <w:marTop w:val="0"/>
      <w:marBottom w:val="0"/>
      <w:divBdr>
        <w:top w:val="none" w:sz="0" w:space="0" w:color="auto"/>
        <w:left w:val="none" w:sz="0" w:space="0" w:color="auto"/>
        <w:bottom w:val="none" w:sz="0" w:space="0" w:color="auto"/>
        <w:right w:val="none" w:sz="0" w:space="0" w:color="auto"/>
      </w:divBdr>
    </w:div>
    <w:div w:id="12809902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E91F51A633A741815F9A814B430572" ma:contentTypeVersion="16" ma:contentTypeDescription="Create a new document." ma:contentTypeScope="" ma:versionID="91925411b3b83318b4420f8065ef01a4">
  <xsd:schema xmlns:xsd="http://www.w3.org/2001/XMLSchema" xmlns:xs="http://www.w3.org/2001/XMLSchema" xmlns:p="http://schemas.microsoft.com/office/2006/metadata/properties" xmlns:ns2="9a94900b-eed3-4fb5-9887-0403a5d7b76c" xmlns:ns3="ae4463b2-e8b1-4da3-a06c-0ee4fb348e4b" targetNamespace="http://schemas.microsoft.com/office/2006/metadata/properties" ma:root="true" ma:fieldsID="b9f4dd793d762d3d398148e622889833" ns2:_="" ns3:_="">
    <xsd:import namespace="9a94900b-eed3-4fb5-9887-0403a5d7b76c"/>
    <xsd:import namespace="ae4463b2-e8b1-4da3-a06c-0ee4fb348e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4900b-eed3-4fb5-9887-0403a5d7b7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2e2e3d-913c-45cc-8a86-8c027bc4460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4463b2-e8b1-4da3-a06c-0ee4fb348e4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2c546e9-6895-47fa-b927-e899cdd963c8}" ma:internalName="TaxCatchAll" ma:showField="CatchAllData" ma:web="ae4463b2-e8b1-4da3-a06c-0ee4fb348e4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h1A/HK46i7OAU8KMEKOOc3xkMHug==">AMUW2mXYzDcjk/Nva79bnVvDv6T2iz8Ry18FdLC0LjmlhIsjcO1OYY5wkbLO9kCt+ZkRheS3tear9lSduWVt9oWBjCs1oU8/gZO+fcHPACktdFBnH454r1I=</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e4463b2-e8b1-4da3-a06c-0ee4fb348e4b" xsi:nil="true"/>
    <lcf76f155ced4ddcb4097134ff3c332f xmlns="9a94900b-eed3-4fb5-9887-0403a5d7b7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3A700A-F676-4C67-B6F4-0727837C5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4900b-eed3-4fb5-9887-0403a5d7b76c"/>
    <ds:schemaRef ds:uri="ae4463b2-e8b1-4da3-a06c-0ee4fb348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7992A47A-1A29-420B-9D8C-63AB7CC29BBB}">
  <ds:schemaRefs>
    <ds:schemaRef ds:uri="http://schemas.microsoft.com/sharepoint/v3/contenttype/forms"/>
  </ds:schemaRefs>
</ds:datastoreItem>
</file>

<file path=customXml/itemProps4.xml><?xml version="1.0" encoding="utf-8"?>
<ds:datastoreItem xmlns:ds="http://schemas.openxmlformats.org/officeDocument/2006/customXml" ds:itemID="{DC84487D-85C1-4C18-9599-BF215B23DE78}">
  <ds:schemaRefs>
    <ds:schemaRef ds:uri="http://schemas.microsoft.com/office/2006/metadata/properties"/>
    <ds:schemaRef ds:uri="http://schemas.microsoft.com/office/infopath/2007/PartnerControls"/>
    <ds:schemaRef ds:uri="ae4463b2-e8b1-4da3-a06c-0ee4fb348e4b"/>
    <ds:schemaRef ds:uri="9a94900b-eed3-4fb5-9887-0403a5d7b76c"/>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1458</Words>
  <Characters>8316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Анхбаяр Түвшинтөр</cp:lastModifiedBy>
  <cp:revision>32</cp:revision>
  <cp:lastPrinted>2023-05-31T06:15:00Z</cp:lastPrinted>
  <dcterms:created xsi:type="dcterms:W3CDTF">2023-05-08T07:02:00Z</dcterms:created>
  <dcterms:modified xsi:type="dcterms:W3CDTF">2023-05-31T06:15:00Z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0x010100D0E91F51A633A741815F9A814B430572</vt:lpwstr>
  </property>
  <property fmtid="{D5CDD505-2E9C-101B-9397-08002B2CF9AE}" pid="3" name="MediaServiceImageTags">
    <vt:lpwstr/>
  </property>
</Properties>
</file>